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B0" w:rsidRDefault="00AD21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21B0" w:rsidRDefault="00AD21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21B0" w:rsidRDefault="00AD21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21B0" w:rsidRDefault="00AD21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21B0" w:rsidRDefault="00AD21B0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D21B0" w:rsidRDefault="009173AD">
      <w:pPr>
        <w:spacing w:before="69" w:line="364" w:lineRule="exact"/>
        <w:ind w:left="663" w:right="657" w:firstLine="979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 xml:space="preserve">Regional Forest </w:t>
      </w:r>
      <w:r>
        <w:rPr>
          <w:rFonts w:ascii="Arial"/>
          <w:b/>
          <w:spacing w:val="-3"/>
          <w:sz w:val="32"/>
        </w:rPr>
        <w:t xml:space="preserve">Agreement </w:t>
      </w:r>
      <w:r>
        <w:rPr>
          <w:rFonts w:ascii="Arial"/>
          <w:b/>
          <w:sz w:val="32"/>
        </w:rPr>
        <w:t>for</w:t>
      </w:r>
      <w:r>
        <w:rPr>
          <w:rFonts w:ascii="Arial"/>
          <w:b/>
          <w:spacing w:val="16"/>
          <w:sz w:val="32"/>
        </w:rPr>
        <w:t xml:space="preserve"> </w:t>
      </w:r>
      <w:r>
        <w:rPr>
          <w:rFonts w:ascii="Arial"/>
          <w:b/>
          <w:spacing w:val="-3"/>
          <w:sz w:val="32"/>
        </w:rPr>
        <w:t>the</w:t>
      </w:r>
      <w:r>
        <w:rPr>
          <w:rFonts w:ascii="Arial"/>
          <w:b/>
          <w:sz w:val="32"/>
        </w:rPr>
        <w:t xml:space="preserve"> </w:t>
      </w:r>
      <w:r>
        <w:rPr>
          <w:rFonts w:ascii="Arial"/>
          <w:b/>
          <w:sz w:val="32"/>
        </w:rPr>
        <w:t>South-West Forest Region of Western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Australia</w:t>
      </w:r>
    </w:p>
    <w:p w:rsidR="00AD21B0" w:rsidRDefault="00AD21B0">
      <w:pPr>
        <w:rPr>
          <w:rFonts w:ascii="Arial" w:eastAsia="Arial" w:hAnsi="Arial" w:cs="Arial"/>
          <w:b/>
          <w:bCs/>
          <w:sz w:val="32"/>
          <w:szCs w:val="32"/>
        </w:rPr>
      </w:pPr>
    </w:p>
    <w:p w:rsidR="00AD21B0" w:rsidRDefault="00AD21B0">
      <w:pPr>
        <w:rPr>
          <w:rFonts w:ascii="Arial" w:eastAsia="Arial" w:hAnsi="Arial" w:cs="Arial"/>
          <w:b/>
          <w:bCs/>
          <w:sz w:val="32"/>
          <w:szCs w:val="32"/>
        </w:rPr>
      </w:pPr>
    </w:p>
    <w:p w:rsidR="00AD21B0" w:rsidRDefault="00AD21B0">
      <w:pPr>
        <w:rPr>
          <w:rFonts w:ascii="Arial" w:eastAsia="Arial" w:hAnsi="Arial" w:cs="Arial"/>
          <w:b/>
          <w:bCs/>
          <w:sz w:val="32"/>
          <w:szCs w:val="32"/>
        </w:rPr>
      </w:pPr>
    </w:p>
    <w:p w:rsidR="00AD21B0" w:rsidRDefault="00AD21B0">
      <w:pPr>
        <w:spacing w:before="11"/>
        <w:rPr>
          <w:rFonts w:ascii="Arial" w:eastAsia="Arial" w:hAnsi="Arial" w:cs="Arial"/>
          <w:b/>
          <w:bCs/>
          <w:sz w:val="31"/>
          <w:szCs w:val="31"/>
        </w:rPr>
      </w:pPr>
    </w:p>
    <w:p w:rsidR="00AD21B0" w:rsidRDefault="009173AD" w:rsidP="009173AD">
      <w:pPr>
        <w:pStyle w:val="Title"/>
        <w:rPr>
          <w:rFonts w:eastAsia="Arial" w:cs="Arial"/>
          <w:szCs w:val="36"/>
        </w:rPr>
      </w:pPr>
      <w:r>
        <w:t>Scoping Agreement for the review of</w:t>
      </w:r>
      <w:r>
        <w:t xml:space="preserve"> </w:t>
      </w:r>
      <w:r>
        <w:t>progress with the implementation of</w:t>
      </w:r>
      <w:r>
        <w:rPr>
          <w:spacing w:val="-6"/>
        </w:rPr>
        <w:t xml:space="preserve"> </w:t>
      </w:r>
      <w:r>
        <w:t>the</w:t>
      </w:r>
    </w:p>
    <w:p w:rsidR="00AD21B0" w:rsidRDefault="009173AD" w:rsidP="009173AD">
      <w:pPr>
        <w:pStyle w:val="Title"/>
        <w:rPr>
          <w:rFonts w:eastAsia="Arial" w:cs="Arial"/>
          <w:szCs w:val="36"/>
        </w:rPr>
      </w:pPr>
      <w:r>
        <w:t>Regional Forest Agreement for</w:t>
      </w:r>
      <w:r>
        <w:rPr>
          <w:spacing w:val="-8"/>
        </w:rPr>
        <w:t xml:space="preserve"> </w:t>
      </w:r>
      <w:r>
        <w:t>the South-West Forest Region of Western</w:t>
      </w:r>
      <w:r>
        <w:rPr>
          <w:spacing w:val="-12"/>
        </w:rPr>
        <w:t xml:space="preserve"> </w:t>
      </w:r>
      <w:r>
        <w:t>Australia</w:t>
      </w:r>
    </w:p>
    <w:p w:rsidR="00AD21B0" w:rsidRDefault="00AD21B0">
      <w:pPr>
        <w:rPr>
          <w:rFonts w:ascii="Arial" w:eastAsia="Arial" w:hAnsi="Arial" w:cs="Arial"/>
          <w:b/>
          <w:bCs/>
          <w:sz w:val="36"/>
          <w:szCs w:val="36"/>
        </w:rPr>
      </w:pPr>
    </w:p>
    <w:p w:rsidR="00AD21B0" w:rsidRDefault="00AD21B0">
      <w:pPr>
        <w:rPr>
          <w:rFonts w:ascii="Arial" w:eastAsia="Arial" w:hAnsi="Arial" w:cs="Arial"/>
          <w:b/>
          <w:bCs/>
          <w:sz w:val="36"/>
          <w:szCs w:val="36"/>
        </w:rPr>
      </w:pPr>
    </w:p>
    <w:p w:rsidR="00AD21B0" w:rsidRDefault="00AD21B0">
      <w:pPr>
        <w:spacing w:before="6"/>
        <w:rPr>
          <w:rFonts w:ascii="Arial" w:eastAsia="Arial" w:hAnsi="Arial" w:cs="Arial"/>
          <w:b/>
          <w:bCs/>
          <w:sz w:val="32"/>
          <w:szCs w:val="32"/>
        </w:rPr>
      </w:pPr>
    </w:p>
    <w:p w:rsidR="009173AD" w:rsidRDefault="009173AD" w:rsidP="009173AD">
      <w:pPr>
        <w:pStyle w:val="Subtitle"/>
        <w:rPr>
          <w:color w:val="auto"/>
          <w:w w:val="99"/>
        </w:rPr>
      </w:pPr>
      <w:r w:rsidRPr="009173AD">
        <w:rPr>
          <w:color w:val="auto"/>
        </w:rPr>
        <w:t>The Commonwealth of</w:t>
      </w:r>
      <w:r w:rsidRPr="009173AD">
        <w:rPr>
          <w:color w:val="auto"/>
          <w:spacing w:val="-21"/>
        </w:rPr>
        <w:t xml:space="preserve"> </w:t>
      </w:r>
      <w:r w:rsidRPr="009173AD">
        <w:rPr>
          <w:color w:val="auto"/>
        </w:rPr>
        <w:t>Australia</w:t>
      </w:r>
      <w:r w:rsidRPr="009173AD">
        <w:rPr>
          <w:color w:val="auto"/>
          <w:w w:val="99"/>
        </w:rPr>
        <w:t xml:space="preserve"> </w:t>
      </w:r>
    </w:p>
    <w:p w:rsidR="00AD21B0" w:rsidRPr="009173AD" w:rsidRDefault="009173AD" w:rsidP="009173AD">
      <w:pPr>
        <w:pStyle w:val="Subtitle"/>
        <w:rPr>
          <w:rFonts w:eastAsia="Arial" w:cs="Arial"/>
          <w:color w:val="auto"/>
          <w:szCs w:val="28"/>
        </w:rPr>
      </w:pPr>
      <w:r w:rsidRPr="009173AD">
        <w:rPr>
          <w:color w:val="auto"/>
        </w:rPr>
        <w:t>and</w:t>
      </w:r>
    </w:p>
    <w:p w:rsidR="00AD21B0" w:rsidRPr="009173AD" w:rsidRDefault="009173AD" w:rsidP="009173AD">
      <w:pPr>
        <w:pStyle w:val="Subtitle"/>
        <w:rPr>
          <w:rFonts w:eastAsia="Arial" w:cs="Arial"/>
          <w:color w:val="auto"/>
          <w:szCs w:val="28"/>
        </w:rPr>
      </w:pPr>
      <w:r w:rsidRPr="009173AD">
        <w:rPr>
          <w:color w:val="auto"/>
        </w:rPr>
        <w:t>The State of Western</w:t>
      </w:r>
      <w:r w:rsidRPr="009173AD">
        <w:rPr>
          <w:color w:val="auto"/>
          <w:spacing w:val="-18"/>
        </w:rPr>
        <w:t xml:space="preserve"> </w:t>
      </w:r>
      <w:r w:rsidRPr="009173AD">
        <w:rPr>
          <w:color w:val="auto"/>
        </w:rPr>
        <w:t>Australia</w:t>
      </w:r>
    </w:p>
    <w:p w:rsidR="00AD21B0" w:rsidRPr="009173AD" w:rsidRDefault="00AD21B0" w:rsidP="009173AD">
      <w:pPr>
        <w:pStyle w:val="Subtitle"/>
        <w:rPr>
          <w:rFonts w:eastAsia="Arial" w:cs="Arial"/>
          <w:b w:val="0"/>
          <w:bCs/>
          <w:color w:val="auto"/>
          <w:szCs w:val="28"/>
        </w:rPr>
      </w:pPr>
    </w:p>
    <w:p w:rsidR="00AD21B0" w:rsidRPr="009173AD" w:rsidRDefault="00AD21B0" w:rsidP="009173AD">
      <w:pPr>
        <w:pStyle w:val="Subtitle"/>
        <w:rPr>
          <w:rFonts w:eastAsia="Arial" w:cs="Arial"/>
          <w:b w:val="0"/>
          <w:bCs/>
          <w:color w:val="auto"/>
          <w:szCs w:val="28"/>
        </w:rPr>
      </w:pPr>
    </w:p>
    <w:p w:rsidR="00AD21B0" w:rsidRPr="009173AD" w:rsidRDefault="00AD21B0" w:rsidP="009173AD">
      <w:pPr>
        <w:pStyle w:val="Subtitle"/>
        <w:rPr>
          <w:rFonts w:eastAsia="Arial" w:cs="Arial"/>
          <w:b w:val="0"/>
          <w:bCs/>
          <w:color w:val="auto"/>
          <w:szCs w:val="28"/>
        </w:rPr>
      </w:pPr>
    </w:p>
    <w:p w:rsidR="00AD21B0" w:rsidRPr="009173AD" w:rsidRDefault="00AD21B0" w:rsidP="009173AD">
      <w:pPr>
        <w:pStyle w:val="Subtitle"/>
        <w:rPr>
          <w:rFonts w:eastAsia="Arial" w:cs="Arial"/>
          <w:b w:val="0"/>
          <w:bCs/>
          <w:color w:val="auto"/>
          <w:szCs w:val="28"/>
        </w:rPr>
      </w:pPr>
    </w:p>
    <w:p w:rsidR="00AD21B0" w:rsidRPr="009173AD" w:rsidRDefault="00AD21B0" w:rsidP="009173AD">
      <w:pPr>
        <w:pStyle w:val="Subtitle"/>
        <w:rPr>
          <w:rFonts w:eastAsia="Arial" w:cs="Arial"/>
          <w:b w:val="0"/>
          <w:bCs/>
          <w:color w:val="auto"/>
          <w:szCs w:val="28"/>
        </w:rPr>
      </w:pPr>
    </w:p>
    <w:p w:rsidR="00AD21B0" w:rsidRPr="009173AD" w:rsidRDefault="00AD21B0" w:rsidP="009173AD">
      <w:pPr>
        <w:pStyle w:val="Subtitle"/>
        <w:rPr>
          <w:rFonts w:eastAsia="Arial" w:cs="Arial"/>
          <w:b w:val="0"/>
          <w:bCs/>
          <w:color w:val="auto"/>
          <w:szCs w:val="28"/>
        </w:rPr>
      </w:pPr>
    </w:p>
    <w:p w:rsidR="00AD21B0" w:rsidRPr="009173AD" w:rsidRDefault="00AD21B0" w:rsidP="009173AD">
      <w:pPr>
        <w:pStyle w:val="Subtitle"/>
        <w:rPr>
          <w:rFonts w:eastAsia="Arial" w:cs="Arial"/>
          <w:b w:val="0"/>
          <w:bCs/>
          <w:color w:val="auto"/>
          <w:sz w:val="39"/>
          <w:szCs w:val="39"/>
        </w:rPr>
      </w:pPr>
    </w:p>
    <w:p w:rsidR="009173AD" w:rsidRDefault="009173AD" w:rsidP="009173AD">
      <w:pPr>
        <w:pStyle w:val="Subtitle"/>
        <w:rPr>
          <w:color w:val="auto"/>
          <w:w w:val="99"/>
        </w:rPr>
      </w:pPr>
      <w:r w:rsidRPr="009173AD">
        <w:rPr>
          <w:color w:val="auto"/>
        </w:rPr>
        <w:t>Third Five-Yearly</w:t>
      </w:r>
      <w:r w:rsidRPr="009173AD">
        <w:rPr>
          <w:color w:val="auto"/>
          <w:spacing w:val="-18"/>
        </w:rPr>
        <w:t xml:space="preserve"> </w:t>
      </w:r>
      <w:r w:rsidRPr="009173AD">
        <w:rPr>
          <w:color w:val="auto"/>
        </w:rPr>
        <w:t>Review</w:t>
      </w:r>
      <w:r w:rsidRPr="009173AD">
        <w:rPr>
          <w:color w:val="auto"/>
          <w:w w:val="99"/>
        </w:rPr>
        <w:t xml:space="preserve"> </w:t>
      </w:r>
    </w:p>
    <w:p w:rsidR="00AD21B0" w:rsidRPr="009173AD" w:rsidRDefault="009173AD" w:rsidP="009173AD">
      <w:pPr>
        <w:pStyle w:val="Subtitle"/>
        <w:rPr>
          <w:rFonts w:eastAsia="Arial" w:cs="Arial"/>
          <w:color w:val="auto"/>
          <w:szCs w:val="28"/>
        </w:rPr>
      </w:pPr>
      <w:r w:rsidRPr="009173AD">
        <w:rPr>
          <w:color w:val="auto"/>
        </w:rPr>
        <w:t>November</w:t>
      </w:r>
      <w:r w:rsidRPr="009173AD">
        <w:rPr>
          <w:color w:val="auto"/>
          <w:spacing w:val="-12"/>
        </w:rPr>
        <w:t xml:space="preserve"> </w:t>
      </w:r>
      <w:r w:rsidRPr="009173AD">
        <w:rPr>
          <w:color w:val="auto"/>
        </w:rPr>
        <w:t>2015</w:t>
      </w:r>
    </w:p>
    <w:p w:rsidR="00AD21B0" w:rsidRDefault="00AD21B0" w:rsidP="009173AD">
      <w:pPr>
        <w:pStyle w:val="Subtitle"/>
        <w:rPr>
          <w:rFonts w:eastAsia="Arial" w:cs="Arial"/>
          <w:szCs w:val="28"/>
        </w:rPr>
        <w:sectPr w:rsidR="00AD21B0">
          <w:footerReference w:type="default" r:id="rId7"/>
          <w:type w:val="continuous"/>
          <w:pgSz w:w="11910" w:h="16840"/>
          <w:pgMar w:top="1580" w:right="1680" w:bottom="1220" w:left="1680" w:header="720" w:footer="1031" w:gutter="0"/>
          <w:pgNumType w:start="1"/>
          <w:cols w:space="720"/>
        </w:sectPr>
      </w:pPr>
    </w:p>
    <w:p w:rsidR="00AD21B0" w:rsidRDefault="00AD21B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21B0" w:rsidRDefault="00AD21B0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AD21B0" w:rsidRDefault="009173AD">
      <w:pPr>
        <w:spacing w:before="63"/>
        <w:ind w:left="115" w:right="657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Contents</w:t>
      </w:r>
    </w:p>
    <w:sdt>
      <w:sdtPr>
        <w:rPr>
          <w:sz w:val="22"/>
          <w:szCs w:val="22"/>
        </w:rPr>
        <w:id w:val="-948932611"/>
        <w:docPartObj>
          <w:docPartGallery w:val="Table of Contents"/>
          <w:docPartUnique/>
        </w:docPartObj>
      </w:sdtPr>
      <w:sdtEndPr/>
      <w:sdtContent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  <w:spacing w:before="296"/>
          </w:pPr>
          <w:hyperlink w:anchor="_bookmark0" w:history="1">
            <w:r>
              <w:t>Preamble</w:t>
            </w:r>
            <w:r>
              <w:tab/>
              <w:t>3</w:t>
            </w:r>
          </w:hyperlink>
        </w:p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</w:pPr>
          <w:hyperlink w:anchor="_bookmark1" w:history="1">
            <w:r>
              <w:t>Background</w:t>
            </w:r>
            <w:r>
              <w:tab/>
              <w:t>3</w:t>
            </w:r>
          </w:hyperlink>
        </w:p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  <w:spacing w:before="243"/>
          </w:pPr>
          <w:hyperlink w:anchor="_bookmark2" w:history="1">
            <w:r>
              <w:t>The requirement for a five-yearly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tab/>
              <w:t>4</w:t>
            </w:r>
          </w:hyperlink>
        </w:p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</w:pPr>
          <w:hyperlink w:anchor="_bookmark3" w:history="1">
            <w:r>
              <w:t>Principles for conduct of the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tab/>
              <w:t>4</w:t>
            </w:r>
          </w:hyperlink>
        </w:p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  <w:spacing w:before="242"/>
          </w:pPr>
          <w:hyperlink w:anchor="_bookmark4" w:history="1">
            <w:r>
              <w:t>It</w:t>
            </w:r>
            <w:r>
              <w:t>ems for review</w:t>
            </w:r>
            <w:r>
              <w:tab/>
              <w:t>5</w:t>
            </w:r>
          </w:hyperlink>
        </w:p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</w:pPr>
          <w:hyperlink w:anchor="_bookmark5" w:history="1">
            <w:r>
              <w:t>Governance</w:t>
            </w:r>
            <w:r>
              <w:tab/>
              <w:t>6</w:t>
            </w:r>
          </w:hyperlink>
        </w:p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  <w:spacing w:before="243"/>
          </w:pPr>
          <w:hyperlink w:anchor="_bookmark6" w:history="1">
            <w:r>
              <w:t>Process for conducting the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tab/>
              <w:t>7</w:t>
            </w:r>
          </w:hyperlink>
        </w:p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</w:pPr>
          <w:hyperlink w:anchor="_bookmark7" w:history="1"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protocols</w:t>
            </w:r>
            <w:r>
              <w:tab/>
              <w:t>8</w:t>
            </w:r>
          </w:hyperlink>
        </w:p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  <w:spacing w:before="242"/>
          </w:pPr>
          <w:hyperlink w:anchor="_bookmark8" w:history="1"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protocols</w:t>
            </w:r>
            <w:r>
              <w:tab/>
              <w:t>8</w:t>
            </w:r>
          </w:hyperlink>
        </w:p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  <w:spacing w:before="238"/>
          </w:pPr>
          <w:hyperlink w:anchor="_bookmark9" w:history="1"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tab/>
              <w:t>8</w:t>
            </w:r>
          </w:hyperlink>
        </w:p>
        <w:p w:rsidR="00AD21B0" w:rsidRDefault="009173AD">
          <w:pPr>
            <w:pStyle w:val="TOC1"/>
            <w:numPr>
              <w:ilvl w:val="0"/>
              <w:numId w:val="9"/>
            </w:numPr>
            <w:tabs>
              <w:tab w:val="left" w:pos="597"/>
              <w:tab w:val="right" w:leader="dot" w:pos="8412"/>
            </w:tabs>
            <w:spacing w:before="242"/>
          </w:pPr>
          <w:hyperlink w:anchor="_bookmark10" w:history="1">
            <w:r>
              <w:t>Signing</w:t>
            </w:r>
            <w:r>
              <w:rPr>
                <w:spacing w:val="-4"/>
              </w:rPr>
              <w:t xml:space="preserve"> </w:t>
            </w:r>
            <w:r>
              <w:t>page</w:t>
            </w:r>
            <w:r>
              <w:tab/>
              <w:t>9</w:t>
            </w:r>
          </w:hyperlink>
        </w:p>
        <w:p w:rsidR="00AD21B0" w:rsidRDefault="009173AD">
          <w:pPr>
            <w:pStyle w:val="TOC1"/>
            <w:tabs>
              <w:tab w:val="right" w:leader="dot" w:pos="8413"/>
            </w:tabs>
            <w:ind w:left="115" w:firstLine="0"/>
          </w:pPr>
          <w:hyperlink w:anchor="_bookmark11" w:history="1">
            <w:r>
              <w:t>Attachment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  <w:t>10</w:t>
            </w:r>
          </w:hyperlink>
        </w:p>
        <w:p w:rsidR="00AD21B0" w:rsidRDefault="009173AD">
          <w:pPr>
            <w:pStyle w:val="TOC2"/>
            <w:tabs>
              <w:tab w:val="right" w:leader="dot" w:pos="8418"/>
            </w:tabs>
            <w:spacing w:before="7"/>
          </w:pPr>
          <w:hyperlink w:anchor="_bookmark12" w:history="1">
            <w:r>
              <w:t>Items for the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tab/>
              <w:t>10</w:t>
            </w:r>
          </w:hyperlink>
        </w:p>
        <w:p w:rsidR="00AD21B0" w:rsidRDefault="009173AD">
          <w:pPr>
            <w:pStyle w:val="TOC1"/>
            <w:tabs>
              <w:tab w:val="right" w:leader="dot" w:pos="8413"/>
            </w:tabs>
            <w:spacing w:before="362"/>
            <w:ind w:left="115" w:firstLine="0"/>
          </w:pPr>
          <w:hyperlink w:anchor="_bookmark13" w:history="1">
            <w:r>
              <w:t>Attachment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tab/>
              <w:t>11</w:t>
            </w:r>
          </w:hyperlink>
        </w:p>
        <w:p w:rsidR="00AD21B0" w:rsidRDefault="009173AD">
          <w:pPr>
            <w:pStyle w:val="TOC2"/>
            <w:tabs>
              <w:tab w:val="right" w:leader="dot" w:pos="8418"/>
            </w:tabs>
          </w:pPr>
          <w:hyperlink w:anchor="_bookmark14" w:history="1">
            <w:r>
              <w:t>Terms of Reference for the Independent</w:t>
            </w:r>
            <w:r>
              <w:rPr>
                <w:spacing w:val="2"/>
              </w:rPr>
              <w:t xml:space="preserve"> </w:t>
            </w:r>
            <w:r>
              <w:t>Reviewer</w:t>
            </w:r>
            <w:r>
              <w:tab/>
              <w:t>11</w:t>
            </w:r>
          </w:hyperlink>
        </w:p>
      </w:sdtContent>
    </w:sdt>
    <w:p w:rsidR="00AD21B0" w:rsidRDefault="00AD21B0">
      <w:pPr>
        <w:sectPr w:rsidR="00AD21B0">
          <w:pgSz w:w="11910" w:h="16840"/>
          <w:pgMar w:top="1580" w:right="1680" w:bottom="1220" w:left="1680" w:header="0" w:footer="1031" w:gutter="0"/>
          <w:cols w:space="720"/>
        </w:sectPr>
      </w:pPr>
    </w:p>
    <w:p w:rsidR="00AD21B0" w:rsidRDefault="00AD21B0">
      <w:pPr>
        <w:spacing w:before="2"/>
        <w:rPr>
          <w:rFonts w:ascii="Arial" w:eastAsia="Arial" w:hAnsi="Arial" w:cs="Arial"/>
          <w:sz w:val="27"/>
          <w:szCs w:val="27"/>
        </w:r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ind w:right="657" w:hanging="1080"/>
        <w:jc w:val="left"/>
        <w:rPr>
          <w:b w:val="0"/>
          <w:bCs w:val="0"/>
        </w:rPr>
      </w:pPr>
      <w:bookmarkStart w:id="0" w:name="_bookmark0"/>
      <w:bookmarkEnd w:id="0"/>
      <w:r>
        <w:t>Preamble</w:t>
      </w:r>
    </w:p>
    <w:p w:rsidR="00AD21B0" w:rsidRDefault="009173AD">
      <w:pPr>
        <w:pStyle w:val="BodyText"/>
        <w:spacing w:before="122"/>
        <w:ind w:left="836" w:right="202"/>
      </w:pPr>
      <w:r>
        <w:t xml:space="preserve">The purpose of this Scoping Agreement is to </w:t>
      </w:r>
      <w:r>
        <w:rPr>
          <w:spacing w:val="-3"/>
        </w:rPr>
        <w:t xml:space="preserve">set </w:t>
      </w:r>
      <w:r>
        <w:t>out the arrangements agreed by</w:t>
      </w:r>
      <w:r>
        <w:rPr>
          <w:spacing w:val="-6"/>
        </w:rPr>
        <w:t xml:space="preserve"> </w:t>
      </w:r>
      <w:r>
        <w:t>the</w:t>
      </w:r>
      <w:r>
        <w:t xml:space="preserve"> </w:t>
      </w:r>
      <w:r>
        <w:t>Western Australian Government and the Australian Government (the Parties)</w:t>
      </w:r>
      <w:r>
        <w:rPr>
          <w:spacing w:val="-23"/>
        </w:rPr>
        <w:t xml:space="preserve"> </w:t>
      </w:r>
      <w:r>
        <w:t>for</w:t>
      </w:r>
      <w:r>
        <w:t xml:space="preserve"> </w:t>
      </w:r>
      <w:r>
        <w:t>undertaking the</w:t>
      </w:r>
      <w:r>
        <w:rPr>
          <w:spacing w:val="-5"/>
        </w:rPr>
        <w:t xml:space="preserve"> </w:t>
      </w:r>
      <w:r>
        <w:t>third</w:t>
      </w:r>
      <w:r>
        <w:rPr>
          <w:spacing w:val="-10"/>
        </w:rPr>
        <w:t xml:space="preserve"> </w:t>
      </w:r>
      <w:r>
        <w:t>five-yearly</w:t>
      </w:r>
      <w:r>
        <w:rPr>
          <w:spacing w:val="1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to assess</w:t>
      </w:r>
      <w:r>
        <w:rPr>
          <w:spacing w:val="-1"/>
        </w:rPr>
        <w:t xml:space="preserve"> </w:t>
      </w:r>
      <w:r>
        <w:t>the progress</w:t>
      </w:r>
      <w:r>
        <w:rPr>
          <w:spacing w:val="-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performance</w:t>
      </w:r>
      <w:r>
        <w:rPr>
          <w:spacing w:val="-54"/>
        </w:rPr>
        <w:t xml:space="preserve"> </w:t>
      </w:r>
      <w:r>
        <w:t>against the milestones, commitments and obligations of the Regional</w:t>
      </w:r>
      <w:r>
        <w:rPr>
          <w:spacing w:val="-10"/>
        </w:rPr>
        <w:t xml:space="preserve"> </w:t>
      </w:r>
      <w:r>
        <w:t>Forest</w:t>
      </w:r>
      <w:r>
        <w:t xml:space="preserve"> </w:t>
      </w:r>
      <w:r>
        <w:t xml:space="preserve">Agreement for the South-West Forest Region </w:t>
      </w:r>
      <w:r>
        <w:rPr>
          <w:spacing w:val="-4"/>
        </w:rPr>
        <w:t xml:space="preserve">of </w:t>
      </w:r>
      <w:r>
        <w:t>Western Australia (WA RFA).</w:t>
      </w:r>
    </w:p>
    <w:p w:rsidR="00AD21B0" w:rsidRDefault="009173AD">
      <w:pPr>
        <w:pStyle w:val="BodyText"/>
        <w:spacing w:before="120"/>
        <w:ind w:left="836" w:right="481"/>
      </w:pPr>
      <w:r>
        <w:t xml:space="preserve">The review will cover the 2009 to 2014 five-yearly period. For practicality, </w:t>
      </w:r>
      <w:r>
        <w:rPr>
          <w:spacing w:val="26"/>
        </w:rPr>
        <w:t xml:space="preserve"> </w:t>
      </w:r>
      <w:r>
        <w:t>this</w:t>
      </w:r>
      <w:r>
        <w:rPr>
          <w:spacing w:val="3"/>
        </w:rPr>
        <w:t xml:space="preserve">  </w:t>
      </w:r>
      <w:r>
        <w:rPr>
          <w:spacing w:val="2"/>
        </w:rPr>
        <w:t xml:space="preserve">WA </w:t>
      </w:r>
      <w:r>
        <w:t>RFA review will build on the review periods previously established in</w:t>
      </w:r>
      <w:r>
        <w:rPr>
          <w:spacing w:val="-27"/>
        </w:rPr>
        <w:t xml:space="preserve"> </w:t>
      </w:r>
      <w:r>
        <w:t>the</w:t>
      </w:r>
      <w:r>
        <w:t xml:space="preserve"> </w:t>
      </w:r>
      <w:r>
        <w:t>combined first (1999 to 2004) and second (2004 to 2009) five-yearly review</w:t>
      </w:r>
      <w:r>
        <w:rPr>
          <w:spacing w:val="-25"/>
        </w:rPr>
        <w:t xml:space="preserve"> </w:t>
      </w:r>
      <w:r>
        <w:t>report</w:t>
      </w:r>
    </w:p>
    <w:p w:rsidR="00AD21B0" w:rsidRDefault="009173AD">
      <w:pPr>
        <w:pStyle w:val="BodyText"/>
        <w:spacing w:before="0"/>
        <w:ind w:left="836" w:right="657"/>
      </w:pPr>
      <w:r>
        <w:t>(July</w:t>
      </w:r>
      <w:r>
        <w:rPr>
          <w:spacing w:val="1"/>
        </w:rPr>
        <w:t xml:space="preserve"> </w:t>
      </w:r>
      <w:r>
        <w:t>2013).</w:t>
      </w:r>
    </w:p>
    <w:p w:rsidR="00AD21B0" w:rsidRDefault="009173AD">
      <w:pPr>
        <w:pStyle w:val="BodyText"/>
        <w:spacing w:before="120"/>
        <w:ind w:left="836" w:right="215"/>
      </w:pPr>
      <w:r>
        <w:t xml:space="preserve">The Parties agree that this Scoping Agreement will be consistent with the </w:t>
      </w:r>
      <w:r>
        <w:rPr>
          <w:spacing w:val="2"/>
        </w:rPr>
        <w:t>WA</w:t>
      </w:r>
      <w:r>
        <w:rPr>
          <w:spacing w:val="-18"/>
        </w:rPr>
        <w:t xml:space="preserve"> </w:t>
      </w:r>
      <w:r>
        <w:t>RFA,</w:t>
      </w:r>
      <w:r>
        <w:t xml:space="preserve"> </w:t>
      </w:r>
      <w:r>
        <w:t>the 1992 National Forest Policy Statement (NFPS), and other relevant</w:t>
      </w:r>
      <w:r>
        <w:rPr>
          <w:spacing w:val="-19"/>
        </w:rPr>
        <w:t xml:space="preserve"> </w:t>
      </w:r>
      <w:r>
        <w:t>agreements</w:t>
      </w:r>
      <w:r>
        <w:t xml:space="preserve"> </w:t>
      </w:r>
      <w:r>
        <w:t>and</w:t>
      </w:r>
      <w:r>
        <w:rPr>
          <w:spacing w:val="-3"/>
        </w:rPr>
        <w:t xml:space="preserve"> </w:t>
      </w:r>
      <w:r>
        <w:t>policies.</w:t>
      </w:r>
    </w:p>
    <w:p w:rsidR="00AD21B0" w:rsidRDefault="009173AD">
      <w:pPr>
        <w:pStyle w:val="BodyText"/>
        <w:spacing w:before="115"/>
        <w:ind w:left="836" w:right="657"/>
      </w:pPr>
      <w:r>
        <w:t>This review will occur in accordance</w:t>
      </w:r>
      <w:r>
        <w:rPr>
          <w:spacing w:val="-8"/>
        </w:rPr>
        <w:t xml:space="preserve"> </w:t>
      </w:r>
      <w:r>
        <w:t>with: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22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clauses 36, 37, 38 and 39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 xml:space="preserve">the </w:t>
      </w:r>
      <w:r>
        <w:rPr>
          <w:rFonts w:ascii="Arial"/>
          <w:spacing w:val="2"/>
          <w:sz w:val="20"/>
        </w:rPr>
        <w:t xml:space="preserve">WA </w:t>
      </w:r>
      <w:r>
        <w:rPr>
          <w:rFonts w:ascii="Arial"/>
          <w:sz w:val="20"/>
        </w:rPr>
        <w:t>R</w:t>
      </w:r>
      <w:r>
        <w:rPr>
          <w:rFonts w:ascii="Arial"/>
          <w:sz w:val="20"/>
        </w:rPr>
        <w:t>FA;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and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19"/>
        <w:ind w:right="20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relevant actions undertaken by the Parties, in response to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recommendations,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joint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government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3"/>
          <w:sz w:val="20"/>
        </w:rPr>
        <w:t>response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report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3"/>
          <w:sz w:val="20"/>
        </w:rPr>
        <w:t>combined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first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second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sz w:val="20"/>
        </w:rPr>
        <w:t>five-yearly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review.</w:t>
      </w:r>
    </w:p>
    <w:p w:rsidR="00AD21B0" w:rsidRDefault="009173AD">
      <w:pPr>
        <w:pStyle w:val="BodyText"/>
        <w:spacing w:before="122" w:line="237" w:lineRule="auto"/>
        <w:ind w:left="836" w:right="215"/>
      </w:pPr>
      <w:r>
        <w:t xml:space="preserve">The Parties recognise that this Scoping Agreement </w:t>
      </w:r>
      <w:r>
        <w:rPr>
          <w:spacing w:val="-3"/>
        </w:rPr>
        <w:t xml:space="preserve">cannot </w:t>
      </w:r>
      <w:r>
        <w:t>impose on a Party</w:t>
      </w:r>
      <w:r>
        <w:rPr>
          <w:spacing w:val="7"/>
        </w:rPr>
        <w:t xml:space="preserve"> </w:t>
      </w:r>
      <w:r>
        <w:t>any</w:t>
      </w:r>
      <w:r>
        <w:t xml:space="preserve"> </w:t>
      </w:r>
      <w:r>
        <w:t xml:space="preserve">obligation that is inconsistent with a law </w:t>
      </w:r>
      <w:r>
        <w:rPr>
          <w:spacing w:val="-4"/>
        </w:rPr>
        <w:t xml:space="preserve">of </w:t>
      </w:r>
      <w:r>
        <w:t xml:space="preserve">the State </w:t>
      </w:r>
      <w:r>
        <w:rPr>
          <w:spacing w:val="-4"/>
        </w:rPr>
        <w:t xml:space="preserve">of </w:t>
      </w:r>
      <w:r>
        <w:t>Western Australia or the</w:t>
      </w:r>
      <w:r>
        <w:rPr>
          <w:spacing w:val="-42"/>
        </w:rPr>
        <w:t xml:space="preserve"> </w:t>
      </w:r>
      <w:r>
        <w:t xml:space="preserve">Commonwealth </w:t>
      </w:r>
      <w:r>
        <w:rPr>
          <w:spacing w:val="-4"/>
        </w:rPr>
        <w:t xml:space="preserve">of </w:t>
      </w:r>
      <w:r>
        <w:t xml:space="preserve">Australia </w:t>
      </w:r>
      <w:r>
        <w:rPr>
          <w:spacing w:val="-3"/>
        </w:rPr>
        <w:t xml:space="preserve">where </w:t>
      </w:r>
      <w:r>
        <w:t xml:space="preserve">that law is binding </w:t>
      </w:r>
      <w:r>
        <w:rPr>
          <w:spacing w:val="-4"/>
        </w:rPr>
        <w:t xml:space="preserve">on </w:t>
      </w:r>
      <w:r>
        <w:t>that</w:t>
      </w:r>
      <w:r>
        <w:rPr>
          <w:spacing w:val="28"/>
        </w:rPr>
        <w:t xml:space="preserve"> </w:t>
      </w:r>
      <w:r>
        <w:t>Party.</w:t>
      </w:r>
    </w:p>
    <w:p w:rsidR="00AD21B0" w:rsidRDefault="009173AD">
      <w:pPr>
        <w:pStyle w:val="BodyText"/>
        <w:ind w:left="836" w:right="215"/>
      </w:pPr>
      <w:r>
        <w:t xml:space="preserve">The provisions </w:t>
      </w:r>
      <w:r>
        <w:rPr>
          <w:spacing w:val="-4"/>
        </w:rPr>
        <w:t xml:space="preserve">of </w:t>
      </w:r>
      <w:r>
        <w:t>this Scoping Agreement are not intended to give rise to</w:t>
      </w:r>
      <w:r>
        <w:rPr>
          <w:spacing w:val="-7"/>
        </w:rPr>
        <w:t xml:space="preserve"> </w:t>
      </w:r>
      <w:r>
        <w:t>legally</w:t>
      </w:r>
      <w:r>
        <w:t xml:space="preserve"> </w:t>
      </w:r>
      <w:r>
        <w:t xml:space="preserve">enforceable rights </w:t>
      </w:r>
      <w:r>
        <w:t>or obligations between the</w:t>
      </w:r>
      <w:r>
        <w:rPr>
          <w:spacing w:val="-18"/>
        </w:rPr>
        <w:t xml:space="preserve"> </w:t>
      </w:r>
      <w:r>
        <w:t>Parties.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</w:pPr>
    </w:p>
    <w:p w:rsidR="00AD21B0" w:rsidRDefault="00AD21B0">
      <w:pPr>
        <w:spacing w:before="5"/>
        <w:rPr>
          <w:rFonts w:ascii="Arial" w:eastAsia="Arial" w:hAnsi="Arial" w:cs="Arial"/>
          <w:sz w:val="21"/>
          <w:szCs w:val="21"/>
        </w:r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ind w:right="657" w:hanging="1080"/>
        <w:jc w:val="left"/>
        <w:rPr>
          <w:b w:val="0"/>
          <w:bCs w:val="0"/>
        </w:rPr>
      </w:pPr>
      <w:bookmarkStart w:id="1" w:name="_bookmark1"/>
      <w:bookmarkEnd w:id="1"/>
      <w:r>
        <w:t>Background</w:t>
      </w:r>
    </w:p>
    <w:p w:rsidR="00AD21B0" w:rsidRDefault="009173AD">
      <w:pPr>
        <w:pStyle w:val="BodyText"/>
        <w:spacing w:before="126"/>
        <w:ind w:left="836" w:right="215"/>
      </w:pPr>
      <w:r>
        <w:t xml:space="preserve">The </w:t>
      </w:r>
      <w:r>
        <w:rPr>
          <w:spacing w:val="2"/>
        </w:rPr>
        <w:t xml:space="preserve">WA </w:t>
      </w:r>
      <w:r>
        <w:rPr>
          <w:spacing w:val="-2"/>
        </w:rPr>
        <w:t xml:space="preserve">RFA </w:t>
      </w:r>
      <w:r>
        <w:rPr>
          <w:spacing w:val="-3"/>
        </w:rPr>
        <w:t xml:space="preserve">was </w:t>
      </w:r>
      <w:r>
        <w:t>developed as one of a series of Regional Forest</w:t>
      </w:r>
      <w:r>
        <w:rPr>
          <w:spacing w:val="-2"/>
        </w:rPr>
        <w:t xml:space="preserve"> </w:t>
      </w:r>
      <w:r>
        <w:t>Agreements</w:t>
      </w:r>
      <w:r>
        <w:t xml:space="preserve"> </w:t>
      </w:r>
      <w:r>
        <w:t xml:space="preserve">(RFA) between the Commonwealth </w:t>
      </w:r>
      <w:r>
        <w:rPr>
          <w:spacing w:val="-4"/>
        </w:rPr>
        <w:t xml:space="preserve">of </w:t>
      </w:r>
      <w:r>
        <w:t xml:space="preserve">Australia and the Governments </w:t>
      </w:r>
      <w:r>
        <w:rPr>
          <w:spacing w:val="-4"/>
        </w:rPr>
        <w:t xml:space="preserve">of </w:t>
      </w:r>
      <w:r>
        <w:t>New</w:t>
      </w:r>
      <w:r>
        <w:rPr>
          <w:spacing w:val="3"/>
        </w:rPr>
        <w:t xml:space="preserve"> </w:t>
      </w:r>
      <w:r>
        <w:t>South</w:t>
      </w:r>
      <w:r>
        <w:t xml:space="preserve"> </w:t>
      </w:r>
      <w:r>
        <w:t>Wales, Tasmania, Victoria and Western Australia. While all the RFAs have their</w:t>
      </w:r>
      <w:r>
        <w:rPr>
          <w:spacing w:val="-18"/>
        </w:rPr>
        <w:t xml:space="preserve"> </w:t>
      </w:r>
      <w:r>
        <w:rPr>
          <w:spacing w:val="-3"/>
        </w:rPr>
        <w:t>own</w:t>
      </w:r>
      <w:r>
        <w:t xml:space="preserve"> </w:t>
      </w:r>
      <w:r>
        <w:t xml:space="preserve">unique elements, they have all been </w:t>
      </w:r>
      <w:r>
        <w:rPr>
          <w:spacing w:val="-3"/>
        </w:rPr>
        <w:t xml:space="preserve">drawn </w:t>
      </w:r>
      <w:r>
        <w:t>up under the NFPS and all</w:t>
      </w:r>
      <w:r>
        <w:rPr>
          <w:spacing w:val="-2"/>
        </w:rPr>
        <w:t xml:space="preserve"> </w:t>
      </w:r>
      <w:r>
        <w:t>have</w:t>
      </w:r>
      <w:r>
        <w:t xml:space="preserve"> </w:t>
      </w:r>
      <w:r>
        <w:t>requirements for five-yearly reviews of</w:t>
      </w:r>
      <w:r>
        <w:rPr>
          <w:spacing w:val="-10"/>
        </w:rPr>
        <w:t xml:space="preserve"> </w:t>
      </w:r>
      <w:r>
        <w:t>performance.</w:t>
      </w:r>
    </w:p>
    <w:p w:rsidR="00AD21B0" w:rsidRDefault="009173AD">
      <w:pPr>
        <w:pStyle w:val="BodyText"/>
        <w:ind w:left="836" w:right="215"/>
      </w:pPr>
      <w:r>
        <w:t xml:space="preserve">The State </w:t>
      </w:r>
      <w:r>
        <w:rPr>
          <w:spacing w:val="-4"/>
        </w:rPr>
        <w:t xml:space="preserve">of </w:t>
      </w:r>
      <w:r>
        <w:t>Western Australia and the Commonwe</w:t>
      </w:r>
      <w:r>
        <w:t xml:space="preserve">alth </w:t>
      </w:r>
      <w:r>
        <w:rPr>
          <w:spacing w:val="-4"/>
        </w:rPr>
        <w:t xml:space="preserve">of </w:t>
      </w:r>
      <w:r>
        <w:t>Australia entered into</w:t>
      </w:r>
      <w:r>
        <w:rPr>
          <w:spacing w:val="11"/>
        </w:rPr>
        <w:t xml:space="preserve"> </w:t>
      </w:r>
      <w:r>
        <w:t>the</w:t>
      </w:r>
      <w:r>
        <w:t xml:space="preserve"> </w:t>
      </w:r>
      <w:r>
        <w:rPr>
          <w:spacing w:val="2"/>
        </w:rPr>
        <w:t xml:space="preserve">WA </w:t>
      </w:r>
      <w:r>
        <w:t>RFA on 4 May</w:t>
      </w:r>
      <w:r>
        <w:rPr>
          <w:spacing w:val="-7"/>
        </w:rPr>
        <w:t xml:space="preserve"> </w:t>
      </w:r>
      <w:r>
        <w:t>1999.</w:t>
      </w:r>
    </w:p>
    <w:p w:rsidR="00AD21B0" w:rsidRDefault="009173AD">
      <w:pPr>
        <w:pStyle w:val="BodyText"/>
        <w:spacing w:before="120"/>
        <w:ind w:left="836" w:right="215"/>
      </w:pPr>
      <w:r>
        <w:t xml:space="preserve">The duration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2"/>
        </w:rPr>
        <w:t xml:space="preserve">WA </w:t>
      </w:r>
      <w:r>
        <w:rPr>
          <w:spacing w:val="-2"/>
        </w:rPr>
        <w:t xml:space="preserve">RFA </w:t>
      </w:r>
      <w:r>
        <w:t>is 20 years, from 1999 to 2019, and it can be</w:t>
      </w:r>
      <w:r>
        <w:rPr>
          <w:spacing w:val="-4"/>
        </w:rPr>
        <w:t xml:space="preserve"> </w:t>
      </w:r>
      <w:r>
        <w:t>extended</w:t>
      </w:r>
      <w:r>
        <w:t xml:space="preserve"> </w:t>
      </w:r>
      <w:r>
        <w:t xml:space="preserve">with the agreement </w:t>
      </w:r>
      <w:r>
        <w:rPr>
          <w:spacing w:val="-4"/>
        </w:rPr>
        <w:t xml:space="preserve">of </w:t>
      </w:r>
      <w:r>
        <w:t>both Parties (clause</w:t>
      </w:r>
      <w:r>
        <w:rPr>
          <w:spacing w:val="2"/>
        </w:rPr>
        <w:t xml:space="preserve"> </w:t>
      </w:r>
      <w:r>
        <w:t>6).</w:t>
      </w:r>
    </w:p>
    <w:p w:rsidR="00AD21B0" w:rsidRDefault="009173AD">
      <w:pPr>
        <w:pStyle w:val="BodyText"/>
        <w:spacing w:before="120"/>
        <w:ind w:left="836" w:right="391"/>
      </w:pPr>
      <w:r>
        <w:t>The</w:t>
      </w:r>
      <w:r>
        <w:rPr>
          <w:spacing w:val="-5"/>
        </w:rPr>
        <w:t xml:space="preserve"> </w:t>
      </w:r>
      <w:r>
        <w:rPr>
          <w:spacing w:val="2"/>
        </w:rPr>
        <w:t>WA</w:t>
      </w:r>
      <w:r>
        <w:rPr>
          <w:spacing w:val="-3"/>
        </w:rPr>
        <w:t xml:space="preserve"> </w:t>
      </w:r>
      <w:r>
        <w:rPr>
          <w:spacing w:val="-2"/>
        </w:rPr>
        <w:t>RFA</w:t>
      </w:r>
      <w:r>
        <w:rPr>
          <w:spacing w:val="2"/>
        </w:rPr>
        <w:t xml:space="preserve"> </w:t>
      </w:r>
      <w:r>
        <w:t>establishes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4"/>
        </w:rPr>
        <w:t xml:space="preserve"> </w:t>
      </w:r>
      <w:r>
        <w:t>forests</w:t>
      </w:r>
      <w:r>
        <w:rPr>
          <w:spacing w:val="-3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 xml:space="preserve">South-West forest region as the </w:t>
      </w:r>
      <w:r>
        <w:rPr>
          <w:spacing w:val="2"/>
        </w:rPr>
        <w:t xml:space="preserve">WA </w:t>
      </w:r>
      <w:r>
        <w:rPr>
          <w:spacing w:val="-2"/>
        </w:rPr>
        <w:t xml:space="preserve">RFA </w:t>
      </w:r>
      <w:r>
        <w:t>region. The Parties are committed</w:t>
      </w:r>
      <w:r>
        <w:rPr>
          <w:spacing w:val="-12"/>
        </w:rPr>
        <w:t xml:space="preserve"> </w:t>
      </w:r>
      <w:r>
        <w:t>to</w:t>
      </w:r>
      <w:r>
        <w:t xml:space="preserve"> </w:t>
      </w:r>
      <w:r>
        <w:t xml:space="preserve">ensuring the </w:t>
      </w:r>
      <w:r>
        <w:rPr>
          <w:spacing w:val="2"/>
        </w:rPr>
        <w:t xml:space="preserve">WA </w:t>
      </w:r>
      <w:r>
        <w:t>RFA is durable and delivers on the milestones, commitments</w:t>
      </w:r>
      <w:r>
        <w:rPr>
          <w:spacing w:val="-27"/>
        </w:rPr>
        <w:t xml:space="preserve"> </w:t>
      </w:r>
      <w:r>
        <w:t>and</w:t>
      </w:r>
      <w:r>
        <w:t xml:space="preserve"> </w:t>
      </w:r>
      <w:r>
        <w:t>obligations contained within the agreement to ensure effective forest</w:t>
      </w:r>
      <w:r>
        <w:rPr>
          <w:spacing w:val="-26"/>
        </w:rPr>
        <w:t xml:space="preserve"> </w:t>
      </w:r>
      <w:r>
        <w:t>management,</w:t>
      </w:r>
      <w:r>
        <w:t xml:space="preserve"> </w:t>
      </w:r>
      <w:r>
        <w:t>forest i</w:t>
      </w:r>
      <w:r>
        <w:t>ndustry and conservation</w:t>
      </w:r>
      <w:r>
        <w:rPr>
          <w:spacing w:val="-11"/>
        </w:rPr>
        <w:t xml:space="preserve"> </w:t>
      </w:r>
      <w:r>
        <w:t>outcomes.</w:t>
      </w:r>
    </w:p>
    <w:p w:rsidR="00AD21B0" w:rsidRDefault="009173AD">
      <w:pPr>
        <w:pStyle w:val="BodyText"/>
        <w:spacing w:before="115"/>
        <w:ind w:left="836"/>
      </w:pPr>
      <w:r>
        <w:t xml:space="preserve">The Parties have </w:t>
      </w:r>
      <w:r>
        <w:rPr>
          <w:spacing w:val="-3"/>
        </w:rPr>
        <w:t xml:space="preserve">also </w:t>
      </w:r>
      <w:r>
        <w:t xml:space="preserve">committed to extend the </w:t>
      </w:r>
      <w:r>
        <w:rPr>
          <w:spacing w:val="2"/>
        </w:rPr>
        <w:t xml:space="preserve">WA </w:t>
      </w:r>
      <w:r>
        <w:t xml:space="preserve">RFA. The outcomes </w:t>
      </w:r>
      <w:r>
        <w:rPr>
          <w:spacing w:val="-4"/>
        </w:rPr>
        <w:t xml:space="preserve">of </w:t>
      </w:r>
      <w:r>
        <w:t>the</w:t>
      </w:r>
      <w:r>
        <w:rPr>
          <w:spacing w:val="6"/>
        </w:rPr>
        <w:t xml:space="preserve"> </w:t>
      </w:r>
      <w:r>
        <w:t>review</w:t>
      </w:r>
      <w:r>
        <w:t xml:space="preserve"> </w:t>
      </w:r>
      <w:r>
        <w:t xml:space="preserve">will be a consideration in negotiations between the Parties to extend the </w:t>
      </w:r>
      <w:r>
        <w:rPr>
          <w:spacing w:val="2"/>
        </w:rPr>
        <w:t>WA</w:t>
      </w:r>
      <w:r>
        <w:rPr>
          <w:spacing w:val="-20"/>
        </w:rPr>
        <w:t xml:space="preserve"> </w:t>
      </w:r>
      <w:r>
        <w:t>RFA.</w:t>
      </w:r>
    </w:p>
    <w:p w:rsidR="00AD21B0" w:rsidRDefault="00AD21B0">
      <w:pPr>
        <w:sectPr w:rsidR="00AD21B0">
          <w:pgSz w:w="11910" w:h="16840"/>
          <w:pgMar w:top="1580" w:right="1680" w:bottom="1220" w:left="1680" w:header="0" w:footer="1031" w:gutter="0"/>
          <w:cols w:space="720"/>
        </w:sect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spacing w:before="53"/>
        <w:ind w:right="657" w:hanging="1080"/>
        <w:jc w:val="left"/>
        <w:rPr>
          <w:b w:val="0"/>
          <w:bCs w:val="0"/>
        </w:rPr>
      </w:pPr>
      <w:bookmarkStart w:id="2" w:name="_bookmark2"/>
      <w:bookmarkEnd w:id="2"/>
      <w:r>
        <w:lastRenderedPageBreak/>
        <w:t>The requirement for a five-yearly</w:t>
      </w:r>
      <w:r>
        <w:rPr>
          <w:spacing w:val="-12"/>
        </w:rPr>
        <w:t xml:space="preserve"> </w:t>
      </w:r>
      <w:r>
        <w:t>review</w:t>
      </w:r>
    </w:p>
    <w:p w:rsidR="00AD21B0" w:rsidRDefault="009173AD">
      <w:pPr>
        <w:pStyle w:val="BodyText"/>
        <w:ind w:left="836" w:right="657"/>
      </w:pPr>
      <w:r>
        <w:t xml:space="preserve">As stated in clauses 36, 37, 38 and 39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2"/>
        </w:rPr>
        <w:t>WA</w:t>
      </w:r>
      <w:r>
        <w:rPr>
          <w:spacing w:val="-3"/>
        </w:rPr>
        <w:t xml:space="preserve"> </w:t>
      </w:r>
      <w:r>
        <w:t>RFA:</w:t>
      </w:r>
    </w:p>
    <w:p w:rsidR="00AD21B0" w:rsidRDefault="009173AD">
      <w:pPr>
        <w:pStyle w:val="ListParagraph"/>
        <w:numPr>
          <w:ilvl w:val="0"/>
          <w:numId w:val="8"/>
        </w:numPr>
        <w:tabs>
          <w:tab w:val="left" w:pos="2104"/>
        </w:tabs>
        <w:spacing w:before="115"/>
        <w:ind w:right="236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The Parties note that under the CALM Act, Forest Management</w:t>
      </w:r>
      <w:r>
        <w:rPr>
          <w:rFonts w:ascii="Arial"/>
          <w:i/>
          <w:spacing w:val="-20"/>
          <w:sz w:val="20"/>
        </w:rPr>
        <w:t xml:space="preserve"> </w:t>
      </w:r>
      <w:r>
        <w:rPr>
          <w:rFonts w:ascii="Arial"/>
          <w:i/>
          <w:sz w:val="20"/>
        </w:rPr>
        <w:t>Plans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are revised every ten years. Towards the end of the first and third five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z w:val="20"/>
        </w:rPr>
        <w:t>year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periods of this Regional Forest Agreement, a joint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Commonwealth/Western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Australian review on performance against the milestones and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commitments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made in this Agreement will be undertaken at the same time as the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Forest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Management Plan revision process, thereby taking into account the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z w:val="20"/>
        </w:rPr>
        <w:t>required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Environmental P</w:t>
      </w:r>
      <w:r>
        <w:rPr>
          <w:rFonts w:ascii="Arial"/>
          <w:i/>
          <w:sz w:val="20"/>
        </w:rPr>
        <w:t xml:space="preserve">rotection Authority assessment </w:t>
      </w:r>
      <w:r>
        <w:rPr>
          <w:rFonts w:ascii="Arial"/>
          <w:i/>
          <w:spacing w:val="-2"/>
          <w:sz w:val="20"/>
        </w:rPr>
        <w:t xml:space="preserve">of, </w:t>
      </w:r>
      <w:r>
        <w:rPr>
          <w:rFonts w:ascii="Arial"/>
          <w:i/>
          <w:sz w:val="20"/>
        </w:rPr>
        <w:t>and recommendations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on,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 xml:space="preserve">the revised Forest Management Plans due </w:t>
      </w:r>
      <w:r>
        <w:rPr>
          <w:rFonts w:ascii="Arial"/>
          <w:i/>
          <w:spacing w:val="-4"/>
          <w:sz w:val="20"/>
        </w:rPr>
        <w:t xml:space="preserve">at </w:t>
      </w:r>
      <w:r>
        <w:rPr>
          <w:rFonts w:ascii="Arial"/>
          <w:i/>
          <w:sz w:val="20"/>
        </w:rPr>
        <w:t>those times and the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associated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statutory public consultation processes. The Commonwealth and the State</w:t>
      </w:r>
      <w:r>
        <w:rPr>
          <w:rFonts w:ascii="Arial"/>
          <w:i/>
          <w:spacing w:val="-22"/>
          <w:sz w:val="20"/>
        </w:rPr>
        <w:t xml:space="preserve"> </w:t>
      </w:r>
      <w:r>
        <w:rPr>
          <w:rFonts w:ascii="Arial"/>
          <w:i/>
          <w:sz w:val="20"/>
        </w:rPr>
        <w:t>will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jointly report on performance before the end o</w:t>
      </w:r>
      <w:r>
        <w:rPr>
          <w:rFonts w:ascii="Arial"/>
          <w:i/>
          <w:sz w:val="20"/>
        </w:rPr>
        <w:t>f the second five year period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Agreement.</w:t>
      </w:r>
    </w:p>
    <w:p w:rsidR="00AD21B0" w:rsidRDefault="00AD21B0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:rsidR="00AD21B0" w:rsidRDefault="009173AD">
      <w:pPr>
        <w:pStyle w:val="ListParagraph"/>
        <w:numPr>
          <w:ilvl w:val="0"/>
          <w:numId w:val="8"/>
        </w:numPr>
        <w:tabs>
          <w:tab w:val="left" w:pos="2104"/>
        </w:tabs>
        <w:ind w:right="453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The mechanisms for these joint reviews/report will be agreed by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Parties within six months of the signing of the Agreement and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 xml:space="preserve">reviews/report will be completed within three months </w:t>
      </w:r>
      <w:r>
        <w:rPr>
          <w:rFonts w:ascii="Arial"/>
          <w:i/>
          <w:spacing w:val="-3"/>
          <w:sz w:val="20"/>
        </w:rPr>
        <w:t xml:space="preserve">after </w:t>
      </w:r>
      <w:r>
        <w:rPr>
          <w:rFonts w:ascii="Arial"/>
          <w:i/>
          <w:sz w:val="20"/>
        </w:rPr>
        <w:t>the completion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each five-year period.</w:t>
      </w:r>
    </w:p>
    <w:p w:rsidR="00AD21B0" w:rsidRDefault="00AD21B0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AD21B0" w:rsidRDefault="009173AD">
      <w:pPr>
        <w:pStyle w:val="ListParagraph"/>
        <w:numPr>
          <w:ilvl w:val="0"/>
          <w:numId w:val="8"/>
        </w:numPr>
        <w:tabs>
          <w:tab w:val="left" w:pos="2104"/>
        </w:tabs>
        <w:ind w:right="264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While these five year reviews/report on performance will not open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z w:val="20"/>
        </w:rPr>
        <w:t>up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the Agreement to re-negotiation, both Parties may agree to some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minor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modifications to incorporate the results of the reviews or report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perfor</w:t>
      </w:r>
      <w:r>
        <w:rPr>
          <w:rFonts w:ascii="Arial"/>
          <w:i/>
          <w:sz w:val="20"/>
        </w:rPr>
        <w:t xml:space="preserve">mance. The outcomes </w:t>
      </w:r>
      <w:r>
        <w:rPr>
          <w:rFonts w:ascii="Arial"/>
          <w:i/>
          <w:spacing w:val="-4"/>
          <w:sz w:val="20"/>
        </w:rPr>
        <w:t xml:space="preserve">of </w:t>
      </w:r>
      <w:r>
        <w:rPr>
          <w:rFonts w:ascii="Arial"/>
          <w:i/>
          <w:sz w:val="20"/>
        </w:rPr>
        <w:t>the reviews and the report on performance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will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be made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public.</w:t>
      </w:r>
    </w:p>
    <w:p w:rsidR="00AD21B0" w:rsidRDefault="00AD21B0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:rsidR="00AD21B0" w:rsidRDefault="009173AD">
      <w:pPr>
        <w:pStyle w:val="ListParagraph"/>
        <w:numPr>
          <w:ilvl w:val="0"/>
          <w:numId w:val="8"/>
        </w:numPr>
        <w:tabs>
          <w:tab w:val="left" w:pos="2104"/>
        </w:tabs>
        <w:ind w:right="458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The Commonwealth will table in the Commonwealth Parliament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signed Regional Forest Agreement and when completed the annual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reports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detailing achievement of the milest</w:t>
      </w:r>
      <w:r>
        <w:rPr>
          <w:rFonts w:ascii="Arial"/>
          <w:i/>
          <w:sz w:val="20"/>
        </w:rPr>
        <w:t>ones for the first four years 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Agreement and the first five year review on performance against</w:t>
      </w:r>
      <w:r>
        <w:rPr>
          <w:rFonts w:ascii="Arial"/>
          <w:i/>
          <w:spacing w:val="-20"/>
          <w:sz w:val="20"/>
        </w:rPr>
        <w:t xml:space="preserve"> </w:t>
      </w:r>
      <w:r>
        <w:rPr>
          <w:rFonts w:ascii="Arial"/>
          <w:i/>
          <w:sz w:val="20"/>
        </w:rPr>
        <w:t>milestones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commitments.</w:t>
      </w:r>
    </w:p>
    <w:p w:rsidR="00AD21B0" w:rsidRDefault="009173AD">
      <w:pPr>
        <w:pStyle w:val="BodyText"/>
        <w:spacing w:before="125"/>
        <w:ind w:left="836"/>
      </w:pPr>
      <w:r>
        <w:t>The purpose of the third five-yearly review is to assess progress against the</w:t>
      </w:r>
      <w:r>
        <w:rPr>
          <w:spacing w:val="-22"/>
        </w:rPr>
        <w:t xml:space="preserve"> </w:t>
      </w:r>
      <w:r>
        <w:t>specified</w:t>
      </w:r>
      <w:r>
        <w:t xml:space="preserve"> </w:t>
      </w:r>
      <w:r>
        <w:t>milestones, commitments and obligations and will</w:t>
      </w:r>
      <w:r>
        <w:rPr>
          <w:spacing w:val="-13"/>
        </w:rPr>
        <w:t xml:space="preserve"> </w:t>
      </w:r>
      <w:r>
        <w:t>include: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21"/>
        <w:ind w:right="18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extent to which milestones, commitments and obligations have been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met,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including management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 xml:space="preserve">the </w:t>
      </w:r>
      <w:r>
        <w:rPr>
          <w:rFonts w:ascii="Arial"/>
          <w:spacing w:val="-3"/>
          <w:sz w:val="20"/>
        </w:rPr>
        <w:t>National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Estate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16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results of monitoring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sustainability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indicators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19"/>
        <w:ind w:right="36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inviting public comments</w:t>
      </w:r>
      <w:r>
        <w:rPr>
          <w:rFonts w:ascii="Arial"/>
          <w:sz w:val="20"/>
        </w:rPr>
        <w:t xml:space="preserve"> on the Report on Progress with Implementation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the Western Australia Regional Forest Agreement - Period 3: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2009-2014.</w:t>
      </w:r>
    </w:p>
    <w:p w:rsidR="00AD21B0" w:rsidRDefault="009173AD">
      <w:pPr>
        <w:pStyle w:val="BodyText"/>
        <w:spacing w:before="120"/>
        <w:ind w:left="836" w:right="215"/>
      </w:pPr>
      <w:r>
        <w:t xml:space="preserve">The review will </w:t>
      </w:r>
      <w:r>
        <w:rPr>
          <w:spacing w:val="-3"/>
        </w:rPr>
        <w:t xml:space="preserve">also </w:t>
      </w:r>
      <w:r>
        <w:t xml:space="preserve">include an assessment </w:t>
      </w:r>
      <w:r>
        <w:rPr>
          <w:spacing w:val="-4"/>
        </w:rPr>
        <w:t xml:space="preserve">of </w:t>
      </w:r>
      <w:r>
        <w:t>the performance by the Parties to</w:t>
      </w:r>
      <w:r>
        <w:rPr>
          <w:spacing w:val="12"/>
        </w:rPr>
        <w:t xml:space="preserve"> </w:t>
      </w:r>
      <w:r>
        <w:t>the</w:t>
      </w:r>
      <w:r>
        <w:t xml:space="preserve"> </w:t>
      </w:r>
      <w:r>
        <w:rPr>
          <w:spacing w:val="2"/>
        </w:rPr>
        <w:t xml:space="preserve">WA </w:t>
      </w:r>
      <w:r>
        <w:t xml:space="preserve">RFA </w:t>
      </w:r>
      <w:r>
        <w:rPr>
          <w:spacing w:val="-3"/>
        </w:rPr>
        <w:t xml:space="preserve">against </w:t>
      </w:r>
      <w:r>
        <w:t xml:space="preserve">agreed actions that arose out </w:t>
      </w:r>
      <w:r>
        <w:rPr>
          <w:spacing w:val="-4"/>
        </w:rPr>
        <w:t xml:space="preserve">of </w:t>
      </w:r>
      <w:r>
        <w:t xml:space="preserve">the Joint Government </w:t>
      </w:r>
      <w:r>
        <w:rPr>
          <w:spacing w:val="-3"/>
        </w:rPr>
        <w:t>Response</w:t>
      </w:r>
      <w:r>
        <w:rPr>
          <w:spacing w:val="29"/>
        </w:rPr>
        <w:t xml:space="preserve"> </w:t>
      </w:r>
      <w:r>
        <w:t>to</w:t>
      </w:r>
      <w:r>
        <w:t xml:space="preserve"> </w:t>
      </w:r>
      <w:r>
        <w:t>the combined first and second five-yearly review conducted in</w:t>
      </w:r>
      <w:r>
        <w:rPr>
          <w:spacing w:val="-17"/>
        </w:rPr>
        <w:t xml:space="preserve"> </w:t>
      </w:r>
      <w:r>
        <w:t>2013.</w:t>
      </w:r>
    </w:p>
    <w:p w:rsidR="00AD21B0" w:rsidRDefault="009173AD">
      <w:pPr>
        <w:pStyle w:val="BodyText"/>
        <w:spacing w:before="120"/>
        <w:ind w:left="836" w:right="162"/>
      </w:pPr>
      <w:r>
        <w:t xml:space="preserve">The review may make recommendations in regard to the </w:t>
      </w:r>
      <w:r>
        <w:rPr>
          <w:spacing w:val="-3"/>
        </w:rPr>
        <w:t xml:space="preserve">past </w:t>
      </w:r>
      <w:r>
        <w:t xml:space="preserve">implementation </w:t>
      </w:r>
      <w:r>
        <w:rPr>
          <w:spacing w:val="-4"/>
        </w:rPr>
        <w:t xml:space="preserve">of </w:t>
      </w:r>
      <w:r>
        <w:t>the</w:t>
      </w:r>
      <w:r>
        <w:rPr>
          <w:spacing w:val="-47"/>
        </w:rPr>
        <w:t xml:space="preserve"> </w:t>
      </w:r>
      <w:r>
        <w:rPr>
          <w:spacing w:val="2"/>
        </w:rPr>
        <w:t xml:space="preserve">WA </w:t>
      </w:r>
      <w:r>
        <w:t xml:space="preserve">RFA. The review may </w:t>
      </w:r>
      <w:r>
        <w:rPr>
          <w:spacing w:val="-3"/>
        </w:rPr>
        <w:t xml:space="preserve">also </w:t>
      </w:r>
      <w:r>
        <w:t xml:space="preserve">make suggestions on the future implementation </w:t>
      </w:r>
      <w:r>
        <w:rPr>
          <w:spacing w:val="-4"/>
        </w:rPr>
        <w:t>o</w:t>
      </w:r>
      <w:r>
        <w:rPr>
          <w:spacing w:val="-4"/>
        </w:rPr>
        <w:t>f</w:t>
      </w:r>
      <w:r>
        <w:rPr>
          <w:spacing w:val="-7"/>
        </w:rPr>
        <w:t xml:space="preserve"> </w:t>
      </w:r>
      <w:r>
        <w:t>the</w:t>
      </w:r>
      <w:r>
        <w:t xml:space="preserve"> </w:t>
      </w:r>
      <w:r>
        <w:rPr>
          <w:spacing w:val="2"/>
        </w:rPr>
        <w:t>WA</w:t>
      </w:r>
      <w:r>
        <w:rPr>
          <w:spacing w:val="-3"/>
        </w:rPr>
        <w:t xml:space="preserve"> </w:t>
      </w:r>
      <w:r>
        <w:t>RFA,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format,</w:t>
      </w:r>
      <w:r>
        <w:rPr>
          <w:spacing w:val="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4"/>
        </w:rPr>
        <w:t>be</w:t>
      </w:r>
      <w:r>
        <w:t xml:space="preserve"> amended by</w:t>
      </w:r>
      <w:r>
        <w:rPr>
          <w:spacing w:val="-3"/>
        </w:rPr>
        <w:t xml:space="preserve"> </w:t>
      </w:r>
      <w:r>
        <w:t>the extension</w:t>
      </w:r>
      <w:r>
        <w:rPr>
          <w:spacing w:val="-53"/>
        </w:rPr>
        <w:t xml:space="preserve"> </w:t>
      </w:r>
      <w:r>
        <w:t xml:space="preserve">process to take the </w:t>
      </w:r>
      <w:r>
        <w:rPr>
          <w:spacing w:val="2"/>
        </w:rPr>
        <w:t xml:space="preserve">WA </w:t>
      </w:r>
      <w:r>
        <w:t>RFA beyond its current twenty year</w:t>
      </w:r>
      <w:r>
        <w:rPr>
          <w:spacing w:val="-19"/>
        </w:rPr>
        <w:t xml:space="preserve"> </w:t>
      </w:r>
      <w:r>
        <w:t>life.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</w:pPr>
    </w:p>
    <w:p w:rsidR="00AD21B0" w:rsidRDefault="00AD21B0">
      <w:pPr>
        <w:spacing w:before="5"/>
        <w:rPr>
          <w:rFonts w:ascii="Arial" w:eastAsia="Arial" w:hAnsi="Arial" w:cs="Arial"/>
          <w:sz w:val="21"/>
          <w:szCs w:val="21"/>
        </w:r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ind w:right="657" w:hanging="1080"/>
        <w:jc w:val="left"/>
        <w:rPr>
          <w:b w:val="0"/>
          <w:bCs w:val="0"/>
        </w:rPr>
      </w:pPr>
      <w:bookmarkStart w:id="3" w:name="_bookmark3"/>
      <w:bookmarkEnd w:id="3"/>
      <w:r>
        <w:t>Principles for conduct of the</w:t>
      </w:r>
      <w:r>
        <w:rPr>
          <w:spacing w:val="-11"/>
        </w:rPr>
        <w:t xml:space="preserve"> </w:t>
      </w:r>
      <w:r>
        <w:t>review</w:t>
      </w:r>
    </w:p>
    <w:p w:rsidR="00AD21B0" w:rsidRDefault="009173AD">
      <w:pPr>
        <w:pStyle w:val="BodyText"/>
        <w:spacing w:before="126"/>
        <w:ind w:left="836" w:right="215"/>
      </w:pPr>
      <w:r>
        <w:t xml:space="preserve">The </w:t>
      </w:r>
      <w:r>
        <w:rPr>
          <w:spacing w:val="2"/>
        </w:rPr>
        <w:t xml:space="preserve">WA </w:t>
      </w:r>
      <w:r>
        <w:rPr>
          <w:spacing w:val="-2"/>
        </w:rPr>
        <w:t xml:space="preserve">RFA </w:t>
      </w:r>
      <w:r>
        <w:t>is a 20-year agreement that requires performance reporting every</w:t>
      </w:r>
      <w:r>
        <w:rPr>
          <w:spacing w:val="-13"/>
        </w:rPr>
        <w:t xml:space="preserve"> </w:t>
      </w:r>
      <w:r>
        <w:t>five</w:t>
      </w:r>
      <w:r>
        <w:t xml:space="preserve"> </w:t>
      </w:r>
      <w:r>
        <w:t>years. The review will cover the third five-yearly period from 2009 to</w:t>
      </w:r>
      <w:r>
        <w:rPr>
          <w:spacing w:val="-22"/>
        </w:rPr>
        <w:t xml:space="preserve"> </w:t>
      </w:r>
      <w:r>
        <w:t>2014.</w:t>
      </w:r>
    </w:p>
    <w:p w:rsidR="00AD21B0" w:rsidRDefault="009173AD">
      <w:pPr>
        <w:pStyle w:val="BodyText"/>
        <w:spacing w:before="115"/>
        <w:ind w:left="836" w:right="212"/>
        <w:jc w:val="both"/>
      </w:pPr>
      <w:r>
        <w:t xml:space="preserve">In undertaking the third five-yearly review of the </w:t>
      </w:r>
      <w:r>
        <w:rPr>
          <w:spacing w:val="2"/>
        </w:rPr>
        <w:t xml:space="preserve">WA </w:t>
      </w:r>
      <w:r>
        <w:rPr>
          <w:spacing w:val="-3"/>
        </w:rPr>
        <w:t xml:space="preserve">RFA, </w:t>
      </w:r>
      <w:r>
        <w:t>the Parties agree that</w:t>
      </w:r>
      <w:r>
        <w:rPr>
          <w:spacing w:val="-14"/>
        </w:rPr>
        <w:t xml:space="preserve"> </w:t>
      </w:r>
      <w:r>
        <w:t>they</w:t>
      </w:r>
      <w:r>
        <w:t xml:space="preserve"> </w:t>
      </w:r>
      <w:r>
        <w:t>are jointly responsible for the review and will ensure effective coordination within</w:t>
      </w:r>
      <w:r>
        <w:rPr>
          <w:spacing w:val="-23"/>
        </w:rPr>
        <w:t xml:space="preserve"> </w:t>
      </w:r>
      <w:r>
        <w:t>and</w:t>
      </w:r>
      <w:r>
        <w:t xml:space="preserve"> </w:t>
      </w:r>
      <w:r>
        <w:t>between the</w:t>
      </w:r>
      <w:r>
        <w:rPr>
          <w:spacing w:val="-8"/>
        </w:rPr>
        <w:t xml:space="preserve"> </w:t>
      </w:r>
      <w:r>
        <w:t>Parties.</w:t>
      </w:r>
    </w:p>
    <w:p w:rsidR="00AD21B0" w:rsidRDefault="00AD21B0">
      <w:pPr>
        <w:jc w:val="both"/>
        <w:sectPr w:rsidR="00AD21B0">
          <w:pgSz w:w="11910" w:h="16840"/>
          <w:pgMar w:top="1360" w:right="1680" w:bottom="1220" w:left="1680" w:header="0" w:footer="1031" w:gutter="0"/>
          <w:cols w:space="720"/>
        </w:sectPr>
      </w:pPr>
    </w:p>
    <w:p w:rsidR="00AD21B0" w:rsidRDefault="009173AD">
      <w:pPr>
        <w:pStyle w:val="BodyText"/>
        <w:spacing w:before="57"/>
        <w:ind w:left="836" w:right="657"/>
      </w:pPr>
      <w:r>
        <w:lastRenderedPageBreak/>
        <w:t>The</w:t>
      </w:r>
      <w:r>
        <w:rPr>
          <w:spacing w:val="-3"/>
        </w:rPr>
        <w:t xml:space="preserve"> </w:t>
      </w:r>
      <w:r>
        <w:t>review: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21"/>
        <w:ind w:right="84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will be conducted in accordance with clauses 36, 37, 38 and 39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z w:val="20"/>
        </w:rPr>
        <w:t xml:space="preserve"> the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2"/>
          <w:sz w:val="20"/>
        </w:rPr>
        <w:t>WA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RFA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22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will be conducted in a manner that is o</w:t>
      </w:r>
      <w:r>
        <w:rPr>
          <w:rFonts w:ascii="Arial"/>
          <w:sz w:val="20"/>
        </w:rPr>
        <w:t>pen and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transparent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15"/>
        <w:ind w:right="16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will invite public comment on the Report on Progress with Implementation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the Regional Forest Agreement for the South-West </w:t>
      </w:r>
      <w:r>
        <w:rPr>
          <w:rFonts w:ascii="Arial"/>
          <w:spacing w:val="-3"/>
          <w:sz w:val="20"/>
        </w:rPr>
        <w:t xml:space="preserve">Forest </w:t>
      </w:r>
      <w:r>
        <w:rPr>
          <w:rFonts w:ascii="Arial"/>
          <w:sz w:val="20"/>
        </w:rPr>
        <w:t xml:space="preserve">Region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Western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Australia with respect to the milestones, commitments and obligations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and,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recognising</w:t>
      </w:r>
      <w:r>
        <w:rPr>
          <w:rFonts w:ascii="Arial"/>
          <w:sz w:val="20"/>
        </w:rPr>
        <w:t xml:space="preserve"> the commitment to extend the </w:t>
      </w:r>
      <w:r>
        <w:rPr>
          <w:rFonts w:ascii="Arial"/>
          <w:spacing w:val="2"/>
          <w:sz w:val="20"/>
        </w:rPr>
        <w:t xml:space="preserve">WA </w:t>
      </w:r>
      <w:r>
        <w:rPr>
          <w:rFonts w:ascii="Arial"/>
          <w:sz w:val="20"/>
        </w:rPr>
        <w:t>RFA, and invite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public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comment relevant to the proposed extension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 xml:space="preserve">the </w:t>
      </w:r>
      <w:r>
        <w:rPr>
          <w:rFonts w:ascii="Arial"/>
          <w:spacing w:val="2"/>
          <w:sz w:val="20"/>
        </w:rPr>
        <w:t>WA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RFA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23" w:line="237" w:lineRule="auto"/>
        <w:ind w:right="20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will consider the agreed actions from the Joint Australian and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Western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Australian Government </w:t>
      </w:r>
      <w:r>
        <w:rPr>
          <w:rFonts w:ascii="Arial"/>
          <w:spacing w:val="-3"/>
          <w:sz w:val="20"/>
        </w:rPr>
        <w:t xml:space="preserve">Response </w:t>
      </w:r>
      <w:r>
        <w:rPr>
          <w:rFonts w:ascii="Arial"/>
          <w:sz w:val="20"/>
        </w:rPr>
        <w:t xml:space="preserve">to the Review of the Implementation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regional Forest Agreement for the South-West Forest Region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Western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Australia for the Period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1999-2009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21"/>
        <w:ind w:right="25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will be completed in accordance with the process outlined in section 7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Scoping Agreement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42" w:line="226" w:lineRule="exact"/>
        <w:ind w:right="86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will be cognisant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other Western Australian state and national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forest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reporting processes 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requirements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18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does not open up the </w:t>
      </w:r>
      <w:r>
        <w:rPr>
          <w:rFonts w:ascii="Arial"/>
          <w:spacing w:val="2"/>
          <w:sz w:val="20"/>
        </w:rPr>
        <w:t xml:space="preserve">WA </w:t>
      </w:r>
      <w:r>
        <w:rPr>
          <w:rFonts w:ascii="Arial"/>
          <w:sz w:val="20"/>
        </w:rPr>
        <w:t>RFA to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re-negotiation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19"/>
        <w:ind w:right="44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will provide outcomes which will be made publicly available in a report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outlines the review process used by the Indep</w:t>
      </w:r>
      <w:r>
        <w:rPr>
          <w:rFonts w:ascii="Arial"/>
          <w:sz w:val="20"/>
        </w:rPr>
        <w:t>endent Reviewer and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findings and recommendations of the Independent</w:t>
      </w:r>
      <w:r>
        <w:rPr>
          <w:rFonts w:ascii="Arial"/>
          <w:spacing w:val="-3"/>
          <w:sz w:val="20"/>
        </w:rPr>
        <w:t xml:space="preserve"> Reviewer.</w:t>
      </w:r>
    </w:p>
    <w:p w:rsidR="00AD21B0" w:rsidRDefault="009173AD">
      <w:pPr>
        <w:pStyle w:val="BodyText"/>
        <w:spacing w:before="122" w:line="237" w:lineRule="auto"/>
        <w:ind w:left="826" w:right="215"/>
      </w:pPr>
      <w:r>
        <w:t xml:space="preserve">The Parties note that, as per clause 6 of the </w:t>
      </w:r>
      <w:r>
        <w:rPr>
          <w:spacing w:val="2"/>
        </w:rPr>
        <w:t xml:space="preserve">WA </w:t>
      </w:r>
      <w:r>
        <w:t>RFA, this review will include</w:t>
      </w:r>
      <w:r>
        <w:rPr>
          <w:spacing w:val="-25"/>
        </w:rPr>
        <w:t xml:space="preserve"> </w:t>
      </w:r>
      <w:r>
        <w:t>the</w:t>
      </w:r>
      <w:r>
        <w:t xml:space="preserve"> </w:t>
      </w:r>
      <w:r>
        <w:t>Parties</w:t>
      </w:r>
      <w:r>
        <w:rPr>
          <w:spacing w:val="-2"/>
        </w:rPr>
        <w:t xml:space="preserve"> </w:t>
      </w:r>
      <w:r>
        <w:t>agreeing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extend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2"/>
        </w:rPr>
        <w:t>WA</w:t>
      </w:r>
      <w:r>
        <w:rPr>
          <w:spacing w:val="-2"/>
        </w:rPr>
        <w:t xml:space="preserve"> </w:t>
      </w:r>
      <w:r>
        <w:rPr>
          <w:spacing w:val="-3"/>
        </w:rPr>
        <w:t>RFA.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 xml:space="preserve">negotiate an agreed position on extending the </w:t>
      </w:r>
      <w:r>
        <w:rPr>
          <w:spacing w:val="2"/>
        </w:rPr>
        <w:t xml:space="preserve">WA </w:t>
      </w:r>
      <w:r>
        <w:t>RFA through a bilateral</w:t>
      </w:r>
      <w:r>
        <w:rPr>
          <w:spacing w:val="-27"/>
        </w:rPr>
        <w:t xml:space="preserve"> </w:t>
      </w:r>
      <w:r>
        <w:t>process</w:t>
      </w:r>
      <w:r>
        <w:t xml:space="preserve"> </w:t>
      </w:r>
      <w:r>
        <w:t xml:space="preserve">informed </w:t>
      </w:r>
      <w:r>
        <w:rPr>
          <w:spacing w:val="-3"/>
        </w:rPr>
        <w:t xml:space="preserve">by, </w:t>
      </w:r>
      <w:r>
        <w:t>but separate from, this third five-yearly</w:t>
      </w:r>
      <w:r>
        <w:rPr>
          <w:spacing w:val="-6"/>
        </w:rPr>
        <w:t xml:space="preserve"> </w:t>
      </w:r>
      <w:r>
        <w:t>review.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</w:pPr>
    </w:p>
    <w:p w:rsidR="00AD21B0" w:rsidRDefault="00AD21B0">
      <w:pPr>
        <w:spacing w:before="6"/>
        <w:rPr>
          <w:rFonts w:ascii="Arial" w:eastAsia="Arial" w:hAnsi="Arial" w:cs="Arial"/>
          <w:sz w:val="21"/>
          <w:szCs w:val="21"/>
        </w:r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ind w:right="657" w:hanging="1080"/>
        <w:jc w:val="left"/>
        <w:rPr>
          <w:b w:val="0"/>
          <w:bCs w:val="0"/>
        </w:rPr>
      </w:pPr>
      <w:bookmarkStart w:id="4" w:name="_bookmark4"/>
      <w:bookmarkEnd w:id="4"/>
      <w:r>
        <w:t>Items for</w:t>
      </w:r>
      <w:r>
        <w:rPr>
          <w:spacing w:val="-4"/>
        </w:rPr>
        <w:t xml:space="preserve"> </w:t>
      </w:r>
      <w:r>
        <w:t>review</w:t>
      </w:r>
    </w:p>
    <w:p w:rsidR="00AD21B0" w:rsidRDefault="009173AD">
      <w:pPr>
        <w:pStyle w:val="BodyText"/>
        <w:spacing w:before="126"/>
        <w:ind w:left="836" w:right="657"/>
      </w:pPr>
      <w:r>
        <w:t>The Parties agree</w:t>
      </w:r>
      <w:r>
        <w:rPr>
          <w:spacing w:val="-1"/>
        </w:rPr>
        <w:t xml:space="preserve"> </w:t>
      </w:r>
      <w:r>
        <w:t>that:</w:t>
      </w:r>
    </w:p>
    <w:p w:rsidR="00AD21B0" w:rsidRDefault="009173AD">
      <w:pPr>
        <w:pStyle w:val="ListParagraph"/>
        <w:numPr>
          <w:ilvl w:val="0"/>
          <w:numId w:val="7"/>
        </w:numPr>
        <w:tabs>
          <w:tab w:val="left" w:pos="1249"/>
        </w:tabs>
        <w:spacing w:before="125" w:line="235" w:lineRule="auto"/>
        <w:ind w:righ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third five-yearly review will assess and report on progress made </w:t>
      </w:r>
      <w:r>
        <w:rPr>
          <w:rFonts w:ascii="Arial"/>
          <w:sz w:val="20"/>
        </w:rPr>
        <w:t>against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implementation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the milestones, commitments and obligations specified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Attachment 1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this Scoping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Agreement.</w:t>
      </w:r>
    </w:p>
    <w:p w:rsidR="00AD21B0" w:rsidRDefault="009173AD">
      <w:pPr>
        <w:pStyle w:val="ListParagraph"/>
        <w:numPr>
          <w:ilvl w:val="1"/>
          <w:numId w:val="7"/>
        </w:numPr>
        <w:tabs>
          <w:tab w:val="left" w:pos="1677"/>
        </w:tabs>
        <w:spacing w:before="122"/>
        <w:ind w:right="277" w:hanging="4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instances </w:t>
      </w:r>
      <w:r>
        <w:rPr>
          <w:rFonts w:ascii="Arial" w:eastAsia="Arial" w:hAnsi="Arial" w:cs="Arial"/>
          <w:spacing w:val="-3"/>
          <w:sz w:val="20"/>
          <w:szCs w:val="20"/>
        </w:rPr>
        <w:t xml:space="preserve">where </w:t>
      </w:r>
      <w:r>
        <w:rPr>
          <w:rFonts w:ascii="Arial" w:eastAsia="Arial" w:hAnsi="Arial" w:cs="Arial"/>
          <w:sz w:val="20"/>
          <w:szCs w:val="20"/>
        </w:rPr>
        <w:t>milestones, commitments and obligations have been</w:t>
      </w:r>
      <w:r>
        <w:rPr>
          <w:rFonts w:ascii="Arial" w:eastAsia="Arial" w:hAnsi="Arial" w:cs="Arial"/>
          <w:spacing w:val="-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completed and reported </w:t>
      </w:r>
      <w:r>
        <w:rPr>
          <w:rFonts w:ascii="Arial" w:eastAsia="Arial" w:hAnsi="Arial" w:cs="Arial"/>
          <w:spacing w:val="-3"/>
          <w:sz w:val="20"/>
          <w:szCs w:val="20"/>
        </w:rPr>
        <w:t xml:space="preserve">against </w:t>
      </w:r>
      <w:r>
        <w:rPr>
          <w:rFonts w:ascii="Arial" w:eastAsia="Arial" w:hAnsi="Arial" w:cs="Arial"/>
          <w:sz w:val="20"/>
          <w:szCs w:val="20"/>
        </w:rPr>
        <w:t>in an earlier five-yearly review report,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 not be reported on again—rather, reference should be made to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 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report.</w:t>
      </w:r>
    </w:p>
    <w:p w:rsidR="00AD21B0" w:rsidRDefault="009173AD">
      <w:pPr>
        <w:pStyle w:val="ListParagraph"/>
        <w:numPr>
          <w:ilvl w:val="0"/>
          <w:numId w:val="7"/>
        </w:numPr>
        <w:tabs>
          <w:tab w:val="left" w:pos="1249"/>
        </w:tabs>
        <w:spacing w:before="123" w:line="237" w:lineRule="auto"/>
        <w:ind w:right="31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review will provide an update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the actions undertaken by the Parties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addressing the responses to the recommendations from the combined first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second five-yearly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review.</w:t>
      </w:r>
    </w:p>
    <w:p w:rsidR="00AD21B0" w:rsidRDefault="009173AD">
      <w:pPr>
        <w:pStyle w:val="ListParagraph"/>
        <w:numPr>
          <w:ilvl w:val="0"/>
          <w:numId w:val="7"/>
        </w:numPr>
        <w:tabs>
          <w:tab w:val="left" w:pos="1249"/>
        </w:tabs>
        <w:spacing w:before="139" w:line="230" w:lineRule="exact"/>
        <w:ind w:right="7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review fulfils the requirement in the </w:t>
      </w:r>
      <w:r>
        <w:rPr>
          <w:rFonts w:ascii="Arial"/>
          <w:spacing w:val="2"/>
          <w:sz w:val="20"/>
        </w:rPr>
        <w:t xml:space="preserve">WA </w:t>
      </w:r>
      <w:r>
        <w:rPr>
          <w:rFonts w:ascii="Arial"/>
          <w:sz w:val="20"/>
        </w:rPr>
        <w:t>RFA to report on the results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monitoring sustainability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indicators.</w:t>
      </w:r>
    </w:p>
    <w:p w:rsidR="00AD21B0" w:rsidRDefault="00AD21B0">
      <w:pPr>
        <w:spacing w:line="230" w:lineRule="exact"/>
        <w:rPr>
          <w:rFonts w:ascii="Arial" w:eastAsia="Arial" w:hAnsi="Arial" w:cs="Arial"/>
          <w:sz w:val="20"/>
          <w:szCs w:val="20"/>
        </w:rPr>
        <w:sectPr w:rsidR="00AD21B0">
          <w:pgSz w:w="11910" w:h="16840"/>
          <w:pgMar w:top="1360" w:right="1680" w:bottom="1220" w:left="1680" w:header="0" w:footer="1031" w:gutter="0"/>
          <w:cols w:space="720"/>
        </w:sect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spacing w:before="53"/>
        <w:ind w:right="657" w:hanging="720"/>
        <w:jc w:val="left"/>
        <w:rPr>
          <w:b w:val="0"/>
          <w:bCs w:val="0"/>
        </w:rPr>
      </w:pPr>
      <w:bookmarkStart w:id="5" w:name="_bookmark5"/>
      <w:bookmarkEnd w:id="5"/>
      <w:r>
        <w:lastRenderedPageBreak/>
        <w:t>Governance</w:t>
      </w:r>
    </w:p>
    <w:p w:rsidR="00AD21B0" w:rsidRDefault="00AD21B0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:rsidR="00AD21B0" w:rsidRDefault="009173AD">
      <w:pPr>
        <w:pStyle w:val="Heading2"/>
        <w:numPr>
          <w:ilvl w:val="0"/>
          <w:numId w:val="6"/>
        </w:numPr>
        <w:tabs>
          <w:tab w:val="left" w:pos="1249"/>
        </w:tabs>
        <w:spacing w:before="0"/>
        <w:ind w:right="657"/>
        <w:rPr>
          <w:b w:val="0"/>
          <w:bCs w:val="0"/>
        </w:rPr>
      </w:pPr>
      <w:r>
        <w:t>Joint Working</w:t>
      </w:r>
      <w:r>
        <w:rPr>
          <w:spacing w:val="-2"/>
        </w:rPr>
        <w:t xml:space="preserve"> </w:t>
      </w:r>
      <w:r>
        <w:t>Group</w:t>
      </w:r>
    </w:p>
    <w:p w:rsidR="00AD21B0" w:rsidRDefault="009173AD">
      <w:pPr>
        <w:pStyle w:val="BodyText"/>
        <w:spacing w:before="126"/>
        <w:ind w:left="836" w:right="137"/>
      </w:pPr>
      <w:r>
        <w:t xml:space="preserve">The development, implementation and finalisation </w:t>
      </w:r>
      <w:r>
        <w:rPr>
          <w:spacing w:val="-4"/>
        </w:rPr>
        <w:t xml:space="preserve">of </w:t>
      </w:r>
      <w:r>
        <w:t>the third five-yearly review</w:t>
      </w:r>
      <w:r>
        <w:rPr>
          <w:spacing w:val="30"/>
        </w:rPr>
        <w:t xml:space="preserve"> </w:t>
      </w:r>
      <w:r>
        <w:t>will</w:t>
      </w:r>
      <w:r>
        <w:t xml:space="preserve"> </w:t>
      </w:r>
      <w:r>
        <w:t xml:space="preserve">be supported by the Joint Working Group. In addition, </w:t>
      </w:r>
      <w:r>
        <w:rPr>
          <w:spacing w:val="-2"/>
        </w:rPr>
        <w:t xml:space="preserve">the </w:t>
      </w:r>
      <w:r>
        <w:t>Joint Working Group will</w:t>
      </w:r>
      <w:r>
        <w:rPr>
          <w:spacing w:val="-7"/>
        </w:rPr>
        <w:t xml:space="preserve"> </w:t>
      </w:r>
      <w:r>
        <w:t>be</w:t>
      </w:r>
      <w:r>
        <w:t xml:space="preserve"> </w:t>
      </w:r>
      <w:r>
        <w:t>supported by a Joint Working Group Support</w:t>
      </w:r>
      <w:r>
        <w:rPr>
          <w:spacing w:val="-10"/>
        </w:rPr>
        <w:t xml:space="preserve"> </w:t>
      </w:r>
      <w:r>
        <w:t>Team.</w:t>
      </w:r>
    </w:p>
    <w:p w:rsidR="00AD21B0" w:rsidRDefault="009173AD">
      <w:pPr>
        <w:pStyle w:val="BodyText"/>
        <w:spacing w:before="120"/>
        <w:ind w:left="836" w:right="162"/>
      </w:pPr>
      <w:r>
        <w:t>The Joint Worki</w:t>
      </w:r>
      <w:r>
        <w:t>ng Group will comprise two nominees of the Western</w:t>
      </w:r>
      <w:r>
        <w:rPr>
          <w:spacing w:val="-15"/>
        </w:rPr>
        <w:t xml:space="preserve"> </w:t>
      </w:r>
      <w:r>
        <w:t>Australian</w:t>
      </w:r>
      <w:r>
        <w:t xml:space="preserve"> </w:t>
      </w:r>
      <w:r>
        <w:t xml:space="preserve">Government and two nominees </w:t>
      </w:r>
      <w:r>
        <w:rPr>
          <w:spacing w:val="-4"/>
        </w:rPr>
        <w:t xml:space="preserve">of </w:t>
      </w:r>
      <w:r>
        <w:t>the Australian Government. It will be co-chaired</w:t>
      </w:r>
      <w:r>
        <w:rPr>
          <w:spacing w:val="-4"/>
        </w:rPr>
        <w:t xml:space="preserve"> </w:t>
      </w:r>
      <w:r>
        <w:t>by</w:t>
      </w:r>
      <w:r>
        <w:t xml:space="preserve"> </w:t>
      </w:r>
      <w:r>
        <w:t xml:space="preserve">a representative </w:t>
      </w:r>
      <w:r>
        <w:rPr>
          <w:spacing w:val="-4"/>
        </w:rPr>
        <w:t xml:space="preserve">of </w:t>
      </w:r>
      <w:r>
        <w:t xml:space="preserve">the Australian Government Department </w:t>
      </w:r>
      <w:r>
        <w:rPr>
          <w:spacing w:val="-4"/>
        </w:rPr>
        <w:t xml:space="preserve">of </w:t>
      </w:r>
      <w:r>
        <w:t>Agriculture and</w:t>
      </w:r>
      <w:r>
        <w:rPr>
          <w:spacing w:val="3"/>
        </w:rPr>
        <w:t xml:space="preserve"> </w:t>
      </w:r>
      <w:r>
        <w:t>Water</w:t>
      </w:r>
      <w:r>
        <w:t xml:space="preserve"> </w:t>
      </w:r>
      <w:r>
        <w:t xml:space="preserve">Resources and a representative </w:t>
      </w:r>
      <w:r>
        <w:rPr>
          <w:spacing w:val="-4"/>
        </w:rPr>
        <w:t xml:space="preserve">of </w:t>
      </w:r>
      <w:r>
        <w:t xml:space="preserve">the Western Australian Department </w:t>
      </w:r>
      <w:r>
        <w:rPr>
          <w:spacing w:val="-4"/>
        </w:rPr>
        <w:t xml:space="preserve">of </w:t>
      </w:r>
      <w:r>
        <w:t>Parks</w:t>
      </w:r>
      <w:r>
        <w:rPr>
          <w:spacing w:val="-1"/>
        </w:rPr>
        <w:t xml:space="preserve"> </w:t>
      </w:r>
      <w:r>
        <w:t>and</w:t>
      </w:r>
      <w:r>
        <w:t xml:space="preserve"> </w:t>
      </w:r>
      <w:r>
        <w:t>Wildlife (which will provide supporting secretariat</w:t>
      </w:r>
      <w:r>
        <w:rPr>
          <w:spacing w:val="-12"/>
        </w:rPr>
        <w:t xml:space="preserve"> </w:t>
      </w:r>
      <w:r>
        <w:t>duties).</w:t>
      </w:r>
    </w:p>
    <w:p w:rsidR="00AD21B0" w:rsidRDefault="009173AD">
      <w:pPr>
        <w:pStyle w:val="BodyText"/>
        <w:spacing w:before="115"/>
        <w:ind w:left="836" w:right="657"/>
      </w:pPr>
      <w:r>
        <w:t>The Joint Working Group is responsible</w:t>
      </w:r>
      <w:r>
        <w:rPr>
          <w:spacing w:val="-8"/>
        </w:rPr>
        <w:t xml:space="preserve"> </w:t>
      </w:r>
      <w:r>
        <w:t>for:</w:t>
      </w:r>
    </w:p>
    <w:p w:rsidR="00AD21B0" w:rsidRDefault="009173AD">
      <w:pPr>
        <w:pStyle w:val="ListParagraph"/>
        <w:numPr>
          <w:ilvl w:val="1"/>
          <w:numId w:val="6"/>
        </w:numPr>
        <w:tabs>
          <w:tab w:val="left" w:pos="1538"/>
        </w:tabs>
        <w:spacing w:before="121"/>
        <w:ind w:right="33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allocating resources to undertake the third five-yearly </w:t>
      </w:r>
      <w:r>
        <w:rPr>
          <w:rFonts w:ascii="Arial"/>
          <w:spacing w:val="-3"/>
          <w:sz w:val="20"/>
        </w:rPr>
        <w:t xml:space="preserve">review, </w:t>
      </w:r>
      <w:r>
        <w:rPr>
          <w:rFonts w:ascii="Arial"/>
          <w:sz w:val="20"/>
        </w:rPr>
        <w:t>includ</w:t>
      </w:r>
      <w:r>
        <w:rPr>
          <w:rFonts w:ascii="Arial"/>
          <w:sz w:val="20"/>
        </w:rPr>
        <w:t>ing</w:t>
      </w:r>
      <w:r>
        <w:rPr>
          <w:rFonts w:ascii="Arial"/>
          <w:spacing w:val="-42"/>
          <w:sz w:val="20"/>
        </w:rPr>
        <w:t xml:space="preserve"> </w:t>
      </w:r>
      <w:r>
        <w:rPr>
          <w:rFonts w:ascii="Arial"/>
          <w:sz w:val="20"/>
        </w:rPr>
        <w:t xml:space="preserve">collating submissions, supporting the Independent </w:t>
      </w:r>
      <w:r>
        <w:rPr>
          <w:rFonts w:ascii="Arial"/>
          <w:spacing w:val="-3"/>
          <w:sz w:val="20"/>
        </w:rPr>
        <w:t xml:space="preserve">Reviewer </w:t>
      </w:r>
      <w:r>
        <w:rPr>
          <w:rFonts w:ascii="Arial"/>
          <w:sz w:val="20"/>
        </w:rPr>
        <w:t>and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publishing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the Joint Government </w:t>
      </w:r>
      <w:r>
        <w:rPr>
          <w:rFonts w:ascii="Arial"/>
          <w:spacing w:val="-3"/>
          <w:sz w:val="20"/>
        </w:rPr>
        <w:t xml:space="preserve">Response </w:t>
      </w:r>
      <w:r>
        <w:rPr>
          <w:rFonts w:ascii="Arial"/>
          <w:sz w:val="20"/>
        </w:rPr>
        <w:t>to the report by the Independent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Reviewer</w:t>
      </w:r>
    </w:p>
    <w:p w:rsidR="00AD21B0" w:rsidRDefault="009173AD">
      <w:pPr>
        <w:pStyle w:val="ListParagraph"/>
        <w:numPr>
          <w:ilvl w:val="1"/>
          <w:numId w:val="6"/>
        </w:numPr>
        <w:tabs>
          <w:tab w:val="left" w:pos="1538"/>
        </w:tabs>
        <w:spacing w:before="124" w:line="237" w:lineRule="auto"/>
        <w:ind w:right="12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inviting public comment on the Report on Progress with Implementation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Regional Forest Agreement for</w:t>
      </w:r>
      <w:r>
        <w:rPr>
          <w:rFonts w:ascii="Arial"/>
          <w:sz w:val="20"/>
        </w:rPr>
        <w:t xml:space="preserve"> the South-West Forest Region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Western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Australia with respect to the milestones, commitments and obligations 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2"/>
          <w:sz w:val="20"/>
        </w:rPr>
        <w:t xml:space="preserve">WA </w:t>
      </w:r>
      <w:r>
        <w:rPr>
          <w:rFonts w:ascii="Arial"/>
          <w:sz w:val="20"/>
        </w:rPr>
        <w:t xml:space="preserve">RFA and, recognising the commitment to extend the </w:t>
      </w:r>
      <w:r>
        <w:rPr>
          <w:rFonts w:ascii="Arial"/>
          <w:spacing w:val="2"/>
          <w:sz w:val="20"/>
        </w:rPr>
        <w:t xml:space="preserve">WA </w:t>
      </w:r>
      <w:r>
        <w:rPr>
          <w:rFonts w:ascii="Arial"/>
          <w:sz w:val="20"/>
        </w:rPr>
        <w:t>RFA, on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scope of the proposed extension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the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agreement</w:t>
      </w:r>
    </w:p>
    <w:p w:rsidR="00AD21B0" w:rsidRDefault="009173AD">
      <w:pPr>
        <w:pStyle w:val="ListParagraph"/>
        <w:numPr>
          <w:ilvl w:val="1"/>
          <w:numId w:val="6"/>
        </w:numPr>
        <w:tabs>
          <w:tab w:val="left" w:pos="1538"/>
        </w:tabs>
        <w:spacing w:before="121"/>
        <w:ind w:right="12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publication and tabling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 xml:space="preserve">the Joint Government </w:t>
      </w:r>
      <w:r>
        <w:rPr>
          <w:rFonts w:ascii="Arial"/>
          <w:spacing w:val="-3"/>
          <w:sz w:val="20"/>
        </w:rPr>
        <w:t xml:space="preserve">Response </w:t>
      </w:r>
      <w:r>
        <w:rPr>
          <w:rFonts w:ascii="Arial"/>
          <w:sz w:val="20"/>
        </w:rPr>
        <w:t>to the report by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Independent reviewer of the third five-yearly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3"/>
          <w:sz w:val="20"/>
        </w:rPr>
        <w:t>review.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</w:pPr>
    </w:p>
    <w:p w:rsidR="00AD21B0" w:rsidRDefault="009173AD">
      <w:pPr>
        <w:pStyle w:val="Heading2"/>
        <w:numPr>
          <w:ilvl w:val="0"/>
          <w:numId w:val="6"/>
        </w:numPr>
        <w:tabs>
          <w:tab w:val="left" w:pos="1249"/>
        </w:tabs>
        <w:ind w:right="657"/>
        <w:rPr>
          <w:b w:val="0"/>
          <w:bCs w:val="0"/>
        </w:rPr>
      </w:pPr>
      <w:r>
        <w:t>Joint Working Group Support</w:t>
      </w:r>
      <w:r>
        <w:rPr>
          <w:spacing w:val="-6"/>
        </w:rPr>
        <w:t xml:space="preserve"> </w:t>
      </w:r>
      <w:r>
        <w:t>Team</w:t>
      </w:r>
    </w:p>
    <w:p w:rsidR="00AD21B0" w:rsidRDefault="009173AD">
      <w:pPr>
        <w:pStyle w:val="BodyText"/>
        <w:spacing w:before="125"/>
        <w:ind w:left="836" w:right="162"/>
      </w:pPr>
      <w:r>
        <w:t>A Joint Working Group Support Team will comprise officers from both the</w:t>
      </w:r>
      <w:r>
        <w:rPr>
          <w:spacing w:val="-15"/>
        </w:rPr>
        <w:t xml:space="preserve"> </w:t>
      </w:r>
      <w:r>
        <w:t>Western</w:t>
      </w:r>
      <w:r>
        <w:t xml:space="preserve"> </w:t>
      </w:r>
      <w:r>
        <w:t>Australian and Australian Governments, as tasked by each Party. Its membership</w:t>
      </w:r>
      <w:r>
        <w:rPr>
          <w:spacing w:val="-22"/>
        </w:rPr>
        <w:t xml:space="preserve"> </w:t>
      </w:r>
      <w:r>
        <w:t>will</w:t>
      </w:r>
      <w:r>
        <w:t xml:space="preserve"> </w:t>
      </w:r>
      <w:r>
        <w:t xml:space="preserve">be dynamic </w:t>
      </w:r>
      <w:r>
        <w:rPr>
          <w:spacing w:val="-3"/>
        </w:rPr>
        <w:t xml:space="preserve">so </w:t>
      </w:r>
      <w:r>
        <w:t>as to respond to the focus, priorities and workloads of the</w:t>
      </w:r>
      <w:r>
        <w:rPr>
          <w:spacing w:val="-6"/>
        </w:rPr>
        <w:t xml:space="preserve"> </w:t>
      </w:r>
      <w:r>
        <w:t>Joint</w:t>
      </w:r>
      <w:r>
        <w:t xml:space="preserve"> </w:t>
      </w:r>
      <w:r>
        <w:t>Working Group.</w:t>
      </w:r>
    </w:p>
    <w:p w:rsidR="00AD21B0" w:rsidRDefault="009173AD">
      <w:pPr>
        <w:pStyle w:val="BodyText"/>
        <w:spacing w:before="120"/>
        <w:ind w:left="836" w:right="215"/>
      </w:pPr>
      <w:r>
        <w:t>The Joint Working Group Support Team will be responsible to the Joint</w:t>
      </w:r>
      <w:r>
        <w:rPr>
          <w:spacing w:val="-15"/>
        </w:rPr>
        <w:t xml:space="preserve"> </w:t>
      </w:r>
      <w:r>
        <w:t>Working</w:t>
      </w:r>
      <w:r>
        <w:t xml:space="preserve"> </w:t>
      </w:r>
      <w:r>
        <w:t>Group and its duties will</w:t>
      </w:r>
      <w:r>
        <w:rPr>
          <w:spacing w:val="-7"/>
        </w:rPr>
        <w:t xml:space="preserve"> </w:t>
      </w:r>
      <w:r>
        <w:t>include:</w:t>
      </w:r>
    </w:p>
    <w:p w:rsidR="00AD21B0" w:rsidRDefault="009173AD">
      <w:pPr>
        <w:pStyle w:val="ListParagraph"/>
        <w:numPr>
          <w:ilvl w:val="1"/>
          <w:numId w:val="6"/>
        </w:numPr>
        <w:tabs>
          <w:tab w:val="left" w:pos="1557"/>
        </w:tabs>
        <w:spacing w:before="121"/>
        <w:ind w:right="657" w:hanging="34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day to day implementation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this Scoping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Agreement</w:t>
      </w:r>
    </w:p>
    <w:p w:rsidR="00AD21B0" w:rsidRDefault="009173AD">
      <w:pPr>
        <w:pStyle w:val="ListParagraph"/>
        <w:numPr>
          <w:ilvl w:val="1"/>
          <w:numId w:val="6"/>
        </w:numPr>
        <w:tabs>
          <w:tab w:val="left" w:pos="1538"/>
        </w:tabs>
        <w:spacing w:before="119"/>
        <w:ind w:right="5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preparing a Report on Progress with Implementation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 xml:space="preserve">the </w:t>
      </w:r>
      <w:r>
        <w:rPr>
          <w:rFonts w:ascii="Arial"/>
          <w:spacing w:val="2"/>
          <w:sz w:val="20"/>
        </w:rPr>
        <w:t xml:space="preserve">WA </w:t>
      </w:r>
      <w:r>
        <w:rPr>
          <w:rFonts w:ascii="Arial"/>
          <w:sz w:val="20"/>
        </w:rPr>
        <w:t>RFA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Western Australia taking the lead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role</w:t>
      </w:r>
    </w:p>
    <w:p w:rsidR="00AD21B0" w:rsidRDefault="009173AD">
      <w:pPr>
        <w:pStyle w:val="ListParagraph"/>
        <w:numPr>
          <w:ilvl w:val="1"/>
          <w:numId w:val="6"/>
        </w:numPr>
        <w:tabs>
          <w:tab w:val="left" w:pos="1538"/>
        </w:tabs>
        <w:spacing w:before="116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supporting the Independent Reviewer in their review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both the report and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the public submissions on the Report on Progress with Implementation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Regional Forest Agreement for the South-West Forest Region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Western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Australia,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 accordance 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 Terms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Reference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 Independent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sz w:val="20"/>
        </w:rPr>
        <w:t>Reviewer at Attac</w:t>
      </w:r>
      <w:r>
        <w:rPr>
          <w:rFonts w:ascii="Arial"/>
          <w:sz w:val="20"/>
        </w:rPr>
        <w:t xml:space="preserve">hment 2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this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Agreement</w:t>
      </w:r>
    </w:p>
    <w:p w:rsidR="00AD21B0" w:rsidRDefault="009173AD">
      <w:pPr>
        <w:pStyle w:val="ListParagraph"/>
        <w:numPr>
          <w:ilvl w:val="1"/>
          <w:numId w:val="6"/>
        </w:numPr>
        <w:tabs>
          <w:tab w:val="left" w:pos="1538"/>
        </w:tabs>
        <w:spacing w:before="121"/>
        <w:ind w:right="33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preparing the Joint Government </w:t>
      </w:r>
      <w:r>
        <w:rPr>
          <w:rFonts w:ascii="Arial"/>
          <w:spacing w:val="-3"/>
          <w:sz w:val="20"/>
        </w:rPr>
        <w:t xml:space="preserve">Response </w:t>
      </w:r>
      <w:r>
        <w:rPr>
          <w:rFonts w:ascii="Arial"/>
          <w:sz w:val="20"/>
        </w:rPr>
        <w:t>to the report by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Independent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Reviewer of the third five-yearly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review.</w:t>
      </w:r>
    </w:p>
    <w:p w:rsidR="00AD21B0" w:rsidRDefault="009173AD">
      <w:pPr>
        <w:pStyle w:val="BodyText"/>
        <w:spacing w:before="115"/>
        <w:ind w:left="826" w:right="215"/>
      </w:pPr>
      <w:r>
        <w:t>Support to be provided to the Independent Reviewer by the Parties will</w:t>
      </w:r>
      <w:r>
        <w:rPr>
          <w:spacing w:val="-11"/>
        </w:rPr>
        <w:t xml:space="preserve"> </w:t>
      </w:r>
      <w:r>
        <w:t>include</w:t>
      </w:r>
      <w:r>
        <w:t xml:space="preserve"> </w:t>
      </w:r>
      <w:r>
        <w:t xml:space="preserve">provision </w:t>
      </w:r>
      <w:r>
        <w:rPr>
          <w:spacing w:val="-4"/>
        </w:rPr>
        <w:t xml:space="preserve">of </w:t>
      </w:r>
      <w:r>
        <w:t>the report and relevant documents, collation and supply of</w:t>
      </w:r>
      <w:r>
        <w:rPr>
          <w:spacing w:val="3"/>
        </w:rPr>
        <w:t xml:space="preserve"> </w:t>
      </w:r>
      <w:r>
        <w:t>public</w:t>
      </w:r>
      <w:r>
        <w:t xml:space="preserve"> </w:t>
      </w:r>
      <w:r>
        <w:t xml:space="preserve">submissions and facilitation </w:t>
      </w:r>
      <w:r>
        <w:rPr>
          <w:spacing w:val="-4"/>
        </w:rPr>
        <w:t xml:space="preserve">of </w:t>
      </w:r>
      <w:r>
        <w:t xml:space="preserve">any meetings with the Parties. Support </w:t>
      </w:r>
      <w:r>
        <w:rPr>
          <w:spacing w:val="-3"/>
        </w:rPr>
        <w:t xml:space="preserve">will </w:t>
      </w:r>
      <w:r>
        <w:t>not</w:t>
      </w:r>
      <w:r>
        <w:rPr>
          <w:spacing w:val="8"/>
        </w:rPr>
        <w:t xml:space="preserve"> </w:t>
      </w:r>
      <w:r>
        <w:t>include</w:t>
      </w:r>
      <w:r>
        <w:t xml:space="preserve"> </w:t>
      </w:r>
      <w:r>
        <w:t xml:space="preserve">secretariat services or drafting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t>reports.</w:t>
      </w:r>
    </w:p>
    <w:p w:rsidR="00AD21B0" w:rsidRDefault="009173AD">
      <w:pPr>
        <w:pStyle w:val="Heading2"/>
        <w:numPr>
          <w:ilvl w:val="0"/>
          <w:numId w:val="6"/>
        </w:numPr>
        <w:tabs>
          <w:tab w:val="left" w:pos="1187"/>
        </w:tabs>
        <w:spacing w:before="116"/>
        <w:ind w:left="1186" w:right="657" w:hanging="360"/>
        <w:rPr>
          <w:b w:val="0"/>
          <w:bCs w:val="0"/>
        </w:rPr>
      </w:pPr>
      <w:r>
        <w:t>Ministerial</w:t>
      </w:r>
    </w:p>
    <w:p w:rsidR="00AD21B0" w:rsidRDefault="009173AD">
      <w:pPr>
        <w:pStyle w:val="BodyText"/>
        <w:spacing w:before="125"/>
        <w:ind w:left="836" w:right="657"/>
      </w:pPr>
      <w:r>
        <w:t xml:space="preserve">The Parties to the Agreement are represented </w:t>
      </w:r>
      <w:r>
        <w:t>by the responsible</w:t>
      </w:r>
      <w:r>
        <w:rPr>
          <w:spacing w:val="-20"/>
        </w:rPr>
        <w:t xml:space="preserve"> </w:t>
      </w:r>
      <w:r>
        <w:t>Ministers:</w:t>
      </w:r>
    </w:p>
    <w:p w:rsidR="00AD21B0" w:rsidRDefault="009173AD">
      <w:pPr>
        <w:pStyle w:val="Heading4"/>
        <w:spacing w:before="115"/>
        <w:ind w:right="657"/>
        <w:rPr>
          <w:b w:val="0"/>
          <w:bCs w:val="0"/>
          <w:i w:val="0"/>
        </w:rPr>
      </w:pPr>
      <w:r>
        <w:t>Western</w:t>
      </w:r>
      <w:r>
        <w:rPr>
          <w:spacing w:val="-7"/>
        </w:rPr>
        <w:t xml:space="preserve"> </w:t>
      </w:r>
      <w:r>
        <w:t>Australia:</w:t>
      </w:r>
    </w:p>
    <w:p w:rsidR="00AD21B0" w:rsidRDefault="009173AD">
      <w:pPr>
        <w:pStyle w:val="BodyText"/>
        <w:spacing w:before="125"/>
        <w:ind w:left="836" w:right="4569"/>
      </w:pPr>
      <w:r>
        <w:t>The Hon. Albert Jacob</w:t>
      </w:r>
      <w:r>
        <w:rPr>
          <w:spacing w:val="2"/>
        </w:rPr>
        <w:t xml:space="preserve"> </w:t>
      </w:r>
      <w:r>
        <w:t>MLA</w:t>
      </w:r>
      <w:r>
        <w:rPr>
          <w:spacing w:val="-2"/>
        </w:rPr>
        <w:t xml:space="preserve"> </w:t>
      </w:r>
      <w:r>
        <w:t>Minister for Environment;</w:t>
      </w:r>
      <w:r>
        <w:rPr>
          <w:spacing w:val="-5"/>
        </w:rPr>
        <w:t xml:space="preserve"> </w:t>
      </w:r>
      <w:r>
        <w:t>Heritage</w:t>
      </w:r>
    </w:p>
    <w:p w:rsidR="00AD21B0" w:rsidRDefault="00AD21B0">
      <w:pPr>
        <w:sectPr w:rsidR="00AD21B0">
          <w:pgSz w:w="11910" w:h="16840"/>
          <w:pgMar w:top="1360" w:right="1680" w:bottom="1220" w:left="1680" w:header="0" w:footer="1031" w:gutter="0"/>
          <w:cols w:space="720"/>
        </w:sectPr>
      </w:pPr>
    </w:p>
    <w:p w:rsidR="00AD21B0" w:rsidRDefault="009173AD">
      <w:pPr>
        <w:pStyle w:val="Heading4"/>
        <w:ind w:right="657"/>
        <w:rPr>
          <w:b w:val="0"/>
          <w:bCs w:val="0"/>
          <w:i w:val="0"/>
        </w:rPr>
      </w:pPr>
      <w:r>
        <w:lastRenderedPageBreak/>
        <w:t>Commonwealth:</w:t>
      </w:r>
    </w:p>
    <w:p w:rsidR="00AD21B0" w:rsidRDefault="009173AD">
      <w:pPr>
        <w:pStyle w:val="BodyText"/>
        <w:spacing w:before="125"/>
        <w:ind w:left="836" w:right="657"/>
      </w:pPr>
      <w:r>
        <w:t>Senator the Hon. Anne</w:t>
      </w:r>
      <w:r>
        <w:rPr>
          <w:spacing w:val="-8"/>
        </w:rPr>
        <w:t xml:space="preserve"> </w:t>
      </w:r>
      <w:r>
        <w:t>Ruston</w:t>
      </w:r>
    </w:p>
    <w:p w:rsidR="00AD21B0" w:rsidRDefault="009173AD">
      <w:pPr>
        <w:pStyle w:val="BodyText"/>
        <w:spacing w:before="0"/>
        <w:ind w:left="543" w:right="657" w:firstLine="292"/>
      </w:pPr>
      <w:r>
        <w:t>Parliamentary Secretary to the Minister for Agriculture and Water</w:t>
      </w:r>
      <w:r>
        <w:rPr>
          <w:spacing w:val="-16"/>
        </w:rPr>
        <w:t xml:space="preserve"> </w:t>
      </w:r>
      <w:r>
        <w:t>Resources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</w:pPr>
    </w:p>
    <w:p w:rsidR="00AD21B0" w:rsidRDefault="009173AD">
      <w:pPr>
        <w:pStyle w:val="Heading2"/>
        <w:ind w:left="312" w:right="4408" w:firstLine="0"/>
        <w:jc w:val="center"/>
        <w:rPr>
          <w:b w:val="0"/>
          <w:bCs w:val="0"/>
        </w:rPr>
      </w:pPr>
      <w:r>
        <w:t>The Ministers shall approve</w:t>
      </w:r>
      <w:r>
        <w:rPr>
          <w:spacing w:val="-17"/>
        </w:rPr>
        <w:t xml:space="preserve"> </w:t>
      </w:r>
      <w:r>
        <w:t>the:</w:t>
      </w:r>
    </w:p>
    <w:p w:rsidR="00AD21B0" w:rsidRDefault="009173AD">
      <w:pPr>
        <w:pStyle w:val="ListParagraph"/>
        <w:numPr>
          <w:ilvl w:val="1"/>
          <w:numId w:val="6"/>
        </w:numPr>
        <w:tabs>
          <w:tab w:val="left" w:pos="1538"/>
        </w:tabs>
        <w:spacing w:before="122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appointment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the Independent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Reviewer</w:t>
      </w:r>
    </w:p>
    <w:p w:rsidR="00AD21B0" w:rsidRDefault="009173AD">
      <w:pPr>
        <w:pStyle w:val="ListParagraph"/>
        <w:numPr>
          <w:ilvl w:val="1"/>
          <w:numId w:val="6"/>
        </w:numPr>
        <w:tabs>
          <w:tab w:val="left" w:pos="1538"/>
        </w:tabs>
        <w:spacing w:before="119"/>
        <w:ind w:right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Joint Government </w:t>
      </w:r>
      <w:r>
        <w:rPr>
          <w:rFonts w:ascii="Arial"/>
          <w:spacing w:val="-3"/>
          <w:sz w:val="20"/>
        </w:rPr>
        <w:t xml:space="preserve">Response </w:t>
      </w:r>
      <w:r>
        <w:rPr>
          <w:rFonts w:ascii="Arial"/>
          <w:sz w:val="20"/>
        </w:rPr>
        <w:t>to the report by the Independent Reviewer of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third five-yearly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review.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</w:pPr>
    </w:p>
    <w:p w:rsidR="00AD21B0" w:rsidRDefault="00AD21B0">
      <w:pPr>
        <w:spacing w:before="5"/>
        <w:rPr>
          <w:rFonts w:ascii="Arial" w:eastAsia="Arial" w:hAnsi="Arial" w:cs="Arial"/>
          <w:sz w:val="21"/>
          <w:szCs w:val="21"/>
        </w:r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ind w:right="657" w:hanging="1080"/>
        <w:jc w:val="left"/>
        <w:rPr>
          <w:b w:val="0"/>
          <w:bCs w:val="0"/>
        </w:rPr>
      </w:pPr>
      <w:bookmarkStart w:id="6" w:name="_bookmark6"/>
      <w:bookmarkEnd w:id="6"/>
      <w:r>
        <w:t>Process for conducting the</w:t>
      </w:r>
      <w:r>
        <w:rPr>
          <w:spacing w:val="-4"/>
        </w:rPr>
        <w:t xml:space="preserve"> </w:t>
      </w:r>
      <w:r>
        <w:t>Review</w:t>
      </w:r>
    </w:p>
    <w:p w:rsidR="00AD21B0" w:rsidRDefault="009173AD">
      <w:pPr>
        <w:pStyle w:val="BodyText"/>
        <w:ind w:left="836" w:right="657"/>
      </w:pPr>
      <w:r>
        <w:t>The third five-yearly review will be conducted in accordance with the</w:t>
      </w:r>
      <w:r>
        <w:rPr>
          <w:spacing w:val="-20"/>
        </w:rPr>
        <w:t xml:space="preserve"> </w:t>
      </w:r>
      <w:r>
        <w:t>following</w:t>
      </w:r>
      <w:r>
        <w:t xml:space="preserve"> </w:t>
      </w:r>
      <w:r>
        <w:t>process:</w:t>
      </w:r>
    </w:p>
    <w:p w:rsidR="00AD21B0" w:rsidRDefault="00AD21B0">
      <w:pPr>
        <w:spacing w:before="6"/>
        <w:rPr>
          <w:rFonts w:ascii="Arial" w:eastAsia="Arial" w:hAnsi="Arial" w:cs="Arial"/>
          <w:sz w:val="20"/>
          <w:szCs w:val="20"/>
        </w:rPr>
      </w:pPr>
    </w:p>
    <w:p w:rsidR="00AD21B0" w:rsidRDefault="009173AD">
      <w:pPr>
        <w:pStyle w:val="ListParagraph"/>
        <w:numPr>
          <w:ilvl w:val="0"/>
          <w:numId w:val="5"/>
        </w:numPr>
        <w:tabs>
          <w:tab w:val="left" w:pos="1187"/>
        </w:tabs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Preparation – </w:t>
      </w:r>
      <w:r>
        <w:rPr>
          <w:rFonts w:ascii="Arial" w:eastAsia="Arial" w:hAnsi="Arial" w:cs="Arial"/>
          <w:sz w:val="20"/>
          <w:szCs w:val="20"/>
        </w:rPr>
        <w:t>By end March 2016,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the:</w:t>
      </w:r>
    </w:p>
    <w:p w:rsidR="00AD21B0" w:rsidRDefault="009173AD">
      <w:pPr>
        <w:pStyle w:val="ListParagraph"/>
        <w:numPr>
          <w:ilvl w:val="1"/>
          <w:numId w:val="5"/>
        </w:numPr>
        <w:tabs>
          <w:tab w:val="left" w:pos="1538"/>
        </w:tabs>
        <w:spacing w:before="129" w:line="237" w:lineRule="auto"/>
        <w:ind w:right="37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Report on Progress with Implementation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the Regional Forest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Agreement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for the South-West Forest Region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Western Australia is prepared by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Parties</w:t>
      </w:r>
    </w:p>
    <w:p w:rsidR="00AD21B0" w:rsidRDefault="009173AD">
      <w:pPr>
        <w:pStyle w:val="ListParagraph"/>
        <w:numPr>
          <w:ilvl w:val="1"/>
          <w:numId w:val="5"/>
        </w:numPr>
        <w:tabs>
          <w:tab w:val="left" w:pos="1538"/>
        </w:tabs>
        <w:spacing w:before="121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Independent Reviewer is appointed</w:t>
      </w:r>
    </w:p>
    <w:p w:rsidR="00AD21B0" w:rsidRDefault="009173AD">
      <w:pPr>
        <w:pStyle w:val="ListParagraph"/>
        <w:numPr>
          <w:ilvl w:val="1"/>
          <w:numId w:val="5"/>
        </w:numPr>
        <w:tabs>
          <w:tab w:val="left" w:pos="1538"/>
        </w:tabs>
        <w:spacing w:before="119"/>
        <w:ind w:right="9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Parties agree the high-level process for extending the duration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2"/>
          <w:sz w:val="20"/>
        </w:rPr>
        <w:t>WA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RFA.</w:t>
      </w:r>
    </w:p>
    <w:p w:rsidR="00AD21B0" w:rsidRDefault="00AD21B0">
      <w:pPr>
        <w:spacing w:before="6"/>
        <w:rPr>
          <w:rFonts w:ascii="Arial" w:eastAsia="Arial" w:hAnsi="Arial" w:cs="Arial"/>
          <w:sz w:val="20"/>
          <w:szCs w:val="20"/>
        </w:rPr>
      </w:pPr>
    </w:p>
    <w:p w:rsidR="00AD21B0" w:rsidRDefault="009173AD">
      <w:pPr>
        <w:pStyle w:val="ListParagraph"/>
        <w:numPr>
          <w:ilvl w:val="0"/>
          <w:numId w:val="5"/>
        </w:numPr>
        <w:tabs>
          <w:tab w:val="left" w:pos="1187"/>
        </w:tabs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Public consultation </w:t>
      </w:r>
      <w:r>
        <w:rPr>
          <w:rFonts w:ascii="Arial" w:eastAsia="Arial" w:hAnsi="Arial" w:cs="Arial"/>
          <w:sz w:val="20"/>
          <w:szCs w:val="20"/>
        </w:rPr>
        <w:t>– duration 6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weeks</w:t>
      </w:r>
    </w:p>
    <w:p w:rsidR="00AD21B0" w:rsidRDefault="009173AD">
      <w:pPr>
        <w:pStyle w:val="ListParagraph"/>
        <w:numPr>
          <w:ilvl w:val="1"/>
          <w:numId w:val="5"/>
        </w:numPr>
        <w:tabs>
          <w:tab w:val="left" w:pos="1538"/>
        </w:tabs>
        <w:spacing w:before="122"/>
        <w:ind w:right="2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public comments are </w:t>
      </w:r>
      <w:r>
        <w:rPr>
          <w:rFonts w:ascii="Arial"/>
          <w:spacing w:val="-3"/>
          <w:sz w:val="20"/>
        </w:rPr>
        <w:t xml:space="preserve">sought </w:t>
      </w:r>
      <w:r>
        <w:rPr>
          <w:rFonts w:ascii="Arial"/>
          <w:sz w:val="20"/>
        </w:rPr>
        <w:t>on the Report on Progress with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Implementation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of the Regional Forest Agreement for the South-West </w:t>
      </w:r>
      <w:r>
        <w:rPr>
          <w:rFonts w:ascii="Arial"/>
          <w:spacing w:val="-3"/>
          <w:sz w:val="20"/>
        </w:rPr>
        <w:t xml:space="preserve">Forest </w:t>
      </w:r>
      <w:r>
        <w:rPr>
          <w:rFonts w:ascii="Arial"/>
          <w:sz w:val="20"/>
        </w:rPr>
        <w:t>Region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Western Australia with respect to the milestones, commitments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obligations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2"/>
          <w:sz w:val="20"/>
        </w:rPr>
        <w:t>WA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RFA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 the context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 xml:space="preserve">proposed extension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-54"/>
          <w:sz w:val="20"/>
        </w:rPr>
        <w:t xml:space="preserve"> </w:t>
      </w:r>
      <w:r>
        <w:rPr>
          <w:rFonts w:ascii="Arial"/>
          <w:sz w:val="20"/>
        </w:rPr>
        <w:t xml:space="preserve">the </w:t>
      </w:r>
      <w:r>
        <w:rPr>
          <w:rFonts w:ascii="Arial"/>
          <w:spacing w:val="2"/>
          <w:sz w:val="20"/>
        </w:rPr>
        <w:t>WA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RFA</w:t>
      </w:r>
    </w:p>
    <w:p w:rsidR="00AD21B0" w:rsidRDefault="009173AD">
      <w:pPr>
        <w:pStyle w:val="ListParagraph"/>
        <w:numPr>
          <w:ilvl w:val="1"/>
          <w:numId w:val="5"/>
        </w:numPr>
        <w:tabs>
          <w:tab w:val="left" w:pos="1538"/>
        </w:tabs>
        <w:spacing w:before="121"/>
        <w:ind w:right="87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Parties collate written public submissions and provide them to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Independent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Reviewer.</w:t>
      </w:r>
    </w:p>
    <w:p w:rsidR="00AD21B0" w:rsidRDefault="00AD21B0">
      <w:pPr>
        <w:spacing w:before="1"/>
        <w:rPr>
          <w:rFonts w:ascii="Arial" w:eastAsia="Arial" w:hAnsi="Arial" w:cs="Arial"/>
          <w:sz w:val="20"/>
          <w:szCs w:val="20"/>
        </w:rPr>
      </w:pPr>
    </w:p>
    <w:p w:rsidR="00AD21B0" w:rsidRDefault="009173AD">
      <w:pPr>
        <w:pStyle w:val="ListParagraph"/>
        <w:numPr>
          <w:ilvl w:val="0"/>
          <w:numId w:val="5"/>
        </w:numPr>
        <w:tabs>
          <w:tab w:val="left" w:pos="1187"/>
        </w:tabs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Review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z w:val="20"/>
          <w:szCs w:val="20"/>
        </w:rPr>
        <w:t>anticipated duration 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months</w:t>
      </w:r>
    </w:p>
    <w:p w:rsidR="00AD21B0" w:rsidRDefault="009173AD">
      <w:pPr>
        <w:pStyle w:val="ListParagraph"/>
        <w:numPr>
          <w:ilvl w:val="1"/>
          <w:numId w:val="5"/>
        </w:numPr>
        <w:tabs>
          <w:tab w:val="left" w:pos="1538"/>
        </w:tabs>
        <w:spacing w:before="127"/>
        <w:ind w:right="21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Independent Reviewer reviews the Report on Progress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Implementation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 xml:space="preserve">the Regional Forest Agreement for </w:t>
      </w:r>
      <w:r>
        <w:rPr>
          <w:rFonts w:ascii="Arial"/>
          <w:spacing w:val="-2"/>
          <w:sz w:val="20"/>
        </w:rPr>
        <w:t xml:space="preserve">the </w:t>
      </w:r>
      <w:r>
        <w:rPr>
          <w:rFonts w:ascii="Arial"/>
          <w:sz w:val="20"/>
        </w:rPr>
        <w:t>South-West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Forest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Region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Western Australia, the public comments and submissions,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extra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information provided by the Parties with respect to issues raised in 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public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comments, as required, or any further information </w:t>
      </w:r>
      <w:r>
        <w:rPr>
          <w:rFonts w:ascii="Arial"/>
          <w:spacing w:val="-3"/>
          <w:sz w:val="20"/>
        </w:rPr>
        <w:t xml:space="preserve">provided </w:t>
      </w:r>
      <w:r>
        <w:rPr>
          <w:rFonts w:ascii="Arial"/>
          <w:sz w:val="20"/>
        </w:rPr>
        <w:t>by 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Parties</w:t>
      </w:r>
    </w:p>
    <w:p w:rsidR="00AD21B0" w:rsidRDefault="009173AD">
      <w:pPr>
        <w:pStyle w:val="ListParagraph"/>
        <w:numPr>
          <w:ilvl w:val="1"/>
          <w:numId w:val="5"/>
        </w:numPr>
        <w:tabs>
          <w:tab w:val="left" w:pos="1538"/>
        </w:tabs>
        <w:spacing w:before="116"/>
        <w:ind w:right="2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 report is </w:t>
      </w:r>
      <w:r>
        <w:rPr>
          <w:rFonts w:ascii="Arial"/>
          <w:sz w:val="20"/>
        </w:rPr>
        <w:t>prepared and delivered to the Parties by the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Independent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Reviewer within three months of the close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the public comment period,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including a synthesis of public comments and submissions 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implementation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 xml:space="preserve">the </w:t>
      </w:r>
      <w:r>
        <w:rPr>
          <w:rFonts w:ascii="Arial"/>
          <w:spacing w:val="2"/>
          <w:sz w:val="20"/>
        </w:rPr>
        <w:t xml:space="preserve">WA </w:t>
      </w:r>
      <w:r>
        <w:rPr>
          <w:rFonts w:ascii="Arial"/>
          <w:spacing w:val="-3"/>
          <w:sz w:val="20"/>
        </w:rPr>
        <w:t xml:space="preserve">RFA. </w:t>
      </w:r>
      <w:r>
        <w:rPr>
          <w:rFonts w:ascii="Arial"/>
          <w:sz w:val="20"/>
        </w:rPr>
        <w:t xml:space="preserve">The report, to </w:t>
      </w:r>
      <w:r>
        <w:rPr>
          <w:rFonts w:ascii="Arial"/>
          <w:spacing w:val="-3"/>
          <w:sz w:val="20"/>
        </w:rPr>
        <w:t xml:space="preserve">all </w:t>
      </w:r>
      <w:r>
        <w:rPr>
          <w:rFonts w:ascii="Arial"/>
          <w:sz w:val="20"/>
        </w:rPr>
        <w:t>practicable ex</w:t>
      </w:r>
      <w:r>
        <w:rPr>
          <w:rFonts w:ascii="Arial"/>
          <w:sz w:val="20"/>
        </w:rPr>
        <w:t>tent,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group comments into themes, including identifying those comments that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be particularly relevant to the commitment to extend the </w:t>
      </w:r>
      <w:r>
        <w:rPr>
          <w:rFonts w:ascii="Arial"/>
          <w:spacing w:val="2"/>
          <w:sz w:val="20"/>
        </w:rPr>
        <w:t>WA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RFA.</w:t>
      </w:r>
    </w:p>
    <w:p w:rsidR="00AD21B0" w:rsidRDefault="00AD21B0">
      <w:pPr>
        <w:spacing w:before="6"/>
        <w:rPr>
          <w:rFonts w:ascii="Arial" w:eastAsia="Arial" w:hAnsi="Arial" w:cs="Arial"/>
          <w:sz w:val="20"/>
          <w:szCs w:val="20"/>
        </w:rPr>
      </w:pPr>
    </w:p>
    <w:p w:rsidR="00AD21B0" w:rsidRDefault="009173AD">
      <w:pPr>
        <w:pStyle w:val="ListParagraph"/>
        <w:numPr>
          <w:ilvl w:val="0"/>
          <w:numId w:val="5"/>
        </w:numPr>
        <w:tabs>
          <w:tab w:val="left" w:pos="1187"/>
        </w:tabs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Joint government response </w:t>
      </w:r>
      <w:r>
        <w:rPr>
          <w:rFonts w:ascii="Arial" w:eastAsia="Arial" w:hAnsi="Arial" w:cs="Arial"/>
          <w:sz w:val="20"/>
          <w:szCs w:val="20"/>
        </w:rPr>
        <w:t>– anticipated duration 3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months</w:t>
      </w:r>
    </w:p>
    <w:p w:rsidR="00AD21B0" w:rsidRDefault="009173AD">
      <w:pPr>
        <w:pStyle w:val="ListParagraph"/>
        <w:numPr>
          <w:ilvl w:val="1"/>
          <w:numId w:val="5"/>
        </w:numPr>
        <w:tabs>
          <w:tab w:val="left" w:pos="1538"/>
        </w:tabs>
        <w:spacing w:before="122"/>
        <w:ind w:right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Independent Reviewer’s report is tabled in the Australian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Parliament</w:t>
      </w:r>
    </w:p>
    <w:p w:rsidR="00AD21B0" w:rsidRDefault="009173AD">
      <w:pPr>
        <w:pStyle w:val="ListParagraph"/>
        <w:numPr>
          <w:ilvl w:val="1"/>
          <w:numId w:val="5"/>
        </w:numPr>
        <w:tabs>
          <w:tab w:val="left" w:pos="1538"/>
        </w:tabs>
        <w:spacing w:before="119"/>
        <w:ind w:right="40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Parties jointly respond to the report prepared by the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Independent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Reviewer for the third five-yearly review of progress with implementation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the </w:t>
      </w:r>
      <w:r>
        <w:rPr>
          <w:rFonts w:ascii="Arial"/>
          <w:spacing w:val="2"/>
          <w:sz w:val="20"/>
        </w:rPr>
        <w:t xml:space="preserve">WA </w:t>
      </w:r>
      <w:r>
        <w:rPr>
          <w:rFonts w:ascii="Arial"/>
          <w:spacing w:val="-2"/>
          <w:sz w:val="20"/>
        </w:rPr>
        <w:t xml:space="preserve">RFA </w:t>
      </w:r>
      <w:r>
        <w:rPr>
          <w:rFonts w:ascii="Arial"/>
          <w:sz w:val="20"/>
        </w:rPr>
        <w:t>and make publicly availab</w:t>
      </w:r>
      <w:r>
        <w:rPr>
          <w:rFonts w:ascii="Arial"/>
          <w:sz w:val="20"/>
        </w:rPr>
        <w:t>le the Joint Australian and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Western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Australian Government </w:t>
      </w:r>
      <w:r>
        <w:rPr>
          <w:rFonts w:ascii="Arial"/>
          <w:spacing w:val="-3"/>
          <w:sz w:val="20"/>
        </w:rPr>
        <w:t xml:space="preserve">Response </w:t>
      </w:r>
      <w:r>
        <w:rPr>
          <w:rFonts w:ascii="Arial"/>
          <w:sz w:val="20"/>
        </w:rPr>
        <w:t xml:space="preserve">following tabling in </w:t>
      </w:r>
      <w:r>
        <w:rPr>
          <w:rFonts w:ascii="Arial"/>
          <w:spacing w:val="-2"/>
          <w:sz w:val="20"/>
        </w:rPr>
        <w:t xml:space="preserve">the </w:t>
      </w:r>
      <w:r>
        <w:rPr>
          <w:rFonts w:ascii="Arial"/>
          <w:sz w:val="20"/>
        </w:rPr>
        <w:t>Australian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Parliament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  <w:sectPr w:rsidR="00AD21B0">
          <w:pgSz w:w="11910" w:h="16840"/>
          <w:pgMar w:top="1360" w:right="1680" w:bottom="1220" w:left="1680" w:header="0" w:footer="1031" w:gutter="0"/>
          <w:cols w:space="720"/>
        </w:sectPr>
      </w:pPr>
    </w:p>
    <w:p w:rsidR="00AD21B0" w:rsidRDefault="009173AD">
      <w:pPr>
        <w:pStyle w:val="ListParagraph"/>
        <w:numPr>
          <w:ilvl w:val="1"/>
          <w:numId w:val="5"/>
        </w:numPr>
        <w:tabs>
          <w:tab w:val="left" w:pos="1538"/>
        </w:tabs>
        <w:spacing w:before="37"/>
        <w:ind w:right="22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 xml:space="preserve">this Joint Government </w:t>
      </w:r>
      <w:r>
        <w:rPr>
          <w:rFonts w:ascii="Arial"/>
          <w:spacing w:val="-3"/>
          <w:sz w:val="20"/>
        </w:rPr>
        <w:t xml:space="preserve">Response </w:t>
      </w:r>
      <w:r>
        <w:rPr>
          <w:rFonts w:ascii="Arial"/>
          <w:sz w:val="20"/>
        </w:rPr>
        <w:t xml:space="preserve">will note the </w:t>
      </w:r>
      <w:r>
        <w:rPr>
          <w:rFonts w:ascii="Arial"/>
          <w:spacing w:val="2"/>
          <w:sz w:val="20"/>
        </w:rPr>
        <w:t xml:space="preserve">WA </w:t>
      </w:r>
      <w:r>
        <w:rPr>
          <w:rFonts w:ascii="Arial"/>
          <w:sz w:val="20"/>
        </w:rPr>
        <w:t>RFA extension process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agreed by the Parties as part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the third five-yea</w:t>
      </w:r>
      <w:r>
        <w:rPr>
          <w:rFonts w:ascii="Arial"/>
          <w:sz w:val="20"/>
        </w:rPr>
        <w:t xml:space="preserve">rly </w:t>
      </w:r>
      <w:r>
        <w:rPr>
          <w:rFonts w:ascii="Arial"/>
          <w:spacing w:val="-3"/>
          <w:sz w:val="20"/>
        </w:rPr>
        <w:t>review.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</w:pPr>
    </w:p>
    <w:p w:rsidR="00AD21B0" w:rsidRDefault="00AD21B0">
      <w:pPr>
        <w:spacing w:before="6"/>
        <w:rPr>
          <w:rFonts w:ascii="Arial" w:eastAsia="Arial" w:hAnsi="Arial" w:cs="Arial"/>
          <w:sz w:val="21"/>
          <w:szCs w:val="21"/>
        </w:r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ind w:right="657" w:hanging="1080"/>
        <w:jc w:val="left"/>
        <w:rPr>
          <w:b w:val="0"/>
          <w:bCs w:val="0"/>
        </w:rPr>
      </w:pPr>
      <w:bookmarkStart w:id="7" w:name="_bookmark7"/>
      <w:bookmarkEnd w:id="7"/>
      <w:r>
        <w:t>Reporting</w:t>
      </w:r>
      <w:r>
        <w:rPr>
          <w:spacing w:val="-4"/>
        </w:rPr>
        <w:t xml:space="preserve"> </w:t>
      </w:r>
      <w:r>
        <w:t>protocols</w:t>
      </w:r>
    </w:p>
    <w:p w:rsidR="00AD21B0" w:rsidRDefault="009173AD">
      <w:pPr>
        <w:pStyle w:val="BodyText"/>
        <w:ind w:left="836" w:right="657"/>
      </w:pPr>
      <w:r>
        <w:t xml:space="preserve">The Joint Working Group </w:t>
      </w:r>
      <w:r>
        <w:rPr>
          <w:spacing w:val="-3"/>
        </w:rPr>
        <w:t xml:space="preserve">shall </w:t>
      </w:r>
      <w:r>
        <w:t>report to the responsible</w:t>
      </w:r>
      <w:r>
        <w:rPr>
          <w:spacing w:val="1"/>
        </w:rPr>
        <w:t xml:space="preserve"> </w:t>
      </w:r>
      <w:r>
        <w:t>Ministers: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21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 an ‘as needs’ basis through 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co-chairs</w:t>
      </w:r>
    </w:p>
    <w:p w:rsidR="00AD21B0" w:rsidRDefault="009173AD">
      <w:pPr>
        <w:pStyle w:val="ListParagraph"/>
        <w:numPr>
          <w:ilvl w:val="2"/>
          <w:numId w:val="9"/>
        </w:numPr>
        <w:tabs>
          <w:tab w:val="left" w:pos="1538"/>
        </w:tabs>
        <w:spacing w:before="121" w:line="237" w:lineRule="auto"/>
        <w:ind w:right="25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3"/>
          <w:sz w:val="20"/>
        </w:rPr>
        <w:t xml:space="preserve">who </w:t>
      </w:r>
      <w:r>
        <w:rPr>
          <w:rFonts w:ascii="Arial"/>
          <w:sz w:val="20"/>
        </w:rPr>
        <w:t xml:space="preserve">shall consider the report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 xml:space="preserve">the Independent </w:t>
      </w:r>
      <w:r>
        <w:rPr>
          <w:rFonts w:ascii="Arial"/>
          <w:spacing w:val="-3"/>
          <w:sz w:val="20"/>
        </w:rPr>
        <w:t xml:space="preserve">Reviewer </w:t>
      </w:r>
      <w:r>
        <w:rPr>
          <w:rFonts w:ascii="Arial"/>
          <w:sz w:val="20"/>
        </w:rPr>
        <w:t>and agree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formal Joint Government </w:t>
      </w:r>
      <w:r>
        <w:rPr>
          <w:rFonts w:ascii="Arial"/>
          <w:spacing w:val="-3"/>
          <w:sz w:val="20"/>
        </w:rPr>
        <w:t xml:space="preserve">Response </w:t>
      </w:r>
      <w:r>
        <w:rPr>
          <w:rFonts w:ascii="Arial"/>
          <w:sz w:val="20"/>
        </w:rPr>
        <w:t>report from the Parties with 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intention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of making both reports publicly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available.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</w:pPr>
    </w:p>
    <w:p w:rsidR="00AD21B0" w:rsidRDefault="00AD21B0">
      <w:pPr>
        <w:spacing w:before="5"/>
        <w:rPr>
          <w:rFonts w:ascii="Arial" w:eastAsia="Arial" w:hAnsi="Arial" w:cs="Arial"/>
          <w:sz w:val="21"/>
          <w:szCs w:val="21"/>
        </w:r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ind w:right="657" w:hanging="1080"/>
        <w:jc w:val="left"/>
        <w:rPr>
          <w:b w:val="0"/>
          <w:bCs w:val="0"/>
        </w:rPr>
      </w:pPr>
      <w:bookmarkStart w:id="8" w:name="_bookmark8"/>
      <w:bookmarkEnd w:id="8"/>
      <w:r>
        <w:t>Communication</w:t>
      </w:r>
      <w:r>
        <w:rPr>
          <w:spacing w:val="-4"/>
        </w:rPr>
        <w:t xml:space="preserve"> </w:t>
      </w:r>
      <w:r>
        <w:t>protocols</w:t>
      </w:r>
    </w:p>
    <w:p w:rsidR="00AD21B0" w:rsidRDefault="00AD21B0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AD21B0" w:rsidRDefault="009173AD">
      <w:pPr>
        <w:pStyle w:val="BodyText"/>
        <w:spacing w:before="0"/>
        <w:ind w:left="836"/>
      </w:pPr>
      <w:r>
        <w:t>The Parties agree that prior to either Party making a separate public statement</w:t>
      </w:r>
      <w:r>
        <w:rPr>
          <w:spacing w:val="-21"/>
        </w:rPr>
        <w:t xml:space="preserve"> </w:t>
      </w:r>
      <w:r>
        <w:t>about</w:t>
      </w:r>
      <w:r>
        <w:t xml:space="preserve"> </w:t>
      </w:r>
      <w:r>
        <w:t>this third five-yearly review that they will consult the other</w:t>
      </w:r>
      <w:r>
        <w:rPr>
          <w:spacing w:val="-19"/>
        </w:rPr>
        <w:t xml:space="preserve"> </w:t>
      </w:r>
      <w:r>
        <w:t>Party.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</w:pPr>
    </w:p>
    <w:p w:rsidR="00AD21B0" w:rsidRDefault="00AD21B0">
      <w:pPr>
        <w:spacing w:before="5"/>
        <w:rPr>
          <w:rFonts w:ascii="Arial" w:eastAsia="Arial" w:hAnsi="Arial" w:cs="Arial"/>
          <w:sz w:val="21"/>
          <w:szCs w:val="21"/>
        </w:r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ind w:right="657" w:hanging="1080"/>
        <w:jc w:val="left"/>
        <w:rPr>
          <w:b w:val="0"/>
          <w:bCs w:val="0"/>
        </w:rPr>
      </w:pPr>
      <w:bookmarkStart w:id="9" w:name="_bookmark9"/>
      <w:bookmarkEnd w:id="9"/>
      <w:r>
        <w:t>Financial</w:t>
      </w:r>
      <w:r>
        <w:rPr>
          <w:spacing w:val="-1"/>
        </w:rPr>
        <w:t xml:space="preserve"> </w:t>
      </w:r>
      <w:r>
        <w:t>issues</w:t>
      </w:r>
    </w:p>
    <w:p w:rsidR="00AD21B0" w:rsidRDefault="009173AD">
      <w:pPr>
        <w:pStyle w:val="BodyText"/>
        <w:spacing w:before="126"/>
        <w:ind w:left="836" w:right="215"/>
      </w:pPr>
      <w:r>
        <w:t xml:space="preserve">The Parties are responsible for all their </w:t>
      </w:r>
      <w:r>
        <w:rPr>
          <w:spacing w:val="-3"/>
        </w:rPr>
        <w:t xml:space="preserve">own </w:t>
      </w:r>
      <w:r>
        <w:t>costs incurred in the implementation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t>this Scoping</w:t>
      </w:r>
      <w:r>
        <w:rPr>
          <w:spacing w:val="-3"/>
        </w:rPr>
        <w:t xml:space="preserve"> </w:t>
      </w:r>
      <w:r>
        <w:t>Agreement.</w:t>
      </w:r>
    </w:p>
    <w:p w:rsidR="00AD21B0" w:rsidRDefault="009173AD">
      <w:pPr>
        <w:pStyle w:val="BodyText"/>
        <w:spacing w:before="116"/>
        <w:ind w:left="836" w:right="657"/>
      </w:pPr>
      <w:r>
        <w:t>The Parties will share evenly the agreed costs of the rev</w:t>
      </w:r>
      <w:r>
        <w:t>iew</w:t>
      </w:r>
      <w:r>
        <w:rPr>
          <w:spacing w:val="-19"/>
        </w:rPr>
        <w:t xml:space="preserve"> </w:t>
      </w:r>
      <w:r>
        <w:t>including:</w:t>
      </w:r>
    </w:p>
    <w:p w:rsidR="00AD21B0" w:rsidRDefault="009173AD">
      <w:pPr>
        <w:pStyle w:val="ListParagraph"/>
        <w:numPr>
          <w:ilvl w:val="0"/>
          <w:numId w:val="4"/>
        </w:numPr>
        <w:tabs>
          <w:tab w:val="left" w:pos="1557"/>
        </w:tabs>
        <w:spacing w:before="162" w:line="230" w:lineRule="exact"/>
        <w:ind w:right="205" w:hanging="48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advertising public notices in relevant media for the third five-yearly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review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which calls for public comment and submissions on the Report on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Progress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with Implementation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the Regional Forest Agreement for 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South-West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Forest Region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W</w:t>
      </w:r>
      <w:r>
        <w:rPr>
          <w:rFonts w:ascii="Arial"/>
          <w:sz w:val="20"/>
        </w:rPr>
        <w:t>estern Australia and the scope of the proposed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extension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of the </w:t>
      </w:r>
      <w:r>
        <w:rPr>
          <w:rFonts w:ascii="Arial"/>
          <w:spacing w:val="2"/>
          <w:sz w:val="20"/>
        </w:rPr>
        <w:t>WA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RFA</w:t>
      </w:r>
    </w:p>
    <w:p w:rsidR="00AD21B0" w:rsidRDefault="009173AD">
      <w:pPr>
        <w:pStyle w:val="ListParagraph"/>
        <w:numPr>
          <w:ilvl w:val="0"/>
          <w:numId w:val="4"/>
        </w:numPr>
        <w:tabs>
          <w:tab w:val="left" w:pos="1557"/>
        </w:tabs>
        <w:spacing w:before="162" w:line="226" w:lineRule="exact"/>
        <w:ind w:right="123" w:hanging="533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Independent Reviewer’s agreed fee including their associated travel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costs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attend meetings with the Parties (as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required)</w:t>
      </w:r>
    </w:p>
    <w:p w:rsidR="00AD21B0" w:rsidRDefault="009173AD">
      <w:pPr>
        <w:pStyle w:val="ListParagraph"/>
        <w:numPr>
          <w:ilvl w:val="0"/>
          <w:numId w:val="4"/>
        </w:numPr>
        <w:tabs>
          <w:tab w:val="left" w:pos="1557"/>
        </w:tabs>
        <w:spacing w:before="159" w:line="230" w:lineRule="exact"/>
        <w:ind w:right="252" w:hanging="58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preparation, publication and distribution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reports generated by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third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five-yearly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review.</w:t>
      </w:r>
    </w:p>
    <w:p w:rsidR="00AD21B0" w:rsidRDefault="00AD21B0">
      <w:pPr>
        <w:spacing w:line="230" w:lineRule="exact"/>
        <w:rPr>
          <w:rFonts w:ascii="Arial" w:eastAsia="Arial" w:hAnsi="Arial" w:cs="Arial"/>
          <w:sz w:val="20"/>
          <w:szCs w:val="20"/>
        </w:rPr>
        <w:sectPr w:rsidR="00AD21B0">
          <w:pgSz w:w="11910" w:h="16840"/>
          <w:pgMar w:top="1380" w:right="1680" w:bottom="1220" w:left="1680" w:header="0" w:footer="1031" w:gutter="0"/>
          <w:cols w:space="720"/>
        </w:sectPr>
      </w:pPr>
    </w:p>
    <w:p w:rsidR="00AD21B0" w:rsidRDefault="009173AD">
      <w:pPr>
        <w:pStyle w:val="Heading1"/>
        <w:numPr>
          <w:ilvl w:val="1"/>
          <w:numId w:val="9"/>
        </w:numPr>
        <w:tabs>
          <w:tab w:val="left" w:pos="1264"/>
        </w:tabs>
        <w:spacing w:before="53"/>
        <w:ind w:right="1207" w:hanging="1080"/>
        <w:jc w:val="left"/>
        <w:rPr>
          <w:b w:val="0"/>
          <w:bCs w:val="0"/>
        </w:rPr>
      </w:pPr>
      <w:bookmarkStart w:id="10" w:name="_bookmark10"/>
      <w:bookmarkEnd w:id="10"/>
      <w:r>
        <w:lastRenderedPageBreak/>
        <w:t>Signing page</w:t>
      </w:r>
    </w:p>
    <w:p w:rsidR="00AD21B0" w:rsidRDefault="00AD21B0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AD21B0" w:rsidRDefault="009173AD">
      <w:pPr>
        <w:pStyle w:val="BodyText"/>
        <w:tabs>
          <w:tab w:val="left" w:pos="836"/>
          <w:tab w:val="left" w:pos="2276"/>
          <w:tab w:val="left" w:pos="3717"/>
          <w:tab w:val="left" w:pos="5877"/>
          <w:tab w:val="left" w:pos="7318"/>
        </w:tabs>
        <w:spacing w:before="0" w:line="477" w:lineRule="auto"/>
        <w:ind w:left="115" w:right="1207"/>
        <w:rPr>
          <w:rFonts w:cs="Arial"/>
          <w:sz w:val="24"/>
          <w:szCs w:val="24"/>
        </w:rPr>
      </w:pPr>
      <w:r>
        <w:t xml:space="preserve">IN WITNESS WHEREOF this Agreement has been signed for and on behalf </w:t>
      </w:r>
      <w:r>
        <w:rPr>
          <w:spacing w:val="-4"/>
        </w:rPr>
        <w:t xml:space="preserve">of </w:t>
      </w:r>
      <w:r>
        <w:t>the Parties</w:t>
      </w:r>
      <w:r>
        <w:rPr>
          <w:spacing w:val="-8"/>
        </w:rPr>
        <w:t xml:space="preserve"> </w:t>
      </w:r>
      <w:r>
        <w:t>on</w:t>
      </w:r>
      <w:r>
        <w:t xml:space="preserve"> </w:t>
      </w:r>
      <w:r>
        <w:rPr>
          <w:spacing w:val="-1"/>
        </w:rPr>
        <w:t>the</w:t>
      </w:r>
      <w:r>
        <w:rPr>
          <w:spacing w:val="-1"/>
        </w:rPr>
        <w:tab/>
      </w:r>
      <w:r>
        <w:rPr>
          <w:b/>
          <w:sz w:val="24"/>
        </w:rPr>
        <w:t>28</w:t>
      </w:r>
      <w:r>
        <w:rPr>
          <w:b/>
          <w:sz w:val="24"/>
        </w:rPr>
        <w:tab/>
      </w:r>
      <w:r>
        <w:rPr>
          <w:spacing w:val="-2"/>
        </w:rPr>
        <w:t>day</w:t>
      </w:r>
      <w:r>
        <w:rPr>
          <w:spacing w:val="7"/>
        </w:rPr>
        <w:t xml:space="preserve"> </w:t>
      </w:r>
      <w:r>
        <w:rPr>
          <w:spacing w:val="-4"/>
        </w:rPr>
        <w:t>of</w:t>
      </w:r>
      <w:r>
        <w:rPr>
          <w:spacing w:val="-4"/>
        </w:rPr>
        <w:tab/>
      </w:r>
      <w:r>
        <w:rPr>
          <w:b/>
          <w:spacing w:val="-1"/>
          <w:sz w:val="24"/>
        </w:rPr>
        <w:t>January</w:t>
      </w:r>
      <w:r>
        <w:rPr>
          <w:b/>
          <w:spacing w:val="-1"/>
          <w:sz w:val="24"/>
        </w:rPr>
        <w:tab/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year</w:t>
      </w:r>
      <w:r>
        <w:rPr>
          <w:spacing w:val="-1"/>
        </w:rPr>
        <w:tab/>
      </w:r>
      <w:r>
        <w:rPr>
          <w:b/>
          <w:sz w:val="24"/>
        </w:rPr>
        <w:t>2016</w:t>
      </w:r>
    </w:p>
    <w:p w:rsidR="00AD21B0" w:rsidRDefault="00AD21B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21B0" w:rsidRDefault="00AD21B0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8"/>
        <w:gridCol w:w="4051"/>
        <w:gridCol w:w="691"/>
      </w:tblGrid>
      <w:tr w:rsidR="00AD21B0">
        <w:trPr>
          <w:trHeight w:hRule="exact" w:val="1428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before="35" w:line="242" w:lineRule="auto"/>
              <w:ind w:right="51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Signed </w:t>
            </w:r>
            <w:r>
              <w:rPr>
                <w:rFonts w:ascii="Arial"/>
                <w:sz w:val="20"/>
              </w:rPr>
              <w:t xml:space="preserve">for and on behalf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Commonwealth of Australia </w:t>
            </w:r>
            <w:r>
              <w:rPr>
                <w:rFonts w:ascii="Arial"/>
                <w:sz w:val="20"/>
              </w:rPr>
              <w:t>by Senator</w:t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Hon. Anne Ruston, Parliamentary Secretary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Minister for Agriculture and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Resources</w:t>
            </w:r>
          </w:p>
        </w:tc>
      </w:tr>
      <w:tr w:rsidR="00AD21B0">
        <w:trPr>
          <w:trHeight w:hRule="exact" w:val="45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AD21B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D21B0" w:rsidRDefault="009173A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(Sgd) Sara Bray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AD21B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D21B0" w:rsidRDefault="009173AD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(Sgd) Anne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Ruston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AD21B0"/>
        </w:tc>
      </w:tr>
      <w:tr w:rsidR="00AD21B0">
        <w:trPr>
          <w:trHeight w:hRule="exact" w:val="23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tabs>
                <w:tab w:val="left" w:pos="4312"/>
              </w:tabs>
              <w:spacing w:line="22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←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line="223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line="223" w:lineRule="exact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←</w:t>
            </w:r>
          </w:p>
        </w:tc>
      </w:tr>
      <w:tr w:rsidR="00AD21B0">
        <w:trPr>
          <w:trHeight w:hRule="exact" w:val="138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Signature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witness</w:t>
            </w:r>
          </w:p>
          <w:p w:rsidR="00AD21B0" w:rsidRDefault="00AD21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D21B0" w:rsidRDefault="00AD21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D21B0" w:rsidRDefault="00AD21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AD21B0" w:rsidRDefault="009173A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SARA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BRAY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21B0" w:rsidRDefault="009173AD">
            <w:pPr>
              <w:pStyle w:val="TableParagraph"/>
              <w:spacing w:line="225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Signature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representative</w:t>
            </w:r>
          </w:p>
          <w:p w:rsidR="00AD21B0" w:rsidRDefault="00AD21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D21B0" w:rsidRDefault="00AD21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D21B0" w:rsidRDefault="00AD21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AD21B0" w:rsidRDefault="009173AD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ANNE</w:t>
            </w:r>
            <w:r>
              <w:rPr>
                <w:rFonts w:asci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RUSTON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AD21B0"/>
        </w:tc>
      </w:tr>
      <w:tr w:rsidR="00AD21B0">
        <w:trPr>
          <w:trHeight w:hRule="exact" w:val="285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Name </w:t>
            </w:r>
            <w:r>
              <w:rPr>
                <w:rFonts w:ascii="Arial"/>
                <w:spacing w:val="-4"/>
                <w:sz w:val="20"/>
              </w:rPr>
              <w:t xml:space="preserve">of </w:t>
            </w:r>
            <w:r>
              <w:rPr>
                <w:rFonts w:ascii="Arial"/>
                <w:sz w:val="20"/>
              </w:rPr>
              <w:t>witness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(print)</w:t>
            </w: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line="225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Name </w:t>
            </w:r>
            <w:r>
              <w:rPr>
                <w:rFonts w:ascii="Arial"/>
                <w:spacing w:val="-4"/>
                <w:sz w:val="20"/>
              </w:rPr>
              <w:t xml:space="preserve">of </w:t>
            </w:r>
            <w:r>
              <w:rPr>
                <w:rFonts w:ascii="Arial"/>
                <w:sz w:val="20"/>
              </w:rPr>
              <w:t>representative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(print)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AD21B0"/>
        </w:tc>
      </w:tr>
    </w:tbl>
    <w:p w:rsidR="00AD21B0" w:rsidRDefault="00AD21B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21B0" w:rsidRDefault="00AD21B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21B0" w:rsidRDefault="00AD21B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21B0" w:rsidRDefault="00AD21B0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3967"/>
        <w:gridCol w:w="691"/>
      </w:tblGrid>
      <w:tr w:rsidR="00AD21B0">
        <w:trPr>
          <w:trHeight w:hRule="exact" w:val="1316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before="35" w:line="242" w:lineRule="auto"/>
              <w:ind w:right="536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on 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behalf 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 xml:space="preserve">of 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Western Australian Government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Hon. Albert Jacob MLA, Minister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Environment;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Heritage</w:t>
            </w:r>
          </w:p>
        </w:tc>
      </w:tr>
      <w:tr w:rsidR="00AD21B0">
        <w:trPr>
          <w:trHeight w:hRule="exact" w:val="576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AD21B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D21B0" w:rsidRDefault="009173A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(Sgd) Jason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Foster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AD21B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D21B0" w:rsidRDefault="009173A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(Sgd) Albert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Jacob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AD21B0"/>
        </w:tc>
      </w:tr>
      <w:tr w:rsidR="00AD21B0">
        <w:trPr>
          <w:trHeight w:hRule="exact" w:val="238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tabs>
                <w:tab w:val="left" w:pos="4225"/>
              </w:tabs>
              <w:spacing w:line="22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←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line="22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line="223" w:lineRule="exact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←</w:t>
            </w:r>
          </w:p>
        </w:tc>
      </w:tr>
      <w:tr w:rsidR="00AD21B0">
        <w:trPr>
          <w:trHeight w:hRule="exact" w:val="1383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Signature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witness</w:t>
            </w:r>
          </w:p>
          <w:p w:rsidR="00AD21B0" w:rsidRDefault="00AD21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D21B0" w:rsidRDefault="00AD21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D21B0" w:rsidRDefault="00AD21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AD21B0" w:rsidRDefault="009173A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JASON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FOSTER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21B0" w:rsidRDefault="009173AD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Signature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representative</w:t>
            </w:r>
          </w:p>
          <w:p w:rsidR="00AD21B0" w:rsidRDefault="00AD21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D21B0" w:rsidRDefault="00AD21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D21B0" w:rsidRDefault="00AD21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AD21B0" w:rsidRDefault="009173A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ALBERT JACOB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AD21B0"/>
        </w:tc>
      </w:tr>
      <w:tr w:rsidR="00AD21B0">
        <w:trPr>
          <w:trHeight w:hRule="exact" w:val="285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Name </w:t>
            </w:r>
            <w:r>
              <w:rPr>
                <w:rFonts w:ascii="Arial"/>
                <w:spacing w:val="-4"/>
                <w:sz w:val="20"/>
              </w:rPr>
              <w:t xml:space="preserve">of </w:t>
            </w:r>
            <w:r>
              <w:rPr>
                <w:rFonts w:ascii="Arial"/>
                <w:sz w:val="20"/>
              </w:rPr>
              <w:t>witness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(print)</w:t>
            </w:r>
          </w:p>
        </w:tc>
        <w:tc>
          <w:tcPr>
            <w:tcW w:w="39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21B0" w:rsidRDefault="009173AD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Name </w:t>
            </w:r>
            <w:r>
              <w:rPr>
                <w:rFonts w:ascii="Arial"/>
                <w:spacing w:val="-4"/>
                <w:sz w:val="20"/>
              </w:rPr>
              <w:t xml:space="preserve">of </w:t>
            </w:r>
            <w:r>
              <w:rPr>
                <w:rFonts w:ascii="Arial"/>
                <w:sz w:val="20"/>
              </w:rPr>
              <w:t>representative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(print)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D21B0" w:rsidRDefault="00AD21B0"/>
        </w:tc>
      </w:tr>
    </w:tbl>
    <w:p w:rsidR="00AD21B0" w:rsidRDefault="00AD21B0">
      <w:pPr>
        <w:sectPr w:rsidR="00AD21B0">
          <w:pgSz w:w="11910" w:h="16840"/>
          <w:pgMar w:top="1360" w:right="660" w:bottom="1220" w:left="1680" w:header="0" w:footer="1031" w:gutter="0"/>
          <w:cols w:space="720"/>
        </w:sectPr>
      </w:pPr>
    </w:p>
    <w:p w:rsidR="00AD21B0" w:rsidRDefault="00AD21B0">
      <w:pPr>
        <w:spacing w:before="5"/>
        <w:rPr>
          <w:rFonts w:ascii="Arial" w:eastAsia="Arial" w:hAnsi="Arial" w:cs="Arial"/>
          <w:b/>
          <w:bCs/>
          <w:sz w:val="28"/>
          <w:szCs w:val="28"/>
        </w:rPr>
      </w:pPr>
    </w:p>
    <w:p w:rsidR="00AD21B0" w:rsidRDefault="009173AD">
      <w:pPr>
        <w:ind w:left="220"/>
        <w:rPr>
          <w:rFonts w:ascii="Arial" w:eastAsia="Arial" w:hAnsi="Arial" w:cs="Arial"/>
          <w:sz w:val="24"/>
          <w:szCs w:val="24"/>
        </w:rPr>
      </w:pPr>
      <w:bookmarkStart w:id="11" w:name="_bookmark11"/>
      <w:bookmarkStart w:id="12" w:name="_bookmark12"/>
      <w:bookmarkEnd w:id="11"/>
      <w:bookmarkEnd w:id="12"/>
      <w:r>
        <w:rPr>
          <w:rFonts w:ascii="Arial"/>
          <w:b/>
          <w:sz w:val="24"/>
        </w:rPr>
        <w:t>Items for the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Review</w:t>
      </w:r>
    </w:p>
    <w:p w:rsidR="00AD21B0" w:rsidRDefault="009173AD">
      <w:pPr>
        <w:pStyle w:val="Heading1"/>
        <w:spacing w:before="53"/>
        <w:ind w:left="220" w:firstLine="0"/>
        <w:rPr>
          <w:b w:val="0"/>
          <w:bCs w:val="0"/>
        </w:rPr>
      </w:pPr>
      <w:r>
        <w:rPr>
          <w:b w:val="0"/>
        </w:rPr>
        <w:br w:type="column"/>
      </w:r>
      <w:r>
        <w:t>Attachment</w:t>
      </w:r>
      <w:r>
        <w:rPr>
          <w:spacing w:val="-12"/>
        </w:rPr>
        <w:t xml:space="preserve"> </w:t>
      </w:r>
      <w:r>
        <w:t>1</w:t>
      </w:r>
    </w:p>
    <w:p w:rsidR="00AD21B0" w:rsidRDefault="00AD21B0">
      <w:pPr>
        <w:sectPr w:rsidR="00AD21B0">
          <w:pgSz w:w="11910" w:h="16840"/>
          <w:pgMar w:top="1360" w:right="1560" w:bottom="1220" w:left="1580" w:header="0" w:footer="1031" w:gutter="0"/>
          <w:cols w:num="2" w:space="720" w:equalWidth="0">
            <w:col w:w="2553" w:space="4232"/>
            <w:col w:w="1985"/>
          </w:cols>
        </w:sectPr>
      </w:pPr>
    </w:p>
    <w:p w:rsidR="00AD21B0" w:rsidRDefault="009173AD">
      <w:pPr>
        <w:pStyle w:val="BodyText"/>
        <w:spacing w:before="126"/>
        <w:ind w:left="220" w:right="189"/>
      </w:pPr>
      <w:r>
        <w:t xml:space="preserve">Milestones, commitments and obligations contained in </w:t>
      </w:r>
      <w:r>
        <w:rPr>
          <w:spacing w:val="-2"/>
        </w:rPr>
        <w:t xml:space="preserve">the </w:t>
      </w:r>
      <w:r>
        <w:t>following clauses and</w:t>
      </w:r>
      <w:r>
        <w:rPr>
          <w:spacing w:val="-10"/>
        </w:rPr>
        <w:t xml:space="preserve"> </w:t>
      </w:r>
      <w:r>
        <w:t>attachments</w:t>
      </w:r>
      <w:r>
        <w:t xml:space="preserve"> </w:t>
      </w:r>
      <w:r>
        <w:t xml:space="preserve">of the </w:t>
      </w:r>
      <w:r>
        <w:rPr>
          <w:spacing w:val="2"/>
        </w:rPr>
        <w:t xml:space="preserve">WA </w:t>
      </w:r>
      <w:r>
        <w:t>RFA are, or have been regarded as ongoing items, to be subject to the</w:t>
      </w:r>
      <w:r>
        <w:rPr>
          <w:spacing w:val="-25"/>
        </w:rPr>
        <w:t xml:space="preserve"> </w:t>
      </w:r>
      <w:r>
        <w:t>third</w:t>
      </w:r>
    </w:p>
    <w:p w:rsidR="00AD21B0" w:rsidRDefault="009173AD">
      <w:pPr>
        <w:pStyle w:val="BodyText"/>
        <w:spacing w:before="0"/>
        <w:ind w:left="220" w:right="189"/>
      </w:pPr>
      <w:r>
        <w:t>five-yearly</w:t>
      </w:r>
      <w:r>
        <w:rPr>
          <w:spacing w:val="-3"/>
        </w:rPr>
        <w:t xml:space="preserve"> </w:t>
      </w:r>
      <w:r>
        <w:t>review.</w:t>
      </w:r>
    </w:p>
    <w:p w:rsidR="00AD21B0" w:rsidRDefault="009173AD">
      <w:pPr>
        <w:pStyle w:val="BodyText"/>
        <w:spacing w:before="122" w:line="237" w:lineRule="auto"/>
        <w:ind w:left="220" w:right="189"/>
      </w:pPr>
      <w:r>
        <w:t>Only those milestones, commitments and obligations that are</w:t>
      </w:r>
      <w:r>
        <w:t xml:space="preserve"> ongoing or </w:t>
      </w:r>
      <w:r>
        <w:rPr>
          <w:spacing w:val="-3"/>
        </w:rPr>
        <w:t xml:space="preserve">not </w:t>
      </w:r>
      <w:r>
        <w:t>yet completed</w:t>
      </w:r>
      <w:r>
        <w:rPr>
          <w:spacing w:val="-8"/>
        </w:rPr>
        <w:t xml:space="preserve"> </w:t>
      </w:r>
      <w:r>
        <w:t>as</w:t>
      </w:r>
      <w:r>
        <w:t xml:space="preserve"> </w:t>
      </w:r>
      <w:r>
        <w:t>indicated in the table below will be reported on in this third five-yearly review as well as</w:t>
      </w:r>
      <w:r>
        <w:rPr>
          <w:spacing w:val="-28"/>
        </w:rPr>
        <w:t xml:space="preserve"> </w:t>
      </w:r>
      <w:r>
        <w:t>those</w:t>
      </w:r>
      <w:r>
        <w:t xml:space="preserve"> </w:t>
      </w:r>
      <w:r>
        <w:t>commitments and obligations which are considered significant by the Parties to</w:t>
      </w:r>
      <w:r>
        <w:rPr>
          <w:spacing w:val="-11"/>
        </w:rPr>
        <w:t xml:space="preserve"> </w:t>
      </w:r>
      <w:r>
        <w:t>the</w:t>
      </w:r>
      <w:r>
        <w:t xml:space="preserve"> </w:t>
      </w:r>
      <w:r>
        <w:t xml:space="preserve">implementation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2"/>
        </w:rPr>
        <w:t>WA</w:t>
      </w:r>
      <w:r>
        <w:rPr>
          <w:spacing w:val="11"/>
        </w:rPr>
        <w:t xml:space="preserve"> </w:t>
      </w:r>
      <w:r>
        <w:rPr>
          <w:spacing w:val="-3"/>
        </w:rPr>
        <w:t>RFA.</w:t>
      </w:r>
    </w:p>
    <w:p w:rsidR="00AD21B0" w:rsidRDefault="009173AD">
      <w:pPr>
        <w:pStyle w:val="BodyText"/>
        <w:ind w:left="220" w:right="286"/>
      </w:pPr>
      <w:r>
        <w:t>Where a mil</w:t>
      </w:r>
      <w:r>
        <w:t>estone, commitment or obligation has already been achieved, the relevant</w:t>
      </w:r>
      <w:r>
        <w:rPr>
          <w:spacing w:val="-19"/>
        </w:rPr>
        <w:t xml:space="preserve"> </w:t>
      </w:r>
      <w:r>
        <w:t>review</w:t>
      </w:r>
      <w:r>
        <w:t xml:space="preserve"> </w:t>
      </w:r>
      <w:r>
        <w:t xml:space="preserve">report will be referred to in the body </w:t>
      </w:r>
      <w:r>
        <w:rPr>
          <w:spacing w:val="-4"/>
        </w:rPr>
        <w:t xml:space="preserve">of </w:t>
      </w:r>
      <w:r>
        <w:t xml:space="preserve">the Report on Progress with Implementation </w:t>
      </w:r>
      <w:r>
        <w:rPr>
          <w:spacing w:val="-4"/>
        </w:rPr>
        <w:t>of</w:t>
      </w:r>
      <w:r>
        <w:rPr>
          <w:spacing w:val="4"/>
        </w:rPr>
        <w:t xml:space="preserve"> </w:t>
      </w:r>
      <w:r>
        <w:t>the</w:t>
      </w:r>
      <w:r>
        <w:t xml:space="preserve"> </w:t>
      </w:r>
      <w:r>
        <w:t xml:space="preserve">Western Australia Regional Forest Agreement </w:t>
      </w:r>
      <w:r>
        <w:rPr>
          <w:rFonts w:cs="Arial"/>
        </w:rPr>
        <w:t xml:space="preserve">– </w:t>
      </w:r>
      <w:r>
        <w:t>Period 3: 2009-2014 to provide for</w:t>
      </w:r>
      <w:r>
        <w:rPr>
          <w:spacing w:val="-15"/>
        </w:rPr>
        <w:t xml:space="preserve"> </w:t>
      </w:r>
      <w:r>
        <w:t>rep</w:t>
      </w:r>
      <w:r>
        <w:t>orting</w:t>
      </w:r>
      <w:r>
        <w:t xml:space="preserve"> </w:t>
      </w:r>
      <w:r>
        <w:t xml:space="preserve">integrity for </w:t>
      </w:r>
      <w:r>
        <w:rPr>
          <w:spacing w:val="-3"/>
        </w:rPr>
        <w:t xml:space="preserve">all </w:t>
      </w:r>
      <w:r>
        <w:t xml:space="preserve">RFA </w:t>
      </w:r>
      <w:r>
        <w:rPr>
          <w:spacing w:val="-3"/>
        </w:rPr>
        <w:t xml:space="preserve">clauses. </w:t>
      </w:r>
      <w:r>
        <w:t>Where a milestone, commitment or obligation has been</w:t>
      </w:r>
      <w:r>
        <w:rPr>
          <w:spacing w:val="-44"/>
        </w:rPr>
        <w:t xml:space="preserve"> </w:t>
      </w:r>
      <w:r>
        <w:t>overtaken by events, or is no longer relevant, will also be</w:t>
      </w:r>
      <w:r>
        <w:rPr>
          <w:spacing w:val="-19"/>
        </w:rPr>
        <w:t xml:space="preserve"> </w:t>
      </w:r>
      <w:r>
        <w:t>indicated.</w:t>
      </w:r>
    </w:p>
    <w:p w:rsidR="00AD21B0" w:rsidRDefault="00AD21B0">
      <w:pPr>
        <w:spacing w:before="11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7"/>
        <w:gridCol w:w="1325"/>
        <w:gridCol w:w="1556"/>
      </w:tblGrid>
      <w:tr w:rsidR="00AD21B0">
        <w:trPr>
          <w:trHeight w:hRule="exact" w:val="240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1B0" w:rsidRDefault="009173AD">
            <w:pPr>
              <w:pStyle w:val="TableParagraph"/>
              <w:spacing w:line="220" w:lineRule="exact"/>
              <w:ind w:left="16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Milestone/Commitments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1B0" w:rsidRDefault="009173AD">
            <w:pPr>
              <w:pStyle w:val="TableParagraph"/>
              <w:spacing w:line="220" w:lineRule="exact"/>
              <w:ind w:left="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Clause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1B0" w:rsidRDefault="009173AD">
            <w:pPr>
              <w:pStyle w:val="TableParagraph"/>
              <w:spacing w:line="220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</w:p>
        </w:tc>
      </w:tr>
      <w:tr w:rsidR="00AD21B0">
        <w:trPr>
          <w:trHeight w:hRule="exact" w:val="255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PART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AD21B0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AD21B0"/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Duration </w:t>
            </w:r>
            <w:r>
              <w:rPr>
                <w:rFonts w:ascii="Calibri"/>
                <w:spacing w:val="-3"/>
                <w:sz w:val="20"/>
              </w:rPr>
              <w:t>of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Agreement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PART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AD21B0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AD21B0"/>
        </w:tc>
      </w:tr>
      <w:tr w:rsidR="00AD21B0">
        <w:trPr>
          <w:trHeight w:hRule="exact" w:val="739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Relationship to Statutory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Obligations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19, 21,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25-</w:t>
            </w:r>
          </w:p>
          <w:p w:rsidR="00AD21B0" w:rsidRDefault="009173AD">
            <w:pPr>
              <w:pStyle w:val="TableParagraph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30,</w:t>
            </w:r>
          </w:p>
          <w:p w:rsidR="00AD21B0" w:rsidRDefault="009173AD">
            <w:pPr>
              <w:pStyle w:val="TableParagraph"/>
              <w:spacing w:line="243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32-33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before="1" w:line="243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Milestones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before="1" w:line="243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34-35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before="1" w:line="243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5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Five-yearly review/report on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performance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36-39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Ecologically Sustainable Forest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Management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2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42-45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Monitoring, Reporting and Consultative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Mechanisms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46-47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Accreditation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48,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Sustainability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Indicators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51-52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Private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Land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53-55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5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Threatened flora 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fauna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56-63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CAR reserve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system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64-69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Action to establish and manage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reserves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Industry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development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71-80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Indigenous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heritage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 forest uses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84-86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5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Competition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principles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Research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88-90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Data use 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access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91-93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AD21B0"/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PART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AD21B0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AD21B0"/>
        </w:tc>
      </w:tr>
      <w:tr w:rsidR="00AD21B0">
        <w:trPr>
          <w:trHeight w:hRule="exact" w:val="250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Forest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Management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0" w:lineRule="exact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95-96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0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before="1" w:line="243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Compensation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before="1" w:line="243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before="1" w:line="243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before="1" w:line="243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Industry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assistance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before="1" w:line="243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AD21B0"/>
        </w:tc>
      </w:tr>
      <w:tr w:rsidR="00AD21B0">
        <w:trPr>
          <w:trHeight w:hRule="exact" w:val="255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1B0" w:rsidRDefault="00AD21B0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1B0" w:rsidRDefault="009173AD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Attachment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1B0" w:rsidRDefault="00AD21B0"/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CAR reserve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system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Public reporting and consultative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mechanisms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499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ind w:left="105" w:right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Improvements to Western Australia’s forest management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systems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 public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land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before="121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Protection and management of forests on private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land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5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Threatened flora 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fauna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2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Aboriginal heritage and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consultation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Priority areas </w:t>
            </w:r>
            <w:r>
              <w:rPr>
                <w:rFonts w:ascii="Calibri"/>
                <w:spacing w:val="-3"/>
                <w:sz w:val="20"/>
              </w:rPr>
              <w:t>of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  <w:tr w:rsidR="00AD21B0">
        <w:trPr>
          <w:trHeight w:hRule="exact" w:val="25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Forest employment </w:t>
            </w:r>
            <w:r>
              <w:rPr>
                <w:rFonts w:ascii="Calibri"/>
                <w:spacing w:val="-3"/>
                <w:sz w:val="20"/>
              </w:rPr>
              <w:t xml:space="preserve">and </w:t>
            </w:r>
            <w:r>
              <w:rPr>
                <w:rFonts w:ascii="Calibri"/>
                <w:sz w:val="20"/>
              </w:rPr>
              <w:t>industries development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strategy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B0" w:rsidRDefault="009173AD">
            <w:pPr>
              <w:pStyle w:val="TableParagraph"/>
              <w:spacing w:line="241" w:lineRule="exact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Ongoing</w:t>
            </w:r>
          </w:p>
        </w:tc>
      </w:tr>
    </w:tbl>
    <w:p w:rsidR="00AD21B0" w:rsidRDefault="00AD21B0">
      <w:pPr>
        <w:spacing w:line="241" w:lineRule="exact"/>
        <w:rPr>
          <w:rFonts w:ascii="Calibri" w:eastAsia="Calibri" w:hAnsi="Calibri" w:cs="Calibri"/>
          <w:sz w:val="20"/>
          <w:szCs w:val="20"/>
        </w:rPr>
        <w:sectPr w:rsidR="00AD21B0">
          <w:type w:val="continuous"/>
          <w:pgSz w:w="11910" w:h="16840"/>
          <w:pgMar w:top="1580" w:right="1560" w:bottom="1220" w:left="1580" w:header="720" w:footer="720" w:gutter="0"/>
          <w:cols w:space="720"/>
        </w:sectPr>
      </w:pPr>
    </w:p>
    <w:p w:rsidR="00AD21B0" w:rsidRDefault="00AD21B0">
      <w:pPr>
        <w:spacing w:before="5"/>
        <w:rPr>
          <w:rFonts w:ascii="Arial" w:eastAsia="Arial" w:hAnsi="Arial" w:cs="Arial"/>
          <w:sz w:val="28"/>
          <w:szCs w:val="28"/>
        </w:rPr>
      </w:pPr>
    </w:p>
    <w:p w:rsidR="00AD21B0" w:rsidRDefault="009173AD">
      <w:pPr>
        <w:ind w:left="120"/>
        <w:rPr>
          <w:rFonts w:ascii="Arial" w:eastAsia="Arial" w:hAnsi="Arial" w:cs="Arial"/>
          <w:sz w:val="24"/>
          <w:szCs w:val="24"/>
        </w:rPr>
      </w:pPr>
      <w:bookmarkStart w:id="13" w:name="_bookmark13"/>
      <w:bookmarkStart w:id="14" w:name="_bookmark14"/>
      <w:bookmarkEnd w:id="13"/>
      <w:bookmarkEnd w:id="14"/>
      <w:r>
        <w:rPr>
          <w:rFonts w:ascii="Arial"/>
          <w:b/>
          <w:sz w:val="24"/>
        </w:rPr>
        <w:t>Terms of Reference for the Independent</w:t>
      </w:r>
      <w:r>
        <w:rPr>
          <w:rFonts w:ascii="Arial"/>
          <w:b/>
          <w:spacing w:val="-31"/>
          <w:sz w:val="24"/>
        </w:rPr>
        <w:t xml:space="preserve"> </w:t>
      </w:r>
      <w:r>
        <w:rPr>
          <w:rFonts w:ascii="Arial"/>
          <w:b/>
          <w:sz w:val="24"/>
        </w:rPr>
        <w:t>Reviewer</w:t>
      </w:r>
    </w:p>
    <w:p w:rsidR="00AD21B0" w:rsidRDefault="009173AD">
      <w:pPr>
        <w:pStyle w:val="Heading1"/>
        <w:spacing w:before="53"/>
        <w:ind w:left="120" w:firstLine="0"/>
        <w:rPr>
          <w:b w:val="0"/>
          <w:bCs w:val="0"/>
        </w:rPr>
      </w:pPr>
      <w:r>
        <w:rPr>
          <w:b w:val="0"/>
        </w:rPr>
        <w:br w:type="column"/>
      </w:r>
      <w:r>
        <w:t>Attachment</w:t>
      </w:r>
      <w:r>
        <w:rPr>
          <w:spacing w:val="-12"/>
        </w:rPr>
        <w:t xml:space="preserve"> </w:t>
      </w:r>
      <w:r>
        <w:t>2</w:t>
      </w:r>
    </w:p>
    <w:p w:rsidR="00AD21B0" w:rsidRDefault="00AD21B0">
      <w:pPr>
        <w:sectPr w:rsidR="00AD21B0">
          <w:pgSz w:w="11910" w:h="16840"/>
          <w:pgMar w:top="1360" w:right="1680" w:bottom="1220" w:left="1680" w:header="0" w:footer="1031" w:gutter="0"/>
          <w:cols w:num="2" w:space="720" w:equalWidth="0">
            <w:col w:w="5781" w:space="1004"/>
            <w:col w:w="1765"/>
          </w:cols>
        </w:sectPr>
      </w:pPr>
    </w:p>
    <w:p w:rsidR="00AD21B0" w:rsidRDefault="00AD21B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21B0" w:rsidRDefault="00AD21B0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D21B0" w:rsidRDefault="009173AD">
      <w:pPr>
        <w:pStyle w:val="Heading3"/>
        <w:spacing w:before="0"/>
        <w:ind w:right="657"/>
        <w:rPr>
          <w:b w:val="0"/>
          <w:bCs w:val="0"/>
        </w:rPr>
      </w:pPr>
      <w:r>
        <w:t>Background</w:t>
      </w:r>
    </w:p>
    <w:p w:rsidR="00AD21B0" w:rsidRDefault="009173AD">
      <w:pPr>
        <w:pStyle w:val="BodyText"/>
        <w:spacing w:before="125"/>
        <w:ind w:left="120"/>
      </w:pPr>
      <w:r>
        <w:t>The Australian and Western Australian Governments (the Parties) signed the Regional</w:t>
      </w:r>
      <w:r>
        <w:rPr>
          <w:spacing w:val="-22"/>
        </w:rPr>
        <w:t xml:space="preserve"> </w:t>
      </w:r>
      <w:r>
        <w:t>Forest</w:t>
      </w:r>
      <w:r>
        <w:t xml:space="preserve"> </w:t>
      </w:r>
      <w:r>
        <w:t xml:space="preserve">Agreement for the South-West Forest Region </w:t>
      </w:r>
      <w:r>
        <w:rPr>
          <w:spacing w:val="-4"/>
        </w:rPr>
        <w:t xml:space="preserve">of </w:t>
      </w:r>
      <w:r>
        <w:t>Western Australia (WA RFA) on 4 May</w:t>
      </w:r>
      <w:r>
        <w:rPr>
          <w:spacing w:val="-3"/>
        </w:rPr>
        <w:t xml:space="preserve"> </w:t>
      </w:r>
      <w:r>
        <w:t>1999.</w:t>
      </w:r>
    </w:p>
    <w:p w:rsidR="00AD21B0" w:rsidRDefault="009173AD">
      <w:pPr>
        <w:pStyle w:val="BodyText"/>
        <w:spacing w:before="122" w:line="237" w:lineRule="auto"/>
        <w:ind w:left="120" w:right="135"/>
        <w:jc w:val="both"/>
      </w:pPr>
      <w:r>
        <w:t xml:space="preserve">The </w:t>
      </w:r>
      <w:r>
        <w:rPr>
          <w:spacing w:val="2"/>
        </w:rPr>
        <w:t xml:space="preserve">WA </w:t>
      </w:r>
      <w:r>
        <w:rPr>
          <w:spacing w:val="-2"/>
        </w:rPr>
        <w:t xml:space="preserve">RFA </w:t>
      </w:r>
      <w:r>
        <w:t xml:space="preserve">establishes the framework for the management </w:t>
      </w:r>
      <w:r>
        <w:rPr>
          <w:spacing w:val="-4"/>
        </w:rPr>
        <w:t xml:space="preserve">of </w:t>
      </w:r>
      <w:r>
        <w:t>forests within the</w:t>
      </w:r>
      <w:r>
        <w:rPr>
          <w:spacing w:val="-7"/>
        </w:rPr>
        <w:t xml:space="preserve"> </w:t>
      </w:r>
      <w:r>
        <w:t>South-West</w:t>
      </w:r>
      <w:r>
        <w:t xml:space="preserve"> </w:t>
      </w:r>
      <w:r>
        <w:t>forest</w:t>
      </w:r>
      <w:r>
        <w:rPr>
          <w:spacing w:val="4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2"/>
        </w:rPr>
        <w:t>WA</w:t>
      </w:r>
      <w:r>
        <w:t xml:space="preserve"> RFA</w:t>
      </w:r>
      <w:r>
        <w:rPr>
          <w:spacing w:val="-2"/>
        </w:rPr>
        <w:t xml:space="preserve"> </w:t>
      </w:r>
      <w:r>
        <w:t>region.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WA</w:t>
      </w:r>
      <w:r>
        <w:rPr>
          <w:spacing w:val="-2"/>
        </w:rPr>
        <w:t xml:space="preserve"> </w:t>
      </w:r>
      <w:r>
        <w:t>RFA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-54"/>
        </w:rPr>
        <w:t xml:space="preserve"> </w:t>
      </w:r>
      <w:r>
        <w:t>signing.</w:t>
      </w:r>
    </w:p>
    <w:p w:rsidR="00AD21B0" w:rsidRDefault="009173AD">
      <w:pPr>
        <w:pStyle w:val="BodyText"/>
        <w:ind w:left="120" w:right="657"/>
      </w:pPr>
      <w:r>
        <w:t xml:space="preserve">As provided under clause 6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2"/>
        </w:rPr>
        <w:t xml:space="preserve">WA </w:t>
      </w:r>
      <w:r>
        <w:t xml:space="preserve">RFA, it is the intent </w:t>
      </w:r>
      <w:r>
        <w:rPr>
          <w:spacing w:val="-4"/>
        </w:rPr>
        <w:t xml:space="preserve">of </w:t>
      </w:r>
      <w:r>
        <w:t>the Parties to agree to</w:t>
      </w:r>
      <w:r>
        <w:rPr>
          <w:spacing w:val="-2"/>
        </w:rPr>
        <w:t xml:space="preserve"> </w:t>
      </w:r>
      <w:r>
        <w:t>an</w:t>
      </w:r>
      <w:r>
        <w:t xml:space="preserve"> </w:t>
      </w:r>
      <w:r>
        <w:t xml:space="preserve">extension process for the agreement as part </w:t>
      </w:r>
      <w:r>
        <w:rPr>
          <w:spacing w:val="-4"/>
        </w:rPr>
        <w:t xml:space="preserve">of </w:t>
      </w:r>
      <w:r>
        <w:t>the third five-yearly</w:t>
      </w:r>
      <w:r>
        <w:rPr>
          <w:spacing w:val="9"/>
        </w:rPr>
        <w:t xml:space="preserve"> </w:t>
      </w:r>
      <w:r>
        <w:rPr>
          <w:spacing w:val="-3"/>
        </w:rPr>
        <w:t>review.</w:t>
      </w:r>
    </w:p>
    <w:p w:rsidR="00AD21B0" w:rsidRDefault="009173AD">
      <w:pPr>
        <w:pStyle w:val="BodyText"/>
        <w:spacing w:before="120"/>
        <w:ind w:left="120" w:right="481"/>
      </w:pPr>
      <w:r>
        <w:t xml:space="preserve">An important element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2"/>
        </w:rPr>
        <w:t xml:space="preserve">WA </w:t>
      </w:r>
      <w:r>
        <w:rPr>
          <w:spacing w:val="-2"/>
        </w:rPr>
        <w:t xml:space="preserve">RFA </w:t>
      </w:r>
      <w:r>
        <w:t xml:space="preserve">is the requirement to review the performance </w:t>
      </w:r>
      <w:r>
        <w:rPr>
          <w:spacing w:val="-4"/>
        </w:rPr>
        <w:t>of</w:t>
      </w:r>
      <w:r>
        <w:rPr>
          <w:spacing w:val="-1"/>
        </w:rPr>
        <w:t xml:space="preserve"> </w:t>
      </w:r>
      <w:r>
        <w:t>the</w:t>
      </w:r>
      <w:r>
        <w:t xml:space="preserve"> </w:t>
      </w:r>
      <w:r>
        <w:rPr>
          <w:spacing w:val="2"/>
        </w:rPr>
        <w:t xml:space="preserve">WA </w:t>
      </w:r>
      <w:r>
        <w:t>RFA. A Regional Forest Agreement (RFA) review is an assessment or evaluation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t xml:space="preserve">progress made against the implementation </w:t>
      </w:r>
      <w:r>
        <w:rPr>
          <w:spacing w:val="-4"/>
        </w:rPr>
        <w:t xml:space="preserve">of </w:t>
      </w:r>
      <w:r>
        <w:t>milestones, commitments and</w:t>
      </w:r>
      <w:r>
        <w:rPr>
          <w:spacing w:val="-6"/>
        </w:rPr>
        <w:t xml:space="preserve"> </w:t>
      </w:r>
      <w:r>
        <w:t>obligations</w:t>
      </w:r>
      <w:r>
        <w:t xml:space="preserve"> </w:t>
      </w:r>
      <w:r>
        <w:t xml:space="preserve">specified in the </w:t>
      </w:r>
      <w:r>
        <w:rPr>
          <w:spacing w:val="2"/>
        </w:rPr>
        <w:t>WA</w:t>
      </w:r>
      <w:r>
        <w:rPr>
          <w:spacing w:val="-6"/>
        </w:rPr>
        <w:t xml:space="preserve"> </w:t>
      </w:r>
      <w:r>
        <w:t>RFA.</w:t>
      </w:r>
    </w:p>
    <w:p w:rsidR="00AD21B0" w:rsidRDefault="009173AD">
      <w:pPr>
        <w:pStyle w:val="BodyText"/>
        <w:spacing w:before="120"/>
        <w:ind w:left="120" w:right="657"/>
      </w:pPr>
      <w:r>
        <w:t xml:space="preserve">Clause 36 of the </w:t>
      </w:r>
      <w:r>
        <w:rPr>
          <w:spacing w:val="2"/>
        </w:rPr>
        <w:t xml:space="preserve">WA </w:t>
      </w:r>
      <w:r>
        <w:t>RFA requires</w:t>
      </w:r>
      <w:r>
        <w:rPr>
          <w:spacing w:val="-11"/>
        </w:rPr>
        <w:t xml:space="preserve"> </w:t>
      </w:r>
      <w:r>
        <w:t>that:</w:t>
      </w:r>
    </w:p>
    <w:p w:rsidR="00AD21B0" w:rsidRDefault="009173AD">
      <w:pPr>
        <w:spacing w:before="115"/>
        <w:ind w:left="841" w:right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 xml:space="preserve">The Parties note that under </w:t>
      </w:r>
      <w:r>
        <w:rPr>
          <w:rFonts w:ascii="Arial"/>
          <w:i/>
          <w:sz w:val="20"/>
        </w:rPr>
        <w:t>the CALM Act, Forest Management Plans are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revised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every ten years. Towards the end of the first and third five year periods of</w:t>
      </w:r>
      <w:r>
        <w:rPr>
          <w:rFonts w:ascii="Arial"/>
          <w:i/>
          <w:spacing w:val="-18"/>
          <w:sz w:val="20"/>
        </w:rPr>
        <w:t xml:space="preserve"> </w:t>
      </w:r>
      <w:r>
        <w:rPr>
          <w:rFonts w:ascii="Arial"/>
          <w:i/>
          <w:sz w:val="20"/>
        </w:rPr>
        <w:t>this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Regional Forest Agreement, a joint Commonwealth/Western Australian review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performance against the milestones and commitments made in this Agreement will</w:t>
      </w:r>
      <w:r>
        <w:rPr>
          <w:rFonts w:ascii="Arial"/>
          <w:i/>
          <w:spacing w:val="-16"/>
          <w:sz w:val="20"/>
        </w:rPr>
        <w:t xml:space="preserve"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undertaken at the same time as the Forest Management Plan revision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process,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thereby taking into account the required Environmental Protection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Authority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 xml:space="preserve">assessment </w:t>
      </w:r>
      <w:r>
        <w:rPr>
          <w:rFonts w:ascii="Arial"/>
          <w:i/>
          <w:spacing w:val="-2"/>
          <w:sz w:val="20"/>
        </w:rPr>
        <w:t xml:space="preserve">of, </w:t>
      </w:r>
      <w:r>
        <w:rPr>
          <w:rFonts w:ascii="Arial"/>
          <w:i/>
          <w:sz w:val="20"/>
        </w:rPr>
        <w:t>and rec</w:t>
      </w:r>
      <w:r>
        <w:rPr>
          <w:rFonts w:ascii="Arial"/>
          <w:i/>
          <w:sz w:val="20"/>
        </w:rPr>
        <w:t>ommendations on, the revised Forest Management Plans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due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at those times and the associated public consultation processes. The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z w:val="20"/>
        </w:rPr>
        <w:t>Commonwealth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 xml:space="preserve">the State will jointly report on performance before the </w:t>
      </w:r>
      <w:r>
        <w:rPr>
          <w:rFonts w:ascii="Arial"/>
          <w:i/>
          <w:spacing w:val="-3"/>
          <w:sz w:val="20"/>
        </w:rPr>
        <w:t xml:space="preserve">end </w:t>
      </w:r>
      <w:r>
        <w:rPr>
          <w:rFonts w:ascii="Arial"/>
          <w:i/>
          <w:sz w:val="20"/>
        </w:rPr>
        <w:t>of the second five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year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period of this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Agreement.</w:t>
      </w:r>
    </w:p>
    <w:p w:rsidR="00AD21B0" w:rsidRDefault="009173AD">
      <w:pPr>
        <w:pStyle w:val="BodyText"/>
        <w:spacing w:before="125"/>
        <w:ind w:left="120" w:right="657"/>
      </w:pPr>
      <w:r>
        <w:t>The rev</w:t>
      </w:r>
      <w:r>
        <w:t>iew is to be</w:t>
      </w:r>
      <w:r>
        <w:rPr>
          <w:spacing w:val="-6"/>
        </w:rPr>
        <w:t xml:space="preserve"> </w:t>
      </w:r>
      <w:r>
        <w:t>conducted:</w:t>
      </w:r>
    </w:p>
    <w:p w:rsidR="00AD21B0" w:rsidRDefault="009173AD">
      <w:pPr>
        <w:pStyle w:val="ListParagraph"/>
        <w:numPr>
          <w:ilvl w:val="0"/>
          <w:numId w:val="3"/>
        </w:numPr>
        <w:tabs>
          <w:tab w:val="left" w:pos="1538"/>
        </w:tabs>
        <w:spacing w:before="121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by a person or body jointly appointed by 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Parties</w:t>
      </w:r>
    </w:p>
    <w:p w:rsidR="00AD21B0" w:rsidRDefault="009173AD">
      <w:pPr>
        <w:pStyle w:val="ListParagraph"/>
        <w:numPr>
          <w:ilvl w:val="0"/>
          <w:numId w:val="3"/>
        </w:numPr>
        <w:tabs>
          <w:tab w:val="left" w:pos="1538"/>
        </w:tabs>
        <w:spacing w:before="58"/>
        <w:ind w:righ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 accordance with agreed priorities, procedures and funding arrangements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Parties.</w:t>
      </w:r>
    </w:p>
    <w:p w:rsidR="00AD21B0" w:rsidRDefault="009173AD">
      <w:pPr>
        <w:pStyle w:val="BodyText"/>
        <w:spacing w:before="125"/>
        <w:ind w:left="120" w:right="657"/>
      </w:pPr>
      <w:r>
        <w:t>The review</w:t>
      </w:r>
      <w:r>
        <w:rPr>
          <w:spacing w:val="-1"/>
        </w:rPr>
        <w:t xml:space="preserve"> </w:t>
      </w:r>
      <w:r>
        <w:t>will:</w:t>
      </w:r>
    </w:p>
    <w:p w:rsidR="00AD21B0" w:rsidRDefault="009173AD">
      <w:pPr>
        <w:pStyle w:val="ListParagraph"/>
        <w:numPr>
          <w:ilvl w:val="0"/>
          <w:numId w:val="3"/>
        </w:numPr>
        <w:tabs>
          <w:tab w:val="left" w:pos="1538"/>
        </w:tabs>
        <w:spacing w:before="115"/>
        <w:ind w:right="3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invite and take account </w:t>
      </w:r>
      <w:r>
        <w:rPr>
          <w:rFonts w:ascii="Arial" w:eastAsia="Arial" w:hAnsi="Arial" w:cs="Arial"/>
          <w:spacing w:val="-4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public comments and submissions on 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Progress with Implementation </w:t>
      </w:r>
      <w:r>
        <w:rPr>
          <w:rFonts w:ascii="Arial" w:eastAsia="Arial" w:hAnsi="Arial" w:cs="Arial"/>
          <w:spacing w:val="-4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the Regional Forest Agreement for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South-West Forest Region </w:t>
      </w:r>
      <w:r>
        <w:rPr>
          <w:rFonts w:ascii="Arial" w:eastAsia="Arial" w:hAnsi="Arial" w:cs="Arial"/>
          <w:spacing w:val="-4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 xml:space="preserve">Western Australia – Period 3: 2009-2014 </w:t>
      </w:r>
      <w:r>
        <w:rPr>
          <w:rFonts w:ascii="Arial" w:eastAsia="Arial" w:hAnsi="Arial" w:cs="Arial"/>
          <w:spacing w:val="-2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proposed framework for the extension </w:t>
      </w:r>
      <w:r>
        <w:rPr>
          <w:rFonts w:ascii="Arial" w:eastAsia="Arial" w:hAnsi="Arial" w:cs="Arial"/>
          <w:spacing w:val="-4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2"/>
          <w:sz w:val="20"/>
          <w:szCs w:val="20"/>
        </w:rPr>
        <w:t>WA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RFA</w:t>
      </w:r>
    </w:p>
    <w:p w:rsidR="00AD21B0" w:rsidRDefault="009173AD">
      <w:pPr>
        <w:pStyle w:val="ListParagraph"/>
        <w:numPr>
          <w:ilvl w:val="0"/>
          <w:numId w:val="3"/>
        </w:numPr>
        <w:tabs>
          <w:tab w:val="left" w:pos="1538"/>
        </w:tabs>
        <w:spacing w:before="58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3"/>
          <w:sz w:val="20"/>
        </w:rPr>
        <w:t xml:space="preserve">use </w:t>
      </w:r>
      <w:r>
        <w:rPr>
          <w:rFonts w:ascii="Arial"/>
          <w:sz w:val="20"/>
        </w:rPr>
        <w:t xml:space="preserve">and take account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the Sustainability Indicators including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trends</w:t>
      </w:r>
    </w:p>
    <w:p w:rsidR="00AD21B0" w:rsidRDefault="009173AD">
      <w:pPr>
        <w:pStyle w:val="ListParagraph"/>
        <w:numPr>
          <w:ilvl w:val="0"/>
          <w:numId w:val="2"/>
        </w:numPr>
        <w:tabs>
          <w:tab w:val="left" w:pos="1538"/>
        </w:tabs>
        <w:spacing w:before="63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be completed within three months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its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commencement</w:t>
      </w:r>
    </w:p>
    <w:p w:rsidR="00AD21B0" w:rsidRDefault="009173AD">
      <w:pPr>
        <w:pStyle w:val="ListParagraph"/>
        <w:numPr>
          <w:ilvl w:val="0"/>
          <w:numId w:val="2"/>
        </w:numPr>
        <w:tabs>
          <w:tab w:val="left" w:pos="1538"/>
        </w:tabs>
        <w:spacing w:before="58"/>
        <w:ind w:right="6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develop a report detailing the review process and its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findings.</w:t>
      </w:r>
    </w:p>
    <w:p w:rsidR="00AD21B0" w:rsidRDefault="009173AD">
      <w:pPr>
        <w:pStyle w:val="BodyText"/>
        <w:ind w:left="120" w:right="657"/>
      </w:pPr>
      <w:r>
        <w:t>The Parties may extend the review period to ensure a rigorous and robust</w:t>
      </w:r>
      <w:r>
        <w:rPr>
          <w:spacing w:val="-23"/>
        </w:rPr>
        <w:t xml:space="preserve"> </w:t>
      </w:r>
      <w:r>
        <w:t>process.</w:t>
      </w:r>
    </w:p>
    <w:p w:rsidR="00AD21B0" w:rsidRDefault="009173AD">
      <w:pPr>
        <w:pStyle w:val="Heading3"/>
        <w:spacing w:before="115"/>
        <w:ind w:right="657"/>
        <w:rPr>
          <w:b w:val="0"/>
          <w:bCs w:val="0"/>
        </w:rPr>
      </w:pPr>
      <w:r>
        <w:t>Terms of Reference</w:t>
      </w:r>
    </w:p>
    <w:p w:rsidR="00AD21B0" w:rsidRDefault="009173AD">
      <w:pPr>
        <w:pStyle w:val="BodyText"/>
        <w:spacing w:before="125"/>
        <w:ind w:left="120" w:right="657"/>
      </w:pPr>
      <w:r>
        <w:t xml:space="preserve">The role </w:t>
      </w:r>
      <w:r>
        <w:rPr>
          <w:spacing w:val="-4"/>
        </w:rPr>
        <w:t xml:space="preserve">of </w:t>
      </w:r>
      <w:r>
        <w:t>the Independent Reviewer will be to review the Report on Progress</w:t>
      </w:r>
      <w:r>
        <w:rPr>
          <w:spacing w:val="-9"/>
        </w:rPr>
        <w:t xml:space="preserve"> </w:t>
      </w:r>
      <w:r>
        <w:t>with</w:t>
      </w:r>
      <w:r>
        <w:t xml:space="preserve"> </w:t>
      </w:r>
      <w:r>
        <w:t xml:space="preserve">Implementation </w:t>
      </w:r>
      <w:r>
        <w:rPr>
          <w:spacing w:val="-4"/>
        </w:rPr>
        <w:t xml:space="preserve">of </w:t>
      </w:r>
      <w:r>
        <w:t xml:space="preserve">the Regional Forest Agreement for </w:t>
      </w:r>
      <w:r>
        <w:rPr>
          <w:spacing w:val="-2"/>
        </w:rPr>
        <w:t xml:space="preserve">the </w:t>
      </w:r>
      <w:r>
        <w:t>South-West Forest Region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t xml:space="preserve">Western Australia </w:t>
      </w:r>
      <w:r>
        <w:rPr>
          <w:rFonts w:cs="Arial"/>
        </w:rPr>
        <w:t xml:space="preserve">– </w:t>
      </w:r>
      <w:r>
        <w:t xml:space="preserve">Period 3: 2009-2014 and associated written public </w:t>
      </w:r>
      <w:r>
        <w:t>comments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2"/>
        </w:rPr>
        <w:t xml:space="preserve"> </w:t>
      </w:r>
      <w:r>
        <w:t>submissions, and provide a report to the Joint Working Group. The review will cover</w:t>
      </w:r>
      <w:r>
        <w:rPr>
          <w:spacing w:val="-14"/>
        </w:rPr>
        <w:t xml:space="preserve"> </w:t>
      </w:r>
      <w:r>
        <w:t>the</w:t>
      </w:r>
      <w:r>
        <w:t xml:space="preserve"> </w:t>
      </w:r>
      <w:r>
        <w:t>2009 to 2014 five-yearly period, using data compiled from the resources of the</w:t>
      </w:r>
      <w:r>
        <w:rPr>
          <w:spacing w:val="-20"/>
        </w:rPr>
        <w:t xml:space="preserve"> </w:t>
      </w:r>
      <w:r>
        <w:t>Parties.</w:t>
      </w:r>
    </w:p>
    <w:p w:rsidR="00AD21B0" w:rsidRDefault="009173AD">
      <w:pPr>
        <w:pStyle w:val="BodyText"/>
        <w:spacing w:before="120"/>
        <w:ind w:left="120" w:right="657"/>
      </w:pPr>
      <w:r>
        <w:t>The Independent Reviewer is required</w:t>
      </w:r>
      <w:r>
        <w:rPr>
          <w:spacing w:val="-11"/>
        </w:rPr>
        <w:t xml:space="preserve"> </w:t>
      </w:r>
      <w:r>
        <w:t>to:</w:t>
      </w:r>
    </w:p>
    <w:p w:rsidR="00AD21B0" w:rsidRDefault="009173AD">
      <w:pPr>
        <w:pStyle w:val="ListParagraph"/>
        <w:numPr>
          <w:ilvl w:val="0"/>
          <w:numId w:val="1"/>
        </w:numPr>
        <w:tabs>
          <w:tab w:val="left" w:pos="477"/>
        </w:tabs>
        <w:spacing w:before="120"/>
        <w:ind w:right="1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Receive written comments a</w:t>
      </w:r>
      <w:r>
        <w:rPr>
          <w:rFonts w:ascii="Arial" w:eastAsia="Arial" w:hAnsi="Arial" w:cs="Arial"/>
          <w:sz w:val="20"/>
          <w:szCs w:val="20"/>
        </w:rPr>
        <w:t>nd submissions from the public on the Report on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Progress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Implementation </w:t>
      </w:r>
      <w:r>
        <w:rPr>
          <w:rFonts w:ascii="Arial" w:eastAsia="Arial" w:hAnsi="Arial" w:cs="Arial"/>
          <w:spacing w:val="-4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the Regional Forest Agreement for the South-West Forest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Western Australia – Period 3: 2009-2014 with respect to milestones, commitments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obligations of the </w:t>
      </w:r>
      <w:r>
        <w:rPr>
          <w:rFonts w:ascii="Arial" w:eastAsia="Arial" w:hAnsi="Arial" w:cs="Arial"/>
          <w:spacing w:val="2"/>
          <w:sz w:val="20"/>
          <w:szCs w:val="20"/>
        </w:rPr>
        <w:t xml:space="preserve">WA </w:t>
      </w:r>
      <w:r>
        <w:rPr>
          <w:rFonts w:ascii="Arial" w:eastAsia="Arial" w:hAnsi="Arial" w:cs="Arial"/>
          <w:sz w:val="20"/>
          <w:szCs w:val="20"/>
        </w:rPr>
        <w:t xml:space="preserve">RFA and, recognising the commitment to extend the </w:t>
      </w:r>
      <w:r>
        <w:rPr>
          <w:rFonts w:ascii="Arial" w:eastAsia="Arial" w:hAnsi="Arial" w:cs="Arial"/>
          <w:spacing w:val="2"/>
          <w:sz w:val="20"/>
          <w:szCs w:val="20"/>
        </w:rPr>
        <w:t>WA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RFA,</w:t>
      </w:r>
    </w:p>
    <w:p w:rsidR="00AD21B0" w:rsidRDefault="00AD21B0">
      <w:pPr>
        <w:rPr>
          <w:rFonts w:ascii="Arial" w:eastAsia="Arial" w:hAnsi="Arial" w:cs="Arial"/>
          <w:sz w:val="20"/>
          <w:szCs w:val="20"/>
        </w:rPr>
        <w:sectPr w:rsidR="00AD21B0">
          <w:type w:val="continuous"/>
          <w:pgSz w:w="11910" w:h="16840"/>
          <w:pgMar w:top="1580" w:right="1680" w:bottom="1220" w:left="1680" w:header="720" w:footer="720" w:gutter="0"/>
          <w:cols w:space="720"/>
        </w:sectPr>
      </w:pPr>
    </w:p>
    <w:p w:rsidR="00AD21B0" w:rsidRDefault="009173AD">
      <w:pPr>
        <w:pStyle w:val="BodyText"/>
        <w:spacing w:before="57"/>
        <w:ind w:left="476"/>
      </w:pPr>
      <w:r>
        <w:lastRenderedPageBreak/>
        <w:t>receive public comments relevant to, and within the scope of, the proposed framework</w:t>
      </w:r>
      <w:r>
        <w:rPr>
          <w:spacing w:val="-21"/>
        </w:rPr>
        <w:t xml:space="preserve"> </w:t>
      </w:r>
      <w:r>
        <w:t>for</w:t>
      </w:r>
      <w:r>
        <w:t xml:space="preserve"> </w:t>
      </w:r>
      <w:r>
        <w:t xml:space="preserve">the extension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2"/>
        </w:rPr>
        <w:t>WA</w:t>
      </w:r>
      <w:r>
        <w:rPr>
          <w:spacing w:val="4"/>
        </w:rPr>
        <w:t xml:space="preserve"> </w:t>
      </w:r>
      <w:r>
        <w:t>RFA.</w:t>
      </w:r>
    </w:p>
    <w:p w:rsidR="00AD21B0" w:rsidRDefault="009173AD">
      <w:pPr>
        <w:pStyle w:val="ListParagraph"/>
        <w:numPr>
          <w:ilvl w:val="0"/>
          <w:numId w:val="1"/>
        </w:numPr>
        <w:tabs>
          <w:tab w:val="left" w:pos="477"/>
        </w:tabs>
        <w:spacing w:before="58"/>
        <w:ind w:right="7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Review written public submissions and undertake further targeted</w:t>
      </w:r>
      <w:r>
        <w:rPr>
          <w:rFonts w:ascii="Arial"/>
          <w:sz w:val="20"/>
        </w:rPr>
        <w:t xml:space="preserve"> consultation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organisations or individuals as required to clarify any issues raised in the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written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submissions.</w:t>
      </w:r>
    </w:p>
    <w:p w:rsidR="00AD21B0" w:rsidRDefault="009173AD">
      <w:pPr>
        <w:pStyle w:val="ListParagraph"/>
        <w:numPr>
          <w:ilvl w:val="0"/>
          <w:numId w:val="1"/>
        </w:numPr>
        <w:tabs>
          <w:tab w:val="left" w:pos="481"/>
        </w:tabs>
        <w:spacing w:before="69" w:line="226" w:lineRule="exact"/>
        <w:ind w:left="485" w:right="13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Provide a written report to the Australian and Western Australian ministers responsible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RFAs,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which:</w:t>
      </w:r>
    </w:p>
    <w:p w:rsidR="00AD21B0" w:rsidRDefault="009173AD">
      <w:pPr>
        <w:pStyle w:val="ListParagraph"/>
        <w:numPr>
          <w:ilvl w:val="1"/>
          <w:numId w:val="1"/>
        </w:numPr>
        <w:tabs>
          <w:tab w:val="left" w:pos="1187"/>
        </w:tabs>
        <w:spacing w:before="61"/>
        <w:ind w:right="765" w:hanging="3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provides comment on the Report on Progress with Implementation </w:t>
      </w:r>
      <w:r>
        <w:rPr>
          <w:rFonts w:ascii="Arial" w:eastAsia="Arial" w:hAnsi="Arial" w:cs="Arial"/>
          <w:spacing w:val="-4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Regional Forest Agreement for the South-West Forest Region </w:t>
      </w:r>
      <w:r>
        <w:rPr>
          <w:rFonts w:ascii="Arial" w:eastAsia="Arial" w:hAnsi="Arial" w:cs="Arial"/>
          <w:spacing w:val="-4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Western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Australia – Period 3: 2009-2014, and any specific recommendations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implementation </w:t>
      </w:r>
      <w:r>
        <w:rPr>
          <w:rFonts w:ascii="Arial" w:eastAsia="Arial" w:hAnsi="Arial" w:cs="Arial"/>
          <w:spacing w:val="-4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2"/>
          <w:sz w:val="20"/>
          <w:szCs w:val="20"/>
        </w:rPr>
        <w:t xml:space="preserve">WA </w:t>
      </w:r>
      <w:r>
        <w:rPr>
          <w:rFonts w:ascii="Arial" w:eastAsia="Arial" w:hAnsi="Arial" w:cs="Arial"/>
          <w:spacing w:val="-3"/>
          <w:sz w:val="20"/>
          <w:szCs w:val="20"/>
        </w:rPr>
        <w:t xml:space="preserve">RFA, </w:t>
      </w:r>
      <w:r>
        <w:rPr>
          <w:rFonts w:ascii="Arial" w:eastAsia="Arial" w:hAnsi="Arial" w:cs="Arial"/>
          <w:sz w:val="20"/>
          <w:szCs w:val="20"/>
        </w:rPr>
        <w:t>considering the w</w:t>
      </w:r>
      <w:r>
        <w:rPr>
          <w:rFonts w:ascii="Arial" w:eastAsia="Arial" w:hAnsi="Arial" w:cs="Arial"/>
          <w:sz w:val="20"/>
          <w:szCs w:val="20"/>
        </w:rPr>
        <w:t>ritten public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received</w:t>
      </w:r>
    </w:p>
    <w:p w:rsidR="00AD21B0" w:rsidRDefault="009173AD">
      <w:pPr>
        <w:pStyle w:val="ListParagraph"/>
        <w:numPr>
          <w:ilvl w:val="1"/>
          <w:numId w:val="1"/>
        </w:numPr>
        <w:tabs>
          <w:tab w:val="left" w:pos="1187"/>
        </w:tabs>
        <w:spacing w:before="63"/>
        <w:ind w:right="657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summarises the key issues identified in the written public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submissions</w:t>
      </w:r>
    </w:p>
    <w:p w:rsidR="00AD21B0" w:rsidRDefault="009173AD">
      <w:pPr>
        <w:pStyle w:val="ListParagraph"/>
        <w:numPr>
          <w:ilvl w:val="1"/>
          <w:numId w:val="1"/>
        </w:numPr>
        <w:tabs>
          <w:tab w:val="left" w:pos="1187"/>
        </w:tabs>
        <w:spacing w:before="57"/>
        <w:ind w:right="247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noting the policy framework as established by the National Forest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Statement, identifies any additional issues that could </w:t>
      </w:r>
      <w:r>
        <w:rPr>
          <w:rFonts w:ascii="Arial"/>
          <w:spacing w:val="-4"/>
          <w:sz w:val="20"/>
        </w:rPr>
        <w:t xml:space="preserve">be </w:t>
      </w:r>
      <w:r>
        <w:rPr>
          <w:rFonts w:ascii="Arial"/>
          <w:sz w:val="20"/>
        </w:rPr>
        <w:t>considered for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continued implementation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 xml:space="preserve">the </w:t>
      </w:r>
      <w:r>
        <w:rPr>
          <w:rFonts w:ascii="Arial"/>
          <w:spacing w:val="-2"/>
          <w:sz w:val="20"/>
        </w:rPr>
        <w:t xml:space="preserve">RFA </w:t>
      </w:r>
      <w:r>
        <w:rPr>
          <w:rFonts w:ascii="Arial"/>
          <w:sz w:val="20"/>
        </w:rPr>
        <w:t xml:space="preserve">in the context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pacing w:val="-2"/>
          <w:sz w:val="20"/>
        </w:rPr>
        <w:t xml:space="preserve">the </w:t>
      </w:r>
      <w:r>
        <w:rPr>
          <w:rFonts w:ascii="Arial"/>
          <w:sz w:val="20"/>
        </w:rPr>
        <w:t>proposed extension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the agreement, including minor improvements that strengthen the overall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RFA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framework</w:t>
      </w:r>
    </w:p>
    <w:p w:rsidR="00AD21B0" w:rsidRDefault="009173AD">
      <w:pPr>
        <w:pStyle w:val="ListParagraph"/>
        <w:numPr>
          <w:ilvl w:val="1"/>
          <w:numId w:val="1"/>
        </w:numPr>
        <w:tabs>
          <w:tab w:val="left" w:pos="1187"/>
        </w:tabs>
        <w:spacing w:before="63"/>
        <w:ind w:right="638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lists the names </w:t>
      </w:r>
      <w:r>
        <w:rPr>
          <w:rFonts w:ascii="Arial"/>
          <w:spacing w:val="-4"/>
          <w:sz w:val="20"/>
        </w:rPr>
        <w:t xml:space="preserve">of </w:t>
      </w:r>
      <w:r>
        <w:rPr>
          <w:rFonts w:ascii="Arial"/>
          <w:sz w:val="20"/>
        </w:rPr>
        <w:t>the individuals and organisations who made written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public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submissions.</w:t>
      </w:r>
    </w:p>
    <w:p w:rsidR="00AD21B0" w:rsidRDefault="009173AD">
      <w:pPr>
        <w:pStyle w:val="ListParagraph"/>
        <w:numPr>
          <w:ilvl w:val="0"/>
          <w:numId w:val="1"/>
        </w:numPr>
        <w:tabs>
          <w:tab w:val="left" w:pos="481"/>
        </w:tabs>
        <w:spacing w:before="58"/>
        <w:ind w:left="481" w:right="247" w:hanging="3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Deliver all written submissions and information </w:t>
      </w:r>
      <w:r>
        <w:rPr>
          <w:rFonts w:ascii="Arial"/>
          <w:spacing w:val="-3"/>
          <w:sz w:val="20"/>
        </w:rPr>
        <w:t xml:space="preserve">used </w:t>
      </w:r>
      <w:r>
        <w:rPr>
          <w:rFonts w:ascii="Arial"/>
          <w:sz w:val="20"/>
        </w:rPr>
        <w:t>by the Independent Reviewer to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Joint Working Group with their written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report.</w:t>
      </w:r>
    </w:p>
    <w:p w:rsidR="00AD21B0" w:rsidRDefault="009173AD">
      <w:pPr>
        <w:pStyle w:val="Heading3"/>
        <w:ind w:right="657"/>
        <w:rPr>
          <w:b w:val="0"/>
          <w:bCs w:val="0"/>
        </w:rPr>
      </w:pPr>
      <w:r>
        <w:t>Timing</w:t>
      </w:r>
    </w:p>
    <w:p w:rsidR="00AD21B0" w:rsidRDefault="009173AD">
      <w:pPr>
        <w:pStyle w:val="BodyText"/>
        <w:spacing w:before="127" w:line="237" w:lineRule="auto"/>
        <w:ind w:left="120" w:right="215"/>
        <w:rPr>
          <w:rFonts w:cs="Arial"/>
        </w:rPr>
      </w:pPr>
      <w:r>
        <w:t>The Independent Reviewer must submit their rep</w:t>
      </w:r>
      <w:bookmarkStart w:id="15" w:name="_GoBack"/>
      <w:bookmarkEnd w:id="15"/>
      <w:r>
        <w:t xml:space="preserve">ort to </w:t>
      </w:r>
      <w:r>
        <w:rPr>
          <w:spacing w:val="-2"/>
        </w:rPr>
        <w:t xml:space="preserve">the </w:t>
      </w:r>
      <w:r>
        <w:t>Australian and Western</w:t>
      </w:r>
      <w:r>
        <w:rPr>
          <w:spacing w:val="-12"/>
        </w:rPr>
        <w:t xml:space="preserve"> </w:t>
      </w:r>
      <w:r>
        <w:t>Australian</w:t>
      </w:r>
      <w:r>
        <w:t xml:space="preserve"> </w:t>
      </w:r>
      <w:r>
        <w:t xml:space="preserve">ministers responsible for RFAs within three months </w:t>
      </w:r>
      <w:r>
        <w:rPr>
          <w:spacing w:val="-4"/>
        </w:rPr>
        <w:t xml:space="preserve">of </w:t>
      </w:r>
      <w:r>
        <w:rPr>
          <w:spacing w:val="-2"/>
        </w:rPr>
        <w:t xml:space="preserve">the </w:t>
      </w:r>
      <w:r>
        <w:t>closure of the public</w:t>
      </w:r>
      <w:r>
        <w:rPr>
          <w:spacing w:val="-7"/>
        </w:rPr>
        <w:t xml:space="preserve"> </w:t>
      </w:r>
      <w:r>
        <w:t>comment</w:t>
      </w:r>
      <w:r>
        <w:t xml:space="preserve"> </w:t>
      </w:r>
      <w:r>
        <w:t>period</w:t>
      </w:r>
      <w:r>
        <w:rPr>
          <w:i/>
        </w:rPr>
        <w:t>.</w:t>
      </w:r>
    </w:p>
    <w:p w:rsidR="00AD21B0" w:rsidRDefault="009173AD">
      <w:pPr>
        <w:pStyle w:val="Heading3"/>
        <w:ind w:right="657"/>
        <w:rPr>
          <w:b w:val="0"/>
          <w:bCs w:val="0"/>
        </w:rPr>
      </w:pPr>
      <w:r>
        <w:t>General</w:t>
      </w:r>
    </w:p>
    <w:p w:rsidR="00AD21B0" w:rsidRDefault="009173AD">
      <w:pPr>
        <w:pStyle w:val="BodyText"/>
        <w:spacing w:before="125"/>
        <w:ind w:left="120" w:right="215"/>
      </w:pPr>
      <w:r>
        <w:t xml:space="preserve">The terms </w:t>
      </w:r>
      <w:r>
        <w:rPr>
          <w:spacing w:val="-4"/>
        </w:rPr>
        <w:t xml:space="preserve">of </w:t>
      </w:r>
      <w:r>
        <w:t>reference for the Independent Reviewer should be read in conjunction with</w:t>
      </w:r>
      <w:r>
        <w:rPr>
          <w:spacing w:val="-5"/>
        </w:rPr>
        <w:t xml:space="preserve"> </w:t>
      </w:r>
      <w:r>
        <w:t>the</w:t>
      </w:r>
      <w:r>
        <w:t xml:space="preserve"> </w:t>
      </w:r>
      <w:r>
        <w:t>Scoping</w:t>
      </w:r>
      <w:r>
        <w:rPr>
          <w:spacing w:val="-4"/>
        </w:rPr>
        <w:t xml:space="preserve"> </w:t>
      </w:r>
      <w:r>
        <w:t>Agreement.</w:t>
      </w:r>
    </w:p>
    <w:sectPr w:rsidR="00AD21B0">
      <w:pgSz w:w="11910" w:h="16840"/>
      <w:pgMar w:top="1360" w:right="1680" w:bottom="1220" w:left="168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73AD">
      <w:r>
        <w:separator/>
      </w:r>
    </w:p>
  </w:endnote>
  <w:endnote w:type="continuationSeparator" w:id="0">
    <w:p w:rsidR="00000000" w:rsidRDefault="0091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B0" w:rsidRDefault="009173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79.35pt;width:17.45pt;height:14pt;z-index:-251658752;mso-position-horizontal-relative:page;mso-position-vertical-relative:page" filled="f" stroked="f">
          <v:textbox inset="0,0,0,0">
            <w:txbxContent>
              <w:p w:rsidR="00AD21B0" w:rsidRDefault="009173AD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73AD">
      <w:r>
        <w:separator/>
      </w:r>
    </w:p>
  </w:footnote>
  <w:footnote w:type="continuationSeparator" w:id="0">
    <w:p w:rsidR="00000000" w:rsidRDefault="0091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7A30"/>
    <w:multiLevelType w:val="hybridMultilevel"/>
    <w:tmpl w:val="8B6ADF0A"/>
    <w:lvl w:ilvl="0" w:tplc="19A64AAC">
      <w:start w:val="1"/>
      <w:numFmt w:val="lowerRoman"/>
      <w:lvlText w:val="%1."/>
      <w:lvlJc w:val="left"/>
      <w:pPr>
        <w:ind w:left="1556" w:hanging="481"/>
        <w:jc w:val="right"/>
      </w:pPr>
      <w:rPr>
        <w:rFonts w:ascii="Arial" w:eastAsia="Arial" w:hAnsi="Arial" w:hint="default"/>
        <w:spacing w:val="4"/>
        <w:w w:val="100"/>
        <w:sz w:val="24"/>
        <w:szCs w:val="24"/>
      </w:rPr>
    </w:lvl>
    <w:lvl w:ilvl="1" w:tplc="F6907FE2">
      <w:start w:val="1"/>
      <w:numFmt w:val="bullet"/>
      <w:lvlText w:val="•"/>
      <w:lvlJc w:val="left"/>
      <w:pPr>
        <w:ind w:left="2258" w:hanging="481"/>
      </w:pPr>
      <w:rPr>
        <w:rFonts w:hint="default"/>
      </w:rPr>
    </w:lvl>
    <w:lvl w:ilvl="2" w:tplc="6C2E77A2">
      <w:start w:val="1"/>
      <w:numFmt w:val="bullet"/>
      <w:lvlText w:val="•"/>
      <w:lvlJc w:val="left"/>
      <w:pPr>
        <w:ind w:left="2956" w:hanging="481"/>
      </w:pPr>
      <w:rPr>
        <w:rFonts w:hint="default"/>
      </w:rPr>
    </w:lvl>
    <w:lvl w:ilvl="3" w:tplc="E9D63670">
      <w:start w:val="1"/>
      <w:numFmt w:val="bullet"/>
      <w:lvlText w:val="•"/>
      <w:lvlJc w:val="left"/>
      <w:pPr>
        <w:ind w:left="3655" w:hanging="481"/>
      </w:pPr>
      <w:rPr>
        <w:rFonts w:hint="default"/>
      </w:rPr>
    </w:lvl>
    <w:lvl w:ilvl="4" w:tplc="E7C04116">
      <w:start w:val="1"/>
      <w:numFmt w:val="bullet"/>
      <w:lvlText w:val="•"/>
      <w:lvlJc w:val="left"/>
      <w:pPr>
        <w:ind w:left="4353" w:hanging="481"/>
      </w:pPr>
      <w:rPr>
        <w:rFonts w:hint="default"/>
      </w:rPr>
    </w:lvl>
    <w:lvl w:ilvl="5" w:tplc="5190792C">
      <w:start w:val="1"/>
      <w:numFmt w:val="bullet"/>
      <w:lvlText w:val="•"/>
      <w:lvlJc w:val="left"/>
      <w:pPr>
        <w:ind w:left="5052" w:hanging="481"/>
      </w:pPr>
      <w:rPr>
        <w:rFonts w:hint="default"/>
      </w:rPr>
    </w:lvl>
    <w:lvl w:ilvl="6" w:tplc="F912E952">
      <w:start w:val="1"/>
      <w:numFmt w:val="bullet"/>
      <w:lvlText w:val="•"/>
      <w:lvlJc w:val="left"/>
      <w:pPr>
        <w:ind w:left="5750" w:hanging="481"/>
      </w:pPr>
      <w:rPr>
        <w:rFonts w:hint="default"/>
      </w:rPr>
    </w:lvl>
    <w:lvl w:ilvl="7" w:tplc="78BE6FE2">
      <w:start w:val="1"/>
      <w:numFmt w:val="bullet"/>
      <w:lvlText w:val="•"/>
      <w:lvlJc w:val="left"/>
      <w:pPr>
        <w:ind w:left="6448" w:hanging="481"/>
      </w:pPr>
      <w:rPr>
        <w:rFonts w:hint="default"/>
      </w:rPr>
    </w:lvl>
    <w:lvl w:ilvl="8" w:tplc="945AA342">
      <w:start w:val="1"/>
      <w:numFmt w:val="bullet"/>
      <w:lvlText w:val="•"/>
      <w:lvlJc w:val="left"/>
      <w:pPr>
        <w:ind w:left="7147" w:hanging="481"/>
      </w:pPr>
      <w:rPr>
        <w:rFonts w:hint="default"/>
      </w:rPr>
    </w:lvl>
  </w:abstractNum>
  <w:abstractNum w:abstractNumId="1" w15:restartNumberingAfterBreak="0">
    <w:nsid w:val="338E1F22"/>
    <w:multiLevelType w:val="hybridMultilevel"/>
    <w:tmpl w:val="253005B2"/>
    <w:lvl w:ilvl="0" w:tplc="D758D258">
      <w:start w:val="1"/>
      <w:numFmt w:val="lowerLetter"/>
      <w:lvlText w:val="(%1)"/>
      <w:lvlJc w:val="left"/>
      <w:pPr>
        <w:ind w:left="1249" w:hanging="423"/>
        <w:jc w:val="left"/>
      </w:pPr>
      <w:rPr>
        <w:rFonts w:ascii="Arial" w:eastAsia="Arial" w:hAnsi="Arial" w:hint="default"/>
        <w:b/>
        <w:bCs/>
        <w:spacing w:val="-2"/>
        <w:w w:val="100"/>
        <w:sz w:val="22"/>
        <w:szCs w:val="22"/>
      </w:rPr>
    </w:lvl>
    <w:lvl w:ilvl="1" w:tplc="348C36F8">
      <w:start w:val="1"/>
      <w:numFmt w:val="bullet"/>
      <w:lvlText w:val=""/>
      <w:lvlJc w:val="left"/>
      <w:pPr>
        <w:ind w:left="1537" w:hanging="356"/>
      </w:pPr>
      <w:rPr>
        <w:rFonts w:ascii="Symbol" w:eastAsia="Symbol" w:hAnsi="Symbol" w:hint="default"/>
        <w:w w:val="100"/>
        <w:sz w:val="20"/>
        <w:szCs w:val="20"/>
      </w:rPr>
    </w:lvl>
    <w:lvl w:ilvl="2" w:tplc="2FB211E6">
      <w:start w:val="1"/>
      <w:numFmt w:val="bullet"/>
      <w:lvlText w:val="•"/>
      <w:lvlJc w:val="left"/>
      <w:pPr>
        <w:ind w:left="2318" w:hanging="356"/>
      </w:pPr>
      <w:rPr>
        <w:rFonts w:hint="default"/>
      </w:rPr>
    </w:lvl>
    <w:lvl w:ilvl="3" w:tplc="F37A41BA">
      <w:start w:val="1"/>
      <w:numFmt w:val="bullet"/>
      <w:lvlText w:val="•"/>
      <w:lvlJc w:val="left"/>
      <w:pPr>
        <w:ind w:left="3096" w:hanging="356"/>
      </w:pPr>
      <w:rPr>
        <w:rFonts w:hint="default"/>
      </w:rPr>
    </w:lvl>
    <w:lvl w:ilvl="4" w:tplc="CBF05482">
      <w:start w:val="1"/>
      <w:numFmt w:val="bullet"/>
      <w:lvlText w:val="•"/>
      <w:lvlJc w:val="left"/>
      <w:pPr>
        <w:ind w:left="3874" w:hanging="356"/>
      </w:pPr>
      <w:rPr>
        <w:rFonts w:hint="default"/>
      </w:rPr>
    </w:lvl>
    <w:lvl w:ilvl="5" w:tplc="7A548AA2">
      <w:start w:val="1"/>
      <w:numFmt w:val="bullet"/>
      <w:lvlText w:val="•"/>
      <w:lvlJc w:val="left"/>
      <w:pPr>
        <w:ind w:left="4652" w:hanging="356"/>
      </w:pPr>
      <w:rPr>
        <w:rFonts w:hint="default"/>
      </w:rPr>
    </w:lvl>
    <w:lvl w:ilvl="6" w:tplc="0D9A20C6">
      <w:start w:val="1"/>
      <w:numFmt w:val="bullet"/>
      <w:lvlText w:val="•"/>
      <w:lvlJc w:val="left"/>
      <w:pPr>
        <w:ind w:left="5431" w:hanging="356"/>
      </w:pPr>
      <w:rPr>
        <w:rFonts w:hint="default"/>
      </w:rPr>
    </w:lvl>
    <w:lvl w:ilvl="7" w:tplc="B59CD786">
      <w:start w:val="1"/>
      <w:numFmt w:val="bullet"/>
      <w:lvlText w:val="•"/>
      <w:lvlJc w:val="left"/>
      <w:pPr>
        <w:ind w:left="6209" w:hanging="356"/>
      </w:pPr>
      <w:rPr>
        <w:rFonts w:hint="default"/>
      </w:rPr>
    </w:lvl>
    <w:lvl w:ilvl="8" w:tplc="D6643B8C">
      <w:start w:val="1"/>
      <w:numFmt w:val="bullet"/>
      <w:lvlText w:val="•"/>
      <w:lvlJc w:val="left"/>
      <w:pPr>
        <w:ind w:left="6987" w:hanging="356"/>
      </w:pPr>
      <w:rPr>
        <w:rFonts w:hint="default"/>
      </w:rPr>
    </w:lvl>
  </w:abstractNum>
  <w:abstractNum w:abstractNumId="2" w15:restartNumberingAfterBreak="0">
    <w:nsid w:val="401B060D"/>
    <w:multiLevelType w:val="hybridMultilevel"/>
    <w:tmpl w:val="7CD6A41A"/>
    <w:lvl w:ilvl="0" w:tplc="00C2496E">
      <w:start w:val="36"/>
      <w:numFmt w:val="decimal"/>
      <w:lvlText w:val="%1."/>
      <w:lvlJc w:val="left"/>
      <w:pPr>
        <w:ind w:left="1393" w:hanging="711"/>
        <w:jc w:val="left"/>
      </w:pPr>
      <w:rPr>
        <w:rFonts w:ascii="Arial" w:eastAsia="Arial" w:hAnsi="Arial" w:hint="default"/>
        <w:i/>
        <w:spacing w:val="-2"/>
        <w:w w:val="100"/>
        <w:sz w:val="20"/>
        <w:szCs w:val="20"/>
      </w:rPr>
    </w:lvl>
    <w:lvl w:ilvl="1" w:tplc="53A0A102">
      <w:start w:val="1"/>
      <w:numFmt w:val="bullet"/>
      <w:lvlText w:val="•"/>
      <w:lvlJc w:val="left"/>
      <w:pPr>
        <w:ind w:left="2114" w:hanging="711"/>
      </w:pPr>
      <w:rPr>
        <w:rFonts w:hint="default"/>
      </w:rPr>
    </w:lvl>
    <w:lvl w:ilvl="2" w:tplc="4E1CDF08">
      <w:start w:val="1"/>
      <w:numFmt w:val="bullet"/>
      <w:lvlText w:val="•"/>
      <w:lvlJc w:val="left"/>
      <w:pPr>
        <w:ind w:left="2828" w:hanging="711"/>
      </w:pPr>
      <w:rPr>
        <w:rFonts w:hint="default"/>
      </w:rPr>
    </w:lvl>
    <w:lvl w:ilvl="3" w:tplc="D79E825A">
      <w:start w:val="1"/>
      <w:numFmt w:val="bullet"/>
      <w:lvlText w:val="•"/>
      <w:lvlJc w:val="left"/>
      <w:pPr>
        <w:ind w:left="3543" w:hanging="711"/>
      </w:pPr>
      <w:rPr>
        <w:rFonts w:hint="default"/>
      </w:rPr>
    </w:lvl>
    <w:lvl w:ilvl="4" w:tplc="160ACBB2">
      <w:start w:val="1"/>
      <w:numFmt w:val="bullet"/>
      <w:lvlText w:val="•"/>
      <w:lvlJc w:val="left"/>
      <w:pPr>
        <w:ind w:left="4257" w:hanging="711"/>
      </w:pPr>
      <w:rPr>
        <w:rFonts w:hint="default"/>
      </w:rPr>
    </w:lvl>
    <w:lvl w:ilvl="5" w:tplc="0514100A">
      <w:start w:val="1"/>
      <w:numFmt w:val="bullet"/>
      <w:lvlText w:val="•"/>
      <w:lvlJc w:val="left"/>
      <w:pPr>
        <w:ind w:left="4972" w:hanging="711"/>
      </w:pPr>
      <w:rPr>
        <w:rFonts w:hint="default"/>
      </w:rPr>
    </w:lvl>
    <w:lvl w:ilvl="6" w:tplc="D5BACF5C">
      <w:start w:val="1"/>
      <w:numFmt w:val="bullet"/>
      <w:lvlText w:val="•"/>
      <w:lvlJc w:val="left"/>
      <w:pPr>
        <w:ind w:left="5686" w:hanging="711"/>
      </w:pPr>
      <w:rPr>
        <w:rFonts w:hint="default"/>
      </w:rPr>
    </w:lvl>
    <w:lvl w:ilvl="7" w:tplc="A4F2423E">
      <w:start w:val="1"/>
      <w:numFmt w:val="bullet"/>
      <w:lvlText w:val="•"/>
      <w:lvlJc w:val="left"/>
      <w:pPr>
        <w:ind w:left="6400" w:hanging="711"/>
      </w:pPr>
      <w:rPr>
        <w:rFonts w:hint="default"/>
      </w:rPr>
    </w:lvl>
    <w:lvl w:ilvl="8" w:tplc="C824C6C4">
      <w:start w:val="1"/>
      <w:numFmt w:val="bullet"/>
      <w:lvlText w:val="•"/>
      <w:lvlJc w:val="left"/>
      <w:pPr>
        <w:ind w:left="7115" w:hanging="711"/>
      </w:pPr>
      <w:rPr>
        <w:rFonts w:hint="default"/>
      </w:rPr>
    </w:lvl>
  </w:abstractNum>
  <w:abstractNum w:abstractNumId="3" w15:restartNumberingAfterBreak="0">
    <w:nsid w:val="56AA795F"/>
    <w:multiLevelType w:val="hybridMultilevel"/>
    <w:tmpl w:val="03E24C9C"/>
    <w:lvl w:ilvl="0" w:tplc="8048A7A2">
      <w:start w:val="1"/>
      <w:numFmt w:val="lowerRoman"/>
      <w:lvlText w:val="(%1)"/>
      <w:lvlJc w:val="left"/>
      <w:pPr>
        <w:ind w:left="1537" w:hanging="567"/>
        <w:jc w:val="left"/>
      </w:pPr>
      <w:rPr>
        <w:rFonts w:ascii="Arial" w:eastAsia="Arial" w:hAnsi="Arial" w:hint="default"/>
        <w:w w:val="100"/>
        <w:sz w:val="20"/>
        <w:szCs w:val="20"/>
      </w:rPr>
    </w:lvl>
    <w:lvl w:ilvl="1" w:tplc="68945394">
      <w:start w:val="1"/>
      <w:numFmt w:val="bullet"/>
      <w:lvlText w:val="•"/>
      <w:lvlJc w:val="left"/>
      <w:pPr>
        <w:ind w:left="2240" w:hanging="567"/>
      </w:pPr>
      <w:rPr>
        <w:rFonts w:hint="default"/>
      </w:rPr>
    </w:lvl>
    <w:lvl w:ilvl="2" w:tplc="C72EBDCA">
      <w:start w:val="1"/>
      <w:numFmt w:val="bullet"/>
      <w:lvlText w:val="•"/>
      <w:lvlJc w:val="left"/>
      <w:pPr>
        <w:ind w:left="2940" w:hanging="567"/>
      </w:pPr>
      <w:rPr>
        <w:rFonts w:hint="default"/>
      </w:rPr>
    </w:lvl>
    <w:lvl w:ilvl="3" w:tplc="808862FC">
      <w:start w:val="1"/>
      <w:numFmt w:val="bullet"/>
      <w:lvlText w:val="•"/>
      <w:lvlJc w:val="left"/>
      <w:pPr>
        <w:ind w:left="3641" w:hanging="567"/>
      </w:pPr>
      <w:rPr>
        <w:rFonts w:hint="default"/>
      </w:rPr>
    </w:lvl>
    <w:lvl w:ilvl="4" w:tplc="F2A07AEC">
      <w:start w:val="1"/>
      <w:numFmt w:val="bullet"/>
      <w:lvlText w:val="•"/>
      <w:lvlJc w:val="left"/>
      <w:pPr>
        <w:ind w:left="4341" w:hanging="567"/>
      </w:pPr>
      <w:rPr>
        <w:rFonts w:hint="default"/>
      </w:rPr>
    </w:lvl>
    <w:lvl w:ilvl="5" w:tplc="46B05D6A">
      <w:start w:val="1"/>
      <w:numFmt w:val="bullet"/>
      <w:lvlText w:val="•"/>
      <w:lvlJc w:val="left"/>
      <w:pPr>
        <w:ind w:left="5042" w:hanging="567"/>
      </w:pPr>
      <w:rPr>
        <w:rFonts w:hint="default"/>
      </w:rPr>
    </w:lvl>
    <w:lvl w:ilvl="6" w:tplc="29981A7C">
      <w:start w:val="1"/>
      <w:numFmt w:val="bullet"/>
      <w:lvlText w:val="•"/>
      <w:lvlJc w:val="left"/>
      <w:pPr>
        <w:ind w:left="5742" w:hanging="567"/>
      </w:pPr>
      <w:rPr>
        <w:rFonts w:hint="default"/>
      </w:rPr>
    </w:lvl>
    <w:lvl w:ilvl="7" w:tplc="5284077C">
      <w:start w:val="1"/>
      <w:numFmt w:val="bullet"/>
      <w:lvlText w:val="•"/>
      <w:lvlJc w:val="left"/>
      <w:pPr>
        <w:ind w:left="6442" w:hanging="567"/>
      </w:pPr>
      <w:rPr>
        <w:rFonts w:hint="default"/>
      </w:rPr>
    </w:lvl>
    <w:lvl w:ilvl="8" w:tplc="83500C96">
      <w:start w:val="1"/>
      <w:numFmt w:val="bullet"/>
      <w:lvlText w:val="•"/>
      <w:lvlJc w:val="left"/>
      <w:pPr>
        <w:ind w:left="7143" w:hanging="567"/>
      </w:pPr>
      <w:rPr>
        <w:rFonts w:hint="default"/>
      </w:rPr>
    </w:lvl>
  </w:abstractNum>
  <w:abstractNum w:abstractNumId="4" w15:restartNumberingAfterBreak="0">
    <w:nsid w:val="56FA7B5F"/>
    <w:multiLevelType w:val="hybridMultilevel"/>
    <w:tmpl w:val="9EC2E0A8"/>
    <w:lvl w:ilvl="0" w:tplc="4FC460CC">
      <w:start w:val="1"/>
      <w:numFmt w:val="lowerLetter"/>
      <w:lvlText w:val="(%1)"/>
      <w:lvlJc w:val="left"/>
      <w:pPr>
        <w:ind w:left="1186" w:hanging="360"/>
        <w:jc w:val="left"/>
      </w:pPr>
      <w:rPr>
        <w:rFonts w:ascii="Arial" w:eastAsia="Arial" w:hAnsi="Arial" w:hint="default"/>
        <w:b/>
        <w:bCs/>
        <w:spacing w:val="-2"/>
        <w:w w:val="100"/>
        <w:sz w:val="22"/>
        <w:szCs w:val="22"/>
      </w:rPr>
    </w:lvl>
    <w:lvl w:ilvl="1" w:tplc="D212B332">
      <w:start w:val="1"/>
      <w:numFmt w:val="bullet"/>
      <w:lvlText w:val=""/>
      <w:lvlJc w:val="left"/>
      <w:pPr>
        <w:ind w:left="1537" w:hanging="356"/>
      </w:pPr>
      <w:rPr>
        <w:rFonts w:ascii="Symbol" w:eastAsia="Symbol" w:hAnsi="Symbol" w:hint="default"/>
        <w:w w:val="100"/>
        <w:sz w:val="20"/>
        <w:szCs w:val="20"/>
      </w:rPr>
    </w:lvl>
    <w:lvl w:ilvl="2" w:tplc="2B80307E">
      <w:start w:val="1"/>
      <w:numFmt w:val="bullet"/>
      <w:lvlText w:val="•"/>
      <w:lvlJc w:val="left"/>
      <w:pPr>
        <w:ind w:left="2318" w:hanging="356"/>
      </w:pPr>
      <w:rPr>
        <w:rFonts w:hint="default"/>
      </w:rPr>
    </w:lvl>
    <w:lvl w:ilvl="3" w:tplc="A122164A">
      <w:start w:val="1"/>
      <w:numFmt w:val="bullet"/>
      <w:lvlText w:val="•"/>
      <w:lvlJc w:val="left"/>
      <w:pPr>
        <w:ind w:left="3096" w:hanging="356"/>
      </w:pPr>
      <w:rPr>
        <w:rFonts w:hint="default"/>
      </w:rPr>
    </w:lvl>
    <w:lvl w:ilvl="4" w:tplc="90E8959E">
      <w:start w:val="1"/>
      <w:numFmt w:val="bullet"/>
      <w:lvlText w:val="•"/>
      <w:lvlJc w:val="left"/>
      <w:pPr>
        <w:ind w:left="3874" w:hanging="356"/>
      </w:pPr>
      <w:rPr>
        <w:rFonts w:hint="default"/>
      </w:rPr>
    </w:lvl>
    <w:lvl w:ilvl="5" w:tplc="5BBE2308">
      <w:start w:val="1"/>
      <w:numFmt w:val="bullet"/>
      <w:lvlText w:val="•"/>
      <w:lvlJc w:val="left"/>
      <w:pPr>
        <w:ind w:left="4652" w:hanging="356"/>
      </w:pPr>
      <w:rPr>
        <w:rFonts w:hint="default"/>
      </w:rPr>
    </w:lvl>
    <w:lvl w:ilvl="6" w:tplc="5BB49026">
      <w:start w:val="1"/>
      <w:numFmt w:val="bullet"/>
      <w:lvlText w:val="•"/>
      <w:lvlJc w:val="left"/>
      <w:pPr>
        <w:ind w:left="5431" w:hanging="356"/>
      </w:pPr>
      <w:rPr>
        <w:rFonts w:hint="default"/>
      </w:rPr>
    </w:lvl>
    <w:lvl w:ilvl="7" w:tplc="76DE8646">
      <w:start w:val="1"/>
      <w:numFmt w:val="bullet"/>
      <w:lvlText w:val="•"/>
      <w:lvlJc w:val="left"/>
      <w:pPr>
        <w:ind w:left="6209" w:hanging="356"/>
      </w:pPr>
      <w:rPr>
        <w:rFonts w:hint="default"/>
      </w:rPr>
    </w:lvl>
    <w:lvl w:ilvl="8" w:tplc="A7EA3786">
      <w:start w:val="1"/>
      <w:numFmt w:val="bullet"/>
      <w:lvlText w:val="•"/>
      <w:lvlJc w:val="left"/>
      <w:pPr>
        <w:ind w:left="6987" w:hanging="356"/>
      </w:pPr>
      <w:rPr>
        <w:rFonts w:hint="default"/>
      </w:rPr>
    </w:lvl>
  </w:abstractNum>
  <w:abstractNum w:abstractNumId="5" w15:restartNumberingAfterBreak="0">
    <w:nsid w:val="64CB029E"/>
    <w:multiLevelType w:val="hybridMultilevel"/>
    <w:tmpl w:val="42ECD950"/>
    <w:lvl w:ilvl="0" w:tplc="83EA0A76">
      <w:start w:val="6"/>
      <w:numFmt w:val="lowerRoman"/>
      <w:lvlText w:val="(%1)"/>
      <w:lvlJc w:val="left"/>
      <w:pPr>
        <w:ind w:left="1537" w:hanging="567"/>
        <w:jc w:val="left"/>
      </w:pPr>
      <w:rPr>
        <w:rFonts w:ascii="Arial" w:eastAsia="Arial" w:hAnsi="Arial" w:hint="default"/>
        <w:spacing w:val="-5"/>
        <w:w w:val="100"/>
        <w:sz w:val="20"/>
        <w:szCs w:val="20"/>
      </w:rPr>
    </w:lvl>
    <w:lvl w:ilvl="1" w:tplc="B4F6DF3E">
      <w:start w:val="1"/>
      <w:numFmt w:val="bullet"/>
      <w:lvlText w:val="•"/>
      <w:lvlJc w:val="left"/>
      <w:pPr>
        <w:ind w:left="2240" w:hanging="567"/>
      </w:pPr>
      <w:rPr>
        <w:rFonts w:hint="default"/>
      </w:rPr>
    </w:lvl>
    <w:lvl w:ilvl="2" w:tplc="E12260E0">
      <w:start w:val="1"/>
      <w:numFmt w:val="bullet"/>
      <w:lvlText w:val="•"/>
      <w:lvlJc w:val="left"/>
      <w:pPr>
        <w:ind w:left="2940" w:hanging="567"/>
      </w:pPr>
      <w:rPr>
        <w:rFonts w:hint="default"/>
      </w:rPr>
    </w:lvl>
    <w:lvl w:ilvl="3" w:tplc="EAE4DAE4">
      <w:start w:val="1"/>
      <w:numFmt w:val="bullet"/>
      <w:lvlText w:val="•"/>
      <w:lvlJc w:val="left"/>
      <w:pPr>
        <w:ind w:left="3641" w:hanging="567"/>
      </w:pPr>
      <w:rPr>
        <w:rFonts w:hint="default"/>
      </w:rPr>
    </w:lvl>
    <w:lvl w:ilvl="4" w:tplc="F6B4F3F8">
      <w:start w:val="1"/>
      <w:numFmt w:val="bullet"/>
      <w:lvlText w:val="•"/>
      <w:lvlJc w:val="left"/>
      <w:pPr>
        <w:ind w:left="4341" w:hanging="567"/>
      </w:pPr>
      <w:rPr>
        <w:rFonts w:hint="default"/>
      </w:rPr>
    </w:lvl>
    <w:lvl w:ilvl="5" w:tplc="FD3CA6C0">
      <w:start w:val="1"/>
      <w:numFmt w:val="bullet"/>
      <w:lvlText w:val="•"/>
      <w:lvlJc w:val="left"/>
      <w:pPr>
        <w:ind w:left="5042" w:hanging="567"/>
      </w:pPr>
      <w:rPr>
        <w:rFonts w:hint="default"/>
      </w:rPr>
    </w:lvl>
    <w:lvl w:ilvl="6" w:tplc="C68EE800">
      <w:start w:val="1"/>
      <w:numFmt w:val="bullet"/>
      <w:lvlText w:val="•"/>
      <w:lvlJc w:val="left"/>
      <w:pPr>
        <w:ind w:left="5742" w:hanging="567"/>
      </w:pPr>
      <w:rPr>
        <w:rFonts w:hint="default"/>
      </w:rPr>
    </w:lvl>
    <w:lvl w:ilvl="7" w:tplc="C936A040">
      <w:start w:val="1"/>
      <w:numFmt w:val="bullet"/>
      <w:lvlText w:val="•"/>
      <w:lvlJc w:val="left"/>
      <w:pPr>
        <w:ind w:left="6442" w:hanging="567"/>
      </w:pPr>
      <w:rPr>
        <w:rFonts w:hint="default"/>
      </w:rPr>
    </w:lvl>
    <w:lvl w:ilvl="8" w:tplc="58C04D8E">
      <w:start w:val="1"/>
      <w:numFmt w:val="bullet"/>
      <w:lvlText w:val="•"/>
      <w:lvlJc w:val="left"/>
      <w:pPr>
        <w:ind w:left="7143" w:hanging="567"/>
      </w:pPr>
      <w:rPr>
        <w:rFonts w:hint="default"/>
      </w:rPr>
    </w:lvl>
  </w:abstractNum>
  <w:abstractNum w:abstractNumId="6" w15:restartNumberingAfterBreak="0">
    <w:nsid w:val="6B142316"/>
    <w:multiLevelType w:val="hybridMultilevel"/>
    <w:tmpl w:val="6528287A"/>
    <w:lvl w:ilvl="0" w:tplc="1D92E16E">
      <w:start w:val="1"/>
      <w:numFmt w:val="decimal"/>
      <w:lvlText w:val="%1."/>
      <w:lvlJc w:val="left"/>
      <w:pPr>
        <w:ind w:left="476" w:hanging="356"/>
        <w:jc w:val="left"/>
      </w:pPr>
      <w:rPr>
        <w:rFonts w:ascii="Arial" w:eastAsia="Arial" w:hAnsi="Arial" w:hint="default"/>
        <w:spacing w:val="-2"/>
        <w:w w:val="100"/>
        <w:sz w:val="20"/>
        <w:szCs w:val="20"/>
      </w:rPr>
    </w:lvl>
    <w:lvl w:ilvl="1" w:tplc="E3AA716C">
      <w:start w:val="1"/>
      <w:numFmt w:val="bullet"/>
      <w:lvlText w:val=""/>
      <w:lvlJc w:val="left"/>
      <w:pPr>
        <w:ind w:left="1186" w:hanging="356"/>
      </w:pPr>
      <w:rPr>
        <w:rFonts w:ascii="Symbol" w:eastAsia="Symbol" w:hAnsi="Symbol" w:hint="default"/>
        <w:w w:val="100"/>
        <w:sz w:val="20"/>
        <w:szCs w:val="20"/>
      </w:rPr>
    </w:lvl>
    <w:lvl w:ilvl="2" w:tplc="A8789948">
      <w:start w:val="1"/>
      <w:numFmt w:val="bullet"/>
      <w:lvlText w:val="•"/>
      <w:lvlJc w:val="left"/>
      <w:pPr>
        <w:ind w:left="1998" w:hanging="356"/>
      </w:pPr>
      <w:rPr>
        <w:rFonts w:hint="default"/>
      </w:rPr>
    </w:lvl>
    <w:lvl w:ilvl="3" w:tplc="F84AE7F6">
      <w:start w:val="1"/>
      <w:numFmt w:val="bullet"/>
      <w:lvlText w:val="•"/>
      <w:lvlJc w:val="left"/>
      <w:pPr>
        <w:ind w:left="2816" w:hanging="356"/>
      </w:pPr>
      <w:rPr>
        <w:rFonts w:hint="default"/>
      </w:rPr>
    </w:lvl>
    <w:lvl w:ilvl="4" w:tplc="4756FA6A">
      <w:start w:val="1"/>
      <w:numFmt w:val="bullet"/>
      <w:lvlText w:val="•"/>
      <w:lvlJc w:val="left"/>
      <w:pPr>
        <w:ind w:left="3634" w:hanging="356"/>
      </w:pPr>
      <w:rPr>
        <w:rFonts w:hint="default"/>
      </w:rPr>
    </w:lvl>
    <w:lvl w:ilvl="5" w:tplc="4B2400E2">
      <w:start w:val="1"/>
      <w:numFmt w:val="bullet"/>
      <w:lvlText w:val="•"/>
      <w:lvlJc w:val="left"/>
      <w:pPr>
        <w:ind w:left="4452" w:hanging="356"/>
      </w:pPr>
      <w:rPr>
        <w:rFonts w:hint="default"/>
      </w:rPr>
    </w:lvl>
    <w:lvl w:ilvl="6" w:tplc="5E961878">
      <w:start w:val="1"/>
      <w:numFmt w:val="bullet"/>
      <w:lvlText w:val="•"/>
      <w:lvlJc w:val="left"/>
      <w:pPr>
        <w:ind w:left="5271" w:hanging="356"/>
      </w:pPr>
      <w:rPr>
        <w:rFonts w:hint="default"/>
      </w:rPr>
    </w:lvl>
    <w:lvl w:ilvl="7" w:tplc="3A983554">
      <w:start w:val="1"/>
      <w:numFmt w:val="bullet"/>
      <w:lvlText w:val="•"/>
      <w:lvlJc w:val="left"/>
      <w:pPr>
        <w:ind w:left="6089" w:hanging="356"/>
      </w:pPr>
      <w:rPr>
        <w:rFonts w:hint="default"/>
      </w:rPr>
    </w:lvl>
    <w:lvl w:ilvl="8" w:tplc="21DC3E6A">
      <w:start w:val="1"/>
      <w:numFmt w:val="bullet"/>
      <w:lvlText w:val="•"/>
      <w:lvlJc w:val="left"/>
      <w:pPr>
        <w:ind w:left="6907" w:hanging="356"/>
      </w:pPr>
      <w:rPr>
        <w:rFonts w:hint="default"/>
      </w:rPr>
    </w:lvl>
  </w:abstractNum>
  <w:abstractNum w:abstractNumId="7" w15:restartNumberingAfterBreak="0">
    <w:nsid w:val="73875945"/>
    <w:multiLevelType w:val="hybridMultilevel"/>
    <w:tmpl w:val="CF4AE506"/>
    <w:lvl w:ilvl="0" w:tplc="983832B2">
      <w:start w:val="1"/>
      <w:numFmt w:val="lowerLetter"/>
      <w:lvlText w:val="(%1)"/>
      <w:lvlJc w:val="left"/>
      <w:pPr>
        <w:ind w:left="1249" w:hanging="423"/>
        <w:jc w:val="left"/>
      </w:pPr>
      <w:rPr>
        <w:rFonts w:ascii="Arial" w:eastAsia="Arial" w:hAnsi="Arial" w:hint="default"/>
        <w:spacing w:val="-2"/>
        <w:w w:val="100"/>
        <w:sz w:val="22"/>
        <w:szCs w:val="22"/>
      </w:rPr>
    </w:lvl>
    <w:lvl w:ilvl="1" w:tplc="2F5A04E6">
      <w:start w:val="1"/>
      <w:numFmt w:val="bullet"/>
      <w:lvlText w:val=""/>
      <w:lvlJc w:val="left"/>
      <w:pPr>
        <w:ind w:left="1676" w:hanging="428"/>
      </w:pPr>
      <w:rPr>
        <w:rFonts w:ascii="Symbol" w:eastAsia="Symbol" w:hAnsi="Symbol" w:hint="default"/>
        <w:w w:val="100"/>
        <w:sz w:val="20"/>
        <w:szCs w:val="20"/>
      </w:rPr>
    </w:lvl>
    <w:lvl w:ilvl="2" w:tplc="2856CF3E">
      <w:start w:val="1"/>
      <w:numFmt w:val="bullet"/>
      <w:lvlText w:val="•"/>
      <w:lvlJc w:val="left"/>
      <w:pPr>
        <w:ind w:left="2442" w:hanging="428"/>
      </w:pPr>
      <w:rPr>
        <w:rFonts w:hint="default"/>
      </w:rPr>
    </w:lvl>
    <w:lvl w:ilvl="3" w:tplc="251C0D3C">
      <w:start w:val="1"/>
      <w:numFmt w:val="bullet"/>
      <w:lvlText w:val="•"/>
      <w:lvlJc w:val="left"/>
      <w:pPr>
        <w:ind w:left="3205" w:hanging="428"/>
      </w:pPr>
      <w:rPr>
        <w:rFonts w:hint="default"/>
      </w:rPr>
    </w:lvl>
    <w:lvl w:ilvl="4" w:tplc="1DB048E2">
      <w:start w:val="1"/>
      <w:numFmt w:val="bullet"/>
      <w:lvlText w:val="•"/>
      <w:lvlJc w:val="left"/>
      <w:pPr>
        <w:ind w:left="3968" w:hanging="428"/>
      </w:pPr>
      <w:rPr>
        <w:rFonts w:hint="default"/>
      </w:rPr>
    </w:lvl>
    <w:lvl w:ilvl="5" w:tplc="68C23B20">
      <w:start w:val="1"/>
      <w:numFmt w:val="bullet"/>
      <w:lvlText w:val="•"/>
      <w:lvlJc w:val="left"/>
      <w:pPr>
        <w:ind w:left="4730" w:hanging="428"/>
      </w:pPr>
      <w:rPr>
        <w:rFonts w:hint="default"/>
      </w:rPr>
    </w:lvl>
    <w:lvl w:ilvl="6" w:tplc="AE6E6136">
      <w:start w:val="1"/>
      <w:numFmt w:val="bullet"/>
      <w:lvlText w:val="•"/>
      <w:lvlJc w:val="left"/>
      <w:pPr>
        <w:ind w:left="5493" w:hanging="428"/>
      </w:pPr>
      <w:rPr>
        <w:rFonts w:hint="default"/>
      </w:rPr>
    </w:lvl>
    <w:lvl w:ilvl="7" w:tplc="E8CEC56A">
      <w:start w:val="1"/>
      <w:numFmt w:val="bullet"/>
      <w:lvlText w:val="•"/>
      <w:lvlJc w:val="left"/>
      <w:pPr>
        <w:ind w:left="6256" w:hanging="428"/>
      </w:pPr>
      <w:rPr>
        <w:rFonts w:hint="default"/>
      </w:rPr>
    </w:lvl>
    <w:lvl w:ilvl="8" w:tplc="FE105CE6">
      <w:start w:val="1"/>
      <w:numFmt w:val="bullet"/>
      <w:lvlText w:val="•"/>
      <w:lvlJc w:val="left"/>
      <w:pPr>
        <w:ind w:left="7018" w:hanging="428"/>
      </w:pPr>
      <w:rPr>
        <w:rFonts w:hint="default"/>
      </w:rPr>
    </w:lvl>
  </w:abstractNum>
  <w:abstractNum w:abstractNumId="8" w15:restartNumberingAfterBreak="0">
    <w:nsid w:val="7E253293"/>
    <w:multiLevelType w:val="hybridMultilevel"/>
    <w:tmpl w:val="CE529F24"/>
    <w:lvl w:ilvl="0" w:tplc="9E3C029A">
      <w:start w:val="1"/>
      <w:numFmt w:val="decimal"/>
      <w:lvlText w:val="%1."/>
      <w:lvlJc w:val="left"/>
      <w:pPr>
        <w:ind w:left="596" w:hanging="48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09903B7C">
      <w:start w:val="1"/>
      <w:numFmt w:val="decimal"/>
      <w:lvlText w:val="%2."/>
      <w:lvlJc w:val="left"/>
      <w:pPr>
        <w:ind w:left="1263" w:hanging="1081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 w:tplc="8C227EC0">
      <w:start w:val="1"/>
      <w:numFmt w:val="bullet"/>
      <w:lvlText w:val=""/>
      <w:lvlJc w:val="left"/>
      <w:pPr>
        <w:ind w:left="1537" w:hanging="356"/>
      </w:pPr>
      <w:rPr>
        <w:rFonts w:ascii="Symbol" w:eastAsia="Symbol" w:hAnsi="Symbol" w:hint="default"/>
        <w:w w:val="100"/>
        <w:sz w:val="20"/>
        <w:szCs w:val="20"/>
      </w:rPr>
    </w:lvl>
    <w:lvl w:ilvl="3" w:tplc="0EE83CAC">
      <w:start w:val="1"/>
      <w:numFmt w:val="bullet"/>
      <w:lvlText w:val="•"/>
      <w:lvlJc w:val="left"/>
      <w:pPr>
        <w:ind w:left="2415" w:hanging="356"/>
      </w:pPr>
      <w:rPr>
        <w:rFonts w:hint="default"/>
      </w:rPr>
    </w:lvl>
    <w:lvl w:ilvl="4" w:tplc="021AF458">
      <w:start w:val="1"/>
      <w:numFmt w:val="bullet"/>
      <w:lvlText w:val="•"/>
      <w:lvlJc w:val="left"/>
      <w:pPr>
        <w:ind w:left="3291" w:hanging="356"/>
      </w:pPr>
      <w:rPr>
        <w:rFonts w:hint="default"/>
      </w:rPr>
    </w:lvl>
    <w:lvl w:ilvl="5" w:tplc="7E7CC0BE">
      <w:start w:val="1"/>
      <w:numFmt w:val="bullet"/>
      <w:lvlText w:val="•"/>
      <w:lvlJc w:val="left"/>
      <w:pPr>
        <w:ind w:left="4166" w:hanging="356"/>
      </w:pPr>
      <w:rPr>
        <w:rFonts w:hint="default"/>
      </w:rPr>
    </w:lvl>
    <w:lvl w:ilvl="6" w:tplc="EE2A436C">
      <w:start w:val="1"/>
      <w:numFmt w:val="bullet"/>
      <w:lvlText w:val="•"/>
      <w:lvlJc w:val="left"/>
      <w:pPr>
        <w:ind w:left="5042" w:hanging="356"/>
      </w:pPr>
      <w:rPr>
        <w:rFonts w:hint="default"/>
      </w:rPr>
    </w:lvl>
    <w:lvl w:ilvl="7" w:tplc="1206B16A">
      <w:start w:val="1"/>
      <w:numFmt w:val="bullet"/>
      <w:lvlText w:val="•"/>
      <w:lvlJc w:val="left"/>
      <w:pPr>
        <w:ind w:left="5917" w:hanging="356"/>
      </w:pPr>
      <w:rPr>
        <w:rFonts w:hint="default"/>
      </w:rPr>
    </w:lvl>
    <w:lvl w:ilvl="8" w:tplc="AA52AD32">
      <w:start w:val="1"/>
      <w:numFmt w:val="bullet"/>
      <w:lvlText w:val="•"/>
      <w:lvlJc w:val="left"/>
      <w:pPr>
        <w:ind w:left="6793" w:hanging="356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21B0"/>
    <w:rsid w:val="009173AD"/>
    <w:rsid w:val="00A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536E66B-ACA5-4B76-B89C-EAC1C8DC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63" w:hanging="108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6"/>
      <w:ind w:left="1249" w:hanging="423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pPr>
      <w:spacing w:before="116"/>
      <w:ind w:left="120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52"/>
      <w:ind w:left="836"/>
      <w:outlineLvl w:val="3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7"/>
      <w:ind w:left="596" w:hanging="481"/>
    </w:pPr>
    <w:rPr>
      <w:rFonts w:ascii="Arial" w:eastAsia="Arial" w:hAnsi="Arial"/>
      <w:sz w:val="24"/>
      <w:szCs w:val="24"/>
    </w:rPr>
  </w:style>
  <w:style w:type="paragraph" w:styleId="TOC2">
    <w:name w:val="toc 2"/>
    <w:basedOn w:val="Normal"/>
    <w:uiPriority w:val="1"/>
    <w:qFormat/>
    <w:pPr>
      <w:spacing w:before="2"/>
      <w:ind w:left="356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spacing w:before="121"/>
      <w:ind w:left="153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9173AD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3AD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3AD"/>
    <w:pPr>
      <w:numPr>
        <w:ilvl w:val="1"/>
      </w:numPr>
      <w:spacing w:after="160"/>
      <w:jc w:val="center"/>
    </w:pPr>
    <w:rPr>
      <w:rFonts w:ascii="Arial" w:eastAsiaTheme="minorEastAsia" w:hAnsi="Arial"/>
      <w:b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3AD"/>
    <w:rPr>
      <w:rFonts w:ascii="Arial" w:eastAsiaTheme="minorEastAsia" w:hAnsi="Arial"/>
      <w:b/>
      <w:color w:val="5A5A5A" w:themeColor="text1" w:themeTint="A5"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FA09134-AF41-4696-B392-FA46F385F2CC}"/>
</file>

<file path=customXml/itemProps2.xml><?xml version="1.0" encoding="utf-8"?>
<ds:datastoreItem xmlns:ds="http://schemas.openxmlformats.org/officeDocument/2006/customXml" ds:itemID="{CA4CEDFA-B83B-48EE-AA51-3B2E59BE033F}"/>
</file>

<file path=customXml/itemProps3.xml><?xml version="1.0" encoding="utf-8"?>
<ds:datastoreItem xmlns:ds="http://schemas.openxmlformats.org/officeDocument/2006/customXml" ds:itemID="{EB043C9C-1267-47F9-916A-EB9FDE255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3543</Words>
  <Characters>20197</Characters>
  <Application>Microsoft Office Word</Application>
  <DocSecurity>0</DocSecurity>
  <Lines>168</Lines>
  <Paragraphs>47</Paragraphs>
  <ScaleCrop>false</ScaleCrop>
  <Company>Department of Agriculture</Company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Scoping Agreement for the review of progress with the implementation of the Regional Forest Agreement for the South-West Forest Region of Western Australia</dc:title>
  <dc:creator>The Commonwealth of Australia and The State of Western Australia</dc:creator>
  <cp:lastModifiedBy>Mamczur, Jordan</cp:lastModifiedBy>
  <cp:revision>2</cp:revision>
  <dcterms:created xsi:type="dcterms:W3CDTF">2017-03-08T10:55:00Z</dcterms:created>
  <dcterms:modified xsi:type="dcterms:W3CDTF">2017-03-08T00:02:00Z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2017-03-07T00:00:00Z</vt:filetime>
  </property>
  <property fmtid="{D5CDD505-2E9C-101B-9397-08002B2CF9AE}" pid="5" name="ContentTypeId">
    <vt:lpwstr>0x01010078F6B24EF29B14488A4D3E054F39A21B</vt:lpwstr>
  </property>
</Properties>
</file>