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211" w:rsidRPr="00671A63" w:rsidRDefault="00DF6211" w:rsidP="00671A63"/>
    <w:p w:rsidR="000E5871" w:rsidRDefault="000E5871" w:rsidP="000E5871">
      <w:pPr>
        <w:rPr>
          <w:b/>
          <w:sz w:val="28"/>
          <w:szCs w:val="28"/>
        </w:rPr>
      </w:pPr>
      <w:r>
        <w:rPr>
          <w:b/>
          <w:sz w:val="28"/>
          <w:szCs w:val="28"/>
        </w:rPr>
        <w:t>Communiqué</w:t>
      </w:r>
    </w:p>
    <w:p w:rsidR="000E5871" w:rsidRDefault="000E5871" w:rsidP="000E5871">
      <w:pPr>
        <w:pStyle w:val="Heading1"/>
      </w:pPr>
      <w:r>
        <w:t xml:space="preserve">Second meeting of </w:t>
      </w:r>
      <w:r w:rsidRPr="003B6720">
        <w:t>the</w:t>
      </w:r>
      <w:r>
        <w:t xml:space="preserve"> Shark-Plan Representative Group</w:t>
      </w:r>
    </w:p>
    <w:p w:rsidR="000E5871" w:rsidRDefault="000E5871" w:rsidP="000E5871">
      <w:pPr>
        <w:rPr>
          <w:rFonts w:cstheme="minorHAnsi"/>
        </w:rPr>
      </w:pPr>
      <w:r>
        <w:rPr>
          <w:rFonts w:cstheme="minorHAnsi"/>
        </w:rPr>
        <w:t xml:space="preserve">The Shark-Plan Representative Group (SRG) met for the second time on 26 November 2014 in Canberra. </w:t>
      </w:r>
    </w:p>
    <w:p w:rsidR="000E5871" w:rsidRDefault="000E5871" w:rsidP="000E5871">
      <w:pPr>
        <w:rPr>
          <w:rFonts w:cstheme="minorHAnsi"/>
        </w:rPr>
      </w:pPr>
      <w:r>
        <w:rPr>
          <w:rFonts w:cstheme="minorHAnsi"/>
        </w:rPr>
        <w:t>The SRG meets annually, to review, monitor and report on the implementation of Australia’s Second National Plan of Action for the Conservation and Management of Sharks (Shark-plan 2).</w:t>
      </w:r>
    </w:p>
    <w:p w:rsidR="000E5871" w:rsidRDefault="000E5871" w:rsidP="000E5871">
      <w:pPr>
        <w:autoSpaceDE w:val="0"/>
        <w:autoSpaceDN w:val="0"/>
        <w:adjustRightInd w:val="0"/>
        <w:spacing w:after="0" w:line="240" w:lineRule="auto"/>
        <w:rPr>
          <w:rFonts w:cstheme="minorHAnsi"/>
        </w:rPr>
      </w:pPr>
      <w:r>
        <w:rPr>
          <w:rFonts w:cstheme="minorHAnsi"/>
        </w:rPr>
        <w:t>The agenda focused on the reporting of progress against the action items in the plan, as detailed in the plans’ operational strategy. Highlights, achievements and challenges relating to the conservation and management of sharks in Australia were discussed.</w:t>
      </w:r>
    </w:p>
    <w:p w:rsidR="000E5871" w:rsidRDefault="000E5871" w:rsidP="000E5871">
      <w:pPr>
        <w:autoSpaceDE w:val="0"/>
        <w:autoSpaceDN w:val="0"/>
        <w:adjustRightInd w:val="0"/>
        <w:spacing w:after="0" w:line="240" w:lineRule="auto"/>
        <w:rPr>
          <w:rFonts w:cstheme="minorHAnsi"/>
        </w:rPr>
      </w:pPr>
    </w:p>
    <w:p w:rsidR="000E5871" w:rsidRDefault="000E5871" w:rsidP="000E5871">
      <w:pPr>
        <w:rPr>
          <w:rFonts w:cstheme="minorHAnsi"/>
        </w:rPr>
      </w:pPr>
      <w:r>
        <w:rPr>
          <w:rFonts w:cstheme="minorHAnsi"/>
        </w:rPr>
        <w:t>Updates were provided by all jurisdictions. Other SRG members also reported on activities relevant to shark management and conservation matters from their perspective.</w:t>
      </w:r>
    </w:p>
    <w:p w:rsidR="000E5871" w:rsidRDefault="000E5871" w:rsidP="000E5871">
      <w:pPr>
        <w:rPr>
          <w:rFonts w:cstheme="minorHAnsi"/>
        </w:rPr>
      </w:pPr>
      <w:r>
        <w:rPr>
          <w:rFonts w:cstheme="minorHAnsi"/>
        </w:rPr>
        <w:t>The Chair, Heather Brayford commended the group on the positive progress being made on the actions in Shark</w:t>
      </w:r>
      <w:r>
        <w:rPr>
          <w:rFonts w:cstheme="minorHAnsi"/>
        </w:rPr>
        <w:noBreakHyphen/>
        <w:t>plan 2 over the last two years, noting updates often focussed primarily on challenges, however many positive outcomes were also being achieved across all jurisdictions, such as the implementation of formal management strategies and recovery plans, enhanced data collection and surveys, and improved information on shark and ray handling.</w:t>
      </w:r>
    </w:p>
    <w:p w:rsidR="000E5871" w:rsidRDefault="000E5871" w:rsidP="000E5871">
      <w:pPr>
        <w:rPr>
          <w:rFonts w:cstheme="minorHAnsi"/>
        </w:rPr>
      </w:pPr>
      <w:r>
        <w:rPr>
          <w:rFonts w:cstheme="minorHAnsi"/>
        </w:rPr>
        <w:t>The group also discussed a number of communication matters, including steps to enhance communication, and openness and transparency on the progress of actions under the plan.</w:t>
      </w:r>
    </w:p>
    <w:p w:rsidR="000E5871" w:rsidRDefault="000E5871" w:rsidP="000E5871">
      <w:pPr>
        <w:rPr>
          <w:rFonts w:cstheme="minorHAnsi"/>
        </w:rPr>
      </w:pPr>
      <w:r>
        <w:rPr>
          <w:rFonts w:cstheme="minorHAnsi"/>
        </w:rPr>
        <w:t xml:space="preserve">Membership of SRG includes representatives from the Northern Territory and state fisheries agencies, the Australian Fisheries Management Authority, the Department of Agriculture, the Department of the Environment, the Australian Bureau of Agricultural and Resource Economics and Sciences, the Great Barrier Reef Marine Park Authority, the Fisheries Research and Development Corporation, commercial and recreational fishers, shark scientists and environmental </w:t>
      </w:r>
      <w:r>
        <w:rPr>
          <w:rFonts w:cstheme="minorHAnsi"/>
        </w:rPr>
        <w:br/>
        <w:t xml:space="preserve">non-government organisations. </w:t>
      </w:r>
      <w:bookmarkStart w:id="0" w:name="_GoBack"/>
      <w:bookmarkEnd w:id="0"/>
    </w:p>
    <w:p w:rsidR="000E5871" w:rsidRDefault="000E5871" w:rsidP="000E5871">
      <w:pPr>
        <w:rPr>
          <w:rFonts w:cstheme="minorHAnsi"/>
        </w:rPr>
      </w:pPr>
      <w:r>
        <w:rPr>
          <w:rFonts w:cstheme="minorHAnsi"/>
        </w:rPr>
        <w:t>The next meeting of the SRG will be held in late 2015.</w:t>
      </w:r>
    </w:p>
    <w:p w:rsidR="000E5871" w:rsidRDefault="000E5871" w:rsidP="000E5871">
      <w:r>
        <w:rPr>
          <w:rFonts w:cstheme="minorHAnsi"/>
        </w:rPr>
        <w:t xml:space="preserve"> Further information on </w:t>
      </w:r>
      <w:r>
        <w:t xml:space="preserve">sharks and Shark-plan 2 is available on the Department of Agriculture’s website: </w:t>
      </w:r>
      <w:hyperlink r:id="rId11" w:history="1">
        <w:r>
          <w:rPr>
            <w:rStyle w:val="Hyperlink"/>
          </w:rPr>
          <w:t>www.agriculture.gov.au/fisheries/environment/sharks</w:t>
        </w:r>
      </w:hyperlink>
      <w:r>
        <w:t>.</w:t>
      </w:r>
    </w:p>
    <w:p w:rsidR="00160AD3" w:rsidRPr="00671A63" w:rsidRDefault="00160AD3" w:rsidP="00160AD3">
      <w:pPr>
        <w:pStyle w:val="ListBullet"/>
        <w:numPr>
          <w:ilvl w:val="0"/>
          <w:numId w:val="0"/>
        </w:numPr>
        <w:ind w:left="369" w:hanging="369"/>
      </w:pPr>
    </w:p>
    <w:sectPr w:rsidR="00160AD3" w:rsidRPr="00671A63" w:rsidSect="00D33350">
      <w:headerReference w:type="even" r:id="rId12"/>
      <w:footerReference w:type="default" r:id="rId13"/>
      <w:headerReference w:type="first" r:id="rId14"/>
      <w:footerReference w:type="first" r:id="rId15"/>
      <w:pgSz w:w="11906" w:h="16838"/>
      <w:pgMar w:top="1440" w:right="1418" w:bottom="1440"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871" w:rsidRDefault="000E5871" w:rsidP="00A60185">
      <w:r>
        <w:separator/>
      </w:r>
    </w:p>
  </w:endnote>
  <w:endnote w:type="continuationSeparator" w:id="0">
    <w:p w:rsidR="000E5871" w:rsidRDefault="000E5871"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C33BC1" w:rsidRDefault="0053618D">
        <w:pPr>
          <w:pStyle w:val="Footer"/>
        </w:pPr>
        <w:fldSimple w:instr=" PAGE   \* MERGEFORMAT ">
          <w:r w:rsidR="00C33BC1">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1"/>
      <w:gridCol w:w="2321"/>
      <w:gridCol w:w="2322"/>
      <w:gridCol w:w="2322"/>
    </w:tblGrid>
    <w:tr w:rsidR="00C33BC1" w:rsidRPr="00E85EED" w:rsidTr="00C33BC1">
      <w:tc>
        <w:tcPr>
          <w:tcW w:w="1250" w:type="pct"/>
          <w:tcBorders>
            <w:left w:val="single" w:sz="4" w:space="0" w:color="auto"/>
            <w:right w:val="single" w:sz="4" w:space="0" w:color="auto"/>
          </w:tcBorders>
        </w:tcPr>
        <w:p w:rsidR="00C33BC1" w:rsidRPr="00E85EED" w:rsidRDefault="00C33BC1" w:rsidP="00E85EED">
          <w:pPr>
            <w:tabs>
              <w:tab w:val="center" w:pos="4320"/>
              <w:tab w:val="right" w:pos="8640"/>
            </w:tabs>
            <w:rPr>
              <w:sz w:val="16"/>
            </w:rPr>
          </w:pPr>
          <w:r w:rsidRPr="00E85EED">
            <w:rPr>
              <w:b/>
              <w:sz w:val="16"/>
            </w:rPr>
            <w:t>T</w:t>
          </w:r>
          <w:r w:rsidRPr="00E85EED">
            <w:rPr>
              <w:sz w:val="16"/>
            </w:rPr>
            <w:t xml:space="preserve"> +61 2 6272 3933</w:t>
          </w:r>
        </w:p>
        <w:p w:rsidR="00C33BC1" w:rsidRPr="00E85EED" w:rsidRDefault="00C33BC1" w:rsidP="00E85EED">
          <w:pPr>
            <w:tabs>
              <w:tab w:val="center" w:pos="4320"/>
              <w:tab w:val="right" w:pos="8640"/>
            </w:tabs>
            <w:rPr>
              <w:sz w:val="16"/>
            </w:rPr>
          </w:pPr>
          <w:r w:rsidRPr="00E85EED">
            <w:rPr>
              <w:b/>
              <w:sz w:val="16"/>
            </w:rPr>
            <w:t>F</w:t>
          </w:r>
          <w:r w:rsidRPr="00E85EED">
            <w:rPr>
              <w:sz w:val="16"/>
            </w:rPr>
            <w:t xml:space="preserve"> +61 2 6272 5161</w:t>
          </w:r>
        </w:p>
      </w:tc>
      <w:tc>
        <w:tcPr>
          <w:tcW w:w="1250" w:type="pct"/>
          <w:tcBorders>
            <w:left w:val="single" w:sz="4" w:space="0" w:color="auto"/>
            <w:right w:val="single" w:sz="4" w:space="0" w:color="auto"/>
          </w:tcBorders>
        </w:tcPr>
        <w:p w:rsidR="00C33BC1" w:rsidRPr="00E85EED" w:rsidRDefault="00C33BC1" w:rsidP="00E85EED">
          <w:pPr>
            <w:tabs>
              <w:tab w:val="center" w:pos="4320"/>
              <w:tab w:val="right" w:pos="8640"/>
            </w:tabs>
            <w:rPr>
              <w:sz w:val="16"/>
            </w:rPr>
          </w:pPr>
          <w:r w:rsidRPr="00E85EED">
            <w:rPr>
              <w:sz w:val="16"/>
            </w:rPr>
            <w:t>18 Marcus Clarke Street</w:t>
          </w:r>
        </w:p>
        <w:p w:rsidR="00C33BC1" w:rsidRPr="00E85EED" w:rsidRDefault="00C33BC1" w:rsidP="00E85EED">
          <w:pPr>
            <w:tabs>
              <w:tab w:val="center" w:pos="4320"/>
              <w:tab w:val="right" w:pos="8640"/>
            </w:tabs>
            <w:rPr>
              <w:sz w:val="16"/>
            </w:rPr>
          </w:pPr>
          <w:r w:rsidRPr="00E85EED">
            <w:rPr>
              <w:sz w:val="16"/>
            </w:rPr>
            <w:t>Canberra City ACT 2601</w:t>
          </w:r>
        </w:p>
      </w:tc>
      <w:tc>
        <w:tcPr>
          <w:tcW w:w="1250" w:type="pct"/>
          <w:tcBorders>
            <w:left w:val="single" w:sz="4" w:space="0" w:color="auto"/>
            <w:right w:val="single" w:sz="4" w:space="0" w:color="auto"/>
          </w:tcBorders>
        </w:tcPr>
        <w:p w:rsidR="00C33BC1" w:rsidRPr="00E85EED" w:rsidRDefault="00C33BC1" w:rsidP="00E85EED">
          <w:pPr>
            <w:tabs>
              <w:tab w:val="center" w:pos="4320"/>
              <w:tab w:val="right" w:pos="8640"/>
            </w:tabs>
            <w:rPr>
              <w:sz w:val="16"/>
            </w:rPr>
          </w:pPr>
          <w:r w:rsidRPr="00E85EED">
            <w:rPr>
              <w:sz w:val="16"/>
            </w:rPr>
            <w:t>GPO Box 858</w:t>
          </w:r>
        </w:p>
        <w:p w:rsidR="00C33BC1" w:rsidRPr="00E85EED" w:rsidRDefault="00C33BC1" w:rsidP="00E85EED">
          <w:pPr>
            <w:tabs>
              <w:tab w:val="center" w:pos="4320"/>
              <w:tab w:val="right" w:pos="8640"/>
            </w:tabs>
            <w:rPr>
              <w:sz w:val="16"/>
            </w:rPr>
          </w:pPr>
          <w:r w:rsidRPr="00E85EED">
            <w:rPr>
              <w:sz w:val="16"/>
            </w:rPr>
            <w:t>Canberra ACT 2601</w:t>
          </w:r>
        </w:p>
      </w:tc>
      <w:tc>
        <w:tcPr>
          <w:tcW w:w="1250" w:type="pct"/>
          <w:tcBorders>
            <w:left w:val="single" w:sz="4" w:space="0" w:color="auto"/>
          </w:tcBorders>
        </w:tcPr>
        <w:p w:rsidR="00C33BC1" w:rsidRPr="00E85EED" w:rsidRDefault="00F4246E" w:rsidP="00E85EED">
          <w:pPr>
            <w:tabs>
              <w:tab w:val="center" w:pos="4320"/>
              <w:tab w:val="right" w:pos="8640"/>
            </w:tabs>
            <w:rPr>
              <w:b/>
              <w:sz w:val="16"/>
            </w:rPr>
          </w:pPr>
          <w:r>
            <w:rPr>
              <w:b/>
              <w:sz w:val="16"/>
            </w:rPr>
            <w:t>agriculture</w:t>
          </w:r>
          <w:r w:rsidR="00C33BC1" w:rsidRPr="00E85EED">
            <w:rPr>
              <w:b/>
              <w:sz w:val="16"/>
            </w:rPr>
            <w:t>.gov.au</w:t>
          </w:r>
        </w:p>
        <w:p w:rsidR="00C33BC1" w:rsidRPr="00E85EED" w:rsidRDefault="00C33BC1" w:rsidP="00E85EED">
          <w:pPr>
            <w:tabs>
              <w:tab w:val="center" w:pos="4320"/>
              <w:tab w:val="right" w:pos="8640"/>
            </w:tabs>
            <w:rPr>
              <w:sz w:val="16"/>
            </w:rPr>
          </w:pPr>
          <w:r w:rsidRPr="00E85EED">
            <w:rPr>
              <w:sz w:val="16"/>
            </w:rPr>
            <w:t>ABN 24 113 085 695</w:t>
          </w:r>
        </w:p>
      </w:tc>
    </w:tr>
  </w:tbl>
  <w:p w:rsidR="00C33BC1" w:rsidRPr="00E85EED" w:rsidRDefault="00C33BC1" w:rsidP="00E85E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871" w:rsidRDefault="000E5871" w:rsidP="00A60185">
      <w:r>
        <w:separator/>
      </w:r>
    </w:p>
  </w:footnote>
  <w:footnote w:type="continuationSeparator" w:id="0">
    <w:p w:rsidR="000E5871" w:rsidRDefault="000E5871"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C1" w:rsidRDefault="0053618D" w:rsidP="00E45765">
    <w:pPr>
      <w:pStyle w:val="Classification"/>
    </w:pPr>
    <w:r>
      <w:fldChar w:fldCharType="begin"/>
    </w:r>
    <w:r w:rsidR="00C33BC1">
      <w:instrText xml:space="preserve"> DOCPROPERTY SecurityClassification \* MERGEFORMAT </w:instrText>
    </w:r>
    <w:r>
      <w:fldChar w:fldCharType="separate"/>
    </w:r>
    <w:r w:rsidR="000E5871">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C1" w:rsidRDefault="00B41D3C" w:rsidP="005E35DC">
    <w:pPr>
      <w:pStyle w:val="Header"/>
      <w:jc w:val="left"/>
    </w:pPr>
    <w:r>
      <w:rPr>
        <w:noProof/>
        <w:lang w:eastAsia="en-AU"/>
      </w:rPr>
      <w:drawing>
        <wp:inline distT="0" distB="0" distL="0" distR="0">
          <wp:extent cx="2943225" cy="704850"/>
          <wp:effectExtent l="19050" t="0" r="9525" b="0"/>
          <wp:docPr id="2" name="Picture 1" descr="Crest of the Australian Government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linger vera\AppData\Local\Microsoft\Windows\Temporary Internet Files\Content.Word\Master%20Brandmark%20Inline%20-%20TIF[1].tiff"/>
                  <pic:cNvPicPr>
                    <a:picLocks noChangeAspect="1" noChangeArrowheads="1"/>
                  </pic:cNvPicPr>
                </pic:nvPicPr>
                <pic:blipFill>
                  <a:blip r:embed="rId1"/>
                  <a:srcRect/>
                  <a:stretch>
                    <a:fillRect/>
                  </a:stretch>
                </pic:blipFill>
                <pic:spPr bwMode="auto">
                  <a:xfrm>
                    <a:off x="0" y="0"/>
                    <a:ext cx="2943225" cy="704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D7120FB"/>
    <w:multiLevelType w:val="singleLevel"/>
    <w:tmpl w:val="2000EDEA"/>
    <w:lvl w:ilvl="0">
      <w:start w:val="1"/>
      <w:numFmt w:val="upperLetter"/>
      <w:lvlText w:val="%1:"/>
      <w:lvlJc w:val="left"/>
      <w:pPr>
        <w:ind w:left="360" w:hanging="360"/>
      </w:pPr>
      <w:rPr>
        <w:rFonts w:hint="default"/>
        <w:sz w:val="22"/>
      </w:rPr>
    </w:lvl>
  </w:abstractNum>
  <w:abstractNum w:abstractNumId="2">
    <w:nsid w:val="1F745BC2"/>
    <w:multiLevelType w:val="multilevel"/>
    <w:tmpl w:val="E5E89F92"/>
    <w:numStyleLink w:val="BulletList"/>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8">
    <w:nsid w:val="6FAE23A7"/>
    <w:multiLevelType w:val="singleLevel"/>
    <w:tmpl w:val="2000EDEA"/>
    <w:lvl w:ilvl="0">
      <w:start w:val="1"/>
      <w:numFmt w:val="upperLetter"/>
      <w:lvlText w:val="%1:"/>
      <w:lvlJc w:val="left"/>
      <w:pPr>
        <w:ind w:left="360" w:hanging="360"/>
      </w:pPr>
      <w:rPr>
        <w:rFonts w:hint="default"/>
        <w:sz w:val="22"/>
      </w:rPr>
    </w:lvl>
  </w:abstractNum>
  <w:abstractNum w:abstractNumId="9">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0"/>
  </w:num>
  <w:num w:numId="3">
    <w:abstractNumId w:val="7"/>
  </w:num>
  <w:num w:numId="4">
    <w:abstractNumId w:val="6"/>
  </w:num>
  <w:num w:numId="5">
    <w:abstractNumId w:val="4"/>
  </w:num>
  <w:num w:numId="6">
    <w:abstractNumId w:val="3"/>
  </w:num>
  <w:num w:numId="7">
    <w:abstractNumId w:val="5"/>
  </w:num>
  <w:num w:numId="8">
    <w:abstractNumId w:val="2"/>
  </w:num>
  <w:num w:numId="9">
    <w:abstractNumId w:val="1"/>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32097"/>
  </w:hdrShapeDefaults>
  <w:footnotePr>
    <w:footnote w:id="-1"/>
    <w:footnote w:id="0"/>
  </w:footnotePr>
  <w:endnotePr>
    <w:endnote w:id="-1"/>
    <w:endnote w:id="0"/>
  </w:endnotePr>
  <w:compat/>
  <w:docVars>
    <w:docVar w:name="SecurityClassificationInHeader" w:val="False"/>
  </w:docVars>
  <w:rsids>
    <w:rsidRoot w:val="0053618D"/>
    <w:rsid w:val="00004AEE"/>
    <w:rsid w:val="00004DAD"/>
    <w:rsid w:val="00005CAA"/>
    <w:rsid w:val="00010210"/>
    <w:rsid w:val="00014060"/>
    <w:rsid w:val="00015ADA"/>
    <w:rsid w:val="00017BB8"/>
    <w:rsid w:val="00020C99"/>
    <w:rsid w:val="000260F8"/>
    <w:rsid w:val="0002707B"/>
    <w:rsid w:val="00031219"/>
    <w:rsid w:val="0005148E"/>
    <w:rsid w:val="0005270A"/>
    <w:rsid w:val="00053EAC"/>
    <w:rsid w:val="00063AF2"/>
    <w:rsid w:val="000642C0"/>
    <w:rsid w:val="000759E5"/>
    <w:rsid w:val="00080377"/>
    <w:rsid w:val="00080A47"/>
    <w:rsid w:val="0008356A"/>
    <w:rsid w:val="0008410F"/>
    <w:rsid w:val="00084AC6"/>
    <w:rsid w:val="00085C49"/>
    <w:rsid w:val="00087B76"/>
    <w:rsid w:val="00091608"/>
    <w:rsid w:val="0009257B"/>
    <w:rsid w:val="0009333C"/>
    <w:rsid w:val="0009704F"/>
    <w:rsid w:val="000A0F11"/>
    <w:rsid w:val="000A125A"/>
    <w:rsid w:val="000A4D95"/>
    <w:rsid w:val="000A57CD"/>
    <w:rsid w:val="000B3758"/>
    <w:rsid w:val="000B7681"/>
    <w:rsid w:val="000B7B42"/>
    <w:rsid w:val="000C02B7"/>
    <w:rsid w:val="000C5342"/>
    <w:rsid w:val="000C5DFC"/>
    <w:rsid w:val="000C63ED"/>
    <w:rsid w:val="000C706A"/>
    <w:rsid w:val="000D256D"/>
    <w:rsid w:val="000D2887"/>
    <w:rsid w:val="000D61D0"/>
    <w:rsid w:val="000D6D63"/>
    <w:rsid w:val="000E0081"/>
    <w:rsid w:val="000E07CF"/>
    <w:rsid w:val="000E0B31"/>
    <w:rsid w:val="000E5871"/>
    <w:rsid w:val="0011498E"/>
    <w:rsid w:val="00115BF1"/>
    <w:rsid w:val="00117A45"/>
    <w:rsid w:val="001219EE"/>
    <w:rsid w:val="00122471"/>
    <w:rsid w:val="001224AE"/>
    <w:rsid w:val="00124D19"/>
    <w:rsid w:val="00130725"/>
    <w:rsid w:val="001337D4"/>
    <w:rsid w:val="001430DA"/>
    <w:rsid w:val="00143480"/>
    <w:rsid w:val="00147C12"/>
    <w:rsid w:val="001527A1"/>
    <w:rsid w:val="001530DC"/>
    <w:rsid w:val="00154989"/>
    <w:rsid w:val="00155A9F"/>
    <w:rsid w:val="00160262"/>
    <w:rsid w:val="00160AD3"/>
    <w:rsid w:val="0016616A"/>
    <w:rsid w:val="0016780A"/>
    <w:rsid w:val="00173EBF"/>
    <w:rsid w:val="0018112F"/>
    <w:rsid w:val="001842A2"/>
    <w:rsid w:val="00187FA8"/>
    <w:rsid w:val="00191C5D"/>
    <w:rsid w:val="00192F5E"/>
    <w:rsid w:val="00193033"/>
    <w:rsid w:val="00197772"/>
    <w:rsid w:val="001A51C8"/>
    <w:rsid w:val="001A6852"/>
    <w:rsid w:val="001A76BB"/>
    <w:rsid w:val="001B4CA8"/>
    <w:rsid w:val="001C1D95"/>
    <w:rsid w:val="001C4F3D"/>
    <w:rsid w:val="001D0CDC"/>
    <w:rsid w:val="001D1B03"/>
    <w:rsid w:val="001D1D82"/>
    <w:rsid w:val="001E0274"/>
    <w:rsid w:val="001E1182"/>
    <w:rsid w:val="001E1CE4"/>
    <w:rsid w:val="001E25B3"/>
    <w:rsid w:val="001F4075"/>
    <w:rsid w:val="00202C90"/>
    <w:rsid w:val="002121BC"/>
    <w:rsid w:val="00212E75"/>
    <w:rsid w:val="00213DE8"/>
    <w:rsid w:val="00214B4E"/>
    <w:rsid w:val="00216118"/>
    <w:rsid w:val="002209AB"/>
    <w:rsid w:val="00224D4E"/>
    <w:rsid w:val="002251E3"/>
    <w:rsid w:val="00227A95"/>
    <w:rsid w:val="002473FC"/>
    <w:rsid w:val="00252E3C"/>
    <w:rsid w:val="00261931"/>
    <w:rsid w:val="00261EFE"/>
    <w:rsid w:val="00262198"/>
    <w:rsid w:val="00285F1B"/>
    <w:rsid w:val="00292B81"/>
    <w:rsid w:val="002A11A4"/>
    <w:rsid w:val="002B18AE"/>
    <w:rsid w:val="002B3674"/>
    <w:rsid w:val="002C1C93"/>
    <w:rsid w:val="002C2FB1"/>
    <w:rsid w:val="002C4ABA"/>
    <w:rsid w:val="002C5066"/>
    <w:rsid w:val="002D022C"/>
    <w:rsid w:val="002D419A"/>
    <w:rsid w:val="002D4AAC"/>
    <w:rsid w:val="002D5702"/>
    <w:rsid w:val="002E3BAF"/>
    <w:rsid w:val="002E5D24"/>
    <w:rsid w:val="002E7914"/>
    <w:rsid w:val="002F045A"/>
    <w:rsid w:val="002F18F8"/>
    <w:rsid w:val="0030039D"/>
    <w:rsid w:val="0030171F"/>
    <w:rsid w:val="00302B2F"/>
    <w:rsid w:val="0030326F"/>
    <w:rsid w:val="00310701"/>
    <w:rsid w:val="00315980"/>
    <w:rsid w:val="00316F7F"/>
    <w:rsid w:val="00320DFB"/>
    <w:rsid w:val="003218E8"/>
    <w:rsid w:val="0032311B"/>
    <w:rsid w:val="00330DCE"/>
    <w:rsid w:val="00331E11"/>
    <w:rsid w:val="00334761"/>
    <w:rsid w:val="00335A95"/>
    <w:rsid w:val="00341DCD"/>
    <w:rsid w:val="00342C4A"/>
    <w:rsid w:val="00344897"/>
    <w:rsid w:val="0034563E"/>
    <w:rsid w:val="003518D6"/>
    <w:rsid w:val="0035460C"/>
    <w:rsid w:val="003556BD"/>
    <w:rsid w:val="00365147"/>
    <w:rsid w:val="0037016E"/>
    <w:rsid w:val="00372908"/>
    <w:rsid w:val="003764B0"/>
    <w:rsid w:val="00377900"/>
    <w:rsid w:val="00383020"/>
    <w:rsid w:val="00390691"/>
    <w:rsid w:val="003968BA"/>
    <w:rsid w:val="00396D6E"/>
    <w:rsid w:val="003975FD"/>
    <w:rsid w:val="003A0F88"/>
    <w:rsid w:val="003B6068"/>
    <w:rsid w:val="003B60CC"/>
    <w:rsid w:val="003B6EE4"/>
    <w:rsid w:val="003C09B7"/>
    <w:rsid w:val="003C2443"/>
    <w:rsid w:val="003C5DA3"/>
    <w:rsid w:val="003D4BCD"/>
    <w:rsid w:val="003D5140"/>
    <w:rsid w:val="003E2100"/>
    <w:rsid w:val="003F6F5B"/>
    <w:rsid w:val="0040342D"/>
    <w:rsid w:val="0041192D"/>
    <w:rsid w:val="004125FC"/>
    <w:rsid w:val="00413D8E"/>
    <w:rsid w:val="00413EE1"/>
    <w:rsid w:val="0042128E"/>
    <w:rsid w:val="00421FEC"/>
    <w:rsid w:val="00430252"/>
    <w:rsid w:val="00432B60"/>
    <w:rsid w:val="00434A49"/>
    <w:rsid w:val="00440698"/>
    <w:rsid w:val="004540E2"/>
    <w:rsid w:val="00455A78"/>
    <w:rsid w:val="0046116B"/>
    <w:rsid w:val="0046173C"/>
    <w:rsid w:val="00464930"/>
    <w:rsid w:val="00470438"/>
    <w:rsid w:val="004712A5"/>
    <w:rsid w:val="0047266F"/>
    <w:rsid w:val="00476D6B"/>
    <w:rsid w:val="00485FF0"/>
    <w:rsid w:val="00492C16"/>
    <w:rsid w:val="00497D8C"/>
    <w:rsid w:val="004A0678"/>
    <w:rsid w:val="004A4393"/>
    <w:rsid w:val="004A48A3"/>
    <w:rsid w:val="004B0D92"/>
    <w:rsid w:val="004B0EC0"/>
    <w:rsid w:val="004B4500"/>
    <w:rsid w:val="004B66F1"/>
    <w:rsid w:val="004C2D49"/>
    <w:rsid w:val="004C3EA0"/>
    <w:rsid w:val="004D2555"/>
    <w:rsid w:val="004D42A8"/>
    <w:rsid w:val="004F60AC"/>
    <w:rsid w:val="004F7169"/>
    <w:rsid w:val="00500D66"/>
    <w:rsid w:val="00507A9A"/>
    <w:rsid w:val="00514C8E"/>
    <w:rsid w:val="00522537"/>
    <w:rsid w:val="00525EF4"/>
    <w:rsid w:val="0052681E"/>
    <w:rsid w:val="00527851"/>
    <w:rsid w:val="00531DBF"/>
    <w:rsid w:val="0053618D"/>
    <w:rsid w:val="00543215"/>
    <w:rsid w:val="00545759"/>
    <w:rsid w:val="00545BE0"/>
    <w:rsid w:val="00553F2A"/>
    <w:rsid w:val="00562E85"/>
    <w:rsid w:val="0056332F"/>
    <w:rsid w:val="00566906"/>
    <w:rsid w:val="005675AE"/>
    <w:rsid w:val="00581C39"/>
    <w:rsid w:val="00585198"/>
    <w:rsid w:val="00586CB3"/>
    <w:rsid w:val="005903B6"/>
    <w:rsid w:val="005931E7"/>
    <w:rsid w:val="005A0247"/>
    <w:rsid w:val="005B0747"/>
    <w:rsid w:val="005B140D"/>
    <w:rsid w:val="005C1FEA"/>
    <w:rsid w:val="005C2672"/>
    <w:rsid w:val="005C3495"/>
    <w:rsid w:val="005C5DA7"/>
    <w:rsid w:val="005D616F"/>
    <w:rsid w:val="005E35DC"/>
    <w:rsid w:val="005E3DFC"/>
    <w:rsid w:val="005E5D52"/>
    <w:rsid w:val="005E60AF"/>
    <w:rsid w:val="005F026B"/>
    <w:rsid w:val="005F1DEA"/>
    <w:rsid w:val="0060462F"/>
    <w:rsid w:val="0060602D"/>
    <w:rsid w:val="00607FC9"/>
    <w:rsid w:val="0061002D"/>
    <w:rsid w:val="00610D5E"/>
    <w:rsid w:val="00622FE1"/>
    <w:rsid w:val="0062521C"/>
    <w:rsid w:val="00630A2B"/>
    <w:rsid w:val="00632DC7"/>
    <w:rsid w:val="006357FB"/>
    <w:rsid w:val="00635C5E"/>
    <w:rsid w:val="006406FC"/>
    <w:rsid w:val="00643B47"/>
    <w:rsid w:val="00645CB8"/>
    <w:rsid w:val="00653E16"/>
    <w:rsid w:val="00653F7B"/>
    <w:rsid w:val="00657220"/>
    <w:rsid w:val="0066104B"/>
    <w:rsid w:val="0066485C"/>
    <w:rsid w:val="006655EE"/>
    <w:rsid w:val="00667C10"/>
    <w:rsid w:val="00667EF4"/>
    <w:rsid w:val="00671A63"/>
    <w:rsid w:val="00674AAE"/>
    <w:rsid w:val="00676FCA"/>
    <w:rsid w:val="00677177"/>
    <w:rsid w:val="0068612E"/>
    <w:rsid w:val="00687C92"/>
    <w:rsid w:val="0069534E"/>
    <w:rsid w:val="0069669C"/>
    <w:rsid w:val="006A074A"/>
    <w:rsid w:val="006A1200"/>
    <w:rsid w:val="006A1AE4"/>
    <w:rsid w:val="006A4F4E"/>
    <w:rsid w:val="006B14DB"/>
    <w:rsid w:val="006B1612"/>
    <w:rsid w:val="006B1FFD"/>
    <w:rsid w:val="006B21C4"/>
    <w:rsid w:val="006B4FD2"/>
    <w:rsid w:val="006B6B0E"/>
    <w:rsid w:val="006C1A92"/>
    <w:rsid w:val="006C4A1A"/>
    <w:rsid w:val="006D0393"/>
    <w:rsid w:val="006D1A83"/>
    <w:rsid w:val="006E1CFE"/>
    <w:rsid w:val="006E3EB2"/>
    <w:rsid w:val="006E6B38"/>
    <w:rsid w:val="006F10C4"/>
    <w:rsid w:val="006F5051"/>
    <w:rsid w:val="006F5603"/>
    <w:rsid w:val="00701400"/>
    <w:rsid w:val="007019B4"/>
    <w:rsid w:val="007037CF"/>
    <w:rsid w:val="00713FA2"/>
    <w:rsid w:val="007149CB"/>
    <w:rsid w:val="00716663"/>
    <w:rsid w:val="007167C0"/>
    <w:rsid w:val="00720481"/>
    <w:rsid w:val="00720E46"/>
    <w:rsid w:val="00721885"/>
    <w:rsid w:val="0073057B"/>
    <w:rsid w:val="00733193"/>
    <w:rsid w:val="007336D5"/>
    <w:rsid w:val="00734867"/>
    <w:rsid w:val="007432CE"/>
    <w:rsid w:val="00744429"/>
    <w:rsid w:val="007470BF"/>
    <w:rsid w:val="00751C97"/>
    <w:rsid w:val="00753A80"/>
    <w:rsid w:val="0075732A"/>
    <w:rsid w:val="00757539"/>
    <w:rsid w:val="00760262"/>
    <w:rsid w:val="0076310C"/>
    <w:rsid w:val="0076744F"/>
    <w:rsid w:val="00767BCE"/>
    <w:rsid w:val="007707DE"/>
    <w:rsid w:val="00770B5D"/>
    <w:rsid w:val="007752F1"/>
    <w:rsid w:val="00775583"/>
    <w:rsid w:val="00775DF7"/>
    <w:rsid w:val="00776768"/>
    <w:rsid w:val="007953DA"/>
    <w:rsid w:val="00795EA3"/>
    <w:rsid w:val="007A2573"/>
    <w:rsid w:val="007A570A"/>
    <w:rsid w:val="007A6A1A"/>
    <w:rsid w:val="007B106C"/>
    <w:rsid w:val="007B1A4E"/>
    <w:rsid w:val="007B3617"/>
    <w:rsid w:val="007B3D05"/>
    <w:rsid w:val="007C0C81"/>
    <w:rsid w:val="007C114B"/>
    <w:rsid w:val="007C1328"/>
    <w:rsid w:val="007D14B4"/>
    <w:rsid w:val="007D2191"/>
    <w:rsid w:val="007D2FC3"/>
    <w:rsid w:val="007D5962"/>
    <w:rsid w:val="007E24F6"/>
    <w:rsid w:val="007F2EED"/>
    <w:rsid w:val="00800F64"/>
    <w:rsid w:val="00802F0B"/>
    <w:rsid w:val="00810A67"/>
    <w:rsid w:val="00821A31"/>
    <w:rsid w:val="00821AC5"/>
    <w:rsid w:val="00831030"/>
    <w:rsid w:val="008316C6"/>
    <w:rsid w:val="00833CF7"/>
    <w:rsid w:val="00836622"/>
    <w:rsid w:val="00837D61"/>
    <w:rsid w:val="00843089"/>
    <w:rsid w:val="00845601"/>
    <w:rsid w:val="00853978"/>
    <w:rsid w:val="00855C5C"/>
    <w:rsid w:val="0086185F"/>
    <w:rsid w:val="00882459"/>
    <w:rsid w:val="0089105C"/>
    <w:rsid w:val="008A2B4A"/>
    <w:rsid w:val="008A3C96"/>
    <w:rsid w:val="008B4019"/>
    <w:rsid w:val="008B413F"/>
    <w:rsid w:val="008B65C9"/>
    <w:rsid w:val="008C2D4A"/>
    <w:rsid w:val="008C49DA"/>
    <w:rsid w:val="008D3900"/>
    <w:rsid w:val="008D6E1D"/>
    <w:rsid w:val="008E4A26"/>
    <w:rsid w:val="008E611A"/>
    <w:rsid w:val="008F39B4"/>
    <w:rsid w:val="008F4162"/>
    <w:rsid w:val="00903E02"/>
    <w:rsid w:val="009120E4"/>
    <w:rsid w:val="00913175"/>
    <w:rsid w:val="00916EDB"/>
    <w:rsid w:val="009240A6"/>
    <w:rsid w:val="009242EF"/>
    <w:rsid w:val="00932291"/>
    <w:rsid w:val="0093408E"/>
    <w:rsid w:val="0094682D"/>
    <w:rsid w:val="00947CBC"/>
    <w:rsid w:val="00952DDF"/>
    <w:rsid w:val="009611B7"/>
    <w:rsid w:val="0096170E"/>
    <w:rsid w:val="009700F2"/>
    <w:rsid w:val="00976E4A"/>
    <w:rsid w:val="00992454"/>
    <w:rsid w:val="009B38BE"/>
    <w:rsid w:val="009C333F"/>
    <w:rsid w:val="009C3D0F"/>
    <w:rsid w:val="009D00A2"/>
    <w:rsid w:val="009D2FDC"/>
    <w:rsid w:val="009E2913"/>
    <w:rsid w:val="009E6872"/>
    <w:rsid w:val="009F35E2"/>
    <w:rsid w:val="009F5BEB"/>
    <w:rsid w:val="009F65F9"/>
    <w:rsid w:val="009F68BA"/>
    <w:rsid w:val="009F7C99"/>
    <w:rsid w:val="00A05947"/>
    <w:rsid w:val="00A06277"/>
    <w:rsid w:val="00A079DC"/>
    <w:rsid w:val="00A111C2"/>
    <w:rsid w:val="00A17D0F"/>
    <w:rsid w:val="00A23425"/>
    <w:rsid w:val="00A27314"/>
    <w:rsid w:val="00A338E7"/>
    <w:rsid w:val="00A343B2"/>
    <w:rsid w:val="00A35CAA"/>
    <w:rsid w:val="00A36E7F"/>
    <w:rsid w:val="00A37E9D"/>
    <w:rsid w:val="00A41E65"/>
    <w:rsid w:val="00A43E0A"/>
    <w:rsid w:val="00A45659"/>
    <w:rsid w:val="00A47107"/>
    <w:rsid w:val="00A539B1"/>
    <w:rsid w:val="00A55F5B"/>
    <w:rsid w:val="00A57FB9"/>
    <w:rsid w:val="00A60185"/>
    <w:rsid w:val="00A62C88"/>
    <w:rsid w:val="00A65959"/>
    <w:rsid w:val="00A661EA"/>
    <w:rsid w:val="00A6706F"/>
    <w:rsid w:val="00A70809"/>
    <w:rsid w:val="00A76E17"/>
    <w:rsid w:val="00A830E5"/>
    <w:rsid w:val="00A86618"/>
    <w:rsid w:val="00A87135"/>
    <w:rsid w:val="00A919A4"/>
    <w:rsid w:val="00A93280"/>
    <w:rsid w:val="00AA2548"/>
    <w:rsid w:val="00AA58C4"/>
    <w:rsid w:val="00AB11C8"/>
    <w:rsid w:val="00AB60CF"/>
    <w:rsid w:val="00AC08A8"/>
    <w:rsid w:val="00AC73E5"/>
    <w:rsid w:val="00AD56C8"/>
    <w:rsid w:val="00AD58F2"/>
    <w:rsid w:val="00AD5BA0"/>
    <w:rsid w:val="00AE02CA"/>
    <w:rsid w:val="00AE05B4"/>
    <w:rsid w:val="00AF3EC2"/>
    <w:rsid w:val="00AF482A"/>
    <w:rsid w:val="00B00313"/>
    <w:rsid w:val="00B01599"/>
    <w:rsid w:val="00B0197B"/>
    <w:rsid w:val="00B01FD6"/>
    <w:rsid w:val="00B03A27"/>
    <w:rsid w:val="00B0529F"/>
    <w:rsid w:val="00B1418B"/>
    <w:rsid w:val="00B14B15"/>
    <w:rsid w:val="00B21195"/>
    <w:rsid w:val="00B24B22"/>
    <w:rsid w:val="00B25310"/>
    <w:rsid w:val="00B32F8F"/>
    <w:rsid w:val="00B404DC"/>
    <w:rsid w:val="00B41D3C"/>
    <w:rsid w:val="00B54DE9"/>
    <w:rsid w:val="00B553EC"/>
    <w:rsid w:val="00B62B98"/>
    <w:rsid w:val="00B65E27"/>
    <w:rsid w:val="00B66EBE"/>
    <w:rsid w:val="00B70ED4"/>
    <w:rsid w:val="00B774CD"/>
    <w:rsid w:val="00B93DD0"/>
    <w:rsid w:val="00B97732"/>
    <w:rsid w:val="00BA65A8"/>
    <w:rsid w:val="00BA6D19"/>
    <w:rsid w:val="00BA7461"/>
    <w:rsid w:val="00BA7DA9"/>
    <w:rsid w:val="00BC295D"/>
    <w:rsid w:val="00BC4215"/>
    <w:rsid w:val="00BC473A"/>
    <w:rsid w:val="00BD1A6F"/>
    <w:rsid w:val="00BD5DB8"/>
    <w:rsid w:val="00BD5F54"/>
    <w:rsid w:val="00BE033E"/>
    <w:rsid w:val="00BE4871"/>
    <w:rsid w:val="00BE6D3C"/>
    <w:rsid w:val="00BE7852"/>
    <w:rsid w:val="00BE7E91"/>
    <w:rsid w:val="00BF1664"/>
    <w:rsid w:val="00BF3F7C"/>
    <w:rsid w:val="00BF671B"/>
    <w:rsid w:val="00BF7CEE"/>
    <w:rsid w:val="00C03880"/>
    <w:rsid w:val="00C132E3"/>
    <w:rsid w:val="00C135CF"/>
    <w:rsid w:val="00C173B0"/>
    <w:rsid w:val="00C17F88"/>
    <w:rsid w:val="00C22E15"/>
    <w:rsid w:val="00C2683F"/>
    <w:rsid w:val="00C3184D"/>
    <w:rsid w:val="00C33BC1"/>
    <w:rsid w:val="00C41A88"/>
    <w:rsid w:val="00C43020"/>
    <w:rsid w:val="00C4714E"/>
    <w:rsid w:val="00C5366B"/>
    <w:rsid w:val="00C5504F"/>
    <w:rsid w:val="00C63376"/>
    <w:rsid w:val="00C634DE"/>
    <w:rsid w:val="00C653A5"/>
    <w:rsid w:val="00C74F97"/>
    <w:rsid w:val="00C8276E"/>
    <w:rsid w:val="00C83DEB"/>
    <w:rsid w:val="00C842AC"/>
    <w:rsid w:val="00C85444"/>
    <w:rsid w:val="00C86DC8"/>
    <w:rsid w:val="00C90E71"/>
    <w:rsid w:val="00C91088"/>
    <w:rsid w:val="00CA0723"/>
    <w:rsid w:val="00CB1690"/>
    <w:rsid w:val="00CC1AE6"/>
    <w:rsid w:val="00CC4365"/>
    <w:rsid w:val="00CD11B0"/>
    <w:rsid w:val="00CD3A95"/>
    <w:rsid w:val="00CD7E72"/>
    <w:rsid w:val="00CE71C2"/>
    <w:rsid w:val="00CF42D5"/>
    <w:rsid w:val="00CF4EDA"/>
    <w:rsid w:val="00D021CB"/>
    <w:rsid w:val="00D0237F"/>
    <w:rsid w:val="00D0562E"/>
    <w:rsid w:val="00D05A2D"/>
    <w:rsid w:val="00D10ACD"/>
    <w:rsid w:val="00D10F1A"/>
    <w:rsid w:val="00D116F8"/>
    <w:rsid w:val="00D14BE2"/>
    <w:rsid w:val="00D17596"/>
    <w:rsid w:val="00D2323D"/>
    <w:rsid w:val="00D26D3A"/>
    <w:rsid w:val="00D31545"/>
    <w:rsid w:val="00D33350"/>
    <w:rsid w:val="00D3508B"/>
    <w:rsid w:val="00D374CF"/>
    <w:rsid w:val="00D45EE3"/>
    <w:rsid w:val="00D50618"/>
    <w:rsid w:val="00D509E9"/>
    <w:rsid w:val="00D50A8A"/>
    <w:rsid w:val="00D53B1C"/>
    <w:rsid w:val="00D5575B"/>
    <w:rsid w:val="00D64914"/>
    <w:rsid w:val="00D80F3B"/>
    <w:rsid w:val="00DA1B12"/>
    <w:rsid w:val="00DA3946"/>
    <w:rsid w:val="00DA54C9"/>
    <w:rsid w:val="00DA6739"/>
    <w:rsid w:val="00DA6CAE"/>
    <w:rsid w:val="00DB1A9E"/>
    <w:rsid w:val="00DB31D6"/>
    <w:rsid w:val="00DB4005"/>
    <w:rsid w:val="00DC34EB"/>
    <w:rsid w:val="00DC781A"/>
    <w:rsid w:val="00DE633A"/>
    <w:rsid w:val="00DF1E5B"/>
    <w:rsid w:val="00DF2275"/>
    <w:rsid w:val="00DF3F5E"/>
    <w:rsid w:val="00DF6211"/>
    <w:rsid w:val="00DF7BCD"/>
    <w:rsid w:val="00E0596E"/>
    <w:rsid w:val="00E06F66"/>
    <w:rsid w:val="00E136BA"/>
    <w:rsid w:val="00E138B9"/>
    <w:rsid w:val="00E22AD5"/>
    <w:rsid w:val="00E35436"/>
    <w:rsid w:val="00E356E5"/>
    <w:rsid w:val="00E36F81"/>
    <w:rsid w:val="00E44648"/>
    <w:rsid w:val="00E452FA"/>
    <w:rsid w:val="00E45765"/>
    <w:rsid w:val="00E45E10"/>
    <w:rsid w:val="00E5098C"/>
    <w:rsid w:val="00E50DC9"/>
    <w:rsid w:val="00E60213"/>
    <w:rsid w:val="00E74D29"/>
    <w:rsid w:val="00E83C74"/>
    <w:rsid w:val="00E83CEE"/>
    <w:rsid w:val="00E85EED"/>
    <w:rsid w:val="00E86DB3"/>
    <w:rsid w:val="00E8776C"/>
    <w:rsid w:val="00E9226D"/>
    <w:rsid w:val="00E923D6"/>
    <w:rsid w:val="00EA337A"/>
    <w:rsid w:val="00EA5941"/>
    <w:rsid w:val="00EB02BE"/>
    <w:rsid w:val="00EB4974"/>
    <w:rsid w:val="00EB4DFB"/>
    <w:rsid w:val="00EB60CE"/>
    <w:rsid w:val="00EB7D53"/>
    <w:rsid w:val="00EC24FD"/>
    <w:rsid w:val="00ED2725"/>
    <w:rsid w:val="00EE1E28"/>
    <w:rsid w:val="00EE2A2B"/>
    <w:rsid w:val="00EE3146"/>
    <w:rsid w:val="00EF50BB"/>
    <w:rsid w:val="00EF746E"/>
    <w:rsid w:val="00EF7DAD"/>
    <w:rsid w:val="00F00192"/>
    <w:rsid w:val="00F01DF6"/>
    <w:rsid w:val="00F02BA9"/>
    <w:rsid w:val="00F0340D"/>
    <w:rsid w:val="00F03B90"/>
    <w:rsid w:val="00F17623"/>
    <w:rsid w:val="00F23756"/>
    <w:rsid w:val="00F2523A"/>
    <w:rsid w:val="00F25FFA"/>
    <w:rsid w:val="00F310D2"/>
    <w:rsid w:val="00F34091"/>
    <w:rsid w:val="00F35B89"/>
    <w:rsid w:val="00F35F6C"/>
    <w:rsid w:val="00F36F3D"/>
    <w:rsid w:val="00F3797F"/>
    <w:rsid w:val="00F4246E"/>
    <w:rsid w:val="00F46E92"/>
    <w:rsid w:val="00F477BD"/>
    <w:rsid w:val="00F52AB6"/>
    <w:rsid w:val="00F52EB7"/>
    <w:rsid w:val="00F53491"/>
    <w:rsid w:val="00F571C5"/>
    <w:rsid w:val="00F60329"/>
    <w:rsid w:val="00F6067F"/>
    <w:rsid w:val="00F65A1C"/>
    <w:rsid w:val="00F66F50"/>
    <w:rsid w:val="00F82FF8"/>
    <w:rsid w:val="00F8330D"/>
    <w:rsid w:val="00F84305"/>
    <w:rsid w:val="00F8485C"/>
    <w:rsid w:val="00F87149"/>
    <w:rsid w:val="00F87239"/>
    <w:rsid w:val="00F87998"/>
    <w:rsid w:val="00F87FFE"/>
    <w:rsid w:val="00F91335"/>
    <w:rsid w:val="00F940DB"/>
    <w:rsid w:val="00F954C9"/>
    <w:rsid w:val="00F977DD"/>
    <w:rsid w:val="00FA61AA"/>
    <w:rsid w:val="00FA62B5"/>
    <w:rsid w:val="00FA69A4"/>
    <w:rsid w:val="00FB1279"/>
    <w:rsid w:val="00FB1495"/>
    <w:rsid w:val="00FB6171"/>
    <w:rsid w:val="00FC64AE"/>
    <w:rsid w:val="00FC779B"/>
    <w:rsid w:val="00FD1694"/>
    <w:rsid w:val="00FD2FE0"/>
    <w:rsid w:val="00FD7636"/>
    <w:rsid w:val="00FE3229"/>
    <w:rsid w:val="00FE4477"/>
    <w:rsid w:val="00FE74C3"/>
    <w:rsid w:val="00FF215C"/>
    <w:rsid w:val="00FF31E2"/>
    <w:rsid w:val="00FF49E8"/>
    <w:rsid w:val="00FF4C20"/>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E5871"/>
    <w:pPr>
      <w:spacing w:after="200" w:line="276" w:lineRule="auto"/>
    </w:pPr>
    <w:rPr>
      <w:rFonts w:ascii="Calibri" w:eastAsia="Times New Roman" w:hAnsi="Calibri"/>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721885"/>
    <w:pPr>
      <w:keepNext/>
      <w:spacing w:line="240" w:lineRule="auto"/>
      <w:outlineLvl w:val="1"/>
    </w:pPr>
    <w:rPr>
      <w:rFonts w:ascii="Cambria" w:eastAsia="Calibri" w:hAnsi="Cambria" w:cs="Arial"/>
      <w:b/>
      <w:lang w:eastAsia="en-US"/>
    </w:rPr>
  </w:style>
  <w:style w:type="paragraph" w:styleId="Heading3">
    <w:name w:val="heading 3"/>
    <w:basedOn w:val="Normal"/>
    <w:next w:val="Normal"/>
    <w:link w:val="Heading3Char"/>
    <w:autoRedefine/>
    <w:uiPriority w:val="9"/>
    <w:qFormat/>
    <w:rsid w:val="00721885"/>
    <w:pPr>
      <w:keepNext/>
      <w:spacing w:line="240" w:lineRule="auto"/>
      <w:outlineLvl w:val="2"/>
    </w:pPr>
    <w:rPr>
      <w:rFonts w:ascii="Cambria" w:eastAsia="Calibri" w:hAnsi="Cambria" w:cs="Arial"/>
      <w:b/>
      <w:i/>
      <w:lang w:eastAsia="en-US"/>
    </w:rPr>
  </w:style>
  <w:style w:type="paragraph" w:styleId="Heading4">
    <w:name w:val="heading 4"/>
    <w:basedOn w:val="Normal"/>
    <w:next w:val="Normal"/>
    <w:link w:val="Heading4Char"/>
    <w:uiPriority w:val="9"/>
    <w:qFormat/>
    <w:rsid w:val="00C33BC1"/>
    <w:pPr>
      <w:keepNext/>
      <w:outlineLvl w:val="3"/>
    </w:pPr>
    <w:rPr>
      <w:rFonts w:ascii="Cambria" w:eastAsia="Calibri" w:hAnsi="Cambria" w:cs="Arial"/>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spacing w:after="0" w:line="240" w:lineRule="auto"/>
      <w:jc w:val="center"/>
    </w:pPr>
    <w:rPr>
      <w:rFonts w:ascii="Cambria" w:eastAsia="Calibri" w:hAnsi="Cambria"/>
      <w:b/>
      <w:lang w:eastAsia="en-US"/>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spacing w:after="0" w:line="240" w:lineRule="auto"/>
      <w:jc w:val="center"/>
    </w:pPr>
    <w:rPr>
      <w:rFonts w:ascii="Cambria" w:eastAsia="Calibri" w:hAnsi="Cambria"/>
      <w:sz w:val="16"/>
      <w:lang w:eastAsia="en-US"/>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szCs w:val="20"/>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721885"/>
    <w:rPr>
      <w:rFonts w:ascii="Cambria" w:hAnsi="Cambria" w:cs="Arial"/>
      <w:b/>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21885"/>
    <w:pPr>
      <w:numPr>
        <w:numId w:val="8"/>
      </w:numPr>
      <w:spacing w:line="240" w:lineRule="auto"/>
    </w:pPr>
    <w:rPr>
      <w:rFonts w:ascii="Cambria" w:eastAsia="Calibri" w:hAnsi="Cambria"/>
      <w:lang w:eastAsia="en-US"/>
    </w:rPr>
  </w:style>
  <w:style w:type="paragraph" w:styleId="ListBullet2">
    <w:name w:val="List Bullet 2"/>
    <w:basedOn w:val="Normal"/>
    <w:autoRedefine/>
    <w:uiPriority w:val="99"/>
    <w:unhideWhenUsed/>
    <w:rsid w:val="00721885"/>
    <w:pPr>
      <w:numPr>
        <w:ilvl w:val="1"/>
        <w:numId w:val="8"/>
      </w:numPr>
      <w:spacing w:line="240" w:lineRule="auto"/>
      <w:ind w:left="738" w:hanging="369"/>
    </w:pPr>
    <w:rPr>
      <w:rFonts w:ascii="Cambria" w:eastAsia="Calibri" w:hAnsi="Cambria"/>
      <w:lang w:eastAsia="en-US"/>
    </w:rPr>
  </w:style>
  <w:style w:type="paragraph" w:styleId="ListBullet3">
    <w:name w:val="List Bullet 3"/>
    <w:basedOn w:val="Normal"/>
    <w:autoRedefine/>
    <w:uiPriority w:val="99"/>
    <w:unhideWhenUsed/>
    <w:rsid w:val="00160AD3"/>
    <w:pPr>
      <w:numPr>
        <w:ilvl w:val="2"/>
        <w:numId w:val="8"/>
      </w:numPr>
      <w:spacing w:line="240" w:lineRule="auto"/>
    </w:pPr>
    <w:rPr>
      <w:rFonts w:ascii="Cambria" w:eastAsia="Calibri" w:hAnsi="Cambria"/>
      <w:lang w:eastAsia="en-US"/>
    </w:rPr>
  </w:style>
  <w:style w:type="paragraph" w:styleId="ListBullet4">
    <w:name w:val="List Bullet 4"/>
    <w:basedOn w:val="Normal"/>
    <w:uiPriority w:val="99"/>
    <w:unhideWhenUsed/>
    <w:rsid w:val="00091608"/>
    <w:pPr>
      <w:numPr>
        <w:ilvl w:val="3"/>
        <w:numId w:val="8"/>
      </w:numPr>
      <w:spacing w:after="0" w:line="240" w:lineRule="auto"/>
    </w:pPr>
    <w:rPr>
      <w:rFonts w:ascii="Cambria" w:eastAsia="Calibri" w:hAnsi="Cambria"/>
      <w:lang w:eastAsia="en-US"/>
    </w:rPr>
  </w:style>
  <w:style w:type="paragraph" w:styleId="ListBullet5">
    <w:name w:val="List Bullet 5"/>
    <w:basedOn w:val="Normal"/>
    <w:uiPriority w:val="99"/>
    <w:unhideWhenUsed/>
    <w:rsid w:val="00091608"/>
    <w:pPr>
      <w:numPr>
        <w:ilvl w:val="4"/>
        <w:numId w:val="8"/>
      </w:numPr>
      <w:spacing w:after="0" w:line="240" w:lineRule="auto"/>
    </w:pPr>
    <w:rPr>
      <w:rFonts w:ascii="Cambria" w:eastAsia="Calibri" w:hAnsi="Cambria"/>
      <w:lang w:eastAsia="en-US"/>
    </w:r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Paragraph">
    <w:name w:val="List Paragraph"/>
    <w:basedOn w:val="Normal"/>
    <w:uiPriority w:val="34"/>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721885"/>
    <w:pPr>
      <w:numPr>
        <w:numId w:val="7"/>
      </w:numPr>
      <w:spacing w:line="240" w:lineRule="auto"/>
    </w:pPr>
    <w:rPr>
      <w:rFonts w:ascii="Cambria" w:eastAsia="Calibri" w:hAnsi="Cambria"/>
      <w:lang w:eastAsia="en-US"/>
    </w:rPr>
  </w:style>
  <w:style w:type="paragraph" w:styleId="ListNumber2">
    <w:name w:val="List Number 2"/>
    <w:basedOn w:val="Normal"/>
    <w:autoRedefine/>
    <w:uiPriority w:val="99"/>
    <w:rsid w:val="00C33BC1"/>
    <w:pPr>
      <w:numPr>
        <w:ilvl w:val="1"/>
        <w:numId w:val="7"/>
      </w:numPr>
    </w:pPr>
    <w:rPr>
      <w:rFonts w:ascii="Cambria" w:eastAsia="Calibri" w:hAnsi="Cambria"/>
      <w:lang w:eastAsia="en-US"/>
    </w:rPr>
  </w:style>
  <w:style w:type="paragraph" w:styleId="ListNumber3">
    <w:name w:val="List Number 3"/>
    <w:basedOn w:val="Normal"/>
    <w:autoRedefine/>
    <w:uiPriority w:val="99"/>
    <w:rsid w:val="00160AD3"/>
    <w:pPr>
      <w:numPr>
        <w:ilvl w:val="2"/>
        <w:numId w:val="7"/>
      </w:numPr>
      <w:spacing w:line="240" w:lineRule="auto"/>
      <w:ind w:left="1106"/>
    </w:pPr>
    <w:rPr>
      <w:rFonts w:ascii="Cambria" w:eastAsia="Calibri" w:hAnsi="Cambria"/>
      <w:lang w:eastAsia="en-US"/>
    </w:rPr>
  </w:style>
  <w:style w:type="paragraph" w:styleId="ListNumber4">
    <w:name w:val="List Number 4"/>
    <w:basedOn w:val="Normal"/>
    <w:uiPriority w:val="99"/>
    <w:rsid w:val="00005CAA"/>
    <w:pPr>
      <w:numPr>
        <w:ilvl w:val="3"/>
        <w:numId w:val="7"/>
      </w:numPr>
      <w:spacing w:after="0" w:line="240" w:lineRule="auto"/>
    </w:pPr>
    <w:rPr>
      <w:rFonts w:ascii="Cambria" w:eastAsia="Calibri" w:hAnsi="Cambria"/>
      <w:lang w:eastAsia="en-US"/>
    </w:rPr>
  </w:style>
  <w:style w:type="paragraph" w:styleId="ListNumber5">
    <w:name w:val="List Number 5"/>
    <w:basedOn w:val="Normal"/>
    <w:uiPriority w:val="99"/>
    <w:rsid w:val="00005CAA"/>
    <w:pPr>
      <w:numPr>
        <w:ilvl w:val="4"/>
        <w:numId w:val="7"/>
      </w:numPr>
      <w:spacing w:after="0" w:line="240" w:lineRule="auto"/>
    </w:pPr>
    <w:rPr>
      <w:rFonts w:ascii="Cambria" w:eastAsia="Calibri" w:hAnsi="Cambria"/>
      <w:lang w:eastAsia="en-US"/>
    </w:r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gleLine">
    <w:name w:val="Single Line"/>
    <w:basedOn w:val="Normal"/>
    <w:rsid w:val="0018112F"/>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pPr>
      <w:spacing w:after="0" w:line="240" w:lineRule="auto"/>
    </w:pPr>
    <w:rPr>
      <w:rFonts w:ascii="Cambria" w:eastAsia="Calibri" w:hAnsi="Cambria"/>
      <w:lang w:eastAsia="en-US"/>
    </w:rPr>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5871"/>
    <w:rPr>
      <w:color w:val="0000FF"/>
      <w:u w:val="single"/>
    </w:rPr>
  </w:style>
</w:styles>
</file>

<file path=word/webSettings.xml><?xml version="1.0" encoding="utf-8"?>
<w:webSettings xmlns:r="http://schemas.openxmlformats.org/officeDocument/2006/relationships" xmlns:w="http://schemas.openxmlformats.org/wordprocessingml/2006/main">
  <w:divs>
    <w:div w:id="7403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fisheries/environment/shark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Department%20Correspondence%20template%20-%20Word%20vers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C43EE-50F0-4CFC-9D95-F8A643AF8809}"/>
</file>

<file path=customXml/itemProps2.xml><?xml version="1.0" encoding="utf-8"?>
<ds:datastoreItem xmlns:ds="http://schemas.openxmlformats.org/officeDocument/2006/customXml" ds:itemID="{5C9E0CBA-2723-47D4-8CDC-30C05C658FD9}"/>
</file>

<file path=customXml/itemProps3.xml><?xml version="1.0" encoding="utf-8"?>
<ds:datastoreItem xmlns:ds="http://schemas.openxmlformats.org/officeDocument/2006/customXml" ds:itemID="{3F56445C-DA4E-47BB-B750-940F669DDC4C}"/>
</file>

<file path=customXml/itemProps4.xml><?xml version="1.0" encoding="utf-8"?>
<ds:datastoreItem xmlns:ds="http://schemas.openxmlformats.org/officeDocument/2006/customXml" ds:itemID="{33FD4CD0-7132-420F-BB4D-391979DCF750}"/>
</file>

<file path=docProps/app.xml><?xml version="1.0" encoding="utf-8"?>
<Properties xmlns="http://schemas.openxmlformats.org/officeDocument/2006/extended-properties" xmlns:vt="http://schemas.openxmlformats.org/officeDocument/2006/docPropsVTypes">
  <Template>Department Correspondence template - Word version.dotm</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DEWHA</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creator>Lach</dc:creator>
  <cp:lastModifiedBy>DAFF</cp:lastModifiedBy>
  <cp:revision>3</cp:revision>
  <dcterms:created xsi:type="dcterms:W3CDTF">2015-06-16T03:49:00Z</dcterms:created>
  <dcterms:modified xsi:type="dcterms:W3CDTF">2015-06-16T03:49:00Z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Publishing Section">
    <vt:lpwstr>Information Management Division</vt:lpwstr>
  </property>
</Properties>
</file>