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7E5" w:rsidRPr="00B9441F" w:rsidRDefault="008B7A49" w:rsidP="0010363B">
      <w:pPr>
        <w:pStyle w:val="Heading1"/>
        <w:rPr>
          <w:sz w:val="56"/>
          <w:szCs w:val="56"/>
        </w:rPr>
      </w:pPr>
      <w:r>
        <w:rPr>
          <w:sz w:val="56"/>
          <w:szCs w:val="56"/>
        </w:rPr>
        <w:t>Final</w:t>
      </w:r>
      <w:r w:rsidR="003D1A1D" w:rsidRPr="00B9441F">
        <w:rPr>
          <w:sz w:val="56"/>
          <w:szCs w:val="56"/>
        </w:rPr>
        <w:t xml:space="preserve"> review of import conditions for brassicaceous </w:t>
      </w:r>
      <w:bookmarkStart w:id="0" w:name="_GoBack"/>
      <w:bookmarkEnd w:id="0"/>
      <w:r w:rsidR="006E2446">
        <w:rPr>
          <w:sz w:val="56"/>
          <w:szCs w:val="56"/>
        </w:rPr>
        <w:t>vegetable</w:t>
      </w:r>
      <w:r w:rsidR="006E2446" w:rsidRPr="00B9441F">
        <w:rPr>
          <w:sz w:val="56"/>
          <w:szCs w:val="56"/>
        </w:rPr>
        <w:t xml:space="preserve"> </w:t>
      </w:r>
      <w:r w:rsidR="003D1A1D" w:rsidRPr="00B9441F">
        <w:rPr>
          <w:sz w:val="56"/>
          <w:szCs w:val="56"/>
        </w:rPr>
        <w:t>seed</w:t>
      </w:r>
      <w:r w:rsidR="00B9369A">
        <w:rPr>
          <w:sz w:val="56"/>
          <w:szCs w:val="56"/>
        </w:rPr>
        <w:t>s</w:t>
      </w:r>
      <w:r w:rsidR="00784541">
        <w:rPr>
          <w:sz w:val="56"/>
          <w:szCs w:val="56"/>
        </w:rPr>
        <w:t xml:space="preserve"> for sowing</w:t>
      </w:r>
    </w:p>
    <w:p w:rsidR="005F77E5" w:rsidRDefault="00184416">
      <w:pPr>
        <w:jc w:val="right"/>
      </w:pPr>
      <w:r>
        <w:t>September</w:t>
      </w:r>
      <w:r w:rsidR="000456E5">
        <w:t xml:space="preserve"> </w:t>
      </w:r>
      <w:r w:rsidR="003D1A1D" w:rsidRPr="003F19C7">
        <w:t>201</w:t>
      </w:r>
      <w:r w:rsidR="00AF3D4A" w:rsidRPr="003F19C7">
        <w:t>9</w:t>
      </w:r>
    </w:p>
    <w:p w:rsidR="005F77E5" w:rsidRDefault="00F90962">
      <w:pPr>
        <w:pStyle w:val="Picture"/>
      </w:pPr>
      <w:r>
        <w:drawing>
          <wp:inline distT="0" distB="0" distL="0" distR="0" wp14:anchorId="46078D79" wp14:editId="068DC1B2">
            <wp:extent cx="5495818" cy="5440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11" cstate="print"/>
                    <a:srcRect/>
                    <a:stretch>
                      <a:fillRect/>
                    </a:stretch>
                  </pic:blipFill>
                  <pic:spPr bwMode="auto">
                    <a:xfrm>
                      <a:off x="0" y="0"/>
                      <a:ext cx="5503570" cy="5448354"/>
                    </a:xfrm>
                    <a:prstGeom prst="rect">
                      <a:avLst/>
                    </a:prstGeom>
                    <a:noFill/>
                    <a:ln w="9525">
                      <a:noFill/>
                      <a:miter lim="800000"/>
                      <a:headEnd/>
                      <a:tailEnd/>
                    </a:ln>
                  </pic:spPr>
                </pic:pic>
              </a:graphicData>
            </a:graphic>
          </wp:inline>
        </w:drawing>
      </w:r>
    </w:p>
    <w:p w:rsidR="00E310DC" w:rsidRDefault="00E310DC">
      <w:pPr>
        <w:pStyle w:val="Picture"/>
        <w:rPr>
          <w:noProof w:val="0"/>
          <w:sz w:val="18"/>
          <w:lang w:eastAsia="en-US"/>
        </w:rPr>
        <w:sectPr w:rsidR="00E310DC" w:rsidSect="004F205F">
          <w:footerReference w:type="default" r:id="rId12"/>
          <w:headerReference w:type="first" r:id="rId13"/>
          <w:type w:val="oddPage"/>
          <w:pgSz w:w="11906" w:h="16838"/>
          <w:pgMar w:top="1418" w:right="1418" w:bottom="1418" w:left="1418" w:header="567" w:footer="283" w:gutter="0"/>
          <w:pgNumType w:fmt="lowerRoman"/>
          <w:cols w:space="708"/>
          <w:titlePg/>
          <w:docGrid w:linePitch="360"/>
        </w:sectPr>
      </w:pPr>
    </w:p>
    <w:p w:rsidR="005F77E5" w:rsidRDefault="00F90962">
      <w:pPr>
        <w:pStyle w:val="Picture"/>
        <w:rPr>
          <w:noProof w:val="0"/>
          <w:sz w:val="18"/>
          <w:lang w:eastAsia="en-US"/>
        </w:rPr>
      </w:pPr>
      <w:r>
        <w:rPr>
          <w:noProof w:val="0"/>
          <w:sz w:val="18"/>
          <w:lang w:eastAsia="en-US"/>
        </w:rPr>
        <w:lastRenderedPageBreak/>
        <w:t>© Commonwealth of Australia</w:t>
      </w:r>
      <w:r w:rsidRPr="003D1A1D">
        <w:rPr>
          <w:noProof w:val="0"/>
          <w:sz w:val="18"/>
          <w:lang w:eastAsia="en-US"/>
        </w:rPr>
        <w:t xml:space="preserve"> </w:t>
      </w:r>
      <w:r w:rsidR="003D1A1D" w:rsidRPr="00010D6B">
        <w:rPr>
          <w:noProof w:val="0"/>
          <w:sz w:val="18"/>
          <w:lang w:eastAsia="en-US"/>
        </w:rPr>
        <w:t>201</w:t>
      </w:r>
      <w:r w:rsidR="003868FD" w:rsidRPr="00010D6B">
        <w:rPr>
          <w:noProof w:val="0"/>
          <w:sz w:val="18"/>
          <w:lang w:eastAsia="en-US"/>
        </w:rPr>
        <w:t>9</w:t>
      </w:r>
    </w:p>
    <w:p w:rsidR="005F77E5" w:rsidRDefault="00F90962">
      <w:pPr>
        <w:pStyle w:val="TableText"/>
        <w:rPr>
          <w:rFonts w:ascii="Calibri" w:hAnsi="Calibri"/>
          <w:b/>
        </w:rPr>
      </w:pPr>
      <w:r>
        <w:rPr>
          <w:rFonts w:ascii="Calibri" w:hAnsi="Calibri"/>
          <w:b/>
        </w:rPr>
        <w:t>Ownership of intellectual property rights</w:t>
      </w:r>
    </w:p>
    <w:p w:rsidR="005F77E5" w:rsidRDefault="00F90962">
      <w:pPr>
        <w:pStyle w:val="TableText"/>
        <w:spacing w:after="240"/>
      </w:pPr>
      <w:r>
        <w:t>Unless otherwise noted, copyright (and any other intellectual property rights, if any) in this publication is owned by the Commonwealth of Australia (referred to as the Commonwealth).</w:t>
      </w:r>
    </w:p>
    <w:p w:rsidR="005F77E5" w:rsidRDefault="00F90962">
      <w:pPr>
        <w:pStyle w:val="TableText"/>
        <w:rPr>
          <w:rFonts w:ascii="Calibri" w:hAnsi="Calibri"/>
          <w:b/>
        </w:rPr>
      </w:pPr>
      <w:r>
        <w:rPr>
          <w:rFonts w:ascii="Calibri" w:hAnsi="Calibri"/>
          <w:b/>
        </w:rPr>
        <w:t>Creative Commons licence</w:t>
      </w:r>
    </w:p>
    <w:p w:rsidR="00B44ED0" w:rsidRDefault="00B44ED0" w:rsidP="00B44ED0">
      <w:pPr>
        <w:pStyle w:val="TableText"/>
        <w:spacing w:after="240"/>
      </w:pPr>
      <w:r w:rsidRPr="006926E9">
        <w:t>All material in this publication is licensed under a Creative Commons Attribution 3.0 Australia Licence, save for content supplied by third parties, photographic images, logos and the Commonwealth Coat of Arms.</w:t>
      </w:r>
    </w:p>
    <w:p w:rsidR="005F77E5" w:rsidRDefault="00F90962">
      <w:pPr>
        <w:pStyle w:val="TableText"/>
        <w:spacing w:after="240"/>
      </w:pPr>
      <w:r>
        <w:rPr>
          <w:noProof/>
          <w:lang w:eastAsia="en-AU"/>
        </w:rPr>
        <w:drawing>
          <wp:inline distT="0" distB="0" distL="0" distR="0" wp14:anchorId="46078D7B" wp14:editId="46078D7C">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4"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rsidR="00B44ED0" w:rsidRPr="006926E9" w:rsidRDefault="00B44ED0" w:rsidP="00B44ED0">
      <w:pPr>
        <w:pStyle w:val="TableText"/>
        <w:spacing w:after="240"/>
      </w:pPr>
      <w:r w:rsidRPr="006926E9">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5" w:history="1">
        <w:r w:rsidRPr="006926E9">
          <w:rPr>
            <w:rStyle w:val="Hyperlink"/>
            <w:rFonts w:eastAsia="Calibri" w:cs="Times New Roman"/>
          </w:rPr>
          <w:t>creativecommons.org/licenses/by/3.0/au/deed.en</w:t>
        </w:r>
      </w:hyperlink>
      <w:r w:rsidRPr="006926E9">
        <w:t xml:space="preserve">. The full licence terms are available from </w:t>
      </w:r>
      <w:hyperlink r:id="rId16" w:history="1">
        <w:r w:rsidRPr="006926E9">
          <w:rPr>
            <w:rStyle w:val="Hyperlink"/>
            <w:rFonts w:eastAsia="Calibri" w:cs="Times New Roman"/>
          </w:rPr>
          <w:t>creativecommons.org/licenses/by/3.0/au/legalcode</w:t>
        </w:r>
      </w:hyperlink>
      <w:r w:rsidRPr="006926E9">
        <w:t>.</w:t>
      </w:r>
    </w:p>
    <w:p w:rsidR="00B44ED0" w:rsidRDefault="00B44ED0" w:rsidP="00B44ED0">
      <w:pPr>
        <w:pStyle w:val="TableText"/>
        <w:spacing w:after="240"/>
      </w:pPr>
      <w:r>
        <w:t xml:space="preserve">Inquiries about the licence and any use of this document should be emailed to </w:t>
      </w:r>
      <w:hyperlink r:id="rId17" w:history="1">
        <w:r w:rsidRPr="00654C5D">
          <w:rPr>
            <w:rStyle w:val="Hyperlink"/>
          </w:rPr>
          <w:t>copyright@agriculture.gov.au</w:t>
        </w:r>
      </w:hyperlink>
      <w:r>
        <w:t>.</w:t>
      </w:r>
    </w:p>
    <w:p w:rsidR="00B44ED0" w:rsidRPr="006926E9" w:rsidRDefault="00B44ED0" w:rsidP="00B44ED0">
      <w:pPr>
        <w:pStyle w:val="TableText"/>
        <w:spacing w:after="240"/>
      </w:pPr>
      <w:r w:rsidRPr="006926E9">
        <w:t xml:space="preserve">This publication (and any material sourced from it) should be attributed as: </w:t>
      </w:r>
      <w:r w:rsidRPr="00765098">
        <w:t>Department of Agriculture 201</w:t>
      </w:r>
      <w:r w:rsidR="003868FD" w:rsidRPr="00765098">
        <w:t>9</w:t>
      </w:r>
      <w:r w:rsidRPr="00765098">
        <w:t xml:space="preserve">, </w:t>
      </w:r>
      <w:r w:rsidR="008232F9" w:rsidRPr="00765098">
        <w:rPr>
          <w:i/>
        </w:rPr>
        <w:t xml:space="preserve">Final </w:t>
      </w:r>
      <w:r w:rsidRPr="00765098">
        <w:rPr>
          <w:i/>
        </w:rPr>
        <w:t xml:space="preserve">review of import conditions for brassicaceous </w:t>
      </w:r>
      <w:r w:rsidR="00885803">
        <w:rPr>
          <w:i/>
        </w:rPr>
        <w:t>vegetable</w:t>
      </w:r>
      <w:r w:rsidR="00885803" w:rsidRPr="00765098">
        <w:rPr>
          <w:i/>
        </w:rPr>
        <w:t xml:space="preserve"> </w:t>
      </w:r>
      <w:r w:rsidRPr="00765098">
        <w:rPr>
          <w:i/>
        </w:rPr>
        <w:t>seeds for sowing</w:t>
      </w:r>
      <w:r w:rsidRPr="00765098">
        <w:t>. CC BY 3.0.</w:t>
      </w:r>
    </w:p>
    <w:p w:rsidR="005F77E5" w:rsidRDefault="00F90962">
      <w:pPr>
        <w:pStyle w:val="TableText"/>
        <w:rPr>
          <w:rFonts w:ascii="Calibri" w:hAnsi="Calibri"/>
          <w:b/>
        </w:rPr>
      </w:pPr>
      <w:r>
        <w:rPr>
          <w:rFonts w:ascii="Calibri" w:hAnsi="Calibri"/>
          <w:b/>
        </w:rPr>
        <w:t>Cataloguing data</w:t>
      </w:r>
    </w:p>
    <w:p w:rsidR="00D24C02" w:rsidRDefault="00D24C02" w:rsidP="00D24C02">
      <w:pPr>
        <w:pStyle w:val="TableText"/>
        <w:spacing w:after="240"/>
      </w:pPr>
      <w:r w:rsidRPr="00765098">
        <w:t>Department of Agriculture 201</w:t>
      </w:r>
      <w:r w:rsidR="00B91A72" w:rsidRPr="00765098">
        <w:t>9</w:t>
      </w:r>
      <w:r w:rsidRPr="00765098">
        <w:t xml:space="preserve">, </w:t>
      </w:r>
      <w:r w:rsidR="008232F9" w:rsidRPr="00765098">
        <w:rPr>
          <w:i/>
        </w:rPr>
        <w:t xml:space="preserve">Final </w:t>
      </w:r>
      <w:r w:rsidRPr="00765098">
        <w:rPr>
          <w:i/>
        </w:rPr>
        <w:t xml:space="preserve">review of import conditions for brassicaceous </w:t>
      </w:r>
      <w:r w:rsidR="006E2446">
        <w:rPr>
          <w:i/>
        </w:rPr>
        <w:t>vegetable</w:t>
      </w:r>
      <w:r w:rsidR="006E2446" w:rsidRPr="00765098">
        <w:rPr>
          <w:i/>
        </w:rPr>
        <w:t xml:space="preserve"> </w:t>
      </w:r>
      <w:r w:rsidRPr="00765098">
        <w:rPr>
          <w:i/>
        </w:rPr>
        <w:t>seeds for sowing</w:t>
      </w:r>
      <w:r w:rsidRPr="00765098">
        <w:t xml:space="preserve">, </w:t>
      </w:r>
      <w:r w:rsidR="00B44ED0" w:rsidRPr="00765098">
        <w:t>Department of Agriculture, Canberra</w:t>
      </w:r>
      <w:r w:rsidRPr="00765098">
        <w:t>.</w:t>
      </w:r>
    </w:p>
    <w:p w:rsidR="005F77E5" w:rsidRDefault="00F90962">
      <w:pPr>
        <w:pStyle w:val="TableText"/>
        <w:spacing w:after="240"/>
      </w:pPr>
      <w:r>
        <w:t xml:space="preserve">This publication is available at </w:t>
      </w:r>
      <w:hyperlink r:id="rId18" w:history="1">
        <w:r>
          <w:rPr>
            <w:rStyle w:val="Hyperlink"/>
          </w:rPr>
          <w:t>agriculture.gov.au</w:t>
        </w:r>
      </w:hyperlink>
      <w:r>
        <w:t>.</w:t>
      </w:r>
    </w:p>
    <w:p w:rsidR="005F77E5" w:rsidRDefault="00F90962">
      <w:pPr>
        <w:pStyle w:val="TableText"/>
      </w:pPr>
      <w:r>
        <w:t>Department of Agriculture</w:t>
      </w:r>
      <w:r>
        <w:br/>
        <w:t>GPO Box 858 Canberra ACT 2601</w:t>
      </w:r>
    </w:p>
    <w:p w:rsidR="005F77E5" w:rsidRDefault="00F90962">
      <w:pPr>
        <w:pStyle w:val="TableText"/>
        <w:tabs>
          <w:tab w:val="left" w:pos="1134"/>
        </w:tabs>
      </w:pPr>
      <w:r>
        <w:t xml:space="preserve">Switchboard: </w:t>
      </w:r>
      <w:r>
        <w:tab/>
        <w:t>+61 2 6272 3933 or 1800 900 090</w:t>
      </w:r>
    </w:p>
    <w:p w:rsidR="005F77E5" w:rsidRDefault="00F90962">
      <w:pPr>
        <w:pStyle w:val="TableText"/>
        <w:tabs>
          <w:tab w:val="left" w:pos="1134"/>
        </w:tabs>
        <w:spacing w:after="240"/>
      </w:pPr>
      <w:r>
        <w:t>Email:</w:t>
      </w:r>
      <w:r>
        <w:tab/>
      </w:r>
      <w:hyperlink r:id="rId19" w:history="1">
        <w:r>
          <w:rPr>
            <w:rStyle w:val="Hyperlink"/>
          </w:rPr>
          <w:t>plant@agriculture.gov.au</w:t>
        </w:r>
      </w:hyperlink>
    </w:p>
    <w:p w:rsidR="005F77E5" w:rsidRDefault="00F90962">
      <w:pPr>
        <w:pStyle w:val="TableText"/>
        <w:rPr>
          <w:rFonts w:ascii="Calibri" w:hAnsi="Calibri"/>
          <w:b/>
        </w:rPr>
      </w:pPr>
      <w:r>
        <w:rPr>
          <w:rFonts w:ascii="Calibri" w:hAnsi="Calibri"/>
          <w:b/>
        </w:rPr>
        <w:t>Liability</w:t>
      </w:r>
    </w:p>
    <w:p w:rsidR="005F77E5" w:rsidRDefault="00F90962" w:rsidP="00A37E11">
      <w:pPr>
        <w:pStyle w:val="TableText"/>
        <w:spacing w:after="240"/>
      </w:pPr>
      <w:r>
        <w:t>The Australian Government acting through the Department of Agriculture has exercised due care and skill in preparing and compiling the information in this publication. Notwithstanding, the Department of Agriculture,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rsidR="00E310DC" w:rsidRDefault="00E310DC" w:rsidP="007945EC">
      <w:pPr>
        <w:pStyle w:val="TOCHeading"/>
        <w:sectPr w:rsidR="00E310DC" w:rsidSect="00E310DC">
          <w:pgSz w:w="11906" w:h="16838"/>
          <w:pgMar w:top="1418" w:right="1418" w:bottom="1418" w:left="1418" w:header="567" w:footer="283" w:gutter="0"/>
          <w:pgNumType w:fmt="lowerRoman"/>
          <w:cols w:space="708"/>
          <w:docGrid w:linePitch="360"/>
        </w:sectPr>
      </w:pPr>
    </w:p>
    <w:p w:rsidR="005F77E5" w:rsidRPr="007945EC" w:rsidRDefault="00F90962" w:rsidP="007945EC">
      <w:pPr>
        <w:pStyle w:val="TOCHeading"/>
      </w:pPr>
      <w:r>
        <w:lastRenderedPageBreak/>
        <w:t>Contents</w:t>
      </w:r>
    </w:p>
    <w:p w:rsidR="00877702" w:rsidRDefault="004B6D4B">
      <w:pPr>
        <w:pStyle w:val="TOC1"/>
        <w:rPr>
          <w:rFonts w:eastAsiaTheme="minorEastAsia"/>
          <w:b w:val="0"/>
          <w:lang w:eastAsia="zh-CN"/>
        </w:rPr>
      </w:pPr>
      <w:r>
        <w:rPr>
          <w:bCs/>
          <w:szCs w:val="24"/>
        </w:rPr>
        <w:fldChar w:fldCharType="begin"/>
      </w:r>
      <w:r>
        <w:rPr>
          <w:bCs/>
          <w:szCs w:val="24"/>
        </w:rPr>
        <w:instrText xml:space="preserve"> TOC \t "Heading 2,1,Heading 3,2" </w:instrText>
      </w:r>
      <w:r>
        <w:rPr>
          <w:bCs/>
          <w:szCs w:val="24"/>
        </w:rPr>
        <w:fldChar w:fldCharType="separate"/>
      </w:r>
      <w:r w:rsidR="00877702">
        <w:t>Acronyms and abbreviations</w:t>
      </w:r>
      <w:r w:rsidR="00877702">
        <w:tab/>
      </w:r>
      <w:r w:rsidR="00877702">
        <w:fldChar w:fldCharType="begin"/>
      </w:r>
      <w:r w:rsidR="00877702">
        <w:instrText xml:space="preserve"> PAGEREF _Toc15472039 \h </w:instrText>
      </w:r>
      <w:r w:rsidR="00877702">
        <w:fldChar w:fldCharType="separate"/>
      </w:r>
      <w:r w:rsidR="000A2924">
        <w:t>4</w:t>
      </w:r>
      <w:r w:rsidR="00877702">
        <w:fldChar w:fldCharType="end"/>
      </w:r>
    </w:p>
    <w:p w:rsidR="00877702" w:rsidRDefault="00877702">
      <w:pPr>
        <w:pStyle w:val="TOC1"/>
        <w:rPr>
          <w:rFonts w:eastAsiaTheme="minorEastAsia"/>
          <w:b w:val="0"/>
          <w:lang w:eastAsia="zh-CN"/>
        </w:rPr>
      </w:pPr>
      <w:r>
        <w:t>Summary</w:t>
      </w:r>
      <w:r>
        <w:tab/>
      </w:r>
      <w:r>
        <w:fldChar w:fldCharType="begin"/>
      </w:r>
      <w:r>
        <w:instrText xml:space="preserve"> PAGEREF _Toc15472040 \h </w:instrText>
      </w:r>
      <w:r>
        <w:fldChar w:fldCharType="separate"/>
      </w:r>
      <w:r w:rsidR="000A2924">
        <w:t>5</w:t>
      </w:r>
      <w:r>
        <w:fldChar w:fldCharType="end"/>
      </w:r>
    </w:p>
    <w:p w:rsidR="00877702" w:rsidRDefault="00877702">
      <w:pPr>
        <w:pStyle w:val="TOC1"/>
        <w:rPr>
          <w:rFonts w:eastAsiaTheme="minorEastAsia"/>
          <w:b w:val="0"/>
          <w:lang w:eastAsia="zh-CN"/>
        </w:rPr>
      </w:pPr>
      <w:r>
        <w:t>1</w:t>
      </w:r>
      <w:r>
        <w:rPr>
          <w:rFonts w:eastAsiaTheme="minorEastAsia"/>
          <w:b w:val="0"/>
          <w:lang w:eastAsia="zh-CN"/>
        </w:rPr>
        <w:tab/>
      </w:r>
      <w:r>
        <w:t>Introduction</w:t>
      </w:r>
      <w:r>
        <w:tab/>
      </w:r>
      <w:r>
        <w:fldChar w:fldCharType="begin"/>
      </w:r>
      <w:r>
        <w:instrText xml:space="preserve"> PAGEREF _Toc15472041 \h </w:instrText>
      </w:r>
      <w:r>
        <w:fldChar w:fldCharType="separate"/>
      </w:r>
      <w:r w:rsidR="000A2924">
        <w:t>7</w:t>
      </w:r>
      <w:r>
        <w:fldChar w:fldCharType="end"/>
      </w:r>
    </w:p>
    <w:p w:rsidR="00877702" w:rsidRDefault="00877702">
      <w:pPr>
        <w:pStyle w:val="TOC2"/>
        <w:tabs>
          <w:tab w:val="left" w:pos="1100"/>
        </w:tabs>
        <w:rPr>
          <w:rFonts w:eastAsiaTheme="minorEastAsia"/>
          <w:lang w:eastAsia="zh-CN"/>
        </w:rPr>
      </w:pPr>
      <w:r>
        <w:t>1.1</w:t>
      </w:r>
      <w:r>
        <w:rPr>
          <w:rFonts w:eastAsiaTheme="minorEastAsia"/>
          <w:lang w:eastAsia="zh-CN"/>
        </w:rPr>
        <w:tab/>
      </w:r>
      <w:r>
        <w:t>Australia’s biosecurity policy framework</w:t>
      </w:r>
      <w:r>
        <w:tab/>
      </w:r>
      <w:r>
        <w:fldChar w:fldCharType="begin"/>
      </w:r>
      <w:r>
        <w:instrText xml:space="preserve"> PAGEREF _Toc15472042 \h </w:instrText>
      </w:r>
      <w:r>
        <w:fldChar w:fldCharType="separate"/>
      </w:r>
      <w:r w:rsidR="000A2924">
        <w:t>7</w:t>
      </w:r>
      <w:r>
        <w:fldChar w:fldCharType="end"/>
      </w:r>
    </w:p>
    <w:p w:rsidR="00877702" w:rsidRDefault="00877702">
      <w:pPr>
        <w:pStyle w:val="TOC2"/>
        <w:tabs>
          <w:tab w:val="left" w:pos="1100"/>
        </w:tabs>
        <w:rPr>
          <w:rFonts w:eastAsiaTheme="minorEastAsia"/>
          <w:lang w:eastAsia="zh-CN"/>
        </w:rPr>
      </w:pPr>
      <w:r>
        <w:t>1.2</w:t>
      </w:r>
      <w:r>
        <w:rPr>
          <w:rFonts w:eastAsiaTheme="minorEastAsia"/>
          <w:lang w:eastAsia="zh-CN"/>
        </w:rPr>
        <w:tab/>
      </w:r>
      <w:r>
        <w:t>This risk analysis</w:t>
      </w:r>
      <w:r>
        <w:tab/>
      </w:r>
      <w:r>
        <w:fldChar w:fldCharType="begin"/>
      </w:r>
      <w:r>
        <w:instrText xml:space="preserve"> PAGEREF _Toc15472043 \h </w:instrText>
      </w:r>
      <w:r>
        <w:fldChar w:fldCharType="separate"/>
      </w:r>
      <w:r w:rsidR="000A2924">
        <w:t>7</w:t>
      </w:r>
      <w:r>
        <w:fldChar w:fldCharType="end"/>
      </w:r>
    </w:p>
    <w:p w:rsidR="00877702" w:rsidRDefault="00877702">
      <w:pPr>
        <w:pStyle w:val="TOC1"/>
        <w:rPr>
          <w:rFonts w:eastAsiaTheme="minorEastAsia"/>
          <w:b w:val="0"/>
          <w:lang w:eastAsia="zh-CN"/>
        </w:rPr>
      </w:pPr>
      <w:r>
        <w:t>2</w:t>
      </w:r>
      <w:r>
        <w:rPr>
          <w:rFonts w:eastAsiaTheme="minorEastAsia"/>
          <w:b w:val="0"/>
          <w:lang w:eastAsia="zh-CN"/>
        </w:rPr>
        <w:tab/>
      </w:r>
      <w:r>
        <w:t>Method for pest risk analysis</w:t>
      </w:r>
      <w:r>
        <w:tab/>
      </w:r>
      <w:r>
        <w:fldChar w:fldCharType="begin"/>
      </w:r>
      <w:r>
        <w:instrText xml:space="preserve"> PAGEREF _Toc15472044 \h </w:instrText>
      </w:r>
      <w:r>
        <w:fldChar w:fldCharType="separate"/>
      </w:r>
      <w:r w:rsidR="000A2924">
        <w:t>14</w:t>
      </w:r>
      <w:r>
        <w:fldChar w:fldCharType="end"/>
      </w:r>
    </w:p>
    <w:p w:rsidR="00877702" w:rsidRDefault="00877702">
      <w:pPr>
        <w:pStyle w:val="TOC2"/>
        <w:tabs>
          <w:tab w:val="left" w:pos="1100"/>
        </w:tabs>
        <w:rPr>
          <w:rFonts w:eastAsiaTheme="minorEastAsia"/>
          <w:lang w:eastAsia="zh-CN"/>
        </w:rPr>
      </w:pPr>
      <w:r>
        <w:t>2.1</w:t>
      </w:r>
      <w:r>
        <w:rPr>
          <w:rFonts w:eastAsiaTheme="minorEastAsia"/>
          <w:lang w:eastAsia="zh-CN"/>
        </w:rPr>
        <w:tab/>
      </w:r>
      <w:r>
        <w:t>Stage 1 Initiation</w:t>
      </w:r>
      <w:r>
        <w:tab/>
      </w:r>
      <w:r>
        <w:fldChar w:fldCharType="begin"/>
      </w:r>
      <w:r>
        <w:instrText xml:space="preserve"> PAGEREF _Toc15472045 \h </w:instrText>
      </w:r>
      <w:r>
        <w:fldChar w:fldCharType="separate"/>
      </w:r>
      <w:r w:rsidR="000A2924">
        <w:t>14</w:t>
      </w:r>
      <w:r>
        <w:fldChar w:fldCharType="end"/>
      </w:r>
    </w:p>
    <w:p w:rsidR="00877702" w:rsidRDefault="00877702">
      <w:pPr>
        <w:pStyle w:val="TOC2"/>
        <w:tabs>
          <w:tab w:val="left" w:pos="1100"/>
        </w:tabs>
        <w:rPr>
          <w:rFonts w:eastAsiaTheme="minorEastAsia"/>
          <w:lang w:eastAsia="zh-CN"/>
        </w:rPr>
      </w:pPr>
      <w:r>
        <w:t>2.2</w:t>
      </w:r>
      <w:r>
        <w:rPr>
          <w:rFonts w:eastAsiaTheme="minorEastAsia"/>
          <w:lang w:eastAsia="zh-CN"/>
        </w:rPr>
        <w:tab/>
      </w:r>
      <w:r>
        <w:t>Stage 2 Pest risk assessment</w:t>
      </w:r>
      <w:r>
        <w:tab/>
      </w:r>
      <w:r>
        <w:fldChar w:fldCharType="begin"/>
      </w:r>
      <w:r>
        <w:instrText xml:space="preserve"> PAGEREF _Toc15472046 \h </w:instrText>
      </w:r>
      <w:r>
        <w:fldChar w:fldCharType="separate"/>
      </w:r>
      <w:r w:rsidR="000A2924">
        <w:t>15</w:t>
      </w:r>
      <w:r>
        <w:fldChar w:fldCharType="end"/>
      </w:r>
    </w:p>
    <w:p w:rsidR="00877702" w:rsidRDefault="00877702">
      <w:pPr>
        <w:pStyle w:val="TOC2"/>
        <w:tabs>
          <w:tab w:val="left" w:pos="1100"/>
        </w:tabs>
        <w:rPr>
          <w:rFonts w:eastAsiaTheme="minorEastAsia"/>
          <w:lang w:eastAsia="zh-CN"/>
        </w:rPr>
      </w:pPr>
      <w:r>
        <w:t>2.3</w:t>
      </w:r>
      <w:r>
        <w:rPr>
          <w:rFonts w:eastAsiaTheme="minorEastAsia"/>
          <w:lang w:eastAsia="zh-CN"/>
        </w:rPr>
        <w:tab/>
      </w:r>
      <w:r>
        <w:t>Stage 3 Pest risk management</w:t>
      </w:r>
      <w:r>
        <w:tab/>
      </w:r>
      <w:r>
        <w:fldChar w:fldCharType="begin"/>
      </w:r>
      <w:r>
        <w:instrText xml:space="preserve"> PAGEREF _Toc15472047 \h </w:instrText>
      </w:r>
      <w:r>
        <w:fldChar w:fldCharType="separate"/>
      </w:r>
      <w:r w:rsidR="000A2924">
        <w:t>20</w:t>
      </w:r>
      <w:r>
        <w:fldChar w:fldCharType="end"/>
      </w:r>
    </w:p>
    <w:p w:rsidR="00877702" w:rsidRDefault="00877702">
      <w:pPr>
        <w:pStyle w:val="TOC1"/>
        <w:rPr>
          <w:rFonts w:eastAsiaTheme="minorEastAsia"/>
          <w:b w:val="0"/>
          <w:lang w:eastAsia="zh-CN"/>
        </w:rPr>
      </w:pPr>
      <w:r>
        <w:t>3</w:t>
      </w:r>
      <w:r>
        <w:rPr>
          <w:rFonts w:eastAsiaTheme="minorEastAsia"/>
          <w:b w:val="0"/>
          <w:lang w:eastAsia="zh-CN"/>
        </w:rPr>
        <w:tab/>
      </w:r>
      <w:r>
        <w:t>Pest risk assessment for quarantine pests</w:t>
      </w:r>
      <w:r>
        <w:tab/>
      </w:r>
      <w:r>
        <w:fldChar w:fldCharType="begin"/>
      </w:r>
      <w:r>
        <w:instrText xml:space="preserve"> PAGEREF _Toc15472048 \h </w:instrText>
      </w:r>
      <w:r>
        <w:fldChar w:fldCharType="separate"/>
      </w:r>
      <w:r w:rsidR="000A2924">
        <w:t>22</w:t>
      </w:r>
      <w:r>
        <w:fldChar w:fldCharType="end"/>
      </w:r>
    </w:p>
    <w:p w:rsidR="00877702" w:rsidRDefault="00877702">
      <w:pPr>
        <w:pStyle w:val="TOC2"/>
        <w:tabs>
          <w:tab w:val="left" w:pos="1100"/>
        </w:tabs>
        <w:rPr>
          <w:rFonts w:eastAsiaTheme="minorEastAsia"/>
          <w:lang w:eastAsia="zh-CN"/>
        </w:rPr>
      </w:pPr>
      <w:r>
        <w:t>3.1</w:t>
      </w:r>
      <w:r>
        <w:rPr>
          <w:rFonts w:eastAsiaTheme="minorEastAsia"/>
          <w:lang w:eastAsia="zh-CN"/>
        </w:rPr>
        <w:tab/>
      </w:r>
      <w:r>
        <w:t>Assessment of the likelihood of entry, establishment and spread</w:t>
      </w:r>
      <w:r>
        <w:tab/>
      </w:r>
      <w:r>
        <w:fldChar w:fldCharType="begin"/>
      </w:r>
      <w:r>
        <w:instrText xml:space="preserve"> PAGEREF _Toc15472049 \h </w:instrText>
      </w:r>
      <w:r>
        <w:fldChar w:fldCharType="separate"/>
      </w:r>
      <w:r w:rsidR="000A2924">
        <w:t>22</w:t>
      </w:r>
      <w:r>
        <w:fldChar w:fldCharType="end"/>
      </w:r>
    </w:p>
    <w:p w:rsidR="00877702" w:rsidRDefault="00877702">
      <w:pPr>
        <w:pStyle w:val="TOC1"/>
        <w:rPr>
          <w:rFonts w:eastAsiaTheme="minorEastAsia"/>
          <w:b w:val="0"/>
          <w:lang w:eastAsia="zh-CN"/>
        </w:rPr>
      </w:pPr>
      <w:r>
        <w:t>4</w:t>
      </w:r>
      <w:r>
        <w:rPr>
          <w:rFonts w:eastAsiaTheme="minorEastAsia"/>
          <w:b w:val="0"/>
          <w:lang w:eastAsia="zh-CN"/>
        </w:rPr>
        <w:tab/>
      </w:r>
      <w:r>
        <w:t>Pest risk management</w:t>
      </w:r>
      <w:r>
        <w:tab/>
      </w:r>
      <w:r>
        <w:fldChar w:fldCharType="begin"/>
      </w:r>
      <w:r>
        <w:instrText xml:space="preserve"> PAGEREF _Toc15472050 \h </w:instrText>
      </w:r>
      <w:r>
        <w:fldChar w:fldCharType="separate"/>
      </w:r>
      <w:r w:rsidR="000A2924">
        <w:t>34</w:t>
      </w:r>
      <w:r>
        <w:fldChar w:fldCharType="end"/>
      </w:r>
    </w:p>
    <w:p w:rsidR="00877702" w:rsidRDefault="00877702">
      <w:pPr>
        <w:pStyle w:val="TOC2"/>
        <w:tabs>
          <w:tab w:val="left" w:pos="1100"/>
        </w:tabs>
        <w:rPr>
          <w:rFonts w:eastAsiaTheme="minorEastAsia"/>
          <w:lang w:eastAsia="zh-CN"/>
        </w:rPr>
      </w:pPr>
      <w:r>
        <w:t>4.1</w:t>
      </w:r>
      <w:r>
        <w:rPr>
          <w:rFonts w:eastAsiaTheme="minorEastAsia"/>
          <w:lang w:eastAsia="zh-CN"/>
        </w:rPr>
        <w:tab/>
      </w:r>
      <w:r>
        <w:t>Existing risk management measures</w:t>
      </w:r>
      <w:r>
        <w:tab/>
      </w:r>
      <w:r>
        <w:fldChar w:fldCharType="begin"/>
      </w:r>
      <w:r>
        <w:instrText xml:space="preserve"> PAGEREF _Toc15472051 \h </w:instrText>
      </w:r>
      <w:r>
        <w:fldChar w:fldCharType="separate"/>
      </w:r>
      <w:r w:rsidR="000A2924">
        <w:t>34</w:t>
      </w:r>
      <w:r>
        <w:fldChar w:fldCharType="end"/>
      </w:r>
    </w:p>
    <w:p w:rsidR="00877702" w:rsidRDefault="00877702">
      <w:pPr>
        <w:pStyle w:val="TOC2"/>
        <w:tabs>
          <w:tab w:val="left" w:pos="1100"/>
        </w:tabs>
        <w:rPr>
          <w:rFonts w:eastAsiaTheme="minorEastAsia"/>
          <w:lang w:eastAsia="zh-CN"/>
        </w:rPr>
      </w:pPr>
      <w:r>
        <w:t>4.2</w:t>
      </w:r>
      <w:r>
        <w:rPr>
          <w:rFonts w:eastAsiaTheme="minorEastAsia"/>
          <w:lang w:eastAsia="zh-CN"/>
        </w:rPr>
        <w:tab/>
      </w:r>
      <w:r>
        <w:t>Recommended risk management measures</w:t>
      </w:r>
      <w:r>
        <w:tab/>
      </w:r>
      <w:r>
        <w:fldChar w:fldCharType="begin"/>
      </w:r>
      <w:r>
        <w:instrText xml:space="preserve"> PAGEREF _Toc15472052 \h </w:instrText>
      </w:r>
      <w:r>
        <w:fldChar w:fldCharType="separate"/>
      </w:r>
      <w:r w:rsidR="000A2924">
        <w:t>34</w:t>
      </w:r>
      <w:r>
        <w:fldChar w:fldCharType="end"/>
      </w:r>
    </w:p>
    <w:p w:rsidR="00877702" w:rsidRDefault="00877702">
      <w:pPr>
        <w:pStyle w:val="TOC2"/>
        <w:tabs>
          <w:tab w:val="left" w:pos="1100"/>
        </w:tabs>
        <w:rPr>
          <w:rFonts w:eastAsiaTheme="minorEastAsia"/>
          <w:lang w:eastAsia="zh-CN"/>
        </w:rPr>
      </w:pPr>
      <w:r>
        <w:t>4.3</w:t>
      </w:r>
      <w:r>
        <w:rPr>
          <w:rFonts w:eastAsiaTheme="minorEastAsia"/>
          <w:lang w:eastAsia="zh-CN"/>
        </w:rPr>
        <w:tab/>
      </w:r>
      <w:r>
        <w:t>Evaluation of recommended risk management measures</w:t>
      </w:r>
      <w:r>
        <w:tab/>
      </w:r>
      <w:r>
        <w:fldChar w:fldCharType="begin"/>
      </w:r>
      <w:r>
        <w:instrText xml:space="preserve"> PAGEREF _Toc15472053 \h </w:instrText>
      </w:r>
      <w:r>
        <w:fldChar w:fldCharType="separate"/>
      </w:r>
      <w:r w:rsidR="000A2924">
        <w:t>37</w:t>
      </w:r>
      <w:r>
        <w:fldChar w:fldCharType="end"/>
      </w:r>
    </w:p>
    <w:p w:rsidR="00877702" w:rsidRDefault="00877702">
      <w:pPr>
        <w:pStyle w:val="TOC2"/>
        <w:tabs>
          <w:tab w:val="left" w:pos="1100"/>
        </w:tabs>
        <w:rPr>
          <w:rFonts w:eastAsiaTheme="minorEastAsia"/>
          <w:lang w:eastAsia="zh-CN"/>
        </w:rPr>
      </w:pPr>
      <w:r>
        <w:t>4.4</w:t>
      </w:r>
      <w:r>
        <w:rPr>
          <w:rFonts w:eastAsiaTheme="minorEastAsia"/>
          <w:lang w:eastAsia="zh-CN"/>
        </w:rPr>
        <w:tab/>
      </w:r>
      <w:r>
        <w:t>Seeds imported for sprouting or micro-greens</w:t>
      </w:r>
      <w:r>
        <w:tab/>
      </w:r>
      <w:r>
        <w:fldChar w:fldCharType="begin"/>
      </w:r>
      <w:r>
        <w:instrText xml:space="preserve"> PAGEREF _Toc15472054 \h </w:instrText>
      </w:r>
      <w:r>
        <w:fldChar w:fldCharType="separate"/>
      </w:r>
      <w:r w:rsidR="000A2924">
        <w:t>38</w:t>
      </w:r>
      <w:r>
        <w:fldChar w:fldCharType="end"/>
      </w:r>
    </w:p>
    <w:p w:rsidR="00877702" w:rsidRDefault="00877702">
      <w:pPr>
        <w:pStyle w:val="TOC2"/>
        <w:tabs>
          <w:tab w:val="left" w:pos="1100"/>
        </w:tabs>
        <w:rPr>
          <w:rFonts w:eastAsiaTheme="minorEastAsia"/>
          <w:lang w:eastAsia="zh-CN"/>
        </w:rPr>
      </w:pPr>
      <w:r>
        <w:t>4.5</w:t>
      </w:r>
      <w:r>
        <w:rPr>
          <w:rFonts w:eastAsiaTheme="minorEastAsia"/>
          <w:lang w:eastAsia="zh-CN"/>
        </w:rPr>
        <w:tab/>
      </w:r>
      <w:r>
        <w:t>Alternative measures for seeds for sowing</w:t>
      </w:r>
      <w:r>
        <w:tab/>
      </w:r>
      <w:r>
        <w:fldChar w:fldCharType="begin"/>
      </w:r>
      <w:r>
        <w:instrText xml:space="preserve"> PAGEREF _Toc15472055 \h </w:instrText>
      </w:r>
      <w:r>
        <w:fldChar w:fldCharType="separate"/>
      </w:r>
      <w:r w:rsidR="000A2924">
        <w:t>38</w:t>
      </w:r>
      <w:r>
        <w:fldChar w:fldCharType="end"/>
      </w:r>
    </w:p>
    <w:p w:rsidR="00877702" w:rsidRDefault="00877702">
      <w:pPr>
        <w:pStyle w:val="TOC2"/>
        <w:tabs>
          <w:tab w:val="left" w:pos="1100"/>
        </w:tabs>
        <w:rPr>
          <w:rFonts w:eastAsiaTheme="minorEastAsia"/>
          <w:lang w:eastAsia="zh-CN"/>
        </w:rPr>
      </w:pPr>
      <w:r>
        <w:t>4.6</w:t>
      </w:r>
      <w:r>
        <w:rPr>
          <w:rFonts w:eastAsiaTheme="minorEastAsia"/>
          <w:lang w:eastAsia="zh-CN"/>
        </w:rPr>
        <w:tab/>
      </w:r>
      <w:r>
        <w:t>Review of import conditions</w:t>
      </w:r>
      <w:r>
        <w:tab/>
      </w:r>
      <w:r>
        <w:fldChar w:fldCharType="begin"/>
      </w:r>
      <w:r>
        <w:instrText xml:space="preserve"> PAGEREF _Toc15472056 \h </w:instrText>
      </w:r>
      <w:r>
        <w:fldChar w:fldCharType="separate"/>
      </w:r>
      <w:r w:rsidR="000A2924">
        <w:t>40</w:t>
      </w:r>
      <w:r>
        <w:fldChar w:fldCharType="end"/>
      </w:r>
    </w:p>
    <w:p w:rsidR="00877702" w:rsidRDefault="00877702">
      <w:pPr>
        <w:pStyle w:val="TOC1"/>
        <w:rPr>
          <w:rFonts w:eastAsiaTheme="minorEastAsia"/>
          <w:b w:val="0"/>
          <w:lang w:eastAsia="zh-CN"/>
        </w:rPr>
      </w:pPr>
      <w:r>
        <w:t>5</w:t>
      </w:r>
      <w:r>
        <w:rPr>
          <w:rFonts w:eastAsiaTheme="minorEastAsia"/>
          <w:b w:val="0"/>
          <w:lang w:eastAsia="zh-CN"/>
        </w:rPr>
        <w:tab/>
      </w:r>
      <w:r>
        <w:t>Conclusion</w:t>
      </w:r>
      <w:r>
        <w:tab/>
      </w:r>
      <w:r>
        <w:fldChar w:fldCharType="begin"/>
      </w:r>
      <w:r>
        <w:instrText xml:space="preserve"> PAGEREF _Toc15472057 \h </w:instrText>
      </w:r>
      <w:r>
        <w:fldChar w:fldCharType="separate"/>
      </w:r>
      <w:r w:rsidR="000A2924">
        <w:t>41</w:t>
      </w:r>
      <w:r>
        <w:fldChar w:fldCharType="end"/>
      </w:r>
    </w:p>
    <w:p w:rsidR="00877702" w:rsidRDefault="00877702">
      <w:pPr>
        <w:pStyle w:val="TOC1"/>
        <w:rPr>
          <w:rFonts w:eastAsiaTheme="minorEastAsia"/>
          <w:b w:val="0"/>
          <w:lang w:eastAsia="zh-CN"/>
        </w:rPr>
      </w:pPr>
      <w:r>
        <w:t>Appendix 1: Pest categorisation of pathogens associated with Brassicaceae species in scope</w:t>
      </w:r>
      <w:r>
        <w:tab/>
      </w:r>
      <w:r>
        <w:fldChar w:fldCharType="begin"/>
      </w:r>
      <w:r>
        <w:instrText xml:space="preserve"> PAGEREF _Toc15472058 \h </w:instrText>
      </w:r>
      <w:r>
        <w:fldChar w:fldCharType="separate"/>
      </w:r>
      <w:r w:rsidR="000A2924">
        <w:t>43</w:t>
      </w:r>
      <w:r>
        <w:fldChar w:fldCharType="end"/>
      </w:r>
    </w:p>
    <w:p w:rsidR="00877702" w:rsidRPr="00203625" w:rsidRDefault="00877702">
      <w:pPr>
        <w:pStyle w:val="TOC1"/>
      </w:pPr>
      <w:r w:rsidRPr="00203625">
        <w:t>Appendix 2: Issues raised on the draft review and responses</w:t>
      </w:r>
      <w:r>
        <w:tab/>
      </w:r>
      <w:r>
        <w:fldChar w:fldCharType="begin"/>
      </w:r>
      <w:r>
        <w:instrText xml:space="preserve"> PAGEREF _Toc15472059 \h </w:instrText>
      </w:r>
      <w:r>
        <w:fldChar w:fldCharType="separate"/>
      </w:r>
      <w:r w:rsidR="000A2924">
        <w:t>138</w:t>
      </w:r>
      <w:r>
        <w:fldChar w:fldCharType="end"/>
      </w:r>
    </w:p>
    <w:p w:rsidR="00877702" w:rsidRDefault="00877702">
      <w:pPr>
        <w:pStyle w:val="TOC1"/>
        <w:rPr>
          <w:rFonts w:eastAsiaTheme="minorEastAsia"/>
          <w:b w:val="0"/>
          <w:lang w:eastAsia="zh-CN"/>
        </w:rPr>
      </w:pPr>
      <w:r w:rsidRPr="00203625">
        <w:t>Appendix 3: Consideration of potential risk mitigation options</w:t>
      </w:r>
      <w:r>
        <w:tab/>
      </w:r>
      <w:r>
        <w:fldChar w:fldCharType="begin"/>
      </w:r>
      <w:r>
        <w:instrText xml:space="preserve"> PAGEREF _Toc15472060 \h </w:instrText>
      </w:r>
      <w:r>
        <w:fldChar w:fldCharType="separate"/>
      </w:r>
      <w:r w:rsidR="000A2924">
        <w:t>149</w:t>
      </w:r>
      <w:r>
        <w:fldChar w:fldCharType="end"/>
      </w:r>
    </w:p>
    <w:p w:rsidR="00877702" w:rsidRDefault="00877702">
      <w:pPr>
        <w:pStyle w:val="TOC1"/>
        <w:rPr>
          <w:rFonts w:eastAsiaTheme="minorEastAsia"/>
          <w:b w:val="0"/>
          <w:lang w:eastAsia="zh-CN"/>
        </w:rPr>
      </w:pPr>
      <w:r>
        <w:t>Glossary</w:t>
      </w:r>
      <w:r>
        <w:tab/>
      </w:r>
      <w:r>
        <w:fldChar w:fldCharType="begin"/>
      </w:r>
      <w:r>
        <w:instrText xml:space="preserve"> PAGEREF _Toc15472061 \h </w:instrText>
      </w:r>
      <w:r>
        <w:fldChar w:fldCharType="separate"/>
      </w:r>
      <w:r w:rsidR="000A2924">
        <w:t>153</w:t>
      </w:r>
      <w:r>
        <w:fldChar w:fldCharType="end"/>
      </w:r>
    </w:p>
    <w:p w:rsidR="00877702" w:rsidRDefault="00877702">
      <w:pPr>
        <w:pStyle w:val="TOC1"/>
        <w:rPr>
          <w:rFonts w:eastAsiaTheme="minorEastAsia"/>
          <w:b w:val="0"/>
          <w:lang w:eastAsia="zh-CN"/>
        </w:rPr>
      </w:pPr>
      <w:r>
        <w:t>References</w:t>
      </w:r>
      <w:r>
        <w:tab/>
      </w:r>
      <w:r>
        <w:fldChar w:fldCharType="begin"/>
      </w:r>
      <w:r>
        <w:instrText xml:space="preserve"> PAGEREF _Toc15472062 \h </w:instrText>
      </w:r>
      <w:r>
        <w:fldChar w:fldCharType="separate"/>
      </w:r>
      <w:r w:rsidR="000A2924">
        <w:t>157</w:t>
      </w:r>
      <w:r>
        <w:fldChar w:fldCharType="end"/>
      </w:r>
    </w:p>
    <w:p w:rsidR="005F77E5" w:rsidRPr="002277C0" w:rsidRDefault="004B6D4B" w:rsidP="002277C0">
      <w:pPr>
        <w:pStyle w:val="TOCHeading"/>
      </w:pPr>
      <w:r>
        <w:rPr>
          <w:rFonts w:asciiTheme="minorHAnsi" w:eastAsiaTheme="minorHAnsi" w:hAnsiTheme="minorHAnsi" w:cstheme="minorBidi"/>
          <w:bCs w:val="0"/>
          <w:noProof/>
          <w:color w:val="auto"/>
          <w:sz w:val="22"/>
          <w:szCs w:val="24"/>
          <w:lang w:val="en-AU"/>
        </w:rPr>
        <w:fldChar w:fldCharType="end"/>
      </w:r>
      <w:r w:rsidR="00F90962" w:rsidRPr="002277C0">
        <w:t>Tables</w:t>
      </w:r>
    </w:p>
    <w:p w:rsidR="002D1F6C" w:rsidRDefault="00F90962">
      <w:pPr>
        <w:pStyle w:val="TableofFigures"/>
        <w:tabs>
          <w:tab w:val="right" w:leader="dot" w:pos="9060"/>
        </w:tabs>
        <w:rPr>
          <w:rFonts w:eastAsiaTheme="minorEastAsia"/>
          <w:noProof/>
          <w:lang w:eastAsia="en-AU"/>
        </w:rPr>
      </w:pPr>
      <w:r w:rsidRPr="002277C0">
        <w:rPr>
          <w:bCs/>
        </w:rPr>
        <w:fldChar w:fldCharType="begin"/>
      </w:r>
      <w:r w:rsidRPr="002277C0">
        <w:rPr>
          <w:bCs/>
        </w:rPr>
        <w:instrText xml:space="preserve"> TOC \c "Table" </w:instrText>
      </w:r>
      <w:r w:rsidRPr="002277C0">
        <w:rPr>
          <w:bCs/>
        </w:rPr>
        <w:fldChar w:fldCharType="separate"/>
      </w:r>
      <w:r w:rsidR="002D1F6C">
        <w:rPr>
          <w:noProof/>
        </w:rPr>
        <w:t>Table 1 Brassicaceous vegetables under review</w:t>
      </w:r>
      <w:r w:rsidR="002D1F6C">
        <w:rPr>
          <w:noProof/>
        </w:rPr>
        <w:tab/>
      </w:r>
      <w:r w:rsidR="002D1F6C">
        <w:rPr>
          <w:noProof/>
        </w:rPr>
        <w:fldChar w:fldCharType="begin"/>
      </w:r>
      <w:r w:rsidR="002D1F6C">
        <w:rPr>
          <w:noProof/>
        </w:rPr>
        <w:instrText xml:space="preserve"> PAGEREF _Toc17460612 \h </w:instrText>
      </w:r>
      <w:r w:rsidR="002D1F6C">
        <w:rPr>
          <w:noProof/>
        </w:rPr>
      </w:r>
      <w:r w:rsidR="002D1F6C">
        <w:rPr>
          <w:noProof/>
        </w:rPr>
        <w:fldChar w:fldCharType="separate"/>
      </w:r>
      <w:r w:rsidR="000A2924">
        <w:rPr>
          <w:noProof/>
        </w:rPr>
        <w:t>8</w:t>
      </w:r>
      <w:r w:rsidR="002D1F6C">
        <w:rPr>
          <w:noProof/>
        </w:rPr>
        <w:fldChar w:fldCharType="end"/>
      </w:r>
    </w:p>
    <w:p w:rsidR="002D1F6C" w:rsidRDefault="002D1F6C">
      <w:pPr>
        <w:pStyle w:val="TableofFigures"/>
        <w:tabs>
          <w:tab w:val="right" w:leader="dot" w:pos="9060"/>
        </w:tabs>
        <w:rPr>
          <w:rFonts w:eastAsiaTheme="minorEastAsia"/>
          <w:noProof/>
          <w:lang w:eastAsia="en-AU"/>
        </w:rPr>
      </w:pPr>
      <w:r>
        <w:rPr>
          <w:noProof/>
        </w:rPr>
        <w:t>Table 2 Nomenclature of likelihoods</w:t>
      </w:r>
      <w:r>
        <w:rPr>
          <w:noProof/>
        </w:rPr>
        <w:tab/>
      </w:r>
      <w:r>
        <w:rPr>
          <w:noProof/>
        </w:rPr>
        <w:fldChar w:fldCharType="begin"/>
      </w:r>
      <w:r>
        <w:rPr>
          <w:noProof/>
        </w:rPr>
        <w:instrText xml:space="preserve"> PAGEREF _Toc17460613 \h </w:instrText>
      </w:r>
      <w:r>
        <w:rPr>
          <w:noProof/>
        </w:rPr>
      </w:r>
      <w:r>
        <w:rPr>
          <w:noProof/>
        </w:rPr>
        <w:fldChar w:fldCharType="separate"/>
      </w:r>
      <w:r w:rsidR="000A2924">
        <w:rPr>
          <w:noProof/>
        </w:rPr>
        <w:t>17</w:t>
      </w:r>
      <w:r>
        <w:rPr>
          <w:noProof/>
        </w:rPr>
        <w:fldChar w:fldCharType="end"/>
      </w:r>
    </w:p>
    <w:p w:rsidR="002D1F6C" w:rsidRDefault="002D1F6C">
      <w:pPr>
        <w:pStyle w:val="TableofFigures"/>
        <w:tabs>
          <w:tab w:val="right" w:leader="dot" w:pos="9060"/>
        </w:tabs>
        <w:rPr>
          <w:rFonts w:eastAsiaTheme="minorEastAsia"/>
          <w:noProof/>
          <w:lang w:eastAsia="en-AU"/>
        </w:rPr>
      </w:pPr>
      <w:r>
        <w:rPr>
          <w:noProof/>
        </w:rPr>
        <w:t>Table 3 Matrix of rules for combining likelihoods</w:t>
      </w:r>
      <w:r>
        <w:rPr>
          <w:noProof/>
        </w:rPr>
        <w:tab/>
      </w:r>
      <w:r>
        <w:rPr>
          <w:noProof/>
        </w:rPr>
        <w:fldChar w:fldCharType="begin"/>
      </w:r>
      <w:r>
        <w:rPr>
          <w:noProof/>
        </w:rPr>
        <w:instrText xml:space="preserve"> PAGEREF _Toc17460614 \h </w:instrText>
      </w:r>
      <w:r>
        <w:rPr>
          <w:noProof/>
        </w:rPr>
      </w:r>
      <w:r>
        <w:rPr>
          <w:noProof/>
        </w:rPr>
        <w:fldChar w:fldCharType="separate"/>
      </w:r>
      <w:r w:rsidR="000A2924">
        <w:rPr>
          <w:noProof/>
        </w:rPr>
        <w:t>17</w:t>
      </w:r>
      <w:r>
        <w:rPr>
          <w:noProof/>
        </w:rPr>
        <w:fldChar w:fldCharType="end"/>
      </w:r>
    </w:p>
    <w:p w:rsidR="002D1F6C" w:rsidRDefault="002D1F6C">
      <w:pPr>
        <w:pStyle w:val="TableofFigures"/>
        <w:tabs>
          <w:tab w:val="right" w:leader="dot" w:pos="9060"/>
        </w:tabs>
        <w:rPr>
          <w:rFonts w:eastAsiaTheme="minorEastAsia"/>
          <w:noProof/>
          <w:lang w:eastAsia="en-AU"/>
        </w:rPr>
      </w:pPr>
      <w:r>
        <w:rPr>
          <w:noProof/>
        </w:rPr>
        <w:t>Table 4 Decision rules for determining the consequence impact score based on the magnitude of consequences at four geographical scales</w:t>
      </w:r>
      <w:r>
        <w:rPr>
          <w:noProof/>
        </w:rPr>
        <w:tab/>
      </w:r>
      <w:r>
        <w:rPr>
          <w:noProof/>
        </w:rPr>
        <w:fldChar w:fldCharType="begin"/>
      </w:r>
      <w:r>
        <w:rPr>
          <w:noProof/>
        </w:rPr>
        <w:instrText xml:space="preserve"> PAGEREF _Toc17460615 \h </w:instrText>
      </w:r>
      <w:r>
        <w:rPr>
          <w:noProof/>
        </w:rPr>
      </w:r>
      <w:r>
        <w:rPr>
          <w:noProof/>
        </w:rPr>
        <w:fldChar w:fldCharType="separate"/>
      </w:r>
      <w:r w:rsidR="000A2924">
        <w:rPr>
          <w:noProof/>
        </w:rPr>
        <w:t>19</w:t>
      </w:r>
      <w:r>
        <w:rPr>
          <w:noProof/>
        </w:rPr>
        <w:fldChar w:fldCharType="end"/>
      </w:r>
    </w:p>
    <w:p w:rsidR="002D1F6C" w:rsidRDefault="002D1F6C">
      <w:pPr>
        <w:pStyle w:val="TableofFigures"/>
        <w:tabs>
          <w:tab w:val="right" w:leader="dot" w:pos="9060"/>
        </w:tabs>
        <w:rPr>
          <w:rFonts w:eastAsiaTheme="minorEastAsia"/>
          <w:noProof/>
          <w:lang w:eastAsia="en-AU"/>
        </w:rPr>
      </w:pPr>
      <w:r>
        <w:rPr>
          <w:noProof/>
        </w:rPr>
        <w:t>Table 5 Decision rules for determining the overall consequence rating for each pest</w:t>
      </w:r>
      <w:r>
        <w:rPr>
          <w:noProof/>
        </w:rPr>
        <w:tab/>
      </w:r>
      <w:r>
        <w:rPr>
          <w:noProof/>
        </w:rPr>
        <w:fldChar w:fldCharType="begin"/>
      </w:r>
      <w:r>
        <w:rPr>
          <w:noProof/>
        </w:rPr>
        <w:instrText xml:space="preserve"> PAGEREF _Toc17460616 \h </w:instrText>
      </w:r>
      <w:r>
        <w:rPr>
          <w:noProof/>
        </w:rPr>
      </w:r>
      <w:r>
        <w:rPr>
          <w:noProof/>
        </w:rPr>
        <w:fldChar w:fldCharType="separate"/>
      </w:r>
      <w:r w:rsidR="000A2924">
        <w:rPr>
          <w:noProof/>
        </w:rPr>
        <w:t>19</w:t>
      </w:r>
      <w:r>
        <w:rPr>
          <w:noProof/>
        </w:rPr>
        <w:fldChar w:fldCharType="end"/>
      </w:r>
    </w:p>
    <w:p w:rsidR="002D1F6C" w:rsidRDefault="002D1F6C">
      <w:pPr>
        <w:pStyle w:val="TableofFigures"/>
        <w:tabs>
          <w:tab w:val="right" w:leader="dot" w:pos="9060"/>
        </w:tabs>
        <w:rPr>
          <w:rFonts w:eastAsiaTheme="minorEastAsia"/>
          <w:noProof/>
          <w:lang w:eastAsia="en-AU"/>
        </w:rPr>
      </w:pPr>
      <w:r>
        <w:rPr>
          <w:noProof/>
        </w:rPr>
        <w:t>Table 6 Risk estimation matrix</w:t>
      </w:r>
      <w:r>
        <w:rPr>
          <w:noProof/>
        </w:rPr>
        <w:tab/>
      </w:r>
      <w:r>
        <w:rPr>
          <w:noProof/>
        </w:rPr>
        <w:fldChar w:fldCharType="begin"/>
      </w:r>
      <w:r>
        <w:rPr>
          <w:noProof/>
        </w:rPr>
        <w:instrText xml:space="preserve"> PAGEREF _Toc17460617 \h </w:instrText>
      </w:r>
      <w:r>
        <w:rPr>
          <w:noProof/>
        </w:rPr>
      </w:r>
      <w:r>
        <w:rPr>
          <w:noProof/>
        </w:rPr>
        <w:fldChar w:fldCharType="separate"/>
      </w:r>
      <w:r w:rsidR="000A2924">
        <w:rPr>
          <w:noProof/>
        </w:rPr>
        <w:t>20</w:t>
      </w:r>
      <w:r>
        <w:rPr>
          <w:noProof/>
        </w:rPr>
        <w:fldChar w:fldCharType="end"/>
      </w:r>
    </w:p>
    <w:p w:rsidR="002D1F6C" w:rsidRDefault="002D1F6C">
      <w:pPr>
        <w:pStyle w:val="TableofFigures"/>
        <w:tabs>
          <w:tab w:val="right" w:leader="dot" w:pos="9060"/>
        </w:tabs>
        <w:rPr>
          <w:rFonts w:eastAsiaTheme="minorEastAsia"/>
          <w:noProof/>
          <w:lang w:eastAsia="en-AU"/>
        </w:rPr>
      </w:pPr>
      <w:r>
        <w:rPr>
          <w:noProof/>
        </w:rPr>
        <w:t xml:space="preserve">Table 7 Quarantine pests </w:t>
      </w:r>
      <w:r w:rsidRPr="00DC68F5">
        <w:rPr>
          <w:noProof/>
        </w:rPr>
        <w:t>associated with seeds of brassicaceous vegetables</w:t>
      </w:r>
      <w:r>
        <w:rPr>
          <w:noProof/>
        </w:rPr>
        <w:tab/>
      </w:r>
      <w:r>
        <w:rPr>
          <w:noProof/>
        </w:rPr>
        <w:fldChar w:fldCharType="begin"/>
      </w:r>
      <w:r>
        <w:rPr>
          <w:noProof/>
        </w:rPr>
        <w:instrText xml:space="preserve"> PAGEREF _Toc17460618 \h </w:instrText>
      </w:r>
      <w:r>
        <w:rPr>
          <w:noProof/>
        </w:rPr>
      </w:r>
      <w:r>
        <w:rPr>
          <w:noProof/>
        </w:rPr>
        <w:fldChar w:fldCharType="separate"/>
      </w:r>
      <w:r w:rsidR="000A2924">
        <w:rPr>
          <w:noProof/>
        </w:rPr>
        <w:t>22</w:t>
      </w:r>
      <w:r>
        <w:rPr>
          <w:noProof/>
        </w:rPr>
        <w:fldChar w:fldCharType="end"/>
      </w:r>
    </w:p>
    <w:p w:rsidR="002D1F6C" w:rsidRDefault="002D1F6C">
      <w:pPr>
        <w:pStyle w:val="TableofFigures"/>
        <w:tabs>
          <w:tab w:val="right" w:leader="dot" w:pos="9060"/>
        </w:tabs>
        <w:rPr>
          <w:rFonts w:eastAsiaTheme="minorEastAsia"/>
          <w:noProof/>
          <w:lang w:eastAsia="en-AU"/>
        </w:rPr>
      </w:pPr>
      <w:r>
        <w:rPr>
          <w:noProof/>
        </w:rPr>
        <w:t>Table 8 Unrestricted risk estimates for quarantine pests of brassicaceous vegetable seeds for sowing</w:t>
      </w:r>
      <w:r>
        <w:rPr>
          <w:noProof/>
        </w:rPr>
        <w:tab/>
      </w:r>
      <w:r>
        <w:rPr>
          <w:noProof/>
        </w:rPr>
        <w:fldChar w:fldCharType="begin"/>
      </w:r>
      <w:r>
        <w:rPr>
          <w:noProof/>
        </w:rPr>
        <w:instrText xml:space="preserve"> PAGEREF _Toc17460619 \h </w:instrText>
      </w:r>
      <w:r>
        <w:rPr>
          <w:noProof/>
        </w:rPr>
      </w:r>
      <w:r>
        <w:rPr>
          <w:noProof/>
        </w:rPr>
        <w:fldChar w:fldCharType="separate"/>
      </w:r>
      <w:r w:rsidR="000A2924">
        <w:rPr>
          <w:noProof/>
        </w:rPr>
        <w:t>33</w:t>
      </w:r>
      <w:r>
        <w:rPr>
          <w:noProof/>
        </w:rPr>
        <w:fldChar w:fldCharType="end"/>
      </w:r>
    </w:p>
    <w:p w:rsidR="005F77E5" w:rsidRDefault="00F90962" w:rsidP="00F85BD9">
      <w:pPr>
        <w:pStyle w:val="Heading2"/>
        <w:numPr>
          <w:ilvl w:val="0"/>
          <w:numId w:val="0"/>
        </w:numPr>
        <w:ind w:left="709" w:hanging="709"/>
      </w:pPr>
      <w:r w:rsidRPr="002277C0">
        <w:rPr>
          <w:sz w:val="22"/>
          <w:szCs w:val="22"/>
        </w:rPr>
        <w:lastRenderedPageBreak/>
        <w:fldChar w:fldCharType="end"/>
      </w:r>
      <w:bookmarkStart w:id="1" w:name="_Toc15472039"/>
      <w:r>
        <w:t>Acronyms and abbreviations</w:t>
      </w:r>
      <w:bookmarkEnd w:id="1"/>
    </w:p>
    <w:tbl>
      <w:tblPr>
        <w:tblW w:w="5077" w:type="pct"/>
        <w:tblBorders>
          <w:top w:val="single" w:sz="4" w:space="0" w:color="auto"/>
          <w:bottom w:val="single" w:sz="4" w:space="0" w:color="auto"/>
        </w:tblBorders>
        <w:tblLook w:val="04A0" w:firstRow="1" w:lastRow="0" w:firstColumn="1" w:lastColumn="0" w:noHBand="0" w:noVBand="1"/>
      </w:tblPr>
      <w:tblGrid>
        <w:gridCol w:w="2459"/>
        <w:gridCol w:w="6751"/>
      </w:tblGrid>
      <w:tr w:rsidR="005F77E5">
        <w:trPr>
          <w:trHeight w:val="414"/>
          <w:tblHeader/>
        </w:trPr>
        <w:tc>
          <w:tcPr>
            <w:tcW w:w="1335" w:type="pct"/>
          </w:tcPr>
          <w:p w:rsidR="005F77E5" w:rsidRDefault="00F90962">
            <w:pPr>
              <w:pStyle w:val="TableHeading"/>
            </w:pPr>
            <w:r>
              <w:t>Term or abbreviation</w:t>
            </w:r>
          </w:p>
        </w:tc>
        <w:tc>
          <w:tcPr>
            <w:tcW w:w="3665" w:type="pct"/>
          </w:tcPr>
          <w:p w:rsidR="005F77E5" w:rsidRDefault="00F90962">
            <w:pPr>
              <w:pStyle w:val="TableHeading"/>
            </w:pPr>
            <w:r>
              <w:t>Definition</w:t>
            </w:r>
          </w:p>
        </w:tc>
      </w:tr>
      <w:tr w:rsidR="005F77E5">
        <w:trPr>
          <w:trHeight w:val="414"/>
        </w:trPr>
        <w:tc>
          <w:tcPr>
            <w:tcW w:w="1335" w:type="pct"/>
          </w:tcPr>
          <w:p w:rsidR="005F77E5" w:rsidRDefault="00F90962">
            <w:pPr>
              <w:pStyle w:val="TableText"/>
            </w:pPr>
            <w:r>
              <w:t>ACT</w:t>
            </w:r>
          </w:p>
        </w:tc>
        <w:tc>
          <w:tcPr>
            <w:tcW w:w="3665" w:type="pct"/>
          </w:tcPr>
          <w:p w:rsidR="005F77E5" w:rsidRDefault="00F90962">
            <w:pPr>
              <w:pStyle w:val="TableText"/>
            </w:pPr>
            <w:r>
              <w:t>Australian Capital Territory</w:t>
            </w:r>
          </w:p>
        </w:tc>
      </w:tr>
      <w:tr w:rsidR="005F77E5">
        <w:trPr>
          <w:trHeight w:val="414"/>
        </w:trPr>
        <w:tc>
          <w:tcPr>
            <w:tcW w:w="1335" w:type="pct"/>
          </w:tcPr>
          <w:p w:rsidR="005F77E5" w:rsidRDefault="00F90962">
            <w:pPr>
              <w:pStyle w:val="TableText"/>
            </w:pPr>
            <w:r>
              <w:t>ALOP</w:t>
            </w:r>
          </w:p>
        </w:tc>
        <w:tc>
          <w:tcPr>
            <w:tcW w:w="3665" w:type="pct"/>
          </w:tcPr>
          <w:p w:rsidR="005F77E5" w:rsidRDefault="00F90962">
            <w:pPr>
              <w:pStyle w:val="TableText"/>
            </w:pPr>
            <w:r>
              <w:t>Appropriate level of protection</w:t>
            </w:r>
          </w:p>
        </w:tc>
      </w:tr>
      <w:tr w:rsidR="00B963F4">
        <w:trPr>
          <w:trHeight w:val="414"/>
        </w:trPr>
        <w:tc>
          <w:tcPr>
            <w:tcW w:w="1335" w:type="pct"/>
          </w:tcPr>
          <w:p w:rsidR="00B963F4" w:rsidRDefault="00B963F4">
            <w:pPr>
              <w:pStyle w:val="TableText"/>
            </w:pPr>
            <w:r>
              <w:t>BIRA</w:t>
            </w:r>
          </w:p>
        </w:tc>
        <w:tc>
          <w:tcPr>
            <w:tcW w:w="3665" w:type="pct"/>
          </w:tcPr>
          <w:p w:rsidR="00B963F4" w:rsidRDefault="00B963F4">
            <w:pPr>
              <w:pStyle w:val="TableText"/>
            </w:pPr>
            <w:r>
              <w:t>Biosecurity Import Risk Analysis</w:t>
            </w:r>
          </w:p>
        </w:tc>
      </w:tr>
      <w:tr w:rsidR="005F77E5">
        <w:trPr>
          <w:trHeight w:val="414"/>
        </w:trPr>
        <w:tc>
          <w:tcPr>
            <w:tcW w:w="1335" w:type="pct"/>
          </w:tcPr>
          <w:p w:rsidR="005F77E5" w:rsidRDefault="00F90962">
            <w:pPr>
              <w:pStyle w:val="TableText"/>
            </w:pPr>
            <w:r>
              <w:t>FAO</w:t>
            </w:r>
          </w:p>
        </w:tc>
        <w:tc>
          <w:tcPr>
            <w:tcW w:w="3665" w:type="pct"/>
          </w:tcPr>
          <w:p w:rsidR="005F77E5" w:rsidRDefault="00F90962">
            <w:pPr>
              <w:pStyle w:val="TableText"/>
            </w:pPr>
            <w:r>
              <w:t>Food and Agriculture Organization of the United Nations</w:t>
            </w:r>
          </w:p>
        </w:tc>
      </w:tr>
      <w:tr w:rsidR="005F77E5">
        <w:trPr>
          <w:trHeight w:val="414"/>
        </w:trPr>
        <w:tc>
          <w:tcPr>
            <w:tcW w:w="1335" w:type="pct"/>
          </w:tcPr>
          <w:p w:rsidR="005F77E5" w:rsidRDefault="00F90962">
            <w:pPr>
              <w:pStyle w:val="TableText"/>
            </w:pPr>
            <w:r>
              <w:t>IPC</w:t>
            </w:r>
          </w:p>
        </w:tc>
        <w:tc>
          <w:tcPr>
            <w:tcW w:w="3665" w:type="pct"/>
          </w:tcPr>
          <w:p w:rsidR="005F77E5" w:rsidRDefault="00F90962">
            <w:pPr>
              <w:pStyle w:val="TableText"/>
            </w:pPr>
            <w:r>
              <w:t>International Phytosanitary Certificate</w:t>
            </w:r>
          </w:p>
        </w:tc>
      </w:tr>
      <w:tr w:rsidR="005F77E5">
        <w:trPr>
          <w:trHeight w:val="414"/>
        </w:trPr>
        <w:tc>
          <w:tcPr>
            <w:tcW w:w="1335" w:type="pct"/>
          </w:tcPr>
          <w:p w:rsidR="005F77E5" w:rsidRDefault="00F90962">
            <w:pPr>
              <w:pStyle w:val="TableText"/>
            </w:pPr>
            <w:r>
              <w:t>IPPC</w:t>
            </w:r>
          </w:p>
        </w:tc>
        <w:tc>
          <w:tcPr>
            <w:tcW w:w="3665" w:type="pct"/>
          </w:tcPr>
          <w:p w:rsidR="005F77E5" w:rsidRDefault="00F90962">
            <w:pPr>
              <w:pStyle w:val="TableText"/>
            </w:pPr>
            <w:r>
              <w:t>International Plant Protection Convention</w:t>
            </w:r>
          </w:p>
        </w:tc>
      </w:tr>
      <w:tr w:rsidR="005F77E5">
        <w:trPr>
          <w:trHeight w:val="414"/>
        </w:trPr>
        <w:tc>
          <w:tcPr>
            <w:tcW w:w="1335" w:type="pct"/>
          </w:tcPr>
          <w:p w:rsidR="005F77E5" w:rsidRDefault="00F90962">
            <w:pPr>
              <w:pStyle w:val="TableText"/>
            </w:pPr>
            <w:r>
              <w:t>ISPM</w:t>
            </w:r>
          </w:p>
        </w:tc>
        <w:tc>
          <w:tcPr>
            <w:tcW w:w="3665" w:type="pct"/>
          </w:tcPr>
          <w:p w:rsidR="005F77E5" w:rsidRDefault="00F90962">
            <w:pPr>
              <w:pStyle w:val="TableText"/>
            </w:pPr>
            <w:r>
              <w:t>International Standard for Phytosanitary Measures</w:t>
            </w:r>
          </w:p>
        </w:tc>
      </w:tr>
      <w:tr w:rsidR="005F77E5">
        <w:trPr>
          <w:trHeight w:val="414"/>
        </w:trPr>
        <w:tc>
          <w:tcPr>
            <w:tcW w:w="1335" w:type="pct"/>
          </w:tcPr>
          <w:p w:rsidR="005F77E5" w:rsidRDefault="00F90962">
            <w:pPr>
              <w:pStyle w:val="TableText"/>
            </w:pPr>
            <w:r>
              <w:t>NSW</w:t>
            </w:r>
          </w:p>
        </w:tc>
        <w:tc>
          <w:tcPr>
            <w:tcW w:w="3665" w:type="pct"/>
          </w:tcPr>
          <w:p w:rsidR="005F77E5" w:rsidRDefault="00F90962">
            <w:pPr>
              <w:pStyle w:val="TableText"/>
            </w:pPr>
            <w:r>
              <w:t>New South Wales</w:t>
            </w:r>
          </w:p>
        </w:tc>
      </w:tr>
      <w:tr w:rsidR="005F77E5">
        <w:trPr>
          <w:trHeight w:val="414"/>
        </w:trPr>
        <w:tc>
          <w:tcPr>
            <w:tcW w:w="1335" w:type="pct"/>
          </w:tcPr>
          <w:p w:rsidR="005F77E5" w:rsidRDefault="00F90962">
            <w:pPr>
              <w:pStyle w:val="TableText"/>
            </w:pPr>
            <w:r>
              <w:t>NPPO</w:t>
            </w:r>
          </w:p>
        </w:tc>
        <w:tc>
          <w:tcPr>
            <w:tcW w:w="3665" w:type="pct"/>
          </w:tcPr>
          <w:p w:rsidR="005F77E5" w:rsidRDefault="00F90962">
            <w:pPr>
              <w:pStyle w:val="TableText"/>
            </w:pPr>
            <w:r>
              <w:t>National Plant Protection Organisation</w:t>
            </w:r>
          </w:p>
        </w:tc>
      </w:tr>
      <w:tr w:rsidR="005F77E5">
        <w:trPr>
          <w:trHeight w:val="414"/>
        </w:trPr>
        <w:tc>
          <w:tcPr>
            <w:tcW w:w="1335" w:type="pct"/>
          </w:tcPr>
          <w:p w:rsidR="005F77E5" w:rsidRDefault="00F90962">
            <w:pPr>
              <w:pStyle w:val="TableText"/>
            </w:pPr>
            <w:r>
              <w:t>NT</w:t>
            </w:r>
          </w:p>
        </w:tc>
        <w:tc>
          <w:tcPr>
            <w:tcW w:w="3665" w:type="pct"/>
          </w:tcPr>
          <w:p w:rsidR="005F77E5" w:rsidRDefault="00F90962">
            <w:pPr>
              <w:pStyle w:val="TableText"/>
            </w:pPr>
            <w:r>
              <w:t>Northern Territory</w:t>
            </w:r>
          </w:p>
        </w:tc>
      </w:tr>
      <w:tr w:rsidR="00CE2D73">
        <w:trPr>
          <w:trHeight w:val="414"/>
        </w:trPr>
        <w:tc>
          <w:tcPr>
            <w:tcW w:w="1335" w:type="pct"/>
          </w:tcPr>
          <w:p w:rsidR="00CE2D73" w:rsidRDefault="00CE2D73">
            <w:pPr>
              <w:pStyle w:val="TableText"/>
            </w:pPr>
            <w:r>
              <w:t>PCR</w:t>
            </w:r>
          </w:p>
        </w:tc>
        <w:tc>
          <w:tcPr>
            <w:tcW w:w="3665" w:type="pct"/>
          </w:tcPr>
          <w:p w:rsidR="00CE2D73" w:rsidRDefault="00E95DCB" w:rsidP="00B963F4">
            <w:pPr>
              <w:pStyle w:val="TableText"/>
            </w:pPr>
            <w:r>
              <w:t>Polymerase Chain Reaction</w:t>
            </w:r>
          </w:p>
        </w:tc>
      </w:tr>
      <w:tr w:rsidR="005F77E5">
        <w:trPr>
          <w:trHeight w:val="414"/>
        </w:trPr>
        <w:tc>
          <w:tcPr>
            <w:tcW w:w="1335" w:type="pct"/>
          </w:tcPr>
          <w:p w:rsidR="005F77E5" w:rsidRDefault="00F90962">
            <w:pPr>
              <w:pStyle w:val="TableText"/>
            </w:pPr>
            <w:r>
              <w:t>PRA</w:t>
            </w:r>
          </w:p>
        </w:tc>
        <w:tc>
          <w:tcPr>
            <w:tcW w:w="3665" w:type="pct"/>
          </w:tcPr>
          <w:p w:rsidR="005F77E5" w:rsidRDefault="00F90962" w:rsidP="00B963F4">
            <w:pPr>
              <w:pStyle w:val="TableText"/>
            </w:pPr>
            <w:r>
              <w:t xml:space="preserve">Pest risk </w:t>
            </w:r>
            <w:r w:rsidR="001122F3">
              <w:t>analysis</w:t>
            </w:r>
          </w:p>
        </w:tc>
      </w:tr>
      <w:tr w:rsidR="005F77E5">
        <w:trPr>
          <w:trHeight w:val="414"/>
        </w:trPr>
        <w:tc>
          <w:tcPr>
            <w:tcW w:w="1335" w:type="pct"/>
          </w:tcPr>
          <w:p w:rsidR="005F77E5" w:rsidRDefault="00F90962">
            <w:pPr>
              <w:pStyle w:val="TableText"/>
            </w:pPr>
            <w:r>
              <w:t>SPS</w:t>
            </w:r>
            <w:r w:rsidR="00B963F4">
              <w:t xml:space="preserve"> Agreement</w:t>
            </w:r>
          </w:p>
        </w:tc>
        <w:tc>
          <w:tcPr>
            <w:tcW w:w="3665" w:type="pct"/>
          </w:tcPr>
          <w:p w:rsidR="005F77E5" w:rsidRDefault="00B963F4">
            <w:pPr>
              <w:pStyle w:val="TableText"/>
            </w:pPr>
            <w:r>
              <w:t xml:space="preserve">WTO agreement on the Application of </w:t>
            </w:r>
            <w:r w:rsidR="00F90962">
              <w:t>Sanitary and Phytosanitary</w:t>
            </w:r>
            <w:r>
              <w:t xml:space="preserve"> Measures</w:t>
            </w:r>
          </w:p>
        </w:tc>
      </w:tr>
      <w:tr w:rsidR="00975FED">
        <w:trPr>
          <w:trHeight w:val="414"/>
        </w:trPr>
        <w:tc>
          <w:tcPr>
            <w:tcW w:w="1335" w:type="pct"/>
          </w:tcPr>
          <w:p w:rsidR="00975FED" w:rsidRDefault="004178EC" w:rsidP="00A90690">
            <w:pPr>
              <w:pStyle w:val="TableText"/>
              <w:tabs>
                <w:tab w:val="right" w:pos="2243"/>
              </w:tabs>
            </w:pPr>
            <w:r>
              <w:t>t</w:t>
            </w:r>
            <w:r w:rsidR="00975FED" w:rsidRPr="00A11F8D">
              <w:t>he department</w:t>
            </w:r>
          </w:p>
        </w:tc>
        <w:tc>
          <w:tcPr>
            <w:tcW w:w="3665" w:type="pct"/>
          </w:tcPr>
          <w:p w:rsidR="00975FED" w:rsidRDefault="00975FED" w:rsidP="00BD59D4">
            <w:pPr>
              <w:pStyle w:val="TableText"/>
            </w:pPr>
            <w:r w:rsidRPr="00A11F8D">
              <w:t>The Department of Agriculture</w:t>
            </w:r>
          </w:p>
        </w:tc>
      </w:tr>
      <w:tr w:rsidR="00A90690">
        <w:trPr>
          <w:trHeight w:val="414"/>
        </w:trPr>
        <w:tc>
          <w:tcPr>
            <w:tcW w:w="1335" w:type="pct"/>
          </w:tcPr>
          <w:p w:rsidR="00A90690" w:rsidRDefault="00A90690" w:rsidP="00A90690">
            <w:pPr>
              <w:pStyle w:val="TableText"/>
              <w:tabs>
                <w:tab w:val="right" w:pos="2243"/>
              </w:tabs>
            </w:pPr>
            <w:r>
              <w:t>USD</w:t>
            </w:r>
          </w:p>
        </w:tc>
        <w:tc>
          <w:tcPr>
            <w:tcW w:w="3665" w:type="pct"/>
          </w:tcPr>
          <w:p w:rsidR="00A90690" w:rsidRPr="00A11F8D" w:rsidRDefault="00A90690" w:rsidP="00975FED">
            <w:pPr>
              <w:pStyle w:val="TableText"/>
            </w:pPr>
            <w:r>
              <w:t>United States Dollar</w:t>
            </w:r>
          </w:p>
        </w:tc>
      </w:tr>
      <w:tr w:rsidR="005F77E5">
        <w:trPr>
          <w:trHeight w:val="414"/>
        </w:trPr>
        <w:tc>
          <w:tcPr>
            <w:tcW w:w="1335" w:type="pct"/>
          </w:tcPr>
          <w:p w:rsidR="005F77E5" w:rsidRDefault="00F90962">
            <w:pPr>
              <w:pStyle w:val="TableText"/>
            </w:pPr>
            <w:r>
              <w:t>WTO</w:t>
            </w:r>
          </w:p>
        </w:tc>
        <w:tc>
          <w:tcPr>
            <w:tcW w:w="3665" w:type="pct"/>
          </w:tcPr>
          <w:p w:rsidR="005F77E5" w:rsidRDefault="00F90962">
            <w:pPr>
              <w:pStyle w:val="TableText"/>
            </w:pPr>
            <w:r>
              <w:t>World Trade Organization</w:t>
            </w:r>
          </w:p>
        </w:tc>
      </w:tr>
    </w:tbl>
    <w:p w:rsidR="001502E3" w:rsidRPr="001502E3" w:rsidRDefault="001502E3" w:rsidP="001502E3">
      <w:pPr>
        <w:sectPr w:rsidR="001502E3" w:rsidRPr="001502E3" w:rsidSect="00E310DC">
          <w:headerReference w:type="default" r:id="rId20"/>
          <w:pgSz w:w="11906" w:h="16838"/>
          <w:pgMar w:top="1418" w:right="1418" w:bottom="1418" w:left="1418" w:header="567" w:footer="283" w:gutter="0"/>
          <w:cols w:space="708"/>
          <w:docGrid w:linePitch="360"/>
        </w:sectPr>
      </w:pPr>
    </w:p>
    <w:p w:rsidR="005F77E5" w:rsidRDefault="00F90962" w:rsidP="00707829">
      <w:pPr>
        <w:pStyle w:val="Heading2"/>
        <w:numPr>
          <w:ilvl w:val="0"/>
          <w:numId w:val="0"/>
        </w:numPr>
      </w:pPr>
      <w:bookmarkStart w:id="2" w:name="_Toc15472040"/>
      <w:r>
        <w:lastRenderedPageBreak/>
        <w:t>Summary</w:t>
      </w:r>
      <w:bookmarkEnd w:id="2"/>
    </w:p>
    <w:p w:rsidR="00915AC0" w:rsidRPr="0094727B" w:rsidRDefault="008B0561" w:rsidP="006672BC">
      <w:pPr>
        <w:spacing w:before="200"/>
      </w:pPr>
      <w:r w:rsidRPr="0094727B">
        <w:t xml:space="preserve">Australia depends heavily on imported seeds to produce a wide range of crops, including vegetables, and imports large quantities of </w:t>
      </w:r>
      <w:r w:rsidR="00C30162" w:rsidRPr="0094727B">
        <w:t xml:space="preserve">these </w:t>
      </w:r>
      <w:r w:rsidRPr="0094727B">
        <w:t>seeds</w:t>
      </w:r>
      <w:r w:rsidR="00C30162" w:rsidRPr="0094727B">
        <w:t xml:space="preserve"> annually</w:t>
      </w:r>
      <w:r w:rsidRPr="0094727B">
        <w:t>.</w:t>
      </w:r>
    </w:p>
    <w:p w:rsidR="00915AC0" w:rsidRPr="0094727B" w:rsidRDefault="00834573" w:rsidP="006672BC">
      <w:pPr>
        <w:spacing w:before="200"/>
      </w:pPr>
      <w:r w:rsidRPr="0094727B">
        <w:t xml:space="preserve">The distributions of seed-borne pathogens are expanding </w:t>
      </w:r>
      <w:r w:rsidR="003E608B" w:rsidRPr="0094727B">
        <w:t xml:space="preserve">globally </w:t>
      </w:r>
      <w:r w:rsidRPr="0094727B">
        <w:t xml:space="preserve">and new risks continually emerge. </w:t>
      </w:r>
      <w:r w:rsidR="00915AC0" w:rsidRPr="0094727B">
        <w:t xml:space="preserve">The vegetable seeds trade has become globalised and is </w:t>
      </w:r>
      <w:r w:rsidR="00732C59" w:rsidRPr="0094727B">
        <w:t>evolving—</w:t>
      </w:r>
      <w:r w:rsidR="00D877EF" w:rsidRPr="0094727B">
        <w:t xml:space="preserve">seed lines </w:t>
      </w:r>
      <w:r w:rsidR="00915AC0" w:rsidRPr="0094727B">
        <w:t xml:space="preserve">are usually </w:t>
      </w:r>
      <w:r w:rsidR="00915AC0" w:rsidRPr="0094727B">
        <w:rPr>
          <w:rFonts w:hint="eastAsia"/>
        </w:rPr>
        <w:t>de</w:t>
      </w:r>
      <w:r w:rsidR="00915AC0" w:rsidRPr="0094727B">
        <w:t xml:space="preserve">veloped, commercially multiplied and processed in various countries rather than at a single origin. </w:t>
      </w:r>
      <w:r w:rsidRPr="0094727B">
        <w:t>Therefore</w:t>
      </w:r>
      <w:r w:rsidR="00915AC0" w:rsidRPr="0094727B">
        <w:t>, the risk</w:t>
      </w:r>
      <w:r w:rsidR="006E2446" w:rsidRPr="0094727B">
        <w:t>s</w:t>
      </w:r>
      <w:r w:rsidR="00915AC0" w:rsidRPr="0094727B">
        <w:t xml:space="preserve"> of seeds’ exposure to new pathogens </w:t>
      </w:r>
      <w:r w:rsidR="006A0B1E" w:rsidRPr="0094727B">
        <w:t>and</w:t>
      </w:r>
      <w:r w:rsidR="00D620FC" w:rsidRPr="0094727B">
        <w:t xml:space="preserve"> that these pathogens</w:t>
      </w:r>
      <w:r w:rsidR="006A0B1E" w:rsidRPr="0094727B">
        <w:t xml:space="preserve"> may enter Australia via</w:t>
      </w:r>
      <w:r w:rsidR="00D620FC" w:rsidRPr="0094727B">
        <w:t xml:space="preserve"> imported seeds</w:t>
      </w:r>
      <w:r w:rsidR="006A0B1E" w:rsidRPr="0094727B">
        <w:t xml:space="preserve"> </w:t>
      </w:r>
      <w:r w:rsidR="00915AC0" w:rsidRPr="0094727B">
        <w:t>has increased</w:t>
      </w:r>
      <w:r w:rsidR="006A0B1E" w:rsidRPr="0094727B">
        <w:t>.</w:t>
      </w:r>
    </w:p>
    <w:p w:rsidR="00D620FC" w:rsidRPr="0094727B" w:rsidRDefault="006672BC" w:rsidP="006672BC">
      <w:pPr>
        <w:spacing w:before="200"/>
      </w:pPr>
      <w:r w:rsidRPr="0094727B">
        <w:t>Acknowledging the change in risk profile</w:t>
      </w:r>
      <w:r w:rsidR="007E6391" w:rsidRPr="0094727B">
        <w:t xml:space="preserve"> associated wi</w:t>
      </w:r>
      <w:r w:rsidR="00643F6F" w:rsidRPr="0094727B">
        <w:t>th this trade</w:t>
      </w:r>
      <w:r w:rsidRPr="0094727B">
        <w:t>, the depart</w:t>
      </w:r>
      <w:r w:rsidR="00250AA6" w:rsidRPr="0094727B">
        <w:t>ment is undertaking a</w:t>
      </w:r>
      <w:r w:rsidRPr="0094727B">
        <w:t xml:space="preserve"> </w:t>
      </w:r>
      <w:r w:rsidR="00250AA6" w:rsidRPr="0094727B">
        <w:t xml:space="preserve">series of seed </w:t>
      </w:r>
      <w:r w:rsidRPr="0094727B">
        <w:t>review</w:t>
      </w:r>
      <w:r w:rsidR="00250AA6" w:rsidRPr="0094727B">
        <w:t>s</w:t>
      </w:r>
      <w:r w:rsidRPr="0094727B">
        <w:t xml:space="preserve"> of the import conditions for </w:t>
      </w:r>
      <w:r w:rsidR="00250AA6" w:rsidRPr="0094727B">
        <w:t>four key vegetable</w:t>
      </w:r>
      <w:r w:rsidR="00D620FC" w:rsidRPr="0094727B">
        <w:t xml:space="preserve"> families: Apiaceae, Cucurbitaceae, Brassicaceae and Solanaceae. Th</w:t>
      </w:r>
      <w:r w:rsidR="00250AA6" w:rsidRPr="0094727B">
        <w:t>ese</w:t>
      </w:r>
      <w:r w:rsidR="00D620FC" w:rsidRPr="0094727B">
        <w:t xml:space="preserve"> review</w:t>
      </w:r>
      <w:r w:rsidR="00250AA6" w:rsidRPr="0094727B">
        <w:t>s</w:t>
      </w:r>
      <w:r w:rsidR="00D620FC" w:rsidRPr="0094727B">
        <w:t xml:space="preserve"> </w:t>
      </w:r>
      <w:r w:rsidR="00250AA6" w:rsidRPr="0094727B">
        <w:t>were</w:t>
      </w:r>
      <w:r w:rsidR="00D620FC" w:rsidRPr="0094727B">
        <w:t xml:space="preserve"> funded by the Australian Government’s Agricultural Competitiveness White Paper and </w:t>
      </w:r>
      <w:r w:rsidR="00CB242E" w:rsidRPr="0094727B">
        <w:t>are</w:t>
      </w:r>
      <w:r w:rsidR="00D620FC" w:rsidRPr="0094727B">
        <w:t xml:space="preserve"> one means by which Australia is strengthening biosecurity surveillance and analysis. </w:t>
      </w:r>
      <w:r w:rsidR="00F35E2E" w:rsidRPr="0094727B">
        <w:t>This</w:t>
      </w:r>
      <w:r w:rsidR="00D620FC" w:rsidRPr="0094727B">
        <w:t xml:space="preserve"> </w:t>
      </w:r>
      <w:r w:rsidR="00250AA6" w:rsidRPr="0094727B">
        <w:t xml:space="preserve">review of </w:t>
      </w:r>
      <w:r w:rsidR="00D620FC" w:rsidRPr="0094727B">
        <w:t xml:space="preserve">brassicaceous </w:t>
      </w:r>
      <w:r w:rsidR="006E2446" w:rsidRPr="0094727B">
        <w:t xml:space="preserve">vegetable </w:t>
      </w:r>
      <w:r w:rsidR="00D620FC" w:rsidRPr="0094727B">
        <w:t xml:space="preserve">seeds </w:t>
      </w:r>
      <w:r w:rsidR="00250AA6" w:rsidRPr="0094727B">
        <w:t xml:space="preserve">for sowing is the </w:t>
      </w:r>
      <w:r w:rsidR="00A75972" w:rsidRPr="0094727B">
        <w:t>first</w:t>
      </w:r>
      <w:r w:rsidR="00D620FC" w:rsidRPr="0094727B">
        <w:t xml:space="preserve"> </w:t>
      </w:r>
      <w:r w:rsidR="00250AA6" w:rsidRPr="0094727B">
        <w:t xml:space="preserve">of the series </w:t>
      </w:r>
      <w:r w:rsidR="00D620FC" w:rsidRPr="0094727B">
        <w:t>finalised.</w:t>
      </w:r>
    </w:p>
    <w:p w:rsidR="00776A27" w:rsidRPr="0094727B" w:rsidRDefault="00D60937" w:rsidP="00237294">
      <w:pPr>
        <w:spacing w:before="200"/>
      </w:pPr>
      <w:r w:rsidRPr="0094727B">
        <w:t>U</w:t>
      </w:r>
      <w:r w:rsidR="00422282" w:rsidRPr="0094727B">
        <w:t>nder Australia’s existing import policy</w:t>
      </w:r>
      <w:r w:rsidRPr="0094727B">
        <w:t xml:space="preserve">, all seeds for sowing, including brassicaceous </w:t>
      </w:r>
      <w:r w:rsidR="006E2446" w:rsidRPr="0094727B">
        <w:t xml:space="preserve">vegetable </w:t>
      </w:r>
      <w:r w:rsidRPr="0094727B">
        <w:t>seeds are subject to the department’s standard import conditions. However, t</w:t>
      </w:r>
      <w:r w:rsidR="00E804CE" w:rsidRPr="0094727B">
        <w:t xml:space="preserve">his review </w:t>
      </w:r>
      <w:r w:rsidR="009552F3" w:rsidRPr="0094727B">
        <w:t xml:space="preserve">of import conditions </w:t>
      </w:r>
      <w:r w:rsidR="00E804CE" w:rsidRPr="0094727B">
        <w:t xml:space="preserve">identified two </w:t>
      </w:r>
      <w:r w:rsidR="00237294" w:rsidRPr="0094727B">
        <w:t xml:space="preserve">quarantine pests </w:t>
      </w:r>
      <w:r w:rsidR="00E804CE" w:rsidRPr="0094727B">
        <w:t>associated with the seeds of</w:t>
      </w:r>
      <w:r w:rsidR="00237294" w:rsidRPr="0094727B">
        <w:t xml:space="preserve"> several brassicaceous </w:t>
      </w:r>
      <w:r w:rsidR="006E2446" w:rsidRPr="0094727B">
        <w:t>vegetable</w:t>
      </w:r>
      <w:r w:rsidR="00237294" w:rsidRPr="0094727B">
        <w:t>s</w:t>
      </w:r>
      <w:r w:rsidR="00776A27" w:rsidRPr="0094727B">
        <w:t>.</w:t>
      </w:r>
    </w:p>
    <w:p w:rsidR="009552F3" w:rsidRPr="0094727B" w:rsidRDefault="00237294" w:rsidP="00237294">
      <w:pPr>
        <w:spacing w:before="200"/>
      </w:pPr>
      <w:r w:rsidRPr="0094727B">
        <w:rPr>
          <w:i/>
        </w:rPr>
        <w:t xml:space="preserve">Colletotrichum higginsianum </w:t>
      </w:r>
      <w:r w:rsidRPr="0094727B">
        <w:t>is seed-borne in</w:t>
      </w:r>
      <w:r w:rsidR="009552F3" w:rsidRPr="0094727B">
        <w:t>:</w:t>
      </w:r>
    </w:p>
    <w:p w:rsidR="009552F3" w:rsidRPr="0094727B" w:rsidRDefault="009552F3" w:rsidP="009552F3">
      <w:pPr>
        <w:pStyle w:val="ListBullet"/>
        <w:numPr>
          <w:ilvl w:val="0"/>
          <w:numId w:val="40"/>
        </w:numPr>
        <w:spacing w:before="0" w:after="200"/>
      </w:pPr>
      <w:r w:rsidRPr="0094727B">
        <w:rPr>
          <w:i/>
        </w:rPr>
        <w:t>Brassica rapa</w:t>
      </w:r>
    </w:p>
    <w:p w:rsidR="009552F3" w:rsidRPr="0094727B" w:rsidRDefault="009552F3" w:rsidP="009552F3">
      <w:pPr>
        <w:pStyle w:val="ListBullet"/>
        <w:numPr>
          <w:ilvl w:val="0"/>
          <w:numId w:val="40"/>
        </w:numPr>
        <w:spacing w:before="0" w:after="200"/>
      </w:pPr>
      <w:r w:rsidRPr="0094727B">
        <w:rPr>
          <w:i/>
        </w:rPr>
        <w:t>Raphanus sativus.</w:t>
      </w:r>
    </w:p>
    <w:p w:rsidR="009552F3" w:rsidRPr="0094727B" w:rsidRDefault="00237294" w:rsidP="009552F3">
      <w:pPr>
        <w:spacing w:before="200"/>
      </w:pPr>
      <w:r w:rsidRPr="0094727B">
        <w:rPr>
          <w:i/>
        </w:rPr>
        <w:t xml:space="preserve">Fusarium oxysporum </w:t>
      </w:r>
      <w:r w:rsidRPr="0094727B">
        <w:t xml:space="preserve">f. sp. </w:t>
      </w:r>
      <w:r w:rsidRPr="0094727B">
        <w:rPr>
          <w:i/>
        </w:rPr>
        <w:t>raphani</w:t>
      </w:r>
      <w:r w:rsidRPr="0094727B">
        <w:t xml:space="preserve"> is seed-borne in</w:t>
      </w:r>
      <w:r w:rsidR="009552F3" w:rsidRPr="0094727B">
        <w:t>:</w:t>
      </w:r>
    </w:p>
    <w:p w:rsidR="009552F3" w:rsidRPr="0094727B" w:rsidRDefault="009552F3" w:rsidP="009552F3">
      <w:pPr>
        <w:pStyle w:val="ListBullet"/>
        <w:numPr>
          <w:ilvl w:val="0"/>
          <w:numId w:val="40"/>
        </w:numPr>
        <w:spacing w:before="0" w:after="200"/>
      </w:pPr>
      <w:r w:rsidRPr="0094727B">
        <w:rPr>
          <w:i/>
        </w:rPr>
        <w:t>Eruca vesicaria</w:t>
      </w:r>
    </w:p>
    <w:p w:rsidR="009552F3" w:rsidRPr="0094727B" w:rsidRDefault="00237294" w:rsidP="009552F3">
      <w:pPr>
        <w:pStyle w:val="ListBullet"/>
        <w:numPr>
          <w:ilvl w:val="0"/>
          <w:numId w:val="40"/>
        </w:numPr>
        <w:spacing w:before="0" w:after="200"/>
      </w:pPr>
      <w:r w:rsidRPr="0094727B">
        <w:rPr>
          <w:i/>
        </w:rPr>
        <w:t>Raphanus sativus.</w:t>
      </w:r>
    </w:p>
    <w:p w:rsidR="009552F3" w:rsidRPr="0094727B" w:rsidRDefault="00E804CE" w:rsidP="00237294">
      <w:pPr>
        <w:spacing w:before="200"/>
      </w:pPr>
      <w:r w:rsidRPr="0094727B">
        <w:rPr>
          <w:rFonts w:cs="Helvetica"/>
          <w:lang w:val="en-US"/>
        </w:rPr>
        <w:t xml:space="preserve">The unrestricted risks of these quarantine pests </w:t>
      </w:r>
      <w:r w:rsidR="00776A27" w:rsidRPr="0094727B">
        <w:rPr>
          <w:rFonts w:cs="Helvetica"/>
          <w:lang w:val="en-US"/>
        </w:rPr>
        <w:t xml:space="preserve">on the seeds for sowing pathway </w:t>
      </w:r>
      <w:r w:rsidRPr="0094727B">
        <w:rPr>
          <w:rFonts w:cs="Helvetica"/>
          <w:lang w:val="en-US"/>
        </w:rPr>
        <w:t>do not achieve the appropriate level of protection (ALOP) for Australia.</w:t>
      </w:r>
      <w:r w:rsidR="00237294" w:rsidRPr="0094727B">
        <w:t xml:space="preserve"> Consequently, additional </w:t>
      </w:r>
      <w:r w:rsidR="009552F3" w:rsidRPr="0094727B">
        <w:t xml:space="preserve">pest </w:t>
      </w:r>
      <w:r w:rsidR="005A5975" w:rsidRPr="0094727B">
        <w:t>risk management measures</w:t>
      </w:r>
      <w:r w:rsidR="00237294" w:rsidRPr="0094727B">
        <w:t xml:space="preserve"> are required to </w:t>
      </w:r>
      <w:r w:rsidR="005A5975" w:rsidRPr="0094727B">
        <w:t xml:space="preserve">mitigate the risk posed by the identified quarantine pests to </w:t>
      </w:r>
      <w:r w:rsidR="009552F3" w:rsidRPr="0094727B">
        <w:t>achieve the ALOP for Australia.</w:t>
      </w:r>
    </w:p>
    <w:p w:rsidR="00237294" w:rsidRPr="0094727B" w:rsidRDefault="00776A27" w:rsidP="00237294">
      <w:pPr>
        <w:spacing w:before="200"/>
      </w:pPr>
      <w:r w:rsidRPr="0094727B">
        <w:t>In addition to the department’s standard seeds for sowing import conditions, f</w:t>
      </w:r>
      <w:r w:rsidR="00237294" w:rsidRPr="0094727B">
        <w:t xml:space="preserve">our </w:t>
      </w:r>
      <w:r w:rsidR="009552F3" w:rsidRPr="0094727B">
        <w:t xml:space="preserve">pest </w:t>
      </w:r>
      <w:r w:rsidR="00237294" w:rsidRPr="0094727B">
        <w:t xml:space="preserve">risk management options </w:t>
      </w:r>
      <w:r w:rsidR="003E608B" w:rsidRPr="0094727B">
        <w:t xml:space="preserve">(see Chapter 4) </w:t>
      </w:r>
      <w:r w:rsidR="00237294" w:rsidRPr="0094727B">
        <w:t>are recommended</w:t>
      </w:r>
      <w:r w:rsidR="005A5975" w:rsidRPr="0094727B">
        <w:rPr>
          <w:i/>
        </w:rPr>
        <w:t xml:space="preserve"> </w:t>
      </w:r>
      <w:r w:rsidR="005A5975" w:rsidRPr="0094727B">
        <w:t xml:space="preserve">for </w:t>
      </w:r>
      <w:r w:rsidR="00147B6D" w:rsidRPr="0094727B">
        <w:rPr>
          <w:i/>
        </w:rPr>
        <w:t xml:space="preserve">Brassica rapa, Eruca vesicaria </w:t>
      </w:r>
      <w:r w:rsidR="00147B6D" w:rsidRPr="0094727B">
        <w:t xml:space="preserve">and </w:t>
      </w:r>
      <w:r w:rsidR="00147B6D" w:rsidRPr="0094727B">
        <w:rPr>
          <w:i/>
        </w:rPr>
        <w:t>Raphanus sativus</w:t>
      </w:r>
      <w:r w:rsidR="00237294" w:rsidRPr="0094727B">
        <w:t>:</w:t>
      </w:r>
    </w:p>
    <w:p w:rsidR="00237294" w:rsidRPr="0094727B" w:rsidRDefault="006909D7" w:rsidP="00237294">
      <w:pPr>
        <w:pStyle w:val="ListBullet"/>
        <w:numPr>
          <w:ilvl w:val="0"/>
          <w:numId w:val="40"/>
        </w:numPr>
        <w:spacing w:before="0" w:after="200"/>
        <w:rPr>
          <w:rFonts w:eastAsia="Calibri" w:cs="Arial"/>
          <w:bCs/>
          <w:color w:val="000000" w:themeColor="text1"/>
        </w:rPr>
      </w:pPr>
      <w:r w:rsidRPr="0094727B">
        <w:rPr>
          <w:rFonts w:eastAsia="Calibri" w:cs="Arial"/>
          <w:bCs/>
          <w:color w:val="000000" w:themeColor="text1"/>
        </w:rPr>
        <w:t xml:space="preserve">Option 1. Broad </w:t>
      </w:r>
      <w:r w:rsidR="00237294" w:rsidRPr="0094727B">
        <w:rPr>
          <w:rFonts w:eastAsia="Calibri" w:cs="Arial"/>
          <w:bCs/>
          <w:color w:val="000000" w:themeColor="text1"/>
        </w:rPr>
        <w:t>spectrum fungicidal treatment</w:t>
      </w:r>
      <w:r w:rsidR="008A12E3" w:rsidRPr="0094727B">
        <w:rPr>
          <w:rFonts w:eastAsia="Calibri" w:cs="Arial"/>
          <w:bCs/>
          <w:color w:val="000000" w:themeColor="text1"/>
        </w:rPr>
        <w:t>—</w:t>
      </w:r>
      <w:r w:rsidR="00237294" w:rsidRPr="0094727B">
        <w:rPr>
          <w:rFonts w:eastAsia="Calibri" w:cs="Arial"/>
          <w:bCs/>
          <w:color w:val="000000" w:themeColor="text1"/>
        </w:rPr>
        <w:t xml:space="preserve">to manage the risk of both </w:t>
      </w:r>
      <w:r w:rsidR="00237294" w:rsidRPr="0094727B">
        <w:rPr>
          <w:rFonts w:eastAsia="Calibri" w:cs="Arial"/>
          <w:bCs/>
          <w:i/>
          <w:color w:val="000000" w:themeColor="text1"/>
        </w:rPr>
        <w:t>Colletotrichum higginsianum</w:t>
      </w:r>
      <w:r w:rsidR="00237294" w:rsidRPr="0094727B">
        <w:rPr>
          <w:rFonts w:eastAsia="Calibri" w:cs="Arial"/>
          <w:bCs/>
          <w:color w:val="000000" w:themeColor="text1"/>
        </w:rPr>
        <w:t xml:space="preserve"> and </w:t>
      </w:r>
      <w:r w:rsidR="00237294" w:rsidRPr="0094727B">
        <w:rPr>
          <w:rFonts w:eastAsia="Calibri" w:cs="Arial"/>
          <w:bCs/>
          <w:i/>
          <w:color w:val="000000" w:themeColor="text1"/>
        </w:rPr>
        <w:t>Fusarium oxysporum</w:t>
      </w:r>
      <w:r w:rsidR="00237294" w:rsidRPr="0094727B">
        <w:rPr>
          <w:rFonts w:eastAsia="Calibri" w:cs="Arial"/>
          <w:bCs/>
          <w:color w:val="000000" w:themeColor="text1"/>
        </w:rPr>
        <w:t xml:space="preserve"> f. sp. </w:t>
      </w:r>
      <w:r w:rsidR="00237294" w:rsidRPr="0094727B">
        <w:rPr>
          <w:rFonts w:eastAsia="Calibri" w:cs="Arial"/>
          <w:bCs/>
          <w:i/>
          <w:color w:val="000000" w:themeColor="text1"/>
        </w:rPr>
        <w:t>raphani.</w:t>
      </w:r>
    </w:p>
    <w:p w:rsidR="00237294" w:rsidRPr="0094727B" w:rsidRDefault="00237294" w:rsidP="00237294">
      <w:pPr>
        <w:pStyle w:val="ListBullet"/>
        <w:numPr>
          <w:ilvl w:val="0"/>
          <w:numId w:val="40"/>
        </w:numPr>
        <w:spacing w:before="0" w:after="200"/>
        <w:rPr>
          <w:rFonts w:eastAsia="Calibri" w:cs="Arial"/>
          <w:bCs/>
          <w:color w:val="000000" w:themeColor="text1"/>
        </w:rPr>
      </w:pPr>
      <w:r w:rsidRPr="0094727B">
        <w:rPr>
          <w:rFonts w:eastAsia="Calibri" w:cs="Arial"/>
          <w:bCs/>
          <w:color w:val="000000" w:themeColor="text1"/>
        </w:rPr>
        <w:t>Option 2. Heat treatment</w:t>
      </w:r>
      <w:r w:rsidR="008A12E3" w:rsidRPr="0094727B">
        <w:rPr>
          <w:rFonts w:eastAsia="Calibri" w:cs="Arial"/>
          <w:bCs/>
          <w:color w:val="000000" w:themeColor="text1"/>
        </w:rPr>
        <w:t>—</w:t>
      </w:r>
      <w:r w:rsidRPr="0094727B">
        <w:rPr>
          <w:rFonts w:eastAsia="Calibri" w:cs="Arial"/>
          <w:bCs/>
          <w:color w:val="000000" w:themeColor="text1"/>
        </w:rPr>
        <w:t xml:space="preserve">to manage the risk of </w:t>
      </w:r>
      <w:r w:rsidRPr="0094727B">
        <w:rPr>
          <w:rFonts w:eastAsia="Calibri" w:cs="Arial"/>
          <w:bCs/>
          <w:i/>
          <w:color w:val="000000" w:themeColor="text1"/>
        </w:rPr>
        <w:t>Colletotrichum higginsianum</w:t>
      </w:r>
      <w:r w:rsidRPr="0094727B">
        <w:rPr>
          <w:rFonts w:eastAsia="Calibri" w:cs="Arial"/>
          <w:bCs/>
          <w:color w:val="000000" w:themeColor="text1"/>
        </w:rPr>
        <w:t xml:space="preserve"> only</w:t>
      </w:r>
      <w:r w:rsidRPr="0094727B">
        <w:rPr>
          <w:rFonts w:eastAsia="Calibri" w:cs="Arial"/>
          <w:bCs/>
          <w:i/>
          <w:color w:val="000000" w:themeColor="text1"/>
        </w:rPr>
        <w:t>.</w:t>
      </w:r>
    </w:p>
    <w:p w:rsidR="00237294" w:rsidRPr="0094727B" w:rsidRDefault="00237294" w:rsidP="009552F3">
      <w:pPr>
        <w:pStyle w:val="ListBullet"/>
        <w:numPr>
          <w:ilvl w:val="0"/>
          <w:numId w:val="40"/>
        </w:numPr>
        <w:spacing w:before="0" w:after="200"/>
        <w:rPr>
          <w:rFonts w:eastAsia="Calibri" w:cs="Arial"/>
          <w:bCs/>
          <w:color w:val="000000" w:themeColor="text1"/>
        </w:rPr>
      </w:pPr>
      <w:r w:rsidRPr="0094727B">
        <w:rPr>
          <w:rFonts w:eastAsia="Calibri" w:cs="Arial"/>
          <w:bCs/>
          <w:color w:val="000000" w:themeColor="text1"/>
        </w:rPr>
        <w:t xml:space="preserve">Option 3. </w:t>
      </w:r>
      <w:r w:rsidR="009552F3" w:rsidRPr="0094727B">
        <w:rPr>
          <w:rFonts w:eastAsia="Calibri" w:cs="Arial"/>
          <w:bCs/>
          <w:color w:val="000000" w:themeColor="text1"/>
        </w:rPr>
        <w:t>Polymerase Chain Reaction (</w:t>
      </w:r>
      <w:r w:rsidRPr="0094727B">
        <w:rPr>
          <w:rFonts w:eastAsia="Calibri" w:cs="Arial"/>
          <w:bCs/>
          <w:color w:val="000000" w:themeColor="text1"/>
        </w:rPr>
        <w:t>PCR</w:t>
      </w:r>
      <w:r w:rsidR="009552F3" w:rsidRPr="0094727B">
        <w:rPr>
          <w:rFonts w:eastAsia="Calibri" w:cs="Arial"/>
          <w:bCs/>
          <w:color w:val="000000" w:themeColor="text1"/>
        </w:rPr>
        <w:t>)</w:t>
      </w:r>
      <w:r w:rsidRPr="0094727B">
        <w:rPr>
          <w:rFonts w:eastAsia="Calibri" w:cs="Arial"/>
          <w:bCs/>
          <w:color w:val="000000" w:themeColor="text1"/>
        </w:rPr>
        <w:t xml:space="preserve"> test</w:t>
      </w:r>
      <w:r w:rsidR="008A12E3" w:rsidRPr="0094727B">
        <w:rPr>
          <w:rFonts w:eastAsia="Calibri" w:cs="Arial"/>
          <w:bCs/>
          <w:color w:val="000000" w:themeColor="text1"/>
        </w:rPr>
        <w:t>—</w:t>
      </w:r>
      <w:r w:rsidRPr="0094727B">
        <w:rPr>
          <w:rFonts w:eastAsia="Calibri" w:cs="Arial"/>
          <w:bCs/>
          <w:color w:val="000000" w:themeColor="text1"/>
        </w:rPr>
        <w:t xml:space="preserve">to manage the risk of </w:t>
      </w:r>
      <w:r w:rsidRPr="0094727B">
        <w:rPr>
          <w:rFonts w:eastAsia="Calibri" w:cs="Arial"/>
          <w:bCs/>
          <w:i/>
          <w:color w:val="000000" w:themeColor="text1"/>
        </w:rPr>
        <w:t>Fusarium oxysporum</w:t>
      </w:r>
      <w:r w:rsidRPr="0094727B">
        <w:rPr>
          <w:rFonts w:eastAsia="Calibri" w:cs="Arial"/>
          <w:bCs/>
          <w:color w:val="000000" w:themeColor="text1"/>
        </w:rPr>
        <w:t xml:space="preserve"> f. sp. </w:t>
      </w:r>
      <w:r w:rsidRPr="0094727B">
        <w:rPr>
          <w:rFonts w:eastAsia="Calibri" w:cs="Arial"/>
          <w:bCs/>
          <w:i/>
          <w:color w:val="000000" w:themeColor="text1"/>
        </w:rPr>
        <w:t xml:space="preserve">raphani </w:t>
      </w:r>
      <w:r w:rsidRPr="0094727B">
        <w:rPr>
          <w:rFonts w:eastAsia="Calibri" w:cs="Arial"/>
          <w:bCs/>
          <w:color w:val="000000" w:themeColor="text1"/>
        </w:rPr>
        <w:t>only</w:t>
      </w:r>
      <w:r w:rsidRPr="0094727B">
        <w:rPr>
          <w:rFonts w:eastAsia="Calibri" w:cs="Arial"/>
          <w:bCs/>
          <w:i/>
          <w:color w:val="000000" w:themeColor="text1"/>
        </w:rPr>
        <w:t>.</w:t>
      </w:r>
    </w:p>
    <w:p w:rsidR="00237294" w:rsidRPr="0094727B" w:rsidRDefault="00237294" w:rsidP="00AF2120">
      <w:pPr>
        <w:pStyle w:val="ListBullet"/>
        <w:numPr>
          <w:ilvl w:val="0"/>
          <w:numId w:val="40"/>
        </w:numPr>
        <w:spacing w:before="0" w:after="200"/>
        <w:rPr>
          <w:rFonts w:eastAsia="Calibri" w:cs="Arial"/>
          <w:color w:val="000000" w:themeColor="text1"/>
        </w:rPr>
      </w:pPr>
      <w:r w:rsidRPr="0094727B">
        <w:rPr>
          <w:rFonts w:eastAsia="Calibri" w:cs="Arial"/>
          <w:bCs/>
          <w:color w:val="000000" w:themeColor="text1"/>
        </w:rPr>
        <w:lastRenderedPageBreak/>
        <w:t>Option 4.</w:t>
      </w:r>
      <w:r w:rsidR="00F76187" w:rsidRPr="0094727B">
        <w:rPr>
          <w:rFonts w:eastAsia="Calibri" w:cs="Arial"/>
          <w:color w:val="000000" w:themeColor="text1"/>
        </w:rPr>
        <w:t xml:space="preserve"> Heat treatment and</w:t>
      </w:r>
      <w:r w:rsidRPr="0094727B">
        <w:rPr>
          <w:rFonts w:eastAsia="Calibri" w:cs="Arial"/>
          <w:color w:val="000000" w:themeColor="text1"/>
        </w:rPr>
        <w:t xml:space="preserve"> PCR test combined</w:t>
      </w:r>
      <w:r w:rsidR="008A12E3" w:rsidRPr="0094727B">
        <w:rPr>
          <w:rFonts w:eastAsia="Calibri" w:cs="Arial"/>
          <w:color w:val="000000" w:themeColor="text1"/>
        </w:rPr>
        <w:t>—</w:t>
      </w:r>
      <w:r w:rsidRPr="0094727B">
        <w:rPr>
          <w:rFonts w:eastAsia="Calibri" w:cs="Arial"/>
          <w:color w:val="000000" w:themeColor="text1"/>
        </w:rPr>
        <w:t xml:space="preserve">to manage the risk of both </w:t>
      </w:r>
      <w:r w:rsidRPr="0094727B">
        <w:rPr>
          <w:rFonts w:eastAsia="Calibri" w:cs="Arial"/>
          <w:i/>
          <w:color w:val="000000" w:themeColor="text1"/>
        </w:rPr>
        <w:t>Colletotrichum higginsianum</w:t>
      </w:r>
      <w:r w:rsidRPr="0094727B">
        <w:rPr>
          <w:rFonts w:eastAsia="Calibri" w:cs="Arial"/>
          <w:color w:val="000000" w:themeColor="text1"/>
        </w:rPr>
        <w:t xml:space="preserve"> and </w:t>
      </w:r>
      <w:r w:rsidRPr="0094727B">
        <w:rPr>
          <w:rFonts w:eastAsia="Calibri" w:cs="Arial"/>
          <w:i/>
          <w:color w:val="000000" w:themeColor="text1"/>
        </w:rPr>
        <w:t>Fusarium oxysporum</w:t>
      </w:r>
      <w:r w:rsidRPr="0094727B">
        <w:rPr>
          <w:rFonts w:eastAsia="Calibri" w:cs="Arial"/>
          <w:color w:val="000000" w:themeColor="text1"/>
        </w:rPr>
        <w:t xml:space="preserve"> f. sp. </w:t>
      </w:r>
      <w:r w:rsidRPr="0094727B">
        <w:rPr>
          <w:rFonts w:eastAsia="Calibri" w:cs="Arial"/>
          <w:i/>
          <w:color w:val="000000" w:themeColor="text1"/>
        </w:rPr>
        <w:t>raphani.</w:t>
      </w:r>
    </w:p>
    <w:p w:rsidR="00475EC2" w:rsidRPr="0094727B" w:rsidRDefault="00475EC2" w:rsidP="00104C1D">
      <w:pPr>
        <w:spacing w:before="200"/>
      </w:pPr>
      <w:r w:rsidRPr="0094727B">
        <w:t xml:space="preserve">If the </w:t>
      </w:r>
      <w:r w:rsidR="006E2446" w:rsidRPr="0094727B">
        <w:t xml:space="preserve">required </w:t>
      </w:r>
      <w:r w:rsidRPr="0094727B">
        <w:t xml:space="preserve">treatment or testing is undertaken off-shore, </w:t>
      </w:r>
      <w:r w:rsidR="006E2446" w:rsidRPr="0094727B">
        <w:t>p</w:t>
      </w:r>
      <w:r w:rsidRPr="0094727B">
        <w:t xml:space="preserve">hytosanitary </w:t>
      </w:r>
      <w:r w:rsidR="006E2446" w:rsidRPr="0094727B">
        <w:t>c</w:t>
      </w:r>
      <w:r w:rsidRPr="0094727B">
        <w:t>ertification is required with the additional declaration that the testing or treatment has been conducted in accordance with Australia’s requirements.</w:t>
      </w:r>
    </w:p>
    <w:p w:rsidR="00724A2D" w:rsidRPr="0094727B" w:rsidRDefault="00B56DC5" w:rsidP="00104C1D">
      <w:pPr>
        <w:spacing w:before="200"/>
      </w:pPr>
      <w:r w:rsidRPr="0094727B">
        <w:rPr>
          <w:i/>
        </w:rPr>
        <w:t xml:space="preserve">Brassica rapa, Eruca vesicaria </w:t>
      </w:r>
      <w:r w:rsidRPr="0094727B">
        <w:t xml:space="preserve">and </w:t>
      </w:r>
      <w:r w:rsidRPr="0094727B">
        <w:rPr>
          <w:i/>
        </w:rPr>
        <w:t>Raphanus sativus</w:t>
      </w:r>
      <w:r w:rsidRPr="0094727B">
        <w:t xml:space="preserve"> seeds</w:t>
      </w:r>
      <w:r w:rsidR="00AF2120" w:rsidRPr="0094727B">
        <w:t xml:space="preserve"> for sprouting or micro-greens </w:t>
      </w:r>
      <w:r w:rsidR="006E2446" w:rsidRPr="0094727B">
        <w:t xml:space="preserve">production </w:t>
      </w:r>
      <w:r w:rsidR="003E608B" w:rsidRPr="0094727B">
        <w:t>for human consumption</w:t>
      </w:r>
      <w:r w:rsidR="00AF2120" w:rsidRPr="0094727B">
        <w:t xml:space="preserve"> are exempt from these additional measures if imported directly </w:t>
      </w:r>
      <w:r w:rsidR="006E2446" w:rsidRPr="0094727B">
        <w:t xml:space="preserve">for </w:t>
      </w:r>
      <w:r w:rsidR="00AF2120" w:rsidRPr="0094727B">
        <w:t>germinat</w:t>
      </w:r>
      <w:r w:rsidR="006E2446" w:rsidRPr="0094727B">
        <w:t>ion</w:t>
      </w:r>
      <w:r w:rsidR="00AF2120" w:rsidRPr="0094727B">
        <w:t xml:space="preserve"> at a production facility operate</w:t>
      </w:r>
      <w:r w:rsidR="003E608B" w:rsidRPr="0094727B">
        <w:t>d under an Approved A</w:t>
      </w:r>
      <w:r w:rsidR="00AF2120" w:rsidRPr="0094727B">
        <w:t>rrangement</w:t>
      </w:r>
      <w:r w:rsidR="00724A2D" w:rsidRPr="0094727B">
        <w:t>.</w:t>
      </w:r>
      <w:r w:rsidR="003E608B" w:rsidRPr="0094727B">
        <w:t xml:space="preserve"> This is to mitigate risks from the diversion of seeds to other end-uses</w:t>
      </w:r>
      <w:r w:rsidR="00F76187" w:rsidRPr="0094727B">
        <w:t>.</w:t>
      </w:r>
    </w:p>
    <w:p w:rsidR="00104C1D" w:rsidRPr="0094727B" w:rsidRDefault="00104C1D" w:rsidP="00104C1D">
      <w:pPr>
        <w:spacing w:before="200"/>
        <w:rPr>
          <w:bCs/>
        </w:rPr>
      </w:pPr>
      <w:r w:rsidRPr="0094727B">
        <w:rPr>
          <w:bCs/>
        </w:rPr>
        <w:t>A</w:t>
      </w:r>
      <w:r w:rsidR="00E33F39" w:rsidRPr="0094727B">
        <w:rPr>
          <w:bCs/>
        </w:rPr>
        <w:t>lternative</w:t>
      </w:r>
      <w:r w:rsidRPr="0094727B">
        <w:rPr>
          <w:bCs/>
        </w:rPr>
        <w:t xml:space="preserve">s to testing or treatment, </w:t>
      </w:r>
      <w:r w:rsidR="00147B6D" w:rsidRPr="0094727B">
        <w:rPr>
          <w:bCs/>
        </w:rPr>
        <w:t>such as sourcing seed from pest-free areas or pest-</w:t>
      </w:r>
      <w:r w:rsidRPr="0094727B">
        <w:rPr>
          <w:bCs/>
        </w:rPr>
        <w:t>free places of production, or sourcing seed produced under a systems approach</w:t>
      </w:r>
      <w:r w:rsidR="00E33F39" w:rsidRPr="0094727B">
        <w:rPr>
          <w:bCs/>
        </w:rPr>
        <w:t>,</w:t>
      </w:r>
      <w:r w:rsidRPr="0094727B">
        <w:rPr>
          <w:bCs/>
        </w:rPr>
        <w:t xml:space="preserve"> may be </w:t>
      </w:r>
      <w:r w:rsidR="00A2688C" w:rsidRPr="0094727B">
        <w:rPr>
          <w:bCs/>
        </w:rPr>
        <w:t>consider</w:t>
      </w:r>
      <w:r w:rsidRPr="0094727B">
        <w:rPr>
          <w:bCs/>
        </w:rPr>
        <w:t xml:space="preserve">ed. However, supporting documentation demonstrating </w:t>
      </w:r>
      <w:r w:rsidRPr="0094727B">
        <w:t>pest free area status, pest free place of production status, or de</w:t>
      </w:r>
      <w:r w:rsidR="00E33F39" w:rsidRPr="0094727B">
        <w:t>tails of a proposed</w:t>
      </w:r>
      <w:r w:rsidRPr="0094727B">
        <w:t xml:space="preserve"> systems approach </w:t>
      </w:r>
      <w:r w:rsidRPr="0094727B">
        <w:rPr>
          <w:bCs/>
        </w:rPr>
        <w:t xml:space="preserve">will be required </w:t>
      </w:r>
      <w:r w:rsidR="00E206C6" w:rsidRPr="0094727B">
        <w:rPr>
          <w:bCs/>
        </w:rPr>
        <w:t>for</w:t>
      </w:r>
      <w:r w:rsidRPr="0094727B">
        <w:rPr>
          <w:bCs/>
        </w:rPr>
        <w:t xml:space="preserve"> the department to consider these options</w:t>
      </w:r>
      <w:r w:rsidR="00607211" w:rsidRPr="0094727B">
        <w:rPr>
          <w:bCs/>
        </w:rPr>
        <w:t xml:space="preserve"> on a case-by-case basis</w:t>
      </w:r>
      <w:r w:rsidRPr="0094727B">
        <w:rPr>
          <w:bCs/>
        </w:rPr>
        <w:t>.</w:t>
      </w:r>
    </w:p>
    <w:p w:rsidR="00AF2120" w:rsidRPr="0094727B" w:rsidRDefault="00AF2120" w:rsidP="00AD5437">
      <w:pPr>
        <w:spacing w:before="200"/>
      </w:pPr>
      <w:r w:rsidRPr="0094727B">
        <w:t>Seeds of most brassi</w:t>
      </w:r>
      <w:r w:rsidR="00834573" w:rsidRPr="0094727B">
        <w:t xml:space="preserve">caceous </w:t>
      </w:r>
      <w:r w:rsidR="00885803" w:rsidRPr="0094727B">
        <w:t xml:space="preserve">vegetable </w:t>
      </w:r>
      <w:r w:rsidR="00834573" w:rsidRPr="0094727B">
        <w:t xml:space="preserve">species </w:t>
      </w:r>
      <w:r w:rsidRPr="0094727B">
        <w:t>review</w:t>
      </w:r>
      <w:r w:rsidR="00834573" w:rsidRPr="0094727B">
        <w:t>ed</w:t>
      </w:r>
      <w:r w:rsidRPr="0094727B">
        <w:t xml:space="preserve"> were not found to be hosts of quaranti</w:t>
      </w:r>
      <w:r w:rsidR="00834573" w:rsidRPr="0094727B">
        <w:t xml:space="preserve">ne pests for Australia and </w:t>
      </w:r>
      <w:r w:rsidR="00607211" w:rsidRPr="0094727B">
        <w:t>they will</w:t>
      </w:r>
      <w:r w:rsidRPr="0094727B">
        <w:t xml:space="preserve"> continue to be subject only to the department’s standard seeds for sowing import conditions.</w:t>
      </w:r>
    </w:p>
    <w:p w:rsidR="00915AC0" w:rsidRPr="0094727B" w:rsidRDefault="000B042A" w:rsidP="00AD5437">
      <w:pPr>
        <w:spacing w:before="200"/>
      </w:pPr>
      <w:r w:rsidRPr="0094727B">
        <w:t>Comments raised by stakeholder</w:t>
      </w:r>
      <w:r w:rsidR="00A90690" w:rsidRPr="0094727B">
        <w:t>s</w:t>
      </w:r>
      <w:r w:rsidRPr="0094727B">
        <w:t xml:space="preserve"> </w:t>
      </w:r>
      <w:r w:rsidR="001E64EE" w:rsidRPr="0094727B">
        <w:t xml:space="preserve">on the </w:t>
      </w:r>
      <w:r w:rsidR="00E206C6" w:rsidRPr="0094727B">
        <w:t>‘</w:t>
      </w:r>
      <w:r w:rsidR="001F5832" w:rsidRPr="0094727B">
        <w:rPr>
          <w:i/>
        </w:rPr>
        <w:t>Draft review of import conditions for brassicaceous crop seeds for so</w:t>
      </w:r>
      <w:r w:rsidR="001E64EE" w:rsidRPr="0094727B">
        <w:rPr>
          <w:i/>
        </w:rPr>
        <w:t>wing into Australia</w:t>
      </w:r>
      <w:r w:rsidR="00E206C6" w:rsidRPr="0094727B">
        <w:rPr>
          <w:i/>
        </w:rPr>
        <w:t>’</w:t>
      </w:r>
      <w:r w:rsidR="00724A2D" w:rsidRPr="0094727B">
        <w:t xml:space="preserve"> </w:t>
      </w:r>
      <w:r w:rsidRPr="0094727B">
        <w:t xml:space="preserve">were taken into consideration in the preparation of the final </w:t>
      </w:r>
      <w:r w:rsidR="00776A27" w:rsidRPr="0094727B">
        <w:t>report</w:t>
      </w:r>
      <w:r w:rsidR="00915AC0" w:rsidRPr="0094727B">
        <w:t xml:space="preserve"> (responses are presented in Appendix 2</w:t>
      </w:r>
      <w:r w:rsidR="00D26724" w:rsidRPr="0094727B">
        <w:t>).</w:t>
      </w:r>
    </w:p>
    <w:p w:rsidR="001F5832" w:rsidRPr="0094727B" w:rsidRDefault="00915AC0" w:rsidP="00AD5437">
      <w:pPr>
        <w:spacing w:before="200"/>
      </w:pPr>
      <w:r w:rsidRPr="0094727B">
        <w:t>The key</w:t>
      </w:r>
      <w:r w:rsidR="00724A2D" w:rsidRPr="0094727B">
        <w:t xml:space="preserve"> changes</w:t>
      </w:r>
      <w:r w:rsidRPr="0094727B">
        <w:t xml:space="preserve"> made in the final report are</w:t>
      </w:r>
      <w:r w:rsidR="001E64EE" w:rsidRPr="0094727B">
        <w:t>:</w:t>
      </w:r>
    </w:p>
    <w:p w:rsidR="00EE67D1" w:rsidRPr="0094727B" w:rsidRDefault="00033E74" w:rsidP="00033E74">
      <w:pPr>
        <w:pStyle w:val="ListBullet"/>
        <w:numPr>
          <w:ilvl w:val="0"/>
          <w:numId w:val="40"/>
        </w:numPr>
        <w:spacing w:before="0" w:after="200"/>
      </w:pPr>
      <w:r w:rsidRPr="0094727B">
        <w:t xml:space="preserve">The </w:t>
      </w:r>
      <w:r w:rsidR="00A90690" w:rsidRPr="0094727B">
        <w:t>i</w:t>
      </w:r>
      <w:r w:rsidR="000B042A" w:rsidRPr="0094727B">
        <w:t xml:space="preserve">nclusion of </w:t>
      </w:r>
      <w:r w:rsidR="00EE67D1" w:rsidRPr="0094727B">
        <w:t xml:space="preserve">other </w:t>
      </w:r>
      <w:r w:rsidR="00776A27" w:rsidRPr="0094727B">
        <w:t xml:space="preserve">pest </w:t>
      </w:r>
      <w:r w:rsidR="000B042A" w:rsidRPr="0094727B">
        <w:t xml:space="preserve">risk management </w:t>
      </w:r>
      <w:r w:rsidR="00EE67D1" w:rsidRPr="0094727B">
        <w:t xml:space="preserve">options (heat treatment and </w:t>
      </w:r>
      <w:r w:rsidR="00776A27" w:rsidRPr="0094727B">
        <w:t>PCR</w:t>
      </w:r>
      <w:r w:rsidR="00EE67D1" w:rsidRPr="0094727B">
        <w:t xml:space="preserve"> testing) that are suitable</w:t>
      </w:r>
      <w:r w:rsidR="000B042A" w:rsidRPr="0094727B">
        <w:t xml:space="preserve"> </w:t>
      </w:r>
      <w:r w:rsidR="004A1666" w:rsidRPr="0094727B">
        <w:t>for</w:t>
      </w:r>
      <w:r w:rsidR="000B042A" w:rsidRPr="0094727B">
        <w:t xml:space="preserve"> both organic and non-organic</w:t>
      </w:r>
      <w:r w:rsidR="00EE67D1" w:rsidRPr="0094727B">
        <w:t xml:space="preserve"> seeds sectors</w:t>
      </w:r>
    </w:p>
    <w:p w:rsidR="00776A27" w:rsidRPr="0094727B" w:rsidRDefault="00033E74" w:rsidP="00033E74">
      <w:pPr>
        <w:pStyle w:val="ListBullet"/>
        <w:numPr>
          <w:ilvl w:val="0"/>
          <w:numId w:val="40"/>
        </w:numPr>
        <w:spacing w:before="0" w:after="200"/>
      </w:pPr>
      <w:r w:rsidRPr="0094727B">
        <w:t xml:space="preserve">The </w:t>
      </w:r>
      <w:r w:rsidR="00A90690" w:rsidRPr="0094727B">
        <w:t>r</w:t>
      </w:r>
      <w:r w:rsidR="001E64EE" w:rsidRPr="0094727B">
        <w:t xml:space="preserve">emoval of </w:t>
      </w:r>
      <w:r w:rsidR="000B042A" w:rsidRPr="0094727B">
        <w:t xml:space="preserve">measures </w:t>
      </w:r>
      <w:r w:rsidR="00A90690" w:rsidRPr="0094727B">
        <w:t xml:space="preserve">previously </w:t>
      </w:r>
      <w:r w:rsidR="000B042A" w:rsidRPr="0094727B">
        <w:t xml:space="preserve">proposed for </w:t>
      </w:r>
      <w:r w:rsidR="001E64EE" w:rsidRPr="0094727B">
        <w:rPr>
          <w:i/>
          <w:lang w:val="en-US"/>
        </w:rPr>
        <w:t>Brassica oleracea</w:t>
      </w:r>
      <w:r w:rsidR="005D47FF" w:rsidRPr="0094727B">
        <w:rPr>
          <w:lang w:val="en-US"/>
        </w:rPr>
        <w:t xml:space="preserve"> due to </w:t>
      </w:r>
      <w:r w:rsidR="00AF2120" w:rsidRPr="0094727B">
        <w:rPr>
          <w:lang w:val="en-US"/>
        </w:rPr>
        <w:t xml:space="preserve">insufficient evidence </w:t>
      </w:r>
      <w:r w:rsidR="005D47FF" w:rsidRPr="0094727B">
        <w:rPr>
          <w:lang w:val="en-US"/>
        </w:rPr>
        <w:t>for</w:t>
      </w:r>
      <w:r w:rsidR="00662744" w:rsidRPr="0094727B">
        <w:rPr>
          <w:lang w:val="en-US"/>
        </w:rPr>
        <w:t xml:space="preserve"> </w:t>
      </w:r>
      <w:r w:rsidR="00662744" w:rsidRPr="0094727B">
        <w:rPr>
          <w:i/>
          <w:iCs/>
          <w:szCs w:val="18"/>
        </w:rPr>
        <w:t>Colletotrichum higginsianum</w:t>
      </w:r>
      <w:r w:rsidR="00662744" w:rsidRPr="0094727B">
        <w:rPr>
          <w:iCs/>
          <w:szCs w:val="18"/>
        </w:rPr>
        <w:t xml:space="preserve"> to be </w:t>
      </w:r>
      <w:r w:rsidRPr="0094727B">
        <w:rPr>
          <w:iCs/>
          <w:szCs w:val="18"/>
        </w:rPr>
        <w:t xml:space="preserve">considered </w:t>
      </w:r>
      <w:r w:rsidR="00662744" w:rsidRPr="0094727B">
        <w:rPr>
          <w:iCs/>
          <w:szCs w:val="18"/>
        </w:rPr>
        <w:t>seed-borne in this host</w:t>
      </w:r>
      <w:r w:rsidR="000B042A" w:rsidRPr="0094727B">
        <w:t>.</w:t>
      </w:r>
    </w:p>
    <w:p w:rsidR="00104C1D" w:rsidRDefault="00E804CE" w:rsidP="00AD5437">
      <w:pPr>
        <w:spacing w:before="200"/>
      </w:pPr>
      <w:r w:rsidRPr="0094727B">
        <w:t xml:space="preserve">The department considers that the </w:t>
      </w:r>
      <w:r w:rsidR="000133AE" w:rsidRPr="0094727B">
        <w:t xml:space="preserve">pest </w:t>
      </w:r>
      <w:r w:rsidRPr="0094727B">
        <w:t xml:space="preserve">risk management measures recommended in this review will mitigate the risks posed by the identified quarantine pests associated with brassicaceous </w:t>
      </w:r>
      <w:r w:rsidR="004A1666" w:rsidRPr="0094727B">
        <w:t xml:space="preserve">vegetable </w:t>
      </w:r>
      <w:r w:rsidRPr="0094727B">
        <w:t>seed</w:t>
      </w:r>
      <w:r w:rsidR="00981B93" w:rsidRPr="0094727B">
        <w:t>s</w:t>
      </w:r>
      <w:r w:rsidR="00A90690" w:rsidRPr="0094727B">
        <w:t xml:space="preserve"> to </w:t>
      </w:r>
      <w:r w:rsidR="00A01E6C" w:rsidRPr="0094727B">
        <w:t xml:space="preserve">a level that </w:t>
      </w:r>
      <w:r w:rsidR="00A90690" w:rsidRPr="0094727B">
        <w:t>achieve</w:t>
      </w:r>
      <w:r w:rsidR="00A01E6C" w:rsidRPr="0094727B">
        <w:t>s</w:t>
      </w:r>
      <w:r w:rsidR="00A90690" w:rsidRPr="0094727B">
        <w:t xml:space="preserve"> </w:t>
      </w:r>
      <w:r w:rsidR="0078073A" w:rsidRPr="0094727B">
        <w:t>the ALOP</w:t>
      </w:r>
      <w:r w:rsidR="00A90690" w:rsidRPr="0094727B">
        <w:t xml:space="preserve"> for Australia</w:t>
      </w:r>
      <w:r w:rsidR="00EE67D1" w:rsidRPr="0094727B">
        <w:t>.</w:t>
      </w:r>
    </w:p>
    <w:p w:rsidR="00E310DC" w:rsidRDefault="00E310DC">
      <w:pPr>
        <w:pStyle w:val="Heading2"/>
        <w:spacing w:before="200" w:after="200" w:line="276" w:lineRule="auto"/>
        <w:ind w:left="0" w:firstLine="0"/>
        <w:sectPr w:rsidR="00E310DC" w:rsidSect="00E310DC">
          <w:headerReference w:type="default" r:id="rId21"/>
          <w:pgSz w:w="11906" w:h="16838"/>
          <w:pgMar w:top="1418" w:right="1418" w:bottom="1418" w:left="1418" w:header="567" w:footer="283" w:gutter="0"/>
          <w:cols w:space="708"/>
          <w:docGrid w:linePitch="360"/>
        </w:sectPr>
      </w:pPr>
      <w:bookmarkStart w:id="4" w:name="_Toc521075267"/>
      <w:bookmarkEnd w:id="4"/>
    </w:p>
    <w:p w:rsidR="005F77E5" w:rsidRDefault="00F90962" w:rsidP="00707829">
      <w:pPr>
        <w:pStyle w:val="Heading2"/>
      </w:pPr>
      <w:bookmarkStart w:id="5" w:name="_Toc15472041"/>
      <w:r>
        <w:lastRenderedPageBreak/>
        <w:t>Introduction</w:t>
      </w:r>
      <w:bookmarkEnd w:id="5"/>
    </w:p>
    <w:p w:rsidR="005F77E5" w:rsidRDefault="00F90962" w:rsidP="0054650E">
      <w:pPr>
        <w:pStyle w:val="Heading3"/>
      </w:pPr>
      <w:bookmarkStart w:id="6" w:name="_Toc15472042"/>
      <w:r>
        <w:t>Australia’s biosecurity policy framework</w:t>
      </w:r>
      <w:bookmarkEnd w:id="6"/>
    </w:p>
    <w:p w:rsidR="005F77E5" w:rsidRDefault="00F90962" w:rsidP="001957A3">
      <w:pPr>
        <w:spacing w:before="200"/>
      </w:pPr>
      <w:r>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rsidR="005F77E5" w:rsidRPr="0094727B" w:rsidRDefault="00F90962" w:rsidP="001957A3">
      <w:pPr>
        <w:spacing w:before="200"/>
      </w:pPr>
      <w:r>
        <w:t xml:space="preserve">The risk analysis process is an </w:t>
      </w:r>
      <w:r w:rsidRPr="0094727B">
        <w:t xml:space="preserve">important part of </w:t>
      </w:r>
      <w:r w:rsidR="0047542A" w:rsidRPr="0094727B">
        <w:t>Australia’s biosecurity policy development</w:t>
      </w:r>
      <w:r w:rsidRPr="0094727B">
        <w:t xml:space="preserve">. It enables the Australian Government to formally consider the </w:t>
      </w:r>
      <w:r w:rsidR="00387C96" w:rsidRPr="0094727B">
        <w:t xml:space="preserve">level of biosecurity </w:t>
      </w:r>
      <w:r w:rsidRPr="0094727B">
        <w:t xml:space="preserve">risk that </w:t>
      </w:r>
      <w:r w:rsidR="00387C96" w:rsidRPr="0094727B">
        <w:t xml:space="preserve">may </w:t>
      </w:r>
      <w:r w:rsidRPr="0094727B">
        <w:t xml:space="preserve">be associated with proposals to import </w:t>
      </w:r>
      <w:r w:rsidR="00B963F4" w:rsidRPr="0094727B">
        <w:t>goods</w:t>
      </w:r>
      <w:r w:rsidRPr="0094727B">
        <w:t xml:space="preserve"> into Australia. If the </w:t>
      </w:r>
      <w:r w:rsidR="00B963F4" w:rsidRPr="0094727B">
        <w:t xml:space="preserve">biosecurity </w:t>
      </w:r>
      <w:r w:rsidRPr="0094727B">
        <w:t xml:space="preserve">risks </w:t>
      </w:r>
      <w:r w:rsidR="00B963F4" w:rsidRPr="0094727B">
        <w:t xml:space="preserve">do not achieve the </w:t>
      </w:r>
      <w:r w:rsidRPr="0094727B">
        <w:t>appropriate level of protection (ALOP)</w:t>
      </w:r>
      <w:r w:rsidR="00B963F4" w:rsidRPr="0094727B">
        <w:t xml:space="preserve"> for Australia</w:t>
      </w:r>
      <w:r w:rsidRPr="0094727B">
        <w:t xml:space="preserve">, risk management measures are </w:t>
      </w:r>
      <w:r w:rsidR="00084225" w:rsidRPr="0094727B">
        <w:t xml:space="preserve">recommended </w:t>
      </w:r>
      <w:r w:rsidRPr="0094727B">
        <w:t xml:space="preserve">to reduce the risks to an acceptable level. </w:t>
      </w:r>
      <w:r w:rsidR="00B963F4" w:rsidRPr="0094727B">
        <w:t>I</w:t>
      </w:r>
      <w:r w:rsidRPr="0094727B">
        <w:t xml:space="preserve">f </w:t>
      </w:r>
      <w:r w:rsidR="00B963F4" w:rsidRPr="0094727B">
        <w:t xml:space="preserve">the risks cannot be </w:t>
      </w:r>
      <w:r w:rsidRPr="0094727B">
        <w:t>reduce</w:t>
      </w:r>
      <w:r w:rsidR="00B963F4" w:rsidRPr="0094727B">
        <w:t>d</w:t>
      </w:r>
      <w:r w:rsidR="001122F3" w:rsidRPr="0094727B">
        <w:t xml:space="preserve"> </w:t>
      </w:r>
      <w:r w:rsidRPr="0094727B">
        <w:t>to an acceptable level, the</w:t>
      </w:r>
      <w:r w:rsidR="00B963F4" w:rsidRPr="0094727B">
        <w:t xml:space="preserve"> goods will not be imported into Australia until suitable measures are identified</w:t>
      </w:r>
      <w:r w:rsidR="0047542A" w:rsidRPr="0094727B">
        <w:t xml:space="preserve"> or developed</w:t>
      </w:r>
      <w:r w:rsidRPr="0094727B">
        <w:t>.</w:t>
      </w:r>
    </w:p>
    <w:p w:rsidR="005F77E5" w:rsidRPr="0094727B" w:rsidRDefault="001F5832" w:rsidP="001957A3">
      <w:pPr>
        <w:spacing w:before="200"/>
      </w:pPr>
      <w:r w:rsidRPr="0094727B">
        <w:t xml:space="preserve">Successive </w:t>
      </w:r>
      <w:r w:rsidR="00F90962" w:rsidRPr="0094727B">
        <w:t>Australian Government</w:t>
      </w:r>
      <w:r w:rsidRPr="0094727B">
        <w:t>s</w:t>
      </w:r>
      <w:r w:rsidR="00F90962" w:rsidRPr="0094727B">
        <w:t xml:space="preserve"> </w:t>
      </w:r>
      <w:r w:rsidRPr="0094727B">
        <w:t xml:space="preserve">have </w:t>
      </w:r>
      <w:r w:rsidR="00F90962" w:rsidRPr="0094727B">
        <w:t xml:space="preserve">maintained a stringent, but not a zero risk, approach to the management of biosecurity risks. This approach is expressed in terms of </w:t>
      </w:r>
      <w:r w:rsidR="00CF362C" w:rsidRPr="0094727B">
        <w:t xml:space="preserve">the ALOP for </w:t>
      </w:r>
      <w:r w:rsidR="00F90962" w:rsidRPr="0094727B">
        <w:t xml:space="preserve">Australia, which </w:t>
      </w:r>
      <w:r w:rsidR="004E0478" w:rsidRPr="0094727B">
        <w:t xml:space="preserve">is defined in the </w:t>
      </w:r>
      <w:r w:rsidR="004E0478" w:rsidRPr="0094727B">
        <w:rPr>
          <w:i/>
        </w:rPr>
        <w:t>Biosecurity Act 2015</w:t>
      </w:r>
      <w:r w:rsidR="00F90962" w:rsidRPr="0094727B">
        <w:t xml:space="preserve"> as providing a high level of protection aimed at reducing risk to a very low level, but not to zero.</w:t>
      </w:r>
    </w:p>
    <w:p w:rsidR="005F77E5" w:rsidRPr="0094727B" w:rsidRDefault="00F90962" w:rsidP="001957A3">
      <w:pPr>
        <w:spacing w:before="200"/>
      </w:pPr>
      <w:r w:rsidRPr="0094727B">
        <w:t xml:space="preserve">Australia’s risk analyses are undertaken by the Department of Agriculture using technical and scientific experts in relevant </w:t>
      </w:r>
      <w:r w:rsidR="00B81031" w:rsidRPr="0094727B">
        <w:t>fields and</w:t>
      </w:r>
      <w:r w:rsidRPr="0094727B">
        <w:t xml:space="preserve"> involve</w:t>
      </w:r>
      <w:r w:rsidR="00A63AC8" w:rsidRPr="0094727B">
        <w:t>s</w:t>
      </w:r>
      <w:r w:rsidRPr="0094727B">
        <w:t xml:space="preserve"> consultation with stakeholders at var</w:t>
      </w:r>
      <w:r w:rsidR="00D26724" w:rsidRPr="0094727B">
        <w:t>ious stages during the process.</w:t>
      </w:r>
    </w:p>
    <w:p w:rsidR="0093500F" w:rsidRDefault="009553D7" w:rsidP="001957A3">
      <w:pPr>
        <w:spacing w:before="200"/>
      </w:pPr>
      <w:r w:rsidRPr="0094727B">
        <w:t>Risk analyses</w:t>
      </w:r>
      <w:r w:rsidR="0093500F" w:rsidRPr="0094727B">
        <w:t xml:space="preserve"> may take the form of a biosecurity import risk analysis (BIRA) or a </w:t>
      </w:r>
      <w:r w:rsidR="00D26724" w:rsidRPr="0094727B">
        <w:t>review of biosecurity import requirements</w:t>
      </w:r>
      <w:r w:rsidR="0093500F" w:rsidRPr="0094727B">
        <w:rPr>
          <w:color w:val="000000" w:themeColor="text1"/>
        </w:rPr>
        <w:t xml:space="preserve"> (such as scientific review</w:t>
      </w:r>
      <w:r w:rsidR="00A63AC8" w:rsidRPr="0094727B">
        <w:rPr>
          <w:color w:val="000000" w:themeColor="text1"/>
        </w:rPr>
        <w:t>s</w:t>
      </w:r>
      <w:r w:rsidR="0093500F" w:rsidRPr="0094727B">
        <w:rPr>
          <w:color w:val="000000" w:themeColor="text1"/>
        </w:rPr>
        <w:t xml:space="preserve"> of existing</w:t>
      </w:r>
      <w:r w:rsidR="0093500F" w:rsidRPr="00CF362C">
        <w:rPr>
          <w:color w:val="000000" w:themeColor="text1"/>
        </w:rPr>
        <w:t xml:space="preserve"> policy and import conditions</w:t>
      </w:r>
      <w:r w:rsidRPr="00CF362C">
        <w:rPr>
          <w:color w:val="000000" w:themeColor="text1"/>
        </w:rPr>
        <w:t>, pest-specifi</w:t>
      </w:r>
      <w:r w:rsidR="00C04FE5" w:rsidRPr="00CF362C">
        <w:rPr>
          <w:color w:val="000000" w:themeColor="text1"/>
        </w:rPr>
        <w:t>c assess</w:t>
      </w:r>
      <w:r w:rsidRPr="00CF362C">
        <w:rPr>
          <w:color w:val="000000" w:themeColor="text1"/>
        </w:rPr>
        <w:t>me</w:t>
      </w:r>
      <w:r w:rsidR="00C04FE5" w:rsidRPr="00CF362C">
        <w:rPr>
          <w:color w:val="000000" w:themeColor="text1"/>
        </w:rPr>
        <w:t>n</w:t>
      </w:r>
      <w:r w:rsidRPr="00CF362C">
        <w:rPr>
          <w:color w:val="000000" w:themeColor="text1"/>
        </w:rPr>
        <w:t>ts, weed risk assessments, biological control agent assessments or scientific advice</w:t>
      </w:r>
      <w:r w:rsidR="0093500F">
        <w:t>).</w:t>
      </w:r>
    </w:p>
    <w:p w:rsidR="0093500F" w:rsidRDefault="0093500F" w:rsidP="001957A3">
      <w:pPr>
        <w:spacing w:before="200"/>
      </w:pPr>
      <w:r>
        <w:t xml:space="preserve">Further information about Australia’s biosecurity framework is provided in the </w:t>
      </w:r>
      <w:r>
        <w:rPr>
          <w:i/>
          <w:iCs/>
        </w:rPr>
        <w:t>Biosecurity</w:t>
      </w:r>
      <w:r>
        <w:t xml:space="preserve"> </w:t>
      </w:r>
      <w:r>
        <w:rPr>
          <w:i/>
          <w:iCs/>
        </w:rPr>
        <w:t>Import Risk Analysis Guidelines 2016</w:t>
      </w:r>
      <w:r>
        <w:t xml:space="preserve"> located on the </w:t>
      </w:r>
      <w:hyperlink r:id="rId22" w:history="1">
        <w:r w:rsidR="00937BCC" w:rsidRPr="00B526F9">
          <w:rPr>
            <w:rStyle w:val="Hyperlink"/>
          </w:rPr>
          <w:t xml:space="preserve">Department of Agriculture </w:t>
        </w:r>
      </w:hyperlink>
      <w:r w:rsidR="000C1C90" w:rsidRPr="003C2571">
        <w:t>website</w:t>
      </w:r>
      <w:r>
        <w:t>.</w:t>
      </w:r>
    </w:p>
    <w:p w:rsidR="005F77E5" w:rsidRDefault="00F90962" w:rsidP="00707829">
      <w:pPr>
        <w:pStyle w:val="Heading3"/>
      </w:pPr>
      <w:bookmarkStart w:id="7" w:name="_Toc15472043"/>
      <w:r>
        <w:t>This risk analysis</w:t>
      </w:r>
      <w:bookmarkEnd w:id="7"/>
    </w:p>
    <w:p w:rsidR="005F77E5" w:rsidRDefault="00F90962" w:rsidP="00591D87">
      <w:pPr>
        <w:pStyle w:val="Heading4"/>
      </w:pPr>
      <w:r>
        <w:t>Background</w:t>
      </w:r>
    </w:p>
    <w:p w:rsidR="00F470B4" w:rsidRPr="00D22473" w:rsidRDefault="00F470B4" w:rsidP="00F470B4">
      <w:pPr>
        <w:spacing w:before="200"/>
      </w:pPr>
      <w:r w:rsidRPr="00D22473">
        <w:t xml:space="preserve">Seeds are essential to the agri-food system, with the global commercial seed market valued at around 48.5 billion USD in 2015 </w:t>
      </w:r>
      <w:r w:rsidR="002D1F6C">
        <w:fldChar w:fldCharType="begin">
          <w:fldData xml:space="preserve">PEVuZE5vdGU+PENpdGU+PEF1dGhvcj5Cb25ueTwvQXV0aG9yPjxZZWFyPjIwMTc8L1llYXI+PFJl
Y051bT4zNDkyNzwvUmVjTnVtPjxEaXNwbGF5VGV4dD4oQm9ubnkgMjAxNzsgSUlHQiAyMDE2KTwv
RGlzcGxheVRleHQ+PHJlY29yZD48cmVjLW51bWJlcj4zNDkyNzwvcmVjLW51bWJlcj48Zm9yZWln
bi1rZXlzPjxrZXkgYXBwPSJFTiIgZGItaWQ9InB4d3h3MGVyOXp2MmZ4ZXp4ZGs1dHQ1dXR6NXA1
dnRyd2R2MCIgdGltZXN0YW1wPSIxNTYwMzE3MjcxIj4zNDkyNzwva2V5PjwvZm9yZWlnbi1rZXlz
PjxyZWYtdHlwZSBuYW1lPSJKb3VybmFsIEFydGljbGVzIChvbmxpbmUgb25seSkiPjQzPC9yZWYt
dHlwZT48Y29udHJpYnV0b3JzPjxhdXRob3JzPjxhdXRob3I+Qm9ubnksIFMuPC9hdXRob3I+PC9h
dXRob3JzPjwvY29udHJpYnV0b3JzPjx0aXRsZXM+PHRpdGxlPkNvcnBvcmF0ZSBjb25jZW50cmF0
aW9uIGFuZCB0ZWNobm9sb2dpY2FsIGNoYW5nZSBpbiB0aGUgZ2xvYmFsIHNlZWQgaW5kdXN0cnk8
L3RpdGxlPjxzZWNvbmRhcnktdGl0bGU+U3VzdGFpbmFiaWxpdHk8L3NlY29uZGFyeS10aXRsZT48
L3RpdGxlcz48cGVyaW9kaWNhbD48ZnVsbC10aXRsZT5TdXN0YWluYWJpbGl0eTwvZnVsbC10aXRs
ZT48L3BlcmlvZGljYWw+PHZvbHVtZT45PC92b2x1bWU+PG51bWJlcj4xNjMyPC9udW1iZXI+PGtl
eXdvcmRzPjxrZXl3b3JkPnNlZWQ8L2tleXdvcmQ+PGtleXdvcmQ+Z2xvYmFsIHNlZWQgaW5kdXN0
cnk8L2tleXdvcmQ+PGtleXdvcmQ+c2VlZCBjb21wYW55PC9rZXl3b3JkPjxrZXl3b3JkPmFncmkt
Zm9vZCBjaGFpbjwva2V5d29yZD48a2V5d29yZD5jb3Jwb3JhdGUgY29uY2VudHJhdGlvbjwva2V5
d29yZD48a2V5d29yZD5jb25zb2xpZGF0aW9uPC9rZXl3b3JkPjxrZXl3b3JkPmJpb3RlY2hub2xv
Z3k8L2tleXdvcmQ+PGtleXdvcmQ+cGxhbnQgYnJlZWRpbmc8L2tleXdvcmQ+PGtleXdvcmQ+Y29u
dHJvdmVyc3k8L2tleXdvcmQ+PGtleXdvcmQ+YWdyaWN1bHR1cmU8L2tleXdvcmQ+PC9rZXl3b3Jk
cz48ZGF0ZXM+PHllYXI+MjAxNzwveWVhcj48L2RhdGVzPjx1cmxzPjxwZGYtdXJscz48dXJsPmZp
bGU6Ly9KOlxFIExpYnJhcnlcUGxhbnQgQ2F0YWxvZ3VlXEJcQm9ubnkgMjAxNyBFTjM0OTI3LnBk
ZjwvdXJsPjwvcGRmLXVybHM+PC91cmxzPjxjdXN0b20xPlZlZ2V0YWJsZSBzZWVkIHJldmlldyAt
IEJDPC9jdXN0b20xPjxlbGVjdHJvbmljLXJlc291cmNlLW51bT5odHRwczovL2RvaS5vcmcvMTAu
MzM5MC9zdTkwOTE2MzI8L2VsZWN0cm9uaWMtcmVzb3VyY2UtbnVtPjwvcmVjb3JkPjwvQ2l0ZT48
Q2l0ZT48QXV0aG9yPklJR0I8L0F1dGhvcj48WWVhcj4yMDE2PC9ZZWFyPjxSZWNOdW0+Mjg1MzY8
L1JlY051bT48cmVjb3JkPjxyZWMtbnVtYmVyPjI4NTM2PC9yZWMtbnVtYmVyPjxmb3JlaWduLWtl
eXM+PGtleSBhcHA9IkVOIiBkYi1pZD0icHh3eHcwZXI5enYyZnhlenhkazV0dDV1dHo1cDV2dHJ3
ZHYwIiB0aW1lc3RhbXA9IjE1MDE4MDc2ODEiPjI4NTM2PC9rZXk+PC9mb3JlaWduLWtleXM+PHJl
Zi10eXBlIG5hbWU9IldlYiBQYWdlL09ubGluZSBEb2N1bWVudCI+MTI8L3JlZi10eXBlPjxjb250
cmlidXRvcnM+PGF1dGhvcnM+PGF1dGhvcj5JSUdCLCA8L2F1dGhvcj48L2F1dGhvcnM+PC9jb250
cmlidXRvcnM+PHRpdGxlcz48dGl0bGU+SUlHQiBhdWRpdCByZXBvcnQgMjAxNS0yMDE2OiBFZmZl
Y3RpdmVuZXNzIG9mIGJpb3NlY3VyaXR5IGNvbnRyb2xzIGZvciBpbXBvcnRlZCBvZiB0b21hdG8g
YW5kIGNhcnJldCBzZWVkcywgMjAxNS0xNi8wNDwvdGl0bGU+PC90aXRsZXM+PGRhdGVzPjx5ZWFy
PjIwMTY8L3llYXI+PHB1Yi1kYXRlcz48ZGF0ZT4yMDE3PC9kYXRlPjwvcHViLWRhdGVzPjwvZGF0
ZXM+PHB1Ymxpc2hlcj5BdXN0cmFsaWFuIEdvdmVybm1lbnQsIEF1c3RyYWxpYW4gR292ZXJubWVu
dCwgSW50ZXJpbSBJbnNwZWN0b3ItR2VuZXJhbCBvZiBCaW9zZWN1cml0eTwvcHVibGlzaGVyPjx1
cmxzPjxyZWxhdGVkLXVybHM+PHVybD5odHRwOi8vd3d3LmlnYi5nb3YuYXUvRG9jdW1lbnRzL2Vm
ZmVjdGl2ZW5lc3MtYmlvLWNvbnRyb2xzLWltcG9ydGVkLXRvbWF0by5wZGYuPC91cmw+PC9yZWxh
dGVkLXVybHM+PHBkZi11cmxzPjx1cmw+ZmlsZTovL0o6XEUgTGlicmFyeVxQbGFudCBDYXRhbG9n
dWVcSVxJSUdCIDIwMTUgRU4yODUzNi5wZGY8L3VybD48L3BkZi11cmxzPjwvdXJscz48Y3VzdG9t
Mj4zLjYgbWI8L2N1c3RvbTI+PGN1c3RvbTM+cGRmPC9jdXN0b20zPjwvcmVjb3JkPjwvQ2l0ZT48
L0VuZE5vdGU+AG==
</w:fldData>
        </w:fldChar>
      </w:r>
      <w:r w:rsidR="002D1F6C">
        <w:instrText xml:space="preserve"> ADDIN EN.CITE </w:instrText>
      </w:r>
      <w:r w:rsidR="002D1F6C">
        <w:fldChar w:fldCharType="begin">
          <w:fldData xml:space="preserve">PEVuZE5vdGU+PENpdGU+PEF1dGhvcj5Cb25ueTwvQXV0aG9yPjxZZWFyPjIwMTc8L1llYXI+PFJl
Y051bT4zNDkyNzwvUmVjTnVtPjxEaXNwbGF5VGV4dD4oQm9ubnkgMjAxNzsgSUlHQiAyMDE2KTwv
RGlzcGxheVRleHQ+PHJlY29yZD48cmVjLW51bWJlcj4zNDkyNzwvcmVjLW51bWJlcj48Zm9yZWln
bi1rZXlzPjxrZXkgYXBwPSJFTiIgZGItaWQ9InB4d3h3MGVyOXp2MmZ4ZXp4ZGs1dHQ1dXR6NXA1
dnRyd2R2MCIgdGltZXN0YW1wPSIxNTYwMzE3MjcxIj4zNDkyNzwva2V5PjwvZm9yZWlnbi1rZXlz
PjxyZWYtdHlwZSBuYW1lPSJKb3VybmFsIEFydGljbGVzIChvbmxpbmUgb25seSkiPjQzPC9yZWYt
dHlwZT48Y29udHJpYnV0b3JzPjxhdXRob3JzPjxhdXRob3I+Qm9ubnksIFMuPC9hdXRob3I+PC9h
dXRob3JzPjwvY29udHJpYnV0b3JzPjx0aXRsZXM+PHRpdGxlPkNvcnBvcmF0ZSBjb25jZW50cmF0
aW9uIGFuZCB0ZWNobm9sb2dpY2FsIGNoYW5nZSBpbiB0aGUgZ2xvYmFsIHNlZWQgaW5kdXN0cnk8
L3RpdGxlPjxzZWNvbmRhcnktdGl0bGU+U3VzdGFpbmFiaWxpdHk8L3NlY29uZGFyeS10aXRsZT48
L3RpdGxlcz48cGVyaW9kaWNhbD48ZnVsbC10aXRsZT5TdXN0YWluYWJpbGl0eTwvZnVsbC10aXRs
ZT48L3BlcmlvZGljYWw+PHZvbHVtZT45PC92b2x1bWU+PG51bWJlcj4xNjMyPC9udW1iZXI+PGtl
eXdvcmRzPjxrZXl3b3JkPnNlZWQ8L2tleXdvcmQ+PGtleXdvcmQ+Z2xvYmFsIHNlZWQgaW5kdXN0
cnk8L2tleXdvcmQ+PGtleXdvcmQ+c2VlZCBjb21wYW55PC9rZXl3b3JkPjxrZXl3b3JkPmFncmkt
Zm9vZCBjaGFpbjwva2V5d29yZD48a2V5d29yZD5jb3Jwb3JhdGUgY29uY2VudHJhdGlvbjwva2V5
d29yZD48a2V5d29yZD5jb25zb2xpZGF0aW9uPC9rZXl3b3JkPjxrZXl3b3JkPmJpb3RlY2hub2xv
Z3k8L2tleXdvcmQ+PGtleXdvcmQ+cGxhbnQgYnJlZWRpbmc8L2tleXdvcmQ+PGtleXdvcmQ+Y29u
dHJvdmVyc3k8L2tleXdvcmQ+PGtleXdvcmQ+YWdyaWN1bHR1cmU8L2tleXdvcmQ+PC9rZXl3b3Jk
cz48ZGF0ZXM+PHllYXI+MjAxNzwveWVhcj48L2RhdGVzPjx1cmxzPjxwZGYtdXJscz48dXJsPmZp
bGU6Ly9KOlxFIExpYnJhcnlcUGxhbnQgQ2F0YWxvZ3VlXEJcQm9ubnkgMjAxNyBFTjM0OTI3LnBk
ZjwvdXJsPjwvcGRmLXVybHM+PC91cmxzPjxjdXN0b20xPlZlZ2V0YWJsZSBzZWVkIHJldmlldyAt
IEJDPC9jdXN0b20xPjxlbGVjdHJvbmljLXJlc291cmNlLW51bT5odHRwczovL2RvaS5vcmcvMTAu
MzM5MC9zdTkwOTE2MzI8L2VsZWN0cm9uaWMtcmVzb3VyY2UtbnVtPjwvcmVjb3JkPjwvQ2l0ZT48
Q2l0ZT48QXV0aG9yPklJR0I8L0F1dGhvcj48WWVhcj4yMDE2PC9ZZWFyPjxSZWNOdW0+Mjg1MzY8
L1JlY051bT48cmVjb3JkPjxyZWMtbnVtYmVyPjI4NTM2PC9yZWMtbnVtYmVyPjxmb3JlaWduLWtl
eXM+PGtleSBhcHA9IkVOIiBkYi1pZD0icHh3eHcwZXI5enYyZnhlenhkazV0dDV1dHo1cDV2dHJ3
ZHYwIiB0aW1lc3RhbXA9IjE1MDE4MDc2ODEiPjI4NTM2PC9rZXk+PC9mb3JlaWduLWtleXM+PHJl
Zi10eXBlIG5hbWU9IldlYiBQYWdlL09ubGluZSBEb2N1bWVudCI+MTI8L3JlZi10eXBlPjxjb250
cmlidXRvcnM+PGF1dGhvcnM+PGF1dGhvcj5JSUdCLCA8L2F1dGhvcj48L2F1dGhvcnM+PC9jb250
cmlidXRvcnM+PHRpdGxlcz48dGl0bGU+SUlHQiBhdWRpdCByZXBvcnQgMjAxNS0yMDE2OiBFZmZl
Y3RpdmVuZXNzIG9mIGJpb3NlY3VyaXR5IGNvbnRyb2xzIGZvciBpbXBvcnRlZCBvZiB0b21hdG8g
YW5kIGNhcnJldCBzZWVkcywgMjAxNS0xNi8wNDwvdGl0bGU+PC90aXRsZXM+PGRhdGVzPjx5ZWFy
PjIwMTY8L3llYXI+PHB1Yi1kYXRlcz48ZGF0ZT4yMDE3PC9kYXRlPjwvcHViLWRhdGVzPjwvZGF0
ZXM+PHB1Ymxpc2hlcj5BdXN0cmFsaWFuIEdvdmVybm1lbnQsIEF1c3RyYWxpYW4gR292ZXJubWVu
dCwgSW50ZXJpbSBJbnNwZWN0b3ItR2VuZXJhbCBvZiBCaW9zZWN1cml0eTwvcHVibGlzaGVyPjx1
cmxzPjxyZWxhdGVkLXVybHM+PHVybD5odHRwOi8vd3d3LmlnYi5nb3YuYXUvRG9jdW1lbnRzL2Vm
ZmVjdGl2ZW5lc3MtYmlvLWNvbnRyb2xzLWltcG9ydGVkLXRvbWF0by5wZGYuPC91cmw+PC9yZWxh
dGVkLXVybHM+PHBkZi11cmxzPjx1cmw+ZmlsZTovL0o6XEUgTGlicmFyeVxQbGFudCBDYXRhbG9n
dWVcSVxJSUdCIDIwMTUgRU4yODUzNi5wZGY8L3VybD48L3BkZi11cmxzPjwvdXJscz48Y3VzdG9t
Mj4zLjYgbWI8L2N1c3RvbTI+PGN1c3RvbTM+cGRmPC9jdXN0b20zPjwvcmVjb3JkPjwvQ2l0ZT48
L0VuZE5vdGU+AG==
</w:fldData>
        </w:fldChar>
      </w:r>
      <w:r w:rsidR="002D1F6C">
        <w:instrText xml:space="preserve"> ADDIN EN.CITE.DATA </w:instrText>
      </w:r>
      <w:r w:rsidR="002D1F6C">
        <w:fldChar w:fldCharType="end"/>
      </w:r>
      <w:r w:rsidR="002D1F6C">
        <w:fldChar w:fldCharType="separate"/>
      </w:r>
      <w:r w:rsidR="002D1F6C">
        <w:rPr>
          <w:noProof/>
        </w:rPr>
        <w:t>(</w:t>
      </w:r>
      <w:hyperlink w:anchor="_ENREF_24" w:tooltip="Bonny, 2017 #34927" w:history="1">
        <w:r w:rsidR="002D1F6C">
          <w:rPr>
            <w:noProof/>
          </w:rPr>
          <w:t>Bonny 2017</w:t>
        </w:r>
      </w:hyperlink>
      <w:r w:rsidR="002D1F6C">
        <w:rPr>
          <w:noProof/>
        </w:rPr>
        <w:t xml:space="preserve">; </w:t>
      </w:r>
      <w:hyperlink w:anchor="_ENREF_145" w:tooltip="IIGB, 2016 #28536" w:history="1">
        <w:r w:rsidR="002D1F6C">
          <w:rPr>
            <w:noProof/>
          </w:rPr>
          <w:t>IIGB 2016</w:t>
        </w:r>
      </w:hyperlink>
      <w:r w:rsidR="002D1F6C">
        <w:rPr>
          <w:noProof/>
        </w:rPr>
        <w:t>)</w:t>
      </w:r>
      <w:r w:rsidR="002D1F6C">
        <w:fldChar w:fldCharType="end"/>
      </w:r>
      <w:r w:rsidR="004B3EA1" w:rsidRPr="00D22473">
        <w:t xml:space="preserve">. </w:t>
      </w:r>
      <w:r w:rsidR="00DB0369" w:rsidRPr="00D22473">
        <w:t>Safe seed</w:t>
      </w:r>
      <w:r w:rsidRPr="00D22473">
        <w:t xml:space="preserve"> trade demands appropriate phytosanitary measures.</w:t>
      </w:r>
    </w:p>
    <w:p w:rsidR="00212407" w:rsidRPr="00D22473" w:rsidRDefault="00F470B4" w:rsidP="00F470B4">
      <w:pPr>
        <w:spacing w:before="200"/>
      </w:pPr>
      <w:r w:rsidRPr="00D22473">
        <w:t xml:space="preserve">The global </w:t>
      </w:r>
      <w:r w:rsidR="001358B8" w:rsidRPr="00D22473">
        <w:t xml:space="preserve">vegetable </w:t>
      </w:r>
      <w:r w:rsidR="00DB0369" w:rsidRPr="00D22473">
        <w:t>seed</w:t>
      </w:r>
      <w:r w:rsidRPr="00D22473">
        <w:t xml:space="preserve"> sector has evolved through several waves of expansion, consolidation and technological innovation </w:t>
      </w:r>
      <w:r w:rsidR="002D1F6C">
        <w:fldChar w:fldCharType="begin">
          <w:fldData xml:space="preserve">PEVuZE5vdGU+PENpdGU+PEF1dGhvcj5Cb25ueTwvQXV0aG9yPjxZZWFyPjIwMTc8L1llYXI+PFJl
Y051bT4zNDkyNzwvUmVjTnVtPjxEaXNwbGF5VGV4dD4oQm9ubnkgMjAxNzsgQnJ1aW5zIDIwMDkp
PC9EaXNwbGF5VGV4dD48cmVjb3JkPjxyZWMtbnVtYmVyPjM0OTI3PC9yZWMtbnVtYmVyPjxmb3Jl
aWduLWtleXM+PGtleSBhcHA9IkVOIiBkYi1pZD0icHh3eHcwZXI5enYyZnhlenhkazV0dDV1dHo1
cDV2dHJ3ZHYwIiB0aW1lc3RhbXA9IjE1NjAzMTcyNzEiPjM0OTI3PC9rZXk+PC9mb3JlaWduLWtl
eXM+PHJlZi10eXBlIG5hbWU9IkpvdXJuYWwgQXJ0aWNsZXMgKG9ubGluZSBvbmx5KSI+NDM8L3Jl
Zi10eXBlPjxjb250cmlidXRvcnM+PGF1dGhvcnM+PGF1dGhvcj5Cb25ueSwgUy48L2F1dGhvcj48
L2F1dGhvcnM+PC9jb250cmlidXRvcnM+PHRpdGxlcz48dGl0bGU+Q29ycG9yYXRlIGNvbmNlbnRy
YXRpb24gYW5kIHRlY2hub2xvZ2ljYWwgY2hhbmdlIGluIHRoZSBnbG9iYWwgc2VlZCBpbmR1c3Ry
eTwvdGl0bGU+PHNlY29uZGFyeS10aXRsZT5TdXN0YWluYWJpbGl0eTwvc2Vjb25kYXJ5LXRpdGxl
PjwvdGl0bGVzPjxwZXJpb2RpY2FsPjxmdWxsLXRpdGxlPlN1c3RhaW5hYmlsaXR5PC9mdWxsLXRp
dGxlPjwvcGVyaW9kaWNhbD48dm9sdW1lPjk8L3ZvbHVtZT48bnVtYmVyPjE2MzI8L251bWJlcj48
a2V5d29yZHM+PGtleXdvcmQ+c2VlZDwva2V5d29yZD48a2V5d29yZD5nbG9iYWwgc2VlZCBpbmR1
c3RyeTwva2V5d29yZD48a2V5d29yZD5zZWVkIGNvbXBhbnk8L2tleXdvcmQ+PGtleXdvcmQ+YWdy
aS1mb29kIGNoYWluPC9rZXl3b3JkPjxrZXl3b3JkPmNvcnBvcmF0ZSBjb25jZW50cmF0aW9uPC9r
ZXl3b3JkPjxrZXl3b3JkPmNvbnNvbGlkYXRpb248L2tleXdvcmQ+PGtleXdvcmQ+YmlvdGVjaG5v
bG9neTwva2V5d29yZD48a2V5d29yZD5wbGFudCBicmVlZGluZzwva2V5d29yZD48a2V5d29yZD5j
b250cm92ZXJzeTwva2V5d29yZD48a2V5d29yZD5hZ3JpY3VsdHVyZTwva2V5d29yZD48L2tleXdv
cmRzPjxkYXRlcz48eWVhcj4yMDE3PC95ZWFyPjwvZGF0ZXM+PHVybHM+PHBkZi11cmxzPjx1cmw+
ZmlsZTovL0o6XEUgTGlicmFyeVxQbGFudCBDYXRhbG9ndWVcQlxCb25ueSAyMDE3IEVOMzQ5Mjcu
cGRmPC91cmw+PC9wZGYtdXJscz48L3VybHM+PGN1c3RvbTE+VmVnZXRhYmxlIHNlZWQgcmV2aWV3
IC0gQkM8L2N1c3RvbTE+PGVsZWN0cm9uaWMtcmVzb3VyY2UtbnVtPmh0dHBzOi8vZG9pLm9yZy8x
MC4zMzkwL3N1OTA5MTYzMjwvZWxlY3Ryb25pYy1yZXNvdXJjZS1udW0+PC9yZWNvcmQ+PC9DaXRl
PjxDaXRlPjxBdXRob3I+QnJ1aW5zPC9BdXRob3I+PFllYXI+MjAwOTwvWWVhcj48UmVjTnVtPjM0
OTI2PC9SZWNOdW0+PHJlY29yZD48cmVjLW51bWJlcj4zNDkyNjwvcmVjLW51bWJlcj48Zm9yZWln
bi1rZXlzPjxrZXkgYXBwPSJFTiIgZGItaWQ9InB4d3h3MGVyOXp2MmZ4ZXp4ZGs1dHQ1dXR6NXA1
dnRyd2R2MCIgdGltZXN0YW1wPSIxNTYwMzE3MjcxIj4zNDkyNjwva2V5PjwvZm9yZWlnbi1rZXlz
PjxyZWYtdHlwZSBuYW1lPSJDb25mZXJlbmNlIFBhcGVycyI+NDc8L3JlZi10eXBlPjxjb250cmli
dXRvcnM+PGF1dGhvcnM+PGF1dGhvcj5CcnVpbnMsIE0uPC9hdXRob3I+PC9hdXRob3JzPjwvY29u
dHJpYnV0b3JzPjx0aXRsZXM+PHRpdGxlPlRoZSBldm9sdXRpb24gYW5kIGNvbnRyaWJ1dGlvbiBv
ZiBwbGFudCBicmVlZGluZyB0byBnbG9iYWwgYWdyaWN1bHR1cmU8L3RpdGxlPjxzZWNvbmRhcnkt
dGl0bGU+VGhlIFNlY29uZCBXb3JsZCBTZWVkIENvbmZlcmVuY2U8L3NlY29uZGFyeS10aXRsZT48
dGVydGlhcnktdGl0bGU+UmVzcG9uZGluZyB0byB0aGUgY2hhbGxlbmdlcyBvZiBhIGNoYW5naW5n
IHdvcmxkOiBUaGUgcm9sZSBvZiBuZXcgcGxhbnQgdmFyaWV0aWVzIGFuZCBoaWdoIHF1YWxpdHkg
c2VlZCBpbiBhZ3JpY3VsdHVyZTwvdGVydGlhcnktdGl0bGU+PC90aXRsZXM+PHBhZ2VzPjE4LTMx
PC9wYWdlcz48a2V5d29yZHM+PGtleXdvcmQ+R2xvYmFsIHNlZWQgaW5kdXN0cnk8L2tleXdvcmQ+
PGtleXdvcmQ+aHlicmlkIHNlZWRzPC9rZXl3b3JkPjxrZXl3b3JkPnJlZ3VsYXRpb25zPC9rZXl3
b3JkPjxrZXl3b3JkPmludGVybmF0aW9uYWwgc2VlZCBjb21wYW5pZXM8L2tleXdvcmQ+PGtleXdv
cmQ+c2VlZCBwYXRod2F5PC9rZXl3b3JkPjxrZXl3b3JkPnNlZWQgdHJlYXRtZW50czwva2V5d29y
ZD48a2V5d29yZD5CaW90ZWNoIHZhcmlldGllczwva2V5d29yZD48L2tleXdvcmRzPjxkYXRlcz48
eWVhcj4yMDA5PC95ZWFyPjxwdWItZGF0ZXM+PGRhdGU+OC0xMCBTZXB0ZW1iZXIgMjAwOTwvZGF0
ZT48L3B1Yi1kYXRlcz48L2RhdGVzPjxwdWItbG9jYXRpb24+Um9tZTwvcHViLWxvY2F0aW9uPjxw
dWJsaXNoZXI+RkFPPC9wdWJsaXNoZXI+PHVybHM+PHBkZi11cmxzPjx1cmw+ZmlsZTovL0o6XEUg
TGlicmFyeVxQbGFudCBDYXRhbG9ndWVcQlxCcnVpbnMgMjAwOSBFTjM0OTI2LnBkZjwvdXJsPjwv
cGRmLXVybHM+PC91cmxzPjxjdXN0b20xPlZlZ2V0YWJsZSBzZWVkIHJldmlldyAtIEJDPC9jdXN0
b20xPjwvcmVjb3JkPjwvQ2l0ZT48L0VuZE5vdGU+AG==
</w:fldData>
        </w:fldChar>
      </w:r>
      <w:r w:rsidR="002D1F6C">
        <w:instrText xml:space="preserve"> ADDIN EN.CITE </w:instrText>
      </w:r>
      <w:r w:rsidR="002D1F6C">
        <w:fldChar w:fldCharType="begin">
          <w:fldData xml:space="preserve">PEVuZE5vdGU+PENpdGU+PEF1dGhvcj5Cb25ueTwvQXV0aG9yPjxZZWFyPjIwMTc8L1llYXI+PFJl
Y051bT4zNDkyNzwvUmVjTnVtPjxEaXNwbGF5VGV4dD4oQm9ubnkgMjAxNzsgQnJ1aW5zIDIwMDkp
PC9EaXNwbGF5VGV4dD48cmVjb3JkPjxyZWMtbnVtYmVyPjM0OTI3PC9yZWMtbnVtYmVyPjxmb3Jl
aWduLWtleXM+PGtleSBhcHA9IkVOIiBkYi1pZD0icHh3eHcwZXI5enYyZnhlenhkazV0dDV1dHo1
cDV2dHJ3ZHYwIiB0aW1lc3RhbXA9IjE1NjAzMTcyNzEiPjM0OTI3PC9rZXk+PC9mb3JlaWduLWtl
eXM+PHJlZi10eXBlIG5hbWU9IkpvdXJuYWwgQXJ0aWNsZXMgKG9ubGluZSBvbmx5KSI+NDM8L3Jl
Zi10eXBlPjxjb250cmlidXRvcnM+PGF1dGhvcnM+PGF1dGhvcj5Cb25ueSwgUy48L2F1dGhvcj48
L2F1dGhvcnM+PC9jb250cmlidXRvcnM+PHRpdGxlcz48dGl0bGU+Q29ycG9yYXRlIGNvbmNlbnRy
YXRpb24gYW5kIHRlY2hub2xvZ2ljYWwgY2hhbmdlIGluIHRoZSBnbG9iYWwgc2VlZCBpbmR1c3Ry
eTwvdGl0bGU+PHNlY29uZGFyeS10aXRsZT5TdXN0YWluYWJpbGl0eTwvc2Vjb25kYXJ5LXRpdGxl
PjwvdGl0bGVzPjxwZXJpb2RpY2FsPjxmdWxsLXRpdGxlPlN1c3RhaW5hYmlsaXR5PC9mdWxsLXRp
dGxlPjwvcGVyaW9kaWNhbD48dm9sdW1lPjk8L3ZvbHVtZT48bnVtYmVyPjE2MzI8L251bWJlcj48
a2V5d29yZHM+PGtleXdvcmQ+c2VlZDwva2V5d29yZD48a2V5d29yZD5nbG9iYWwgc2VlZCBpbmR1
c3RyeTwva2V5d29yZD48a2V5d29yZD5zZWVkIGNvbXBhbnk8L2tleXdvcmQ+PGtleXdvcmQ+YWdy
aS1mb29kIGNoYWluPC9rZXl3b3JkPjxrZXl3b3JkPmNvcnBvcmF0ZSBjb25jZW50cmF0aW9uPC9r
ZXl3b3JkPjxrZXl3b3JkPmNvbnNvbGlkYXRpb248L2tleXdvcmQ+PGtleXdvcmQ+YmlvdGVjaG5v
bG9neTwva2V5d29yZD48a2V5d29yZD5wbGFudCBicmVlZGluZzwva2V5d29yZD48a2V5d29yZD5j
b250cm92ZXJzeTwva2V5d29yZD48a2V5d29yZD5hZ3JpY3VsdHVyZTwva2V5d29yZD48L2tleXdv
cmRzPjxkYXRlcz48eWVhcj4yMDE3PC95ZWFyPjwvZGF0ZXM+PHVybHM+PHBkZi11cmxzPjx1cmw+
ZmlsZTovL0o6XEUgTGlicmFyeVxQbGFudCBDYXRhbG9ndWVcQlxCb25ueSAyMDE3IEVOMzQ5Mjcu
cGRmPC91cmw+PC9wZGYtdXJscz48L3VybHM+PGN1c3RvbTE+VmVnZXRhYmxlIHNlZWQgcmV2aWV3
IC0gQkM8L2N1c3RvbTE+PGVsZWN0cm9uaWMtcmVzb3VyY2UtbnVtPmh0dHBzOi8vZG9pLm9yZy8x
MC4zMzkwL3N1OTA5MTYzMjwvZWxlY3Ryb25pYy1yZXNvdXJjZS1udW0+PC9yZWNvcmQ+PC9DaXRl
PjxDaXRlPjxBdXRob3I+QnJ1aW5zPC9BdXRob3I+PFllYXI+MjAwOTwvWWVhcj48UmVjTnVtPjM0
OTI2PC9SZWNOdW0+PHJlY29yZD48cmVjLW51bWJlcj4zNDkyNjwvcmVjLW51bWJlcj48Zm9yZWln
bi1rZXlzPjxrZXkgYXBwPSJFTiIgZGItaWQ9InB4d3h3MGVyOXp2MmZ4ZXp4ZGs1dHQ1dXR6NXA1
dnRyd2R2MCIgdGltZXN0YW1wPSIxNTYwMzE3MjcxIj4zNDkyNjwva2V5PjwvZm9yZWlnbi1rZXlz
PjxyZWYtdHlwZSBuYW1lPSJDb25mZXJlbmNlIFBhcGVycyI+NDc8L3JlZi10eXBlPjxjb250cmli
dXRvcnM+PGF1dGhvcnM+PGF1dGhvcj5CcnVpbnMsIE0uPC9hdXRob3I+PC9hdXRob3JzPjwvY29u
dHJpYnV0b3JzPjx0aXRsZXM+PHRpdGxlPlRoZSBldm9sdXRpb24gYW5kIGNvbnRyaWJ1dGlvbiBv
ZiBwbGFudCBicmVlZGluZyB0byBnbG9iYWwgYWdyaWN1bHR1cmU8L3RpdGxlPjxzZWNvbmRhcnkt
dGl0bGU+VGhlIFNlY29uZCBXb3JsZCBTZWVkIENvbmZlcmVuY2U8L3NlY29uZGFyeS10aXRsZT48
dGVydGlhcnktdGl0bGU+UmVzcG9uZGluZyB0byB0aGUgY2hhbGxlbmdlcyBvZiBhIGNoYW5naW5n
IHdvcmxkOiBUaGUgcm9sZSBvZiBuZXcgcGxhbnQgdmFyaWV0aWVzIGFuZCBoaWdoIHF1YWxpdHkg
c2VlZCBpbiBhZ3JpY3VsdHVyZTwvdGVydGlhcnktdGl0bGU+PC90aXRsZXM+PHBhZ2VzPjE4LTMx
PC9wYWdlcz48a2V5d29yZHM+PGtleXdvcmQ+R2xvYmFsIHNlZWQgaW5kdXN0cnk8L2tleXdvcmQ+
PGtleXdvcmQ+aHlicmlkIHNlZWRzPC9rZXl3b3JkPjxrZXl3b3JkPnJlZ3VsYXRpb25zPC9rZXl3
b3JkPjxrZXl3b3JkPmludGVybmF0aW9uYWwgc2VlZCBjb21wYW5pZXM8L2tleXdvcmQ+PGtleXdv
cmQ+c2VlZCBwYXRod2F5PC9rZXl3b3JkPjxrZXl3b3JkPnNlZWQgdHJlYXRtZW50czwva2V5d29y
ZD48a2V5d29yZD5CaW90ZWNoIHZhcmlldGllczwva2V5d29yZD48L2tleXdvcmRzPjxkYXRlcz48
eWVhcj4yMDA5PC95ZWFyPjxwdWItZGF0ZXM+PGRhdGU+OC0xMCBTZXB0ZW1iZXIgMjAwOTwvZGF0
ZT48L3B1Yi1kYXRlcz48L2RhdGVzPjxwdWItbG9jYXRpb24+Um9tZTwvcHViLWxvY2F0aW9uPjxw
dWJsaXNoZXI+RkFPPC9wdWJsaXNoZXI+PHVybHM+PHBkZi11cmxzPjx1cmw+ZmlsZTovL0o6XEUg
TGlicmFyeVxQbGFudCBDYXRhbG9ndWVcQlxCcnVpbnMgMjAwOSBFTjM0OTI2LnBkZjwvdXJsPjwv
cGRmLXVybHM+PC91cmxzPjxjdXN0b20xPlZlZ2V0YWJsZSBzZWVkIHJldmlldyAtIEJDPC9jdXN0
b20xPjwvcmVjb3JkPjwvQ2l0ZT48L0VuZE5vdGU+AG==
</w:fldData>
        </w:fldChar>
      </w:r>
      <w:r w:rsidR="002D1F6C">
        <w:instrText xml:space="preserve"> ADDIN EN.CITE.DATA </w:instrText>
      </w:r>
      <w:r w:rsidR="002D1F6C">
        <w:fldChar w:fldCharType="end"/>
      </w:r>
      <w:r w:rsidR="002D1F6C">
        <w:fldChar w:fldCharType="separate"/>
      </w:r>
      <w:r w:rsidR="002D1F6C">
        <w:rPr>
          <w:noProof/>
        </w:rPr>
        <w:t>(</w:t>
      </w:r>
      <w:hyperlink w:anchor="_ENREF_24" w:tooltip="Bonny, 2017 #34927" w:history="1">
        <w:r w:rsidR="002D1F6C">
          <w:rPr>
            <w:noProof/>
          </w:rPr>
          <w:t>Bonny 2017</w:t>
        </w:r>
      </w:hyperlink>
      <w:r w:rsidR="002D1F6C">
        <w:rPr>
          <w:noProof/>
        </w:rPr>
        <w:t xml:space="preserve">; </w:t>
      </w:r>
      <w:hyperlink w:anchor="_ENREF_32" w:tooltip="Bruins, 2009 #34926" w:history="1">
        <w:r w:rsidR="002D1F6C">
          <w:rPr>
            <w:noProof/>
          </w:rPr>
          <w:t>Bruins 2009</w:t>
        </w:r>
      </w:hyperlink>
      <w:r w:rsidR="002D1F6C">
        <w:rPr>
          <w:noProof/>
        </w:rPr>
        <w:t>)</w:t>
      </w:r>
      <w:r w:rsidR="002D1F6C">
        <w:fldChar w:fldCharType="end"/>
      </w:r>
      <w:r w:rsidR="00FD3F3C" w:rsidRPr="00D22473">
        <w:t xml:space="preserve">. </w:t>
      </w:r>
      <w:r w:rsidRPr="00D22473">
        <w:t>It operates inter-continental and counter-seasonal production cycles with extensive pathways for exchange of seeds</w:t>
      </w:r>
      <w:r w:rsidR="00A90690" w:rsidRPr="00D22473">
        <w:t>, which range</w:t>
      </w:r>
      <w:r w:rsidRPr="00D22473">
        <w:t xml:space="preserve"> from small lots for breeding or selection</w:t>
      </w:r>
      <w:r w:rsidR="00A90690" w:rsidRPr="00D22473">
        <w:t xml:space="preserve"> purposes</w:t>
      </w:r>
      <w:r w:rsidRPr="00D22473">
        <w:t xml:space="preserve"> to commercial wholesale and retail supplies. Processes such as seed multiplication, conditioning (dryi</w:t>
      </w:r>
      <w:r w:rsidR="003957BA" w:rsidRPr="00D22473">
        <w:t>ng, cleaning, sorting, priming and coating</w:t>
      </w:r>
      <w:r w:rsidRPr="00D22473">
        <w:t xml:space="preserve">), testing and packing occur on a global scale. Frequently, these activities are sub-contracted in regions with relatively lower production costs and often occur over </w:t>
      </w:r>
      <w:r w:rsidR="00D26724" w:rsidRPr="00D22473">
        <w:t>lengthy</w:t>
      </w:r>
      <w:r w:rsidRPr="00D22473">
        <w:t xml:space="preserve"> periods </w:t>
      </w:r>
      <w:r w:rsidR="002D1F6C">
        <w:fldChar w:fldCharType="begin"/>
      </w:r>
      <w:r w:rsidR="002D1F6C">
        <w:instrText xml:space="preserve"> ADDIN EN.CITE &lt;EndNote&gt;&lt;Cite&gt;&lt;Author&gt;IIGB&lt;/Author&gt;&lt;Year&gt;2016&lt;/Year&gt;&lt;RecNum&gt;28536&lt;/RecNum&gt;&lt;DisplayText&gt;(IIGB 2016)&lt;/DisplayText&gt;&lt;record&gt;&lt;rec-number&gt;28536&lt;/rec-number&gt;&lt;foreign-keys&gt;&lt;key app="EN" db-id="pxwxw0er9zv2fxezxdk5tt5utz5p5vtrwdv0" timestamp="1501807681"&gt;28536&lt;/key&gt;&lt;/foreign-keys&gt;&lt;ref-type name="Web Page/Online Document"&gt;12&lt;/ref-type&gt;&lt;contributors&gt;&lt;authors&gt;&lt;author&gt;IIGB, &lt;/author&gt;&lt;/authors&gt;&lt;/contributors&gt;&lt;titles&gt;&lt;title&gt;IIGB audit report 2015-2016: Effectiveness of biosecurity controls for imported of tomato and carret seeds, 2015-16/04&lt;/title&gt;&lt;/titles&gt;&lt;dates&gt;&lt;year&gt;2016&lt;/year&gt;&lt;pub-dates&gt;&lt;date&gt;2017&lt;/date&gt;&lt;/pub-dates&gt;&lt;/dates&gt;&lt;publisher&gt;Australian Government, Australian Government, Interim Inspector-General of Biosecurity&lt;/publisher&gt;&lt;urls&gt;&lt;related-urls&gt;&lt;url&gt;http://www.igb.gov.au/Documents/effectiveness-bio-controls-imported-tomato.pdf.&lt;/url&gt;&lt;/related-urls&gt;&lt;pdf-urls&gt;&lt;url&gt;file://J:\E Library\Plant Catalogue\I\IIGB 2015 EN28536.pdf&lt;/url&gt;&lt;/pdf-urls&gt;&lt;/urls&gt;&lt;custom2&gt;3.6 mb&lt;/custom2&gt;&lt;custom3&gt;pdf&lt;/custom3&gt;&lt;/record&gt;&lt;/Cite&gt;&lt;/EndNote&gt;</w:instrText>
      </w:r>
      <w:r w:rsidR="002D1F6C">
        <w:fldChar w:fldCharType="separate"/>
      </w:r>
      <w:r w:rsidR="002D1F6C">
        <w:rPr>
          <w:noProof/>
        </w:rPr>
        <w:t>(</w:t>
      </w:r>
      <w:hyperlink w:anchor="_ENREF_145" w:tooltip="IIGB, 2016 #28536" w:history="1">
        <w:r w:rsidR="002D1F6C">
          <w:rPr>
            <w:noProof/>
          </w:rPr>
          <w:t>IIGB 2016</w:t>
        </w:r>
      </w:hyperlink>
      <w:r w:rsidR="002D1F6C">
        <w:rPr>
          <w:noProof/>
        </w:rPr>
        <w:t>)</w:t>
      </w:r>
      <w:r w:rsidR="002D1F6C">
        <w:fldChar w:fldCharType="end"/>
      </w:r>
      <w:r w:rsidR="00D26724">
        <w:t>.</w:t>
      </w:r>
    </w:p>
    <w:p w:rsidR="00F470B4" w:rsidRPr="001E1042" w:rsidRDefault="001358B8" w:rsidP="00F470B4">
      <w:pPr>
        <w:spacing w:before="200"/>
        <w:rPr>
          <w:highlight w:val="lightGray"/>
        </w:rPr>
      </w:pPr>
      <w:r w:rsidRPr="00D22473">
        <w:lastRenderedPageBreak/>
        <w:t xml:space="preserve">The increasing </w:t>
      </w:r>
      <w:r w:rsidR="00B81031" w:rsidRPr="00D22473">
        <w:t>globalisation</w:t>
      </w:r>
      <w:r w:rsidRPr="00D22473">
        <w:t xml:space="preserve"> of the vegetable seed trade and changing </w:t>
      </w:r>
      <w:r w:rsidR="00DB0369" w:rsidRPr="00D22473">
        <w:t xml:space="preserve">seed industry production practices have increased the risk of the introduction of seed-borne pathogens to new areas. </w:t>
      </w:r>
      <w:r w:rsidR="00F470B4" w:rsidRPr="00D22473">
        <w:t xml:space="preserve">Illustrating the risk to Australia, </w:t>
      </w:r>
      <w:r w:rsidR="00F470B4" w:rsidRPr="00D22473">
        <w:rPr>
          <w:i/>
        </w:rPr>
        <w:t>Cucumber green mottle mosaic virus</w:t>
      </w:r>
      <w:r w:rsidR="00F470B4" w:rsidRPr="00D22473">
        <w:t xml:space="preserve"> was detected in 22 of 631 test samples of cucurbit seed</w:t>
      </w:r>
      <w:r w:rsidR="00212407" w:rsidRPr="00D22473">
        <w:t>s</w:t>
      </w:r>
      <w:r w:rsidR="00F470B4" w:rsidRPr="00D22473">
        <w:t xml:space="preserve"> intended to enter Australia from Europe, the Middle East, Africa and North, Central and South America </w:t>
      </w:r>
      <w:r w:rsidR="002D1F6C">
        <w:fldChar w:fldCharType="begin"/>
      </w:r>
      <w:r w:rsidR="002D1F6C">
        <w:instrText xml:space="preserve"> ADDIN EN.CITE &lt;EndNote&gt;&lt;Cite&gt;&lt;Author&gt;Constable&lt;/Author&gt;&lt;Year&gt;2018&lt;/Year&gt;&lt;RecNum&gt;34925&lt;/RecNum&gt;&lt;DisplayText&gt;(Constable et al. 2018)&lt;/DisplayText&gt;&lt;record&gt;&lt;rec-number&gt;34925&lt;/rec-number&gt;&lt;foreign-keys&gt;&lt;key app="EN" db-id="pxwxw0er9zv2fxezxdk5tt5utz5p5vtrwdv0" timestamp="1560317271"&gt;34925&lt;/key&gt;&lt;/foreign-keys&gt;&lt;ref-type name="Journal Articles (online only)"&gt;43&lt;/ref-type&gt;&lt;contributors&gt;&lt;authors&gt;&lt;author&gt;Constable, F.&lt;/author&gt;&lt;author&gt;Daly, A.&lt;/author&gt;&lt;author&gt;Terras, M. A.&lt;/author&gt;&lt;author&gt;Penrose, L.&lt;/author&gt;&lt;author&gt;Dall, D.&lt;/author&gt;&lt;/authors&gt;&lt;/contributors&gt;&lt;titles&gt;&lt;title&gt;&lt;style face="normal" font="default" size="100%"&gt;Detection in Australia of &lt;/style&gt;&lt;style face="italic" font="default" size="100%"&gt;Cucumber green mottle mosaic virus &lt;/style&gt;&lt;style face="normal" font="default" size="100%"&gt;in seed lots of cucurbit crops&lt;/style&gt;&lt;/title&gt;&lt;secondary-title&gt;Australasian Plant Disease Notes&lt;/secondary-title&gt;&lt;/titles&gt;&lt;periodical&gt;&lt;full-title&gt;Australasian Plant Disease Notes&lt;/full-title&gt;&lt;/periodical&gt;&lt;volume&gt;13&lt;/volume&gt;&lt;number&gt;18&lt;/number&gt;&lt;keywords&gt;&lt;keyword&gt;Cucumber green mottle mosaic virus&lt;/keyword&gt;&lt;keyword&gt;seed&lt;/keyword&gt;&lt;keyword&gt;detection&lt;/keyword&gt;&lt;keyword&gt;Australia&lt;/keyword&gt;&lt;keyword&gt;curcurbit crops&lt;/keyword&gt;&lt;keyword&gt;Seed-borne virus&lt;/keyword&gt;&lt;keyword&gt;Cucurbitaceae&lt;/keyword&gt;&lt;keyword&gt;Official control&lt;/keyword&gt;&lt;/keywords&gt;&lt;dates&gt;&lt;year&gt;2018&lt;/year&gt;&lt;/dates&gt;&lt;isbn&gt;1833-928X&lt;/isbn&gt;&lt;urls&gt;&lt;pdf-urls&gt;&lt;url&gt;file://J:\E Library\Plant Catalogue\C\Constable et al 2018 EN34925.pdf&lt;/url&gt;&lt;/pdf-urls&gt;&lt;/urls&gt;&lt;custom1&gt;Vegetable seed review - BC&lt;/custom1&gt;&lt;electronic-resource-num&gt;https://doi.org/10.1007/s13314-018-0302-9&lt;/electronic-resource-num&gt;&lt;/record&gt;&lt;/Cite&gt;&lt;/EndNote&gt;</w:instrText>
      </w:r>
      <w:r w:rsidR="002D1F6C">
        <w:fldChar w:fldCharType="separate"/>
      </w:r>
      <w:r w:rsidR="002D1F6C">
        <w:rPr>
          <w:noProof/>
        </w:rPr>
        <w:t>(</w:t>
      </w:r>
      <w:hyperlink w:anchor="_ENREF_50" w:tooltip="Constable, 2018 #34925" w:history="1">
        <w:r w:rsidR="002D1F6C">
          <w:rPr>
            <w:noProof/>
          </w:rPr>
          <w:t>Constable et al. 2018</w:t>
        </w:r>
      </w:hyperlink>
      <w:r w:rsidR="002D1F6C">
        <w:rPr>
          <w:noProof/>
        </w:rPr>
        <w:t>)</w:t>
      </w:r>
      <w:r w:rsidR="002D1F6C">
        <w:fldChar w:fldCharType="end"/>
      </w:r>
      <w:r w:rsidR="00FD3F3C" w:rsidRPr="00D22473">
        <w:t xml:space="preserve">. </w:t>
      </w:r>
      <w:r w:rsidR="00F470B4" w:rsidRPr="00D22473">
        <w:t xml:space="preserve">Similarly, tomato and capsicum seeds intended to enter Australia from 18 countries have tested positive for </w:t>
      </w:r>
      <w:r w:rsidR="00A90690" w:rsidRPr="00D22473">
        <w:t xml:space="preserve">the presence of </w:t>
      </w:r>
      <w:r w:rsidR="00F470B4" w:rsidRPr="00D22473">
        <w:t xml:space="preserve">pospiviroids </w:t>
      </w:r>
      <w:r w:rsidR="002D1F6C">
        <w:fldChar w:fldCharType="begin"/>
      </w:r>
      <w:r w:rsidR="002D1F6C">
        <w:instrText xml:space="preserve"> ADDIN EN.CITE &lt;EndNote&gt;&lt;Cite&gt;&lt;Author&gt;Constable&lt;/Author&gt;&lt;Year&gt;2019&lt;/Year&gt;&lt;RecNum&gt;33606&lt;/RecNum&gt;&lt;DisplayText&gt;(Constable et al. 2019)&lt;/DisplayText&gt;&lt;record&gt;&lt;rec-number&gt;33606&lt;/rec-number&gt;&lt;foreign-keys&gt;&lt;key app="EN" db-id="pxwxw0er9zv2fxezxdk5tt5utz5p5vtrwdv0" timestamp="1548805182"&gt;33606&lt;/key&gt;&lt;/foreign-keys&gt;&lt;ref-type name="Journal Articles"&gt;17&lt;/ref-type&gt;&lt;contributors&gt;&lt;authors&gt;&lt;author&gt;Constable, F.&lt;/author&gt;&lt;author&gt;Chambers, G.&lt;/author&gt;&lt;author&gt;Penrose, L.&lt;/author&gt;&lt;author&gt;Daly, A.&lt;/author&gt;&lt;author&gt;Mackie, J.&lt;/author&gt;&lt;author&gt;Davis, K.&lt;/author&gt;&lt;author&gt;Rodoni, B.&lt;/author&gt;&lt;author&gt;Gibbs, M. J.&lt;/author&gt;&lt;/authors&gt;&lt;/contributors&gt;&lt;titles&gt;&lt;title&gt;Viroid-infected tomato and capsicum seed shipments to Australia&lt;/title&gt;&lt;secondary-title&gt;Viruses&lt;/secondary-title&gt;&lt;/titles&gt;&lt;periodical&gt;&lt;full-title&gt;Viruses&lt;/full-title&gt;&lt;/periodical&gt;&lt;pages&gt;98&lt;/pages&gt;&lt;volume&gt;11&lt;/volume&gt;&lt;number&gt;2&lt;/number&gt;&lt;keywords&gt;&lt;keyword&gt;pospiviroid&lt;/keyword&gt;&lt;keyword&gt;viroid&lt;/keyword&gt;&lt;keyword&gt;PSTVd&lt;/keyword&gt;&lt;keyword&gt;tomato&lt;/keyword&gt;&lt;keyword&gt;capsicum&lt;/keyword&gt;&lt;keyword&gt;seed&lt;/keyword&gt;&lt;keyword&gt;trade&lt;/keyword&gt;&lt;keyword&gt;detection&lt;/keyword&gt;&lt;/keywords&gt;&lt;dates&gt;&lt;year&gt;2019&lt;/year&gt;&lt;/dates&gt;&lt;isbn&gt;1999-4915&lt;/isbn&gt;&lt;accession-num&gt;doi:10.3390/v11020098&lt;/accession-num&gt;&lt;urls&gt;&lt;related-urls&gt;&lt;url&gt;http://www.mdpi.com/1999-4915/11/2/98&lt;/url&gt;&lt;/related-urls&gt;&lt;pdf-urls&gt;&lt;url&gt;file://J:\E Library\Plant Catalogue\C\Constable et al. 2019 EN33606.pdf&lt;/url&gt;&lt;/pdf-urls&gt;&lt;/urls&gt;&lt;custom1&gt;Tomato seeds Xie&lt;/custom1&gt;&lt;/record&gt;&lt;/Cite&gt;&lt;/EndNote&gt;</w:instrText>
      </w:r>
      <w:r w:rsidR="002D1F6C">
        <w:fldChar w:fldCharType="separate"/>
      </w:r>
      <w:r w:rsidR="002D1F6C">
        <w:rPr>
          <w:noProof/>
        </w:rPr>
        <w:t>(</w:t>
      </w:r>
      <w:hyperlink w:anchor="_ENREF_49" w:tooltip="Constable, 2019 #33606" w:history="1">
        <w:r w:rsidR="002D1F6C">
          <w:rPr>
            <w:noProof/>
          </w:rPr>
          <w:t>Constable et al. 2019</w:t>
        </w:r>
      </w:hyperlink>
      <w:r w:rsidR="002D1F6C">
        <w:rPr>
          <w:noProof/>
        </w:rPr>
        <w:t>)</w:t>
      </w:r>
      <w:r w:rsidR="002D1F6C">
        <w:fldChar w:fldCharType="end"/>
      </w:r>
      <w:r w:rsidR="004B3EA1" w:rsidRPr="00D22473">
        <w:t>.</w:t>
      </w:r>
    </w:p>
    <w:p w:rsidR="00CB6F20" w:rsidRPr="00DB0369" w:rsidRDefault="000F58A6" w:rsidP="001957A3">
      <w:pPr>
        <w:spacing w:before="200"/>
      </w:pPr>
      <w:r w:rsidRPr="00DB0369">
        <w:t xml:space="preserve">Acknowledging the change in risk profile, the department is undertaking an extensive review of </w:t>
      </w:r>
      <w:r w:rsidR="00907760" w:rsidRPr="00DB0369">
        <w:t>the existing import conditions for</w:t>
      </w:r>
      <w:r w:rsidRPr="00DB0369">
        <w:t xml:space="preserve"> vegetable seeds including those for brassicac</w:t>
      </w:r>
      <w:r w:rsidR="00003243" w:rsidRPr="00DB0369">
        <w:t xml:space="preserve">eous </w:t>
      </w:r>
      <w:r w:rsidR="00885803">
        <w:t>vegetables</w:t>
      </w:r>
      <w:r w:rsidR="00003243" w:rsidRPr="00DB0369">
        <w:t>. The analysis is being</w:t>
      </w:r>
      <w:r w:rsidRPr="00DB0369">
        <w:t xml:space="preserve"> conducted a</w:t>
      </w:r>
      <w:r w:rsidR="00A90690">
        <w:t xml:space="preserve">s a review of import conditions, consistent with the </w:t>
      </w:r>
      <w:r w:rsidR="00A90690" w:rsidRPr="00A90690">
        <w:rPr>
          <w:i/>
        </w:rPr>
        <w:t xml:space="preserve">Biosecurity Act </w:t>
      </w:r>
      <w:r w:rsidR="00A90690" w:rsidRPr="00276EC5">
        <w:rPr>
          <w:i/>
        </w:rPr>
        <w:t>2015</w:t>
      </w:r>
      <w:r w:rsidR="00937BCC" w:rsidRPr="00276EC5">
        <w:t>,</w:t>
      </w:r>
      <w:r w:rsidRPr="00DB0369">
        <w:t xml:space="preserve"> to assess the biosecurity risks associated with seeds being imported into Australia. The review of the seed pathway </w:t>
      </w:r>
      <w:r w:rsidRPr="00D22473">
        <w:t xml:space="preserve">for </w:t>
      </w:r>
      <w:r w:rsidR="0085527E" w:rsidRPr="00D22473">
        <w:t>several</w:t>
      </w:r>
      <w:r w:rsidRPr="00D22473">
        <w:t xml:space="preserve"> </w:t>
      </w:r>
      <w:r w:rsidR="00907760" w:rsidRPr="00D22473">
        <w:t>commodity groups,</w:t>
      </w:r>
      <w:r w:rsidRPr="00D22473">
        <w:t xml:space="preserve"> including brassicaceous </w:t>
      </w:r>
      <w:r w:rsidR="00885803">
        <w:t>vegetables</w:t>
      </w:r>
      <w:r w:rsidR="00907760" w:rsidRPr="00D22473">
        <w:t>,</w:t>
      </w:r>
      <w:r w:rsidRPr="00D22473">
        <w:t xml:space="preserve"> </w:t>
      </w:r>
      <w:r w:rsidR="00A626EE" w:rsidRPr="00D22473">
        <w:t>was</w:t>
      </w:r>
      <w:r w:rsidRPr="00DB0369">
        <w:t xml:space="preserve"> funded under the Australian Government’s Agricultural Competitiveness White Paper and is one </w:t>
      </w:r>
      <w:r w:rsidR="00907760" w:rsidRPr="00DB0369">
        <w:t>means by which</w:t>
      </w:r>
      <w:r w:rsidRPr="00DB0369">
        <w:t xml:space="preserve"> </w:t>
      </w:r>
      <w:r w:rsidR="00907760" w:rsidRPr="00DB0369">
        <w:t>Australia is</w:t>
      </w:r>
      <w:r w:rsidRPr="00DB0369">
        <w:t xml:space="preserve"> strengthening </w:t>
      </w:r>
      <w:r w:rsidR="00DC2AA3" w:rsidRPr="00DB0369">
        <w:t xml:space="preserve">its </w:t>
      </w:r>
      <w:r w:rsidRPr="00DB0369">
        <w:t>biosecurity.</w:t>
      </w:r>
    </w:p>
    <w:p w:rsidR="005F77E5" w:rsidRDefault="00F90962" w:rsidP="00953E1B">
      <w:pPr>
        <w:pStyle w:val="Heading4"/>
        <w:spacing w:before="200"/>
      </w:pPr>
      <w:r>
        <w:t>Scope</w:t>
      </w:r>
    </w:p>
    <w:p w:rsidR="00FE65FE" w:rsidRDefault="00997489" w:rsidP="00997489">
      <w:pPr>
        <w:spacing w:before="200"/>
      </w:pPr>
      <w:r w:rsidRPr="00D22473">
        <w:t xml:space="preserve">The family Brassicaceae (Cruciferae) has 338 genera with </w:t>
      </w:r>
      <w:r w:rsidR="00A90690" w:rsidRPr="00D22473">
        <w:t xml:space="preserve">a total of </w:t>
      </w:r>
      <w:r w:rsidRPr="00D22473">
        <w:t>about 3,700 species</w:t>
      </w:r>
      <w:r w:rsidR="004B3EA1" w:rsidRPr="00D22473">
        <w:t xml:space="preserve"> </w:t>
      </w:r>
      <w:r w:rsidR="002D1F6C">
        <w:fldChar w:fldCharType="begin"/>
      </w:r>
      <w:r w:rsidR="002D1F6C">
        <w:instrText xml:space="preserve"> ADDIN EN.CITE &lt;EndNote&gt;&lt;Cite&gt;&lt;Author&gt;Mabberley&lt;/Author&gt;&lt;Year&gt;2008&lt;/Year&gt;&lt;RecNum&gt;26954&lt;/RecNum&gt;&lt;DisplayText&gt;(Mabberley 2008)&lt;/DisplayText&gt;&lt;record&gt;&lt;rec-number&gt;26954&lt;/rec-number&gt;&lt;foreign-keys&gt;&lt;key app="EN" db-id="pxwxw0er9zv2fxezxdk5tt5utz5p5vtrwdv0" timestamp="1497829415"&gt;26954&lt;/key&gt;&lt;/foreign-keys&gt;&lt;ref-type name="Books"&gt;6&lt;/ref-type&gt;&lt;contributors&gt;&lt;authors&gt;&lt;author&gt;Mabberley, D.J.&lt;/author&gt;&lt;/authors&gt;&lt;/contributors&gt;&lt;titles&gt;&lt;title&gt;Mabberley&amp;apos;s plant-book: a portable dictionary of plants, their classifications and uses&lt;/title&gt;&lt;/titles&gt;&lt;pages&gt;1021&lt;/pages&gt;&lt;volume&gt;3&lt;/volume&gt;&lt;keywords&gt;&lt;keyword&gt;Plants uses&lt;/keyword&gt;&lt;/keywords&gt;&lt;dates&gt;&lt;year&gt;2008&lt;/year&gt;&lt;/dates&gt;&lt;pub-location&gt;UK&lt;/pub-location&gt;&lt;publisher&gt;Cambridge University Press&lt;/publisher&gt;&lt;isbn&gt;9780521820714&lt;/isbn&gt;&lt;urls&gt;&lt;/urls&gt;&lt;custom1&gt;Grains, seeds and weeds KP&lt;/custom1&gt;&lt;/record&gt;&lt;/Cite&gt;&lt;/EndNote&gt;</w:instrText>
      </w:r>
      <w:r w:rsidR="002D1F6C">
        <w:fldChar w:fldCharType="separate"/>
      </w:r>
      <w:r w:rsidR="002D1F6C">
        <w:rPr>
          <w:noProof/>
        </w:rPr>
        <w:t>(</w:t>
      </w:r>
      <w:hyperlink w:anchor="_ENREF_183" w:tooltip="Mabberley, 2008 #26954" w:history="1">
        <w:r w:rsidR="002D1F6C">
          <w:rPr>
            <w:noProof/>
          </w:rPr>
          <w:t>Mabberley 2008</w:t>
        </w:r>
      </w:hyperlink>
      <w:r w:rsidR="002D1F6C">
        <w:rPr>
          <w:noProof/>
        </w:rPr>
        <w:t>)</w:t>
      </w:r>
      <w:r w:rsidR="002D1F6C">
        <w:fldChar w:fldCharType="end"/>
      </w:r>
      <w:r w:rsidRPr="00D22473">
        <w:t>.</w:t>
      </w:r>
      <w:r w:rsidR="00FE65FE">
        <w:t xml:space="preserve"> </w:t>
      </w:r>
      <w:r w:rsidR="00FF4A15">
        <w:t>The taxonomy of brassicaceous crops is complex, and the physical characteristics and uses of individual species can vary widely, as evidenced in Table 1. </w:t>
      </w:r>
    </w:p>
    <w:p w:rsidR="00FF4A15" w:rsidRDefault="00FF4A15" w:rsidP="00997489">
      <w:pPr>
        <w:spacing w:before="200"/>
      </w:pPr>
      <w:r w:rsidRPr="0094727B">
        <w:t xml:space="preserve">It should be noted that </w:t>
      </w:r>
      <w:r w:rsidR="00FE65FE" w:rsidRPr="0094727B">
        <w:t>the scope of this review</w:t>
      </w:r>
      <w:r w:rsidRPr="0094727B">
        <w:t xml:space="preserve"> </w:t>
      </w:r>
      <w:r w:rsidR="00FE65FE" w:rsidRPr="0094727B">
        <w:t xml:space="preserve">is limited </w:t>
      </w:r>
      <w:r w:rsidRPr="0094727B">
        <w:t xml:space="preserve">to seeds used for production of brassicaceous vegetable commodities, and excludes, for example, those </w:t>
      </w:r>
      <w:r w:rsidR="005A374D" w:rsidRPr="0094727B">
        <w:t xml:space="preserve">species </w:t>
      </w:r>
      <w:r w:rsidRPr="0094727B">
        <w:t>used for production of orname</w:t>
      </w:r>
      <w:r w:rsidR="00FE65FE" w:rsidRPr="0094727B">
        <w:t>ntal plants and cut flowers (e.g.</w:t>
      </w:r>
      <w:r w:rsidRPr="0094727B">
        <w:t xml:space="preserve"> </w:t>
      </w:r>
      <w:r w:rsidRPr="0094727B">
        <w:rPr>
          <w:i/>
          <w:iCs/>
        </w:rPr>
        <w:t>Alyssum</w:t>
      </w:r>
      <w:r w:rsidRPr="0094727B">
        <w:t xml:space="preserve"> species, </w:t>
      </w:r>
      <w:r w:rsidRPr="0094727B">
        <w:rPr>
          <w:i/>
          <w:iCs/>
        </w:rPr>
        <w:t>Matthiola</w:t>
      </w:r>
      <w:r w:rsidRPr="0094727B">
        <w:t xml:space="preserve"> species), and </w:t>
      </w:r>
      <w:r w:rsidR="005A374D" w:rsidRPr="0094727B">
        <w:t xml:space="preserve">species used as </w:t>
      </w:r>
      <w:r w:rsidRPr="0094727B">
        <w:t xml:space="preserve">oilseed crops such as </w:t>
      </w:r>
      <w:r w:rsidRPr="0094727B">
        <w:rPr>
          <w:i/>
          <w:iCs/>
        </w:rPr>
        <w:t>Brassica napus</w:t>
      </w:r>
      <w:r w:rsidRPr="0094727B">
        <w:t>.</w:t>
      </w:r>
    </w:p>
    <w:p w:rsidR="0018287A" w:rsidRDefault="0018287A" w:rsidP="001957A3">
      <w:pPr>
        <w:spacing w:before="200"/>
      </w:pPr>
      <w:r w:rsidRPr="00D22473">
        <w:t>This review aims to:</w:t>
      </w:r>
    </w:p>
    <w:p w:rsidR="0018287A" w:rsidRPr="00AB290D" w:rsidRDefault="0018287A" w:rsidP="001957A3">
      <w:pPr>
        <w:pStyle w:val="ListBullet"/>
        <w:spacing w:before="160" w:after="160" w:line="269" w:lineRule="auto"/>
        <w:ind w:left="357" w:hanging="357"/>
      </w:pPr>
      <w:r w:rsidRPr="00AB290D">
        <w:t xml:space="preserve">identify </w:t>
      </w:r>
      <w:r w:rsidR="00D52B47">
        <w:t xml:space="preserve">the </w:t>
      </w:r>
      <w:r w:rsidRPr="00AB290D">
        <w:t xml:space="preserve">pathogens associated with seeds of </w:t>
      </w:r>
      <w:r w:rsidR="00953E1B" w:rsidRPr="00AB290D">
        <w:t xml:space="preserve">the </w:t>
      </w:r>
      <w:r w:rsidRPr="00AB290D">
        <w:t xml:space="preserve">brassicaceous </w:t>
      </w:r>
      <w:r w:rsidR="00885803">
        <w:t>vegetables</w:t>
      </w:r>
      <w:r w:rsidR="00885803" w:rsidRPr="00AB290D">
        <w:t xml:space="preserve"> </w:t>
      </w:r>
      <w:r w:rsidR="00E21335" w:rsidRPr="00AB290D">
        <w:t xml:space="preserve">listed in </w:t>
      </w:r>
      <w:r w:rsidRPr="00AB290D">
        <w:t>Table</w:t>
      </w:r>
      <w:r w:rsidR="00216CF1">
        <w:t> </w:t>
      </w:r>
      <w:r w:rsidRPr="00AB290D">
        <w:t>1</w:t>
      </w:r>
    </w:p>
    <w:p w:rsidR="00C271CA" w:rsidRDefault="0018287A" w:rsidP="00C271CA">
      <w:pPr>
        <w:pStyle w:val="ListBullet"/>
        <w:spacing w:before="160" w:after="160" w:line="269" w:lineRule="auto"/>
        <w:ind w:left="357" w:hanging="357"/>
      </w:pPr>
      <w:r w:rsidRPr="00AB290D">
        <w:t xml:space="preserve">evaluate the </w:t>
      </w:r>
      <w:r w:rsidR="00953E1B" w:rsidRPr="00AB290D">
        <w:t xml:space="preserve">effectiveness </w:t>
      </w:r>
      <w:r w:rsidRPr="00AB290D">
        <w:t>of the existing risk management measures</w:t>
      </w:r>
      <w:r w:rsidR="00D52B47">
        <w:t xml:space="preserve"> for these pathogens</w:t>
      </w:r>
    </w:p>
    <w:p w:rsidR="00C271CA" w:rsidRDefault="00084225" w:rsidP="00C271CA">
      <w:pPr>
        <w:pStyle w:val="ListBullet"/>
        <w:spacing w:before="160" w:after="160" w:line="269" w:lineRule="auto"/>
        <w:ind w:left="357" w:hanging="357"/>
      </w:pPr>
      <w:r>
        <w:t>recommend</w:t>
      </w:r>
      <w:r w:rsidRPr="00AB290D">
        <w:t xml:space="preserve"> </w:t>
      </w:r>
      <w:r w:rsidR="0018287A" w:rsidRPr="00AB290D">
        <w:t>additional risk management measures</w:t>
      </w:r>
      <w:r w:rsidR="00D26724">
        <w:t>,</w:t>
      </w:r>
      <w:r w:rsidR="0018287A" w:rsidRPr="00AB290D">
        <w:t xml:space="preserve"> where </w:t>
      </w:r>
      <w:r w:rsidR="00953E1B" w:rsidRPr="00AB290D">
        <w:t>necessary</w:t>
      </w:r>
      <w:r w:rsidR="0018287A" w:rsidRPr="00AB290D">
        <w:t>.</w:t>
      </w:r>
      <w:bookmarkStart w:id="8" w:name="_Ref488751163"/>
    </w:p>
    <w:p w:rsidR="00C271CA" w:rsidRDefault="00C271CA" w:rsidP="00D26724">
      <w:pPr>
        <w:pStyle w:val="Caption"/>
        <w:spacing w:before="240"/>
        <w:rPr>
          <w:noProof/>
        </w:rPr>
      </w:pPr>
      <w:bookmarkStart w:id="9" w:name="_Toc17460612"/>
      <w:r>
        <w:t xml:space="preserve">Table </w:t>
      </w:r>
      <w:r>
        <w:rPr>
          <w:noProof/>
        </w:rPr>
        <w:fldChar w:fldCharType="begin"/>
      </w:r>
      <w:r>
        <w:rPr>
          <w:noProof/>
        </w:rPr>
        <w:instrText xml:space="preserve"> SEQ Table \* ARABIC </w:instrText>
      </w:r>
      <w:r>
        <w:rPr>
          <w:noProof/>
        </w:rPr>
        <w:fldChar w:fldCharType="separate"/>
      </w:r>
      <w:r w:rsidR="000A2924">
        <w:rPr>
          <w:noProof/>
        </w:rPr>
        <w:t>1</w:t>
      </w:r>
      <w:r>
        <w:rPr>
          <w:noProof/>
        </w:rPr>
        <w:fldChar w:fldCharType="end"/>
      </w:r>
      <w:bookmarkEnd w:id="8"/>
      <w:r>
        <w:rPr>
          <w:noProof/>
        </w:rPr>
        <w:t xml:space="preserve"> Brassicaceous </w:t>
      </w:r>
      <w:r w:rsidR="00885803">
        <w:rPr>
          <w:noProof/>
        </w:rPr>
        <w:t xml:space="preserve">vegetables </w:t>
      </w:r>
      <w:r>
        <w:rPr>
          <w:noProof/>
        </w:rPr>
        <w:t>under review</w:t>
      </w:r>
      <w:bookmarkEnd w:id="9"/>
    </w:p>
    <w:tbl>
      <w:tblPr>
        <w:tblW w:w="4944" w:type="pct"/>
        <w:tblBorders>
          <w:top w:val="single" w:sz="4" w:space="0" w:color="000000"/>
          <w:bottom w:val="single" w:sz="4" w:space="0" w:color="000000"/>
        </w:tblBorders>
        <w:tblLook w:val="04A0" w:firstRow="1" w:lastRow="0" w:firstColumn="1" w:lastColumn="0" w:noHBand="0" w:noVBand="1"/>
      </w:tblPr>
      <w:tblGrid>
        <w:gridCol w:w="2410"/>
        <w:gridCol w:w="4393"/>
        <w:gridCol w:w="2165"/>
      </w:tblGrid>
      <w:tr w:rsidR="00C271CA" w:rsidRPr="00825B77" w:rsidTr="00910A4B">
        <w:trPr>
          <w:tblHeader/>
        </w:trPr>
        <w:tc>
          <w:tcPr>
            <w:tcW w:w="1344" w:type="pct"/>
          </w:tcPr>
          <w:p w:rsidR="00C271CA" w:rsidRPr="00825B77" w:rsidRDefault="00C271CA" w:rsidP="00161FCD">
            <w:pPr>
              <w:rPr>
                <w:rFonts w:eastAsia="SimSun" w:cs="Times New Roman"/>
                <w:b/>
                <w:sz w:val="18"/>
                <w:szCs w:val="18"/>
              </w:rPr>
            </w:pPr>
            <w:r w:rsidRPr="00825B77">
              <w:rPr>
                <w:rFonts w:eastAsia="SimSun" w:cs="Times New Roman"/>
                <w:b/>
                <w:sz w:val="18"/>
                <w:szCs w:val="18"/>
              </w:rPr>
              <w:t xml:space="preserve">Scientific name </w:t>
            </w:r>
          </w:p>
        </w:tc>
        <w:tc>
          <w:tcPr>
            <w:tcW w:w="2449" w:type="pct"/>
          </w:tcPr>
          <w:p w:rsidR="00C271CA" w:rsidRPr="00825B77" w:rsidRDefault="00C271CA" w:rsidP="00161FCD">
            <w:pPr>
              <w:rPr>
                <w:rFonts w:eastAsia="SimSun" w:cs="Times New Roman"/>
                <w:b/>
                <w:sz w:val="18"/>
                <w:szCs w:val="18"/>
              </w:rPr>
            </w:pPr>
            <w:r w:rsidRPr="00825B77">
              <w:rPr>
                <w:rFonts w:eastAsia="SimSun" w:cs="Times New Roman"/>
                <w:b/>
                <w:sz w:val="18"/>
                <w:szCs w:val="18"/>
              </w:rPr>
              <w:t>Synonyms</w:t>
            </w:r>
            <w:r w:rsidR="001D6402">
              <w:rPr>
                <w:rFonts w:eastAsia="SimSun" w:cs="Times New Roman"/>
                <w:b/>
                <w:sz w:val="18"/>
                <w:szCs w:val="18"/>
              </w:rPr>
              <w:t xml:space="preserve"> or </w:t>
            </w:r>
            <w:r>
              <w:rPr>
                <w:rFonts w:eastAsia="SimSun" w:cs="Times New Roman"/>
                <w:b/>
                <w:sz w:val="18"/>
                <w:szCs w:val="18"/>
              </w:rPr>
              <w:t>subordinate taxa</w:t>
            </w:r>
          </w:p>
        </w:tc>
        <w:tc>
          <w:tcPr>
            <w:tcW w:w="1207" w:type="pct"/>
          </w:tcPr>
          <w:p w:rsidR="00C271CA" w:rsidRPr="00825B77" w:rsidRDefault="00C271CA" w:rsidP="00161FCD">
            <w:pPr>
              <w:rPr>
                <w:rFonts w:eastAsia="SimSun" w:cs="Times New Roman"/>
                <w:b/>
                <w:sz w:val="18"/>
                <w:szCs w:val="18"/>
              </w:rPr>
            </w:pPr>
            <w:r w:rsidRPr="00825B77">
              <w:rPr>
                <w:rFonts w:eastAsia="SimSun" w:cs="Times New Roman"/>
                <w:b/>
                <w:sz w:val="18"/>
                <w:szCs w:val="18"/>
              </w:rPr>
              <w:t>Common name</w:t>
            </w:r>
          </w:p>
        </w:tc>
      </w:tr>
      <w:tr w:rsidR="00C271CA" w:rsidRPr="00825B77" w:rsidTr="00910A4B">
        <w:tc>
          <w:tcPr>
            <w:tcW w:w="1344" w:type="pct"/>
          </w:tcPr>
          <w:p w:rsidR="00C271CA" w:rsidRPr="00825B77" w:rsidRDefault="00C271CA" w:rsidP="00161FCD">
            <w:pPr>
              <w:rPr>
                <w:rFonts w:eastAsia="SimSun" w:cs="Times New Roman"/>
                <w:sz w:val="18"/>
                <w:szCs w:val="18"/>
              </w:rPr>
            </w:pPr>
            <w:r w:rsidRPr="00825B77">
              <w:rPr>
                <w:rFonts w:eastAsia="SimSun" w:cs="Times New Roman"/>
                <w:i/>
                <w:iCs/>
                <w:sz w:val="18"/>
                <w:szCs w:val="18"/>
              </w:rPr>
              <w:t xml:space="preserve">Armoracia rusticana </w:t>
            </w:r>
            <w:r>
              <w:rPr>
                <w:rFonts w:eastAsia="SimSun" w:cs="Times New Roman"/>
                <w:iCs/>
                <w:sz w:val="18"/>
                <w:szCs w:val="18"/>
              </w:rPr>
              <w:t>G. Gaertn. et al</w:t>
            </w:r>
            <w:r w:rsidRPr="00825B77">
              <w:rPr>
                <w:rFonts w:eastAsia="SimSun" w:cs="Times New Roman"/>
                <w:iCs/>
                <w:sz w:val="18"/>
                <w:szCs w:val="18"/>
              </w:rPr>
              <w:t>.</w:t>
            </w:r>
          </w:p>
        </w:tc>
        <w:tc>
          <w:tcPr>
            <w:tcW w:w="2449" w:type="pct"/>
          </w:tcPr>
          <w:p w:rsidR="00C271CA" w:rsidRPr="00825B77" w:rsidRDefault="00C271CA" w:rsidP="00161FCD">
            <w:pPr>
              <w:rPr>
                <w:rFonts w:eastAsia="SimSun" w:cs="Times New Roman"/>
                <w:bCs/>
                <w:i/>
                <w:iCs/>
                <w:sz w:val="18"/>
                <w:szCs w:val="18"/>
              </w:rPr>
            </w:pPr>
            <w:r w:rsidRPr="00825B77">
              <w:rPr>
                <w:rFonts w:eastAsia="SimSun" w:cs="Times New Roman"/>
                <w:i/>
                <w:iCs/>
                <w:sz w:val="18"/>
                <w:szCs w:val="18"/>
              </w:rPr>
              <w:t>Armoracia lapathifolia</w:t>
            </w:r>
            <w:r w:rsidRPr="00825B77">
              <w:rPr>
                <w:rFonts w:eastAsia="SimSun" w:cs="Times New Roman"/>
                <w:iCs/>
                <w:sz w:val="18"/>
                <w:szCs w:val="18"/>
              </w:rPr>
              <w:t xml:space="preserve"> Gilib.</w:t>
            </w:r>
            <w:r>
              <w:rPr>
                <w:rFonts w:eastAsia="SimSun" w:cs="Times New Roman"/>
                <w:iCs/>
                <w:sz w:val="18"/>
                <w:szCs w:val="18"/>
              </w:rPr>
              <w:t xml:space="preserve"> ex Usteri;</w:t>
            </w:r>
            <w:r w:rsidRPr="00825B77">
              <w:rPr>
                <w:rFonts w:eastAsia="SimSun" w:cs="Times New Roman"/>
                <w:iCs/>
                <w:sz w:val="18"/>
                <w:szCs w:val="18"/>
              </w:rPr>
              <w:t xml:space="preserve"> </w:t>
            </w:r>
            <w:r w:rsidRPr="00825B77">
              <w:rPr>
                <w:rFonts w:eastAsia="SimSun" w:cs="Times New Roman"/>
                <w:i/>
                <w:iCs/>
                <w:sz w:val="18"/>
                <w:szCs w:val="18"/>
              </w:rPr>
              <w:t>Cochlearia armoracia</w:t>
            </w:r>
            <w:r w:rsidRPr="00825B77">
              <w:rPr>
                <w:rFonts w:eastAsia="SimSun" w:cs="Times New Roman"/>
                <w:iCs/>
                <w:sz w:val="18"/>
                <w:szCs w:val="18"/>
              </w:rPr>
              <w:t xml:space="preserve"> L.</w:t>
            </w:r>
            <w:r>
              <w:rPr>
                <w:rFonts w:eastAsia="SimSun" w:cs="Times New Roman"/>
                <w:iCs/>
                <w:sz w:val="18"/>
                <w:szCs w:val="18"/>
              </w:rPr>
              <w:t>;</w:t>
            </w:r>
            <w:r w:rsidRPr="00825B77">
              <w:rPr>
                <w:rFonts w:eastAsia="SimSun" w:cs="Times New Roman"/>
                <w:iCs/>
                <w:sz w:val="18"/>
                <w:szCs w:val="18"/>
              </w:rPr>
              <w:t xml:space="preserve"> </w:t>
            </w:r>
            <w:r w:rsidRPr="00825B77">
              <w:rPr>
                <w:rFonts w:eastAsia="SimSun" w:cs="Times New Roman"/>
                <w:i/>
                <w:iCs/>
                <w:sz w:val="18"/>
                <w:szCs w:val="18"/>
              </w:rPr>
              <w:t>Nasturtium armoracia</w:t>
            </w:r>
            <w:r w:rsidRPr="00825B77">
              <w:rPr>
                <w:rFonts w:eastAsia="SimSun" w:cs="Times New Roman"/>
                <w:iCs/>
                <w:sz w:val="18"/>
                <w:szCs w:val="18"/>
              </w:rPr>
              <w:t xml:space="preserve"> (L.) Fr.</w:t>
            </w:r>
            <w:r>
              <w:rPr>
                <w:rFonts w:eastAsia="SimSun" w:cs="Times New Roman"/>
                <w:iCs/>
                <w:sz w:val="18"/>
                <w:szCs w:val="18"/>
              </w:rPr>
              <w:t>;</w:t>
            </w:r>
            <w:r w:rsidRPr="00825B77">
              <w:rPr>
                <w:rFonts w:eastAsia="SimSun" w:cs="Times New Roman"/>
                <w:iCs/>
                <w:sz w:val="18"/>
                <w:szCs w:val="18"/>
              </w:rPr>
              <w:t xml:space="preserve"> </w:t>
            </w:r>
            <w:r w:rsidRPr="00825B77">
              <w:rPr>
                <w:rFonts w:eastAsia="SimSun" w:cs="Times New Roman"/>
                <w:i/>
                <w:iCs/>
                <w:sz w:val="18"/>
                <w:szCs w:val="18"/>
              </w:rPr>
              <w:t>Radicula armoracia</w:t>
            </w:r>
            <w:r w:rsidRPr="00825B77">
              <w:rPr>
                <w:rFonts w:eastAsia="SimSun" w:cs="Times New Roman"/>
                <w:iCs/>
                <w:sz w:val="18"/>
                <w:szCs w:val="18"/>
              </w:rPr>
              <w:t xml:space="preserve"> (L.) B.L. Rob.</w:t>
            </w:r>
            <w:r>
              <w:rPr>
                <w:rFonts w:eastAsia="SimSun" w:cs="Times New Roman"/>
                <w:iCs/>
                <w:sz w:val="18"/>
                <w:szCs w:val="18"/>
              </w:rPr>
              <w:t>;</w:t>
            </w:r>
            <w:r w:rsidRPr="00825B77">
              <w:rPr>
                <w:rFonts w:eastAsia="SimSun" w:cs="Times New Roman"/>
                <w:iCs/>
                <w:sz w:val="18"/>
                <w:szCs w:val="18"/>
              </w:rPr>
              <w:t xml:space="preserve"> </w:t>
            </w:r>
            <w:r w:rsidRPr="00825B77">
              <w:rPr>
                <w:rFonts w:eastAsia="SimSun" w:cs="Times New Roman"/>
                <w:i/>
                <w:iCs/>
                <w:sz w:val="18"/>
                <w:szCs w:val="18"/>
              </w:rPr>
              <w:t>Rorippa armoracia</w:t>
            </w:r>
            <w:r w:rsidRPr="00825B77">
              <w:rPr>
                <w:rFonts w:eastAsia="SimSun" w:cs="Times New Roman"/>
                <w:iCs/>
                <w:sz w:val="18"/>
                <w:szCs w:val="18"/>
              </w:rPr>
              <w:t xml:space="preserve"> (L.) Hitchc.</w:t>
            </w:r>
          </w:p>
        </w:tc>
        <w:tc>
          <w:tcPr>
            <w:tcW w:w="1207" w:type="pct"/>
          </w:tcPr>
          <w:p w:rsidR="00C271CA" w:rsidRPr="00825B77" w:rsidRDefault="00C271CA" w:rsidP="00161FCD">
            <w:pPr>
              <w:rPr>
                <w:rFonts w:eastAsia="SimSun" w:cs="Times New Roman"/>
                <w:sz w:val="18"/>
                <w:szCs w:val="18"/>
              </w:rPr>
            </w:pPr>
            <w:r w:rsidRPr="00825B77">
              <w:rPr>
                <w:rFonts w:eastAsia="SimSun" w:cs="Times New Roman"/>
                <w:sz w:val="18"/>
                <w:szCs w:val="18"/>
              </w:rPr>
              <w:t>Horseradish, Cran</w:t>
            </w:r>
          </w:p>
        </w:tc>
      </w:tr>
      <w:tr w:rsidR="00C271CA" w:rsidRPr="00825B77" w:rsidTr="00910A4B">
        <w:tc>
          <w:tcPr>
            <w:tcW w:w="1344" w:type="pct"/>
          </w:tcPr>
          <w:p w:rsidR="00C271CA" w:rsidRPr="00825B77" w:rsidRDefault="00C271CA" w:rsidP="00161FCD">
            <w:pPr>
              <w:rPr>
                <w:rFonts w:eastAsia="SimSun" w:cs="Times New Roman"/>
                <w:sz w:val="18"/>
                <w:szCs w:val="18"/>
              </w:rPr>
            </w:pPr>
            <w:r w:rsidRPr="00825B77">
              <w:rPr>
                <w:rFonts w:eastAsia="SimSun" w:cs="Times New Roman"/>
                <w:i/>
                <w:sz w:val="18"/>
                <w:szCs w:val="18"/>
              </w:rPr>
              <w:t>Barbarea verna</w:t>
            </w:r>
            <w:r w:rsidRPr="00825B77">
              <w:rPr>
                <w:rFonts w:eastAsia="SimSun" w:cs="Times New Roman"/>
                <w:sz w:val="18"/>
                <w:szCs w:val="18"/>
              </w:rPr>
              <w:t xml:space="preserve"> (Mill.) Asch.</w:t>
            </w:r>
          </w:p>
        </w:tc>
        <w:tc>
          <w:tcPr>
            <w:tcW w:w="2449" w:type="pct"/>
          </w:tcPr>
          <w:p w:rsidR="00C271CA" w:rsidRPr="00825B77" w:rsidRDefault="00997489" w:rsidP="00161FCD">
            <w:pPr>
              <w:rPr>
                <w:rFonts w:eastAsia="SimSun" w:cs="Times New Roman"/>
                <w:i/>
                <w:sz w:val="18"/>
                <w:szCs w:val="18"/>
              </w:rPr>
            </w:pPr>
            <w:r>
              <w:rPr>
                <w:rFonts w:eastAsia="SimSun" w:cs="Times New Roman"/>
                <w:i/>
                <w:sz w:val="18"/>
                <w:szCs w:val="18"/>
              </w:rPr>
              <w:t>–</w:t>
            </w:r>
          </w:p>
        </w:tc>
        <w:tc>
          <w:tcPr>
            <w:tcW w:w="1207" w:type="pct"/>
          </w:tcPr>
          <w:p w:rsidR="00C271CA" w:rsidRPr="00825B77" w:rsidRDefault="00C271CA" w:rsidP="00161FCD">
            <w:pPr>
              <w:rPr>
                <w:rFonts w:eastAsia="SimSun" w:cs="Times New Roman"/>
                <w:sz w:val="18"/>
                <w:szCs w:val="18"/>
              </w:rPr>
            </w:pPr>
            <w:r w:rsidRPr="00825B77">
              <w:rPr>
                <w:rFonts w:eastAsia="SimSun" w:cs="Times New Roman"/>
                <w:sz w:val="18"/>
                <w:szCs w:val="18"/>
              </w:rPr>
              <w:t xml:space="preserve">Early winter-cress, Scurvy-grass, Upland cress </w:t>
            </w:r>
          </w:p>
        </w:tc>
      </w:tr>
      <w:tr w:rsidR="00C271CA" w:rsidRPr="00825B77" w:rsidTr="00910A4B">
        <w:tc>
          <w:tcPr>
            <w:tcW w:w="1344" w:type="pct"/>
          </w:tcPr>
          <w:p w:rsidR="00C271CA" w:rsidRPr="00825B77" w:rsidRDefault="00C271CA" w:rsidP="00161FCD">
            <w:pPr>
              <w:rPr>
                <w:rFonts w:eastAsia="SimSun" w:cs="Times New Roman"/>
                <w:i/>
                <w:sz w:val="18"/>
                <w:szCs w:val="18"/>
              </w:rPr>
            </w:pPr>
            <w:r w:rsidRPr="00825B77">
              <w:rPr>
                <w:rFonts w:eastAsia="SimSun" w:cs="Times New Roman"/>
                <w:i/>
                <w:sz w:val="18"/>
                <w:szCs w:val="18"/>
              </w:rPr>
              <w:t>Barbarea vulgaris</w:t>
            </w:r>
            <w:r w:rsidRPr="00825B77">
              <w:rPr>
                <w:rFonts w:eastAsia="SimSun" w:cs="Times New Roman"/>
                <w:sz w:val="18"/>
                <w:szCs w:val="18"/>
              </w:rPr>
              <w:t xml:space="preserve"> W.T. Aiton</w:t>
            </w:r>
          </w:p>
        </w:tc>
        <w:tc>
          <w:tcPr>
            <w:tcW w:w="2449" w:type="pct"/>
          </w:tcPr>
          <w:p w:rsidR="00C271CA" w:rsidRPr="00825B77" w:rsidRDefault="00981B93" w:rsidP="00161FCD">
            <w:pPr>
              <w:rPr>
                <w:rFonts w:eastAsia="SimSun" w:cs="Times New Roman"/>
                <w:bCs/>
                <w:i/>
                <w:iCs/>
                <w:sz w:val="18"/>
                <w:szCs w:val="18"/>
              </w:rPr>
            </w:pPr>
            <w:r>
              <w:rPr>
                <w:rFonts w:eastAsia="SimSun" w:cs="Times New Roman"/>
                <w:i/>
                <w:sz w:val="18"/>
                <w:szCs w:val="18"/>
              </w:rPr>
              <w:t>–</w:t>
            </w:r>
          </w:p>
        </w:tc>
        <w:tc>
          <w:tcPr>
            <w:tcW w:w="1207" w:type="pct"/>
          </w:tcPr>
          <w:p w:rsidR="00C271CA" w:rsidRPr="00825B77" w:rsidRDefault="00C271CA" w:rsidP="00161FCD">
            <w:pPr>
              <w:rPr>
                <w:rFonts w:eastAsia="SimSun" w:cs="Times New Roman"/>
                <w:sz w:val="18"/>
                <w:szCs w:val="18"/>
              </w:rPr>
            </w:pPr>
            <w:r w:rsidRPr="00825B77">
              <w:rPr>
                <w:rFonts w:eastAsia="SimSun" w:cs="Times New Roman"/>
                <w:sz w:val="18"/>
                <w:szCs w:val="18"/>
              </w:rPr>
              <w:t>Bitter</w:t>
            </w:r>
            <w:r>
              <w:rPr>
                <w:rFonts w:eastAsia="SimSun" w:cs="Times New Roman"/>
                <w:sz w:val="18"/>
                <w:szCs w:val="18"/>
              </w:rPr>
              <w:t xml:space="preserve"> </w:t>
            </w:r>
            <w:r w:rsidRPr="00825B77">
              <w:rPr>
                <w:rFonts w:eastAsia="SimSun" w:cs="Times New Roman"/>
                <w:sz w:val="18"/>
                <w:szCs w:val="18"/>
              </w:rPr>
              <w:t>cress, Yellow rocket, Winter rocket, Rocket cress</w:t>
            </w:r>
          </w:p>
        </w:tc>
      </w:tr>
      <w:tr w:rsidR="00C271CA" w:rsidRPr="00825B77" w:rsidTr="00910A4B">
        <w:tc>
          <w:tcPr>
            <w:tcW w:w="1344" w:type="pct"/>
          </w:tcPr>
          <w:p w:rsidR="00C27B15" w:rsidRPr="00C27B15" w:rsidRDefault="00C271CA" w:rsidP="00C27B15">
            <w:pPr>
              <w:rPr>
                <w:rFonts w:eastAsia="SimSun" w:cs="Times New Roman"/>
                <w:sz w:val="18"/>
                <w:szCs w:val="18"/>
              </w:rPr>
            </w:pPr>
            <w:r w:rsidRPr="00825B77">
              <w:rPr>
                <w:rFonts w:eastAsia="SimSun" w:cs="Times New Roman"/>
                <w:i/>
                <w:sz w:val="18"/>
                <w:szCs w:val="18"/>
              </w:rPr>
              <w:lastRenderedPageBreak/>
              <w:t xml:space="preserve">Brassica carinata </w:t>
            </w:r>
            <w:r w:rsidRPr="00825B77">
              <w:rPr>
                <w:rFonts w:eastAsia="SimSun" w:cs="Times New Roman"/>
                <w:sz w:val="18"/>
                <w:szCs w:val="18"/>
              </w:rPr>
              <w:t>A. Braun</w:t>
            </w:r>
          </w:p>
        </w:tc>
        <w:tc>
          <w:tcPr>
            <w:tcW w:w="2449" w:type="pct"/>
          </w:tcPr>
          <w:p w:rsidR="00C271CA" w:rsidRPr="000D64CC" w:rsidRDefault="00C271CA" w:rsidP="00161FCD">
            <w:pPr>
              <w:tabs>
                <w:tab w:val="left" w:pos="1715"/>
              </w:tabs>
              <w:rPr>
                <w:rFonts w:eastAsia="SimSun" w:cs="Times New Roman"/>
                <w:sz w:val="18"/>
                <w:szCs w:val="18"/>
              </w:rPr>
            </w:pPr>
            <w:r>
              <w:rPr>
                <w:rFonts w:eastAsia="SimSun" w:cs="Times New Roman"/>
                <w:i/>
                <w:sz w:val="18"/>
                <w:szCs w:val="18"/>
              </w:rPr>
              <w:t xml:space="preserve">Brassica juncea </w:t>
            </w:r>
            <w:r>
              <w:rPr>
                <w:rFonts w:eastAsia="SimSun" w:cs="Times New Roman"/>
                <w:sz w:val="18"/>
                <w:szCs w:val="18"/>
              </w:rPr>
              <w:t xml:space="preserve">var. </w:t>
            </w:r>
            <w:r>
              <w:rPr>
                <w:rFonts w:eastAsia="SimSun" w:cs="Times New Roman"/>
                <w:i/>
                <w:sz w:val="18"/>
                <w:szCs w:val="18"/>
              </w:rPr>
              <w:t xml:space="preserve">agrestis </w:t>
            </w:r>
            <w:r>
              <w:rPr>
                <w:rFonts w:eastAsia="SimSun" w:cs="Times New Roman"/>
                <w:sz w:val="18"/>
                <w:szCs w:val="18"/>
              </w:rPr>
              <w:t xml:space="preserve">Prain; </w:t>
            </w:r>
            <w:r>
              <w:rPr>
                <w:rFonts w:eastAsia="SimSun" w:cs="Times New Roman"/>
                <w:i/>
                <w:sz w:val="18"/>
                <w:szCs w:val="18"/>
              </w:rPr>
              <w:t xml:space="preserve">Brassica juncea </w:t>
            </w:r>
            <w:r>
              <w:rPr>
                <w:rFonts w:eastAsia="SimSun" w:cs="Times New Roman"/>
                <w:sz w:val="18"/>
                <w:szCs w:val="18"/>
              </w:rPr>
              <w:t xml:space="preserve">var. </w:t>
            </w:r>
            <w:r>
              <w:rPr>
                <w:rFonts w:eastAsia="SimSun" w:cs="Times New Roman"/>
                <w:i/>
                <w:sz w:val="18"/>
                <w:szCs w:val="18"/>
              </w:rPr>
              <w:t xml:space="preserve">cuneifolia </w:t>
            </w:r>
            <w:r>
              <w:rPr>
                <w:rFonts w:eastAsia="SimSun" w:cs="Times New Roman"/>
                <w:sz w:val="18"/>
                <w:szCs w:val="18"/>
              </w:rPr>
              <w:t>Prain</w:t>
            </w:r>
          </w:p>
        </w:tc>
        <w:tc>
          <w:tcPr>
            <w:tcW w:w="1207" w:type="pct"/>
          </w:tcPr>
          <w:p w:rsidR="00C271CA" w:rsidRPr="00825B77" w:rsidRDefault="00C271CA" w:rsidP="00161FCD">
            <w:pPr>
              <w:rPr>
                <w:rFonts w:eastAsia="SimSun" w:cs="Times New Roman"/>
                <w:sz w:val="18"/>
                <w:szCs w:val="18"/>
              </w:rPr>
            </w:pPr>
            <w:r w:rsidRPr="00825B77">
              <w:rPr>
                <w:rFonts w:eastAsia="SimSun" w:cs="Times New Roman"/>
                <w:sz w:val="18"/>
                <w:szCs w:val="18"/>
              </w:rPr>
              <w:t>Abyssinian cabbage, Abyssinian mustard, Ethiopian rapeseed, Ethiopian kale</w:t>
            </w:r>
          </w:p>
        </w:tc>
      </w:tr>
      <w:tr w:rsidR="00C271CA" w:rsidRPr="00825B77" w:rsidTr="00910A4B">
        <w:tc>
          <w:tcPr>
            <w:tcW w:w="1344" w:type="pct"/>
          </w:tcPr>
          <w:p w:rsidR="00C271CA" w:rsidRPr="005849AB" w:rsidRDefault="00C271CA" w:rsidP="00161FCD">
            <w:pPr>
              <w:rPr>
                <w:rFonts w:eastAsia="SimSun" w:cs="Times New Roman"/>
                <w:sz w:val="18"/>
                <w:szCs w:val="18"/>
              </w:rPr>
            </w:pPr>
            <w:r>
              <w:rPr>
                <w:rFonts w:eastAsia="SimSun" w:cs="Times New Roman"/>
                <w:i/>
                <w:sz w:val="18"/>
                <w:szCs w:val="18"/>
              </w:rPr>
              <w:t xml:space="preserve">Brassica elongata </w:t>
            </w:r>
            <w:r>
              <w:rPr>
                <w:rFonts w:eastAsia="SimSun" w:cs="Times New Roman"/>
                <w:sz w:val="18"/>
                <w:szCs w:val="18"/>
              </w:rPr>
              <w:t>Ehrh.</w:t>
            </w:r>
          </w:p>
        </w:tc>
        <w:tc>
          <w:tcPr>
            <w:tcW w:w="2449" w:type="pct"/>
          </w:tcPr>
          <w:p w:rsidR="00C271CA" w:rsidRPr="000062B2" w:rsidRDefault="00C271CA" w:rsidP="00161FCD">
            <w:pPr>
              <w:rPr>
                <w:rFonts w:eastAsia="SimSun" w:cs="Times New Roman"/>
                <w:sz w:val="18"/>
                <w:szCs w:val="18"/>
              </w:rPr>
            </w:pPr>
            <w:r>
              <w:rPr>
                <w:rFonts w:eastAsia="SimSun" w:cs="Times New Roman"/>
                <w:i/>
                <w:sz w:val="18"/>
                <w:szCs w:val="18"/>
              </w:rPr>
              <w:t xml:space="preserve">Brassica elongata </w:t>
            </w:r>
            <w:r>
              <w:rPr>
                <w:rFonts w:eastAsia="SimSun" w:cs="Times New Roman"/>
                <w:sz w:val="18"/>
                <w:szCs w:val="18"/>
              </w:rPr>
              <w:t xml:space="preserve">subsp. </w:t>
            </w:r>
            <w:r>
              <w:rPr>
                <w:rFonts w:eastAsia="SimSun" w:cs="Times New Roman"/>
                <w:i/>
                <w:sz w:val="18"/>
                <w:szCs w:val="18"/>
              </w:rPr>
              <w:t xml:space="preserve">integrifolia </w:t>
            </w:r>
            <w:r>
              <w:rPr>
                <w:rFonts w:eastAsia="SimSun" w:cs="Times New Roman"/>
                <w:sz w:val="18"/>
                <w:szCs w:val="18"/>
              </w:rPr>
              <w:t xml:space="preserve">(Boiss.) Breistre.; </w:t>
            </w:r>
            <w:r>
              <w:rPr>
                <w:rFonts w:eastAsia="SimSun" w:cs="Times New Roman"/>
                <w:i/>
                <w:sz w:val="18"/>
                <w:szCs w:val="18"/>
              </w:rPr>
              <w:t xml:space="preserve">Brassica elongata </w:t>
            </w:r>
            <w:r>
              <w:rPr>
                <w:rFonts w:eastAsia="SimSun" w:cs="Times New Roman"/>
                <w:sz w:val="18"/>
                <w:szCs w:val="18"/>
              </w:rPr>
              <w:t xml:space="preserve">subsp. </w:t>
            </w:r>
            <w:r>
              <w:rPr>
                <w:rFonts w:eastAsia="SimSun" w:cs="Times New Roman"/>
                <w:i/>
                <w:sz w:val="18"/>
                <w:szCs w:val="18"/>
              </w:rPr>
              <w:t xml:space="preserve">pinnatifida </w:t>
            </w:r>
            <w:r>
              <w:rPr>
                <w:rFonts w:eastAsia="SimSun" w:cs="Times New Roman"/>
                <w:sz w:val="18"/>
                <w:szCs w:val="18"/>
              </w:rPr>
              <w:t xml:space="preserve">(Schmalh.) Greuter &amp; Burdet; </w:t>
            </w:r>
            <w:r>
              <w:rPr>
                <w:rFonts w:eastAsia="SimSun" w:cs="Times New Roman"/>
                <w:i/>
                <w:sz w:val="18"/>
                <w:szCs w:val="18"/>
              </w:rPr>
              <w:t xml:space="preserve">Brassica elongata </w:t>
            </w:r>
            <w:r>
              <w:rPr>
                <w:rFonts w:eastAsia="SimSun" w:cs="Times New Roman"/>
                <w:sz w:val="18"/>
                <w:szCs w:val="18"/>
              </w:rPr>
              <w:t xml:space="preserve">subsp. </w:t>
            </w:r>
            <w:r>
              <w:rPr>
                <w:rFonts w:eastAsia="SimSun" w:cs="Times New Roman"/>
                <w:i/>
                <w:sz w:val="18"/>
                <w:szCs w:val="18"/>
              </w:rPr>
              <w:t xml:space="preserve">subscaposa </w:t>
            </w:r>
            <w:r>
              <w:rPr>
                <w:rFonts w:eastAsia="SimSun" w:cs="Times New Roman"/>
                <w:sz w:val="18"/>
                <w:szCs w:val="18"/>
              </w:rPr>
              <w:t xml:space="preserve">(Maire &amp; Weiller) Maire; </w:t>
            </w:r>
            <w:r>
              <w:rPr>
                <w:rFonts w:eastAsia="SimSun" w:cs="Times New Roman"/>
                <w:i/>
                <w:sz w:val="18"/>
                <w:szCs w:val="18"/>
              </w:rPr>
              <w:t xml:space="preserve">Brassica elongata </w:t>
            </w:r>
            <w:r>
              <w:rPr>
                <w:rFonts w:eastAsia="SimSun" w:cs="Times New Roman"/>
                <w:sz w:val="18"/>
                <w:szCs w:val="18"/>
              </w:rPr>
              <w:t xml:space="preserve">var. </w:t>
            </w:r>
            <w:r>
              <w:rPr>
                <w:rFonts w:eastAsia="SimSun" w:cs="Times New Roman"/>
                <w:i/>
                <w:sz w:val="18"/>
                <w:szCs w:val="18"/>
              </w:rPr>
              <w:t xml:space="preserve">integrifolia </w:t>
            </w:r>
            <w:r>
              <w:rPr>
                <w:rFonts w:eastAsia="SimSun" w:cs="Times New Roman"/>
                <w:sz w:val="18"/>
                <w:szCs w:val="18"/>
              </w:rPr>
              <w:t xml:space="preserve">Boiss.; </w:t>
            </w:r>
            <w:r>
              <w:rPr>
                <w:rFonts w:eastAsia="SimSun" w:cs="Times New Roman"/>
                <w:i/>
                <w:sz w:val="18"/>
                <w:szCs w:val="18"/>
              </w:rPr>
              <w:t xml:space="preserve">Brassica elongata </w:t>
            </w:r>
            <w:r>
              <w:rPr>
                <w:rFonts w:eastAsia="SimSun" w:cs="Times New Roman"/>
                <w:sz w:val="18"/>
                <w:szCs w:val="18"/>
              </w:rPr>
              <w:t xml:space="preserve">var. </w:t>
            </w:r>
            <w:r>
              <w:rPr>
                <w:rFonts w:eastAsia="SimSun" w:cs="Times New Roman"/>
                <w:i/>
                <w:sz w:val="18"/>
                <w:szCs w:val="18"/>
              </w:rPr>
              <w:t xml:space="preserve">pinnatifida </w:t>
            </w:r>
            <w:r>
              <w:rPr>
                <w:rFonts w:eastAsia="SimSun" w:cs="Times New Roman"/>
                <w:sz w:val="18"/>
                <w:szCs w:val="18"/>
              </w:rPr>
              <w:t xml:space="preserve">Schmalh.; </w:t>
            </w:r>
            <w:r>
              <w:rPr>
                <w:rFonts w:eastAsia="SimSun" w:cs="Times New Roman"/>
                <w:i/>
                <w:sz w:val="18"/>
                <w:szCs w:val="18"/>
              </w:rPr>
              <w:t xml:space="preserve">Brassica subscaposa </w:t>
            </w:r>
            <w:r>
              <w:rPr>
                <w:rFonts w:eastAsia="SimSun" w:cs="Times New Roman"/>
                <w:sz w:val="18"/>
                <w:szCs w:val="18"/>
              </w:rPr>
              <w:t>Maire &amp; Weiller</w:t>
            </w:r>
          </w:p>
        </w:tc>
        <w:tc>
          <w:tcPr>
            <w:tcW w:w="1207" w:type="pct"/>
          </w:tcPr>
          <w:p w:rsidR="00C271CA" w:rsidRPr="00825B77" w:rsidRDefault="00C271CA" w:rsidP="00161FCD">
            <w:pPr>
              <w:rPr>
                <w:rFonts w:eastAsia="SimSun" w:cs="Times New Roman"/>
                <w:sz w:val="18"/>
                <w:szCs w:val="18"/>
              </w:rPr>
            </w:pPr>
            <w:r>
              <w:rPr>
                <w:rFonts w:eastAsia="SimSun" w:cs="Times New Roman"/>
                <w:sz w:val="18"/>
                <w:szCs w:val="18"/>
              </w:rPr>
              <w:t>Elongated mustard, Long-stalk rape</w:t>
            </w:r>
          </w:p>
        </w:tc>
      </w:tr>
      <w:tr w:rsidR="00C271CA" w:rsidRPr="00825B77" w:rsidTr="00910A4B">
        <w:tc>
          <w:tcPr>
            <w:tcW w:w="1344" w:type="pct"/>
          </w:tcPr>
          <w:p w:rsidR="00C271CA" w:rsidRPr="00825B77" w:rsidRDefault="00C271CA" w:rsidP="00161FCD">
            <w:pPr>
              <w:rPr>
                <w:rFonts w:eastAsia="SimSun" w:cs="Times New Roman"/>
                <w:i/>
                <w:sz w:val="18"/>
                <w:szCs w:val="18"/>
              </w:rPr>
            </w:pPr>
            <w:r w:rsidRPr="00825B77">
              <w:rPr>
                <w:rFonts w:eastAsia="SimSun" w:cs="Times New Roman"/>
                <w:i/>
                <w:sz w:val="18"/>
                <w:szCs w:val="18"/>
              </w:rPr>
              <w:t xml:space="preserve">Brassica juncea </w:t>
            </w:r>
            <w:r w:rsidRPr="00825B77">
              <w:rPr>
                <w:rFonts w:eastAsia="SimSun" w:cs="Times New Roman"/>
                <w:sz w:val="18"/>
                <w:szCs w:val="18"/>
              </w:rPr>
              <w:t>(L.) Czern.</w:t>
            </w:r>
          </w:p>
        </w:tc>
        <w:tc>
          <w:tcPr>
            <w:tcW w:w="2449" w:type="pct"/>
          </w:tcPr>
          <w:p w:rsidR="00C271CA" w:rsidRPr="00825B77" w:rsidRDefault="00C271CA" w:rsidP="00161FCD">
            <w:pPr>
              <w:rPr>
                <w:rFonts w:eastAsia="SimSun" w:cs="Times New Roman"/>
                <w:bCs/>
                <w:iCs/>
                <w:sz w:val="18"/>
                <w:szCs w:val="18"/>
              </w:rPr>
            </w:pPr>
            <w:r w:rsidRPr="00825B77">
              <w:rPr>
                <w:rFonts w:eastAsia="SimSun" w:cs="Times New Roman"/>
                <w:bCs/>
                <w:i/>
                <w:iCs/>
                <w:sz w:val="18"/>
                <w:szCs w:val="18"/>
              </w:rPr>
              <w:t xml:space="preserve">Brassica besseriana </w:t>
            </w:r>
            <w:r w:rsidRPr="00825B77">
              <w:rPr>
                <w:rFonts w:eastAsia="SimSun" w:cs="Times New Roman"/>
                <w:bCs/>
                <w:iCs/>
                <w:sz w:val="18"/>
                <w:szCs w:val="18"/>
              </w:rPr>
              <w:t>Andrz. ex Trautv.</w:t>
            </w:r>
            <w:r>
              <w:rPr>
                <w:rFonts w:eastAsia="SimSun" w:cs="Times New Roman"/>
                <w:bCs/>
                <w:iCs/>
                <w:sz w:val="18"/>
                <w:szCs w:val="18"/>
              </w:rPr>
              <w:t>;</w:t>
            </w:r>
            <w:r w:rsidRPr="00825B77">
              <w:rPr>
                <w:rFonts w:eastAsia="SimSun" w:cs="Times New Roman"/>
                <w:bCs/>
                <w:iCs/>
                <w:sz w:val="18"/>
                <w:szCs w:val="18"/>
              </w:rPr>
              <w:t xml:space="preserve"> </w:t>
            </w:r>
            <w:r w:rsidRPr="00825B77">
              <w:rPr>
                <w:rFonts w:eastAsia="SimSun" w:cs="Times New Roman"/>
                <w:bCs/>
                <w:i/>
                <w:iCs/>
                <w:sz w:val="18"/>
                <w:szCs w:val="18"/>
              </w:rPr>
              <w:t>Brassica integrifolia</w:t>
            </w:r>
            <w:r w:rsidRPr="00825B77">
              <w:rPr>
                <w:rFonts w:eastAsia="SimSun" w:cs="Times New Roman"/>
                <w:bCs/>
                <w:iCs/>
                <w:sz w:val="18"/>
                <w:szCs w:val="18"/>
              </w:rPr>
              <w:t xml:space="preserve"> (H. West) Rupr.</w:t>
            </w:r>
            <w:r>
              <w:rPr>
                <w:rFonts w:eastAsia="SimSun" w:cs="Times New Roman"/>
                <w:bCs/>
                <w:iCs/>
                <w:sz w:val="18"/>
                <w:szCs w:val="18"/>
              </w:rPr>
              <w:t>;</w:t>
            </w:r>
            <w:r w:rsidRPr="00825B77">
              <w:rPr>
                <w:rFonts w:eastAsia="SimSun" w:cs="Times New Roman"/>
                <w:bCs/>
                <w:iCs/>
                <w:sz w:val="18"/>
                <w:szCs w:val="18"/>
              </w:rPr>
              <w:t xml:space="preserve"> </w:t>
            </w:r>
            <w:r w:rsidRPr="00825B77">
              <w:rPr>
                <w:rFonts w:eastAsia="SimSun" w:cs="Times New Roman"/>
                <w:bCs/>
                <w:i/>
                <w:iCs/>
                <w:sz w:val="18"/>
                <w:szCs w:val="18"/>
              </w:rPr>
              <w:t>Brassica japonica</w:t>
            </w:r>
            <w:r w:rsidRPr="00825B77">
              <w:rPr>
                <w:rFonts w:eastAsia="SimSun" w:cs="Times New Roman"/>
                <w:bCs/>
                <w:iCs/>
                <w:sz w:val="18"/>
                <w:szCs w:val="18"/>
              </w:rPr>
              <w:t xml:space="preserve"> (Thunb.) Siebold ex Miq.</w:t>
            </w:r>
            <w:r>
              <w:rPr>
                <w:rFonts w:eastAsia="SimSun" w:cs="Times New Roman"/>
                <w:bCs/>
                <w:iCs/>
                <w:sz w:val="18"/>
                <w:szCs w:val="18"/>
              </w:rPr>
              <w:t>;</w:t>
            </w:r>
            <w:r w:rsidRPr="00825B77">
              <w:rPr>
                <w:rFonts w:eastAsia="SimSun" w:cs="Times New Roman"/>
                <w:bCs/>
                <w:iCs/>
                <w:sz w:val="18"/>
                <w:szCs w:val="18"/>
              </w:rPr>
              <w:t xml:space="preserve"> </w:t>
            </w:r>
            <w:r>
              <w:rPr>
                <w:rFonts w:eastAsia="SimSun" w:cs="Times New Roman"/>
                <w:bCs/>
                <w:i/>
                <w:iCs/>
                <w:sz w:val="18"/>
                <w:szCs w:val="18"/>
              </w:rPr>
              <w:t xml:space="preserve">Brassica juncea </w:t>
            </w:r>
            <w:r>
              <w:rPr>
                <w:rFonts w:eastAsia="SimSun" w:cs="Times New Roman"/>
                <w:bCs/>
                <w:iCs/>
                <w:sz w:val="18"/>
                <w:szCs w:val="18"/>
              </w:rPr>
              <w:t xml:space="preserve">subsp. </w:t>
            </w:r>
            <w:r>
              <w:rPr>
                <w:rFonts w:eastAsia="SimSun" w:cs="Times New Roman"/>
                <w:bCs/>
                <w:i/>
                <w:iCs/>
                <w:sz w:val="18"/>
                <w:szCs w:val="18"/>
              </w:rPr>
              <w:t xml:space="preserve">rugosa </w:t>
            </w:r>
            <w:r>
              <w:rPr>
                <w:rFonts w:eastAsia="SimSun" w:cs="Times New Roman"/>
                <w:bCs/>
                <w:iCs/>
                <w:sz w:val="18"/>
                <w:szCs w:val="18"/>
              </w:rPr>
              <w:t xml:space="preserve">(Roxb.) Prain; </w:t>
            </w:r>
            <w:r w:rsidRPr="00825B77">
              <w:rPr>
                <w:rFonts w:eastAsia="SimSun" w:cs="Times New Roman"/>
                <w:bCs/>
                <w:i/>
                <w:iCs/>
                <w:sz w:val="18"/>
                <w:szCs w:val="18"/>
              </w:rPr>
              <w:t xml:space="preserve">Brassica juncea </w:t>
            </w:r>
            <w:r w:rsidRPr="00825B77">
              <w:rPr>
                <w:rFonts w:eastAsia="SimSun" w:cs="Times New Roman"/>
                <w:bCs/>
                <w:iCs/>
                <w:sz w:val="18"/>
                <w:szCs w:val="18"/>
              </w:rPr>
              <w:t>var.</w:t>
            </w:r>
            <w:r w:rsidRPr="00825B77">
              <w:rPr>
                <w:rFonts w:eastAsia="SimSun" w:cs="Times New Roman"/>
                <w:bCs/>
                <w:i/>
                <w:iCs/>
                <w:sz w:val="18"/>
                <w:szCs w:val="18"/>
              </w:rPr>
              <w:t xml:space="preserve"> crispifolia</w:t>
            </w:r>
            <w:r w:rsidRPr="00825B77">
              <w:rPr>
                <w:rFonts w:eastAsia="SimSun" w:cs="Times New Roman"/>
                <w:bCs/>
                <w:iCs/>
                <w:sz w:val="18"/>
                <w:szCs w:val="18"/>
              </w:rPr>
              <w:t xml:space="preserve"> L.H. Bailey</w:t>
            </w:r>
            <w:r>
              <w:rPr>
                <w:rFonts w:eastAsia="SimSun" w:cs="Times New Roman"/>
                <w:bCs/>
                <w:iCs/>
                <w:sz w:val="18"/>
                <w:szCs w:val="18"/>
              </w:rPr>
              <w:t>;</w:t>
            </w:r>
            <w:r w:rsidRPr="00825B77">
              <w:rPr>
                <w:rFonts w:eastAsia="SimSun" w:cs="Times New Roman"/>
                <w:bCs/>
                <w:i/>
                <w:iCs/>
                <w:sz w:val="18"/>
                <w:szCs w:val="18"/>
              </w:rPr>
              <w:t xml:space="preserve"> Brassica juncea </w:t>
            </w:r>
            <w:r w:rsidRPr="00825B77">
              <w:rPr>
                <w:rFonts w:eastAsia="SimSun" w:cs="Times New Roman"/>
                <w:bCs/>
                <w:iCs/>
                <w:sz w:val="18"/>
                <w:szCs w:val="18"/>
              </w:rPr>
              <w:t>var</w:t>
            </w:r>
            <w:r w:rsidRPr="00825B77">
              <w:rPr>
                <w:rFonts w:eastAsia="SimSun" w:cs="Times New Roman"/>
                <w:bCs/>
                <w:i/>
                <w:iCs/>
                <w:sz w:val="18"/>
                <w:szCs w:val="18"/>
              </w:rPr>
              <w:t>. integrifolia</w:t>
            </w:r>
            <w:r w:rsidRPr="00825B77">
              <w:rPr>
                <w:rFonts w:eastAsia="SimSun" w:cs="Times New Roman"/>
                <w:bCs/>
                <w:iCs/>
                <w:sz w:val="18"/>
                <w:szCs w:val="18"/>
              </w:rPr>
              <w:t xml:space="preserve"> (Stokes) Sinskaya</w:t>
            </w:r>
            <w:r>
              <w:rPr>
                <w:rFonts w:eastAsia="SimSun" w:cs="Times New Roman"/>
                <w:bCs/>
                <w:iCs/>
                <w:sz w:val="18"/>
                <w:szCs w:val="18"/>
              </w:rPr>
              <w:t>;</w:t>
            </w:r>
            <w:r w:rsidRPr="00825B77">
              <w:rPr>
                <w:rFonts w:eastAsia="SimSun" w:cs="Times New Roman"/>
                <w:bCs/>
                <w:iCs/>
                <w:sz w:val="18"/>
                <w:szCs w:val="18"/>
              </w:rPr>
              <w:t xml:space="preserve"> </w:t>
            </w:r>
            <w:r w:rsidRPr="00825B77">
              <w:rPr>
                <w:rFonts w:eastAsia="SimSun" w:cs="Times New Roman"/>
                <w:bCs/>
                <w:i/>
                <w:iCs/>
                <w:sz w:val="18"/>
                <w:szCs w:val="18"/>
              </w:rPr>
              <w:t xml:space="preserve">Brassica juncea </w:t>
            </w:r>
            <w:r w:rsidRPr="00825B77">
              <w:rPr>
                <w:rFonts w:eastAsia="SimSun" w:cs="Times New Roman"/>
                <w:bCs/>
                <w:iCs/>
                <w:sz w:val="18"/>
                <w:szCs w:val="18"/>
              </w:rPr>
              <w:t>var</w:t>
            </w:r>
            <w:r w:rsidRPr="00825B77">
              <w:rPr>
                <w:rFonts w:eastAsia="SimSun" w:cs="Times New Roman"/>
                <w:bCs/>
                <w:i/>
                <w:iCs/>
                <w:sz w:val="18"/>
                <w:szCs w:val="18"/>
              </w:rPr>
              <w:t>. japonica</w:t>
            </w:r>
            <w:r w:rsidRPr="00825B77">
              <w:rPr>
                <w:rFonts w:eastAsia="SimSun" w:cs="Times New Roman"/>
                <w:bCs/>
                <w:iCs/>
                <w:sz w:val="18"/>
                <w:szCs w:val="18"/>
              </w:rPr>
              <w:t xml:space="preserve"> (Thunb.) L.H. Bailey</w:t>
            </w:r>
            <w:r>
              <w:rPr>
                <w:rFonts w:eastAsia="SimSun" w:cs="Times New Roman"/>
                <w:bCs/>
                <w:iCs/>
                <w:sz w:val="18"/>
                <w:szCs w:val="18"/>
              </w:rPr>
              <w:t xml:space="preserve">; </w:t>
            </w:r>
            <w:r w:rsidRPr="00825B77">
              <w:rPr>
                <w:rFonts w:eastAsia="SimSun" w:cs="Times New Roman"/>
                <w:bCs/>
                <w:i/>
                <w:iCs/>
                <w:sz w:val="18"/>
                <w:szCs w:val="18"/>
              </w:rPr>
              <w:t xml:space="preserve">Brassica juncea </w:t>
            </w:r>
            <w:r w:rsidRPr="00825B77">
              <w:rPr>
                <w:rFonts w:eastAsia="SimSun" w:cs="Times New Roman"/>
                <w:bCs/>
                <w:iCs/>
                <w:sz w:val="18"/>
                <w:szCs w:val="18"/>
              </w:rPr>
              <w:t>var.</w:t>
            </w:r>
            <w:r w:rsidRPr="00825B77">
              <w:rPr>
                <w:rFonts w:eastAsia="SimSun" w:cs="Times New Roman"/>
                <w:bCs/>
                <w:i/>
                <w:iCs/>
                <w:sz w:val="18"/>
                <w:szCs w:val="18"/>
              </w:rPr>
              <w:t xml:space="preserve"> </w:t>
            </w:r>
            <w:r>
              <w:rPr>
                <w:rFonts w:eastAsia="SimSun" w:cs="Times New Roman"/>
                <w:bCs/>
                <w:i/>
                <w:iCs/>
                <w:sz w:val="18"/>
                <w:szCs w:val="18"/>
              </w:rPr>
              <w:t>juncea;</w:t>
            </w:r>
            <w:r w:rsidRPr="00825B77">
              <w:rPr>
                <w:rFonts w:eastAsia="SimSun" w:cs="Times New Roman"/>
                <w:bCs/>
                <w:iCs/>
                <w:sz w:val="18"/>
                <w:szCs w:val="18"/>
              </w:rPr>
              <w:t xml:space="preserve"> </w:t>
            </w:r>
            <w:r w:rsidRPr="00825B77">
              <w:rPr>
                <w:rFonts w:eastAsia="SimSun" w:cs="Times New Roman"/>
                <w:bCs/>
                <w:i/>
                <w:iCs/>
                <w:sz w:val="18"/>
                <w:szCs w:val="18"/>
              </w:rPr>
              <w:t xml:space="preserve">Brassica juncea </w:t>
            </w:r>
            <w:r w:rsidRPr="00825B77">
              <w:rPr>
                <w:rFonts w:eastAsia="SimSun" w:cs="Times New Roman"/>
                <w:bCs/>
                <w:iCs/>
                <w:sz w:val="18"/>
                <w:szCs w:val="18"/>
              </w:rPr>
              <w:t>var.</w:t>
            </w:r>
            <w:r w:rsidRPr="00825B77">
              <w:rPr>
                <w:rFonts w:eastAsia="SimSun" w:cs="Times New Roman"/>
                <w:bCs/>
                <w:i/>
                <w:iCs/>
                <w:sz w:val="18"/>
                <w:szCs w:val="18"/>
              </w:rPr>
              <w:t xml:space="preserve"> </w:t>
            </w:r>
            <w:r>
              <w:rPr>
                <w:rFonts w:eastAsia="SimSun" w:cs="Times New Roman"/>
                <w:bCs/>
                <w:i/>
                <w:iCs/>
                <w:sz w:val="18"/>
                <w:szCs w:val="18"/>
              </w:rPr>
              <w:t xml:space="preserve">megarrhiza </w:t>
            </w:r>
            <w:r>
              <w:rPr>
                <w:rFonts w:eastAsia="SimSun" w:cs="Times New Roman"/>
                <w:bCs/>
                <w:iCs/>
                <w:sz w:val="18"/>
                <w:szCs w:val="18"/>
              </w:rPr>
              <w:t xml:space="preserve">Tsen &amp; S.H. Lee; </w:t>
            </w:r>
            <w:r>
              <w:rPr>
                <w:rFonts w:eastAsia="SimSun" w:cs="Times New Roman"/>
                <w:bCs/>
                <w:i/>
                <w:iCs/>
                <w:sz w:val="18"/>
                <w:szCs w:val="18"/>
              </w:rPr>
              <w:t xml:space="preserve">Brassica juncea </w:t>
            </w:r>
            <w:r>
              <w:rPr>
                <w:rFonts w:eastAsia="SimSun" w:cs="Times New Roman"/>
                <w:bCs/>
                <w:iCs/>
                <w:sz w:val="18"/>
                <w:szCs w:val="18"/>
              </w:rPr>
              <w:t xml:space="preserve">var. </w:t>
            </w:r>
            <w:r>
              <w:rPr>
                <w:rFonts w:eastAsia="SimSun" w:cs="Times New Roman"/>
                <w:bCs/>
                <w:i/>
                <w:iCs/>
                <w:sz w:val="18"/>
                <w:szCs w:val="18"/>
              </w:rPr>
              <w:t xml:space="preserve">multiceps </w:t>
            </w:r>
            <w:r>
              <w:rPr>
                <w:rFonts w:eastAsia="SimSun" w:cs="Times New Roman"/>
                <w:bCs/>
                <w:iCs/>
                <w:sz w:val="18"/>
                <w:szCs w:val="18"/>
              </w:rPr>
              <w:t xml:space="preserve">Tsen &amp; S.H. Lee; </w:t>
            </w:r>
            <w:r>
              <w:rPr>
                <w:rFonts w:eastAsia="SimSun" w:cs="Times New Roman"/>
                <w:bCs/>
                <w:i/>
                <w:iCs/>
                <w:sz w:val="18"/>
                <w:szCs w:val="18"/>
              </w:rPr>
              <w:t xml:space="preserve">Brassica juncea </w:t>
            </w:r>
            <w:r>
              <w:rPr>
                <w:rFonts w:eastAsia="SimSun" w:cs="Times New Roman"/>
                <w:bCs/>
                <w:iCs/>
                <w:sz w:val="18"/>
                <w:szCs w:val="18"/>
              </w:rPr>
              <w:t xml:space="preserve">var. </w:t>
            </w:r>
            <w:r>
              <w:rPr>
                <w:rFonts w:eastAsia="SimSun" w:cs="Times New Roman"/>
                <w:bCs/>
                <w:i/>
                <w:iCs/>
                <w:sz w:val="18"/>
                <w:szCs w:val="18"/>
              </w:rPr>
              <w:t xml:space="preserve">napiformis </w:t>
            </w:r>
            <w:r>
              <w:rPr>
                <w:rFonts w:eastAsia="SimSun" w:cs="Times New Roman"/>
                <w:bCs/>
                <w:iCs/>
                <w:sz w:val="18"/>
                <w:szCs w:val="18"/>
              </w:rPr>
              <w:t xml:space="preserve">(Pailleux &amp; Bois) Kitam.; </w:t>
            </w:r>
            <w:r>
              <w:rPr>
                <w:rFonts w:eastAsia="SimSun" w:cs="Times New Roman"/>
                <w:bCs/>
                <w:i/>
                <w:iCs/>
                <w:sz w:val="18"/>
                <w:szCs w:val="18"/>
              </w:rPr>
              <w:t xml:space="preserve">Brassica juncea </w:t>
            </w:r>
            <w:r>
              <w:rPr>
                <w:rFonts w:eastAsia="SimSun" w:cs="Times New Roman"/>
                <w:bCs/>
                <w:iCs/>
                <w:sz w:val="18"/>
                <w:szCs w:val="18"/>
              </w:rPr>
              <w:t xml:space="preserve">var. </w:t>
            </w:r>
            <w:r>
              <w:rPr>
                <w:rFonts w:eastAsia="SimSun" w:cs="Times New Roman"/>
                <w:bCs/>
                <w:i/>
                <w:iCs/>
                <w:sz w:val="18"/>
                <w:szCs w:val="18"/>
              </w:rPr>
              <w:t xml:space="preserve">oleifera </w:t>
            </w:r>
            <w:r>
              <w:rPr>
                <w:rFonts w:eastAsia="SimSun" w:cs="Times New Roman"/>
                <w:bCs/>
                <w:iCs/>
                <w:sz w:val="18"/>
                <w:szCs w:val="18"/>
              </w:rPr>
              <w:t xml:space="preserve">Prain; </w:t>
            </w:r>
            <w:r>
              <w:rPr>
                <w:rFonts w:eastAsia="SimSun" w:cs="Times New Roman"/>
                <w:bCs/>
                <w:i/>
                <w:iCs/>
                <w:sz w:val="18"/>
                <w:szCs w:val="18"/>
              </w:rPr>
              <w:t xml:space="preserve">Brassica juncea </w:t>
            </w:r>
            <w:r>
              <w:rPr>
                <w:rFonts w:eastAsia="SimSun" w:cs="Times New Roman"/>
                <w:bCs/>
                <w:iCs/>
                <w:sz w:val="18"/>
                <w:szCs w:val="18"/>
              </w:rPr>
              <w:t xml:space="preserve">var. </w:t>
            </w:r>
            <w:r>
              <w:rPr>
                <w:rFonts w:eastAsia="SimSun" w:cs="Times New Roman"/>
                <w:bCs/>
                <w:i/>
                <w:iCs/>
                <w:sz w:val="18"/>
                <w:szCs w:val="18"/>
              </w:rPr>
              <w:t xml:space="preserve">rugosa </w:t>
            </w:r>
            <w:r>
              <w:rPr>
                <w:rFonts w:eastAsia="SimSun" w:cs="Times New Roman"/>
                <w:bCs/>
                <w:iCs/>
                <w:sz w:val="18"/>
                <w:szCs w:val="18"/>
              </w:rPr>
              <w:t xml:space="preserve">(Roxb.) Prain; </w:t>
            </w:r>
            <w:r>
              <w:rPr>
                <w:rFonts w:eastAsia="SimSun" w:cs="Times New Roman"/>
                <w:bCs/>
                <w:i/>
                <w:iCs/>
                <w:sz w:val="18"/>
                <w:szCs w:val="18"/>
              </w:rPr>
              <w:t xml:space="preserve">Brassica juncea </w:t>
            </w:r>
            <w:r>
              <w:rPr>
                <w:rFonts w:eastAsia="SimSun" w:cs="Times New Roman"/>
                <w:bCs/>
                <w:iCs/>
                <w:sz w:val="18"/>
                <w:szCs w:val="18"/>
              </w:rPr>
              <w:t xml:space="preserve">var. </w:t>
            </w:r>
            <w:r>
              <w:rPr>
                <w:rFonts w:eastAsia="SimSun" w:cs="Times New Roman"/>
                <w:bCs/>
                <w:i/>
                <w:iCs/>
                <w:sz w:val="18"/>
                <w:szCs w:val="18"/>
              </w:rPr>
              <w:t xml:space="preserve">tsatsai </w:t>
            </w:r>
            <w:r>
              <w:rPr>
                <w:rFonts w:eastAsia="SimSun" w:cs="Times New Roman"/>
                <w:bCs/>
                <w:iCs/>
                <w:sz w:val="18"/>
                <w:szCs w:val="18"/>
              </w:rPr>
              <w:t xml:space="preserve">Z.I. Mao; </w:t>
            </w:r>
            <w:r>
              <w:rPr>
                <w:rFonts w:eastAsia="SimSun" w:cs="Times New Roman"/>
                <w:bCs/>
                <w:i/>
                <w:iCs/>
                <w:sz w:val="18"/>
                <w:szCs w:val="18"/>
              </w:rPr>
              <w:t xml:space="preserve">Brassica juncea </w:t>
            </w:r>
            <w:r>
              <w:rPr>
                <w:rFonts w:eastAsia="SimSun" w:cs="Times New Roman"/>
                <w:bCs/>
                <w:iCs/>
                <w:sz w:val="18"/>
                <w:szCs w:val="18"/>
              </w:rPr>
              <w:t xml:space="preserve">var. </w:t>
            </w:r>
            <w:r>
              <w:rPr>
                <w:rFonts w:eastAsia="SimSun" w:cs="Times New Roman"/>
                <w:bCs/>
                <w:i/>
                <w:iCs/>
                <w:sz w:val="18"/>
                <w:szCs w:val="18"/>
              </w:rPr>
              <w:t xml:space="preserve">tumida </w:t>
            </w:r>
            <w:r>
              <w:rPr>
                <w:rFonts w:eastAsia="SimSun" w:cs="Times New Roman"/>
                <w:bCs/>
                <w:iCs/>
                <w:sz w:val="18"/>
                <w:szCs w:val="18"/>
              </w:rPr>
              <w:t xml:space="preserve">Tsen &amp; S.H. Lee; </w:t>
            </w:r>
            <w:r>
              <w:rPr>
                <w:rFonts w:eastAsia="SimSun" w:cs="Times New Roman"/>
                <w:bCs/>
                <w:i/>
                <w:iCs/>
                <w:sz w:val="18"/>
                <w:szCs w:val="18"/>
              </w:rPr>
              <w:t xml:space="preserve">Brassica napiformis </w:t>
            </w:r>
            <w:r>
              <w:rPr>
                <w:rFonts w:eastAsia="SimSun" w:cs="Times New Roman"/>
                <w:bCs/>
                <w:iCs/>
                <w:sz w:val="18"/>
                <w:szCs w:val="18"/>
              </w:rPr>
              <w:t xml:space="preserve">(Pailleux &amp; Bois) L.H. Bailey; </w:t>
            </w:r>
            <w:r>
              <w:rPr>
                <w:rFonts w:eastAsia="SimSun" w:cs="Times New Roman"/>
                <w:bCs/>
                <w:i/>
                <w:iCs/>
                <w:sz w:val="18"/>
                <w:szCs w:val="18"/>
              </w:rPr>
              <w:t xml:space="preserve">Brassica rugosa </w:t>
            </w:r>
            <w:r>
              <w:rPr>
                <w:rFonts w:eastAsia="SimSun" w:cs="Times New Roman"/>
                <w:bCs/>
                <w:iCs/>
                <w:sz w:val="18"/>
                <w:szCs w:val="18"/>
              </w:rPr>
              <w:t xml:space="preserve">(Roxb.) L.H. Bailey; </w:t>
            </w:r>
            <w:r w:rsidRPr="00825B77">
              <w:rPr>
                <w:rFonts w:eastAsia="SimSun" w:cs="Times New Roman"/>
                <w:bCs/>
                <w:i/>
                <w:iCs/>
                <w:sz w:val="18"/>
                <w:szCs w:val="18"/>
              </w:rPr>
              <w:t>Sinapis japonica</w:t>
            </w:r>
            <w:r w:rsidRPr="00825B77">
              <w:rPr>
                <w:rFonts w:eastAsia="SimSun" w:cs="Times New Roman"/>
                <w:bCs/>
                <w:iCs/>
                <w:sz w:val="18"/>
                <w:szCs w:val="18"/>
              </w:rPr>
              <w:t xml:space="preserve"> Thunb.</w:t>
            </w:r>
            <w:r>
              <w:rPr>
                <w:rFonts w:eastAsia="SimSun" w:cs="Times New Roman"/>
                <w:bCs/>
                <w:iCs/>
                <w:sz w:val="18"/>
                <w:szCs w:val="18"/>
              </w:rPr>
              <w:t>;</w:t>
            </w:r>
            <w:r w:rsidRPr="00825B77">
              <w:rPr>
                <w:rFonts w:eastAsia="SimSun" w:cs="Times New Roman"/>
                <w:bCs/>
                <w:iCs/>
                <w:sz w:val="18"/>
                <w:szCs w:val="18"/>
              </w:rPr>
              <w:t xml:space="preserve"> </w:t>
            </w:r>
            <w:r w:rsidRPr="00825B77">
              <w:rPr>
                <w:rFonts w:eastAsia="SimSun" w:cs="Times New Roman"/>
                <w:bCs/>
                <w:i/>
                <w:iCs/>
                <w:sz w:val="18"/>
                <w:szCs w:val="18"/>
              </w:rPr>
              <w:t>Sinapis juncea</w:t>
            </w:r>
            <w:r w:rsidRPr="00825B77">
              <w:rPr>
                <w:rFonts w:eastAsia="SimSun" w:cs="Times New Roman"/>
                <w:bCs/>
                <w:iCs/>
                <w:sz w:val="18"/>
                <w:szCs w:val="18"/>
              </w:rPr>
              <w:t xml:space="preserve"> L.</w:t>
            </w:r>
            <w:r>
              <w:rPr>
                <w:rFonts w:eastAsia="SimSun" w:cs="Times New Roman"/>
                <w:bCs/>
                <w:iCs/>
                <w:sz w:val="18"/>
                <w:szCs w:val="18"/>
              </w:rPr>
              <w:t>;</w:t>
            </w:r>
            <w:r w:rsidRPr="00825B77">
              <w:rPr>
                <w:rFonts w:eastAsia="SimSun" w:cs="Times New Roman"/>
                <w:bCs/>
                <w:iCs/>
                <w:sz w:val="18"/>
                <w:szCs w:val="18"/>
              </w:rPr>
              <w:t xml:space="preserve"> </w:t>
            </w:r>
            <w:r>
              <w:rPr>
                <w:rFonts w:eastAsia="SimSun" w:cs="Times New Roman"/>
                <w:bCs/>
                <w:i/>
                <w:iCs/>
                <w:sz w:val="18"/>
                <w:szCs w:val="18"/>
              </w:rPr>
              <w:t xml:space="preserve">Sinapis juncea </w:t>
            </w:r>
            <w:r>
              <w:rPr>
                <w:rFonts w:eastAsia="SimSun" w:cs="Times New Roman"/>
                <w:bCs/>
                <w:iCs/>
                <w:sz w:val="18"/>
                <w:szCs w:val="18"/>
              </w:rPr>
              <w:t xml:space="preserve">var. </w:t>
            </w:r>
            <w:r>
              <w:rPr>
                <w:rFonts w:eastAsia="SimSun" w:cs="Times New Roman"/>
                <w:bCs/>
                <w:i/>
                <w:iCs/>
                <w:sz w:val="18"/>
                <w:szCs w:val="18"/>
              </w:rPr>
              <w:t xml:space="preserve">napiformis </w:t>
            </w:r>
            <w:r>
              <w:rPr>
                <w:rFonts w:eastAsia="SimSun" w:cs="Times New Roman"/>
                <w:bCs/>
                <w:iCs/>
                <w:sz w:val="18"/>
                <w:szCs w:val="18"/>
              </w:rPr>
              <w:t xml:space="preserve">Pailleux &amp; Bois; </w:t>
            </w:r>
            <w:r w:rsidRPr="00825B77">
              <w:rPr>
                <w:rFonts w:eastAsia="SimSun" w:cs="Times New Roman"/>
                <w:bCs/>
                <w:i/>
                <w:iCs/>
                <w:sz w:val="18"/>
                <w:szCs w:val="18"/>
              </w:rPr>
              <w:t>Sinapis rugosa</w:t>
            </w:r>
            <w:r>
              <w:rPr>
                <w:rFonts w:eastAsia="SimSun" w:cs="Times New Roman"/>
                <w:bCs/>
                <w:iCs/>
                <w:sz w:val="18"/>
                <w:szCs w:val="18"/>
              </w:rPr>
              <w:t xml:space="preserve"> Roxb.</w:t>
            </w:r>
          </w:p>
        </w:tc>
        <w:tc>
          <w:tcPr>
            <w:tcW w:w="1207" w:type="pct"/>
          </w:tcPr>
          <w:p w:rsidR="00C271CA" w:rsidRPr="00825B77" w:rsidRDefault="00C271CA" w:rsidP="00161FCD">
            <w:pPr>
              <w:rPr>
                <w:rFonts w:eastAsia="SimSun" w:cs="Times New Roman"/>
                <w:sz w:val="18"/>
                <w:szCs w:val="18"/>
              </w:rPr>
            </w:pPr>
            <w:r w:rsidRPr="00825B77">
              <w:rPr>
                <w:rFonts w:eastAsia="SimSun" w:cs="Times New Roman"/>
                <w:sz w:val="18"/>
                <w:szCs w:val="18"/>
              </w:rPr>
              <w:t>Brown mustard, Chinese mustard, Indian musta</w:t>
            </w:r>
            <w:r>
              <w:rPr>
                <w:rFonts w:eastAsia="SimSun" w:cs="Times New Roman"/>
                <w:sz w:val="18"/>
                <w:szCs w:val="18"/>
              </w:rPr>
              <w:t>rd, Jie cai, Vegetable mustard</w:t>
            </w:r>
          </w:p>
        </w:tc>
      </w:tr>
      <w:tr w:rsidR="00C271CA" w:rsidRPr="00825B77" w:rsidTr="00910A4B">
        <w:tc>
          <w:tcPr>
            <w:tcW w:w="1344" w:type="pct"/>
          </w:tcPr>
          <w:p w:rsidR="00C271CA" w:rsidRPr="00825B77" w:rsidRDefault="00C271CA" w:rsidP="00161FCD">
            <w:pPr>
              <w:rPr>
                <w:rFonts w:eastAsia="SimSun" w:cs="Times New Roman"/>
                <w:i/>
                <w:sz w:val="18"/>
                <w:szCs w:val="18"/>
              </w:rPr>
            </w:pPr>
            <w:r w:rsidRPr="00825B77">
              <w:rPr>
                <w:rFonts w:eastAsia="SimSun" w:cs="Times New Roman"/>
                <w:i/>
                <w:sz w:val="18"/>
                <w:szCs w:val="18"/>
              </w:rPr>
              <w:t>Brassica nigra</w:t>
            </w:r>
            <w:r w:rsidRPr="00825B77">
              <w:rPr>
                <w:rFonts w:eastAsia="SimSun" w:cs="Times New Roman"/>
              </w:rPr>
              <w:t xml:space="preserve"> </w:t>
            </w:r>
            <w:r w:rsidRPr="00825B77">
              <w:rPr>
                <w:rFonts w:eastAsia="SimSun" w:cs="Times New Roman"/>
                <w:sz w:val="18"/>
                <w:szCs w:val="18"/>
              </w:rPr>
              <w:t>(L.) W.D.J. Koch</w:t>
            </w:r>
          </w:p>
        </w:tc>
        <w:tc>
          <w:tcPr>
            <w:tcW w:w="2449" w:type="pct"/>
          </w:tcPr>
          <w:p w:rsidR="00C271CA" w:rsidRPr="00825B77" w:rsidRDefault="00C271CA" w:rsidP="00161FCD">
            <w:pPr>
              <w:rPr>
                <w:rFonts w:eastAsia="SimSun" w:cs="Times New Roman"/>
                <w:bCs/>
                <w:i/>
                <w:iCs/>
                <w:sz w:val="18"/>
                <w:szCs w:val="18"/>
              </w:rPr>
            </w:pPr>
            <w:r w:rsidRPr="00825B77">
              <w:rPr>
                <w:rFonts w:eastAsia="Times New Roman" w:cs="Times New Roman"/>
                <w:i/>
                <w:iCs/>
                <w:sz w:val="18"/>
                <w:szCs w:val="18"/>
                <w:lang w:eastAsia="en-AU"/>
              </w:rPr>
              <w:t>Brassica nigra</w:t>
            </w:r>
            <w:r w:rsidRPr="00825B77">
              <w:rPr>
                <w:rFonts w:eastAsia="Times New Roman" w:cs="Times New Roman"/>
                <w:sz w:val="18"/>
                <w:szCs w:val="18"/>
                <w:lang w:eastAsia="en-AU"/>
              </w:rPr>
              <w:t xml:space="preserve"> var. </w:t>
            </w:r>
            <w:r w:rsidRPr="00825B77">
              <w:rPr>
                <w:rFonts w:eastAsia="Times New Roman" w:cs="Times New Roman"/>
                <w:i/>
                <w:iCs/>
                <w:sz w:val="18"/>
                <w:szCs w:val="18"/>
                <w:lang w:eastAsia="en-AU"/>
              </w:rPr>
              <w:t>abyssinica</w:t>
            </w:r>
            <w:r w:rsidRPr="00825B77">
              <w:rPr>
                <w:rFonts w:eastAsia="Times New Roman" w:cs="Times New Roman"/>
                <w:sz w:val="18"/>
                <w:szCs w:val="18"/>
                <w:lang w:eastAsia="en-AU"/>
              </w:rPr>
              <w:t xml:space="preserve"> A. Braun</w:t>
            </w:r>
            <w:r>
              <w:rPr>
                <w:rFonts w:eastAsia="Times New Roman" w:cs="Times New Roman"/>
                <w:sz w:val="18"/>
                <w:szCs w:val="18"/>
                <w:lang w:eastAsia="en-AU"/>
              </w:rPr>
              <w:t>;</w:t>
            </w:r>
            <w:r w:rsidRPr="00825B77">
              <w:rPr>
                <w:rFonts w:eastAsia="Times New Roman" w:cs="Times New Roman"/>
                <w:sz w:val="18"/>
                <w:szCs w:val="18"/>
                <w:lang w:eastAsia="en-AU"/>
              </w:rPr>
              <w:t xml:space="preserve"> </w:t>
            </w:r>
            <w:r w:rsidRPr="00825B77">
              <w:rPr>
                <w:rFonts w:eastAsia="Times New Roman" w:cs="Times New Roman"/>
                <w:i/>
                <w:iCs/>
                <w:sz w:val="18"/>
                <w:szCs w:val="18"/>
                <w:lang w:eastAsia="en-AU"/>
              </w:rPr>
              <w:t>Sinapis nigra</w:t>
            </w:r>
            <w:r w:rsidRPr="00825B77">
              <w:rPr>
                <w:rFonts w:eastAsia="Times New Roman" w:cs="Times New Roman"/>
                <w:sz w:val="18"/>
                <w:szCs w:val="18"/>
                <w:lang w:eastAsia="en-AU"/>
              </w:rPr>
              <w:t xml:space="preserve"> L. </w:t>
            </w:r>
          </w:p>
        </w:tc>
        <w:tc>
          <w:tcPr>
            <w:tcW w:w="1207" w:type="pct"/>
          </w:tcPr>
          <w:p w:rsidR="00C271CA" w:rsidRPr="00825B77" w:rsidRDefault="00C271CA" w:rsidP="00161FCD">
            <w:pPr>
              <w:rPr>
                <w:rFonts w:eastAsia="SimSun" w:cs="Times New Roman"/>
                <w:sz w:val="18"/>
                <w:szCs w:val="18"/>
              </w:rPr>
            </w:pPr>
            <w:r>
              <w:rPr>
                <w:rFonts w:eastAsia="SimSun" w:cs="Times New Roman"/>
                <w:sz w:val="18"/>
                <w:szCs w:val="18"/>
              </w:rPr>
              <w:t xml:space="preserve">Black mustard </w:t>
            </w:r>
          </w:p>
        </w:tc>
      </w:tr>
      <w:tr w:rsidR="00C271CA" w:rsidRPr="00825B77" w:rsidTr="00910A4B">
        <w:tc>
          <w:tcPr>
            <w:tcW w:w="1344" w:type="pct"/>
          </w:tcPr>
          <w:p w:rsidR="00C271CA" w:rsidRPr="00825B77" w:rsidRDefault="00C271CA" w:rsidP="00161FCD">
            <w:pPr>
              <w:rPr>
                <w:rFonts w:eastAsia="SimSun" w:cs="Times New Roman"/>
                <w:sz w:val="18"/>
                <w:szCs w:val="18"/>
              </w:rPr>
            </w:pPr>
            <w:r w:rsidRPr="00825B77">
              <w:rPr>
                <w:rFonts w:eastAsia="SimSun" w:cs="Times New Roman"/>
                <w:i/>
                <w:sz w:val="18"/>
                <w:szCs w:val="18"/>
              </w:rPr>
              <w:t>Brassica oleracea</w:t>
            </w:r>
            <w:r w:rsidRPr="00825B77">
              <w:rPr>
                <w:rFonts w:eastAsia="SimSun" w:cs="Times New Roman"/>
                <w:sz w:val="18"/>
                <w:szCs w:val="18"/>
              </w:rPr>
              <w:t xml:space="preserve"> L.</w:t>
            </w:r>
          </w:p>
        </w:tc>
        <w:tc>
          <w:tcPr>
            <w:tcW w:w="2449" w:type="pct"/>
          </w:tcPr>
          <w:p w:rsidR="00C271CA" w:rsidRPr="00825B77" w:rsidRDefault="00C271CA" w:rsidP="00161FCD">
            <w:pPr>
              <w:rPr>
                <w:rFonts w:eastAsia="SimSun" w:cs="Times New Roman"/>
                <w:bCs/>
                <w:i/>
                <w:iCs/>
                <w:sz w:val="18"/>
                <w:szCs w:val="18"/>
              </w:rPr>
            </w:pPr>
            <w:r w:rsidRPr="00825B77">
              <w:rPr>
                <w:rFonts w:eastAsia="SimSun" w:cs="Times New Roman"/>
                <w:bCs/>
                <w:i/>
                <w:iCs/>
                <w:sz w:val="18"/>
                <w:szCs w:val="18"/>
              </w:rPr>
              <w:t xml:space="preserve">Brassica alboglabra </w:t>
            </w:r>
            <w:r w:rsidRPr="00825B77">
              <w:rPr>
                <w:rFonts w:eastAsia="SimSun" w:cs="Times New Roman"/>
                <w:bCs/>
                <w:iCs/>
                <w:sz w:val="18"/>
                <w:szCs w:val="18"/>
              </w:rPr>
              <w:t>L.H. Bailey</w:t>
            </w:r>
            <w:r>
              <w:rPr>
                <w:rFonts w:eastAsia="SimSun" w:cs="Times New Roman"/>
                <w:bCs/>
                <w:iCs/>
                <w:sz w:val="18"/>
                <w:szCs w:val="18"/>
              </w:rPr>
              <w:t>;</w:t>
            </w:r>
            <w:r w:rsidRPr="00825B77">
              <w:rPr>
                <w:rFonts w:eastAsia="SimSun" w:cs="Times New Roman"/>
                <w:bCs/>
                <w:iCs/>
                <w:sz w:val="18"/>
                <w:szCs w:val="18"/>
              </w:rPr>
              <w:t xml:space="preserve"> </w:t>
            </w:r>
            <w:r>
              <w:rPr>
                <w:rFonts w:eastAsia="SimSun" w:cs="Times New Roman"/>
                <w:bCs/>
                <w:i/>
                <w:iCs/>
                <w:sz w:val="18"/>
                <w:szCs w:val="18"/>
              </w:rPr>
              <w:t xml:space="preserve">Brassica cauliflora </w:t>
            </w:r>
            <w:r>
              <w:rPr>
                <w:rFonts w:eastAsia="SimSun" w:cs="Times New Roman"/>
                <w:bCs/>
                <w:iCs/>
                <w:sz w:val="18"/>
                <w:szCs w:val="18"/>
              </w:rPr>
              <w:t xml:space="preserve">Garsault; </w:t>
            </w:r>
            <w:r>
              <w:rPr>
                <w:rFonts w:eastAsia="SimSun" w:cs="Times New Roman"/>
                <w:bCs/>
                <w:i/>
                <w:iCs/>
                <w:sz w:val="18"/>
                <w:szCs w:val="18"/>
              </w:rPr>
              <w:t xml:space="preserve">Brassica caulorapa </w:t>
            </w:r>
            <w:r>
              <w:rPr>
                <w:rFonts w:eastAsia="SimSun" w:cs="Times New Roman"/>
                <w:bCs/>
                <w:iCs/>
                <w:sz w:val="18"/>
                <w:szCs w:val="18"/>
              </w:rPr>
              <w:t xml:space="preserve">(DC.) Pasq.; </w:t>
            </w:r>
            <w:r>
              <w:rPr>
                <w:rFonts w:eastAsia="SimSun" w:cs="Times New Roman"/>
                <w:bCs/>
                <w:i/>
                <w:iCs/>
                <w:sz w:val="18"/>
                <w:szCs w:val="18"/>
              </w:rPr>
              <w:t xml:space="preserve">Brassica gongylodes </w:t>
            </w:r>
            <w:r>
              <w:rPr>
                <w:rFonts w:eastAsia="SimSun" w:cs="Times New Roman"/>
                <w:bCs/>
                <w:iCs/>
                <w:sz w:val="18"/>
                <w:szCs w:val="18"/>
              </w:rPr>
              <w:t xml:space="preserve">(L.) Mill.; </w:t>
            </w:r>
            <w:r w:rsidRPr="00825B77">
              <w:rPr>
                <w:rFonts w:eastAsia="SimSun" w:cs="Times New Roman"/>
                <w:bCs/>
                <w:i/>
                <w:iCs/>
                <w:sz w:val="18"/>
                <w:szCs w:val="18"/>
              </w:rPr>
              <w:t xml:space="preserve">Brassica oleracea </w:t>
            </w:r>
            <w:r w:rsidRPr="00825B77">
              <w:rPr>
                <w:rFonts w:eastAsia="SimSun" w:cs="Times New Roman"/>
                <w:bCs/>
                <w:iCs/>
                <w:sz w:val="18"/>
                <w:szCs w:val="18"/>
              </w:rPr>
              <w:t>var</w:t>
            </w:r>
            <w:r w:rsidRPr="00825B77">
              <w:rPr>
                <w:rFonts w:eastAsia="SimSun" w:cs="Times New Roman"/>
                <w:bCs/>
                <w:i/>
                <w:iCs/>
                <w:sz w:val="18"/>
                <w:szCs w:val="18"/>
              </w:rPr>
              <w:t xml:space="preserve">. </w:t>
            </w:r>
            <w:r>
              <w:rPr>
                <w:rFonts w:eastAsia="SimSun" w:cs="Times New Roman"/>
                <w:bCs/>
                <w:i/>
                <w:iCs/>
                <w:sz w:val="18"/>
                <w:szCs w:val="18"/>
              </w:rPr>
              <w:t xml:space="preserve">acephala </w:t>
            </w:r>
            <w:r>
              <w:rPr>
                <w:rFonts w:eastAsia="SimSun" w:cs="Times New Roman"/>
                <w:bCs/>
                <w:iCs/>
                <w:sz w:val="18"/>
                <w:szCs w:val="18"/>
              </w:rPr>
              <w:t xml:space="preserve">DC.; </w:t>
            </w:r>
            <w:r w:rsidRPr="00825B77">
              <w:rPr>
                <w:rFonts w:eastAsia="SimSun" w:cs="Times New Roman"/>
                <w:bCs/>
                <w:i/>
                <w:iCs/>
                <w:sz w:val="18"/>
                <w:szCs w:val="18"/>
              </w:rPr>
              <w:t xml:space="preserve">Brassica oleracea </w:t>
            </w:r>
            <w:r w:rsidRPr="00825B77">
              <w:rPr>
                <w:rFonts w:eastAsia="SimSun" w:cs="Times New Roman"/>
                <w:bCs/>
                <w:iCs/>
                <w:sz w:val="18"/>
                <w:szCs w:val="18"/>
              </w:rPr>
              <w:t>var.</w:t>
            </w:r>
            <w:r w:rsidRPr="00825B77">
              <w:rPr>
                <w:rFonts w:eastAsia="SimSun" w:cs="Times New Roman"/>
                <w:bCs/>
                <w:i/>
                <w:iCs/>
                <w:sz w:val="18"/>
                <w:szCs w:val="18"/>
              </w:rPr>
              <w:t xml:space="preserve"> alboglabra</w:t>
            </w:r>
            <w:r>
              <w:rPr>
                <w:rFonts w:eastAsia="SimSun" w:cs="Times New Roman"/>
                <w:bCs/>
                <w:iCs/>
                <w:sz w:val="18"/>
                <w:szCs w:val="18"/>
              </w:rPr>
              <w:t xml:space="preserve"> (L.</w:t>
            </w:r>
            <w:r w:rsidRPr="00825B77">
              <w:rPr>
                <w:rFonts w:eastAsia="SimSun" w:cs="Times New Roman"/>
                <w:bCs/>
                <w:iCs/>
                <w:sz w:val="18"/>
                <w:szCs w:val="18"/>
              </w:rPr>
              <w:t>H. Bailey) Musil</w:t>
            </w:r>
            <w:r>
              <w:rPr>
                <w:rFonts w:eastAsia="SimSun" w:cs="Times New Roman"/>
                <w:bCs/>
                <w:iCs/>
                <w:sz w:val="18"/>
                <w:szCs w:val="18"/>
              </w:rPr>
              <w:t>;</w:t>
            </w:r>
            <w:r w:rsidRPr="00825B77">
              <w:rPr>
                <w:rFonts w:eastAsia="SimSun" w:cs="Times New Roman"/>
                <w:bCs/>
                <w:iCs/>
                <w:sz w:val="18"/>
                <w:szCs w:val="18"/>
              </w:rPr>
              <w:t xml:space="preserve"> </w:t>
            </w:r>
            <w:r w:rsidRPr="00825B77">
              <w:rPr>
                <w:rFonts w:eastAsia="SimSun" w:cs="Times New Roman"/>
                <w:bCs/>
                <w:i/>
                <w:iCs/>
                <w:sz w:val="18"/>
                <w:szCs w:val="18"/>
              </w:rPr>
              <w:t xml:space="preserve">Brassica oleracea </w:t>
            </w:r>
            <w:r w:rsidRPr="00825B77">
              <w:rPr>
                <w:rFonts w:eastAsia="SimSun" w:cs="Times New Roman"/>
                <w:bCs/>
                <w:iCs/>
                <w:sz w:val="18"/>
                <w:szCs w:val="18"/>
              </w:rPr>
              <w:t>var</w:t>
            </w:r>
            <w:r w:rsidRPr="00825B77">
              <w:rPr>
                <w:rFonts w:eastAsia="SimSun" w:cs="Times New Roman"/>
                <w:bCs/>
                <w:i/>
                <w:iCs/>
                <w:sz w:val="18"/>
                <w:szCs w:val="18"/>
              </w:rPr>
              <w:t>. botrytis</w:t>
            </w:r>
            <w:r w:rsidRPr="00825B77">
              <w:rPr>
                <w:rFonts w:eastAsia="SimSun" w:cs="Times New Roman"/>
                <w:bCs/>
                <w:iCs/>
                <w:sz w:val="18"/>
                <w:szCs w:val="18"/>
              </w:rPr>
              <w:t xml:space="preserve"> L.</w:t>
            </w:r>
            <w:r>
              <w:rPr>
                <w:rFonts w:eastAsia="SimSun" w:cs="Times New Roman"/>
                <w:bCs/>
                <w:iCs/>
                <w:sz w:val="18"/>
                <w:szCs w:val="18"/>
              </w:rPr>
              <w:t xml:space="preserve">; </w:t>
            </w:r>
            <w:r w:rsidRPr="00825B77">
              <w:rPr>
                <w:rFonts w:eastAsia="SimSun" w:cs="Times New Roman"/>
                <w:bCs/>
                <w:i/>
                <w:iCs/>
                <w:sz w:val="18"/>
                <w:szCs w:val="18"/>
              </w:rPr>
              <w:t xml:space="preserve">Brassica oleracea </w:t>
            </w:r>
            <w:r w:rsidRPr="00825B77">
              <w:rPr>
                <w:rFonts w:eastAsia="SimSun" w:cs="Times New Roman"/>
                <w:bCs/>
                <w:iCs/>
                <w:sz w:val="18"/>
                <w:szCs w:val="18"/>
              </w:rPr>
              <w:t>var</w:t>
            </w:r>
            <w:r w:rsidRPr="00825B77">
              <w:rPr>
                <w:rFonts w:eastAsia="SimSun" w:cs="Times New Roman"/>
                <w:bCs/>
                <w:i/>
                <w:iCs/>
                <w:sz w:val="18"/>
                <w:szCs w:val="18"/>
              </w:rPr>
              <w:t xml:space="preserve">. </w:t>
            </w:r>
            <w:r>
              <w:rPr>
                <w:rFonts w:eastAsia="SimSun" w:cs="Times New Roman"/>
                <w:bCs/>
                <w:i/>
                <w:iCs/>
                <w:sz w:val="18"/>
                <w:szCs w:val="18"/>
              </w:rPr>
              <w:t xml:space="preserve">bullata </w:t>
            </w:r>
            <w:r>
              <w:rPr>
                <w:rFonts w:eastAsia="SimSun" w:cs="Times New Roman"/>
                <w:bCs/>
                <w:iCs/>
                <w:sz w:val="18"/>
                <w:szCs w:val="18"/>
              </w:rPr>
              <w:t xml:space="preserve">DC.; </w:t>
            </w:r>
            <w:r w:rsidRPr="00825B77">
              <w:rPr>
                <w:rFonts w:eastAsia="SimSun" w:cs="Times New Roman"/>
                <w:bCs/>
                <w:i/>
                <w:iCs/>
                <w:sz w:val="18"/>
                <w:szCs w:val="18"/>
              </w:rPr>
              <w:t xml:space="preserve">Brassica oleracea </w:t>
            </w:r>
            <w:r w:rsidRPr="00825B77">
              <w:rPr>
                <w:rFonts w:eastAsia="SimSun" w:cs="Times New Roman"/>
                <w:bCs/>
                <w:iCs/>
                <w:sz w:val="18"/>
                <w:szCs w:val="18"/>
              </w:rPr>
              <w:t>var</w:t>
            </w:r>
            <w:r w:rsidRPr="00825B77">
              <w:rPr>
                <w:rFonts w:eastAsia="SimSun" w:cs="Times New Roman"/>
                <w:bCs/>
                <w:i/>
                <w:iCs/>
                <w:sz w:val="18"/>
                <w:szCs w:val="18"/>
              </w:rPr>
              <w:t>. capitata</w:t>
            </w:r>
            <w:r w:rsidRPr="00825B77">
              <w:rPr>
                <w:rFonts w:eastAsia="SimSun" w:cs="Times New Roman"/>
                <w:bCs/>
                <w:iCs/>
                <w:sz w:val="18"/>
                <w:szCs w:val="18"/>
              </w:rPr>
              <w:t xml:space="preserve"> L.</w:t>
            </w:r>
            <w:r>
              <w:rPr>
                <w:rFonts w:eastAsia="SimSun" w:cs="Times New Roman"/>
                <w:bCs/>
                <w:iCs/>
                <w:sz w:val="18"/>
                <w:szCs w:val="18"/>
              </w:rPr>
              <w:t xml:space="preserve">; </w:t>
            </w:r>
            <w:r w:rsidRPr="00825B77">
              <w:rPr>
                <w:rFonts w:eastAsia="SimSun" w:cs="Times New Roman"/>
                <w:bCs/>
                <w:i/>
                <w:iCs/>
                <w:sz w:val="18"/>
                <w:szCs w:val="18"/>
              </w:rPr>
              <w:t xml:space="preserve">Brassica oleracea </w:t>
            </w:r>
            <w:r w:rsidRPr="00825B77">
              <w:rPr>
                <w:rFonts w:eastAsia="SimSun" w:cs="Times New Roman"/>
                <w:bCs/>
                <w:iCs/>
                <w:sz w:val="18"/>
                <w:szCs w:val="18"/>
              </w:rPr>
              <w:t>var.</w:t>
            </w:r>
            <w:r w:rsidRPr="00825B77">
              <w:rPr>
                <w:rFonts w:eastAsia="SimSun" w:cs="Times New Roman"/>
                <w:bCs/>
                <w:i/>
                <w:iCs/>
                <w:sz w:val="18"/>
                <w:szCs w:val="18"/>
              </w:rPr>
              <w:t xml:space="preserve"> </w:t>
            </w:r>
            <w:r>
              <w:rPr>
                <w:rFonts w:eastAsia="SimSun" w:cs="Times New Roman"/>
                <w:bCs/>
                <w:i/>
                <w:iCs/>
                <w:sz w:val="18"/>
                <w:szCs w:val="18"/>
              </w:rPr>
              <w:t xml:space="preserve">caulorapa </w:t>
            </w:r>
            <w:r>
              <w:rPr>
                <w:rFonts w:eastAsia="SimSun" w:cs="Times New Roman"/>
                <w:bCs/>
                <w:iCs/>
                <w:sz w:val="18"/>
                <w:szCs w:val="18"/>
              </w:rPr>
              <w:t xml:space="preserve">DC.; </w:t>
            </w:r>
            <w:r w:rsidRPr="00825B77">
              <w:rPr>
                <w:rFonts w:eastAsia="SimSun" w:cs="Times New Roman"/>
                <w:bCs/>
                <w:i/>
                <w:iCs/>
                <w:sz w:val="18"/>
                <w:szCs w:val="18"/>
              </w:rPr>
              <w:t xml:space="preserve">Brassica oleracea </w:t>
            </w:r>
            <w:r w:rsidRPr="00825B77">
              <w:rPr>
                <w:rFonts w:eastAsia="SimSun" w:cs="Times New Roman"/>
                <w:bCs/>
                <w:iCs/>
                <w:sz w:val="18"/>
                <w:szCs w:val="18"/>
              </w:rPr>
              <w:t>var</w:t>
            </w:r>
            <w:r w:rsidRPr="00825B77">
              <w:rPr>
                <w:rFonts w:eastAsia="SimSun" w:cs="Times New Roman"/>
                <w:bCs/>
                <w:i/>
                <w:iCs/>
                <w:sz w:val="18"/>
                <w:szCs w:val="18"/>
              </w:rPr>
              <w:t xml:space="preserve">. </w:t>
            </w:r>
            <w:r>
              <w:rPr>
                <w:rFonts w:eastAsia="SimSun" w:cs="Times New Roman"/>
                <w:bCs/>
                <w:i/>
                <w:iCs/>
                <w:sz w:val="18"/>
                <w:szCs w:val="18"/>
              </w:rPr>
              <w:t xml:space="preserve">conica </w:t>
            </w:r>
            <w:r>
              <w:rPr>
                <w:rFonts w:eastAsia="SimSun" w:cs="Times New Roman"/>
                <w:bCs/>
                <w:iCs/>
                <w:sz w:val="18"/>
                <w:szCs w:val="18"/>
              </w:rPr>
              <w:t xml:space="preserve">DC.; </w:t>
            </w:r>
            <w:r w:rsidRPr="00825B77">
              <w:rPr>
                <w:rFonts w:eastAsia="SimSun" w:cs="Times New Roman"/>
                <w:bCs/>
                <w:i/>
                <w:iCs/>
                <w:sz w:val="18"/>
                <w:szCs w:val="18"/>
              </w:rPr>
              <w:t xml:space="preserve">Brassica oleracea </w:t>
            </w:r>
            <w:r w:rsidRPr="00825B77">
              <w:rPr>
                <w:rFonts w:eastAsia="SimSun" w:cs="Times New Roman"/>
                <w:bCs/>
                <w:iCs/>
                <w:sz w:val="18"/>
                <w:szCs w:val="18"/>
              </w:rPr>
              <w:t>var</w:t>
            </w:r>
            <w:r w:rsidRPr="00825B77">
              <w:rPr>
                <w:rFonts w:eastAsia="SimSun" w:cs="Times New Roman"/>
                <w:bCs/>
                <w:i/>
                <w:iCs/>
                <w:sz w:val="18"/>
                <w:szCs w:val="18"/>
              </w:rPr>
              <w:t>. costata</w:t>
            </w:r>
            <w:r w:rsidRPr="00825B77">
              <w:rPr>
                <w:rFonts w:eastAsia="SimSun" w:cs="Times New Roman"/>
                <w:bCs/>
                <w:iCs/>
                <w:sz w:val="18"/>
                <w:szCs w:val="18"/>
              </w:rPr>
              <w:t xml:space="preserve"> DC.</w:t>
            </w:r>
            <w:r>
              <w:rPr>
                <w:rFonts w:eastAsia="SimSun" w:cs="Times New Roman"/>
                <w:bCs/>
                <w:iCs/>
                <w:sz w:val="18"/>
                <w:szCs w:val="18"/>
              </w:rPr>
              <w:t xml:space="preserve">; </w:t>
            </w:r>
            <w:r w:rsidRPr="00825B77">
              <w:rPr>
                <w:rFonts w:eastAsia="SimSun" w:cs="Times New Roman"/>
                <w:bCs/>
                <w:i/>
                <w:iCs/>
                <w:sz w:val="18"/>
                <w:szCs w:val="18"/>
              </w:rPr>
              <w:t xml:space="preserve">Brassica oleracea </w:t>
            </w:r>
            <w:r w:rsidRPr="00825B77">
              <w:rPr>
                <w:rFonts w:eastAsia="SimSun" w:cs="Times New Roman"/>
                <w:bCs/>
                <w:iCs/>
                <w:sz w:val="18"/>
                <w:szCs w:val="18"/>
              </w:rPr>
              <w:t>var</w:t>
            </w:r>
            <w:r w:rsidRPr="00825B77">
              <w:rPr>
                <w:rFonts w:eastAsia="SimSun" w:cs="Times New Roman"/>
                <w:bCs/>
                <w:i/>
                <w:iCs/>
                <w:sz w:val="18"/>
                <w:szCs w:val="18"/>
              </w:rPr>
              <w:t>. gemmifera</w:t>
            </w:r>
            <w:r w:rsidRPr="00825B77">
              <w:rPr>
                <w:rFonts w:eastAsia="SimSun" w:cs="Times New Roman"/>
                <w:bCs/>
                <w:iCs/>
                <w:sz w:val="18"/>
                <w:szCs w:val="18"/>
              </w:rPr>
              <w:t xml:space="preserve"> DC.</w:t>
            </w:r>
            <w:r>
              <w:rPr>
                <w:rFonts w:eastAsia="SimSun" w:cs="Times New Roman"/>
                <w:bCs/>
                <w:iCs/>
                <w:sz w:val="18"/>
                <w:szCs w:val="18"/>
              </w:rPr>
              <w:t xml:space="preserve">; </w:t>
            </w:r>
            <w:r w:rsidRPr="00825B77">
              <w:rPr>
                <w:rFonts w:eastAsia="SimSun" w:cs="Times New Roman"/>
                <w:bCs/>
                <w:i/>
                <w:iCs/>
                <w:sz w:val="18"/>
                <w:szCs w:val="18"/>
              </w:rPr>
              <w:t xml:space="preserve">Brassica oleracea </w:t>
            </w:r>
            <w:r w:rsidRPr="00825B77">
              <w:rPr>
                <w:rFonts w:eastAsia="SimSun" w:cs="Times New Roman"/>
                <w:bCs/>
                <w:iCs/>
                <w:sz w:val="18"/>
                <w:szCs w:val="18"/>
              </w:rPr>
              <w:t>var</w:t>
            </w:r>
            <w:r w:rsidRPr="00825B77">
              <w:rPr>
                <w:rFonts w:eastAsia="SimSun" w:cs="Times New Roman"/>
                <w:bCs/>
                <w:i/>
                <w:iCs/>
                <w:sz w:val="18"/>
                <w:szCs w:val="18"/>
              </w:rPr>
              <w:t xml:space="preserve">. gongylodes </w:t>
            </w:r>
            <w:r w:rsidRPr="00825B77">
              <w:rPr>
                <w:rFonts w:eastAsia="SimSun" w:cs="Times New Roman"/>
                <w:bCs/>
                <w:iCs/>
                <w:sz w:val="18"/>
                <w:szCs w:val="18"/>
              </w:rPr>
              <w:t>L.</w:t>
            </w:r>
            <w:r>
              <w:rPr>
                <w:rFonts w:eastAsia="SimSun" w:cs="Times New Roman"/>
                <w:bCs/>
                <w:iCs/>
                <w:sz w:val="18"/>
                <w:szCs w:val="18"/>
              </w:rPr>
              <w:t xml:space="preserve">; </w:t>
            </w:r>
            <w:r w:rsidRPr="00825B77">
              <w:rPr>
                <w:rFonts w:eastAsia="SimSun" w:cs="Times New Roman"/>
                <w:bCs/>
                <w:i/>
                <w:iCs/>
                <w:sz w:val="18"/>
                <w:szCs w:val="18"/>
              </w:rPr>
              <w:t xml:space="preserve">Brassica oleracea </w:t>
            </w:r>
            <w:r w:rsidRPr="00825B77">
              <w:rPr>
                <w:rFonts w:eastAsia="SimSun" w:cs="Times New Roman"/>
                <w:bCs/>
                <w:iCs/>
                <w:sz w:val="18"/>
                <w:szCs w:val="18"/>
              </w:rPr>
              <w:t>var</w:t>
            </w:r>
            <w:r w:rsidRPr="00825B77">
              <w:rPr>
                <w:rFonts w:eastAsia="SimSun" w:cs="Times New Roman"/>
                <w:bCs/>
                <w:i/>
                <w:iCs/>
                <w:sz w:val="18"/>
                <w:szCs w:val="18"/>
              </w:rPr>
              <w:t>. italica</w:t>
            </w:r>
            <w:r>
              <w:rPr>
                <w:rFonts w:eastAsia="SimSun" w:cs="Times New Roman"/>
                <w:bCs/>
                <w:iCs/>
                <w:sz w:val="18"/>
                <w:szCs w:val="18"/>
              </w:rPr>
              <w:t xml:space="preserve"> Plenck; </w:t>
            </w:r>
            <w:r w:rsidRPr="00825B77">
              <w:rPr>
                <w:rFonts w:eastAsia="SimSun" w:cs="Times New Roman"/>
                <w:bCs/>
                <w:i/>
                <w:iCs/>
                <w:sz w:val="18"/>
                <w:szCs w:val="18"/>
              </w:rPr>
              <w:t xml:space="preserve">Brassica oleracea </w:t>
            </w:r>
            <w:r w:rsidRPr="00825B77">
              <w:rPr>
                <w:rFonts w:eastAsia="SimSun" w:cs="Times New Roman"/>
                <w:bCs/>
                <w:iCs/>
                <w:sz w:val="18"/>
                <w:szCs w:val="18"/>
              </w:rPr>
              <w:t>var</w:t>
            </w:r>
            <w:r w:rsidRPr="00825B77">
              <w:rPr>
                <w:rFonts w:eastAsia="SimSun" w:cs="Times New Roman"/>
                <w:bCs/>
                <w:i/>
                <w:iCs/>
                <w:sz w:val="18"/>
                <w:szCs w:val="18"/>
              </w:rPr>
              <w:t xml:space="preserve">. </w:t>
            </w:r>
            <w:r>
              <w:rPr>
                <w:rFonts w:eastAsia="SimSun" w:cs="Times New Roman"/>
                <w:bCs/>
                <w:i/>
                <w:iCs/>
                <w:sz w:val="18"/>
                <w:szCs w:val="18"/>
              </w:rPr>
              <w:t xml:space="preserve">rubra </w:t>
            </w:r>
            <w:r>
              <w:rPr>
                <w:rFonts w:eastAsia="SimSun" w:cs="Times New Roman"/>
                <w:bCs/>
                <w:iCs/>
                <w:sz w:val="18"/>
                <w:szCs w:val="18"/>
              </w:rPr>
              <w:t xml:space="preserve">L.; </w:t>
            </w:r>
            <w:r w:rsidRPr="00825B77">
              <w:rPr>
                <w:rFonts w:eastAsia="SimSun" w:cs="Times New Roman"/>
                <w:bCs/>
                <w:i/>
                <w:iCs/>
                <w:sz w:val="18"/>
                <w:szCs w:val="18"/>
              </w:rPr>
              <w:t xml:space="preserve">Brassica oleracea </w:t>
            </w:r>
            <w:r w:rsidRPr="00825B77">
              <w:rPr>
                <w:rFonts w:eastAsia="SimSun" w:cs="Times New Roman"/>
                <w:bCs/>
                <w:iCs/>
                <w:sz w:val="18"/>
                <w:szCs w:val="18"/>
              </w:rPr>
              <w:t>var</w:t>
            </w:r>
            <w:r w:rsidRPr="00825B77">
              <w:rPr>
                <w:rFonts w:eastAsia="SimSun" w:cs="Times New Roman"/>
                <w:bCs/>
                <w:i/>
                <w:iCs/>
                <w:sz w:val="18"/>
                <w:szCs w:val="18"/>
              </w:rPr>
              <w:t>. sabauda</w:t>
            </w:r>
            <w:r w:rsidRPr="00825B77">
              <w:rPr>
                <w:rFonts w:eastAsia="SimSun" w:cs="Times New Roman"/>
                <w:bCs/>
                <w:iCs/>
                <w:sz w:val="18"/>
                <w:szCs w:val="18"/>
              </w:rPr>
              <w:t xml:space="preserve"> L.</w:t>
            </w:r>
            <w:r>
              <w:rPr>
                <w:rFonts w:eastAsia="SimSun" w:cs="Times New Roman"/>
                <w:bCs/>
                <w:iCs/>
                <w:sz w:val="18"/>
                <w:szCs w:val="18"/>
              </w:rPr>
              <w:t xml:space="preserve">; </w:t>
            </w:r>
            <w:r w:rsidRPr="00825B77">
              <w:rPr>
                <w:rFonts w:eastAsia="SimSun" w:cs="Times New Roman"/>
                <w:bCs/>
                <w:i/>
                <w:iCs/>
                <w:sz w:val="18"/>
                <w:szCs w:val="18"/>
              </w:rPr>
              <w:t xml:space="preserve">Brassica oleracea </w:t>
            </w:r>
            <w:r w:rsidRPr="00825B77">
              <w:rPr>
                <w:rFonts w:eastAsia="SimSun" w:cs="Times New Roman"/>
                <w:bCs/>
                <w:iCs/>
                <w:sz w:val="18"/>
                <w:szCs w:val="18"/>
              </w:rPr>
              <w:t>var</w:t>
            </w:r>
            <w:r w:rsidRPr="00825B77">
              <w:rPr>
                <w:rFonts w:eastAsia="SimSun" w:cs="Times New Roman"/>
                <w:bCs/>
                <w:i/>
                <w:iCs/>
                <w:sz w:val="18"/>
                <w:szCs w:val="18"/>
              </w:rPr>
              <w:t xml:space="preserve">. sabellica </w:t>
            </w:r>
            <w:r w:rsidRPr="00825B77">
              <w:rPr>
                <w:rFonts w:eastAsia="SimSun" w:cs="Times New Roman"/>
                <w:bCs/>
                <w:iCs/>
                <w:sz w:val="18"/>
                <w:szCs w:val="18"/>
              </w:rPr>
              <w:t>L.</w:t>
            </w:r>
            <w:r>
              <w:rPr>
                <w:rFonts w:eastAsia="SimSun" w:cs="Times New Roman"/>
                <w:bCs/>
                <w:iCs/>
                <w:sz w:val="18"/>
                <w:szCs w:val="18"/>
              </w:rPr>
              <w:t xml:space="preserve">; </w:t>
            </w:r>
            <w:r w:rsidRPr="00825B77">
              <w:rPr>
                <w:rFonts w:eastAsia="SimSun" w:cs="Times New Roman"/>
                <w:bCs/>
                <w:i/>
                <w:iCs/>
                <w:sz w:val="18"/>
                <w:szCs w:val="18"/>
              </w:rPr>
              <w:t xml:space="preserve">Brassica oleracea </w:t>
            </w:r>
            <w:r w:rsidRPr="00825B77">
              <w:rPr>
                <w:rFonts w:eastAsia="SimSun" w:cs="Times New Roman"/>
                <w:bCs/>
                <w:iCs/>
                <w:sz w:val="18"/>
                <w:szCs w:val="18"/>
              </w:rPr>
              <w:t>var</w:t>
            </w:r>
            <w:r w:rsidRPr="00825B77">
              <w:rPr>
                <w:rFonts w:eastAsia="SimSun" w:cs="Times New Roman"/>
                <w:bCs/>
                <w:i/>
                <w:iCs/>
                <w:sz w:val="18"/>
                <w:szCs w:val="18"/>
              </w:rPr>
              <w:t xml:space="preserve">. </w:t>
            </w:r>
            <w:r>
              <w:rPr>
                <w:rFonts w:eastAsia="SimSun" w:cs="Times New Roman"/>
                <w:bCs/>
                <w:i/>
                <w:iCs/>
                <w:sz w:val="18"/>
                <w:szCs w:val="18"/>
              </w:rPr>
              <w:t xml:space="preserve">tronchuda </w:t>
            </w:r>
            <w:r>
              <w:rPr>
                <w:rFonts w:eastAsia="SimSun" w:cs="Times New Roman"/>
                <w:bCs/>
                <w:iCs/>
                <w:sz w:val="18"/>
                <w:szCs w:val="18"/>
              </w:rPr>
              <w:t xml:space="preserve">L.H. Bailey; </w:t>
            </w:r>
            <w:r w:rsidRPr="00825B77">
              <w:rPr>
                <w:rFonts w:eastAsia="SimSun" w:cs="Times New Roman"/>
                <w:bCs/>
                <w:i/>
                <w:iCs/>
                <w:sz w:val="18"/>
                <w:szCs w:val="18"/>
              </w:rPr>
              <w:t xml:space="preserve">Brassica oleracea </w:t>
            </w:r>
            <w:r w:rsidRPr="00825B77">
              <w:rPr>
                <w:rFonts w:eastAsia="SimSun" w:cs="Times New Roman"/>
                <w:bCs/>
                <w:iCs/>
                <w:sz w:val="18"/>
                <w:szCs w:val="18"/>
              </w:rPr>
              <w:t>var</w:t>
            </w:r>
            <w:r w:rsidRPr="00825B77">
              <w:rPr>
                <w:rFonts w:eastAsia="SimSun" w:cs="Times New Roman"/>
                <w:bCs/>
                <w:i/>
                <w:iCs/>
                <w:sz w:val="18"/>
                <w:szCs w:val="18"/>
              </w:rPr>
              <w:t>. viridis</w:t>
            </w:r>
            <w:r>
              <w:rPr>
                <w:rFonts w:eastAsia="SimSun" w:cs="Times New Roman"/>
                <w:bCs/>
                <w:iCs/>
                <w:sz w:val="18"/>
                <w:szCs w:val="18"/>
              </w:rPr>
              <w:t xml:space="preserve"> L.</w:t>
            </w:r>
          </w:p>
        </w:tc>
        <w:tc>
          <w:tcPr>
            <w:tcW w:w="1207" w:type="pct"/>
          </w:tcPr>
          <w:p w:rsidR="00C271CA" w:rsidRPr="00825B77" w:rsidRDefault="00C271CA" w:rsidP="00161FCD">
            <w:pPr>
              <w:rPr>
                <w:rFonts w:eastAsia="SimSun" w:cs="Times New Roman"/>
                <w:sz w:val="18"/>
                <w:szCs w:val="18"/>
              </w:rPr>
            </w:pPr>
            <w:r>
              <w:rPr>
                <w:rFonts w:eastAsia="SimSun" w:cs="Times New Roman"/>
                <w:sz w:val="18"/>
                <w:szCs w:val="18"/>
              </w:rPr>
              <w:t>Broccoli, Brussel</w:t>
            </w:r>
            <w:r w:rsidRPr="00825B77">
              <w:rPr>
                <w:rFonts w:eastAsia="SimSun" w:cs="Times New Roman"/>
                <w:sz w:val="18"/>
                <w:szCs w:val="18"/>
              </w:rPr>
              <w:t xml:space="preserve"> sprouts, Cabbage,</w:t>
            </w:r>
            <w:r>
              <w:rPr>
                <w:rFonts w:eastAsia="SimSun" w:cs="Times New Roman"/>
                <w:sz w:val="18"/>
                <w:szCs w:val="18"/>
              </w:rPr>
              <w:t xml:space="preserve"> Cabbage turnip,</w:t>
            </w:r>
            <w:r w:rsidRPr="00825B77">
              <w:rPr>
                <w:rFonts w:eastAsia="SimSun" w:cs="Times New Roman"/>
                <w:sz w:val="18"/>
                <w:szCs w:val="18"/>
              </w:rPr>
              <w:t xml:space="preserve"> Cauliflower,</w:t>
            </w:r>
            <w:r>
              <w:rPr>
                <w:rFonts w:eastAsia="SimSun" w:cs="Times New Roman"/>
                <w:sz w:val="18"/>
                <w:szCs w:val="18"/>
              </w:rPr>
              <w:t xml:space="preserve"> Chinese broccoli,</w:t>
            </w:r>
            <w:r w:rsidRPr="00825B77">
              <w:rPr>
                <w:rFonts w:eastAsia="SimSun" w:cs="Times New Roman"/>
                <w:sz w:val="18"/>
                <w:szCs w:val="18"/>
              </w:rPr>
              <w:t xml:space="preserve"> Kale, Kai-lan, Kohlrabi, Collard greens, Savoy cabbage, Sukuma wiki</w:t>
            </w:r>
          </w:p>
        </w:tc>
      </w:tr>
      <w:tr w:rsidR="00C271CA" w:rsidRPr="00825B77" w:rsidTr="00910A4B">
        <w:tc>
          <w:tcPr>
            <w:tcW w:w="1344" w:type="pct"/>
          </w:tcPr>
          <w:p w:rsidR="00C271CA" w:rsidRPr="00825B77" w:rsidRDefault="00C271CA" w:rsidP="00161FCD">
            <w:pPr>
              <w:rPr>
                <w:rFonts w:eastAsia="SimSun" w:cs="Times New Roman"/>
                <w:sz w:val="18"/>
                <w:szCs w:val="18"/>
              </w:rPr>
            </w:pPr>
            <w:r w:rsidRPr="00825B77">
              <w:rPr>
                <w:rFonts w:eastAsia="SimSun" w:cs="Times New Roman"/>
                <w:i/>
                <w:sz w:val="18"/>
                <w:szCs w:val="18"/>
              </w:rPr>
              <w:t>Brassica rapa</w:t>
            </w:r>
            <w:r w:rsidRPr="00825B77">
              <w:rPr>
                <w:rFonts w:eastAsia="SimSun" w:cs="Times New Roman"/>
                <w:sz w:val="18"/>
                <w:szCs w:val="18"/>
              </w:rPr>
              <w:t xml:space="preserve"> L.</w:t>
            </w:r>
          </w:p>
        </w:tc>
        <w:tc>
          <w:tcPr>
            <w:tcW w:w="2449" w:type="pct"/>
          </w:tcPr>
          <w:p w:rsidR="00C271CA" w:rsidRPr="006F631A" w:rsidRDefault="00C271CA" w:rsidP="00FF4A15">
            <w:pPr>
              <w:rPr>
                <w:rFonts w:eastAsia="SimSun" w:cs="Times New Roman"/>
                <w:bCs/>
                <w:iCs/>
                <w:sz w:val="18"/>
                <w:szCs w:val="18"/>
              </w:rPr>
            </w:pPr>
            <w:r w:rsidRPr="00825B77">
              <w:rPr>
                <w:rFonts w:eastAsia="SimSun" w:cs="Times New Roman"/>
                <w:bCs/>
                <w:i/>
                <w:iCs/>
                <w:sz w:val="18"/>
                <w:szCs w:val="18"/>
              </w:rPr>
              <w:t>Brassica campestris</w:t>
            </w:r>
            <w:r w:rsidRPr="00825B77">
              <w:rPr>
                <w:rFonts w:eastAsia="SimSun" w:cs="Times New Roman"/>
                <w:bCs/>
                <w:iCs/>
                <w:sz w:val="18"/>
                <w:szCs w:val="18"/>
              </w:rPr>
              <w:t xml:space="preserve"> L.</w:t>
            </w:r>
            <w:r>
              <w:rPr>
                <w:rFonts w:eastAsia="SimSun" w:cs="Times New Roman"/>
                <w:bCs/>
                <w:iCs/>
                <w:sz w:val="18"/>
                <w:szCs w:val="18"/>
              </w:rPr>
              <w:t xml:space="preserve">; </w:t>
            </w:r>
            <w:r w:rsidRPr="00825B77">
              <w:rPr>
                <w:rFonts w:eastAsia="SimSun" w:cs="Times New Roman"/>
                <w:bCs/>
                <w:i/>
                <w:iCs/>
                <w:sz w:val="18"/>
                <w:szCs w:val="18"/>
              </w:rPr>
              <w:t>Brassica campestris</w:t>
            </w:r>
            <w:r>
              <w:rPr>
                <w:rFonts w:eastAsia="SimSun" w:cs="Times New Roman"/>
                <w:bCs/>
                <w:i/>
                <w:iCs/>
                <w:sz w:val="18"/>
                <w:szCs w:val="18"/>
              </w:rPr>
              <w:t xml:space="preserve"> </w:t>
            </w:r>
            <w:r>
              <w:rPr>
                <w:rFonts w:eastAsia="SimSun" w:cs="Times New Roman"/>
                <w:bCs/>
                <w:iCs/>
                <w:sz w:val="18"/>
                <w:szCs w:val="18"/>
              </w:rPr>
              <w:t xml:space="preserve">subsp. </w:t>
            </w:r>
            <w:r>
              <w:rPr>
                <w:rFonts w:eastAsia="SimSun" w:cs="Times New Roman"/>
                <w:bCs/>
                <w:i/>
                <w:iCs/>
                <w:sz w:val="18"/>
                <w:szCs w:val="18"/>
              </w:rPr>
              <w:t xml:space="preserve">campestris </w:t>
            </w:r>
            <w:r>
              <w:rPr>
                <w:rFonts w:eastAsia="SimSun" w:cs="Times New Roman"/>
                <w:bCs/>
                <w:iCs/>
                <w:sz w:val="18"/>
                <w:szCs w:val="18"/>
              </w:rPr>
              <w:t>L.;</w:t>
            </w:r>
            <w:r w:rsidRPr="00825B77">
              <w:rPr>
                <w:rFonts w:eastAsia="SimSun" w:cs="Times New Roman"/>
                <w:bCs/>
                <w:iCs/>
                <w:sz w:val="18"/>
                <w:szCs w:val="18"/>
              </w:rPr>
              <w:t xml:space="preserve"> </w:t>
            </w:r>
            <w:r w:rsidRPr="00825B77">
              <w:rPr>
                <w:rFonts w:eastAsia="SimSun" w:cs="Times New Roman"/>
                <w:bCs/>
                <w:i/>
                <w:iCs/>
                <w:sz w:val="18"/>
                <w:szCs w:val="18"/>
              </w:rPr>
              <w:t>Brassica campestris</w:t>
            </w:r>
            <w:r>
              <w:rPr>
                <w:rFonts w:eastAsia="SimSun" w:cs="Times New Roman"/>
                <w:bCs/>
                <w:i/>
                <w:iCs/>
                <w:sz w:val="18"/>
                <w:szCs w:val="18"/>
              </w:rPr>
              <w:t xml:space="preserve"> </w:t>
            </w:r>
            <w:r>
              <w:rPr>
                <w:rFonts w:eastAsia="SimSun" w:cs="Times New Roman"/>
                <w:bCs/>
                <w:iCs/>
                <w:sz w:val="18"/>
                <w:szCs w:val="18"/>
              </w:rPr>
              <w:t xml:space="preserve">subsp. </w:t>
            </w:r>
            <w:r>
              <w:rPr>
                <w:rFonts w:eastAsia="SimSun" w:cs="Times New Roman"/>
                <w:bCs/>
                <w:i/>
                <w:iCs/>
                <w:sz w:val="18"/>
                <w:szCs w:val="18"/>
              </w:rPr>
              <w:t xml:space="preserve">chinensis </w:t>
            </w:r>
            <w:r>
              <w:rPr>
                <w:rFonts w:eastAsia="SimSun" w:cs="Times New Roman"/>
                <w:bCs/>
                <w:iCs/>
                <w:sz w:val="18"/>
                <w:szCs w:val="18"/>
              </w:rPr>
              <w:t xml:space="preserve">(L.) Makino; </w:t>
            </w:r>
            <w:r w:rsidRPr="00825B77">
              <w:rPr>
                <w:rFonts w:eastAsia="SimSun" w:cs="Times New Roman"/>
                <w:bCs/>
                <w:i/>
                <w:iCs/>
                <w:sz w:val="18"/>
                <w:szCs w:val="18"/>
              </w:rPr>
              <w:t>Brassica campestris</w:t>
            </w:r>
            <w:r>
              <w:rPr>
                <w:rFonts w:eastAsia="SimSun" w:cs="Times New Roman"/>
                <w:bCs/>
                <w:i/>
                <w:iCs/>
                <w:sz w:val="18"/>
                <w:szCs w:val="18"/>
              </w:rPr>
              <w:t xml:space="preserve"> </w:t>
            </w:r>
            <w:r>
              <w:rPr>
                <w:rFonts w:eastAsia="SimSun" w:cs="Times New Roman"/>
                <w:bCs/>
                <w:iCs/>
                <w:sz w:val="18"/>
                <w:szCs w:val="18"/>
              </w:rPr>
              <w:t xml:space="preserve">subsp. </w:t>
            </w:r>
            <w:r>
              <w:rPr>
                <w:rFonts w:eastAsia="SimSun" w:cs="Times New Roman"/>
                <w:bCs/>
                <w:i/>
                <w:iCs/>
                <w:sz w:val="18"/>
                <w:szCs w:val="18"/>
              </w:rPr>
              <w:t xml:space="preserve">rapifera </w:t>
            </w:r>
            <w:r>
              <w:rPr>
                <w:rFonts w:eastAsia="SimSun" w:cs="Times New Roman"/>
                <w:bCs/>
                <w:iCs/>
                <w:sz w:val="18"/>
                <w:szCs w:val="18"/>
              </w:rPr>
              <w:t xml:space="preserve">(Metzg.) Sinskaya; </w:t>
            </w:r>
            <w:r w:rsidRPr="00825B77">
              <w:rPr>
                <w:rFonts w:eastAsia="SimSun" w:cs="Times New Roman"/>
                <w:bCs/>
                <w:i/>
                <w:iCs/>
                <w:sz w:val="18"/>
                <w:szCs w:val="18"/>
              </w:rPr>
              <w:t>Brassica campestris</w:t>
            </w:r>
            <w:r>
              <w:rPr>
                <w:rFonts w:eastAsia="SimSun" w:cs="Times New Roman"/>
                <w:bCs/>
                <w:i/>
                <w:iCs/>
                <w:sz w:val="18"/>
                <w:szCs w:val="18"/>
              </w:rPr>
              <w:t xml:space="preserve"> </w:t>
            </w:r>
            <w:r>
              <w:rPr>
                <w:rFonts w:eastAsia="SimSun" w:cs="Times New Roman"/>
                <w:bCs/>
                <w:iCs/>
                <w:sz w:val="18"/>
                <w:szCs w:val="18"/>
              </w:rPr>
              <w:t xml:space="preserve">var. </w:t>
            </w:r>
            <w:r>
              <w:rPr>
                <w:rFonts w:eastAsia="SimSun" w:cs="Times New Roman"/>
                <w:bCs/>
                <w:i/>
                <w:iCs/>
                <w:sz w:val="18"/>
                <w:szCs w:val="18"/>
              </w:rPr>
              <w:t xml:space="preserve">dichotoma </w:t>
            </w:r>
            <w:r>
              <w:rPr>
                <w:rFonts w:eastAsia="SimSun" w:cs="Times New Roman"/>
                <w:bCs/>
                <w:iCs/>
                <w:sz w:val="18"/>
                <w:szCs w:val="18"/>
              </w:rPr>
              <w:t xml:space="preserve">(Roxb.) G. Watt; </w:t>
            </w:r>
            <w:r w:rsidRPr="00825B77">
              <w:rPr>
                <w:rFonts w:eastAsia="SimSun" w:cs="Times New Roman"/>
                <w:bCs/>
                <w:i/>
                <w:iCs/>
                <w:sz w:val="18"/>
                <w:szCs w:val="18"/>
              </w:rPr>
              <w:t>Brassica campestris</w:t>
            </w:r>
            <w:r>
              <w:rPr>
                <w:rFonts w:eastAsia="SimSun" w:cs="Times New Roman"/>
                <w:bCs/>
                <w:i/>
                <w:iCs/>
                <w:sz w:val="18"/>
                <w:szCs w:val="18"/>
              </w:rPr>
              <w:t xml:space="preserve"> </w:t>
            </w:r>
            <w:r>
              <w:rPr>
                <w:rFonts w:eastAsia="SimSun" w:cs="Times New Roman"/>
                <w:bCs/>
                <w:iCs/>
                <w:sz w:val="18"/>
                <w:szCs w:val="18"/>
              </w:rPr>
              <w:t xml:space="preserve">var. </w:t>
            </w:r>
            <w:r>
              <w:rPr>
                <w:rFonts w:eastAsia="SimSun" w:cs="Times New Roman"/>
                <w:bCs/>
                <w:i/>
                <w:iCs/>
                <w:sz w:val="18"/>
                <w:szCs w:val="18"/>
              </w:rPr>
              <w:t xml:space="preserve">purpurea </w:t>
            </w:r>
            <w:r>
              <w:rPr>
                <w:rFonts w:eastAsia="SimSun" w:cs="Times New Roman"/>
                <w:bCs/>
                <w:iCs/>
                <w:sz w:val="18"/>
                <w:szCs w:val="18"/>
              </w:rPr>
              <w:t xml:space="preserve">L.H. Bailey; </w:t>
            </w:r>
            <w:r w:rsidRPr="00825B77">
              <w:rPr>
                <w:rFonts w:eastAsia="SimSun" w:cs="Times New Roman"/>
                <w:bCs/>
                <w:i/>
                <w:iCs/>
                <w:sz w:val="18"/>
                <w:szCs w:val="18"/>
              </w:rPr>
              <w:t>Brassica campestris</w:t>
            </w:r>
            <w:r>
              <w:rPr>
                <w:rFonts w:eastAsia="SimSun" w:cs="Times New Roman"/>
                <w:bCs/>
                <w:i/>
                <w:iCs/>
                <w:sz w:val="18"/>
                <w:szCs w:val="18"/>
              </w:rPr>
              <w:t xml:space="preserve"> </w:t>
            </w:r>
            <w:r>
              <w:rPr>
                <w:rFonts w:eastAsia="SimSun" w:cs="Times New Roman"/>
                <w:bCs/>
                <w:iCs/>
                <w:sz w:val="18"/>
                <w:szCs w:val="18"/>
              </w:rPr>
              <w:t xml:space="preserve">var. </w:t>
            </w:r>
            <w:r>
              <w:rPr>
                <w:rFonts w:eastAsia="SimSun" w:cs="Times New Roman"/>
                <w:bCs/>
                <w:i/>
                <w:iCs/>
                <w:sz w:val="18"/>
                <w:szCs w:val="18"/>
              </w:rPr>
              <w:t xml:space="preserve">rapa </w:t>
            </w:r>
            <w:r>
              <w:rPr>
                <w:rFonts w:eastAsia="SimSun" w:cs="Times New Roman"/>
                <w:bCs/>
                <w:iCs/>
                <w:sz w:val="18"/>
                <w:szCs w:val="18"/>
              </w:rPr>
              <w:t xml:space="preserve">(L.) C. Hartm.; </w:t>
            </w:r>
            <w:r w:rsidRPr="00825B77">
              <w:rPr>
                <w:rFonts w:eastAsia="SimSun" w:cs="Times New Roman"/>
                <w:bCs/>
                <w:i/>
                <w:iCs/>
                <w:sz w:val="18"/>
                <w:szCs w:val="18"/>
              </w:rPr>
              <w:t>Brassica campestris</w:t>
            </w:r>
            <w:r>
              <w:rPr>
                <w:rFonts w:eastAsia="SimSun" w:cs="Times New Roman"/>
                <w:bCs/>
                <w:i/>
                <w:iCs/>
                <w:sz w:val="18"/>
                <w:szCs w:val="18"/>
              </w:rPr>
              <w:t xml:space="preserve"> </w:t>
            </w:r>
            <w:r>
              <w:rPr>
                <w:rFonts w:eastAsia="SimSun" w:cs="Times New Roman"/>
                <w:bCs/>
                <w:iCs/>
                <w:sz w:val="18"/>
                <w:szCs w:val="18"/>
              </w:rPr>
              <w:t xml:space="preserve">var. </w:t>
            </w:r>
            <w:r>
              <w:rPr>
                <w:rFonts w:eastAsia="SimSun" w:cs="Times New Roman"/>
                <w:bCs/>
                <w:i/>
                <w:iCs/>
                <w:sz w:val="18"/>
                <w:szCs w:val="18"/>
              </w:rPr>
              <w:t xml:space="preserve">sarson </w:t>
            </w:r>
            <w:r>
              <w:rPr>
                <w:rFonts w:eastAsia="SimSun" w:cs="Times New Roman"/>
                <w:bCs/>
                <w:iCs/>
                <w:sz w:val="18"/>
                <w:szCs w:val="18"/>
              </w:rPr>
              <w:t xml:space="preserve">Prain; </w:t>
            </w:r>
            <w:r w:rsidRPr="00825B77">
              <w:rPr>
                <w:rFonts w:eastAsia="SimSun" w:cs="Times New Roman"/>
                <w:bCs/>
                <w:i/>
                <w:iCs/>
                <w:sz w:val="18"/>
                <w:szCs w:val="18"/>
              </w:rPr>
              <w:t>Brassica campestris</w:t>
            </w:r>
            <w:r>
              <w:rPr>
                <w:rFonts w:eastAsia="SimSun" w:cs="Times New Roman"/>
                <w:bCs/>
                <w:i/>
                <w:iCs/>
                <w:sz w:val="18"/>
                <w:szCs w:val="18"/>
              </w:rPr>
              <w:t xml:space="preserve"> </w:t>
            </w:r>
            <w:r>
              <w:rPr>
                <w:rFonts w:eastAsia="SimSun" w:cs="Times New Roman"/>
                <w:bCs/>
                <w:iCs/>
                <w:sz w:val="18"/>
                <w:szCs w:val="18"/>
              </w:rPr>
              <w:t xml:space="preserve">var. </w:t>
            </w:r>
            <w:r>
              <w:rPr>
                <w:rFonts w:eastAsia="SimSun" w:cs="Times New Roman"/>
                <w:bCs/>
                <w:i/>
                <w:iCs/>
                <w:sz w:val="18"/>
                <w:szCs w:val="18"/>
              </w:rPr>
              <w:t xml:space="preserve">toria </w:t>
            </w:r>
            <w:r>
              <w:rPr>
                <w:rFonts w:eastAsia="SimSun" w:cs="Times New Roman"/>
                <w:bCs/>
                <w:iCs/>
                <w:sz w:val="18"/>
                <w:szCs w:val="18"/>
              </w:rPr>
              <w:t xml:space="preserve">Duthie &amp; J.B. Fuller; </w:t>
            </w:r>
            <w:r>
              <w:rPr>
                <w:rFonts w:eastAsia="SimSun" w:cs="Times New Roman"/>
                <w:bCs/>
                <w:i/>
                <w:iCs/>
                <w:sz w:val="18"/>
                <w:szCs w:val="18"/>
              </w:rPr>
              <w:t xml:space="preserve">Brassica chinensis </w:t>
            </w:r>
            <w:r>
              <w:rPr>
                <w:rFonts w:eastAsia="SimSun" w:cs="Times New Roman"/>
                <w:bCs/>
                <w:iCs/>
                <w:sz w:val="18"/>
                <w:szCs w:val="18"/>
              </w:rPr>
              <w:t xml:space="preserve">L.; </w:t>
            </w:r>
            <w:r>
              <w:rPr>
                <w:rFonts w:eastAsia="SimSun" w:cs="Times New Roman"/>
                <w:bCs/>
                <w:i/>
                <w:iCs/>
                <w:sz w:val="18"/>
                <w:szCs w:val="18"/>
              </w:rPr>
              <w:lastRenderedPageBreak/>
              <w:t xml:space="preserve">Brassica dubiosa </w:t>
            </w:r>
            <w:r>
              <w:rPr>
                <w:rFonts w:eastAsia="SimSun" w:cs="Times New Roman"/>
                <w:bCs/>
                <w:iCs/>
                <w:sz w:val="18"/>
                <w:szCs w:val="18"/>
              </w:rPr>
              <w:t xml:space="preserve">L.H. Bailey; </w:t>
            </w:r>
            <w:r>
              <w:rPr>
                <w:rFonts w:eastAsia="SimSun" w:cs="Times New Roman"/>
                <w:bCs/>
                <w:i/>
                <w:iCs/>
                <w:sz w:val="18"/>
                <w:szCs w:val="18"/>
              </w:rPr>
              <w:t xml:space="preserve">Brassica narinosa </w:t>
            </w:r>
            <w:r>
              <w:rPr>
                <w:rFonts w:eastAsia="SimSun" w:cs="Times New Roman"/>
                <w:bCs/>
                <w:iCs/>
                <w:sz w:val="18"/>
                <w:szCs w:val="18"/>
              </w:rPr>
              <w:t xml:space="preserve">L.H. Bailey; </w:t>
            </w:r>
            <w:r>
              <w:rPr>
                <w:rFonts w:eastAsia="SimSun" w:cs="Times New Roman"/>
                <w:bCs/>
                <w:i/>
                <w:iCs/>
                <w:sz w:val="18"/>
                <w:szCs w:val="18"/>
              </w:rPr>
              <w:t xml:space="preserve">Brassica nipposinica </w:t>
            </w:r>
            <w:r>
              <w:rPr>
                <w:rFonts w:eastAsia="SimSun" w:cs="Times New Roman"/>
                <w:bCs/>
                <w:iCs/>
                <w:sz w:val="18"/>
                <w:szCs w:val="18"/>
              </w:rPr>
              <w:t xml:space="preserve">L.H. Bailey; </w:t>
            </w:r>
            <w:r>
              <w:rPr>
                <w:rFonts w:eastAsia="SimSun" w:cs="Times New Roman"/>
                <w:bCs/>
                <w:i/>
                <w:iCs/>
                <w:sz w:val="18"/>
                <w:szCs w:val="18"/>
              </w:rPr>
              <w:t xml:space="preserve">Brassica oleracea </w:t>
            </w:r>
            <w:r>
              <w:rPr>
                <w:rFonts w:eastAsia="SimSun" w:cs="Times New Roman"/>
                <w:bCs/>
                <w:iCs/>
                <w:sz w:val="18"/>
                <w:szCs w:val="18"/>
              </w:rPr>
              <w:t xml:space="preserve">var. </w:t>
            </w:r>
            <w:r>
              <w:rPr>
                <w:rFonts w:eastAsia="SimSun" w:cs="Times New Roman"/>
                <w:bCs/>
                <w:i/>
                <w:iCs/>
                <w:sz w:val="18"/>
                <w:szCs w:val="18"/>
              </w:rPr>
              <w:t xml:space="preserve">chinensis </w:t>
            </w:r>
            <w:r>
              <w:rPr>
                <w:rFonts w:eastAsia="SimSun" w:cs="Times New Roman"/>
                <w:bCs/>
                <w:iCs/>
                <w:sz w:val="18"/>
                <w:szCs w:val="18"/>
              </w:rPr>
              <w:t xml:space="preserve">(L.) Prain; </w:t>
            </w:r>
            <w:r>
              <w:rPr>
                <w:rFonts w:eastAsia="SimSun" w:cs="Times New Roman"/>
                <w:bCs/>
                <w:i/>
                <w:iCs/>
                <w:sz w:val="18"/>
                <w:szCs w:val="18"/>
              </w:rPr>
              <w:t xml:space="preserve">Brassica parachinensis </w:t>
            </w:r>
            <w:r>
              <w:rPr>
                <w:rFonts w:eastAsia="SimSun" w:cs="Times New Roman"/>
                <w:bCs/>
                <w:iCs/>
                <w:sz w:val="18"/>
                <w:szCs w:val="18"/>
              </w:rPr>
              <w:t xml:space="preserve">L.H. Bailey; </w:t>
            </w:r>
            <w:r>
              <w:rPr>
                <w:rFonts w:eastAsia="SimSun" w:cs="Times New Roman"/>
                <w:bCs/>
                <w:i/>
                <w:iCs/>
                <w:sz w:val="18"/>
                <w:szCs w:val="18"/>
              </w:rPr>
              <w:t xml:space="preserve">Brassica pekinensis </w:t>
            </w:r>
            <w:r>
              <w:rPr>
                <w:rFonts w:eastAsia="SimSun" w:cs="Times New Roman"/>
                <w:bCs/>
                <w:iCs/>
                <w:sz w:val="18"/>
                <w:szCs w:val="18"/>
              </w:rPr>
              <w:t xml:space="preserve">(Lour.) Rupr.; </w:t>
            </w:r>
            <w:r>
              <w:rPr>
                <w:rFonts w:eastAsia="SimSun" w:cs="Times New Roman"/>
                <w:bCs/>
                <w:i/>
                <w:iCs/>
                <w:sz w:val="18"/>
                <w:szCs w:val="18"/>
              </w:rPr>
              <w:t xml:space="preserve">Brassica perviridis </w:t>
            </w:r>
            <w:r>
              <w:rPr>
                <w:rFonts w:eastAsia="SimSun" w:cs="Times New Roman"/>
                <w:bCs/>
                <w:iCs/>
                <w:sz w:val="18"/>
                <w:szCs w:val="18"/>
              </w:rPr>
              <w:t xml:space="preserve">(L.H. Bailey) L.H. Bailey; </w:t>
            </w:r>
            <w:r>
              <w:rPr>
                <w:rFonts w:eastAsia="SimSun" w:cs="Times New Roman"/>
                <w:bCs/>
                <w:i/>
                <w:iCs/>
                <w:sz w:val="18"/>
                <w:szCs w:val="18"/>
              </w:rPr>
              <w:t xml:space="preserve">Brassica pe-tsai </w:t>
            </w:r>
            <w:r>
              <w:rPr>
                <w:rFonts w:eastAsia="SimSun" w:cs="Times New Roman"/>
                <w:bCs/>
                <w:iCs/>
                <w:sz w:val="18"/>
                <w:szCs w:val="18"/>
              </w:rPr>
              <w:t xml:space="preserve">L.H. Bailey; </w:t>
            </w:r>
            <w:r>
              <w:rPr>
                <w:rFonts w:eastAsia="SimSun" w:cs="Times New Roman"/>
                <w:bCs/>
                <w:i/>
                <w:iCs/>
                <w:sz w:val="18"/>
                <w:szCs w:val="18"/>
              </w:rPr>
              <w:t xml:space="preserve">Brassica purpurea </w:t>
            </w:r>
            <w:r>
              <w:rPr>
                <w:rFonts w:eastAsia="SimSun" w:cs="Times New Roman"/>
                <w:bCs/>
                <w:iCs/>
                <w:sz w:val="18"/>
                <w:szCs w:val="18"/>
              </w:rPr>
              <w:t xml:space="preserve">(L.H. Bailey) L.H. Bailey; </w:t>
            </w:r>
            <w:r w:rsidRPr="00825B77">
              <w:rPr>
                <w:rFonts w:eastAsia="SimSun" w:cs="Times New Roman"/>
                <w:bCs/>
                <w:i/>
                <w:iCs/>
                <w:sz w:val="18"/>
                <w:szCs w:val="18"/>
              </w:rPr>
              <w:t xml:space="preserve">Brassica rapa </w:t>
            </w:r>
            <w:r w:rsidRPr="00825B77">
              <w:rPr>
                <w:rFonts w:eastAsia="SimSun" w:cs="Times New Roman"/>
                <w:bCs/>
                <w:iCs/>
                <w:sz w:val="18"/>
                <w:szCs w:val="18"/>
              </w:rPr>
              <w:t>subsp</w:t>
            </w:r>
            <w:r w:rsidRPr="00825B77">
              <w:rPr>
                <w:rFonts w:eastAsia="SimSun" w:cs="Times New Roman"/>
                <w:bCs/>
                <w:i/>
                <w:iCs/>
                <w:sz w:val="18"/>
                <w:szCs w:val="18"/>
              </w:rPr>
              <w:t>.</w:t>
            </w:r>
            <w:r>
              <w:rPr>
                <w:rFonts w:eastAsia="SimSun" w:cs="Times New Roman"/>
                <w:bCs/>
                <w:i/>
                <w:iCs/>
                <w:sz w:val="18"/>
                <w:szCs w:val="18"/>
              </w:rPr>
              <w:t xml:space="preserve"> campestris </w:t>
            </w:r>
            <w:r>
              <w:rPr>
                <w:rFonts w:eastAsia="SimSun" w:cs="Times New Roman"/>
                <w:bCs/>
                <w:iCs/>
                <w:sz w:val="18"/>
                <w:szCs w:val="18"/>
              </w:rPr>
              <w:t xml:space="preserve">(L.) A.R. Clapham; </w:t>
            </w:r>
            <w:r w:rsidRPr="00825B77">
              <w:rPr>
                <w:rFonts w:eastAsia="SimSun" w:cs="Times New Roman"/>
                <w:bCs/>
                <w:i/>
                <w:iCs/>
                <w:sz w:val="18"/>
                <w:szCs w:val="18"/>
              </w:rPr>
              <w:t xml:space="preserve">Brassica rapa </w:t>
            </w:r>
            <w:r w:rsidRPr="00825B77">
              <w:rPr>
                <w:rFonts w:eastAsia="SimSun" w:cs="Times New Roman"/>
                <w:bCs/>
                <w:iCs/>
                <w:sz w:val="18"/>
                <w:szCs w:val="18"/>
              </w:rPr>
              <w:t>subsp</w:t>
            </w:r>
            <w:r w:rsidRPr="00825B77">
              <w:rPr>
                <w:rFonts w:eastAsia="SimSun" w:cs="Times New Roman"/>
                <w:bCs/>
                <w:i/>
                <w:iCs/>
                <w:sz w:val="18"/>
                <w:szCs w:val="18"/>
              </w:rPr>
              <w:t>. chinensis</w:t>
            </w:r>
            <w:r w:rsidRPr="00825B77">
              <w:rPr>
                <w:rFonts w:eastAsia="SimSun" w:cs="Times New Roman"/>
                <w:bCs/>
                <w:iCs/>
                <w:sz w:val="18"/>
                <w:szCs w:val="18"/>
              </w:rPr>
              <w:t xml:space="preserve"> (L.) Hanelt</w:t>
            </w:r>
            <w:r>
              <w:rPr>
                <w:rFonts w:eastAsia="SimSun" w:cs="Times New Roman"/>
                <w:bCs/>
                <w:iCs/>
                <w:sz w:val="18"/>
                <w:szCs w:val="18"/>
              </w:rPr>
              <w:t>;</w:t>
            </w:r>
            <w:r w:rsidRPr="00825B77">
              <w:rPr>
                <w:rFonts w:eastAsia="SimSun" w:cs="Times New Roman"/>
                <w:bCs/>
                <w:i/>
                <w:iCs/>
                <w:sz w:val="18"/>
                <w:szCs w:val="18"/>
              </w:rPr>
              <w:t xml:space="preserve"> Brassica rapa </w:t>
            </w:r>
            <w:r w:rsidRPr="00825B77">
              <w:rPr>
                <w:rFonts w:eastAsia="SimSun" w:cs="Times New Roman"/>
                <w:bCs/>
                <w:iCs/>
                <w:sz w:val="18"/>
                <w:szCs w:val="18"/>
              </w:rPr>
              <w:t>subsp</w:t>
            </w:r>
            <w:r w:rsidRPr="00825B77">
              <w:rPr>
                <w:rFonts w:eastAsia="SimSun" w:cs="Times New Roman"/>
                <w:bCs/>
                <w:i/>
                <w:iCs/>
                <w:sz w:val="18"/>
                <w:szCs w:val="18"/>
              </w:rPr>
              <w:t>. chinensis</w:t>
            </w:r>
            <w:r>
              <w:rPr>
                <w:rFonts w:eastAsia="SimSun" w:cs="Times New Roman"/>
                <w:bCs/>
                <w:i/>
                <w:iCs/>
                <w:sz w:val="18"/>
                <w:szCs w:val="18"/>
              </w:rPr>
              <w:t xml:space="preserve"> </w:t>
            </w:r>
            <w:r>
              <w:rPr>
                <w:rFonts w:eastAsia="SimSun" w:cs="Times New Roman"/>
                <w:bCs/>
                <w:iCs/>
                <w:sz w:val="18"/>
                <w:szCs w:val="18"/>
              </w:rPr>
              <w:t xml:space="preserve">var. </w:t>
            </w:r>
            <w:r>
              <w:rPr>
                <w:rFonts w:eastAsia="SimSun" w:cs="Times New Roman"/>
                <w:bCs/>
                <w:i/>
                <w:iCs/>
                <w:sz w:val="18"/>
                <w:szCs w:val="18"/>
              </w:rPr>
              <w:t xml:space="preserve">parachinensis </w:t>
            </w:r>
            <w:r>
              <w:rPr>
                <w:rFonts w:eastAsia="SimSun" w:cs="Times New Roman"/>
                <w:bCs/>
                <w:iCs/>
                <w:sz w:val="18"/>
                <w:szCs w:val="18"/>
              </w:rPr>
              <w:t>(L.H. Bailey) Hanelt;</w:t>
            </w:r>
            <w:r w:rsidRPr="00825B77">
              <w:rPr>
                <w:rFonts w:eastAsia="SimSun" w:cs="Times New Roman"/>
                <w:bCs/>
                <w:i/>
                <w:iCs/>
                <w:sz w:val="18"/>
                <w:szCs w:val="18"/>
              </w:rPr>
              <w:t xml:space="preserve"> Brassica rapa </w:t>
            </w:r>
            <w:r w:rsidRPr="00825B77">
              <w:rPr>
                <w:rFonts w:eastAsia="SimSun" w:cs="Times New Roman"/>
                <w:bCs/>
                <w:iCs/>
                <w:sz w:val="18"/>
                <w:szCs w:val="18"/>
              </w:rPr>
              <w:t>subsp</w:t>
            </w:r>
            <w:r w:rsidRPr="00825B77">
              <w:rPr>
                <w:rFonts w:eastAsia="SimSun" w:cs="Times New Roman"/>
                <w:bCs/>
                <w:i/>
                <w:iCs/>
                <w:sz w:val="18"/>
                <w:szCs w:val="18"/>
              </w:rPr>
              <w:t>. chinensis</w:t>
            </w:r>
            <w:r>
              <w:rPr>
                <w:rFonts w:eastAsia="SimSun" w:cs="Times New Roman"/>
                <w:bCs/>
                <w:i/>
                <w:iCs/>
                <w:sz w:val="18"/>
                <w:szCs w:val="18"/>
              </w:rPr>
              <w:t xml:space="preserve"> </w:t>
            </w:r>
            <w:r>
              <w:rPr>
                <w:rFonts w:eastAsia="SimSun" w:cs="Times New Roman"/>
                <w:bCs/>
                <w:iCs/>
                <w:sz w:val="18"/>
                <w:szCs w:val="18"/>
              </w:rPr>
              <w:t xml:space="preserve">var. </w:t>
            </w:r>
            <w:r>
              <w:rPr>
                <w:rFonts w:eastAsia="SimSun" w:cs="Times New Roman"/>
                <w:bCs/>
                <w:i/>
                <w:iCs/>
                <w:sz w:val="18"/>
                <w:szCs w:val="18"/>
              </w:rPr>
              <w:t xml:space="preserve">purpuraria </w:t>
            </w:r>
            <w:r>
              <w:rPr>
                <w:rFonts w:eastAsia="SimSun" w:cs="Times New Roman"/>
                <w:bCs/>
                <w:iCs/>
                <w:sz w:val="18"/>
                <w:szCs w:val="18"/>
              </w:rPr>
              <w:t xml:space="preserve">(L.H. Bailey) Kitam.; </w:t>
            </w:r>
            <w:r w:rsidRPr="00825B77">
              <w:rPr>
                <w:rFonts w:eastAsia="SimSun" w:cs="Times New Roman"/>
                <w:bCs/>
                <w:i/>
                <w:iCs/>
                <w:sz w:val="18"/>
                <w:szCs w:val="18"/>
              </w:rPr>
              <w:t xml:space="preserve">Brassica rapa </w:t>
            </w:r>
            <w:r w:rsidRPr="00825B77">
              <w:rPr>
                <w:rFonts w:eastAsia="SimSun" w:cs="Times New Roman"/>
                <w:bCs/>
                <w:iCs/>
                <w:sz w:val="18"/>
                <w:szCs w:val="18"/>
              </w:rPr>
              <w:t>subsp</w:t>
            </w:r>
            <w:r w:rsidRPr="00825B77">
              <w:rPr>
                <w:rFonts w:eastAsia="SimSun" w:cs="Times New Roman"/>
                <w:bCs/>
                <w:i/>
                <w:iCs/>
                <w:sz w:val="18"/>
                <w:szCs w:val="18"/>
              </w:rPr>
              <w:t>.</w:t>
            </w:r>
            <w:r>
              <w:rPr>
                <w:rFonts w:eastAsia="SimSun" w:cs="Times New Roman"/>
                <w:bCs/>
                <w:i/>
                <w:iCs/>
                <w:sz w:val="18"/>
                <w:szCs w:val="18"/>
              </w:rPr>
              <w:t xml:space="preserve"> dichotoma </w:t>
            </w:r>
            <w:r>
              <w:rPr>
                <w:rFonts w:eastAsia="SimSun" w:cs="Times New Roman"/>
                <w:bCs/>
                <w:iCs/>
                <w:sz w:val="18"/>
                <w:szCs w:val="18"/>
              </w:rPr>
              <w:t xml:space="preserve">(Roxb.) Hanelt; </w:t>
            </w:r>
            <w:r w:rsidRPr="00825B77">
              <w:rPr>
                <w:rFonts w:eastAsia="SimSun" w:cs="Times New Roman"/>
                <w:bCs/>
                <w:i/>
                <w:iCs/>
                <w:sz w:val="18"/>
                <w:szCs w:val="18"/>
              </w:rPr>
              <w:t xml:space="preserve">Brassica rapa </w:t>
            </w:r>
            <w:r w:rsidRPr="00825B77">
              <w:rPr>
                <w:rFonts w:eastAsia="SimSun" w:cs="Times New Roman"/>
                <w:bCs/>
                <w:iCs/>
                <w:sz w:val="18"/>
                <w:szCs w:val="18"/>
              </w:rPr>
              <w:t>subsp</w:t>
            </w:r>
            <w:r w:rsidRPr="00825B77">
              <w:rPr>
                <w:rFonts w:eastAsia="SimSun" w:cs="Times New Roman"/>
                <w:bCs/>
                <w:i/>
                <w:iCs/>
                <w:sz w:val="18"/>
                <w:szCs w:val="18"/>
              </w:rPr>
              <w:t>.</w:t>
            </w:r>
            <w:r>
              <w:rPr>
                <w:rFonts w:eastAsia="SimSun" w:cs="Times New Roman"/>
                <w:bCs/>
                <w:i/>
                <w:iCs/>
                <w:sz w:val="18"/>
                <w:szCs w:val="18"/>
              </w:rPr>
              <w:t xml:space="preserve"> narinosa </w:t>
            </w:r>
            <w:r>
              <w:rPr>
                <w:rFonts w:eastAsia="SimSun" w:cs="Times New Roman"/>
                <w:bCs/>
                <w:iCs/>
                <w:sz w:val="18"/>
                <w:szCs w:val="18"/>
              </w:rPr>
              <w:t xml:space="preserve">(L.H. Bailey) Hanelt; </w:t>
            </w:r>
            <w:r w:rsidRPr="00825B77">
              <w:rPr>
                <w:rFonts w:eastAsia="SimSun" w:cs="Times New Roman"/>
                <w:bCs/>
                <w:i/>
                <w:iCs/>
                <w:sz w:val="18"/>
                <w:szCs w:val="18"/>
              </w:rPr>
              <w:t xml:space="preserve">Brassica rapa </w:t>
            </w:r>
            <w:r w:rsidRPr="00825B77">
              <w:rPr>
                <w:rFonts w:eastAsia="SimSun" w:cs="Times New Roman"/>
                <w:bCs/>
                <w:iCs/>
                <w:sz w:val="18"/>
                <w:szCs w:val="18"/>
              </w:rPr>
              <w:t>subsp</w:t>
            </w:r>
            <w:r w:rsidRPr="00825B77">
              <w:rPr>
                <w:rFonts w:eastAsia="SimSun" w:cs="Times New Roman"/>
                <w:bCs/>
                <w:i/>
                <w:iCs/>
                <w:sz w:val="18"/>
                <w:szCs w:val="18"/>
              </w:rPr>
              <w:t>.</w:t>
            </w:r>
            <w:r>
              <w:rPr>
                <w:rFonts w:eastAsia="SimSun" w:cs="Times New Roman"/>
                <w:bCs/>
                <w:i/>
                <w:iCs/>
                <w:sz w:val="18"/>
                <w:szCs w:val="18"/>
              </w:rPr>
              <w:t xml:space="preserve"> nipposinica </w:t>
            </w:r>
            <w:r>
              <w:rPr>
                <w:rFonts w:eastAsia="SimSun" w:cs="Times New Roman"/>
                <w:bCs/>
                <w:iCs/>
                <w:sz w:val="18"/>
                <w:szCs w:val="18"/>
              </w:rPr>
              <w:t xml:space="preserve">(L.H. Bailey) Hanelt; </w:t>
            </w:r>
            <w:r w:rsidRPr="00825B77">
              <w:rPr>
                <w:rFonts w:eastAsia="SimSun" w:cs="Times New Roman"/>
                <w:bCs/>
                <w:i/>
                <w:iCs/>
                <w:sz w:val="18"/>
                <w:szCs w:val="18"/>
              </w:rPr>
              <w:t xml:space="preserve">Brassica rapa </w:t>
            </w:r>
            <w:r w:rsidRPr="00825B77">
              <w:rPr>
                <w:rFonts w:eastAsia="SimSun" w:cs="Times New Roman"/>
                <w:bCs/>
                <w:iCs/>
                <w:sz w:val="18"/>
                <w:szCs w:val="18"/>
              </w:rPr>
              <w:t>subsp</w:t>
            </w:r>
            <w:r w:rsidRPr="00825B77">
              <w:rPr>
                <w:rFonts w:eastAsia="SimSun" w:cs="Times New Roman"/>
                <w:bCs/>
                <w:i/>
                <w:iCs/>
                <w:sz w:val="18"/>
                <w:szCs w:val="18"/>
              </w:rPr>
              <w:t>.</w:t>
            </w:r>
            <w:r>
              <w:rPr>
                <w:rFonts w:eastAsia="SimSun" w:cs="Times New Roman"/>
                <w:bCs/>
                <w:i/>
                <w:iCs/>
                <w:sz w:val="18"/>
                <w:szCs w:val="18"/>
              </w:rPr>
              <w:t xml:space="preserve"> nipposinica </w:t>
            </w:r>
            <w:r>
              <w:rPr>
                <w:rFonts w:eastAsia="SimSun" w:cs="Times New Roman"/>
                <w:bCs/>
                <w:iCs/>
                <w:sz w:val="18"/>
                <w:szCs w:val="18"/>
              </w:rPr>
              <w:t xml:space="preserve">var. </w:t>
            </w:r>
            <w:r>
              <w:rPr>
                <w:rFonts w:eastAsia="SimSun" w:cs="Times New Roman"/>
                <w:bCs/>
                <w:i/>
                <w:iCs/>
                <w:sz w:val="18"/>
                <w:szCs w:val="18"/>
              </w:rPr>
              <w:t xml:space="preserve">perviridis </w:t>
            </w:r>
            <w:r w:rsidR="00FF4A15">
              <w:rPr>
                <w:rFonts w:eastAsia="SimSun" w:cs="Times New Roman"/>
                <w:bCs/>
                <w:iCs/>
                <w:sz w:val="18"/>
                <w:szCs w:val="18"/>
              </w:rPr>
              <w:t>L.H. Bailey</w:t>
            </w:r>
            <w:r>
              <w:rPr>
                <w:rFonts w:eastAsia="SimSun" w:cs="Times New Roman"/>
                <w:bCs/>
                <w:iCs/>
                <w:sz w:val="18"/>
                <w:szCs w:val="18"/>
              </w:rPr>
              <w:t xml:space="preserve">; </w:t>
            </w:r>
            <w:r w:rsidRPr="00825B77">
              <w:rPr>
                <w:rFonts w:eastAsia="SimSun" w:cs="Times New Roman"/>
                <w:bCs/>
                <w:i/>
                <w:iCs/>
                <w:sz w:val="18"/>
                <w:szCs w:val="18"/>
              </w:rPr>
              <w:t xml:space="preserve">Brassica rapa </w:t>
            </w:r>
            <w:r w:rsidRPr="00825B77">
              <w:rPr>
                <w:rFonts w:eastAsia="SimSun" w:cs="Times New Roman"/>
                <w:bCs/>
                <w:iCs/>
                <w:sz w:val="18"/>
                <w:szCs w:val="18"/>
              </w:rPr>
              <w:t>subsp</w:t>
            </w:r>
            <w:r>
              <w:rPr>
                <w:rFonts w:eastAsia="SimSun" w:cs="Times New Roman"/>
                <w:bCs/>
                <w:iCs/>
                <w:sz w:val="18"/>
                <w:szCs w:val="18"/>
              </w:rPr>
              <w:t xml:space="preserve">. </w:t>
            </w:r>
            <w:r>
              <w:rPr>
                <w:rFonts w:eastAsia="SimSun" w:cs="Times New Roman"/>
                <w:bCs/>
                <w:i/>
                <w:iCs/>
                <w:sz w:val="18"/>
                <w:szCs w:val="18"/>
              </w:rPr>
              <w:t xml:space="preserve">pekinensis </w:t>
            </w:r>
            <w:r>
              <w:rPr>
                <w:rFonts w:eastAsia="SimSun" w:cs="Times New Roman"/>
                <w:bCs/>
                <w:iCs/>
                <w:sz w:val="18"/>
                <w:szCs w:val="18"/>
              </w:rPr>
              <w:t xml:space="preserve">(Lour.) Hanelt; </w:t>
            </w:r>
            <w:r w:rsidRPr="00825B77">
              <w:rPr>
                <w:rFonts w:eastAsia="SimSun" w:cs="Times New Roman"/>
                <w:bCs/>
                <w:i/>
                <w:iCs/>
                <w:sz w:val="18"/>
                <w:szCs w:val="18"/>
              </w:rPr>
              <w:t xml:space="preserve">Brassica rapa </w:t>
            </w:r>
            <w:r w:rsidRPr="00825B77">
              <w:rPr>
                <w:rFonts w:eastAsia="SimSun" w:cs="Times New Roman"/>
                <w:bCs/>
                <w:iCs/>
                <w:sz w:val="18"/>
                <w:szCs w:val="18"/>
              </w:rPr>
              <w:t>subsp</w:t>
            </w:r>
            <w:r>
              <w:rPr>
                <w:rFonts w:eastAsia="SimSun" w:cs="Times New Roman"/>
                <w:bCs/>
                <w:iCs/>
                <w:sz w:val="18"/>
                <w:szCs w:val="18"/>
              </w:rPr>
              <w:t xml:space="preserve">. </w:t>
            </w:r>
            <w:r>
              <w:rPr>
                <w:rFonts w:eastAsia="SimSun" w:cs="Times New Roman"/>
                <w:bCs/>
                <w:i/>
                <w:iCs/>
                <w:sz w:val="18"/>
                <w:szCs w:val="18"/>
              </w:rPr>
              <w:t xml:space="preserve">rapa; </w:t>
            </w:r>
            <w:r w:rsidRPr="00825B77">
              <w:rPr>
                <w:rFonts w:eastAsia="SimSun" w:cs="Times New Roman"/>
                <w:bCs/>
                <w:i/>
                <w:iCs/>
                <w:sz w:val="18"/>
                <w:szCs w:val="18"/>
              </w:rPr>
              <w:t xml:space="preserve">Brassica rapa </w:t>
            </w:r>
            <w:r w:rsidRPr="00825B77">
              <w:rPr>
                <w:rFonts w:eastAsia="SimSun" w:cs="Times New Roman"/>
                <w:bCs/>
                <w:iCs/>
                <w:sz w:val="18"/>
                <w:szCs w:val="18"/>
              </w:rPr>
              <w:t>subsp</w:t>
            </w:r>
            <w:r w:rsidRPr="00825B77">
              <w:rPr>
                <w:rFonts w:eastAsia="SimSun" w:cs="Times New Roman"/>
                <w:bCs/>
                <w:i/>
                <w:iCs/>
                <w:sz w:val="18"/>
                <w:szCs w:val="18"/>
              </w:rPr>
              <w:t>.</w:t>
            </w:r>
            <w:r>
              <w:rPr>
                <w:rFonts w:eastAsia="SimSun" w:cs="Times New Roman"/>
                <w:bCs/>
                <w:i/>
                <w:iCs/>
                <w:sz w:val="18"/>
                <w:szCs w:val="18"/>
              </w:rPr>
              <w:t xml:space="preserve"> rapifera </w:t>
            </w:r>
            <w:r>
              <w:rPr>
                <w:rFonts w:eastAsia="SimSun" w:cs="Times New Roman"/>
                <w:bCs/>
                <w:iCs/>
                <w:sz w:val="18"/>
                <w:szCs w:val="18"/>
              </w:rPr>
              <w:t xml:space="preserve">Metzg.; </w:t>
            </w:r>
            <w:r w:rsidRPr="00825B77">
              <w:rPr>
                <w:rFonts w:eastAsia="SimSun" w:cs="Times New Roman"/>
                <w:bCs/>
                <w:i/>
                <w:iCs/>
                <w:sz w:val="18"/>
                <w:szCs w:val="18"/>
              </w:rPr>
              <w:t xml:space="preserve">Brassica rapa </w:t>
            </w:r>
            <w:r w:rsidRPr="00825B77">
              <w:rPr>
                <w:rFonts w:eastAsia="SimSun" w:cs="Times New Roman"/>
                <w:bCs/>
                <w:iCs/>
                <w:sz w:val="18"/>
                <w:szCs w:val="18"/>
              </w:rPr>
              <w:t>subsp</w:t>
            </w:r>
            <w:r w:rsidRPr="00825B77">
              <w:rPr>
                <w:rFonts w:eastAsia="SimSun" w:cs="Times New Roman"/>
                <w:bCs/>
                <w:i/>
                <w:iCs/>
                <w:sz w:val="18"/>
                <w:szCs w:val="18"/>
              </w:rPr>
              <w:t>.</w:t>
            </w:r>
            <w:r>
              <w:rPr>
                <w:rFonts w:eastAsia="SimSun" w:cs="Times New Roman"/>
                <w:bCs/>
                <w:i/>
                <w:iCs/>
                <w:sz w:val="18"/>
                <w:szCs w:val="18"/>
              </w:rPr>
              <w:t xml:space="preserve"> sarson </w:t>
            </w:r>
            <w:r>
              <w:rPr>
                <w:rFonts w:eastAsia="SimSun" w:cs="Times New Roman"/>
                <w:bCs/>
                <w:iCs/>
                <w:sz w:val="18"/>
                <w:szCs w:val="18"/>
              </w:rPr>
              <w:t xml:space="preserve">(Prain) Denford; </w:t>
            </w:r>
            <w:r w:rsidRPr="00825B77">
              <w:rPr>
                <w:rFonts w:eastAsia="SimSun" w:cs="Times New Roman"/>
                <w:bCs/>
                <w:i/>
                <w:iCs/>
                <w:sz w:val="18"/>
                <w:szCs w:val="18"/>
              </w:rPr>
              <w:t xml:space="preserve">Brassica rapa </w:t>
            </w:r>
            <w:r w:rsidRPr="00825B77">
              <w:rPr>
                <w:rFonts w:eastAsia="SimSun" w:cs="Times New Roman"/>
                <w:bCs/>
                <w:iCs/>
                <w:sz w:val="18"/>
                <w:szCs w:val="18"/>
              </w:rPr>
              <w:t>subsp</w:t>
            </w:r>
            <w:r>
              <w:rPr>
                <w:rFonts w:eastAsia="SimSun" w:cs="Times New Roman"/>
                <w:bCs/>
                <w:iCs/>
                <w:sz w:val="18"/>
                <w:szCs w:val="18"/>
              </w:rPr>
              <w:t xml:space="preserve">. </w:t>
            </w:r>
            <w:r>
              <w:rPr>
                <w:rFonts w:eastAsia="SimSun" w:cs="Times New Roman"/>
                <w:bCs/>
                <w:i/>
                <w:iCs/>
                <w:sz w:val="18"/>
                <w:szCs w:val="18"/>
              </w:rPr>
              <w:t xml:space="preserve">trilocularis </w:t>
            </w:r>
            <w:r>
              <w:rPr>
                <w:rFonts w:eastAsia="SimSun" w:cs="Times New Roman"/>
                <w:bCs/>
                <w:iCs/>
                <w:sz w:val="18"/>
                <w:szCs w:val="18"/>
              </w:rPr>
              <w:t xml:space="preserve">(Roxb.) Hanelt; </w:t>
            </w:r>
            <w:r w:rsidRPr="00825B77">
              <w:rPr>
                <w:rFonts w:eastAsia="SimSun" w:cs="Times New Roman"/>
                <w:bCs/>
                <w:i/>
                <w:iCs/>
                <w:sz w:val="18"/>
                <w:szCs w:val="18"/>
              </w:rPr>
              <w:t>Brassica rapa</w:t>
            </w:r>
            <w:r>
              <w:rPr>
                <w:rFonts w:eastAsia="SimSun" w:cs="Times New Roman"/>
                <w:bCs/>
                <w:i/>
                <w:iCs/>
                <w:sz w:val="18"/>
                <w:szCs w:val="18"/>
              </w:rPr>
              <w:t xml:space="preserve"> </w:t>
            </w:r>
            <w:r>
              <w:rPr>
                <w:rFonts w:eastAsia="SimSun" w:cs="Times New Roman"/>
                <w:bCs/>
                <w:iCs/>
                <w:sz w:val="18"/>
                <w:szCs w:val="18"/>
              </w:rPr>
              <w:t xml:space="preserve">var. </w:t>
            </w:r>
            <w:r>
              <w:rPr>
                <w:rFonts w:eastAsia="SimSun" w:cs="Times New Roman"/>
                <w:bCs/>
                <w:i/>
                <w:iCs/>
                <w:sz w:val="18"/>
                <w:szCs w:val="18"/>
              </w:rPr>
              <w:t xml:space="preserve">amplexicaulis </w:t>
            </w:r>
            <w:r>
              <w:rPr>
                <w:rFonts w:eastAsia="SimSun" w:cs="Times New Roman"/>
                <w:bCs/>
                <w:iCs/>
                <w:sz w:val="18"/>
                <w:szCs w:val="18"/>
              </w:rPr>
              <w:t>Y. Tanaka &amp; Ono;</w:t>
            </w:r>
            <w:r w:rsidRPr="00825B77">
              <w:rPr>
                <w:rFonts w:eastAsia="SimSun" w:cs="Times New Roman"/>
                <w:bCs/>
                <w:i/>
                <w:iCs/>
                <w:sz w:val="18"/>
                <w:szCs w:val="18"/>
              </w:rPr>
              <w:t xml:space="preserve"> Brassica rapa</w:t>
            </w:r>
            <w:r>
              <w:rPr>
                <w:rFonts w:eastAsia="SimSun" w:cs="Times New Roman"/>
                <w:bCs/>
                <w:i/>
                <w:iCs/>
                <w:sz w:val="18"/>
                <w:szCs w:val="18"/>
              </w:rPr>
              <w:t xml:space="preserve"> </w:t>
            </w:r>
            <w:r>
              <w:rPr>
                <w:rFonts w:eastAsia="SimSun" w:cs="Times New Roman"/>
                <w:bCs/>
                <w:iCs/>
                <w:sz w:val="18"/>
                <w:szCs w:val="18"/>
              </w:rPr>
              <w:t xml:space="preserve">var. </w:t>
            </w:r>
            <w:r>
              <w:rPr>
                <w:rFonts w:eastAsia="SimSun" w:cs="Times New Roman"/>
                <w:bCs/>
                <w:i/>
                <w:iCs/>
                <w:sz w:val="18"/>
                <w:szCs w:val="18"/>
              </w:rPr>
              <w:t xml:space="preserve">campestris </w:t>
            </w:r>
            <w:r>
              <w:rPr>
                <w:rFonts w:eastAsia="SimSun" w:cs="Times New Roman"/>
                <w:bCs/>
                <w:iCs/>
                <w:sz w:val="18"/>
                <w:szCs w:val="18"/>
              </w:rPr>
              <w:t xml:space="preserve">(L.) Peterm.; </w:t>
            </w:r>
            <w:r w:rsidRPr="00825B77">
              <w:rPr>
                <w:rFonts w:eastAsia="SimSun" w:cs="Times New Roman"/>
                <w:bCs/>
                <w:i/>
                <w:iCs/>
                <w:sz w:val="18"/>
                <w:szCs w:val="18"/>
              </w:rPr>
              <w:t>Brassica rapa</w:t>
            </w:r>
            <w:r>
              <w:rPr>
                <w:rFonts w:eastAsia="SimSun" w:cs="Times New Roman"/>
                <w:bCs/>
                <w:i/>
                <w:iCs/>
                <w:sz w:val="18"/>
                <w:szCs w:val="18"/>
              </w:rPr>
              <w:t xml:space="preserve"> </w:t>
            </w:r>
            <w:r>
              <w:rPr>
                <w:rFonts w:eastAsia="SimSun" w:cs="Times New Roman"/>
                <w:bCs/>
                <w:iCs/>
                <w:sz w:val="18"/>
                <w:szCs w:val="18"/>
              </w:rPr>
              <w:t xml:space="preserve">var. </w:t>
            </w:r>
            <w:r>
              <w:rPr>
                <w:rFonts w:eastAsia="SimSun" w:cs="Times New Roman"/>
                <w:bCs/>
                <w:i/>
                <w:iCs/>
                <w:sz w:val="18"/>
                <w:szCs w:val="18"/>
              </w:rPr>
              <w:t xml:space="preserve">chinensis </w:t>
            </w:r>
            <w:r>
              <w:rPr>
                <w:rFonts w:eastAsia="SimSun" w:cs="Times New Roman"/>
                <w:bCs/>
                <w:iCs/>
                <w:sz w:val="18"/>
                <w:szCs w:val="18"/>
              </w:rPr>
              <w:t xml:space="preserve">(L.) Kitam.; </w:t>
            </w:r>
            <w:r w:rsidRPr="00825B77">
              <w:rPr>
                <w:rFonts w:eastAsia="SimSun" w:cs="Times New Roman"/>
                <w:bCs/>
                <w:i/>
                <w:iCs/>
                <w:sz w:val="18"/>
                <w:szCs w:val="18"/>
              </w:rPr>
              <w:t>Brassica rapa</w:t>
            </w:r>
            <w:r>
              <w:rPr>
                <w:rFonts w:eastAsia="SimSun" w:cs="Times New Roman"/>
                <w:bCs/>
                <w:i/>
                <w:iCs/>
                <w:sz w:val="18"/>
                <w:szCs w:val="18"/>
              </w:rPr>
              <w:t xml:space="preserve"> </w:t>
            </w:r>
            <w:r>
              <w:rPr>
                <w:rFonts w:eastAsia="SimSun" w:cs="Times New Roman"/>
                <w:bCs/>
                <w:iCs/>
                <w:sz w:val="18"/>
                <w:szCs w:val="18"/>
              </w:rPr>
              <w:t xml:space="preserve">var. </w:t>
            </w:r>
            <w:r>
              <w:rPr>
                <w:rFonts w:eastAsia="SimSun" w:cs="Times New Roman"/>
                <w:bCs/>
                <w:i/>
                <w:iCs/>
                <w:sz w:val="18"/>
                <w:szCs w:val="18"/>
              </w:rPr>
              <w:t xml:space="preserve">dichotoma </w:t>
            </w:r>
            <w:r>
              <w:rPr>
                <w:rFonts w:eastAsia="SimSun" w:cs="Times New Roman"/>
                <w:bCs/>
                <w:iCs/>
                <w:sz w:val="18"/>
                <w:szCs w:val="18"/>
              </w:rPr>
              <w:t xml:space="preserve">(Roxb.) Kitam.; </w:t>
            </w:r>
            <w:r w:rsidRPr="00825B77">
              <w:rPr>
                <w:rFonts w:eastAsia="SimSun" w:cs="Times New Roman"/>
                <w:bCs/>
                <w:i/>
                <w:iCs/>
                <w:sz w:val="18"/>
                <w:szCs w:val="18"/>
              </w:rPr>
              <w:t>Brassica rapa</w:t>
            </w:r>
            <w:r>
              <w:rPr>
                <w:rFonts w:eastAsia="SimSun" w:cs="Times New Roman"/>
                <w:bCs/>
                <w:i/>
                <w:iCs/>
                <w:sz w:val="18"/>
                <w:szCs w:val="18"/>
              </w:rPr>
              <w:t xml:space="preserve"> </w:t>
            </w:r>
            <w:r>
              <w:rPr>
                <w:rFonts w:eastAsia="SimSun" w:cs="Times New Roman"/>
                <w:bCs/>
                <w:iCs/>
                <w:sz w:val="18"/>
                <w:szCs w:val="18"/>
              </w:rPr>
              <w:t xml:space="preserve">var. </w:t>
            </w:r>
            <w:r>
              <w:rPr>
                <w:rFonts w:eastAsia="SimSun" w:cs="Times New Roman"/>
                <w:bCs/>
                <w:i/>
                <w:iCs/>
                <w:sz w:val="18"/>
                <w:szCs w:val="18"/>
              </w:rPr>
              <w:t xml:space="preserve">narinosa </w:t>
            </w:r>
            <w:r>
              <w:rPr>
                <w:rFonts w:eastAsia="SimSun" w:cs="Times New Roman"/>
                <w:bCs/>
                <w:iCs/>
                <w:sz w:val="18"/>
                <w:szCs w:val="18"/>
              </w:rPr>
              <w:t xml:space="preserve">(L.H. Bailey) Kitam.; </w:t>
            </w:r>
            <w:r w:rsidRPr="00825B77">
              <w:rPr>
                <w:rFonts w:eastAsia="SimSun" w:cs="Times New Roman"/>
                <w:bCs/>
                <w:i/>
                <w:iCs/>
                <w:sz w:val="18"/>
                <w:szCs w:val="18"/>
              </w:rPr>
              <w:t>Brassica rapa</w:t>
            </w:r>
            <w:r>
              <w:rPr>
                <w:rFonts w:eastAsia="SimSun" w:cs="Times New Roman"/>
                <w:bCs/>
                <w:i/>
                <w:iCs/>
                <w:sz w:val="18"/>
                <w:szCs w:val="18"/>
              </w:rPr>
              <w:t xml:space="preserve"> </w:t>
            </w:r>
            <w:r>
              <w:rPr>
                <w:rFonts w:eastAsia="SimSun" w:cs="Times New Roman"/>
                <w:bCs/>
                <w:iCs/>
                <w:sz w:val="18"/>
                <w:szCs w:val="18"/>
              </w:rPr>
              <w:t xml:space="preserve">var. </w:t>
            </w:r>
            <w:r>
              <w:rPr>
                <w:rFonts w:eastAsia="SimSun" w:cs="Times New Roman"/>
                <w:bCs/>
                <w:i/>
                <w:iCs/>
                <w:sz w:val="18"/>
                <w:szCs w:val="18"/>
              </w:rPr>
              <w:t xml:space="preserve">rapa; </w:t>
            </w:r>
            <w:r w:rsidRPr="00825B77">
              <w:rPr>
                <w:rFonts w:eastAsia="SimSun" w:cs="Times New Roman"/>
                <w:bCs/>
                <w:i/>
                <w:iCs/>
                <w:sz w:val="18"/>
                <w:szCs w:val="18"/>
              </w:rPr>
              <w:t>Brassica rapa</w:t>
            </w:r>
            <w:r>
              <w:rPr>
                <w:rFonts w:eastAsia="SimSun" w:cs="Times New Roman"/>
                <w:bCs/>
                <w:i/>
                <w:iCs/>
                <w:sz w:val="18"/>
                <w:szCs w:val="18"/>
              </w:rPr>
              <w:t xml:space="preserve"> </w:t>
            </w:r>
            <w:r>
              <w:rPr>
                <w:rFonts w:eastAsia="SimSun" w:cs="Times New Roman"/>
                <w:bCs/>
                <w:iCs/>
                <w:sz w:val="18"/>
                <w:szCs w:val="18"/>
              </w:rPr>
              <w:t xml:space="preserve">var. </w:t>
            </w:r>
            <w:r>
              <w:rPr>
                <w:rFonts w:eastAsia="SimSun" w:cs="Times New Roman"/>
                <w:bCs/>
                <w:i/>
                <w:iCs/>
                <w:sz w:val="18"/>
                <w:szCs w:val="18"/>
              </w:rPr>
              <w:t xml:space="preserve">septiceps </w:t>
            </w:r>
            <w:r>
              <w:rPr>
                <w:rFonts w:eastAsia="SimSun" w:cs="Times New Roman"/>
                <w:bCs/>
                <w:iCs/>
                <w:sz w:val="18"/>
                <w:szCs w:val="18"/>
              </w:rPr>
              <w:t xml:space="preserve">L.H. Bailey; </w:t>
            </w:r>
            <w:r w:rsidRPr="00825B77">
              <w:rPr>
                <w:rFonts w:eastAsia="SimSun" w:cs="Times New Roman"/>
                <w:bCs/>
                <w:i/>
                <w:iCs/>
                <w:sz w:val="18"/>
                <w:szCs w:val="18"/>
              </w:rPr>
              <w:t>Brassica rapa</w:t>
            </w:r>
            <w:r>
              <w:rPr>
                <w:rFonts w:eastAsia="SimSun" w:cs="Times New Roman"/>
                <w:bCs/>
                <w:i/>
                <w:iCs/>
                <w:sz w:val="18"/>
                <w:szCs w:val="18"/>
              </w:rPr>
              <w:t xml:space="preserve"> </w:t>
            </w:r>
            <w:r>
              <w:rPr>
                <w:rFonts w:eastAsia="SimSun" w:cs="Times New Roman"/>
                <w:bCs/>
                <w:iCs/>
                <w:sz w:val="18"/>
                <w:szCs w:val="18"/>
              </w:rPr>
              <w:t xml:space="preserve">var. </w:t>
            </w:r>
            <w:r>
              <w:rPr>
                <w:rFonts w:eastAsia="SimSun" w:cs="Times New Roman"/>
                <w:bCs/>
                <w:i/>
                <w:iCs/>
                <w:sz w:val="18"/>
                <w:szCs w:val="18"/>
              </w:rPr>
              <w:t xml:space="preserve">sylvestris </w:t>
            </w:r>
            <w:r>
              <w:rPr>
                <w:rFonts w:eastAsia="SimSun" w:cs="Times New Roman"/>
                <w:bCs/>
                <w:iCs/>
                <w:sz w:val="18"/>
                <w:szCs w:val="18"/>
              </w:rPr>
              <w:t xml:space="preserve">Briggs; </w:t>
            </w:r>
            <w:r w:rsidRPr="00825B77">
              <w:rPr>
                <w:rFonts w:eastAsia="SimSun" w:cs="Times New Roman"/>
                <w:bCs/>
                <w:i/>
                <w:iCs/>
                <w:sz w:val="18"/>
                <w:szCs w:val="18"/>
              </w:rPr>
              <w:t>Brassica rapa</w:t>
            </w:r>
            <w:r>
              <w:rPr>
                <w:rFonts w:eastAsia="SimSun" w:cs="Times New Roman"/>
                <w:bCs/>
                <w:i/>
                <w:iCs/>
                <w:sz w:val="18"/>
                <w:szCs w:val="18"/>
              </w:rPr>
              <w:t xml:space="preserve"> </w:t>
            </w:r>
            <w:r>
              <w:rPr>
                <w:rFonts w:eastAsia="SimSun" w:cs="Times New Roman"/>
                <w:bCs/>
                <w:iCs/>
                <w:sz w:val="18"/>
                <w:szCs w:val="18"/>
              </w:rPr>
              <w:t xml:space="preserve">var. </w:t>
            </w:r>
            <w:r>
              <w:rPr>
                <w:rFonts w:eastAsia="SimSun" w:cs="Times New Roman"/>
                <w:bCs/>
                <w:i/>
                <w:iCs/>
                <w:sz w:val="18"/>
                <w:szCs w:val="18"/>
              </w:rPr>
              <w:t xml:space="preserve">trilocularis </w:t>
            </w:r>
            <w:r>
              <w:rPr>
                <w:rFonts w:eastAsia="SimSun" w:cs="Times New Roman"/>
                <w:bCs/>
                <w:iCs/>
                <w:sz w:val="18"/>
                <w:szCs w:val="18"/>
              </w:rPr>
              <w:t xml:space="preserve">(Roxb.) Kitam.; </w:t>
            </w:r>
            <w:r>
              <w:rPr>
                <w:rFonts w:eastAsia="SimSun" w:cs="Times New Roman"/>
                <w:bCs/>
                <w:i/>
                <w:iCs/>
                <w:sz w:val="18"/>
                <w:szCs w:val="18"/>
              </w:rPr>
              <w:t xml:space="preserve">Brassica septiceps </w:t>
            </w:r>
            <w:r>
              <w:rPr>
                <w:rFonts w:eastAsia="SimSun" w:cs="Times New Roman"/>
                <w:bCs/>
                <w:iCs/>
                <w:sz w:val="18"/>
                <w:szCs w:val="18"/>
              </w:rPr>
              <w:t xml:space="preserve">(L.H. Bailey) L.H. Bailey; </w:t>
            </w:r>
            <w:r>
              <w:rPr>
                <w:rFonts w:eastAsia="SimSun" w:cs="Times New Roman"/>
                <w:bCs/>
                <w:i/>
                <w:iCs/>
                <w:sz w:val="18"/>
                <w:szCs w:val="18"/>
              </w:rPr>
              <w:t xml:space="preserve">Brassica trilocularis </w:t>
            </w:r>
            <w:r>
              <w:rPr>
                <w:rFonts w:eastAsia="SimSun" w:cs="Times New Roman"/>
                <w:bCs/>
                <w:iCs/>
                <w:sz w:val="18"/>
                <w:szCs w:val="18"/>
              </w:rPr>
              <w:t xml:space="preserve">(Roxb.) Hook. f. &amp; Thomson; </w:t>
            </w:r>
            <w:r>
              <w:rPr>
                <w:rFonts w:eastAsia="SimSun" w:cs="Times New Roman"/>
                <w:bCs/>
                <w:i/>
                <w:iCs/>
                <w:sz w:val="18"/>
                <w:szCs w:val="18"/>
              </w:rPr>
              <w:t xml:space="preserve">Sinapis dichotoma </w:t>
            </w:r>
            <w:r>
              <w:rPr>
                <w:rFonts w:eastAsia="SimSun" w:cs="Times New Roman"/>
                <w:bCs/>
                <w:iCs/>
                <w:sz w:val="18"/>
                <w:szCs w:val="18"/>
              </w:rPr>
              <w:t xml:space="preserve">Roxb.; </w:t>
            </w:r>
            <w:r>
              <w:rPr>
                <w:rFonts w:eastAsia="SimSun" w:cs="Times New Roman"/>
                <w:bCs/>
                <w:i/>
                <w:iCs/>
                <w:sz w:val="18"/>
                <w:szCs w:val="18"/>
              </w:rPr>
              <w:t xml:space="preserve">Sinapis glauca </w:t>
            </w:r>
            <w:r>
              <w:rPr>
                <w:rFonts w:eastAsia="SimSun" w:cs="Times New Roman"/>
                <w:bCs/>
                <w:iCs/>
                <w:sz w:val="18"/>
                <w:szCs w:val="18"/>
              </w:rPr>
              <w:t xml:space="preserve">Roxb.; </w:t>
            </w:r>
            <w:r>
              <w:rPr>
                <w:rFonts w:eastAsia="SimSun" w:cs="Times New Roman"/>
                <w:bCs/>
                <w:i/>
                <w:iCs/>
                <w:sz w:val="18"/>
                <w:szCs w:val="18"/>
              </w:rPr>
              <w:t xml:space="preserve">Sinapis pekinensis </w:t>
            </w:r>
            <w:r>
              <w:rPr>
                <w:rFonts w:eastAsia="SimSun" w:cs="Times New Roman"/>
                <w:bCs/>
                <w:iCs/>
                <w:sz w:val="18"/>
                <w:szCs w:val="18"/>
              </w:rPr>
              <w:t xml:space="preserve">Lour.; </w:t>
            </w:r>
            <w:r>
              <w:rPr>
                <w:rFonts w:eastAsia="SimSun" w:cs="Times New Roman"/>
                <w:bCs/>
                <w:i/>
                <w:iCs/>
                <w:sz w:val="18"/>
                <w:szCs w:val="18"/>
              </w:rPr>
              <w:t xml:space="preserve">Sinapis trilocularis </w:t>
            </w:r>
            <w:r>
              <w:rPr>
                <w:rFonts w:eastAsia="SimSun" w:cs="Times New Roman"/>
                <w:bCs/>
                <w:iCs/>
                <w:sz w:val="18"/>
                <w:szCs w:val="18"/>
              </w:rPr>
              <w:t>Roxb.</w:t>
            </w:r>
          </w:p>
        </w:tc>
        <w:tc>
          <w:tcPr>
            <w:tcW w:w="1207" w:type="pct"/>
          </w:tcPr>
          <w:p w:rsidR="00C271CA" w:rsidRPr="00825B77" w:rsidRDefault="00C271CA" w:rsidP="00161FCD">
            <w:pPr>
              <w:rPr>
                <w:rFonts w:eastAsia="SimSun" w:cs="Times New Roman"/>
                <w:sz w:val="18"/>
                <w:szCs w:val="18"/>
              </w:rPr>
            </w:pPr>
            <w:r w:rsidRPr="00825B77">
              <w:rPr>
                <w:rFonts w:eastAsia="SimSun" w:cs="Times New Roman"/>
                <w:sz w:val="18"/>
                <w:szCs w:val="18"/>
              </w:rPr>
              <w:lastRenderedPageBreak/>
              <w:t>Bird’s rape mustard</w:t>
            </w:r>
            <w:r>
              <w:rPr>
                <w:rFonts w:eastAsia="SimSun" w:cs="Times New Roman"/>
                <w:sz w:val="18"/>
                <w:szCs w:val="18"/>
              </w:rPr>
              <w:t>,</w:t>
            </w:r>
            <w:r w:rsidRPr="00825B77">
              <w:rPr>
                <w:rFonts w:eastAsia="SimSun" w:cs="Times New Roman"/>
                <w:sz w:val="18"/>
                <w:szCs w:val="18"/>
              </w:rPr>
              <w:t xml:space="preserve"> Bok choy,</w:t>
            </w:r>
            <w:r>
              <w:rPr>
                <w:rFonts w:eastAsia="SimSun" w:cs="Times New Roman"/>
                <w:sz w:val="18"/>
                <w:szCs w:val="18"/>
              </w:rPr>
              <w:t xml:space="preserve"> Chinese cabbage, Chinese flat cabbage, Choisum,</w:t>
            </w:r>
            <w:r w:rsidRPr="00825B77">
              <w:rPr>
                <w:rFonts w:eastAsia="SimSun" w:cs="Times New Roman"/>
                <w:sz w:val="18"/>
                <w:szCs w:val="18"/>
              </w:rPr>
              <w:t xml:space="preserve"> </w:t>
            </w:r>
            <w:r>
              <w:rPr>
                <w:rFonts w:eastAsia="SimSun" w:cs="Times New Roman"/>
                <w:sz w:val="18"/>
                <w:szCs w:val="18"/>
              </w:rPr>
              <w:t xml:space="preserve">Indian rape, Italian kale, </w:t>
            </w:r>
            <w:r w:rsidRPr="00825B77">
              <w:rPr>
                <w:rFonts w:eastAsia="SimSun" w:cs="Times New Roman"/>
                <w:sz w:val="18"/>
                <w:szCs w:val="18"/>
              </w:rPr>
              <w:t>Mizuna, Napa cabbage,</w:t>
            </w:r>
            <w:r>
              <w:rPr>
                <w:rFonts w:eastAsia="SimSun" w:cs="Times New Roman"/>
                <w:sz w:val="18"/>
                <w:szCs w:val="18"/>
              </w:rPr>
              <w:t xml:space="preserve"> Pak-choi,</w:t>
            </w:r>
            <w:r w:rsidRPr="00825B77">
              <w:rPr>
                <w:rFonts w:eastAsia="SimSun" w:cs="Times New Roman"/>
                <w:sz w:val="18"/>
                <w:szCs w:val="18"/>
              </w:rPr>
              <w:t xml:space="preserve"> </w:t>
            </w:r>
            <w:r>
              <w:rPr>
                <w:rFonts w:eastAsia="SimSun" w:cs="Times New Roman"/>
                <w:sz w:val="18"/>
                <w:szCs w:val="18"/>
              </w:rPr>
              <w:lastRenderedPageBreak/>
              <w:t xml:space="preserve">Tendergreen, </w:t>
            </w:r>
            <w:r w:rsidRPr="00825B77">
              <w:rPr>
                <w:rFonts w:eastAsia="SimSun" w:cs="Times New Roman"/>
                <w:sz w:val="18"/>
                <w:szCs w:val="18"/>
              </w:rPr>
              <w:t>Turnip,</w:t>
            </w:r>
            <w:r>
              <w:rPr>
                <w:rFonts w:eastAsia="SimSun" w:cs="Times New Roman"/>
                <w:sz w:val="18"/>
                <w:szCs w:val="18"/>
              </w:rPr>
              <w:t xml:space="preserve"> Turnip greens</w:t>
            </w:r>
            <w:r w:rsidRPr="00825B77">
              <w:rPr>
                <w:rFonts w:eastAsia="SimSun" w:cs="Times New Roman"/>
                <w:sz w:val="18"/>
                <w:szCs w:val="18"/>
              </w:rPr>
              <w:t xml:space="preserve"> </w:t>
            </w:r>
          </w:p>
        </w:tc>
      </w:tr>
      <w:tr w:rsidR="00C271CA" w:rsidRPr="00825B77" w:rsidTr="00910A4B">
        <w:tc>
          <w:tcPr>
            <w:tcW w:w="1344" w:type="pct"/>
          </w:tcPr>
          <w:p w:rsidR="00C271CA" w:rsidRPr="00E502C8" w:rsidRDefault="00C271CA" w:rsidP="00161FCD">
            <w:pPr>
              <w:rPr>
                <w:rFonts w:eastAsia="SimSun" w:cs="Times New Roman"/>
                <w:sz w:val="18"/>
                <w:szCs w:val="18"/>
              </w:rPr>
            </w:pPr>
            <w:r>
              <w:rPr>
                <w:rFonts w:eastAsia="SimSun" w:cs="Times New Roman"/>
                <w:i/>
                <w:sz w:val="18"/>
                <w:szCs w:val="18"/>
              </w:rPr>
              <w:lastRenderedPageBreak/>
              <w:t xml:space="preserve">Crambe abyssinica </w:t>
            </w:r>
            <w:r>
              <w:rPr>
                <w:rFonts w:eastAsia="SimSun" w:cs="Times New Roman"/>
                <w:sz w:val="18"/>
                <w:szCs w:val="18"/>
              </w:rPr>
              <w:t>Hochst. ex R. E. Fr.</w:t>
            </w:r>
          </w:p>
        </w:tc>
        <w:tc>
          <w:tcPr>
            <w:tcW w:w="2449" w:type="pct"/>
          </w:tcPr>
          <w:p w:rsidR="00C271CA" w:rsidRPr="0026499E" w:rsidRDefault="00981B93" w:rsidP="00161FCD">
            <w:pPr>
              <w:rPr>
                <w:rFonts w:eastAsia="SimSun" w:cs="Times New Roman"/>
                <w:i/>
                <w:sz w:val="18"/>
                <w:szCs w:val="18"/>
              </w:rPr>
            </w:pPr>
            <w:r>
              <w:rPr>
                <w:rFonts w:eastAsia="SimSun" w:cs="Times New Roman"/>
                <w:i/>
                <w:sz w:val="18"/>
                <w:szCs w:val="18"/>
              </w:rPr>
              <w:t>–</w:t>
            </w:r>
          </w:p>
        </w:tc>
        <w:tc>
          <w:tcPr>
            <w:tcW w:w="1207" w:type="pct"/>
          </w:tcPr>
          <w:p w:rsidR="00C271CA" w:rsidRDefault="00C271CA" w:rsidP="00161FCD">
            <w:pPr>
              <w:rPr>
                <w:rFonts w:eastAsia="SimSun" w:cs="Times New Roman"/>
                <w:sz w:val="18"/>
                <w:szCs w:val="18"/>
              </w:rPr>
            </w:pPr>
            <w:r>
              <w:rPr>
                <w:rFonts w:eastAsia="SimSun" w:cs="Times New Roman"/>
                <w:sz w:val="18"/>
                <w:szCs w:val="18"/>
              </w:rPr>
              <w:t>Abyssinian Kale, Crambe</w:t>
            </w:r>
          </w:p>
        </w:tc>
      </w:tr>
      <w:tr w:rsidR="00C271CA" w:rsidRPr="00825B77" w:rsidTr="00910A4B">
        <w:tc>
          <w:tcPr>
            <w:tcW w:w="1344" w:type="pct"/>
          </w:tcPr>
          <w:p w:rsidR="00C271CA" w:rsidRPr="00E502C8" w:rsidRDefault="00C271CA" w:rsidP="00161FCD">
            <w:pPr>
              <w:rPr>
                <w:rFonts w:eastAsia="SimSun" w:cs="Times New Roman"/>
                <w:sz w:val="18"/>
                <w:szCs w:val="18"/>
              </w:rPr>
            </w:pPr>
            <w:r>
              <w:rPr>
                <w:rFonts w:eastAsia="SimSun" w:cs="Times New Roman"/>
                <w:i/>
                <w:sz w:val="18"/>
                <w:szCs w:val="18"/>
              </w:rPr>
              <w:t xml:space="preserve">Crambe cordifolia </w:t>
            </w:r>
            <w:r>
              <w:rPr>
                <w:rFonts w:eastAsia="SimSun" w:cs="Times New Roman"/>
                <w:sz w:val="18"/>
                <w:szCs w:val="18"/>
              </w:rPr>
              <w:t>Steven</w:t>
            </w:r>
          </w:p>
        </w:tc>
        <w:tc>
          <w:tcPr>
            <w:tcW w:w="2449" w:type="pct"/>
          </w:tcPr>
          <w:p w:rsidR="00C271CA" w:rsidRPr="0026499E" w:rsidRDefault="00981B93" w:rsidP="00161FCD">
            <w:pPr>
              <w:rPr>
                <w:rFonts w:eastAsia="SimSun" w:cs="Times New Roman"/>
                <w:i/>
                <w:sz w:val="18"/>
                <w:szCs w:val="18"/>
              </w:rPr>
            </w:pPr>
            <w:r>
              <w:rPr>
                <w:rFonts w:eastAsia="SimSun" w:cs="Times New Roman"/>
                <w:i/>
                <w:sz w:val="18"/>
                <w:szCs w:val="18"/>
              </w:rPr>
              <w:t>–</w:t>
            </w:r>
          </w:p>
        </w:tc>
        <w:tc>
          <w:tcPr>
            <w:tcW w:w="1207" w:type="pct"/>
          </w:tcPr>
          <w:p w:rsidR="00C271CA" w:rsidRDefault="00C271CA" w:rsidP="00161FCD">
            <w:pPr>
              <w:rPr>
                <w:rFonts w:eastAsia="SimSun" w:cs="Times New Roman"/>
                <w:sz w:val="18"/>
                <w:szCs w:val="18"/>
              </w:rPr>
            </w:pPr>
            <w:r>
              <w:rPr>
                <w:rFonts w:eastAsia="SimSun" w:cs="Times New Roman"/>
                <w:sz w:val="18"/>
                <w:szCs w:val="18"/>
              </w:rPr>
              <w:t>Colewart, Greater sea-kale</w:t>
            </w:r>
          </w:p>
        </w:tc>
      </w:tr>
      <w:tr w:rsidR="00C271CA" w:rsidRPr="00825B77" w:rsidTr="00910A4B">
        <w:tc>
          <w:tcPr>
            <w:tcW w:w="1344" w:type="pct"/>
          </w:tcPr>
          <w:p w:rsidR="00C271CA" w:rsidRPr="00825B77" w:rsidRDefault="00C271CA" w:rsidP="00161FCD">
            <w:pPr>
              <w:rPr>
                <w:rFonts w:eastAsia="SimSun" w:cs="Times New Roman"/>
                <w:sz w:val="18"/>
                <w:szCs w:val="18"/>
              </w:rPr>
            </w:pPr>
            <w:r w:rsidRPr="00825B77">
              <w:rPr>
                <w:rFonts w:eastAsia="SimSun" w:cs="Times New Roman"/>
                <w:i/>
                <w:sz w:val="18"/>
                <w:szCs w:val="18"/>
              </w:rPr>
              <w:t>Crambe maritima</w:t>
            </w:r>
            <w:r w:rsidRPr="00825B77">
              <w:rPr>
                <w:rFonts w:eastAsia="SimSun" w:cs="Times New Roman"/>
                <w:sz w:val="18"/>
                <w:szCs w:val="18"/>
              </w:rPr>
              <w:t xml:space="preserve"> L.</w:t>
            </w:r>
          </w:p>
        </w:tc>
        <w:tc>
          <w:tcPr>
            <w:tcW w:w="2449" w:type="pct"/>
          </w:tcPr>
          <w:p w:rsidR="00C271CA" w:rsidRPr="00825B77" w:rsidRDefault="00981B93" w:rsidP="00161FCD">
            <w:pPr>
              <w:rPr>
                <w:rFonts w:eastAsia="SimSun" w:cs="Times New Roman"/>
                <w:bCs/>
                <w:i/>
                <w:iCs/>
                <w:sz w:val="18"/>
                <w:szCs w:val="18"/>
              </w:rPr>
            </w:pPr>
            <w:r>
              <w:rPr>
                <w:rFonts w:eastAsia="SimSun" w:cs="Times New Roman"/>
                <w:i/>
                <w:sz w:val="18"/>
                <w:szCs w:val="18"/>
              </w:rPr>
              <w:t>–</w:t>
            </w:r>
          </w:p>
        </w:tc>
        <w:tc>
          <w:tcPr>
            <w:tcW w:w="1207" w:type="pct"/>
          </w:tcPr>
          <w:p w:rsidR="00C271CA" w:rsidRPr="00825B77" w:rsidRDefault="00C271CA" w:rsidP="00161FCD">
            <w:pPr>
              <w:rPr>
                <w:rFonts w:eastAsia="SimSun" w:cs="Times New Roman"/>
                <w:sz w:val="18"/>
                <w:szCs w:val="18"/>
              </w:rPr>
            </w:pPr>
            <w:r>
              <w:rPr>
                <w:rFonts w:eastAsia="SimSun" w:cs="Times New Roman"/>
                <w:sz w:val="18"/>
                <w:szCs w:val="18"/>
              </w:rPr>
              <w:t>Crambe, Scurvy-grass, Sea kale</w:t>
            </w:r>
          </w:p>
        </w:tc>
      </w:tr>
      <w:tr w:rsidR="00C271CA" w:rsidRPr="00825B77" w:rsidTr="00910A4B">
        <w:tc>
          <w:tcPr>
            <w:tcW w:w="1344" w:type="pct"/>
          </w:tcPr>
          <w:p w:rsidR="00C271CA" w:rsidRPr="000A72C5" w:rsidRDefault="00C271CA" w:rsidP="00161FCD">
            <w:pPr>
              <w:rPr>
                <w:rFonts w:eastAsia="SimSun" w:cs="Times New Roman"/>
                <w:sz w:val="18"/>
                <w:szCs w:val="18"/>
              </w:rPr>
            </w:pPr>
            <w:r>
              <w:rPr>
                <w:rFonts w:eastAsia="SimSun" w:cs="Times New Roman"/>
                <w:i/>
                <w:sz w:val="18"/>
                <w:szCs w:val="18"/>
              </w:rPr>
              <w:t xml:space="preserve">Crambe tatarica </w:t>
            </w:r>
            <w:r w:rsidRPr="000A72C5">
              <w:rPr>
                <w:rFonts w:eastAsia="SimSun" w:cs="Times New Roman"/>
                <w:sz w:val="18"/>
                <w:szCs w:val="18"/>
              </w:rPr>
              <w:t>Sebeók</w:t>
            </w:r>
          </w:p>
        </w:tc>
        <w:tc>
          <w:tcPr>
            <w:tcW w:w="2449" w:type="pct"/>
          </w:tcPr>
          <w:p w:rsidR="00C271CA" w:rsidRPr="0026499E" w:rsidRDefault="00981B93" w:rsidP="00161FCD">
            <w:pPr>
              <w:rPr>
                <w:rFonts w:eastAsia="SimSun" w:cs="Times New Roman"/>
                <w:i/>
                <w:sz w:val="18"/>
                <w:szCs w:val="18"/>
              </w:rPr>
            </w:pPr>
            <w:r>
              <w:rPr>
                <w:rFonts w:eastAsia="SimSun" w:cs="Times New Roman"/>
                <w:i/>
                <w:sz w:val="18"/>
                <w:szCs w:val="18"/>
              </w:rPr>
              <w:t>–</w:t>
            </w:r>
          </w:p>
        </w:tc>
        <w:tc>
          <w:tcPr>
            <w:tcW w:w="1207" w:type="pct"/>
          </w:tcPr>
          <w:p w:rsidR="00C271CA" w:rsidRDefault="00C271CA" w:rsidP="00161FCD">
            <w:pPr>
              <w:rPr>
                <w:rFonts w:eastAsia="SimSun" w:cs="Times New Roman"/>
                <w:sz w:val="18"/>
                <w:szCs w:val="18"/>
              </w:rPr>
            </w:pPr>
            <w:r>
              <w:rPr>
                <w:rFonts w:eastAsia="SimSun" w:cs="Times New Roman"/>
                <w:sz w:val="18"/>
                <w:szCs w:val="18"/>
              </w:rPr>
              <w:t>Tartar Bread Plant</w:t>
            </w:r>
          </w:p>
        </w:tc>
      </w:tr>
      <w:tr w:rsidR="00C271CA" w:rsidRPr="00825B77" w:rsidTr="00910A4B">
        <w:tc>
          <w:tcPr>
            <w:tcW w:w="1344" w:type="pct"/>
          </w:tcPr>
          <w:p w:rsidR="00C271CA" w:rsidRPr="004864B1" w:rsidRDefault="00C271CA" w:rsidP="00161FCD">
            <w:pPr>
              <w:rPr>
                <w:rFonts w:eastAsia="SimSun" w:cs="Times New Roman"/>
                <w:sz w:val="18"/>
                <w:szCs w:val="18"/>
              </w:rPr>
            </w:pPr>
            <w:r>
              <w:rPr>
                <w:rFonts w:eastAsia="SimSun" w:cs="Times New Roman"/>
                <w:i/>
                <w:sz w:val="18"/>
                <w:szCs w:val="18"/>
              </w:rPr>
              <w:t xml:space="preserve">Eruca vesicaria </w:t>
            </w:r>
            <w:r>
              <w:rPr>
                <w:rFonts w:eastAsia="SimSun" w:cs="Times New Roman"/>
                <w:sz w:val="18"/>
                <w:szCs w:val="18"/>
              </w:rPr>
              <w:t>(L.) Cav.</w:t>
            </w:r>
          </w:p>
        </w:tc>
        <w:tc>
          <w:tcPr>
            <w:tcW w:w="2449" w:type="pct"/>
          </w:tcPr>
          <w:p w:rsidR="00C271CA" w:rsidRPr="004864B1" w:rsidRDefault="00C271CA" w:rsidP="00161FCD">
            <w:pPr>
              <w:spacing w:line="240" w:lineRule="auto"/>
              <w:rPr>
                <w:rFonts w:eastAsia="Times New Roman" w:cs="Times New Roman"/>
                <w:sz w:val="18"/>
                <w:szCs w:val="18"/>
                <w:lang w:eastAsia="en-AU"/>
              </w:rPr>
            </w:pPr>
            <w:r w:rsidRPr="00825B77">
              <w:rPr>
                <w:rFonts w:eastAsia="SimSun" w:cs="Times New Roman"/>
                <w:bCs/>
                <w:i/>
                <w:iCs/>
                <w:sz w:val="18"/>
                <w:szCs w:val="18"/>
              </w:rPr>
              <w:t xml:space="preserve">Brassica eruca </w:t>
            </w:r>
            <w:r w:rsidRPr="00825B77">
              <w:rPr>
                <w:rFonts w:eastAsia="SimSun" w:cs="Times New Roman"/>
                <w:bCs/>
                <w:iCs/>
                <w:sz w:val="18"/>
                <w:szCs w:val="18"/>
              </w:rPr>
              <w:t>L.</w:t>
            </w:r>
            <w:r>
              <w:rPr>
                <w:rFonts w:eastAsia="SimSun" w:cs="Times New Roman"/>
                <w:bCs/>
                <w:iCs/>
                <w:sz w:val="18"/>
                <w:szCs w:val="18"/>
              </w:rPr>
              <w:t>;</w:t>
            </w:r>
            <w:r w:rsidRPr="00825B77">
              <w:rPr>
                <w:rFonts w:eastAsia="SimSun" w:cs="Times New Roman"/>
                <w:bCs/>
                <w:iCs/>
                <w:sz w:val="18"/>
                <w:szCs w:val="18"/>
              </w:rPr>
              <w:t xml:space="preserve"> </w:t>
            </w:r>
            <w:r w:rsidRPr="00825B77">
              <w:rPr>
                <w:rFonts w:eastAsia="SimSun" w:cs="Times New Roman"/>
                <w:bCs/>
                <w:i/>
                <w:iCs/>
                <w:sz w:val="18"/>
                <w:szCs w:val="18"/>
              </w:rPr>
              <w:t xml:space="preserve">Brassica erucoides </w:t>
            </w:r>
            <w:r w:rsidRPr="00152350">
              <w:rPr>
                <w:rFonts w:eastAsia="SimSun" w:cs="Times New Roman"/>
                <w:bCs/>
                <w:iCs/>
                <w:sz w:val="18"/>
                <w:szCs w:val="18"/>
              </w:rPr>
              <w:t>Roxb</w:t>
            </w:r>
            <w:r>
              <w:rPr>
                <w:rFonts w:eastAsia="SimSun" w:cs="Times New Roman"/>
                <w:bCs/>
                <w:iCs/>
                <w:sz w:val="18"/>
                <w:szCs w:val="18"/>
              </w:rPr>
              <w:t xml:space="preserve">.; </w:t>
            </w:r>
            <w:r>
              <w:rPr>
                <w:rFonts w:eastAsia="SimSun" w:cs="Times New Roman"/>
                <w:bCs/>
                <w:i/>
                <w:iCs/>
                <w:sz w:val="18"/>
                <w:szCs w:val="18"/>
              </w:rPr>
              <w:t xml:space="preserve">Brassica vesicaria </w:t>
            </w:r>
            <w:r>
              <w:rPr>
                <w:rFonts w:eastAsia="SimSun" w:cs="Times New Roman"/>
                <w:bCs/>
                <w:iCs/>
                <w:sz w:val="18"/>
                <w:szCs w:val="18"/>
              </w:rPr>
              <w:t>L.;</w:t>
            </w:r>
            <w:r w:rsidRPr="00825B77">
              <w:rPr>
                <w:rFonts w:eastAsia="Times New Roman" w:cs="Times New Roman"/>
                <w:i/>
                <w:iCs/>
                <w:sz w:val="18"/>
                <w:szCs w:val="18"/>
                <w:lang w:eastAsia="en-AU"/>
              </w:rPr>
              <w:t xml:space="preserve"> Eruca longirostris</w:t>
            </w:r>
            <w:r w:rsidRPr="00825B77">
              <w:rPr>
                <w:rFonts w:eastAsia="Times New Roman" w:cs="Times New Roman"/>
                <w:sz w:val="18"/>
                <w:szCs w:val="18"/>
                <w:lang w:eastAsia="en-AU"/>
              </w:rPr>
              <w:t xml:space="preserve"> Uechtr.</w:t>
            </w:r>
            <w:r>
              <w:rPr>
                <w:rFonts w:eastAsia="Times New Roman" w:cs="Times New Roman"/>
                <w:sz w:val="18"/>
                <w:szCs w:val="18"/>
                <w:lang w:eastAsia="en-AU"/>
              </w:rPr>
              <w:t>;</w:t>
            </w:r>
            <w:r w:rsidRPr="00825B77">
              <w:rPr>
                <w:rFonts w:eastAsia="SimSun" w:cs="Times New Roman"/>
                <w:i/>
                <w:sz w:val="18"/>
                <w:szCs w:val="18"/>
              </w:rPr>
              <w:t xml:space="preserve"> Eruca sativa</w:t>
            </w:r>
            <w:r w:rsidRPr="00825B77">
              <w:rPr>
                <w:rFonts w:eastAsia="SimSun" w:cs="Times New Roman"/>
                <w:sz w:val="18"/>
                <w:szCs w:val="18"/>
              </w:rPr>
              <w:t xml:space="preserve"> Mill.</w:t>
            </w:r>
            <w:r>
              <w:rPr>
                <w:rFonts w:eastAsia="SimSun" w:cs="Times New Roman"/>
                <w:sz w:val="18"/>
                <w:szCs w:val="18"/>
              </w:rPr>
              <w:t xml:space="preserve">; </w:t>
            </w:r>
            <w:r w:rsidRPr="00825B77">
              <w:rPr>
                <w:rFonts w:eastAsia="Times New Roman" w:cs="Times New Roman"/>
                <w:i/>
                <w:iCs/>
                <w:sz w:val="18"/>
                <w:szCs w:val="18"/>
                <w:lang w:eastAsia="en-AU"/>
              </w:rPr>
              <w:t>Eruca sativa</w:t>
            </w:r>
            <w:r w:rsidRPr="00825B77">
              <w:rPr>
                <w:rFonts w:eastAsia="Times New Roman" w:cs="Times New Roman"/>
                <w:sz w:val="18"/>
                <w:szCs w:val="18"/>
                <w:lang w:eastAsia="en-AU"/>
              </w:rPr>
              <w:t xml:space="preserve"> subsp. </w:t>
            </w:r>
            <w:r w:rsidRPr="00825B77">
              <w:rPr>
                <w:rFonts w:eastAsia="Times New Roman" w:cs="Times New Roman"/>
                <w:i/>
                <w:iCs/>
                <w:sz w:val="18"/>
                <w:szCs w:val="18"/>
                <w:lang w:eastAsia="en-AU"/>
              </w:rPr>
              <w:t>longirostris</w:t>
            </w:r>
            <w:r w:rsidRPr="00825B77">
              <w:rPr>
                <w:rFonts w:eastAsia="Times New Roman" w:cs="Times New Roman"/>
                <w:sz w:val="18"/>
                <w:szCs w:val="18"/>
                <w:lang w:eastAsia="en-AU"/>
              </w:rPr>
              <w:t xml:space="preserve"> (Uechtr.) Jahand. &amp; Maire</w:t>
            </w:r>
            <w:r>
              <w:rPr>
                <w:rFonts w:eastAsia="Times New Roman" w:cs="Times New Roman"/>
                <w:sz w:val="18"/>
                <w:szCs w:val="18"/>
                <w:lang w:eastAsia="en-AU"/>
              </w:rPr>
              <w:t xml:space="preserve">; </w:t>
            </w:r>
            <w:r w:rsidRPr="00825B77">
              <w:rPr>
                <w:rFonts w:eastAsia="Times New Roman" w:cs="Times New Roman"/>
                <w:i/>
                <w:iCs/>
                <w:sz w:val="18"/>
                <w:szCs w:val="18"/>
                <w:lang w:eastAsia="en-AU"/>
              </w:rPr>
              <w:t>Eruca stenocarpa</w:t>
            </w:r>
            <w:r w:rsidRPr="00825B77">
              <w:rPr>
                <w:rFonts w:eastAsia="Times New Roman" w:cs="Times New Roman"/>
                <w:sz w:val="18"/>
                <w:szCs w:val="18"/>
                <w:lang w:eastAsia="en-AU"/>
              </w:rPr>
              <w:t xml:space="preserve"> Boiss. &amp; Reut.</w:t>
            </w:r>
            <w:r>
              <w:rPr>
                <w:rFonts w:eastAsia="Times New Roman" w:cs="Times New Roman"/>
                <w:sz w:val="18"/>
                <w:szCs w:val="18"/>
                <w:lang w:eastAsia="en-AU"/>
              </w:rPr>
              <w:t xml:space="preserve">; </w:t>
            </w:r>
            <w:r w:rsidRPr="00825B77">
              <w:rPr>
                <w:rFonts w:eastAsia="SimSun" w:cs="Times New Roman"/>
                <w:bCs/>
                <w:i/>
                <w:iCs/>
                <w:sz w:val="18"/>
                <w:szCs w:val="18"/>
              </w:rPr>
              <w:t>Eruca vesicaria</w:t>
            </w:r>
            <w:r w:rsidRPr="00825B77">
              <w:rPr>
                <w:rFonts w:eastAsia="SimSun" w:cs="Times New Roman"/>
                <w:bCs/>
                <w:iCs/>
                <w:sz w:val="18"/>
                <w:szCs w:val="18"/>
              </w:rPr>
              <w:t xml:space="preserve"> subsp.</w:t>
            </w:r>
            <w:r w:rsidRPr="00825B77">
              <w:rPr>
                <w:rFonts w:eastAsia="SimSun" w:cs="Times New Roman"/>
                <w:bCs/>
                <w:i/>
                <w:iCs/>
                <w:sz w:val="18"/>
                <w:szCs w:val="18"/>
              </w:rPr>
              <w:t xml:space="preserve"> sativa</w:t>
            </w:r>
            <w:r w:rsidRPr="00825B77">
              <w:rPr>
                <w:rFonts w:eastAsia="SimSun" w:cs="Times New Roman"/>
                <w:bCs/>
                <w:iCs/>
                <w:sz w:val="18"/>
                <w:szCs w:val="18"/>
              </w:rPr>
              <w:t xml:space="preserve"> (Mill.) Thell</w:t>
            </w:r>
            <w:r>
              <w:rPr>
                <w:rFonts w:eastAsia="SimSun" w:cs="Times New Roman"/>
                <w:bCs/>
                <w:iCs/>
                <w:sz w:val="18"/>
                <w:szCs w:val="18"/>
              </w:rPr>
              <w:t>.</w:t>
            </w:r>
          </w:p>
        </w:tc>
        <w:tc>
          <w:tcPr>
            <w:tcW w:w="1207" w:type="pct"/>
          </w:tcPr>
          <w:p w:rsidR="00C271CA" w:rsidRPr="00825B77" w:rsidRDefault="00C271CA" w:rsidP="00161FCD">
            <w:pPr>
              <w:rPr>
                <w:rFonts w:eastAsia="SimSun" w:cs="Times New Roman"/>
                <w:sz w:val="18"/>
                <w:szCs w:val="18"/>
              </w:rPr>
            </w:pPr>
            <w:r w:rsidRPr="00825B77">
              <w:rPr>
                <w:rFonts w:eastAsia="SimSun" w:cs="Times New Roman"/>
                <w:sz w:val="18"/>
                <w:szCs w:val="18"/>
              </w:rPr>
              <w:t>Arugula, Rocket, Roquette, Salad rocket</w:t>
            </w:r>
          </w:p>
        </w:tc>
      </w:tr>
      <w:tr w:rsidR="00C271CA" w:rsidRPr="00825B77" w:rsidTr="00910A4B">
        <w:tc>
          <w:tcPr>
            <w:tcW w:w="1344" w:type="pct"/>
          </w:tcPr>
          <w:p w:rsidR="00C271CA" w:rsidRPr="00825B77" w:rsidRDefault="00C271CA" w:rsidP="00161FCD">
            <w:pPr>
              <w:rPr>
                <w:rFonts w:eastAsia="SimSun" w:cs="Times New Roman"/>
                <w:i/>
                <w:sz w:val="18"/>
                <w:szCs w:val="18"/>
              </w:rPr>
            </w:pPr>
            <w:r w:rsidRPr="00825B77">
              <w:rPr>
                <w:rFonts w:eastAsia="SimSun" w:cs="Times New Roman"/>
                <w:i/>
                <w:sz w:val="18"/>
                <w:szCs w:val="18"/>
              </w:rPr>
              <w:t>Eutrema wasabi</w:t>
            </w:r>
            <w:r w:rsidRPr="00825B77">
              <w:rPr>
                <w:rFonts w:eastAsia="SimSun" w:cs="Times New Roman"/>
              </w:rPr>
              <w:t xml:space="preserve"> </w:t>
            </w:r>
            <w:r w:rsidRPr="00825B77">
              <w:rPr>
                <w:rFonts w:eastAsia="SimSun" w:cs="Times New Roman"/>
                <w:sz w:val="18"/>
                <w:szCs w:val="18"/>
              </w:rPr>
              <w:t>(Siebold) Maxim.</w:t>
            </w:r>
          </w:p>
        </w:tc>
        <w:tc>
          <w:tcPr>
            <w:tcW w:w="2449" w:type="pct"/>
          </w:tcPr>
          <w:p w:rsidR="00C271CA" w:rsidRPr="00825B77" w:rsidRDefault="00C271CA" w:rsidP="00161FCD">
            <w:pPr>
              <w:rPr>
                <w:rFonts w:eastAsia="SimSun" w:cs="Times New Roman"/>
                <w:bCs/>
                <w:i/>
                <w:iCs/>
                <w:sz w:val="18"/>
                <w:szCs w:val="18"/>
              </w:rPr>
            </w:pPr>
            <w:r w:rsidRPr="00825B77">
              <w:rPr>
                <w:rFonts w:eastAsia="SimSun" w:cs="Times New Roman"/>
                <w:bCs/>
                <w:i/>
                <w:iCs/>
                <w:sz w:val="18"/>
                <w:szCs w:val="18"/>
              </w:rPr>
              <w:t>Cochlearia wasabi</w:t>
            </w:r>
            <w:r w:rsidRPr="00825B77">
              <w:rPr>
                <w:rFonts w:eastAsia="SimSun" w:cs="Times New Roman"/>
                <w:bCs/>
                <w:iCs/>
                <w:sz w:val="18"/>
                <w:szCs w:val="18"/>
              </w:rPr>
              <w:t xml:space="preserve"> Siebold</w:t>
            </w:r>
            <w:r>
              <w:rPr>
                <w:rFonts w:eastAsia="SimSun" w:cs="Times New Roman"/>
                <w:bCs/>
                <w:iCs/>
                <w:sz w:val="18"/>
                <w:szCs w:val="18"/>
              </w:rPr>
              <w:t>;</w:t>
            </w:r>
            <w:r w:rsidRPr="00825B77">
              <w:rPr>
                <w:rFonts w:eastAsia="SimSun" w:cs="Times New Roman"/>
                <w:bCs/>
                <w:iCs/>
                <w:sz w:val="18"/>
                <w:szCs w:val="18"/>
              </w:rPr>
              <w:t xml:space="preserve"> </w:t>
            </w:r>
            <w:r w:rsidRPr="00825B77">
              <w:rPr>
                <w:rFonts w:eastAsia="SimSun" w:cs="Times New Roman"/>
                <w:bCs/>
                <w:i/>
                <w:iCs/>
                <w:sz w:val="18"/>
                <w:szCs w:val="18"/>
              </w:rPr>
              <w:t>Eutrema japonicum</w:t>
            </w:r>
            <w:r w:rsidRPr="00825B77">
              <w:rPr>
                <w:rFonts w:eastAsia="SimSun" w:cs="Times New Roman"/>
                <w:bCs/>
                <w:iCs/>
                <w:sz w:val="18"/>
                <w:szCs w:val="18"/>
              </w:rPr>
              <w:t xml:space="preserve"> (Miq.) Koidz.</w:t>
            </w:r>
            <w:r>
              <w:rPr>
                <w:rFonts w:eastAsia="SimSun" w:cs="Times New Roman"/>
                <w:bCs/>
                <w:iCs/>
                <w:sz w:val="18"/>
                <w:szCs w:val="18"/>
              </w:rPr>
              <w:t>;</w:t>
            </w:r>
            <w:r w:rsidRPr="00825B77">
              <w:rPr>
                <w:rFonts w:eastAsia="SimSun" w:cs="Times New Roman"/>
                <w:bCs/>
                <w:iCs/>
                <w:sz w:val="18"/>
                <w:szCs w:val="18"/>
              </w:rPr>
              <w:t xml:space="preserve"> </w:t>
            </w:r>
            <w:r w:rsidRPr="00825B77">
              <w:rPr>
                <w:rFonts w:eastAsia="SimSun" w:cs="Times New Roman"/>
                <w:bCs/>
                <w:i/>
                <w:iCs/>
                <w:sz w:val="18"/>
                <w:szCs w:val="18"/>
              </w:rPr>
              <w:t>Lunaria japonica</w:t>
            </w:r>
            <w:r w:rsidRPr="00825B77">
              <w:rPr>
                <w:rFonts w:eastAsia="SimSun" w:cs="Times New Roman"/>
                <w:bCs/>
                <w:iCs/>
                <w:sz w:val="18"/>
                <w:szCs w:val="18"/>
              </w:rPr>
              <w:t xml:space="preserve"> Miq.</w:t>
            </w:r>
            <w:r>
              <w:rPr>
                <w:rFonts w:eastAsia="SimSun" w:cs="Times New Roman"/>
                <w:bCs/>
                <w:iCs/>
                <w:sz w:val="18"/>
                <w:szCs w:val="18"/>
              </w:rPr>
              <w:t>;</w:t>
            </w:r>
            <w:r w:rsidRPr="00825B77">
              <w:rPr>
                <w:rFonts w:eastAsia="SimSun" w:cs="Times New Roman"/>
                <w:bCs/>
                <w:iCs/>
                <w:sz w:val="18"/>
                <w:szCs w:val="18"/>
              </w:rPr>
              <w:t xml:space="preserve"> </w:t>
            </w:r>
            <w:r w:rsidRPr="00825B77">
              <w:rPr>
                <w:rFonts w:eastAsia="SimSun" w:cs="Times New Roman"/>
                <w:bCs/>
                <w:i/>
                <w:iCs/>
                <w:sz w:val="18"/>
                <w:szCs w:val="18"/>
              </w:rPr>
              <w:t>Wasabia japonica</w:t>
            </w:r>
            <w:r w:rsidRPr="00825B77">
              <w:rPr>
                <w:rFonts w:eastAsia="SimSun" w:cs="Times New Roman"/>
                <w:bCs/>
                <w:iCs/>
                <w:sz w:val="18"/>
                <w:szCs w:val="18"/>
              </w:rPr>
              <w:t xml:space="preserve"> (Miq.) Matsum.</w:t>
            </w:r>
            <w:r>
              <w:rPr>
                <w:rFonts w:eastAsia="SimSun" w:cs="Times New Roman"/>
                <w:bCs/>
                <w:iCs/>
                <w:sz w:val="18"/>
                <w:szCs w:val="18"/>
              </w:rPr>
              <w:t>;</w:t>
            </w:r>
            <w:r w:rsidRPr="00825B77">
              <w:rPr>
                <w:rFonts w:eastAsia="SimSun" w:cs="Times New Roman"/>
                <w:bCs/>
                <w:iCs/>
                <w:sz w:val="18"/>
                <w:szCs w:val="18"/>
              </w:rPr>
              <w:t xml:space="preserve"> </w:t>
            </w:r>
            <w:r w:rsidRPr="00825B77">
              <w:rPr>
                <w:rFonts w:eastAsia="SimSun" w:cs="Times New Roman"/>
                <w:bCs/>
                <w:i/>
                <w:iCs/>
                <w:sz w:val="18"/>
                <w:szCs w:val="18"/>
              </w:rPr>
              <w:t>Wasabia pungens</w:t>
            </w:r>
            <w:r w:rsidRPr="00825B77">
              <w:rPr>
                <w:rFonts w:eastAsia="SimSun" w:cs="Times New Roman"/>
                <w:bCs/>
                <w:iCs/>
                <w:sz w:val="18"/>
                <w:szCs w:val="18"/>
              </w:rPr>
              <w:t xml:space="preserve"> Matsum.</w:t>
            </w:r>
            <w:r>
              <w:rPr>
                <w:rFonts w:eastAsia="SimSun" w:cs="Times New Roman"/>
                <w:bCs/>
                <w:iCs/>
                <w:sz w:val="18"/>
                <w:szCs w:val="18"/>
              </w:rPr>
              <w:t>;</w:t>
            </w:r>
            <w:r w:rsidRPr="00825B77">
              <w:rPr>
                <w:rFonts w:eastAsia="SimSun" w:cs="Times New Roman"/>
                <w:bCs/>
                <w:iCs/>
                <w:sz w:val="18"/>
                <w:szCs w:val="18"/>
              </w:rPr>
              <w:t xml:space="preserve"> </w:t>
            </w:r>
            <w:r w:rsidRPr="00825B77">
              <w:rPr>
                <w:rFonts w:eastAsia="SimSun" w:cs="Times New Roman"/>
                <w:bCs/>
                <w:i/>
                <w:iCs/>
                <w:sz w:val="18"/>
                <w:szCs w:val="18"/>
              </w:rPr>
              <w:t xml:space="preserve">Wasabia wasabi </w:t>
            </w:r>
            <w:r w:rsidRPr="00825B77">
              <w:rPr>
                <w:rFonts w:eastAsia="SimSun" w:cs="Times New Roman"/>
                <w:bCs/>
                <w:iCs/>
                <w:sz w:val="18"/>
                <w:szCs w:val="18"/>
              </w:rPr>
              <w:t>(</w:t>
            </w:r>
            <w:r>
              <w:rPr>
                <w:rFonts w:eastAsia="SimSun" w:cs="Times New Roman"/>
                <w:bCs/>
                <w:iCs/>
                <w:sz w:val="18"/>
                <w:szCs w:val="18"/>
              </w:rPr>
              <w:t>Maxim.</w:t>
            </w:r>
            <w:r w:rsidRPr="00825B77">
              <w:rPr>
                <w:rFonts w:eastAsia="SimSun" w:cs="Times New Roman"/>
                <w:bCs/>
                <w:iCs/>
                <w:sz w:val="18"/>
                <w:szCs w:val="18"/>
              </w:rPr>
              <w:t>) Makino.</w:t>
            </w:r>
            <w:r>
              <w:rPr>
                <w:rFonts w:eastAsia="SimSun" w:cs="Times New Roman"/>
                <w:bCs/>
                <w:iCs/>
                <w:sz w:val="18"/>
                <w:szCs w:val="18"/>
              </w:rPr>
              <w:t>;</w:t>
            </w:r>
            <w:r w:rsidRPr="00825B77">
              <w:rPr>
                <w:rFonts w:eastAsia="SimSun" w:cs="Times New Roman"/>
                <w:bCs/>
                <w:iCs/>
                <w:sz w:val="18"/>
                <w:szCs w:val="18"/>
              </w:rPr>
              <w:t xml:space="preserve"> </w:t>
            </w:r>
            <w:r w:rsidRPr="00825B77">
              <w:rPr>
                <w:rFonts w:eastAsia="SimSun" w:cs="Times New Roman"/>
                <w:i/>
                <w:iCs/>
                <w:sz w:val="18"/>
                <w:szCs w:val="18"/>
              </w:rPr>
              <w:t>Lunaria japonica</w:t>
            </w:r>
            <w:r w:rsidRPr="00825B77">
              <w:rPr>
                <w:rFonts w:eastAsia="SimSun" w:cs="Times New Roman"/>
                <w:sz w:val="18"/>
                <w:szCs w:val="18"/>
              </w:rPr>
              <w:t xml:space="preserve"> Miq.</w:t>
            </w:r>
          </w:p>
        </w:tc>
        <w:tc>
          <w:tcPr>
            <w:tcW w:w="1207" w:type="pct"/>
          </w:tcPr>
          <w:p w:rsidR="00C271CA" w:rsidRPr="00825B77" w:rsidRDefault="00C271CA" w:rsidP="00161FCD">
            <w:pPr>
              <w:rPr>
                <w:rFonts w:eastAsia="SimSun" w:cs="Times New Roman"/>
                <w:sz w:val="18"/>
                <w:szCs w:val="18"/>
              </w:rPr>
            </w:pPr>
            <w:r>
              <w:rPr>
                <w:rFonts w:eastAsia="SimSun" w:cs="Times New Roman"/>
                <w:sz w:val="18"/>
                <w:szCs w:val="18"/>
              </w:rPr>
              <w:t>Japanese-horseradish, W</w:t>
            </w:r>
            <w:r w:rsidRPr="00825B77">
              <w:rPr>
                <w:rFonts w:eastAsia="SimSun" w:cs="Times New Roman"/>
                <w:sz w:val="18"/>
                <w:szCs w:val="18"/>
              </w:rPr>
              <w:t>asabi</w:t>
            </w:r>
          </w:p>
        </w:tc>
      </w:tr>
      <w:tr w:rsidR="00C271CA" w:rsidRPr="00825B77" w:rsidTr="00910A4B">
        <w:tc>
          <w:tcPr>
            <w:tcW w:w="1344" w:type="pct"/>
          </w:tcPr>
          <w:p w:rsidR="00C271CA" w:rsidRPr="00F42EBC" w:rsidRDefault="00C271CA" w:rsidP="00161FCD">
            <w:pPr>
              <w:rPr>
                <w:rFonts w:eastAsia="SimSun" w:cs="Times New Roman"/>
                <w:sz w:val="18"/>
                <w:szCs w:val="18"/>
              </w:rPr>
            </w:pPr>
            <w:r>
              <w:rPr>
                <w:rFonts w:eastAsia="SimSun" w:cs="Times New Roman"/>
                <w:i/>
                <w:sz w:val="18"/>
                <w:szCs w:val="18"/>
              </w:rPr>
              <w:t xml:space="preserve">Lepidium campestre </w:t>
            </w:r>
            <w:r>
              <w:rPr>
                <w:rFonts w:eastAsia="SimSun" w:cs="Times New Roman"/>
                <w:sz w:val="18"/>
                <w:szCs w:val="18"/>
              </w:rPr>
              <w:t>(L.) W. T. Aiton</w:t>
            </w:r>
          </w:p>
        </w:tc>
        <w:tc>
          <w:tcPr>
            <w:tcW w:w="2449" w:type="pct"/>
          </w:tcPr>
          <w:p w:rsidR="00C271CA" w:rsidRPr="00F42EBC" w:rsidRDefault="00C271CA" w:rsidP="00161FCD">
            <w:pPr>
              <w:rPr>
                <w:rFonts w:eastAsia="SimSun" w:cs="Times New Roman"/>
                <w:sz w:val="18"/>
                <w:szCs w:val="18"/>
              </w:rPr>
            </w:pPr>
            <w:r>
              <w:rPr>
                <w:rFonts w:eastAsia="SimSun" w:cs="Times New Roman"/>
                <w:i/>
                <w:sz w:val="18"/>
                <w:szCs w:val="18"/>
              </w:rPr>
              <w:t xml:space="preserve">Thlaspi campestre </w:t>
            </w:r>
            <w:r>
              <w:rPr>
                <w:rFonts w:eastAsia="SimSun" w:cs="Times New Roman"/>
                <w:sz w:val="18"/>
                <w:szCs w:val="18"/>
              </w:rPr>
              <w:t xml:space="preserve">L. </w:t>
            </w:r>
          </w:p>
        </w:tc>
        <w:tc>
          <w:tcPr>
            <w:tcW w:w="1207" w:type="pct"/>
          </w:tcPr>
          <w:p w:rsidR="00C271CA" w:rsidRPr="00825B77" w:rsidRDefault="00C271CA" w:rsidP="00161FCD">
            <w:pPr>
              <w:rPr>
                <w:rFonts w:eastAsia="SimSun" w:cs="Times New Roman"/>
                <w:sz w:val="18"/>
                <w:szCs w:val="18"/>
              </w:rPr>
            </w:pPr>
            <w:r>
              <w:rPr>
                <w:rFonts w:eastAsia="SimSun" w:cs="Times New Roman"/>
                <w:sz w:val="18"/>
                <w:szCs w:val="18"/>
              </w:rPr>
              <w:t>Field cress, Field peppergrass</w:t>
            </w:r>
          </w:p>
        </w:tc>
      </w:tr>
      <w:tr w:rsidR="00C271CA" w:rsidRPr="00825B77" w:rsidTr="00910A4B">
        <w:tc>
          <w:tcPr>
            <w:tcW w:w="1344" w:type="pct"/>
          </w:tcPr>
          <w:p w:rsidR="00C271CA" w:rsidRPr="00582FA8" w:rsidRDefault="00C271CA" w:rsidP="00161FCD">
            <w:pPr>
              <w:rPr>
                <w:rFonts w:eastAsia="SimSun" w:cs="Times New Roman"/>
                <w:sz w:val="18"/>
                <w:szCs w:val="18"/>
              </w:rPr>
            </w:pPr>
            <w:r>
              <w:rPr>
                <w:rFonts w:eastAsia="SimSun" w:cs="Times New Roman"/>
                <w:i/>
                <w:sz w:val="18"/>
                <w:szCs w:val="18"/>
              </w:rPr>
              <w:lastRenderedPageBreak/>
              <w:t xml:space="preserve">Lepidium meyenii </w:t>
            </w:r>
            <w:r>
              <w:rPr>
                <w:rFonts w:eastAsia="SimSun" w:cs="Times New Roman"/>
                <w:sz w:val="18"/>
                <w:szCs w:val="18"/>
              </w:rPr>
              <w:t>Walp.</w:t>
            </w:r>
          </w:p>
        </w:tc>
        <w:tc>
          <w:tcPr>
            <w:tcW w:w="2449" w:type="pct"/>
          </w:tcPr>
          <w:p w:rsidR="00C271CA" w:rsidRPr="00582FA8" w:rsidRDefault="00C271CA" w:rsidP="00161FCD">
            <w:pPr>
              <w:rPr>
                <w:rFonts w:eastAsia="SimSun" w:cs="Times New Roman"/>
                <w:sz w:val="18"/>
                <w:szCs w:val="18"/>
              </w:rPr>
            </w:pPr>
            <w:r>
              <w:rPr>
                <w:rFonts w:eastAsia="SimSun" w:cs="Times New Roman"/>
                <w:i/>
                <w:sz w:val="18"/>
                <w:szCs w:val="18"/>
              </w:rPr>
              <w:t xml:space="preserve">Lepidium peruvianum </w:t>
            </w:r>
            <w:r>
              <w:rPr>
                <w:rFonts w:eastAsia="SimSun" w:cs="Times New Roman"/>
                <w:sz w:val="18"/>
                <w:szCs w:val="18"/>
              </w:rPr>
              <w:t>G. Chacon de Popovici</w:t>
            </w:r>
          </w:p>
        </w:tc>
        <w:tc>
          <w:tcPr>
            <w:tcW w:w="1207" w:type="pct"/>
          </w:tcPr>
          <w:p w:rsidR="00C271CA" w:rsidRDefault="00C271CA" w:rsidP="00161FCD">
            <w:pPr>
              <w:rPr>
                <w:rFonts w:eastAsia="SimSun" w:cs="Times New Roman"/>
                <w:sz w:val="18"/>
                <w:szCs w:val="18"/>
              </w:rPr>
            </w:pPr>
            <w:r>
              <w:rPr>
                <w:rFonts w:eastAsia="SimSun" w:cs="Times New Roman"/>
                <w:sz w:val="18"/>
                <w:szCs w:val="18"/>
              </w:rPr>
              <w:t>Peruvian ginseng, Maca</w:t>
            </w:r>
          </w:p>
        </w:tc>
      </w:tr>
      <w:tr w:rsidR="00C271CA" w:rsidRPr="00825B77" w:rsidTr="00910A4B">
        <w:tc>
          <w:tcPr>
            <w:tcW w:w="1344" w:type="pct"/>
          </w:tcPr>
          <w:p w:rsidR="00C271CA" w:rsidRPr="009F0293" w:rsidRDefault="00C271CA" w:rsidP="00161FCD">
            <w:pPr>
              <w:rPr>
                <w:rFonts w:eastAsia="SimSun" w:cs="Times New Roman"/>
                <w:sz w:val="18"/>
                <w:szCs w:val="18"/>
              </w:rPr>
            </w:pPr>
            <w:r>
              <w:rPr>
                <w:rFonts w:eastAsia="SimSun" w:cs="Times New Roman"/>
                <w:i/>
                <w:sz w:val="18"/>
                <w:szCs w:val="18"/>
              </w:rPr>
              <w:t xml:space="preserve">Lepidium perfoliatum </w:t>
            </w:r>
            <w:r>
              <w:rPr>
                <w:rFonts w:eastAsia="SimSun" w:cs="Times New Roman"/>
                <w:sz w:val="18"/>
                <w:szCs w:val="18"/>
              </w:rPr>
              <w:t>L.</w:t>
            </w:r>
          </w:p>
        </w:tc>
        <w:tc>
          <w:tcPr>
            <w:tcW w:w="2449" w:type="pct"/>
          </w:tcPr>
          <w:p w:rsidR="00C271CA" w:rsidRPr="0026499E" w:rsidRDefault="00981B93" w:rsidP="00161FCD">
            <w:pPr>
              <w:rPr>
                <w:rFonts w:eastAsia="SimSun" w:cs="Times New Roman"/>
                <w:i/>
                <w:sz w:val="18"/>
                <w:szCs w:val="18"/>
              </w:rPr>
            </w:pPr>
            <w:r>
              <w:rPr>
                <w:rFonts w:eastAsia="SimSun" w:cs="Times New Roman"/>
                <w:i/>
                <w:sz w:val="18"/>
                <w:szCs w:val="18"/>
              </w:rPr>
              <w:t>–</w:t>
            </w:r>
          </w:p>
        </w:tc>
        <w:tc>
          <w:tcPr>
            <w:tcW w:w="1207" w:type="pct"/>
          </w:tcPr>
          <w:p w:rsidR="00C271CA" w:rsidRPr="00825B77" w:rsidRDefault="00C271CA" w:rsidP="00161FCD">
            <w:pPr>
              <w:rPr>
                <w:rFonts w:eastAsia="SimSun" w:cs="Times New Roman"/>
                <w:sz w:val="18"/>
                <w:szCs w:val="18"/>
              </w:rPr>
            </w:pPr>
            <w:r>
              <w:rPr>
                <w:rFonts w:eastAsia="SimSun" w:cs="Times New Roman"/>
                <w:sz w:val="18"/>
                <w:szCs w:val="18"/>
              </w:rPr>
              <w:t>Clasping pepperweed</w:t>
            </w:r>
          </w:p>
        </w:tc>
      </w:tr>
      <w:tr w:rsidR="00C271CA" w:rsidRPr="00825B77" w:rsidTr="00910A4B">
        <w:tc>
          <w:tcPr>
            <w:tcW w:w="1344" w:type="pct"/>
          </w:tcPr>
          <w:p w:rsidR="00C271CA" w:rsidRPr="00582FA8" w:rsidRDefault="00C271CA" w:rsidP="00161FCD">
            <w:pPr>
              <w:rPr>
                <w:rFonts w:eastAsia="SimSun" w:cs="Times New Roman"/>
                <w:sz w:val="18"/>
                <w:szCs w:val="18"/>
              </w:rPr>
            </w:pPr>
            <w:r>
              <w:rPr>
                <w:rFonts w:eastAsia="SimSun" w:cs="Times New Roman"/>
                <w:i/>
                <w:sz w:val="18"/>
                <w:szCs w:val="18"/>
              </w:rPr>
              <w:t xml:space="preserve">Lepidium ruderale </w:t>
            </w:r>
            <w:r>
              <w:rPr>
                <w:rFonts w:eastAsia="SimSun" w:cs="Times New Roman"/>
                <w:sz w:val="18"/>
                <w:szCs w:val="18"/>
              </w:rPr>
              <w:t>L.</w:t>
            </w:r>
          </w:p>
        </w:tc>
        <w:tc>
          <w:tcPr>
            <w:tcW w:w="2449" w:type="pct"/>
          </w:tcPr>
          <w:p w:rsidR="00C271CA" w:rsidRPr="0026499E" w:rsidRDefault="00981B93" w:rsidP="00161FCD">
            <w:pPr>
              <w:rPr>
                <w:rFonts w:eastAsia="SimSun" w:cs="Times New Roman"/>
                <w:i/>
                <w:sz w:val="18"/>
                <w:szCs w:val="18"/>
              </w:rPr>
            </w:pPr>
            <w:r>
              <w:rPr>
                <w:rFonts w:eastAsia="SimSun" w:cs="Times New Roman"/>
                <w:i/>
                <w:sz w:val="18"/>
                <w:szCs w:val="18"/>
              </w:rPr>
              <w:t>–</w:t>
            </w:r>
          </w:p>
        </w:tc>
        <w:tc>
          <w:tcPr>
            <w:tcW w:w="1207" w:type="pct"/>
          </w:tcPr>
          <w:p w:rsidR="00C271CA" w:rsidRDefault="00C271CA" w:rsidP="00161FCD">
            <w:pPr>
              <w:rPr>
                <w:rFonts w:eastAsia="SimSun" w:cs="Times New Roman"/>
                <w:sz w:val="18"/>
                <w:szCs w:val="18"/>
              </w:rPr>
            </w:pPr>
            <w:r>
              <w:rPr>
                <w:rFonts w:eastAsia="SimSun" w:cs="Times New Roman"/>
                <w:sz w:val="18"/>
                <w:szCs w:val="18"/>
              </w:rPr>
              <w:t>Narrow-leaf pepperwort</w:t>
            </w:r>
          </w:p>
        </w:tc>
      </w:tr>
      <w:tr w:rsidR="00C271CA" w:rsidRPr="00825B77" w:rsidTr="00910A4B">
        <w:tc>
          <w:tcPr>
            <w:tcW w:w="1344" w:type="pct"/>
          </w:tcPr>
          <w:p w:rsidR="00C271CA" w:rsidRDefault="00C271CA" w:rsidP="00161FCD">
            <w:pPr>
              <w:rPr>
                <w:rFonts w:eastAsia="SimSun" w:cs="Times New Roman"/>
                <w:i/>
                <w:sz w:val="18"/>
                <w:szCs w:val="18"/>
              </w:rPr>
            </w:pPr>
            <w:r w:rsidRPr="00825B77">
              <w:rPr>
                <w:rFonts w:eastAsia="SimSun" w:cs="Times New Roman"/>
                <w:i/>
                <w:sz w:val="18"/>
                <w:szCs w:val="18"/>
              </w:rPr>
              <w:t>Lepidium sativum</w:t>
            </w:r>
            <w:r w:rsidRPr="00825B77">
              <w:rPr>
                <w:rFonts w:eastAsia="SimSun" w:cs="Times New Roman"/>
                <w:sz w:val="18"/>
                <w:szCs w:val="18"/>
              </w:rPr>
              <w:t xml:space="preserve"> L.</w:t>
            </w:r>
          </w:p>
        </w:tc>
        <w:tc>
          <w:tcPr>
            <w:tcW w:w="2449" w:type="pct"/>
          </w:tcPr>
          <w:p w:rsidR="00C271CA" w:rsidRDefault="00981B93" w:rsidP="00161FCD">
            <w:pPr>
              <w:rPr>
                <w:rFonts w:eastAsia="SimSun" w:cs="Times New Roman"/>
                <w:i/>
                <w:sz w:val="18"/>
                <w:szCs w:val="18"/>
              </w:rPr>
            </w:pPr>
            <w:r>
              <w:rPr>
                <w:rFonts w:eastAsia="SimSun" w:cs="Times New Roman"/>
                <w:i/>
                <w:sz w:val="18"/>
                <w:szCs w:val="18"/>
              </w:rPr>
              <w:t>–</w:t>
            </w:r>
          </w:p>
        </w:tc>
        <w:tc>
          <w:tcPr>
            <w:tcW w:w="1207" w:type="pct"/>
          </w:tcPr>
          <w:p w:rsidR="00C271CA" w:rsidRDefault="00C271CA" w:rsidP="00161FCD">
            <w:pPr>
              <w:rPr>
                <w:rFonts w:eastAsia="SimSun" w:cs="Times New Roman"/>
                <w:sz w:val="18"/>
                <w:szCs w:val="18"/>
              </w:rPr>
            </w:pPr>
            <w:r w:rsidRPr="00825B77">
              <w:rPr>
                <w:rFonts w:eastAsia="SimSun" w:cs="Times New Roman"/>
                <w:sz w:val="18"/>
                <w:szCs w:val="18"/>
              </w:rPr>
              <w:t>Garden cress, Pepperwort, Rashad, Tongue cress</w:t>
            </w:r>
          </w:p>
        </w:tc>
      </w:tr>
      <w:tr w:rsidR="00C271CA" w:rsidRPr="00825B77" w:rsidTr="00910A4B">
        <w:tc>
          <w:tcPr>
            <w:tcW w:w="1344" w:type="pct"/>
          </w:tcPr>
          <w:p w:rsidR="00C271CA" w:rsidRPr="002B2892" w:rsidRDefault="00C271CA" w:rsidP="00161FCD">
            <w:pPr>
              <w:rPr>
                <w:rFonts w:eastAsia="SimSun" w:cs="Times New Roman"/>
                <w:sz w:val="18"/>
                <w:szCs w:val="18"/>
              </w:rPr>
            </w:pPr>
            <w:r>
              <w:rPr>
                <w:rFonts w:eastAsia="SimSun" w:cs="Times New Roman"/>
                <w:i/>
                <w:sz w:val="18"/>
                <w:szCs w:val="18"/>
              </w:rPr>
              <w:t xml:space="preserve">Lepidium squamatum </w:t>
            </w:r>
            <w:r>
              <w:rPr>
                <w:rFonts w:eastAsia="SimSun" w:cs="Times New Roman"/>
                <w:sz w:val="18"/>
                <w:szCs w:val="18"/>
              </w:rPr>
              <w:t>Forssk.</w:t>
            </w:r>
          </w:p>
        </w:tc>
        <w:tc>
          <w:tcPr>
            <w:tcW w:w="2449" w:type="pct"/>
          </w:tcPr>
          <w:p w:rsidR="00C271CA" w:rsidRPr="002B2892" w:rsidRDefault="00C271CA" w:rsidP="00161FCD">
            <w:pPr>
              <w:rPr>
                <w:rFonts w:eastAsia="SimSun" w:cs="Times New Roman"/>
                <w:sz w:val="18"/>
                <w:szCs w:val="18"/>
              </w:rPr>
            </w:pPr>
            <w:r>
              <w:rPr>
                <w:rFonts w:eastAsia="SimSun" w:cs="Times New Roman"/>
                <w:i/>
                <w:sz w:val="18"/>
                <w:szCs w:val="18"/>
              </w:rPr>
              <w:t xml:space="preserve">Cochlearia coronopus </w:t>
            </w:r>
            <w:r>
              <w:rPr>
                <w:rFonts w:eastAsia="SimSun" w:cs="Times New Roman"/>
                <w:sz w:val="18"/>
                <w:szCs w:val="18"/>
              </w:rPr>
              <w:t xml:space="preserve">L.; </w:t>
            </w:r>
            <w:r>
              <w:rPr>
                <w:rFonts w:eastAsia="SimSun" w:cs="Times New Roman"/>
                <w:i/>
                <w:sz w:val="18"/>
                <w:szCs w:val="18"/>
              </w:rPr>
              <w:t xml:space="preserve">Coronopus squamatus </w:t>
            </w:r>
            <w:r>
              <w:rPr>
                <w:rFonts w:eastAsia="SimSun" w:cs="Times New Roman"/>
                <w:sz w:val="18"/>
                <w:szCs w:val="18"/>
              </w:rPr>
              <w:t xml:space="preserve">(Forssk.) Asch. </w:t>
            </w:r>
          </w:p>
        </w:tc>
        <w:tc>
          <w:tcPr>
            <w:tcW w:w="1207" w:type="pct"/>
          </w:tcPr>
          <w:p w:rsidR="00C271CA" w:rsidRDefault="00C271CA" w:rsidP="00161FCD">
            <w:pPr>
              <w:rPr>
                <w:rFonts w:eastAsia="SimSun" w:cs="Times New Roman"/>
                <w:sz w:val="18"/>
                <w:szCs w:val="18"/>
              </w:rPr>
            </w:pPr>
            <w:r>
              <w:rPr>
                <w:rFonts w:eastAsia="SimSun" w:cs="Times New Roman"/>
                <w:sz w:val="18"/>
                <w:szCs w:val="18"/>
              </w:rPr>
              <w:t>Crowfoot, Greater swine cress, Swine-cress</w:t>
            </w:r>
          </w:p>
        </w:tc>
      </w:tr>
      <w:tr w:rsidR="00C271CA" w:rsidRPr="00825B77" w:rsidTr="00910A4B">
        <w:tc>
          <w:tcPr>
            <w:tcW w:w="1344" w:type="pct"/>
          </w:tcPr>
          <w:p w:rsidR="00C271CA" w:rsidRPr="00CA74DD" w:rsidRDefault="00C271CA" w:rsidP="00161FCD">
            <w:pPr>
              <w:rPr>
                <w:rFonts w:eastAsia="SimSun" w:cs="Times New Roman"/>
                <w:sz w:val="18"/>
                <w:szCs w:val="18"/>
              </w:rPr>
            </w:pPr>
            <w:r>
              <w:rPr>
                <w:rFonts w:eastAsia="SimSun" w:cs="Times New Roman"/>
                <w:i/>
                <w:sz w:val="18"/>
                <w:szCs w:val="18"/>
              </w:rPr>
              <w:t xml:space="preserve">Lepidium virginicum </w:t>
            </w:r>
            <w:r>
              <w:rPr>
                <w:rFonts w:eastAsia="SimSun" w:cs="Times New Roman"/>
                <w:sz w:val="18"/>
                <w:szCs w:val="18"/>
              </w:rPr>
              <w:t>L.</w:t>
            </w:r>
          </w:p>
        </w:tc>
        <w:tc>
          <w:tcPr>
            <w:tcW w:w="2449" w:type="pct"/>
          </w:tcPr>
          <w:p w:rsidR="00C271CA" w:rsidRPr="00CA74DD" w:rsidRDefault="00C271CA" w:rsidP="006134DE">
            <w:pPr>
              <w:rPr>
                <w:rFonts w:eastAsia="SimSun" w:cs="Times New Roman"/>
                <w:sz w:val="18"/>
                <w:szCs w:val="18"/>
              </w:rPr>
            </w:pPr>
            <w:r>
              <w:rPr>
                <w:rFonts w:eastAsia="SimSun" w:cs="Times New Roman"/>
                <w:i/>
                <w:sz w:val="18"/>
                <w:szCs w:val="18"/>
              </w:rPr>
              <w:t xml:space="preserve">Lepidium intermedium </w:t>
            </w:r>
            <w:r>
              <w:rPr>
                <w:rFonts w:eastAsia="SimSun" w:cs="Times New Roman"/>
                <w:sz w:val="18"/>
                <w:szCs w:val="18"/>
              </w:rPr>
              <w:t xml:space="preserve">var. </w:t>
            </w:r>
            <w:r>
              <w:rPr>
                <w:rFonts w:eastAsia="SimSun" w:cs="Times New Roman"/>
                <w:i/>
                <w:sz w:val="18"/>
                <w:szCs w:val="18"/>
              </w:rPr>
              <w:t xml:space="preserve">pubescens </w:t>
            </w:r>
            <w:r>
              <w:rPr>
                <w:rFonts w:eastAsia="SimSun" w:cs="Times New Roman"/>
                <w:sz w:val="18"/>
                <w:szCs w:val="18"/>
              </w:rPr>
              <w:t>Greene;</w:t>
            </w:r>
            <w:r>
              <w:rPr>
                <w:rFonts w:eastAsia="SimSun" w:cs="Times New Roman"/>
                <w:i/>
                <w:sz w:val="18"/>
                <w:szCs w:val="18"/>
              </w:rPr>
              <w:t xml:space="preserve"> Lepidium medium </w:t>
            </w:r>
            <w:r>
              <w:rPr>
                <w:rFonts w:eastAsia="SimSun" w:cs="Times New Roman"/>
                <w:sz w:val="18"/>
                <w:szCs w:val="18"/>
              </w:rPr>
              <w:t xml:space="preserve">Greene; </w:t>
            </w:r>
            <w:r>
              <w:rPr>
                <w:rFonts w:eastAsia="SimSun" w:cs="Times New Roman"/>
                <w:i/>
                <w:sz w:val="18"/>
                <w:szCs w:val="18"/>
              </w:rPr>
              <w:t xml:space="preserve">Lepidium menziesii </w:t>
            </w:r>
            <w:r>
              <w:rPr>
                <w:rFonts w:eastAsia="SimSun" w:cs="Times New Roman"/>
                <w:sz w:val="18"/>
                <w:szCs w:val="18"/>
              </w:rPr>
              <w:t>DC.</w:t>
            </w:r>
            <w:r w:rsidR="006134DE">
              <w:rPr>
                <w:rFonts w:eastAsia="SimSun" w:cs="Times New Roman"/>
                <w:sz w:val="18"/>
                <w:szCs w:val="18"/>
              </w:rPr>
              <w:t>;</w:t>
            </w:r>
            <w:r>
              <w:rPr>
                <w:rFonts w:eastAsia="SimSun" w:cs="Times New Roman"/>
                <w:i/>
                <w:sz w:val="18"/>
                <w:szCs w:val="18"/>
              </w:rPr>
              <w:t xml:space="preserve"> Lepidium virginicum </w:t>
            </w:r>
            <w:r>
              <w:rPr>
                <w:rFonts w:eastAsia="SimSun" w:cs="Times New Roman"/>
                <w:sz w:val="18"/>
                <w:szCs w:val="18"/>
              </w:rPr>
              <w:t xml:space="preserve">var. </w:t>
            </w:r>
            <w:r>
              <w:rPr>
                <w:rFonts w:eastAsia="SimSun" w:cs="Times New Roman"/>
                <w:i/>
                <w:sz w:val="18"/>
                <w:szCs w:val="18"/>
              </w:rPr>
              <w:t xml:space="preserve">medium </w:t>
            </w:r>
            <w:r>
              <w:rPr>
                <w:rFonts w:eastAsia="SimSun" w:cs="Times New Roman"/>
                <w:sz w:val="18"/>
                <w:szCs w:val="18"/>
              </w:rPr>
              <w:t xml:space="preserve">Greene; </w:t>
            </w:r>
            <w:r>
              <w:rPr>
                <w:rFonts w:eastAsia="SimSun" w:cs="Times New Roman"/>
                <w:i/>
                <w:sz w:val="18"/>
                <w:szCs w:val="18"/>
              </w:rPr>
              <w:t xml:space="preserve">Lepidium virginicum </w:t>
            </w:r>
            <w:r>
              <w:rPr>
                <w:rFonts w:eastAsia="SimSun" w:cs="Times New Roman"/>
                <w:sz w:val="18"/>
                <w:szCs w:val="18"/>
              </w:rPr>
              <w:t xml:space="preserve">var. </w:t>
            </w:r>
            <w:r>
              <w:rPr>
                <w:rFonts w:eastAsia="SimSun" w:cs="Times New Roman"/>
                <w:i/>
                <w:sz w:val="18"/>
                <w:szCs w:val="18"/>
              </w:rPr>
              <w:t xml:space="preserve">menziesii </w:t>
            </w:r>
            <w:r>
              <w:rPr>
                <w:rFonts w:eastAsia="SimSun" w:cs="Times New Roman"/>
                <w:sz w:val="18"/>
                <w:szCs w:val="18"/>
              </w:rPr>
              <w:t xml:space="preserve">(DC.) C.L. Hitch.; </w:t>
            </w:r>
            <w:r>
              <w:rPr>
                <w:rFonts w:eastAsia="SimSun" w:cs="Times New Roman"/>
                <w:i/>
                <w:sz w:val="18"/>
                <w:szCs w:val="18"/>
              </w:rPr>
              <w:t xml:space="preserve">Lepidium virginicum </w:t>
            </w:r>
            <w:r>
              <w:rPr>
                <w:rFonts w:eastAsia="SimSun" w:cs="Times New Roman"/>
                <w:sz w:val="18"/>
                <w:szCs w:val="18"/>
              </w:rPr>
              <w:t xml:space="preserve">var. </w:t>
            </w:r>
            <w:r>
              <w:rPr>
                <w:rFonts w:eastAsia="SimSun" w:cs="Times New Roman"/>
                <w:i/>
                <w:sz w:val="18"/>
                <w:szCs w:val="18"/>
              </w:rPr>
              <w:t xml:space="preserve">pubescens </w:t>
            </w:r>
            <w:r>
              <w:rPr>
                <w:rFonts w:eastAsia="SimSun" w:cs="Times New Roman"/>
                <w:sz w:val="18"/>
                <w:szCs w:val="18"/>
              </w:rPr>
              <w:t>(Greene) Thell.</w:t>
            </w:r>
          </w:p>
        </w:tc>
        <w:tc>
          <w:tcPr>
            <w:tcW w:w="1207" w:type="pct"/>
          </w:tcPr>
          <w:p w:rsidR="00C271CA" w:rsidRPr="00825B77" w:rsidRDefault="00C271CA" w:rsidP="00161FCD">
            <w:pPr>
              <w:rPr>
                <w:rFonts w:eastAsia="SimSun" w:cs="Times New Roman"/>
                <w:sz w:val="18"/>
                <w:szCs w:val="18"/>
              </w:rPr>
            </w:pPr>
            <w:r>
              <w:rPr>
                <w:rFonts w:eastAsia="SimSun" w:cs="Times New Roman"/>
                <w:sz w:val="18"/>
                <w:szCs w:val="18"/>
              </w:rPr>
              <w:t>Poor-man’s pepperweed, Virginia pepperweed</w:t>
            </w:r>
          </w:p>
        </w:tc>
      </w:tr>
      <w:tr w:rsidR="00C271CA" w:rsidRPr="00825B77" w:rsidTr="00910A4B">
        <w:tc>
          <w:tcPr>
            <w:tcW w:w="1344" w:type="pct"/>
          </w:tcPr>
          <w:p w:rsidR="00C271CA" w:rsidRPr="004471BE" w:rsidRDefault="00C271CA" w:rsidP="00161FCD">
            <w:pPr>
              <w:rPr>
                <w:rFonts w:eastAsia="SimSun" w:cs="Times New Roman"/>
                <w:sz w:val="18"/>
                <w:szCs w:val="18"/>
              </w:rPr>
            </w:pPr>
            <w:r>
              <w:rPr>
                <w:rFonts w:eastAsia="SimSun" w:cs="Times New Roman"/>
                <w:i/>
                <w:sz w:val="18"/>
                <w:szCs w:val="18"/>
              </w:rPr>
              <w:t xml:space="preserve">Nasturtium microphyllum </w:t>
            </w:r>
            <w:r>
              <w:rPr>
                <w:rFonts w:eastAsia="SimSun" w:cs="Times New Roman"/>
                <w:sz w:val="18"/>
                <w:szCs w:val="18"/>
              </w:rPr>
              <w:t>Boenn. ex Rchb.</w:t>
            </w:r>
          </w:p>
        </w:tc>
        <w:tc>
          <w:tcPr>
            <w:tcW w:w="2449" w:type="pct"/>
          </w:tcPr>
          <w:p w:rsidR="00C271CA" w:rsidRPr="004471BE" w:rsidRDefault="00C271CA" w:rsidP="00161FCD">
            <w:pPr>
              <w:rPr>
                <w:rFonts w:eastAsia="SimSun" w:cs="Times New Roman"/>
                <w:bCs/>
                <w:iCs/>
                <w:sz w:val="18"/>
                <w:szCs w:val="18"/>
              </w:rPr>
            </w:pPr>
            <w:r>
              <w:rPr>
                <w:rFonts w:eastAsia="SimSun" w:cs="Times New Roman"/>
                <w:bCs/>
                <w:i/>
                <w:iCs/>
                <w:sz w:val="18"/>
                <w:szCs w:val="18"/>
              </w:rPr>
              <w:t xml:space="preserve">Rorippa microphylla </w:t>
            </w:r>
            <w:r>
              <w:rPr>
                <w:rFonts w:eastAsia="SimSun" w:cs="Times New Roman"/>
                <w:bCs/>
                <w:iCs/>
                <w:sz w:val="18"/>
                <w:szCs w:val="18"/>
              </w:rPr>
              <w:t>(Boenn. ex Rchb.) Hyl. ex A. Love &amp; D. Love</w:t>
            </w:r>
          </w:p>
        </w:tc>
        <w:tc>
          <w:tcPr>
            <w:tcW w:w="1207" w:type="pct"/>
          </w:tcPr>
          <w:p w:rsidR="00C271CA" w:rsidRPr="00825B77" w:rsidRDefault="00C271CA" w:rsidP="00161FCD">
            <w:pPr>
              <w:rPr>
                <w:rFonts w:eastAsia="SimSun" w:cs="Times New Roman"/>
                <w:sz w:val="18"/>
                <w:szCs w:val="18"/>
              </w:rPr>
            </w:pPr>
            <w:r>
              <w:rPr>
                <w:rFonts w:eastAsia="SimSun" w:cs="Times New Roman"/>
                <w:sz w:val="18"/>
                <w:szCs w:val="18"/>
              </w:rPr>
              <w:t>One-row watercress</w:t>
            </w:r>
          </w:p>
        </w:tc>
      </w:tr>
      <w:tr w:rsidR="00C271CA" w:rsidRPr="00825B77" w:rsidTr="00910A4B">
        <w:tc>
          <w:tcPr>
            <w:tcW w:w="1344" w:type="pct"/>
          </w:tcPr>
          <w:p w:rsidR="00C271CA" w:rsidRPr="00825B77" w:rsidRDefault="00C271CA" w:rsidP="00161FCD">
            <w:pPr>
              <w:rPr>
                <w:rFonts w:eastAsia="SimSun" w:cs="Times New Roman"/>
                <w:sz w:val="18"/>
                <w:szCs w:val="18"/>
              </w:rPr>
            </w:pPr>
            <w:r w:rsidRPr="00825B77">
              <w:rPr>
                <w:rFonts w:eastAsia="SimSun" w:cs="Times New Roman"/>
                <w:i/>
                <w:sz w:val="18"/>
                <w:szCs w:val="18"/>
              </w:rPr>
              <w:t>Nasturtium officinale</w:t>
            </w:r>
            <w:r w:rsidRPr="00825B77">
              <w:rPr>
                <w:rFonts w:ascii="Lucida Grande" w:eastAsia="SimSun" w:hAnsi="Lucida Grande" w:cs="Lucida Grande"/>
                <w:b/>
                <w:bCs/>
              </w:rPr>
              <w:t xml:space="preserve"> </w:t>
            </w:r>
            <w:r w:rsidRPr="00825B77">
              <w:rPr>
                <w:rFonts w:eastAsia="SimSun" w:cs="Times New Roman"/>
                <w:sz w:val="18"/>
                <w:szCs w:val="18"/>
              </w:rPr>
              <w:t xml:space="preserve">W.T. Aiton </w:t>
            </w:r>
          </w:p>
        </w:tc>
        <w:tc>
          <w:tcPr>
            <w:tcW w:w="2449" w:type="pct"/>
          </w:tcPr>
          <w:p w:rsidR="00C271CA" w:rsidRPr="00825B77" w:rsidRDefault="00C271CA" w:rsidP="00161FCD">
            <w:pPr>
              <w:rPr>
                <w:rFonts w:eastAsia="SimSun" w:cs="Times New Roman"/>
                <w:bCs/>
                <w:i/>
                <w:iCs/>
                <w:sz w:val="18"/>
                <w:szCs w:val="18"/>
              </w:rPr>
            </w:pPr>
            <w:r w:rsidRPr="00825B77">
              <w:rPr>
                <w:rFonts w:eastAsia="SimSun" w:cs="Times New Roman"/>
                <w:bCs/>
                <w:i/>
                <w:iCs/>
                <w:sz w:val="18"/>
                <w:szCs w:val="18"/>
              </w:rPr>
              <w:t>Radicula nasturtium</w:t>
            </w:r>
            <w:r>
              <w:rPr>
                <w:rFonts w:eastAsia="SimSun" w:cs="Times New Roman"/>
                <w:bCs/>
                <w:iCs/>
                <w:sz w:val="18"/>
                <w:szCs w:val="18"/>
              </w:rPr>
              <w:t xml:space="preserve"> Cav.;</w:t>
            </w:r>
            <w:r w:rsidRPr="00825B77">
              <w:rPr>
                <w:rFonts w:eastAsia="SimSun" w:cs="Times New Roman"/>
                <w:bCs/>
                <w:iCs/>
                <w:sz w:val="18"/>
                <w:szCs w:val="18"/>
              </w:rPr>
              <w:t xml:space="preserve"> </w:t>
            </w:r>
            <w:r w:rsidRPr="00825B77">
              <w:rPr>
                <w:rFonts w:eastAsia="SimSun" w:cs="Times New Roman"/>
                <w:bCs/>
                <w:i/>
                <w:iCs/>
                <w:sz w:val="18"/>
                <w:szCs w:val="18"/>
              </w:rPr>
              <w:t>Radicula nasturtium-aquaticum</w:t>
            </w:r>
            <w:r w:rsidRPr="00825B77">
              <w:rPr>
                <w:rFonts w:eastAsia="SimSun" w:cs="Times New Roman"/>
                <w:bCs/>
                <w:iCs/>
                <w:sz w:val="18"/>
                <w:szCs w:val="18"/>
              </w:rPr>
              <w:t xml:space="preserve"> (L.) Rendle</w:t>
            </w:r>
            <w:r>
              <w:rPr>
                <w:rFonts w:eastAsia="SimSun" w:cs="Times New Roman"/>
                <w:bCs/>
                <w:iCs/>
                <w:sz w:val="18"/>
                <w:szCs w:val="18"/>
              </w:rPr>
              <w:t xml:space="preserve"> &amp; Britten;</w:t>
            </w:r>
            <w:r w:rsidRPr="00825B77">
              <w:rPr>
                <w:rFonts w:eastAsia="SimSun" w:cs="Times New Roman"/>
                <w:bCs/>
                <w:iCs/>
                <w:sz w:val="18"/>
                <w:szCs w:val="18"/>
              </w:rPr>
              <w:t xml:space="preserve"> </w:t>
            </w:r>
            <w:r w:rsidRPr="00825B77">
              <w:rPr>
                <w:rFonts w:eastAsia="SimSun" w:cs="Times New Roman"/>
                <w:bCs/>
                <w:i/>
                <w:iCs/>
                <w:sz w:val="18"/>
                <w:szCs w:val="18"/>
              </w:rPr>
              <w:t>Rorippa nasturtium</w:t>
            </w:r>
            <w:r w:rsidRPr="00825B77">
              <w:rPr>
                <w:rFonts w:eastAsia="SimSun" w:cs="Times New Roman"/>
                <w:bCs/>
                <w:iCs/>
                <w:sz w:val="18"/>
                <w:szCs w:val="18"/>
              </w:rPr>
              <w:t xml:space="preserve"> Beck</w:t>
            </w:r>
            <w:r>
              <w:rPr>
                <w:rFonts w:eastAsia="SimSun" w:cs="Times New Roman"/>
                <w:bCs/>
                <w:iCs/>
                <w:sz w:val="18"/>
                <w:szCs w:val="18"/>
              </w:rPr>
              <w:t>;</w:t>
            </w:r>
            <w:r w:rsidRPr="00825B77">
              <w:rPr>
                <w:rFonts w:eastAsia="SimSun" w:cs="Times New Roman"/>
                <w:bCs/>
                <w:iCs/>
                <w:sz w:val="18"/>
                <w:szCs w:val="18"/>
              </w:rPr>
              <w:t xml:space="preserve"> </w:t>
            </w:r>
            <w:r w:rsidRPr="00825B77">
              <w:rPr>
                <w:rFonts w:eastAsia="SimSun" w:cs="Times New Roman"/>
                <w:bCs/>
                <w:i/>
                <w:iCs/>
                <w:sz w:val="18"/>
                <w:szCs w:val="18"/>
              </w:rPr>
              <w:t>Rorippa nasturtium-aquaticum</w:t>
            </w:r>
            <w:r w:rsidRPr="00825B77">
              <w:rPr>
                <w:rFonts w:eastAsia="SimSun" w:cs="Times New Roman"/>
                <w:bCs/>
                <w:iCs/>
                <w:sz w:val="18"/>
                <w:szCs w:val="18"/>
              </w:rPr>
              <w:t xml:space="preserve"> (L.) Hayek</w:t>
            </w:r>
            <w:r>
              <w:rPr>
                <w:rFonts w:eastAsia="SimSun" w:cs="Times New Roman"/>
                <w:bCs/>
                <w:iCs/>
                <w:sz w:val="18"/>
                <w:szCs w:val="18"/>
              </w:rPr>
              <w:t xml:space="preserve">; </w:t>
            </w:r>
            <w:r w:rsidRPr="00825B77">
              <w:rPr>
                <w:rFonts w:eastAsia="SimSun" w:cs="Arial"/>
                <w:i/>
                <w:iCs/>
                <w:sz w:val="18"/>
                <w:szCs w:val="18"/>
              </w:rPr>
              <w:t>Sisymbrium</w:t>
            </w:r>
            <w:r w:rsidRPr="00825B77">
              <w:rPr>
                <w:rFonts w:eastAsia="SimSun" w:cs="Arial"/>
                <w:sz w:val="18"/>
                <w:szCs w:val="18"/>
              </w:rPr>
              <w:t xml:space="preserve"> </w:t>
            </w:r>
            <w:r w:rsidRPr="00825B77">
              <w:rPr>
                <w:rFonts w:eastAsia="SimSun" w:cs="Arial"/>
                <w:i/>
                <w:iCs/>
                <w:sz w:val="18"/>
                <w:szCs w:val="18"/>
              </w:rPr>
              <w:t>nasturtium</w:t>
            </w:r>
            <w:r w:rsidRPr="00825B77">
              <w:rPr>
                <w:rFonts w:eastAsia="SimSun" w:cs="Arial"/>
                <w:sz w:val="18"/>
                <w:szCs w:val="18"/>
              </w:rPr>
              <w:t xml:space="preserve"> (Moench) Willd</w:t>
            </w:r>
            <w:r w:rsidRPr="00825B77">
              <w:rPr>
                <w:rFonts w:eastAsia="SimSun" w:cs="Times New Roman"/>
                <w:bCs/>
                <w:iCs/>
                <w:sz w:val="18"/>
                <w:szCs w:val="18"/>
              </w:rPr>
              <w:t>.</w:t>
            </w:r>
            <w:r>
              <w:rPr>
                <w:rFonts w:eastAsia="SimSun" w:cs="Times New Roman"/>
                <w:bCs/>
                <w:iCs/>
                <w:sz w:val="18"/>
                <w:szCs w:val="18"/>
              </w:rPr>
              <w:t>;</w:t>
            </w:r>
            <w:r w:rsidRPr="00825B77">
              <w:rPr>
                <w:rFonts w:eastAsia="SimSun" w:cs="Times New Roman"/>
                <w:bCs/>
                <w:iCs/>
                <w:sz w:val="18"/>
                <w:szCs w:val="18"/>
              </w:rPr>
              <w:t xml:space="preserve"> </w:t>
            </w:r>
            <w:r w:rsidRPr="00825B77">
              <w:rPr>
                <w:rFonts w:eastAsia="SimSun" w:cs="Times New Roman"/>
                <w:bCs/>
                <w:i/>
                <w:iCs/>
                <w:sz w:val="18"/>
                <w:szCs w:val="18"/>
              </w:rPr>
              <w:t>Sisymbrium nasturtium-aquaticum</w:t>
            </w:r>
            <w:r w:rsidRPr="00825B77">
              <w:rPr>
                <w:rFonts w:eastAsia="SimSun" w:cs="Times New Roman"/>
                <w:bCs/>
                <w:iCs/>
                <w:sz w:val="18"/>
                <w:szCs w:val="18"/>
              </w:rPr>
              <w:t xml:space="preserve"> L.</w:t>
            </w:r>
          </w:p>
        </w:tc>
        <w:tc>
          <w:tcPr>
            <w:tcW w:w="1207" w:type="pct"/>
          </w:tcPr>
          <w:p w:rsidR="00C271CA" w:rsidRPr="00825B77" w:rsidRDefault="00C271CA" w:rsidP="00161FCD">
            <w:pPr>
              <w:rPr>
                <w:rFonts w:eastAsia="SimSun" w:cs="Times New Roman"/>
                <w:sz w:val="18"/>
                <w:szCs w:val="18"/>
              </w:rPr>
            </w:pPr>
            <w:r>
              <w:rPr>
                <w:rFonts w:eastAsia="SimSun" w:cs="Times New Roman"/>
                <w:sz w:val="18"/>
                <w:szCs w:val="18"/>
              </w:rPr>
              <w:t>Watercress</w:t>
            </w:r>
          </w:p>
        </w:tc>
      </w:tr>
      <w:tr w:rsidR="00C271CA" w:rsidRPr="00825B77" w:rsidTr="00910A4B">
        <w:tc>
          <w:tcPr>
            <w:tcW w:w="1344" w:type="pct"/>
          </w:tcPr>
          <w:p w:rsidR="00C271CA" w:rsidRPr="00825B77" w:rsidRDefault="00C271CA" w:rsidP="00161FCD">
            <w:pPr>
              <w:rPr>
                <w:rFonts w:eastAsia="SimSun" w:cs="Times New Roman"/>
                <w:sz w:val="18"/>
                <w:szCs w:val="18"/>
              </w:rPr>
            </w:pPr>
            <w:r w:rsidRPr="00825B77">
              <w:rPr>
                <w:rFonts w:eastAsia="SimSun" w:cs="Times New Roman"/>
                <w:i/>
                <w:sz w:val="18"/>
                <w:szCs w:val="18"/>
              </w:rPr>
              <w:t>Raphanus sativus</w:t>
            </w:r>
            <w:r w:rsidRPr="00825B77">
              <w:rPr>
                <w:rFonts w:eastAsia="SimSun" w:cs="Times New Roman"/>
                <w:sz w:val="18"/>
                <w:szCs w:val="18"/>
              </w:rPr>
              <w:t xml:space="preserve"> L.</w:t>
            </w:r>
          </w:p>
        </w:tc>
        <w:tc>
          <w:tcPr>
            <w:tcW w:w="2449" w:type="pct"/>
          </w:tcPr>
          <w:p w:rsidR="00C271CA" w:rsidRPr="00023974" w:rsidRDefault="00C271CA" w:rsidP="00161FCD">
            <w:pPr>
              <w:rPr>
                <w:rFonts w:eastAsia="SimSun" w:cs="Times New Roman"/>
                <w:bCs/>
                <w:iCs/>
                <w:sz w:val="18"/>
                <w:szCs w:val="18"/>
              </w:rPr>
            </w:pPr>
            <w:r w:rsidRPr="00736E9A">
              <w:rPr>
                <w:rFonts w:asciiTheme="majorHAnsi" w:eastAsia="SimSun" w:hAnsiTheme="majorHAnsi" w:cs="Times New Roman"/>
                <w:bCs/>
                <w:i/>
                <w:iCs/>
                <w:sz w:val="18"/>
                <w:szCs w:val="18"/>
              </w:rPr>
              <w:t xml:space="preserve">Raphanus caudatus </w:t>
            </w:r>
            <w:r w:rsidRPr="00736E9A">
              <w:rPr>
                <w:rFonts w:asciiTheme="majorHAnsi" w:eastAsia="SimSun" w:hAnsiTheme="majorHAnsi" w:cs="Times New Roman"/>
                <w:bCs/>
                <w:iCs/>
                <w:sz w:val="18"/>
                <w:szCs w:val="18"/>
              </w:rPr>
              <w:t xml:space="preserve">L.; </w:t>
            </w:r>
            <w:r w:rsidRPr="00736E9A">
              <w:rPr>
                <w:rFonts w:asciiTheme="majorHAnsi" w:eastAsia="SimSun" w:hAnsiTheme="majorHAnsi" w:cs="Times New Roman"/>
                <w:bCs/>
                <w:i/>
                <w:iCs/>
                <w:sz w:val="18"/>
                <w:szCs w:val="18"/>
              </w:rPr>
              <w:t xml:space="preserve">Raphanus sativus </w:t>
            </w:r>
            <w:r w:rsidRPr="00736E9A">
              <w:rPr>
                <w:rFonts w:asciiTheme="majorHAnsi" w:eastAsia="SimSun" w:hAnsiTheme="majorHAnsi" w:cs="Times New Roman"/>
                <w:bCs/>
                <w:iCs/>
                <w:sz w:val="18"/>
                <w:szCs w:val="18"/>
              </w:rPr>
              <w:t>var.</w:t>
            </w:r>
            <w:r w:rsidRPr="00736E9A">
              <w:rPr>
                <w:rFonts w:asciiTheme="majorHAnsi" w:eastAsia="SimSun" w:hAnsiTheme="majorHAnsi" w:cs="Times New Roman"/>
                <w:bCs/>
                <w:i/>
                <w:iCs/>
                <w:sz w:val="18"/>
                <w:szCs w:val="18"/>
              </w:rPr>
              <w:t xml:space="preserve"> caudatus</w:t>
            </w:r>
            <w:r w:rsidRPr="00736E9A">
              <w:rPr>
                <w:rFonts w:asciiTheme="majorHAnsi" w:eastAsia="SimSun" w:hAnsiTheme="majorHAnsi" w:cs="Arial"/>
                <w:sz w:val="18"/>
                <w:szCs w:val="18"/>
              </w:rPr>
              <w:t xml:space="preserve"> (L.) Hook</w:t>
            </w:r>
            <w:r>
              <w:rPr>
                <w:rFonts w:asciiTheme="majorHAnsi" w:eastAsia="SimSun" w:hAnsiTheme="majorHAnsi" w:cs="Arial"/>
                <w:sz w:val="18"/>
                <w:szCs w:val="18"/>
              </w:rPr>
              <w:t>.</w:t>
            </w:r>
            <w:r w:rsidRPr="00736E9A">
              <w:rPr>
                <w:rFonts w:asciiTheme="majorHAnsi" w:eastAsia="SimSun" w:hAnsiTheme="majorHAnsi" w:cs="Arial"/>
                <w:sz w:val="18"/>
                <w:szCs w:val="18"/>
              </w:rPr>
              <w:t xml:space="preserve"> </w:t>
            </w:r>
            <w:r>
              <w:rPr>
                <w:rFonts w:asciiTheme="majorHAnsi" w:eastAsia="SimSun" w:hAnsiTheme="majorHAnsi" w:cs="Arial"/>
                <w:sz w:val="18"/>
                <w:szCs w:val="18"/>
              </w:rPr>
              <w:t>F. &amp; T. Anderson</w:t>
            </w:r>
            <w:r w:rsidRPr="00736E9A">
              <w:rPr>
                <w:rFonts w:asciiTheme="majorHAnsi" w:eastAsia="SimSun" w:hAnsiTheme="majorHAnsi" w:cs="Times New Roman"/>
                <w:bCs/>
                <w:iCs/>
                <w:sz w:val="18"/>
                <w:szCs w:val="18"/>
              </w:rPr>
              <w:t>;</w:t>
            </w:r>
            <w:r w:rsidRPr="00736E9A">
              <w:rPr>
                <w:rFonts w:asciiTheme="majorHAnsi" w:eastAsia="SimSun" w:hAnsiTheme="majorHAnsi" w:cs="Times New Roman"/>
                <w:bCs/>
                <w:i/>
                <w:iCs/>
                <w:sz w:val="18"/>
                <w:szCs w:val="18"/>
              </w:rPr>
              <w:t xml:space="preserve"> </w:t>
            </w:r>
            <w:r w:rsidRPr="00825B77">
              <w:rPr>
                <w:rFonts w:eastAsia="SimSun" w:cs="Times New Roman"/>
                <w:bCs/>
                <w:i/>
                <w:iCs/>
                <w:sz w:val="18"/>
                <w:szCs w:val="18"/>
              </w:rPr>
              <w:t xml:space="preserve">Raphanus sativus </w:t>
            </w:r>
            <w:r w:rsidRPr="00825B77">
              <w:rPr>
                <w:rFonts w:eastAsia="SimSun" w:cs="Times New Roman"/>
                <w:bCs/>
                <w:iCs/>
                <w:sz w:val="18"/>
                <w:szCs w:val="18"/>
              </w:rPr>
              <w:t>var.</w:t>
            </w:r>
            <w:r w:rsidRPr="00825B77">
              <w:rPr>
                <w:rFonts w:eastAsia="SimSun" w:cs="Times New Roman"/>
                <w:bCs/>
                <w:i/>
                <w:iCs/>
                <w:sz w:val="18"/>
                <w:szCs w:val="18"/>
              </w:rPr>
              <w:t xml:space="preserve"> longipinnatus </w:t>
            </w:r>
            <w:r w:rsidRPr="00825B77">
              <w:rPr>
                <w:rFonts w:eastAsia="SimSun" w:cs="Times New Roman"/>
                <w:bCs/>
                <w:iCs/>
                <w:sz w:val="18"/>
                <w:szCs w:val="18"/>
              </w:rPr>
              <w:t>L.H. Bailey</w:t>
            </w:r>
            <w:r>
              <w:rPr>
                <w:rFonts w:eastAsia="SimSun" w:cs="Times New Roman"/>
                <w:bCs/>
                <w:iCs/>
                <w:sz w:val="18"/>
                <w:szCs w:val="18"/>
              </w:rPr>
              <w:t>;</w:t>
            </w:r>
            <w:r w:rsidRPr="00825B77">
              <w:rPr>
                <w:rFonts w:ascii="Helvetica" w:eastAsia="SimSun" w:hAnsi="Helvetica" w:cs="Times New Roman"/>
                <w:i/>
                <w:iCs/>
              </w:rPr>
              <w:t xml:space="preserve"> </w:t>
            </w:r>
            <w:r w:rsidRPr="00825B77">
              <w:rPr>
                <w:rFonts w:eastAsia="SimSun" w:cs="Times New Roman"/>
                <w:bCs/>
                <w:i/>
                <w:iCs/>
                <w:sz w:val="18"/>
                <w:szCs w:val="18"/>
              </w:rPr>
              <w:t xml:space="preserve">Raphanus sativus </w:t>
            </w:r>
            <w:r w:rsidRPr="00D54740">
              <w:rPr>
                <w:rFonts w:eastAsia="SimSun" w:cs="Times New Roman"/>
                <w:bCs/>
                <w:iCs/>
                <w:sz w:val="18"/>
                <w:szCs w:val="18"/>
              </w:rPr>
              <w:t xml:space="preserve">var. </w:t>
            </w:r>
            <w:r w:rsidRPr="00825B77">
              <w:rPr>
                <w:rFonts w:eastAsia="SimSun" w:cs="Times New Roman"/>
                <w:bCs/>
                <w:i/>
                <w:iCs/>
                <w:sz w:val="18"/>
                <w:szCs w:val="18"/>
              </w:rPr>
              <w:t>niger</w:t>
            </w:r>
            <w:r w:rsidRPr="00825B77">
              <w:rPr>
                <w:rFonts w:eastAsia="SimSun" w:cs="Times New Roman"/>
                <w:bCs/>
                <w:iCs/>
                <w:sz w:val="18"/>
                <w:szCs w:val="18"/>
              </w:rPr>
              <w:t xml:space="preserve"> (Mill.) J.</w:t>
            </w:r>
            <w:r>
              <w:rPr>
                <w:rFonts w:eastAsia="SimSun" w:cs="Times New Roman"/>
                <w:bCs/>
                <w:iCs/>
                <w:sz w:val="18"/>
                <w:szCs w:val="18"/>
              </w:rPr>
              <w:t xml:space="preserve"> </w:t>
            </w:r>
            <w:r w:rsidRPr="00825B77">
              <w:rPr>
                <w:rFonts w:eastAsia="SimSun" w:cs="Times New Roman"/>
                <w:bCs/>
                <w:iCs/>
                <w:sz w:val="18"/>
                <w:szCs w:val="18"/>
              </w:rPr>
              <w:t>Kern</w:t>
            </w:r>
            <w:r w:rsidRPr="00825B77">
              <w:rPr>
                <w:rFonts w:ascii="Arial" w:eastAsia="SimSun" w:hAnsi="Arial" w:cs="Arial"/>
                <w:lang w:val="en"/>
              </w:rPr>
              <w:t>.</w:t>
            </w:r>
            <w:r w:rsidRPr="00D54740">
              <w:rPr>
                <w:rFonts w:eastAsia="SimSun" w:cs="Arial"/>
                <w:sz w:val="18"/>
                <w:lang w:val="en"/>
              </w:rPr>
              <w:t>;</w:t>
            </w:r>
            <w:r w:rsidRPr="00D54740">
              <w:rPr>
                <w:rFonts w:eastAsia="SimSun" w:cs="Arial"/>
                <w:sz w:val="14"/>
                <w:szCs w:val="18"/>
              </w:rPr>
              <w:t xml:space="preserve"> </w:t>
            </w:r>
            <w:r w:rsidRPr="00825B77">
              <w:rPr>
                <w:rFonts w:eastAsia="SimSun" w:cs="Times New Roman"/>
                <w:bCs/>
                <w:i/>
                <w:iCs/>
                <w:sz w:val="18"/>
                <w:szCs w:val="18"/>
              </w:rPr>
              <w:t xml:space="preserve">Raphanus sativus </w:t>
            </w:r>
            <w:r w:rsidRPr="00D54740">
              <w:rPr>
                <w:rFonts w:eastAsia="SimSun" w:cs="Times New Roman"/>
                <w:bCs/>
                <w:iCs/>
                <w:sz w:val="18"/>
                <w:szCs w:val="18"/>
              </w:rPr>
              <w:t>var.</w:t>
            </w:r>
            <w:r w:rsidRPr="00825B77">
              <w:rPr>
                <w:rFonts w:eastAsia="SimSun" w:cs="Times New Roman"/>
                <w:bCs/>
                <w:i/>
                <w:iCs/>
                <w:sz w:val="18"/>
                <w:szCs w:val="18"/>
              </w:rPr>
              <w:t xml:space="preserve"> oleiferus</w:t>
            </w:r>
            <w:r w:rsidRPr="00825B77">
              <w:rPr>
                <w:rFonts w:ascii="Arial" w:eastAsia="SimSun" w:hAnsi="Arial" w:cs="Arial"/>
                <w:sz w:val="18"/>
                <w:szCs w:val="18"/>
              </w:rPr>
              <w:t xml:space="preserve"> </w:t>
            </w:r>
            <w:r w:rsidRPr="00825B77">
              <w:rPr>
                <w:rFonts w:eastAsia="SimSun" w:cs="Times New Roman"/>
                <w:bCs/>
                <w:iCs/>
                <w:sz w:val="18"/>
                <w:szCs w:val="18"/>
              </w:rPr>
              <w:t>Stokes</w:t>
            </w:r>
            <w:r>
              <w:rPr>
                <w:rFonts w:eastAsia="SimSun" w:cs="Times New Roman"/>
                <w:bCs/>
                <w:iCs/>
                <w:sz w:val="18"/>
                <w:szCs w:val="18"/>
              </w:rPr>
              <w:t xml:space="preserve">; </w:t>
            </w:r>
            <w:r>
              <w:rPr>
                <w:rFonts w:eastAsia="SimSun" w:cs="Times New Roman"/>
                <w:bCs/>
                <w:i/>
                <w:iCs/>
                <w:sz w:val="18"/>
                <w:szCs w:val="18"/>
              </w:rPr>
              <w:t xml:space="preserve">Raphanus sativus </w:t>
            </w:r>
            <w:r>
              <w:rPr>
                <w:rFonts w:eastAsia="SimSun" w:cs="Times New Roman"/>
                <w:bCs/>
                <w:iCs/>
                <w:sz w:val="18"/>
                <w:szCs w:val="18"/>
              </w:rPr>
              <w:t xml:space="preserve">var. </w:t>
            </w:r>
            <w:r>
              <w:rPr>
                <w:rFonts w:eastAsia="SimSun" w:cs="Times New Roman"/>
                <w:bCs/>
                <w:i/>
                <w:iCs/>
                <w:sz w:val="18"/>
                <w:szCs w:val="18"/>
              </w:rPr>
              <w:t xml:space="preserve">oleiformis </w:t>
            </w:r>
            <w:r>
              <w:rPr>
                <w:rFonts w:eastAsia="SimSun" w:cs="Times New Roman"/>
                <w:bCs/>
                <w:iCs/>
                <w:sz w:val="18"/>
                <w:szCs w:val="18"/>
              </w:rPr>
              <w:t>Pers.</w:t>
            </w:r>
          </w:p>
        </w:tc>
        <w:tc>
          <w:tcPr>
            <w:tcW w:w="1207" w:type="pct"/>
          </w:tcPr>
          <w:p w:rsidR="00C271CA" w:rsidRPr="00825B77" w:rsidRDefault="00C271CA" w:rsidP="00161FCD">
            <w:pPr>
              <w:rPr>
                <w:rFonts w:eastAsia="SimSun" w:cs="Times New Roman"/>
                <w:sz w:val="18"/>
                <w:szCs w:val="18"/>
              </w:rPr>
            </w:pPr>
            <w:r w:rsidRPr="00825B77">
              <w:rPr>
                <w:rFonts w:eastAsia="SimSun" w:cs="Times New Roman"/>
                <w:sz w:val="18"/>
                <w:szCs w:val="18"/>
              </w:rPr>
              <w:t xml:space="preserve">Chinese radish, Daikon, Garden radish, Luo bo, Radish, </w:t>
            </w:r>
            <w:r w:rsidRPr="00825B77">
              <w:rPr>
                <w:rFonts w:eastAsia="SimSun" w:cs="Times New Roman"/>
                <w:bCs/>
                <w:iCs/>
                <w:sz w:val="18"/>
                <w:szCs w:val="18"/>
              </w:rPr>
              <w:t>Black</w:t>
            </w:r>
            <w:r w:rsidRPr="00825B77">
              <w:rPr>
                <w:rFonts w:eastAsia="SimSun" w:cs="Times New Roman"/>
                <w:sz w:val="18"/>
                <w:szCs w:val="18"/>
              </w:rPr>
              <w:t xml:space="preserve"> radish, Tail-pod radish</w:t>
            </w:r>
          </w:p>
        </w:tc>
      </w:tr>
      <w:tr w:rsidR="00C271CA" w:rsidRPr="00825B77" w:rsidTr="00910A4B">
        <w:tc>
          <w:tcPr>
            <w:tcW w:w="1344" w:type="pct"/>
          </w:tcPr>
          <w:p w:rsidR="00C271CA" w:rsidRPr="00BD4191" w:rsidRDefault="00C271CA" w:rsidP="00161FCD">
            <w:pPr>
              <w:rPr>
                <w:rFonts w:eastAsia="SimSun" w:cs="Times New Roman"/>
                <w:sz w:val="18"/>
                <w:szCs w:val="18"/>
              </w:rPr>
            </w:pPr>
            <w:r>
              <w:rPr>
                <w:rFonts w:eastAsia="SimSun" w:cs="Times New Roman"/>
                <w:i/>
                <w:sz w:val="18"/>
                <w:szCs w:val="18"/>
              </w:rPr>
              <w:t xml:space="preserve">Rorippa islandica </w:t>
            </w:r>
            <w:r>
              <w:rPr>
                <w:rFonts w:eastAsia="SimSun" w:cs="Times New Roman"/>
                <w:sz w:val="18"/>
                <w:szCs w:val="18"/>
              </w:rPr>
              <w:t>(Oeder) Borbas</w:t>
            </w:r>
          </w:p>
        </w:tc>
        <w:tc>
          <w:tcPr>
            <w:tcW w:w="2449" w:type="pct"/>
          </w:tcPr>
          <w:p w:rsidR="00C271CA" w:rsidRPr="00825B77" w:rsidRDefault="00981B93" w:rsidP="00161FCD">
            <w:pPr>
              <w:rPr>
                <w:rFonts w:eastAsia="SimSun" w:cs="Times New Roman"/>
                <w:i/>
                <w:iCs/>
                <w:sz w:val="18"/>
                <w:szCs w:val="18"/>
              </w:rPr>
            </w:pPr>
            <w:r>
              <w:rPr>
                <w:rFonts w:eastAsia="SimSun" w:cs="Times New Roman"/>
                <w:i/>
                <w:sz w:val="18"/>
                <w:szCs w:val="18"/>
              </w:rPr>
              <w:t>–</w:t>
            </w:r>
          </w:p>
        </w:tc>
        <w:tc>
          <w:tcPr>
            <w:tcW w:w="1207" w:type="pct"/>
          </w:tcPr>
          <w:p w:rsidR="00C271CA" w:rsidRPr="00825B77" w:rsidRDefault="00C271CA" w:rsidP="00161FCD">
            <w:pPr>
              <w:rPr>
                <w:rFonts w:eastAsia="SimSun" w:cs="Times New Roman"/>
                <w:sz w:val="18"/>
                <w:szCs w:val="18"/>
              </w:rPr>
            </w:pPr>
            <w:r>
              <w:rPr>
                <w:rFonts w:eastAsia="SimSun" w:cs="Times New Roman"/>
                <w:sz w:val="18"/>
                <w:szCs w:val="18"/>
              </w:rPr>
              <w:t>Marsh cress, Yellow-watercress</w:t>
            </w:r>
          </w:p>
        </w:tc>
      </w:tr>
      <w:tr w:rsidR="00C271CA" w:rsidRPr="00825B77" w:rsidTr="00910A4B">
        <w:tc>
          <w:tcPr>
            <w:tcW w:w="1344" w:type="pct"/>
          </w:tcPr>
          <w:p w:rsidR="00C271CA" w:rsidRPr="00825B77" w:rsidRDefault="00C271CA" w:rsidP="00161FCD">
            <w:pPr>
              <w:rPr>
                <w:rFonts w:eastAsia="SimSun" w:cs="Times New Roman"/>
                <w:i/>
                <w:sz w:val="18"/>
                <w:szCs w:val="18"/>
              </w:rPr>
            </w:pPr>
            <w:r w:rsidRPr="00825B77">
              <w:rPr>
                <w:rFonts w:eastAsia="SimSun" w:cs="Times New Roman"/>
                <w:i/>
                <w:sz w:val="18"/>
                <w:szCs w:val="18"/>
              </w:rPr>
              <w:t>Rorippa palustris</w:t>
            </w:r>
            <w:r w:rsidRPr="00825B77">
              <w:rPr>
                <w:rFonts w:eastAsia="SimSun" w:cs="Times New Roman"/>
              </w:rPr>
              <w:t xml:space="preserve"> </w:t>
            </w:r>
            <w:r w:rsidRPr="00825B77">
              <w:rPr>
                <w:rFonts w:eastAsia="SimSun" w:cs="Times New Roman"/>
                <w:sz w:val="18"/>
                <w:szCs w:val="18"/>
              </w:rPr>
              <w:t>(L.) Besser</w:t>
            </w:r>
          </w:p>
        </w:tc>
        <w:tc>
          <w:tcPr>
            <w:tcW w:w="2449" w:type="pct"/>
          </w:tcPr>
          <w:p w:rsidR="00C271CA" w:rsidRPr="00825B77" w:rsidRDefault="00C271CA" w:rsidP="00161FCD">
            <w:pPr>
              <w:rPr>
                <w:rFonts w:eastAsia="SimSun" w:cs="Times New Roman"/>
                <w:bCs/>
                <w:i/>
                <w:iCs/>
                <w:sz w:val="18"/>
                <w:szCs w:val="18"/>
              </w:rPr>
            </w:pPr>
            <w:r w:rsidRPr="00825B77">
              <w:rPr>
                <w:rFonts w:eastAsia="SimSun" w:cs="Times New Roman"/>
                <w:i/>
                <w:iCs/>
                <w:sz w:val="18"/>
                <w:szCs w:val="18"/>
              </w:rPr>
              <w:t>Rorippa islandica</w:t>
            </w:r>
            <w:r w:rsidRPr="00825B77">
              <w:rPr>
                <w:rFonts w:eastAsia="SimSun" w:cs="Times New Roman"/>
                <w:sz w:val="18"/>
                <w:szCs w:val="18"/>
              </w:rPr>
              <w:t xml:space="preserve"> auct.</w:t>
            </w:r>
            <w:r>
              <w:rPr>
                <w:rFonts w:eastAsia="SimSun" w:cs="Times New Roman"/>
                <w:sz w:val="18"/>
                <w:szCs w:val="18"/>
              </w:rPr>
              <w:t>;</w:t>
            </w:r>
            <w:r w:rsidRPr="00825B77">
              <w:rPr>
                <w:rFonts w:eastAsia="SimSun" w:cs="Times New Roman"/>
                <w:sz w:val="36"/>
                <w:szCs w:val="36"/>
              </w:rPr>
              <w:t xml:space="preserve"> </w:t>
            </w:r>
            <w:r w:rsidRPr="00825B77">
              <w:rPr>
                <w:rFonts w:eastAsia="SimSun" w:cs="Times New Roman"/>
                <w:bCs/>
                <w:i/>
                <w:iCs/>
                <w:sz w:val="18"/>
                <w:szCs w:val="18"/>
              </w:rPr>
              <w:t xml:space="preserve">Sisymbrium amphibium </w:t>
            </w:r>
            <w:r w:rsidRPr="00825B77">
              <w:rPr>
                <w:rFonts w:eastAsia="SimSun" w:cs="Times New Roman"/>
                <w:bCs/>
                <w:iCs/>
                <w:sz w:val="18"/>
                <w:szCs w:val="18"/>
              </w:rPr>
              <w:t>var.</w:t>
            </w:r>
            <w:r w:rsidRPr="00825B77">
              <w:rPr>
                <w:rFonts w:eastAsia="SimSun" w:cs="Times New Roman"/>
                <w:bCs/>
                <w:i/>
                <w:iCs/>
                <w:sz w:val="18"/>
                <w:szCs w:val="18"/>
              </w:rPr>
              <w:t xml:space="preserve"> palustre</w:t>
            </w:r>
            <w:r w:rsidRPr="00825B77">
              <w:rPr>
                <w:rFonts w:eastAsia="SimSun" w:cs="Times New Roman"/>
                <w:bCs/>
                <w:iCs/>
                <w:sz w:val="18"/>
                <w:szCs w:val="18"/>
              </w:rPr>
              <w:t xml:space="preserve"> L.</w:t>
            </w:r>
          </w:p>
        </w:tc>
        <w:tc>
          <w:tcPr>
            <w:tcW w:w="1207" w:type="pct"/>
          </w:tcPr>
          <w:p w:rsidR="00C271CA" w:rsidRPr="00825B77" w:rsidRDefault="00C271CA" w:rsidP="00161FCD">
            <w:pPr>
              <w:rPr>
                <w:rFonts w:eastAsia="SimSun" w:cs="Times New Roman"/>
                <w:sz w:val="18"/>
                <w:szCs w:val="18"/>
              </w:rPr>
            </w:pPr>
            <w:r w:rsidRPr="00825B77">
              <w:rPr>
                <w:rFonts w:eastAsia="SimSun" w:cs="Times New Roman"/>
                <w:sz w:val="18"/>
                <w:szCs w:val="18"/>
              </w:rPr>
              <w:t>Marsh cress, Marsh yellow cress, Yellow water cress</w:t>
            </w:r>
          </w:p>
        </w:tc>
      </w:tr>
      <w:tr w:rsidR="00C271CA" w:rsidRPr="00825B77" w:rsidTr="00910A4B">
        <w:tc>
          <w:tcPr>
            <w:tcW w:w="1344" w:type="pct"/>
          </w:tcPr>
          <w:p w:rsidR="00C271CA" w:rsidRPr="00825B77" w:rsidRDefault="00C271CA" w:rsidP="00161FCD">
            <w:pPr>
              <w:rPr>
                <w:rFonts w:eastAsia="SimSun" w:cs="Times New Roman"/>
                <w:sz w:val="18"/>
                <w:szCs w:val="18"/>
              </w:rPr>
            </w:pPr>
            <w:r w:rsidRPr="00825B77">
              <w:rPr>
                <w:rFonts w:eastAsia="SimSun" w:cs="Times New Roman"/>
                <w:i/>
                <w:sz w:val="18"/>
                <w:szCs w:val="18"/>
              </w:rPr>
              <w:t>Sinapis alba</w:t>
            </w:r>
            <w:r w:rsidRPr="00825B77">
              <w:rPr>
                <w:rFonts w:eastAsia="SimSun" w:cs="Times New Roman"/>
                <w:sz w:val="18"/>
                <w:szCs w:val="18"/>
              </w:rPr>
              <w:t xml:space="preserve"> L.</w:t>
            </w:r>
          </w:p>
        </w:tc>
        <w:tc>
          <w:tcPr>
            <w:tcW w:w="2449" w:type="pct"/>
          </w:tcPr>
          <w:p w:rsidR="00C271CA" w:rsidRPr="00B7460F" w:rsidRDefault="00C271CA" w:rsidP="00161FCD">
            <w:pPr>
              <w:outlineLvl w:val="0"/>
              <w:rPr>
                <w:rFonts w:eastAsia="Times New Roman" w:cs="Times New Roman"/>
                <w:bCs/>
                <w:kern w:val="36"/>
                <w:sz w:val="18"/>
                <w:szCs w:val="18"/>
                <w:lang w:eastAsia="en-AU"/>
              </w:rPr>
            </w:pPr>
            <w:r w:rsidRPr="00B7460F">
              <w:rPr>
                <w:rFonts w:eastAsia="Times New Roman" w:cs="Times New Roman"/>
                <w:bCs/>
                <w:i/>
                <w:iCs/>
                <w:kern w:val="36"/>
                <w:sz w:val="18"/>
                <w:szCs w:val="18"/>
                <w:lang w:eastAsia="en-AU"/>
              </w:rPr>
              <w:t>Brassica alba</w:t>
            </w:r>
            <w:r w:rsidRPr="00B7460F">
              <w:rPr>
                <w:rFonts w:eastAsia="Times New Roman" w:cs="Times New Roman"/>
                <w:bCs/>
                <w:iCs/>
                <w:kern w:val="36"/>
                <w:sz w:val="18"/>
                <w:szCs w:val="18"/>
                <w:lang w:eastAsia="en-AU"/>
              </w:rPr>
              <w:t xml:space="preserve"> (L.) Rabenh.</w:t>
            </w:r>
            <w:r>
              <w:rPr>
                <w:rFonts w:eastAsia="Times New Roman" w:cs="Times New Roman"/>
                <w:bCs/>
                <w:iCs/>
                <w:kern w:val="36"/>
                <w:sz w:val="18"/>
                <w:szCs w:val="18"/>
                <w:lang w:eastAsia="en-AU"/>
              </w:rPr>
              <w:t xml:space="preserve">; </w:t>
            </w:r>
            <w:r w:rsidRPr="00B7460F">
              <w:rPr>
                <w:rFonts w:eastAsia="Times New Roman" w:cs="Times New Roman"/>
                <w:bCs/>
                <w:i/>
                <w:kern w:val="36"/>
                <w:sz w:val="18"/>
                <w:szCs w:val="18"/>
                <w:lang w:eastAsia="en-AU"/>
              </w:rPr>
              <w:t>Brassica hirta</w:t>
            </w:r>
            <w:r>
              <w:rPr>
                <w:rFonts w:eastAsia="Times New Roman" w:cs="Times New Roman"/>
                <w:bCs/>
                <w:i/>
                <w:kern w:val="36"/>
                <w:sz w:val="18"/>
                <w:szCs w:val="18"/>
                <w:lang w:eastAsia="en-AU"/>
              </w:rPr>
              <w:t xml:space="preserve"> </w:t>
            </w:r>
            <w:r w:rsidRPr="00B7460F">
              <w:rPr>
                <w:rFonts w:eastAsia="Times New Roman" w:cs="Times New Roman"/>
                <w:bCs/>
                <w:kern w:val="36"/>
                <w:sz w:val="18"/>
                <w:szCs w:val="18"/>
                <w:lang w:eastAsia="en-AU"/>
              </w:rPr>
              <w:t>Moench</w:t>
            </w:r>
            <w:r>
              <w:rPr>
                <w:rFonts w:eastAsia="Times New Roman" w:cs="Times New Roman"/>
                <w:bCs/>
                <w:kern w:val="36"/>
                <w:sz w:val="18"/>
                <w:szCs w:val="18"/>
                <w:lang w:eastAsia="en-AU"/>
              </w:rPr>
              <w:t xml:space="preserve">; </w:t>
            </w:r>
            <w:r w:rsidRPr="00B7460F">
              <w:rPr>
                <w:rFonts w:eastAsia="Times New Roman" w:cs="Times New Roman"/>
                <w:bCs/>
                <w:i/>
                <w:iCs/>
                <w:kern w:val="36"/>
                <w:sz w:val="18"/>
                <w:szCs w:val="18"/>
                <w:lang w:eastAsia="en-AU"/>
              </w:rPr>
              <w:t xml:space="preserve">Sinapis alba </w:t>
            </w:r>
            <w:r w:rsidRPr="00B7460F">
              <w:rPr>
                <w:rFonts w:eastAsia="Times New Roman" w:cs="Times New Roman"/>
                <w:bCs/>
                <w:iCs/>
                <w:kern w:val="36"/>
                <w:sz w:val="18"/>
                <w:szCs w:val="18"/>
                <w:lang w:eastAsia="en-AU"/>
              </w:rPr>
              <w:t>cv.</w:t>
            </w:r>
            <w:r w:rsidRPr="00B7460F">
              <w:rPr>
                <w:rFonts w:eastAsia="Times New Roman" w:cs="Times New Roman"/>
                <w:bCs/>
                <w:i/>
                <w:iCs/>
                <w:kern w:val="36"/>
                <w:sz w:val="18"/>
                <w:szCs w:val="18"/>
                <w:lang w:eastAsia="en-AU"/>
              </w:rPr>
              <w:t xml:space="preserve"> melanosperma</w:t>
            </w:r>
            <w:r w:rsidRPr="00B7460F">
              <w:rPr>
                <w:rFonts w:eastAsia="Times New Roman" w:cs="Times New Roman"/>
                <w:bCs/>
                <w:iCs/>
                <w:kern w:val="36"/>
                <w:sz w:val="18"/>
                <w:szCs w:val="18"/>
                <w:lang w:eastAsia="en-AU"/>
              </w:rPr>
              <w:t xml:space="preserve"> Alef.</w:t>
            </w:r>
            <w:r>
              <w:rPr>
                <w:rFonts w:eastAsia="Times New Roman" w:cs="Times New Roman"/>
                <w:bCs/>
                <w:iCs/>
                <w:kern w:val="36"/>
                <w:sz w:val="18"/>
                <w:szCs w:val="18"/>
                <w:lang w:eastAsia="en-AU"/>
              </w:rPr>
              <w:t xml:space="preserve">; </w:t>
            </w:r>
            <w:r w:rsidRPr="00B7460F">
              <w:rPr>
                <w:rFonts w:eastAsia="Times New Roman" w:cs="Times New Roman"/>
                <w:bCs/>
                <w:i/>
                <w:iCs/>
                <w:kern w:val="36"/>
                <w:sz w:val="18"/>
                <w:szCs w:val="18"/>
                <w:lang w:eastAsia="en-AU"/>
              </w:rPr>
              <w:t>Sinapis alba</w:t>
            </w:r>
            <w:r w:rsidRPr="00B7460F">
              <w:rPr>
                <w:rFonts w:eastAsia="Times New Roman" w:cs="Times New Roman"/>
                <w:bCs/>
                <w:kern w:val="36"/>
                <w:sz w:val="18"/>
                <w:szCs w:val="18"/>
                <w:lang w:eastAsia="en-AU"/>
              </w:rPr>
              <w:t xml:space="preserve"> subsp. </w:t>
            </w:r>
            <w:r w:rsidRPr="00B7460F">
              <w:rPr>
                <w:rFonts w:eastAsia="Times New Roman" w:cs="Times New Roman"/>
                <w:bCs/>
                <w:i/>
                <w:iCs/>
                <w:kern w:val="36"/>
                <w:sz w:val="18"/>
                <w:szCs w:val="18"/>
                <w:lang w:eastAsia="en-AU"/>
              </w:rPr>
              <w:t>alba</w:t>
            </w:r>
            <w:r>
              <w:rPr>
                <w:rFonts w:eastAsia="Times New Roman" w:cs="Times New Roman"/>
                <w:bCs/>
                <w:i/>
                <w:iCs/>
                <w:kern w:val="36"/>
                <w:sz w:val="18"/>
                <w:szCs w:val="18"/>
                <w:lang w:eastAsia="en-AU"/>
              </w:rPr>
              <w:t xml:space="preserve"> </w:t>
            </w:r>
            <w:r>
              <w:rPr>
                <w:rFonts w:eastAsia="Times New Roman" w:cs="Times New Roman"/>
                <w:bCs/>
                <w:iCs/>
                <w:kern w:val="36"/>
                <w:sz w:val="18"/>
                <w:szCs w:val="18"/>
                <w:lang w:eastAsia="en-AU"/>
              </w:rPr>
              <w:t>L.;</w:t>
            </w:r>
            <w:r w:rsidRPr="00B7460F">
              <w:rPr>
                <w:rFonts w:eastAsia="Times New Roman" w:cs="Times New Roman"/>
                <w:bCs/>
                <w:i/>
                <w:iCs/>
                <w:kern w:val="36"/>
                <w:sz w:val="18"/>
                <w:szCs w:val="18"/>
                <w:lang w:eastAsia="en-AU"/>
              </w:rPr>
              <w:t xml:space="preserve"> Sinapis alba</w:t>
            </w:r>
            <w:r w:rsidRPr="00B7460F">
              <w:rPr>
                <w:rFonts w:eastAsia="Times New Roman" w:cs="Times New Roman"/>
                <w:bCs/>
                <w:kern w:val="36"/>
                <w:sz w:val="18"/>
                <w:szCs w:val="18"/>
                <w:lang w:eastAsia="en-AU"/>
              </w:rPr>
              <w:t xml:space="preserve"> subsp. </w:t>
            </w:r>
            <w:r w:rsidRPr="00B7460F">
              <w:rPr>
                <w:rFonts w:eastAsia="Times New Roman" w:cs="Times New Roman"/>
                <w:bCs/>
                <w:i/>
                <w:iCs/>
                <w:kern w:val="36"/>
                <w:sz w:val="18"/>
                <w:szCs w:val="18"/>
                <w:lang w:eastAsia="en-AU"/>
              </w:rPr>
              <w:t>dissecta</w:t>
            </w:r>
            <w:r w:rsidRPr="00B7460F">
              <w:rPr>
                <w:rFonts w:eastAsia="Times New Roman" w:cs="Times New Roman"/>
                <w:bCs/>
                <w:kern w:val="36"/>
                <w:sz w:val="18"/>
                <w:szCs w:val="18"/>
                <w:lang w:eastAsia="en-AU"/>
              </w:rPr>
              <w:t xml:space="preserve"> (Lag.) Simonk.</w:t>
            </w:r>
            <w:r>
              <w:rPr>
                <w:rFonts w:eastAsia="Times New Roman" w:cs="Times New Roman"/>
                <w:bCs/>
                <w:kern w:val="36"/>
                <w:sz w:val="18"/>
                <w:szCs w:val="18"/>
                <w:lang w:eastAsia="en-AU"/>
              </w:rPr>
              <w:t xml:space="preserve">; </w:t>
            </w:r>
            <w:r>
              <w:rPr>
                <w:rFonts w:eastAsia="Times New Roman" w:cs="Times New Roman"/>
                <w:bCs/>
                <w:i/>
                <w:kern w:val="36"/>
                <w:sz w:val="18"/>
                <w:szCs w:val="18"/>
                <w:lang w:eastAsia="en-AU"/>
              </w:rPr>
              <w:t xml:space="preserve">Sinapis dissecta </w:t>
            </w:r>
            <w:r>
              <w:rPr>
                <w:rFonts w:eastAsia="Times New Roman" w:cs="Times New Roman"/>
                <w:bCs/>
                <w:kern w:val="36"/>
                <w:sz w:val="18"/>
                <w:szCs w:val="18"/>
                <w:lang w:eastAsia="en-AU"/>
              </w:rPr>
              <w:t>Lag.</w:t>
            </w:r>
            <w:r w:rsidRPr="00B7460F">
              <w:rPr>
                <w:rFonts w:eastAsia="Times New Roman" w:cs="Times New Roman"/>
                <w:bCs/>
                <w:kern w:val="36"/>
                <w:sz w:val="18"/>
                <w:szCs w:val="18"/>
                <w:lang w:eastAsia="en-AU"/>
              </w:rPr>
              <w:t xml:space="preserve"> </w:t>
            </w:r>
          </w:p>
        </w:tc>
        <w:tc>
          <w:tcPr>
            <w:tcW w:w="1207" w:type="pct"/>
          </w:tcPr>
          <w:p w:rsidR="00C271CA" w:rsidRPr="00825B77" w:rsidRDefault="00C271CA" w:rsidP="00161FCD">
            <w:pPr>
              <w:rPr>
                <w:rFonts w:eastAsia="SimSun" w:cs="Times New Roman"/>
                <w:sz w:val="18"/>
                <w:szCs w:val="18"/>
              </w:rPr>
            </w:pPr>
            <w:r w:rsidRPr="00825B77">
              <w:rPr>
                <w:rFonts w:eastAsia="SimSun" w:cs="Times New Roman"/>
                <w:sz w:val="18"/>
                <w:szCs w:val="18"/>
              </w:rPr>
              <w:t>White m</w:t>
            </w:r>
            <w:r>
              <w:rPr>
                <w:rFonts w:eastAsia="SimSun" w:cs="Times New Roman"/>
                <w:sz w:val="18"/>
                <w:szCs w:val="18"/>
              </w:rPr>
              <w:t>ustard, Yellow mustard, Mustard</w:t>
            </w:r>
          </w:p>
        </w:tc>
      </w:tr>
      <w:tr w:rsidR="00C271CA" w:rsidRPr="00825B77" w:rsidTr="00910A4B">
        <w:tc>
          <w:tcPr>
            <w:tcW w:w="1344" w:type="pct"/>
          </w:tcPr>
          <w:p w:rsidR="00C271CA" w:rsidRPr="00921175" w:rsidRDefault="00C271CA" w:rsidP="00161FCD">
            <w:pPr>
              <w:rPr>
                <w:rFonts w:eastAsia="SimSun" w:cs="Times New Roman"/>
                <w:sz w:val="18"/>
                <w:szCs w:val="18"/>
              </w:rPr>
            </w:pPr>
            <w:r>
              <w:rPr>
                <w:rFonts w:eastAsia="SimSun" w:cs="Times New Roman"/>
                <w:i/>
                <w:sz w:val="18"/>
                <w:szCs w:val="18"/>
              </w:rPr>
              <w:t xml:space="preserve">Sinapis arvensis </w:t>
            </w:r>
            <w:r>
              <w:rPr>
                <w:rFonts w:eastAsia="SimSun" w:cs="Times New Roman"/>
                <w:sz w:val="18"/>
                <w:szCs w:val="18"/>
              </w:rPr>
              <w:t>L.</w:t>
            </w:r>
          </w:p>
        </w:tc>
        <w:tc>
          <w:tcPr>
            <w:tcW w:w="2449" w:type="pct"/>
          </w:tcPr>
          <w:p w:rsidR="00C271CA" w:rsidRPr="00976D42" w:rsidRDefault="00C271CA" w:rsidP="00161FCD">
            <w:pPr>
              <w:outlineLvl w:val="0"/>
              <w:rPr>
                <w:rFonts w:eastAsia="Times New Roman" w:cs="Times New Roman"/>
                <w:bCs/>
                <w:iCs/>
                <w:kern w:val="36"/>
                <w:sz w:val="18"/>
                <w:szCs w:val="18"/>
                <w:lang w:eastAsia="en-AU"/>
              </w:rPr>
            </w:pPr>
            <w:r>
              <w:rPr>
                <w:rFonts w:eastAsia="Times New Roman" w:cs="Times New Roman"/>
                <w:bCs/>
                <w:i/>
                <w:iCs/>
                <w:kern w:val="36"/>
                <w:sz w:val="18"/>
                <w:szCs w:val="18"/>
                <w:lang w:eastAsia="en-AU"/>
              </w:rPr>
              <w:t xml:space="preserve">Brassica arvensis </w:t>
            </w:r>
            <w:r>
              <w:rPr>
                <w:rFonts w:eastAsia="Times New Roman" w:cs="Times New Roman"/>
                <w:bCs/>
                <w:iCs/>
                <w:kern w:val="36"/>
                <w:sz w:val="18"/>
                <w:szCs w:val="18"/>
                <w:lang w:eastAsia="en-AU"/>
              </w:rPr>
              <w:t xml:space="preserve">(L.) Rabenh.; </w:t>
            </w:r>
            <w:r>
              <w:rPr>
                <w:rFonts w:eastAsia="Times New Roman" w:cs="Times New Roman"/>
                <w:bCs/>
                <w:i/>
                <w:iCs/>
                <w:kern w:val="36"/>
                <w:sz w:val="18"/>
                <w:szCs w:val="18"/>
                <w:lang w:eastAsia="en-AU"/>
              </w:rPr>
              <w:t xml:space="preserve">Brassica kaber </w:t>
            </w:r>
            <w:r>
              <w:rPr>
                <w:rFonts w:eastAsia="Times New Roman" w:cs="Times New Roman"/>
                <w:bCs/>
                <w:iCs/>
                <w:kern w:val="36"/>
                <w:sz w:val="18"/>
                <w:szCs w:val="18"/>
                <w:lang w:eastAsia="en-AU"/>
              </w:rPr>
              <w:t xml:space="preserve">(DC.) L.C. Wheeler; </w:t>
            </w:r>
            <w:r>
              <w:rPr>
                <w:rFonts w:eastAsia="Times New Roman" w:cs="Times New Roman"/>
                <w:bCs/>
                <w:i/>
                <w:iCs/>
                <w:kern w:val="36"/>
                <w:sz w:val="18"/>
                <w:szCs w:val="18"/>
                <w:lang w:eastAsia="en-AU"/>
              </w:rPr>
              <w:t xml:space="preserve">Brassica kaber </w:t>
            </w:r>
            <w:r>
              <w:rPr>
                <w:rFonts w:eastAsia="Times New Roman" w:cs="Times New Roman"/>
                <w:bCs/>
                <w:iCs/>
                <w:kern w:val="36"/>
                <w:sz w:val="18"/>
                <w:szCs w:val="18"/>
                <w:lang w:eastAsia="en-AU"/>
              </w:rPr>
              <w:t xml:space="preserve">var. </w:t>
            </w:r>
            <w:r>
              <w:rPr>
                <w:rFonts w:eastAsia="Times New Roman" w:cs="Times New Roman"/>
                <w:bCs/>
                <w:i/>
                <w:iCs/>
                <w:kern w:val="36"/>
                <w:sz w:val="18"/>
                <w:szCs w:val="18"/>
                <w:lang w:eastAsia="en-AU"/>
              </w:rPr>
              <w:t xml:space="preserve">pinnatifida </w:t>
            </w:r>
            <w:r>
              <w:rPr>
                <w:rFonts w:eastAsia="Times New Roman" w:cs="Times New Roman"/>
                <w:bCs/>
                <w:iCs/>
                <w:kern w:val="36"/>
                <w:sz w:val="18"/>
                <w:szCs w:val="18"/>
                <w:lang w:eastAsia="en-AU"/>
              </w:rPr>
              <w:t xml:space="preserve">(Stokes) L.C. Wheeler; </w:t>
            </w:r>
            <w:r>
              <w:rPr>
                <w:rFonts w:eastAsia="Times New Roman" w:cs="Times New Roman"/>
                <w:bCs/>
                <w:i/>
                <w:iCs/>
                <w:kern w:val="36"/>
                <w:sz w:val="18"/>
                <w:szCs w:val="18"/>
                <w:lang w:eastAsia="en-AU"/>
              </w:rPr>
              <w:t xml:space="preserve">Brassica sinapistrum </w:t>
            </w:r>
            <w:r>
              <w:rPr>
                <w:rFonts w:eastAsia="Times New Roman" w:cs="Times New Roman"/>
                <w:bCs/>
                <w:iCs/>
                <w:kern w:val="36"/>
                <w:sz w:val="18"/>
                <w:szCs w:val="18"/>
                <w:lang w:eastAsia="en-AU"/>
              </w:rPr>
              <w:t xml:space="preserve">Boiss.; </w:t>
            </w:r>
            <w:r>
              <w:rPr>
                <w:rFonts w:eastAsia="Times New Roman" w:cs="Times New Roman"/>
                <w:bCs/>
                <w:i/>
                <w:iCs/>
                <w:kern w:val="36"/>
                <w:sz w:val="18"/>
                <w:szCs w:val="18"/>
                <w:lang w:eastAsia="en-AU"/>
              </w:rPr>
              <w:t xml:space="preserve">Sinapis allionii </w:t>
            </w:r>
            <w:r>
              <w:rPr>
                <w:rFonts w:eastAsia="Times New Roman" w:cs="Times New Roman"/>
                <w:bCs/>
                <w:iCs/>
                <w:kern w:val="36"/>
                <w:sz w:val="18"/>
                <w:szCs w:val="18"/>
                <w:lang w:eastAsia="en-AU"/>
              </w:rPr>
              <w:t xml:space="preserve">Jacq.; </w:t>
            </w:r>
            <w:r>
              <w:rPr>
                <w:rFonts w:eastAsia="Times New Roman" w:cs="Times New Roman"/>
                <w:bCs/>
                <w:i/>
                <w:iCs/>
                <w:kern w:val="36"/>
                <w:sz w:val="18"/>
                <w:szCs w:val="18"/>
                <w:lang w:eastAsia="en-AU"/>
              </w:rPr>
              <w:t xml:space="preserve">Sinapis arvensis </w:t>
            </w:r>
            <w:r>
              <w:rPr>
                <w:rFonts w:eastAsia="Times New Roman" w:cs="Times New Roman"/>
                <w:bCs/>
                <w:iCs/>
                <w:kern w:val="36"/>
                <w:sz w:val="18"/>
                <w:szCs w:val="18"/>
                <w:lang w:eastAsia="en-AU"/>
              </w:rPr>
              <w:t xml:space="preserve">subsp. </w:t>
            </w:r>
            <w:r>
              <w:rPr>
                <w:rFonts w:eastAsia="Times New Roman" w:cs="Times New Roman"/>
                <w:bCs/>
                <w:i/>
                <w:iCs/>
                <w:kern w:val="36"/>
                <w:sz w:val="18"/>
                <w:szCs w:val="18"/>
                <w:lang w:eastAsia="en-AU"/>
              </w:rPr>
              <w:t xml:space="preserve">allionii </w:t>
            </w:r>
            <w:r>
              <w:rPr>
                <w:rFonts w:eastAsia="Times New Roman" w:cs="Times New Roman"/>
                <w:bCs/>
                <w:iCs/>
                <w:kern w:val="36"/>
                <w:sz w:val="18"/>
                <w:szCs w:val="18"/>
                <w:lang w:eastAsia="en-AU"/>
              </w:rPr>
              <w:t xml:space="preserve">(Jacq.) Baillarg.; </w:t>
            </w:r>
            <w:r>
              <w:rPr>
                <w:rFonts w:eastAsia="Times New Roman" w:cs="Times New Roman"/>
                <w:bCs/>
                <w:i/>
                <w:iCs/>
                <w:kern w:val="36"/>
                <w:sz w:val="18"/>
                <w:szCs w:val="18"/>
                <w:lang w:eastAsia="en-AU"/>
              </w:rPr>
              <w:t xml:space="preserve">Sinapis arvensis </w:t>
            </w:r>
            <w:r>
              <w:rPr>
                <w:rFonts w:eastAsia="Times New Roman" w:cs="Times New Roman"/>
                <w:bCs/>
                <w:iCs/>
                <w:kern w:val="36"/>
                <w:sz w:val="18"/>
                <w:szCs w:val="18"/>
                <w:lang w:eastAsia="en-AU"/>
              </w:rPr>
              <w:t xml:space="preserve">subsp. </w:t>
            </w:r>
            <w:r>
              <w:rPr>
                <w:rFonts w:eastAsia="Times New Roman" w:cs="Times New Roman"/>
                <w:bCs/>
                <w:i/>
                <w:iCs/>
                <w:kern w:val="36"/>
                <w:sz w:val="18"/>
                <w:szCs w:val="18"/>
                <w:lang w:eastAsia="en-AU"/>
              </w:rPr>
              <w:t xml:space="preserve">arvensis </w:t>
            </w:r>
            <w:r>
              <w:rPr>
                <w:rFonts w:eastAsia="Times New Roman" w:cs="Times New Roman"/>
                <w:bCs/>
                <w:iCs/>
                <w:kern w:val="36"/>
                <w:sz w:val="18"/>
                <w:szCs w:val="18"/>
                <w:lang w:eastAsia="en-AU"/>
              </w:rPr>
              <w:t xml:space="preserve">L.; </w:t>
            </w:r>
            <w:r>
              <w:rPr>
                <w:rFonts w:eastAsia="Times New Roman" w:cs="Times New Roman"/>
                <w:bCs/>
                <w:i/>
                <w:iCs/>
                <w:kern w:val="36"/>
                <w:sz w:val="18"/>
                <w:szCs w:val="18"/>
                <w:lang w:eastAsia="en-AU"/>
              </w:rPr>
              <w:t xml:space="preserve">Sinapis arvensis </w:t>
            </w:r>
            <w:r>
              <w:rPr>
                <w:rFonts w:eastAsia="Times New Roman" w:cs="Times New Roman"/>
                <w:bCs/>
                <w:iCs/>
                <w:kern w:val="36"/>
                <w:sz w:val="18"/>
                <w:szCs w:val="18"/>
                <w:lang w:eastAsia="en-AU"/>
              </w:rPr>
              <w:t xml:space="preserve">var. </w:t>
            </w:r>
            <w:r>
              <w:rPr>
                <w:rFonts w:eastAsia="Times New Roman" w:cs="Times New Roman"/>
                <w:bCs/>
                <w:i/>
                <w:iCs/>
                <w:kern w:val="36"/>
                <w:sz w:val="18"/>
                <w:szCs w:val="18"/>
                <w:lang w:eastAsia="en-AU"/>
              </w:rPr>
              <w:t xml:space="preserve">orientalis </w:t>
            </w:r>
            <w:r>
              <w:rPr>
                <w:rFonts w:eastAsia="Times New Roman" w:cs="Times New Roman"/>
                <w:bCs/>
                <w:iCs/>
                <w:kern w:val="36"/>
                <w:sz w:val="18"/>
                <w:szCs w:val="18"/>
                <w:lang w:eastAsia="en-AU"/>
              </w:rPr>
              <w:t xml:space="preserve">(L.) W.D.J. Koch &amp; Ziz; </w:t>
            </w:r>
            <w:r>
              <w:rPr>
                <w:rFonts w:eastAsia="Times New Roman" w:cs="Times New Roman"/>
                <w:bCs/>
                <w:i/>
                <w:iCs/>
                <w:kern w:val="36"/>
                <w:sz w:val="18"/>
                <w:szCs w:val="18"/>
                <w:lang w:eastAsia="en-AU"/>
              </w:rPr>
              <w:t xml:space="preserve">Sinapis arvensis </w:t>
            </w:r>
            <w:r>
              <w:rPr>
                <w:rFonts w:eastAsia="Times New Roman" w:cs="Times New Roman"/>
                <w:bCs/>
                <w:iCs/>
                <w:kern w:val="36"/>
                <w:sz w:val="18"/>
                <w:szCs w:val="18"/>
                <w:lang w:eastAsia="en-AU"/>
              </w:rPr>
              <w:t xml:space="preserve">var. </w:t>
            </w:r>
            <w:r>
              <w:rPr>
                <w:rFonts w:eastAsia="Times New Roman" w:cs="Times New Roman"/>
                <w:bCs/>
                <w:i/>
                <w:iCs/>
                <w:kern w:val="36"/>
                <w:sz w:val="18"/>
                <w:szCs w:val="18"/>
                <w:lang w:eastAsia="en-AU"/>
              </w:rPr>
              <w:t xml:space="preserve">schkuhriana </w:t>
            </w:r>
            <w:r>
              <w:rPr>
                <w:rFonts w:eastAsia="Times New Roman" w:cs="Times New Roman"/>
                <w:bCs/>
                <w:iCs/>
                <w:kern w:val="36"/>
                <w:sz w:val="18"/>
                <w:szCs w:val="18"/>
                <w:lang w:eastAsia="en-AU"/>
              </w:rPr>
              <w:t xml:space="preserve">(Rchb.) Hagenb.; </w:t>
            </w:r>
            <w:r>
              <w:rPr>
                <w:rFonts w:eastAsia="Times New Roman" w:cs="Times New Roman"/>
                <w:bCs/>
                <w:i/>
                <w:iCs/>
                <w:kern w:val="36"/>
                <w:sz w:val="18"/>
                <w:szCs w:val="18"/>
                <w:lang w:eastAsia="en-AU"/>
              </w:rPr>
              <w:t xml:space="preserve">Sinapis orientalis </w:t>
            </w:r>
            <w:r>
              <w:rPr>
                <w:rFonts w:eastAsia="Times New Roman" w:cs="Times New Roman"/>
                <w:bCs/>
                <w:iCs/>
                <w:kern w:val="36"/>
                <w:sz w:val="18"/>
                <w:szCs w:val="18"/>
                <w:lang w:eastAsia="en-AU"/>
              </w:rPr>
              <w:t xml:space="preserve">L.; </w:t>
            </w:r>
            <w:r>
              <w:rPr>
                <w:rFonts w:eastAsia="Times New Roman" w:cs="Times New Roman"/>
                <w:bCs/>
                <w:i/>
                <w:iCs/>
                <w:kern w:val="36"/>
                <w:sz w:val="18"/>
                <w:szCs w:val="18"/>
                <w:lang w:eastAsia="en-AU"/>
              </w:rPr>
              <w:t xml:space="preserve">Sinapis schkuhriana </w:t>
            </w:r>
            <w:r>
              <w:rPr>
                <w:rFonts w:eastAsia="Times New Roman" w:cs="Times New Roman"/>
                <w:bCs/>
                <w:iCs/>
                <w:kern w:val="36"/>
                <w:sz w:val="18"/>
                <w:szCs w:val="18"/>
                <w:lang w:eastAsia="en-AU"/>
              </w:rPr>
              <w:t>Rchb.</w:t>
            </w:r>
          </w:p>
        </w:tc>
        <w:tc>
          <w:tcPr>
            <w:tcW w:w="1207" w:type="pct"/>
          </w:tcPr>
          <w:p w:rsidR="00C271CA" w:rsidRPr="00825B77" w:rsidRDefault="00C271CA" w:rsidP="00161FCD">
            <w:pPr>
              <w:rPr>
                <w:rFonts w:eastAsia="SimSun" w:cs="Times New Roman"/>
                <w:sz w:val="18"/>
                <w:szCs w:val="18"/>
              </w:rPr>
            </w:pPr>
            <w:r>
              <w:rPr>
                <w:rFonts w:eastAsia="SimSun" w:cs="Times New Roman"/>
                <w:sz w:val="18"/>
                <w:szCs w:val="18"/>
              </w:rPr>
              <w:t>California-rape, Charlock, Corn mustard, Field mustard</w:t>
            </w:r>
          </w:p>
        </w:tc>
      </w:tr>
      <w:tr w:rsidR="00C271CA" w:rsidRPr="00825B77" w:rsidTr="00910A4B">
        <w:tc>
          <w:tcPr>
            <w:tcW w:w="1344" w:type="pct"/>
          </w:tcPr>
          <w:p w:rsidR="00C271CA" w:rsidRPr="00D91687" w:rsidRDefault="00C271CA" w:rsidP="00161FCD">
            <w:pPr>
              <w:rPr>
                <w:rFonts w:eastAsia="SimSun" w:cs="Times New Roman"/>
                <w:sz w:val="18"/>
                <w:szCs w:val="18"/>
              </w:rPr>
            </w:pPr>
            <w:r>
              <w:rPr>
                <w:rFonts w:eastAsia="SimSun" w:cs="Times New Roman"/>
                <w:i/>
                <w:sz w:val="18"/>
                <w:szCs w:val="18"/>
              </w:rPr>
              <w:t xml:space="preserve">Sinapis erucoides </w:t>
            </w:r>
            <w:r>
              <w:rPr>
                <w:rFonts w:eastAsia="SimSun" w:cs="Times New Roman"/>
                <w:sz w:val="18"/>
                <w:szCs w:val="18"/>
              </w:rPr>
              <w:t>L.</w:t>
            </w:r>
          </w:p>
        </w:tc>
        <w:tc>
          <w:tcPr>
            <w:tcW w:w="2449" w:type="pct"/>
          </w:tcPr>
          <w:p w:rsidR="00C271CA" w:rsidRPr="00D91687" w:rsidRDefault="00C271CA" w:rsidP="00161FCD">
            <w:pPr>
              <w:outlineLvl w:val="0"/>
              <w:rPr>
                <w:rFonts w:eastAsia="Times New Roman" w:cs="Times New Roman"/>
                <w:bCs/>
                <w:iCs/>
                <w:kern w:val="36"/>
                <w:sz w:val="18"/>
                <w:szCs w:val="18"/>
                <w:lang w:eastAsia="en-AU"/>
              </w:rPr>
            </w:pPr>
            <w:r>
              <w:rPr>
                <w:rFonts w:eastAsia="Times New Roman" w:cs="Times New Roman"/>
                <w:bCs/>
                <w:i/>
                <w:iCs/>
                <w:kern w:val="36"/>
                <w:sz w:val="18"/>
                <w:szCs w:val="18"/>
                <w:lang w:eastAsia="en-AU"/>
              </w:rPr>
              <w:t xml:space="preserve">Diplotaxis erucoides </w:t>
            </w:r>
            <w:r>
              <w:rPr>
                <w:rFonts w:eastAsia="Times New Roman" w:cs="Times New Roman"/>
                <w:bCs/>
                <w:iCs/>
                <w:kern w:val="36"/>
                <w:sz w:val="18"/>
                <w:szCs w:val="18"/>
                <w:lang w:eastAsia="en-AU"/>
              </w:rPr>
              <w:t>L.</w:t>
            </w:r>
          </w:p>
        </w:tc>
        <w:tc>
          <w:tcPr>
            <w:tcW w:w="1207" w:type="pct"/>
          </w:tcPr>
          <w:p w:rsidR="00C27B15" w:rsidRPr="00C27B15" w:rsidRDefault="00C271CA" w:rsidP="00C27B15">
            <w:pPr>
              <w:rPr>
                <w:rFonts w:eastAsia="SimSun" w:cs="Times New Roman"/>
                <w:sz w:val="18"/>
                <w:szCs w:val="18"/>
              </w:rPr>
            </w:pPr>
            <w:r>
              <w:rPr>
                <w:rFonts w:eastAsia="SimSun" w:cs="Times New Roman"/>
                <w:sz w:val="18"/>
                <w:szCs w:val="18"/>
              </w:rPr>
              <w:t>Scorpion Rocket, White Wall Rocket</w:t>
            </w:r>
          </w:p>
        </w:tc>
      </w:tr>
    </w:tbl>
    <w:p w:rsidR="005F77E5" w:rsidRPr="008F5C61" w:rsidRDefault="00F90962" w:rsidP="00591D87">
      <w:pPr>
        <w:pStyle w:val="Heading4"/>
      </w:pPr>
      <w:r w:rsidRPr="008F5C61">
        <w:lastRenderedPageBreak/>
        <w:t>Existing</w:t>
      </w:r>
      <w:r w:rsidR="0018287A" w:rsidRPr="008F5C61">
        <w:t xml:space="preserve"> </w:t>
      </w:r>
      <w:r w:rsidR="00A20543">
        <w:t>policy</w:t>
      </w:r>
    </w:p>
    <w:p w:rsidR="005F77E5" w:rsidRDefault="00F90962" w:rsidP="00591D87">
      <w:pPr>
        <w:pStyle w:val="Heading5"/>
      </w:pPr>
      <w:r>
        <w:t xml:space="preserve">International </w:t>
      </w:r>
      <w:r w:rsidR="00A20543">
        <w:t>policy</w:t>
      </w:r>
    </w:p>
    <w:p w:rsidR="00916244" w:rsidRDefault="00157BD6" w:rsidP="0011483F">
      <w:pPr>
        <w:pStyle w:val="ListBullet"/>
        <w:numPr>
          <w:ilvl w:val="0"/>
          <w:numId w:val="0"/>
        </w:numPr>
        <w:spacing w:before="160" w:after="160" w:line="269" w:lineRule="auto"/>
      </w:pPr>
      <w:r>
        <w:t>S</w:t>
      </w:r>
      <w:r w:rsidR="00916244">
        <w:t>eed</w:t>
      </w:r>
      <w:r w:rsidR="00B9369A">
        <w:t>s</w:t>
      </w:r>
      <w:r w:rsidR="00916244">
        <w:t xml:space="preserve"> of </w:t>
      </w:r>
      <w:r w:rsidR="00DC2AA3">
        <w:t xml:space="preserve">many </w:t>
      </w:r>
      <w:r w:rsidR="0011483F">
        <w:t>species</w:t>
      </w:r>
      <w:r w:rsidR="00AC30D2" w:rsidRPr="0094727B">
        <w:t>, including those</w:t>
      </w:r>
      <w:r w:rsidR="0011483F" w:rsidRPr="0094727B">
        <w:t xml:space="preserve"> of brassicaceous </w:t>
      </w:r>
      <w:r w:rsidR="00885803" w:rsidRPr="0094727B">
        <w:t xml:space="preserve">vegetables </w:t>
      </w:r>
      <w:r w:rsidR="0011483F" w:rsidRPr="0094727B">
        <w:t xml:space="preserve">(Table 1) </w:t>
      </w:r>
      <w:r w:rsidR="00916244" w:rsidRPr="0094727B">
        <w:t xml:space="preserve">can be </w:t>
      </w:r>
      <w:r w:rsidR="00447EC1" w:rsidRPr="0094727B">
        <w:t xml:space="preserve">imported from all sources under </w:t>
      </w:r>
      <w:r w:rsidR="00916244" w:rsidRPr="0094727B">
        <w:t>the department’s standard seed</w:t>
      </w:r>
      <w:r w:rsidR="00D26724" w:rsidRPr="0094727B">
        <w:t>s for sowing</w:t>
      </w:r>
      <w:r w:rsidR="00916244">
        <w:t xml:space="preserve"> import conditions. These import conditions require that:</w:t>
      </w:r>
    </w:p>
    <w:p w:rsidR="00E0431A" w:rsidRPr="00FC1487" w:rsidRDefault="00B976F2" w:rsidP="00A626EE">
      <w:pPr>
        <w:pStyle w:val="ListBullet"/>
        <w:spacing w:before="160" w:after="160" w:line="269" w:lineRule="auto"/>
        <w:ind w:left="357" w:hanging="357"/>
        <w:rPr>
          <w:b/>
          <w:bCs/>
        </w:rPr>
      </w:pPr>
      <w:r>
        <w:t>e</w:t>
      </w:r>
      <w:r w:rsidR="00E0431A" w:rsidRPr="00FC1487">
        <w:t>ach shipment must be packed in clean, new packaging and be clearly labelled with the full botanical name of the species</w:t>
      </w:r>
      <w:r w:rsidR="00E0431A">
        <w:t>.</w:t>
      </w:r>
    </w:p>
    <w:p w:rsidR="00E0431A" w:rsidRPr="00FC1487" w:rsidRDefault="00B976F2" w:rsidP="00A626EE">
      <w:pPr>
        <w:pStyle w:val="ListBullet"/>
        <w:spacing w:before="160" w:after="160" w:line="269" w:lineRule="auto"/>
        <w:ind w:left="357" w:hanging="357"/>
        <w:rPr>
          <w:b/>
          <w:bCs/>
        </w:rPr>
      </w:pPr>
      <w:r>
        <w:t>w</w:t>
      </w:r>
      <w:r w:rsidR="00E0431A" w:rsidRPr="00FC1487">
        <w:t>here the seed lot is greater than 10</w:t>
      </w:r>
      <w:r w:rsidR="00E0431A">
        <w:t> </w:t>
      </w:r>
      <w:r w:rsidR="00E0431A" w:rsidRPr="00FC1487">
        <w:t xml:space="preserve">kilograms </w:t>
      </w:r>
      <w:r w:rsidR="00F1632F">
        <w:t>and</w:t>
      </w:r>
      <w:r w:rsidR="00E0431A">
        <w:t xml:space="preserve"> contains seed of </w:t>
      </w:r>
      <w:r w:rsidR="00E0431A" w:rsidRPr="00FC1487">
        <w:t xml:space="preserve">less than </w:t>
      </w:r>
      <w:r w:rsidR="00E0431A">
        <w:t>eight millimetres</w:t>
      </w:r>
      <w:r w:rsidR="00E0431A" w:rsidRPr="00FC1487">
        <w:t xml:space="preserve"> in diameter, mandatory International Seed Testing Association (ISTA) sampling</w:t>
      </w:r>
      <w:r w:rsidR="00E0431A">
        <w:t xml:space="preserve"> of</w:t>
      </w:r>
      <w:r w:rsidR="00E0431A" w:rsidRPr="00FC1487">
        <w:t xml:space="preserve"> </w:t>
      </w:r>
      <w:r w:rsidR="00E0431A">
        <w:t xml:space="preserve">each </w:t>
      </w:r>
      <w:r w:rsidR="00E0431A" w:rsidRPr="00FC1487">
        <w:t>consignment to establish free</w:t>
      </w:r>
      <w:r w:rsidR="00E0431A">
        <w:t>dom</w:t>
      </w:r>
      <w:r w:rsidR="00E0431A" w:rsidRPr="00FC1487">
        <w:t xml:space="preserve"> </w:t>
      </w:r>
      <w:r w:rsidR="00FD2401">
        <w:t xml:space="preserve">from </w:t>
      </w:r>
      <w:r w:rsidR="00E0431A" w:rsidRPr="00FC1487">
        <w:t>contamination</w:t>
      </w:r>
      <w:r w:rsidR="00FD2401">
        <w:t xml:space="preserve"> including weed seed</w:t>
      </w:r>
      <w:r w:rsidR="00E0431A" w:rsidRPr="00FC1487">
        <w:t xml:space="preserve">. This testing may be performed at </w:t>
      </w:r>
      <w:r w:rsidR="0085527E">
        <w:t>department approved</w:t>
      </w:r>
      <w:r w:rsidR="00E0431A" w:rsidRPr="00FC1487">
        <w:t xml:space="preserve"> ISTA laboratories overseas or on arrival at Australian accredited facilities.</w:t>
      </w:r>
    </w:p>
    <w:p w:rsidR="00E0431A" w:rsidRPr="00FC1487" w:rsidRDefault="00B976F2" w:rsidP="00A626EE">
      <w:pPr>
        <w:pStyle w:val="ListBullet"/>
        <w:spacing w:before="160" w:after="160" w:line="269" w:lineRule="auto"/>
        <w:ind w:left="357" w:hanging="357"/>
        <w:rPr>
          <w:b/>
          <w:bCs/>
        </w:rPr>
      </w:pPr>
      <w:r>
        <w:t>w</w:t>
      </w:r>
      <w:r w:rsidR="00E0431A">
        <w:t>here the seed</w:t>
      </w:r>
      <w:r w:rsidR="00E0431A" w:rsidRPr="00FC1487">
        <w:t xml:space="preserve"> lot</w:t>
      </w:r>
      <w:r w:rsidR="00E0431A">
        <w:t xml:space="preserve"> i</w:t>
      </w:r>
      <w:r w:rsidR="00E0431A" w:rsidRPr="00FC1487">
        <w:t>s less than or equal to 10</w:t>
      </w:r>
      <w:r w:rsidR="00727698">
        <w:t xml:space="preserve"> </w:t>
      </w:r>
      <w:r w:rsidR="00E0431A" w:rsidRPr="00FC1487">
        <w:t>kilograms in weight</w:t>
      </w:r>
      <w:r w:rsidR="00E0431A">
        <w:t>,</w:t>
      </w:r>
      <w:r w:rsidR="00E0431A" w:rsidRPr="00FC1487">
        <w:t xml:space="preserve"> or contain</w:t>
      </w:r>
      <w:r w:rsidR="00E0431A">
        <w:t>s</w:t>
      </w:r>
      <w:r w:rsidR="00E0431A" w:rsidRPr="00FC1487">
        <w:t xml:space="preserve"> seed</w:t>
      </w:r>
      <w:r w:rsidR="00E0431A">
        <w:t xml:space="preserve"> of</w:t>
      </w:r>
      <w:r w:rsidR="00E0431A" w:rsidRPr="00FC1487">
        <w:t xml:space="preserve"> greater than </w:t>
      </w:r>
      <w:r w:rsidR="00E0431A">
        <w:t>eight millimetres</w:t>
      </w:r>
      <w:r w:rsidR="00E0431A" w:rsidRPr="00FC1487">
        <w:t xml:space="preserve"> in diameter</w:t>
      </w:r>
      <w:r w:rsidR="00E0431A">
        <w:t xml:space="preserve">, a biosecurity officer </w:t>
      </w:r>
      <w:r>
        <w:t xml:space="preserve">is to </w:t>
      </w:r>
      <w:r w:rsidR="00E0431A">
        <w:t xml:space="preserve">conduct a </w:t>
      </w:r>
      <w:r w:rsidR="00E0431A" w:rsidRPr="00FC1487">
        <w:t xml:space="preserve">visual inspection </w:t>
      </w:r>
      <w:r w:rsidR="00E0431A">
        <w:t>of each consignment</w:t>
      </w:r>
      <w:r w:rsidR="00E0431A" w:rsidRPr="00FC1487">
        <w:t xml:space="preserve"> on arrival in Australia</w:t>
      </w:r>
      <w:r w:rsidR="00E0431A">
        <w:t xml:space="preserve"> </w:t>
      </w:r>
      <w:r w:rsidR="00E0431A" w:rsidRPr="00FC1487">
        <w:t>for freedom from live insects, soil, disease symptoms, contaminant seed, other plant material (for example, leaf and stem material, fruit pulp, and pod material), animal material (for example, animal faeces and feathers) and any other extraneous contamination of biosecurity concern.</w:t>
      </w:r>
    </w:p>
    <w:p w:rsidR="00E0431A" w:rsidRPr="00FC1487" w:rsidRDefault="00E0431A" w:rsidP="00E0431A">
      <w:pPr>
        <w:pStyle w:val="ListBullet"/>
        <w:numPr>
          <w:ilvl w:val="0"/>
          <w:numId w:val="0"/>
        </w:numPr>
        <w:spacing w:before="200" w:after="200" w:line="276" w:lineRule="auto"/>
      </w:pPr>
      <w:r>
        <w:t>All</w:t>
      </w:r>
      <w:r w:rsidRPr="00FC1487">
        <w:t xml:space="preserve"> consignments imported into Australia </w:t>
      </w:r>
      <w:r>
        <w:t xml:space="preserve">regardless of </w:t>
      </w:r>
      <w:r w:rsidRPr="00FC1487">
        <w:t xml:space="preserve">end use </w:t>
      </w:r>
      <w:r>
        <w:t>(including seed</w:t>
      </w:r>
      <w:r w:rsidR="00D26724">
        <w:t>s</w:t>
      </w:r>
      <w:r>
        <w:t xml:space="preserve"> for sowing) </w:t>
      </w:r>
      <w:r w:rsidRPr="00FC1487">
        <w:t>must meet department standards for seed con</w:t>
      </w:r>
      <w:r>
        <w:t>tamination</w:t>
      </w:r>
      <w:r w:rsidRPr="00FC1487">
        <w:t xml:space="preserve"> and tolerance</w:t>
      </w:r>
      <w:r>
        <w:t>.</w:t>
      </w:r>
    </w:p>
    <w:p w:rsidR="00E0431A" w:rsidRPr="00582046" w:rsidRDefault="00E0431A" w:rsidP="00E0431A">
      <w:pPr>
        <w:pStyle w:val="ListBullet"/>
        <w:numPr>
          <w:ilvl w:val="0"/>
          <w:numId w:val="0"/>
        </w:numPr>
        <w:spacing w:after="200" w:line="276" w:lineRule="auto"/>
      </w:pPr>
      <w:r w:rsidRPr="002F115A">
        <w:t xml:space="preserve">Following inspection and provided the </w:t>
      </w:r>
      <w:r>
        <w:t xml:space="preserve">standard import </w:t>
      </w:r>
      <w:r w:rsidRPr="005925E3">
        <w:t>conditions ar</w:t>
      </w:r>
      <w:r w:rsidRPr="00725847">
        <w:t xml:space="preserve">e met, the consignment </w:t>
      </w:r>
      <w:r>
        <w:t xml:space="preserve">can </w:t>
      </w:r>
      <w:r w:rsidRPr="002F115A">
        <w:t xml:space="preserve">be released from biosecurity </w:t>
      </w:r>
      <w:r w:rsidRPr="00582046">
        <w:t>control without further requirements.</w:t>
      </w:r>
    </w:p>
    <w:p w:rsidR="005F77E5" w:rsidRDefault="00F90962" w:rsidP="00591D87">
      <w:pPr>
        <w:pStyle w:val="Heading5"/>
      </w:pPr>
      <w:r>
        <w:t>Domestic arrangements</w:t>
      </w:r>
    </w:p>
    <w:p w:rsidR="00A20543" w:rsidRDefault="00F90962" w:rsidP="00F85BD9">
      <w:pPr>
        <w:spacing w:before="200"/>
        <w:rPr>
          <w:rFonts w:ascii="Calibri" w:hAnsi="Calibri"/>
          <w:b/>
          <w:bCs/>
          <w:iCs/>
          <w:sz w:val="24"/>
        </w:rPr>
      </w:pPr>
      <w:r>
        <w:t xml:space="preserve">The </w:t>
      </w:r>
      <w:r w:rsidR="00AC50C7">
        <w:t xml:space="preserve">Australian </w:t>
      </w:r>
      <w:r>
        <w:t xml:space="preserve">Government is </w:t>
      </w:r>
      <w:r w:rsidRPr="0094727B">
        <w:t xml:space="preserve">responsible for regulating the movement of </w:t>
      </w:r>
      <w:r w:rsidR="008539FD" w:rsidRPr="0094727B">
        <w:t xml:space="preserve">goods such as </w:t>
      </w:r>
      <w:r w:rsidRPr="0094727B">
        <w:t xml:space="preserve">plants and plant products into and out of Australia. </w:t>
      </w:r>
      <w:r w:rsidR="00D26724" w:rsidRPr="0094727B">
        <w:t>However, the s</w:t>
      </w:r>
      <w:r w:rsidRPr="0094727B">
        <w:t>tate and territory governments are responsible for plan</w:t>
      </w:r>
      <w:r w:rsidR="00C708C5" w:rsidRPr="0094727B">
        <w:t xml:space="preserve">t health controls within their </w:t>
      </w:r>
      <w:r w:rsidR="00B917AF" w:rsidRPr="0094727B">
        <w:t xml:space="preserve">individual </w:t>
      </w:r>
      <w:r w:rsidRPr="0094727B">
        <w:t>jurisdiction</w:t>
      </w:r>
      <w:r w:rsidR="00B917AF" w:rsidRPr="0094727B">
        <w:t>. Legislation relating to resource management or plant health may be used by state and territory government agencies</w:t>
      </w:r>
      <w:r w:rsidR="00B917AF" w:rsidRPr="00B917AF">
        <w:t xml:space="preserve"> to control interstate movement of plants and their products. After imported plants and plant products have been cleared by Australian Government biosecurity officers, they may be subject to interstate movement regulations/arrangements. It is the importer’s responsibility to identify and ensure c</w:t>
      </w:r>
      <w:r w:rsidR="00B917AF">
        <w:t>ompliance with all requirements</w:t>
      </w:r>
      <w:r>
        <w:t>.</w:t>
      </w:r>
      <w:r w:rsidR="00A20543">
        <w:br w:type="page"/>
      </w:r>
    </w:p>
    <w:p w:rsidR="00B917AF" w:rsidRDefault="00F90962" w:rsidP="00A20543">
      <w:pPr>
        <w:pStyle w:val="Heading4"/>
      </w:pPr>
      <w:r>
        <w:lastRenderedPageBreak/>
        <w:t>Consultation</w:t>
      </w:r>
    </w:p>
    <w:p w:rsidR="00CF515B" w:rsidRPr="0094727B" w:rsidRDefault="00CF515B" w:rsidP="001957A3">
      <w:pPr>
        <w:spacing w:before="200"/>
      </w:pPr>
      <w:r w:rsidRPr="0094727B">
        <w:t xml:space="preserve">The department provided a draft pest categorisation to state and territory </w:t>
      </w:r>
      <w:r w:rsidR="00147B6D" w:rsidRPr="0094727B">
        <w:t xml:space="preserve">governments </w:t>
      </w:r>
      <w:r w:rsidRPr="0094727B">
        <w:t>for their advance consideration prior to the formal release of the draft report.</w:t>
      </w:r>
    </w:p>
    <w:p w:rsidR="00CF515B" w:rsidRPr="0094727B" w:rsidRDefault="00A20543" w:rsidP="001957A3">
      <w:pPr>
        <w:spacing w:before="200"/>
      </w:pPr>
      <w:r w:rsidRPr="0094727B">
        <w:t xml:space="preserve">The draft report was released on </w:t>
      </w:r>
      <w:r w:rsidR="00345C72" w:rsidRPr="0094727B">
        <w:t>14</w:t>
      </w:r>
      <w:r w:rsidRPr="0094727B">
        <w:t xml:space="preserve"> February 2018 (</w:t>
      </w:r>
      <w:r w:rsidR="00345C72" w:rsidRPr="0094727B">
        <w:t>Biosecurity Advice 2018-02</w:t>
      </w:r>
      <w:r w:rsidRPr="0094727B">
        <w:t>) for comment by stakeholders</w:t>
      </w:r>
      <w:r w:rsidR="00310D34" w:rsidRPr="0094727B">
        <w:t xml:space="preserve">, for a period of 60 </w:t>
      </w:r>
      <w:r w:rsidRPr="0094727B">
        <w:t xml:space="preserve">days that concluded on </w:t>
      </w:r>
      <w:r w:rsidR="00345C72" w:rsidRPr="0094727B">
        <w:t>19 April</w:t>
      </w:r>
      <w:r w:rsidRPr="0094727B">
        <w:t xml:space="preserve"> 2018. The department received </w:t>
      </w:r>
      <w:r w:rsidR="00443F3E">
        <w:t>21</w:t>
      </w:r>
      <w:r w:rsidRPr="0094727B">
        <w:t xml:space="preserve"> written technical submissions on the draft report. All submissions were carefully considered and, where relevant, changes were made to the final report</w:t>
      </w:r>
      <w:r w:rsidR="00F85BD9" w:rsidRPr="0094727B">
        <w:t>.</w:t>
      </w:r>
    </w:p>
    <w:p w:rsidR="00CF515B" w:rsidRPr="0094727B" w:rsidRDefault="00CF515B" w:rsidP="001957A3">
      <w:pPr>
        <w:spacing w:before="200"/>
      </w:pPr>
      <w:r w:rsidRPr="0094727B">
        <w:t>A summary o</w:t>
      </w:r>
      <w:r w:rsidR="00310D34" w:rsidRPr="0094727B">
        <w:t>f key</w:t>
      </w:r>
      <w:r w:rsidRPr="0094727B">
        <w:t xml:space="preserve"> stakeholder comments and </w:t>
      </w:r>
      <w:r w:rsidR="00310D34" w:rsidRPr="0094727B">
        <w:rPr>
          <w:rFonts w:cs="Times New Roman"/>
          <w:color w:val="000000"/>
        </w:rPr>
        <w:t>the department’s responses are provided</w:t>
      </w:r>
      <w:r w:rsidR="00310D34" w:rsidRPr="0094727B">
        <w:t xml:space="preserve"> </w:t>
      </w:r>
      <w:r w:rsidRPr="0094727B">
        <w:t>in Appendix 2 of this report. Supplementary</w:t>
      </w:r>
      <w:r w:rsidRPr="0094727B">
        <w:rPr>
          <w:rFonts w:eastAsia="Calibri" w:cs="Times New Roman"/>
        </w:rPr>
        <w:t xml:space="preserve"> details of potential risk mitigation options proposed by stakeholders, and their consideration, are also provided in the report (Appendix 3).</w:t>
      </w:r>
    </w:p>
    <w:p w:rsidR="00A20543" w:rsidRPr="0094727B" w:rsidRDefault="00A20543" w:rsidP="001957A3">
      <w:pPr>
        <w:spacing w:before="200"/>
      </w:pPr>
      <w:r w:rsidRPr="0094727B">
        <w:t>Further consultation with domestic stakeholders was undertaken during and after close of the stakeholder comment period.</w:t>
      </w:r>
    </w:p>
    <w:p w:rsidR="00CF515B" w:rsidRPr="0094727B" w:rsidRDefault="00CF515B" w:rsidP="001957A3">
      <w:pPr>
        <w:spacing w:before="200"/>
      </w:pPr>
      <w:r w:rsidRPr="0094727B">
        <w:t xml:space="preserve">In addition, the department also </w:t>
      </w:r>
      <w:r w:rsidR="00310D34" w:rsidRPr="0094727B">
        <w:t xml:space="preserve">established </w:t>
      </w:r>
      <w:r w:rsidR="007F6424" w:rsidRPr="0094727B">
        <w:t>the</w:t>
      </w:r>
      <w:r w:rsidRPr="0094727B">
        <w:t xml:space="preserve"> Imported Seeds Regulation Working Group (ISRWG) to engage across industry and gove</w:t>
      </w:r>
      <w:r w:rsidR="007F6424" w:rsidRPr="0094727B">
        <w:t>rnment on</w:t>
      </w:r>
      <w:r w:rsidRPr="0094727B">
        <w:t xml:space="preserve"> effective regulatory management of seed biosecurity risks</w:t>
      </w:r>
      <w:r w:rsidR="00310D34" w:rsidRPr="0094727B">
        <w:t>, including the progression of this</w:t>
      </w:r>
      <w:r w:rsidR="00345C72" w:rsidRPr="0094727B">
        <w:t xml:space="preserve"> review</w:t>
      </w:r>
      <w:r w:rsidRPr="0094727B">
        <w:t>. The working group</w:t>
      </w:r>
      <w:r w:rsidR="007F6424" w:rsidRPr="0094727B">
        <w:t xml:space="preserve"> </w:t>
      </w:r>
      <w:r w:rsidRPr="0094727B">
        <w:t>comprised representatives from the Australian Seed Federation, Grain Producers Australia, Nursery and Garden Industry Australia, AUSVEG, Australian Organic, Plant Health Australia, state and territory government agencies and the Department of Agriculture.</w:t>
      </w:r>
    </w:p>
    <w:p w:rsidR="00CF515B" w:rsidRPr="0094727B" w:rsidRDefault="00CF515B" w:rsidP="00CF515B">
      <w:pPr>
        <w:pStyle w:val="Heading4"/>
      </w:pPr>
      <w:r w:rsidRPr="0094727B">
        <w:t xml:space="preserve">Next steps </w:t>
      </w:r>
    </w:p>
    <w:p w:rsidR="00E310DC" w:rsidRDefault="00CF515B" w:rsidP="00F85BD9">
      <w:pPr>
        <w:spacing w:before="200"/>
      </w:pPr>
      <w:r w:rsidRPr="0094727B">
        <w:t>This final report will be published on the department’s website with a notice advising stakeholders</w:t>
      </w:r>
      <w:r w:rsidR="009F249A" w:rsidRPr="0094727B">
        <w:t xml:space="preserve"> </w:t>
      </w:r>
      <w:r w:rsidRPr="0094727B">
        <w:t xml:space="preserve">of its release. The department will </w:t>
      </w:r>
      <w:r w:rsidR="009F249A" w:rsidRPr="0094727B">
        <w:t xml:space="preserve">also </w:t>
      </w:r>
      <w:r w:rsidRPr="0094727B">
        <w:t xml:space="preserve">notify the WTO Secretariat about the release of the final report. The biosecurity requirements recommended in this final report will form the basis of the </w:t>
      </w:r>
      <w:r w:rsidR="009F249A" w:rsidRPr="0094727B">
        <w:t xml:space="preserve">revised import </w:t>
      </w:r>
      <w:r w:rsidRPr="0094727B">
        <w:t>conditions published in the Biosecurity Import Conditions (BICON) system</w:t>
      </w:r>
      <w:r w:rsidR="00FD2401" w:rsidRPr="0094727B">
        <w:rPr>
          <w:rFonts w:eastAsia="Calibri" w:cs="Times New Roman"/>
        </w:rPr>
        <w:t>.</w:t>
      </w:r>
    </w:p>
    <w:p w:rsidR="00E310DC" w:rsidRDefault="00E310DC" w:rsidP="00C93C31">
      <w:pPr>
        <w:pStyle w:val="Heading2"/>
        <w:numPr>
          <w:ilvl w:val="0"/>
          <w:numId w:val="0"/>
        </w:numPr>
        <w:sectPr w:rsidR="00E310DC" w:rsidSect="00E310DC">
          <w:headerReference w:type="default" r:id="rId23"/>
          <w:pgSz w:w="11906" w:h="16838"/>
          <w:pgMar w:top="1418" w:right="1418" w:bottom="1418" w:left="1418" w:header="567" w:footer="283" w:gutter="0"/>
          <w:cols w:space="708"/>
          <w:docGrid w:linePitch="360"/>
        </w:sectPr>
      </w:pPr>
    </w:p>
    <w:p w:rsidR="005F77E5" w:rsidRDefault="00F90962" w:rsidP="00591D87">
      <w:pPr>
        <w:pStyle w:val="Heading2"/>
      </w:pPr>
      <w:bookmarkStart w:id="10" w:name="_Toc15472044"/>
      <w:r>
        <w:lastRenderedPageBreak/>
        <w:t>Method for pest risk analysis</w:t>
      </w:r>
      <w:bookmarkEnd w:id="10"/>
    </w:p>
    <w:p w:rsidR="005F77E5" w:rsidRDefault="00F90962" w:rsidP="00B271D9">
      <w:pPr>
        <w:spacing w:before="200"/>
      </w:pPr>
      <w:r>
        <w:t>This chapter sets out the method used for the pest risk analysis (PRA) in this report. The Department of Agriculture</w:t>
      </w:r>
      <w:r w:rsidR="00AB277A">
        <w:t xml:space="preserve"> </w:t>
      </w:r>
      <w:r>
        <w:t>has conducted this PRA in accordance with the International Standards for Phytosanitary M</w:t>
      </w:r>
      <w:r w:rsidR="00D96084">
        <w:t>easures (ISPMs), including ISPM 2</w:t>
      </w:r>
      <w:r>
        <w:t xml:space="preserve">: </w:t>
      </w:r>
      <w:r>
        <w:rPr>
          <w:i/>
        </w:rPr>
        <w:t>Framework for pest risk analysis</w:t>
      </w:r>
      <w:r>
        <w:t xml:space="preserve"> </w:t>
      </w:r>
      <w:r w:rsidR="002D1F6C">
        <w:fldChar w:fldCharType="begin"/>
      </w:r>
      <w:r w:rsidR="002D1F6C">
        <w:instrText xml:space="preserve"> ADDIN EN.CITE &lt;EndNote&gt;&lt;Cite&gt;&lt;Author&gt;FAO&lt;/Author&gt;&lt;Year&gt;2019&lt;/Year&gt;&lt;RecNum&gt;34869&lt;/RecNum&gt;&lt;DisplayText&gt;(FAO 2019a)&lt;/DisplayText&gt;&lt;record&gt;&lt;rec-number&gt;34869&lt;/rec-number&gt;&lt;foreign-keys&gt;&lt;key app="EN" db-id="pxwxw0er9zv2fxezxdk5tt5utz5p5vtrwdv0" timestamp="1559864956"&gt;34869&lt;/key&gt;&lt;/foreign-keys&gt;&lt;ref-type name="Reports"&gt;27&lt;/ref-type&gt;&lt;contributors&gt;&lt;authors&gt;&lt;author&gt;FAO,&lt;/author&gt;&lt;/authors&gt;&lt;/contributors&gt;&lt;titles&gt;&lt;title&gt;International Standard for Phytosanitary Measures (ISPM) no. 2: Framework for pest risk analysis&lt;/title&gt;&lt;/titles&gt;&lt;pages&gt;1-16&lt;/pages&gt;&lt;keywords&gt;&lt;keyword&gt;ISPM 2&lt;/keyword&gt;&lt;keyword&gt;Analysis&lt;/keyword&gt;&lt;keyword&gt;Framework&lt;/keyword&gt;&lt;keyword&gt;Measures&lt;/keyword&gt;&lt;keyword&gt;pest&lt;/keyword&gt;&lt;keyword&gt;Pest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Nations&lt;/publisher&gt;&lt;urls&gt;&lt;related-urls&gt;&lt;url&gt;https://www.ippc.int/en/publications/592/&lt;/url&gt;&lt;/related-urls&gt;&lt;pdf-urls&gt;&lt;url&gt;file://J:\E Library\Plant Catalogue\F\FAO 2019 EN34869.pdf&lt;/url&gt;&lt;/pdf-urls&gt;&lt;/urls&gt;&lt;custom1&gt;update for 2019 WZ&lt;/custom1&gt;&lt;/record&gt;&lt;/Cite&gt;&lt;/EndNote&gt;</w:instrText>
      </w:r>
      <w:r w:rsidR="002D1F6C">
        <w:fldChar w:fldCharType="separate"/>
      </w:r>
      <w:r w:rsidR="002D1F6C">
        <w:rPr>
          <w:noProof/>
        </w:rPr>
        <w:t>(</w:t>
      </w:r>
      <w:hyperlink w:anchor="_ENREF_89" w:tooltip="FAO, 2019 #34869" w:history="1">
        <w:r w:rsidR="002D1F6C">
          <w:rPr>
            <w:noProof/>
          </w:rPr>
          <w:t>FAO 2019a</w:t>
        </w:r>
      </w:hyperlink>
      <w:r w:rsidR="002D1F6C">
        <w:rPr>
          <w:noProof/>
        </w:rPr>
        <w:t>)</w:t>
      </w:r>
      <w:r w:rsidR="002D1F6C">
        <w:fldChar w:fldCharType="end"/>
      </w:r>
      <w:r w:rsidR="00D96084">
        <w:t xml:space="preserve"> and ISPM </w:t>
      </w:r>
      <w:r>
        <w:t xml:space="preserve">11: </w:t>
      </w:r>
      <w:r>
        <w:rPr>
          <w:i/>
        </w:rPr>
        <w:t xml:space="preserve">Pest risk analysis for quarantine </w:t>
      </w:r>
      <w:r w:rsidRPr="00FD6AC1">
        <w:t>pests</w:t>
      </w:r>
      <w:r w:rsidR="000826F0" w:rsidRPr="00FD6AC1">
        <w:t xml:space="preserve"> </w:t>
      </w:r>
      <w:r w:rsidR="002D1F6C">
        <w:fldChar w:fldCharType="begin"/>
      </w:r>
      <w:r w:rsidR="002D1F6C">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D1F6C">
        <w:fldChar w:fldCharType="separate"/>
      </w:r>
      <w:r w:rsidR="002D1F6C">
        <w:rPr>
          <w:noProof/>
        </w:rPr>
        <w:t>(</w:t>
      </w:r>
      <w:hyperlink w:anchor="_ENREF_91" w:tooltip="FAO, 2019 #34870" w:history="1">
        <w:r w:rsidR="002D1F6C">
          <w:rPr>
            <w:noProof/>
          </w:rPr>
          <w:t>FAO 2019c</w:t>
        </w:r>
      </w:hyperlink>
      <w:r w:rsidR="002D1F6C">
        <w:rPr>
          <w:noProof/>
        </w:rPr>
        <w:t>)</w:t>
      </w:r>
      <w:r w:rsidR="002D1F6C">
        <w:fldChar w:fldCharType="end"/>
      </w:r>
      <w:r w:rsidR="00FD6AC1">
        <w:t xml:space="preserve"> </w:t>
      </w:r>
      <w:r>
        <w:t>that ha</w:t>
      </w:r>
      <w:r w:rsidR="00D96084">
        <w:t>ve been developed under the</w:t>
      </w:r>
      <w:r w:rsidR="00E00B15">
        <w:t xml:space="preserve"> ‘World Trade Organization Agreement on the Application of Sanitary and Phytosanitary Measures’</w:t>
      </w:r>
      <w:r w:rsidR="00FD6AC1">
        <w:t xml:space="preserve"> </w:t>
      </w:r>
      <w:r w:rsidR="002D1F6C">
        <w:fldChar w:fldCharType="begin"/>
      </w:r>
      <w:r w:rsidR="002D1F6C">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2D1F6C">
        <w:fldChar w:fldCharType="separate"/>
      </w:r>
      <w:r w:rsidR="002D1F6C">
        <w:rPr>
          <w:noProof/>
        </w:rPr>
        <w:t>(</w:t>
      </w:r>
      <w:hyperlink w:anchor="_ENREF_346" w:tooltip="WTO, 1995 #6557" w:history="1">
        <w:r w:rsidR="002D1F6C">
          <w:rPr>
            <w:noProof/>
          </w:rPr>
          <w:t>WTO 1995</w:t>
        </w:r>
      </w:hyperlink>
      <w:r w:rsidR="002D1F6C">
        <w:rPr>
          <w:noProof/>
        </w:rPr>
        <w:t>)</w:t>
      </w:r>
      <w:r w:rsidR="002D1F6C">
        <w:fldChar w:fldCharType="end"/>
      </w:r>
      <w:r>
        <w:t>.</w:t>
      </w:r>
    </w:p>
    <w:p w:rsidR="005F77E5" w:rsidRDefault="00F90962" w:rsidP="00B271D9">
      <w:pPr>
        <w:spacing w:before="200"/>
      </w:pPr>
      <w:r>
        <w:t>A PRA is ‘the process of evaluating biological or other scientific and economic evidence to determine whether an organism is a pest, whether it should be regulated, and the strength of any phytosanitary mea</w:t>
      </w:r>
      <w:r w:rsidR="0088508B">
        <w:t>sures to be taken against it’</w:t>
      </w:r>
      <w:r w:rsidR="00FD6AC1">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92650F">
        <w:t xml:space="preserve">. </w:t>
      </w:r>
      <w:r>
        <w:t>A pest is ‘any species, strain or biotype of plant, animal, or pathogenic agent injurious to plants or plant products’</w:t>
      </w:r>
      <w:r w:rsidR="00FD6AC1">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92650F">
        <w:t xml:space="preserve">. </w:t>
      </w:r>
      <w:r w:rsidR="003F0222">
        <w:t xml:space="preserve">This definition is also </w:t>
      </w:r>
      <w:r w:rsidR="00953E1B" w:rsidRPr="00E0431A">
        <w:t>used</w:t>
      </w:r>
      <w:r w:rsidR="00953E1B">
        <w:t xml:space="preserve"> </w:t>
      </w:r>
      <w:r w:rsidR="003F0222">
        <w:t xml:space="preserve">in the </w:t>
      </w:r>
      <w:r w:rsidR="003F0222" w:rsidRPr="00672C33">
        <w:rPr>
          <w:i/>
        </w:rPr>
        <w:t>Biosecurity Act 2015</w:t>
      </w:r>
      <w:r w:rsidR="003F0222">
        <w:t>.</w:t>
      </w:r>
    </w:p>
    <w:p w:rsidR="005F77E5" w:rsidRDefault="00544101" w:rsidP="00B271D9">
      <w:pPr>
        <w:spacing w:before="200"/>
      </w:pPr>
      <w:r>
        <w:t xml:space="preserve">Biosecurity </w:t>
      </w:r>
      <w:r w:rsidR="00F90962">
        <w:t>risk consists of two major components: the likelihood of a pest entering, establishing and spreading in Australia from imports</w:t>
      </w:r>
      <w:r w:rsidR="008C0751">
        <w:t xml:space="preserve">, </w:t>
      </w:r>
      <w:r w:rsidR="00F90962">
        <w:t>and the consequences should this happen. These two components are combined to give an overall estimate of the risk.</w:t>
      </w:r>
    </w:p>
    <w:p w:rsidR="005F77E5" w:rsidRDefault="00F90962" w:rsidP="00B271D9">
      <w:pPr>
        <w:spacing w:before="200"/>
      </w:pPr>
      <w:r>
        <w:t xml:space="preserve">Unrestricted risk is estimated taking into account the existing commercial production practices of the exporting country and that, on arrival in Australia, the </w:t>
      </w:r>
      <w:r w:rsidR="00AB277A">
        <w:t>department</w:t>
      </w:r>
      <w:r>
        <w:t xml:space="preserve"> will verify that the consignment received is as described on the commercial documents and its integrity has been maintained.</w:t>
      </w:r>
    </w:p>
    <w:p w:rsidR="005F77E5" w:rsidRDefault="00F90962" w:rsidP="00B271D9">
      <w:pPr>
        <w:spacing w:before="200"/>
      </w:pPr>
      <w:r>
        <w:t>Restricted risk is estimated with phytosanitary measure(s) applied. A phytosanitary measure is ‘any legislation, regulation or official procedure having the purpose to prevent the introduction and/or spread of quarantine pests, or to limit the economic impact of regulated non-quarantine pests’</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F85BD9">
        <w:t>.</w:t>
      </w:r>
    </w:p>
    <w:p w:rsidR="005F77E5" w:rsidRDefault="00F90962" w:rsidP="00B271D9">
      <w:pPr>
        <w:spacing w:before="200"/>
      </w:pPr>
      <w:r>
        <w:t xml:space="preserve">A glossary of the terms used </w:t>
      </w:r>
      <w:r w:rsidR="000E316B">
        <w:t xml:space="preserve">in the risk analysis </w:t>
      </w:r>
      <w:r>
        <w:t xml:space="preserve">is provided at the </w:t>
      </w:r>
      <w:r w:rsidR="00681771">
        <w:t xml:space="preserve">end </w:t>
      </w:r>
      <w:r>
        <w:t>of this report.</w:t>
      </w:r>
    </w:p>
    <w:p w:rsidR="005F77E5" w:rsidRDefault="00F90962" w:rsidP="00B271D9">
      <w:pPr>
        <w:spacing w:before="200"/>
      </w:pPr>
      <w:r>
        <w:t>The PRAs are conducted in the following three consecutive stages: initiation, pest risk assessment and pest risk management.</w:t>
      </w:r>
    </w:p>
    <w:p w:rsidR="005F77E5" w:rsidRDefault="00F90962" w:rsidP="00B009E2">
      <w:pPr>
        <w:pStyle w:val="Heading3"/>
        <w:spacing w:after="120"/>
      </w:pPr>
      <w:bookmarkStart w:id="11" w:name="_Toc15472045"/>
      <w:r>
        <w:t>Stage 1 Initiation</w:t>
      </w:r>
      <w:bookmarkEnd w:id="11"/>
    </w:p>
    <w:p w:rsidR="005F77E5" w:rsidRDefault="004A7554" w:rsidP="00B271D9">
      <w:pPr>
        <w:spacing w:before="200"/>
      </w:pPr>
      <w:r>
        <w:t>The i</w:t>
      </w:r>
      <w:r w:rsidR="00F90962">
        <w:t>nitiation</w:t>
      </w:r>
      <w:r>
        <w:t xml:space="preserve"> of a risk analysis involves</w:t>
      </w:r>
      <w:r w:rsidR="00F90962">
        <w:t xml:space="preserve"> identif</w:t>
      </w:r>
      <w:r>
        <w:t>ying</w:t>
      </w:r>
      <w:r w:rsidR="00F90962">
        <w:t xml:space="preserve"> the pest(s) and pathway(s) that should be considered for risk analysis in relation to the identified PRA area.</w:t>
      </w:r>
    </w:p>
    <w:p w:rsidR="004A7554" w:rsidRDefault="004A7554" w:rsidP="00B271D9">
      <w:pPr>
        <w:spacing w:before="200"/>
      </w:pPr>
      <w:r>
        <w:t xml:space="preserve">The identity of the pests considered in this review is </w:t>
      </w:r>
      <w:r w:rsidRPr="007A7A31">
        <w:t>given in Appendix 1. The</w:t>
      </w:r>
      <w:r>
        <w:t xml:space="preserve"> species name is used in most </w:t>
      </w:r>
      <w:r w:rsidR="0085527E">
        <w:t>instances,</w:t>
      </w:r>
      <w:r>
        <w:t xml:space="preserve"> but a lower taxonomic level is used where appropriate. Synonyms are provided where the current scientific name differs from</w:t>
      </w:r>
      <w:r w:rsidR="00EE7595">
        <w:t xml:space="preserve"> instances</w:t>
      </w:r>
      <w:r>
        <w:t xml:space="preserve"> where the cited literature </w:t>
      </w:r>
      <w:r w:rsidR="00EE7595">
        <w:t xml:space="preserve">has </w:t>
      </w:r>
      <w:r>
        <w:t>used a different scientific name.</w:t>
      </w:r>
    </w:p>
    <w:p w:rsidR="004A7554" w:rsidRDefault="004A7554" w:rsidP="00B271D9">
      <w:pPr>
        <w:spacing w:before="200"/>
      </w:pPr>
      <w:r>
        <w:t xml:space="preserve">A list of pathogens of the brassicaceous </w:t>
      </w:r>
      <w:r w:rsidR="00885803">
        <w:t xml:space="preserve">vegetables </w:t>
      </w:r>
      <w:r>
        <w:t xml:space="preserve">under review was tabulated from the available published scientific literature including, but not limited to, reference books, journals and database searches. This list identifies the pathway association of the pests recorded on brassicaceous </w:t>
      </w:r>
      <w:r w:rsidR="00885803">
        <w:t xml:space="preserve">vegetables </w:t>
      </w:r>
      <w:r>
        <w:t>under review and their status in Australia, their potential to establish or spread, and their potential for economic consequences. This information is set out in Appendix</w:t>
      </w:r>
      <w:r w:rsidR="00614145">
        <w:t> </w:t>
      </w:r>
      <w:r>
        <w:t>1, and forms the basis of the pest categorisation</w:t>
      </w:r>
      <w:r w:rsidR="00EE7595">
        <w:t xml:space="preserve"> process</w:t>
      </w:r>
      <w:r>
        <w:t xml:space="preserve">. </w:t>
      </w:r>
      <w:r w:rsidR="00614145">
        <w:t xml:space="preserve">The department </w:t>
      </w:r>
      <w:r w:rsidR="00614145">
        <w:lastRenderedPageBreak/>
        <w:t xml:space="preserve">acknowledges that several pathogens in the genera </w:t>
      </w:r>
      <w:r w:rsidR="00F00CDA">
        <w:rPr>
          <w:i/>
        </w:rPr>
        <w:t xml:space="preserve">Cercospora, Mycosphaerella, Phoma, Septoria </w:t>
      </w:r>
      <w:r w:rsidR="00F00CDA">
        <w:t xml:space="preserve">and </w:t>
      </w:r>
      <w:r w:rsidR="00F00CDA">
        <w:rPr>
          <w:i/>
        </w:rPr>
        <w:t xml:space="preserve">Xanthomonas </w:t>
      </w:r>
      <w:r w:rsidR="00F00CDA">
        <w:t xml:space="preserve">are seed-borne in other hosts. However, at the time of publishing this document no evidence of their seed transmission with brassicaceous </w:t>
      </w:r>
      <w:r w:rsidR="00885803">
        <w:t xml:space="preserve">vegetables </w:t>
      </w:r>
      <w:r w:rsidR="00F00CDA">
        <w:t>was available. Similarly, at the time of publishing this document, no evidence was available on the</w:t>
      </w:r>
      <w:r w:rsidR="00DE049A">
        <w:t xml:space="preserve"> potential</w:t>
      </w:r>
      <w:r w:rsidR="00F00CDA">
        <w:t xml:space="preserve"> economic consequences of some of the pathogens associated with the seed pathway. Consequently, these pathogens were not considered further</w:t>
      </w:r>
      <w:r w:rsidR="00CE095E">
        <w:t>.</w:t>
      </w:r>
      <w:r>
        <w:t xml:space="preserve"> The department will continue to review the literature in relation to the seed-borne nature and pest status of pathogens of brassicaceous </w:t>
      </w:r>
      <w:r w:rsidR="00885803">
        <w:t xml:space="preserve">vegetables </w:t>
      </w:r>
      <w:r w:rsidR="0015443A">
        <w:t>and</w:t>
      </w:r>
      <w:r>
        <w:t xml:space="preserve"> may amend this policy accordingly.</w:t>
      </w:r>
    </w:p>
    <w:p w:rsidR="004A7554" w:rsidRDefault="004A7554" w:rsidP="00D07249">
      <w:pPr>
        <w:spacing w:before="200"/>
      </w:pPr>
      <w:r>
        <w:t xml:space="preserve">For this risk analysis, the ‘PRA area’ is defined as Australia for pests that are absent, or of limited distribution and under official control. For areas with regional freedom from a pest, the ‘PRA area’ may be defined on the basis of a state or territory of </w:t>
      </w:r>
      <w:r w:rsidR="0015443A">
        <w:t>Australia or</w:t>
      </w:r>
      <w:r>
        <w:t xml:space="preserve"> may be defined as a region of Australia consisting of parts of a state or territory or several states or territories.</w:t>
      </w:r>
    </w:p>
    <w:p w:rsidR="005F77E5" w:rsidRDefault="00F90962" w:rsidP="000E38D9">
      <w:pPr>
        <w:pStyle w:val="Heading3"/>
        <w:spacing w:after="120"/>
      </w:pPr>
      <w:bookmarkStart w:id="12" w:name="_Toc15472046"/>
      <w:r>
        <w:t>Stage 2 Pest risk assessment</w:t>
      </w:r>
      <w:bookmarkEnd w:id="12"/>
    </w:p>
    <w:p w:rsidR="00BB5FC9" w:rsidRDefault="00BB5FC9" w:rsidP="00B271D9">
      <w:pPr>
        <w:spacing w:before="200"/>
      </w:pPr>
      <w:r>
        <w:t>A pest risk assessment is an ‘evaluation of the probability of the introduction and spread of a pest, and the magnitude of the associated po</w:t>
      </w:r>
      <w:r w:rsidR="00A95E95">
        <w:t>tential economic consequences’</w:t>
      </w:r>
      <w:r w:rsidR="000826F0">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FD6AC1">
        <w:t xml:space="preserve">. </w:t>
      </w:r>
      <w:r>
        <w:t>The pest risk assessment provides technical justification for identifying quarantine pests and for establishing phytosanitary im</w:t>
      </w:r>
      <w:r w:rsidR="00F85BD9">
        <w:t>port requirements.</w:t>
      </w:r>
    </w:p>
    <w:p w:rsidR="005F77E5" w:rsidRDefault="00F90962" w:rsidP="00591D87">
      <w:pPr>
        <w:pStyle w:val="Heading4"/>
      </w:pPr>
      <w:r>
        <w:t>Pest categorisation</w:t>
      </w:r>
    </w:p>
    <w:p w:rsidR="0092650F" w:rsidRDefault="00F90962" w:rsidP="00B271D9">
      <w:pPr>
        <w:spacing w:before="200"/>
      </w:pPr>
      <w:r>
        <w:t>Pest categorisation identifies which of the pests with the potential to be on the commodity are quarantine pests for Australia and require pest risk assessment. A ‘quarantine pest’ is a pest of potential economic importance to the area endangered thereby and not yet present there, or present but not widely distributed and being officially controlled</w:t>
      </w:r>
      <w:r w:rsidR="00FD6AC1">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F85BD9">
        <w:t>.</w:t>
      </w:r>
    </w:p>
    <w:p w:rsidR="005F77E5" w:rsidRDefault="00F90962" w:rsidP="00B271D9">
      <w:pPr>
        <w:spacing w:before="200"/>
      </w:pPr>
      <w:r>
        <w:t>The pests identified in Stage 1 were categorised using the following primary elements to identify the quarantine pests for the commodity being assessed:</w:t>
      </w:r>
    </w:p>
    <w:p w:rsidR="005F77E5" w:rsidRDefault="00F90962" w:rsidP="00B271D9">
      <w:pPr>
        <w:pStyle w:val="ListBullet"/>
        <w:spacing w:before="160" w:after="160" w:line="269" w:lineRule="auto"/>
        <w:ind w:left="357" w:hanging="357"/>
      </w:pPr>
      <w:r>
        <w:t>identity of the pest</w:t>
      </w:r>
    </w:p>
    <w:p w:rsidR="005F77E5" w:rsidRDefault="00F90962" w:rsidP="00B271D9">
      <w:pPr>
        <w:pStyle w:val="ListBullet"/>
        <w:spacing w:before="160" w:after="160" w:line="269" w:lineRule="auto"/>
        <w:ind w:left="357" w:hanging="357"/>
      </w:pPr>
      <w:r>
        <w:t>pres</w:t>
      </w:r>
      <w:r w:rsidR="0094727B">
        <w:t>ence or absence in the PRA area</w:t>
      </w:r>
    </w:p>
    <w:p w:rsidR="005F77E5" w:rsidRDefault="0094727B" w:rsidP="00B271D9">
      <w:pPr>
        <w:pStyle w:val="ListBullet"/>
        <w:spacing w:before="160" w:after="160" w:line="269" w:lineRule="auto"/>
        <w:ind w:left="357" w:hanging="357"/>
      </w:pPr>
      <w:r>
        <w:t>regulatory status</w:t>
      </w:r>
    </w:p>
    <w:p w:rsidR="005F77E5" w:rsidRDefault="00F90962" w:rsidP="00B271D9">
      <w:pPr>
        <w:pStyle w:val="ListBullet"/>
        <w:spacing w:before="160" w:after="160" w:line="269" w:lineRule="auto"/>
        <w:ind w:left="357" w:hanging="357"/>
      </w:pPr>
      <w:r>
        <w:t>potential for establish</w:t>
      </w:r>
      <w:r w:rsidR="00F85BD9">
        <w:t>ment and spread in the PRA area</w:t>
      </w:r>
    </w:p>
    <w:p w:rsidR="005F77E5" w:rsidRDefault="00F90962" w:rsidP="00B271D9">
      <w:pPr>
        <w:pStyle w:val="ListBullet"/>
        <w:spacing w:before="160" w:after="160" w:line="269" w:lineRule="auto"/>
        <w:ind w:left="357" w:hanging="357"/>
      </w:pPr>
      <w:r>
        <w:t>potential for economic consequences (including environmental consequences) in the PRA area.</w:t>
      </w:r>
    </w:p>
    <w:p w:rsidR="005F77E5" w:rsidRPr="00937BCC" w:rsidRDefault="00F90962" w:rsidP="00B271D9">
      <w:pPr>
        <w:spacing w:before="200"/>
      </w:pPr>
      <w:r w:rsidRPr="007A7A31">
        <w:t xml:space="preserve">The results of pest categorisation are set out in Appendix </w:t>
      </w:r>
      <w:r w:rsidR="00F00CDA" w:rsidRPr="007A7A31">
        <w:t>1</w:t>
      </w:r>
      <w:r w:rsidRPr="007A7A31">
        <w:t>. The</w:t>
      </w:r>
      <w:r>
        <w:t xml:space="preserve"> quarantine pest</w:t>
      </w:r>
      <w:r w:rsidR="00C11655">
        <w:t>s</w:t>
      </w:r>
      <w:r>
        <w:t xml:space="preserve"> iden</w:t>
      </w:r>
      <w:r w:rsidR="00F00CDA">
        <w:t xml:space="preserve">tified during categorisation </w:t>
      </w:r>
      <w:r w:rsidR="00786806">
        <w:rPr>
          <w:i/>
        </w:rPr>
        <w:t xml:space="preserve">Colletotrichum higginsianum </w:t>
      </w:r>
      <w:r w:rsidR="00786806">
        <w:t xml:space="preserve">and </w:t>
      </w:r>
      <w:r w:rsidR="00786806">
        <w:rPr>
          <w:i/>
        </w:rPr>
        <w:t xml:space="preserve">Fusarium oxysporum </w:t>
      </w:r>
      <w:r w:rsidR="00786806">
        <w:t xml:space="preserve">f. sp. </w:t>
      </w:r>
      <w:r w:rsidR="00786806" w:rsidRPr="007A22CE">
        <w:rPr>
          <w:i/>
        </w:rPr>
        <w:t xml:space="preserve">raphani </w:t>
      </w:r>
      <w:r w:rsidR="00F451F3" w:rsidRPr="00F451F3">
        <w:t>(</w:t>
      </w:r>
      <w:r w:rsidR="00F451F3">
        <w:rPr>
          <w:i/>
        </w:rPr>
        <w:t xml:space="preserve">F. o. </w:t>
      </w:r>
      <w:r w:rsidR="00F451F3" w:rsidRPr="00F451F3">
        <w:t>f. sp.</w:t>
      </w:r>
      <w:r w:rsidR="00F451F3">
        <w:rPr>
          <w:i/>
        </w:rPr>
        <w:t xml:space="preserve"> raphani</w:t>
      </w:r>
      <w:r w:rsidR="00F451F3" w:rsidRPr="00F451F3">
        <w:t>)</w:t>
      </w:r>
      <w:r w:rsidR="00F451F3">
        <w:rPr>
          <w:i/>
        </w:rPr>
        <w:t xml:space="preserve"> </w:t>
      </w:r>
      <w:r w:rsidR="00C11655">
        <w:t xml:space="preserve">were </w:t>
      </w:r>
      <w:r>
        <w:t xml:space="preserve">carried forward for pest risk assessment and </w:t>
      </w:r>
      <w:r w:rsidR="00C11655">
        <w:t xml:space="preserve">are </w:t>
      </w:r>
      <w:r>
        <w:t>listed in</w:t>
      </w:r>
      <w:r w:rsidR="00A72B79">
        <w:t xml:space="preserve"> </w:t>
      </w:r>
      <w:r w:rsidR="00937BCC" w:rsidRPr="00B526F9">
        <w:fldChar w:fldCharType="begin"/>
      </w:r>
      <w:r w:rsidR="00937BCC" w:rsidRPr="00B526F9">
        <w:instrText xml:space="preserve"> REF _Ref488751516 \h  \* MERGEFORMAT </w:instrText>
      </w:r>
      <w:r w:rsidR="00937BCC" w:rsidRPr="00B526F9">
        <w:fldChar w:fldCharType="separate"/>
      </w:r>
      <w:r w:rsidR="000A2924">
        <w:t>Table 7</w:t>
      </w:r>
      <w:r w:rsidR="00937BCC" w:rsidRPr="00B526F9">
        <w:fldChar w:fldCharType="end"/>
      </w:r>
      <w:r w:rsidR="00937BCC" w:rsidRPr="00B526F9">
        <w:t>.</w:t>
      </w:r>
    </w:p>
    <w:p w:rsidR="005F77E5" w:rsidRDefault="00F90962" w:rsidP="00885803">
      <w:pPr>
        <w:pStyle w:val="Heading4"/>
      </w:pPr>
      <w:r>
        <w:t>Assessment of the probability of entry, establishment and spread</w:t>
      </w:r>
    </w:p>
    <w:p w:rsidR="00922CA2" w:rsidRDefault="00F90962" w:rsidP="00B271D9">
      <w:pPr>
        <w:spacing w:before="200"/>
      </w:pPr>
      <w:r>
        <w:t xml:space="preserve">Details of how to assess the ‘probability of entry’, ‘probability of establishment’ and ‘probability of spread’ of a pest are given in </w:t>
      </w:r>
      <w:r w:rsidR="00F6035E">
        <w:t>ISPM </w:t>
      </w:r>
      <w:r>
        <w:t>11</w:t>
      </w:r>
      <w:r w:rsidR="000826F0">
        <w:t xml:space="preserve"> </w:t>
      </w:r>
      <w:r w:rsidR="002D1F6C">
        <w:fldChar w:fldCharType="begin"/>
      </w:r>
      <w:r w:rsidR="002D1F6C">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D1F6C">
        <w:fldChar w:fldCharType="separate"/>
      </w:r>
      <w:r w:rsidR="002D1F6C">
        <w:rPr>
          <w:noProof/>
        </w:rPr>
        <w:t>(</w:t>
      </w:r>
      <w:hyperlink w:anchor="_ENREF_91" w:tooltip="FAO, 2019 #34870" w:history="1">
        <w:r w:rsidR="002D1F6C">
          <w:rPr>
            <w:noProof/>
          </w:rPr>
          <w:t>FAO 2019c</w:t>
        </w:r>
      </w:hyperlink>
      <w:r w:rsidR="002D1F6C">
        <w:rPr>
          <w:noProof/>
        </w:rPr>
        <w:t>)</w:t>
      </w:r>
      <w:r w:rsidR="002D1F6C">
        <w:fldChar w:fldCharType="end"/>
      </w:r>
      <w:r w:rsidR="0092650F">
        <w:t xml:space="preserve">. </w:t>
      </w:r>
      <w:r w:rsidR="00A95E95">
        <w:t xml:space="preserve">The SPS Agreement </w:t>
      </w:r>
      <w:r w:rsidR="002D1F6C">
        <w:fldChar w:fldCharType="begin"/>
      </w:r>
      <w:r w:rsidR="002D1F6C">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2D1F6C">
        <w:fldChar w:fldCharType="separate"/>
      </w:r>
      <w:r w:rsidR="002D1F6C">
        <w:rPr>
          <w:noProof/>
        </w:rPr>
        <w:t>(</w:t>
      </w:r>
      <w:hyperlink w:anchor="_ENREF_346" w:tooltip="WTO, 1995 #6557" w:history="1">
        <w:r w:rsidR="002D1F6C">
          <w:rPr>
            <w:noProof/>
          </w:rPr>
          <w:t>WTO 1995</w:t>
        </w:r>
      </w:hyperlink>
      <w:r w:rsidR="002D1F6C">
        <w:rPr>
          <w:noProof/>
        </w:rPr>
        <w:t>)</w:t>
      </w:r>
      <w:r w:rsidR="002D1F6C">
        <w:fldChar w:fldCharType="end"/>
      </w:r>
      <w:r>
        <w:t xml:space="preserve"> uses the term likelihood rather than probability for these estimates. In qualitative PRAs, the </w:t>
      </w:r>
      <w:r w:rsidR="00922CA2">
        <w:t>department</w:t>
      </w:r>
      <w:r>
        <w:t xml:space="preserve"> uses the term ‘likelihood’ for the descriptors it uses for its estimates of likelihood of entry, </w:t>
      </w:r>
      <w:r>
        <w:lastRenderedPageBreak/>
        <w:t>establishment and spread. The use of the term ‘probability’ is limited to the direct</w:t>
      </w:r>
      <w:r w:rsidR="00F85BD9">
        <w:t xml:space="preserve"> quotation of ISPM definitions.</w:t>
      </w:r>
    </w:p>
    <w:p w:rsidR="005F77E5" w:rsidRDefault="00F90962" w:rsidP="00B271D9">
      <w:pPr>
        <w:spacing w:before="200"/>
      </w:pPr>
      <w:r>
        <w:t>A summary of this process is given, followed by a description of the qualitative methodology used in this risk analysis.</w:t>
      </w:r>
    </w:p>
    <w:p w:rsidR="005F77E5" w:rsidRDefault="00F90962" w:rsidP="002B0C91">
      <w:pPr>
        <w:pStyle w:val="Heading5"/>
      </w:pPr>
      <w:r>
        <w:t>Likelihood of entry</w:t>
      </w:r>
    </w:p>
    <w:p w:rsidR="005F77E5" w:rsidRDefault="00F90962" w:rsidP="00B271D9">
      <w:pPr>
        <w:spacing w:before="200"/>
      </w:pPr>
      <w:r>
        <w:t xml:space="preserve">The likelihood of entry describes the likelihood that a quarantine pest will enter Australia as a result of trade in a given commodity, be distributed in a viable state in the PRA area and subsequently be transferred to a host. </w:t>
      </w:r>
      <w:r w:rsidR="00A95E95">
        <w:t xml:space="preserve">ISPM 11 </w:t>
      </w:r>
      <w:r w:rsidR="002D1F6C">
        <w:fldChar w:fldCharType="begin"/>
      </w:r>
      <w:r w:rsidR="002D1F6C">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D1F6C">
        <w:fldChar w:fldCharType="separate"/>
      </w:r>
      <w:r w:rsidR="002D1F6C">
        <w:rPr>
          <w:noProof/>
        </w:rPr>
        <w:t>(</w:t>
      </w:r>
      <w:hyperlink w:anchor="_ENREF_91" w:tooltip="FAO, 2019 #34870" w:history="1">
        <w:r w:rsidR="002D1F6C">
          <w:rPr>
            <w:noProof/>
          </w:rPr>
          <w:t>FAO 2019c</w:t>
        </w:r>
      </w:hyperlink>
      <w:r w:rsidR="002D1F6C">
        <w:rPr>
          <w:noProof/>
        </w:rPr>
        <w:t>)</w:t>
      </w:r>
      <w:r w:rsidR="002D1F6C">
        <w:fldChar w:fldCharType="end"/>
      </w:r>
      <w:r w:rsidR="00F306FC">
        <w:t xml:space="preserve"> states </w:t>
      </w:r>
      <w:r w:rsidR="00F306FC" w:rsidRPr="00F306FC">
        <w:t>that the likelihood of entry of a pest depends on the pathways from the exporting country to the destination, and the frequency and quantity of pests</w:t>
      </w:r>
      <w:r w:rsidR="0092650F">
        <w:t xml:space="preserve"> associated with them. ISPM 11 </w:t>
      </w:r>
      <w:r w:rsidR="002D1F6C">
        <w:fldChar w:fldCharType="begin"/>
      </w:r>
      <w:r w:rsidR="002D1F6C">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D1F6C">
        <w:fldChar w:fldCharType="separate"/>
      </w:r>
      <w:r w:rsidR="002D1F6C">
        <w:rPr>
          <w:noProof/>
        </w:rPr>
        <w:t>(</w:t>
      </w:r>
      <w:hyperlink w:anchor="_ENREF_91" w:tooltip="FAO, 2019 #34870" w:history="1">
        <w:r w:rsidR="002D1F6C">
          <w:rPr>
            <w:noProof/>
          </w:rPr>
          <w:t>FAO 2019c</w:t>
        </w:r>
      </w:hyperlink>
      <w:r w:rsidR="002D1F6C">
        <w:rPr>
          <w:noProof/>
        </w:rPr>
        <w:t>)</w:t>
      </w:r>
      <w:r w:rsidR="002D1F6C">
        <w:fldChar w:fldCharType="end"/>
      </w:r>
      <w:r w:rsidR="0092650F">
        <w:t xml:space="preserve"> </w:t>
      </w:r>
      <w:r w:rsidR="00F306FC" w:rsidRPr="00F306FC">
        <w:t>lists various factors which should be taken into account when assessing the likelihood of entry.</w:t>
      </w:r>
    </w:p>
    <w:p w:rsidR="005F77E5" w:rsidRDefault="00F90962" w:rsidP="00B271D9">
      <w:pPr>
        <w:spacing w:before="200"/>
      </w:pPr>
      <w:r>
        <w:t xml:space="preserve">For the purpose of considering the likelihood of entry, the </w:t>
      </w:r>
      <w:r w:rsidR="005F1B70">
        <w:t>department</w:t>
      </w:r>
      <w:r>
        <w:t xml:space="preserve"> divides this step into two components:</w:t>
      </w:r>
    </w:p>
    <w:p w:rsidR="005F77E5" w:rsidRDefault="00F90962" w:rsidP="00B271D9">
      <w:pPr>
        <w:pStyle w:val="ListBullet"/>
        <w:spacing w:before="160" w:after="160" w:line="269" w:lineRule="auto"/>
        <w:ind w:left="357" w:hanging="357"/>
      </w:pPr>
      <w:r w:rsidRPr="00901A6E">
        <w:rPr>
          <w:rStyle w:val="Strong"/>
        </w:rPr>
        <w:t>Likelihood of importation</w:t>
      </w:r>
      <w:r>
        <w:t>—the likelihood that a pest will arrive in Australia when a given commodity is imported.</w:t>
      </w:r>
    </w:p>
    <w:p w:rsidR="005F77E5" w:rsidRDefault="00F90962" w:rsidP="00B271D9">
      <w:pPr>
        <w:pStyle w:val="ListBullet"/>
        <w:spacing w:before="160" w:after="160" w:line="269" w:lineRule="auto"/>
        <w:ind w:left="357" w:hanging="357"/>
      </w:pPr>
      <w:r w:rsidRPr="00901A6E">
        <w:rPr>
          <w:rStyle w:val="Strong"/>
        </w:rPr>
        <w:t>Likelihood of distribution</w:t>
      </w:r>
      <w:r w:rsidR="009A033D">
        <w:t>—</w:t>
      </w:r>
      <w:r>
        <w:t>the likelihood that the pest will be distributed, as a result of the processing, sale or disposal of the commodity, in the PRA area and subsequently transfer to a susceptible part of a host.</w:t>
      </w:r>
    </w:p>
    <w:p w:rsidR="005F77E5" w:rsidRDefault="00F90962" w:rsidP="00901A6E">
      <w:pPr>
        <w:pStyle w:val="Heading5"/>
      </w:pPr>
      <w:r>
        <w:t>Likelihood of establishment</w:t>
      </w:r>
    </w:p>
    <w:p w:rsidR="005F77E5" w:rsidRDefault="00F90962" w:rsidP="00B271D9">
      <w:pPr>
        <w:spacing w:before="200"/>
      </w:pPr>
      <w:r>
        <w:t>Establishment is defined as the ‘perpetuation for the foreseeable future, of a pest within an area after entry’</w:t>
      </w:r>
      <w:r w:rsidR="00C629A4">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C629A4">
        <w:t xml:space="preserve">. </w:t>
      </w:r>
      <w:r>
        <w:t>In order to estimate the likelihood of establishment of a pest, reliable biological information (for example, life</w:t>
      </w:r>
      <w:r w:rsidR="009208F1">
        <w:t>cycle, host range, epidemiology</w:t>
      </w:r>
      <w:r>
        <w:t xml:space="preserve"> </w:t>
      </w:r>
      <w:r w:rsidR="009208F1">
        <w:t xml:space="preserve">and </w:t>
      </w:r>
      <w:r>
        <w:t xml:space="preserve">survival) is obtained from the areas where the pest currently occurs. The situation in the PRA area can then be compared with that in the areas where it currently </w:t>
      </w:r>
      <w:r w:rsidR="0015443A">
        <w:t>occurs,</w:t>
      </w:r>
      <w:r>
        <w:t xml:space="preserve"> and expert judgement used to assess the likelihood of establishment.</w:t>
      </w:r>
    </w:p>
    <w:p w:rsidR="005F77E5" w:rsidRDefault="00F90962" w:rsidP="00591D87">
      <w:pPr>
        <w:pStyle w:val="Heading5"/>
      </w:pPr>
      <w:r>
        <w:t>Likelihood of spread</w:t>
      </w:r>
    </w:p>
    <w:p w:rsidR="005F77E5" w:rsidRDefault="00F90962" w:rsidP="00B271D9">
      <w:pPr>
        <w:spacing w:before="200"/>
      </w:pPr>
      <w:r>
        <w:t>Spread is defined as ‘the expansion of the geographical distribution of a pest within an area’</w:t>
      </w:r>
      <w:r w:rsidR="00C629A4">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t>. 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PRA area is then carefully compared with that in the areas where the pest currently occurs and expert judgement used to assess the likelihood of spread.</w:t>
      </w:r>
    </w:p>
    <w:p w:rsidR="005F77E5" w:rsidRDefault="00F90962" w:rsidP="00591D87">
      <w:pPr>
        <w:pStyle w:val="Heading5"/>
      </w:pPr>
      <w:r>
        <w:t>Assigning likelihoods for entry, establishment and spread</w:t>
      </w:r>
    </w:p>
    <w:p w:rsidR="005F77E5" w:rsidRDefault="00F90962" w:rsidP="00B271D9">
      <w:pPr>
        <w:spacing w:before="200"/>
      </w:pPr>
      <w:r>
        <w:t>Likelihoods are assigned to each step of entry, establishment and spread. Six descriptors are used: high; moderate; low; very low; extremely low; and negligible (</w:t>
      </w:r>
      <w:r w:rsidR="00B93F98">
        <w:fldChar w:fldCharType="begin"/>
      </w:r>
      <w:r w:rsidR="00B93F98">
        <w:instrText xml:space="preserve"> REF _Ref488751210 \h </w:instrText>
      </w:r>
      <w:r w:rsidR="00B93F98">
        <w:fldChar w:fldCharType="separate"/>
      </w:r>
      <w:r w:rsidR="000A2924">
        <w:t xml:space="preserve">Table </w:t>
      </w:r>
      <w:r w:rsidR="000A2924">
        <w:rPr>
          <w:noProof/>
        </w:rPr>
        <w:t>2</w:t>
      </w:r>
      <w:r w:rsidR="00B93F98">
        <w:fldChar w:fldCharType="end"/>
      </w:r>
      <w:r>
        <w:t xml:space="preserve">). </w:t>
      </w:r>
      <w:r w:rsidR="002B0C91">
        <w:t>D</w:t>
      </w:r>
      <w:r>
        <w:t>efinitions for these descriptors and their indicative probability ranges are given in</w:t>
      </w:r>
      <w:r w:rsidR="00B93F98">
        <w:t xml:space="preserve"> </w:t>
      </w:r>
      <w:r w:rsidR="00B93F98">
        <w:fldChar w:fldCharType="begin"/>
      </w:r>
      <w:r w:rsidR="00B93F98">
        <w:instrText xml:space="preserve"> REF _Ref488751210 \h </w:instrText>
      </w:r>
      <w:r w:rsidR="00B93F98">
        <w:fldChar w:fldCharType="separate"/>
      </w:r>
      <w:r w:rsidR="000A2924">
        <w:t xml:space="preserve">Table </w:t>
      </w:r>
      <w:r w:rsidR="000A2924">
        <w:rPr>
          <w:noProof/>
        </w:rPr>
        <w:t>2</w:t>
      </w:r>
      <w:r w:rsidR="00B93F98">
        <w:fldChar w:fldCharType="end"/>
      </w:r>
      <w:r w:rsidR="00B93F98">
        <w:t>.</w:t>
      </w:r>
      <w:r>
        <w:t xml:space="preserve"> The indicative probability ranges are only provided to illustrate the boundaries of the descriptors and are not </w:t>
      </w:r>
      <w:r>
        <w:lastRenderedPageBreak/>
        <w:t>used beyond this purpose in qualitative PRAs. These indicative probability ranges provide guidance to the risk analyst and promote consistency between different pest risk assessments.</w:t>
      </w:r>
    </w:p>
    <w:p w:rsidR="005F77E5" w:rsidRDefault="00B93F98" w:rsidP="00B93F98">
      <w:pPr>
        <w:pStyle w:val="Caption"/>
      </w:pPr>
      <w:bookmarkStart w:id="13" w:name="_Ref488751210"/>
      <w:bookmarkStart w:id="14" w:name="_Ref457826303"/>
      <w:bookmarkStart w:id="15" w:name="_Toc17460613"/>
      <w:r>
        <w:t xml:space="preserve">Table </w:t>
      </w:r>
      <w:r w:rsidR="00FB6758">
        <w:rPr>
          <w:noProof/>
        </w:rPr>
        <w:fldChar w:fldCharType="begin"/>
      </w:r>
      <w:r w:rsidR="00FB6758">
        <w:rPr>
          <w:noProof/>
        </w:rPr>
        <w:instrText xml:space="preserve"> SEQ Table \* ARABIC </w:instrText>
      </w:r>
      <w:r w:rsidR="00FB6758">
        <w:rPr>
          <w:noProof/>
        </w:rPr>
        <w:fldChar w:fldCharType="separate"/>
      </w:r>
      <w:r w:rsidR="000A2924">
        <w:rPr>
          <w:noProof/>
        </w:rPr>
        <w:t>2</w:t>
      </w:r>
      <w:r w:rsidR="00FB6758">
        <w:rPr>
          <w:noProof/>
        </w:rPr>
        <w:fldChar w:fldCharType="end"/>
      </w:r>
      <w:bookmarkEnd w:id="13"/>
      <w:r>
        <w:t xml:space="preserve"> Nomenclature of likelihoods</w:t>
      </w:r>
      <w:bookmarkEnd w:id="14"/>
      <w:bookmarkEnd w:id="15"/>
    </w:p>
    <w:tbl>
      <w:tblPr>
        <w:tblW w:w="5000" w:type="pct"/>
        <w:tblBorders>
          <w:top w:val="single" w:sz="4" w:space="0" w:color="auto"/>
          <w:bottom w:val="single" w:sz="4" w:space="0" w:color="auto"/>
        </w:tblBorders>
        <w:tblLook w:val="04A0" w:firstRow="1" w:lastRow="0" w:firstColumn="1" w:lastColumn="0" w:noHBand="0" w:noVBand="1"/>
      </w:tblPr>
      <w:tblGrid>
        <w:gridCol w:w="1906"/>
        <w:gridCol w:w="4140"/>
        <w:gridCol w:w="3024"/>
      </w:tblGrid>
      <w:tr w:rsidR="005F77E5">
        <w:tc>
          <w:tcPr>
            <w:tcW w:w="1051" w:type="pct"/>
          </w:tcPr>
          <w:p w:rsidR="005F77E5" w:rsidRDefault="00F90962" w:rsidP="004255F5">
            <w:pPr>
              <w:pStyle w:val="TableHeading"/>
            </w:pPr>
            <w:r>
              <w:t>Likelihood</w:t>
            </w:r>
          </w:p>
        </w:tc>
        <w:tc>
          <w:tcPr>
            <w:tcW w:w="2282" w:type="pct"/>
          </w:tcPr>
          <w:p w:rsidR="005F77E5" w:rsidRDefault="00F90962" w:rsidP="004255F5">
            <w:pPr>
              <w:pStyle w:val="TableHeading"/>
            </w:pPr>
            <w:r>
              <w:t>Descriptive definition</w:t>
            </w:r>
          </w:p>
        </w:tc>
        <w:tc>
          <w:tcPr>
            <w:tcW w:w="1667" w:type="pct"/>
          </w:tcPr>
          <w:p w:rsidR="005F77E5" w:rsidRDefault="00F90962" w:rsidP="004255F5">
            <w:pPr>
              <w:pStyle w:val="TableHeading"/>
            </w:pPr>
            <w:r>
              <w:t>Indicative range</w:t>
            </w:r>
          </w:p>
        </w:tc>
      </w:tr>
      <w:tr w:rsidR="005F77E5">
        <w:tc>
          <w:tcPr>
            <w:tcW w:w="1051" w:type="pct"/>
          </w:tcPr>
          <w:p w:rsidR="005F77E5" w:rsidRDefault="00F90962" w:rsidP="00901A6E">
            <w:pPr>
              <w:pStyle w:val="TableText"/>
            </w:pPr>
            <w:r>
              <w:t>High</w:t>
            </w:r>
          </w:p>
        </w:tc>
        <w:tc>
          <w:tcPr>
            <w:tcW w:w="2282" w:type="pct"/>
          </w:tcPr>
          <w:p w:rsidR="005F77E5" w:rsidRDefault="00F90962" w:rsidP="00901A6E">
            <w:pPr>
              <w:pStyle w:val="TableText"/>
            </w:pPr>
            <w:r>
              <w:t>The event would be very likely to occur</w:t>
            </w:r>
          </w:p>
        </w:tc>
        <w:tc>
          <w:tcPr>
            <w:tcW w:w="1667" w:type="pct"/>
          </w:tcPr>
          <w:p w:rsidR="005F77E5" w:rsidRDefault="00F90962" w:rsidP="00901A6E">
            <w:pPr>
              <w:pStyle w:val="TableText"/>
            </w:pPr>
            <w:r>
              <w:t>0.7 &lt; to ≤ 1</w:t>
            </w:r>
          </w:p>
        </w:tc>
      </w:tr>
      <w:tr w:rsidR="005F77E5">
        <w:tc>
          <w:tcPr>
            <w:tcW w:w="1051" w:type="pct"/>
          </w:tcPr>
          <w:p w:rsidR="005F77E5" w:rsidRDefault="00F90962" w:rsidP="00901A6E">
            <w:pPr>
              <w:pStyle w:val="TableText"/>
            </w:pPr>
            <w:r>
              <w:t>Moderate</w:t>
            </w:r>
          </w:p>
        </w:tc>
        <w:tc>
          <w:tcPr>
            <w:tcW w:w="2282" w:type="pct"/>
          </w:tcPr>
          <w:p w:rsidR="005F77E5" w:rsidRDefault="00F90962" w:rsidP="00901A6E">
            <w:pPr>
              <w:pStyle w:val="TableText"/>
            </w:pPr>
            <w:r>
              <w:t>The event would occur with an even likelihood</w:t>
            </w:r>
          </w:p>
        </w:tc>
        <w:tc>
          <w:tcPr>
            <w:tcW w:w="1667" w:type="pct"/>
          </w:tcPr>
          <w:p w:rsidR="005F77E5" w:rsidRDefault="00F90962" w:rsidP="00901A6E">
            <w:pPr>
              <w:pStyle w:val="TableText"/>
            </w:pPr>
            <w:r>
              <w:t>0.3 &lt; to ≤ 0.7</w:t>
            </w:r>
          </w:p>
        </w:tc>
      </w:tr>
      <w:tr w:rsidR="005F77E5">
        <w:tc>
          <w:tcPr>
            <w:tcW w:w="1051" w:type="pct"/>
          </w:tcPr>
          <w:p w:rsidR="005F77E5" w:rsidRDefault="00F90962" w:rsidP="00901A6E">
            <w:pPr>
              <w:pStyle w:val="TableText"/>
            </w:pPr>
            <w:r>
              <w:t>Low</w:t>
            </w:r>
          </w:p>
        </w:tc>
        <w:tc>
          <w:tcPr>
            <w:tcW w:w="2282" w:type="pct"/>
          </w:tcPr>
          <w:p w:rsidR="005F77E5" w:rsidRDefault="00F90962" w:rsidP="00901A6E">
            <w:pPr>
              <w:pStyle w:val="TableText"/>
            </w:pPr>
            <w:r>
              <w:t>The event would be unlikely to occur</w:t>
            </w:r>
          </w:p>
        </w:tc>
        <w:tc>
          <w:tcPr>
            <w:tcW w:w="1667" w:type="pct"/>
          </w:tcPr>
          <w:p w:rsidR="005F77E5" w:rsidRDefault="00F90962" w:rsidP="00901A6E">
            <w:pPr>
              <w:pStyle w:val="TableText"/>
            </w:pPr>
            <w:r>
              <w:t>0.05 &lt; to ≤ 0.3</w:t>
            </w:r>
          </w:p>
        </w:tc>
      </w:tr>
      <w:tr w:rsidR="005F77E5">
        <w:tc>
          <w:tcPr>
            <w:tcW w:w="1051" w:type="pct"/>
          </w:tcPr>
          <w:p w:rsidR="005F77E5" w:rsidRDefault="00F90962" w:rsidP="00901A6E">
            <w:pPr>
              <w:pStyle w:val="TableText"/>
            </w:pPr>
            <w:r>
              <w:t>Very low</w:t>
            </w:r>
          </w:p>
        </w:tc>
        <w:tc>
          <w:tcPr>
            <w:tcW w:w="2282" w:type="pct"/>
          </w:tcPr>
          <w:p w:rsidR="005F77E5" w:rsidRDefault="00F90962" w:rsidP="00901A6E">
            <w:pPr>
              <w:pStyle w:val="TableText"/>
            </w:pPr>
            <w:r>
              <w:t>The event would be very unlikely to occur</w:t>
            </w:r>
          </w:p>
        </w:tc>
        <w:tc>
          <w:tcPr>
            <w:tcW w:w="1667" w:type="pct"/>
          </w:tcPr>
          <w:p w:rsidR="005F77E5" w:rsidRDefault="00F90962" w:rsidP="00901A6E">
            <w:pPr>
              <w:pStyle w:val="TableText"/>
            </w:pPr>
            <w:r>
              <w:t>0.001 &lt; to ≤ 0.05</w:t>
            </w:r>
          </w:p>
        </w:tc>
      </w:tr>
      <w:tr w:rsidR="005F77E5">
        <w:tc>
          <w:tcPr>
            <w:tcW w:w="1051" w:type="pct"/>
          </w:tcPr>
          <w:p w:rsidR="005F77E5" w:rsidRDefault="00F90962" w:rsidP="00901A6E">
            <w:pPr>
              <w:pStyle w:val="TableText"/>
            </w:pPr>
            <w:r>
              <w:t>Extremely low</w:t>
            </w:r>
          </w:p>
        </w:tc>
        <w:tc>
          <w:tcPr>
            <w:tcW w:w="2282" w:type="pct"/>
          </w:tcPr>
          <w:p w:rsidR="005F77E5" w:rsidRDefault="00F90962" w:rsidP="00901A6E">
            <w:pPr>
              <w:pStyle w:val="TableText"/>
            </w:pPr>
            <w:r>
              <w:t>The event would be extremely unlikely to occur</w:t>
            </w:r>
          </w:p>
        </w:tc>
        <w:tc>
          <w:tcPr>
            <w:tcW w:w="1667" w:type="pct"/>
          </w:tcPr>
          <w:p w:rsidR="005F77E5" w:rsidRDefault="00F90962" w:rsidP="00901A6E">
            <w:pPr>
              <w:pStyle w:val="TableText"/>
            </w:pPr>
            <w:r>
              <w:t>0.000001 &lt; to ≤ 0.001</w:t>
            </w:r>
          </w:p>
        </w:tc>
      </w:tr>
      <w:tr w:rsidR="005F77E5">
        <w:tc>
          <w:tcPr>
            <w:tcW w:w="1051" w:type="pct"/>
          </w:tcPr>
          <w:p w:rsidR="005F77E5" w:rsidRDefault="00F90962" w:rsidP="00901A6E">
            <w:pPr>
              <w:pStyle w:val="TableText"/>
            </w:pPr>
            <w:r>
              <w:t>Negligible</w:t>
            </w:r>
          </w:p>
        </w:tc>
        <w:tc>
          <w:tcPr>
            <w:tcW w:w="2282" w:type="pct"/>
          </w:tcPr>
          <w:p w:rsidR="005F77E5" w:rsidRDefault="00F90962" w:rsidP="00901A6E">
            <w:pPr>
              <w:pStyle w:val="TableText"/>
            </w:pPr>
            <w:r>
              <w:t>The event would almost certainly not occur</w:t>
            </w:r>
          </w:p>
        </w:tc>
        <w:tc>
          <w:tcPr>
            <w:tcW w:w="1667" w:type="pct"/>
          </w:tcPr>
          <w:p w:rsidR="005F77E5" w:rsidRDefault="00F90962" w:rsidP="00901A6E">
            <w:pPr>
              <w:pStyle w:val="TableText"/>
            </w:pPr>
            <w:r>
              <w:t>0 &lt; to ≤ 0.000001</w:t>
            </w:r>
          </w:p>
        </w:tc>
      </w:tr>
    </w:tbl>
    <w:p w:rsidR="005F77E5" w:rsidRDefault="00F90962" w:rsidP="00145230">
      <w:pPr>
        <w:pStyle w:val="Heading5"/>
        <w:spacing w:before="200"/>
      </w:pPr>
      <w:r>
        <w:t>Combining likelihoods</w:t>
      </w:r>
    </w:p>
    <w:p w:rsidR="005F77E5" w:rsidRDefault="00F90962" w:rsidP="00B271D9">
      <w:pPr>
        <w:spacing w:before="200"/>
      </w:pPr>
      <w:r>
        <w:t>The likelihood of entry is determined by combining the likelihood that the pest will be imported into the PRA area and the likelihood that the pest will be distributed within the PRA area, using a matrix of rules (</w:t>
      </w:r>
      <w:r w:rsidR="00B93F98">
        <w:fldChar w:fldCharType="begin"/>
      </w:r>
      <w:r w:rsidR="00B93F98">
        <w:instrText xml:space="preserve"> REF _Ref488751285 \h </w:instrText>
      </w:r>
      <w:r w:rsidR="00B93F98">
        <w:fldChar w:fldCharType="separate"/>
      </w:r>
      <w:r w:rsidR="000A2924">
        <w:t xml:space="preserve">Table </w:t>
      </w:r>
      <w:r w:rsidR="000A2924">
        <w:rPr>
          <w:noProof/>
        </w:rPr>
        <w:t>3</w:t>
      </w:r>
      <w:r w:rsidR="00B93F98">
        <w:fldChar w:fldCharType="end"/>
      </w:r>
      <w:r>
        <w:t>). This matrix is then used to combine the likelihood of entry and the likelihood of establishment, and the likelihood of entry and establishment is then combined with the likelihood of spread to determine the overall likelihood of entry, establishment and spread.</w:t>
      </w:r>
    </w:p>
    <w:p w:rsidR="005F77E5" w:rsidRDefault="00F90962" w:rsidP="00B271D9">
      <w:pPr>
        <w:spacing w:before="200"/>
      </w:pPr>
      <w:r>
        <w:t>For example, if the likelihood of importation is assigned a descriptor of ‘low’ and the likelihood of distribution is assigned a descriptor of ‘moderate’, then they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rsidR="005F77E5" w:rsidRDefault="00F90962" w:rsidP="00B271D9">
      <w:pPr>
        <w:tabs>
          <w:tab w:val="left" w:pos="4395"/>
        </w:tabs>
        <w:spacing w:before="160" w:after="160"/>
      </w:pPr>
      <w:r>
        <w:t>importation x distribution = entry [E]</w:t>
      </w:r>
      <w:r>
        <w:tab/>
      </w:r>
      <w:r w:rsidRPr="00901A6E">
        <w:rPr>
          <w:rStyle w:val="Strong"/>
        </w:rPr>
        <w:t>low x moderate = low</w:t>
      </w:r>
    </w:p>
    <w:p w:rsidR="005F77E5" w:rsidRDefault="00F90962" w:rsidP="00B271D9">
      <w:pPr>
        <w:tabs>
          <w:tab w:val="left" w:pos="4395"/>
        </w:tabs>
        <w:spacing w:before="160" w:after="160"/>
      </w:pPr>
      <w:r>
        <w:t xml:space="preserve">entry x establishment = [EE] </w:t>
      </w:r>
      <w:r>
        <w:tab/>
      </w:r>
      <w:r w:rsidRPr="00901A6E">
        <w:rPr>
          <w:rStyle w:val="Strong"/>
        </w:rPr>
        <w:t>low x high = low</w:t>
      </w:r>
    </w:p>
    <w:p w:rsidR="005F77E5" w:rsidRPr="00901A6E" w:rsidRDefault="00F90962" w:rsidP="00B271D9">
      <w:pPr>
        <w:tabs>
          <w:tab w:val="left" w:pos="4395"/>
        </w:tabs>
        <w:spacing w:before="160" w:after="160"/>
        <w:rPr>
          <w:rStyle w:val="Strong"/>
        </w:rPr>
      </w:pPr>
      <w:r>
        <w:t xml:space="preserve">[EE] x spread = [EES] </w:t>
      </w:r>
      <w:r>
        <w:tab/>
      </w:r>
      <w:r w:rsidRPr="00901A6E">
        <w:rPr>
          <w:rStyle w:val="Strong"/>
        </w:rPr>
        <w:t>low x very low = very low</w:t>
      </w:r>
    </w:p>
    <w:p w:rsidR="005F77E5" w:rsidRDefault="00B93F98" w:rsidP="00B93F98">
      <w:pPr>
        <w:pStyle w:val="Caption"/>
      </w:pPr>
      <w:bookmarkStart w:id="16" w:name="_Ref488751285"/>
      <w:bookmarkStart w:id="17" w:name="_Ref457826328"/>
      <w:bookmarkStart w:id="18" w:name="_Toc17460614"/>
      <w:r>
        <w:t xml:space="preserve">Table </w:t>
      </w:r>
      <w:r w:rsidR="00FB6758">
        <w:rPr>
          <w:noProof/>
        </w:rPr>
        <w:fldChar w:fldCharType="begin"/>
      </w:r>
      <w:r w:rsidR="00FB6758">
        <w:rPr>
          <w:noProof/>
        </w:rPr>
        <w:instrText xml:space="preserve"> SEQ Table \* ARABIC </w:instrText>
      </w:r>
      <w:r w:rsidR="00FB6758">
        <w:rPr>
          <w:noProof/>
        </w:rPr>
        <w:fldChar w:fldCharType="separate"/>
      </w:r>
      <w:r w:rsidR="000A2924">
        <w:rPr>
          <w:noProof/>
        </w:rPr>
        <w:t>3</w:t>
      </w:r>
      <w:r w:rsidR="00FB6758">
        <w:rPr>
          <w:noProof/>
        </w:rPr>
        <w:fldChar w:fldCharType="end"/>
      </w:r>
      <w:bookmarkEnd w:id="16"/>
      <w:r>
        <w:t xml:space="preserve"> Matrix of rules for combining likelihoods</w:t>
      </w:r>
      <w:bookmarkEnd w:id="17"/>
      <w:bookmarkEnd w:id="18"/>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195"/>
        <w:gridCol w:w="1205"/>
        <w:gridCol w:w="1135"/>
        <w:gridCol w:w="1135"/>
        <w:gridCol w:w="1558"/>
        <w:gridCol w:w="1515"/>
        <w:gridCol w:w="1307"/>
      </w:tblGrid>
      <w:tr w:rsidR="00145230" w:rsidTr="00145230">
        <w:trPr>
          <w:cantSplit/>
          <w:trHeight w:val="75"/>
        </w:trPr>
        <w:tc>
          <w:tcPr>
            <w:tcW w:w="660" w:type="pct"/>
            <w:tcBorders>
              <w:top w:val="single" w:sz="8" w:space="0" w:color="auto"/>
              <w:left w:val="single" w:sz="8" w:space="0" w:color="auto"/>
              <w:bottom w:val="nil"/>
              <w:right w:val="nil"/>
              <w:tl2br w:val="single" w:sz="4" w:space="0" w:color="C0C0C0"/>
            </w:tcBorders>
            <w:shd w:val="clear" w:color="auto" w:fill="auto"/>
          </w:tcPr>
          <w:p w:rsidR="005F77E5" w:rsidRDefault="005F77E5" w:rsidP="0016140B">
            <w:pPr>
              <w:pStyle w:val="TableText"/>
            </w:pPr>
          </w:p>
        </w:tc>
        <w:tc>
          <w:tcPr>
            <w:tcW w:w="666" w:type="pct"/>
            <w:tcBorders>
              <w:top w:val="single" w:sz="8" w:space="0" w:color="auto"/>
              <w:left w:val="nil"/>
              <w:bottom w:val="single" w:sz="8" w:space="0" w:color="C0C0C0"/>
            </w:tcBorders>
            <w:shd w:val="clear" w:color="auto" w:fill="auto"/>
          </w:tcPr>
          <w:p w:rsidR="005F77E5" w:rsidRDefault="00F90962" w:rsidP="0016140B">
            <w:pPr>
              <w:pStyle w:val="TableText"/>
            </w:pPr>
            <w:r>
              <w:t>High</w:t>
            </w:r>
          </w:p>
        </w:tc>
        <w:tc>
          <w:tcPr>
            <w:tcW w:w="627" w:type="pct"/>
            <w:tcBorders>
              <w:top w:val="single" w:sz="8" w:space="0" w:color="auto"/>
              <w:bottom w:val="single" w:sz="8" w:space="0" w:color="C0C0C0"/>
            </w:tcBorders>
            <w:shd w:val="clear" w:color="auto" w:fill="auto"/>
          </w:tcPr>
          <w:p w:rsidR="005F77E5" w:rsidRDefault="00F90962" w:rsidP="0016140B">
            <w:pPr>
              <w:pStyle w:val="TableText"/>
            </w:pPr>
            <w:r>
              <w:t>Moderate</w:t>
            </w:r>
          </w:p>
        </w:tc>
        <w:tc>
          <w:tcPr>
            <w:tcW w:w="627" w:type="pct"/>
            <w:tcBorders>
              <w:top w:val="single" w:sz="8" w:space="0" w:color="auto"/>
              <w:bottom w:val="single" w:sz="8" w:space="0" w:color="C0C0C0"/>
            </w:tcBorders>
            <w:shd w:val="clear" w:color="auto" w:fill="auto"/>
          </w:tcPr>
          <w:p w:rsidR="005F77E5" w:rsidRDefault="00F90962" w:rsidP="0016140B">
            <w:pPr>
              <w:pStyle w:val="TableText"/>
            </w:pPr>
            <w:r>
              <w:t>Low</w:t>
            </w:r>
          </w:p>
        </w:tc>
        <w:tc>
          <w:tcPr>
            <w:tcW w:w="861" w:type="pct"/>
            <w:tcBorders>
              <w:top w:val="single" w:sz="8" w:space="0" w:color="auto"/>
              <w:bottom w:val="single" w:sz="8" w:space="0" w:color="C0C0C0"/>
            </w:tcBorders>
            <w:shd w:val="clear" w:color="auto" w:fill="auto"/>
          </w:tcPr>
          <w:p w:rsidR="005F77E5" w:rsidRDefault="00F90962" w:rsidP="0016140B">
            <w:pPr>
              <w:pStyle w:val="TableText"/>
            </w:pPr>
            <w:r>
              <w:t>Very low</w:t>
            </w:r>
          </w:p>
        </w:tc>
        <w:tc>
          <w:tcPr>
            <w:tcW w:w="837" w:type="pct"/>
            <w:tcBorders>
              <w:top w:val="single" w:sz="8" w:space="0" w:color="auto"/>
              <w:bottom w:val="single" w:sz="8" w:space="0" w:color="C0C0C0"/>
            </w:tcBorders>
            <w:shd w:val="clear" w:color="auto" w:fill="auto"/>
          </w:tcPr>
          <w:p w:rsidR="005F77E5" w:rsidRDefault="00F90962" w:rsidP="0016140B">
            <w:pPr>
              <w:pStyle w:val="TableText"/>
            </w:pPr>
            <w:r>
              <w:t>Extremely low</w:t>
            </w:r>
          </w:p>
        </w:tc>
        <w:tc>
          <w:tcPr>
            <w:tcW w:w="723" w:type="pct"/>
            <w:tcBorders>
              <w:top w:val="single" w:sz="8" w:space="0" w:color="auto"/>
              <w:bottom w:val="single" w:sz="8" w:space="0" w:color="C0C0C0"/>
              <w:right w:val="single" w:sz="8" w:space="0" w:color="auto"/>
            </w:tcBorders>
            <w:shd w:val="clear" w:color="auto" w:fill="auto"/>
          </w:tcPr>
          <w:p w:rsidR="005F77E5" w:rsidRDefault="00F90962" w:rsidP="0016140B">
            <w:pPr>
              <w:pStyle w:val="TableText"/>
            </w:pPr>
            <w:r>
              <w:t>Negligible</w:t>
            </w:r>
          </w:p>
        </w:tc>
      </w:tr>
      <w:tr w:rsidR="00145230" w:rsidTr="00145230">
        <w:trPr>
          <w:cantSplit/>
        </w:trPr>
        <w:tc>
          <w:tcPr>
            <w:tcW w:w="660" w:type="pct"/>
            <w:tcBorders>
              <w:top w:val="nil"/>
              <w:left w:val="single" w:sz="8" w:space="0" w:color="auto"/>
              <w:bottom w:val="single" w:sz="8" w:space="0" w:color="C0C0C0"/>
            </w:tcBorders>
            <w:vAlign w:val="center"/>
          </w:tcPr>
          <w:p w:rsidR="005F77E5" w:rsidRDefault="00F90962" w:rsidP="0016140B">
            <w:pPr>
              <w:pStyle w:val="TableText"/>
            </w:pPr>
            <w:r>
              <w:t>High</w:t>
            </w:r>
          </w:p>
        </w:tc>
        <w:tc>
          <w:tcPr>
            <w:tcW w:w="666" w:type="pct"/>
            <w:tcBorders>
              <w:top w:val="single" w:sz="8" w:space="0" w:color="C0C0C0"/>
              <w:bottom w:val="single" w:sz="8" w:space="0" w:color="C0C0C0"/>
            </w:tcBorders>
            <w:shd w:val="clear" w:color="auto" w:fill="FF99CC"/>
            <w:vAlign w:val="center"/>
          </w:tcPr>
          <w:p w:rsidR="005F77E5" w:rsidRDefault="00F90962" w:rsidP="0016140B">
            <w:pPr>
              <w:pStyle w:val="TableText"/>
              <w:rPr>
                <w:snapToGrid w:val="0"/>
              </w:rPr>
            </w:pPr>
            <w:r>
              <w:rPr>
                <w:snapToGrid w:val="0"/>
              </w:rPr>
              <w:t>High</w:t>
            </w:r>
          </w:p>
        </w:tc>
        <w:tc>
          <w:tcPr>
            <w:tcW w:w="627" w:type="pct"/>
            <w:tcBorders>
              <w:top w:val="single" w:sz="8" w:space="0" w:color="C0C0C0"/>
            </w:tcBorders>
            <w:shd w:val="clear" w:color="auto" w:fill="FFCC99"/>
            <w:vAlign w:val="center"/>
          </w:tcPr>
          <w:p w:rsidR="005F77E5" w:rsidRDefault="00F90962" w:rsidP="0016140B">
            <w:pPr>
              <w:pStyle w:val="TableText"/>
              <w:rPr>
                <w:snapToGrid w:val="0"/>
              </w:rPr>
            </w:pPr>
            <w:r>
              <w:rPr>
                <w:snapToGrid w:val="0"/>
              </w:rPr>
              <w:t>Moderate</w:t>
            </w:r>
          </w:p>
        </w:tc>
        <w:tc>
          <w:tcPr>
            <w:tcW w:w="627" w:type="pct"/>
            <w:tcBorders>
              <w:top w:val="single" w:sz="8" w:space="0" w:color="C0C0C0"/>
            </w:tcBorders>
            <w:shd w:val="clear" w:color="auto" w:fill="FFFF99"/>
            <w:vAlign w:val="center"/>
          </w:tcPr>
          <w:p w:rsidR="005F77E5" w:rsidRDefault="00F90962" w:rsidP="0016140B">
            <w:pPr>
              <w:pStyle w:val="TableText"/>
              <w:rPr>
                <w:snapToGrid w:val="0"/>
              </w:rPr>
            </w:pPr>
            <w:r>
              <w:rPr>
                <w:snapToGrid w:val="0"/>
              </w:rPr>
              <w:t>Low</w:t>
            </w:r>
          </w:p>
        </w:tc>
        <w:tc>
          <w:tcPr>
            <w:tcW w:w="861" w:type="pct"/>
            <w:tcBorders>
              <w:top w:val="single" w:sz="8" w:space="0" w:color="C0C0C0"/>
            </w:tcBorders>
            <w:shd w:val="clear" w:color="auto" w:fill="CCFFCC"/>
            <w:vAlign w:val="center"/>
          </w:tcPr>
          <w:p w:rsidR="005F77E5" w:rsidRDefault="00F90962" w:rsidP="0016140B">
            <w:pPr>
              <w:pStyle w:val="TableText"/>
              <w:rPr>
                <w:snapToGrid w:val="0"/>
              </w:rPr>
            </w:pPr>
            <w:r>
              <w:rPr>
                <w:snapToGrid w:val="0"/>
              </w:rPr>
              <w:t>Very low</w:t>
            </w:r>
          </w:p>
        </w:tc>
        <w:tc>
          <w:tcPr>
            <w:tcW w:w="837" w:type="pct"/>
            <w:tcBorders>
              <w:top w:val="single" w:sz="8" w:space="0" w:color="C0C0C0"/>
            </w:tcBorders>
            <w:shd w:val="clear" w:color="auto" w:fill="CCFFFF"/>
            <w:vAlign w:val="center"/>
          </w:tcPr>
          <w:p w:rsidR="005F77E5" w:rsidRDefault="00F90962" w:rsidP="0016140B">
            <w:pPr>
              <w:pStyle w:val="TableText"/>
              <w:rPr>
                <w:snapToGrid w:val="0"/>
              </w:rPr>
            </w:pPr>
            <w:r>
              <w:rPr>
                <w:snapToGrid w:val="0"/>
              </w:rPr>
              <w:t>Extremely low</w:t>
            </w:r>
          </w:p>
        </w:tc>
        <w:tc>
          <w:tcPr>
            <w:tcW w:w="723" w:type="pct"/>
            <w:tcBorders>
              <w:top w:val="single" w:sz="8" w:space="0" w:color="C0C0C0"/>
              <w:right w:val="single" w:sz="8" w:space="0" w:color="auto"/>
            </w:tcBorders>
            <w:shd w:val="clear" w:color="auto" w:fill="F2F2F2" w:themeFill="background1" w:themeFillShade="F2"/>
            <w:vAlign w:val="center"/>
          </w:tcPr>
          <w:p w:rsidR="005F77E5" w:rsidRDefault="00F90962" w:rsidP="0016140B">
            <w:pPr>
              <w:pStyle w:val="TableText"/>
              <w:rPr>
                <w:rFonts w:cs="Arial"/>
                <w:snapToGrid w:val="0"/>
                <w:szCs w:val="18"/>
              </w:rPr>
            </w:pPr>
            <w:r>
              <w:rPr>
                <w:rFonts w:cs="Arial"/>
                <w:snapToGrid w:val="0"/>
                <w:szCs w:val="18"/>
              </w:rPr>
              <w:t>Negligible</w:t>
            </w:r>
          </w:p>
        </w:tc>
      </w:tr>
      <w:tr w:rsidR="00145230" w:rsidTr="00145230">
        <w:trPr>
          <w:cantSplit/>
        </w:trPr>
        <w:tc>
          <w:tcPr>
            <w:tcW w:w="1326" w:type="pct"/>
            <w:gridSpan w:val="2"/>
            <w:tcBorders>
              <w:top w:val="single" w:sz="8" w:space="0" w:color="C0C0C0"/>
              <w:left w:val="single" w:sz="8" w:space="0" w:color="auto"/>
              <w:bottom w:val="single" w:sz="8" w:space="0" w:color="C0C0C0"/>
            </w:tcBorders>
            <w:vAlign w:val="center"/>
          </w:tcPr>
          <w:p w:rsidR="005F77E5" w:rsidRDefault="00F90962" w:rsidP="0016140B">
            <w:pPr>
              <w:pStyle w:val="TableText"/>
            </w:pPr>
            <w:r>
              <w:t>Moderate</w:t>
            </w:r>
          </w:p>
        </w:tc>
        <w:tc>
          <w:tcPr>
            <w:tcW w:w="627" w:type="pct"/>
            <w:tcBorders>
              <w:bottom w:val="single" w:sz="8" w:space="0" w:color="C0C0C0"/>
            </w:tcBorders>
            <w:shd w:val="clear" w:color="auto" w:fill="FFFF99"/>
            <w:vAlign w:val="center"/>
          </w:tcPr>
          <w:p w:rsidR="005F77E5" w:rsidRDefault="00F90962" w:rsidP="0016140B">
            <w:pPr>
              <w:pStyle w:val="TableText"/>
              <w:rPr>
                <w:snapToGrid w:val="0"/>
              </w:rPr>
            </w:pPr>
            <w:r>
              <w:rPr>
                <w:snapToGrid w:val="0"/>
              </w:rPr>
              <w:t>Low</w:t>
            </w:r>
          </w:p>
        </w:tc>
        <w:tc>
          <w:tcPr>
            <w:tcW w:w="627" w:type="pct"/>
            <w:shd w:val="clear" w:color="auto" w:fill="FFFF99"/>
            <w:vAlign w:val="center"/>
          </w:tcPr>
          <w:p w:rsidR="005F77E5" w:rsidRDefault="00F90962" w:rsidP="0016140B">
            <w:pPr>
              <w:pStyle w:val="TableText"/>
              <w:rPr>
                <w:snapToGrid w:val="0"/>
              </w:rPr>
            </w:pPr>
            <w:r>
              <w:rPr>
                <w:snapToGrid w:val="0"/>
              </w:rPr>
              <w:t>Low</w:t>
            </w:r>
          </w:p>
        </w:tc>
        <w:tc>
          <w:tcPr>
            <w:tcW w:w="861" w:type="pct"/>
            <w:shd w:val="clear" w:color="auto" w:fill="CCFFCC"/>
            <w:vAlign w:val="center"/>
          </w:tcPr>
          <w:p w:rsidR="005F77E5" w:rsidRDefault="00F90962" w:rsidP="0016140B">
            <w:pPr>
              <w:pStyle w:val="TableText"/>
              <w:rPr>
                <w:snapToGrid w:val="0"/>
              </w:rPr>
            </w:pPr>
            <w:r>
              <w:rPr>
                <w:snapToGrid w:val="0"/>
              </w:rPr>
              <w:t>Very low</w:t>
            </w:r>
          </w:p>
        </w:tc>
        <w:tc>
          <w:tcPr>
            <w:tcW w:w="837" w:type="pct"/>
            <w:shd w:val="clear" w:color="auto" w:fill="CCFFFF"/>
            <w:vAlign w:val="center"/>
          </w:tcPr>
          <w:p w:rsidR="005F77E5" w:rsidRDefault="00F90962" w:rsidP="0016140B">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rsidR="005F77E5" w:rsidRDefault="00F90962" w:rsidP="0016140B">
            <w:pPr>
              <w:pStyle w:val="TableText"/>
              <w:rPr>
                <w:rFonts w:cs="Arial"/>
                <w:snapToGrid w:val="0"/>
                <w:szCs w:val="18"/>
              </w:rPr>
            </w:pPr>
            <w:r>
              <w:rPr>
                <w:rFonts w:cs="Arial"/>
                <w:snapToGrid w:val="0"/>
                <w:szCs w:val="18"/>
              </w:rPr>
              <w:t>Negligible</w:t>
            </w:r>
          </w:p>
        </w:tc>
      </w:tr>
      <w:tr w:rsidR="005F77E5" w:rsidTr="00145230">
        <w:trPr>
          <w:cantSplit/>
        </w:trPr>
        <w:tc>
          <w:tcPr>
            <w:tcW w:w="1952" w:type="pct"/>
            <w:gridSpan w:val="3"/>
            <w:tcBorders>
              <w:top w:val="single" w:sz="8" w:space="0" w:color="C0C0C0"/>
              <w:left w:val="single" w:sz="8" w:space="0" w:color="auto"/>
              <w:bottom w:val="single" w:sz="8" w:space="0" w:color="C0C0C0"/>
            </w:tcBorders>
            <w:vAlign w:val="center"/>
          </w:tcPr>
          <w:p w:rsidR="005F77E5" w:rsidRDefault="00F90962" w:rsidP="0016140B">
            <w:pPr>
              <w:pStyle w:val="TableText"/>
            </w:pPr>
            <w:r>
              <w:t>Low</w:t>
            </w:r>
          </w:p>
        </w:tc>
        <w:tc>
          <w:tcPr>
            <w:tcW w:w="627" w:type="pct"/>
            <w:tcBorders>
              <w:bottom w:val="single" w:sz="8" w:space="0" w:color="C0C0C0"/>
            </w:tcBorders>
            <w:shd w:val="clear" w:color="auto" w:fill="CCFFCC"/>
            <w:vAlign w:val="center"/>
          </w:tcPr>
          <w:p w:rsidR="005F77E5" w:rsidRDefault="00F90962" w:rsidP="0016140B">
            <w:pPr>
              <w:pStyle w:val="TableText"/>
              <w:rPr>
                <w:snapToGrid w:val="0"/>
              </w:rPr>
            </w:pPr>
            <w:r>
              <w:rPr>
                <w:snapToGrid w:val="0"/>
              </w:rPr>
              <w:t>Very low</w:t>
            </w:r>
          </w:p>
        </w:tc>
        <w:tc>
          <w:tcPr>
            <w:tcW w:w="861" w:type="pct"/>
            <w:shd w:val="clear" w:color="auto" w:fill="CCFFCC"/>
            <w:vAlign w:val="center"/>
          </w:tcPr>
          <w:p w:rsidR="005F77E5" w:rsidRDefault="00F90962" w:rsidP="0016140B">
            <w:pPr>
              <w:pStyle w:val="TableText"/>
              <w:rPr>
                <w:snapToGrid w:val="0"/>
              </w:rPr>
            </w:pPr>
            <w:r>
              <w:rPr>
                <w:snapToGrid w:val="0"/>
              </w:rPr>
              <w:t>Very low</w:t>
            </w:r>
          </w:p>
        </w:tc>
        <w:tc>
          <w:tcPr>
            <w:tcW w:w="837" w:type="pct"/>
            <w:shd w:val="clear" w:color="auto" w:fill="CCFFFF"/>
            <w:vAlign w:val="center"/>
          </w:tcPr>
          <w:p w:rsidR="005F77E5" w:rsidRDefault="00F90962" w:rsidP="0016140B">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rsidR="005F77E5" w:rsidRDefault="00F90962" w:rsidP="0016140B">
            <w:pPr>
              <w:pStyle w:val="TableText"/>
              <w:rPr>
                <w:rFonts w:cs="Arial"/>
                <w:snapToGrid w:val="0"/>
                <w:szCs w:val="18"/>
              </w:rPr>
            </w:pPr>
            <w:r>
              <w:rPr>
                <w:rFonts w:cs="Arial"/>
                <w:snapToGrid w:val="0"/>
                <w:szCs w:val="18"/>
              </w:rPr>
              <w:t>Negligible</w:t>
            </w:r>
          </w:p>
        </w:tc>
      </w:tr>
      <w:tr w:rsidR="005F77E5" w:rsidTr="00145230">
        <w:trPr>
          <w:cantSplit/>
        </w:trPr>
        <w:tc>
          <w:tcPr>
            <w:tcW w:w="2579" w:type="pct"/>
            <w:gridSpan w:val="4"/>
            <w:tcBorders>
              <w:top w:val="single" w:sz="8" w:space="0" w:color="C0C0C0"/>
              <w:left w:val="single" w:sz="8" w:space="0" w:color="auto"/>
              <w:bottom w:val="single" w:sz="8" w:space="0" w:color="C0C0C0"/>
            </w:tcBorders>
            <w:vAlign w:val="center"/>
          </w:tcPr>
          <w:p w:rsidR="005F77E5" w:rsidRDefault="00F90962" w:rsidP="0016140B">
            <w:pPr>
              <w:pStyle w:val="TableText"/>
            </w:pPr>
            <w:r>
              <w:t>Very low</w:t>
            </w:r>
          </w:p>
        </w:tc>
        <w:tc>
          <w:tcPr>
            <w:tcW w:w="861" w:type="pct"/>
            <w:tcBorders>
              <w:bottom w:val="single" w:sz="8" w:space="0" w:color="C0C0C0"/>
            </w:tcBorders>
            <w:shd w:val="clear" w:color="auto" w:fill="CCFFFF"/>
            <w:vAlign w:val="center"/>
          </w:tcPr>
          <w:p w:rsidR="005F77E5" w:rsidRDefault="00F90962" w:rsidP="0016140B">
            <w:pPr>
              <w:pStyle w:val="TableText"/>
              <w:rPr>
                <w:snapToGrid w:val="0"/>
              </w:rPr>
            </w:pPr>
            <w:r>
              <w:rPr>
                <w:snapToGrid w:val="0"/>
              </w:rPr>
              <w:t>Extremely low</w:t>
            </w:r>
          </w:p>
        </w:tc>
        <w:tc>
          <w:tcPr>
            <w:tcW w:w="837" w:type="pct"/>
            <w:shd w:val="clear" w:color="auto" w:fill="CCFFFF"/>
            <w:vAlign w:val="center"/>
          </w:tcPr>
          <w:p w:rsidR="005F77E5" w:rsidRDefault="00F90962" w:rsidP="0016140B">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rsidR="005F77E5" w:rsidRDefault="00F90962" w:rsidP="0016140B">
            <w:pPr>
              <w:pStyle w:val="TableText"/>
              <w:rPr>
                <w:rFonts w:cs="Arial"/>
                <w:snapToGrid w:val="0"/>
                <w:szCs w:val="18"/>
              </w:rPr>
            </w:pPr>
            <w:r>
              <w:rPr>
                <w:rFonts w:cs="Arial"/>
                <w:snapToGrid w:val="0"/>
                <w:szCs w:val="18"/>
              </w:rPr>
              <w:t>Negligible</w:t>
            </w:r>
          </w:p>
        </w:tc>
      </w:tr>
      <w:tr w:rsidR="005F77E5" w:rsidTr="00145230">
        <w:trPr>
          <w:cantSplit/>
        </w:trPr>
        <w:tc>
          <w:tcPr>
            <w:tcW w:w="3440" w:type="pct"/>
            <w:gridSpan w:val="5"/>
            <w:tcBorders>
              <w:top w:val="single" w:sz="8" w:space="0" w:color="C0C0C0"/>
              <w:left w:val="single" w:sz="8" w:space="0" w:color="auto"/>
              <w:bottom w:val="single" w:sz="8" w:space="0" w:color="C0C0C0"/>
            </w:tcBorders>
            <w:vAlign w:val="center"/>
          </w:tcPr>
          <w:p w:rsidR="005F77E5" w:rsidRDefault="00F90962" w:rsidP="0016140B">
            <w:pPr>
              <w:pStyle w:val="TableText"/>
            </w:pPr>
            <w:r>
              <w:t>Extremely low</w:t>
            </w:r>
          </w:p>
        </w:tc>
        <w:tc>
          <w:tcPr>
            <w:tcW w:w="837" w:type="pct"/>
            <w:tcBorders>
              <w:bottom w:val="single" w:sz="8" w:space="0" w:color="C0C0C0"/>
            </w:tcBorders>
            <w:shd w:val="clear" w:color="auto" w:fill="F2F2F2" w:themeFill="background1" w:themeFillShade="F2"/>
            <w:vAlign w:val="center"/>
          </w:tcPr>
          <w:p w:rsidR="005F77E5" w:rsidRDefault="00F90962" w:rsidP="0016140B">
            <w:pPr>
              <w:pStyle w:val="TableText"/>
              <w:rPr>
                <w:snapToGrid w:val="0"/>
              </w:rPr>
            </w:pPr>
            <w:r>
              <w:rPr>
                <w:snapToGrid w:val="0"/>
              </w:rPr>
              <w:t>Negligible</w:t>
            </w:r>
          </w:p>
        </w:tc>
        <w:tc>
          <w:tcPr>
            <w:tcW w:w="723" w:type="pct"/>
            <w:tcBorders>
              <w:right w:val="single" w:sz="8" w:space="0" w:color="auto"/>
            </w:tcBorders>
            <w:shd w:val="clear" w:color="auto" w:fill="F2F2F2" w:themeFill="background1" w:themeFillShade="F2"/>
            <w:vAlign w:val="center"/>
          </w:tcPr>
          <w:p w:rsidR="005F77E5" w:rsidRDefault="00F90962" w:rsidP="0016140B">
            <w:pPr>
              <w:pStyle w:val="TableText"/>
              <w:rPr>
                <w:rFonts w:cs="Arial"/>
                <w:snapToGrid w:val="0"/>
                <w:szCs w:val="18"/>
              </w:rPr>
            </w:pPr>
            <w:r>
              <w:rPr>
                <w:rFonts w:cs="Arial"/>
                <w:snapToGrid w:val="0"/>
                <w:szCs w:val="18"/>
              </w:rPr>
              <w:t>Negligible</w:t>
            </w:r>
          </w:p>
        </w:tc>
      </w:tr>
      <w:tr w:rsidR="005F77E5">
        <w:trPr>
          <w:cantSplit/>
        </w:trPr>
        <w:tc>
          <w:tcPr>
            <w:tcW w:w="4277" w:type="pct"/>
            <w:gridSpan w:val="6"/>
            <w:tcBorders>
              <w:top w:val="single" w:sz="8" w:space="0" w:color="C0C0C0"/>
              <w:left w:val="single" w:sz="8" w:space="0" w:color="auto"/>
              <w:bottom w:val="single" w:sz="8" w:space="0" w:color="auto"/>
            </w:tcBorders>
            <w:vAlign w:val="center"/>
          </w:tcPr>
          <w:p w:rsidR="005F77E5" w:rsidRDefault="00F90962" w:rsidP="0016140B">
            <w:pPr>
              <w:pStyle w:val="TableText"/>
            </w:pPr>
            <w:r>
              <w:t>Negligible</w:t>
            </w:r>
          </w:p>
        </w:tc>
        <w:tc>
          <w:tcPr>
            <w:tcW w:w="723" w:type="pct"/>
            <w:tcBorders>
              <w:bottom w:val="single" w:sz="8" w:space="0" w:color="auto"/>
              <w:right w:val="single" w:sz="8" w:space="0" w:color="auto"/>
            </w:tcBorders>
            <w:shd w:val="clear" w:color="auto" w:fill="F2F2F2" w:themeFill="background1" w:themeFillShade="F2"/>
            <w:vAlign w:val="center"/>
          </w:tcPr>
          <w:p w:rsidR="005F77E5" w:rsidRDefault="00F90962" w:rsidP="0016140B">
            <w:pPr>
              <w:pStyle w:val="TableText"/>
              <w:rPr>
                <w:rFonts w:cs="Arial"/>
                <w:szCs w:val="18"/>
              </w:rPr>
            </w:pPr>
            <w:r>
              <w:rPr>
                <w:rFonts w:cs="Arial"/>
                <w:snapToGrid w:val="0"/>
                <w:szCs w:val="18"/>
              </w:rPr>
              <w:t>Negligible</w:t>
            </w:r>
          </w:p>
        </w:tc>
      </w:tr>
    </w:tbl>
    <w:p w:rsidR="005F77E5" w:rsidRDefault="00F90962" w:rsidP="00145230">
      <w:pPr>
        <w:pStyle w:val="Heading5"/>
        <w:spacing w:before="200"/>
      </w:pPr>
      <w:r>
        <w:t>Time and volume of trade</w:t>
      </w:r>
    </w:p>
    <w:p w:rsidR="00190CCF" w:rsidRDefault="00F90962" w:rsidP="00B271D9">
      <w:pPr>
        <w:spacing w:before="200"/>
      </w:pPr>
      <w:r>
        <w:t>One factor affecting the likelihood of entry is the volume and duration of trade. If all other conditions remain the same, the overall likelihood of entry will increase as time passes and the overall volume of trade increases.</w:t>
      </w:r>
      <w:r w:rsidR="00145230">
        <w:t xml:space="preserve"> </w:t>
      </w:r>
      <w:r>
        <w:t xml:space="preserve">The </w:t>
      </w:r>
      <w:r w:rsidR="005F1B70">
        <w:t>department</w:t>
      </w:r>
      <w:r>
        <w:t xml:space="preserve"> normally considers the likelihood of entry on </w:t>
      </w:r>
      <w:r>
        <w:lastRenderedPageBreak/>
        <w:t xml:space="preserve">the basis of the estimated volume of one year’s trade. </w:t>
      </w:r>
      <w:r w:rsidR="00190CCF">
        <w:t>However, in the case of a high risk propagative commodity such as seeds for sowing, the import volume may be restricted in order to effectively manage the biosecurity risks they present. O</w:t>
      </w:r>
      <w:r w:rsidR="00A95E95">
        <w:t xml:space="preserve">ther factors listed in ISPM 11 </w:t>
      </w:r>
      <w:r w:rsidR="002D1F6C">
        <w:fldChar w:fldCharType="begin"/>
      </w:r>
      <w:r w:rsidR="002D1F6C">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D1F6C">
        <w:fldChar w:fldCharType="separate"/>
      </w:r>
      <w:r w:rsidR="002D1F6C">
        <w:rPr>
          <w:noProof/>
        </w:rPr>
        <w:t>(</w:t>
      </w:r>
      <w:hyperlink w:anchor="_ENREF_91" w:tooltip="FAO, 2019 #34870" w:history="1">
        <w:r w:rsidR="002D1F6C">
          <w:rPr>
            <w:noProof/>
          </w:rPr>
          <w:t>FAO 2019c</w:t>
        </w:r>
      </w:hyperlink>
      <w:r w:rsidR="002D1F6C">
        <w:rPr>
          <w:noProof/>
        </w:rPr>
        <w:t>)</w:t>
      </w:r>
      <w:r w:rsidR="002D1F6C">
        <w:fldChar w:fldCharType="end"/>
      </w:r>
      <w:r w:rsidR="00190CCF">
        <w:t xml:space="preserve"> may not be relevant to </w:t>
      </w:r>
      <w:r w:rsidR="00B9369A">
        <w:t>seeds for sowing</w:t>
      </w:r>
      <w:r w:rsidR="00190CCF">
        <w:t>.</w:t>
      </w:r>
    </w:p>
    <w:p w:rsidR="005F77E5" w:rsidRDefault="00F90962" w:rsidP="00591D87">
      <w:pPr>
        <w:pStyle w:val="Heading4"/>
      </w:pPr>
      <w:r>
        <w:t>Assessment of potential consequences</w:t>
      </w:r>
    </w:p>
    <w:p w:rsidR="005F77E5" w:rsidRDefault="00F90962" w:rsidP="00B271D9">
      <w:pPr>
        <w:spacing w:before="200"/>
      </w:pPr>
      <w:r>
        <w:t>The objective of the consequence assessment is to provide a structured and transparent analysis of the potential consequences if the pests or disease agents were to enter, establish and spread in Australia. The assessment considers direct and indirect pest effects and their economic and environmental consequences. The requirements for assessing potential co</w:t>
      </w:r>
      <w:r w:rsidR="00F6035E">
        <w:t>nsequences are given in Article 5.3 of the SPS </w:t>
      </w:r>
      <w:r>
        <w:t>Agreement</w:t>
      </w:r>
      <w:r w:rsidR="00C629A4">
        <w:t xml:space="preserve"> </w:t>
      </w:r>
      <w:r w:rsidR="002D1F6C">
        <w:fldChar w:fldCharType="begin"/>
      </w:r>
      <w:r w:rsidR="002D1F6C">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2D1F6C">
        <w:fldChar w:fldCharType="separate"/>
      </w:r>
      <w:r w:rsidR="002D1F6C">
        <w:rPr>
          <w:noProof/>
        </w:rPr>
        <w:t>(</w:t>
      </w:r>
      <w:hyperlink w:anchor="_ENREF_346" w:tooltip="WTO, 1995 #6557" w:history="1">
        <w:r w:rsidR="002D1F6C">
          <w:rPr>
            <w:noProof/>
          </w:rPr>
          <w:t>WTO 1995</w:t>
        </w:r>
      </w:hyperlink>
      <w:r w:rsidR="002D1F6C">
        <w:rPr>
          <w:noProof/>
        </w:rPr>
        <w:t>)</w:t>
      </w:r>
      <w:r w:rsidR="002D1F6C">
        <w:fldChar w:fldCharType="end"/>
      </w:r>
      <w:r>
        <w:t>, ISPM</w:t>
      </w:r>
      <w:r w:rsidR="00B34A68">
        <w:t> </w:t>
      </w:r>
      <w:r>
        <w:t xml:space="preserve">5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F30DDF">
        <w:t xml:space="preserve"> a</w:t>
      </w:r>
      <w:r>
        <w:t>n</w:t>
      </w:r>
      <w:r w:rsidR="00F6035E">
        <w:t>d ISPM </w:t>
      </w:r>
      <w:r>
        <w:t>11</w:t>
      </w:r>
      <w:r w:rsidR="00C629A4">
        <w:t xml:space="preserve"> </w:t>
      </w:r>
      <w:r w:rsidR="002D1F6C">
        <w:fldChar w:fldCharType="begin"/>
      </w:r>
      <w:r w:rsidR="002D1F6C">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D1F6C">
        <w:fldChar w:fldCharType="separate"/>
      </w:r>
      <w:r w:rsidR="002D1F6C">
        <w:rPr>
          <w:noProof/>
        </w:rPr>
        <w:t>(</w:t>
      </w:r>
      <w:hyperlink w:anchor="_ENREF_91" w:tooltip="FAO, 2019 #34870" w:history="1">
        <w:r w:rsidR="002D1F6C">
          <w:rPr>
            <w:noProof/>
          </w:rPr>
          <w:t>FAO 2019c</w:t>
        </w:r>
      </w:hyperlink>
      <w:r w:rsidR="002D1F6C">
        <w:rPr>
          <w:noProof/>
        </w:rPr>
        <w:t>)</w:t>
      </w:r>
      <w:r w:rsidR="002D1F6C">
        <w:fldChar w:fldCharType="end"/>
      </w:r>
      <w:r>
        <w:t>.</w:t>
      </w:r>
    </w:p>
    <w:p w:rsidR="005F77E5" w:rsidRDefault="00F90962" w:rsidP="00B271D9">
      <w:pPr>
        <w:spacing w:before="200"/>
      </w:pPr>
      <w:r>
        <w:t>Direct pest effects are considered in the context of the effects on:</w:t>
      </w:r>
    </w:p>
    <w:p w:rsidR="005F77E5" w:rsidRDefault="00F90962" w:rsidP="00B271D9">
      <w:pPr>
        <w:pStyle w:val="ListBullet"/>
        <w:spacing w:before="160" w:after="160" w:line="269" w:lineRule="auto"/>
        <w:ind w:left="357" w:hanging="357"/>
      </w:pPr>
      <w:r>
        <w:t>plant life or health</w:t>
      </w:r>
    </w:p>
    <w:p w:rsidR="005F77E5" w:rsidRDefault="00F90962" w:rsidP="00B271D9">
      <w:pPr>
        <w:pStyle w:val="ListBullet"/>
        <w:spacing w:before="160" w:after="160" w:line="269" w:lineRule="auto"/>
        <w:ind w:left="357" w:hanging="357"/>
      </w:pPr>
      <w:r>
        <w:t>other aspects of the environment.</w:t>
      </w:r>
    </w:p>
    <w:p w:rsidR="005F77E5" w:rsidRDefault="00F90962" w:rsidP="00B271D9">
      <w:pPr>
        <w:spacing w:before="200"/>
      </w:pPr>
      <w:r>
        <w:t>Indirect pest effects are considered in the context of the effects on:</w:t>
      </w:r>
    </w:p>
    <w:p w:rsidR="005F77E5" w:rsidRDefault="00F90962" w:rsidP="00B271D9">
      <w:pPr>
        <w:pStyle w:val="ListBullet"/>
        <w:spacing w:before="160" w:after="160" w:line="269" w:lineRule="auto"/>
        <w:ind w:left="357" w:hanging="357"/>
      </w:pPr>
      <w:r>
        <w:t>eradication, control</w:t>
      </w:r>
    </w:p>
    <w:p w:rsidR="005F77E5" w:rsidRDefault="00F90962" w:rsidP="00B271D9">
      <w:pPr>
        <w:pStyle w:val="ListBullet"/>
        <w:spacing w:before="160" w:after="160" w:line="269" w:lineRule="auto"/>
        <w:ind w:left="357" w:hanging="357"/>
      </w:pPr>
      <w:r>
        <w:t>domestic trade</w:t>
      </w:r>
    </w:p>
    <w:p w:rsidR="005F77E5" w:rsidRDefault="00F90962" w:rsidP="00B271D9">
      <w:pPr>
        <w:pStyle w:val="ListBullet"/>
        <w:spacing w:before="160" w:after="160" w:line="269" w:lineRule="auto"/>
        <w:ind w:left="357" w:hanging="357"/>
      </w:pPr>
      <w:r>
        <w:t>international trade</w:t>
      </w:r>
    </w:p>
    <w:p w:rsidR="005F77E5" w:rsidRDefault="00E2535D" w:rsidP="00B271D9">
      <w:pPr>
        <w:pStyle w:val="ListBullet"/>
        <w:spacing w:before="160" w:after="160" w:line="269" w:lineRule="auto"/>
        <w:ind w:left="357" w:hanging="357"/>
      </w:pPr>
      <w:r>
        <w:t>non-commercial and environmental.</w:t>
      </w:r>
    </w:p>
    <w:p w:rsidR="005F77E5" w:rsidRDefault="009D36C9" w:rsidP="00B271D9">
      <w:pPr>
        <w:spacing w:before="200"/>
      </w:pPr>
      <w:r>
        <w:t>The direct and indirect</w:t>
      </w:r>
      <w:r w:rsidR="00F90962">
        <w:t xml:space="preserve"> consequences were estimated over four geographic levels, defined as:</w:t>
      </w:r>
    </w:p>
    <w:p w:rsidR="005F77E5" w:rsidRDefault="00F90962" w:rsidP="00D07249">
      <w:pPr>
        <w:spacing w:before="120" w:after="160" w:line="269" w:lineRule="auto"/>
      </w:pPr>
      <w:r w:rsidRPr="00A32AD0">
        <w:rPr>
          <w:rStyle w:val="Strong"/>
        </w:rPr>
        <w:t>Local</w:t>
      </w:r>
      <w:r>
        <w:t>—an aggregate of households or enterprises (a rural community, a town or a local government area).</w:t>
      </w:r>
    </w:p>
    <w:p w:rsidR="005F77E5" w:rsidRDefault="00F90962" w:rsidP="00D07249">
      <w:pPr>
        <w:spacing w:before="120" w:after="160" w:line="269" w:lineRule="auto"/>
      </w:pPr>
      <w:r w:rsidRPr="00A32AD0">
        <w:rPr>
          <w:rStyle w:val="Strong"/>
        </w:rPr>
        <w:t>District</w:t>
      </w:r>
      <w:r>
        <w:t>—a geographically or geopolitically associated collection of aggregates (generally a recognised section of a state or territory, such as ‘Far North Queensland’).</w:t>
      </w:r>
    </w:p>
    <w:p w:rsidR="005F77E5" w:rsidRDefault="00F90962" w:rsidP="00D07249">
      <w:pPr>
        <w:spacing w:before="120" w:after="160" w:line="269" w:lineRule="auto"/>
      </w:pPr>
      <w:r w:rsidRPr="00A32AD0">
        <w:rPr>
          <w:rStyle w:val="Strong"/>
        </w:rPr>
        <w:t>Regional</w:t>
      </w:r>
      <w:r>
        <w:t>—a geographically or geopolitically associated collection of districts in a geographic area (generally a state or territory, although there may be exceptions with larger states such as Western Australia).</w:t>
      </w:r>
    </w:p>
    <w:p w:rsidR="005F77E5" w:rsidRDefault="00F90962" w:rsidP="00D07249">
      <w:pPr>
        <w:spacing w:before="120" w:after="160" w:line="269" w:lineRule="auto"/>
      </w:pPr>
      <w:r w:rsidRPr="00A32AD0">
        <w:rPr>
          <w:rStyle w:val="Strong"/>
        </w:rPr>
        <w:t>National</w:t>
      </w:r>
      <w:r>
        <w:t>—Australia wide (Australian mainland states and territories and Tasmania).</w:t>
      </w:r>
    </w:p>
    <w:p w:rsidR="005F77E5" w:rsidRDefault="009D36C9" w:rsidP="00D07249">
      <w:pPr>
        <w:spacing w:before="120" w:line="269" w:lineRule="auto"/>
      </w:pPr>
      <w:r>
        <w:t>The</w:t>
      </w:r>
      <w:r w:rsidR="00F90962">
        <w:t xml:space="preserve"> magnitude of the potential consequence at each of these levels was described using four categories, defined as:</w:t>
      </w:r>
    </w:p>
    <w:p w:rsidR="005F77E5" w:rsidRDefault="00F90962" w:rsidP="00D07249">
      <w:pPr>
        <w:spacing w:before="120" w:after="160" w:line="269" w:lineRule="auto"/>
      </w:pPr>
      <w:r w:rsidRPr="00A32AD0">
        <w:rPr>
          <w:rStyle w:val="Strong"/>
        </w:rPr>
        <w:t>Indiscernible</w:t>
      </w:r>
      <w:r>
        <w:t>—pest impact unlikely to be noticeable.</w:t>
      </w:r>
    </w:p>
    <w:p w:rsidR="005F77E5" w:rsidRDefault="00F90962" w:rsidP="00D07249">
      <w:pPr>
        <w:spacing w:before="120" w:after="120" w:line="269" w:lineRule="auto"/>
      </w:pPr>
      <w:r w:rsidRPr="00A32AD0">
        <w:rPr>
          <w:rStyle w:val="Strong"/>
        </w:rPr>
        <w:t>Minor significance</w:t>
      </w:r>
      <w:r>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rsidR="005F77E5" w:rsidRDefault="00F90962" w:rsidP="00D07249">
      <w:pPr>
        <w:spacing w:before="120" w:after="120" w:line="269" w:lineRule="auto"/>
      </w:pPr>
      <w:r w:rsidRPr="005F1B70">
        <w:rPr>
          <w:b/>
        </w:rPr>
        <w:t>Significant</w:t>
      </w:r>
      <w:r>
        <w:t xml:space="preserve">—expected to threaten the economic viability of production through a moderate increase in mortality/morbidity of hosts, or a moderate decrease in production. Expected to </w:t>
      </w:r>
      <w:r>
        <w:lastRenderedPageBreak/>
        <w:t>significantly diminish or threaten the intrinsic value of non-commercial criteria. Effects may not be reversible.</w:t>
      </w:r>
    </w:p>
    <w:p w:rsidR="005F77E5" w:rsidRDefault="00F90962" w:rsidP="00D07249">
      <w:pPr>
        <w:spacing w:before="120" w:after="120" w:line="269" w:lineRule="auto"/>
      </w:pPr>
      <w:r w:rsidRPr="005F1B70">
        <w:rPr>
          <w:b/>
        </w:rPr>
        <w:t>Major significance</w:t>
      </w:r>
      <w:r>
        <w:t>—expected to threaten the economic viability through a large increase in mortality/morbidity of hosts, or a large decrease in production. Expected to severely or irreversibly damage the intrinsic ‘value’ of non-commercial criteria.</w:t>
      </w:r>
    </w:p>
    <w:p w:rsidR="005F77E5" w:rsidRDefault="00F90962" w:rsidP="00B271D9">
      <w:pPr>
        <w:spacing w:before="200"/>
      </w:pPr>
      <w:r>
        <w:t>The estimates of the magnitude of the potential consequences over the four geographic levels were translated into a qualitative impact score (A</w:t>
      </w:r>
      <w:r w:rsidR="000826F0">
        <w:t>–</w:t>
      </w:r>
      <w:r>
        <w:t>G) using</w:t>
      </w:r>
      <w:r w:rsidR="00B93F98">
        <w:t xml:space="preserve"> </w:t>
      </w:r>
      <w:r w:rsidR="00B93F98">
        <w:fldChar w:fldCharType="begin"/>
      </w:r>
      <w:r w:rsidR="00B93F98">
        <w:instrText xml:space="preserve"> REF _Ref488751354 \h </w:instrText>
      </w:r>
      <w:r w:rsidR="00B93F98">
        <w:fldChar w:fldCharType="separate"/>
      </w:r>
      <w:r w:rsidR="000A2924">
        <w:t xml:space="preserve">Table </w:t>
      </w:r>
      <w:r w:rsidR="000A2924">
        <w:rPr>
          <w:noProof/>
        </w:rPr>
        <w:t>4</w:t>
      </w:r>
      <w:r w:rsidR="00B93F98">
        <w:fldChar w:fldCharType="end"/>
      </w:r>
      <w:r>
        <w:t>. For example, a consequence with a magnitude of ‘significant’ at the ‘district’ level will hav</w:t>
      </w:r>
      <w:r w:rsidR="00F6035E">
        <w:t>e a consequence impact score of </w:t>
      </w:r>
      <w:r>
        <w:t>D.</w:t>
      </w:r>
    </w:p>
    <w:p w:rsidR="005F77E5" w:rsidRDefault="00B93F98" w:rsidP="00B93F98">
      <w:pPr>
        <w:pStyle w:val="Caption"/>
      </w:pPr>
      <w:bookmarkStart w:id="19" w:name="_Ref488751354"/>
      <w:bookmarkStart w:id="20" w:name="_Ref457826350"/>
      <w:bookmarkStart w:id="21" w:name="_Toc384979278"/>
      <w:bookmarkStart w:id="22" w:name="_Toc17460615"/>
      <w:r>
        <w:t xml:space="preserve">Table </w:t>
      </w:r>
      <w:r w:rsidR="00FB6758">
        <w:rPr>
          <w:noProof/>
        </w:rPr>
        <w:fldChar w:fldCharType="begin"/>
      </w:r>
      <w:r w:rsidR="00FB6758">
        <w:rPr>
          <w:noProof/>
        </w:rPr>
        <w:instrText xml:space="preserve"> SEQ Table \* ARABIC </w:instrText>
      </w:r>
      <w:r w:rsidR="00FB6758">
        <w:rPr>
          <w:noProof/>
        </w:rPr>
        <w:fldChar w:fldCharType="separate"/>
      </w:r>
      <w:r w:rsidR="000A2924">
        <w:rPr>
          <w:noProof/>
        </w:rPr>
        <w:t>4</w:t>
      </w:r>
      <w:r w:rsidR="00FB6758">
        <w:rPr>
          <w:noProof/>
        </w:rPr>
        <w:fldChar w:fldCharType="end"/>
      </w:r>
      <w:bookmarkEnd w:id="19"/>
      <w:r>
        <w:t xml:space="preserve"> Decision rules for determining the consequence impact score based on the magnitude of consequences at four geographical scales</w:t>
      </w:r>
      <w:bookmarkEnd w:id="20"/>
      <w:bookmarkEnd w:id="21"/>
      <w:bookmarkEnd w:id="22"/>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98"/>
        <w:gridCol w:w="1741"/>
        <w:gridCol w:w="1741"/>
        <w:gridCol w:w="1740"/>
        <w:gridCol w:w="1740"/>
      </w:tblGrid>
      <w:tr w:rsidR="005F77E5">
        <w:trPr>
          <w:cantSplit/>
        </w:trPr>
        <w:tc>
          <w:tcPr>
            <w:tcW w:w="1158" w:type="pct"/>
            <w:vMerge w:val="restart"/>
            <w:tcBorders>
              <w:top w:val="single" w:sz="4" w:space="0" w:color="000000" w:themeColor="text1"/>
              <w:bottom w:val="nil"/>
              <w:right w:val="nil"/>
              <w:tl2br w:val="nil"/>
            </w:tcBorders>
            <w:vAlign w:val="bottom"/>
          </w:tcPr>
          <w:p w:rsidR="005F77E5" w:rsidRDefault="00F90962" w:rsidP="00A32AD0">
            <w:pPr>
              <w:pStyle w:val="TableText"/>
            </w:pPr>
            <w:r>
              <w:t>Magnitude</w:t>
            </w:r>
          </w:p>
        </w:tc>
        <w:tc>
          <w:tcPr>
            <w:tcW w:w="3842" w:type="pct"/>
            <w:gridSpan w:val="4"/>
            <w:tcBorders>
              <w:top w:val="single" w:sz="4" w:space="0" w:color="000000" w:themeColor="text1"/>
              <w:left w:val="nil"/>
              <w:bottom w:val="single" w:sz="4" w:space="0" w:color="BFBFBF" w:themeColor="background1" w:themeShade="BF"/>
              <w:right w:val="single" w:sz="4" w:space="0" w:color="000000" w:themeColor="text1"/>
            </w:tcBorders>
          </w:tcPr>
          <w:p w:rsidR="005F77E5" w:rsidRDefault="00F90962" w:rsidP="00A32AD0">
            <w:pPr>
              <w:pStyle w:val="TableText"/>
            </w:pPr>
            <w:r>
              <w:t>Geographic scale</w:t>
            </w:r>
          </w:p>
        </w:tc>
      </w:tr>
      <w:tr w:rsidR="005F77E5">
        <w:trPr>
          <w:cantSplit/>
        </w:trPr>
        <w:tc>
          <w:tcPr>
            <w:tcW w:w="1158" w:type="pct"/>
            <w:vMerge/>
            <w:tcBorders>
              <w:top w:val="single" w:sz="4" w:space="0" w:color="auto"/>
              <w:bottom w:val="single" w:sz="4" w:space="0" w:color="BFBFBF" w:themeColor="background1" w:themeShade="BF"/>
              <w:right w:val="nil"/>
              <w:tl2br w:val="nil"/>
            </w:tcBorders>
          </w:tcPr>
          <w:p w:rsidR="005F77E5" w:rsidRDefault="005F77E5" w:rsidP="00A32AD0">
            <w:pPr>
              <w:pStyle w:val="TableText"/>
            </w:pPr>
          </w:p>
        </w:tc>
        <w:tc>
          <w:tcPr>
            <w:tcW w:w="961" w:type="pct"/>
            <w:tcBorders>
              <w:top w:val="single" w:sz="4" w:space="0" w:color="BFBFBF" w:themeColor="background1" w:themeShade="BF"/>
              <w:left w:val="nil"/>
              <w:bottom w:val="single" w:sz="4" w:space="0" w:color="BFBFBF" w:themeColor="background1" w:themeShade="BF"/>
            </w:tcBorders>
          </w:tcPr>
          <w:p w:rsidR="005F77E5" w:rsidRDefault="00F90962" w:rsidP="00A32AD0">
            <w:pPr>
              <w:pStyle w:val="TableText"/>
            </w:pPr>
            <w:r>
              <w:t>Local</w:t>
            </w:r>
          </w:p>
        </w:tc>
        <w:tc>
          <w:tcPr>
            <w:tcW w:w="961" w:type="pct"/>
            <w:tcBorders>
              <w:top w:val="single" w:sz="4" w:space="0" w:color="BFBFBF" w:themeColor="background1" w:themeShade="BF"/>
              <w:bottom w:val="single" w:sz="4" w:space="0" w:color="BFBFBF" w:themeColor="background1" w:themeShade="BF"/>
            </w:tcBorders>
          </w:tcPr>
          <w:p w:rsidR="005F77E5" w:rsidRDefault="00F90962" w:rsidP="00A32AD0">
            <w:pPr>
              <w:pStyle w:val="TableText"/>
            </w:pPr>
            <w:r>
              <w:t>District</w:t>
            </w:r>
          </w:p>
        </w:tc>
        <w:tc>
          <w:tcPr>
            <w:tcW w:w="960" w:type="pct"/>
            <w:tcBorders>
              <w:top w:val="single" w:sz="4" w:space="0" w:color="BFBFBF" w:themeColor="background1" w:themeShade="BF"/>
              <w:bottom w:val="single" w:sz="4" w:space="0" w:color="BFBFBF" w:themeColor="background1" w:themeShade="BF"/>
            </w:tcBorders>
          </w:tcPr>
          <w:p w:rsidR="005F77E5" w:rsidRDefault="00F90962" w:rsidP="00A32AD0">
            <w:pPr>
              <w:pStyle w:val="TableText"/>
            </w:pPr>
            <w:r>
              <w:t>Region</w:t>
            </w:r>
          </w:p>
        </w:tc>
        <w:tc>
          <w:tcPr>
            <w:tcW w:w="960" w:type="pct"/>
            <w:tcBorders>
              <w:top w:val="single" w:sz="4" w:space="0" w:color="BFBFBF" w:themeColor="background1" w:themeShade="BF"/>
              <w:bottom w:val="single" w:sz="4" w:space="0" w:color="BFBFBF" w:themeColor="background1" w:themeShade="BF"/>
              <w:right w:val="single" w:sz="4" w:space="0" w:color="000000" w:themeColor="text1"/>
            </w:tcBorders>
          </w:tcPr>
          <w:p w:rsidR="005F77E5" w:rsidRDefault="00F90962" w:rsidP="00A32AD0">
            <w:pPr>
              <w:pStyle w:val="TableText"/>
            </w:pPr>
            <w:r>
              <w:t>Nation</w:t>
            </w:r>
          </w:p>
        </w:tc>
      </w:tr>
      <w:tr w:rsidR="005F77E5">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5F77E5" w:rsidRDefault="00F90962" w:rsidP="00A32AD0">
            <w:pPr>
              <w:pStyle w:val="TableText"/>
            </w:pPr>
            <w:r>
              <w:t>Indiscernible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5F77E5" w:rsidRDefault="00F90962" w:rsidP="00A32AD0">
            <w:pPr>
              <w:pStyle w:val="TableText"/>
            </w:pPr>
            <w:r>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5F77E5" w:rsidRDefault="00F90962" w:rsidP="00A32AD0">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5F77E5" w:rsidRDefault="00F90962" w:rsidP="00A32AD0">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2F2F2" w:themeFill="background1" w:themeFillShade="F2"/>
            <w:vAlign w:val="center"/>
          </w:tcPr>
          <w:p w:rsidR="005F77E5" w:rsidRDefault="00F90962" w:rsidP="00A32AD0">
            <w:pPr>
              <w:pStyle w:val="TableText"/>
            </w:pPr>
            <w:r>
              <w:t>A</w:t>
            </w:r>
          </w:p>
        </w:tc>
      </w:tr>
      <w:tr w:rsidR="005F77E5">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5F77E5" w:rsidRDefault="00F90962" w:rsidP="00A32AD0">
            <w:pPr>
              <w:pStyle w:val="TableText"/>
            </w:pPr>
            <w:r>
              <w:t>Minor significance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FE7FD"/>
            <w:vAlign w:val="center"/>
          </w:tcPr>
          <w:p w:rsidR="005F77E5" w:rsidRDefault="00F90962" w:rsidP="00A32AD0">
            <w:pPr>
              <w:pStyle w:val="TableText"/>
              <w:rPr>
                <w:rFonts w:cs="Arial"/>
                <w:snapToGrid w:val="0"/>
                <w:szCs w:val="18"/>
              </w:rPr>
            </w:pPr>
            <w:r>
              <w:rPr>
                <w:rFonts w:cs="Arial"/>
                <w:snapToGrid w:val="0"/>
                <w:szCs w:val="18"/>
              </w:rPr>
              <w:t>B</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vAlign w:val="center"/>
          </w:tcPr>
          <w:p w:rsidR="005F77E5" w:rsidRDefault="00F90962" w:rsidP="00A32AD0">
            <w:pPr>
              <w:pStyle w:val="TableText"/>
              <w:rPr>
                <w:rFonts w:cs="Arial"/>
                <w:snapToGrid w:val="0"/>
                <w:szCs w:val="18"/>
              </w:rPr>
            </w:pPr>
            <w:r>
              <w:rPr>
                <w:rFonts w:cs="Arial"/>
                <w:snapToGrid w:val="0"/>
                <w:szCs w:val="18"/>
              </w:rPr>
              <w:t>C</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rsidR="005F77E5" w:rsidRDefault="00F90962" w:rsidP="00A32AD0">
            <w:pPr>
              <w:pStyle w:val="TableText"/>
              <w:rPr>
                <w:rFonts w:cs="Arial"/>
                <w:snapToGrid w:val="0"/>
                <w:szCs w:val="18"/>
              </w:rPr>
            </w:pPr>
            <w:r>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rsidR="005F77E5" w:rsidRDefault="00F90962" w:rsidP="00A32AD0">
            <w:pPr>
              <w:pStyle w:val="TableText"/>
            </w:pPr>
            <w:r>
              <w:t>E</w:t>
            </w:r>
          </w:p>
        </w:tc>
      </w:tr>
      <w:tr w:rsidR="005F77E5">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5F77E5" w:rsidRDefault="00F90962" w:rsidP="00A32AD0">
            <w:pPr>
              <w:pStyle w:val="TableText"/>
            </w:pPr>
            <w:r>
              <w:t>Significant</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vAlign w:val="center"/>
          </w:tcPr>
          <w:p w:rsidR="005F77E5" w:rsidRDefault="00F90962" w:rsidP="00A32AD0">
            <w:pPr>
              <w:pStyle w:val="TableText"/>
              <w:rPr>
                <w:rFonts w:cs="Arial"/>
                <w:snapToGrid w:val="0"/>
                <w:szCs w:val="18"/>
              </w:rPr>
            </w:pPr>
            <w:r>
              <w:rPr>
                <w:rFonts w:cs="Arial"/>
                <w:snapToGrid w:val="0"/>
                <w:szCs w:val="18"/>
              </w:rPr>
              <w:t>C</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vAlign w:val="center"/>
          </w:tcPr>
          <w:p w:rsidR="005F77E5" w:rsidRDefault="00F90962" w:rsidP="00A32AD0">
            <w:pPr>
              <w:pStyle w:val="TableText"/>
              <w:rPr>
                <w:rFonts w:cs="Arial"/>
                <w:snapToGrid w:val="0"/>
                <w:szCs w:val="18"/>
              </w:rPr>
            </w:pPr>
            <w:r>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rsidR="005F77E5" w:rsidRDefault="00F90962" w:rsidP="00A32AD0">
            <w:pPr>
              <w:pStyle w:val="TableText"/>
            </w:pPr>
            <w:r>
              <w:t>E</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rsidR="005F77E5" w:rsidRDefault="00F90962" w:rsidP="00A32AD0">
            <w:pPr>
              <w:pStyle w:val="TableText"/>
            </w:pPr>
            <w:r>
              <w:t>F</w:t>
            </w:r>
          </w:p>
        </w:tc>
      </w:tr>
      <w:tr w:rsidR="005F77E5">
        <w:trPr>
          <w:cantSplit/>
        </w:trPr>
        <w:tc>
          <w:tcPr>
            <w:tcW w:w="1158"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vAlign w:val="center"/>
          </w:tcPr>
          <w:p w:rsidR="005F77E5" w:rsidRDefault="00F90962" w:rsidP="00A32AD0">
            <w:pPr>
              <w:pStyle w:val="TableText"/>
            </w:pPr>
            <w:r>
              <w:t>Major significance</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vAlign w:val="center"/>
          </w:tcPr>
          <w:p w:rsidR="005F77E5" w:rsidRDefault="00F90962" w:rsidP="00A32AD0">
            <w:pPr>
              <w:pStyle w:val="TableText"/>
              <w:rPr>
                <w:rFonts w:cs="Arial"/>
                <w:snapToGrid w:val="0"/>
                <w:szCs w:val="18"/>
              </w:rPr>
            </w:pPr>
            <w:r>
              <w:rPr>
                <w:rFonts w:cs="Arial"/>
                <w:snapToGrid w:val="0"/>
                <w:szCs w:val="18"/>
              </w:rPr>
              <w:t>D</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vAlign w:val="center"/>
          </w:tcPr>
          <w:p w:rsidR="005F77E5" w:rsidRDefault="00F90962" w:rsidP="00A32AD0">
            <w:pPr>
              <w:pStyle w:val="TableText"/>
            </w:pPr>
            <w:r>
              <w:rPr>
                <w:rFonts w:cs="Arial"/>
                <w:snapToGrid w:val="0"/>
                <w:szCs w:val="18"/>
              </w:rPr>
              <w:t>E</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vAlign w:val="center"/>
          </w:tcPr>
          <w:p w:rsidR="005F77E5" w:rsidRDefault="00F90962" w:rsidP="00A32AD0">
            <w:pPr>
              <w:pStyle w:val="TableText"/>
            </w:pPr>
            <w:r>
              <w:t>F</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rsidR="005F77E5" w:rsidRDefault="00F90962" w:rsidP="00A32AD0">
            <w:pPr>
              <w:pStyle w:val="TableText"/>
            </w:pPr>
            <w:r>
              <w:t>G</w:t>
            </w:r>
          </w:p>
        </w:tc>
      </w:tr>
    </w:tbl>
    <w:p w:rsidR="005F77E5" w:rsidRDefault="00F90962" w:rsidP="005F1B70">
      <w:pPr>
        <w:pStyle w:val="FigureTableNoteSource"/>
      </w:pPr>
      <w:r>
        <w:t>Note: In earlier qualitative PRAs, the scale for the impact scores went from A to F and did not explicitly allow for the rating ‘indiscernible’ at all four levels. This combination might be applicable for some criteria. In this report, the impact scale of A to F has been changed to become B</w:t>
      </w:r>
      <w:r w:rsidR="000826F0">
        <w:t>–</w:t>
      </w:r>
      <w:r>
        <w:t xml:space="preserve">G and a new lowest category A (‘indiscernible’ at all four levels) was added. The rules for combining impacts in </w:t>
      </w:r>
      <w:r w:rsidR="004D11A8">
        <w:fldChar w:fldCharType="begin"/>
      </w:r>
      <w:r w:rsidR="004D11A8">
        <w:instrText xml:space="preserve"> REF _Ref457826361 \h </w:instrText>
      </w:r>
      <w:r w:rsidR="004D11A8">
        <w:fldChar w:fldCharType="separate"/>
      </w:r>
      <w:r w:rsidR="000A2924">
        <w:t xml:space="preserve">Table </w:t>
      </w:r>
      <w:r w:rsidR="000A2924">
        <w:rPr>
          <w:noProof/>
        </w:rPr>
        <w:t>5</w:t>
      </w:r>
      <w:r w:rsidR="000A2924">
        <w:t xml:space="preserve"> Decision rules for determining the overall consequence rating for each pest</w:t>
      </w:r>
      <w:r w:rsidR="004D11A8">
        <w:fldChar w:fldCharType="end"/>
      </w:r>
      <w:r w:rsidR="00D12E43">
        <w:t xml:space="preserve"> </w:t>
      </w:r>
      <w:r w:rsidR="00F85BD9">
        <w:t>were adjusted accordingly.</w:t>
      </w:r>
    </w:p>
    <w:p w:rsidR="005F77E5" w:rsidRDefault="00F90962" w:rsidP="00B271D9">
      <w:pPr>
        <w:spacing w:before="200"/>
      </w:pPr>
      <w:r>
        <w:t>The overall consequence for each pest is achieved by combining the qualitative impact scores (A–G) for each direct and indirect consequence using a series of decision rules (</w:t>
      </w:r>
      <w:r w:rsidR="00B93F98">
        <w:fldChar w:fldCharType="begin"/>
      </w:r>
      <w:r w:rsidR="00B93F98">
        <w:instrText xml:space="preserve"> REF _Ref488751397 \h </w:instrText>
      </w:r>
      <w:r w:rsidR="00B93F98">
        <w:fldChar w:fldCharType="separate"/>
      </w:r>
      <w:r w:rsidR="000A2924">
        <w:t xml:space="preserve">Table </w:t>
      </w:r>
      <w:r w:rsidR="000A2924">
        <w:rPr>
          <w:noProof/>
        </w:rPr>
        <w:t>5</w:t>
      </w:r>
      <w:r w:rsidR="00B93F98">
        <w:fldChar w:fldCharType="end"/>
      </w:r>
      <w:r>
        <w:t>). These rules are mutually exclusive, and are assessed in numerical order until one applies.</w:t>
      </w:r>
    </w:p>
    <w:p w:rsidR="005F77E5" w:rsidRDefault="00B93F98" w:rsidP="00B93F98">
      <w:pPr>
        <w:pStyle w:val="Caption"/>
      </w:pPr>
      <w:bookmarkStart w:id="23" w:name="_Ref488751397"/>
      <w:bookmarkStart w:id="24" w:name="_Ref457826361"/>
      <w:bookmarkStart w:id="25" w:name="_Toc384979279"/>
      <w:bookmarkStart w:id="26" w:name="_Toc17460616"/>
      <w:r>
        <w:t xml:space="preserve">Table </w:t>
      </w:r>
      <w:r w:rsidR="00FB6758">
        <w:rPr>
          <w:noProof/>
        </w:rPr>
        <w:fldChar w:fldCharType="begin"/>
      </w:r>
      <w:r w:rsidR="00FB6758">
        <w:rPr>
          <w:noProof/>
        </w:rPr>
        <w:instrText xml:space="preserve"> SEQ Table \* ARABIC </w:instrText>
      </w:r>
      <w:r w:rsidR="00FB6758">
        <w:rPr>
          <w:noProof/>
        </w:rPr>
        <w:fldChar w:fldCharType="separate"/>
      </w:r>
      <w:r w:rsidR="000A2924">
        <w:rPr>
          <w:noProof/>
        </w:rPr>
        <w:t>5</w:t>
      </w:r>
      <w:r w:rsidR="00FB6758">
        <w:rPr>
          <w:noProof/>
        </w:rPr>
        <w:fldChar w:fldCharType="end"/>
      </w:r>
      <w:bookmarkEnd w:id="23"/>
      <w:r>
        <w:t xml:space="preserve"> Decision rules for determining the overall consequence rating for each pest</w:t>
      </w:r>
      <w:bookmarkEnd w:id="24"/>
      <w:bookmarkEnd w:id="25"/>
      <w:bookmarkEnd w:id="26"/>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5F77E5">
        <w:trPr>
          <w:trHeight w:val="414"/>
        </w:trPr>
        <w:tc>
          <w:tcPr>
            <w:tcW w:w="440" w:type="pct"/>
          </w:tcPr>
          <w:p w:rsidR="005F77E5" w:rsidRDefault="00F90962" w:rsidP="00EE62A7">
            <w:pPr>
              <w:pStyle w:val="TableText"/>
            </w:pPr>
            <w:r>
              <w:t>Rule</w:t>
            </w:r>
          </w:p>
        </w:tc>
        <w:tc>
          <w:tcPr>
            <w:tcW w:w="3206" w:type="pct"/>
          </w:tcPr>
          <w:p w:rsidR="005F77E5" w:rsidRDefault="00F90962" w:rsidP="00EE62A7">
            <w:pPr>
              <w:pStyle w:val="TableText"/>
            </w:pPr>
            <w:r>
              <w:t>The impact scores for consequences of direct and indirect criteria</w:t>
            </w:r>
          </w:p>
        </w:tc>
        <w:tc>
          <w:tcPr>
            <w:tcW w:w="1354" w:type="pct"/>
          </w:tcPr>
          <w:p w:rsidR="005F77E5" w:rsidRDefault="00F90962" w:rsidP="00EE62A7">
            <w:pPr>
              <w:pStyle w:val="TableText"/>
            </w:pPr>
            <w:r>
              <w:t>Overall consequence rating</w:t>
            </w:r>
          </w:p>
        </w:tc>
      </w:tr>
      <w:tr w:rsidR="005F77E5">
        <w:trPr>
          <w:trHeight w:val="414"/>
        </w:trPr>
        <w:tc>
          <w:tcPr>
            <w:tcW w:w="440" w:type="pct"/>
          </w:tcPr>
          <w:p w:rsidR="005F77E5" w:rsidRDefault="00F90962" w:rsidP="00EE62A7">
            <w:pPr>
              <w:pStyle w:val="TableText"/>
            </w:pPr>
            <w:r>
              <w:t>1</w:t>
            </w:r>
          </w:p>
        </w:tc>
        <w:tc>
          <w:tcPr>
            <w:tcW w:w="3206" w:type="pct"/>
          </w:tcPr>
          <w:p w:rsidR="005F77E5" w:rsidRDefault="00F90962" w:rsidP="00EE62A7">
            <w:pPr>
              <w:pStyle w:val="TableText"/>
            </w:pPr>
            <w:r>
              <w:t>Any criterion has an impact of ‘G’; or</w:t>
            </w:r>
            <w:r>
              <w:br/>
              <w:t>more than one criterion has an impact of ‘F’; or</w:t>
            </w:r>
            <w:r>
              <w:br/>
              <w:t>a single criterion has an impact of ‘F’ and each remaining criterion an ‘E’.</w:t>
            </w:r>
          </w:p>
        </w:tc>
        <w:tc>
          <w:tcPr>
            <w:tcW w:w="1354" w:type="pct"/>
          </w:tcPr>
          <w:p w:rsidR="005F77E5" w:rsidRDefault="00F90962" w:rsidP="00EE62A7">
            <w:pPr>
              <w:pStyle w:val="TableText"/>
            </w:pPr>
            <w:r>
              <w:t>Extreme</w:t>
            </w:r>
          </w:p>
        </w:tc>
      </w:tr>
      <w:tr w:rsidR="005F77E5">
        <w:trPr>
          <w:trHeight w:val="414"/>
        </w:trPr>
        <w:tc>
          <w:tcPr>
            <w:tcW w:w="440" w:type="pct"/>
          </w:tcPr>
          <w:p w:rsidR="005F77E5" w:rsidRDefault="00F90962" w:rsidP="00EE62A7">
            <w:pPr>
              <w:pStyle w:val="TableText"/>
            </w:pPr>
            <w:r>
              <w:t>2</w:t>
            </w:r>
          </w:p>
        </w:tc>
        <w:tc>
          <w:tcPr>
            <w:tcW w:w="3206" w:type="pct"/>
          </w:tcPr>
          <w:p w:rsidR="005F77E5" w:rsidRDefault="00F90962" w:rsidP="00EE62A7">
            <w:pPr>
              <w:pStyle w:val="TableText"/>
            </w:pPr>
            <w:r>
              <w:t>A single criterion has an impact of ‘F’; or</w:t>
            </w:r>
            <w:r>
              <w:br/>
              <w:t>all criteria have an impact of ‘E’.</w:t>
            </w:r>
          </w:p>
        </w:tc>
        <w:tc>
          <w:tcPr>
            <w:tcW w:w="1354" w:type="pct"/>
          </w:tcPr>
          <w:p w:rsidR="005F77E5" w:rsidRDefault="00F90962" w:rsidP="00EE62A7">
            <w:pPr>
              <w:pStyle w:val="TableText"/>
            </w:pPr>
            <w:r>
              <w:t>High</w:t>
            </w:r>
          </w:p>
        </w:tc>
      </w:tr>
      <w:tr w:rsidR="005F77E5">
        <w:trPr>
          <w:trHeight w:val="414"/>
        </w:trPr>
        <w:tc>
          <w:tcPr>
            <w:tcW w:w="440" w:type="pct"/>
          </w:tcPr>
          <w:p w:rsidR="005F77E5" w:rsidRDefault="00F90962" w:rsidP="00EE62A7">
            <w:pPr>
              <w:pStyle w:val="TableText"/>
            </w:pPr>
            <w:r>
              <w:t>3</w:t>
            </w:r>
          </w:p>
        </w:tc>
        <w:tc>
          <w:tcPr>
            <w:tcW w:w="3206" w:type="pct"/>
          </w:tcPr>
          <w:p w:rsidR="005F77E5" w:rsidRDefault="00F90962" w:rsidP="00EE62A7">
            <w:pPr>
              <w:pStyle w:val="TableText"/>
            </w:pPr>
            <w:r>
              <w:t>One or more criteria have an impact of ‘E’; or</w:t>
            </w:r>
            <w:r>
              <w:br/>
              <w:t>all criteria have an impact of ‘D’.</w:t>
            </w:r>
          </w:p>
        </w:tc>
        <w:tc>
          <w:tcPr>
            <w:tcW w:w="1354" w:type="pct"/>
          </w:tcPr>
          <w:p w:rsidR="005F77E5" w:rsidRDefault="00F90962" w:rsidP="00EE62A7">
            <w:pPr>
              <w:pStyle w:val="TableText"/>
            </w:pPr>
            <w:r>
              <w:t>Moderate</w:t>
            </w:r>
          </w:p>
        </w:tc>
      </w:tr>
      <w:tr w:rsidR="005F77E5">
        <w:trPr>
          <w:trHeight w:val="414"/>
        </w:trPr>
        <w:tc>
          <w:tcPr>
            <w:tcW w:w="440" w:type="pct"/>
          </w:tcPr>
          <w:p w:rsidR="005F77E5" w:rsidRDefault="00F90962" w:rsidP="00EE62A7">
            <w:pPr>
              <w:pStyle w:val="TableText"/>
            </w:pPr>
            <w:r>
              <w:t>4</w:t>
            </w:r>
          </w:p>
        </w:tc>
        <w:tc>
          <w:tcPr>
            <w:tcW w:w="3206" w:type="pct"/>
          </w:tcPr>
          <w:p w:rsidR="005F77E5" w:rsidRDefault="00F90962" w:rsidP="00EE62A7">
            <w:pPr>
              <w:pStyle w:val="TableText"/>
            </w:pPr>
            <w:r>
              <w:t>One or more criteria have an impact of ‘D’; or</w:t>
            </w:r>
            <w:r>
              <w:br/>
              <w:t>all criteria have an impact of ‘C’.</w:t>
            </w:r>
          </w:p>
        </w:tc>
        <w:tc>
          <w:tcPr>
            <w:tcW w:w="1354" w:type="pct"/>
          </w:tcPr>
          <w:p w:rsidR="005F77E5" w:rsidRDefault="00F90962" w:rsidP="00EE62A7">
            <w:pPr>
              <w:pStyle w:val="TableText"/>
            </w:pPr>
            <w:r>
              <w:t>Low</w:t>
            </w:r>
          </w:p>
        </w:tc>
      </w:tr>
      <w:tr w:rsidR="005F77E5">
        <w:trPr>
          <w:trHeight w:val="414"/>
        </w:trPr>
        <w:tc>
          <w:tcPr>
            <w:tcW w:w="440" w:type="pct"/>
          </w:tcPr>
          <w:p w:rsidR="005F77E5" w:rsidRDefault="00F90962" w:rsidP="00EE62A7">
            <w:pPr>
              <w:pStyle w:val="TableText"/>
            </w:pPr>
            <w:r>
              <w:t>5</w:t>
            </w:r>
          </w:p>
        </w:tc>
        <w:tc>
          <w:tcPr>
            <w:tcW w:w="3206" w:type="pct"/>
          </w:tcPr>
          <w:p w:rsidR="005F77E5" w:rsidRDefault="00F90962" w:rsidP="00EE62A7">
            <w:pPr>
              <w:pStyle w:val="TableText"/>
            </w:pPr>
            <w:r>
              <w:t>One or more criteria have an impact of ‘C’; or</w:t>
            </w:r>
            <w:r>
              <w:br/>
              <w:t>all criteria have an impact of ‘B’.</w:t>
            </w:r>
          </w:p>
        </w:tc>
        <w:tc>
          <w:tcPr>
            <w:tcW w:w="1354" w:type="pct"/>
          </w:tcPr>
          <w:p w:rsidR="005F77E5" w:rsidRDefault="00F90962" w:rsidP="00EE62A7">
            <w:pPr>
              <w:pStyle w:val="TableText"/>
            </w:pPr>
            <w:r>
              <w:t>Very Low</w:t>
            </w:r>
          </w:p>
        </w:tc>
      </w:tr>
      <w:tr w:rsidR="005F77E5">
        <w:trPr>
          <w:trHeight w:val="414"/>
        </w:trPr>
        <w:tc>
          <w:tcPr>
            <w:tcW w:w="440" w:type="pct"/>
          </w:tcPr>
          <w:p w:rsidR="005F77E5" w:rsidRDefault="00F90962" w:rsidP="00EE62A7">
            <w:pPr>
              <w:pStyle w:val="TableText"/>
            </w:pPr>
            <w:r>
              <w:t>6</w:t>
            </w:r>
          </w:p>
        </w:tc>
        <w:tc>
          <w:tcPr>
            <w:tcW w:w="3206" w:type="pct"/>
          </w:tcPr>
          <w:p w:rsidR="005F77E5" w:rsidRDefault="00F90962" w:rsidP="00EE62A7">
            <w:pPr>
              <w:pStyle w:val="TableText"/>
            </w:pPr>
            <w:r>
              <w:t>One or more but not all criteria have an impact of ‘B’, and</w:t>
            </w:r>
            <w:r>
              <w:br/>
              <w:t>all remaining criteria have an impact of ‘A’.</w:t>
            </w:r>
          </w:p>
        </w:tc>
        <w:tc>
          <w:tcPr>
            <w:tcW w:w="1354" w:type="pct"/>
          </w:tcPr>
          <w:p w:rsidR="005F77E5" w:rsidRDefault="00F90962" w:rsidP="00EE62A7">
            <w:pPr>
              <w:pStyle w:val="TableText"/>
            </w:pPr>
            <w:r>
              <w:t>Negligible</w:t>
            </w:r>
          </w:p>
        </w:tc>
      </w:tr>
    </w:tbl>
    <w:p w:rsidR="005F77E5" w:rsidRDefault="00F90962" w:rsidP="000541BA">
      <w:pPr>
        <w:pStyle w:val="Heading4"/>
        <w:spacing w:before="200"/>
      </w:pPr>
      <w:r>
        <w:t>Estimation of the unrestricted risk</w:t>
      </w:r>
    </w:p>
    <w:p w:rsidR="005F77E5" w:rsidRDefault="00F90962" w:rsidP="00B271D9">
      <w:pPr>
        <w:spacing w:before="200"/>
      </w:pPr>
      <w:r>
        <w:t>Once the assessment of the likelihood of entry, establishment and spread</w:t>
      </w:r>
      <w:r w:rsidR="000C063D">
        <w:t xml:space="preserve">, and </w:t>
      </w:r>
      <w:r>
        <w:t>potential consequences are completed, the unrestricted risk can be determined for each pest or groups of pests. This is determined by using a risk estimation matrix (</w:t>
      </w:r>
      <w:r w:rsidR="00B93F98">
        <w:fldChar w:fldCharType="begin"/>
      </w:r>
      <w:r w:rsidR="00B93F98">
        <w:instrText xml:space="preserve"> REF _Ref488751427 \h </w:instrText>
      </w:r>
      <w:r w:rsidR="00B93F98">
        <w:fldChar w:fldCharType="separate"/>
      </w:r>
      <w:r w:rsidR="000A2924">
        <w:t xml:space="preserve">Table </w:t>
      </w:r>
      <w:r w:rsidR="000A2924">
        <w:rPr>
          <w:noProof/>
        </w:rPr>
        <w:t>6</w:t>
      </w:r>
      <w:r w:rsidR="00B93F98">
        <w:fldChar w:fldCharType="end"/>
      </w:r>
      <w:r>
        <w:t xml:space="preserve">) to combine the estimates of </w:t>
      </w:r>
      <w:r>
        <w:lastRenderedPageBreak/>
        <w:t xml:space="preserve">the likelihood of entry, establishment and spread and the overall consequences of pest establishment and spread. Therefore, risk is the </w:t>
      </w:r>
      <w:r w:rsidR="000C063D">
        <w:t>product</w:t>
      </w:r>
      <w:r w:rsidR="000E316B">
        <w:t xml:space="preserve"> </w:t>
      </w:r>
      <w:r>
        <w:t>of likelihood and consequence.</w:t>
      </w:r>
    </w:p>
    <w:p w:rsidR="00EE62A7" w:rsidRDefault="00F90962" w:rsidP="00B271D9">
      <w:pPr>
        <w:spacing w:before="200"/>
      </w:pPr>
      <w:r>
        <w:t>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whereas, the latter would be rated as a ‘low’ unrestricted risk.</w:t>
      </w:r>
      <w:bookmarkStart w:id="27" w:name="_Toc384979280"/>
    </w:p>
    <w:p w:rsidR="005F77E5" w:rsidRDefault="00B93F98" w:rsidP="00B93F98">
      <w:pPr>
        <w:pStyle w:val="Caption"/>
      </w:pPr>
      <w:bookmarkStart w:id="28" w:name="_Ref488751427"/>
      <w:bookmarkStart w:id="29" w:name="_Ref457826369"/>
      <w:bookmarkStart w:id="30" w:name="_Toc389741475"/>
      <w:bookmarkStart w:id="31" w:name="_Toc17460617"/>
      <w:r>
        <w:t xml:space="preserve">Table </w:t>
      </w:r>
      <w:r w:rsidR="00FB6758">
        <w:rPr>
          <w:noProof/>
        </w:rPr>
        <w:fldChar w:fldCharType="begin"/>
      </w:r>
      <w:r w:rsidR="00FB6758">
        <w:rPr>
          <w:noProof/>
        </w:rPr>
        <w:instrText xml:space="preserve"> SEQ Table \* ARABIC </w:instrText>
      </w:r>
      <w:r w:rsidR="00FB6758">
        <w:rPr>
          <w:noProof/>
        </w:rPr>
        <w:fldChar w:fldCharType="separate"/>
      </w:r>
      <w:r w:rsidR="000A2924">
        <w:rPr>
          <w:noProof/>
        </w:rPr>
        <w:t>6</w:t>
      </w:r>
      <w:r w:rsidR="00FB6758">
        <w:rPr>
          <w:noProof/>
        </w:rPr>
        <w:fldChar w:fldCharType="end"/>
      </w:r>
      <w:bookmarkEnd w:id="28"/>
      <w:r>
        <w:t xml:space="preserve"> Risk estimation matrix</w:t>
      </w:r>
      <w:bookmarkEnd w:id="27"/>
      <w:bookmarkEnd w:id="29"/>
      <w:bookmarkEnd w:id="30"/>
      <w:bookmarkEnd w:id="31"/>
    </w:p>
    <w:tbl>
      <w:tblPr>
        <w:tblW w:w="5000" w:type="pct"/>
        <w:tblLook w:val="0000" w:firstRow="0" w:lastRow="0" w:firstColumn="0" w:lastColumn="0" w:noHBand="0" w:noVBand="0"/>
      </w:tblPr>
      <w:tblGrid>
        <w:gridCol w:w="1438"/>
        <w:gridCol w:w="1270"/>
        <w:gridCol w:w="1270"/>
        <w:gridCol w:w="1272"/>
        <w:gridCol w:w="1270"/>
        <w:gridCol w:w="1270"/>
        <w:gridCol w:w="1270"/>
      </w:tblGrid>
      <w:tr w:rsidR="005F77E5">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rsidR="005F77E5" w:rsidRDefault="00F90962" w:rsidP="00EE62A7">
            <w:pPr>
              <w:pStyle w:val="TableText"/>
            </w:pPr>
            <w:r>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rsidR="005F77E5" w:rsidRDefault="00F90962" w:rsidP="00EE62A7">
            <w:pPr>
              <w:pStyle w:val="TableText"/>
            </w:pPr>
            <w:r>
              <w:t>Consequences of pest entry, establishment and spread</w:t>
            </w:r>
          </w:p>
        </w:tc>
      </w:tr>
      <w:tr w:rsidR="005F77E5">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rsidR="005F77E5" w:rsidRDefault="005F77E5" w:rsidP="00EE62A7">
            <w:pPr>
              <w:pStyle w:val="TableT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rsidR="005F77E5" w:rsidRDefault="00F90962" w:rsidP="00EE62A7">
            <w:pPr>
              <w:pStyle w:val="TableText"/>
            </w:pPr>
            <w:r>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rsidR="005F77E5" w:rsidRDefault="00F90962" w:rsidP="00EE62A7">
            <w:pPr>
              <w:pStyle w:val="TableText"/>
            </w:pPr>
            <w:r>
              <w:t>Very low</w:t>
            </w:r>
          </w:p>
        </w:tc>
        <w:tc>
          <w:tcPr>
            <w:tcW w:w="702" w:type="pct"/>
            <w:tcBorders>
              <w:top w:val="single" w:sz="4" w:space="0" w:color="BFBFBF" w:themeColor="background1" w:themeShade="BF"/>
              <w:bottom w:val="single" w:sz="8" w:space="0" w:color="C0C0C0"/>
            </w:tcBorders>
            <w:shd w:val="clear" w:color="auto" w:fill="auto"/>
            <w:vAlign w:val="bottom"/>
          </w:tcPr>
          <w:p w:rsidR="005F77E5" w:rsidRDefault="00F90962" w:rsidP="00EE62A7">
            <w:pPr>
              <w:pStyle w:val="TableText"/>
            </w:pPr>
            <w:r>
              <w:t xml:space="preserve">Low </w:t>
            </w:r>
          </w:p>
        </w:tc>
        <w:tc>
          <w:tcPr>
            <w:tcW w:w="701" w:type="pct"/>
            <w:tcBorders>
              <w:top w:val="single" w:sz="4" w:space="0" w:color="BFBFBF" w:themeColor="background1" w:themeShade="BF"/>
              <w:bottom w:val="single" w:sz="8" w:space="0" w:color="C0C0C0"/>
            </w:tcBorders>
            <w:shd w:val="clear" w:color="auto" w:fill="auto"/>
            <w:vAlign w:val="bottom"/>
          </w:tcPr>
          <w:p w:rsidR="005F77E5" w:rsidRDefault="00F90962" w:rsidP="00EE62A7">
            <w:pPr>
              <w:pStyle w:val="TableText"/>
            </w:pPr>
            <w:r>
              <w:t>Moderate</w:t>
            </w:r>
          </w:p>
        </w:tc>
        <w:tc>
          <w:tcPr>
            <w:tcW w:w="701" w:type="pct"/>
            <w:tcBorders>
              <w:top w:val="single" w:sz="4" w:space="0" w:color="BFBFBF" w:themeColor="background1" w:themeShade="BF"/>
              <w:bottom w:val="single" w:sz="8" w:space="0" w:color="C0C0C0"/>
            </w:tcBorders>
            <w:shd w:val="clear" w:color="auto" w:fill="auto"/>
            <w:vAlign w:val="bottom"/>
          </w:tcPr>
          <w:p w:rsidR="005F77E5" w:rsidRDefault="00F90962" w:rsidP="00EE62A7">
            <w:pPr>
              <w:pStyle w:val="TableText"/>
            </w:pPr>
            <w:r>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rsidR="005F77E5" w:rsidRDefault="00F90962" w:rsidP="00EE62A7">
            <w:pPr>
              <w:pStyle w:val="TableText"/>
            </w:pPr>
            <w:r>
              <w:t xml:space="preserve">Extreme </w:t>
            </w:r>
          </w:p>
        </w:tc>
      </w:tr>
      <w:tr w:rsidR="005F77E5">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5F77E5" w:rsidRDefault="00F90962" w:rsidP="00EE62A7">
            <w:pPr>
              <w:pStyle w:val="TableText"/>
            </w:pPr>
            <w: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rsidR="005F77E5" w:rsidRDefault="00F90962" w:rsidP="00EE62A7">
            <w:pPr>
              <w:pStyle w:val="TableText"/>
            </w:pPr>
            <w: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rsidR="005F77E5" w:rsidRDefault="00F90962" w:rsidP="00EE62A7">
            <w:pPr>
              <w:pStyle w:val="TableText"/>
              <w:rPr>
                <w:color w:val="FFFFFF"/>
              </w:rPr>
            </w:pPr>
            <w:r>
              <w:rPr>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rsidR="005F77E5" w:rsidRDefault="00F90962" w:rsidP="00EE62A7">
            <w:pPr>
              <w:pStyle w:val="TableText"/>
            </w:pPr>
            <w: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rsidR="005F77E5" w:rsidRDefault="00F90962" w:rsidP="00EE62A7">
            <w:pPr>
              <w:pStyle w:val="TableText"/>
            </w:pPr>
            <w: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rsidR="005F77E5" w:rsidRDefault="00F90962" w:rsidP="00EE62A7">
            <w:pPr>
              <w:pStyle w:val="TableText"/>
            </w:pPr>
            <w: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rsidR="005F77E5" w:rsidRDefault="00F90962" w:rsidP="00EE62A7">
            <w:pPr>
              <w:pStyle w:val="TableText"/>
            </w:pPr>
            <w:r>
              <w:t>Extreme risk</w:t>
            </w:r>
          </w:p>
        </w:tc>
      </w:tr>
      <w:tr w:rsidR="005F77E5">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5F77E5" w:rsidRDefault="00F90962" w:rsidP="00EE62A7">
            <w:pPr>
              <w:pStyle w:val="TableText"/>
            </w:pPr>
            <w: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5F77E5" w:rsidRDefault="00F90962" w:rsidP="00EE62A7">
            <w:pPr>
              <w:pStyle w:val="TableText"/>
              <w:rPr>
                <w:color w:val="FFFFFF"/>
              </w:rPr>
            </w:pPr>
            <w:r>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rsidR="005F77E5" w:rsidRDefault="00F90962" w:rsidP="00EE62A7">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rsidR="005F77E5" w:rsidRDefault="00F90962" w:rsidP="00EE62A7">
            <w:pPr>
              <w:pStyle w:val="TableText"/>
            </w:pPr>
            <w: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rsidR="005F77E5" w:rsidRDefault="00F90962" w:rsidP="00EE62A7">
            <w:pPr>
              <w:pStyle w:val="TableText"/>
            </w:pPr>
            <w: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rsidR="005F77E5" w:rsidRDefault="00F90962" w:rsidP="00EE62A7">
            <w:pPr>
              <w:pStyle w:val="TableText"/>
            </w:pPr>
            <w:r>
              <w:t>Extreme risk</w:t>
            </w:r>
          </w:p>
        </w:tc>
      </w:tr>
      <w:tr w:rsidR="005F77E5">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5F77E5" w:rsidRDefault="00F90962" w:rsidP="00EE62A7">
            <w:pPr>
              <w:pStyle w:val="TableText"/>
            </w:pPr>
            <w: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5F77E5" w:rsidRDefault="00F90962" w:rsidP="00EE62A7">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rsidR="005F77E5" w:rsidRDefault="00F90962" w:rsidP="00EE62A7">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rsidR="005F77E5" w:rsidRDefault="00F90962" w:rsidP="00EE62A7">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rsidR="005F77E5" w:rsidRDefault="00F90962" w:rsidP="00EE62A7">
            <w:pPr>
              <w:pStyle w:val="TableText"/>
            </w:pPr>
            <w: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rsidR="005F77E5" w:rsidRDefault="00F90962" w:rsidP="00EE62A7">
            <w:pPr>
              <w:pStyle w:val="TableText"/>
            </w:pPr>
            <w:r>
              <w:t>High risk</w:t>
            </w:r>
          </w:p>
        </w:tc>
      </w:tr>
      <w:tr w:rsidR="005F77E5">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5F77E5" w:rsidRDefault="00F90962" w:rsidP="00EE62A7">
            <w:pPr>
              <w:pStyle w:val="TableText"/>
            </w:pPr>
            <w: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5F77E5" w:rsidRDefault="00F90962" w:rsidP="00EE62A7">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5F77E5" w:rsidRDefault="00F90962" w:rsidP="00EE62A7">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rsidR="005F77E5" w:rsidRDefault="00F90962" w:rsidP="00EE62A7">
            <w:pPr>
              <w:pStyle w:val="TableText"/>
            </w:pPr>
            <w: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rsidR="005F77E5" w:rsidRDefault="00F90962" w:rsidP="00EE62A7">
            <w:pPr>
              <w:pStyle w:val="TableText"/>
            </w:pPr>
            <w:r>
              <w:t>Moderate risk</w:t>
            </w:r>
          </w:p>
        </w:tc>
      </w:tr>
      <w:tr w:rsidR="005F77E5">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5F77E5" w:rsidRDefault="00F90962" w:rsidP="00EE62A7">
            <w:pPr>
              <w:pStyle w:val="TableText"/>
            </w:pPr>
            <w: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5F77E5" w:rsidRDefault="00F90962" w:rsidP="00EE62A7">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5F77E5" w:rsidRDefault="00F90962" w:rsidP="00EE62A7">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rsidR="005F77E5" w:rsidRDefault="00F90962" w:rsidP="00EE62A7">
            <w:pPr>
              <w:pStyle w:val="TableText"/>
            </w:pPr>
            <w:r>
              <w:t>Low risk</w:t>
            </w:r>
          </w:p>
        </w:tc>
      </w:tr>
      <w:tr w:rsidR="005F77E5">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rsidR="005F77E5" w:rsidRDefault="00F90962" w:rsidP="00EE62A7">
            <w:pPr>
              <w:pStyle w:val="TableText"/>
            </w:pPr>
            <w: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rsidR="005F77E5" w:rsidRDefault="00F90962" w:rsidP="00EE62A7">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5F77E5" w:rsidRDefault="00F90962" w:rsidP="00EE62A7">
            <w:pPr>
              <w:pStyle w:val="TableText"/>
            </w:pPr>
            <w: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5F77E5" w:rsidRDefault="00F90962" w:rsidP="00EE62A7">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5F77E5" w:rsidRDefault="00F90962" w:rsidP="00EE62A7">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5F77E5" w:rsidRDefault="00F90962" w:rsidP="00EE62A7">
            <w:pPr>
              <w:pStyle w:val="TableText"/>
            </w:pPr>
            <w: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rsidR="005F77E5" w:rsidRDefault="00F90962" w:rsidP="00EE62A7">
            <w:pPr>
              <w:pStyle w:val="TableText"/>
              <w:rPr>
                <w:color w:val="FFFFFF"/>
              </w:rPr>
            </w:pPr>
            <w:r>
              <w:rPr>
                <w:color w:val="FFFFFF"/>
              </w:rPr>
              <w:t>Very low risk</w:t>
            </w:r>
          </w:p>
        </w:tc>
      </w:tr>
    </w:tbl>
    <w:p w:rsidR="005F77E5" w:rsidRDefault="00A90DC1" w:rsidP="00333F42">
      <w:pPr>
        <w:pStyle w:val="Heading4"/>
        <w:spacing w:before="200"/>
      </w:pPr>
      <w:r>
        <w:t xml:space="preserve">The </w:t>
      </w:r>
      <w:r w:rsidR="00F90962">
        <w:t>appropriate level of protection (ALOP)</w:t>
      </w:r>
      <w:r>
        <w:t xml:space="preserve"> for Australia</w:t>
      </w:r>
    </w:p>
    <w:p w:rsidR="005F77E5" w:rsidRDefault="00F90962" w:rsidP="00B271D9">
      <w:pPr>
        <w:spacing w:before="200"/>
      </w:pPr>
      <w: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rsidR="005F77E5" w:rsidRDefault="00F90962" w:rsidP="00B271D9">
      <w:pPr>
        <w:spacing w:before="200"/>
      </w:pPr>
      <w:r>
        <w:t xml:space="preserve">Like many other countries, Australia expresses its ALOP in qualitative terms. </w:t>
      </w:r>
      <w:r w:rsidR="00A90DC1">
        <w:t xml:space="preserve">The ALOP for </w:t>
      </w:r>
      <w:r>
        <w:t xml:space="preserve">Australia, </w:t>
      </w:r>
      <w:r w:rsidR="00D45531">
        <w:t xml:space="preserve">which is defined in the </w:t>
      </w:r>
      <w:r w:rsidR="00D45531">
        <w:rPr>
          <w:i/>
        </w:rPr>
        <w:t>Biosecurity Act 2015</w:t>
      </w:r>
      <w:r>
        <w:t xml:space="preserve">, is a high level of sanitary or phytosanitary protection aimed at reducing risk to a very low level, but not to zero. The band of cells in </w:t>
      </w:r>
      <w:r w:rsidR="00F35FD3">
        <w:fldChar w:fldCharType="begin"/>
      </w:r>
      <w:r w:rsidR="00F35FD3">
        <w:instrText xml:space="preserve"> REF _Ref488751427 \h </w:instrText>
      </w:r>
      <w:r w:rsidR="00F35FD3">
        <w:fldChar w:fldCharType="separate"/>
      </w:r>
      <w:r w:rsidR="000A2924">
        <w:t xml:space="preserve">Table </w:t>
      </w:r>
      <w:r w:rsidR="000A2924">
        <w:rPr>
          <w:noProof/>
        </w:rPr>
        <w:t>6</w:t>
      </w:r>
      <w:r w:rsidR="00F35FD3">
        <w:fldChar w:fldCharType="end"/>
      </w:r>
      <w:r w:rsidR="004D11A8">
        <w:t xml:space="preserve"> </w:t>
      </w:r>
      <w:r>
        <w:t xml:space="preserve">marked ‘very low risk’ represents </w:t>
      </w:r>
      <w:r w:rsidR="00A90DC1">
        <w:t xml:space="preserve">the ALOP for </w:t>
      </w:r>
      <w:r>
        <w:t>Australia.</w:t>
      </w:r>
    </w:p>
    <w:p w:rsidR="005F77E5" w:rsidRDefault="00F90962" w:rsidP="00591D87">
      <w:pPr>
        <w:pStyle w:val="Heading3"/>
      </w:pPr>
      <w:bookmarkStart w:id="32" w:name="_Toc389741444"/>
      <w:bookmarkStart w:id="33" w:name="_Toc15472047"/>
      <w:r>
        <w:t>Stage 3 Pest risk management</w:t>
      </w:r>
      <w:bookmarkEnd w:id="32"/>
      <w:bookmarkEnd w:id="33"/>
    </w:p>
    <w:p w:rsidR="005F77E5" w:rsidRDefault="00F90962" w:rsidP="00B271D9">
      <w:pPr>
        <w:spacing w:before="200"/>
      </w:pPr>
      <w:r>
        <w:t xml:space="preserve">Pest risk management describes the process of identifying and implementing phytosanitary measures to manage risks to achieve </w:t>
      </w:r>
      <w:r w:rsidR="00A90DC1">
        <w:t xml:space="preserve">the ALOP for </w:t>
      </w:r>
      <w:r>
        <w:t>Australia, while ensuring that any negative effects on trade are minimised.</w:t>
      </w:r>
    </w:p>
    <w:p w:rsidR="005F77E5" w:rsidRDefault="00F90962" w:rsidP="00B271D9">
      <w:pPr>
        <w:spacing w:before="200"/>
      </w:pPr>
      <w:r>
        <w:t xml:space="preserve">The conclusions from </w:t>
      </w:r>
      <w:r w:rsidR="00204E0F">
        <w:t xml:space="preserve">a </w:t>
      </w:r>
      <w:r>
        <w:t xml:space="preserve">pest risk assessment are used to decide whether risk management is required and if so, the appropriate measures to be used. Where the unrestricted risk estimate </w:t>
      </w:r>
      <w:r w:rsidR="00F6035E">
        <w:t xml:space="preserve">does not achieve </w:t>
      </w:r>
      <w:r w:rsidR="00A90DC1">
        <w:t xml:space="preserve">the ALOP for </w:t>
      </w:r>
      <w:r>
        <w:t xml:space="preserve">Australia, risk management measures are required to reduce this risk to a very low level. The guiding principle for risk management is to manage risk to achieve </w:t>
      </w:r>
      <w:r w:rsidR="00A90DC1">
        <w:lastRenderedPageBreak/>
        <w:t xml:space="preserve">the ALOP for </w:t>
      </w:r>
      <w:r>
        <w:t xml:space="preserve">Australia. The effectiveness of any </w:t>
      </w:r>
      <w:r w:rsidR="00084225">
        <w:t xml:space="preserve">recommended </w:t>
      </w:r>
      <w:r>
        <w:t xml:space="preserve">phytosanitary measures (or combination of measures) is evaluated, using the same approach as used to evaluate the unrestricted risk, to ensure </w:t>
      </w:r>
      <w:r w:rsidR="00204E0F">
        <w:t>it reduces t</w:t>
      </w:r>
      <w:r>
        <w:t xml:space="preserve">he restricted risk for the relevant pest or pests </w:t>
      </w:r>
      <w:r w:rsidR="00204E0F">
        <w:t xml:space="preserve">to </w:t>
      </w:r>
      <w:r w:rsidR="00433D54">
        <w:t xml:space="preserve">achieve </w:t>
      </w:r>
      <w:r w:rsidR="00A90DC1">
        <w:t xml:space="preserve">the ALOP for </w:t>
      </w:r>
      <w:r>
        <w:t>Australia.</w:t>
      </w:r>
    </w:p>
    <w:p w:rsidR="005F77E5" w:rsidRDefault="00F6035E" w:rsidP="00B271D9">
      <w:pPr>
        <w:spacing w:before="200"/>
      </w:pPr>
      <w:r>
        <w:t>ISPM </w:t>
      </w:r>
      <w:r w:rsidR="00F90962">
        <w:t xml:space="preserve">11 </w:t>
      </w:r>
      <w:r w:rsidR="002D1F6C">
        <w:fldChar w:fldCharType="begin"/>
      </w:r>
      <w:r w:rsidR="002D1F6C">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D1F6C">
        <w:fldChar w:fldCharType="separate"/>
      </w:r>
      <w:r w:rsidR="002D1F6C">
        <w:rPr>
          <w:noProof/>
        </w:rPr>
        <w:t>(</w:t>
      </w:r>
      <w:hyperlink w:anchor="_ENREF_91" w:tooltip="FAO, 2019 #34870" w:history="1">
        <w:r w:rsidR="002D1F6C">
          <w:rPr>
            <w:noProof/>
          </w:rPr>
          <w:t>FAO 2019c</w:t>
        </w:r>
      </w:hyperlink>
      <w:r w:rsidR="002D1F6C">
        <w:rPr>
          <w:noProof/>
        </w:rPr>
        <w:t>)</w:t>
      </w:r>
      <w:r w:rsidR="002D1F6C">
        <w:fldChar w:fldCharType="end"/>
      </w:r>
      <w:r w:rsidR="00F90962">
        <w:t xml:space="preserve"> provides details on the identification and selection of appropriate risk management options and notes that the choice of measures should be based on their effectiveness in reducing the likelihood of entry of the pest.</w:t>
      </w:r>
    </w:p>
    <w:p w:rsidR="005F77E5" w:rsidRDefault="00F90962" w:rsidP="00B271D9">
      <w:pPr>
        <w:spacing w:before="200"/>
      </w:pPr>
      <w:r>
        <w:t xml:space="preserve">Examples </w:t>
      </w:r>
      <w:r w:rsidR="00F73FB9">
        <w:t xml:space="preserve">of risk management measures which may be applied to </w:t>
      </w:r>
      <w:r w:rsidR="00B9369A">
        <w:t>seeds for sowing</w:t>
      </w:r>
      <w:r w:rsidR="00F73FB9">
        <w:t xml:space="preserve"> consignments include:</w:t>
      </w:r>
    </w:p>
    <w:p w:rsidR="00F73FB9" w:rsidRDefault="00F73FB9" w:rsidP="00B271D9">
      <w:pPr>
        <w:pStyle w:val="ListBullet"/>
        <w:spacing w:before="160" w:after="160" w:line="269" w:lineRule="auto"/>
        <w:ind w:left="357" w:hanging="357"/>
      </w:pPr>
      <w:r>
        <w:t xml:space="preserve">Import </w:t>
      </w:r>
      <w:r w:rsidR="00881749">
        <w:t>from pest-</w:t>
      </w:r>
      <w:r>
        <w:t xml:space="preserve">free areas only (ISPM 4 and 10)—the </w:t>
      </w:r>
      <w:r w:rsidR="004B293C">
        <w:t>establishment and use of a pest-</w:t>
      </w:r>
      <w:r>
        <w:t xml:space="preserve">free area by a National Plant Protection Organisation (NPPO) </w:t>
      </w:r>
      <w:r w:rsidR="00422898">
        <w:t xml:space="preserve">may </w:t>
      </w:r>
      <w:r>
        <w:t>provide for the export of seeds from the exporting country to the importing country without the need for the application of additional phytosanitary measures when certain requirements are met.</w:t>
      </w:r>
    </w:p>
    <w:p w:rsidR="00F73FB9" w:rsidRDefault="00F73FB9" w:rsidP="00B271D9">
      <w:pPr>
        <w:pStyle w:val="ListBullet"/>
        <w:spacing w:before="160" w:after="160" w:line="269" w:lineRule="auto"/>
        <w:ind w:left="357" w:hanging="357"/>
      </w:pPr>
      <w:r>
        <w:t>Testing for freedom from regulated pests—this is a practical measure for management of pests which do not produce visible symptoms.</w:t>
      </w:r>
    </w:p>
    <w:p w:rsidR="00F73FB9" w:rsidRDefault="00F73FB9" w:rsidP="00B271D9">
      <w:pPr>
        <w:pStyle w:val="ListBullet"/>
        <w:spacing w:before="160" w:after="160" w:line="269" w:lineRule="auto"/>
        <w:ind w:left="357" w:hanging="357"/>
      </w:pPr>
      <w:r>
        <w:t>Inspection and certification (ISPM 7, 12 and 23)—the exporting country may be asked to inspect the shipment and certify that the shipment is free from regulated pests before export.</w:t>
      </w:r>
    </w:p>
    <w:p w:rsidR="00F73FB9" w:rsidRDefault="00F73FB9" w:rsidP="00B271D9">
      <w:pPr>
        <w:pStyle w:val="ListBullet"/>
        <w:spacing w:before="160" w:after="160" w:line="269" w:lineRule="auto"/>
        <w:ind w:left="357" w:hanging="357"/>
      </w:pPr>
      <w:r>
        <w:t>Specified conditions for preparation of the consignment—the importing country may specify steps that must be followed in order to prepare the consignment for shipment. These conditions can include the requirement for seeds to be produced from appropriately tested parent material.</w:t>
      </w:r>
    </w:p>
    <w:p w:rsidR="00F73FB9" w:rsidRDefault="00F73FB9" w:rsidP="00B271D9">
      <w:pPr>
        <w:pStyle w:val="ListBullet"/>
        <w:spacing w:before="160" w:after="160" w:line="269" w:lineRule="auto"/>
        <w:ind w:left="357" w:hanging="357"/>
      </w:pPr>
      <w:r>
        <w:t xml:space="preserve">Removal of the pest from the consignment by treatment or other methods—the importing country </w:t>
      </w:r>
      <w:r w:rsidR="00422898">
        <w:t xml:space="preserve">can </w:t>
      </w:r>
      <w:r>
        <w:t>specify chemical or physical treatments that must be applied to the consignment before it may be imported.</w:t>
      </w:r>
    </w:p>
    <w:p w:rsidR="00F73FB9" w:rsidRDefault="00F73FB9" w:rsidP="00B271D9">
      <w:pPr>
        <w:pStyle w:val="ListBullet"/>
        <w:spacing w:before="160" w:after="160" w:line="269" w:lineRule="auto"/>
        <w:ind w:left="357" w:hanging="357"/>
      </w:pPr>
      <w:r>
        <w:t>Prohibition of commodities—the importing country may prohibit the commodity if no satisfactory measure can be found.</w:t>
      </w:r>
    </w:p>
    <w:p w:rsidR="005F77E5" w:rsidRDefault="00F90962" w:rsidP="00F85BD9">
      <w:pPr>
        <w:spacing w:before="200"/>
      </w:pPr>
      <w:r>
        <w:t xml:space="preserve">Risk management measures are identified for each quarantine pest where the </w:t>
      </w:r>
      <w:r w:rsidR="00433D54">
        <w:t xml:space="preserve">level of biosecurity </w:t>
      </w:r>
      <w:r>
        <w:t xml:space="preserve">risk </w:t>
      </w:r>
      <w:r w:rsidR="00433D54">
        <w:t>does not achieve</w:t>
      </w:r>
      <w:r w:rsidR="00A90DC1">
        <w:t xml:space="preserve"> the ALOP for </w:t>
      </w:r>
      <w:r>
        <w:t xml:space="preserve">Australia. </w:t>
      </w:r>
      <w:r w:rsidR="00422898">
        <w:t xml:space="preserve">Relevant measures </w:t>
      </w:r>
      <w:r w:rsidR="00433D54">
        <w:t>are presented in Chapter </w:t>
      </w:r>
      <w:r w:rsidR="00F73FB9">
        <w:t>4</w:t>
      </w:r>
      <w:r w:rsidR="00881749">
        <w:t xml:space="preserve"> of this report</w:t>
      </w:r>
      <w:r>
        <w:t>.</w:t>
      </w:r>
    </w:p>
    <w:p w:rsidR="00E310DC" w:rsidRDefault="00E310DC" w:rsidP="00591D87">
      <w:pPr>
        <w:pStyle w:val="Heading2"/>
        <w:rPr>
          <w:highlight w:val="yellow"/>
        </w:rPr>
        <w:sectPr w:rsidR="00E310DC" w:rsidSect="00E310DC">
          <w:headerReference w:type="default" r:id="rId24"/>
          <w:pgSz w:w="11906" w:h="16838"/>
          <w:pgMar w:top="1418" w:right="1418" w:bottom="1418" w:left="1418" w:header="567" w:footer="283" w:gutter="0"/>
          <w:cols w:space="708"/>
          <w:docGrid w:linePitch="360"/>
        </w:sectPr>
      </w:pPr>
      <w:bookmarkStart w:id="34" w:name="_Toc389741445"/>
    </w:p>
    <w:p w:rsidR="006C4281" w:rsidRPr="00D70D93" w:rsidRDefault="00F90962" w:rsidP="00D70D93">
      <w:pPr>
        <w:pStyle w:val="Heading2"/>
      </w:pPr>
      <w:bookmarkStart w:id="35" w:name="_Toc389741452"/>
      <w:bookmarkStart w:id="36" w:name="_Toc15472048"/>
      <w:bookmarkEnd w:id="34"/>
      <w:r>
        <w:lastRenderedPageBreak/>
        <w:t>Pest risk assessment for quarantine pests</w:t>
      </w:r>
      <w:bookmarkEnd w:id="35"/>
      <w:bookmarkEnd w:id="36"/>
    </w:p>
    <w:p w:rsidR="000016F6" w:rsidRDefault="00F73FB9" w:rsidP="00B271D9">
      <w:pPr>
        <w:spacing w:before="200"/>
      </w:pPr>
      <w:r w:rsidRPr="00642969">
        <w:t>When conducting a pest risk analysis (PRA), the department considers th</w:t>
      </w:r>
      <w:r w:rsidR="00A95E95" w:rsidRPr="00642969">
        <w:t xml:space="preserve">e factors described by ISPM 11 </w:t>
      </w:r>
      <w:r w:rsidR="002D1F6C">
        <w:fldChar w:fldCharType="begin"/>
      </w:r>
      <w:r w:rsidR="002D1F6C">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D1F6C">
        <w:fldChar w:fldCharType="separate"/>
      </w:r>
      <w:r w:rsidR="002D1F6C">
        <w:rPr>
          <w:noProof/>
        </w:rPr>
        <w:t>(</w:t>
      </w:r>
      <w:hyperlink w:anchor="_ENREF_91" w:tooltip="FAO, 2019 #34870" w:history="1">
        <w:r w:rsidR="002D1F6C">
          <w:rPr>
            <w:noProof/>
          </w:rPr>
          <w:t>FAO 2019c</w:t>
        </w:r>
      </w:hyperlink>
      <w:r w:rsidR="002D1F6C">
        <w:rPr>
          <w:noProof/>
        </w:rPr>
        <w:t>)</w:t>
      </w:r>
      <w:r w:rsidR="002D1F6C">
        <w:fldChar w:fldCharType="end"/>
      </w:r>
      <w:r w:rsidRPr="00642969">
        <w:t xml:space="preserve"> to determine if a pest is a quarantine pest. The emphasis in ISPM 11 is on the pest risk assessment and risk management components of</w:t>
      </w:r>
      <w:r w:rsidR="009555F6" w:rsidRPr="00642969">
        <w:t xml:space="preserve"> the</w:t>
      </w:r>
      <w:r w:rsidRPr="00642969">
        <w:t xml:space="preserve"> PRA. The pest risk assessment provides technical justification for identif</w:t>
      </w:r>
      <w:r w:rsidR="00915895" w:rsidRPr="00642969">
        <w:t>ication of</w:t>
      </w:r>
      <w:r w:rsidRPr="00642969">
        <w:t xml:space="preserve"> quarantine pests and for establish</w:t>
      </w:r>
      <w:r w:rsidR="00915895" w:rsidRPr="00642969">
        <w:t>ment of</w:t>
      </w:r>
      <w:r w:rsidRPr="00642969">
        <w:t xml:space="preserve"> phy</w:t>
      </w:r>
      <w:r w:rsidR="00F85BD9">
        <w:t>tosanitary import requirements.</w:t>
      </w:r>
    </w:p>
    <w:p w:rsidR="008B3FEC" w:rsidRPr="008B3FEC" w:rsidRDefault="009555F6" w:rsidP="00B271D9">
      <w:pPr>
        <w:spacing w:before="200"/>
      </w:pPr>
      <w:r w:rsidRPr="00642969">
        <w:t>P</w:t>
      </w:r>
      <w:r w:rsidR="00F73FB9" w:rsidRPr="00642969">
        <w:t xml:space="preserve">ests of brassicaceous </w:t>
      </w:r>
      <w:r w:rsidR="00885803">
        <w:t>vegetables</w:t>
      </w:r>
      <w:r w:rsidR="00885803" w:rsidRPr="00642969">
        <w:t xml:space="preserve"> </w:t>
      </w:r>
      <w:r w:rsidRPr="00642969">
        <w:t xml:space="preserve">considered </w:t>
      </w:r>
      <w:r w:rsidR="00F73FB9" w:rsidRPr="00642969">
        <w:t xml:space="preserve">in this review are </w:t>
      </w:r>
      <w:r w:rsidRPr="00642969">
        <w:t>listed</w:t>
      </w:r>
      <w:r w:rsidR="00F73FB9" w:rsidRPr="00642969">
        <w:t xml:space="preserve"> in the pest categorisation </w:t>
      </w:r>
      <w:r w:rsidRPr="00642969">
        <w:t>table</w:t>
      </w:r>
      <w:r w:rsidR="00F73FB9" w:rsidRPr="00642969">
        <w:t xml:space="preserve"> (</w:t>
      </w:r>
      <w:r w:rsidR="007A7A31" w:rsidRPr="00642969">
        <w:t>Appendix 1</w:t>
      </w:r>
      <w:r w:rsidR="00F73FB9" w:rsidRPr="00642969">
        <w:t>)</w:t>
      </w:r>
      <w:r w:rsidRPr="00642969">
        <w:t xml:space="preserve">, and identified </w:t>
      </w:r>
      <w:r w:rsidR="00981B93" w:rsidRPr="003C2571">
        <w:t>seed-borne</w:t>
      </w:r>
      <w:r w:rsidR="00981B93">
        <w:t xml:space="preserve"> </w:t>
      </w:r>
      <w:r w:rsidRPr="00642969">
        <w:t>quarantine pests</w:t>
      </w:r>
      <w:r w:rsidR="00F73FB9" w:rsidRPr="00642969">
        <w:t xml:space="preserve"> are listed in </w:t>
      </w:r>
      <w:r w:rsidR="00F35FD3" w:rsidRPr="00642969">
        <w:fldChar w:fldCharType="begin"/>
      </w:r>
      <w:r w:rsidR="00F35FD3" w:rsidRPr="00642969">
        <w:instrText xml:space="preserve"> REF _Ref488751516 \h </w:instrText>
      </w:r>
      <w:r w:rsidR="00C271CA" w:rsidRPr="00642969">
        <w:instrText xml:space="preserve"> \* MERGEFORMAT </w:instrText>
      </w:r>
      <w:r w:rsidR="00F35FD3" w:rsidRPr="00642969">
        <w:fldChar w:fldCharType="separate"/>
      </w:r>
      <w:r w:rsidR="000A2924">
        <w:t xml:space="preserve">Table </w:t>
      </w:r>
      <w:r w:rsidR="000A2924">
        <w:rPr>
          <w:noProof/>
        </w:rPr>
        <w:t>7</w:t>
      </w:r>
      <w:r w:rsidR="00F35FD3" w:rsidRPr="00642969">
        <w:fldChar w:fldCharType="end"/>
      </w:r>
      <w:r w:rsidR="00F73FB9" w:rsidRPr="00642969">
        <w:t>.</w:t>
      </w:r>
    </w:p>
    <w:p w:rsidR="00F73FB9" w:rsidRPr="000B4A3F" w:rsidRDefault="00F35FD3" w:rsidP="00F35FD3">
      <w:pPr>
        <w:pStyle w:val="Caption"/>
        <w:rPr>
          <w:rFonts w:eastAsia="SimSun"/>
          <w:b w:val="0"/>
          <w:bCs w:val="0"/>
          <w:color w:val="595959"/>
        </w:rPr>
      </w:pPr>
      <w:bookmarkStart w:id="37" w:name="_Ref488751516"/>
      <w:bookmarkStart w:id="38" w:name="_Ref488671343"/>
      <w:bookmarkStart w:id="39" w:name="_Toc483994267"/>
      <w:bookmarkStart w:id="40" w:name="_Toc17460618"/>
      <w:r>
        <w:t xml:space="preserve">Table </w:t>
      </w:r>
      <w:r w:rsidR="00FB6758">
        <w:rPr>
          <w:noProof/>
        </w:rPr>
        <w:fldChar w:fldCharType="begin"/>
      </w:r>
      <w:r w:rsidR="00FB6758">
        <w:rPr>
          <w:noProof/>
        </w:rPr>
        <w:instrText xml:space="preserve"> SEQ Table \* ARABIC </w:instrText>
      </w:r>
      <w:r w:rsidR="00FB6758">
        <w:rPr>
          <w:noProof/>
        </w:rPr>
        <w:fldChar w:fldCharType="separate"/>
      </w:r>
      <w:r w:rsidR="000A2924">
        <w:rPr>
          <w:noProof/>
        </w:rPr>
        <w:t>7</w:t>
      </w:r>
      <w:r w:rsidR="00FB6758">
        <w:rPr>
          <w:noProof/>
        </w:rPr>
        <w:fldChar w:fldCharType="end"/>
      </w:r>
      <w:bookmarkEnd w:id="37"/>
      <w:r>
        <w:t xml:space="preserve"> Quarantine pests </w:t>
      </w:r>
      <w:r w:rsidR="004636AA" w:rsidRPr="0094727B">
        <w:t>associated with</w:t>
      </w:r>
      <w:r w:rsidRPr="0094727B">
        <w:t xml:space="preserve"> </w:t>
      </w:r>
      <w:r w:rsidR="004A1666" w:rsidRPr="0094727B">
        <w:t xml:space="preserve">seeds of </w:t>
      </w:r>
      <w:r w:rsidRPr="0094727B">
        <w:t xml:space="preserve">brassicaceous </w:t>
      </w:r>
      <w:r w:rsidR="004A1666" w:rsidRPr="0094727B">
        <w:t>vegetable</w:t>
      </w:r>
      <w:r w:rsidR="001C4A94" w:rsidRPr="0094727B">
        <w:t>s</w:t>
      </w:r>
      <w:bookmarkEnd w:id="38"/>
      <w:bookmarkEnd w:id="39"/>
      <w:bookmarkEnd w:id="40"/>
    </w:p>
    <w:tbl>
      <w:tblPr>
        <w:tblW w:w="8152" w:type="dxa"/>
        <w:tblInd w:w="108" w:type="dxa"/>
        <w:tblBorders>
          <w:top w:val="single" w:sz="4" w:space="0" w:color="000000"/>
          <w:bottom w:val="single" w:sz="4" w:space="0" w:color="000000"/>
        </w:tblBorders>
        <w:tblLook w:val="04A0" w:firstRow="1" w:lastRow="0" w:firstColumn="1" w:lastColumn="0" w:noHBand="0" w:noVBand="1"/>
      </w:tblPr>
      <w:tblGrid>
        <w:gridCol w:w="3011"/>
        <w:gridCol w:w="2126"/>
        <w:gridCol w:w="3015"/>
      </w:tblGrid>
      <w:tr w:rsidR="002913F0" w:rsidRPr="00B14676" w:rsidTr="000016F6">
        <w:trPr>
          <w:tblHeader/>
        </w:trPr>
        <w:tc>
          <w:tcPr>
            <w:tcW w:w="3011" w:type="dxa"/>
            <w:tcBorders>
              <w:top w:val="single" w:sz="4" w:space="0" w:color="000000"/>
            </w:tcBorders>
          </w:tcPr>
          <w:p w:rsidR="002913F0" w:rsidRPr="000B4A3F" w:rsidRDefault="002913F0" w:rsidP="00F73FB9">
            <w:pPr>
              <w:pStyle w:val="TableHeading"/>
              <w:spacing w:before="40" w:after="40"/>
            </w:pPr>
            <w:r w:rsidRPr="000B4A3F">
              <w:t>Scientific name</w:t>
            </w:r>
          </w:p>
        </w:tc>
        <w:tc>
          <w:tcPr>
            <w:tcW w:w="2126" w:type="dxa"/>
            <w:tcBorders>
              <w:top w:val="single" w:sz="4" w:space="0" w:color="000000"/>
            </w:tcBorders>
          </w:tcPr>
          <w:p w:rsidR="002913F0" w:rsidRPr="000B4A3F" w:rsidRDefault="002913F0" w:rsidP="00F73FB9">
            <w:pPr>
              <w:pStyle w:val="TableHeading"/>
              <w:spacing w:before="40" w:after="40"/>
            </w:pPr>
            <w:r w:rsidRPr="000B4A3F">
              <w:t>Common name</w:t>
            </w:r>
          </w:p>
        </w:tc>
        <w:tc>
          <w:tcPr>
            <w:tcW w:w="3015" w:type="dxa"/>
            <w:tcBorders>
              <w:top w:val="single" w:sz="4" w:space="0" w:color="000000"/>
            </w:tcBorders>
          </w:tcPr>
          <w:p w:rsidR="002913F0" w:rsidRPr="000B4A3F" w:rsidRDefault="002913F0" w:rsidP="00C12166">
            <w:pPr>
              <w:pStyle w:val="TableHeading"/>
              <w:spacing w:before="40" w:after="40"/>
            </w:pPr>
            <w:r w:rsidRPr="000B4A3F">
              <w:t>Host(s)</w:t>
            </w:r>
          </w:p>
        </w:tc>
      </w:tr>
      <w:tr w:rsidR="002913F0" w:rsidRPr="00B14676" w:rsidTr="000016F6">
        <w:tc>
          <w:tcPr>
            <w:tcW w:w="3011" w:type="dxa"/>
          </w:tcPr>
          <w:p w:rsidR="002913F0" w:rsidRPr="00EB50AB" w:rsidRDefault="000016F6" w:rsidP="00F73FB9">
            <w:pPr>
              <w:pStyle w:val="TableText"/>
              <w:spacing w:before="40" w:after="40"/>
              <w:rPr>
                <w:iCs/>
                <w:szCs w:val="18"/>
              </w:rPr>
            </w:pPr>
            <w:r>
              <w:rPr>
                <w:i/>
                <w:iCs/>
                <w:szCs w:val="18"/>
              </w:rPr>
              <w:t>Colletotrichum higginsianum</w:t>
            </w:r>
          </w:p>
        </w:tc>
        <w:tc>
          <w:tcPr>
            <w:tcW w:w="2126" w:type="dxa"/>
          </w:tcPr>
          <w:p w:rsidR="002913F0" w:rsidRPr="000B4A3F" w:rsidRDefault="002913F0" w:rsidP="00F73FB9">
            <w:pPr>
              <w:pStyle w:val="TableText"/>
              <w:spacing w:before="40" w:after="40"/>
              <w:rPr>
                <w:szCs w:val="18"/>
              </w:rPr>
            </w:pPr>
            <w:r>
              <w:rPr>
                <w:szCs w:val="18"/>
              </w:rPr>
              <w:t>Anthracnose</w:t>
            </w:r>
          </w:p>
        </w:tc>
        <w:tc>
          <w:tcPr>
            <w:tcW w:w="3015" w:type="dxa"/>
          </w:tcPr>
          <w:p w:rsidR="002913F0" w:rsidRPr="00C12166" w:rsidRDefault="002913F0" w:rsidP="0067377A">
            <w:pPr>
              <w:pStyle w:val="TableText"/>
              <w:spacing w:before="40" w:after="40" w:line="264" w:lineRule="auto"/>
              <w:rPr>
                <w:i/>
                <w:szCs w:val="18"/>
              </w:rPr>
            </w:pPr>
            <w:r w:rsidRPr="00FE09EF">
              <w:rPr>
                <w:i/>
                <w:szCs w:val="18"/>
              </w:rPr>
              <w:t>Brassica rapa,</w:t>
            </w:r>
            <w:r>
              <w:rPr>
                <w:i/>
                <w:szCs w:val="18"/>
              </w:rPr>
              <w:t xml:space="preserve"> Raphanus sativus</w:t>
            </w:r>
          </w:p>
        </w:tc>
      </w:tr>
      <w:tr w:rsidR="002913F0" w:rsidRPr="00B14676" w:rsidTr="000016F6">
        <w:tc>
          <w:tcPr>
            <w:tcW w:w="3011" w:type="dxa"/>
          </w:tcPr>
          <w:p w:rsidR="002913F0" w:rsidRDefault="002913F0" w:rsidP="000016F6">
            <w:pPr>
              <w:pStyle w:val="TableText"/>
              <w:spacing w:before="40" w:after="40"/>
              <w:rPr>
                <w:i/>
                <w:szCs w:val="18"/>
              </w:rPr>
            </w:pPr>
            <w:r>
              <w:rPr>
                <w:i/>
                <w:szCs w:val="18"/>
              </w:rPr>
              <w:t xml:space="preserve">Fusarium oxysporum </w:t>
            </w:r>
            <w:r>
              <w:rPr>
                <w:szCs w:val="18"/>
              </w:rPr>
              <w:t xml:space="preserve">f. sp. </w:t>
            </w:r>
            <w:r w:rsidR="000016F6">
              <w:rPr>
                <w:i/>
                <w:szCs w:val="18"/>
              </w:rPr>
              <w:t>raphani</w:t>
            </w:r>
          </w:p>
        </w:tc>
        <w:tc>
          <w:tcPr>
            <w:tcW w:w="2126" w:type="dxa"/>
          </w:tcPr>
          <w:p w:rsidR="002913F0" w:rsidRDefault="002913F0" w:rsidP="00224661">
            <w:pPr>
              <w:pStyle w:val="TableText"/>
              <w:spacing w:before="40" w:after="40"/>
              <w:rPr>
                <w:szCs w:val="18"/>
              </w:rPr>
            </w:pPr>
            <w:r>
              <w:rPr>
                <w:szCs w:val="18"/>
              </w:rPr>
              <w:t>Fusarium wilt</w:t>
            </w:r>
          </w:p>
        </w:tc>
        <w:tc>
          <w:tcPr>
            <w:tcW w:w="3015" w:type="dxa"/>
          </w:tcPr>
          <w:p w:rsidR="002913F0" w:rsidRDefault="002913F0" w:rsidP="007941CC">
            <w:pPr>
              <w:pStyle w:val="TableText"/>
              <w:spacing w:before="40" w:after="40" w:line="264" w:lineRule="auto"/>
              <w:rPr>
                <w:i/>
                <w:szCs w:val="18"/>
              </w:rPr>
            </w:pPr>
            <w:r>
              <w:rPr>
                <w:i/>
                <w:szCs w:val="18"/>
              </w:rPr>
              <w:t>Eruca vesicaria, Raphanus sativus</w:t>
            </w:r>
          </w:p>
        </w:tc>
      </w:tr>
    </w:tbl>
    <w:p w:rsidR="008B3FEC" w:rsidRPr="0094727B" w:rsidRDefault="001C4087" w:rsidP="000016F6">
      <w:pPr>
        <w:pStyle w:val="ListBullet"/>
        <w:numPr>
          <w:ilvl w:val="0"/>
          <w:numId w:val="0"/>
        </w:numPr>
        <w:spacing w:before="240" w:after="160" w:line="269" w:lineRule="auto"/>
        <w:rPr>
          <w:iCs/>
          <w:szCs w:val="18"/>
        </w:rPr>
      </w:pPr>
      <w:bookmarkStart w:id="41" w:name="_Toc389741453"/>
      <w:r w:rsidRPr="0094727B">
        <w:t xml:space="preserve">In </w:t>
      </w:r>
      <w:r w:rsidR="004A1666" w:rsidRPr="0094727B">
        <w:t xml:space="preserve">the </w:t>
      </w:r>
      <w:r w:rsidR="009E4690" w:rsidRPr="0094727B">
        <w:t>preparation of this final report</w:t>
      </w:r>
      <w:r w:rsidRPr="0094727B">
        <w:t xml:space="preserve">, the department has </w:t>
      </w:r>
      <w:r w:rsidR="00946633" w:rsidRPr="0094727B">
        <w:t xml:space="preserve">further </w:t>
      </w:r>
      <w:r w:rsidRPr="0094727B">
        <w:t xml:space="preserve">reviewed </w:t>
      </w:r>
      <w:r w:rsidR="004A1666" w:rsidRPr="0094727B">
        <w:t xml:space="preserve">available </w:t>
      </w:r>
      <w:r w:rsidRPr="0094727B">
        <w:t xml:space="preserve">evidence to support </w:t>
      </w:r>
      <w:r w:rsidR="004A1666" w:rsidRPr="0094727B">
        <w:t xml:space="preserve">the </w:t>
      </w:r>
      <w:r w:rsidRPr="0094727B">
        <w:t>seed-borne status of the t</w:t>
      </w:r>
      <w:r w:rsidR="0061028D" w:rsidRPr="0094727B">
        <w:t>wo identified quarantine pests.</w:t>
      </w:r>
      <w:r w:rsidR="009E4690" w:rsidRPr="0094727B">
        <w:t xml:space="preserve"> </w:t>
      </w:r>
      <w:r w:rsidR="000016F6" w:rsidRPr="0094727B">
        <w:t xml:space="preserve">Consequently, </w:t>
      </w:r>
      <w:r w:rsidR="00F1632F" w:rsidRPr="0094727B">
        <w:t>in con</w:t>
      </w:r>
      <w:r w:rsidR="004A1666" w:rsidRPr="0094727B">
        <w:t xml:space="preserve">trast to the action proposed </w:t>
      </w:r>
      <w:r w:rsidR="004636AA" w:rsidRPr="0094727B">
        <w:t xml:space="preserve">in </w:t>
      </w:r>
      <w:r w:rsidR="004A1666" w:rsidRPr="0094727B">
        <w:t xml:space="preserve">the </w:t>
      </w:r>
      <w:r w:rsidR="004636AA" w:rsidRPr="0094727B">
        <w:t xml:space="preserve">draft report, </w:t>
      </w:r>
      <w:r w:rsidR="009E4690" w:rsidRPr="0094727B">
        <w:rPr>
          <w:rFonts w:eastAsia="Calibri" w:cs="Times New Roman"/>
          <w:i/>
          <w:lang w:val="en"/>
        </w:rPr>
        <w:t>Brassica oleracea</w:t>
      </w:r>
      <w:r w:rsidR="009E4690" w:rsidRPr="0094727B">
        <w:rPr>
          <w:rFonts w:eastAsia="Calibri" w:cs="Times New Roman"/>
          <w:lang w:val="en"/>
        </w:rPr>
        <w:t xml:space="preserve"> has been removed </w:t>
      </w:r>
      <w:r w:rsidR="00EE07A0" w:rsidRPr="0094727B">
        <w:rPr>
          <w:rFonts w:eastAsia="Calibri" w:cs="Times New Roman"/>
          <w:lang w:val="en"/>
        </w:rPr>
        <w:t xml:space="preserve">from this final report on the basis of </w:t>
      </w:r>
      <w:r w:rsidR="000016F6" w:rsidRPr="0094727B">
        <w:rPr>
          <w:lang w:val="en-US"/>
        </w:rPr>
        <w:t>insufficien</w:t>
      </w:r>
      <w:r w:rsidR="00EE07A0" w:rsidRPr="0094727B">
        <w:rPr>
          <w:lang w:val="en-US"/>
        </w:rPr>
        <w:t>cy of</w:t>
      </w:r>
      <w:r w:rsidR="00AF2120" w:rsidRPr="0094727B">
        <w:rPr>
          <w:lang w:val="en-US"/>
        </w:rPr>
        <w:t xml:space="preserve"> evidence</w:t>
      </w:r>
      <w:r w:rsidR="008B3FEC" w:rsidRPr="0094727B">
        <w:rPr>
          <w:lang w:val="en-US"/>
        </w:rPr>
        <w:t xml:space="preserve"> for </w:t>
      </w:r>
      <w:r w:rsidR="008B3FEC" w:rsidRPr="0094727B">
        <w:rPr>
          <w:i/>
          <w:iCs/>
          <w:szCs w:val="18"/>
        </w:rPr>
        <w:t>Colletotrichum higginsianum</w:t>
      </w:r>
      <w:r w:rsidR="008B3FEC" w:rsidRPr="0094727B">
        <w:rPr>
          <w:iCs/>
          <w:szCs w:val="18"/>
        </w:rPr>
        <w:t xml:space="preserve"> </w:t>
      </w:r>
      <w:r w:rsidR="00EE07A0" w:rsidRPr="0094727B">
        <w:rPr>
          <w:iCs/>
          <w:szCs w:val="18"/>
        </w:rPr>
        <w:t>as a</w:t>
      </w:r>
      <w:r w:rsidR="008B3FEC" w:rsidRPr="0094727B">
        <w:rPr>
          <w:iCs/>
          <w:szCs w:val="18"/>
        </w:rPr>
        <w:t xml:space="preserve"> seed-borne</w:t>
      </w:r>
      <w:r w:rsidR="00EE07A0" w:rsidRPr="0094727B">
        <w:rPr>
          <w:iCs/>
          <w:szCs w:val="18"/>
        </w:rPr>
        <w:t xml:space="preserve"> pest</w:t>
      </w:r>
      <w:r w:rsidR="008B3FEC" w:rsidRPr="0094727B">
        <w:rPr>
          <w:iCs/>
          <w:szCs w:val="18"/>
        </w:rPr>
        <w:t xml:space="preserve"> in this host</w:t>
      </w:r>
      <w:r w:rsidR="009E4690" w:rsidRPr="0094727B">
        <w:rPr>
          <w:iCs/>
          <w:szCs w:val="18"/>
        </w:rPr>
        <w:t>.</w:t>
      </w:r>
    </w:p>
    <w:p w:rsidR="00E378A2" w:rsidRPr="0094727B" w:rsidRDefault="00E378A2" w:rsidP="00946633">
      <w:pPr>
        <w:pStyle w:val="ListBullet"/>
        <w:spacing w:before="160" w:after="160" w:line="269" w:lineRule="auto"/>
        <w:ind w:left="357" w:hanging="357"/>
      </w:pPr>
      <w:r w:rsidRPr="0094727B">
        <w:rPr>
          <w:i/>
        </w:rPr>
        <w:t>Brassica oleracea</w:t>
      </w:r>
      <w:r w:rsidRPr="0094727B">
        <w:t xml:space="preserve"> is a well-studied host</w:t>
      </w:r>
      <w:r w:rsidR="009B0D7C" w:rsidRPr="0094727B">
        <w:t>,</w:t>
      </w:r>
      <w:r w:rsidRPr="0094727B">
        <w:t xml:space="preserve"> but the body of available evidence </w:t>
      </w:r>
      <w:r w:rsidR="00EE07A0" w:rsidRPr="0094727B">
        <w:t xml:space="preserve">for seed association with </w:t>
      </w:r>
      <w:r w:rsidR="00EE07A0" w:rsidRPr="0094727B">
        <w:rPr>
          <w:i/>
          <w:iCs/>
          <w:szCs w:val="18"/>
        </w:rPr>
        <w:t>Colletotrichum higginsianum</w:t>
      </w:r>
      <w:r w:rsidR="00EE07A0" w:rsidRPr="0094727B">
        <w:rPr>
          <w:iCs/>
          <w:szCs w:val="18"/>
        </w:rPr>
        <w:t xml:space="preserve"> </w:t>
      </w:r>
      <w:r w:rsidRPr="0094727B">
        <w:t xml:space="preserve">is limited to </w:t>
      </w:r>
      <w:r w:rsidR="00EE07A0" w:rsidRPr="0094727B">
        <w:t xml:space="preserve">only </w:t>
      </w:r>
      <w:r w:rsidRPr="0094727B">
        <w:t>one reference</w:t>
      </w:r>
      <w:r w:rsidR="00946633" w:rsidRPr="0094727B">
        <w:t xml:space="preserve"> (</w:t>
      </w:r>
      <w:hyperlink w:anchor="_ENREF_42" w:tooltip="Chinese Vegetable Network, 2019 #33571" w:history="1">
        <w:r w:rsidR="00946633" w:rsidRPr="0094727B">
          <w:t>Chinese Vegetable Network 2019</w:t>
        </w:r>
      </w:hyperlink>
      <w:r w:rsidR="00946633" w:rsidRPr="0094727B">
        <w:t>)</w:t>
      </w:r>
    </w:p>
    <w:p w:rsidR="00BF26C1" w:rsidRPr="0094727B" w:rsidRDefault="00BF26C1" w:rsidP="00946633">
      <w:pPr>
        <w:pStyle w:val="ListBullet"/>
        <w:spacing w:before="160" w:after="160" w:line="269" w:lineRule="auto"/>
        <w:ind w:left="357" w:hanging="357"/>
      </w:pPr>
      <w:r w:rsidRPr="0094727B">
        <w:t xml:space="preserve">The single reference </w:t>
      </w:r>
      <w:r w:rsidR="007F6C63" w:rsidRPr="0094727B">
        <w:t>presents a statement to support</w:t>
      </w:r>
      <w:r w:rsidRPr="0094727B">
        <w:t xml:space="preserve"> the association of </w:t>
      </w:r>
      <w:r w:rsidRPr="0094727B">
        <w:rPr>
          <w:i/>
        </w:rPr>
        <w:t>Colletotrichum higginsianum</w:t>
      </w:r>
      <w:r w:rsidRPr="0094727B">
        <w:t xml:space="preserve"> with </w:t>
      </w:r>
      <w:r w:rsidRPr="0094727B">
        <w:rPr>
          <w:i/>
        </w:rPr>
        <w:t>Brassica oleracea</w:t>
      </w:r>
      <w:r w:rsidRPr="0094727B">
        <w:t xml:space="preserve"> seeds without </w:t>
      </w:r>
      <w:r w:rsidR="00EE07A0" w:rsidRPr="0094727B">
        <w:t xml:space="preserve">providing </w:t>
      </w:r>
      <w:r w:rsidR="007F6C63" w:rsidRPr="0094727B">
        <w:t>underpinning</w:t>
      </w:r>
      <w:r w:rsidRPr="0094727B">
        <w:t xml:space="preserve"> evidence.</w:t>
      </w:r>
    </w:p>
    <w:p w:rsidR="008B3FEC" w:rsidRPr="008B3FEC" w:rsidRDefault="008B3FEC" w:rsidP="008B3FEC">
      <w:pPr>
        <w:spacing w:before="160" w:line="269" w:lineRule="auto"/>
        <w:rPr>
          <w:rFonts w:eastAsia="Calibri" w:cs="Times New Roman"/>
          <w:lang w:val="en"/>
        </w:rPr>
      </w:pPr>
      <w:r w:rsidRPr="0094727B">
        <w:rPr>
          <w:rFonts w:eastAsia="Calibri" w:cs="Times New Roman"/>
          <w:lang w:val="en"/>
        </w:rPr>
        <w:t xml:space="preserve">The department will </w:t>
      </w:r>
      <w:r w:rsidR="000016F6" w:rsidRPr="0094727B">
        <w:rPr>
          <w:rFonts w:eastAsia="Calibri" w:cs="Times New Roman"/>
          <w:lang w:val="en"/>
        </w:rPr>
        <w:t xml:space="preserve">however </w:t>
      </w:r>
      <w:r w:rsidRPr="0094727B">
        <w:rPr>
          <w:rFonts w:eastAsia="Calibri" w:cs="Times New Roman"/>
          <w:lang w:val="en"/>
        </w:rPr>
        <w:t xml:space="preserve">continue to review the literature in relation to the seed-borne status of </w:t>
      </w:r>
      <w:r w:rsidRPr="0094727B">
        <w:rPr>
          <w:rFonts w:eastAsia="Calibri" w:cs="Times New Roman"/>
          <w:i/>
          <w:lang w:val="en"/>
        </w:rPr>
        <w:t>Colletotrichum higginsianum</w:t>
      </w:r>
      <w:r w:rsidRPr="0094727B">
        <w:rPr>
          <w:rFonts w:eastAsia="Calibri" w:cs="Times New Roman"/>
          <w:lang w:val="en"/>
        </w:rPr>
        <w:t xml:space="preserve"> in </w:t>
      </w:r>
      <w:r w:rsidR="00EE07A0" w:rsidRPr="0094727B">
        <w:rPr>
          <w:rFonts w:eastAsia="Calibri" w:cs="Times New Roman"/>
          <w:lang w:val="en"/>
        </w:rPr>
        <w:t xml:space="preserve">all </w:t>
      </w:r>
      <w:r w:rsidRPr="0094727B">
        <w:rPr>
          <w:rFonts w:eastAsia="Calibri" w:cs="Times New Roman"/>
          <w:lang w:val="en"/>
        </w:rPr>
        <w:t xml:space="preserve">brassicaceous </w:t>
      </w:r>
      <w:r w:rsidR="00885803" w:rsidRPr="0094727B">
        <w:rPr>
          <w:rFonts w:eastAsia="Calibri" w:cs="Times New Roman"/>
          <w:lang w:val="en"/>
        </w:rPr>
        <w:t>vegetables</w:t>
      </w:r>
      <w:r w:rsidR="00EE07A0" w:rsidRPr="0094727B">
        <w:rPr>
          <w:rFonts w:eastAsia="Calibri" w:cs="Times New Roman"/>
          <w:lang w:val="en"/>
        </w:rPr>
        <w:t>,</w:t>
      </w:r>
      <w:r w:rsidRPr="0094727B">
        <w:rPr>
          <w:rFonts w:eastAsia="Calibri" w:cs="Times New Roman"/>
          <w:lang w:val="en"/>
        </w:rPr>
        <w:t xml:space="preserve"> and may amend this policy accordingly.</w:t>
      </w:r>
    </w:p>
    <w:p w:rsidR="005F77E5" w:rsidRPr="00C12166" w:rsidRDefault="00C12166" w:rsidP="005107C5">
      <w:pPr>
        <w:pStyle w:val="Heading3"/>
        <w:spacing w:before="240"/>
      </w:pPr>
      <w:bookmarkStart w:id="42" w:name="_Toc15472049"/>
      <w:r w:rsidRPr="00C12166">
        <w:t>Ass</w:t>
      </w:r>
      <w:bookmarkEnd w:id="41"/>
      <w:r>
        <w:t>essment of the likelihood of entry, establishment and spread</w:t>
      </w:r>
      <w:bookmarkEnd w:id="42"/>
    </w:p>
    <w:p w:rsidR="00CE0C50" w:rsidRDefault="00CE0C50" w:rsidP="00B271D9">
      <w:pPr>
        <w:spacing w:before="200"/>
      </w:pPr>
      <w:r w:rsidRPr="0064063B">
        <w:t>This review collectively assesses the likelihood of entry, establishment and spread of</w:t>
      </w:r>
      <w:r>
        <w:t xml:space="preserve"> the</w:t>
      </w:r>
      <w:r w:rsidRPr="0064063B">
        <w:t xml:space="preserve"> quarantine pests identified in Table 7. Assessments of the potential consequences of entry, establishment and spread are individually </w:t>
      </w:r>
      <w:r>
        <w:t>present</w:t>
      </w:r>
      <w:r w:rsidRPr="0064063B">
        <w:t>ed for each pest to estimate the magnitude</w:t>
      </w:r>
      <w:r w:rsidR="005107C5">
        <w:t xml:space="preserve"> of the potential consequences.</w:t>
      </w:r>
    </w:p>
    <w:p w:rsidR="00C12166" w:rsidRDefault="00A95E95" w:rsidP="00B271D9">
      <w:pPr>
        <w:spacing w:before="200"/>
      </w:pPr>
      <w:r>
        <w:t xml:space="preserve">ISPM 11 </w:t>
      </w:r>
      <w:r w:rsidR="002D1F6C">
        <w:fldChar w:fldCharType="begin"/>
      </w:r>
      <w:r w:rsidR="002D1F6C">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D1F6C">
        <w:fldChar w:fldCharType="separate"/>
      </w:r>
      <w:r w:rsidR="002D1F6C">
        <w:rPr>
          <w:noProof/>
        </w:rPr>
        <w:t>(</w:t>
      </w:r>
      <w:hyperlink w:anchor="_ENREF_91" w:tooltip="FAO, 2019 #34870" w:history="1">
        <w:r w:rsidR="002D1F6C">
          <w:rPr>
            <w:noProof/>
          </w:rPr>
          <w:t>FAO 2019c</w:t>
        </w:r>
      </w:hyperlink>
      <w:r w:rsidR="002D1F6C">
        <w:rPr>
          <w:noProof/>
        </w:rPr>
        <w:t>)</w:t>
      </w:r>
      <w:r w:rsidR="002D1F6C">
        <w:fldChar w:fldCharType="end"/>
      </w:r>
      <w:r w:rsidR="00C12166">
        <w:t xml:space="preserve"> states that the intended end-use of a commodity affects the risk of introduction and spread of associated pests. For example, an end-use such as </w:t>
      </w:r>
      <w:r w:rsidR="00B9369A">
        <w:t>seeds for sowing</w:t>
      </w:r>
      <w:r w:rsidR="00C12166">
        <w:t xml:space="preserve"> poses a higher risk of a pest establishing or spreading than an end-use su</w:t>
      </w:r>
      <w:r>
        <w:t>ch as processing</w:t>
      </w:r>
      <w:r w:rsidR="00493A7A">
        <w:t xml:space="preserve"> </w:t>
      </w:r>
      <w:r w:rsidR="002D1F6C">
        <w:fldChar w:fldCharType="begin"/>
      </w:r>
      <w:r w:rsidR="002D1F6C">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D1F6C">
        <w:fldChar w:fldCharType="separate"/>
      </w:r>
      <w:r w:rsidR="002D1F6C">
        <w:rPr>
          <w:noProof/>
        </w:rPr>
        <w:t>(</w:t>
      </w:r>
      <w:hyperlink w:anchor="_ENREF_91" w:tooltip="FAO, 2019 #34870" w:history="1">
        <w:r w:rsidR="002D1F6C">
          <w:rPr>
            <w:noProof/>
          </w:rPr>
          <w:t>FAO 2019c</w:t>
        </w:r>
      </w:hyperlink>
      <w:r w:rsidR="002D1F6C">
        <w:rPr>
          <w:noProof/>
        </w:rPr>
        <w:t>)</w:t>
      </w:r>
      <w:r w:rsidR="002D1F6C">
        <w:fldChar w:fldCharType="end"/>
      </w:r>
      <w:r w:rsidR="00C12166">
        <w:t>.</w:t>
      </w:r>
    </w:p>
    <w:p w:rsidR="00C12166" w:rsidRDefault="00C12166" w:rsidP="00B271D9">
      <w:pPr>
        <w:spacing w:before="200"/>
        <w:rPr>
          <w:highlight w:val="yellow"/>
        </w:rPr>
      </w:pPr>
      <w:r>
        <w:t>Seed</w:t>
      </w:r>
      <w:r w:rsidR="00B9369A">
        <w:t>s</w:t>
      </w:r>
      <w:r>
        <w:t xml:space="preserve"> </w:t>
      </w:r>
      <w:r w:rsidR="00CE0C50">
        <w:t xml:space="preserve">also </w:t>
      </w:r>
      <w:r>
        <w:t>play an important role in the survival, introduction and spread of associated pests</w:t>
      </w:r>
      <w:r w:rsidR="000826F0">
        <w:t xml:space="preserve"> </w:t>
      </w:r>
      <w:r w:rsidR="002D1F6C">
        <w:fldChar w:fldCharType="begin"/>
      </w:r>
      <w:r w:rsidR="002D1F6C">
        <w:instrText xml:space="preserve"> ADDIN EN.CITE &lt;EndNote&gt;&lt;Cite&gt;&lt;Author&gt;Elmer&lt;/Author&gt;&lt;Year&gt;2001&lt;/Year&gt;&lt;RecNum&gt;8701&lt;/RecNum&gt;&lt;DisplayText&gt;(Elmer 2001)&lt;/DisplayText&gt;&lt;record&gt;&lt;rec-number&gt;8701&lt;/rec-number&gt;&lt;foreign-keys&gt;&lt;key app="EN" db-id="pxwxw0er9zv2fxezxdk5tt5utz5p5vtrwdv0" timestamp="1451972572"&gt;8701&lt;/key&gt;&lt;/foreign-keys&gt;&lt;ref-type name="Journal Articles"&gt;17&lt;/ref-type&gt;&lt;contributors&gt;&lt;authors&gt;&lt;author&gt;Elmer,W.H.&lt;/author&gt;&lt;/authors&gt;&lt;/contributors&gt;&lt;titles&gt;&lt;title&gt;Seeds as vehicles for pathogen importation&lt;/title&gt;&lt;secondary-title&gt;Biological Invasions&lt;/secondary-title&gt;&lt;/titles&gt;&lt;periodical&gt;&lt;full-title&gt;Biological Invasions&lt;/full-title&gt;&lt;/periodical&gt;&lt;pages&gt;263-271&lt;/pages&gt;&lt;volume&gt;3&lt;/volume&gt;&lt;number&gt;3&lt;/number&gt;&lt;keywords&gt;&lt;keyword&gt;importation&lt;/keyword&gt;&lt;keyword&gt;pathogen&lt;/keyword&gt;&lt;keyword&gt;Seeds&lt;/keyword&gt;&lt;keyword&gt;Vehicles&lt;/keyword&gt;&lt;/keywords&gt;&lt;dates&gt;&lt;year&gt;2001&lt;/year&gt;&lt;/dates&gt;&lt;orig-pub&gt;&lt;style face="underline" font="default" size="100%"&gt;J:\E Library\Plant Catalogue\E&lt;/style&gt;&lt;/orig-pub&gt;&lt;label&gt;72423&lt;/label&gt;&lt;urls&gt;&lt;/urls&gt;&lt;custom1&gt;Citrus greening GNS and weeds sp&lt;/custom1&gt;&lt;/record&gt;&lt;/Cite&gt;&lt;/EndNote&gt;</w:instrText>
      </w:r>
      <w:r w:rsidR="002D1F6C">
        <w:fldChar w:fldCharType="separate"/>
      </w:r>
      <w:r w:rsidR="002D1F6C">
        <w:rPr>
          <w:noProof/>
        </w:rPr>
        <w:t>(</w:t>
      </w:r>
      <w:hyperlink w:anchor="_ENREF_76" w:tooltip="Elmer, 2001 #8701" w:history="1">
        <w:r w:rsidR="002D1F6C">
          <w:rPr>
            <w:noProof/>
          </w:rPr>
          <w:t>Elmer 2001</w:t>
        </w:r>
      </w:hyperlink>
      <w:r w:rsidR="002D1F6C">
        <w:rPr>
          <w:noProof/>
        </w:rPr>
        <w:t>)</w:t>
      </w:r>
      <w:r w:rsidR="002D1F6C">
        <w:fldChar w:fldCharType="end"/>
      </w:r>
      <w:r>
        <w:t>. Seed transmissio</w:t>
      </w:r>
      <w:r w:rsidR="00A21DB1">
        <w:t xml:space="preserve">n provides a </w:t>
      </w:r>
      <w:r w:rsidR="00953E1B" w:rsidRPr="00D07249">
        <w:t xml:space="preserve">mechanism </w:t>
      </w:r>
      <w:r w:rsidR="00A21DB1" w:rsidRPr="00D07249">
        <w:t>w</w:t>
      </w:r>
      <w:r w:rsidR="00A21DB1">
        <w:t>hereby a</w:t>
      </w:r>
      <w:r>
        <w:t xml:space="preserve"> pathogen can survive under conditions in which other sources of inoculum have been eliminated</w:t>
      </w:r>
      <w:r w:rsidR="000826F0">
        <w:t xml:space="preserve"> </w:t>
      </w:r>
      <w:r w:rsidR="002D1F6C">
        <w:fldChar w:fldCharType="begin"/>
      </w:r>
      <w:r w:rsidR="002D1F6C">
        <w:instrText xml:space="preserve"> ADDIN EN.CITE &lt;EndNote&gt;&lt;Cite&gt;&lt;Author&gt;Stace-Smith&lt;/Author&gt;&lt;Year&gt;1988&lt;/Year&gt;&lt;RecNum&gt;27723&lt;/RecNum&gt;&lt;DisplayText&gt;(Stace-Smith &amp;amp; Hamilton 1988)&lt;/DisplayText&gt;&lt;record&gt;&lt;rec-number&gt;27723&lt;/rec-number&gt;&lt;foreign-keys&gt;&lt;key app="EN" db-id="pxwxw0er9zv2fxezxdk5tt5utz5p5vtrwdv0" timestamp="1497847301"&gt;27723&lt;/key&gt;&lt;/foreign-keys&gt;&lt;ref-type name="Journal Articles"&gt;17&lt;/ref-type&gt;&lt;contributors&gt;&lt;authors&gt;&lt;author&gt;Stace-Smith,R.&lt;/author&gt;&lt;author&gt;Hamilton,R.I.&lt;/author&gt;&lt;/authors&gt;&lt;/contributors&gt;&lt;titles&gt;&lt;title&gt;Inoculum thresholds of seed-borne pathogens: viruses&lt;/title&gt;&lt;secondary-title&gt;Phytopathology&lt;/secondary-title&gt;&lt;/titles&gt;&lt;periodical&gt;&lt;full-title&gt;Phytopathology&lt;/full-title&gt;&lt;/periodical&gt;&lt;pages&gt;875-880&lt;/pages&gt;&lt;volume&gt;78&lt;/volume&gt;&lt;dates&gt;&lt;year&gt;1988&lt;/year&gt;&lt;/dates&gt;&lt;urls&gt;&lt;pdf-urls&gt;&lt;url&gt;J:\E Library\Plant Catalogue\S\Stace-Smith and Hamilton 1988 EN27723.pdf&lt;/url&gt;&lt;/pdf-urls&gt;&lt;/urls&gt;&lt;custom1&gt;Grains, seeds and weeds kp&lt;/custom1&gt;&lt;/record&gt;&lt;/Cite&gt;&lt;/EndNote&gt;</w:instrText>
      </w:r>
      <w:r w:rsidR="002D1F6C">
        <w:fldChar w:fldCharType="separate"/>
      </w:r>
      <w:r w:rsidR="002D1F6C">
        <w:rPr>
          <w:noProof/>
        </w:rPr>
        <w:t>(</w:t>
      </w:r>
      <w:hyperlink w:anchor="_ENREF_298" w:tooltip="Stace-Smith, 1988 #27723" w:history="1">
        <w:r w:rsidR="002D1F6C">
          <w:rPr>
            <w:noProof/>
          </w:rPr>
          <w:t>Stace-Smith &amp; Hamilton 1988</w:t>
        </w:r>
      </w:hyperlink>
      <w:r w:rsidR="002D1F6C">
        <w:rPr>
          <w:noProof/>
        </w:rPr>
        <w:t>)</w:t>
      </w:r>
      <w:r w:rsidR="002D1F6C">
        <w:fldChar w:fldCharType="end"/>
      </w:r>
      <w:r>
        <w:t xml:space="preserve">. Seed-infection </w:t>
      </w:r>
      <w:r w:rsidR="00BD338F">
        <w:t xml:space="preserve">is </w:t>
      </w:r>
      <w:r w:rsidR="00717989">
        <w:t xml:space="preserve">epidemiologically </w:t>
      </w:r>
      <w:r>
        <w:t xml:space="preserve">important because it ensures that the pest is physically associated </w:t>
      </w:r>
      <w:r w:rsidR="0015443A">
        <w:t>with and</w:t>
      </w:r>
      <w:r w:rsidR="00CE0C50">
        <w:t xml:space="preserve"> distributed throughout the planted crop by means of infected </w:t>
      </w:r>
      <w:r w:rsidR="00CE0C50">
        <w:lastRenderedPageBreak/>
        <w:t xml:space="preserve">seeds which are </w:t>
      </w:r>
      <w:r>
        <w:t xml:space="preserve">randomly dispersed in the field. The resultant infected seedlings </w:t>
      </w:r>
      <w:r w:rsidR="00A21DB1">
        <w:t xml:space="preserve">can </w:t>
      </w:r>
      <w:r w:rsidR="00CE0C50">
        <w:t xml:space="preserve">further </w:t>
      </w:r>
      <w:r>
        <w:t>serve as sources of inoculum from which secondary spread can occur</w:t>
      </w:r>
      <w:r w:rsidR="000826F0">
        <w:t xml:space="preserve"> </w:t>
      </w:r>
      <w:r w:rsidR="002D1F6C">
        <w:fldChar w:fldCharType="begin"/>
      </w:r>
      <w:r w:rsidR="002D1F6C">
        <w:instrText xml:space="preserve"> ADDIN EN.CITE &lt;EndNote&gt;&lt;Cite&gt;&lt;Author&gt;Stace-Smith&lt;/Author&gt;&lt;Year&gt;1988&lt;/Year&gt;&lt;RecNum&gt;27723&lt;/RecNum&gt;&lt;DisplayText&gt;(Stace-Smith &amp;amp; Hamilton 1988)&lt;/DisplayText&gt;&lt;record&gt;&lt;rec-number&gt;27723&lt;/rec-number&gt;&lt;foreign-keys&gt;&lt;key app="EN" db-id="pxwxw0er9zv2fxezxdk5tt5utz5p5vtrwdv0" timestamp="1497847301"&gt;27723&lt;/key&gt;&lt;/foreign-keys&gt;&lt;ref-type name="Journal Articles"&gt;17&lt;/ref-type&gt;&lt;contributors&gt;&lt;authors&gt;&lt;author&gt;Stace-Smith,R.&lt;/author&gt;&lt;author&gt;Hamilton,R.I.&lt;/author&gt;&lt;/authors&gt;&lt;/contributors&gt;&lt;titles&gt;&lt;title&gt;Inoculum thresholds of seed-borne pathogens: viruses&lt;/title&gt;&lt;secondary-title&gt;Phytopathology&lt;/secondary-title&gt;&lt;/titles&gt;&lt;periodical&gt;&lt;full-title&gt;Phytopathology&lt;/full-title&gt;&lt;/periodical&gt;&lt;pages&gt;875-880&lt;/pages&gt;&lt;volume&gt;78&lt;/volume&gt;&lt;dates&gt;&lt;year&gt;1988&lt;/year&gt;&lt;/dates&gt;&lt;urls&gt;&lt;pdf-urls&gt;&lt;url&gt;J:\E Library\Plant Catalogue\S\Stace-Smith and Hamilton 1988 EN27723.pdf&lt;/url&gt;&lt;/pdf-urls&gt;&lt;/urls&gt;&lt;custom1&gt;Grains, seeds and weeds kp&lt;/custom1&gt;&lt;/record&gt;&lt;/Cite&gt;&lt;/EndNote&gt;</w:instrText>
      </w:r>
      <w:r w:rsidR="002D1F6C">
        <w:fldChar w:fldCharType="separate"/>
      </w:r>
      <w:r w:rsidR="002D1F6C">
        <w:rPr>
          <w:noProof/>
        </w:rPr>
        <w:t>(</w:t>
      </w:r>
      <w:hyperlink w:anchor="_ENREF_298" w:tooltip="Stace-Smith, 1988 #27723" w:history="1">
        <w:r w:rsidR="002D1F6C">
          <w:rPr>
            <w:noProof/>
          </w:rPr>
          <w:t>Stace-Smith &amp; Hamilton 1988</w:t>
        </w:r>
      </w:hyperlink>
      <w:r w:rsidR="002D1F6C">
        <w:rPr>
          <w:noProof/>
        </w:rPr>
        <w:t>)</w:t>
      </w:r>
      <w:r w:rsidR="002D1F6C">
        <w:fldChar w:fldCharType="end"/>
      </w:r>
      <w:r>
        <w:t>. Seeds for sowing are deliberately introduced, distributed and aided to establish. As a result, any pest that is assoc</w:t>
      </w:r>
      <w:r w:rsidR="00440467">
        <w:t xml:space="preserve">iated </w:t>
      </w:r>
      <w:r w:rsidR="00A21DB1">
        <w:t xml:space="preserve">with </w:t>
      </w:r>
      <w:r w:rsidR="00440467">
        <w:t>seeds of brassicaceous</w:t>
      </w:r>
      <w:r>
        <w:t xml:space="preserve"> </w:t>
      </w:r>
      <w:r w:rsidR="00885803">
        <w:t xml:space="preserve">vegetables </w:t>
      </w:r>
      <w:r w:rsidR="00A21DB1">
        <w:t>intended for sowing</w:t>
      </w:r>
      <w:r>
        <w:t xml:space="preserve"> will be aided in its entry, establishment and spread in Australia.</w:t>
      </w:r>
    </w:p>
    <w:p w:rsidR="005F77E5" w:rsidRDefault="00F90962" w:rsidP="00591D87">
      <w:pPr>
        <w:pStyle w:val="Heading4"/>
      </w:pPr>
      <w:r>
        <w:t>Likelihood of entry</w:t>
      </w:r>
    </w:p>
    <w:p w:rsidR="005F77E5" w:rsidRDefault="00F90962" w:rsidP="00B271D9">
      <w:pPr>
        <w:spacing w:before="200"/>
      </w:pPr>
      <w:r>
        <w:t>The likelihood of entry is considered in two parts, the likelihood of importation</w:t>
      </w:r>
      <w:r w:rsidR="00EE4EF5">
        <w:t xml:space="preserve"> (the likelihood that the identified pathogen</w:t>
      </w:r>
      <w:r w:rsidR="00065C78">
        <w:t>s</w:t>
      </w:r>
      <w:r w:rsidR="00EE4EF5">
        <w:t xml:space="preserve"> will arrive when</w:t>
      </w:r>
      <w:r w:rsidR="004D3B7C">
        <w:t xml:space="preserve"> </w:t>
      </w:r>
      <w:r w:rsidR="004D3B7C" w:rsidRPr="00BA0564">
        <w:t>host</w:t>
      </w:r>
      <w:r w:rsidR="00EE4EF5" w:rsidRPr="00BA0564">
        <w:t xml:space="preserve"> </w:t>
      </w:r>
      <w:r w:rsidR="00560C4F" w:rsidRPr="00BA0564">
        <w:t>brassicaceous</w:t>
      </w:r>
      <w:r w:rsidR="009042EA" w:rsidRPr="00BA0564">
        <w:rPr>
          <w:i/>
        </w:rPr>
        <w:t xml:space="preserve"> </w:t>
      </w:r>
      <w:r w:rsidR="00885803">
        <w:t xml:space="preserve">vegetable </w:t>
      </w:r>
      <w:r w:rsidR="00EE4EF5" w:rsidRPr="00BA0564">
        <w:t>seeds</w:t>
      </w:r>
      <w:r w:rsidR="00EE4EF5">
        <w:t xml:space="preserve"> for sowing are imported)</w:t>
      </w:r>
      <w:r>
        <w:t xml:space="preserve"> and the likelihood of distribution</w:t>
      </w:r>
      <w:r w:rsidR="00EE4EF5">
        <w:t xml:space="preserve"> (the likelihood that the identified pathogen</w:t>
      </w:r>
      <w:r w:rsidR="00065C78">
        <w:t>s</w:t>
      </w:r>
      <w:r w:rsidR="00EE4EF5">
        <w:t xml:space="preserve"> will be viable and be transferred to a suitable host in Australia)</w:t>
      </w:r>
      <w:r>
        <w:t>.</w:t>
      </w:r>
    </w:p>
    <w:p w:rsidR="005F77E5" w:rsidRDefault="00F90962" w:rsidP="00591D87">
      <w:pPr>
        <w:pStyle w:val="Heading5"/>
      </w:pPr>
      <w:r>
        <w:t>Likelihood of importation</w:t>
      </w:r>
    </w:p>
    <w:p w:rsidR="00EE4EF5" w:rsidRDefault="00EE4EF5" w:rsidP="00B271D9">
      <w:pPr>
        <w:spacing w:before="200"/>
      </w:pPr>
      <w:r>
        <w:t xml:space="preserve">The likelihood that </w:t>
      </w:r>
      <w:r w:rsidR="004A4CDE">
        <w:t>the identified quarantine pests</w:t>
      </w:r>
      <w:r>
        <w:t xml:space="preserve"> will be imported on </w:t>
      </w:r>
      <w:r w:rsidR="00FE09EF" w:rsidRPr="00BA0564">
        <w:t xml:space="preserve">host </w:t>
      </w:r>
      <w:r w:rsidR="00560C4F" w:rsidRPr="00BA0564">
        <w:t>brassicaceous</w:t>
      </w:r>
      <w:r w:rsidRPr="00BA0564">
        <w:t xml:space="preserve"> </w:t>
      </w:r>
      <w:r w:rsidR="00885803">
        <w:t xml:space="preserve">vegetable </w:t>
      </w:r>
      <w:r w:rsidRPr="00BA0564">
        <w:t>seeds</w:t>
      </w:r>
      <w:r>
        <w:t xml:space="preserve"> for sowing is assessed as </w:t>
      </w:r>
      <w:r w:rsidR="00A178DC">
        <w:t>H</w:t>
      </w:r>
      <w:r>
        <w:t>igh.</w:t>
      </w:r>
    </w:p>
    <w:p w:rsidR="001E7DAA" w:rsidRDefault="00EE4EF5" w:rsidP="001E7DAA">
      <w:pPr>
        <w:spacing w:after="120"/>
        <w:rPr>
          <w:b/>
        </w:rPr>
      </w:pPr>
      <w:r>
        <w:t xml:space="preserve">This is because </w:t>
      </w:r>
      <w:r w:rsidR="004A4CDE">
        <w:t xml:space="preserve">the identified quarantine </w:t>
      </w:r>
      <w:r w:rsidR="00420FEC">
        <w:t>pests</w:t>
      </w:r>
      <w:r w:rsidR="004A4CDE">
        <w:t xml:space="preserve"> are</w:t>
      </w:r>
      <w:r w:rsidR="008034FB">
        <w:t xml:space="preserve"> </w:t>
      </w:r>
      <w:r w:rsidR="00717989">
        <w:t xml:space="preserve">known to be </w:t>
      </w:r>
      <w:r>
        <w:t>seed-borne</w:t>
      </w:r>
      <w:r w:rsidR="00717989">
        <w:t>,</w:t>
      </w:r>
      <w:r w:rsidR="004A4CDE">
        <w:t xml:space="preserve"> and are</w:t>
      </w:r>
      <w:r>
        <w:t xml:space="preserve"> likely </w:t>
      </w:r>
      <w:r w:rsidR="00BD338F">
        <w:t xml:space="preserve">to </w:t>
      </w:r>
      <w:r>
        <w:t>remain viable during transport and storage</w:t>
      </w:r>
      <w:r w:rsidR="00BD338F">
        <w:t xml:space="preserve">. </w:t>
      </w:r>
      <w:r w:rsidR="00717989">
        <w:t xml:space="preserve">They are also likely to be present but effectively undetectable in the large </w:t>
      </w:r>
      <w:r w:rsidR="00BD338F">
        <w:t>volume</w:t>
      </w:r>
      <w:r w:rsidR="00717989">
        <w:t>s</w:t>
      </w:r>
      <w:r>
        <w:t xml:space="preserve"> of</w:t>
      </w:r>
      <w:r w:rsidR="00BA0564">
        <w:t xml:space="preserve"> brassicaceous</w:t>
      </w:r>
      <w:r w:rsidR="00A4670F">
        <w:rPr>
          <w:i/>
        </w:rPr>
        <w:t xml:space="preserve"> </w:t>
      </w:r>
      <w:r w:rsidR="00885803">
        <w:t xml:space="preserve">vegetable </w:t>
      </w:r>
      <w:r w:rsidR="00B9369A">
        <w:t>seeds for sowing</w:t>
      </w:r>
      <w:r>
        <w:t xml:space="preserve"> </w:t>
      </w:r>
      <w:r w:rsidR="00717989">
        <w:t xml:space="preserve">which Australia imports </w:t>
      </w:r>
      <w:r>
        <w:t>each year.</w:t>
      </w:r>
    </w:p>
    <w:p w:rsidR="006C4281" w:rsidRDefault="001E7DAA" w:rsidP="001E7DAA">
      <w:pPr>
        <w:spacing w:after="120"/>
        <w:rPr>
          <w:b/>
        </w:rPr>
      </w:pPr>
      <w:r w:rsidRPr="000C5A2B">
        <w:rPr>
          <w:b/>
        </w:rPr>
        <w:t xml:space="preserve">It is highly likely </w:t>
      </w:r>
      <w:r w:rsidRPr="00420FEC">
        <w:rPr>
          <w:b/>
        </w:rPr>
        <w:t>that the identified pests</w:t>
      </w:r>
      <w:r>
        <w:rPr>
          <w:b/>
        </w:rPr>
        <w:t xml:space="preserve"> are</w:t>
      </w:r>
      <w:r w:rsidRPr="000C5A2B">
        <w:rPr>
          <w:b/>
        </w:rPr>
        <w:t xml:space="preserve"> associated with the pathway</w:t>
      </w:r>
    </w:p>
    <w:p w:rsidR="00FA67C0" w:rsidRPr="007A22CE" w:rsidRDefault="00FA67C0" w:rsidP="00FA67C0">
      <w:pPr>
        <w:pStyle w:val="ListBullet"/>
        <w:spacing w:before="160" w:after="160" w:line="269" w:lineRule="auto"/>
        <w:ind w:left="357" w:hanging="357"/>
      </w:pPr>
      <w:r w:rsidRPr="007A22CE">
        <w:t xml:space="preserve">Infected or infested seeds for sowing are one of the main pathways for the introduction of seed-borne pathogens into new areas. Global trade and the movement of infected or infested seeds across borders </w:t>
      </w:r>
      <w:r>
        <w:t>is known to have</w:t>
      </w:r>
      <w:r w:rsidRPr="007A22CE">
        <w:t xml:space="preserve"> introduced seed-borne pathogens into new areas</w:t>
      </w:r>
      <w:r w:rsidR="009927D0">
        <w:t xml:space="preserve"> </w:t>
      </w:r>
      <w:r w:rsidR="002D1F6C">
        <w:fldChar w:fldCharType="begin">
          <w:fldData xml:space="preserve">PEVuZE5vdGU+PENpdGU+PEF1dGhvcj5Dcm9tbmV5PC9BdXRob3I+PFllYXI+MTk4NzwvWWVhcj48
UmVjTnVtPjI3MTcxPC9SZWNOdW0+PERpc3BsYXlUZXh0PihDb25zdGFibGUgZXQgYWwuIDIwMTk7
IENvbnN0YWJsZSBldCBhbC4gMjAxODsgQ3JvbW5leSBldCBhbC4gMTk4NzsgVmFubmFjY2kgZXQg
YWwuIDE5OTkpPC9EaXNwbGF5VGV4dD48cmVjb3JkPjxyZWMtbnVtYmVyPjI3MTcxPC9yZWMtbnVt
YmVyPjxmb3JlaWduLWtleXM+PGtleSBhcHA9IkVOIiBkYi1pZD0icHh3eHcwZXI5enYyZnhlenhk
azV0dDV1dHo1cDV2dHJ3ZHYwIiB0aW1lc3RhbXA9IjE0OTc4NDYyNDgiPjI3MTcxPC9rZXk+PC9m
b3JlaWduLWtleXM+PHJlZi10eXBlIG5hbWU9IkpvdXJuYWwgQXJ0aWNsZXMiPjE3PC9yZWYtdHlw
ZT48Y29udHJpYnV0b3JzPjxhdXRob3JzPjxhdXRob3I+Q3JvbW5leSxNLkcuPC9hdXRob3I+PGF1
dGhvcj5NdWxob2xsYW5kLFIuSS48L2F1dGhvcj48YXV0aG9yPlJ1c3NlbGwsQS5DLjwvYXV0aG9y
PjxhdXRob3I+SmVybXluLFcuQS48L2F1dGhvcj48L2F1dGhvcnM+PC9jb250cmlidXRvcnM+PHRp
dGxlcz48dGl0bGU+PHN0eWxlIGZhY2U9Iml0YWxpYyIgZm9udD0iZGVmYXVsdCIgc2l6ZT0iMTAw
JSI+QXNjb2NoeXRhIGZhYmFlPC9zdHlsZT48c3R5bGUgZmFjZT0ibm9ybWFsIiBmb250PSJkZWZh
dWx0IiBzaXplPSIxMDAlIj4gZi4gc3A8L3N0eWxlPjxzdHlsZSBmYWNlPSJpdGFsaWMiIGZvbnQ9
ImRlZmF1bHQiIHNpemU9IjEwMCUiPi4gbGVudGlzPC9zdHlsZT48c3R5bGUgZmFjZT0ibm9ybWFs
IiBmb250PSJkZWZhdWx0IiBzaXplPSIxMDAlIj4gb24gbGVudGlsIGluIE5ldyBaZWFsYW5kPC9z
dHlsZT48L3RpdGxlPjxzZWNvbmRhcnktdGl0bGU+TmV3IFplYWxhbmQgRXhwZXJpbWVudGFsIEFn
cmljdWx0dXJlPC9zZWNvbmRhcnktdGl0bGU+PC90aXRsZXM+PHBlcmlvZGljYWw+PGZ1bGwtdGl0
bGU+TmV3IFplYWxhbmQgRXhwZXJpbWVudGFsIEFncmljdWx0dXJlPC9mdWxsLXRpdGxlPjwvcGVy
aW9kaWNhbD48cGFnZXM+MjM1LTIzODwvcGFnZXM+PHZvbHVtZT4xNTwvdm9sdW1lPjxrZXl3b3Jk
cz48a2V5d29yZD5sZW50aWwgUGF0aG9nZW48L2tleXdvcmQ+PGtleXdvcmQ+TGVucyBjdWxpbmFy
aXM8L2tleXdvcmQ+PGtleXdvcmQ+YXNjb2NoeXRhIGJsaWdodDwva2V5d29yZD48a2V5d29yZD5B
c2NvY2h5dGEgZmFiYWUgZi5zcC4gbGVudGlzPC9rZXl3b3JkPjxrZXl3b3JkPnNlZWQtYm9ybmU8
L2tleXdvcmQ+PGtleXdvcmQ+aW5mZWN0aW9uPC9rZXl3b3JkPjxrZXl3b3JkPnJlc2lzdGFuY2U8
L2tleXdvcmQ+PC9rZXl3b3Jkcz48ZGF0ZXM+PHllYXI+MTk4NzwveWVhcj48L2RhdGVzPjx1cmxz
PjxwZGYtdXJscz48dXJsPko6XEUgTGlicmFyeVxQbGFudCBDYXRhbG9ndWVcQ1xDcm9tZXkgZXQg
YWwgMTk4NyBFTjI3MTcxLnBkZjwvdXJsPjwvcGRmLXVybHM+PC91cmxzPjxjdXN0b20xPkdyYWlu
cywgc2VlZHMgYW5kIHdlZWRzIGtwPC9jdXN0b20xPjwvcmVjb3JkPjwvQ2l0ZT48Q2l0ZT48QXV0
aG9yPkNvbnN0YWJsZTwvQXV0aG9yPjxZZWFyPjIwMTg8L1llYXI+PFJlY051bT4zNDkyNTwvUmVj
TnVtPjxyZWNvcmQ+PHJlYy1udW1iZXI+MzQ5MjU8L3JlYy1udW1iZXI+PGZvcmVpZ24ta2V5cz48
a2V5IGFwcD0iRU4iIGRiLWlkPSJweHd4dzBlcjl6djJmeGV6eGRrNXR0NXV0ejVwNXZ0cndkdjAi
IHRpbWVzdGFtcD0iMTU2MDMxNzI3MSI+MzQ5MjU8L2tleT48L2ZvcmVpZ24ta2V5cz48cmVmLXR5
cGUgbmFtZT0iSm91cm5hbCBBcnRpY2xlcyAob25saW5lIG9ubHkpIj40MzwvcmVmLXR5cGU+PGNv
bnRyaWJ1dG9ycz48YXV0aG9ycz48YXV0aG9yPkNvbnN0YWJsZSwgRi48L2F1dGhvcj48YXV0aG9y
PkRhbHksIEEuPC9hdXRob3I+PGF1dGhvcj5UZXJyYXMsIE0uIEEuPC9hdXRob3I+PGF1dGhvcj5Q
ZW5yb3NlLCBMLjwvYXV0aG9yPjxhdXRob3I+RGFsbCwgRC48L2F1dGhvcj48L2F1dGhvcnM+PC9j
b250cmlidXRvcnM+PHRpdGxlcz48dGl0bGU+PHN0eWxlIGZhY2U9Im5vcm1hbCIgZm9udD0iZGVm
YXVsdCIgc2l6ZT0iMTAwJSI+RGV0ZWN0aW9uIGluIEF1c3RyYWxpYSBvZiA8L3N0eWxlPjxzdHls
ZSBmYWNlPSJpdGFsaWMiIGZvbnQ9ImRlZmF1bHQiIHNpemU9IjEwMCUiPkN1Y3VtYmVyIGdyZWVu
IG1vdHRsZSBtb3NhaWMgdmlydXMgPC9zdHlsZT48c3R5bGUgZmFjZT0ibm9ybWFsIiBmb250PSJk
ZWZhdWx0IiBzaXplPSIxMDAlIj5pbiBzZWVkIGxvdHMgb2YgY3VjdXJiaXQgY3JvcHM8L3N0eWxl
PjwvdGl0bGU+PHNlY29uZGFyeS10aXRsZT5BdXN0cmFsYXNpYW4gUGxhbnQgRGlzZWFzZSBOb3Rl
czwvc2Vjb25kYXJ5LXRpdGxlPjwvdGl0bGVzPjxwZXJpb2RpY2FsPjxmdWxsLXRpdGxlPkF1c3Ry
YWxhc2lhbiBQbGFudCBEaXNlYXNlIE5vdGVzPC9mdWxsLXRpdGxlPjwvcGVyaW9kaWNhbD48dm9s
dW1lPjEzPC92b2x1bWU+PG51bWJlcj4xODwvbnVtYmVyPjxrZXl3b3Jkcz48a2V5d29yZD5DdWN1
bWJlciBncmVlbiBtb3R0bGUgbW9zYWljIHZpcnVzPC9rZXl3b3JkPjxrZXl3b3JkPnNlZWQ8L2tl
eXdvcmQ+PGtleXdvcmQ+ZGV0ZWN0aW9uPC9rZXl3b3JkPjxrZXl3b3JkPkF1c3RyYWxpYTwva2V5
d29yZD48a2V5d29yZD5jdXJjdXJiaXQgY3JvcHM8L2tleXdvcmQ+PGtleXdvcmQ+U2VlZC1ib3Ju
ZSB2aXJ1czwva2V5d29yZD48a2V5d29yZD5DdWN1cmJpdGFjZWFlPC9rZXl3b3JkPjxrZXl3b3Jk
Pk9mZmljaWFsIGNvbnRyb2w8L2tleXdvcmQ+PC9rZXl3b3Jkcz48ZGF0ZXM+PHllYXI+MjAxODwv
eWVhcj48L2RhdGVzPjxpc2JuPjE4MzMtOTI4WDwvaXNibj48dXJscz48cGRmLXVybHM+PHVybD5m
aWxlOi8vSjpcRSBMaWJyYXJ5XFBsYW50IENhdGFsb2d1ZVxDXENvbnN0YWJsZSBldCBhbCAyMDE4
IEVOMzQ5MjUucGRmPC91cmw+PC9wZGYtdXJscz48L3VybHM+PGN1c3RvbTE+VmVnZXRhYmxlIHNl
ZWQgcmV2aWV3IC0gQkM8L2N1c3RvbTE+PGVsZWN0cm9uaWMtcmVzb3VyY2UtbnVtPmh0dHBzOi8v
ZG9pLm9yZy8xMC4xMDA3L3MxMzMxNC0wMTgtMDMwMi05PC9lbGVjdHJvbmljLXJlc291cmNlLW51
bT48L3JlY29yZD48L0NpdGU+PENpdGU+PEF1dGhvcj5Db25zdGFibGU8L0F1dGhvcj48WWVhcj4y
MDE5PC9ZZWFyPjxSZWNOdW0+MzM2MDY8L1JlY051bT48cmVjb3JkPjxyZWMtbnVtYmVyPjMzNjA2
PC9yZWMtbnVtYmVyPjxmb3JlaWduLWtleXM+PGtleSBhcHA9IkVOIiBkYi1pZD0icHh3eHcwZXI5
enYyZnhlenhkazV0dDV1dHo1cDV2dHJ3ZHYwIiB0aW1lc3RhbXA9IjE1NDg4MDUxODIiPjMzNjA2
PC9rZXk+PC9mb3JlaWduLWtleXM+PHJlZi10eXBlIG5hbWU9IkpvdXJuYWwgQXJ0aWNsZXMiPjE3
PC9yZWYtdHlwZT48Y29udHJpYnV0b3JzPjxhdXRob3JzPjxhdXRob3I+Q29uc3RhYmxlLCBGLjwv
YXV0aG9yPjxhdXRob3I+Q2hhbWJlcnMsIEcuPC9hdXRob3I+PGF1dGhvcj5QZW5yb3NlLCBMLjwv
YXV0aG9yPjxhdXRob3I+RGFseSwgQS48L2F1dGhvcj48YXV0aG9yPk1hY2tpZSwgSi48L2F1dGhv
cj48YXV0aG9yPkRhdmlzLCBLLjwvYXV0aG9yPjxhdXRob3I+Um9kb25pLCBCLjwvYXV0aG9yPjxh
dXRob3I+R2liYnMsIE0uIEouPC9hdXRob3I+PC9hdXRob3JzPjwvY29udHJpYnV0b3JzPjx0aXRs
ZXM+PHRpdGxlPlZpcm9pZC1pbmZlY3RlZCB0b21hdG8gYW5kIGNhcHNpY3VtIHNlZWQgc2hpcG1l
bnRzIHRvIEF1c3RyYWxpYTwvdGl0bGU+PHNlY29uZGFyeS10aXRsZT5WaXJ1c2VzPC9zZWNvbmRh
cnktdGl0bGU+PC90aXRsZXM+PHBlcmlvZGljYWw+PGZ1bGwtdGl0bGU+VmlydXNlczwvZnVsbC10
aXRsZT48L3BlcmlvZGljYWw+PHBhZ2VzPjk4PC9wYWdlcz48dm9sdW1lPjExPC92b2x1bWU+PG51
bWJlcj4yPC9udW1iZXI+PGtleXdvcmRzPjxrZXl3b3JkPnBvc3Bpdmlyb2lkPC9rZXl3b3JkPjxr
ZXl3b3JkPnZpcm9pZDwva2V5d29yZD48a2V5d29yZD5QU1RWZDwva2V5d29yZD48a2V5d29yZD50
b21hdG88L2tleXdvcmQ+PGtleXdvcmQ+Y2Fwc2ljdW08L2tleXdvcmQ+PGtleXdvcmQ+c2VlZDwv
a2V5d29yZD48a2V5d29yZD50cmFkZTwva2V5d29yZD48a2V5d29yZD5kZXRlY3Rpb248L2tleXdv
cmQ+PC9rZXl3b3Jkcz48ZGF0ZXM+PHllYXI+MjAxOTwveWVhcj48L2RhdGVzPjxpc2JuPjE5OTkt
NDkxNTwvaXNibj48YWNjZXNzaW9uLW51bT5kb2k6MTAuMzM5MC92MTEwMjAwOTg8L2FjY2Vzc2lv
bi1udW0+PHVybHM+PHJlbGF0ZWQtdXJscz48dXJsPmh0dHA6Ly93d3cubWRwaS5jb20vMTk5OS00
OTE1LzExLzIvOTg8L3VybD48L3JlbGF0ZWQtdXJscz48cGRmLXVybHM+PHVybD5maWxlOi8vSjpc
RSBMaWJyYXJ5XFBsYW50IENhdGFsb2d1ZVxDXENvbnN0YWJsZSBldCBhbC4gMjAxOSBFTjMzNjA2
LnBkZjwvdXJsPjwvcGRmLXVybHM+PC91cmxzPjxjdXN0b20xPlRvbWF0byBzZWVkcyBYaWU8L2N1
c3RvbTE+PC9yZWNvcmQ+PC9DaXRlPjxDaXRlPjxBdXRob3I+VmFubmFjY2k8L0F1dGhvcj48WWVh
cj4xOTk5PC9ZZWFyPjxSZWNOdW0+MzQ5NTk8L1JlY051bT48cmVjb3JkPjxyZWMtbnVtYmVyPjM0
OTU5PC9yZWMtbnVtYmVyPjxmb3JlaWduLWtleXM+PGtleSBhcHA9IkVOIiBkYi1pZD0icHh3eHcw
ZXI5enYyZnhlenhkazV0dDV1dHo1cDV2dHJ3ZHYwIiB0aW1lc3RhbXA9IjE1NjAzOTIzMDUiPjM0
OTU5PC9rZXk+PC9mb3JlaWduLWtleXM+PHJlZi10eXBlIG5hbWU9IkpvdXJuYWwgQXJ0aWNsZXMi
PjE3PC9yZWYtdHlwZT48Y29udHJpYnV0b3JzPjxhdXRob3JzPjxhdXRob3I+VmFubmFjY2ksIEcu
PC9hdXRob3I+PGF1dGhvcj5DcmlzdGFuaSwgQy48L2F1dGhvcj48YXV0aG9yPkZvcnRpLCBNLjwv
YXV0aG9yPjxhdXRob3I+S29udG91ZGFraXMsIEcuPC9hdXRob3I+PGF1dGhvcj5HYW1ib2dpLCBQ
LjwvYXV0aG9yPjwvYXV0aG9ycz48L2NvbnRyaWJ1dG9ycz48dGl0bGVzPjx0aXRsZT48c3R5bGUg
ZmFjZT0ibm9ybWFsIiBmb250PSJkZWZhdWx0IiBzaXplPSIxMDAlIj5TZWVkIHRyYW5zbWlzc2lv
biBvZiA8L3N0eWxlPjxzdHlsZSBmYWNlPSJpdGFsaWMiIGZvbnQ9ImRlZmF1bHQiIHNpemU9IjEw
MCUiPkZ1c2FyaXVtIG94eXNwb3J1bSA8L3N0eWxlPjxzdHlsZSBmYWNlPSJub3JtYWwiIGZvbnQ9
ImRlZmF1bHQiIHNpemU9IjEwMCUiPmYuc3AuIDwvc3R5bGU+PHN0eWxlIGZhY2U9Iml0YWxpYyIg
Zm9udD0iZGVmYXVsdCIgc2l6ZT0iMTAwJSI+YmFzaWxpY2k8L3N0eWxlPjxzdHlsZSBmYWNlPSJu
b3JtYWwiIGZvbnQ9ImRlZmF1bHQiIHNpemU9IjEwMCUiPiBpbiBzd2VldCBiYXNpbDwvc3R5bGU+
PC90aXRsZT48c2Vjb25kYXJ5LXRpdGxlPkpvdXJuYWwgb2YgUGxhbnQgUGF0aG9sb2d5PC9zZWNv
bmRhcnktdGl0bGU+PC90aXRsZXM+PHBlcmlvZGljYWw+PGZ1bGwtdGl0bGU+Sm91cm5hbCBvZiBQ
bGFudCBQYXRob2xvZ3k8L2Z1bGwtdGl0bGU+PC9wZXJpb2RpY2FsPjxwYWdlcz40Ny01MzwvcGFn
ZXM+PHZvbHVtZT44MTwvdm9sdW1lPjxudW1iZXI+MTwvbnVtYmVyPjxrZXl3b3Jkcz48a2V5d29y
ZD5GdXNhcml1bTwva2V5d29yZD48a2V5d29yZD5GdXNhcml1bSBveHlzcG9ydW0gZi5zcC4gYmFz
aWxpY3VtPC9rZXl3b3JkPjxrZXl3b3JkPnN3ZWV0IGJhc2lsPC9rZXl3b3JkPjxrZXl3b3JkPnNl
ZWQgdHJhbnNtaXNzaW9uPC9rZXl3b3JkPjxrZXl3b3JkPnNlZWQ8L2tleXdvcmQ+PC9rZXl3b3Jk
cz48ZGF0ZXM+PHllYXI+MTk5OTwveWVhcj48L2RhdGVzPjx1cmxzPjxwZGYtdXJscz48dXJsPmZp
bGU6Ly9KOlxFIExpYnJhcnlcUGxhbnQgQ2F0YWxvZ3VlXFZcVmFubmFjY2kgZXQgYWwgMTk5OSBF
TjM0OTU5LnBkZjwvdXJsPjwvcGRmLXVybHM+PC91cmxzPjxjdXN0b20xPkJyYXNzaWNhY2VhZSBz
ZWVkIHJldmlldyAtIEJDPC9jdXN0b20xPjwvcmVjb3JkPjwvQ2l0ZT48L0VuZE5vdGU+
</w:fldData>
        </w:fldChar>
      </w:r>
      <w:r w:rsidR="002D1F6C">
        <w:instrText xml:space="preserve"> ADDIN EN.CITE </w:instrText>
      </w:r>
      <w:r w:rsidR="002D1F6C">
        <w:fldChar w:fldCharType="begin">
          <w:fldData xml:space="preserve">PEVuZE5vdGU+PENpdGU+PEF1dGhvcj5Dcm9tbmV5PC9BdXRob3I+PFllYXI+MTk4NzwvWWVhcj48
UmVjTnVtPjI3MTcxPC9SZWNOdW0+PERpc3BsYXlUZXh0PihDb25zdGFibGUgZXQgYWwuIDIwMTk7
IENvbnN0YWJsZSBldCBhbC4gMjAxODsgQ3JvbW5leSBldCBhbC4gMTk4NzsgVmFubmFjY2kgZXQg
YWwuIDE5OTkpPC9EaXNwbGF5VGV4dD48cmVjb3JkPjxyZWMtbnVtYmVyPjI3MTcxPC9yZWMtbnVt
YmVyPjxmb3JlaWduLWtleXM+PGtleSBhcHA9IkVOIiBkYi1pZD0icHh3eHcwZXI5enYyZnhlenhk
azV0dDV1dHo1cDV2dHJ3ZHYwIiB0aW1lc3RhbXA9IjE0OTc4NDYyNDgiPjI3MTcxPC9rZXk+PC9m
b3JlaWduLWtleXM+PHJlZi10eXBlIG5hbWU9IkpvdXJuYWwgQXJ0aWNsZXMiPjE3PC9yZWYtdHlw
ZT48Y29udHJpYnV0b3JzPjxhdXRob3JzPjxhdXRob3I+Q3JvbW5leSxNLkcuPC9hdXRob3I+PGF1
dGhvcj5NdWxob2xsYW5kLFIuSS48L2F1dGhvcj48YXV0aG9yPlJ1c3NlbGwsQS5DLjwvYXV0aG9y
PjxhdXRob3I+SmVybXluLFcuQS48L2F1dGhvcj48L2F1dGhvcnM+PC9jb250cmlidXRvcnM+PHRp
dGxlcz48dGl0bGU+PHN0eWxlIGZhY2U9Iml0YWxpYyIgZm9udD0iZGVmYXVsdCIgc2l6ZT0iMTAw
JSI+QXNjb2NoeXRhIGZhYmFlPC9zdHlsZT48c3R5bGUgZmFjZT0ibm9ybWFsIiBmb250PSJkZWZh
dWx0IiBzaXplPSIxMDAlIj4gZi4gc3A8L3N0eWxlPjxzdHlsZSBmYWNlPSJpdGFsaWMiIGZvbnQ9
ImRlZmF1bHQiIHNpemU9IjEwMCUiPi4gbGVudGlzPC9zdHlsZT48c3R5bGUgZmFjZT0ibm9ybWFs
IiBmb250PSJkZWZhdWx0IiBzaXplPSIxMDAlIj4gb24gbGVudGlsIGluIE5ldyBaZWFsYW5kPC9z
dHlsZT48L3RpdGxlPjxzZWNvbmRhcnktdGl0bGU+TmV3IFplYWxhbmQgRXhwZXJpbWVudGFsIEFn
cmljdWx0dXJlPC9zZWNvbmRhcnktdGl0bGU+PC90aXRsZXM+PHBlcmlvZGljYWw+PGZ1bGwtdGl0
bGU+TmV3IFplYWxhbmQgRXhwZXJpbWVudGFsIEFncmljdWx0dXJlPC9mdWxsLXRpdGxlPjwvcGVy
aW9kaWNhbD48cGFnZXM+MjM1LTIzODwvcGFnZXM+PHZvbHVtZT4xNTwvdm9sdW1lPjxrZXl3b3Jk
cz48a2V5d29yZD5sZW50aWwgUGF0aG9nZW48L2tleXdvcmQ+PGtleXdvcmQ+TGVucyBjdWxpbmFy
aXM8L2tleXdvcmQ+PGtleXdvcmQ+YXNjb2NoeXRhIGJsaWdodDwva2V5d29yZD48a2V5d29yZD5B
c2NvY2h5dGEgZmFiYWUgZi5zcC4gbGVudGlzPC9rZXl3b3JkPjxrZXl3b3JkPnNlZWQtYm9ybmU8
L2tleXdvcmQ+PGtleXdvcmQ+aW5mZWN0aW9uPC9rZXl3b3JkPjxrZXl3b3JkPnJlc2lzdGFuY2U8
L2tleXdvcmQ+PC9rZXl3b3Jkcz48ZGF0ZXM+PHllYXI+MTk4NzwveWVhcj48L2RhdGVzPjx1cmxz
PjxwZGYtdXJscz48dXJsPko6XEUgTGlicmFyeVxQbGFudCBDYXRhbG9ndWVcQ1xDcm9tZXkgZXQg
YWwgMTk4NyBFTjI3MTcxLnBkZjwvdXJsPjwvcGRmLXVybHM+PC91cmxzPjxjdXN0b20xPkdyYWlu
cywgc2VlZHMgYW5kIHdlZWRzIGtwPC9jdXN0b20xPjwvcmVjb3JkPjwvQ2l0ZT48Q2l0ZT48QXV0
aG9yPkNvbnN0YWJsZTwvQXV0aG9yPjxZZWFyPjIwMTg8L1llYXI+PFJlY051bT4zNDkyNTwvUmVj
TnVtPjxyZWNvcmQ+PHJlYy1udW1iZXI+MzQ5MjU8L3JlYy1udW1iZXI+PGZvcmVpZ24ta2V5cz48
a2V5IGFwcD0iRU4iIGRiLWlkPSJweHd4dzBlcjl6djJmeGV6eGRrNXR0NXV0ejVwNXZ0cndkdjAi
IHRpbWVzdGFtcD0iMTU2MDMxNzI3MSI+MzQ5MjU8L2tleT48L2ZvcmVpZ24ta2V5cz48cmVmLXR5
cGUgbmFtZT0iSm91cm5hbCBBcnRpY2xlcyAob25saW5lIG9ubHkpIj40MzwvcmVmLXR5cGU+PGNv
bnRyaWJ1dG9ycz48YXV0aG9ycz48YXV0aG9yPkNvbnN0YWJsZSwgRi48L2F1dGhvcj48YXV0aG9y
PkRhbHksIEEuPC9hdXRob3I+PGF1dGhvcj5UZXJyYXMsIE0uIEEuPC9hdXRob3I+PGF1dGhvcj5Q
ZW5yb3NlLCBMLjwvYXV0aG9yPjxhdXRob3I+RGFsbCwgRC48L2F1dGhvcj48L2F1dGhvcnM+PC9j
b250cmlidXRvcnM+PHRpdGxlcz48dGl0bGU+PHN0eWxlIGZhY2U9Im5vcm1hbCIgZm9udD0iZGVm
YXVsdCIgc2l6ZT0iMTAwJSI+RGV0ZWN0aW9uIGluIEF1c3RyYWxpYSBvZiA8L3N0eWxlPjxzdHls
ZSBmYWNlPSJpdGFsaWMiIGZvbnQ9ImRlZmF1bHQiIHNpemU9IjEwMCUiPkN1Y3VtYmVyIGdyZWVu
IG1vdHRsZSBtb3NhaWMgdmlydXMgPC9zdHlsZT48c3R5bGUgZmFjZT0ibm9ybWFsIiBmb250PSJk
ZWZhdWx0IiBzaXplPSIxMDAlIj5pbiBzZWVkIGxvdHMgb2YgY3VjdXJiaXQgY3JvcHM8L3N0eWxl
PjwvdGl0bGU+PHNlY29uZGFyeS10aXRsZT5BdXN0cmFsYXNpYW4gUGxhbnQgRGlzZWFzZSBOb3Rl
czwvc2Vjb25kYXJ5LXRpdGxlPjwvdGl0bGVzPjxwZXJpb2RpY2FsPjxmdWxsLXRpdGxlPkF1c3Ry
YWxhc2lhbiBQbGFudCBEaXNlYXNlIE5vdGVzPC9mdWxsLXRpdGxlPjwvcGVyaW9kaWNhbD48dm9s
dW1lPjEzPC92b2x1bWU+PG51bWJlcj4xODwvbnVtYmVyPjxrZXl3b3Jkcz48a2V5d29yZD5DdWN1
bWJlciBncmVlbiBtb3R0bGUgbW9zYWljIHZpcnVzPC9rZXl3b3JkPjxrZXl3b3JkPnNlZWQ8L2tl
eXdvcmQ+PGtleXdvcmQ+ZGV0ZWN0aW9uPC9rZXl3b3JkPjxrZXl3b3JkPkF1c3RyYWxpYTwva2V5
d29yZD48a2V5d29yZD5jdXJjdXJiaXQgY3JvcHM8L2tleXdvcmQ+PGtleXdvcmQ+U2VlZC1ib3Ju
ZSB2aXJ1czwva2V5d29yZD48a2V5d29yZD5DdWN1cmJpdGFjZWFlPC9rZXl3b3JkPjxrZXl3b3Jk
Pk9mZmljaWFsIGNvbnRyb2w8L2tleXdvcmQ+PC9rZXl3b3Jkcz48ZGF0ZXM+PHllYXI+MjAxODwv
eWVhcj48L2RhdGVzPjxpc2JuPjE4MzMtOTI4WDwvaXNibj48dXJscz48cGRmLXVybHM+PHVybD5m
aWxlOi8vSjpcRSBMaWJyYXJ5XFBsYW50IENhdGFsb2d1ZVxDXENvbnN0YWJsZSBldCBhbCAyMDE4
IEVOMzQ5MjUucGRmPC91cmw+PC9wZGYtdXJscz48L3VybHM+PGN1c3RvbTE+VmVnZXRhYmxlIHNl
ZWQgcmV2aWV3IC0gQkM8L2N1c3RvbTE+PGVsZWN0cm9uaWMtcmVzb3VyY2UtbnVtPmh0dHBzOi8v
ZG9pLm9yZy8xMC4xMDA3L3MxMzMxNC0wMTgtMDMwMi05PC9lbGVjdHJvbmljLXJlc291cmNlLW51
bT48L3JlY29yZD48L0NpdGU+PENpdGU+PEF1dGhvcj5Db25zdGFibGU8L0F1dGhvcj48WWVhcj4y
MDE5PC9ZZWFyPjxSZWNOdW0+MzM2MDY8L1JlY051bT48cmVjb3JkPjxyZWMtbnVtYmVyPjMzNjA2
PC9yZWMtbnVtYmVyPjxmb3JlaWduLWtleXM+PGtleSBhcHA9IkVOIiBkYi1pZD0icHh3eHcwZXI5
enYyZnhlenhkazV0dDV1dHo1cDV2dHJ3ZHYwIiB0aW1lc3RhbXA9IjE1NDg4MDUxODIiPjMzNjA2
PC9rZXk+PC9mb3JlaWduLWtleXM+PHJlZi10eXBlIG5hbWU9IkpvdXJuYWwgQXJ0aWNsZXMiPjE3
PC9yZWYtdHlwZT48Y29udHJpYnV0b3JzPjxhdXRob3JzPjxhdXRob3I+Q29uc3RhYmxlLCBGLjwv
YXV0aG9yPjxhdXRob3I+Q2hhbWJlcnMsIEcuPC9hdXRob3I+PGF1dGhvcj5QZW5yb3NlLCBMLjwv
YXV0aG9yPjxhdXRob3I+RGFseSwgQS48L2F1dGhvcj48YXV0aG9yPk1hY2tpZSwgSi48L2F1dGhv
cj48YXV0aG9yPkRhdmlzLCBLLjwvYXV0aG9yPjxhdXRob3I+Um9kb25pLCBCLjwvYXV0aG9yPjxh
dXRob3I+R2liYnMsIE0uIEouPC9hdXRob3I+PC9hdXRob3JzPjwvY29udHJpYnV0b3JzPjx0aXRs
ZXM+PHRpdGxlPlZpcm9pZC1pbmZlY3RlZCB0b21hdG8gYW5kIGNhcHNpY3VtIHNlZWQgc2hpcG1l
bnRzIHRvIEF1c3RyYWxpYTwvdGl0bGU+PHNlY29uZGFyeS10aXRsZT5WaXJ1c2VzPC9zZWNvbmRh
cnktdGl0bGU+PC90aXRsZXM+PHBlcmlvZGljYWw+PGZ1bGwtdGl0bGU+VmlydXNlczwvZnVsbC10
aXRsZT48L3BlcmlvZGljYWw+PHBhZ2VzPjk4PC9wYWdlcz48dm9sdW1lPjExPC92b2x1bWU+PG51
bWJlcj4yPC9udW1iZXI+PGtleXdvcmRzPjxrZXl3b3JkPnBvc3Bpdmlyb2lkPC9rZXl3b3JkPjxr
ZXl3b3JkPnZpcm9pZDwva2V5d29yZD48a2V5d29yZD5QU1RWZDwva2V5d29yZD48a2V5d29yZD50
b21hdG88L2tleXdvcmQ+PGtleXdvcmQ+Y2Fwc2ljdW08L2tleXdvcmQ+PGtleXdvcmQ+c2VlZDwv
a2V5d29yZD48a2V5d29yZD50cmFkZTwva2V5d29yZD48a2V5d29yZD5kZXRlY3Rpb248L2tleXdv
cmQ+PC9rZXl3b3Jkcz48ZGF0ZXM+PHllYXI+MjAxOTwveWVhcj48L2RhdGVzPjxpc2JuPjE5OTkt
NDkxNTwvaXNibj48YWNjZXNzaW9uLW51bT5kb2k6MTAuMzM5MC92MTEwMjAwOTg8L2FjY2Vzc2lv
bi1udW0+PHVybHM+PHJlbGF0ZWQtdXJscz48dXJsPmh0dHA6Ly93d3cubWRwaS5jb20vMTk5OS00
OTE1LzExLzIvOTg8L3VybD48L3JlbGF0ZWQtdXJscz48cGRmLXVybHM+PHVybD5maWxlOi8vSjpc
RSBMaWJyYXJ5XFBsYW50IENhdGFsb2d1ZVxDXENvbnN0YWJsZSBldCBhbC4gMjAxOSBFTjMzNjA2
LnBkZjwvdXJsPjwvcGRmLXVybHM+PC91cmxzPjxjdXN0b20xPlRvbWF0byBzZWVkcyBYaWU8L2N1
c3RvbTE+PC9yZWNvcmQ+PC9DaXRlPjxDaXRlPjxBdXRob3I+VmFubmFjY2k8L0F1dGhvcj48WWVh
cj4xOTk5PC9ZZWFyPjxSZWNOdW0+MzQ5NTk8L1JlY051bT48cmVjb3JkPjxyZWMtbnVtYmVyPjM0
OTU5PC9yZWMtbnVtYmVyPjxmb3JlaWduLWtleXM+PGtleSBhcHA9IkVOIiBkYi1pZD0icHh3eHcw
ZXI5enYyZnhlenhkazV0dDV1dHo1cDV2dHJ3ZHYwIiB0aW1lc3RhbXA9IjE1NjAzOTIzMDUiPjM0
OTU5PC9rZXk+PC9mb3JlaWduLWtleXM+PHJlZi10eXBlIG5hbWU9IkpvdXJuYWwgQXJ0aWNsZXMi
PjE3PC9yZWYtdHlwZT48Y29udHJpYnV0b3JzPjxhdXRob3JzPjxhdXRob3I+VmFubmFjY2ksIEcu
PC9hdXRob3I+PGF1dGhvcj5DcmlzdGFuaSwgQy48L2F1dGhvcj48YXV0aG9yPkZvcnRpLCBNLjwv
YXV0aG9yPjxhdXRob3I+S29udG91ZGFraXMsIEcuPC9hdXRob3I+PGF1dGhvcj5HYW1ib2dpLCBQ
LjwvYXV0aG9yPjwvYXV0aG9ycz48L2NvbnRyaWJ1dG9ycz48dGl0bGVzPjx0aXRsZT48c3R5bGUg
ZmFjZT0ibm9ybWFsIiBmb250PSJkZWZhdWx0IiBzaXplPSIxMDAlIj5TZWVkIHRyYW5zbWlzc2lv
biBvZiA8L3N0eWxlPjxzdHlsZSBmYWNlPSJpdGFsaWMiIGZvbnQ9ImRlZmF1bHQiIHNpemU9IjEw
MCUiPkZ1c2FyaXVtIG94eXNwb3J1bSA8L3N0eWxlPjxzdHlsZSBmYWNlPSJub3JtYWwiIGZvbnQ9
ImRlZmF1bHQiIHNpemU9IjEwMCUiPmYuc3AuIDwvc3R5bGU+PHN0eWxlIGZhY2U9Iml0YWxpYyIg
Zm9udD0iZGVmYXVsdCIgc2l6ZT0iMTAwJSI+YmFzaWxpY2k8L3N0eWxlPjxzdHlsZSBmYWNlPSJu
b3JtYWwiIGZvbnQ9ImRlZmF1bHQiIHNpemU9IjEwMCUiPiBpbiBzd2VldCBiYXNpbDwvc3R5bGU+
PC90aXRsZT48c2Vjb25kYXJ5LXRpdGxlPkpvdXJuYWwgb2YgUGxhbnQgUGF0aG9sb2d5PC9zZWNv
bmRhcnktdGl0bGU+PC90aXRsZXM+PHBlcmlvZGljYWw+PGZ1bGwtdGl0bGU+Sm91cm5hbCBvZiBQ
bGFudCBQYXRob2xvZ3k8L2Z1bGwtdGl0bGU+PC9wZXJpb2RpY2FsPjxwYWdlcz40Ny01MzwvcGFn
ZXM+PHZvbHVtZT44MTwvdm9sdW1lPjxudW1iZXI+MTwvbnVtYmVyPjxrZXl3b3Jkcz48a2V5d29y
ZD5GdXNhcml1bTwva2V5d29yZD48a2V5d29yZD5GdXNhcml1bSBveHlzcG9ydW0gZi5zcC4gYmFz
aWxpY3VtPC9rZXl3b3JkPjxrZXl3b3JkPnN3ZWV0IGJhc2lsPC9rZXl3b3JkPjxrZXl3b3JkPnNl
ZWQgdHJhbnNtaXNzaW9uPC9rZXl3b3JkPjxrZXl3b3JkPnNlZWQ8L2tleXdvcmQ+PC9rZXl3b3Jk
cz48ZGF0ZXM+PHllYXI+MTk5OTwveWVhcj48L2RhdGVzPjx1cmxzPjxwZGYtdXJscz48dXJsPmZp
bGU6Ly9KOlxFIExpYnJhcnlcUGxhbnQgQ2F0YWxvZ3VlXFZcVmFubmFjY2kgZXQgYWwgMTk5OSBF
TjM0OTU5LnBkZjwvdXJsPjwvcGRmLXVybHM+PC91cmxzPjxjdXN0b20xPkJyYXNzaWNhY2VhZSBz
ZWVkIHJldmlldyAtIEJDPC9jdXN0b20xPjwvcmVjb3JkPjwvQ2l0ZT48L0VuZE5vdGU+
</w:fldData>
        </w:fldChar>
      </w:r>
      <w:r w:rsidR="002D1F6C">
        <w:instrText xml:space="preserve"> ADDIN EN.CITE.DATA </w:instrText>
      </w:r>
      <w:r w:rsidR="002D1F6C">
        <w:fldChar w:fldCharType="end"/>
      </w:r>
      <w:r w:rsidR="002D1F6C">
        <w:fldChar w:fldCharType="separate"/>
      </w:r>
      <w:r w:rsidR="002D1F6C">
        <w:rPr>
          <w:noProof/>
        </w:rPr>
        <w:t>(</w:t>
      </w:r>
      <w:hyperlink w:anchor="_ENREF_49" w:tooltip="Constable, 2019 #33606" w:history="1">
        <w:r w:rsidR="002D1F6C">
          <w:rPr>
            <w:noProof/>
          </w:rPr>
          <w:t>Constable et al. 2019</w:t>
        </w:r>
      </w:hyperlink>
      <w:r w:rsidR="002D1F6C">
        <w:rPr>
          <w:noProof/>
        </w:rPr>
        <w:t xml:space="preserve">; </w:t>
      </w:r>
      <w:hyperlink w:anchor="_ENREF_50" w:tooltip="Constable, 2018 #34925" w:history="1">
        <w:r w:rsidR="002D1F6C">
          <w:rPr>
            <w:noProof/>
          </w:rPr>
          <w:t>Constable et al. 2018</w:t>
        </w:r>
      </w:hyperlink>
      <w:r w:rsidR="002D1F6C">
        <w:rPr>
          <w:noProof/>
        </w:rPr>
        <w:t xml:space="preserve">; </w:t>
      </w:r>
      <w:hyperlink w:anchor="_ENREF_56" w:tooltip="Cromney, 1987 #27171" w:history="1">
        <w:r w:rsidR="002D1F6C">
          <w:rPr>
            <w:noProof/>
          </w:rPr>
          <w:t>Cromney et al. 1987</w:t>
        </w:r>
      </w:hyperlink>
      <w:r w:rsidR="002D1F6C">
        <w:rPr>
          <w:noProof/>
        </w:rPr>
        <w:t xml:space="preserve">; </w:t>
      </w:r>
      <w:hyperlink w:anchor="_ENREF_329" w:tooltip="Vannacci, 1999 #34959" w:history="1">
        <w:r w:rsidR="002D1F6C">
          <w:rPr>
            <w:noProof/>
          </w:rPr>
          <w:t>Vannacci et al. 1999</w:t>
        </w:r>
      </w:hyperlink>
      <w:r w:rsidR="002D1F6C">
        <w:rPr>
          <w:noProof/>
        </w:rPr>
        <w:t>)</w:t>
      </w:r>
      <w:r w:rsidR="002D1F6C">
        <w:fldChar w:fldCharType="end"/>
      </w:r>
      <w:r w:rsidR="00F85BD9">
        <w:t>.</w:t>
      </w:r>
    </w:p>
    <w:p w:rsidR="00FA67C0" w:rsidRDefault="00FA67C0" w:rsidP="00FA67C0">
      <w:pPr>
        <w:pStyle w:val="ListBullet"/>
        <w:spacing w:before="160" w:after="160" w:line="269" w:lineRule="auto"/>
        <w:ind w:left="357" w:hanging="357"/>
      </w:pPr>
      <w:r w:rsidRPr="007A22CE">
        <w:t xml:space="preserve">A low incidence in the field may enhance a pathogen's chances of escaping detection. If the level of infection is very low and symptomatic plants are randomly scattered in the field, </w:t>
      </w:r>
      <w:r>
        <w:t>an</w:t>
      </w:r>
      <w:r w:rsidRPr="007A22CE">
        <w:t xml:space="preserve"> infection may go und</w:t>
      </w:r>
      <w:r w:rsidR="00F85BD9">
        <w:t>etected at the time of harvest.</w:t>
      </w:r>
    </w:p>
    <w:p w:rsidR="00FA67C0" w:rsidRDefault="00FA67C0" w:rsidP="00FA67C0">
      <w:pPr>
        <w:pStyle w:val="ListBullet"/>
        <w:spacing w:before="160" w:after="160" w:line="269" w:lineRule="auto"/>
        <w:ind w:left="357" w:hanging="357"/>
      </w:pPr>
      <w:r w:rsidRPr="007A22CE">
        <w:t>Large volumes of</w:t>
      </w:r>
      <w:r>
        <w:t xml:space="preserve"> brassicaceous</w:t>
      </w:r>
      <w:r w:rsidRPr="00FA67C0">
        <w:rPr>
          <w:i/>
        </w:rPr>
        <w:t xml:space="preserve"> </w:t>
      </w:r>
      <w:r w:rsidR="00885803">
        <w:t xml:space="preserve">vegetable </w:t>
      </w:r>
      <w:r w:rsidRPr="007A22CE">
        <w:t>seeds are imported into Australia each year for planting. Seed-borne pathogens associated with the seed internally (endosperm and/or embryo) or externally (seed surface) may not be detected durin</w:t>
      </w:r>
      <w:r>
        <w:t xml:space="preserve">g on-arrival visual inspection </w:t>
      </w:r>
      <w:r w:rsidR="002D1F6C">
        <w:fldChar w:fldCharType="begin"/>
      </w:r>
      <w:r w:rsidR="002D1F6C">
        <w:instrText xml:space="preserve"> ADDIN EN.CITE &lt;EndNote&gt;&lt;Cite&gt;&lt;Author&gt;Elmer&lt;/Author&gt;&lt;Year&gt;2001&lt;/Year&gt;&lt;RecNum&gt;8701&lt;/RecNum&gt;&lt;DisplayText&gt;(Elmer 2001)&lt;/DisplayText&gt;&lt;record&gt;&lt;rec-number&gt;8701&lt;/rec-number&gt;&lt;foreign-keys&gt;&lt;key app="EN" db-id="pxwxw0er9zv2fxezxdk5tt5utz5p5vtrwdv0" timestamp="1451972572"&gt;8701&lt;/key&gt;&lt;/foreign-keys&gt;&lt;ref-type name="Journal Articles"&gt;17&lt;/ref-type&gt;&lt;contributors&gt;&lt;authors&gt;&lt;author&gt;Elmer,W.H.&lt;/author&gt;&lt;/authors&gt;&lt;/contributors&gt;&lt;titles&gt;&lt;title&gt;Seeds as vehicles for pathogen importation&lt;/title&gt;&lt;secondary-title&gt;Biological Invasions&lt;/secondary-title&gt;&lt;/titles&gt;&lt;periodical&gt;&lt;full-title&gt;Biological Invasions&lt;/full-title&gt;&lt;/periodical&gt;&lt;pages&gt;263-271&lt;/pages&gt;&lt;volume&gt;3&lt;/volume&gt;&lt;number&gt;3&lt;/number&gt;&lt;keywords&gt;&lt;keyword&gt;importation&lt;/keyword&gt;&lt;keyword&gt;pathogen&lt;/keyword&gt;&lt;keyword&gt;Seeds&lt;/keyword&gt;&lt;keyword&gt;Vehicles&lt;/keyword&gt;&lt;/keywords&gt;&lt;dates&gt;&lt;year&gt;2001&lt;/year&gt;&lt;/dates&gt;&lt;orig-pub&gt;&lt;style face="underline" font="default" size="100%"&gt;J:\E Library\Plant Catalogue\E&lt;/style&gt;&lt;/orig-pub&gt;&lt;label&gt;72423&lt;/label&gt;&lt;urls&gt;&lt;/urls&gt;&lt;custom1&gt;Citrus greening GNS and weeds sp&lt;/custom1&gt;&lt;/record&gt;&lt;/Cite&gt;&lt;/EndNote&gt;</w:instrText>
      </w:r>
      <w:r w:rsidR="002D1F6C">
        <w:fldChar w:fldCharType="separate"/>
      </w:r>
      <w:r w:rsidR="002D1F6C">
        <w:rPr>
          <w:noProof/>
        </w:rPr>
        <w:t>(</w:t>
      </w:r>
      <w:hyperlink w:anchor="_ENREF_76" w:tooltip="Elmer, 2001 #8701" w:history="1">
        <w:r w:rsidR="002D1F6C">
          <w:rPr>
            <w:noProof/>
          </w:rPr>
          <w:t>Elmer 2001</w:t>
        </w:r>
      </w:hyperlink>
      <w:r w:rsidR="002D1F6C">
        <w:rPr>
          <w:noProof/>
        </w:rPr>
        <w:t>)</w:t>
      </w:r>
      <w:r w:rsidR="002D1F6C">
        <w:fldChar w:fldCharType="end"/>
      </w:r>
      <w:r w:rsidRPr="007A22CE">
        <w:t xml:space="preserve">. Therefore, </w:t>
      </w:r>
      <w:r>
        <w:t>there is high potential for</w:t>
      </w:r>
      <w:r w:rsidRPr="007A22CE">
        <w:t xml:space="preserve"> the identified pests</w:t>
      </w:r>
      <w:r w:rsidRPr="00FA67C0">
        <w:rPr>
          <w:i/>
        </w:rPr>
        <w:t xml:space="preserve"> </w:t>
      </w:r>
      <w:r>
        <w:t>to</w:t>
      </w:r>
      <w:r w:rsidRPr="007A22CE">
        <w:t xml:space="preserve"> repeatedly enter Australia through the seeds</w:t>
      </w:r>
      <w:r>
        <w:t xml:space="preserve"> for sowing pathway</w:t>
      </w:r>
      <w:r w:rsidRPr="007A22CE">
        <w:t>.</w:t>
      </w:r>
    </w:p>
    <w:p w:rsidR="00FA67C0" w:rsidRPr="004D3CDF" w:rsidRDefault="00FA67C0" w:rsidP="00FA67C0">
      <w:pPr>
        <w:pStyle w:val="ListBullet"/>
        <w:spacing w:before="160" w:after="160" w:line="276" w:lineRule="auto"/>
        <w:rPr>
          <w:lang w:val="en"/>
        </w:rPr>
      </w:pPr>
      <w:r w:rsidRPr="004D3CDF">
        <w:rPr>
          <w:i/>
          <w:lang w:val="en"/>
        </w:rPr>
        <w:t xml:space="preserve">Fusarium oxysporum </w:t>
      </w:r>
      <w:r w:rsidRPr="004D3CDF">
        <w:rPr>
          <w:lang w:val="en"/>
        </w:rPr>
        <w:t>and</w:t>
      </w:r>
      <w:r w:rsidRPr="004D3CDF">
        <w:rPr>
          <w:i/>
          <w:lang w:val="en"/>
        </w:rPr>
        <w:t xml:space="preserve"> Colletotrichum</w:t>
      </w:r>
      <w:r w:rsidRPr="004D3CDF">
        <w:rPr>
          <w:lang w:val="en"/>
        </w:rPr>
        <w:t xml:space="preserve"> species have the potential to </w:t>
      </w:r>
      <w:r w:rsidR="0048294D" w:rsidRPr="004D3CDF">
        <w:rPr>
          <w:lang w:val="en"/>
        </w:rPr>
        <w:t>be associated with</w:t>
      </w:r>
      <w:r w:rsidRPr="004D3CDF">
        <w:rPr>
          <w:lang w:val="en"/>
        </w:rPr>
        <w:t xml:space="preserve"> the seed coat of a range of hosts and remain viable. For example, </w:t>
      </w:r>
      <w:r w:rsidRPr="004D3CDF">
        <w:rPr>
          <w:i/>
          <w:lang w:val="en"/>
        </w:rPr>
        <w:t>Fusarium oxysporum</w:t>
      </w:r>
      <w:r w:rsidRPr="004D3CDF">
        <w:rPr>
          <w:lang w:val="en"/>
        </w:rPr>
        <w:t xml:space="preserve"> f. sp. </w:t>
      </w:r>
      <w:r w:rsidRPr="004D3CDF">
        <w:rPr>
          <w:i/>
          <w:lang w:val="en"/>
        </w:rPr>
        <w:t>vasinfectum</w:t>
      </w:r>
      <w:r w:rsidRPr="004D3CDF">
        <w:rPr>
          <w:lang w:val="en"/>
        </w:rPr>
        <w:t xml:space="preserve"> (causal agent of cotton wilt) is known to </w:t>
      </w:r>
      <w:r w:rsidR="0048294D" w:rsidRPr="004D3CDF">
        <w:rPr>
          <w:lang w:val="en"/>
        </w:rPr>
        <w:t>be associated with</w:t>
      </w:r>
      <w:r w:rsidRPr="004D3CDF">
        <w:rPr>
          <w:lang w:val="en"/>
        </w:rPr>
        <w:t xml:space="preserve"> the seed coat of cotton </w:t>
      </w:r>
      <w:r w:rsidR="002D1F6C">
        <w:rPr>
          <w:lang w:val="en"/>
        </w:rPr>
        <w:fldChar w:fldCharType="begin"/>
      </w:r>
      <w:r w:rsidR="002D1F6C">
        <w:rPr>
          <w:lang w:val="en"/>
        </w:rPr>
        <w:instrText xml:space="preserve"> ADDIN EN.CITE &lt;EndNote&gt;&lt;Cite&gt;&lt;Author&gt;Doan&lt;/Author&gt;&lt;Year&gt;2015&lt;/Year&gt;&lt;RecNum&gt;34619&lt;/RecNum&gt;&lt;DisplayText&gt;(Doan &amp;amp; Davis 2015)&lt;/DisplayText&gt;&lt;record&gt;&lt;rec-number&gt;34619&lt;/rec-number&gt;&lt;foreign-keys&gt;&lt;key app="EN" db-id="pxwxw0er9zv2fxezxdk5tt5utz5p5vtrwdv0" timestamp="1558316142"&gt;34619&lt;/key&gt;&lt;/foreign-keys&gt;&lt;ref-type name="Journal Articles"&gt;17&lt;/ref-type&gt;&lt;contributors&gt;&lt;authors&gt;&lt;author&gt;Doan, H.K.&lt;/author&gt;&lt;author&gt;Davis, R.M.&lt;/author&gt;&lt;/authors&gt;&lt;/contributors&gt;&lt;titles&gt;&lt;title&gt;&lt;style face="normal" font="default" size="100%"&gt;Efficacy of seed treatments on viability of &lt;/style&gt;&lt;style face="italic" font="default" size="100%"&gt;Fusarium oxysporum &lt;/style&gt;&lt;style face="normal" font="default" size="100%"&gt;f. sp. &lt;/style&gt;&lt;style face="italic" font="default" size="100%"&gt;vasinfectum&lt;/style&gt;&lt;style face="normal" font="default" size="100%"&gt; race 4 in infected cotton seed&lt;/style&gt;&lt;/title&gt;&lt;secondary-title&gt;Crop Protection&lt;/secondary-title&gt;&lt;/titles&gt;&lt;periodical&gt;&lt;full-title&gt;Crop Protection&lt;/full-title&gt;&lt;/periodical&gt;&lt;pages&gt;178-84&lt;/pages&gt;&lt;volume&gt;78&lt;/volume&gt;&lt;keywords&gt;&lt;keyword&gt;Fusarium&lt;/keyword&gt;&lt;keyword&gt;diseases&lt;/keyword&gt;&lt;keyword&gt;seed treatments&lt;/keyword&gt;&lt;keyword&gt;seed-borne diseases&lt;/keyword&gt;&lt;keyword&gt;hot water treatment&lt;/keyword&gt;&lt;/keywords&gt;&lt;dates&gt;&lt;year&gt;2015&lt;/year&gt;&lt;/dates&gt;&lt;isbn&gt;0261-2194&lt;/isbn&gt;&lt;urls&gt;&lt;pdf-urls&gt;&lt;url&gt;file://J:\E Library\Plant Catalogue\D\Doan and Davis 2015 EN34619.pdf&lt;/url&gt;&lt;/pdf-urls&gt;&lt;/urls&gt;&lt;custom1&gt;Vegetable seeds review - BC&lt;/custom1&gt;&lt;electronic-resource-num&gt;https://doi.org/10.1016/j.cropro.2015.09.017&lt;/electronic-resource-num&gt;&lt;/record&gt;&lt;/Cite&gt;&lt;/EndNote&gt;</w:instrText>
      </w:r>
      <w:r w:rsidR="002D1F6C">
        <w:rPr>
          <w:lang w:val="en"/>
        </w:rPr>
        <w:fldChar w:fldCharType="separate"/>
      </w:r>
      <w:r w:rsidR="002D1F6C">
        <w:rPr>
          <w:noProof/>
          <w:lang w:val="en"/>
        </w:rPr>
        <w:t>(</w:t>
      </w:r>
      <w:hyperlink w:anchor="_ENREF_67" w:tooltip="Doan, 2015 #34619" w:history="1">
        <w:r w:rsidR="002D1F6C">
          <w:rPr>
            <w:noProof/>
            <w:lang w:val="en"/>
          </w:rPr>
          <w:t>Doan &amp; Davis 2015</w:t>
        </w:r>
      </w:hyperlink>
      <w:r w:rsidR="002D1F6C">
        <w:rPr>
          <w:noProof/>
          <w:lang w:val="en"/>
        </w:rPr>
        <w:t>)</w:t>
      </w:r>
      <w:r w:rsidR="002D1F6C">
        <w:rPr>
          <w:lang w:val="en"/>
        </w:rPr>
        <w:fldChar w:fldCharType="end"/>
      </w:r>
      <w:r w:rsidRPr="004D3CDF">
        <w:rPr>
          <w:lang w:val="en"/>
        </w:rPr>
        <w:t xml:space="preserve">. </w:t>
      </w:r>
      <w:r w:rsidRPr="004D3CDF">
        <w:rPr>
          <w:i/>
          <w:lang w:val="en"/>
        </w:rPr>
        <w:t xml:space="preserve">Colletotrichum </w:t>
      </w:r>
      <w:r w:rsidR="0048294D" w:rsidRPr="004D3CDF">
        <w:rPr>
          <w:lang w:val="en"/>
        </w:rPr>
        <w:t>species</w:t>
      </w:r>
      <w:r w:rsidRPr="004D3CDF">
        <w:rPr>
          <w:lang w:val="en"/>
        </w:rPr>
        <w:t xml:space="preserve"> </w:t>
      </w:r>
      <w:r w:rsidR="0048294D" w:rsidRPr="004D3CDF">
        <w:rPr>
          <w:lang w:val="en"/>
        </w:rPr>
        <w:t>were</w:t>
      </w:r>
      <w:r w:rsidRPr="004D3CDF">
        <w:rPr>
          <w:lang w:val="en"/>
        </w:rPr>
        <w:t xml:space="preserve"> also detected in the seed coat of chili (Kumar, Singh &amp; Khare 2004), soybean </w:t>
      </w:r>
      <w:r w:rsidR="002D1F6C">
        <w:rPr>
          <w:lang w:val="en"/>
        </w:rPr>
        <w:fldChar w:fldCharType="begin">
          <w:fldData xml:space="preserve">PEVuZE5vdGU+PENpdGU+PEF1dGhvcj5CZWd1bTwvQXV0aG9yPjxZZWFyPjIwMDg8L1llYXI+PFJl
Y051bT4yNDQzODwvUmVjTnVtPjxEaXNwbGF5VGV4dD4oQmVndW0gZXQgYWwuIDIwMDg7IEJlZ3Vt
IGV0IGFsLiAyMDA3KTwvRGlzcGxheVRleHQ+PHJlY29yZD48cmVjLW51bWJlcj4yNDQzODwvcmVj
LW51bWJlcj48Zm9yZWlnbi1rZXlzPjxrZXkgYXBwPSJFTiIgZGItaWQ9InB4d3h3MGVyOXp2MmZ4
ZXp4ZGs1dHQ1dXR6NXA1dnRyd2R2MCIgdGltZXN0YW1wPSIxNDY4MzkzMDE0Ij4yNDQzODwva2V5
PjwvZm9yZWlnbi1rZXlzPjxyZWYtdHlwZSBuYW1lPSJKb3VybmFsIEFydGljbGVzIj4xNzwvcmVm
LXR5cGU+PGNvbnRyaWJ1dG9ycz48YXV0aG9ycz48YXV0aG9yPkJlZ3VtLCBNLk0uICA8L2F1dGhv
cj48YXV0aG9yPlNhcmlhaCwgTS4gPC9hdXRob3I+PGF1dGhvcj5QdXRlaCwgQS5CLiA8L2F1dGhv
cj48YXV0aG9yPkFiaWRpbiwgTS5BLiBaLjwvYXV0aG9yPjwvYXV0aG9ycz48L2NvbnRyaWJ1dG9y
cz48dGl0bGVzPjx0aXRsZT48c3R5bGUgZmFjZT0ibm9ybWFsIiBmb250PSJkZWZhdWx0IiBzaXpl
PSIxMDAlIj5QYXRob2dlbmljaXR5IG9mIDwvc3R5bGU+PHN0eWxlIGZhY2U9Iml0YWxpYyIgZm9u
dD0iZGVmYXVsdCIgc2l6ZT0iMTAwJSI+Q29sbGV0b3RyaWNodW0gdHJ1bmNhdHVtPC9zdHlsZT48
c3R5bGUgZmFjZT0ibm9ybWFsIiBmb250PSJkZWZhdWx0IiBzaXplPSIxMDAlIj4gYW5kIGl0cyBp
bmZsdWVuY2Ugb24gc295YmVhbiBzZWVkIHF1YWxpdHk8L3N0eWxlPjwvdGl0bGU+PHNlY29uZGFy
eS10aXRsZT5JbnRlcm5hdGlvbmFsIEpvdXJuYWwgb2YgQWdyaWN1bHR1cmUgYW5kIGJpb2xvZ3k8
L3NlY29uZGFyeS10aXRsZT48L3RpdGxlcz48cGVyaW9kaWNhbD48ZnVsbC10aXRsZT5JbnRlcm5h
dGlvbmFsIEpvdXJuYWwgb2YgQWdyaWN1bHR1cmUgYW5kIEJpb2xvZ3k8L2Z1bGwtdGl0bGU+PC9w
ZXJpb2RpY2FsPjxwYWdlcz4zOTMtMzk4PC9wYWdlcz48dm9sdW1lPjEwPC92b2x1bWU+PGtleXdv
cmRzPjxrZXl3b3JkPkNvbGxldG90cmljaHVtIHRydW5jYXR1bTwva2V5d29yZD48a2V5d29yZD5I
eWxvY2VyZXVzIHBvbHlyaGl6dXM8L2tleXdvcmQ+PGtleXdvcmQ+c3RlbSBhbnRocmFjbm9zZTwv
a2V5d29yZD48L2tleXdvcmRzPjxkYXRlcz48eWVhcj4yMDA4PC95ZWFyPjwvZGF0ZXM+PGlzYm4+
MTgxNC05NTk2PC9pc2JuPjx1cmxzPjxyZWxhdGVkLXVybHM+PHVybD5odHRwOi8vb25saW5lbGli
cmFyeS53aWxleS5jb20vZG9pLzEwLjExMTEvanBoLjEyMjYxL2Fic3RyYWN0PC91cmw+PC9yZWxh
dGVkLXVybHM+PHBkZi11cmxzPjx1cmw+ZmlsZTovL0o6XEUgTGlicmFyeVxQbGFudCBDYXRhbG9n
dWVcQlxCZWd1bSBNTSBldCBhbCAyMDA4IEVOMjQ0MzgucGRmPC91cmw+PC9wZGYtdXJscz48L3Vy
bHM+PGN1c3RvbTE+RHJhZ29uIGZydWl0IGZyb20gVmlldG5hbV9TSzwvY3VzdG9tMT48L3JlY29y
ZD48L0NpdGU+PENpdGU+PEF1dGhvcj5CZWd1bTwvQXV0aG9yPjxZZWFyPjIwMDc8L1llYXI+PFJl
Y051bT4zNDk0OTwvUmVjTnVtPjxyZWNvcmQ+PHJlYy1udW1iZXI+MzQ5NDk8L3JlYy1udW1iZXI+
PGZvcmVpZ24ta2V5cz48a2V5IGFwcD0iRU4iIGRiLWlkPSJweHd4dzBlcjl6djJmeGV6eGRrNXR0
NXV0ejVwNXZ0cndkdjAiIHRpbWVzdGFtcD0iMTU2MDM5MDIwMyI+MzQ5NDk8L2tleT48L2ZvcmVp
Z24ta2V5cz48cmVmLXR5cGUgbmFtZT0iSm91cm5hbCBBcnRpY2xlcyI+MTc8L3JlZi10eXBlPjxj
b250cmlidXRvcnM+PGF1dGhvcnM+PGF1dGhvcj5CZWd1bSwgTS4gTS48L2F1dGhvcj48YXV0aG9y
PlNhcmlhaCwgTS48L2F1dGhvcj48YXV0aG9yPlB1dGVoLCBBLiBCLjwvYXV0aG9yPjxhdXRob3I+
WmFpbmFsIEFiaWRpbiwgTS4gQS48L2F1dGhvcj48L2F1dGhvcnM+PC9jb250cmlidXRvcnM+PHRp
dGxlcz48dGl0bGU+PHN0eWxlIGZhY2U9Im5vcm1hbCIgZm9udD0iZGVmYXVsdCIgc2l6ZT0iMTAw
JSI+RGV0ZWN0aW9uIG9mIHNlZWQtYm9ybmUgZnVuZ2kgYW5kIHNpdGUgb2YgaW5mZWN0aW9uIGJ5
IDwvc3R5bGU+PHN0eWxlIGZhY2U9Iml0YWxpYyIgZm9udD0iZGVmYXVsdCIgc2l6ZT0iMTAwJSI+
Q29sbGV0b3RyaWNodW0gdHJ1bmNhdHVtPC9zdHlsZT48c3R5bGUgZmFjZT0ibm9ybWFsIiBmb250
PSJkZWZhdWx0IiBzaXplPSIxMDAlIj4gaW4gbmF0dXJhbGx5LWluZmVjdGVkIHNveWJlYW4gc2Vl
ZHM8L3N0eWxlPjwvdGl0bGU+PHNlY29uZGFyeS10aXRsZT5JbnRlcm5hdGlvbmFsIEpvdXJuYWwg
b2YgQWdyaWN1bHR1cmFsIFJlc2VhcmNoPC9zZWNvbmRhcnktdGl0bGU+PC90aXRsZXM+PHBlcmlv
ZGljYWw+PGZ1bGwtdGl0bGU+SW50ZXJuYXRpb25hbCBKb3VybmFsIG9mIEFncmljdWx0dXJhbCBS
ZXNlYXJjaDwvZnVsbC10aXRsZT48L3BlcmlvZGljYWw+PHBhZ2VzPjgxMi05PC9wYWdlcz48dm9s
dW1lPjI8L3ZvbHVtZT48bnVtYmVyPjk8L251bWJlcj48a2V5d29yZHM+PGtleXdvcmQ+c2VlZC1i
b3JuZSBmdW5naTwva2V5d29yZD48a2V5d29yZD5Db2xsZXRvdHJpY2h1bTwva2V5d29yZD48a2V5
d29yZD5uYXR1cmFsbHkgaW5mZWN0ZWQ8L2tleXdvcmQ+PGtleXdvcmQ+c2VlZDwva2V5d29yZD48
a2V5d29yZD5zaXRlIG9mIGluZmVjdGlvbjwva2V5d29yZD48a2V5d29yZD5zb3liZWFuIHNlZWQ8
L2tleXdvcmQ+PC9rZXl3b3Jkcz48ZGF0ZXM+PHllYXI+MjAwNzwveWVhcj48L2RhdGVzPjxpc2Ju
PjE4MTYtNDg5NzwvaXNibj48dXJscz48cGRmLXVybHM+PHVybD5maWxlOi8vSjpcRSBMaWJyYXJ5
XFBsYW50IENhdGFsb2d1ZVxCXEJlZ3VtIGV0IGFsIDIwMDcgRU4zNDk0OS5wZGY8L3VybD48L3Bk
Zi11cmxzPjwvdXJscz48Y3VzdG9tMT5WZWdldGFibGUgc2VlZCByZXZpZXcgLSBCQzwvY3VzdG9t
MT48L3JlY29yZD48L0NpdGU+PC9FbmROb3RlPgB=
</w:fldData>
        </w:fldChar>
      </w:r>
      <w:r w:rsidR="002D1F6C">
        <w:rPr>
          <w:lang w:val="en"/>
        </w:rPr>
        <w:instrText xml:space="preserve"> ADDIN EN.CITE </w:instrText>
      </w:r>
      <w:r w:rsidR="002D1F6C">
        <w:rPr>
          <w:lang w:val="en"/>
        </w:rPr>
        <w:fldChar w:fldCharType="begin">
          <w:fldData xml:space="preserve">PEVuZE5vdGU+PENpdGU+PEF1dGhvcj5CZWd1bTwvQXV0aG9yPjxZZWFyPjIwMDg8L1llYXI+PFJl
Y051bT4yNDQzODwvUmVjTnVtPjxEaXNwbGF5VGV4dD4oQmVndW0gZXQgYWwuIDIwMDg7IEJlZ3Vt
IGV0IGFsLiAyMDA3KTwvRGlzcGxheVRleHQ+PHJlY29yZD48cmVjLW51bWJlcj4yNDQzODwvcmVj
LW51bWJlcj48Zm9yZWlnbi1rZXlzPjxrZXkgYXBwPSJFTiIgZGItaWQ9InB4d3h3MGVyOXp2MmZ4
ZXp4ZGs1dHQ1dXR6NXA1dnRyd2R2MCIgdGltZXN0YW1wPSIxNDY4MzkzMDE0Ij4yNDQzODwva2V5
PjwvZm9yZWlnbi1rZXlzPjxyZWYtdHlwZSBuYW1lPSJKb3VybmFsIEFydGljbGVzIj4xNzwvcmVm
LXR5cGU+PGNvbnRyaWJ1dG9ycz48YXV0aG9ycz48YXV0aG9yPkJlZ3VtLCBNLk0uICA8L2F1dGhv
cj48YXV0aG9yPlNhcmlhaCwgTS4gPC9hdXRob3I+PGF1dGhvcj5QdXRlaCwgQS5CLiA8L2F1dGhv
cj48YXV0aG9yPkFiaWRpbiwgTS5BLiBaLjwvYXV0aG9yPjwvYXV0aG9ycz48L2NvbnRyaWJ1dG9y
cz48dGl0bGVzPjx0aXRsZT48c3R5bGUgZmFjZT0ibm9ybWFsIiBmb250PSJkZWZhdWx0IiBzaXpl
PSIxMDAlIj5QYXRob2dlbmljaXR5IG9mIDwvc3R5bGU+PHN0eWxlIGZhY2U9Iml0YWxpYyIgZm9u
dD0iZGVmYXVsdCIgc2l6ZT0iMTAwJSI+Q29sbGV0b3RyaWNodW0gdHJ1bmNhdHVtPC9zdHlsZT48
c3R5bGUgZmFjZT0ibm9ybWFsIiBmb250PSJkZWZhdWx0IiBzaXplPSIxMDAlIj4gYW5kIGl0cyBp
bmZsdWVuY2Ugb24gc295YmVhbiBzZWVkIHF1YWxpdHk8L3N0eWxlPjwvdGl0bGU+PHNlY29uZGFy
eS10aXRsZT5JbnRlcm5hdGlvbmFsIEpvdXJuYWwgb2YgQWdyaWN1bHR1cmUgYW5kIGJpb2xvZ3k8
L3NlY29uZGFyeS10aXRsZT48L3RpdGxlcz48cGVyaW9kaWNhbD48ZnVsbC10aXRsZT5JbnRlcm5h
dGlvbmFsIEpvdXJuYWwgb2YgQWdyaWN1bHR1cmUgYW5kIEJpb2xvZ3k8L2Z1bGwtdGl0bGU+PC9w
ZXJpb2RpY2FsPjxwYWdlcz4zOTMtMzk4PC9wYWdlcz48dm9sdW1lPjEwPC92b2x1bWU+PGtleXdv
cmRzPjxrZXl3b3JkPkNvbGxldG90cmljaHVtIHRydW5jYXR1bTwva2V5d29yZD48a2V5d29yZD5I
eWxvY2VyZXVzIHBvbHlyaGl6dXM8L2tleXdvcmQ+PGtleXdvcmQ+c3RlbSBhbnRocmFjbm9zZTwv
a2V5d29yZD48L2tleXdvcmRzPjxkYXRlcz48eWVhcj4yMDA4PC95ZWFyPjwvZGF0ZXM+PGlzYm4+
MTgxNC05NTk2PC9pc2JuPjx1cmxzPjxyZWxhdGVkLXVybHM+PHVybD5odHRwOi8vb25saW5lbGli
cmFyeS53aWxleS5jb20vZG9pLzEwLjExMTEvanBoLjEyMjYxL2Fic3RyYWN0PC91cmw+PC9yZWxh
dGVkLXVybHM+PHBkZi11cmxzPjx1cmw+ZmlsZTovL0o6XEUgTGlicmFyeVxQbGFudCBDYXRhbG9n
dWVcQlxCZWd1bSBNTSBldCBhbCAyMDA4IEVOMjQ0MzgucGRmPC91cmw+PC9wZGYtdXJscz48L3Vy
bHM+PGN1c3RvbTE+RHJhZ29uIGZydWl0IGZyb20gVmlldG5hbV9TSzwvY3VzdG9tMT48L3JlY29y
ZD48L0NpdGU+PENpdGU+PEF1dGhvcj5CZWd1bTwvQXV0aG9yPjxZZWFyPjIwMDc8L1llYXI+PFJl
Y051bT4zNDk0OTwvUmVjTnVtPjxyZWNvcmQ+PHJlYy1udW1iZXI+MzQ5NDk8L3JlYy1udW1iZXI+
PGZvcmVpZ24ta2V5cz48a2V5IGFwcD0iRU4iIGRiLWlkPSJweHd4dzBlcjl6djJmeGV6eGRrNXR0
NXV0ejVwNXZ0cndkdjAiIHRpbWVzdGFtcD0iMTU2MDM5MDIwMyI+MzQ5NDk8L2tleT48L2ZvcmVp
Z24ta2V5cz48cmVmLXR5cGUgbmFtZT0iSm91cm5hbCBBcnRpY2xlcyI+MTc8L3JlZi10eXBlPjxj
b250cmlidXRvcnM+PGF1dGhvcnM+PGF1dGhvcj5CZWd1bSwgTS4gTS48L2F1dGhvcj48YXV0aG9y
PlNhcmlhaCwgTS48L2F1dGhvcj48YXV0aG9yPlB1dGVoLCBBLiBCLjwvYXV0aG9yPjxhdXRob3I+
WmFpbmFsIEFiaWRpbiwgTS4gQS48L2F1dGhvcj48L2F1dGhvcnM+PC9jb250cmlidXRvcnM+PHRp
dGxlcz48dGl0bGU+PHN0eWxlIGZhY2U9Im5vcm1hbCIgZm9udD0iZGVmYXVsdCIgc2l6ZT0iMTAw
JSI+RGV0ZWN0aW9uIG9mIHNlZWQtYm9ybmUgZnVuZ2kgYW5kIHNpdGUgb2YgaW5mZWN0aW9uIGJ5
IDwvc3R5bGU+PHN0eWxlIGZhY2U9Iml0YWxpYyIgZm9udD0iZGVmYXVsdCIgc2l6ZT0iMTAwJSI+
Q29sbGV0b3RyaWNodW0gdHJ1bmNhdHVtPC9zdHlsZT48c3R5bGUgZmFjZT0ibm9ybWFsIiBmb250
PSJkZWZhdWx0IiBzaXplPSIxMDAlIj4gaW4gbmF0dXJhbGx5LWluZmVjdGVkIHNveWJlYW4gc2Vl
ZHM8L3N0eWxlPjwvdGl0bGU+PHNlY29uZGFyeS10aXRsZT5JbnRlcm5hdGlvbmFsIEpvdXJuYWwg
b2YgQWdyaWN1bHR1cmFsIFJlc2VhcmNoPC9zZWNvbmRhcnktdGl0bGU+PC90aXRsZXM+PHBlcmlv
ZGljYWw+PGZ1bGwtdGl0bGU+SW50ZXJuYXRpb25hbCBKb3VybmFsIG9mIEFncmljdWx0dXJhbCBS
ZXNlYXJjaDwvZnVsbC10aXRsZT48L3BlcmlvZGljYWw+PHBhZ2VzPjgxMi05PC9wYWdlcz48dm9s
dW1lPjI8L3ZvbHVtZT48bnVtYmVyPjk8L251bWJlcj48a2V5d29yZHM+PGtleXdvcmQ+c2VlZC1i
b3JuZSBmdW5naTwva2V5d29yZD48a2V5d29yZD5Db2xsZXRvdHJpY2h1bTwva2V5d29yZD48a2V5
d29yZD5uYXR1cmFsbHkgaW5mZWN0ZWQ8L2tleXdvcmQ+PGtleXdvcmQ+c2VlZDwva2V5d29yZD48
a2V5d29yZD5zaXRlIG9mIGluZmVjdGlvbjwva2V5d29yZD48a2V5d29yZD5zb3liZWFuIHNlZWQ8
L2tleXdvcmQ+PC9rZXl3b3Jkcz48ZGF0ZXM+PHllYXI+MjAwNzwveWVhcj48L2RhdGVzPjxpc2Ju
PjE4MTYtNDg5NzwvaXNibj48dXJscz48cGRmLXVybHM+PHVybD5maWxlOi8vSjpcRSBMaWJyYXJ5
XFBsYW50IENhdGFsb2d1ZVxCXEJlZ3VtIGV0IGFsIDIwMDcgRU4zNDk0OS5wZGY8L3VybD48L3Bk
Zi11cmxzPjwvdXJscz48Y3VzdG9tMT5WZWdldGFibGUgc2VlZCByZXZpZXcgLSBCQzwvY3VzdG9t
MT48L3JlY29yZD48L0NpdGU+PC9FbmROb3RlPgB=
</w:fldData>
        </w:fldChar>
      </w:r>
      <w:r w:rsidR="002D1F6C">
        <w:rPr>
          <w:lang w:val="en"/>
        </w:rPr>
        <w:instrText xml:space="preserve"> ADDIN EN.CITE.DATA </w:instrText>
      </w:r>
      <w:r w:rsidR="002D1F6C">
        <w:rPr>
          <w:lang w:val="en"/>
        </w:rPr>
      </w:r>
      <w:r w:rsidR="002D1F6C">
        <w:rPr>
          <w:lang w:val="en"/>
        </w:rPr>
        <w:fldChar w:fldCharType="end"/>
      </w:r>
      <w:r w:rsidR="002D1F6C">
        <w:rPr>
          <w:lang w:val="en"/>
        </w:rPr>
      </w:r>
      <w:r w:rsidR="002D1F6C">
        <w:rPr>
          <w:lang w:val="en"/>
        </w:rPr>
        <w:fldChar w:fldCharType="separate"/>
      </w:r>
      <w:r w:rsidR="002D1F6C">
        <w:rPr>
          <w:noProof/>
          <w:lang w:val="en"/>
        </w:rPr>
        <w:t>(</w:t>
      </w:r>
      <w:hyperlink w:anchor="_ENREF_16" w:tooltip="Begum, 2008 #24438" w:history="1">
        <w:r w:rsidR="002D1F6C">
          <w:rPr>
            <w:noProof/>
            <w:lang w:val="en"/>
          </w:rPr>
          <w:t>Begum et al. 2008</w:t>
        </w:r>
      </w:hyperlink>
      <w:r w:rsidR="002D1F6C">
        <w:rPr>
          <w:noProof/>
          <w:lang w:val="en"/>
        </w:rPr>
        <w:t xml:space="preserve">; </w:t>
      </w:r>
      <w:hyperlink w:anchor="_ENREF_17" w:tooltip="Begum, 2007 #34949" w:history="1">
        <w:r w:rsidR="002D1F6C">
          <w:rPr>
            <w:noProof/>
            <w:lang w:val="en"/>
          </w:rPr>
          <w:t>Begum et al. 2007</w:t>
        </w:r>
      </w:hyperlink>
      <w:r w:rsidR="002D1F6C">
        <w:rPr>
          <w:noProof/>
          <w:lang w:val="en"/>
        </w:rPr>
        <w:t>)</w:t>
      </w:r>
      <w:r w:rsidR="002D1F6C">
        <w:rPr>
          <w:lang w:val="en"/>
        </w:rPr>
        <w:fldChar w:fldCharType="end"/>
      </w:r>
      <w:r w:rsidRPr="004D3CDF">
        <w:rPr>
          <w:lang w:val="en"/>
        </w:rPr>
        <w:t xml:space="preserve"> and common bean (</w:t>
      </w:r>
      <w:r w:rsidRPr="004D3CDF">
        <w:rPr>
          <w:i/>
          <w:lang w:val="en"/>
        </w:rPr>
        <w:t>Phaseolus vulgaris</w:t>
      </w:r>
      <w:r w:rsidRPr="004D3CDF">
        <w:rPr>
          <w:lang w:val="en"/>
        </w:rPr>
        <w:t xml:space="preserve">) </w:t>
      </w:r>
      <w:r w:rsidR="002D1F6C">
        <w:rPr>
          <w:lang w:val="en"/>
        </w:rPr>
        <w:fldChar w:fldCharType="begin"/>
      </w:r>
      <w:r w:rsidR="002D1F6C">
        <w:rPr>
          <w:lang w:val="en"/>
        </w:rPr>
        <w:instrText xml:space="preserve"> ADDIN EN.CITE &lt;EndNote&gt;&lt;Cite&gt;&lt;Author&gt;LeClair&lt;/Author&gt;&lt;Year&gt;2015&lt;/Year&gt;&lt;RecNum&gt;34951&lt;/RecNum&gt;&lt;DisplayText&gt;(LeClair et al. 2015)&lt;/DisplayText&gt;&lt;record&gt;&lt;rec-number&gt;34951&lt;/rec-number&gt;&lt;foreign-keys&gt;&lt;key app="EN" db-id="pxwxw0er9zv2fxezxdk5tt5utz5p5vtrwdv0" timestamp="1560390203"&gt;34951&lt;/key&gt;&lt;/foreign-keys&gt;&lt;ref-type name="Journal Articles"&gt;17&lt;/ref-type&gt;&lt;contributors&gt;&lt;authors&gt;&lt;author&gt;LeClair, E.&lt;/author&gt;&lt;author&gt;Conner, R.&lt;/author&gt;&lt;author&gt;Robinson, D.&lt;/author&gt;&lt;author&gt;Gillard, C. L.&lt;/author&gt;&lt;/authors&gt;&lt;/contributors&gt;&lt;titles&gt;&lt;title&gt;&lt;style face="normal" font="default" size="100%"&gt;Transmission of anthracnose (&lt;/style&gt;&lt;style face="italic" font="default" size="100%"&gt;Colletotrichum lindemuthianum&lt;/style&gt;&lt;style face="normal" font="default" size="100%"&gt;) in dry bean (&lt;/style&gt;&lt;style face="italic" font="default" size="100%"&gt;Phaseolus vulgaris&lt;/style&gt;&lt;style face="normal" font="default" size="100%"&gt; L.) with artificial and natural inoculum in a wet and dry canopy&lt;/style&gt;&lt;/title&gt;&lt;secondary-title&gt;Canadian Journal of Plant Science&lt;/secondary-title&gt;&lt;/titles&gt;&lt;periodical&gt;&lt;full-title&gt;Canadian Journal of Plant Science&lt;/full-title&gt;&lt;/periodical&gt;&lt;pages&gt;913-21&lt;/pages&gt;&lt;volume&gt;95&lt;/volume&gt;&lt;keywords&gt;&lt;keyword&gt;disease transmission&lt;/keyword&gt;&lt;keyword&gt;canopy moisture&lt;/keyword&gt;&lt;keyword&gt;equipment&lt;/keyword&gt;&lt;keyword&gt;material transmission&lt;/keyword&gt;&lt;keyword&gt;Colletotrichum&lt;/keyword&gt;&lt;/keywords&gt;&lt;dates&gt;&lt;year&gt;2015&lt;/year&gt;&lt;/dates&gt;&lt;urls&gt;&lt;pdf-urls&gt;&lt;url&gt;file://J:\E Library\Plant Catalogue\L\LeClair et al 2015 EN34951.pdf&lt;/url&gt;&lt;/pdf-urls&gt;&lt;/urls&gt;&lt;custom1&gt;Vegetable seed review - BC&lt;/custom1&gt;&lt;electronic-resource-num&gt;https://doi.org/10.4141/CJPS-2014-413&lt;/electronic-resource-num&gt;&lt;/record&gt;&lt;/Cite&gt;&lt;/EndNote&gt;</w:instrText>
      </w:r>
      <w:r w:rsidR="002D1F6C">
        <w:rPr>
          <w:lang w:val="en"/>
        </w:rPr>
        <w:fldChar w:fldCharType="separate"/>
      </w:r>
      <w:r w:rsidR="002D1F6C">
        <w:rPr>
          <w:noProof/>
          <w:lang w:val="en"/>
        </w:rPr>
        <w:t>(</w:t>
      </w:r>
      <w:hyperlink w:anchor="_ENREF_172" w:tooltip="LeClair, 2015 #34951" w:history="1">
        <w:r w:rsidR="002D1F6C">
          <w:rPr>
            <w:noProof/>
            <w:lang w:val="en"/>
          </w:rPr>
          <w:t>LeClair et al. 2015</w:t>
        </w:r>
      </w:hyperlink>
      <w:r w:rsidR="002D1F6C">
        <w:rPr>
          <w:noProof/>
          <w:lang w:val="en"/>
        </w:rPr>
        <w:t>)</w:t>
      </w:r>
      <w:r w:rsidR="002D1F6C">
        <w:rPr>
          <w:lang w:val="en"/>
        </w:rPr>
        <w:fldChar w:fldCharType="end"/>
      </w:r>
      <w:r w:rsidRPr="004D3CDF">
        <w:rPr>
          <w:lang w:val="en"/>
        </w:rPr>
        <w:t>.</w:t>
      </w:r>
    </w:p>
    <w:p w:rsidR="001F5537" w:rsidRPr="004D3CDF" w:rsidRDefault="001E7DAA" w:rsidP="001E7DAA">
      <w:pPr>
        <w:spacing w:before="200"/>
        <w:rPr>
          <w:rFonts w:eastAsia="Calibri" w:cs="Times New Roman"/>
          <w:i/>
          <w:color w:val="000000" w:themeColor="text1"/>
        </w:rPr>
      </w:pPr>
      <w:r w:rsidRPr="00946633">
        <w:rPr>
          <w:b/>
          <w:i/>
          <w:color w:val="000000" w:themeColor="text1"/>
        </w:rPr>
        <w:t>Colletotrichum higginsianum</w:t>
      </w:r>
    </w:p>
    <w:p w:rsidR="001F5537" w:rsidRPr="004D3CDF" w:rsidRDefault="001F5537" w:rsidP="001F5537">
      <w:pPr>
        <w:pStyle w:val="ListBullet"/>
        <w:spacing w:before="160" w:after="160" w:line="269" w:lineRule="auto"/>
        <w:ind w:left="357" w:hanging="357"/>
        <w:rPr>
          <w:color w:val="000000" w:themeColor="text1"/>
          <w:lang w:val="en"/>
        </w:rPr>
      </w:pPr>
      <w:r w:rsidRPr="004D3CDF">
        <w:rPr>
          <w:color w:val="000000" w:themeColor="text1"/>
        </w:rPr>
        <w:t>T</w:t>
      </w:r>
      <w:r w:rsidR="001E7DAA" w:rsidRPr="004D3CDF">
        <w:rPr>
          <w:color w:val="000000" w:themeColor="text1"/>
        </w:rPr>
        <w:t>his fungal pathogen causes anthracnose leaf spot disease of a wide range of brassicac</w:t>
      </w:r>
      <w:r w:rsidR="00245499" w:rsidRPr="004D3CDF">
        <w:rPr>
          <w:color w:val="000000" w:themeColor="text1"/>
        </w:rPr>
        <w:t xml:space="preserve">eous </w:t>
      </w:r>
      <w:r w:rsidR="00885803">
        <w:rPr>
          <w:color w:val="000000" w:themeColor="text1"/>
        </w:rPr>
        <w:t>vegetables</w:t>
      </w:r>
      <w:r w:rsidR="00885803" w:rsidRPr="004D3CDF">
        <w:rPr>
          <w:color w:val="000000" w:themeColor="text1"/>
        </w:rPr>
        <w:t xml:space="preserve"> </w:t>
      </w:r>
      <w:r w:rsidR="00767256">
        <w:rPr>
          <w:color w:val="000000" w:themeColor="text1"/>
        </w:rPr>
        <w:t>including broccoli, B</w:t>
      </w:r>
      <w:r w:rsidR="001E7DAA" w:rsidRPr="004D3CDF">
        <w:rPr>
          <w:color w:val="000000" w:themeColor="text1"/>
        </w:rPr>
        <w:t>russel</w:t>
      </w:r>
      <w:r w:rsidR="00BF00D9" w:rsidRPr="004D3CDF">
        <w:rPr>
          <w:color w:val="000000" w:themeColor="text1"/>
        </w:rPr>
        <w:t>s</w:t>
      </w:r>
      <w:r w:rsidR="001E7DAA" w:rsidRPr="004D3CDF">
        <w:rPr>
          <w:color w:val="000000" w:themeColor="text1"/>
        </w:rPr>
        <w:t xml:space="preserve"> sprouts, Chinese cabbage, collards, kale, mustard, radish, rutabaga and turnip </w:t>
      </w:r>
      <w:r w:rsidR="002D1F6C">
        <w:rPr>
          <w:color w:val="000000" w:themeColor="text1"/>
        </w:rPr>
        <w:fldChar w:fldCharType="begin"/>
      </w:r>
      <w:r w:rsidR="002D1F6C">
        <w:rPr>
          <w:color w:val="000000" w:themeColor="text1"/>
        </w:rPr>
        <w:instrText xml:space="preserve"> ADDIN EN.CITE &lt;EndNote&gt;&lt;Cite&gt;&lt;Author&gt;Rimmer&lt;/Author&gt;&lt;Year&gt;2007&lt;/Year&gt;&lt;RecNum&gt;28161&lt;/RecNum&gt;&lt;DisplayText&gt;(Cook et al. 2010; Rimmer, Shattuck &amp;amp; Buchwaldt 2007)&lt;/DisplayText&gt;&lt;record&gt;&lt;rec-number&gt;28161&lt;/rec-number&gt;&lt;foreign-keys&gt;&lt;key app="EN" db-id="pxwxw0er9zv2fxezxdk5tt5utz5p5vtrwdv0" timestamp="1499122274"&gt;28161&lt;/key&gt;&lt;/foreign-keys&gt;&lt;ref-type name="Books"&gt;6&lt;/ref-type&gt;&lt;contributors&gt;&lt;authors&gt;&lt;author&gt;Rimmer, S.R.&lt;/author&gt;&lt;author&gt;Shattuck, V.I. &lt;/author&gt;&lt;author&gt;Buchwaldt, L.&lt;/author&gt;&lt;/authors&gt;&lt;/contributors&gt;&lt;titles&gt;&lt;title&gt;&lt;style face="normal" font="default" size="100%"&gt;Compendium of &lt;/style&gt;&lt;style face="italic" font="default" size="100%"&gt;Brassica&lt;/style&gt;&lt;style face="normal" font="default" size="100%"&gt; diseases&lt;/style&gt;&lt;/title&gt;&lt;/titles&gt;&lt;dates&gt;&lt;year&gt;2007&lt;/year&gt;&lt;/dates&gt;&lt;pub-location&gt;St. Paul, Minnesota, USA&lt;/pub-location&gt;&lt;publisher&gt;The American Phytopathological Society&lt;/publisher&gt;&lt;urls&gt;&lt;/urls&gt;&lt;custom1&gt;Seeds for sowing KP &lt;/custom1&gt;&lt;/record&gt;&lt;/Cite&gt;&lt;Cite&gt;&lt;Author&gt;Cook&lt;/Author&gt;&lt;Year&gt;2010&lt;/Year&gt;&lt;RecNum&gt;28063&lt;/RecNum&gt;&lt;record&gt;&lt;rec-number&gt;28063&lt;/rec-number&gt;&lt;foreign-keys&gt;&lt;key app="EN" db-id="pxwxw0er9zv2fxezxdk5tt5utz5p5vtrwdv0" timestamp="1499122272"&gt;28063&lt;/key&gt;&lt;/foreign-keys&gt;&lt;ref-type name="Books"&gt;6&lt;/ref-type&gt;&lt;contributors&gt;&lt;authors&gt;&lt;author&gt;Cook, D.C.&lt;/author&gt;&lt;author&gt;Hurley, M.&lt;/author&gt;&lt;author&gt;Liu, S.&lt;/author&gt;&lt;author&gt;Siddique, A.B.M.&lt;/author&gt;&lt;author&gt;Lowell, K.E.&lt;/author&gt;&lt;author&gt;Diggle, A.&lt;/author&gt;&lt;/authors&gt;&lt;/contributors&gt;&lt;titles&gt;&lt;title&gt;Cooperative research centre for national plant biosecurity final report, project number: MT06032, enhanced biosecurity risk analysis tools&lt;/title&gt;&lt;/titles&gt;&lt;dates&gt;&lt;year&gt;2010&lt;/year&gt;&lt;/dates&gt;&lt;pub-location&gt;Australia &lt;/pub-location&gt;&lt;publisher&gt;Horticulture Australia Ltd&lt;/publisher&gt;&lt;urls&gt;&lt;/urls&gt;&lt;custom1&gt;Seeds for sowing KP &lt;/custom1&gt;&lt;/record&gt;&lt;/Cite&gt;&lt;/EndNote&gt;</w:instrText>
      </w:r>
      <w:r w:rsidR="002D1F6C">
        <w:rPr>
          <w:color w:val="000000" w:themeColor="text1"/>
        </w:rPr>
        <w:fldChar w:fldCharType="separate"/>
      </w:r>
      <w:r w:rsidR="002D1F6C">
        <w:rPr>
          <w:noProof/>
          <w:color w:val="000000" w:themeColor="text1"/>
        </w:rPr>
        <w:t>(</w:t>
      </w:r>
      <w:hyperlink w:anchor="_ENREF_53" w:tooltip="Cook, 2010 #28063" w:history="1">
        <w:r w:rsidR="002D1F6C">
          <w:rPr>
            <w:noProof/>
            <w:color w:val="000000" w:themeColor="text1"/>
          </w:rPr>
          <w:t>Cook et al. 2010</w:t>
        </w:r>
      </w:hyperlink>
      <w:r w:rsidR="002D1F6C">
        <w:rPr>
          <w:noProof/>
          <w:color w:val="000000" w:themeColor="text1"/>
        </w:rPr>
        <w:t xml:space="preserve">; </w:t>
      </w:r>
      <w:hyperlink w:anchor="_ENREF_252" w:tooltip="Rimmer, 2007 #28161" w:history="1">
        <w:r w:rsidR="002D1F6C">
          <w:rPr>
            <w:noProof/>
            <w:color w:val="000000" w:themeColor="text1"/>
          </w:rPr>
          <w:t>Rimmer, Shattuck &amp; Buchwaldt 2007</w:t>
        </w:r>
      </w:hyperlink>
      <w:r w:rsidR="002D1F6C">
        <w:rPr>
          <w:noProof/>
          <w:color w:val="000000" w:themeColor="text1"/>
        </w:rPr>
        <w:t>)</w:t>
      </w:r>
      <w:r w:rsidR="002D1F6C">
        <w:rPr>
          <w:color w:val="000000" w:themeColor="text1"/>
        </w:rPr>
        <w:fldChar w:fldCharType="end"/>
      </w:r>
      <w:r w:rsidR="00F85BD9">
        <w:rPr>
          <w:color w:val="000000" w:themeColor="text1"/>
        </w:rPr>
        <w:t>.</w:t>
      </w:r>
    </w:p>
    <w:p w:rsidR="001E7DAA" w:rsidRPr="004D3CDF" w:rsidRDefault="001F5537" w:rsidP="001F5537">
      <w:pPr>
        <w:pStyle w:val="ListBullet"/>
        <w:spacing w:before="160" w:after="160" w:line="269" w:lineRule="auto"/>
        <w:rPr>
          <w:color w:val="000000" w:themeColor="text1"/>
          <w:lang w:val="en"/>
        </w:rPr>
      </w:pPr>
      <w:r w:rsidRPr="004D3CDF">
        <w:rPr>
          <w:i/>
          <w:color w:val="000000" w:themeColor="text1"/>
        </w:rPr>
        <w:lastRenderedPageBreak/>
        <w:t>Colletotrichum higginsianum</w:t>
      </w:r>
      <w:r w:rsidR="001E7DAA" w:rsidRPr="004D3CDF">
        <w:rPr>
          <w:color w:val="000000" w:themeColor="text1"/>
        </w:rPr>
        <w:t xml:space="preserve"> mainly </w:t>
      </w:r>
      <w:r w:rsidR="00C94321">
        <w:rPr>
          <w:color w:val="000000" w:themeColor="text1"/>
        </w:rPr>
        <w:t>infect</w:t>
      </w:r>
      <w:r w:rsidR="001E7DAA" w:rsidRPr="004D3CDF">
        <w:rPr>
          <w:color w:val="000000" w:themeColor="text1"/>
        </w:rPr>
        <w:t xml:space="preserve">s the leaves and </w:t>
      </w:r>
      <w:r w:rsidR="001E7DAA" w:rsidRPr="004D3CDF">
        <w:rPr>
          <w:color w:val="000000" w:themeColor="text1"/>
          <w:lang w:val="en"/>
        </w:rPr>
        <w:t xml:space="preserve">overwinters in plant debris and cruciferous weeds, and can be spread through infected seeds of </w:t>
      </w:r>
      <w:r w:rsidR="001E7DAA" w:rsidRPr="004D3CDF">
        <w:rPr>
          <w:i/>
          <w:iCs/>
          <w:color w:val="000000" w:themeColor="text1"/>
          <w:lang w:val="en"/>
        </w:rPr>
        <w:t>Brassica rapa</w:t>
      </w:r>
      <w:r w:rsidR="001E7DAA" w:rsidRPr="004D3CDF">
        <w:rPr>
          <w:color w:val="000000" w:themeColor="text1"/>
          <w:lang w:val="en"/>
        </w:rPr>
        <w:t xml:space="preserve"> and </w:t>
      </w:r>
      <w:r w:rsidR="001E7DAA" w:rsidRPr="004D3CDF">
        <w:rPr>
          <w:i/>
          <w:iCs/>
          <w:color w:val="000000" w:themeColor="text1"/>
          <w:lang w:val="en"/>
        </w:rPr>
        <w:t xml:space="preserve">Raphanus sativus </w:t>
      </w:r>
      <w:r w:rsidR="002D1F6C">
        <w:rPr>
          <w:color w:val="000000" w:themeColor="text1"/>
        </w:rPr>
        <w:fldChar w:fldCharType="begin"/>
      </w:r>
      <w:r w:rsidR="002D1F6C">
        <w:rPr>
          <w:color w:val="000000" w:themeColor="text1"/>
        </w:rPr>
        <w:instrText xml:space="preserve"> ADDIN EN.CITE &lt;EndNote&gt;&lt;Cite&gt;&lt;Author&gt;Chinese Vegetable Network&lt;/Author&gt;&lt;Year&gt;2019&lt;/Year&gt;&lt;RecNum&gt;33571&lt;/RecNum&gt;&lt;DisplayText&gt;(Chinese Vegetable Network 2019; Cook et al. 2010)&lt;/DisplayText&gt;&lt;record&gt;&lt;rec-number&gt;33571&lt;/rec-number&gt;&lt;foreign-keys&gt;&lt;key app="EN" db-id="pxwxw0er9zv2fxezxdk5tt5utz5p5vtrwdv0" timestamp="1548106237"&gt;33571&lt;/key&gt;&lt;/foreign-keys&gt;&lt;ref-type name="Databases"&gt;45&lt;/ref-type&gt;&lt;contributors&gt;&lt;authors&gt;&lt;author&gt;Chinese Vegetable Network,&lt;/author&gt;&lt;/authors&gt;&lt;/contributors&gt;&lt;titles&gt;&lt;title&gt;Vegnet&lt;/title&gt;&lt;/titles&gt;&lt;keywords&gt;&lt;keyword&gt;Anthracnose&lt;/keyword&gt;&lt;keyword&gt;Brassica&lt;/keyword&gt;&lt;keyword&gt;oleracea&lt;/keyword&gt;&lt;keyword&gt;napus&lt;/keyword&gt;&lt;keyword&gt;Rapa&lt;/keyword&gt;&lt;/keywords&gt;&lt;dates&gt;&lt;year&gt;2019&lt;/year&gt;&lt;pub-dates&gt;&lt;date&gt;2019&lt;/date&gt;&lt;/pub-dates&gt;&lt;/dates&gt;&lt;pub-location&gt;Zhejiang&lt;/pub-location&gt;&lt;publisher&gt;Chinese Vegetable Network&lt;/publisher&gt;&lt;urls&gt;&lt;related-urls&gt;&lt;url&gt;www.vegnet.com.cn&lt;/url&gt;&lt;/related-urls&gt;&lt;/urls&gt;&lt;custom1&gt;updated_RG&lt;/custom1&gt;&lt;/record&gt;&lt;/Cite&gt;&lt;Cite&gt;&lt;Author&gt;Cook&lt;/Author&gt;&lt;Year&gt;2010&lt;/Year&gt;&lt;RecNum&gt;28063&lt;/RecNum&gt;&lt;record&gt;&lt;rec-number&gt;28063&lt;/rec-number&gt;&lt;foreign-keys&gt;&lt;key app="EN" db-id="pxwxw0er9zv2fxezxdk5tt5utz5p5vtrwdv0" timestamp="1499122272"&gt;28063&lt;/key&gt;&lt;/foreign-keys&gt;&lt;ref-type name="Books"&gt;6&lt;/ref-type&gt;&lt;contributors&gt;&lt;authors&gt;&lt;author&gt;Cook, D.C.&lt;/author&gt;&lt;author&gt;Hurley, M.&lt;/author&gt;&lt;author&gt;Liu, S.&lt;/author&gt;&lt;author&gt;Siddique, A.B.M.&lt;/author&gt;&lt;author&gt;Lowell, K.E.&lt;/author&gt;&lt;author&gt;Diggle, A.&lt;/author&gt;&lt;/authors&gt;&lt;/contributors&gt;&lt;titles&gt;&lt;title&gt;Cooperative research centre for national plant biosecurity final report, project number: MT06032, enhanced biosecurity risk analysis tools&lt;/title&gt;&lt;/titles&gt;&lt;dates&gt;&lt;year&gt;2010&lt;/year&gt;&lt;/dates&gt;&lt;pub-location&gt;Australia &lt;/pub-location&gt;&lt;publisher&gt;Horticulture Australia Ltd&lt;/publisher&gt;&lt;urls&gt;&lt;/urls&gt;&lt;custom1&gt;Seeds for sowing KP &lt;/custom1&gt;&lt;/record&gt;&lt;/Cite&gt;&lt;/EndNote&gt;</w:instrText>
      </w:r>
      <w:r w:rsidR="002D1F6C">
        <w:rPr>
          <w:color w:val="000000" w:themeColor="text1"/>
        </w:rPr>
        <w:fldChar w:fldCharType="separate"/>
      </w:r>
      <w:r w:rsidR="002D1F6C">
        <w:rPr>
          <w:noProof/>
          <w:color w:val="000000" w:themeColor="text1"/>
        </w:rPr>
        <w:t>(</w:t>
      </w:r>
      <w:hyperlink w:anchor="_ENREF_42" w:tooltip="Chinese Vegetable Network, 2019 #33571" w:history="1">
        <w:r w:rsidR="002D1F6C">
          <w:rPr>
            <w:noProof/>
            <w:color w:val="000000" w:themeColor="text1"/>
          </w:rPr>
          <w:t>Chinese Vegetable Network 2019</w:t>
        </w:r>
      </w:hyperlink>
      <w:r w:rsidR="002D1F6C">
        <w:rPr>
          <w:noProof/>
          <w:color w:val="000000" w:themeColor="text1"/>
        </w:rPr>
        <w:t xml:space="preserve">; </w:t>
      </w:r>
      <w:hyperlink w:anchor="_ENREF_53" w:tooltip="Cook, 2010 #28063" w:history="1">
        <w:r w:rsidR="002D1F6C">
          <w:rPr>
            <w:noProof/>
            <w:color w:val="000000" w:themeColor="text1"/>
          </w:rPr>
          <w:t>Cook et al. 2010</w:t>
        </w:r>
      </w:hyperlink>
      <w:r w:rsidR="002D1F6C">
        <w:rPr>
          <w:noProof/>
          <w:color w:val="000000" w:themeColor="text1"/>
        </w:rPr>
        <w:t>)</w:t>
      </w:r>
      <w:r w:rsidR="002D1F6C">
        <w:rPr>
          <w:color w:val="000000" w:themeColor="text1"/>
        </w:rPr>
        <w:fldChar w:fldCharType="end"/>
      </w:r>
      <w:r w:rsidR="001E7DAA" w:rsidRPr="004D3CDF">
        <w:rPr>
          <w:color w:val="000000" w:themeColor="text1"/>
          <w:lang w:val="en"/>
        </w:rPr>
        <w:t>.</w:t>
      </w:r>
    </w:p>
    <w:p w:rsidR="001E7DAA" w:rsidRPr="004D3CDF" w:rsidRDefault="001E7DAA" w:rsidP="001E7DAA">
      <w:pPr>
        <w:pStyle w:val="ListBullet"/>
        <w:spacing w:before="160" w:after="160" w:line="269" w:lineRule="auto"/>
        <w:ind w:left="357" w:hanging="357"/>
        <w:rPr>
          <w:color w:val="000000" w:themeColor="text1"/>
        </w:rPr>
      </w:pPr>
      <w:r w:rsidRPr="004D3CDF">
        <w:rPr>
          <w:i/>
          <w:color w:val="000000" w:themeColor="text1"/>
        </w:rPr>
        <w:t xml:space="preserve">Colletotrichum higginsianum </w:t>
      </w:r>
      <w:r w:rsidRPr="004D3CDF">
        <w:rPr>
          <w:color w:val="000000" w:themeColor="text1"/>
        </w:rPr>
        <w:t xml:space="preserve">is reported as seed-borne in </w:t>
      </w:r>
      <w:r w:rsidRPr="004D3CDF">
        <w:rPr>
          <w:i/>
          <w:color w:val="000000" w:themeColor="text1"/>
        </w:rPr>
        <w:t xml:space="preserve">Brassica rapa </w:t>
      </w:r>
      <w:r w:rsidRPr="004D3CDF">
        <w:rPr>
          <w:color w:val="000000" w:themeColor="text1"/>
        </w:rPr>
        <w:t xml:space="preserve">and </w:t>
      </w:r>
      <w:r w:rsidR="001F5537" w:rsidRPr="004D3CDF">
        <w:rPr>
          <w:i/>
          <w:color w:val="000000" w:themeColor="text1"/>
        </w:rPr>
        <w:t xml:space="preserve">Raphanus sativus </w:t>
      </w:r>
      <w:r w:rsidR="002D1F6C">
        <w:rPr>
          <w:color w:val="000000" w:themeColor="text1"/>
        </w:rPr>
        <w:fldChar w:fldCharType="begin">
          <w:fldData xml:space="preserve">PEVuZE5vdGU+PENpdGU+PEF1dGhvcj5SaW1tZXI8L0F1dGhvcj48WWVhcj4yMDA3PC9ZZWFyPjxS
ZWNOdW0+MjgxNjE8L1JlY051bT48RGlzcGxheVRleHQ+KERhbHkgJmFtcDsgVG9ta2lucyAxOTk3
OyBMaSAxOTg5OyBSaW1tZXIsIFNoYXR0dWNrICZhbXA7IEJ1Y2h3YWxkdCAyMDA3OyBTY2hlZmZl
ciAxOTUwKTwvRGlzcGxheVRleHQ+PHJlY29yZD48cmVjLW51bWJlcj4yODE2MTwvcmVjLW51bWJl
cj48Zm9yZWlnbi1rZXlzPjxrZXkgYXBwPSJFTiIgZGItaWQ9InB4d3h3MGVyOXp2MmZ4ZXp4ZGs1
dHQ1dXR6NXA1dnRyd2R2MCIgdGltZXN0YW1wPSIxNDk5MTIyMjc0Ij4yODE2MTwva2V5PjwvZm9y
ZWlnbi1rZXlzPjxyZWYtdHlwZSBuYW1lPSJCb29rcyI+NjwvcmVmLXR5cGU+PGNvbnRyaWJ1dG9y
cz48YXV0aG9ycz48YXV0aG9yPlJpbW1lciwgUy5SLjwvYXV0aG9yPjxhdXRob3I+U2hhdHR1Y2ss
IFYuSS4gPC9hdXRob3I+PGF1dGhvcj5CdWNod2FsZHQsIEwuPC9hdXRob3I+PC9hdXRob3JzPjwv
Y29udHJpYnV0b3JzPjx0aXRsZXM+PHRpdGxlPjxzdHlsZSBmYWNlPSJub3JtYWwiIGZvbnQ9ImRl
ZmF1bHQiIHNpemU9IjEwMCUiPkNvbXBlbmRpdW0gb2YgPC9zdHlsZT48c3R5bGUgZmFjZT0iaXRh
bGljIiBmb250PSJkZWZhdWx0IiBzaXplPSIxMDAlIj5CcmFzc2ljYTwvc3R5bGU+PHN0eWxlIGZh
Y2U9Im5vcm1hbCIgZm9udD0iZGVmYXVsdCIgc2l6ZT0iMTAwJSI+IGRpc2Vhc2VzPC9zdHlsZT48
L3RpdGxlPjwvdGl0bGVzPjxkYXRlcz48eWVhcj4yMDA3PC95ZWFyPjwvZGF0ZXM+PHB1Yi1sb2Nh
dGlvbj5TdC4gUGF1bCwgTWlubmVzb3RhLCBVU0E8L3B1Yi1sb2NhdGlvbj48cHVibGlzaGVyPlRo
ZSBBbWVyaWNhbiBQaHl0b3BhdGhvbG9naWNhbCBTb2NpZXR5PC9wdWJsaXNoZXI+PHVybHM+PC91
cmxzPjxjdXN0b20xPlNlZWRzIGZvciBzb3dpbmcgS1AgPC9jdXN0b20xPjwvcmVjb3JkPjwvQ2l0
ZT48Q2l0ZT48QXV0aG9yPlNjaGVmZmVyPC9BdXRob3I+PFllYXI+MTk1MDwvWWVhcj48UmVjTnVt
PjMzMDYzPC9SZWNOdW0+PHJlY29yZD48cmVjLW51bWJlcj4zMzA2MzwvcmVjLW51bWJlcj48Zm9y
ZWlnbi1rZXlzPjxrZXkgYXBwPSJFTiIgZGItaWQ9InB4d3h3MGVyOXp2MmZ4ZXp4ZGs1dHQ1dXR6
NXA1dnRyd2R2MCIgdGltZXN0YW1wPSIxNTQyOTU0NDE0Ij4zMzA2Mzwva2V5PjwvZm9yZWlnbi1r
ZXlzPjxyZWYtdHlwZSBuYW1lPSJSZXBvcnRzIj4yNzwvcmVmLXR5cGU+PGNvbnRyaWJ1dG9ycz48
YXV0aG9ycz48YXV0aG9yPlNjaGVmZmVyLCBSLlAuPC9hdXRob3I+PC9hdXRob3JzPjwvY29udHJp
YnV0b3JzPjx0aXRsZXM+PHRpdGxlPkFudGhyYWNub3NlIGxlYWZzcG90IG9mIGNydWNpZmVyczwv
dGl0bGU+PC90aXRsZXM+PHBhZ2VzPjEtMjY8L3BhZ2VzPjxudW1iZXI+VGVjaG5pY2FsIEJ1bGxl
dGluIE5vLiA5MjwvbnVtYmVyPjxrZXl3b3Jkcz48a2V5d29yZD5DcnVjaWZlciBjcm9wczwva2V5
d29yZD48a2V5d29yZD5hbnRocmFjbm9zZTwva2V5d29yZD48a2V5d29yZD5sZWFmIGFudGhyYWNu
b3NlPC9rZXl3b3JkPjxrZXl3b3JkPmNhcm9saW5hPC9rZXl3b3JkPjwva2V5d29yZHM+PGRhdGVz
Pjx5ZWFyPjE5NTA8L3llYXI+PC9kYXRlcz48cHVibGlzaGVyPk5vcnRoIENhcm9saW5hIEFncmlj
dWx0dXJhbCBFeHBlcmltZW50IFN0YXRpb248L3B1Ymxpc2hlcj48dXJscz48cGRmLXVybHM+PHVy
bD5maWxlOi8vSjpcRSBMaWJyYXJ5XFBsYW50IENhdGFsb2d1ZVxTXFNjaGVmZmVyIDE5NTAgRU4z
MzA2My5wZGY8L3VybD48L3BkZi11cmxzPjwvdXJscz48Y3VzdG9tMT5CcmFzc2ljYWNlYWUgc2Vl
ZCByZXZpZXdfV1c8L2N1c3RvbTE+PC9yZWNvcmQ+PC9DaXRlPjxDaXRlPjxBdXRob3I+RGFseTwv
QXV0aG9yPjxZZWFyPjE5OTc8L1llYXI+PFJlY051bT4zNDg5MzwvUmVjTnVtPjxyZWNvcmQ+PHJl
Yy1udW1iZXI+MzQ4OTM8L3JlYy1udW1iZXI+PGZvcmVpZ24ta2V5cz48a2V5IGFwcD0iRU4iIGRi
LWlkPSJweHd4dzBlcjl6djJmeGV6eGRrNXR0NXV0ejVwNXZ0cndkdjAiIHRpbWVzdGFtcD0iMTU2
MDMxNzI3MSI+MzQ4OTM8L2tleT48L2ZvcmVpZ24ta2V5cz48cmVmLXR5cGUgbmFtZT0iUmVwb3J0
cyI+Mjc8L3JlZi10eXBlPjxjb250cmlidXRvcnM+PGF1dGhvcnM+PGF1dGhvcj5EYWx5LCBQLjwv
YXV0aG9yPjxhdXRob3I+VG9ta2lucywgQi48L2F1dGhvcj48L2F1dGhvcnM+PC9jb250cmlidXRv
cnM+PHRpdGxlcz48dGl0bGU+PHN0eWxlIGZhY2U9Im5vcm1hbCIgZm9udD0iZGVmYXVsdCIgc2l6
ZT0iMTAwJSI+UHJvZHVjdGlvbiBhbmQgcG9zdGhhcnZlc3QgaGFuZGxpbmcgb2YgY2hpbmVzZSBj
YWJiYWdlICg8L3N0eWxlPjxzdHlsZSBmYWNlPSJpdGFsaWMiIGZvbnQ9ImRlZmF1bHQiIHNpemU9
IjEwMCUiPkJyYXNzaWNhIHJhcGEgPC9zdHlsZT48c3R5bGUgZmFjZT0ibm9ybWFsIiBmb250PSJk
ZWZhdWx0IiBzaXplPSIxMDAlIj52YXIuPC9zdHlsZT48c3R5bGUgZmFjZT0iaXRhbGljIiBmb250
PSJkZWZhdWx0IiBzaXplPSIxMDAlIj4gcGVraW5lbnNpczwvc3R5bGU+PHN0eWxlIGZhY2U9Im5v
cm1hbCIgZm9udD0iZGVmYXVsdCIgc2l6ZT0iMTAwJSI+KTwvc3R5bGU+PC90aXRsZT48c2Vjb25k
YXJ5LXRpdGxlPkEgcmV2aWV3IG9mIGxpdGVyYXR1cmUgcHJlcGFyZWQgZm9yIHRoZSBSdXJhbCBJ
bmR1c3RyaWVzIFJlc2VhcmNoIGFuZCBEZXZlbG9wbWVudCBDb3Jwb3JhdGlvbjwvc2Vjb25kYXJ5
LXRpdGxlPjwvdGl0bGVzPjxudW1iZXI+UHVibGljYXRpb24gTm8uIDk3LzE8L251bWJlcj48a2V5
d29yZHM+PGtleXdvcmQ+QnJhc3NpY2EgcGVraW5lbnNpczwva2V5d29yZD48a2V5d29yZD5CcmFz
c2ljYSByYXBhIHZhci4gcGVraW5lbnNpczwva2V5d29yZD48a2V5d29yZD5DaGluZXNlIGNhYmJh
Z2U8L2tleXdvcmQ+PGtleXdvcmQ+Y2FiYmFnZXM8L2tleXdvcmQ+PGtleXdvcmQ+dHVybmlwczwv
a2V5d29yZD48a2V5d29yZD5hbnRocmFjbm9zZTwva2V5d29yZD48a2V5d29yZD5Db2xsZXRvdHJp
Y2h1bSBoaWdnaW5zaWFudW08L2tleXdvcmQ+PC9rZXl3b3Jkcz48ZGF0ZXM+PHllYXI+MTk5Nzwv
eWVhcj48L2RhdGVzPjxwdWItbG9jYXRpb24+VmljdG9yaWEsIEF1c3RyYWxpYTwvcHViLWxvY2F0
aW9uPjxwdWJsaXNoZXI+UklSREM8L3B1Ymxpc2hlcj48dXJscz48cGRmLXVybHM+PHVybD5maWxl
Oi8vSjpcRSBMaWJyYXJ5XFBsYW50IENhdGFsb2d1ZVxEXERhbHkgYW5kIFRvbWtpbnMgMTk5NyBF
TjM0ODkzLnBkZjwvdXJsPjwvcGRmLXVybHM+PC91cmxzPjxjdXN0b20xPkJyYXNzaWNhY2VhZSBz
ZWVkIHJldmlldyAtIEJDPC9jdXN0b20xPjwvcmVjb3JkPjwvQ2l0ZT48Q2l0ZT48QXV0aG9yPkxp
PC9BdXRob3I+PFllYXI+MTk4OTwvWWVhcj48UmVjTnVtPjM1MTA3PC9SZWNOdW0+PHJlY29yZD48
cmVjLW51bWJlcj4zNTEwNzwvcmVjLW51bWJlcj48Zm9yZWlnbi1rZXlzPjxrZXkgYXBwPSJFTiIg
ZGItaWQ9InB4d3h3MGVyOXp2MmZ4ZXp4ZGs1dHQ1dXR6NXA1dnRyd2R2MCIgdGltZXN0YW1wPSIx
NTYwOTI3NzQ4Ij4zNTEwNzwva2V5PjwvZm9yZWlnbi1rZXlzPjxyZWYtdHlwZSBuYW1lPSJKb3Vy
bmFsIEFydGljbGVzIj4xNzwvcmVmLXR5cGU+PGNvbnRyaWJ1dG9ycz48YXV0aG9ycz48YXV0aG9y
PkxpLCBNLjwvYXV0aG9yPjwvYXV0aG9ycz48L2NvbnRyaWJ1dG9ycz48dGl0bGVzPjx0aXRsZT5P
Y2N1cnJlbmNlIGFuZCBjb250cm9sIG9mIGNhYmJhZ2UgYW50aHJhY25vc2U8L3RpdGxlPjxzZWNv
bmRhcnktdGl0bGU+VmVnZXRhYmxlczwvc2Vjb25kYXJ5LXRpdGxlPjwvdGl0bGVzPjxwZXJpb2Rp
Y2FsPjxmdWxsLXRpdGxlPlZlZ2V0YWJsZXM8L2Z1bGwtdGl0bGU+PC9wZXJpb2RpY2FsPjxwYWdl
cz4yNS0yNjwvcGFnZXM+PHZvbHVtZT40PC92b2x1bWU+PGtleXdvcmRzPjxrZXl3b3JkPkNvbGxl
dG90cmljaHVtIGhpZ2dpbnNpYW51bTwva2V5d29yZD48a2V5d29yZD5jYWJiYWdlIGFudGhyYWNu
b3NlPC9rZXl3b3JkPjxrZXl3b3JkPmFudGhyYWNub3NlPC9rZXl3b3JkPjxrZXl3b3JkPmNhYmJh
Z2VzPC9rZXl3b3JkPjxrZXl3b3JkPkJyYXNzaWNhY2VhZTwva2V5d29yZD48L2tleXdvcmRzPjxk
YXRlcz48eWVhcj4xOTg5PC95ZWFyPjwvZGF0ZXM+PHVybHM+PHBkZi11cmxzPjx1cmw+ZmlsZTov
L0o6XEUgTGlicmFyeVxQbGFudCBDYXRhbG9ndWVcTFxMaSAxOTg5IEVOMzUxMDcucGRmPC91cmw+
PC9wZGYtdXJscz48L3VybHM+PGN1c3RvbTE+QnJhc3NpY2FjZWFlIHNlZWQgcmV2aWV3IC0gQkM8
L2N1c3RvbTE+PGxhbmd1YWdlPkNoaW5lc2U8L2xhbmd1YWdlPjwvcmVjb3JkPjwvQ2l0ZT48L0Vu
ZE5vdGU+
</w:fldData>
        </w:fldChar>
      </w:r>
      <w:r w:rsidR="002D1F6C">
        <w:rPr>
          <w:color w:val="000000" w:themeColor="text1"/>
        </w:rPr>
        <w:instrText xml:space="preserve"> ADDIN EN.CITE </w:instrText>
      </w:r>
      <w:r w:rsidR="002D1F6C">
        <w:rPr>
          <w:color w:val="000000" w:themeColor="text1"/>
        </w:rPr>
        <w:fldChar w:fldCharType="begin">
          <w:fldData xml:space="preserve">PEVuZE5vdGU+PENpdGU+PEF1dGhvcj5SaW1tZXI8L0F1dGhvcj48WWVhcj4yMDA3PC9ZZWFyPjxS
ZWNOdW0+MjgxNjE8L1JlY051bT48RGlzcGxheVRleHQ+KERhbHkgJmFtcDsgVG9ta2lucyAxOTk3
OyBMaSAxOTg5OyBSaW1tZXIsIFNoYXR0dWNrICZhbXA7IEJ1Y2h3YWxkdCAyMDA3OyBTY2hlZmZl
ciAxOTUwKTwvRGlzcGxheVRleHQ+PHJlY29yZD48cmVjLW51bWJlcj4yODE2MTwvcmVjLW51bWJl
cj48Zm9yZWlnbi1rZXlzPjxrZXkgYXBwPSJFTiIgZGItaWQ9InB4d3h3MGVyOXp2MmZ4ZXp4ZGs1
dHQ1dXR6NXA1dnRyd2R2MCIgdGltZXN0YW1wPSIxNDk5MTIyMjc0Ij4yODE2MTwva2V5PjwvZm9y
ZWlnbi1rZXlzPjxyZWYtdHlwZSBuYW1lPSJCb29rcyI+NjwvcmVmLXR5cGU+PGNvbnRyaWJ1dG9y
cz48YXV0aG9ycz48YXV0aG9yPlJpbW1lciwgUy5SLjwvYXV0aG9yPjxhdXRob3I+U2hhdHR1Y2ss
IFYuSS4gPC9hdXRob3I+PGF1dGhvcj5CdWNod2FsZHQsIEwuPC9hdXRob3I+PC9hdXRob3JzPjwv
Y29udHJpYnV0b3JzPjx0aXRsZXM+PHRpdGxlPjxzdHlsZSBmYWNlPSJub3JtYWwiIGZvbnQ9ImRl
ZmF1bHQiIHNpemU9IjEwMCUiPkNvbXBlbmRpdW0gb2YgPC9zdHlsZT48c3R5bGUgZmFjZT0iaXRh
bGljIiBmb250PSJkZWZhdWx0IiBzaXplPSIxMDAlIj5CcmFzc2ljYTwvc3R5bGU+PHN0eWxlIGZh
Y2U9Im5vcm1hbCIgZm9udD0iZGVmYXVsdCIgc2l6ZT0iMTAwJSI+IGRpc2Vhc2VzPC9zdHlsZT48
L3RpdGxlPjwvdGl0bGVzPjxkYXRlcz48eWVhcj4yMDA3PC95ZWFyPjwvZGF0ZXM+PHB1Yi1sb2Nh
dGlvbj5TdC4gUGF1bCwgTWlubmVzb3RhLCBVU0E8L3B1Yi1sb2NhdGlvbj48cHVibGlzaGVyPlRo
ZSBBbWVyaWNhbiBQaHl0b3BhdGhvbG9naWNhbCBTb2NpZXR5PC9wdWJsaXNoZXI+PHVybHM+PC91
cmxzPjxjdXN0b20xPlNlZWRzIGZvciBzb3dpbmcgS1AgPC9jdXN0b20xPjwvcmVjb3JkPjwvQ2l0
ZT48Q2l0ZT48QXV0aG9yPlNjaGVmZmVyPC9BdXRob3I+PFllYXI+MTk1MDwvWWVhcj48UmVjTnVt
PjMzMDYzPC9SZWNOdW0+PHJlY29yZD48cmVjLW51bWJlcj4zMzA2MzwvcmVjLW51bWJlcj48Zm9y
ZWlnbi1rZXlzPjxrZXkgYXBwPSJFTiIgZGItaWQ9InB4d3h3MGVyOXp2MmZ4ZXp4ZGs1dHQ1dXR6
NXA1dnRyd2R2MCIgdGltZXN0YW1wPSIxNTQyOTU0NDE0Ij4zMzA2Mzwva2V5PjwvZm9yZWlnbi1r
ZXlzPjxyZWYtdHlwZSBuYW1lPSJSZXBvcnRzIj4yNzwvcmVmLXR5cGU+PGNvbnRyaWJ1dG9ycz48
YXV0aG9ycz48YXV0aG9yPlNjaGVmZmVyLCBSLlAuPC9hdXRob3I+PC9hdXRob3JzPjwvY29udHJp
YnV0b3JzPjx0aXRsZXM+PHRpdGxlPkFudGhyYWNub3NlIGxlYWZzcG90IG9mIGNydWNpZmVyczwv
dGl0bGU+PC90aXRsZXM+PHBhZ2VzPjEtMjY8L3BhZ2VzPjxudW1iZXI+VGVjaG5pY2FsIEJ1bGxl
dGluIE5vLiA5MjwvbnVtYmVyPjxrZXl3b3Jkcz48a2V5d29yZD5DcnVjaWZlciBjcm9wczwva2V5
d29yZD48a2V5d29yZD5hbnRocmFjbm9zZTwva2V5d29yZD48a2V5d29yZD5sZWFmIGFudGhyYWNu
b3NlPC9rZXl3b3JkPjxrZXl3b3JkPmNhcm9saW5hPC9rZXl3b3JkPjwva2V5d29yZHM+PGRhdGVz
Pjx5ZWFyPjE5NTA8L3llYXI+PC9kYXRlcz48cHVibGlzaGVyPk5vcnRoIENhcm9saW5hIEFncmlj
dWx0dXJhbCBFeHBlcmltZW50IFN0YXRpb248L3B1Ymxpc2hlcj48dXJscz48cGRmLXVybHM+PHVy
bD5maWxlOi8vSjpcRSBMaWJyYXJ5XFBsYW50IENhdGFsb2d1ZVxTXFNjaGVmZmVyIDE5NTAgRU4z
MzA2My5wZGY8L3VybD48L3BkZi11cmxzPjwvdXJscz48Y3VzdG9tMT5CcmFzc2ljYWNlYWUgc2Vl
ZCByZXZpZXdfV1c8L2N1c3RvbTE+PC9yZWNvcmQ+PC9DaXRlPjxDaXRlPjxBdXRob3I+RGFseTwv
QXV0aG9yPjxZZWFyPjE5OTc8L1llYXI+PFJlY051bT4zNDg5MzwvUmVjTnVtPjxyZWNvcmQ+PHJl
Yy1udW1iZXI+MzQ4OTM8L3JlYy1udW1iZXI+PGZvcmVpZ24ta2V5cz48a2V5IGFwcD0iRU4iIGRi
LWlkPSJweHd4dzBlcjl6djJmeGV6eGRrNXR0NXV0ejVwNXZ0cndkdjAiIHRpbWVzdGFtcD0iMTU2
MDMxNzI3MSI+MzQ4OTM8L2tleT48L2ZvcmVpZ24ta2V5cz48cmVmLXR5cGUgbmFtZT0iUmVwb3J0
cyI+Mjc8L3JlZi10eXBlPjxjb250cmlidXRvcnM+PGF1dGhvcnM+PGF1dGhvcj5EYWx5LCBQLjwv
YXV0aG9yPjxhdXRob3I+VG9ta2lucywgQi48L2F1dGhvcj48L2F1dGhvcnM+PC9jb250cmlidXRv
cnM+PHRpdGxlcz48dGl0bGU+PHN0eWxlIGZhY2U9Im5vcm1hbCIgZm9udD0iZGVmYXVsdCIgc2l6
ZT0iMTAwJSI+UHJvZHVjdGlvbiBhbmQgcG9zdGhhcnZlc3QgaGFuZGxpbmcgb2YgY2hpbmVzZSBj
YWJiYWdlICg8L3N0eWxlPjxzdHlsZSBmYWNlPSJpdGFsaWMiIGZvbnQ9ImRlZmF1bHQiIHNpemU9
IjEwMCUiPkJyYXNzaWNhIHJhcGEgPC9zdHlsZT48c3R5bGUgZmFjZT0ibm9ybWFsIiBmb250PSJk
ZWZhdWx0IiBzaXplPSIxMDAlIj52YXIuPC9zdHlsZT48c3R5bGUgZmFjZT0iaXRhbGljIiBmb250
PSJkZWZhdWx0IiBzaXplPSIxMDAlIj4gcGVraW5lbnNpczwvc3R5bGU+PHN0eWxlIGZhY2U9Im5v
cm1hbCIgZm9udD0iZGVmYXVsdCIgc2l6ZT0iMTAwJSI+KTwvc3R5bGU+PC90aXRsZT48c2Vjb25k
YXJ5LXRpdGxlPkEgcmV2aWV3IG9mIGxpdGVyYXR1cmUgcHJlcGFyZWQgZm9yIHRoZSBSdXJhbCBJ
bmR1c3RyaWVzIFJlc2VhcmNoIGFuZCBEZXZlbG9wbWVudCBDb3Jwb3JhdGlvbjwvc2Vjb25kYXJ5
LXRpdGxlPjwvdGl0bGVzPjxudW1iZXI+UHVibGljYXRpb24gTm8uIDk3LzE8L251bWJlcj48a2V5
d29yZHM+PGtleXdvcmQ+QnJhc3NpY2EgcGVraW5lbnNpczwva2V5d29yZD48a2V5d29yZD5CcmFz
c2ljYSByYXBhIHZhci4gcGVraW5lbnNpczwva2V5d29yZD48a2V5d29yZD5DaGluZXNlIGNhYmJh
Z2U8L2tleXdvcmQ+PGtleXdvcmQ+Y2FiYmFnZXM8L2tleXdvcmQ+PGtleXdvcmQ+dHVybmlwczwv
a2V5d29yZD48a2V5d29yZD5hbnRocmFjbm9zZTwva2V5d29yZD48a2V5d29yZD5Db2xsZXRvdHJp
Y2h1bSBoaWdnaW5zaWFudW08L2tleXdvcmQ+PC9rZXl3b3Jkcz48ZGF0ZXM+PHllYXI+MTk5Nzwv
eWVhcj48L2RhdGVzPjxwdWItbG9jYXRpb24+VmljdG9yaWEsIEF1c3RyYWxpYTwvcHViLWxvY2F0
aW9uPjxwdWJsaXNoZXI+UklSREM8L3B1Ymxpc2hlcj48dXJscz48cGRmLXVybHM+PHVybD5maWxl
Oi8vSjpcRSBMaWJyYXJ5XFBsYW50IENhdGFsb2d1ZVxEXERhbHkgYW5kIFRvbWtpbnMgMTk5NyBF
TjM0ODkzLnBkZjwvdXJsPjwvcGRmLXVybHM+PC91cmxzPjxjdXN0b20xPkJyYXNzaWNhY2VhZSBz
ZWVkIHJldmlldyAtIEJDPC9jdXN0b20xPjwvcmVjb3JkPjwvQ2l0ZT48Q2l0ZT48QXV0aG9yPkxp
PC9BdXRob3I+PFllYXI+MTk4OTwvWWVhcj48UmVjTnVtPjM1MTA3PC9SZWNOdW0+PHJlY29yZD48
cmVjLW51bWJlcj4zNTEwNzwvcmVjLW51bWJlcj48Zm9yZWlnbi1rZXlzPjxrZXkgYXBwPSJFTiIg
ZGItaWQ9InB4d3h3MGVyOXp2MmZ4ZXp4ZGs1dHQ1dXR6NXA1dnRyd2R2MCIgdGltZXN0YW1wPSIx
NTYwOTI3NzQ4Ij4zNTEwNzwva2V5PjwvZm9yZWlnbi1rZXlzPjxyZWYtdHlwZSBuYW1lPSJKb3Vy
bmFsIEFydGljbGVzIj4xNzwvcmVmLXR5cGU+PGNvbnRyaWJ1dG9ycz48YXV0aG9ycz48YXV0aG9y
PkxpLCBNLjwvYXV0aG9yPjwvYXV0aG9ycz48L2NvbnRyaWJ1dG9ycz48dGl0bGVzPjx0aXRsZT5P
Y2N1cnJlbmNlIGFuZCBjb250cm9sIG9mIGNhYmJhZ2UgYW50aHJhY25vc2U8L3RpdGxlPjxzZWNv
bmRhcnktdGl0bGU+VmVnZXRhYmxlczwvc2Vjb25kYXJ5LXRpdGxlPjwvdGl0bGVzPjxwZXJpb2Rp
Y2FsPjxmdWxsLXRpdGxlPlZlZ2V0YWJsZXM8L2Z1bGwtdGl0bGU+PC9wZXJpb2RpY2FsPjxwYWdl
cz4yNS0yNjwvcGFnZXM+PHZvbHVtZT40PC92b2x1bWU+PGtleXdvcmRzPjxrZXl3b3JkPkNvbGxl
dG90cmljaHVtIGhpZ2dpbnNpYW51bTwva2V5d29yZD48a2V5d29yZD5jYWJiYWdlIGFudGhyYWNu
b3NlPC9rZXl3b3JkPjxrZXl3b3JkPmFudGhyYWNub3NlPC9rZXl3b3JkPjxrZXl3b3JkPmNhYmJh
Z2VzPC9rZXl3b3JkPjxrZXl3b3JkPkJyYXNzaWNhY2VhZTwva2V5d29yZD48L2tleXdvcmRzPjxk
YXRlcz48eWVhcj4xOTg5PC95ZWFyPjwvZGF0ZXM+PHVybHM+PHBkZi11cmxzPjx1cmw+ZmlsZTov
L0o6XEUgTGlicmFyeVxQbGFudCBDYXRhbG9ndWVcTFxMaSAxOTg5IEVOMzUxMDcucGRmPC91cmw+
PC9wZGYtdXJscz48L3VybHM+PGN1c3RvbTE+QnJhc3NpY2FjZWFlIHNlZWQgcmV2aWV3IC0gQkM8
L2N1c3RvbTE+PGxhbmd1YWdlPkNoaW5lc2U8L2xhbmd1YWdlPjwvcmVjb3JkPjwvQ2l0ZT48L0Vu
ZE5vdGU+
</w:fldData>
        </w:fldChar>
      </w:r>
      <w:r w:rsidR="002D1F6C">
        <w:rPr>
          <w:color w:val="000000" w:themeColor="text1"/>
        </w:rPr>
        <w:instrText xml:space="preserve"> ADDIN EN.CITE.DATA </w:instrText>
      </w:r>
      <w:r w:rsidR="002D1F6C">
        <w:rPr>
          <w:color w:val="000000" w:themeColor="text1"/>
        </w:rPr>
      </w:r>
      <w:r w:rsidR="002D1F6C">
        <w:rPr>
          <w:color w:val="000000" w:themeColor="text1"/>
        </w:rPr>
        <w:fldChar w:fldCharType="end"/>
      </w:r>
      <w:r w:rsidR="002D1F6C">
        <w:rPr>
          <w:color w:val="000000" w:themeColor="text1"/>
        </w:rPr>
      </w:r>
      <w:r w:rsidR="002D1F6C">
        <w:rPr>
          <w:color w:val="000000" w:themeColor="text1"/>
        </w:rPr>
        <w:fldChar w:fldCharType="separate"/>
      </w:r>
      <w:r w:rsidR="002D1F6C">
        <w:rPr>
          <w:noProof/>
          <w:color w:val="000000" w:themeColor="text1"/>
        </w:rPr>
        <w:t>(</w:t>
      </w:r>
      <w:hyperlink w:anchor="_ENREF_60" w:tooltip="Daly, 1997 #34893" w:history="1">
        <w:r w:rsidR="002D1F6C">
          <w:rPr>
            <w:noProof/>
            <w:color w:val="000000" w:themeColor="text1"/>
          </w:rPr>
          <w:t>Daly &amp; Tomkins 1997</w:t>
        </w:r>
      </w:hyperlink>
      <w:r w:rsidR="002D1F6C">
        <w:rPr>
          <w:noProof/>
          <w:color w:val="000000" w:themeColor="text1"/>
        </w:rPr>
        <w:t xml:space="preserve">; </w:t>
      </w:r>
      <w:hyperlink w:anchor="_ENREF_178" w:tooltip="Li, 1989 #35107" w:history="1">
        <w:r w:rsidR="002D1F6C">
          <w:rPr>
            <w:noProof/>
            <w:color w:val="000000" w:themeColor="text1"/>
          </w:rPr>
          <w:t>Li 1989</w:t>
        </w:r>
      </w:hyperlink>
      <w:r w:rsidR="002D1F6C">
        <w:rPr>
          <w:noProof/>
          <w:color w:val="000000" w:themeColor="text1"/>
        </w:rPr>
        <w:t xml:space="preserve">; </w:t>
      </w:r>
      <w:hyperlink w:anchor="_ENREF_252" w:tooltip="Rimmer, 2007 #28161" w:history="1">
        <w:r w:rsidR="002D1F6C">
          <w:rPr>
            <w:noProof/>
            <w:color w:val="000000" w:themeColor="text1"/>
          </w:rPr>
          <w:t>Rimmer, Shattuck &amp; Buchwaldt 2007</w:t>
        </w:r>
      </w:hyperlink>
      <w:r w:rsidR="002D1F6C">
        <w:rPr>
          <w:noProof/>
          <w:color w:val="000000" w:themeColor="text1"/>
        </w:rPr>
        <w:t xml:space="preserve">; </w:t>
      </w:r>
      <w:hyperlink w:anchor="_ENREF_262" w:tooltip="Scheffer, 1950 #33063" w:history="1">
        <w:r w:rsidR="002D1F6C">
          <w:rPr>
            <w:noProof/>
            <w:color w:val="000000" w:themeColor="text1"/>
          </w:rPr>
          <w:t>Scheffer 1950</w:t>
        </w:r>
      </w:hyperlink>
      <w:r w:rsidR="002D1F6C">
        <w:rPr>
          <w:noProof/>
          <w:color w:val="000000" w:themeColor="text1"/>
        </w:rPr>
        <w:t>)</w:t>
      </w:r>
      <w:r w:rsidR="002D1F6C">
        <w:rPr>
          <w:color w:val="000000" w:themeColor="text1"/>
        </w:rPr>
        <w:fldChar w:fldCharType="end"/>
      </w:r>
      <w:r w:rsidR="00A36BBB" w:rsidRPr="00A36BBB">
        <w:rPr>
          <w:color w:val="000000" w:themeColor="text1"/>
        </w:rPr>
        <w:t>.</w:t>
      </w:r>
    </w:p>
    <w:p w:rsidR="006C4281" w:rsidRDefault="000A2924" w:rsidP="001E7DAA">
      <w:pPr>
        <w:pStyle w:val="ListBullet"/>
        <w:spacing w:before="160" w:after="160" w:line="269" w:lineRule="auto"/>
        <w:ind w:left="357" w:hanging="357"/>
        <w:rPr>
          <w:color w:val="000000" w:themeColor="text1"/>
        </w:rPr>
      </w:pPr>
      <w:hyperlink w:anchor="_ENREF_262" w:tooltip="Scheffer, 1950 #33063" w:history="1">
        <w:r w:rsidR="002D1F6C">
          <w:rPr>
            <w:color w:val="000000" w:themeColor="text1"/>
          </w:rPr>
          <w:fldChar w:fldCharType="begin"/>
        </w:r>
        <w:r w:rsidR="002D1F6C">
          <w:rPr>
            <w:color w:val="000000" w:themeColor="text1"/>
          </w:rPr>
          <w:instrText xml:space="preserve"> ADDIN EN.CITE &lt;EndNote&gt;&lt;Cite AuthorYear="1"&gt;&lt;Author&gt;Scheffer&lt;/Author&gt;&lt;Year&gt;1950&lt;/Year&gt;&lt;RecNum&gt;33063&lt;/RecNum&gt;&lt;DisplayText&gt;Scheffer (1950)&lt;/DisplayText&gt;&lt;record&gt;&lt;rec-number&gt;33063&lt;/rec-number&gt;&lt;foreign-keys&gt;&lt;key app="EN" db-id="pxwxw0er9zv2fxezxdk5tt5utz5p5vtrwdv0" timestamp="1542954414"&gt;33063&lt;/key&gt;&lt;/foreign-keys&gt;&lt;ref-type name="Reports"&gt;27&lt;/ref-type&gt;&lt;contributors&gt;&lt;authors&gt;&lt;author&gt;Scheffer, R.P.&lt;/author&gt;&lt;/authors&gt;&lt;/contributors&gt;&lt;titles&gt;&lt;title&gt;Anthracnose leafspot of crucifers&lt;/title&gt;&lt;/titles&gt;&lt;pages&gt;1-26&lt;/pages&gt;&lt;number&gt;Technical Bulletin No. 92&lt;/number&gt;&lt;keywords&gt;&lt;keyword&gt;Crucifer crops&lt;/keyword&gt;&lt;keyword&gt;anthracnose&lt;/keyword&gt;&lt;keyword&gt;leaf anthracnose&lt;/keyword&gt;&lt;keyword&gt;carolina&lt;/keyword&gt;&lt;/keywords&gt;&lt;dates&gt;&lt;year&gt;1950&lt;/year&gt;&lt;/dates&gt;&lt;publisher&gt;North Carolina Agricultural Experiment Station&lt;/publisher&gt;&lt;urls&gt;&lt;pdf-urls&gt;&lt;url&gt;file://J:\E Library\Plant Catalogue\S\Scheffer 1950 EN33063.pdf&lt;/url&gt;&lt;/pdf-urls&gt;&lt;/urls&gt;&lt;custom1&gt;Brassicaceae seed review_WW&lt;/custom1&gt;&lt;/record&gt;&lt;/Cite&gt;&lt;/EndNote&gt;</w:instrText>
        </w:r>
        <w:r w:rsidR="002D1F6C">
          <w:rPr>
            <w:color w:val="000000" w:themeColor="text1"/>
          </w:rPr>
          <w:fldChar w:fldCharType="separate"/>
        </w:r>
        <w:r w:rsidR="002D1F6C">
          <w:rPr>
            <w:noProof/>
            <w:color w:val="000000" w:themeColor="text1"/>
          </w:rPr>
          <w:t>Scheffer (1950)</w:t>
        </w:r>
        <w:r w:rsidR="002D1F6C">
          <w:rPr>
            <w:color w:val="000000" w:themeColor="text1"/>
          </w:rPr>
          <w:fldChar w:fldCharType="end"/>
        </w:r>
      </w:hyperlink>
      <w:r w:rsidR="001E7DAA" w:rsidRPr="004D3CDF">
        <w:rPr>
          <w:color w:val="000000" w:themeColor="text1"/>
        </w:rPr>
        <w:t xml:space="preserve"> conduct</w:t>
      </w:r>
      <w:r w:rsidR="004D3CDF">
        <w:rPr>
          <w:color w:val="000000" w:themeColor="text1"/>
        </w:rPr>
        <w:t>ed</w:t>
      </w:r>
      <w:r w:rsidR="001E7DAA" w:rsidRPr="004D3CDF">
        <w:rPr>
          <w:color w:val="000000" w:themeColor="text1"/>
        </w:rPr>
        <w:t xml:space="preserve"> seed transmission tests and provided explicit evidence that </w:t>
      </w:r>
      <w:r w:rsidR="001E7DAA" w:rsidRPr="004D3CDF">
        <w:rPr>
          <w:i/>
          <w:color w:val="000000" w:themeColor="text1"/>
        </w:rPr>
        <w:t xml:space="preserve">Colletotrichum higginsianum </w:t>
      </w:r>
      <w:r w:rsidR="001E7DAA" w:rsidRPr="004D3CDF">
        <w:rPr>
          <w:color w:val="000000" w:themeColor="text1"/>
        </w:rPr>
        <w:t>is seed-transmitted in radish (</w:t>
      </w:r>
      <w:r w:rsidR="001E7DAA" w:rsidRPr="004D3CDF">
        <w:rPr>
          <w:i/>
          <w:color w:val="000000" w:themeColor="text1"/>
          <w:szCs w:val="18"/>
        </w:rPr>
        <w:t>Raphanus sativus</w:t>
      </w:r>
      <w:r w:rsidR="001E7DAA" w:rsidRPr="004D3CDF">
        <w:rPr>
          <w:color w:val="000000" w:themeColor="text1"/>
          <w:szCs w:val="18"/>
        </w:rPr>
        <w:t>)</w:t>
      </w:r>
      <w:r w:rsidR="001E7DAA" w:rsidRPr="004D3CDF">
        <w:rPr>
          <w:color w:val="000000" w:themeColor="text1"/>
        </w:rPr>
        <w:t xml:space="preserve">. </w:t>
      </w:r>
      <w:r w:rsidR="004D3CDF">
        <w:rPr>
          <w:color w:val="000000" w:themeColor="text1"/>
        </w:rPr>
        <w:t>I</w:t>
      </w:r>
      <w:r w:rsidR="004D3CDF" w:rsidRPr="004D3CDF">
        <w:rPr>
          <w:color w:val="000000" w:themeColor="text1"/>
        </w:rPr>
        <w:t xml:space="preserve">n </w:t>
      </w:r>
      <w:r w:rsidR="004D3CDF" w:rsidRPr="004D3CDF">
        <w:rPr>
          <w:i/>
          <w:color w:val="000000" w:themeColor="text1"/>
        </w:rPr>
        <w:t>Brassica rapa</w:t>
      </w:r>
      <w:r w:rsidR="004D3CDF">
        <w:rPr>
          <w:i/>
          <w:color w:val="000000" w:themeColor="text1"/>
        </w:rPr>
        <w:t>,</w:t>
      </w:r>
      <w:r w:rsidR="004D3CDF" w:rsidRPr="004D3CDF">
        <w:rPr>
          <w:color w:val="000000" w:themeColor="text1"/>
        </w:rPr>
        <w:t xml:space="preserve"> </w:t>
      </w:r>
      <w:r w:rsidR="004D3CDF">
        <w:rPr>
          <w:color w:val="000000" w:themeColor="text1"/>
        </w:rPr>
        <w:t>i</w:t>
      </w:r>
      <w:r w:rsidR="004D3CDF" w:rsidRPr="004D3CDF">
        <w:rPr>
          <w:color w:val="000000" w:themeColor="text1"/>
        </w:rPr>
        <w:t xml:space="preserve">nfected seed was considered to be the most important pathway for the long-distance transmission of this pathogen </w:t>
      </w:r>
      <w:r w:rsidR="002D1F6C">
        <w:rPr>
          <w:color w:val="000000" w:themeColor="text1"/>
        </w:rPr>
        <w:fldChar w:fldCharType="begin"/>
      </w:r>
      <w:r w:rsidR="002D1F6C">
        <w:rPr>
          <w:color w:val="000000" w:themeColor="text1"/>
        </w:rPr>
        <w:instrText xml:space="preserve"> ADDIN EN.CITE &lt;EndNote&gt;&lt;Cite&gt;&lt;Author&gt;Li&lt;/Author&gt;&lt;Year&gt;1989&lt;/Year&gt;&lt;RecNum&gt;35107&lt;/RecNum&gt;&lt;DisplayText&gt;(Li 1989)&lt;/DisplayText&gt;&lt;record&gt;&lt;rec-number&gt;35107&lt;/rec-number&gt;&lt;foreign-keys&gt;&lt;key app="EN" db-id="pxwxw0er9zv2fxezxdk5tt5utz5p5vtrwdv0" timestamp="1560927748"&gt;35107&lt;/key&gt;&lt;/foreign-keys&gt;&lt;ref-type name="Journal Articles"&gt;17&lt;/ref-type&gt;&lt;contributors&gt;&lt;authors&gt;&lt;author&gt;Li, M.&lt;/author&gt;&lt;/authors&gt;&lt;/contributors&gt;&lt;titles&gt;&lt;title&gt;Occurrence and control of cabbage anthracnose&lt;/title&gt;&lt;secondary-title&gt;Vegetables&lt;/secondary-title&gt;&lt;/titles&gt;&lt;periodical&gt;&lt;full-title&gt;Vegetables&lt;/full-title&gt;&lt;/periodical&gt;&lt;pages&gt;25-26&lt;/pages&gt;&lt;volume&gt;4&lt;/volume&gt;&lt;keywords&gt;&lt;keyword&gt;Colletotrichum higginsianum&lt;/keyword&gt;&lt;keyword&gt;cabbage anthracnose&lt;/keyword&gt;&lt;keyword&gt;anthracnose&lt;/keyword&gt;&lt;keyword&gt;cabbages&lt;/keyword&gt;&lt;keyword&gt;Brassicaceae&lt;/keyword&gt;&lt;/keywords&gt;&lt;dates&gt;&lt;year&gt;1989&lt;/year&gt;&lt;/dates&gt;&lt;urls&gt;&lt;pdf-urls&gt;&lt;url&gt;file://J:\E Library\Plant Catalogue\L\Li 1989 EN35107.pdf&lt;/url&gt;&lt;/pdf-urls&gt;&lt;/urls&gt;&lt;custom1&gt;Brassicaceae seed review - BC&lt;/custom1&gt;&lt;language&gt;Chinese&lt;/language&gt;&lt;/record&gt;&lt;/Cite&gt;&lt;/EndNote&gt;</w:instrText>
      </w:r>
      <w:r w:rsidR="002D1F6C">
        <w:rPr>
          <w:color w:val="000000" w:themeColor="text1"/>
        </w:rPr>
        <w:fldChar w:fldCharType="separate"/>
      </w:r>
      <w:r w:rsidR="002D1F6C">
        <w:rPr>
          <w:noProof/>
          <w:color w:val="000000" w:themeColor="text1"/>
        </w:rPr>
        <w:t>(</w:t>
      </w:r>
      <w:hyperlink w:anchor="_ENREF_178" w:tooltip="Li, 1989 #35107" w:history="1">
        <w:r w:rsidR="002D1F6C">
          <w:rPr>
            <w:noProof/>
            <w:color w:val="000000" w:themeColor="text1"/>
          </w:rPr>
          <w:t>Li 1989</w:t>
        </w:r>
      </w:hyperlink>
      <w:r w:rsidR="002D1F6C">
        <w:rPr>
          <w:noProof/>
          <w:color w:val="000000" w:themeColor="text1"/>
        </w:rPr>
        <w:t>)</w:t>
      </w:r>
      <w:r w:rsidR="002D1F6C">
        <w:rPr>
          <w:color w:val="000000" w:themeColor="text1"/>
        </w:rPr>
        <w:fldChar w:fldCharType="end"/>
      </w:r>
      <w:r w:rsidR="004D3CDF" w:rsidRPr="004D3CDF">
        <w:rPr>
          <w:color w:val="000000" w:themeColor="text1"/>
        </w:rPr>
        <w:t>.</w:t>
      </w:r>
    </w:p>
    <w:p w:rsidR="001F5537" w:rsidRPr="004D3CDF" w:rsidRDefault="006C4281" w:rsidP="00B271D9">
      <w:pPr>
        <w:spacing w:before="200"/>
        <w:rPr>
          <w:i/>
          <w:color w:val="000000" w:themeColor="text1"/>
        </w:rPr>
      </w:pPr>
      <w:r w:rsidRPr="004D3CDF">
        <w:rPr>
          <w:b/>
          <w:i/>
          <w:color w:val="000000" w:themeColor="text1"/>
        </w:rPr>
        <w:t xml:space="preserve">Fusarium oxysporum </w:t>
      </w:r>
      <w:r w:rsidRPr="004D3CDF">
        <w:rPr>
          <w:b/>
          <w:color w:val="000000" w:themeColor="text1"/>
        </w:rPr>
        <w:t>f. sp.</w:t>
      </w:r>
      <w:r w:rsidRPr="004D3CDF">
        <w:rPr>
          <w:b/>
          <w:i/>
          <w:color w:val="000000" w:themeColor="text1"/>
        </w:rPr>
        <w:t xml:space="preserve"> raphani </w:t>
      </w:r>
      <w:r w:rsidRPr="004D3CDF">
        <w:rPr>
          <w:b/>
          <w:color w:val="000000" w:themeColor="text1"/>
        </w:rPr>
        <w:t>(</w:t>
      </w:r>
      <w:r w:rsidR="00D54478" w:rsidRPr="004D3CDF">
        <w:rPr>
          <w:b/>
          <w:i/>
          <w:color w:val="000000" w:themeColor="text1"/>
        </w:rPr>
        <w:t>F. o</w:t>
      </w:r>
      <w:r w:rsidR="00D54478" w:rsidRPr="004D3CDF">
        <w:rPr>
          <w:b/>
          <w:color w:val="000000" w:themeColor="text1"/>
        </w:rPr>
        <w:t xml:space="preserve">. f. sp. </w:t>
      </w:r>
      <w:r w:rsidR="00D54478" w:rsidRPr="004D3CDF">
        <w:rPr>
          <w:b/>
          <w:i/>
          <w:color w:val="000000" w:themeColor="text1"/>
        </w:rPr>
        <w:t>raphani</w:t>
      </w:r>
      <w:r w:rsidRPr="004D3CDF">
        <w:rPr>
          <w:b/>
          <w:color w:val="000000" w:themeColor="text1"/>
        </w:rPr>
        <w:t>)</w:t>
      </w:r>
    </w:p>
    <w:p w:rsidR="001F5537" w:rsidRPr="004D3CDF" w:rsidRDefault="006C4281" w:rsidP="001F5537">
      <w:pPr>
        <w:pStyle w:val="ListBullet"/>
        <w:spacing w:before="160" w:after="160" w:line="269" w:lineRule="auto"/>
        <w:ind w:left="357" w:hanging="357"/>
        <w:rPr>
          <w:color w:val="000000" w:themeColor="text1"/>
        </w:rPr>
      </w:pPr>
      <w:r w:rsidRPr="004D3CDF">
        <w:rPr>
          <w:i/>
          <w:color w:val="000000" w:themeColor="text1"/>
        </w:rPr>
        <w:t>Fusarium oxysporum</w:t>
      </w:r>
      <w:r w:rsidR="00D54478" w:rsidRPr="004D3CDF">
        <w:rPr>
          <w:color w:val="000000" w:themeColor="text1"/>
        </w:rPr>
        <w:t xml:space="preserve"> </w:t>
      </w:r>
      <w:r w:rsidRPr="004D3CDF">
        <w:rPr>
          <w:color w:val="000000" w:themeColor="text1"/>
        </w:rPr>
        <w:t xml:space="preserve">forms a complex of cosmopolitan fungi (the </w:t>
      </w:r>
      <w:r w:rsidR="0048294D" w:rsidRPr="004D3CDF">
        <w:rPr>
          <w:i/>
          <w:color w:val="000000" w:themeColor="text1"/>
        </w:rPr>
        <w:t>F</w:t>
      </w:r>
      <w:r w:rsidR="00F451F3" w:rsidRPr="004D3CDF">
        <w:rPr>
          <w:i/>
          <w:color w:val="000000" w:themeColor="text1"/>
        </w:rPr>
        <w:t xml:space="preserve">usarium </w:t>
      </w:r>
      <w:r w:rsidRPr="004D3CDF">
        <w:rPr>
          <w:i/>
          <w:color w:val="000000" w:themeColor="text1"/>
        </w:rPr>
        <w:t>o</w:t>
      </w:r>
      <w:r w:rsidR="00F451F3" w:rsidRPr="004D3CDF">
        <w:rPr>
          <w:i/>
          <w:color w:val="000000" w:themeColor="text1"/>
        </w:rPr>
        <w:t xml:space="preserve">xysporum </w:t>
      </w:r>
      <w:r w:rsidRPr="004D3CDF">
        <w:rPr>
          <w:color w:val="000000" w:themeColor="text1"/>
        </w:rPr>
        <w:t xml:space="preserve">species complex, FOSC) </w:t>
      </w:r>
      <w:r w:rsidR="002D1F6C">
        <w:rPr>
          <w:color w:val="000000" w:themeColor="text1"/>
        </w:rPr>
        <w:fldChar w:fldCharType="begin"/>
      </w:r>
      <w:r w:rsidR="002D1F6C">
        <w:rPr>
          <w:color w:val="000000" w:themeColor="text1"/>
        </w:rPr>
        <w:instrText xml:space="preserve"> ADDIN EN.CITE &lt;EndNote&gt;&lt;Cite&gt;&lt;Author&gt;Edel-Hermann&lt;/Author&gt;&lt;Year&gt;2018&lt;/Year&gt;&lt;RecNum&gt;34537&lt;/RecNum&gt;&lt;DisplayText&gt;(Edel-Hermann &amp;amp; Lecomte 2018)&lt;/DisplayText&gt;&lt;record&gt;&lt;rec-number&gt;34537&lt;/rec-number&gt;&lt;foreign-keys&gt;&lt;key app="EN" db-id="pxwxw0er9zv2fxezxdk5tt5utz5p5vtrwdv0" timestamp="1557809771"&gt;34537&lt;/key&gt;&lt;/foreign-keys&gt;&lt;ref-type name="Journal Articles"&gt;17&lt;/ref-type&gt;&lt;contributors&gt;&lt;authors&gt;&lt;author&gt;Edel-Hermann, V.&lt;/author&gt;&lt;author&gt;Lecomte, C.&lt;/author&gt;&lt;/authors&gt;&lt;/contributors&gt;&lt;titles&gt;&lt;title&gt;&lt;style face="normal" font="default" size="100%"&gt;Current status of &lt;/style&gt;&lt;style face="italic" font="default" size="100%"&gt;Fusarium oxysporum formae speciales &lt;/style&gt;&lt;style face="normal" font="default" size="100%"&gt;and races&lt;/style&gt;&lt;/title&gt;&lt;secondary-title&gt;Phytopathology&lt;/secondary-title&gt;&lt;/titles&gt;&lt;periodical&gt;&lt;full-title&gt;Phytopathology&lt;/full-title&gt;&lt;/periodical&gt;&lt;pages&gt;512-30&lt;/pages&gt;&lt;volume&gt;109&lt;/volume&gt;&lt;keywords&gt;&lt;keyword&gt;diversity&lt;/keyword&gt;&lt;keyword&gt;forma specialis&lt;/keyword&gt;&lt;keyword&gt;host specificity&lt;/keyword&gt;&lt;keyword&gt;host range&lt;/keyword&gt;&lt;keyword&gt;pathogenicity&lt;/keyword&gt;&lt;keyword&gt;race&lt;/keyword&gt;&lt;keyword&gt;root rot&lt;/keyword&gt;&lt;keyword&gt;vascular wilt&lt;/keyword&gt;&lt;/keywords&gt;&lt;dates&gt;&lt;year&gt;2018&lt;/year&gt;&lt;/dates&gt;&lt;urls&gt;&lt;pdf-urls&gt;&lt;url&gt;file://J:\E Library\Plant Catalogue\E\Edel-Hermann and Lecomte 2018 EN34537.pdf&lt;/url&gt;&lt;/pdf-urls&gt;&lt;/urls&gt;&lt;custom1&gt;Brassicaceae seed review - BC&lt;/custom1&gt;&lt;electronic-resource-num&gt;10.1094/PHYTO-08-18-0320-RVW&lt;/electronic-resource-num&gt;&lt;/record&gt;&lt;/Cite&gt;&lt;/EndNote&gt;</w:instrText>
      </w:r>
      <w:r w:rsidR="002D1F6C">
        <w:rPr>
          <w:color w:val="000000" w:themeColor="text1"/>
        </w:rPr>
        <w:fldChar w:fldCharType="separate"/>
      </w:r>
      <w:r w:rsidR="002D1F6C">
        <w:rPr>
          <w:noProof/>
          <w:color w:val="000000" w:themeColor="text1"/>
        </w:rPr>
        <w:t>(</w:t>
      </w:r>
      <w:hyperlink w:anchor="_ENREF_70" w:tooltip="Edel-Hermann, 2018 #34537" w:history="1">
        <w:r w:rsidR="002D1F6C">
          <w:rPr>
            <w:noProof/>
            <w:color w:val="000000" w:themeColor="text1"/>
          </w:rPr>
          <w:t>Edel-Hermann &amp; Lecomte 2018</w:t>
        </w:r>
      </w:hyperlink>
      <w:r w:rsidR="002D1F6C">
        <w:rPr>
          <w:noProof/>
          <w:color w:val="000000" w:themeColor="text1"/>
        </w:rPr>
        <w:t>)</w:t>
      </w:r>
      <w:r w:rsidR="002D1F6C">
        <w:rPr>
          <w:color w:val="000000" w:themeColor="text1"/>
        </w:rPr>
        <w:fldChar w:fldCharType="end"/>
      </w:r>
      <w:r w:rsidRPr="004D3CDF">
        <w:rPr>
          <w:color w:val="000000" w:themeColor="text1"/>
        </w:rPr>
        <w:t xml:space="preserve">. Collectively, members of the complex can infect a broad range of hosts, but each </w:t>
      </w:r>
      <w:r w:rsidR="0048294D" w:rsidRPr="004D3CDF">
        <w:rPr>
          <w:i/>
          <w:color w:val="000000" w:themeColor="text1"/>
        </w:rPr>
        <w:t>F</w:t>
      </w:r>
      <w:r w:rsidR="00F451F3" w:rsidRPr="004D3CDF">
        <w:rPr>
          <w:i/>
          <w:color w:val="000000" w:themeColor="text1"/>
        </w:rPr>
        <w:t xml:space="preserve">usarium </w:t>
      </w:r>
      <w:r w:rsidRPr="004D3CDF">
        <w:rPr>
          <w:i/>
          <w:color w:val="000000" w:themeColor="text1"/>
        </w:rPr>
        <w:t>o</w:t>
      </w:r>
      <w:r w:rsidR="00D54478" w:rsidRPr="004D3CDF">
        <w:rPr>
          <w:i/>
          <w:color w:val="000000" w:themeColor="text1"/>
        </w:rPr>
        <w:t xml:space="preserve">xysporum </w:t>
      </w:r>
      <w:r w:rsidRPr="004D3CDF">
        <w:rPr>
          <w:i/>
          <w:color w:val="000000" w:themeColor="text1"/>
        </w:rPr>
        <w:t>forma specialis</w:t>
      </w:r>
      <w:r w:rsidRPr="004D3CDF">
        <w:rPr>
          <w:color w:val="000000" w:themeColor="text1"/>
        </w:rPr>
        <w:t xml:space="preserve"> (f. sp.) usually has one or a few closely related hosts </w:t>
      </w:r>
      <w:r w:rsidR="002D1F6C">
        <w:rPr>
          <w:color w:val="000000" w:themeColor="text1"/>
        </w:rPr>
        <w:fldChar w:fldCharType="begin"/>
      </w:r>
      <w:r w:rsidR="002D1F6C">
        <w:rPr>
          <w:color w:val="000000" w:themeColor="text1"/>
        </w:rPr>
        <w:instrText xml:space="preserve"> ADDIN EN.CITE &lt;EndNote&gt;&lt;Cite&gt;&lt;Author&gt;Edel-Hermann&lt;/Author&gt;&lt;Year&gt;2018&lt;/Year&gt;&lt;RecNum&gt;34537&lt;/RecNum&gt;&lt;DisplayText&gt;(Edel-Hermann &amp;amp; Lecomte 2018)&lt;/DisplayText&gt;&lt;record&gt;&lt;rec-number&gt;34537&lt;/rec-number&gt;&lt;foreign-keys&gt;&lt;key app="EN" db-id="pxwxw0er9zv2fxezxdk5tt5utz5p5vtrwdv0" timestamp="1557809771"&gt;34537&lt;/key&gt;&lt;/foreign-keys&gt;&lt;ref-type name="Journal Articles"&gt;17&lt;/ref-type&gt;&lt;contributors&gt;&lt;authors&gt;&lt;author&gt;Edel-Hermann, V.&lt;/author&gt;&lt;author&gt;Lecomte, C.&lt;/author&gt;&lt;/authors&gt;&lt;/contributors&gt;&lt;titles&gt;&lt;title&gt;&lt;style face="normal" font="default" size="100%"&gt;Current status of &lt;/style&gt;&lt;style face="italic" font="default" size="100%"&gt;Fusarium oxysporum formae speciales &lt;/style&gt;&lt;style face="normal" font="default" size="100%"&gt;and races&lt;/style&gt;&lt;/title&gt;&lt;secondary-title&gt;Phytopathology&lt;/secondary-title&gt;&lt;/titles&gt;&lt;periodical&gt;&lt;full-title&gt;Phytopathology&lt;/full-title&gt;&lt;/periodical&gt;&lt;pages&gt;512-30&lt;/pages&gt;&lt;volume&gt;109&lt;/volume&gt;&lt;keywords&gt;&lt;keyword&gt;diversity&lt;/keyword&gt;&lt;keyword&gt;forma specialis&lt;/keyword&gt;&lt;keyword&gt;host specificity&lt;/keyword&gt;&lt;keyword&gt;host range&lt;/keyword&gt;&lt;keyword&gt;pathogenicity&lt;/keyword&gt;&lt;keyword&gt;race&lt;/keyword&gt;&lt;keyword&gt;root rot&lt;/keyword&gt;&lt;keyword&gt;vascular wilt&lt;/keyword&gt;&lt;/keywords&gt;&lt;dates&gt;&lt;year&gt;2018&lt;/year&gt;&lt;/dates&gt;&lt;urls&gt;&lt;pdf-urls&gt;&lt;url&gt;file://J:\E Library\Plant Catalogue\E\Edel-Hermann and Lecomte 2018 EN34537.pdf&lt;/url&gt;&lt;/pdf-urls&gt;&lt;/urls&gt;&lt;custom1&gt;Brassicaceae seed review - BC&lt;/custom1&gt;&lt;electronic-resource-num&gt;10.1094/PHYTO-08-18-0320-RVW&lt;/electronic-resource-num&gt;&lt;/record&gt;&lt;/Cite&gt;&lt;/EndNote&gt;</w:instrText>
      </w:r>
      <w:r w:rsidR="002D1F6C">
        <w:rPr>
          <w:color w:val="000000" w:themeColor="text1"/>
        </w:rPr>
        <w:fldChar w:fldCharType="separate"/>
      </w:r>
      <w:r w:rsidR="002D1F6C">
        <w:rPr>
          <w:noProof/>
          <w:color w:val="000000" w:themeColor="text1"/>
        </w:rPr>
        <w:t>(</w:t>
      </w:r>
      <w:hyperlink w:anchor="_ENREF_70" w:tooltip="Edel-Hermann, 2018 #34537" w:history="1">
        <w:r w:rsidR="002D1F6C">
          <w:rPr>
            <w:noProof/>
            <w:color w:val="000000" w:themeColor="text1"/>
          </w:rPr>
          <w:t>Edel-Hermann &amp; Lecomte 2018</w:t>
        </w:r>
      </w:hyperlink>
      <w:r w:rsidR="002D1F6C">
        <w:rPr>
          <w:noProof/>
          <w:color w:val="000000" w:themeColor="text1"/>
        </w:rPr>
        <w:t>)</w:t>
      </w:r>
      <w:r w:rsidR="002D1F6C">
        <w:rPr>
          <w:color w:val="000000" w:themeColor="text1"/>
        </w:rPr>
        <w:fldChar w:fldCharType="end"/>
      </w:r>
      <w:r w:rsidR="001F5537" w:rsidRPr="004D3CDF">
        <w:rPr>
          <w:color w:val="000000" w:themeColor="text1"/>
        </w:rPr>
        <w:t>.</w:t>
      </w:r>
    </w:p>
    <w:p w:rsidR="00577F37" w:rsidRPr="004D3CDF" w:rsidRDefault="00577F37" w:rsidP="001F5537">
      <w:pPr>
        <w:pStyle w:val="ListBullet"/>
        <w:spacing w:before="160" w:after="160" w:line="269" w:lineRule="auto"/>
        <w:ind w:left="357" w:hanging="357"/>
        <w:rPr>
          <w:color w:val="000000" w:themeColor="text1"/>
        </w:rPr>
      </w:pPr>
      <w:r w:rsidRPr="004D3CDF">
        <w:rPr>
          <w:lang w:val="en-US"/>
        </w:rPr>
        <w:t>Recently, horizontal gene transfer (HGT) and horizontal chromosome transfer (HCT) in</w:t>
      </w:r>
      <w:r w:rsidRPr="004D3CDF">
        <w:rPr>
          <w:i/>
          <w:lang w:val="en-US"/>
        </w:rPr>
        <w:t xml:space="preserve"> F</w:t>
      </w:r>
      <w:r w:rsidR="007E24D5" w:rsidRPr="004D3CDF">
        <w:rPr>
          <w:i/>
          <w:lang w:val="en-US"/>
        </w:rPr>
        <w:t xml:space="preserve">usarium </w:t>
      </w:r>
      <w:r w:rsidRPr="004D3CDF">
        <w:rPr>
          <w:i/>
          <w:lang w:val="en-US"/>
        </w:rPr>
        <w:t>o</w:t>
      </w:r>
      <w:r w:rsidR="007E24D5" w:rsidRPr="004D3CDF">
        <w:rPr>
          <w:i/>
          <w:lang w:val="en-US"/>
        </w:rPr>
        <w:t xml:space="preserve">xysporum </w:t>
      </w:r>
      <w:r w:rsidRPr="004D3CDF">
        <w:rPr>
          <w:lang w:val="en-US"/>
        </w:rPr>
        <w:t xml:space="preserve">have been demonstrated under experimental conditions </w:t>
      </w:r>
      <w:r w:rsidR="002D1F6C">
        <w:rPr>
          <w:lang w:val="en-US"/>
        </w:rPr>
        <w:fldChar w:fldCharType="begin">
          <w:fldData xml:space="preserve">PEVuZE5vdGU+PENpdGU+PEF1dGhvcj5NYTwvQXV0aG9yPjxZZWFyPjIwMTA8L1llYXI+PFJlY051
bT4zNTA4ODwvUmVjTnVtPjxEaXNwbGF5VGV4dD4oTWEgZXQgYWwuIDIwMTA7IE1laHJhYmkgZXQg
YWwuIDIwMTE7IHZhbiBEYW0gZXQgYWwuIDIwMTcpPC9EaXNwbGF5VGV4dD48cmVjb3JkPjxyZWMt
bnVtYmVyPjM1MDg4PC9yZWMtbnVtYmVyPjxmb3JlaWduLWtleXM+PGtleSBhcHA9IkVOIiBkYi1p
ZD0icHh3eHcwZXI5enYyZnhlenhkazV0dDV1dHo1cDV2dHJ3ZHYwIiB0aW1lc3RhbXA9IjE1NjA5
MjA2MjciPjM1MDg4PC9rZXk+PC9mb3JlaWduLWtleXM+PHJlZi10eXBlIG5hbWU9IkpvdXJuYWwg
QXJ0aWNsZXMiPjE3PC9yZWYtdHlwZT48Y29udHJpYnV0b3JzPjxhdXRob3JzPjxhdXRob3I+TWEs
IEwuSi48L2F1dGhvcj48YXV0aG9yPnZhbiBkZXIgRG9lcywgSC5DLjwvYXV0aG9yPjxhdXRob3I+
Qm9ya292aWNoLCBLLkEuPC9hdXRob3I+PGF1dGhvcj5Db2xlbWFuLCBKLkouPC9hdXRob3I+PGF1
dGhvcj5EYWJvdXNzaSwgTS5KLjwvYXV0aG9yPjxhdXRob3I+RGkgUGlldHJvLCBBLjwvYXV0aG9y
PjxhdXRob3I+RHVmcmVzbmUsIE0uPC9hdXRob3I+PGF1dGhvcj5GcmVpdGFnLCBNLjwvYXV0aG9y
PjxhdXRob3I+R3JhYmhlcnIsIE0uPC9hdXRob3I+PGF1dGhvcj5IZW5yaXNzYXQsIEIuPC9hdXRo
b3I+PGF1dGhvcj5Ib3V0ZXJtYW4sIFAuTS48L2F1dGhvcj48YXV0aG9yPkthbmcsIFMuPC9hdXRo
b3I+PGF1dGhvcj5TaGltLCBXLkIuPC9hdXRob3I+PGF1dGhvcj5Xb2xvc2h1aywgQy48L2F1dGhv
cj48YXV0aG9yPlhpZSwgWC48L2F1dGhvcj48YXV0aG9yPlh1LCBKLlIuPC9hdXRob3I+PGF1dGhv
cj5BbnRvbml3LCBKLjwvYXV0aG9yPjxhdXRob3I+QmFrZXIsIFMuRS48L2F1dGhvcj48YXV0aG9y
PkJsdWhtLCBCLkguPC9hdXRob3I+PGF1dGhvcj5CcmVha3NwZWFyLCBBLjwvYXV0aG9yPjxhdXRo
b3I+QnJvd24sIEQuVy48L2F1dGhvcj48YXV0aG9yPkJ1dGNoa28sIFIuQS5FLjwvYXV0aG9yPjxh
dXRob3I+Q2hhcG1hbiwgUy48L2F1dGhvcj48YXV0aG9yPkNvdWxzb24sIFIuPC9hdXRob3I+PGF1
dGhvcj5Db3V0aW5obywgUC5NLjwvYXV0aG9yPjxhdXRob3I+RGFuY2hpbiwgRS5HLkouPC9hdXRo
b3I+PGF1dGhvcj5EaWVuZXIsIEEuPC9hdXRob3I+PGF1dGhvcj5HYWxlLCBMLlIuPC9hdXRob3I+
PGF1dGhvcj5HYXJkaW5lciwgRC5NLjwvYXV0aG9yPjxhdXRob3I+R29mZiwgUy48L2F1dGhvcj48
YXV0aG9yPkhhbW1vbmQtS29zYWNrLCBLLkUuPC9hdXRob3I+PGF1dGhvcj5IaWxidXJuLCBLLjwv
YXV0aG9yPjxhdXRob3I+SHVhLVZhbiwgQS48L2F1dGhvcj48YXV0aG9yPkpvbmtlcnMsIFcuPC9h
dXRob3I+PGF1dGhvcj5LYXphbiwgSy48L2F1dGhvcj48YXV0aG9yPktvZGlyYSwgQy5ELjwvYXV0
aG9yPjxhdXRob3I+S29laHJzZW4sIE0uPC9hdXRob3I+PGF1dGhvcj5LdW1hciwgTC48L2F1dGhv
cj48YXV0aG9yPkxlZSwgWS5ILjwvYXV0aG9yPjxhdXRob3I+TGksIEwuPC9hdXRob3I+PGF1dGhv
cj5NYW5uZXJzLCBKLk0uPC9hdXRob3I+PGF1dGhvcj5NaXJhbmRhLVNhYXZlZHJhLCBELjwvYXV0
aG9yPjxhdXRob3I+TXVraGVyamVlLCBNLjwvYXV0aG9yPjxhdXRob3I+UGFyaywgRy48L2F1dGhv
cj48YXV0aG9yPlBhcmssIEouPC9hdXRob3I+PGF1dGhvcj5QYXJrLCBTLlkuPC9hdXRob3I+PGF1
dGhvcj5Qcm9jdG9yLCBSLkguPC9hdXRob3I+PGF1dGhvcj5SZWdldiwgQS48L2F1dGhvcj48YXV0
aG9yPlJ1aXotUm9sZGFuLCBNLkMuPC9hdXRob3I+PGF1dGhvcj5TYWluLCBELjwvYXV0aG9yPjxh
dXRob3I+U2FrdGhpa3VtYXIsIFMuPC9hdXRob3I+PGF1dGhvcj5TeWtlcywgUy48L2F1dGhvcj48
YXV0aG9yPlNjaHdhcnR6LCBELkMuPC9hdXRob3I+PGF1dGhvcj5UdXJnZW9uLCBCLkcuPC9hdXRo
b3I+PGF1dGhvcj5XYXBpbnNraSwgSS48L2F1dGhvcj48YXV0aG9yPllvZGVyLCBPLjwvYXV0aG9y
PjxhdXRob3I+WW91bmcsIFMuPC9hdXRob3I+PGF1dGhvcj5aZW5nLCBRLjwvYXV0aG9yPjxhdXRo
b3I+WmhvdSwgUy48L2F1dGhvcj48YXV0aG9yPkdhbGFnYW4sIEouPC9hdXRob3I+PGF1dGhvcj5D
dW9tbywgQy5BLjwvYXV0aG9yPjxhdXRob3I+S2lzdGxlciwgSC5DLjwvYXV0aG9yPjxhdXRob3I+
UmVwLCBNLjwvYXV0aG9yPjwvYXV0aG9ycz48L2NvbnRyaWJ1dG9ycz48dGl0bGVzPjx0aXRsZT48
c3R5bGUgZmFjZT0ibm9ybWFsIiBmb250PSJkZWZhdWx0IiBzaXplPSIxMDAlIj5Db21wYXJhdGl2
ZSBnZW5vbWljcyByZXZlYWxzIG1vYmlsZSBwYXRob2dlbmljaXR5IGNocm9tb3NvbWVzIGluIDwv
c3R5bGU+PHN0eWxlIGZhY2U9Iml0YWxpYyIgZm9udD0iZGVmYXVsdCIgc2l6ZT0iMTAwJSI+RnVz
YXJpdW08L3N0eWxlPjwvdGl0bGU+PHNlY29uZGFyeS10aXRsZT5OYXR1cmU8L3NlY29uZGFyeS10
aXRsZT48L3RpdGxlcz48cGVyaW9kaWNhbD48ZnVsbC10aXRsZT5OYXR1cmU8L2Z1bGwtdGl0bGU+
PC9wZXJpb2RpY2FsPjxwYWdlcz4zNjctMzczPC9wYWdlcz48dm9sdW1lPjQ2NDwvdm9sdW1lPjxr
ZXl3b3Jkcz48a2V5d29yZD5GdXNhcml1bTwva2V5d29yZD48a2V5d29yZD5tb2JpbGUgY2hyb21v
c29tZXM8L2tleXdvcmQ+PGtleXdvcmQ+aG9yaXpvbnRhbCBjaHJvbW9zb21lIHRyYW5zZmVyPC9r
ZXl3b3JkPjxrZXl3b3JkPmhvcml6b250YWwgZ2VuZSB0cmFuc2Zlcjwva2V5d29yZD48a2V5d29y
ZD5nZW5vbWljczwva2V5d29yZD48a2V5d29yZD5wYXRob2dlbmljaXR5PC9rZXl3b3JkPjxrZXl3
b3JkPmhvc3Qgc3BlY2lmaWNpdHk8L2tleXdvcmQ+PC9rZXl3b3Jkcz48ZGF0ZXM+PHllYXI+MjAx
MDwveWVhcj48L2RhdGVzPjx1cmxzPjxwZGYtdXJscz48dXJsPmZpbGU6Ly9KOlxFIExpYnJhcnlc
UGxhbnQgQ2F0YWxvZ3VlXE1cTWEgZXQgYWwgMjAxMCBFTjM1MDg4LnBkZjwvdXJsPjwvcGRmLXVy
bHM+PC91cmxzPjxjdXN0b20xPkJyYXNzaWNhY2VhZSBzZWVkIHJldmlldyAtIEJDPC9jdXN0b20x
PjwvcmVjb3JkPjwvQ2l0ZT48Q2l0ZT48QXV0aG9yPk1laHJhYmk8L0F1dGhvcj48WWVhcj4yMDEx
PC9ZZWFyPjxSZWNOdW0+MzUwOTA8L1JlY051bT48cmVjb3JkPjxyZWMtbnVtYmVyPjM1MDkwPC9y
ZWMtbnVtYmVyPjxmb3JlaWduLWtleXM+PGtleSBhcHA9IkVOIiBkYi1pZD0icHh3eHcwZXI5enYy
ZnhlenhkazV0dDV1dHo1cDV2dHJ3ZHYwIiB0aW1lc3RhbXA9IjE1NjA5MjA2MjciPjM1MDkwPC9r
ZXk+PC9mb3JlaWduLWtleXM+PHJlZi10eXBlIG5hbWU9IkpvdXJuYWwgQXJ0aWNsZXMiPjE3PC9y
ZWYtdHlwZT48Y29udHJpYnV0b3JzPjxhdXRob3JzPjxhdXRob3I+TWVocmFiaSwgUi48L2F1dGhv
cj48YXV0aG9yPkJhaGthbGksIEEuSC48L2F1dGhvcj48YXV0aG9yPkFiZC1FbHNhbGFtLCBLLkEu
PC9hdXRob3I+PGF1dGhvcj5Nb3NsZW0sIE0uPC9hdXRob3I+PGF1dGhvcj5NJmFwb3M7QmFyZWss
IFMuQi48L2F1dGhvcj48YXV0aG9yPkdvaGFyaSwgQS5NLjwvYXV0aG9yPjxhdXRob3I+SmFzaG5p
LCBNLksuPC9hdXRob3I+PGF1dGhvcj5TdGVyZ2lvcG91bG9zLCBJLjwvYXV0aG9yPjxhdXRob3I+
S2VtYSwgRy5ILkouPC9hdXRob3I+PGF1dGhvcj5kZSBXaXQsIFAuSi5HLk0uPC9hdXRob3I+PC9h
dXRob3JzPjwvY29udHJpYnV0b3JzPjx0aXRsZXM+PHRpdGxlPkhvcml6b250YWwgZ2VuZSBhbmQg
Y2hyb21vc29tZSB0cmFuc2ZlciBpbiBwbGFudCBwYXRob2dlbmljIGZ1bmdpIGFmZmVjdGluZyBo
b3N0IHJhbmdlPC90aXRsZT48c2Vjb25kYXJ5LXRpdGxlPkZFTVMgTWljcm9iaW9sb2d5IFJldmll
d3M8L3NlY29uZGFyeS10aXRsZT48L3RpdGxlcz48cGVyaW9kaWNhbD48ZnVsbC10aXRsZT5GRU1T
IG1pY3JvYmlvbG9neSByZXZpZXdzPC9mdWxsLXRpdGxlPjwvcGVyaW9kaWNhbD48cGFnZXM+NTQy
LTU1NDwvcGFnZXM+PHZvbHVtZT4zNTwvdm9sdW1lPjxudW1iZXI+MzwvbnVtYmVyPjxrZXl3b3Jk
cz48a2V5d29yZD5ob3Jpem9udGFsIGNocm9tb3NvbWUgdHJhbnNmZXI8L2tleXdvcmQ+PGtleXdv
cmQ+aG9yaXpvbnRhbCBnZW5lIHRyYW5zZmVyPC9rZXl3b3JkPjxrZXl3b3JkPkZ1c2FyaXVtPC9r
ZXl3b3JkPjxrZXl3b3JkPkZ1c2FyaXVtIG94eXNwb3J1bTwva2V5d29yZD48a2V5d29yZD5wYXRo
b2dlbmljaXR5PC9rZXl3b3JkPjwva2V5d29yZHM+PGRhdGVzPjx5ZWFyPjIwMTE8L3llYXI+PC9k
YXRlcz48dXJscz48cGRmLXVybHM+PHVybD5maWxlOi8vSjpcRSBMaWJyYXJ5XFBsYW50IENhdGFs
b2d1ZVxNXE1laHJhYmkgZXQgYWwgMjAxMSBFTjM1MDkwLnBkZjwvdXJsPjwvcGRmLXVybHM+PC91
cmxzPjxjdXN0b20xPlZlZ2V0YWJsZSBzZWVkIHJldmlldyAtIEJDPC9jdXN0b20xPjxlbGVjdHJv
bmljLXJlc291cmNlLW51bT5odHRwczovL2RvaS5vcmcvMTAuMTExMS9qLjE1NzQtNjk3Ni4yMDEw
LjAwMjYzLng8L2VsZWN0cm9uaWMtcmVzb3VyY2UtbnVtPjwvcmVjb3JkPjwvQ2l0ZT48Q2l0ZT48
QXV0aG9yPnZhbiBEYW08L0F1dGhvcj48WWVhcj4yMDE3PC9ZZWFyPjxSZWNOdW0+MzUwODk8L1Jl
Y051bT48cmVjb3JkPjxyZWMtbnVtYmVyPjM1MDg5PC9yZWMtbnVtYmVyPjxmb3JlaWduLWtleXM+
PGtleSBhcHA9IkVOIiBkYi1pZD0icHh3eHcwZXI5enYyZnhlenhkazV0dDV1dHo1cDV2dHJ3ZHYw
IiB0aW1lc3RhbXA9IjE1NjA5MjA2MjciPjM1MDg5PC9rZXk+PC9mb3JlaWduLWtleXM+PHJlZi10
eXBlIG5hbWU9IkpvdXJuYWwgQXJ0aWNsZXMgKG9ubGluZSBvbmx5KSI+NDM8L3JlZi10eXBlPjxj
b250cmlidXRvcnM+PGF1dGhvcnM+PGF1dGhvcj52YW4gRGFtLCBQLjwvYXV0aG9yPjxhdXRob3I+
Rm9ra2VucywgTC48L2F1dGhvcj48YXV0aG9yPkF5dWthd2EsIFkuPC9hdXRob3I+PGF1dGhvcj52
YW4gZGVyIEdyYWd0LCBNLjwvYXV0aG9yPjxhdXRob3I+dGVyIEhvcnN0LCBBLjwvYXV0aG9yPjxh
dXRob3I+QnJhbmtvdmljcywgQi48L2F1dGhvcj48YXV0aG9yPkhvdXRlcm1hbiwgUC5NLjwvYXV0
aG9yPjxhdXRob3I+QXJpZSwgVC48L2F1dGhvcj48YXV0aG9yPlJlcCwgTS48L2F1dGhvcj48L2F1
dGhvcnM+PC9jb250cmlidXRvcnM+PHRpdGxlcz48dGl0bGU+PHN0eWxlIGZhY2U9Im5vcm1hbCIg
Zm9udD0iZGVmYXVsdCIgc2l6ZT0iMTAwJSI+QSBtb2JpbGUgcGF0aG9nZW5pY2l0eSBjaHJvbW9z
b21lIGluIDwvc3R5bGU+PHN0eWxlIGZhY2U9Iml0YWxpYyIgZm9udD0iZGVmYXVsdCIgc2l6ZT0i
MTAwJSI+RnVzYXJpdW0gb3h5c3BvcnVtPC9zdHlsZT48c3R5bGUgZmFjZT0ibm9ybWFsIiBmb250
PSJkZWZhdWx0IiBzaXplPSIxMDAlIj4gZm9yIGluZmVjdGlvbiBvZiBtdWx0aXBsZSBjdWN1cmJp
dCBzcGVjaWVzPC9zdHlsZT48L3RpdGxlPjxzZWNvbmRhcnktdGl0bGU+U2NpZW50aWZpYyBSZXBv
cnRzPC9zZWNvbmRhcnktdGl0bGU+PC90aXRsZXM+PHBlcmlvZGljYWw+PGZ1bGwtdGl0bGU+U2Np
ZW50aWZpYyBSZXBvcnRzPC9mdWxsLXRpdGxlPjxhYmJyLTE+U2NpZW50aWZpYyByZXBvcnRzPC9h
YmJyLTE+PC9wZXJpb2RpY2FsPjxwYWdlcz4xNTwvcGFnZXM+PHZvbHVtZT43PC92b2x1bWU+PG51
bWJlcj45MDQyPC9udW1iZXI+PGtleXdvcmRzPjxrZXl3b3JkPk1vYmlsZSBjaHJvbW9zb21lczwv
a2V5d29yZD48a2V5d29yZD5ob3Jpem9udGFsIGNocm9tb3NvbWUgdHJhbnNmZXI8L2tleXdvcmQ+
PGtleXdvcmQ+cGF0aG9nZW5pY2l0eTwva2V5d29yZD48a2V5d29yZD5GdXNhcml1bSBveHlzcG9y
dW08L2tleXdvcmQ+PGtleXdvcmQ+RnVzYXJpdW08L2tleXdvcmQ+PGtleXdvcmQ+Y3VjdXJiaXRz
PC9rZXl3b3JkPjxrZXl3b3JkPmhvcml6b250YWwgZ2VuZSB0cmFuc2Zlcjwva2V5d29yZD48a2V5
d29yZD5nZW5vbWljczwva2V5d29yZD48L2tleXdvcmRzPjxkYXRlcz48eWVhcj4yMDE3PC95ZWFy
PjxwdWItZGF0ZXM+PGRhdGU+MjAxOTwvZGF0ZT48L3B1Yi1kYXRlcz48L2RhdGVzPjx1cmxzPjxw
ZGYtdXJscz48dXJsPmZpbGU6Ly9KOlxFIExpYnJhcnlcUGxhbnQgQ2F0YWxvZ3VlXFZcdmFuIERh
bSBldCBhbCAyMDE3IEVOMzUwODkucGRmPC91cmw+PC9wZGYtdXJscz48L3VybHM+PGN1c3RvbTE+
VmVnZXRhYmxlIHNlZWQgcmV2aWV3IC0gQkM8L2N1c3RvbTE+PGVsZWN0cm9uaWMtcmVzb3VyY2Ut
bnVtPmh0dHBzOi8vZG9pLm9yZy8xMC4xMDM4L3M0MTU5OC0wMTctMDc5OTUteTwvZWxlY3Ryb25p
Yy1yZXNvdXJjZS1udW0+PC9yZWNvcmQ+PC9DaXRlPjwvRW5kTm90ZT5=
</w:fldData>
        </w:fldChar>
      </w:r>
      <w:r w:rsidR="002D1F6C">
        <w:rPr>
          <w:lang w:val="en-US"/>
        </w:rPr>
        <w:instrText xml:space="preserve"> ADDIN EN.CITE </w:instrText>
      </w:r>
      <w:r w:rsidR="002D1F6C">
        <w:rPr>
          <w:lang w:val="en-US"/>
        </w:rPr>
        <w:fldChar w:fldCharType="begin">
          <w:fldData xml:space="preserve">PEVuZE5vdGU+PENpdGU+PEF1dGhvcj5NYTwvQXV0aG9yPjxZZWFyPjIwMTA8L1llYXI+PFJlY051
bT4zNTA4ODwvUmVjTnVtPjxEaXNwbGF5VGV4dD4oTWEgZXQgYWwuIDIwMTA7IE1laHJhYmkgZXQg
YWwuIDIwMTE7IHZhbiBEYW0gZXQgYWwuIDIwMTcpPC9EaXNwbGF5VGV4dD48cmVjb3JkPjxyZWMt
bnVtYmVyPjM1MDg4PC9yZWMtbnVtYmVyPjxmb3JlaWduLWtleXM+PGtleSBhcHA9IkVOIiBkYi1p
ZD0icHh3eHcwZXI5enYyZnhlenhkazV0dDV1dHo1cDV2dHJ3ZHYwIiB0aW1lc3RhbXA9IjE1NjA5
MjA2MjciPjM1MDg4PC9rZXk+PC9mb3JlaWduLWtleXM+PHJlZi10eXBlIG5hbWU9IkpvdXJuYWwg
QXJ0aWNsZXMiPjE3PC9yZWYtdHlwZT48Y29udHJpYnV0b3JzPjxhdXRob3JzPjxhdXRob3I+TWEs
IEwuSi48L2F1dGhvcj48YXV0aG9yPnZhbiBkZXIgRG9lcywgSC5DLjwvYXV0aG9yPjxhdXRob3I+
Qm9ya292aWNoLCBLLkEuPC9hdXRob3I+PGF1dGhvcj5Db2xlbWFuLCBKLkouPC9hdXRob3I+PGF1
dGhvcj5EYWJvdXNzaSwgTS5KLjwvYXV0aG9yPjxhdXRob3I+RGkgUGlldHJvLCBBLjwvYXV0aG9y
PjxhdXRob3I+RHVmcmVzbmUsIE0uPC9hdXRob3I+PGF1dGhvcj5GcmVpdGFnLCBNLjwvYXV0aG9y
PjxhdXRob3I+R3JhYmhlcnIsIE0uPC9hdXRob3I+PGF1dGhvcj5IZW5yaXNzYXQsIEIuPC9hdXRo
b3I+PGF1dGhvcj5Ib3V0ZXJtYW4sIFAuTS48L2F1dGhvcj48YXV0aG9yPkthbmcsIFMuPC9hdXRo
b3I+PGF1dGhvcj5TaGltLCBXLkIuPC9hdXRob3I+PGF1dGhvcj5Xb2xvc2h1aywgQy48L2F1dGhv
cj48YXV0aG9yPlhpZSwgWC48L2F1dGhvcj48YXV0aG9yPlh1LCBKLlIuPC9hdXRob3I+PGF1dGhv
cj5BbnRvbml3LCBKLjwvYXV0aG9yPjxhdXRob3I+QmFrZXIsIFMuRS48L2F1dGhvcj48YXV0aG9y
PkJsdWhtLCBCLkguPC9hdXRob3I+PGF1dGhvcj5CcmVha3NwZWFyLCBBLjwvYXV0aG9yPjxhdXRo
b3I+QnJvd24sIEQuVy48L2F1dGhvcj48YXV0aG9yPkJ1dGNoa28sIFIuQS5FLjwvYXV0aG9yPjxh
dXRob3I+Q2hhcG1hbiwgUy48L2F1dGhvcj48YXV0aG9yPkNvdWxzb24sIFIuPC9hdXRob3I+PGF1
dGhvcj5Db3V0aW5obywgUC5NLjwvYXV0aG9yPjxhdXRob3I+RGFuY2hpbiwgRS5HLkouPC9hdXRo
b3I+PGF1dGhvcj5EaWVuZXIsIEEuPC9hdXRob3I+PGF1dGhvcj5HYWxlLCBMLlIuPC9hdXRob3I+
PGF1dGhvcj5HYXJkaW5lciwgRC5NLjwvYXV0aG9yPjxhdXRob3I+R29mZiwgUy48L2F1dGhvcj48
YXV0aG9yPkhhbW1vbmQtS29zYWNrLCBLLkUuPC9hdXRob3I+PGF1dGhvcj5IaWxidXJuLCBLLjwv
YXV0aG9yPjxhdXRob3I+SHVhLVZhbiwgQS48L2F1dGhvcj48YXV0aG9yPkpvbmtlcnMsIFcuPC9h
dXRob3I+PGF1dGhvcj5LYXphbiwgSy48L2F1dGhvcj48YXV0aG9yPktvZGlyYSwgQy5ELjwvYXV0
aG9yPjxhdXRob3I+S29laHJzZW4sIE0uPC9hdXRob3I+PGF1dGhvcj5LdW1hciwgTC48L2F1dGhv
cj48YXV0aG9yPkxlZSwgWS5ILjwvYXV0aG9yPjxhdXRob3I+TGksIEwuPC9hdXRob3I+PGF1dGhv
cj5NYW5uZXJzLCBKLk0uPC9hdXRob3I+PGF1dGhvcj5NaXJhbmRhLVNhYXZlZHJhLCBELjwvYXV0
aG9yPjxhdXRob3I+TXVraGVyamVlLCBNLjwvYXV0aG9yPjxhdXRob3I+UGFyaywgRy48L2F1dGhv
cj48YXV0aG9yPlBhcmssIEouPC9hdXRob3I+PGF1dGhvcj5QYXJrLCBTLlkuPC9hdXRob3I+PGF1
dGhvcj5Qcm9jdG9yLCBSLkguPC9hdXRob3I+PGF1dGhvcj5SZWdldiwgQS48L2F1dGhvcj48YXV0
aG9yPlJ1aXotUm9sZGFuLCBNLkMuPC9hdXRob3I+PGF1dGhvcj5TYWluLCBELjwvYXV0aG9yPjxh
dXRob3I+U2FrdGhpa3VtYXIsIFMuPC9hdXRob3I+PGF1dGhvcj5TeWtlcywgUy48L2F1dGhvcj48
YXV0aG9yPlNjaHdhcnR6LCBELkMuPC9hdXRob3I+PGF1dGhvcj5UdXJnZW9uLCBCLkcuPC9hdXRo
b3I+PGF1dGhvcj5XYXBpbnNraSwgSS48L2F1dGhvcj48YXV0aG9yPllvZGVyLCBPLjwvYXV0aG9y
PjxhdXRob3I+WW91bmcsIFMuPC9hdXRob3I+PGF1dGhvcj5aZW5nLCBRLjwvYXV0aG9yPjxhdXRo
b3I+WmhvdSwgUy48L2F1dGhvcj48YXV0aG9yPkdhbGFnYW4sIEouPC9hdXRob3I+PGF1dGhvcj5D
dW9tbywgQy5BLjwvYXV0aG9yPjxhdXRob3I+S2lzdGxlciwgSC5DLjwvYXV0aG9yPjxhdXRob3I+
UmVwLCBNLjwvYXV0aG9yPjwvYXV0aG9ycz48L2NvbnRyaWJ1dG9ycz48dGl0bGVzPjx0aXRsZT48
c3R5bGUgZmFjZT0ibm9ybWFsIiBmb250PSJkZWZhdWx0IiBzaXplPSIxMDAlIj5Db21wYXJhdGl2
ZSBnZW5vbWljcyByZXZlYWxzIG1vYmlsZSBwYXRob2dlbmljaXR5IGNocm9tb3NvbWVzIGluIDwv
c3R5bGU+PHN0eWxlIGZhY2U9Iml0YWxpYyIgZm9udD0iZGVmYXVsdCIgc2l6ZT0iMTAwJSI+RnVz
YXJpdW08L3N0eWxlPjwvdGl0bGU+PHNlY29uZGFyeS10aXRsZT5OYXR1cmU8L3NlY29uZGFyeS10
aXRsZT48L3RpdGxlcz48cGVyaW9kaWNhbD48ZnVsbC10aXRsZT5OYXR1cmU8L2Z1bGwtdGl0bGU+
PC9wZXJpb2RpY2FsPjxwYWdlcz4zNjctMzczPC9wYWdlcz48dm9sdW1lPjQ2NDwvdm9sdW1lPjxr
ZXl3b3Jkcz48a2V5d29yZD5GdXNhcml1bTwva2V5d29yZD48a2V5d29yZD5tb2JpbGUgY2hyb21v
c29tZXM8L2tleXdvcmQ+PGtleXdvcmQ+aG9yaXpvbnRhbCBjaHJvbW9zb21lIHRyYW5zZmVyPC9r
ZXl3b3JkPjxrZXl3b3JkPmhvcml6b250YWwgZ2VuZSB0cmFuc2Zlcjwva2V5d29yZD48a2V5d29y
ZD5nZW5vbWljczwva2V5d29yZD48a2V5d29yZD5wYXRob2dlbmljaXR5PC9rZXl3b3JkPjxrZXl3
b3JkPmhvc3Qgc3BlY2lmaWNpdHk8L2tleXdvcmQ+PC9rZXl3b3Jkcz48ZGF0ZXM+PHllYXI+MjAx
MDwveWVhcj48L2RhdGVzPjx1cmxzPjxwZGYtdXJscz48dXJsPmZpbGU6Ly9KOlxFIExpYnJhcnlc
UGxhbnQgQ2F0YWxvZ3VlXE1cTWEgZXQgYWwgMjAxMCBFTjM1MDg4LnBkZjwvdXJsPjwvcGRmLXVy
bHM+PC91cmxzPjxjdXN0b20xPkJyYXNzaWNhY2VhZSBzZWVkIHJldmlldyAtIEJDPC9jdXN0b20x
PjwvcmVjb3JkPjwvQ2l0ZT48Q2l0ZT48QXV0aG9yPk1laHJhYmk8L0F1dGhvcj48WWVhcj4yMDEx
PC9ZZWFyPjxSZWNOdW0+MzUwOTA8L1JlY051bT48cmVjb3JkPjxyZWMtbnVtYmVyPjM1MDkwPC9y
ZWMtbnVtYmVyPjxmb3JlaWduLWtleXM+PGtleSBhcHA9IkVOIiBkYi1pZD0icHh3eHcwZXI5enYy
ZnhlenhkazV0dDV1dHo1cDV2dHJ3ZHYwIiB0aW1lc3RhbXA9IjE1NjA5MjA2MjciPjM1MDkwPC9r
ZXk+PC9mb3JlaWduLWtleXM+PHJlZi10eXBlIG5hbWU9IkpvdXJuYWwgQXJ0aWNsZXMiPjE3PC9y
ZWYtdHlwZT48Y29udHJpYnV0b3JzPjxhdXRob3JzPjxhdXRob3I+TWVocmFiaSwgUi48L2F1dGhv
cj48YXV0aG9yPkJhaGthbGksIEEuSC48L2F1dGhvcj48YXV0aG9yPkFiZC1FbHNhbGFtLCBLLkEu
PC9hdXRob3I+PGF1dGhvcj5Nb3NsZW0sIE0uPC9hdXRob3I+PGF1dGhvcj5NJmFwb3M7QmFyZWss
IFMuQi48L2F1dGhvcj48YXV0aG9yPkdvaGFyaSwgQS5NLjwvYXV0aG9yPjxhdXRob3I+SmFzaG5p
LCBNLksuPC9hdXRob3I+PGF1dGhvcj5TdGVyZ2lvcG91bG9zLCBJLjwvYXV0aG9yPjxhdXRob3I+
S2VtYSwgRy5ILkouPC9hdXRob3I+PGF1dGhvcj5kZSBXaXQsIFAuSi5HLk0uPC9hdXRob3I+PC9h
dXRob3JzPjwvY29udHJpYnV0b3JzPjx0aXRsZXM+PHRpdGxlPkhvcml6b250YWwgZ2VuZSBhbmQg
Y2hyb21vc29tZSB0cmFuc2ZlciBpbiBwbGFudCBwYXRob2dlbmljIGZ1bmdpIGFmZmVjdGluZyBo
b3N0IHJhbmdlPC90aXRsZT48c2Vjb25kYXJ5LXRpdGxlPkZFTVMgTWljcm9iaW9sb2d5IFJldmll
d3M8L3NlY29uZGFyeS10aXRsZT48L3RpdGxlcz48cGVyaW9kaWNhbD48ZnVsbC10aXRsZT5GRU1T
IG1pY3JvYmlvbG9neSByZXZpZXdzPC9mdWxsLXRpdGxlPjwvcGVyaW9kaWNhbD48cGFnZXM+NTQy
LTU1NDwvcGFnZXM+PHZvbHVtZT4zNTwvdm9sdW1lPjxudW1iZXI+MzwvbnVtYmVyPjxrZXl3b3Jk
cz48a2V5d29yZD5ob3Jpem9udGFsIGNocm9tb3NvbWUgdHJhbnNmZXI8L2tleXdvcmQ+PGtleXdv
cmQ+aG9yaXpvbnRhbCBnZW5lIHRyYW5zZmVyPC9rZXl3b3JkPjxrZXl3b3JkPkZ1c2FyaXVtPC9r
ZXl3b3JkPjxrZXl3b3JkPkZ1c2FyaXVtIG94eXNwb3J1bTwva2V5d29yZD48a2V5d29yZD5wYXRo
b2dlbmljaXR5PC9rZXl3b3JkPjwva2V5d29yZHM+PGRhdGVzPjx5ZWFyPjIwMTE8L3llYXI+PC9k
YXRlcz48dXJscz48cGRmLXVybHM+PHVybD5maWxlOi8vSjpcRSBMaWJyYXJ5XFBsYW50IENhdGFs
b2d1ZVxNXE1laHJhYmkgZXQgYWwgMjAxMSBFTjM1MDkwLnBkZjwvdXJsPjwvcGRmLXVybHM+PC91
cmxzPjxjdXN0b20xPlZlZ2V0YWJsZSBzZWVkIHJldmlldyAtIEJDPC9jdXN0b20xPjxlbGVjdHJv
bmljLXJlc291cmNlLW51bT5odHRwczovL2RvaS5vcmcvMTAuMTExMS9qLjE1NzQtNjk3Ni4yMDEw
LjAwMjYzLng8L2VsZWN0cm9uaWMtcmVzb3VyY2UtbnVtPjwvcmVjb3JkPjwvQ2l0ZT48Q2l0ZT48
QXV0aG9yPnZhbiBEYW08L0F1dGhvcj48WWVhcj4yMDE3PC9ZZWFyPjxSZWNOdW0+MzUwODk8L1Jl
Y051bT48cmVjb3JkPjxyZWMtbnVtYmVyPjM1MDg5PC9yZWMtbnVtYmVyPjxmb3JlaWduLWtleXM+
PGtleSBhcHA9IkVOIiBkYi1pZD0icHh3eHcwZXI5enYyZnhlenhkazV0dDV1dHo1cDV2dHJ3ZHYw
IiB0aW1lc3RhbXA9IjE1NjA5MjA2MjciPjM1MDg5PC9rZXk+PC9mb3JlaWduLWtleXM+PHJlZi10
eXBlIG5hbWU9IkpvdXJuYWwgQXJ0aWNsZXMgKG9ubGluZSBvbmx5KSI+NDM8L3JlZi10eXBlPjxj
b250cmlidXRvcnM+PGF1dGhvcnM+PGF1dGhvcj52YW4gRGFtLCBQLjwvYXV0aG9yPjxhdXRob3I+
Rm9ra2VucywgTC48L2F1dGhvcj48YXV0aG9yPkF5dWthd2EsIFkuPC9hdXRob3I+PGF1dGhvcj52
YW4gZGVyIEdyYWd0LCBNLjwvYXV0aG9yPjxhdXRob3I+dGVyIEhvcnN0LCBBLjwvYXV0aG9yPjxh
dXRob3I+QnJhbmtvdmljcywgQi48L2F1dGhvcj48YXV0aG9yPkhvdXRlcm1hbiwgUC5NLjwvYXV0
aG9yPjxhdXRob3I+QXJpZSwgVC48L2F1dGhvcj48YXV0aG9yPlJlcCwgTS48L2F1dGhvcj48L2F1
dGhvcnM+PC9jb250cmlidXRvcnM+PHRpdGxlcz48dGl0bGU+PHN0eWxlIGZhY2U9Im5vcm1hbCIg
Zm9udD0iZGVmYXVsdCIgc2l6ZT0iMTAwJSI+QSBtb2JpbGUgcGF0aG9nZW5pY2l0eSBjaHJvbW9z
b21lIGluIDwvc3R5bGU+PHN0eWxlIGZhY2U9Iml0YWxpYyIgZm9udD0iZGVmYXVsdCIgc2l6ZT0i
MTAwJSI+RnVzYXJpdW0gb3h5c3BvcnVtPC9zdHlsZT48c3R5bGUgZmFjZT0ibm9ybWFsIiBmb250
PSJkZWZhdWx0IiBzaXplPSIxMDAlIj4gZm9yIGluZmVjdGlvbiBvZiBtdWx0aXBsZSBjdWN1cmJp
dCBzcGVjaWVzPC9zdHlsZT48L3RpdGxlPjxzZWNvbmRhcnktdGl0bGU+U2NpZW50aWZpYyBSZXBv
cnRzPC9zZWNvbmRhcnktdGl0bGU+PC90aXRsZXM+PHBlcmlvZGljYWw+PGZ1bGwtdGl0bGU+U2Np
ZW50aWZpYyBSZXBvcnRzPC9mdWxsLXRpdGxlPjxhYmJyLTE+U2NpZW50aWZpYyByZXBvcnRzPC9h
YmJyLTE+PC9wZXJpb2RpY2FsPjxwYWdlcz4xNTwvcGFnZXM+PHZvbHVtZT43PC92b2x1bWU+PG51
bWJlcj45MDQyPC9udW1iZXI+PGtleXdvcmRzPjxrZXl3b3JkPk1vYmlsZSBjaHJvbW9zb21lczwv
a2V5d29yZD48a2V5d29yZD5ob3Jpem9udGFsIGNocm9tb3NvbWUgdHJhbnNmZXI8L2tleXdvcmQ+
PGtleXdvcmQ+cGF0aG9nZW5pY2l0eTwva2V5d29yZD48a2V5d29yZD5GdXNhcml1bSBveHlzcG9y
dW08L2tleXdvcmQ+PGtleXdvcmQ+RnVzYXJpdW08L2tleXdvcmQ+PGtleXdvcmQ+Y3VjdXJiaXRz
PC9rZXl3b3JkPjxrZXl3b3JkPmhvcml6b250YWwgZ2VuZSB0cmFuc2Zlcjwva2V5d29yZD48a2V5
d29yZD5nZW5vbWljczwva2V5d29yZD48L2tleXdvcmRzPjxkYXRlcz48eWVhcj4yMDE3PC95ZWFy
PjxwdWItZGF0ZXM+PGRhdGU+MjAxOTwvZGF0ZT48L3B1Yi1kYXRlcz48L2RhdGVzPjx1cmxzPjxw
ZGYtdXJscz48dXJsPmZpbGU6Ly9KOlxFIExpYnJhcnlcUGxhbnQgQ2F0YWxvZ3VlXFZcdmFuIERh
bSBldCBhbCAyMDE3IEVOMzUwODkucGRmPC91cmw+PC9wZGYtdXJscz48L3VybHM+PGN1c3RvbTE+
VmVnZXRhYmxlIHNlZWQgcmV2aWV3IC0gQkM8L2N1c3RvbTE+PGVsZWN0cm9uaWMtcmVzb3VyY2Ut
bnVtPmh0dHBzOi8vZG9pLm9yZy8xMC4xMDM4L3M0MTU5OC0wMTctMDc5OTUteTwvZWxlY3Ryb25p
Yy1yZXNvdXJjZS1udW0+PC9yZWNvcmQ+PC9DaXRlPjwvRW5kTm90ZT5=
</w:fldData>
        </w:fldChar>
      </w:r>
      <w:r w:rsidR="002D1F6C">
        <w:rPr>
          <w:lang w:val="en-US"/>
        </w:rPr>
        <w:instrText xml:space="preserve"> ADDIN EN.CITE.DATA </w:instrText>
      </w:r>
      <w:r w:rsidR="002D1F6C">
        <w:rPr>
          <w:lang w:val="en-US"/>
        </w:rPr>
      </w:r>
      <w:r w:rsidR="002D1F6C">
        <w:rPr>
          <w:lang w:val="en-US"/>
        </w:rPr>
        <w:fldChar w:fldCharType="end"/>
      </w:r>
      <w:r w:rsidR="002D1F6C">
        <w:rPr>
          <w:lang w:val="en-US"/>
        </w:rPr>
      </w:r>
      <w:r w:rsidR="002D1F6C">
        <w:rPr>
          <w:lang w:val="en-US"/>
        </w:rPr>
        <w:fldChar w:fldCharType="separate"/>
      </w:r>
      <w:r w:rsidR="002D1F6C">
        <w:rPr>
          <w:noProof/>
          <w:lang w:val="en-US"/>
        </w:rPr>
        <w:t>(</w:t>
      </w:r>
      <w:hyperlink w:anchor="_ENREF_182" w:tooltip="Ma, 2010 #35088" w:history="1">
        <w:r w:rsidR="002D1F6C">
          <w:rPr>
            <w:noProof/>
            <w:lang w:val="en-US"/>
          </w:rPr>
          <w:t>Ma et al. 2010</w:t>
        </w:r>
      </w:hyperlink>
      <w:r w:rsidR="002D1F6C">
        <w:rPr>
          <w:noProof/>
          <w:lang w:val="en-US"/>
        </w:rPr>
        <w:t xml:space="preserve">; </w:t>
      </w:r>
      <w:hyperlink w:anchor="_ENREF_198" w:tooltip="Mehrabi, 2011 #35090" w:history="1">
        <w:r w:rsidR="002D1F6C">
          <w:rPr>
            <w:noProof/>
            <w:lang w:val="en-US"/>
          </w:rPr>
          <w:t>Mehrabi et al. 2011</w:t>
        </w:r>
      </w:hyperlink>
      <w:r w:rsidR="002D1F6C">
        <w:rPr>
          <w:noProof/>
          <w:lang w:val="en-US"/>
        </w:rPr>
        <w:t xml:space="preserve">; </w:t>
      </w:r>
      <w:hyperlink w:anchor="_ENREF_325" w:tooltip="van Dam, 2017 #35089" w:history="1">
        <w:r w:rsidR="002D1F6C">
          <w:rPr>
            <w:noProof/>
            <w:lang w:val="en-US"/>
          </w:rPr>
          <w:t>van Dam et al. 2017</w:t>
        </w:r>
      </w:hyperlink>
      <w:r w:rsidR="002D1F6C">
        <w:rPr>
          <w:noProof/>
          <w:lang w:val="en-US"/>
        </w:rPr>
        <w:t>)</w:t>
      </w:r>
      <w:r w:rsidR="002D1F6C">
        <w:rPr>
          <w:lang w:val="en-US"/>
        </w:rPr>
        <w:fldChar w:fldCharType="end"/>
      </w:r>
      <w:r w:rsidRPr="004D3CDF">
        <w:rPr>
          <w:lang w:val="en-US"/>
        </w:rPr>
        <w:t>. These experiments also demonstrated that co-cultivation of genetically distinct strains can generate new pathogenic genotypes</w:t>
      </w:r>
      <w:r w:rsidR="00A20691">
        <w:rPr>
          <w:lang w:val="en-US"/>
        </w:rPr>
        <w:t>,</w:t>
      </w:r>
      <w:r w:rsidRPr="004D3CDF">
        <w:rPr>
          <w:lang w:val="en-US"/>
        </w:rPr>
        <w:t xml:space="preserve"> and </w:t>
      </w:r>
      <w:r w:rsidR="00A20691">
        <w:rPr>
          <w:lang w:val="en-US"/>
        </w:rPr>
        <w:t xml:space="preserve">suggest that </w:t>
      </w:r>
      <w:r w:rsidRPr="004D3CDF">
        <w:rPr>
          <w:lang w:val="en-US"/>
        </w:rPr>
        <w:t xml:space="preserve">these events might </w:t>
      </w:r>
      <w:r w:rsidR="00A20691">
        <w:rPr>
          <w:lang w:val="en-US"/>
        </w:rPr>
        <w:t>also occur in nature</w:t>
      </w:r>
      <w:r w:rsidRPr="004D3CDF">
        <w:rPr>
          <w:lang w:val="en-US"/>
        </w:rPr>
        <w:t>.</w:t>
      </w:r>
    </w:p>
    <w:p w:rsidR="006C4281" w:rsidRPr="004D3CDF" w:rsidRDefault="006C4281" w:rsidP="00245499">
      <w:pPr>
        <w:pStyle w:val="ListBullet"/>
        <w:spacing w:before="160" w:after="160" w:line="269" w:lineRule="auto"/>
        <w:ind w:left="357" w:hanging="357"/>
        <w:rPr>
          <w:color w:val="000000" w:themeColor="text1"/>
        </w:rPr>
      </w:pPr>
      <w:r w:rsidRPr="004D3CDF">
        <w:rPr>
          <w:color w:val="000000" w:themeColor="text1"/>
        </w:rPr>
        <w:t xml:space="preserve">Of the more than </w:t>
      </w:r>
      <w:r w:rsidRPr="00276EC5">
        <w:rPr>
          <w:color w:val="000000" w:themeColor="text1"/>
        </w:rPr>
        <w:t>200 f</w:t>
      </w:r>
      <w:r w:rsidR="00937BCC" w:rsidRPr="00276EC5">
        <w:rPr>
          <w:color w:val="000000" w:themeColor="text1"/>
        </w:rPr>
        <w:t>f</w:t>
      </w:r>
      <w:r w:rsidRPr="00276EC5">
        <w:rPr>
          <w:color w:val="000000" w:themeColor="text1"/>
        </w:rPr>
        <w:t>. sp</w:t>
      </w:r>
      <w:r w:rsidR="00A93FD0" w:rsidRPr="00276EC5">
        <w:rPr>
          <w:color w:val="000000" w:themeColor="text1"/>
        </w:rPr>
        <w:t>p</w:t>
      </w:r>
      <w:r w:rsidRPr="00276EC5">
        <w:rPr>
          <w:color w:val="000000" w:themeColor="text1"/>
        </w:rPr>
        <w:t>.</w:t>
      </w:r>
      <w:r w:rsidRPr="004D3CDF">
        <w:rPr>
          <w:color w:val="000000" w:themeColor="text1"/>
        </w:rPr>
        <w:t xml:space="preserve"> of </w:t>
      </w:r>
      <w:r w:rsidR="00F451F3" w:rsidRPr="004D3CDF">
        <w:rPr>
          <w:i/>
          <w:color w:val="000000" w:themeColor="text1"/>
        </w:rPr>
        <w:t xml:space="preserve">Fusarium </w:t>
      </w:r>
      <w:r w:rsidR="007E24D5" w:rsidRPr="004D3CDF">
        <w:rPr>
          <w:i/>
          <w:color w:val="000000" w:themeColor="text1"/>
        </w:rPr>
        <w:t xml:space="preserve">oxysporum </w:t>
      </w:r>
      <w:r w:rsidRPr="004D3CDF">
        <w:rPr>
          <w:color w:val="000000" w:themeColor="text1"/>
        </w:rPr>
        <w:t>described so far,</w:t>
      </w:r>
      <w:r w:rsidRPr="004D3CDF">
        <w:rPr>
          <w:i/>
          <w:color w:val="000000" w:themeColor="text1"/>
        </w:rPr>
        <w:t xml:space="preserve"> </w:t>
      </w:r>
      <w:r w:rsidR="00F451F3" w:rsidRPr="004D3CDF">
        <w:rPr>
          <w:i/>
          <w:color w:val="000000" w:themeColor="text1"/>
        </w:rPr>
        <w:t xml:space="preserve">F. o. </w:t>
      </w:r>
      <w:r w:rsidRPr="004D3CDF">
        <w:rPr>
          <w:color w:val="000000" w:themeColor="text1"/>
        </w:rPr>
        <w:t xml:space="preserve">f. sp. </w:t>
      </w:r>
      <w:r w:rsidRPr="004D3CDF">
        <w:rPr>
          <w:i/>
          <w:color w:val="000000" w:themeColor="text1"/>
        </w:rPr>
        <w:t>raphani</w:t>
      </w:r>
      <w:r w:rsidRPr="004D3CDF">
        <w:rPr>
          <w:color w:val="000000" w:themeColor="text1"/>
        </w:rPr>
        <w:t xml:space="preserve"> has been described as the causal agent of fusarium wilt of radish (</w:t>
      </w:r>
      <w:r w:rsidRPr="004D3CDF">
        <w:rPr>
          <w:i/>
          <w:color w:val="000000" w:themeColor="text1"/>
        </w:rPr>
        <w:t>Raphanus sativus</w:t>
      </w:r>
      <w:r w:rsidRPr="004D3CDF">
        <w:rPr>
          <w:color w:val="000000" w:themeColor="text1"/>
        </w:rPr>
        <w:t xml:space="preserve">) (also known as radish yellows) </w:t>
      </w:r>
      <w:r w:rsidR="002D1F6C">
        <w:rPr>
          <w:color w:val="000000" w:themeColor="text1"/>
        </w:rPr>
        <w:fldChar w:fldCharType="begin">
          <w:fldData xml:space="preserve">PEVuZE5vdGU+PENpdGU+PEF1dGhvcj5LaW08L0F1dGhvcj48WWVhcj4yMDE3PC9ZZWFyPjxSZWNO
dW0+MzMyMDk8L1JlY051bT48RGlzcGxheVRleHQ+KGR1IFRvaXQgJmFtcDsgUGVsdGVyIDIwMDM7
IEtpbSBldCBhbC4gMjAxNzsgVG95b3RhLCBZYW1hbW90byAmYW1wOyBLaW11cmEgMTk5NCk8L0Rp
c3BsYXlUZXh0PjxyZWNvcmQ+PHJlYy1udW1iZXI+MzMyMDk8L3JlYy1udW1iZXI+PGZvcmVpZ24t
a2V5cz48a2V5IGFwcD0iRU4iIGRiLWlkPSJweHd4dzBlcjl6djJmeGV6eGRrNXR0NXV0ejVwNXZ0
cndkdjAiIHRpbWVzdGFtcD0iMTU0NDY2MTc3OCI+MzMyMDk8L2tleT48L2ZvcmVpZ24ta2V5cz48
cmVmLXR5cGUgbmFtZT0iSm91cm5hbCBBcnRpY2xlcyI+MTc8L3JlZi10eXBlPjxjb250cmlidXRv
cnM+PGF1dGhvcnM+PGF1dGhvcj5LaW0sIEguPC9hdXRob3I+PGF1dGhvcj5Id2FuZywgUy5NLjwv
YXV0aG9yPjxhdXRob3I+TGVlLCBKLkguPC9hdXRob3I+PGF1dGhvcj5PaCwgTS48L2F1dGhvcj48
YXV0aG9yPkhhbiwgSi5XLjwvYXV0aG9yPjxhdXRob3I+Q2hvaSwgRy5KLjwvYXV0aG9yPjwvYXV0
aG9ycz48L2NvbnRyaWJ1dG9ycz48dGl0bGVzPjx0aXRsZT48c3R5bGUgZmFjZT0ibm9ybWFsIiBm
b250PSJkZWZhdWx0IiBzaXplPSIxMDAlIj5TcGVjaWZpYyBQQ1IgZGV0ZWN0aW9uIG9mIDwvc3R5
bGU+PHN0eWxlIGZhY2U9Iml0YWxpYyIgZm9udD0iZGVmYXVsdCIgc2l6ZT0iMTAwJSI+RnVzYXJp
dW0gb3h5c3BvcnVtPC9zdHlsZT48c3R5bGUgZmFjZT0ibm9ybWFsIiBmb250PSJkZWZhdWx0IiBz
aXplPSIxMDAlIj4gZi4gc3AuIDwvc3R5bGU+PHN0eWxlIGZhY2U9Iml0YWxpYyIgZm9udD0iZGVm
YXVsdCIgc2l6ZT0iMTAwJSI+cmFwaGFuaTwvc3R5bGU+PHN0eWxlIGZhY2U9Im5vcm1hbCIgZm9u
dD0iZGVmYXVsdCIgc2l6ZT0iMTAwJSI+OiBhIGNhdXNhbCBhZ2VudCBvZiBGdXNhcml1bSB3aWx0
IG9uIHJhZGlzaCBwbGFudHM8L3N0eWxlPjwvdGl0bGU+PHNlY29uZGFyeS10aXRsZT5MZXR0ZXJz
IGluIEFwcGxpZWQgTWljcm9iaW9sb2d5PC9zZWNvbmRhcnktdGl0bGU+PC90aXRsZXM+PHBlcmlv
ZGljYWw+PGZ1bGwtdGl0bGU+TGV0dGVycyBpbiBBcHBsaWVkIE1pY3JvYmlvbG9neTwvZnVsbC10
aXRsZT48L3BlcmlvZGljYWw+PHBhZ2VzPjEzMy0xNDA8L3BhZ2VzPjx2b2x1bWU+NjU8L3ZvbHVt
ZT48bnVtYmVyPjI8L251bWJlcj48a2V5d29yZHM+PGtleXdvcmQ+RnVzYXJpdW0gb3h5c3BvcnVt
PC9rZXl3b3JkPjxrZXl3b3JkPm1vbGVjdWxhciBtYXJrZXI8L2tleXdvcmQ+PGtleXdvcmQ+cGF0
aG9nZW5pY2l0eTwva2V5d29yZD48a2V5d29yZD5QQ1IgZGV0ZWN0aW9uPC9rZXl3b3JkPjxrZXl3
b3JkPnJhZGlzaDwva2V5d29yZD48L2tleXdvcmRzPjxkYXRlcz48eWVhcj4yMDE3PC95ZWFyPjwv
ZGF0ZXM+PGlzYm4+MDI2Ni04MjU0PC9pc2JuPjx1cmxzPjxwZGYtdXJscz48dXJsPmZpbGU6Ly9K
OlxFIExpYnJhcnlcUGxhbnQgQ2F0YWxvZ3VlXEtcS2ltIGV0IGFsIDIwMTcgRU4zMzIwOS5wZGY8
L3VybD48L3BkZi11cmxzPjwvdXJscz48Y3VzdG9tMT5CcmFzc2ljYSBzZWVkIHJldmlldyBLUDwv
Y3VzdG9tMT48L3JlY29yZD48L0NpdGU+PENpdGU+PEF1dGhvcj5kdSBUb2l0PC9BdXRob3I+PFll
YXI+MjAwMzwvWWVhcj48UmVjTnVtPjI3MjA5PC9SZWNOdW0+PHJlY29yZD48cmVjLW51bWJlcj4y
NzIwOTwvcmVjLW51bWJlcj48Zm9yZWlnbi1rZXlzPjxrZXkgYXBwPSJFTiIgZGItaWQ9InB4d3h3
MGVyOXp2MmZ4ZXp4ZGs1dHQ1dXR6NXA1dnRyd2R2MCIgdGltZXN0YW1wPSIxNDk3ODQ2MjQ4Ij4y
NzIwOTwva2V5PjwvZm9yZWlnbi1rZXlzPjxyZWYtdHlwZSBuYW1lPSJKb3VybmFsIEFydGljbGVz
IChvbmxpbmUgb25seSkiPjQzPC9yZWYtdHlwZT48Y29udHJpYnV0b3JzPjxhdXRob3JzPjxhdXRo
b3I+ZHUgVG9pdCxMLkouPC9hdXRob3I+PGF1dGhvcj5QZWx0ZXIsRy5RLjwvYXV0aG9yPjwvYXV0
aG9ycz48L2NvbnRyaWJ1dG9ycz48dGl0bGVzPjx0aXRsZT48c3R5bGUgZmFjZT0ibm9ybWFsIiBm
b250PSJkZWZhdWx0IiBzaXplPSIxMDAlIj5XaWx0IG9mIHJhZGlzaCBjYXVzZWQgYnkgPC9zdHls
ZT48c3R5bGUgZmFjZT0iaXRhbGljIiBmb250PSJkZWZhdWx0IiBzaXplPSIxMDAlIj5GdXNhcml1
bSBveHlzcG9ydW08L3N0eWxlPjxzdHlsZSBmYWNlPSJub3JtYWwiIGZvbnQ9ImRlZmF1bHQiIHNp
emU9IjEwMCUiPiBmLiA8L3N0eWxlPjxzdHlsZSBmYWNlPSJpdGFsaWMiIGZvbnQ9ImRlZmF1bHQi
IHNpemU9IjEwMCUiPnM8L3N0eWxlPjxzdHlsZSBmYWNlPSJub3JtYWwiIGZvbnQ9ImRlZmF1bHQi
IHNpemU9IjEwMCUiPnAuIDwvc3R5bGU+PHN0eWxlIGZhY2U9Iml0YWxpYyIgZm9udD0iZGVmYXVs
dCIgc2l6ZT0iMTAwJSI+cmFwaGFuaSA8L3N0eWxlPjxzdHlsZSBmYWNlPSJub3JtYWwiIGZvbnQ9
ImRlZmF1bHQiIHNpemU9IjEwMCUiPmluIFdhc2hpbmd0b24gU3RhdGU8L3N0eWxlPjwvdGl0bGU+
PHNlY29uZGFyeS10aXRsZT5QbGFudCBIZWFsdGggUHJvZ3Jlc3M8L3NlY29uZGFyeS10aXRsZT48
L3RpdGxlcz48cGVyaW9kaWNhbD48ZnVsbC10aXRsZT5QbGFudCBIZWFsdGggUHJvZ3Jlc3M8L2Z1
bGwtdGl0bGU+PC9wZXJpb2RpY2FsPjx2b2x1bWU+MSA8L3ZvbHVtZT48a2V5d29yZHM+PGtleXdv
cmQ+UmFkaXNoPC9rZXl3b3JkPjxrZXl3b3JkPkZ1c2FyaXVtIG94eXNwb3J1bSBmLiBzcC4gcmFw
aGFuaTwva2V5d29yZD48a2V5d29yZD5yb290PC9rZXl3b3JkPjxrZXl3b3JkPlN5bXB0b208L2tl
eXdvcmQ+PC9rZXl3b3Jkcz48ZGF0ZXM+PHllYXI+MjAwMzwveWVhcj48L2RhdGVzPjx1cmxzPjxw
ZGYtdXJscz48dXJsPko6XEUgTGlicmFyeVxQbGFudCBDYXRhbG9ndWVcZFxkdSBUb2l0IGFuZCBQ
ZWx0ZXIgMjAwMyBFTjI3MjA5LnBkZjwvdXJsPjwvcGRmLXVybHM+PC91cmxzPjxjdXN0b20xPkdy
YWlucywgc2VlZHMgYW5kIHdlZWRzIGtwPC9jdXN0b20xPjxlbGVjdHJvbmljLXJlc291cmNlLW51
bT5ET0kgMTAuMTA5NC9QSFAtMjAwMy0wNjE2LTAxLUhOPC9lbGVjdHJvbmljLXJlc291cmNlLW51
bT48L3JlY29yZD48L0NpdGU+PENpdGU+PEF1dGhvcj5Ub3lvdGE8L0F1dGhvcj48WWVhcj4xOTk0
PC9ZZWFyPjxSZWNOdW0+Mjc3NzQ8L1JlY051bT48cmVjb3JkPjxyZWMtbnVtYmVyPjI3Nzc0PC9y
ZWMtbnVtYmVyPjxmb3JlaWduLWtleXM+PGtleSBhcHA9IkVOIiBkYi1pZD0icHh3eHcwZXI5enYy
ZnhlenhkazV0dDV1dHo1cDV2dHJ3ZHYwIiB0aW1lc3RhbXA9IjE0OTc4NDczMDIiPjI3Nzc0PC9r
ZXk+PC9mb3JlaWduLWtleXM+PHJlZi10eXBlIG5hbWU9IkpvdXJuYWwgQXJ0aWNsZXMiPjE3PC9y
ZWYtdHlwZT48Y29udHJpYnV0b3JzPjxhdXRob3JzPjxhdXRob3I+VG95b3RhLEsuPC9hdXRob3I+
PGF1dGhvcj5ZYW1hbW90byxLLjwvYXV0aG9yPjxhdXRob3I+S2ltdXJhLE0uPC9hdXRob3I+PC9h
dXRob3JzPjwvY29udHJpYnV0b3JzPjx0aXRsZXM+PHRpdGxlPjxzdHlsZSBmYWNlPSJub3JtYWwi
IGZvbnQ9ImRlZmF1bHQiIHNpemU9IjEwMCUiPklzb2xhdGlvbiBhbmQgY2hhcmFjdGVyaXphdGlv
biBvZiBiYWN0ZXJpYSByZXNwb25zaWJsZSBmb3IgdGhlIHN1cHByZXNzaW9uIG9mIDwvc3R5bGU+
PHN0eWxlIGZhY2U9Iml0YWxpYyIgZm9udD0iZGVmYXVsdCIgc2l6ZT0iMTAwJSI+RnVzYXJpdW0g
b3h5c3BvcnVtPC9zdHlsZT48c3R5bGUgZmFjZT0ibm9ybWFsIiBmb250PSJkZWZhdWx0IiBzaXpl
PSIxMDAlIj4gZi4gc3AuIDwvc3R5bGU+PHN0eWxlIGZhY2U9Iml0YWxpYyIgZm9udD0iZGVmYXVs
dCIgc2l6ZT0iMTAwJSI+cmFwaGFuaSA8L3N0eWxlPjxzdHlsZSBmYWNlPSJub3JtYWwiIGZvbnQ9
ImRlZmF1bHQiIHNpemU9IjEwMCUiPm9uIHRoZSBob3N0IHJoaXpvcGxhbmU8L3N0eWxlPjwvdGl0
bGU+PHNlY29uZGFyeS10aXRsZT5Tb2lsIFNjaWVuY2UgYW5kIFBsYW50IE51dHJpdGlvbjwvc2Vj
b25kYXJ5LXRpdGxlPjwvdGl0bGVzPjxwZXJpb2RpY2FsPjxmdWxsLXRpdGxlPlNvaWwgU2NpZW5j
ZSBhbmQgUGxhbnQgTnV0cml0aW9uPC9mdWxsLXRpdGxlPjwvcGVyaW9kaWNhbD48cGFnZXM+Mzgx
LTM5MDwvcGFnZXM+PHZvbHVtZT40MDwvdm9sdW1lPjxkYXRlcz48eWVhcj4xOTk0PC95ZWFyPjwv
ZGF0ZXM+PHVybHM+PHBkZi11cmxzPjx1cmw+SjpcRSBMaWJyYXJ5XFBsYW50IENhdGFsb2d1ZVxU
XFRveW90YSAxOTk0IEVOMjc3NzQucGRmPC91cmw+PC9wZGYtdXJscz48L3VybHM+PGN1c3RvbTE+
R3JhaW5zLCBzZWVkcyBhbmQgd2VlZHMga3A8L2N1c3RvbTE+PC9yZWNvcmQ+PC9DaXRlPjwvRW5k
Tm90ZT4A
</w:fldData>
        </w:fldChar>
      </w:r>
      <w:r w:rsidR="002D1F6C">
        <w:rPr>
          <w:color w:val="000000" w:themeColor="text1"/>
        </w:rPr>
        <w:instrText xml:space="preserve"> ADDIN EN.CITE </w:instrText>
      </w:r>
      <w:r w:rsidR="002D1F6C">
        <w:rPr>
          <w:color w:val="000000" w:themeColor="text1"/>
        </w:rPr>
        <w:fldChar w:fldCharType="begin">
          <w:fldData xml:space="preserve">PEVuZE5vdGU+PENpdGU+PEF1dGhvcj5LaW08L0F1dGhvcj48WWVhcj4yMDE3PC9ZZWFyPjxSZWNO
dW0+MzMyMDk8L1JlY051bT48RGlzcGxheVRleHQ+KGR1IFRvaXQgJmFtcDsgUGVsdGVyIDIwMDM7
IEtpbSBldCBhbC4gMjAxNzsgVG95b3RhLCBZYW1hbW90byAmYW1wOyBLaW11cmEgMTk5NCk8L0Rp
c3BsYXlUZXh0PjxyZWNvcmQ+PHJlYy1udW1iZXI+MzMyMDk8L3JlYy1udW1iZXI+PGZvcmVpZ24t
a2V5cz48a2V5IGFwcD0iRU4iIGRiLWlkPSJweHd4dzBlcjl6djJmeGV6eGRrNXR0NXV0ejVwNXZ0
cndkdjAiIHRpbWVzdGFtcD0iMTU0NDY2MTc3OCI+MzMyMDk8L2tleT48L2ZvcmVpZ24ta2V5cz48
cmVmLXR5cGUgbmFtZT0iSm91cm5hbCBBcnRpY2xlcyI+MTc8L3JlZi10eXBlPjxjb250cmlidXRv
cnM+PGF1dGhvcnM+PGF1dGhvcj5LaW0sIEguPC9hdXRob3I+PGF1dGhvcj5Id2FuZywgUy5NLjwv
YXV0aG9yPjxhdXRob3I+TGVlLCBKLkguPC9hdXRob3I+PGF1dGhvcj5PaCwgTS48L2F1dGhvcj48
YXV0aG9yPkhhbiwgSi5XLjwvYXV0aG9yPjxhdXRob3I+Q2hvaSwgRy5KLjwvYXV0aG9yPjwvYXV0
aG9ycz48L2NvbnRyaWJ1dG9ycz48dGl0bGVzPjx0aXRsZT48c3R5bGUgZmFjZT0ibm9ybWFsIiBm
b250PSJkZWZhdWx0IiBzaXplPSIxMDAlIj5TcGVjaWZpYyBQQ1IgZGV0ZWN0aW9uIG9mIDwvc3R5
bGU+PHN0eWxlIGZhY2U9Iml0YWxpYyIgZm9udD0iZGVmYXVsdCIgc2l6ZT0iMTAwJSI+RnVzYXJp
dW0gb3h5c3BvcnVtPC9zdHlsZT48c3R5bGUgZmFjZT0ibm9ybWFsIiBmb250PSJkZWZhdWx0IiBz
aXplPSIxMDAlIj4gZi4gc3AuIDwvc3R5bGU+PHN0eWxlIGZhY2U9Iml0YWxpYyIgZm9udD0iZGVm
YXVsdCIgc2l6ZT0iMTAwJSI+cmFwaGFuaTwvc3R5bGU+PHN0eWxlIGZhY2U9Im5vcm1hbCIgZm9u
dD0iZGVmYXVsdCIgc2l6ZT0iMTAwJSI+OiBhIGNhdXNhbCBhZ2VudCBvZiBGdXNhcml1bSB3aWx0
IG9uIHJhZGlzaCBwbGFudHM8L3N0eWxlPjwvdGl0bGU+PHNlY29uZGFyeS10aXRsZT5MZXR0ZXJz
IGluIEFwcGxpZWQgTWljcm9iaW9sb2d5PC9zZWNvbmRhcnktdGl0bGU+PC90aXRsZXM+PHBlcmlv
ZGljYWw+PGZ1bGwtdGl0bGU+TGV0dGVycyBpbiBBcHBsaWVkIE1pY3JvYmlvbG9neTwvZnVsbC10
aXRsZT48L3BlcmlvZGljYWw+PHBhZ2VzPjEzMy0xNDA8L3BhZ2VzPjx2b2x1bWU+NjU8L3ZvbHVt
ZT48bnVtYmVyPjI8L251bWJlcj48a2V5d29yZHM+PGtleXdvcmQ+RnVzYXJpdW0gb3h5c3BvcnVt
PC9rZXl3b3JkPjxrZXl3b3JkPm1vbGVjdWxhciBtYXJrZXI8L2tleXdvcmQ+PGtleXdvcmQ+cGF0
aG9nZW5pY2l0eTwva2V5d29yZD48a2V5d29yZD5QQ1IgZGV0ZWN0aW9uPC9rZXl3b3JkPjxrZXl3
b3JkPnJhZGlzaDwva2V5d29yZD48L2tleXdvcmRzPjxkYXRlcz48eWVhcj4yMDE3PC95ZWFyPjwv
ZGF0ZXM+PGlzYm4+MDI2Ni04MjU0PC9pc2JuPjx1cmxzPjxwZGYtdXJscz48dXJsPmZpbGU6Ly9K
OlxFIExpYnJhcnlcUGxhbnQgQ2F0YWxvZ3VlXEtcS2ltIGV0IGFsIDIwMTcgRU4zMzIwOS5wZGY8
L3VybD48L3BkZi11cmxzPjwvdXJscz48Y3VzdG9tMT5CcmFzc2ljYSBzZWVkIHJldmlldyBLUDwv
Y3VzdG9tMT48L3JlY29yZD48L0NpdGU+PENpdGU+PEF1dGhvcj5kdSBUb2l0PC9BdXRob3I+PFll
YXI+MjAwMzwvWWVhcj48UmVjTnVtPjI3MjA5PC9SZWNOdW0+PHJlY29yZD48cmVjLW51bWJlcj4y
NzIwOTwvcmVjLW51bWJlcj48Zm9yZWlnbi1rZXlzPjxrZXkgYXBwPSJFTiIgZGItaWQ9InB4d3h3
MGVyOXp2MmZ4ZXp4ZGs1dHQ1dXR6NXA1dnRyd2R2MCIgdGltZXN0YW1wPSIxNDk3ODQ2MjQ4Ij4y
NzIwOTwva2V5PjwvZm9yZWlnbi1rZXlzPjxyZWYtdHlwZSBuYW1lPSJKb3VybmFsIEFydGljbGVz
IChvbmxpbmUgb25seSkiPjQzPC9yZWYtdHlwZT48Y29udHJpYnV0b3JzPjxhdXRob3JzPjxhdXRo
b3I+ZHUgVG9pdCxMLkouPC9hdXRob3I+PGF1dGhvcj5QZWx0ZXIsRy5RLjwvYXV0aG9yPjwvYXV0
aG9ycz48L2NvbnRyaWJ1dG9ycz48dGl0bGVzPjx0aXRsZT48c3R5bGUgZmFjZT0ibm9ybWFsIiBm
b250PSJkZWZhdWx0IiBzaXplPSIxMDAlIj5XaWx0IG9mIHJhZGlzaCBjYXVzZWQgYnkgPC9zdHls
ZT48c3R5bGUgZmFjZT0iaXRhbGljIiBmb250PSJkZWZhdWx0IiBzaXplPSIxMDAlIj5GdXNhcml1
bSBveHlzcG9ydW08L3N0eWxlPjxzdHlsZSBmYWNlPSJub3JtYWwiIGZvbnQ9ImRlZmF1bHQiIHNp
emU9IjEwMCUiPiBmLiA8L3N0eWxlPjxzdHlsZSBmYWNlPSJpdGFsaWMiIGZvbnQ9ImRlZmF1bHQi
IHNpemU9IjEwMCUiPnM8L3N0eWxlPjxzdHlsZSBmYWNlPSJub3JtYWwiIGZvbnQ9ImRlZmF1bHQi
IHNpemU9IjEwMCUiPnAuIDwvc3R5bGU+PHN0eWxlIGZhY2U9Iml0YWxpYyIgZm9udD0iZGVmYXVs
dCIgc2l6ZT0iMTAwJSI+cmFwaGFuaSA8L3N0eWxlPjxzdHlsZSBmYWNlPSJub3JtYWwiIGZvbnQ9
ImRlZmF1bHQiIHNpemU9IjEwMCUiPmluIFdhc2hpbmd0b24gU3RhdGU8L3N0eWxlPjwvdGl0bGU+
PHNlY29uZGFyeS10aXRsZT5QbGFudCBIZWFsdGggUHJvZ3Jlc3M8L3NlY29uZGFyeS10aXRsZT48
L3RpdGxlcz48cGVyaW9kaWNhbD48ZnVsbC10aXRsZT5QbGFudCBIZWFsdGggUHJvZ3Jlc3M8L2Z1
bGwtdGl0bGU+PC9wZXJpb2RpY2FsPjx2b2x1bWU+MSA8L3ZvbHVtZT48a2V5d29yZHM+PGtleXdv
cmQ+UmFkaXNoPC9rZXl3b3JkPjxrZXl3b3JkPkZ1c2FyaXVtIG94eXNwb3J1bSBmLiBzcC4gcmFw
aGFuaTwva2V5d29yZD48a2V5d29yZD5yb290PC9rZXl3b3JkPjxrZXl3b3JkPlN5bXB0b208L2tl
eXdvcmQ+PC9rZXl3b3Jkcz48ZGF0ZXM+PHllYXI+MjAwMzwveWVhcj48L2RhdGVzPjx1cmxzPjxw
ZGYtdXJscz48dXJsPko6XEUgTGlicmFyeVxQbGFudCBDYXRhbG9ndWVcZFxkdSBUb2l0IGFuZCBQ
ZWx0ZXIgMjAwMyBFTjI3MjA5LnBkZjwvdXJsPjwvcGRmLXVybHM+PC91cmxzPjxjdXN0b20xPkdy
YWlucywgc2VlZHMgYW5kIHdlZWRzIGtwPC9jdXN0b20xPjxlbGVjdHJvbmljLXJlc291cmNlLW51
bT5ET0kgMTAuMTA5NC9QSFAtMjAwMy0wNjE2LTAxLUhOPC9lbGVjdHJvbmljLXJlc291cmNlLW51
bT48L3JlY29yZD48L0NpdGU+PENpdGU+PEF1dGhvcj5Ub3lvdGE8L0F1dGhvcj48WWVhcj4xOTk0
PC9ZZWFyPjxSZWNOdW0+Mjc3NzQ8L1JlY051bT48cmVjb3JkPjxyZWMtbnVtYmVyPjI3Nzc0PC9y
ZWMtbnVtYmVyPjxmb3JlaWduLWtleXM+PGtleSBhcHA9IkVOIiBkYi1pZD0icHh3eHcwZXI5enYy
ZnhlenhkazV0dDV1dHo1cDV2dHJ3ZHYwIiB0aW1lc3RhbXA9IjE0OTc4NDczMDIiPjI3Nzc0PC9r
ZXk+PC9mb3JlaWduLWtleXM+PHJlZi10eXBlIG5hbWU9IkpvdXJuYWwgQXJ0aWNsZXMiPjE3PC9y
ZWYtdHlwZT48Y29udHJpYnV0b3JzPjxhdXRob3JzPjxhdXRob3I+VG95b3RhLEsuPC9hdXRob3I+
PGF1dGhvcj5ZYW1hbW90byxLLjwvYXV0aG9yPjxhdXRob3I+S2ltdXJhLE0uPC9hdXRob3I+PC9h
dXRob3JzPjwvY29udHJpYnV0b3JzPjx0aXRsZXM+PHRpdGxlPjxzdHlsZSBmYWNlPSJub3JtYWwi
IGZvbnQ9ImRlZmF1bHQiIHNpemU9IjEwMCUiPklzb2xhdGlvbiBhbmQgY2hhcmFjdGVyaXphdGlv
biBvZiBiYWN0ZXJpYSByZXNwb25zaWJsZSBmb3IgdGhlIHN1cHByZXNzaW9uIG9mIDwvc3R5bGU+
PHN0eWxlIGZhY2U9Iml0YWxpYyIgZm9udD0iZGVmYXVsdCIgc2l6ZT0iMTAwJSI+RnVzYXJpdW0g
b3h5c3BvcnVtPC9zdHlsZT48c3R5bGUgZmFjZT0ibm9ybWFsIiBmb250PSJkZWZhdWx0IiBzaXpl
PSIxMDAlIj4gZi4gc3AuIDwvc3R5bGU+PHN0eWxlIGZhY2U9Iml0YWxpYyIgZm9udD0iZGVmYXVs
dCIgc2l6ZT0iMTAwJSI+cmFwaGFuaSA8L3N0eWxlPjxzdHlsZSBmYWNlPSJub3JtYWwiIGZvbnQ9
ImRlZmF1bHQiIHNpemU9IjEwMCUiPm9uIHRoZSBob3N0IHJoaXpvcGxhbmU8L3N0eWxlPjwvdGl0
bGU+PHNlY29uZGFyeS10aXRsZT5Tb2lsIFNjaWVuY2UgYW5kIFBsYW50IE51dHJpdGlvbjwvc2Vj
b25kYXJ5LXRpdGxlPjwvdGl0bGVzPjxwZXJpb2RpY2FsPjxmdWxsLXRpdGxlPlNvaWwgU2NpZW5j
ZSBhbmQgUGxhbnQgTnV0cml0aW9uPC9mdWxsLXRpdGxlPjwvcGVyaW9kaWNhbD48cGFnZXM+Mzgx
LTM5MDwvcGFnZXM+PHZvbHVtZT40MDwvdm9sdW1lPjxkYXRlcz48eWVhcj4xOTk0PC95ZWFyPjwv
ZGF0ZXM+PHVybHM+PHBkZi11cmxzPjx1cmw+SjpcRSBMaWJyYXJ5XFBsYW50IENhdGFsb2d1ZVxU
XFRveW90YSAxOTk0IEVOMjc3NzQucGRmPC91cmw+PC9wZGYtdXJscz48L3VybHM+PGN1c3RvbTE+
R3JhaW5zLCBzZWVkcyBhbmQgd2VlZHMga3A8L2N1c3RvbTE+PC9yZWNvcmQ+PC9DaXRlPjwvRW5k
Tm90ZT4A
</w:fldData>
        </w:fldChar>
      </w:r>
      <w:r w:rsidR="002D1F6C">
        <w:rPr>
          <w:color w:val="000000" w:themeColor="text1"/>
        </w:rPr>
        <w:instrText xml:space="preserve"> ADDIN EN.CITE.DATA </w:instrText>
      </w:r>
      <w:r w:rsidR="002D1F6C">
        <w:rPr>
          <w:color w:val="000000" w:themeColor="text1"/>
        </w:rPr>
      </w:r>
      <w:r w:rsidR="002D1F6C">
        <w:rPr>
          <w:color w:val="000000" w:themeColor="text1"/>
        </w:rPr>
        <w:fldChar w:fldCharType="end"/>
      </w:r>
      <w:r w:rsidR="002D1F6C">
        <w:rPr>
          <w:color w:val="000000" w:themeColor="text1"/>
        </w:rPr>
      </w:r>
      <w:r w:rsidR="002D1F6C">
        <w:rPr>
          <w:color w:val="000000" w:themeColor="text1"/>
        </w:rPr>
        <w:fldChar w:fldCharType="separate"/>
      </w:r>
      <w:r w:rsidR="002D1F6C">
        <w:rPr>
          <w:noProof/>
          <w:color w:val="000000" w:themeColor="text1"/>
        </w:rPr>
        <w:t>(</w:t>
      </w:r>
      <w:hyperlink w:anchor="_ENREF_68" w:tooltip="du Toit, 2003 #27209" w:history="1">
        <w:r w:rsidR="002D1F6C">
          <w:rPr>
            <w:noProof/>
            <w:color w:val="000000" w:themeColor="text1"/>
          </w:rPr>
          <w:t>du Toit &amp; Pelter 2003</w:t>
        </w:r>
      </w:hyperlink>
      <w:r w:rsidR="002D1F6C">
        <w:rPr>
          <w:noProof/>
          <w:color w:val="000000" w:themeColor="text1"/>
        </w:rPr>
        <w:t xml:space="preserve">; </w:t>
      </w:r>
      <w:hyperlink w:anchor="_ENREF_161" w:tooltip="Kim, 2017 #33209" w:history="1">
        <w:r w:rsidR="002D1F6C">
          <w:rPr>
            <w:noProof/>
            <w:color w:val="000000" w:themeColor="text1"/>
          </w:rPr>
          <w:t>Kim et al. 2017</w:t>
        </w:r>
      </w:hyperlink>
      <w:r w:rsidR="002D1F6C">
        <w:rPr>
          <w:noProof/>
          <w:color w:val="000000" w:themeColor="text1"/>
        </w:rPr>
        <w:t xml:space="preserve">; </w:t>
      </w:r>
      <w:hyperlink w:anchor="_ENREF_318" w:tooltip="Toyota, 1994 #27774" w:history="1">
        <w:r w:rsidR="002D1F6C">
          <w:rPr>
            <w:noProof/>
            <w:color w:val="000000" w:themeColor="text1"/>
          </w:rPr>
          <w:t>Toyota, Yamamoto &amp; Kimura 1994</w:t>
        </w:r>
      </w:hyperlink>
      <w:r w:rsidR="002D1F6C">
        <w:rPr>
          <w:noProof/>
          <w:color w:val="000000" w:themeColor="text1"/>
        </w:rPr>
        <w:t>)</w:t>
      </w:r>
      <w:r w:rsidR="002D1F6C">
        <w:rPr>
          <w:color w:val="000000" w:themeColor="text1"/>
        </w:rPr>
        <w:fldChar w:fldCharType="end"/>
      </w:r>
      <w:r w:rsidR="00A20691">
        <w:rPr>
          <w:color w:val="000000" w:themeColor="text1"/>
        </w:rPr>
        <w:t xml:space="preserve"> </w:t>
      </w:r>
      <w:r w:rsidRPr="004D3CDF">
        <w:rPr>
          <w:color w:val="000000" w:themeColor="text1"/>
        </w:rPr>
        <w:t>and wilt of wild (</w:t>
      </w:r>
      <w:r w:rsidRPr="004D3CDF">
        <w:rPr>
          <w:i/>
          <w:color w:val="000000" w:themeColor="text1"/>
        </w:rPr>
        <w:t>Diplotaxis muralis</w:t>
      </w:r>
      <w:r w:rsidRPr="004D3CDF">
        <w:rPr>
          <w:color w:val="000000" w:themeColor="text1"/>
        </w:rPr>
        <w:t>) and cultivated (</w:t>
      </w:r>
      <w:r w:rsidRPr="004D3CDF">
        <w:rPr>
          <w:i/>
          <w:color w:val="000000" w:themeColor="text1"/>
        </w:rPr>
        <w:t>Eruca vesicaria</w:t>
      </w:r>
      <w:r w:rsidRPr="004D3CDF">
        <w:rPr>
          <w:color w:val="000000" w:themeColor="text1"/>
        </w:rPr>
        <w:t xml:space="preserve">) rocket </w:t>
      </w:r>
      <w:r w:rsidR="002D1F6C">
        <w:rPr>
          <w:color w:val="000000" w:themeColor="text1"/>
        </w:rPr>
        <w:fldChar w:fldCharType="begin">
          <w:fldData xml:space="preserve">PEVuZE5vdGU+PENpdGU+PEF1dGhvcj5HYXJpYmFsZGk8L0F1dGhvcj48WWVhcj4yMDA0PC9ZZWFy
PjxSZWNOdW0+MjcyNDQ8L1JlY051bT48RGlzcGxheVRleHQ+KENhdHRpIGV0IGFsLiAyMDA3OyBH
YXJpYmFsZGksIEdpbGFyZGkgJmFtcDsgR3VsbGlubyAyMDA2OyBHYXJpYmFsZGkgZXQgYWwuIDIw
MDQ7IEd1bGxpbm8sIEdpbGFyZGkgJmFtcDsgR2FyaWJhbGRpIDIwMTRiOyBTcmluaXZhc2FuIGV0
IGFsLiAyMDEyKTwvRGlzcGxheVRleHQ+PHJlY29yZD48cmVjLW51bWJlcj4yNzI0NDwvcmVjLW51
bWJlcj48Zm9yZWlnbi1rZXlzPjxrZXkgYXBwPSJFTiIgZGItaWQ9InB4d3h3MGVyOXp2MmZ4ZXp4
ZGs1dHQ1dXR6NXA1dnRyd2R2MCIgdGltZXN0YW1wPSIxNDk3ODQ2MjQ5Ij4yNzI0NDwva2V5Pjwv
Zm9yZWlnbi1rZXlzPjxyZWYtdHlwZSBuYW1lPSJKb3VybmFsIEFydGljbGVzIj4xNzwvcmVmLXR5
cGU+PGNvbnRyaWJ1dG9ycz48YXV0aG9ycz48YXV0aG9yPkdhcmliYWxkaSxBLjwvYXV0aG9yPjxh
dXRob3I+R2lsYXJkaSxHLjwvYXV0aG9yPjxhdXRob3I+UGFzcXVhbGksTS48L2F1dGhvcj48YXV0
aG9yPktlamppLFMuPC9hdXRob3I+PGF1dGhvcj5HdWxsaW5vLE0uTC48L2F1dGhvcj48L2F1dGhv
cnM+PC9jb250cmlidXRvcnM+PHRpdGxlcz48dGl0bGU+PHN0eWxlIGZhY2U9Im5vcm1hbCIgZm9u
dD0iZGVmYXVsdCIgc2l6ZT0iMTAwJSI+U2VlZCB0cmFuc21pc3Npb24gb2YgPC9zdHlsZT48c3R5
bGUgZmFjZT0iaXRhbGljIiBmb250PSJkZWZhdWx0IiBzaXplPSIxMDAlIj5GdXNhcml1bSBveHlz
cG9ydW0gPC9zdHlsZT48c3R5bGUgZmFjZT0ibm9ybWFsIiBmb250PSJkZWZhdWx0IiBzaXplPSIx
MDAlIj5vZiA8L3N0eWxlPjxzdHlsZSBmYWNlPSJpdGFsaWMiIGZvbnQ9ImRlZmF1bHQiIHNpemU9
IjEwMCUiPkVydWNhIHZlc2ljYXJpYSA8L3N0eWxlPjxzdHlsZSBmYWNlPSJub3JtYWwiIGZvbnQ9
ImRlZmF1bHQiIHNpemU9IjEwMCUiPmFuZCA8L3N0eWxlPjxzdHlsZSBmYWNlPSJpdGFsaWMiIGZv
bnQ9ImRlZmF1bHQiIHNpemU9IjEwMCUiPkRpcGxvdGF4aXMgbXVyYWxpczwvc3R5bGU+PC90aXRs
ZT48c2Vjb25kYXJ5LXRpdGxlPlplaXRzY2hyaWZ0IGbDvHIgUGZsYW56ZW5rcmFua2hlaXRlbiB1
bmQgUGZsYW56ZW5zY2h1dHogKEpvdXJuYWwgb2YgUGxhbnQgRGlzZWFzZXMgYW5kIFByb3RlY3Rp
b24pPC9zZWNvbmRhcnktdGl0bGU+PC90aXRsZXM+PHBlcmlvZGljYWw+PGZ1bGwtdGl0bGU+WmVp
dHNjaHJpZnQgZsO8ciBQZmxhbnplbmtyYW5raGVpdGVuIHVuZCBQZmxhbnplbnNjaHV0eiAoSm91
cm5hbCBvZiBQbGFudCBEaXNlYXNlcyBhbmQgUHJvdGVjdGlvbik8L2Z1bGwtdGl0bGU+PC9wZXJp
b2RpY2FsPjxwYWdlcz4zNDUtNTA8L3BhZ2VzPjx2b2x1bWU+MTExPC92b2x1bWU+PGtleXdvcmRz
PjxrZXl3b3JkPlJvY2tldDwva2V5d29yZD48a2V5d29yZD5GdXNhcml1bSB3aWx0PC9rZXl3b3Jk
PjxrZXl3b3JkPnNlZWQ8L2tleXdvcmQ+PGtleXdvcmQ+RGlwbG90YXhpczwva2V5d29yZD48a2V5
d29yZD5FcnVjYTwva2V5d29yZD48L2tleXdvcmRzPjxkYXRlcz48eWVhcj4yMDA0PC95ZWFyPjwv
ZGF0ZXM+PHVybHM+PHBkZi11cmxzPjx1cmw+ZmlsZTovL0o6XEUgTGlicmFyeVxQbGFudCBDYXRh
bG9ndWVcR1xHYXJpYmFsZGkgZXQgYWwuIDIwMDQgRU4yNzI0NCBSZWFkYWJsZS5wZGY8L3VybD48
L3BkZi11cmxzPjwvdXJscz48Y3VzdG9tMT5HcmFpbnMsIHNlZWRzIGFuZCB3ZWVkcyBrcCYjeEQ7
VmVnZXRhYmxlIHNlZWQgcmV2aWV3IC0gTlQ8L2N1c3RvbTE+PC9yZWNvcmQ+PC9DaXRlPjxDaXRl
PjxBdXRob3I+R2FyaWJhbGRpPC9BdXRob3I+PFllYXI+MjAwNjwvWWVhcj48UmVjTnVtPjI3MjQy
PC9SZWNOdW0+PHJlY29yZD48cmVjLW51bWJlcj4yNzI0MjwvcmVjLW51bWJlcj48Zm9yZWlnbi1r
ZXlzPjxrZXkgYXBwPSJFTiIgZGItaWQ9InB4d3h3MGVyOXp2MmZ4ZXp4ZGs1dHQ1dXR6NXA1dnRy
d2R2MCIgdGltZXN0YW1wPSIxNDk3ODQ2MjQ5Ij4yNzI0Mjwva2V5PjwvZm9yZWlnbi1rZXlzPjxy
ZWYtdHlwZSBuYW1lPSJKb3VybmFsIEFydGljbGVzIj4xNzwvcmVmLXR5cGU+PGNvbnRyaWJ1dG9y
cz48YXV0aG9ycz48YXV0aG9yPkdhcmliYWxkaSxBLjwvYXV0aG9yPjxhdXRob3I+R2lsYXJkaSxH
LjwvYXV0aG9yPjxhdXRob3I+R3VsbGlubyxNLkwuPC9hdXRob3I+PC9hdXRob3JzPjwvY29udHJp
YnV0b3JzPjx0aXRsZXM+PHRpdGxlPjxzdHlsZSBmYWNlPSJub3JtYWwiIGZvbnQ9ImRlZmF1bHQi
IHNpemU9IjEwMCUiPkV2aWRlbmNlIGZvciBhbiBleHBhbmRlZCBob3N0IHJhbmdlIG9mIDwvc3R5
bGU+PHN0eWxlIGZhY2U9Iml0YWxpYyIgZm9udD0iZGVmYXVsdCIgc2l6ZT0iMTAwJSI+RnVzYXJp
dW0gb3h5c3BvcnVtPC9zdHlsZT48c3R5bGUgZmFjZT0ibm9ybWFsIiBmb250PSJkZWZhdWx0IiBz
aXplPSIxMDAlIj4gZi4gc3AuPC9zdHlsZT48c3R5bGUgZmFjZT0iaXRhbGljIiBmb250PSJkZWZh
dWx0IiBzaXplPSIxMDAlIj4gcmFwaGFuaTwvc3R5bGU+PC90aXRsZT48c2Vjb25kYXJ5LXRpdGxl
PlBoeXRvcGFyYXNpdGljYTwvc2Vjb25kYXJ5LXRpdGxlPjwvdGl0bGVzPjxwZXJpb2RpY2FsPjxm
dWxsLXRpdGxlPlBoeXRvcGFyYXNpdGljYTwvZnVsbC10aXRsZT48L3BlcmlvZGljYWw+PHBhZ2Vz
PjExNS0xMjE8L3BhZ2VzPjx2b2x1bWU+MzQ8L3ZvbHVtZT48a2V5d29yZHM+PGtleXdvcmQ+Um9j
a2V0PC9rZXl3b3JkPjxrZXl3b3JkPmNydWNpZmVyIGNyb3BzPC9rZXl3b3JkPjxrZXl3b3JkPmhv
c3QgcmFuZ2U8L2tleXdvcmQ+PGtleXdvcmQ+RnVzYXJpdW0gd2lsdDwva2V5d29yZD48a2V5d29y
ZD5GdXNhcml1bSBveHlzcG9ydW08L2tleXdvcmQ+PC9rZXl3b3Jkcz48ZGF0ZXM+PHllYXI+MjAw
NjwveWVhcj48L2RhdGVzPjx1cmxzPjxwZGYtdXJscz48dXJsPko6XEUgTGlicmFyeVxQbGFudCBD
YXRhbG9ndWVcR1xHYXJpYmFsZGkgZXQgYWwgMjAwNiBFTjI3MjQyLnBkZjwvdXJsPjwvcGRmLXVy
bHM+PC91cmxzPjxjdXN0b20xPkdyYWlucywgc2VlZHMgYW5kIHdlZWRzIGtwPC9jdXN0b20xPjwv
cmVjb3JkPjwvQ2l0ZT48Q2l0ZT48QXV0aG9yPkNhdHRpPC9BdXRob3I+PFllYXI+MjAwNzwvWWVh
cj48UmVjTnVtPjM0NTM0PC9SZWNOdW0+PHJlY29yZD48cmVjLW51bWJlcj4zNDUzNDwvcmVjLW51
bWJlcj48Zm9yZWlnbi1rZXlzPjxrZXkgYXBwPSJFTiIgZGItaWQ9InB4d3h3MGVyOXp2MmZ4ZXp4
ZGs1dHQ1dXR6NXA1dnRyd2R2MCIgdGltZXN0YW1wPSIxNTU3ODA4MzY1Ij4zNDUzNDwva2V5Pjwv
Zm9yZWlnbi1rZXlzPjxyZWYtdHlwZSBuYW1lPSJKb3VybmFsIEFydGljbGVzIj4xNzwvcmVmLXR5
cGU+PGNvbnRyaWJ1dG9ycz48YXV0aG9ycz48YXV0aG9yPkNhdHRpLEEuPC9hdXRob3I+PGF1dGhv
cj5QYXNxdWFsaSxNLjwvYXV0aG9yPjxhdXRob3I+R2hpcmluZ2hlbGxpLEQuPC9hdXRob3I+PGF1
dGhvcj5HYXJpYmFsZGksQS48L2F1dGhvcj48YXV0aG9yPkd1bGxpbm8sTS5MLjwvYXV0aG9yPjwv
YXV0aG9ycz48L2NvbnRyaWJ1dG9ycz48dGl0bGVzPjx0aXRsZT48c3R5bGUgZmFjZT0ibm9ybWFs
IiBmb250PSJkZWZhdWx0IiBzaXplPSIxMDAlIj5BbmFseXNpcyBvZiB2ZWdldGF0aXZlIGNvbXBh
dGliaWxpdHkgZ3JvdXBzIG9mIDwvc3R5bGU+PHN0eWxlIGZhY2U9Iml0YWxpYyIgZm9udD0iZGVm
YXVsdCIgc2l6ZT0iMTAwJSI+RnVzYXJpdW0gb3h5c3BvcnVtIDwvc3R5bGU+PHN0eWxlIGZhY2U9
Im5vcm1hbCIgZm9udD0iZGVmYXVsdCIgc2l6ZT0iMTAwJSI+ZnJvbSA8L3N0eWxlPjxzdHlsZSBm
YWNlPSJpdGFsaWMiIGZvbnQ9ImRlZmF1bHQiIHNpemU9IjEwMCUiPkVydWNhIHZlc2ljYXJpYTwv
c3R5bGU+PHN0eWxlIGZhY2U9Im5vcm1hbCIgZm9udD0iZGVmYXVsdCIgc2l6ZT0iMTAwJSI+IGFu
ZCA8L3N0eWxlPjxzdHlsZSBmYWNlPSJpdGFsaWMiIGZvbnQ9ImRlZmF1bHQiIHNpemU9IjEwMCUi
PkRpcGxvdGF4aXMgdGVudWlmb2xpYTwvc3R5bGU+PC90aXRsZT48c2Vjb25kYXJ5LXRpdGxlPkpv
dXJuYWwgb2YgUGh5dG9wYXRob2xvZ3k8L3NlY29uZGFyeS10aXRsZT48L3RpdGxlcz48cGVyaW9k
aWNhbD48ZnVsbC10aXRsZT5Kb3VybmFsIG9mIFBoeXRvcGF0aG9sb2d5PC9mdWxsLXRpdGxlPjwv
cGVyaW9kaWNhbD48cGFnZXM+NjEtNDwvcGFnZXM+PHZvbHVtZT4xNTU8L3ZvbHVtZT48a2V5d29y
ZHM+PGtleXdvcmQ+Y3J1Y2lmZXJzPC9rZXl3b3JkPjxrZXl3b3JkPkZ1c2FyaXVtIHdpbHQ8L2tl
eXdvcmQ+PGtleXdvcmQ+cm9ja2V0PC9rZXl3b3JkPjxrZXl3b3JkPkZ1c2FyaXVtIG94eXNwb3J1
bSBmLiBzcC4gY29uZ2x1dGluYW5zPC9rZXl3b3JkPjxrZXl3b3JkPkZ1c2FyaXVtIG94eXNwb3J1
bSBmLiBzcC4gcmFwaGFuaTwva2V5d29yZD48a2V5d29yZD52ZWdldGF0aXZlIGNvbXBhdGliaWxp
dHkgZ3JvdXBzPC9rZXl3b3JkPjwva2V5d29yZHM+PGRhdGVzPjx5ZWFyPjIwMDc8L3llYXI+PC9k
YXRlcz48dXJscz48cGRmLXVybHM+PHVybD5maWxlOi8vSjpcRSBMaWJyYXJ5XFBsYW50IENhdGFs
b2d1ZVxDXENhdHRpIGV0IGFsIDIwMDcgRU4zNDUzNC5wZGY8L3VybD48L3BkZi11cmxzPjwvdXJs
cz48Y3VzdG9tMT5CcmFzc2ljYWNlYWUgc2VlZCByZXZpZXcgLSBCQzwvY3VzdG9tMT48L3JlY29y
ZD48L0NpdGU+PENpdGU+PEF1dGhvcj5TcmluaXZhc2FuPC9BdXRob3I+PFllYXI+MjAxMjwvWWVh
cj48UmVjTnVtPjM0NTMzPC9SZWNOdW0+PHJlY29yZD48cmVjLW51bWJlcj4zNDUzMzwvcmVjLW51
bWJlcj48Zm9yZWlnbi1rZXlzPjxrZXkgYXBwPSJFTiIgZGItaWQ9InB4d3h3MGVyOXp2MmZ4ZXp4
ZGs1dHQ1dXR6NXA1dnRyd2R2MCIgdGltZXN0YW1wPSIxNTU3ODA3NjU5Ij4zNDUzMzwva2V5Pjwv
Zm9yZWlnbi1rZXlzPjxyZWYtdHlwZSBuYW1lPSJKb3VybmFsIEFydGljbGVzIj4xNzwvcmVmLXR5
cGU+PGNvbnRyaWJ1dG9ycz48YXV0aG9ycz48YXV0aG9yPlNyaW5pdmFzYW4sSy48L2F1dGhvcj48
YXV0aG9yPlNwYWRhcm8sRC48L2F1dGhvcj48YXV0aG9yPlBvbGksQS48L2F1dGhvcj48YXV0aG9y
PkdpbGFyZGksRy48L2F1dGhvcj48YXV0aG9yPkd1bGxpbm8sTS5MPC9hdXRob3I+PGF1dGhvcj5H
YXJpYmFsZGksQS48L2F1dGhvcj48L2F1dGhvcnM+PC9jb250cmlidXRvcnM+PHRpdGxlcz48dGl0
bGU+PHN0eWxlIGZhY2U9Im5vcm1hbCIgZm9udD0iZGVmYXVsdCIgc2l6ZT0iMTAwJSI+R2VuZXRp
YyBkaXZlcnNpdHkgYW5kIHBhdGhvZ2VuaWNpdHkgb2YgPC9zdHlsZT48c3R5bGUgZmFjZT0iaXRh
bGljIiBmb250PSJkZWZhdWx0IiBzaXplPSIxMDAlIj5GdXNhcml1bSBveHlzcG9ydW08L3N0eWxl
PjxzdHlsZSBmYWNlPSJub3JtYWwiIGZvbnQ9ImRlZmF1bHQiIHNpemU9IjEwMCUiPiBpc29sYXRl
ZCBmcm9tIHdpbHRlZCByb2NrZXQgcGxhbnRzIGluIEl0YWx5PC9zdHlsZT48L3RpdGxlPjxzZWNv
bmRhcnktdGl0bGU+UGh5dG9wYXJhc2l0aWNhPC9zZWNvbmRhcnktdGl0bGU+PC90aXRsZXM+PHBl
cmlvZGljYWw+PGZ1bGwtdGl0bGU+UGh5dG9wYXJhc2l0aWNhPC9mdWxsLXRpdGxlPjwvcGVyaW9k
aWNhbD48cGFnZXM+MTU3LTcwPC9wYWdlcz48dm9sdW1lPjQwPC92b2x1bWU+PG51bWJlcj4yPC9u
dW1iZXI+PGtleXdvcmRzPjxrZXl3b3JkPkRpcGxvdGF4aXM8L2tleXdvcmQ+PGtleXdvcmQ+RXJ1
Y2EgdmVzaWNhcmlhPC9rZXl3b3JkPjxrZXl3b3JkPnJvY2tldCBzZWVkPC9rZXl3b3JkPjxrZXl3
b3JkPmZvcm1hZSBzcGVjaWFsZXM8L2tleXdvcmQ+PGtleXdvcmQ+ZnVzYXJpdW0gd2lsdDwva2V5
d29yZD48a2V5d29yZD5JdGFseTwva2V5d29yZD48a2V5d29yZD5zZWVkIGJvcm5lPC9rZXl3b3Jk
Pjwva2V5d29yZHM+PGRhdGVzPjx5ZWFyPjIwMTI8L3llYXI+PC9kYXRlcz48dXJscz48cGRmLXVy
bHM+PHVybD5maWxlOi8vSjpcRSBMaWJyYXJ5XFBsYW50IENhdGFsb2d1ZVxTXFNyaW5pdmFzYW4g
ZXQgYWwgMjAxMiBFTjM0NTMzLnBkZjwvdXJsPjwvcGRmLXVybHM+PC91cmxzPjxjdXN0b20xPkJy
YXNzaWNhY2VhZSBzZWVkIHJldmlldyAtIEJDPC9jdXN0b20xPjxlbGVjdHJvbmljLXJlc291cmNl
LW51bT4xMC4xMDA3L3MxMjYwMC0wMTEtMDIwNy16PC9lbGVjdHJvbmljLXJlc291cmNlLW51bT48
L3JlY29yZD48L0NpdGU+PENpdGU+PEF1dGhvcj5HdWxsaW5vPC9BdXRob3I+PFllYXI+MjAxNDwv
WWVhcj48UmVjTnVtPjMzMjA4PC9SZWNOdW0+PHJlY29yZD48cmVjLW51bWJlcj4zMzIwODwvcmVj
LW51bWJlcj48Zm9yZWlnbi1rZXlzPjxrZXkgYXBwPSJFTiIgZGItaWQ9InB4d3h3MGVyOXp2MmZ4
ZXp4ZGs1dHQ1dXR6NXA1dnRyd2R2MCIgdGltZXN0YW1wPSIxNTQ0NjYxNzc4Ij4zMzIwODwva2V5
PjwvZm9yZWlnbi1rZXlzPjxyZWYtdHlwZSBuYW1lPSJDaGFwdGVycyI+NTwvcmVmLXR5cGU+PGNv
bnRyaWJ1dG9ycz48YXV0aG9ycz48YXV0aG9yPkd1bGxpbm8sIE0uIEwuPC9hdXRob3I+PGF1dGhv
cj5HaWxhcmRpLCBHLjwvYXV0aG9yPjxhdXRob3I+R2FyaWJhbGRpLCBBLjwvYXV0aG9yPjwvYXV0
aG9ycz48c2Vjb25kYXJ5LWF1dGhvcnM+PGF1dGhvcj5HdWxsaW5vLCBNLiBMLjwvYXV0aG9yPjxh
dXRob3I+TXVua3ZvbGQsIEcuPC9hdXRob3I+PC9zZWNvbmRhcnktYXV0aG9ycz48L2NvbnRyaWJ1
dG9ycz48dGl0bGVzPjx0aXRsZT5TZWVkLWJvcm5lIGZ1bmdhbCBwYXRob2dlbnMgb2YgbGVhZnkg
dmVnZXRhYmxlIGNyb3BzPC90aXRsZT48c2Vjb25kYXJ5LXRpdGxlPkdsb2JhbCBwZXJzcGVjdGl2
ZXMgb24gdGhlIGhlYWx0aCBvZiBzZWVkcyBhbmQgcGxhbnQgcHJvcGFnYXRpb24gbWF0ZXJpYWwg
PC9zZWNvbmRhcnktdGl0bGU+PHRlcnRpYXJ5LXRpdGxlPlBsYW50IHBhdGhvbG9neSBpbiB0aGUg
MjFzdCBjZW50dXJ5PC90ZXJ0aWFyeS10aXRsZT48L3RpdGxlcz48cGFnZXM+NDctNTY8L3BhZ2Vz
Pjx2b2x1bWU+Njwvdm9sdW1lPjxrZXl3b3Jkcz48a2V5d29yZD52ZWdldGFibGUgcHJvZHVjdGlv
bjwva2V5d29yZD48a2V5d29yZD5wYXRob2dlbiZhcG9zO3Mgc3ByZWFkPC9rZXl3b3JkPjxrZXl3
b3JkPmxldHR1Y2U8L2tleXdvcmQ+PGtleXdvcmQ+ZGlzZWFzZSBtYW5hZ2VtZW50PC9rZXl3b3Jk
Pjwva2V5d29yZHM+PGRhdGVzPjx5ZWFyPjIwMTQ8L3llYXI+PC9kYXRlcz48cHVibGlzaGVyPlNw
cmluZ2VyLCBEb3JkcmVjaHQ8L3B1Ymxpc2hlcj48dXJscz48cGRmLXVybHM+PHVybD5maWxlOi8v
SjpcRSBMaWJyYXJ5XFBsYW50IENhdGFsb2d1ZVxHXEd1bGxpbm8gZXQgYWwgMjAxNCBFTjMzMjA4
LnBkZjwvdXJsPjwvcGRmLXVybHM+PC91cmxzPjxjdXN0b20xPkJyYXNzaWNhIHNlZWQgcmV2aWV3
IEtQPC9jdXN0b20xPjwvcmVjb3JkPjwvQ2l0ZT48L0VuZE5vdGU+
</w:fldData>
        </w:fldChar>
      </w:r>
      <w:r w:rsidR="002D1F6C">
        <w:rPr>
          <w:color w:val="000000" w:themeColor="text1"/>
        </w:rPr>
        <w:instrText xml:space="preserve"> ADDIN EN.CITE </w:instrText>
      </w:r>
      <w:r w:rsidR="002D1F6C">
        <w:rPr>
          <w:color w:val="000000" w:themeColor="text1"/>
        </w:rPr>
        <w:fldChar w:fldCharType="begin">
          <w:fldData xml:space="preserve">PEVuZE5vdGU+PENpdGU+PEF1dGhvcj5HYXJpYmFsZGk8L0F1dGhvcj48WWVhcj4yMDA0PC9ZZWFy
PjxSZWNOdW0+MjcyNDQ8L1JlY051bT48RGlzcGxheVRleHQ+KENhdHRpIGV0IGFsLiAyMDA3OyBH
YXJpYmFsZGksIEdpbGFyZGkgJmFtcDsgR3VsbGlubyAyMDA2OyBHYXJpYmFsZGkgZXQgYWwuIDIw
MDQ7IEd1bGxpbm8sIEdpbGFyZGkgJmFtcDsgR2FyaWJhbGRpIDIwMTRiOyBTcmluaXZhc2FuIGV0
IGFsLiAyMDEyKTwvRGlzcGxheVRleHQ+PHJlY29yZD48cmVjLW51bWJlcj4yNzI0NDwvcmVjLW51
bWJlcj48Zm9yZWlnbi1rZXlzPjxrZXkgYXBwPSJFTiIgZGItaWQ9InB4d3h3MGVyOXp2MmZ4ZXp4
ZGs1dHQ1dXR6NXA1dnRyd2R2MCIgdGltZXN0YW1wPSIxNDk3ODQ2MjQ5Ij4yNzI0NDwva2V5Pjwv
Zm9yZWlnbi1rZXlzPjxyZWYtdHlwZSBuYW1lPSJKb3VybmFsIEFydGljbGVzIj4xNzwvcmVmLXR5
cGU+PGNvbnRyaWJ1dG9ycz48YXV0aG9ycz48YXV0aG9yPkdhcmliYWxkaSxBLjwvYXV0aG9yPjxh
dXRob3I+R2lsYXJkaSxHLjwvYXV0aG9yPjxhdXRob3I+UGFzcXVhbGksTS48L2F1dGhvcj48YXV0
aG9yPktlamppLFMuPC9hdXRob3I+PGF1dGhvcj5HdWxsaW5vLE0uTC48L2F1dGhvcj48L2F1dGhv
cnM+PC9jb250cmlidXRvcnM+PHRpdGxlcz48dGl0bGU+PHN0eWxlIGZhY2U9Im5vcm1hbCIgZm9u
dD0iZGVmYXVsdCIgc2l6ZT0iMTAwJSI+U2VlZCB0cmFuc21pc3Npb24gb2YgPC9zdHlsZT48c3R5
bGUgZmFjZT0iaXRhbGljIiBmb250PSJkZWZhdWx0IiBzaXplPSIxMDAlIj5GdXNhcml1bSBveHlz
cG9ydW0gPC9zdHlsZT48c3R5bGUgZmFjZT0ibm9ybWFsIiBmb250PSJkZWZhdWx0IiBzaXplPSIx
MDAlIj5vZiA8L3N0eWxlPjxzdHlsZSBmYWNlPSJpdGFsaWMiIGZvbnQ9ImRlZmF1bHQiIHNpemU9
IjEwMCUiPkVydWNhIHZlc2ljYXJpYSA8L3N0eWxlPjxzdHlsZSBmYWNlPSJub3JtYWwiIGZvbnQ9
ImRlZmF1bHQiIHNpemU9IjEwMCUiPmFuZCA8L3N0eWxlPjxzdHlsZSBmYWNlPSJpdGFsaWMiIGZv
bnQ9ImRlZmF1bHQiIHNpemU9IjEwMCUiPkRpcGxvdGF4aXMgbXVyYWxpczwvc3R5bGU+PC90aXRs
ZT48c2Vjb25kYXJ5LXRpdGxlPlplaXRzY2hyaWZ0IGbDvHIgUGZsYW56ZW5rcmFua2hlaXRlbiB1
bmQgUGZsYW56ZW5zY2h1dHogKEpvdXJuYWwgb2YgUGxhbnQgRGlzZWFzZXMgYW5kIFByb3RlY3Rp
b24pPC9zZWNvbmRhcnktdGl0bGU+PC90aXRsZXM+PHBlcmlvZGljYWw+PGZ1bGwtdGl0bGU+WmVp
dHNjaHJpZnQgZsO8ciBQZmxhbnplbmtyYW5raGVpdGVuIHVuZCBQZmxhbnplbnNjaHV0eiAoSm91
cm5hbCBvZiBQbGFudCBEaXNlYXNlcyBhbmQgUHJvdGVjdGlvbik8L2Z1bGwtdGl0bGU+PC9wZXJp
b2RpY2FsPjxwYWdlcz4zNDUtNTA8L3BhZ2VzPjx2b2x1bWU+MTExPC92b2x1bWU+PGtleXdvcmRz
PjxrZXl3b3JkPlJvY2tldDwva2V5d29yZD48a2V5d29yZD5GdXNhcml1bSB3aWx0PC9rZXl3b3Jk
PjxrZXl3b3JkPnNlZWQ8L2tleXdvcmQ+PGtleXdvcmQ+RGlwbG90YXhpczwva2V5d29yZD48a2V5
d29yZD5FcnVjYTwva2V5d29yZD48L2tleXdvcmRzPjxkYXRlcz48eWVhcj4yMDA0PC95ZWFyPjwv
ZGF0ZXM+PHVybHM+PHBkZi11cmxzPjx1cmw+ZmlsZTovL0o6XEUgTGlicmFyeVxQbGFudCBDYXRh
bG9ndWVcR1xHYXJpYmFsZGkgZXQgYWwuIDIwMDQgRU4yNzI0NCBSZWFkYWJsZS5wZGY8L3VybD48
L3BkZi11cmxzPjwvdXJscz48Y3VzdG9tMT5HcmFpbnMsIHNlZWRzIGFuZCB3ZWVkcyBrcCYjeEQ7
VmVnZXRhYmxlIHNlZWQgcmV2aWV3IC0gTlQ8L2N1c3RvbTE+PC9yZWNvcmQ+PC9DaXRlPjxDaXRl
PjxBdXRob3I+R2FyaWJhbGRpPC9BdXRob3I+PFllYXI+MjAwNjwvWWVhcj48UmVjTnVtPjI3MjQy
PC9SZWNOdW0+PHJlY29yZD48cmVjLW51bWJlcj4yNzI0MjwvcmVjLW51bWJlcj48Zm9yZWlnbi1r
ZXlzPjxrZXkgYXBwPSJFTiIgZGItaWQ9InB4d3h3MGVyOXp2MmZ4ZXp4ZGs1dHQ1dXR6NXA1dnRy
d2R2MCIgdGltZXN0YW1wPSIxNDk3ODQ2MjQ5Ij4yNzI0Mjwva2V5PjwvZm9yZWlnbi1rZXlzPjxy
ZWYtdHlwZSBuYW1lPSJKb3VybmFsIEFydGljbGVzIj4xNzwvcmVmLXR5cGU+PGNvbnRyaWJ1dG9y
cz48YXV0aG9ycz48YXV0aG9yPkdhcmliYWxkaSxBLjwvYXV0aG9yPjxhdXRob3I+R2lsYXJkaSxH
LjwvYXV0aG9yPjxhdXRob3I+R3VsbGlubyxNLkwuPC9hdXRob3I+PC9hdXRob3JzPjwvY29udHJp
YnV0b3JzPjx0aXRsZXM+PHRpdGxlPjxzdHlsZSBmYWNlPSJub3JtYWwiIGZvbnQ9ImRlZmF1bHQi
IHNpemU9IjEwMCUiPkV2aWRlbmNlIGZvciBhbiBleHBhbmRlZCBob3N0IHJhbmdlIG9mIDwvc3R5
bGU+PHN0eWxlIGZhY2U9Iml0YWxpYyIgZm9udD0iZGVmYXVsdCIgc2l6ZT0iMTAwJSI+RnVzYXJp
dW0gb3h5c3BvcnVtPC9zdHlsZT48c3R5bGUgZmFjZT0ibm9ybWFsIiBmb250PSJkZWZhdWx0IiBz
aXplPSIxMDAlIj4gZi4gc3AuPC9zdHlsZT48c3R5bGUgZmFjZT0iaXRhbGljIiBmb250PSJkZWZh
dWx0IiBzaXplPSIxMDAlIj4gcmFwaGFuaTwvc3R5bGU+PC90aXRsZT48c2Vjb25kYXJ5LXRpdGxl
PlBoeXRvcGFyYXNpdGljYTwvc2Vjb25kYXJ5LXRpdGxlPjwvdGl0bGVzPjxwZXJpb2RpY2FsPjxm
dWxsLXRpdGxlPlBoeXRvcGFyYXNpdGljYTwvZnVsbC10aXRsZT48L3BlcmlvZGljYWw+PHBhZ2Vz
PjExNS0xMjE8L3BhZ2VzPjx2b2x1bWU+MzQ8L3ZvbHVtZT48a2V5d29yZHM+PGtleXdvcmQ+Um9j
a2V0PC9rZXl3b3JkPjxrZXl3b3JkPmNydWNpZmVyIGNyb3BzPC9rZXl3b3JkPjxrZXl3b3JkPmhv
c3QgcmFuZ2U8L2tleXdvcmQ+PGtleXdvcmQ+RnVzYXJpdW0gd2lsdDwva2V5d29yZD48a2V5d29y
ZD5GdXNhcml1bSBveHlzcG9ydW08L2tleXdvcmQ+PC9rZXl3b3Jkcz48ZGF0ZXM+PHllYXI+MjAw
NjwveWVhcj48L2RhdGVzPjx1cmxzPjxwZGYtdXJscz48dXJsPko6XEUgTGlicmFyeVxQbGFudCBD
YXRhbG9ndWVcR1xHYXJpYmFsZGkgZXQgYWwgMjAwNiBFTjI3MjQyLnBkZjwvdXJsPjwvcGRmLXVy
bHM+PC91cmxzPjxjdXN0b20xPkdyYWlucywgc2VlZHMgYW5kIHdlZWRzIGtwPC9jdXN0b20xPjwv
cmVjb3JkPjwvQ2l0ZT48Q2l0ZT48QXV0aG9yPkNhdHRpPC9BdXRob3I+PFllYXI+MjAwNzwvWWVh
cj48UmVjTnVtPjM0NTM0PC9SZWNOdW0+PHJlY29yZD48cmVjLW51bWJlcj4zNDUzNDwvcmVjLW51
bWJlcj48Zm9yZWlnbi1rZXlzPjxrZXkgYXBwPSJFTiIgZGItaWQ9InB4d3h3MGVyOXp2MmZ4ZXp4
ZGs1dHQ1dXR6NXA1dnRyd2R2MCIgdGltZXN0YW1wPSIxNTU3ODA4MzY1Ij4zNDUzNDwva2V5Pjwv
Zm9yZWlnbi1rZXlzPjxyZWYtdHlwZSBuYW1lPSJKb3VybmFsIEFydGljbGVzIj4xNzwvcmVmLXR5
cGU+PGNvbnRyaWJ1dG9ycz48YXV0aG9ycz48YXV0aG9yPkNhdHRpLEEuPC9hdXRob3I+PGF1dGhv
cj5QYXNxdWFsaSxNLjwvYXV0aG9yPjxhdXRob3I+R2hpcmluZ2hlbGxpLEQuPC9hdXRob3I+PGF1
dGhvcj5HYXJpYmFsZGksQS48L2F1dGhvcj48YXV0aG9yPkd1bGxpbm8sTS5MLjwvYXV0aG9yPjwv
YXV0aG9ycz48L2NvbnRyaWJ1dG9ycz48dGl0bGVzPjx0aXRsZT48c3R5bGUgZmFjZT0ibm9ybWFs
IiBmb250PSJkZWZhdWx0IiBzaXplPSIxMDAlIj5BbmFseXNpcyBvZiB2ZWdldGF0aXZlIGNvbXBh
dGliaWxpdHkgZ3JvdXBzIG9mIDwvc3R5bGU+PHN0eWxlIGZhY2U9Iml0YWxpYyIgZm9udD0iZGVm
YXVsdCIgc2l6ZT0iMTAwJSI+RnVzYXJpdW0gb3h5c3BvcnVtIDwvc3R5bGU+PHN0eWxlIGZhY2U9
Im5vcm1hbCIgZm9udD0iZGVmYXVsdCIgc2l6ZT0iMTAwJSI+ZnJvbSA8L3N0eWxlPjxzdHlsZSBm
YWNlPSJpdGFsaWMiIGZvbnQ9ImRlZmF1bHQiIHNpemU9IjEwMCUiPkVydWNhIHZlc2ljYXJpYTwv
c3R5bGU+PHN0eWxlIGZhY2U9Im5vcm1hbCIgZm9udD0iZGVmYXVsdCIgc2l6ZT0iMTAwJSI+IGFu
ZCA8L3N0eWxlPjxzdHlsZSBmYWNlPSJpdGFsaWMiIGZvbnQ9ImRlZmF1bHQiIHNpemU9IjEwMCUi
PkRpcGxvdGF4aXMgdGVudWlmb2xpYTwvc3R5bGU+PC90aXRsZT48c2Vjb25kYXJ5LXRpdGxlPkpv
dXJuYWwgb2YgUGh5dG9wYXRob2xvZ3k8L3NlY29uZGFyeS10aXRsZT48L3RpdGxlcz48cGVyaW9k
aWNhbD48ZnVsbC10aXRsZT5Kb3VybmFsIG9mIFBoeXRvcGF0aG9sb2d5PC9mdWxsLXRpdGxlPjwv
cGVyaW9kaWNhbD48cGFnZXM+NjEtNDwvcGFnZXM+PHZvbHVtZT4xNTU8L3ZvbHVtZT48a2V5d29y
ZHM+PGtleXdvcmQ+Y3J1Y2lmZXJzPC9rZXl3b3JkPjxrZXl3b3JkPkZ1c2FyaXVtIHdpbHQ8L2tl
eXdvcmQ+PGtleXdvcmQ+cm9ja2V0PC9rZXl3b3JkPjxrZXl3b3JkPkZ1c2FyaXVtIG94eXNwb3J1
bSBmLiBzcC4gY29uZ2x1dGluYW5zPC9rZXl3b3JkPjxrZXl3b3JkPkZ1c2FyaXVtIG94eXNwb3J1
bSBmLiBzcC4gcmFwaGFuaTwva2V5d29yZD48a2V5d29yZD52ZWdldGF0aXZlIGNvbXBhdGliaWxp
dHkgZ3JvdXBzPC9rZXl3b3JkPjwva2V5d29yZHM+PGRhdGVzPjx5ZWFyPjIwMDc8L3llYXI+PC9k
YXRlcz48dXJscz48cGRmLXVybHM+PHVybD5maWxlOi8vSjpcRSBMaWJyYXJ5XFBsYW50IENhdGFs
b2d1ZVxDXENhdHRpIGV0IGFsIDIwMDcgRU4zNDUzNC5wZGY8L3VybD48L3BkZi11cmxzPjwvdXJs
cz48Y3VzdG9tMT5CcmFzc2ljYWNlYWUgc2VlZCByZXZpZXcgLSBCQzwvY3VzdG9tMT48L3JlY29y
ZD48L0NpdGU+PENpdGU+PEF1dGhvcj5TcmluaXZhc2FuPC9BdXRob3I+PFllYXI+MjAxMjwvWWVh
cj48UmVjTnVtPjM0NTMzPC9SZWNOdW0+PHJlY29yZD48cmVjLW51bWJlcj4zNDUzMzwvcmVjLW51
bWJlcj48Zm9yZWlnbi1rZXlzPjxrZXkgYXBwPSJFTiIgZGItaWQ9InB4d3h3MGVyOXp2MmZ4ZXp4
ZGs1dHQ1dXR6NXA1dnRyd2R2MCIgdGltZXN0YW1wPSIxNTU3ODA3NjU5Ij4zNDUzMzwva2V5Pjwv
Zm9yZWlnbi1rZXlzPjxyZWYtdHlwZSBuYW1lPSJKb3VybmFsIEFydGljbGVzIj4xNzwvcmVmLXR5
cGU+PGNvbnRyaWJ1dG9ycz48YXV0aG9ycz48YXV0aG9yPlNyaW5pdmFzYW4sSy48L2F1dGhvcj48
YXV0aG9yPlNwYWRhcm8sRC48L2F1dGhvcj48YXV0aG9yPlBvbGksQS48L2F1dGhvcj48YXV0aG9y
PkdpbGFyZGksRy48L2F1dGhvcj48YXV0aG9yPkd1bGxpbm8sTS5MPC9hdXRob3I+PGF1dGhvcj5H
YXJpYmFsZGksQS48L2F1dGhvcj48L2F1dGhvcnM+PC9jb250cmlidXRvcnM+PHRpdGxlcz48dGl0
bGU+PHN0eWxlIGZhY2U9Im5vcm1hbCIgZm9udD0iZGVmYXVsdCIgc2l6ZT0iMTAwJSI+R2VuZXRp
YyBkaXZlcnNpdHkgYW5kIHBhdGhvZ2VuaWNpdHkgb2YgPC9zdHlsZT48c3R5bGUgZmFjZT0iaXRh
bGljIiBmb250PSJkZWZhdWx0IiBzaXplPSIxMDAlIj5GdXNhcml1bSBveHlzcG9ydW08L3N0eWxl
PjxzdHlsZSBmYWNlPSJub3JtYWwiIGZvbnQ9ImRlZmF1bHQiIHNpemU9IjEwMCUiPiBpc29sYXRl
ZCBmcm9tIHdpbHRlZCByb2NrZXQgcGxhbnRzIGluIEl0YWx5PC9zdHlsZT48L3RpdGxlPjxzZWNv
bmRhcnktdGl0bGU+UGh5dG9wYXJhc2l0aWNhPC9zZWNvbmRhcnktdGl0bGU+PC90aXRsZXM+PHBl
cmlvZGljYWw+PGZ1bGwtdGl0bGU+UGh5dG9wYXJhc2l0aWNhPC9mdWxsLXRpdGxlPjwvcGVyaW9k
aWNhbD48cGFnZXM+MTU3LTcwPC9wYWdlcz48dm9sdW1lPjQwPC92b2x1bWU+PG51bWJlcj4yPC9u
dW1iZXI+PGtleXdvcmRzPjxrZXl3b3JkPkRpcGxvdGF4aXM8L2tleXdvcmQ+PGtleXdvcmQ+RXJ1
Y2EgdmVzaWNhcmlhPC9rZXl3b3JkPjxrZXl3b3JkPnJvY2tldCBzZWVkPC9rZXl3b3JkPjxrZXl3
b3JkPmZvcm1hZSBzcGVjaWFsZXM8L2tleXdvcmQ+PGtleXdvcmQ+ZnVzYXJpdW0gd2lsdDwva2V5
d29yZD48a2V5d29yZD5JdGFseTwva2V5d29yZD48a2V5d29yZD5zZWVkIGJvcm5lPC9rZXl3b3Jk
Pjwva2V5d29yZHM+PGRhdGVzPjx5ZWFyPjIwMTI8L3llYXI+PC9kYXRlcz48dXJscz48cGRmLXVy
bHM+PHVybD5maWxlOi8vSjpcRSBMaWJyYXJ5XFBsYW50IENhdGFsb2d1ZVxTXFNyaW5pdmFzYW4g
ZXQgYWwgMjAxMiBFTjM0NTMzLnBkZjwvdXJsPjwvcGRmLXVybHM+PC91cmxzPjxjdXN0b20xPkJy
YXNzaWNhY2VhZSBzZWVkIHJldmlldyAtIEJDPC9jdXN0b20xPjxlbGVjdHJvbmljLXJlc291cmNl
LW51bT4xMC4xMDA3L3MxMjYwMC0wMTEtMDIwNy16PC9lbGVjdHJvbmljLXJlc291cmNlLW51bT48
L3JlY29yZD48L0NpdGU+PENpdGU+PEF1dGhvcj5HdWxsaW5vPC9BdXRob3I+PFllYXI+MjAxNDwv
WWVhcj48UmVjTnVtPjMzMjA4PC9SZWNOdW0+PHJlY29yZD48cmVjLW51bWJlcj4zMzIwODwvcmVj
LW51bWJlcj48Zm9yZWlnbi1rZXlzPjxrZXkgYXBwPSJFTiIgZGItaWQ9InB4d3h3MGVyOXp2MmZ4
ZXp4ZGs1dHQ1dXR6NXA1dnRyd2R2MCIgdGltZXN0YW1wPSIxNTQ0NjYxNzc4Ij4zMzIwODwva2V5
PjwvZm9yZWlnbi1rZXlzPjxyZWYtdHlwZSBuYW1lPSJDaGFwdGVycyI+NTwvcmVmLXR5cGU+PGNv
bnRyaWJ1dG9ycz48YXV0aG9ycz48YXV0aG9yPkd1bGxpbm8sIE0uIEwuPC9hdXRob3I+PGF1dGhv
cj5HaWxhcmRpLCBHLjwvYXV0aG9yPjxhdXRob3I+R2FyaWJhbGRpLCBBLjwvYXV0aG9yPjwvYXV0
aG9ycz48c2Vjb25kYXJ5LWF1dGhvcnM+PGF1dGhvcj5HdWxsaW5vLCBNLiBMLjwvYXV0aG9yPjxh
dXRob3I+TXVua3ZvbGQsIEcuPC9hdXRob3I+PC9zZWNvbmRhcnktYXV0aG9ycz48L2NvbnRyaWJ1
dG9ycz48dGl0bGVzPjx0aXRsZT5TZWVkLWJvcm5lIGZ1bmdhbCBwYXRob2dlbnMgb2YgbGVhZnkg
dmVnZXRhYmxlIGNyb3BzPC90aXRsZT48c2Vjb25kYXJ5LXRpdGxlPkdsb2JhbCBwZXJzcGVjdGl2
ZXMgb24gdGhlIGhlYWx0aCBvZiBzZWVkcyBhbmQgcGxhbnQgcHJvcGFnYXRpb24gbWF0ZXJpYWwg
PC9zZWNvbmRhcnktdGl0bGU+PHRlcnRpYXJ5LXRpdGxlPlBsYW50IHBhdGhvbG9neSBpbiB0aGUg
MjFzdCBjZW50dXJ5PC90ZXJ0aWFyeS10aXRsZT48L3RpdGxlcz48cGFnZXM+NDctNTY8L3BhZ2Vz
Pjx2b2x1bWU+Njwvdm9sdW1lPjxrZXl3b3Jkcz48a2V5d29yZD52ZWdldGFibGUgcHJvZHVjdGlv
bjwva2V5d29yZD48a2V5d29yZD5wYXRob2dlbiZhcG9zO3Mgc3ByZWFkPC9rZXl3b3JkPjxrZXl3
b3JkPmxldHR1Y2U8L2tleXdvcmQ+PGtleXdvcmQ+ZGlzZWFzZSBtYW5hZ2VtZW50PC9rZXl3b3Jk
Pjwva2V5d29yZHM+PGRhdGVzPjx5ZWFyPjIwMTQ8L3llYXI+PC9kYXRlcz48cHVibGlzaGVyPlNw
cmluZ2VyLCBEb3JkcmVjaHQ8L3B1Ymxpc2hlcj48dXJscz48cGRmLXVybHM+PHVybD5maWxlOi8v
SjpcRSBMaWJyYXJ5XFBsYW50IENhdGFsb2d1ZVxHXEd1bGxpbm8gZXQgYWwgMjAxNCBFTjMzMjA4
LnBkZjwvdXJsPjwvcGRmLXVybHM+PC91cmxzPjxjdXN0b20xPkJyYXNzaWNhIHNlZWQgcmV2aWV3
IEtQPC9jdXN0b20xPjwvcmVjb3JkPjwvQ2l0ZT48L0VuZE5vdGU+
</w:fldData>
        </w:fldChar>
      </w:r>
      <w:r w:rsidR="002D1F6C">
        <w:rPr>
          <w:color w:val="000000" w:themeColor="text1"/>
        </w:rPr>
        <w:instrText xml:space="preserve"> ADDIN EN.CITE.DATA </w:instrText>
      </w:r>
      <w:r w:rsidR="002D1F6C">
        <w:rPr>
          <w:color w:val="000000" w:themeColor="text1"/>
        </w:rPr>
      </w:r>
      <w:r w:rsidR="002D1F6C">
        <w:rPr>
          <w:color w:val="000000" w:themeColor="text1"/>
        </w:rPr>
        <w:fldChar w:fldCharType="end"/>
      </w:r>
      <w:r w:rsidR="002D1F6C">
        <w:rPr>
          <w:color w:val="000000" w:themeColor="text1"/>
        </w:rPr>
      </w:r>
      <w:r w:rsidR="002D1F6C">
        <w:rPr>
          <w:color w:val="000000" w:themeColor="text1"/>
        </w:rPr>
        <w:fldChar w:fldCharType="separate"/>
      </w:r>
      <w:r w:rsidR="002D1F6C">
        <w:rPr>
          <w:noProof/>
          <w:color w:val="000000" w:themeColor="text1"/>
        </w:rPr>
        <w:t>(</w:t>
      </w:r>
      <w:hyperlink w:anchor="_ENREF_40" w:tooltip="Catti, 2007 #34534" w:history="1">
        <w:r w:rsidR="002D1F6C">
          <w:rPr>
            <w:noProof/>
            <w:color w:val="000000" w:themeColor="text1"/>
          </w:rPr>
          <w:t>Catti et al. 2007</w:t>
        </w:r>
      </w:hyperlink>
      <w:r w:rsidR="002D1F6C">
        <w:rPr>
          <w:noProof/>
          <w:color w:val="000000" w:themeColor="text1"/>
        </w:rPr>
        <w:t xml:space="preserve">; </w:t>
      </w:r>
      <w:hyperlink w:anchor="_ENREF_103" w:tooltip="Garibaldi, 2006 #27242" w:history="1">
        <w:r w:rsidR="002D1F6C">
          <w:rPr>
            <w:noProof/>
            <w:color w:val="000000" w:themeColor="text1"/>
          </w:rPr>
          <w:t>Garibaldi, Gilardi &amp; Gullino 2006</w:t>
        </w:r>
      </w:hyperlink>
      <w:r w:rsidR="002D1F6C">
        <w:rPr>
          <w:noProof/>
          <w:color w:val="000000" w:themeColor="text1"/>
        </w:rPr>
        <w:t xml:space="preserve">; </w:t>
      </w:r>
      <w:hyperlink w:anchor="_ENREF_104" w:tooltip="Garibaldi, 2004 #27244" w:history="1">
        <w:r w:rsidR="002D1F6C">
          <w:rPr>
            <w:noProof/>
            <w:color w:val="000000" w:themeColor="text1"/>
          </w:rPr>
          <w:t>Garibaldi et al. 2004</w:t>
        </w:r>
      </w:hyperlink>
      <w:r w:rsidR="002D1F6C">
        <w:rPr>
          <w:noProof/>
          <w:color w:val="000000" w:themeColor="text1"/>
        </w:rPr>
        <w:t xml:space="preserve">; </w:t>
      </w:r>
      <w:hyperlink w:anchor="_ENREF_125" w:tooltip="Gullino, 2014 #33208" w:history="1">
        <w:r w:rsidR="002D1F6C">
          <w:rPr>
            <w:noProof/>
            <w:color w:val="000000" w:themeColor="text1"/>
          </w:rPr>
          <w:t>Gullino, Gilardi &amp; Garibaldi 2014b</w:t>
        </w:r>
      </w:hyperlink>
      <w:r w:rsidR="002D1F6C">
        <w:rPr>
          <w:noProof/>
          <w:color w:val="000000" w:themeColor="text1"/>
        </w:rPr>
        <w:t xml:space="preserve">; </w:t>
      </w:r>
      <w:hyperlink w:anchor="_ENREF_296" w:tooltip="Srinivasan, 2012 #34533" w:history="1">
        <w:r w:rsidR="002D1F6C">
          <w:rPr>
            <w:noProof/>
            <w:color w:val="000000" w:themeColor="text1"/>
          </w:rPr>
          <w:t>Srinivasan et al. 2012</w:t>
        </w:r>
      </w:hyperlink>
      <w:r w:rsidR="002D1F6C">
        <w:rPr>
          <w:noProof/>
          <w:color w:val="000000" w:themeColor="text1"/>
        </w:rPr>
        <w:t>)</w:t>
      </w:r>
      <w:r w:rsidR="002D1F6C">
        <w:rPr>
          <w:color w:val="000000" w:themeColor="text1"/>
        </w:rPr>
        <w:fldChar w:fldCharType="end"/>
      </w:r>
      <w:r w:rsidRPr="004D3CDF">
        <w:rPr>
          <w:color w:val="000000" w:themeColor="text1"/>
        </w:rPr>
        <w:t>.</w:t>
      </w:r>
    </w:p>
    <w:p w:rsidR="00BF00D9" w:rsidRPr="004D3CDF" w:rsidRDefault="000A2924" w:rsidP="00245499">
      <w:pPr>
        <w:pStyle w:val="ListBullet"/>
        <w:spacing w:before="160" w:after="160" w:line="269" w:lineRule="auto"/>
        <w:ind w:left="357" w:hanging="357"/>
        <w:rPr>
          <w:rFonts w:eastAsia="Calibri" w:cs="Times New Roman"/>
          <w:color w:val="000000" w:themeColor="text1"/>
        </w:rPr>
      </w:pPr>
      <w:hyperlink w:anchor="_ENREF_23" w:tooltip="Bomberger, 2013 #28056" w:history="1">
        <w:r w:rsidR="002D1F6C">
          <w:rPr>
            <w:rFonts w:eastAsia="Calibri" w:cs="Times New Roman"/>
            <w:color w:val="000000" w:themeColor="text1"/>
          </w:rPr>
          <w:fldChar w:fldCharType="begin"/>
        </w:r>
        <w:r w:rsidR="002D1F6C">
          <w:rPr>
            <w:rFonts w:eastAsia="Calibri" w:cs="Times New Roman"/>
            <w:color w:val="000000" w:themeColor="text1"/>
          </w:rPr>
          <w:instrText xml:space="preserve"> ADDIN EN.CITE &lt;EndNote&gt;&lt;Cite AuthorYear="1"&gt;&lt;Author&gt;Bomberger&lt;/Author&gt;&lt;Year&gt;2013&lt;/Year&gt;&lt;RecNum&gt;28056&lt;/RecNum&gt;&lt;DisplayText&gt;Bomberger (2013)&lt;/DisplayText&gt;&lt;record&gt;&lt;rec-number&gt;28056&lt;/rec-number&gt;&lt;foreign-keys&gt;&lt;key app="EN" db-id="pxwxw0er9zv2fxezxdk5tt5utz5p5vtrwdv0" timestamp="1499122271"&gt;28056&lt;/key&gt;&lt;/foreign-keys&gt;&lt;ref-type name="Thesis/Dissertation"&gt;32&lt;/ref-type&gt;&lt;contributors&gt;&lt;authors&gt;&lt;author&gt;Bomberger,R.A.&lt;/author&gt;&lt;/authors&gt;&lt;/contributors&gt;&lt;titles&gt;&lt;title&gt;&lt;style face="normal" font="default" size="100%"&gt;Presence and pathogenicity of &lt;/style&gt;&lt;style face="italic" font="default" size="100%"&gt;Fusarium&lt;/style&gt;&lt;style face="normal" font="default" size="100%"&gt; and &lt;/style&gt;&lt;style face="italic" font="default" size="100%"&gt;Verticillium&lt;/style&gt;&lt;style face="normal" font="default" size="100%"&gt; species in commercial red radish (&lt;/style&gt;&lt;style face="italic" font="default" size="100%"&gt;Raphanus sativus&lt;/style&gt;&lt;style face="normal" font="default" size="100%"&gt;) seed production in the Willamette Valley of Oregon&lt;/style&gt;&lt;/title&gt;&lt;/titles&gt;&lt;dates&gt;&lt;year&gt;2013&lt;/year&gt;&lt;/dates&gt;&lt;pub-location&gt;USA&lt;/pub-location&gt;&lt;publisher&gt;Oregon State University&lt;/publisher&gt;&lt;work-type&gt;MSc thesis&lt;/work-type&gt;&lt;urls&gt;&lt;/urls&gt;&lt;custom1&gt;Seeds for sowing KP &lt;/custom1&gt;&lt;/record&gt;&lt;/Cite&gt;&lt;/EndNote&gt;</w:instrText>
        </w:r>
        <w:r w:rsidR="002D1F6C">
          <w:rPr>
            <w:rFonts w:eastAsia="Calibri" w:cs="Times New Roman"/>
            <w:color w:val="000000" w:themeColor="text1"/>
          </w:rPr>
          <w:fldChar w:fldCharType="separate"/>
        </w:r>
        <w:r w:rsidR="002D1F6C">
          <w:rPr>
            <w:rFonts w:eastAsia="Calibri" w:cs="Times New Roman"/>
            <w:noProof/>
            <w:color w:val="000000" w:themeColor="text1"/>
          </w:rPr>
          <w:t>Bomberger (2013)</w:t>
        </w:r>
        <w:r w:rsidR="002D1F6C">
          <w:rPr>
            <w:rFonts w:eastAsia="Calibri" w:cs="Times New Roman"/>
            <w:color w:val="000000" w:themeColor="text1"/>
          </w:rPr>
          <w:fldChar w:fldCharType="end"/>
        </w:r>
      </w:hyperlink>
      <w:r w:rsidR="009927D0" w:rsidRPr="004D3CDF">
        <w:rPr>
          <w:rFonts w:eastAsia="Calibri" w:cs="Times New Roman"/>
          <w:color w:val="000000" w:themeColor="text1"/>
        </w:rPr>
        <w:t xml:space="preserve"> </w:t>
      </w:r>
      <w:r w:rsidR="006C4281" w:rsidRPr="004D3CDF">
        <w:rPr>
          <w:rFonts w:eastAsia="Calibri" w:cs="Times New Roman"/>
          <w:color w:val="000000" w:themeColor="text1"/>
        </w:rPr>
        <w:t xml:space="preserve">recovered </w:t>
      </w:r>
      <w:r w:rsidR="00F451F3" w:rsidRPr="004D3CDF">
        <w:rPr>
          <w:rFonts w:eastAsia="Calibri" w:cs="Times New Roman"/>
          <w:i/>
          <w:color w:val="000000" w:themeColor="text1"/>
        </w:rPr>
        <w:t xml:space="preserve">Fusarium oxysporum </w:t>
      </w:r>
      <w:r w:rsidR="00A20691">
        <w:rPr>
          <w:rFonts w:eastAsia="Calibri" w:cs="Times New Roman"/>
          <w:color w:val="000000" w:themeColor="text1"/>
        </w:rPr>
        <w:t>from samples of commer</w:t>
      </w:r>
      <w:r w:rsidR="006C4281" w:rsidRPr="004D3CDF">
        <w:rPr>
          <w:rFonts w:eastAsia="Calibri" w:cs="Times New Roman"/>
          <w:color w:val="000000" w:themeColor="text1"/>
        </w:rPr>
        <w:t xml:space="preserve">cial stock seed </w:t>
      </w:r>
      <w:r w:rsidR="00A20691">
        <w:rPr>
          <w:rFonts w:eastAsia="Calibri" w:cs="Times New Roman"/>
          <w:color w:val="000000" w:themeColor="text1"/>
        </w:rPr>
        <w:t xml:space="preserve">of radish </w:t>
      </w:r>
      <w:r w:rsidR="006C4281" w:rsidRPr="004D3CDF">
        <w:rPr>
          <w:rFonts w:eastAsia="Calibri" w:cs="Times New Roman"/>
          <w:color w:val="000000" w:themeColor="text1"/>
        </w:rPr>
        <w:t xml:space="preserve">and daughter seed collected from wilted parent plants. </w:t>
      </w:r>
      <w:hyperlink w:anchor="_ENREF_23" w:tooltip="Bomberger, 2013 #28056" w:history="1">
        <w:r w:rsidR="002D1F6C">
          <w:rPr>
            <w:rFonts w:eastAsia="Calibri" w:cs="Times New Roman"/>
            <w:color w:val="000000" w:themeColor="text1"/>
          </w:rPr>
          <w:fldChar w:fldCharType="begin"/>
        </w:r>
        <w:r w:rsidR="002D1F6C">
          <w:rPr>
            <w:rFonts w:eastAsia="Calibri" w:cs="Times New Roman"/>
            <w:color w:val="000000" w:themeColor="text1"/>
          </w:rPr>
          <w:instrText xml:space="preserve"> ADDIN EN.CITE &lt;EndNote&gt;&lt;Cite AuthorYear="1"&gt;&lt;Author&gt;Bomberger&lt;/Author&gt;&lt;Year&gt;2013&lt;/Year&gt;&lt;RecNum&gt;28056&lt;/RecNum&gt;&lt;DisplayText&gt;Bomberger (2013)&lt;/DisplayText&gt;&lt;record&gt;&lt;rec-number&gt;28056&lt;/rec-number&gt;&lt;foreign-keys&gt;&lt;key app="EN" db-id="pxwxw0er9zv2fxezxdk5tt5utz5p5vtrwdv0" timestamp="1499122271"&gt;28056&lt;/key&gt;&lt;/foreign-keys&gt;&lt;ref-type name="Thesis/Dissertation"&gt;32&lt;/ref-type&gt;&lt;contributors&gt;&lt;authors&gt;&lt;author&gt;Bomberger,R.A.&lt;/author&gt;&lt;/authors&gt;&lt;/contributors&gt;&lt;titles&gt;&lt;title&gt;&lt;style face="normal" font="default" size="100%"&gt;Presence and pathogenicity of &lt;/style&gt;&lt;style face="italic" font="default" size="100%"&gt;Fusarium&lt;/style&gt;&lt;style face="normal" font="default" size="100%"&gt; and &lt;/style&gt;&lt;style face="italic" font="default" size="100%"&gt;Verticillium&lt;/style&gt;&lt;style face="normal" font="default" size="100%"&gt; species in commercial red radish (&lt;/style&gt;&lt;style face="italic" font="default" size="100%"&gt;Raphanus sativus&lt;/style&gt;&lt;style face="normal" font="default" size="100%"&gt;) seed production in the Willamette Valley of Oregon&lt;/style&gt;&lt;/title&gt;&lt;/titles&gt;&lt;dates&gt;&lt;year&gt;2013&lt;/year&gt;&lt;/dates&gt;&lt;pub-location&gt;USA&lt;/pub-location&gt;&lt;publisher&gt;Oregon State University&lt;/publisher&gt;&lt;work-type&gt;MSc thesis&lt;/work-type&gt;&lt;urls&gt;&lt;/urls&gt;&lt;custom1&gt;Seeds for sowing KP &lt;/custom1&gt;&lt;/record&gt;&lt;/Cite&gt;&lt;/EndNote&gt;</w:instrText>
        </w:r>
        <w:r w:rsidR="002D1F6C">
          <w:rPr>
            <w:rFonts w:eastAsia="Calibri" w:cs="Times New Roman"/>
            <w:color w:val="000000" w:themeColor="text1"/>
          </w:rPr>
          <w:fldChar w:fldCharType="separate"/>
        </w:r>
        <w:r w:rsidR="002D1F6C">
          <w:rPr>
            <w:rFonts w:eastAsia="Calibri" w:cs="Times New Roman"/>
            <w:noProof/>
            <w:color w:val="000000" w:themeColor="text1"/>
          </w:rPr>
          <w:t>Bomberger (2013)</w:t>
        </w:r>
        <w:r w:rsidR="002D1F6C">
          <w:rPr>
            <w:rFonts w:eastAsia="Calibri" w:cs="Times New Roman"/>
            <w:color w:val="000000" w:themeColor="text1"/>
          </w:rPr>
          <w:fldChar w:fldCharType="end"/>
        </w:r>
      </w:hyperlink>
      <w:r w:rsidR="009927D0" w:rsidRPr="004D3CDF">
        <w:rPr>
          <w:rFonts w:eastAsia="Calibri" w:cs="Times New Roman"/>
          <w:color w:val="000000" w:themeColor="text1"/>
        </w:rPr>
        <w:t xml:space="preserve"> </w:t>
      </w:r>
      <w:r w:rsidR="006C4281" w:rsidRPr="004D3CDF">
        <w:rPr>
          <w:rFonts w:eastAsia="Calibri" w:cs="Times New Roman"/>
          <w:color w:val="000000" w:themeColor="text1"/>
        </w:rPr>
        <w:t xml:space="preserve">also reported the association of </w:t>
      </w:r>
      <w:r w:rsidR="007E24D5" w:rsidRPr="004D3CDF">
        <w:rPr>
          <w:rFonts w:eastAsia="Calibri" w:cs="Times New Roman"/>
          <w:i/>
          <w:color w:val="000000" w:themeColor="text1"/>
        </w:rPr>
        <w:t xml:space="preserve">Fusarium oxysporum </w:t>
      </w:r>
      <w:r w:rsidR="006C4281" w:rsidRPr="004D3CDF">
        <w:rPr>
          <w:rFonts w:eastAsia="Calibri" w:cs="Times New Roman"/>
          <w:color w:val="000000" w:themeColor="text1"/>
        </w:rPr>
        <w:t xml:space="preserve">with red radish </w:t>
      </w:r>
      <w:r w:rsidR="006C4281" w:rsidRPr="004D3CDF">
        <w:rPr>
          <w:color w:val="000000" w:themeColor="text1"/>
        </w:rPr>
        <w:t>(</w:t>
      </w:r>
      <w:r w:rsidR="006C4281" w:rsidRPr="004D3CDF">
        <w:rPr>
          <w:i/>
          <w:color w:val="000000" w:themeColor="text1"/>
        </w:rPr>
        <w:t>Raphanus sativus</w:t>
      </w:r>
      <w:r w:rsidR="006C4281" w:rsidRPr="004D3CDF">
        <w:rPr>
          <w:color w:val="000000" w:themeColor="text1"/>
        </w:rPr>
        <w:t xml:space="preserve">) </w:t>
      </w:r>
      <w:r w:rsidR="00A20691">
        <w:rPr>
          <w:color w:val="000000" w:themeColor="text1"/>
        </w:rPr>
        <w:t xml:space="preserve">in the field, </w:t>
      </w:r>
      <w:r w:rsidR="006C4281" w:rsidRPr="004D3CDF">
        <w:rPr>
          <w:rFonts w:eastAsia="Calibri" w:cs="Times New Roman"/>
          <w:color w:val="000000" w:themeColor="text1"/>
        </w:rPr>
        <w:t xml:space="preserve">and confirmed that </w:t>
      </w:r>
      <w:r w:rsidR="00F451F3" w:rsidRPr="004D3CDF">
        <w:rPr>
          <w:rFonts w:eastAsia="Calibri" w:cs="Times New Roman"/>
          <w:i/>
          <w:color w:val="000000" w:themeColor="text1"/>
        </w:rPr>
        <w:t xml:space="preserve">Fusarium oxysporum </w:t>
      </w:r>
      <w:r w:rsidR="006C4281" w:rsidRPr="004D3CDF">
        <w:rPr>
          <w:rFonts w:eastAsia="Calibri" w:cs="Times New Roman"/>
          <w:color w:val="000000" w:themeColor="text1"/>
        </w:rPr>
        <w:t xml:space="preserve">isolates obtained from affected radish plants were pathogenic on radish, consistent with the causative agent being </w:t>
      </w:r>
      <w:r w:rsidR="00F451F3" w:rsidRPr="004D3CDF">
        <w:rPr>
          <w:rFonts w:eastAsia="Calibri" w:cs="Times New Roman"/>
          <w:i/>
          <w:color w:val="000000" w:themeColor="text1"/>
        </w:rPr>
        <w:t>F. o.</w:t>
      </w:r>
      <w:r w:rsidR="00F451F3" w:rsidRPr="004D3CDF">
        <w:rPr>
          <w:rFonts w:eastAsia="Calibri" w:cs="Times New Roman"/>
          <w:color w:val="000000" w:themeColor="text1"/>
        </w:rPr>
        <w:t xml:space="preserve"> </w:t>
      </w:r>
      <w:r w:rsidR="006C4281" w:rsidRPr="004D3CDF">
        <w:rPr>
          <w:rFonts w:eastAsia="Calibri" w:cs="Times New Roman"/>
          <w:color w:val="000000" w:themeColor="text1"/>
        </w:rPr>
        <w:t xml:space="preserve">f. sp. </w:t>
      </w:r>
      <w:r w:rsidR="006C4281" w:rsidRPr="004D3CDF">
        <w:rPr>
          <w:rFonts w:eastAsia="Calibri" w:cs="Times New Roman"/>
          <w:i/>
          <w:color w:val="000000" w:themeColor="text1"/>
        </w:rPr>
        <w:t>raphani</w:t>
      </w:r>
      <w:r w:rsidR="006C4281" w:rsidRPr="004D3CDF">
        <w:rPr>
          <w:rFonts w:eastAsia="Calibri" w:cs="Times New Roman"/>
          <w:color w:val="000000" w:themeColor="text1"/>
        </w:rPr>
        <w:t>.</w:t>
      </w:r>
    </w:p>
    <w:p w:rsidR="00245499" w:rsidRPr="004D3CDF" w:rsidRDefault="0048294D" w:rsidP="00BF00D9">
      <w:pPr>
        <w:pStyle w:val="ListBullet"/>
        <w:spacing w:before="160" w:after="160" w:line="269" w:lineRule="auto"/>
        <w:ind w:left="357" w:hanging="357"/>
        <w:rPr>
          <w:rFonts w:eastAsia="Calibri" w:cs="Times New Roman"/>
          <w:color w:val="000000" w:themeColor="text1"/>
        </w:rPr>
      </w:pPr>
      <w:r w:rsidRPr="004D3CDF">
        <w:rPr>
          <w:rFonts w:eastAsia="Calibri" w:cs="Times New Roman"/>
          <w:color w:val="000000" w:themeColor="text1"/>
        </w:rPr>
        <w:t>However, e</w:t>
      </w:r>
      <w:r w:rsidR="006C4281" w:rsidRPr="004D3CDF">
        <w:rPr>
          <w:rFonts w:eastAsia="Calibri" w:cs="Times New Roman"/>
          <w:color w:val="000000" w:themeColor="text1"/>
        </w:rPr>
        <w:t>xtended host range t</w:t>
      </w:r>
      <w:r w:rsidRPr="004D3CDF">
        <w:rPr>
          <w:rFonts w:eastAsia="Calibri" w:cs="Times New Roman"/>
          <w:color w:val="000000" w:themeColor="text1"/>
        </w:rPr>
        <w:t>ests of these isolates were not</w:t>
      </w:r>
      <w:r w:rsidR="006C4281" w:rsidRPr="004D3CDF">
        <w:rPr>
          <w:rFonts w:eastAsia="Calibri" w:cs="Times New Roman"/>
          <w:color w:val="000000" w:themeColor="text1"/>
        </w:rPr>
        <w:t xml:space="preserve"> undertaken, meaning that the possible involvement of other f.</w:t>
      </w:r>
      <w:r w:rsidR="0078073A">
        <w:rPr>
          <w:rFonts w:eastAsia="Calibri" w:cs="Times New Roman"/>
          <w:color w:val="000000" w:themeColor="text1"/>
        </w:rPr>
        <w:t xml:space="preserve"> </w:t>
      </w:r>
      <w:r w:rsidR="006C4281" w:rsidRPr="004D3CDF">
        <w:rPr>
          <w:rFonts w:eastAsia="Calibri" w:cs="Times New Roman"/>
          <w:color w:val="000000" w:themeColor="text1"/>
        </w:rPr>
        <w:t xml:space="preserve">sp. of </w:t>
      </w:r>
      <w:r w:rsidR="00F451F3" w:rsidRPr="004D3CDF">
        <w:rPr>
          <w:rFonts w:eastAsia="Calibri" w:cs="Times New Roman"/>
          <w:i/>
          <w:color w:val="000000" w:themeColor="text1"/>
        </w:rPr>
        <w:t>Fusarium oxysporum</w:t>
      </w:r>
      <w:r w:rsidR="007E24D5" w:rsidRPr="004D3CDF">
        <w:rPr>
          <w:rFonts w:eastAsia="Calibri" w:cs="Times New Roman"/>
          <w:i/>
          <w:color w:val="000000" w:themeColor="text1"/>
        </w:rPr>
        <w:t xml:space="preserve"> </w:t>
      </w:r>
      <w:r w:rsidR="006C4281" w:rsidRPr="004D3CDF">
        <w:rPr>
          <w:rFonts w:eastAsia="Calibri" w:cs="Times New Roman"/>
          <w:color w:val="000000" w:themeColor="text1"/>
        </w:rPr>
        <w:t>could not be technically excluded.</w:t>
      </w:r>
      <w:r w:rsidR="00BF00D9" w:rsidRPr="004D3CDF">
        <w:rPr>
          <w:rFonts w:eastAsia="Calibri" w:cs="Times New Roman"/>
          <w:color w:val="000000" w:themeColor="text1"/>
        </w:rPr>
        <w:t xml:space="preserve"> </w:t>
      </w:r>
      <w:r w:rsidR="006C4281" w:rsidRPr="004D3CDF">
        <w:rPr>
          <w:rFonts w:eastAsia="Calibri" w:cs="Times New Roman"/>
          <w:color w:val="000000" w:themeColor="text1"/>
        </w:rPr>
        <w:t xml:space="preserve">Nevertheless, and despite elements of inconsistency in the scientific literature </w:t>
      </w:r>
      <w:r w:rsidR="002D1F6C">
        <w:rPr>
          <w:rFonts w:eastAsia="Calibri" w:cs="Times New Roman"/>
          <w:color w:val="000000" w:themeColor="text1"/>
        </w:rPr>
        <w:fldChar w:fldCharType="begin">
          <w:fldData xml:space="preserve">PEVuZE5vdGU+PENpdGU+PEF1dGhvcj5kdSBUb2l0PC9BdXRob3I+PFllYXI+MjAwMzwvWWVhcj48
UmVjTnVtPjI3MjA5PC9SZWNOdW0+PERpc3BsYXlUZXh0PihCb3NsYW5kLCBXaWxsaWFtcyAmYW1w
OyBNb3JyaXNvbiAxOTg4OyBkdSBUb2l0ICZhbXA7IFBlbHRlciAyMDAzKTwvRGlzcGxheVRleHQ+
PHJlY29yZD48cmVjLW51bWJlcj4yNzIwOTwvcmVjLW51bWJlcj48Zm9yZWlnbi1rZXlzPjxrZXkg
YXBwPSJFTiIgZGItaWQ9InB4d3h3MGVyOXp2MmZ4ZXp4ZGs1dHQ1dXR6NXA1dnRyd2R2MCIgdGlt
ZXN0YW1wPSIxNDk3ODQ2MjQ4Ij4yNzIwOTwva2V5PjwvZm9yZWlnbi1rZXlzPjxyZWYtdHlwZSBu
YW1lPSJKb3VybmFsIEFydGljbGVzIChvbmxpbmUgb25seSkiPjQzPC9yZWYtdHlwZT48Y29udHJp
YnV0b3JzPjxhdXRob3JzPjxhdXRob3I+ZHUgVG9pdCxMLkouPC9hdXRob3I+PGF1dGhvcj5QZWx0
ZXIsRy5RLjwvYXV0aG9yPjwvYXV0aG9ycz48L2NvbnRyaWJ1dG9ycz48dGl0bGVzPjx0aXRsZT48
c3R5bGUgZmFjZT0ibm9ybWFsIiBmb250PSJkZWZhdWx0IiBzaXplPSIxMDAlIj5XaWx0IG9mIHJh
ZGlzaCBjYXVzZWQgYnkgPC9zdHlsZT48c3R5bGUgZmFjZT0iaXRhbGljIiBmb250PSJkZWZhdWx0
IiBzaXplPSIxMDAlIj5GdXNhcml1bSBveHlzcG9ydW08L3N0eWxlPjxzdHlsZSBmYWNlPSJub3Jt
YWwiIGZvbnQ9ImRlZmF1bHQiIHNpemU9IjEwMCUiPiBmLiA8L3N0eWxlPjxzdHlsZSBmYWNlPSJp
dGFsaWMiIGZvbnQ9ImRlZmF1bHQiIHNpemU9IjEwMCUiPnM8L3N0eWxlPjxzdHlsZSBmYWNlPSJu
b3JtYWwiIGZvbnQ9ImRlZmF1bHQiIHNpemU9IjEwMCUiPnAuIDwvc3R5bGU+PHN0eWxlIGZhY2U9
Iml0YWxpYyIgZm9udD0iZGVmYXVsdCIgc2l6ZT0iMTAwJSI+cmFwaGFuaSA8L3N0eWxlPjxzdHls
ZSBmYWNlPSJub3JtYWwiIGZvbnQ9ImRlZmF1bHQiIHNpemU9IjEwMCUiPmluIFdhc2hpbmd0b24g
U3RhdGU8L3N0eWxlPjwvdGl0bGU+PHNlY29uZGFyeS10aXRsZT5QbGFudCBIZWFsdGggUHJvZ3Jl
c3M8L3NlY29uZGFyeS10aXRsZT48L3RpdGxlcz48cGVyaW9kaWNhbD48ZnVsbC10aXRsZT5QbGFu
dCBIZWFsdGggUHJvZ3Jlc3M8L2Z1bGwtdGl0bGU+PC9wZXJpb2RpY2FsPjx2b2x1bWU+MSA8L3Zv
bHVtZT48a2V5d29yZHM+PGtleXdvcmQ+UmFkaXNoPC9rZXl3b3JkPjxrZXl3b3JkPkZ1c2FyaXVt
IG94eXNwb3J1bSBmLiBzcC4gcmFwaGFuaTwva2V5d29yZD48a2V5d29yZD5yb290PC9rZXl3b3Jk
PjxrZXl3b3JkPlN5bXB0b208L2tleXdvcmQ+PC9rZXl3b3Jkcz48ZGF0ZXM+PHllYXI+MjAwMzwv
eWVhcj48L2RhdGVzPjx1cmxzPjxwZGYtdXJscz48dXJsPko6XEUgTGlicmFyeVxQbGFudCBDYXRh
bG9ndWVcZFxkdSBUb2l0IGFuZCBQZWx0ZXIgMjAwMyBFTjI3MjA5LnBkZjwvdXJsPjwvcGRmLXVy
bHM+PC91cmxzPjxjdXN0b20xPkdyYWlucywgc2VlZHMgYW5kIHdlZWRzIGtwPC9jdXN0b20xPjxl
bGVjdHJvbmljLXJlc291cmNlLW51bT5ET0kgMTAuMTA5NC9QSFAtMjAwMy0wNjE2LTAxLUhOPC9l
bGVjdHJvbmljLXJlc291cmNlLW51bT48L3JlY29yZD48L0NpdGU+PENpdGU+PEF1dGhvcj5Cb3Ns
YW5kPC9BdXRob3I+PFllYXI+MTk4ODwvWWVhcj48UmVjTnVtPjM0OTkwPC9SZWNOdW0+PHJlY29y
ZD48cmVjLW51bWJlcj4zNDk5MDwvcmVjLW51bWJlcj48Zm9yZWlnbi1rZXlzPjxrZXkgYXBwPSJF
TiIgZGItaWQ9InB4d3h3MGVyOXp2MmZ4ZXp4ZGs1dHQ1dXR6NXA1dnRyd2R2MCIgdGltZXN0YW1w
PSIxNTYwNDk1OTU2Ij4zNDk5MDwva2V5PjwvZm9yZWlnbi1rZXlzPjxyZWYtdHlwZSBuYW1lPSJK
b3VybmFsIEFydGljbGVzIj4xNzwvcmVmLXR5cGU+PGNvbnRyaWJ1dG9ycz48YXV0aG9ycz48YXV0
aG9yPkJvc2xhbmQsIFAuIFcuPC9hdXRob3I+PGF1dGhvcj5XaWxsaWFtcywgUC4gSC48L2F1dGhv
cj48YXV0aG9yPk1vcnJpc29uLCBSLiBILjwvYXV0aG9yPjwvYXV0aG9ycz48L2NvbnRyaWJ1dG9y
cz48dGl0bGVzPjx0aXRsZT48c3R5bGUgZmFjZT0ibm9ybWFsIiBmb250PSJkZWZhdWx0IiBzaXpl
PSIxMDAlIj5JbmZsdWVuY2Ugb2Ygc29pbCB0ZW1wZXJhdHVyZSBvbiB0aGUgZXhwcmVzc2lvbiBv
ZiB5ZWxsb3dzIGFuZCB3aWx0IG9mIGNydWNpZmVycyBieSA8L3N0eWxlPjxzdHlsZSBmYWNlPSJp
dGFsaWMiIGZvbnQ9ImRlZmF1bHQiIHNpemU9IjEwMCUiPkZ1c2FyaXVtIG94eXNwb3J1bTwvc3R5
bGU+PC90aXRsZT48c2Vjb25kYXJ5LXRpdGxlPlBsYW50IERpc2Vhc2U8L3NlY29uZGFyeS10aXRs
ZT48L3RpdGxlcz48cGVyaW9kaWNhbD48ZnVsbC10aXRsZT5QbGFudCBEaXNlYXNlPC9mdWxsLXRp
dGxlPjwvcGVyaW9kaWNhbD48cGFnZXM+Nzc3LTgwPC9wYWdlcz48dm9sdW1lPjcyPC92b2x1bWU+
PG51bWJlcj45PC9udW1iZXI+PGtleXdvcmRzPjxrZXl3b3JkPkZ1c2FyaXVtIG94eXNwb3J1bTwv
a2V5d29yZD48a2V5d29yZD5jcnVjaWZlciB3aWx0PC9rZXl3b3JkPjxrZXl3b3JkPmZ1c2FyaXVt
IHllbGxvd3M8L2tleXdvcmQ+PGtleXdvcmQ+ZnVzYXJpdW0gd2lsdDwva2V5d29yZD48a2V5d29y
ZD5DcnVjaWZlcmFlPC9rZXl3b3JkPjxrZXl3b3JkPnNvaWwgdGVtcHRlcmF0dXJlPC9rZXl3b3Jk
Pjwva2V5d29yZHM+PGRhdGVzPjx5ZWFyPjE5ODg8L3llYXI+PC9kYXRlcz48dXJscz48cGRmLXVy
bHM+PHVybD5maWxlOi8vSjpcRSBMaWJyYXJ5XFBsYW50IENhdGFsb2d1ZVxCXEJvc2xhbmQgZXQg
YWwgMTk4OCBFTjM0OTkwLnBkZjwvdXJsPjwvcGRmLXVybHM+PC91cmxzPjxjdXN0b20xPkJyYXNz
aWNhY2VhZSBzZWVkIHJldmlldyAtIEJDPC9jdXN0b20xPjwvcmVjb3JkPjwvQ2l0ZT48L0VuZE5v
dGU+AG==
</w:fldData>
        </w:fldChar>
      </w:r>
      <w:r w:rsidR="002D1F6C">
        <w:rPr>
          <w:rFonts w:eastAsia="Calibri" w:cs="Times New Roman"/>
          <w:color w:val="000000" w:themeColor="text1"/>
        </w:rPr>
        <w:instrText xml:space="preserve"> ADDIN EN.CITE </w:instrText>
      </w:r>
      <w:r w:rsidR="002D1F6C">
        <w:rPr>
          <w:rFonts w:eastAsia="Calibri" w:cs="Times New Roman"/>
          <w:color w:val="000000" w:themeColor="text1"/>
        </w:rPr>
        <w:fldChar w:fldCharType="begin">
          <w:fldData xml:space="preserve">PEVuZE5vdGU+PENpdGU+PEF1dGhvcj5kdSBUb2l0PC9BdXRob3I+PFllYXI+MjAwMzwvWWVhcj48
UmVjTnVtPjI3MjA5PC9SZWNOdW0+PERpc3BsYXlUZXh0PihCb3NsYW5kLCBXaWxsaWFtcyAmYW1w
OyBNb3JyaXNvbiAxOTg4OyBkdSBUb2l0ICZhbXA7IFBlbHRlciAyMDAzKTwvRGlzcGxheVRleHQ+
PHJlY29yZD48cmVjLW51bWJlcj4yNzIwOTwvcmVjLW51bWJlcj48Zm9yZWlnbi1rZXlzPjxrZXkg
YXBwPSJFTiIgZGItaWQ9InB4d3h3MGVyOXp2MmZ4ZXp4ZGs1dHQ1dXR6NXA1dnRyd2R2MCIgdGlt
ZXN0YW1wPSIxNDk3ODQ2MjQ4Ij4yNzIwOTwva2V5PjwvZm9yZWlnbi1rZXlzPjxyZWYtdHlwZSBu
YW1lPSJKb3VybmFsIEFydGljbGVzIChvbmxpbmUgb25seSkiPjQzPC9yZWYtdHlwZT48Y29udHJp
YnV0b3JzPjxhdXRob3JzPjxhdXRob3I+ZHUgVG9pdCxMLkouPC9hdXRob3I+PGF1dGhvcj5QZWx0
ZXIsRy5RLjwvYXV0aG9yPjwvYXV0aG9ycz48L2NvbnRyaWJ1dG9ycz48dGl0bGVzPjx0aXRsZT48
c3R5bGUgZmFjZT0ibm9ybWFsIiBmb250PSJkZWZhdWx0IiBzaXplPSIxMDAlIj5XaWx0IG9mIHJh
ZGlzaCBjYXVzZWQgYnkgPC9zdHlsZT48c3R5bGUgZmFjZT0iaXRhbGljIiBmb250PSJkZWZhdWx0
IiBzaXplPSIxMDAlIj5GdXNhcml1bSBveHlzcG9ydW08L3N0eWxlPjxzdHlsZSBmYWNlPSJub3Jt
YWwiIGZvbnQ9ImRlZmF1bHQiIHNpemU9IjEwMCUiPiBmLiA8L3N0eWxlPjxzdHlsZSBmYWNlPSJp
dGFsaWMiIGZvbnQ9ImRlZmF1bHQiIHNpemU9IjEwMCUiPnM8L3N0eWxlPjxzdHlsZSBmYWNlPSJu
b3JtYWwiIGZvbnQ9ImRlZmF1bHQiIHNpemU9IjEwMCUiPnAuIDwvc3R5bGU+PHN0eWxlIGZhY2U9
Iml0YWxpYyIgZm9udD0iZGVmYXVsdCIgc2l6ZT0iMTAwJSI+cmFwaGFuaSA8L3N0eWxlPjxzdHls
ZSBmYWNlPSJub3JtYWwiIGZvbnQ9ImRlZmF1bHQiIHNpemU9IjEwMCUiPmluIFdhc2hpbmd0b24g
U3RhdGU8L3N0eWxlPjwvdGl0bGU+PHNlY29uZGFyeS10aXRsZT5QbGFudCBIZWFsdGggUHJvZ3Jl
c3M8L3NlY29uZGFyeS10aXRsZT48L3RpdGxlcz48cGVyaW9kaWNhbD48ZnVsbC10aXRsZT5QbGFu
dCBIZWFsdGggUHJvZ3Jlc3M8L2Z1bGwtdGl0bGU+PC9wZXJpb2RpY2FsPjx2b2x1bWU+MSA8L3Zv
bHVtZT48a2V5d29yZHM+PGtleXdvcmQ+UmFkaXNoPC9rZXl3b3JkPjxrZXl3b3JkPkZ1c2FyaXVt
IG94eXNwb3J1bSBmLiBzcC4gcmFwaGFuaTwva2V5d29yZD48a2V5d29yZD5yb290PC9rZXl3b3Jk
PjxrZXl3b3JkPlN5bXB0b208L2tleXdvcmQ+PC9rZXl3b3Jkcz48ZGF0ZXM+PHllYXI+MjAwMzwv
eWVhcj48L2RhdGVzPjx1cmxzPjxwZGYtdXJscz48dXJsPko6XEUgTGlicmFyeVxQbGFudCBDYXRh
bG9ndWVcZFxkdSBUb2l0IGFuZCBQZWx0ZXIgMjAwMyBFTjI3MjA5LnBkZjwvdXJsPjwvcGRmLXVy
bHM+PC91cmxzPjxjdXN0b20xPkdyYWlucywgc2VlZHMgYW5kIHdlZWRzIGtwPC9jdXN0b20xPjxl
bGVjdHJvbmljLXJlc291cmNlLW51bT5ET0kgMTAuMTA5NC9QSFAtMjAwMy0wNjE2LTAxLUhOPC9l
bGVjdHJvbmljLXJlc291cmNlLW51bT48L3JlY29yZD48L0NpdGU+PENpdGU+PEF1dGhvcj5Cb3Ns
YW5kPC9BdXRob3I+PFllYXI+MTk4ODwvWWVhcj48UmVjTnVtPjM0OTkwPC9SZWNOdW0+PHJlY29y
ZD48cmVjLW51bWJlcj4zNDk5MDwvcmVjLW51bWJlcj48Zm9yZWlnbi1rZXlzPjxrZXkgYXBwPSJF
TiIgZGItaWQ9InB4d3h3MGVyOXp2MmZ4ZXp4ZGs1dHQ1dXR6NXA1dnRyd2R2MCIgdGltZXN0YW1w
PSIxNTYwNDk1OTU2Ij4zNDk5MDwva2V5PjwvZm9yZWlnbi1rZXlzPjxyZWYtdHlwZSBuYW1lPSJK
b3VybmFsIEFydGljbGVzIj4xNzwvcmVmLXR5cGU+PGNvbnRyaWJ1dG9ycz48YXV0aG9ycz48YXV0
aG9yPkJvc2xhbmQsIFAuIFcuPC9hdXRob3I+PGF1dGhvcj5XaWxsaWFtcywgUC4gSC48L2F1dGhv
cj48YXV0aG9yPk1vcnJpc29uLCBSLiBILjwvYXV0aG9yPjwvYXV0aG9ycz48L2NvbnRyaWJ1dG9y
cz48dGl0bGVzPjx0aXRsZT48c3R5bGUgZmFjZT0ibm9ybWFsIiBmb250PSJkZWZhdWx0IiBzaXpl
PSIxMDAlIj5JbmZsdWVuY2Ugb2Ygc29pbCB0ZW1wZXJhdHVyZSBvbiB0aGUgZXhwcmVzc2lvbiBv
ZiB5ZWxsb3dzIGFuZCB3aWx0IG9mIGNydWNpZmVycyBieSA8L3N0eWxlPjxzdHlsZSBmYWNlPSJp
dGFsaWMiIGZvbnQ9ImRlZmF1bHQiIHNpemU9IjEwMCUiPkZ1c2FyaXVtIG94eXNwb3J1bTwvc3R5
bGU+PC90aXRsZT48c2Vjb25kYXJ5LXRpdGxlPlBsYW50IERpc2Vhc2U8L3NlY29uZGFyeS10aXRs
ZT48L3RpdGxlcz48cGVyaW9kaWNhbD48ZnVsbC10aXRsZT5QbGFudCBEaXNlYXNlPC9mdWxsLXRp
dGxlPjwvcGVyaW9kaWNhbD48cGFnZXM+Nzc3LTgwPC9wYWdlcz48dm9sdW1lPjcyPC92b2x1bWU+
PG51bWJlcj45PC9udW1iZXI+PGtleXdvcmRzPjxrZXl3b3JkPkZ1c2FyaXVtIG94eXNwb3J1bTwv
a2V5d29yZD48a2V5d29yZD5jcnVjaWZlciB3aWx0PC9rZXl3b3JkPjxrZXl3b3JkPmZ1c2FyaXVt
IHllbGxvd3M8L2tleXdvcmQ+PGtleXdvcmQ+ZnVzYXJpdW0gd2lsdDwva2V5d29yZD48a2V5d29y
ZD5DcnVjaWZlcmFlPC9rZXl3b3JkPjxrZXl3b3JkPnNvaWwgdGVtcHRlcmF0dXJlPC9rZXl3b3Jk
Pjwva2V5d29yZHM+PGRhdGVzPjx5ZWFyPjE5ODg8L3llYXI+PC9kYXRlcz48dXJscz48cGRmLXVy
bHM+PHVybD5maWxlOi8vSjpcRSBMaWJyYXJ5XFBsYW50IENhdGFsb2d1ZVxCXEJvc2xhbmQgZXQg
YWwgMTk4OCBFTjM0OTkwLnBkZjwvdXJsPjwvcGRmLXVybHM+PC91cmxzPjxjdXN0b20xPkJyYXNz
aWNhY2VhZSBzZWVkIHJldmlldyAtIEJDPC9jdXN0b20xPjwvcmVjb3JkPjwvQ2l0ZT48L0VuZE5v
dGU+AG==
</w:fldData>
        </w:fldChar>
      </w:r>
      <w:r w:rsidR="002D1F6C">
        <w:rPr>
          <w:rFonts w:eastAsia="Calibri" w:cs="Times New Roman"/>
          <w:color w:val="000000" w:themeColor="text1"/>
        </w:rPr>
        <w:instrText xml:space="preserve"> ADDIN EN.CITE.DATA </w:instrText>
      </w:r>
      <w:r w:rsidR="002D1F6C">
        <w:rPr>
          <w:rFonts w:eastAsia="Calibri" w:cs="Times New Roman"/>
          <w:color w:val="000000" w:themeColor="text1"/>
        </w:rPr>
      </w:r>
      <w:r w:rsidR="002D1F6C">
        <w:rPr>
          <w:rFonts w:eastAsia="Calibri" w:cs="Times New Roman"/>
          <w:color w:val="000000" w:themeColor="text1"/>
        </w:rPr>
        <w:fldChar w:fldCharType="end"/>
      </w:r>
      <w:r w:rsidR="002D1F6C">
        <w:rPr>
          <w:rFonts w:eastAsia="Calibri" w:cs="Times New Roman"/>
          <w:color w:val="000000" w:themeColor="text1"/>
        </w:rPr>
      </w:r>
      <w:r w:rsidR="002D1F6C">
        <w:rPr>
          <w:rFonts w:eastAsia="Calibri" w:cs="Times New Roman"/>
          <w:color w:val="000000" w:themeColor="text1"/>
        </w:rPr>
        <w:fldChar w:fldCharType="separate"/>
      </w:r>
      <w:r w:rsidR="002D1F6C">
        <w:rPr>
          <w:rFonts w:eastAsia="Calibri" w:cs="Times New Roman"/>
          <w:noProof/>
          <w:color w:val="000000" w:themeColor="text1"/>
        </w:rPr>
        <w:t>(</w:t>
      </w:r>
      <w:hyperlink w:anchor="_ENREF_27" w:tooltip="Bosland, 1988 #34990" w:history="1">
        <w:r w:rsidR="002D1F6C">
          <w:rPr>
            <w:rFonts w:eastAsia="Calibri" w:cs="Times New Roman"/>
            <w:noProof/>
            <w:color w:val="000000" w:themeColor="text1"/>
          </w:rPr>
          <w:t>Bosland, Williams &amp; Morrison 1988</w:t>
        </w:r>
      </w:hyperlink>
      <w:r w:rsidR="002D1F6C">
        <w:rPr>
          <w:rFonts w:eastAsia="Calibri" w:cs="Times New Roman"/>
          <w:noProof/>
          <w:color w:val="000000" w:themeColor="text1"/>
        </w:rPr>
        <w:t xml:space="preserve">; </w:t>
      </w:r>
      <w:hyperlink w:anchor="_ENREF_68" w:tooltip="du Toit, 2003 #27209" w:history="1">
        <w:r w:rsidR="002D1F6C">
          <w:rPr>
            <w:rFonts w:eastAsia="Calibri" w:cs="Times New Roman"/>
            <w:noProof/>
            <w:color w:val="000000" w:themeColor="text1"/>
          </w:rPr>
          <w:t>du Toit &amp; Pelter 2003</w:t>
        </w:r>
      </w:hyperlink>
      <w:r w:rsidR="002D1F6C">
        <w:rPr>
          <w:rFonts w:eastAsia="Calibri" w:cs="Times New Roman"/>
          <w:noProof/>
          <w:color w:val="000000" w:themeColor="text1"/>
        </w:rPr>
        <w:t>)</w:t>
      </w:r>
      <w:r w:rsidR="002D1F6C">
        <w:rPr>
          <w:rFonts w:eastAsia="Calibri" w:cs="Times New Roman"/>
          <w:color w:val="000000" w:themeColor="text1"/>
        </w:rPr>
        <w:fldChar w:fldCharType="end"/>
      </w:r>
      <w:r w:rsidR="006C4281" w:rsidRPr="004D3CDF">
        <w:rPr>
          <w:rFonts w:eastAsia="Calibri" w:cs="Times New Roman"/>
          <w:color w:val="000000" w:themeColor="text1"/>
        </w:rPr>
        <w:t xml:space="preserve">, it is considered reasonable </w:t>
      </w:r>
      <w:r w:rsidRPr="004D3CDF">
        <w:rPr>
          <w:rFonts w:eastAsia="Calibri" w:cs="Times New Roman"/>
          <w:color w:val="000000" w:themeColor="text1"/>
        </w:rPr>
        <w:t xml:space="preserve">to conclude </w:t>
      </w:r>
      <w:r w:rsidR="00A20691">
        <w:rPr>
          <w:rFonts w:eastAsia="Calibri" w:cs="Times New Roman"/>
          <w:color w:val="000000" w:themeColor="text1"/>
        </w:rPr>
        <w:t xml:space="preserve">on the basis of available evidence </w:t>
      </w:r>
      <w:r w:rsidRPr="004D3CDF">
        <w:rPr>
          <w:rFonts w:eastAsia="Calibri" w:cs="Times New Roman"/>
          <w:color w:val="000000" w:themeColor="text1"/>
        </w:rPr>
        <w:t xml:space="preserve">that </w:t>
      </w:r>
      <w:r w:rsidR="00F451F3" w:rsidRPr="004D3CDF">
        <w:rPr>
          <w:rFonts w:eastAsia="Calibri" w:cs="Times New Roman"/>
          <w:i/>
          <w:color w:val="000000" w:themeColor="text1"/>
        </w:rPr>
        <w:t xml:space="preserve">Fusarium oxysporum </w:t>
      </w:r>
      <w:r w:rsidR="006C4281" w:rsidRPr="004D3CDF">
        <w:rPr>
          <w:rFonts w:eastAsia="Calibri" w:cs="Times New Roman"/>
          <w:color w:val="000000" w:themeColor="text1"/>
        </w:rPr>
        <w:t xml:space="preserve">isolated from red radish seeds by </w:t>
      </w:r>
      <w:hyperlink w:anchor="_ENREF_23" w:tooltip="Bomberger, 2013 #28056" w:history="1">
        <w:r w:rsidR="002D1F6C">
          <w:rPr>
            <w:rFonts w:eastAsia="Calibri" w:cs="Times New Roman"/>
            <w:color w:val="000000" w:themeColor="text1"/>
          </w:rPr>
          <w:fldChar w:fldCharType="begin"/>
        </w:r>
        <w:r w:rsidR="002D1F6C">
          <w:rPr>
            <w:rFonts w:eastAsia="Calibri" w:cs="Times New Roman"/>
            <w:color w:val="000000" w:themeColor="text1"/>
          </w:rPr>
          <w:instrText xml:space="preserve"> ADDIN EN.CITE &lt;EndNote&gt;&lt;Cite AuthorYear="1"&gt;&lt;Author&gt;Bomberger&lt;/Author&gt;&lt;Year&gt;2013&lt;/Year&gt;&lt;RecNum&gt;28056&lt;/RecNum&gt;&lt;DisplayText&gt;Bomberger (2013)&lt;/DisplayText&gt;&lt;record&gt;&lt;rec-number&gt;28056&lt;/rec-number&gt;&lt;foreign-keys&gt;&lt;key app="EN" db-id="pxwxw0er9zv2fxezxdk5tt5utz5p5vtrwdv0" timestamp="1499122271"&gt;28056&lt;/key&gt;&lt;/foreign-keys&gt;&lt;ref-type name="Thesis/Dissertation"&gt;32&lt;/ref-type&gt;&lt;contributors&gt;&lt;authors&gt;&lt;author&gt;Bomberger,R.A.&lt;/author&gt;&lt;/authors&gt;&lt;/contributors&gt;&lt;titles&gt;&lt;title&gt;&lt;style face="normal" font="default" size="100%"&gt;Presence and pathogenicity of &lt;/style&gt;&lt;style face="italic" font="default" size="100%"&gt;Fusarium&lt;/style&gt;&lt;style face="normal" font="default" size="100%"&gt; and &lt;/style&gt;&lt;style face="italic" font="default" size="100%"&gt;Verticillium&lt;/style&gt;&lt;style face="normal" font="default" size="100%"&gt; species in commercial red radish (&lt;/style&gt;&lt;style face="italic" font="default" size="100%"&gt;Raphanus sativus&lt;/style&gt;&lt;style face="normal" font="default" size="100%"&gt;) seed production in the Willamette Valley of Oregon&lt;/style&gt;&lt;/title&gt;&lt;/titles&gt;&lt;dates&gt;&lt;year&gt;2013&lt;/year&gt;&lt;/dates&gt;&lt;pub-location&gt;USA&lt;/pub-location&gt;&lt;publisher&gt;Oregon State University&lt;/publisher&gt;&lt;work-type&gt;MSc thesis&lt;/work-type&gt;&lt;urls&gt;&lt;/urls&gt;&lt;custom1&gt;Seeds for sowing KP &lt;/custom1&gt;&lt;/record&gt;&lt;/Cite&gt;&lt;/EndNote&gt;</w:instrText>
        </w:r>
        <w:r w:rsidR="002D1F6C">
          <w:rPr>
            <w:rFonts w:eastAsia="Calibri" w:cs="Times New Roman"/>
            <w:color w:val="000000" w:themeColor="text1"/>
          </w:rPr>
          <w:fldChar w:fldCharType="separate"/>
        </w:r>
        <w:r w:rsidR="002D1F6C">
          <w:rPr>
            <w:rFonts w:eastAsia="Calibri" w:cs="Times New Roman"/>
            <w:noProof/>
            <w:color w:val="000000" w:themeColor="text1"/>
          </w:rPr>
          <w:t>Bomberger (2013)</w:t>
        </w:r>
        <w:r w:rsidR="002D1F6C">
          <w:rPr>
            <w:rFonts w:eastAsia="Calibri" w:cs="Times New Roman"/>
            <w:color w:val="000000" w:themeColor="text1"/>
          </w:rPr>
          <w:fldChar w:fldCharType="end"/>
        </w:r>
      </w:hyperlink>
      <w:r w:rsidR="009927D0" w:rsidRPr="004D3CDF">
        <w:rPr>
          <w:rFonts w:eastAsia="Calibri" w:cs="Times New Roman"/>
          <w:color w:val="000000" w:themeColor="text1"/>
        </w:rPr>
        <w:t xml:space="preserve"> </w:t>
      </w:r>
      <w:r w:rsidR="006C4281" w:rsidRPr="004D3CDF">
        <w:rPr>
          <w:rFonts w:eastAsia="Calibri" w:cs="Times New Roman"/>
          <w:color w:val="000000" w:themeColor="text1"/>
        </w:rPr>
        <w:t>was</w:t>
      </w:r>
      <w:r w:rsidR="006C4281" w:rsidRPr="004D3CDF">
        <w:rPr>
          <w:color w:val="000000" w:themeColor="text1"/>
        </w:rPr>
        <w:t xml:space="preserve"> </w:t>
      </w:r>
      <w:r w:rsidR="00F451F3" w:rsidRPr="004D3CDF">
        <w:rPr>
          <w:i/>
          <w:color w:val="000000" w:themeColor="text1"/>
        </w:rPr>
        <w:t xml:space="preserve">F. o. </w:t>
      </w:r>
      <w:r w:rsidR="00F451F3" w:rsidRPr="004D3CDF">
        <w:rPr>
          <w:color w:val="000000" w:themeColor="text1"/>
        </w:rPr>
        <w:t xml:space="preserve">f. sp. </w:t>
      </w:r>
      <w:r w:rsidR="00F451F3" w:rsidRPr="004D3CDF">
        <w:rPr>
          <w:i/>
          <w:color w:val="000000" w:themeColor="text1"/>
        </w:rPr>
        <w:t>raphani</w:t>
      </w:r>
      <w:r w:rsidR="00F451F3" w:rsidRPr="004D3CDF">
        <w:rPr>
          <w:color w:val="000000" w:themeColor="text1"/>
        </w:rPr>
        <w:t>.</w:t>
      </w:r>
    </w:p>
    <w:p w:rsidR="00245499" w:rsidRPr="004D3CDF" w:rsidRDefault="000A2924" w:rsidP="00BF00D9">
      <w:pPr>
        <w:pStyle w:val="ListBullet"/>
        <w:spacing w:before="160" w:after="160" w:line="269" w:lineRule="auto"/>
        <w:ind w:left="357" w:hanging="357"/>
        <w:rPr>
          <w:i/>
          <w:color w:val="7030A0"/>
        </w:rPr>
      </w:pPr>
      <w:hyperlink w:anchor="_ENREF_104" w:tooltip="Garibaldi, 2004 #27244" w:history="1">
        <w:r w:rsidR="002D1F6C">
          <w:rPr>
            <w:rFonts w:eastAsia="Calibri" w:cs="Times New Roman"/>
            <w:iCs/>
          </w:rPr>
          <w:fldChar w:fldCharType="begin"/>
        </w:r>
        <w:r w:rsidR="002D1F6C">
          <w:rPr>
            <w:rFonts w:eastAsia="Calibri" w:cs="Times New Roman"/>
            <w:iCs/>
          </w:rPr>
          <w:instrText xml:space="preserve"> ADDIN EN.CITE &lt;EndNote&gt;&lt;Cite AuthorYear="1"&gt;&lt;Author&gt;Garibaldi&lt;/Author&gt;&lt;Year&gt;2004&lt;/Year&gt;&lt;RecNum&gt;27244&lt;/RecNum&gt;&lt;DisplayText&gt;Garibaldi et al. (2004)&lt;/DisplayText&gt;&lt;record&gt;&lt;rec-number&gt;27244&lt;/rec-number&gt;&lt;foreign-keys&gt;&lt;key app="EN" db-id="pxwxw0er9zv2fxezxdk5tt5utz5p5vtrwdv0" timestamp="1497846249"&gt;27244&lt;/key&gt;&lt;/foreign-keys&gt;&lt;ref-type name="Journal Articles"&gt;17&lt;/ref-type&gt;&lt;contributors&gt;&lt;authors&gt;&lt;author&gt;Garibaldi,A.&lt;/author&gt;&lt;author&gt;Gilardi,G.&lt;/author&gt;&lt;author&gt;Pasquali,M.&lt;/author&gt;&lt;author&gt;Kejji,S.&lt;/author&gt;&lt;author&gt;Gullino,M.L.&lt;/author&gt;&lt;/authors&gt;&lt;/contributors&gt;&lt;titles&gt;&lt;title&gt;&lt;style face="normal" font="default" size="100%"&gt;Seed transmission of &lt;/style&gt;&lt;style face="italic" font="default" size="100%"&gt;Fusarium oxysporum &lt;/style&gt;&lt;style face="normal" font="default" size="100%"&gt;of &lt;/style&gt;&lt;style face="italic" font="default" size="100%"&gt;Eruca vesicaria &lt;/style&gt;&lt;style face="normal" font="default" size="100%"&gt;and &lt;/style&gt;&lt;style face="italic" font="default" size="100%"&gt;Diplotaxis muralis&lt;/style&gt;&lt;/title&gt;&lt;secondary-title&gt;Zeitschrift für Pflanzenkrankheiten und Pflanzenschutz (Journal of Plant Diseases and Protection)&lt;/secondary-title&gt;&lt;/titles&gt;&lt;periodical&gt;&lt;full-title&gt;Zeitschrift für Pflanzenkrankheiten und Pflanzenschutz (Journal of Plant Diseases and Protection)&lt;/full-title&gt;&lt;/periodical&gt;&lt;pages&gt;345-50&lt;/pages&gt;&lt;volume&gt;111&lt;/volume&gt;&lt;keywords&gt;&lt;keyword&gt;Rocket&lt;/keyword&gt;&lt;keyword&gt;Fusarium wilt&lt;/keyword&gt;&lt;keyword&gt;seed&lt;/keyword&gt;&lt;keyword&gt;Diplotaxis&lt;/keyword&gt;&lt;keyword&gt;Eruca&lt;/keyword&gt;&lt;/keywords&gt;&lt;dates&gt;&lt;year&gt;2004&lt;/year&gt;&lt;/dates&gt;&lt;urls&gt;&lt;pdf-urls&gt;&lt;url&gt;file://J:\E Library\Plant Catalogue\G\Garibaldi et al. 2004 EN27244 Readable.pdf&lt;/url&gt;&lt;/pdf-urls&gt;&lt;/urls&gt;&lt;custom1&gt;Grains, seeds and weeds kp&amp;#xD;Vegetable seed review - NT&lt;/custom1&gt;&lt;/record&gt;&lt;/Cite&gt;&lt;/EndNote&gt;</w:instrText>
        </w:r>
        <w:r w:rsidR="002D1F6C">
          <w:rPr>
            <w:rFonts w:eastAsia="Calibri" w:cs="Times New Roman"/>
            <w:iCs/>
          </w:rPr>
          <w:fldChar w:fldCharType="separate"/>
        </w:r>
        <w:r w:rsidR="002D1F6C">
          <w:rPr>
            <w:rFonts w:eastAsia="Calibri" w:cs="Times New Roman"/>
            <w:iCs/>
            <w:noProof/>
          </w:rPr>
          <w:t>Garibaldi et al. (2004)</w:t>
        </w:r>
        <w:r w:rsidR="002D1F6C">
          <w:rPr>
            <w:rFonts w:eastAsia="Calibri" w:cs="Times New Roman"/>
            <w:iCs/>
          </w:rPr>
          <w:fldChar w:fldCharType="end"/>
        </w:r>
      </w:hyperlink>
      <w:r w:rsidR="00A20691">
        <w:rPr>
          <w:rFonts w:eastAsia="Calibri" w:cs="Times New Roman"/>
          <w:iCs/>
        </w:rPr>
        <w:t xml:space="preserve"> isolated </w:t>
      </w:r>
      <w:r w:rsidR="00F451F3" w:rsidRPr="004D3CDF">
        <w:rPr>
          <w:rFonts w:eastAsia="Calibri" w:cs="Times New Roman"/>
          <w:i/>
          <w:iCs/>
        </w:rPr>
        <w:t xml:space="preserve">Fusarium oxysporum </w:t>
      </w:r>
      <w:r w:rsidR="001F5537" w:rsidRPr="004D3CDF">
        <w:rPr>
          <w:rFonts w:eastAsia="Calibri" w:cs="Times New Roman"/>
          <w:iCs/>
        </w:rPr>
        <w:t>from commercial rocket seeds, carried out pathogenicity tests of the isolates, and confirmed some of the isolates were pathogenic</w:t>
      </w:r>
      <w:r w:rsidR="00F85BD9">
        <w:rPr>
          <w:rFonts w:eastAsia="Calibri" w:cs="Times New Roman"/>
          <w:iCs/>
        </w:rPr>
        <w:t xml:space="preserve"> on wild and cultivated rocket.</w:t>
      </w:r>
    </w:p>
    <w:p w:rsidR="00245499" w:rsidRPr="004D3CDF" w:rsidRDefault="000A2924" w:rsidP="00245499">
      <w:pPr>
        <w:pStyle w:val="ListBullet"/>
        <w:spacing w:before="160" w:after="160" w:line="269" w:lineRule="auto"/>
        <w:ind w:left="357" w:hanging="357"/>
        <w:rPr>
          <w:i/>
          <w:color w:val="7030A0"/>
        </w:rPr>
      </w:pPr>
      <w:hyperlink w:anchor="_ENREF_103" w:tooltip="Garibaldi, 2006 #27242" w:history="1">
        <w:r w:rsidR="002D1F6C">
          <w:rPr>
            <w:rFonts w:eastAsia="Calibri" w:cs="Times New Roman"/>
            <w:iCs/>
          </w:rPr>
          <w:fldChar w:fldCharType="begin"/>
        </w:r>
        <w:r w:rsidR="002D1F6C">
          <w:rPr>
            <w:rFonts w:eastAsia="Calibri" w:cs="Times New Roman"/>
            <w:iCs/>
          </w:rPr>
          <w:instrText xml:space="preserve"> ADDIN EN.CITE &lt;EndNote&gt;&lt;Cite AuthorYear="1"&gt;&lt;Author&gt;Garibaldi&lt;/Author&gt;&lt;Year&gt;2006&lt;/Year&gt;&lt;RecNum&gt;27242&lt;/RecNum&gt;&lt;DisplayText&gt;Garibaldi, Gilardi and Gullino (2006)&lt;/DisplayText&gt;&lt;record&gt;&lt;rec-number&gt;27242&lt;/rec-number&gt;&lt;foreign-keys&gt;&lt;key app="EN" db-id="pxwxw0er9zv2fxezxdk5tt5utz5p5vtrwdv0" timestamp="1497846249"&gt;27242&lt;/key&gt;&lt;/foreign-keys&gt;&lt;ref-type name="Journal Articles"&gt;17&lt;/ref-type&gt;&lt;contributors&gt;&lt;authors&gt;&lt;author&gt;Garibaldi,A.&lt;/author&gt;&lt;author&gt;Gilardi,G.&lt;/author&gt;&lt;author&gt;Gullino,M.L.&lt;/author&gt;&lt;/authors&gt;&lt;/contributors&gt;&lt;titles&gt;&lt;title&gt;&lt;style face="normal" font="default" size="100%"&gt;Evidence for an expanded host range of &lt;/style&gt;&lt;style face="italic" font="default" size="100%"&gt;Fusarium oxysporum&lt;/style&gt;&lt;style face="normal" font="default" size="100%"&gt; f. sp.&lt;/style&gt;&lt;style face="italic" font="default" size="100%"&gt; raphani&lt;/style&gt;&lt;/title&gt;&lt;secondary-title&gt;Phytoparasitica&lt;/secondary-title&gt;&lt;/titles&gt;&lt;periodical&gt;&lt;full-title&gt;Phytoparasitica&lt;/full-title&gt;&lt;/periodical&gt;&lt;pages&gt;115-121&lt;/pages&gt;&lt;volume&gt;34&lt;/volume&gt;&lt;keywords&gt;&lt;keyword&gt;Rocket&lt;/keyword&gt;&lt;keyword&gt;crucifer crops&lt;/keyword&gt;&lt;keyword&gt;host range&lt;/keyword&gt;&lt;keyword&gt;Fusarium wilt&lt;/keyword&gt;&lt;keyword&gt;Fusarium oxysporum&lt;/keyword&gt;&lt;/keywords&gt;&lt;dates&gt;&lt;year&gt;2006&lt;/year&gt;&lt;/dates&gt;&lt;urls&gt;&lt;pdf-urls&gt;&lt;url&gt;J:\E Library\Plant Catalogue\G\Garibaldi et al 2006 EN27242.pdf&lt;/url&gt;&lt;/pdf-urls&gt;&lt;/urls&gt;&lt;custom1&gt;Grains, seeds and weeds kp&lt;/custom1&gt;&lt;/record&gt;&lt;/Cite&gt;&lt;/EndNote&gt;</w:instrText>
        </w:r>
        <w:r w:rsidR="002D1F6C">
          <w:rPr>
            <w:rFonts w:eastAsia="Calibri" w:cs="Times New Roman"/>
            <w:iCs/>
          </w:rPr>
          <w:fldChar w:fldCharType="separate"/>
        </w:r>
        <w:r w:rsidR="002D1F6C">
          <w:rPr>
            <w:rFonts w:eastAsia="Calibri" w:cs="Times New Roman"/>
            <w:iCs/>
            <w:noProof/>
          </w:rPr>
          <w:t>Garibaldi, Gilardi and Gullino (2006)</w:t>
        </w:r>
        <w:r w:rsidR="002D1F6C">
          <w:rPr>
            <w:rFonts w:eastAsia="Calibri" w:cs="Times New Roman"/>
            <w:iCs/>
          </w:rPr>
          <w:fldChar w:fldCharType="end"/>
        </w:r>
      </w:hyperlink>
      <w:r w:rsidR="001F5537" w:rsidRPr="004D3CDF">
        <w:rPr>
          <w:rFonts w:eastAsia="Calibri" w:cs="Times New Roman"/>
          <w:iCs/>
        </w:rPr>
        <w:t xml:space="preserve"> </w:t>
      </w:r>
      <w:r w:rsidR="00245499" w:rsidRPr="004D3CDF">
        <w:rPr>
          <w:rFonts w:eastAsia="Calibri" w:cs="Times New Roman"/>
          <w:iCs/>
        </w:rPr>
        <w:t xml:space="preserve">used isolates from infected stem tissue of rocket to </w:t>
      </w:r>
      <w:r w:rsidR="001F5537" w:rsidRPr="004D3CDF">
        <w:rPr>
          <w:rFonts w:eastAsia="Calibri" w:cs="Times New Roman"/>
          <w:iCs/>
        </w:rPr>
        <w:t xml:space="preserve">conducted pathogenicity studies and concluded </w:t>
      </w:r>
      <w:r w:rsidR="00F451F3" w:rsidRPr="004D3CDF">
        <w:rPr>
          <w:rFonts w:eastAsia="Calibri" w:cs="Times New Roman"/>
          <w:i/>
          <w:iCs/>
        </w:rPr>
        <w:t>F. o.</w:t>
      </w:r>
      <w:r w:rsidR="00F451F3" w:rsidRPr="004D3CDF">
        <w:rPr>
          <w:rFonts w:eastAsia="Calibri" w:cs="Times New Roman"/>
          <w:iCs/>
        </w:rPr>
        <w:t xml:space="preserve"> </w:t>
      </w:r>
      <w:r w:rsidR="001F5537" w:rsidRPr="004D3CDF">
        <w:rPr>
          <w:rFonts w:eastAsia="Calibri" w:cs="Times New Roman"/>
          <w:iCs/>
        </w:rPr>
        <w:t xml:space="preserve">f. sp. </w:t>
      </w:r>
      <w:r w:rsidR="001F5537" w:rsidRPr="004D3CDF">
        <w:rPr>
          <w:rFonts w:eastAsia="Calibri" w:cs="Times New Roman"/>
          <w:i/>
          <w:iCs/>
        </w:rPr>
        <w:t>raphani</w:t>
      </w:r>
      <w:r w:rsidR="001F5537" w:rsidRPr="004D3CDF">
        <w:rPr>
          <w:rFonts w:eastAsia="Calibri" w:cs="Times New Roman"/>
          <w:iCs/>
        </w:rPr>
        <w:t xml:space="preserve"> </w:t>
      </w:r>
      <w:r w:rsidR="0048294D" w:rsidRPr="004D3CDF">
        <w:rPr>
          <w:rFonts w:eastAsia="Calibri" w:cs="Times New Roman"/>
          <w:iCs/>
        </w:rPr>
        <w:t>wa</w:t>
      </w:r>
      <w:r w:rsidR="001F5537" w:rsidRPr="004D3CDF">
        <w:rPr>
          <w:rFonts w:eastAsia="Calibri" w:cs="Times New Roman"/>
          <w:iCs/>
        </w:rPr>
        <w:t xml:space="preserve">s the causal agent of </w:t>
      </w:r>
      <w:r w:rsidR="00A20691">
        <w:rPr>
          <w:rFonts w:eastAsia="Calibri" w:cs="Times New Roman"/>
          <w:iCs/>
        </w:rPr>
        <w:t xml:space="preserve">the previously reported </w:t>
      </w:r>
      <w:r w:rsidR="001F5537" w:rsidRPr="004D3CDF">
        <w:rPr>
          <w:rFonts w:eastAsia="Calibri" w:cs="Times New Roman"/>
          <w:iCs/>
        </w:rPr>
        <w:t>fusarium wilt of cultivated and wild rocket in Italy</w:t>
      </w:r>
      <w:r w:rsidR="00245499" w:rsidRPr="004D3CDF">
        <w:rPr>
          <w:rFonts w:eastAsia="Calibri" w:cs="Times New Roman"/>
          <w:iCs/>
        </w:rPr>
        <w:t xml:space="preserve"> </w:t>
      </w:r>
      <w:r w:rsidR="00A20691">
        <w:rPr>
          <w:rFonts w:eastAsia="Calibri" w:cs="Times New Roman"/>
          <w:iCs/>
        </w:rPr>
        <w:t>(</w:t>
      </w:r>
      <w:hyperlink w:anchor="_ENREF_103" w:tooltip="Garibaldi, 2004 #27244" w:history="1">
        <w:r w:rsidR="00A20691" w:rsidRPr="004D3CDF">
          <w:rPr>
            <w:noProof/>
            <w:color w:val="000000" w:themeColor="text1"/>
          </w:rPr>
          <w:t xml:space="preserve">Garibaldi et al. </w:t>
        </w:r>
        <w:r w:rsidR="00A20691" w:rsidRPr="004D3CDF">
          <w:rPr>
            <w:noProof/>
            <w:color w:val="000000" w:themeColor="text1"/>
          </w:rPr>
          <w:lastRenderedPageBreak/>
          <w:t>2004</w:t>
        </w:r>
      </w:hyperlink>
      <w:r w:rsidR="00A20691">
        <w:rPr>
          <w:noProof/>
          <w:color w:val="000000" w:themeColor="text1"/>
        </w:rPr>
        <w:t>)</w:t>
      </w:r>
      <w:r w:rsidR="001F5537" w:rsidRPr="004D3CDF">
        <w:rPr>
          <w:rFonts w:eastAsia="Calibri" w:cs="Times New Roman"/>
          <w:iCs/>
        </w:rPr>
        <w:t xml:space="preserve">. </w:t>
      </w:r>
      <w:hyperlink w:anchor="_ENREF_40" w:tooltip="Catti, 2007 #34534" w:history="1">
        <w:r w:rsidR="002D1F6C">
          <w:rPr>
            <w:rFonts w:eastAsia="Calibri" w:cs="Times New Roman"/>
            <w:iCs/>
          </w:rPr>
          <w:fldChar w:fldCharType="begin"/>
        </w:r>
        <w:r w:rsidR="002D1F6C">
          <w:rPr>
            <w:rFonts w:eastAsia="Calibri" w:cs="Times New Roman"/>
            <w:iCs/>
          </w:rPr>
          <w:instrText xml:space="preserve"> ADDIN EN.CITE &lt;EndNote&gt;&lt;Cite AuthorYear="1"&gt;&lt;Author&gt;Catti&lt;/Author&gt;&lt;Year&gt;2007&lt;/Year&gt;&lt;RecNum&gt;34534&lt;/RecNum&gt;&lt;DisplayText&gt;Catti et al. (2007)&lt;/DisplayText&gt;&lt;record&gt;&lt;rec-number&gt;34534&lt;/rec-number&gt;&lt;foreign-keys&gt;&lt;key app="EN" db-id="pxwxw0er9zv2fxezxdk5tt5utz5p5vtrwdv0" timestamp="1557808365"&gt;34534&lt;/key&gt;&lt;/foreign-keys&gt;&lt;ref-type name="Journal Articles"&gt;17&lt;/ref-type&gt;&lt;contributors&gt;&lt;authors&gt;&lt;author&gt;Catti,A.&lt;/author&gt;&lt;author&gt;Pasquali,M.&lt;/author&gt;&lt;author&gt;Ghiringhelli,D.&lt;/author&gt;&lt;author&gt;Garibaldi,A.&lt;/author&gt;&lt;author&gt;Gullino,M.L.&lt;/author&gt;&lt;/authors&gt;&lt;/contributors&gt;&lt;titles&gt;&lt;title&gt;&lt;style face="normal" font="default" size="100%"&gt;Analysis of vegetative compatibility groups of &lt;/style&gt;&lt;style face="italic" font="default" size="100%"&gt;Fusarium oxysporum &lt;/style&gt;&lt;style face="normal" font="default" size="100%"&gt;from &lt;/style&gt;&lt;style face="italic" font="default" size="100%"&gt;Eruca vesicaria&lt;/style&gt;&lt;style face="normal" font="default" size="100%"&gt; and &lt;/style&gt;&lt;style face="italic" font="default" size="100%"&gt;Diplotaxis tenuifolia&lt;/style&gt;&lt;/title&gt;&lt;secondary-title&gt;Journal of Phytopathology&lt;/secondary-title&gt;&lt;/titles&gt;&lt;periodical&gt;&lt;full-title&gt;Journal of Phytopathology&lt;/full-title&gt;&lt;/periodical&gt;&lt;pages&gt;61-4&lt;/pages&gt;&lt;volume&gt;155&lt;/volume&gt;&lt;keywords&gt;&lt;keyword&gt;crucifers&lt;/keyword&gt;&lt;keyword&gt;Fusarium wilt&lt;/keyword&gt;&lt;keyword&gt;rocket&lt;/keyword&gt;&lt;keyword&gt;Fusarium oxysporum f. sp. conglutinans&lt;/keyword&gt;&lt;keyword&gt;Fusarium oxysporum f. sp. raphani&lt;/keyword&gt;&lt;keyword&gt;vegetative compatibility groups&lt;/keyword&gt;&lt;/keywords&gt;&lt;dates&gt;&lt;year&gt;2007&lt;/year&gt;&lt;/dates&gt;&lt;urls&gt;&lt;pdf-urls&gt;&lt;url&gt;file://J:\E Library\Plant Catalogue\C\Catti et al 2007 EN34534.pdf&lt;/url&gt;&lt;/pdf-urls&gt;&lt;/urls&gt;&lt;custom1&gt;Brassicaceae seed review - BC&lt;/custom1&gt;&lt;/record&gt;&lt;/Cite&gt;&lt;/EndNote&gt;</w:instrText>
        </w:r>
        <w:r w:rsidR="002D1F6C">
          <w:rPr>
            <w:rFonts w:eastAsia="Calibri" w:cs="Times New Roman"/>
            <w:iCs/>
          </w:rPr>
          <w:fldChar w:fldCharType="separate"/>
        </w:r>
        <w:r w:rsidR="002D1F6C">
          <w:rPr>
            <w:rFonts w:eastAsia="Calibri" w:cs="Times New Roman"/>
            <w:iCs/>
            <w:noProof/>
          </w:rPr>
          <w:t>Catti et al. (2007)</w:t>
        </w:r>
        <w:r w:rsidR="002D1F6C">
          <w:rPr>
            <w:rFonts w:eastAsia="Calibri" w:cs="Times New Roman"/>
            <w:iCs/>
          </w:rPr>
          <w:fldChar w:fldCharType="end"/>
        </w:r>
      </w:hyperlink>
      <w:r w:rsidR="001F5537" w:rsidRPr="004D3CDF">
        <w:rPr>
          <w:rFonts w:eastAsia="Calibri" w:cs="Times New Roman"/>
          <w:iCs/>
        </w:rPr>
        <w:t xml:space="preserve"> and Srinivasan </w:t>
      </w:r>
      <w:hyperlink w:anchor="_ENREF_296" w:tooltip="Srinivasan, 2012 #34533" w:history="1">
        <w:r w:rsidR="002D1F6C">
          <w:rPr>
            <w:rFonts w:eastAsia="Calibri" w:cs="Times New Roman"/>
            <w:iCs/>
          </w:rPr>
          <w:fldChar w:fldCharType="begin"/>
        </w:r>
        <w:r w:rsidR="002D1F6C">
          <w:rPr>
            <w:rFonts w:eastAsia="Calibri" w:cs="Times New Roman"/>
            <w:iCs/>
          </w:rPr>
          <w:instrText xml:space="preserve"> ADDIN EN.CITE &lt;EndNote&gt;&lt;Cite AuthorYear="1"&gt;&lt;Author&gt;Srinivasan&lt;/Author&gt;&lt;Year&gt;2012&lt;/Year&gt;&lt;RecNum&gt;34533&lt;/RecNum&gt;&lt;DisplayText&gt;Srinivasan et al. (2012)&lt;/DisplayText&gt;&lt;record&gt;&lt;rec-number&gt;34533&lt;/rec-number&gt;&lt;foreign-keys&gt;&lt;key app="EN" db-id="pxwxw0er9zv2fxezxdk5tt5utz5p5vtrwdv0" timestamp="1557807659"&gt;34533&lt;/key&gt;&lt;/foreign-keys&gt;&lt;ref-type name="Journal Articles"&gt;17&lt;/ref-type&gt;&lt;contributors&gt;&lt;authors&gt;&lt;author&gt;Srinivasan,K.&lt;/author&gt;&lt;author&gt;Spadaro,D.&lt;/author&gt;&lt;author&gt;Poli,A.&lt;/author&gt;&lt;author&gt;Gilardi,G.&lt;/author&gt;&lt;author&gt;Gullino,M.L&lt;/author&gt;&lt;author&gt;Garibaldi,A.&lt;/author&gt;&lt;/authors&gt;&lt;/contributors&gt;&lt;titles&gt;&lt;title&gt;&lt;style face="normal" font="default" size="100%"&gt;Genetic diversity and pathogenicity of &lt;/style&gt;&lt;style face="italic" font="default" size="100%"&gt;Fusarium oxysporum&lt;/style&gt;&lt;style face="normal" font="default" size="100%"&gt; isolated from wilted rocket plants in Italy&lt;/style&gt;&lt;/title&gt;&lt;secondary-title&gt;Phytoparasitica&lt;/secondary-title&gt;&lt;/titles&gt;&lt;periodical&gt;&lt;full-title&gt;Phytoparasitica&lt;/full-title&gt;&lt;/periodical&gt;&lt;pages&gt;157-70&lt;/pages&gt;&lt;volume&gt;40&lt;/volume&gt;&lt;number&gt;2&lt;/number&gt;&lt;keywords&gt;&lt;keyword&gt;Diplotaxis&lt;/keyword&gt;&lt;keyword&gt;Eruca vesicaria&lt;/keyword&gt;&lt;keyword&gt;rocket seed&lt;/keyword&gt;&lt;keyword&gt;formae speciales&lt;/keyword&gt;&lt;keyword&gt;fusarium wilt&lt;/keyword&gt;&lt;keyword&gt;Italy&lt;/keyword&gt;&lt;keyword&gt;seed borne&lt;/keyword&gt;&lt;/keywords&gt;&lt;dates&gt;&lt;year&gt;2012&lt;/year&gt;&lt;/dates&gt;&lt;urls&gt;&lt;pdf-urls&gt;&lt;url&gt;file://J:\E Library\Plant Catalogue\S\Srinivasan et al 2012 EN34533.pdf&lt;/url&gt;&lt;/pdf-urls&gt;&lt;/urls&gt;&lt;custom1&gt;Brassicaceae seed review - BC&lt;/custom1&gt;&lt;electronic-resource-num&gt;10.1007/s12600-011-0207-z&lt;/electronic-resource-num&gt;&lt;/record&gt;&lt;/Cite&gt;&lt;/EndNote&gt;</w:instrText>
        </w:r>
        <w:r w:rsidR="002D1F6C">
          <w:rPr>
            <w:rFonts w:eastAsia="Calibri" w:cs="Times New Roman"/>
            <w:iCs/>
          </w:rPr>
          <w:fldChar w:fldCharType="separate"/>
        </w:r>
        <w:r w:rsidR="002D1F6C">
          <w:rPr>
            <w:rFonts w:eastAsia="Calibri" w:cs="Times New Roman"/>
            <w:iCs/>
            <w:noProof/>
          </w:rPr>
          <w:t>Srinivasan et al. (2012)</w:t>
        </w:r>
        <w:r w:rsidR="002D1F6C">
          <w:rPr>
            <w:rFonts w:eastAsia="Calibri" w:cs="Times New Roman"/>
            <w:iCs/>
          </w:rPr>
          <w:fldChar w:fldCharType="end"/>
        </w:r>
      </w:hyperlink>
      <w:r w:rsidR="001F5537" w:rsidRPr="004D3CDF">
        <w:rPr>
          <w:rFonts w:eastAsia="Calibri" w:cs="Times New Roman"/>
          <w:iCs/>
        </w:rPr>
        <w:t xml:space="preserve"> </w:t>
      </w:r>
      <w:r w:rsidR="00245499" w:rsidRPr="004D3CDF">
        <w:rPr>
          <w:rFonts w:eastAsia="Calibri" w:cs="Times New Roman"/>
          <w:iCs/>
        </w:rPr>
        <w:t>also concluded</w:t>
      </w:r>
      <w:r w:rsidR="001F5537" w:rsidRPr="004D3CDF">
        <w:rPr>
          <w:rFonts w:eastAsia="Calibri" w:cs="Times New Roman"/>
          <w:iCs/>
        </w:rPr>
        <w:t xml:space="preserve"> </w:t>
      </w:r>
      <w:r w:rsidR="00F451F3" w:rsidRPr="004D3CDF">
        <w:rPr>
          <w:rFonts w:eastAsia="Calibri" w:cs="Times New Roman"/>
          <w:i/>
          <w:iCs/>
        </w:rPr>
        <w:t>F. o.</w:t>
      </w:r>
      <w:r w:rsidR="00F451F3" w:rsidRPr="004D3CDF">
        <w:rPr>
          <w:rFonts w:eastAsia="Calibri" w:cs="Times New Roman"/>
          <w:iCs/>
        </w:rPr>
        <w:t xml:space="preserve"> f. sp. </w:t>
      </w:r>
      <w:r w:rsidR="00F451F3" w:rsidRPr="004D3CDF">
        <w:rPr>
          <w:rFonts w:eastAsia="Calibri" w:cs="Times New Roman"/>
          <w:i/>
          <w:iCs/>
        </w:rPr>
        <w:t>raphani</w:t>
      </w:r>
      <w:r w:rsidR="00F451F3" w:rsidRPr="004D3CDF">
        <w:rPr>
          <w:rFonts w:eastAsia="Calibri" w:cs="Times New Roman"/>
          <w:iCs/>
        </w:rPr>
        <w:t xml:space="preserve"> </w:t>
      </w:r>
      <w:r w:rsidR="0048294D" w:rsidRPr="004D3CDF">
        <w:rPr>
          <w:rFonts w:eastAsia="Calibri" w:cs="Times New Roman"/>
          <w:iCs/>
        </w:rPr>
        <w:t>to be</w:t>
      </w:r>
      <w:r w:rsidR="001F5537" w:rsidRPr="004D3CDF">
        <w:rPr>
          <w:rFonts w:eastAsia="Calibri" w:cs="Times New Roman"/>
          <w:iCs/>
        </w:rPr>
        <w:t xml:space="preserve"> the causal agent of fusarium wilt of rocket.</w:t>
      </w:r>
    </w:p>
    <w:p w:rsidR="00A61F51" w:rsidRPr="008B3FEC" w:rsidRDefault="00FA67C0" w:rsidP="008B3FEC">
      <w:pPr>
        <w:pStyle w:val="ListBullet"/>
        <w:spacing w:before="160" w:after="160" w:line="269" w:lineRule="auto"/>
        <w:ind w:left="357" w:hanging="357"/>
        <w:rPr>
          <w:i/>
          <w:color w:val="7030A0"/>
        </w:rPr>
      </w:pPr>
      <w:r w:rsidRPr="004D3CDF">
        <w:rPr>
          <w:rFonts w:eastAsia="Calibri" w:cs="Times New Roman"/>
          <w:iCs/>
        </w:rPr>
        <w:t xml:space="preserve">Movement of </w:t>
      </w:r>
      <w:r w:rsidRPr="004D3CDF">
        <w:rPr>
          <w:rFonts w:eastAsia="Calibri" w:cs="Times New Roman"/>
        </w:rPr>
        <w:t>infected</w:t>
      </w:r>
      <w:r w:rsidRPr="004D3CDF">
        <w:rPr>
          <w:rFonts w:eastAsia="Calibri" w:cs="Times New Roman"/>
          <w:iCs/>
        </w:rPr>
        <w:t xml:space="preserve"> rocket seed was </w:t>
      </w:r>
      <w:r w:rsidR="00A20691">
        <w:rPr>
          <w:rFonts w:eastAsia="Calibri" w:cs="Times New Roman"/>
          <w:iCs/>
        </w:rPr>
        <w:t>stated to be</w:t>
      </w:r>
      <w:r w:rsidRPr="004D3CDF">
        <w:rPr>
          <w:rFonts w:eastAsia="Calibri" w:cs="Times New Roman"/>
          <w:iCs/>
        </w:rPr>
        <w:t xml:space="preserve"> the only credible explanation for the sudden appearance and rapid spread of the fusarium wilt disease in Italy </w:t>
      </w:r>
      <w:r w:rsidR="002D1F6C">
        <w:rPr>
          <w:rFonts w:eastAsia="Calibri" w:cs="Times New Roman"/>
          <w:iCs/>
        </w:rPr>
        <w:fldChar w:fldCharType="begin">
          <w:fldData xml:space="preserve">PEVuZE5vdGU+PENpdGU+PEF1dGhvcj5HYXJpYmFsZGk8L0F1dGhvcj48WWVhcj4yMDA0PC9ZZWFy
PjxSZWNOdW0+MjcyNDQ8L1JlY051bT48RGlzcGxheVRleHQ+KENhdHRpIGV0IGFsLiAyMDA3OyBH
YXJpYmFsZGksIEdpbGFyZGkgJmFtcDsgR3VsbGlubyAyMDA2OyBHYXJpYmFsZGkgZXQgYWwuIDIw
MDQpPC9EaXNwbGF5VGV4dD48cmVjb3JkPjxyZWMtbnVtYmVyPjI3MjQ0PC9yZWMtbnVtYmVyPjxm
b3JlaWduLWtleXM+PGtleSBhcHA9IkVOIiBkYi1pZD0icHh3eHcwZXI5enYyZnhlenhkazV0dDV1
dHo1cDV2dHJ3ZHYwIiB0aW1lc3RhbXA9IjE0OTc4NDYyNDkiPjI3MjQ0PC9rZXk+PC9mb3JlaWdu
LWtleXM+PHJlZi10eXBlIG5hbWU9IkpvdXJuYWwgQXJ0aWNsZXMiPjE3PC9yZWYtdHlwZT48Y29u
dHJpYnV0b3JzPjxhdXRob3JzPjxhdXRob3I+R2FyaWJhbGRpLEEuPC9hdXRob3I+PGF1dGhvcj5H
aWxhcmRpLEcuPC9hdXRob3I+PGF1dGhvcj5QYXNxdWFsaSxNLjwvYXV0aG9yPjxhdXRob3I+S2Vq
amksUy48L2F1dGhvcj48YXV0aG9yPkd1bGxpbm8sTS5MLjwvYXV0aG9yPjwvYXV0aG9ycz48L2Nv
bnRyaWJ1dG9ycz48dGl0bGVzPjx0aXRsZT48c3R5bGUgZmFjZT0ibm9ybWFsIiBmb250PSJkZWZh
dWx0IiBzaXplPSIxMDAlIj5TZWVkIHRyYW5zbWlzc2lvbiBvZiA8L3N0eWxlPjxzdHlsZSBmYWNl
PSJpdGFsaWMiIGZvbnQ9ImRlZmF1bHQiIHNpemU9IjEwMCUiPkZ1c2FyaXVtIG94eXNwb3J1bSA8
L3N0eWxlPjxzdHlsZSBmYWNlPSJub3JtYWwiIGZvbnQ9ImRlZmF1bHQiIHNpemU9IjEwMCUiPm9m
IDwvc3R5bGU+PHN0eWxlIGZhY2U9Iml0YWxpYyIgZm9udD0iZGVmYXVsdCIgc2l6ZT0iMTAwJSI+
RXJ1Y2EgdmVzaWNhcmlhIDwvc3R5bGU+PHN0eWxlIGZhY2U9Im5vcm1hbCIgZm9udD0iZGVmYXVs
dCIgc2l6ZT0iMTAwJSI+YW5kIDwvc3R5bGU+PHN0eWxlIGZhY2U9Iml0YWxpYyIgZm9udD0iZGVm
YXVsdCIgc2l6ZT0iMTAwJSI+RGlwbG90YXhpcyBtdXJhbGlzPC9zdHlsZT48L3RpdGxlPjxzZWNv
bmRhcnktdGl0bGU+WmVpdHNjaHJpZnQgZsO8ciBQZmxhbnplbmtyYW5raGVpdGVuIHVuZCBQZmxh
bnplbnNjaHV0eiAoSm91cm5hbCBvZiBQbGFudCBEaXNlYXNlcyBhbmQgUHJvdGVjdGlvbik8L3Nl
Y29uZGFyeS10aXRsZT48L3RpdGxlcz48cGVyaW9kaWNhbD48ZnVsbC10aXRsZT5aZWl0c2Nocmlm
dCBmw7xyIFBmbGFuemVua3JhbmtoZWl0ZW4gdW5kIFBmbGFuemVuc2NodXR6IChKb3VybmFsIG9m
IFBsYW50IERpc2Vhc2VzIGFuZCBQcm90ZWN0aW9uKTwvZnVsbC10aXRsZT48L3BlcmlvZGljYWw+
PHBhZ2VzPjM0NS01MDwvcGFnZXM+PHZvbHVtZT4xMTE8L3ZvbHVtZT48a2V5d29yZHM+PGtleXdv
cmQ+Um9ja2V0PC9rZXl3b3JkPjxrZXl3b3JkPkZ1c2FyaXVtIHdpbHQ8L2tleXdvcmQ+PGtleXdv
cmQ+c2VlZDwva2V5d29yZD48a2V5d29yZD5EaXBsb3RheGlzPC9rZXl3b3JkPjxrZXl3b3JkPkVy
dWNhPC9rZXl3b3JkPjwva2V5d29yZHM+PGRhdGVzPjx5ZWFyPjIwMDQ8L3llYXI+PC9kYXRlcz48
dXJscz48cGRmLXVybHM+PHVybD5maWxlOi8vSjpcRSBMaWJyYXJ5XFBsYW50IENhdGFsb2d1ZVxH
XEdhcmliYWxkaSBldCBhbC4gMjAwNCBFTjI3MjQ0IFJlYWRhYmxlLnBkZjwvdXJsPjwvcGRmLXVy
bHM+PC91cmxzPjxjdXN0b20xPkdyYWlucywgc2VlZHMgYW5kIHdlZWRzIGtwJiN4RDtWZWdldGFi
bGUgc2VlZCByZXZpZXcgLSBOVDwvY3VzdG9tMT48L3JlY29yZD48L0NpdGU+PENpdGU+PEF1dGhv
cj5HYXJpYmFsZGk8L0F1dGhvcj48WWVhcj4yMDA2PC9ZZWFyPjxSZWNOdW0+MjcyNDI8L1JlY051
bT48cmVjb3JkPjxyZWMtbnVtYmVyPjI3MjQyPC9yZWMtbnVtYmVyPjxmb3JlaWduLWtleXM+PGtl
eSBhcHA9IkVOIiBkYi1pZD0icHh3eHcwZXI5enYyZnhlenhkazV0dDV1dHo1cDV2dHJ3ZHYwIiB0
aW1lc3RhbXA9IjE0OTc4NDYyNDkiPjI3MjQyPC9rZXk+PC9mb3JlaWduLWtleXM+PHJlZi10eXBl
IG5hbWU9IkpvdXJuYWwgQXJ0aWNsZXMiPjE3PC9yZWYtdHlwZT48Y29udHJpYnV0b3JzPjxhdXRo
b3JzPjxhdXRob3I+R2FyaWJhbGRpLEEuPC9hdXRob3I+PGF1dGhvcj5HaWxhcmRpLEcuPC9hdXRo
b3I+PGF1dGhvcj5HdWxsaW5vLE0uTC48L2F1dGhvcj48L2F1dGhvcnM+PC9jb250cmlidXRvcnM+
PHRpdGxlcz48dGl0bGU+PHN0eWxlIGZhY2U9Im5vcm1hbCIgZm9udD0iZGVmYXVsdCIgc2l6ZT0i
MTAwJSI+RXZpZGVuY2UgZm9yIGFuIGV4cGFuZGVkIGhvc3QgcmFuZ2Ugb2YgPC9zdHlsZT48c3R5
bGUgZmFjZT0iaXRhbGljIiBmb250PSJkZWZhdWx0IiBzaXplPSIxMDAlIj5GdXNhcml1bSBveHlz
cG9ydW08L3N0eWxlPjxzdHlsZSBmYWNlPSJub3JtYWwiIGZvbnQ9ImRlZmF1bHQiIHNpemU9IjEw
MCUiPiBmLiBzcC48L3N0eWxlPjxzdHlsZSBmYWNlPSJpdGFsaWMiIGZvbnQ9ImRlZmF1bHQiIHNp
emU9IjEwMCUiPiByYXBoYW5pPC9zdHlsZT48L3RpdGxlPjxzZWNvbmRhcnktdGl0bGU+UGh5dG9w
YXJhc2l0aWNhPC9zZWNvbmRhcnktdGl0bGU+PC90aXRsZXM+PHBlcmlvZGljYWw+PGZ1bGwtdGl0
bGU+UGh5dG9wYXJhc2l0aWNhPC9mdWxsLXRpdGxlPjwvcGVyaW9kaWNhbD48cGFnZXM+MTE1LTEy
MTwvcGFnZXM+PHZvbHVtZT4zNDwvdm9sdW1lPjxrZXl3b3Jkcz48a2V5d29yZD5Sb2NrZXQ8L2tl
eXdvcmQ+PGtleXdvcmQ+Y3J1Y2lmZXIgY3JvcHM8L2tleXdvcmQ+PGtleXdvcmQ+aG9zdCByYW5n
ZTwva2V5d29yZD48a2V5d29yZD5GdXNhcml1bSB3aWx0PC9rZXl3b3JkPjxrZXl3b3JkPkZ1c2Fy
aXVtIG94eXNwb3J1bTwva2V5d29yZD48L2tleXdvcmRzPjxkYXRlcz48eWVhcj4yMDA2PC95ZWFy
PjwvZGF0ZXM+PHVybHM+PHBkZi11cmxzPjx1cmw+SjpcRSBMaWJyYXJ5XFBsYW50IENhdGFsb2d1
ZVxHXEdhcmliYWxkaSBldCBhbCAyMDA2IEVOMjcyNDIucGRmPC91cmw+PC9wZGYtdXJscz48L3Vy
bHM+PGN1c3RvbTE+R3JhaW5zLCBzZWVkcyBhbmQgd2VlZHMga3A8L2N1c3RvbTE+PC9yZWNvcmQ+
PC9DaXRlPjxDaXRlPjxBdXRob3I+Q2F0dGk8L0F1dGhvcj48WWVhcj4yMDA3PC9ZZWFyPjxSZWNO
dW0+MzQ1MzQ8L1JlY051bT48cmVjb3JkPjxyZWMtbnVtYmVyPjM0NTM0PC9yZWMtbnVtYmVyPjxm
b3JlaWduLWtleXM+PGtleSBhcHA9IkVOIiBkYi1pZD0icHh3eHcwZXI5enYyZnhlenhkazV0dDV1
dHo1cDV2dHJ3ZHYwIiB0aW1lc3RhbXA9IjE1NTc4MDgzNjUiPjM0NTM0PC9rZXk+PC9mb3JlaWdu
LWtleXM+PHJlZi10eXBlIG5hbWU9IkpvdXJuYWwgQXJ0aWNsZXMiPjE3PC9yZWYtdHlwZT48Y29u
dHJpYnV0b3JzPjxhdXRob3JzPjxhdXRob3I+Q2F0dGksQS48L2F1dGhvcj48YXV0aG9yPlBhc3F1
YWxpLE0uPC9hdXRob3I+PGF1dGhvcj5HaGlyaW5naGVsbGksRC48L2F1dGhvcj48YXV0aG9yPkdh
cmliYWxkaSxBLjwvYXV0aG9yPjxhdXRob3I+R3VsbGlubyxNLkwuPC9hdXRob3I+PC9hdXRob3Jz
PjwvY29udHJpYnV0b3JzPjx0aXRsZXM+PHRpdGxlPjxzdHlsZSBmYWNlPSJub3JtYWwiIGZvbnQ9
ImRlZmF1bHQiIHNpemU9IjEwMCUiPkFuYWx5c2lzIG9mIHZlZ2V0YXRpdmUgY29tcGF0aWJpbGl0
eSBncm91cHMgb2YgPC9zdHlsZT48c3R5bGUgZmFjZT0iaXRhbGljIiBmb250PSJkZWZhdWx0IiBz
aXplPSIxMDAlIj5GdXNhcml1bSBveHlzcG9ydW0gPC9zdHlsZT48c3R5bGUgZmFjZT0ibm9ybWFs
IiBmb250PSJkZWZhdWx0IiBzaXplPSIxMDAlIj5mcm9tIDwvc3R5bGU+PHN0eWxlIGZhY2U9Iml0
YWxpYyIgZm9udD0iZGVmYXVsdCIgc2l6ZT0iMTAwJSI+RXJ1Y2EgdmVzaWNhcmlhPC9zdHlsZT48
c3R5bGUgZmFjZT0ibm9ybWFsIiBmb250PSJkZWZhdWx0IiBzaXplPSIxMDAlIj4gYW5kIDwvc3R5
bGU+PHN0eWxlIGZhY2U9Iml0YWxpYyIgZm9udD0iZGVmYXVsdCIgc2l6ZT0iMTAwJSI+RGlwbG90
YXhpcyB0ZW51aWZvbGlhPC9zdHlsZT48L3RpdGxlPjxzZWNvbmRhcnktdGl0bGU+Sm91cm5hbCBv
ZiBQaHl0b3BhdGhvbG9neTwvc2Vjb25kYXJ5LXRpdGxlPjwvdGl0bGVzPjxwZXJpb2RpY2FsPjxm
dWxsLXRpdGxlPkpvdXJuYWwgb2YgUGh5dG9wYXRob2xvZ3k8L2Z1bGwtdGl0bGU+PC9wZXJpb2Rp
Y2FsPjxwYWdlcz42MS00PC9wYWdlcz48dm9sdW1lPjE1NTwvdm9sdW1lPjxrZXl3b3Jkcz48a2V5
d29yZD5jcnVjaWZlcnM8L2tleXdvcmQ+PGtleXdvcmQ+RnVzYXJpdW0gd2lsdDwva2V5d29yZD48
a2V5d29yZD5yb2NrZXQ8L2tleXdvcmQ+PGtleXdvcmQ+RnVzYXJpdW0gb3h5c3BvcnVtIGYuIHNw
LiBjb25nbHV0aW5hbnM8L2tleXdvcmQ+PGtleXdvcmQ+RnVzYXJpdW0gb3h5c3BvcnVtIGYuIHNw
LiByYXBoYW5pPC9rZXl3b3JkPjxrZXl3b3JkPnZlZ2V0YXRpdmUgY29tcGF0aWJpbGl0eSBncm91
cHM8L2tleXdvcmQ+PC9rZXl3b3Jkcz48ZGF0ZXM+PHllYXI+MjAwNzwveWVhcj48L2RhdGVzPjx1
cmxzPjxwZGYtdXJscz48dXJsPmZpbGU6Ly9KOlxFIExpYnJhcnlcUGxhbnQgQ2F0YWxvZ3VlXENc
Q2F0dGkgZXQgYWwgMjAwNyBFTjM0NTM0LnBkZjwvdXJsPjwvcGRmLXVybHM+PC91cmxzPjxjdXN0
b20xPkJyYXNzaWNhY2VhZSBzZWVkIHJldmlldyAtIEJDPC9jdXN0b20xPjwvcmVjb3JkPjwvQ2l0
ZT48L0VuZE5vdGU+AG==
</w:fldData>
        </w:fldChar>
      </w:r>
      <w:r w:rsidR="002D1F6C">
        <w:rPr>
          <w:rFonts w:eastAsia="Calibri" w:cs="Times New Roman"/>
          <w:iCs/>
        </w:rPr>
        <w:instrText xml:space="preserve"> ADDIN EN.CITE </w:instrText>
      </w:r>
      <w:r w:rsidR="002D1F6C">
        <w:rPr>
          <w:rFonts w:eastAsia="Calibri" w:cs="Times New Roman"/>
          <w:iCs/>
        </w:rPr>
        <w:fldChar w:fldCharType="begin">
          <w:fldData xml:space="preserve">PEVuZE5vdGU+PENpdGU+PEF1dGhvcj5HYXJpYmFsZGk8L0F1dGhvcj48WWVhcj4yMDA0PC9ZZWFy
PjxSZWNOdW0+MjcyNDQ8L1JlY051bT48RGlzcGxheVRleHQ+KENhdHRpIGV0IGFsLiAyMDA3OyBH
YXJpYmFsZGksIEdpbGFyZGkgJmFtcDsgR3VsbGlubyAyMDA2OyBHYXJpYmFsZGkgZXQgYWwuIDIw
MDQpPC9EaXNwbGF5VGV4dD48cmVjb3JkPjxyZWMtbnVtYmVyPjI3MjQ0PC9yZWMtbnVtYmVyPjxm
b3JlaWduLWtleXM+PGtleSBhcHA9IkVOIiBkYi1pZD0icHh3eHcwZXI5enYyZnhlenhkazV0dDV1
dHo1cDV2dHJ3ZHYwIiB0aW1lc3RhbXA9IjE0OTc4NDYyNDkiPjI3MjQ0PC9rZXk+PC9mb3JlaWdu
LWtleXM+PHJlZi10eXBlIG5hbWU9IkpvdXJuYWwgQXJ0aWNsZXMiPjE3PC9yZWYtdHlwZT48Y29u
dHJpYnV0b3JzPjxhdXRob3JzPjxhdXRob3I+R2FyaWJhbGRpLEEuPC9hdXRob3I+PGF1dGhvcj5H
aWxhcmRpLEcuPC9hdXRob3I+PGF1dGhvcj5QYXNxdWFsaSxNLjwvYXV0aG9yPjxhdXRob3I+S2Vq
amksUy48L2F1dGhvcj48YXV0aG9yPkd1bGxpbm8sTS5MLjwvYXV0aG9yPjwvYXV0aG9ycz48L2Nv
bnRyaWJ1dG9ycz48dGl0bGVzPjx0aXRsZT48c3R5bGUgZmFjZT0ibm9ybWFsIiBmb250PSJkZWZh
dWx0IiBzaXplPSIxMDAlIj5TZWVkIHRyYW5zbWlzc2lvbiBvZiA8L3N0eWxlPjxzdHlsZSBmYWNl
PSJpdGFsaWMiIGZvbnQ9ImRlZmF1bHQiIHNpemU9IjEwMCUiPkZ1c2FyaXVtIG94eXNwb3J1bSA8
L3N0eWxlPjxzdHlsZSBmYWNlPSJub3JtYWwiIGZvbnQ9ImRlZmF1bHQiIHNpemU9IjEwMCUiPm9m
IDwvc3R5bGU+PHN0eWxlIGZhY2U9Iml0YWxpYyIgZm9udD0iZGVmYXVsdCIgc2l6ZT0iMTAwJSI+
RXJ1Y2EgdmVzaWNhcmlhIDwvc3R5bGU+PHN0eWxlIGZhY2U9Im5vcm1hbCIgZm9udD0iZGVmYXVs
dCIgc2l6ZT0iMTAwJSI+YW5kIDwvc3R5bGU+PHN0eWxlIGZhY2U9Iml0YWxpYyIgZm9udD0iZGVm
YXVsdCIgc2l6ZT0iMTAwJSI+RGlwbG90YXhpcyBtdXJhbGlzPC9zdHlsZT48L3RpdGxlPjxzZWNv
bmRhcnktdGl0bGU+WmVpdHNjaHJpZnQgZsO8ciBQZmxhbnplbmtyYW5raGVpdGVuIHVuZCBQZmxh
bnplbnNjaHV0eiAoSm91cm5hbCBvZiBQbGFudCBEaXNlYXNlcyBhbmQgUHJvdGVjdGlvbik8L3Nl
Y29uZGFyeS10aXRsZT48L3RpdGxlcz48cGVyaW9kaWNhbD48ZnVsbC10aXRsZT5aZWl0c2Nocmlm
dCBmw7xyIFBmbGFuemVua3JhbmtoZWl0ZW4gdW5kIFBmbGFuemVuc2NodXR6IChKb3VybmFsIG9m
IFBsYW50IERpc2Vhc2VzIGFuZCBQcm90ZWN0aW9uKTwvZnVsbC10aXRsZT48L3BlcmlvZGljYWw+
PHBhZ2VzPjM0NS01MDwvcGFnZXM+PHZvbHVtZT4xMTE8L3ZvbHVtZT48a2V5d29yZHM+PGtleXdv
cmQ+Um9ja2V0PC9rZXl3b3JkPjxrZXl3b3JkPkZ1c2FyaXVtIHdpbHQ8L2tleXdvcmQ+PGtleXdv
cmQ+c2VlZDwva2V5d29yZD48a2V5d29yZD5EaXBsb3RheGlzPC9rZXl3b3JkPjxrZXl3b3JkPkVy
dWNhPC9rZXl3b3JkPjwva2V5d29yZHM+PGRhdGVzPjx5ZWFyPjIwMDQ8L3llYXI+PC9kYXRlcz48
dXJscz48cGRmLXVybHM+PHVybD5maWxlOi8vSjpcRSBMaWJyYXJ5XFBsYW50IENhdGFsb2d1ZVxH
XEdhcmliYWxkaSBldCBhbC4gMjAwNCBFTjI3MjQ0IFJlYWRhYmxlLnBkZjwvdXJsPjwvcGRmLXVy
bHM+PC91cmxzPjxjdXN0b20xPkdyYWlucywgc2VlZHMgYW5kIHdlZWRzIGtwJiN4RDtWZWdldGFi
bGUgc2VlZCByZXZpZXcgLSBOVDwvY3VzdG9tMT48L3JlY29yZD48L0NpdGU+PENpdGU+PEF1dGhv
cj5HYXJpYmFsZGk8L0F1dGhvcj48WWVhcj4yMDA2PC9ZZWFyPjxSZWNOdW0+MjcyNDI8L1JlY051
bT48cmVjb3JkPjxyZWMtbnVtYmVyPjI3MjQyPC9yZWMtbnVtYmVyPjxmb3JlaWduLWtleXM+PGtl
eSBhcHA9IkVOIiBkYi1pZD0icHh3eHcwZXI5enYyZnhlenhkazV0dDV1dHo1cDV2dHJ3ZHYwIiB0
aW1lc3RhbXA9IjE0OTc4NDYyNDkiPjI3MjQyPC9rZXk+PC9mb3JlaWduLWtleXM+PHJlZi10eXBl
IG5hbWU9IkpvdXJuYWwgQXJ0aWNsZXMiPjE3PC9yZWYtdHlwZT48Y29udHJpYnV0b3JzPjxhdXRo
b3JzPjxhdXRob3I+R2FyaWJhbGRpLEEuPC9hdXRob3I+PGF1dGhvcj5HaWxhcmRpLEcuPC9hdXRo
b3I+PGF1dGhvcj5HdWxsaW5vLE0uTC48L2F1dGhvcj48L2F1dGhvcnM+PC9jb250cmlidXRvcnM+
PHRpdGxlcz48dGl0bGU+PHN0eWxlIGZhY2U9Im5vcm1hbCIgZm9udD0iZGVmYXVsdCIgc2l6ZT0i
MTAwJSI+RXZpZGVuY2UgZm9yIGFuIGV4cGFuZGVkIGhvc3QgcmFuZ2Ugb2YgPC9zdHlsZT48c3R5
bGUgZmFjZT0iaXRhbGljIiBmb250PSJkZWZhdWx0IiBzaXplPSIxMDAlIj5GdXNhcml1bSBveHlz
cG9ydW08L3N0eWxlPjxzdHlsZSBmYWNlPSJub3JtYWwiIGZvbnQ9ImRlZmF1bHQiIHNpemU9IjEw
MCUiPiBmLiBzcC48L3N0eWxlPjxzdHlsZSBmYWNlPSJpdGFsaWMiIGZvbnQ9ImRlZmF1bHQiIHNp
emU9IjEwMCUiPiByYXBoYW5pPC9zdHlsZT48L3RpdGxlPjxzZWNvbmRhcnktdGl0bGU+UGh5dG9w
YXJhc2l0aWNhPC9zZWNvbmRhcnktdGl0bGU+PC90aXRsZXM+PHBlcmlvZGljYWw+PGZ1bGwtdGl0
bGU+UGh5dG9wYXJhc2l0aWNhPC9mdWxsLXRpdGxlPjwvcGVyaW9kaWNhbD48cGFnZXM+MTE1LTEy
MTwvcGFnZXM+PHZvbHVtZT4zNDwvdm9sdW1lPjxrZXl3b3Jkcz48a2V5d29yZD5Sb2NrZXQ8L2tl
eXdvcmQ+PGtleXdvcmQ+Y3J1Y2lmZXIgY3JvcHM8L2tleXdvcmQ+PGtleXdvcmQ+aG9zdCByYW5n
ZTwva2V5d29yZD48a2V5d29yZD5GdXNhcml1bSB3aWx0PC9rZXl3b3JkPjxrZXl3b3JkPkZ1c2Fy
aXVtIG94eXNwb3J1bTwva2V5d29yZD48L2tleXdvcmRzPjxkYXRlcz48eWVhcj4yMDA2PC95ZWFy
PjwvZGF0ZXM+PHVybHM+PHBkZi11cmxzPjx1cmw+SjpcRSBMaWJyYXJ5XFBsYW50IENhdGFsb2d1
ZVxHXEdhcmliYWxkaSBldCBhbCAyMDA2IEVOMjcyNDIucGRmPC91cmw+PC9wZGYtdXJscz48L3Vy
bHM+PGN1c3RvbTE+R3JhaW5zLCBzZWVkcyBhbmQgd2VlZHMga3A8L2N1c3RvbTE+PC9yZWNvcmQ+
PC9DaXRlPjxDaXRlPjxBdXRob3I+Q2F0dGk8L0F1dGhvcj48WWVhcj4yMDA3PC9ZZWFyPjxSZWNO
dW0+MzQ1MzQ8L1JlY051bT48cmVjb3JkPjxyZWMtbnVtYmVyPjM0NTM0PC9yZWMtbnVtYmVyPjxm
b3JlaWduLWtleXM+PGtleSBhcHA9IkVOIiBkYi1pZD0icHh3eHcwZXI5enYyZnhlenhkazV0dDV1
dHo1cDV2dHJ3ZHYwIiB0aW1lc3RhbXA9IjE1NTc4MDgzNjUiPjM0NTM0PC9rZXk+PC9mb3JlaWdu
LWtleXM+PHJlZi10eXBlIG5hbWU9IkpvdXJuYWwgQXJ0aWNsZXMiPjE3PC9yZWYtdHlwZT48Y29u
dHJpYnV0b3JzPjxhdXRob3JzPjxhdXRob3I+Q2F0dGksQS48L2F1dGhvcj48YXV0aG9yPlBhc3F1
YWxpLE0uPC9hdXRob3I+PGF1dGhvcj5HaGlyaW5naGVsbGksRC48L2F1dGhvcj48YXV0aG9yPkdh
cmliYWxkaSxBLjwvYXV0aG9yPjxhdXRob3I+R3VsbGlubyxNLkwuPC9hdXRob3I+PC9hdXRob3Jz
PjwvY29udHJpYnV0b3JzPjx0aXRsZXM+PHRpdGxlPjxzdHlsZSBmYWNlPSJub3JtYWwiIGZvbnQ9
ImRlZmF1bHQiIHNpemU9IjEwMCUiPkFuYWx5c2lzIG9mIHZlZ2V0YXRpdmUgY29tcGF0aWJpbGl0
eSBncm91cHMgb2YgPC9zdHlsZT48c3R5bGUgZmFjZT0iaXRhbGljIiBmb250PSJkZWZhdWx0IiBz
aXplPSIxMDAlIj5GdXNhcml1bSBveHlzcG9ydW0gPC9zdHlsZT48c3R5bGUgZmFjZT0ibm9ybWFs
IiBmb250PSJkZWZhdWx0IiBzaXplPSIxMDAlIj5mcm9tIDwvc3R5bGU+PHN0eWxlIGZhY2U9Iml0
YWxpYyIgZm9udD0iZGVmYXVsdCIgc2l6ZT0iMTAwJSI+RXJ1Y2EgdmVzaWNhcmlhPC9zdHlsZT48
c3R5bGUgZmFjZT0ibm9ybWFsIiBmb250PSJkZWZhdWx0IiBzaXplPSIxMDAlIj4gYW5kIDwvc3R5
bGU+PHN0eWxlIGZhY2U9Iml0YWxpYyIgZm9udD0iZGVmYXVsdCIgc2l6ZT0iMTAwJSI+RGlwbG90
YXhpcyB0ZW51aWZvbGlhPC9zdHlsZT48L3RpdGxlPjxzZWNvbmRhcnktdGl0bGU+Sm91cm5hbCBv
ZiBQaHl0b3BhdGhvbG9neTwvc2Vjb25kYXJ5LXRpdGxlPjwvdGl0bGVzPjxwZXJpb2RpY2FsPjxm
dWxsLXRpdGxlPkpvdXJuYWwgb2YgUGh5dG9wYXRob2xvZ3k8L2Z1bGwtdGl0bGU+PC9wZXJpb2Rp
Y2FsPjxwYWdlcz42MS00PC9wYWdlcz48dm9sdW1lPjE1NTwvdm9sdW1lPjxrZXl3b3Jkcz48a2V5
d29yZD5jcnVjaWZlcnM8L2tleXdvcmQ+PGtleXdvcmQ+RnVzYXJpdW0gd2lsdDwva2V5d29yZD48
a2V5d29yZD5yb2NrZXQ8L2tleXdvcmQ+PGtleXdvcmQ+RnVzYXJpdW0gb3h5c3BvcnVtIGYuIHNw
LiBjb25nbHV0aW5hbnM8L2tleXdvcmQ+PGtleXdvcmQ+RnVzYXJpdW0gb3h5c3BvcnVtIGYuIHNw
LiByYXBoYW5pPC9rZXl3b3JkPjxrZXl3b3JkPnZlZ2V0YXRpdmUgY29tcGF0aWJpbGl0eSBncm91
cHM8L2tleXdvcmQ+PC9rZXl3b3Jkcz48ZGF0ZXM+PHllYXI+MjAwNzwveWVhcj48L2RhdGVzPjx1
cmxzPjxwZGYtdXJscz48dXJsPmZpbGU6Ly9KOlxFIExpYnJhcnlcUGxhbnQgQ2F0YWxvZ3VlXENc
Q2F0dGkgZXQgYWwgMjAwNyBFTjM0NTM0LnBkZjwvdXJsPjwvcGRmLXVybHM+PC91cmxzPjxjdXN0
b20xPkJyYXNzaWNhY2VhZSBzZWVkIHJldmlldyAtIEJDPC9jdXN0b20xPjwvcmVjb3JkPjwvQ2l0
ZT48L0VuZE5vdGU+AG==
</w:fldData>
        </w:fldChar>
      </w:r>
      <w:r w:rsidR="002D1F6C">
        <w:rPr>
          <w:rFonts w:eastAsia="Calibri" w:cs="Times New Roman"/>
          <w:iCs/>
        </w:rPr>
        <w:instrText xml:space="preserve"> ADDIN EN.CITE.DATA </w:instrText>
      </w:r>
      <w:r w:rsidR="002D1F6C">
        <w:rPr>
          <w:rFonts w:eastAsia="Calibri" w:cs="Times New Roman"/>
          <w:iCs/>
        </w:rPr>
      </w:r>
      <w:r w:rsidR="002D1F6C">
        <w:rPr>
          <w:rFonts w:eastAsia="Calibri" w:cs="Times New Roman"/>
          <w:iCs/>
        </w:rPr>
        <w:fldChar w:fldCharType="end"/>
      </w:r>
      <w:r w:rsidR="002D1F6C">
        <w:rPr>
          <w:rFonts w:eastAsia="Calibri" w:cs="Times New Roman"/>
          <w:iCs/>
        </w:rPr>
      </w:r>
      <w:r w:rsidR="002D1F6C">
        <w:rPr>
          <w:rFonts w:eastAsia="Calibri" w:cs="Times New Roman"/>
          <w:iCs/>
        </w:rPr>
        <w:fldChar w:fldCharType="separate"/>
      </w:r>
      <w:r w:rsidR="002D1F6C">
        <w:rPr>
          <w:rFonts w:eastAsia="Calibri" w:cs="Times New Roman"/>
          <w:iCs/>
          <w:noProof/>
        </w:rPr>
        <w:t>(</w:t>
      </w:r>
      <w:hyperlink w:anchor="_ENREF_40" w:tooltip="Catti, 2007 #34534" w:history="1">
        <w:r w:rsidR="002D1F6C">
          <w:rPr>
            <w:rFonts w:eastAsia="Calibri" w:cs="Times New Roman"/>
            <w:iCs/>
            <w:noProof/>
          </w:rPr>
          <w:t>Catti et al. 2007</w:t>
        </w:r>
      </w:hyperlink>
      <w:r w:rsidR="002D1F6C">
        <w:rPr>
          <w:rFonts w:eastAsia="Calibri" w:cs="Times New Roman"/>
          <w:iCs/>
          <w:noProof/>
        </w:rPr>
        <w:t xml:space="preserve">; </w:t>
      </w:r>
      <w:hyperlink w:anchor="_ENREF_103" w:tooltip="Garibaldi, 2006 #27242" w:history="1">
        <w:r w:rsidR="002D1F6C">
          <w:rPr>
            <w:rFonts w:eastAsia="Calibri" w:cs="Times New Roman"/>
            <w:iCs/>
            <w:noProof/>
          </w:rPr>
          <w:t>Garibaldi, Gilardi &amp; Gullino 2006</w:t>
        </w:r>
      </w:hyperlink>
      <w:r w:rsidR="002D1F6C">
        <w:rPr>
          <w:rFonts w:eastAsia="Calibri" w:cs="Times New Roman"/>
          <w:iCs/>
          <w:noProof/>
        </w:rPr>
        <w:t xml:space="preserve">; </w:t>
      </w:r>
      <w:hyperlink w:anchor="_ENREF_104" w:tooltip="Garibaldi, 2004 #27244" w:history="1">
        <w:r w:rsidR="002D1F6C">
          <w:rPr>
            <w:rFonts w:eastAsia="Calibri" w:cs="Times New Roman"/>
            <w:iCs/>
            <w:noProof/>
          </w:rPr>
          <w:t>Garibaldi et al. 2004</w:t>
        </w:r>
      </w:hyperlink>
      <w:r w:rsidR="002D1F6C">
        <w:rPr>
          <w:rFonts w:eastAsia="Calibri" w:cs="Times New Roman"/>
          <w:iCs/>
          <w:noProof/>
        </w:rPr>
        <w:t>)</w:t>
      </w:r>
      <w:r w:rsidR="002D1F6C">
        <w:rPr>
          <w:rFonts w:eastAsia="Calibri" w:cs="Times New Roman"/>
          <w:iCs/>
        </w:rPr>
        <w:fldChar w:fldCharType="end"/>
      </w:r>
      <w:r w:rsidRPr="004D3CDF">
        <w:rPr>
          <w:rFonts w:eastAsia="Calibri" w:cs="Times New Roman"/>
          <w:iCs/>
        </w:rPr>
        <w:t>.</w:t>
      </w:r>
    </w:p>
    <w:p w:rsidR="00EE1A77" w:rsidRPr="007A22CE" w:rsidRDefault="00EE1A77" w:rsidP="00516860">
      <w:pPr>
        <w:spacing w:after="120"/>
        <w:rPr>
          <w:b/>
        </w:rPr>
      </w:pPr>
      <w:r w:rsidRPr="007A22CE">
        <w:rPr>
          <w:b/>
        </w:rPr>
        <w:t>It is highly likely that</w:t>
      </w:r>
      <w:r w:rsidR="0094186D" w:rsidRPr="007A22CE">
        <w:rPr>
          <w:b/>
        </w:rPr>
        <w:t xml:space="preserve"> </w:t>
      </w:r>
      <w:r w:rsidR="00393518" w:rsidRPr="007A22CE">
        <w:rPr>
          <w:b/>
        </w:rPr>
        <w:t xml:space="preserve">the identified pests </w:t>
      </w:r>
      <w:r w:rsidRPr="007A22CE">
        <w:rPr>
          <w:b/>
        </w:rPr>
        <w:t>will survive storage and transport</w:t>
      </w:r>
    </w:p>
    <w:p w:rsidR="00C271CA" w:rsidRPr="00372C76" w:rsidRDefault="00C271CA" w:rsidP="002201DC">
      <w:pPr>
        <w:pStyle w:val="ListBullet"/>
        <w:spacing w:before="160" w:after="160" w:line="269" w:lineRule="auto"/>
      </w:pPr>
      <w:r w:rsidRPr="00372C76">
        <w:rPr>
          <w:i/>
        </w:rPr>
        <w:t>Colletotrichum higginsianum</w:t>
      </w:r>
      <w:r w:rsidRPr="00372C76">
        <w:t xml:space="preserve"> is associated with the seed coat of turnip without producing visual symptoms </w:t>
      </w:r>
      <w:r w:rsidR="002D1F6C">
        <w:fldChar w:fldCharType="begin"/>
      </w:r>
      <w:r w:rsidR="002D1F6C">
        <w:instrText xml:space="preserve"> ADDIN EN.CITE &lt;EndNote&gt;&lt;Cite&gt;&lt;Author&gt;Holliday&lt;/Author&gt;&lt;Year&gt;1995&lt;/Year&gt;&lt;RecNum&gt;34929&lt;/RecNum&gt;&lt;DisplayText&gt;(Holliday 1995)&lt;/DisplayText&gt;&lt;record&gt;&lt;rec-number&gt;34929&lt;/rec-number&gt;&lt;foreign-keys&gt;&lt;key app="EN" db-id="pxwxw0er9zv2fxezxdk5tt5utz5p5vtrwdv0" timestamp="1560318944"&gt;34929&lt;/key&gt;&lt;/foreign-keys&gt;&lt;ref-type name="Books"&gt;6&lt;/ref-type&gt;&lt;contributors&gt;&lt;authors&gt;&lt;author&gt;Holliday, P.&lt;/author&gt;&lt;/authors&gt;&lt;/contributors&gt;&lt;titles&gt;&lt;title&gt;Fungus diseases of tropical crops&lt;/title&gt;&lt;/titles&gt;&lt;pages&gt;40&lt;/pages&gt;&lt;dates&gt;&lt;year&gt;1995&lt;/year&gt;&lt;/dates&gt;&lt;pub-location&gt;New York&lt;/pub-location&gt;&lt;publisher&gt;Dover Publications Inc.&lt;/publisher&gt;&lt;isbn&gt;9780521225298&lt;/isbn&gt;&lt;urls&gt;&lt;related-urls&gt;&lt;url&gt;https://books.google.com.au/books/about/Fungus_Diseases_of_Tropical_Crops.html?id=FhLxn8WPCS8C&amp;amp;redir_esc=y&lt;/url&gt;&lt;/related-urls&gt;&lt;/urls&gt;&lt;custom1&gt;Vegetable seeds review - BC&lt;/custom1&gt;&lt;/record&gt;&lt;/Cite&gt;&lt;/EndNote&gt;</w:instrText>
      </w:r>
      <w:r w:rsidR="002D1F6C">
        <w:fldChar w:fldCharType="separate"/>
      </w:r>
      <w:r w:rsidR="002D1F6C">
        <w:rPr>
          <w:noProof/>
        </w:rPr>
        <w:t>(</w:t>
      </w:r>
      <w:hyperlink w:anchor="_ENREF_139" w:tooltip="Holliday, 1995 #34929" w:history="1">
        <w:r w:rsidR="002D1F6C">
          <w:rPr>
            <w:noProof/>
          </w:rPr>
          <w:t>Holliday 1995</w:t>
        </w:r>
      </w:hyperlink>
      <w:r w:rsidR="002D1F6C">
        <w:rPr>
          <w:noProof/>
        </w:rPr>
        <w:t>)</w:t>
      </w:r>
      <w:r w:rsidR="002D1F6C">
        <w:fldChar w:fldCharType="end"/>
      </w:r>
      <w:r w:rsidR="00692A96" w:rsidRPr="00372C76">
        <w:t xml:space="preserve">. </w:t>
      </w:r>
      <w:r w:rsidR="00F451F3" w:rsidRPr="00372C76">
        <w:rPr>
          <w:i/>
        </w:rPr>
        <w:t>F. o.</w:t>
      </w:r>
      <w:r w:rsidR="00F451F3" w:rsidRPr="00372C76">
        <w:t xml:space="preserve"> f. sp. </w:t>
      </w:r>
      <w:r w:rsidR="00F451F3" w:rsidRPr="00372C76">
        <w:rPr>
          <w:i/>
        </w:rPr>
        <w:t>raphani</w:t>
      </w:r>
      <w:r w:rsidR="00F451F3" w:rsidRPr="00372C76">
        <w:t xml:space="preserve"> </w:t>
      </w:r>
      <w:r w:rsidRPr="00372C76">
        <w:t xml:space="preserve">has been isolated from </w:t>
      </w:r>
      <w:r w:rsidR="0015443A" w:rsidRPr="00372C76">
        <w:t xml:space="preserve">radish seeds </w:t>
      </w:r>
      <w:r w:rsidRPr="00372C76">
        <w:t xml:space="preserve">surface sterilised </w:t>
      </w:r>
      <w:r w:rsidR="002201DC" w:rsidRPr="00372C76">
        <w:t xml:space="preserve">with bleach (NaClO) </w:t>
      </w:r>
      <w:r w:rsidRPr="00372C76">
        <w:t xml:space="preserve">and non-sterilised </w:t>
      </w:r>
      <w:r w:rsidR="0015443A" w:rsidRPr="00372C76">
        <w:t xml:space="preserve">seeds </w:t>
      </w:r>
      <w:r w:rsidR="002201DC" w:rsidRPr="00372C76">
        <w:t xml:space="preserve">indicating that it can be present </w:t>
      </w:r>
      <w:r w:rsidRPr="00372C76">
        <w:t xml:space="preserve">on the seed coat </w:t>
      </w:r>
      <w:r w:rsidR="00981B93" w:rsidRPr="00372C76">
        <w:t>and</w:t>
      </w:r>
      <w:r w:rsidR="002201DC" w:rsidRPr="00372C76">
        <w:t xml:space="preserve"> </w:t>
      </w:r>
      <w:r w:rsidRPr="00372C76">
        <w:t>with</w:t>
      </w:r>
      <w:r w:rsidR="002201DC" w:rsidRPr="00372C76">
        <w:t>in</w:t>
      </w:r>
      <w:r w:rsidRPr="00372C76">
        <w:t xml:space="preserve"> internal </w:t>
      </w:r>
      <w:r w:rsidR="00A20691" w:rsidRPr="00372C76">
        <w:t>seed</w:t>
      </w:r>
      <w:r w:rsidR="00981B93" w:rsidRPr="00372C76">
        <w:t xml:space="preserve"> </w:t>
      </w:r>
      <w:r w:rsidRPr="00372C76">
        <w:t>ti</w:t>
      </w:r>
      <w:r w:rsidR="00981B93" w:rsidRPr="00372C76">
        <w:t>ssues</w:t>
      </w:r>
      <w:r w:rsidR="002201DC" w:rsidRPr="00372C76">
        <w:t xml:space="preserve"> </w:t>
      </w:r>
      <w:r w:rsidR="002D1F6C">
        <w:fldChar w:fldCharType="begin"/>
      </w:r>
      <w:r w:rsidR="002D1F6C">
        <w:instrText xml:space="preserve"> ADDIN EN.CITE &lt;EndNote&gt;&lt;Cite&gt;&lt;Author&gt;Bomberger&lt;/Author&gt;&lt;Year&gt;2013&lt;/Year&gt;&lt;RecNum&gt;28056&lt;/RecNum&gt;&lt;DisplayText&gt;(Bomberger 2013)&lt;/DisplayText&gt;&lt;record&gt;&lt;rec-number&gt;28056&lt;/rec-number&gt;&lt;foreign-keys&gt;&lt;key app="EN" db-id="pxwxw0er9zv2fxezxdk5tt5utz5p5vtrwdv0" timestamp="1499122271"&gt;28056&lt;/key&gt;&lt;/foreign-keys&gt;&lt;ref-type name="Thesis/Dissertation"&gt;32&lt;/ref-type&gt;&lt;contributors&gt;&lt;authors&gt;&lt;author&gt;Bomberger,R.A.&lt;/author&gt;&lt;/authors&gt;&lt;/contributors&gt;&lt;titles&gt;&lt;title&gt;&lt;style face="normal" font="default" size="100%"&gt;Presence and pathogenicity of &lt;/style&gt;&lt;style face="italic" font="default" size="100%"&gt;Fusarium&lt;/style&gt;&lt;style face="normal" font="default" size="100%"&gt; and &lt;/style&gt;&lt;style face="italic" font="default" size="100%"&gt;Verticillium&lt;/style&gt;&lt;style face="normal" font="default" size="100%"&gt; species in commercial red radish (&lt;/style&gt;&lt;style face="italic" font="default" size="100%"&gt;Raphanus sativus&lt;/style&gt;&lt;style face="normal" font="default" size="100%"&gt;) seed production in the Willamette Valley of Oregon&lt;/style&gt;&lt;/title&gt;&lt;/titles&gt;&lt;dates&gt;&lt;year&gt;2013&lt;/year&gt;&lt;/dates&gt;&lt;pub-location&gt;USA&lt;/pub-location&gt;&lt;publisher&gt;Oregon State University&lt;/publisher&gt;&lt;work-type&gt;MSc thesis&lt;/work-type&gt;&lt;urls&gt;&lt;/urls&gt;&lt;custom1&gt;Seeds for sowing KP &lt;/custom1&gt;&lt;/record&gt;&lt;/Cite&gt;&lt;/EndNote&gt;</w:instrText>
      </w:r>
      <w:r w:rsidR="002D1F6C">
        <w:fldChar w:fldCharType="separate"/>
      </w:r>
      <w:r w:rsidR="002D1F6C">
        <w:rPr>
          <w:noProof/>
        </w:rPr>
        <w:t>(</w:t>
      </w:r>
      <w:hyperlink w:anchor="_ENREF_23" w:tooltip="Bomberger, 2013 #28056" w:history="1">
        <w:r w:rsidR="002D1F6C">
          <w:rPr>
            <w:noProof/>
          </w:rPr>
          <w:t>Bomberger 2013</w:t>
        </w:r>
      </w:hyperlink>
      <w:r w:rsidR="002D1F6C">
        <w:rPr>
          <w:noProof/>
        </w:rPr>
        <w:t>)</w:t>
      </w:r>
      <w:r w:rsidR="002D1F6C">
        <w:fldChar w:fldCharType="end"/>
      </w:r>
      <w:r w:rsidRPr="00372C76">
        <w:t>.</w:t>
      </w:r>
    </w:p>
    <w:p w:rsidR="00C271CA" w:rsidRPr="00372C76" w:rsidRDefault="00C271CA" w:rsidP="00C271CA">
      <w:pPr>
        <w:pStyle w:val="ListBullet"/>
        <w:spacing w:before="160" w:after="160" w:line="269" w:lineRule="auto"/>
        <w:ind w:left="357" w:hanging="357"/>
      </w:pPr>
      <w:r w:rsidRPr="00372C76">
        <w:rPr>
          <w:i/>
        </w:rPr>
        <w:t>Colletotrichum higginsianum</w:t>
      </w:r>
      <w:r w:rsidRPr="00372C76">
        <w:t xml:space="preserve"> and </w:t>
      </w:r>
      <w:r w:rsidR="00F451F3" w:rsidRPr="00372C76">
        <w:rPr>
          <w:i/>
        </w:rPr>
        <w:t>F. o.</w:t>
      </w:r>
      <w:r w:rsidR="00F451F3" w:rsidRPr="00372C76">
        <w:t xml:space="preserve"> f. sp. </w:t>
      </w:r>
      <w:r w:rsidR="00F451F3" w:rsidRPr="00372C76">
        <w:rPr>
          <w:i/>
        </w:rPr>
        <w:t xml:space="preserve">raphani </w:t>
      </w:r>
      <w:r w:rsidRPr="00372C76">
        <w:t xml:space="preserve">are </w:t>
      </w:r>
      <w:r w:rsidR="0048294D" w:rsidRPr="00372C76">
        <w:t>considered</w:t>
      </w:r>
      <w:r w:rsidRPr="00372C76">
        <w:t xml:space="preserve"> to be transmitted through infected seeds</w:t>
      </w:r>
      <w:r w:rsidR="00F55B48" w:rsidRPr="00372C76">
        <w:t xml:space="preserve"> </w:t>
      </w:r>
      <w:r w:rsidR="002D1F6C">
        <w:fldChar w:fldCharType="begin">
          <w:fldData xml:space="preserve">PEVuZE5vdGU+PENpdGU+PEF1dGhvcj5Cb21iZXJnZXI8L0F1dGhvcj48WWVhcj4yMDEzPC9ZZWFy
PjxSZWNOdW0+MjgwNTY8L1JlY051bT48RGlzcGxheVRleHQ+KEJvbWJlcmdlciAyMDEzOyBDaGlu
ZXNlIFZlZ2V0YWJsZSBOZXR3b3JrIDIwMTk7IEdhZXTDoW4sIEdhcmJhZ25vbGkgJmFtcDsgSXJp
Z295ZW4gMTk5NTsgR2FyaWJhbGRpLCBHaWxhcmRpICZhbXA7IEd1bGxpbm8gMjAwNjsgUmltbWVy
LCBTaGF0dHVjayAmYW1wOyBCdWNod2FsZHQgMjAwNzsgU2NoZWZmZXIgMTk1MCk8L0Rpc3BsYXlU
ZXh0PjxyZWNvcmQ+PHJlYy1udW1iZXI+MjgwNTY8L3JlYy1udW1iZXI+PGZvcmVpZ24ta2V5cz48
a2V5IGFwcD0iRU4iIGRiLWlkPSJweHd4dzBlcjl6djJmeGV6eGRrNXR0NXV0ejVwNXZ0cndkdjAi
IHRpbWVzdGFtcD0iMTQ5OTEyMjI3MSI+MjgwNTY8L2tleT48L2ZvcmVpZ24ta2V5cz48cmVmLXR5
cGUgbmFtZT0iVGhlc2lzL0Rpc3NlcnRhdGlvbiI+MzI8L3JlZi10eXBlPjxjb250cmlidXRvcnM+
PGF1dGhvcnM+PGF1dGhvcj5Cb21iZXJnZXIsUi5BLjwvYXV0aG9yPjwvYXV0aG9ycz48L2NvbnRy
aWJ1dG9ycz48dGl0bGVzPjx0aXRsZT48c3R5bGUgZmFjZT0ibm9ybWFsIiBmb250PSJkZWZhdWx0
IiBzaXplPSIxMDAlIj5QcmVzZW5jZSBhbmQgcGF0aG9nZW5pY2l0eSBvZiA8L3N0eWxlPjxzdHls
ZSBmYWNlPSJpdGFsaWMiIGZvbnQ9ImRlZmF1bHQiIHNpemU9IjEwMCUiPkZ1c2FyaXVtPC9zdHls
ZT48c3R5bGUgZmFjZT0ibm9ybWFsIiBmb250PSJkZWZhdWx0IiBzaXplPSIxMDAlIj4gYW5kIDwv
c3R5bGU+PHN0eWxlIGZhY2U9Iml0YWxpYyIgZm9udD0iZGVmYXVsdCIgc2l6ZT0iMTAwJSI+VmVy
dGljaWxsaXVtPC9zdHlsZT48c3R5bGUgZmFjZT0ibm9ybWFsIiBmb250PSJkZWZhdWx0IiBzaXpl
PSIxMDAlIj4gc3BlY2llcyBpbiBjb21tZXJjaWFsIHJlZCByYWRpc2ggKDwvc3R5bGU+PHN0eWxl
IGZhY2U9Iml0YWxpYyIgZm9udD0iZGVmYXVsdCIgc2l6ZT0iMTAwJSI+UmFwaGFudXMgc2F0aXZ1
czwvc3R5bGU+PHN0eWxlIGZhY2U9Im5vcm1hbCIgZm9udD0iZGVmYXVsdCIgc2l6ZT0iMTAwJSI+
KSBzZWVkIHByb2R1Y3Rpb24gaW4gdGhlIFdpbGxhbWV0dGUgVmFsbGV5IG9mIE9yZWdvbjwvc3R5
bGU+PC90aXRsZT48L3RpdGxlcz48ZGF0ZXM+PHllYXI+MjAxMzwveWVhcj48L2RhdGVzPjxwdWIt
bG9jYXRpb24+VVNBPC9wdWItbG9jYXRpb24+PHB1Ymxpc2hlcj5PcmVnb24gU3RhdGUgVW5pdmVy
c2l0eTwvcHVibGlzaGVyPjx3b3JrLXR5cGU+TVNjIHRoZXNpczwvd29yay10eXBlPjx1cmxzPjwv
dXJscz48Y3VzdG9tMT5TZWVkcyBmb3Igc293aW5nIEtQIDwvY3VzdG9tMT48L3JlY29yZD48L0Np
dGU+PENpdGU+PEF1dGhvcj5DaGluZXNlIFZlZ2V0YWJsZSBOZXR3b3JrPC9BdXRob3I+PFllYXI+
MjAxOTwvWWVhcj48UmVjTnVtPjMzNTcxPC9SZWNOdW0+PHJlY29yZD48cmVjLW51bWJlcj4zMzU3
MTwvcmVjLW51bWJlcj48Zm9yZWlnbi1rZXlzPjxrZXkgYXBwPSJFTiIgZGItaWQ9InB4d3h3MGVy
OXp2MmZ4ZXp4ZGs1dHQ1dXR6NXA1dnRyd2R2MCIgdGltZXN0YW1wPSIxNTQ4MTA2MjM3Ij4zMzU3
MTwva2V5PjwvZm9yZWlnbi1rZXlzPjxyZWYtdHlwZSBuYW1lPSJEYXRhYmFzZXMiPjQ1PC9yZWYt
dHlwZT48Y29udHJpYnV0b3JzPjxhdXRob3JzPjxhdXRob3I+Q2hpbmVzZSBWZWdldGFibGUgTmV0
d29yayw8L2F1dGhvcj48L2F1dGhvcnM+PC9jb250cmlidXRvcnM+PHRpdGxlcz48dGl0bGU+VmVn
bmV0PC90aXRsZT48L3RpdGxlcz48a2V5d29yZHM+PGtleXdvcmQ+QW50aHJhY25vc2U8L2tleXdv
cmQ+PGtleXdvcmQ+QnJhc3NpY2E8L2tleXdvcmQ+PGtleXdvcmQ+b2xlcmFjZWE8L2tleXdvcmQ+
PGtleXdvcmQ+bmFwdXM8L2tleXdvcmQ+PGtleXdvcmQ+UmFwYTwva2V5d29yZD48L2tleXdvcmRz
PjxkYXRlcz48eWVhcj4yMDE5PC95ZWFyPjxwdWItZGF0ZXM+PGRhdGU+MjAxOTwvZGF0ZT48L3B1
Yi1kYXRlcz48L2RhdGVzPjxwdWItbG9jYXRpb24+Wmhlamlhbmc8L3B1Yi1sb2NhdGlvbj48cHVi
bGlzaGVyPkNoaW5lc2UgVmVnZXRhYmxlIE5ldHdvcms8L3B1Ymxpc2hlcj48dXJscz48cmVsYXRl
ZC11cmxzPjx1cmw+d3d3LnZlZ25ldC5jb20uY248L3VybD48L3JlbGF0ZWQtdXJscz48L3VybHM+
PGN1c3RvbTE+dXBkYXRlZF9SRzwvY3VzdG9tMT48L3JlY29yZD48L0NpdGU+PENpdGU+PEF1dGhv
cj5HYWV0w6FuPC9BdXRob3I+PFllYXI+MTk5NTwvWWVhcj48UmVjTnVtPjMzMDk2PC9SZWNOdW0+
PHJlY29yZD48cmVjLW51bWJlcj4zMzA5NjwvcmVjLW51bWJlcj48Zm9yZWlnbi1rZXlzPjxrZXkg
YXBwPSJFTiIgZGItaWQ9InB4d3h3MGVyOXp2MmZ4ZXp4ZGs1dHQ1dXR6NXA1dnRyd2R2MCIgdGlt
ZXN0YW1wPSIxNTQzNTQzODIyIj4zMzA5Njwva2V5PjwvZm9yZWlnbi1rZXlzPjxyZWYtdHlwZSBu
YW1lPSJKb3VybmFsIEFydGljbGVzLCBGb3JlaWduIExhbmd1YWdlIj4xOTwvcmVmLXR5cGU+PGNv
bnRyaWJ1dG9ycz48YXV0aG9ycz48YXV0aG9yPkdhZXTDoW4sIFMuIEEuPC9hdXRob3I+PGF1dGhv
cj5HYXJiYWdub2xpLCBDLjwvYXV0aG9yPjxhdXRob3I+SXJpZ295ZW4sIEUuIEQuPC9hdXRob3I+
PC9hdXRob3JzPjwvY29udHJpYnV0b3JzPjx0aXRsZXM+PHRpdGxlPjxzdHlsZSBmYWNlPSJub3Jt
YWwiIGZvbnQ9ImRlZmF1bHQiIHNpemU9IjEwMCUiPk1pY3Jvb3JnYW5pc21zIGlzb2xhdGVkIGZy
b20gcmFwZSBzZWVkcyA8L3N0eWxlPjxzdHlsZSBmYWNlPSJpdGFsaWMiIGZvbnQ9ImRlZmF1bHQi
IHNpemU9IjEwMCUiPihCcmFzc2ljYSBuYXB1cyA8L3N0eWxlPjxzdHlsZSBmYWNlPSJub3JtYWwi
IGZvbnQ9ImRlZmF1bHQiIHNpemU9IjEwMCUiPkwuIHN1YnNwLiA8L3N0eWxlPjxzdHlsZSBmYWNl
PSJpdGFsaWMiIGZvbnQ9ImRlZmF1bHQiIHNpemU9IjEwMCUiPm9sZWlmZXJhIDwvc3R5bGU+PHN0
eWxlIGZhY2U9Im5vcm1hbCIgZm9udD0iZGVmYXVsdCIgc2l6ZT0iMTAwJSI+KE1ldHpnLikgU2lu
c2suKSBpbiBBcmdlbnRpbmE8L3N0eWxlPjwvdGl0bGU+PHNlY29uZGFyeS10aXRsZT5GaXRvcGF0
b2xvZ2lhPC9zZWNvbmRhcnktdGl0bGU+PHRyYW5zbGF0ZWQtdGl0bGU+PHN0eWxlIGZhY2U9Im5v
cm1hbCIgZm9udD0iZGVmYXVsdCIgc2l6ZT0iMTAwJSI+TWljcm9vcmdhbmlzbW9zIHByZXNlbnRl
cyBlbiBzZW1pbGxhcyBkZSBjb2x6YSAoPC9zdHlsZT48c3R5bGUgZmFjZT0iaXRhbGljIiBmb250
PSJkZWZhdWx0IiBzaXplPSIxMDAlIj5CcmFzc2ljYSBuYXB1czwvc3R5bGU+PHN0eWxlIGZhY2U9
Im5vcm1hbCIgZm9udD0iZGVmYXVsdCIgc2l6ZT0iMTAwJSI+IEwuIHN1YnNwLiA8L3N0eWxlPjxz
dHlsZSBmYWNlPSJpdGFsaWMiIGZvbnQ9ImRlZmF1bHQiIHNpemU9IjEwMCUiPm9sZWlmZXJhPC9z
dHlsZT48c3R5bGUgZmFjZT0ibm9ybWFsIiBmb250PSJkZWZhdWx0IiBzaXplPSIxMDAlIj4gKE1l
dHpnLikgU2luc2suKSBlbiBBcmdlbnRpbmE8L3N0eWxlPjwvdHJhbnNsYXRlZC10aXRsZT48L3Rp
dGxlcz48cGVyaW9kaWNhbD48ZnVsbC10aXRsZT5GaXRvcGF0b2xvZ2lhPC9mdWxsLXRpdGxlPjwv
cGVyaW9kaWNhbD48cGFnZXM+MTA3LTExNzwvcGFnZXM+PHZvbHVtZT4zMDwvdm9sdW1lPjxudW1i
ZXI+MjwvbnVtYmVyPjxrZXl3b3Jkcz48a2V5d29yZD5NaWNyb29yZ2FuaXNtPC9rZXl3b3JkPjxr
ZXl3b3JkPmNhbm9sYTwva2V5d29yZD48a2V5d29yZD5BcmdlbnRpbmE8L2tleXdvcmQ+PGtleXdv
cmQ+QnJhc3NpY2E8L2tleXdvcmQ+PGtleXdvcmQ+VmlydWxlbmNlPC9rZXl3b3JkPjxrZXl3b3Jk
PmJsb3R0ZXIgbWV0aG9kPC9rZXl3b3JkPjxrZXl3b3JkPmZ1bmdpPC9rZXl3b3JkPjwva2V5d29y
ZHM+PGRhdGVzPjx5ZWFyPjE5OTU8L3llYXI+PC9kYXRlcz48aXNibj4wNDMwLTYxNTUgPC9pc2Ju
Pjx1cmxzPjxwZGYtdXJscz48dXJsPmZpbGU6Ly9KOlxFIExpYnJhcnlcUGxhbnQgQ2F0YWxvZ3Vl
XEdcR2FldMOhbiwgR2FyYmFnbm9saSAmYW1wOyBJcmlnb3llbiAxOTk1IEVOMzMwOTYucGRmPC91
cmw+PC9wZGYtdXJscz48L3VybHM+PGN1c3RvbTE+QnJhc3NpY2FjZWFlIHNlZWQgcmV2aWV3IC0g
TlQ8L2N1c3RvbTE+PGxhbmd1YWdlPlNwYW5pc2g8L2xhbmd1YWdlPjwvcmVjb3JkPjwvQ2l0ZT48
Q2l0ZT48QXV0aG9yPkdhcmliYWxkaTwvQXV0aG9yPjxZZWFyPjIwMDY8L1llYXI+PFJlY051bT4y
NzI0MjwvUmVjTnVtPjxyZWNvcmQ+PHJlYy1udW1iZXI+MjcyNDI8L3JlYy1udW1iZXI+PGZvcmVp
Z24ta2V5cz48a2V5IGFwcD0iRU4iIGRiLWlkPSJweHd4dzBlcjl6djJmeGV6eGRrNXR0NXV0ejVw
NXZ0cndkdjAiIHRpbWVzdGFtcD0iMTQ5Nzg0NjI0OSI+MjcyNDI8L2tleT48L2ZvcmVpZ24ta2V5
cz48cmVmLXR5cGUgbmFtZT0iSm91cm5hbCBBcnRpY2xlcyI+MTc8L3JlZi10eXBlPjxjb250cmli
dXRvcnM+PGF1dGhvcnM+PGF1dGhvcj5HYXJpYmFsZGksQS48L2F1dGhvcj48YXV0aG9yPkdpbGFy
ZGksRy48L2F1dGhvcj48YXV0aG9yPkd1bGxpbm8sTS5MLjwvYXV0aG9yPjwvYXV0aG9ycz48L2Nv
bnRyaWJ1dG9ycz48dGl0bGVzPjx0aXRsZT48c3R5bGUgZmFjZT0ibm9ybWFsIiBmb250PSJkZWZh
dWx0IiBzaXplPSIxMDAlIj5FdmlkZW5jZSBmb3IgYW4gZXhwYW5kZWQgaG9zdCByYW5nZSBvZiA8
L3N0eWxlPjxzdHlsZSBmYWNlPSJpdGFsaWMiIGZvbnQ9ImRlZmF1bHQiIHNpemU9IjEwMCUiPkZ1
c2FyaXVtIG94eXNwb3J1bTwvc3R5bGU+PHN0eWxlIGZhY2U9Im5vcm1hbCIgZm9udD0iZGVmYXVs
dCIgc2l6ZT0iMTAwJSI+IGYuIHNwLjwvc3R5bGU+PHN0eWxlIGZhY2U9Iml0YWxpYyIgZm9udD0i
ZGVmYXVsdCIgc2l6ZT0iMTAwJSI+IHJhcGhhbmk8L3N0eWxlPjwvdGl0bGU+PHNlY29uZGFyeS10
aXRsZT5QaHl0b3BhcmFzaXRpY2E8L3NlY29uZGFyeS10aXRsZT48L3RpdGxlcz48cGVyaW9kaWNh
bD48ZnVsbC10aXRsZT5QaHl0b3BhcmFzaXRpY2E8L2Z1bGwtdGl0bGU+PC9wZXJpb2RpY2FsPjxw
YWdlcz4xMTUtMTIxPC9wYWdlcz48dm9sdW1lPjM0PC92b2x1bWU+PGtleXdvcmRzPjxrZXl3b3Jk
PlJvY2tldDwva2V5d29yZD48a2V5d29yZD5jcnVjaWZlciBjcm9wczwva2V5d29yZD48a2V5d29y
ZD5ob3N0IHJhbmdlPC9rZXl3b3JkPjxrZXl3b3JkPkZ1c2FyaXVtIHdpbHQ8L2tleXdvcmQ+PGtl
eXdvcmQ+RnVzYXJpdW0gb3h5c3BvcnVtPC9rZXl3b3JkPjwva2V5d29yZHM+PGRhdGVzPjx5ZWFy
PjIwMDY8L3llYXI+PC9kYXRlcz48dXJscz48cGRmLXVybHM+PHVybD5KOlxFIExpYnJhcnlcUGxh
bnQgQ2F0YWxvZ3VlXEdcR2FyaWJhbGRpIGV0IGFsIDIwMDYgRU4yNzI0Mi5wZGY8L3VybD48L3Bk
Zi11cmxzPjwvdXJscz48Y3VzdG9tMT5HcmFpbnMsIHNlZWRzIGFuZCB3ZWVkcyBrcDwvY3VzdG9t
MT48L3JlY29yZD48L0NpdGU+PENpdGU+PEF1dGhvcj5SaW1tZXI8L0F1dGhvcj48WWVhcj4yMDA3
PC9ZZWFyPjxSZWNOdW0+MjgxNjE8L1JlY051bT48cmVjb3JkPjxyZWMtbnVtYmVyPjI4MTYxPC9y
ZWMtbnVtYmVyPjxmb3JlaWduLWtleXM+PGtleSBhcHA9IkVOIiBkYi1pZD0icHh3eHcwZXI5enYy
ZnhlenhkazV0dDV1dHo1cDV2dHJ3ZHYwIiB0aW1lc3RhbXA9IjE0OTkxMjIyNzQiPjI4MTYxPC9r
ZXk+PC9mb3JlaWduLWtleXM+PHJlZi10eXBlIG5hbWU9IkJvb2tzIj42PC9yZWYtdHlwZT48Y29u
dHJpYnV0b3JzPjxhdXRob3JzPjxhdXRob3I+UmltbWVyLCBTLlIuPC9hdXRob3I+PGF1dGhvcj5T
aGF0dHVjaywgVi5JLiA8L2F1dGhvcj48YXV0aG9yPkJ1Y2h3YWxkdCwgTC48L2F1dGhvcj48L2F1
dGhvcnM+PC9jb250cmlidXRvcnM+PHRpdGxlcz48dGl0bGU+PHN0eWxlIGZhY2U9Im5vcm1hbCIg
Zm9udD0iZGVmYXVsdCIgc2l6ZT0iMTAwJSI+Q29tcGVuZGl1bSBvZiA8L3N0eWxlPjxzdHlsZSBm
YWNlPSJpdGFsaWMiIGZvbnQ9ImRlZmF1bHQiIHNpemU9IjEwMCUiPkJyYXNzaWNhPC9zdHlsZT48
c3R5bGUgZmFjZT0ibm9ybWFsIiBmb250PSJkZWZhdWx0IiBzaXplPSIxMDAlIj4gZGlzZWFzZXM8
L3N0eWxlPjwvdGl0bGU+PC90aXRsZXM+PGRhdGVzPjx5ZWFyPjIwMDc8L3llYXI+PC9kYXRlcz48
cHViLWxvY2F0aW9uPlN0LiBQYXVsLCBNaW5uZXNvdGEsIFVTQTwvcHViLWxvY2F0aW9uPjxwdWJs
aXNoZXI+VGhlIEFtZXJpY2FuIFBoeXRvcGF0aG9sb2dpY2FsIFNvY2lldHk8L3B1Ymxpc2hlcj48
dXJscz48L3VybHM+PGN1c3RvbTE+U2VlZHMgZm9yIHNvd2luZyBLUCA8L2N1c3RvbTE+PC9yZWNv
cmQ+PC9DaXRlPjxDaXRlPjxBdXRob3I+U2NoZWZmZXI8L0F1dGhvcj48WWVhcj4xOTUwPC9ZZWFy
PjxSZWNOdW0+MzMwNjM8L1JlY051bT48cmVjb3JkPjxyZWMtbnVtYmVyPjMzMDYzPC9yZWMtbnVt
YmVyPjxmb3JlaWduLWtleXM+PGtleSBhcHA9IkVOIiBkYi1pZD0icHh3eHcwZXI5enYyZnhlenhk
azV0dDV1dHo1cDV2dHJ3ZHYwIiB0aW1lc3RhbXA9IjE1NDI5NTQ0MTQiPjMzMDYzPC9rZXk+PC9m
b3JlaWduLWtleXM+PHJlZi10eXBlIG5hbWU9IlJlcG9ydHMiPjI3PC9yZWYtdHlwZT48Y29udHJp
YnV0b3JzPjxhdXRob3JzPjxhdXRob3I+U2NoZWZmZXIsIFIuUC48L2F1dGhvcj48L2F1dGhvcnM+
PC9jb250cmlidXRvcnM+PHRpdGxlcz48dGl0bGU+QW50aHJhY25vc2UgbGVhZnNwb3Qgb2YgY3J1
Y2lmZXJzPC90aXRsZT48L3RpdGxlcz48cGFnZXM+MS0yNjwvcGFnZXM+PG51bWJlcj5UZWNobmlj
YWwgQnVsbGV0aW4gTm8uIDkyPC9udW1iZXI+PGtleXdvcmRzPjxrZXl3b3JkPkNydWNpZmVyIGNy
b3BzPC9rZXl3b3JkPjxrZXl3b3JkPmFudGhyYWNub3NlPC9rZXl3b3JkPjxrZXl3b3JkPmxlYWYg
YW50aHJhY25vc2U8L2tleXdvcmQ+PGtleXdvcmQ+Y2Fyb2xpbmE8L2tleXdvcmQ+PC9rZXl3b3Jk
cz48ZGF0ZXM+PHllYXI+MTk1MDwveWVhcj48L2RhdGVzPjxwdWJsaXNoZXI+Tm9ydGggQ2Fyb2xp
bmEgQWdyaWN1bHR1cmFsIEV4cGVyaW1lbnQgU3RhdGlvbjwvcHVibGlzaGVyPjx1cmxzPjxwZGYt
dXJscz48dXJsPmZpbGU6Ly9KOlxFIExpYnJhcnlcUGxhbnQgQ2F0YWxvZ3VlXFNcU2NoZWZmZXIg
MTk1MCBFTjMzMDYzLnBkZjwvdXJsPjwvcGRmLXVybHM+PC91cmxzPjxjdXN0b20xPkJyYXNzaWNh
Y2VhZSBzZWVkIHJldmlld19XVzwvY3VzdG9tMT48L3JlY29yZD48L0NpdGU+PC9FbmROb3RlPn==
</w:fldData>
        </w:fldChar>
      </w:r>
      <w:r w:rsidR="002D1F6C">
        <w:instrText xml:space="preserve"> ADDIN EN.CITE </w:instrText>
      </w:r>
      <w:r w:rsidR="002D1F6C">
        <w:fldChar w:fldCharType="begin">
          <w:fldData xml:space="preserve">PEVuZE5vdGU+PENpdGU+PEF1dGhvcj5Cb21iZXJnZXI8L0F1dGhvcj48WWVhcj4yMDEzPC9ZZWFy
PjxSZWNOdW0+MjgwNTY8L1JlY051bT48RGlzcGxheVRleHQ+KEJvbWJlcmdlciAyMDEzOyBDaGlu
ZXNlIFZlZ2V0YWJsZSBOZXR3b3JrIDIwMTk7IEdhZXTDoW4sIEdhcmJhZ25vbGkgJmFtcDsgSXJp
Z295ZW4gMTk5NTsgR2FyaWJhbGRpLCBHaWxhcmRpICZhbXA7IEd1bGxpbm8gMjAwNjsgUmltbWVy
LCBTaGF0dHVjayAmYW1wOyBCdWNod2FsZHQgMjAwNzsgU2NoZWZmZXIgMTk1MCk8L0Rpc3BsYXlU
ZXh0PjxyZWNvcmQ+PHJlYy1udW1iZXI+MjgwNTY8L3JlYy1udW1iZXI+PGZvcmVpZ24ta2V5cz48
a2V5IGFwcD0iRU4iIGRiLWlkPSJweHd4dzBlcjl6djJmeGV6eGRrNXR0NXV0ejVwNXZ0cndkdjAi
IHRpbWVzdGFtcD0iMTQ5OTEyMjI3MSI+MjgwNTY8L2tleT48L2ZvcmVpZ24ta2V5cz48cmVmLXR5
cGUgbmFtZT0iVGhlc2lzL0Rpc3NlcnRhdGlvbiI+MzI8L3JlZi10eXBlPjxjb250cmlidXRvcnM+
PGF1dGhvcnM+PGF1dGhvcj5Cb21iZXJnZXIsUi5BLjwvYXV0aG9yPjwvYXV0aG9ycz48L2NvbnRy
aWJ1dG9ycz48dGl0bGVzPjx0aXRsZT48c3R5bGUgZmFjZT0ibm9ybWFsIiBmb250PSJkZWZhdWx0
IiBzaXplPSIxMDAlIj5QcmVzZW5jZSBhbmQgcGF0aG9nZW5pY2l0eSBvZiA8L3N0eWxlPjxzdHls
ZSBmYWNlPSJpdGFsaWMiIGZvbnQ9ImRlZmF1bHQiIHNpemU9IjEwMCUiPkZ1c2FyaXVtPC9zdHls
ZT48c3R5bGUgZmFjZT0ibm9ybWFsIiBmb250PSJkZWZhdWx0IiBzaXplPSIxMDAlIj4gYW5kIDwv
c3R5bGU+PHN0eWxlIGZhY2U9Iml0YWxpYyIgZm9udD0iZGVmYXVsdCIgc2l6ZT0iMTAwJSI+VmVy
dGljaWxsaXVtPC9zdHlsZT48c3R5bGUgZmFjZT0ibm9ybWFsIiBmb250PSJkZWZhdWx0IiBzaXpl
PSIxMDAlIj4gc3BlY2llcyBpbiBjb21tZXJjaWFsIHJlZCByYWRpc2ggKDwvc3R5bGU+PHN0eWxl
IGZhY2U9Iml0YWxpYyIgZm9udD0iZGVmYXVsdCIgc2l6ZT0iMTAwJSI+UmFwaGFudXMgc2F0aXZ1
czwvc3R5bGU+PHN0eWxlIGZhY2U9Im5vcm1hbCIgZm9udD0iZGVmYXVsdCIgc2l6ZT0iMTAwJSI+
KSBzZWVkIHByb2R1Y3Rpb24gaW4gdGhlIFdpbGxhbWV0dGUgVmFsbGV5IG9mIE9yZWdvbjwvc3R5
bGU+PC90aXRsZT48L3RpdGxlcz48ZGF0ZXM+PHllYXI+MjAxMzwveWVhcj48L2RhdGVzPjxwdWIt
bG9jYXRpb24+VVNBPC9wdWItbG9jYXRpb24+PHB1Ymxpc2hlcj5PcmVnb24gU3RhdGUgVW5pdmVy
c2l0eTwvcHVibGlzaGVyPjx3b3JrLXR5cGU+TVNjIHRoZXNpczwvd29yay10eXBlPjx1cmxzPjwv
dXJscz48Y3VzdG9tMT5TZWVkcyBmb3Igc293aW5nIEtQIDwvY3VzdG9tMT48L3JlY29yZD48L0Np
dGU+PENpdGU+PEF1dGhvcj5DaGluZXNlIFZlZ2V0YWJsZSBOZXR3b3JrPC9BdXRob3I+PFllYXI+
MjAxOTwvWWVhcj48UmVjTnVtPjMzNTcxPC9SZWNOdW0+PHJlY29yZD48cmVjLW51bWJlcj4zMzU3
MTwvcmVjLW51bWJlcj48Zm9yZWlnbi1rZXlzPjxrZXkgYXBwPSJFTiIgZGItaWQ9InB4d3h3MGVy
OXp2MmZ4ZXp4ZGs1dHQ1dXR6NXA1dnRyd2R2MCIgdGltZXN0YW1wPSIxNTQ4MTA2MjM3Ij4zMzU3
MTwva2V5PjwvZm9yZWlnbi1rZXlzPjxyZWYtdHlwZSBuYW1lPSJEYXRhYmFzZXMiPjQ1PC9yZWYt
dHlwZT48Y29udHJpYnV0b3JzPjxhdXRob3JzPjxhdXRob3I+Q2hpbmVzZSBWZWdldGFibGUgTmV0
d29yayw8L2F1dGhvcj48L2F1dGhvcnM+PC9jb250cmlidXRvcnM+PHRpdGxlcz48dGl0bGU+VmVn
bmV0PC90aXRsZT48L3RpdGxlcz48a2V5d29yZHM+PGtleXdvcmQ+QW50aHJhY25vc2U8L2tleXdv
cmQ+PGtleXdvcmQ+QnJhc3NpY2E8L2tleXdvcmQ+PGtleXdvcmQ+b2xlcmFjZWE8L2tleXdvcmQ+
PGtleXdvcmQ+bmFwdXM8L2tleXdvcmQ+PGtleXdvcmQ+UmFwYTwva2V5d29yZD48L2tleXdvcmRz
PjxkYXRlcz48eWVhcj4yMDE5PC95ZWFyPjxwdWItZGF0ZXM+PGRhdGU+MjAxOTwvZGF0ZT48L3B1
Yi1kYXRlcz48L2RhdGVzPjxwdWItbG9jYXRpb24+Wmhlamlhbmc8L3B1Yi1sb2NhdGlvbj48cHVi
bGlzaGVyPkNoaW5lc2UgVmVnZXRhYmxlIE5ldHdvcms8L3B1Ymxpc2hlcj48dXJscz48cmVsYXRl
ZC11cmxzPjx1cmw+d3d3LnZlZ25ldC5jb20uY248L3VybD48L3JlbGF0ZWQtdXJscz48L3VybHM+
PGN1c3RvbTE+dXBkYXRlZF9SRzwvY3VzdG9tMT48L3JlY29yZD48L0NpdGU+PENpdGU+PEF1dGhv
cj5HYWV0w6FuPC9BdXRob3I+PFllYXI+MTk5NTwvWWVhcj48UmVjTnVtPjMzMDk2PC9SZWNOdW0+
PHJlY29yZD48cmVjLW51bWJlcj4zMzA5NjwvcmVjLW51bWJlcj48Zm9yZWlnbi1rZXlzPjxrZXkg
YXBwPSJFTiIgZGItaWQ9InB4d3h3MGVyOXp2MmZ4ZXp4ZGs1dHQ1dXR6NXA1dnRyd2R2MCIgdGlt
ZXN0YW1wPSIxNTQzNTQzODIyIj4zMzA5Njwva2V5PjwvZm9yZWlnbi1rZXlzPjxyZWYtdHlwZSBu
YW1lPSJKb3VybmFsIEFydGljbGVzLCBGb3JlaWduIExhbmd1YWdlIj4xOTwvcmVmLXR5cGU+PGNv
bnRyaWJ1dG9ycz48YXV0aG9ycz48YXV0aG9yPkdhZXTDoW4sIFMuIEEuPC9hdXRob3I+PGF1dGhv
cj5HYXJiYWdub2xpLCBDLjwvYXV0aG9yPjxhdXRob3I+SXJpZ295ZW4sIEUuIEQuPC9hdXRob3I+
PC9hdXRob3JzPjwvY29udHJpYnV0b3JzPjx0aXRsZXM+PHRpdGxlPjxzdHlsZSBmYWNlPSJub3Jt
YWwiIGZvbnQ9ImRlZmF1bHQiIHNpemU9IjEwMCUiPk1pY3Jvb3JnYW5pc21zIGlzb2xhdGVkIGZy
b20gcmFwZSBzZWVkcyA8L3N0eWxlPjxzdHlsZSBmYWNlPSJpdGFsaWMiIGZvbnQ9ImRlZmF1bHQi
IHNpemU9IjEwMCUiPihCcmFzc2ljYSBuYXB1cyA8L3N0eWxlPjxzdHlsZSBmYWNlPSJub3JtYWwi
IGZvbnQ9ImRlZmF1bHQiIHNpemU9IjEwMCUiPkwuIHN1YnNwLiA8L3N0eWxlPjxzdHlsZSBmYWNl
PSJpdGFsaWMiIGZvbnQ9ImRlZmF1bHQiIHNpemU9IjEwMCUiPm9sZWlmZXJhIDwvc3R5bGU+PHN0
eWxlIGZhY2U9Im5vcm1hbCIgZm9udD0iZGVmYXVsdCIgc2l6ZT0iMTAwJSI+KE1ldHpnLikgU2lu
c2suKSBpbiBBcmdlbnRpbmE8L3N0eWxlPjwvdGl0bGU+PHNlY29uZGFyeS10aXRsZT5GaXRvcGF0
b2xvZ2lhPC9zZWNvbmRhcnktdGl0bGU+PHRyYW5zbGF0ZWQtdGl0bGU+PHN0eWxlIGZhY2U9Im5v
cm1hbCIgZm9udD0iZGVmYXVsdCIgc2l6ZT0iMTAwJSI+TWljcm9vcmdhbmlzbW9zIHByZXNlbnRl
cyBlbiBzZW1pbGxhcyBkZSBjb2x6YSAoPC9zdHlsZT48c3R5bGUgZmFjZT0iaXRhbGljIiBmb250
PSJkZWZhdWx0IiBzaXplPSIxMDAlIj5CcmFzc2ljYSBuYXB1czwvc3R5bGU+PHN0eWxlIGZhY2U9
Im5vcm1hbCIgZm9udD0iZGVmYXVsdCIgc2l6ZT0iMTAwJSI+IEwuIHN1YnNwLiA8L3N0eWxlPjxz
dHlsZSBmYWNlPSJpdGFsaWMiIGZvbnQ9ImRlZmF1bHQiIHNpemU9IjEwMCUiPm9sZWlmZXJhPC9z
dHlsZT48c3R5bGUgZmFjZT0ibm9ybWFsIiBmb250PSJkZWZhdWx0IiBzaXplPSIxMDAlIj4gKE1l
dHpnLikgU2luc2suKSBlbiBBcmdlbnRpbmE8L3N0eWxlPjwvdHJhbnNsYXRlZC10aXRsZT48L3Rp
dGxlcz48cGVyaW9kaWNhbD48ZnVsbC10aXRsZT5GaXRvcGF0b2xvZ2lhPC9mdWxsLXRpdGxlPjwv
cGVyaW9kaWNhbD48cGFnZXM+MTA3LTExNzwvcGFnZXM+PHZvbHVtZT4zMDwvdm9sdW1lPjxudW1i
ZXI+MjwvbnVtYmVyPjxrZXl3b3Jkcz48a2V5d29yZD5NaWNyb29yZ2FuaXNtPC9rZXl3b3JkPjxr
ZXl3b3JkPmNhbm9sYTwva2V5d29yZD48a2V5d29yZD5BcmdlbnRpbmE8L2tleXdvcmQ+PGtleXdv
cmQ+QnJhc3NpY2E8L2tleXdvcmQ+PGtleXdvcmQ+VmlydWxlbmNlPC9rZXl3b3JkPjxrZXl3b3Jk
PmJsb3R0ZXIgbWV0aG9kPC9rZXl3b3JkPjxrZXl3b3JkPmZ1bmdpPC9rZXl3b3JkPjwva2V5d29y
ZHM+PGRhdGVzPjx5ZWFyPjE5OTU8L3llYXI+PC9kYXRlcz48aXNibj4wNDMwLTYxNTUgPC9pc2Ju
Pjx1cmxzPjxwZGYtdXJscz48dXJsPmZpbGU6Ly9KOlxFIExpYnJhcnlcUGxhbnQgQ2F0YWxvZ3Vl
XEdcR2FldMOhbiwgR2FyYmFnbm9saSAmYW1wOyBJcmlnb3llbiAxOTk1IEVOMzMwOTYucGRmPC91
cmw+PC9wZGYtdXJscz48L3VybHM+PGN1c3RvbTE+QnJhc3NpY2FjZWFlIHNlZWQgcmV2aWV3IC0g
TlQ8L2N1c3RvbTE+PGxhbmd1YWdlPlNwYW5pc2g8L2xhbmd1YWdlPjwvcmVjb3JkPjwvQ2l0ZT48
Q2l0ZT48QXV0aG9yPkdhcmliYWxkaTwvQXV0aG9yPjxZZWFyPjIwMDY8L1llYXI+PFJlY051bT4y
NzI0MjwvUmVjTnVtPjxyZWNvcmQ+PHJlYy1udW1iZXI+MjcyNDI8L3JlYy1udW1iZXI+PGZvcmVp
Z24ta2V5cz48a2V5IGFwcD0iRU4iIGRiLWlkPSJweHd4dzBlcjl6djJmeGV6eGRrNXR0NXV0ejVw
NXZ0cndkdjAiIHRpbWVzdGFtcD0iMTQ5Nzg0NjI0OSI+MjcyNDI8L2tleT48L2ZvcmVpZ24ta2V5
cz48cmVmLXR5cGUgbmFtZT0iSm91cm5hbCBBcnRpY2xlcyI+MTc8L3JlZi10eXBlPjxjb250cmli
dXRvcnM+PGF1dGhvcnM+PGF1dGhvcj5HYXJpYmFsZGksQS48L2F1dGhvcj48YXV0aG9yPkdpbGFy
ZGksRy48L2F1dGhvcj48YXV0aG9yPkd1bGxpbm8sTS5MLjwvYXV0aG9yPjwvYXV0aG9ycz48L2Nv
bnRyaWJ1dG9ycz48dGl0bGVzPjx0aXRsZT48c3R5bGUgZmFjZT0ibm9ybWFsIiBmb250PSJkZWZh
dWx0IiBzaXplPSIxMDAlIj5FdmlkZW5jZSBmb3IgYW4gZXhwYW5kZWQgaG9zdCByYW5nZSBvZiA8
L3N0eWxlPjxzdHlsZSBmYWNlPSJpdGFsaWMiIGZvbnQ9ImRlZmF1bHQiIHNpemU9IjEwMCUiPkZ1
c2FyaXVtIG94eXNwb3J1bTwvc3R5bGU+PHN0eWxlIGZhY2U9Im5vcm1hbCIgZm9udD0iZGVmYXVs
dCIgc2l6ZT0iMTAwJSI+IGYuIHNwLjwvc3R5bGU+PHN0eWxlIGZhY2U9Iml0YWxpYyIgZm9udD0i
ZGVmYXVsdCIgc2l6ZT0iMTAwJSI+IHJhcGhhbmk8L3N0eWxlPjwvdGl0bGU+PHNlY29uZGFyeS10
aXRsZT5QaHl0b3BhcmFzaXRpY2E8L3NlY29uZGFyeS10aXRsZT48L3RpdGxlcz48cGVyaW9kaWNh
bD48ZnVsbC10aXRsZT5QaHl0b3BhcmFzaXRpY2E8L2Z1bGwtdGl0bGU+PC9wZXJpb2RpY2FsPjxw
YWdlcz4xMTUtMTIxPC9wYWdlcz48dm9sdW1lPjM0PC92b2x1bWU+PGtleXdvcmRzPjxrZXl3b3Jk
PlJvY2tldDwva2V5d29yZD48a2V5d29yZD5jcnVjaWZlciBjcm9wczwva2V5d29yZD48a2V5d29y
ZD5ob3N0IHJhbmdlPC9rZXl3b3JkPjxrZXl3b3JkPkZ1c2FyaXVtIHdpbHQ8L2tleXdvcmQ+PGtl
eXdvcmQ+RnVzYXJpdW0gb3h5c3BvcnVtPC9rZXl3b3JkPjwva2V5d29yZHM+PGRhdGVzPjx5ZWFy
PjIwMDY8L3llYXI+PC9kYXRlcz48dXJscz48cGRmLXVybHM+PHVybD5KOlxFIExpYnJhcnlcUGxh
bnQgQ2F0YWxvZ3VlXEdcR2FyaWJhbGRpIGV0IGFsIDIwMDYgRU4yNzI0Mi5wZGY8L3VybD48L3Bk
Zi11cmxzPjwvdXJscz48Y3VzdG9tMT5HcmFpbnMsIHNlZWRzIGFuZCB3ZWVkcyBrcDwvY3VzdG9t
MT48L3JlY29yZD48L0NpdGU+PENpdGU+PEF1dGhvcj5SaW1tZXI8L0F1dGhvcj48WWVhcj4yMDA3
PC9ZZWFyPjxSZWNOdW0+MjgxNjE8L1JlY051bT48cmVjb3JkPjxyZWMtbnVtYmVyPjI4MTYxPC9y
ZWMtbnVtYmVyPjxmb3JlaWduLWtleXM+PGtleSBhcHA9IkVOIiBkYi1pZD0icHh3eHcwZXI5enYy
ZnhlenhkazV0dDV1dHo1cDV2dHJ3ZHYwIiB0aW1lc3RhbXA9IjE0OTkxMjIyNzQiPjI4MTYxPC9r
ZXk+PC9mb3JlaWduLWtleXM+PHJlZi10eXBlIG5hbWU9IkJvb2tzIj42PC9yZWYtdHlwZT48Y29u
dHJpYnV0b3JzPjxhdXRob3JzPjxhdXRob3I+UmltbWVyLCBTLlIuPC9hdXRob3I+PGF1dGhvcj5T
aGF0dHVjaywgVi5JLiA8L2F1dGhvcj48YXV0aG9yPkJ1Y2h3YWxkdCwgTC48L2F1dGhvcj48L2F1
dGhvcnM+PC9jb250cmlidXRvcnM+PHRpdGxlcz48dGl0bGU+PHN0eWxlIGZhY2U9Im5vcm1hbCIg
Zm9udD0iZGVmYXVsdCIgc2l6ZT0iMTAwJSI+Q29tcGVuZGl1bSBvZiA8L3N0eWxlPjxzdHlsZSBm
YWNlPSJpdGFsaWMiIGZvbnQ9ImRlZmF1bHQiIHNpemU9IjEwMCUiPkJyYXNzaWNhPC9zdHlsZT48
c3R5bGUgZmFjZT0ibm9ybWFsIiBmb250PSJkZWZhdWx0IiBzaXplPSIxMDAlIj4gZGlzZWFzZXM8
L3N0eWxlPjwvdGl0bGU+PC90aXRsZXM+PGRhdGVzPjx5ZWFyPjIwMDc8L3llYXI+PC9kYXRlcz48
cHViLWxvY2F0aW9uPlN0LiBQYXVsLCBNaW5uZXNvdGEsIFVTQTwvcHViLWxvY2F0aW9uPjxwdWJs
aXNoZXI+VGhlIEFtZXJpY2FuIFBoeXRvcGF0aG9sb2dpY2FsIFNvY2lldHk8L3B1Ymxpc2hlcj48
dXJscz48L3VybHM+PGN1c3RvbTE+U2VlZHMgZm9yIHNvd2luZyBLUCA8L2N1c3RvbTE+PC9yZWNv
cmQ+PC9DaXRlPjxDaXRlPjxBdXRob3I+U2NoZWZmZXI8L0F1dGhvcj48WWVhcj4xOTUwPC9ZZWFy
PjxSZWNOdW0+MzMwNjM8L1JlY051bT48cmVjb3JkPjxyZWMtbnVtYmVyPjMzMDYzPC9yZWMtbnVt
YmVyPjxmb3JlaWduLWtleXM+PGtleSBhcHA9IkVOIiBkYi1pZD0icHh3eHcwZXI5enYyZnhlenhk
azV0dDV1dHo1cDV2dHJ3ZHYwIiB0aW1lc3RhbXA9IjE1NDI5NTQ0MTQiPjMzMDYzPC9rZXk+PC9m
b3JlaWduLWtleXM+PHJlZi10eXBlIG5hbWU9IlJlcG9ydHMiPjI3PC9yZWYtdHlwZT48Y29udHJp
YnV0b3JzPjxhdXRob3JzPjxhdXRob3I+U2NoZWZmZXIsIFIuUC48L2F1dGhvcj48L2F1dGhvcnM+
PC9jb250cmlidXRvcnM+PHRpdGxlcz48dGl0bGU+QW50aHJhY25vc2UgbGVhZnNwb3Qgb2YgY3J1
Y2lmZXJzPC90aXRsZT48L3RpdGxlcz48cGFnZXM+MS0yNjwvcGFnZXM+PG51bWJlcj5UZWNobmlj
YWwgQnVsbGV0aW4gTm8uIDkyPC9udW1iZXI+PGtleXdvcmRzPjxrZXl3b3JkPkNydWNpZmVyIGNy
b3BzPC9rZXl3b3JkPjxrZXl3b3JkPmFudGhyYWNub3NlPC9rZXl3b3JkPjxrZXl3b3JkPmxlYWYg
YW50aHJhY25vc2U8L2tleXdvcmQ+PGtleXdvcmQ+Y2Fyb2xpbmE8L2tleXdvcmQ+PC9rZXl3b3Jk
cz48ZGF0ZXM+PHllYXI+MTk1MDwveWVhcj48L2RhdGVzPjxwdWJsaXNoZXI+Tm9ydGggQ2Fyb2xp
bmEgQWdyaWN1bHR1cmFsIEV4cGVyaW1lbnQgU3RhdGlvbjwvcHVibGlzaGVyPjx1cmxzPjxwZGYt
dXJscz48dXJsPmZpbGU6Ly9KOlxFIExpYnJhcnlcUGxhbnQgQ2F0YWxvZ3VlXFNcU2NoZWZmZXIg
MTk1MCBFTjMzMDYzLnBkZjwvdXJsPjwvcGRmLXVybHM+PC91cmxzPjxjdXN0b20xPkJyYXNzaWNh
Y2VhZSBzZWVkIHJldmlld19XVzwvY3VzdG9tMT48L3JlY29yZD48L0NpdGU+PC9FbmROb3RlPn==
</w:fldData>
        </w:fldChar>
      </w:r>
      <w:r w:rsidR="002D1F6C">
        <w:instrText xml:space="preserve"> ADDIN EN.CITE.DATA </w:instrText>
      </w:r>
      <w:r w:rsidR="002D1F6C">
        <w:fldChar w:fldCharType="end"/>
      </w:r>
      <w:r w:rsidR="002D1F6C">
        <w:fldChar w:fldCharType="separate"/>
      </w:r>
      <w:r w:rsidR="002D1F6C">
        <w:rPr>
          <w:noProof/>
        </w:rPr>
        <w:t>(</w:t>
      </w:r>
      <w:hyperlink w:anchor="_ENREF_23" w:tooltip="Bomberger, 2013 #28056" w:history="1">
        <w:r w:rsidR="002D1F6C">
          <w:rPr>
            <w:noProof/>
          </w:rPr>
          <w:t>Bomberger 2013</w:t>
        </w:r>
      </w:hyperlink>
      <w:r w:rsidR="002D1F6C">
        <w:rPr>
          <w:noProof/>
        </w:rPr>
        <w:t xml:space="preserve">; </w:t>
      </w:r>
      <w:hyperlink w:anchor="_ENREF_42" w:tooltip="Chinese Vegetable Network, 2019 #33571" w:history="1">
        <w:r w:rsidR="002D1F6C">
          <w:rPr>
            <w:noProof/>
          </w:rPr>
          <w:t>Chinese Vegetable Network 2019</w:t>
        </w:r>
      </w:hyperlink>
      <w:r w:rsidR="002D1F6C">
        <w:rPr>
          <w:noProof/>
        </w:rPr>
        <w:t xml:space="preserve">; </w:t>
      </w:r>
      <w:hyperlink w:anchor="_ENREF_101" w:tooltip="Gaetán, 1995 #33096" w:history="1">
        <w:r w:rsidR="002D1F6C">
          <w:rPr>
            <w:noProof/>
          </w:rPr>
          <w:t>Gaetán, Garbagnoli &amp; Irigoyen 1995</w:t>
        </w:r>
      </w:hyperlink>
      <w:r w:rsidR="002D1F6C">
        <w:rPr>
          <w:noProof/>
        </w:rPr>
        <w:t xml:space="preserve">; </w:t>
      </w:r>
      <w:hyperlink w:anchor="_ENREF_103" w:tooltip="Garibaldi, 2006 #27242" w:history="1">
        <w:r w:rsidR="002D1F6C">
          <w:rPr>
            <w:noProof/>
          </w:rPr>
          <w:t>Garibaldi, Gilardi &amp; Gullino 2006</w:t>
        </w:r>
      </w:hyperlink>
      <w:r w:rsidR="002D1F6C">
        <w:rPr>
          <w:noProof/>
        </w:rPr>
        <w:t xml:space="preserve">; </w:t>
      </w:r>
      <w:hyperlink w:anchor="_ENREF_252" w:tooltip="Rimmer, 2007 #28161" w:history="1">
        <w:r w:rsidR="002D1F6C">
          <w:rPr>
            <w:noProof/>
          </w:rPr>
          <w:t>Rimmer, Shattuck &amp; Buchwaldt 2007</w:t>
        </w:r>
      </w:hyperlink>
      <w:r w:rsidR="002D1F6C">
        <w:rPr>
          <w:noProof/>
        </w:rPr>
        <w:t xml:space="preserve">; </w:t>
      </w:r>
      <w:hyperlink w:anchor="_ENREF_262" w:tooltip="Scheffer, 1950 #33063" w:history="1">
        <w:r w:rsidR="002D1F6C">
          <w:rPr>
            <w:noProof/>
          </w:rPr>
          <w:t>Scheffer 1950</w:t>
        </w:r>
      </w:hyperlink>
      <w:r w:rsidR="002D1F6C">
        <w:rPr>
          <w:noProof/>
        </w:rPr>
        <w:t>)</w:t>
      </w:r>
      <w:r w:rsidR="002D1F6C">
        <w:fldChar w:fldCharType="end"/>
      </w:r>
      <w:r w:rsidR="00F55B48" w:rsidRPr="00372C76">
        <w:t xml:space="preserve"> </w:t>
      </w:r>
      <w:r w:rsidRPr="00372C76">
        <w:t xml:space="preserve">and </w:t>
      </w:r>
      <w:r w:rsidR="0048294D" w:rsidRPr="00372C76">
        <w:t xml:space="preserve">therefore </w:t>
      </w:r>
      <w:r w:rsidRPr="00372C76">
        <w:t>are likely to persist during standard harvesting, handling and shipping operations.</w:t>
      </w:r>
    </w:p>
    <w:p w:rsidR="00EE1A77" w:rsidRPr="00372C76" w:rsidRDefault="00393518" w:rsidP="0073735E">
      <w:pPr>
        <w:pStyle w:val="ListBullet"/>
        <w:spacing w:before="160" w:after="160" w:line="269" w:lineRule="auto"/>
        <w:ind w:left="357" w:hanging="357"/>
      </w:pPr>
      <w:r w:rsidRPr="00372C76">
        <w:t>The identified pathogens are</w:t>
      </w:r>
      <w:r w:rsidR="00EE1A77" w:rsidRPr="00372C76">
        <w:t xml:space="preserve"> highly likely to survive during transport and storage since the primary conditions for </w:t>
      </w:r>
      <w:r w:rsidR="00E159AC" w:rsidRPr="00372C76">
        <w:t xml:space="preserve">their </w:t>
      </w:r>
      <w:r w:rsidR="00EE1A77" w:rsidRPr="00372C76">
        <w:t xml:space="preserve">survival are fulfilled by the presence of the live host material and </w:t>
      </w:r>
      <w:r w:rsidR="00E159AC" w:rsidRPr="00372C76">
        <w:t xml:space="preserve">the </w:t>
      </w:r>
      <w:r w:rsidR="00EE1A77" w:rsidRPr="00372C76">
        <w:t xml:space="preserve">associated environmental conditions. </w:t>
      </w:r>
      <w:r w:rsidR="0048294D" w:rsidRPr="00372C76">
        <w:t>C</w:t>
      </w:r>
      <w:r w:rsidR="00EE1A77" w:rsidRPr="00372C76">
        <w:t xml:space="preserve">onditions </w:t>
      </w:r>
      <w:r w:rsidR="00AB06EE" w:rsidRPr="00372C76">
        <w:t xml:space="preserve">such as temperature and humidity are unlikely to </w:t>
      </w:r>
      <w:r w:rsidR="00EE1A77" w:rsidRPr="00372C76">
        <w:t>affect the viability of the associated pathogen</w:t>
      </w:r>
      <w:r w:rsidRPr="00372C76">
        <w:t>s</w:t>
      </w:r>
      <w:r w:rsidR="00EE1A77" w:rsidRPr="00372C76">
        <w:t>.</w:t>
      </w:r>
    </w:p>
    <w:p w:rsidR="00EE1A77" w:rsidRPr="007A22CE" w:rsidRDefault="00EE1A77" w:rsidP="0073735E">
      <w:pPr>
        <w:pStyle w:val="ListBullet"/>
        <w:spacing w:before="160" w:after="160" w:line="269" w:lineRule="auto"/>
        <w:ind w:left="357" w:hanging="357"/>
      </w:pPr>
      <w:r w:rsidRPr="007A22CE">
        <w:t>Most seed-borne pathogens infect and use seeds as a vehi</w:t>
      </w:r>
      <w:r w:rsidR="00A95E95">
        <w:t>cle for transport and survival</w:t>
      </w:r>
      <w:r w:rsidR="000826F0">
        <w:t xml:space="preserve"> </w:t>
      </w:r>
      <w:r w:rsidR="002D1F6C">
        <w:fldChar w:fldCharType="begin"/>
      </w:r>
      <w:r w:rsidR="002D1F6C">
        <w:instrText xml:space="preserve"> ADDIN EN.CITE &lt;EndNote&gt;&lt;Cite&gt;&lt;Author&gt;Elmer&lt;/Author&gt;&lt;Year&gt;2001&lt;/Year&gt;&lt;RecNum&gt;8701&lt;/RecNum&gt;&lt;DisplayText&gt;(Elmer 2001)&lt;/DisplayText&gt;&lt;record&gt;&lt;rec-number&gt;8701&lt;/rec-number&gt;&lt;foreign-keys&gt;&lt;key app="EN" db-id="pxwxw0er9zv2fxezxdk5tt5utz5p5vtrwdv0" timestamp="1451972572"&gt;8701&lt;/key&gt;&lt;/foreign-keys&gt;&lt;ref-type name="Journal Articles"&gt;17&lt;/ref-type&gt;&lt;contributors&gt;&lt;authors&gt;&lt;author&gt;Elmer,W.H.&lt;/author&gt;&lt;/authors&gt;&lt;/contributors&gt;&lt;titles&gt;&lt;title&gt;Seeds as vehicles for pathogen importation&lt;/title&gt;&lt;secondary-title&gt;Biological Invasions&lt;/secondary-title&gt;&lt;/titles&gt;&lt;periodical&gt;&lt;full-title&gt;Biological Invasions&lt;/full-title&gt;&lt;/periodical&gt;&lt;pages&gt;263-271&lt;/pages&gt;&lt;volume&gt;3&lt;/volume&gt;&lt;number&gt;3&lt;/number&gt;&lt;keywords&gt;&lt;keyword&gt;importation&lt;/keyword&gt;&lt;keyword&gt;pathogen&lt;/keyword&gt;&lt;keyword&gt;Seeds&lt;/keyword&gt;&lt;keyword&gt;Vehicles&lt;/keyword&gt;&lt;/keywords&gt;&lt;dates&gt;&lt;year&gt;2001&lt;/year&gt;&lt;/dates&gt;&lt;orig-pub&gt;&lt;style face="underline" font="default" size="100%"&gt;J:\E Library\Plant Catalogue\E&lt;/style&gt;&lt;/orig-pub&gt;&lt;label&gt;72423&lt;/label&gt;&lt;urls&gt;&lt;/urls&gt;&lt;custom1&gt;Citrus greening GNS and weeds sp&lt;/custom1&gt;&lt;/record&gt;&lt;/Cite&gt;&lt;/EndNote&gt;</w:instrText>
      </w:r>
      <w:r w:rsidR="002D1F6C">
        <w:fldChar w:fldCharType="separate"/>
      </w:r>
      <w:r w:rsidR="002D1F6C">
        <w:rPr>
          <w:noProof/>
        </w:rPr>
        <w:t>(</w:t>
      </w:r>
      <w:hyperlink w:anchor="_ENREF_76" w:tooltip="Elmer, 2001 #8701" w:history="1">
        <w:r w:rsidR="002D1F6C">
          <w:rPr>
            <w:noProof/>
          </w:rPr>
          <w:t>Elmer 2001</w:t>
        </w:r>
      </w:hyperlink>
      <w:r w:rsidR="002D1F6C">
        <w:rPr>
          <w:noProof/>
        </w:rPr>
        <w:t>)</w:t>
      </w:r>
      <w:r w:rsidR="002D1F6C">
        <w:fldChar w:fldCharType="end"/>
      </w:r>
      <w:r w:rsidRPr="007A22CE">
        <w:t xml:space="preserve">. Seed associations can provide long-term survival </w:t>
      </w:r>
      <w:r w:rsidR="00E159AC">
        <w:t xml:space="preserve">mechanisms </w:t>
      </w:r>
      <w:r w:rsidRPr="007A22CE">
        <w:t xml:space="preserve">for pathogens, and survival </w:t>
      </w:r>
      <w:r w:rsidR="00E159AC">
        <w:t>is</w:t>
      </w:r>
      <w:r w:rsidR="00E159AC" w:rsidRPr="007A22CE">
        <w:t xml:space="preserve"> </w:t>
      </w:r>
      <w:r w:rsidRPr="007A22CE">
        <w:t xml:space="preserve">not </w:t>
      </w:r>
      <w:r w:rsidR="00E159AC">
        <w:t xml:space="preserve">likely to </w:t>
      </w:r>
      <w:r w:rsidRPr="007A22CE">
        <w:t>be diminishe</w:t>
      </w:r>
      <w:r w:rsidR="00A95E95">
        <w:t>d during transport and storage</w:t>
      </w:r>
      <w:r w:rsidR="000826F0">
        <w:t xml:space="preserve"> </w:t>
      </w:r>
      <w:r w:rsidR="002D1F6C">
        <w:fldChar w:fldCharType="begin"/>
      </w:r>
      <w:r w:rsidR="002D1F6C">
        <w:instrText xml:space="preserve"> ADDIN EN.CITE &lt;EndNote&gt;&lt;Cite&gt;&lt;Author&gt;Elmer&lt;/Author&gt;&lt;Year&gt;2001&lt;/Year&gt;&lt;RecNum&gt;8701&lt;/RecNum&gt;&lt;DisplayText&gt;(Elmer 2001)&lt;/DisplayText&gt;&lt;record&gt;&lt;rec-number&gt;8701&lt;/rec-number&gt;&lt;foreign-keys&gt;&lt;key app="EN" db-id="pxwxw0er9zv2fxezxdk5tt5utz5p5vtrwdv0" timestamp="1451972572"&gt;8701&lt;/key&gt;&lt;/foreign-keys&gt;&lt;ref-type name="Journal Articles"&gt;17&lt;/ref-type&gt;&lt;contributors&gt;&lt;authors&gt;&lt;author&gt;Elmer,W.H.&lt;/author&gt;&lt;/authors&gt;&lt;/contributors&gt;&lt;titles&gt;&lt;title&gt;Seeds as vehicles for pathogen importation&lt;/title&gt;&lt;secondary-title&gt;Biological Invasions&lt;/secondary-title&gt;&lt;/titles&gt;&lt;periodical&gt;&lt;full-title&gt;Biological Invasions&lt;/full-title&gt;&lt;/periodical&gt;&lt;pages&gt;263-271&lt;/pages&gt;&lt;volume&gt;3&lt;/volume&gt;&lt;number&gt;3&lt;/number&gt;&lt;keywords&gt;&lt;keyword&gt;importation&lt;/keyword&gt;&lt;keyword&gt;pathogen&lt;/keyword&gt;&lt;keyword&gt;Seeds&lt;/keyword&gt;&lt;keyword&gt;Vehicles&lt;/keyword&gt;&lt;/keywords&gt;&lt;dates&gt;&lt;year&gt;2001&lt;/year&gt;&lt;/dates&gt;&lt;orig-pub&gt;&lt;style face="underline" font="default" size="100%"&gt;J:\E Library\Plant Catalogue\E&lt;/style&gt;&lt;/orig-pub&gt;&lt;label&gt;72423&lt;/label&gt;&lt;urls&gt;&lt;/urls&gt;&lt;custom1&gt;Citrus greening GNS and weeds sp&lt;/custom1&gt;&lt;/record&gt;&lt;/Cite&gt;&lt;/EndNote&gt;</w:instrText>
      </w:r>
      <w:r w:rsidR="002D1F6C">
        <w:fldChar w:fldCharType="separate"/>
      </w:r>
      <w:r w:rsidR="002D1F6C">
        <w:rPr>
          <w:noProof/>
        </w:rPr>
        <w:t>(</w:t>
      </w:r>
      <w:hyperlink w:anchor="_ENREF_76" w:tooltip="Elmer, 2001 #8701" w:history="1">
        <w:r w:rsidR="002D1F6C">
          <w:rPr>
            <w:noProof/>
          </w:rPr>
          <w:t>Elmer 2001</w:t>
        </w:r>
      </w:hyperlink>
      <w:r w:rsidR="002D1F6C">
        <w:rPr>
          <w:noProof/>
        </w:rPr>
        <w:t>)</w:t>
      </w:r>
      <w:r w:rsidR="002D1F6C">
        <w:fldChar w:fldCharType="end"/>
      </w:r>
      <w:r w:rsidR="00F85BD9">
        <w:t>.</w:t>
      </w:r>
    </w:p>
    <w:p w:rsidR="00EE1A77" w:rsidRPr="00EE1A77" w:rsidRDefault="00E14448" w:rsidP="0073735E">
      <w:pPr>
        <w:pStyle w:val="ListBullet"/>
        <w:spacing w:before="160" w:after="160" w:line="269" w:lineRule="auto"/>
        <w:ind w:left="357" w:hanging="357"/>
      </w:pPr>
      <w:r>
        <w:t>Previous</w:t>
      </w:r>
      <w:r w:rsidRPr="007A22CE">
        <w:t xml:space="preserve"> </w:t>
      </w:r>
      <w:r w:rsidR="00EE1A77" w:rsidRPr="007A22CE">
        <w:t>interception</w:t>
      </w:r>
      <w:r>
        <w:t>s</w:t>
      </w:r>
      <w:r w:rsidR="00EE1A77" w:rsidRPr="007A22CE">
        <w:t xml:space="preserve"> of seed-borne pests in various countries demonstrate </w:t>
      </w:r>
      <w:r w:rsidR="00AB06EE">
        <w:t xml:space="preserve">generally </w:t>
      </w:r>
      <w:r w:rsidR="00EE1A77" w:rsidRPr="007A22CE">
        <w:t xml:space="preserve">that </w:t>
      </w:r>
      <w:r w:rsidR="00C40F26">
        <w:t>these pests</w:t>
      </w:r>
      <w:r w:rsidR="00EE1A77" w:rsidRPr="007A22CE">
        <w:t xml:space="preserve"> </w:t>
      </w:r>
      <w:r w:rsidR="00393518" w:rsidRPr="007A22CE">
        <w:t>are</w:t>
      </w:r>
      <w:r w:rsidR="00EE1A77" w:rsidRPr="007A22CE">
        <w:t xml:space="preserve"> highly likely to </w:t>
      </w:r>
      <w:r w:rsidR="00C40F26">
        <w:t>persist</w:t>
      </w:r>
      <w:r w:rsidR="00C40F26" w:rsidRPr="007A22CE">
        <w:t xml:space="preserve"> </w:t>
      </w:r>
      <w:r w:rsidR="00EE1A77" w:rsidRPr="007A22CE">
        <w:t xml:space="preserve">during </w:t>
      </w:r>
      <w:r w:rsidR="00C40F26">
        <w:t xml:space="preserve">processes of </w:t>
      </w:r>
      <w:r w:rsidR="00EE1A77" w:rsidRPr="007A22CE">
        <w:t>storage and transport</w:t>
      </w:r>
      <w:r w:rsidR="00C40F26">
        <w:t xml:space="preserve"> to Australia</w:t>
      </w:r>
      <w:r w:rsidR="00EE1A77" w:rsidRPr="007A22CE">
        <w:t>.</w:t>
      </w:r>
    </w:p>
    <w:p w:rsidR="005F77E5" w:rsidRDefault="00F90962" w:rsidP="00591D87">
      <w:pPr>
        <w:pStyle w:val="Heading5"/>
      </w:pPr>
      <w:r>
        <w:t>Likelihood of distribution</w:t>
      </w:r>
    </w:p>
    <w:p w:rsidR="00231E7C" w:rsidRDefault="00231E7C" w:rsidP="00B271D9">
      <w:pPr>
        <w:spacing w:before="200"/>
      </w:pPr>
      <w:r>
        <w:t xml:space="preserve">To have an impact a pest must be transported in or on a </w:t>
      </w:r>
      <w:r w:rsidR="0015443A">
        <w:t>pathway and</w:t>
      </w:r>
      <w:r>
        <w:t xml:space="preserve"> must </w:t>
      </w:r>
      <w:r w:rsidR="0080797B">
        <w:t xml:space="preserve">then </w:t>
      </w:r>
      <w:r>
        <w:t>be capable of transferring to a suitable host. The probability of this transfer occurring depends on the dispersal mechanisms of the pest and the intended use of the commodity.</w:t>
      </w:r>
    </w:p>
    <w:p w:rsidR="00231E7C" w:rsidRDefault="00231E7C" w:rsidP="00B271D9">
      <w:pPr>
        <w:spacing w:before="200"/>
      </w:pPr>
      <w:r>
        <w:t xml:space="preserve">The likelihood that </w:t>
      </w:r>
      <w:r w:rsidR="00393518">
        <w:t>the identified quarantine pests</w:t>
      </w:r>
      <w:r w:rsidR="00EE3CB7" w:rsidRPr="00EE1A77">
        <w:t xml:space="preserve"> </w:t>
      </w:r>
      <w:r>
        <w:t xml:space="preserve">will be distributed across Australia on imported </w:t>
      </w:r>
      <w:r w:rsidR="0004725E">
        <w:t>brassicaceous</w:t>
      </w:r>
      <w:r w:rsidR="000B4C51" w:rsidRPr="00EE1A77">
        <w:t xml:space="preserve"> </w:t>
      </w:r>
      <w:r w:rsidR="00885803">
        <w:t xml:space="preserve">vegetable </w:t>
      </w:r>
      <w:r>
        <w:t xml:space="preserve">seeds for </w:t>
      </w:r>
      <w:r w:rsidR="0015443A">
        <w:t>sowing and</w:t>
      </w:r>
      <w:r>
        <w:t xml:space="preserve"> be transferred from the resulting plants to a suitable host is assessed as </w:t>
      </w:r>
      <w:r w:rsidR="0004725E">
        <w:t>H</w:t>
      </w:r>
      <w:r>
        <w:t>igh.</w:t>
      </w:r>
    </w:p>
    <w:p w:rsidR="00231E7C" w:rsidRDefault="00231E7C" w:rsidP="00B271D9">
      <w:pPr>
        <w:spacing w:before="200"/>
      </w:pPr>
      <w:r>
        <w:t xml:space="preserve">This </w:t>
      </w:r>
      <w:r w:rsidR="0080797B">
        <w:t xml:space="preserve">assessment is based on the facts that </w:t>
      </w:r>
      <w:r w:rsidR="0004725E">
        <w:t>brassicaceous</w:t>
      </w:r>
      <w:r w:rsidR="000B4C51" w:rsidRPr="00EE1A77">
        <w:t xml:space="preserve"> </w:t>
      </w:r>
      <w:r w:rsidR="00885803">
        <w:t xml:space="preserve">vegetable </w:t>
      </w:r>
      <w:r>
        <w:t xml:space="preserve">seeds </w:t>
      </w:r>
      <w:r w:rsidR="0080797B">
        <w:t xml:space="preserve">intended </w:t>
      </w:r>
      <w:r>
        <w:t>for sowing are commercially distributed throughout Australia</w:t>
      </w:r>
      <w:r w:rsidR="0080797B">
        <w:t>,</w:t>
      </w:r>
      <w:r>
        <w:t xml:space="preserve"> and </w:t>
      </w:r>
      <w:r w:rsidR="0080797B">
        <w:t xml:space="preserve">that </w:t>
      </w:r>
      <w:r>
        <w:t xml:space="preserve">seed to seedling transmission has been reported for </w:t>
      </w:r>
      <w:r w:rsidR="00C01780">
        <w:t>the identified pathogens</w:t>
      </w:r>
      <w:r>
        <w:t xml:space="preserve">. This transmission mechanism provides the means by which these pests </w:t>
      </w:r>
      <w:r w:rsidR="00D86BE0">
        <w:t>encounter</w:t>
      </w:r>
      <w:r>
        <w:t xml:space="preserve"> a new host plant</w:t>
      </w:r>
      <w:r w:rsidR="00D86BE0">
        <w:t>,</w:t>
      </w:r>
      <w:r>
        <w:t xml:space="preserve"> most notably, the new seedling </w:t>
      </w:r>
      <w:r w:rsidR="00D86BE0">
        <w:t>that is germinated from the seed</w:t>
      </w:r>
      <w:r>
        <w:t>.</w:t>
      </w:r>
    </w:p>
    <w:p w:rsidR="00713D37" w:rsidRDefault="00713D37" w:rsidP="003957BA">
      <w:pPr>
        <w:keepNext/>
        <w:spacing w:after="120"/>
        <w:rPr>
          <w:b/>
        </w:rPr>
      </w:pPr>
      <w:r>
        <w:rPr>
          <w:b/>
        </w:rPr>
        <w:t>It is highly likely that</w:t>
      </w:r>
      <w:r w:rsidR="0094186D">
        <w:rPr>
          <w:b/>
        </w:rPr>
        <w:t xml:space="preserve"> </w:t>
      </w:r>
      <w:r>
        <w:rPr>
          <w:b/>
        </w:rPr>
        <w:t xml:space="preserve">imported </w:t>
      </w:r>
      <w:r w:rsidR="0004725E">
        <w:rPr>
          <w:b/>
        </w:rPr>
        <w:t xml:space="preserve">brassicaceous </w:t>
      </w:r>
      <w:r w:rsidR="00885803">
        <w:rPr>
          <w:b/>
        </w:rPr>
        <w:t>vegetable</w:t>
      </w:r>
      <w:r w:rsidR="00885803" w:rsidRPr="00EE1A77">
        <w:t xml:space="preserve"> </w:t>
      </w:r>
      <w:r>
        <w:rPr>
          <w:b/>
        </w:rPr>
        <w:t>seed</w:t>
      </w:r>
      <w:r w:rsidR="0078073A">
        <w:rPr>
          <w:b/>
        </w:rPr>
        <w:t>s</w:t>
      </w:r>
      <w:r>
        <w:rPr>
          <w:b/>
        </w:rPr>
        <w:t xml:space="preserve"> will be distributed throughout Australia</w:t>
      </w:r>
    </w:p>
    <w:p w:rsidR="00065E9C" w:rsidRDefault="00D86BE0" w:rsidP="003957BA">
      <w:pPr>
        <w:pStyle w:val="ListBullet"/>
        <w:keepNext/>
        <w:spacing w:before="160" w:after="160" w:line="269" w:lineRule="auto"/>
        <w:ind w:left="357" w:hanging="357"/>
      </w:pPr>
      <w:r>
        <w:t>I</w:t>
      </w:r>
      <w:r w:rsidR="00065E9C">
        <w:t xml:space="preserve">mported </w:t>
      </w:r>
      <w:r w:rsidR="0004725E">
        <w:t xml:space="preserve">brassicaceous </w:t>
      </w:r>
      <w:r w:rsidR="00885803">
        <w:t>vegetable</w:t>
      </w:r>
      <w:r w:rsidR="00885803" w:rsidRPr="00EE1A77">
        <w:t xml:space="preserve"> </w:t>
      </w:r>
      <w:r w:rsidR="00065E9C">
        <w:t xml:space="preserve">seeds </w:t>
      </w:r>
      <w:r>
        <w:t xml:space="preserve">are intended </w:t>
      </w:r>
      <w:r w:rsidR="00065E9C">
        <w:t xml:space="preserve">for commercial sale in vegetable growing areas </w:t>
      </w:r>
      <w:r>
        <w:t xml:space="preserve">throughout </w:t>
      </w:r>
      <w:r w:rsidR="00065E9C">
        <w:t xml:space="preserve">Australia. The imported </w:t>
      </w:r>
      <w:r w:rsidR="00B9369A">
        <w:t xml:space="preserve">seeds </w:t>
      </w:r>
      <w:r w:rsidR="00065E9C">
        <w:t xml:space="preserve">will be distributed through </w:t>
      </w:r>
      <w:r w:rsidR="00065E9C">
        <w:lastRenderedPageBreak/>
        <w:t>commercial and retail outlets to multiple destinations through</w:t>
      </w:r>
      <w:r w:rsidR="00AB06EE">
        <w:t xml:space="preserve">out Australia. Following </w:t>
      </w:r>
      <w:r w:rsidR="00065E9C">
        <w:t>sale, any infected imported seed</w:t>
      </w:r>
      <w:r w:rsidR="00B9369A">
        <w:t>s</w:t>
      </w:r>
      <w:r w:rsidR="00065E9C">
        <w:t xml:space="preserve"> will be planted in suitable habitats.</w:t>
      </w:r>
    </w:p>
    <w:p w:rsidR="00065E9C" w:rsidRDefault="00065E9C" w:rsidP="0073735E">
      <w:pPr>
        <w:pStyle w:val="ListBullet"/>
        <w:spacing w:before="160" w:after="160" w:line="269" w:lineRule="auto"/>
        <w:ind w:left="357" w:hanging="357"/>
      </w:pPr>
      <w:r>
        <w:t xml:space="preserve">The distribution of infected </w:t>
      </w:r>
      <w:r w:rsidR="00D86BE0">
        <w:t xml:space="preserve">imported </w:t>
      </w:r>
      <w:r>
        <w:t xml:space="preserve">seeds </w:t>
      </w:r>
      <w:r w:rsidR="007A167A">
        <w:t xml:space="preserve">to </w:t>
      </w:r>
      <w:r>
        <w:t>commercial seed</w:t>
      </w:r>
      <w:r w:rsidR="007A167A">
        <w:t>ling</w:t>
      </w:r>
      <w:r>
        <w:t xml:space="preserve"> </w:t>
      </w:r>
      <w:r w:rsidR="007A167A">
        <w:t xml:space="preserve">nurseries </w:t>
      </w:r>
      <w:r>
        <w:t xml:space="preserve">may </w:t>
      </w:r>
      <w:r w:rsidR="007A167A">
        <w:t xml:space="preserve">also </w:t>
      </w:r>
      <w:r>
        <w:t>facilitate the distribution of</w:t>
      </w:r>
      <w:r w:rsidR="00393518">
        <w:t xml:space="preserve"> </w:t>
      </w:r>
      <w:r w:rsidR="00C01780">
        <w:t>the</w:t>
      </w:r>
      <w:r w:rsidR="007F52E4">
        <w:t xml:space="preserve"> identified seed-borne pathogens</w:t>
      </w:r>
      <w:r w:rsidR="007A167A">
        <w:t>.</w:t>
      </w:r>
      <w:r>
        <w:t xml:space="preserve"> Asymptomatic </w:t>
      </w:r>
      <w:r w:rsidR="0004725E">
        <w:t>seedlings</w:t>
      </w:r>
      <w:r>
        <w:t xml:space="preserve"> that develop from infected seeds may be overlooked and sold to commercial </w:t>
      </w:r>
      <w:r w:rsidR="007A167A">
        <w:t xml:space="preserve">growers </w:t>
      </w:r>
      <w:r>
        <w:t>and household</w:t>
      </w:r>
      <w:r w:rsidR="007A167A">
        <w:t>ers</w:t>
      </w:r>
      <w:r>
        <w:t>.</w:t>
      </w:r>
    </w:p>
    <w:p w:rsidR="00065E9C" w:rsidRDefault="00065E9C" w:rsidP="0073735E">
      <w:pPr>
        <w:pStyle w:val="ListBullet"/>
        <w:numPr>
          <w:ilvl w:val="0"/>
          <w:numId w:val="0"/>
        </w:numPr>
        <w:spacing w:line="269" w:lineRule="auto"/>
        <w:rPr>
          <w:b/>
        </w:rPr>
      </w:pPr>
      <w:r>
        <w:rPr>
          <w:b/>
        </w:rPr>
        <w:t>It is highly likely that</w:t>
      </w:r>
      <w:r w:rsidR="0094186D">
        <w:rPr>
          <w:b/>
        </w:rPr>
        <w:t xml:space="preserve"> </w:t>
      </w:r>
      <w:r w:rsidR="00393518">
        <w:rPr>
          <w:b/>
        </w:rPr>
        <w:t>the identified seed-borne pests</w:t>
      </w:r>
      <w:r w:rsidR="00560DCD">
        <w:rPr>
          <w:b/>
          <w:i/>
        </w:rPr>
        <w:t xml:space="preserve"> </w:t>
      </w:r>
      <w:r>
        <w:rPr>
          <w:b/>
        </w:rPr>
        <w:t>will be</w:t>
      </w:r>
      <w:r w:rsidR="00560DCD">
        <w:rPr>
          <w:b/>
        </w:rPr>
        <w:t xml:space="preserve"> imported</w:t>
      </w:r>
      <w:r>
        <w:rPr>
          <w:b/>
        </w:rPr>
        <w:t xml:space="preserve"> in a viable state</w:t>
      </w:r>
    </w:p>
    <w:p w:rsidR="00065E9C" w:rsidRDefault="00065E9C" w:rsidP="0073735E">
      <w:pPr>
        <w:pStyle w:val="ListBullet"/>
        <w:spacing w:before="160" w:after="160" w:line="269" w:lineRule="auto"/>
        <w:ind w:left="357" w:hanging="357"/>
      </w:pPr>
      <w:r>
        <w:t>Seed-associated pests have evolved many different types of associations with their seed host. Pathogens associated with seeds can be transmitted as an internal infection of endosperm and/or embryo</w:t>
      </w:r>
      <w:r w:rsidR="0004725E">
        <w:t>,</w:t>
      </w:r>
      <w:r>
        <w:t xml:space="preserve"> or as an infestation of the seed surface</w:t>
      </w:r>
      <w:r w:rsidR="000826F0">
        <w:t xml:space="preserve"> </w:t>
      </w:r>
      <w:r w:rsidR="002D1F6C">
        <w:fldChar w:fldCharType="begin"/>
      </w:r>
      <w:r w:rsidR="002D1F6C">
        <w:instrText xml:space="preserve"> ADDIN EN.CITE &lt;EndNote&gt;&lt;Cite&gt;&lt;Author&gt;Agarwal&lt;/Author&gt;&lt;Year&gt;1996&lt;/Year&gt;&lt;RecNum&gt;280&lt;/RecNum&gt;&lt;DisplayText&gt;(Agarwal &amp;amp; Sinclair 1996)&lt;/DisplayText&gt;&lt;record&gt;&lt;rec-number&gt;280&lt;/rec-number&gt;&lt;foreign-keys&gt;&lt;key app="EN" db-id="pxwxw0er9zv2fxezxdk5tt5utz5p5vtrwdv0" timestamp="1451972363"&gt;280&lt;/key&gt;&lt;/foreign-keys&gt;&lt;ref-type name="Books"&gt;6&lt;/ref-type&gt;&lt;contributors&gt;&lt;authors&gt;&lt;author&gt;Agarwal,V.K.&lt;/author&gt;&lt;author&gt;Sinclair,J.B.&lt;/author&gt;&lt;/authors&gt;&lt;/contributors&gt;&lt;titles&gt;&lt;title&gt;Principles of Seed Pathology&lt;/title&gt;&lt;/titles&gt;&lt;pages&gt;1-539&lt;/pages&gt;&lt;edition&gt;2&lt;/edition&gt;&lt;keywords&gt;&lt;keyword&gt;Pathology&lt;/keyword&gt;&lt;keyword&gt;Principles&lt;/keyword&gt;&lt;keyword&gt;Seed&lt;/keyword&gt;&lt;/keywords&gt;&lt;dates&gt;&lt;year&gt;1996&lt;/year&gt;&lt;/dates&gt;&lt;pub-location&gt;Boca Raton&lt;/pub-location&gt;&lt;publisher&gt;CRC Press&lt;/publisher&gt;&lt;label&gt;85430&lt;/label&gt;&lt;urls&gt;&lt;/urls&gt;&lt;custom1&gt;PSTVd ch&lt;/custom1&gt;&lt;/record&gt;&lt;/Cite&gt;&lt;/EndNote&gt;</w:instrText>
      </w:r>
      <w:r w:rsidR="002D1F6C">
        <w:fldChar w:fldCharType="separate"/>
      </w:r>
      <w:r w:rsidR="002D1F6C">
        <w:rPr>
          <w:noProof/>
        </w:rPr>
        <w:t>(</w:t>
      </w:r>
      <w:hyperlink w:anchor="_ENREF_1" w:tooltip="Agarwal, 1996 #280" w:history="1">
        <w:r w:rsidR="002D1F6C">
          <w:rPr>
            <w:noProof/>
          </w:rPr>
          <w:t>Agarwal &amp; Sinclair 1996</w:t>
        </w:r>
      </w:hyperlink>
      <w:r w:rsidR="002D1F6C">
        <w:rPr>
          <w:noProof/>
        </w:rPr>
        <w:t>)</w:t>
      </w:r>
      <w:r w:rsidR="002D1F6C">
        <w:fldChar w:fldCharType="end"/>
      </w:r>
      <w:r w:rsidRPr="006F5EBB">
        <w:t>. The pathogen</w:t>
      </w:r>
      <w:r w:rsidR="00B9369A">
        <w:t>’</w:t>
      </w:r>
      <w:r w:rsidRPr="006F5EBB">
        <w:t xml:space="preserve">s ability to survive on or in </w:t>
      </w:r>
      <w:r w:rsidR="00B9369A">
        <w:t xml:space="preserve">a </w:t>
      </w:r>
      <w:r w:rsidRPr="006F5EBB">
        <w:t>seed acts to ensure</w:t>
      </w:r>
      <w:r>
        <w:t xml:space="preserve"> their viability on route to,</w:t>
      </w:r>
      <w:r w:rsidR="0004725E">
        <w:t xml:space="preserve"> and during distribution across</w:t>
      </w:r>
      <w:r>
        <w:t xml:space="preserve"> </w:t>
      </w:r>
      <w:r w:rsidR="00F85BD9">
        <w:t>Australia.</w:t>
      </w:r>
    </w:p>
    <w:p w:rsidR="00065E9C" w:rsidRPr="00372C76" w:rsidRDefault="00A20691" w:rsidP="00AB06EE">
      <w:pPr>
        <w:pStyle w:val="ListBullet"/>
        <w:spacing w:before="160" w:after="160" w:line="269" w:lineRule="auto"/>
        <w:ind w:left="357" w:hanging="357"/>
      </w:pPr>
      <w:r w:rsidRPr="00372C76">
        <w:t>C</w:t>
      </w:r>
      <w:r w:rsidR="00AB06EE" w:rsidRPr="00372C76">
        <w:t>onditions during transport and storage, such as temperature and humidity, are unlikely to affect the viability of the associated pathogens</w:t>
      </w:r>
      <w:r w:rsidR="00065E9C" w:rsidRPr="00372C76">
        <w:t>.</w:t>
      </w:r>
    </w:p>
    <w:p w:rsidR="00F605CB" w:rsidRPr="00372C76" w:rsidRDefault="00065E9C" w:rsidP="0073735E">
      <w:pPr>
        <w:pStyle w:val="ListBullet"/>
        <w:numPr>
          <w:ilvl w:val="0"/>
          <w:numId w:val="0"/>
        </w:numPr>
        <w:spacing w:before="160" w:after="160" w:line="269" w:lineRule="auto"/>
        <w:ind w:left="357" w:hanging="357"/>
      </w:pPr>
      <w:r w:rsidRPr="00372C76">
        <w:t>•</w:t>
      </w:r>
      <w:r w:rsidRPr="00372C76">
        <w:tab/>
        <w:t>Seeds for sowing are imported specifically for the purpose of propagation</w:t>
      </w:r>
      <w:r w:rsidR="007A167A" w:rsidRPr="00372C76">
        <w:t>,</w:t>
      </w:r>
      <w:r w:rsidRPr="00372C76">
        <w:t xml:space="preserve"> and are therefore likely to be sown directly into suitable habitats at multiple locations throughout Australia. The distribution of infected or infested seeds for sowing for commercial purposes is likely to facilitate the distribution of the associated pathogens.</w:t>
      </w:r>
    </w:p>
    <w:p w:rsidR="00C271CA" w:rsidRPr="00372C76" w:rsidRDefault="00C271CA" w:rsidP="00C271CA">
      <w:pPr>
        <w:pStyle w:val="ListBullet"/>
        <w:spacing w:before="160" w:after="160" w:line="276" w:lineRule="auto"/>
      </w:pPr>
      <w:r w:rsidRPr="00372C76">
        <w:t xml:space="preserve">Seed-borne fungi such as </w:t>
      </w:r>
      <w:r w:rsidRPr="00372C76">
        <w:rPr>
          <w:i/>
        </w:rPr>
        <w:t>Colletotrichum higginsianum</w:t>
      </w:r>
      <w:r w:rsidRPr="00372C76">
        <w:t xml:space="preserve"> and </w:t>
      </w:r>
      <w:r w:rsidRPr="00372C76">
        <w:rPr>
          <w:i/>
        </w:rPr>
        <w:t>F</w:t>
      </w:r>
      <w:r w:rsidR="00F451F3" w:rsidRPr="00372C76">
        <w:rPr>
          <w:i/>
        </w:rPr>
        <w:t xml:space="preserve">. </w:t>
      </w:r>
      <w:r w:rsidRPr="00372C76">
        <w:rPr>
          <w:i/>
        </w:rPr>
        <w:t>o</w:t>
      </w:r>
      <w:r w:rsidR="00F451F3" w:rsidRPr="00372C76">
        <w:rPr>
          <w:i/>
        </w:rPr>
        <w:t xml:space="preserve">. </w:t>
      </w:r>
      <w:r w:rsidRPr="00372C76">
        <w:t>f. sp.</w:t>
      </w:r>
      <w:r w:rsidRPr="00372C76">
        <w:rPr>
          <w:i/>
        </w:rPr>
        <w:t xml:space="preserve"> raphani</w:t>
      </w:r>
      <w:r w:rsidR="00A20691" w:rsidRPr="00372C76">
        <w:t xml:space="preserve"> </w:t>
      </w:r>
      <w:r w:rsidRPr="00372C76">
        <w:t xml:space="preserve">exist in seeds as spores and hyphae, and can survive for long periods on the seed coat and in the internal diseased tissues </w:t>
      </w:r>
      <w:r w:rsidR="002D1F6C">
        <w:fldChar w:fldCharType="begin"/>
      </w:r>
      <w:r w:rsidR="002D1F6C">
        <w:instrText xml:space="preserve"> ADDIN EN.CITE &lt;EndNote&gt;&lt;Cite&gt;&lt;Author&gt;Elmer&lt;/Author&gt;&lt;Year&gt;2001&lt;/Year&gt;&lt;RecNum&gt;8701&lt;/RecNum&gt;&lt;DisplayText&gt;(Elmer 2001)&lt;/DisplayText&gt;&lt;record&gt;&lt;rec-number&gt;8701&lt;/rec-number&gt;&lt;foreign-keys&gt;&lt;key app="EN" db-id="pxwxw0er9zv2fxezxdk5tt5utz5p5vtrwdv0" timestamp="1451972572"&gt;8701&lt;/key&gt;&lt;/foreign-keys&gt;&lt;ref-type name="Journal Articles"&gt;17&lt;/ref-type&gt;&lt;contributors&gt;&lt;authors&gt;&lt;author&gt;Elmer,W.H.&lt;/author&gt;&lt;/authors&gt;&lt;/contributors&gt;&lt;titles&gt;&lt;title&gt;Seeds as vehicles for pathogen importation&lt;/title&gt;&lt;secondary-title&gt;Biological Invasions&lt;/secondary-title&gt;&lt;/titles&gt;&lt;periodical&gt;&lt;full-title&gt;Biological Invasions&lt;/full-title&gt;&lt;/periodical&gt;&lt;pages&gt;263-271&lt;/pages&gt;&lt;volume&gt;3&lt;/volume&gt;&lt;number&gt;3&lt;/number&gt;&lt;keywords&gt;&lt;keyword&gt;importation&lt;/keyword&gt;&lt;keyword&gt;pathogen&lt;/keyword&gt;&lt;keyword&gt;Seeds&lt;/keyword&gt;&lt;keyword&gt;Vehicles&lt;/keyword&gt;&lt;/keywords&gt;&lt;dates&gt;&lt;year&gt;2001&lt;/year&gt;&lt;/dates&gt;&lt;orig-pub&gt;&lt;style face="underline" font="default" size="100%"&gt;J:\E Library\Plant Catalogue\E&lt;/style&gt;&lt;/orig-pub&gt;&lt;label&gt;72423&lt;/label&gt;&lt;urls&gt;&lt;/urls&gt;&lt;custom1&gt;Citrus greening GNS and weeds sp&lt;/custom1&gt;&lt;/record&gt;&lt;/Cite&gt;&lt;/EndNote&gt;</w:instrText>
      </w:r>
      <w:r w:rsidR="002D1F6C">
        <w:fldChar w:fldCharType="separate"/>
      </w:r>
      <w:r w:rsidR="002D1F6C">
        <w:rPr>
          <w:noProof/>
        </w:rPr>
        <w:t>(</w:t>
      </w:r>
      <w:hyperlink w:anchor="_ENREF_76" w:tooltip="Elmer, 2001 #8701" w:history="1">
        <w:r w:rsidR="002D1F6C">
          <w:rPr>
            <w:noProof/>
          </w:rPr>
          <w:t>Elmer 2001</w:t>
        </w:r>
      </w:hyperlink>
      <w:r w:rsidR="002D1F6C">
        <w:rPr>
          <w:noProof/>
        </w:rPr>
        <w:t>)</w:t>
      </w:r>
      <w:r w:rsidR="002D1F6C">
        <w:fldChar w:fldCharType="end"/>
      </w:r>
      <w:r w:rsidRPr="00372C76">
        <w:t>.</w:t>
      </w:r>
    </w:p>
    <w:p w:rsidR="00F605CB" w:rsidRPr="00372C76" w:rsidRDefault="00F605CB" w:rsidP="0073735E">
      <w:pPr>
        <w:spacing w:after="120" w:line="269" w:lineRule="auto"/>
        <w:rPr>
          <w:b/>
        </w:rPr>
      </w:pPr>
      <w:r w:rsidRPr="00372C76">
        <w:rPr>
          <w:b/>
        </w:rPr>
        <w:t>It is highly likely that</w:t>
      </w:r>
      <w:r w:rsidR="0094186D" w:rsidRPr="00372C76">
        <w:rPr>
          <w:b/>
        </w:rPr>
        <w:t xml:space="preserve"> </w:t>
      </w:r>
      <w:r w:rsidR="00393518" w:rsidRPr="00372C76">
        <w:rPr>
          <w:b/>
        </w:rPr>
        <w:t>the identified seed-borne pests</w:t>
      </w:r>
      <w:r w:rsidR="00560DCD" w:rsidRPr="00372C76">
        <w:rPr>
          <w:b/>
          <w:i/>
        </w:rPr>
        <w:t xml:space="preserve"> </w:t>
      </w:r>
      <w:r w:rsidRPr="00372C76">
        <w:rPr>
          <w:b/>
        </w:rPr>
        <w:t>will be transferred to a suitable host</w:t>
      </w:r>
    </w:p>
    <w:p w:rsidR="00F605CB" w:rsidRPr="00372C76" w:rsidRDefault="00E5084A" w:rsidP="0073735E">
      <w:pPr>
        <w:pStyle w:val="ListBullet"/>
        <w:spacing w:before="160" w:after="160" w:line="269" w:lineRule="auto"/>
        <w:ind w:left="357" w:hanging="357"/>
      </w:pPr>
      <w:r w:rsidRPr="00372C76">
        <w:t>The identified pests in imported</w:t>
      </w:r>
      <w:r w:rsidR="000B4C51" w:rsidRPr="00372C76">
        <w:t xml:space="preserve"> </w:t>
      </w:r>
      <w:r w:rsidR="00B9369A" w:rsidRPr="00372C76">
        <w:t>seeds for sowing</w:t>
      </w:r>
      <w:r w:rsidR="00EE3CB7" w:rsidRPr="00372C76">
        <w:t xml:space="preserve"> </w:t>
      </w:r>
      <w:r w:rsidR="007A167A" w:rsidRPr="00372C76">
        <w:t xml:space="preserve">are </w:t>
      </w:r>
      <w:r w:rsidR="00F605CB" w:rsidRPr="00372C76">
        <w:t>already associated with</w:t>
      </w:r>
      <w:r w:rsidR="007A167A" w:rsidRPr="00372C76">
        <w:t xml:space="preserve"> </w:t>
      </w:r>
      <w:r w:rsidR="00F605CB" w:rsidRPr="00372C76">
        <w:t>suitable host</w:t>
      </w:r>
      <w:r w:rsidR="007A167A" w:rsidRPr="00372C76">
        <w:t>s</w:t>
      </w:r>
      <w:r w:rsidR="00F605CB" w:rsidRPr="00372C76">
        <w:t xml:space="preserve"> that will be planted and grown under favourable conditions. The pest</w:t>
      </w:r>
      <w:r w:rsidR="007A167A" w:rsidRPr="00372C76">
        <w:t>s</w:t>
      </w:r>
      <w:r w:rsidR="00F605CB" w:rsidRPr="00372C76">
        <w:t xml:space="preserve"> will have no need to move from the import pathway to a suitable host.</w:t>
      </w:r>
    </w:p>
    <w:p w:rsidR="00F605CB" w:rsidRPr="00372C76" w:rsidRDefault="00F605CB" w:rsidP="0073735E">
      <w:pPr>
        <w:pStyle w:val="ListBullet"/>
        <w:spacing w:before="160" w:after="160" w:line="269" w:lineRule="auto"/>
      </w:pPr>
      <w:r w:rsidRPr="00372C76">
        <w:t xml:space="preserve">The seed-borne nature and seed transmissibility of </w:t>
      </w:r>
      <w:r w:rsidR="00393518" w:rsidRPr="00372C76">
        <w:t>the identified pests</w:t>
      </w:r>
      <w:r w:rsidRPr="00372C76">
        <w:t xml:space="preserve">, and establishment of an infected plant, provide the means by which </w:t>
      </w:r>
      <w:r w:rsidR="007A167A" w:rsidRPr="00372C76">
        <w:t xml:space="preserve">these </w:t>
      </w:r>
      <w:r w:rsidR="00840A16" w:rsidRPr="00372C76">
        <w:t>pest</w:t>
      </w:r>
      <w:r w:rsidR="007A167A" w:rsidRPr="00372C76">
        <w:t>s</w:t>
      </w:r>
      <w:r w:rsidRPr="00372C76">
        <w:t xml:space="preserve"> become </w:t>
      </w:r>
      <w:r w:rsidR="00E5084A" w:rsidRPr="00372C76">
        <w:t>associated with</w:t>
      </w:r>
      <w:r w:rsidRPr="00372C76">
        <w:t xml:space="preserve"> a new host plant in Australia. Th</w:t>
      </w:r>
      <w:r w:rsidR="00F85BD9">
        <w:t>e new seedling is the new host.</w:t>
      </w:r>
    </w:p>
    <w:p w:rsidR="00C271CA" w:rsidRPr="00372C76" w:rsidRDefault="00C271CA" w:rsidP="00C271CA">
      <w:pPr>
        <w:pStyle w:val="ListBullet"/>
        <w:spacing w:before="160" w:after="160" w:line="276" w:lineRule="auto"/>
      </w:pPr>
      <w:r w:rsidRPr="00372C76">
        <w:t xml:space="preserve">In addition, it is well documented that </w:t>
      </w:r>
      <w:r w:rsidRPr="00372C76">
        <w:rPr>
          <w:i/>
        </w:rPr>
        <w:t xml:space="preserve">Colletotrichum </w:t>
      </w:r>
      <w:r w:rsidRPr="00372C76">
        <w:t xml:space="preserve">spp. and </w:t>
      </w:r>
      <w:r w:rsidRPr="00372C76">
        <w:rPr>
          <w:i/>
        </w:rPr>
        <w:t xml:space="preserve">Fusarium oxysporum </w:t>
      </w:r>
      <w:r w:rsidRPr="00372C76">
        <w:t>formae speciales are both soil-borne and can be transferred to the environment (e.g. water, soil) and then infest a host plant under natural conditions</w:t>
      </w:r>
      <w:r w:rsidR="00F55B48" w:rsidRPr="00372C76">
        <w:t xml:space="preserve"> </w:t>
      </w:r>
      <w:r w:rsidR="002D1F6C">
        <w:fldChar w:fldCharType="begin">
          <w:fldData xml:space="preserve">PEVuZE5vdGU+PENpdGU+PEF1dGhvcj5admVpYmlsPC9BdXRob3I+PFllYXI+MjAwOTwvWWVhcj48
UmVjTnVtPjM0MjUyPC9SZWNOdW0+PERpc3BsYXlUZXh0PihDQUJJIDIwMTk7IFNhcmVtaSwgT2to
b3Z2YXQgJmFtcDsgQXNocmFmaSAyMDExOyBadmVpYmlsICZhbXA7IEZyZWVtYW4gMjAwOSk8L0Rp
c3BsYXlUZXh0PjxyZWNvcmQ+PHJlYy1udW1iZXI+MzQyNTI8L3JlYy1udW1iZXI+PGZvcmVpZ24t
a2V5cz48a2V5IGFwcD0iRU4iIGRiLWlkPSJweHd4dzBlcjl6djJmeGV6eGRrNXR0NXV0ejVwNXZ0
cndkdjAiIHRpbWVzdGFtcD0iMTU1NTQ1NzY4NyI+MzQyNTI8L2tleT48L2ZvcmVpZ24ta2V5cz48
cmVmLXR5cGUgbmFtZT0iSm91cm5hbCBBcnRpY2xlcyI+MTc8L3JlZi10eXBlPjxjb250cmlidXRv
cnM+PGF1dGhvcnM+PGF1dGhvcj5admVpYmlsLCBBLjwvYXV0aG9yPjxhdXRob3I+RnJlZW1hbiwg
Uy48L2F1dGhvcj48L2F1dGhvcnM+PC9jb250cmlidXRvcnM+PHRpdGxlcz48dGl0bGU+TWV0aG9k
cyBmb3IgZGV0ZWN0aW9uIG9mIHNvaWxib3JuZSBwYXRob2dlbnMgYWZmZWN0aW5nIHN0cmF3YmVy
cnkgaW4gSXNyYWVsPC90aXRsZT48c2Vjb25kYXJ5LXRpdGxlPkFjdGEgSG9ydGljdWx0dXJhZTwv
c2Vjb25kYXJ5LXRpdGxlPjwvdGl0bGVzPjxwZXJpb2RpY2FsPjxmdWxsLXRpdGxlPkFjdGEgSG9y
dGljdWx0dXJhZTwvZnVsbC10aXRsZT48L3BlcmlvZGljYWw+PHBhZ2VzPjE5MS0xOTQ8L3BhZ2Vz
Pjx2b2x1bWU+ODQyPC92b2x1bWU+PGtleXdvcmRzPjxrZXl3b3JkPkNvbGxldG90cmljaHVtPC9r
ZXl3b3JkPjxrZXl3b3JkPkZ1c2FyaXVtPC9rZXl3b3JkPjxrZXl3b3JkPk1hY3JvcGhvbWluYSBw
aGFzZW9saW5hPC9rZXl3b3JkPjxrZXl3b3JkPlBoeXRvcGh0aG9yYTwva2V5d29yZD48a2V5d29y
ZD5SaGl6b2N0b25pYTwva2V5d29yZD48a2V5d29yZD5WZXJ0aWNpbGxpdW0gZGFobGlhZTwva2V5
d29yZD48a2V5d29yZD53aWx0aW5nPC9rZXl3b3JkPjwva2V5d29yZHM+PGRhdGVzPjx5ZWFyPjIw
MDk8L3llYXI+PC9kYXRlcz48dXJscz48cGRmLXVybHM+PHVybD5maWxlOi8vSjpcRSBMaWJyYXJ5
XFBsYW50IENhdGFsb2d1ZVxaXFp2ZWliaWwgYW5kIEZyZWVtYW4gMjAwOSBFTjM0MjUyLnBkZjwv
dXJsPjwvcGRmLXVybHM+PC91cmxzPjxjdXN0b20xPnZlZ2V0YWJsZSBzZWVkIHJldmlld19XVzwv
Y3VzdG9tMT48ZWxlY3Ryb25pYy1yZXNvdXJjZS1udW0+MTAuMTc2NjAvQWN0YUhvcnRpYy4yMDA5
Ljg0Mi4yNjwvZWxlY3Ryb25pYy1yZXNvdXJjZS1udW0+PC9yZWNvcmQ+PC9DaXRlPjxDaXRlPjxB
dXRob3I+U2FyZW1pPC9BdXRob3I+PFllYXI+MjAxMTwvWWVhcj48UmVjTnVtPjM0NjEzPC9SZWNO
dW0+PHJlY29yZD48cmVjLW51bWJlcj4zNDYxMzwvcmVjLW51bWJlcj48Zm9yZWlnbi1rZXlzPjxr
ZXkgYXBwPSJFTiIgZGItaWQ9InB4d3h3MGVyOXp2MmZ4ZXp4ZGs1dHQ1dXR6NXA1dnRyd2R2MCIg
dGltZXN0YW1wPSIxNTU4MDcyNTUyIj4zNDYxMzwva2V5PjwvZm9yZWlnbi1rZXlzPjxyZWYtdHlw
ZSBuYW1lPSJKb3VybmFsIEFydGljbGVzIj4xNzwvcmVmLXR5cGU+PGNvbnRyaWJ1dG9ycz48YXV0
aG9ycz48YXV0aG9yPlNhcmVtaSwgSC48L2F1dGhvcj48YXV0aG9yPk9raG92dmF0LCBTLk0uPC9h
dXRob3I+PGF1dGhvcj5Bc2hyYWZpLCBTLkouPC9hdXRob3I+PC9hdXRob3JzPjwvY29udHJpYnV0
b3JzPjx0aXRsZXM+PHRpdGxlPjxzdHlsZSBmYWNlPSJpdGFsaWMiIGZvbnQ9ImRlZmF1bHQiIHNp
emU9IjEwMCUiPkZ1c2FyaXVtPC9zdHlsZT48c3R5bGUgZmFjZT0ibm9ybWFsIiBmb250PSJkZWZh
dWx0IiBzaXplPSIxMDAlIj4gZGlzZWFzZXMgYXMgdGhlIG1haW4gc29pbCBib3JuZSBmdW5nYWwg
cGF0aG9nZW4gb24gcGxhbnRzIGFuZCB0aGVpciBjb250cm9sIG1hbmFnZW1lbnQgd2l0aCBzb2ls
IHNvbGFyaXphdGlvbiBpbiBJcmFuPC9zdHlsZT48L3RpdGxlPjxzZWNvbmRhcnktdGl0bGU+QWZy
aWNhbiBKb3VybmFsIG9mIEJpb3RlY2hub2xvZ3k8L3NlY29uZGFyeS10aXRsZT48L3RpdGxlcz48
cGVyaW9kaWNhbD48ZnVsbC10aXRsZT5BZnJpY2FuIEpvdXJuYWwgb2YgQmlvdGVjaG5vbG9neTwv
ZnVsbC10aXRsZT48L3BlcmlvZGljYWw+PHBhZ2VzPjE4MzkxLTg8L3BhZ2VzPjx2b2x1bWU+MTA8
L3ZvbHVtZT48bnVtYmVyPjgwPC9udW1iZXI+PGtleXdvcmRzPjxrZXl3b3JkPkZ1c2FyaXVtPC9r
ZXl3b3JkPjxrZXl3b3JkPmRpc2Vhc2VzPC9rZXl3b3JkPjxrZXl3b3JkPnlpZWxkIGxvc3Nlczwv
a2V5d29yZD48a2V5d29yZD5zb2lsIHNvbGFyaXphdGlvbjwva2V5d29yZD48a2V5d29yZD5zb2ls
LWJvcm5lPC9rZXl3b3JkPjwva2V5d29yZHM+PGRhdGVzPjx5ZWFyPjIwMTE8L3llYXI+PC9kYXRl
cz48aXNibj4xNjg0LTUzMTU8L2lzYm4+PHVybHM+PHBkZi11cmxzPjx1cmw+ZmlsZTovL0o6XEUg
TGlicmFyeVxQbGFudCBDYXRhbG9ndWVcU1xTYXJlbWksIE9raG92dmF0IGFuZCBBc2hyYWZpIDIw
MTEgRU4zNDYxMy5wZGY8L3VybD48L3BkZi11cmxzPjwvdXJscz48Y3VzdG9tMT5CcmFzc2ljYWNl
YWUgc2VlZCByZXZpZXcgLSBCQzwvY3VzdG9tMT48ZWxlY3Ryb25pYy1yZXNvdXJjZS1udW0+MTAu
NTg5Ny9BSkIxMS4yOTM1PC9lbGVjdHJvbmljLXJlc291cmNlLW51bT48L3JlY29yZD48L0NpdGU+
PENpdGU+PEF1dGhvcj5DQUJJPC9BdXRob3I+PFllYXI+MjAxOTwvWWVhcj48UmVjTnVtPjMzNDk2
PC9SZWNOdW0+PHJlY29yZD48cmVjLW51bWJlcj4zMzQ5NjwvcmVjLW51bWJlcj48Zm9yZWlnbi1r
ZXlzPjxrZXkgYXBwPSJFTiIgZGItaWQ9InB4d3h3MGVyOXp2MmZ4ZXp4ZGs1dHQ1dXR6NXA1dnRy
d2R2MCIgdGltZXN0YW1wPSIxNTQ3NTg2MTU0Ij4zMzQ5Njwva2V5PjwvZm9yZWlnbi1rZXlzPjxy
ZWYtdHlwZSBuYW1lPSJEYXRhYmFzZXMiPjQ1PC9yZWYtdHlwZT48Y29udHJpYnV0b3JzPjxhdXRo
b3JzPjxhdXRob3I+Q0FCSSw8L2F1dGhvcj48L2F1dGhvcnM+PC9jb250cmlidXRvcnM+PHRpdGxl
cz48dGl0bGU+Q3JvcCBQcm90ZWN0aW9uIENvbXBlbmRpdW08L3RpdGxlPjwvdGl0bGVzPjxrZXl3
b3Jkcz48a2V5d29yZD5QZXN0PC9rZXl3b3JkPjxrZXl3b3JkPlBlc3RzPC9rZXl3b3JkPjxrZXl3
b3JkPlByb3RlY3Rpb248L2tleXdvcmQ+PGtleXdvcmQ+SG9zdCBwbGFudHM8L2tleXdvcmQ+PGtl
eXdvcmQ+RGlzdHJpYnV0aW9uPC9rZXl3b3JkPjxrZXl3b3JkPkRpc3BlcnNhbDwva2V5d29yZD48
a2V5d29yZD5Db250cm9sPC9rZXl3b3JkPjxrZXl3b3JkPkRhbWFnZTwva2V5d29yZD48a2V5d29y
ZD5TeW5vbnltczwva2V5d29yZD48a2V5d29yZD5FY29ub21pYyBpbXBvcnRhbmNlPC9rZXl3b3Jk
Pjwva2V5d29yZHM+PGRhdGVzPjx5ZWFyPjIwMTk8L3llYXI+PHB1Yi1kYXRlcz48ZGF0ZT4yMDE5
PC9kYXRlPjwvcHViLWRhdGVzPjwvZGF0ZXM+PHB1Yi1sb2NhdGlvbj5XYWxsaW5nZm9yZCwgVUs8
L3B1Yi1sb2NhdGlvbj48cHVibGlzaGVyPkNBQiBJbnRlcm5hdGlvbmFsPC9wdWJsaXNoZXI+PHVy
bHM+PHJlbGF0ZWQtdXJscz48dXJsPmh0dHA6Ly93d3cuY2FiaS5vcmcvY3BjLzwvdXJsPjwvcmVs
YXRlZC11cmxzPjwvdXJscz48Y3VzdG9tMT51cGRhdGVkX1JHPC9jdXN0b20xPjwvcmVjb3JkPjwv
Q2l0ZT48L0VuZE5vdGU+AG==
</w:fldData>
        </w:fldChar>
      </w:r>
      <w:r w:rsidR="002D1F6C">
        <w:instrText xml:space="preserve"> ADDIN EN.CITE </w:instrText>
      </w:r>
      <w:r w:rsidR="002D1F6C">
        <w:fldChar w:fldCharType="begin">
          <w:fldData xml:space="preserve">PEVuZE5vdGU+PENpdGU+PEF1dGhvcj5admVpYmlsPC9BdXRob3I+PFllYXI+MjAwOTwvWWVhcj48
UmVjTnVtPjM0MjUyPC9SZWNOdW0+PERpc3BsYXlUZXh0PihDQUJJIDIwMTk7IFNhcmVtaSwgT2to
b3Z2YXQgJmFtcDsgQXNocmFmaSAyMDExOyBadmVpYmlsICZhbXA7IEZyZWVtYW4gMjAwOSk8L0Rp
c3BsYXlUZXh0PjxyZWNvcmQ+PHJlYy1udW1iZXI+MzQyNTI8L3JlYy1udW1iZXI+PGZvcmVpZ24t
a2V5cz48a2V5IGFwcD0iRU4iIGRiLWlkPSJweHd4dzBlcjl6djJmeGV6eGRrNXR0NXV0ejVwNXZ0
cndkdjAiIHRpbWVzdGFtcD0iMTU1NTQ1NzY4NyI+MzQyNTI8L2tleT48L2ZvcmVpZ24ta2V5cz48
cmVmLXR5cGUgbmFtZT0iSm91cm5hbCBBcnRpY2xlcyI+MTc8L3JlZi10eXBlPjxjb250cmlidXRv
cnM+PGF1dGhvcnM+PGF1dGhvcj5admVpYmlsLCBBLjwvYXV0aG9yPjxhdXRob3I+RnJlZW1hbiwg
Uy48L2F1dGhvcj48L2F1dGhvcnM+PC9jb250cmlidXRvcnM+PHRpdGxlcz48dGl0bGU+TWV0aG9k
cyBmb3IgZGV0ZWN0aW9uIG9mIHNvaWxib3JuZSBwYXRob2dlbnMgYWZmZWN0aW5nIHN0cmF3YmVy
cnkgaW4gSXNyYWVsPC90aXRsZT48c2Vjb25kYXJ5LXRpdGxlPkFjdGEgSG9ydGljdWx0dXJhZTwv
c2Vjb25kYXJ5LXRpdGxlPjwvdGl0bGVzPjxwZXJpb2RpY2FsPjxmdWxsLXRpdGxlPkFjdGEgSG9y
dGljdWx0dXJhZTwvZnVsbC10aXRsZT48L3BlcmlvZGljYWw+PHBhZ2VzPjE5MS0xOTQ8L3BhZ2Vz
Pjx2b2x1bWU+ODQyPC92b2x1bWU+PGtleXdvcmRzPjxrZXl3b3JkPkNvbGxldG90cmljaHVtPC9r
ZXl3b3JkPjxrZXl3b3JkPkZ1c2FyaXVtPC9rZXl3b3JkPjxrZXl3b3JkPk1hY3JvcGhvbWluYSBw
aGFzZW9saW5hPC9rZXl3b3JkPjxrZXl3b3JkPlBoeXRvcGh0aG9yYTwva2V5d29yZD48a2V5d29y
ZD5SaGl6b2N0b25pYTwva2V5d29yZD48a2V5d29yZD5WZXJ0aWNpbGxpdW0gZGFobGlhZTwva2V5
d29yZD48a2V5d29yZD53aWx0aW5nPC9rZXl3b3JkPjwva2V5d29yZHM+PGRhdGVzPjx5ZWFyPjIw
MDk8L3llYXI+PC9kYXRlcz48dXJscz48cGRmLXVybHM+PHVybD5maWxlOi8vSjpcRSBMaWJyYXJ5
XFBsYW50IENhdGFsb2d1ZVxaXFp2ZWliaWwgYW5kIEZyZWVtYW4gMjAwOSBFTjM0MjUyLnBkZjwv
dXJsPjwvcGRmLXVybHM+PC91cmxzPjxjdXN0b20xPnZlZ2V0YWJsZSBzZWVkIHJldmlld19XVzwv
Y3VzdG9tMT48ZWxlY3Ryb25pYy1yZXNvdXJjZS1udW0+MTAuMTc2NjAvQWN0YUhvcnRpYy4yMDA5
Ljg0Mi4yNjwvZWxlY3Ryb25pYy1yZXNvdXJjZS1udW0+PC9yZWNvcmQ+PC9DaXRlPjxDaXRlPjxB
dXRob3I+U2FyZW1pPC9BdXRob3I+PFllYXI+MjAxMTwvWWVhcj48UmVjTnVtPjM0NjEzPC9SZWNO
dW0+PHJlY29yZD48cmVjLW51bWJlcj4zNDYxMzwvcmVjLW51bWJlcj48Zm9yZWlnbi1rZXlzPjxr
ZXkgYXBwPSJFTiIgZGItaWQ9InB4d3h3MGVyOXp2MmZ4ZXp4ZGs1dHQ1dXR6NXA1dnRyd2R2MCIg
dGltZXN0YW1wPSIxNTU4MDcyNTUyIj4zNDYxMzwva2V5PjwvZm9yZWlnbi1rZXlzPjxyZWYtdHlw
ZSBuYW1lPSJKb3VybmFsIEFydGljbGVzIj4xNzwvcmVmLXR5cGU+PGNvbnRyaWJ1dG9ycz48YXV0
aG9ycz48YXV0aG9yPlNhcmVtaSwgSC48L2F1dGhvcj48YXV0aG9yPk9raG92dmF0LCBTLk0uPC9h
dXRob3I+PGF1dGhvcj5Bc2hyYWZpLCBTLkouPC9hdXRob3I+PC9hdXRob3JzPjwvY29udHJpYnV0
b3JzPjx0aXRsZXM+PHRpdGxlPjxzdHlsZSBmYWNlPSJpdGFsaWMiIGZvbnQ9ImRlZmF1bHQiIHNp
emU9IjEwMCUiPkZ1c2FyaXVtPC9zdHlsZT48c3R5bGUgZmFjZT0ibm9ybWFsIiBmb250PSJkZWZh
dWx0IiBzaXplPSIxMDAlIj4gZGlzZWFzZXMgYXMgdGhlIG1haW4gc29pbCBib3JuZSBmdW5nYWwg
cGF0aG9nZW4gb24gcGxhbnRzIGFuZCB0aGVpciBjb250cm9sIG1hbmFnZW1lbnQgd2l0aCBzb2ls
IHNvbGFyaXphdGlvbiBpbiBJcmFuPC9zdHlsZT48L3RpdGxlPjxzZWNvbmRhcnktdGl0bGU+QWZy
aWNhbiBKb3VybmFsIG9mIEJpb3RlY2hub2xvZ3k8L3NlY29uZGFyeS10aXRsZT48L3RpdGxlcz48
cGVyaW9kaWNhbD48ZnVsbC10aXRsZT5BZnJpY2FuIEpvdXJuYWwgb2YgQmlvdGVjaG5vbG9neTwv
ZnVsbC10aXRsZT48L3BlcmlvZGljYWw+PHBhZ2VzPjE4MzkxLTg8L3BhZ2VzPjx2b2x1bWU+MTA8
L3ZvbHVtZT48bnVtYmVyPjgwPC9udW1iZXI+PGtleXdvcmRzPjxrZXl3b3JkPkZ1c2FyaXVtPC9r
ZXl3b3JkPjxrZXl3b3JkPmRpc2Vhc2VzPC9rZXl3b3JkPjxrZXl3b3JkPnlpZWxkIGxvc3Nlczwv
a2V5d29yZD48a2V5d29yZD5zb2lsIHNvbGFyaXphdGlvbjwva2V5d29yZD48a2V5d29yZD5zb2ls
LWJvcm5lPC9rZXl3b3JkPjwva2V5d29yZHM+PGRhdGVzPjx5ZWFyPjIwMTE8L3llYXI+PC9kYXRl
cz48aXNibj4xNjg0LTUzMTU8L2lzYm4+PHVybHM+PHBkZi11cmxzPjx1cmw+ZmlsZTovL0o6XEUg
TGlicmFyeVxQbGFudCBDYXRhbG9ndWVcU1xTYXJlbWksIE9raG92dmF0IGFuZCBBc2hyYWZpIDIw
MTEgRU4zNDYxMy5wZGY8L3VybD48L3BkZi11cmxzPjwvdXJscz48Y3VzdG9tMT5CcmFzc2ljYWNl
YWUgc2VlZCByZXZpZXcgLSBCQzwvY3VzdG9tMT48ZWxlY3Ryb25pYy1yZXNvdXJjZS1udW0+MTAu
NTg5Ny9BSkIxMS4yOTM1PC9lbGVjdHJvbmljLXJlc291cmNlLW51bT48L3JlY29yZD48L0NpdGU+
PENpdGU+PEF1dGhvcj5DQUJJPC9BdXRob3I+PFllYXI+MjAxOTwvWWVhcj48UmVjTnVtPjMzNDk2
PC9SZWNOdW0+PHJlY29yZD48cmVjLW51bWJlcj4zMzQ5NjwvcmVjLW51bWJlcj48Zm9yZWlnbi1r
ZXlzPjxrZXkgYXBwPSJFTiIgZGItaWQ9InB4d3h3MGVyOXp2MmZ4ZXp4ZGs1dHQ1dXR6NXA1dnRy
d2R2MCIgdGltZXN0YW1wPSIxNTQ3NTg2MTU0Ij4zMzQ5Njwva2V5PjwvZm9yZWlnbi1rZXlzPjxy
ZWYtdHlwZSBuYW1lPSJEYXRhYmFzZXMiPjQ1PC9yZWYtdHlwZT48Y29udHJpYnV0b3JzPjxhdXRo
b3JzPjxhdXRob3I+Q0FCSSw8L2F1dGhvcj48L2F1dGhvcnM+PC9jb250cmlidXRvcnM+PHRpdGxl
cz48dGl0bGU+Q3JvcCBQcm90ZWN0aW9uIENvbXBlbmRpdW08L3RpdGxlPjwvdGl0bGVzPjxrZXl3
b3Jkcz48a2V5d29yZD5QZXN0PC9rZXl3b3JkPjxrZXl3b3JkPlBlc3RzPC9rZXl3b3JkPjxrZXl3
b3JkPlByb3RlY3Rpb248L2tleXdvcmQ+PGtleXdvcmQ+SG9zdCBwbGFudHM8L2tleXdvcmQ+PGtl
eXdvcmQ+RGlzdHJpYnV0aW9uPC9rZXl3b3JkPjxrZXl3b3JkPkRpc3BlcnNhbDwva2V5d29yZD48
a2V5d29yZD5Db250cm9sPC9rZXl3b3JkPjxrZXl3b3JkPkRhbWFnZTwva2V5d29yZD48a2V5d29y
ZD5TeW5vbnltczwva2V5d29yZD48a2V5d29yZD5FY29ub21pYyBpbXBvcnRhbmNlPC9rZXl3b3Jk
Pjwva2V5d29yZHM+PGRhdGVzPjx5ZWFyPjIwMTk8L3llYXI+PHB1Yi1kYXRlcz48ZGF0ZT4yMDE5
PC9kYXRlPjwvcHViLWRhdGVzPjwvZGF0ZXM+PHB1Yi1sb2NhdGlvbj5XYWxsaW5nZm9yZCwgVUs8
L3B1Yi1sb2NhdGlvbj48cHVibGlzaGVyPkNBQiBJbnRlcm5hdGlvbmFsPC9wdWJsaXNoZXI+PHVy
bHM+PHJlbGF0ZWQtdXJscz48dXJsPmh0dHA6Ly93d3cuY2FiaS5vcmcvY3BjLzwvdXJsPjwvcmVs
YXRlZC11cmxzPjwvdXJscz48Y3VzdG9tMT51cGRhdGVkX1JHPC9jdXN0b20xPjwvcmVjb3JkPjwv
Q2l0ZT48L0VuZE5vdGU+AG==
</w:fldData>
        </w:fldChar>
      </w:r>
      <w:r w:rsidR="002D1F6C">
        <w:instrText xml:space="preserve"> ADDIN EN.CITE.DATA </w:instrText>
      </w:r>
      <w:r w:rsidR="002D1F6C">
        <w:fldChar w:fldCharType="end"/>
      </w:r>
      <w:r w:rsidR="002D1F6C">
        <w:fldChar w:fldCharType="separate"/>
      </w:r>
      <w:r w:rsidR="002D1F6C">
        <w:rPr>
          <w:noProof/>
        </w:rPr>
        <w:t>(</w:t>
      </w:r>
      <w:hyperlink w:anchor="_ENREF_36" w:tooltip="CABI, 2019 #33496" w:history="1">
        <w:r w:rsidR="002D1F6C">
          <w:rPr>
            <w:noProof/>
          </w:rPr>
          <w:t>CABI 2019</w:t>
        </w:r>
      </w:hyperlink>
      <w:r w:rsidR="002D1F6C">
        <w:rPr>
          <w:noProof/>
        </w:rPr>
        <w:t xml:space="preserve">; </w:t>
      </w:r>
      <w:hyperlink w:anchor="_ENREF_260" w:tooltip="Saremi, 2011 #34613" w:history="1">
        <w:r w:rsidR="002D1F6C">
          <w:rPr>
            <w:noProof/>
          </w:rPr>
          <w:t>Saremi, Okhovvat &amp; Ashrafi 2011</w:t>
        </w:r>
      </w:hyperlink>
      <w:r w:rsidR="002D1F6C">
        <w:rPr>
          <w:noProof/>
        </w:rPr>
        <w:t xml:space="preserve">; </w:t>
      </w:r>
      <w:hyperlink w:anchor="_ENREF_362" w:tooltip="Zveibil, 2009 #34252" w:history="1">
        <w:r w:rsidR="002D1F6C">
          <w:rPr>
            <w:noProof/>
          </w:rPr>
          <w:t>Zveibil &amp; Freeman 2009</w:t>
        </w:r>
      </w:hyperlink>
      <w:r w:rsidR="002D1F6C">
        <w:rPr>
          <w:noProof/>
        </w:rPr>
        <w:t>)</w:t>
      </w:r>
      <w:r w:rsidR="002D1F6C">
        <w:fldChar w:fldCharType="end"/>
      </w:r>
      <w:r w:rsidR="00423103" w:rsidRPr="00372C76">
        <w:t>.</w:t>
      </w:r>
    </w:p>
    <w:p w:rsidR="005F77E5" w:rsidRPr="00F404EF" w:rsidRDefault="00F90962" w:rsidP="00591D87">
      <w:pPr>
        <w:pStyle w:val="Heading5"/>
      </w:pPr>
      <w:r w:rsidRPr="00F404EF">
        <w:t>Overall likelihood of entry</w:t>
      </w:r>
    </w:p>
    <w:p w:rsidR="006E5B69" w:rsidRDefault="006E5B69" w:rsidP="0073735E">
      <w:pPr>
        <w:spacing w:before="200"/>
      </w:pPr>
      <w:r w:rsidRPr="00F404EF">
        <w:t>The likelihoods of importation and distribution</w:t>
      </w:r>
      <w:r w:rsidRPr="00AC7A38">
        <w:t xml:space="preserve"> of </w:t>
      </w:r>
      <w:r w:rsidR="00952866">
        <w:t xml:space="preserve">the </w:t>
      </w:r>
      <w:r w:rsidRPr="00AC7A38">
        <w:t>identified quarantine pest</w:t>
      </w:r>
      <w:r w:rsidR="0075718B">
        <w:t>s</w:t>
      </w:r>
      <w:r w:rsidRPr="00AC7A38">
        <w:t xml:space="preserve"> </w:t>
      </w:r>
      <w:r w:rsidR="0075718B">
        <w:t>are</w:t>
      </w:r>
      <w:r w:rsidRPr="00AC7A38">
        <w:t xml:space="preserve"> combined to give an overall likelihood of entry using the matrix of rules for combining likelihoods (</w:t>
      </w:r>
      <w:r w:rsidR="00AC7A38" w:rsidRPr="00AC7A38">
        <w:fldChar w:fldCharType="begin"/>
      </w:r>
      <w:r w:rsidR="00AC7A38" w:rsidRPr="00AC7A38">
        <w:instrText xml:space="preserve"> REF _Ref488751285 \h </w:instrText>
      </w:r>
      <w:r w:rsidR="00AC7A38">
        <w:instrText xml:space="preserve"> \* MERGEFORMAT </w:instrText>
      </w:r>
      <w:r w:rsidR="00AC7A38" w:rsidRPr="00AC7A38">
        <w:fldChar w:fldCharType="separate"/>
      </w:r>
      <w:r w:rsidR="000A2924">
        <w:t xml:space="preserve">Table </w:t>
      </w:r>
      <w:r w:rsidR="000A2924">
        <w:rPr>
          <w:noProof/>
        </w:rPr>
        <w:t>3</w:t>
      </w:r>
      <w:r w:rsidR="00AC7A38" w:rsidRPr="00AC7A38">
        <w:fldChar w:fldCharType="end"/>
      </w:r>
      <w:r>
        <w:t>).</w:t>
      </w:r>
    </w:p>
    <w:p w:rsidR="005F77E5" w:rsidRDefault="006E5B69" w:rsidP="0073735E">
      <w:pPr>
        <w:spacing w:before="200"/>
      </w:pPr>
      <w:r>
        <w:t xml:space="preserve">The overall likelihood that </w:t>
      </w:r>
      <w:r w:rsidR="0075718B">
        <w:t>the identified quarantine pests</w:t>
      </w:r>
      <w:r w:rsidR="00673C3E">
        <w:t xml:space="preserve"> </w:t>
      </w:r>
      <w:r>
        <w:t xml:space="preserve">will enter Australia and be transferred to a suitable host via </w:t>
      </w:r>
      <w:r w:rsidR="00B9369A">
        <w:t>seeds for sowing</w:t>
      </w:r>
      <w:r>
        <w:t xml:space="preserve"> is </w:t>
      </w:r>
      <w:r w:rsidR="002075EA">
        <w:t>H</w:t>
      </w:r>
      <w:r w:rsidR="0094727B">
        <w:t>igh.</w:t>
      </w:r>
    </w:p>
    <w:p w:rsidR="005F77E5" w:rsidRDefault="00F90962" w:rsidP="00591D87">
      <w:pPr>
        <w:pStyle w:val="Heading4"/>
      </w:pPr>
      <w:r>
        <w:lastRenderedPageBreak/>
        <w:t>Likelihood of establishment</w:t>
      </w:r>
    </w:p>
    <w:p w:rsidR="0094186D" w:rsidRDefault="003A3108" w:rsidP="0073735E">
      <w:pPr>
        <w:spacing w:before="200"/>
      </w:pPr>
      <w:r>
        <w:t xml:space="preserve">In overview, </w:t>
      </w:r>
      <w:r w:rsidR="00355E35">
        <w:t xml:space="preserve">the </w:t>
      </w:r>
      <w:r w:rsidR="0094186D">
        <w:t>likelihood of establishment of</w:t>
      </w:r>
      <w:r w:rsidR="00952866">
        <w:t xml:space="preserve"> </w:t>
      </w:r>
      <w:r w:rsidR="0056500D">
        <w:t xml:space="preserve">the identified quarantine pests </w:t>
      </w:r>
      <w:r w:rsidR="0094186D">
        <w:t>within Australia will depend upon availability of host</w:t>
      </w:r>
      <w:r>
        <w:t xml:space="preserve">s and </w:t>
      </w:r>
      <w:r w:rsidR="0094186D">
        <w:t xml:space="preserve">suitable climate, </w:t>
      </w:r>
      <w:r>
        <w:t xml:space="preserve">and the </w:t>
      </w:r>
      <w:r w:rsidR="0094186D">
        <w:t>reproductive strateg</w:t>
      </w:r>
      <w:r>
        <w:t>ies</w:t>
      </w:r>
      <w:r w:rsidR="0094186D">
        <w:t xml:space="preserve"> and method</w:t>
      </w:r>
      <w:r>
        <w:t>s</w:t>
      </w:r>
      <w:r w:rsidR="0094186D">
        <w:t xml:space="preserve"> of </w:t>
      </w:r>
      <w:r w:rsidR="009B718E">
        <w:t>persistence of the pests</w:t>
      </w:r>
      <w:r w:rsidR="0094186D">
        <w:t>. Based on a comparison of factors that affect pest survival and reproduction in the source and destination areas, the likelihood of est</w:t>
      </w:r>
      <w:r w:rsidR="0056500D">
        <w:t>ablishment is assessed as H</w:t>
      </w:r>
      <w:r w:rsidR="0094186D">
        <w:t>igh.</w:t>
      </w:r>
    </w:p>
    <w:p w:rsidR="00AC7A38" w:rsidRDefault="0094186D" w:rsidP="0073735E">
      <w:pPr>
        <w:spacing w:before="200"/>
      </w:pPr>
      <w:r>
        <w:t xml:space="preserve">This </w:t>
      </w:r>
      <w:r w:rsidR="0056500D">
        <w:t>assessment is based on the</w:t>
      </w:r>
      <w:r>
        <w:t xml:space="preserve"> extensive planting of </w:t>
      </w:r>
      <w:r w:rsidR="0056500D">
        <w:t xml:space="preserve">brassicaceous </w:t>
      </w:r>
      <w:r w:rsidR="00885803">
        <w:t>vegetables</w:t>
      </w:r>
      <w:r w:rsidR="00885803" w:rsidRPr="00EE1A77">
        <w:t xml:space="preserve"> </w:t>
      </w:r>
      <w:r>
        <w:t xml:space="preserve">in Australia, the deliberate introduction and establishment of plants grown from imported </w:t>
      </w:r>
      <w:r w:rsidR="00B9369A">
        <w:t>seeds for sowing</w:t>
      </w:r>
      <w:r>
        <w:t xml:space="preserve">, the </w:t>
      </w:r>
      <w:r w:rsidR="0056500D">
        <w:t xml:space="preserve">reported potential for the </w:t>
      </w:r>
      <w:r>
        <w:t xml:space="preserve">transmission of </w:t>
      </w:r>
      <w:r w:rsidR="00C5164E">
        <w:t>the identified quarantine pests</w:t>
      </w:r>
      <w:r w:rsidR="00673C3E" w:rsidRPr="00F404EF">
        <w:t xml:space="preserve"> </w:t>
      </w:r>
      <w:r>
        <w:t>from infected seed to seedlings</w:t>
      </w:r>
      <w:r w:rsidR="0056500D">
        <w:t>,</w:t>
      </w:r>
      <w:r>
        <w:t xml:space="preserve"> the wide distribution of suitable hosts</w:t>
      </w:r>
      <w:r w:rsidR="009B718E">
        <w:t>,</w:t>
      </w:r>
      <w:r>
        <w:t xml:space="preserve"> and </w:t>
      </w:r>
      <w:r w:rsidR="009B718E">
        <w:t xml:space="preserve">the </w:t>
      </w:r>
      <w:r>
        <w:t>broad availability of suitable climates in Australia.</w:t>
      </w:r>
    </w:p>
    <w:p w:rsidR="0094186D" w:rsidRDefault="0094186D" w:rsidP="00516860">
      <w:pPr>
        <w:spacing w:after="120"/>
        <w:rPr>
          <w:b/>
        </w:rPr>
      </w:pPr>
      <w:r>
        <w:rPr>
          <w:b/>
        </w:rPr>
        <w:t xml:space="preserve">It is highly likely that </w:t>
      </w:r>
      <w:r w:rsidR="00C5164E">
        <w:rPr>
          <w:b/>
        </w:rPr>
        <w:t>the identified seed-borne pests</w:t>
      </w:r>
      <w:r w:rsidR="00560DCD">
        <w:rPr>
          <w:b/>
          <w:i/>
        </w:rPr>
        <w:t xml:space="preserve"> </w:t>
      </w:r>
      <w:r>
        <w:rPr>
          <w:b/>
        </w:rPr>
        <w:t xml:space="preserve">will establish in Australia </w:t>
      </w:r>
      <w:r w:rsidR="0035475B">
        <w:rPr>
          <w:b/>
        </w:rPr>
        <w:t>given</w:t>
      </w:r>
      <w:r>
        <w:rPr>
          <w:b/>
        </w:rPr>
        <w:t xml:space="preserve"> the broa</w:t>
      </w:r>
      <w:r w:rsidR="0035475B">
        <w:rPr>
          <w:b/>
        </w:rPr>
        <w:t xml:space="preserve">d availability of </w:t>
      </w:r>
      <w:r>
        <w:rPr>
          <w:b/>
        </w:rPr>
        <w:t>host plant</w:t>
      </w:r>
      <w:r w:rsidR="0035475B">
        <w:rPr>
          <w:b/>
        </w:rPr>
        <w:t>s</w:t>
      </w:r>
    </w:p>
    <w:p w:rsidR="0039593E" w:rsidRPr="0039593E" w:rsidRDefault="0039593E" w:rsidP="0073735E">
      <w:pPr>
        <w:pStyle w:val="ListBullet"/>
        <w:spacing w:before="160" w:after="160" w:line="269" w:lineRule="auto"/>
        <w:ind w:left="357" w:hanging="357"/>
      </w:pPr>
      <w:r w:rsidRPr="0039593E">
        <w:t>Although</w:t>
      </w:r>
      <w:r>
        <w:t xml:space="preserve"> </w:t>
      </w:r>
      <w:r w:rsidR="005A20DC">
        <w:t>the identified pests</w:t>
      </w:r>
      <w:r w:rsidR="00673C3E">
        <w:rPr>
          <w:i/>
        </w:rPr>
        <w:t xml:space="preserve"> </w:t>
      </w:r>
      <w:r w:rsidR="002062D6">
        <w:t>are</w:t>
      </w:r>
      <w:r w:rsidRPr="0039593E">
        <w:t xml:space="preserve"> specific to </w:t>
      </w:r>
      <w:r>
        <w:t>brassicaceous</w:t>
      </w:r>
      <w:r w:rsidRPr="0039593E">
        <w:t xml:space="preserve"> </w:t>
      </w:r>
      <w:r w:rsidR="00885803">
        <w:t>vegetables</w:t>
      </w:r>
      <w:r w:rsidR="00885803" w:rsidRPr="0061282D">
        <w:t xml:space="preserve"> </w:t>
      </w:r>
      <w:r w:rsidR="002D1F6C">
        <w:fldChar w:fldCharType="begin">
          <w:fldData xml:space="preserve">PEVuZE5vdGU+PENpdGU+PEF1dGhvcj5Cb21iZXJnZXI8L0F1dGhvcj48WWVhcj4yMDEzPC9ZZWFy
PjxSZWNOdW0+MjgwNTY8L1JlY051bT48RGlzcGxheVRleHQ+KEJvbWJlcmdlciAyMDEzOyBZdWFu
IGV0IGFsLiAyMDE2KTwvRGlzcGxheVRleHQ+PHJlY29yZD48cmVjLW51bWJlcj4yODA1NjwvcmVj
LW51bWJlcj48Zm9yZWlnbi1rZXlzPjxrZXkgYXBwPSJFTiIgZGItaWQ9InB4d3h3MGVyOXp2MmZ4
ZXp4ZGs1dHQ1dXR6NXA1dnRyd2R2MCIgdGltZXN0YW1wPSIxNDk5MTIyMjcxIj4yODA1Njwva2V5
PjwvZm9yZWlnbi1rZXlzPjxyZWYtdHlwZSBuYW1lPSJUaGVzaXMvRGlzc2VydGF0aW9uIj4zMjwv
cmVmLXR5cGU+PGNvbnRyaWJ1dG9ycz48YXV0aG9ycz48YXV0aG9yPkJvbWJlcmdlcixSLkEuPC9h
dXRob3I+PC9hdXRob3JzPjwvY29udHJpYnV0b3JzPjx0aXRsZXM+PHRpdGxlPjxzdHlsZSBmYWNl
PSJub3JtYWwiIGZvbnQ9ImRlZmF1bHQiIHNpemU9IjEwMCUiPlByZXNlbmNlIGFuZCBwYXRob2dl
bmljaXR5IG9mIDwvc3R5bGU+PHN0eWxlIGZhY2U9Iml0YWxpYyIgZm9udD0iZGVmYXVsdCIgc2l6
ZT0iMTAwJSI+RnVzYXJpdW08L3N0eWxlPjxzdHlsZSBmYWNlPSJub3JtYWwiIGZvbnQ9ImRlZmF1
bHQiIHNpemU9IjEwMCUiPiBhbmQgPC9zdHlsZT48c3R5bGUgZmFjZT0iaXRhbGljIiBmb250PSJk
ZWZhdWx0IiBzaXplPSIxMDAlIj5WZXJ0aWNpbGxpdW08L3N0eWxlPjxzdHlsZSBmYWNlPSJub3Jt
YWwiIGZvbnQ9ImRlZmF1bHQiIHNpemU9IjEwMCUiPiBzcGVjaWVzIGluIGNvbW1lcmNpYWwgcmVk
IHJhZGlzaCAoPC9zdHlsZT48c3R5bGUgZmFjZT0iaXRhbGljIiBmb250PSJkZWZhdWx0IiBzaXpl
PSIxMDAlIj5SYXBoYW51cyBzYXRpdnVzPC9zdHlsZT48c3R5bGUgZmFjZT0ibm9ybWFsIiBmb250
PSJkZWZhdWx0IiBzaXplPSIxMDAlIj4pIHNlZWQgcHJvZHVjdGlvbiBpbiB0aGUgV2lsbGFtZXR0
ZSBWYWxsZXkgb2YgT3JlZ29uPC9zdHlsZT48L3RpdGxlPjwvdGl0bGVzPjxkYXRlcz48eWVhcj4y
MDEzPC95ZWFyPjwvZGF0ZXM+PHB1Yi1sb2NhdGlvbj5VU0E8L3B1Yi1sb2NhdGlvbj48cHVibGlz
aGVyPk9yZWdvbiBTdGF0ZSBVbml2ZXJzaXR5PC9wdWJsaXNoZXI+PHdvcmstdHlwZT5NU2MgdGhl
c2lzPC93b3JrLXR5cGU+PHVybHM+PC91cmxzPjxjdXN0b20xPlNlZWRzIGZvciBzb3dpbmcgS1Ag
PC9jdXN0b20xPjwvcmVjb3JkPjwvQ2l0ZT48Q2l0ZT48QXV0aG9yPll1YW48L0F1dGhvcj48WWVh
cj4yMDE2PC9ZZWFyPjxSZWNOdW0+MjkzODM8L1JlY051bT48cmVjb3JkPjxyZWMtbnVtYmVyPjI5
MzgzPC9yZWMtbnVtYmVyPjxmb3JlaWduLWtleXM+PGtleSBhcHA9IkVOIiBkYi1pZD0icHh3eHcw
ZXI5enYyZnhlenhkazV0dDV1dHo1cDV2dHJ3ZHYwIiB0aW1lc3RhbXA9IjE1MDcwOTEyMDgiPjI5
MzgzPC9rZXk+PC9mb3JlaWduLWtleXM+PHJlZi10eXBlIG5hbWU9IkpvdXJuYWwgQXJ0aWNsZXMg
KG9ubGluZSBvbmx5KSI+NDM8L3JlZi10eXBlPjxjb250cmlidXRvcnM+PGF1dGhvcnM+PGF1dGhv
cj5ZdWFuLCBRLjwvYXV0aG9yPjxhdXRob3I+Q2hlbiwgTS48L2F1dGhvcj48YXV0aG9yPllhbiwg
WS48L2F1dGhvcj48YXV0aG9yPkd1LCBRLjwvYXV0aG9yPjxhdXRob3I+SHVhbmcsIEouPC9hdXRo
b3I+PGF1dGhvcj5aaGVuZywgTC48L2F1dGhvcj48L2F1dGhvcnM+PC9jb250cmlidXRvcnM+PHRp
dGxlcz48dGl0bGU+PHN0eWxlIGZhY2U9Im5vcm1hbCIgZm9udD0iZGVmYXVsdCIgc2l6ZT0iMTAw
JSI+Q2hTdGU3IGlzIHJlcXVpcmVkIGZvciB2ZWdldGF0aXZlIGdyb3d0aCBhbmQgdmFyaW91cyBw
bGFudCBpbmZlY3Rpb24gcHJvY2Vzc2VzIGluIDwvc3R5bGU+PHN0eWxlIGZhY2U9Iml0YWxpYyIg
Zm9udD0iZGVmYXVsdCIgc2l6ZT0iMTAwJSI+Q29sbGV0b3RyaWNodW0gaGlnZ2luc2lhbnVtPC9z
dHlsZT48L3RpdGxlPjxzZWNvbmRhcnktdGl0bGU+QmlvTWVkIFJlc2VyYWNoIEludGVybmF0aW9u
YWw8L3NlY29uZGFyeS10aXRsZT48L3RpdGxlcz48cGVyaW9kaWNhbD48ZnVsbC10aXRsZT5CaW9N
ZWQgUmVzZXJhY2ggSW50ZXJuYXRpb25hbDwvZnVsbC10aXRsZT48L3BlcmlvZGljYWw+PHBhZ2Vz
PjExPC9wYWdlcz48dm9sdW1lPjIwMTY8L3ZvbHVtZT48a2V5d29yZHM+PGtleXdvcmQ+Q29sbGV0
b3RyaWNodW08L2tleXdvcmQ+PGtleXdvcmQ+aGlnZ2luc2lhbnVtPC9rZXl3b3JkPjxrZXl3b3Jk
PmNoc3RlNzwva2V5d29yZD48L2tleXdvcmRzPjxkYXRlcz48eWVhcj4yMDE2PC95ZWFyPjxwdWIt
ZGF0ZXM+PGRhdGU+MDQvMTAvMjAxNzwvZGF0ZT48L3B1Yi1kYXRlcz48L2RhdGVzPjx1cmxzPjwv
dXJscz48Y3VzdG9tMT5HcmlhbnMgQ1c8L2N1c3RvbTE+PGVsZWN0cm9uaWMtcmVzb3VyY2UtbnVt
Pmh0dHA6Ly9keC5kb2kub3JnLzEwLjExNTUvMjAxNi83NDk2NTY5PC9lbGVjdHJvbmljLXJlc291
cmNlLW51bT48L3JlY29yZD48L0NpdGU+PC9FbmROb3RlPgB=
</w:fldData>
        </w:fldChar>
      </w:r>
      <w:r w:rsidR="002D1F6C">
        <w:instrText xml:space="preserve"> ADDIN EN.CITE </w:instrText>
      </w:r>
      <w:r w:rsidR="002D1F6C">
        <w:fldChar w:fldCharType="begin">
          <w:fldData xml:space="preserve">PEVuZE5vdGU+PENpdGU+PEF1dGhvcj5Cb21iZXJnZXI8L0F1dGhvcj48WWVhcj4yMDEzPC9ZZWFy
PjxSZWNOdW0+MjgwNTY8L1JlY051bT48RGlzcGxheVRleHQ+KEJvbWJlcmdlciAyMDEzOyBZdWFu
IGV0IGFsLiAyMDE2KTwvRGlzcGxheVRleHQ+PHJlY29yZD48cmVjLW51bWJlcj4yODA1NjwvcmVj
LW51bWJlcj48Zm9yZWlnbi1rZXlzPjxrZXkgYXBwPSJFTiIgZGItaWQ9InB4d3h3MGVyOXp2MmZ4
ZXp4ZGs1dHQ1dXR6NXA1dnRyd2R2MCIgdGltZXN0YW1wPSIxNDk5MTIyMjcxIj4yODA1Njwva2V5
PjwvZm9yZWlnbi1rZXlzPjxyZWYtdHlwZSBuYW1lPSJUaGVzaXMvRGlzc2VydGF0aW9uIj4zMjwv
cmVmLXR5cGU+PGNvbnRyaWJ1dG9ycz48YXV0aG9ycz48YXV0aG9yPkJvbWJlcmdlcixSLkEuPC9h
dXRob3I+PC9hdXRob3JzPjwvY29udHJpYnV0b3JzPjx0aXRsZXM+PHRpdGxlPjxzdHlsZSBmYWNl
PSJub3JtYWwiIGZvbnQ9ImRlZmF1bHQiIHNpemU9IjEwMCUiPlByZXNlbmNlIGFuZCBwYXRob2dl
bmljaXR5IG9mIDwvc3R5bGU+PHN0eWxlIGZhY2U9Iml0YWxpYyIgZm9udD0iZGVmYXVsdCIgc2l6
ZT0iMTAwJSI+RnVzYXJpdW08L3N0eWxlPjxzdHlsZSBmYWNlPSJub3JtYWwiIGZvbnQ9ImRlZmF1
bHQiIHNpemU9IjEwMCUiPiBhbmQgPC9zdHlsZT48c3R5bGUgZmFjZT0iaXRhbGljIiBmb250PSJk
ZWZhdWx0IiBzaXplPSIxMDAlIj5WZXJ0aWNpbGxpdW08L3N0eWxlPjxzdHlsZSBmYWNlPSJub3Jt
YWwiIGZvbnQ9ImRlZmF1bHQiIHNpemU9IjEwMCUiPiBzcGVjaWVzIGluIGNvbW1lcmNpYWwgcmVk
IHJhZGlzaCAoPC9zdHlsZT48c3R5bGUgZmFjZT0iaXRhbGljIiBmb250PSJkZWZhdWx0IiBzaXpl
PSIxMDAlIj5SYXBoYW51cyBzYXRpdnVzPC9zdHlsZT48c3R5bGUgZmFjZT0ibm9ybWFsIiBmb250
PSJkZWZhdWx0IiBzaXplPSIxMDAlIj4pIHNlZWQgcHJvZHVjdGlvbiBpbiB0aGUgV2lsbGFtZXR0
ZSBWYWxsZXkgb2YgT3JlZ29uPC9zdHlsZT48L3RpdGxlPjwvdGl0bGVzPjxkYXRlcz48eWVhcj4y
MDEzPC95ZWFyPjwvZGF0ZXM+PHB1Yi1sb2NhdGlvbj5VU0E8L3B1Yi1sb2NhdGlvbj48cHVibGlz
aGVyPk9yZWdvbiBTdGF0ZSBVbml2ZXJzaXR5PC9wdWJsaXNoZXI+PHdvcmstdHlwZT5NU2MgdGhl
c2lzPC93b3JrLXR5cGU+PHVybHM+PC91cmxzPjxjdXN0b20xPlNlZWRzIGZvciBzb3dpbmcgS1Ag
PC9jdXN0b20xPjwvcmVjb3JkPjwvQ2l0ZT48Q2l0ZT48QXV0aG9yPll1YW48L0F1dGhvcj48WWVh
cj4yMDE2PC9ZZWFyPjxSZWNOdW0+MjkzODM8L1JlY051bT48cmVjb3JkPjxyZWMtbnVtYmVyPjI5
MzgzPC9yZWMtbnVtYmVyPjxmb3JlaWduLWtleXM+PGtleSBhcHA9IkVOIiBkYi1pZD0icHh3eHcw
ZXI5enYyZnhlenhkazV0dDV1dHo1cDV2dHJ3ZHYwIiB0aW1lc3RhbXA9IjE1MDcwOTEyMDgiPjI5
MzgzPC9rZXk+PC9mb3JlaWduLWtleXM+PHJlZi10eXBlIG5hbWU9IkpvdXJuYWwgQXJ0aWNsZXMg
KG9ubGluZSBvbmx5KSI+NDM8L3JlZi10eXBlPjxjb250cmlidXRvcnM+PGF1dGhvcnM+PGF1dGhv
cj5ZdWFuLCBRLjwvYXV0aG9yPjxhdXRob3I+Q2hlbiwgTS48L2F1dGhvcj48YXV0aG9yPllhbiwg
WS48L2F1dGhvcj48YXV0aG9yPkd1LCBRLjwvYXV0aG9yPjxhdXRob3I+SHVhbmcsIEouPC9hdXRo
b3I+PGF1dGhvcj5aaGVuZywgTC48L2F1dGhvcj48L2F1dGhvcnM+PC9jb250cmlidXRvcnM+PHRp
dGxlcz48dGl0bGU+PHN0eWxlIGZhY2U9Im5vcm1hbCIgZm9udD0iZGVmYXVsdCIgc2l6ZT0iMTAw
JSI+Q2hTdGU3IGlzIHJlcXVpcmVkIGZvciB2ZWdldGF0aXZlIGdyb3d0aCBhbmQgdmFyaW91cyBw
bGFudCBpbmZlY3Rpb24gcHJvY2Vzc2VzIGluIDwvc3R5bGU+PHN0eWxlIGZhY2U9Iml0YWxpYyIg
Zm9udD0iZGVmYXVsdCIgc2l6ZT0iMTAwJSI+Q29sbGV0b3RyaWNodW0gaGlnZ2luc2lhbnVtPC9z
dHlsZT48L3RpdGxlPjxzZWNvbmRhcnktdGl0bGU+QmlvTWVkIFJlc2VyYWNoIEludGVybmF0aW9u
YWw8L3NlY29uZGFyeS10aXRsZT48L3RpdGxlcz48cGVyaW9kaWNhbD48ZnVsbC10aXRsZT5CaW9N
ZWQgUmVzZXJhY2ggSW50ZXJuYXRpb25hbDwvZnVsbC10aXRsZT48L3BlcmlvZGljYWw+PHBhZ2Vz
PjExPC9wYWdlcz48dm9sdW1lPjIwMTY8L3ZvbHVtZT48a2V5d29yZHM+PGtleXdvcmQ+Q29sbGV0
b3RyaWNodW08L2tleXdvcmQ+PGtleXdvcmQ+aGlnZ2luc2lhbnVtPC9rZXl3b3JkPjxrZXl3b3Jk
PmNoc3RlNzwva2V5d29yZD48L2tleXdvcmRzPjxkYXRlcz48eWVhcj4yMDE2PC95ZWFyPjxwdWIt
ZGF0ZXM+PGRhdGU+MDQvMTAvMjAxNzwvZGF0ZT48L3B1Yi1kYXRlcz48L2RhdGVzPjx1cmxzPjwv
dXJscz48Y3VzdG9tMT5HcmlhbnMgQ1c8L2N1c3RvbTE+PGVsZWN0cm9uaWMtcmVzb3VyY2UtbnVt
Pmh0dHA6Ly9keC5kb2kub3JnLzEwLjExNTUvMjAxNi83NDk2NTY5PC9lbGVjdHJvbmljLXJlc291
cmNlLW51bT48L3JlY29yZD48L0NpdGU+PC9FbmROb3RlPgB=
</w:fldData>
        </w:fldChar>
      </w:r>
      <w:r w:rsidR="002D1F6C">
        <w:instrText xml:space="preserve"> ADDIN EN.CITE.DATA </w:instrText>
      </w:r>
      <w:r w:rsidR="002D1F6C">
        <w:fldChar w:fldCharType="end"/>
      </w:r>
      <w:r w:rsidR="002D1F6C">
        <w:fldChar w:fldCharType="separate"/>
      </w:r>
      <w:r w:rsidR="002D1F6C">
        <w:rPr>
          <w:noProof/>
        </w:rPr>
        <w:t>(</w:t>
      </w:r>
      <w:hyperlink w:anchor="_ENREF_23" w:tooltip="Bomberger, 2013 #28056" w:history="1">
        <w:r w:rsidR="002D1F6C">
          <w:rPr>
            <w:noProof/>
          </w:rPr>
          <w:t>Bomberger 2013</w:t>
        </w:r>
      </w:hyperlink>
      <w:r w:rsidR="002D1F6C">
        <w:rPr>
          <w:noProof/>
        </w:rPr>
        <w:t xml:space="preserve">; </w:t>
      </w:r>
      <w:hyperlink w:anchor="_ENREF_352" w:tooltip="Yuan, 2016 #29383" w:history="1">
        <w:r w:rsidR="002D1F6C">
          <w:rPr>
            <w:noProof/>
          </w:rPr>
          <w:t>Yuan et al. 2016</w:t>
        </w:r>
      </w:hyperlink>
      <w:r w:rsidR="002D1F6C">
        <w:rPr>
          <w:noProof/>
        </w:rPr>
        <w:t>)</w:t>
      </w:r>
      <w:r w:rsidR="002D1F6C">
        <w:fldChar w:fldCharType="end"/>
      </w:r>
      <w:r w:rsidRPr="0061282D">
        <w:t>, these crops</w:t>
      </w:r>
      <w:r w:rsidRPr="0039593E">
        <w:t xml:space="preserve"> are widely cultivated throughout Australia, with many residential and semi-rural properties in metropolitan areas growing vegetables in their backyards.</w:t>
      </w:r>
    </w:p>
    <w:p w:rsidR="0039593E" w:rsidRPr="0039593E" w:rsidRDefault="002062D6" w:rsidP="0073735E">
      <w:pPr>
        <w:pStyle w:val="ListBullet"/>
        <w:spacing w:before="160" w:after="160" w:line="269" w:lineRule="auto"/>
        <w:ind w:left="357" w:hanging="357"/>
      </w:pPr>
      <w:r>
        <w:t xml:space="preserve">The identified </w:t>
      </w:r>
      <w:r w:rsidR="003262F8">
        <w:t>pests</w:t>
      </w:r>
      <w:r w:rsidR="00D64156">
        <w:t xml:space="preserve"> </w:t>
      </w:r>
      <w:r w:rsidR="003262F8">
        <w:t>are</w:t>
      </w:r>
      <w:r w:rsidR="00673C3E">
        <w:t xml:space="preserve"> </w:t>
      </w:r>
      <w:r w:rsidR="0039593E" w:rsidRPr="0039593E">
        <w:t>already associated with</w:t>
      </w:r>
      <w:r w:rsidR="0039593E">
        <w:t xml:space="preserve"> the</w:t>
      </w:r>
      <w:r w:rsidR="0039593E" w:rsidRPr="0039593E">
        <w:t xml:space="preserve"> seeds of host plants, giving </w:t>
      </w:r>
      <w:r w:rsidR="003262F8">
        <w:t>them</w:t>
      </w:r>
      <w:r w:rsidR="0039593E" w:rsidRPr="0039593E">
        <w:t xml:space="preserve"> a distinct advantage for establishment in Australia. </w:t>
      </w:r>
      <w:r w:rsidR="0035475B">
        <w:t>T</w:t>
      </w:r>
      <w:r w:rsidR="0039593E">
        <w:t xml:space="preserve">he </w:t>
      </w:r>
      <w:r w:rsidR="0039593E" w:rsidRPr="0039593E">
        <w:t>importation and distribution of imported seed</w:t>
      </w:r>
      <w:r w:rsidR="00B9369A">
        <w:t>s</w:t>
      </w:r>
      <w:r w:rsidR="0039593E" w:rsidRPr="0039593E">
        <w:t xml:space="preserve"> intended for sowing through commercial and retail outlets provides </w:t>
      </w:r>
      <w:r w:rsidR="003262F8">
        <w:t>seed-borne pests</w:t>
      </w:r>
      <w:r w:rsidR="00673C3E" w:rsidRPr="00F404EF">
        <w:t xml:space="preserve"> </w:t>
      </w:r>
      <w:r w:rsidR="0039593E" w:rsidRPr="0039593E">
        <w:t xml:space="preserve">with the means to establish in multiple </w:t>
      </w:r>
      <w:r w:rsidR="0039593E">
        <w:t>brassicaceous</w:t>
      </w:r>
      <w:r w:rsidR="0039593E" w:rsidRPr="0039593E">
        <w:t xml:space="preserve"> </w:t>
      </w:r>
      <w:r w:rsidR="00885803">
        <w:t>vegetable</w:t>
      </w:r>
      <w:r w:rsidR="00885803" w:rsidRPr="0039593E">
        <w:t xml:space="preserve"> </w:t>
      </w:r>
      <w:r w:rsidR="00F85BD9">
        <w:t>growing areas across Australia.</w:t>
      </w:r>
    </w:p>
    <w:p w:rsidR="0039593E" w:rsidRPr="0039593E" w:rsidRDefault="0039593E" w:rsidP="0073735E">
      <w:pPr>
        <w:pStyle w:val="ListBullet"/>
        <w:spacing w:before="160" w:after="160" w:line="269" w:lineRule="auto"/>
        <w:ind w:left="357" w:hanging="357"/>
      </w:pPr>
      <w:r>
        <w:t xml:space="preserve">Imported </w:t>
      </w:r>
      <w:r w:rsidR="000C59F3">
        <w:t>brassicaceous</w:t>
      </w:r>
      <w:r w:rsidR="000B4C51" w:rsidRPr="00EE1A77">
        <w:t xml:space="preserve"> </w:t>
      </w:r>
      <w:r w:rsidR="00885803">
        <w:t>vegetable</w:t>
      </w:r>
      <w:r w:rsidR="00885803" w:rsidRPr="0039593E">
        <w:t xml:space="preserve"> </w:t>
      </w:r>
      <w:r w:rsidRPr="0039593E">
        <w:t>seed</w:t>
      </w:r>
      <w:r w:rsidR="00B9369A">
        <w:t>s are</w:t>
      </w:r>
      <w:r w:rsidRPr="0039593E">
        <w:t xml:space="preserve"> intended for propagation and </w:t>
      </w:r>
      <w:r w:rsidR="00FD041A">
        <w:t>are</w:t>
      </w:r>
      <w:r w:rsidRPr="0039593E">
        <w:t xml:space="preserve"> deliberately introduced, distributed and aided in establishment. Imported seed</w:t>
      </w:r>
      <w:r w:rsidR="00B9369A">
        <w:t>s</w:t>
      </w:r>
      <w:r w:rsidRPr="0039593E">
        <w:t xml:space="preserve"> will enter, potentially in substantial numbers, and then be maintained in a suitable habitat. Therefore, the introduction and establishment of plants from imported seed</w:t>
      </w:r>
      <w:r w:rsidR="00B9369A">
        <w:t>s</w:t>
      </w:r>
      <w:r w:rsidRPr="0039593E">
        <w:t xml:space="preserve"> in essence establishes those pests ass</w:t>
      </w:r>
      <w:r w:rsidR="00F85BD9">
        <w:t>ociated with the seed.</w:t>
      </w:r>
    </w:p>
    <w:p w:rsidR="0039593E" w:rsidRPr="0039593E" w:rsidRDefault="0039593E" w:rsidP="0073735E">
      <w:pPr>
        <w:pStyle w:val="ListBullet"/>
        <w:spacing w:before="160" w:after="160" w:line="269" w:lineRule="auto"/>
        <w:ind w:left="357" w:hanging="357"/>
      </w:pPr>
      <w:r w:rsidRPr="0039593E">
        <w:t>Asymptomatic infection or infestation of the seed by a pathogen can facilitate long-distanc</w:t>
      </w:r>
      <w:r w:rsidR="000C59F3">
        <w:t>e movement and establishment in new areas. This</w:t>
      </w:r>
      <w:r w:rsidRPr="0039593E">
        <w:t xml:space="preserve"> can allow a pathogen to repeatedly enter a new site and go unnoticed</w:t>
      </w:r>
      <w:r w:rsidR="000C59F3">
        <w:t xml:space="preserve"> for an extended period of time</w:t>
      </w:r>
      <w:r w:rsidR="00B7116D">
        <w:t xml:space="preserve"> </w:t>
      </w:r>
      <w:r w:rsidR="002D1F6C">
        <w:fldChar w:fldCharType="begin"/>
      </w:r>
      <w:r w:rsidR="002D1F6C">
        <w:instrText xml:space="preserve"> ADDIN EN.CITE &lt;EndNote&gt;&lt;Cite&gt;&lt;Author&gt;Elmer&lt;/Author&gt;&lt;Year&gt;2001&lt;/Year&gt;&lt;RecNum&gt;8701&lt;/RecNum&gt;&lt;DisplayText&gt;(Elmer 2001)&lt;/DisplayText&gt;&lt;record&gt;&lt;rec-number&gt;8701&lt;/rec-number&gt;&lt;foreign-keys&gt;&lt;key app="EN" db-id="pxwxw0er9zv2fxezxdk5tt5utz5p5vtrwdv0" timestamp="1451972572"&gt;8701&lt;/key&gt;&lt;/foreign-keys&gt;&lt;ref-type name="Journal Articles"&gt;17&lt;/ref-type&gt;&lt;contributors&gt;&lt;authors&gt;&lt;author&gt;Elmer,W.H.&lt;/author&gt;&lt;/authors&gt;&lt;/contributors&gt;&lt;titles&gt;&lt;title&gt;Seeds as vehicles for pathogen importation&lt;/title&gt;&lt;secondary-title&gt;Biological Invasions&lt;/secondary-title&gt;&lt;/titles&gt;&lt;periodical&gt;&lt;full-title&gt;Biological Invasions&lt;/full-title&gt;&lt;/periodical&gt;&lt;pages&gt;263-271&lt;/pages&gt;&lt;volume&gt;3&lt;/volume&gt;&lt;number&gt;3&lt;/number&gt;&lt;keywords&gt;&lt;keyword&gt;importation&lt;/keyword&gt;&lt;keyword&gt;pathogen&lt;/keyword&gt;&lt;keyword&gt;Seeds&lt;/keyword&gt;&lt;keyword&gt;Vehicles&lt;/keyword&gt;&lt;/keywords&gt;&lt;dates&gt;&lt;year&gt;2001&lt;/year&gt;&lt;/dates&gt;&lt;orig-pub&gt;&lt;style face="underline" font="default" size="100%"&gt;J:\E Library\Plant Catalogue\E&lt;/style&gt;&lt;/orig-pub&gt;&lt;label&gt;72423&lt;/label&gt;&lt;urls&gt;&lt;/urls&gt;&lt;custom1&gt;Citrus greening GNS and weeds sp&lt;/custom1&gt;&lt;/record&gt;&lt;/Cite&gt;&lt;/EndNote&gt;</w:instrText>
      </w:r>
      <w:r w:rsidR="002D1F6C">
        <w:fldChar w:fldCharType="separate"/>
      </w:r>
      <w:r w:rsidR="002D1F6C">
        <w:rPr>
          <w:noProof/>
        </w:rPr>
        <w:t>(</w:t>
      </w:r>
      <w:hyperlink w:anchor="_ENREF_76" w:tooltip="Elmer, 2001 #8701" w:history="1">
        <w:r w:rsidR="002D1F6C">
          <w:rPr>
            <w:noProof/>
          </w:rPr>
          <w:t>Elmer 2001</w:t>
        </w:r>
      </w:hyperlink>
      <w:r w:rsidR="002D1F6C">
        <w:rPr>
          <w:noProof/>
        </w:rPr>
        <w:t>)</w:t>
      </w:r>
      <w:r w:rsidR="002D1F6C">
        <w:fldChar w:fldCharType="end"/>
      </w:r>
      <w:r w:rsidRPr="0039593E">
        <w:t>.</w:t>
      </w:r>
    </w:p>
    <w:p w:rsidR="0094186D" w:rsidRDefault="0039593E" w:rsidP="0073735E">
      <w:pPr>
        <w:pStyle w:val="ListBullet"/>
        <w:spacing w:before="160" w:after="160" w:line="269" w:lineRule="auto"/>
        <w:ind w:left="357" w:hanging="357"/>
      </w:pPr>
      <w:r w:rsidRPr="0039593E">
        <w:t xml:space="preserve">A low incidence of a pathogen </w:t>
      </w:r>
      <w:r w:rsidR="000C59F3">
        <w:t xml:space="preserve">in or on </w:t>
      </w:r>
      <w:r w:rsidRPr="0039593E">
        <w:t>seed</w:t>
      </w:r>
      <w:r w:rsidR="006415AB">
        <w:t>s</w:t>
      </w:r>
      <w:r w:rsidRPr="0039593E">
        <w:t xml:space="preserve"> can </w:t>
      </w:r>
      <w:r w:rsidR="000C59F3">
        <w:t>affect</w:t>
      </w:r>
      <w:r w:rsidRPr="0039593E">
        <w:t xml:space="preserve"> detection in routine seed health tests</w:t>
      </w:r>
      <w:r w:rsidR="00B7116D">
        <w:t xml:space="preserve"> </w:t>
      </w:r>
      <w:r w:rsidR="002D1F6C">
        <w:fldChar w:fldCharType="begin"/>
      </w:r>
      <w:r w:rsidR="002D1F6C">
        <w:instrText xml:space="preserve"> ADDIN EN.CITE &lt;EndNote&gt;&lt;Cite&gt;&lt;Author&gt;McGee&lt;/Author&gt;&lt;Year&gt;1995&lt;/Year&gt;&lt;RecNum&gt;27491&lt;/RecNum&gt;&lt;DisplayText&gt;(McGee 1995)&lt;/DisplayText&gt;&lt;record&gt;&lt;rec-number&gt;27491&lt;/rec-number&gt;&lt;foreign-keys&gt;&lt;key app="EN" db-id="pxwxw0er9zv2fxezxdk5tt5utz5p5vtrwdv0" timestamp="1497847297"&gt;27491&lt;/key&gt;&lt;/foreign-keys&gt;&lt;ref-type name="Journal Articles"&gt;17&lt;/ref-type&gt;&lt;contributors&gt;&lt;authors&gt;&lt;author&gt;McGee,D.C.&lt;/author&gt;&lt;/authors&gt;&lt;/contributors&gt;&lt;titles&gt;&lt;title&gt;Epidemiological approach to disease management through seed technology&lt;/title&gt;&lt;secondary-title&gt;Annual Review of Phytopathology&lt;/secondary-title&gt;&lt;/titles&gt;&lt;periodical&gt;&lt;full-title&gt;Annual Review of Phytopathology&lt;/full-title&gt;&lt;/periodical&gt;&lt;pages&gt;445-466&lt;/pages&gt;&lt;volume&gt;33&lt;/volume&gt;&lt;dates&gt;&lt;year&gt;1995&lt;/year&gt;&lt;/dates&gt;&lt;urls&gt;&lt;pdf-urls&gt;&lt;url&gt;J:\E Library\Plant Catalogue\M\McGee 1995 EN27491.mht&lt;/url&gt;&lt;/pdf-urls&gt;&lt;/urls&gt;&lt;custom1&gt;Grains, seeds and weeds kp&lt;/custom1&gt;&lt;/record&gt;&lt;/Cite&gt;&lt;/EndNote&gt;</w:instrText>
      </w:r>
      <w:r w:rsidR="002D1F6C">
        <w:fldChar w:fldCharType="separate"/>
      </w:r>
      <w:r w:rsidR="002D1F6C">
        <w:rPr>
          <w:noProof/>
        </w:rPr>
        <w:t>(</w:t>
      </w:r>
      <w:hyperlink w:anchor="_ENREF_194" w:tooltip="McGee, 1995 #27491" w:history="1">
        <w:r w:rsidR="002D1F6C">
          <w:rPr>
            <w:noProof/>
          </w:rPr>
          <w:t>McGee 1995</w:t>
        </w:r>
      </w:hyperlink>
      <w:r w:rsidR="002D1F6C">
        <w:rPr>
          <w:noProof/>
        </w:rPr>
        <w:t>)</w:t>
      </w:r>
      <w:r w:rsidR="002D1F6C">
        <w:fldChar w:fldCharType="end"/>
      </w:r>
      <w:r w:rsidRPr="0039593E">
        <w:t>. Therefore, a low incidence of the pathogen in the field may enhance a pathogen's chance of escaping detection. If the level of infection is very low and symptomatic plants are randomly scattered in the field, the infection may go undetected for some time. This would provide further opportunity for the pest to proliferate and establish in new areas.</w:t>
      </w:r>
    </w:p>
    <w:p w:rsidR="0039593E" w:rsidRDefault="00827ADD" w:rsidP="0073735E">
      <w:pPr>
        <w:spacing w:after="120"/>
        <w:rPr>
          <w:b/>
        </w:rPr>
      </w:pPr>
      <w:r>
        <w:rPr>
          <w:b/>
        </w:rPr>
        <w:t xml:space="preserve">It is highly likely that </w:t>
      </w:r>
      <w:r w:rsidR="003262F8">
        <w:rPr>
          <w:b/>
        </w:rPr>
        <w:t>the identified seed-borne pests</w:t>
      </w:r>
      <w:r w:rsidR="00560DCD">
        <w:rPr>
          <w:b/>
          <w:i/>
        </w:rPr>
        <w:t xml:space="preserve"> </w:t>
      </w:r>
      <w:r>
        <w:rPr>
          <w:b/>
        </w:rPr>
        <w:t xml:space="preserve">will establish in Australia </w:t>
      </w:r>
      <w:r w:rsidR="009B718E">
        <w:rPr>
          <w:b/>
        </w:rPr>
        <w:t>given</w:t>
      </w:r>
      <w:r>
        <w:rPr>
          <w:b/>
        </w:rPr>
        <w:t xml:space="preserve"> the suitab</w:t>
      </w:r>
      <w:r w:rsidR="009B718E">
        <w:rPr>
          <w:b/>
        </w:rPr>
        <w:t>ility of</w:t>
      </w:r>
      <w:r>
        <w:rPr>
          <w:b/>
        </w:rPr>
        <w:t xml:space="preserve"> climatic conditions</w:t>
      </w:r>
    </w:p>
    <w:p w:rsidR="007F7BB4" w:rsidRDefault="00017389" w:rsidP="0073735E">
      <w:pPr>
        <w:pStyle w:val="ListBullet"/>
        <w:spacing w:before="160" w:after="160" w:line="269" w:lineRule="auto"/>
        <w:ind w:left="357" w:hanging="357"/>
      </w:pPr>
      <w:r>
        <w:t>The identified quarantine pests</w:t>
      </w:r>
      <w:r w:rsidR="005E3DA3" w:rsidRPr="00F404EF">
        <w:t xml:space="preserve"> </w:t>
      </w:r>
      <w:r w:rsidR="005E3DA3">
        <w:t>ha</w:t>
      </w:r>
      <w:r w:rsidR="003262F8">
        <w:t>ve</w:t>
      </w:r>
      <w:r w:rsidR="005E3DA3">
        <w:t xml:space="preserve"> </w:t>
      </w:r>
      <w:r w:rsidR="007F7BB4">
        <w:t>established in areas with a wide range of climatic conditions</w:t>
      </w:r>
      <w:r w:rsidR="003262F8">
        <w:t xml:space="preserve"> </w:t>
      </w:r>
      <w:r w:rsidR="002D1F6C">
        <w:fldChar w:fldCharType="begin">
          <w:fldData xml:space="preserve">PEVuZE5vdGU+PENpdGU+PEF1dGhvcj5Cb21iZXJnZXI8L0F1dGhvcj48WWVhcj4yMDEzPC9ZZWFy
PjxSZWNOdW0+MjgwNTY8L1JlY051bT48RGlzcGxheVRleHQ+KEJvbWJlcmdlciAyMDEzOyBHYXJp
YmFsZGksIEdpbGFyZGkgJmFtcDsgR3VsbGlubyAyMDA2OyBSaW1tZXIsIFNoYXR0dWNrICZhbXA7
IEJ1Y2h3YWxkdCAyMDA3KTwvRGlzcGxheVRleHQ+PHJlY29yZD48cmVjLW51bWJlcj4yODA1Njwv
cmVjLW51bWJlcj48Zm9yZWlnbi1rZXlzPjxrZXkgYXBwPSJFTiIgZGItaWQ9InB4d3h3MGVyOXp2
MmZ4ZXp4ZGs1dHQ1dXR6NXA1dnRyd2R2MCIgdGltZXN0YW1wPSIxNDk5MTIyMjcxIj4yODA1Njwv
a2V5PjwvZm9yZWlnbi1rZXlzPjxyZWYtdHlwZSBuYW1lPSJUaGVzaXMvRGlzc2VydGF0aW9uIj4z
MjwvcmVmLXR5cGU+PGNvbnRyaWJ1dG9ycz48YXV0aG9ycz48YXV0aG9yPkJvbWJlcmdlcixSLkEu
PC9hdXRob3I+PC9hdXRob3JzPjwvY29udHJpYnV0b3JzPjx0aXRsZXM+PHRpdGxlPjxzdHlsZSBm
YWNlPSJub3JtYWwiIGZvbnQ9ImRlZmF1bHQiIHNpemU9IjEwMCUiPlByZXNlbmNlIGFuZCBwYXRo
b2dlbmljaXR5IG9mIDwvc3R5bGU+PHN0eWxlIGZhY2U9Iml0YWxpYyIgZm9udD0iZGVmYXVsdCIg
c2l6ZT0iMTAwJSI+RnVzYXJpdW08L3N0eWxlPjxzdHlsZSBmYWNlPSJub3JtYWwiIGZvbnQ9ImRl
ZmF1bHQiIHNpemU9IjEwMCUiPiBhbmQgPC9zdHlsZT48c3R5bGUgZmFjZT0iaXRhbGljIiBmb250
PSJkZWZhdWx0IiBzaXplPSIxMDAlIj5WZXJ0aWNpbGxpdW08L3N0eWxlPjxzdHlsZSBmYWNlPSJu
b3JtYWwiIGZvbnQ9ImRlZmF1bHQiIHNpemU9IjEwMCUiPiBzcGVjaWVzIGluIGNvbW1lcmNpYWwg
cmVkIHJhZGlzaCAoPC9zdHlsZT48c3R5bGUgZmFjZT0iaXRhbGljIiBmb250PSJkZWZhdWx0IiBz
aXplPSIxMDAlIj5SYXBoYW51cyBzYXRpdnVzPC9zdHlsZT48c3R5bGUgZmFjZT0ibm9ybWFsIiBm
b250PSJkZWZhdWx0IiBzaXplPSIxMDAlIj4pIHNlZWQgcHJvZHVjdGlvbiBpbiB0aGUgV2lsbGFt
ZXR0ZSBWYWxsZXkgb2YgT3JlZ29uPC9zdHlsZT48L3RpdGxlPjwvdGl0bGVzPjxkYXRlcz48eWVh
cj4yMDEzPC95ZWFyPjwvZGF0ZXM+PHB1Yi1sb2NhdGlvbj5VU0E8L3B1Yi1sb2NhdGlvbj48cHVi
bGlzaGVyPk9yZWdvbiBTdGF0ZSBVbml2ZXJzaXR5PC9wdWJsaXNoZXI+PHdvcmstdHlwZT5NU2Mg
dGhlc2lzPC93b3JrLXR5cGU+PHVybHM+PC91cmxzPjxjdXN0b20xPlNlZWRzIGZvciBzb3dpbmcg
S1AgPC9jdXN0b20xPjwvcmVjb3JkPjwvQ2l0ZT48Q2l0ZT48QXV0aG9yPlJpbW1lcjwvQXV0aG9y
PjxZZWFyPjIwMDc8L1llYXI+PFJlY051bT4yODE2MTwvUmVjTnVtPjxyZWNvcmQ+PHJlYy1udW1i
ZXI+MjgxNjE8L3JlYy1udW1iZXI+PGZvcmVpZ24ta2V5cz48a2V5IGFwcD0iRU4iIGRiLWlkPSJw
eHd4dzBlcjl6djJmeGV6eGRrNXR0NXV0ejVwNXZ0cndkdjAiIHRpbWVzdGFtcD0iMTQ5OTEyMjI3
NCI+MjgxNjE8L2tleT48L2ZvcmVpZ24ta2V5cz48cmVmLXR5cGUgbmFtZT0iQm9va3MiPjY8L3Jl
Zi10eXBlPjxjb250cmlidXRvcnM+PGF1dGhvcnM+PGF1dGhvcj5SaW1tZXIsIFMuUi48L2F1dGhv
cj48YXV0aG9yPlNoYXR0dWNrLCBWLkkuIDwvYXV0aG9yPjxhdXRob3I+QnVjaHdhbGR0LCBMLjwv
YXV0aG9yPjwvYXV0aG9ycz48L2NvbnRyaWJ1dG9ycz48dGl0bGVzPjx0aXRsZT48c3R5bGUgZmFj
ZT0ibm9ybWFsIiBmb250PSJkZWZhdWx0IiBzaXplPSIxMDAlIj5Db21wZW5kaXVtIG9mIDwvc3R5
bGU+PHN0eWxlIGZhY2U9Iml0YWxpYyIgZm9udD0iZGVmYXVsdCIgc2l6ZT0iMTAwJSI+QnJhc3Np
Y2E8L3N0eWxlPjxzdHlsZSBmYWNlPSJub3JtYWwiIGZvbnQ9ImRlZmF1bHQiIHNpemU9IjEwMCUi
PiBkaXNlYXNlczwvc3R5bGU+PC90aXRsZT48L3RpdGxlcz48ZGF0ZXM+PHllYXI+MjAwNzwveWVh
cj48L2RhdGVzPjxwdWItbG9jYXRpb24+U3QuIFBhdWwsIE1pbm5lc290YSwgVVNBPC9wdWItbG9j
YXRpb24+PHB1Ymxpc2hlcj5UaGUgQW1lcmljYW4gUGh5dG9wYXRob2xvZ2ljYWwgU29jaWV0eTwv
cHVibGlzaGVyPjx1cmxzPjwvdXJscz48Y3VzdG9tMT5TZWVkcyBmb3Igc293aW5nIEtQIDwvY3Vz
dG9tMT48L3JlY29yZD48L0NpdGU+PENpdGU+PEF1dGhvcj5HYXJpYmFsZGk8L0F1dGhvcj48WWVh
cj4yMDA2PC9ZZWFyPjxSZWNOdW0+MjcyNDI8L1JlY051bT48cmVjb3JkPjxyZWMtbnVtYmVyPjI3
MjQyPC9yZWMtbnVtYmVyPjxmb3JlaWduLWtleXM+PGtleSBhcHA9IkVOIiBkYi1pZD0icHh3eHcw
ZXI5enYyZnhlenhkazV0dDV1dHo1cDV2dHJ3ZHYwIiB0aW1lc3RhbXA9IjE0OTc4NDYyNDkiPjI3
MjQyPC9rZXk+PC9mb3JlaWduLWtleXM+PHJlZi10eXBlIG5hbWU9IkpvdXJuYWwgQXJ0aWNsZXMi
PjE3PC9yZWYtdHlwZT48Y29udHJpYnV0b3JzPjxhdXRob3JzPjxhdXRob3I+R2FyaWJhbGRpLEEu
PC9hdXRob3I+PGF1dGhvcj5HaWxhcmRpLEcuPC9hdXRob3I+PGF1dGhvcj5HdWxsaW5vLE0uTC48
L2F1dGhvcj48L2F1dGhvcnM+PC9jb250cmlidXRvcnM+PHRpdGxlcz48dGl0bGU+PHN0eWxlIGZh
Y2U9Im5vcm1hbCIgZm9udD0iZGVmYXVsdCIgc2l6ZT0iMTAwJSI+RXZpZGVuY2UgZm9yIGFuIGV4
cGFuZGVkIGhvc3QgcmFuZ2Ugb2YgPC9zdHlsZT48c3R5bGUgZmFjZT0iaXRhbGljIiBmb250PSJk
ZWZhdWx0IiBzaXplPSIxMDAlIj5GdXNhcml1bSBveHlzcG9ydW08L3N0eWxlPjxzdHlsZSBmYWNl
PSJub3JtYWwiIGZvbnQ9ImRlZmF1bHQiIHNpemU9IjEwMCUiPiBmLiBzcC48L3N0eWxlPjxzdHls
ZSBmYWNlPSJpdGFsaWMiIGZvbnQ9ImRlZmF1bHQiIHNpemU9IjEwMCUiPiByYXBoYW5pPC9zdHls
ZT48L3RpdGxlPjxzZWNvbmRhcnktdGl0bGU+UGh5dG9wYXJhc2l0aWNhPC9zZWNvbmRhcnktdGl0
bGU+PC90aXRsZXM+PHBlcmlvZGljYWw+PGZ1bGwtdGl0bGU+UGh5dG9wYXJhc2l0aWNhPC9mdWxs
LXRpdGxlPjwvcGVyaW9kaWNhbD48cGFnZXM+MTE1LTEyMTwvcGFnZXM+PHZvbHVtZT4zNDwvdm9s
dW1lPjxrZXl3b3Jkcz48a2V5d29yZD5Sb2NrZXQ8L2tleXdvcmQ+PGtleXdvcmQ+Y3J1Y2lmZXIg
Y3JvcHM8L2tleXdvcmQ+PGtleXdvcmQ+aG9zdCByYW5nZTwva2V5d29yZD48a2V5d29yZD5GdXNh
cml1bSB3aWx0PC9rZXl3b3JkPjxrZXl3b3JkPkZ1c2FyaXVtIG94eXNwb3J1bTwva2V5d29yZD48
L2tleXdvcmRzPjxkYXRlcz48eWVhcj4yMDA2PC95ZWFyPjwvZGF0ZXM+PHVybHM+PHBkZi11cmxz
Pjx1cmw+SjpcRSBMaWJyYXJ5XFBsYW50IENhdGFsb2d1ZVxHXEdhcmliYWxkaSBldCBhbCAyMDA2
IEVOMjcyNDIucGRmPC91cmw+PC9wZGYtdXJscz48L3VybHM+PGN1c3RvbTE+R3JhaW5zLCBzZWVk
cyBhbmQgd2VlZHMga3A8L2N1c3RvbTE+PC9yZWNvcmQ+PC9DaXRlPjwvRW5kTm90ZT4A
</w:fldData>
        </w:fldChar>
      </w:r>
      <w:r w:rsidR="002D1F6C">
        <w:instrText xml:space="preserve"> ADDIN EN.CITE </w:instrText>
      </w:r>
      <w:r w:rsidR="002D1F6C">
        <w:fldChar w:fldCharType="begin">
          <w:fldData xml:space="preserve">PEVuZE5vdGU+PENpdGU+PEF1dGhvcj5Cb21iZXJnZXI8L0F1dGhvcj48WWVhcj4yMDEzPC9ZZWFy
PjxSZWNOdW0+MjgwNTY8L1JlY051bT48RGlzcGxheVRleHQ+KEJvbWJlcmdlciAyMDEzOyBHYXJp
YmFsZGksIEdpbGFyZGkgJmFtcDsgR3VsbGlubyAyMDA2OyBSaW1tZXIsIFNoYXR0dWNrICZhbXA7
IEJ1Y2h3YWxkdCAyMDA3KTwvRGlzcGxheVRleHQ+PHJlY29yZD48cmVjLW51bWJlcj4yODA1Njwv
cmVjLW51bWJlcj48Zm9yZWlnbi1rZXlzPjxrZXkgYXBwPSJFTiIgZGItaWQ9InB4d3h3MGVyOXp2
MmZ4ZXp4ZGs1dHQ1dXR6NXA1dnRyd2R2MCIgdGltZXN0YW1wPSIxNDk5MTIyMjcxIj4yODA1Njwv
a2V5PjwvZm9yZWlnbi1rZXlzPjxyZWYtdHlwZSBuYW1lPSJUaGVzaXMvRGlzc2VydGF0aW9uIj4z
MjwvcmVmLXR5cGU+PGNvbnRyaWJ1dG9ycz48YXV0aG9ycz48YXV0aG9yPkJvbWJlcmdlcixSLkEu
PC9hdXRob3I+PC9hdXRob3JzPjwvY29udHJpYnV0b3JzPjx0aXRsZXM+PHRpdGxlPjxzdHlsZSBm
YWNlPSJub3JtYWwiIGZvbnQ9ImRlZmF1bHQiIHNpemU9IjEwMCUiPlByZXNlbmNlIGFuZCBwYXRo
b2dlbmljaXR5IG9mIDwvc3R5bGU+PHN0eWxlIGZhY2U9Iml0YWxpYyIgZm9udD0iZGVmYXVsdCIg
c2l6ZT0iMTAwJSI+RnVzYXJpdW08L3N0eWxlPjxzdHlsZSBmYWNlPSJub3JtYWwiIGZvbnQ9ImRl
ZmF1bHQiIHNpemU9IjEwMCUiPiBhbmQgPC9zdHlsZT48c3R5bGUgZmFjZT0iaXRhbGljIiBmb250
PSJkZWZhdWx0IiBzaXplPSIxMDAlIj5WZXJ0aWNpbGxpdW08L3N0eWxlPjxzdHlsZSBmYWNlPSJu
b3JtYWwiIGZvbnQ9ImRlZmF1bHQiIHNpemU9IjEwMCUiPiBzcGVjaWVzIGluIGNvbW1lcmNpYWwg
cmVkIHJhZGlzaCAoPC9zdHlsZT48c3R5bGUgZmFjZT0iaXRhbGljIiBmb250PSJkZWZhdWx0IiBz
aXplPSIxMDAlIj5SYXBoYW51cyBzYXRpdnVzPC9zdHlsZT48c3R5bGUgZmFjZT0ibm9ybWFsIiBm
b250PSJkZWZhdWx0IiBzaXplPSIxMDAlIj4pIHNlZWQgcHJvZHVjdGlvbiBpbiB0aGUgV2lsbGFt
ZXR0ZSBWYWxsZXkgb2YgT3JlZ29uPC9zdHlsZT48L3RpdGxlPjwvdGl0bGVzPjxkYXRlcz48eWVh
cj4yMDEzPC95ZWFyPjwvZGF0ZXM+PHB1Yi1sb2NhdGlvbj5VU0E8L3B1Yi1sb2NhdGlvbj48cHVi
bGlzaGVyPk9yZWdvbiBTdGF0ZSBVbml2ZXJzaXR5PC9wdWJsaXNoZXI+PHdvcmstdHlwZT5NU2Mg
dGhlc2lzPC93b3JrLXR5cGU+PHVybHM+PC91cmxzPjxjdXN0b20xPlNlZWRzIGZvciBzb3dpbmcg
S1AgPC9jdXN0b20xPjwvcmVjb3JkPjwvQ2l0ZT48Q2l0ZT48QXV0aG9yPlJpbW1lcjwvQXV0aG9y
PjxZZWFyPjIwMDc8L1llYXI+PFJlY051bT4yODE2MTwvUmVjTnVtPjxyZWNvcmQ+PHJlYy1udW1i
ZXI+MjgxNjE8L3JlYy1udW1iZXI+PGZvcmVpZ24ta2V5cz48a2V5IGFwcD0iRU4iIGRiLWlkPSJw
eHd4dzBlcjl6djJmeGV6eGRrNXR0NXV0ejVwNXZ0cndkdjAiIHRpbWVzdGFtcD0iMTQ5OTEyMjI3
NCI+MjgxNjE8L2tleT48L2ZvcmVpZ24ta2V5cz48cmVmLXR5cGUgbmFtZT0iQm9va3MiPjY8L3Jl
Zi10eXBlPjxjb250cmlidXRvcnM+PGF1dGhvcnM+PGF1dGhvcj5SaW1tZXIsIFMuUi48L2F1dGhv
cj48YXV0aG9yPlNoYXR0dWNrLCBWLkkuIDwvYXV0aG9yPjxhdXRob3I+QnVjaHdhbGR0LCBMLjwv
YXV0aG9yPjwvYXV0aG9ycz48L2NvbnRyaWJ1dG9ycz48dGl0bGVzPjx0aXRsZT48c3R5bGUgZmFj
ZT0ibm9ybWFsIiBmb250PSJkZWZhdWx0IiBzaXplPSIxMDAlIj5Db21wZW5kaXVtIG9mIDwvc3R5
bGU+PHN0eWxlIGZhY2U9Iml0YWxpYyIgZm9udD0iZGVmYXVsdCIgc2l6ZT0iMTAwJSI+QnJhc3Np
Y2E8L3N0eWxlPjxzdHlsZSBmYWNlPSJub3JtYWwiIGZvbnQ9ImRlZmF1bHQiIHNpemU9IjEwMCUi
PiBkaXNlYXNlczwvc3R5bGU+PC90aXRsZT48L3RpdGxlcz48ZGF0ZXM+PHllYXI+MjAwNzwveWVh
cj48L2RhdGVzPjxwdWItbG9jYXRpb24+U3QuIFBhdWwsIE1pbm5lc290YSwgVVNBPC9wdWItbG9j
YXRpb24+PHB1Ymxpc2hlcj5UaGUgQW1lcmljYW4gUGh5dG9wYXRob2xvZ2ljYWwgU29jaWV0eTwv
cHVibGlzaGVyPjx1cmxzPjwvdXJscz48Y3VzdG9tMT5TZWVkcyBmb3Igc293aW5nIEtQIDwvY3Vz
dG9tMT48L3JlY29yZD48L0NpdGU+PENpdGU+PEF1dGhvcj5HYXJpYmFsZGk8L0F1dGhvcj48WWVh
cj4yMDA2PC9ZZWFyPjxSZWNOdW0+MjcyNDI8L1JlY051bT48cmVjb3JkPjxyZWMtbnVtYmVyPjI3
MjQyPC9yZWMtbnVtYmVyPjxmb3JlaWduLWtleXM+PGtleSBhcHA9IkVOIiBkYi1pZD0icHh3eHcw
ZXI5enYyZnhlenhkazV0dDV1dHo1cDV2dHJ3ZHYwIiB0aW1lc3RhbXA9IjE0OTc4NDYyNDkiPjI3
MjQyPC9rZXk+PC9mb3JlaWduLWtleXM+PHJlZi10eXBlIG5hbWU9IkpvdXJuYWwgQXJ0aWNsZXMi
PjE3PC9yZWYtdHlwZT48Y29udHJpYnV0b3JzPjxhdXRob3JzPjxhdXRob3I+R2FyaWJhbGRpLEEu
PC9hdXRob3I+PGF1dGhvcj5HaWxhcmRpLEcuPC9hdXRob3I+PGF1dGhvcj5HdWxsaW5vLE0uTC48
L2F1dGhvcj48L2F1dGhvcnM+PC9jb250cmlidXRvcnM+PHRpdGxlcz48dGl0bGU+PHN0eWxlIGZh
Y2U9Im5vcm1hbCIgZm9udD0iZGVmYXVsdCIgc2l6ZT0iMTAwJSI+RXZpZGVuY2UgZm9yIGFuIGV4
cGFuZGVkIGhvc3QgcmFuZ2Ugb2YgPC9zdHlsZT48c3R5bGUgZmFjZT0iaXRhbGljIiBmb250PSJk
ZWZhdWx0IiBzaXplPSIxMDAlIj5GdXNhcml1bSBveHlzcG9ydW08L3N0eWxlPjxzdHlsZSBmYWNl
PSJub3JtYWwiIGZvbnQ9ImRlZmF1bHQiIHNpemU9IjEwMCUiPiBmLiBzcC48L3N0eWxlPjxzdHls
ZSBmYWNlPSJpdGFsaWMiIGZvbnQ9ImRlZmF1bHQiIHNpemU9IjEwMCUiPiByYXBoYW5pPC9zdHls
ZT48L3RpdGxlPjxzZWNvbmRhcnktdGl0bGU+UGh5dG9wYXJhc2l0aWNhPC9zZWNvbmRhcnktdGl0
bGU+PC90aXRsZXM+PHBlcmlvZGljYWw+PGZ1bGwtdGl0bGU+UGh5dG9wYXJhc2l0aWNhPC9mdWxs
LXRpdGxlPjwvcGVyaW9kaWNhbD48cGFnZXM+MTE1LTEyMTwvcGFnZXM+PHZvbHVtZT4zNDwvdm9s
dW1lPjxrZXl3b3Jkcz48a2V5d29yZD5Sb2NrZXQ8L2tleXdvcmQ+PGtleXdvcmQ+Y3J1Y2lmZXIg
Y3JvcHM8L2tleXdvcmQ+PGtleXdvcmQ+aG9zdCByYW5nZTwva2V5d29yZD48a2V5d29yZD5GdXNh
cml1bSB3aWx0PC9rZXl3b3JkPjxrZXl3b3JkPkZ1c2FyaXVtIG94eXNwb3J1bTwva2V5d29yZD48
L2tleXdvcmRzPjxkYXRlcz48eWVhcj4yMDA2PC95ZWFyPjwvZGF0ZXM+PHVybHM+PHBkZi11cmxz
Pjx1cmw+SjpcRSBMaWJyYXJ5XFBsYW50IENhdGFsb2d1ZVxHXEdhcmliYWxkaSBldCBhbCAyMDA2
IEVOMjcyNDIucGRmPC91cmw+PC9wZGYtdXJscz48L3VybHM+PGN1c3RvbTE+R3JhaW5zLCBzZWVk
cyBhbmQgd2VlZHMga3A8L2N1c3RvbTE+PC9yZWNvcmQ+PC9DaXRlPjwvRW5kTm90ZT4A
</w:fldData>
        </w:fldChar>
      </w:r>
      <w:r w:rsidR="002D1F6C">
        <w:instrText xml:space="preserve"> ADDIN EN.CITE.DATA </w:instrText>
      </w:r>
      <w:r w:rsidR="002D1F6C">
        <w:fldChar w:fldCharType="end"/>
      </w:r>
      <w:r w:rsidR="002D1F6C">
        <w:fldChar w:fldCharType="separate"/>
      </w:r>
      <w:r w:rsidR="002D1F6C">
        <w:rPr>
          <w:noProof/>
        </w:rPr>
        <w:t>(</w:t>
      </w:r>
      <w:hyperlink w:anchor="_ENREF_23" w:tooltip="Bomberger, 2013 #28056" w:history="1">
        <w:r w:rsidR="002D1F6C">
          <w:rPr>
            <w:noProof/>
          </w:rPr>
          <w:t>Bomberger 2013</w:t>
        </w:r>
      </w:hyperlink>
      <w:r w:rsidR="002D1F6C">
        <w:rPr>
          <w:noProof/>
        </w:rPr>
        <w:t xml:space="preserve">; </w:t>
      </w:r>
      <w:hyperlink w:anchor="_ENREF_103" w:tooltip="Garibaldi, 2006 #27242" w:history="1">
        <w:r w:rsidR="002D1F6C">
          <w:rPr>
            <w:noProof/>
          </w:rPr>
          <w:t>Garibaldi, Gilardi &amp; Gullino 2006</w:t>
        </w:r>
      </w:hyperlink>
      <w:r w:rsidR="002D1F6C">
        <w:rPr>
          <w:noProof/>
        </w:rPr>
        <w:t xml:space="preserve">; </w:t>
      </w:r>
      <w:hyperlink w:anchor="_ENREF_252" w:tooltip="Rimmer, 2007 #28161" w:history="1">
        <w:r w:rsidR="002D1F6C">
          <w:rPr>
            <w:noProof/>
          </w:rPr>
          <w:t xml:space="preserve">Rimmer, Shattuck &amp; </w:t>
        </w:r>
        <w:r w:rsidR="002D1F6C">
          <w:rPr>
            <w:noProof/>
          </w:rPr>
          <w:lastRenderedPageBreak/>
          <w:t>Buchwaldt 2007</w:t>
        </w:r>
      </w:hyperlink>
      <w:r w:rsidR="002D1F6C">
        <w:rPr>
          <w:noProof/>
        </w:rPr>
        <w:t>)</w:t>
      </w:r>
      <w:r w:rsidR="002D1F6C">
        <w:fldChar w:fldCharType="end"/>
      </w:r>
      <w:r w:rsidR="007F7BB4">
        <w:t>. There are similar climatic regions in parts of Australia that would be suitable for the establishment of th</w:t>
      </w:r>
      <w:r w:rsidR="003262F8">
        <w:t>ese</w:t>
      </w:r>
      <w:r w:rsidR="007F7BB4">
        <w:t xml:space="preserve"> pest</w:t>
      </w:r>
      <w:r w:rsidR="003262F8">
        <w:t>s</w:t>
      </w:r>
      <w:r w:rsidR="007F7BB4">
        <w:t>.</w:t>
      </w:r>
    </w:p>
    <w:p w:rsidR="007F7BB4" w:rsidRDefault="0015443A" w:rsidP="0073735E">
      <w:pPr>
        <w:pStyle w:val="ListBullet"/>
        <w:spacing w:before="160" w:after="160" w:line="269" w:lineRule="auto"/>
        <w:ind w:left="357" w:hanging="357"/>
      </w:pPr>
      <w:r>
        <w:t>Extensive cultivation of imported seeds</w:t>
      </w:r>
      <w:r w:rsidR="007F7BB4">
        <w:t xml:space="preserve"> potentially infested/infected with </w:t>
      </w:r>
      <w:r w:rsidR="003262F8">
        <w:t>the identified pests</w:t>
      </w:r>
      <w:r w:rsidR="007F7BB4">
        <w:t>, and seed</w:t>
      </w:r>
      <w:r w:rsidR="009B718E">
        <w:t>-</w:t>
      </w:r>
      <w:r w:rsidR="007F7BB4">
        <w:t>to</w:t>
      </w:r>
      <w:r w:rsidR="009B718E">
        <w:t>-</w:t>
      </w:r>
      <w:r w:rsidR="007F7BB4">
        <w:t>seedling transmission will help establish th</w:t>
      </w:r>
      <w:r w:rsidR="003262F8">
        <w:t>e</w:t>
      </w:r>
      <w:r w:rsidR="008F45C9">
        <w:t>s</w:t>
      </w:r>
      <w:r w:rsidR="003262F8">
        <w:t>e</w:t>
      </w:r>
      <w:r w:rsidR="007F7BB4">
        <w:t xml:space="preserve"> pathogen</w:t>
      </w:r>
      <w:r w:rsidR="003262F8">
        <w:t>s</w:t>
      </w:r>
      <w:r w:rsidR="007F7BB4">
        <w:t xml:space="preserve"> in </w:t>
      </w:r>
      <w:r w:rsidR="002A0151">
        <w:t>brassicaceous</w:t>
      </w:r>
      <w:r w:rsidR="008F45C9">
        <w:t xml:space="preserve"> </w:t>
      </w:r>
      <w:r w:rsidR="00885803">
        <w:t>vegetable</w:t>
      </w:r>
      <w:r w:rsidR="00885803" w:rsidRPr="0039593E">
        <w:t xml:space="preserve"> </w:t>
      </w:r>
      <w:r w:rsidR="007F7BB4">
        <w:t>growing areas in Australia. As host plant material is likely to be maintained in places with similar climates to the area of production, climatic conditions are expected to favour the identified pest’s establishment.</w:t>
      </w:r>
    </w:p>
    <w:p w:rsidR="007F7BB4" w:rsidRDefault="007F7BB4" w:rsidP="0073735E">
      <w:pPr>
        <w:pStyle w:val="ListBullet"/>
        <w:spacing w:before="160" w:after="160" w:line="269" w:lineRule="auto"/>
        <w:ind w:left="357" w:hanging="357"/>
      </w:pPr>
      <w:r>
        <w:t>Seed-borne pathogens</w:t>
      </w:r>
      <w:r w:rsidR="00863427">
        <w:t xml:space="preserve"> commonly</w:t>
      </w:r>
      <w:r>
        <w:t xml:space="preserve"> have traits that help them establish, such as an ability to rapidly infect new hosts and/or </w:t>
      </w:r>
      <w:r w:rsidRPr="001711B2">
        <w:t>survive long-term in the soil</w:t>
      </w:r>
      <w:r w:rsidR="00F85BD9">
        <w:t>.</w:t>
      </w:r>
    </w:p>
    <w:p w:rsidR="007F7BB4" w:rsidRDefault="007F7BB4" w:rsidP="0073735E">
      <w:pPr>
        <w:pStyle w:val="ListBullet"/>
        <w:spacing w:before="160" w:after="160" w:line="269" w:lineRule="auto"/>
        <w:ind w:left="357" w:hanging="357"/>
      </w:pPr>
      <w:r>
        <w:t xml:space="preserve">The establishment of seed-borne pathogens may </w:t>
      </w:r>
      <w:r w:rsidR="00503E9A">
        <w:t>be influenced by</w:t>
      </w:r>
      <w:r>
        <w:t xml:space="preserve"> the length of time the commodity remain</w:t>
      </w:r>
      <w:r w:rsidR="00503E9A">
        <w:t xml:space="preserve">s in production. For example, </w:t>
      </w:r>
      <w:r>
        <w:t>short crop cycle</w:t>
      </w:r>
      <w:r w:rsidR="00503E9A">
        <w:t>s such as those of</w:t>
      </w:r>
      <w:r>
        <w:t xml:space="preserve"> annual crops</w:t>
      </w:r>
      <w:r w:rsidR="005D1428">
        <w:t xml:space="preserve"> like </w:t>
      </w:r>
      <w:r w:rsidR="005D1428">
        <w:rPr>
          <w:i/>
        </w:rPr>
        <w:t>Eruca vesicaria</w:t>
      </w:r>
      <w:r w:rsidR="00B7116D">
        <w:rPr>
          <w:i/>
        </w:rPr>
        <w:t xml:space="preserve"> </w:t>
      </w:r>
      <w:r w:rsidR="002D1F6C">
        <w:fldChar w:fldCharType="begin"/>
      </w:r>
      <w:r w:rsidR="002D1F6C">
        <w:instrText xml:space="preserve"> ADDIN EN.CITE &lt;EndNote&gt;&lt;Cite&gt;&lt;Author&gt;Rimmer&lt;/Author&gt;&lt;Year&gt;2007&lt;/Year&gt;&lt;RecNum&gt;28161&lt;/RecNum&gt;&lt;DisplayText&gt;(Rimmer, Shattuck &amp;amp; Buchwaldt 2007)&lt;/DisplayText&gt;&lt;record&gt;&lt;rec-number&gt;28161&lt;/rec-number&gt;&lt;foreign-keys&gt;&lt;key app="EN" db-id="pxwxw0er9zv2fxezxdk5tt5utz5p5vtrwdv0" timestamp="1499122274"&gt;28161&lt;/key&gt;&lt;/foreign-keys&gt;&lt;ref-type name="Books"&gt;6&lt;/ref-type&gt;&lt;contributors&gt;&lt;authors&gt;&lt;author&gt;Rimmer, S.R.&lt;/author&gt;&lt;author&gt;Shattuck, V.I. &lt;/author&gt;&lt;author&gt;Buchwaldt, L.&lt;/author&gt;&lt;/authors&gt;&lt;/contributors&gt;&lt;titles&gt;&lt;title&gt;&lt;style face="normal" font="default" size="100%"&gt;Compendium of &lt;/style&gt;&lt;style face="italic" font="default" size="100%"&gt;Brassica&lt;/style&gt;&lt;style face="normal" font="default" size="100%"&gt; diseases&lt;/style&gt;&lt;/title&gt;&lt;/titles&gt;&lt;dates&gt;&lt;year&gt;2007&lt;/year&gt;&lt;/dates&gt;&lt;pub-location&gt;St. Paul, Minnesota, USA&lt;/pub-location&gt;&lt;publisher&gt;The American Phytopathological Society&lt;/publisher&gt;&lt;urls&gt;&lt;/urls&gt;&lt;custom1&gt;Seeds for sowing KP &lt;/custom1&gt;&lt;/record&gt;&lt;/Cite&gt;&lt;/EndNote&gt;</w:instrText>
      </w:r>
      <w:r w:rsidR="002D1F6C">
        <w:fldChar w:fldCharType="separate"/>
      </w:r>
      <w:r w:rsidR="002D1F6C">
        <w:rPr>
          <w:noProof/>
        </w:rPr>
        <w:t>(</w:t>
      </w:r>
      <w:hyperlink w:anchor="_ENREF_252" w:tooltip="Rimmer, 2007 #28161" w:history="1">
        <w:r w:rsidR="002D1F6C">
          <w:rPr>
            <w:noProof/>
          </w:rPr>
          <w:t>Rimmer, Shattuck &amp; Buchwaldt 2007</w:t>
        </w:r>
      </w:hyperlink>
      <w:r w:rsidR="002D1F6C">
        <w:rPr>
          <w:noProof/>
        </w:rPr>
        <w:t>)</w:t>
      </w:r>
      <w:r w:rsidR="002D1F6C">
        <w:fldChar w:fldCharType="end"/>
      </w:r>
      <w:r w:rsidR="00503E9A" w:rsidRPr="00B7116D">
        <w:t>,</w:t>
      </w:r>
      <w:r w:rsidR="00503E9A">
        <w:t xml:space="preserve"> may limit the pathogen build-</w:t>
      </w:r>
      <w:r>
        <w:t>up and establishment. The opposite might be true for perennial crops which are kept longer in production, providing a greater opportunity for pathogen build-up</w:t>
      </w:r>
      <w:r w:rsidR="00503E9A">
        <w:t xml:space="preserve"> that results</w:t>
      </w:r>
      <w:r>
        <w:t xml:space="preserve"> in a high likelihood of survival and establishment.</w:t>
      </w:r>
    </w:p>
    <w:p w:rsidR="005F77E5" w:rsidRDefault="00F90962" w:rsidP="003E194D">
      <w:pPr>
        <w:pStyle w:val="Heading4"/>
        <w:spacing w:before="200"/>
      </w:pPr>
      <w:r>
        <w:t>Likelihood of spread</w:t>
      </w:r>
    </w:p>
    <w:p w:rsidR="002E156A" w:rsidRDefault="002E156A" w:rsidP="00F054FC">
      <w:pPr>
        <w:spacing w:before="120" w:after="120" w:line="269" w:lineRule="auto"/>
      </w:pPr>
      <w:r>
        <w:t xml:space="preserve">The likelihood of spread describes the likelihood that </w:t>
      </w:r>
      <w:r w:rsidR="00453CAB">
        <w:t>the identified quarantine pests</w:t>
      </w:r>
      <w:r>
        <w:t xml:space="preserve">, once having entered Australia on imported </w:t>
      </w:r>
      <w:r w:rsidR="00331693">
        <w:t>brassicaceous</w:t>
      </w:r>
      <w:r w:rsidR="00787A27" w:rsidRPr="00EE1A77">
        <w:t xml:space="preserve"> </w:t>
      </w:r>
      <w:r w:rsidR="00885803">
        <w:t>vegetable</w:t>
      </w:r>
      <w:r w:rsidR="00885803" w:rsidRPr="0039593E">
        <w:t xml:space="preserve"> </w:t>
      </w:r>
      <w:r>
        <w:t>seed</w:t>
      </w:r>
      <w:r w:rsidR="00B9369A">
        <w:t>s</w:t>
      </w:r>
      <w:r>
        <w:t xml:space="preserve"> and become established, will spread from </w:t>
      </w:r>
      <w:r w:rsidR="00D5283A">
        <w:t xml:space="preserve">a </w:t>
      </w:r>
      <w:r>
        <w:t>poin</w:t>
      </w:r>
      <w:r w:rsidR="00F85BD9">
        <w:t>t of introduction to new areas.</w:t>
      </w:r>
    </w:p>
    <w:p w:rsidR="002E156A" w:rsidRDefault="002E156A" w:rsidP="00F054FC">
      <w:pPr>
        <w:spacing w:before="120" w:after="120" w:line="269" w:lineRule="auto"/>
      </w:pPr>
      <w:r>
        <w:t xml:space="preserve">Based on a comparison of factors relevant to the </w:t>
      </w:r>
      <w:r w:rsidR="00331693">
        <w:t xml:space="preserve">potential </w:t>
      </w:r>
      <w:r>
        <w:t xml:space="preserve">expansion of the geographic distribution of the pest in the source and destination areas, the </w:t>
      </w:r>
      <w:r w:rsidR="00F054FC">
        <w:t xml:space="preserve">assessed </w:t>
      </w:r>
      <w:r>
        <w:t>likelihood of spread</w:t>
      </w:r>
      <w:r w:rsidR="00331693">
        <w:t xml:space="preserve"> for the identified pests</w:t>
      </w:r>
      <w:r>
        <w:t xml:space="preserve"> is </w:t>
      </w:r>
      <w:r w:rsidR="001C3CF0">
        <w:t xml:space="preserve">assessed as </w:t>
      </w:r>
      <w:r w:rsidR="00331693">
        <w:t>M</w:t>
      </w:r>
      <w:r w:rsidR="001C3CF0">
        <w:t>oderate</w:t>
      </w:r>
      <w:r>
        <w:t>.</w:t>
      </w:r>
    </w:p>
    <w:p w:rsidR="002E156A" w:rsidRDefault="002E156A" w:rsidP="00F054FC">
      <w:pPr>
        <w:spacing w:before="120" w:after="120" w:line="269" w:lineRule="auto"/>
      </w:pPr>
      <w:r>
        <w:t xml:space="preserve">This </w:t>
      </w:r>
      <w:r w:rsidR="00120B35">
        <w:t>assessment is based</w:t>
      </w:r>
      <w:r>
        <w:t xml:space="preserve"> </w:t>
      </w:r>
      <w:r w:rsidR="00120B35">
        <w:t>on</w:t>
      </w:r>
      <w:r>
        <w:t xml:space="preserve"> the suitability of the natural and managed environments for natural spread, the ability of seed-borne pathogens to survive for long periods of time on seeds, the symptomless nature of some pathogens </w:t>
      </w:r>
      <w:r w:rsidR="00120B35">
        <w:t xml:space="preserve">in </w:t>
      </w:r>
      <w:r>
        <w:t>assisting the inadvertent multiplication and distribution of pathogens across continental borders, and the known role of seed</w:t>
      </w:r>
      <w:r w:rsidR="00B9369A">
        <w:t>s</w:t>
      </w:r>
      <w:r>
        <w:t xml:space="preserve"> in the spread of pathogens globally</w:t>
      </w:r>
      <w:r w:rsidR="00667BF7">
        <w:t>.</w:t>
      </w:r>
    </w:p>
    <w:p w:rsidR="00667BF7" w:rsidRPr="00453CAB" w:rsidRDefault="00D5283A" w:rsidP="00516860">
      <w:pPr>
        <w:spacing w:after="120"/>
        <w:rPr>
          <w:b/>
        </w:rPr>
      </w:pPr>
      <w:r>
        <w:rPr>
          <w:b/>
        </w:rPr>
        <w:t xml:space="preserve">It is highly likely that the </w:t>
      </w:r>
      <w:r w:rsidR="00667BF7">
        <w:rPr>
          <w:b/>
        </w:rPr>
        <w:t xml:space="preserve">environment in Australia </w:t>
      </w:r>
      <w:r>
        <w:rPr>
          <w:b/>
        </w:rPr>
        <w:t>will support the</w:t>
      </w:r>
      <w:r w:rsidR="00667BF7">
        <w:rPr>
          <w:b/>
        </w:rPr>
        <w:t xml:space="preserve"> spread of </w:t>
      </w:r>
      <w:r w:rsidR="00453CAB">
        <w:rPr>
          <w:b/>
        </w:rPr>
        <w:t>the identified seed-borne pests</w:t>
      </w:r>
    </w:p>
    <w:p w:rsidR="00637E58" w:rsidRDefault="00637E58" w:rsidP="0073735E">
      <w:pPr>
        <w:pStyle w:val="ListBullet"/>
        <w:spacing w:before="160" w:after="160" w:line="269" w:lineRule="auto"/>
        <w:ind w:left="357" w:hanging="357"/>
      </w:pPr>
      <w:r>
        <w:t xml:space="preserve">Brassicaceous </w:t>
      </w:r>
      <w:r w:rsidR="00885803">
        <w:t>vegetables</w:t>
      </w:r>
      <w:r w:rsidR="00885803" w:rsidRPr="0039593E">
        <w:t xml:space="preserve"> </w:t>
      </w:r>
      <w:r w:rsidRPr="00667BF7">
        <w:t xml:space="preserve">are grown in various regions of Australia. </w:t>
      </w:r>
      <w:r w:rsidR="005F6BAB">
        <w:t xml:space="preserve">Distribution of </w:t>
      </w:r>
      <w:r w:rsidRPr="00667BF7">
        <w:t>imported infected seed</w:t>
      </w:r>
      <w:r>
        <w:t xml:space="preserve">s </w:t>
      </w:r>
      <w:r w:rsidRPr="00667BF7">
        <w:t>throughout production areas will help spread the identified pests across Australia.</w:t>
      </w:r>
    </w:p>
    <w:p w:rsidR="00667BF7" w:rsidRPr="00667BF7" w:rsidRDefault="00667BF7" w:rsidP="0073735E">
      <w:pPr>
        <w:pStyle w:val="ListBullet"/>
        <w:spacing w:before="160" w:after="160" w:line="269" w:lineRule="auto"/>
        <w:ind w:left="357" w:hanging="357"/>
      </w:pPr>
      <w:r w:rsidRPr="00667BF7">
        <w:t>The managed environment</w:t>
      </w:r>
      <w:r w:rsidR="00120B35">
        <w:t>s</w:t>
      </w:r>
      <w:r w:rsidRPr="00667BF7">
        <w:t xml:space="preserve"> in nurseries, garden centres and private gardens are all favourable for the spread of</w:t>
      </w:r>
      <w:r w:rsidR="00453CAB">
        <w:t xml:space="preserve"> the identified pests</w:t>
      </w:r>
      <w:r w:rsidR="006415AB">
        <w:t>,</w:t>
      </w:r>
      <w:r w:rsidR="0082506E" w:rsidRPr="00F404EF">
        <w:t xml:space="preserve"> </w:t>
      </w:r>
      <w:r w:rsidRPr="00667BF7">
        <w:t>as host plants are abundantly available. The plants are closely placed and sprinkler irrigation favours pests</w:t>
      </w:r>
      <w:r w:rsidR="00E9729D">
        <w:t>’</w:t>
      </w:r>
      <w:r w:rsidRPr="00667BF7">
        <w:t xml:space="preserve"> local spread. Nursery (transplant) trade networks, which are common between Australian nurseries, favour wider spread of th</w:t>
      </w:r>
      <w:r w:rsidR="006415AB">
        <w:t>e</w:t>
      </w:r>
      <w:r w:rsidR="0082506E">
        <w:t>s</w:t>
      </w:r>
      <w:r w:rsidR="006415AB">
        <w:t>e</w:t>
      </w:r>
      <w:r w:rsidRPr="00667BF7">
        <w:t xml:space="preserve"> pest</w:t>
      </w:r>
      <w:r w:rsidR="006415AB">
        <w:t>s</w:t>
      </w:r>
      <w:r w:rsidRPr="00667BF7">
        <w:t>.</w:t>
      </w:r>
    </w:p>
    <w:p w:rsidR="00637E58" w:rsidRDefault="00667BF7" w:rsidP="0073735E">
      <w:pPr>
        <w:pStyle w:val="ListBullet"/>
        <w:spacing w:before="160" w:after="160" w:line="269" w:lineRule="auto"/>
        <w:ind w:left="357" w:hanging="357"/>
      </w:pPr>
      <w:r w:rsidRPr="00667BF7">
        <w:t>The nat</w:t>
      </w:r>
      <w:r w:rsidR="00916230">
        <w:t xml:space="preserve">ural environments in </w:t>
      </w:r>
      <w:r w:rsidR="00823476">
        <w:t xml:space="preserve">brassicaceous </w:t>
      </w:r>
      <w:r w:rsidR="00885803">
        <w:t>vegetable</w:t>
      </w:r>
      <w:r w:rsidR="00885803" w:rsidRPr="0039593E">
        <w:t xml:space="preserve"> </w:t>
      </w:r>
      <w:r w:rsidRPr="00667BF7">
        <w:t>growing areas</w:t>
      </w:r>
      <w:r w:rsidR="00916230">
        <w:t xml:space="preserve"> in Australia</w:t>
      </w:r>
      <w:r w:rsidRPr="00667BF7">
        <w:t xml:space="preserve"> are </w:t>
      </w:r>
      <w:r w:rsidR="00916230">
        <w:t>conducive to</w:t>
      </w:r>
      <w:r w:rsidRPr="00667BF7">
        <w:t xml:space="preserve"> the spread of</w:t>
      </w:r>
      <w:r w:rsidR="00823476">
        <w:t xml:space="preserve"> </w:t>
      </w:r>
      <w:r w:rsidR="00453CAB">
        <w:t>the identified pests</w:t>
      </w:r>
      <w:r w:rsidR="00916230">
        <w:t>. The pests will</w:t>
      </w:r>
      <w:r w:rsidRPr="00667BF7">
        <w:t xml:space="preserve"> be within suitable host growing areas</w:t>
      </w:r>
      <w:r w:rsidR="00916230">
        <w:t xml:space="preserve"> where b</w:t>
      </w:r>
      <w:r w:rsidRPr="00667BF7">
        <w:t xml:space="preserve">iotic factors such as wind, water, rain splash dispersal or mechanical transmission could aid spread </w:t>
      </w:r>
      <w:r w:rsidR="00916230">
        <w:t>once established</w:t>
      </w:r>
      <w:r w:rsidR="00637E58" w:rsidRPr="00667BF7">
        <w:t>.</w:t>
      </w:r>
    </w:p>
    <w:p w:rsidR="00C54144" w:rsidRDefault="00C54144" w:rsidP="003479AE">
      <w:pPr>
        <w:keepNext/>
        <w:spacing w:after="120"/>
        <w:rPr>
          <w:b/>
        </w:rPr>
      </w:pPr>
      <w:r>
        <w:rPr>
          <w:b/>
        </w:rPr>
        <w:lastRenderedPageBreak/>
        <w:t xml:space="preserve">The presence of natural barriers in Australia could limit the spread of </w:t>
      </w:r>
      <w:r w:rsidR="0053326E">
        <w:rPr>
          <w:b/>
        </w:rPr>
        <w:t>the identified pests</w:t>
      </w:r>
    </w:p>
    <w:p w:rsidR="00C54144" w:rsidRPr="00C54144" w:rsidRDefault="00C54144" w:rsidP="003479AE">
      <w:pPr>
        <w:pStyle w:val="ListBullet"/>
        <w:keepNext/>
        <w:spacing w:before="160" w:after="160" w:line="269" w:lineRule="auto"/>
        <w:ind w:left="357" w:hanging="357"/>
      </w:pPr>
      <w:r>
        <w:t>Natural barriers, such as arid areas, mountain ranges, climatic differentials and possible long distances between suita</w:t>
      </w:r>
      <w:r w:rsidR="00516860">
        <w:t>ble hosts in parts of Australia</w:t>
      </w:r>
      <w:r>
        <w:t xml:space="preserve"> may hinder or prevent</w:t>
      </w:r>
      <w:r w:rsidR="00516860">
        <w:t xml:space="preserve"> the</w:t>
      </w:r>
      <w:r>
        <w:t xml:space="preserve"> long-range natural spread of</w:t>
      </w:r>
      <w:r w:rsidR="00516860">
        <w:t xml:space="preserve"> </w:t>
      </w:r>
      <w:r w:rsidR="00155A7D">
        <w:t>the identified seed-borne pests</w:t>
      </w:r>
      <w:r>
        <w:t>.</w:t>
      </w:r>
      <w:r w:rsidR="00637E58">
        <w:t xml:space="preserve"> However, c</w:t>
      </w:r>
      <w:r>
        <w:t>ommercial seed distribution systems would help</w:t>
      </w:r>
      <w:r w:rsidR="00516860">
        <w:t xml:space="preserve"> </w:t>
      </w:r>
      <w:r w:rsidR="0053326E">
        <w:t>the identified seed-borne pests</w:t>
      </w:r>
      <w:r w:rsidR="0082506E" w:rsidRPr="00F404EF">
        <w:t xml:space="preserve"> </w:t>
      </w:r>
      <w:r>
        <w:t>to overcome natural barriers and establish throughout Australia, providing a high risk for continued spread post-border.</w:t>
      </w:r>
    </w:p>
    <w:p w:rsidR="002E156A" w:rsidRPr="0053326E" w:rsidRDefault="00516860" w:rsidP="00F054FC">
      <w:pPr>
        <w:spacing w:after="120"/>
        <w:rPr>
          <w:b/>
        </w:rPr>
      </w:pPr>
      <w:r>
        <w:rPr>
          <w:b/>
        </w:rPr>
        <w:t xml:space="preserve">There is potential for domestic trade to facilitate the spread of </w:t>
      </w:r>
      <w:r w:rsidR="0053326E">
        <w:rPr>
          <w:b/>
        </w:rPr>
        <w:t>the identified pests</w:t>
      </w:r>
    </w:p>
    <w:p w:rsidR="00516860" w:rsidRPr="00863811" w:rsidRDefault="00516860" w:rsidP="0073735E">
      <w:pPr>
        <w:pStyle w:val="ListBullet"/>
        <w:spacing w:before="160" w:after="160" w:line="269" w:lineRule="auto"/>
        <w:ind w:left="357" w:hanging="357"/>
      </w:pPr>
      <w:r w:rsidRPr="00863811">
        <w:t>Human-mediated movement of infected seed</w:t>
      </w:r>
      <w:r w:rsidR="00B9369A" w:rsidRPr="00863811">
        <w:t>s</w:t>
      </w:r>
      <w:r w:rsidRPr="00863811">
        <w:t xml:space="preserve"> and seedlings (transplants) is considered the</w:t>
      </w:r>
      <w:r w:rsidR="00863811">
        <w:t xml:space="preserve"> primary method</w:t>
      </w:r>
      <w:r w:rsidRPr="00863811">
        <w:t xml:space="preserve"> for the introduction of plant pathogens into new areas. As visual symptoms may not be present, infected seed</w:t>
      </w:r>
      <w:r w:rsidR="00B9369A" w:rsidRPr="00863811">
        <w:t>s</w:t>
      </w:r>
      <w:r w:rsidRPr="00863811">
        <w:t xml:space="preserve"> or seedlings could easily be moved into new areas. The introduction of infected seed</w:t>
      </w:r>
      <w:r w:rsidR="00B9369A" w:rsidRPr="00863811">
        <w:t>s</w:t>
      </w:r>
      <w:r w:rsidRPr="00863811">
        <w:t xml:space="preserve">/seedlings establishes the pests in new areas and unregulated movement may accelerate the spread of </w:t>
      </w:r>
      <w:r w:rsidR="0053326E" w:rsidRPr="00863811">
        <w:t>the identified pests</w:t>
      </w:r>
      <w:r w:rsidR="0082506E" w:rsidRPr="00863811">
        <w:t xml:space="preserve"> </w:t>
      </w:r>
      <w:r w:rsidRPr="00863811">
        <w:t>across Australia.</w:t>
      </w:r>
    </w:p>
    <w:p w:rsidR="00516860" w:rsidRPr="00863811" w:rsidRDefault="00516860" w:rsidP="0073735E">
      <w:pPr>
        <w:pStyle w:val="ListBullet"/>
        <w:spacing w:before="160" w:after="160" w:line="269" w:lineRule="auto"/>
        <w:ind w:left="357" w:hanging="357"/>
      </w:pPr>
      <w:r w:rsidRPr="00863811">
        <w:t>Infected and/or infested seeds are the most effective way to spread seed-borne pests over long distances</w:t>
      </w:r>
      <w:r w:rsidR="009927D0">
        <w:t xml:space="preserve"> </w:t>
      </w:r>
      <w:r w:rsidR="002D1F6C">
        <w:fldChar w:fldCharType="begin">
          <w:fldData xml:space="preserve">PEVuZE5vdGU+PENpdGU+PEF1dGhvcj5WYW5uYWNjaTwvQXV0aG9yPjxZZWFyPjE5OTk8L1llYXI+
PFJlY051bT4zNDk1OTwvUmVjTnVtPjxEaXNwbGF5VGV4dD4oQ29uc3RhYmxlIGV0IGFsLiAyMDE5
OyBDb25zdGFibGUgZXQgYWwuIDIwMTg7IFZhbm5hY2NpIGV0IGFsLiAxOTk5KTwvRGlzcGxheVRl
eHQ+PHJlY29yZD48cmVjLW51bWJlcj4zNDk1OTwvcmVjLW51bWJlcj48Zm9yZWlnbi1rZXlzPjxr
ZXkgYXBwPSJFTiIgZGItaWQ9InB4d3h3MGVyOXp2MmZ4ZXp4ZGs1dHQ1dXR6NXA1dnRyd2R2MCIg
dGltZXN0YW1wPSIxNTYwMzkyMzA1Ij4zNDk1OTwva2V5PjwvZm9yZWlnbi1rZXlzPjxyZWYtdHlw
ZSBuYW1lPSJKb3VybmFsIEFydGljbGVzIj4xNzwvcmVmLXR5cGU+PGNvbnRyaWJ1dG9ycz48YXV0
aG9ycz48YXV0aG9yPlZhbm5hY2NpLCBHLjwvYXV0aG9yPjxhdXRob3I+Q3Jpc3RhbmksIEMuPC9h
dXRob3I+PGF1dGhvcj5Gb3J0aSwgTS48L2F1dGhvcj48YXV0aG9yPktvbnRvdWRha2lzLCBHLjwv
YXV0aG9yPjxhdXRob3I+R2FtYm9naSwgUC48L2F1dGhvcj48L2F1dGhvcnM+PC9jb250cmlidXRv
cnM+PHRpdGxlcz48dGl0bGU+PHN0eWxlIGZhY2U9Im5vcm1hbCIgZm9udD0iZGVmYXVsdCIgc2l6
ZT0iMTAwJSI+U2VlZCB0cmFuc21pc3Npb24gb2YgPC9zdHlsZT48c3R5bGUgZmFjZT0iaXRhbGlj
IiBmb250PSJkZWZhdWx0IiBzaXplPSIxMDAlIj5GdXNhcml1bSBveHlzcG9ydW0gPC9zdHlsZT48
c3R5bGUgZmFjZT0ibm9ybWFsIiBmb250PSJkZWZhdWx0IiBzaXplPSIxMDAlIj5mLnNwLiA8L3N0
eWxlPjxzdHlsZSBmYWNlPSJpdGFsaWMiIGZvbnQ9ImRlZmF1bHQiIHNpemU9IjEwMCUiPmJhc2ls
aWNpPC9zdHlsZT48c3R5bGUgZmFjZT0ibm9ybWFsIiBmb250PSJkZWZhdWx0IiBzaXplPSIxMDAl
Ij4gaW4gc3dlZXQgYmFzaWw8L3N0eWxlPjwvdGl0bGU+PHNlY29uZGFyeS10aXRsZT5Kb3VybmFs
IG9mIFBsYW50IFBhdGhvbG9neTwvc2Vjb25kYXJ5LXRpdGxlPjwvdGl0bGVzPjxwZXJpb2RpY2Fs
PjxmdWxsLXRpdGxlPkpvdXJuYWwgb2YgUGxhbnQgUGF0aG9sb2d5PC9mdWxsLXRpdGxlPjwvcGVy
aW9kaWNhbD48cGFnZXM+NDctNTM8L3BhZ2VzPjx2b2x1bWU+ODE8L3ZvbHVtZT48bnVtYmVyPjE8
L251bWJlcj48a2V5d29yZHM+PGtleXdvcmQ+RnVzYXJpdW08L2tleXdvcmQ+PGtleXdvcmQ+RnVz
YXJpdW0gb3h5c3BvcnVtIGYuc3AuIGJhc2lsaWN1bTwva2V5d29yZD48a2V5d29yZD5zd2VldCBi
YXNpbDwva2V5d29yZD48a2V5d29yZD5zZWVkIHRyYW5zbWlzc2lvbjwva2V5d29yZD48a2V5d29y
ZD5zZWVkPC9rZXl3b3JkPjwva2V5d29yZHM+PGRhdGVzPjx5ZWFyPjE5OTk8L3llYXI+PC9kYXRl
cz48dXJscz48cGRmLXVybHM+PHVybD5maWxlOi8vSjpcRSBMaWJyYXJ5XFBsYW50IENhdGFsb2d1
ZVxWXFZhbm5hY2NpIGV0IGFsIDE5OTkgRU4zNDk1OS5wZGY8L3VybD48L3BkZi11cmxzPjwvdXJs
cz48Y3VzdG9tMT5CcmFzc2ljYWNlYWUgc2VlZCByZXZpZXcgLSBCQzwvY3VzdG9tMT48L3JlY29y
ZD48L0NpdGU+PENpdGU+PEF1dGhvcj5Db25zdGFibGU8L0F1dGhvcj48WWVhcj4yMDE4PC9ZZWFy
PjxSZWNOdW0+MzQ5MjU8L1JlY051bT48cmVjb3JkPjxyZWMtbnVtYmVyPjM0OTI1PC9yZWMtbnVt
YmVyPjxmb3JlaWduLWtleXM+PGtleSBhcHA9IkVOIiBkYi1pZD0icHh3eHcwZXI5enYyZnhlenhk
azV0dDV1dHo1cDV2dHJ3ZHYwIiB0aW1lc3RhbXA9IjE1NjAzMTcyNzEiPjM0OTI1PC9rZXk+PC9m
b3JlaWduLWtleXM+PHJlZi10eXBlIG5hbWU9IkpvdXJuYWwgQXJ0aWNsZXMgKG9ubGluZSBvbmx5
KSI+NDM8L3JlZi10eXBlPjxjb250cmlidXRvcnM+PGF1dGhvcnM+PGF1dGhvcj5Db25zdGFibGUs
IEYuPC9hdXRob3I+PGF1dGhvcj5EYWx5LCBBLjwvYXV0aG9yPjxhdXRob3I+VGVycmFzLCBNLiBB
LjwvYXV0aG9yPjxhdXRob3I+UGVucm9zZSwgTC48L2F1dGhvcj48YXV0aG9yPkRhbGwsIEQuPC9h
dXRob3I+PC9hdXRob3JzPjwvY29udHJpYnV0b3JzPjx0aXRsZXM+PHRpdGxlPjxzdHlsZSBmYWNl
PSJub3JtYWwiIGZvbnQ9ImRlZmF1bHQiIHNpemU9IjEwMCUiPkRldGVjdGlvbiBpbiBBdXN0cmFs
aWEgb2YgPC9zdHlsZT48c3R5bGUgZmFjZT0iaXRhbGljIiBmb250PSJkZWZhdWx0IiBzaXplPSIx
MDAlIj5DdWN1bWJlciBncmVlbiBtb3R0bGUgbW9zYWljIHZpcnVzIDwvc3R5bGU+PHN0eWxlIGZh
Y2U9Im5vcm1hbCIgZm9udD0iZGVmYXVsdCIgc2l6ZT0iMTAwJSI+aW4gc2VlZCBsb3RzIG9mIGN1
Y3VyYml0IGNyb3BzPC9zdHlsZT48L3RpdGxlPjxzZWNvbmRhcnktdGl0bGU+QXVzdHJhbGFzaWFu
IFBsYW50IERpc2Vhc2UgTm90ZXM8L3NlY29uZGFyeS10aXRsZT48L3RpdGxlcz48cGVyaW9kaWNh
bD48ZnVsbC10aXRsZT5BdXN0cmFsYXNpYW4gUGxhbnQgRGlzZWFzZSBOb3RlczwvZnVsbC10aXRs
ZT48L3BlcmlvZGljYWw+PHZvbHVtZT4xMzwvdm9sdW1lPjxudW1iZXI+MTg8L251bWJlcj48a2V5
d29yZHM+PGtleXdvcmQ+Q3VjdW1iZXIgZ3JlZW4gbW90dGxlIG1vc2FpYyB2aXJ1czwva2V5d29y
ZD48a2V5d29yZD5zZWVkPC9rZXl3b3JkPjxrZXl3b3JkPmRldGVjdGlvbjwva2V5d29yZD48a2V5
d29yZD5BdXN0cmFsaWE8L2tleXdvcmQ+PGtleXdvcmQ+Y3VyY3VyYml0IGNyb3BzPC9rZXl3b3Jk
PjxrZXl3b3JkPlNlZWQtYm9ybmUgdmlydXM8L2tleXdvcmQ+PGtleXdvcmQ+Q3VjdXJiaXRhY2Vh
ZTwva2V5d29yZD48a2V5d29yZD5PZmZpY2lhbCBjb250cm9sPC9rZXl3b3JkPjwva2V5d29yZHM+
PGRhdGVzPjx5ZWFyPjIwMTg8L3llYXI+PC9kYXRlcz48aXNibj4xODMzLTkyOFg8L2lzYm4+PHVy
bHM+PHBkZi11cmxzPjx1cmw+ZmlsZTovL0o6XEUgTGlicmFyeVxQbGFudCBDYXRhbG9ndWVcQ1xD
b25zdGFibGUgZXQgYWwgMjAxOCBFTjM0OTI1LnBkZjwvdXJsPjwvcGRmLXVybHM+PC91cmxzPjxj
dXN0b20xPlZlZ2V0YWJsZSBzZWVkIHJldmlldyAtIEJDPC9jdXN0b20xPjxlbGVjdHJvbmljLXJl
c291cmNlLW51bT5odHRwczovL2RvaS5vcmcvMTAuMTAwNy9zMTMzMTQtMDE4LTAzMDItOTwvZWxl
Y3Ryb25pYy1yZXNvdXJjZS1udW0+PC9yZWNvcmQ+PC9DaXRlPjxDaXRlPjxBdXRob3I+Q29uc3Rh
YmxlPC9BdXRob3I+PFllYXI+MjAxOTwvWWVhcj48UmVjTnVtPjMzNjA2PC9SZWNOdW0+PHJlY29y
ZD48cmVjLW51bWJlcj4zMzYwNjwvcmVjLW51bWJlcj48Zm9yZWlnbi1rZXlzPjxrZXkgYXBwPSJF
TiIgZGItaWQ9InB4d3h3MGVyOXp2MmZ4ZXp4ZGs1dHQ1dXR6NXA1dnRyd2R2MCIgdGltZXN0YW1w
PSIxNTQ4ODA1MTgyIj4zMzYwNjwva2V5PjwvZm9yZWlnbi1rZXlzPjxyZWYtdHlwZSBuYW1lPSJK
b3VybmFsIEFydGljbGVzIj4xNzwvcmVmLXR5cGU+PGNvbnRyaWJ1dG9ycz48YXV0aG9ycz48YXV0
aG9yPkNvbnN0YWJsZSwgRi48L2F1dGhvcj48YXV0aG9yPkNoYW1iZXJzLCBHLjwvYXV0aG9yPjxh
dXRob3I+UGVucm9zZSwgTC48L2F1dGhvcj48YXV0aG9yPkRhbHksIEEuPC9hdXRob3I+PGF1dGhv
cj5NYWNraWUsIEouPC9hdXRob3I+PGF1dGhvcj5EYXZpcywgSy48L2F1dGhvcj48YXV0aG9yPlJv
ZG9uaSwgQi48L2F1dGhvcj48YXV0aG9yPkdpYmJzLCBNLiBKLjwvYXV0aG9yPjwvYXV0aG9ycz48
L2NvbnRyaWJ1dG9ycz48dGl0bGVzPjx0aXRsZT5WaXJvaWQtaW5mZWN0ZWQgdG9tYXRvIGFuZCBj
YXBzaWN1bSBzZWVkIHNoaXBtZW50cyB0byBBdXN0cmFsaWE8L3RpdGxlPjxzZWNvbmRhcnktdGl0
bGU+VmlydXNlczwvc2Vjb25kYXJ5LXRpdGxlPjwvdGl0bGVzPjxwZXJpb2RpY2FsPjxmdWxsLXRp
dGxlPlZpcnVzZXM8L2Z1bGwtdGl0bGU+PC9wZXJpb2RpY2FsPjxwYWdlcz45ODwvcGFnZXM+PHZv
bHVtZT4xMTwvdm9sdW1lPjxudW1iZXI+MjwvbnVtYmVyPjxrZXl3b3Jkcz48a2V5d29yZD5wb3Nw
aXZpcm9pZDwva2V5d29yZD48a2V5d29yZD52aXJvaWQ8L2tleXdvcmQ+PGtleXdvcmQ+UFNUVmQ8
L2tleXdvcmQ+PGtleXdvcmQ+dG9tYXRvPC9rZXl3b3JkPjxrZXl3b3JkPmNhcHNpY3VtPC9rZXl3
b3JkPjxrZXl3b3JkPnNlZWQ8L2tleXdvcmQ+PGtleXdvcmQ+dHJhZGU8L2tleXdvcmQ+PGtleXdv
cmQ+ZGV0ZWN0aW9uPC9rZXl3b3JkPjwva2V5d29yZHM+PGRhdGVzPjx5ZWFyPjIwMTk8L3llYXI+
PC9kYXRlcz48aXNibj4xOTk5LTQ5MTU8L2lzYm4+PGFjY2Vzc2lvbi1udW0+ZG9pOjEwLjMzOTAv
djExMDIwMDk4PC9hY2Nlc3Npb24tbnVtPjx1cmxzPjxyZWxhdGVkLXVybHM+PHVybD5odHRwOi8v
d3d3Lm1kcGkuY29tLzE5OTktNDkxNS8xMS8yLzk4PC91cmw+PC9yZWxhdGVkLXVybHM+PHBkZi11
cmxzPjx1cmw+ZmlsZTovL0o6XEUgTGlicmFyeVxQbGFudCBDYXRhbG9ndWVcQ1xDb25zdGFibGUg
ZXQgYWwuIDIwMTkgRU4zMzYwNi5wZGY8L3VybD48L3BkZi11cmxzPjwvdXJscz48Y3VzdG9tMT5U
b21hdG8gc2VlZHMgWGllPC9jdXN0b20xPjwvcmVjb3JkPjwvQ2l0ZT48L0VuZE5vdGU+AG==
</w:fldData>
        </w:fldChar>
      </w:r>
      <w:r w:rsidR="002D1F6C">
        <w:instrText xml:space="preserve"> ADDIN EN.CITE </w:instrText>
      </w:r>
      <w:r w:rsidR="002D1F6C">
        <w:fldChar w:fldCharType="begin">
          <w:fldData xml:space="preserve">PEVuZE5vdGU+PENpdGU+PEF1dGhvcj5WYW5uYWNjaTwvQXV0aG9yPjxZZWFyPjE5OTk8L1llYXI+
PFJlY051bT4zNDk1OTwvUmVjTnVtPjxEaXNwbGF5VGV4dD4oQ29uc3RhYmxlIGV0IGFsLiAyMDE5
OyBDb25zdGFibGUgZXQgYWwuIDIwMTg7IFZhbm5hY2NpIGV0IGFsLiAxOTk5KTwvRGlzcGxheVRl
eHQ+PHJlY29yZD48cmVjLW51bWJlcj4zNDk1OTwvcmVjLW51bWJlcj48Zm9yZWlnbi1rZXlzPjxr
ZXkgYXBwPSJFTiIgZGItaWQ9InB4d3h3MGVyOXp2MmZ4ZXp4ZGs1dHQ1dXR6NXA1dnRyd2R2MCIg
dGltZXN0YW1wPSIxNTYwMzkyMzA1Ij4zNDk1OTwva2V5PjwvZm9yZWlnbi1rZXlzPjxyZWYtdHlw
ZSBuYW1lPSJKb3VybmFsIEFydGljbGVzIj4xNzwvcmVmLXR5cGU+PGNvbnRyaWJ1dG9ycz48YXV0
aG9ycz48YXV0aG9yPlZhbm5hY2NpLCBHLjwvYXV0aG9yPjxhdXRob3I+Q3Jpc3RhbmksIEMuPC9h
dXRob3I+PGF1dGhvcj5Gb3J0aSwgTS48L2F1dGhvcj48YXV0aG9yPktvbnRvdWRha2lzLCBHLjwv
YXV0aG9yPjxhdXRob3I+R2FtYm9naSwgUC48L2F1dGhvcj48L2F1dGhvcnM+PC9jb250cmlidXRv
cnM+PHRpdGxlcz48dGl0bGU+PHN0eWxlIGZhY2U9Im5vcm1hbCIgZm9udD0iZGVmYXVsdCIgc2l6
ZT0iMTAwJSI+U2VlZCB0cmFuc21pc3Npb24gb2YgPC9zdHlsZT48c3R5bGUgZmFjZT0iaXRhbGlj
IiBmb250PSJkZWZhdWx0IiBzaXplPSIxMDAlIj5GdXNhcml1bSBveHlzcG9ydW0gPC9zdHlsZT48
c3R5bGUgZmFjZT0ibm9ybWFsIiBmb250PSJkZWZhdWx0IiBzaXplPSIxMDAlIj5mLnNwLiA8L3N0
eWxlPjxzdHlsZSBmYWNlPSJpdGFsaWMiIGZvbnQ9ImRlZmF1bHQiIHNpemU9IjEwMCUiPmJhc2ls
aWNpPC9zdHlsZT48c3R5bGUgZmFjZT0ibm9ybWFsIiBmb250PSJkZWZhdWx0IiBzaXplPSIxMDAl
Ij4gaW4gc3dlZXQgYmFzaWw8L3N0eWxlPjwvdGl0bGU+PHNlY29uZGFyeS10aXRsZT5Kb3VybmFs
IG9mIFBsYW50IFBhdGhvbG9neTwvc2Vjb25kYXJ5LXRpdGxlPjwvdGl0bGVzPjxwZXJpb2RpY2Fs
PjxmdWxsLXRpdGxlPkpvdXJuYWwgb2YgUGxhbnQgUGF0aG9sb2d5PC9mdWxsLXRpdGxlPjwvcGVy
aW9kaWNhbD48cGFnZXM+NDctNTM8L3BhZ2VzPjx2b2x1bWU+ODE8L3ZvbHVtZT48bnVtYmVyPjE8
L251bWJlcj48a2V5d29yZHM+PGtleXdvcmQ+RnVzYXJpdW08L2tleXdvcmQ+PGtleXdvcmQ+RnVz
YXJpdW0gb3h5c3BvcnVtIGYuc3AuIGJhc2lsaWN1bTwva2V5d29yZD48a2V5d29yZD5zd2VldCBi
YXNpbDwva2V5d29yZD48a2V5d29yZD5zZWVkIHRyYW5zbWlzc2lvbjwva2V5d29yZD48a2V5d29y
ZD5zZWVkPC9rZXl3b3JkPjwva2V5d29yZHM+PGRhdGVzPjx5ZWFyPjE5OTk8L3llYXI+PC9kYXRl
cz48dXJscz48cGRmLXVybHM+PHVybD5maWxlOi8vSjpcRSBMaWJyYXJ5XFBsYW50IENhdGFsb2d1
ZVxWXFZhbm5hY2NpIGV0IGFsIDE5OTkgRU4zNDk1OS5wZGY8L3VybD48L3BkZi11cmxzPjwvdXJs
cz48Y3VzdG9tMT5CcmFzc2ljYWNlYWUgc2VlZCByZXZpZXcgLSBCQzwvY3VzdG9tMT48L3JlY29y
ZD48L0NpdGU+PENpdGU+PEF1dGhvcj5Db25zdGFibGU8L0F1dGhvcj48WWVhcj4yMDE4PC9ZZWFy
PjxSZWNOdW0+MzQ5MjU8L1JlY051bT48cmVjb3JkPjxyZWMtbnVtYmVyPjM0OTI1PC9yZWMtbnVt
YmVyPjxmb3JlaWduLWtleXM+PGtleSBhcHA9IkVOIiBkYi1pZD0icHh3eHcwZXI5enYyZnhlenhk
azV0dDV1dHo1cDV2dHJ3ZHYwIiB0aW1lc3RhbXA9IjE1NjAzMTcyNzEiPjM0OTI1PC9rZXk+PC9m
b3JlaWduLWtleXM+PHJlZi10eXBlIG5hbWU9IkpvdXJuYWwgQXJ0aWNsZXMgKG9ubGluZSBvbmx5
KSI+NDM8L3JlZi10eXBlPjxjb250cmlidXRvcnM+PGF1dGhvcnM+PGF1dGhvcj5Db25zdGFibGUs
IEYuPC9hdXRob3I+PGF1dGhvcj5EYWx5LCBBLjwvYXV0aG9yPjxhdXRob3I+VGVycmFzLCBNLiBB
LjwvYXV0aG9yPjxhdXRob3I+UGVucm9zZSwgTC48L2F1dGhvcj48YXV0aG9yPkRhbGwsIEQuPC9h
dXRob3I+PC9hdXRob3JzPjwvY29udHJpYnV0b3JzPjx0aXRsZXM+PHRpdGxlPjxzdHlsZSBmYWNl
PSJub3JtYWwiIGZvbnQ9ImRlZmF1bHQiIHNpemU9IjEwMCUiPkRldGVjdGlvbiBpbiBBdXN0cmFs
aWEgb2YgPC9zdHlsZT48c3R5bGUgZmFjZT0iaXRhbGljIiBmb250PSJkZWZhdWx0IiBzaXplPSIx
MDAlIj5DdWN1bWJlciBncmVlbiBtb3R0bGUgbW9zYWljIHZpcnVzIDwvc3R5bGU+PHN0eWxlIGZh
Y2U9Im5vcm1hbCIgZm9udD0iZGVmYXVsdCIgc2l6ZT0iMTAwJSI+aW4gc2VlZCBsb3RzIG9mIGN1
Y3VyYml0IGNyb3BzPC9zdHlsZT48L3RpdGxlPjxzZWNvbmRhcnktdGl0bGU+QXVzdHJhbGFzaWFu
IFBsYW50IERpc2Vhc2UgTm90ZXM8L3NlY29uZGFyeS10aXRsZT48L3RpdGxlcz48cGVyaW9kaWNh
bD48ZnVsbC10aXRsZT5BdXN0cmFsYXNpYW4gUGxhbnQgRGlzZWFzZSBOb3RlczwvZnVsbC10aXRs
ZT48L3BlcmlvZGljYWw+PHZvbHVtZT4xMzwvdm9sdW1lPjxudW1iZXI+MTg8L251bWJlcj48a2V5
d29yZHM+PGtleXdvcmQ+Q3VjdW1iZXIgZ3JlZW4gbW90dGxlIG1vc2FpYyB2aXJ1czwva2V5d29y
ZD48a2V5d29yZD5zZWVkPC9rZXl3b3JkPjxrZXl3b3JkPmRldGVjdGlvbjwva2V5d29yZD48a2V5
d29yZD5BdXN0cmFsaWE8L2tleXdvcmQ+PGtleXdvcmQ+Y3VyY3VyYml0IGNyb3BzPC9rZXl3b3Jk
PjxrZXl3b3JkPlNlZWQtYm9ybmUgdmlydXM8L2tleXdvcmQ+PGtleXdvcmQ+Q3VjdXJiaXRhY2Vh
ZTwva2V5d29yZD48a2V5d29yZD5PZmZpY2lhbCBjb250cm9sPC9rZXl3b3JkPjwva2V5d29yZHM+
PGRhdGVzPjx5ZWFyPjIwMTg8L3llYXI+PC9kYXRlcz48aXNibj4xODMzLTkyOFg8L2lzYm4+PHVy
bHM+PHBkZi11cmxzPjx1cmw+ZmlsZTovL0o6XEUgTGlicmFyeVxQbGFudCBDYXRhbG9ndWVcQ1xD
b25zdGFibGUgZXQgYWwgMjAxOCBFTjM0OTI1LnBkZjwvdXJsPjwvcGRmLXVybHM+PC91cmxzPjxj
dXN0b20xPlZlZ2V0YWJsZSBzZWVkIHJldmlldyAtIEJDPC9jdXN0b20xPjxlbGVjdHJvbmljLXJl
c291cmNlLW51bT5odHRwczovL2RvaS5vcmcvMTAuMTAwNy9zMTMzMTQtMDE4LTAzMDItOTwvZWxl
Y3Ryb25pYy1yZXNvdXJjZS1udW0+PC9yZWNvcmQ+PC9DaXRlPjxDaXRlPjxBdXRob3I+Q29uc3Rh
YmxlPC9BdXRob3I+PFllYXI+MjAxOTwvWWVhcj48UmVjTnVtPjMzNjA2PC9SZWNOdW0+PHJlY29y
ZD48cmVjLW51bWJlcj4zMzYwNjwvcmVjLW51bWJlcj48Zm9yZWlnbi1rZXlzPjxrZXkgYXBwPSJF
TiIgZGItaWQ9InB4d3h3MGVyOXp2MmZ4ZXp4ZGs1dHQ1dXR6NXA1dnRyd2R2MCIgdGltZXN0YW1w
PSIxNTQ4ODA1MTgyIj4zMzYwNjwva2V5PjwvZm9yZWlnbi1rZXlzPjxyZWYtdHlwZSBuYW1lPSJK
b3VybmFsIEFydGljbGVzIj4xNzwvcmVmLXR5cGU+PGNvbnRyaWJ1dG9ycz48YXV0aG9ycz48YXV0
aG9yPkNvbnN0YWJsZSwgRi48L2F1dGhvcj48YXV0aG9yPkNoYW1iZXJzLCBHLjwvYXV0aG9yPjxh
dXRob3I+UGVucm9zZSwgTC48L2F1dGhvcj48YXV0aG9yPkRhbHksIEEuPC9hdXRob3I+PGF1dGhv
cj5NYWNraWUsIEouPC9hdXRob3I+PGF1dGhvcj5EYXZpcywgSy48L2F1dGhvcj48YXV0aG9yPlJv
ZG9uaSwgQi48L2F1dGhvcj48YXV0aG9yPkdpYmJzLCBNLiBKLjwvYXV0aG9yPjwvYXV0aG9ycz48
L2NvbnRyaWJ1dG9ycz48dGl0bGVzPjx0aXRsZT5WaXJvaWQtaW5mZWN0ZWQgdG9tYXRvIGFuZCBj
YXBzaWN1bSBzZWVkIHNoaXBtZW50cyB0byBBdXN0cmFsaWE8L3RpdGxlPjxzZWNvbmRhcnktdGl0
bGU+VmlydXNlczwvc2Vjb25kYXJ5LXRpdGxlPjwvdGl0bGVzPjxwZXJpb2RpY2FsPjxmdWxsLXRp
dGxlPlZpcnVzZXM8L2Z1bGwtdGl0bGU+PC9wZXJpb2RpY2FsPjxwYWdlcz45ODwvcGFnZXM+PHZv
bHVtZT4xMTwvdm9sdW1lPjxudW1iZXI+MjwvbnVtYmVyPjxrZXl3b3Jkcz48a2V5d29yZD5wb3Nw
aXZpcm9pZDwva2V5d29yZD48a2V5d29yZD52aXJvaWQ8L2tleXdvcmQ+PGtleXdvcmQ+UFNUVmQ8
L2tleXdvcmQ+PGtleXdvcmQ+dG9tYXRvPC9rZXl3b3JkPjxrZXl3b3JkPmNhcHNpY3VtPC9rZXl3
b3JkPjxrZXl3b3JkPnNlZWQ8L2tleXdvcmQ+PGtleXdvcmQ+dHJhZGU8L2tleXdvcmQ+PGtleXdv
cmQ+ZGV0ZWN0aW9uPC9rZXl3b3JkPjwva2V5d29yZHM+PGRhdGVzPjx5ZWFyPjIwMTk8L3llYXI+
PC9kYXRlcz48aXNibj4xOTk5LTQ5MTU8L2lzYm4+PGFjY2Vzc2lvbi1udW0+ZG9pOjEwLjMzOTAv
djExMDIwMDk4PC9hY2Nlc3Npb24tbnVtPjx1cmxzPjxyZWxhdGVkLXVybHM+PHVybD5odHRwOi8v
d3d3Lm1kcGkuY29tLzE5OTktNDkxNS8xMS8yLzk4PC91cmw+PC9yZWxhdGVkLXVybHM+PHBkZi11
cmxzPjx1cmw+ZmlsZTovL0o6XEUgTGlicmFyeVxQbGFudCBDYXRhbG9ndWVcQ1xDb25zdGFibGUg
ZXQgYWwuIDIwMTkgRU4zMzYwNi5wZGY8L3VybD48L3BkZi11cmxzPjwvdXJscz48Y3VzdG9tMT5U
b21hdG8gc2VlZHMgWGllPC9jdXN0b20xPjwvcmVjb3JkPjwvQ2l0ZT48L0VuZE5vdGU+AG==
</w:fldData>
        </w:fldChar>
      </w:r>
      <w:r w:rsidR="002D1F6C">
        <w:instrText xml:space="preserve"> ADDIN EN.CITE.DATA </w:instrText>
      </w:r>
      <w:r w:rsidR="002D1F6C">
        <w:fldChar w:fldCharType="end"/>
      </w:r>
      <w:r w:rsidR="002D1F6C">
        <w:fldChar w:fldCharType="separate"/>
      </w:r>
      <w:r w:rsidR="002D1F6C">
        <w:rPr>
          <w:noProof/>
        </w:rPr>
        <w:t>(</w:t>
      </w:r>
      <w:hyperlink w:anchor="_ENREF_49" w:tooltip="Constable, 2019 #33606" w:history="1">
        <w:r w:rsidR="002D1F6C">
          <w:rPr>
            <w:noProof/>
          </w:rPr>
          <w:t>Constable et al. 2019</w:t>
        </w:r>
      </w:hyperlink>
      <w:r w:rsidR="002D1F6C">
        <w:rPr>
          <w:noProof/>
        </w:rPr>
        <w:t xml:space="preserve">; </w:t>
      </w:r>
      <w:hyperlink w:anchor="_ENREF_50" w:tooltip="Constable, 2018 #34925" w:history="1">
        <w:r w:rsidR="002D1F6C">
          <w:rPr>
            <w:noProof/>
          </w:rPr>
          <w:t>Constable et al. 2018</w:t>
        </w:r>
      </w:hyperlink>
      <w:r w:rsidR="002D1F6C">
        <w:rPr>
          <w:noProof/>
        </w:rPr>
        <w:t xml:space="preserve">; </w:t>
      </w:r>
      <w:hyperlink w:anchor="_ENREF_329" w:tooltip="Vannacci, 1999 #34959" w:history="1">
        <w:r w:rsidR="002D1F6C">
          <w:rPr>
            <w:noProof/>
          </w:rPr>
          <w:t>Vannacci et al. 1999</w:t>
        </w:r>
      </w:hyperlink>
      <w:r w:rsidR="002D1F6C">
        <w:rPr>
          <w:noProof/>
        </w:rPr>
        <w:t>)</w:t>
      </w:r>
      <w:r w:rsidR="002D1F6C">
        <w:fldChar w:fldCharType="end"/>
      </w:r>
      <w:r w:rsidRPr="00863811">
        <w:t xml:space="preserve">. The distribution and sowing of infected seeds will help the introduction and spread of </w:t>
      </w:r>
      <w:r w:rsidR="0053326E" w:rsidRPr="00863811">
        <w:t>these seed-borne pests</w:t>
      </w:r>
      <w:r w:rsidR="0082506E" w:rsidRPr="00863811">
        <w:t xml:space="preserve"> </w:t>
      </w:r>
      <w:r w:rsidRPr="00863811">
        <w:t>throughout the crop</w:t>
      </w:r>
      <w:r w:rsidR="009C32BD">
        <w:t>-</w:t>
      </w:r>
      <w:r w:rsidRPr="00863811">
        <w:t>growing areas of Australia. Infected seeds can play a significant role in pathogens spreading over greater distances and can also serve as a reservoi</w:t>
      </w:r>
      <w:r w:rsidR="00B91BB6">
        <w:t xml:space="preserve">r for the pathogens in the soil </w:t>
      </w:r>
      <w:r w:rsidR="002D1F6C">
        <w:fldChar w:fldCharType="begin">
          <w:fldData xml:space="preserve">PEVuZE5vdGU+PENpdGU+PEF1dGhvcj5kdSBUb2l0PC9BdXRob3I+PFllYXI+MjAwMzwvWWVhcj48
UmVjTnVtPjI3MjA5PC9SZWNOdW0+PERpc3BsYXlUZXh0PihkdSBUb2l0ICZhbXA7IFBlbHRlciAy
MDAzOyBFbG1lciAyMDAxOyBFbG1lciAmYW1wOyBMYWN5IDE5ODcpPC9EaXNwbGF5VGV4dD48cmVj
b3JkPjxyZWMtbnVtYmVyPjI3MjA5PC9yZWMtbnVtYmVyPjxmb3JlaWduLWtleXM+PGtleSBhcHA9
IkVOIiBkYi1pZD0icHh3eHcwZXI5enYyZnhlenhkazV0dDV1dHo1cDV2dHJ3ZHYwIiB0aW1lc3Rh
bXA9IjE0OTc4NDYyNDgiPjI3MjA5PC9rZXk+PC9mb3JlaWduLWtleXM+PHJlZi10eXBlIG5hbWU9
IkpvdXJuYWwgQXJ0aWNsZXMgKG9ubGluZSBvbmx5KSI+NDM8L3JlZi10eXBlPjxjb250cmlidXRv
cnM+PGF1dGhvcnM+PGF1dGhvcj5kdSBUb2l0LEwuSi48L2F1dGhvcj48YXV0aG9yPlBlbHRlcixH
LlEuPC9hdXRob3I+PC9hdXRob3JzPjwvY29udHJpYnV0b3JzPjx0aXRsZXM+PHRpdGxlPjxzdHls
ZSBmYWNlPSJub3JtYWwiIGZvbnQ9ImRlZmF1bHQiIHNpemU9IjEwMCUiPldpbHQgb2YgcmFkaXNo
IGNhdXNlZCBieSA8L3N0eWxlPjxzdHlsZSBmYWNlPSJpdGFsaWMiIGZvbnQ9ImRlZmF1bHQiIHNp
emU9IjEwMCUiPkZ1c2FyaXVtIG94eXNwb3J1bTwvc3R5bGU+PHN0eWxlIGZhY2U9Im5vcm1hbCIg
Zm9udD0iZGVmYXVsdCIgc2l6ZT0iMTAwJSI+IGYuIDwvc3R5bGU+PHN0eWxlIGZhY2U9Iml0YWxp
YyIgZm9udD0iZGVmYXVsdCIgc2l6ZT0iMTAwJSI+czwvc3R5bGU+PHN0eWxlIGZhY2U9Im5vcm1h
bCIgZm9udD0iZGVmYXVsdCIgc2l6ZT0iMTAwJSI+cC4gPC9zdHlsZT48c3R5bGUgZmFjZT0iaXRh
bGljIiBmb250PSJkZWZhdWx0IiBzaXplPSIxMDAlIj5yYXBoYW5pIDwvc3R5bGU+PHN0eWxlIGZh
Y2U9Im5vcm1hbCIgZm9udD0iZGVmYXVsdCIgc2l6ZT0iMTAwJSI+aW4gV2FzaGluZ3RvbiBTdGF0
ZTwvc3R5bGU+PC90aXRsZT48c2Vjb25kYXJ5LXRpdGxlPlBsYW50IEhlYWx0aCBQcm9ncmVzczwv
c2Vjb25kYXJ5LXRpdGxlPjwvdGl0bGVzPjxwZXJpb2RpY2FsPjxmdWxsLXRpdGxlPlBsYW50IEhl
YWx0aCBQcm9ncmVzczwvZnVsbC10aXRsZT48L3BlcmlvZGljYWw+PHZvbHVtZT4xIDwvdm9sdW1l
PjxrZXl3b3Jkcz48a2V5d29yZD5SYWRpc2g8L2tleXdvcmQ+PGtleXdvcmQ+RnVzYXJpdW0gb3h5
c3BvcnVtIGYuIHNwLiByYXBoYW5pPC9rZXl3b3JkPjxrZXl3b3JkPnJvb3Q8L2tleXdvcmQ+PGtl
eXdvcmQ+U3ltcHRvbTwva2V5d29yZD48L2tleXdvcmRzPjxkYXRlcz48eWVhcj4yMDAzPC95ZWFy
PjwvZGF0ZXM+PHVybHM+PHBkZi11cmxzPjx1cmw+SjpcRSBMaWJyYXJ5XFBsYW50IENhdGFsb2d1
ZVxkXGR1IFRvaXQgYW5kIFBlbHRlciAyMDAzIEVOMjcyMDkucGRmPC91cmw+PC9wZGYtdXJscz48
L3VybHM+PGN1c3RvbTE+R3JhaW5zLCBzZWVkcyBhbmQgd2VlZHMga3A8L2N1c3RvbTE+PGVsZWN0
cm9uaWMtcmVzb3VyY2UtbnVtPkRPSSAxMC4xMDk0L1BIUC0yMDAzLTA2MTYtMDEtSE48L2VsZWN0
cm9uaWMtcmVzb3VyY2UtbnVtPjwvcmVjb3JkPjwvQ2l0ZT48Q2l0ZT48QXV0aG9yPkVsbWVyPC9B
dXRob3I+PFllYXI+MjAwMTwvWWVhcj48UmVjTnVtPjg3MDE8L1JlY051bT48cmVjb3JkPjxyZWMt
bnVtYmVyPjg3MDE8L3JlYy1udW1iZXI+PGZvcmVpZ24ta2V5cz48a2V5IGFwcD0iRU4iIGRiLWlk
PSJweHd4dzBlcjl6djJmeGV6eGRrNXR0NXV0ejVwNXZ0cndkdjAiIHRpbWVzdGFtcD0iMTQ1MTk3
MjU3MiI+ODcwMTwva2V5PjwvZm9yZWlnbi1rZXlzPjxyZWYtdHlwZSBuYW1lPSJKb3VybmFsIEFy
dGljbGVzIj4xNzwvcmVmLXR5cGU+PGNvbnRyaWJ1dG9ycz48YXV0aG9ycz48YXV0aG9yPkVsbWVy
LFcuSC48L2F1dGhvcj48L2F1dGhvcnM+PC9jb250cmlidXRvcnM+PHRpdGxlcz48dGl0bGU+U2Vl
ZHMgYXMgdmVoaWNsZXMgZm9yIHBhdGhvZ2VuIGltcG9ydGF0aW9uPC90aXRsZT48c2Vjb25kYXJ5
LXRpdGxlPkJpb2xvZ2ljYWwgSW52YXNpb25zPC9zZWNvbmRhcnktdGl0bGU+PC90aXRsZXM+PHBl
cmlvZGljYWw+PGZ1bGwtdGl0bGU+QmlvbG9naWNhbCBJbnZhc2lvbnM8L2Z1bGwtdGl0bGU+PC9w
ZXJpb2RpY2FsPjxwYWdlcz4yNjMtMjcxPC9wYWdlcz48dm9sdW1lPjM8L3ZvbHVtZT48bnVtYmVy
PjM8L251bWJlcj48a2V5d29yZHM+PGtleXdvcmQ+aW1wb3J0YXRpb248L2tleXdvcmQ+PGtleXdv
cmQ+cGF0aG9nZW48L2tleXdvcmQ+PGtleXdvcmQ+U2VlZHM8L2tleXdvcmQ+PGtleXdvcmQ+VmVo
aWNsZXM8L2tleXdvcmQ+PC9rZXl3b3Jkcz48ZGF0ZXM+PHllYXI+MjAwMTwveWVhcj48L2RhdGVz
PjxvcmlnLXB1Yj48c3R5bGUgZmFjZT0idW5kZXJsaW5lIiBmb250PSJkZWZhdWx0IiBzaXplPSIx
MDAlIj5KOlxFIExpYnJhcnlcUGxhbnQgQ2F0YWxvZ3VlXEU8L3N0eWxlPjwvb3JpZy1wdWI+PGxh
YmVsPjcyNDIzPC9sYWJlbD48dXJscz48L3VybHM+PGN1c3RvbTE+Q2l0cnVzIGdyZWVuaW5nIEdO
UyBhbmQgd2VlZHMgc3A8L2N1c3RvbTE+PC9yZWNvcmQ+PC9DaXRlPjxDaXRlPjxBdXRob3I+RWxt
ZXI8L0F1dGhvcj48WWVhcj4xOTg3PC9ZZWFyPjxSZWNOdW0+Mjg1OTM8L1JlY051bT48cmVjb3Jk
PjxyZWMtbnVtYmVyPjI4NTkzPC9yZWMtbnVtYmVyPjxmb3JlaWduLWtleXM+PGtleSBhcHA9IkVO
IiBkYi1pZD0icHh3eHcwZXI5enYyZnhlenhkazV0dDV1dHo1cDV2dHJ3ZHYwIiB0aW1lc3RhbXA9
IjE1MDIxNjk5MDIiPjI4NTkzPC9rZXk+PC9mb3JlaWduLWtleXM+PHJlZi10eXBlIG5hbWU9Ikpv
dXJuYWwgQXJ0aWNsZXMiPjE3PC9yZWYtdHlwZT48Y29udHJpYnV0b3JzPjxhdXRob3JzPjxhdXRo
b3I+RWxtZXIsIFcuSC48L2F1dGhvcj48YXV0aG9yPkxhY3ksIE0uSS48L2F1dGhvcj48L2F1dGhv
cnM+PC9jb250cmlidXRvcnM+PHRpdGxlcz48dGl0bGU+PHN0eWxlIGZhY2U9Im5vcm1hbCIgZm9u
dD0iZGVmYXVsdCIgc2l6ZT0iMTAwJSI+RWZmZWN0cyBvZiBjcm9wIHJlc2lkdWVzIGFuZCBjb2xv
bml6YXRpb24gb2YgcGxhbnQgdGlzc3VlcyBvbiBwcm9wYWd1bGUgc3Vydml2YWwgYW5kIHNvaWwg
cG9wdWxhdGlvbnMgb2YgPC9zdHlsZT48c3R5bGUgZmFjZT0iaXRhbGljIiBmb250PSJkZWZhdWx0
IiBzaXplPSIxMDAlIj5GdXNhcml1bSBveHlzcG9ydW0gPC9zdHlsZT48c3R5bGUgZmFjZT0ibm9y
bWFsIiBmb250PSJkZWZhdWx0IiBzaXplPSIxMDAlIj5mLiBzcC4gPC9zdHlsZT48c3R5bGUgZmFj
ZT0iaXRhbGljIiBmb250PSJkZWZhdWx0IiBzaXplPSIxMDAlIj5hcGlpPC9zdHlsZT48c3R5bGUg
ZmFjZT0ibm9ybWFsIiBmb250PSJkZWZhdWx0IiBzaXplPSIxMDAlIj4gcmFjZSAyPC9zdHlsZT48
L3RpdGxlPjxzZWNvbmRhcnktdGl0bGU+UGh5dG9wYXRob2xvZ3k8L3NlY29uZGFyeS10aXRsZT48
L3RpdGxlcz48cGVyaW9kaWNhbD48ZnVsbC10aXRsZT5QaHl0b3BhdGhvbG9neTwvZnVsbC10aXRs
ZT48L3BlcmlvZGljYWw+PHBhZ2VzPjM4MS0zODc8L3BhZ2VzPjx2b2x1bWU+Nzc8L3ZvbHVtZT48
bnVtYmVyPjI8L251bWJlcj48a2V5d29yZHM+PGtleXdvcmQ+Y3JvcCByZXNpZHVlczwva2V5d29y
ZD48a2V5d29yZD5jb2xvbml6YXRpb248L2tleXdvcmQ+PGtleXdvcmQ+cGxhbnQgdGlzc3Vlczwv
a2V5d29yZD48a2V5d29yZD5GdXNhcml1bSBveHlzcG9ydW0gZi4gc3AuIGFwaWkgcmFjZSAyPC9r
ZXl3b3JkPjwva2V5d29yZHM+PGRhdGVzPjx5ZWFyPjE5ODc8L3llYXI+PC9kYXRlcz48aXNibj4w
MDMxLTk0OVg8L2lzYm4+PHVybHM+PC91cmxzPjxjdXN0b20xPkdyYWlucyBrcDwvY3VzdG9tMT48
L3JlY29yZD48L0NpdGU+PC9FbmROb3RlPn==
</w:fldData>
        </w:fldChar>
      </w:r>
      <w:r w:rsidR="002D1F6C">
        <w:instrText xml:space="preserve"> ADDIN EN.CITE </w:instrText>
      </w:r>
      <w:r w:rsidR="002D1F6C">
        <w:fldChar w:fldCharType="begin">
          <w:fldData xml:space="preserve">PEVuZE5vdGU+PENpdGU+PEF1dGhvcj5kdSBUb2l0PC9BdXRob3I+PFllYXI+MjAwMzwvWWVhcj48
UmVjTnVtPjI3MjA5PC9SZWNOdW0+PERpc3BsYXlUZXh0PihkdSBUb2l0ICZhbXA7IFBlbHRlciAy
MDAzOyBFbG1lciAyMDAxOyBFbG1lciAmYW1wOyBMYWN5IDE5ODcpPC9EaXNwbGF5VGV4dD48cmVj
b3JkPjxyZWMtbnVtYmVyPjI3MjA5PC9yZWMtbnVtYmVyPjxmb3JlaWduLWtleXM+PGtleSBhcHA9
IkVOIiBkYi1pZD0icHh3eHcwZXI5enYyZnhlenhkazV0dDV1dHo1cDV2dHJ3ZHYwIiB0aW1lc3Rh
bXA9IjE0OTc4NDYyNDgiPjI3MjA5PC9rZXk+PC9mb3JlaWduLWtleXM+PHJlZi10eXBlIG5hbWU9
IkpvdXJuYWwgQXJ0aWNsZXMgKG9ubGluZSBvbmx5KSI+NDM8L3JlZi10eXBlPjxjb250cmlidXRv
cnM+PGF1dGhvcnM+PGF1dGhvcj5kdSBUb2l0LEwuSi48L2F1dGhvcj48YXV0aG9yPlBlbHRlcixH
LlEuPC9hdXRob3I+PC9hdXRob3JzPjwvY29udHJpYnV0b3JzPjx0aXRsZXM+PHRpdGxlPjxzdHls
ZSBmYWNlPSJub3JtYWwiIGZvbnQ9ImRlZmF1bHQiIHNpemU9IjEwMCUiPldpbHQgb2YgcmFkaXNo
IGNhdXNlZCBieSA8L3N0eWxlPjxzdHlsZSBmYWNlPSJpdGFsaWMiIGZvbnQ9ImRlZmF1bHQiIHNp
emU9IjEwMCUiPkZ1c2FyaXVtIG94eXNwb3J1bTwvc3R5bGU+PHN0eWxlIGZhY2U9Im5vcm1hbCIg
Zm9udD0iZGVmYXVsdCIgc2l6ZT0iMTAwJSI+IGYuIDwvc3R5bGU+PHN0eWxlIGZhY2U9Iml0YWxp
YyIgZm9udD0iZGVmYXVsdCIgc2l6ZT0iMTAwJSI+czwvc3R5bGU+PHN0eWxlIGZhY2U9Im5vcm1h
bCIgZm9udD0iZGVmYXVsdCIgc2l6ZT0iMTAwJSI+cC4gPC9zdHlsZT48c3R5bGUgZmFjZT0iaXRh
bGljIiBmb250PSJkZWZhdWx0IiBzaXplPSIxMDAlIj5yYXBoYW5pIDwvc3R5bGU+PHN0eWxlIGZh
Y2U9Im5vcm1hbCIgZm9udD0iZGVmYXVsdCIgc2l6ZT0iMTAwJSI+aW4gV2FzaGluZ3RvbiBTdGF0
ZTwvc3R5bGU+PC90aXRsZT48c2Vjb25kYXJ5LXRpdGxlPlBsYW50IEhlYWx0aCBQcm9ncmVzczwv
c2Vjb25kYXJ5LXRpdGxlPjwvdGl0bGVzPjxwZXJpb2RpY2FsPjxmdWxsLXRpdGxlPlBsYW50IEhl
YWx0aCBQcm9ncmVzczwvZnVsbC10aXRsZT48L3BlcmlvZGljYWw+PHZvbHVtZT4xIDwvdm9sdW1l
PjxrZXl3b3Jkcz48a2V5d29yZD5SYWRpc2g8L2tleXdvcmQ+PGtleXdvcmQ+RnVzYXJpdW0gb3h5
c3BvcnVtIGYuIHNwLiByYXBoYW5pPC9rZXl3b3JkPjxrZXl3b3JkPnJvb3Q8L2tleXdvcmQ+PGtl
eXdvcmQ+U3ltcHRvbTwva2V5d29yZD48L2tleXdvcmRzPjxkYXRlcz48eWVhcj4yMDAzPC95ZWFy
PjwvZGF0ZXM+PHVybHM+PHBkZi11cmxzPjx1cmw+SjpcRSBMaWJyYXJ5XFBsYW50IENhdGFsb2d1
ZVxkXGR1IFRvaXQgYW5kIFBlbHRlciAyMDAzIEVOMjcyMDkucGRmPC91cmw+PC9wZGYtdXJscz48
L3VybHM+PGN1c3RvbTE+R3JhaW5zLCBzZWVkcyBhbmQgd2VlZHMga3A8L2N1c3RvbTE+PGVsZWN0
cm9uaWMtcmVzb3VyY2UtbnVtPkRPSSAxMC4xMDk0L1BIUC0yMDAzLTA2MTYtMDEtSE48L2VsZWN0
cm9uaWMtcmVzb3VyY2UtbnVtPjwvcmVjb3JkPjwvQ2l0ZT48Q2l0ZT48QXV0aG9yPkVsbWVyPC9B
dXRob3I+PFllYXI+MjAwMTwvWWVhcj48UmVjTnVtPjg3MDE8L1JlY051bT48cmVjb3JkPjxyZWMt
bnVtYmVyPjg3MDE8L3JlYy1udW1iZXI+PGZvcmVpZ24ta2V5cz48a2V5IGFwcD0iRU4iIGRiLWlk
PSJweHd4dzBlcjl6djJmeGV6eGRrNXR0NXV0ejVwNXZ0cndkdjAiIHRpbWVzdGFtcD0iMTQ1MTk3
MjU3MiI+ODcwMTwva2V5PjwvZm9yZWlnbi1rZXlzPjxyZWYtdHlwZSBuYW1lPSJKb3VybmFsIEFy
dGljbGVzIj4xNzwvcmVmLXR5cGU+PGNvbnRyaWJ1dG9ycz48YXV0aG9ycz48YXV0aG9yPkVsbWVy
LFcuSC48L2F1dGhvcj48L2F1dGhvcnM+PC9jb250cmlidXRvcnM+PHRpdGxlcz48dGl0bGU+U2Vl
ZHMgYXMgdmVoaWNsZXMgZm9yIHBhdGhvZ2VuIGltcG9ydGF0aW9uPC90aXRsZT48c2Vjb25kYXJ5
LXRpdGxlPkJpb2xvZ2ljYWwgSW52YXNpb25zPC9zZWNvbmRhcnktdGl0bGU+PC90aXRsZXM+PHBl
cmlvZGljYWw+PGZ1bGwtdGl0bGU+QmlvbG9naWNhbCBJbnZhc2lvbnM8L2Z1bGwtdGl0bGU+PC9w
ZXJpb2RpY2FsPjxwYWdlcz4yNjMtMjcxPC9wYWdlcz48dm9sdW1lPjM8L3ZvbHVtZT48bnVtYmVy
PjM8L251bWJlcj48a2V5d29yZHM+PGtleXdvcmQ+aW1wb3J0YXRpb248L2tleXdvcmQ+PGtleXdv
cmQ+cGF0aG9nZW48L2tleXdvcmQ+PGtleXdvcmQ+U2VlZHM8L2tleXdvcmQ+PGtleXdvcmQ+VmVo
aWNsZXM8L2tleXdvcmQ+PC9rZXl3b3Jkcz48ZGF0ZXM+PHllYXI+MjAwMTwveWVhcj48L2RhdGVz
PjxvcmlnLXB1Yj48c3R5bGUgZmFjZT0idW5kZXJsaW5lIiBmb250PSJkZWZhdWx0IiBzaXplPSIx
MDAlIj5KOlxFIExpYnJhcnlcUGxhbnQgQ2F0YWxvZ3VlXEU8L3N0eWxlPjwvb3JpZy1wdWI+PGxh
YmVsPjcyNDIzPC9sYWJlbD48dXJscz48L3VybHM+PGN1c3RvbTE+Q2l0cnVzIGdyZWVuaW5nIEdO
UyBhbmQgd2VlZHMgc3A8L2N1c3RvbTE+PC9yZWNvcmQ+PC9DaXRlPjxDaXRlPjxBdXRob3I+RWxt
ZXI8L0F1dGhvcj48WWVhcj4xOTg3PC9ZZWFyPjxSZWNOdW0+Mjg1OTM8L1JlY051bT48cmVjb3Jk
PjxyZWMtbnVtYmVyPjI4NTkzPC9yZWMtbnVtYmVyPjxmb3JlaWduLWtleXM+PGtleSBhcHA9IkVO
IiBkYi1pZD0icHh3eHcwZXI5enYyZnhlenhkazV0dDV1dHo1cDV2dHJ3ZHYwIiB0aW1lc3RhbXA9
IjE1MDIxNjk5MDIiPjI4NTkzPC9rZXk+PC9mb3JlaWduLWtleXM+PHJlZi10eXBlIG5hbWU9Ikpv
dXJuYWwgQXJ0aWNsZXMiPjE3PC9yZWYtdHlwZT48Y29udHJpYnV0b3JzPjxhdXRob3JzPjxhdXRo
b3I+RWxtZXIsIFcuSC48L2F1dGhvcj48YXV0aG9yPkxhY3ksIE0uSS48L2F1dGhvcj48L2F1dGhv
cnM+PC9jb250cmlidXRvcnM+PHRpdGxlcz48dGl0bGU+PHN0eWxlIGZhY2U9Im5vcm1hbCIgZm9u
dD0iZGVmYXVsdCIgc2l6ZT0iMTAwJSI+RWZmZWN0cyBvZiBjcm9wIHJlc2lkdWVzIGFuZCBjb2xv
bml6YXRpb24gb2YgcGxhbnQgdGlzc3VlcyBvbiBwcm9wYWd1bGUgc3Vydml2YWwgYW5kIHNvaWwg
cG9wdWxhdGlvbnMgb2YgPC9zdHlsZT48c3R5bGUgZmFjZT0iaXRhbGljIiBmb250PSJkZWZhdWx0
IiBzaXplPSIxMDAlIj5GdXNhcml1bSBveHlzcG9ydW0gPC9zdHlsZT48c3R5bGUgZmFjZT0ibm9y
bWFsIiBmb250PSJkZWZhdWx0IiBzaXplPSIxMDAlIj5mLiBzcC4gPC9zdHlsZT48c3R5bGUgZmFj
ZT0iaXRhbGljIiBmb250PSJkZWZhdWx0IiBzaXplPSIxMDAlIj5hcGlpPC9zdHlsZT48c3R5bGUg
ZmFjZT0ibm9ybWFsIiBmb250PSJkZWZhdWx0IiBzaXplPSIxMDAlIj4gcmFjZSAyPC9zdHlsZT48
L3RpdGxlPjxzZWNvbmRhcnktdGl0bGU+UGh5dG9wYXRob2xvZ3k8L3NlY29uZGFyeS10aXRsZT48
L3RpdGxlcz48cGVyaW9kaWNhbD48ZnVsbC10aXRsZT5QaHl0b3BhdGhvbG9neTwvZnVsbC10aXRs
ZT48L3BlcmlvZGljYWw+PHBhZ2VzPjM4MS0zODc8L3BhZ2VzPjx2b2x1bWU+Nzc8L3ZvbHVtZT48
bnVtYmVyPjI8L251bWJlcj48a2V5d29yZHM+PGtleXdvcmQ+Y3JvcCByZXNpZHVlczwva2V5d29y
ZD48a2V5d29yZD5jb2xvbml6YXRpb248L2tleXdvcmQ+PGtleXdvcmQ+cGxhbnQgdGlzc3Vlczwv
a2V5d29yZD48a2V5d29yZD5GdXNhcml1bSBveHlzcG9ydW0gZi4gc3AuIGFwaWkgcmFjZSAyPC9r
ZXl3b3JkPjwva2V5d29yZHM+PGRhdGVzPjx5ZWFyPjE5ODc8L3llYXI+PC9kYXRlcz48aXNibj4w
MDMxLTk0OVg8L2lzYm4+PHVybHM+PC91cmxzPjxjdXN0b20xPkdyYWlucyBrcDwvY3VzdG9tMT48
L3JlY29yZD48L0NpdGU+PC9FbmROb3RlPn==
</w:fldData>
        </w:fldChar>
      </w:r>
      <w:r w:rsidR="002D1F6C">
        <w:instrText xml:space="preserve"> ADDIN EN.CITE.DATA </w:instrText>
      </w:r>
      <w:r w:rsidR="002D1F6C">
        <w:fldChar w:fldCharType="end"/>
      </w:r>
      <w:r w:rsidR="002D1F6C">
        <w:fldChar w:fldCharType="separate"/>
      </w:r>
      <w:r w:rsidR="002D1F6C">
        <w:rPr>
          <w:noProof/>
        </w:rPr>
        <w:t>(</w:t>
      </w:r>
      <w:hyperlink w:anchor="_ENREF_68" w:tooltip="du Toit, 2003 #27209" w:history="1">
        <w:r w:rsidR="002D1F6C">
          <w:rPr>
            <w:noProof/>
          </w:rPr>
          <w:t>du Toit &amp; Pelter 2003</w:t>
        </w:r>
      </w:hyperlink>
      <w:r w:rsidR="002D1F6C">
        <w:rPr>
          <w:noProof/>
        </w:rPr>
        <w:t xml:space="preserve">; </w:t>
      </w:r>
      <w:hyperlink w:anchor="_ENREF_76" w:tooltip="Elmer, 2001 #8701" w:history="1">
        <w:r w:rsidR="002D1F6C">
          <w:rPr>
            <w:noProof/>
          </w:rPr>
          <w:t>Elmer 2001</w:t>
        </w:r>
      </w:hyperlink>
      <w:r w:rsidR="002D1F6C">
        <w:rPr>
          <w:noProof/>
        </w:rPr>
        <w:t xml:space="preserve">; </w:t>
      </w:r>
      <w:hyperlink w:anchor="_ENREF_77" w:tooltip="Elmer, 1987 #28593" w:history="1">
        <w:r w:rsidR="002D1F6C">
          <w:rPr>
            <w:noProof/>
          </w:rPr>
          <w:t>Elmer &amp; Lacy 1987</w:t>
        </w:r>
      </w:hyperlink>
      <w:r w:rsidR="002D1F6C">
        <w:rPr>
          <w:noProof/>
        </w:rPr>
        <w:t>)</w:t>
      </w:r>
      <w:r w:rsidR="002D1F6C">
        <w:fldChar w:fldCharType="end"/>
      </w:r>
      <w:r w:rsidR="00F85BD9">
        <w:t>.</w:t>
      </w:r>
    </w:p>
    <w:p w:rsidR="00516860" w:rsidRPr="00863811" w:rsidRDefault="00516860" w:rsidP="0073735E">
      <w:pPr>
        <w:pStyle w:val="ListBullet"/>
        <w:spacing w:before="160" w:after="160" w:line="269" w:lineRule="auto"/>
        <w:ind w:left="357" w:hanging="357"/>
      </w:pPr>
      <w:r w:rsidRPr="00863811">
        <w:t>In the absence of statutory control, it is likely that</w:t>
      </w:r>
      <w:r w:rsidR="004369A0" w:rsidRPr="00863811">
        <w:t xml:space="preserve"> </w:t>
      </w:r>
      <w:r w:rsidR="0053326E" w:rsidRPr="00863811">
        <w:t>the identified pests</w:t>
      </w:r>
      <w:r w:rsidR="0082506E" w:rsidRPr="00863811">
        <w:t xml:space="preserve"> </w:t>
      </w:r>
      <w:r w:rsidRPr="00863811">
        <w:t>will spread within Australia through the trade of seeds/seedlings for propagation. Planting of infected seeds and seedlings in production fields is likely to introduce</w:t>
      </w:r>
      <w:r w:rsidR="004369A0" w:rsidRPr="00863811">
        <w:t xml:space="preserve"> </w:t>
      </w:r>
      <w:r w:rsidR="0053326E" w:rsidRPr="00863811">
        <w:t>the identified pests</w:t>
      </w:r>
      <w:r w:rsidR="0082506E" w:rsidRPr="00863811">
        <w:t xml:space="preserve"> </w:t>
      </w:r>
      <w:r w:rsidR="00F85BD9">
        <w:t>into the environment.</w:t>
      </w:r>
    </w:p>
    <w:p w:rsidR="005F77E5" w:rsidRDefault="00F90962" w:rsidP="00992E77">
      <w:pPr>
        <w:pStyle w:val="Heading4"/>
        <w:spacing w:before="200"/>
      </w:pPr>
      <w:r>
        <w:t>Overall likelihood of entry, establishment and spread</w:t>
      </w:r>
    </w:p>
    <w:p w:rsidR="00992E77" w:rsidRDefault="00992E77" w:rsidP="000C4109">
      <w:pPr>
        <w:spacing w:before="200"/>
      </w:pPr>
      <w:r>
        <w:t xml:space="preserve">The </w:t>
      </w:r>
      <w:r w:rsidR="00793EB3">
        <w:t xml:space="preserve">overall </w:t>
      </w:r>
      <w:r>
        <w:t xml:space="preserve">likelihood of entry, establishment and spread is determined by combining the </w:t>
      </w:r>
      <w:r w:rsidR="00885F59">
        <w:t xml:space="preserve">individual likelihoods </w:t>
      </w:r>
      <w:r>
        <w:t>of entry, of establishment and of spread using the matrix of rules for combining descriptive likelihoods (</w:t>
      </w:r>
      <w:r>
        <w:fldChar w:fldCharType="begin"/>
      </w:r>
      <w:r>
        <w:instrText xml:space="preserve"> REF _Ref488751285 \h </w:instrText>
      </w:r>
      <w:r>
        <w:fldChar w:fldCharType="separate"/>
      </w:r>
      <w:r w:rsidR="000A2924">
        <w:t xml:space="preserve">Table </w:t>
      </w:r>
      <w:r w:rsidR="000A2924">
        <w:rPr>
          <w:noProof/>
        </w:rPr>
        <w:t>3</w:t>
      </w:r>
      <w:r>
        <w:fldChar w:fldCharType="end"/>
      </w:r>
      <w:r>
        <w:t>).</w:t>
      </w:r>
    </w:p>
    <w:p w:rsidR="00992E77" w:rsidRDefault="00992E77" w:rsidP="000C4109">
      <w:pPr>
        <w:spacing w:before="200"/>
      </w:pPr>
      <w:r w:rsidRPr="005A157D">
        <w:t xml:space="preserve">The overall likelihood that </w:t>
      </w:r>
      <w:r w:rsidR="000F6642">
        <w:t>the identified quarantine pests</w:t>
      </w:r>
      <w:r w:rsidR="0085468E" w:rsidRPr="00F404EF">
        <w:t xml:space="preserve"> </w:t>
      </w:r>
      <w:r>
        <w:t xml:space="preserve">will enter Australia, be distributed in a viable state to susceptible hosts, establish in that area and subsequently spread within Australia is assessed as </w:t>
      </w:r>
      <w:r w:rsidR="004764A8">
        <w:t>M</w:t>
      </w:r>
      <w:r>
        <w:t>oderate.</w:t>
      </w:r>
    </w:p>
    <w:p w:rsidR="005F77E5" w:rsidRDefault="000F6642" w:rsidP="00201994">
      <w:pPr>
        <w:pStyle w:val="Heading4"/>
      </w:pPr>
      <w:r>
        <w:t>Assessment of potential c</w:t>
      </w:r>
      <w:r w:rsidR="00F90962">
        <w:t>onsequences</w:t>
      </w:r>
    </w:p>
    <w:p w:rsidR="00A901D7" w:rsidRDefault="00A901D7" w:rsidP="000C4109">
      <w:pPr>
        <w:spacing w:before="200" w:line="269" w:lineRule="auto"/>
      </w:pPr>
      <w:r>
        <w:t xml:space="preserve">The entry, establishment and spread of </w:t>
      </w:r>
      <w:r w:rsidR="000F6642">
        <w:t>the quarantine pests</w:t>
      </w:r>
      <w:r w:rsidR="005A157D" w:rsidRPr="00F404EF">
        <w:t xml:space="preserve"> </w:t>
      </w:r>
      <w:r>
        <w:t xml:space="preserve">is likely to have unacceptable economic consequences, particularly for Australia’s agricultural and food production sectors. </w:t>
      </w:r>
      <w:r w:rsidR="000F6642">
        <w:t>Seed-borne pests</w:t>
      </w:r>
      <w:r>
        <w:t xml:space="preserve"> </w:t>
      </w:r>
      <w:r w:rsidR="009C32BD">
        <w:t xml:space="preserve">are known to be able to </w:t>
      </w:r>
      <w:r>
        <w:t xml:space="preserve">affect germination, growth and crop productivity </w:t>
      </w:r>
      <w:r w:rsidR="002D1F6C">
        <w:fldChar w:fldCharType="begin">
          <w:fldData xml:space="preserve">PEVuZE5vdGU+PENpdGU+PEF1dGhvcj5Cb21iZXJnZXI8L0F1dGhvcj48WWVhcj4yMDEzPC9ZZWFy
PjxSZWNOdW0+MjgwNTY8L1JlY051bT48RGlzcGxheVRleHQ+KEJvbWJlcmdlciAyMDEzOyBkdSBU
b2l0ICZhbXA7IFBlbHRlciAyMDAzOyBSaW1tZXIsIFNoYXR0dWNrICZhbXA7IEJ1Y2h3YWxkdCAy
MDA3KTwvRGlzcGxheVRleHQ+PHJlY29yZD48cmVjLW51bWJlcj4yODA1NjwvcmVjLW51bWJlcj48
Zm9yZWlnbi1rZXlzPjxrZXkgYXBwPSJFTiIgZGItaWQ9InB4d3h3MGVyOXp2MmZ4ZXp4ZGs1dHQ1
dXR6NXA1dnRyd2R2MCIgdGltZXN0YW1wPSIxNDk5MTIyMjcxIj4yODA1Njwva2V5PjwvZm9yZWln
bi1rZXlzPjxyZWYtdHlwZSBuYW1lPSJUaGVzaXMvRGlzc2VydGF0aW9uIj4zMjwvcmVmLXR5cGU+
PGNvbnRyaWJ1dG9ycz48YXV0aG9ycz48YXV0aG9yPkJvbWJlcmdlcixSLkEuPC9hdXRob3I+PC9h
dXRob3JzPjwvY29udHJpYnV0b3JzPjx0aXRsZXM+PHRpdGxlPjxzdHlsZSBmYWNlPSJub3JtYWwi
IGZvbnQ9ImRlZmF1bHQiIHNpemU9IjEwMCUiPlByZXNlbmNlIGFuZCBwYXRob2dlbmljaXR5IG9m
IDwvc3R5bGU+PHN0eWxlIGZhY2U9Iml0YWxpYyIgZm9udD0iZGVmYXVsdCIgc2l6ZT0iMTAwJSI+
RnVzYXJpdW08L3N0eWxlPjxzdHlsZSBmYWNlPSJub3JtYWwiIGZvbnQ9ImRlZmF1bHQiIHNpemU9
IjEwMCUiPiBhbmQgPC9zdHlsZT48c3R5bGUgZmFjZT0iaXRhbGljIiBmb250PSJkZWZhdWx0IiBz
aXplPSIxMDAlIj5WZXJ0aWNpbGxpdW08L3N0eWxlPjxzdHlsZSBmYWNlPSJub3JtYWwiIGZvbnQ9
ImRlZmF1bHQiIHNpemU9IjEwMCUiPiBzcGVjaWVzIGluIGNvbW1lcmNpYWwgcmVkIHJhZGlzaCAo
PC9zdHlsZT48c3R5bGUgZmFjZT0iaXRhbGljIiBmb250PSJkZWZhdWx0IiBzaXplPSIxMDAlIj5S
YXBoYW51cyBzYXRpdnVzPC9zdHlsZT48c3R5bGUgZmFjZT0ibm9ybWFsIiBmb250PSJkZWZhdWx0
IiBzaXplPSIxMDAlIj4pIHNlZWQgcHJvZHVjdGlvbiBpbiB0aGUgV2lsbGFtZXR0ZSBWYWxsZXkg
b2YgT3JlZ29uPC9zdHlsZT48L3RpdGxlPjwvdGl0bGVzPjxkYXRlcz48eWVhcj4yMDEzPC95ZWFy
PjwvZGF0ZXM+PHB1Yi1sb2NhdGlvbj5VU0E8L3B1Yi1sb2NhdGlvbj48cHVibGlzaGVyPk9yZWdv
biBTdGF0ZSBVbml2ZXJzaXR5PC9wdWJsaXNoZXI+PHdvcmstdHlwZT5NU2MgdGhlc2lzPC93b3Jr
LXR5cGU+PHVybHM+PC91cmxzPjxjdXN0b20xPlNlZWRzIGZvciBzb3dpbmcgS1AgPC9jdXN0b20x
PjwvcmVjb3JkPjwvQ2l0ZT48Q2l0ZT48QXV0aG9yPmR1IFRvaXQ8L0F1dGhvcj48WWVhcj4yMDAz
PC9ZZWFyPjxSZWNOdW0+MjcyMDk8L1JlY051bT48cmVjb3JkPjxyZWMtbnVtYmVyPjI3MjA5PC9y
ZWMtbnVtYmVyPjxmb3JlaWduLWtleXM+PGtleSBhcHA9IkVOIiBkYi1pZD0icHh3eHcwZXI5enYy
ZnhlenhkazV0dDV1dHo1cDV2dHJ3ZHYwIiB0aW1lc3RhbXA9IjE0OTc4NDYyNDgiPjI3MjA5PC9r
ZXk+PC9mb3JlaWduLWtleXM+PHJlZi10eXBlIG5hbWU9IkpvdXJuYWwgQXJ0aWNsZXMgKG9ubGlu
ZSBvbmx5KSI+NDM8L3JlZi10eXBlPjxjb250cmlidXRvcnM+PGF1dGhvcnM+PGF1dGhvcj5kdSBU
b2l0LEwuSi48L2F1dGhvcj48YXV0aG9yPlBlbHRlcixHLlEuPC9hdXRob3I+PC9hdXRob3JzPjwv
Y29udHJpYnV0b3JzPjx0aXRsZXM+PHRpdGxlPjxzdHlsZSBmYWNlPSJub3JtYWwiIGZvbnQ9ImRl
ZmF1bHQiIHNpemU9IjEwMCUiPldpbHQgb2YgcmFkaXNoIGNhdXNlZCBieSA8L3N0eWxlPjxzdHls
ZSBmYWNlPSJpdGFsaWMiIGZvbnQ9ImRlZmF1bHQiIHNpemU9IjEwMCUiPkZ1c2FyaXVtIG94eXNw
b3J1bTwvc3R5bGU+PHN0eWxlIGZhY2U9Im5vcm1hbCIgZm9udD0iZGVmYXVsdCIgc2l6ZT0iMTAw
JSI+IGYuIDwvc3R5bGU+PHN0eWxlIGZhY2U9Iml0YWxpYyIgZm9udD0iZGVmYXVsdCIgc2l6ZT0i
MTAwJSI+czwvc3R5bGU+PHN0eWxlIGZhY2U9Im5vcm1hbCIgZm9udD0iZGVmYXVsdCIgc2l6ZT0i
MTAwJSI+cC4gPC9zdHlsZT48c3R5bGUgZmFjZT0iaXRhbGljIiBmb250PSJkZWZhdWx0IiBzaXpl
PSIxMDAlIj5yYXBoYW5pIDwvc3R5bGU+PHN0eWxlIGZhY2U9Im5vcm1hbCIgZm9udD0iZGVmYXVs
dCIgc2l6ZT0iMTAwJSI+aW4gV2FzaGluZ3RvbiBTdGF0ZTwvc3R5bGU+PC90aXRsZT48c2Vjb25k
YXJ5LXRpdGxlPlBsYW50IEhlYWx0aCBQcm9ncmVzczwvc2Vjb25kYXJ5LXRpdGxlPjwvdGl0bGVz
PjxwZXJpb2RpY2FsPjxmdWxsLXRpdGxlPlBsYW50IEhlYWx0aCBQcm9ncmVzczwvZnVsbC10aXRs
ZT48L3BlcmlvZGljYWw+PHZvbHVtZT4xIDwvdm9sdW1lPjxrZXl3b3Jkcz48a2V5d29yZD5SYWRp
c2g8L2tleXdvcmQ+PGtleXdvcmQ+RnVzYXJpdW0gb3h5c3BvcnVtIGYuIHNwLiByYXBoYW5pPC9r
ZXl3b3JkPjxrZXl3b3JkPnJvb3Q8L2tleXdvcmQ+PGtleXdvcmQ+U3ltcHRvbTwva2V5d29yZD48
L2tleXdvcmRzPjxkYXRlcz48eWVhcj4yMDAzPC95ZWFyPjwvZGF0ZXM+PHVybHM+PHBkZi11cmxz
Pjx1cmw+SjpcRSBMaWJyYXJ5XFBsYW50IENhdGFsb2d1ZVxkXGR1IFRvaXQgYW5kIFBlbHRlciAy
MDAzIEVOMjcyMDkucGRmPC91cmw+PC9wZGYtdXJscz48L3VybHM+PGN1c3RvbTE+R3JhaW5zLCBz
ZWVkcyBhbmQgd2VlZHMga3A8L2N1c3RvbTE+PGVsZWN0cm9uaWMtcmVzb3VyY2UtbnVtPkRPSSAx
MC4xMDk0L1BIUC0yMDAzLTA2MTYtMDEtSE48L2VsZWN0cm9uaWMtcmVzb3VyY2UtbnVtPjwvcmVj
b3JkPjwvQ2l0ZT48Q2l0ZT48QXV0aG9yPlJpbW1lcjwvQXV0aG9yPjxZZWFyPjIwMDc8L1llYXI+
PFJlY051bT4yODE2MTwvUmVjTnVtPjxyZWNvcmQ+PHJlYy1udW1iZXI+MjgxNjE8L3JlYy1udW1i
ZXI+PGZvcmVpZ24ta2V5cz48a2V5IGFwcD0iRU4iIGRiLWlkPSJweHd4dzBlcjl6djJmeGV6eGRr
NXR0NXV0ejVwNXZ0cndkdjAiIHRpbWVzdGFtcD0iMTQ5OTEyMjI3NCI+MjgxNjE8L2tleT48L2Zv
cmVpZ24ta2V5cz48cmVmLXR5cGUgbmFtZT0iQm9va3MiPjY8L3JlZi10eXBlPjxjb250cmlidXRv
cnM+PGF1dGhvcnM+PGF1dGhvcj5SaW1tZXIsIFMuUi48L2F1dGhvcj48YXV0aG9yPlNoYXR0dWNr
LCBWLkkuIDwvYXV0aG9yPjxhdXRob3I+QnVjaHdhbGR0LCBMLjwvYXV0aG9yPjwvYXV0aG9ycz48
L2NvbnRyaWJ1dG9ycz48dGl0bGVzPjx0aXRsZT48c3R5bGUgZmFjZT0ibm9ybWFsIiBmb250PSJk
ZWZhdWx0IiBzaXplPSIxMDAlIj5Db21wZW5kaXVtIG9mIDwvc3R5bGU+PHN0eWxlIGZhY2U9Iml0
YWxpYyIgZm9udD0iZGVmYXVsdCIgc2l6ZT0iMTAwJSI+QnJhc3NpY2E8L3N0eWxlPjxzdHlsZSBm
YWNlPSJub3JtYWwiIGZvbnQ9ImRlZmF1bHQiIHNpemU9IjEwMCUiPiBkaXNlYXNlczwvc3R5bGU+
PC90aXRsZT48L3RpdGxlcz48ZGF0ZXM+PHllYXI+MjAwNzwveWVhcj48L2RhdGVzPjxwdWItbG9j
YXRpb24+U3QuIFBhdWwsIE1pbm5lc290YSwgVVNBPC9wdWItbG9jYXRpb24+PHB1Ymxpc2hlcj5U
aGUgQW1lcmljYW4gUGh5dG9wYXRob2xvZ2ljYWwgU29jaWV0eTwvcHVibGlzaGVyPjx1cmxzPjwv
dXJscz48Y3VzdG9tMT5TZWVkcyBmb3Igc293aW5nIEtQIDwvY3VzdG9tMT48L3JlY29yZD48L0Np
dGU+PC9FbmROb3RlPn==
</w:fldData>
        </w:fldChar>
      </w:r>
      <w:r w:rsidR="002D1F6C">
        <w:instrText xml:space="preserve"> ADDIN EN.CITE </w:instrText>
      </w:r>
      <w:r w:rsidR="002D1F6C">
        <w:fldChar w:fldCharType="begin">
          <w:fldData xml:space="preserve">PEVuZE5vdGU+PENpdGU+PEF1dGhvcj5Cb21iZXJnZXI8L0F1dGhvcj48WWVhcj4yMDEzPC9ZZWFy
PjxSZWNOdW0+MjgwNTY8L1JlY051bT48RGlzcGxheVRleHQ+KEJvbWJlcmdlciAyMDEzOyBkdSBU
b2l0ICZhbXA7IFBlbHRlciAyMDAzOyBSaW1tZXIsIFNoYXR0dWNrICZhbXA7IEJ1Y2h3YWxkdCAy
MDA3KTwvRGlzcGxheVRleHQ+PHJlY29yZD48cmVjLW51bWJlcj4yODA1NjwvcmVjLW51bWJlcj48
Zm9yZWlnbi1rZXlzPjxrZXkgYXBwPSJFTiIgZGItaWQ9InB4d3h3MGVyOXp2MmZ4ZXp4ZGs1dHQ1
dXR6NXA1dnRyd2R2MCIgdGltZXN0YW1wPSIxNDk5MTIyMjcxIj4yODA1Njwva2V5PjwvZm9yZWln
bi1rZXlzPjxyZWYtdHlwZSBuYW1lPSJUaGVzaXMvRGlzc2VydGF0aW9uIj4zMjwvcmVmLXR5cGU+
PGNvbnRyaWJ1dG9ycz48YXV0aG9ycz48YXV0aG9yPkJvbWJlcmdlcixSLkEuPC9hdXRob3I+PC9h
dXRob3JzPjwvY29udHJpYnV0b3JzPjx0aXRsZXM+PHRpdGxlPjxzdHlsZSBmYWNlPSJub3JtYWwi
IGZvbnQ9ImRlZmF1bHQiIHNpemU9IjEwMCUiPlByZXNlbmNlIGFuZCBwYXRob2dlbmljaXR5IG9m
IDwvc3R5bGU+PHN0eWxlIGZhY2U9Iml0YWxpYyIgZm9udD0iZGVmYXVsdCIgc2l6ZT0iMTAwJSI+
RnVzYXJpdW08L3N0eWxlPjxzdHlsZSBmYWNlPSJub3JtYWwiIGZvbnQ9ImRlZmF1bHQiIHNpemU9
IjEwMCUiPiBhbmQgPC9zdHlsZT48c3R5bGUgZmFjZT0iaXRhbGljIiBmb250PSJkZWZhdWx0IiBz
aXplPSIxMDAlIj5WZXJ0aWNpbGxpdW08L3N0eWxlPjxzdHlsZSBmYWNlPSJub3JtYWwiIGZvbnQ9
ImRlZmF1bHQiIHNpemU9IjEwMCUiPiBzcGVjaWVzIGluIGNvbW1lcmNpYWwgcmVkIHJhZGlzaCAo
PC9zdHlsZT48c3R5bGUgZmFjZT0iaXRhbGljIiBmb250PSJkZWZhdWx0IiBzaXplPSIxMDAlIj5S
YXBoYW51cyBzYXRpdnVzPC9zdHlsZT48c3R5bGUgZmFjZT0ibm9ybWFsIiBmb250PSJkZWZhdWx0
IiBzaXplPSIxMDAlIj4pIHNlZWQgcHJvZHVjdGlvbiBpbiB0aGUgV2lsbGFtZXR0ZSBWYWxsZXkg
b2YgT3JlZ29uPC9zdHlsZT48L3RpdGxlPjwvdGl0bGVzPjxkYXRlcz48eWVhcj4yMDEzPC95ZWFy
PjwvZGF0ZXM+PHB1Yi1sb2NhdGlvbj5VU0E8L3B1Yi1sb2NhdGlvbj48cHVibGlzaGVyPk9yZWdv
biBTdGF0ZSBVbml2ZXJzaXR5PC9wdWJsaXNoZXI+PHdvcmstdHlwZT5NU2MgdGhlc2lzPC93b3Jr
LXR5cGU+PHVybHM+PC91cmxzPjxjdXN0b20xPlNlZWRzIGZvciBzb3dpbmcgS1AgPC9jdXN0b20x
PjwvcmVjb3JkPjwvQ2l0ZT48Q2l0ZT48QXV0aG9yPmR1IFRvaXQ8L0F1dGhvcj48WWVhcj4yMDAz
PC9ZZWFyPjxSZWNOdW0+MjcyMDk8L1JlY051bT48cmVjb3JkPjxyZWMtbnVtYmVyPjI3MjA5PC9y
ZWMtbnVtYmVyPjxmb3JlaWduLWtleXM+PGtleSBhcHA9IkVOIiBkYi1pZD0icHh3eHcwZXI5enYy
ZnhlenhkazV0dDV1dHo1cDV2dHJ3ZHYwIiB0aW1lc3RhbXA9IjE0OTc4NDYyNDgiPjI3MjA5PC9r
ZXk+PC9mb3JlaWduLWtleXM+PHJlZi10eXBlIG5hbWU9IkpvdXJuYWwgQXJ0aWNsZXMgKG9ubGlu
ZSBvbmx5KSI+NDM8L3JlZi10eXBlPjxjb250cmlidXRvcnM+PGF1dGhvcnM+PGF1dGhvcj5kdSBU
b2l0LEwuSi48L2F1dGhvcj48YXV0aG9yPlBlbHRlcixHLlEuPC9hdXRob3I+PC9hdXRob3JzPjwv
Y29udHJpYnV0b3JzPjx0aXRsZXM+PHRpdGxlPjxzdHlsZSBmYWNlPSJub3JtYWwiIGZvbnQ9ImRl
ZmF1bHQiIHNpemU9IjEwMCUiPldpbHQgb2YgcmFkaXNoIGNhdXNlZCBieSA8L3N0eWxlPjxzdHls
ZSBmYWNlPSJpdGFsaWMiIGZvbnQ9ImRlZmF1bHQiIHNpemU9IjEwMCUiPkZ1c2FyaXVtIG94eXNw
b3J1bTwvc3R5bGU+PHN0eWxlIGZhY2U9Im5vcm1hbCIgZm9udD0iZGVmYXVsdCIgc2l6ZT0iMTAw
JSI+IGYuIDwvc3R5bGU+PHN0eWxlIGZhY2U9Iml0YWxpYyIgZm9udD0iZGVmYXVsdCIgc2l6ZT0i
MTAwJSI+czwvc3R5bGU+PHN0eWxlIGZhY2U9Im5vcm1hbCIgZm9udD0iZGVmYXVsdCIgc2l6ZT0i
MTAwJSI+cC4gPC9zdHlsZT48c3R5bGUgZmFjZT0iaXRhbGljIiBmb250PSJkZWZhdWx0IiBzaXpl
PSIxMDAlIj5yYXBoYW5pIDwvc3R5bGU+PHN0eWxlIGZhY2U9Im5vcm1hbCIgZm9udD0iZGVmYXVs
dCIgc2l6ZT0iMTAwJSI+aW4gV2FzaGluZ3RvbiBTdGF0ZTwvc3R5bGU+PC90aXRsZT48c2Vjb25k
YXJ5LXRpdGxlPlBsYW50IEhlYWx0aCBQcm9ncmVzczwvc2Vjb25kYXJ5LXRpdGxlPjwvdGl0bGVz
PjxwZXJpb2RpY2FsPjxmdWxsLXRpdGxlPlBsYW50IEhlYWx0aCBQcm9ncmVzczwvZnVsbC10aXRs
ZT48L3BlcmlvZGljYWw+PHZvbHVtZT4xIDwvdm9sdW1lPjxrZXl3b3Jkcz48a2V5d29yZD5SYWRp
c2g8L2tleXdvcmQ+PGtleXdvcmQ+RnVzYXJpdW0gb3h5c3BvcnVtIGYuIHNwLiByYXBoYW5pPC9r
ZXl3b3JkPjxrZXl3b3JkPnJvb3Q8L2tleXdvcmQ+PGtleXdvcmQ+U3ltcHRvbTwva2V5d29yZD48
L2tleXdvcmRzPjxkYXRlcz48eWVhcj4yMDAzPC95ZWFyPjwvZGF0ZXM+PHVybHM+PHBkZi11cmxz
Pjx1cmw+SjpcRSBMaWJyYXJ5XFBsYW50IENhdGFsb2d1ZVxkXGR1IFRvaXQgYW5kIFBlbHRlciAy
MDAzIEVOMjcyMDkucGRmPC91cmw+PC9wZGYtdXJscz48L3VybHM+PGN1c3RvbTE+R3JhaW5zLCBz
ZWVkcyBhbmQgd2VlZHMga3A8L2N1c3RvbTE+PGVsZWN0cm9uaWMtcmVzb3VyY2UtbnVtPkRPSSAx
MC4xMDk0L1BIUC0yMDAzLTA2MTYtMDEtSE48L2VsZWN0cm9uaWMtcmVzb3VyY2UtbnVtPjwvcmVj
b3JkPjwvQ2l0ZT48Q2l0ZT48QXV0aG9yPlJpbW1lcjwvQXV0aG9yPjxZZWFyPjIwMDc8L1llYXI+
PFJlY051bT4yODE2MTwvUmVjTnVtPjxyZWNvcmQ+PHJlYy1udW1iZXI+MjgxNjE8L3JlYy1udW1i
ZXI+PGZvcmVpZ24ta2V5cz48a2V5IGFwcD0iRU4iIGRiLWlkPSJweHd4dzBlcjl6djJmeGV6eGRr
NXR0NXV0ejVwNXZ0cndkdjAiIHRpbWVzdGFtcD0iMTQ5OTEyMjI3NCI+MjgxNjE8L2tleT48L2Zv
cmVpZ24ta2V5cz48cmVmLXR5cGUgbmFtZT0iQm9va3MiPjY8L3JlZi10eXBlPjxjb250cmlidXRv
cnM+PGF1dGhvcnM+PGF1dGhvcj5SaW1tZXIsIFMuUi48L2F1dGhvcj48YXV0aG9yPlNoYXR0dWNr
LCBWLkkuIDwvYXV0aG9yPjxhdXRob3I+QnVjaHdhbGR0LCBMLjwvYXV0aG9yPjwvYXV0aG9ycz48
L2NvbnRyaWJ1dG9ycz48dGl0bGVzPjx0aXRsZT48c3R5bGUgZmFjZT0ibm9ybWFsIiBmb250PSJk
ZWZhdWx0IiBzaXplPSIxMDAlIj5Db21wZW5kaXVtIG9mIDwvc3R5bGU+PHN0eWxlIGZhY2U9Iml0
YWxpYyIgZm9udD0iZGVmYXVsdCIgc2l6ZT0iMTAwJSI+QnJhc3NpY2E8L3N0eWxlPjxzdHlsZSBm
YWNlPSJub3JtYWwiIGZvbnQ9ImRlZmF1bHQiIHNpemU9IjEwMCUiPiBkaXNlYXNlczwvc3R5bGU+
PC90aXRsZT48L3RpdGxlcz48ZGF0ZXM+PHllYXI+MjAwNzwveWVhcj48L2RhdGVzPjxwdWItbG9j
YXRpb24+U3QuIFBhdWwsIE1pbm5lc290YSwgVVNBPC9wdWItbG9jYXRpb24+PHB1Ymxpc2hlcj5U
aGUgQW1lcmljYW4gUGh5dG9wYXRob2xvZ2ljYWwgU29jaWV0eTwvcHVibGlzaGVyPjx1cmxzPjwv
dXJscz48Y3VzdG9tMT5TZWVkcyBmb3Igc293aW5nIEtQIDwvY3VzdG9tMT48L3JlY29yZD48L0Np
dGU+PC9FbmROb3RlPn==
</w:fldData>
        </w:fldChar>
      </w:r>
      <w:r w:rsidR="002D1F6C">
        <w:instrText xml:space="preserve"> ADDIN EN.CITE.DATA </w:instrText>
      </w:r>
      <w:r w:rsidR="002D1F6C">
        <w:fldChar w:fldCharType="end"/>
      </w:r>
      <w:r w:rsidR="002D1F6C">
        <w:fldChar w:fldCharType="separate"/>
      </w:r>
      <w:r w:rsidR="002D1F6C">
        <w:rPr>
          <w:noProof/>
        </w:rPr>
        <w:t>(</w:t>
      </w:r>
      <w:hyperlink w:anchor="_ENREF_23" w:tooltip="Bomberger, 2013 #28056" w:history="1">
        <w:r w:rsidR="002D1F6C">
          <w:rPr>
            <w:noProof/>
          </w:rPr>
          <w:t>Bomberger 2013</w:t>
        </w:r>
      </w:hyperlink>
      <w:r w:rsidR="002D1F6C">
        <w:rPr>
          <w:noProof/>
        </w:rPr>
        <w:t xml:space="preserve">; </w:t>
      </w:r>
      <w:hyperlink w:anchor="_ENREF_68" w:tooltip="du Toit, 2003 #27209" w:history="1">
        <w:r w:rsidR="002D1F6C">
          <w:rPr>
            <w:noProof/>
          </w:rPr>
          <w:t>du Toit &amp; Pelter 2003</w:t>
        </w:r>
      </w:hyperlink>
      <w:r w:rsidR="002D1F6C">
        <w:rPr>
          <w:noProof/>
        </w:rPr>
        <w:t xml:space="preserve">; </w:t>
      </w:r>
      <w:hyperlink w:anchor="_ENREF_252" w:tooltip="Rimmer, 2007 #28161" w:history="1">
        <w:r w:rsidR="002D1F6C">
          <w:rPr>
            <w:noProof/>
          </w:rPr>
          <w:t>Rimmer, Shattuck &amp; Buchwaldt 2007</w:t>
        </w:r>
      </w:hyperlink>
      <w:r w:rsidR="002D1F6C">
        <w:rPr>
          <w:noProof/>
        </w:rPr>
        <w:t>)</w:t>
      </w:r>
      <w:r w:rsidR="002D1F6C">
        <w:fldChar w:fldCharType="end"/>
      </w:r>
      <w:r>
        <w:t>.</w:t>
      </w:r>
    </w:p>
    <w:p w:rsidR="00A901D7" w:rsidRDefault="00A901D7" w:rsidP="000C4109">
      <w:pPr>
        <w:spacing w:before="200" w:line="269" w:lineRule="auto"/>
      </w:pPr>
      <w:r>
        <w:t xml:space="preserve">The introduction and spread </w:t>
      </w:r>
      <w:r w:rsidR="0061473A">
        <w:t>in Australia of</w:t>
      </w:r>
      <w:r>
        <w:t xml:space="preserve"> pests</w:t>
      </w:r>
      <w:r w:rsidR="0061473A">
        <w:t xml:space="preserve"> with wide host ranges</w:t>
      </w:r>
      <w:r>
        <w:t xml:space="preserve"> would affect </w:t>
      </w:r>
      <w:r w:rsidR="0061473A">
        <w:t xml:space="preserve">both </w:t>
      </w:r>
      <w:r>
        <w:t xml:space="preserve">the imported host and alternate hosts. Once a pest gains entry into a new region or crop it may establish and spread quickly, requiring </w:t>
      </w:r>
      <w:r w:rsidR="006415AB">
        <w:t xml:space="preserve">the </w:t>
      </w:r>
      <w:r>
        <w:t>implementation of costly and/or environmentally-damaging control measures. New control measures to minimise economic impacts may result in changes to the supply and production chain.</w:t>
      </w:r>
    </w:p>
    <w:p w:rsidR="00A901D7" w:rsidRDefault="00A901D7" w:rsidP="000C4109">
      <w:pPr>
        <w:spacing w:before="200" w:line="269" w:lineRule="auto"/>
      </w:pPr>
      <w:r>
        <w:lastRenderedPageBreak/>
        <w:t xml:space="preserve">The establishment of </w:t>
      </w:r>
      <w:r w:rsidR="000F6642">
        <w:t>new quarantine pests</w:t>
      </w:r>
      <w:r>
        <w:t xml:space="preserve"> in Australia could </w:t>
      </w:r>
      <w:r w:rsidR="009C32BD">
        <w:t xml:space="preserve">also </w:t>
      </w:r>
      <w:r>
        <w:t>result in phytosanitary regulations being imposed by foreign or domestic trading partners. Trade restrictions on affected commodities could lead to loss of markets.</w:t>
      </w:r>
    </w:p>
    <w:p w:rsidR="00A901D7" w:rsidRDefault="00A901D7" w:rsidP="000C4109">
      <w:pPr>
        <w:spacing w:before="200" w:line="269" w:lineRule="auto"/>
      </w:pPr>
      <w:r>
        <w:t xml:space="preserve">This section examines the potential consequences </w:t>
      </w:r>
      <w:r w:rsidR="009C32BD">
        <w:t xml:space="preserve">of </w:t>
      </w:r>
      <w:r w:rsidR="00996B8E">
        <w:rPr>
          <w:i/>
        </w:rPr>
        <w:t xml:space="preserve">Colletotrichum higginsianum </w:t>
      </w:r>
      <w:r w:rsidR="00996B8E" w:rsidRPr="00996B8E">
        <w:t>and</w:t>
      </w:r>
      <w:r w:rsidR="00996B8E">
        <w:rPr>
          <w:i/>
        </w:rPr>
        <w:t xml:space="preserve"> </w:t>
      </w:r>
      <w:r w:rsidR="005A157D" w:rsidRPr="00F404EF">
        <w:rPr>
          <w:i/>
        </w:rPr>
        <w:t>F</w:t>
      </w:r>
      <w:r w:rsidR="00F451F3">
        <w:rPr>
          <w:i/>
        </w:rPr>
        <w:t xml:space="preserve">. o. </w:t>
      </w:r>
      <w:r w:rsidR="005A157D" w:rsidRPr="00F404EF">
        <w:t>f.</w:t>
      </w:r>
      <w:r w:rsidR="004D6F6F">
        <w:t xml:space="preserve"> </w:t>
      </w:r>
      <w:r w:rsidR="005A157D" w:rsidRPr="00F404EF">
        <w:t xml:space="preserve">sp. </w:t>
      </w:r>
      <w:r w:rsidR="005A157D" w:rsidRPr="00F404EF">
        <w:rPr>
          <w:i/>
        </w:rPr>
        <w:t>raphani</w:t>
      </w:r>
      <w:r>
        <w:t xml:space="preserve">, were </w:t>
      </w:r>
      <w:r w:rsidR="000F6642">
        <w:t>they</w:t>
      </w:r>
      <w:r w:rsidR="005A157D">
        <w:t xml:space="preserve"> </w:t>
      </w:r>
      <w:r>
        <w:t xml:space="preserve">to enter, establish </w:t>
      </w:r>
      <w:r w:rsidR="009C32BD">
        <w:t xml:space="preserve">and </w:t>
      </w:r>
      <w:r>
        <w:t>spread in Australia.</w:t>
      </w:r>
    </w:p>
    <w:p w:rsidR="000F6642" w:rsidRPr="000F6642" w:rsidRDefault="000F6642" w:rsidP="000F6642">
      <w:pPr>
        <w:pStyle w:val="Heading5"/>
        <w:rPr>
          <w:i/>
        </w:rPr>
      </w:pPr>
      <w:r>
        <w:t xml:space="preserve">Consequences of </w:t>
      </w:r>
      <w:r>
        <w:rPr>
          <w:i/>
        </w:rPr>
        <w:t>Colletotrichum higginsianum</w:t>
      </w:r>
    </w:p>
    <w:p w:rsidR="0061473A" w:rsidRDefault="000F6642" w:rsidP="00F054FC">
      <w:pPr>
        <w:spacing w:before="160" w:after="160" w:line="269" w:lineRule="auto"/>
      </w:pPr>
      <w:r>
        <w:t>The co</w:t>
      </w:r>
      <w:r w:rsidR="0061473A">
        <w:t>nsequences of</w:t>
      </w:r>
      <w:r>
        <w:t xml:space="preserve"> entry, establishment and spread of </w:t>
      </w:r>
      <w:r>
        <w:rPr>
          <w:i/>
        </w:rPr>
        <w:t xml:space="preserve">Colletotrichum higginsianum </w:t>
      </w:r>
      <w:r>
        <w:t xml:space="preserve">in Australia have been estimated according to the methods section described in </w:t>
      </w:r>
      <w:r>
        <w:fldChar w:fldCharType="begin"/>
      </w:r>
      <w:r>
        <w:instrText xml:space="preserve"> REF _Ref488751354 \h </w:instrText>
      </w:r>
      <w:r>
        <w:fldChar w:fldCharType="separate"/>
      </w:r>
      <w:r w:rsidR="000A2924">
        <w:t xml:space="preserve">Table </w:t>
      </w:r>
      <w:r w:rsidR="000A2924">
        <w:rPr>
          <w:noProof/>
        </w:rPr>
        <w:t>4</w:t>
      </w:r>
      <w:r>
        <w:fldChar w:fldCharType="end"/>
      </w:r>
      <w:r w:rsidR="0061473A">
        <w:t>.</w:t>
      </w:r>
    </w:p>
    <w:p w:rsidR="000F6642" w:rsidRDefault="0061473A" w:rsidP="00F054FC">
      <w:pPr>
        <w:spacing w:before="160" w:after="160" w:line="269" w:lineRule="auto"/>
      </w:pPr>
      <w:r>
        <w:t xml:space="preserve">Based on the decision rules described in </w:t>
      </w:r>
      <w:r>
        <w:fldChar w:fldCharType="begin"/>
      </w:r>
      <w:r>
        <w:instrText xml:space="preserve"> REF _Ref488751397 \h </w:instrText>
      </w:r>
      <w:r>
        <w:fldChar w:fldCharType="separate"/>
      </w:r>
      <w:r w:rsidR="000A2924">
        <w:t xml:space="preserve">Table </w:t>
      </w:r>
      <w:r w:rsidR="000A2924">
        <w:rPr>
          <w:noProof/>
        </w:rPr>
        <w:t>5</w:t>
      </w:r>
      <w:r>
        <w:fldChar w:fldCharType="end"/>
      </w:r>
      <w:r>
        <w:t xml:space="preserve">, </w:t>
      </w:r>
      <w:r w:rsidR="00364D26">
        <w:t>and specifically</w:t>
      </w:r>
      <w:r>
        <w:t xml:space="preserve">, where the potential consequences of a pest with respect to </w:t>
      </w:r>
      <w:r w:rsidR="00364D26">
        <w:t>one or more (but not all) criteria</w:t>
      </w:r>
      <w:r>
        <w:t xml:space="preserve"> have an impact of ‘D’, the overall consequence of entry, establishment and spread of</w:t>
      </w:r>
      <w:r w:rsidR="000F6642">
        <w:t xml:space="preserve"> </w:t>
      </w:r>
      <w:r w:rsidR="000F6642">
        <w:rPr>
          <w:i/>
        </w:rPr>
        <w:t xml:space="preserve">Colletotrichum higginsianum </w:t>
      </w:r>
      <w:r w:rsidR="000F6642">
        <w:t>in Australia is</w:t>
      </w:r>
      <w:r>
        <w:t xml:space="preserve"> assessed as </w:t>
      </w:r>
      <w:r w:rsidRPr="00AC5946">
        <w:rPr>
          <w:b/>
        </w:rPr>
        <w:t>L</w:t>
      </w:r>
      <w:r w:rsidR="000F6642" w:rsidRPr="00AC5946">
        <w:rPr>
          <w:b/>
        </w:rPr>
        <w:t>ow</w:t>
      </w:r>
      <w:r w:rsidR="00F85BD9">
        <w:t>.</w:t>
      </w:r>
    </w:p>
    <w:tbl>
      <w:tblPr>
        <w:tblW w:w="4864" w:type="pct"/>
        <w:tblBorders>
          <w:top w:val="single" w:sz="4" w:space="0" w:color="auto"/>
          <w:bottom w:val="single" w:sz="4" w:space="0" w:color="auto"/>
        </w:tblBorders>
        <w:tblLook w:val="04A0" w:firstRow="1" w:lastRow="0" w:firstColumn="1" w:lastColumn="0" w:noHBand="0" w:noVBand="1"/>
      </w:tblPr>
      <w:tblGrid>
        <w:gridCol w:w="2126"/>
        <w:gridCol w:w="6697"/>
      </w:tblGrid>
      <w:tr w:rsidR="000F6642" w:rsidTr="000F074D">
        <w:tc>
          <w:tcPr>
            <w:tcW w:w="1205" w:type="pct"/>
            <w:tcBorders>
              <w:top w:val="single" w:sz="4" w:space="0" w:color="auto"/>
              <w:bottom w:val="single" w:sz="4" w:space="0" w:color="D9D9D9" w:themeColor="background1" w:themeShade="D9"/>
            </w:tcBorders>
          </w:tcPr>
          <w:p w:rsidR="000F6642" w:rsidRPr="000926FD" w:rsidRDefault="000F6642" w:rsidP="000F074D">
            <w:pPr>
              <w:pStyle w:val="TableText"/>
              <w:rPr>
                <w:b/>
              </w:rPr>
            </w:pPr>
            <w:r w:rsidRPr="000926FD">
              <w:rPr>
                <w:b/>
              </w:rPr>
              <w:t>Criterion</w:t>
            </w:r>
          </w:p>
        </w:tc>
        <w:tc>
          <w:tcPr>
            <w:tcW w:w="3795" w:type="pct"/>
            <w:tcBorders>
              <w:top w:val="single" w:sz="4" w:space="0" w:color="auto"/>
              <w:bottom w:val="single" w:sz="4" w:space="0" w:color="D9D9D9" w:themeColor="background1" w:themeShade="D9"/>
            </w:tcBorders>
          </w:tcPr>
          <w:p w:rsidR="000F6642" w:rsidRPr="000926FD" w:rsidRDefault="000F6642" w:rsidP="000F074D">
            <w:pPr>
              <w:pStyle w:val="TableText"/>
              <w:rPr>
                <w:b/>
                <w:highlight w:val="yellow"/>
              </w:rPr>
            </w:pPr>
            <w:r w:rsidRPr="000926FD">
              <w:rPr>
                <w:b/>
              </w:rPr>
              <w:t>Estimated impact score and rationale</w:t>
            </w:r>
          </w:p>
        </w:tc>
      </w:tr>
      <w:tr w:rsidR="000F6642" w:rsidTr="000F074D">
        <w:tc>
          <w:tcPr>
            <w:tcW w:w="5000" w:type="pct"/>
            <w:gridSpan w:val="2"/>
            <w:tcBorders>
              <w:top w:val="single" w:sz="4" w:space="0" w:color="D9D9D9" w:themeColor="background1" w:themeShade="D9"/>
              <w:bottom w:val="single" w:sz="4" w:space="0" w:color="D9D9D9" w:themeColor="background1" w:themeShade="D9"/>
            </w:tcBorders>
          </w:tcPr>
          <w:p w:rsidR="000F6642" w:rsidRPr="000926FD" w:rsidRDefault="000F6642" w:rsidP="000F074D">
            <w:pPr>
              <w:pStyle w:val="TableText"/>
              <w:rPr>
                <w:b/>
              </w:rPr>
            </w:pPr>
            <w:r w:rsidRPr="000926FD">
              <w:rPr>
                <w:b/>
              </w:rPr>
              <w:t>Direct</w:t>
            </w:r>
          </w:p>
        </w:tc>
      </w:tr>
      <w:tr w:rsidR="000F6642" w:rsidTr="000F074D">
        <w:tc>
          <w:tcPr>
            <w:tcW w:w="1205" w:type="pct"/>
            <w:tcBorders>
              <w:top w:val="single" w:sz="4" w:space="0" w:color="D9D9D9" w:themeColor="background1" w:themeShade="D9"/>
              <w:bottom w:val="single" w:sz="4" w:space="0" w:color="D9D9D9" w:themeColor="background1" w:themeShade="D9"/>
            </w:tcBorders>
          </w:tcPr>
          <w:p w:rsidR="000F6642" w:rsidRDefault="000F6642" w:rsidP="000F074D">
            <w:pPr>
              <w:pStyle w:val="TableText"/>
            </w:pPr>
            <w:r>
              <w:t>Plant life or health</w:t>
            </w:r>
          </w:p>
        </w:tc>
        <w:tc>
          <w:tcPr>
            <w:tcW w:w="3795" w:type="pct"/>
            <w:tcBorders>
              <w:top w:val="single" w:sz="4" w:space="0" w:color="D9D9D9" w:themeColor="background1" w:themeShade="D9"/>
              <w:bottom w:val="single" w:sz="4" w:space="0" w:color="D9D9D9" w:themeColor="background1" w:themeShade="D9"/>
            </w:tcBorders>
          </w:tcPr>
          <w:p w:rsidR="000F6642" w:rsidRPr="00AD71FD" w:rsidRDefault="000F6642" w:rsidP="000F074D">
            <w:pPr>
              <w:pStyle w:val="TableText"/>
            </w:pPr>
            <w:r w:rsidRPr="00AD71FD">
              <w:t>D—Si</w:t>
            </w:r>
            <w:r w:rsidR="00F85BD9">
              <w:t>gnificant at the district level</w:t>
            </w:r>
          </w:p>
          <w:p w:rsidR="000F6642" w:rsidRPr="00AD71FD" w:rsidRDefault="000F6642" w:rsidP="000F074D">
            <w:pPr>
              <w:pStyle w:val="TableText"/>
            </w:pPr>
            <w:r w:rsidRPr="00AD71FD">
              <w:t xml:space="preserve">The direct impact of </w:t>
            </w:r>
            <w:r w:rsidR="000F074D">
              <w:rPr>
                <w:i/>
              </w:rPr>
              <w:t>Colletotrichum higginsianum</w:t>
            </w:r>
            <w:r w:rsidRPr="00AD71FD">
              <w:rPr>
                <w:i/>
              </w:rPr>
              <w:t xml:space="preserve"> </w:t>
            </w:r>
            <w:r w:rsidRPr="00AD71FD">
              <w:t>on plant life or health would be of major significance at the local level, significant at the district level, and of minor significance at the regional level, wh</w:t>
            </w:r>
            <w:r w:rsidR="00F85BD9">
              <w:t>ich has an impact score of ‘D’.</w:t>
            </w:r>
          </w:p>
          <w:p w:rsidR="000F074D" w:rsidRPr="000F074D" w:rsidRDefault="000F074D" w:rsidP="00F054FC">
            <w:pPr>
              <w:pStyle w:val="TableBullet"/>
              <w:ind w:left="460" w:hanging="426"/>
            </w:pPr>
            <w:r>
              <w:rPr>
                <w:i/>
              </w:rPr>
              <w:t xml:space="preserve">Colletotrichum higginsianum </w:t>
            </w:r>
            <w:r>
              <w:t xml:space="preserve">causes anthracnose leaf spot disease of a wide range of brassicaceous </w:t>
            </w:r>
            <w:r w:rsidR="00885803">
              <w:t>vegetables</w:t>
            </w:r>
            <w:r w:rsidR="00885803" w:rsidRPr="0039593E">
              <w:t xml:space="preserve"> </w:t>
            </w:r>
            <w:r w:rsidR="007C6516">
              <w:t xml:space="preserve">including broccoli, </w:t>
            </w:r>
            <w:r w:rsidR="00DA641A">
              <w:t>Brussel</w:t>
            </w:r>
            <w:r w:rsidR="00337835">
              <w:t>s</w:t>
            </w:r>
            <w:r w:rsidR="00364D26">
              <w:t xml:space="preserve"> </w:t>
            </w:r>
            <w:r>
              <w:t xml:space="preserve">sprouts, Chinese cabbage, collards, kale, mustard, radish, rutabaga and turnip </w:t>
            </w:r>
            <w:r w:rsidR="002D1F6C">
              <w:fldChar w:fldCharType="begin"/>
            </w:r>
            <w:r w:rsidR="002D1F6C">
              <w:instrText xml:space="preserve"> ADDIN EN.CITE &lt;EndNote&gt;&lt;Cite&gt;&lt;Author&gt;Cook&lt;/Author&gt;&lt;Year&gt;2010&lt;/Year&gt;&lt;RecNum&gt;28063&lt;/RecNum&gt;&lt;DisplayText&gt;(Cook et al. 2010; Rimmer, Shattuck &amp;amp; Buchwaldt 2007)&lt;/DisplayText&gt;&lt;record&gt;&lt;rec-number&gt;28063&lt;/rec-number&gt;&lt;foreign-keys&gt;&lt;key app="EN" db-id="pxwxw0er9zv2fxezxdk5tt5utz5p5vtrwdv0" timestamp="1499122272"&gt;28063&lt;/key&gt;&lt;/foreign-keys&gt;&lt;ref-type name="Books"&gt;6&lt;/ref-type&gt;&lt;contributors&gt;&lt;authors&gt;&lt;author&gt;Cook, D.C.&lt;/author&gt;&lt;author&gt;Hurley, M.&lt;/author&gt;&lt;author&gt;Liu, S.&lt;/author&gt;&lt;author&gt;Siddique, A.B.M.&lt;/author&gt;&lt;author&gt;Lowell, K.E.&lt;/author&gt;&lt;author&gt;Diggle, A.&lt;/author&gt;&lt;/authors&gt;&lt;/contributors&gt;&lt;titles&gt;&lt;title&gt;Cooperative research centre for national plant biosecurity final report, project number: MT06032, enhanced biosecurity risk analysis tools&lt;/title&gt;&lt;/titles&gt;&lt;dates&gt;&lt;year&gt;2010&lt;/year&gt;&lt;/dates&gt;&lt;pub-location&gt;Australia &lt;/pub-location&gt;&lt;publisher&gt;Horticulture Australia Ltd&lt;/publisher&gt;&lt;urls&gt;&lt;/urls&gt;&lt;custom1&gt;Seeds for sowing KP &lt;/custom1&gt;&lt;/record&gt;&lt;/Cite&gt;&lt;Cite&gt;&lt;Author&gt;Rimmer&lt;/Author&gt;&lt;Year&gt;2007&lt;/Year&gt;&lt;RecNum&gt;28161&lt;/RecNum&gt;&lt;record&gt;&lt;rec-number&gt;28161&lt;/rec-number&gt;&lt;foreign-keys&gt;&lt;key app="EN" db-id="pxwxw0er9zv2fxezxdk5tt5utz5p5vtrwdv0" timestamp="1499122274"&gt;28161&lt;/key&gt;&lt;/foreign-keys&gt;&lt;ref-type name="Books"&gt;6&lt;/ref-type&gt;&lt;contributors&gt;&lt;authors&gt;&lt;author&gt;Rimmer, S.R.&lt;/author&gt;&lt;author&gt;Shattuck, V.I. &lt;/author&gt;&lt;author&gt;Buchwaldt, L.&lt;/author&gt;&lt;/authors&gt;&lt;/contributors&gt;&lt;titles&gt;&lt;title&gt;&lt;style face="normal" font="default" size="100%"&gt;Compendium of &lt;/style&gt;&lt;style face="italic" font="default" size="100%"&gt;Brassica&lt;/style&gt;&lt;style face="normal" font="default" size="100%"&gt; diseases&lt;/style&gt;&lt;/title&gt;&lt;/titles&gt;&lt;dates&gt;&lt;year&gt;2007&lt;/year&gt;&lt;/dates&gt;&lt;pub-location&gt;St. Paul, Minnesota, USA&lt;/pub-location&gt;&lt;publisher&gt;The American Phytopathological Society&lt;/publisher&gt;&lt;urls&gt;&lt;/urls&gt;&lt;custom1&gt;Seeds for sowing KP &lt;/custom1&gt;&lt;/record&gt;&lt;/Cite&gt;&lt;/EndNote&gt;</w:instrText>
            </w:r>
            <w:r w:rsidR="002D1F6C">
              <w:fldChar w:fldCharType="separate"/>
            </w:r>
            <w:r w:rsidR="002D1F6C">
              <w:rPr>
                <w:noProof/>
              </w:rPr>
              <w:t>(</w:t>
            </w:r>
            <w:hyperlink w:anchor="_ENREF_53" w:tooltip="Cook, 2010 #28063" w:history="1">
              <w:r w:rsidR="002D1F6C">
                <w:rPr>
                  <w:noProof/>
                </w:rPr>
                <w:t>Cook et al. 2010</w:t>
              </w:r>
            </w:hyperlink>
            <w:r w:rsidR="002D1F6C">
              <w:rPr>
                <w:noProof/>
              </w:rPr>
              <w:t xml:space="preserve">; </w:t>
            </w:r>
            <w:hyperlink w:anchor="_ENREF_252" w:tooltip="Rimmer, 2007 #28161" w:history="1">
              <w:r w:rsidR="002D1F6C">
                <w:rPr>
                  <w:noProof/>
                </w:rPr>
                <w:t>Rimmer, Shattuck &amp; Buchwaldt 2007</w:t>
              </w:r>
            </w:hyperlink>
            <w:r w:rsidR="002D1F6C">
              <w:rPr>
                <w:noProof/>
              </w:rPr>
              <w:t>)</w:t>
            </w:r>
            <w:r w:rsidR="002D1F6C">
              <w:fldChar w:fldCharType="end"/>
            </w:r>
            <w:r>
              <w:t>.</w:t>
            </w:r>
          </w:p>
          <w:p w:rsidR="000F074D" w:rsidRDefault="000F074D" w:rsidP="00F054FC">
            <w:pPr>
              <w:pStyle w:val="TableBullet"/>
              <w:ind w:left="460" w:hanging="426"/>
            </w:pPr>
            <w:r>
              <w:t>On Chinese cabbage (</w:t>
            </w:r>
            <w:r>
              <w:rPr>
                <w:i/>
              </w:rPr>
              <w:t xml:space="preserve">Brassica </w:t>
            </w:r>
            <w:r w:rsidR="00B1405A">
              <w:rPr>
                <w:i/>
              </w:rPr>
              <w:t>rapa</w:t>
            </w:r>
            <w:r>
              <w:t xml:space="preserve">), water-soaked leaf lesions caused by </w:t>
            </w:r>
            <w:r>
              <w:rPr>
                <w:i/>
              </w:rPr>
              <w:t xml:space="preserve">Colletotrichum higginsianum </w:t>
            </w:r>
            <w:r>
              <w:t xml:space="preserve">have </w:t>
            </w:r>
            <w:r w:rsidR="004D6F6F">
              <w:t>led</w:t>
            </w:r>
            <w:r>
              <w:t xml:space="preserve"> to 30–40</w:t>
            </w:r>
            <w:r w:rsidR="00ED1087">
              <w:t>%</w:t>
            </w:r>
            <w:r>
              <w:t xml:space="preserve"> yield loss yearly in South China</w:t>
            </w:r>
            <w:r w:rsidR="00B7116D">
              <w:t xml:space="preserve"> </w:t>
            </w:r>
            <w:r w:rsidR="002D1F6C">
              <w:fldChar w:fldCharType="begin"/>
            </w:r>
            <w:r w:rsidR="002D1F6C">
              <w:instrText xml:space="preserve"> ADDIN EN.CITE &lt;EndNote&gt;&lt;Cite&gt;&lt;Author&gt;Yuan&lt;/Author&gt;&lt;Year&gt;2016&lt;/Year&gt;&lt;RecNum&gt;29383&lt;/RecNum&gt;&lt;DisplayText&gt;(Yuan et al. 2016)&lt;/DisplayText&gt;&lt;record&gt;&lt;rec-number&gt;29383&lt;/rec-number&gt;&lt;foreign-keys&gt;&lt;key app="EN" db-id="pxwxw0er9zv2fxezxdk5tt5utz5p5vtrwdv0" timestamp="1507091208"&gt;29383&lt;/key&gt;&lt;/foreign-keys&gt;&lt;ref-type name="Journal Articles (online only)"&gt;43&lt;/ref-type&gt;&lt;contributors&gt;&lt;authors&gt;&lt;author&gt;Yuan, Q.&lt;/author&gt;&lt;author&gt;Chen, M.&lt;/author&gt;&lt;author&gt;Yan, Y.&lt;/author&gt;&lt;author&gt;Gu, Q.&lt;/author&gt;&lt;author&gt;Huang, J.&lt;/author&gt;&lt;author&gt;Zheng, L.&lt;/author&gt;&lt;/authors&gt;&lt;/contributors&gt;&lt;titles&gt;&lt;title&gt;&lt;style face="normal" font="default" size="100%"&gt;ChSte7 is required for vegetative growth and various plant infection processes in &lt;/style&gt;&lt;style face="italic" font="default" size="100%"&gt;Colletotrichum higginsianum&lt;/style&gt;&lt;/title&gt;&lt;secondary-title&gt;BioMed Reserach International&lt;/secondary-title&gt;&lt;/titles&gt;&lt;periodical&gt;&lt;full-title&gt;BioMed Reserach International&lt;/full-title&gt;&lt;/periodical&gt;&lt;pages&gt;11&lt;/pages&gt;&lt;volume&gt;2016&lt;/volume&gt;&lt;keywords&gt;&lt;keyword&gt;Colletotrichum&lt;/keyword&gt;&lt;keyword&gt;higginsianum&lt;/keyword&gt;&lt;keyword&gt;chste7&lt;/keyword&gt;&lt;/keywords&gt;&lt;dates&gt;&lt;year&gt;2016&lt;/year&gt;&lt;pub-dates&gt;&lt;date&gt;04/10/2017&lt;/date&gt;&lt;/pub-dates&gt;&lt;/dates&gt;&lt;urls&gt;&lt;/urls&gt;&lt;custom1&gt;Grians CW&lt;/custom1&gt;&lt;electronic-resource-num&gt;http://dx.doi.org/10.1155/2016/7496569&lt;/electronic-resource-num&gt;&lt;/record&gt;&lt;/Cite&gt;&lt;/EndNote&gt;</w:instrText>
            </w:r>
            <w:r w:rsidR="002D1F6C">
              <w:fldChar w:fldCharType="separate"/>
            </w:r>
            <w:r w:rsidR="002D1F6C">
              <w:rPr>
                <w:noProof/>
              </w:rPr>
              <w:t>(</w:t>
            </w:r>
            <w:hyperlink w:anchor="_ENREF_352" w:tooltip="Yuan, 2016 #29383" w:history="1">
              <w:r w:rsidR="002D1F6C">
                <w:rPr>
                  <w:noProof/>
                </w:rPr>
                <w:t>Yuan et al. 2016</w:t>
              </w:r>
            </w:hyperlink>
            <w:r w:rsidR="002D1F6C">
              <w:rPr>
                <w:noProof/>
              </w:rPr>
              <w:t>)</w:t>
            </w:r>
            <w:r w:rsidR="002D1F6C">
              <w:fldChar w:fldCharType="end"/>
            </w:r>
            <w:r>
              <w:t>.</w:t>
            </w:r>
          </w:p>
          <w:p w:rsidR="00400384" w:rsidRPr="00AD71FD" w:rsidRDefault="000F074D" w:rsidP="002D1F6C">
            <w:pPr>
              <w:pStyle w:val="TableBullet"/>
              <w:ind w:left="460" w:hanging="426"/>
            </w:pPr>
            <w:r>
              <w:rPr>
                <w:i/>
              </w:rPr>
              <w:t xml:space="preserve">Colletotrichum higginsianum </w:t>
            </w:r>
            <w:r>
              <w:t xml:space="preserve">is considered to be a destructive disease in countries </w:t>
            </w:r>
            <w:r w:rsidR="00E53EAD">
              <w:t>such as</w:t>
            </w:r>
            <w:r>
              <w:t xml:space="preserve"> China and the United States</w:t>
            </w:r>
            <w:r w:rsidR="006415AB">
              <w:t xml:space="preserve"> of America (USA)</w:t>
            </w:r>
            <w:r>
              <w:t xml:space="preserve">, </w:t>
            </w:r>
            <w:r w:rsidR="00E53EAD">
              <w:t>and</w:t>
            </w:r>
            <w:r>
              <w:t xml:space="preserve"> has also been recorded in Jamaica, Japan, Puerto Rico, </w:t>
            </w:r>
            <w:r w:rsidR="00FE67FD">
              <w:t>South Africa and South America</w:t>
            </w:r>
            <w:r w:rsidR="00FF20C5">
              <w:t xml:space="preserve"> </w:t>
            </w:r>
            <w:r w:rsidR="002D1F6C">
              <w:fldChar w:fldCharType="begin"/>
            </w:r>
            <w:r w:rsidR="002D1F6C">
              <w:instrText xml:space="preserve"> ADDIN EN.CITE &lt;EndNote&gt;&lt;Cite&gt;&lt;Author&gt;Rimmer&lt;/Author&gt;&lt;Year&gt;2007&lt;/Year&gt;&lt;RecNum&gt;28161&lt;/RecNum&gt;&lt;DisplayText&gt;(Rimmer, Shattuck &amp;amp; Buchwaldt 2007)&lt;/DisplayText&gt;&lt;record&gt;&lt;rec-number&gt;28161&lt;/rec-number&gt;&lt;foreign-keys&gt;&lt;key app="EN" db-id="pxwxw0er9zv2fxezxdk5tt5utz5p5vtrwdv0" timestamp="1499122274"&gt;28161&lt;/key&gt;&lt;/foreign-keys&gt;&lt;ref-type name="Books"&gt;6&lt;/ref-type&gt;&lt;contributors&gt;&lt;authors&gt;&lt;author&gt;Rimmer, S.R.&lt;/author&gt;&lt;author&gt;Shattuck, V.I. &lt;/author&gt;&lt;author&gt;Buchwaldt, L.&lt;/author&gt;&lt;/authors&gt;&lt;/contributors&gt;&lt;titles&gt;&lt;title&gt;&lt;style face="normal" font="default" size="100%"&gt;Compendium of &lt;/style&gt;&lt;style face="italic" font="default" size="100%"&gt;Brassica&lt;/style&gt;&lt;style face="normal" font="default" size="100%"&gt; diseases&lt;/style&gt;&lt;/title&gt;&lt;/titles&gt;&lt;dates&gt;&lt;year&gt;2007&lt;/year&gt;&lt;/dates&gt;&lt;pub-location&gt;St. Paul, Minnesota, USA&lt;/pub-location&gt;&lt;publisher&gt;The American Phytopathological Society&lt;/publisher&gt;&lt;urls&gt;&lt;/urls&gt;&lt;custom1&gt;Seeds for sowing KP &lt;/custom1&gt;&lt;/record&gt;&lt;/Cite&gt;&lt;/EndNote&gt;</w:instrText>
            </w:r>
            <w:r w:rsidR="002D1F6C">
              <w:fldChar w:fldCharType="separate"/>
            </w:r>
            <w:r w:rsidR="002D1F6C">
              <w:rPr>
                <w:noProof/>
              </w:rPr>
              <w:t>(</w:t>
            </w:r>
            <w:hyperlink w:anchor="_ENREF_252" w:tooltip="Rimmer, 2007 #28161" w:history="1">
              <w:r w:rsidR="002D1F6C">
                <w:rPr>
                  <w:noProof/>
                </w:rPr>
                <w:t>Rimmer, Shattuck &amp; Buchwaldt 2007</w:t>
              </w:r>
            </w:hyperlink>
            <w:r w:rsidR="002D1F6C">
              <w:rPr>
                <w:noProof/>
              </w:rPr>
              <w:t>)</w:t>
            </w:r>
            <w:r w:rsidR="002D1F6C">
              <w:fldChar w:fldCharType="end"/>
            </w:r>
            <w:r>
              <w:t>.</w:t>
            </w:r>
          </w:p>
        </w:tc>
      </w:tr>
      <w:tr w:rsidR="000F6642" w:rsidTr="000F074D">
        <w:tc>
          <w:tcPr>
            <w:tcW w:w="1205" w:type="pct"/>
            <w:tcBorders>
              <w:top w:val="single" w:sz="4" w:space="0" w:color="D9D9D9" w:themeColor="background1" w:themeShade="D9"/>
              <w:bottom w:val="single" w:sz="4" w:space="0" w:color="D9D9D9" w:themeColor="background1" w:themeShade="D9"/>
            </w:tcBorders>
          </w:tcPr>
          <w:p w:rsidR="000F6642" w:rsidRDefault="000F6642" w:rsidP="000F074D">
            <w:pPr>
              <w:pStyle w:val="TableText"/>
            </w:pPr>
            <w:r>
              <w:t>Other aspects of the environment</w:t>
            </w:r>
          </w:p>
        </w:tc>
        <w:tc>
          <w:tcPr>
            <w:tcW w:w="3795" w:type="pct"/>
            <w:tcBorders>
              <w:top w:val="single" w:sz="4" w:space="0" w:color="D9D9D9" w:themeColor="background1" w:themeShade="D9"/>
              <w:bottom w:val="single" w:sz="4" w:space="0" w:color="D9D9D9" w:themeColor="background1" w:themeShade="D9"/>
            </w:tcBorders>
          </w:tcPr>
          <w:p w:rsidR="000F6642" w:rsidRPr="00933743" w:rsidRDefault="000F6642" w:rsidP="000F074D">
            <w:pPr>
              <w:pStyle w:val="TableText"/>
            </w:pPr>
            <w:r w:rsidRPr="00933743">
              <w:t>A—Indiscernible at the local level</w:t>
            </w:r>
          </w:p>
          <w:p w:rsidR="000F6642" w:rsidRPr="00933743" w:rsidRDefault="000F6642" w:rsidP="000F074D">
            <w:pPr>
              <w:pStyle w:val="TableText"/>
            </w:pPr>
            <w:r w:rsidRPr="00933743">
              <w:t xml:space="preserve">The direct impact of </w:t>
            </w:r>
            <w:r w:rsidR="000F074D">
              <w:rPr>
                <w:i/>
              </w:rPr>
              <w:t xml:space="preserve">Colletotrichum higginsianum </w:t>
            </w:r>
            <w:r w:rsidRPr="00933743">
              <w:t>on other aspects of the environment would be indiscernible at the local, district, regional and national levels, wh</w:t>
            </w:r>
            <w:r w:rsidR="00F85BD9">
              <w:t>ich has an impact score of ‘A’.</w:t>
            </w:r>
          </w:p>
          <w:p w:rsidR="000F6642" w:rsidRPr="00933743" w:rsidRDefault="000F074D" w:rsidP="002D1F6C">
            <w:pPr>
              <w:pStyle w:val="TableBullet"/>
              <w:ind w:left="460" w:hanging="426"/>
            </w:pPr>
            <w:r>
              <w:rPr>
                <w:i/>
              </w:rPr>
              <w:t xml:space="preserve">Colletotrichum higginsianum </w:t>
            </w:r>
            <w:r>
              <w:t xml:space="preserve">can </w:t>
            </w:r>
            <w:r w:rsidR="0061473A">
              <w:t>infect</w:t>
            </w:r>
            <w:r>
              <w:t xml:space="preserve"> broccoli, </w:t>
            </w:r>
            <w:r w:rsidR="00DA641A">
              <w:t>Brussel</w:t>
            </w:r>
            <w:r>
              <w:t xml:space="preserve"> sprouts, Chinese cabbage, collards, kale, mustar</w:t>
            </w:r>
            <w:r w:rsidR="00F216E8">
              <w:t xml:space="preserve">d, radish, rutabaga and turnip </w:t>
            </w:r>
            <w:r w:rsidR="002D1F6C">
              <w:fldChar w:fldCharType="begin"/>
            </w:r>
            <w:r w:rsidR="002D1F6C">
              <w:instrText xml:space="preserve"> ADDIN EN.CITE &lt;EndNote&gt;&lt;Cite&gt;&lt;Author&gt;Cook&lt;/Author&gt;&lt;Year&gt;2010&lt;/Year&gt;&lt;RecNum&gt;28063&lt;/RecNum&gt;&lt;DisplayText&gt;(Cook et al. 2010; Rimmer, Shattuck &amp;amp; Buchwaldt 2007)&lt;/DisplayText&gt;&lt;record&gt;&lt;rec-number&gt;28063&lt;/rec-number&gt;&lt;foreign-keys&gt;&lt;key app="EN" db-id="pxwxw0er9zv2fxezxdk5tt5utz5p5vtrwdv0" timestamp="1499122272"&gt;28063&lt;/key&gt;&lt;/foreign-keys&gt;&lt;ref-type name="Books"&gt;6&lt;/ref-type&gt;&lt;contributors&gt;&lt;authors&gt;&lt;author&gt;Cook, D.C.&lt;/author&gt;&lt;author&gt;Hurley, M.&lt;/author&gt;&lt;author&gt;Liu, S.&lt;/author&gt;&lt;author&gt;Siddique, A.B.M.&lt;/author&gt;&lt;author&gt;Lowell, K.E.&lt;/author&gt;&lt;author&gt;Diggle, A.&lt;/author&gt;&lt;/authors&gt;&lt;/contributors&gt;&lt;titles&gt;&lt;title&gt;Cooperative research centre for national plant biosecurity final report, project number: MT06032, enhanced biosecurity risk analysis tools&lt;/title&gt;&lt;/titles&gt;&lt;dates&gt;&lt;year&gt;2010&lt;/year&gt;&lt;/dates&gt;&lt;pub-location&gt;Australia &lt;/pub-location&gt;&lt;publisher&gt;Horticulture Australia Ltd&lt;/publisher&gt;&lt;urls&gt;&lt;/urls&gt;&lt;custom1&gt;Seeds for sowing KP &lt;/custom1&gt;&lt;/record&gt;&lt;/Cite&gt;&lt;Cite&gt;&lt;Author&gt;Rimmer&lt;/Author&gt;&lt;Year&gt;2007&lt;/Year&gt;&lt;RecNum&gt;28161&lt;/RecNum&gt;&lt;record&gt;&lt;rec-number&gt;28161&lt;/rec-number&gt;&lt;foreign-keys&gt;&lt;key app="EN" db-id="pxwxw0er9zv2fxezxdk5tt5utz5p5vtrwdv0" timestamp="1499122274"&gt;28161&lt;/key&gt;&lt;/foreign-keys&gt;&lt;ref-type name="Books"&gt;6&lt;/ref-type&gt;&lt;contributors&gt;&lt;authors&gt;&lt;author&gt;Rimmer, S.R.&lt;/author&gt;&lt;author&gt;Shattuck, V.I. &lt;/author&gt;&lt;author&gt;Buchwaldt, L.&lt;/author&gt;&lt;/authors&gt;&lt;/contributors&gt;&lt;titles&gt;&lt;title&gt;&lt;style face="normal" font="default" size="100%"&gt;Compendium of &lt;/style&gt;&lt;style face="italic" font="default" size="100%"&gt;Brassica&lt;/style&gt;&lt;style face="normal" font="default" size="100%"&gt; diseases&lt;/style&gt;&lt;/title&gt;&lt;/titles&gt;&lt;dates&gt;&lt;year&gt;2007&lt;/year&gt;&lt;/dates&gt;&lt;pub-location&gt;St. Paul, Minnesota, USA&lt;/pub-location&gt;&lt;publisher&gt;The American Phytopathological Society&lt;/publisher&gt;&lt;urls&gt;&lt;/urls&gt;&lt;custom1&gt;Seeds for sowing KP &lt;/custom1&gt;&lt;/record&gt;&lt;/Cite&gt;&lt;/EndNote&gt;</w:instrText>
            </w:r>
            <w:r w:rsidR="002D1F6C">
              <w:fldChar w:fldCharType="separate"/>
            </w:r>
            <w:r w:rsidR="002D1F6C">
              <w:rPr>
                <w:noProof/>
              </w:rPr>
              <w:t>(</w:t>
            </w:r>
            <w:hyperlink w:anchor="_ENREF_53" w:tooltip="Cook, 2010 #28063" w:history="1">
              <w:r w:rsidR="002D1F6C">
                <w:rPr>
                  <w:noProof/>
                </w:rPr>
                <w:t>Cook et al. 2010</w:t>
              </w:r>
            </w:hyperlink>
            <w:r w:rsidR="002D1F6C">
              <w:rPr>
                <w:noProof/>
              </w:rPr>
              <w:t xml:space="preserve">; </w:t>
            </w:r>
            <w:hyperlink w:anchor="_ENREF_252" w:tooltip="Rimmer, 2007 #28161" w:history="1">
              <w:r w:rsidR="002D1F6C">
                <w:rPr>
                  <w:noProof/>
                </w:rPr>
                <w:t>Rimmer, Shattuck &amp; Buchwaldt 2007</w:t>
              </w:r>
            </w:hyperlink>
            <w:r w:rsidR="002D1F6C">
              <w:rPr>
                <w:noProof/>
              </w:rPr>
              <w:t>)</w:t>
            </w:r>
            <w:r w:rsidR="002D1F6C">
              <w:fldChar w:fldCharType="end"/>
            </w:r>
            <w:r>
              <w:t>.</w:t>
            </w:r>
            <w:r w:rsidR="00727698">
              <w:t xml:space="preserve"> </w:t>
            </w:r>
            <w:r w:rsidR="000F6642" w:rsidRPr="00933743">
              <w:t>No impact of the pathogen has been reported on the environment internationally or domestically.</w:t>
            </w:r>
          </w:p>
        </w:tc>
      </w:tr>
      <w:tr w:rsidR="000F6642" w:rsidTr="000F074D">
        <w:tc>
          <w:tcPr>
            <w:tcW w:w="5000" w:type="pct"/>
            <w:gridSpan w:val="2"/>
            <w:tcBorders>
              <w:top w:val="single" w:sz="4" w:space="0" w:color="D9D9D9" w:themeColor="background1" w:themeShade="D9"/>
              <w:bottom w:val="single" w:sz="4" w:space="0" w:color="D9D9D9" w:themeColor="background1" w:themeShade="D9"/>
            </w:tcBorders>
          </w:tcPr>
          <w:p w:rsidR="000F6642" w:rsidRPr="000926FD" w:rsidRDefault="000F6642" w:rsidP="000F074D">
            <w:pPr>
              <w:pStyle w:val="TableText"/>
              <w:rPr>
                <w:b/>
              </w:rPr>
            </w:pPr>
            <w:r w:rsidRPr="000926FD">
              <w:rPr>
                <w:b/>
              </w:rPr>
              <w:t>Indirect</w:t>
            </w:r>
          </w:p>
        </w:tc>
      </w:tr>
      <w:tr w:rsidR="000F6642" w:rsidTr="000F074D">
        <w:tc>
          <w:tcPr>
            <w:tcW w:w="1205" w:type="pct"/>
            <w:tcBorders>
              <w:top w:val="single" w:sz="4" w:space="0" w:color="D9D9D9" w:themeColor="background1" w:themeShade="D9"/>
              <w:bottom w:val="single" w:sz="4" w:space="0" w:color="D9D9D9" w:themeColor="background1" w:themeShade="D9"/>
            </w:tcBorders>
          </w:tcPr>
          <w:p w:rsidR="000F6642" w:rsidRPr="00213EB3" w:rsidRDefault="000F6642" w:rsidP="000F074D">
            <w:pPr>
              <w:pStyle w:val="TableText"/>
            </w:pPr>
            <w:r w:rsidRPr="00213EB3">
              <w:t>Eradication, control, etc.</w:t>
            </w:r>
          </w:p>
        </w:tc>
        <w:tc>
          <w:tcPr>
            <w:tcW w:w="3795" w:type="pct"/>
            <w:tcBorders>
              <w:top w:val="single" w:sz="4" w:space="0" w:color="D9D9D9" w:themeColor="background1" w:themeShade="D9"/>
              <w:bottom w:val="single" w:sz="4" w:space="0" w:color="D9D9D9" w:themeColor="background1" w:themeShade="D9"/>
            </w:tcBorders>
          </w:tcPr>
          <w:p w:rsidR="00354ABF" w:rsidRPr="00933743" w:rsidRDefault="00354ABF" w:rsidP="00354ABF">
            <w:pPr>
              <w:pStyle w:val="TableText"/>
            </w:pPr>
            <w:r w:rsidRPr="00933743">
              <w:t>A—Indiscernible at the local level</w:t>
            </w:r>
          </w:p>
          <w:p w:rsidR="000F6642" w:rsidRPr="00213EB3" w:rsidRDefault="000F6642" w:rsidP="000F074D">
            <w:pPr>
              <w:pStyle w:val="TableText"/>
            </w:pPr>
            <w:r w:rsidRPr="00213EB3">
              <w:t xml:space="preserve">The indirect impact of </w:t>
            </w:r>
            <w:r w:rsidR="00354ABF">
              <w:rPr>
                <w:i/>
              </w:rPr>
              <w:t xml:space="preserve">Colletotrichum higginsianum </w:t>
            </w:r>
            <w:r w:rsidRPr="00213EB3">
              <w:t xml:space="preserve">on eradication and control would be </w:t>
            </w:r>
            <w:r w:rsidR="00BB3A85" w:rsidRPr="00BB3A85">
              <w:t>indiscernible at the local, district, regional and national levels, which has an impact score of ‘A’</w:t>
            </w:r>
            <w:r w:rsidR="00F85BD9">
              <w:t>.</w:t>
            </w:r>
          </w:p>
          <w:p w:rsidR="000F6642" w:rsidRDefault="00354ABF" w:rsidP="00F054FC">
            <w:pPr>
              <w:pStyle w:val="TableBullet"/>
              <w:ind w:left="460" w:hanging="426"/>
            </w:pPr>
            <w:r w:rsidRPr="00354ABF">
              <w:t xml:space="preserve">Eradication or containment of </w:t>
            </w:r>
            <w:r>
              <w:rPr>
                <w:i/>
              </w:rPr>
              <w:t xml:space="preserve">Colletotrichum higginsianum </w:t>
            </w:r>
            <w:r w:rsidRPr="00354ABF">
              <w:t>would be easily achieved through cultural practices including crop rotation and fungicidal seed treatment</w:t>
            </w:r>
            <w:r w:rsidR="00FF20C5">
              <w:t xml:space="preserve"> </w:t>
            </w:r>
            <w:r w:rsidR="002D1F6C">
              <w:fldChar w:fldCharType="begin"/>
            </w:r>
            <w:r w:rsidR="002D1F6C">
              <w:instrText xml:space="preserve"> ADDIN EN.CITE &lt;EndNote&gt;&lt;Cite&gt;&lt;Author&gt;Cook&lt;/Author&gt;&lt;Year&gt;2010&lt;/Year&gt;&lt;RecNum&gt;28063&lt;/RecNum&gt;&lt;DisplayText&gt;(Cook et al. 2010)&lt;/DisplayText&gt;&lt;record&gt;&lt;rec-number&gt;28063&lt;/rec-number&gt;&lt;foreign-keys&gt;&lt;key app="EN" db-id="pxwxw0er9zv2fxezxdk5tt5utz5p5vtrwdv0" timestamp="1499122272"&gt;28063&lt;/key&gt;&lt;/foreign-keys&gt;&lt;ref-type name="Books"&gt;6&lt;/ref-type&gt;&lt;contributors&gt;&lt;authors&gt;&lt;author&gt;Cook, D.C.&lt;/author&gt;&lt;author&gt;Hurley, M.&lt;/author&gt;&lt;author&gt;Liu, S.&lt;/author&gt;&lt;author&gt;Siddique, A.B.M.&lt;/author&gt;&lt;author&gt;Lowell, K.E.&lt;/author&gt;&lt;author&gt;Diggle, A.&lt;/author&gt;&lt;/authors&gt;&lt;/contributors&gt;&lt;titles&gt;&lt;title&gt;Cooperative research centre for national plant biosecurity final report, project number: MT06032, enhanced biosecurity risk analysis tools&lt;/title&gt;&lt;/titles&gt;&lt;dates&gt;&lt;year&gt;2010&lt;/year&gt;&lt;/dates&gt;&lt;pub-location&gt;Australia &lt;/pub-location&gt;&lt;publisher&gt;Horticulture Australia Ltd&lt;/publisher&gt;&lt;urls&gt;&lt;/urls&gt;&lt;custom1&gt;Seeds for sowing KP &lt;/custom1&gt;&lt;/record&gt;&lt;/Cite&gt;&lt;/EndNote&gt;</w:instrText>
            </w:r>
            <w:r w:rsidR="002D1F6C">
              <w:fldChar w:fldCharType="separate"/>
            </w:r>
            <w:r w:rsidR="002D1F6C">
              <w:rPr>
                <w:noProof/>
              </w:rPr>
              <w:t>(</w:t>
            </w:r>
            <w:hyperlink w:anchor="_ENREF_53" w:tooltip="Cook, 2010 #28063" w:history="1">
              <w:r w:rsidR="002D1F6C">
                <w:rPr>
                  <w:noProof/>
                </w:rPr>
                <w:t>Cook et al. 2010</w:t>
              </w:r>
            </w:hyperlink>
            <w:r w:rsidR="002D1F6C">
              <w:rPr>
                <w:noProof/>
              </w:rPr>
              <w:t>)</w:t>
            </w:r>
            <w:r w:rsidR="002D1F6C">
              <w:fldChar w:fldCharType="end"/>
            </w:r>
            <w:r w:rsidRPr="00354ABF">
              <w:t>.</w:t>
            </w:r>
          </w:p>
          <w:p w:rsidR="00354ABF" w:rsidRPr="00213EB3" w:rsidRDefault="0061473A" w:rsidP="002D1F6C">
            <w:pPr>
              <w:pStyle w:val="TableBullet"/>
              <w:ind w:left="460" w:hanging="426"/>
            </w:pPr>
            <w:r>
              <w:t xml:space="preserve">The </w:t>
            </w:r>
            <w:r w:rsidR="00354ABF">
              <w:t xml:space="preserve">spread </w:t>
            </w:r>
            <w:r>
              <w:t xml:space="preserve">of </w:t>
            </w:r>
            <w:r>
              <w:rPr>
                <w:i/>
              </w:rPr>
              <w:t xml:space="preserve">Colletotrichum higginsianum </w:t>
            </w:r>
            <w:r>
              <w:t>in</w:t>
            </w:r>
            <w:r w:rsidR="00354ABF">
              <w:t xml:space="preserve">to new areas can be controlled by treating seeds </w:t>
            </w:r>
            <w:r w:rsidR="002654F7">
              <w:t>with hot water prior to sowing</w:t>
            </w:r>
            <w:r w:rsidR="00FF20C5">
              <w:t xml:space="preserve"> </w:t>
            </w:r>
            <w:r w:rsidR="002D1F6C">
              <w:fldChar w:fldCharType="begin"/>
            </w:r>
            <w:r w:rsidR="002D1F6C">
              <w:instrText xml:space="preserve"> ADDIN EN.CITE &lt;EndNote&gt;&lt;Cite&gt;&lt;Author&gt;Cook&lt;/Author&gt;&lt;Year&gt;2010&lt;/Year&gt;&lt;RecNum&gt;28063&lt;/RecNum&gt;&lt;DisplayText&gt;(Cook et al. 2010)&lt;/DisplayText&gt;&lt;record&gt;&lt;rec-number&gt;28063&lt;/rec-number&gt;&lt;foreign-keys&gt;&lt;key app="EN" db-id="pxwxw0er9zv2fxezxdk5tt5utz5p5vtrwdv0" timestamp="1499122272"&gt;28063&lt;/key&gt;&lt;/foreign-keys&gt;&lt;ref-type name="Books"&gt;6&lt;/ref-type&gt;&lt;contributors&gt;&lt;authors&gt;&lt;author&gt;Cook, D.C.&lt;/author&gt;&lt;author&gt;Hurley, M.&lt;/author&gt;&lt;author&gt;Liu, S.&lt;/author&gt;&lt;author&gt;Siddique, A.B.M.&lt;/author&gt;&lt;author&gt;Lowell, K.E.&lt;/author&gt;&lt;author&gt;Diggle, A.&lt;/author&gt;&lt;/authors&gt;&lt;/contributors&gt;&lt;titles&gt;&lt;title&gt;Cooperative research centre for national plant biosecurity final report, project number: MT06032, enhanced biosecurity risk analysis tools&lt;/title&gt;&lt;/titles&gt;&lt;dates&gt;&lt;year&gt;2010&lt;/year&gt;&lt;/dates&gt;&lt;pub-location&gt;Australia &lt;/pub-location&gt;&lt;publisher&gt;Horticulture Australia Ltd&lt;/publisher&gt;&lt;urls&gt;&lt;/urls&gt;&lt;custom1&gt;Seeds for sowing KP &lt;/custom1&gt;&lt;/record&gt;&lt;/Cite&gt;&lt;/EndNote&gt;</w:instrText>
            </w:r>
            <w:r w:rsidR="002D1F6C">
              <w:fldChar w:fldCharType="separate"/>
            </w:r>
            <w:r w:rsidR="002D1F6C">
              <w:rPr>
                <w:noProof/>
              </w:rPr>
              <w:t>(</w:t>
            </w:r>
            <w:hyperlink w:anchor="_ENREF_53" w:tooltip="Cook, 2010 #28063" w:history="1">
              <w:r w:rsidR="002D1F6C">
                <w:rPr>
                  <w:noProof/>
                </w:rPr>
                <w:t>Cook et al. 2010</w:t>
              </w:r>
            </w:hyperlink>
            <w:r w:rsidR="002D1F6C">
              <w:rPr>
                <w:noProof/>
              </w:rPr>
              <w:t>)</w:t>
            </w:r>
            <w:r w:rsidR="002D1F6C">
              <w:fldChar w:fldCharType="end"/>
            </w:r>
            <w:r w:rsidR="00354ABF">
              <w:t>.</w:t>
            </w:r>
          </w:p>
        </w:tc>
      </w:tr>
      <w:tr w:rsidR="000F6642" w:rsidTr="000F074D">
        <w:tc>
          <w:tcPr>
            <w:tcW w:w="1205" w:type="pct"/>
            <w:tcBorders>
              <w:top w:val="single" w:sz="4" w:space="0" w:color="D9D9D9" w:themeColor="background1" w:themeShade="D9"/>
              <w:bottom w:val="single" w:sz="4" w:space="0" w:color="D9D9D9" w:themeColor="background1" w:themeShade="D9"/>
            </w:tcBorders>
          </w:tcPr>
          <w:p w:rsidR="000F6642" w:rsidRDefault="000F6642" w:rsidP="000F074D">
            <w:pPr>
              <w:pStyle w:val="TableText"/>
            </w:pPr>
            <w:r>
              <w:t>Domestic trade</w:t>
            </w:r>
          </w:p>
        </w:tc>
        <w:tc>
          <w:tcPr>
            <w:tcW w:w="3795" w:type="pct"/>
            <w:tcBorders>
              <w:top w:val="single" w:sz="4" w:space="0" w:color="D9D9D9" w:themeColor="background1" w:themeShade="D9"/>
              <w:bottom w:val="single" w:sz="4" w:space="0" w:color="D9D9D9" w:themeColor="background1" w:themeShade="D9"/>
            </w:tcBorders>
          </w:tcPr>
          <w:p w:rsidR="000F6642" w:rsidRPr="00A23321" w:rsidRDefault="000F6642" w:rsidP="000F074D">
            <w:pPr>
              <w:pStyle w:val="TableText"/>
            </w:pPr>
            <w:r w:rsidRPr="00A23321">
              <w:t>C—Significant at the local level</w:t>
            </w:r>
          </w:p>
          <w:p w:rsidR="000F6642" w:rsidRPr="00A23321" w:rsidRDefault="000F6642" w:rsidP="000F074D">
            <w:pPr>
              <w:pStyle w:val="TableText"/>
            </w:pPr>
            <w:r w:rsidRPr="00A23321">
              <w:lastRenderedPageBreak/>
              <w:t xml:space="preserve">The indirect impact of </w:t>
            </w:r>
            <w:r w:rsidR="00354ABF">
              <w:rPr>
                <w:i/>
              </w:rPr>
              <w:t xml:space="preserve">Colletotrichum higginsianum </w:t>
            </w:r>
            <w:r w:rsidRPr="00A23321">
              <w:t xml:space="preserve">on domestic trade would be of significance at the local level, minor significance at the district level, and indiscernible at the regional level, which has </w:t>
            </w:r>
            <w:r w:rsidR="00F85BD9">
              <w:t>an impact score of ‘C’.</w:t>
            </w:r>
          </w:p>
          <w:p w:rsidR="000F6642" w:rsidRDefault="0061473A" w:rsidP="00F054FC">
            <w:pPr>
              <w:pStyle w:val="TableBullet"/>
              <w:ind w:left="460" w:hanging="426"/>
            </w:pPr>
            <w:r>
              <w:t xml:space="preserve">The presence of </w:t>
            </w:r>
            <w:r>
              <w:rPr>
                <w:i/>
              </w:rPr>
              <w:t xml:space="preserve">Colletotrichum higginsianum </w:t>
            </w:r>
            <w:r>
              <w:t>c</w:t>
            </w:r>
            <w:r w:rsidR="000F6642">
              <w:t xml:space="preserve">ould </w:t>
            </w:r>
            <w:r w:rsidR="000F6642" w:rsidRPr="00A23321">
              <w:t>threat</w:t>
            </w:r>
            <w:r w:rsidR="000F6642">
              <w:t>en economic viability</w:t>
            </w:r>
            <w:r>
              <w:t xml:space="preserve"> at the local level</w:t>
            </w:r>
            <w:r w:rsidR="000F6642">
              <w:t xml:space="preserve"> through reduced</w:t>
            </w:r>
            <w:r>
              <w:t xml:space="preserve"> commodity</w:t>
            </w:r>
            <w:r w:rsidR="000F6642" w:rsidRPr="00A23321">
              <w:t xml:space="preserve"> trade or loss of domestic markets. </w:t>
            </w:r>
            <w:r w:rsidR="000F6642" w:rsidRPr="008C4190">
              <w:t>Biosecurity measures to prevent the movement of plant material out of the initial incursion area would affect plant industries and business at the local level.</w:t>
            </w:r>
          </w:p>
          <w:p w:rsidR="000F6642" w:rsidRPr="00A23321" w:rsidRDefault="0061473A" w:rsidP="00F054FC">
            <w:pPr>
              <w:pStyle w:val="TableBullet"/>
              <w:ind w:left="460" w:hanging="426"/>
            </w:pPr>
            <w:r>
              <w:t>The i</w:t>
            </w:r>
            <w:r w:rsidR="000F6642" w:rsidRPr="00A23321">
              <w:t xml:space="preserve">ntroduction of </w:t>
            </w:r>
            <w:r w:rsidR="00354ABF">
              <w:rPr>
                <w:i/>
              </w:rPr>
              <w:t xml:space="preserve">Colletotrichum higginsianum </w:t>
            </w:r>
            <w:r w:rsidR="000F6642" w:rsidRPr="00A23321">
              <w:t xml:space="preserve">into a state or territory would disrupt interstate trade due to the biosecurity restrictions on the domestic movement </w:t>
            </w:r>
            <w:r w:rsidR="00354ABF">
              <w:t>of host</w:t>
            </w:r>
            <w:r w:rsidR="000F6642">
              <w:t xml:space="preserve"> propagative material</w:t>
            </w:r>
            <w:r w:rsidR="000F6642" w:rsidRPr="00A23321">
              <w:t>.</w:t>
            </w:r>
          </w:p>
        </w:tc>
      </w:tr>
      <w:tr w:rsidR="000F6642" w:rsidTr="000F074D">
        <w:tc>
          <w:tcPr>
            <w:tcW w:w="1205" w:type="pct"/>
            <w:tcBorders>
              <w:top w:val="single" w:sz="4" w:space="0" w:color="D9D9D9" w:themeColor="background1" w:themeShade="D9"/>
              <w:bottom w:val="single" w:sz="4" w:space="0" w:color="D9D9D9" w:themeColor="background1" w:themeShade="D9"/>
            </w:tcBorders>
          </w:tcPr>
          <w:p w:rsidR="000F6642" w:rsidRPr="00712AB6" w:rsidRDefault="000F6642" w:rsidP="000F074D">
            <w:pPr>
              <w:pStyle w:val="TableText"/>
            </w:pPr>
            <w:r w:rsidRPr="00712AB6">
              <w:lastRenderedPageBreak/>
              <w:t>International trade</w:t>
            </w:r>
          </w:p>
        </w:tc>
        <w:tc>
          <w:tcPr>
            <w:tcW w:w="3795" w:type="pct"/>
            <w:tcBorders>
              <w:top w:val="single" w:sz="4" w:space="0" w:color="D9D9D9" w:themeColor="background1" w:themeShade="D9"/>
              <w:bottom w:val="single" w:sz="4" w:space="0" w:color="D9D9D9" w:themeColor="background1" w:themeShade="D9"/>
            </w:tcBorders>
          </w:tcPr>
          <w:p w:rsidR="000F6642" w:rsidRPr="00712AB6" w:rsidRDefault="001C3FD0" w:rsidP="000F074D">
            <w:pPr>
              <w:pStyle w:val="TableText"/>
            </w:pPr>
            <w:r>
              <w:t>D</w:t>
            </w:r>
            <w:r w:rsidR="000F6642" w:rsidRPr="00712AB6">
              <w:t>—</w:t>
            </w:r>
            <w:r>
              <w:t>Significant at the district level</w:t>
            </w:r>
          </w:p>
          <w:p w:rsidR="001C3FD0" w:rsidRPr="00CA182F" w:rsidRDefault="001C3FD0" w:rsidP="001C3FD0">
            <w:pPr>
              <w:pStyle w:val="TableText"/>
            </w:pPr>
            <w:r>
              <w:t xml:space="preserve">The indirect </w:t>
            </w:r>
            <w:r w:rsidRPr="00CA182F">
              <w:t xml:space="preserve">impact of </w:t>
            </w:r>
            <w:r w:rsidRPr="00CA182F">
              <w:rPr>
                <w:i/>
              </w:rPr>
              <w:t xml:space="preserve">Colletotrichum higginsianum </w:t>
            </w:r>
            <w:r w:rsidRPr="00CA182F">
              <w:t>on international trade would be of major significance at the local level, significant at the district level, and of minor significance at the regional level, wh</w:t>
            </w:r>
            <w:r w:rsidR="00F85BD9">
              <w:t>ich has an impact score of ‘D’.</w:t>
            </w:r>
          </w:p>
          <w:p w:rsidR="001C3FD0" w:rsidRPr="00CA182F" w:rsidRDefault="006907E1" w:rsidP="0073735E">
            <w:pPr>
              <w:pStyle w:val="TableBullet"/>
              <w:ind w:left="460" w:hanging="426"/>
            </w:pPr>
            <w:r>
              <w:t xml:space="preserve">The presence of </w:t>
            </w:r>
            <w:r w:rsidRPr="006907E1">
              <w:rPr>
                <w:i/>
              </w:rPr>
              <w:t>Colletotrichum higginsianum</w:t>
            </w:r>
            <w:r w:rsidRPr="006907E1">
              <w:t xml:space="preserve"> </w:t>
            </w:r>
            <w:r>
              <w:t>c</w:t>
            </w:r>
            <w:r w:rsidR="001C3FD0" w:rsidRPr="00CA182F">
              <w:t xml:space="preserve">ould threaten economic viability </w:t>
            </w:r>
            <w:r>
              <w:t xml:space="preserve">at the local level </w:t>
            </w:r>
            <w:r w:rsidR="001C3FD0" w:rsidRPr="00CA182F">
              <w:t>through loss of</w:t>
            </w:r>
            <w:r>
              <w:t xml:space="preserve"> commodity</w:t>
            </w:r>
            <w:r w:rsidR="001C3FD0" w:rsidRPr="00CA182F">
              <w:t xml:space="preserve"> trade and export markets.</w:t>
            </w:r>
          </w:p>
          <w:p w:rsidR="00C8582F" w:rsidRPr="00712AB6" w:rsidRDefault="006907E1" w:rsidP="0073735E">
            <w:pPr>
              <w:pStyle w:val="TableBullet"/>
              <w:ind w:left="460" w:hanging="426"/>
            </w:pPr>
            <w:r>
              <w:t>The i</w:t>
            </w:r>
            <w:r w:rsidR="001C3FD0" w:rsidRPr="00CA182F">
              <w:t xml:space="preserve">ntroduction and spread of </w:t>
            </w:r>
            <w:r w:rsidR="001C3FD0" w:rsidRPr="006907E1">
              <w:rPr>
                <w:i/>
              </w:rPr>
              <w:t>Colletotrichum higginsianum</w:t>
            </w:r>
            <w:r w:rsidR="001C3FD0" w:rsidRPr="006907E1">
              <w:t xml:space="preserve"> </w:t>
            </w:r>
            <w:r w:rsidR="001C3FD0" w:rsidRPr="00CA182F">
              <w:t>in Australia could result in restric</w:t>
            </w:r>
            <w:r>
              <w:t xml:space="preserve">tions on Australian exports of </w:t>
            </w:r>
            <w:r w:rsidR="004D6F6F">
              <w:t>b</w:t>
            </w:r>
            <w:r w:rsidR="004D6F6F" w:rsidRPr="00CA182F">
              <w:t>rassicaceous</w:t>
            </w:r>
            <w:r w:rsidR="001C3FD0" w:rsidRPr="00CA182F">
              <w:t xml:space="preserve"> </w:t>
            </w:r>
            <w:r w:rsidR="00885803">
              <w:t>vegetables</w:t>
            </w:r>
            <w:r w:rsidR="001C3FD0" w:rsidRPr="00CA182F">
              <w:t xml:space="preserve">, seeds and propagative material. </w:t>
            </w:r>
            <w:r w:rsidR="001C3FD0" w:rsidRPr="006907E1">
              <w:rPr>
                <w:i/>
              </w:rPr>
              <w:t>Colletotrichum higginsianum</w:t>
            </w:r>
            <w:r w:rsidR="001C3FD0" w:rsidRPr="006907E1">
              <w:t xml:space="preserve"> </w:t>
            </w:r>
            <w:r w:rsidR="001C3FD0" w:rsidRPr="00CA182F">
              <w:t>is a</w:t>
            </w:r>
            <w:r w:rsidR="001C3FD0">
              <w:t xml:space="preserve"> quarantine pest of </w:t>
            </w:r>
            <w:r w:rsidR="001C3FD0" w:rsidRPr="006907E1">
              <w:rPr>
                <w:i/>
              </w:rPr>
              <w:t xml:space="preserve">Brassica </w:t>
            </w:r>
            <w:r w:rsidR="00CA182F" w:rsidRPr="006907E1">
              <w:rPr>
                <w:i/>
              </w:rPr>
              <w:t>rapa</w:t>
            </w:r>
            <w:r w:rsidR="001C3FD0">
              <w:t xml:space="preserve"> seed </w:t>
            </w:r>
            <w:r w:rsidR="00CA182F">
              <w:t xml:space="preserve">for India and </w:t>
            </w:r>
            <w:r w:rsidR="00CA182F" w:rsidRPr="006907E1">
              <w:rPr>
                <w:i/>
              </w:rPr>
              <w:t>Brassica oleracea</w:t>
            </w:r>
            <w:r w:rsidR="00CA182F" w:rsidRPr="006907E1">
              <w:t xml:space="preserve"> </w:t>
            </w:r>
            <w:r w:rsidR="00CA182F">
              <w:t>seed for Japan</w:t>
            </w:r>
            <w:r w:rsidR="001C3FD0">
              <w:t>.</w:t>
            </w:r>
          </w:p>
        </w:tc>
      </w:tr>
      <w:tr w:rsidR="000F6642" w:rsidTr="000F074D">
        <w:tc>
          <w:tcPr>
            <w:tcW w:w="1205" w:type="pct"/>
            <w:tcBorders>
              <w:top w:val="single" w:sz="4" w:space="0" w:color="D9D9D9" w:themeColor="background1" w:themeShade="D9"/>
            </w:tcBorders>
          </w:tcPr>
          <w:p w:rsidR="000F6642" w:rsidRDefault="000F6642" w:rsidP="000F074D">
            <w:pPr>
              <w:pStyle w:val="TableText"/>
            </w:pPr>
            <w:r w:rsidRPr="00213EB3">
              <w:t>Environmental and non-commercial</w:t>
            </w:r>
          </w:p>
        </w:tc>
        <w:tc>
          <w:tcPr>
            <w:tcW w:w="3795" w:type="pct"/>
            <w:tcBorders>
              <w:top w:val="single" w:sz="4" w:space="0" w:color="D9D9D9" w:themeColor="background1" w:themeShade="D9"/>
            </w:tcBorders>
          </w:tcPr>
          <w:p w:rsidR="000F6642" w:rsidRPr="001A214B" w:rsidRDefault="000F6642" w:rsidP="000F074D">
            <w:pPr>
              <w:pStyle w:val="TableText"/>
            </w:pPr>
            <w:r w:rsidRPr="001A214B">
              <w:t>B—Minor significance at the local level</w:t>
            </w:r>
          </w:p>
          <w:p w:rsidR="000F6642" w:rsidRPr="001A214B" w:rsidRDefault="000F6642" w:rsidP="000F074D">
            <w:pPr>
              <w:pStyle w:val="TableText"/>
            </w:pPr>
            <w:r w:rsidRPr="001A214B">
              <w:t xml:space="preserve">The indirect impact of </w:t>
            </w:r>
            <w:r w:rsidR="00BE0852">
              <w:rPr>
                <w:i/>
              </w:rPr>
              <w:t xml:space="preserve">Colletotrichum higginsianum </w:t>
            </w:r>
            <w:r w:rsidRPr="001A214B">
              <w:t>on the environment would be of minor significance at the local level, and indiscernible at the district</w:t>
            </w:r>
            <w:r>
              <w:t xml:space="preserve">, </w:t>
            </w:r>
            <w:r w:rsidRPr="001A214B">
              <w:t>regional</w:t>
            </w:r>
            <w:r>
              <w:t xml:space="preserve"> and national</w:t>
            </w:r>
            <w:r w:rsidRPr="001A214B">
              <w:t xml:space="preserve"> levels, wh</w:t>
            </w:r>
            <w:r w:rsidR="00F85BD9">
              <w:t>ich has an impact score of ‘B’.</w:t>
            </w:r>
          </w:p>
          <w:p w:rsidR="000F6642" w:rsidRPr="001A214B" w:rsidRDefault="003F6C4D" w:rsidP="002D1F6C">
            <w:pPr>
              <w:pStyle w:val="TableBullet"/>
              <w:ind w:left="460" w:hanging="426"/>
            </w:pPr>
            <w:r>
              <w:t>The i</w:t>
            </w:r>
            <w:r w:rsidR="000F6642" w:rsidRPr="001A214B">
              <w:t xml:space="preserve">ntroduction of </w:t>
            </w:r>
            <w:r w:rsidR="00BE0852">
              <w:rPr>
                <w:i/>
              </w:rPr>
              <w:t xml:space="preserve">Colletotrichum higginsianum </w:t>
            </w:r>
            <w:r w:rsidR="000F6642">
              <w:t xml:space="preserve">may result in </w:t>
            </w:r>
            <w:r w:rsidR="000F6642" w:rsidRPr="001A214B">
              <w:t xml:space="preserve">additional </w:t>
            </w:r>
            <w:r>
              <w:t>fungicide use which</w:t>
            </w:r>
            <w:r w:rsidR="000F6642">
              <w:t xml:space="preserve"> </w:t>
            </w:r>
            <w:r>
              <w:t xml:space="preserve">may </w:t>
            </w:r>
            <w:r w:rsidR="000F6642">
              <w:t>cause</w:t>
            </w:r>
            <w:r w:rsidR="000F6642" w:rsidRPr="001A214B">
              <w:t xml:space="preserve"> minor damage to the local environment. For example, copper</w:t>
            </w:r>
            <w:r w:rsidR="000F6642">
              <w:t>-based</w:t>
            </w:r>
            <w:r w:rsidR="000F6642" w:rsidRPr="001A214B">
              <w:t xml:space="preserve"> fungicide residu</w:t>
            </w:r>
            <w:r w:rsidR="000F6642">
              <w:t xml:space="preserve">es in the soil can </w:t>
            </w:r>
            <w:r w:rsidR="000F6642" w:rsidRPr="001A214B">
              <w:t>be lethal to</w:t>
            </w:r>
            <w:r w:rsidR="000F6642">
              <w:t xml:space="preserve"> or inhibit growth and reproduction of soil invertebrates, in turn affecting</w:t>
            </w:r>
            <w:r w:rsidR="000F6642" w:rsidRPr="001A214B">
              <w:t xml:space="preserve"> soil processes such as the breakdown of plant litter</w:t>
            </w:r>
            <w:r w:rsidR="00FF20C5">
              <w:t xml:space="preserve"> </w:t>
            </w:r>
            <w:r w:rsidR="002D1F6C">
              <w:fldChar w:fldCharType="begin"/>
            </w:r>
            <w:r w:rsidR="002D1F6C">
              <w:instrText xml:space="preserve"> ADDIN EN.CITE &lt;EndNote&gt;&lt;Cite&gt;&lt;Author&gt;Wightwick&lt;/Author&gt;&lt;Year&gt;2008&lt;/Year&gt;&lt;RecNum&gt;27829&lt;/RecNum&gt;&lt;DisplayText&gt;(Wightwick et al. 2008)&lt;/DisplayText&gt;&lt;record&gt;&lt;rec-number&gt;27829&lt;/rec-number&gt;&lt;foreign-keys&gt;&lt;key app="EN" db-id="pxwxw0er9zv2fxezxdk5tt5utz5p5vtrwdv0" timestamp="1497847302"&gt;27829&lt;/key&gt;&lt;/foreign-keys&gt;&lt;ref-type name="Journal Articles"&gt;17&lt;/ref-type&gt;&lt;contributors&gt;&lt;authors&gt;&lt;author&gt;Wightwick,A.&lt;/author&gt;&lt;author&gt;Mollah,M.&lt;/author&gt;&lt;author&gt;Partington,D.&lt;/author&gt;&lt;author&gt;Allinson,G.&lt;/author&gt;&lt;/authors&gt;&lt;/contributors&gt;&lt;titles&gt;&lt;title&gt;Copper fungicide residues in Australian vineyard soils&lt;/title&gt;&lt;secondary-title&gt;Journal of Agricultural and Food Chemistry&lt;/secondary-title&gt;&lt;/titles&gt;&lt;periodical&gt;&lt;full-title&gt;Journal of Agricultural and Food Chemistry&lt;/full-title&gt;&lt;/periodical&gt;&lt;pages&gt;2457-2464&lt;/pages&gt;&lt;volume&gt;56&lt;/volume&gt;&lt;dates&gt;&lt;year&gt;2008&lt;/year&gt;&lt;/dates&gt;&lt;urls&gt;&lt;pdf-urls&gt;&lt;url&gt;J:\E Library\Plant Catalogue\W\Wightwick et al 2008 EN27829.pdf&lt;/url&gt;&lt;/pdf-urls&gt;&lt;/urls&gt;&lt;custom1&gt;Grains, seeds and weeds kp&lt;/custom1&gt;&lt;/record&gt;&lt;/Cite&gt;&lt;/EndNote&gt;</w:instrText>
            </w:r>
            <w:r w:rsidR="002D1F6C">
              <w:fldChar w:fldCharType="separate"/>
            </w:r>
            <w:r w:rsidR="002D1F6C">
              <w:rPr>
                <w:noProof/>
              </w:rPr>
              <w:t>(</w:t>
            </w:r>
            <w:hyperlink w:anchor="_ENREF_340" w:tooltip="Wightwick, 2008 #27829" w:history="1">
              <w:r w:rsidR="002D1F6C">
                <w:rPr>
                  <w:noProof/>
                </w:rPr>
                <w:t>Wightwick et al. 2008</w:t>
              </w:r>
            </w:hyperlink>
            <w:r w:rsidR="002D1F6C">
              <w:rPr>
                <w:noProof/>
              </w:rPr>
              <w:t>)</w:t>
            </w:r>
            <w:r w:rsidR="002D1F6C">
              <w:fldChar w:fldCharType="end"/>
            </w:r>
            <w:r w:rsidR="000F6642" w:rsidRPr="001A214B">
              <w:t>.</w:t>
            </w:r>
          </w:p>
        </w:tc>
      </w:tr>
    </w:tbl>
    <w:p w:rsidR="000C70C8" w:rsidRPr="00356441" w:rsidRDefault="000C70C8" w:rsidP="003F6C4D">
      <w:pPr>
        <w:pStyle w:val="Heading5"/>
        <w:spacing w:before="360"/>
        <w:rPr>
          <w:i/>
        </w:rPr>
      </w:pPr>
      <w:r>
        <w:t xml:space="preserve">Consequences of </w:t>
      </w:r>
      <w:r w:rsidRPr="00356441">
        <w:rPr>
          <w:i/>
        </w:rPr>
        <w:t>F</w:t>
      </w:r>
      <w:r w:rsidR="00F451F3">
        <w:rPr>
          <w:i/>
        </w:rPr>
        <w:t xml:space="preserve">. </w:t>
      </w:r>
      <w:r w:rsidRPr="00356441">
        <w:rPr>
          <w:i/>
        </w:rPr>
        <w:t>o</w:t>
      </w:r>
      <w:r w:rsidR="00F451F3">
        <w:rPr>
          <w:i/>
        </w:rPr>
        <w:t xml:space="preserve">. </w:t>
      </w:r>
      <w:r>
        <w:t xml:space="preserve">f. sp. </w:t>
      </w:r>
      <w:r w:rsidR="00AD71FD" w:rsidRPr="00356441">
        <w:rPr>
          <w:i/>
        </w:rPr>
        <w:t>raphani</w:t>
      </w:r>
    </w:p>
    <w:p w:rsidR="003F6C4D" w:rsidRDefault="000C70C8" w:rsidP="003F6C4D">
      <w:pPr>
        <w:spacing w:before="200"/>
      </w:pPr>
      <w:r>
        <w:t xml:space="preserve">The consequences of entry, establishment and spread of </w:t>
      </w:r>
      <w:r>
        <w:rPr>
          <w:i/>
        </w:rPr>
        <w:t>F</w:t>
      </w:r>
      <w:r w:rsidR="00F451F3">
        <w:rPr>
          <w:i/>
        </w:rPr>
        <w:t xml:space="preserve">. </w:t>
      </w:r>
      <w:r>
        <w:rPr>
          <w:i/>
        </w:rPr>
        <w:t>o</w:t>
      </w:r>
      <w:r w:rsidR="00F451F3">
        <w:rPr>
          <w:i/>
        </w:rPr>
        <w:t xml:space="preserve">. </w:t>
      </w:r>
      <w:r w:rsidR="00F451F3">
        <w:t xml:space="preserve">f. sp. </w:t>
      </w:r>
      <w:r w:rsidR="00F451F3" w:rsidRPr="004B2A02">
        <w:rPr>
          <w:i/>
        </w:rPr>
        <w:t>raphani</w:t>
      </w:r>
      <w:r w:rsidR="00F451F3">
        <w:t xml:space="preserve"> </w:t>
      </w:r>
      <w:r>
        <w:t xml:space="preserve">in Australia have been estimated according to the methods section described in </w:t>
      </w:r>
      <w:r>
        <w:fldChar w:fldCharType="begin"/>
      </w:r>
      <w:r>
        <w:instrText xml:space="preserve"> REF _Ref488751354 \h </w:instrText>
      </w:r>
      <w:r>
        <w:fldChar w:fldCharType="separate"/>
      </w:r>
      <w:r w:rsidR="000A2924">
        <w:t xml:space="preserve">Table </w:t>
      </w:r>
      <w:r w:rsidR="000A2924">
        <w:rPr>
          <w:noProof/>
        </w:rPr>
        <w:t>4</w:t>
      </w:r>
      <w:r>
        <w:fldChar w:fldCharType="end"/>
      </w:r>
      <w:r w:rsidR="00F85BD9">
        <w:t>.</w:t>
      </w:r>
    </w:p>
    <w:p w:rsidR="003F6C4D" w:rsidRPr="00AD71FD" w:rsidRDefault="003F6C4D" w:rsidP="00B271D9">
      <w:pPr>
        <w:spacing w:before="200"/>
      </w:pPr>
      <w:r>
        <w:t xml:space="preserve">Based on the decision rules described in </w:t>
      </w:r>
      <w:r>
        <w:fldChar w:fldCharType="begin"/>
      </w:r>
      <w:r>
        <w:instrText xml:space="preserve"> REF _Ref488751397 \h </w:instrText>
      </w:r>
      <w:r>
        <w:fldChar w:fldCharType="separate"/>
      </w:r>
      <w:r w:rsidR="000A2924">
        <w:t xml:space="preserve">Table </w:t>
      </w:r>
      <w:r w:rsidR="000A2924">
        <w:rPr>
          <w:noProof/>
        </w:rPr>
        <w:t>5</w:t>
      </w:r>
      <w:r>
        <w:fldChar w:fldCharType="end"/>
      </w:r>
      <w:r>
        <w:t xml:space="preserve">, </w:t>
      </w:r>
      <w:r w:rsidR="007943E1">
        <w:t>and specifically</w:t>
      </w:r>
      <w:r>
        <w:t xml:space="preserve">, where the potential consequences of a pest with respect to a single criterion have an impact of ‘D’, the overall consequence of entry, establishment and spread of </w:t>
      </w:r>
      <w:r w:rsidR="00F451F3" w:rsidRPr="004B2A02">
        <w:rPr>
          <w:i/>
        </w:rPr>
        <w:t>F. o.</w:t>
      </w:r>
      <w:r w:rsidR="00F451F3">
        <w:t xml:space="preserve"> f. sp. </w:t>
      </w:r>
      <w:r w:rsidR="00F451F3" w:rsidRPr="004B2A02">
        <w:rPr>
          <w:i/>
        </w:rPr>
        <w:t>raphani</w:t>
      </w:r>
      <w:r w:rsidR="00F451F3">
        <w:t xml:space="preserve"> </w:t>
      </w:r>
      <w:r>
        <w:t xml:space="preserve">in Australia is assessed as </w:t>
      </w:r>
      <w:r w:rsidRPr="00AC5946">
        <w:rPr>
          <w:b/>
        </w:rPr>
        <w:t>Low</w:t>
      </w:r>
      <w:r w:rsidR="00F85BD9">
        <w:t>.</w:t>
      </w:r>
    </w:p>
    <w:tbl>
      <w:tblPr>
        <w:tblW w:w="4864" w:type="pct"/>
        <w:tblBorders>
          <w:top w:val="single" w:sz="4" w:space="0" w:color="auto"/>
          <w:bottom w:val="single" w:sz="4" w:space="0" w:color="auto"/>
        </w:tblBorders>
        <w:tblLook w:val="04A0" w:firstRow="1" w:lastRow="0" w:firstColumn="1" w:lastColumn="0" w:noHBand="0" w:noVBand="1"/>
      </w:tblPr>
      <w:tblGrid>
        <w:gridCol w:w="2126"/>
        <w:gridCol w:w="6697"/>
      </w:tblGrid>
      <w:tr w:rsidR="00A901D7" w:rsidTr="003957BA">
        <w:trPr>
          <w:tblHeader/>
        </w:trPr>
        <w:tc>
          <w:tcPr>
            <w:tcW w:w="1205" w:type="pct"/>
            <w:tcBorders>
              <w:top w:val="single" w:sz="4" w:space="0" w:color="auto"/>
              <w:bottom w:val="single" w:sz="4" w:space="0" w:color="D9D9D9" w:themeColor="background1" w:themeShade="D9"/>
            </w:tcBorders>
          </w:tcPr>
          <w:p w:rsidR="00A901D7" w:rsidRPr="000926FD" w:rsidRDefault="00A901D7" w:rsidP="00E33C88">
            <w:pPr>
              <w:pStyle w:val="TableText"/>
              <w:rPr>
                <w:b/>
              </w:rPr>
            </w:pPr>
            <w:r w:rsidRPr="000926FD">
              <w:rPr>
                <w:b/>
              </w:rPr>
              <w:t>Criterion</w:t>
            </w:r>
          </w:p>
        </w:tc>
        <w:tc>
          <w:tcPr>
            <w:tcW w:w="3795" w:type="pct"/>
            <w:tcBorders>
              <w:top w:val="single" w:sz="4" w:space="0" w:color="auto"/>
              <w:bottom w:val="single" w:sz="4" w:space="0" w:color="D9D9D9" w:themeColor="background1" w:themeShade="D9"/>
            </w:tcBorders>
          </w:tcPr>
          <w:p w:rsidR="00A901D7" w:rsidRPr="000926FD" w:rsidRDefault="00A901D7" w:rsidP="00E33C88">
            <w:pPr>
              <w:pStyle w:val="TableText"/>
              <w:rPr>
                <w:b/>
                <w:highlight w:val="yellow"/>
              </w:rPr>
            </w:pPr>
            <w:r w:rsidRPr="000926FD">
              <w:rPr>
                <w:b/>
              </w:rPr>
              <w:t>Estimate</w:t>
            </w:r>
            <w:r w:rsidR="00AD71FD" w:rsidRPr="000926FD">
              <w:rPr>
                <w:b/>
              </w:rPr>
              <w:t>d impact score</w:t>
            </w:r>
            <w:r w:rsidRPr="000926FD">
              <w:rPr>
                <w:b/>
              </w:rPr>
              <w:t xml:space="preserve"> and rationale</w:t>
            </w:r>
          </w:p>
        </w:tc>
      </w:tr>
      <w:tr w:rsidR="00A901D7" w:rsidTr="00E33C88">
        <w:tc>
          <w:tcPr>
            <w:tcW w:w="5000" w:type="pct"/>
            <w:gridSpan w:val="2"/>
            <w:tcBorders>
              <w:top w:val="single" w:sz="4" w:space="0" w:color="D9D9D9" w:themeColor="background1" w:themeShade="D9"/>
              <w:bottom w:val="single" w:sz="4" w:space="0" w:color="D9D9D9" w:themeColor="background1" w:themeShade="D9"/>
            </w:tcBorders>
          </w:tcPr>
          <w:p w:rsidR="00A901D7" w:rsidRPr="000926FD" w:rsidRDefault="00A901D7" w:rsidP="00E33C88">
            <w:pPr>
              <w:pStyle w:val="TableText"/>
              <w:rPr>
                <w:b/>
              </w:rPr>
            </w:pPr>
            <w:r w:rsidRPr="000926FD">
              <w:rPr>
                <w:b/>
              </w:rPr>
              <w:t>Direct</w:t>
            </w:r>
          </w:p>
        </w:tc>
      </w:tr>
      <w:tr w:rsidR="00A901D7" w:rsidTr="00134B08">
        <w:tc>
          <w:tcPr>
            <w:tcW w:w="1205" w:type="pct"/>
            <w:tcBorders>
              <w:top w:val="single" w:sz="4" w:space="0" w:color="D9D9D9" w:themeColor="background1" w:themeShade="D9"/>
              <w:bottom w:val="single" w:sz="4" w:space="0" w:color="D9D9D9" w:themeColor="background1" w:themeShade="D9"/>
            </w:tcBorders>
          </w:tcPr>
          <w:p w:rsidR="00A901D7" w:rsidRDefault="00A901D7" w:rsidP="00E33C88">
            <w:pPr>
              <w:pStyle w:val="TableText"/>
            </w:pPr>
            <w:r>
              <w:t>Plant life or health</w:t>
            </w:r>
          </w:p>
        </w:tc>
        <w:tc>
          <w:tcPr>
            <w:tcW w:w="3795" w:type="pct"/>
            <w:tcBorders>
              <w:top w:val="single" w:sz="4" w:space="0" w:color="D9D9D9" w:themeColor="background1" w:themeShade="D9"/>
              <w:bottom w:val="single" w:sz="4" w:space="0" w:color="D9D9D9" w:themeColor="background1" w:themeShade="D9"/>
            </w:tcBorders>
          </w:tcPr>
          <w:p w:rsidR="00AD71FD" w:rsidRPr="00AD71FD" w:rsidRDefault="00AD71FD" w:rsidP="00E33C88">
            <w:pPr>
              <w:pStyle w:val="TableText"/>
            </w:pPr>
            <w:r w:rsidRPr="00AD71FD">
              <w:t>D—Si</w:t>
            </w:r>
            <w:r w:rsidR="00F85BD9">
              <w:t>gnificant at the district level</w:t>
            </w:r>
          </w:p>
          <w:p w:rsidR="00AD71FD" w:rsidRPr="00AD71FD" w:rsidRDefault="00AD71FD" w:rsidP="00E33C88">
            <w:pPr>
              <w:pStyle w:val="TableText"/>
            </w:pPr>
            <w:r w:rsidRPr="00AD71FD">
              <w:t xml:space="preserve">The direct impact of </w:t>
            </w:r>
            <w:r w:rsidR="00F451F3" w:rsidRPr="004B2A02">
              <w:rPr>
                <w:i/>
              </w:rPr>
              <w:t>F. o.</w:t>
            </w:r>
            <w:r w:rsidR="00F451F3">
              <w:t xml:space="preserve"> f. sp.</w:t>
            </w:r>
            <w:r w:rsidR="00F451F3" w:rsidRPr="004B2A02">
              <w:rPr>
                <w:i/>
              </w:rPr>
              <w:t xml:space="preserve"> raphani</w:t>
            </w:r>
            <w:r w:rsidR="00F451F3">
              <w:t xml:space="preserve"> </w:t>
            </w:r>
            <w:r w:rsidRPr="00AD71FD">
              <w:t>on plant life or health would be of major significance at the local level, significant at the district level, and of minor significance at the regional level, wh</w:t>
            </w:r>
            <w:r w:rsidR="00F85BD9">
              <w:t>ich has an impact score of ‘D’.</w:t>
            </w:r>
          </w:p>
          <w:p w:rsidR="00A901D7" w:rsidRDefault="00F451F3" w:rsidP="000C4109">
            <w:pPr>
              <w:pStyle w:val="TableBullet"/>
              <w:ind w:left="460" w:hanging="426"/>
            </w:pPr>
            <w:r w:rsidRPr="004B2A02">
              <w:rPr>
                <w:i/>
              </w:rPr>
              <w:t>F. o.</w:t>
            </w:r>
            <w:r>
              <w:t xml:space="preserve"> f. sp. </w:t>
            </w:r>
            <w:r w:rsidRPr="004B2A02">
              <w:rPr>
                <w:i/>
              </w:rPr>
              <w:t>raphani</w:t>
            </w:r>
            <w:r>
              <w:t xml:space="preserve"> </w:t>
            </w:r>
            <w:r w:rsidR="000926FD">
              <w:t xml:space="preserve">infects all parts of </w:t>
            </w:r>
            <w:r w:rsidR="000926FD">
              <w:rPr>
                <w:i/>
              </w:rPr>
              <w:t>Raphanus sativus</w:t>
            </w:r>
            <w:r w:rsidR="00AD71FD" w:rsidRPr="00AD71FD">
              <w:t xml:space="preserve"> </w:t>
            </w:r>
            <w:r w:rsidR="000926FD">
              <w:t>(radish)</w:t>
            </w:r>
            <w:r w:rsidR="00FC5164">
              <w:t xml:space="preserve"> </w:t>
            </w:r>
            <w:r w:rsidR="002D1F6C">
              <w:fldChar w:fldCharType="begin"/>
            </w:r>
            <w:r w:rsidR="002D1F6C">
              <w:instrText xml:space="preserve"> ADDIN EN.CITE &lt;EndNote&gt;&lt;Cite&gt;&lt;Author&gt;du Toit&lt;/Author&gt;&lt;Year&gt;2003&lt;/Year&gt;&lt;RecNum&gt;27209&lt;/RecNum&gt;&lt;DisplayText&gt;(du Toit &amp;amp; Pelter 2003)&lt;/DisplayText&gt;&lt;record&gt;&lt;rec-number&gt;27209&lt;/rec-number&gt;&lt;foreign-keys&gt;&lt;key app="EN" db-id="pxwxw0er9zv2fxezxdk5tt5utz5p5vtrwdv0" timestamp="1497846248"&gt;27209&lt;/key&gt;&lt;/foreign-keys&gt;&lt;ref-type name="Journal Articles (online only)"&gt;43&lt;/ref-type&gt;&lt;contributors&gt;&lt;authors&gt;&lt;author&gt;du Toit,L.J.&lt;/author&gt;&lt;author&gt;Pelter,G.Q.&lt;/author&gt;&lt;/authors&gt;&lt;/contributors&gt;&lt;titles&gt;&lt;title&gt;&lt;style face="normal" font="default" size="100%"&gt;Wilt of radish caused by &lt;/style&gt;&lt;style face="italic" font="default" size="100%"&gt;Fusarium oxysporum&lt;/style&gt;&lt;style face="normal" font="default" size="100%"&gt; f. &lt;/style&gt;&lt;style face="italic" font="default" size="100%"&gt;s&lt;/style&gt;&lt;style face="normal" font="default" size="100%"&gt;p. &lt;/style&gt;&lt;style face="italic" font="default" size="100%"&gt;raphani &lt;/style&gt;&lt;style face="normal" font="default" size="100%"&gt;in Washington State&lt;/style&gt;&lt;/title&gt;&lt;secondary-title&gt;Plant Health Progress&lt;/secondary-title&gt;&lt;/titles&gt;&lt;periodical&gt;&lt;full-title&gt;Plant Health Progress&lt;/full-title&gt;&lt;/periodical&gt;&lt;volume&gt;1 &lt;/volume&gt;&lt;keywords&gt;&lt;keyword&gt;Radish&lt;/keyword&gt;&lt;keyword&gt;Fusarium oxysporum f. sp. raphani&lt;/keyword&gt;&lt;keyword&gt;root&lt;/keyword&gt;&lt;keyword&gt;Symptom&lt;/keyword&gt;&lt;/keywords&gt;&lt;dates&gt;&lt;year&gt;2003&lt;/year&gt;&lt;/dates&gt;&lt;urls&gt;&lt;pdf-urls&gt;&lt;url&gt;J:\E Library\Plant Catalogue\d\du Toit and Pelter 2003 EN27209.pdf&lt;/url&gt;&lt;/pdf-urls&gt;&lt;/urls&gt;&lt;custom1&gt;Grains, seeds and weeds kp&lt;/custom1&gt;&lt;electronic-resource-num&gt;DOI 10.1094/PHP-2003-0616-01-HN&lt;/electronic-resource-num&gt;&lt;/record&gt;&lt;/Cite&gt;&lt;/EndNote&gt;</w:instrText>
            </w:r>
            <w:r w:rsidR="002D1F6C">
              <w:fldChar w:fldCharType="separate"/>
            </w:r>
            <w:r w:rsidR="002D1F6C">
              <w:rPr>
                <w:noProof/>
              </w:rPr>
              <w:t>(</w:t>
            </w:r>
            <w:hyperlink w:anchor="_ENREF_68" w:tooltip="du Toit, 2003 #27209" w:history="1">
              <w:r w:rsidR="002D1F6C">
                <w:rPr>
                  <w:noProof/>
                </w:rPr>
                <w:t>du Toit &amp; Pelter 2003</w:t>
              </w:r>
            </w:hyperlink>
            <w:r w:rsidR="002D1F6C">
              <w:rPr>
                <w:noProof/>
              </w:rPr>
              <w:t>)</w:t>
            </w:r>
            <w:r w:rsidR="002D1F6C">
              <w:fldChar w:fldCharType="end"/>
            </w:r>
            <w:r w:rsidR="00AD71FD" w:rsidRPr="00AD71FD">
              <w:t xml:space="preserve">. The host range of this fungus was thought to be limited to </w:t>
            </w:r>
            <w:r w:rsidR="000926FD">
              <w:rPr>
                <w:i/>
              </w:rPr>
              <w:t>Raphanus sativus</w:t>
            </w:r>
            <w:r w:rsidR="00067564">
              <w:rPr>
                <w:i/>
              </w:rPr>
              <w:t xml:space="preserve"> </w:t>
            </w:r>
            <w:r w:rsidR="002D1F6C">
              <w:fldChar w:fldCharType="begin"/>
            </w:r>
            <w:r w:rsidR="002D1F6C">
              <w:instrText xml:space="preserve"> ADDIN EN.CITE &lt;EndNote&gt;&lt;Cite&gt;&lt;Author&gt;du Toit&lt;/Author&gt;&lt;Year&gt;2003&lt;/Year&gt;&lt;RecNum&gt;27209&lt;/RecNum&gt;&lt;DisplayText&gt;(du Toit &amp;amp; Pelter 2003)&lt;/DisplayText&gt;&lt;record&gt;&lt;rec-number&gt;27209&lt;/rec-number&gt;&lt;foreign-keys&gt;&lt;key app="EN" db-id="pxwxw0er9zv2fxezxdk5tt5utz5p5vtrwdv0" timestamp="1497846248"&gt;27209&lt;/key&gt;&lt;/foreign-keys&gt;&lt;ref-type name="Journal Articles (online only)"&gt;43&lt;/ref-type&gt;&lt;contributors&gt;&lt;authors&gt;&lt;author&gt;du Toit,L.J.&lt;/author&gt;&lt;author&gt;Pelter,G.Q.&lt;/author&gt;&lt;/authors&gt;&lt;/contributors&gt;&lt;titles&gt;&lt;title&gt;&lt;style face="normal" font="default" size="100%"&gt;Wilt of radish caused by &lt;/style&gt;&lt;style face="italic" font="default" size="100%"&gt;Fusarium oxysporum&lt;/style&gt;&lt;style face="normal" font="default" size="100%"&gt; f. &lt;/style&gt;&lt;style face="italic" font="default" size="100%"&gt;s&lt;/style&gt;&lt;style face="normal" font="default" size="100%"&gt;p. &lt;/style&gt;&lt;style face="italic" font="default" size="100%"&gt;raphani &lt;/style&gt;&lt;style face="normal" font="default" size="100%"&gt;in Washington State&lt;/style&gt;&lt;/title&gt;&lt;secondary-title&gt;Plant Health Progress&lt;/secondary-title&gt;&lt;/titles&gt;&lt;periodical&gt;&lt;full-title&gt;Plant Health Progress&lt;/full-title&gt;&lt;/periodical&gt;&lt;volume&gt;1 &lt;/volume&gt;&lt;keywords&gt;&lt;keyword&gt;Radish&lt;/keyword&gt;&lt;keyword&gt;Fusarium oxysporum f. sp. raphani&lt;/keyword&gt;&lt;keyword&gt;root&lt;/keyword&gt;&lt;keyword&gt;Symptom&lt;/keyword&gt;&lt;/keywords&gt;&lt;dates&gt;&lt;year&gt;2003&lt;/year&gt;&lt;/dates&gt;&lt;urls&gt;&lt;pdf-urls&gt;&lt;url&gt;J:\E Library\Plant Catalogue\d\du Toit and Pelter 2003 EN27209.pdf&lt;/url&gt;&lt;/pdf-urls&gt;&lt;/urls&gt;&lt;custom1&gt;Grains, seeds and weeds kp&lt;/custom1&gt;&lt;electronic-resource-num&gt;DOI 10.1094/PHP-2003-0616-01-HN&lt;/electronic-resource-num&gt;&lt;/record&gt;&lt;/Cite&gt;&lt;/EndNote&gt;</w:instrText>
            </w:r>
            <w:r w:rsidR="002D1F6C">
              <w:fldChar w:fldCharType="separate"/>
            </w:r>
            <w:r w:rsidR="002D1F6C">
              <w:rPr>
                <w:noProof/>
              </w:rPr>
              <w:t>(</w:t>
            </w:r>
            <w:hyperlink w:anchor="_ENREF_68" w:tooltip="du Toit, 2003 #27209" w:history="1">
              <w:r w:rsidR="002D1F6C">
                <w:rPr>
                  <w:noProof/>
                </w:rPr>
                <w:t>du Toit &amp; Pelter 2003</w:t>
              </w:r>
            </w:hyperlink>
            <w:r w:rsidR="002D1F6C">
              <w:rPr>
                <w:noProof/>
              </w:rPr>
              <w:t>)</w:t>
            </w:r>
            <w:r w:rsidR="002D1F6C">
              <w:fldChar w:fldCharType="end"/>
            </w:r>
            <w:r w:rsidR="00AD71FD" w:rsidRPr="00AD71FD">
              <w:t>; however, recent research has indicated that it can also infect</w:t>
            </w:r>
            <w:r w:rsidR="000926FD">
              <w:t xml:space="preserve"> </w:t>
            </w:r>
            <w:r w:rsidR="000926FD">
              <w:rPr>
                <w:i/>
              </w:rPr>
              <w:t xml:space="preserve">Diplotaxis tennuifolia </w:t>
            </w:r>
            <w:r w:rsidR="000926FD">
              <w:t>(wild rocket) and</w:t>
            </w:r>
            <w:r w:rsidR="00AD71FD" w:rsidRPr="00AD71FD">
              <w:t xml:space="preserve"> </w:t>
            </w:r>
            <w:r w:rsidR="000926FD">
              <w:rPr>
                <w:i/>
              </w:rPr>
              <w:t xml:space="preserve">Eruca vesicaria </w:t>
            </w:r>
            <w:r w:rsidR="000926FD">
              <w:t>(cultivated garden rocket)</w:t>
            </w:r>
            <w:r w:rsidR="00AD71FD" w:rsidRPr="00AD71FD">
              <w:t xml:space="preserve"> </w:t>
            </w:r>
            <w:r w:rsidR="002D1F6C">
              <w:fldChar w:fldCharType="begin">
                <w:fldData xml:space="preserve">PEVuZE5vdGU+PENpdGU+PEF1dGhvcj5HYXJpYmFsZGk8L0F1dGhvcj48WWVhcj4yMDA2PC9ZZWFy
PjxSZWNOdW0+MjcyNDI8L1JlY051bT48RGlzcGxheVRleHQ+KEdhcmliYWxkaSwgR2lsYXJkaSAm
YW1wOyBHdWxsaW5vIDIwMDY7IFJpbW1lciwgU2hhdHR1Y2sgJmFtcDsgQnVjaHdhbGR0IDIwMDcp
PC9EaXNwbGF5VGV4dD48cmVjb3JkPjxyZWMtbnVtYmVyPjI3MjQyPC9yZWMtbnVtYmVyPjxmb3Jl
aWduLWtleXM+PGtleSBhcHA9IkVOIiBkYi1pZD0icHh3eHcwZXI5enYyZnhlenhkazV0dDV1dHo1
cDV2dHJ3ZHYwIiB0aW1lc3RhbXA9IjE0OTc4NDYyNDkiPjI3MjQyPC9rZXk+PC9mb3JlaWduLWtl
eXM+PHJlZi10eXBlIG5hbWU9IkpvdXJuYWwgQXJ0aWNsZXMiPjE3PC9yZWYtdHlwZT48Y29udHJp
YnV0b3JzPjxhdXRob3JzPjxhdXRob3I+R2FyaWJhbGRpLEEuPC9hdXRob3I+PGF1dGhvcj5HaWxh
cmRpLEcuPC9hdXRob3I+PGF1dGhvcj5HdWxsaW5vLE0uTC48L2F1dGhvcj48L2F1dGhvcnM+PC9j
b250cmlidXRvcnM+PHRpdGxlcz48dGl0bGU+PHN0eWxlIGZhY2U9Im5vcm1hbCIgZm9udD0iZGVm
YXVsdCIgc2l6ZT0iMTAwJSI+RXZpZGVuY2UgZm9yIGFuIGV4cGFuZGVkIGhvc3QgcmFuZ2Ugb2Yg
PC9zdHlsZT48c3R5bGUgZmFjZT0iaXRhbGljIiBmb250PSJkZWZhdWx0IiBzaXplPSIxMDAlIj5G
dXNhcml1bSBveHlzcG9ydW08L3N0eWxlPjxzdHlsZSBmYWNlPSJub3JtYWwiIGZvbnQ9ImRlZmF1
bHQiIHNpemU9IjEwMCUiPiBmLiBzcC48L3N0eWxlPjxzdHlsZSBmYWNlPSJpdGFsaWMiIGZvbnQ9
ImRlZmF1bHQiIHNpemU9IjEwMCUiPiByYXBoYW5pPC9zdHlsZT48L3RpdGxlPjxzZWNvbmRhcnkt
dGl0bGU+UGh5dG9wYXJhc2l0aWNhPC9zZWNvbmRhcnktdGl0bGU+PC90aXRsZXM+PHBlcmlvZGlj
YWw+PGZ1bGwtdGl0bGU+UGh5dG9wYXJhc2l0aWNhPC9mdWxsLXRpdGxlPjwvcGVyaW9kaWNhbD48
cGFnZXM+MTE1LTEyMTwvcGFnZXM+PHZvbHVtZT4zNDwvdm9sdW1lPjxrZXl3b3Jkcz48a2V5d29y
ZD5Sb2NrZXQ8L2tleXdvcmQ+PGtleXdvcmQ+Y3J1Y2lmZXIgY3JvcHM8L2tleXdvcmQ+PGtleXdv
cmQ+aG9zdCByYW5nZTwva2V5d29yZD48a2V5d29yZD5GdXNhcml1bSB3aWx0PC9rZXl3b3JkPjxr
ZXl3b3JkPkZ1c2FyaXVtIG94eXNwb3J1bTwva2V5d29yZD48L2tleXdvcmRzPjxkYXRlcz48eWVh
cj4yMDA2PC95ZWFyPjwvZGF0ZXM+PHVybHM+PHBkZi11cmxzPjx1cmw+SjpcRSBMaWJyYXJ5XFBs
YW50IENhdGFsb2d1ZVxHXEdhcmliYWxkaSBldCBhbCAyMDA2IEVOMjcyNDIucGRmPC91cmw+PC9w
ZGYtdXJscz48L3VybHM+PGN1c3RvbTE+R3JhaW5zLCBzZWVkcyBhbmQgd2VlZHMga3A8L2N1c3Rv
bTE+PC9yZWNvcmQ+PC9DaXRlPjxDaXRlPjxBdXRob3I+UmltbWVyPC9BdXRob3I+PFllYXI+MjAw
NzwvWWVhcj48UmVjTnVtPjI4MTYxPC9SZWNOdW0+PHJlY29yZD48cmVjLW51bWJlcj4yODE2MTwv
cmVjLW51bWJlcj48Zm9yZWlnbi1rZXlzPjxrZXkgYXBwPSJFTiIgZGItaWQ9InB4d3h3MGVyOXp2
MmZ4ZXp4ZGs1dHQ1dXR6NXA1dnRyd2R2MCIgdGltZXN0YW1wPSIxNDk5MTIyMjc0Ij4yODE2MTwv
a2V5PjwvZm9yZWlnbi1rZXlzPjxyZWYtdHlwZSBuYW1lPSJCb29rcyI+NjwvcmVmLXR5cGU+PGNv
bnRyaWJ1dG9ycz48YXV0aG9ycz48YXV0aG9yPlJpbW1lciwgUy5SLjwvYXV0aG9yPjxhdXRob3I+
U2hhdHR1Y2ssIFYuSS4gPC9hdXRob3I+PGF1dGhvcj5CdWNod2FsZHQsIEwuPC9hdXRob3I+PC9h
dXRob3JzPjwvY29udHJpYnV0b3JzPjx0aXRsZXM+PHRpdGxlPjxzdHlsZSBmYWNlPSJub3JtYWwi
IGZvbnQ9ImRlZmF1bHQiIHNpemU9IjEwMCUiPkNvbXBlbmRpdW0gb2YgPC9zdHlsZT48c3R5bGUg
ZmFjZT0iaXRhbGljIiBmb250PSJkZWZhdWx0IiBzaXplPSIxMDAlIj5CcmFzc2ljYTwvc3R5bGU+
PHN0eWxlIGZhY2U9Im5vcm1hbCIgZm9udD0iZGVmYXVsdCIgc2l6ZT0iMTAwJSI+IGRpc2Vhc2Vz
PC9zdHlsZT48L3RpdGxlPjwvdGl0bGVzPjxkYXRlcz48eWVhcj4yMDA3PC95ZWFyPjwvZGF0ZXM+
PHB1Yi1sb2NhdGlvbj5TdC4gUGF1bCwgTWlubmVzb3RhLCBVU0E8L3B1Yi1sb2NhdGlvbj48cHVi
bGlzaGVyPlRoZSBBbWVyaWNhbiBQaHl0b3BhdGhvbG9naWNhbCBTb2NpZXR5PC9wdWJsaXNoZXI+
PHVybHM+PC91cmxzPjxjdXN0b20xPlNlZWRzIGZvciBzb3dpbmcgS1AgPC9jdXN0b20xPjwvcmVj
b3JkPjwvQ2l0ZT48L0VuZE5vdGU+
</w:fldData>
              </w:fldChar>
            </w:r>
            <w:r w:rsidR="002D1F6C">
              <w:instrText xml:space="preserve"> ADDIN EN.CITE </w:instrText>
            </w:r>
            <w:r w:rsidR="002D1F6C">
              <w:fldChar w:fldCharType="begin">
                <w:fldData xml:space="preserve">PEVuZE5vdGU+PENpdGU+PEF1dGhvcj5HYXJpYmFsZGk8L0F1dGhvcj48WWVhcj4yMDA2PC9ZZWFy
PjxSZWNOdW0+MjcyNDI8L1JlY051bT48RGlzcGxheVRleHQ+KEdhcmliYWxkaSwgR2lsYXJkaSAm
YW1wOyBHdWxsaW5vIDIwMDY7IFJpbW1lciwgU2hhdHR1Y2sgJmFtcDsgQnVjaHdhbGR0IDIwMDcp
PC9EaXNwbGF5VGV4dD48cmVjb3JkPjxyZWMtbnVtYmVyPjI3MjQyPC9yZWMtbnVtYmVyPjxmb3Jl
aWduLWtleXM+PGtleSBhcHA9IkVOIiBkYi1pZD0icHh3eHcwZXI5enYyZnhlenhkazV0dDV1dHo1
cDV2dHJ3ZHYwIiB0aW1lc3RhbXA9IjE0OTc4NDYyNDkiPjI3MjQyPC9rZXk+PC9mb3JlaWduLWtl
eXM+PHJlZi10eXBlIG5hbWU9IkpvdXJuYWwgQXJ0aWNsZXMiPjE3PC9yZWYtdHlwZT48Y29udHJp
YnV0b3JzPjxhdXRob3JzPjxhdXRob3I+R2FyaWJhbGRpLEEuPC9hdXRob3I+PGF1dGhvcj5HaWxh
cmRpLEcuPC9hdXRob3I+PGF1dGhvcj5HdWxsaW5vLE0uTC48L2F1dGhvcj48L2F1dGhvcnM+PC9j
b250cmlidXRvcnM+PHRpdGxlcz48dGl0bGU+PHN0eWxlIGZhY2U9Im5vcm1hbCIgZm9udD0iZGVm
YXVsdCIgc2l6ZT0iMTAwJSI+RXZpZGVuY2UgZm9yIGFuIGV4cGFuZGVkIGhvc3QgcmFuZ2Ugb2Yg
PC9zdHlsZT48c3R5bGUgZmFjZT0iaXRhbGljIiBmb250PSJkZWZhdWx0IiBzaXplPSIxMDAlIj5G
dXNhcml1bSBveHlzcG9ydW08L3N0eWxlPjxzdHlsZSBmYWNlPSJub3JtYWwiIGZvbnQ9ImRlZmF1
bHQiIHNpemU9IjEwMCUiPiBmLiBzcC48L3N0eWxlPjxzdHlsZSBmYWNlPSJpdGFsaWMiIGZvbnQ9
ImRlZmF1bHQiIHNpemU9IjEwMCUiPiByYXBoYW5pPC9zdHlsZT48L3RpdGxlPjxzZWNvbmRhcnkt
dGl0bGU+UGh5dG9wYXJhc2l0aWNhPC9zZWNvbmRhcnktdGl0bGU+PC90aXRsZXM+PHBlcmlvZGlj
YWw+PGZ1bGwtdGl0bGU+UGh5dG9wYXJhc2l0aWNhPC9mdWxsLXRpdGxlPjwvcGVyaW9kaWNhbD48
cGFnZXM+MTE1LTEyMTwvcGFnZXM+PHZvbHVtZT4zNDwvdm9sdW1lPjxrZXl3b3Jkcz48a2V5d29y
ZD5Sb2NrZXQ8L2tleXdvcmQ+PGtleXdvcmQ+Y3J1Y2lmZXIgY3JvcHM8L2tleXdvcmQ+PGtleXdv
cmQ+aG9zdCByYW5nZTwva2V5d29yZD48a2V5d29yZD5GdXNhcml1bSB3aWx0PC9rZXl3b3JkPjxr
ZXl3b3JkPkZ1c2FyaXVtIG94eXNwb3J1bTwva2V5d29yZD48L2tleXdvcmRzPjxkYXRlcz48eWVh
cj4yMDA2PC95ZWFyPjwvZGF0ZXM+PHVybHM+PHBkZi11cmxzPjx1cmw+SjpcRSBMaWJyYXJ5XFBs
YW50IENhdGFsb2d1ZVxHXEdhcmliYWxkaSBldCBhbCAyMDA2IEVOMjcyNDIucGRmPC91cmw+PC9w
ZGYtdXJscz48L3VybHM+PGN1c3RvbTE+R3JhaW5zLCBzZWVkcyBhbmQgd2VlZHMga3A8L2N1c3Rv
bTE+PC9yZWNvcmQ+PC9DaXRlPjxDaXRlPjxBdXRob3I+UmltbWVyPC9BdXRob3I+PFllYXI+MjAw
NzwvWWVhcj48UmVjTnVtPjI4MTYxPC9SZWNOdW0+PHJlY29yZD48cmVjLW51bWJlcj4yODE2MTwv
cmVjLW51bWJlcj48Zm9yZWlnbi1rZXlzPjxrZXkgYXBwPSJFTiIgZGItaWQ9InB4d3h3MGVyOXp2
MmZ4ZXp4ZGs1dHQ1dXR6NXA1dnRyd2R2MCIgdGltZXN0YW1wPSIxNDk5MTIyMjc0Ij4yODE2MTwv
a2V5PjwvZm9yZWlnbi1rZXlzPjxyZWYtdHlwZSBuYW1lPSJCb29rcyI+NjwvcmVmLXR5cGU+PGNv
bnRyaWJ1dG9ycz48YXV0aG9ycz48YXV0aG9yPlJpbW1lciwgUy5SLjwvYXV0aG9yPjxhdXRob3I+
U2hhdHR1Y2ssIFYuSS4gPC9hdXRob3I+PGF1dGhvcj5CdWNod2FsZHQsIEwuPC9hdXRob3I+PC9h
dXRob3JzPjwvY29udHJpYnV0b3JzPjx0aXRsZXM+PHRpdGxlPjxzdHlsZSBmYWNlPSJub3JtYWwi
IGZvbnQ9ImRlZmF1bHQiIHNpemU9IjEwMCUiPkNvbXBlbmRpdW0gb2YgPC9zdHlsZT48c3R5bGUg
ZmFjZT0iaXRhbGljIiBmb250PSJkZWZhdWx0IiBzaXplPSIxMDAlIj5CcmFzc2ljYTwvc3R5bGU+
PHN0eWxlIGZhY2U9Im5vcm1hbCIgZm9udD0iZGVmYXVsdCIgc2l6ZT0iMTAwJSI+IGRpc2Vhc2Vz
PC9zdHlsZT48L3RpdGxlPjwvdGl0bGVzPjxkYXRlcz48eWVhcj4yMDA3PC95ZWFyPjwvZGF0ZXM+
PHB1Yi1sb2NhdGlvbj5TdC4gUGF1bCwgTWlubmVzb3RhLCBVU0E8L3B1Yi1sb2NhdGlvbj48cHVi
bGlzaGVyPlRoZSBBbWVyaWNhbiBQaHl0b3BhdGhvbG9naWNhbCBTb2NpZXR5PC9wdWJsaXNoZXI+
PHVybHM+PC91cmxzPjxjdXN0b20xPlNlZWRzIGZvciBzb3dpbmcgS1AgPC9jdXN0b20xPjwvcmVj
b3JkPjwvQ2l0ZT48L0VuZE5vdGU+
</w:fldData>
              </w:fldChar>
            </w:r>
            <w:r w:rsidR="002D1F6C">
              <w:instrText xml:space="preserve"> ADDIN EN.CITE.DATA </w:instrText>
            </w:r>
            <w:r w:rsidR="002D1F6C">
              <w:fldChar w:fldCharType="end"/>
            </w:r>
            <w:r w:rsidR="002D1F6C">
              <w:fldChar w:fldCharType="separate"/>
            </w:r>
            <w:r w:rsidR="002D1F6C">
              <w:rPr>
                <w:noProof/>
              </w:rPr>
              <w:t>(</w:t>
            </w:r>
            <w:hyperlink w:anchor="_ENREF_103" w:tooltip="Garibaldi, 2006 #27242" w:history="1">
              <w:r w:rsidR="002D1F6C">
                <w:rPr>
                  <w:noProof/>
                </w:rPr>
                <w:t>Garibaldi, Gilardi &amp; Gullino 2006</w:t>
              </w:r>
            </w:hyperlink>
            <w:r w:rsidR="002D1F6C">
              <w:rPr>
                <w:noProof/>
              </w:rPr>
              <w:t xml:space="preserve">; </w:t>
            </w:r>
            <w:hyperlink w:anchor="_ENREF_252" w:tooltip="Rimmer, 2007 #28161" w:history="1">
              <w:r w:rsidR="002D1F6C">
                <w:rPr>
                  <w:noProof/>
                </w:rPr>
                <w:t>Rimmer, Shattuck &amp; Buchwaldt 2007</w:t>
              </w:r>
            </w:hyperlink>
            <w:r w:rsidR="002D1F6C">
              <w:rPr>
                <w:noProof/>
              </w:rPr>
              <w:t>)</w:t>
            </w:r>
            <w:r w:rsidR="002D1F6C">
              <w:fldChar w:fldCharType="end"/>
            </w:r>
            <w:r w:rsidR="00AD71FD" w:rsidRPr="00AD71FD">
              <w:t>.</w:t>
            </w:r>
          </w:p>
          <w:p w:rsidR="00AD71FD" w:rsidRDefault="00F451F3" w:rsidP="000C4109">
            <w:pPr>
              <w:pStyle w:val="TableBullet"/>
              <w:ind w:left="460" w:hanging="426"/>
            </w:pPr>
            <w:r w:rsidRPr="004B2A02">
              <w:rPr>
                <w:i/>
              </w:rPr>
              <w:lastRenderedPageBreak/>
              <w:t>F. o.</w:t>
            </w:r>
            <w:r>
              <w:t xml:space="preserve"> f. sp. </w:t>
            </w:r>
            <w:r w:rsidRPr="004B2A02">
              <w:rPr>
                <w:i/>
              </w:rPr>
              <w:t>raphani</w:t>
            </w:r>
            <w:r>
              <w:t xml:space="preserve"> </w:t>
            </w:r>
            <w:r w:rsidR="00AD71FD">
              <w:t>causes r</w:t>
            </w:r>
            <w:r w:rsidR="00E57213">
              <w:t>adish yellows or fusarium wilt</w:t>
            </w:r>
            <w:r w:rsidR="00646726">
              <w:t xml:space="preserve"> </w:t>
            </w:r>
            <w:r w:rsidR="002D1F6C">
              <w:fldChar w:fldCharType="begin"/>
            </w:r>
            <w:r w:rsidR="002D1F6C">
              <w:instrText xml:space="preserve"> ADDIN EN.CITE &lt;EndNote&gt;&lt;Cite&gt;&lt;Author&gt;Rimmer&lt;/Author&gt;&lt;Year&gt;2007&lt;/Year&gt;&lt;RecNum&gt;28161&lt;/RecNum&gt;&lt;DisplayText&gt;(Rimmer, Shattuck &amp;amp; Buchwaldt 2007)&lt;/DisplayText&gt;&lt;record&gt;&lt;rec-number&gt;28161&lt;/rec-number&gt;&lt;foreign-keys&gt;&lt;key app="EN" db-id="pxwxw0er9zv2fxezxdk5tt5utz5p5vtrwdv0" timestamp="1499122274"&gt;28161&lt;/key&gt;&lt;/foreign-keys&gt;&lt;ref-type name="Books"&gt;6&lt;/ref-type&gt;&lt;contributors&gt;&lt;authors&gt;&lt;author&gt;Rimmer, S.R.&lt;/author&gt;&lt;author&gt;Shattuck, V.I. &lt;/author&gt;&lt;author&gt;Buchwaldt, L.&lt;/author&gt;&lt;/authors&gt;&lt;/contributors&gt;&lt;titles&gt;&lt;title&gt;&lt;style face="normal" font="default" size="100%"&gt;Compendium of &lt;/style&gt;&lt;style face="italic" font="default" size="100%"&gt;Brassica&lt;/style&gt;&lt;style face="normal" font="default" size="100%"&gt; diseases&lt;/style&gt;&lt;/title&gt;&lt;/titles&gt;&lt;dates&gt;&lt;year&gt;2007&lt;/year&gt;&lt;/dates&gt;&lt;pub-location&gt;St. Paul, Minnesota, USA&lt;/pub-location&gt;&lt;publisher&gt;The American Phytopathological Society&lt;/publisher&gt;&lt;urls&gt;&lt;/urls&gt;&lt;custom1&gt;Seeds for sowing KP &lt;/custom1&gt;&lt;/record&gt;&lt;/Cite&gt;&lt;/EndNote&gt;</w:instrText>
            </w:r>
            <w:r w:rsidR="002D1F6C">
              <w:fldChar w:fldCharType="separate"/>
            </w:r>
            <w:r w:rsidR="002D1F6C">
              <w:rPr>
                <w:noProof/>
              </w:rPr>
              <w:t>(</w:t>
            </w:r>
            <w:hyperlink w:anchor="_ENREF_252" w:tooltip="Rimmer, 2007 #28161" w:history="1">
              <w:r w:rsidR="002D1F6C">
                <w:rPr>
                  <w:noProof/>
                </w:rPr>
                <w:t>Rimmer, Shattuck &amp; Buchwaldt 2007</w:t>
              </w:r>
            </w:hyperlink>
            <w:r w:rsidR="002D1F6C">
              <w:rPr>
                <w:noProof/>
              </w:rPr>
              <w:t>)</w:t>
            </w:r>
            <w:r w:rsidR="002D1F6C">
              <w:fldChar w:fldCharType="end"/>
            </w:r>
            <w:r w:rsidR="00AD71FD">
              <w:t>.</w:t>
            </w:r>
            <w:r w:rsidR="00134B08">
              <w:t xml:space="preserve"> This damaging disease of radish is particularly important in </w:t>
            </w:r>
            <w:r w:rsidR="00134B08" w:rsidRPr="00134B08">
              <w:t>the USA</w:t>
            </w:r>
            <w:r w:rsidR="00067564">
              <w:t xml:space="preserve"> </w:t>
            </w:r>
            <w:r w:rsidR="002D1F6C">
              <w:fldChar w:fldCharType="begin"/>
            </w:r>
            <w:r w:rsidR="002D1F6C">
              <w:instrText xml:space="preserve"> ADDIN EN.CITE &lt;EndNote&gt;&lt;Cite&gt;&lt;Author&gt;du Toit&lt;/Author&gt;&lt;Year&gt;2003&lt;/Year&gt;&lt;RecNum&gt;27209&lt;/RecNum&gt;&lt;DisplayText&gt;(du Toit &amp;amp; Pelter 2003)&lt;/DisplayText&gt;&lt;record&gt;&lt;rec-number&gt;27209&lt;/rec-number&gt;&lt;foreign-keys&gt;&lt;key app="EN" db-id="pxwxw0er9zv2fxezxdk5tt5utz5p5vtrwdv0" timestamp="1497846248"&gt;27209&lt;/key&gt;&lt;/foreign-keys&gt;&lt;ref-type name="Journal Articles (online only)"&gt;43&lt;/ref-type&gt;&lt;contributors&gt;&lt;authors&gt;&lt;author&gt;du Toit,L.J.&lt;/author&gt;&lt;author&gt;Pelter,G.Q.&lt;/author&gt;&lt;/authors&gt;&lt;/contributors&gt;&lt;titles&gt;&lt;title&gt;&lt;style face="normal" font="default" size="100%"&gt;Wilt of radish caused by &lt;/style&gt;&lt;style face="italic" font="default" size="100%"&gt;Fusarium oxysporum&lt;/style&gt;&lt;style face="normal" font="default" size="100%"&gt; f. &lt;/style&gt;&lt;style face="italic" font="default" size="100%"&gt;s&lt;/style&gt;&lt;style face="normal" font="default" size="100%"&gt;p. &lt;/style&gt;&lt;style face="italic" font="default" size="100%"&gt;raphani &lt;/style&gt;&lt;style face="normal" font="default" size="100%"&gt;in Washington State&lt;/style&gt;&lt;/title&gt;&lt;secondary-title&gt;Plant Health Progress&lt;/secondary-title&gt;&lt;/titles&gt;&lt;periodical&gt;&lt;full-title&gt;Plant Health Progress&lt;/full-title&gt;&lt;/periodical&gt;&lt;volume&gt;1 &lt;/volume&gt;&lt;keywords&gt;&lt;keyword&gt;Radish&lt;/keyword&gt;&lt;keyword&gt;Fusarium oxysporum f. sp. raphani&lt;/keyword&gt;&lt;keyword&gt;root&lt;/keyword&gt;&lt;keyword&gt;Symptom&lt;/keyword&gt;&lt;/keywords&gt;&lt;dates&gt;&lt;year&gt;2003&lt;/year&gt;&lt;/dates&gt;&lt;urls&gt;&lt;pdf-urls&gt;&lt;url&gt;J:\E Library\Plant Catalogue\d\du Toit and Pelter 2003 EN27209.pdf&lt;/url&gt;&lt;/pdf-urls&gt;&lt;/urls&gt;&lt;custom1&gt;Grains, seeds and weeds kp&lt;/custom1&gt;&lt;electronic-resource-num&gt;DOI 10.1094/PHP-2003-0616-01-HN&lt;/electronic-resource-num&gt;&lt;/record&gt;&lt;/Cite&gt;&lt;/EndNote&gt;</w:instrText>
            </w:r>
            <w:r w:rsidR="002D1F6C">
              <w:fldChar w:fldCharType="separate"/>
            </w:r>
            <w:r w:rsidR="002D1F6C">
              <w:rPr>
                <w:noProof/>
              </w:rPr>
              <w:t>(</w:t>
            </w:r>
            <w:hyperlink w:anchor="_ENREF_68" w:tooltip="du Toit, 2003 #27209" w:history="1">
              <w:r w:rsidR="002D1F6C">
                <w:rPr>
                  <w:noProof/>
                </w:rPr>
                <w:t>du Toit &amp; Pelter 2003</w:t>
              </w:r>
            </w:hyperlink>
            <w:r w:rsidR="002D1F6C">
              <w:rPr>
                <w:noProof/>
              </w:rPr>
              <w:t>)</w:t>
            </w:r>
            <w:r w:rsidR="002D1F6C">
              <w:fldChar w:fldCharType="end"/>
            </w:r>
            <w:r w:rsidR="00134B08" w:rsidRPr="00134B08">
              <w:t>.</w:t>
            </w:r>
          </w:p>
          <w:p w:rsidR="00AD71FD" w:rsidRPr="00AD71FD" w:rsidRDefault="000926FD" w:rsidP="002D1F6C">
            <w:pPr>
              <w:pStyle w:val="TableBullet"/>
              <w:ind w:left="460" w:hanging="426"/>
            </w:pPr>
            <w:r>
              <w:t xml:space="preserve">On </w:t>
            </w:r>
            <w:r>
              <w:rPr>
                <w:i/>
              </w:rPr>
              <w:t>Eruca vesicaria</w:t>
            </w:r>
            <w:r w:rsidR="00134B08">
              <w:t>, diseased plants a</w:t>
            </w:r>
            <w:r w:rsidR="00AD71FD">
              <w:t xml:space="preserve">re stunted and </w:t>
            </w:r>
            <w:r w:rsidR="00AD71FD">
              <w:rPr>
                <w:noProof/>
              </w:rPr>
              <w:t>chlorotic</w:t>
            </w:r>
            <w:r w:rsidR="00AD71FD">
              <w:t xml:space="preserve"> with brown or black streaks in the vascular system. Vascular tis</w:t>
            </w:r>
            <w:r w:rsidR="00134B08">
              <w:t>sues of affected plants appear</w:t>
            </w:r>
            <w:r w:rsidR="00AD71FD">
              <w:t xml:space="preserve"> red or</w:t>
            </w:r>
            <w:r w:rsidR="00023B14">
              <w:t xml:space="preserve"> brown</w:t>
            </w:r>
            <w:r w:rsidR="00067564">
              <w:t xml:space="preserve"> </w:t>
            </w:r>
            <w:r w:rsidR="002D1F6C">
              <w:fldChar w:fldCharType="begin"/>
            </w:r>
            <w:r w:rsidR="002D1F6C">
              <w:instrText xml:space="preserve"> ADDIN EN.CITE &lt;EndNote&gt;&lt;Cite&gt;&lt;Author&gt;Garibaldi&lt;/Author&gt;&lt;Year&gt;2003&lt;/Year&gt;&lt;RecNum&gt;27241&lt;/RecNum&gt;&lt;DisplayText&gt;(Garibaldi, Gilardi &amp;amp; Gullino 2003)&lt;/DisplayText&gt;&lt;record&gt;&lt;rec-number&gt;27241&lt;/rec-number&gt;&lt;foreign-keys&gt;&lt;key app="EN" db-id="pxwxw0er9zv2fxezxdk5tt5utz5p5vtrwdv0" timestamp="1497846249"&gt;27241&lt;/key&gt;&lt;/foreign-keys&gt;&lt;ref-type name="Journal Articles"&gt;17&lt;/ref-type&gt;&lt;contributors&gt;&lt;authors&gt;&lt;author&gt;Garibaldi,A.&lt;/author&gt;&lt;author&gt;Gilardi,G.&lt;/author&gt;&lt;author&gt;Gullino,M.L.&lt;/author&gt;&lt;/authors&gt;&lt;/contributors&gt;&lt;titles&gt;&lt;title&gt;&lt;style face="normal" font="default" size="100%"&gt;First report of&lt;/style&gt;&lt;style face="italic" font="default" size="100%"&gt; Fusarium oxysporum&lt;/style&gt;&lt;style face="normal" font="default" size="100%"&gt; on &lt;/style&gt;&lt;style face="italic" font="default" size="100%"&gt;Eruca vesicaria&lt;/style&gt;&lt;style face="normal" font="default" size="100%"&gt; and &lt;/style&gt;&lt;style face="italic" font="default" size="100%"&gt;Diplotaxis sin&lt;/style&gt;&lt;style face="normal" font="default" size="100%"&gt; Europe&lt;/style&gt;&lt;/title&gt;&lt;secondary-title&gt;Plant Disease&lt;/secondary-title&gt;&lt;/titles&gt;&lt;periodical&gt;&lt;full-title&gt;Plant Disease&lt;/full-title&gt;&lt;/periodical&gt;&lt;pages&gt;201&lt;/pages&gt;&lt;volume&gt;87&lt;/volume&gt;&lt;keywords&gt;&lt;keyword&gt;Fusarium oxysporum&lt;/keyword&gt;&lt;keyword&gt;host range&lt;/keyword&gt;&lt;keyword&gt;Brassica&lt;/keyword&gt;&lt;/keywords&gt;&lt;dates&gt;&lt;year&gt;2003&lt;/year&gt;&lt;/dates&gt;&lt;urls&gt;&lt;pdf-urls&gt;&lt;url&gt;file://J:\E Library\Plant Catalogue\G\Garibaldi et al 2003 EN27241.pdf&lt;/url&gt;&lt;/pdf-urls&gt;&lt;/urls&gt;&lt;custom1&gt;Grains, seeds and weeds kp&lt;/custom1&gt;&lt;/record&gt;&lt;/Cite&gt;&lt;/EndNote&gt;</w:instrText>
            </w:r>
            <w:r w:rsidR="002D1F6C">
              <w:fldChar w:fldCharType="separate"/>
            </w:r>
            <w:r w:rsidR="002D1F6C">
              <w:rPr>
                <w:noProof/>
              </w:rPr>
              <w:t>(</w:t>
            </w:r>
            <w:hyperlink w:anchor="_ENREF_102" w:tooltip="Garibaldi, 2003 #27241" w:history="1">
              <w:r w:rsidR="002D1F6C">
                <w:rPr>
                  <w:noProof/>
                </w:rPr>
                <w:t>Garibaldi, Gilardi &amp; Gullino 2003</w:t>
              </w:r>
            </w:hyperlink>
            <w:r w:rsidR="002D1F6C">
              <w:rPr>
                <w:noProof/>
              </w:rPr>
              <w:t>)</w:t>
            </w:r>
            <w:r w:rsidR="002D1F6C">
              <w:fldChar w:fldCharType="end"/>
            </w:r>
            <w:r w:rsidR="00023B14">
              <w:t>.</w:t>
            </w:r>
          </w:p>
        </w:tc>
      </w:tr>
      <w:tr w:rsidR="00A901D7" w:rsidTr="00134B08">
        <w:tc>
          <w:tcPr>
            <w:tcW w:w="1205" w:type="pct"/>
            <w:tcBorders>
              <w:top w:val="single" w:sz="4" w:space="0" w:color="D9D9D9" w:themeColor="background1" w:themeShade="D9"/>
              <w:bottom w:val="single" w:sz="4" w:space="0" w:color="D9D9D9" w:themeColor="background1" w:themeShade="D9"/>
            </w:tcBorders>
          </w:tcPr>
          <w:p w:rsidR="00A901D7" w:rsidRDefault="00A901D7" w:rsidP="00E33C88">
            <w:pPr>
              <w:pStyle w:val="TableText"/>
            </w:pPr>
            <w:r>
              <w:lastRenderedPageBreak/>
              <w:t>Other aspects of the environment</w:t>
            </w:r>
          </w:p>
        </w:tc>
        <w:tc>
          <w:tcPr>
            <w:tcW w:w="3795" w:type="pct"/>
            <w:tcBorders>
              <w:top w:val="single" w:sz="4" w:space="0" w:color="D9D9D9" w:themeColor="background1" w:themeShade="D9"/>
              <w:bottom w:val="single" w:sz="4" w:space="0" w:color="D9D9D9" w:themeColor="background1" w:themeShade="D9"/>
            </w:tcBorders>
          </w:tcPr>
          <w:p w:rsidR="00933743" w:rsidRPr="00933743" w:rsidRDefault="00933743" w:rsidP="00E33C88">
            <w:pPr>
              <w:pStyle w:val="TableText"/>
            </w:pPr>
            <w:r w:rsidRPr="00933743">
              <w:t>A—Indiscernible at the local level</w:t>
            </w:r>
          </w:p>
          <w:p w:rsidR="00933743" w:rsidRPr="00933743" w:rsidRDefault="00933743" w:rsidP="00E33C88">
            <w:pPr>
              <w:pStyle w:val="TableText"/>
            </w:pPr>
            <w:r w:rsidRPr="00933743">
              <w:t xml:space="preserve">The direct impact of </w:t>
            </w:r>
            <w:r w:rsidRPr="004B2A02">
              <w:rPr>
                <w:i/>
              </w:rPr>
              <w:t>F</w:t>
            </w:r>
            <w:r w:rsidR="004B2A02" w:rsidRPr="004B2A02">
              <w:rPr>
                <w:i/>
              </w:rPr>
              <w:t xml:space="preserve">. </w:t>
            </w:r>
            <w:r w:rsidR="00F451F3" w:rsidRPr="004B2A02">
              <w:rPr>
                <w:i/>
              </w:rPr>
              <w:t>o.</w:t>
            </w:r>
            <w:r w:rsidR="00F451F3">
              <w:t xml:space="preserve"> f. sp.</w:t>
            </w:r>
            <w:r w:rsidR="00F451F3" w:rsidRPr="004B2A02">
              <w:rPr>
                <w:i/>
              </w:rPr>
              <w:t xml:space="preserve"> raphani</w:t>
            </w:r>
            <w:r w:rsidR="00F451F3">
              <w:t xml:space="preserve"> </w:t>
            </w:r>
            <w:r w:rsidRPr="00933743">
              <w:t xml:space="preserve">on other aspects of the environment would be indiscernible at the local, district, regional and national levels, which has an impact score of ‘A’. </w:t>
            </w:r>
          </w:p>
          <w:p w:rsidR="00A901D7" w:rsidRPr="00933743" w:rsidRDefault="00F451F3" w:rsidP="002D1F6C">
            <w:pPr>
              <w:pStyle w:val="TableBullet"/>
              <w:ind w:left="460" w:hanging="426"/>
            </w:pPr>
            <w:r w:rsidRPr="004B2A02">
              <w:rPr>
                <w:i/>
              </w:rPr>
              <w:t xml:space="preserve">F. o. </w:t>
            </w:r>
            <w:r>
              <w:t xml:space="preserve">f. sp. </w:t>
            </w:r>
            <w:r w:rsidRPr="004B2A02">
              <w:rPr>
                <w:i/>
              </w:rPr>
              <w:t>raphani</w:t>
            </w:r>
            <w:r>
              <w:t xml:space="preserve"> </w:t>
            </w:r>
            <w:r w:rsidR="00933743" w:rsidRPr="00933743">
              <w:t xml:space="preserve">has a narrow host range and infects only </w:t>
            </w:r>
            <w:r w:rsidR="000926FD">
              <w:rPr>
                <w:i/>
              </w:rPr>
              <w:t xml:space="preserve">Diplotaxis tennuifolia, Eruca vesicaria </w:t>
            </w:r>
            <w:r w:rsidR="000926FD">
              <w:t xml:space="preserve">and </w:t>
            </w:r>
            <w:r w:rsidR="000926FD">
              <w:rPr>
                <w:i/>
              </w:rPr>
              <w:t>Raphanus sativus</w:t>
            </w:r>
            <w:r w:rsidR="00933743" w:rsidRPr="00933743">
              <w:t xml:space="preserve"> </w:t>
            </w:r>
            <w:r w:rsidR="002D1F6C">
              <w:fldChar w:fldCharType="begin">
                <w:fldData xml:space="preserve">PEVuZE5vdGU+PENpdGU+PEF1dGhvcj5kdSBUb2l0PC9BdXRob3I+PFllYXI+MjAwMzwvWWVhcj48
UmVjTnVtPjI3MjA5PC9SZWNOdW0+PERpc3BsYXlUZXh0PihkdSBUb2l0ICZhbXA7IFBlbHRlciAy
MDAzOyBHYXJpYmFsZGksIEdpbGFyZGkgJmFtcDsgR3VsbGlubyAyMDA2OyBSaW1tZXIsIFNoYXR0
dWNrICZhbXA7IEJ1Y2h3YWxkdCAyMDA3KTwvRGlzcGxheVRleHQ+PHJlY29yZD48cmVjLW51bWJl
cj4yNzIwOTwvcmVjLW51bWJlcj48Zm9yZWlnbi1rZXlzPjxrZXkgYXBwPSJFTiIgZGItaWQ9InB4
d3h3MGVyOXp2MmZ4ZXp4ZGs1dHQ1dXR6NXA1dnRyd2R2MCIgdGltZXN0YW1wPSIxNDk3ODQ2MjQ4
Ij4yNzIwOTwva2V5PjwvZm9yZWlnbi1rZXlzPjxyZWYtdHlwZSBuYW1lPSJKb3VybmFsIEFydGlj
bGVzIChvbmxpbmUgb25seSkiPjQzPC9yZWYtdHlwZT48Y29udHJpYnV0b3JzPjxhdXRob3JzPjxh
dXRob3I+ZHUgVG9pdCxMLkouPC9hdXRob3I+PGF1dGhvcj5QZWx0ZXIsRy5RLjwvYXV0aG9yPjwv
YXV0aG9ycz48L2NvbnRyaWJ1dG9ycz48dGl0bGVzPjx0aXRsZT48c3R5bGUgZmFjZT0ibm9ybWFs
IiBmb250PSJkZWZhdWx0IiBzaXplPSIxMDAlIj5XaWx0IG9mIHJhZGlzaCBjYXVzZWQgYnkgPC9z
dHlsZT48c3R5bGUgZmFjZT0iaXRhbGljIiBmb250PSJkZWZhdWx0IiBzaXplPSIxMDAlIj5GdXNh
cml1bSBveHlzcG9ydW08L3N0eWxlPjxzdHlsZSBmYWNlPSJub3JtYWwiIGZvbnQ9ImRlZmF1bHQi
IHNpemU9IjEwMCUiPiBmLiA8L3N0eWxlPjxzdHlsZSBmYWNlPSJpdGFsaWMiIGZvbnQ9ImRlZmF1
bHQiIHNpemU9IjEwMCUiPnM8L3N0eWxlPjxzdHlsZSBmYWNlPSJub3JtYWwiIGZvbnQ9ImRlZmF1
bHQiIHNpemU9IjEwMCUiPnAuIDwvc3R5bGU+PHN0eWxlIGZhY2U9Iml0YWxpYyIgZm9udD0iZGVm
YXVsdCIgc2l6ZT0iMTAwJSI+cmFwaGFuaSA8L3N0eWxlPjxzdHlsZSBmYWNlPSJub3JtYWwiIGZv
bnQ9ImRlZmF1bHQiIHNpemU9IjEwMCUiPmluIFdhc2hpbmd0b24gU3RhdGU8L3N0eWxlPjwvdGl0
bGU+PHNlY29uZGFyeS10aXRsZT5QbGFudCBIZWFsdGggUHJvZ3Jlc3M8L3NlY29uZGFyeS10aXRs
ZT48L3RpdGxlcz48cGVyaW9kaWNhbD48ZnVsbC10aXRsZT5QbGFudCBIZWFsdGggUHJvZ3Jlc3M8
L2Z1bGwtdGl0bGU+PC9wZXJpb2RpY2FsPjx2b2x1bWU+MSA8L3ZvbHVtZT48a2V5d29yZHM+PGtl
eXdvcmQ+UmFkaXNoPC9rZXl3b3JkPjxrZXl3b3JkPkZ1c2FyaXVtIG94eXNwb3J1bSBmLiBzcC4g
cmFwaGFuaTwva2V5d29yZD48a2V5d29yZD5yb290PC9rZXl3b3JkPjxrZXl3b3JkPlN5bXB0b208
L2tleXdvcmQ+PC9rZXl3b3Jkcz48ZGF0ZXM+PHllYXI+MjAwMzwveWVhcj48L2RhdGVzPjx1cmxz
PjxwZGYtdXJscz48dXJsPko6XEUgTGlicmFyeVxQbGFudCBDYXRhbG9ndWVcZFxkdSBUb2l0IGFu
ZCBQZWx0ZXIgMjAwMyBFTjI3MjA5LnBkZjwvdXJsPjwvcGRmLXVybHM+PC91cmxzPjxjdXN0b20x
PkdyYWlucywgc2VlZHMgYW5kIHdlZWRzIGtwPC9jdXN0b20xPjxlbGVjdHJvbmljLXJlc291cmNl
LW51bT5ET0kgMTAuMTA5NC9QSFAtMjAwMy0wNjE2LTAxLUhOPC9lbGVjdHJvbmljLXJlc291cmNl
LW51bT48L3JlY29yZD48L0NpdGU+PENpdGU+PEF1dGhvcj5HYXJpYmFsZGk8L0F1dGhvcj48WWVh
cj4yMDA2PC9ZZWFyPjxSZWNOdW0+MjcyNDI8L1JlY051bT48cmVjb3JkPjxyZWMtbnVtYmVyPjI3
MjQyPC9yZWMtbnVtYmVyPjxmb3JlaWduLWtleXM+PGtleSBhcHA9IkVOIiBkYi1pZD0icHh3eHcw
ZXI5enYyZnhlenhkazV0dDV1dHo1cDV2dHJ3ZHYwIiB0aW1lc3RhbXA9IjE0OTc4NDYyNDkiPjI3
MjQyPC9rZXk+PC9mb3JlaWduLWtleXM+PHJlZi10eXBlIG5hbWU9IkpvdXJuYWwgQXJ0aWNsZXMi
PjE3PC9yZWYtdHlwZT48Y29udHJpYnV0b3JzPjxhdXRob3JzPjxhdXRob3I+R2FyaWJhbGRpLEEu
PC9hdXRob3I+PGF1dGhvcj5HaWxhcmRpLEcuPC9hdXRob3I+PGF1dGhvcj5HdWxsaW5vLE0uTC48
L2F1dGhvcj48L2F1dGhvcnM+PC9jb250cmlidXRvcnM+PHRpdGxlcz48dGl0bGU+PHN0eWxlIGZh
Y2U9Im5vcm1hbCIgZm9udD0iZGVmYXVsdCIgc2l6ZT0iMTAwJSI+RXZpZGVuY2UgZm9yIGFuIGV4
cGFuZGVkIGhvc3QgcmFuZ2Ugb2YgPC9zdHlsZT48c3R5bGUgZmFjZT0iaXRhbGljIiBmb250PSJk
ZWZhdWx0IiBzaXplPSIxMDAlIj5GdXNhcml1bSBveHlzcG9ydW08L3N0eWxlPjxzdHlsZSBmYWNl
PSJub3JtYWwiIGZvbnQ9ImRlZmF1bHQiIHNpemU9IjEwMCUiPiBmLiBzcC48L3N0eWxlPjxzdHls
ZSBmYWNlPSJpdGFsaWMiIGZvbnQ9ImRlZmF1bHQiIHNpemU9IjEwMCUiPiByYXBoYW5pPC9zdHls
ZT48L3RpdGxlPjxzZWNvbmRhcnktdGl0bGU+UGh5dG9wYXJhc2l0aWNhPC9zZWNvbmRhcnktdGl0
bGU+PC90aXRsZXM+PHBlcmlvZGljYWw+PGZ1bGwtdGl0bGU+UGh5dG9wYXJhc2l0aWNhPC9mdWxs
LXRpdGxlPjwvcGVyaW9kaWNhbD48cGFnZXM+MTE1LTEyMTwvcGFnZXM+PHZvbHVtZT4zNDwvdm9s
dW1lPjxrZXl3b3Jkcz48a2V5d29yZD5Sb2NrZXQ8L2tleXdvcmQ+PGtleXdvcmQ+Y3J1Y2lmZXIg
Y3JvcHM8L2tleXdvcmQ+PGtleXdvcmQ+aG9zdCByYW5nZTwva2V5d29yZD48a2V5d29yZD5GdXNh
cml1bSB3aWx0PC9rZXl3b3JkPjxrZXl3b3JkPkZ1c2FyaXVtIG94eXNwb3J1bTwva2V5d29yZD48
L2tleXdvcmRzPjxkYXRlcz48eWVhcj4yMDA2PC95ZWFyPjwvZGF0ZXM+PHVybHM+PHBkZi11cmxz
Pjx1cmw+SjpcRSBMaWJyYXJ5XFBsYW50IENhdGFsb2d1ZVxHXEdhcmliYWxkaSBldCBhbCAyMDA2
IEVOMjcyNDIucGRmPC91cmw+PC9wZGYtdXJscz48L3VybHM+PGN1c3RvbTE+R3JhaW5zLCBzZWVk
cyBhbmQgd2VlZHMga3A8L2N1c3RvbTE+PC9yZWNvcmQ+PC9DaXRlPjxDaXRlPjxBdXRob3I+Umlt
bWVyPC9BdXRob3I+PFllYXI+MjAwNzwvWWVhcj48UmVjTnVtPjI4MTYxPC9SZWNOdW0+PHJlY29y
ZD48cmVjLW51bWJlcj4yODE2MTwvcmVjLW51bWJlcj48Zm9yZWlnbi1rZXlzPjxrZXkgYXBwPSJF
TiIgZGItaWQ9InB4d3h3MGVyOXp2MmZ4ZXp4ZGs1dHQ1dXR6NXA1dnRyd2R2MCIgdGltZXN0YW1w
PSIxNDk5MTIyMjc0Ij4yODE2MTwva2V5PjwvZm9yZWlnbi1rZXlzPjxyZWYtdHlwZSBuYW1lPSJC
b29rcyI+NjwvcmVmLXR5cGU+PGNvbnRyaWJ1dG9ycz48YXV0aG9ycz48YXV0aG9yPlJpbW1lciwg
Uy5SLjwvYXV0aG9yPjxhdXRob3I+U2hhdHR1Y2ssIFYuSS4gPC9hdXRob3I+PGF1dGhvcj5CdWNo
d2FsZHQsIEwuPC9hdXRob3I+PC9hdXRob3JzPjwvY29udHJpYnV0b3JzPjx0aXRsZXM+PHRpdGxl
PjxzdHlsZSBmYWNlPSJub3JtYWwiIGZvbnQ9ImRlZmF1bHQiIHNpemU9IjEwMCUiPkNvbXBlbmRp
dW0gb2YgPC9zdHlsZT48c3R5bGUgZmFjZT0iaXRhbGljIiBmb250PSJkZWZhdWx0IiBzaXplPSIx
MDAlIj5CcmFzc2ljYTwvc3R5bGU+PHN0eWxlIGZhY2U9Im5vcm1hbCIgZm9udD0iZGVmYXVsdCIg
c2l6ZT0iMTAwJSI+IGRpc2Vhc2VzPC9zdHlsZT48L3RpdGxlPjwvdGl0bGVzPjxkYXRlcz48eWVh
cj4yMDA3PC95ZWFyPjwvZGF0ZXM+PHB1Yi1sb2NhdGlvbj5TdC4gUGF1bCwgTWlubmVzb3RhLCBV
U0E8L3B1Yi1sb2NhdGlvbj48cHVibGlzaGVyPlRoZSBBbWVyaWNhbiBQaHl0b3BhdGhvbG9naWNh
bCBTb2NpZXR5PC9wdWJsaXNoZXI+PHVybHM+PC91cmxzPjxjdXN0b20xPlNlZWRzIGZvciBzb3dp
bmcgS1AgPC9jdXN0b20xPjwvcmVjb3JkPjwvQ2l0ZT48L0VuZE5vdGU+AG==
</w:fldData>
              </w:fldChar>
            </w:r>
            <w:r w:rsidR="002D1F6C">
              <w:instrText xml:space="preserve"> ADDIN EN.CITE </w:instrText>
            </w:r>
            <w:r w:rsidR="002D1F6C">
              <w:fldChar w:fldCharType="begin">
                <w:fldData xml:space="preserve">PEVuZE5vdGU+PENpdGU+PEF1dGhvcj5kdSBUb2l0PC9BdXRob3I+PFllYXI+MjAwMzwvWWVhcj48
UmVjTnVtPjI3MjA5PC9SZWNOdW0+PERpc3BsYXlUZXh0PihkdSBUb2l0ICZhbXA7IFBlbHRlciAy
MDAzOyBHYXJpYmFsZGksIEdpbGFyZGkgJmFtcDsgR3VsbGlubyAyMDA2OyBSaW1tZXIsIFNoYXR0
dWNrICZhbXA7IEJ1Y2h3YWxkdCAyMDA3KTwvRGlzcGxheVRleHQ+PHJlY29yZD48cmVjLW51bWJl
cj4yNzIwOTwvcmVjLW51bWJlcj48Zm9yZWlnbi1rZXlzPjxrZXkgYXBwPSJFTiIgZGItaWQ9InB4
d3h3MGVyOXp2MmZ4ZXp4ZGs1dHQ1dXR6NXA1dnRyd2R2MCIgdGltZXN0YW1wPSIxNDk3ODQ2MjQ4
Ij4yNzIwOTwva2V5PjwvZm9yZWlnbi1rZXlzPjxyZWYtdHlwZSBuYW1lPSJKb3VybmFsIEFydGlj
bGVzIChvbmxpbmUgb25seSkiPjQzPC9yZWYtdHlwZT48Y29udHJpYnV0b3JzPjxhdXRob3JzPjxh
dXRob3I+ZHUgVG9pdCxMLkouPC9hdXRob3I+PGF1dGhvcj5QZWx0ZXIsRy5RLjwvYXV0aG9yPjwv
YXV0aG9ycz48L2NvbnRyaWJ1dG9ycz48dGl0bGVzPjx0aXRsZT48c3R5bGUgZmFjZT0ibm9ybWFs
IiBmb250PSJkZWZhdWx0IiBzaXplPSIxMDAlIj5XaWx0IG9mIHJhZGlzaCBjYXVzZWQgYnkgPC9z
dHlsZT48c3R5bGUgZmFjZT0iaXRhbGljIiBmb250PSJkZWZhdWx0IiBzaXplPSIxMDAlIj5GdXNh
cml1bSBveHlzcG9ydW08L3N0eWxlPjxzdHlsZSBmYWNlPSJub3JtYWwiIGZvbnQ9ImRlZmF1bHQi
IHNpemU9IjEwMCUiPiBmLiA8L3N0eWxlPjxzdHlsZSBmYWNlPSJpdGFsaWMiIGZvbnQ9ImRlZmF1
bHQiIHNpemU9IjEwMCUiPnM8L3N0eWxlPjxzdHlsZSBmYWNlPSJub3JtYWwiIGZvbnQ9ImRlZmF1
bHQiIHNpemU9IjEwMCUiPnAuIDwvc3R5bGU+PHN0eWxlIGZhY2U9Iml0YWxpYyIgZm9udD0iZGVm
YXVsdCIgc2l6ZT0iMTAwJSI+cmFwaGFuaSA8L3N0eWxlPjxzdHlsZSBmYWNlPSJub3JtYWwiIGZv
bnQ9ImRlZmF1bHQiIHNpemU9IjEwMCUiPmluIFdhc2hpbmd0b24gU3RhdGU8L3N0eWxlPjwvdGl0
bGU+PHNlY29uZGFyeS10aXRsZT5QbGFudCBIZWFsdGggUHJvZ3Jlc3M8L3NlY29uZGFyeS10aXRs
ZT48L3RpdGxlcz48cGVyaW9kaWNhbD48ZnVsbC10aXRsZT5QbGFudCBIZWFsdGggUHJvZ3Jlc3M8
L2Z1bGwtdGl0bGU+PC9wZXJpb2RpY2FsPjx2b2x1bWU+MSA8L3ZvbHVtZT48a2V5d29yZHM+PGtl
eXdvcmQ+UmFkaXNoPC9rZXl3b3JkPjxrZXl3b3JkPkZ1c2FyaXVtIG94eXNwb3J1bSBmLiBzcC4g
cmFwaGFuaTwva2V5d29yZD48a2V5d29yZD5yb290PC9rZXl3b3JkPjxrZXl3b3JkPlN5bXB0b208
L2tleXdvcmQ+PC9rZXl3b3Jkcz48ZGF0ZXM+PHllYXI+MjAwMzwveWVhcj48L2RhdGVzPjx1cmxz
PjxwZGYtdXJscz48dXJsPko6XEUgTGlicmFyeVxQbGFudCBDYXRhbG9ndWVcZFxkdSBUb2l0IGFu
ZCBQZWx0ZXIgMjAwMyBFTjI3MjA5LnBkZjwvdXJsPjwvcGRmLXVybHM+PC91cmxzPjxjdXN0b20x
PkdyYWlucywgc2VlZHMgYW5kIHdlZWRzIGtwPC9jdXN0b20xPjxlbGVjdHJvbmljLXJlc291cmNl
LW51bT5ET0kgMTAuMTA5NC9QSFAtMjAwMy0wNjE2LTAxLUhOPC9lbGVjdHJvbmljLXJlc291cmNl
LW51bT48L3JlY29yZD48L0NpdGU+PENpdGU+PEF1dGhvcj5HYXJpYmFsZGk8L0F1dGhvcj48WWVh
cj4yMDA2PC9ZZWFyPjxSZWNOdW0+MjcyNDI8L1JlY051bT48cmVjb3JkPjxyZWMtbnVtYmVyPjI3
MjQyPC9yZWMtbnVtYmVyPjxmb3JlaWduLWtleXM+PGtleSBhcHA9IkVOIiBkYi1pZD0icHh3eHcw
ZXI5enYyZnhlenhkazV0dDV1dHo1cDV2dHJ3ZHYwIiB0aW1lc3RhbXA9IjE0OTc4NDYyNDkiPjI3
MjQyPC9rZXk+PC9mb3JlaWduLWtleXM+PHJlZi10eXBlIG5hbWU9IkpvdXJuYWwgQXJ0aWNsZXMi
PjE3PC9yZWYtdHlwZT48Y29udHJpYnV0b3JzPjxhdXRob3JzPjxhdXRob3I+R2FyaWJhbGRpLEEu
PC9hdXRob3I+PGF1dGhvcj5HaWxhcmRpLEcuPC9hdXRob3I+PGF1dGhvcj5HdWxsaW5vLE0uTC48
L2F1dGhvcj48L2F1dGhvcnM+PC9jb250cmlidXRvcnM+PHRpdGxlcz48dGl0bGU+PHN0eWxlIGZh
Y2U9Im5vcm1hbCIgZm9udD0iZGVmYXVsdCIgc2l6ZT0iMTAwJSI+RXZpZGVuY2UgZm9yIGFuIGV4
cGFuZGVkIGhvc3QgcmFuZ2Ugb2YgPC9zdHlsZT48c3R5bGUgZmFjZT0iaXRhbGljIiBmb250PSJk
ZWZhdWx0IiBzaXplPSIxMDAlIj5GdXNhcml1bSBveHlzcG9ydW08L3N0eWxlPjxzdHlsZSBmYWNl
PSJub3JtYWwiIGZvbnQ9ImRlZmF1bHQiIHNpemU9IjEwMCUiPiBmLiBzcC48L3N0eWxlPjxzdHls
ZSBmYWNlPSJpdGFsaWMiIGZvbnQ9ImRlZmF1bHQiIHNpemU9IjEwMCUiPiByYXBoYW5pPC9zdHls
ZT48L3RpdGxlPjxzZWNvbmRhcnktdGl0bGU+UGh5dG9wYXJhc2l0aWNhPC9zZWNvbmRhcnktdGl0
bGU+PC90aXRsZXM+PHBlcmlvZGljYWw+PGZ1bGwtdGl0bGU+UGh5dG9wYXJhc2l0aWNhPC9mdWxs
LXRpdGxlPjwvcGVyaW9kaWNhbD48cGFnZXM+MTE1LTEyMTwvcGFnZXM+PHZvbHVtZT4zNDwvdm9s
dW1lPjxrZXl3b3Jkcz48a2V5d29yZD5Sb2NrZXQ8L2tleXdvcmQ+PGtleXdvcmQ+Y3J1Y2lmZXIg
Y3JvcHM8L2tleXdvcmQ+PGtleXdvcmQ+aG9zdCByYW5nZTwva2V5d29yZD48a2V5d29yZD5GdXNh
cml1bSB3aWx0PC9rZXl3b3JkPjxrZXl3b3JkPkZ1c2FyaXVtIG94eXNwb3J1bTwva2V5d29yZD48
L2tleXdvcmRzPjxkYXRlcz48eWVhcj4yMDA2PC95ZWFyPjwvZGF0ZXM+PHVybHM+PHBkZi11cmxz
Pjx1cmw+SjpcRSBMaWJyYXJ5XFBsYW50IENhdGFsb2d1ZVxHXEdhcmliYWxkaSBldCBhbCAyMDA2
IEVOMjcyNDIucGRmPC91cmw+PC9wZGYtdXJscz48L3VybHM+PGN1c3RvbTE+R3JhaW5zLCBzZWVk
cyBhbmQgd2VlZHMga3A8L2N1c3RvbTE+PC9yZWNvcmQ+PC9DaXRlPjxDaXRlPjxBdXRob3I+Umlt
bWVyPC9BdXRob3I+PFllYXI+MjAwNzwvWWVhcj48UmVjTnVtPjI4MTYxPC9SZWNOdW0+PHJlY29y
ZD48cmVjLW51bWJlcj4yODE2MTwvcmVjLW51bWJlcj48Zm9yZWlnbi1rZXlzPjxrZXkgYXBwPSJF
TiIgZGItaWQ9InB4d3h3MGVyOXp2MmZ4ZXp4ZGs1dHQ1dXR6NXA1dnRyd2R2MCIgdGltZXN0YW1w
PSIxNDk5MTIyMjc0Ij4yODE2MTwva2V5PjwvZm9yZWlnbi1rZXlzPjxyZWYtdHlwZSBuYW1lPSJC
b29rcyI+NjwvcmVmLXR5cGU+PGNvbnRyaWJ1dG9ycz48YXV0aG9ycz48YXV0aG9yPlJpbW1lciwg
Uy5SLjwvYXV0aG9yPjxhdXRob3I+U2hhdHR1Y2ssIFYuSS4gPC9hdXRob3I+PGF1dGhvcj5CdWNo
d2FsZHQsIEwuPC9hdXRob3I+PC9hdXRob3JzPjwvY29udHJpYnV0b3JzPjx0aXRsZXM+PHRpdGxl
PjxzdHlsZSBmYWNlPSJub3JtYWwiIGZvbnQ9ImRlZmF1bHQiIHNpemU9IjEwMCUiPkNvbXBlbmRp
dW0gb2YgPC9zdHlsZT48c3R5bGUgZmFjZT0iaXRhbGljIiBmb250PSJkZWZhdWx0IiBzaXplPSIx
MDAlIj5CcmFzc2ljYTwvc3R5bGU+PHN0eWxlIGZhY2U9Im5vcm1hbCIgZm9udD0iZGVmYXVsdCIg
c2l6ZT0iMTAwJSI+IGRpc2Vhc2VzPC9zdHlsZT48L3RpdGxlPjwvdGl0bGVzPjxkYXRlcz48eWVh
cj4yMDA3PC95ZWFyPjwvZGF0ZXM+PHB1Yi1sb2NhdGlvbj5TdC4gUGF1bCwgTWlubmVzb3RhLCBV
U0E8L3B1Yi1sb2NhdGlvbj48cHVibGlzaGVyPlRoZSBBbWVyaWNhbiBQaHl0b3BhdGhvbG9naWNh
bCBTb2NpZXR5PC9wdWJsaXNoZXI+PHVybHM+PC91cmxzPjxjdXN0b20xPlNlZWRzIGZvciBzb3dp
bmcgS1AgPC9jdXN0b20xPjwvcmVjb3JkPjwvQ2l0ZT48L0VuZE5vdGU+AG==
</w:fldData>
              </w:fldChar>
            </w:r>
            <w:r w:rsidR="002D1F6C">
              <w:instrText xml:space="preserve"> ADDIN EN.CITE.DATA </w:instrText>
            </w:r>
            <w:r w:rsidR="002D1F6C">
              <w:fldChar w:fldCharType="end"/>
            </w:r>
            <w:r w:rsidR="002D1F6C">
              <w:fldChar w:fldCharType="separate"/>
            </w:r>
            <w:r w:rsidR="002D1F6C">
              <w:rPr>
                <w:noProof/>
              </w:rPr>
              <w:t>(</w:t>
            </w:r>
            <w:hyperlink w:anchor="_ENREF_68" w:tooltip="du Toit, 2003 #27209" w:history="1">
              <w:r w:rsidR="002D1F6C">
                <w:rPr>
                  <w:noProof/>
                </w:rPr>
                <w:t>du Toit &amp; Pelter 2003</w:t>
              </w:r>
            </w:hyperlink>
            <w:r w:rsidR="002D1F6C">
              <w:rPr>
                <w:noProof/>
              </w:rPr>
              <w:t xml:space="preserve">; </w:t>
            </w:r>
            <w:hyperlink w:anchor="_ENREF_103" w:tooltip="Garibaldi, 2006 #27242" w:history="1">
              <w:r w:rsidR="002D1F6C">
                <w:rPr>
                  <w:noProof/>
                </w:rPr>
                <w:t>Garibaldi, Gilardi &amp; Gullino 2006</w:t>
              </w:r>
            </w:hyperlink>
            <w:r w:rsidR="002D1F6C">
              <w:rPr>
                <w:noProof/>
              </w:rPr>
              <w:t xml:space="preserve">; </w:t>
            </w:r>
            <w:hyperlink w:anchor="_ENREF_252" w:tooltip="Rimmer, 2007 #28161" w:history="1">
              <w:r w:rsidR="002D1F6C">
                <w:rPr>
                  <w:noProof/>
                </w:rPr>
                <w:t>Rimmer, Shattuck &amp; Buchwaldt 2007</w:t>
              </w:r>
            </w:hyperlink>
            <w:r w:rsidR="002D1F6C">
              <w:rPr>
                <w:noProof/>
              </w:rPr>
              <w:t>)</w:t>
            </w:r>
            <w:r w:rsidR="002D1F6C">
              <w:fldChar w:fldCharType="end"/>
            </w:r>
            <w:r w:rsidR="00933743" w:rsidRPr="00933743">
              <w:t>. No impact of the pathogen has been reported on the environment internationally or domestically.</w:t>
            </w:r>
          </w:p>
        </w:tc>
      </w:tr>
      <w:tr w:rsidR="00A901D7" w:rsidTr="00E33C88">
        <w:tc>
          <w:tcPr>
            <w:tcW w:w="5000" w:type="pct"/>
            <w:gridSpan w:val="2"/>
            <w:tcBorders>
              <w:top w:val="single" w:sz="4" w:space="0" w:color="D9D9D9" w:themeColor="background1" w:themeShade="D9"/>
              <w:bottom w:val="single" w:sz="4" w:space="0" w:color="D9D9D9" w:themeColor="background1" w:themeShade="D9"/>
            </w:tcBorders>
          </w:tcPr>
          <w:p w:rsidR="00A901D7" w:rsidRPr="000926FD" w:rsidRDefault="00A901D7" w:rsidP="00E33C88">
            <w:pPr>
              <w:pStyle w:val="TableText"/>
              <w:rPr>
                <w:b/>
              </w:rPr>
            </w:pPr>
            <w:r w:rsidRPr="000926FD">
              <w:rPr>
                <w:b/>
              </w:rPr>
              <w:t>Indirect</w:t>
            </w:r>
          </w:p>
        </w:tc>
      </w:tr>
      <w:tr w:rsidR="00A901D7" w:rsidTr="00134B08">
        <w:tc>
          <w:tcPr>
            <w:tcW w:w="1205" w:type="pct"/>
            <w:tcBorders>
              <w:top w:val="single" w:sz="4" w:space="0" w:color="D9D9D9" w:themeColor="background1" w:themeShade="D9"/>
              <w:bottom w:val="single" w:sz="4" w:space="0" w:color="D9D9D9" w:themeColor="background1" w:themeShade="D9"/>
            </w:tcBorders>
          </w:tcPr>
          <w:p w:rsidR="00A901D7" w:rsidRPr="00213EB3" w:rsidRDefault="00A901D7" w:rsidP="00E33C88">
            <w:pPr>
              <w:pStyle w:val="TableText"/>
            </w:pPr>
            <w:r w:rsidRPr="00213EB3">
              <w:t>Eradication, control</w:t>
            </w:r>
            <w:r w:rsidR="00933743" w:rsidRPr="00213EB3">
              <w:t xml:space="preserve">, </w:t>
            </w:r>
            <w:r w:rsidR="008E39E2" w:rsidRPr="00213EB3">
              <w:t>etc.</w:t>
            </w:r>
          </w:p>
        </w:tc>
        <w:tc>
          <w:tcPr>
            <w:tcW w:w="3795" w:type="pct"/>
            <w:tcBorders>
              <w:top w:val="single" w:sz="4" w:space="0" w:color="D9D9D9" w:themeColor="background1" w:themeShade="D9"/>
              <w:bottom w:val="single" w:sz="4" w:space="0" w:color="D9D9D9" w:themeColor="background1" w:themeShade="D9"/>
            </w:tcBorders>
          </w:tcPr>
          <w:p w:rsidR="00A23321" w:rsidRPr="00213EB3" w:rsidRDefault="00A23321" w:rsidP="00E33C88">
            <w:pPr>
              <w:pStyle w:val="TableText"/>
            </w:pPr>
            <w:r w:rsidRPr="00213EB3">
              <w:t>C—Significant at the local level</w:t>
            </w:r>
          </w:p>
          <w:p w:rsidR="00A23321" w:rsidRPr="00213EB3" w:rsidRDefault="00A23321" w:rsidP="00E33C88">
            <w:pPr>
              <w:pStyle w:val="TableText"/>
            </w:pPr>
            <w:r w:rsidRPr="00213EB3">
              <w:t xml:space="preserve">The indirect impact of </w:t>
            </w:r>
            <w:r w:rsidR="00F451F3" w:rsidRPr="004B2A02">
              <w:rPr>
                <w:i/>
              </w:rPr>
              <w:t>F. o.</w:t>
            </w:r>
            <w:r w:rsidR="00F451F3">
              <w:t xml:space="preserve"> f. sp. </w:t>
            </w:r>
            <w:r w:rsidR="00F451F3" w:rsidRPr="004B2A02">
              <w:rPr>
                <w:i/>
              </w:rPr>
              <w:t>raphani</w:t>
            </w:r>
            <w:r w:rsidR="00F451F3">
              <w:t xml:space="preserve"> </w:t>
            </w:r>
            <w:r w:rsidRPr="00213EB3">
              <w:t>on eradication and control would be of significance at the local level, minor significance at the district level, and indiscernible at the regional level, wh</w:t>
            </w:r>
            <w:r w:rsidR="00F85BD9">
              <w:t>ich has an impact score of ‘C’.</w:t>
            </w:r>
          </w:p>
          <w:p w:rsidR="00A23321" w:rsidRPr="00213EB3" w:rsidRDefault="00A23321" w:rsidP="000C4109">
            <w:pPr>
              <w:pStyle w:val="TableBullet"/>
              <w:ind w:left="460" w:hanging="426"/>
            </w:pPr>
            <w:r w:rsidRPr="00213EB3">
              <w:t>Impact</w:t>
            </w:r>
            <w:r w:rsidR="00987811">
              <w:t xml:space="preserve">s of management activities </w:t>
            </w:r>
            <w:r w:rsidR="007943E1">
              <w:t xml:space="preserve">for </w:t>
            </w:r>
            <w:r w:rsidR="00F451F3" w:rsidRPr="004B2A02">
              <w:rPr>
                <w:i/>
              </w:rPr>
              <w:t>F. o.</w:t>
            </w:r>
            <w:r w:rsidR="00F451F3">
              <w:t xml:space="preserve"> f. sp. </w:t>
            </w:r>
            <w:r w:rsidR="00F451F3" w:rsidRPr="004B2A02">
              <w:rPr>
                <w:i/>
              </w:rPr>
              <w:t>raphani</w:t>
            </w:r>
            <w:r w:rsidR="00F451F3">
              <w:t xml:space="preserve"> </w:t>
            </w:r>
            <w:r w:rsidR="00987811">
              <w:t>could be</w:t>
            </w:r>
            <w:r w:rsidRPr="00213EB3">
              <w:t xml:space="preserve"> expected to threaten economic viability</w:t>
            </w:r>
            <w:r w:rsidR="007943E1">
              <w:t xml:space="preserve"> at a local level</w:t>
            </w:r>
            <w:r w:rsidRPr="00213EB3">
              <w:t xml:space="preserve"> through a large increase in costs for containment, eradication and control (for instance, through the</w:t>
            </w:r>
            <w:r w:rsidR="00987811">
              <w:t xml:space="preserve"> application of fungicides)</w:t>
            </w:r>
            <w:r w:rsidR="00F85BD9">
              <w:t>.</w:t>
            </w:r>
          </w:p>
          <w:p w:rsidR="00A901D7" w:rsidRPr="00213EB3" w:rsidRDefault="00987811" w:rsidP="000C4109">
            <w:pPr>
              <w:pStyle w:val="TableBullet"/>
              <w:ind w:left="460" w:hanging="426"/>
            </w:pPr>
            <w:r>
              <w:t xml:space="preserve">Containment and eradication costs and activities </w:t>
            </w:r>
            <w:r w:rsidR="007943E1">
              <w:t>c</w:t>
            </w:r>
            <w:r w:rsidR="007943E1" w:rsidRPr="00213EB3">
              <w:t xml:space="preserve">ould </w:t>
            </w:r>
            <w:r w:rsidRPr="00213EB3">
              <w:t>also cause disruption to Australia’s agribusiness and associated trades at the local level</w:t>
            </w:r>
            <w:r>
              <w:t>.</w:t>
            </w:r>
          </w:p>
        </w:tc>
      </w:tr>
      <w:tr w:rsidR="00A901D7" w:rsidTr="00134B08">
        <w:tc>
          <w:tcPr>
            <w:tcW w:w="1205" w:type="pct"/>
            <w:tcBorders>
              <w:top w:val="single" w:sz="4" w:space="0" w:color="D9D9D9" w:themeColor="background1" w:themeShade="D9"/>
              <w:bottom w:val="single" w:sz="4" w:space="0" w:color="D9D9D9" w:themeColor="background1" w:themeShade="D9"/>
            </w:tcBorders>
          </w:tcPr>
          <w:p w:rsidR="00A901D7" w:rsidRDefault="00A901D7" w:rsidP="00E33C88">
            <w:pPr>
              <w:pStyle w:val="TableText"/>
            </w:pPr>
            <w:r>
              <w:t>Domestic trade</w:t>
            </w:r>
          </w:p>
        </w:tc>
        <w:tc>
          <w:tcPr>
            <w:tcW w:w="3795" w:type="pct"/>
            <w:tcBorders>
              <w:top w:val="single" w:sz="4" w:space="0" w:color="D9D9D9" w:themeColor="background1" w:themeShade="D9"/>
              <w:bottom w:val="single" w:sz="4" w:space="0" w:color="D9D9D9" w:themeColor="background1" w:themeShade="D9"/>
            </w:tcBorders>
          </w:tcPr>
          <w:p w:rsidR="00A23321" w:rsidRPr="00A23321" w:rsidRDefault="00A23321" w:rsidP="00E33C88">
            <w:pPr>
              <w:pStyle w:val="TableText"/>
            </w:pPr>
            <w:r w:rsidRPr="00A23321">
              <w:t>C—Significant at the local level</w:t>
            </w:r>
          </w:p>
          <w:p w:rsidR="00A23321" w:rsidRPr="00A23321" w:rsidRDefault="00A23321" w:rsidP="00E33C88">
            <w:pPr>
              <w:pStyle w:val="TableText"/>
            </w:pPr>
            <w:r w:rsidRPr="00A23321">
              <w:t xml:space="preserve">The indirect impact of </w:t>
            </w:r>
            <w:r w:rsidR="00F451F3" w:rsidRPr="004B2A02">
              <w:rPr>
                <w:i/>
              </w:rPr>
              <w:t>F. o.</w:t>
            </w:r>
            <w:r w:rsidR="00F451F3">
              <w:t xml:space="preserve"> f. sp. </w:t>
            </w:r>
            <w:r w:rsidR="00F451F3" w:rsidRPr="004B2A02">
              <w:rPr>
                <w:i/>
              </w:rPr>
              <w:t>raphani</w:t>
            </w:r>
            <w:r w:rsidR="00F451F3">
              <w:t xml:space="preserve"> </w:t>
            </w:r>
            <w:r w:rsidRPr="00A23321">
              <w:t>on domestic trade would be of significance at the local level, minor significance at the district level, and indiscernible at the regional level, wh</w:t>
            </w:r>
            <w:r w:rsidR="00F85BD9">
              <w:t>ich has an impact score of ‘C’.</w:t>
            </w:r>
          </w:p>
          <w:p w:rsidR="008C4190" w:rsidRDefault="000C5386" w:rsidP="000C4109">
            <w:pPr>
              <w:pStyle w:val="TableBullet"/>
              <w:ind w:left="460" w:hanging="426"/>
            </w:pPr>
            <w:r>
              <w:t xml:space="preserve">The presence of </w:t>
            </w:r>
            <w:r w:rsidR="00F451F3" w:rsidRPr="004B2A02">
              <w:rPr>
                <w:i/>
              </w:rPr>
              <w:t>F. o.</w:t>
            </w:r>
            <w:r w:rsidR="00F451F3">
              <w:t xml:space="preserve"> f. sp. </w:t>
            </w:r>
            <w:r w:rsidR="00F451F3" w:rsidRPr="004B2A02">
              <w:rPr>
                <w:i/>
              </w:rPr>
              <w:t>raphani</w:t>
            </w:r>
            <w:r w:rsidR="00F451F3">
              <w:t xml:space="preserve"> </w:t>
            </w:r>
            <w:r>
              <w:t>c</w:t>
            </w:r>
            <w:r w:rsidR="008C4190">
              <w:t xml:space="preserve">ould </w:t>
            </w:r>
            <w:r w:rsidR="00A23321" w:rsidRPr="00A23321">
              <w:t>threat</w:t>
            </w:r>
            <w:r w:rsidR="008C4190">
              <w:t>en economic viability through reduced</w:t>
            </w:r>
            <w:r w:rsidR="00A23321" w:rsidRPr="00A23321">
              <w:t xml:space="preserve"> trade or loss of domestic markets at the local level. </w:t>
            </w:r>
            <w:r w:rsidR="008C4190" w:rsidRPr="008C4190">
              <w:t>Biosecurity measures to prevent the movement of plant material out of the initial incursion area would affect plant industries and business at the local level.</w:t>
            </w:r>
          </w:p>
          <w:p w:rsidR="00A901D7" w:rsidRPr="00A23321" w:rsidRDefault="000C5386" w:rsidP="004B2A02">
            <w:pPr>
              <w:pStyle w:val="TableBullet"/>
              <w:ind w:left="460" w:hanging="426"/>
            </w:pPr>
            <w:r>
              <w:t>The i</w:t>
            </w:r>
            <w:r w:rsidR="00A23321" w:rsidRPr="00A23321">
              <w:t xml:space="preserve">ntroduction of </w:t>
            </w:r>
            <w:r w:rsidR="00F451F3" w:rsidRPr="004B2A02">
              <w:rPr>
                <w:i/>
              </w:rPr>
              <w:t>F. o.</w:t>
            </w:r>
            <w:r w:rsidR="00F451F3">
              <w:t xml:space="preserve"> f. sp. </w:t>
            </w:r>
            <w:r w:rsidR="00F451F3" w:rsidRPr="004B2A02">
              <w:rPr>
                <w:i/>
              </w:rPr>
              <w:t>raphani</w:t>
            </w:r>
            <w:r w:rsidR="00F451F3">
              <w:t xml:space="preserve"> </w:t>
            </w:r>
            <w:r w:rsidR="00A23321" w:rsidRPr="00A23321">
              <w:t xml:space="preserve">into a state or territory would disrupt interstate trade due to the biosecurity restrictions on the domestic movement of </w:t>
            </w:r>
            <w:r w:rsidR="00A229E5">
              <w:t>radish and rocket propagative material</w:t>
            </w:r>
            <w:r w:rsidR="00A23321" w:rsidRPr="00A23321">
              <w:t>.</w:t>
            </w:r>
          </w:p>
        </w:tc>
      </w:tr>
      <w:tr w:rsidR="00A901D7" w:rsidTr="00134B08">
        <w:tc>
          <w:tcPr>
            <w:tcW w:w="1205" w:type="pct"/>
            <w:tcBorders>
              <w:top w:val="single" w:sz="4" w:space="0" w:color="D9D9D9" w:themeColor="background1" w:themeShade="D9"/>
              <w:bottom w:val="single" w:sz="4" w:space="0" w:color="D9D9D9" w:themeColor="background1" w:themeShade="D9"/>
            </w:tcBorders>
          </w:tcPr>
          <w:p w:rsidR="00A901D7" w:rsidRPr="00712AB6" w:rsidRDefault="00A901D7" w:rsidP="00E33C88">
            <w:pPr>
              <w:pStyle w:val="TableText"/>
            </w:pPr>
            <w:r w:rsidRPr="00712AB6">
              <w:t>International trade</w:t>
            </w:r>
          </w:p>
        </w:tc>
        <w:tc>
          <w:tcPr>
            <w:tcW w:w="3795" w:type="pct"/>
            <w:tcBorders>
              <w:top w:val="single" w:sz="4" w:space="0" w:color="D9D9D9" w:themeColor="background1" w:themeShade="D9"/>
              <w:bottom w:val="single" w:sz="4" w:space="0" w:color="D9D9D9" w:themeColor="background1" w:themeShade="D9"/>
            </w:tcBorders>
          </w:tcPr>
          <w:p w:rsidR="00B12A63" w:rsidRPr="00712AB6" w:rsidRDefault="00712AB6" w:rsidP="00E33C88">
            <w:pPr>
              <w:pStyle w:val="TableText"/>
            </w:pPr>
            <w:r w:rsidRPr="00712AB6">
              <w:t>A</w:t>
            </w:r>
            <w:r w:rsidR="00B12A63" w:rsidRPr="00712AB6">
              <w:t>—</w:t>
            </w:r>
            <w:r w:rsidRPr="00712AB6">
              <w:t>Indiscernible at</w:t>
            </w:r>
            <w:r w:rsidR="00B12A63" w:rsidRPr="00712AB6">
              <w:t xml:space="preserve"> the local level</w:t>
            </w:r>
          </w:p>
          <w:p w:rsidR="00B12A63" w:rsidRPr="00712AB6" w:rsidRDefault="00B12A63" w:rsidP="00E33C88">
            <w:pPr>
              <w:pStyle w:val="TableText"/>
            </w:pPr>
            <w:r w:rsidRPr="00712AB6">
              <w:t xml:space="preserve">The indirect impact of </w:t>
            </w:r>
            <w:r w:rsidR="00F451F3" w:rsidRPr="004B2A02">
              <w:rPr>
                <w:i/>
              </w:rPr>
              <w:t>F. o.</w:t>
            </w:r>
            <w:r w:rsidR="00F451F3">
              <w:t xml:space="preserve"> f. sp. </w:t>
            </w:r>
            <w:r w:rsidR="00F451F3" w:rsidRPr="004B2A02">
              <w:rPr>
                <w:i/>
              </w:rPr>
              <w:t>raphani</w:t>
            </w:r>
            <w:r w:rsidR="00F451F3">
              <w:t xml:space="preserve"> </w:t>
            </w:r>
            <w:r w:rsidRPr="00712AB6">
              <w:t xml:space="preserve">on international trade would be </w:t>
            </w:r>
            <w:r w:rsidR="00712AB6" w:rsidRPr="00712AB6">
              <w:t>indiscernible</w:t>
            </w:r>
            <w:r w:rsidRPr="00712AB6">
              <w:t xml:space="preserve"> at the </w:t>
            </w:r>
            <w:r w:rsidR="00712AB6" w:rsidRPr="00712AB6">
              <w:t>regional level</w:t>
            </w:r>
            <w:r w:rsidRPr="00712AB6">
              <w:t>, which has an impact score of ‘</w:t>
            </w:r>
            <w:r w:rsidR="00712AB6" w:rsidRPr="00712AB6">
              <w:t>A</w:t>
            </w:r>
            <w:r w:rsidR="00F85BD9">
              <w:t>’.</w:t>
            </w:r>
          </w:p>
          <w:p w:rsidR="00A901D7" w:rsidRPr="00712AB6" w:rsidRDefault="00F451F3" w:rsidP="000C4109">
            <w:pPr>
              <w:pStyle w:val="TableBullet"/>
              <w:ind w:left="460" w:hanging="426"/>
            </w:pPr>
            <w:r w:rsidRPr="004B2A02">
              <w:rPr>
                <w:i/>
              </w:rPr>
              <w:t>F. o.</w:t>
            </w:r>
            <w:r>
              <w:t xml:space="preserve"> f. sp. </w:t>
            </w:r>
            <w:r w:rsidRPr="004B2A02">
              <w:rPr>
                <w:i/>
              </w:rPr>
              <w:t>raphani</w:t>
            </w:r>
            <w:r>
              <w:t xml:space="preserve"> </w:t>
            </w:r>
            <w:r w:rsidR="00712AB6" w:rsidRPr="00712AB6">
              <w:t xml:space="preserve">is not currently regulated by Australia’s trading partners. Therefore, it is </w:t>
            </w:r>
            <w:r w:rsidR="007943E1">
              <w:t>considered</w:t>
            </w:r>
            <w:r w:rsidR="007943E1" w:rsidRPr="00712AB6">
              <w:t xml:space="preserve"> </w:t>
            </w:r>
            <w:r w:rsidR="00712AB6" w:rsidRPr="00712AB6">
              <w:t xml:space="preserve">that the introduction and spread of this pathogen in Australia </w:t>
            </w:r>
            <w:r w:rsidR="007943E1">
              <w:t>would</w:t>
            </w:r>
            <w:r w:rsidR="007943E1" w:rsidRPr="00712AB6">
              <w:t xml:space="preserve"> </w:t>
            </w:r>
            <w:r w:rsidR="00712AB6" w:rsidRPr="00712AB6">
              <w:t>not result in restrictions on Australian exports of radish and rocke</w:t>
            </w:r>
            <w:r w:rsidR="00F85BD9">
              <w:t>t propagative material.</w:t>
            </w:r>
          </w:p>
        </w:tc>
      </w:tr>
      <w:tr w:rsidR="00A901D7" w:rsidTr="00134B08">
        <w:tc>
          <w:tcPr>
            <w:tcW w:w="1205" w:type="pct"/>
            <w:tcBorders>
              <w:top w:val="single" w:sz="4" w:space="0" w:color="D9D9D9" w:themeColor="background1" w:themeShade="D9"/>
            </w:tcBorders>
          </w:tcPr>
          <w:p w:rsidR="00A901D7" w:rsidRDefault="00933743" w:rsidP="00E33C88">
            <w:pPr>
              <w:pStyle w:val="TableText"/>
            </w:pPr>
            <w:r w:rsidRPr="00213EB3">
              <w:t>E</w:t>
            </w:r>
            <w:r w:rsidR="00A901D7" w:rsidRPr="00213EB3">
              <w:t>nvironmental</w:t>
            </w:r>
            <w:r w:rsidRPr="00213EB3">
              <w:t xml:space="preserve"> and non-commercial</w:t>
            </w:r>
          </w:p>
        </w:tc>
        <w:tc>
          <w:tcPr>
            <w:tcW w:w="3795" w:type="pct"/>
            <w:tcBorders>
              <w:top w:val="single" w:sz="4" w:space="0" w:color="D9D9D9" w:themeColor="background1" w:themeShade="D9"/>
            </w:tcBorders>
          </w:tcPr>
          <w:p w:rsidR="001A214B" w:rsidRPr="001A214B" w:rsidRDefault="001A214B" w:rsidP="00E33C88">
            <w:pPr>
              <w:pStyle w:val="TableText"/>
            </w:pPr>
            <w:r w:rsidRPr="001A214B">
              <w:t>B—Minor significance at the local level</w:t>
            </w:r>
          </w:p>
          <w:p w:rsidR="001A214B" w:rsidRPr="001A214B" w:rsidRDefault="001A214B" w:rsidP="00E33C88">
            <w:pPr>
              <w:pStyle w:val="TableText"/>
            </w:pPr>
            <w:r w:rsidRPr="001A214B">
              <w:t xml:space="preserve">The indirect impact of </w:t>
            </w:r>
            <w:r w:rsidR="00F451F3" w:rsidRPr="004B2A02">
              <w:rPr>
                <w:i/>
              </w:rPr>
              <w:t>F. o.</w:t>
            </w:r>
            <w:r w:rsidR="00F451F3">
              <w:t xml:space="preserve"> f. sp. </w:t>
            </w:r>
            <w:r w:rsidR="00F451F3" w:rsidRPr="004B2A02">
              <w:rPr>
                <w:i/>
              </w:rPr>
              <w:t>raphani</w:t>
            </w:r>
            <w:r w:rsidR="00F451F3">
              <w:t xml:space="preserve"> </w:t>
            </w:r>
            <w:r w:rsidRPr="001A214B">
              <w:t>on the environment would be of minor significance at the local level, and indiscernible at the district</w:t>
            </w:r>
            <w:r w:rsidR="00BA1027">
              <w:t xml:space="preserve">, </w:t>
            </w:r>
            <w:r w:rsidRPr="001A214B">
              <w:t>regional</w:t>
            </w:r>
            <w:r w:rsidR="00BA1027">
              <w:t xml:space="preserve"> and national</w:t>
            </w:r>
            <w:r w:rsidRPr="001A214B">
              <w:t xml:space="preserve"> levels, wh</w:t>
            </w:r>
            <w:r w:rsidR="00F85BD9">
              <w:t>ich has an impact score of ‘B’.</w:t>
            </w:r>
          </w:p>
          <w:p w:rsidR="00A901D7" w:rsidRPr="001A214B" w:rsidRDefault="00BB5B4C" w:rsidP="002D1F6C">
            <w:pPr>
              <w:pStyle w:val="TableBullet"/>
              <w:ind w:left="460" w:hanging="426"/>
            </w:pPr>
            <w:r>
              <w:t xml:space="preserve">The </w:t>
            </w:r>
            <w:r w:rsidR="00572639">
              <w:t>i</w:t>
            </w:r>
            <w:r w:rsidR="001A214B" w:rsidRPr="001A214B">
              <w:t xml:space="preserve">ntroduction of </w:t>
            </w:r>
            <w:r w:rsidR="00F451F3" w:rsidRPr="004B2A02">
              <w:rPr>
                <w:i/>
              </w:rPr>
              <w:t>F. o.</w:t>
            </w:r>
            <w:r w:rsidR="00F451F3">
              <w:t xml:space="preserve"> f. sp. </w:t>
            </w:r>
            <w:r w:rsidR="00F451F3" w:rsidRPr="004B2A02">
              <w:rPr>
                <w:i/>
              </w:rPr>
              <w:t xml:space="preserve">raphani </w:t>
            </w:r>
            <w:r w:rsidR="001A214B">
              <w:t xml:space="preserve">may result in </w:t>
            </w:r>
            <w:r w:rsidR="001A214B" w:rsidRPr="001A214B">
              <w:t xml:space="preserve">additional </w:t>
            </w:r>
            <w:r w:rsidR="001A214B">
              <w:t>fungicide use that causes</w:t>
            </w:r>
            <w:r w:rsidR="001A214B" w:rsidRPr="001A214B">
              <w:t xml:space="preserve"> minor damage to the local environment. For example, copper</w:t>
            </w:r>
            <w:r w:rsidR="001A214B">
              <w:t>-based</w:t>
            </w:r>
            <w:r w:rsidR="001A214B" w:rsidRPr="001A214B">
              <w:t xml:space="preserve"> fungicide residu</w:t>
            </w:r>
            <w:r w:rsidR="001A214B">
              <w:t xml:space="preserve">es in the soil can </w:t>
            </w:r>
            <w:r w:rsidR="001A214B" w:rsidRPr="001A214B">
              <w:t>be lethal to</w:t>
            </w:r>
            <w:r w:rsidR="001A214B">
              <w:t xml:space="preserve"> or inhibit growth and reproduction of soil invertebrates, in turn affecting</w:t>
            </w:r>
            <w:r w:rsidR="001A214B" w:rsidRPr="001A214B">
              <w:t xml:space="preserve"> soil processes such as the breakdown of plant litter</w:t>
            </w:r>
            <w:r w:rsidR="00067564">
              <w:t xml:space="preserve"> </w:t>
            </w:r>
            <w:r w:rsidR="002D1F6C">
              <w:fldChar w:fldCharType="begin"/>
            </w:r>
            <w:r w:rsidR="002D1F6C">
              <w:instrText xml:space="preserve"> ADDIN EN.CITE &lt;EndNote&gt;&lt;Cite&gt;&lt;Author&gt;Wightwick&lt;/Author&gt;&lt;Year&gt;2008&lt;/Year&gt;&lt;RecNum&gt;27829&lt;/RecNum&gt;&lt;DisplayText&gt;(Wightwick et al. 2008)&lt;/DisplayText&gt;&lt;record&gt;&lt;rec-number&gt;27829&lt;/rec-number&gt;&lt;foreign-keys&gt;&lt;key app="EN" db-id="pxwxw0er9zv2fxezxdk5tt5utz5p5vtrwdv0" timestamp="1497847302"&gt;27829&lt;/key&gt;&lt;/foreign-keys&gt;&lt;ref-type name="Journal Articles"&gt;17&lt;/ref-type&gt;&lt;contributors&gt;&lt;authors&gt;&lt;author&gt;Wightwick,A.&lt;/author&gt;&lt;author&gt;Mollah,M.&lt;/author&gt;&lt;author&gt;Partington,D.&lt;/author&gt;&lt;author&gt;Allinson,G.&lt;/author&gt;&lt;/authors&gt;&lt;/contributors&gt;&lt;titles&gt;&lt;title&gt;Copper fungicide residues in Australian vineyard soils&lt;/title&gt;&lt;secondary-title&gt;Journal of Agricultural and Food Chemistry&lt;/secondary-title&gt;&lt;/titles&gt;&lt;periodical&gt;&lt;full-title&gt;Journal of Agricultural and Food Chemistry&lt;/full-title&gt;&lt;/periodical&gt;&lt;pages&gt;2457-2464&lt;/pages&gt;&lt;volume&gt;56&lt;/volume&gt;&lt;dates&gt;&lt;year&gt;2008&lt;/year&gt;&lt;/dates&gt;&lt;urls&gt;&lt;pdf-urls&gt;&lt;url&gt;J:\E Library\Plant Catalogue\W\Wightwick et al 2008 EN27829.pdf&lt;/url&gt;&lt;/pdf-urls&gt;&lt;/urls&gt;&lt;custom1&gt;Grains, seeds and weeds kp&lt;/custom1&gt;&lt;/record&gt;&lt;/Cite&gt;&lt;/EndNote&gt;</w:instrText>
            </w:r>
            <w:r w:rsidR="002D1F6C">
              <w:fldChar w:fldCharType="separate"/>
            </w:r>
            <w:r w:rsidR="002D1F6C">
              <w:rPr>
                <w:noProof/>
              </w:rPr>
              <w:t>(</w:t>
            </w:r>
            <w:hyperlink w:anchor="_ENREF_340" w:tooltip="Wightwick, 2008 #27829" w:history="1">
              <w:r w:rsidR="002D1F6C">
                <w:rPr>
                  <w:noProof/>
                </w:rPr>
                <w:t>Wightwick et al. 2008</w:t>
              </w:r>
            </w:hyperlink>
            <w:r w:rsidR="002D1F6C">
              <w:rPr>
                <w:noProof/>
              </w:rPr>
              <w:t>)</w:t>
            </w:r>
            <w:r w:rsidR="002D1F6C">
              <w:fldChar w:fldCharType="end"/>
            </w:r>
            <w:r w:rsidR="001A214B" w:rsidRPr="001A214B">
              <w:t>.</w:t>
            </w:r>
          </w:p>
        </w:tc>
      </w:tr>
    </w:tbl>
    <w:p w:rsidR="005F77E5" w:rsidRPr="004A24B7" w:rsidRDefault="00F90962" w:rsidP="00155A7D">
      <w:pPr>
        <w:pStyle w:val="Heading4"/>
        <w:spacing w:before="240"/>
      </w:pPr>
      <w:r w:rsidRPr="004A24B7">
        <w:lastRenderedPageBreak/>
        <w:t>Unrestricted risk estimate</w:t>
      </w:r>
    </w:p>
    <w:p w:rsidR="005F77E5" w:rsidRDefault="004A24B7" w:rsidP="00B271D9">
      <w:pPr>
        <w:spacing w:before="200"/>
      </w:pPr>
      <w:r w:rsidRPr="004A24B7">
        <w:t xml:space="preserve">Unrestricted risk is the result of combining the </w:t>
      </w:r>
      <w:r w:rsidR="004D6F6F">
        <w:t>likelihood</w:t>
      </w:r>
      <w:r w:rsidRPr="004A24B7">
        <w:t xml:space="preserve"> of entry, establishment and spread with the outcome of overall consequences. </w:t>
      </w:r>
      <w:r w:rsidR="00A772CB">
        <w:t>Likelihoods</w:t>
      </w:r>
      <w:r w:rsidRPr="004A24B7">
        <w:t xml:space="preserve"> and consequences are combined using the risk es</w:t>
      </w:r>
      <w:r>
        <w:t xml:space="preserve">timation matrix shown in </w:t>
      </w:r>
      <w:r>
        <w:fldChar w:fldCharType="begin"/>
      </w:r>
      <w:r>
        <w:instrText xml:space="preserve"> REF _Ref488751427 \h </w:instrText>
      </w:r>
      <w:r>
        <w:fldChar w:fldCharType="separate"/>
      </w:r>
      <w:r w:rsidR="000A2924">
        <w:t xml:space="preserve">Table </w:t>
      </w:r>
      <w:r w:rsidR="000A2924">
        <w:rPr>
          <w:noProof/>
        </w:rPr>
        <w:t>6</w:t>
      </w:r>
      <w:r>
        <w:fldChar w:fldCharType="end"/>
      </w:r>
      <w:r>
        <w:t xml:space="preserve">. </w:t>
      </w:r>
      <w:r>
        <w:rPr>
          <w:highlight w:val="green"/>
        </w:rPr>
        <w:fldChar w:fldCharType="begin"/>
      </w:r>
      <w:r>
        <w:instrText xml:space="preserve"> REF _Ref489431236 \h </w:instrText>
      </w:r>
      <w:r>
        <w:rPr>
          <w:highlight w:val="green"/>
        </w:rPr>
      </w:r>
      <w:r>
        <w:rPr>
          <w:highlight w:val="green"/>
        </w:rPr>
        <w:fldChar w:fldCharType="separate"/>
      </w:r>
      <w:r w:rsidR="000A2924">
        <w:t xml:space="preserve">Table </w:t>
      </w:r>
      <w:r w:rsidR="000A2924">
        <w:rPr>
          <w:noProof/>
        </w:rPr>
        <w:t>8</w:t>
      </w:r>
      <w:r>
        <w:rPr>
          <w:highlight w:val="green"/>
        </w:rPr>
        <w:fldChar w:fldCharType="end"/>
      </w:r>
      <w:r>
        <w:t xml:space="preserve"> </w:t>
      </w:r>
      <w:r w:rsidRPr="004A24B7">
        <w:t>summarises</w:t>
      </w:r>
      <w:r w:rsidR="007B130F">
        <w:t xml:space="preserve"> the</w:t>
      </w:r>
      <w:r w:rsidRPr="004A24B7">
        <w:t xml:space="preserve"> unrestricted risk estimate</w:t>
      </w:r>
      <w:r w:rsidR="007B130F">
        <w:t xml:space="preserve">s for </w:t>
      </w:r>
      <w:r w:rsidR="00DF1520">
        <w:rPr>
          <w:i/>
        </w:rPr>
        <w:t xml:space="preserve">Colletotrichum higginsianum </w:t>
      </w:r>
      <w:r w:rsidR="00DF1520">
        <w:t xml:space="preserve">and </w:t>
      </w:r>
      <w:r w:rsidR="000D43AE">
        <w:rPr>
          <w:i/>
        </w:rPr>
        <w:t>F</w:t>
      </w:r>
      <w:r w:rsidR="004B2A02">
        <w:rPr>
          <w:i/>
        </w:rPr>
        <w:t xml:space="preserve">. </w:t>
      </w:r>
      <w:r w:rsidR="000D43AE">
        <w:rPr>
          <w:i/>
        </w:rPr>
        <w:t>o</w:t>
      </w:r>
      <w:r w:rsidR="004B2A02">
        <w:rPr>
          <w:i/>
        </w:rPr>
        <w:t xml:space="preserve">. </w:t>
      </w:r>
      <w:r w:rsidR="000D43AE">
        <w:t>f.</w:t>
      </w:r>
      <w:r w:rsidR="004D6F6F">
        <w:t xml:space="preserve"> </w:t>
      </w:r>
      <w:r w:rsidR="000D43AE">
        <w:t xml:space="preserve">sp. </w:t>
      </w:r>
      <w:r w:rsidR="000D43AE">
        <w:rPr>
          <w:i/>
        </w:rPr>
        <w:t>raphani</w:t>
      </w:r>
      <w:r w:rsidRPr="004A24B7">
        <w:t>.</w:t>
      </w:r>
    </w:p>
    <w:p w:rsidR="004A24B7" w:rsidRPr="00277C5F" w:rsidRDefault="004A24B7" w:rsidP="004A24B7">
      <w:pPr>
        <w:pStyle w:val="Caption"/>
      </w:pPr>
      <w:bookmarkStart w:id="43" w:name="_Ref489431236"/>
      <w:bookmarkStart w:id="44" w:name="_Toc17460619"/>
      <w:r>
        <w:t xml:space="preserve">Table </w:t>
      </w:r>
      <w:r w:rsidR="00FB6758">
        <w:rPr>
          <w:noProof/>
        </w:rPr>
        <w:fldChar w:fldCharType="begin"/>
      </w:r>
      <w:r w:rsidR="00FB6758">
        <w:rPr>
          <w:noProof/>
        </w:rPr>
        <w:instrText xml:space="preserve"> SEQ Table \* ARABIC </w:instrText>
      </w:r>
      <w:r w:rsidR="00FB6758">
        <w:rPr>
          <w:noProof/>
        </w:rPr>
        <w:fldChar w:fldCharType="separate"/>
      </w:r>
      <w:r w:rsidR="000A2924">
        <w:rPr>
          <w:noProof/>
        </w:rPr>
        <w:t>8</w:t>
      </w:r>
      <w:r w:rsidR="00FB6758">
        <w:rPr>
          <w:noProof/>
        </w:rPr>
        <w:fldChar w:fldCharType="end"/>
      </w:r>
      <w:bookmarkEnd w:id="43"/>
      <w:r>
        <w:t xml:space="preserve"> Unrestricted risk estimates for </w:t>
      </w:r>
      <w:r w:rsidR="00277C5F">
        <w:t xml:space="preserve">quarantine pests of brassicaceous </w:t>
      </w:r>
      <w:r w:rsidR="00885803">
        <w:t>vegetable</w:t>
      </w:r>
      <w:r w:rsidR="00885803" w:rsidRPr="0039593E">
        <w:t xml:space="preserve"> </w:t>
      </w:r>
      <w:r w:rsidR="00277C5F">
        <w:t>seeds for sowing</w:t>
      </w:r>
      <w:bookmarkEnd w:id="44"/>
    </w:p>
    <w:tbl>
      <w:tblPr>
        <w:tblW w:w="5020" w:type="pct"/>
        <w:tblInd w:w="108" w:type="dxa"/>
        <w:shd w:val="clear" w:color="auto" w:fill="FFFFFF"/>
        <w:tblLayout w:type="fixed"/>
        <w:tblLook w:val="0000" w:firstRow="0" w:lastRow="0" w:firstColumn="0" w:lastColumn="0" w:noHBand="0" w:noVBand="0"/>
      </w:tblPr>
      <w:tblGrid>
        <w:gridCol w:w="2443"/>
        <w:gridCol w:w="851"/>
        <w:gridCol w:w="1418"/>
        <w:gridCol w:w="992"/>
        <w:gridCol w:w="853"/>
        <w:gridCol w:w="281"/>
        <w:gridCol w:w="992"/>
        <w:gridCol w:w="146"/>
        <w:gridCol w:w="1094"/>
        <w:gridCol w:w="36"/>
      </w:tblGrid>
      <w:tr w:rsidR="005C0E6B" w:rsidRPr="004A24B7" w:rsidTr="00C25A3B">
        <w:trPr>
          <w:gridAfter w:val="1"/>
          <w:wAfter w:w="36" w:type="dxa"/>
          <w:cantSplit/>
          <w:trHeight w:val="402"/>
          <w:tblHeader/>
        </w:trPr>
        <w:tc>
          <w:tcPr>
            <w:tcW w:w="2443" w:type="dxa"/>
            <w:vMerge w:val="restart"/>
            <w:tcBorders>
              <w:top w:val="single" w:sz="4" w:space="0" w:color="auto"/>
            </w:tcBorders>
            <w:shd w:val="clear" w:color="auto" w:fill="FFFFFF"/>
          </w:tcPr>
          <w:p w:rsidR="005C0E6B" w:rsidRPr="008F580D" w:rsidRDefault="005C0E6B" w:rsidP="008F580D">
            <w:pPr>
              <w:pStyle w:val="TableText"/>
              <w:rPr>
                <w:b/>
              </w:rPr>
            </w:pPr>
            <w:r w:rsidRPr="008F580D">
              <w:rPr>
                <w:b/>
              </w:rPr>
              <w:t>Pest name</w:t>
            </w:r>
          </w:p>
        </w:tc>
        <w:tc>
          <w:tcPr>
            <w:tcW w:w="4114" w:type="dxa"/>
            <w:gridSpan w:val="4"/>
            <w:tcBorders>
              <w:top w:val="single" w:sz="4" w:space="0" w:color="auto"/>
            </w:tcBorders>
            <w:shd w:val="clear" w:color="auto" w:fill="FFFFFF"/>
            <w:vAlign w:val="center"/>
          </w:tcPr>
          <w:p w:rsidR="005C0E6B" w:rsidRPr="008F580D" w:rsidRDefault="005C0E6B" w:rsidP="008F580D">
            <w:pPr>
              <w:pStyle w:val="TableText"/>
              <w:jc w:val="center"/>
              <w:rPr>
                <w:rFonts w:cs="Helvetica"/>
                <w:b/>
                <w:i/>
                <w:iCs/>
              </w:rPr>
            </w:pPr>
            <w:r w:rsidRPr="008F580D">
              <w:rPr>
                <w:rFonts w:cs="Helvetica"/>
                <w:b/>
              </w:rPr>
              <w:t>Likelihood of</w:t>
            </w:r>
          </w:p>
        </w:tc>
        <w:tc>
          <w:tcPr>
            <w:tcW w:w="1419" w:type="dxa"/>
            <w:gridSpan w:val="3"/>
            <w:tcBorders>
              <w:top w:val="single" w:sz="4" w:space="0" w:color="auto"/>
            </w:tcBorders>
            <w:shd w:val="clear" w:color="auto" w:fill="FFFFFF"/>
          </w:tcPr>
          <w:p w:rsidR="005C0E6B" w:rsidRPr="008F580D" w:rsidRDefault="005C0E6B" w:rsidP="008F580D">
            <w:pPr>
              <w:pStyle w:val="TableText"/>
              <w:rPr>
                <w:rFonts w:cs="Helvetica"/>
                <w:b/>
                <w:i/>
                <w:iCs/>
              </w:rPr>
            </w:pPr>
            <w:r w:rsidRPr="008F580D">
              <w:rPr>
                <w:rFonts w:cs="Helvetica"/>
                <w:b/>
              </w:rPr>
              <w:t>Consequences</w:t>
            </w:r>
          </w:p>
        </w:tc>
        <w:tc>
          <w:tcPr>
            <w:tcW w:w="1094" w:type="dxa"/>
            <w:tcBorders>
              <w:top w:val="single" w:sz="4" w:space="0" w:color="auto"/>
            </w:tcBorders>
            <w:shd w:val="clear" w:color="auto" w:fill="FFFFFF"/>
          </w:tcPr>
          <w:p w:rsidR="005C0E6B" w:rsidRPr="008F580D" w:rsidRDefault="005C0E6B" w:rsidP="00873CBF">
            <w:pPr>
              <w:pStyle w:val="TableText"/>
              <w:jc w:val="center"/>
              <w:rPr>
                <w:rFonts w:cs="Helvetica"/>
                <w:b/>
              </w:rPr>
            </w:pPr>
            <w:r w:rsidRPr="008F580D">
              <w:rPr>
                <w:rFonts w:cs="Helvetica"/>
                <w:b/>
              </w:rPr>
              <w:t>URE</w:t>
            </w:r>
          </w:p>
        </w:tc>
      </w:tr>
      <w:tr w:rsidR="00F85BD9" w:rsidRPr="004A24B7" w:rsidTr="000C2952">
        <w:trPr>
          <w:cantSplit/>
          <w:trHeight w:val="396"/>
          <w:tblHeader/>
        </w:trPr>
        <w:tc>
          <w:tcPr>
            <w:tcW w:w="2443" w:type="dxa"/>
            <w:vMerge/>
            <w:tcBorders>
              <w:bottom w:val="single" w:sz="4" w:space="0" w:color="auto"/>
            </w:tcBorders>
            <w:shd w:val="clear" w:color="auto" w:fill="FFFFFF"/>
          </w:tcPr>
          <w:p w:rsidR="00F85BD9" w:rsidRPr="004A24B7" w:rsidRDefault="00F85BD9" w:rsidP="008F580D">
            <w:pPr>
              <w:pStyle w:val="TableText"/>
            </w:pPr>
          </w:p>
        </w:tc>
        <w:tc>
          <w:tcPr>
            <w:tcW w:w="851" w:type="dxa"/>
            <w:tcBorders>
              <w:bottom w:val="single" w:sz="4" w:space="0" w:color="auto"/>
            </w:tcBorders>
            <w:shd w:val="clear" w:color="auto" w:fill="FFFFFF"/>
          </w:tcPr>
          <w:p w:rsidR="00F85BD9" w:rsidRPr="004A24B7" w:rsidRDefault="00F85BD9" w:rsidP="008F580D">
            <w:pPr>
              <w:pStyle w:val="TableText"/>
              <w:jc w:val="center"/>
              <w:rPr>
                <w:rFonts w:cs="Helvetica"/>
              </w:rPr>
            </w:pPr>
            <w:r w:rsidRPr="004A24B7">
              <w:rPr>
                <w:rFonts w:cs="Helvetica"/>
              </w:rPr>
              <w:t>Entry</w:t>
            </w:r>
          </w:p>
        </w:tc>
        <w:tc>
          <w:tcPr>
            <w:tcW w:w="1418" w:type="dxa"/>
            <w:tcBorders>
              <w:bottom w:val="single" w:sz="4" w:space="0" w:color="auto"/>
            </w:tcBorders>
            <w:shd w:val="clear" w:color="auto" w:fill="FFFFFF"/>
          </w:tcPr>
          <w:p w:rsidR="00F85BD9" w:rsidRPr="004A24B7" w:rsidRDefault="00F85BD9" w:rsidP="008F580D">
            <w:pPr>
              <w:pStyle w:val="TableText"/>
              <w:jc w:val="center"/>
              <w:rPr>
                <w:rFonts w:cs="Helvetica"/>
              </w:rPr>
            </w:pPr>
            <w:r w:rsidRPr="004A24B7">
              <w:rPr>
                <w:rFonts w:cs="Helvetica"/>
              </w:rPr>
              <w:t>Establishment</w:t>
            </w:r>
          </w:p>
        </w:tc>
        <w:tc>
          <w:tcPr>
            <w:tcW w:w="992" w:type="dxa"/>
            <w:tcBorders>
              <w:bottom w:val="single" w:sz="4" w:space="0" w:color="auto"/>
            </w:tcBorders>
            <w:shd w:val="clear" w:color="auto" w:fill="FFFFFF"/>
          </w:tcPr>
          <w:p w:rsidR="00F85BD9" w:rsidRPr="004A24B7" w:rsidRDefault="00F85BD9" w:rsidP="008F580D">
            <w:pPr>
              <w:pStyle w:val="TableText"/>
              <w:jc w:val="center"/>
              <w:rPr>
                <w:rFonts w:cs="Helvetica"/>
              </w:rPr>
            </w:pPr>
            <w:r w:rsidRPr="004A24B7">
              <w:rPr>
                <w:rFonts w:cs="Helvetica"/>
              </w:rPr>
              <w:t>Spread</w:t>
            </w:r>
          </w:p>
        </w:tc>
        <w:tc>
          <w:tcPr>
            <w:tcW w:w="1134" w:type="dxa"/>
            <w:gridSpan w:val="2"/>
            <w:tcBorders>
              <w:bottom w:val="single" w:sz="4" w:space="0" w:color="auto"/>
            </w:tcBorders>
            <w:shd w:val="clear" w:color="auto" w:fill="FFFFFF"/>
          </w:tcPr>
          <w:p w:rsidR="00F85BD9" w:rsidRPr="004A24B7" w:rsidRDefault="00F85BD9" w:rsidP="008F580D">
            <w:pPr>
              <w:pStyle w:val="TableText"/>
              <w:jc w:val="center"/>
              <w:rPr>
                <w:rFonts w:cs="Helvetica"/>
              </w:rPr>
            </w:pPr>
            <w:r w:rsidRPr="004A24B7">
              <w:rPr>
                <w:rFonts w:cs="Helvetica"/>
              </w:rPr>
              <w:t>P[EES]</w:t>
            </w:r>
          </w:p>
        </w:tc>
        <w:tc>
          <w:tcPr>
            <w:tcW w:w="2268" w:type="dxa"/>
            <w:gridSpan w:val="4"/>
            <w:tcBorders>
              <w:bottom w:val="single" w:sz="4" w:space="0" w:color="auto"/>
            </w:tcBorders>
            <w:shd w:val="clear" w:color="auto" w:fill="FFFFFF"/>
          </w:tcPr>
          <w:p w:rsidR="00F85BD9" w:rsidRPr="004A24B7" w:rsidRDefault="00F85BD9" w:rsidP="008F580D">
            <w:pPr>
              <w:pStyle w:val="TableText"/>
            </w:pPr>
          </w:p>
        </w:tc>
      </w:tr>
      <w:tr w:rsidR="005C0E6B" w:rsidRPr="00DF1520" w:rsidTr="00C25A3B">
        <w:tc>
          <w:tcPr>
            <w:tcW w:w="2443" w:type="dxa"/>
            <w:tcBorders>
              <w:top w:val="single" w:sz="4" w:space="0" w:color="auto"/>
            </w:tcBorders>
            <w:shd w:val="clear" w:color="auto" w:fill="FFFFFF"/>
          </w:tcPr>
          <w:p w:rsidR="005C0E6B" w:rsidRPr="00DF1520" w:rsidRDefault="005C0E6B" w:rsidP="005C0E6B">
            <w:pPr>
              <w:pStyle w:val="TableText"/>
              <w:rPr>
                <w:rFonts w:eastAsia="Calibri" w:cs="Times New Roman"/>
                <w:i/>
              </w:rPr>
            </w:pPr>
            <w:r w:rsidRPr="00DF1520">
              <w:rPr>
                <w:rFonts w:eastAsia="Calibri" w:cs="Times New Roman"/>
                <w:i/>
              </w:rPr>
              <w:t>Colletotrichum higginsianum</w:t>
            </w:r>
          </w:p>
        </w:tc>
        <w:tc>
          <w:tcPr>
            <w:tcW w:w="851" w:type="dxa"/>
            <w:tcBorders>
              <w:top w:val="single" w:sz="4" w:space="0" w:color="auto"/>
            </w:tcBorders>
            <w:shd w:val="clear" w:color="auto" w:fill="FFFFFF"/>
            <w:vAlign w:val="center"/>
          </w:tcPr>
          <w:p w:rsidR="005C0E6B" w:rsidRPr="00DF1520" w:rsidRDefault="005C0E6B" w:rsidP="005C0E6B">
            <w:pPr>
              <w:pStyle w:val="TableText"/>
              <w:jc w:val="center"/>
              <w:rPr>
                <w:rFonts w:cs="Helvetica"/>
              </w:rPr>
            </w:pPr>
            <w:r w:rsidRPr="00DF1520">
              <w:rPr>
                <w:rFonts w:cs="Helvetica"/>
              </w:rPr>
              <w:t>High</w:t>
            </w:r>
          </w:p>
        </w:tc>
        <w:tc>
          <w:tcPr>
            <w:tcW w:w="1418" w:type="dxa"/>
            <w:tcBorders>
              <w:top w:val="single" w:sz="4" w:space="0" w:color="auto"/>
            </w:tcBorders>
            <w:shd w:val="clear" w:color="auto" w:fill="FFFFFF"/>
            <w:vAlign w:val="center"/>
          </w:tcPr>
          <w:p w:rsidR="005C0E6B" w:rsidRPr="00DF1520" w:rsidRDefault="005C0E6B" w:rsidP="005C0E6B">
            <w:pPr>
              <w:pStyle w:val="TableText"/>
              <w:jc w:val="center"/>
              <w:rPr>
                <w:rFonts w:cs="Helvetica"/>
              </w:rPr>
            </w:pPr>
            <w:r w:rsidRPr="00DF1520">
              <w:rPr>
                <w:rFonts w:cs="Helvetica"/>
              </w:rPr>
              <w:t>High</w:t>
            </w:r>
          </w:p>
        </w:tc>
        <w:tc>
          <w:tcPr>
            <w:tcW w:w="992" w:type="dxa"/>
            <w:tcBorders>
              <w:top w:val="single" w:sz="4" w:space="0" w:color="auto"/>
            </w:tcBorders>
            <w:shd w:val="clear" w:color="auto" w:fill="FFFFFF"/>
            <w:vAlign w:val="center"/>
          </w:tcPr>
          <w:p w:rsidR="005C0E6B" w:rsidRPr="00DF1520" w:rsidRDefault="005C0E6B" w:rsidP="005C0E6B">
            <w:pPr>
              <w:pStyle w:val="TableText"/>
              <w:jc w:val="center"/>
              <w:rPr>
                <w:rFonts w:cs="Helvetica"/>
              </w:rPr>
            </w:pPr>
            <w:r w:rsidRPr="00DF1520">
              <w:rPr>
                <w:rFonts w:cs="Helvetica"/>
              </w:rPr>
              <w:t>Moderate</w:t>
            </w:r>
          </w:p>
        </w:tc>
        <w:tc>
          <w:tcPr>
            <w:tcW w:w="1134" w:type="dxa"/>
            <w:gridSpan w:val="2"/>
            <w:tcBorders>
              <w:top w:val="single" w:sz="4" w:space="0" w:color="auto"/>
            </w:tcBorders>
            <w:shd w:val="clear" w:color="auto" w:fill="FFFFFF"/>
            <w:vAlign w:val="center"/>
          </w:tcPr>
          <w:p w:rsidR="005C0E6B" w:rsidRPr="00DF1520" w:rsidRDefault="005C0E6B" w:rsidP="005C0E6B">
            <w:pPr>
              <w:pStyle w:val="TableText"/>
              <w:jc w:val="center"/>
              <w:rPr>
                <w:rFonts w:cs="Helvetica"/>
              </w:rPr>
            </w:pPr>
            <w:r w:rsidRPr="00DF1520">
              <w:rPr>
                <w:rFonts w:cs="Helvetica"/>
              </w:rPr>
              <w:t>Moderate</w:t>
            </w:r>
          </w:p>
        </w:tc>
        <w:tc>
          <w:tcPr>
            <w:tcW w:w="992" w:type="dxa"/>
            <w:tcBorders>
              <w:top w:val="single" w:sz="4" w:space="0" w:color="auto"/>
            </w:tcBorders>
            <w:shd w:val="clear" w:color="auto" w:fill="FFFFFF"/>
            <w:vAlign w:val="center"/>
          </w:tcPr>
          <w:p w:rsidR="005C0E6B" w:rsidRPr="00DF1520" w:rsidRDefault="005C0E6B" w:rsidP="005C0E6B">
            <w:pPr>
              <w:pStyle w:val="TableText"/>
              <w:jc w:val="center"/>
              <w:rPr>
                <w:rFonts w:cs="Helvetica"/>
              </w:rPr>
            </w:pPr>
            <w:r w:rsidRPr="00DF1520">
              <w:rPr>
                <w:rFonts w:cs="Helvetica"/>
              </w:rPr>
              <w:t>Low</w:t>
            </w:r>
          </w:p>
        </w:tc>
        <w:tc>
          <w:tcPr>
            <w:tcW w:w="1276" w:type="dxa"/>
            <w:gridSpan w:val="3"/>
            <w:tcBorders>
              <w:top w:val="single" w:sz="4" w:space="0" w:color="auto"/>
            </w:tcBorders>
            <w:shd w:val="clear" w:color="auto" w:fill="FFFFFF"/>
            <w:vAlign w:val="center"/>
          </w:tcPr>
          <w:p w:rsidR="005C0E6B" w:rsidRPr="00DF1520" w:rsidRDefault="005C0E6B" w:rsidP="005C0E6B">
            <w:pPr>
              <w:pStyle w:val="TableText"/>
              <w:jc w:val="center"/>
              <w:rPr>
                <w:rFonts w:cs="Helvetica"/>
              </w:rPr>
            </w:pPr>
            <w:r w:rsidRPr="00DF1520">
              <w:rPr>
                <w:rFonts w:cs="Helvetica"/>
              </w:rPr>
              <w:t>Low</w:t>
            </w:r>
          </w:p>
        </w:tc>
      </w:tr>
      <w:tr w:rsidR="005C0E6B" w:rsidRPr="00DF1520" w:rsidTr="00C25A3B">
        <w:tc>
          <w:tcPr>
            <w:tcW w:w="2443" w:type="dxa"/>
            <w:tcBorders>
              <w:bottom w:val="single" w:sz="4" w:space="0" w:color="auto"/>
            </w:tcBorders>
            <w:shd w:val="clear" w:color="auto" w:fill="FFFFFF"/>
          </w:tcPr>
          <w:p w:rsidR="005C0E6B" w:rsidRPr="00DF1520" w:rsidRDefault="005C0E6B" w:rsidP="004B2A02">
            <w:pPr>
              <w:pStyle w:val="TableText"/>
              <w:rPr>
                <w:rFonts w:eastAsia="Calibri" w:cs="Helvetica"/>
                <w:i/>
              </w:rPr>
            </w:pPr>
            <w:r w:rsidRPr="00DF1520">
              <w:rPr>
                <w:rFonts w:eastAsia="Calibri" w:cs="Times New Roman"/>
                <w:i/>
              </w:rPr>
              <w:t>F</w:t>
            </w:r>
            <w:r w:rsidR="004B2A02">
              <w:rPr>
                <w:rFonts w:eastAsia="Calibri" w:cs="Times New Roman"/>
                <w:i/>
              </w:rPr>
              <w:t xml:space="preserve">. </w:t>
            </w:r>
            <w:r w:rsidRPr="00DF1520">
              <w:rPr>
                <w:rFonts w:eastAsia="Calibri" w:cs="Times New Roman"/>
                <w:i/>
              </w:rPr>
              <w:t>o</w:t>
            </w:r>
            <w:r w:rsidR="004B2A02">
              <w:rPr>
                <w:rFonts w:eastAsia="Calibri" w:cs="Times New Roman"/>
                <w:i/>
              </w:rPr>
              <w:t xml:space="preserve">. </w:t>
            </w:r>
            <w:r w:rsidRPr="00DF1520">
              <w:rPr>
                <w:rFonts w:eastAsia="Calibri" w:cs="Times New Roman"/>
              </w:rPr>
              <w:t xml:space="preserve">f. sp. </w:t>
            </w:r>
            <w:r w:rsidRPr="00DF1520">
              <w:rPr>
                <w:rFonts w:eastAsia="Calibri" w:cs="Times New Roman"/>
                <w:i/>
              </w:rPr>
              <w:t>raphani</w:t>
            </w:r>
          </w:p>
        </w:tc>
        <w:tc>
          <w:tcPr>
            <w:tcW w:w="851" w:type="dxa"/>
            <w:tcBorders>
              <w:bottom w:val="single" w:sz="4" w:space="0" w:color="auto"/>
            </w:tcBorders>
            <w:shd w:val="clear" w:color="auto" w:fill="FFFFFF"/>
            <w:vAlign w:val="center"/>
          </w:tcPr>
          <w:p w:rsidR="005C0E6B" w:rsidRPr="00DF1520" w:rsidRDefault="005C0E6B" w:rsidP="005C0E6B">
            <w:pPr>
              <w:pStyle w:val="TableText"/>
              <w:jc w:val="center"/>
              <w:rPr>
                <w:rFonts w:cs="Helvetica"/>
              </w:rPr>
            </w:pPr>
            <w:r w:rsidRPr="00DF1520">
              <w:rPr>
                <w:rFonts w:cs="Helvetica"/>
              </w:rPr>
              <w:t>High</w:t>
            </w:r>
          </w:p>
        </w:tc>
        <w:tc>
          <w:tcPr>
            <w:tcW w:w="1418" w:type="dxa"/>
            <w:tcBorders>
              <w:bottom w:val="single" w:sz="4" w:space="0" w:color="auto"/>
            </w:tcBorders>
            <w:shd w:val="clear" w:color="auto" w:fill="FFFFFF"/>
            <w:vAlign w:val="center"/>
          </w:tcPr>
          <w:p w:rsidR="005C0E6B" w:rsidRPr="00DF1520" w:rsidRDefault="005C0E6B" w:rsidP="005C0E6B">
            <w:pPr>
              <w:pStyle w:val="TableText"/>
              <w:jc w:val="center"/>
              <w:rPr>
                <w:rFonts w:cs="Helvetica"/>
              </w:rPr>
            </w:pPr>
            <w:r w:rsidRPr="00DF1520">
              <w:rPr>
                <w:rFonts w:cs="Helvetica"/>
              </w:rPr>
              <w:t>High</w:t>
            </w:r>
          </w:p>
        </w:tc>
        <w:tc>
          <w:tcPr>
            <w:tcW w:w="992" w:type="dxa"/>
            <w:tcBorders>
              <w:bottom w:val="single" w:sz="4" w:space="0" w:color="auto"/>
            </w:tcBorders>
            <w:shd w:val="clear" w:color="auto" w:fill="FFFFFF"/>
            <w:vAlign w:val="center"/>
          </w:tcPr>
          <w:p w:rsidR="005C0E6B" w:rsidRPr="00DF1520" w:rsidRDefault="005C0E6B" w:rsidP="005C0E6B">
            <w:pPr>
              <w:pStyle w:val="TableText"/>
              <w:jc w:val="center"/>
              <w:rPr>
                <w:rFonts w:cs="Helvetica"/>
              </w:rPr>
            </w:pPr>
            <w:r w:rsidRPr="00DF1520">
              <w:rPr>
                <w:rFonts w:cs="Helvetica"/>
              </w:rPr>
              <w:t>Moderate</w:t>
            </w:r>
          </w:p>
        </w:tc>
        <w:tc>
          <w:tcPr>
            <w:tcW w:w="1134" w:type="dxa"/>
            <w:gridSpan w:val="2"/>
            <w:tcBorders>
              <w:bottom w:val="single" w:sz="4" w:space="0" w:color="auto"/>
            </w:tcBorders>
            <w:shd w:val="clear" w:color="auto" w:fill="FFFFFF"/>
            <w:vAlign w:val="center"/>
          </w:tcPr>
          <w:p w:rsidR="005C0E6B" w:rsidRPr="00DF1520" w:rsidRDefault="005C0E6B" w:rsidP="005C0E6B">
            <w:pPr>
              <w:pStyle w:val="TableText"/>
              <w:jc w:val="center"/>
              <w:rPr>
                <w:rFonts w:cs="Helvetica"/>
              </w:rPr>
            </w:pPr>
            <w:r w:rsidRPr="00DF1520">
              <w:rPr>
                <w:rFonts w:cs="Helvetica"/>
              </w:rPr>
              <w:t>Moderate</w:t>
            </w:r>
          </w:p>
        </w:tc>
        <w:tc>
          <w:tcPr>
            <w:tcW w:w="992" w:type="dxa"/>
            <w:tcBorders>
              <w:bottom w:val="single" w:sz="4" w:space="0" w:color="auto"/>
            </w:tcBorders>
            <w:shd w:val="clear" w:color="auto" w:fill="FFFFFF"/>
            <w:vAlign w:val="center"/>
          </w:tcPr>
          <w:p w:rsidR="005C0E6B" w:rsidRPr="00DF1520" w:rsidRDefault="005C0E6B" w:rsidP="005C0E6B">
            <w:pPr>
              <w:pStyle w:val="TableText"/>
              <w:jc w:val="center"/>
              <w:rPr>
                <w:rFonts w:cs="Helvetica"/>
              </w:rPr>
            </w:pPr>
            <w:r w:rsidRPr="00DF1520">
              <w:rPr>
                <w:rFonts w:cs="Helvetica"/>
              </w:rPr>
              <w:t>Low</w:t>
            </w:r>
          </w:p>
        </w:tc>
        <w:tc>
          <w:tcPr>
            <w:tcW w:w="1276" w:type="dxa"/>
            <w:gridSpan w:val="3"/>
            <w:tcBorders>
              <w:bottom w:val="single" w:sz="4" w:space="0" w:color="auto"/>
            </w:tcBorders>
            <w:shd w:val="clear" w:color="auto" w:fill="FFFFFF"/>
            <w:vAlign w:val="center"/>
          </w:tcPr>
          <w:p w:rsidR="005C0E6B" w:rsidRPr="00DF1520" w:rsidRDefault="005C0E6B" w:rsidP="005C0E6B">
            <w:pPr>
              <w:pStyle w:val="TableText"/>
              <w:jc w:val="center"/>
              <w:rPr>
                <w:rFonts w:cs="Helvetica"/>
              </w:rPr>
            </w:pPr>
            <w:r w:rsidRPr="00DF1520">
              <w:rPr>
                <w:rFonts w:cs="Helvetica"/>
              </w:rPr>
              <w:t>Low</w:t>
            </w:r>
          </w:p>
        </w:tc>
      </w:tr>
    </w:tbl>
    <w:p w:rsidR="008F580D" w:rsidRDefault="008F580D" w:rsidP="008D62BF">
      <w:pPr>
        <w:pStyle w:val="Heading4"/>
        <w:spacing w:before="240" w:after="160"/>
      </w:pPr>
      <w:r>
        <w:t>Pest risk assessment conclusions</w:t>
      </w:r>
    </w:p>
    <w:p w:rsidR="00E310DC" w:rsidRDefault="00A431DD" w:rsidP="00F85BD9">
      <w:pPr>
        <w:spacing w:before="200"/>
        <w:sectPr w:rsidR="00E310DC" w:rsidSect="00E310DC">
          <w:headerReference w:type="default" r:id="rId25"/>
          <w:pgSz w:w="11906" w:h="16838"/>
          <w:pgMar w:top="1418" w:right="1418" w:bottom="1418" w:left="1418" w:header="567" w:footer="283" w:gutter="0"/>
          <w:cols w:space="708"/>
          <w:docGrid w:linePitch="360"/>
        </w:sectPr>
      </w:pPr>
      <w:r>
        <w:t>The unrestricted risk estimate</w:t>
      </w:r>
      <w:r w:rsidR="00277C5F">
        <w:t>s</w:t>
      </w:r>
      <w:r w:rsidR="008F580D">
        <w:t xml:space="preserve"> for</w:t>
      </w:r>
      <w:r w:rsidR="00277C5F">
        <w:t xml:space="preserve"> </w:t>
      </w:r>
      <w:r w:rsidR="00DF1520">
        <w:rPr>
          <w:i/>
        </w:rPr>
        <w:t xml:space="preserve">Colletotrichum higginsianum </w:t>
      </w:r>
      <w:r w:rsidR="00DF1520" w:rsidRPr="00DF1520">
        <w:t xml:space="preserve">and </w:t>
      </w:r>
      <w:r w:rsidR="008F580D">
        <w:rPr>
          <w:i/>
        </w:rPr>
        <w:t>F</w:t>
      </w:r>
      <w:r w:rsidR="004B2A02">
        <w:rPr>
          <w:i/>
        </w:rPr>
        <w:t xml:space="preserve">. </w:t>
      </w:r>
      <w:r w:rsidR="008F580D">
        <w:rPr>
          <w:i/>
        </w:rPr>
        <w:t>o</w:t>
      </w:r>
      <w:r w:rsidR="004B2A02">
        <w:rPr>
          <w:i/>
        </w:rPr>
        <w:t xml:space="preserve">. </w:t>
      </w:r>
      <w:r w:rsidR="00F451F3">
        <w:t xml:space="preserve">f. sp. </w:t>
      </w:r>
      <w:r w:rsidR="00F451F3" w:rsidRPr="004B2A02">
        <w:rPr>
          <w:i/>
        </w:rPr>
        <w:t xml:space="preserve">raphani </w:t>
      </w:r>
      <w:r w:rsidR="008F580D">
        <w:t>do not achieve the ALOP for Australia</w:t>
      </w:r>
      <w:r w:rsidR="00A772CB">
        <w:t>. Accordingly, r</w:t>
      </w:r>
      <w:r w:rsidR="008F580D">
        <w:t>isk management measures against th</w:t>
      </w:r>
      <w:r w:rsidR="00277C5F">
        <w:t>e</w:t>
      </w:r>
      <w:r>
        <w:t>s</w:t>
      </w:r>
      <w:r w:rsidR="00277C5F">
        <w:t xml:space="preserve">e pests </w:t>
      </w:r>
      <w:r>
        <w:t>ar</w:t>
      </w:r>
      <w:r w:rsidR="008F580D">
        <w:t>e required.</w:t>
      </w:r>
    </w:p>
    <w:p w:rsidR="00427D40" w:rsidRDefault="00427D40" w:rsidP="00427D40">
      <w:pPr>
        <w:pStyle w:val="Heading2"/>
      </w:pPr>
      <w:bookmarkStart w:id="45" w:name="_Toc15472050"/>
      <w:r>
        <w:lastRenderedPageBreak/>
        <w:t>Pest risk management</w:t>
      </w:r>
      <w:bookmarkEnd w:id="45"/>
    </w:p>
    <w:p w:rsidR="00427D40" w:rsidRDefault="00427D40" w:rsidP="00427D40">
      <w:pPr>
        <w:spacing w:before="200"/>
      </w:pPr>
      <w:r>
        <w:t>The quarantine pests (</w:t>
      </w:r>
      <w:r>
        <w:rPr>
          <w:i/>
        </w:rPr>
        <w:t xml:space="preserve">Colletotrichum higginsianum </w:t>
      </w:r>
      <w:r w:rsidRPr="00DF1520">
        <w:t>and</w:t>
      </w:r>
      <w:r>
        <w:rPr>
          <w:i/>
        </w:rPr>
        <w:t xml:space="preserve"> Fusarium oxysporum </w:t>
      </w:r>
      <w:r>
        <w:t xml:space="preserve">f. sp. </w:t>
      </w:r>
      <w:r>
        <w:rPr>
          <w:i/>
        </w:rPr>
        <w:t>raphani</w:t>
      </w:r>
      <w:r>
        <w:t xml:space="preserve">) identified in this review present unrestricted risks that do not achieve the </w:t>
      </w:r>
      <w:r>
        <w:rPr>
          <w:rFonts w:cs="Helvetica"/>
          <w:lang w:val="en-US"/>
        </w:rPr>
        <w:t>appropriate level of protection (ALOP) for Australia</w:t>
      </w:r>
      <w:r>
        <w:t>. Consequently, the department recommends risk management measures to reduce the risk posed by these pests to levels that achieves the ALOP for Australia.</w:t>
      </w:r>
    </w:p>
    <w:p w:rsidR="00427D40" w:rsidRDefault="00427D40" w:rsidP="00427D40">
      <w:r w:rsidRPr="00782828">
        <w:t xml:space="preserve">The department </w:t>
      </w:r>
      <w:r>
        <w:t xml:space="preserve">has </w:t>
      </w:r>
      <w:r w:rsidRPr="00782828">
        <w:t xml:space="preserve">evaluated existing measures to determine </w:t>
      </w:r>
      <w:r>
        <w:t xml:space="preserve">whether </w:t>
      </w:r>
      <w:r w:rsidRPr="00782828">
        <w:t xml:space="preserve">alternative or additional measures are required </w:t>
      </w:r>
      <w:r>
        <w:t>to manage the risks associated with the identified seed-borne pathogens.</w:t>
      </w:r>
    </w:p>
    <w:p w:rsidR="00427D40" w:rsidRPr="008A055C" w:rsidRDefault="00427D40" w:rsidP="00427D40">
      <w:pPr>
        <w:spacing w:before="200"/>
      </w:pPr>
      <w:r>
        <w:t>T</w:t>
      </w:r>
      <w:r w:rsidRPr="0046656D">
        <w:t xml:space="preserve">he department considers that the </w:t>
      </w:r>
      <w:r>
        <w:t>b</w:t>
      </w:r>
      <w:r w:rsidRPr="00356441">
        <w:t>rassicaceous</w:t>
      </w:r>
      <w:r>
        <w:t xml:space="preserve"> </w:t>
      </w:r>
      <w:r w:rsidR="00885803">
        <w:t>vegetable</w:t>
      </w:r>
      <w:r w:rsidR="00885803" w:rsidRPr="0039593E">
        <w:t xml:space="preserve"> </w:t>
      </w:r>
      <w:r w:rsidRPr="0046656D">
        <w:t xml:space="preserve">seeds </w:t>
      </w:r>
      <w:r>
        <w:t>to be</w:t>
      </w:r>
      <w:r w:rsidRPr="0046656D">
        <w:t xml:space="preserve"> </w:t>
      </w:r>
      <w:r>
        <w:t>imported will have been</w:t>
      </w:r>
      <w:r w:rsidRPr="0046656D">
        <w:t xml:space="preserve"> produced commercially a</w:t>
      </w:r>
      <w:r w:rsidR="00E739AF">
        <w:t>nd were subject</w:t>
      </w:r>
      <w:r w:rsidR="00250FB8">
        <w:t xml:space="preserve"> to production quality controls</w:t>
      </w:r>
      <w:r w:rsidRPr="0046656D">
        <w:t>.</w:t>
      </w:r>
    </w:p>
    <w:p w:rsidR="00427D40" w:rsidRPr="00852C69" w:rsidRDefault="00427D40" w:rsidP="00427D40">
      <w:pPr>
        <w:pStyle w:val="Heading3"/>
      </w:pPr>
      <w:bookmarkStart w:id="46" w:name="_Toc15472051"/>
      <w:r>
        <w:t xml:space="preserve">Existing risk </w:t>
      </w:r>
      <w:r w:rsidRPr="00852C69">
        <w:t>management measures</w:t>
      </w:r>
      <w:bookmarkEnd w:id="46"/>
    </w:p>
    <w:p w:rsidR="00427D40" w:rsidRDefault="00427D40" w:rsidP="00427D40">
      <w:pPr>
        <w:spacing w:before="200"/>
      </w:pPr>
      <w:r w:rsidRPr="006C6FC4">
        <w:t>Und</w:t>
      </w:r>
      <w:r w:rsidR="00E739AF">
        <w:t>er Australia’s existing policy</w:t>
      </w:r>
      <w:r w:rsidRPr="006C6FC4">
        <w:t xml:space="preserve">, </w:t>
      </w:r>
      <w:r w:rsidR="007F6C63">
        <w:t xml:space="preserve">all </w:t>
      </w:r>
      <w:r w:rsidRPr="006C6FC4">
        <w:t xml:space="preserve">seeds </w:t>
      </w:r>
      <w:r w:rsidRPr="00372C76">
        <w:t>for sowing</w:t>
      </w:r>
      <w:r w:rsidR="007F6C63">
        <w:t>, including</w:t>
      </w:r>
      <w:r w:rsidR="007F6C63" w:rsidRPr="006C6FC4">
        <w:t xml:space="preserve"> </w:t>
      </w:r>
      <w:r w:rsidR="007F6C63">
        <w:t xml:space="preserve">brassicaceous </w:t>
      </w:r>
      <w:r w:rsidR="00885803">
        <w:t>vegetable</w:t>
      </w:r>
      <w:r w:rsidR="00885803" w:rsidRPr="0039593E">
        <w:t xml:space="preserve"> </w:t>
      </w:r>
      <w:r w:rsidR="007F6C63">
        <w:t xml:space="preserve">seeds </w:t>
      </w:r>
      <w:r>
        <w:t>are subject to the departmen</w:t>
      </w:r>
      <w:r w:rsidR="00F85BD9">
        <w:t>t’s standard import conditions:</w:t>
      </w:r>
    </w:p>
    <w:p w:rsidR="00427D40" w:rsidRPr="00FC1487" w:rsidRDefault="00427D40" w:rsidP="00427D40">
      <w:pPr>
        <w:pStyle w:val="ListBullet"/>
        <w:spacing w:before="160" w:after="160" w:line="269" w:lineRule="auto"/>
        <w:ind w:left="357" w:hanging="357"/>
        <w:rPr>
          <w:b/>
          <w:bCs/>
        </w:rPr>
      </w:pPr>
      <w:r>
        <w:t>E</w:t>
      </w:r>
      <w:r w:rsidRPr="00FC1487">
        <w:t>ach shipment must be packed in clean, new packaging and be clearly labelled with the full botanical name of the species</w:t>
      </w:r>
      <w:r>
        <w:t>.</w:t>
      </w:r>
    </w:p>
    <w:p w:rsidR="00427D40" w:rsidRPr="00D90545" w:rsidRDefault="00427D40" w:rsidP="00D90545">
      <w:pPr>
        <w:pStyle w:val="ListBullet"/>
        <w:spacing w:before="160" w:after="160" w:line="269" w:lineRule="auto"/>
        <w:rPr>
          <w:b/>
          <w:bCs/>
        </w:rPr>
      </w:pPr>
      <w:r>
        <w:t>W</w:t>
      </w:r>
      <w:r w:rsidRPr="00FC1487">
        <w:t>here the seed lot is greater than 10</w:t>
      </w:r>
      <w:r>
        <w:t> </w:t>
      </w:r>
      <w:r w:rsidRPr="00FC1487">
        <w:t xml:space="preserve">kilograms </w:t>
      </w:r>
      <w:r w:rsidR="00F1632F">
        <w:t>and</w:t>
      </w:r>
      <w:r>
        <w:t xml:space="preserve"> contains seed of </w:t>
      </w:r>
      <w:r w:rsidRPr="00FC1487">
        <w:t xml:space="preserve">less than </w:t>
      </w:r>
      <w:r>
        <w:t>eight millimetres</w:t>
      </w:r>
      <w:r w:rsidRPr="00FC1487">
        <w:t xml:space="preserve"> in diameter, mandatory International Seed Testing Association (ISTA) sampling</w:t>
      </w:r>
      <w:r>
        <w:t xml:space="preserve"> of</w:t>
      </w:r>
      <w:r w:rsidRPr="00FC1487">
        <w:t xml:space="preserve"> </w:t>
      </w:r>
      <w:r w:rsidR="00D90545" w:rsidRPr="00D90545">
        <w:t xml:space="preserve">each consignment must be used to establish </w:t>
      </w:r>
      <w:r w:rsidR="00D90545" w:rsidRPr="00372C76">
        <w:t>freedom from contamination including weed seed</w:t>
      </w:r>
      <w:r w:rsidRPr="00372C76">
        <w:t>. This testing may be perform</w:t>
      </w:r>
      <w:r w:rsidRPr="00FC1487">
        <w:t xml:space="preserve">ed at </w:t>
      </w:r>
      <w:r>
        <w:t>department approved</w:t>
      </w:r>
      <w:r w:rsidRPr="00FC1487">
        <w:t xml:space="preserve"> ISTA laboratories overseas or on arrival at Australian accredited facilities</w:t>
      </w:r>
      <w:r>
        <w:t>.</w:t>
      </w:r>
    </w:p>
    <w:p w:rsidR="00427D40" w:rsidRPr="00FC1487" w:rsidRDefault="00427D40" w:rsidP="00427D40">
      <w:pPr>
        <w:pStyle w:val="ListBullet"/>
        <w:spacing w:before="160" w:after="160" w:line="269" w:lineRule="auto"/>
        <w:ind w:left="357" w:hanging="357"/>
        <w:rPr>
          <w:b/>
          <w:bCs/>
        </w:rPr>
      </w:pPr>
      <w:r>
        <w:t>Where the seed</w:t>
      </w:r>
      <w:r w:rsidRPr="00FC1487">
        <w:t xml:space="preserve"> lot</w:t>
      </w:r>
      <w:r>
        <w:t xml:space="preserve"> i</w:t>
      </w:r>
      <w:r w:rsidRPr="00FC1487">
        <w:t>s less than or equal to 10</w:t>
      </w:r>
      <w:r>
        <w:t xml:space="preserve"> </w:t>
      </w:r>
      <w:r w:rsidRPr="00FC1487">
        <w:t>kilograms in weight</w:t>
      </w:r>
      <w:r>
        <w:t>,</w:t>
      </w:r>
      <w:r w:rsidRPr="00FC1487">
        <w:t xml:space="preserve"> </w:t>
      </w:r>
      <w:r w:rsidR="00F1632F">
        <w:t>or</w:t>
      </w:r>
      <w:r w:rsidRPr="00FC1487">
        <w:t xml:space="preserve"> contain</w:t>
      </w:r>
      <w:r>
        <w:t>s</w:t>
      </w:r>
      <w:r w:rsidRPr="00FC1487">
        <w:t xml:space="preserve"> seed</w:t>
      </w:r>
      <w:r>
        <w:t xml:space="preserve"> of</w:t>
      </w:r>
      <w:r w:rsidRPr="00FC1487">
        <w:t xml:space="preserve"> greater than </w:t>
      </w:r>
      <w:r>
        <w:t>eight millimetres</w:t>
      </w:r>
      <w:r w:rsidRPr="00FC1487">
        <w:t xml:space="preserve"> in diameter</w:t>
      </w:r>
      <w:r>
        <w:t xml:space="preserve">, a biosecurity officer must conduct a </w:t>
      </w:r>
      <w:r w:rsidRPr="00FC1487">
        <w:t xml:space="preserve">visual inspection </w:t>
      </w:r>
      <w:r>
        <w:t>of each consignment</w:t>
      </w:r>
      <w:r w:rsidRPr="00FC1487">
        <w:t xml:space="preserve"> on arrival in Australia</w:t>
      </w:r>
      <w:r>
        <w:t xml:space="preserve"> </w:t>
      </w:r>
      <w:r w:rsidRPr="00FC1487">
        <w:t>for freedom from live insects, soil, disease symptoms, contaminant seed, other plant material (for example, leaf and stem material, fruit pulp, and pod material), animal material (for example, animal faeces and feathers) and any other extraneous contamination of biosecurity concern.</w:t>
      </w:r>
    </w:p>
    <w:p w:rsidR="00427D40" w:rsidRPr="00FC1487" w:rsidRDefault="00427D40" w:rsidP="00427D40">
      <w:pPr>
        <w:pStyle w:val="ListBullet"/>
        <w:numPr>
          <w:ilvl w:val="0"/>
          <w:numId w:val="0"/>
        </w:numPr>
        <w:spacing w:before="160" w:after="0" w:line="276" w:lineRule="auto"/>
      </w:pPr>
      <w:r>
        <w:t>All</w:t>
      </w:r>
      <w:r w:rsidRPr="00FC1487">
        <w:t xml:space="preserve"> consignments imported into Australia </w:t>
      </w:r>
      <w:r>
        <w:t xml:space="preserve">regardless of </w:t>
      </w:r>
      <w:r w:rsidRPr="00FC1487">
        <w:t xml:space="preserve">end use </w:t>
      </w:r>
      <w:r>
        <w:t xml:space="preserve">(including seed for sowing) </w:t>
      </w:r>
      <w:r w:rsidRPr="00FC1487">
        <w:t>must meet department</w:t>
      </w:r>
      <w:r>
        <w:t>al</w:t>
      </w:r>
      <w:r w:rsidRPr="00FC1487">
        <w:t xml:space="preserve"> standards for seed con</w:t>
      </w:r>
      <w:r>
        <w:t>tamination</w:t>
      </w:r>
      <w:r w:rsidRPr="00FC1487">
        <w:t xml:space="preserve"> and tolerance</w:t>
      </w:r>
      <w:r>
        <w:t>.</w:t>
      </w:r>
      <w:r w:rsidRPr="000C4109">
        <w:t xml:space="preserve"> </w:t>
      </w:r>
      <w:r>
        <w:t xml:space="preserve">Brassicaceous </w:t>
      </w:r>
      <w:r w:rsidR="00885803">
        <w:t>vegetable</w:t>
      </w:r>
      <w:r w:rsidR="00885803" w:rsidRPr="0039593E">
        <w:t xml:space="preserve"> </w:t>
      </w:r>
      <w:r>
        <w:t>seeds can be released from biosecurity control if these import conditions are met.</w:t>
      </w:r>
    </w:p>
    <w:p w:rsidR="00427D40" w:rsidRDefault="00427D40" w:rsidP="00427D40">
      <w:pPr>
        <w:spacing w:before="160" w:after="0"/>
      </w:pPr>
      <w:r>
        <w:t>Under the International Plant Protection Convention (IPPC) and World Trade Organisation (WTO) SPS Agreement, phytosanitary measures against the introduction of new pests must be technically justified. As part of this review, the department evaluated the appropriateness of the existing measures to determine if alternative or additional measures are required for the identified brassicaceous seed-borne pathogen</w:t>
      </w:r>
      <w:r w:rsidR="00250FB8">
        <w:t>s</w:t>
      </w:r>
      <w:r>
        <w:t>. This section presents the results of that evaluation.</w:t>
      </w:r>
    </w:p>
    <w:p w:rsidR="00427D40" w:rsidRPr="00672798" w:rsidRDefault="00427D40" w:rsidP="007F6C63">
      <w:pPr>
        <w:pStyle w:val="Heading3"/>
        <w:spacing w:before="240"/>
      </w:pPr>
      <w:bookmarkStart w:id="47" w:name="_Toc15472052"/>
      <w:r>
        <w:t>Recommended</w:t>
      </w:r>
      <w:r w:rsidRPr="00672798">
        <w:t xml:space="preserve"> risk management measures</w:t>
      </w:r>
      <w:bookmarkEnd w:id="47"/>
    </w:p>
    <w:p w:rsidR="00427D40" w:rsidRDefault="00427D40" w:rsidP="00427D40">
      <w:pPr>
        <w:spacing w:before="200"/>
      </w:pPr>
      <w:r>
        <w:t xml:space="preserve">This review recommends that </w:t>
      </w:r>
      <w:r w:rsidRPr="00615ABE">
        <w:t>brassicaceous</w:t>
      </w:r>
      <w:r>
        <w:t xml:space="preserve"> </w:t>
      </w:r>
      <w:r w:rsidR="00885803">
        <w:t>vegetable</w:t>
      </w:r>
      <w:r w:rsidR="00885803" w:rsidRPr="0039593E">
        <w:t xml:space="preserve"> </w:t>
      </w:r>
      <w:r>
        <w:t>seeds for sowing should be subject to:</w:t>
      </w:r>
    </w:p>
    <w:p w:rsidR="00427D40" w:rsidRDefault="00427D40" w:rsidP="00427D40">
      <w:pPr>
        <w:pStyle w:val="ListBullet"/>
        <w:spacing w:before="160" w:after="160" w:line="269" w:lineRule="auto"/>
        <w:ind w:left="357" w:hanging="357"/>
      </w:pPr>
      <w:r>
        <w:t>The department’s standard seeds for sowing import conditions; AND</w:t>
      </w:r>
    </w:p>
    <w:p w:rsidR="00427D40" w:rsidRDefault="00427D40" w:rsidP="00427D40">
      <w:pPr>
        <w:pStyle w:val="ListBullet"/>
        <w:spacing w:before="160" w:after="160" w:line="269" w:lineRule="auto"/>
        <w:ind w:left="357" w:hanging="357"/>
      </w:pPr>
      <w:r>
        <w:lastRenderedPageBreak/>
        <w:t xml:space="preserve">Additional mandatory treatment or testing for </w:t>
      </w:r>
      <w:r>
        <w:rPr>
          <w:i/>
        </w:rPr>
        <w:t xml:space="preserve">Brassica rapa, Eruca vesicaria </w:t>
      </w:r>
      <w:r>
        <w:t xml:space="preserve">and </w:t>
      </w:r>
      <w:r>
        <w:rPr>
          <w:i/>
        </w:rPr>
        <w:t xml:space="preserve">Raphanus sativus </w:t>
      </w:r>
      <w:r>
        <w:t xml:space="preserve">to manage the risk of introduction of </w:t>
      </w:r>
      <w:r>
        <w:rPr>
          <w:i/>
        </w:rPr>
        <w:t xml:space="preserve">Colletotrichum higginsianum </w:t>
      </w:r>
      <w:r w:rsidRPr="00996B8E">
        <w:t xml:space="preserve">and </w:t>
      </w:r>
      <w:r>
        <w:rPr>
          <w:i/>
        </w:rPr>
        <w:t>F</w:t>
      </w:r>
      <w:r w:rsidR="004B2A02">
        <w:rPr>
          <w:i/>
        </w:rPr>
        <w:t xml:space="preserve">. o. </w:t>
      </w:r>
      <w:r>
        <w:t xml:space="preserve">f. sp. </w:t>
      </w:r>
      <w:r>
        <w:rPr>
          <w:i/>
        </w:rPr>
        <w:t>raphani</w:t>
      </w:r>
      <w:r>
        <w:t>.</w:t>
      </w:r>
    </w:p>
    <w:p w:rsidR="00427D40" w:rsidRDefault="00427D40" w:rsidP="00427D40">
      <w:pPr>
        <w:pStyle w:val="ListBullet"/>
        <w:numPr>
          <w:ilvl w:val="0"/>
          <w:numId w:val="0"/>
        </w:numPr>
        <w:spacing w:before="160" w:after="160" w:line="269" w:lineRule="auto"/>
      </w:pPr>
      <w:r>
        <w:t>The department recommends that where</w:t>
      </w:r>
      <w:r w:rsidR="00EF7F6E">
        <w:t xml:space="preserve"> Polymerase Chain Reaction (PCR)</w:t>
      </w:r>
      <w:r>
        <w:t xml:space="preserve"> testing is required, the seed sample should be drawn prior to any treatment of seeds.</w:t>
      </w:r>
    </w:p>
    <w:p w:rsidR="00427D40" w:rsidRPr="0028108A" w:rsidRDefault="00427D40" w:rsidP="00427D40">
      <w:pPr>
        <w:pStyle w:val="Heading4"/>
      </w:pPr>
      <w:r w:rsidRPr="0028108A">
        <w:t>Species that remain subject to standard seeds for sowing import conditions</w:t>
      </w:r>
    </w:p>
    <w:p w:rsidR="00427D40" w:rsidRPr="0028108A" w:rsidRDefault="00427D40" w:rsidP="00427D40">
      <w:r w:rsidRPr="0028108A">
        <w:t xml:space="preserve">Most brassicaceous </w:t>
      </w:r>
      <w:r w:rsidR="00885803">
        <w:t>vegetable</w:t>
      </w:r>
      <w:r w:rsidR="00885803" w:rsidRPr="0039593E">
        <w:t xml:space="preserve"> </w:t>
      </w:r>
      <w:r w:rsidRPr="0028108A">
        <w:t xml:space="preserve">seeds species reviewed were not found to be hosts </w:t>
      </w:r>
      <w:r w:rsidR="00643F6F">
        <w:t xml:space="preserve">of </w:t>
      </w:r>
      <w:r w:rsidRPr="0028108A">
        <w:t xml:space="preserve">quarantine pests for Australia and will therefore remain subject to the department’s standard seeds for sowing import conditions. </w:t>
      </w:r>
    </w:p>
    <w:p w:rsidR="00427D40" w:rsidRDefault="00427D40" w:rsidP="00427D40">
      <w:r w:rsidRPr="0028108A">
        <w:t xml:space="preserve">The brassicaceous species that will remain subject to standard seeds for sowing import conditions are: </w:t>
      </w:r>
      <w:r w:rsidRPr="0028108A">
        <w:rPr>
          <w:i/>
          <w:lang w:val="en-US"/>
        </w:rPr>
        <w:t xml:space="preserve">Armoracia rusticana, Barbarea verna, Barbarea vulgaris, Brassica carinata, Brassica elongata, Brassica juncea, Brassica nigra, </w:t>
      </w:r>
      <w:r w:rsidR="0053417B" w:rsidRPr="0028108A">
        <w:rPr>
          <w:i/>
          <w:lang w:val="en-US"/>
        </w:rPr>
        <w:t xml:space="preserve">Brassica </w:t>
      </w:r>
      <w:r w:rsidR="0053417B">
        <w:rPr>
          <w:i/>
          <w:lang w:val="en-US"/>
        </w:rPr>
        <w:t xml:space="preserve">oleracea, </w:t>
      </w:r>
      <w:r w:rsidRPr="0028108A">
        <w:rPr>
          <w:i/>
          <w:lang w:val="en-US"/>
        </w:rPr>
        <w:t xml:space="preserve">Crambe abyssinica, Crambe cordifolia, Crambe maritima, Crambe tatarica, Eutrema wasabi, Lepidium campestre, Lepidium meyenii, Lepidium perfoliatum, Lepidium ruderale, Lepidium sativum, Lepidium squamatum, Lepidium virginicum, Nasturtium microphyllum, Nasturtium officinale, Rorippa islandica, Rorippa palustris, Sinapis alba, Sinapis arvensis </w:t>
      </w:r>
      <w:r w:rsidRPr="0028108A">
        <w:rPr>
          <w:lang w:val="en-US"/>
        </w:rPr>
        <w:t>and</w:t>
      </w:r>
      <w:r w:rsidRPr="0028108A">
        <w:rPr>
          <w:i/>
          <w:lang w:val="en-US"/>
        </w:rPr>
        <w:t xml:space="preserve"> Sinapis erucoides</w:t>
      </w:r>
      <w:r w:rsidRPr="0028108A">
        <w:t>.</w:t>
      </w:r>
    </w:p>
    <w:p w:rsidR="00427D40" w:rsidRPr="0053417B" w:rsidRDefault="00427D40" w:rsidP="00427D40">
      <w:pPr>
        <w:pStyle w:val="Heading4"/>
      </w:pPr>
      <w:r w:rsidRPr="0053417B">
        <w:t>Species requiring additional measures</w:t>
      </w:r>
    </w:p>
    <w:p w:rsidR="00427D40" w:rsidRDefault="00427D40" w:rsidP="00427D40">
      <w:pPr>
        <w:spacing w:before="200"/>
      </w:pPr>
      <w:r>
        <w:t xml:space="preserve">The department recommends treatment or testing to manage the </w:t>
      </w:r>
      <w:r w:rsidR="00C94321">
        <w:t xml:space="preserve">two </w:t>
      </w:r>
      <w:r>
        <w:t xml:space="preserve">identified quarantine pests associated with the seeds of </w:t>
      </w:r>
      <w:r>
        <w:rPr>
          <w:i/>
        </w:rPr>
        <w:t>Brassica rapa,</w:t>
      </w:r>
      <w:r w:rsidRPr="00DA6360">
        <w:rPr>
          <w:i/>
        </w:rPr>
        <w:t xml:space="preserve"> Eruca </w:t>
      </w:r>
      <w:r>
        <w:rPr>
          <w:i/>
        </w:rPr>
        <w:t xml:space="preserve">vesicaria </w:t>
      </w:r>
      <w:r>
        <w:t xml:space="preserve">and </w:t>
      </w:r>
      <w:r>
        <w:rPr>
          <w:i/>
        </w:rPr>
        <w:t>Raphanus sativus</w:t>
      </w:r>
      <w:r w:rsidR="00F03A70">
        <w:t xml:space="preserve">, </w:t>
      </w:r>
      <w:r w:rsidR="00F03A70" w:rsidRPr="0053417B">
        <w:t>including their synonyms or subordinate taxa as listed in Table 1.</w:t>
      </w:r>
      <w:r>
        <w:t xml:space="preserve"> These requirements are in addition to the standard seeds for sowing import conditions.</w:t>
      </w:r>
    </w:p>
    <w:p w:rsidR="00427D40" w:rsidRPr="0094727B" w:rsidRDefault="00427D40" w:rsidP="00427D40">
      <w:pPr>
        <w:pStyle w:val="Heading4"/>
      </w:pPr>
      <w:r w:rsidRPr="0094727B">
        <w:t>Treatment or testing</w:t>
      </w:r>
    </w:p>
    <w:p w:rsidR="00333A06" w:rsidRPr="0094727B" w:rsidRDefault="00333A06" w:rsidP="00F7504E">
      <w:pPr>
        <w:spacing w:before="200"/>
      </w:pPr>
      <w:r w:rsidRPr="0094727B">
        <w:rPr>
          <w:i/>
        </w:rPr>
        <w:t xml:space="preserve">Colletotrichum higginsianum </w:t>
      </w:r>
      <w:r w:rsidRPr="0094727B">
        <w:t>is seed-borne</w:t>
      </w:r>
      <w:r w:rsidRPr="0094727B">
        <w:rPr>
          <w:i/>
        </w:rPr>
        <w:t xml:space="preserve"> </w:t>
      </w:r>
      <w:r w:rsidRPr="0094727B">
        <w:t>in</w:t>
      </w:r>
      <w:r w:rsidRPr="0094727B">
        <w:rPr>
          <w:i/>
        </w:rPr>
        <w:t xml:space="preserve"> Brassica rapa </w:t>
      </w:r>
      <w:r w:rsidRPr="0094727B">
        <w:t>and</w:t>
      </w:r>
      <w:r w:rsidRPr="0094727B">
        <w:rPr>
          <w:i/>
        </w:rPr>
        <w:t xml:space="preserve"> Raphanus sativus, </w:t>
      </w:r>
      <w:r w:rsidRPr="0094727B">
        <w:t xml:space="preserve">and </w:t>
      </w:r>
      <w:r w:rsidRPr="0094727B">
        <w:rPr>
          <w:i/>
        </w:rPr>
        <w:t xml:space="preserve">Fusarium oxysporum </w:t>
      </w:r>
      <w:r w:rsidRPr="0094727B">
        <w:t xml:space="preserve">f. sp. </w:t>
      </w:r>
      <w:r w:rsidRPr="0094727B">
        <w:rPr>
          <w:i/>
        </w:rPr>
        <w:t>raphani</w:t>
      </w:r>
      <w:r w:rsidRPr="0094727B">
        <w:t xml:space="preserve"> is seed-borne in </w:t>
      </w:r>
      <w:r w:rsidRPr="0094727B">
        <w:rPr>
          <w:i/>
        </w:rPr>
        <w:t xml:space="preserve">Eruca vesicaria </w:t>
      </w:r>
      <w:r w:rsidRPr="0094727B">
        <w:t>and</w:t>
      </w:r>
      <w:r w:rsidRPr="0094727B">
        <w:rPr>
          <w:i/>
        </w:rPr>
        <w:t xml:space="preserve"> Raphanus sativus.</w:t>
      </w:r>
      <w:r w:rsidR="00F7504E" w:rsidRPr="0094727B">
        <w:t xml:space="preserve"> </w:t>
      </w:r>
      <w:r w:rsidRPr="0094727B">
        <w:t xml:space="preserve">Consequently, additional risk management measures for </w:t>
      </w:r>
      <w:r w:rsidRPr="0094727B">
        <w:rPr>
          <w:i/>
        </w:rPr>
        <w:t xml:space="preserve">B. rapa, E. vesicaria </w:t>
      </w:r>
      <w:r w:rsidRPr="0094727B">
        <w:t xml:space="preserve">and </w:t>
      </w:r>
      <w:r w:rsidRPr="0094727B">
        <w:rPr>
          <w:i/>
        </w:rPr>
        <w:t>R. sativus</w:t>
      </w:r>
      <w:r w:rsidRPr="0094727B">
        <w:t xml:space="preserve"> seeds for sowing are </w:t>
      </w:r>
      <w:r w:rsidR="0092078C" w:rsidRPr="0094727B">
        <w:t>required</w:t>
      </w:r>
      <w:r w:rsidRPr="0094727B">
        <w:t xml:space="preserve"> to achieve the </w:t>
      </w:r>
      <w:r w:rsidR="003B04D9" w:rsidRPr="0094727B">
        <w:t>ALOP</w:t>
      </w:r>
      <w:r w:rsidRPr="0094727B">
        <w:t xml:space="preserve"> for Australia.</w:t>
      </w:r>
      <w:r w:rsidR="00F7504E" w:rsidRPr="0094727B">
        <w:t xml:space="preserve"> Four risk management options are recommended:</w:t>
      </w:r>
    </w:p>
    <w:p w:rsidR="00F7504E" w:rsidRPr="0094727B" w:rsidRDefault="00F7504E" w:rsidP="00F7504E">
      <w:pPr>
        <w:pStyle w:val="ListBullet"/>
        <w:numPr>
          <w:ilvl w:val="0"/>
          <w:numId w:val="40"/>
        </w:numPr>
        <w:spacing w:before="0" w:after="200"/>
        <w:rPr>
          <w:rFonts w:eastAsia="Calibri" w:cs="Arial"/>
          <w:color w:val="000000" w:themeColor="text1"/>
        </w:rPr>
      </w:pPr>
      <w:r w:rsidRPr="0094727B">
        <w:rPr>
          <w:rFonts w:eastAsia="Calibri" w:cs="Arial"/>
          <w:b/>
          <w:color w:val="000000" w:themeColor="text1"/>
        </w:rPr>
        <w:t>Option 1</w:t>
      </w:r>
      <w:r w:rsidR="006909D7" w:rsidRPr="0094727B">
        <w:rPr>
          <w:rFonts w:eastAsia="Calibri" w:cs="Arial"/>
          <w:color w:val="000000" w:themeColor="text1"/>
        </w:rPr>
        <w:t xml:space="preserve">. Broad </w:t>
      </w:r>
      <w:r w:rsidRPr="0094727B">
        <w:rPr>
          <w:rFonts w:eastAsia="Calibri" w:cs="Arial"/>
          <w:color w:val="000000" w:themeColor="text1"/>
        </w:rPr>
        <w:t>spectrum fungicidal treatment</w:t>
      </w:r>
      <w:r w:rsidR="008A12E3" w:rsidRPr="0094727B">
        <w:rPr>
          <w:rFonts w:eastAsia="Calibri" w:cs="Arial"/>
          <w:color w:val="000000" w:themeColor="text1"/>
        </w:rPr>
        <w:t>—</w:t>
      </w:r>
      <w:r w:rsidRPr="0094727B">
        <w:rPr>
          <w:rFonts w:eastAsia="Calibri" w:cs="Arial"/>
          <w:color w:val="000000" w:themeColor="text1"/>
        </w:rPr>
        <w:t xml:space="preserve">to manage the risk of both </w:t>
      </w:r>
      <w:r w:rsidRPr="0094727B">
        <w:rPr>
          <w:rFonts w:eastAsia="Calibri" w:cs="Arial"/>
          <w:i/>
          <w:color w:val="000000" w:themeColor="text1"/>
        </w:rPr>
        <w:t>Colletotrichum higginsianum</w:t>
      </w:r>
      <w:r w:rsidRPr="0094727B">
        <w:rPr>
          <w:rFonts w:eastAsia="Calibri" w:cs="Arial"/>
          <w:color w:val="000000" w:themeColor="text1"/>
        </w:rPr>
        <w:t xml:space="preserve"> and </w:t>
      </w:r>
      <w:r w:rsidRPr="0094727B">
        <w:rPr>
          <w:rFonts w:eastAsia="Calibri" w:cs="Arial"/>
          <w:i/>
          <w:color w:val="000000" w:themeColor="text1"/>
        </w:rPr>
        <w:t>Fusarium oxysporum</w:t>
      </w:r>
      <w:r w:rsidRPr="0094727B">
        <w:rPr>
          <w:rFonts w:eastAsia="Calibri" w:cs="Arial"/>
          <w:color w:val="000000" w:themeColor="text1"/>
        </w:rPr>
        <w:t xml:space="preserve"> f. sp. </w:t>
      </w:r>
      <w:r w:rsidRPr="0094727B">
        <w:rPr>
          <w:rFonts w:eastAsia="Calibri" w:cs="Arial"/>
          <w:i/>
          <w:color w:val="000000" w:themeColor="text1"/>
        </w:rPr>
        <w:t>raphani.</w:t>
      </w:r>
    </w:p>
    <w:p w:rsidR="00E008BB" w:rsidRPr="0094727B" w:rsidRDefault="00F7504E" w:rsidP="00E008BB">
      <w:pPr>
        <w:pStyle w:val="ListBullet"/>
        <w:numPr>
          <w:ilvl w:val="0"/>
          <w:numId w:val="40"/>
        </w:numPr>
        <w:spacing w:before="0" w:after="200"/>
        <w:rPr>
          <w:rFonts w:eastAsia="Calibri" w:cs="Arial"/>
          <w:color w:val="000000" w:themeColor="text1"/>
        </w:rPr>
      </w:pPr>
      <w:r w:rsidRPr="0094727B">
        <w:rPr>
          <w:rFonts w:eastAsia="Calibri" w:cs="Arial"/>
          <w:b/>
          <w:color w:val="000000" w:themeColor="text1"/>
        </w:rPr>
        <w:t>Option 2</w:t>
      </w:r>
      <w:r w:rsidRPr="0094727B">
        <w:rPr>
          <w:rFonts w:eastAsia="Calibri" w:cs="Arial"/>
          <w:color w:val="000000" w:themeColor="text1"/>
        </w:rPr>
        <w:t>. Heat treatment</w:t>
      </w:r>
      <w:r w:rsidR="008A12E3" w:rsidRPr="0094727B">
        <w:rPr>
          <w:rFonts w:eastAsia="Calibri" w:cs="Arial"/>
          <w:color w:val="000000" w:themeColor="text1"/>
        </w:rPr>
        <w:t>—</w:t>
      </w:r>
      <w:r w:rsidRPr="0094727B">
        <w:rPr>
          <w:rFonts w:eastAsia="Calibri" w:cs="Arial"/>
          <w:color w:val="000000" w:themeColor="text1"/>
        </w:rPr>
        <w:t xml:space="preserve">to manage the risk of </w:t>
      </w:r>
      <w:r w:rsidRPr="0094727B">
        <w:rPr>
          <w:rFonts w:eastAsia="Calibri" w:cs="Arial"/>
          <w:i/>
          <w:color w:val="000000" w:themeColor="text1"/>
        </w:rPr>
        <w:t>Colletotrichum higginsianum</w:t>
      </w:r>
      <w:r w:rsidRPr="0094727B">
        <w:rPr>
          <w:rFonts w:eastAsia="Calibri" w:cs="Arial"/>
          <w:color w:val="000000" w:themeColor="text1"/>
        </w:rPr>
        <w:t xml:space="preserve"> only</w:t>
      </w:r>
      <w:r w:rsidRPr="0094727B">
        <w:rPr>
          <w:rFonts w:eastAsia="Calibri" w:cs="Arial"/>
          <w:i/>
          <w:color w:val="000000" w:themeColor="text1"/>
        </w:rPr>
        <w:t>.</w:t>
      </w:r>
    </w:p>
    <w:p w:rsidR="00E008BB" w:rsidRPr="0094727B" w:rsidRDefault="00E008BB" w:rsidP="00E008BB">
      <w:pPr>
        <w:pStyle w:val="ListBullet"/>
        <w:numPr>
          <w:ilvl w:val="0"/>
          <w:numId w:val="42"/>
        </w:numPr>
        <w:spacing w:before="0" w:after="200"/>
        <w:rPr>
          <w:rFonts w:eastAsia="Calibri" w:cs="Arial"/>
          <w:color w:val="000000" w:themeColor="text1"/>
        </w:rPr>
      </w:pPr>
      <w:r w:rsidRPr="0094727B">
        <w:rPr>
          <w:rFonts w:eastAsia="Calibri" w:cs="Arial"/>
          <w:color w:val="000000" w:themeColor="text1"/>
        </w:rPr>
        <w:t>Heat treatment conditions:</w:t>
      </w:r>
      <w:r w:rsidR="00ED1087" w:rsidRPr="0094727B">
        <w:rPr>
          <w:bCs/>
        </w:rPr>
        <w:t xml:space="preserve"> dry heat at 70</w:t>
      </w:r>
      <w:r w:rsidRPr="0094727B">
        <w:rPr>
          <w:bCs/>
        </w:rPr>
        <w:t>°C for 90 minutes, OR hot water at 53°C for 10 minutes, OR hot water at 50°C for 20 minutes.</w:t>
      </w:r>
    </w:p>
    <w:p w:rsidR="00F7504E" w:rsidRPr="0094727B" w:rsidRDefault="00F7504E" w:rsidP="00F7504E">
      <w:pPr>
        <w:pStyle w:val="ListBullet"/>
        <w:numPr>
          <w:ilvl w:val="0"/>
          <w:numId w:val="40"/>
        </w:numPr>
        <w:spacing w:before="0" w:after="200"/>
        <w:rPr>
          <w:rFonts w:eastAsia="Calibri" w:cs="Arial"/>
          <w:color w:val="000000" w:themeColor="text1"/>
        </w:rPr>
      </w:pPr>
      <w:r w:rsidRPr="0094727B">
        <w:rPr>
          <w:rFonts w:eastAsia="Calibri" w:cs="Arial"/>
          <w:b/>
          <w:color w:val="000000" w:themeColor="text1"/>
        </w:rPr>
        <w:t>Option 3</w:t>
      </w:r>
      <w:r w:rsidRPr="0094727B">
        <w:rPr>
          <w:rFonts w:eastAsia="Calibri" w:cs="Arial"/>
          <w:color w:val="000000" w:themeColor="text1"/>
        </w:rPr>
        <w:t>. PCR test</w:t>
      </w:r>
      <w:r w:rsidR="008A12E3" w:rsidRPr="0094727B">
        <w:rPr>
          <w:rFonts w:eastAsia="Calibri" w:cs="Arial"/>
          <w:color w:val="000000" w:themeColor="text1"/>
        </w:rPr>
        <w:t>—</w:t>
      </w:r>
      <w:r w:rsidRPr="0094727B">
        <w:rPr>
          <w:rFonts w:eastAsia="Calibri" w:cs="Arial"/>
          <w:color w:val="000000" w:themeColor="text1"/>
        </w:rPr>
        <w:t xml:space="preserve">to manage the risk of </w:t>
      </w:r>
      <w:r w:rsidRPr="0094727B">
        <w:rPr>
          <w:rFonts w:eastAsia="Calibri" w:cs="Arial"/>
          <w:i/>
          <w:color w:val="000000" w:themeColor="text1"/>
        </w:rPr>
        <w:t>Fusarium oxysporum</w:t>
      </w:r>
      <w:r w:rsidRPr="0094727B">
        <w:rPr>
          <w:rFonts w:eastAsia="Calibri" w:cs="Arial"/>
          <w:color w:val="000000" w:themeColor="text1"/>
        </w:rPr>
        <w:t xml:space="preserve"> f. sp. </w:t>
      </w:r>
      <w:r w:rsidRPr="0094727B">
        <w:rPr>
          <w:rFonts w:eastAsia="Calibri" w:cs="Arial"/>
          <w:i/>
          <w:color w:val="000000" w:themeColor="text1"/>
        </w:rPr>
        <w:t>raphani</w:t>
      </w:r>
      <w:r w:rsidR="00E008BB" w:rsidRPr="0094727B">
        <w:rPr>
          <w:rFonts w:eastAsia="Calibri" w:cs="Arial"/>
          <w:i/>
          <w:color w:val="000000" w:themeColor="text1"/>
        </w:rPr>
        <w:t xml:space="preserve"> </w:t>
      </w:r>
      <w:r w:rsidR="00E008BB" w:rsidRPr="0094727B">
        <w:rPr>
          <w:rFonts w:eastAsia="Calibri" w:cs="Arial"/>
          <w:color w:val="000000" w:themeColor="text1"/>
        </w:rPr>
        <w:t>only</w:t>
      </w:r>
      <w:r w:rsidRPr="0094727B">
        <w:rPr>
          <w:rFonts w:eastAsia="Calibri" w:cs="Arial"/>
          <w:i/>
          <w:color w:val="000000" w:themeColor="text1"/>
        </w:rPr>
        <w:t>.</w:t>
      </w:r>
    </w:p>
    <w:p w:rsidR="00E008BB" w:rsidRPr="0094727B" w:rsidRDefault="0092078C" w:rsidP="00E008BB">
      <w:pPr>
        <w:pStyle w:val="ListBullet"/>
        <w:numPr>
          <w:ilvl w:val="0"/>
          <w:numId w:val="42"/>
        </w:numPr>
        <w:spacing w:before="0" w:after="200"/>
        <w:rPr>
          <w:rFonts w:eastAsia="Calibri" w:cs="Arial"/>
          <w:i/>
          <w:color w:val="000000" w:themeColor="text1"/>
        </w:rPr>
      </w:pPr>
      <w:r w:rsidRPr="0094727B">
        <w:rPr>
          <w:rFonts w:eastAsia="Calibri" w:cs="Arial"/>
          <w:color w:val="000000" w:themeColor="text1"/>
        </w:rPr>
        <w:t>PCR test u</w:t>
      </w:r>
      <w:r w:rsidR="00E008BB" w:rsidRPr="0094727B">
        <w:rPr>
          <w:rFonts w:eastAsia="Calibri" w:cs="Arial"/>
          <w:color w:val="000000" w:themeColor="text1"/>
        </w:rPr>
        <w:t>sing sample size of 20,000 seeds or 20</w:t>
      </w:r>
      <w:r w:rsidR="00ED1087" w:rsidRPr="0094727B">
        <w:rPr>
          <w:rFonts w:eastAsia="Calibri" w:cs="Arial"/>
          <w:color w:val="000000" w:themeColor="text1"/>
        </w:rPr>
        <w:t>%</w:t>
      </w:r>
      <w:r w:rsidR="00E008BB" w:rsidRPr="0094727B">
        <w:rPr>
          <w:rFonts w:eastAsia="Calibri" w:cs="Arial"/>
          <w:color w:val="000000" w:themeColor="text1"/>
        </w:rPr>
        <w:t xml:space="preserve"> </w:t>
      </w:r>
      <w:r w:rsidR="00281B94" w:rsidRPr="0094727B">
        <w:rPr>
          <w:rFonts w:eastAsia="Calibri" w:cs="Arial"/>
          <w:color w:val="000000" w:themeColor="text1"/>
        </w:rPr>
        <w:t xml:space="preserve">of </w:t>
      </w:r>
      <w:r w:rsidR="00E008BB" w:rsidRPr="0094727B">
        <w:rPr>
          <w:rFonts w:eastAsia="Calibri" w:cs="Arial"/>
          <w:color w:val="000000" w:themeColor="text1"/>
        </w:rPr>
        <w:t xml:space="preserve">small seed lots to verify freedom from </w:t>
      </w:r>
      <w:r w:rsidR="00FE7F7B" w:rsidRPr="0094727B">
        <w:rPr>
          <w:rFonts w:eastAsia="Calibri" w:cs="Arial"/>
          <w:color w:val="000000" w:themeColor="text1"/>
        </w:rPr>
        <w:t xml:space="preserve">detectable presence of </w:t>
      </w:r>
      <w:r w:rsidR="00E008BB" w:rsidRPr="0094727B">
        <w:rPr>
          <w:rFonts w:eastAsia="Calibri" w:cs="Arial"/>
          <w:i/>
          <w:color w:val="000000" w:themeColor="text1"/>
        </w:rPr>
        <w:t xml:space="preserve">F. o. </w:t>
      </w:r>
      <w:r w:rsidR="00E008BB" w:rsidRPr="0094727B">
        <w:rPr>
          <w:rFonts w:eastAsia="Calibri" w:cs="Arial"/>
          <w:color w:val="000000" w:themeColor="text1"/>
        </w:rPr>
        <w:t>f. sp.</w:t>
      </w:r>
      <w:r w:rsidR="00E008BB" w:rsidRPr="0094727B">
        <w:rPr>
          <w:rFonts w:eastAsia="Calibri" w:cs="Arial"/>
          <w:i/>
          <w:color w:val="000000" w:themeColor="text1"/>
        </w:rPr>
        <w:t xml:space="preserve"> raphani</w:t>
      </w:r>
      <w:r w:rsidR="00F85BD9" w:rsidRPr="0094727B">
        <w:rPr>
          <w:rFonts w:eastAsia="Calibri" w:cs="Arial"/>
          <w:i/>
          <w:color w:val="000000" w:themeColor="text1"/>
        </w:rPr>
        <w:t>.</w:t>
      </w:r>
    </w:p>
    <w:p w:rsidR="00F7504E" w:rsidRPr="0094727B" w:rsidRDefault="00F7504E" w:rsidP="00F7504E">
      <w:pPr>
        <w:pStyle w:val="ListBullet"/>
        <w:numPr>
          <w:ilvl w:val="0"/>
          <w:numId w:val="40"/>
        </w:numPr>
        <w:spacing w:before="0" w:after="200"/>
        <w:rPr>
          <w:rFonts w:eastAsia="Calibri" w:cs="Arial"/>
          <w:color w:val="000000" w:themeColor="text1"/>
        </w:rPr>
      </w:pPr>
      <w:r w:rsidRPr="0094727B">
        <w:rPr>
          <w:rFonts w:eastAsia="Calibri" w:cs="Arial"/>
          <w:b/>
          <w:color w:val="000000" w:themeColor="text1"/>
        </w:rPr>
        <w:t>Option 4</w:t>
      </w:r>
      <w:r w:rsidRPr="0094727B">
        <w:rPr>
          <w:rFonts w:eastAsia="Calibri" w:cs="Arial"/>
          <w:color w:val="000000" w:themeColor="text1"/>
        </w:rPr>
        <w:t>. Heat treatment AND PCR test combined</w:t>
      </w:r>
      <w:r w:rsidR="008A12E3" w:rsidRPr="0094727B">
        <w:rPr>
          <w:rFonts w:eastAsia="Calibri" w:cs="Arial"/>
          <w:color w:val="000000" w:themeColor="text1"/>
        </w:rPr>
        <w:t>—</w:t>
      </w:r>
      <w:r w:rsidR="00E008BB" w:rsidRPr="0094727B">
        <w:rPr>
          <w:rFonts w:eastAsia="Calibri" w:cs="Arial"/>
          <w:color w:val="000000" w:themeColor="text1"/>
        </w:rPr>
        <w:t xml:space="preserve">to manage the risk of both </w:t>
      </w:r>
      <w:r w:rsidR="00E008BB" w:rsidRPr="0094727B">
        <w:rPr>
          <w:rFonts w:eastAsia="Calibri" w:cs="Arial"/>
          <w:i/>
          <w:color w:val="000000" w:themeColor="text1"/>
        </w:rPr>
        <w:t>Colletotrichum higginsianum</w:t>
      </w:r>
      <w:r w:rsidR="00E008BB" w:rsidRPr="0094727B">
        <w:rPr>
          <w:rFonts w:eastAsia="Calibri" w:cs="Arial"/>
          <w:color w:val="000000" w:themeColor="text1"/>
        </w:rPr>
        <w:t xml:space="preserve"> and </w:t>
      </w:r>
      <w:r w:rsidR="00E008BB" w:rsidRPr="0094727B">
        <w:rPr>
          <w:rFonts w:eastAsia="Calibri" w:cs="Arial"/>
          <w:i/>
          <w:color w:val="000000" w:themeColor="text1"/>
        </w:rPr>
        <w:t>Fusarium oxysporum</w:t>
      </w:r>
      <w:r w:rsidR="00E008BB" w:rsidRPr="0094727B">
        <w:rPr>
          <w:rFonts w:eastAsia="Calibri" w:cs="Arial"/>
          <w:color w:val="000000" w:themeColor="text1"/>
        </w:rPr>
        <w:t xml:space="preserve"> f. sp. </w:t>
      </w:r>
      <w:r w:rsidR="00E008BB" w:rsidRPr="0094727B">
        <w:rPr>
          <w:rFonts w:eastAsia="Calibri" w:cs="Arial"/>
          <w:i/>
          <w:color w:val="000000" w:themeColor="text1"/>
        </w:rPr>
        <w:t>raphani</w:t>
      </w:r>
      <w:r w:rsidRPr="0094727B">
        <w:rPr>
          <w:rFonts w:eastAsia="Calibri" w:cs="Arial"/>
          <w:i/>
          <w:color w:val="000000" w:themeColor="text1"/>
        </w:rPr>
        <w:t>.</w:t>
      </w:r>
    </w:p>
    <w:p w:rsidR="00E008BB" w:rsidRPr="0094727B" w:rsidRDefault="00E008BB" w:rsidP="00E008BB">
      <w:pPr>
        <w:pStyle w:val="ListBullet"/>
        <w:numPr>
          <w:ilvl w:val="0"/>
          <w:numId w:val="42"/>
        </w:numPr>
        <w:spacing w:before="0" w:after="200"/>
        <w:rPr>
          <w:rFonts w:eastAsia="Calibri" w:cs="Arial"/>
          <w:color w:val="000000" w:themeColor="text1"/>
        </w:rPr>
      </w:pPr>
      <w:r w:rsidRPr="0094727B">
        <w:rPr>
          <w:rFonts w:eastAsia="Calibri" w:cs="Arial"/>
          <w:color w:val="000000" w:themeColor="text1"/>
        </w:rPr>
        <w:t>Heat treat</w:t>
      </w:r>
      <w:r w:rsidR="00ED1087" w:rsidRPr="0094727B">
        <w:rPr>
          <w:rFonts w:eastAsia="Calibri" w:cs="Arial"/>
          <w:color w:val="000000" w:themeColor="text1"/>
        </w:rPr>
        <w:t>ment conditions: dry heat at 70</w:t>
      </w:r>
      <w:r w:rsidRPr="0094727B">
        <w:rPr>
          <w:rFonts w:eastAsia="Calibri" w:cs="Arial"/>
          <w:color w:val="000000" w:themeColor="text1"/>
        </w:rPr>
        <w:t>°C for 90 minutes, OR hot water at 53°C for 10 minu</w:t>
      </w:r>
      <w:r w:rsidR="00ED1087" w:rsidRPr="0094727B">
        <w:rPr>
          <w:rFonts w:eastAsia="Calibri" w:cs="Arial"/>
          <w:color w:val="000000" w:themeColor="text1"/>
        </w:rPr>
        <w:t>tes, OR hot water at 50</w:t>
      </w:r>
      <w:r w:rsidRPr="0094727B">
        <w:rPr>
          <w:rFonts w:eastAsia="Calibri" w:cs="Arial"/>
          <w:color w:val="000000" w:themeColor="text1"/>
        </w:rPr>
        <w:t>°C for 20 minutes.</w:t>
      </w:r>
    </w:p>
    <w:p w:rsidR="00E64D88" w:rsidRPr="0094727B" w:rsidRDefault="0092078C" w:rsidP="00FE3B68">
      <w:pPr>
        <w:pStyle w:val="ListBullet"/>
        <w:numPr>
          <w:ilvl w:val="0"/>
          <w:numId w:val="42"/>
        </w:numPr>
        <w:spacing w:before="0" w:after="200"/>
        <w:rPr>
          <w:rFonts w:eastAsia="Calibri" w:cs="Arial"/>
          <w:i/>
          <w:color w:val="000000" w:themeColor="text1"/>
        </w:rPr>
      </w:pPr>
      <w:r w:rsidRPr="0094727B">
        <w:rPr>
          <w:rFonts w:eastAsia="Calibri" w:cs="Arial"/>
          <w:color w:val="000000" w:themeColor="text1"/>
        </w:rPr>
        <w:lastRenderedPageBreak/>
        <w:t>PCR test u</w:t>
      </w:r>
      <w:r w:rsidR="00E008BB" w:rsidRPr="0094727B">
        <w:rPr>
          <w:rFonts w:eastAsia="Calibri" w:cs="Arial"/>
          <w:color w:val="000000" w:themeColor="text1"/>
        </w:rPr>
        <w:t>sing sample size of 20,000 seeds or 20</w:t>
      </w:r>
      <w:r w:rsidR="00ED1087" w:rsidRPr="0094727B">
        <w:rPr>
          <w:rFonts w:eastAsia="Calibri" w:cs="Arial"/>
          <w:color w:val="000000" w:themeColor="text1"/>
        </w:rPr>
        <w:t>%</w:t>
      </w:r>
      <w:r w:rsidR="00E008BB" w:rsidRPr="0094727B">
        <w:rPr>
          <w:rFonts w:eastAsia="Calibri" w:cs="Arial"/>
          <w:color w:val="000000" w:themeColor="text1"/>
        </w:rPr>
        <w:t xml:space="preserve"> </w:t>
      </w:r>
      <w:r w:rsidR="00FE7F7B" w:rsidRPr="0094727B">
        <w:rPr>
          <w:rFonts w:eastAsia="Calibri" w:cs="Arial"/>
          <w:color w:val="000000" w:themeColor="text1"/>
        </w:rPr>
        <w:t xml:space="preserve">of </w:t>
      </w:r>
      <w:r w:rsidR="00E008BB" w:rsidRPr="0094727B">
        <w:rPr>
          <w:rFonts w:eastAsia="Calibri" w:cs="Arial"/>
          <w:color w:val="000000" w:themeColor="text1"/>
        </w:rPr>
        <w:t xml:space="preserve">small seed lots to verify freedom from </w:t>
      </w:r>
      <w:r w:rsidR="00FE7F7B" w:rsidRPr="0094727B">
        <w:rPr>
          <w:rFonts w:eastAsia="Calibri" w:cs="Arial"/>
          <w:color w:val="000000" w:themeColor="text1"/>
        </w:rPr>
        <w:t xml:space="preserve">detectable presence of </w:t>
      </w:r>
      <w:r w:rsidR="00E008BB" w:rsidRPr="0094727B">
        <w:rPr>
          <w:rFonts w:eastAsia="Calibri" w:cs="Arial"/>
          <w:i/>
          <w:color w:val="000000" w:themeColor="text1"/>
        </w:rPr>
        <w:t>F. o. f. sp. raphani</w:t>
      </w:r>
      <w:r w:rsidR="00F85BD9" w:rsidRPr="0094727B">
        <w:rPr>
          <w:rFonts w:eastAsia="Calibri" w:cs="Arial"/>
          <w:i/>
          <w:color w:val="000000" w:themeColor="text1"/>
        </w:rPr>
        <w:t>.</w:t>
      </w:r>
    </w:p>
    <w:p w:rsidR="00D90545" w:rsidRPr="00B54C70" w:rsidRDefault="00D90545" w:rsidP="00B54C70">
      <w:pPr>
        <w:pStyle w:val="Heading4"/>
      </w:pPr>
      <w:r w:rsidRPr="00B54C70">
        <w:t>PCR testing protocol</w:t>
      </w:r>
    </w:p>
    <w:p w:rsidR="00923DC5" w:rsidRPr="004E4827" w:rsidRDefault="00D90545" w:rsidP="00B54C70">
      <w:pPr>
        <w:pStyle w:val="ListBullet"/>
        <w:numPr>
          <w:ilvl w:val="0"/>
          <w:numId w:val="0"/>
        </w:numPr>
        <w:spacing w:before="160" w:line="276" w:lineRule="auto"/>
      </w:pPr>
      <w:r w:rsidRPr="004E4827">
        <w:t xml:space="preserve">PCR testing is recommended as an option to verify freedom from </w:t>
      </w:r>
      <w:r w:rsidR="00F451F3" w:rsidRPr="004E4827">
        <w:rPr>
          <w:i/>
        </w:rPr>
        <w:t>F</w:t>
      </w:r>
      <w:r w:rsidR="00585A68" w:rsidRPr="004E4827">
        <w:rPr>
          <w:i/>
        </w:rPr>
        <w:t xml:space="preserve">. </w:t>
      </w:r>
      <w:r w:rsidR="00F451F3" w:rsidRPr="004E4827">
        <w:rPr>
          <w:i/>
        </w:rPr>
        <w:t>o</w:t>
      </w:r>
      <w:r w:rsidR="00585A68" w:rsidRPr="004E4827">
        <w:rPr>
          <w:i/>
        </w:rPr>
        <w:t xml:space="preserve">. </w:t>
      </w:r>
      <w:r w:rsidRPr="004E4827">
        <w:t>f. sp</w:t>
      </w:r>
      <w:r w:rsidRPr="004E4827">
        <w:rPr>
          <w:i/>
        </w:rPr>
        <w:t>. raphani</w:t>
      </w:r>
      <w:r w:rsidRPr="004E4827">
        <w:t xml:space="preserve">. </w:t>
      </w:r>
      <w:r w:rsidR="00923DC5" w:rsidRPr="004E4827">
        <w:t xml:space="preserve">A PCR testing protocol for </w:t>
      </w:r>
      <w:r w:rsidR="00923DC5" w:rsidRPr="004E4827">
        <w:rPr>
          <w:i/>
        </w:rPr>
        <w:t>F</w:t>
      </w:r>
      <w:r w:rsidR="00923DC5" w:rsidRPr="004E4827">
        <w:t xml:space="preserve">. o. f. sp. </w:t>
      </w:r>
      <w:r w:rsidR="00923DC5" w:rsidRPr="004E4827">
        <w:rPr>
          <w:i/>
        </w:rPr>
        <w:t>raphani</w:t>
      </w:r>
      <w:r w:rsidR="00923DC5" w:rsidRPr="004E4827">
        <w:t xml:space="preserve"> based on </w:t>
      </w:r>
      <w:r w:rsidR="00FE7F7B" w:rsidRPr="004E4827">
        <w:t xml:space="preserve">the protocol of </w:t>
      </w:r>
      <w:r w:rsidR="00923DC5" w:rsidRPr="004E4827">
        <w:t xml:space="preserve">Kim et al. (2017) is in the process of validation. When validated, </w:t>
      </w:r>
      <w:r w:rsidR="002D1F6C" w:rsidRPr="004E4827">
        <w:t>the department’s Biosecurity Import Conditions (</w:t>
      </w:r>
      <w:r w:rsidR="00FE7F7B" w:rsidRPr="004E4827">
        <w:t>BICON</w:t>
      </w:r>
      <w:r w:rsidR="002D1F6C" w:rsidRPr="004E4827">
        <w:t>) database</w:t>
      </w:r>
      <w:r w:rsidR="00FE7F7B" w:rsidRPr="004E4827">
        <w:t xml:space="preserve"> will be amended</w:t>
      </w:r>
      <w:r w:rsidR="00F1632F" w:rsidRPr="004E4827">
        <w:t xml:space="preserve"> and testing (on-shore or off-shore) can commence.</w:t>
      </w:r>
    </w:p>
    <w:p w:rsidR="00427D40" w:rsidRPr="00B54C70" w:rsidRDefault="00427D40" w:rsidP="00427D40">
      <w:pPr>
        <w:pStyle w:val="Heading4"/>
      </w:pPr>
      <w:r w:rsidRPr="00B54C70">
        <w:t>Phytosanitary certification</w:t>
      </w:r>
    </w:p>
    <w:p w:rsidR="00427D40" w:rsidRPr="0094727B" w:rsidRDefault="00427D40" w:rsidP="00427D40">
      <w:pPr>
        <w:pStyle w:val="ListBullet"/>
        <w:numPr>
          <w:ilvl w:val="0"/>
          <w:numId w:val="0"/>
        </w:numPr>
        <w:spacing w:before="160" w:line="276" w:lineRule="auto"/>
        <w:rPr>
          <w:rFonts w:cs="Calibri"/>
        </w:rPr>
      </w:pPr>
      <w:r w:rsidRPr="00B54C70">
        <w:t xml:space="preserve">Seed lots of </w:t>
      </w:r>
      <w:r w:rsidRPr="00B54C70">
        <w:rPr>
          <w:i/>
        </w:rPr>
        <w:t>Brassica rapa, Eruca vesicaria</w:t>
      </w:r>
      <w:r w:rsidRPr="00B54C70">
        <w:t xml:space="preserve"> and </w:t>
      </w:r>
      <w:r w:rsidRPr="00B54C70">
        <w:rPr>
          <w:i/>
        </w:rPr>
        <w:t>Raphanus sativus</w:t>
      </w:r>
      <w:r w:rsidRPr="00B54C70">
        <w:t xml:space="preserve"> that are treated </w:t>
      </w:r>
      <w:r w:rsidRPr="00B54C70">
        <w:rPr>
          <w:rFonts w:cs="Arial"/>
        </w:rPr>
        <w:t xml:space="preserve">with fungicide </w:t>
      </w:r>
      <w:r w:rsidRPr="00B54C70">
        <w:rPr>
          <w:bCs/>
        </w:rPr>
        <w:t xml:space="preserve">off-shore </w:t>
      </w:r>
      <w:r w:rsidRPr="00B54C70">
        <w:t>must</w:t>
      </w:r>
      <w:r w:rsidRPr="00B54C70">
        <w:rPr>
          <w:bCs/>
        </w:rPr>
        <w:t xml:space="preserve"> be </w:t>
      </w:r>
      <w:r w:rsidRPr="00B54C70">
        <w:rPr>
          <w:rFonts w:cs="Calibri"/>
        </w:rPr>
        <w:t>accompanied by an official government Phytosanitary Certificate endorsed</w:t>
      </w:r>
      <w:r w:rsidRPr="000B4A3F">
        <w:rPr>
          <w:rFonts w:cs="Calibri"/>
        </w:rPr>
        <w:t xml:space="preserve"> </w:t>
      </w:r>
      <w:r w:rsidRPr="0094727B">
        <w:rPr>
          <w:rFonts w:cs="Calibri"/>
        </w:rPr>
        <w:t xml:space="preserve">with the following </w:t>
      </w:r>
      <w:r w:rsidR="006909D7" w:rsidRPr="0094727B">
        <w:t>respective</w:t>
      </w:r>
      <w:r w:rsidR="006909D7" w:rsidRPr="0094727B">
        <w:rPr>
          <w:rFonts w:cs="Calibri"/>
        </w:rPr>
        <w:t xml:space="preserve"> </w:t>
      </w:r>
      <w:r w:rsidRPr="0094727B">
        <w:rPr>
          <w:rFonts w:cs="Calibri"/>
        </w:rPr>
        <w:t>additional declaration</w:t>
      </w:r>
      <w:r w:rsidR="006909D7" w:rsidRPr="0094727B">
        <w:t>s</w:t>
      </w:r>
      <w:r w:rsidRPr="0094727B">
        <w:rPr>
          <w:rFonts w:cs="Calibri"/>
        </w:rPr>
        <w:t>:</w:t>
      </w:r>
    </w:p>
    <w:p w:rsidR="006909D7" w:rsidRPr="0094727B" w:rsidRDefault="006909D7" w:rsidP="006909D7">
      <w:pPr>
        <w:pStyle w:val="ListBullet"/>
        <w:numPr>
          <w:ilvl w:val="0"/>
          <w:numId w:val="40"/>
        </w:numPr>
        <w:spacing w:before="0" w:after="200"/>
        <w:rPr>
          <w:rFonts w:eastAsia="Calibri" w:cs="Arial"/>
          <w:color w:val="000000" w:themeColor="text1"/>
        </w:rPr>
      </w:pPr>
      <w:r w:rsidRPr="0094727B">
        <w:rPr>
          <w:rFonts w:eastAsia="Calibri" w:cs="Arial"/>
          <w:b/>
          <w:i/>
          <w:color w:val="000000" w:themeColor="text1"/>
        </w:rPr>
        <w:t>Raphanus sativus</w:t>
      </w:r>
      <w:r w:rsidRPr="0094727B">
        <w:rPr>
          <w:rFonts w:eastAsia="Calibri" w:cs="Arial"/>
          <w:color w:val="000000" w:themeColor="text1"/>
        </w:rPr>
        <w:t>: ‘The consignment of [</w:t>
      </w:r>
      <w:r w:rsidRPr="0094727B">
        <w:rPr>
          <w:rFonts w:eastAsia="Calibri" w:cs="Arial"/>
          <w:i/>
          <w:color w:val="000000" w:themeColor="text1"/>
        </w:rPr>
        <w:t>botanical name(s) Genus species</w:t>
      </w:r>
      <w:r w:rsidRPr="0094727B">
        <w:rPr>
          <w:rFonts w:eastAsia="Calibri" w:cs="Arial"/>
          <w:color w:val="000000" w:themeColor="text1"/>
        </w:rPr>
        <w:t>] comprises [</w:t>
      </w:r>
      <w:r w:rsidRPr="0094727B">
        <w:rPr>
          <w:rFonts w:eastAsia="Calibri" w:cs="Arial"/>
          <w:i/>
          <w:color w:val="000000" w:themeColor="text1"/>
        </w:rPr>
        <w:t>insert seed lot numbers</w:t>
      </w:r>
      <w:r w:rsidRPr="0094727B">
        <w:rPr>
          <w:rFonts w:eastAsia="Calibri" w:cs="Arial"/>
          <w:color w:val="000000" w:themeColor="text1"/>
        </w:rPr>
        <w:t>] seed lot(s); for each seed lot, seed were treated with a broad spectrum fungicide [</w:t>
      </w:r>
      <w:r w:rsidRPr="0094727B">
        <w:rPr>
          <w:rFonts w:eastAsia="Calibri" w:cs="Arial"/>
          <w:i/>
          <w:color w:val="000000" w:themeColor="text1"/>
        </w:rPr>
        <w:t>insert name and chemical name and dosage</w:t>
      </w:r>
      <w:r w:rsidRPr="0094727B">
        <w:rPr>
          <w:rFonts w:eastAsia="Calibri" w:cs="Arial"/>
          <w:color w:val="000000" w:themeColor="text1"/>
        </w:rPr>
        <w:t xml:space="preserve">] for </w:t>
      </w:r>
      <w:r w:rsidRPr="0094727B">
        <w:rPr>
          <w:rFonts w:eastAsia="Calibri" w:cs="Arial"/>
          <w:i/>
          <w:color w:val="000000" w:themeColor="text1"/>
        </w:rPr>
        <w:t>Colletotrichum higginsianum</w:t>
      </w:r>
      <w:r w:rsidRPr="0094727B">
        <w:rPr>
          <w:rFonts w:eastAsia="Calibri" w:cs="Arial"/>
          <w:color w:val="000000" w:themeColor="text1"/>
        </w:rPr>
        <w:t xml:space="preserve"> and </w:t>
      </w:r>
      <w:r w:rsidRPr="0094727B">
        <w:rPr>
          <w:rFonts w:eastAsia="Calibri" w:cs="Arial"/>
          <w:i/>
          <w:color w:val="000000" w:themeColor="text1"/>
        </w:rPr>
        <w:t>Fusarium oxysporum</w:t>
      </w:r>
      <w:r w:rsidRPr="0094727B">
        <w:rPr>
          <w:rFonts w:eastAsia="Calibri" w:cs="Arial"/>
          <w:color w:val="000000" w:themeColor="text1"/>
        </w:rPr>
        <w:t xml:space="preserve"> f. sp. </w:t>
      </w:r>
      <w:r w:rsidRPr="0094727B">
        <w:rPr>
          <w:rFonts w:eastAsia="Calibri" w:cs="Arial"/>
          <w:i/>
          <w:color w:val="000000" w:themeColor="text1"/>
        </w:rPr>
        <w:t>raphani</w:t>
      </w:r>
      <w:r w:rsidRPr="0094727B">
        <w:rPr>
          <w:rFonts w:eastAsia="Calibri" w:cs="Arial"/>
          <w:color w:val="000000" w:themeColor="text1"/>
        </w:rPr>
        <w:t>.’</w:t>
      </w:r>
    </w:p>
    <w:p w:rsidR="006909D7" w:rsidRPr="0094727B" w:rsidRDefault="006909D7" w:rsidP="006909D7">
      <w:pPr>
        <w:pStyle w:val="ListBullet"/>
        <w:numPr>
          <w:ilvl w:val="0"/>
          <w:numId w:val="40"/>
        </w:numPr>
        <w:spacing w:before="0" w:after="200"/>
        <w:rPr>
          <w:rFonts w:eastAsia="Calibri" w:cs="Arial"/>
          <w:color w:val="000000" w:themeColor="text1"/>
        </w:rPr>
      </w:pPr>
      <w:r w:rsidRPr="0094727B">
        <w:rPr>
          <w:rFonts w:eastAsia="Calibri" w:cs="Arial"/>
          <w:b/>
          <w:i/>
          <w:color w:val="000000" w:themeColor="text1"/>
        </w:rPr>
        <w:t>Eruca vesicaria</w:t>
      </w:r>
      <w:r w:rsidRPr="0094727B">
        <w:rPr>
          <w:rFonts w:eastAsia="Calibri" w:cs="Arial"/>
          <w:color w:val="000000" w:themeColor="text1"/>
        </w:rPr>
        <w:t>: ‘The consignment of</w:t>
      </w:r>
      <w:r w:rsidRPr="0094727B">
        <w:rPr>
          <w:rFonts w:eastAsia="Calibri" w:cs="Arial"/>
          <w:i/>
          <w:color w:val="000000" w:themeColor="text1"/>
        </w:rPr>
        <w:t xml:space="preserve"> </w:t>
      </w:r>
      <w:r w:rsidRPr="0094727B">
        <w:rPr>
          <w:rFonts w:eastAsia="Calibri" w:cs="Arial"/>
          <w:color w:val="000000" w:themeColor="text1"/>
        </w:rPr>
        <w:t>[</w:t>
      </w:r>
      <w:r w:rsidRPr="0094727B">
        <w:rPr>
          <w:rFonts w:eastAsia="Calibri" w:cs="Arial"/>
          <w:i/>
          <w:color w:val="000000" w:themeColor="text1"/>
        </w:rPr>
        <w:t>botanical name(s) Genus species</w:t>
      </w:r>
      <w:r w:rsidRPr="0094727B">
        <w:rPr>
          <w:rFonts w:eastAsia="Calibri" w:cs="Arial"/>
          <w:color w:val="000000" w:themeColor="text1"/>
        </w:rPr>
        <w:t>] comprises [</w:t>
      </w:r>
      <w:r w:rsidRPr="0094727B">
        <w:rPr>
          <w:rFonts w:eastAsia="Calibri" w:cs="Arial"/>
          <w:i/>
          <w:color w:val="000000" w:themeColor="text1"/>
        </w:rPr>
        <w:t>insert seed lot numbers</w:t>
      </w:r>
      <w:r w:rsidRPr="0094727B">
        <w:rPr>
          <w:rFonts w:eastAsia="Calibri" w:cs="Arial"/>
          <w:color w:val="000000" w:themeColor="text1"/>
        </w:rPr>
        <w:t>] seed lot(s); for each seed lot, seed were treated with a broad spectrum fungicide [</w:t>
      </w:r>
      <w:r w:rsidRPr="0094727B">
        <w:rPr>
          <w:rFonts w:eastAsia="Calibri" w:cs="Arial"/>
          <w:i/>
          <w:color w:val="000000" w:themeColor="text1"/>
        </w:rPr>
        <w:t>insert name and chemical name and dosage</w:t>
      </w:r>
      <w:r w:rsidRPr="0094727B">
        <w:rPr>
          <w:rFonts w:eastAsia="Calibri" w:cs="Arial"/>
          <w:color w:val="000000" w:themeColor="text1"/>
        </w:rPr>
        <w:t xml:space="preserve">] for </w:t>
      </w:r>
      <w:r w:rsidRPr="0094727B">
        <w:rPr>
          <w:rFonts w:eastAsia="Calibri" w:cs="Arial"/>
          <w:i/>
          <w:color w:val="000000" w:themeColor="text1"/>
        </w:rPr>
        <w:t>Fusarium oxysporum</w:t>
      </w:r>
      <w:r w:rsidRPr="0094727B">
        <w:rPr>
          <w:rFonts w:eastAsia="Calibri" w:cs="Arial"/>
          <w:color w:val="000000" w:themeColor="text1"/>
        </w:rPr>
        <w:t xml:space="preserve"> f. sp. </w:t>
      </w:r>
      <w:r w:rsidRPr="0094727B">
        <w:rPr>
          <w:rFonts w:eastAsia="Calibri" w:cs="Arial"/>
          <w:i/>
          <w:color w:val="000000" w:themeColor="text1"/>
        </w:rPr>
        <w:t>raphani</w:t>
      </w:r>
      <w:r w:rsidRPr="0094727B">
        <w:rPr>
          <w:rFonts w:eastAsia="Calibri" w:cs="Arial"/>
          <w:color w:val="000000" w:themeColor="text1"/>
        </w:rPr>
        <w:t>.’</w:t>
      </w:r>
    </w:p>
    <w:p w:rsidR="006909D7" w:rsidRPr="0094727B" w:rsidRDefault="006909D7" w:rsidP="006909D7">
      <w:pPr>
        <w:pStyle w:val="ListBullet"/>
        <w:numPr>
          <w:ilvl w:val="0"/>
          <w:numId w:val="40"/>
        </w:numPr>
        <w:spacing w:before="0" w:after="200"/>
        <w:rPr>
          <w:rFonts w:eastAsia="Calibri" w:cs="Arial"/>
          <w:color w:val="000000" w:themeColor="text1"/>
        </w:rPr>
      </w:pPr>
      <w:r w:rsidRPr="0094727B">
        <w:rPr>
          <w:rFonts w:eastAsia="Calibri" w:cs="Arial"/>
          <w:b/>
          <w:i/>
          <w:color w:val="000000" w:themeColor="text1"/>
        </w:rPr>
        <w:t>Brassica rapa</w:t>
      </w:r>
      <w:r w:rsidRPr="0094727B">
        <w:rPr>
          <w:rFonts w:eastAsia="Calibri" w:cs="Arial"/>
          <w:color w:val="000000" w:themeColor="text1"/>
        </w:rPr>
        <w:t>: ‘The consignment of [</w:t>
      </w:r>
      <w:r w:rsidRPr="0094727B">
        <w:rPr>
          <w:rFonts w:eastAsia="Calibri" w:cs="Arial"/>
          <w:i/>
          <w:color w:val="000000" w:themeColor="text1"/>
        </w:rPr>
        <w:t>botanical name(s) Genus species</w:t>
      </w:r>
      <w:r w:rsidRPr="0094727B">
        <w:rPr>
          <w:rFonts w:eastAsia="Calibri" w:cs="Arial"/>
          <w:color w:val="000000" w:themeColor="text1"/>
        </w:rPr>
        <w:t>] comprises [</w:t>
      </w:r>
      <w:r w:rsidRPr="0094727B">
        <w:rPr>
          <w:rFonts w:eastAsia="Calibri" w:cs="Arial"/>
          <w:i/>
          <w:color w:val="000000" w:themeColor="text1"/>
        </w:rPr>
        <w:t>insert seed lot numbers</w:t>
      </w:r>
      <w:r w:rsidRPr="0094727B">
        <w:rPr>
          <w:rFonts w:eastAsia="Calibri" w:cs="Arial"/>
          <w:color w:val="000000" w:themeColor="text1"/>
        </w:rPr>
        <w:t>] seed lot(s); for each seed lot, seed were treated with a broad spectrum fungicide [</w:t>
      </w:r>
      <w:r w:rsidRPr="0094727B">
        <w:rPr>
          <w:rFonts w:eastAsia="Calibri" w:cs="Arial"/>
          <w:i/>
          <w:color w:val="000000" w:themeColor="text1"/>
        </w:rPr>
        <w:t>insert name and chemical name and dosage</w:t>
      </w:r>
      <w:r w:rsidRPr="0094727B">
        <w:rPr>
          <w:rFonts w:eastAsia="Calibri" w:cs="Arial"/>
          <w:color w:val="000000" w:themeColor="text1"/>
        </w:rPr>
        <w:t>] for</w:t>
      </w:r>
      <w:r w:rsidRPr="0094727B">
        <w:rPr>
          <w:rFonts w:eastAsia="Calibri" w:cs="Arial"/>
          <w:i/>
          <w:color w:val="000000" w:themeColor="text1"/>
        </w:rPr>
        <w:t xml:space="preserve"> Colletotrichum higginsianum.</w:t>
      </w:r>
      <w:r w:rsidRPr="0094727B">
        <w:rPr>
          <w:rFonts w:eastAsia="Calibri" w:cs="Arial"/>
          <w:color w:val="000000" w:themeColor="text1"/>
        </w:rPr>
        <w:t>’</w:t>
      </w:r>
    </w:p>
    <w:p w:rsidR="00427D40" w:rsidRPr="00B54C70" w:rsidRDefault="00427D40" w:rsidP="00427D40">
      <w:pPr>
        <w:pStyle w:val="ListBullet"/>
        <w:numPr>
          <w:ilvl w:val="0"/>
          <w:numId w:val="0"/>
        </w:numPr>
        <w:spacing w:before="200" w:after="200" w:line="276" w:lineRule="auto"/>
        <w:rPr>
          <w:rFonts w:cs="Calibri"/>
        </w:rPr>
      </w:pPr>
      <w:r w:rsidRPr="00B54C70">
        <w:t xml:space="preserve">Seed lots of </w:t>
      </w:r>
      <w:r w:rsidRPr="00B54C70">
        <w:rPr>
          <w:i/>
        </w:rPr>
        <w:t>Eruca vesicaria</w:t>
      </w:r>
      <w:r w:rsidRPr="00B54C70">
        <w:t xml:space="preserve"> and </w:t>
      </w:r>
      <w:r w:rsidRPr="00B54C70">
        <w:rPr>
          <w:i/>
        </w:rPr>
        <w:t>Raphanus sativus</w:t>
      </w:r>
      <w:r w:rsidRPr="00B54C70">
        <w:rPr>
          <w:bCs/>
        </w:rPr>
        <w:t xml:space="preserve"> that are tested off-shore for</w:t>
      </w:r>
      <w:r w:rsidRPr="00B54C70">
        <w:rPr>
          <w:bCs/>
          <w:i/>
        </w:rPr>
        <w:t xml:space="preserve"> F</w:t>
      </w:r>
      <w:r w:rsidR="003D6589" w:rsidRPr="00B54C70">
        <w:rPr>
          <w:bCs/>
          <w:i/>
        </w:rPr>
        <w:t xml:space="preserve">. </w:t>
      </w:r>
      <w:r w:rsidRPr="00B54C70">
        <w:rPr>
          <w:bCs/>
          <w:i/>
        </w:rPr>
        <w:t>o</w:t>
      </w:r>
      <w:r w:rsidR="003D6589" w:rsidRPr="00B54C70">
        <w:rPr>
          <w:bCs/>
          <w:i/>
        </w:rPr>
        <w:t xml:space="preserve">. </w:t>
      </w:r>
      <w:r w:rsidR="00F451F3" w:rsidRPr="00B54C70">
        <w:rPr>
          <w:bCs/>
        </w:rPr>
        <w:t xml:space="preserve">f. sp. </w:t>
      </w:r>
      <w:r w:rsidR="00F451F3" w:rsidRPr="00B54C70">
        <w:rPr>
          <w:bCs/>
          <w:i/>
        </w:rPr>
        <w:t>raphani</w:t>
      </w:r>
      <w:r w:rsidR="00F451F3" w:rsidRPr="00B54C70">
        <w:rPr>
          <w:bCs/>
        </w:rPr>
        <w:t xml:space="preserve"> </w:t>
      </w:r>
      <w:r w:rsidRPr="00B54C70">
        <w:t>must</w:t>
      </w:r>
      <w:r w:rsidRPr="00B54C70">
        <w:rPr>
          <w:bCs/>
        </w:rPr>
        <w:t xml:space="preserve"> be </w:t>
      </w:r>
      <w:r w:rsidRPr="00B54C70">
        <w:rPr>
          <w:rFonts w:cs="Calibri"/>
        </w:rPr>
        <w:t>accompanied by an official government Phytosanitary Certificate endorsed with the following additional declaration:</w:t>
      </w:r>
    </w:p>
    <w:p w:rsidR="00427D40" w:rsidRPr="00B54C70" w:rsidRDefault="00427D40" w:rsidP="00427D40">
      <w:pPr>
        <w:pStyle w:val="AQISNum"/>
        <w:widowControl w:val="0"/>
        <w:numPr>
          <w:ilvl w:val="0"/>
          <w:numId w:val="7"/>
        </w:numPr>
        <w:adjustRightInd w:val="0"/>
        <w:spacing w:before="120" w:after="120" w:line="276" w:lineRule="auto"/>
        <w:textAlignment w:val="baseline"/>
        <w:rPr>
          <w:rFonts w:ascii="Cambria" w:hAnsi="Cambria"/>
        </w:rPr>
      </w:pPr>
      <w:r w:rsidRPr="00B54C70">
        <w:rPr>
          <w:rFonts w:ascii="Cambria" w:hAnsi="Cambria"/>
        </w:rPr>
        <w:t>'The consignment of [</w:t>
      </w:r>
      <w:r w:rsidRPr="00B54C70">
        <w:rPr>
          <w:rFonts w:ascii="Cambria" w:hAnsi="Cambria"/>
          <w:i/>
          <w:iCs/>
        </w:rPr>
        <w:t>botanical name</w:t>
      </w:r>
      <w:r w:rsidRPr="00B54C70">
        <w:rPr>
          <w:rFonts w:ascii="Cambria" w:hAnsi="Cambria"/>
        </w:rPr>
        <w:t xml:space="preserve"> </w:t>
      </w:r>
      <w:r w:rsidRPr="00B54C70">
        <w:rPr>
          <w:rFonts w:ascii="Cambria" w:hAnsi="Cambria"/>
          <w:i/>
          <w:iCs/>
        </w:rPr>
        <w:t>(s)</w:t>
      </w:r>
      <w:r w:rsidRPr="00B54C70">
        <w:rPr>
          <w:rFonts w:ascii="Cambria" w:hAnsi="Cambria"/>
        </w:rPr>
        <w:t xml:space="preserve"> (</w:t>
      </w:r>
      <w:r w:rsidRPr="00B54C70">
        <w:rPr>
          <w:rFonts w:ascii="Cambria" w:hAnsi="Cambria"/>
          <w:i/>
          <w:iCs/>
        </w:rPr>
        <w:t>Genus species</w:t>
      </w:r>
      <w:r w:rsidRPr="00B54C70">
        <w:rPr>
          <w:rFonts w:ascii="Cambria" w:hAnsi="Cambria"/>
        </w:rPr>
        <w:t>)] comprises [</w:t>
      </w:r>
      <w:r w:rsidRPr="00B54C70">
        <w:rPr>
          <w:rFonts w:ascii="Cambria" w:hAnsi="Cambria"/>
          <w:i/>
          <w:iCs/>
        </w:rPr>
        <w:t xml:space="preserve">insert number of brassicaceous </w:t>
      </w:r>
      <w:r w:rsidR="00885803" w:rsidRPr="002E181A">
        <w:rPr>
          <w:rFonts w:ascii="Cambria" w:eastAsiaTheme="minorHAnsi" w:hAnsi="Cambria" w:cstheme="minorBidi"/>
          <w:i/>
          <w:iCs/>
        </w:rPr>
        <w:t>vegetable</w:t>
      </w:r>
      <w:r w:rsidR="00885803" w:rsidRPr="0039593E">
        <w:t xml:space="preserve"> </w:t>
      </w:r>
      <w:r w:rsidRPr="00B54C70">
        <w:rPr>
          <w:rFonts w:ascii="Cambria" w:hAnsi="Cambria"/>
          <w:i/>
          <w:iCs/>
        </w:rPr>
        <w:t>seed lots</w:t>
      </w:r>
      <w:r w:rsidRPr="00B54C70">
        <w:rPr>
          <w:rFonts w:ascii="Cambria" w:hAnsi="Cambria"/>
        </w:rPr>
        <w:t>] seed lot(s); for each seed lot, seeds were tested by PCR [</w:t>
      </w:r>
      <w:r w:rsidRPr="00B54C70">
        <w:rPr>
          <w:rFonts w:ascii="Cambria" w:hAnsi="Cambria"/>
          <w:i/>
          <w:iCs/>
        </w:rPr>
        <w:t>insert laboratory name(s) and report number(s)</w:t>
      </w:r>
      <w:r w:rsidRPr="00B54C70">
        <w:rPr>
          <w:rFonts w:ascii="Cambria" w:hAnsi="Cambria"/>
        </w:rPr>
        <w:t>] on a sample size of 20,000 seeds (or 20</w:t>
      </w:r>
      <w:r w:rsidR="00ED1087">
        <w:rPr>
          <w:rFonts w:ascii="Cambria" w:hAnsi="Cambria"/>
        </w:rPr>
        <w:t>%</w:t>
      </w:r>
      <w:r w:rsidRPr="00B54C70">
        <w:rPr>
          <w:rFonts w:ascii="Cambria" w:hAnsi="Cambria"/>
        </w:rPr>
        <w:t xml:space="preserve"> of small seed lots) and found free from </w:t>
      </w:r>
      <w:r w:rsidR="006553A1">
        <w:rPr>
          <w:rFonts w:ascii="Cambria" w:hAnsi="Cambria"/>
        </w:rPr>
        <w:t xml:space="preserve">detectable presence of </w:t>
      </w:r>
      <w:r w:rsidRPr="00B54C70">
        <w:rPr>
          <w:rFonts w:ascii="Cambria" w:hAnsi="Cambria"/>
          <w:bCs/>
          <w:i/>
        </w:rPr>
        <w:t xml:space="preserve">Fusarium oxysporum </w:t>
      </w:r>
      <w:r w:rsidRPr="00B54C70">
        <w:rPr>
          <w:rFonts w:ascii="Cambria" w:hAnsi="Cambria"/>
          <w:bCs/>
        </w:rPr>
        <w:t xml:space="preserve">f. sp. </w:t>
      </w:r>
      <w:r w:rsidRPr="00B54C70">
        <w:rPr>
          <w:rFonts w:ascii="Cambria" w:hAnsi="Cambria"/>
          <w:bCs/>
          <w:i/>
        </w:rPr>
        <w:t>raphani</w:t>
      </w:r>
      <w:r w:rsidRPr="00B54C70">
        <w:rPr>
          <w:rFonts w:ascii="Cambria" w:hAnsi="Cambria"/>
        </w:rPr>
        <w:t>.'</w:t>
      </w:r>
    </w:p>
    <w:p w:rsidR="00427D40" w:rsidRPr="00B54C70" w:rsidRDefault="00427D40" w:rsidP="00427D40">
      <w:pPr>
        <w:pStyle w:val="ListBullet"/>
        <w:numPr>
          <w:ilvl w:val="0"/>
          <w:numId w:val="0"/>
        </w:numPr>
        <w:spacing w:before="200" w:after="200" w:line="276" w:lineRule="auto"/>
        <w:rPr>
          <w:rFonts w:cs="Calibri"/>
        </w:rPr>
      </w:pPr>
      <w:r w:rsidRPr="00B54C70">
        <w:t xml:space="preserve">Seed lots of </w:t>
      </w:r>
      <w:r w:rsidRPr="00B54C70">
        <w:rPr>
          <w:i/>
        </w:rPr>
        <w:t>Brassica rapa</w:t>
      </w:r>
      <w:r w:rsidRPr="00B54C70">
        <w:t xml:space="preserve"> and </w:t>
      </w:r>
      <w:r w:rsidRPr="00B54C70">
        <w:rPr>
          <w:i/>
        </w:rPr>
        <w:t>Raphanus sativus</w:t>
      </w:r>
      <w:r w:rsidRPr="00B54C70">
        <w:rPr>
          <w:bCs/>
        </w:rPr>
        <w:t xml:space="preserve"> that are heat treated off-shore for</w:t>
      </w:r>
      <w:r w:rsidRPr="00B54C70">
        <w:rPr>
          <w:bCs/>
          <w:i/>
        </w:rPr>
        <w:t xml:space="preserve"> </w:t>
      </w:r>
      <w:r w:rsidRPr="00B54C70">
        <w:rPr>
          <w:i/>
        </w:rPr>
        <w:t xml:space="preserve">Colletotrichum higginsianum </w:t>
      </w:r>
      <w:r w:rsidRPr="00B54C70">
        <w:t>must</w:t>
      </w:r>
      <w:r w:rsidRPr="00B54C70">
        <w:rPr>
          <w:bCs/>
        </w:rPr>
        <w:t xml:space="preserve"> be </w:t>
      </w:r>
      <w:r w:rsidRPr="00B54C70">
        <w:rPr>
          <w:rFonts w:cs="Calibri"/>
        </w:rPr>
        <w:t>accompanied by an official government Phytosanitary Certificate endorsed with the following additional declaration:</w:t>
      </w:r>
    </w:p>
    <w:p w:rsidR="00427D40" w:rsidRPr="00B54C70" w:rsidRDefault="00427D40" w:rsidP="00427D40">
      <w:pPr>
        <w:pStyle w:val="AQISNum"/>
        <w:widowControl w:val="0"/>
        <w:numPr>
          <w:ilvl w:val="0"/>
          <w:numId w:val="7"/>
        </w:numPr>
        <w:adjustRightInd w:val="0"/>
        <w:spacing w:before="120" w:after="120" w:line="276" w:lineRule="auto"/>
        <w:textAlignment w:val="baseline"/>
        <w:rPr>
          <w:rFonts w:ascii="Cambria" w:hAnsi="Cambria"/>
        </w:rPr>
      </w:pPr>
      <w:r w:rsidRPr="00B54C70">
        <w:rPr>
          <w:rFonts w:ascii="Cambria" w:hAnsi="Cambria"/>
        </w:rPr>
        <w:t>'The consignment of [</w:t>
      </w:r>
      <w:r w:rsidRPr="00B54C70">
        <w:rPr>
          <w:rFonts w:ascii="Cambria" w:hAnsi="Cambria"/>
          <w:i/>
        </w:rPr>
        <w:t>botanical name (s) (Genus species)</w:t>
      </w:r>
      <w:r w:rsidRPr="00B54C70">
        <w:rPr>
          <w:rFonts w:ascii="Cambria" w:hAnsi="Cambria"/>
        </w:rPr>
        <w:t>] comprises [</w:t>
      </w:r>
      <w:r w:rsidRPr="00B54C70">
        <w:rPr>
          <w:rFonts w:ascii="Cambria" w:hAnsi="Cambria"/>
          <w:i/>
        </w:rPr>
        <w:t xml:space="preserve">insert number of brassicaceous </w:t>
      </w:r>
      <w:r w:rsidR="00885803" w:rsidRPr="002E181A">
        <w:rPr>
          <w:rFonts w:ascii="Cambria" w:eastAsiaTheme="minorHAnsi" w:hAnsi="Cambria" w:cstheme="minorBidi"/>
          <w:i/>
          <w:iCs/>
        </w:rPr>
        <w:t>vegetable</w:t>
      </w:r>
      <w:r w:rsidR="00885803" w:rsidRPr="00885803">
        <w:rPr>
          <w:rFonts w:ascii="Cambria" w:hAnsi="Cambria"/>
        </w:rPr>
        <w:t xml:space="preserve"> </w:t>
      </w:r>
      <w:r w:rsidRPr="00B54C70">
        <w:rPr>
          <w:rFonts w:ascii="Cambria" w:hAnsi="Cambria"/>
          <w:i/>
        </w:rPr>
        <w:t>seed lots</w:t>
      </w:r>
      <w:r w:rsidRPr="00B54C70">
        <w:rPr>
          <w:rFonts w:ascii="Cambria" w:hAnsi="Cambria"/>
        </w:rPr>
        <w:t>] seed lot(s); for each seed lot, seeds were treated with dry heat at 70°C for 90 minutes.</w:t>
      </w:r>
    </w:p>
    <w:p w:rsidR="00427D40" w:rsidRPr="00B54C70" w:rsidRDefault="00427D40" w:rsidP="00427D40">
      <w:pPr>
        <w:ind w:left="357"/>
        <w:rPr>
          <w:bCs/>
        </w:rPr>
      </w:pPr>
      <w:r w:rsidRPr="00B54C70">
        <w:rPr>
          <w:bCs/>
        </w:rPr>
        <w:t xml:space="preserve">OR </w:t>
      </w:r>
    </w:p>
    <w:p w:rsidR="00427D40" w:rsidRPr="00B54C70" w:rsidRDefault="00427D40" w:rsidP="00427D40">
      <w:pPr>
        <w:pStyle w:val="AQISNum"/>
        <w:widowControl w:val="0"/>
        <w:numPr>
          <w:ilvl w:val="0"/>
          <w:numId w:val="7"/>
        </w:numPr>
        <w:adjustRightInd w:val="0"/>
        <w:spacing w:before="120" w:after="120" w:line="276" w:lineRule="auto"/>
        <w:textAlignment w:val="baseline"/>
        <w:rPr>
          <w:rFonts w:ascii="Cambria" w:hAnsi="Cambria"/>
        </w:rPr>
      </w:pPr>
      <w:r w:rsidRPr="00B54C70">
        <w:rPr>
          <w:rFonts w:ascii="Cambria" w:hAnsi="Cambria"/>
        </w:rPr>
        <w:t>'The consignment of [</w:t>
      </w:r>
      <w:r w:rsidRPr="00B54C70">
        <w:rPr>
          <w:rFonts w:ascii="Cambria" w:hAnsi="Cambria"/>
          <w:i/>
        </w:rPr>
        <w:t>botanical name (s) (Genus species)</w:t>
      </w:r>
      <w:r w:rsidRPr="00B54C70">
        <w:rPr>
          <w:rFonts w:ascii="Cambria" w:hAnsi="Cambria"/>
        </w:rPr>
        <w:t>] comprises [</w:t>
      </w:r>
      <w:r w:rsidRPr="00B54C70">
        <w:rPr>
          <w:rFonts w:ascii="Cambria" w:hAnsi="Cambria"/>
          <w:i/>
        </w:rPr>
        <w:t xml:space="preserve">insert number of brassicaceous </w:t>
      </w:r>
      <w:r w:rsidR="00885803" w:rsidRPr="002E181A">
        <w:rPr>
          <w:rFonts w:ascii="Cambria" w:eastAsiaTheme="minorHAnsi" w:hAnsi="Cambria" w:cstheme="minorBidi"/>
          <w:i/>
          <w:iCs/>
        </w:rPr>
        <w:t>vegetable</w:t>
      </w:r>
      <w:r w:rsidR="00885803" w:rsidRPr="00885803">
        <w:rPr>
          <w:rFonts w:ascii="Cambria" w:hAnsi="Cambria"/>
        </w:rPr>
        <w:t xml:space="preserve"> </w:t>
      </w:r>
      <w:r w:rsidRPr="00B54C70">
        <w:rPr>
          <w:rFonts w:ascii="Cambria" w:hAnsi="Cambria"/>
          <w:i/>
        </w:rPr>
        <w:t>seed lots</w:t>
      </w:r>
      <w:r w:rsidRPr="00B54C70">
        <w:rPr>
          <w:rFonts w:ascii="Cambria" w:hAnsi="Cambria"/>
        </w:rPr>
        <w:t>] seed lot(s); for each seed lot, seeds were treated with hot water at 53°C for 10 minutes (or 50°C for 20 minutes).</w:t>
      </w:r>
    </w:p>
    <w:p w:rsidR="00427D40" w:rsidRPr="0092078C" w:rsidRDefault="00C777E1" w:rsidP="00427D40">
      <w:pPr>
        <w:pStyle w:val="Heading4"/>
      </w:pPr>
      <w:r>
        <w:lastRenderedPageBreak/>
        <w:t>Summary of additional</w:t>
      </w:r>
      <w:r w:rsidRPr="0092078C">
        <w:t xml:space="preserve"> </w:t>
      </w:r>
      <w:r w:rsidR="00427D40" w:rsidRPr="0092078C">
        <w:t>risk management measures</w:t>
      </w:r>
    </w:p>
    <w:p w:rsidR="00427D40" w:rsidRDefault="00427D40" w:rsidP="00427D40">
      <w:pPr>
        <w:pStyle w:val="ListBullet"/>
        <w:numPr>
          <w:ilvl w:val="0"/>
          <w:numId w:val="0"/>
        </w:numPr>
        <w:spacing w:line="269" w:lineRule="auto"/>
        <w:rPr>
          <w:szCs w:val="20"/>
        </w:rPr>
      </w:pPr>
      <w:r w:rsidRPr="0092078C">
        <w:rPr>
          <w:szCs w:val="20"/>
        </w:rPr>
        <w:t xml:space="preserve">The </w:t>
      </w:r>
      <w:r w:rsidR="00C777E1">
        <w:rPr>
          <w:szCs w:val="20"/>
        </w:rPr>
        <w:t xml:space="preserve">additional </w:t>
      </w:r>
      <w:r w:rsidR="00E739AF">
        <w:rPr>
          <w:szCs w:val="20"/>
        </w:rPr>
        <w:t xml:space="preserve">pest </w:t>
      </w:r>
      <w:r w:rsidRPr="0092078C">
        <w:rPr>
          <w:szCs w:val="20"/>
        </w:rPr>
        <w:t>risk management measures for brassicaceous</w:t>
      </w:r>
      <w:r w:rsidR="006A6437">
        <w:rPr>
          <w:szCs w:val="20"/>
        </w:rPr>
        <w:t xml:space="preserve"> </w:t>
      </w:r>
      <w:r w:rsidR="00885803">
        <w:t>vegetable</w:t>
      </w:r>
      <w:r w:rsidR="00D12E43">
        <w:t xml:space="preserve"> </w:t>
      </w:r>
      <w:r w:rsidR="00D81B43" w:rsidRPr="0092078C">
        <w:rPr>
          <w:szCs w:val="20"/>
        </w:rPr>
        <w:t xml:space="preserve">seeds </w:t>
      </w:r>
      <w:r w:rsidR="00322846" w:rsidRPr="0092078C">
        <w:rPr>
          <w:szCs w:val="20"/>
        </w:rPr>
        <w:t>that are ass</w:t>
      </w:r>
      <w:r w:rsidR="00B54C70" w:rsidRPr="0092078C">
        <w:rPr>
          <w:szCs w:val="20"/>
        </w:rPr>
        <w:t>ociated with the identified qua</w:t>
      </w:r>
      <w:r w:rsidR="00322846" w:rsidRPr="0092078C">
        <w:rPr>
          <w:szCs w:val="20"/>
        </w:rPr>
        <w:t xml:space="preserve">rantine pests </w:t>
      </w:r>
      <w:r w:rsidRPr="0092078C">
        <w:rPr>
          <w:szCs w:val="20"/>
        </w:rPr>
        <w:t>are summarised in Table 9.</w:t>
      </w:r>
    </w:p>
    <w:p w:rsidR="00222706" w:rsidRPr="0094727B" w:rsidRDefault="00222706" w:rsidP="00222706">
      <w:pPr>
        <w:pStyle w:val="ListBullet"/>
        <w:keepNext/>
        <w:numPr>
          <w:ilvl w:val="0"/>
          <w:numId w:val="0"/>
        </w:numPr>
        <w:spacing w:before="200" w:after="200" w:line="276" w:lineRule="auto"/>
        <w:rPr>
          <w:rFonts w:eastAsia="SimSun"/>
          <w:b/>
          <w:bCs/>
          <w:color w:val="595959"/>
          <w:sz w:val="20"/>
          <w:szCs w:val="18"/>
        </w:rPr>
      </w:pPr>
      <w:r w:rsidRPr="0094727B">
        <w:rPr>
          <w:rFonts w:eastAsia="SimSun"/>
          <w:b/>
          <w:bCs/>
          <w:color w:val="595959"/>
          <w:sz w:val="20"/>
          <w:szCs w:val="18"/>
        </w:rPr>
        <w:t xml:space="preserve">Table 9 </w:t>
      </w:r>
      <w:r w:rsidR="00C777E1" w:rsidRPr="0094727B">
        <w:rPr>
          <w:rFonts w:eastAsia="SimSun"/>
          <w:b/>
          <w:bCs/>
          <w:color w:val="595959"/>
          <w:sz w:val="20"/>
          <w:szCs w:val="18"/>
        </w:rPr>
        <w:t xml:space="preserve">Additional </w:t>
      </w:r>
      <w:r w:rsidR="00E739AF" w:rsidRPr="0094727B">
        <w:rPr>
          <w:rFonts w:eastAsia="SimSun"/>
          <w:b/>
          <w:bCs/>
          <w:color w:val="595959"/>
          <w:sz w:val="20"/>
          <w:szCs w:val="18"/>
        </w:rPr>
        <w:t xml:space="preserve">pest </w:t>
      </w:r>
      <w:r w:rsidR="00C777E1" w:rsidRPr="0094727B">
        <w:rPr>
          <w:rFonts w:eastAsia="SimSun"/>
          <w:b/>
          <w:bCs/>
          <w:color w:val="595959"/>
          <w:sz w:val="20"/>
          <w:szCs w:val="18"/>
        </w:rPr>
        <w:t>r</w:t>
      </w:r>
      <w:r w:rsidRPr="0094727B">
        <w:rPr>
          <w:rFonts w:eastAsia="SimSun"/>
          <w:b/>
          <w:bCs/>
          <w:color w:val="595959"/>
          <w:sz w:val="20"/>
          <w:szCs w:val="18"/>
        </w:rPr>
        <w:t xml:space="preserve">isk </w:t>
      </w:r>
      <w:r w:rsidR="00C777E1" w:rsidRPr="0094727B">
        <w:rPr>
          <w:rFonts w:eastAsia="SimSun"/>
          <w:b/>
          <w:bCs/>
          <w:color w:val="595959"/>
          <w:sz w:val="20"/>
          <w:szCs w:val="18"/>
        </w:rPr>
        <w:t xml:space="preserve">management measures </w:t>
      </w:r>
      <w:r w:rsidR="00BF55E4" w:rsidRPr="0094727B">
        <w:rPr>
          <w:rFonts w:eastAsia="SimSun"/>
          <w:b/>
          <w:bCs/>
          <w:color w:val="595959"/>
          <w:sz w:val="20"/>
          <w:szCs w:val="18"/>
        </w:rPr>
        <w:t>for the identified qua</w:t>
      </w:r>
      <w:r w:rsidRPr="0094727B">
        <w:rPr>
          <w:rFonts w:eastAsia="SimSun"/>
          <w:b/>
          <w:bCs/>
          <w:color w:val="595959"/>
          <w:sz w:val="20"/>
          <w:szCs w:val="18"/>
        </w:rPr>
        <w:t>rantine pests</w:t>
      </w:r>
    </w:p>
    <w:tbl>
      <w:tblPr>
        <w:tblStyle w:val="TableGrid"/>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9"/>
        <w:gridCol w:w="2217"/>
        <w:gridCol w:w="2217"/>
        <w:gridCol w:w="2218"/>
      </w:tblGrid>
      <w:tr w:rsidR="00222706" w:rsidRPr="0094727B" w:rsidTr="003B04D9">
        <w:tc>
          <w:tcPr>
            <w:tcW w:w="2279" w:type="dxa"/>
            <w:tcBorders>
              <w:top w:val="single" w:sz="4" w:space="0" w:color="auto"/>
              <w:bottom w:val="single" w:sz="4" w:space="0" w:color="auto"/>
            </w:tcBorders>
          </w:tcPr>
          <w:p w:rsidR="00222706" w:rsidRPr="0094727B" w:rsidRDefault="000678DC" w:rsidP="003B04D9">
            <w:pPr>
              <w:keepNext/>
              <w:rPr>
                <w:rFonts w:cs="Calibri"/>
                <w:b/>
                <w:sz w:val="18"/>
                <w:szCs w:val="18"/>
              </w:rPr>
            </w:pPr>
            <w:r w:rsidRPr="0094727B">
              <w:rPr>
                <w:rFonts w:cs="Calibri"/>
                <w:b/>
                <w:sz w:val="18"/>
                <w:szCs w:val="18"/>
              </w:rPr>
              <w:t>M</w:t>
            </w:r>
            <w:r w:rsidR="00222706" w:rsidRPr="0094727B">
              <w:rPr>
                <w:rFonts w:cs="Calibri"/>
                <w:b/>
                <w:sz w:val="18"/>
                <w:szCs w:val="18"/>
              </w:rPr>
              <w:t>anagement measures</w:t>
            </w:r>
            <w:r w:rsidR="00923DC5" w:rsidRPr="0094727B">
              <w:rPr>
                <w:rFonts w:cs="Calibri"/>
                <w:b/>
                <w:sz w:val="18"/>
                <w:szCs w:val="18"/>
              </w:rPr>
              <w:t xml:space="preserve"> for identified </w:t>
            </w:r>
            <w:r w:rsidR="006A6437" w:rsidRPr="0094727B">
              <w:rPr>
                <w:rFonts w:cs="Calibri"/>
                <w:b/>
                <w:sz w:val="18"/>
                <w:szCs w:val="18"/>
              </w:rPr>
              <w:t xml:space="preserve">pests in identified </w:t>
            </w:r>
            <w:r w:rsidR="00923DC5" w:rsidRPr="0094727B">
              <w:rPr>
                <w:rFonts w:cs="Calibri"/>
                <w:b/>
                <w:sz w:val="18"/>
                <w:szCs w:val="18"/>
              </w:rPr>
              <w:t>hosts</w:t>
            </w:r>
          </w:p>
        </w:tc>
        <w:tc>
          <w:tcPr>
            <w:tcW w:w="2217" w:type="dxa"/>
            <w:tcBorders>
              <w:top w:val="single" w:sz="4" w:space="0" w:color="auto"/>
              <w:bottom w:val="single" w:sz="4" w:space="0" w:color="auto"/>
            </w:tcBorders>
          </w:tcPr>
          <w:p w:rsidR="00222706" w:rsidRPr="0094727B" w:rsidRDefault="00F85BD9" w:rsidP="003B04D9">
            <w:pPr>
              <w:keepNext/>
              <w:rPr>
                <w:rFonts w:eastAsiaTheme="majorEastAsia" w:cs="Calibri"/>
                <w:b/>
                <w:i/>
                <w:sz w:val="18"/>
                <w:szCs w:val="18"/>
              </w:rPr>
            </w:pPr>
            <w:r w:rsidRPr="0094727B">
              <w:rPr>
                <w:rFonts w:eastAsiaTheme="majorEastAsia" w:cs="Calibri"/>
                <w:b/>
                <w:i/>
                <w:sz w:val="18"/>
                <w:szCs w:val="18"/>
              </w:rPr>
              <w:t>Brassica rapa</w:t>
            </w:r>
          </w:p>
        </w:tc>
        <w:tc>
          <w:tcPr>
            <w:tcW w:w="2217" w:type="dxa"/>
            <w:tcBorders>
              <w:top w:val="single" w:sz="4" w:space="0" w:color="auto"/>
              <w:bottom w:val="single" w:sz="4" w:space="0" w:color="auto"/>
            </w:tcBorders>
          </w:tcPr>
          <w:p w:rsidR="00222706" w:rsidRPr="0094727B" w:rsidRDefault="00222706" w:rsidP="003B04D9">
            <w:pPr>
              <w:keepNext/>
              <w:rPr>
                <w:rFonts w:eastAsiaTheme="majorEastAsia" w:cs="Calibri"/>
                <w:b/>
                <w:i/>
                <w:sz w:val="18"/>
                <w:szCs w:val="18"/>
              </w:rPr>
            </w:pPr>
            <w:r w:rsidRPr="0094727B">
              <w:rPr>
                <w:rFonts w:eastAsiaTheme="majorEastAsia" w:cs="Calibri"/>
                <w:b/>
                <w:i/>
                <w:sz w:val="18"/>
                <w:szCs w:val="18"/>
              </w:rPr>
              <w:t>Eruca vesicaria</w:t>
            </w:r>
          </w:p>
        </w:tc>
        <w:tc>
          <w:tcPr>
            <w:tcW w:w="2218" w:type="dxa"/>
            <w:tcBorders>
              <w:top w:val="single" w:sz="4" w:space="0" w:color="auto"/>
              <w:bottom w:val="single" w:sz="4" w:space="0" w:color="auto"/>
            </w:tcBorders>
          </w:tcPr>
          <w:p w:rsidR="00222706" w:rsidRPr="0094727B" w:rsidRDefault="00222706" w:rsidP="003B04D9">
            <w:pPr>
              <w:keepNext/>
              <w:rPr>
                <w:rFonts w:eastAsiaTheme="majorEastAsia" w:cs="Calibri"/>
                <w:b/>
                <w:i/>
                <w:sz w:val="18"/>
                <w:szCs w:val="18"/>
              </w:rPr>
            </w:pPr>
            <w:r w:rsidRPr="0094727B">
              <w:rPr>
                <w:rFonts w:eastAsiaTheme="majorEastAsia" w:cs="Calibri"/>
                <w:b/>
                <w:i/>
                <w:sz w:val="18"/>
                <w:szCs w:val="18"/>
              </w:rPr>
              <w:t>Raphanus sativus</w:t>
            </w:r>
          </w:p>
        </w:tc>
      </w:tr>
      <w:tr w:rsidR="00222706" w:rsidRPr="0094727B" w:rsidTr="003B04D9">
        <w:tc>
          <w:tcPr>
            <w:tcW w:w="2279" w:type="dxa"/>
          </w:tcPr>
          <w:p w:rsidR="00222706" w:rsidRPr="0094727B" w:rsidRDefault="00222706" w:rsidP="003B04D9">
            <w:pPr>
              <w:keepNext/>
              <w:spacing w:before="0" w:after="0"/>
              <w:rPr>
                <w:rFonts w:cs="Calibri"/>
                <w:sz w:val="18"/>
                <w:szCs w:val="18"/>
              </w:rPr>
            </w:pPr>
            <w:r w:rsidRPr="0094727B">
              <w:rPr>
                <w:rFonts w:cs="Calibri"/>
                <w:i/>
                <w:sz w:val="18"/>
                <w:szCs w:val="18"/>
              </w:rPr>
              <w:t>Colletotrichum higginsianum</w:t>
            </w:r>
          </w:p>
        </w:tc>
        <w:tc>
          <w:tcPr>
            <w:tcW w:w="2217" w:type="dxa"/>
          </w:tcPr>
          <w:p w:rsidR="00222706" w:rsidRPr="0094727B" w:rsidRDefault="006A6437" w:rsidP="003B04D9">
            <w:pPr>
              <w:keepNext/>
              <w:spacing w:before="0" w:after="0"/>
              <w:rPr>
                <w:rFonts w:cs="Calibri"/>
                <w:bCs/>
                <w:sz w:val="18"/>
                <w:szCs w:val="18"/>
              </w:rPr>
            </w:pPr>
            <w:r w:rsidRPr="0094727B">
              <w:rPr>
                <w:rFonts w:cs="Calibri"/>
                <w:bCs/>
                <w:sz w:val="18"/>
                <w:szCs w:val="18"/>
              </w:rPr>
              <w:t>Required</w:t>
            </w:r>
          </w:p>
        </w:tc>
        <w:tc>
          <w:tcPr>
            <w:tcW w:w="2217" w:type="dxa"/>
          </w:tcPr>
          <w:p w:rsidR="00222706" w:rsidRPr="0094727B" w:rsidRDefault="006A6437" w:rsidP="003B04D9">
            <w:pPr>
              <w:keepNext/>
              <w:spacing w:before="0" w:after="0"/>
              <w:rPr>
                <w:rFonts w:cs="Calibri"/>
                <w:bCs/>
                <w:sz w:val="18"/>
                <w:szCs w:val="18"/>
              </w:rPr>
            </w:pPr>
            <w:r w:rsidRPr="0094727B">
              <w:rPr>
                <w:rFonts w:cs="Calibri"/>
                <w:bCs/>
                <w:sz w:val="18"/>
                <w:szCs w:val="18"/>
              </w:rPr>
              <w:t>Not required</w:t>
            </w:r>
          </w:p>
        </w:tc>
        <w:tc>
          <w:tcPr>
            <w:tcW w:w="2218" w:type="dxa"/>
          </w:tcPr>
          <w:p w:rsidR="00222706" w:rsidRPr="0094727B" w:rsidRDefault="006A6437" w:rsidP="003B04D9">
            <w:pPr>
              <w:keepNext/>
              <w:spacing w:before="0" w:after="0"/>
              <w:rPr>
                <w:rFonts w:cs="Calibri"/>
                <w:bCs/>
                <w:sz w:val="18"/>
                <w:szCs w:val="18"/>
              </w:rPr>
            </w:pPr>
            <w:r w:rsidRPr="0094727B">
              <w:rPr>
                <w:rFonts w:cs="Calibri"/>
                <w:bCs/>
                <w:sz w:val="18"/>
                <w:szCs w:val="18"/>
              </w:rPr>
              <w:t>Required</w:t>
            </w:r>
          </w:p>
        </w:tc>
      </w:tr>
      <w:tr w:rsidR="00222706" w:rsidRPr="0094727B" w:rsidTr="003B04D9">
        <w:tc>
          <w:tcPr>
            <w:tcW w:w="2279" w:type="dxa"/>
          </w:tcPr>
          <w:p w:rsidR="00222706" w:rsidRPr="0094727B" w:rsidRDefault="00222706" w:rsidP="003B04D9">
            <w:pPr>
              <w:keepNext/>
              <w:spacing w:before="0" w:after="0"/>
              <w:rPr>
                <w:rFonts w:cs="Calibri"/>
                <w:sz w:val="18"/>
                <w:szCs w:val="18"/>
              </w:rPr>
            </w:pPr>
            <w:r w:rsidRPr="0094727B">
              <w:rPr>
                <w:rFonts w:cs="Calibri"/>
                <w:i/>
                <w:sz w:val="18"/>
                <w:szCs w:val="18"/>
              </w:rPr>
              <w:t>Fusarium oxysporum</w:t>
            </w:r>
            <w:r w:rsidRPr="0094727B">
              <w:rPr>
                <w:rFonts w:cs="Calibri"/>
                <w:sz w:val="18"/>
                <w:szCs w:val="18"/>
              </w:rPr>
              <w:t xml:space="preserve"> f. sp. </w:t>
            </w:r>
            <w:r w:rsidRPr="0094727B">
              <w:rPr>
                <w:rFonts w:cs="Calibri"/>
                <w:i/>
                <w:sz w:val="18"/>
                <w:szCs w:val="18"/>
              </w:rPr>
              <w:t>raphani</w:t>
            </w:r>
          </w:p>
        </w:tc>
        <w:tc>
          <w:tcPr>
            <w:tcW w:w="2217" w:type="dxa"/>
          </w:tcPr>
          <w:p w:rsidR="00222706" w:rsidRPr="0094727B" w:rsidRDefault="00222706" w:rsidP="003B04D9">
            <w:pPr>
              <w:keepNext/>
              <w:spacing w:before="0" w:after="0"/>
              <w:rPr>
                <w:rFonts w:cs="Calibri"/>
                <w:bCs/>
                <w:sz w:val="18"/>
                <w:szCs w:val="18"/>
              </w:rPr>
            </w:pPr>
            <w:r w:rsidRPr="0094727B">
              <w:rPr>
                <w:rFonts w:cs="Calibri"/>
                <w:bCs/>
                <w:sz w:val="18"/>
                <w:szCs w:val="18"/>
              </w:rPr>
              <w:t>No</w:t>
            </w:r>
            <w:r w:rsidR="006A6437" w:rsidRPr="0094727B">
              <w:rPr>
                <w:rFonts w:cs="Calibri"/>
                <w:bCs/>
                <w:sz w:val="18"/>
                <w:szCs w:val="18"/>
              </w:rPr>
              <w:t>t required</w:t>
            </w:r>
          </w:p>
        </w:tc>
        <w:tc>
          <w:tcPr>
            <w:tcW w:w="2217" w:type="dxa"/>
          </w:tcPr>
          <w:p w:rsidR="00222706" w:rsidRPr="0094727B" w:rsidRDefault="006A6437" w:rsidP="003B04D9">
            <w:pPr>
              <w:keepNext/>
              <w:spacing w:before="0" w:after="0"/>
              <w:rPr>
                <w:rFonts w:cs="Calibri"/>
                <w:bCs/>
                <w:sz w:val="18"/>
                <w:szCs w:val="18"/>
              </w:rPr>
            </w:pPr>
            <w:r w:rsidRPr="0094727B">
              <w:rPr>
                <w:rFonts w:cs="Calibri"/>
                <w:bCs/>
                <w:sz w:val="18"/>
                <w:szCs w:val="18"/>
              </w:rPr>
              <w:t>Required</w:t>
            </w:r>
          </w:p>
        </w:tc>
        <w:tc>
          <w:tcPr>
            <w:tcW w:w="2218" w:type="dxa"/>
          </w:tcPr>
          <w:p w:rsidR="00222706" w:rsidRPr="0094727B" w:rsidRDefault="006A6437" w:rsidP="003B04D9">
            <w:pPr>
              <w:keepNext/>
              <w:spacing w:before="0" w:after="0"/>
              <w:rPr>
                <w:rFonts w:cs="Calibri"/>
                <w:bCs/>
                <w:sz w:val="18"/>
                <w:szCs w:val="18"/>
              </w:rPr>
            </w:pPr>
            <w:r w:rsidRPr="0094727B">
              <w:rPr>
                <w:rFonts w:cs="Calibri"/>
                <w:bCs/>
                <w:sz w:val="18"/>
                <w:szCs w:val="18"/>
              </w:rPr>
              <w:t>Required</w:t>
            </w:r>
          </w:p>
        </w:tc>
      </w:tr>
      <w:tr w:rsidR="00222706" w:rsidRPr="0094727B" w:rsidTr="003B04D9">
        <w:tc>
          <w:tcPr>
            <w:tcW w:w="2279" w:type="dxa"/>
          </w:tcPr>
          <w:p w:rsidR="00222706" w:rsidRPr="0094727B" w:rsidRDefault="00222706" w:rsidP="003B04D9">
            <w:pPr>
              <w:keepNext/>
              <w:spacing w:before="0" w:after="0"/>
              <w:rPr>
                <w:rFonts w:cs="Calibri"/>
                <w:sz w:val="18"/>
                <w:szCs w:val="18"/>
              </w:rPr>
            </w:pPr>
            <w:r w:rsidRPr="0094727B">
              <w:rPr>
                <w:rFonts w:cs="Calibri"/>
                <w:sz w:val="18"/>
                <w:szCs w:val="18"/>
              </w:rPr>
              <w:t>Options applicable to host</w:t>
            </w:r>
          </w:p>
        </w:tc>
        <w:tc>
          <w:tcPr>
            <w:tcW w:w="2217" w:type="dxa"/>
          </w:tcPr>
          <w:p w:rsidR="00222706" w:rsidRPr="0094727B" w:rsidRDefault="00222706" w:rsidP="003B04D9">
            <w:pPr>
              <w:keepNext/>
              <w:spacing w:before="0" w:after="0"/>
              <w:rPr>
                <w:rFonts w:cs="Calibri"/>
                <w:sz w:val="18"/>
                <w:szCs w:val="18"/>
              </w:rPr>
            </w:pPr>
            <w:r w:rsidRPr="0094727B">
              <w:rPr>
                <w:rFonts w:cs="Calibri"/>
                <w:sz w:val="18"/>
                <w:szCs w:val="18"/>
              </w:rPr>
              <w:t>1 or 2</w:t>
            </w:r>
          </w:p>
        </w:tc>
        <w:tc>
          <w:tcPr>
            <w:tcW w:w="2217" w:type="dxa"/>
          </w:tcPr>
          <w:p w:rsidR="00222706" w:rsidRPr="0094727B" w:rsidRDefault="00222706" w:rsidP="003B04D9">
            <w:pPr>
              <w:keepNext/>
              <w:spacing w:before="0" w:after="0"/>
              <w:rPr>
                <w:rFonts w:cs="Calibri"/>
                <w:sz w:val="18"/>
                <w:szCs w:val="18"/>
              </w:rPr>
            </w:pPr>
            <w:r w:rsidRPr="0094727B">
              <w:rPr>
                <w:rFonts w:cs="Calibri"/>
                <w:sz w:val="18"/>
                <w:szCs w:val="18"/>
              </w:rPr>
              <w:t>1 or 3</w:t>
            </w:r>
          </w:p>
        </w:tc>
        <w:tc>
          <w:tcPr>
            <w:tcW w:w="2218" w:type="dxa"/>
          </w:tcPr>
          <w:p w:rsidR="00222706" w:rsidRPr="0094727B" w:rsidRDefault="00222706" w:rsidP="003B04D9">
            <w:pPr>
              <w:keepNext/>
              <w:spacing w:before="0" w:after="0"/>
              <w:rPr>
                <w:rFonts w:cs="Calibri"/>
                <w:sz w:val="18"/>
                <w:szCs w:val="18"/>
              </w:rPr>
            </w:pPr>
            <w:r w:rsidRPr="0094727B">
              <w:rPr>
                <w:rFonts w:cs="Calibri"/>
                <w:sz w:val="18"/>
                <w:szCs w:val="18"/>
              </w:rPr>
              <w:t>1 or</w:t>
            </w:r>
            <w:r w:rsidRPr="0094727B">
              <w:rPr>
                <w:rFonts w:cs="Calibri"/>
                <w:b/>
                <w:sz w:val="18"/>
                <w:szCs w:val="18"/>
              </w:rPr>
              <w:t xml:space="preserve"> </w:t>
            </w:r>
            <w:r w:rsidRPr="0094727B">
              <w:rPr>
                <w:rFonts w:cs="Calibri"/>
                <w:sz w:val="18"/>
                <w:szCs w:val="18"/>
              </w:rPr>
              <w:t xml:space="preserve">4 </w:t>
            </w:r>
          </w:p>
        </w:tc>
      </w:tr>
      <w:tr w:rsidR="00F85BD9" w:rsidRPr="0094727B" w:rsidTr="003B04D9">
        <w:tc>
          <w:tcPr>
            <w:tcW w:w="2279" w:type="dxa"/>
            <w:vMerge w:val="restart"/>
          </w:tcPr>
          <w:p w:rsidR="00F85BD9" w:rsidRPr="0094727B" w:rsidRDefault="00F85BD9" w:rsidP="00F85BD9">
            <w:pPr>
              <w:keepNext/>
              <w:spacing w:before="0" w:after="0"/>
              <w:rPr>
                <w:rFonts w:cs="Calibri"/>
                <w:sz w:val="18"/>
                <w:szCs w:val="18"/>
              </w:rPr>
            </w:pPr>
            <w:r w:rsidRPr="0094727B">
              <w:rPr>
                <w:rFonts w:cs="Calibri"/>
                <w:sz w:val="18"/>
                <w:szCs w:val="18"/>
              </w:rPr>
              <w:t>Option details</w:t>
            </w:r>
          </w:p>
        </w:tc>
        <w:tc>
          <w:tcPr>
            <w:tcW w:w="2217" w:type="dxa"/>
          </w:tcPr>
          <w:p w:rsidR="00F85BD9" w:rsidRPr="0094727B" w:rsidRDefault="006909D7" w:rsidP="003B04D9">
            <w:pPr>
              <w:keepNext/>
              <w:spacing w:before="0" w:after="0"/>
              <w:rPr>
                <w:rFonts w:cs="Calibri"/>
                <w:sz w:val="18"/>
                <w:szCs w:val="18"/>
              </w:rPr>
            </w:pPr>
            <w:r w:rsidRPr="0094727B">
              <w:rPr>
                <w:rFonts w:cs="Calibri"/>
                <w:sz w:val="18"/>
                <w:szCs w:val="18"/>
              </w:rPr>
              <w:t xml:space="preserve">Option 1. Broad </w:t>
            </w:r>
            <w:r w:rsidR="00F85BD9" w:rsidRPr="0094727B">
              <w:rPr>
                <w:rFonts w:cs="Calibri"/>
                <w:sz w:val="18"/>
                <w:szCs w:val="18"/>
              </w:rPr>
              <w:t>spectrum fungicidal treatment</w:t>
            </w:r>
          </w:p>
          <w:p w:rsidR="00F85BD9" w:rsidRPr="0094727B" w:rsidRDefault="00F85BD9" w:rsidP="003B04D9">
            <w:pPr>
              <w:keepNext/>
              <w:spacing w:before="0" w:after="0"/>
              <w:rPr>
                <w:rFonts w:cs="Calibri"/>
                <w:sz w:val="18"/>
                <w:szCs w:val="18"/>
              </w:rPr>
            </w:pPr>
            <w:r w:rsidRPr="0094727B">
              <w:rPr>
                <w:rFonts w:cs="Calibri"/>
                <w:sz w:val="18"/>
                <w:szCs w:val="18"/>
              </w:rPr>
              <w:t>OR</w:t>
            </w:r>
          </w:p>
        </w:tc>
        <w:tc>
          <w:tcPr>
            <w:tcW w:w="2217" w:type="dxa"/>
          </w:tcPr>
          <w:p w:rsidR="00F85BD9" w:rsidRPr="0094727B" w:rsidRDefault="006909D7" w:rsidP="003B04D9">
            <w:pPr>
              <w:keepNext/>
              <w:spacing w:before="0" w:after="0"/>
              <w:rPr>
                <w:rFonts w:cs="Calibri"/>
                <w:sz w:val="18"/>
                <w:szCs w:val="18"/>
              </w:rPr>
            </w:pPr>
            <w:r w:rsidRPr="0094727B">
              <w:rPr>
                <w:rFonts w:cs="Calibri"/>
                <w:sz w:val="18"/>
                <w:szCs w:val="18"/>
              </w:rPr>
              <w:t xml:space="preserve">Option 1. Broad </w:t>
            </w:r>
            <w:r w:rsidR="00F85BD9" w:rsidRPr="0094727B">
              <w:rPr>
                <w:rFonts w:cs="Calibri"/>
                <w:sz w:val="18"/>
                <w:szCs w:val="18"/>
              </w:rPr>
              <w:t>spectrum fungicidal treatment</w:t>
            </w:r>
          </w:p>
          <w:p w:rsidR="00F85BD9" w:rsidRPr="0094727B" w:rsidRDefault="00F85BD9" w:rsidP="003B04D9">
            <w:pPr>
              <w:keepNext/>
              <w:spacing w:before="0" w:after="0"/>
              <w:rPr>
                <w:rFonts w:cs="Calibri"/>
                <w:sz w:val="18"/>
                <w:szCs w:val="18"/>
              </w:rPr>
            </w:pPr>
            <w:r w:rsidRPr="0094727B">
              <w:rPr>
                <w:rFonts w:cs="Calibri"/>
                <w:sz w:val="18"/>
                <w:szCs w:val="18"/>
              </w:rPr>
              <w:t>OR</w:t>
            </w:r>
          </w:p>
        </w:tc>
        <w:tc>
          <w:tcPr>
            <w:tcW w:w="2218" w:type="dxa"/>
          </w:tcPr>
          <w:p w:rsidR="00F85BD9" w:rsidRPr="0094727B" w:rsidRDefault="006909D7" w:rsidP="003B04D9">
            <w:pPr>
              <w:keepNext/>
              <w:spacing w:before="0" w:after="0"/>
              <w:rPr>
                <w:rFonts w:cs="Calibri"/>
                <w:sz w:val="18"/>
                <w:szCs w:val="18"/>
              </w:rPr>
            </w:pPr>
            <w:r w:rsidRPr="0094727B">
              <w:rPr>
                <w:rFonts w:cs="Calibri"/>
                <w:sz w:val="18"/>
                <w:szCs w:val="18"/>
              </w:rPr>
              <w:t xml:space="preserve">Option 1. Broad </w:t>
            </w:r>
            <w:r w:rsidR="00F85BD9" w:rsidRPr="0094727B">
              <w:rPr>
                <w:rFonts w:cs="Calibri"/>
                <w:sz w:val="18"/>
                <w:szCs w:val="18"/>
              </w:rPr>
              <w:t>spectrum fungicidal treatment</w:t>
            </w:r>
          </w:p>
          <w:p w:rsidR="00F85BD9" w:rsidRPr="0094727B" w:rsidRDefault="00F85BD9" w:rsidP="003B04D9">
            <w:pPr>
              <w:keepNext/>
              <w:spacing w:before="0" w:after="0"/>
              <w:rPr>
                <w:rFonts w:cs="Calibri"/>
                <w:sz w:val="18"/>
                <w:szCs w:val="18"/>
              </w:rPr>
            </w:pPr>
            <w:r w:rsidRPr="0094727B">
              <w:rPr>
                <w:rFonts w:cs="Calibri"/>
                <w:sz w:val="18"/>
                <w:szCs w:val="18"/>
              </w:rPr>
              <w:t>OR</w:t>
            </w:r>
          </w:p>
        </w:tc>
      </w:tr>
      <w:tr w:rsidR="00F85BD9" w:rsidRPr="0094727B" w:rsidTr="003B04D9">
        <w:tc>
          <w:tcPr>
            <w:tcW w:w="2279" w:type="dxa"/>
            <w:vMerge/>
          </w:tcPr>
          <w:p w:rsidR="00F85BD9" w:rsidRPr="0094727B" w:rsidRDefault="00F85BD9" w:rsidP="003B04D9">
            <w:pPr>
              <w:keepNext/>
              <w:spacing w:before="0" w:after="0"/>
              <w:rPr>
                <w:rFonts w:cs="Calibri"/>
                <w:sz w:val="18"/>
                <w:szCs w:val="18"/>
              </w:rPr>
            </w:pPr>
          </w:p>
        </w:tc>
        <w:tc>
          <w:tcPr>
            <w:tcW w:w="2217" w:type="dxa"/>
          </w:tcPr>
          <w:p w:rsidR="00F85BD9" w:rsidRPr="0094727B" w:rsidRDefault="00F85BD9" w:rsidP="00F85BD9">
            <w:pPr>
              <w:keepNext/>
              <w:spacing w:before="0" w:after="0"/>
              <w:rPr>
                <w:rFonts w:cs="Calibri"/>
                <w:sz w:val="18"/>
                <w:szCs w:val="18"/>
              </w:rPr>
            </w:pPr>
            <w:r w:rsidRPr="0094727B">
              <w:rPr>
                <w:rFonts w:cs="Calibri"/>
                <w:sz w:val="18"/>
                <w:szCs w:val="18"/>
              </w:rPr>
              <w:t>Option 2. Heat treatment</w:t>
            </w:r>
          </w:p>
        </w:tc>
        <w:tc>
          <w:tcPr>
            <w:tcW w:w="2217" w:type="dxa"/>
          </w:tcPr>
          <w:p w:rsidR="00F85BD9" w:rsidRPr="0094727B" w:rsidRDefault="00F85BD9" w:rsidP="003B04D9">
            <w:pPr>
              <w:keepNext/>
              <w:spacing w:before="0" w:after="0"/>
              <w:rPr>
                <w:rFonts w:cs="Calibri"/>
                <w:sz w:val="18"/>
                <w:szCs w:val="18"/>
              </w:rPr>
            </w:pPr>
            <w:r w:rsidRPr="0094727B">
              <w:rPr>
                <w:rFonts w:cs="Calibri"/>
                <w:sz w:val="18"/>
                <w:szCs w:val="18"/>
              </w:rPr>
              <w:t xml:space="preserve">Option 3. PCR test </w:t>
            </w:r>
          </w:p>
        </w:tc>
        <w:tc>
          <w:tcPr>
            <w:tcW w:w="2218" w:type="dxa"/>
          </w:tcPr>
          <w:p w:rsidR="00F85BD9" w:rsidRPr="0094727B" w:rsidRDefault="00F85BD9" w:rsidP="003B04D9">
            <w:pPr>
              <w:keepNext/>
              <w:spacing w:before="0" w:after="0"/>
              <w:rPr>
                <w:rFonts w:cs="Calibri"/>
                <w:sz w:val="18"/>
                <w:szCs w:val="18"/>
              </w:rPr>
            </w:pPr>
            <w:r w:rsidRPr="0094727B">
              <w:rPr>
                <w:rFonts w:cs="Calibri"/>
                <w:sz w:val="18"/>
                <w:szCs w:val="18"/>
              </w:rPr>
              <w:t>Option 4. Heat treatment AND PCR test combined.</w:t>
            </w:r>
          </w:p>
        </w:tc>
      </w:tr>
      <w:tr w:rsidR="00222706" w:rsidRPr="0094727B" w:rsidTr="003B04D9">
        <w:tc>
          <w:tcPr>
            <w:tcW w:w="2279" w:type="dxa"/>
          </w:tcPr>
          <w:p w:rsidR="00222706" w:rsidRPr="0094727B" w:rsidRDefault="00222706" w:rsidP="003B04D9">
            <w:pPr>
              <w:keepNext/>
              <w:spacing w:before="0" w:after="0"/>
              <w:rPr>
                <w:rFonts w:cs="Calibri"/>
                <w:sz w:val="18"/>
                <w:szCs w:val="18"/>
              </w:rPr>
            </w:pPr>
            <w:r w:rsidRPr="0094727B">
              <w:rPr>
                <w:rFonts w:cs="Calibri"/>
                <w:sz w:val="18"/>
                <w:szCs w:val="18"/>
              </w:rPr>
              <w:t xml:space="preserve">Phytosanitary certification (if </w:t>
            </w:r>
            <w:r w:rsidR="002F13E7" w:rsidRPr="0094727B">
              <w:rPr>
                <w:rFonts w:cs="Calibri"/>
                <w:sz w:val="18"/>
                <w:szCs w:val="18"/>
              </w:rPr>
              <w:t xml:space="preserve">measures </w:t>
            </w:r>
            <w:r w:rsidRPr="0094727B">
              <w:rPr>
                <w:rFonts w:cs="Calibri"/>
                <w:sz w:val="18"/>
                <w:szCs w:val="18"/>
              </w:rPr>
              <w:t>applied off-shore)</w:t>
            </w:r>
          </w:p>
        </w:tc>
        <w:tc>
          <w:tcPr>
            <w:tcW w:w="2217" w:type="dxa"/>
          </w:tcPr>
          <w:p w:rsidR="00222706" w:rsidRPr="0094727B" w:rsidRDefault="00222706" w:rsidP="003B04D9">
            <w:pPr>
              <w:keepNext/>
              <w:spacing w:before="0" w:after="0"/>
              <w:rPr>
                <w:rFonts w:cs="Calibri"/>
                <w:sz w:val="18"/>
                <w:szCs w:val="18"/>
              </w:rPr>
            </w:pPr>
            <w:r w:rsidRPr="0094727B">
              <w:rPr>
                <w:rFonts w:cs="Calibri"/>
                <w:sz w:val="18"/>
                <w:szCs w:val="18"/>
              </w:rPr>
              <w:t>Yes</w:t>
            </w:r>
          </w:p>
        </w:tc>
        <w:tc>
          <w:tcPr>
            <w:tcW w:w="2217" w:type="dxa"/>
          </w:tcPr>
          <w:p w:rsidR="00222706" w:rsidRPr="0094727B" w:rsidRDefault="00222706" w:rsidP="003B04D9">
            <w:pPr>
              <w:keepNext/>
              <w:spacing w:before="0" w:after="0"/>
              <w:rPr>
                <w:rFonts w:cs="Calibri"/>
                <w:sz w:val="18"/>
                <w:szCs w:val="18"/>
              </w:rPr>
            </w:pPr>
            <w:r w:rsidRPr="0094727B">
              <w:rPr>
                <w:rFonts w:cs="Calibri"/>
                <w:sz w:val="18"/>
                <w:szCs w:val="18"/>
              </w:rPr>
              <w:t>Yes</w:t>
            </w:r>
          </w:p>
        </w:tc>
        <w:tc>
          <w:tcPr>
            <w:tcW w:w="2218" w:type="dxa"/>
          </w:tcPr>
          <w:p w:rsidR="00222706" w:rsidRPr="0094727B" w:rsidRDefault="00222706" w:rsidP="00F85BD9">
            <w:pPr>
              <w:keepNext/>
              <w:spacing w:before="0" w:after="0"/>
              <w:rPr>
                <w:rFonts w:cs="Calibri"/>
                <w:sz w:val="18"/>
                <w:szCs w:val="18"/>
              </w:rPr>
            </w:pPr>
            <w:r w:rsidRPr="0094727B">
              <w:rPr>
                <w:rFonts w:cs="Calibri"/>
                <w:sz w:val="18"/>
                <w:szCs w:val="18"/>
              </w:rPr>
              <w:t>Yes</w:t>
            </w:r>
          </w:p>
        </w:tc>
      </w:tr>
    </w:tbl>
    <w:p w:rsidR="00FE3B68" w:rsidRPr="0094727B" w:rsidRDefault="00FE3B68" w:rsidP="00FE3B68">
      <w:pPr>
        <w:spacing w:after="0" w:line="240" w:lineRule="auto"/>
        <w:rPr>
          <w:rFonts w:cs="Calibri"/>
          <w:sz w:val="18"/>
          <w:szCs w:val="18"/>
        </w:rPr>
      </w:pPr>
      <w:r w:rsidRPr="0094727B">
        <w:rPr>
          <w:rFonts w:cs="Calibri"/>
          <w:sz w:val="18"/>
          <w:szCs w:val="18"/>
        </w:rPr>
        <w:t>Option 1: removing the fungicide from the seed prio</w:t>
      </w:r>
      <w:r w:rsidR="001B6EBD" w:rsidRPr="0094727B">
        <w:rPr>
          <w:rFonts w:cs="Calibri"/>
          <w:sz w:val="18"/>
          <w:szCs w:val="18"/>
        </w:rPr>
        <w:t>r to planting is not permitted.</w:t>
      </w:r>
    </w:p>
    <w:p w:rsidR="00222706" w:rsidRPr="0094727B" w:rsidRDefault="00C777E1" w:rsidP="00FE3B68">
      <w:pPr>
        <w:spacing w:after="0" w:line="240" w:lineRule="auto"/>
        <w:rPr>
          <w:rFonts w:cs="Calibri"/>
          <w:sz w:val="18"/>
          <w:szCs w:val="18"/>
        </w:rPr>
      </w:pPr>
      <w:r w:rsidRPr="0094727B">
        <w:rPr>
          <w:rFonts w:cs="Calibri"/>
          <w:sz w:val="18"/>
          <w:szCs w:val="18"/>
        </w:rPr>
        <w:t>Options 2, 3 and 4 do not impact the organic status of seeds</w:t>
      </w:r>
      <w:r w:rsidR="00FE3B68" w:rsidRPr="0094727B">
        <w:rPr>
          <w:rFonts w:cs="Calibri"/>
          <w:sz w:val="18"/>
          <w:szCs w:val="18"/>
        </w:rPr>
        <w:t>.</w:t>
      </w:r>
    </w:p>
    <w:p w:rsidR="00427D40" w:rsidRDefault="00427D40" w:rsidP="00427D40">
      <w:pPr>
        <w:pStyle w:val="Heading3"/>
        <w:spacing w:before="240"/>
      </w:pPr>
      <w:bookmarkStart w:id="48" w:name="_Toc15472053"/>
      <w:r>
        <w:t>Evaluation of recommended risk management measures</w:t>
      </w:r>
      <w:bookmarkEnd w:id="48"/>
    </w:p>
    <w:p w:rsidR="00427D40" w:rsidRDefault="00427D40" w:rsidP="00427D40">
      <w:pPr>
        <w:spacing w:before="200"/>
      </w:pPr>
      <w:r w:rsidRPr="00B40913">
        <w:t xml:space="preserve">The </w:t>
      </w:r>
      <w:r>
        <w:t>recommend</w:t>
      </w:r>
      <w:r w:rsidRPr="00B40913">
        <w:t xml:space="preserve">ed </w:t>
      </w:r>
      <w:r w:rsidR="00E739AF">
        <w:t xml:space="preserve">pest </w:t>
      </w:r>
      <w:r w:rsidRPr="00B40913">
        <w:t xml:space="preserve">risk management measures </w:t>
      </w:r>
      <w:r>
        <w:t xml:space="preserve">(Table 10) </w:t>
      </w:r>
      <w:r w:rsidRPr="00B40913">
        <w:t xml:space="preserve">are designed to reduce the pest risk for each identified quarantine pest to a </w:t>
      </w:r>
      <w:r>
        <w:t>v</w:t>
      </w:r>
      <w:r w:rsidRPr="00B40913">
        <w:t>ery low level, which w</w:t>
      </w:r>
      <w:r>
        <w:t>ill</w:t>
      </w:r>
      <w:r w:rsidRPr="00B40913">
        <w:t xml:space="preserve"> achieve the ALOP for Australia.</w:t>
      </w:r>
    </w:p>
    <w:p w:rsidR="00427D40" w:rsidRPr="00B54C70" w:rsidRDefault="00427D40" w:rsidP="00427D40">
      <w:pPr>
        <w:pStyle w:val="Caption"/>
      </w:pPr>
      <w:r>
        <w:t xml:space="preserve">Table </w:t>
      </w:r>
      <w:r>
        <w:rPr>
          <w:noProof/>
        </w:rPr>
        <w:t>10</w:t>
      </w:r>
      <w:r>
        <w:t xml:space="preserve"> </w:t>
      </w:r>
      <w:r w:rsidR="00D81B43" w:rsidRPr="00B54C70">
        <w:rPr>
          <w:rFonts w:eastAsia="SimSun" w:cstheme="minorBidi"/>
          <w:color w:val="595959"/>
        </w:rPr>
        <w:t xml:space="preserve">Evaluation of the recommended </w:t>
      </w:r>
      <w:r w:rsidR="00E739AF">
        <w:rPr>
          <w:rFonts w:eastAsia="SimSun" w:cstheme="minorBidi"/>
          <w:color w:val="595959"/>
        </w:rPr>
        <w:t xml:space="preserve">pest </w:t>
      </w:r>
      <w:r w:rsidR="00D81B43" w:rsidRPr="00B54C70">
        <w:rPr>
          <w:rFonts w:eastAsia="SimSun" w:cstheme="minorBidi"/>
          <w:color w:val="595959"/>
        </w:rPr>
        <w:t>risk management mea</w:t>
      </w:r>
      <w:r w:rsidR="00D12E43">
        <w:rPr>
          <w:rFonts w:eastAsia="SimSun" w:cstheme="minorBidi"/>
          <w:color w:val="595959"/>
        </w:rPr>
        <w:t>s</w:t>
      </w:r>
      <w:r w:rsidR="00D81B43" w:rsidRPr="00B54C70">
        <w:rPr>
          <w:rFonts w:eastAsia="SimSun" w:cstheme="minorBidi"/>
          <w:color w:val="595959"/>
        </w:rPr>
        <w:t xml:space="preserve">ures </w:t>
      </w:r>
      <w:r w:rsidRPr="00B54C70">
        <w:rPr>
          <w:rFonts w:eastAsia="SimSun" w:cstheme="minorBidi"/>
          <w:color w:val="595959"/>
        </w:rPr>
        <w:t xml:space="preserve">impact on </w:t>
      </w:r>
      <w:r w:rsidR="008E6720">
        <w:rPr>
          <w:rFonts w:eastAsia="SimSun" w:cstheme="minorBidi"/>
          <w:color w:val="595959"/>
        </w:rPr>
        <w:t>risk estimates</w:t>
      </w:r>
    </w:p>
    <w:tbl>
      <w:tblPr>
        <w:tblStyle w:val="TableGrid"/>
        <w:tblW w:w="5000" w:type="pct"/>
        <w:tblInd w:w="-5" w:type="dxa"/>
        <w:tblBorders>
          <w:left w:val="none" w:sz="0" w:space="0" w:color="auto"/>
          <w:right w:val="none" w:sz="0" w:space="0" w:color="auto"/>
        </w:tblBorders>
        <w:tblLook w:val="04A0" w:firstRow="1" w:lastRow="0" w:firstColumn="1" w:lastColumn="0" w:noHBand="0" w:noVBand="1"/>
      </w:tblPr>
      <w:tblGrid>
        <w:gridCol w:w="2415"/>
        <w:gridCol w:w="4112"/>
        <w:gridCol w:w="2543"/>
      </w:tblGrid>
      <w:tr w:rsidR="00427D40" w:rsidRPr="00B54C70" w:rsidTr="002F13E7">
        <w:tc>
          <w:tcPr>
            <w:tcW w:w="1331" w:type="pct"/>
            <w:tcBorders>
              <w:bottom w:val="single" w:sz="4" w:space="0" w:color="auto"/>
              <w:right w:val="nil"/>
            </w:tcBorders>
          </w:tcPr>
          <w:p w:rsidR="00427D40" w:rsidRPr="00B54C70" w:rsidRDefault="00427D40" w:rsidP="00427D40">
            <w:pPr>
              <w:pStyle w:val="TableHeading"/>
              <w:keepLines/>
              <w:rPr>
                <w:szCs w:val="18"/>
              </w:rPr>
            </w:pPr>
            <w:r w:rsidRPr="00B54C70">
              <w:rPr>
                <w:szCs w:val="18"/>
              </w:rPr>
              <w:t>Recommended measure</w:t>
            </w:r>
          </w:p>
        </w:tc>
        <w:tc>
          <w:tcPr>
            <w:tcW w:w="2266" w:type="pct"/>
            <w:tcBorders>
              <w:left w:val="nil"/>
              <w:bottom w:val="single" w:sz="4" w:space="0" w:color="auto"/>
              <w:right w:val="nil"/>
            </w:tcBorders>
          </w:tcPr>
          <w:p w:rsidR="00427D40" w:rsidRPr="00B54C70" w:rsidRDefault="00427D40" w:rsidP="00427D40">
            <w:pPr>
              <w:pStyle w:val="TableHeading"/>
              <w:keepLines/>
              <w:rPr>
                <w:szCs w:val="18"/>
              </w:rPr>
            </w:pPr>
            <w:r w:rsidRPr="00B54C70">
              <w:rPr>
                <w:szCs w:val="18"/>
              </w:rPr>
              <w:t>Effect of the measure</w:t>
            </w:r>
          </w:p>
        </w:tc>
        <w:tc>
          <w:tcPr>
            <w:tcW w:w="1402" w:type="pct"/>
            <w:tcBorders>
              <w:left w:val="nil"/>
              <w:bottom w:val="single" w:sz="4" w:space="0" w:color="auto"/>
            </w:tcBorders>
          </w:tcPr>
          <w:p w:rsidR="00427D40" w:rsidRPr="0094727B" w:rsidRDefault="008E6720">
            <w:pPr>
              <w:pStyle w:val="TableHeading"/>
              <w:keepLines/>
              <w:rPr>
                <w:szCs w:val="18"/>
              </w:rPr>
            </w:pPr>
            <w:r w:rsidRPr="0094727B">
              <w:rPr>
                <w:szCs w:val="18"/>
              </w:rPr>
              <w:t>Risk estimates</w:t>
            </w:r>
            <w:r w:rsidR="00427D40" w:rsidRPr="0094727B">
              <w:rPr>
                <w:szCs w:val="18"/>
              </w:rPr>
              <w:t xml:space="preserve"> </w:t>
            </w:r>
            <w:r w:rsidR="006A6437" w:rsidRPr="0094727B">
              <w:rPr>
                <w:szCs w:val="18"/>
              </w:rPr>
              <w:t xml:space="preserve">after </w:t>
            </w:r>
            <w:r w:rsidR="00427D40" w:rsidRPr="0094727B">
              <w:rPr>
                <w:szCs w:val="18"/>
              </w:rPr>
              <w:t>measures</w:t>
            </w:r>
            <w:r w:rsidR="002F13E7" w:rsidRPr="0094727B">
              <w:rPr>
                <w:szCs w:val="18"/>
              </w:rPr>
              <w:t xml:space="preserve"> (restricted risk)</w:t>
            </w:r>
          </w:p>
        </w:tc>
      </w:tr>
      <w:tr w:rsidR="00427D40" w:rsidRPr="00B54C70" w:rsidTr="002F13E7">
        <w:tc>
          <w:tcPr>
            <w:tcW w:w="1331" w:type="pct"/>
            <w:tcBorders>
              <w:bottom w:val="nil"/>
              <w:right w:val="nil"/>
            </w:tcBorders>
          </w:tcPr>
          <w:p w:rsidR="00427D40" w:rsidRPr="00B54C70" w:rsidRDefault="00427D40" w:rsidP="006909D7">
            <w:pPr>
              <w:pStyle w:val="TableText"/>
              <w:rPr>
                <w:rFonts w:cs="Helvetica"/>
                <w:iCs/>
                <w:szCs w:val="18"/>
              </w:rPr>
            </w:pPr>
            <w:r w:rsidRPr="00B54C70">
              <w:rPr>
                <w:bCs/>
              </w:rPr>
              <w:t>Option 1. Broad</w:t>
            </w:r>
            <w:r w:rsidR="006909D7">
              <w:rPr>
                <w:bCs/>
              </w:rPr>
              <w:t xml:space="preserve"> </w:t>
            </w:r>
            <w:r w:rsidRPr="00B54C70">
              <w:rPr>
                <w:bCs/>
              </w:rPr>
              <w:t>spectrum fungicidal treatment</w:t>
            </w:r>
          </w:p>
        </w:tc>
        <w:tc>
          <w:tcPr>
            <w:tcW w:w="2266" w:type="pct"/>
            <w:tcBorders>
              <w:left w:val="nil"/>
              <w:bottom w:val="nil"/>
              <w:right w:val="nil"/>
            </w:tcBorders>
          </w:tcPr>
          <w:p w:rsidR="00427D40" w:rsidRPr="00B54C70" w:rsidRDefault="00427D40" w:rsidP="006909D7">
            <w:pPr>
              <w:pStyle w:val="TableText"/>
            </w:pPr>
            <w:r w:rsidRPr="00B54C70">
              <w:t>Treatment of seeds with an effective broad</w:t>
            </w:r>
            <w:r w:rsidR="006909D7">
              <w:t xml:space="preserve"> </w:t>
            </w:r>
            <w:r w:rsidRPr="00B54C70">
              <w:t xml:space="preserve">spectrum fungicide will reduce the risk of introducing </w:t>
            </w:r>
            <w:r w:rsidRPr="00B54C70">
              <w:rPr>
                <w:i/>
              </w:rPr>
              <w:t xml:space="preserve">Colletotrichum higginsianum </w:t>
            </w:r>
            <w:r w:rsidRPr="00B54C70">
              <w:t xml:space="preserve">and </w:t>
            </w:r>
            <w:r w:rsidRPr="00B54C70">
              <w:rPr>
                <w:i/>
              </w:rPr>
              <w:t>F</w:t>
            </w:r>
            <w:r w:rsidR="00585A68" w:rsidRPr="00B54C70">
              <w:rPr>
                <w:i/>
              </w:rPr>
              <w:t xml:space="preserve">. </w:t>
            </w:r>
            <w:r w:rsidRPr="00B54C70">
              <w:rPr>
                <w:i/>
              </w:rPr>
              <w:t>o</w:t>
            </w:r>
            <w:r w:rsidR="00585A68" w:rsidRPr="00B54C70">
              <w:rPr>
                <w:i/>
              </w:rPr>
              <w:t xml:space="preserve">. </w:t>
            </w:r>
            <w:r w:rsidRPr="00B54C70">
              <w:t xml:space="preserve">f. sp. </w:t>
            </w:r>
            <w:r w:rsidRPr="00B54C70">
              <w:rPr>
                <w:i/>
              </w:rPr>
              <w:t>raphani</w:t>
            </w:r>
            <w:r w:rsidRPr="00B54C70">
              <w:t>.</w:t>
            </w:r>
          </w:p>
        </w:tc>
        <w:tc>
          <w:tcPr>
            <w:tcW w:w="1402" w:type="pct"/>
            <w:tcBorders>
              <w:left w:val="nil"/>
              <w:bottom w:val="nil"/>
            </w:tcBorders>
          </w:tcPr>
          <w:p w:rsidR="00427D40" w:rsidRPr="00B54C70" w:rsidRDefault="00427D40" w:rsidP="00427D40">
            <w:pPr>
              <w:pStyle w:val="TableText"/>
              <w:rPr>
                <w:szCs w:val="18"/>
              </w:rPr>
            </w:pPr>
            <w:r w:rsidRPr="00B54C70">
              <w:rPr>
                <w:szCs w:val="18"/>
              </w:rPr>
              <w:t>Very low</w:t>
            </w:r>
          </w:p>
        </w:tc>
      </w:tr>
      <w:tr w:rsidR="00427D40" w:rsidRPr="00B54C70" w:rsidTr="002F13E7">
        <w:tc>
          <w:tcPr>
            <w:tcW w:w="1331" w:type="pct"/>
            <w:tcBorders>
              <w:top w:val="nil"/>
              <w:bottom w:val="nil"/>
              <w:right w:val="nil"/>
            </w:tcBorders>
          </w:tcPr>
          <w:p w:rsidR="00427D40" w:rsidRPr="00B54C70" w:rsidRDefault="00427D40" w:rsidP="00F85BD9">
            <w:pPr>
              <w:pStyle w:val="TableText"/>
              <w:rPr>
                <w:rFonts w:cs="Helvetica"/>
                <w:iCs/>
                <w:szCs w:val="18"/>
              </w:rPr>
            </w:pPr>
            <w:r w:rsidRPr="00B54C70">
              <w:rPr>
                <w:bCs/>
              </w:rPr>
              <w:t xml:space="preserve">Option 2. </w:t>
            </w:r>
            <w:r w:rsidRPr="00B54C70">
              <w:t xml:space="preserve">Heat treatment </w:t>
            </w:r>
            <w:r w:rsidRPr="00B54C70">
              <w:rPr>
                <w:rFonts w:cs="Helvetica"/>
                <w:iCs/>
                <w:szCs w:val="18"/>
              </w:rPr>
              <w:t>(</w:t>
            </w:r>
            <w:r w:rsidRPr="00B54C70">
              <w:rPr>
                <w:rFonts w:cs="Helvetica"/>
                <w:bCs/>
                <w:iCs/>
                <w:szCs w:val="18"/>
              </w:rPr>
              <w:t>dry heat or hot water treatment)</w:t>
            </w:r>
          </w:p>
        </w:tc>
        <w:tc>
          <w:tcPr>
            <w:tcW w:w="2266" w:type="pct"/>
            <w:tcBorders>
              <w:top w:val="nil"/>
              <w:left w:val="nil"/>
              <w:bottom w:val="nil"/>
              <w:right w:val="nil"/>
            </w:tcBorders>
          </w:tcPr>
          <w:p w:rsidR="00427D40" w:rsidRPr="00B54C70" w:rsidRDefault="00427D40" w:rsidP="00427D40">
            <w:pPr>
              <w:pStyle w:val="TableText"/>
              <w:rPr>
                <w:szCs w:val="18"/>
              </w:rPr>
            </w:pPr>
            <w:r w:rsidRPr="00B54C70">
              <w:rPr>
                <w:szCs w:val="18"/>
              </w:rPr>
              <w:t xml:space="preserve">Treatment </w:t>
            </w:r>
            <w:r w:rsidRPr="00B54C70">
              <w:rPr>
                <w:rFonts w:cs="Arial"/>
                <w:szCs w:val="18"/>
              </w:rPr>
              <w:t xml:space="preserve">will reduce the risk of introducing heat-sensitive </w:t>
            </w:r>
            <w:r w:rsidRPr="00B54C70">
              <w:rPr>
                <w:i/>
              </w:rPr>
              <w:t>Colletotrichum higginsianum</w:t>
            </w:r>
            <w:r w:rsidR="00F85BD9">
              <w:rPr>
                <w:rFonts w:cs="Arial"/>
                <w:szCs w:val="18"/>
              </w:rPr>
              <w:t xml:space="preserve"> into Australia.</w:t>
            </w:r>
          </w:p>
        </w:tc>
        <w:tc>
          <w:tcPr>
            <w:tcW w:w="1402" w:type="pct"/>
            <w:tcBorders>
              <w:top w:val="nil"/>
              <w:left w:val="nil"/>
              <w:bottom w:val="nil"/>
            </w:tcBorders>
          </w:tcPr>
          <w:p w:rsidR="00427D40" w:rsidRPr="00B54C70" w:rsidRDefault="00427D40" w:rsidP="00427D40">
            <w:pPr>
              <w:pStyle w:val="TableText"/>
              <w:rPr>
                <w:szCs w:val="18"/>
              </w:rPr>
            </w:pPr>
            <w:r w:rsidRPr="00B54C70">
              <w:rPr>
                <w:szCs w:val="18"/>
              </w:rPr>
              <w:t>Very low</w:t>
            </w:r>
          </w:p>
        </w:tc>
      </w:tr>
      <w:tr w:rsidR="00427D40" w:rsidRPr="00B54C70" w:rsidTr="002F13E7">
        <w:tc>
          <w:tcPr>
            <w:tcW w:w="1331" w:type="pct"/>
            <w:tcBorders>
              <w:top w:val="nil"/>
              <w:bottom w:val="nil"/>
              <w:right w:val="nil"/>
            </w:tcBorders>
          </w:tcPr>
          <w:p w:rsidR="00427D40" w:rsidRPr="00B54C70" w:rsidRDefault="00427D40" w:rsidP="00F85BD9">
            <w:pPr>
              <w:pStyle w:val="TableText"/>
              <w:rPr>
                <w:rFonts w:cs="Helvetica"/>
                <w:iCs/>
                <w:szCs w:val="18"/>
              </w:rPr>
            </w:pPr>
            <w:r w:rsidRPr="00B54C70">
              <w:t>Option 3. PCR test</w:t>
            </w:r>
          </w:p>
        </w:tc>
        <w:tc>
          <w:tcPr>
            <w:tcW w:w="2266" w:type="pct"/>
            <w:tcBorders>
              <w:top w:val="nil"/>
              <w:left w:val="nil"/>
              <w:bottom w:val="nil"/>
              <w:right w:val="nil"/>
            </w:tcBorders>
          </w:tcPr>
          <w:p w:rsidR="00427D40" w:rsidRPr="00B54C70" w:rsidRDefault="00427D40" w:rsidP="00585A68">
            <w:pPr>
              <w:pStyle w:val="TableText"/>
              <w:rPr>
                <w:rFonts w:cs="Helvetica"/>
                <w:iCs/>
                <w:szCs w:val="18"/>
              </w:rPr>
            </w:pPr>
            <w:r w:rsidRPr="00B54C70">
              <w:rPr>
                <w:rFonts w:cs="Helvetica"/>
                <w:iCs/>
                <w:szCs w:val="18"/>
              </w:rPr>
              <w:t xml:space="preserve">Testing to verify freedom from </w:t>
            </w:r>
            <w:r w:rsidRPr="00B54C70">
              <w:rPr>
                <w:bCs/>
                <w:i/>
              </w:rPr>
              <w:t>F</w:t>
            </w:r>
            <w:r w:rsidR="00585A68" w:rsidRPr="00B54C70">
              <w:rPr>
                <w:bCs/>
                <w:i/>
              </w:rPr>
              <w:t xml:space="preserve">. o. </w:t>
            </w:r>
            <w:r w:rsidR="00F451F3" w:rsidRPr="00B54C70">
              <w:rPr>
                <w:bCs/>
              </w:rPr>
              <w:t xml:space="preserve">f. sp. </w:t>
            </w:r>
            <w:r w:rsidR="00F451F3" w:rsidRPr="00B54C70">
              <w:rPr>
                <w:bCs/>
                <w:i/>
              </w:rPr>
              <w:t>raphani</w:t>
            </w:r>
            <w:r w:rsidR="00F451F3" w:rsidRPr="00B54C70">
              <w:rPr>
                <w:bCs/>
              </w:rPr>
              <w:t xml:space="preserve"> </w:t>
            </w:r>
            <w:r w:rsidRPr="00B54C70">
              <w:rPr>
                <w:rFonts w:cs="Arial"/>
                <w:szCs w:val="18"/>
              </w:rPr>
              <w:t>will reduce the risk of introd</w:t>
            </w:r>
            <w:r w:rsidR="00F85BD9">
              <w:rPr>
                <w:rFonts w:cs="Arial"/>
                <w:szCs w:val="18"/>
              </w:rPr>
              <w:t>ucing this pest into Australia.</w:t>
            </w:r>
          </w:p>
        </w:tc>
        <w:tc>
          <w:tcPr>
            <w:tcW w:w="1402" w:type="pct"/>
            <w:tcBorders>
              <w:top w:val="nil"/>
              <w:left w:val="nil"/>
              <w:bottom w:val="nil"/>
            </w:tcBorders>
          </w:tcPr>
          <w:p w:rsidR="00427D40" w:rsidRPr="00B54C70" w:rsidRDefault="00427D40" w:rsidP="00427D40">
            <w:pPr>
              <w:pStyle w:val="TableText"/>
              <w:rPr>
                <w:rFonts w:cs="Helvetica"/>
                <w:iCs/>
                <w:szCs w:val="18"/>
              </w:rPr>
            </w:pPr>
            <w:r w:rsidRPr="00B54C70">
              <w:rPr>
                <w:rFonts w:cs="Helvetica"/>
                <w:iCs/>
                <w:szCs w:val="18"/>
              </w:rPr>
              <w:t>Very low</w:t>
            </w:r>
          </w:p>
        </w:tc>
      </w:tr>
      <w:tr w:rsidR="00427D40" w:rsidRPr="000B4A3F" w:rsidTr="002F13E7">
        <w:tc>
          <w:tcPr>
            <w:tcW w:w="1331" w:type="pct"/>
            <w:tcBorders>
              <w:top w:val="nil"/>
              <w:right w:val="nil"/>
            </w:tcBorders>
          </w:tcPr>
          <w:p w:rsidR="00427D40" w:rsidRPr="00B54C70" w:rsidRDefault="00427D40" w:rsidP="00427D40">
            <w:pPr>
              <w:pStyle w:val="TableText"/>
            </w:pPr>
            <w:r w:rsidRPr="00B54C70">
              <w:t>Option 4. Heat treatment AND PCR test combined</w:t>
            </w:r>
          </w:p>
        </w:tc>
        <w:tc>
          <w:tcPr>
            <w:tcW w:w="2266" w:type="pct"/>
            <w:tcBorders>
              <w:top w:val="nil"/>
              <w:left w:val="nil"/>
              <w:right w:val="nil"/>
            </w:tcBorders>
          </w:tcPr>
          <w:p w:rsidR="00427D40" w:rsidRPr="00B54C70" w:rsidRDefault="00427D40" w:rsidP="00585A68">
            <w:pPr>
              <w:pStyle w:val="TableText"/>
              <w:rPr>
                <w:rFonts w:cs="Helvetica"/>
                <w:iCs/>
                <w:szCs w:val="18"/>
              </w:rPr>
            </w:pPr>
            <w:r w:rsidRPr="00B54C70">
              <w:rPr>
                <w:szCs w:val="18"/>
              </w:rPr>
              <w:t xml:space="preserve">Heat treatment </w:t>
            </w:r>
            <w:r w:rsidRPr="00B54C70">
              <w:rPr>
                <w:rFonts w:cs="Arial"/>
                <w:szCs w:val="18"/>
              </w:rPr>
              <w:t xml:space="preserve">will reduce the risk of introducing heat-sensitive </w:t>
            </w:r>
            <w:r w:rsidRPr="00B54C70">
              <w:rPr>
                <w:i/>
              </w:rPr>
              <w:t>Colletotrichum higginsianum</w:t>
            </w:r>
            <w:r w:rsidRPr="00B54C70">
              <w:rPr>
                <w:rFonts w:cs="Arial"/>
                <w:szCs w:val="18"/>
              </w:rPr>
              <w:t xml:space="preserve"> into Australia, while PCR test will reduce the risk of introducing </w:t>
            </w:r>
            <w:r w:rsidR="00F451F3" w:rsidRPr="00B54C70">
              <w:rPr>
                <w:bCs/>
                <w:i/>
              </w:rPr>
              <w:t>F. o.</w:t>
            </w:r>
            <w:r w:rsidR="00F451F3" w:rsidRPr="00B54C70">
              <w:rPr>
                <w:bCs/>
              </w:rPr>
              <w:t xml:space="preserve"> f. sp. </w:t>
            </w:r>
            <w:r w:rsidR="00F451F3" w:rsidRPr="00B54C70">
              <w:rPr>
                <w:bCs/>
                <w:i/>
              </w:rPr>
              <w:t>raphani</w:t>
            </w:r>
            <w:r w:rsidR="00F451F3" w:rsidRPr="00B54C70">
              <w:rPr>
                <w:bCs/>
              </w:rPr>
              <w:t xml:space="preserve"> </w:t>
            </w:r>
            <w:r w:rsidRPr="00B54C70">
              <w:rPr>
                <w:bCs/>
              </w:rPr>
              <w:t>into Australia.</w:t>
            </w:r>
          </w:p>
        </w:tc>
        <w:tc>
          <w:tcPr>
            <w:tcW w:w="1402" w:type="pct"/>
            <w:tcBorders>
              <w:top w:val="nil"/>
              <w:left w:val="nil"/>
            </w:tcBorders>
          </w:tcPr>
          <w:p w:rsidR="00427D40" w:rsidRPr="00FF74E4" w:rsidRDefault="00427D40" w:rsidP="00427D40">
            <w:pPr>
              <w:pStyle w:val="TableText"/>
              <w:rPr>
                <w:rFonts w:cs="Helvetica"/>
                <w:iCs/>
                <w:szCs w:val="18"/>
              </w:rPr>
            </w:pPr>
            <w:r w:rsidRPr="00B54C70">
              <w:rPr>
                <w:rFonts w:cs="Helvetica"/>
                <w:iCs/>
                <w:szCs w:val="18"/>
              </w:rPr>
              <w:t>Very low</w:t>
            </w:r>
          </w:p>
        </w:tc>
      </w:tr>
    </w:tbl>
    <w:p w:rsidR="00427D40" w:rsidRPr="008E6720" w:rsidRDefault="00427D40" w:rsidP="00427D40">
      <w:pPr>
        <w:pStyle w:val="Heading3"/>
        <w:spacing w:before="240"/>
      </w:pPr>
      <w:bookmarkStart w:id="49" w:name="_Toc15472054"/>
      <w:r w:rsidRPr="008E6720">
        <w:lastRenderedPageBreak/>
        <w:t>Seeds imported for sprouting or micro-greens</w:t>
      </w:r>
      <w:bookmarkEnd w:id="49"/>
    </w:p>
    <w:p w:rsidR="00427D40" w:rsidRPr="008E6720" w:rsidRDefault="00427D40" w:rsidP="00427D40">
      <w:pPr>
        <w:spacing w:before="200"/>
      </w:pPr>
      <w:r w:rsidRPr="008E6720">
        <w:t xml:space="preserve">Brassicaceous </w:t>
      </w:r>
      <w:r w:rsidR="00885803">
        <w:t>vegetable</w:t>
      </w:r>
      <w:r w:rsidR="00885803" w:rsidRPr="0039593E">
        <w:t xml:space="preserve"> </w:t>
      </w:r>
      <w:r w:rsidRPr="008E6720">
        <w:t xml:space="preserve">seeds imported for the end use of sprouting or micro-greens </w:t>
      </w:r>
      <w:r w:rsidR="00D81B43" w:rsidRPr="008E6720">
        <w:t xml:space="preserve">production </w:t>
      </w:r>
      <w:r w:rsidRPr="008E6720">
        <w:t>for human consumption are currently subject to the department’s standard seed</w:t>
      </w:r>
      <w:r w:rsidR="00F85BD9">
        <w:t>s for sowing import conditions.</w:t>
      </w:r>
    </w:p>
    <w:p w:rsidR="00427D40" w:rsidRPr="008E6720" w:rsidRDefault="00427D40" w:rsidP="00427D40">
      <w:pPr>
        <w:spacing w:before="200"/>
      </w:pPr>
      <w:r w:rsidRPr="008E6720">
        <w:rPr>
          <w:i/>
        </w:rPr>
        <w:t xml:space="preserve">Brassica rapa, Eruca vesicaria </w:t>
      </w:r>
      <w:r w:rsidRPr="008E6720">
        <w:t xml:space="preserve">and </w:t>
      </w:r>
      <w:r w:rsidRPr="008E6720">
        <w:rPr>
          <w:i/>
        </w:rPr>
        <w:t>Raphanus sativus</w:t>
      </w:r>
      <w:r w:rsidRPr="008E6720">
        <w:t xml:space="preserve"> seeds </w:t>
      </w:r>
      <w:r w:rsidR="00E739AF">
        <w:t xml:space="preserve">used </w:t>
      </w:r>
      <w:r w:rsidRPr="008E6720">
        <w:t>for sprouting</w:t>
      </w:r>
      <w:r w:rsidR="000D6256" w:rsidRPr="008E6720">
        <w:t xml:space="preserve"> or</w:t>
      </w:r>
      <w:r w:rsidRPr="008E6720">
        <w:t xml:space="preserve"> micro-greens production are exempt from </w:t>
      </w:r>
      <w:r w:rsidR="009C3455" w:rsidRPr="008E6720">
        <w:t xml:space="preserve">the </w:t>
      </w:r>
      <w:r w:rsidRPr="008E6720">
        <w:t xml:space="preserve">additional measures </w:t>
      </w:r>
      <w:r w:rsidR="00E739AF">
        <w:t xml:space="preserve">for seeds for sowing </w:t>
      </w:r>
      <w:r w:rsidRPr="008E6720">
        <w:t xml:space="preserve">if </w:t>
      </w:r>
      <w:r w:rsidR="002B62F2" w:rsidRPr="008E6720">
        <w:t xml:space="preserve">imported </w:t>
      </w:r>
      <w:r w:rsidR="006A6437" w:rsidRPr="008E6720">
        <w:t xml:space="preserve">directly </w:t>
      </w:r>
      <w:r w:rsidR="006A6437">
        <w:t xml:space="preserve">for </w:t>
      </w:r>
      <w:r w:rsidR="003F6BCA" w:rsidRPr="008E6720">
        <w:t>germinat</w:t>
      </w:r>
      <w:r w:rsidR="006A6437">
        <w:t>ion</w:t>
      </w:r>
      <w:r w:rsidRPr="008E6720">
        <w:t xml:space="preserve"> at a product</w:t>
      </w:r>
      <w:r w:rsidR="00E739AF">
        <w:t>ion facility operated under an Approved A</w:t>
      </w:r>
      <w:r w:rsidRPr="008E6720">
        <w:t>rrangement.</w:t>
      </w:r>
    </w:p>
    <w:p w:rsidR="00427D40" w:rsidRPr="008E6720" w:rsidRDefault="00427D40" w:rsidP="00427D40">
      <w:pPr>
        <w:spacing w:before="200"/>
        <w:rPr>
          <w:rFonts w:eastAsia="SimSun" w:cs="Calibri"/>
          <w:u w:val="single"/>
        </w:rPr>
      </w:pPr>
      <w:r w:rsidRPr="008E6720">
        <w:t>Fa</w:t>
      </w:r>
      <w:r w:rsidR="00E739AF">
        <w:t>cilities that operate under an Approved A</w:t>
      </w:r>
      <w:r w:rsidRPr="008E6720">
        <w:t xml:space="preserve">rrangement will be required to demonstrate that seeds imported for the intended end use of sprouting or micro-greens </w:t>
      </w:r>
      <w:r w:rsidR="002B62F2">
        <w:t xml:space="preserve">production </w:t>
      </w:r>
      <w:r w:rsidRPr="008E6720">
        <w:t>are not diverted for other purposes</w:t>
      </w:r>
      <w:r w:rsidR="002B62F2">
        <w:t>,</w:t>
      </w:r>
      <w:r w:rsidRPr="008E6720">
        <w:t xml:space="preserve"> and that other risks are managed appropriately. Details of the requirements for registration and op</w:t>
      </w:r>
      <w:r w:rsidR="00C81DD1">
        <w:t>eration of an Approved A</w:t>
      </w:r>
      <w:r w:rsidRPr="008E6720">
        <w:t xml:space="preserve">rrangement for the importation of brassicaceous </w:t>
      </w:r>
      <w:r w:rsidR="00885803">
        <w:t>vegetable</w:t>
      </w:r>
      <w:r w:rsidR="00885803" w:rsidRPr="0039593E">
        <w:t xml:space="preserve"> </w:t>
      </w:r>
      <w:r w:rsidRPr="008E6720">
        <w:t xml:space="preserve">seeds for sprouting or micro-greens </w:t>
      </w:r>
      <w:r w:rsidR="002B62F2">
        <w:t xml:space="preserve">production </w:t>
      </w:r>
      <w:r w:rsidRPr="008E6720">
        <w:t xml:space="preserve">are available on the department’s website: </w:t>
      </w:r>
      <w:hyperlink r:id="rId26" w:history="1">
        <w:r w:rsidR="006909D7" w:rsidRPr="0094727B">
          <w:rPr>
            <w:rStyle w:val="Hyperlink"/>
          </w:rPr>
          <w:t>Approved Arrangements for 3.0 – Produce Processing – Requirements</w:t>
        </w:r>
      </w:hyperlink>
      <w:r w:rsidR="006909D7" w:rsidRPr="006909D7">
        <w:rPr>
          <w:rFonts w:eastAsia="SimSun" w:cs="Calibri"/>
        </w:rPr>
        <w:t>.</w:t>
      </w:r>
    </w:p>
    <w:p w:rsidR="006909D7" w:rsidRPr="006909D7" w:rsidRDefault="008A12E3" w:rsidP="00427D40">
      <w:pPr>
        <w:spacing w:before="200"/>
      </w:pPr>
      <w:r w:rsidRPr="0094727B">
        <w:t>Approval for an Approved Arrangement is subject to a range of requirements which will include assessment of standard operating procedures and pre-approval audit and verification by the department.</w:t>
      </w:r>
    </w:p>
    <w:p w:rsidR="00427D40" w:rsidRPr="008E6720" w:rsidRDefault="00427D40" w:rsidP="00427D40">
      <w:pPr>
        <w:spacing w:before="200"/>
      </w:pPr>
      <w:r w:rsidRPr="008E6720">
        <w:rPr>
          <w:i/>
        </w:rPr>
        <w:t xml:space="preserve">Brassica rapa, Eruca vesicaria </w:t>
      </w:r>
      <w:r w:rsidRPr="008E6720">
        <w:t xml:space="preserve">and </w:t>
      </w:r>
      <w:r w:rsidRPr="008E6720">
        <w:rPr>
          <w:i/>
        </w:rPr>
        <w:t>Raphanus sativus</w:t>
      </w:r>
      <w:r w:rsidRPr="008E6720">
        <w:t xml:space="preserve"> seeds that are not directly </w:t>
      </w:r>
      <w:r w:rsidR="002B62F2" w:rsidRPr="008E6720">
        <w:t xml:space="preserve">imported </w:t>
      </w:r>
      <w:r w:rsidRPr="008E6720">
        <w:t xml:space="preserve">to be </w:t>
      </w:r>
      <w:r w:rsidR="00E739AF">
        <w:t>germinated</w:t>
      </w:r>
      <w:r w:rsidRPr="008E6720">
        <w:t xml:space="preserve"> at a production facility operated</w:t>
      </w:r>
      <w:r w:rsidR="00E739AF">
        <w:t xml:space="preserve"> under an Approved A</w:t>
      </w:r>
      <w:r w:rsidRPr="008E6720">
        <w:t>rrangement will require additiona</w:t>
      </w:r>
      <w:r w:rsidR="007F2AE8" w:rsidRPr="008E6720">
        <w:t xml:space="preserve">l measures as specified in </w:t>
      </w:r>
      <w:r w:rsidR="00E739AF">
        <w:t xml:space="preserve">Chapter </w:t>
      </w:r>
      <w:r w:rsidR="007F2AE8" w:rsidRPr="008E6720">
        <w:t>4.2</w:t>
      </w:r>
      <w:r w:rsidRPr="008E6720">
        <w:t>.</w:t>
      </w:r>
    </w:p>
    <w:p w:rsidR="00427D40" w:rsidRPr="008E6720" w:rsidRDefault="00427D40" w:rsidP="00427D40">
      <w:pPr>
        <w:pStyle w:val="Heading3"/>
        <w:spacing w:before="240"/>
      </w:pPr>
      <w:bookmarkStart w:id="50" w:name="_Toc15472055"/>
      <w:r w:rsidRPr="008E6720">
        <w:t>Alternative measures for seeds for sowing</w:t>
      </w:r>
      <w:bookmarkEnd w:id="50"/>
    </w:p>
    <w:p w:rsidR="00427D40" w:rsidRPr="008E6720" w:rsidRDefault="00427D40" w:rsidP="00427D40">
      <w:pPr>
        <w:spacing w:before="200"/>
      </w:pPr>
      <w:r w:rsidRPr="008E6720">
        <w:t>Australia recognises the principle of equivalence, namely, ‘</w:t>
      </w:r>
      <w:r w:rsidRPr="008E6720">
        <w:rPr>
          <w:i/>
          <w:iCs/>
        </w:rPr>
        <w:t>the situation where, for a specified pest risk, different phytosanitary measures achieve a contracting party’s appropriate level of protection</w:t>
      </w:r>
      <w:r w:rsidRPr="008E6720">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Pr="008E6720">
        <w:t xml:space="preserve">. ISPM 24 </w:t>
      </w:r>
      <w:r w:rsidR="002D1F6C">
        <w:fldChar w:fldCharType="begin"/>
      </w:r>
      <w:r w:rsidR="002D1F6C">
        <w:instrText xml:space="preserve"> ADDIN EN.CITE &lt;EndNote&gt;&lt;Cite&gt;&lt;Author&gt;FAO&lt;/Author&gt;&lt;Year&gt;2017&lt;/Year&gt;&lt;RecNum&gt;29500&lt;/RecNum&gt;&lt;DisplayText&gt;(FAO 2017c)&lt;/DisplayText&gt;&lt;record&gt;&lt;rec-number&gt;29500&lt;/rec-number&gt;&lt;foreign-keys&gt;&lt;key app="EN" db-id="pxwxw0er9zv2fxezxdk5tt5utz5p5vtrwdv0" timestamp="1508292431"&gt;29500&lt;/key&gt;&lt;/foreign-keys&gt;&lt;ref-type name="Reports"&gt;27&lt;/ref-type&gt;&lt;contributors&gt;&lt;authors&gt;&lt;author&gt;FAO&lt;/author&gt;&lt;/authors&gt;&lt;/contributors&gt;&lt;titles&gt;&lt;title&gt;International Standards for Phytosanitary Measures (ISPM) no. 24: Guidelines for the determination and recognition of equivalence of phytosanitary measures&lt;/title&gt;&lt;/titles&gt;&lt;dates&gt;&lt;year&gt;2017&lt;/year&gt;&lt;/dates&gt;&lt;pub-location&gt;Rome,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EN29500.pdf&lt;/url&gt;&lt;/pdf-urls&gt;&lt;/urls&gt;&lt;custom1&gt;CHM Thrips Group PRA&lt;/custom1&gt;&lt;/record&gt;&lt;/Cite&gt;&lt;/EndNote&gt;</w:instrText>
      </w:r>
      <w:r w:rsidR="002D1F6C">
        <w:fldChar w:fldCharType="separate"/>
      </w:r>
      <w:r w:rsidR="002D1F6C">
        <w:rPr>
          <w:noProof/>
        </w:rPr>
        <w:t>(</w:t>
      </w:r>
      <w:hyperlink w:anchor="_ENREF_88" w:tooltip="FAO, 2017 #29500" w:history="1">
        <w:r w:rsidR="002D1F6C">
          <w:rPr>
            <w:noProof/>
          </w:rPr>
          <w:t>FAO 2017c</w:t>
        </w:r>
      </w:hyperlink>
      <w:r w:rsidR="002D1F6C">
        <w:rPr>
          <w:noProof/>
        </w:rPr>
        <w:t>)</w:t>
      </w:r>
      <w:r w:rsidR="002D1F6C">
        <w:fldChar w:fldCharType="end"/>
      </w:r>
      <w:r w:rsidR="002E1FA8" w:rsidRPr="008E6720">
        <w:t xml:space="preserve"> </w:t>
      </w:r>
      <w:r w:rsidRPr="008E6720">
        <w:t xml:space="preserve">provides </w:t>
      </w:r>
      <w:r w:rsidRPr="002B62F2">
        <w:rPr>
          <w:iCs/>
        </w:rPr>
        <w:t>guidelines for the determination and recognition of equivalence of phytosanitary measures</w:t>
      </w:r>
      <w:r w:rsidR="00F85BD9">
        <w:t>.</w:t>
      </w:r>
    </w:p>
    <w:p w:rsidR="00427D40" w:rsidRPr="008E6720" w:rsidRDefault="00427D40" w:rsidP="00427D40">
      <w:pPr>
        <w:spacing w:before="200"/>
      </w:pPr>
      <w:r w:rsidRPr="008E6720">
        <w:t>Where formal recognition of equivalence is required, the NPPO of the exporting country must provide a technical submission detailing relevant evidence for the proposed measures</w:t>
      </w:r>
      <w:r w:rsidR="00862134">
        <w:t xml:space="preserve"> for consideration by the department</w:t>
      </w:r>
      <w:r w:rsidRPr="008E6720">
        <w:t>.</w:t>
      </w:r>
    </w:p>
    <w:p w:rsidR="00427D40" w:rsidRPr="008E6720" w:rsidRDefault="00427D40" w:rsidP="00427D40">
      <w:pPr>
        <w:spacing w:before="200"/>
      </w:pPr>
      <w:r w:rsidRPr="008E6720">
        <w:t>Several ISPMs provide further guidance on alternative pest risk management options that may be appropriate to achieve the objective of freedom from the quarantine pest</w:t>
      </w:r>
      <w:r w:rsidR="00862134">
        <w:t>s identified in this review. These</w:t>
      </w:r>
      <w:r w:rsidR="00F85BD9">
        <w:t xml:space="preserve"> include:</w:t>
      </w:r>
    </w:p>
    <w:p w:rsidR="00427D40" w:rsidRPr="008E6720" w:rsidRDefault="00427D40" w:rsidP="00427D40">
      <w:pPr>
        <w:pStyle w:val="ListBullet"/>
        <w:spacing w:before="160" w:after="160" w:line="269" w:lineRule="auto"/>
        <w:ind w:left="357" w:hanging="357"/>
      </w:pPr>
      <w:r w:rsidRPr="008E6720">
        <w:t xml:space="preserve">ISPM 4: </w:t>
      </w:r>
      <w:r w:rsidRPr="008E6720">
        <w:rPr>
          <w:i/>
          <w:iCs/>
        </w:rPr>
        <w:t>Requirements for the establishment of pest free areas</w:t>
      </w:r>
      <w:r w:rsidRPr="008E6720">
        <w:t xml:space="preserve"> </w:t>
      </w:r>
      <w:r w:rsidR="002D1F6C">
        <w:fldChar w:fldCharType="begin"/>
      </w:r>
      <w:r w:rsidR="002D1F6C">
        <w:instrText xml:space="preserve"> ADDIN EN.CITE &lt;EndNote&gt;&lt;Cite&gt;&lt;Author&gt;FAO&lt;/Author&gt;&lt;Year&gt;2017&lt;/Year&gt;&lt;RecNum&gt;29501&lt;/RecNum&gt;&lt;DisplayText&gt;(FAO 2017b)&lt;/DisplayText&gt;&lt;record&gt;&lt;rec-number&gt;29501&lt;/rec-number&gt;&lt;foreign-keys&gt;&lt;key app="EN" db-id="pxwxw0er9zv2fxezxdk5tt5utz5p5vtrwdv0" timestamp="1508292724"&gt;29501&lt;/key&gt;&lt;/foreign-keys&gt;&lt;ref-type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EN29501.pdf&lt;/url&gt;&lt;/pdf-urls&gt;&lt;/urls&gt;&lt;custom1&gt;CHM Thrips Group PRA&lt;/custom1&gt;&lt;/record&gt;&lt;/Cite&gt;&lt;/EndNote&gt;</w:instrText>
      </w:r>
      <w:r w:rsidR="002D1F6C">
        <w:fldChar w:fldCharType="separate"/>
      </w:r>
      <w:r w:rsidR="002D1F6C">
        <w:rPr>
          <w:noProof/>
        </w:rPr>
        <w:t>(</w:t>
      </w:r>
      <w:hyperlink w:anchor="_ENREF_87" w:tooltip="FAO, 2017 #29501" w:history="1">
        <w:r w:rsidR="002D1F6C">
          <w:rPr>
            <w:noProof/>
          </w:rPr>
          <w:t>FAO 2017b</w:t>
        </w:r>
      </w:hyperlink>
      <w:r w:rsidR="002D1F6C">
        <w:rPr>
          <w:noProof/>
        </w:rPr>
        <w:t>)</w:t>
      </w:r>
      <w:r w:rsidR="002D1F6C">
        <w:fldChar w:fldCharType="end"/>
      </w:r>
    </w:p>
    <w:p w:rsidR="00427D40" w:rsidRPr="008E6720" w:rsidRDefault="00427D40" w:rsidP="00427D40">
      <w:pPr>
        <w:pStyle w:val="ListBullet"/>
        <w:spacing w:before="160" w:after="160" w:line="269" w:lineRule="auto"/>
        <w:ind w:left="357" w:hanging="357"/>
      </w:pPr>
      <w:r w:rsidRPr="008E6720">
        <w:t xml:space="preserve">ISPM 10: </w:t>
      </w:r>
      <w:r w:rsidRPr="008E6720">
        <w:rPr>
          <w:i/>
          <w:iCs/>
        </w:rPr>
        <w:t>Requirements for the establishment of pest free places of production and pest free production sites</w:t>
      </w:r>
      <w:r w:rsidRPr="008E6720">
        <w:t xml:space="preserve"> </w:t>
      </w:r>
      <w:r w:rsidR="002D1F6C">
        <w:fldChar w:fldCharType="begin"/>
      </w:r>
      <w:r w:rsidR="002D1F6C">
        <w:instrText xml:space="preserve"> ADDIN EN.CITE &lt;EndNote&gt;&lt;Cite&gt;&lt;Author&gt;FAO&lt;/Author&gt;&lt;Year&gt;2016&lt;/Year&gt;&lt;RecNum&gt;26001&lt;/RecNum&gt;&lt;DisplayText&gt;(FAO 2016a)&lt;/DisplayText&gt;&lt;record&gt;&lt;rec-number&gt;26001&lt;/rec-number&gt;&lt;foreign-keys&gt;&lt;key app="EN" db-id="pxwxw0er9zv2fxezxdk5tt5utz5p5vtrwdv0" timestamp="1488754053"&gt;26001&lt;/key&gt;&lt;/foreign-keys&gt;&lt;ref-type name="Reports"&gt;27&lt;/ref-type&gt;&lt;contributors&gt;&lt;authors&gt;&lt;author&gt;FAO,&lt;/author&gt;&lt;/authors&gt;&lt;/contributors&gt;&lt;titles&gt;&lt;title&gt;International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2D1F6C">
        <w:fldChar w:fldCharType="separate"/>
      </w:r>
      <w:r w:rsidR="002D1F6C">
        <w:rPr>
          <w:noProof/>
        </w:rPr>
        <w:t>(</w:t>
      </w:r>
      <w:hyperlink w:anchor="_ENREF_84" w:tooltip="FAO, 2016 #26001" w:history="1">
        <w:r w:rsidR="002D1F6C">
          <w:rPr>
            <w:noProof/>
          </w:rPr>
          <w:t>FAO 2016a</w:t>
        </w:r>
      </w:hyperlink>
      <w:r w:rsidR="002D1F6C">
        <w:rPr>
          <w:noProof/>
        </w:rPr>
        <w:t>)</w:t>
      </w:r>
      <w:r w:rsidR="002D1F6C">
        <w:fldChar w:fldCharType="end"/>
      </w:r>
    </w:p>
    <w:p w:rsidR="00427D40" w:rsidRPr="008E6720" w:rsidRDefault="00427D40" w:rsidP="009F5433">
      <w:pPr>
        <w:pStyle w:val="ListBullet"/>
        <w:spacing w:before="160" w:after="160" w:line="269" w:lineRule="auto"/>
        <w:ind w:left="357" w:hanging="357"/>
      </w:pPr>
      <w:r w:rsidRPr="008E6720">
        <w:t xml:space="preserve">ISPM 14: </w:t>
      </w:r>
      <w:r w:rsidRPr="008E6720">
        <w:rPr>
          <w:i/>
          <w:iCs/>
        </w:rPr>
        <w:t>The use of integrated measures in a systems approach for pest risk management</w:t>
      </w:r>
      <w:r w:rsidRPr="008E6720">
        <w:t xml:space="preserve"> </w:t>
      </w:r>
      <w:r w:rsidR="002D1F6C">
        <w:fldChar w:fldCharType="begin"/>
      </w:r>
      <w:r w:rsidR="002D1F6C">
        <w:instrText xml:space="preserve"> ADDIN EN.CITE &lt;EndNote&gt;&lt;Cite&gt;&lt;Author&gt;FAO&lt;/Author&gt;&lt;Year&gt;2019&lt;/Year&gt;&lt;RecNum&gt;34950&lt;/RecNum&gt;&lt;DisplayText&gt;(FAO 2019d)&lt;/DisplayText&gt;&lt;record&gt;&lt;rec-number&gt;34950&lt;/rec-number&gt;&lt;foreign-keys&gt;&lt;key app="EN" db-id="pxwxw0er9zv2fxezxdk5tt5utz5p5vtrwdv0" timestamp="1560390203"&gt;34950&lt;/key&gt;&lt;/foreign-keys&gt;&lt;ref-type name="Reports"&gt;27&lt;/ref-type&gt;&lt;contributors&gt;&lt;authors&gt;&lt;author&gt;FAO,&lt;/author&gt;&lt;/authors&gt;&lt;/contributors&gt;&lt;titles&gt;&lt;title&gt;International Standards for Phytosanitary Measures (ISPM) no. 14: The use of integrated measures in a systems approach for pest risk management&lt;/title&gt;&lt;/titles&gt;&lt;keywords&gt;&lt;keyword&gt;Analysis&lt;/keyword&gt;&lt;keyword&gt;Framework&lt;/keyword&gt;&lt;keyword&gt;Measures&lt;/keyword&gt;&lt;keyword&gt;pest&lt;/keyword&gt;&lt;keyword&gt;Pest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ISPM 14 EN34950.pdf&lt;/url&gt;&lt;/pdf-urls&gt;&lt;/urls&gt;&lt;custom1&gt;Vegetable seed review - BC&lt;/custom1&gt;&lt;/record&gt;&lt;/Cite&gt;&lt;/EndNote&gt;</w:instrText>
      </w:r>
      <w:r w:rsidR="002D1F6C">
        <w:fldChar w:fldCharType="separate"/>
      </w:r>
      <w:r w:rsidR="002D1F6C">
        <w:rPr>
          <w:noProof/>
        </w:rPr>
        <w:t>(</w:t>
      </w:r>
      <w:hyperlink w:anchor="_ENREF_92" w:tooltip="FAO, 2019 #34950" w:history="1">
        <w:r w:rsidR="002D1F6C">
          <w:rPr>
            <w:noProof/>
          </w:rPr>
          <w:t>FAO 2019d</w:t>
        </w:r>
      </w:hyperlink>
      <w:r w:rsidR="002D1F6C">
        <w:rPr>
          <w:noProof/>
        </w:rPr>
        <w:t>)</w:t>
      </w:r>
      <w:r w:rsidR="002D1F6C">
        <w:fldChar w:fldCharType="end"/>
      </w:r>
    </w:p>
    <w:p w:rsidR="009F5433" w:rsidRPr="008E6720" w:rsidRDefault="00427D40" w:rsidP="00427D40">
      <w:pPr>
        <w:pStyle w:val="ListBullet"/>
        <w:numPr>
          <w:ilvl w:val="0"/>
          <w:numId w:val="0"/>
        </w:numPr>
        <w:spacing w:before="160" w:after="160" w:line="269" w:lineRule="auto"/>
      </w:pPr>
      <w:r w:rsidRPr="008E6720">
        <w:t>These alternative pest risk management options are discussed in the following sections.</w:t>
      </w:r>
    </w:p>
    <w:p w:rsidR="00427D40" w:rsidRPr="000C1CA3" w:rsidRDefault="00427D40" w:rsidP="0094727B">
      <w:pPr>
        <w:pStyle w:val="Heading4"/>
      </w:pPr>
      <w:r w:rsidRPr="000C1CA3">
        <w:lastRenderedPageBreak/>
        <w:t>Sourcing seeds from pest-free areas</w:t>
      </w:r>
    </w:p>
    <w:p w:rsidR="00427D40" w:rsidRPr="000C1CA3" w:rsidRDefault="00427D40" w:rsidP="00427D40">
      <w:pPr>
        <w:pStyle w:val="DSUSubparaChar"/>
        <w:numPr>
          <w:ilvl w:val="0"/>
          <w:numId w:val="0"/>
        </w:numPr>
        <w:spacing w:before="200" w:after="200" w:line="276" w:lineRule="auto"/>
        <w:rPr>
          <w:rFonts w:ascii="Cambria" w:hAnsi="Cambria"/>
        </w:rPr>
      </w:pPr>
      <w:r w:rsidRPr="000C1CA3">
        <w:rPr>
          <w:rFonts w:ascii="Cambria" w:hAnsi="Cambria"/>
        </w:rPr>
        <w:t>The establishment and use of a pest free area (PFA) by an NPPO provides assurance that specific pests are not present in a delimited geographic area. The delimitation of a PFA should be relevant to the biology of the pest concerned</w:t>
      </w:r>
      <w:r w:rsidR="00F85BD9">
        <w:rPr>
          <w:rFonts w:ascii="Cambria" w:hAnsi="Cambria" w:cs="Helvetica"/>
        </w:rPr>
        <w:t>.</w:t>
      </w:r>
    </w:p>
    <w:p w:rsidR="00427D40" w:rsidRPr="000C1CA3" w:rsidRDefault="00427D40" w:rsidP="00427D40">
      <w:pPr>
        <w:pStyle w:val="DSUSubparaChar"/>
        <w:numPr>
          <w:ilvl w:val="0"/>
          <w:numId w:val="0"/>
        </w:numPr>
        <w:spacing w:before="200" w:after="200" w:line="276" w:lineRule="auto"/>
        <w:rPr>
          <w:rFonts w:ascii="Cambria" w:hAnsi="Cambria"/>
        </w:rPr>
      </w:pPr>
      <w:r w:rsidRPr="000C1CA3">
        <w:rPr>
          <w:rFonts w:ascii="Cambria" w:hAnsi="Cambria"/>
        </w:rPr>
        <w:t>The requirements for establishing PFAs are set out in ISPM 4</w:t>
      </w:r>
      <w:r w:rsidR="00DD5F4B">
        <w:rPr>
          <w:rFonts w:ascii="Cambria" w:hAnsi="Cambria"/>
        </w:rPr>
        <w:t xml:space="preserve"> </w:t>
      </w:r>
      <w:r w:rsidR="002D1F6C">
        <w:rPr>
          <w:rFonts w:ascii="Cambria" w:hAnsi="Cambria"/>
        </w:rPr>
        <w:fldChar w:fldCharType="begin"/>
      </w:r>
      <w:r w:rsidR="002D1F6C">
        <w:rPr>
          <w:rFonts w:ascii="Cambria" w:hAnsi="Cambria"/>
        </w:rPr>
        <w:instrText xml:space="preserve"> ADDIN EN.CITE &lt;EndNote&gt;&lt;Cite&gt;&lt;Author&gt;FAO&lt;/Author&gt;&lt;Year&gt;2017&lt;/Year&gt;&lt;RecNum&gt;29501&lt;/RecNum&gt;&lt;DisplayText&gt;(FAO 2017b)&lt;/DisplayText&gt;&lt;record&gt;&lt;rec-number&gt;29501&lt;/rec-number&gt;&lt;foreign-keys&gt;&lt;key app="EN" db-id="pxwxw0er9zv2fxezxdk5tt5utz5p5vtrwdv0" timestamp="1508292724"&gt;29501&lt;/key&gt;&lt;/foreign-keys&gt;&lt;ref-type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EN29501.pdf&lt;/url&gt;&lt;/pdf-urls&gt;&lt;/urls&gt;&lt;custom1&gt;CHM Thrips Group PRA&lt;/custom1&gt;&lt;/record&gt;&lt;/Cite&gt;&lt;/EndNote&gt;</w:instrText>
      </w:r>
      <w:r w:rsidR="002D1F6C">
        <w:rPr>
          <w:rFonts w:ascii="Cambria" w:hAnsi="Cambria"/>
        </w:rPr>
        <w:fldChar w:fldCharType="separate"/>
      </w:r>
      <w:r w:rsidR="002D1F6C">
        <w:rPr>
          <w:rFonts w:ascii="Cambria" w:hAnsi="Cambria"/>
          <w:noProof/>
        </w:rPr>
        <w:t>(</w:t>
      </w:r>
      <w:hyperlink w:anchor="_ENREF_87" w:tooltip="FAO, 2017 #29501" w:history="1">
        <w:r w:rsidR="002D1F6C">
          <w:rPr>
            <w:rFonts w:ascii="Cambria" w:hAnsi="Cambria"/>
            <w:noProof/>
          </w:rPr>
          <w:t>FAO 2017b</w:t>
        </w:r>
      </w:hyperlink>
      <w:r w:rsidR="002D1F6C">
        <w:rPr>
          <w:rFonts w:ascii="Cambria" w:hAnsi="Cambria"/>
          <w:noProof/>
        </w:rPr>
        <w:t>)</w:t>
      </w:r>
      <w:r w:rsidR="002D1F6C">
        <w:rPr>
          <w:rFonts w:ascii="Cambria" w:hAnsi="Cambria"/>
        </w:rPr>
        <w:fldChar w:fldCharType="end"/>
      </w:r>
      <w:r w:rsidRPr="000C1CA3">
        <w:rPr>
          <w:rFonts w:ascii="Cambria" w:hAnsi="Cambria"/>
        </w:rPr>
        <w:t>. This ISPM defines a PFA as ‘an area in which a specific pest does not occur as demonstrated by scientific evidence and in which, where appropriate, this condition is being officially maintained’. A PFA may concern all or part of several countries and is managed by the NPPO of the exporting country. The establishment and use of a PFA by an NPPO allows an exporting country to export plants and other regulated articles to an importing country without having to apply additional phytosanitary measures providin</w:t>
      </w:r>
      <w:r w:rsidR="00F85BD9">
        <w:rPr>
          <w:rFonts w:ascii="Cambria" w:hAnsi="Cambria"/>
        </w:rPr>
        <w:t>g certain requirements are met.</w:t>
      </w:r>
    </w:p>
    <w:p w:rsidR="00427D40" w:rsidRPr="000C1CA3" w:rsidRDefault="00427D40" w:rsidP="008D62BF">
      <w:pPr>
        <w:pStyle w:val="DSUSubparaChar"/>
        <w:keepNext/>
        <w:numPr>
          <w:ilvl w:val="0"/>
          <w:numId w:val="0"/>
        </w:numPr>
        <w:spacing w:before="200" w:after="200" w:line="276" w:lineRule="auto"/>
        <w:rPr>
          <w:rFonts w:ascii="Cambria" w:hAnsi="Cambria"/>
        </w:rPr>
      </w:pPr>
      <w:r w:rsidRPr="000C1CA3">
        <w:rPr>
          <w:rFonts w:ascii="Cambria" w:hAnsi="Cambria"/>
        </w:rPr>
        <w:t>Requirements for an NPPO to establish and maintain a PFA include:</w:t>
      </w:r>
    </w:p>
    <w:p w:rsidR="00427D40" w:rsidRPr="000C1CA3" w:rsidRDefault="00427D40" w:rsidP="008D62BF">
      <w:pPr>
        <w:pStyle w:val="ListBullet"/>
        <w:keepNext/>
        <w:tabs>
          <w:tab w:val="clear" w:pos="567"/>
          <w:tab w:val="num" w:pos="284"/>
        </w:tabs>
        <w:spacing w:line="259" w:lineRule="auto"/>
        <w:ind w:left="284" w:hanging="284"/>
      </w:pPr>
      <w:r w:rsidRPr="000C1CA3">
        <w:t>systems to establish freedom (general surveillance and specific surveys)</w:t>
      </w:r>
    </w:p>
    <w:p w:rsidR="00427D40" w:rsidRPr="000C1CA3" w:rsidRDefault="00427D40" w:rsidP="008D62BF">
      <w:pPr>
        <w:pStyle w:val="ListBullet"/>
        <w:keepNext/>
        <w:tabs>
          <w:tab w:val="clear" w:pos="567"/>
          <w:tab w:val="num" w:pos="284"/>
        </w:tabs>
        <w:spacing w:line="259" w:lineRule="auto"/>
        <w:ind w:left="284" w:hanging="284"/>
      </w:pPr>
      <w:r w:rsidRPr="000C1CA3">
        <w:t>phytosanitary measures to maintain freedom (regulatory actions, routine monitoring, and</w:t>
      </w:r>
      <w:r w:rsidR="00F85BD9">
        <w:t xml:space="preserve"> extension advice to producers)</w:t>
      </w:r>
    </w:p>
    <w:p w:rsidR="00427D40" w:rsidRPr="000C1CA3" w:rsidRDefault="00427D40" w:rsidP="008D62BF">
      <w:pPr>
        <w:pStyle w:val="ListBullet"/>
        <w:keepNext/>
        <w:tabs>
          <w:tab w:val="clear" w:pos="567"/>
          <w:tab w:val="num" w:pos="284"/>
        </w:tabs>
        <w:spacing w:line="259" w:lineRule="auto"/>
        <w:ind w:left="284" w:hanging="284"/>
      </w:pPr>
      <w:r w:rsidRPr="000C1CA3">
        <w:t>checks to verify freedom has been maintained.</w:t>
      </w:r>
    </w:p>
    <w:p w:rsidR="00427D40" w:rsidRPr="000C1CA3" w:rsidRDefault="00427D40" w:rsidP="00427D40">
      <w:pPr>
        <w:pStyle w:val="DSUSubparaChar"/>
        <w:numPr>
          <w:ilvl w:val="0"/>
          <w:numId w:val="0"/>
        </w:numPr>
        <w:spacing w:before="200" w:after="200" w:line="276" w:lineRule="auto"/>
        <w:rPr>
          <w:rFonts w:ascii="Cambria" w:hAnsi="Cambria"/>
        </w:rPr>
      </w:pPr>
      <w:r w:rsidRPr="000C1CA3">
        <w:rPr>
          <w:rFonts w:ascii="Cambria" w:hAnsi="Cambria"/>
        </w:rPr>
        <w:t>NPPOs that propose to use area freedom as a measure for managing risks posed by the quarantine pests identified in this review must provide the Department of Agriculture with an appropriate submission demonstrating area freedom for its consideration</w:t>
      </w:r>
      <w:r w:rsidR="00785FF7">
        <w:t>.</w:t>
      </w:r>
    </w:p>
    <w:p w:rsidR="00427D40" w:rsidRPr="000C1CA3" w:rsidRDefault="00427D40" w:rsidP="0094727B">
      <w:pPr>
        <w:pStyle w:val="Heading4"/>
      </w:pPr>
      <w:r w:rsidRPr="000C1CA3">
        <w:t>Sourcing seeds from pest-free places of production</w:t>
      </w:r>
    </w:p>
    <w:p w:rsidR="00427D40" w:rsidRPr="000C1CA3" w:rsidRDefault="00427D40" w:rsidP="00427D40">
      <w:pPr>
        <w:pStyle w:val="DSUSubparaChar"/>
        <w:numPr>
          <w:ilvl w:val="0"/>
          <w:numId w:val="0"/>
        </w:numPr>
        <w:spacing w:before="200" w:after="200" w:line="276" w:lineRule="auto"/>
        <w:rPr>
          <w:rFonts w:ascii="Cambria" w:hAnsi="Cambria"/>
        </w:rPr>
      </w:pPr>
      <w:r w:rsidRPr="000C1CA3">
        <w:rPr>
          <w:rFonts w:ascii="Cambria" w:hAnsi="Cambria"/>
        </w:rPr>
        <w:t>Requirements for establishing pest free places of production are set out in ISPM 10</w:t>
      </w:r>
      <w:r w:rsidR="00DD5F4B">
        <w:rPr>
          <w:rFonts w:ascii="Cambria" w:hAnsi="Cambria"/>
        </w:rPr>
        <w:t xml:space="preserve"> </w:t>
      </w:r>
      <w:r w:rsidR="002D1F6C">
        <w:rPr>
          <w:rFonts w:ascii="Cambria" w:hAnsi="Cambria"/>
        </w:rPr>
        <w:fldChar w:fldCharType="begin"/>
      </w:r>
      <w:r w:rsidR="002D1F6C">
        <w:rPr>
          <w:rFonts w:ascii="Cambria" w:hAnsi="Cambria"/>
        </w:rPr>
        <w:instrText xml:space="preserve"> ADDIN EN.CITE &lt;EndNote&gt;&lt;Cite&gt;&lt;Author&gt;FAO&lt;/Author&gt;&lt;Year&gt;2016&lt;/Year&gt;&lt;RecNum&gt;26001&lt;/RecNum&gt;&lt;DisplayText&gt;(FAO 2016a)&lt;/DisplayText&gt;&lt;record&gt;&lt;rec-number&gt;26001&lt;/rec-number&gt;&lt;foreign-keys&gt;&lt;key app="EN" db-id="pxwxw0er9zv2fxezxdk5tt5utz5p5vtrwdv0" timestamp="1488754053"&gt;26001&lt;/key&gt;&lt;/foreign-keys&gt;&lt;ref-type name="Reports"&gt;27&lt;/ref-type&gt;&lt;contributors&gt;&lt;authors&gt;&lt;author&gt;FAO,&lt;/author&gt;&lt;/authors&gt;&lt;/contributors&gt;&lt;titles&gt;&lt;title&gt;International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2D1F6C">
        <w:rPr>
          <w:rFonts w:ascii="Cambria" w:hAnsi="Cambria"/>
        </w:rPr>
        <w:fldChar w:fldCharType="separate"/>
      </w:r>
      <w:r w:rsidR="002D1F6C">
        <w:rPr>
          <w:rFonts w:ascii="Cambria" w:hAnsi="Cambria"/>
          <w:noProof/>
        </w:rPr>
        <w:t>(</w:t>
      </w:r>
      <w:hyperlink w:anchor="_ENREF_84" w:tooltip="FAO, 2016 #26001" w:history="1">
        <w:r w:rsidR="002D1F6C">
          <w:rPr>
            <w:rFonts w:ascii="Cambria" w:hAnsi="Cambria"/>
            <w:noProof/>
          </w:rPr>
          <w:t>FAO 2016a</w:t>
        </w:r>
      </w:hyperlink>
      <w:r w:rsidR="002D1F6C">
        <w:rPr>
          <w:rFonts w:ascii="Cambria" w:hAnsi="Cambria"/>
          <w:noProof/>
        </w:rPr>
        <w:t>)</w:t>
      </w:r>
      <w:r w:rsidR="002D1F6C">
        <w:rPr>
          <w:rFonts w:ascii="Cambria" w:hAnsi="Cambria"/>
        </w:rPr>
        <w:fldChar w:fldCharType="end"/>
      </w:r>
      <w:r w:rsidRPr="000C1CA3">
        <w:rPr>
          <w:rFonts w:ascii="Cambria" w:hAnsi="Cambria"/>
        </w:rPr>
        <w:t xml:space="preserve">. The concept of ‘pest freedom’ allows exporting countries to provide assurance to importing countries that plants, plant products and other regulated articles are free from a specific pest or pests and meet the phytosanitary requirements of the importing country. Where a defined portion of a place of production is managed as a separate unit and can be maintained pest free, it may be regarded </w:t>
      </w:r>
      <w:r w:rsidR="00F85BD9">
        <w:rPr>
          <w:rFonts w:ascii="Cambria" w:hAnsi="Cambria"/>
        </w:rPr>
        <w:t>as a pest free production site.</w:t>
      </w:r>
    </w:p>
    <w:p w:rsidR="00427D40" w:rsidRPr="000C1CA3" w:rsidRDefault="00427D40" w:rsidP="00427D40">
      <w:pPr>
        <w:pStyle w:val="DSUSubparaChar"/>
        <w:numPr>
          <w:ilvl w:val="0"/>
          <w:numId w:val="0"/>
        </w:numPr>
        <w:spacing w:before="200" w:after="200" w:line="276" w:lineRule="auto"/>
        <w:rPr>
          <w:rFonts w:ascii="Cambria" w:hAnsi="Cambria"/>
        </w:rPr>
      </w:pPr>
      <w:r w:rsidRPr="000C1CA3">
        <w:rPr>
          <w:rFonts w:ascii="Cambria" w:hAnsi="Cambria"/>
        </w:rPr>
        <w:t>Requirements for an NPPO to establish and maintain a pest free place of production or a pest free production site as a phytosanitary measure include:</w:t>
      </w:r>
    </w:p>
    <w:p w:rsidR="00427D40" w:rsidRPr="000C1CA3" w:rsidRDefault="00427D40" w:rsidP="00427D40">
      <w:pPr>
        <w:pStyle w:val="ListBullet"/>
        <w:tabs>
          <w:tab w:val="clear" w:pos="567"/>
          <w:tab w:val="num" w:pos="284"/>
        </w:tabs>
        <w:spacing w:line="259" w:lineRule="auto"/>
        <w:ind w:left="284" w:hanging="284"/>
      </w:pPr>
      <w:r w:rsidRPr="000C1CA3">
        <w:t>systems to establish pest freedom</w:t>
      </w:r>
    </w:p>
    <w:p w:rsidR="00427D40" w:rsidRPr="000C1CA3" w:rsidRDefault="00427D40" w:rsidP="00427D40">
      <w:pPr>
        <w:pStyle w:val="ListBullet"/>
        <w:tabs>
          <w:tab w:val="clear" w:pos="567"/>
          <w:tab w:val="num" w:pos="284"/>
        </w:tabs>
        <w:spacing w:line="259" w:lineRule="auto"/>
        <w:ind w:left="284" w:hanging="284"/>
      </w:pPr>
      <w:r w:rsidRPr="000C1CA3">
        <w:t>systems to maintain pest freedom</w:t>
      </w:r>
    </w:p>
    <w:p w:rsidR="00427D40" w:rsidRPr="000C1CA3" w:rsidRDefault="00427D40" w:rsidP="00427D40">
      <w:pPr>
        <w:pStyle w:val="ListBullet"/>
        <w:tabs>
          <w:tab w:val="clear" w:pos="567"/>
          <w:tab w:val="num" w:pos="284"/>
        </w:tabs>
        <w:spacing w:line="259" w:lineRule="auto"/>
        <w:ind w:left="284" w:hanging="284"/>
      </w:pPr>
      <w:r w:rsidRPr="000C1CA3">
        <w:t>verification that pest freedom has been attained or maintained</w:t>
      </w:r>
    </w:p>
    <w:p w:rsidR="00427D40" w:rsidRPr="000C1CA3" w:rsidRDefault="00427D40" w:rsidP="00427D40">
      <w:pPr>
        <w:pStyle w:val="ListBullet"/>
        <w:tabs>
          <w:tab w:val="clear" w:pos="567"/>
          <w:tab w:val="num" w:pos="284"/>
        </w:tabs>
        <w:spacing w:line="259" w:lineRule="auto"/>
        <w:ind w:left="284" w:hanging="284"/>
      </w:pPr>
      <w:r w:rsidRPr="000C1CA3">
        <w:t>product identity, consignment integrity and phytosanitary security.</w:t>
      </w:r>
    </w:p>
    <w:p w:rsidR="00427D40" w:rsidRPr="000C1CA3" w:rsidRDefault="00427D40" w:rsidP="00427D40">
      <w:pPr>
        <w:pStyle w:val="DSUSubparaChar"/>
        <w:numPr>
          <w:ilvl w:val="0"/>
          <w:numId w:val="0"/>
        </w:numPr>
        <w:spacing w:before="200" w:after="200" w:line="276" w:lineRule="auto"/>
        <w:rPr>
          <w:rFonts w:ascii="Cambria" w:hAnsi="Cambria"/>
        </w:rPr>
      </w:pPr>
      <w:r w:rsidRPr="000C1CA3">
        <w:rPr>
          <w:rFonts w:ascii="Cambria" w:hAnsi="Cambria"/>
        </w:rPr>
        <w:t>Where necessary, a pest free place of production or a pest free production site must also establish and maint</w:t>
      </w:r>
      <w:r w:rsidR="00F85BD9">
        <w:rPr>
          <w:rFonts w:ascii="Cambria" w:hAnsi="Cambria"/>
        </w:rPr>
        <w:t>ain an appropriate buffer zone.</w:t>
      </w:r>
    </w:p>
    <w:p w:rsidR="00427D40" w:rsidRPr="000C1CA3" w:rsidRDefault="00427D40" w:rsidP="00427D40">
      <w:pPr>
        <w:pStyle w:val="DSUSubparaChar"/>
        <w:numPr>
          <w:ilvl w:val="0"/>
          <w:numId w:val="0"/>
        </w:numPr>
        <w:spacing w:before="200" w:after="200" w:line="276" w:lineRule="auto"/>
        <w:rPr>
          <w:rFonts w:ascii="Cambria" w:hAnsi="Cambria"/>
        </w:rPr>
      </w:pPr>
      <w:r w:rsidRPr="000C1CA3">
        <w:rPr>
          <w:rFonts w:ascii="Cambria" w:hAnsi="Cambria"/>
        </w:rPr>
        <w:t xml:space="preserve">Administrative activities required to support a pest free place of production or a pest free production site include documentation of the system and maintenance of adequate records about the measures taken. Review and audit procedures undertaken by an NPPO are essential to </w:t>
      </w:r>
      <w:r w:rsidRPr="000C1CA3">
        <w:rPr>
          <w:rFonts w:ascii="Cambria" w:hAnsi="Cambria"/>
        </w:rPr>
        <w:lastRenderedPageBreak/>
        <w:t>support assurance of pest freedom and for system appraisal. Bilateral agreements or arrangements may also be needed.</w:t>
      </w:r>
    </w:p>
    <w:p w:rsidR="00427D40" w:rsidRPr="000C1CA3" w:rsidRDefault="00427D40" w:rsidP="00427D40">
      <w:pPr>
        <w:pStyle w:val="DSUSubparaChar"/>
        <w:numPr>
          <w:ilvl w:val="0"/>
          <w:numId w:val="0"/>
        </w:numPr>
        <w:spacing w:before="200" w:after="200" w:line="276" w:lineRule="auto"/>
        <w:rPr>
          <w:rFonts w:ascii="Cambria" w:hAnsi="Cambria"/>
        </w:rPr>
      </w:pPr>
      <w:r w:rsidRPr="000C1CA3">
        <w:rPr>
          <w:rFonts w:ascii="Cambria" w:hAnsi="Cambria"/>
        </w:rPr>
        <w:t>NPPOs that propose to use pest free places of production as a measure for managing risks posed by the quarantine pests identified in this review must provide the Department of Agriculture with an appropriate submission demonstrating pest free place of production status, for its consideration.</w:t>
      </w:r>
    </w:p>
    <w:p w:rsidR="00427D40" w:rsidRPr="000C1CA3" w:rsidRDefault="00427D40" w:rsidP="0094727B">
      <w:pPr>
        <w:pStyle w:val="Heading4"/>
      </w:pPr>
      <w:r w:rsidRPr="000C1CA3">
        <w:t>Sourcing seeds produced under a systems approach</w:t>
      </w:r>
    </w:p>
    <w:p w:rsidR="00427D40" w:rsidRPr="000C1CA3" w:rsidRDefault="00427D40" w:rsidP="00427D40">
      <w:pPr>
        <w:pStyle w:val="DSUSubparaChar"/>
        <w:numPr>
          <w:ilvl w:val="0"/>
          <w:numId w:val="0"/>
        </w:numPr>
        <w:spacing w:before="200" w:after="200" w:line="276" w:lineRule="auto"/>
        <w:rPr>
          <w:rFonts w:ascii="Cambria" w:eastAsia="Times New Roman" w:hAnsi="Cambria"/>
        </w:rPr>
      </w:pPr>
      <w:r w:rsidRPr="000C1CA3">
        <w:rPr>
          <w:rFonts w:ascii="Cambria" w:eastAsia="Times New Roman" w:hAnsi="Cambria"/>
        </w:rPr>
        <w:t>ISPM 14</w:t>
      </w:r>
      <w:r w:rsidR="007E4976">
        <w:rPr>
          <w:rFonts w:ascii="Cambria" w:eastAsia="Times New Roman" w:hAnsi="Cambria"/>
        </w:rPr>
        <w:t xml:space="preserve"> </w:t>
      </w:r>
      <w:r w:rsidR="002D1F6C">
        <w:rPr>
          <w:rFonts w:ascii="Cambria" w:eastAsia="Times New Roman" w:hAnsi="Cambria"/>
        </w:rPr>
        <w:fldChar w:fldCharType="begin"/>
      </w:r>
      <w:r w:rsidR="002D1F6C">
        <w:rPr>
          <w:rFonts w:ascii="Cambria" w:eastAsia="Times New Roman" w:hAnsi="Cambria"/>
        </w:rPr>
        <w:instrText xml:space="preserve"> ADDIN EN.CITE &lt;EndNote&gt;&lt;Cite&gt;&lt;Author&gt;FAO&lt;/Author&gt;&lt;Year&gt;2019&lt;/Year&gt;&lt;RecNum&gt;34950&lt;/RecNum&gt;&lt;DisplayText&gt;(FAO 2019d)&lt;/DisplayText&gt;&lt;record&gt;&lt;rec-number&gt;34950&lt;/rec-number&gt;&lt;foreign-keys&gt;&lt;key app="EN" db-id="pxwxw0er9zv2fxezxdk5tt5utz5p5vtrwdv0" timestamp="1560390203"&gt;34950&lt;/key&gt;&lt;/foreign-keys&gt;&lt;ref-type name="Reports"&gt;27&lt;/ref-type&gt;&lt;contributors&gt;&lt;authors&gt;&lt;author&gt;FAO,&lt;/author&gt;&lt;/authors&gt;&lt;/contributors&gt;&lt;titles&gt;&lt;title&gt;International Standards for Phytosanitary Measures (ISPM) no. 14: The use of integrated measures in a systems approach for pest risk management&lt;/title&gt;&lt;/titles&gt;&lt;keywords&gt;&lt;keyword&gt;Analysis&lt;/keyword&gt;&lt;keyword&gt;Framework&lt;/keyword&gt;&lt;keyword&gt;Measures&lt;/keyword&gt;&lt;keyword&gt;pest&lt;/keyword&gt;&lt;keyword&gt;Pest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ISPM 14 EN34950.pdf&lt;/url&gt;&lt;/pdf-urls&gt;&lt;/urls&gt;&lt;custom1&gt;Vegetable seed review - BC&lt;/custom1&gt;&lt;/record&gt;&lt;/Cite&gt;&lt;/EndNote&gt;</w:instrText>
      </w:r>
      <w:r w:rsidR="002D1F6C">
        <w:rPr>
          <w:rFonts w:ascii="Cambria" w:eastAsia="Times New Roman" w:hAnsi="Cambria"/>
        </w:rPr>
        <w:fldChar w:fldCharType="separate"/>
      </w:r>
      <w:r w:rsidR="002D1F6C">
        <w:rPr>
          <w:rFonts w:ascii="Cambria" w:eastAsia="Times New Roman" w:hAnsi="Cambria"/>
          <w:noProof/>
        </w:rPr>
        <w:t>(</w:t>
      </w:r>
      <w:hyperlink w:anchor="_ENREF_92" w:tooltip="FAO, 2019 #34950" w:history="1">
        <w:r w:rsidR="002D1F6C">
          <w:rPr>
            <w:rFonts w:ascii="Cambria" w:eastAsia="Times New Roman" w:hAnsi="Cambria"/>
            <w:noProof/>
          </w:rPr>
          <w:t>FAO 2019d</w:t>
        </w:r>
      </w:hyperlink>
      <w:r w:rsidR="002D1F6C">
        <w:rPr>
          <w:rFonts w:ascii="Cambria" w:eastAsia="Times New Roman" w:hAnsi="Cambria"/>
          <w:noProof/>
        </w:rPr>
        <w:t>)</w:t>
      </w:r>
      <w:r w:rsidR="002D1F6C">
        <w:rPr>
          <w:rFonts w:ascii="Cambria" w:eastAsia="Times New Roman" w:hAnsi="Cambria"/>
        </w:rPr>
        <w:fldChar w:fldCharType="end"/>
      </w:r>
      <w:r w:rsidR="009F5433">
        <w:rPr>
          <w:rFonts w:ascii="Cambria" w:eastAsia="Times New Roman" w:hAnsi="Cambria"/>
        </w:rPr>
        <w:t xml:space="preserve"> </w:t>
      </w:r>
      <w:r w:rsidRPr="000C1CA3">
        <w:rPr>
          <w:rFonts w:ascii="Cambria" w:eastAsia="Times New Roman" w:hAnsi="Cambria"/>
        </w:rPr>
        <w:t>provides guidelines on the use of systems approaches to manage pest risk. According to ISPM 14</w:t>
      </w:r>
      <w:r w:rsidR="007E4976">
        <w:rPr>
          <w:rFonts w:ascii="Cambria" w:eastAsia="Times New Roman" w:hAnsi="Cambria"/>
        </w:rPr>
        <w:t xml:space="preserve"> </w:t>
      </w:r>
      <w:r w:rsidR="002D1F6C">
        <w:rPr>
          <w:rFonts w:ascii="Cambria" w:eastAsia="Times New Roman" w:hAnsi="Cambria"/>
        </w:rPr>
        <w:fldChar w:fldCharType="begin"/>
      </w:r>
      <w:r w:rsidR="002D1F6C">
        <w:rPr>
          <w:rFonts w:ascii="Cambria" w:eastAsia="Times New Roman" w:hAnsi="Cambria"/>
        </w:rPr>
        <w:instrText xml:space="preserve"> ADDIN EN.CITE &lt;EndNote&gt;&lt;Cite&gt;&lt;Author&gt;FAO&lt;/Author&gt;&lt;Year&gt;2019&lt;/Year&gt;&lt;RecNum&gt;34950&lt;/RecNum&gt;&lt;DisplayText&gt;(FAO 2019d)&lt;/DisplayText&gt;&lt;record&gt;&lt;rec-number&gt;34950&lt;/rec-number&gt;&lt;foreign-keys&gt;&lt;key app="EN" db-id="pxwxw0er9zv2fxezxdk5tt5utz5p5vtrwdv0" timestamp="1560390203"&gt;34950&lt;/key&gt;&lt;/foreign-keys&gt;&lt;ref-type name="Reports"&gt;27&lt;/ref-type&gt;&lt;contributors&gt;&lt;authors&gt;&lt;author&gt;FAO,&lt;/author&gt;&lt;/authors&gt;&lt;/contributors&gt;&lt;titles&gt;&lt;title&gt;International Standards for Phytosanitary Measures (ISPM) no. 14: The use of integrated measures in a systems approach for pest risk management&lt;/title&gt;&lt;/titles&gt;&lt;keywords&gt;&lt;keyword&gt;Analysis&lt;/keyword&gt;&lt;keyword&gt;Framework&lt;/keyword&gt;&lt;keyword&gt;Measures&lt;/keyword&gt;&lt;keyword&gt;pest&lt;/keyword&gt;&lt;keyword&gt;Pest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ISPM 14 EN34950.pdf&lt;/url&gt;&lt;/pdf-urls&gt;&lt;/urls&gt;&lt;custom1&gt;Vegetable seed review - BC&lt;/custom1&gt;&lt;/record&gt;&lt;/Cite&gt;&lt;/EndNote&gt;</w:instrText>
      </w:r>
      <w:r w:rsidR="002D1F6C">
        <w:rPr>
          <w:rFonts w:ascii="Cambria" w:eastAsia="Times New Roman" w:hAnsi="Cambria"/>
        </w:rPr>
        <w:fldChar w:fldCharType="separate"/>
      </w:r>
      <w:r w:rsidR="002D1F6C">
        <w:rPr>
          <w:rFonts w:ascii="Cambria" w:eastAsia="Times New Roman" w:hAnsi="Cambria"/>
          <w:noProof/>
        </w:rPr>
        <w:t>(</w:t>
      </w:r>
      <w:hyperlink w:anchor="_ENREF_92" w:tooltip="FAO, 2019 #34950" w:history="1">
        <w:r w:rsidR="002D1F6C">
          <w:rPr>
            <w:rFonts w:ascii="Cambria" w:eastAsia="Times New Roman" w:hAnsi="Cambria"/>
            <w:noProof/>
          </w:rPr>
          <w:t>FAO 2019d</w:t>
        </w:r>
      </w:hyperlink>
      <w:r w:rsidR="002D1F6C">
        <w:rPr>
          <w:rFonts w:ascii="Cambria" w:eastAsia="Times New Roman" w:hAnsi="Cambria"/>
          <w:noProof/>
        </w:rPr>
        <w:t>)</w:t>
      </w:r>
      <w:r w:rsidR="002D1F6C">
        <w:rPr>
          <w:rFonts w:ascii="Cambria" w:eastAsia="Times New Roman" w:hAnsi="Cambria"/>
        </w:rPr>
        <w:fldChar w:fldCharType="end"/>
      </w:r>
      <w:r w:rsidR="009F5433">
        <w:rPr>
          <w:rFonts w:ascii="Cambria" w:eastAsia="Times New Roman" w:hAnsi="Cambria"/>
        </w:rPr>
        <w:t xml:space="preserve">, </w:t>
      </w:r>
      <w:r w:rsidRPr="000C1CA3">
        <w:rPr>
          <w:rFonts w:ascii="Cambria" w:eastAsia="Times New Roman" w:hAnsi="Cambria"/>
        </w:rPr>
        <w:t>‘a systems approach requires the integration of different measures, at least two of which act independently, with a cumulative effect’ to achieve the a</w:t>
      </w:r>
      <w:r w:rsidR="00F85BD9">
        <w:rPr>
          <w:rFonts w:ascii="Cambria" w:eastAsia="Times New Roman" w:hAnsi="Cambria"/>
        </w:rPr>
        <w:t>ppropriate level of protection.</w:t>
      </w:r>
    </w:p>
    <w:p w:rsidR="00427D40" w:rsidRPr="000C1CA3" w:rsidRDefault="009C3455" w:rsidP="00427D40">
      <w:pPr>
        <w:pStyle w:val="DSUSubparaChar"/>
        <w:numPr>
          <w:ilvl w:val="0"/>
          <w:numId w:val="0"/>
        </w:numPr>
        <w:spacing w:before="200" w:after="200" w:line="276" w:lineRule="auto"/>
        <w:rPr>
          <w:rFonts w:ascii="Cambria" w:eastAsia="Times New Roman" w:hAnsi="Cambria"/>
        </w:rPr>
      </w:pPr>
      <w:r>
        <w:rPr>
          <w:rFonts w:ascii="Cambria" w:eastAsia="Times New Roman" w:hAnsi="Cambria"/>
        </w:rPr>
        <w:t>A systems approach</w:t>
      </w:r>
      <w:r w:rsidR="00427D40" w:rsidRPr="000C1CA3">
        <w:rPr>
          <w:rFonts w:ascii="Cambria" w:eastAsia="Times New Roman" w:hAnsi="Cambria"/>
        </w:rPr>
        <w:t xml:space="preserve"> could provide an alternative to relying on a single measure to achieve the ALOP of an importing country or could be used where no single measure is available. </w:t>
      </w:r>
      <w:r>
        <w:rPr>
          <w:rFonts w:ascii="Cambria" w:hAnsi="Cambria"/>
        </w:rPr>
        <w:t xml:space="preserve">A systems approach is </w:t>
      </w:r>
      <w:r w:rsidR="00427D40" w:rsidRPr="000C1CA3">
        <w:rPr>
          <w:rFonts w:ascii="Cambria" w:hAnsi="Cambria"/>
        </w:rPr>
        <w:t>often tailored to specific commodity–pest–origin combinations</w:t>
      </w:r>
      <w:r w:rsidR="00427D40" w:rsidRPr="000C1CA3">
        <w:rPr>
          <w:rFonts w:ascii="Cambria" w:eastAsia="Times New Roman" w:hAnsi="Cambria"/>
        </w:rPr>
        <w:t xml:space="preserve"> and may be developed and implemented collaboratively by exporting and importing countries. The importing country specifies the appropriate approach after considering technical requirements, minimal impact, transparency, non-discrimination, equivalence and operational feasibility.</w:t>
      </w:r>
    </w:p>
    <w:p w:rsidR="00427D40" w:rsidRDefault="00427D40" w:rsidP="00427D40">
      <w:pPr>
        <w:pStyle w:val="AQISText"/>
        <w:spacing w:before="200" w:after="200" w:line="276" w:lineRule="auto"/>
        <w:rPr>
          <w:rFonts w:ascii="Cambria" w:hAnsi="Cambria"/>
        </w:rPr>
      </w:pPr>
      <w:r w:rsidRPr="000C1CA3">
        <w:rPr>
          <w:rFonts w:ascii="Cambria" w:hAnsi="Cambria"/>
        </w:rPr>
        <w:t>NPPOs that propose to use a systems approach as a measure for managing risks posed by the quarantine pests identified in this review must provide the Department of Agriculture with an appropriate submission describing their preferred systems approach and rationale, for its consideration.</w:t>
      </w:r>
    </w:p>
    <w:p w:rsidR="00427D40" w:rsidRPr="00862134" w:rsidRDefault="00427D40" w:rsidP="0094727B">
      <w:pPr>
        <w:pStyle w:val="Heading4"/>
      </w:pPr>
      <w:r w:rsidRPr="00862134">
        <w:t>Consideration of additional potential alternative</w:t>
      </w:r>
      <w:r w:rsidR="00F85BD9">
        <w:t xml:space="preserve"> options raised by stakeholders</w:t>
      </w:r>
    </w:p>
    <w:p w:rsidR="00427D40" w:rsidRPr="00862134" w:rsidRDefault="00427D40" w:rsidP="00427D40">
      <w:pPr>
        <w:rPr>
          <w:rFonts w:eastAsia="Calibri" w:cs="Times New Roman"/>
        </w:rPr>
      </w:pPr>
      <w:r w:rsidRPr="00862134">
        <w:rPr>
          <w:rFonts w:eastAsia="Calibri" w:cs="Times New Roman"/>
        </w:rPr>
        <w:t>After the release of the ‘</w:t>
      </w:r>
      <w:r w:rsidRPr="00862134">
        <w:rPr>
          <w:rFonts w:eastAsia="Calibri" w:cs="Times New Roman"/>
          <w:i/>
        </w:rPr>
        <w:t>Draft review of import conditions for brassicaceous crop seeds for sowing into Australia</w:t>
      </w:r>
      <w:r w:rsidRPr="00862134">
        <w:rPr>
          <w:rFonts w:eastAsia="Calibri" w:cs="Times New Roman"/>
        </w:rPr>
        <w:t xml:space="preserve">,’ the department received several responses from stakeholders, </w:t>
      </w:r>
      <w:r w:rsidR="00862134">
        <w:rPr>
          <w:rFonts w:eastAsia="Calibri" w:cs="Times New Roman"/>
        </w:rPr>
        <w:t>including</w:t>
      </w:r>
      <w:r w:rsidRPr="00862134">
        <w:rPr>
          <w:rFonts w:eastAsia="Calibri" w:cs="Times New Roman"/>
        </w:rPr>
        <w:t xml:space="preserve"> from the organic sector</w:t>
      </w:r>
      <w:r w:rsidR="00862134">
        <w:rPr>
          <w:rFonts w:eastAsia="Calibri" w:cs="Times New Roman"/>
        </w:rPr>
        <w:t>,</w:t>
      </w:r>
      <w:r w:rsidRPr="00862134">
        <w:rPr>
          <w:rFonts w:eastAsia="Calibri" w:cs="Times New Roman"/>
        </w:rPr>
        <w:t xml:space="preserve"> about potential alternative risk mitigation measures to the proposed mandatory fungicidal treatment. In </w:t>
      </w:r>
      <w:r w:rsidRPr="00862134">
        <w:rPr>
          <w:rFonts w:cs="Segoe UI"/>
        </w:rPr>
        <w:t>preparing this final report, consideration has been given to a broad range of these potential alternative options, details of wh</w:t>
      </w:r>
      <w:r w:rsidR="00F85BD9">
        <w:rPr>
          <w:rFonts w:cs="Segoe UI"/>
        </w:rPr>
        <w:t>ich are provided in Appendix 3.</w:t>
      </w:r>
    </w:p>
    <w:p w:rsidR="00427D40" w:rsidRPr="00AB75C7" w:rsidRDefault="00427D40" w:rsidP="00427D40">
      <w:pPr>
        <w:pStyle w:val="Heading3"/>
      </w:pPr>
      <w:bookmarkStart w:id="51" w:name="_Toc15472056"/>
      <w:r w:rsidRPr="00AB75C7">
        <w:t xml:space="preserve">Review of </w:t>
      </w:r>
      <w:r>
        <w:t>import conditions</w:t>
      </w:r>
      <w:bookmarkEnd w:id="51"/>
    </w:p>
    <w:p w:rsidR="00AB75C7" w:rsidRDefault="00427D40" w:rsidP="00F85BD9">
      <w:pPr>
        <w:spacing w:before="200"/>
      </w:pPr>
      <w:r w:rsidRPr="00862134">
        <w:t>The department reserves the right to review these import conditions if there is reason to believe that the pest or phytosanitary status of these organisms has changed or is likely to change. Similarly, a review may be required, for example, where scientific evidence or other information subsequently becomes available which improves knowledge of, or decreases uncertainty in treatment efficacy and/or the equivalence of measures.</w:t>
      </w:r>
    </w:p>
    <w:p w:rsidR="00AB75C7" w:rsidRPr="00B40913" w:rsidRDefault="00AB75C7" w:rsidP="00B40913">
      <w:pPr>
        <w:spacing w:before="120"/>
        <w:sectPr w:rsidR="00AB75C7" w:rsidRPr="00B40913" w:rsidSect="00E44380">
          <w:headerReference w:type="default" r:id="rId27"/>
          <w:pgSz w:w="11906" w:h="16838"/>
          <w:pgMar w:top="1418" w:right="1418" w:bottom="1418" w:left="1418" w:header="567" w:footer="283" w:gutter="0"/>
          <w:cols w:space="708"/>
          <w:docGrid w:linePitch="360"/>
        </w:sectPr>
      </w:pPr>
    </w:p>
    <w:p w:rsidR="00427D40" w:rsidRDefault="00427D40" w:rsidP="00427D40">
      <w:pPr>
        <w:pStyle w:val="Heading2"/>
      </w:pPr>
      <w:bookmarkStart w:id="52" w:name="_Toc15472057"/>
      <w:r>
        <w:lastRenderedPageBreak/>
        <w:t>Conclusion</w:t>
      </w:r>
      <w:bookmarkEnd w:id="52"/>
    </w:p>
    <w:p w:rsidR="00422282" w:rsidRPr="0094727B" w:rsidRDefault="00422282" w:rsidP="00422282">
      <w:pPr>
        <w:spacing w:before="200"/>
      </w:pPr>
      <w:r w:rsidRPr="0094727B">
        <w:t xml:space="preserve">Under Australia’s existing import policy, all seeds for sowing, including brassicaceous </w:t>
      </w:r>
      <w:r w:rsidR="006A6437" w:rsidRPr="0094727B">
        <w:t xml:space="preserve">vegetable </w:t>
      </w:r>
      <w:r w:rsidRPr="0094727B">
        <w:t>seeds</w:t>
      </w:r>
      <w:r w:rsidR="006A6437" w:rsidRPr="0094727B">
        <w:t>,</w:t>
      </w:r>
      <w:r w:rsidRPr="0094727B">
        <w:t xml:space="preserve"> are subject to the department’s standard import conditions. </w:t>
      </w:r>
      <w:r w:rsidR="006A6437" w:rsidRPr="0094727B">
        <w:t>T</w:t>
      </w:r>
      <w:r w:rsidRPr="0094727B">
        <w:t xml:space="preserve">his review of import conditions identified two quarantine pests associated with the seeds of several brassicaceous </w:t>
      </w:r>
      <w:r w:rsidR="006A6437" w:rsidRPr="0094727B">
        <w:t>hosts</w:t>
      </w:r>
      <w:r w:rsidRPr="0094727B">
        <w:t>.</w:t>
      </w:r>
    </w:p>
    <w:p w:rsidR="00422282" w:rsidRPr="0094727B" w:rsidRDefault="00422282" w:rsidP="00422282">
      <w:pPr>
        <w:spacing w:before="200"/>
      </w:pPr>
      <w:r w:rsidRPr="0094727B">
        <w:rPr>
          <w:i/>
        </w:rPr>
        <w:t xml:space="preserve">Colletotrichum higginsianum </w:t>
      </w:r>
      <w:r w:rsidRPr="0094727B">
        <w:t>is seed-borne in:</w:t>
      </w:r>
    </w:p>
    <w:p w:rsidR="00422282" w:rsidRPr="0094727B" w:rsidRDefault="00422282" w:rsidP="00422282">
      <w:pPr>
        <w:pStyle w:val="ListBullet"/>
        <w:numPr>
          <w:ilvl w:val="0"/>
          <w:numId w:val="40"/>
        </w:numPr>
        <w:spacing w:before="0" w:after="200"/>
      </w:pPr>
      <w:r w:rsidRPr="0094727B">
        <w:rPr>
          <w:i/>
        </w:rPr>
        <w:t>Brassica rapa</w:t>
      </w:r>
    </w:p>
    <w:p w:rsidR="00422282" w:rsidRPr="0094727B" w:rsidRDefault="00422282" w:rsidP="00422282">
      <w:pPr>
        <w:pStyle w:val="ListBullet"/>
        <w:numPr>
          <w:ilvl w:val="0"/>
          <w:numId w:val="40"/>
        </w:numPr>
        <w:spacing w:before="0" w:after="200"/>
      </w:pPr>
      <w:r w:rsidRPr="0094727B">
        <w:rPr>
          <w:i/>
        </w:rPr>
        <w:t>Raphanus sativus.</w:t>
      </w:r>
    </w:p>
    <w:p w:rsidR="00422282" w:rsidRPr="0094727B" w:rsidRDefault="00422282" w:rsidP="00422282">
      <w:pPr>
        <w:spacing w:before="200"/>
      </w:pPr>
      <w:r w:rsidRPr="0094727B">
        <w:rPr>
          <w:i/>
        </w:rPr>
        <w:t xml:space="preserve">Fusarium oxysporum </w:t>
      </w:r>
      <w:r w:rsidRPr="0094727B">
        <w:t xml:space="preserve">f. sp. </w:t>
      </w:r>
      <w:r w:rsidRPr="0094727B">
        <w:rPr>
          <w:i/>
        </w:rPr>
        <w:t>raphani</w:t>
      </w:r>
      <w:r w:rsidRPr="0094727B">
        <w:t xml:space="preserve"> is seed-borne in:</w:t>
      </w:r>
    </w:p>
    <w:p w:rsidR="00422282" w:rsidRPr="0094727B" w:rsidRDefault="00422282" w:rsidP="00422282">
      <w:pPr>
        <w:pStyle w:val="ListBullet"/>
        <w:numPr>
          <w:ilvl w:val="0"/>
          <w:numId w:val="40"/>
        </w:numPr>
        <w:spacing w:before="0" w:after="200"/>
      </w:pPr>
      <w:r w:rsidRPr="0094727B">
        <w:rPr>
          <w:i/>
        </w:rPr>
        <w:t>Eruca vesicaria</w:t>
      </w:r>
    </w:p>
    <w:p w:rsidR="00422282" w:rsidRPr="0094727B" w:rsidRDefault="00422282" w:rsidP="00422282">
      <w:pPr>
        <w:pStyle w:val="ListBullet"/>
        <w:numPr>
          <w:ilvl w:val="0"/>
          <w:numId w:val="40"/>
        </w:numPr>
        <w:spacing w:before="0" w:after="200"/>
      </w:pPr>
      <w:r w:rsidRPr="0094727B">
        <w:rPr>
          <w:i/>
        </w:rPr>
        <w:t>Raphanus sativus.</w:t>
      </w:r>
    </w:p>
    <w:p w:rsidR="00422282" w:rsidRPr="0094727B" w:rsidRDefault="00422282" w:rsidP="00422282">
      <w:pPr>
        <w:spacing w:before="200"/>
      </w:pPr>
      <w:r w:rsidRPr="0094727B">
        <w:rPr>
          <w:rFonts w:cs="Helvetica"/>
          <w:lang w:val="en-US"/>
        </w:rPr>
        <w:t>The unrestricted risks of these quarantine pests on the seeds for sowing pathway do not achieve the appropriate level of protection (ALOP) for Australia.</w:t>
      </w:r>
      <w:r w:rsidRPr="0094727B">
        <w:t xml:space="preserve"> Consequently, additional pest risk management measures are required to mitigate the risk posed by the identified quarantine pests to achieve the ALOP for Australia.</w:t>
      </w:r>
    </w:p>
    <w:p w:rsidR="00422282" w:rsidRPr="0094727B" w:rsidRDefault="00422282" w:rsidP="00422282">
      <w:pPr>
        <w:spacing w:before="200"/>
      </w:pPr>
      <w:r w:rsidRPr="0094727B">
        <w:t>In addition to the department’s standard seeds for sowing import conditions, four pest risk management options (see Chapter 4) are recommended</w:t>
      </w:r>
      <w:r w:rsidRPr="0094727B">
        <w:rPr>
          <w:i/>
        </w:rPr>
        <w:t xml:space="preserve"> </w:t>
      </w:r>
      <w:r w:rsidRPr="0094727B">
        <w:t xml:space="preserve">for </w:t>
      </w:r>
      <w:r w:rsidR="006A6437" w:rsidRPr="0094727B">
        <w:t xml:space="preserve">seeds of </w:t>
      </w:r>
      <w:r w:rsidR="00147B6D" w:rsidRPr="0094727B">
        <w:rPr>
          <w:i/>
        </w:rPr>
        <w:t xml:space="preserve">Brassica rapa, Eruca vesicaria </w:t>
      </w:r>
      <w:r w:rsidR="00147B6D" w:rsidRPr="0094727B">
        <w:t xml:space="preserve">and </w:t>
      </w:r>
      <w:r w:rsidR="00147B6D" w:rsidRPr="0094727B">
        <w:rPr>
          <w:i/>
        </w:rPr>
        <w:t>Raphanus sativus</w:t>
      </w:r>
      <w:r w:rsidRPr="0094727B">
        <w:t>:</w:t>
      </w:r>
    </w:p>
    <w:p w:rsidR="00422282" w:rsidRPr="0094727B" w:rsidRDefault="006909D7" w:rsidP="00422282">
      <w:pPr>
        <w:pStyle w:val="ListBullet"/>
        <w:numPr>
          <w:ilvl w:val="0"/>
          <w:numId w:val="40"/>
        </w:numPr>
        <w:spacing w:before="0" w:after="200"/>
        <w:rPr>
          <w:rFonts w:eastAsia="Calibri" w:cs="Arial"/>
          <w:bCs/>
          <w:color w:val="000000" w:themeColor="text1"/>
        </w:rPr>
      </w:pPr>
      <w:r w:rsidRPr="0094727B">
        <w:rPr>
          <w:rFonts w:eastAsia="Calibri" w:cs="Arial"/>
          <w:bCs/>
          <w:color w:val="000000" w:themeColor="text1"/>
        </w:rPr>
        <w:t xml:space="preserve">Option 1. Broad </w:t>
      </w:r>
      <w:r w:rsidR="008A12E3" w:rsidRPr="0094727B">
        <w:rPr>
          <w:rFonts w:eastAsia="Calibri" w:cs="Arial"/>
          <w:bCs/>
          <w:color w:val="000000" w:themeColor="text1"/>
        </w:rPr>
        <w:t>spectrum fungicidal treatment—</w:t>
      </w:r>
      <w:r w:rsidR="00422282" w:rsidRPr="0094727B">
        <w:rPr>
          <w:rFonts w:eastAsia="Calibri" w:cs="Arial"/>
          <w:bCs/>
          <w:color w:val="000000" w:themeColor="text1"/>
        </w:rPr>
        <w:t xml:space="preserve">to manage the risk of both </w:t>
      </w:r>
      <w:r w:rsidR="00422282" w:rsidRPr="0094727B">
        <w:rPr>
          <w:rFonts w:eastAsia="Calibri" w:cs="Arial"/>
          <w:bCs/>
          <w:i/>
          <w:color w:val="000000" w:themeColor="text1"/>
        </w:rPr>
        <w:t>Colletotrichum higginsianum</w:t>
      </w:r>
      <w:r w:rsidR="00422282" w:rsidRPr="0094727B">
        <w:rPr>
          <w:rFonts w:eastAsia="Calibri" w:cs="Arial"/>
          <w:bCs/>
          <w:color w:val="000000" w:themeColor="text1"/>
        </w:rPr>
        <w:t xml:space="preserve"> and </w:t>
      </w:r>
      <w:r w:rsidR="00422282" w:rsidRPr="0094727B">
        <w:rPr>
          <w:rFonts w:eastAsia="Calibri" w:cs="Arial"/>
          <w:bCs/>
          <w:i/>
          <w:color w:val="000000" w:themeColor="text1"/>
        </w:rPr>
        <w:t>Fusarium oxysporum</w:t>
      </w:r>
      <w:r w:rsidR="00422282" w:rsidRPr="0094727B">
        <w:rPr>
          <w:rFonts w:eastAsia="Calibri" w:cs="Arial"/>
          <w:bCs/>
          <w:color w:val="000000" w:themeColor="text1"/>
        </w:rPr>
        <w:t xml:space="preserve"> f. sp. </w:t>
      </w:r>
      <w:r w:rsidR="00422282" w:rsidRPr="0094727B">
        <w:rPr>
          <w:rFonts w:eastAsia="Calibri" w:cs="Arial"/>
          <w:bCs/>
          <w:i/>
          <w:color w:val="000000" w:themeColor="text1"/>
        </w:rPr>
        <w:t>raphani.</w:t>
      </w:r>
    </w:p>
    <w:p w:rsidR="00422282" w:rsidRPr="0094727B" w:rsidRDefault="008A12E3" w:rsidP="00422282">
      <w:pPr>
        <w:pStyle w:val="ListBullet"/>
        <w:numPr>
          <w:ilvl w:val="0"/>
          <w:numId w:val="40"/>
        </w:numPr>
        <w:spacing w:before="0" w:after="200"/>
        <w:rPr>
          <w:rFonts w:eastAsia="Calibri" w:cs="Arial"/>
          <w:bCs/>
          <w:color w:val="000000" w:themeColor="text1"/>
        </w:rPr>
      </w:pPr>
      <w:r w:rsidRPr="0094727B">
        <w:rPr>
          <w:rFonts w:eastAsia="Calibri" w:cs="Arial"/>
          <w:bCs/>
          <w:color w:val="000000" w:themeColor="text1"/>
        </w:rPr>
        <w:t>Option 2. Heat treatment</w:t>
      </w:r>
      <w:r w:rsidR="00422282" w:rsidRPr="0094727B">
        <w:rPr>
          <w:rFonts w:eastAsia="Calibri" w:cs="Arial"/>
          <w:bCs/>
          <w:color w:val="000000" w:themeColor="text1"/>
        </w:rPr>
        <w:t xml:space="preserve">—to manage the risk of </w:t>
      </w:r>
      <w:r w:rsidR="00422282" w:rsidRPr="0094727B">
        <w:rPr>
          <w:rFonts w:eastAsia="Calibri" w:cs="Arial"/>
          <w:bCs/>
          <w:i/>
          <w:color w:val="000000" w:themeColor="text1"/>
        </w:rPr>
        <w:t>Colletotrichum higginsianum</w:t>
      </w:r>
      <w:r w:rsidR="00422282" w:rsidRPr="0094727B">
        <w:rPr>
          <w:rFonts w:eastAsia="Calibri" w:cs="Arial"/>
          <w:bCs/>
          <w:color w:val="000000" w:themeColor="text1"/>
        </w:rPr>
        <w:t xml:space="preserve"> only</w:t>
      </w:r>
      <w:r w:rsidR="00422282" w:rsidRPr="0094727B">
        <w:rPr>
          <w:rFonts w:eastAsia="Calibri" w:cs="Arial"/>
          <w:bCs/>
          <w:i/>
          <w:color w:val="000000" w:themeColor="text1"/>
        </w:rPr>
        <w:t>.</w:t>
      </w:r>
    </w:p>
    <w:p w:rsidR="00422282" w:rsidRPr="0094727B" w:rsidRDefault="00422282" w:rsidP="00422282">
      <w:pPr>
        <w:pStyle w:val="ListBullet"/>
        <w:numPr>
          <w:ilvl w:val="0"/>
          <w:numId w:val="40"/>
        </w:numPr>
        <w:spacing w:before="0" w:after="200"/>
        <w:rPr>
          <w:rFonts w:eastAsia="Calibri" w:cs="Arial"/>
          <w:bCs/>
          <w:color w:val="000000" w:themeColor="text1"/>
        </w:rPr>
      </w:pPr>
      <w:r w:rsidRPr="0094727B">
        <w:rPr>
          <w:rFonts w:eastAsia="Calibri" w:cs="Arial"/>
          <w:bCs/>
          <w:color w:val="000000" w:themeColor="text1"/>
        </w:rPr>
        <w:t>Option 3. Polymerase Chain Reaction (PCR)</w:t>
      </w:r>
      <w:r w:rsidR="008A12E3" w:rsidRPr="0094727B">
        <w:rPr>
          <w:rFonts w:eastAsia="Calibri" w:cs="Arial"/>
          <w:bCs/>
          <w:color w:val="000000" w:themeColor="text1"/>
        </w:rPr>
        <w:t xml:space="preserve"> test—</w:t>
      </w:r>
      <w:r w:rsidRPr="0094727B">
        <w:rPr>
          <w:rFonts w:eastAsia="Calibri" w:cs="Arial"/>
          <w:bCs/>
          <w:color w:val="000000" w:themeColor="text1"/>
        </w:rPr>
        <w:t xml:space="preserve">to manage the risk of </w:t>
      </w:r>
      <w:r w:rsidRPr="0094727B">
        <w:rPr>
          <w:rFonts w:eastAsia="Calibri" w:cs="Arial"/>
          <w:bCs/>
          <w:i/>
          <w:color w:val="000000" w:themeColor="text1"/>
        </w:rPr>
        <w:t>Fusarium oxysporum</w:t>
      </w:r>
      <w:r w:rsidRPr="0094727B">
        <w:rPr>
          <w:rFonts w:eastAsia="Calibri" w:cs="Arial"/>
          <w:bCs/>
          <w:color w:val="000000" w:themeColor="text1"/>
        </w:rPr>
        <w:t xml:space="preserve"> f. sp. </w:t>
      </w:r>
      <w:r w:rsidRPr="0094727B">
        <w:rPr>
          <w:rFonts w:eastAsia="Calibri" w:cs="Arial"/>
          <w:bCs/>
          <w:i/>
          <w:color w:val="000000" w:themeColor="text1"/>
        </w:rPr>
        <w:t xml:space="preserve">raphani </w:t>
      </w:r>
      <w:r w:rsidRPr="0094727B">
        <w:rPr>
          <w:rFonts w:eastAsia="Calibri" w:cs="Arial"/>
          <w:bCs/>
          <w:color w:val="000000" w:themeColor="text1"/>
        </w:rPr>
        <w:t>only</w:t>
      </w:r>
      <w:r w:rsidRPr="0094727B">
        <w:rPr>
          <w:rFonts w:eastAsia="Calibri" w:cs="Arial"/>
          <w:bCs/>
          <w:i/>
          <w:color w:val="000000" w:themeColor="text1"/>
        </w:rPr>
        <w:t>.</w:t>
      </w:r>
    </w:p>
    <w:p w:rsidR="00422282" w:rsidRPr="0094727B" w:rsidRDefault="00422282" w:rsidP="00422282">
      <w:pPr>
        <w:pStyle w:val="ListBullet"/>
        <w:numPr>
          <w:ilvl w:val="0"/>
          <w:numId w:val="40"/>
        </w:numPr>
        <w:spacing w:before="0" w:after="200"/>
        <w:rPr>
          <w:rFonts w:eastAsia="Calibri" w:cs="Arial"/>
          <w:color w:val="000000" w:themeColor="text1"/>
        </w:rPr>
      </w:pPr>
      <w:r w:rsidRPr="0094727B">
        <w:rPr>
          <w:rFonts w:eastAsia="Calibri" w:cs="Arial"/>
          <w:bCs/>
          <w:color w:val="000000" w:themeColor="text1"/>
        </w:rPr>
        <w:t>Option 4.</w:t>
      </w:r>
      <w:r w:rsidRPr="0094727B">
        <w:rPr>
          <w:rFonts w:eastAsia="Calibri" w:cs="Arial"/>
          <w:color w:val="000000" w:themeColor="text1"/>
        </w:rPr>
        <w:t xml:space="preserve"> Heat treatment and</w:t>
      </w:r>
      <w:r w:rsidR="008A12E3" w:rsidRPr="0094727B">
        <w:rPr>
          <w:rFonts w:eastAsia="Calibri" w:cs="Arial"/>
          <w:color w:val="000000" w:themeColor="text1"/>
        </w:rPr>
        <w:t xml:space="preserve"> PCR test combined</w:t>
      </w:r>
      <w:r w:rsidRPr="0094727B">
        <w:rPr>
          <w:rFonts w:eastAsia="Calibri" w:cs="Arial"/>
          <w:color w:val="000000" w:themeColor="text1"/>
        </w:rPr>
        <w:t xml:space="preserve">—to manage the risk of both </w:t>
      </w:r>
      <w:r w:rsidRPr="0094727B">
        <w:rPr>
          <w:rFonts w:eastAsia="Calibri" w:cs="Arial"/>
          <w:i/>
          <w:color w:val="000000" w:themeColor="text1"/>
        </w:rPr>
        <w:t>Colletotrichum higginsianum</w:t>
      </w:r>
      <w:r w:rsidRPr="0094727B">
        <w:rPr>
          <w:rFonts w:eastAsia="Calibri" w:cs="Arial"/>
          <w:color w:val="000000" w:themeColor="text1"/>
        </w:rPr>
        <w:t xml:space="preserve"> and </w:t>
      </w:r>
      <w:r w:rsidRPr="0094727B">
        <w:rPr>
          <w:rFonts w:eastAsia="Calibri" w:cs="Arial"/>
          <w:i/>
          <w:color w:val="000000" w:themeColor="text1"/>
        </w:rPr>
        <w:t>Fusarium oxysporum</w:t>
      </w:r>
      <w:r w:rsidRPr="0094727B">
        <w:rPr>
          <w:rFonts w:eastAsia="Calibri" w:cs="Arial"/>
          <w:color w:val="000000" w:themeColor="text1"/>
        </w:rPr>
        <w:t xml:space="preserve"> f. sp. </w:t>
      </w:r>
      <w:r w:rsidRPr="0094727B">
        <w:rPr>
          <w:rFonts w:eastAsia="Calibri" w:cs="Arial"/>
          <w:i/>
          <w:color w:val="000000" w:themeColor="text1"/>
        </w:rPr>
        <w:t>raphani.</w:t>
      </w:r>
    </w:p>
    <w:p w:rsidR="00422282" w:rsidRPr="0094727B" w:rsidRDefault="00422282" w:rsidP="00422282">
      <w:pPr>
        <w:spacing w:before="200"/>
      </w:pPr>
      <w:r w:rsidRPr="0094727B">
        <w:t xml:space="preserve">If the treatment or testing is undertaken off-shore, </w:t>
      </w:r>
      <w:r w:rsidR="006A6437" w:rsidRPr="0094727B">
        <w:t>p</w:t>
      </w:r>
      <w:r w:rsidRPr="0094727B">
        <w:t xml:space="preserve">hytosanitary </w:t>
      </w:r>
      <w:r w:rsidR="006A6437" w:rsidRPr="0094727B">
        <w:t>c</w:t>
      </w:r>
      <w:r w:rsidRPr="0094727B">
        <w:t>ertification is required with the additional declaration that the testing or treatment has been conducted in accordance with Australia’s requirements.</w:t>
      </w:r>
    </w:p>
    <w:p w:rsidR="00422282" w:rsidRDefault="00422282" w:rsidP="00422282">
      <w:pPr>
        <w:spacing w:before="200"/>
      </w:pPr>
      <w:r w:rsidRPr="0094727B">
        <w:rPr>
          <w:i/>
        </w:rPr>
        <w:t xml:space="preserve">Brassica rapa, Eruca vesicaria </w:t>
      </w:r>
      <w:r w:rsidRPr="0094727B">
        <w:t xml:space="preserve">and </w:t>
      </w:r>
      <w:r w:rsidRPr="0094727B">
        <w:rPr>
          <w:i/>
        </w:rPr>
        <w:t>Raphanus sativus</w:t>
      </w:r>
      <w:r w:rsidRPr="0094727B">
        <w:t xml:space="preserve"> seeds for sprouting or micro-greens</w:t>
      </w:r>
      <w:r w:rsidR="006A6437" w:rsidRPr="0094727B">
        <w:t xml:space="preserve"> production</w:t>
      </w:r>
      <w:r w:rsidRPr="0094727B">
        <w:t xml:space="preserve"> for human consumption are exempt from these additional measures if imported directly </w:t>
      </w:r>
      <w:r w:rsidR="006215D9" w:rsidRPr="0094727B">
        <w:t>for</w:t>
      </w:r>
      <w:r w:rsidRPr="0094727B">
        <w:t xml:space="preserve"> germinat</w:t>
      </w:r>
      <w:r w:rsidR="006215D9" w:rsidRPr="0094727B">
        <w:t>ion</w:t>
      </w:r>
      <w:r w:rsidRPr="0094727B">
        <w:t xml:space="preserve"> at a production facility operated under an Approved Arrangement.</w:t>
      </w:r>
    </w:p>
    <w:p w:rsidR="00422282" w:rsidRPr="00BF0A17" w:rsidRDefault="00422282" w:rsidP="00422282">
      <w:pPr>
        <w:spacing w:before="200"/>
      </w:pPr>
      <w:r w:rsidRPr="001D07A4">
        <w:t>A</w:t>
      </w:r>
      <w:r w:rsidRPr="00BF0A17">
        <w:t>lternative options to testing or treatment, s</w:t>
      </w:r>
      <w:r>
        <w:t>uch as sourcing seeds from pest-</w:t>
      </w:r>
      <w:r w:rsidRPr="00BF0A17">
        <w:t>free are</w:t>
      </w:r>
      <w:r>
        <w:t>as or pest-</w:t>
      </w:r>
      <w:r w:rsidRPr="00BF0A17">
        <w:t>free places of production, or sourcing seeds produced under a systems approach may be proposed. However, su</w:t>
      </w:r>
      <w:r w:rsidRPr="00991F57">
        <w:t xml:space="preserve">pporting documentation demonstrating </w:t>
      </w:r>
      <w:r w:rsidRPr="00D3346D">
        <w:t>pest free area status, pest</w:t>
      </w:r>
      <w:r>
        <w:t xml:space="preserve"> </w:t>
      </w:r>
      <w:r w:rsidRPr="00D3346D">
        <w:t>free place of production status</w:t>
      </w:r>
      <w:r>
        <w:t>,</w:t>
      </w:r>
      <w:r w:rsidRPr="00D3346D">
        <w:t xml:space="preserve"> or de</w:t>
      </w:r>
      <w:r>
        <w:t xml:space="preserve">tails of a proposed </w:t>
      </w:r>
      <w:r w:rsidRPr="00D3346D">
        <w:t xml:space="preserve">systems approach </w:t>
      </w:r>
      <w:r w:rsidRPr="001D07A4">
        <w:t>will be required for the department to consider these options</w:t>
      </w:r>
      <w:r>
        <w:t xml:space="preserve"> on a case-by-case basis</w:t>
      </w:r>
      <w:r w:rsidRPr="001D07A4">
        <w:t>.</w:t>
      </w:r>
    </w:p>
    <w:p w:rsidR="007D7055" w:rsidRDefault="00422282" w:rsidP="00427D40">
      <w:pPr>
        <w:rPr>
          <w:i/>
          <w:lang w:val="en-US"/>
        </w:rPr>
      </w:pPr>
      <w:r>
        <w:lastRenderedPageBreak/>
        <w:t>Seeds of m</w:t>
      </w:r>
      <w:r w:rsidRPr="00862134">
        <w:t xml:space="preserve">ost </w:t>
      </w:r>
      <w:r>
        <w:t xml:space="preserve">brassicaceous </w:t>
      </w:r>
      <w:r w:rsidR="00885803">
        <w:t>vegetable</w:t>
      </w:r>
      <w:r w:rsidR="00885803" w:rsidRPr="0039593E">
        <w:t xml:space="preserve"> </w:t>
      </w:r>
      <w:r>
        <w:t xml:space="preserve">species </w:t>
      </w:r>
      <w:r w:rsidRPr="00C97381">
        <w:t>reviewed</w:t>
      </w:r>
      <w:r w:rsidRPr="00862134">
        <w:t xml:space="preserve"> were not found to be hosts of quarantine pests for Australia and will therefore continue to be subject only to the department’s standard seeds for sowing import conditions. The brassicaceous species (including their synonyms or subordinate taxa) that will continue to be subject to standard seeds for sowing import conditions are: </w:t>
      </w:r>
      <w:r w:rsidRPr="00862134">
        <w:rPr>
          <w:i/>
          <w:lang w:val="en-US"/>
        </w:rPr>
        <w:t>Armoracia rusticana, Barbarea verna, Barbarea vulgaris, Brassica carinata, Brassica elongata, B</w:t>
      </w:r>
      <w:r>
        <w:rPr>
          <w:i/>
          <w:lang w:val="en-US"/>
        </w:rPr>
        <w:t xml:space="preserve">rassica juncea, Brassica nigra, Brassica oleracea, </w:t>
      </w:r>
      <w:r w:rsidRPr="00862134">
        <w:rPr>
          <w:i/>
          <w:lang w:val="en-US"/>
        </w:rPr>
        <w:t xml:space="preserve">Crambe abyssinica, Crambe cordifolia, Crambe maritima, Crambe tatarica, Eutrema wasabi, Lepidium campestre, Lepidium meyenii, Lepidium perfoliatum, Lepidium ruderale, Lepidium sativum, Lepidium squamatum, Lepidium virginicum, Nasturtium microphyllum, Nasturtium officinale, Rorippa islandica, Rorippa palustris, Sinapis alba, Sinapis arvensis </w:t>
      </w:r>
      <w:r w:rsidRPr="00862134">
        <w:rPr>
          <w:lang w:val="en-US"/>
        </w:rPr>
        <w:t>and</w:t>
      </w:r>
      <w:r w:rsidRPr="00862134">
        <w:rPr>
          <w:i/>
          <w:lang w:val="en-US"/>
        </w:rPr>
        <w:t xml:space="preserve"> Sinapis erucoides</w:t>
      </w:r>
      <w:r w:rsidR="00033E74">
        <w:rPr>
          <w:i/>
          <w:lang w:val="en-US"/>
        </w:rPr>
        <w:t>.</w:t>
      </w:r>
    </w:p>
    <w:p w:rsidR="00E21852" w:rsidRDefault="00E21852" w:rsidP="00427D40">
      <w:pPr>
        <w:rPr>
          <w:lang w:val="en-US"/>
        </w:rPr>
      </w:pPr>
      <w:r w:rsidRPr="002E181A">
        <w:rPr>
          <w:lang w:val="en-US"/>
        </w:rPr>
        <w:t xml:space="preserve">The </w:t>
      </w:r>
      <w:r>
        <w:rPr>
          <w:lang w:val="en-US"/>
        </w:rPr>
        <w:t>findings of this final review for brassicaceous vegetable seeds for sowing are based on a comprehensive scientific analysis of relevant literature.</w:t>
      </w:r>
    </w:p>
    <w:p w:rsidR="00E21852" w:rsidRPr="00E21852" w:rsidRDefault="00E21852" w:rsidP="00427D40">
      <w:r>
        <w:rPr>
          <w:lang w:val="en-US"/>
        </w:rPr>
        <w:t xml:space="preserve">The Australian </w:t>
      </w:r>
      <w:r w:rsidR="00885803">
        <w:rPr>
          <w:lang w:val="en-US"/>
        </w:rPr>
        <w:t>G</w:t>
      </w:r>
      <w:r>
        <w:rPr>
          <w:lang w:val="en-US"/>
        </w:rPr>
        <w:t>overnment Department of Agriculture considers that the risk management measures recommended in this report will provide an appropriate level of protection against the identified quarantine pests</w:t>
      </w:r>
      <w:r w:rsidR="003407B8">
        <w:rPr>
          <w:lang w:val="en-US"/>
        </w:rPr>
        <w:t xml:space="preserve"> associated with brassicaceous vegetable seeds.</w:t>
      </w:r>
    </w:p>
    <w:p w:rsidR="00E21852" w:rsidRDefault="00E21852" w:rsidP="00427D40">
      <w:pPr>
        <w:spacing w:before="200"/>
        <w:sectPr w:rsidR="00E21852">
          <w:headerReference w:type="default" r:id="rId28"/>
          <w:footerReference w:type="default" r:id="rId29"/>
          <w:pgSz w:w="11906" w:h="16838"/>
          <w:pgMar w:top="1418" w:right="1418" w:bottom="1418" w:left="1418" w:header="567" w:footer="283" w:gutter="0"/>
          <w:cols w:space="708"/>
          <w:docGrid w:linePitch="360"/>
        </w:sectPr>
      </w:pPr>
    </w:p>
    <w:p w:rsidR="00366285" w:rsidRDefault="00366285" w:rsidP="00EE5627">
      <w:pPr>
        <w:pStyle w:val="Heading2"/>
        <w:numPr>
          <w:ilvl w:val="0"/>
          <w:numId w:val="0"/>
        </w:numPr>
      </w:pPr>
      <w:bookmarkStart w:id="53" w:name="_Toc15472058"/>
      <w:bookmarkStart w:id="54" w:name="_Ref490573996"/>
      <w:bookmarkStart w:id="55" w:name="_Ref490574001"/>
      <w:bookmarkStart w:id="56" w:name="_Ref490574010"/>
      <w:r w:rsidRPr="00056CD1">
        <w:lastRenderedPageBreak/>
        <w:t xml:space="preserve">Appendix 1: Pest categorisation </w:t>
      </w:r>
      <w:r w:rsidR="00EE5627" w:rsidRPr="00056CD1">
        <w:t>of</w:t>
      </w:r>
      <w:r w:rsidRPr="00056CD1">
        <w:t xml:space="preserve"> pathogens associated with Brassicaceae </w:t>
      </w:r>
      <w:r w:rsidR="00EE5627" w:rsidRPr="00056CD1">
        <w:t>species in scope</w:t>
      </w:r>
      <w:bookmarkEnd w:id="53"/>
    </w:p>
    <w:p w:rsidR="007B3BF5" w:rsidRDefault="00366285" w:rsidP="00366285">
      <w:pPr>
        <w:spacing w:before="200"/>
      </w:pPr>
      <w:r>
        <w:t>Pest categorisation determines whether the formal criteria for classification of a pest organism as a quarantine pest are satisfied. The process is based on the identity of the pest, its presence or absence in the pest risk analysis (PRA) area, regulatory status, potential for establishment and spread in the PRA area, and potential for economic (including environmental) consequences in the PRA area</w:t>
      </w:r>
      <w:r w:rsidR="007B3BF5">
        <w:t xml:space="preserve"> </w:t>
      </w:r>
      <w:r w:rsidR="002D1F6C">
        <w:fldChar w:fldCharType="begin"/>
      </w:r>
      <w:r w:rsidR="002D1F6C">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D1F6C">
        <w:fldChar w:fldCharType="separate"/>
      </w:r>
      <w:r w:rsidR="002D1F6C">
        <w:rPr>
          <w:noProof/>
        </w:rPr>
        <w:t>(</w:t>
      </w:r>
      <w:hyperlink w:anchor="_ENREF_91" w:tooltip="FAO, 2019 #34870" w:history="1">
        <w:r w:rsidR="002D1F6C">
          <w:rPr>
            <w:noProof/>
          </w:rPr>
          <w:t>FAO 2019c</w:t>
        </w:r>
      </w:hyperlink>
      <w:r w:rsidR="002D1F6C">
        <w:rPr>
          <w:noProof/>
        </w:rPr>
        <w:t>)</w:t>
      </w:r>
      <w:r w:rsidR="002D1F6C">
        <w:fldChar w:fldCharType="end"/>
      </w:r>
      <w:r w:rsidR="007B3BF5">
        <w:t>.</w:t>
      </w:r>
    </w:p>
    <w:p w:rsidR="00AA0930" w:rsidRDefault="00366285" w:rsidP="00366285">
      <w:pPr>
        <w:spacing w:before="200"/>
      </w:pPr>
      <w:r w:rsidRPr="00056CD1">
        <w:t xml:space="preserve">Appendix 1 identifies pests that affect the brassicaceous </w:t>
      </w:r>
      <w:r w:rsidR="00885803">
        <w:t>vegetables</w:t>
      </w:r>
      <w:r w:rsidR="00885803" w:rsidRPr="0039593E">
        <w:t xml:space="preserve"> </w:t>
      </w:r>
      <w:r w:rsidRPr="00056CD1">
        <w:t>under review from a worldwide perspective, and considers</w:t>
      </w:r>
      <w:r w:rsidR="007425DF" w:rsidRPr="00056CD1">
        <w:t xml:space="preserve"> their status in Australia. I</w:t>
      </w:r>
      <w:r w:rsidRPr="00056CD1">
        <w:t xml:space="preserve">t also identifies any region </w:t>
      </w:r>
      <w:r w:rsidR="007425DF" w:rsidRPr="00056CD1">
        <w:t xml:space="preserve">in Australia </w:t>
      </w:r>
      <w:r w:rsidRPr="00056CD1">
        <w:t xml:space="preserve">in which legislation governing that region lists the pest as prohibited. Regional pests are considered further if they are absent from the region, or </w:t>
      </w:r>
      <w:r w:rsidR="007425DF" w:rsidRPr="00056CD1">
        <w:t xml:space="preserve">present </w:t>
      </w:r>
      <w:r w:rsidR="00AA0930" w:rsidRPr="00056CD1">
        <w:t xml:space="preserve">and </w:t>
      </w:r>
      <w:r w:rsidR="006C0ADF" w:rsidRPr="00056CD1">
        <w:t xml:space="preserve">under </w:t>
      </w:r>
      <w:r w:rsidR="00AA0930" w:rsidRPr="00056CD1">
        <w:t xml:space="preserve">official control in the region as defined by the </w:t>
      </w:r>
      <w:r w:rsidRPr="00056CD1">
        <w:t>International Plant Protec</w:t>
      </w:r>
      <w:r w:rsidR="00AA0930" w:rsidRPr="00056CD1">
        <w:t>tion Convention</w:t>
      </w:r>
      <w:r w:rsidR="00692A96" w:rsidRPr="00056CD1">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AA0930" w:rsidRPr="00056CD1">
        <w:t>.</w:t>
      </w:r>
    </w:p>
    <w:p w:rsidR="00366285" w:rsidRDefault="00366285" w:rsidP="00366285">
      <w:pPr>
        <w:spacing w:before="200"/>
      </w:pPr>
      <w:r>
        <w:t>Estimates of each pest’s potential for creating economic consequences is based on the assessment of its likelihood of meeting the ISPM 5 definition of a quarantine pest.</w:t>
      </w:r>
    </w:p>
    <w:tbl>
      <w:tblPr>
        <w:tblW w:w="4964" w:type="pct"/>
        <w:tblBorders>
          <w:top w:val="single" w:sz="4" w:space="0" w:color="auto"/>
          <w:bottom w:val="single" w:sz="4" w:space="0" w:color="auto"/>
        </w:tblBorders>
        <w:tblLayout w:type="fixed"/>
        <w:tblLook w:val="04A0" w:firstRow="1" w:lastRow="0" w:firstColumn="1" w:lastColumn="0" w:noHBand="0" w:noVBand="1"/>
      </w:tblPr>
      <w:tblGrid>
        <w:gridCol w:w="2884"/>
        <w:gridCol w:w="1229"/>
        <w:gridCol w:w="1557"/>
        <w:gridCol w:w="2410"/>
        <w:gridCol w:w="2410"/>
        <w:gridCol w:w="2124"/>
        <w:gridCol w:w="1287"/>
      </w:tblGrid>
      <w:tr w:rsidR="00366285" w:rsidRPr="00276EC5" w:rsidTr="00233756">
        <w:trPr>
          <w:tblHeader/>
        </w:trPr>
        <w:tc>
          <w:tcPr>
            <w:tcW w:w="1037" w:type="pct"/>
            <w:tcBorders>
              <w:top w:val="single" w:sz="4" w:space="0" w:color="auto"/>
              <w:bottom w:val="single" w:sz="4" w:space="0" w:color="auto"/>
            </w:tcBorders>
          </w:tcPr>
          <w:p w:rsidR="00366285" w:rsidRPr="00276EC5" w:rsidRDefault="00366285" w:rsidP="00366285">
            <w:pPr>
              <w:pStyle w:val="TableHeading"/>
            </w:pPr>
            <w:r w:rsidRPr="00276EC5">
              <w:t>Scientific name(s)</w:t>
            </w:r>
          </w:p>
        </w:tc>
        <w:tc>
          <w:tcPr>
            <w:tcW w:w="442" w:type="pct"/>
            <w:tcBorders>
              <w:top w:val="single" w:sz="4" w:space="0" w:color="auto"/>
              <w:bottom w:val="single" w:sz="4" w:space="0" w:color="auto"/>
            </w:tcBorders>
          </w:tcPr>
          <w:p w:rsidR="00366285" w:rsidRPr="00276EC5" w:rsidRDefault="00366285" w:rsidP="00366285">
            <w:pPr>
              <w:pStyle w:val="TableHeading"/>
            </w:pPr>
            <w:r w:rsidRPr="00276EC5">
              <w:t>Host genera</w:t>
            </w:r>
          </w:p>
        </w:tc>
        <w:tc>
          <w:tcPr>
            <w:tcW w:w="560" w:type="pct"/>
            <w:tcBorders>
              <w:top w:val="single" w:sz="4" w:space="0" w:color="auto"/>
              <w:bottom w:val="single" w:sz="4" w:space="0" w:color="auto"/>
            </w:tcBorders>
          </w:tcPr>
          <w:p w:rsidR="00366285" w:rsidRPr="00276EC5" w:rsidRDefault="00366285" w:rsidP="00366285">
            <w:pPr>
              <w:pStyle w:val="TableHeading"/>
            </w:pPr>
            <w:r w:rsidRPr="00276EC5">
              <w:t>Present in Australia</w:t>
            </w:r>
          </w:p>
        </w:tc>
        <w:tc>
          <w:tcPr>
            <w:tcW w:w="867" w:type="pct"/>
            <w:tcBorders>
              <w:top w:val="single" w:sz="4" w:space="0" w:color="auto"/>
              <w:bottom w:val="single" w:sz="4" w:space="0" w:color="auto"/>
            </w:tcBorders>
          </w:tcPr>
          <w:p w:rsidR="00366285" w:rsidRPr="00276EC5" w:rsidRDefault="00366285" w:rsidP="00366285">
            <w:pPr>
              <w:pStyle w:val="TableHeading"/>
            </w:pPr>
            <w:r w:rsidRPr="00276EC5">
              <w:t>Potential to be on pathway</w:t>
            </w:r>
          </w:p>
        </w:tc>
        <w:tc>
          <w:tcPr>
            <w:tcW w:w="867" w:type="pct"/>
            <w:tcBorders>
              <w:top w:val="single" w:sz="4" w:space="0" w:color="auto"/>
              <w:bottom w:val="single" w:sz="4" w:space="0" w:color="auto"/>
            </w:tcBorders>
          </w:tcPr>
          <w:p w:rsidR="00366285" w:rsidRPr="00276EC5" w:rsidRDefault="00366285" w:rsidP="00366285">
            <w:pPr>
              <w:pStyle w:val="TableHeading"/>
            </w:pPr>
            <w:r w:rsidRPr="00276EC5">
              <w:t>Potential for establishment and spread</w:t>
            </w:r>
          </w:p>
        </w:tc>
        <w:tc>
          <w:tcPr>
            <w:tcW w:w="764" w:type="pct"/>
            <w:tcBorders>
              <w:top w:val="single" w:sz="4" w:space="0" w:color="auto"/>
              <w:bottom w:val="single" w:sz="4" w:space="0" w:color="auto"/>
            </w:tcBorders>
          </w:tcPr>
          <w:p w:rsidR="00366285" w:rsidRPr="00276EC5" w:rsidRDefault="00366285" w:rsidP="00366285">
            <w:pPr>
              <w:pStyle w:val="TableHeading"/>
            </w:pPr>
            <w:r w:rsidRPr="00276EC5">
              <w:t>Potential for economic consequences</w:t>
            </w:r>
          </w:p>
        </w:tc>
        <w:tc>
          <w:tcPr>
            <w:tcW w:w="463" w:type="pct"/>
            <w:tcBorders>
              <w:top w:val="single" w:sz="4" w:space="0" w:color="auto"/>
              <w:bottom w:val="single" w:sz="4" w:space="0" w:color="auto"/>
            </w:tcBorders>
          </w:tcPr>
          <w:p w:rsidR="00366285" w:rsidRPr="00276EC5" w:rsidRDefault="00366285" w:rsidP="00366285">
            <w:pPr>
              <w:pStyle w:val="TableHeading"/>
            </w:pPr>
            <w:r w:rsidRPr="00276EC5">
              <w:t>Quarantine pest</w:t>
            </w:r>
          </w:p>
        </w:tc>
      </w:tr>
      <w:tr w:rsidR="00366285" w:rsidRPr="00276EC5" w:rsidTr="00366285">
        <w:tc>
          <w:tcPr>
            <w:tcW w:w="5000" w:type="pct"/>
            <w:gridSpan w:val="7"/>
            <w:tcBorders>
              <w:top w:val="single" w:sz="4" w:space="0" w:color="auto"/>
            </w:tcBorders>
          </w:tcPr>
          <w:p w:rsidR="00366285" w:rsidRPr="00276EC5" w:rsidRDefault="00366285" w:rsidP="00366285">
            <w:pPr>
              <w:pStyle w:val="TableText"/>
              <w:rPr>
                <w:b/>
              </w:rPr>
            </w:pPr>
            <w:r w:rsidRPr="00276EC5">
              <w:rPr>
                <w:b/>
              </w:rPr>
              <w:t>BACTERIA</w:t>
            </w:r>
          </w:p>
        </w:tc>
      </w:tr>
      <w:tr w:rsidR="00366285" w:rsidRPr="00276EC5" w:rsidTr="00233756">
        <w:tc>
          <w:tcPr>
            <w:tcW w:w="1037" w:type="pct"/>
          </w:tcPr>
          <w:p w:rsidR="00366285" w:rsidRPr="00276EC5" w:rsidRDefault="00366285" w:rsidP="00366285">
            <w:pPr>
              <w:pStyle w:val="TableText"/>
              <w:rPr>
                <w:color w:val="1F497D" w:themeColor="text2"/>
              </w:rPr>
            </w:pPr>
            <w:r w:rsidRPr="00276EC5">
              <w:rPr>
                <w:i/>
                <w:lang w:val="pt-BR"/>
              </w:rPr>
              <w:t xml:space="preserve">Agrobacterium rhizogenes </w:t>
            </w:r>
            <w:r w:rsidRPr="00276EC5">
              <w:rPr>
                <w:lang w:val="pt-BR"/>
              </w:rPr>
              <w:t>(Riker et al. 1930) Conn 1942 [Rhizobiales: Rhizobiaceae] (synonym:</w:t>
            </w:r>
            <w:r w:rsidRPr="00276EC5">
              <w:rPr>
                <w:i/>
                <w:lang w:val="pt-BR"/>
              </w:rPr>
              <w:t xml:space="preserve"> Rhizobium rhizogenes </w:t>
            </w:r>
            <w:r w:rsidRPr="00276EC5">
              <w:rPr>
                <w:lang w:val="pt-BR"/>
              </w:rPr>
              <w:t>(Riker et al. 1930) Young et al. 2001)</w:t>
            </w:r>
          </w:p>
        </w:tc>
        <w:tc>
          <w:tcPr>
            <w:tcW w:w="442" w:type="pct"/>
          </w:tcPr>
          <w:p w:rsidR="00366285" w:rsidRPr="00276EC5" w:rsidRDefault="00366285" w:rsidP="00366285">
            <w:pPr>
              <w:pStyle w:val="TableText"/>
            </w:pPr>
            <w:r w:rsidRPr="00276EC5">
              <w:rPr>
                <w:i/>
                <w:lang w:val="pt-BR"/>
              </w:rPr>
              <w:t xml:space="preserve">Brassica, </w:t>
            </w:r>
            <w:r w:rsidRPr="00276EC5">
              <w:rPr>
                <w:i/>
              </w:rPr>
              <w:t>Raphanus, Sinapis</w:t>
            </w:r>
          </w:p>
        </w:tc>
        <w:tc>
          <w:tcPr>
            <w:tcW w:w="560" w:type="pct"/>
          </w:tcPr>
          <w:p w:rsidR="00366285" w:rsidRPr="00276EC5" w:rsidRDefault="00366285" w:rsidP="002D1F6C">
            <w:pPr>
              <w:pStyle w:val="TableText"/>
            </w:pPr>
            <w:r w:rsidRPr="00276EC5">
              <w:rPr>
                <w:szCs w:val="16"/>
              </w:rPr>
              <w:t xml:space="preserve">Yes </w:t>
            </w:r>
            <w:r w:rsidR="002D1F6C">
              <w:rPr>
                <w:szCs w:val="16"/>
              </w:rPr>
              <w:fldChar w:fldCharType="begin"/>
            </w:r>
            <w:r w:rsidR="002D1F6C">
              <w:rPr>
                <w:szCs w:val="16"/>
              </w:rPr>
              <w:instrText xml:space="preserve"> ADDIN EN.CITE &lt;EndNote&gt;&lt;Cite&gt;&lt;Author&gt;Bradbury&lt;/Author&gt;&lt;Year&gt;1986&lt;/Year&gt;&lt;RecNum&gt;6016&lt;/RecNum&gt;&lt;DisplayText&gt;(Bradbury 1986)&lt;/DisplayText&gt;&lt;record&gt;&lt;rec-number&gt;6016&lt;/rec-number&gt;&lt;foreign-keys&gt;&lt;key app="EN" db-id="pxwxw0er9zv2fxezxdk5tt5utz5p5vtrwdv0" timestamp="1451972514"&gt;6016&lt;/key&gt;&lt;/foreign-keys&gt;&lt;ref-type name="Books"&gt;6&lt;/ref-type&gt;&lt;contributors&gt;&lt;authors&gt;&lt;author&gt;Bradbury,J.F.&lt;/author&gt;&lt;/authors&gt;&lt;/contributors&gt;&lt;titles&gt;&lt;title&gt;Guide to plant pathogenic bacteria&lt;/title&gt;&lt;/titles&gt;&lt;keywords&gt;&lt;keyword&gt;Bacteria&lt;/keyword&gt;&lt;keyword&gt;Bacterium&lt;/keyword&gt;&lt;keyword&gt;DAFF&lt;/keyword&gt;&lt;keyword&gt;Pathogenic bacteria&lt;/keyword&gt;&lt;keyword&gt;Pathogens&lt;/keyword&gt;&lt;keyword&gt;Plant pathogenic bacteria&lt;/keyword&gt;&lt;/keywords&gt;&lt;dates&gt;&lt;year&gt;1986&lt;/year&gt;&lt;/dates&gt;&lt;pub-location&gt;Slough, UK&lt;/pub-location&gt;&lt;publisher&gt;CAB International&lt;/publisher&gt;&lt;orig-pub&gt;&lt;style face="underline" font="default" size="100%"&gt;J:\E Library\Plant Catalogue\B&lt;/style&gt;&lt;/orig-pub&gt;&lt;isbn&gt;0851985572&lt;/isbn&gt;&lt;label&gt;69400&lt;/label&gt;&lt;urls&gt;&lt;/urls&gt;&lt;custom1&gt;US apples China apples grapes cd sp stonefruits from Japan Pineapples from Malaysia Citrus to USA jc canadian blueberries rj&lt;/custom1&gt;&lt;/record&gt;&lt;/Cite&gt;&lt;/EndNote&gt;</w:instrText>
            </w:r>
            <w:r w:rsidR="002D1F6C">
              <w:rPr>
                <w:szCs w:val="16"/>
              </w:rPr>
              <w:fldChar w:fldCharType="separate"/>
            </w:r>
            <w:r w:rsidR="002D1F6C">
              <w:rPr>
                <w:noProof/>
                <w:szCs w:val="16"/>
              </w:rPr>
              <w:t>(</w:t>
            </w:r>
            <w:hyperlink w:anchor="_ENREF_28" w:tooltip="Bradbury, 1986 #6016" w:history="1">
              <w:r w:rsidR="002D1F6C">
                <w:rPr>
                  <w:noProof/>
                  <w:szCs w:val="16"/>
                </w:rPr>
                <w:t>Bradbury 1986</w:t>
              </w:r>
            </w:hyperlink>
            <w:r w:rsidR="002D1F6C">
              <w:rPr>
                <w:noProof/>
                <w:szCs w:val="16"/>
              </w:rPr>
              <w:t>)</w:t>
            </w:r>
            <w:r w:rsidR="002D1F6C">
              <w:rPr>
                <w:szCs w:val="16"/>
              </w:rPr>
              <w:fldChar w:fldCharType="end"/>
            </w:r>
          </w:p>
        </w:tc>
        <w:tc>
          <w:tcPr>
            <w:tcW w:w="867" w:type="pct"/>
          </w:tcPr>
          <w:p w:rsidR="00366285" w:rsidRPr="00276EC5" w:rsidRDefault="00366285" w:rsidP="00366285">
            <w:pPr>
              <w:pStyle w:val="TableText"/>
            </w:pPr>
            <w:r w:rsidRPr="00276EC5">
              <w:t>Assessment not required</w:t>
            </w:r>
          </w:p>
        </w:tc>
        <w:tc>
          <w:tcPr>
            <w:tcW w:w="867" w:type="pct"/>
          </w:tcPr>
          <w:p w:rsidR="00366285" w:rsidRPr="00276EC5" w:rsidRDefault="00366285" w:rsidP="00366285">
            <w:pPr>
              <w:pStyle w:val="TableText"/>
            </w:pPr>
            <w:r w:rsidRPr="00276EC5">
              <w:t>Assessment not required</w:t>
            </w:r>
          </w:p>
        </w:tc>
        <w:tc>
          <w:tcPr>
            <w:tcW w:w="764" w:type="pct"/>
          </w:tcPr>
          <w:p w:rsidR="00366285" w:rsidRPr="00276EC5" w:rsidRDefault="00366285" w:rsidP="00366285">
            <w:pPr>
              <w:pStyle w:val="TableText"/>
            </w:pPr>
            <w:r w:rsidRPr="00276EC5">
              <w:t>Assessment not required</w:t>
            </w:r>
          </w:p>
        </w:tc>
        <w:tc>
          <w:tcPr>
            <w:tcW w:w="463" w:type="pct"/>
          </w:tcPr>
          <w:p w:rsidR="00366285" w:rsidRPr="00276EC5" w:rsidRDefault="00366285" w:rsidP="00366285">
            <w:pPr>
              <w:pStyle w:val="TableText"/>
            </w:pPr>
            <w:r w:rsidRPr="00276EC5">
              <w:t>No</w:t>
            </w:r>
          </w:p>
        </w:tc>
      </w:tr>
      <w:tr w:rsidR="00366285" w:rsidRPr="00276EC5" w:rsidTr="00233756">
        <w:tc>
          <w:tcPr>
            <w:tcW w:w="1037" w:type="pct"/>
          </w:tcPr>
          <w:p w:rsidR="00366285" w:rsidRPr="00276EC5" w:rsidRDefault="00366285" w:rsidP="00366285">
            <w:pPr>
              <w:pStyle w:val="TableText"/>
            </w:pPr>
            <w:r w:rsidRPr="00276EC5">
              <w:rPr>
                <w:i/>
                <w:lang w:val="pt-BR"/>
              </w:rPr>
              <w:t xml:space="preserve">Agrobacterium tumefaciens </w:t>
            </w:r>
            <w:r w:rsidRPr="00276EC5">
              <w:rPr>
                <w:lang w:val="pt-BR"/>
              </w:rPr>
              <w:t>(Smith &amp; Townsend 1907) Conn 1942 [Rhizobiales: Rhizobiaceae] (synonym:</w:t>
            </w:r>
            <w:r w:rsidRPr="00276EC5">
              <w:rPr>
                <w:i/>
                <w:lang w:val="pt-BR"/>
              </w:rPr>
              <w:t xml:space="preserve"> Rhizobium radiobacter </w:t>
            </w:r>
            <w:r w:rsidRPr="00276EC5">
              <w:rPr>
                <w:lang w:val="pt-BR"/>
              </w:rPr>
              <w:t>(Beijerinck &amp; van Delden 1902) Young et al. 2001)</w:t>
            </w:r>
          </w:p>
        </w:tc>
        <w:tc>
          <w:tcPr>
            <w:tcW w:w="442" w:type="pct"/>
          </w:tcPr>
          <w:p w:rsidR="00366285" w:rsidRPr="00276EC5" w:rsidRDefault="00366285" w:rsidP="00366285">
            <w:pPr>
              <w:pStyle w:val="TableText"/>
            </w:pPr>
            <w:r w:rsidRPr="00276EC5">
              <w:rPr>
                <w:i/>
                <w:lang w:val="pt-BR"/>
              </w:rPr>
              <w:t xml:space="preserve">Armoracia, Brassica, </w:t>
            </w:r>
            <w:r w:rsidRPr="00276EC5">
              <w:rPr>
                <w:i/>
              </w:rPr>
              <w:t>Raphanus</w:t>
            </w:r>
          </w:p>
        </w:tc>
        <w:tc>
          <w:tcPr>
            <w:tcW w:w="560" w:type="pct"/>
          </w:tcPr>
          <w:p w:rsidR="00366285" w:rsidRPr="00276EC5" w:rsidRDefault="00366285" w:rsidP="002D1F6C">
            <w:pPr>
              <w:pStyle w:val="TableText"/>
              <w:rPr>
                <w:sz w:val="16"/>
              </w:rPr>
            </w:pPr>
            <w:r w:rsidRPr="00276EC5">
              <w:rPr>
                <w:szCs w:val="16"/>
              </w:rPr>
              <w:t xml:space="preserve">Yes </w:t>
            </w:r>
            <w:r w:rsidR="002D1F6C">
              <w:rPr>
                <w:szCs w:val="16"/>
              </w:rPr>
              <w:fldChar w:fldCharType="begin"/>
            </w:r>
            <w:r w:rsidR="002D1F6C">
              <w:rPr>
                <w:szCs w:val="16"/>
              </w:rPr>
              <w:instrText xml:space="preserve"> ADDIN EN.CITE &lt;EndNote&gt;&lt;Cite&gt;&lt;Author&gt;Bradbury&lt;/Author&gt;&lt;Year&gt;1986&lt;/Year&gt;&lt;RecNum&gt;6016&lt;/RecNum&gt;&lt;DisplayText&gt;(Bradbury 1986)&lt;/DisplayText&gt;&lt;record&gt;&lt;rec-number&gt;6016&lt;/rec-number&gt;&lt;foreign-keys&gt;&lt;key app="EN" db-id="pxwxw0er9zv2fxezxdk5tt5utz5p5vtrwdv0" timestamp="1451972514"&gt;6016&lt;/key&gt;&lt;/foreign-keys&gt;&lt;ref-type name="Books"&gt;6&lt;/ref-type&gt;&lt;contributors&gt;&lt;authors&gt;&lt;author&gt;Bradbury,J.F.&lt;/author&gt;&lt;/authors&gt;&lt;/contributors&gt;&lt;titles&gt;&lt;title&gt;Guide to plant pathogenic bacteria&lt;/title&gt;&lt;/titles&gt;&lt;keywords&gt;&lt;keyword&gt;Bacteria&lt;/keyword&gt;&lt;keyword&gt;Bacterium&lt;/keyword&gt;&lt;keyword&gt;DAFF&lt;/keyword&gt;&lt;keyword&gt;Pathogenic bacteria&lt;/keyword&gt;&lt;keyword&gt;Pathogens&lt;/keyword&gt;&lt;keyword&gt;Plant pathogenic bacteria&lt;/keyword&gt;&lt;/keywords&gt;&lt;dates&gt;&lt;year&gt;1986&lt;/year&gt;&lt;/dates&gt;&lt;pub-location&gt;Slough, UK&lt;/pub-location&gt;&lt;publisher&gt;CAB International&lt;/publisher&gt;&lt;orig-pub&gt;&lt;style face="underline" font="default" size="100%"&gt;J:\E Library\Plant Catalogue\B&lt;/style&gt;&lt;/orig-pub&gt;&lt;isbn&gt;0851985572&lt;/isbn&gt;&lt;label&gt;69400&lt;/label&gt;&lt;urls&gt;&lt;/urls&gt;&lt;custom1&gt;US apples China apples grapes cd sp stonefruits from Japan Pineapples from Malaysia Citrus to USA jc canadian blueberries rj&lt;/custom1&gt;&lt;/record&gt;&lt;/Cite&gt;&lt;/EndNote&gt;</w:instrText>
            </w:r>
            <w:r w:rsidR="002D1F6C">
              <w:rPr>
                <w:szCs w:val="16"/>
              </w:rPr>
              <w:fldChar w:fldCharType="separate"/>
            </w:r>
            <w:r w:rsidR="002D1F6C">
              <w:rPr>
                <w:noProof/>
                <w:szCs w:val="16"/>
              </w:rPr>
              <w:t>(</w:t>
            </w:r>
            <w:hyperlink w:anchor="_ENREF_28" w:tooltip="Bradbury, 1986 #6016" w:history="1">
              <w:r w:rsidR="002D1F6C">
                <w:rPr>
                  <w:noProof/>
                  <w:szCs w:val="16"/>
                </w:rPr>
                <w:t>Bradbury 1986</w:t>
              </w:r>
            </w:hyperlink>
            <w:r w:rsidR="002D1F6C">
              <w:rPr>
                <w:noProof/>
                <w:szCs w:val="16"/>
              </w:rPr>
              <w:t>)</w:t>
            </w:r>
            <w:r w:rsidR="002D1F6C">
              <w:rPr>
                <w:szCs w:val="16"/>
              </w:rPr>
              <w:fldChar w:fldCharType="end"/>
            </w:r>
          </w:p>
        </w:tc>
        <w:tc>
          <w:tcPr>
            <w:tcW w:w="867" w:type="pct"/>
          </w:tcPr>
          <w:p w:rsidR="00366285" w:rsidRPr="00276EC5" w:rsidRDefault="00366285" w:rsidP="00366285">
            <w:pPr>
              <w:pStyle w:val="TableText"/>
            </w:pPr>
            <w:r w:rsidRPr="00276EC5">
              <w:t>Assessment not required</w:t>
            </w:r>
          </w:p>
        </w:tc>
        <w:tc>
          <w:tcPr>
            <w:tcW w:w="867" w:type="pct"/>
          </w:tcPr>
          <w:p w:rsidR="00366285" w:rsidRPr="00276EC5" w:rsidRDefault="00366285" w:rsidP="00366285">
            <w:pPr>
              <w:pStyle w:val="TableText"/>
            </w:pPr>
            <w:r w:rsidRPr="00276EC5">
              <w:t>Assessment not required</w:t>
            </w:r>
          </w:p>
        </w:tc>
        <w:tc>
          <w:tcPr>
            <w:tcW w:w="764" w:type="pct"/>
          </w:tcPr>
          <w:p w:rsidR="00366285" w:rsidRPr="00276EC5" w:rsidRDefault="00366285" w:rsidP="00366285">
            <w:pPr>
              <w:pStyle w:val="TableText"/>
            </w:pPr>
            <w:r w:rsidRPr="00276EC5">
              <w:t>Assessment not required</w:t>
            </w:r>
          </w:p>
        </w:tc>
        <w:tc>
          <w:tcPr>
            <w:tcW w:w="463" w:type="pct"/>
          </w:tcPr>
          <w:p w:rsidR="00366285" w:rsidRPr="00276EC5" w:rsidRDefault="00366285" w:rsidP="00366285">
            <w:pPr>
              <w:pStyle w:val="TableText"/>
            </w:pPr>
            <w:r w:rsidRPr="00276EC5">
              <w:t>No</w:t>
            </w:r>
          </w:p>
        </w:tc>
      </w:tr>
      <w:tr w:rsidR="00366285" w:rsidRPr="00276EC5" w:rsidTr="00233756">
        <w:tc>
          <w:tcPr>
            <w:tcW w:w="1037" w:type="pct"/>
          </w:tcPr>
          <w:p w:rsidR="00366285" w:rsidRPr="00276EC5" w:rsidRDefault="00366285" w:rsidP="00366285">
            <w:pPr>
              <w:pStyle w:val="TableText"/>
              <w:rPr>
                <w:i/>
                <w:lang w:val="pt-BR"/>
              </w:rPr>
            </w:pPr>
            <w:r w:rsidRPr="00276EC5">
              <w:rPr>
                <w:i/>
                <w:lang w:val="pt-BR"/>
              </w:rPr>
              <w:t xml:space="preserve">Erwinia carotovora </w:t>
            </w:r>
            <w:r w:rsidRPr="00276EC5">
              <w:rPr>
                <w:lang w:val="pt-BR"/>
              </w:rPr>
              <w:t>subsp.</w:t>
            </w:r>
            <w:r w:rsidRPr="00276EC5">
              <w:rPr>
                <w:i/>
                <w:lang w:val="pt-BR"/>
              </w:rPr>
              <w:t xml:space="preserve"> atroseptica </w:t>
            </w:r>
            <w:r w:rsidRPr="00276EC5">
              <w:rPr>
                <w:lang w:val="pt-BR"/>
              </w:rPr>
              <w:t>(van Hall 1902) Dye 1969 [Enterobacteriales: Enterobacteriaceae] (synonym:</w:t>
            </w:r>
            <w:r w:rsidRPr="00276EC5">
              <w:rPr>
                <w:i/>
                <w:lang w:val="pt-BR"/>
              </w:rPr>
              <w:t xml:space="preserve"> Pectobacterium atrosepticum </w:t>
            </w:r>
            <w:r w:rsidRPr="00276EC5">
              <w:rPr>
                <w:lang w:val="pt-BR"/>
              </w:rPr>
              <w:t>(van Hall 1902) Gardan et al. 2003)</w:t>
            </w:r>
          </w:p>
        </w:tc>
        <w:tc>
          <w:tcPr>
            <w:tcW w:w="442" w:type="pct"/>
          </w:tcPr>
          <w:p w:rsidR="00366285" w:rsidRPr="00276EC5" w:rsidRDefault="00366285" w:rsidP="00366285">
            <w:pPr>
              <w:pStyle w:val="TableText"/>
              <w:rPr>
                <w:i/>
                <w:lang w:val="pt-BR"/>
              </w:rPr>
            </w:pPr>
            <w:r w:rsidRPr="00276EC5">
              <w:rPr>
                <w:i/>
                <w:lang w:val="pt-BR"/>
              </w:rPr>
              <w:t>Brassica</w:t>
            </w:r>
          </w:p>
        </w:tc>
        <w:tc>
          <w:tcPr>
            <w:tcW w:w="560" w:type="pct"/>
          </w:tcPr>
          <w:p w:rsidR="00366285" w:rsidRPr="00276EC5" w:rsidRDefault="00366285" w:rsidP="002D1F6C">
            <w:pPr>
              <w:pStyle w:val="TableText"/>
              <w:rPr>
                <w:szCs w:val="16"/>
              </w:rPr>
            </w:pPr>
            <w:r w:rsidRPr="00276EC5">
              <w:rPr>
                <w:szCs w:val="16"/>
              </w:rPr>
              <w:t xml:space="preserve">Yes </w:t>
            </w:r>
            <w:r w:rsidR="002D1F6C">
              <w:rPr>
                <w:szCs w:val="16"/>
              </w:rPr>
              <w:fldChar w:fldCharType="begin">
                <w:fldData xml:space="preserve">PEVuZE5vdGU+PENpdGU+PEF1dGhvcj5CcmFkYnVyeTwvQXV0aG9yPjxZZWFyPjE5ODY8L1llYXI+
PFJlY051bT42MDE2PC9SZWNOdW0+PERpc3BsYXlUZXh0PihCcmFkYnVyeSAxOTg2OyBQZXJzbGV5
LCBDb29rZSAmYW1wOyBIb3VzZSAyMDEwKTwvRGlzcGxheVRleHQ+PHJlY29yZD48cmVjLW51bWJl
cj42MDE2PC9yZWMtbnVtYmVyPjxmb3JlaWduLWtleXM+PGtleSBhcHA9IkVOIiBkYi1pZD0icHh3
eHcwZXI5enYyZnhlenhkazV0dDV1dHo1cDV2dHJ3ZHYwIiB0aW1lc3RhbXA9IjE0NTE5NzI1MTQi
PjYwMTY8L2tleT48L2ZvcmVpZ24ta2V5cz48cmVmLXR5cGUgbmFtZT0iQm9va3MiPjY8L3JlZi10
eXBlPjxjb250cmlidXRvcnM+PGF1dGhvcnM+PGF1dGhvcj5CcmFkYnVyeSxKLkYuPC9hdXRob3I+
PC9hdXRob3JzPjwvY29udHJpYnV0b3JzPjx0aXRsZXM+PHRpdGxlPkd1aWRlIHRvIHBsYW50IHBh
dGhvZ2VuaWMgYmFjdGVyaWE8L3RpdGxlPjwvdGl0bGVzPjxrZXl3b3Jkcz48a2V5d29yZD5CYWN0
ZXJpYTwva2V5d29yZD48a2V5d29yZD5CYWN0ZXJpdW08L2tleXdvcmQ+PGtleXdvcmQ+REFGRjwv
a2V5d29yZD48a2V5d29yZD5QYXRob2dlbmljIGJhY3RlcmlhPC9rZXl3b3JkPjxrZXl3b3JkPlBh
dGhvZ2Vuczwva2V5d29yZD48a2V5d29yZD5QbGFudCBwYXRob2dlbmljIGJhY3RlcmlhPC9rZXl3
b3JkPjwva2V5d29yZHM+PGRhdGVzPjx5ZWFyPjE5ODY8L3llYXI+PC9kYXRlcz48cHViLWxvY2F0
aW9uPlNsb3VnaCwgVUs8L3B1Yi1sb2NhdGlvbj48cHVibGlzaGVyPkNBQiBJbnRlcm5hdGlvbmFs
PC9wdWJsaXNoZXI+PG9yaWctcHViPjxzdHlsZSBmYWNlPSJ1bmRlcmxpbmUiIGZvbnQ9ImRlZmF1
bHQiIHNpemU9IjEwMCUiPko6XEUgTGlicmFyeVxQbGFudCBDYXRhbG9ndWVcQjwvc3R5bGU+PC9v
cmlnLXB1Yj48aXNibj4wODUxOTg1NTcyPC9pc2JuPjxsYWJlbD42OTQwMDwvbGFiZWw+PHVybHM+
PC91cmxzPjxjdXN0b20xPlVTIGFwcGxlcyBDaGluYSBhcHBsZXMgZ3JhcGVzIGNkIHNwIHN0b25l
ZnJ1aXRzIGZyb20gSmFwYW4gUGluZWFwcGxlcyBmcm9tIE1hbGF5c2lhIENpdHJ1cyB0byBVU0Eg
amMgY2FuYWRpYW4gYmx1ZWJlcnJpZXMgcmo8L2N1c3RvbTE+PC9yZWNvcmQ+PC9DaXRlPjxDaXRl
PjxBdXRob3I+UGVyc2xleTwvQXV0aG9yPjxZZWFyPjIwMTA8L1llYXI+PFJlY051bT4xMjk4MDwv
UmVjTnVtPjxyZWNvcmQ+PHJlYy1udW1iZXI+MTI5ODA8L3JlYy1udW1iZXI+PGZvcmVpZ24ta2V5
cz48a2V5IGFwcD0iRU4iIGRiLWlkPSJweHd4dzBlcjl6djJmeGV6eGRrNXR0NXV0ejVwNXZ0cndk
djAiIHRpbWVzdGFtcD0iMTQ1MTk3MjY2MiI+MTI5ODA8L2tleT48L2ZvcmVpZ24ta2V5cz48cmVm
LXR5cGUgbmFtZT0iQm9va3MiPjY8L3JlZi10eXBlPjxjb250cmlidXRvcnM+PGF1dGhvcnM+PGF1
dGhvcj5QZXJzbGV5LEQuPC9hdXRob3I+PGF1dGhvcj5Db29rZSxULjwvYXV0aG9yPjxhdXRob3I+
SG91c2UsUy48L2F1dGhvcj48L2F1dGhvcnM+PC9jb250cmlidXRvcnM+PHRpdGxlcz48dGl0bGU+
PHN0eWxlIGZhY2U9Im5vcm1hbCIgZm9udD0iSGVsdmV0aWNhIiBzaXplPSIxMDAlIj5EaXNlYXNl
cyBvZiB2ZWdldGFibGUgY3JvcHMgaW4gQXVzdHJhbGlhPC9zdHlsZT48L3RpdGxlPjwvdGl0bGVz
PjxwYWdlcz4xLTMwNDwvcGFnZXM+PGtleXdvcmRzPjxrZXl3b3JkPkF1c3RyYWxpYTwva2V5d29y
ZD48a2V5d29yZD5Dcm9wczwva2V5d29yZD48a2V5d29yZD5kaXNlYXNlPC9rZXl3b3JkPjxrZXl3
b3JkPkRpc2Vhc2VzPC9rZXl3b3JkPjxrZXl3b3JkPlZlZ2V0YWJsZSBjcm9wczwva2V5d29yZD48
L2tleXdvcmRzPjxkYXRlcz48eWVhcj4yMDEwPC95ZWFyPjwvZGF0ZXM+PHB1Yi1sb2NhdGlvbj5D
b2xsaW5nd29vZDwvcHViLWxvY2F0aW9uPjxwdWJsaXNoZXI+Q29tbW9ud2VhbHRoIFNjaWVudGlm
aWMgYW5kIEluZHVzdHJpYWwgUmVzZWFyY2ggT3JnYW5pc2F0aW9uPC9wdWJsaXNoZXI+PGxhYmVs
Pjc3MDI2PC9sYWJlbD48dXJscz48L3VybHM+PGN1c3RvbTE+c3A8L2N1c3RvbTE+PC9yZWNvcmQ+
PC9DaXRlPjwvRW5kTm90ZT4A
</w:fldData>
              </w:fldChar>
            </w:r>
            <w:r w:rsidR="002D1F6C">
              <w:rPr>
                <w:szCs w:val="16"/>
              </w:rPr>
              <w:instrText xml:space="preserve"> ADDIN EN.CITE </w:instrText>
            </w:r>
            <w:r w:rsidR="002D1F6C">
              <w:rPr>
                <w:szCs w:val="16"/>
              </w:rPr>
              <w:fldChar w:fldCharType="begin">
                <w:fldData xml:space="preserve">PEVuZE5vdGU+PENpdGU+PEF1dGhvcj5CcmFkYnVyeTwvQXV0aG9yPjxZZWFyPjE5ODY8L1llYXI+
PFJlY051bT42MDE2PC9SZWNOdW0+PERpc3BsYXlUZXh0PihCcmFkYnVyeSAxOTg2OyBQZXJzbGV5
LCBDb29rZSAmYW1wOyBIb3VzZSAyMDEwKTwvRGlzcGxheVRleHQ+PHJlY29yZD48cmVjLW51bWJl
cj42MDE2PC9yZWMtbnVtYmVyPjxmb3JlaWduLWtleXM+PGtleSBhcHA9IkVOIiBkYi1pZD0icHh3
eHcwZXI5enYyZnhlenhkazV0dDV1dHo1cDV2dHJ3ZHYwIiB0aW1lc3RhbXA9IjE0NTE5NzI1MTQi
PjYwMTY8L2tleT48L2ZvcmVpZ24ta2V5cz48cmVmLXR5cGUgbmFtZT0iQm9va3MiPjY8L3JlZi10
eXBlPjxjb250cmlidXRvcnM+PGF1dGhvcnM+PGF1dGhvcj5CcmFkYnVyeSxKLkYuPC9hdXRob3I+
PC9hdXRob3JzPjwvY29udHJpYnV0b3JzPjx0aXRsZXM+PHRpdGxlPkd1aWRlIHRvIHBsYW50IHBh
dGhvZ2VuaWMgYmFjdGVyaWE8L3RpdGxlPjwvdGl0bGVzPjxrZXl3b3Jkcz48a2V5d29yZD5CYWN0
ZXJpYTwva2V5d29yZD48a2V5d29yZD5CYWN0ZXJpdW08L2tleXdvcmQ+PGtleXdvcmQ+REFGRjwv
a2V5d29yZD48a2V5d29yZD5QYXRob2dlbmljIGJhY3RlcmlhPC9rZXl3b3JkPjxrZXl3b3JkPlBh
dGhvZ2Vuczwva2V5d29yZD48a2V5d29yZD5QbGFudCBwYXRob2dlbmljIGJhY3RlcmlhPC9rZXl3
b3JkPjwva2V5d29yZHM+PGRhdGVzPjx5ZWFyPjE5ODY8L3llYXI+PC9kYXRlcz48cHViLWxvY2F0
aW9uPlNsb3VnaCwgVUs8L3B1Yi1sb2NhdGlvbj48cHVibGlzaGVyPkNBQiBJbnRlcm5hdGlvbmFs
PC9wdWJsaXNoZXI+PG9yaWctcHViPjxzdHlsZSBmYWNlPSJ1bmRlcmxpbmUiIGZvbnQ9ImRlZmF1
bHQiIHNpemU9IjEwMCUiPko6XEUgTGlicmFyeVxQbGFudCBDYXRhbG9ndWVcQjwvc3R5bGU+PC9v
cmlnLXB1Yj48aXNibj4wODUxOTg1NTcyPC9pc2JuPjxsYWJlbD42OTQwMDwvbGFiZWw+PHVybHM+
PC91cmxzPjxjdXN0b20xPlVTIGFwcGxlcyBDaGluYSBhcHBsZXMgZ3JhcGVzIGNkIHNwIHN0b25l
ZnJ1aXRzIGZyb20gSmFwYW4gUGluZWFwcGxlcyBmcm9tIE1hbGF5c2lhIENpdHJ1cyB0byBVU0Eg
amMgY2FuYWRpYW4gYmx1ZWJlcnJpZXMgcmo8L2N1c3RvbTE+PC9yZWNvcmQ+PC9DaXRlPjxDaXRl
PjxBdXRob3I+UGVyc2xleTwvQXV0aG9yPjxZZWFyPjIwMTA8L1llYXI+PFJlY051bT4xMjk4MDwv
UmVjTnVtPjxyZWNvcmQ+PHJlYy1udW1iZXI+MTI5ODA8L3JlYy1udW1iZXI+PGZvcmVpZ24ta2V5
cz48a2V5IGFwcD0iRU4iIGRiLWlkPSJweHd4dzBlcjl6djJmeGV6eGRrNXR0NXV0ejVwNXZ0cndk
djAiIHRpbWVzdGFtcD0iMTQ1MTk3MjY2MiI+MTI5ODA8L2tleT48L2ZvcmVpZ24ta2V5cz48cmVm
LXR5cGUgbmFtZT0iQm9va3MiPjY8L3JlZi10eXBlPjxjb250cmlidXRvcnM+PGF1dGhvcnM+PGF1
dGhvcj5QZXJzbGV5LEQuPC9hdXRob3I+PGF1dGhvcj5Db29rZSxULjwvYXV0aG9yPjxhdXRob3I+
SG91c2UsUy48L2F1dGhvcj48L2F1dGhvcnM+PC9jb250cmlidXRvcnM+PHRpdGxlcz48dGl0bGU+
PHN0eWxlIGZhY2U9Im5vcm1hbCIgZm9udD0iSGVsdmV0aWNhIiBzaXplPSIxMDAlIj5EaXNlYXNl
cyBvZiB2ZWdldGFibGUgY3JvcHMgaW4gQXVzdHJhbGlhPC9zdHlsZT48L3RpdGxlPjwvdGl0bGVz
PjxwYWdlcz4xLTMwNDwvcGFnZXM+PGtleXdvcmRzPjxrZXl3b3JkPkF1c3RyYWxpYTwva2V5d29y
ZD48a2V5d29yZD5Dcm9wczwva2V5d29yZD48a2V5d29yZD5kaXNlYXNlPC9rZXl3b3JkPjxrZXl3
b3JkPkRpc2Vhc2VzPC9rZXl3b3JkPjxrZXl3b3JkPlZlZ2V0YWJsZSBjcm9wczwva2V5d29yZD48
L2tleXdvcmRzPjxkYXRlcz48eWVhcj4yMDEwPC95ZWFyPjwvZGF0ZXM+PHB1Yi1sb2NhdGlvbj5D
b2xsaW5nd29vZDwvcHViLWxvY2F0aW9uPjxwdWJsaXNoZXI+Q29tbW9ud2VhbHRoIFNjaWVudGlm
aWMgYW5kIEluZHVzdHJpYWwgUmVzZWFyY2ggT3JnYW5pc2F0aW9uPC9wdWJsaXNoZXI+PGxhYmVs
Pjc3MDI2PC9sYWJlbD48dXJscz48L3VybHM+PGN1c3RvbTE+c3A8L2N1c3RvbTE+PC9yZWNvcmQ+
PC9DaXRlPjwvRW5kTm90ZT4A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28" w:tooltip="Bradbury, 1986 #6016" w:history="1">
              <w:r w:rsidR="002D1F6C">
                <w:rPr>
                  <w:noProof/>
                  <w:szCs w:val="16"/>
                </w:rPr>
                <w:t>Bradbury 1986</w:t>
              </w:r>
            </w:hyperlink>
            <w:r w:rsidR="002D1F6C">
              <w:rPr>
                <w:noProof/>
                <w:szCs w:val="16"/>
              </w:rPr>
              <w:t xml:space="preserve">; </w:t>
            </w:r>
            <w:hyperlink w:anchor="_ENREF_231" w:tooltip="Persley, 2010 #12980" w:history="1">
              <w:r w:rsidR="002D1F6C">
                <w:rPr>
                  <w:noProof/>
                  <w:szCs w:val="16"/>
                </w:rPr>
                <w:t>Persley, Cooke &amp; House 2010</w:t>
              </w:r>
            </w:hyperlink>
            <w:r w:rsidR="002D1F6C">
              <w:rPr>
                <w:noProof/>
                <w:szCs w:val="16"/>
              </w:rPr>
              <w:t>)</w:t>
            </w:r>
            <w:r w:rsidR="002D1F6C">
              <w:rPr>
                <w:szCs w:val="16"/>
              </w:rPr>
              <w:fldChar w:fldCharType="end"/>
            </w:r>
          </w:p>
        </w:tc>
        <w:tc>
          <w:tcPr>
            <w:tcW w:w="867" w:type="pct"/>
          </w:tcPr>
          <w:p w:rsidR="00366285" w:rsidRPr="00276EC5" w:rsidRDefault="00366285" w:rsidP="00366285">
            <w:pPr>
              <w:pStyle w:val="TableText"/>
            </w:pPr>
            <w:r w:rsidRPr="00276EC5">
              <w:t>Assessment not required</w:t>
            </w:r>
          </w:p>
        </w:tc>
        <w:tc>
          <w:tcPr>
            <w:tcW w:w="867" w:type="pct"/>
          </w:tcPr>
          <w:p w:rsidR="00366285" w:rsidRPr="00276EC5" w:rsidRDefault="00366285" w:rsidP="00366285">
            <w:pPr>
              <w:pStyle w:val="TableText"/>
            </w:pPr>
            <w:r w:rsidRPr="00276EC5">
              <w:t>Assessment not required</w:t>
            </w:r>
          </w:p>
        </w:tc>
        <w:tc>
          <w:tcPr>
            <w:tcW w:w="764" w:type="pct"/>
          </w:tcPr>
          <w:p w:rsidR="00366285" w:rsidRPr="00276EC5" w:rsidRDefault="00366285" w:rsidP="00366285">
            <w:pPr>
              <w:pStyle w:val="TableText"/>
            </w:pPr>
            <w:r w:rsidRPr="00276EC5">
              <w:t>Assessment not required</w:t>
            </w:r>
          </w:p>
        </w:tc>
        <w:tc>
          <w:tcPr>
            <w:tcW w:w="463" w:type="pct"/>
          </w:tcPr>
          <w:p w:rsidR="00366285" w:rsidRPr="00276EC5" w:rsidRDefault="00366285" w:rsidP="00366285">
            <w:pPr>
              <w:pStyle w:val="TableText"/>
            </w:pPr>
            <w:r w:rsidRPr="00276EC5">
              <w:t>No</w:t>
            </w:r>
          </w:p>
        </w:tc>
      </w:tr>
      <w:tr w:rsidR="00366285" w:rsidRPr="00276EC5" w:rsidTr="00233756">
        <w:tc>
          <w:tcPr>
            <w:tcW w:w="1037" w:type="pct"/>
          </w:tcPr>
          <w:p w:rsidR="00366285" w:rsidRPr="00276EC5" w:rsidRDefault="00366285" w:rsidP="00366285">
            <w:pPr>
              <w:pStyle w:val="TableText"/>
              <w:rPr>
                <w:i/>
                <w:lang w:val="pt-BR"/>
              </w:rPr>
            </w:pPr>
            <w:r w:rsidRPr="00276EC5">
              <w:rPr>
                <w:i/>
                <w:lang w:val="pt-BR"/>
              </w:rPr>
              <w:lastRenderedPageBreak/>
              <w:t xml:space="preserve">Pectobacterium carotovorum </w:t>
            </w:r>
            <w:r w:rsidRPr="00276EC5">
              <w:rPr>
                <w:lang w:val="pt-BR"/>
              </w:rPr>
              <w:t>subsp.</w:t>
            </w:r>
            <w:r w:rsidRPr="00276EC5">
              <w:rPr>
                <w:i/>
                <w:lang w:val="pt-BR"/>
              </w:rPr>
              <w:t xml:space="preserve"> carotovorum </w:t>
            </w:r>
            <w:r w:rsidRPr="00276EC5">
              <w:rPr>
                <w:lang w:val="pt-BR"/>
              </w:rPr>
              <w:t>(Jones 1901) Hauben et al. 1999 [Enterobacteriales: Enterobacteriaceae] (synonym:</w:t>
            </w:r>
            <w:r w:rsidRPr="00276EC5">
              <w:rPr>
                <w:i/>
                <w:lang w:val="pt-BR"/>
              </w:rPr>
              <w:t xml:space="preserve"> Erwinia carotovora </w:t>
            </w:r>
            <w:r w:rsidRPr="00276EC5">
              <w:rPr>
                <w:lang w:val="pt-BR"/>
              </w:rPr>
              <w:t>subsp.</w:t>
            </w:r>
            <w:r w:rsidRPr="00276EC5">
              <w:rPr>
                <w:i/>
                <w:lang w:val="pt-BR"/>
              </w:rPr>
              <w:t xml:space="preserve"> carotovora </w:t>
            </w:r>
            <w:r w:rsidRPr="00276EC5">
              <w:rPr>
                <w:lang w:val="pt-BR"/>
              </w:rPr>
              <w:t>(Jones 1901) Bergey et al. 1923)</w:t>
            </w:r>
          </w:p>
        </w:tc>
        <w:tc>
          <w:tcPr>
            <w:tcW w:w="442" w:type="pct"/>
          </w:tcPr>
          <w:p w:rsidR="00366285" w:rsidRPr="00276EC5" w:rsidRDefault="00366285" w:rsidP="00366285">
            <w:pPr>
              <w:pStyle w:val="TableText"/>
              <w:rPr>
                <w:lang w:val="pt-BR"/>
              </w:rPr>
            </w:pPr>
            <w:r w:rsidRPr="00276EC5">
              <w:rPr>
                <w:i/>
                <w:lang w:val="pt-BR"/>
              </w:rPr>
              <w:t xml:space="preserve">Armoracia, Brassica, Eutrema, </w:t>
            </w:r>
            <w:r w:rsidRPr="00276EC5">
              <w:rPr>
                <w:i/>
              </w:rPr>
              <w:t>Raphanus</w:t>
            </w:r>
          </w:p>
        </w:tc>
        <w:tc>
          <w:tcPr>
            <w:tcW w:w="560" w:type="pct"/>
          </w:tcPr>
          <w:p w:rsidR="00366285" w:rsidRPr="00276EC5" w:rsidRDefault="00366285"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&lt;EndNote&gt;&lt;Cite&gt;&lt;Author&gt;Persley&lt;/Author&gt;&lt;Year&gt;2010&lt;/Year&gt;&lt;RecNum&gt;12980&lt;/RecNum&gt;&lt;DisplayText&gt;(Persley, Cooke &amp;amp; House 2010)&lt;/DisplayText&gt;&lt;record&gt;&lt;rec-number&gt;12980&lt;/rec-number&gt;&lt;foreign-keys&gt;&lt;key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name="Books"&gt;6&lt;/ref-type&gt;&lt;contributors&gt;&lt;authors&gt;&lt;author&gt;Persley,D.&lt;/author&gt;&lt;author&gt;Cooke,T.&lt;/author&gt;&lt;author&gt;House,S.&lt;/author&gt;&lt;/authors&gt;&lt;/contributors&gt;&lt;titles&gt;&lt;title&gt;&lt;style face="normal" font="Helvetica" size="100%"&gt;Diseases of vegetable crops in Australia&lt;/style&gt;&lt;/title&gt;&lt;/titles&gt;&lt;pages&gt;1-304&lt;/pages&gt;&lt;keywords&gt;&lt;keyword&gt;Australia&lt;/keyword&gt;&lt;keyword&gt;Crops&lt;/keyword&gt;&lt;keyword&gt;disease&lt;/keyword&gt;&lt;keyword&gt;Diseases&lt;/keyword&gt;&lt;keyword&gt;Vegetable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Organisation&lt;/publisher&gt;&lt;label&gt;77026&lt;/label&gt;&lt;urls&gt;&lt;/urls&gt;&lt;custom1&gt;sp&lt;/custom1&gt;&lt;/record&gt;&lt;/Cite&gt;&lt;/EndNote&gt;</w:instrText>
            </w:r>
            <w:r w:rsidR="002D1F6C">
              <w:rPr>
                <w:szCs w:val="16"/>
              </w:rPr>
              <w:fldChar w:fldCharType="separate"/>
            </w:r>
            <w:r w:rsidR="002D1F6C">
              <w:rPr>
                <w:noProof/>
                <w:szCs w:val="16"/>
              </w:rPr>
              <w:t>(</w:t>
            </w:r>
            <w:hyperlink w:anchor="_ENREF_231" w:tooltip="Persley, 2010 #12980" w:history="1">
              <w:r w:rsidR="002D1F6C">
                <w:rPr>
                  <w:noProof/>
                  <w:szCs w:val="16"/>
                </w:rPr>
                <w:t>Persley, Cooke &amp; House 2010</w:t>
              </w:r>
            </w:hyperlink>
            <w:r w:rsidR="002D1F6C">
              <w:rPr>
                <w:noProof/>
                <w:szCs w:val="16"/>
              </w:rPr>
              <w:t>)</w:t>
            </w:r>
            <w:r w:rsidR="002D1F6C">
              <w:rPr>
                <w:szCs w:val="16"/>
              </w:rPr>
              <w:fldChar w:fldCharType="end"/>
            </w:r>
          </w:p>
        </w:tc>
        <w:tc>
          <w:tcPr>
            <w:tcW w:w="867" w:type="pct"/>
          </w:tcPr>
          <w:p w:rsidR="00366285" w:rsidRPr="00276EC5" w:rsidRDefault="00366285" w:rsidP="00366285">
            <w:pPr>
              <w:pStyle w:val="TableText"/>
            </w:pPr>
            <w:r w:rsidRPr="00276EC5">
              <w:t>Assessment not required</w:t>
            </w:r>
          </w:p>
        </w:tc>
        <w:tc>
          <w:tcPr>
            <w:tcW w:w="867" w:type="pct"/>
          </w:tcPr>
          <w:p w:rsidR="00366285" w:rsidRPr="00276EC5" w:rsidRDefault="00366285" w:rsidP="00366285">
            <w:pPr>
              <w:pStyle w:val="TableText"/>
            </w:pPr>
            <w:r w:rsidRPr="00276EC5">
              <w:t>Assessment not required</w:t>
            </w:r>
          </w:p>
        </w:tc>
        <w:tc>
          <w:tcPr>
            <w:tcW w:w="764" w:type="pct"/>
          </w:tcPr>
          <w:p w:rsidR="00366285" w:rsidRPr="00276EC5" w:rsidRDefault="00366285" w:rsidP="00366285">
            <w:pPr>
              <w:pStyle w:val="TableText"/>
            </w:pPr>
            <w:r w:rsidRPr="00276EC5">
              <w:t>Assessment not required</w:t>
            </w:r>
          </w:p>
        </w:tc>
        <w:tc>
          <w:tcPr>
            <w:tcW w:w="463" w:type="pct"/>
          </w:tcPr>
          <w:p w:rsidR="00366285" w:rsidRPr="00276EC5" w:rsidRDefault="00366285" w:rsidP="00366285">
            <w:pPr>
              <w:pStyle w:val="TableText"/>
            </w:pPr>
            <w:r w:rsidRPr="00276EC5">
              <w:t>No</w:t>
            </w:r>
          </w:p>
        </w:tc>
      </w:tr>
      <w:tr w:rsidR="00366285" w:rsidRPr="00276EC5" w:rsidTr="00233756">
        <w:tc>
          <w:tcPr>
            <w:tcW w:w="1037" w:type="pct"/>
          </w:tcPr>
          <w:p w:rsidR="00366285" w:rsidRPr="00276EC5" w:rsidRDefault="00366285" w:rsidP="00366285">
            <w:pPr>
              <w:pStyle w:val="TableText"/>
              <w:rPr>
                <w:i/>
                <w:lang w:val="pt-BR"/>
              </w:rPr>
            </w:pPr>
            <w:r w:rsidRPr="00276EC5">
              <w:rPr>
                <w:i/>
                <w:lang w:val="pt-BR"/>
              </w:rPr>
              <w:t xml:space="preserve">Pectobacterium wasabiae </w:t>
            </w:r>
            <w:r w:rsidRPr="00276EC5">
              <w:rPr>
                <w:lang w:val="pt-BR"/>
              </w:rPr>
              <w:t>(Goto &amp; Matsumoto 1987) Gardan et al. 2003 [Enterobacteriales: Enterobacteriaceae]</w:t>
            </w:r>
          </w:p>
        </w:tc>
        <w:tc>
          <w:tcPr>
            <w:tcW w:w="442" w:type="pct"/>
          </w:tcPr>
          <w:p w:rsidR="00366285" w:rsidRPr="00276EC5" w:rsidRDefault="00366285" w:rsidP="00366285">
            <w:pPr>
              <w:pStyle w:val="TableText"/>
              <w:rPr>
                <w:i/>
                <w:lang w:val="pt-BR"/>
              </w:rPr>
            </w:pPr>
            <w:r w:rsidRPr="00276EC5">
              <w:rPr>
                <w:i/>
                <w:lang w:val="pt-BR"/>
              </w:rPr>
              <w:t>Brassica, Eutrema</w:t>
            </w:r>
          </w:p>
        </w:tc>
        <w:tc>
          <w:tcPr>
            <w:tcW w:w="560" w:type="pct"/>
          </w:tcPr>
          <w:p w:rsidR="00366285" w:rsidRPr="00276EC5" w:rsidRDefault="00366285" w:rsidP="00366285">
            <w:pPr>
              <w:pStyle w:val="TableText"/>
              <w:rPr>
                <w:szCs w:val="16"/>
              </w:rPr>
            </w:pPr>
            <w:r w:rsidRPr="00276EC5">
              <w:rPr>
                <w:szCs w:val="16"/>
              </w:rPr>
              <w:t>Not known to occur</w:t>
            </w:r>
          </w:p>
        </w:tc>
        <w:tc>
          <w:tcPr>
            <w:tcW w:w="867" w:type="pct"/>
          </w:tcPr>
          <w:p w:rsidR="00366285" w:rsidRPr="00276EC5" w:rsidRDefault="00366285" w:rsidP="002D1F6C">
            <w:pPr>
              <w:pStyle w:val="TableText"/>
            </w:pPr>
            <w:r w:rsidRPr="00C97381">
              <w:t xml:space="preserve">No: </w:t>
            </w:r>
            <w:r w:rsidR="000E51CD" w:rsidRPr="00C97381">
              <w:t>This bacterium</w:t>
            </w:r>
            <w:r w:rsidRPr="00C97381">
              <w:t xml:space="preserve"> has been reported naturally occurring on </w:t>
            </w:r>
            <w:r w:rsidRPr="00C97381">
              <w:rPr>
                <w:i/>
              </w:rPr>
              <w:t>Brassica</w:t>
            </w:r>
            <w:r w:rsidRPr="00C97381">
              <w:t xml:space="preserve"> and </w:t>
            </w:r>
            <w:r w:rsidRPr="00C97381">
              <w:rPr>
                <w:i/>
              </w:rPr>
              <w:t>Eutrema</w:t>
            </w:r>
            <w:r w:rsidRPr="00C97381">
              <w:t xml:space="preserve"> species </w:t>
            </w:r>
            <w:r w:rsidR="002D1F6C" w:rsidRPr="00C97381">
              <w:fldChar w:fldCharType="begin">
                <w:fldData xml:space="preserve">PEVuZE5vdGU+PENpdGU+PEF1dGhvcj5Hb2xraGFuZGFuPC9BdXRob3I+PFllYXI+MjAxMzwvWWVh
cj48UmVjTnVtPjI3MjU4PC9SZWNOdW0+PERpc3BsYXlUZXh0PihHb2xraGFuZGFuIGV0IGFsLiAy
MDEzOyBHb3RvICZhbXA7IE1hdHN1bW90byAxOTg3KTwvRGlzcGxheVRleHQ+PHJlY29yZD48cmVj
LW51bWJlcj4yNzI1ODwvcmVjLW51bWJlcj48Zm9yZWlnbi1rZXlzPjxrZXkgYXBwPSJFTiIgZGIt
aWQ9InB4d3h3MGVyOXp2MmZ4ZXp4ZGs1dHQ1dXR6NXA1dnRyd2R2MCIgdGltZXN0YW1wPSIxNDk3
ODQ2MjQ5Ij4yNzI1ODwva2V5PjwvZm9yZWlnbi1rZXlzPjxyZWYtdHlwZSBuYW1lPSJKb3VybmFs
IEFydGljbGVzIj4xNzwvcmVmLXR5cGU+PGNvbnRyaWJ1dG9ycz48YXV0aG9ycz48YXV0aG9yPkdv
bGtoYW5kYW4sRS48L2F1dGhvcj48YXV0aG9yPlNpamFtLEsuPC9hdXRob3I+PGF1dGhvcj5NZW9u
LFMuPC9hdXRob3I+PGF1dGhvcj5BaG1hZCxaLkEuPC9hdXRob3I+PGF1dGhvcj5NYXNlaGksQS48
L2F1dGhvcj48YXV0aG9yPk5hemVyaWFuLEUuPC9hdXRob3I+PC9hdXRob3JzPjwvY29udHJpYnV0
b3JzPjx0aXRsZXM+PHRpdGxlPjxzdHlsZSBmYWNlPSJub3JtYWwiIGZvbnQ9ImRlZmF1bHQiIHNp
emU9IjEwMCUiPkZpcnN0IHJlcG9ydCBvZiA8L3N0eWxlPjxzdHlsZSBmYWNlPSJpdGFsaWMiIGZv
bnQ9ImRlZmF1bHQiIHNpemU9IjEwMCUiPlBlY3RvYmFjdGVyaXVtIHdhc2FiaWFlIDwvc3R5bGU+
PHN0eWxlIGZhY2U9Im5vcm1hbCIgZm9udD0iZGVmYXVsdCIgc2l6ZT0iMTAwJSI+Y2F1c2luZyBz
b2Z0IHJvdCBvZiBjYWJiYWdlIGluIE1hbGF5c2lhPC9zdHlsZT48L3RpdGxlPjxzZWNvbmRhcnkt
dGl0bGU+UGxhbnQgRGlzZWFzZTwvc2Vjb25kYXJ5LXRpdGxlPjwvdGl0bGVzPjxwZXJpb2RpY2Fs
PjxmdWxsLXRpdGxlPlBsYW50IERpc2Vhc2U8L2Z1bGwtdGl0bGU+PC9wZXJpb2RpY2FsPjxwYWdl
cz4xMTEwPC9wYWdlcz48dm9sdW1lPjk3PC92b2x1bWU+PGtleXdvcmRzPjxrZXl3b3JkPlBlY3Rv
YmFjdGVyaXVtIHdhc2FiaWFlPC9rZXl3b3JkPjxrZXl3b3JkPkJyYXNzaWNhIHJhcGE8L2tleXdv
cmQ+PGtleXdvcmQ+c29mdCByb3Q8L2tleXdvcmQ+PC9rZXl3b3Jkcz48ZGF0ZXM+PHllYXI+MjAx
MzwveWVhcj48L2RhdGVzPjx1cmxzPjxyZWxhdGVkLXVybHM+PHVybD5odHRwczovL2RvaS5vcmcv
MTAuMTA5NC9QRElTLTAxLTEzLTAxMTItUEROPC91cmw+PC9yZWxhdGVkLXVybHM+PHBkZi11cmxz
Pjx1cmw+ZmlsZTovL0o6XEUgTGlicmFyeVxQbGFudCBDYXRhbG9ndWVcR1xHb2xraGFuZGFuIGV0
IGFsIDIwMTMgRU4yNzI1OC5wZGY8L3VybD48L3BkZi11cmxzPjwvdXJscz48Y3VzdG9tMT5HcmFp
bnMsIHNlZWRzIGFuZCB3ZWVkcyBrcDwvY3VzdG9tMT48L3JlY29yZD48L0NpdGU+PENpdGU+PEF1
dGhvcj5Hb3RvPC9BdXRob3I+PFllYXI+MTk4NzwvWWVhcj48UmVjTnVtPjI3MjY0PC9SZWNOdW0+
PHJlY29yZD48cmVjLW51bWJlcj4yNzI2NDwvcmVjLW51bWJlcj48Zm9yZWlnbi1rZXlzPjxrZXkg
YXBwPSJFTiIgZGItaWQ9InB4d3h3MGVyOXp2MmZ4ZXp4ZGs1dHQ1dXR6NXA1dnRyd2R2MCIgdGlt
ZXN0YW1wPSIxNDk3ODQ2MjQ5Ij4yNzI2NDwva2V5PjwvZm9yZWlnbi1rZXlzPjxyZWYtdHlwZSBu
YW1lPSJKb3VybmFsIEFydGljbGVzIj4xNzwvcmVmLXR5cGU+PGNvbnRyaWJ1dG9ycz48YXV0aG9y
cz48YXV0aG9yPkdvdG8sTS48L2F1dGhvcj48YXV0aG9yPk1hdHN1bW90byxLLjwvYXV0aG9yPjwv
YXV0aG9ycz48L2NvbnRyaWJ1dG9ycz48dGl0bGVzPjx0aXRsZT48c3R5bGUgZmFjZT0iaXRhbGlj
IiBmb250PSJkZWZhdWx0IiBzaXplPSIxMDAlIj5FcndpbmlhIGNhcm90b3ZvcmE8L3N0eWxlPjxz
dHlsZSBmYWNlPSJub3JtYWwiIGZvbnQ9ImRlZmF1bHQiIHNpemU9IjEwMCUiPiBzdWJzcC4gPC9z
dHlsZT48c3R5bGUgZmFjZT0iaXRhbGljIiBmb250PSJkZWZhdWx0IiBzaXplPSIxMDAlIj53YXNh
YmlhZTwvc3R5bGU+PHN0eWxlIGZhY2U9Im5vcm1hbCIgZm9udD0iZGVmYXVsdCIgc2l6ZT0iMTAw
JSI+IHN1YnNwLiBub3YuIGlzb2xhdGVkIGZyb20gZGlzZWFzZWQgcmhpem9tZXMgYW5kIGZpYnJv
dXMgcm9vdHMgb2YgSmFwYW5lc2UgaG9yc2VyYWRpc2ggKDwvc3R5bGU+PHN0eWxlIGZhY2U9Iml0
YWxpYyIgZm9udD0iZGVmYXVsdCIgc2l6ZT0iMTAwJSI+RXV0cmVtYSB3YXNhYmk8L3N0eWxlPjxz
dHlsZSBmYWNlPSJub3JtYWwiIGZvbnQ9ImRlZmF1bHQiIHNpemU9IjEwMCUiPiBNYXhpbS4pPC9z
dHlsZT48L3RpdGxlPjxzZWNvbmRhcnktdGl0bGU+SW50ZXJuYXRpb25hbCBKb3VybmFsIG9mIFN5
c3RlbWF0aWMgYW5kIEV2b2x1dGlvbmFyeSBNaWNyb2Jpb2xvZ3k8L3NlY29uZGFyeS10aXRsZT48
L3RpdGxlcz48cGVyaW9kaWNhbD48ZnVsbC10aXRsZT5JbnRlcm5hdGlvbmFsIEpvdXJuYWwgb2Yg
U3lzdGVtYXRpYyBhbmQgRXZvbHV0aW9uYXJ5IE1pY3JvYmlvbG9neTwvZnVsbC10aXRsZT48L3Bl
cmlvZGljYWw+PHBhZ2VzPjEzMC0xMzU8L3BhZ2VzPjx2b2x1bWU+Mzc8L3ZvbHVtZT48a2V5d29y
ZHM+PGtleXdvcmQ+RXJ3aW5pYSBjYXJvdG92b3JhPC9rZXl3b3JkPjxrZXl3b3JkPkJhY3Rlcmlh
PC9rZXl3b3JkPjxrZXl3b3JkPkhvc3RzPC9rZXl3b3JkPjxrZXl3b3JkPlNvZnQgcm90PC9rZXl3
b3JkPjxrZXl3b3JkPlJvb3RzPC9rZXl3b3JkPjxrZXl3b3JkPkNhcnJvdDwva2V5d29yZD48a2V5
d29yZD5SYWRpc2g8L2tleXdvcmQ+PC9rZXl3b3Jkcz48ZGF0ZXM+PHllYXI+MTk4NzwveWVhcj48
L2RhdGVzPjx1cmxzPjxwZGYtdXJscz48dXJsPko6XEUgTGlicmFyeVxQbGFudCBDYXRhbG9ndWVc
R1xHb3RvIGFuZCBNYXRzdW1vdG8gMTk4NyBFTjI3MjY0LnBkZjwvdXJsPjwvcGRmLXVybHM+PC91
cmxzPjxjdXN0b20xPkdyYWlucywgc2VlZHMgYW5kIHdlZWRzIGtwPC9jdXN0b20xPjwvcmVjb3Jk
PjwvQ2l0ZT48L0VuZE5vdGU+
</w:fldData>
              </w:fldChar>
            </w:r>
            <w:r w:rsidR="002D1F6C" w:rsidRPr="00C97381">
              <w:instrText xml:space="preserve"> ADDIN EN.CITE </w:instrText>
            </w:r>
            <w:r w:rsidR="002D1F6C" w:rsidRPr="00C97381">
              <w:fldChar w:fldCharType="begin">
                <w:fldData xml:space="preserve">PEVuZE5vdGU+PENpdGU+PEF1dGhvcj5Hb2xraGFuZGFuPC9BdXRob3I+PFllYXI+MjAxMzwvWWVh
cj48UmVjTnVtPjI3MjU4PC9SZWNOdW0+PERpc3BsYXlUZXh0PihHb2xraGFuZGFuIGV0IGFsLiAy
MDEzOyBHb3RvICZhbXA7IE1hdHN1bW90byAxOTg3KTwvRGlzcGxheVRleHQ+PHJlY29yZD48cmVj
LW51bWJlcj4yNzI1ODwvcmVjLW51bWJlcj48Zm9yZWlnbi1rZXlzPjxrZXkgYXBwPSJFTiIgZGIt
aWQ9InB4d3h3MGVyOXp2MmZ4ZXp4ZGs1dHQ1dXR6NXA1dnRyd2R2MCIgdGltZXN0YW1wPSIxNDk3
ODQ2MjQ5Ij4yNzI1ODwva2V5PjwvZm9yZWlnbi1rZXlzPjxyZWYtdHlwZSBuYW1lPSJKb3VybmFs
IEFydGljbGVzIj4xNzwvcmVmLXR5cGU+PGNvbnRyaWJ1dG9ycz48YXV0aG9ycz48YXV0aG9yPkdv
bGtoYW5kYW4sRS48L2F1dGhvcj48YXV0aG9yPlNpamFtLEsuPC9hdXRob3I+PGF1dGhvcj5NZW9u
LFMuPC9hdXRob3I+PGF1dGhvcj5BaG1hZCxaLkEuPC9hdXRob3I+PGF1dGhvcj5NYXNlaGksQS48
L2F1dGhvcj48YXV0aG9yPk5hemVyaWFuLEUuPC9hdXRob3I+PC9hdXRob3JzPjwvY29udHJpYnV0
b3JzPjx0aXRsZXM+PHRpdGxlPjxzdHlsZSBmYWNlPSJub3JtYWwiIGZvbnQ9ImRlZmF1bHQiIHNp
emU9IjEwMCUiPkZpcnN0IHJlcG9ydCBvZiA8L3N0eWxlPjxzdHlsZSBmYWNlPSJpdGFsaWMiIGZv
bnQ9ImRlZmF1bHQiIHNpemU9IjEwMCUiPlBlY3RvYmFjdGVyaXVtIHdhc2FiaWFlIDwvc3R5bGU+
PHN0eWxlIGZhY2U9Im5vcm1hbCIgZm9udD0iZGVmYXVsdCIgc2l6ZT0iMTAwJSI+Y2F1c2luZyBz
b2Z0IHJvdCBvZiBjYWJiYWdlIGluIE1hbGF5c2lhPC9zdHlsZT48L3RpdGxlPjxzZWNvbmRhcnkt
dGl0bGU+UGxhbnQgRGlzZWFzZTwvc2Vjb25kYXJ5LXRpdGxlPjwvdGl0bGVzPjxwZXJpb2RpY2Fs
PjxmdWxsLXRpdGxlPlBsYW50IERpc2Vhc2U8L2Z1bGwtdGl0bGU+PC9wZXJpb2RpY2FsPjxwYWdl
cz4xMTEwPC9wYWdlcz48dm9sdW1lPjk3PC92b2x1bWU+PGtleXdvcmRzPjxrZXl3b3JkPlBlY3Rv
YmFjdGVyaXVtIHdhc2FiaWFlPC9rZXl3b3JkPjxrZXl3b3JkPkJyYXNzaWNhIHJhcGE8L2tleXdv
cmQ+PGtleXdvcmQ+c29mdCByb3Q8L2tleXdvcmQ+PC9rZXl3b3Jkcz48ZGF0ZXM+PHllYXI+MjAx
MzwveWVhcj48L2RhdGVzPjx1cmxzPjxyZWxhdGVkLXVybHM+PHVybD5odHRwczovL2RvaS5vcmcv
MTAuMTA5NC9QRElTLTAxLTEzLTAxMTItUEROPC91cmw+PC9yZWxhdGVkLXVybHM+PHBkZi11cmxz
Pjx1cmw+ZmlsZTovL0o6XEUgTGlicmFyeVxQbGFudCBDYXRhbG9ndWVcR1xHb2xraGFuZGFuIGV0
IGFsIDIwMTMgRU4yNzI1OC5wZGY8L3VybD48L3BkZi11cmxzPjwvdXJscz48Y3VzdG9tMT5HcmFp
bnMsIHNlZWRzIGFuZCB3ZWVkcyBrcDwvY3VzdG9tMT48L3JlY29yZD48L0NpdGU+PENpdGU+PEF1
dGhvcj5Hb3RvPC9BdXRob3I+PFllYXI+MTk4NzwvWWVhcj48UmVjTnVtPjI3MjY0PC9SZWNOdW0+
PHJlY29yZD48cmVjLW51bWJlcj4yNzI2NDwvcmVjLW51bWJlcj48Zm9yZWlnbi1rZXlzPjxrZXkg
YXBwPSJFTiIgZGItaWQ9InB4d3h3MGVyOXp2MmZ4ZXp4ZGs1dHQ1dXR6NXA1dnRyd2R2MCIgdGlt
ZXN0YW1wPSIxNDk3ODQ2MjQ5Ij4yNzI2NDwva2V5PjwvZm9yZWlnbi1rZXlzPjxyZWYtdHlwZSBu
YW1lPSJKb3VybmFsIEFydGljbGVzIj4xNzwvcmVmLXR5cGU+PGNvbnRyaWJ1dG9ycz48YXV0aG9y
cz48YXV0aG9yPkdvdG8sTS48L2F1dGhvcj48YXV0aG9yPk1hdHN1bW90byxLLjwvYXV0aG9yPjwv
YXV0aG9ycz48L2NvbnRyaWJ1dG9ycz48dGl0bGVzPjx0aXRsZT48c3R5bGUgZmFjZT0iaXRhbGlj
IiBmb250PSJkZWZhdWx0IiBzaXplPSIxMDAlIj5FcndpbmlhIGNhcm90b3ZvcmE8L3N0eWxlPjxz
dHlsZSBmYWNlPSJub3JtYWwiIGZvbnQ9ImRlZmF1bHQiIHNpemU9IjEwMCUiPiBzdWJzcC4gPC9z
dHlsZT48c3R5bGUgZmFjZT0iaXRhbGljIiBmb250PSJkZWZhdWx0IiBzaXplPSIxMDAlIj53YXNh
YmlhZTwvc3R5bGU+PHN0eWxlIGZhY2U9Im5vcm1hbCIgZm9udD0iZGVmYXVsdCIgc2l6ZT0iMTAw
JSI+IHN1YnNwLiBub3YuIGlzb2xhdGVkIGZyb20gZGlzZWFzZWQgcmhpem9tZXMgYW5kIGZpYnJv
dXMgcm9vdHMgb2YgSmFwYW5lc2UgaG9yc2VyYWRpc2ggKDwvc3R5bGU+PHN0eWxlIGZhY2U9Iml0
YWxpYyIgZm9udD0iZGVmYXVsdCIgc2l6ZT0iMTAwJSI+RXV0cmVtYSB3YXNhYmk8L3N0eWxlPjxz
dHlsZSBmYWNlPSJub3JtYWwiIGZvbnQ9ImRlZmF1bHQiIHNpemU9IjEwMCUiPiBNYXhpbS4pPC9z
dHlsZT48L3RpdGxlPjxzZWNvbmRhcnktdGl0bGU+SW50ZXJuYXRpb25hbCBKb3VybmFsIG9mIFN5
c3RlbWF0aWMgYW5kIEV2b2x1dGlvbmFyeSBNaWNyb2Jpb2xvZ3k8L3NlY29uZGFyeS10aXRsZT48
L3RpdGxlcz48cGVyaW9kaWNhbD48ZnVsbC10aXRsZT5JbnRlcm5hdGlvbmFsIEpvdXJuYWwgb2Yg
U3lzdGVtYXRpYyBhbmQgRXZvbHV0aW9uYXJ5IE1pY3JvYmlvbG9neTwvZnVsbC10aXRsZT48L3Bl
cmlvZGljYWw+PHBhZ2VzPjEzMC0xMzU8L3BhZ2VzPjx2b2x1bWU+Mzc8L3ZvbHVtZT48a2V5d29y
ZHM+PGtleXdvcmQ+RXJ3aW5pYSBjYXJvdG92b3JhPC9rZXl3b3JkPjxrZXl3b3JkPkJhY3Rlcmlh
PC9rZXl3b3JkPjxrZXl3b3JkPkhvc3RzPC9rZXl3b3JkPjxrZXl3b3JkPlNvZnQgcm90PC9rZXl3
b3JkPjxrZXl3b3JkPlJvb3RzPC9rZXl3b3JkPjxrZXl3b3JkPkNhcnJvdDwva2V5d29yZD48a2V5
d29yZD5SYWRpc2g8L2tleXdvcmQ+PC9rZXl3b3Jkcz48ZGF0ZXM+PHllYXI+MTk4NzwveWVhcj48
L2RhdGVzPjx1cmxzPjxwZGYtdXJscz48dXJsPko6XEUgTGlicmFyeVxQbGFudCBDYXRhbG9ndWVc
R1xHb3RvIGFuZCBNYXRzdW1vdG8gMTk4NyBFTjI3MjY0LnBkZjwvdXJsPjwvcGRmLXVybHM+PC91
cmxzPjxjdXN0b20xPkdyYWlucywgc2VlZHMgYW5kIHdlZWRzIGtwPC9jdXN0b20xPjwvcmVjb3Jk
PjwvQ2l0ZT48L0VuZE5vdGU+
</w:fldData>
              </w:fldChar>
            </w:r>
            <w:r w:rsidR="002D1F6C" w:rsidRPr="00C97381">
              <w:instrText xml:space="preserve"> ADDIN EN.CITE.DATA </w:instrText>
            </w:r>
            <w:r w:rsidR="002D1F6C" w:rsidRPr="00C97381">
              <w:fldChar w:fldCharType="end"/>
            </w:r>
            <w:r w:rsidR="002D1F6C" w:rsidRPr="00C97381">
              <w:fldChar w:fldCharType="separate"/>
            </w:r>
            <w:r w:rsidR="002D1F6C" w:rsidRPr="00C97381">
              <w:rPr>
                <w:noProof/>
              </w:rPr>
              <w:t>(</w:t>
            </w:r>
            <w:hyperlink w:anchor="_ENREF_115" w:tooltip="Golkhandan, 2013 #27258" w:history="1">
              <w:r w:rsidR="002D1F6C" w:rsidRPr="00C97381">
                <w:rPr>
                  <w:noProof/>
                </w:rPr>
                <w:t>Golkhandan et al. 2013</w:t>
              </w:r>
            </w:hyperlink>
            <w:r w:rsidR="002D1F6C" w:rsidRPr="00C97381">
              <w:rPr>
                <w:noProof/>
              </w:rPr>
              <w:t xml:space="preserve">; </w:t>
            </w:r>
            <w:hyperlink w:anchor="_ENREF_118" w:tooltip="Goto, 1987 #27264" w:history="1">
              <w:r w:rsidR="002D1F6C" w:rsidRPr="00C97381">
                <w:rPr>
                  <w:noProof/>
                </w:rPr>
                <w:t>Goto &amp; Matsumoto 1987</w:t>
              </w:r>
            </w:hyperlink>
            <w:r w:rsidR="002D1F6C" w:rsidRPr="00C97381">
              <w:rPr>
                <w:noProof/>
              </w:rPr>
              <w:t>)</w:t>
            </w:r>
            <w:r w:rsidR="002D1F6C" w:rsidRPr="00C97381">
              <w:fldChar w:fldCharType="end"/>
            </w:r>
            <w:r w:rsidRPr="00C97381">
              <w:t>. To date there is no available evidence demonstrating that this bacterium is seed-borne in these hosts.</w:t>
            </w:r>
            <w:r w:rsidR="00977B6A" w:rsidRPr="00C97381">
              <w:t xml:space="preserve"> Therefore, seeds are not considered to provide a pathway for this bacterium.</w:t>
            </w:r>
          </w:p>
        </w:tc>
        <w:tc>
          <w:tcPr>
            <w:tcW w:w="867" w:type="pct"/>
          </w:tcPr>
          <w:p w:rsidR="00366285" w:rsidRPr="00276EC5" w:rsidRDefault="00366285" w:rsidP="00366285">
            <w:pPr>
              <w:pStyle w:val="TableText"/>
            </w:pPr>
            <w:r w:rsidRPr="00276EC5">
              <w:t>Assessment not required</w:t>
            </w:r>
          </w:p>
        </w:tc>
        <w:tc>
          <w:tcPr>
            <w:tcW w:w="764" w:type="pct"/>
          </w:tcPr>
          <w:p w:rsidR="00366285" w:rsidRPr="00276EC5" w:rsidRDefault="00366285" w:rsidP="00366285">
            <w:pPr>
              <w:pStyle w:val="TableText"/>
            </w:pPr>
            <w:r w:rsidRPr="00276EC5">
              <w:t>Assessment not required</w:t>
            </w:r>
          </w:p>
        </w:tc>
        <w:tc>
          <w:tcPr>
            <w:tcW w:w="463" w:type="pct"/>
          </w:tcPr>
          <w:p w:rsidR="00366285" w:rsidRPr="00276EC5" w:rsidRDefault="00366285" w:rsidP="00366285">
            <w:pPr>
              <w:pStyle w:val="TableText"/>
            </w:pPr>
            <w:r w:rsidRPr="00276EC5">
              <w:t>No</w:t>
            </w:r>
          </w:p>
        </w:tc>
      </w:tr>
      <w:tr w:rsidR="00366285" w:rsidRPr="00276EC5" w:rsidTr="00233756">
        <w:tc>
          <w:tcPr>
            <w:tcW w:w="1037" w:type="pct"/>
          </w:tcPr>
          <w:p w:rsidR="00366285" w:rsidRPr="00276EC5" w:rsidRDefault="00366285" w:rsidP="00366285">
            <w:pPr>
              <w:pStyle w:val="TableText"/>
              <w:rPr>
                <w:i/>
                <w:lang w:val="pt-BR"/>
              </w:rPr>
            </w:pPr>
            <w:r w:rsidRPr="00276EC5">
              <w:rPr>
                <w:i/>
                <w:lang w:val="pt-BR"/>
              </w:rPr>
              <w:t xml:space="preserve">Pseudomonas cichorii </w:t>
            </w:r>
            <w:r w:rsidRPr="00276EC5">
              <w:rPr>
                <w:lang w:val="pt-BR"/>
              </w:rPr>
              <w:t>(Swingle 1925) Stapp 1928 [Pseudomonadales: Pseudomonadaceae]</w:t>
            </w:r>
          </w:p>
        </w:tc>
        <w:tc>
          <w:tcPr>
            <w:tcW w:w="442" w:type="pct"/>
          </w:tcPr>
          <w:p w:rsidR="00366285" w:rsidRPr="00276EC5" w:rsidRDefault="00366285" w:rsidP="00366285">
            <w:pPr>
              <w:pStyle w:val="TableText"/>
              <w:rPr>
                <w:i/>
                <w:lang w:val="pt-BR"/>
              </w:rPr>
            </w:pPr>
            <w:r w:rsidRPr="00276EC5">
              <w:rPr>
                <w:i/>
                <w:lang w:val="pt-BR"/>
              </w:rPr>
              <w:t>Brassica</w:t>
            </w:r>
          </w:p>
        </w:tc>
        <w:tc>
          <w:tcPr>
            <w:tcW w:w="560" w:type="pct"/>
          </w:tcPr>
          <w:p w:rsidR="00366285" w:rsidRPr="00276EC5" w:rsidRDefault="00366285" w:rsidP="002D1F6C">
            <w:pPr>
              <w:pStyle w:val="TableText"/>
              <w:rPr>
                <w:szCs w:val="16"/>
              </w:rPr>
            </w:pPr>
            <w:r w:rsidRPr="00276EC5">
              <w:rPr>
                <w:szCs w:val="16"/>
              </w:rPr>
              <w:t xml:space="preserve">Yes </w:t>
            </w:r>
            <w:r w:rsidR="002D1F6C">
              <w:rPr>
                <w:szCs w:val="16"/>
              </w:rPr>
              <w:fldChar w:fldCharType="begin">
                <w:fldData xml:space="preserve">PEVuZE5vdGU+PENpdGU+PEF1dGhvcj5CcmFkYnVyeTwvQXV0aG9yPjxZZWFyPjE5ODY8L1llYXI+
PFJlY051bT42MDE2PC9SZWNOdW0+PERpc3BsYXlUZXh0PihCcmFkYnVyeSAxOTg2OyBQZXJzbGV5
LCBDb29rZSAmYW1wOyBIb3VzZSAyMDEwKTwvRGlzcGxheVRleHQ+PHJlY29yZD48cmVjLW51bWJl
cj42MDE2PC9yZWMtbnVtYmVyPjxmb3JlaWduLWtleXM+PGtleSBhcHA9IkVOIiBkYi1pZD0icHh3
eHcwZXI5enYyZnhlenhkazV0dDV1dHo1cDV2dHJ3ZHYwIiB0aW1lc3RhbXA9IjE0NTE5NzI1MTQi
PjYwMTY8L2tleT48L2ZvcmVpZ24ta2V5cz48cmVmLXR5cGUgbmFtZT0iQm9va3MiPjY8L3JlZi10
eXBlPjxjb250cmlidXRvcnM+PGF1dGhvcnM+PGF1dGhvcj5CcmFkYnVyeSxKLkYuPC9hdXRob3I+
PC9hdXRob3JzPjwvY29udHJpYnV0b3JzPjx0aXRsZXM+PHRpdGxlPkd1aWRlIHRvIHBsYW50IHBh
dGhvZ2VuaWMgYmFjdGVyaWE8L3RpdGxlPjwvdGl0bGVzPjxrZXl3b3Jkcz48a2V5d29yZD5CYWN0
ZXJpYTwva2V5d29yZD48a2V5d29yZD5CYWN0ZXJpdW08L2tleXdvcmQ+PGtleXdvcmQ+REFGRjwv
a2V5d29yZD48a2V5d29yZD5QYXRob2dlbmljIGJhY3RlcmlhPC9rZXl3b3JkPjxrZXl3b3JkPlBh
dGhvZ2Vuczwva2V5d29yZD48a2V5d29yZD5QbGFudCBwYXRob2dlbmljIGJhY3RlcmlhPC9rZXl3
b3JkPjwva2V5d29yZHM+PGRhdGVzPjx5ZWFyPjE5ODY8L3llYXI+PC9kYXRlcz48cHViLWxvY2F0
aW9uPlNsb3VnaCwgVUs8L3B1Yi1sb2NhdGlvbj48cHVibGlzaGVyPkNBQiBJbnRlcm5hdGlvbmFs
PC9wdWJsaXNoZXI+PG9yaWctcHViPjxzdHlsZSBmYWNlPSJ1bmRlcmxpbmUiIGZvbnQ9ImRlZmF1
bHQiIHNpemU9IjEwMCUiPko6XEUgTGlicmFyeVxQbGFudCBDYXRhbG9ndWVcQjwvc3R5bGU+PC9v
cmlnLXB1Yj48aXNibj4wODUxOTg1NTcyPC9pc2JuPjxsYWJlbD42OTQwMDwvbGFiZWw+PHVybHM+
PC91cmxzPjxjdXN0b20xPlVTIGFwcGxlcyBDaGluYSBhcHBsZXMgZ3JhcGVzIGNkIHNwIHN0b25l
ZnJ1aXRzIGZyb20gSmFwYW4gUGluZWFwcGxlcyBmcm9tIE1hbGF5c2lhIENpdHJ1cyB0byBVU0Eg
amMgY2FuYWRpYW4gYmx1ZWJlcnJpZXMgcmo8L2N1c3RvbTE+PC9yZWNvcmQ+PC9DaXRlPjxDaXRl
PjxBdXRob3I+UGVyc2xleTwvQXV0aG9yPjxZZWFyPjIwMTA8L1llYXI+PFJlY051bT4xMjk4MDwv
UmVjTnVtPjxyZWNvcmQ+PHJlYy1udW1iZXI+MTI5ODA8L3JlYy1udW1iZXI+PGZvcmVpZ24ta2V5
cz48a2V5IGFwcD0iRU4iIGRiLWlkPSJweHd4dzBlcjl6djJmeGV6eGRrNXR0NXV0ejVwNXZ0cndk
djAiIHRpbWVzdGFtcD0iMTQ1MTk3MjY2MiI+MTI5ODA8L2tleT48L2ZvcmVpZ24ta2V5cz48cmVm
LXR5cGUgbmFtZT0iQm9va3MiPjY8L3JlZi10eXBlPjxjb250cmlidXRvcnM+PGF1dGhvcnM+PGF1
dGhvcj5QZXJzbGV5LEQuPC9hdXRob3I+PGF1dGhvcj5Db29rZSxULjwvYXV0aG9yPjxhdXRob3I+
SG91c2UsUy48L2F1dGhvcj48L2F1dGhvcnM+PC9jb250cmlidXRvcnM+PHRpdGxlcz48dGl0bGU+
PHN0eWxlIGZhY2U9Im5vcm1hbCIgZm9udD0iSGVsdmV0aWNhIiBzaXplPSIxMDAlIj5EaXNlYXNl
cyBvZiB2ZWdldGFibGUgY3JvcHMgaW4gQXVzdHJhbGlhPC9zdHlsZT48L3RpdGxlPjwvdGl0bGVz
PjxwYWdlcz4xLTMwNDwvcGFnZXM+PGtleXdvcmRzPjxrZXl3b3JkPkF1c3RyYWxpYTwva2V5d29y
ZD48a2V5d29yZD5Dcm9wczwva2V5d29yZD48a2V5d29yZD5kaXNlYXNlPC9rZXl3b3JkPjxrZXl3
b3JkPkRpc2Vhc2VzPC9rZXl3b3JkPjxrZXl3b3JkPlZlZ2V0YWJsZSBjcm9wczwva2V5d29yZD48
L2tleXdvcmRzPjxkYXRlcz48eWVhcj4yMDEwPC95ZWFyPjwvZGF0ZXM+PHB1Yi1sb2NhdGlvbj5D
b2xsaW5nd29vZDwvcHViLWxvY2F0aW9uPjxwdWJsaXNoZXI+Q29tbW9ud2VhbHRoIFNjaWVudGlm
aWMgYW5kIEluZHVzdHJpYWwgUmVzZWFyY2ggT3JnYW5pc2F0aW9uPC9wdWJsaXNoZXI+PGxhYmVs
Pjc3MDI2PC9sYWJlbD48dXJscz48L3VybHM+PGN1c3RvbTE+c3A8L2N1c3RvbTE+PC9yZWNvcmQ+
PC9DaXRlPjwvRW5kTm90ZT4A
</w:fldData>
              </w:fldChar>
            </w:r>
            <w:r w:rsidR="002D1F6C">
              <w:rPr>
                <w:szCs w:val="16"/>
              </w:rPr>
              <w:instrText xml:space="preserve"> ADDIN EN.CITE </w:instrText>
            </w:r>
            <w:r w:rsidR="002D1F6C">
              <w:rPr>
                <w:szCs w:val="16"/>
              </w:rPr>
              <w:fldChar w:fldCharType="begin">
                <w:fldData xml:space="preserve">PEVuZE5vdGU+PENpdGU+PEF1dGhvcj5CcmFkYnVyeTwvQXV0aG9yPjxZZWFyPjE5ODY8L1llYXI+
PFJlY051bT42MDE2PC9SZWNOdW0+PERpc3BsYXlUZXh0PihCcmFkYnVyeSAxOTg2OyBQZXJzbGV5
LCBDb29rZSAmYW1wOyBIb3VzZSAyMDEwKTwvRGlzcGxheVRleHQ+PHJlY29yZD48cmVjLW51bWJl
cj42MDE2PC9yZWMtbnVtYmVyPjxmb3JlaWduLWtleXM+PGtleSBhcHA9IkVOIiBkYi1pZD0icHh3
eHcwZXI5enYyZnhlenhkazV0dDV1dHo1cDV2dHJ3ZHYwIiB0aW1lc3RhbXA9IjE0NTE5NzI1MTQi
PjYwMTY8L2tleT48L2ZvcmVpZ24ta2V5cz48cmVmLXR5cGUgbmFtZT0iQm9va3MiPjY8L3JlZi10
eXBlPjxjb250cmlidXRvcnM+PGF1dGhvcnM+PGF1dGhvcj5CcmFkYnVyeSxKLkYuPC9hdXRob3I+
PC9hdXRob3JzPjwvY29udHJpYnV0b3JzPjx0aXRsZXM+PHRpdGxlPkd1aWRlIHRvIHBsYW50IHBh
dGhvZ2VuaWMgYmFjdGVyaWE8L3RpdGxlPjwvdGl0bGVzPjxrZXl3b3Jkcz48a2V5d29yZD5CYWN0
ZXJpYTwva2V5d29yZD48a2V5d29yZD5CYWN0ZXJpdW08L2tleXdvcmQ+PGtleXdvcmQ+REFGRjwv
a2V5d29yZD48a2V5d29yZD5QYXRob2dlbmljIGJhY3RlcmlhPC9rZXl3b3JkPjxrZXl3b3JkPlBh
dGhvZ2Vuczwva2V5d29yZD48a2V5d29yZD5QbGFudCBwYXRob2dlbmljIGJhY3RlcmlhPC9rZXl3
b3JkPjwva2V5d29yZHM+PGRhdGVzPjx5ZWFyPjE5ODY8L3llYXI+PC9kYXRlcz48cHViLWxvY2F0
aW9uPlNsb3VnaCwgVUs8L3B1Yi1sb2NhdGlvbj48cHVibGlzaGVyPkNBQiBJbnRlcm5hdGlvbmFs
PC9wdWJsaXNoZXI+PG9yaWctcHViPjxzdHlsZSBmYWNlPSJ1bmRlcmxpbmUiIGZvbnQ9ImRlZmF1
bHQiIHNpemU9IjEwMCUiPko6XEUgTGlicmFyeVxQbGFudCBDYXRhbG9ndWVcQjwvc3R5bGU+PC9v
cmlnLXB1Yj48aXNibj4wODUxOTg1NTcyPC9pc2JuPjxsYWJlbD42OTQwMDwvbGFiZWw+PHVybHM+
PC91cmxzPjxjdXN0b20xPlVTIGFwcGxlcyBDaGluYSBhcHBsZXMgZ3JhcGVzIGNkIHNwIHN0b25l
ZnJ1aXRzIGZyb20gSmFwYW4gUGluZWFwcGxlcyBmcm9tIE1hbGF5c2lhIENpdHJ1cyB0byBVU0Eg
amMgY2FuYWRpYW4gYmx1ZWJlcnJpZXMgcmo8L2N1c3RvbTE+PC9yZWNvcmQ+PC9DaXRlPjxDaXRl
PjxBdXRob3I+UGVyc2xleTwvQXV0aG9yPjxZZWFyPjIwMTA8L1llYXI+PFJlY051bT4xMjk4MDwv
UmVjTnVtPjxyZWNvcmQ+PHJlYy1udW1iZXI+MTI5ODA8L3JlYy1udW1iZXI+PGZvcmVpZ24ta2V5
cz48a2V5IGFwcD0iRU4iIGRiLWlkPSJweHd4dzBlcjl6djJmeGV6eGRrNXR0NXV0ejVwNXZ0cndk
djAiIHRpbWVzdGFtcD0iMTQ1MTk3MjY2MiI+MTI5ODA8L2tleT48L2ZvcmVpZ24ta2V5cz48cmVm
LXR5cGUgbmFtZT0iQm9va3MiPjY8L3JlZi10eXBlPjxjb250cmlidXRvcnM+PGF1dGhvcnM+PGF1
dGhvcj5QZXJzbGV5LEQuPC9hdXRob3I+PGF1dGhvcj5Db29rZSxULjwvYXV0aG9yPjxhdXRob3I+
SG91c2UsUy48L2F1dGhvcj48L2F1dGhvcnM+PC9jb250cmlidXRvcnM+PHRpdGxlcz48dGl0bGU+
PHN0eWxlIGZhY2U9Im5vcm1hbCIgZm9udD0iSGVsdmV0aWNhIiBzaXplPSIxMDAlIj5EaXNlYXNl
cyBvZiB2ZWdldGFibGUgY3JvcHMgaW4gQXVzdHJhbGlhPC9zdHlsZT48L3RpdGxlPjwvdGl0bGVz
PjxwYWdlcz4xLTMwNDwvcGFnZXM+PGtleXdvcmRzPjxrZXl3b3JkPkF1c3RyYWxpYTwva2V5d29y
ZD48a2V5d29yZD5Dcm9wczwva2V5d29yZD48a2V5d29yZD5kaXNlYXNlPC9rZXl3b3JkPjxrZXl3
b3JkPkRpc2Vhc2VzPC9rZXl3b3JkPjxrZXl3b3JkPlZlZ2V0YWJsZSBjcm9wczwva2V5d29yZD48
L2tleXdvcmRzPjxkYXRlcz48eWVhcj4yMDEwPC95ZWFyPjwvZGF0ZXM+PHB1Yi1sb2NhdGlvbj5D
b2xsaW5nd29vZDwvcHViLWxvY2F0aW9uPjxwdWJsaXNoZXI+Q29tbW9ud2VhbHRoIFNjaWVudGlm
aWMgYW5kIEluZHVzdHJpYWwgUmVzZWFyY2ggT3JnYW5pc2F0aW9uPC9wdWJsaXNoZXI+PGxhYmVs
Pjc3MDI2PC9sYWJlbD48dXJscz48L3VybHM+PGN1c3RvbTE+c3A8L2N1c3RvbTE+PC9yZWNvcmQ+
PC9DaXRlPjwvRW5kTm90ZT4A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28" w:tooltip="Bradbury, 1986 #6016" w:history="1">
              <w:r w:rsidR="002D1F6C">
                <w:rPr>
                  <w:noProof/>
                  <w:szCs w:val="16"/>
                </w:rPr>
                <w:t>Bradbury 1986</w:t>
              </w:r>
            </w:hyperlink>
            <w:r w:rsidR="002D1F6C">
              <w:rPr>
                <w:noProof/>
                <w:szCs w:val="16"/>
              </w:rPr>
              <w:t xml:space="preserve">; </w:t>
            </w:r>
            <w:hyperlink w:anchor="_ENREF_231" w:tooltip="Persley, 2010 #12980" w:history="1">
              <w:r w:rsidR="002D1F6C">
                <w:rPr>
                  <w:noProof/>
                  <w:szCs w:val="16"/>
                </w:rPr>
                <w:t>Persley, Cooke &amp; House 2010</w:t>
              </w:r>
            </w:hyperlink>
            <w:r w:rsidR="002D1F6C">
              <w:rPr>
                <w:noProof/>
                <w:szCs w:val="16"/>
              </w:rPr>
              <w:t>)</w:t>
            </w:r>
            <w:r w:rsidR="002D1F6C">
              <w:rPr>
                <w:szCs w:val="16"/>
              </w:rPr>
              <w:fldChar w:fldCharType="end"/>
            </w:r>
          </w:p>
        </w:tc>
        <w:tc>
          <w:tcPr>
            <w:tcW w:w="867" w:type="pct"/>
          </w:tcPr>
          <w:p w:rsidR="00366285" w:rsidRPr="00276EC5" w:rsidRDefault="00366285" w:rsidP="00366285">
            <w:pPr>
              <w:pStyle w:val="TableText"/>
            </w:pPr>
            <w:r w:rsidRPr="00276EC5">
              <w:t>Assessment not required</w:t>
            </w:r>
          </w:p>
        </w:tc>
        <w:tc>
          <w:tcPr>
            <w:tcW w:w="867" w:type="pct"/>
          </w:tcPr>
          <w:p w:rsidR="00366285" w:rsidRPr="00276EC5" w:rsidRDefault="00366285" w:rsidP="00366285">
            <w:pPr>
              <w:pStyle w:val="TableText"/>
            </w:pPr>
            <w:r w:rsidRPr="00276EC5">
              <w:t>Assessment not required</w:t>
            </w:r>
          </w:p>
        </w:tc>
        <w:tc>
          <w:tcPr>
            <w:tcW w:w="764" w:type="pct"/>
          </w:tcPr>
          <w:p w:rsidR="00366285" w:rsidRPr="00276EC5" w:rsidRDefault="00366285" w:rsidP="00366285">
            <w:pPr>
              <w:pStyle w:val="TableText"/>
            </w:pPr>
            <w:r w:rsidRPr="00276EC5">
              <w:t>Assessment not required</w:t>
            </w:r>
          </w:p>
        </w:tc>
        <w:tc>
          <w:tcPr>
            <w:tcW w:w="463" w:type="pct"/>
          </w:tcPr>
          <w:p w:rsidR="00366285" w:rsidRPr="00276EC5" w:rsidRDefault="00366285" w:rsidP="00366285">
            <w:pPr>
              <w:pStyle w:val="TableText"/>
            </w:pPr>
            <w:r w:rsidRPr="00276EC5">
              <w:t>No</w:t>
            </w:r>
          </w:p>
        </w:tc>
      </w:tr>
      <w:tr w:rsidR="00366285" w:rsidRPr="00276EC5" w:rsidTr="00233756">
        <w:tc>
          <w:tcPr>
            <w:tcW w:w="1037" w:type="pct"/>
          </w:tcPr>
          <w:p w:rsidR="00366285" w:rsidRPr="00276EC5" w:rsidRDefault="00366285" w:rsidP="00366285">
            <w:pPr>
              <w:pStyle w:val="TableText"/>
              <w:rPr>
                <w:i/>
                <w:lang w:val="pt-BR"/>
              </w:rPr>
            </w:pPr>
            <w:r w:rsidRPr="00276EC5">
              <w:rPr>
                <w:i/>
                <w:lang w:val="pt-BR"/>
              </w:rPr>
              <w:t xml:space="preserve">Pseudomonas fluorescens </w:t>
            </w:r>
            <w:r w:rsidRPr="00276EC5">
              <w:rPr>
                <w:lang w:val="pt-BR"/>
              </w:rPr>
              <w:t>Migula 1895 [Pseudomonadales: Pseudomonadaceae]</w:t>
            </w:r>
          </w:p>
        </w:tc>
        <w:tc>
          <w:tcPr>
            <w:tcW w:w="442" w:type="pct"/>
          </w:tcPr>
          <w:p w:rsidR="00366285" w:rsidRPr="00276EC5" w:rsidRDefault="00366285" w:rsidP="00366285">
            <w:pPr>
              <w:pStyle w:val="TableText"/>
              <w:rPr>
                <w:i/>
                <w:lang w:val="pt-BR"/>
              </w:rPr>
            </w:pPr>
            <w:r w:rsidRPr="00276EC5">
              <w:rPr>
                <w:i/>
                <w:lang w:val="pt-BR"/>
              </w:rPr>
              <w:t>Armoracia</w:t>
            </w:r>
          </w:p>
        </w:tc>
        <w:tc>
          <w:tcPr>
            <w:tcW w:w="560" w:type="pct"/>
          </w:tcPr>
          <w:p w:rsidR="00366285" w:rsidRPr="00276EC5" w:rsidRDefault="00366285"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&lt;EndNote&gt;&lt;Cite&gt;&lt;Author&gt;Persley&lt;/Author&gt;&lt;Year&gt;2010&lt;/Year&gt;&lt;RecNum&gt;12980&lt;/RecNum&gt;&lt;DisplayText&gt;(Persley, Cooke &amp;amp; House 2010)&lt;/DisplayText&gt;&lt;record&gt;&lt;rec-number&gt;12980&lt;/rec-number&gt;&lt;foreign-keys&gt;&lt;key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name="Books"&gt;6&lt;/ref-type&gt;&lt;contributors&gt;&lt;authors&gt;&lt;author&gt;Persley,D.&lt;/author&gt;&lt;author&gt;Cooke,T.&lt;/author&gt;&lt;author&gt;House,S.&lt;/author&gt;&lt;/authors&gt;&lt;/contributors&gt;&lt;titles&gt;&lt;title&gt;&lt;style face="normal" font="Helvetica" size="100%"&gt;Diseases of vegetable crops in Australia&lt;/style&gt;&lt;/title&gt;&lt;/titles&gt;&lt;pages&gt;1-304&lt;/pages&gt;&lt;keywords&gt;&lt;keyword&gt;Australia&lt;/keyword&gt;&lt;keyword&gt;Crops&lt;/keyword&gt;&lt;keyword&gt;disease&lt;/keyword&gt;&lt;keyword&gt;Diseases&lt;/keyword&gt;&lt;keyword&gt;Vegetable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Organisation&lt;/publisher&gt;&lt;label&gt;77026&lt;/label&gt;&lt;urls&gt;&lt;/urls&gt;&lt;custom1&gt;sp&lt;/custom1&gt;&lt;/record&gt;&lt;/Cite&gt;&lt;/EndNote&gt;</w:instrText>
            </w:r>
            <w:r w:rsidR="002D1F6C">
              <w:rPr>
                <w:szCs w:val="16"/>
              </w:rPr>
              <w:fldChar w:fldCharType="separate"/>
            </w:r>
            <w:r w:rsidR="002D1F6C">
              <w:rPr>
                <w:noProof/>
                <w:szCs w:val="16"/>
              </w:rPr>
              <w:t>(</w:t>
            </w:r>
            <w:hyperlink w:anchor="_ENREF_231" w:tooltip="Persley, 2010 #12980" w:history="1">
              <w:r w:rsidR="002D1F6C">
                <w:rPr>
                  <w:noProof/>
                  <w:szCs w:val="16"/>
                </w:rPr>
                <w:t>Persley, Cooke &amp; House 2010</w:t>
              </w:r>
            </w:hyperlink>
            <w:r w:rsidR="002D1F6C">
              <w:rPr>
                <w:noProof/>
                <w:szCs w:val="16"/>
              </w:rPr>
              <w:t>)</w:t>
            </w:r>
            <w:r w:rsidR="002D1F6C">
              <w:rPr>
                <w:szCs w:val="16"/>
              </w:rPr>
              <w:fldChar w:fldCharType="end"/>
            </w:r>
          </w:p>
        </w:tc>
        <w:tc>
          <w:tcPr>
            <w:tcW w:w="867" w:type="pct"/>
          </w:tcPr>
          <w:p w:rsidR="00366285" w:rsidRPr="00276EC5" w:rsidRDefault="00366285" w:rsidP="00366285">
            <w:pPr>
              <w:pStyle w:val="TableText"/>
            </w:pPr>
            <w:r w:rsidRPr="00276EC5">
              <w:t>Assessment not required</w:t>
            </w:r>
          </w:p>
        </w:tc>
        <w:tc>
          <w:tcPr>
            <w:tcW w:w="867" w:type="pct"/>
          </w:tcPr>
          <w:p w:rsidR="00366285" w:rsidRPr="00276EC5" w:rsidRDefault="00366285" w:rsidP="00366285">
            <w:pPr>
              <w:pStyle w:val="TableText"/>
            </w:pPr>
            <w:r w:rsidRPr="00276EC5">
              <w:t>Assessment not required</w:t>
            </w:r>
          </w:p>
        </w:tc>
        <w:tc>
          <w:tcPr>
            <w:tcW w:w="764" w:type="pct"/>
          </w:tcPr>
          <w:p w:rsidR="00366285" w:rsidRPr="00276EC5" w:rsidRDefault="00366285" w:rsidP="00366285">
            <w:pPr>
              <w:pStyle w:val="TableText"/>
            </w:pPr>
            <w:r w:rsidRPr="00276EC5">
              <w:t>Assessment not required</w:t>
            </w:r>
          </w:p>
        </w:tc>
        <w:tc>
          <w:tcPr>
            <w:tcW w:w="463" w:type="pct"/>
          </w:tcPr>
          <w:p w:rsidR="00366285" w:rsidRPr="00276EC5" w:rsidRDefault="00366285" w:rsidP="00366285">
            <w:pPr>
              <w:pStyle w:val="TableText"/>
            </w:pPr>
            <w:r w:rsidRPr="00276EC5">
              <w:t>No</w:t>
            </w:r>
          </w:p>
        </w:tc>
      </w:tr>
      <w:tr w:rsidR="00366285" w:rsidRPr="00276EC5" w:rsidTr="00233756">
        <w:tc>
          <w:tcPr>
            <w:tcW w:w="1037" w:type="pct"/>
          </w:tcPr>
          <w:p w:rsidR="00366285" w:rsidRPr="00276EC5" w:rsidRDefault="00366285" w:rsidP="00366285">
            <w:pPr>
              <w:pStyle w:val="TableText"/>
              <w:rPr>
                <w:i/>
                <w:lang w:val="pt-BR"/>
              </w:rPr>
            </w:pPr>
            <w:r w:rsidRPr="00276EC5">
              <w:rPr>
                <w:i/>
                <w:lang w:val="pt-BR"/>
              </w:rPr>
              <w:t xml:space="preserve">Pseudomonas marginalis </w:t>
            </w:r>
            <w:r w:rsidRPr="00276EC5">
              <w:rPr>
                <w:lang w:val="pt-BR"/>
              </w:rPr>
              <w:t>pv.</w:t>
            </w:r>
            <w:r w:rsidRPr="00276EC5">
              <w:rPr>
                <w:i/>
                <w:lang w:val="pt-BR"/>
              </w:rPr>
              <w:t xml:space="preserve"> marginalis </w:t>
            </w:r>
            <w:r w:rsidRPr="00276EC5">
              <w:rPr>
                <w:lang w:val="pt-BR"/>
              </w:rPr>
              <w:t>(Brown 1918) Stevens 1925 [Pseudomonadales: Pseudomonadaceae]</w:t>
            </w:r>
          </w:p>
        </w:tc>
        <w:tc>
          <w:tcPr>
            <w:tcW w:w="442" w:type="pct"/>
          </w:tcPr>
          <w:p w:rsidR="00366285" w:rsidRPr="00276EC5" w:rsidRDefault="00366285" w:rsidP="00366285">
            <w:pPr>
              <w:pStyle w:val="TableText"/>
              <w:rPr>
                <w:i/>
                <w:lang w:val="pt-BR"/>
              </w:rPr>
            </w:pPr>
            <w:r w:rsidRPr="00276EC5">
              <w:rPr>
                <w:i/>
                <w:lang w:val="pt-BR"/>
              </w:rPr>
              <w:t xml:space="preserve">Brassica, </w:t>
            </w:r>
            <w:r w:rsidRPr="00276EC5">
              <w:rPr>
                <w:i/>
              </w:rPr>
              <w:t>Raphanus</w:t>
            </w:r>
          </w:p>
        </w:tc>
        <w:tc>
          <w:tcPr>
            <w:tcW w:w="560" w:type="pct"/>
          </w:tcPr>
          <w:p w:rsidR="00366285" w:rsidRPr="00276EC5" w:rsidRDefault="00366285" w:rsidP="002D1F6C">
            <w:pPr>
              <w:pStyle w:val="TableText"/>
              <w:rPr>
                <w:szCs w:val="16"/>
              </w:rPr>
            </w:pPr>
            <w:r w:rsidRPr="00276EC5">
              <w:rPr>
                <w:szCs w:val="16"/>
              </w:rPr>
              <w:t xml:space="preserve">Yes </w:t>
            </w:r>
            <w:r w:rsidR="002D1F6C">
              <w:rPr>
                <w:szCs w:val="16"/>
              </w:rPr>
              <w:fldChar w:fldCharType="begin">
                <w:fldData xml:space="preserve">PEVuZE5vdGU+PENpdGU+PEF1dGhvcj5CcmFkYnVyeTwvQXV0aG9yPjxZZWFyPjE5ODY8L1llYXI+
PFJlY051bT42MDE2PC9SZWNOdW0+PERpc3BsYXlUZXh0PihCcmFkYnVyeSAxOTg2OyBQZXJzbGV5
LCBDb29rZSAmYW1wOyBIb3VzZSAyMDEwKTwvRGlzcGxheVRleHQ+PHJlY29yZD48cmVjLW51bWJl
cj42MDE2PC9yZWMtbnVtYmVyPjxmb3JlaWduLWtleXM+PGtleSBhcHA9IkVOIiBkYi1pZD0icHh3
eHcwZXI5enYyZnhlenhkazV0dDV1dHo1cDV2dHJ3ZHYwIiB0aW1lc3RhbXA9IjE0NTE5NzI1MTQi
PjYwMTY8L2tleT48L2ZvcmVpZ24ta2V5cz48cmVmLXR5cGUgbmFtZT0iQm9va3MiPjY8L3JlZi10
eXBlPjxjb250cmlidXRvcnM+PGF1dGhvcnM+PGF1dGhvcj5CcmFkYnVyeSxKLkYuPC9hdXRob3I+
PC9hdXRob3JzPjwvY29udHJpYnV0b3JzPjx0aXRsZXM+PHRpdGxlPkd1aWRlIHRvIHBsYW50IHBh
dGhvZ2VuaWMgYmFjdGVyaWE8L3RpdGxlPjwvdGl0bGVzPjxrZXl3b3Jkcz48a2V5d29yZD5CYWN0
ZXJpYTwva2V5d29yZD48a2V5d29yZD5CYWN0ZXJpdW08L2tleXdvcmQ+PGtleXdvcmQ+REFGRjwv
a2V5d29yZD48a2V5d29yZD5QYXRob2dlbmljIGJhY3RlcmlhPC9rZXl3b3JkPjxrZXl3b3JkPlBh
dGhvZ2Vuczwva2V5d29yZD48a2V5d29yZD5QbGFudCBwYXRob2dlbmljIGJhY3RlcmlhPC9rZXl3
b3JkPjwva2V5d29yZHM+PGRhdGVzPjx5ZWFyPjE5ODY8L3llYXI+PC9kYXRlcz48cHViLWxvY2F0
aW9uPlNsb3VnaCwgVUs8L3B1Yi1sb2NhdGlvbj48cHVibGlzaGVyPkNBQiBJbnRlcm5hdGlvbmFs
PC9wdWJsaXNoZXI+PG9yaWctcHViPjxzdHlsZSBmYWNlPSJ1bmRlcmxpbmUiIGZvbnQ9ImRlZmF1
bHQiIHNpemU9IjEwMCUiPko6XEUgTGlicmFyeVxQbGFudCBDYXRhbG9ndWVcQjwvc3R5bGU+PC9v
cmlnLXB1Yj48aXNibj4wODUxOTg1NTcyPC9pc2JuPjxsYWJlbD42OTQwMDwvbGFiZWw+PHVybHM+
PC91cmxzPjxjdXN0b20xPlVTIGFwcGxlcyBDaGluYSBhcHBsZXMgZ3JhcGVzIGNkIHNwIHN0b25l
ZnJ1aXRzIGZyb20gSmFwYW4gUGluZWFwcGxlcyBmcm9tIE1hbGF5c2lhIENpdHJ1cyB0byBVU0Eg
amMgY2FuYWRpYW4gYmx1ZWJlcnJpZXMgcmo8L2N1c3RvbTE+PC9yZWNvcmQ+PC9DaXRlPjxDaXRl
PjxBdXRob3I+UGVyc2xleTwvQXV0aG9yPjxZZWFyPjIwMTA8L1llYXI+PFJlY051bT4xMjk4MDwv
UmVjTnVtPjxyZWNvcmQ+PHJlYy1udW1iZXI+MTI5ODA8L3JlYy1udW1iZXI+PGZvcmVpZ24ta2V5
cz48a2V5IGFwcD0iRU4iIGRiLWlkPSJweHd4dzBlcjl6djJmeGV6eGRrNXR0NXV0ejVwNXZ0cndk
djAiIHRpbWVzdGFtcD0iMTQ1MTk3MjY2MiI+MTI5ODA8L2tleT48L2ZvcmVpZ24ta2V5cz48cmVm
LXR5cGUgbmFtZT0iQm9va3MiPjY8L3JlZi10eXBlPjxjb250cmlidXRvcnM+PGF1dGhvcnM+PGF1
dGhvcj5QZXJzbGV5LEQuPC9hdXRob3I+PGF1dGhvcj5Db29rZSxULjwvYXV0aG9yPjxhdXRob3I+
SG91c2UsUy48L2F1dGhvcj48L2F1dGhvcnM+PC9jb250cmlidXRvcnM+PHRpdGxlcz48dGl0bGU+
PHN0eWxlIGZhY2U9Im5vcm1hbCIgZm9udD0iSGVsdmV0aWNhIiBzaXplPSIxMDAlIj5EaXNlYXNl
cyBvZiB2ZWdldGFibGUgY3JvcHMgaW4gQXVzdHJhbGlhPC9zdHlsZT48L3RpdGxlPjwvdGl0bGVz
PjxwYWdlcz4xLTMwNDwvcGFnZXM+PGtleXdvcmRzPjxrZXl3b3JkPkF1c3RyYWxpYTwva2V5d29y
ZD48a2V5d29yZD5Dcm9wczwva2V5d29yZD48a2V5d29yZD5kaXNlYXNlPC9rZXl3b3JkPjxrZXl3
b3JkPkRpc2Vhc2VzPC9rZXl3b3JkPjxrZXl3b3JkPlZlZ2V0YWJsZSBjcm9wczwva2V5d29yZD48
L2tleXdvcmRzPjxkYXRlcz48eWVhcj4yMDEwPC95ZWFyPjwvZGF0ZXM+PHB1Yi1sb2NhdGlvbj5D
b2xsaW5nd29vZDwvcHViLWxvY2F0aW9uPjxwdWJsaXNoZXI+Q29tbW9ud2VhbHRoIFNjaWVudGlm
aWMgYW5kIEluZHVzdHJpYWwgUmVzZWFyY2ggT3JnYW5pc2F0aW9uPC9wdWJsaXNoZXI+PGxhYmVs
Pjc3MDI2PC9sYWJlbD48dXJscz48L3VybHM+PGN1c3RvbTE+c3A8L2N1c3RvbTE+PC9yZWNvcmQ+
PC9DaXRlPjwvRW5kTm90ZT4A
</w:fldData>
              </w:fldChar>
            </w:r>
            <w:r w:rsidR="002D1F6C">
              <w:rPr>
                <w:szCs w:val="16"/>
              </w:rPr>
              <w:instrText xml:space="preserve"> ADDIN EN.CITE </w:instrText>
            </w:r>
            <w:r w:rsidR="002D1F6C">
              <w:rPr>
                <w:szCs w:val="16"/>
              </w:rPr>
              <w:fldChar w:fldCharType="begin">
                <w:fldData xml:space="preserve">PEVuZE5vdGU+PENpdGU+PEF1dGhvcj5CcmFkYnVyeTwvQXV0aG9yPjxZZWFyPjE5ODY8L1llYXI+
PFJlY051bT42MDE2PC9SZWNOdW0+PERpc3BsYXlUZXh0PihCcmFkYnVyeSAxOTg2OyBQZXJzbGV5
LCBDb29rZSAmYW1wOyBIb3VzZSAyMDEwKTwvRGlzcGxheVRleHQ+PHJlY29yZD48cmVjLW51bWJl
cj42MDE2PC9yZWMtbnVtYmVyPjxmb3JlaWduLWtleXM+PGtleSBhcHA9IkVOIiBkYi1pZD0icHh3
eHcwZXI5enYyZnhlenhkazV0dDV1dHo1cDV2dHJ3ZHYwIiB0aW1lc3RhbXA9IjE0NTE5NzI1MTQi
PjYwMTY8L2tleT48L2ZvcmVpZ24ta2V5cz48cmVmLXR5cGUgbmFtZT0iQm9va3MiPjY8L3JlZi10
eXBlPjxjb250cmlidXRvcnM+PGF1dGhvcnM+PGF1dGhvcj5CcmFkYnVyeSxKLkYuPC9hdXRob3I+
PC9hdXRob3JzPjwvY29udHJpYnV0b3JzPjx0aXRsZXM+PHRpdGxlPkd1aWRlIHRvIHBsYW50IHBh
dGhvZ2VuaWMgYmFjdGVyaWE8L3RpdGxlPjwvdGl0bGVzPjxrZXl3b3Jkcz48a2V5d29yZD5CYWN0
ZXJpYTwva2V5d29yZD48a2V5d29yZD5CYWN0ZXJpdW08L2tleXdvcmQ+PGtleXdvcmQ+REFGRjwv
a2V5d29yZD48a2V5d29yZD5QYXRob2dlbmljIGJhY3RlcmlhPC9rZXl3b3JkPjxrZXl3b3JkPlBh
dGhvZ2Vuczwva2V5d29yZD48a2V5d29yZD5QbGFudCBwYXRob2dlbmljIGJhY3RlcmlhPC9rZXl3
b3JkPjwva2V5d29yZHM+PGRhdGVzPjx5ZWFyPjE5ODY8L3llYXI+PC9kYXRlcz48cHViLWxvY2F0
aW9uPlNsb3VnaCwgVUs8L3B1Yi1sb2NhdGlvbj48cHVibGlzaGVyPkNBQiBJbnRlcm5hdGlvbmFs
PC9wdWJsaXNoZXI+PG9yaWctcHViPjxzdHlsZSBmYWNlPSJ1bmRlcmxpbmUiIGZvbnQ9ImRlZmF1
bHQiIHNpemU9IjEwMCUiPko6XEUgTGlicmFyeVxQbGFudCBDYXRhbG9ndWVcQjwvc3R5bGU+PC9v
cmlnLXB1Yj48aXNibj4wODUxOTg1NTcyPC9pc2JuPjxsYWJlbD42OTQwMDwvbGFiZWw+PHVybHM+
PC91cmxzPjxjdXN0b20xPlVTIGFwcGxlcyBDaGluYSBhcHBsZXMgZ3JhcGVzIGNkIHNwIHN0b25l
ZnJ1aXRzIGZyb20gSmFwYW4gUGluZWFwcGxlcyBmcm9tIE1hbGF5c2lhIENpdHJ1cyB0byBVU0Eg
amMgY2FuYWRpYW4gYmx1ZWJlcnJpZXMgcmo8L2N1c3RvbTE+PC9yZWNvcmQ+PC9DaXRlPjxDaXRl
PjxBdXRob3I+UGVyc2xleTwvQXV0aG9yPjxZZWFyPjIwMTA8L1llYXI+PFJlY051bT4xMjk4MDwv
UmVjTnVtPjxyZWNvcmQ+PHJlYy1udW1iZXI+MTI5ODA8L3JlYy1udW1iZXI+PGZvcmVpZ24ta2V5
cz48a2V5IGFwcD0iRU4iIGRiLWlkPSJweHd4dzBlcjl6djJmeGV6eGRrNXR0NXV0ejVwNXZ0cndk
djAiIHRpbWVzdGFtcD0iMTQ1MTk3MjY2MiI+MTI5ODA8L2tleT48L2ZvcmVpZ24ta2V5cz48cmVm
LXR5cGUgbmFtZT0iQm9va3MiPjY8L3JlZi10eXBlPjxjb250cmlidXRvcnM+PGF1dGhvcnM+PGF1
dGhvcj5QZXJzbGV5LEQuPC9hdXRob3I+PGF1dGhvcj5Db29rZSxULjwvYXV0aG9yPjxhdXRob3I+
SG91c2UsUy48L2F1dGhvcj48L2F1dGhvcnM+PC9jb250cmlidXRvcnM+PHRpdGxlcz48dGl0bGU+
PHN0eWxlIGZhY2U9Im5vcm1hbCIgZm9udD0iSGVsdmV0aWNhIiBzaXplPSIxMDAlIj5EaXNlYXNl
cyBvZiB2ZWdldGFibGUgY3JvcHMgaW4gQXVzdHJhbGlhPC9zdHlsZT48L3RpdGxlPjwvdGl0bGVz
PjxwYWdlcz4xLTMwNDwvcGFnZXM+PGtleXdvcmRzPjxrZXl3b3JkPkF1c3RyYWxpYTwva2V5d29y
ZD48a2V5d29yZD5Dcm9wczwva2V5d29yZD48a2V5d29yZD5kaXNlYXNlPC9rZXl3b3JkPjxrZXl3
b3JkPkRpc2Vhc2VzPC9rZXl3b3JkPjxrZXl3b3JkPlZlZ2V0YWJsZSBjcm9wczwva2V5d29yZD48
L2tleXdvcmRzPjxkYXRlcz48eWVhcj4yMDEwPC95ZWFyPjwvZGF0ZXM+PHB1Yi1sb2NhdGlvbj5D
b2xsaW5nd29vZDwvcHViLWxvY2F0aW9uPjxwdWJsaXNoZXI+Q29tbW9ud2VhbHRoIFNjaWVudGlm
aWMgYW5kIEluZHVzdHJpYWwgUmVzZWFyY2ggT3JnYW5pc2F0aW9uPC9wdWJsaXNoZXI+PGxhYmVs
Pjc3MDI2PC9sYWJlbD48dXJscz48L3VybHM+PGN1c3RvbTE+c3A8L2N1c3RvbTE+PC9yZWNvcmQ+
PC9DaXRlPjwvRW5kTm90ZT4A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28" w:tooltip="Bradbury, 1986 #6016" w:history="1">
              <w:r w:rsidR="002D1F6C">
                <w:rPr>
                  <w:noProof/>
                  <w:szCs w:val="16"/>
                </w:rPr>
                <w:t>Bradbury 1986</w:t>
              </w:r>
            </w:hyperlink>
            <w:r w:rsidR="002D1F6C">
              <w:rPr>
                <w:noProof/>
                <w:szCs w:val="16"/>
              </w:rPr>
              <w:t xml:space="preserve">; </w:t>
            </w:r>
            <w:hyperlink w:anchor="_ENREF_231" w:tooltip="Persley, 2010 #12980" w:history="1">
              <w:r w:rsidR="002D1F6C">
                <w:rPr>
                  <w:noProof/>
                  <w:szCs w:val="16"/>
                </w:rPr>
                <w:t>Persley, Cooke &amp; House 2010</w:t>
              </w:r>
            </w:hyperlink>
            <w:r w:rsidR="002D1F6C">
              <w:rPr>
                <w:noProof/>
                <w:szCs w:val="16"/>
              </w:rPr>
              <w:t>)</w:t>
            </w:r>
            <w:r w:rsidR="002D1F6C">
              <w:rPr>
                <w:szCs w:val="16"/>
              </w:rPr>
              <w:fldChar w:fldCharType="end"/>
            </w:r>
            <w:r w:rsidRPr="00276EC5">
              <w:rPr>
                <w:szCs w:val="16"/>
              </w:rPr>
              <w:t xml:space="preserve">. Western Australia’s </w:t>
            </w:r>
            <w:r w:rsidRPr="00276EC5">
              <w:rPr>
                <w:i/>
                <w:szCs w:val="16"/>
              </w:rPr>
              <w:t xml:space="preserve">BAM Act 2007 </w:t>
            </w:r>
            <w:r w:rsidRPr="00276EC5">
              <w:rPr>
                <w:szCs w:val="16"/>
              </w:rPr>
              <w:t>prohibit</w:t>
            </w:r>
            <w:r w:rsidR="00CC6ECB">
              <w:rPr>
                <w:szCs w:val="16"/>
              </w:rPr>
              <w:t>s</w:t>
            </w:r>
            <w:r w:rsidRPr="00276EC5">
              <w:rPr>
                <w:szCs w:val="16"/>
              </w:rPr>
              <w:t xml:space="preserve"> this pest </w:t>
            </w:r>
            <w:r w:rsidR="002D1F6C">
              <w:rPr>
                <w:szCs w:val="16"/>
              </w:rPr>
              <w:fldChar w:fldCharType="begin"/>
            </w:r>
            <w:r w:rsidR="002D1F6C">
              <w:rPr>
                <w:szCs w:val="16"/>
              </w:rPr>
              <w:instrText xml:space="preserve"> ADDIN EN.CITE &lt;EndNote&gt;&lt;Cite&gt;&lt;Author&gt;Government of Western Australia&lt;/Author&gt;&lt;Year&gt;2018&lt;/Year&gt;&lt;RecNum&gt;33506&lt;/RecNum&gt;&lt;DisplayText&gt;(Government of Western Australia 2018)&lt;/DisplayText&gt;&lt;record&gt;&lt;rec-number&gt;33506&lt;/rec-number&gt;&lt;foreign-keys&gt;&lt;key app="EN" db-id="pxwxw0er9zv2fxezxdk5tt5utz5p5vtrwdv0" timestamp="1547589329"&gt;33506&lt;/key&gt;&lt;/foreign-keys&gt;&lt;ref-type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2019&lt;/date&gt;&lt;/pub-dates&gt;&lt;/dates&gt;&lt;urls&gt;&lt;related-urls&gt;&lt;url&gt;https://www.agric.wa.gov.au/bam/western-australian-organism-list-waol&lt;/url&gt;&lt;/related-urls&gt;&lt;/urls&gt;&lt;custom1&gt;updated_RG&lt;/custom1&gt;&lt;/record&gt;&lt;/Cite&gt;&lt;/EndNote&gt;</w:instrText>
            </w:r>
            <w:r w:rsidR="002D1F6C">
              <w:rPr>
                <w:szCs w:val="16"/>
              </w:rPr>
              <w:fldChar w:fldCharType="separate"/>
            </w:r>
            <w:r w:rsidR="002D1F6C">
              <w:rPr>
                <w:noProof/>
                <w:szCs w:val="16"/>
              </w:rPr>
              <w:t>(</w:t>
            </w:r>
            <w:hyperlink w:anchor="_ENREF_119" w:tooltip="Government of Western Australia, 2018 #33506" w:history="1">
              <w:r w:rsidR="002D1F6C">
                <w:rPr>
                  <w:noProof/>
                  <w:szCs w:val="16"/>
                </w:rPr>
                <w:t xml:space="preserve">Government of </w:t>
              </w:r>
              <w:r w:rsidR="002D1F6C">
                <w:rPr>
                  <w:noProof/>
                  <w:szCs w:val="16"/>
                </w:rPr>
                <w:lastRenderedPageBreak/>
                <w:t>Western Australia 2018</w:t>
              </w:r>
            </w:hyperlink>
            <w:r w:rsidR="002D1F6C">
              <w:rPr>
                <w:noProof/>
                <w:szCs w:val="16"/>
              </w:rPr>
              <w:t>)</w:t>
            </w:r>
            <w:r w:rsidR="002D1F6C">
              <w:rPr>
                <w:szCs w:val="16"/>
              </w:rPr>
              <w:fldChar w:fldCharType="end"/>
            </w:r>
            <w:r w:rsidR="00730EED" w:rsidRPr="00276EC5">
              <w:rPr>
                <w:szCs w:val="16"/>
              </w:rPr>
              <w:t xml:space="preserve">. </w:t>
            </w:r>
            <w:r w:rsidRPr="00276EC5">
              <w:rPr>
                <w:szCs w:val="16"/>
              </w:rPr>
              <w:t>It is not considered as WA did not provide any regulatory action in support of area freedom.</w:t>
            </w:r>
          </w:p>
        </w:tc>
        <w:tc>
          <w:tcPr>
            <w:tcW w:w="867" w:type="pct"/>
          </w:tcPr>
          <w:p w:rsidR="00366285" w:rsidRPr="00276EC5" w:rsidRDefault="00366285" w:rsidP="00366285">
            <w:pPr>
              <w:pStyle w:val="TableText"/>
            </w:pPr>
            <w:r w:rsidRPr="00276EC5">
              <w:lastRenderedPageBreak/>
              <w:t>Assessment not required</w:t>
            </w:r>
          </w:p>
        </w:tc>
        <w:tc>
          <w:tcPr>
            <w:tcW w:w="867" w:type="pct"/>
          </w:tcPr>
          <w:p w:rsidR="00366285" w:rsidRPr="00276EC5" w:rsidRDefault="00366285" w:rsidP="00366285">
            <w:pPr>
              <w:pStyle w:val="TableText"/>
            </w:pPr>
            <w:r w:rsidRPr="00276EC5">
              <w:t>Assessment not required</w:t>
            </w:r>
          </w:p>
        </w:tc>
        <w:tc>
          <w:tcPr>
            <w:tcW w:w="764" w:type="pct"/>
          </w:tcPr>
          <w:p w:rsidR="00366285" w:rsidRPr="00276EC5" w:rsidRDefault="00366285" w:rsidP="00366285">
            <w:pPr>
              <w:pStyle w:val="TableText"/>
            </w:pPr>
            <w:r w:rsidRPr="00276EC5">
              <w:t>Assessment not required</w:t>
            </w:r>
          </w:p>
        </w:tc>
        <w:tc>
          <w:tcPr>
            <w:tcW w:w="463" w:type="pct"/>
          </w:tcPr>
          <w:p w:rsidR="00366285" w:rsidRPr="00276EC5" w:rsidRDefault="00366285" w:rsidP="00366285">
            <w:pPr>
              <w:pStyle w:val="TableText"/>
            </w:pPr>
            <w:r w:rsidRPr="00276EC5">
              <w:t>No</w:t>
            </w:r>
          </w:p>
        </w:tc>
      </w:tr>
      <w:tr w:rsidR="00366285" w:rsidRPr="00276EC5" w:rsidTr="00233756">
        <w:tc>
          <w:tcPr>
            <w:tcW w:w="1037" w:type="pct"/>
          </w:tcPr>
          <w:p w:rsidR="00366285" w:rsidRPr="00276EC5" w:rsidRDefault="00B27F2A" w:rsidP="00C97381">
            <w:pPr>
              <w:pStyle w:val="TableText"/>
              <w:rPr>
                <w:i/>
                <w:color w:val="FF0000"/>
                <w:lang w:val="pt-BR"/>
              </w:rPr>
            </w:pPr>
            <w:r w:rsidRPr="00276EC5">
              <w:rPr>
                <w:i/>
                <w:lang w:val="pt-BR"/>
              </w:rPr>
              <w:t xml:space="preserve">Pseudomonas cannabina </w:t>
            </w:r>
            <w:r w:rsidRPr="00276EC5">
              <w:rPr>
                <w:lang w:val="pt-BR"/>
              </w:rPr>
              <w:t>pv.</w:t>
            </w:r>
            <w:r w:rsidRPr="00276EC5">
              <w:rPr>
                <w:i/>
                <w:lang w:val="pt-BR"/>
              </w:rPr>
              <w:t xml:space="preserve"> alisalensis </w:t>
            </w:r>
            <w:r w:rsidRPr="00276EC5">
              <w:rPr>
                <w:lang w:val="pt-BR"/>
              </w:rPr>
              <w:t>Bull et al. 2010</w:t>
            </w:r>
            <w:r w:rsidRPr="00276EC5">
              <w:rPr>
                <w:i/>
                <w:lang w:val="pt-BR"/>
              </w:rPr>
              <w:t xml:space="preserve"> </w:t>
            </w:r>
            <w:r w:rsidRPr="00276EC5">
              <w:rPr>
                <w:lang w:val="pt-BR"/>
              </w:rPr>
              <w:t xml:space="preserve">[Pseudomonadales: Pseudomonadaceae] (synonym: </w:t>
            </w:r>
            <w:r w:rsidRPr="00276EC5">
              <w:rPr>
                <w:i/>
                <w:lang w:val="pt-BR"/>
              </w:rPr>
              <w:t xml:space="preserve">Pseudomonas syringae pv. alisalensis </w:t>
            </w:r>
            <w:r w:rsidRPr="00276EC5">
              <w:rPr>
                <w:lang w:val="pt-BR"/>
              </w:rPr>
              <w:t>Cintas et al. 2000)</w:t>
            </w:r>
          </w:p>
        </w:tc>
        <w:tc>
          <w:tcPr>
            <w:tcW w:w="442" w:type="pct"/>
          </w:tcPr>
          <w:p w:rsidR="006A46DF" w:rsidRPr="00276EC5" w:rsidRDefault="00366285" w:rsidP="00C97381">
            <w:pPr>
              <w:pStyle w:val="TableText"/>
              <w:rPr>
                <w:i/>
                <w:lang w:val="pt-BR"/>
              </w:rPr>
            </w:pPr>
            <w:r w:rsidRPr="00276EC5">
              <w:rPr>
                <w:i/>
                <w:lang w:val="pt-BR"/>
              </w:rPr>
              <w:t>Brassica, Eruca</w:t>
            </w:r>
            <w:r w:rsidR="00C97381">
              <w:rPr>
                <w:i/>
                <w:lang w:val="pt-BR"/>
              </w:rPr>
              <w:t xml:space="preserve">, </w:t>
            </w:r>
            <w:r w:rsidR="006A46DF" w:rsidRPr="00276EC5">
              <w:rPr>
                <w:i/>
                <w:lang w:val="pt-BR"/>
              </w:rPr>
              <w:t>Radish</w:t>
            </w:r>
          </w:p>
        </w:tc>
        <w:tc>
          <w:tcPr>
            <w:tcW w:w="560" w:type="pct"/>
          </w:tcPr>
          <w:p w:rsidR="00366285" w:rsidRPr="00276EC5" w:rsidRDefault="006A46DF" w:rsidP="002D1F6C">
            <w:pPr>
              <w:pStyle w:val="TableText"/>
              <w:rPr>
                <w:szCs w:val="16"/>
              </w:rPr>
            </w:pPr>
            <w:r w:rsidRPr="00276EC5">
              <w:rPr>
                <w:szCs w:val="16"/>
              </w:rPr>
              <w:t xml:space="preserve">Yes </w:t>
            </w:r>
            <w:r w:rsidR="002D1F6C">
              <w:rPr>
                <w:szCs w:val="16"/>
              </w:rPr>
              <w:fldChar w:fldCharType="begin">
                <w:fldData xml:space="preserve">PEVuZE5vdGU+PENpdGU+PEF1dGhvcj5CdWxsPC9BdXRob3I+PFllYXI+MjAxMTwvWWVhcj48UmVj
TnVtPjM0ODM2PC9SZWNOdW0+PERpc3BsYXlUZXh0PihCdWxsICZhbXA7IFJ1YmlvIDIwMTE7IFBl
cnNsZXksIENvb2tlICZhbXA7IEhvdXNlIDIwMTApPC9EaXNwbGF5VGV4dD48cmVjb3JkPjxyZWMt
bnVtYmVyPjM0ODM2PC9yZWMtbnVtYmVyPjxmb3JlaWduLWtleXM+PGtleSBhcHA9IkVOIiBkYi1p
ZD0icHh3eHcwZXI5enYyZnhlenhkazV0dDV1dHo1cDV2dHJ3ZHYwIiB0aW1lc3RhbXA9IjE1NTk3
MTEyMzEiPjM0ODM2PC9rZXk+PC9mb3JlaWduLWtleXM+PHJlZi10eXBlIG5hbWU9IkpvdXJuYWwg
QXJ0aWNsZXMgKG9ubGluZSBvbmx5KSI+NDM8L3JlZi10eXBlPjxjb250cmlidXRvcnM+PGF1dGhv
cnM+PGF1dGhvcj5CdWxsLCBDLiBULjwvYXV0aG9yPjxhdXRob3I+UnViaW8sIEwuPC9hdXRob3I+
PC9hdXRob3JzPjwvY29udHJpYnV0b3JzPjx0aXRsZXM+PHRpdGxlPjxzdHlsZSBmYWNlPSJub3Jt
YWwiIGZvbnQ9ImRlZmF1bHQiIHNpemU9IjEwMCUiPkZpcnN0IHJlcG9ydCBvZiBiYWN0ZXJpYWwg
YmxpZ2h0IG9mIGNydWNpZmVycyBjYXVzZWQgYnkgPC9zdHlsZT48c3R5bGUgZmFjZT0iaXRhbGlj
IiBmb250PSJkZWZhdWx0IiBzaXplPSIxMDAlIj5Qc2V1ZG9tb25hcyBjYW5uYWJpbmE8L3N0eWxl
PjxzdHlsZSBmYWNlPSJub3JtYWwiIGZvbnQ9ImRlZmF1bHQiIHNpemU9IjEwMCUiPiBwdi4gPC9z
dHlsZT48c3R5bGUgZmFjZT0iaXRhbGljIiBmb250PSJkZWZhdWx0IiBzaXplPSIxMDAlIj5hbGlz
YWxlbnNpczwvc3R5bGU+PHN0eWxlIGZhY2U9Im5vcm1hbCIgZm9udD0iZGVmYXVsdCIgc2l6ZT0i
MTAwJSI+IGluIEF1c3RyYWxpYTwvc3R5bGU+PC90aXRsZT48c2Vjb25kYXJ5LXRpdGxlPlBsYW50
IERpc2Vhc2U8L3NlY29uZGFyeS10aXRsZT48L3RpdGxlcz48cGVyaW9kaWNhbD48ZnVsbC10aXRs
ZT5QbGFudCBEaXNlYXNlPC9mdWxsLXRpdGxlPjwvcGVyaW9kaWNhbD48cGFnZXM+MTAyNzwvcGFn
ZXM+PHZvbHVtZT45NTwvdm9sdW1lPjxudW1iZXI+ODwvbnVtYmVyPjxrZXl3b3Jkcz48a2V5d29y
ZD5CYWN0ZXJpYWwgQmxpZ2h0PC9rZXl3b3JkPjxrZXl3b3JkPlBzZXVkb21vbmFzIGNhbm5hYmlu
YSBwdi4gYWxpc2FsZW5zaXM8L2tleXdvcmQ+PGtleXdvcmQ+Q3J1Y2lmZXJzPC9rZXl3b3JkPjxr
ZXl3b3JkPkF1c3RyYWxpYTwva2V5d29yZD48L2tleXdvcmRzPjxkYXRlcz48eWVhcj4yMDExPC95
ZWFyPjwvZGF0ZXM+PHVybHM+PHBkZi11cmxzPjx1cmw+ZmlsZTovL0o6XEUgTGlicmFyeVxQbGFu
dCBDYXRhbG9ndWVcQlxCdWxsIGFuZCBSdWJpbyAyMDExIEVOMzQ4MzYucGRmPC91cmw+PC9wZGYt
dXJscz48L3VybHM+PGN1c3RvbTE+VC5CIC0gQnJhc3NpY2FjZWFlIFNlZWQgUmV2aWV3PC9jdXN0
b20xPjxlbGVjdHJvbmljLXJlc291cmNlLW51bT5ET0kgMTAuMTA5NC9QRElTLTExLTEwLTA4MDQu
PC9lbGVjdHJvbmljLXJlc291cmNlLW51bT48L3JlY29yZD48L0NpdGU+PENpdGU+PEF1dGhvcj5Q
ZXJzbGV5PC9BdXRob3I+PFllYXI+MjAxMDwvWWVhcj48UmVjTnVtPjEyOTgwPC9SZWNOdW0+PHJl
Y29yZD48cmVjLW51bWJlcj4xMjk4MDwvcmVjLW51bWJlcj48Zm9yZWlnbi1rZXlzPjxrZXkgYXBw
PSJFTiIgZGItaWQ9InB4d3h3MGVyOXp2MmZ4ZXp4ZGs1dHQ1dXR6NXA1dnRyd2R2MCIgdGltZXN0
YW1wPSIxNDUxOTcyNjYyIj4xMjk4MDwva2V5PjwvZm9yZWlnbi1rZXlzPjxyZWYtdHlwZSBuYW1l
PSJCb29rcyI+NjwvcmVmLXR5cGU+PGNvbnRyaWJ1dG9ycz48YXV0aG9ycz48YXV0aG9yPlBlcnNs
ZXksRC48L2F1dGhvcj48YXV0aG9yPkNvb2tlLFQuPC9hdXRob3I+PGF1dGhvcj5Ib3VzZSxTLjwv
YXV0aG9yPjwvYXV0aG9ycz48L2NvbnRyaWJ1dG9ycz48dGl0bGVzPjx0aXRsZT48c3R5bGUgZmFj
ZT0ibm9ybWFsIiBmb250PSJIZWx2ZXRpY2EiIHNpemU9IjEwMCUiPkRpc2Vhc2VzIG9mIHZlZ2V0
YWJsZSBjcm9wcyBpbiBBdXN0cmFsaWE8L3N0eWxlPjwvdGl0bGU+PC90aXRsZXM+PHBhZ2VzPjEt
MzA0PC9wYWdlcz48a2V5d29yZHM+PGtleXdvcmQ+QXVzdHJhbGlhPC9rZXl3b3JkPjxrZXl3b3Jk
PkNyb3BzPC9rZXl3b3JkPjxrZXl3b3JkPmRpc2Vhc2U8L2tleXdvcmQ+PGtleXdvcmQ+RGlzZWFz
ZXM8L2tleXdvcmQ+PGtleXdvcmQ+VmVnZXRhYmxlIGNyb3BzPC9rZXl3b3JkPjwva2V5d29yZHM+
PGRhdGVzPjx5ZWFyPjIwMTA8L3llYXI+PC9kYXRlcz48cHViLWxvY2F0aW9uPkNvbGxpbmd3b29k
PC9wdWItbG9jYXRpb24+PHB1Ymxpc2hlcj5Db21tb253ZWFsdGggU2NpZW50aWZpYyBhbmQgSW5k
dXN0cmlhbCBSZXNlYXJjaCBPcmdhbmlzYXRpb248L3B1Ymxpc2hlcj48bGFiZWw+NzcwMjY8L2xh
YmVsPjx1cmxzPjwvdXJscz48Y3VzdG9tMT5zcDwvY3VzdG9tMT48L3JlY29yZD48L0NpdGU+PC9F
bmROb3RlPn==
</w:fldData>
              </w:fldChar>
            </w:r>
            <w:r w:rsidR="002D1F6C">
              <w:rPr>
                <w:szCs w:val="16"/>
              </w:rPr>
              <w:instrText xml:space="preserve"> ADDIN EN.CITE </w:instrText>
            </w:r>
            <w:r w:rsidR="002D1F6C">
              <w:rPr>
                <w:szCs w:val="16"/>
              </w:rPr>
              <w:fldChar w:fldCharType="begin">
                <w:fldData xml:space="preserve">PEVuZE5vdGU+PENpdGU+PEF1dGhvcj5CdWxsPC9BdXRob3I+PFllYXI+MjAxMTwvWWVhcj48UmVj
TnVtPjM0ODM2PC9SZWNOdW0+PERpc3BsYXlUZXh0PihCdWxsICZhbXA7IFJ1YmlvIDIwMTE7IFBl
cnNsZXksIENvb2tlICZhbXA7IEhvdXNlIDIwMTApPC9EaXNwbGF5VGV4dD48cmVjb3JkPjxyZWMt
bnVtYmVyPjM0ODM2PC9yZWMtbnVtYmVyPjxmb3JlaWduLWtleXM+PGtleSBhcHA9IkVOIiBkYi1p
ZD0icHh3eHcwZXI5enYyZnhlenhkazV0dDV1dHo1cDV2dHJ3ZHYwIiB0aW1lc3RhbXA9IjE1NTk3
MTEyMzEiPjM0ODM2PC9rZXk+PC9mb3JlaWduLWtleXM+PHJlZi10eXBlIG5hbWU9IkpvdXJuYWwg
QXJ0aWNsZXMgKG9ubGluZSBvbmx5KSI+NDM8L3JlZi10eXBlPjxjb250cmlidXRvcnM+PGF1dGhv
cnM+PGF1dGhvcj5CdWxsLCBDLiBULjwvYXV0aG9yPjxhdXRob3I+UnViaW8sIEwuPC9hdXRob3I+
PC9hdXRob3JzPjwvY29udHJpYnV0b3JzPjx0aXRsZXM+PHRpdGxlPjxzdHlsZSBmYWNlPSJub3Jt
YWwiIGZvbnQ9ImRlZmF1bHQiIHNpemU9IjEwMCUiPkZpcnN0IHJlcG9ydCBvZiBiYWN0ZXJpYWwg
YmxpZ2h0IG9mIGNydWNpZmVycyBjYXVzZWQgYnkgPC9zdHlsZT48c3R5bGUgZmFjZT0iaXRhbGlj
IiBmb250PSJkZWZhdWx0IiBzaXplPSIxMDAlIj5Qc2V1ZG9tb25hcyBjYW5uYWJpbmE8L3N0eWxl
PjxzdHlsZSBmYWNlPSJub3JtYWwiIGZvbnQ9ImRlZmF1bHQiIHNpemU9IjEwMCUiPiBwdi4gPC9z
dHlsZT48c3R5bGUgZmFjZT0iaXRhbGljIiBmb250PSJkZWZhdWx0IiBzaXplPSIxMDAlIj5hbGlz
YWxlbnNpczwvc3R5bGU+PHN0eWxlIGZhY2U9Im5vcm1hbCIgZm9udD0iZGVmYXVsdCIgc2l6ZT0i
MTAwJSI+IGluIEF1c3RyYWxpYTwvc3R5bGU+PC90aXRsZT48c2Vjb25kYXJ5LXRpdGxlPlBsYW50
IERpc2Vhc2U8L3NlY29uZGFyeS10aXRsZT48L3RpdGxlcz48cGVyaW9kaWNhbD48ZnVsbC10aXRs
ZT5QbGFudCBEaXNlYXNlPC9mdWxsLXRpdGxlPjwvcGVyaW9kaWNhbD48cGFnZXM+MTAyNzwvcGFn
ZXM+PHZvbHVtZT45NTwvdm9sdW1lPjxudW1iZXI+ODwvbnVtYmVyPjxrZXl3b3Jkcz48a2V5d29y
ZD5CYWN0ZXJpYWwgQmxpZ2h0PC9rZXl3b3JkPjxrZXl3b3JkPlBzZXVkb21vbmFzIGNhbm5hYmlu
YSBwdi4gYWxpc2FsZW5zaXM8L2tleXdvcmQ+PGtleXdvcmQ+Q3J1Y2lmZXJzPC9rZXl3b3JkPjxr
ZXl3b3JkPkF1c3RyYWxpYTwva2V5d29yZD48L2tleXdvcmRzPjxkYXRlcz48eWVhcj4yMDExPC95
ZWFyPjwvZGF0ZXM+PHVybHM+PHBkZi11cmxzPjx1cmw+ZmlsZTovL0o6XEUgTGlicmFyeVxQbGFu
dCBDYXRhbG9ndWVcQlxCdWxsIGFuZCBSdWJpbyAyMDExIEVOMzQ4MzYucGRmPC91cmw+PC9wZGYt
dXJscz48L3VybHM+PGN1c3RvbTE+VC5CIC0gQnJhc3NpY2FjZWFlIFNlZWQgUmV2aWV3PC9jdXN0
b20xPjxlbGVjdHJvbmljLXJlc291cmNlLW51bT5ET0kgMTAuMTA5NC9QRElTLTExLTEwLTA4MDQu
PC9lbGVjdHJvbmljLXJlc291cmNlLW51bT48L3JlY29yZD48L0NpdGU+PENpdGU+PEF1dGhvcj5Q
ZXJzbGV5PC9BdXRob3I+PFllYXI+MjAxMDwvWWVhcj48UmVjTnVtPjEyOTgwPC9SZWNOdW0+PHJl
Y29yZD48cmVjLW51bWJlcj4xMjk4MDwvcmVjLW51bWJlcj48Zm9yZWlnbi1rZXlzPjxrZXkgYXBw
PSJFTiIgZGItaWQ9InB4d3h3MGVyOXp2MmZ4ZXp4ZGs1dHQ1dXR6NXA1dnRyd2R2MCIgdGltZXN0
YW1wPSIxNDUxOTcyNjYyIj4xMjk4MDwva2V5PjwvZm9yZWlnbi1rZXlzPjxyZWYtdHlwZSBuYW1l
PSJCb29rcyI+NjwvcmVmLXR5cGU+PGNvbnRyaWJ1dG9ycz48YXV0aG9ycz48YXV0aG9yPlBlcnNs
ZXksRC48L2F1dGhvcj48YXV0aG9yPkNvb2tlLFQuPC9hdXRob3I+PGF1dGhvcj5Ib3VzZSxTLjwv
YXV0aG9yPjwvYXV0aG9ycz48L2NvbnRyaWJ1dG9ycz48dGl0bGVzPjx0aXRsZT48c3R5bGUgZmFj
ZT0ibm9ybWFsIiBmb250PSJIZWx2ZXRpY2EiIHNpemU9IjEwMCUiPkRpc2Vhc2VzIG9mIHZlZ2V0
YWJsZSBjcm9wcyBpbiBBdXN0cmFsaWE8L3N0eWxlPjwvdGl0bGU+PC90aXRsZXM+PHBhZ2VzPjEt
MzA0PC9wYWdlcz48a2V5d29yZHM+PGtleXdvcmQ+QXVzdHJhbGlhPC9rZXl3b3JkPjxrZXl3b3Jk
PkNyb3BzPC9rZXl3b3JkPjxrZXl3b3JkPmRpc2Vhc2U8L2tleXdvcmQ+PGtleXdvcmQ+RGlzZWFz
ZXM8L2tleXdvcmQ+PGtleXdvcmQ+VmVnZXRhYmxlIGNyb3BzPC9rZXl3b3JkPjwva2V5d29yZHM+
PGRhdGVzPjx5ZWFyPjIwMTA8L3llYXI+PC9kYXRlcz48cHViLWxvY2F0aW9uPkNvbGxpbmd3b29k
PC9wdWItbG9jYXRpb24+PHB1Ymxpc2hlcj5Db21tb253ZWFsdGggU2NpZW50aWZpYyBhbmQgSW5k
dXN0cmlhbCBSZXNlYXJjaCBPcmdhbmlzYXRpb248L3B1Ymxpc2hlcj48bGFiZWw+NzcwMjY8L2xh
YmVsPjx1cmxzPjwvdXJscz48Y3VzdG9tMT5zcDwvY3VzdG9tMT48L3JlY29yZD48L0NpdGU+PC9F
bmROb3RlPn==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34" w:tooltip="Bull, 2011 #34836" w:history="1">
              <w:r w:rsidR="002D1F6C">
                <w:rPr>
                  <w:noProof/>
                  <w:szCs w:val="16"/>
                </w:rPr>
                <w:t>Bull &amp; Rubio 2011</w:t>
              </w:r>
            </w:hyperlink>
            <w:r w:rsidR="002D1F6C">
              <w:rPr>
                <w:noProof/>
                <w:szCs w:val="16"/>
              </w:rPr>
              <w:t xml:space="preserve">; </w:t>
            </w:r>
            <w:hyperlink w:anchor="_ENREF_231" w:tooltip="Persley, 2010 #12980" w:history="1">
              <w:r w:rsidR="002D1F6C">
                <w:rPr>
                  <w:noProof/>
                  <w:szCs w:val="16"/>
                </w:rPr>
                <w:t>Persley, Cooke &amp; House 2010</w:t>
              </w:r>
            </w:hyperlink>
            <w:r w:rsidR="002D1F6C">
              <w:rPr>
                <w:noProof/>
                <w:szCs w:val="16"/>
              </w:rPr>
              <w:t>)</w:t>
            </w:r>
            <w:r w:rsidR="002D1F6C">
              <w:rPr>
                <w:szCs w:val="16"/>
              </w:rPr>
              <w:fldChar w:fldCharType="end"/>
            </w:r>
            <w:r w:rsidR="007E4976" w:rsidRPr="00276EC5">
              <w:rPr>
                <w:szCs w:val="16"/>
              </w:rPr>
              <w:t>.</w:t>
            </w:r>
            <w:r w:rsidR="00366285" w:rsidRPr="00276EC5">
              <w:rPr>
                <w:szCs w:val="16"/>
              </w:rPr>
              <w:t xml:space="preserve"> Western Australia’s </w:t>
            </w:r>
            <w:r w:rsidR="00366285" w:rsidRPr="00276EC5">
              <w:rPr>
                <w:i/>
                <w:szCs w:val="16"/>
              </w:rPr>
              <w:t xml:space="preserve">BAM Act 2007 </w:t>
            </w:r>
            <w:r w:rsidR="00366285" w:rsidRPr="00276EC5">
              <w:rPr>
                <w:szCs w:val="16"/>
              </w:rPr>
              <w:t>prohibit</w:t>
            </w:r>
            <w:r w:rsidR="00CC6ECB">
              <w:rPr>
                <w:szCs w:val="16"/>
              </w:rPr>
              <w:t>s</w:t>
            </w:r>
            <w:r w:rsidR="00366285" w:rsidRPr="00276EC5">
              <w:rPr>
                <w:szCs w:val="16"/>
              </w:rPr>
              <w:t xml:space="preserve"> this pest </w:t>
            </w:r>
            <w:r w:rsidR="002D1F6C">
              <w:rPr>
                <w:szCs w:val="16"/>
              </w:rPr>
              <w:fldChar w:fldCharType="begin"/>
            </w:r>
            <w:r w:rsidR="002D1F6C">
              <w:rPr>
                <w:szCs w:val="16"/>
              </w:rPr>
              <w:instrText xml:space="preserve"> ADDIN EN.CITE &lt;EndNote&gt;&lt;Cite&gt;&lt;Author&gt;Government of Western Australia&lt;/Author&gt;&lt;Year&gt;2018&lt;/Year&gt;&lt;RecNum&gt;33506&lt;/RecNum&gt;&lt;DisplayText&gt;(Government of Western Australia 2018)&lt;/DisplayText&gt;&lt;record&gt;&lt;rec-number&gt;33506&lt;/rec-number&gt;&lt;foreign-keys&gt;&lt;key app="EN" db-id="pxwxw0er9zv2fxezxdk5tt5utz5p5vtrwdv0" timestamp="1547589329"&gt;33506&lt;/key&gt;&lt;/foreign-keys&gt;&lt;ref-type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2019&lt;/date&gt;&lt;/pub-dates&gt;&lt;/dates&gt;&lt;urls&gt;&lt;related-urls&gt;&lt;url&gt;https://www.agric.wa.gov.au/bam/western-australian-organism-list-waol&lt;/url&gt;&lt;/related-urls&gt;&lt;/urls&gt;&lt;custom1&gt;updated_RG&lt;/custom1&gt;&lt;/record&gt;&lt;/Cite&gt;&lt;/EndNote&gt;</w:instrText>
            </w:r>
            <w:r w:rsidR="002D1F6C">
              <w:rPr>
                <w:szCs w:val="16"/>
              </w:rPr>
              <w:fldChar w:fldCharType="separate"/>
            </w:r>
            <w:r w:rsidR="002D1F6C">
              <w:rPr>
                <w:noProof/>
                <w:szCs w:val="16"/>
              </w:rPr>
              <w:t>(</w:t>
            </w:r>
            <w:hyperlink w:anchor="_ENREF_119" w:tooltip="Government of Western Australia, 2018 #33506" w:history="1">
              <w:r w:rsidR="002D1F6C">
                <w:rPr>
                  <w:noProof/>
                  <w:szCs w:val="16"/>
                </w:rPr>
                <w:t>Government of Western Australia 2018</w:t>
              </w:r>
            </w:hyperlink>
            <w:r w:rsidR="002D1F6C">
              <w:rPr>
                <w:noProof/>
                <w:szCs w:val="16"/>
              </w:rPr>
              <w:t>)</w:t>
            </w:r>
            <w:r w:rsidR="002D1F6C">
              <w:rPr>
                <w:szCs w:val="16"/>
              </w:rPr>
              <w:fldChar w:fldCharType="end"/>
            </w:r>
            <w:r w:rsidR="00366285" w:rsidRPr="00276EC5">
              <w:rPr>
                <w:szCs w:val="16"/>
              </w:rPr>
              <w:t>. It is not considered as WA did not provide any regulatory action in support of area freedom.</w:t>
            </w:r>
          </w:p>
        </w:tc>
        <w:tc>
          <w:tcPr>
            <w:tcW w:w="867" w:type="pct"/>
          </w:tcPr>
          <w:p w:rsidR="00366285" w:rsidRPr="00276EC5" w:rsidRDefault="00366285" w:rsidP="00366285">
            <w:pPr>
              <w:pStyle w:val="TableText"/>
            </w:pPr>
            <w:r w:rsidRPr="00276EC5">
              <w:t>Assessment not required</w:t>
            </w:r>
          </w:p>
        </w:tc>
        <w:tc>
          <w:tcPr>
            <w:tcW w:w="867" w:type="pct"/>
          </w:tcPr>
          <w:p w:rsidR="00366285" w:rsidRPr="00276EC5" w:rsidRDefault="00366285" w:rsidP="00366285">
            <w:pPr>
              <w:pStyle w:val="TableText"/>
            </w:pPr>
            <w:r w:rsidRPr="00276EC5">
              <w:t>Assessment not required</w:t>
            </w:r>
          </w:p>
        </w:tc>
        <w:tc>
          <w:tcPr>
            <w:tcW w:w="764" w:type="pct"/>
          </w:tcPr>
          <w:p w:rsidR="00366285" w:rsidRPr="00276EC5" w:rsidRDefault="00366285" w:rsidP="00366285">
            <w:pPr>
              <w:pStyle w:val="TableText"/>
            </w:pPr>
            <w:r w:rsidRPr="00276EC5">
              <w:t>Assessment not required</w:t>
            </w:r>
          </w:p>
        </w:tc>
        <w:tc>
          <w:tcPr>
            <w:tcW w:w="463" w:type="pct"/>
          </w:tcPr>
          <w:p w:rsidR="00366285" w:rsidRPr="00276EC5" w:rsidRDefault="00366285" w:rsidP="00366285">
            <w:pPr>
              <w:pStyle w:val="TableText"/>
            </w:pPr>
            <w:r w:rsidRPr="00276EC5">
              <w:t>No</w:t>
            </w:r>
          </w:p>
        </w:tc>
      </w:tr>
      <w:tr w:rsidR="00366285" w:rsidRPr="00276EC5" w:rsidTr="00233756">
        <w:tc>
          <w:tcPr>
            <w:tcW w:w="1037" w:type="pct"/>
          </w:tcPr>
          <w:p w:rsidR="00366285" w:rsidRPr="00276EC5" w:rsidRDefault="00366285" w:rsidP="00366285">
            <w:pPr>
              <w:pStyle w:val="TableText"/>
              <w:rPr>
                <w:i/>
                <w:lang w:val="pt-BR"/>
              </w:rPr>
            </w:pPr>
            <w:r w:rsidRPr="00276EC5">
              <w:rPr>
                <w:i/>
                <w:lang w:val="pt-BR"/>
              </w:rPr>
              <w:t xml:space="preserve">Pseudomonas syringae </w:t>
            </w:r>
            <w:r w:rsidRPr="00276EC5">
              <w:rPr>
                <w:lang w:val="pt-BR"/>
              </w:rPr>
              <w:t>pv.</w:t>
            </w:r>
            <w:r w:rsidRPr="00276EC5">
              <w:rPr>
                <w:i/>
                <w:lang w:val="pt-BR"/>
              </w:rPr>
              <w:t xml:space="preserve"> maculicola </w:t>
            </w:r>
            <w:r w:rsidRPr="00276EC5">
              <w:rPr>
                <w:lang w:val="pt-BR"/>
              </w:rPr>
              <w:t>(McCulloch 1911) Young et al. 1978 [Pseudomonadales: Pseudomonadaceae]</w:t>
            </w:r>
          </w:p>
        </w:tc>
        <w:tc>
          <w:tcPr>
            <w:tcW w:w="442" w:type="pct"/>
          </w:tcPr>
          <w:p w:rsidR="00366285" w:rsidRPr="00276EC5" w:rsidRDefault="00366285" w:rsidP="00366285">
            <w:pPr>
              <w:pStyle w:val="TableText"/>
              <w:rPr>
                <w:i/>
              </w:rPr>
            </w:pPr>
            <w:r w:rsidRPr="00276EC5">
              <w:rPr>
                <w:i/>
                <w:lang w:val="pt-BR"/>
              </w:rPr>
              <w:t xml:space="preserve">Brassica, </w:t>
            </w:r>
            <w:r w:rsidRPr="00276EC5">
              <w:rPr>
                <w:i/>
              </w:rPr>
              <w:t>Raphanus</w:t>
            </w:r>
          </w:p>
        </w:tc>
        <w:tc>
          <w:tcPr>
            <w:tcW w:w="560" w:type="pct"/>
          </w:tcPr>
          <w:p w:rsidR="00366285" w:rsidRPr="00276EC5" w:rsidRDefault="00366285" w:rsidP="002D1F6C">
            <w:pPr>
              <w:pStyle w:val="TableText"/>
              <w:rPr>
                <w:szCs w:val="16"/>
              </w:rPr>
            </w:pPr>
            <w:r w:rsidRPr="00276EC5">
              <w:rPr>
                <w:szCs w:val="16"/>
              </w:rPr>
              <w:t xml:space="preserve">Yes </w:t>
            </w:r>
            <w:r w:rsidR="002D1F6C">
              <w:rPr>
                <w:szCs w:val="16"/>
              </w:rPr>
              <w:fldChar w:fldCharType="begin">
                <w:fldData xml:space="preserve">PEVuZE5vdGU+PENpdGU+PEF1dGhvcj5QZXJzbGV5PC9BdXRob3I+PFllYXI+MjAxMDwvWWVhcj48
UmVjTnVtPjEyOTgwPC9SZWNOdW0+PERpc3BsYXlUZXh0PihQZXJzbGV5LCBDb29rZSAmYW1wOyBI
b3VzZSAyMDEwOyBQZXRlcnMgZXQgYWwuIDIwMDQpPC9EaXNwbGF5VGV4dD48cmVjb3JkPjxyZWMt
bnVtYmVyPjEyOTgwPC9yZWMtbnVtYmVyPjxmb3JlaWduLWtleXM+PGtleSBhcHA9IkVOIiBkYi1p
ZD0icHh3eHcwZXI5enYyZnhlenhkazV0dDV1dHo1cDV2dHJ3ZHYwIiB0aW1lc3RhbXA9IjE0NTE5
NzI2NjIiPjEyOTgwPC9rZXk+PC9mb3JlaWduLWtleXM+PHJlZi10eXBlIG5hbWU9IkJvb2tzIj42
PC9yZWYtdHlwZT48Y29udHJpYnV0b3JzPjxhdXRob3JzPjxhdXRob3I+UGVyc2xleSxELjwvYXV0
aG9yPjxhdXRob3I+Q29va2UsVC48L2F1dGhvcj48YXV0aG9yPkhvdXNlLFMuPC9hdXRob3I+PC9h
dXRob3JzPjwvY29udHJpYnV0b3JzPjx0aXRsZXM+PHRpdGxlPjxzdHlsZSBmYWNlPSJub3JtYWwi
IGZvbnQ9IkhlbHZldGljYSIgc2l6ZT0iMTAwJSI+RGlzZWFzZXMgb2YgdmVnZXRhYmxlIGNyb3Bz
IGluIEF1c3RyYWxpYTwvc3R5bGU+PC90aXRsZT48L3RpdGxlcz48cGFnZXM+MS0zMDQ8L3BhZ2Vz
PjxrZXl3b3Jkcz48a2V5d29yZD5BdXN0cmFsaWE8L2tleXdvcmQ+PGtleXdvcmQ+Q3JvcHM8L2tl
eXdvcmQ+PGtleXdvcmQ+ZGlzZWFzZTwva2V5d29yZD48a2V5d29yZD5EaXNlYXNlczwva2V5d29y
ZD48a2V5d29yZD5WZWdldGFibGUgY3JvcHM8L2tleXdvcmQ+PC9rZXl3b3Jkcz48ZGF0ZXM+PHll
YXI+MjAxMDwveWVhcj48L2RhdGVzPjxwdWItbG9jYXRpb24+Q29sbGluZ3dvb2Q8L3B1Yi1sb2Nh
dGlvbj48cHVibGlzaGVyPkNvbW1vbndlYWx0aCBTY2llbnRpZmljIGFuZCBJbmR1c3RyaWFsIFJl
c2VhcmNoIE9yZ2FuaXNhdGlvbjwvcHVibGlzaGVyPjxsYWJlbD43NzAyNjwvbGFiZWw+PHVybHM+
PC91cmxzPjxjdXN0b20xPnNwPC9jdXN0b20xPjwvcmVjb3JkPjwvQ2l0ZT48Q2l0ZT48QXV0aG9y
PlBldGVyczwvQXV0aG9yPjxZZWFyPjIwMDQ8L1llYXI+PFJlY051bT4yNjMyNzwvUmVjTnVtPjxy
ZWNvcmQ+PHJlYy1udW1iZXI+MjYzMjc8L3JlYy1udW1iZXI+PGZvcmVpZ24ta2V5cz48a2V5IGFw
cD0iRU4iIGRiLWlkPSJweHd4dzBlcjl6djJmeGV6eGRrNXR0NXV0ejVwNXZ0cndkdjAiIHRpbWVz
dGFtcD0iMTQ5MDE0NDMyOCI+MjYzMjc8L2tleT48L2ZvcmVpZ24ta2V5cz48cmVmLXR5cGUgbmFt
ZT0iSm91cm5hbCBBcnRpY2xlcyI+MTc8L3JlZi10eXBlPjxjb250cmlidXRvcnM+PGF1dGhvcnM+
PGF1dGhvcj5QZXRlcnMsIEIuSi48L2F1dGhvcj48YXV0aG9yPkFzaCwgRy5KLjwvYXV0aG9yPjxh
dXRob3I+Q290aGVyLCBFLkouPC9hdXRob3I+PGF1dGhvcj5IYWlsc3RvbmVzLCBELkwuPC9hdXRo
b3I+PGF1dGhvcj5Ob2JsZSwgRC5ILiA8L2F1dGhvcj48YXV0aG9yPlVyd2luLCBOLkEuUi48L2F1
dGhvcj48L2F1dGhvcnM+PC9jb250cmlidXRvcnM+PHRpdGxlcz48dGl0bGU+PHN0eWxlIGZhY2U9
Iml0YWxpYyIgZm9udD0iZGVmYXVsdCIgc2l6ZT0iMTAwJSI+UHNldWRvbW9uYXMgc3lyaW5nYWU8
L3N0eWxlPjxzdHlsZSBmYWNlPSJub3JtYWwiIGZvbnQ9ImRlZmF1bHQiIHNpemU9IjEwMCUiPiBw
di48L3N0eWxlPjxzdHlsZSBmYWNlPSJpdGFsaWMiIGZvbnQ9ImRlZmF1bHQiIHNpemU9IjEwMCUi
PiBtYWN1bGljb2xhPC9zdHlsZT48c3R5bGUgZmFjZT0ibm9ybWFsIiBmb250PSJkZWZhdWx0IiBz
aXplPSIxMDAlIj4gaW4gQXVzdHJhbGlhOiBwYXRob2dlbmljLCBwaGVub3R5cGljIGFuZCBnZW5l
dGljIGRpdmVyc2l0eTwvc3R5bGU+PC90aXRsZT48c2Vjb25kYXJ5LXRpdGxlPlBsYW50IFBhdGhv
bG9neTwvc2Vjb25kYXJ5LXRpdGxlPjwvdGl0bGVzPjxwZXJpb2RpY2FsPjxmdWxsLXRpdGxlPlBs
YW50IFBhdGhvbG9neTwvZnVsbC10aXRsZT48L3BlcmlvZGljYWw+PHBhZ2VzPjczLTk8L3BhZ2Vz
Pjx2b2x1bWU+NTM8L3ZvbHVtZT48a2V5d29yZHM+PGtleXdvcmQ+UHNldWRvbW9uYXMgc3lyaW5n
YWUgcHYuIG1hY3VsaWNvbGE8L2tleXdvcmQ+PGtleXdvcmQ+QmFjdGVyaWFsIGxlYWYgc3BvdDwv
a2V5d29yZD48a2V5d29yZD5OZXcgU291dGggV2FsZXM8L2tleXdvcmQ+PGtleXdvcmQ+VmljdG9y
aWE8L2tleXdvcmQ+PGtleXdvcmQ+UXVlZW5zbGFuZDwva2V5d29yZD48a2V5d29yZD5XZXN0ZXJu
IEF1c3RyYWxpYTwva2V5d29yZD48a2V5d29yZD5UYXNtYW5pYTwva2V5d29yZD48L2tleXdvcmRz
PjxkYXRlcz48eWVhcj4yMDA0PC95ZWFyPjwvZGF0ZXM+PG9yaWctcHViPlllczwvb3JpZy1wdWI+
PHVybHM+PHBkZi11cmxzPjx1cmw+ZmlsZTovL0o6XEUgTGlicmFyeVxQbGFudCBDYXRhbG9ndWVc
UFxQZXRlcnMgZXQgYWwgMjAwNC0gRU4yNjMyNy5wZGY8L3VybD48L3BkZi11cmxzPjwvdXJscz48
Y3VzdG9tMT5CcnVzc2VscyBzcHJvdXRocyB0byBNeWFubWFyIG1oPC9jdXN0b20xPjwvcmVjb3Jk
PjwvQ2l0ZT48L0VuZE5vdGU+
</w:fldData>
              </w:fldChar>
            </w:r>
            <w:r w:rsidR="002D1F6C">
              <w:rPr>
                <w:szCs w:val="16"/>
              </w:rPr>
              <w:instrText xml:space="preserve"> ADDIN EN.CITE </w:instrText>
            </w:r>
            <w:r w:rsidR="002D1F6C">
              <w:rPr>
                <w:szCs w:val="16"/>
              </w:rPr>
              <w:fldChar w:fldCharType="begin">
                <w:fldData xml:space="preserve">PEVuZE5vdGU+PENpdGU+PEF1dGhvcj5QZXJzbGV5PC9BdXRob3I+PFllYXI+MjAxMDwvWWVhcj48
UmVjTnVtPjEyOTgwPC9SZWNOdW0+PERpc3BsYXlUZXh0PihQZXJzbGV5LCBDb29rZSAmYW1wOyBI
b3VzZSAyMDEwOyBQZXRlcnMgZXQgYWwuIDIwMDQpPC9EaXNwbGF5VGV4dD48cmVjb3JkPjxyZWMt
bnVtYmVyPjEyOTgwPC9yZWMtbnVtYmVyPjxmb3JlaWduLWtleXM+PGtleSBhcHA9IkVOIiBkYi1p
ZD0icHh3eHcwZXI5enYyZnhlenhkazV0dDV1dHo1cDV2dHJ3ZHYwIiB0aW1lc3RhbXA9IjE0NTE5
NzI2NjIiPjEyOTgwPC9rZXk+PC9mb3JlaWduLWtleXM+PHJlZi10eXBlIG5hbWU9IkJvb2tzIj42
PC9yZWYtdHlwZT48Y29udHJpYnV0b3JzPjxhdXRob3JzPjxhdXRob3I+UGVyc2xleSxELjwvYXV0
aG9yPjxhdXRob3I+Q29va2UsVC48L2F1dGhvcj48YXV0aG9yPkhvdXNlLFMuPC9hdXRob3I+PC9h
dXRob3JzPjwvY29udHJpYnV0b3JzPjx0aXRsZXM+PHRpdGxlPjxzdHlsZSBmYWNlPSJub3JtYWwi
IGZvbnQ9IkhlbHZldGljYSIgc2l6ZT0iMTAwJSI+RGlzZWFzZXMgb2YgdmVnZXRhYmxlIGNyb3Bz
IGluIEF1c3RyYWxpYTwvc3R5bGU+PC90aXRsZT48L3RpdGxlcz48cGFnZXM+MS0zMDQ8L3BhZ2Vz
PjxrZXl3b3Jkcz48a2V5d29yZD5BdXN0cmFsaWE8L2tleXdvcmQ+PGtleXdvcmQ+Q3JvcHM8L2tl
eXdvcmQ+PGtleXdvcmQ+ZGlzZWFzZTwva2V5d29yZD48a2V5d29yZD5EaXNlYXNlczwva2V5d29y
ZD48a2V5d29yZD5WZWdldGFibGUgY3JvcHM8L2tleXdvcmQ+PC9rZXl3b3Jkcz48ZGF0ZXM+PHll
YXI+MjAxMDwveWVhcj48L2RhdGVzPjxwdWItbG9jYXRpb24+Q29sbGluZ3dvb2Q8L3B1Yi1sb2Nh
dGlvbj48cHVibGlzaGVyPkNvbW1vbndlYWx0aCBTY2llbnRpZmljIGFuZCBJbmR1c3RyaWFsIFJl
c2VhcmNoIE9yZ2FuaXNhdGlvbjwvcHVibGlzaGVyPjxsYWJlbD43NzAyNjwvbGFiZWw+PHVybHM+
PC91cmxzPjxjdXN0b20xPnNwPC9jdXN0b20xPjwvcmVjb3JkPjwvQ2l0ZT48Q2l0ZT48QXV0aG9y
PlBldGVyczwvQXV0aG9yPjxZZWFyPjIwMDQ8L1llYXI+PFJlY051bT4yNjMyNzwvUmVjTnVtPjxy
ZWNvcmQ+PHJlYy1udW1iZXI+MjYzMjc8L3JlYy1udW1iZXI+PGZvcmVpZ24ta2V5cz48a2V5IGFw
cD0iRU4iIGRiLWlkPSJweHd4dzBlcjl6djJmeGV6eGRrNXR0NXV0ejVwNXZ0cndkdjAiIHRpbWVz
dGFtcD0iMTQ5MDE0NDMyOCI+MjYzMjc8L2tleT48L2ZvcmVpZ24ta2V5cz48cmVmLXR5cGUgbmFt
ZT0iSm91cm5hbCBBcnRpY2xlcyI+MTc8L3JlZi10eXBlPjxjb250cmlidXRvcnM+PGF1dGhvcnM+
PGF1dGhvcj5QZXRlcnMsIEIuSi48L2F1dGhvcj48YXV0aG9yPkFzaCwgRy5KLjwvYXV0aG9yPjxh
dXRob3I+Q290aGVyLCBFLkouPC9hdXRob3I+PGF1dGhvcj5IYWlsc3RvbmVzLCBELkwuPC9hdXRo
b3I+PGF1dGhvcj5Ob2JsZSwgRC5ILiA8L2F1dGhvcj48YXV0aG9yPlVyd2luLCBOLkEuUi48L2F1
dGhvcj48L2F1dGhvcnM+PC9jb250cmlidXRvcnM+PHRpdGxlcz48dGl0bGU+PHN0eWxlIGZhY2U9
Iml0YWxpYyIgZm9udD0iZGVmYXVsdCIgc2l6ZT0iMTAwJSI+UHNldWRvbW9uYXMgc3lyaW5nYWU8
L3N0eWxlPjxzdHlsZSBmYWNlPSJub3JtYWwiIGZvbnQ9ImRlZmF1bHQiIHNpemU9IjEwMCUiPiBw
di48L3N0eWxlPjxzdHlsZSBmYWNlPSJpdGFsaWMiIGZvbnQ9ImRlZmF1bHQiIHNpemU9IjEwMCUi
PiBtYWN1bGljb2xhPC9zdHlsZT48c3R5bGUgZmFjZT0ibm9ybWFsIiBmb250PSJkZWZhdWx0IiBz
aXplPSIxMDAlIj4gaW4gQXVzdHJhbGlhOiBwYXRob2dlbmljLCBwaGVub3R5cGljIGFuZCBnZW5l
dGljIGRpdmVyc2l0eTwvc3R5bGU+PC90aXRsZT48c2Vjb25kYXJ5LXRpdGxlPlBsYW50IFBhdGhv
bG9neTwvc2Vjb25kYXJ5LXRpdGxlPjwvdGl0bGVzPjxwZXJpb2RpY2FsPjxmdWxsLXRpdGxlPlBs
YW50IFBhdGhvbG9neTwvZnVsbC10aXRsZT48L3BlcmlvZGljYWw+PHBhZ2VzPjczLTk8L3BhZ2Vz
Pjx2b2x1bWU+NTM8L3ZvbHVtZT48a2V5d29yZHM+PGtleXdvcmQ+UHNldWRvbW9uYXMgc3lyaW5n
YWUgcHYuIG1hY3VsaWNvbGE8L2tleXdvcmQ+PGtleXdvcmQ+QmFjdGVyaWFsIGxlYWYgc3BvdDwv
a2V5d29yZD48a2V5d29yZD5OZXcgU291dGggV2FsZXM8L2tleXdvcmQ+PGtleXdvcmQ+VmljdG9y
aWE8L2tleXdvcmQ+PGtleXdvcmQ+UXVlZW5zbGFuZDwva2V5d29yZD48a2V5d29yZD5XZXN0ZXJu
IEF1c3RyYWxpYTwva2V5d29yZD48a2V5d29yZD5UYXNtYW5pYTwva2V5d29yZD48L2tleXdvcmRz
PjxkYXRlcz48eWVhcj4yMDA0PC95ZWFyPjwvZGF0ZXM+PG9yaWctcHViPlllczwvb3JpZy1wdWI+
PHVybHM+PHBkZi11cmxzPjx1cmw+ZmlsZTovL0o6XEUgTGlicmFyeVxQbGFudCBDYXRhbG9ndWVc
UFxQZXRlcnMgZXQgYWwgMjAwNC0gRU4yNjMyNy5wZGY8L3VybD48L3BkZi11cmxzPjwvdXJscz48
Y3VzdG9tMT5CcnVzc2VscyBzcHJvdXRocyB0byBNeWFubWFyIG1oPC9jdXN0b20xPjwvcmVjb3Jk
PjwvQ2l0ZT48L0VuZE5vdGU+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231" w:tooltip="Persley, 2010 #12980" w:history="1">
              <w:r w:rsidR="002D1F6C">
                <w:rPr>
                  <w:noProof/>
                  <w:szCs w:val="16"/>
                </w:rPr>
                <w:t>Persley, Cooke &amp; House 2010</w:t>
              </w:r>
            </w:hyperlink>
            <w:r w:rsidR="002D1F6C">
              <w:rPr>
                <w:noProof/>
                <w:szCs w:val="16"/>
              </w:rPr>
              <w:t xml:space="preserve">; </w:t>
            </w:r>
            <w:hyperlink w:anchor="_ENREF_232" w:tooltip="Peters, 2004 #26327" w:history="1">
              <w:r w:rsidR="002D1F6C">
                <w:rPr>
                  <w:noProof/>
                  <w:szCs w:val="16"/>
                </w:rPr>
                <w:t>Peters et al. 2004</w:t>
              </w:r>
            </w:hyperlink>
            <w:r w:rsidR="002D1F6C">
              <w:rPr>
                <w:noProof/>
                <w:szCs w:val="16"/>
              </w:rPr>
              <w:t>)</w:t>
            </w:r>
            <w:r w:rsidR="002D1F6C">
              <w:rPr>
                <w:szCs w:val="16"/>
              </w:rPr>
              <w:fldChar w:fldCharType="end"/>
            </w:r>
          </w:p>
        </w:tc>
        <w:tc>
          <w:tcPr>
            <w:tcW w:w="867" w:type="pct"/>
          </w:tcPr>
          <w:p w:rsidR="00366285" w:rsidRPr="00276EC5" w:rsidRDefault="00366285" w:rsidP="00366285">
            <w:pPr>
              <w:pStyle w:val="TableText"/>
            </w:pPr>
            <w:r w:rsidRPr="00276EC5">
              <w:t>Assessment not required</w:t>
            </w:r>
          </w:p>
        </w:tc>
        <w:tc>
          <w:tcPr>
            <w:tcW w:w="867" w:type="pct"/>
          </w:tcPr>
          <w:p w:rsidR="00366285" w:rsidRPr="00276EC5" w:rsidRDefault="00366285" w:rsidP="00366285">
            <w:pPr>
              <w:pStyle w:val="TableText"/>
            </w:pPr>
            <w:r w:rsidRPr="00276EC5">
              <w:t>Assessment not required</w:t>
            </w:r>
          </w:p>
        </w:tc>
        <w:tc>
          <w:tcPr>
            <w:tcW w:w="764" w:type="pct"/>
          </w:tcPr>
          <w:p w:rsidR="00366285" w:rsidRPr="00276EC5" w:rsidRDefault="00366285" w:rsidP="00366285">
            <w:pPr>
              <w:pStyle w:val="TableText"/>
            </w:pPr>
            <w:r w:rsidRPr="00276EC5">
              <w:t>Assessment not required</w:t>
            </w:r>
          </w:p>
        </w:tc>
        <w:tc>
          <w:tcPr>
            <w:tcW w:w="463" w:type="pct"/>
          </w:tcPr>
          <w:p w:rsidR="00366285" w:rsidRPr="00276EC5" w:rsidRDefault="00366285" w:rsidP="00366285">
            <w:pPr>
              <w:pStyle w:val="TableText"/>
            </w:pPr>
            <w:r w:rsidRPr="00276EC5">
              <w:t>No</w:t>
            </w:r>
          </w:p>
        </w:tc>
      </w:tr>
      <w:tr w:rsidR="00366285" w:rsidRPr="00276EC5" w:rsidTr="00233756">
        <w:tc>
          <w:tcPr>
            <w:tcW w:w="1037" w:type="pct"/>
          </w:tcPr>
          <w:p w:rsidR="00366285" w:rsidRPr="00276EC5" w:rsidRDefault="00366285" w:rsidP="00366285">
            <w:pPr>
              <w:pStyle w:val="TableText"/>
              <w:rPr>
                <w:i/>
                <w:lang w:val="pt-BR"/>
              </w:rPr>
            </w:pPr>
            <w:r w:rsidRPr="00276EC5">
              <w:rPr>
                <w:i/>
                <w:lang w:val="pt-BR"/>
              </w:rPr>
              <w:t xml:space="preserve">Pseudomonas syringae </w:t>
            </w:r>
            <w:r w:rsidRPr="00276EC5">
              <w:rPr>
                <w:lang w:val="pt-BR"/>
              </w:rPr>
              <w:t>pv.</w:t>
            </w:r>
            <w:r w:rsidRPr="00276EC5">
              <w:rPr>
                <w:i/>
                <w:lang w:val="pt-BR"/>
              </w:rPr>
              <w:t xml:space="preserve"> syringae </w:t>
            </w:r>
            <w:r w:rsidRPr="00276EC5">
              <w:rPr>
                <w:lang w:val="pt-BR"/>
              </w:rPr>
              <w:t>van Hall 1902 [Pseudomonadales: Pseudomonadaceae]</w:t>
            </w:r>
          </w:p>
        </w:tc>
        <w:tc>
          <w:tcPr>
            <w:tcW w:w="442" w:type="pct"/>
          </w:tcPr>
          <w:p w:rsidR="00366285" w:rsidRPr="00276EC5" w:rsidRDefault="00366285" w:rsidP="00366285">
            <w:pPr>
              <w:pStyle w:val="TableText"/>
              <w:rPr>
                <w:i/>
                <w:lang w:val="pt-BR"/>
              </w:rPr>
            </w:pPr>
            <w:r w:rsidRPr="00276EC5">
              <w:rPr>
                <w:i/>
                <w:lang w:val="pt-BR"/>
              </w:rPr>
              <w:t>Brassica</w:t>
            </w:r>
          </w:p>
        </w:tc>
        <w:tc>
          <w:tcPr>
            <w:tcW w:w="560" w:type="pct"/>
          </w:tcPr>
          <w:p w:rsidR="00366285" w:rsidRPr="00276EC5" w:rsidRDefault="00366285"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&lt;EndNote&gt;&lt;Cite&gt;&lt;Author&gt;Whitelaw-Weckert&lt;/Author&gt;&lt;Year&gt;2011&lt;/Year&gt;&lt;RecNum&gt;27827&lt;/RecNum&gt;&lt;DisplayText&gt;(Whitelaw-Weckert et al. 2011)&lt;/DisplayText&gt;&lt;record&gt;&lt;rec-number&gt;27827&lt;/rec-number&gt;&lt;foreign-keys&gt;&lt;key app="EN" db-id="pxwxw0er9zv2fxezxdk5tt5utz5p5vtrwdv0" timestamp="1497847302"&gt;27827&lt;/key&gt;&lt;/foreign-keys&gt;&lt;ref-type name="Journal Articles"&gt;17&lt;/ref-type&gt;&lt;contributors&gt;&lt;authors&gt;&lt;author&gt;Whitelaw-Weckert,M.A.&lt;/author&gt;&lt;author&gt;Whitelaw,E.S.&lt;/author&gt;&lt;author&gt;Rogiers,S.Y.&lt;/author&gt;&lt;author&gt;Quirk,L.&lt;/author&gt;&lt;author&gt;Clark,A.C.&lt;/author&gt;&lt;author&gt;Huang,C.X.&lt;/author&gt;&lt;/authors&gt;&lt;/contributors&gt;&lt;titles&gt;&lt;title&gt;&lt;style face="normal" font="default" size="100%"&gt;Bacterial inflorescence rot of grapevine caused by &lt;/style&gt;&lt;style face="italic" font="default" size="100%"&gt;Pseudomonas syringae &lt;/style&gt;&lt;style face="normal" font="default" size="100%"&gt;pv. &lt;/style&gt;&lt;style face="italic" font="default" size="100%"&gt;syringae&lt;/style&gt;&lt;/title&gt;&lt;secondary-title&gt;Plant Pathology&lt;/secondary-title&gt;&lt;/titles&gt;&lt;periodical&gt;&lt;full-title&gt;Plant Pathology&lt;/full-title&gt;&lt;/periodical&gt;&lt;pages&gt;325-357&lt;/pages&gt;&lt;volume&gt;60&lt;/volume&gt;&lt;dates&gt;&lt;year&gt;2011&lt;/year&gt;&lt;/dates&gt;&lt;urls&gt;&lt;pdf-urls&gt;&lt;url&gt;J:\E Library\Plant Catalogue\W\Whitelaw-Weckert et al 2011 EN27827.pdf&lt;/url&gt;&lt;/pdf-urls&gt;&lt;/urls&gt;&lt;custom1&gt;Grains, seeds and weeds kp&lt;/custom1&gt;&lt;/record&gt;&lt;/Cite&gt;&lt;/EndNote&gt;</w:instrText>
            </w:r>
            <w:r w:rsidR="002D1F6C">
              <w:rPr>
                <w:szCs w:val="16"/>
              </w:rPr>
              <w:fldChar w:fldCharType="separate"/>
            </w:r>
            <w:r w:rsidR="002D1F6C">
              <w:rPr>
                <w:noProof/>
                <w:szCs w:val="16"/>
              </w:rPr>
              <w:t>(</w:t>
            </w:r>
            <w:hyperlink w:anchor="_ENREF_338" w:tooltip="Whitelaw-Weckert, 2011 #27827" w:history="1">
              <w:r w:rsidR="002D1F6C">
                <w:rPr>
                  <w:noProof/>
                  <w:szCs w:val="16"/>
                </w:rPr>
                <w:t>Whitelaw-Weckert et al. 2011</w:t>
              </w:r>
            </w:hyperlink>
            <w:r w:rsidR="002D1F6C">
              <w:rPr>
                <w:noProof/>
                <w:szCs w:val="16"/>
              </w:rPr>
              <w:t>)</w:t>
            </w:r>
            <w:r w:rsidR="002D1F6C">
              <w:rPr>
                <w:szCs w:val="16"/>
              </w:rPr>
              <w:fldChar w:fldCharType="end"/>
            </w:r>
          </w:p>
        </w:tc>
        <w:tc>
          <w:tcPr>
            <w:tcW w:w="867" w:type="pct"/>
          </w:tcPr>
          <w:p w:rsidR="00366285" w:rsidRPr="00276EC5" w:rsidRDefault="00366285" w:rsidP="00366285">
            <w:pPr>
              <w:pStyle w:val="TableText"/>
            </w:pPr>
            <w:r w:rsidRPr="00276EC5">
              <w:t>Assessment not required</w:t>
            </w:r>
          </w:p>
        </w:tc>
        <w:tc>
          <w:tcPr>
            <w:tcW w:w="867" w:type="pct"/>
          </w:tcPr>
          <w:p w:rsidR="00366285" w:rsidRPr="00276EC5" w:rsidRDefault="00366285" w:rsidP="00366285">
            <w:pPr>
              <w:pStyle w:val="TableText"/>
            </w:pPr>
            <w:r w:rsidRPr="00276EC5">
              <w:t>Assessment not required</w:t>
            </w:r>
          </w:p>
        </w:tc>
        <w:tc>
          <w:tcPr>
            <w:tcW w:w="764" w:type="pct"/>
          </w:tcPr>
          <w:p w:rsidR="00366285" w:rsidRPr="00276EC5" w:rsidRDefault="00366285" w:rsidP="00366285">
            <w:pPr>
              <w:pStyle w:val="TableText"/>
            </w:pPr>
            <w:r w:rsidRPr="00276EC5">
              <w:t>Assessment not required</w:t>
            </w:r>
          </w:p>
        </w:tc>
        <w:tc>
          <w:tcPr>
            <w:tcW w:w="463" w:type="pct"/>
          </w:tcPr>
          <w:p w:rsidR="00366285" w:rsidRPr="00276EC5" w:rsidRDefault="00366285" w:rsidP="00366285">
            <w:pPr>
              <w:pStyle w:val="TableText"/>
            </w:pPr>
            <w:r w:rsidRPr="00276EC5">
              <w:t>No</w:t>
            </w:r>
          </w:p>
        </w:tc>
      </w:tr>
      <w:tr w:rsidR="00366285" w:rsidRPr="00276EC5" w:rsidTr="00233756">
        <w:tc>
          <w:tcPr>
            <w:tcW w:w="1037" w:type="pct"/>
          </w:tcPr>
          <w:p w:rsidR="00366285" w:rsidRPr="00276EC5" w:rsidRDefault="00366285" w:rsidP="00366285">
            <w:pPr>
              <w:pStyle w:val="TableText"/>
              <w:rPr>
                <w:i/>
                <w:lang w:val="pt-BR"/>
              </w:rPr>
            </w:pPr>
            <w:r w:rsidRPr="00276EC5">
              <w:rPr>
                <w:i/>
                <w:lang w:val="pt-BR"/>
              </w:rPr>
              <w:lastRenderedPageBreak/>
              <w:t xml:space="preserve">Pseudomonas viridiflava </w:t>
            </w:r>
            <w:r w:rsidRPr="00276EC5">
              <w:rPr>
                <w:lang w:val="pt-BR"/>
              </w:rPr>
              <w:t>(Burkholder 1930) Dowson 1939 [Pseudomonadales: Pseudomonadaceae]</w:t>
            </w:r>
          </w:p>
        </w:tc>
        <w:tc>
          <w:tcPr>
            <w:tcW w:w="442" w:type="pct"/>
          </w:tcPr>
          <w:p w:rsidR="00366285" w:rsidRPr="00276EC5" w:rsidRDefault="00366285" w:rsidP="00366285">
            <w:pPr>
              <w:pStyle w:val="TableText"/>
              <w:rPr>
                <w:i/>
                <w:lang w:val="pt-BR"/>
              </w:rPr>
            </w:pPr>
            <w:r w:rsidRPr="00276EC5">
              <w:rPr>
                <w:i/>
                <w:lang w:val="pt-BR"/>
              </w:rPr>
              <w:t>Brassica</w:t>
            </w:r>
          </w:p>
        </w:tc>
        <w:tc>
          <w:tcPr>
            <w:tcW w:w="560" w:type="pct"/>
          </w:tcPr>
          <w:p w:rsidR="00366285" w:rsidRPr="00276EC5" w:rsidRDefault="00366285"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&lt;EndNote&gt;&lt;Cite&gt;&lt;Author&gt;Persley&lt;/Author&gt;&lt;Year&gt;2010&lt;/Year&gt;&lt;RecNum&gt;12980&lt;/RecNum&gt;&lt;DisplayText&gt;(Persley, Cooke &amp;amp; House 2010)&lt;/DisplayText&gt;&lt;record&gt;&lt;rec-number&gt;12980&lt;/rec-number&gt;&lt;foreign-keys&gt;&lt;key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name="Books"&gt;6&lt;/ref-type&gt;&lt;contributors&gt;&lt;authors&gt;&lt;author&gt;Persley,D.&lt;/author&gt;&lt;author&gt;Cooke,T.&lt;/author&gt;&lt;author&gt;House,S.&lt;/author&gt;&lt;/authors&gt;&lt;/contributors&gt;&lt;titles&gt;&lt;title&gt;&lt;style face="normal" font="Helvetica" size="100%"&gt;Diseases of vegetable crops in Australia&lt;/style&gt;&lt;/title&gt;&lt;/titles&gt;&lt;pages&gt;1-304&lt;/pages&gt;&lt;keywords&gt;&lt;keyword&gt;Australia&lt;/keyword&gt;&lt;keyword&gt;Crops&lt;/keyword&gt;&lt;keyword&gt;disease&lt;/keyword&gt;&lt;keyword&gt;Diseases&lt;/keyword&gt;&lt;keyword&gt;Vegetable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Organisation&lt;/publisher&gt;&lt;label&gt;77026&lt;/label&gt;&lt;urls&gt;&lt;/urls&gt;&lt;custom1&gt;sp&lt;/custom1&gt;&lt;/record&gt;&lt;/Cite&gt;&lt;/EndNote&gt;</w:instrText>
            </w:r>
            <w:r w:rsidR="002D1F6C">
              <w:rPr>
                <w:szCs w:val="16"/>
              </w:rPr>
              <w:fldChar w:fldCharType="separate"/>
            </w:r>
            <w:r w:rsidR="002D1F6C">
              <w:rPr>
                <w:noProof/>
                <w:szCs w:val="16"/>
              </w:rPr>
              <w:t>(</w:t>
            </w:r>
            <w:hyperlink w:anchor="_ENREF_231" w:tooltip="Persley, 2010 #12980" w:history="1">
              <w:r w:rsidR="002D1F6C">
                <w:rPr>
                  <w:noProof/>
                  <w:szCs w:val="16"/>
                </w:rPr>
                <w:t>Persley, Cooke &amp; House 2010</w:t>
              </w:r>
            </w:hyperlink>
            <w:r w:rsidR="002D1F6C">
              <w:rPr>
                <w:noProof/>
                <w:szCs w:val="16"/>
              </w:rPr>
              <w:t>)</w:t>
            </w:r>
            <w:r w:rsidR="002D1F6C">
              <w:rPr>
                <w:szCs w:val="16"/>
              </w:rPr>
              <w:fldChar w:fldCharType="end"/>
            </w:r>
          </w:p>
        </w:tc>
        <w:tc>
          <w:tcPr>
            <w:tcW w:w="867" w:type="pct"/>
          </w:tcPr>
          <w:p w:rsidR="00366285" w:rsidRPr="00276EC5" w:rsidRDefault="00366285" w:rsidP="00366285">
            <w:pPr>
              <w:pStyle w:val="TableText"/>
            </w:pPr>
            <w:r w:rsidRPr="00276EC5">
              <w:t>Assessment not required</w:t>
            </w:r>
          </w:p>
        </w:tc>
        <w:tc>
          <w:tcPr>
            <w:tcW w:w="867" w:type="pct"/>
          </w:tcPr>
          <w:p w:rsidR="00366285" w:rsidRPr="00276EC5" w:rsidRDefault="00366285" w:rsidP="00366285">
            <w:pPr>
              <w:pStyle w:val="TableText"/>
            </w:pPr>
            <w:r w:rsidRPr="00276EC5">
              <w:t>Assessment not required</w:t>
            </w:r>
          </w:p>
        </w:tc>
        <w:tc>
          <w:tcPr>
            <w:tcW w:w="764" w:type="pct"/>
          </w:tcPr>
          <w:p w:rsidR="00366285" w:rsidRPr="00276EC5" w:rsidRDefault="00366285" w:rsidP="00366285">
            <w:pPr>
              <w:pStyle w:val="TableText"/>
            </w:pPr>
            <w:r w:rsidRPr="00276EC5">
              <w:t>Assessment not required</w:t>
            </w:r>
          </w:p>
        </w:tc>
        <w:tc>
          <w:tcPr>
            <w:tcW w:w="463" w:type="pct"/>
          </w:tcPr>
          <w:p w:rsidR="00366285" w:rsidRPr="00276EC5" w:rsidRDefault="00366285" w:rsidP="00366285">
            <w:pPr>
              <w:pStyle w:val="TableText"/>
            </w:pPr>
            <w:r w:rsidRPr="00276EC5">
              <w:t>No</w:t>
            </w:r>
          </w:p>
        </w:tc>
      </w:tr>
      <w:tr w:rsidR="00366285" w:rsidRPr="00276EC5" w:rsidTr="00233756">
        <w:tc>
          <w:tcPr>
            <w:tcW w:w="1037" w:type="pct"/>
          </w:tcPr>
          <w:p w:rsidR="00366285" w:rsidRPr="00276EC5" w:rsidRDefault="00366285" w:rsidP="00366285">
            <w:pPr>
              <w:pStyle w:val="TableText"/>
              <w:rPr>
                <w:i/>
                <w:lang w:val="pt-BR"/>
              </w:rPr>
            </w:pPr>
            <w:r w:rsidRPr="00276EC5">
              <w:rPr>
                <w:i/>
                <w:lang w:val="pt-BR"/>
              </w:rPr>
              <w:t xml:space="preserve">Ralstonia solanacearum </w:t>
            </w:r>
            <w:r w:rsidRPr="00276EC5">
              <w:rPr>
                <w:lang w:val="pt-BR"/>
              </w:rPr>
              <w:t>(Smith1896) Yabuuchi et al. 1996 [Burkholderiales: Ralstoniaceae] (synonym:</w:t>
            </w:r>
            <w:r w:rsidRPr="00276EC5">
              <w:rPr>
                <w:i/>
                <w:lang w:val="pt-BR"/>
              </w:rPr>
              <w:t xml:space="preserve"> Pseudomonas solanacearum </w:t>
            </w:r>
            <w:r w:rsidRPr="00276EC5">
              <w:rPr>
                <w:lang w:val="pt-BR"/>
              </w:rPr>
              <w:t>(Smith 1896) Smith 1911)</w:t>
            </w:r>
          </w:p>
        </w:tc>
        <w:tc>
          <w:tcPr>
            <w:tcW w:w="442" w:type="pct"/>
          </w:tcPr>
          <w:p w:rsidR="00366285" w:rsidRPr="00276EC5" w:rsidRDefault="00366285" w:rsidP="00366285">
            <w:pPr>
              <w:pStyle w:val="TableText"/>
              <w:rPr>
                <w:i/>
                <w:lang w:val="pt-BR"/>
              </w:rPr>
            </w:pPr>
            <w:r w:rsidRPr="00276EC5">
              <w:rPr>
                <w:i/>
                <w:lang w:val="pt-BR"/>
              </w:rPr>
              <w:t>Brassica</w:t>
            </w:r>
          </w:p>
        </w:tc>
        <w:tc>
          <w:tcPr>
            <w:tcW w:w="560" w:type="pct"/>
          </w:tcPr>
          <w:p w:rsidR="00366285" w:rsidRPr="00276EC5" w:rsidRDefault="00D15153" w:rsidP="002D1F6C">
            <w:pPr>
              <w:pStyle w:val="TableText"/>
              <w:rPr>
                <w:szCs w:val="16"/>
              </w:rPr>
            </w:pPr>
            <w:r>
              <w:rPr>
                <w:szCs w:val="16"/>
              </w:rPr>
              <w:t>Yes.</w:t>
            </w:r>
            <w:r w:rsidR="00366285" w:rsidRPr="00276EC5">
              <w:rPr>
                <w:szCs w:val="16"/>
              </w:rPr>
              <w:t xml:space="preserve"> </w:t>
            </w:r>
            <w:r w:rsidR="00366285" w:rsidRPr="00276EC5">
              <w:t xml:space="preserve">Race 1 and 3 are present in Australia </w:t>
            </w:r>
            <w:r w:rsidR="002D1F6C">
              <w:fldChar w:fldCharType="begin"/>
            </w:r>
            <w:r w:rsidR="002D1F6C">
              <w:instrText xml:space="preserve"> ADDIN EN.CITE &lt;EndNote&gt;&lt;Cite&gt;&lt;Author&gt;Graham&lt;/Author&gt;&lt;Year&gt;1979&lt;/Year&gt;&lt;RecNum&gt;16911&lt;/RecNum&gt;&lt;DisplayText&gt;(Graham, Jones &amp;amp; Lloyd 1979)&lt;/DisplayText&gt;&lt;record&gt;&lt;rec-number&gt;16911&lt;/rec-number&gt;&lt;foreign-keys&gt;&lt;key app="EN" db-id="pxwxw0er9zv2fxezxdk5tt5utz5p5vtrwdv0" timestamp="1451972743"&gt;16911&lt;/key&gt;&lt;/foreign-keys&gt;&lt;ref-type name="Journal Articles"&gt;17&lt;/ref-type&gt;&lt;contributors&gt;&lt;authors&gt;&lt;author&gt;Graham,J.D.A&lt;/author&gt;&lt;author&gt;Jones,D.A.&lt;/author&gt;&lt;author&gt;Lloyd,A.B.&lt;/author&gt;&lt;/authors&gt;&lt;/contributors&gt;&lt;titles&gt;&lt;title&gt;&lt;style face="normal" font="default" size="100%"&gt;Survival of &lt;/style&gt;&lt;style face="italic" font="default" size="100%"&gt;Pseudomonas solanacearum &lt;/style&gt;&lt;style face="normal" font="default" size="100%"&gt;Race 3 in plant debris and in latently infected potato tubers&lt;/style&gt;&lt;/title&gt;&lt;secondary-title&gt;Phytopathology&lt;/secondary-title&gt;&lt;/titles&gt;&lt;periodical&gt;&lt;full-title&gt;Phytopathology&lt;/full-title&gt;&lt;/periodical&gt;&lt;pages&gt;1100-11043&lt;/pages&gt;&lt;volume&gt;69&lt;/volume&gt;&lt;keywords&gt;&lt;keyword&gt;potato tubers&lt;/keyword&gt;&lt;keyword&gt;Pseudomonas&lt;/keyword&gt;&lt;keyword&gt;Pseudomonas solanacearum&lt;/keyword&gt;&lt;keyword&gt;Survival&lt;/keyword&gt;&lt;keyword&gt;Tuber&lt;/keyword&gt;&lt;keyword&gt;Tubers&lt;/keyword&gt;&lt;/keywords&gt;&lt;dates&gt;&lt;year&gt;1979&lt;/year&gt;&lt;/dates&gt;&lt;label&gt;81134&lt;/label&gt;&lt;urls&gt;&lt;pdf-urls&gt;&lt;url&gt;file://J:\E Library\Plant Catalogue\G\Graham et al 1979 EN16911.pdf&lt;/url&gt;&lt;/pdf-urls&gt;&lt;/urls&gt;&lt;custom1&gt;potato propagative material review cc&lt;/custom1&gt;&lt;/record&gt;&lt;/Cite&gt;&lt;/EndNote&gt;</w:instrText>
            </w:r>
            <w:r w:rsidR="002D1F6C">
              <w:fldChar w:fldCharType="separate"/>
            </w:r>
            <w:r w:rsidR="002D1F6C">
              <w:rPr>
                <w:noProof/>
              </w:rPr>
              <w:t>(</w:t>
            </w:r>
            <w:hyperlink w:anchor="_ENREF_121" w:tooltip="Graham, 1979 #16911" w:history="1">
              <w:r w:rsidR="002D1F6C">
                <w:rPr>
                  <w:noProof/>
                </w:rPr>
                <w:t>Graham, Jones &amp; Lloyd 1979</w:t>
              </w:r>
            </w:hyperlink>
            <w:r w:rsidR="002D1F6C">
              <w:rPr>
                <w:noProof/>
              </w:rPr>
              <w:t>)</w:t>
            </w:r>
            <w:r w:rsidR="002D1F6C">
              <w:fldChar w:fldCharType="end"/>
            </w:r>
            <w:r>
              <w:t>.</w:t>
            </w:r>
            <w:r w:rsidR="00366285" w:rsidRPr="00276EC5">
              <w:t xml:space="preserve"> </w:t>
            </w:r>
            <w:r>
              <w:t>H</w:t>
            </w:r>
            <w:r w:rsidR="00366285" w:rsidRPr="00276EC5">
              <w:t>owever, other strains are not known to occur.</w:t>
            </w:r>
          </w:p>
        </w:tc>
        <w:tc>
          <w:tcPr>
            <w:tcW w:w="867" w:type="pct"/>
          </w:tcPr>
          <w:p w:rsidR="00366285" w:rsidRPr="00276EC5" w:rsidRDefault="00335E33" w:rsidP="002D1F6C">
            <w:pPr>
              <w:pStyle w:val="TableText"/>
            </w:pPr>
            <w:r w:rsidRPr="00276EC5">
              <w:t>No: T</w:t>
            </w:r>
            <w:r w:rsidR="00366285" w:rsidRPr="00276EC5">
              <w:t xml:space="preserve">his bacterium has been reported naturally occurring on </w:t>
            </w:r>
            <w:r w:rsidR="00366285" w:rsidRPr="00276EC5">
              <w:rPr>
                <w:i/>
              </w:rPr>
              <w:t xml:space="preserve">Brassica </w:t>
            </w:r>
            <w:r w:rsidR="00366285" w:rsidRPr="00276EC5">
              <w:t xml:space="preserve">species </w:t>
            </w:r>
            <w:r w:rsidR="002D1F6C">
              <w:fldChar w:fldCharType="begin">
                <w:fldData xml:space="preserve">PEVuZE5vdGU+PENpdGU+PEF1dGhvcj5QcmFkaGFuYW5nPC9BdXRob3I+PFllYXI+MjAwMDwvWWVh
cj48UmVjTnVtPjMwNjA8L1JlY051bT48RGlzcGxheVRleHQ+KFByYWRoYW5hbmcsIEVscGhpbnN0
b25lICZhbXA7IEZveCAyMDAwKTwvRGlzcGxheVRleHQ+PHJlY29yZD48cmVjLW51bWJlcj4zMDYw
PC9yZWMtbnVtYmVyPjxmb3JlaWduLWtleXM+PGtleSBhcHA9IkVOIiBkYi1pZD0icHh3eHcwZXI5
enYyZnhlenhkazV0dDV1dHo1cDV2dHJ3ZHYwIiB0aW1lc3RhbXA9IjE0NTE5NzI0NDQiPjMwNjA8
L2tleT48L2ZvcmVpZ24ta2V5cz48cmVmLXR5cGUgbmFtZT0iSm91cm5hbCBBcnRpY2xlcyI+MTc8
L3JlZi10eXBlPjxjb250cmlidXRvcnM+PGF1dGhvcnM+PGF1dGhvcj5QcmFkaGFuYW5nLFAuTS48
L2F1dGhvcj48YXV0aG9yPkVscGhpbnN0b25lLEouRy48L2F1dGhvcj48YXV0aG9yPkZveCxSLlQu
Vi48L2F1dGhvcj48L2F1dGhvcnM+PC9jb250cmlidXRvcnM+PHRpdGxlcz48dGl0bGU+PHN0eWxl
IGZhY2U9Im5vcm1hbCIgZm9udD0iZGVmYXVsdCIgc2l6ZT0iMTAwJSI+SWRlbnRpZmljYXRpb24g
b2YgY3JvcCBhbmQgd2VlZCBob3N0cyBvZiA8L3N0eWxlPjxzdHlsZSBmYWNlPSJpdGFsaWMiIGZv
bnQ9ImRlZmF1bHQiIHNpemU9IjEwMCUiPlJhbHN0b25pYSBzb2xhbmFjZWFydW0gPC9zdHlsZT48
c3R5bGUgZmFjZT0ibm9ybWFsIiBmb250PSJkZWZhdWx0IiBzaXplPSIxMDAlIj5iaW92YXIgMiBp
biB0aGUgaGlsbHMgb2YgTmVwYWw8L3N0eWxlPjwvdGl0bGU+PHNlY29uZGFyeS10aXRsZT5QbGFu
dCBQYXRob2xvZ3k8L3NlY29uZGFyeS10aXRsZT48L3RpdGxlcz48cGVyaW9kaWNhbD48ZnVsbC10
aXRsZT5QbGFudCBQYXRob2xvZ3k8L2Z1bGwtdGl0bGU+PC9wZXJpb2RpY2FsPjxwYWdlcz40MDMt
NDEzPC9wYWdlcz48dm9sdW1lPjQ5PC92b2x1bWU+PG51bWJlcj40PC9udW1iZXI+PGtleXdvcmRz
PjxrZXl3b3JkPkFncmljdWx0dXJhbDwva2V5d29yZD48a2V5d29yZD5BcnRpZmljaWFsIGlub2N1
bGF0aW9uPC9rZXl3b3JkPjxrZXl3b3JkPmFzPC9rZXl3b3JkPjxrZXl3b3JkPkF1c3RyYWxpYTwv
a2V5d29yZD48a2V5d29yZD5CYWN0ZXJpYTwva2V5d29yZD48a2V5d29yZD5CYWN0ZXJpYWw8L2tl
eXdvcmQ+PGtleXdvcmQ+QmFjdGVyaWFsIHdpbHQ8L2tleXdvcmQ+PGtleXdvcmQ+QmFjdGVyaXVt
PC9rZXl3b3JkPjxrZXl3b3JkPkJhcmxleTwva2V5d29yZD48a2V5d29yZD5CaW92YXIgMjwva2V5
d29yZD48a2V5d29yZD5CcmFzc2ljYTwva2V5d29yZD48a2V5d29yZD5Db25kaXRpb25zPC9rZXl3
b3JkPjxrZXl3b3JkPkNyb3BzPC9rZXl3b3JkPjxrZXl3b3JkPkVudmlyb25tZW50PC9rZXl3b3Jk
PjxrZXl3b3JkPkV4dHJhY3Rpb25zPC9rZXl3b3JkPjxrZXl3b3JkPmc8L2tleXdvcmQ+PGtleXdv
cmQ+R2xhc3Nob3VzZTwva2V5d29yZD48a2V5d29yZD5Hcm93dGg8L2tleXdvcmQ+PGtleXdvcmQ+
SGFydmVzdDwva2V5d29yZD48a2V5d29yZD5IYXJ2ZXN0aW5nPC9rZXl3b3JkPjxrZXl3b3JkPkhv
cmRldW08L2tleXdvcmQ+PGtleXdvcmQ+SG9yZGV1bSB2dWxnYXJlPC9rZXl3b3JkPjxrZXl3b3Jk
Pkhvc3QgcmFuZ2U8L2tleXdvcmQ+PGtleXdvcmQ+SG9zdHM8L2tleXdvcmQ+PGtleXdvcmQ+SWRl
bnRpZmljYXRpb248L2tleXdvcmQ+PGtleXdvcmQ+SW5mZWN0aW9uczwva2V5d29yZD48a2V5d29y
ZD5Jbm9jdWxhdGVkPC9rZXl3b3JkPjxrZXl3b3JkPklub2N1bGF0aW9uczwva2V5d29yZD48a2V5
d29yZD5NZWRpYTwva2V5d29yZD48a2V5d29yZD5PdmVyd2ludGVyaW5nPC9rZXl3b3JkPjxrZXl3
b3JkPlBlcnNpc3RlbmNlPC9rZXl3b3JkPjxrZXl3b3JkPlBsYW50czwva2V5d29yZD48a2V5d29y
ZD5Qb2x5Z29udW08L2tleXdvcmQ+PGtleXdvcmQ+UG9wdWxhdGlvbnM8L2tleXdvcmQ+PGtleXdv
cmQ+UG90YXRvZXM8L2tleXdvcmQ+PGtleXdvcmQ+UmFsc3RvbmlhPC9rZXl3b3JkPjxrZXl3b3Jk
PlJhbHN0b25pYSBzb2xhbmFjZWFydW08L2tleXdvcmQ+PGtleXdvcmQ+Um9vdHM8L2tleXdvcmQ+
PGtleXdvcmQ+U3BlY2llczwva2V5d29yZD48a2V5d29yZD5TdGVsbGFyaWE8L2tleXdvcmQ+PGtl
eXdvcmQ+U3RlbGxhcmlhIG1lZGlhPC9rZXl3b3JkPjxrZXl3b3JkPlN0ZXJpbGlzYXRpb248L2tl
eXdvcmQ+PGtleXdvcmQ+U3VtbWVyPC9rZXl3b3JkPjxrZXl3b3JkPlN5bXB0b21zPC9rZXl3b3Jk
PjxrZXl3b3JkPlN5c3RlbWljIGluZmVjdGlvbnM8L2tleXdvcmQ+PGtleXdvcmQ+V2VlZCBob3N0
czwva2V5d29yZD48a2V5d29yZD5XZWVkczwva2V5d29yZD48a2V5d29yZD5XaWx0PC9rZXl3b3Jk
PjxrZXl3b3JkPldpbnRlcjwva2V5d29yZD48L2tleXdvcmRzPjxkYXRlcz48eWVhcj4yMDAwPC95
ZWFyPjwvZGF0ZXM+PG9yaWctcHViPjxzdHlsZSBmYWNlPSJ1bmRlcmxpbmUiIGZvbnQ9ImRlZmF1
bHQiIHNpemU9IjEwMCUiPko6XEUgTGlicmFyeVxQbGFudCBDYXRhbG9ndWVcUDwvc3R5bGU+PC9v
cmlnLXB1Yj48bGFiZWw+MTQzNjQ8L2xhYmVsPjx1cmxzPjwvdXJscz48Y3VzdG9tMT5iYW5hbmFz
IHNwLCBwb3RhdG8gcHJvcGFnYXRpdmUgbWF0ZXJpYWwgcmV2aWV3IGNjPC9jdXN0b20xPjwvcmVj
b3JkPjwvQ2l0ZT48L0VuZE5vdGU+AG==
</w:fldData>
              </w:fldChar>
            </w:r>
            <w:r w:rsidR="002D1F6C">
              <w:instrText xml:space="preserve"> ADDIN EN.CITE </w:instrText>
            </w:r>
            <w:r w:rsidR="002D1F6C">
              <w:fldChar w:fldCharType="begin">
                <w:fldData xml:space="preserve">PEVuZE5vdGU+PENpdGU+PEF1dGhvcj5QcmFkaGFuYW5nPC9BdXRob3I+PFllYXI+MjAwMDwvWWVh
cj48UmVjTnVtPjMwNjA8L1JlY051bT48RGlzcGxheVRleHQ+KFByYWRoYW5hbmcsIEVscGhpbnN0
b25lICZhbXA7IEZveCAyMDAwKTwvRGlzcGxheVRleHQ+PHJlY29yZD48cmVjLW51bWJlcj4zMDYw
PC9yZWMtbnVtYmVyPjxmb3JlaWduLWtleXM+PGtleSBhcHA9IkVOIiBkYi1pZD0icHh3eHcwZXI5
enYyZnhlenhkazV0dDV1dHo1cDV2dHJ3ZHYwIiB0aW1lc3RhbXA9IjE0NTE5NzI0NDQiPjMwNjA8
L2tleT48L2ZvcmVpZ24ta2V5cz48cmVmLXR5cGUgbmFtZT0iSm91cm5hbCBBcnRpY2xlcyI+MTc8
L3JlZi10eXBlPjxjb250cmlidXRvcnM+PGF1dGhvcnM+PGF1dGhvcj5QcmFkaGFuYW5nLFAuTS48
L2F1dGhvcj48YXV0aG9yPkVscGhpbnN0b25lLEouRy48L2F1dGhvcj48YXV0aG9yPkZveCxSLlQu
Vi48L2F1dGhvcj48L2F1dGhvcnM+PC9jb250cmlidXRvcnM+PHRpdGxlcz48dGl0bGU+PHN0eWxl
IGZhY2U9Im5vcm1hbCIgZm9udD0iZGVmYXVsdCIgc2l6ZT0iMTAwJSI+SWRlbnRpZmljYXRpb24g
b2YgY3JvcCBhbmQgd2VlZCBob3N0cyBvZiA8L3N0eWxlPjxzdHlsZSBmYWNlPSJpdGFsaWMiIGZv
bnQ9ImRlZmF1bHQiIHNpemU9IjEwMCUiPlJhbHN0b25pYSBzb2xhbmFjZWFydW0gPC9zdHlsZT48
c3R5bGUgZmFjZT0ibm9ybWFsIiBmb250PSJkZWZhdWx0IiBzaXplPSIxMDAlIj5iaW92YXIgMiBp
biB0aGUgaGlsbHMgb2YgTmVwYWw8L3N0eWxlPjwvdGl0bGU+PHNlY29uZGFyeS10aXRsZT5QbGFu
dCBQYXRob2xvZ3k8L3NlY29uZGFyeS10aXRsZT48L3RpdGxlcz48cGVyaW9kaWNhbD48ZnVsbC10
aXRsZT5QbGFudCBQYXRob2xvZ3k8L2Z1bGwtdGl0bGU+PC9wZXJpb2RpY2FsPjxwYWdlcz40MDMt
NDEzPC9wYWdlcz48dm9sdW1lPjQ5PC92b2x1bWU+PG51bWJlcj40PC9udW1iZXI+PGtleXdvcmRz
PjxrZXl3b3JkPkFncmljdWx0dXJhbDwva2V5d29yZD48a2V5d29yZD5BcnRpZmljaWFsIGlub2N1
bGF0aW9uPC9rZXl3b3JkPjxrZXl3b3JkPmFzPC9rZXl3b3JkPjxrZXl3b3JkPkF1c3RyYWxpYTwv
a2V5d29yZD48a2V5d29yZD5CYWN0ZXJpYTwva2V5d29yZD48a2V5d29yZD5CYWN0ZXJpYWw8L2tl
eXdvcmQ+PGtleXdvcmQ+QmFjdGVyaWFsIHdpbHQ8L2tleXdvcmQ+PGtleXdvcmQ+QmFjdGVyaXVt
PC9rZXl3b3JkPjxrZXl3b3JkPkJhcmxleTwva2V5d29yZD48a2V5d29yZD5CaW92YXIgMjwva2V5
d29yZD48a2V5d29yZD5CcmFzc2ljYTwva2V5d29yZD48a2V5d29yZD5Db25kaXRpb25zPC9rZXl3
b3JkPjxrZXl3b3JkPkNyb3BzPC9rZXl3b3JkPjxrZXl3b3JkPkVudmlyb25tZW50PC9rZXl3b3Jk
PjxrZXl3b3JkPkV4dHJhY3Rpb25zPC9rZXl3b3JkPjxrZXl3b3JkPmc8L2tleXdvcmQ+PGtleXdv
cmQ+R2xhc3Nob3VzZTwva2V5d29yZD48a2V5d29yZD5Hcm93dGg8L2tleXdvcmQ+PGtleXdvcmQ+
SGFydmVzdDwva2V5d29yZD48a2V5d29yZD5IYXJ2ZXN0aW5nPC9rZXl3b3JkPjxrZXl3b3JkPkhv
cmRldW08L2tleXdvcmQ+PGtleXdvcmQ+SG9yZGV1bSB2dWxnYXJlPC9rZXl3b3JkPjxrZXl3b3Jk
Pkhvc3QgcmFuZ2U8L2tleXdvcmQ+PGtleXdvcmQ+SG9zdHM8L2tleXdvcmQ+PGtleXdvcmQ+SWRl
bnRpZmljYXRpb248L2tleXdvcmQ+PGtleXdvcmQ+SW5mZWN0aW9uczwva2V5d29yZD48a2V5d29y
ZD5Jbm9jdWxhdGVkPC9rZXl3b3JkPjxrZXl3b3JkPklub2N1bGF0aW9uczwva2V5d29yZD48a2V5
d29yZD5NZWRpYTwva2V5d29yZD48a2V5d29yZD5PdmVyd2ludGVyaW5nPC9rZXl3b3JkPjxrZXl3
b3JkPlBlcnNpc3RlbmNlPC9rZXl3b3JkPjxrZXl3b3JkPlBsYW50czwva2V5d29yZD48a2V5d29y
ZD5Qb2x5Z29udW08L2tleXdvcmQ+PGtleXdvcmQ+UG9wdWxhdGlvbnM8L2tleXdvcmQ+PGtleXdv
cmQ+UG90YXRvZXM8L2tleXdvcmQ+PGtleXdvcmQ+UmFsc3RvbmlhPC9rZXl3b3JkPjxrZXl3b3Jk
PlJhbHN0b25pYSBzb2xhbmFjZWFydW08L2tleXdvcmQ+PGtleXdvcmQ+Um9vdHM8L2tleXdvcmQ+
PGtleXdvcmQ+U3BlY2llczwva2V5d29yZD48a2V5d29yZD5TdGVsbGFyaWE8L2tleXdvcmQ+PGtl
eXdvcmQ+U3RlbGxhcmlhIG1lZGlhPC9rZXl3b3JkPjxrZXl3b3JkPlN0ZXJpbGlzYXRpb248L2tl
eXdvcmQ+PGtleXdvcmQ+U3VtbWVyPC9rZXl3b3JkPjxrZXl3b3JkPlN5bXB0b21zPC9rZXl3b3Jk
PjxrZXl3b3JkPlN5c3RlbWljIGluZmVjdGlvbnM8L2tleXdvcmQ+PGtleXdvcmQ+V2VlZCBob3N0
czwva2V5d29yZD48a2V5d29yZD5XZWVkczwva2V5d29yZD48a2V5d29yZD5XaWx0PC9rZXl3b3Jk
PjxrZXl3b3JkPldpbnRlcjwva2V5d29yZD48L2tleXdvcmRzPjxkYXRlcz48eWVhcj4yMDAwPC95
ZWFyPjwvZGF0ZXM+PG9yaWctcHViPjxzdHlsZSBmYWNlPSJ1bmRlcmxpbmUiIGZvbnQ9ImRlZmF1
bHQiIHNpemU9IjEwMCUiPko6XEUgTGlicmFyeVxQbGFudCBDYXRhbG9ndWVcUDwvc3R5bGU+PC9v
cmlnLXB1Yj48bGFiZWw+MTQzNjQ8L2xhYmVsPjx1cmxzPjwvdXJscz48Y3VzdG9tMT5iYW5hbmFz
IHNwLCBwb3RhdG8gcHJvcGFnYXRpdmUgbWF0ZXJpYWwgcmV2aWV3IGNjPC9jdXN0b20xPjwvcmVj
b3JkPjwvQ2l0ZT48L0VuZE5vdGU+AG==
</w:fldData>
              </w:fldChar>
            </w:r>
            <w:r w:rsidR="002D1F6C">
              <w:instrText xml:space="preserve"> ADDIN EN.CITE.DATA </w:instrText>
            </w:r>
            <w:r w:rsidR="002D1F6C">
              <w:fldChar w:fldCharType="end"/>
            </w:r>
            <w:r w:rsidR="002D1F6C">
              <w:fldChar w:fldCharType="separate"/>
            </w:r>
            <w:r w:rsidR="002D1F6C">
              <w:rPr>
                <w:noProof/>
              </w:rPr>
              <w:t>(</w:t>
            </w:r>
            <w:hyperlink w:anchor="_ENREF_240" w:tooltip="Pradhanang, 2000 #3060" w:history="1">
              <w:r w:rsidR="002D1F6C">
                <w:rPr>
                  <w:noProof/>
                </w:rPr>
                <w:t>Pradhanang, Elphinstone &amp; Fox 2000</w:t>
              </w:r>
            </w:hyperlink>
            <w:r w:rsidR="002D1F6C">
              <w:rPr>
                <w:noProof/>
              </w:rPr>
              <w:t>)</w:t>
            </w:r>
            <w:r w:rsidR="002D1F6C">
              <w:fldChar w:fldCharType="end"/>
            </w:r>
            <w:r w:rsidR="00366285" w:rsidRPr="00276EC5">
              <w:t>. To date there is no available evidence demonstrating that this bacterium is seed-borne in this host.</w:t>
            </w:r>
            <w:r w:rsidR="00E153FD" w:rsidRPr="00276EC5">
              <w:t xml:space="preserve"> Therefore, seeds are not considered to provide a pathway for this bacterium.</w:t>
            </w:r>
          </w:p>
        </w:tc>
        <w:tc>
          <w:tcPr>
            <w:tcW w:w="867" w:type="pct"/>
          </w:tcPr>
          <w:p w:rsidR="00366285" w:rsidRPr="00276EC5" w:rsidRDefault="00366285" w:rsidP="00366285">
            <w:pPr>
              <w:pStyle w:val="TableText"/>
            </w:pPr>
            <w:r w:rsidRPr="00276EC5">
              <w:t>Assessment not required</w:t>
            </w:r>
          </w:p>
        </w:tc>
        <w:tc>
          <w:tcPr>
            <w:tcW w:w="764" w:type="pct"/>
          </w:tcPr>
          <w:p w:rsidR="00366285" w:rsidRPr="00276EC5" w:rsidRDefault="00366285" w:rsidP="00366285">
            <w:pPr>
              <w:pStyle w:val="TableText"/>
            </w:pPr>
            <w:r w:rsidRPr="00276EC5">
              <w:t>Assessment not required</w:t>
            </w:r>
          </w:p>
        </w:tc>
        <w:tc>
          <w:tcPr>
            <w:tcW w:w="463" w:type="pct"/>
          </w:tcPr>
          <w:p w:rsidR="00366285" w:rsidRPr="00276EC5" w:rsidRDefault="00366285" w:rsidP="00366285">
            <w:pPr>
              <w:pStyle w:val="TableText"/>
            </w:pPr>
            <w:r w:rsidRPr="00276EC5">
              <w:t>No</w:t>
            </w:r>
          </w:p>
        </w:tc>
      </w:tr>
      <w:tr w:rsidR="00366285" w:rsidRPr="00276EC5" w:rsidTr="00233756">
        <w:tc>
          <w:tcPr>
            <w:tcW w:w="1037" w:type="pct"/>
          </w:tcPr>
          <w:p w:rsidR="00366285" w:rsidRPr="00276EC5" w:rsidRDefault="00366285" w:rsidP="00366285">
            <w:pPr>
              <w:pStyle w:val="TableText"/>
              <w:rPr>
                <w:i/>
                <w:lang w:val="pt-BR"/>
              </w:rPr>
            </w:pPr>
            <w:r w:rsidRPr="00276EC5">
              <w:rPr>
                <w:i/>
                <w:lang w:val="pt-BR"/>
              </w:rPr>
              <w:t xml:space="preserve">Rhodococcus fascians </w:t>
            </w:r>
            <w:r w:rsidRPr="00276EC5">
              <w:rPr>
                <w:lang w:val="pt-BR"/>
              </w:rPr>
              <w:t>(Tilford1936) Goodfellows 1984 [Actinomycetales: Nocardiaceae]</w:t>
            </w:r>
          </w:p>
        </w:tc>
        <w:tc>
          <w:tcPr>
            <w:tcW w:w="442" w:type="pct"/>
          </w:tcPr>
          <w:p w:rsidR="00366285" w:rsidRPr="00276EC5" w:rsidRDefault="00366285" w:rsidP="00366285">
            <w:pPr>
              <w:pStyle w:val="TableText"/>
              <w:rPr>
                <w:i/>
                <w:lang w:val="pt-BR"/>
              </w:rPr>
            </w:pPr>
            <w:r w:rsidRPr="00276EC5">
              <w:rPr>
                <w:i/>
                <w:lang w:val="pt-BR"/>
              </w:rPr>
              <w:t>Brassica, Nasturtium</w:t>
            </w:r>
          </w:p>
        </w:tc>
        <w:tc>
          <w:tcPr>
            <w:tcW w:w="560" w:type="pct"/>
          </w:tcPr>
          <w:p w:rsidR="00366285" w:rsidRPr="00276EC5" w:rsidRDefault="00366285"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&lt;EndNote&gt;&lt;Cite&gt;&lt;Author&gt;Pilkington&lt;/Author&gt;&lt;Year&gt;2003&lt;/Year&gt;&lt;RecNum&gt;14996&lt;/RecNum&gt;&lt;DisplayText&gt;(Pilkington et al. 2003)&lt;/DisplayText&gt;&lt;record&gt;&lt;rec-number&gt;14996&lt;/rec-number&gt;&lt;foreign-keys&gt;&lt;key app="EN" db-id="pxwxw0er9zv2fxezxdk5tt5utz5p5vtrwdv0" timestamp="1451972703"&gt;14996&lt;/key&gt;&lt;/foreign-keys&gt;&lt;ref-type name="Journal Articles"&gt;17&lt;/ref-type&gt;&lt;contributors&gt;&lt;authors&gt;&lt;author&gt;Pilkington,L.J.&lt;/author&gt;&lt;author&gt;Gibb,K.S.&lt;/author&gt;&lt;author&gt;Gurr,G.M.&lt;/author&gt;&lt;author&gt;Fletcher,M.J.&lt;/author&gt;&lt;author&gt;Nikandrow,A.&lt;/author&gt;&lt;author&gt;Elliot,E.&lt;/author&gt;&lt;author&gt;van de Ven,R.&lt;/author&gt;&lt;author&gt;Read,D.M.Y.&lt;/author&gt;&lt;/authors&gt;&lt;/contributors&gt;&lt;titles&gt;&lt;title&gt;Detection and identification of a phytoplasma from lucerne with Australian lucerne yellows disease&lt;/title&gt;&lt;secondary-title&gt;Plant Pathology&lt;/secondary-title&gt;&lt;/titles&gt;&lt;periodical&gt;&lt;full-title&gt;Plant Pathology&lt;/full-title&gt;&lt;/periodical&gt;&lt;pages&gt;754-762&lt;/pages&gt;&lt;volume&gt;52&lt;/volume&gt;&lt;keywords&gt;&lt;keyword&gt;Detection&lt;/keyword&gt;&lt;keyword&gt;disease&lt;/keyword&gt;&lt;keyword&gt;Identification&lt;/keyword&gt;&lt;keyword&gt;Lucerne&lt;/keyword&gt;&lt;keyword&gt;Phytoplasma&lt;/keyword&gt;&lt;/keywords&gt;&lt;dates&gt;&lt;year&gt;2003&lt;/year&gt;&lt;/dates&gt;&lt;orig-pub&gt;&lt;style face="underline" font="default" size="100%"&gt;J:\E Library\Plant Catalogue\P&lt;/style&gt;&lt;/orig-pub&gt;&lt;label&gt;79136&lt;/label&gt;&lt;urls&gt;&lt;/urls&gt;&lt;custom1&gt;Table grapes from India jc&lt;/custom1&gt;&lt;/record&gt;&lt;/Cite&gt;&lt;/EndNote&gt;</w:instrText>
            </w:r>
            <w:r w:rsidR="002D1F6C">
              <w:rPr>
                <w:szCs w:val="16"/>
              </w:rPr>
              <w:fldChar w:fldCharType="separate"/>
            </w:r>
            <w:r w:rsidR="002D1F6C">
              <w:rPr>
                <w:noProof/>
                <w:szCs w:val="16"/>
              </w:rPr>
              <w:t>(</w:t>
            </w:r>
            <w:hyperlink w:anchor="_ENREF_235" w:tooltip="Pilkington, 2003 #14996" w:history="1">
              <w:r w:rsidR="002D1F6C">
                <w:rPr>
                  <w:noProof/>
                  <w:szCs w:val="16"/>
                </w:rPr>
                <w:t>Pilkington et al. 2003</w:t>
              </w:r>
            </w:hyperlink>
            <w:r w:rsidR="002D1F6C">
              <w:rPr>
                <w:noProof/>
                <w:szCs w:val="16"/>
              </w:rPr>
              <w:t>)</w:t>
            </w:r>
            <w:r w:rsidR="002D1F6C">
              <w:rPr>
                <w:szCs w:val="16"/>
              </w:rPr>
              <w:fldChar w:fldCharType="end"/>
            </w:r>
            <w:r w:rsidRPr="00276EC5">
              <w:rPr>
                <w:szCs w:val="16"/>
              </w:rPr>
              <w:t xml:space="preserve">. Western Australia’s </w:t>
            </w:r>
            <w:r w:rsidRPr="00276EC5">
              <w:rPr>
                <w:i/>
                <w:szCs w:val="16"/>
              </w:rPr>
              <w:t xml:space="preserve">BAM Act 2007 </w:t>
            </w:r>
            <w:r w:rsidRPr="00276EC5">
              <w:rPr>
                <w:szCs w:val="16"/>
              </w:rPr>
              <w:t>prohibit</w:t>
            </w:r>
            <w:r w:rsidR="00CC6ECB">
              <w:rPr>
                <w:szCs w:val="16"/>
              </w:rPr>
              <w:t>s</w:t>
            </w:r>
            <w:r w:rsidRPr="00276EC5">
              <w:rPr>
                <w:szCs w:val="16"/>
              </w:rPr>
              <w:t xml:space="preserve"> this pest </w:t>
            </w:r>
            <w:r w:rsidR="002D1F6C">
              <w:rPr>
                <w:szCs w:val="16"/>
              </w:rPr>
              <w:fldChar w:fldCharType="begin"/>
            </w:r>
            <w:r w:rsidR="002D1F6C">
              <w:rPr>
                <w:szCs w:val="16"/>
              </w:rPr>
              <w:instrText xml:space="preserve"> ADDIN EN.CITE &lt;EndNote&gt;&lt;Cite&gt;&lt;Author&gt;Government of Western Australia&lt;/Author&gt;&lt;Year&gt;2018&lt;/Year&gt;&lt;RecNum&gt;33506&lt;/RecNum&gt;&lt;DisplayText&gt;(Government of Western Australia 2018)&lt;/DisplayText&gt;&lt;record&gt;&lt;rec-number&gt;33506&lt;/rec-number&gt;&lt;foreign-keys&gt;&lt;key app="EN" db-id="pxwxw0er9zv2fxezxdk5tt5utz5p5vtrwdv0" timestamp="1547589329"&gt;33506&lt;/key&gt;&lt;/foreign-keys&gt;&lt;ref-type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2019&lt;/date&gt;&lt;/pub-dates&gt;&lt;/dates&gt;&lt;urls&gt;&lt;related-urls&gt;&lt;url&gt;https://www.agric.wa.gov.au/bam/western-australian-organism-list-waol&lt;/url&gt;&lt;/related-urls&gt;&lt;/urls&gt;&lt;custom1&gt;updated_RG&lt;/custom1&gt;&lt;/record&gt;&lt;/Cite&gt;&lt;/EndNote&gt;</w:instrText>
            </w:r>
            <w:r w:rsidR="002D1F6C">
              <w:rPr>
                <w:szCs w:val="16"/>
              </w:rPr>
              <w:fldChar w:fldCharType="separate"/>
            </w:r>
            <w:r w:rsidR="002D1F6C">
              <w:rPr>
                <w:noProof/>
                <w:szCs w:val="16"/>
              </w:rPr>
              <w:t>(</w:t>
            </w:r>
            <w:hyperlink w:anchor="_ENREF_119" w:tooltip="Government of Western Australia, 2018 #33506" w:history="1">
              <w:r w:rsidR="002D1F6C">
                <w:rPr>
                  <w:noProof/>
                  <w:szCs w:val="16"/>
                </w:rPr>
                <w:t>Government of Western Australia 2018</w:t>
              </w:r>
            </w:hyperlink>
            <w:r w:rsidR="002D1F6C">
              <w:rPr>
                <w:noProof/>
                <w:szCs w:val="16"/>
              </w:rPr>
              <w:t>)</w:t>
            </w:r>
            <w:r w:rsidR="002D1F6C">
              <w:rPr>
                <w:szCs w:val="16"/>
              </w:rPr>
              <w:fldChar w:fldCharType="end"/>
            </w:r>
            <w:r w:rsidRPr="00276EC5">
              <w:rPr>
                <w:szCs w:val="16"/>
              </w:rPr>
              <w:t>. It is not considered as WA did not provide any regulatory action in support of area freedom.</w:t>
            </w:r>
          </w:p>
        </w:tc>
        <w:tc>
          <w:tcPr>
            <w:tcW w:w="867" w:type="pct"/>
          </w:tcPr>
          <w:p w:rsidR="00366285" w:rsidRPr="00276EC5" w:rsidRDefault="00366285" w:rsidP="00366285">
            <w:pPr>
              <w:pStyle w:val="TableText"/>
            </w:pPr>
            <w:r w:rsidRPr="00276EC5">
              <w:t>Assessment not required</w:t>
            </w:r>
          </w:p>
        </w:tc>
        <w:tc>
          <w:tcPr>
            <w:tcW w:w="867" w:type="pct"/>
          </w:tcPr>
          <w:p w:rsidR="00366285" w:rsidRPr="00276EC5" w:rsidRDefault="00366285" w:rsidP="00366285">
            <w:pPr>
              <w:pStyle w:val="TableText"/>
            </w:pPr>
            <w:r w:rsidRPr="00276EC5">
              <w:t>Assessment not required</w:t>
            </w:r>
          </w:p>
        </w:tc>
        <w:tc>
          <w:tcPr>
            <w:tcW w:w="764" w:type="pct"/>
          </w:tcPr>
          <w:p w:rsidR="00366285" w:rsidRPr="00276EC5" w:rsidRDefault="00366285" w:rsidP="00366285">
            <w:pPr>
              <w:pStyle w:val="TableText"/>
            </w:pPr>
            <w:r w:rsidRPr="00276EC5">
              <w:t>Assessment not required</w:t>
            </w:r>
          </w:p>
        </w:tc>
        <w:tc>
          <w:tcPr>
            <w:tcW w:w="463" w:type="pct"/>
          </w:tcPr>
          <w:p w:rsidR="00366285" w:rsidRPr="00276EC5" w:rsidRDefault="00366285" w:rsidP="00366285">
            <w:pPr>
              <w:pStyle w:val="TableText"/>
            </w:pPr>
            <w:r w:rsidRPr="00276EC5">
              <w:t>No</w:t>
            </w:r>
          </w:p>
        </w:tc>
      </w:tr>
      <w:tr w:rsidR="00366285" w:rsidRPr="00276EC5" w:rsidTr="00233756">
        <w:tc>
          <w:tcPr>
            <w:tcW w:w="1037" w:type="pct"/>
          </w:tcPr>
          <w:p w:rsidR="00366285" w:rsidRPr="00276EC5" w:rsidRDefault="00366285" w:rsidP="00366285">
            <w:pPr>
              <w:pStyle w:val="TableText"/>
              <w:rPr>
                <w:i/>
                <w:lang w:val="pt-BR"/>
              </w:rPr>
            </w:pPr>
            <w:r w:rsidRPr="00276EC5">
              <w:rPr>
                <w:i/>
                <w:lang w:val="pt-BR"/>
              </w:rPr>
              <w:t xml:space="preserve">Spiroplasma citri </w:t>
            </w:r>
            <w:r w:rsidRPr="00276EC5">
              <w:rPr>
                <w:lang w:val="pt-BR"/>
              </w:rPr>
              <w:t>Saglio et al. 1973 [Entomoplasmatales: Spiroplasmataceae]</w:t>
            </w:r>
          </w:p>
        </w:tc>
        <w:tc>
          <w:tcPr>
            <w:tcW w:w="442" w:type="pct"/>
          </w:tcPr>
          <w:p w:rsidR="00366285" w:rsidRPr="00276EC5" w:rsidRDefault="00366285" w:rsidP="00366285">
            <w:pPr>
              <w:pStyle w:val="TableText"/>
              <w:rPr>
                <w:i/>
              </w:rPr>
            </w:pPr>
            <w:r w:rsidRPr="00276EC5">
              <w:rPr>
                <w:i/>
                <w:lang w:val="pt-BR"/>
              </w:rPr>
              <w:t xml:space="preserve">Armoracia, Barbarea, Brassica, </w:t>
            </w:r>
            <w:r w:rsidRPr="00276EC5">
              <w:rPr>
                <w:i/>
              </w:rPr>
              <w:t>Raphanus</w:t>
            </w:r>
          </w:p>
        </w:tc>
        <w:tc>
          <w:tcPr>
            <w:tcW w:w="560" w:type="pct"/>
          </w:tcPr>
          <w:p w:rsidR="00366285" w:rsidRPr="00276EC5" w:rsidRDefault="00366285" w:rsidP="00366285">
            <w:pPr>
              <w:pStyle w:val="TableText"/>
              <w:rPr>
                <w:szCs w:val="16"/>
              </w:rPr>
            </w:pPr>
            <w:r w:rsidRPr="00276EC5">
              <w:rPr>
                <w:szCs w:val="16"/>
              </w:rPr>
              <w:t>Not known to occur</w:t>
            </w:r>
          </w:p>
        </w:tc>
        <w:tc>
          <w:tcPr>
            <w:tcW w:w="867" w:type="pct"/>
          </w:tcPr>
          <w:p w:rsidR="00366285" w:rsidRPr="00276EC5" w:rsidRDefault="00366285" w:rsidP="002D1F6C">
            <w:pPr>
              <w:pStyle w:val="TableText"/>
              <w:rPr>
                <w:i/>
                <w:lang w:val="pt-BR"/>
              </w:rPr>
            </w:pPr>
            <w:r w:rsidRPr="00276EC5">
              <w:t xml:space="preserve">No: </w:t>
            </w:r>
            <w:r w:rsidR="002926B8" w:rsidRPr="00276EC5">
              <w:t>T</w:t>
            </w:r>
            <w:r w:rsidRPr="00276EC5">
              <w:t xml:space="preserve">his bacterium has been reported naturally occurring on </w:t>
            </w:r>
            <w:r w:rsidRPr="00276EC5">
              <w:rPr>
                <w:i/>
                <w:lang w:val="pt-BR"/>
              </w:rPr>
              <w:t xml:space="preserve">Armoracia, Barbarea, Brassica </w:t>
            </w:r>
            <w:r w:rsidRPr="00276EC5">
              <w:rPr>
                <w:lang w:val="pt-BR"/>
              </w:rPr>
              <w:t xml:space="preserve">and </w:t>
            </w:r>
            <w:r w:rsidRPr="00276EC5">
              <w:rPr>
                <w:i/>
              </w:rPr>
              <w:t>Raphanus</w:t>
            </w:r>
            <w:r w:rsidRPr="00276EC5">
              <w:t xml:space="preserve"> species</w:t>
            </w:r>
            <w:r w:rsidR="00730EED" w:rsidRPr="00276EC5">
              <w:t xml:space="preserve"> </w:t>
            </w:r>
            <w:r w:rsidR="002D1F6C">
              <w:fldChar w:fldCharType="begin">
                <w:fldData xml:space="preserve">PEVuZE5vdGU+PENpdGU+PEF1dGhvcj5DQUJJPC9BdXRob3I+PFllYXI+MjAxOTwvWWVhcj48UmVj
TnVtPjMzNDk2PC9SZWNOdW0+PERpc3BsYXlUZXh0PihDQUJJIDIwMTk7IEVGU0EgMjAxNGIpPC9E
aXNwbGF5VGV4dD48cmVjb3JkPjxyZWMtbnVtYmVyPjMzNDk2PC9yZWMtbnVtYmVyPjxmb3JlaWdu
LWtleXM+PGtleSBhcHA9IkVOIiBkYi1pZD0icHh3eHcwZXI5enYyZnhlenhkazV0dDV1dHo1cDV2
dHJ3ZHYwIiB0aW1lc3RhbXA9IjE1NDc1ODYxNTQiPjMzNDk2PC9rZXk+PC9mb3JlaWduLWtleXM+
PHJlZi10eXBlIG5hbWU9IkRhdGFiYXNlcyI+NDU8L3JlZi10eXBlPjxjb250cmlidXRvcnM+PGF1
dGhvcnM+PGF1dGhvcj5DQUJJLDwvYXV0aG9yPjwvYXV0aG9ycz48L2NvbnRyaWJ1dG9ycz48dGl0
bGVzPjx0aXRsZT5Dcm9wIFByb3RlY3Rpb24gQ29tcGVuZGl1bTwvdGl0bGU+PC90aXRsZXM+PGtl
eXdvcmRzPjxrZXl3b3JkPlBlc3Q8L2tleXdvcmQ+PGtleXdvcmQ+UGVzdHM8L2tleXdvcmQ+PGtl
eXdvcmQ+UHJvdGVjdGlvbjwva2V5d29yZD48a2V5d29yZD5Ib3N0IHBsYW50czwva2V5d29yZD48
a2V5d29yZD5EaXN0cmlidXRpb248L2tleXdvcmQ+PGtleXdvcmQ+RGlzcGVyc2FsPC9rZXl3b3Jk
PjxrZXl3b3JkPkNvbnRyb2w8L2tleXdvcmQ+PGtleXdvcmQ+RGFtYWdlPC9rZXl3b3JkPjxrZXl3
b3JkPlN5bm9ueW1zPC9rZXl3b3JkPjxrZXl3b3JkPkVjb25vbWljIGltcG9ydGFuY2U8L2tleXdv
cmQ+PC9rZXl3b3Jkcz48ZGF0ZXM+PHllYXI+MjAxOTwveWVhcj48cHViLWRhdGVzPjxkYXRlPjIw
MTk8L2RhdGU+PC9wdWItZGF0ZXM+PC9kYXRlcz48cHViLWxvY2F0aW9uPldhbGxpbmdmb3JkLCBV
SzwvcHViLWxvY2F0aW9uPjxwdWJsaXNoZXI+Q0FCIEludGVybmF0aW9uYWw8L3B1Ymxpc2hlcj48
dXJscz48cmVsYXRlZC11cmxzPjx1cmw+aHR0cDovL3d3dy5jYWJpLm9yZy9jcGMvPC91cmw+PC9y
ZWxhdGVkLXVybHM+PC91cmxzPjxjdXN0b20xPnVwZGF0ZWRfUkc8L2N1c3RvbTE+PC9yZWNvcmQ+
PC9DaXRlPjxDaXRlPjxBdXRob3I+RUZTQTwvQXV0aG9yPjxZZWFyPjIwMTQ8L1llYXI+PFJlY051
bT4yOTM4NTwvUmVjTnVtPjxyZWNvcmQ+PHJlYy1udW1iZXI+MjkzODU8L3JlYy1udW1iZXI+PGZv
cmVpZ24ta2V5cz48a2V5IGFwcD0iRU4iIGRiLWlkPSJweHd4dzBlcjl6djJmeGV6eGRrNXR0NXV0
ejVwNXZ0cndkdjAiIHRpbWVzdGFtcD0iMTUwNzA5MTYyOCI+MjkzODU8L2tleT48L2ZvcmVpZ24t
a2V5cz48cmVmLXR5cGUgbmFtZT0iSm91cm5hbCBBcnRpY2xlcyI+MTc8L3JlZi10eXBlPjxjb250
cmlidXRvcnM+PGF1dGhvcnM+PGF1dGhvcj5FRlNBPC9hdXRob3I+PC9hdXRob3JzPjwvY29udHJp
YnV0b3JzPjx0aXRsZXM+PHRpdGxlPjxzdHlsZSBmYWNlPSJub3JtYWwiIGZvbnQ9ImRlZmF1bHQi
IHNpemU9IjEwMCUiPlNjaWVudGlmaWMgT3BpbmlvbiBvbiB0aGUgcGVzdCBjYXRlZ29yaXNhdGlv
biBvZiA8L3N0eWxlPjxzdHlsZSBmYWNlPSJpdGFsaWMiIGZvbnQ9ImRlZmF1bHQiIHNpemU9IjEw
MCUiPlNwaXJvcGxhbXNhIGNpdHJpPC9zdHlsZT48L3RpdGxlPjxzZWNvbmRhcnktdGl0bGU+RUZT
QSBKb3VybmFsPC9zZWNvbmRhcnktdGl0bGU+PC90aXRsZXM+PHBlcmlvZGljYWw+PGZ1bGwtdGl0
bGU+RUZTQSBKb3VybmFsPC9mdWxsLXRpdGxlPjwvcGVyaW9kaWNhbD48cGFnZXM+Mjk8L3BhZ2Vz
Pjx2b2x1bWU+MTI8L3ZvbHVtZT48bnVtYmVyPjEyPC9udW1iZXI+PGtleXdvcmRzPjxrZXl3b3Jk
PlNwaXJvcGxhc21hPC9rZXl3b3JkPjxrZXl3b3JkPmNpdHJpPC9rZXl3b3JkPjxrZXl3b3JkPmNp
cmN1bGlmZXI8L2tleXdvcmQ+PGtleXdvcmQ+aGFlbWF0b2NlcHM8L2tleXdvcmQ+PGtleXdvcmQ+
cXVhcmFudGluZTwva2V5d29yZD48a2V5d29yZD5wZXN0PC9rZXl3b3JkPjwva2V5d29yZHM+PGRh
dGVzPjx5ZWFyPjIwMTQ8L3llYXI+PC9kYXRlcz48dXJscz48cGRmLXVybHM+PHVybD5maWxlOi8v
SjpcRSBMaWJyYXJ5XFBsYW50IENhdGFsb2d1ZVxFXEVGU0EgMjAxNCBFTjI5Mzg1LnBkZjwvdXJs
PjwvcGRmLXVybHM+PC91cmxzPjxjdXN0b20xPkdyYWlucyBDVzwvY3VzdG9tMT48ZWxlY3Ryb25p
Yy1yZXNvdXJjZS1udW0+ZG9pOjEwLjI5MDMvai5lZnNhLjIwMTQuMzkyNTwvZWxlY3Ryb25pYy1y
ZXNvdXJjZS1udW0+PC9yZWNvcmQ+PC9DaXRlPjwvRW5kTm90ZT5=
</w:fldData>
              </w:fldChar>
            </w:r>
            <w:r w:rsidR="002D1F6C">
              <w:instrText xml:space="preserve"> ADDIN EN.CITE </w:instrText>
            </w:r>
            <w:r w:rsidR="002D1F6C">
              <w:fldChar w:fldCharType="begin">
                <w:fldData xml:space="preserve">PEVuZE5vdGU+PENpdGU+PEF1dGhvcj5DQUJJPC9BdXRob3I+PFllYXI+MjAxOTwvWWVhcj48UmVj
TnVtPjMzNDk2PC9SZWNOdW0+PERpc3BsYXlUZXh0PihDQUJJIDIwMTk7IEVGU0EgMjAxNGIpPC9E
aXNwbGF5VGV4dD48cmVjb3JkPjxyZWMtbnVtYmVyPjMzNDk2PC9yZWMtbnVtYmVyPjxmb3JlaWdu
LWtleXM+PGtleSBhcHA9IkVOIiBkYi1pZD0icHh3eHcwZXI5enYyZnhlenhkazV0dDV1dHo1cDV2
dHJ3ZHYwIiB0aW1lc3RhbXA9IjE1NDc1ODYxNTQiPjMzNDk2PC9rZXk+PC9mb3JlaWduLWtleXM+
PHJlZi10eXBlIG5hbWU9IkRhdGFiYXNlcyI+NDU8L3JlZi10eXBlPjxjb250cmlidXRvcnM+PGF1
dGhvcnM+PGF1dGhvcj5DQUJJLDwvYXV0aG9yPjwvYXV0aG9ycz48L2NvbnRyaWJ1dG9ycz48dGl0
bGVzPjx0aXRsZT5Dcm9wIFByb3RlY3Rpb24gQ29tcGVuZGl1bTwvdGl0bGU+PC90aXRsZXM+PGtl
eXdvcmRzPjxrZXl3b3JkPlBlc3Q8L2tleXdvcmQ+PGtleXdvcmQ+UGVzdHM8L2tleXdvcmQ+PGtl
eXdvcmQ+UHJvdGVjdGlvbjwva2V5d29yZD48a2V5d29yZD5Ib3N0IHBsYW50czwva2V5d29yZD48
a2V5d29yZD5EaXN0cmlidXRpb248L2tleXdvcmQ+PGtleXdvcmQ+RGlzcGVyc2FsPC9rZXl3b3Jk
PjxrZXl3b3JkPkNvbnRyb2w8L2tleXdvcmQ+PGtleXdvcmQ+RGFtYWdlPC9rZXl3b3JkPjxrZXl3
b3JkPlN5bm9ueW1zPC9rZXl3b3JkPjxrZXl3b3JkPkVjb25vbWljIGltcG9ydGFuY2U8L2tleXdv
cmQ+PC9rZXl3b3Jkcz48ZGF0ZXM+PHllYXI+MjAxOTwveWVhcj48cHViLWRhdGVzPjxkYXRlPjIw
MTk8L2RhdGU+PC9wdWItZGF0ZXM+PC9kYXRlcz48cHViLWxvY2F0aW9uPldhbGxpbmdmb3JkLCBV
SzwvcHViLWxvY2F0aW9uPjxwdWJsaXNoZXI+Q0FCIEludGVybmF0aW9uYWw8L3B1Ymxpc2hlcj48
dXJscz48cmVsYXRlZC11cmxzPjx1cmw+aHR0cDovL3d3dy5jYWJpLm9yZy9jcGMvPC91cmw+PC9y
ZWxhdGVkLXVybHM+PC91cmxzPjxjdXN0b20xPnVwZGF0ZWRfUkc8L2N1c3RvbTE+PC9yZWNvcmQ+
PC9DaXRlPjxDaXRlPjxBdXRob3I+RUZTQTwvQXV0aG9yPjxZZWFyPjIwMTQ8L1llYXI+PFJlY051
bT4yOTM4NTwvUmVjTnVtPjxyZWNvcmQ+PHJlYy1udW1iZXI+MjkzODU8L3JlYy1udW1iZXI+PGZv
cmVpZ24ta2V5cz48a2V5IGFwcD0iRU4iIGRiLWlkPSJweHd4dzBlcjl6djJmeGV6eGRrNXR0NXV0
ejVwNXZ0cndkdjAiIHRpbWVzdGFtcD0iMTUwNzA5MTYyOCI+MjkzODU8L2tleT48L2ZvcmVpZ24t
a2V5cz48cmVmLXR5cGUgbmFtZT0iSm91cm5hbCBBcnRpY2xlcyI+MTc8L3JlZi10eXBlPjxjb250
cmlidXRvcnM+PGF1dGhvcnM+PGF1dGhvcj5FRlNBPC9hdXRob3I+PC9hdXRob3JzPjwvY29udHJp
YnV0b3JzPjx0aXRsZXM+PHRpdGxlPjxzdHlsZSBmYWNlPSJub3JtYWwiIGZvbnQ9ImRlZmF1bHQi
IHNpemU9IjEwMCUiPlNjaWVudGlmaWMgT3BpbmlvbiBvbiB0aGUgcGVzdCBjYXRlZ29yaXNhdGlv
biBvZiA8L3N0eWxlPjxzdHlsZSBmYWNlPSJpdGFsaWMiIGZvbnQ9ImRlZmF1bHQiIHNpemU9IjEw
MCUiPlNwaXJvcGxhbXNhIGNpdHJpPC9zdHlsZT48L3RpdGxlPjxzZWNvbmRhcnktdGl0bGU+RUZT
QSBKb3VybmFsPC9zZWNvbmRhcnktdGl0bGU+PC90aXRsZXM+PHBlcmlvZGljYWw+PGZ1bGwtdGl0
bGU+RUZTQSBKb3VybmFsPC9mdWxsLXRpdGxlPjwvcGVyaW9kaWNhbD48cGFnZXM+Mjk8L3BhZ2Vz
Pjx2b2x1bWU+MTI8L3ZvbHVtZT48bnVtYmVyPjEyPC9udW1iZXI+PGtleXdvcmRzPjxrZXl3b3Jk
PlNwaXJvcGxhc21hPC9rZXl3b3JkPjxrZXl3b3JkPmNpdHJpPC9rZXl3b3JkPjxrZXl3b3JkPmNp
cmN1bGlmZXI8L2tleXdvcmQ+PGtleXdvcmQ+aGFlbWF0b2NlcHM8L2tleXdvcmQ+PGtleXdvcmQ+
cXVhcmFudGluZTwva2V5d29yZD48a2V5d29yZD5wZXN0PC9rZXl3b3JkPjwva2V5d29yZHM+PGRh
dGVzPjx5ZWFyPjIwMTQ8L3llYXI+PC9kYXRlcz48dXJscz48cGRmLXVybHM+PHVybD5maWxlOi8v
SjpcRSBMaWJyYXJ5XFBsYW50IENhdGFsb2d1ZVxFXEVGU0EgMjAxNCBFTjI5Mzg1LnBkZjwvdXJs
PjwvcGRmLXVybHM+PC91cmxzPjxjdXN0b20xPkdyYWlucyBDVzwvY3VzdG9tMT48ZWxlY3Ryb25p
Yy1yZXNvdXJjZS1udW0+ZG9pOjEwLjI5MDMvai5lZnNhLjIwMTQuMzkyNTwvZWxlY3Ryb25pYy1y
ZXNvdXJjZS1udW0+PC9yZWNvcmQ+PC9DaXRlPjwvRW5kTm90ZT5=
</w:fldData>
              </w:fldChar>
            </w:r>
            <w:r w:rsidR="002D1F6C">
              <w:instrText xml:space="preserve"> ADDIN EN.CITE.DATA </w:instrText>
            </w:r>
            <w:r w:rsidR="002D1F6C">
              <w:fldChar w:fldCharType="end"/>
            </w:r>
            <w:r w:rsidR="002D1F6C">
              <w:fldChar w:fldCharType="separate"/>
            </w:r>
            <w:r w:rsidR="002D1F6C">
              <w:rPr>
                <w:noProof/>
              </w:rPr>
              <w:t>(</w:t>
            </w:r>
            <w:hyperlink w:anchor="_ENREF_36" w:tooltip="CABI, 2019 #33496" w:history="1">
              <w:r w:rsidR="002D1F6C">
                <w:rPr>
                  <w:noProof/>
                </w:rPr>
                <w:t xml:space="preserve">CABI </w:t>
              </w:r>
              <w:r w:rsidR="002D1F6C">
                <w:rPr>
                  <w:noProof/>
                </w:rPr>
                <w:lastRenderedPageBreak/>
                <w:t>2019</w:t>
              </w:r>
            </w:hyperlink>
            <w:r w:rsidR="002D1F6C">
              <w:rPr>
                <w:noProof/>
              </w:rPr>
              <w:t xml:space="preserve">; </w:t>
            </w:r>
            <w:hyperlink w:anchor="_ENREF_73" w:tooltip="EFSA, 2014 #29385" w:history="1">
              <w:r w:rsidR="002D1F6C">
                <w:rPr>
                  <w:noProof/>
                </w:rPr>
                <w:t>EFSA 2014b</w:t>
              </w:r>
            </w:hyperlink>
            <w:r w:rsidR="002D1F6C">
              <w:rPr>
                <w:noProof/>
              </w:rPr>
              <w:t>)</w:t>
            </w:r>
            <w:r w:rsidR="002D1F6C">
              <w:fldChar w:fldCharType="end"/>
            </w:r>
            <w:r w:rsidR="00730EED" w:rsidRPr="00276EC5">
              <w:t xml:space="preserve">. </w:t>
            </w:r>
            <w:r w:rsidRPr="00276EC5">
              <w:t>To date there is no available evidence demonstrating that this bacterium is seed-borne in these hosts.</w:t>
            </w:r>
            <w:r w:rsidR="00E153FD" w:rsidRPr="00276EC5">
              <w:t xml:space="preserve"> Therefore, seeds are not considered to provide a pathway for this bacterium.</w:t>
            </w:r>
          </w:p>
        </w:tc>
        <w:tc>
          <w:tcPr>
            <w:tcW w:w="867" w:type="pct"/>
          </w:tcPr>
          <w:p w:rsidR="00366285" w:rsidRPr="00276EC5" w:rsidRDefault="00366285" w:rsidP="00366285">
            <w:pPr>
              <w:pStyle w:val="TableText"/>
            </w:pPr>
            <w:r w:rsidRPr="00276EC5">
              <w:lastRenderedPageBreak/>
              <w:t>Assessment not required</w:t>
            </w:r>
          </w:p>
        </w:tc>
        <w:tc>
          <w:tcPr>
            <w:tcW w:w="764" w:type="pct"/>
          </w:tcPr>
          <w:p w:rsidR="00366285" w:rsidRPr="00276EC5" w:rsidRDefault="00366285" w:rsidP="00366285">
            <w:pPr>
              <w:pStyle w:val="TableText"/>
            </w:pPr>
            <w:r w:rsidRPr="00276EC5">
              <w:t>Assessment not required</w:t>
            </w:r>
          </w:p>
        </w:tc>
        <w:tc>
          <w:tcPr>
            <w:tcW w:w="463" w:type="pct"/>
          </w:tcPr>
          <w:p w:rsidR="00366285" w:rsidRPr="00276EC5" w:rsidRDefault="00366285" w:rsidP="00366285">
            <w:pPr>
              <w:pStyle w:val="TableText"/>
            </w:pPr>
            <w:r w:rsidRPr="00276EC5">
              <w:t>No</w:t>
            </w:r>
          </w:p>
        </w:tc>
      </w:tr>
      <w:tr w:rsidR="00366285" w:rsidRPr="00276EC5" w:rsidTr="00233756">
        <w:tc>
          <w:tcPr>
            <w:tcW w:w="1037" w:type="pct"/>
          </w:tcPr>
          <w:p w:rsidR="00366285" w:rsidRPr="00276EC5" w:rsidRDefault="00366285" w:rsidP="00366285">
            <w:pPr>
              <w:pStyle w:val="TableText"/>
              <w:rPr>
                <w:i/>
                <w:lang w:val="pt-BR"/>
              </w:rPr>
            </w:pPr>
            <w:r w:rsidRPr="00276EC5">
              <w:rPr>
                <w:i/>
                <w:lang w:val="pt-BR"/>
              </w:rPr>
              <w:t xml:space="preserve">Streptomyces aureofaciens </w:t>
            </w:r>
            <w:r w:rsidRPr="00276EC5">
              <w:rPr>
                <w:lang w:val="pt-BR"/>
              </w:rPr>
              <w:t>Duggar 1948 emend. Groth et al. 2003 [Actinomycetales: Streptomycetaceae]</w:t>
            </w:r>
          </w:p>
        </w:tc>
        <w:tc>
          <w:tcPr>
            <w:tcW w:w="442" w:type="pct"/>
          </w:tcPr>
          <w:p w:rsidR="00366285" w:rsidRPr="00276EC5" w:rsidRDefault="00366285" w:rsidP="00366285">
            <w:pPr>
              <w:pStyle w:val="TableText"/>
              <w:rPr>
                <w:i/>
                <w:lang w:val="pt-BR"/>
              </w:rPr>
            </w:pPr>
            <w:r w:rsidRPr="00276EC5">
              <w:rPr>
                <w:i/>
              </w:rPr>
              <w:t>Raphanus</w:t>
            </w:r>
          </w:p>
        </w:tc>
        <w:tc>
          <w:tcPr>
            <w:tcW w:w="560" w:type="pct"/>
          </w:tcPr>
          <w:p w:rsidR="00366285" w:rsidRPr="00276EC5" w:rsidRDefault="00366285" w:rsidP="00366285">
            <w:pPr>
              <w:pStyle w:val="TableText"/>
              <w:rPr>
                <w:szCs w:val="16"/>
              </w:rPr>
            </w:pPr>
            <w:r w:rsidRPr="00276EC5">
              <w:rPr>
                <w:szCs w:val="16"/>
              </w:rPr>
              <w:t>Not known to occur</w:t>
            </w:r>
          </w:p>
        </w:tc>
        <w:tc>
          <w:tcPr>
            <w:tcW w:w="867" w:type="pct"/>
          </w:tcPr>
          <w:p w:rsidR="00366285" w:rsidRPr="00276EC5" w:rsidRDefault="00366285" w:rsidP="002D1F6C">
            <w:pPr>
              <w:pStyle w:val="TableText"/>
            </w:pPr>
            <w:r w:rsidRPr="00276EC5">
              <w:t xml:space="preserve">No: </w:t>
            </w:r>
            <w:r w:rsidR="002926B8" w:rsidRPr="00276EC5">
              <w:t>T</w:t>
            </w:r>
            <w:r w:rsidRPr="00276EC5">
              <w:t xml:space="preserve">his bacterium has been reported naturally occurring on the roots of </w:t>
            </w:r>
            <w:r w:rsidRPr="00276EC5">
              <w:rPr>
                <w:i/>
              </w:rPr>
              <w:t>Raphanus</w:t>
            </w:r>
            <w:r w:rsidRPr="00276EC5">
              <w:t xml:space="preserve"> species </w:t>
            </w:r>
            <w:r w:rsidR="002D1F6C">
              <w:fldChar w:fldCharType="begin"/>
            </w:r>
            <w:r w:rsidR="002D1F6C">
              <w:instrText xml:space="preserve"> ADDIN EN.CITE &lt;EndNote&gt;&lt;Cite&gt;&lt;Author&gt;Singh&lt;/Author&gt;&lt;Year&gt;1997&lt;/Year&gt;&lt;RecNum&gt;27005&lt;/RecNum&gt;&lt;DisplayText&gt;(Singh, Gaut &amp;amp; Gautam 1997)&lt;/DisplayText&gt;&lt;record&gt;&lt;rec-number&gt;27005&lt;/rec-number&gt;&lt;foreign-keys&gt;&lt;key app="EN" db-id="pxwxw0er9zv2fxezxdk5tt5utz5p5vtrwdv0" timestamp="1497829416"&gt;27005&lt;/key&gt;&lt;/foreign-keys&gt;&lt;ref-type name="Journal Articles"&gt;17&lt;/ref-type&gt;&lt;contributors&gt;&lt;authors&gt;&lt;author&gt;Singh, D.&lt;/author&gt;&lt;author&gt;Gaut, S.M.V.&lt;/author&gt;&lt;author&gt;Gautam, V.A.&lt;/author&gt;&lt;/authors&gt;&lt;/contributors&gt;&lt;titles&gt;&lt;title&gt;&lt;style face="normal" font="default" size="100%"&gt;A new report of common scab of radish caused by &lt;/style&gt;&lt;style face="italic" font="default" size="100%"&gt;Streptomyces aureofaciens&lt;/style&gt;&lt;style face="normal" font="default" size="100%"&gt; from India&lt;/style&gt;&lt;/title&gt;&lt;secondary-title&gt;Indian Phytopathology&lt;/secondary-title&gt;&lt;/titles&gt;&lt;periodical&gt;&lt;full-title&gt;Indian Phytopathology&lt;/full-title&gt;&lt;/periodical&gt;&lt;pages&gt;147-150&lt;/pages&gt;&lt;volume&gt;50&lt;/volume&gt;&lt;keywords&gt;&lt;keyword&gt;India&lt;/keyword&gt;&lt;keyword&gt;New report&lt;/keyword&gt;&lt;keyword&gt;India&lt;/keyword&gt;&lt;keyword&gt;Radish&lt;/keyword&gt;&lt;keyword&gt;Streptomyces aureofaciens&lt;/keyword&gt;&lt;/keywords&gt;&lt;dates&gt;&lt;year&gt;1997&lt;/year&gt;&lt;/dates&gt;&lt;urls&gt;&lt;/urls&gt;&lt;custom1&gt;Grains, seeds and weeds KP&lt;/custom1&gt;&lt;/record&gt;&lt;/Cite&gt;&lt;/EndNote&gt;</w:instrText>
            </w:r>
            <w:r w:rsidR="002D1F6C">
              <w:fldChar w:fldCharType="separate"/>
            </w:r>
            <w:r w:rsidR="002D1F6C">
              <w:rPr>
                <w:noProof/>
              </w:rPr>
              <w:t>(</w:t>
            </w:r>
            <w:hyperlink w:anchor="_ENREF_286" w:tooltip="Singh, 1997 #27005" w:history="1">
              <w:r w:rsidR="002D1F6C">
                <w:rPr>
                  <w:noProof/>
                </w:rPr>
                <w:t>Singh, Gaut &amp; Gautam 1997</w:t>
              </w:r>
            </w:hyperlink>
            <w:r w:rsidR="002D1F6C">
              <w:rPr>
                <w:noProof/>
              </w:rPr>
              <w:t>)</w:t>
            </w:r>
            <w:r w:rsidR="002D1F6C">
              <w:fldChar w:fldCharType="end"/>
            </w:r>
            <w:r w:rsidRPr="00276EC5">
              <w:t>. To date there is no available evidence demonstrating that this bacterium is seed-borne in this host.</w:t>
            </w:r>
            <w:r w:rsidR="00E153FD" w:rsidRPr="00276EC5">
              <w:t xml:space="preserve"> Therefore, seeds are not considered to provide a pathway for this bacterium.</w:t>
            </w:r>
          </w:p>
        </w:tc>
        <w:tc>
          <w:tcPr>
            <w:tcW w:w="867" w:type="pct"/>
          </w:tcPr>
          <w:p w:rsidR="00366285" w:rsidRPr="00276EC5" w:rsidRDefault="00366285" w:rsidP="00366285">
            <w:pPr>
              <w:pStyle w:val="TableText"/>
            </w:pPr>
            <w:r w:rsidRPr="00276EC5">
              <w:t>Assessment not required</w:t>
            </w:r>
          </w:p>
        </w:tc>
        <w:tc>
          <w:tcPr>
            <w:tcW w:w="764" w:type="pct"/>
          </w:tcPr>
          <w:p w:rsidR="00366285" w:rsidRPr="00276EC5" w:rsidRDefault="00366285" w:rsidP="00366285">
            <w:pPr>
              <w:pStyle w:val="TableText"/>
            </w:pPr>
            <w:r w:rsidRPr="00276EC5">
              <w:t>Assessment not required</w:t>
            </w:r>
          </w:p>
        </w:tc>
        <w:tc>
          <w:tcPr>
            <w:tcW w:w="463" w:type="pct"/>
          </w:tcPr>
          <w:p w:rsidR="00366285" w:rsidRPr="00276EC5" w:rsidRDefault="00366285" w:rsidP="00366285">
            <w:pPr>
              <w:pStyle w:val="TableText"/>
            </w:pPr>
            <w:r w:rsidRPr="00276EC5">
              <w:t>No</w:t>
            </w:r>
          </w:p>
        </w:tc>
      </w:tr>
      <w:tr w:rsidR="00366285" w:rsidRPr="00276EC5" w:rsidTr="00233756">
        <w:tc>
          <w:tcPr>
            <w:tcW w:w="1037" w:type="pct"/>
          </w:tcPr>
          <w:p w:rsidR="00366285" w:rsidRPr="00276EC5" w:rsidRDefault="00366285" w:rsidP="00366285">
            <w:pPr>
              <w:pStyle w:val="TableText"/>
              <w:rPr>
                <w:i/>
                <w:lang w:val="pt-BR"/>
              </w:rPr>
            </w:pPr>
            <w:r w:rsidRPr="00276EC5">
              <w:rPr>
                <w:i/>
                <w:lang w:val="pt-BR"/>
              </w:rPr>
              <w:t xml:space="preserve">Streptomyces scabeie </w:t>
            </w:r>
            <w:r w:rsidRPr="00276EC5">
              <w:rPr>
                <w:lang w:val="pt-BR"/>
              </w:rPr>
              <w:t>(Thaxter 1891) Waksman &amp; Henrici 1948 [Actinomycetales: Streptomycetaceae]</w:t>
            </w:r>
          </w:p>
        </w:tc>
        <w:tc>
          <w:tcPr>
            <w:tcW w:w="442" w:type="pct"/>
          </w:tcPr>
          <w:p w:rsidR="00366285" w:rsidRPr="00276EC5" w:rsidRDefault="00366285" w:rsidP="00366285">
            <w:pPr>
              <w:pStyle w:val="TableText"/>
              <w:rPr>
                <w:i/>
              </w:rPr>
            </w:pPr>
            <w:r w:rsidRPr="00276EC5">
              <w:rPr>
                <w:i/>
                <w:lang w:val="pt-BR"/>
              </w:rPr>
              <w:t xml:space="preserve">Brassica, </w:t>
            </w:r>
            <w:r w:rsidRPr="00276EC5">
              <w:rPr>
                <w:i/>
              </w:rPr>
              <w:t>Raphanus</w:t>
            </w:r>
          </w:p>
        </w:tc>
        <w:tc>
          <w:tcPr>
            <w:tcW w:w="560" w:type="pct"/>
          </w:tcPr>
          <w:p w:rsidR="00366285" w:rsidRPr="00276EC5" w:rsidRDefault="00366285"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&lt;EndNote&gt;&lt;Cite&gt;&lt;Author&gt;Horne&lt;/Author&gt;&lt;Year&gt;2002&lt;/Year&gt;&lt;RecNum&gt;17077&lt;/RecNum&gt;&lt;DisplayText&gt;(Horne, de Boer &amp;amp; Crawford 2002)&lt;/DisplayText&gt;&lt;record&gt;&lt;rec-number&gt;17077&lt;/rec-number&gt;&lt;foreign-keys&gt;&lt;key app="EN" db-id="pxwxw0er9zv2fxezxdk5tt5utz5p5vtrwdv0" timestamp="1451972747"&gt;17077&lt;/key&gt;&lt;/foreign-keys&gt;&lt;ref-type name="Books"&gt;6&lt;/ref-type&gt;&lt;contributors&gt;&lt;authors&gt;&lt;author&gt;Horne,P.&lt;/author&gt;&lt;author&gt;de Boer,R.&lt;/author&gt;&lt;author&gt;Crawford,D.&lt;/author&gt;&lt;/authors&gt;&lt;/contributors&gt;&lt;titles&gt;&lt;title&gt;Insects and diseases of Australian potato crops&lt;/title&gt;&lt;/titles&gt;&lt;pages&gt;1-90&lt;/pages&gt;&lt;keywords&gt;&lt;keyword&gt;Crops&lt;/keyword&gt;&lt;keyword&gt;disease&lt;/keyword&gt;&lt;keyword&gt;Diseases&lt;/keyword&gt;&lt;keyword&gt;insect&lt;/keyword&gt;&lt;keyword&gt;Insects&lt;/keyword&gt;&lt;/keywords&gt;&lt;dates&gt;&lt;year&gt;2002&lt;/year&gt;&lt;/dates&gt;&lt;pub-location&gt;Melbourne&lt;/pub-location&gt;&lt;publisher&gt;Melbourne University Press&lt;/publisher&gt;&lt;label&gt;81304&lt;/label&gt;&lt;urls&gt;&lt;/urls&gt;&lt;custom1&gt;potato propagative material review cc&lt;/custom1&gt;&lt;/record&gt;&lt;/Cite&gt;&lt;/EndNote&gt;</w:instrText>
            </w:r>
            <w:r w:rsidR="002D1F6C">
              <w:rPr>
                <w:szCs w:val="16"/>
              </w:rPr>
              <w:fldChar w:fldCharType="separate"/>
            </w:r>
            <w:r w:rsidR="002D1F6C">
              <w:rPr>
                <w:noProof/>
                <w:szCs w:val="16"/>
              </w:rPr>
              <w:t>(</w:t>
            </w:r>
            <w:hyperlink w:anchor="_ENREF_141" w:tooltip="Horne, 2002 #17077" w:history="1">
              <w:r w:rsidR="002D1F6C">
                <w:rPr>
                  <w:noProof/>
                  <w:szCs w:val="16"/>
                </w:rPr>
                <w:t>Horne, de Boer &amp; Crawford 2002</w:t>
              </w:r>
            </w:hyperlink>
            <w:r w:rsidR="002D1F6C">
              <w:rPr>
                <w:noProof/>
                <w:szCs w:val="16"/>
              </w:rPr>
              <w:t>)</w:t>
            </w:r>
            <w:r w:rsidR="002D1F6C">
              <w:rPr>
                <w:szCs w:val="16"/>
              </w:rPr>
              <w:fldChar w:fldCharType="end"/>
            </w:r>
          </w:p>
        </w:tc>
        <w:tc>
          <w:tcPr>
            <w:tcW w:w="867" w:type="pct"/>
          </w:tcPr>
          <w:p w:rsidR="00366285" w:rsidRPr="00276EC5" w:rsidRDefault="00366285" w:rsidP="00366285">
            <w:pPr>
              <w:pStyle w:val="TableText"/>
            </w:pPr>
            <w:r w:rsidRPr="00276EC5">
              <w:t>Assessment not required</w:t>
            </w:r>
          </w:p>
        </w:tc>
        <w:tc>
          <w:tcPr>
            <w:tcW w:w="867" w:type="pct"/>
          </w:tcPr>
          <w:p w:rsidR="00366285" w:rsidRPr="00276EC5" w:rsidRDefault="00366285" w:rsidP="00366285">
            <w:pPr>
              <w:pStyle w:val="TableText"/>
            </w:pPr>
            <w:r w:rsidRPr="00276EC5">
              <w:t>Assessment not required</w:t>
            </w:r>
          </w:p>
        </w:tc>
        <w:tc>
          <w:tcPr>
            <w:tcW w:w="764" w:type="pct"/>
          </w:tcPr>
          <w:p w:rsidR="00366285" w:rsidRPr="00276EC5" w:rsidRDefault="00366285" w:rsidP="00366285">
            <w:pPr>
              <w:pStyle w:val="TableText"/>
            </w:pPr>
            <w:r w:rsidRPr="00276EC5">
              <w:t>Assessment not required</w:t>
            </w:r>
          </w:p>
        </w:tc>
        <w:tc>
          <w:tcPr>
            <w:tcW w:w="463" w:type="pct"/>
          </w:tcPr>
          <w:p w:rsidR="00366285" w:rsidRPr="00276EC5" w:rsidRDefault="00366285" w:rsidP="00366285">
            <w:pPr>
              <w:pStyle w:val="TableText"/>
            </w:pPr>
            <w:r w:rsidRPr="00276EC5">
              <w:t>No</w:t>
            </w:r>
          </w:p>
        </w:tc>
      </w:tr>
      <w:tr w:rsidR="00366285" w:rsidRPr="00276EC5" w:rsidTr="00233756">
        <w:tc>
          <w:tcPr>
            <w:tcW w:w="1037" w:type="pct"/>
          </w:tcPr>
          <w:p w:rsidR="00366285" w:rsidRPr="00276EC5" w:rsidRDefault="00366285" w:rsidP="00366285">
            <w:pPr>
              <w:pStyle w:val="TableText"/>
              <w:rPr>
                <w:i/>
                <w:lang w:val="pt-BR"/>
              </w:rPr>
            </w:pPr>
            <w:r w:rsidRPr="00276EC5">
              <w:rPr>
                <w:i/>
                <w:lang w:val="pt-BR"/>
              </w:rPr>
              <w:t xml:space="preserve">Xanthomonas campestris </w:t>
            </w:r>
            <w:r w:rsidRPr="00276EC5">
              <w:rPr>
                <w:lang w:val="pt-BR"/>
              </w:rPr>
              <w:t>(Pammel 1895) Dowson 1939 [Xanthomonadales: Xanthomonadaceae]</w:t>
            </w:r>
          </w:p>
        </w:tc>
        <w:tc>
          <w:tcPr>
            <w:tcW w:w="442" w:type="pct"/>
          </w:tcPr>
          <w:p w:rsidR="00366285" w:rsidRPr="00276EC5" w:rsidRDefault="00366285" w:rsidP="00366285">
            <w:pPr>
              <w:pStyle w:val="TableText"/>
              <w:rPr>
                <w:i/>
                <w:lang w:val="pt-BR"/>
              </w:rPr>
            </w:pPr>
            <w:r w:rsidRPr="00276EC5">
              <w:rPr>
                <w:i/>
                <w:lang w:val="pt-BR"/>
              </w:rPr>
              <w:t>Crambe</w:t>
            </w:r>
          </w:p>
        </w:tc>
        <w:tc>
          <w:tcPr>
            <w:tcW w:w="560" w:type="pct"/>
          </w:tcPr>
          <w:p w:rsidR="00366285" w:rsidRPr="00276EC5" w:rsidRDefault="00366285"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366285" w:rsidRPr="00276EC5" w:rsidRDefault="00366285" w:rsidP="00366285">
            <w:pPr>
              <w:pStyle w:val="TableText"/>
            </w:pPr>
            <w:r w:rsidRPr="00276EC5">
              <w:t>Assessment not required</w:t>
            </w:r>
          </w:p>
        </w:tc>
        <w:tc>
          <w:tcPr>
            <w:tcW w:w="867" w:type="pct"/>
          </w:tcPr>
          <w:p w:rsidR="00366285" w:rsidRPr="00276EC5" w:rsidRDefault="00366285" w:rsidP="00366285">
            <w:pPr>
              <w:pStyle w:val="TableText"/>
            </w:pPr>
            <w:r w:rsidRPr="00276EC5">
              <w:t>Assessment not required</w:t>
            </w:r>
          </w:p>
        </w:tc>
        <w:tc>
          <w:tcPr>
            <w:tcW w:w="764" w:type="pct"/>
          </w:tcPr>
          <w:p w:rsidR="00366285" w:rsidRPr="00276EC5" w:rsidRDefault="00366285" w:rsidP="00366285">
            <w:pPr>
              <w:pStyle w:val="TableText"/>
            </w:pPr>
            <w:r w:rsidRPr="00276EC5">
              <w:t>Assessment not required</w:t>
            </w:r>
          </w:p>
        </w:tc>
        <w:tc>
          <w:tcPr>
            <w:tcW w:w="463" w:type="pct"/>
          </w:tcPr>
          <w:p w:rsidR="00366285" w:rsidRPr="00276EC5" w:rsidRDefault="00366285" w:rsidP="00366285">
            <w:pPr>
              <w:pStyle w:val="TableText"/>
            </w:pPr>
            <w:r w:rsidRPr="00276EC5">
              <w:t>No</w:t>
            </w:r>
          </w:p>
        </w:tc>
      </w:tr>
      <w:tr w:rsidR="00366285" w:rsidRPr="00276EC5" w:rsidTr="00233756">
        <w:tc>
          <w:tcPr>
            <w:tcW w:w="1037" w:type="pct"/>
          </w:tcPr>
          <w:p w:rsidR="00366285" w:rsidRPr="00276EC5" w:rsidRDefault="00366285" w:rsidP="00366285">
            <w:pPr>
              <w:pStyle w:val="TableText"/>
              <w:rPr>
                <w:i/>
                <w:lang w:val="pt-BR"/>
              </w:rPr>
            </w:pPr>
            <w:r w:rsidRPr="00276EC5">
              <w:rPr>
                <w:i/>
                <w:lang w:val="pt-BR"/>
              </w:rPr>
              <w:t xml:space="preserve">Xanthomonas campestris </w:t>
            </w:r>
            <w:r w:rsidRPr="00276EC5">
              <w:rPr>
                <w:lang w:val="pt-BR"/>
              </w:rPr>
              <w:t>pv.</w:t>
            </w:r>
            <w:r w:rsidRPr="00276EC5">
              <w:rPr>
                <w:i/>
                <w:lang w:val="pt-BR"/>
              </w:rPr>
              <w:t xml:space="preserve"> aberrans </w:t>
            </w:r>
            <w:r w:rsidRPr="00276EC5">
              <w:rPr>
                <w:lang w:val="pt-BR"/>
              </w:rPr>
              <w:t>(Knosel 1961) Dye 1978 [Xanthomonadales: Xanthomonadaceae]</w:t>
            </w:r>
          </w:p>
        </w:tc>
        <w:tc>
          <w:tcPr>
            <w:tcW w:w="442" w:type="pct"/>
          </w:tcPr>
          <w:p w:rsidR="00366285" w:rsidRPr="00276EC5" w:rsidRDefault="00366285" w:rsidP="00366285">
            <w:pPr>
              <w:pStyle w:val="TableText"/>
              <w:rPr>
                <w:i/>
                <w:lang w:val="pt-BR"/>
              </w:rPr>
            </w:pPr>
            <w:r w:rsidRPr="00276EC5">
              <w:rPr>
                <w:i/>
                <w:lang w:val="pt-BR"/>
              </w:rPr>
              <w:t>Brassica</w:t>
            </w:r>
          </w:p>
        </w:tc>
        <w:tc>
          <w:tcPr>
            <w:tcW w:w="560" w:type="pct"/>
          </w:tcPr>
          <w:p w:rsidR="00366285" w:rsidRPr="00276EC5" w:rsidRDefault="00366285"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&lt;EndNote&gt;&lt;Cite&gt;&lt;Author&gt;Tesoriero&lt;/Author&gt;&lt;Year&gt;2004&lt;/Year&gt;&lt;RecNum&gt;28184&lt;/RecNum&gt;&lt;DisplayText&gt;(Tesoriero 2004)&lt;/DisplayText&gt;&lt;record&gt;&lt;rec-number&gt;28184&lt;/rec-number&gt;&lt;foreign-keys&gt;&lt;key app="EN" db-id="pxwxw0er9zv2fxezxdk5tt5utz5p5vtrwdv0" timestamp="1499122274"&gt;28184&lt;/key&gt;&lt;/foreign-keys&gt;&lt;ref-type name="Web Page/Online Document"&gt;12&lt;/ref-type&gt;&lt;contributors&gt;&lt;authors&gt;&lt;author&gt;Tesoriero,L.&lt;/author&gt;&lt;/authors&gt;&lt;/contributors&gt;&lt;titles&gt;&lt;title&gt;&lt;style face="normal" font="default" size="100%"&gt;Improved management of black rot of &lt;/style&gt;&lt;style face="italic" font="default" size="100%"&gt;Brassicas&lt;/style&gt;&lt;/title&gt;&lt;/titles&gt;&lt;dates&gt;&lt;year&gt;2004&lt;/year&gt;&lt;pub-dates&gt;&lt;date&gt;2016&lt;/date&gt;&lt;/pub-dates&gt;&lt;/dates&gt;&lt;publisher&gt;Horticultural Australia Ltd&lt;/publisher&gt;&lt;urls&gt;&lt;related-urls&gt;&lt;url&gt;http://catalogue.nla.gov.au/Record/3309660&lt;/url&gt;&lt;/related-urls&gt;&lt;/urls&gt;&lt;custom1&gt;Seeds for sowing KP&lt;/custom1&gt;&lt;/record&gt;&lt;/Cite&gt;&lt;/EndNote&gt;</w:instrText>
            </w:r>
            <w:r w:rsidR="002D1F6C">
              <w:rPr>
                <w:szCs w:val="16"/>
              </w:rPr>
              <w:fldChar w:fldCharType="separate"/>
            </w:r>
            <w:r w:rsidR="002D1F6C">
              <w:rPr>
                <w:noProof/>
                <w:szCs w:val="16"/>
              </w:rPr>
              <w:t>(</w:t>
            </w:r>
            <w:hyperlink w:anchor="_ENREF_313" w:tooltip="Tesoriero, 2004 #28184" w:history="1">
              <w:r w:rsidR="002D1F6C">
                <w:rPr>
                  <w:noProof/>
                  <w:szCs w:val="16"/>
                </w:rPr>
                <w:t>Tesoriero 2004</w:t>
              </w:r>
            </w:hyperlink>
            <w:r w:rsidR="002D1F6C">
              <w:rPr>
                <w:noProof/>
                <w:szCs w:val="16"/>
              </w:rPr>
              <w:t>)</w:t>
            </w:r>
            <w:r w:rsidR="002D1F6C">
              <w:rPr>
                <w:szCs w:val="16"/>
              </w:rPr>
              <w:fldChar w:fldCharType="end"/>
            </w:r>
          </w:p>
        </w:tc>
        <w:tc>
          <w:tcPr>
            <w:tcW w:w="867" w:type="pct"/>
          </w:tcPr>
          <w:p w:rsidR="00366285" w:rsidRPr="00276EC5" w:rsidRDefault="00366285" w:rsidP="00366285">
            <w:pPr>
              <w:pStyle w:val="TableText"/>
            </w:pPr>
            <w:r w:rsidRPr="00276EC5">
              <w:t>Assessment not required</w:t>
            </w:r>
          </w:p>
        </w:tc>
        <w:tc>
          <w:tcPr>
            <w:tcW w:w="867" w:type="pct"/>
          </w:tcPr>
          <w:p w:rsidR="00366285" w:rsidRPr="00276EC5" w:rsidRDefault="00366285" w:rsidP="00366285">
            <w:pPr>
              <w:pStyle w:val="TableText"/>
            </w:pPr>
            <w:r w:rsidRPr="00276EC5">
              <w:t>Assessment not required</w:t>
            </w:r>
          </w:p>
        </w:tc>
        <w:tc>
          <w:tcPr>
            <w:tcW w:w="764" w:type="pct"/>
          </w:tcPr>
          <w:p w:rsidR="00366285" w:rsidRPr="00276EC5" w:rsidRDefault="00366285" w:rsidP="00366285">
            <w:pPr>
              <w:pStyle w:val="TableText"/>
            </w:pPr>
            <w:r w:rsidRPr="00276EC5">
              <w:t>Assessment not required</w:t>
            </w:r>
          </w:p>
        </w:tc>
        <w:tc>
          <w:tcPr>
            <w:tcW w:w="463" w:type="pct"/>
          </w:tcPr>
          <w:p w:rsidR="00366285" w:rsidRPr="00276EC5" w:rsidRDefault="00366285" w:rsidP="00366285">
            <w:pPr>
              <w:pStyle w:val="TableText"/>
            </w:pPr>
            <w:r w:rsidRPr="00276EC5">
              <w:t>No</w:t>
            </w:r>
          </w:p>
        </w:tc>
      </w:tr>
      <w:tr w:rsidR="00366285" w:rsidRPr="00276EC5" w:rsidTr="00233756">
        <w:tc>
          <w:tcPr>
            <w:tcW w:w="1037" w:type="pct"/>
          </w:tcPr>
          <w:p w:rsidR="00366285" w:rsidRPr="00276EC5" w:rsidRDefault="00366285" w:rsidP="00366285">
            <w:pPr>
              <w:pStyle w:val="TableText"/>
              <w:rPr>
                <w:i/>
                <w:lang w:val="pt-BR"/>
              </w:rPr>
            </w:pPr>
            <w:r w:rsidRPr="00276EC5">
              <w:rPr>
                <w:i/>
                <w:lang w:val="pt-BR"/>
              </w:rPr>
              <w:t xml:space="preserve">Xanthomonas campestris </w:t>
            </w:r>
            <w:r w:rsidRPr="00276EC5">
              <w:rPr>
                <w:lang w:val="pt-BR"/>
              </w:rPr>
              <w:t>pv.</w:t>
            </w:r>
            <w:r w:rsidRPr="00276EC5">
              <w:rPr>
                <w:i/>
                <w:lang w:val="pt-BR"/>
              </w:rPr>
              <w:t xml:space="preserve"> armoraciae </w:t>
            </w:r>
            <w:r w:rsidRPr="00276EC5">
              <w:rPr>
                <w:lang w:val="pt-BR"/>
              </w:rPr>
              <w:t>(McCulloch 1929) Dye 1978 [Xanthomonadales: Xanthomonadaceae]</w:t>
            </w:r>
          </w:p>
        </w:tc>
        <w:tc>
          <w:tcPr>
            <w:tcW w:w="442" w:type="pct"/>
          </w:tcPr>
          <w:p w:rsidR="00366285" w:rsidRPr="00276EC5" w:rsidRDefault="00366285" w:rsidP="00366285">
            <w:pPr>
              <w:pStyle w:val="TableText"/>
              <w:rPr>
                <w:i/>
              </w:rPr>
            </w:pPr>
            <w:r w:rsidRPr="00276EC5">
              <w:rPr>
                <w:i/>
                <w:lang w:val="pt-BR"/>
              </w:rPr>
              <w:t xml:space="preserve">Armoracia, Brassica, </w:t>
            </w:r>
            <w:r w:rsidRPr="00276EC5">
              <w:rPr>
                <w:i/>
              </w:rPr>
              <w:t>Raphanus</w:t>
            </w:r>
          </w:p>
        </w:tc>
        <w:tc>
          <w:tcPr>
            <w:tcW w:w="560" w:type="pct"/>
          </w:tcPr>
          <w:p w:rsidR="00366285" w:rsidRPr="00276EC5" w:rsidRDefault="00366285"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&lt;EndNote&gt;&lt;Cite&gt;&lt;Author&gt;CABI&lt;/Author&gt;&lt;Year&gt;2019&lt;/Year&gt;&lt;RecNum&gt;33496&lt;/RecNum&gt;&lt;DisplayText&gt;(CABI 2019; Conn &amp;amp; Rosenberger 2013)&lt;/DisplayText&gt;&lt;record&gt;&lt;rec-number&gt;33496&lt;/rec-number&gt;&lt;foreign-keys&gt;&lt;key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Cite&gt;&lt;Author&gt;Conn&lt;/Author&gt;&lt;Year&gt;2013&lt;/Year&gt;&lt;RecNum&gt;28062&lt;/RecNum&gt;&lt;record&gt;&lt;rec-number&gt;28062&lt;/rec-number&gt;&lt;foreign-keys&gt;&lt;key app="EN" db-id="pxwxw0er9zv2fxezxdk5tt5utz5p5vtrwdv0" timestamp="1499122272"&gt;28062&lt;/key&gt;&lt;/foreign-keys&gt;&lt;ref-type name="Books"&gt;6&lt;/ref-type&gt;&lt;contributors&gt;&lt;authors&gt;&lt;author&gt;Conn,K.E.&lt;/author&gt;&lt;author&gt;Rosenberger,S.A.&lt;/author&gt;&lt;/authors&gt;&lt;/contributors&gt;&lt;titles&gt;&lt;title&gt;Crucifer disease guide&lt;/title&gt;&lt;/titles&gt;&lt;dates&gt;&lt;year&gt;2013&lt;/year&gt;&lt;/dates&gt;&lt;publisher&gt;Seminis Vegetable Seeds Inc&lt;/publisher&gt;&lt;urls&gt;&lt;/urls&gt;&lt;custom1&gt;Seeds for sowing KP &lt;/custom1&gt;&lt;/record&gt;&lt;/Cite&gt;&lt;/EndNote&gt;</w:instrText>
            </w:r>
            <w:r w:rsidR="002D1F6C">
              <w:rPr>
                <w:szCs w:val="16"/>
              </w:rPr>
              <w:fldChar w:fldCharType="separate"/>
            </w:r>
            <w:r w:rsidR="002D1F6C">
              <w:rPr>
                <w:noProof/>
                <w:szCs w:val="16"/>
              </w:rPr>
              <w:t>(</w:t>
            </w:r>
            <w:hyperlink w:anchor="_ENREF_36" w:tooltip="CABI, 2019 #33496" w:history="1">
              <w:r w:rsidR="002D1F6C">
                <w:rPr>
                  <w:noProof/>
                  <w:szCs w:val="16"/>
                </w:rPr>
                <w:t>CABI 2019</w:t>
              </w:r>
            </w:hyperlink>
            <w:r w:rsidR="002D1F6C">
              <w:rPr>
                <w:noProof/>
                <w:szCs w:val="16"/>
              </w:rPr>
              <w:t xml:space="preserve">; </w:t>
            </w:r>
            <w:hyperlink w:anchor="_ENREF_48" w:tooltip="Conn, 2013 #28062" w:history="1">
              <w:r w:rsidR="002D1F6C">
                <w:rPr>
                  <w:noProof/>
                  <w:szCs w:val="16"/>
                </w:rPr>
                <w:t>Conn &amp; Rosenberger 2013</w:t>
              </w:r>
            </w:hyperlink>
            <w:r w:rsidR="002D1F6C">
              <w:rPr>
                <w:noProof/>
                <w:szCs w:val="16"/>
              </w:rPr>
              <w:t>)</w:t>
            </w:r>
            <w:r w:rsidR="002D1F6C">
              <w:rPr>
                <w:szCs w:val="16"/>
              </w:rPr>
              <w:fldChar w:fldCharType="end"/>
            </w:r>
          </w:p>
        </w:tc>
        <w:tc>
          <w:tcPr>
            <w:tcW w:w="867" w:type="pct"/>
          </w:tcPr>
          <w:p w:rsidR="00366285" w:rsidRPr="00276EC5" w:rsidRDefault="00366285" w:rsidP="00366285">
            <w:pPr>
              <w:pStyle w:val="TableText"/>
            </w:pPr>
            <w:r w:rsidRPr="00276EC5">
              <w:t>Assessment not required</w:t>
            </w:r>
          </w:p>
        </w:tc>
        <w:tc>
          <w:tcPr>
            <w:tcW w:w="867" w:type="pct"/>
          </w:tcPr>
          <w:p w:rsidR="00366285" w:rsidRPr="00276EC5" w:rsidRDefault="00366285" w:rsidP="00366285">
            <w:pPr>
              <w:pStyle w:val="TableText"/>
            </w:pPr>
            <w:r w:rsidRPr="00276EC5">
              <w:t>Assessment not required</w:t>
            </w:r>
          </w:p>
        </w:tc>
        <w:tc>
          <w:tcPr>
            <w:tcW w:w="764" w:type="pct"/>
          </w:tcPr>
          <w:p w:rsidR="00366285" w:rsidRPr="00276EC5" w:rsidRDefault="00366285" w:rsidP="00366285">
            <w:pPr>
              <w:pStyle w:val="TableText"/>
            </w:pPr>
            <w:r w:rsidRPr="00276EC5">
              <w:t>Assessment not required</w:t>
            </w:r>
          </w:p>
        </w:tc>
        <w:tc>
          <w:tcPr>
            <w:tcW w:w="463" w:type="pct"/>
          </w:tcPr>
          <w:p w:rsidR="00366285" w:rsidRPr="00276EC5" w:rsidRDefault="00366285" w:rsidP="00366285">
            <w:pPr>
              <w:pStyle w:val="TableText"/>
            </w:pPr>
            <w:r w:rsidRPr="00276EC5">
              <w:t>No</w:t>
            </w:r>
          </w:p>
        </w:tc>
      </w:tr>
      <w:tr w:rsidR="00366285" w:rsidRPr="00276EC5" w:rsidTr="00233756">
        <w:tc>
          <w:tcPr>
            <w:tcW w:w="1037" w:type="pct"/>
          </w:tcPr>
          <w:p w:rsidR="00366285" w:rsidRPr="00276EC5" w:rsidRDefault="00366285" w:rsidP="00366285">
            <w:pPr>
              <w:pStyle w:val="TableText"/>
              <w:rPr>
                <w:i/>
                <w:lang w:val="pt-BR"/>
              </w:rPr>
            </w:pPr>
            <w:r w:rsidRPr="00276EC5">
              <w:rPr>
                <w:i/>
                <w:lang w:val="pt-BR"/>
              </w:rPr>
              <w:lastRenderedPageBreak/>
              <w:t xml:space="preserve">Xanthomonas campestris </w:t>
            </w:r>
            <w:r w:rsidRPr="00276EC5">
              <w:rPr>
                <w:lang w:val="pt-BR"/>
              </w:rPr>
              <w:t>pv</w:t>
            </w:r>
            <w:r w:rsidRPr="00276EC5">
              <w:rPr>
                <w:i/>
                <w:lang w:val="pt-BR"/>
              </w:rPr>
              <w:t xml:space="preserve">. barbareae </w:t>
            </w:r>
            <w:r w:rsidRPr="00276EC5">
              <w:rPr>
                <w:lang w:val="pt-BR"/>
              </w:rPr>
              <w:t>(Burkholder 1941) Dye 1978 [Xanthomonadales: Xanthomonadaceae]</w:t>
            </w:r>
          </w:p>
        </w:tc>
        <w:tc>
          <w:tcPr>
            <w:tcW w:w="442" w:type="pct"/>
          </w:tcPr>
          <w:p w:rsidR="00366285" w:rsidRPr="00276EC5" w:rsidRDefault="00366285" w:rsidP="00366285">
            <w:pPr>
              <w:pStyle w:val="TableText"/>
              <w:rPr>
                <w:i/>
                <w:lang w:val="pt-BR"/>
              </w:rPr>
            </w:pPr>
            <w:r w:rsidRPr="00276EC5">
              <w:rPr>
                <w:i/>
                <w:lang w:val="pt-BR"/>
              </w:rPr>
              <w:t>Barbarea</w:t>
            </w:r>
          </w:p>
        </w:tc>
        <w:tc>
          <w:tcPr>
            <w:tcW w:w="560" w:type="pct"/>
          </w:tcPr>
          <w:p w:rsidR="00366285" w:rsidRPr="00276EC5" w:rsidRDefault="00366285" w:rsidP="00366285">
            <w:pPr>
              <w:pStyle w:val="TableText"/>
              <w:rPr>
                <w:szCs w:val="16"/>
              </w:rPr>
            </w:pPr>
            <w:r w:rsidRPr="00276EC5">
              <w:rPr>
                <w:szCs w:val="16"/>
              </w:rPr>
              <w:t>Not known to occur</w:t>
            </w:r>
          </w:p>
        </w:tc>
        <w:tc>
          <w:tcPr>
            <w:tcW w:w="867" w:type="pct"/>
          </w:tcPr>
          <w:p w:rsidR="00366285" w:rsidRPr="00276EC5" w:rsidRDefault="00366285" w:rsidP="002D1F6C">
            <w:pPr>
              <w:pStyle w:val="TableText"/>
            </w:pPr>
            <w:r w:rsidRPr="00276EC5">
              <w:t xml:space="preserve">No: </w:t>
            </w:r>
            <w:r w:rsidR="002926B8" w:rsidRPr="00276EC5">
              <w:t>T</w:t>
            </w:r>
            <w:r w:rsidRPr="00276EC5">
              <w:t xml:space="preserve">his bacterium has been reported naturally occurring on </w:t>
            </w:r>
            <w:r w:rsidRPr="00276EC5">
              <w:rPr>
                <w:i/>
              </w:rPr>
              <w:t xml:space="preserve">Barbarea </w:t>
            </w:r>
            <w:r w:rsidRPr="00276EC5">
              <w:t xml:space="preserve">species </w:t>
            </w:r>
            <w:r w:rsidR="002D1F6C">
              <w:fldChar w:fldCharType="begin"/>
            </w:r>
            <w:r w:rsidR="002D1F6C">
              <w:instrText xml:space="preserve"> ADDIN EN.CITE &lt;EndNote&gt;&lt;Cite&gt;&lt;Author&gt;Horst&lt;/Author&gt;&lt;Year&gt;2008&lt;/Year&gt;&lt;RecNum&gt;17354&lt;/RecNum&gt;&lt;DisplayText&gt;(Horst 2008)&lt;/DisplayText&gt;&lt;record&gt;&lt;rec-number&gt;17354&lt;/rec-number&gt;&lt;foreign-keys&gt;&lt;key app="EN" db-id="pxwxw0er9zv2fxezxdk5tt5utz5p5vtrwdv0" timestamp="1451972753"&gt;17354&lt;/key&gt;&lt;/foreign-keys&gt;&lt;ref-type name="Books"&gt;6&lt;/ref-type&gt;&lt;contributors&gt;&lt;authors&gt;&lt;author&gt;Horst,R.K.&lt;/author&gt;&lt;/authors&gt;&lt;/contributors&gt;&lt;titles&gt;&lt;title&gt;Westcott&amp;apos;s plant disease handbook&lt;/title&gt;&lt;/titles&gt;&lt;pages&gt;1-1343&lt;/pages&gt;&lt;edition&gt;7th&lt;/edition&gt;&lt;keywords&gt;&lt;keyword&gt;disease&lt;/keyword&gt;&lt;keyword&gt;Netherlands&lt;/keyword&gt;&lt;/keywords&gt;&lt;dates&gt;&lt;year&gt;2008&lt;/year&gt;&lt;/dates&gt;&lt;pub-location&gt;Germany&lt;/pub-location&gt;&lt;publisher&gt;Springer-Verlag&lt;/publisher&gt;&lt;label&gt;81606&lt;/label&gt;&lt;urls&gt;&lt;/urls&gt;&lt;custom1&gt;us table grapes to wa rj&lt;/custom1&gt;&lt;/record&gt;&lt;/Cite&gt;&lt;/EndNote&gt;</w:instrText>
            </w:r>
            <w:r w:rsidR="002D1F6C">
              <w:fldChar w:fldCharType="separate"/>
            </w:r>
            <w:r w:rsidR="002D1F6C">
              <w:rPr>
                <w:noProof/>
              </w:rPr>
              <w:t>(</w:t>
            </w:r>
            <w:hyperlink w:anchor="_ENREF_143" w:tooltip="Horst, 2008 #17354" w:history="1">
              <w:r w:rsidR="002D1F6C">
                <w:rPr>
                  <w:noProof/>
                </w:rPr>
                <w:t>Horst 2008</w:t>
              </w:r>
            </w:hyperlink>
            <w:r w:rsidR="002D1F6C">
              <w:rPr>
                <w:noProof/>
              </w:rPr>
              <w:t>)</w:t>
            </w:r>
            <w:r w:rsidR="002D1F6C">
              <w:fldChar w:fldCharType="end"/>
            </w:r>
            <w:r w:rsidRPr="00276EC5">
              <w:t>. To date there is no available evidence demonstrating that this bacterium is seed-borne in this host.</w:t>
            </w:r>
            <w:r w:rsidR="00E153FD" w:rsidRPr="00276EC5">
              <w:t xml:space="preserve"> Therefore, seeds are not considered to provide a pathway for this bacterium.</w:t>
            </w:r>
          </w:p>
        </w:tc>
        <w:tc>
          <w:tcPr>
            <w:tcW w:w="867" w:type="pct"/>
          </w:tcPr>
          <w:p w:rsidR="00366285" w:rsidRPr="00276EC5" w:rsidRDefault="00366285" w:rsidP="00366285">
            <w:pPr>
              <w:pStyle w:val="TableText"/>
            </w:pPr>
            <w:r w:rsidRPr="00276EC5">
              <w:t>Assessment not required</w:t>
            </w:r>
          </w:p>
        </w:tc>
        <w:tc>
          <w:tcPr>
            <w:tcW w:w="764" w:type="pct"/>
          </w:tcPr>
          <w:p w:rsidR="00366285" w:rsidRPr="00276EC5" w:rsidRDefault="00366285" w:rsidP="00366285">
            <w:pPr>
              <w:pStyle w:val="TableText"/>
            </w:pPr>
            <w:r w:rsidRPr="00276EC5">
              <w:t>Assessment not required</w:t>
            </w:r>
          </w:p>
        </w:tc>
        <w:tc>
          <w:tcPr>
            <w:tcW w:w="463" w:type="pct"/>
          </w:tcPr>
          <w:p w:rsidR="00366285" w:rsidRPr="00276EC5" w:rsidRDefault="00366285" w:rsidP="00366285">
            <w:pPr>
              <w:pStyle w:val="TableText"/>
            </w:pPr>
            <w:r w:rsidRPr="00276EC5">
              <w:t>No</w:t>
            </w:r>
          </w:p>
        </w:tc>
      </w:tr>
      <w:tr w:rsidR="00366285" w:rsidRPr="00276EC5" w:rsidTr="00233756">
        <w:tc>
          <w:tcPr>
            <w:tcW w:w="1037" w:type="pct"/>
          </w:tcPr>
          <w:p w:rsidR="00366285" w:rsidRPr="00276EC5" w:rsidRDefault="00366285" w:rsidP="00366285">
            <w:pPr>
              <w:pStyle w:val="TableText"/>
              <w:rPr>
                <w:i/>
                <w:lang w:val="pt-BR"/>
              </w:rPr>
            </w:pPr>
            <w:r w:rsidRPr="00276EC5">
              <w:rPr>
                <w:i/>
                <w:lang w:val="pt-BR"/>
              </w:rPr>
              <w:t xml:space="preserve">Xanthomonas campestris </w:t>
            </w:r>
            <w:r w:rsidRPr="00276EC5">
              <w:rPr>
                <w:lang w:val="pt-BR"/>
              </w:rPr>
              <w:t>pv.</w:t>
            </w:r>
            <w:r w:rsidRPr="00276EC5">
              <w:rPr>
                <w:i/>
                <w:lang w:val="pt-BR"/>
              </w:rPr>
              <w:t xml:space="preserve"> campestris </w:t>
            </w:r>
            <w:r w:rsidRPr="00276EC5">
              <w:rPr>
                <w:lang w:val="pt-BR"/>
              </w:rPr>
              <w:t>(Pammel 1895) Dowson 1939 [Xanthomonadales: Xanthomonadaceae]</w:t>
            </w:r>
          </w:p>
        </w:tc>
        <w:tc>
          <w:tcPr>
            <w:tcW w:w="442" w:type="pct"/>
          </w:tcPr>
          <w:p w:rsidR="00366285" w:rsidRPr="00276EC5" w:rsidRDefault="00366285" w:rsidP="00366285">
            <w:pPr>
              <w:pStyle w:val="TableText"/>
              <w:rPr>
                <w:i/>
                <w:lang w:val="pt-BR"/>
              </w:rPr>
            </w:pPr>
            <w:r w:rsidRPr="00276EC5">
              <w:rPr>
                <w:i/>
                <w:lang w:val="pt-BR"/>
              </w:rPr>
              <w:t xml:space="preserve">Armoracia, Brassica, Lepidium, </w:t>
            </w:r>
            <w:r w:rsidRPr="00276EC5">
              <w:rPr>
                <w:i/>
              </w:rPr>
              <w:t>Raphanus, Sinapis</w:t>
            </w:r>
          </w:p>
        </w:tc>
        <w:tc>
          <w:tcPr>
            <w:tcW w:w="560" w:type="pct"/>
          </w:tcPr>
          <w:p w:rsidR="00366285" w:rsidRPr="00276EC5" w:rsidRDefault="00366285" w:rsidP="002D1F6C">
            <w:pPr>
              <w:pStyle w:val="TableText"/>
              <w:rPr>
                <w:szCs w:val="16"/>
              </w:rPr>
            </w:pPr>
            <w:r w:rsidRPr="00276EC5">
              <w:rPr>
                <w:szCs w:val="16"/>
              </w:rPr>
              <w:t xml:space="preserve">Yes </w:t>
            </w:r>
            <w:r w:rsidR="002D1F6C">
              <w:rPr>
                <w:szCs w:val="16"/>
              </w:rPr>
              <w:fldChar w:fldCharType="begin">
                <w:fldData xml:space="preserve">PEVuZE5vdGU+PENpdGU+PEF1dGhvcj5TaGl2YXM8L0F1dGhvcj48WWVhcj4xOTg5PC9ZZWFyPjxS
ZWNOdW0+MjA1MTwvUmVjTnVtPjxEaXNwbGF5VGV4dD4oU2hpdmFzIDE5ODk7IFRlc29yaWVybyAy
MDA0KTwvRGlzcGxheVRleHQ+PHJlY29yZD48cmVjLW51bWJlcj4yMDUxPC9yZWMtbnVtYmVyPjxm
b3JlaWduLWtleXM+PGtleSBhcHA9IkVOIiBkYi1pZD0icHh3eHcwZXI5enYyZnhlenhkazV0dDV1
dHo1cDV2dHJ3ZHYwIiB0aW1lc3RhbXA9IjE0NTE5NzI0MTYiPjIwNTE8L2tleT48L2ZvcmVpZ24t
a2V5cz48cmVmLXR5cGUgbmFtZT0iSm91cm5hbCBBcnRpY2xlcyI+MTc8L3JlZi10eXBlPjxjb250
cmlidXRvcnM+PGF1dGhvcnM+PGF1dGhvcj5TaGl2YXMsUi5HLjwvYXV0aG9yPjwvYXV0aG9ycz48
L2NvbnRyaWJ1dG9ycz48dGl0bGVzPjx0aXRsZT5GdW5nYWwgYW5kIGJhY3RlcmlhbCBkaXNlYXNl
cyBvZiBwbGFudHMgaW4gV2VzdGVybiBBdXN0cmFsaWE8L3RpdGxlPjxzZWNvbmRhcnktdGl0bGU+
Sm91cm5hbCBvZiB0aGUgUm95YWwgU29jaWV0eSBvZiBXZXN0ZXJuIEF1c3RyYWxpYTwvc2Vjb25k
YXJ5LXRpdGxlPjwvdGl0bGVzPjxwZXJpb2RpY2FsPjxmdWxsLXRpdGxlPkpvdXJuYWwgb2YgdGhl
IFJveWFsIFNvY2lldHkgb2YgV2VzdGVybiBBdXN0cmFsaWE8L2Z1bGwtdGl0bGU+PC9wZXJpb2Rp
Y2FsPjxwYWdlcz4xLTYyPC9wYWdlcz48dm9sdW1lPjcyPC92b2x1bWU+PG51bWJlcj4xLTI8L251
bWJlcj48a2V5d29yZHM+PGtleXdvcmQ+YXNzb2NpYXRlZDwva2V5d29yZD48a2V5d29yZD5BdXN0
cmFsaWE8L2tleXdvcmQ+PGtleXdvcmQ+QmFjdGVyaWE8L2tleXdvcmQ+PGtleXdvcmQ+QmFjdGVy
aWFsPC9rZXl3b3JkPjxrZXl3b3JkPkJhY3RlcmlhbCBkaXNlYXNlczwva2V5d29yZD48a2V5d29y
ZD5CYWN0ZXJpdW08L2tleXdvcmQ+PGtleXdvcmQ+Q2hlcnJpZXM8L2tleXdvcmQ+PGtleXdvcmQ+
Y2hlcnJ5PC9rZXl3b3JkPjxrZXl3b3JkPkNvbWJpbmF0aW9uPC9rZXl3b3JkPjxrZXl3b3JkPmRp
c2Vhc2U8L2tleXdvcmQ+PGtleXdvcmQ+RGlzZWFzZXM8L2tleXdvcmQ+PGtleXdvcmQ+Zmlyc3Q8
L2tleXdvcmQ+PGtleXdvcmQ+RnVuZ2FsPC9rZXl3b3JkPjxrZXl3b3JkPkZ1bmdpPC9rZXl3b3Jk
PjxrZXl3b3JkPkhvc3RzPC9rZXl3b3JkPjxrZXl3b3JkPkluZGV4ZXM8L2tleXdvcmQ+PGtleXdv
cmQ+SW5kZXhpbmc8L2tleXdvcmQ+PGtleXdvcmQ+TWlsZGV3czwva2V5d29yZD48a2V5d29yZD5w
YXRob2dlbjwva2V5d29yZD48a2V5d29yZD5QYXRob2dlbnM8L2tleXdvcmQ+PGtleXdvcmQ+UGxh
bnRzPC9rZXl3b3JkPjxrZXl3b3JkPlBvd2RlcnkgbWlsZGV3PC9rZXl3b3JkPjxrZXl3b3JkPlN5
bm9ueW1zPC9rZXl3b3JkPjxrZXl3b3JkPlRheGE8L2tleXdvcmQ+PGtleXdvcmQ+VGltZTwva2V5
d29yZD48a2V5d29yZD5XZXN0ZXJuIEF1c3RyYWxpYTwva2V5d29yZD48L2tleXdvcmRzPjxkYXRl
cz48eWVhcj4xOTg5PC95ZWFyPjwvZGF0ZXM+PG9yaWctcHViPjxzdHlsZSBmYWNlPSJ1bmRlcmxp
bmUiIGZvbnQ9ImRlZmF1bHQiIHNpemU9IjEwMCUiPko6XEUgTGlicmFyeVxQbGFudCBDYXRhbG9n
dWVcUzwvc3R5bGU+PC9vcmlnLXB1Yj48bGFiZWw+MTExMDI8L2xhYmVsPjx1cmxzPjwvdXJscz48
Y3VzdG9tMT5VbnNodSBtYW5kYXJpbnMgQ2hpbmEgVVMgYXBwbGVzIGJhbmFuYXMgaGNjIHN0b25l
ZnJ1aXRzIGZyb20gSmFwYW4gUGluZWFwcGxlcyBmcm9tIE1hbGF5c2lhIENpdHJ1cyB0byBVU0Eg
amMgcG90YXRvIHByb3BhZ2F0aXZlIG1hdGVyaWFsIHJldmlldyBjYyB1cyB0YWJsZSBncmFwZXMg
dG8gd2Egcmo8L2N1c3RvbTE+PC9yZWNvcmQ+PC9DaXRlPjxDaXRlPjxBdXRob3I+VGVzb3JpZXJv
PC9BdXRob3I+PFllYXI+MjAwNDwvWWVhcj48UmVjTnVtPjI4MTg0PC9SZWNOdW0+PHJlY29yZD48
cmVjLW51bWJlcj4yODE4NDwvcmVjLW51bWJlcj48Zm9yZWlnbi1rZXlzPjxrZXkgYXBwPSJFTiIg
ZGItaWQ9InB4d3h3MGVyOXp2MmZ4ZXp4ZGs1dHQ1dXR6NXA1dnRyd2R2MCIgdGltZXN0YW1wPSIx
NDk5MTIyMjc0Ij4yODE4NDwva2V5PjwvZm9yZWlnbi1rZXlzPjxyZWYtdHlwZSBuYW1lPSJXZWIg
UGFnZS9PbmxpbmUgRG9jdW1lbnQiPjEyPC9yZWYtdHlwZT48Y29udHJpYnV0b3JzPjxhdXRob3Jz
PjxhdXRob3I+VGVzb3JpZXJvLEwuPC9hdXRob3I+PC9hdXRob3JzPjwvY29udHJpYnV0b3JzPjx0
aXRsZXM+PHRpdGxlPjxzdHlsZSBmYWNlPSJub3JtYWwiIGZvbnQ9ImRlZmF1bHQiIHNpemU9IjEw
MCUiPkltcHJvdmVkIG1hbmFnZW1lbnQgb2YgYmxhY2sgcm90IG9mIDwvc3R5bGU+PHN0eWxlIGZh
Y2U9Iml0YWxpYyIgZm9udD0iZGVmYXVsdCIgc2l6ZT0iMTAwJSI+QnJhc3NpY2FzPC9zdHlsZT48
L3RpdGxlPjwvdGl0bGVzPjxkYXRlcz48eWVhcj4yMDA0PC95ZWFyPjxwdWItZGF0ZXM+PGRhdGU+
MjAxNjwvZGF0ZT48L3B1Yi1kYXRlcz48L2RhdGVzPjxwdWJsaXNoZXI+SG9ydGljdWx0dXJhbCBB
dXN0cmFsaWEgTHRkPC9wdWJsaXNoZXI+PHVybHM+PHJlbGF0ZWQtdXJscz48dXJsPmh0dHA6Ly9j
YXRhbG9ndWUubmxhLmdvdi5hdS9SZWNvcmQvMzMwOTY2MDwvdXJsPjwvcmVsYXRlZC11cmxzPjwv
dXJscz48Y3VzdG9tMT5TZWVkcyBmb3Igc293aW5nIEtQPC9jdXN0b20xPjwvcmVjb3JkPjwvQ2l0
ZT48L0VuZE5vdGU+AG==
</w:fldData>
              </w:fldChar>
            </w:r>
            <w:r w:rsidR="002D1F6C">
              <w:rPr>
                <w:szCs w:val="16"/>
              </w:rPr>
              <w:instrText xml:space="preserve"> ADDIN EN.CITE </w:instrText>
            </w:r>
            <w:r w:rsidR="002D1F6C">
              <w:rPr>
                <w:szCs w:val="16"/>
              </w:rPr>
              <w:fldChar w:fldCharType="begin">
                <w:fldData xml:space="preserve">PEVuZE5vdGU+PENpdGU+PEF1dGhvcj5TaGl2YXM8L0F1dGhvcj48WWVhcj4xOTg5PC9ZZWFyPjxS
ZWNOdW0+MjA1MTwvUmVjTnVtPjxEaXNwbGF5VGV4dD4oU2hpdmFzIDE5ODk7IFRlc29yaWVybyAy
MDA0KTwvRGlzcGxheVRleHQ+PHJlY29yZD48cmVjLW51bWJlcj4yMDUxPC9yZWMtbnVtYmVyPjxm
b3JlaWduLWtleXM+PGtleSBhcHA9IkVOIiBkYi1pZD0icHh3eHcwZXI5enYyZnhlenhkazV0dDV1
dHo1cDV2dHJ3ZHYwIiB0aW1lc3RhbXA9IjE0NTE5NzI0MTYiPjIwNTE8L2tleT48L2ZvcmVpZ24t
a2V5cz48cmVmLXR5cGUgbmFtZT0iSm91cm5hbCBBcnRpY2xlcyI+MTc8L3JlZi10eXBlPjxjb250
cmlidXRvcnM+PGF1dGhvcnM+PGF1dGhvcj5TaGl2YXMsUi5HLjwvYXV0aG9yPjwvYXV0aG9ycz48
L2NvbnRyaWJ1dG9ycz48dGl0bGVzPjx0aXRsZT5GdW5nYWwgYW5kIGJhY3RlcmlhbCBkaXNlYXNl
cyBvZiBwbGFudHMgaW4gV2VzdGVybiBBdXN0cmFsaWE8L3RpdGxlPjxzZWNvbmRhcnktdGl0bGU+
Sm91cm5hbCBvZiB0aGUgUm95YWwgU29jaWV0eSBvZiBXZXN0ZXJuIEF1c3RyYWxpYTwvc2Vjb25k
YXJ5LXRpdGxlPjwvdGl0bGVzPjxwZXJpb2RpY2FsPjxmdWxsLXRpdGxlPkpvdXJuYWwgb2YgdGhl
IFJveWFsIFNvY2lldHkgb2YgV2VzdGVybiBBdXN0cmFsaWE8L2Z1bGwtdGl0bGU+PC9wZXJpb2Rp
Y2FsPjxwYWdlcz4xLTYyPC9wYWdlcz48dm9sdW1lPjcyPC92b2x1bWU+PG51bWJlcj4xLTI8L251
bWJlcj48a2V5d29yZHM+PGtleXdvcmQ+YXNzb2NpYXRlZDwva2V5d29yZD48a2V5d29yZD5BdXN0
cmFsaWE8L2tleXdvcmQ+PGtleXdvcmQ+QmFjdGVyaWE8L2tleXdvcmQ+PGtleXdvcmQ+QmFjdGVy
aWFsPC9rZXl3b3JkPjxrZXl3b3JkPkJhY3RlcmlhbCBkaXNlYXNlczwva2V5d29yZD48a2V5d29y
ZD5CYWN0ZXJpdW08L2tleXdvcmQ+PGtleXdvcmQ+Q2hlcnJpZXM8L2tleXdvcmQ+PGtleXdvcmQ+
Y2hlcnJ5PC9rZXl3b3JkPjxrZXl3b3JkPkNvbWJpbmF0aW9uPC9rZXl3b3JkPjxrZXl3b3JkPmRp
c2Vhc2U8L2tleXdvcmQ+PGtleXdvcmQ+RGlzZWFzZXM8L2tleXdvcmQ+PGtleXdvcmQ+Zmlyc3Q8
L2tleXdvcmQ+PGtleXdvcmQ+RnVuZ2FsPC9rZXl3b3JkPjxrZXl3b3JkPkZ1bmdpPC9rZXl3b3Jk
PjxrZXl3b3JkPkhvc3RzPC9rZXl3b3JkPjxrZXl3b3JkPkluZGV4ZXM8L2tleXdvcmQ+PGtleXdv
cmQ+SW5kZXhpbmc8L2tleXdvcmQ+PGtleXdvcmQ+TWlsZGV3czwva2V5d29yZD48a2V5d29yZD5w
YXRob2dlbjwva2V5d29yZD48a2V5d29yZD5QYXRob2dlbnM8L2tleXdvcmQ+PGtleXdvcmQ+UGxh
bnRzPC9rZXl3b3JkPjxrZXl3b3JkPlBvd2RlcnkgbWlsZGV3PC9rZXl3b3JkPjxrZXl3b3JkPlN5
bm9ueW1zPC9rZXl3b3JkPjxrZXl3b3JkPlRheGE8L2tleXdvcmQ+PGtleXdvcmQ+VGltZTwva2V5
d29yZD48a2V5d29yZD5XZXN0ZXJuIEF1c3RyYWxpYTwva2V5d29yZD48L2tleXdvcmRzPjxkYXRl
cz48eWVhcj4xOTg5PC95ZWFyPjwvZGF0ZXM+PG9yaWctcHViPjxzdHlsZSBmYWNlPSJ1bmRlcmxp
bmUiIGZvbnQ9ImRlZmF1bHQiIHNpemU9IjEwMCUiPko6XEUgTGlicmFyeVxQbGFudCBDYXRhbG9n
dWVcUzwvc3R5bGU+PC9vcmlnLXB1Yj48bGFiZWw+MTExMDI8L2xhYmVsPjx1cmxzPjwvdXJscz48
Y3VzdG9tMT5VbnNodSBtYW5kYXJpbnMgQ2hpbmEgVVMgYXBwbGVzIGJhbmFuYXMgaGNjIHN0b25l
ZnJ1aXRzIGZyb20gSmFwYW4gUGluZWFwcGxlcyBmcm9tIE1hbGF5c2lhIENpdHJ1cyB0byBVU0Eg
amMgcG90YXRvIHByb3BhZ2F0aXZlIG1hdGVyaWFsIHJldmlldyBjYyB1cyB0YWJsZSBncmFwZXMg
dG8gd2Egcmo8L2N1c3RvbTE+PC9yZWNvcmQ+PC9DaXRlPjxDaXRlPjxBdXRob3I+VGVzb3JpZXJv
PC9BdXRob3I+PFllYXI+MjAwNDwvWWVhcj48UmVjTnVtPjI4MTg0PC9SZWNOdW0+PHJlY29yZD48
cmVjLW51bWJlcj4yODE4NDwvcmVjLW51bWJlcj48Zm9yZWlnbi1rZXlzPjxrZXkgYXBwPSJFTiIg
ZGItaWQ9InB4d3h3MGVyOXp2MmZ4ZXp4ZGs1dHQ1dXR6NXA1dnRyd2R2MCIgdGltZXN0YW1wPSIx
NDk5MTIyMjc0Ij4yODE4NDwva2V5PjwvZm9yZWlnbi1rZXlzPjxyZWYtdHlwZSBuYW1lPSJXZWIg
UGFnZS9PbmxpbmUgRG9jdW1lbnQiPjEyPC9yZWYtdHlwZT48Y29udHJpYnV0b3JzPjxhdXRob3Jz
PjxhdXRob3I+VGVzb3JpZXJvLEwuPC9hdXRob3I+PC9hdXRob3JzPjwvY29udHJpYnV0b3JzPjx0
aXRsZXM+PHRpdGxlPjxzdHlsZSBmYWNlPSJub3JtYWwiIGZvbnQ9ImRlZmF1bHQiIHNpemU9IjEw
MCUiPkltcHJvdmVkIG1hbmFnZW1lbnQgb2YgYmxhY2sgcm90IG9mIDwvc3R5bGU+PHN0eWxlIGZh
Y2U9Iml0YWxpYyIgZm9udD0iZGVmYXVsdCIgc2l6ZT0iMTAwJSI+QnJhc3NpY2FzPC9zdHlsZT48
L3RpdGxlPjwvdGl0bGVzPjxkYXRlcz48eWVhcj4yMDA0PC95ZWFyPjxwdWItZGF0ZXM+PGRhdGU+
MjAxNjwvZGF0ZT48L3B1Yi1kYXRlcz48L2RhdGVzPjxwdWJsaXNoZXI+SG9ydGljdWx0dXJhbCBB
dXN0cmFsaWEgTHRkPC9wdWJsaXNoZXI+PHVybHM+PHJlbGF0ZWQtdXJscz48dXJsPmh0dHA6Ly9j
YXRhbG9ndWUubmxhLmdvdi5hdS9SZWNvcmQvMzMwOTY2MDwvdXJsPjwvcmVsYXRlZC11cmxzPjwv
dXJscz48Y3VzdG9tMT5TZWVkcyBmb3Igc293aW5nIEtQPC9jdXN0b20xPjwvcmVjb3JkPjwvQ2l0
ZT48L0VuZE5vdGU+AG==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 xml:space="preserve">; </w:t>
            </w:r>
            <w:hyperlink w:anchor="_ENREF_313" w:tooltip="Tesoriero, 2004 #28184" w:history="1">
              <w:r w:rsidR="002D1F6C">
                <w:rPr>
                  <w:noProof/>
                  <w:szCs w:val="16"/>
                </w:rPr>
                <w:t>Tesoriero 2004</w:t>
              </w:r>
            </w:hyperlink>
            <w:r w:rsidR="002D1F6C">
              <w:rPr>
                <w:noProof/>
                <w:szCs w:val="16"/>
              </w:rPr>
              <w:t>)</w:t>
            </w:r>
            <w:r w:rsidR="002D1F6C">
              <w:rPr>
                <w:szCs w:val="16"/>
              </w:rPr>
              <w:fldChar w:fldCharType="end"/>
            </w:r>
          </w:p>
        </w:tc>
        <w:tc>
          <w:tcPr>
            <w:tcW w:w="867" w:type="pct"/>
          </w:tcPr>
          <w:p w:rsidR="00366285" w:rsidRPr="00276EC5" w:rsidRDefault="00366285" w:rsidP="00366285">
            <w:pPr>
              <w:pStyle w:val="TableText"/>
            </w:pPr>
            <w:r w:rsidRPr="00276EC5">
              <w:t>Assessment not required</w:t>
            </w:r>
          </w:p>
        </w:tc>
        <w:tc>
          <w:tcPr>
            <w:tcW w:w="867" w:type="pct"/>
          </w:tcPr>
          <w:p w:rsidR="00366285" w:rsidRPr="00276EC5" w:rsidRDefault="00366285" w:rsidP="00366285">
            <w:pPr>
              <w:pStyle w:val="TableText"/>
            </w:pPr>
            <w:r w:rsidRPr="00276EC5">
              <w:t>Assessment not required</w:t>
            </w:r>
          </w:p>
        </w:tc>
        <w:tc>
          <w:tcPr>
            <w:tcW w:w="764" w:type="pct"/>
          </w:tcPr>
          <w:p w:rsidR="00366285" w:rsidRPr="00276EC5" w:rsidRDefault="00366285" w:rsidP="00366285">
            <w:pPr>
              <w:pStyle w:val="TableText"/>
            </w:pPr>
            <w:r w:rsidRPr="00276EC5">
              <w:t>Assessment not required</w:t>
            </w:r>
          </w:p>
        </w:tc>
        <w:tc>
          <w:tcPr>
            <w:tcW w:w="463" w:type="pct"/>
          </w:tcPr>
          <w:p w:rsidR="00366285" w:rsidRPr="00276EC5" w:rsidRDefault="00366285" w:rsidP="00366285">
            <w:pPr>
              <w:pStyle w:val="TableText"/>
            </w:pPr>
            <w:r w:rsidRPr="00276EC5">
              <w:t>No</w:t>
            </w:r>
          </w:p>
        </w:tc>
      </w:tr>
      <w:tr w:rsidR="00366285" w:rsidRPr="00276EC5" w:rsidTr="00233756">
        <w:tc>
          <w:tcPr>
            <w:tcW w:w="1037" w:type="pct"/>
          </w:tcPr>
          <w:p w:rsidR="00366285" w:rsidRPr="00276EC5" w:rsidRDefault="00366285" w:rsidP="00366285">
            <w:pPr>
              <w:pStyle w:val="TableText"/>
              <w:rPr>
                <w:i/>
                <w:lang w:val="pt-BR"/>
              </w:rPr>
            </w:pPr>
            <w:r w:rsidRPr="00276EC5">
              <w:rPr>
                <w:i/>
                <w:lang w:val="pt-BR"/>
              </w:rPr>
              <w:t xml:space="preserve">Xanthomonas campestris </w:t>
            </w:r>
            <w:r w:rsidRPr="00276EC5">
              <w:rPr>
                <w:lang w:val="pt-BR"/>
              </w:rPr>
              <w:t>pv.</w:t>
            </w:r>
            <w:r w:rsidRPr="00276EC5">
              <w:rPr>
                <w:i/>
                <w:lang w:val="pt-BR"/>
              </w:rPr>
              <w:t xml:space="preserve"> raphani </w:t>
            </w:r>
            <w:r w:rsidRPr="00276EC5">
              <w:rPr>
                <w:lang w:val="pt-BR"/>
              </w:rPr>
              <w:t>(White 1930) Dye 1978 [Xanthomonadales: Xanthomonadaceae]</w:t>
            </w:r>
          </w:p>
        </w:tc>
        <w:tc>
          <w:tcPr>
            <w:tcW w:w="442" w:type="pct"/>
          </w:tcPr>
          <w:p w:rsidR="00366285" w:rsidRPr="00276EC5" w:rsidRDefault="00366285" w:rsidP="00366285">
            <w:pPr>
              <w:pStyle w:val="TableText"/>
              <w:rPr>
                <w:i/>
                <w:lang w:val="pt-BR"/>
              </w:rPr>
            </w:pPr>
            <w:r w:rsidRPr="00276EC5">
              <w:rPr>
                <w:i/>
                <w:lang w:val="pt-BR"/>
              </w:rPr>
              <w:t>Brassica, Raphanus</w:t>
            </w:r>
          </w:p>
        </w:tc>
        <w:tc>
          <w:tcPr>
            <w:tcW w:w="560" w:type="pct"/>
          </w:tcPr>
          <w:p w:rsidR="00366285" w:rsidRPr="00276EC5" w:rsidRDefault="00366285"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&lt;EndNote&gt;&lt;Cite&gt;&lt;Author&gt;Tesoriero&lt;/Author&gt;&lt;Year&gt;2016&lt;/Year&gt;&lt;RecNum&gt;28759&lt;/RecNum&gt;&lt;DisplayText&gt;(Tesoriero 2016)&lt;/DisplayText&gt;&lt;record&gt;&lt;rec-number&gt;28759&lt;/rec-number&gt;&lt;foreign-keys&gt;&lt;key app="EN" db-id="pxwxw0er9zv2fxezxdk5tt5utz5p5vtrwdv0" timestamp="1502410997"&gt;28759&lt;/key&gt;&lt;/foreign-keys&gt;&lt;ref-type name="Journal Articles"&gt;17&lt;/ref-type&gt;&lt;contributors&gt;&lt;authors&gt;&lt;author&gt;Tesoriero, L. A.&lt;/author&gt;&lt;/authors&gt;&lt;/contributors&gt;&lt;titles&gt;&lt;title&gt;Diseases of leafy vegetables and herbs in Australia&lt;/title&gt;&lt;secondary-title&gt;Acta Horticulturae&lt;/secondary-title&gt;&lt;/titles&gt;&lt;periodical&gt;&lt;full-title&gt;Acta Horticulturae&lt;/full-title&gt;&lt;/periodical&gt;&lt;pages&gt;109-116&lt;/pages&gt;&lt;volume&gt;1123&lt;/volume&gt;&lt;keywords&gt;&lt;keyword&gt;Spinach&lt;/keyword&gt;&lt;keyword&gt;Brassicas&lt;/keyword&gt;&lt;keyword&gt;Coriander&lt;/keyword&gt;&lt;keyword&gt;Fusarium&lt;/keyword&gt;&lt;keyword&gt;Pythium&lt;/keyword&gt;&lt;keyword&gt;Rhizoctonia&lt;/keyword&gt;&lt;/keywords&gt;&lt;dates&gt;&lt;year&gt;2016&lt;/year&gt;&lt;/dates&gt;&lt;urls&gt;&lt;pdf-urls&gt;&lt;url&gt;file://J:\E Library\Plant Catalogue\T\Tesoriero 2016 EN 28759.pdf&lt;/url&gt;&lt;/pdf-urls&gt;&lt;/urls&gt;&lt;custom1&gt;Grains LM&lt;/custom1&gt;&lt;/record&gt;&lt;/Cite&gt;&lt;/EndNote&gt;</w:instrText>
            </w:r>
            <w:r w:rsidR="002D1F6C">
              <w:rPr>
                <w:szCs w:val="16"/>
              </w:rPr>
              <w:fldChar w:fldCharType="separate"/>
            </w:r>
            <w:r w:rsidR="002D1F6C">
              <w:rPr>
                <w:noProof/>
                <w:szCs w:val="16"/>
              </w:rPr>
              <w:t>(</w:t>
            </w:r>
            <w:hyperlink w:anchor="_ENREF_314" w:tooltip="Tesoriero, 2016 #28759" w:history="1">
              <w:r w:rsidR="002D1F6C">
                <w:rPr>
                  <w:noProof/>
                  <w:szCs w:val="16"/>
                </w:rPr>
                <w:t>Tesoriero 2016</w:t>
              </w:r>
            </w:hyperlink>
            <w:r w:rsidR="002D1F6C">
              <w:rPr>
                <w:noProof/>
                <w:szCs w:val="16"/>
              </w:rPr>
              <w:t>)</w:t>
            </w:r>
            <w:r w:rsidR="002D1F6C">
              <w:rPr>
                <w:szCs w:val="16"/>
              </w:rPr>
              <w:fldChar w:fldCharType="end"/>
            </w:r>
          </w:p>
        </w:tc>
        <w:tc>
          <w:tcPr>
            <w:tcW w:w="867" w:type="pct"/>
          </w:tcPr>
          <w:p w:rsidR="00366285" w:rsidRPr="00276EC5" w:rsidRDefault="00366285" w:rsidP="00366285">
            <w:pPr>
              <w:pStyle w:val="TableText"/>
            </w:pPr>
            <w:r w:rsidRPr="00276EC5">
              <w:t>Assessment not required</w:t>
            </w:r>
          </w:p>
        </w:tc>
        <w:tc>
          <w:tcPr>
            <w:tcW w:w="867" w:type="pct"/>
          </w:tcPr>
          <w:p w:rsidR="00366285" w:rsidRPr="00276EC5" w:rsidRDefault="00366285" w:rsidP="00366285">
            <w:pPr>
              <w:pStyle w:val="TableText"/>
            </w:pPr>
            <w:r w:rsidRPr="00276EC5">
              <w:t>Assessment not required</w:t>
            </w:r>
          </w:p>
        </w:tc>
        <w:tc>
          <w:tcPr>
            <w:tcW w:w="764" w:type="pct"/>
          </w:tcPr>
          <w:p w:rsidR="00366285" w:rsidRPr="00276EC5" w:rsidRDefault="00366285" w:rsidP="00366285">
            <w:pPr>
              <w:pStyle w:val="TableText"/>
            </w:pPr>
            <w:r w:rsidRPr="00276EC5">
              <w:t>Assessment not required</w:t>
            </w:r>
          </w:p>
        </w:tc>
        <w:tc>
          <w:tcPr>
            <w:tcW w:w="463" w:type="pct"/>
          </w:tcPr>
          <w:p w:rsidR="00366285" w:rsidRPr="00276EC5" w:rsidRDefault="00366285" w:rsidP="00366285">
            <w:pPr>
              <w:pStyle w:val="TableText"/>
            </w:pPr>
            <w:r w:rsidRPr="00276EC5">
              <w:t>No</w:t>
            </w:r>
          </w:p>
        </w:tc>
      </w:tr>
      <w:tr w:rsidR="0082321B" w:rsidRPr="00276EC5" w:rsidTr="0082321B">
        <w:tc>
          <w:tcPr>
            <w:tcW w:w="5000" w:type="pct"/>
            <w:gridSpan w:val="7"/>
          </w:tcPr>
          <w:p w:rsidR="0082321B" w:rsidRPr="00276EC5" w:rsidRDefault="0082321B" w:rsidP="0082321B">
            <w:pPr>
              <w:pStyle w:val="TableText"/>
            </w:pPr>
            <w:r w:rsidRPr="00276EC5">
              <w:rPr>
                <w:b/>
                <w:lang w:val="pt-BR"/>
              </w:rPr>
              <w:t>CHROMALVEOLATA</w:t>
            </w:r>
          </w:p>
        </w:tc>
      </w:tr>
      <w:tr w:rsidR="005B3FA3" w:rsidRPr="00276EC5" w:rsidTr="00233756">
        <w:tc>
          <w:tcPr>
            <w:tcW w:w="1037" w:type="pct"/>
          </w:tcPr>
          <w:p w:rsidR="005B3FA3" w:rsidRPr="00276EC5" w:rsidRDefault="005B3FA3" w:rsidP="005B3FA3">
            <w:pPr>
              <w:pStyle w:val="TableText"/>
              <w:rPr>
                <w:i/>
                <w:lang w:val="pt-BR"/>
              </w:rPr>
            </w:pPr>
            <w:r w:rsidRPr="00276EC5">
              <w:rPr>
                <w:i/>
                <w:lang w:val="pt-BR"/>
              </w:rPr>
              <w:t xml:space="preserve">Phytophthora brassicae </w:t>
            </w:r>
            <w:r w:rsidRPr="00276EC5">
              <w:rPr>
                <w:lang w:val="pt-BR"/>
              </w:rPr>
              <w:t>de Cock &amp; Man [Peronosporales: Peronosporaceae]</w:t>
            </w:r>
          </w:p>
        </w:tc>
        <w:tc>
          <w:tcPr>
            <w:tcW w:w="442" w:type="pct"/>
          </w:tcPr>
          <w:p w:rsidR="005B3FA3" w:rsidRPr="00276EC5" w:rsidRDefault="005B3FA3" w:rsidP="005B3FA3">
            <w:pPr>
              <w:pStyle w:val="TableText"/>
              <w:rPr>
                <w:i/>
                <w:lang w:val="pt-BR"/>
              </w:rPr>
            </w:pPr>
            <w:r w:rsidRPr="00276EC5">
              <w:rPr>
                <w:i/>
                <w:lang w:val="pt-BR"/>
              </w:rPr>
              <w:t>Brassica</w:t>
            </w:r>
          </w:p>
        </w:tc>
        <w:tc>
          <w:tcPr>
            <w:tcW w:w="560" w:type="pct"/>
          </w:tcPr>
          <w:p w:rsidR="005B3FA3" w:rsidRPr="00276EC5" w:rsidRDefault="005B3FA3" w:rsidP="005B3FA3">
            <w:pPr>
              <w:pStyle w:val="TableText"/>
              <w:rPr>
                <w:szCs w:val="16"/>
              </w:rPr>
            </w:pPr>
            <w:r w:rsidRPr="00276EC5">
              <w:rPr>
                <w:szCs w:val="16"/>
              </w:rPr>
              <w:t>Not known to occur</w:t>
            </w:r>
          </w:p>
        </w:tc>
        <w:tc>
          <w:tcPr>
            <w:tcW w:w="867" w:type="pct"/>
          </w:tcPr>
          <w:p w:rsidR="005B3FA3" w:rsidRPr="00276EC5" w:rsidRDefault="005B3FA3" w:rsidP="002D1F6C">
            <w:pPr>
              <w:pStyle w:val="TableText"/>
            </w:pPr>
            <w:r w:rsidRPr="00276EC5">
              <w:t xml:space="preserve">No: </w:t>
            </w:r>
            <w:r w:rsidR="00977D02" w:rsidRPr="00276EC5">
              <w:rPr>
                <w:i/>
                <w:lang w:val="pt-BR"/>
              </w:rPr>
              <w:t xml:space="preserve">Phytophthora brassicae </w:t>
            </w:r>
            <w:r w:rsidRPr="00276EC5">
              <w:t xml:space="preserve">has been reported naturally occurring on </w:t>
            </w:r>
            <w:r w:rsidRPr="00276EC5">
              <w:rPr>
                <w:i/>
              </w:rPr>
              <w:t xml:space="preserve">Brassica </w:t>
            </w:r>
            <w:r w:rsidRPr="00276EC5">
              <w:t>species</w:t>
            </w:r>
            <w:r w:rsidRPr="00276EC5">
              <w:rPr>
                <w:i/>
              </w:rPr>
              <w:t xml:space="preserve"> </w:t>
            </w:r>
            <w:r w:rsidR="002D1F6C">
              <w:fldChar w:fldCharType="begin">
                <w:fldData xml:space="preserve">PEVuZE5vdGU+PENpdGU+PEF1dGhvcj5CZXJ0aWVyPC9BdXRob3I+PFllYXI+MjAxMzwvWWVhcj48
UmVjTnVtPjI3MDk2PC9SZWNOdW0+PERpc3BsYXlUZXh0PihCZXJ0aWVyIGV0IGFsLiAyMDEzOyBN
YW4gaW4mYXBvczt0IFZlbGQgZXQgYWwuIDIwMDIpPC9EaXNwbGF5VGV4dD48cmVjb3JkPjxyZWMt
bnVtYmVyPjI3MDk2PC9yZWMtbnVtYmVyPjxmb3JlaWduLWtleXM+PGtleSBhcHA9IkVOIiBkYi1p
ZD0icHh3eHcwZXI5enYyZnhlenhkazV0dDV1dHo1cDV2dHJ3ZHYwIiB0aW1lc3RhbXA9IjE0OTc4
NDYyNDYiPjI3MDk2PC9rZXk+PC9mb3JlaWduLWtleXM+PHJlZi10eXBlIG5hbWU9IkpvdXJuYWwg
QXJ0aWNsZXMiPjE3PC9yZWYtdHlwZT48Y29udHJpYnV0b3JzPjxhdXRob3JzPjxhdXRob3I+QmVy
dGllciwgTC48L2F1dGhvcj48YXV0aG9yPkJyb3V3ZXIsIEguPC9hdXRob3I+PGF1dGhvcj5kZSBD
b2NrLCBBLk0uPC9hdXRob3I+PGF1dGhvcj5Db29rZSwgRC5MLjwvYXV0aG9yPjxhdXRob3I+T2xz
c29uLCBDLkIuPC9hdXRob3I+PGF1dGhvcj5Ib2Z0ZSwgTS48L2F1dGhvcj48L2F1dGhvcnM+PC9j
b250cmlidXRvcnM+PHRpdGxlcz48dGl0bGU+PHN0eWxlIGZhY2U9Im5vcm1hbCIgZm9udD0iZGVm
YXVsdCIgc2l6ZT0iMTAwJSI+VGhlIGV4cGFuc2lvbiBvZiA8L3N0eWxlPjxzdHlsZSBmYWNlPSJp
dGFsaWMiIGZvbnQ9ImRlZmF1bHQiIHNpemU9IjEwMCUiPlBoeXRvcGh0aG9yYTwvc3R5bGU+PHN0
eWxlIGZhY2U9Im5vcm1hbCIgZm9udD0iZGVmYXVsdCIgc2l6ZT0iMTAwJSI+IGNsYWRlIDhiOiB0
aHJlZSBuZXcgc3BlY2llcyBhc3NvY2lhdGVkIHdpdGggd2ludGVyIGdyb3duIHZlZ2V0YWJsZSBj
cm9wczwvc3R5bGU+PC90aXRsZT48c2Vjb25kYXJ5LXRpdGxlPlBlcnNvb25pYTwvc2Vjb25kYXJ5
LXRpdGxlPjwvdGl0bGVzPjxwZXJpb2RpY2FsPjxmdWxsLXRpdGxlPlBlcnNvb25pYTwvZnVsbC10
aXRsZT48L3BlcmlvZGljYWw+PHBhZ2VzPjYzLTc2PC9wYWdlcz48dm9sdW1lPjMxPC92b2x1bWU+
PGRhdGVzPjx5ZWFyPjIwMTM8L3llYXI+PC9kYXRlcz48dXJscz48cGRmLXVybHM+PHVybD5KOlxF
IExpYnJhcnlcUGxhbnQgQ2F0YWxvZ3VlXEJcQmVydGllciBldCBhbCAyMDEzIEVOMjcwOTYucGRm
PC91cmw+PC9wZGYtdXJscz48L3VybHM+PGN1c3RvbTE+R3JhaW5zLCBzZWVkcyBhbmQgd2VlZHMg
S1A8L2N1c3RvbTE+PC9yZWNvcmQ+PC9DaXRlPjxDaXRlPjxBdXRob3I+TWFuIGluJmFwb3M7dCBW
ZWxkPC9BdXRob3I+PFllYXI+MjAwMjwvWWVhcj48UmVjTnVtPjI3NDY3PC9SZWNOdW0+PHJlY29y
ZD48cmVjLW51bWJlcj4yNzQ2NzwvcmVjLW51bWJlcj48Zm9yZWlnbi1rZXlzPjxrZXkgYXBwPSJF
TiIgZGItaWQ9InB4d3h3MGVyOXp2MmZ4ZXp4ZGs1dHQ1dXR6NXA1dnRyd2R2MCIgdGltZXN0YW1w
PSIxNDk3ODQ3Mjk2Ij4yNzQ2Nzwva2V5PjwvZm9yZWlnbi1rZXlzPjxyZWYtdHlwZSBuYW1lPSJK
b3VybmFsIEFydGljbGVzIj4xNzwvcmVmLXR5cGU+PGNvbnRyaWJ1dG9ycz48YXV0aG9ycz48YXV0
aG9yPk1hbiBpbiZhcG9zO3QgVmVsZCxXLkEuPC9hdXRob3I+PGF1dGhvcj5kZSBDb2NrLEEuVy48
L2F1dGhvcj48YXV0aG9yPklsaWV2YSxFLjwvYXV0aG9yPjxhdXRob3I+TGV2ZXNxdWUsQy5BLjwv
YXV0aG9yPjwvYXV0aG9ycz48L2NvbnRyaWJ1dG9ycz48dGl0bGVzPjx0aXRsZT48c3R5bGUgZmFj
ZT0ibm9ybWFsIiBmb250PSJkZWZhdWx0IiBzaXplPSIxMDAlIj5HZW5lIGZsb3cgYW5hbHlzaXMg
b2YgPC9zdHlsZT48c3R5bGUgZmFjZT0iaXRhbGljIiBmb250PSJkZWZhdWx0IiBzaXplPSIxMDAl
Ij5QaHl0b3BodGhvcmEgcG9ycmkgPC9zdHlsZT48c3R5bGUgZmFjZT0ibm9ybWFsIiBmb250PSJk
ZWZhdWx0IiBzaXplPSIxMDAlIj5yZXZlYWxzIGEgbmV3IHNwZWNpZXM6IDwvc3R5bGU+PHN0eWxl
IGZhY2U9Iml0YWxpYyIgZm9udD0iZGVmYXVsdCIgc2l6ZT0iMTAwJSI+UGh5dG9waHRob3JhIGJy
YXNzaWNhZSA8L3N0eWxlPjxzdHlsZSBmYWNlPSJub3JtYWwiIGZvbnQ9ImRlZmF1bHQiIHNpemU9
IjEwMCUiPnNwLiBub3YuPC9zdHlsZT48L3RpdGxlPjxzZWNvbmRhcnktdGl0bGU+RXVyb3BlYW4g
Sm91cm5hbCBvZiBQbGFudCBQYXRob2xvZ3k8L3NlY29uZGFyeS10aXRsZT48L3RpdGxlcz48cGVy
aW9kaWNhbD48ZnVsbC10aXRsZT5FdXJvcGVhbiBKb3VybmFsIG9mIFBsYW50IFBhdGhvbG9neTwv
ZnVsbC10aXRsZT48L3BlcmlvZGljYWw+PHBhZ2VzPjUxLTYyPC9wYWdlcz48dm9sdW1lPjEwODwv
dm9sdW1lPjxkYXRlcz48eWVhcj4yMDAyPC95ZWFyPjwvZGF0ZXM+PHVybHM+PHBkZi11cmxzPjx1
cmw+SjpcRSBMaWJyYXJ5XFBsYW50IENhdGFsb2d1ZVxNXE1hbiBpbiAmYXBvczt0IFZlbGQgZXQg
YWwgMjAwMiBFTjI3NDY3Lm1odDwvdXJsPjwvcGRmLXVybHM+PC91cmxzPjxjdXN0b20xPkdyYWlu
cywgc2VlZHMgYW5kIHdlZWRzIGtwPC9jdXN0b20xPjwvcmVjb3JkPjwvQ2l0ZT48L0VuZE5vdGU+
</w:fldData>
              </w:fldChar>
            </w:r>
            <w:r w:rsidR="002D1F6C">
              <w:instrText xml:space="preserve"> ADDIN EN.CITE </w:instrText>
            </w:r>
            <w:r w:rsidR="002D1F6C">
              <w:fldChar w:fldCharType="begin">
                <w:fldData xml:space="preserve">PEVuZE5vdGU+PENpdGU+PEF1dGhvcj5CZXJ0aWVyPC9BdXRob3I+PFllYXI+MjAxMzwvWWVhcj48
UmVjTnVtPjI3MDk2PC9SZWNOdW0+PERpc3BsYXlUZXh0PihCZXJ0aWVyIGV0IGFsLiAyMDEzOyBN
YW4gaW4mYXBvczt0IFZlbGQgZXQgYWwuIDIwMDIpPC9EaXNwbGF5VGV4dD48cmVjb3JkPjxyZWMt
bnVtYmVyPjI3MDk2PC9yZWMtbnVtYmVyPjxmb3JlaWduLWtleXM+PGtleSBhcHA9IkVOIiBkYi1p
ZD0icHh3eHcwZXI5enYyZnhlenhkazV0dDV1dHo1cDV2dHJ3ZHYwIiB0aW1lc3RhbXA9IjE0OTc4
NDYyNDYiPjI3MDk2PC9rZXk+PC9mb3JlaWduLWtleXM+PHJlZi10eXBlIG5hbWU9IkpvdXJuYWwg
QXJ0aWNsZXMiPjE3PC9yZWYtdHlwZT48Y29udHJpYnV0b3JzPjxhdXRob3JzPjxhdXRob3I+QmVy
dGllciwgTC48L2F1dGhvcj48YXV0aG9yPkJyb3V3ZXIsIEguPC9hdXRob3I+PGF1dGhvcj5kZSBD
b2NrLCBBLk0uPC9hdXRob3I+PGF1dGhvcj5Db29rZSwgRC5MLjwvYXV0aG9yPjxhdXRob3I+T2xz
c29uLCBDLkIuPC9hdXRob3I+PGF1dGhvcj5Ib2Z0ZSwgTS48L2F1dGhvcj48L2F1dGhvcnM+PC9j
b250cmlidXRvcnM+PHRpdGxlcz48dGl0bGU+PHN0eWxlIGZhY2U9Im5vcm1hbCIgZm9udD0iZGVm
YXVsdCIgc2l6ZT0iMTAwJSI+VGhlIGV4cGFuc2lvbiBvZiA8L3N0eWxlPjxzdHlsZSBmYWNlPSJp
dGFsaWMiIGZvbnQ9ImRlZmF1bHQiIHNpemU9IjEwMCUiPlBoeXRvcGh0aG9yYTwvc3R5bGU+PHN0
eWxlIGZhY2U9Im5vcm1hbCIgZm9udD0iZGVmYXVsdCIgc2l6ZT0iMTAwJSI+IGNsYWRlIDhiOiB0
aHJlZSBuZXcgc3BlY2llcyBhc3NvY2lhdGVkIHdpdGggd2ludGVyIGdyb3duIHZlZ2V0YWJsZSBj
cm9wczwvc3R5bGU+PC90aXRsZT48c2Vjb25kYXJ5LXRpdGxlPlBlcnNvb25pYTwvc2Vjb25kYXJ5
LXRpdGxlPjwvdGl0bGVzPjxwZXJpb2RpY2FsPjxmdWxsLXRpdGxlPlBlcnNvb25pYTwvZnVsbC10
aXRsZT48L3BlcmlvZGljYWw+PHBhZ2VzPjYzLTc2PC9wYWdlcz48dm9sdW1lPjMxPC92b2x1bWU+
PGRhdGVzPjx5ZWFyPjIwMTM8L3llYXI+PC9kYXRlcz48dXJscz48cGRmLXVybHM+PHVybD5KOlxF
IExpYnJhcnlcUGxhbnQgQ2F0YWxvZ3VlXEJcQmVydGllciBldCBhbCAyMDEzIEVOMjcwOTYucGRm
PC91cmw+PC9wZGYtdXJscz48L3VybHM+PGN1c3RvbTE+R3JhaW5zLCBzZWVkcyBhbmQgd2VlZHMg
S1A8L2N1c3RvbTE+PC9yZWNvcmQ+PC9DaXRlPjxDaXRlPjxBdXRob3I+TWFuIGluJmFwb3M7dCBW
ZWxkPC9BdXRob3I+PFllYXI+MjAwMjwvWWVhcj48UmVjTnVtPjI3NDY3PC9SZWNOdW0+PHJlY29y
ZD48cmVjLW51bWJlcj4yNzQ2NzwvcmVjLW51bWJlcj48Zm9yZWlnbi1rZXlzPjxrZXkgYXBwPSJF
TiIgZGItaWQ9InB4d3h3MGVyOXp2MmZ4ZXp4ZGs1dHQ1dXR6NXA1dnRyd2R2MCIgdGltZXN0YW1w
PSIxNDk3ODQ3Mjk2Ij4yNzQ2Nzwva2V5PjwvZm9yZWlnbi1rZXlzPjxyZWYtdHlwZSBuYW1lPSJK
b3VybmFsIEFydGljbGVzIj4xNzwvcmVmLXR5cGU+PGNvbnRyaWJ1dG9ycz48YXV0aG9ycz48YXV0
aG9yPk1hbiBpbiZhcG9zO3QgVmVsZCxXLkEuPC9hdXRob3I+PGF1dGhvcj5kZSBDb2NrLEEuVy48
L2F1dGhvcj48YXV0aG9yPklsaWV2YSxFLjwvYXV0aG9yPjxhdXRob3I+TGV2ZXNxdWUsQy5BLjwv
YXV0aG9yPjwvYXV0aG9ycz48L2NvbnRyaWJ1dG9ycz48dGl0bGVzPjx0aXRsZT48c3R5bGUgZmFj
ZT0ibm9ybWFsIiBmb250PSJkZWZhdWx0IiBzaXplPSIxMDAlIj5HZW5lIGZsb3cgYW5hbHlzaXMg
b2YgPC9zdHlsZT48c3R5bGUgZmFjZT0iaXRhbGljIiBmb250PSJkZWZhdWx0IiBzaXplPSIxMDAl
Ij5QaHl0b3BodGhvcmEgcG9ycmkgPC9zdHlsZT48c3R5bGUgZmFjZT0ibm9ybWFsIiBmb250PSJk
ZWZhdWx0IiBzaXplPSIxMDAlIj5yZXZlYWxzIGEgbmV3IHNwZWNpZXM6IDwvc3R5bGU+PHN0eWxl
IGZhY2U9Iml0YWxpYyIgZm9udD0iZGVmYXVsdCIgc2l6ZT0iMTAwJSI+UGh5dG9waHRob3JhIGJy
YXNzaWNhZSA8L3N0eWxlPjxzdHlsZSBmYWNlPSJub3JtYWwiIGZvbnQ9ImRlZmF1bHQiIHNpemU9
IjEwMCUiPnNwLiBub3YuPC9zdHlsZT48L3RpdGxlPjxzZWNvbmRhcnktdGl0bGU+RXVyb3BlYW4g
Sm91cm5hbCBvZiBQbGFudCBQYXRob2xvZ3k8L3NlY29uZGFyeS10aXRsZT48L3RpdGxlcz48cGVy
aW9kaWNhbD48ZnVsbC10aXRsZT5FdXJvcGVhbiBKb3VybmFsIG9mIFBsYW50IFBhdGhvbG9neTwv
ZnVsbC10aXRsZT48L3BlcmlvZGljYWw+PHBhZ2VzPjUxLTYyPC9wYWdlcz48dm9sdW1lPjEwODwv
dm9sdW1lPjxkYXRlcz48eWVhcj4yMDAyPC95ZWFyPjwvZGF0ZXM+PHVybHM+PHBkZi11cmxzPjx1
cmw+SjpcRSBMaWJyYXJ5XFBsYW50IENhdGFsb2d1ZVxNXE1hbiBpbiAmYXBvczt0IFZlbGQgZXQg
YWwgMjAwMiBFTjI3NDY3Lm1odDwvdXJsPjwvcGRmLXVybHM+PC91cmxzPjxjdXN0b20xPkdyYWlu
cywgc2VlZHMgYW5kIHdlZWRzIGtwPC9jdXN0b20xPjwvcmVjb3JkPjwvQ2l0ZT48L0VuZE5vdGU+
</w:fldData>
              </w:fldChar>
            </w:r>
            <w:r w:rsidR="002D1F6C">
              <w:instrText xml:space="preserve"> ADDIN EN.CITE.DATA </w:instrText>
            </w:r>
            <w:r w:rsidR="002D1F6C">
              <w:fldChar w:fldCharType="end"/>
            </w:r>
            <w:r w:rsidR="002D1F6C">
              <w:fldChar w:fldCharType="separate"/>
            </w:r>
            <w:r w:rsidR="002D1F6C">
              <w:rPr>
                <w:noProof/>
              </w:rPr>
              <w:t>(</w:t>
            </w:r>
            <w:hyperlink w:anchor="_ENREF_20" w:tooltip="Bertier, 2013 #27096" w:history="1">
              <w:r w:rsidR="002D1F6C">
                <w:rPr>
                  <w:noProof/>
                </w:rPr>
                <w:t>Bertier et al. 2013</w:t>
              </w:r>
            </w:hyperlink>
            <w:r w:rsidR="002D1F6C">
              <w:rPr>
                <w:noProof/>
              </w:rPr>
              <w:t xml:space="preserve">; </w:t>
            </w:r>
            <w:hyperlink w:anchor="_ENREF_186" w:tooltip="Man in't Veld, 2002 #27467" w:history="1">
              <w:r w:rsidR="002D1F6C">
                <w:rPr>
                  <w:noProof/>
                </w:rPr>
                <w:t>Man in't Veld et al. 2002</w:t>
              </w:r>
            </w:hyperlink>
            <w:r w:rsidR="002D1F6C">
              <w:rPr>
                <w:noProof/>
              </w:rPr>
              <w:t>)</w:t>
            </w:r>
            <w:r w:rsidR="002D1F6C">
              <w:fldChar w:fldCharType="end"/>
            </w:r>
            <w:r w:rsidRPr="00276EC5">
              <w:t xml:space="preserve">. To date there is no published evidence that </w:t>
            </w:r>
            <w:r w:rsidR="00A8334C" w:rsidRPr="00276EC5">
              <w:rPr>
                <w:i/>
                <w:lang w:val="pt-BR"/>
              </w:rPr>
              <w:t>Phytophthora brassicae</w:t>
            </w:r>
            <w:r w:rsidRPr="00276EC5">
              <w:t xml:space="preserve"> is seed-borne in this host.</w:t>
            </w:r>
            <w:r w:rsidR="0040297C" w:rsidRPr="00276EC5">
              <w:t xml:space="preserve"> Therefore, seeds are not considere</w:t>
            </w:r>
            <w:r w:rsidR="00276EC5" w:rsidRPr="00276EC5">
              <w:t xml:space="preserve">d to provide a pathway for </w:t>
            </w:r>
            <w:r w:rsidR="00977D02" w:rsidRPr="00276EC5">
              <w:rPr>
                <w:i/>
                <w:lang w:val="pt-BR"/>
              </w:rPr>
              <w:t>Phytophthora brassicae</w:t>
            </w:r>
            <w:r w:rsidR="0040297C" w:rsidRPr="00276EC5">
              <w:t>.</w:t>
            </w:r>
          </w:p>
        </w:tc>
        <w:tc>
          <w:tcPr>
            <w:tcW w:w="867" w:type="pct"/>
          </w:tcPr>
          <w:p w:rsidR="005B3FA3" w:rsidRPr="00276EC5" w:rsidRDefault="005B3FA3" w:rsidP="005B3FA3">
            <w:pPr>
              <w:pStyle w:val="TableText"/>
            </w:pPr>
            <w:r w:rsidRPr="00276EC5">
              <w:t>Assessment not required</w:t>
            </w:r>
          </w:p>
        </w:tc>
        <w:tc>
          <w:tcPr>
            <w:tcW w:w="764" w:type="pct"/>
          </w:tcPr>
          <w:p w:rsidR="005B3FA3" w:rsidRPr="00276EC5" w:rsidRDefault="005B3FA3" w:rsidP="005B3FA3">
            <w:pPr>
              <w:pStyle w:val="TableText"/>
            </w:pPr>
            <w:r w:rsidRPr="00276EC5">
              <w:t>Assessment not required</w:t>
            </w:r>
          </w:p>
        </w:tc>
        <w:tc>
          <w:tcPr>
            <w:tcW w:w="463" w:type="pct"/>
          </w:tcPr>
          <w:p w:rsidR="005B3FA3" w:rsidRPr="00276EC5" w:rsidRDefault="005B3FA3" w:rsidP="005B3FA3">
            <w:pPr>
              <w:pStyle w:val="TableText"/>
            </w:pPr>
            <w:r w:rsidRPr="00276EC5">
              <w:t>No</w:t>
            </w:r>
          </w:p>
        </w:tc>
      </w:tr>
      <w:tr w:rsidR="005B3FA3" w:rsidRPr="00276EC5" w:rsidTr="00233756">
        <w:tc>
          <w:tcPr>
            <w:tcW w:w="1037" w:type="pct"/>
          </w:tcPr>
          <w:p w:rsidR="005B3FA3" w:rsidRPr="00276EC5" w:rsidRDefault="005B3FA3" w:rsidP="005B3FA3">
            <w:pPr>
              <w:pStyle w:val="TableText"/>
              <w:rPr>
                <w:i/>
                <w:lang w:val="pt-BR"/>
              </w:rPr>
            </w:pPr>
            <w:r w:rsidRPr="00276EC5">
              <w:rPr>
                <w:i/>
                <w:lang w:val="pt-BR"/>
              </w:rPr>
              <w:lastRenderedPageBreak/>
              <w:t xml:space="preserve">Phytophthora cactorum </w:t>
            </w:r>
            <w:r w:rsidRPr="00276EC5">
              <w:rPr>
                <w:lang w:val="pt-BR"/>
              </w:rPr>
              <w:t>(Lebert &amp; Cohn) Schrot [Peronosporales: Peronosporaceae]</w:t>
            </w:r>
          </w:p>
        </w:tc>
        <w:tc>
          <w:tcPr>
            <w:tcW w:w="442" w:type="pct"/>
          </w:tcPr>
          <w:p w:rsidR="005B3FA3" w:rsidRPr="00276EC5" w:rsidRDefault="005B3FA3" w:rsidP="005B3FA3">
            <w:pPr>
              <w:pStyle w:val="TableText"/>
              <w:rPr>
                <w:i/>
                <w:lang w:val="pt-BR"/>
              </w:rPr>
            </w:pPr>
            <w:r w:rsidRPr="00276EC5">
              <w:rPr>
                <w:i/>
                <w:lang w:val="pt-BR"/>
              </w:rPr>
              <w:t>Brassica, Lepidium</w:t>
            </w:r>
          </w:p>
        </w:tc>
        <w:tc>
          <w:tcPr>
            <w:tcW w:w="560" w:type="pct"/>
          </w:tcPr>
          <w:p w:rsidR="005B3FA3" w:rsidRPr="00276EC5" w:rsidRDefault="005B3FA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5B3FA3" w:rsidRPr="00276EC5" w:rsidRDefault="005B3FA3" w:rsidP="005B3FA3">
            <w:pPr>
              <w:pStyle w:val="TableText"/>
            </w:pPr>
            <w:r w:rsidRPr="00276EC5">
              <w:t>Assessment not required</w:t>
            </w:r>
          </w:p>
        </w:tc>
        <w:tc>
          <w:tcPr>
            <w:tcW w:w="867" w:type="pct"/>
          </w:tcPr>
          <w:p w:rsidR="005B3FA3" w:rsidRPr="00276EC5" w:rsidRDefault="005B3FA3" w:rsidP="005B3FA3">
            <w:pPr>
              <w:pStyle w:val="TableText"/>
            </w:pPr>
            <w:r w:rsidRPr="00276EC5">
              <w:t>Assessment not required</w:t>
            </w:r>
          </w:p>
        </w:tc>
        <w:tc>
          <w:tcPr>
            <w:tcW w:w="764" w:type="pct"/>
          </w:tcPr>
          <w:p w:rsidR="005B3FA3" w:rsidRPr="00276EC5" w:rsidRDefault="005B3FA3" w:rsidP="005B3FA3">
            <w:pPr>
              <w:pStyle w:val="TableText"/>
            </w:pPr>
            <w:r w:rsidRPr="00276EC5">
              <w:t>Assessment not required</w:t>
            </w:r>
          </w:p>
        </w:tc>
        <w:tc>
          <w:tcPr>
            <w:tcW w:w="463" w:type="pct"/>
          </w:tcPr>
          <w:p w:rsidR="005B3FA3" w:rsidRPr="00276EC5" w:rsidRDefault="005B3FA3" w:rsidP="005B3FA3">
            <w:pPr>
              <w:pStyle w:val="TableText"/>
            </w:pPr>
            <w:r w:rsidRPr="00276EC5">
              <w:t>No</w:t>
            </w:r>
          </w:p>
        </w:tc>
      </w:tr>
      <w:tr w:rsidR="005B3FA3" w:rsidRPr="00276EC5" w:rsidTr="00233756">
        <w:tc>
          <w:tcPr>
            <w:tcW w:w="1037" w:type="pct"/>
          </w:tcPr>
          <w:p w:rsidR="005B3FA3" w:rsidRPr="00276EC5" w:rsidRDefault="005B3FA3" w:rsidP="005B3FA3">
            <w:pPr>
              <w:pStyle w:val="TableText"/>
              <w:rPr>
                <w:i/>
                <w:lang w:val="pt-BR"/>
              </w:rPr>
            </w:pPr>
            <w:r w:rsidRPr="00276EC5">
              <w:rPr>
                <w:i/>
                <w:lang w:val="pt-BR"/>
              </w:rPr>
              <w:t xml:space="preserve">Phytophthora capsici </w:t>
            </w:r>
            <w:r w:rsidRPr="00276EC5">
              <w:rPr>
                <w:lang w:val="pt-BR"/>
              </w:rPr>
              <w:t>Leonian [Peronosporales: Peronosporaceae]</w:t>
            </w:r>
          </w:p>
        </w:tc>
        <w:tc>
          <w:tcPr>
            <w:tcW w:w="442" w:type="pct"/>
          </w:tcPr>
          <w:p w:rsidR="005B3FA3" w:rsidRPr="00276EC5" w:rsidRDefault="005B3FA3" w:rsidP="005B3FA3">
            <w:pPr>
              <w:pStyle w:val="TableText"/>
              <w:rPr>
                <w:i/>
                <w:lang w:val="pt-BR"/>
              </w:rPr>
            </w:pPr>
            <w:r w:rsidRPr="00276EC5">
              <w:rPr>
                <w:i/>
                <w:lang w:val="pt-BR"/>
              </w:rPr>
              <w:t>Brassica, Raphanus</w:t>
            </w:r>
          </w:p>
        </w:tc>
        <w:tc>
          <w:tcPr>
            <w:tcW w:w="560" w:type="pct"/>
          </w:tcPr>
          <w:p w:rsidR="005B3FA3" w:rsidRPr="00276EC5" w:rsidRDefault="005B3FA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&lt;EndNote&gt;&lt;Cite&gt;&lt;Author&gt;Weinert&lt;/Author&gt;&lt;Year&gt;1998&lt;/Year&gt;&lt;RecNum&gt;27820&lt;/RecNum&gt;&lt;DisplayText&gt;(Weinert et al. 1998)&lt;/DisplayText&gt;&lt;record&gt;&lt;rec-number&gt;27820&lt;/rec-number&gt;&lt;foreign-keys&gt;&lt;key app="EN" db-id="pxwxw0er9zv2fxezxdk5tt5utz5p5vtrwdv0" timestamp="1497847302"&gt;27820&lt;/key&gt;&lt;/foreign-keys&gt;&lt;ref-type name="Journal Articles"&gt;17&lt;/ref-type&gt;&lt;contributors&gt;&lt;authors&gt;&lt;author&gt;Weinert,M.P.&lt;/author&gt;&lt;author&gt;Smith,B.N.&lt;/author&gt;&lt;author&gt;Wagels,G.&lt;/author&gt;&lt;author&gt;Hutton,D.&lt;/author&gt;&lt;author&gt;Drenth,A.&lt;/author&gt;&lt;/authors&gt;&lt;/contributors&gt;&lt;titles&gt;&lt;title&gt;&lt;style face="normal" font="default" size="100%"&gt;First record of &lt;/style&gt;&lt;style face="italic" font="default" size="100%"&gt;Phytophthora capsici&lt;/style&gt;&lt;style face="normal" font="default" size="100%"&gt; from Queensland&lt;/style&gt;&lt;/title&gt;&lt;secondary-title&gt;Australasian Plant Pathology&lt;/secondary-title&gt;&lt;/titles&gt;&lt;periodical&gt;&lt;full-title&gt;Australasian Plant Pathology&lt;/full-title&gt;&lt;/periodical&gt;&lt;pages&gt;93&lt;/pages&gt;&lt;volume&gt;28&lt;/volume&gt;&lt;dates&gt;&lt;year&gt;1998&lt;/year&gt;&lt;/dates&gt;&lt;urls&gt;&lt;pdf-urls&gt;&lt;url&gt;J:\E Library\Plant Catalogue\W\Weinert et al 1998 EN27820.pdf&lt;/url&gt;&lt;/pdf-urls&gt;&lt;/urls&gt;&lt;custom1&gt;Grains, seeds and weeds kp&lt;/custom1&gt;&lt;/record&gt;&lt;/Cite&gt;&lt;/EndNote&gt;</w:instrText>
            </w:r>
            <w:r w:rsidR="002D1F6C">
              <w:rPr>
                <w:szCs w:val="16"/>
              </w:rPr>
              <w:fldChar w:fldCharType="separate"/>
            </w:r>
            <w:r w:rsidR="002D1F6C">
              <w:rPr>
                <w:noProof/>
                <w:szCs w:val="16"/>
              </w:rPr>
              <w:t>(</w:t>
            </w:r>
            <w:hyperlink w:anchor="_ENREF_335" w:tooltip="Weinert, 1998 #27820" w:history="1">
              <w:r w:rsidR="002D1F6C">
                <w:rPr>
                  <w:noProof/>
                  <w:szCs w:val="16"/>
                </w:rPr>
                <w:t>Weinert et al. 1998</w:t>
              </w:r>
            </w:hyperlink>
            <w:r w:rsidR="002D1F6C">
              <w:rPr>
                <w:noProof/>
                <w:szCs w:val="16"/>
              </w:rPr>
              <w:t>)</w:t>
            </w:r>
            <w:r w:rsidR="002D1F6C">
              <w:rPr>
                <w:szCs w:val="16"/>
              </w:rPr>
              <w:fldChar w:fldCharType="end"/>
            </w:r>
          </w:p>
        </w:tc>
        <w:tc>
          <w:tcPr>
            <w:tcW w:w="867" w:type="pct"/>
          </w:tcPr>
          <w:p w:rsidR="005B3FA3" w:rsidRPr="00276EC5" w:rsidRDefault="005B3FA3" w:rsidP="005B3FA3">
            <w:pPr>
              <w:pStyle w:val="TableText"/>
            </w:pPr>
            <w:r w:rsidRPr="00276EC5">
              <w:t>Assessment not required</w:t>
            </w:r>
          </w:p>
        </w:tc>
        <w:tc>
          <w:tcPr>
            <w:tcW w:w="867" w:type="pct"/>
          </w:tcPr>
          <w:p w:rsidR="005B3FA3" w:rsidRPr="00276EC5" w:rsidRDefault="005B3FA3" w:rsidP="005B3FA3">
            <w:pPr>
              <w:pStyle w:val="TableText"/>
            </w:pPr>
            <w:r w:rsidRPr="00276EC5">
              <w:t>Assessment not required</w:t>
            </w:r>
          </w:p>
        </w:tc>
        <w:tc>
          <w:tcPr>
            <w:tcW w:w="764" w:type="pct"/>
          </w:tcPr>
          <w:p w:rsidR="005B3FA3" w:rsidRPr="00276EC5" w:rsidRDefault="005B3FA3" w:rsidP="005B3FA3">
            <w:pPr>
              <w:pStyle w:val="TableText"/>
            </w:pPr>
            <w:r w:rsidRPr="00276EC5">
              <w:t>Assessment not required</w:t>
            </w:r>
          </w:p>
        </w:tc>
        <w:tc>
          <w:tcPr>
            <w:tcW w:w="463" w:type="pct"/>
          </w:tcPr>
          <w:p w:rsidR="005B3FA3" w:rsidRPr="00276EC5" w:rsidRDefault="005B3FA3" w:rsidP="005B3FA3">
            <w:pPr>
              <w:pStyle w:val="TableText"/>
            </w:pPr>
            <w:r w:rsidRPr="00276EC5">
              <w:t>No</w:t>
            </w:r>
          </w:p>
        </w:tc>
      </w:tr>
      <w:tr w:rsidR="005B3FA3" w:rsidRPr="00276EC5" w:rsidTr="00233756">
        <w:tc>
          <w:tcPr>
            <w:tcW w:w="1037" w:type="pct"/>
          </w:tcPr>
          <w:p w:rsidR="005B3FA3" w:rsidRPr="00276EC5" w:rsidRDefault="005B3FA3" w:rsidP="005B3FA3">
            <w:pPr>
              <w:pStyle w:val="TableText"/>
              <w:rPr>
                <w:i/>
                <w:lang w:val="pt-BR"/>
              </w:rPr>
            </w:pPr>
            <w:r w:rsidRPr="00276EC5">
              <w:rPr>
                <w:i/>
                <w:lang w:val="pt-BR"/>
              </w:rPr>
              <w:t xml:space="preserve">Phytophthora citrophthora </w:t>
            </w:r>
            <w:r w:rsidRPr="00276EC5">
              <w:rPr>
                <w:lang w:val="pt-BR"/>
              </w:rPr>
              <w:t>(Sm. &amp; Sm.) Leonian [Peronosporales: Peronosporaceae]</w:t>
            </w:r>
          </w:p>
        </w:tc>
        <w:tc>
          <w:tcPr>
            <w:tcW w:w="442" w:type="pct"/>
          </w:tcPr>
          <w:p w:rsidR="005B3FA3" w:rsidRPr="00276EC5" w:rsidRDefault="005B3FA3" w:rsidP="005B3FA3">
            <w:pPr>
              <w:pStyle w:val="TableText"/>
              <w:rPr>
                <w:i/>
                <w:lang w:val="pt-BR"/>
              </w:rPr>
            </w:pPr>
            <w:r w:rsidRPr="00276EC5">
              <w:rPr>
                <w:i/>
                <w:lang w:val="pt-BR"/>
              </w:rPr>
              <w:t>Brassica</w:t>
            </w:r>
          </w:p>
        </w:tc>
        <w:tc>
          <w:tcPr>
            <w:tcW w:w="560" w:type="pct"/>
          </w:tcPr>
          <w:p w:rsidR="005B3FA3" w:rsidRPr="00276EC5" w:rsidRDefault="005B3FA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2D1F6C">
              <w:rPr>
                <w:szCs w:val="16"/>
              </w:rPr>
              <w:fldChar w:fldCharType="separate"/>
            </w:r>
            <w:r w:rsidR="002D1F6C">
              <w:rPr>
                <w:noProof/>
                <w:szCs w:val="16"/>
              </w:rPr>
              <w:t>(</w:t>
            </w:r>
            <w:hyperlink w:anchor="_ENREF_54" w:tooltip="Cook, 1989 #1092" w:history="1">
              <w:r w:rsidR="002D1F6C">
                <w:rPr>
                  <w:noProof/>
                  <w:szCs w:val="16"/>
                </w:rPr>
                <w:t>Cook &amp; Dubé 1989</w:t>
              </w:r>
            </w:hyperlink>
            <w:r w:rsidR="002D1F6C">
              <w:rPr>
                <w:noProof/>
                <w:szCs w:val="16"/>
              </w:rPr>
              <w:t>)</w:t>
            </w:r>
            <w:r w:rsidR="002D1F6C">
              <w:rPr>
                <w:szCs w:val="16"/>
              </w:rPr>
              <w:fldChar w:fldCharType="end"/>
            </w:r>
          </w:p>
        </w:tc>
        <w:tc>
          <w:tcPr>
            <w:tcW w:w="867" w:type="pct"/>
          </w:tcPr>
          <w:p w:rsidR="005B3FA3" w:rsidRPr="00276EC5" w:rsidRDefault="005B3FA3" w:rsidP="005B3FA3">
            <w:pPr>
              <w:pStyle w:val="TableText"/>
            </w:pPr>
            <w:r w:rsidRPr="00276EC5">
              <w:t>Assessment not required</w:t>
            </w:r>
          </w:p>
        </w:tc>
        <w:tc>
          <w:tcPr>
            <w:tcW w:w="867" w:type="pct"/>
          </w:tcPr>
          <w:p w:rsidR="005B3FA3" w:rsidRPr="00276EC5" w:rsidRDefault="005B3FA3" w:rsidP="005B3FA3">
            <w:pPr>
              <w:pStyle w:val="TableText"/>
            </w:pPr>
            <w:r w:rsidRPr="00276EC5">
              <w:t>Assessment not required</w:t>
            </w:r>
          </w:p>
        </w:tc>
        <w:tc>
          <w:tcPr>
            <w:tcW w:w="764" w:type="pct"/>
          </w:tcPr>
          <w:p w:rsidR="005B3FA3" w:rsidRPr="00276EC5" w:rsidRDefault="005B3FA3" w:rsidP="005B3FA3">
            <w:pPr>
              <w:pStyle w:val="TableText"/>
            </w:pPr>
            <w:r w:rsidRPr="00276EC5">
              <w:t>Assessment not required</w:t>
            </w:r>
          </w:p>
        </w:tc>
        <w:tc>
          <w:tcPr>
            <w:tcW w:w="463" w:type="pct"/>
          </w:tcPr>
          <w:p w:rsidR="005B3FA3" w:rsidRPr="00276EC5" w:rsidRDefault="005B3FA3" w:rsidP="005B3FA3">
            <w:pPr>
              <w:pStyle w:val="TableText"/>
            </w:pPr>
            <w:r w:rsidRPr="00276EC5">
              <w:t>No</w:t>
            </w:r>
          </w:p>
        </w:tc>
      </w:tr>
      <w:tr w:rsidR="005B3FA3" w:rsidRPr="00276EC5" w:rsidTr="00233756">
        <w:tc>
          <w:tcPr>
            <w:tcW w:w="1037" w:type="pct"/>
          </w:tcPr>
          <w:p w:rsidR="005B3FA3" w:rsidRPr="00276EC5" w:rsidRDefault="005B3FA3" w:rsidP="005B3FA3">
            <w:pPr>
              <w:pStyle w:val="TableText"/>
              <w:rPr>
                <w:i/>
                <w:lang w:val="pt-BR"/>
              </w:rPr>
            </w:pPr>
            <w:r w:rsidRPr="00276EC5">
              <w:rPr>
                <w:i/>
                <w:lang w:val="pt-BR"/>
              </w:rPr>
              <w:t xml:space="preserve">Phytophthora cryptogea </w:t>
            </w:r>
            <w:r w:rsidRPr="00276EC5">
              <w:rPr>
                <w:lang w:val="pt-BR"/>
              </w:rPr>
              <w:t>Pethybr. &amp; Laff. [Peronosporales: Peronosporaceae]</w:t>
            </w:r>
          </w:p>
        </w:tc>
        <w:tc>
          <w:tcPr>
            <w:tcW w:w="442" w:type="pct"/>
          </w:tcPr>
          <w:p w:rsidR="005B3FA3" w:rsidRPr="00276EC5" w:rsidRDefault="005B3FA3" w:rsidP="005B3FA3">
            <w:pPr>
              <w:pStyle w:val="TableText"/>
              <w:rPr>
                <w:i/>
                <w:lang w:val="pt-BR"/>
              </w:rPr>
            </w:pPr>
            <w:r w:rsidRPr="00276EC5">
              <w:rPr>
                <w:i/>
                <w:lang w:val="pt-BR"/>
              </w:rPr>
              <w:t>Brassica, Nasturtium</w:t>
            </w:r>
          </w:p>
        </w:tc>
        <w:tc>
          <w:tcPr>
            <w:tcW w:w="560" w:type="pct"/>
          </w:tcPr>
          <w:p w:rsidR="005B3FA3" w:rsidRPr="00276EC5" w:rsidRDefault="005B3FA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&lt;EndNote&gt;&lt;Cite&gt;&lt;Author&gt;Zahid&lt;/Author&gt;&lt;Year&gt;2001&lt;/Year&gt;&lt;RecNum&gt;27855&lt;/RecNum&gt;&lt;DisplayText&gt;(Zahid et al. 2001a)&lt;/DisplayText&gt;&lt;record&gt;&lt;rec-number&gt;27855&lt;/rec-number&gt;&lt;foreign-keys&gt;&lt;key app="EN" db-id="pxwxw0er9zv2fxezxdk5tt5utz5p5vtrwdv0" timestamp="1497847303"&gt;27855&lt;/key&gt;&lt;/foreign-keys&gt;&lt;ref-type name="Journal Articles"&gt;17&lt;/ref-type&gt;&lt;contributors&gt;&lt;authors&gt;&lt;author&gt;Zahid,M.I.&lt;/author&gt;&lt;author&gt;Gurr,G.M.&lt;/author&gt;&lt;author&gt;Nikandrow,A.&lt;/author&gt;&lt;author&gt;Hodda,M.&lt;/author&gt;&lt;author&gt;Fulkerson,W.J.&lt;/author&gt;&lt;author&gt;Nicol,H.I.&lt;/author&gt;&lt;/authors&gt;&lt;/contributors&gt;&lt;titles&gt;&lt;title&gt;Pathogenicity of root and stolon-colonising fungi to white clover&lt;/title&gt;&lt;secondary-title&gt;Animal Production Science&lt;/secondary-title&gt;&lt;/titles&gt;&lt;periodical&gt;&lt;full-title&gt;Animal Production Science&lt;/full-title&gt;&lt;/periodical&gt;&lt;pages&gt;763-771&lt;/pages&gt;&lt;volume&gt;41&lt;/volume&gt;&lt;dates&gt;&lt;year&gt;2001&lt;/year&gt;&lt;/dates&gt;&lt;urls&gt;&lt;pdf-urls&gt;&lt;url&gt;J:\E Library\Plant Catalogue\Z\Zahid et al 2001a EN27855.pdf&lt;/url&gt;&lt;/pdf-urls&gt;&lt;/urls&gt;&lt;custom1&gt;Grains, seeds and weeds kp&lt;/custom1&gt;&lt;/record&gt;&lt;/Cite&gt;&lt;/EndNote&gt;</w:instrText>
            </w:r>
            <w:r w:rsidR="002D1F6C">
              <w:rPr>
                <w:szCs w:val="16"/>
              </w:rPr>
              <w:fldChar w:fldCharType="separate"/>
            </w:r>
            <w:r w:rsidR="002D1F6C">
              <w:rPr>
                <w:noProof/>
                <w:szCs w:val="16"/>
              </w:rPr>
              <w:t>(</w:t>
            </w:r>
            <w:hyperlink w:anchor="_ENREF_354" w:tooltip="Zahid, 2001 #27855" w:history="1">
              <w:r w:rsidR="002D1F6C">
                <w:rPr>
                  <w:noProof/>
                  <w:szCs w:val="16"/>
                </w:rPr>
                <w:t>Zahid et al. 2001a</w:t>
              </w:r>
            </w:hyperlink>
            <w:r w:rsidR="002D1F6C">
              <w:rPr>
                <w:noProof/>
                <w:szCs w:val="16"/>
              </w:rPr>
              <w:t>)</w:t>
            </w:r>
            <w:r w:rsidR="002D1F6C">
              <w:rPr>
                <w:szCs w:val="16"/>
              </w:rPr>
              <w:fldChar w:fldCharType="end"/>
            </w:r>
          </w:p>
        </w:tc>
        <w:tc>
          <w:tcPr>
            <w:tcW w:w="867" w:type="pct"/>
          </w:tcPr>
          <w:p w:rsidR="005B3FA3" w:rsidRPr="00276EC5" w:rsidRDefault="005B3FA3" w:rsidP="005B3FA3">
            <w:pPr>
              <w:pStyle w:val="TableText"/>
            </w:pPr>
            <w:r w:rsidRPr="00276EC5">
              <w:t>Assessment not required</w:t>
            </w:r>
          </w:p>
        </w:tc>
        <w:tc>
          <w:tcPr>
            <w:tcW w:w="867" w:type="pct"/>
          </w:tcPr>
          <w:p w:rsidR="005B3FA3" w:rsidRPr="00276EC5" w:rsidRDefault="005B3FA3" w:rsidP="005B3FA3">
            <w:pPr>
              <w:pStyle w:val="TableText"/>
            </w:pPr>
            <w:r w:rsidRPr="00276EC5">
              <w:t>Assessment not required</w:t>
            </w:r>
          </w:p>
        </w:tc>
        <w:tc>
          <w:tcPr>
            <w:tcW w:w="764" w:type="pct"/>
          </w:tcPr>
          <w:p w:rsidR="005B3FA3" w:rsidRPr="00276EC5" w:rsidRDefault="005B3FA3" w:rsidP="005B3FA3">
            <w:pPr>
              <w:pStyle w:val="TableText"/>
            </w:pPr>
            <w:r w:rsidRPr="00276EC5">
              <w:t>Assessment not required</w:t>
            </w:r>
          </w:p>
        </w:tc>
        <w:tc>
          <w:tcPr>
            <w:tcW w:w="463" w:type="pct"/>
          </w:tcPr>
          <w:p w:rsidR="005B3FA3" w:rsidRPr="00276EC5" w:rsidRDefault="005B3FA3" w:rsidP="005B3FA3">
            <w:pPr>
              <w:pStyle w:val="TableText"/>
            </w:pPr>
            <w:r w:rsidRPr="00276EC5">
              <w:t>No</w:t>
            </w:r>
          </w:p>
        </w:tc>
      </w:tr>
      <w:tr w:rsidR="005B3FA3" w:rsidRPr="00276EC5" w:rsidTr="00233756">
        <w:tc>
          <w:tcPr>
            <w:tcW w:w="1037" w:type="pct"/>
          </w:tcPr>
          <w:p w:rsidR="005B3FA3" w:rsidRPr="00276EC5" w:rsidRDefault="005B3FA3" w:rsidP="005B3FA3">
            <w:pPr>
              <w:pStyle w:val="TableText"/>
              <w:rPr>
                <w:i/>
                <w:lang w:val="pt-BR"/>
              </w:rPr>
            </w:pPr>
            <w:r w:rsidRPr="00276EC5">
              <w:rPr>
                <w:i/>
                <w:lang w:val="pt-BR"/>
              </w:rPr>
              <w:t xml:space="preserve">Phytophthora drechsleri </w:t>
            </w:r>
            <w:r w:rsidRPr="00276EC5">
              <w:rPr>
                <w:lang w:val="pt-BR"/>
              </w:rPr>
              <w:t>Tucker [Peronosporales: Peronosporaceae]</w:t>
            </w:r>
          </w:p>
        </w:tc>
        <w:tc>
          <w:tcPr>
            <w:tcW w:w="442" w:type="pct"/>
          </w:tcPr>
          <w:p w:rsidR="005B3FA3" w:rsidRPr="00276EC5" w:rsidRDefault="005B3FA3" w:rsidP="005B3FA3">
            <w:pPr>
              <w:pStyle w:val="TableText"/>
              <w:rPr>
                <w:i/>
                <w:lang w:val="pt-BR"/>
              </w:rPr>
            </w:pPr>
            <w:r w:rsidRPr="00276EC5">
              <w:rPr>
                <w:i/>
                <w:lang w:val="pt-BR"/>
              </w:rPr>
              <w:t>Brassica</w:t>
            </w:r>
          </w:p>
        </w:tc>
        <w:tc>
          <w:tcPr>
            <w:tcW w:w="560" w:type="pct"/>
          </w:tcPr>
          <w:p w:rsidR="005B3FA3" w:rsidRPr="00276EC5" w:rsidRDefault="005B3FA3" w:rsidP="002D1F6C">
            <w:pPr>
              <w:pStyle w:val="TableText"/>
              <w:rPr>
                <w:szCs w:val="16"/>
              </w:rPr>
            </w:pPr>
            <w:r w:rsidRPr="00276EC5">
              <w:rPr>
                <w:szCs w:val="16"/>
              </w:rPr>
              <w:t xml:space="preserve">Yes </w:t>
            </w:r>
            <w:r w:rsidR="002D1F6C">
              <w:rPr>
                <w:szCs w:val="16"/>
              </w:rPr>
              <w:fldChar w:fldCharType="begin">
                <w:fldData xml:space="preserve">PEVuZE5vdGU+PENpdGU+PEF1dGhvcj5GYXJyPC9BdXRob3I+PFllYXI+MjAxOTwvWWVhcj48UmVj
TnVtPjMzNTAwPC9SZWNOdW0+PERpc3BsYXlUZXh0PihGYXJyICZhbXA7IFJvc3NtYW4gMjAxOTsg
U3R1a2VseSBldCBhbC4gMjAwNyk8L0Rpc3BsYXlUZXh0PjxyZWNvcmQ+PHJlYy1udW1iZXI+MzM1
MDA8L3JlYy1udW1iZXI+PGZvcmVpZ24ta2V5cz48a2V5IGFwcD0iRU4iIGRiLWlkPSJweHd4dzBl
cjl6djJmeGV6eGRrNXR0NXV0ejVwNXZ0cndkdjAiIHRpbWVzdGFtcD0iMTU0NzU4NzcxMiI+MzM1
MDA8L2tleT48L2ZvcmVpZ24ta2V5cz48cmVmLXR5cGUgbmFtZT0iRGF0YWJhc2VzIj40NTwvcmVm
LXR5cGU+PGNvbnRyaWJ1dG9ycz48YXV0aG9ycz48YXV0aG9yPkZhcnIsIEQuRi48L2F1dGhvcj48
YXV0aG9yPlJvc3NtYW4sIEEuWS48L2F1dGhvcj48L2F1dGhvcnM+PC9jb250cmlidXRvcnM+PHRp
dGxlcz48dGl0bGU+RnVuZ2FsIERhdGFiYXNlcywgVS5TLiBOYXRpb25hbCBGdW5nYWwgQ29sbGVj
dGlvbnMsIEFSUywgVVNEQTwvdGl0bGU+PC90aXRsZXM+PGtleXdvcmRzPjxrZXl3b3JkPkRhdGFi
YXNlczwva2V5d29yZD48a2V5d29yZD5GdW5nYWw8L2tleXdvcmQ+PGtleXdvcmQ+RGlzdHJpYnV0
aW9uPC9rZXl3b3JkPjxrZXl3b3JkPkhvc3Q8L2tleXdvcmQ+PGtleXdvcmQ+U3lub255bXM8L2tl
eXdvcmQ+PGtleXdvcmQ+TWljcm9iaW9sb2d5PC9rZXl3b3JkPjxrZXl3b3JkPk15Y29sb2d5PC9r
ZXl3b3JkPjxrZXl3b3JkPlBlc3Q8L2tleXdvcmQ+PGtleXdvcmQ+VVNEQTwva2V5d29yZD48L2tl
eXdvcmRzPjxkYXRlcz48eWVhcj4yMDE5PC95ZWFyPjxwdWItZGF0ZXM+PGRhdGU+MjAxOTwvZGF0
ZT48L3B1Yi1kYXRlcz48L2RhdGVzPjx1cmxzPjxyZWxhdGVkLXVybHM+PHVybD5odHRwczovL250
LmFycy1ncmluLmdvdi9mdW5nYWxkYXRhYmFzZXMvPC91cmw+PC9yZWxhdGVkLXVybHM+PC91cmxz
PjxjdXN0b20xPnVwZGF0ZWRfUkc8L2N1c3RvbTE+PC9yZWNvcmQ+PC9DaXRlPjxDaXRlPjxBdXRo
b3I+U3R1a2VseTwvQXV0aG9yPjxZZWFyPjIwMDc8L1llYXI+PFJlY051bT4yNzczOTwvUmVjTnVt
PjxyZWNvcmQ+PHJlYy1udW1iZXI+Mjc3Mzk8L3JlYy1udW1iZXI+PGZvcmVpZ24ta2V5cz48a2V5
IGFwcD0iRU4iIGRiLWlkPSJweHd4dzBlcjl6djJmeGV6eGRrNXR0NXV0ejVwNXZ0cndkdjAiIHRp
bWVzdGFtcD0iMTQ5Nzg0NzMwMSI+Mjc3Mzk8L2tleT48L2ZvcmVpZ24ta2V5cz48cmVmLXR5cGUg
bmFtZT0iSm91cm5hbCBBcnRpY2xlcyI+MTc8L3JlZi10eXBlPjxjb250cmlidXRvcnM+PGF1dGhv
cnM+PGF1dGhvcj5TdHVrZWx5LE0uSi5DLjwvYXV0aG9yPjxhdXRob3I+V2Vic3RlcixKLkwuPC9h
dXRob3I+PGF1dGhvcj5DaWFtcGluaSxKLkEuPC9hdXRob3I+PGF1dGhvcj5LZXJwLE4uTC48L2F1
dGhvcj48YXV0aG9yPkNvbHF1aG91bixJLkouPC9hdXRob3I+PGF1dGhvcj5EdW5zdGFuLFcuQS48
L2F1dGhvcj48YXV0aG9yPkhhcmR5LEcuPC9hdXRob3I+PC9hdXRob3JzPjwvY29udHJpYnV0b3Jz
Pjx0aXRsZXM+PHRpdGxlPjxzdHlsZSBmYWNlPSJub3JtYWwiIGZvbnQ9ImRlZmF1bHQiIHNpemU9
IjEwMCUiPkEgbmV3IGhvbW90aGFsbGljIDwvc3R5bGU+PHN0eWxlIGZhY2U9Iml0YWxpYyIgZm9u
dD0iZGVmYXVsdCIgc2l6ZT0iMTAwJSI+UGh5dG9waHRob3JhPC9zdHlsZT48c3R5bGUgZmFjZT0i
bm9ybWFsIiBmb250PSJkZWZhdWx0IiBzaXplPSIxMDAlIj4gZnJvbSB0aGUgamFycmFoIGZvcmVz
dCBpbiBXZXN0ZXJuIEF1c3RyYWxpYTwvc3R5bGU+PC90aXRsZT48c2Vjb25kYXJ5LXRpdGxlPkF1
c3RyYWxhc2lhbiBQbGFudCBEaXNlYXNlIE5vdGVzPC9zZWNvbmRhcnktdGl0bGU+PC90aXRsZXM+
PHBlcmlvZGljYWw+PGZ1bGwtdGl0bGU+QXVzdHJhbGFzaWFuIFBsYW50IERpc2Vhc2UgTm90ZXM8
L2Z1bGwtdGl0bGU+PC9wZXJpb2RpY2FsPjxwYWdlcz40OS01MTwvcGFnZXM+PHZvbHVtZT4yPC92
b2x1bWU+PGRhdGVzPjx5ZWFyPjIwMDc8L3llYXI+PC9kYXRlcz48dXJscz48cGRmLXVybHM+PHVy
bD5KOlxFIExpYnJhcnlcUGxhbnQgQ2F0YWxvZ3VlXFNcU3R1a2VseSBldCBhbCAyMDA3IEVOMjc3
MzkucGRmPC91cmw+PC9wZGYtdXJscz48L3VybHM+PGN1c3RvbTE+R3JhaW5zLCBzZWVkcyBhbmQg
d2VlZHMga3A8L2N1c3RvbTE+PC9yZWNvcmQ+PC9DaXRlPjwvRW5kTm90ZT5=
</w:fldData>
              </w:fldChar>
            </w:r>
            <w:r w:rsidR="002D1F6C">
              <w:rPr>
                <w:szCs w:val="16"/>
              </w:rPr>
              <w:instrText xml:space="preserve"> ADDIN EN.CITE </w:instrText>
            </w:r>
            <w:r w:rsidR="002D1F6C">
              <w:rPr>
                <w:szCs w:val="16"/>
              </w:rPr>
              <w:fldChar w:fldCharType="begin">
                <w:fldData xml:space="preserve">PEVuZE5vdGU+PENpdGU+PEF1dGhvcj5GYXJyPC9BdXRob3I+PFllYXI+MjAxOTwvWWVhcj48UmVj
TnVtPjMzNTAwPC9SZWNOdW0+PERpc3BsYXlUZXh0PihGYXJyICZhbXA7IFJvc3NtYW4gMjAxOTsg
U3R1a2VseSBldCBhbC4gMjAwNyk8L0Rpc3BsYXlUZXh0PjxyZWNvcmQ+PHJlYy1udW1iZXI+MzM1
MDA8L3JlYy1udW1iZXI+PGZvcmVpZ24ta2V5cz48a2V5IGFwcD0iRU4iIGRiLWlkPSJweHd4dzBl
cjl6djJmeGV6eGRrNXR0NXV0ejVwNXZ0cndkdjAiIHRpbWVzdGFtcD0iMTU0NzU4NzcxMiI+MzM1
MDA8L2tleT48L2ZvcmVpZ24ta2V5cz48cmVmLXR5cGUgbmFtZT0iRGF0YWJhc2VzIj40NTwvcmVm
LXR5cGU+PGNvbnRyaWJ1dG9ycz48YXV0aG9ycz48YXV0aG9yPkZhcnIsIEQuRi48L2F1dGhvcj48
YXV0aG9yPlJvc3NtYW4sIEEuWS48L2F1dGhvcj48L2F1dGhvcnM+PC9jb250cmlidXRvcnM+PHRp
dGxlcz48dGl0bGU+RnVuZ2FsIERhdGFiYXNlcywgVS5TLiBOYXRpb25hbCBGdW5nYWwgQ29sbGVj
dGlvbnMsIEFSUywgVVNEQTwvdGl0bGU+PC90aXRsZXM+PGtleXdvcmRzPjxrZXl3b3JkPkRhdGFi
YXNlczwva2V5d29yZD48a2V5d29yZD5GdW5nYWw8L2tleXdvcmQ+PGtleXdvcmQ+RGlzdHJpYnV0
aW9uPC9rZXl3b3JkPjxrZXl3b3JkPkhvc3Q8L2tleXdvcmQ+PGtleXdvcmQ+U3lub255bXM8L2tl
eXdvcmQ+PGtleXdvcmQ+TWljcm9iaW9sb2d5PC9rZXl3b3JkPjxrZXl3b3JkPk15Y29sb2d5PC9r
ZXl3b3JkPjxrZXl3b3JkPlBlc3Q8L2tleXdvcmQ+PGtleXdvcmQ+VVNEQTwva2V5d29yZD48L2tl
eXdvcmRzPjxkYXRlcz48eWVhcj4yMDE5PC95ZWFyPjxwdWItZGF0ZXM+PGRhdGU+MjAxOTwvZGF0
ZT48L3B1Yi1kYXRlcz48L2RhdGVzPjx1cmxzPjxyZWxhdGVkLXVybHM+PHVybD5odHRwczovL250
LmFycy1ncmluLmdvdi9mdW5nYWxkYXRhYmFzZXMvPC91cmw+PC9yZWxhdGVkLXVybHM+PC91cmxz
PjxjdXN0b20xPnVwZGF0ZWRfUkc8L2N1c3RvbTE+PC9yZWNvcmQ+PC9DaXRlPjxDaXRlPjxBdXRo
b3I+U3R1a2VseTwvQXV0aG9yPjxZZWFyPjIwMDc8L1llYXI+PFJlY051bT4yNzczOTwvUmVjTnVt
PjxyZWNvcmQ+PHJlYy1udW1iZXI+Mjc3Mzk8L3JlYy1udW1iZXI+PGZvcmVpZ24ta2V5cz48a2V5
IGFwcD0iRU4iIGRiLWlkPSJweHd4dzBlcjl6djJmeGV6eGRrNXR0NXV0ejVwNXZ0cndkdjAiIHRp
bWVzdGFtcD0iMTQ5Nzg0NzMwMSI+Mjc3Mzk8L2tleT48L2ZvcmVpZ24ta2V5cz48cmVmLXR5cGUg
bmFtZT0iSm91cm5hbCBBcnRpY2xlcyI+MTc8L3JlZi10eXBlPjxjb250cmlidXRvcnM+PGF1dGhv
cnM+PGF1dGhvcj5TdHVrZWx5LE0uSi5DLjwvYXV0aG9yPjxhdXRob3I+V2Vic3RlcixKLkwuPC9h
dXRob3I+PGF1dGhvcj5DaWFtcGluaSxKLkEuPC9hdXRob3I+PGF1dGhvcj5LZXJwLE4uTC48L2F1
dGhvcj48YXV0aG9yPkNvbHF1aG91bixJLkouPC9hdXRob3I+PGF1dGhvcj5EdW5zdGFuLFcuQS48
L2F1dGhvcj48YXV0aG9yPkhhcmR5LEcuPC9hdXRob3I+PC9hdXRob3JzPjwvY29udHJpYnV0b3Jz
Pjx0aXRsZXM+PHRpdGxlPjxzdHlsZSBmYWNlPSJub3JtYWwiIGZvbnQ9ImRlZmF1bHQiIHNpemU9
IjEwMCUiPkEgbmV3IGhvbW90aGFsbGljIDwvc3R5bGU+PHN0eWxlIGZhY2U9Iml0YWxpYyIgZm9u
dD0iZGVmYXVsdCIgc2l6ZT0iMTAwJSI+UGh5dG9waHRob3JhPC9zdHlsZT48c3R5bGUgZmFjZT0i
bm9ybWFsIiBmb250PSJkZWZhdWx0IiBzaXplPSIxMDAlIj4gZnJvbSB0aGUgamFycmFoIGZvcmVz
dCBpbiBXZXN0ZXJuIEF1c3RyYWxpYTwvc3R5bGU+PC90aXRsZT48c2Vjb25kYXJ5LXRpdGxlPkF1
c3RyYWxhc2lhbiBQbGFudCBEaXNlYXNlIE5vdGVzPC9zZWNvbmRhcnktdGl0bGU+PC90aXRsZXM+
PHBlcmlvZGljYWw+PGZ1bGwtdGl0bGU+QXVzdHJhbGFzaWFuIFBsYW50IERpc2Vhc2UgTm90ZXM8
L2Z1bGwtdGl0bGU+PC9wZXJpb2RpY2FsPjxwYWdlcz40OS01MTwvcGFnZXM+PHZvbHVtZT4yPC92
b2x1bWU+PGRhdGVzPjx5ZWFyPjIwMDc8L3llYXI+PC9kYXRlcz48dXJscz48cGRmLXVybHM+PHVy
bD5KOlxFIExpYnJhcnlcUGxhbnQgQ2F0YWxvZ3VlXFNcU3R1a2VseSBldCBhbCAyMDA3IEVOMjc3
MzkucGRmPC91cmw+PC9wZGYtdXJscz48L3VybHM+PGN1c3RvbTE+R3JhaW5zLCBzZWVkcyBhbmQg
d2VlZHMga3A8L2N1c3RvbTE+PC9yZWNvcmQ+PC9DaXRlPjwvRW5kTm90ZT5=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93" w:tooltip="Farr, 2019 #33500" w:history="1">
              <w:r w:rsidR="002D1F6C">
                <w:rPr>
                  <w:noProof/>
                  <w:szCs w:val="16"/>
                </w:rPr>
                <w:t>Farr &amp; Rossman 2019</w:t>
              </w:r>
            </w:hyperlink>
            <w:r w:rsidR="002D1F6C">
              <w:rPr>
                <w:noProof/>
                <w:szCs w:val="16"/>
              </w:rPr>
              <w:t xml:space="preserve">; </w:t>
            </w:r>
            <w:hyperlink w:anchor="_ENREF_305" w:tooltip="Stukely, 2007 #27739" w:history="1">
              <w:r w:rsidR="002D1F6C">
                <w:rPr>
                  <w:noProof/>
                  <w:szCs w:val="16"/>
                </w:rPr>
                <w:t>Stukely et al. 2007</w:t>
              </w:r>
            </w:hyperlink>
            <w:r w:rsidR="002D1F6C">
              <w:rPr>
                <w:noProof/>
                <w:szCs w:val="16"/>
              </w:rPr>
              <w:t>)</w:t>
            </w:r>
            <w:r w:rsidR="002D1F6C">
              <w:rPr>
                <w:szCs w:val="16"/>
              </w:rPr>
              <w:fldChar w:fldCharType="end"/>
            </w:r>
          </w:p>
        </w:tc>
        <w:tc>
          <w:tcPr>
            <w:tcW w:w="867" w:type="pct"/>
          </w:tcPr>
          <w:p w:rsidR="005B3FA3" w:rsidRPr="00276EC5" w:rsidRDefault="005B3FA3" w:rsidP="005B3FA3">
            <w:pPr>
              <w:pStyle w:val="TableText"/>
            </w:pPr>
            <w:r w:rsidRPr="00276EC5">
              <w:t>Assessment not required</w:t>
            </w:r>
          </w:p>
        </w:tc>
        <w:tc>
          <w:tcPr>
            <w:tcW w:w="867" w:type="pct"/>
          </w:tcPr>
          <w:p w:rsidR="005B3FA3" w:rsidRPr="00276EC5" w:rsidRDefault="005B3FA3" w:rsidP="005B3FA3">
            <w:pPr>
              <w:pStyle w:val="TableText"/>
            </w:pPr>
            <w:r w:rsidRPr="00276EC5">
              <w:t>Assessment not required</w:t>
            </w:r>
          </w:p>
        </w:tc>
        <w:tc>
          <w:tcPr>
            <w:tcW w:w="764" w:type="pct"/>
          </w:tcPr>
          <w:p w:rsidR="005B3FA3" w:rsidRPr="00276EC5" w:rsidRDefault="005B3FA3" w:rsidP="005B3FA3">
            <w:pPr>
              <w:pStyle w:val="TableText"/>
            </w:pPr>
            <w:r w:rsidRPr="00276EC5">
              <w:t>Assessment not required</w:t>
            </w:r>
          </w:p>
        </w:tc>
        <w:tc>
          <w:tcPr>
            <w:tcW w:w="463" w:type="pct"/>
          </w:tcPr>
          <w:p w:rsidR="005B3FA3" w:rsidRPr="00276EC5" w:rsidRDefault="005B3FA3" w:rsidP="005B3FA3">
            <w:pPr>
              <w:pStyle w:val="TableText"/>
            </w:pPr>
            <w:r w:rsidRPr="00276EC5">
              <w:t>No</w:t>
            </w:r>
          </w:p>
        </w:tc>
      </w:tr>
      <w:tr w:rsidR="005B3FA3" w:rsidRPr="00276EC5" w:rsidTr="00233756">
        <w:tc>
          <w:tcPr>
            <w:tcW w:w="1037" w:type="pct"/>
          </w:tcPr>
          <w:p w:rsidR="005B3FA3" w:rsidRPr="00276EC5" w:rsidRDefault="005B3FA3" w:rsidP="005B3FA3">
            <w:pPr>
              <w:pStyle w:val="TableText"/>
              <w:rPr>
                <w:i/>
                <w:lang w:val="pt-BR"/>
              </w:rPr>
            </w:pPr>
            <w:r w:rsidRPr="00276EC5">
              <w:rPr>
                <w:i/>
                <w:lang w:val="pt-BR"/>
              </w:rPr>
              <w:t xml:space="preserve">Phytophthora erythroseptica </w:t>
            </w:r>
            <w:r w:rsidRPr="00276EC5">
              <w:rPr>
                <w:lang w:val="pt-BR"/>
              </w:rPr>
              <w:t>Pethybr. [Peronosporales: Peronosporaceae]</w:t>
            </w:r>
          </w:p>
        </w:tc>
        <w:tc>
          <w:tcPr>
            <w:tcW w:w="442" w:type="pct"/>
          </w:tcPr>
          <w:p w:rsidR="005B3FA3" w:rsidRPr="00276EC5" w:rsidRDefault="005B3FA3" w:rsidP="005B3FA3">
            <w:pPr>
              <w:pStyle w:val="TableText"/>
              <w:rPr>
                <w:i/>
                <w:lang w:val="pt-BR"/>
              </w:rPr>
            </w:pPr>
            <w:r w:rsidRPr="00276EC5">
              <w:rPr>
                <w:i/>
                <w:lang w:val="pt-BR"/>
              </w:rPr>
              <w:t>Brassica</w:t>
            </w:r>
          </w:p>
        </w:tc>
        <w:tc>
          <w:tcPr>
            <w:tcW w:w="560" w:type="pct"/>
          </w:tcPr>
          <w:p w:rsidR="005B3FA3" w:rsidRPr="00276EC5" w:rsidRDefault="005B3FA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&lt;EndNote&gt;&lt;Cite&gt;&lt;Author&gt;Persley&lt;/Author&gt;&lt;Year&gt;2010&lt;/Year&gt;&lt;RecNum&gt;12980&lt;/RecNum&gt;&lt;DisplayText&gt;(Persley, Cooke &amp;amp; House 2010)&lt;/DisplayText&gt;&lt;record&gt;&lt;rec-number&gt;12980&lt;/rec-number&gt;&lt;foreign-keys&gt;&lt;key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name="Books"&gt;6&lt;/ref-type&gt;&lt;contributors&gt;&lt;authors&gt;&lt;author&gt;Persley,D.&lt;/author&gt;&lt;author&gt;Cooke,T.&lt;/author&gt;&lt;author&gt;House,S.&lt;/author&gt;&lt;/authors&gt;&lt;/contributors&gt;&lt;titles&gt;&lt;title&gt;&lt;style face="normal" font="Helvetica" size="100%"&gt;Diseases of vegetable crops in Australia&lt;/style&gt;&lt;/title&gt;&lt;/titles&gt;&lt;pages&gt;1-304&lt;/pages&gt;&lt;keywords&gt;&lt;keyword&gt;Australia&lt;/keyword&gt;&lt;keyword&gt;Crops&lt;/keyword&gt;&lt;keyword&gt;disease&lt;/keyword&gt;&lt;keyword&gt;Diseases&lt;/keyword&gt;&lt;keyword&gt;Vegetable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Organisation&lt;/publisher&gt;&lt;label&gt;77026&lt;/label&gt;&lt;urls&gt;&lt;/urls&gt;&lt;custom1&gt;sp&lt;/custom1&gt;&lt;/record&gt;&lt;/Cite&gt;&lt;/EndNote&gt;</w:instrText>
            </w:r>
            <w:r w:rsidR="002D1F6C">
              <w:rPr>
                <w:szCs w:val="16"/>
              </w:rPr>
              <w:fldChar w:fldCharType="separate"/>
            </w:r>
            <w:r w:rsidR="002D1F6C">
              <w:rPr>
                <w:noProof/>
                <w:szCs w:val="16"/>
              </w:rPr>
              <w:t>(</w:t>
            </w:r>
            <w:hyperlink w:anchor="_ENREF_231" w:tooltip="Persley, 2010 #12980" w:history="1">
              <w:r w:rsidR="002D1F6C">
                <w:rPr>
                  <w:noProof/>
                  <w:szCs w:val="16"/>
                </w:rPr>
                <w:t>Persley, Cooke &amp; House 2010</w:t>
              </w:r>
            </w:hyperlink>
            <w:r w:rsidR="002D1F6C">
              <w:rPr>
                <w:noProof/>
                <w:szCs w:val="16"/>
              </w:rPr>
              <w:t>)</w:t>
            </w:r>
            <w:r w:rsidR="002D1F6C">
              <w:rPr>
                <w:szCs w:val="16"/>
              </w:rPr>
              <w:fldChar w:fldCharType="end"/>
            </w:r>
          </w:p>
        </w:tc>
        <w:tc>
          <w:tcPr>
            <w:tcW w:w="867" w:type="pct"/>
          </w:tcPr>
          <w:p w:rsidR="005B3FA3" w:rsidRPr="00276EC5" w:rsidRDefault="005B3FA3" w:rsidP="005B3FA3">
            <w:pPr>
              <w:pStyle w:val="TableText"/>
            </w:pPr>
            <w:r w:rsidRPr="00276EC5">
              <w:t>Assessment not required</w:t>
            </w:r>
          </w:p>
        </w:tc>
        <w:tc>
          <w:tcPr>
            <w:tcW w:w="867" w:type="pct"/>
          </w:tcPr>
          <w:p w:rsidR="005B3FA3" w:rsidRPr="00276EC5" w:rsidRDefault="005B3FA3" w:rsidP="005B3FA3">
            <w:pPr>
              <w:pStyle w:val="TableText"/>
            </w:pPr>
            <w:r w:rsidRPr="00276EC5">
              <w:t>Assessment not required</w:t>
            </w:r>
          </w:p>
        </w:tc>
        <w:tc>
          <w:tcPr>
            <w:tcW w:w="764" w:type="pct"/>
          </w:tcPr>
          <w:p w:rsidR="005B3FA3" w:rsidRPr="00276EC5" w:rsidRDefault="005B3FA3" w:rsidP="005B3FA3">
            <w:pPr>
              <w:pStyle w:val="TableText"/>
            </w:pPr>
            <w:r w:rsidRPr="00276EC5">
              <w:t>Assessment not required</w:t>
            </w:r>
          </w:p>
        </w:tc>
        <w:tc>
          <w:tcPr>
            <w:tcW w:w="463" w:type="pct"/>
          </w:tcPr>
          <w:p w:rsidR="005B3FA3" w:rsidRPr="00276EC5" w:rsidRDefault="005B3FA3" w:rsidP="005B3FA3">
            <w:pPr>
              <w:pStyle w:val="TableText"/>
            </w:pPr>
            <w:r w:rsidRPr="00276EC5">
              <w:t>No</w:t>
            </w:r>
          </w:p>
        </w:tc>
      </w:tr>
      <w:tr w:rsidR="005B3FA3" w:rsidRPr="00276EC5" w:rsidTr="00233756">
        <w:tc>
          <w:tcPr>
            <w:tcW w:w="1037" w:type="pct"/>
          </w:tcPr>
          <w:p w:rsidR="005B3FA3" w:rsidRPr="00276EC5" w:rsidRDefault="005B3FA3" w:rsidP="005B3FA3">
            <w:pPr>
              <w:pStyle w:val="TableText"/>
              <w:rPr>
                <w:i/>
                <w:lang w:val="pt-BR"/>
              </w:rPr>
            </w:pPr>
            <w:r w:rsidRPr="00276EC5">
              <w:rPr>
                <w:i/>
                <w:lang w:val="pt-BR"/>
              </w:rPr>
              <w:t xml:space="preserve">Phytophthora megasperma </w:t>
            </w:r>
            <w:r w:rsidRPr="00276EC5">
              <w:rPr>
                <w:lang w:val="pt-BR"/>
              </w:rPr>
              <w:t>Drechsler [Peronosporales: Peronosporaceae]</w:t>
            </w:r>
          </w:p>
        </w:tc>
        <w:tc>
          <w:tcPr>
            <w:tcW w:w="442" w:type="pct"/>
          </w:tcPr>
          <w:p w:rsidR="005B3FA3" w:rsidRPr="00276EC5" w:rsidRDefault="005B3FA3" w:rsidP="005B3FA3">
            <w:pPr>
              <w:pStyle w:val="TableText"/>
              <w:rPr>
                <w:i/>
                <w:lang w:val="pt-BR"/>
              </w:rPr>
            </w:pPr>
            <w:r w:rsidRPr="00276EC5">
              <w:rPr>
                <w:i/>
                <w:lang w:val="pt-BR"/>
              </w:rPr>
              <w:t>Brassica, Rorippa</w:t>
            </w:r>
          </w:p>
        </w:tc>
        <w:tc>
          <w:tcPr>
            <w:tcW w:w="560" w:type="pct"/>
          </w:tcPr>
          <w:p w:rsidR="005B3FA3" w:rsidRPr="00276EC5" w:rsidRDefault="005B3FA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&lt;EndNote&gt;&lt;Cite&gt;&lt;Author&gt;Stukely&lt;/Author&gt;&lt;Year&gt;2007&lt;/Year&gt;&lt;RecNum&gt;27739&lt;/RecNum&gt;&lt;DisplayText&gt;(Stukely et al. 2007)&lt;/DisplayText&gt;&lt;record&gt;&lt;rec-number&gt;27739&lt;/rec-number&gt;&lt;foreign-keys&gt;&lt;key app="EN" db-id="pxwxw0er9zv2fxezxdk5tt5utz5p5vtrwdv0" timestamp="1497847301"&gt;27739&lt;/key&gt;&lt;/foreign-keys&gt;&lt;ref-type name="Journal Articles"&gt;17&lt;/ref-type&gt;&lt;contributors&gt;&lt;authors&gt;&lt;author&gt;Stukely,M.J.C.&lt;/author&gt;&lt;author&gt;Webster,J.L.&lt;/author&gt;&lt;author&gt;Ciampini,J.A.&lt;/author&gt;&lt;author&gt;Kerp,N.L.&lt;/author&gt;&lt;author&gt;Colquhoun,I.J.&lt;/author&gt;&lt;author&gt;Dunstan,W.A.&lt;/author&gt;&lt;author&gt;Hardy,G.&lt;/author&gt;&lt;/authors&gt;&lt;/contributors&gt;&lt;titles&gt;&lt;title&gt;&lt;style face="normal" font="default" size="100%"&gt;A new homothallic &lt;/style&gt;&lt;style face="italic" font="default" size="100%"&gt;Phytophthora&lt;/style&gt;&lt;style face="normal" font="default" size="100%"&gt; from the jarrah forest in Western Australia&lt;/style&gt;&lt;/title&gt;&lt;secondary-title&gt;Australasian Plant Disease Notes&lt;/secondary-title&gt;&lt;/titles&gt;&lt;periodical&gt;&lt;full-title&gt;Australasian Plant Disease Notes&lt;/full-title&gt;&lt;/periodical&gt;&lt;pages&gt;49-51&lt;/pages&gt;&lt;volume&gt;2&lt;/volume&gt;&lt;dates&gt;&lt;year&gt;2007&lt;/year&gt;&lt;/dates&gt;&lt;urls&gt;&lt;pdf-urls&gt;&lt;url&gt;J:\E Library\Plant Catalogue\S\Stukely et al 2007 EN27739.pdf&lt;/url&gt;&lt;/pdf-urls&gt;&lt;/urls&gt;&lt;custom1&gt;Grains, seeds and weeds kp&lt;/custom1&gt;&lt;/record&gt;&lt;/Cite&gt;&lt;/EndNote&gt;</w:instrText>
            </w:r>
            <w:r w:rsidR="002D1F6C">
              <w:rPr>
                <w:szCs w:val="16"/>
              </w:rPr>
              <w:fldChar w:fldCharType="separate"/>
            </w:r>
            <w:r w:rsidR="002D1F6C">
              <w:rPr>
                <w:noProof/>
                <w:szCs w:val="16"/>
              </w:rPr>
              <w:t>(</w:t>
            </w:r>
            <w:hyperlink w:anchor="_ENREF_305" w:tooltip="Stukely, 2007 #27739" w:history="1">
              <w:r w:rsidR="002D1F6C">
                <w:rPr>
                  <w:noProof/>
                  <w:szCs w:val="16"/>
                </w:rPr>
                <w:t>Stukely et al. 2007</w:t>
              </w:r>
            </w:hyperlink>
            <w:r w:rsidR="002D1F6C">
              <w:rPr>
                <w:noProof/>
                <w:szCs w:val="16"/>
              </w:rPr>
              <w:t>)</w:t>
            </w:r>
            <w:r w:rsidR="002D1F6C">
              <w:rPr>
                <w:szCs w:val="16"/>
              </w:rPr>
              <w:fldChar w:fldCharType="end"/>
            </w:r>
          </w:p>
        </w:tc>
        <w:tc>
          <w:tcPr>
            <w:tcW w:w="867" w:type="pct"/>
          </w:tcPr>
          <w:p w:rsidR="005B3FA3" w:rsidRPr="00276EC5" w:rsidRDefault="005B3FA3" w:rsidP="005B3FA3">
            <w:pPr>
              <w:pStyle w:val="TableText"/>
            </w:pPr>
            <w:r w:rsidRPr="00276EC5">
              <w:t>Assessment not required</w:t>
            </w:r>
          </w:p>
        </w:tc>
        <w:tc>
          <w:tcPr>
            <w:tcW w:w="867" w:type="pct"/>
          </w:tcPr>
          <w:p w:rsidR="005B3FA3" w:rsidRPr="00276EC5" w:rsidRDefault="005B3FA3" w:rsidP="005B3FA3">
            <w:pPr>
              <w:pStyle w:val="TableText"/>
            </w:pPr>
            <w:r w:rsidRPr="00276EC5">
              <w:t>Assessment not required</w:t>
            </w:r>
          </w:p>
        </w:tc>
        <w:tc>
          <w:tcPr>
            <w:tcW w:w="764" w:type="pct"/>
          </w:tcPr>
          <w:p w:rsidR="005B3FA3" w:rsidRPr="00276EC5" w:rsidRDefault="005B3FA3" w:rsidP="005B3FA3">
            <w:pPr>
              <w:pStyle w:val="TableText"/>
            </w:pPr>
            <w:r w:rsidRPr="00276EC5">
              <w:t>Assessment not required</w:t>
            </w:r>
          </w:p>
        </w:tc>
        <w:tc>
          <w:tcPr>
            <w:tcW w:w="463" w:type="pct"/>
          </w:tcPr>
          <w:p w:rsidR="005B3FA3" w:rsidRPr="00276EC5" w:rsidRDefault="005B3FA3" w:rsidP="005B3FA3">
            <w:pPr>
              <w:pStyle w:val="TableText"/>
            </w:pPr>
            <w:r w:rsidRPr="00276EC5">
              <w:t>No</w:t>
            </w:r>
          </w:p>
        </w:tc>
      </w:tr>
      <w:tr w:rsidR="005B3FA3" w:rsidRPr="00276EC5" w:rsidTr="00233756">
        <w:tc>
          <w:tcPr>
            <w:tcW w:w="1037" w:type="pct"/>
          </w:tcPr>
          <w:p w:rsidR="005B3FA3" w:rsidRPr="00276EC5" w:rsidRDefault="005B3FA3" w:rsidP="005B3FA3">
            <w:pPr>
              <w:pStyle w:val="TableText"/>
              <w:rPr>
                <w:i/>
                <w:lang w:val="pt-BR"/>
              </w:rPr>
            </w:pPr>
            <w:r w:rsidRPr="00276EC5">
              <w:rPr>
                <w:i/>
                <w:lang w:val="pt-BR"/>
              </w:rPr>
              <w:t xml:space="preserve">Phytophthora nicotianae </w:t>
            </w:r>
            <w:r w:rsidRPr="00276EC5">
              <w:rPr>
                <w:lang w:val="pt-BR"/>
              </w:rPr>
              <w:t>Breda de Haan [Peronosporales: Peronosporaceae] (synonym:</w:t>
            </w:r>
            <w:r w:rsidRPr="00276EC5">
              <w:rPr>
                <w:i/>
                <w:lang w:val="pt-BR"/>
              </w:rPr>
              <w:t xml:space="preserve"> Phytophthora parasitica </w:t>
            </w:r>
            <w:r w:rsidRPr="00276EC5">
              <w:rPr>
                <w:lang w:val="pt-BR"/>
              </w:rPr>
              <w:t>Dastur)</w:t>
            </w:r>
          </w:p>
        </w:tc>
        <w:tc>
          <w:tcPr>
            <w:tcW w:w="442" w:type="pct"/>
          </w:tcPr>
          <w:p w:rsidR="005B3FA3" w:rsidRPr="00276EC5" w:rsidRDefault="005B3FA3" w:rsidP="005B3FA3">
            <w:pPr>
              <w:pStyle w:val="TableText"/>
              <w:rPr>
                <w:i/>
                <w:lang w:val="pt-BR"/>
              </w:rPr>
            </w:pPr>
            <w:r w:rsidRPr="00276EC5">
              <w:rPr>
                <w:i/>
                <w:lang w:val="pt-BR"/>
              </w:rPr>
              <w:t>Brassica</w:t>
            </w:r>
          </w:p>
        </w:tc>
        <w:tc>
          <w:tcPr>
            <w:tcW w:w="560" w:type="pct"/>
          </w:tcPr>
          <w:p w:rsidR="005B3FA3" w:rsidRPr="00276EC5" w:rsidRDefault="005B3FA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&lt;EndNote&gt;&lt;Cite&gt;&lt;Author&gt;Stukely&lt;/Author&gt;&lt;Year&gt;2007&lt;/Year&gt;&lt;RecNum&gt;27739&lt;/RecNum&gt;&lt;DisplayText&gt;(Stukely et al. 2007)&lt;/DisplayText&gt;&lt;record&gt;&lt;rec-number&gt;27739&lt;/rec-number&gt;&lt;foreign-keys&gt;&lt;key app="EN" db-id="pxwxw0er9zv2fxezxdk5tt5utz5p5vtrwdv0" timestamp="1497847301"&gt;27739&lt;/key&gt;&lt;/foreign-keys&gt;&lt;ref-type name="Journal Articles"&gt;17&lt;/ref-type&gt;&lt;contributors&gt;&lt;authors&gt;&lt;author&gt;Stukely,M.J.C.&lt;/author&gt;&lt;author&gt;Webster,J.L.&lt;/author&gt;&lt;author&gt;Ciampini,J.A.&lt;/author&gt;&lt;author&gt;Kerp,N.L.&lt;/author&gt;&lt;author&gt;Colquhoun,I.J.&lt;/author&gt;&lt;author&gt;Dunstan,W.A.&lt;/author&gt;&lt;author&gt;Hardy,G.&lt;/author&gt;&lt;/authors&gt;&lt;/contributors&gt;&lt;titles&gt;&lt;title&gt;&lt;style face="normal" font="default" size="100%"&gt;A new homothallic &lt;/style&gt;&lt;style face="italic" font="default" size="100%"&gt;Phytophthora&lt;/style&gt;&lt;style face="normal" font="default" size="100%"&gt; from the jarrah forest in Western Australia&lt;/style&gt;&lt;/title&gt;&lt;secondary-title&gt;Australasian Plant Disease Notes&lt;/secondary-title&gt;&lt;/titles&gt;&lt;periodical&gt;&lt;full-title&gt;Australasian Plant Disease Notes&lt;/full-title&gt;&lt;/periodical&gt;&lt;pages&gt;49-51&lt;/pages&gt;&lt;volume&gt;2&lt;/volume&gt;&lt;dates&gt;&lt;year&gt;2007&lt;/year&gt;&lt;/dates&gt;&lt;urls&gt;&lt;pdf-urls&gt;&lt;url&gt;J:\E Library\Plant Catalogue\S\Stukely et al 2007 EN27739.pdf&lt;/url&gt;&lt;/pdf-urls&gt;&lt;/urls&gt;&lt;custom1&gt;Grains, seeds and weeds kp&lt;/custom1&gt;&lt;/record&gt;&lt;/Cite&gt;&lt;/EndNote&gt;</w:instrText>
            </w:r>
            <w:r w:rsidR="002D1F6C">
              <w:rPr>
                <w:szCs w:val="16"/>
              </w:rPr>
              <w:fldChar w:fldCharType="separate"/>
            </w:r>
            <w:r w:rsidR="002D1F6C">
              <w:rPr>
                <w:noProof/>
                <w:szCs w:val="16"/>
              </w:rPr>
              <w:t>(</w:t>
            </w:r>
            <w:hyperlink w:anchor="_ENREF_305" w:tooltip="Stukely, 2007 #27739" w:history="1">
              <w:r w:rsidR="002D1F6C">
                <w:rPr>
                  <w:noProof/>
                  <w:szCs w:val="16"/>
                </w:rPr>
                <w:t>Stukely et al. 2007</w:t>
              </w:r>
            </w:hyperlink>
            <w:r w:rsidR="002D1F6C">
              <w:rPr>
                <w:noProof/>
                <w:szCs w:val="16"/>
              </w:rPr>
              <w:t>)</w:t>
            </w:r>
            <w:r w:rsidR="002D1F6C">
              <w:rPr>
                <w:szCs w:val="16"/>
              </w:rPr>
              <w:fldChar w:fldCharType="end"/>
            </w:r>
          </w:p>
        </w:tc>
        <w:tc>
          <w:tcPr>
            <w:tcW w:w="867" w:type="pct"/>
          </w:tcPr>
          <w:p w:rsidR="005B3FA3" w:rsidRPr="00276EC5" w:rsidRDefault="005B3FA3" w:rsidP="005B3FA3">
            <w:pPr>
              <w:pStyle w:val="TableText"/>
            </w:pPr>
            <w:r w:rsidRPr="00276EC5">
              <w:t>Assessment not required</w:t>
            </w:r>
          </w:p>
        </w:tc>
        <w:tc>
          <w:tcPr>
            <w:tcW w:w="867" w:type="pct"/>
          </w:tcPr>
          <w:p w:rsidR="005B3FA3" w:rsidRPr="00276EC5" w:rsidRDefault="005B3FA3" w:rsidP="005B3FA3">
            <w:pPr>
              <w:pStyle w:val="TableText"/>
            </w:pPr>
            <w:r w:rsidRPr="00276EC5">
              <w:t>Assessment not required</w:t>
            </w:r>
          </w:p>
        </w:tc>
        <w:tc>
          <w:tcPr>
            <w:tcW w:w="764" w:type="pct"/>
          </w:tcPr>
          <w:p w:rsidR="005B3FA3" w:rsidRPr="00276EC5" w:rsidRDefault="005B3FA3" w:rsidP="005B3FA3">
            <w:pPr>
              <w:pStyle w:val="TableText"/>
            </w:pPr>
            <w:r w:rsidRPr="00276EC5">
              <w:t>Assessment not required</w:t>
            </w:r>
          </w:p>
        </w:tc>
        <w:tc>
          <w:tcPr>
            <w:tcW w:w="463" w:type="pct"/>
          </w:tcPr>
          <w:p w:rsidR="005B3FA3" w:rsidRPr="00276EC5" w:rsidRDefault="005B3FA3" w:rsidP="005B3FA3">
            <w:pPr>
              <w:pStyle w:val="TableText"/>
            </w:pPr>
            <w:r w:rsidRPr="00276EC5">
              <w:t>No</w:t>
            </w:r>
          </w:p>
        </w:tc>
      </w:tr>
      <w:tr w:rsidR="005B3FA3" w:rsidRPr="00276EC5" w:rsidTr="00233756">
        <w:tc>
          <w:tcPr>
            <w:tcW w:w="1037" w:type="pct"/>
          </w:tcPr>
          <w:p w:rsidR="005B3FA3" w:rsidRPr="00276EC5" w:rsidRDefault="005B3FA3" w:rsidP="005B3FA3">
            <w:pPr>
              <w:pStyle w:val="TableText"/>
              <w:rPr>
                <w:i/>
                <w:lang w:val="pt-BR"/>
              </w:rPr>
            </w:pPr>
            <w:r w:rsidRPr="00276EC5">
              <w:rPr>
                <w:i/>
                <w:lang w:val="pt-BR"/>
              </w:rPr>
              <w:t xml:space="preserve">Phytophthora palmivora </w:t>
            </w:r>
            <w:r w:rsidRPr="00276EC5">
              <w:rPr>
                <w:lang w:val="pt-BR"/>
              </w:rPr>
              <w:t>(Butler) Butler [Peronosporales: Peronosporaceae]</w:t>
            </w:r>
          </w:p>
        </w:tc>
        <w:tc>
          <w:tcPr>
            <w:tcW w:w="442" w:type="pct"/>
          </w:tcPr>
          <w:p w:rsidR="005B3FA3" w:rsidRPr="00276EC5" w:rsidRDefault="005B3FA3" w:rsidP="005B3FA3">
            <w:pPr>
              <w:pStyle w:val="TableText"/>
              <w:rPr>
                <w:i/>
                <w:lang w:val="pt-BR"/>
              </w:rPr>
            </w:pPr>
            <w:r w:rsidRPr="00276EC5">
              <w:rPr>
                <w:i/>
                <w:lang w:val="pt-BR"/>
              </w:rPr>
              <w:t>Brassica</w:t>
            </w:r>
          </w:p>
        </w:tc>
        <w:tc>
          <w:tcPr>
            <w:tcW w:w="560" w:type="pct"/>
          </w:tcPr>
          <w:p w:rsidR="005B3FA3" w:rsidRPr="00276EC5" w:rsidRDefault="005B3FA3" w:rsidP="002D1F6C">
            <w:pPr>
              <w:pStyle w:val="TableText"/>
              <w:rPr>
                <w:szCs w:val="16"/>
              </w:rPr>
            </w:pPr>
            <w:r w:rsidRPr="00276EC5">
              <w:rPr>
                <w:szCs w:val="16"/>
              </w:rPr>
              <w:t xml:space="preserve">Yes </w:t>
            </w:r>
            <w:r w:rsidR="002D1F6C">
              <w:rPr>
                <w:szCs w:val="16"/>
              </w:rPr>
              <w:fldChar w:fldCharType="begin">
                <w:fldData xml:space="preserve">PEVuZE5vdGU+PENpdGU+PEF1dGhvcj5CYXJiZXI8L0F1dGhvcj48WWVhcj4yMDEzPC9ZZWFyPjxS
ZWNOdW0+MjY3MzU8L1JlY051bT48RGlzcGxheVRleHQ+KEJhcmJlciBldCBhbC4gMjAxMzsgT+KA
mUdhcmEgZXQgYWwuIDIwMDQ7IFNpbW1vbmRzIDE5NjYpPC9EaXNwbGF5VGV4dD48cmVjb3JkPjxy
ZWMtbnVtYmVyPjI2NzM1PC9yZWMtbnVtYmVyPjxmb3JlaWduLWtleXM+PGtleSBhcHA9IkVOIiBk
Yi1pZD0icHh3eHcwZXI5enYyZnhlenhkazV0dDV1dHo1cDV2dHJ3ZHYwIiB0aW1lc3RhbXA9IjE0
OTYyOTAxODgiPjI2NzM1PC9rZXk+PC9mb3JlaWduLWtleXM+PHJlZi10eXBlIG5hbWU9IkpvdXJu
YWwgQXJ0aWNsZXMiPjE3PC9yZWYtdHlwZT48Y29udHJpYnV0b3JzPjxhdXRob3JzPjxhdXRob3I+
QmFyYmVyLCBQLkEuPC9hdXRob3I+PGF1dGhvcj5QYWFwLCBULjwvYXV0aG9yPjxhdXRob3I+QnVy
Z2VzcywgVC5JLjwvYXV0aG9yPjxhdXRob3I+RHVuc3RhbiwgVy48L2F1dGhvcj48YXV0aG9yPkhh
cmR5LEcuRS5TdC5KLiA8L2F1dGhvcj48L2F1dGhvcnM+PC9jb250cmlidXRvcnM+PHRpdGxlcz48
dGl0bGU+PHN0eWxlIGZhY2U9Im5vcm1hbCIgZm9udD0iZGVmYXVsdCIgc2l6ZT0iMTAwJSI+QSBk
aXZlcnNlIHJhbmdlIG9mPC9zdHlsZT48c3R5bGUgZmFjZT0iaXRhbGljIiBmb250PSJkZWZhdWx0
IiBzaXplPSIxMDAlIj4gUGh5dG9waHRob3JhPC9zdHlsZT48c3R5bGUgZmFjZT0ibm9ybWFsIiBm
b250PSJkZWZhdWx0IiBzaXplPSIxMDAlIj4gc3BlY2llcyBhcmUgYXNzb2NpYXRlZCB3aXRoIGR5
aW5nIHVyYmFuIHRyZWVzPC9zdHlsZT48L3RpdGxlPjxzZWNvbmRhcnktdGl0bGU+VXJiYW4gRm9y
ZXN0cnkgJmFtcDsgVXJiYW4gR3JlZW5pbmc8L3NlY29uZGFyeS10aXRsZT48L3RpdGxlcz48cGVy
aW9kaWNhbD48ZnVsbC10aXRsZT5VcmJhbiBGb3Jlc3RyeSAmYW1wOyBVcmJhbiBHcmVlbmluZzwv
ZnVsbC10aXRsZT48L3BlcmlvZGljYWw+PHBhZ2VzPjU2OS01NzU8L3BhZ2VzPjx2b2x1bWU+MTI8
L3ZvbHVtZT48a2V5d29yZHM+PGtleXdvcmQ+UGh5dG9waHRob3JhIGFsdGljb2xhPC9rZXl3b3Jk
PjxrZXl3b3JkPlBoeXRvcGh0aG9yYSBtdWx0aS12b3JhPC9rZXl3b3JkPjxrZXl3b3JkPlBoeXRv
cGh0aG9yYSBsaXRvcmFsaXM8L2tleXdvcmQ+PGtleXdvcmQ+UGh5dG9waHRob3JhIGludW5kYXRh
PC9rZXl3b3JkPjxrZXl3b3JkPlBoeXRvcGh0aG9yYSBuaWNvdGlhbmFlPC9rZXl3b3JkPjxrZXl3
b3JkPlBoeXRvcGh0aG9yYSBwYWxtaXZvcmE8L2tleXdvcmQ+PGtleXdvcmQ+UGh5dG9waHRob3Jh
IGFmZi4gYXJlbmFyaWE8L2tleXdvcmQ+PGtleXdvcmQ+UGh5dG9waHRob3JhIGFmZi4gaHVtaWNv
bGE8L2tleXdvcmQ+PGtleXdvcmQ+UGh5dG9waHRob3JhIHNwPC9rZXl3b3JkPjxrZXl3b3JkPldl
c3Rlcm4gQXVzdHJhbGlhPC9rZXl3b3JkPjwva2V5d29yZHM+PGRhdGVzPjx5ZWFyPjIwMTM8L3ll
YXI+PC9kYXRlcz48b3JpZy1wdWI+WWVzPC9vcmlnLXB1Yj48dXJscz48cGRmLXVybHM+PHVybD5m
aWxlOi8vSjpcRSBMaWJyYXJ5XFBsYW50IENhdGFsb2d1ZVxCXEJhcmJlciBldCBhbCAyMDEzIEVO
MjY3MzUucGRmPC91cmw+PC9wZGYtdXJscz48L3VybHM+PGN1c3RvbTE+RnJlc2ggQ2hpbmVzZSBk
YXRlcyBmcm9tIENoaW5hIG1oPC9jdXN0b20xPjxlbGVjdHJvbmljLXJlc291cmNlLW51bT5odHRw
Oi8vZHguZG9pLm9yZy8xMC4xMDE2L2oudWZ1Zy4yMDEzLjA3LjAwOTwvZWxlY3Ryb25pYy1yZXNv
dXJjZS1udW0+PC9yZWNvcmQ+PC9DaXRlPjxDaXRlPjxBdXRob3I+T+KAmUdhcmE8L0F1dGhvcj48
WWVhcj4yMDA0PC9ZZWFyPjxSZWNOdW0+MjY4MzI8L1JlY051bT48cmVjb3JkPjxyZWMtbnVtYmVy
PjI2ODMyPC9yZWMtbnVtYmVyPjxmb3JlaWduLWtleXM+PGtleSBhcHA9IkVOIiBkYi1pZD0icHh3
eHcwZXI5enYyZnhlenhkazV0dDV1dHo1cDV2dHJ3ZHYwIiB0aW1lc3RhbXA9IjE0OTc0MTMwNjci
PjI2ODMyPC9rZXk+PC9mb3JlaWduLWtleXM+PHJlZi10eXBlIG5hbWU9IlNlcmlhbHMiPjU3PC9y
ZWYtdHlwZT48Y29udHJpYnV0b3JzPjxhdXRob3JzPjxhdXRob3I+T+KAmUdhcmEsRTwvYXV0aG9y
PjxhdXRob3I+R3Vlc3QsREk8L2F1dGhvcj48YXV0aG9yPlZhd2RyZXksTDwvYXV0aG9yPjxhdXRo
b3I+TGFuZ2RvbixQPC9hdXRob3I+PGF1dGhvcj5EaWN6YmFsaXMsWTwvYXV0aG9yPjwvYXV0aG9y
cz48c2Vjb25kYXJ5LWF1dGhvcnM+PGF1dGhvcj5EcmVudGgsQTwvYXV0aG9yPjxhdXRob3I+R3Vl
c3QsREk8L2F1dGhvcj48L3NlY29uZGFyeS1hdXRob3JzPjwvY29udHJpYnV0b3JzPjx0aXRsZXM+
PHRpdGxlPlBoeXRvcGh0aG9yYSBEaXNlYXNlcyBvZiBEdXJpYW4sIGFuZCBEdXJpYW4tRGVjbGlu
ZSBTeW5kcm9tZSBpbiBOb3J0aGVybiBRdWVlbnNsYW5kLCBBdXN0cmFsaWE8L3RpdGxlPjxzZWNv
bmRhcnktdGl0bGU+RGl2ZXJzaXR5IGFuZCBNYW5hZ2VtZW50IG9mIFBoeXRvcGh0aG9yYSBpbiBT
b3V0aGVhc3QgQXNpYTwvc2Vjb25kYXJ5LXRpdGxlPjx0ZXJ0aWFyeS10aXRsZT5BQ0lBUiBNb25v
Z3JhcGg8L3RlcnRpYXJ5LXRpdGxlPjwvdGl0bGVzPjxwZXJpb2RpY2FsPjxmdWxsLXRpdGxlPkRp
dmVyc2l0eSBhbmQgTWFuYWdlbWVudCBvZiBQaHl0b3BodGhvcmEgaW4gU291dGhlYXN0IEFzaWE8
L2Z1bGwtdGl0bGU+PC9wZXJpb2RpY2FsPjxwYWdlcz4xNDItMTUwPC9wYWdlcz48dm9sdW1lPjEx
NDwvdm9sdW1lPjxrZXl3b3Jkcz48a2V5d29yZD5kdXJpYW48L2tleXdvcmQ+PGtleXdvcmQ+UGh5
dG9waHRob3JhIGRpc2Vhc2VzPC9rZXl3b3JkPjxrZXl3b3JkPk5vcnRoZXJuIFF1ZWVuc2xhbmQ8
L2tleXdvcmQ+PC9rZXl3b3Jkcz48ZGF0ZXM+PHllYXI+MjAwNDwveWVhcj48L2RhdGVzPjxwdWIt
bG9jYXRpb24+Q2FuYmVycmE8L3B1Yi1sb2NhdGlvbj48cHVibGlzaGVyPkF1c3RyYWxpYW4gQ2Vu
dHJlIGZvciBJbnRlcm5hdGlvbmFsIEFncmljdWx0dXJhbCBSZXNlYXJjaDwvcHVibGlzaGVyPjx1
cmxzPjwvdXJscz48Y3VzdG9tMT5HcmFpbnMsIHNlZWRzIGFuZCB3ZWVkcyBNSzwvY3VzdG9tMT48
L3JlY29yZD48L0NpdGU+PENpdGU+PEF1dGhvcj5TaW1tb25kczwvQXV0aG9yPjxZZWFyPjE5NjY8
L1llYXI+PFJlY051bT4xNTEwPC9SZWNOdW0+PHJlY29yZD48cmVjLW51bWJlcj4xNTEwPC9yZWMt
bnVtYmVyPjxmb3JlaWduLWtleXM+PGtleSBhcHA9IkVOIiBkYi1pZD0icHh3eHcwZXI5enYyZnhl
enhkazV0dDV1dHo1cDV2dHJ3ZHYwIiB0aW1lc3RhbXA9IjE0NTE5NzI0MDEiPjE1MTA8L2tleT48
L2ZvcmVpZ24ta2V5cz48cmVmLXR5cGUgbmFtZT0iUmVwb3J0cyI+Mjc8L3JlZi10eXBlPjxjb250
cmlidXRvcnM+PGF1dGhvcnM+PGF1dGhvcj5TaW1tb25kcyxKLkguPC9hdXRob3I+PC9hdXRob3Jz
PjwvY29udHJpYnV0b3JzPjx0aXRsZXM+PHRpdGxlPkhvc3QgaW5kZXggb2YgcGxhbnQgZGlzZWFz
ZXMgaW4gUXVlZW5zbGFuZDwvdGl0bGU+PC90aXRsZXM+PHBhZ2VzPjEtMTExPC9wYWdlcz48a2V5
d29yZHM+PGtleXdvcmQ+ZGlzZWFzZTwva2V5d29yZD48a2V5d29yZD5EaXNlYXNlczwva2V5d29y
ZD48a2V5d29yZD5Ib3N0czwva2V5d29yZD48a2V5d29yZD5JbmRleGVzPC9rZXl3b3JkPjxrZXl3
b3JkPkluZGV4aW5nPC9rZXl3b3JkPjxrZXl3b3JkPlBsYW50IGRpc2Vhc2VzPC9rZXl3b3JkPjxr
ZXl3b3JkPlF1ZWVuc2xhbmQ8L2tleXdvcmQ+PC9rZXl3b3Jkcz48ZGF0ZXM+PHllYXI+MTk2Njwv
eWVhcj48L2RhdGVzPjxwdWItbG9jYXRpb24+QnJpc2JhbmU8L3B1Yi1sb2NhdGlvbj48cHVibGlz
aGVyPkRlcGFydG1lbnQgb2YgUHJpbWFyeSBJbmR1c3RyaWVzPC9wdWJsaXNoZXI+PG9yaWctcHVi
PjxzdHlsZSBmYWNlPSJ1bmRlcmxpbmUiIGZvbnQ9ImRlZmF1bHQiIHNpemU9IjEwMCUiPko6XEUg
TGlicmFyeVxQbGFudCBDYXRhbG9ndWVcUzwvc3R5bGU+PC9vcmlnLXB1Yj48bGFiZWw+NjMxMTwv
bGFiZWw+PHVybHM+PC91cmxzPjxjdXN0b20xPlVTIGFwcGxlcyBzcCBzdG9uZWZydWl0cyBmcm9t
IEphcGFuIFBpbmVhcHBsZXMgZnJvbSBNYWxheXNpYSBqYyB1cyB0YWJsZSBncmFwZXMgdG8gd2Eg
cmovRmlqaSBjaGlsbGllcyBqczwvY3VzdG9tMT48L3JlY29yZD48L0NpdGU+PC9FbmROb3RlPgB=
</w:fldData>
              </w:fldChar>
            </w:r>
            <w:r w:rsidR="002D1F6C">
              <w:rPr>
                <w:szCs w:val="16"/>
              </w:rPr>
              <w:instrText xml:space="preserve"> ADDIN EN.CITE </w:instrText>
            </w:r>
            <w:r w:rsidR="002D1F6C">
              <w:rPr>
                <w:szCs w:val="16"/>
              </w:rPr>
              <w:fldChar w:fldCharType="begin">
                <w:fldData xml:space="preserve">PEVuZE5vdGU+PENpdGU+PEF1dGhvcj5CYXJiZXI8L0F1dGhvcj48WWVhcj4yMDEzPC9ZZWFyPjxS
ZWNOdW0+MjY3MzU8L1JlY051bT48RGlzcGxheVRleHQ+KEJhcmJlciBldCBhbC4gMjAxMzsgT+KA
mUdhcmEgZXQgYWwuIDIwMDQ7IFNpbW1vbmRzIDE5NjYpPC9EaXNwbGF5VGV4dD48cmVjb3JkPjxy
ZWMtbnVtYmVyPjI2NzM1PC9yZWMtbnVtYmVyPjxmb3JlaWduLWtleXM+PGtleSBhcHA9IkVOIiBk
Yi1pZD0icHh3eHcwZXI5enYyZnhlenhkazV0dDV1dHo1cDV2dHJ3ZHYwIiB0aW1lc3RhbXA9IjE0
OTYyOTAxODgiPjI2NzM1PC9rZXk+PC9mb3JlaWduLWtleXM+PHJlZi10eXBlIG5hbWU9IkpvdXJu
YWwgQXJ0aWNsZXMiPjE3PC9yZWYtdHlwZT48Y29udHJpYnV0b3JzPjxhdXRob3JzPjxhdXRob3I+
QmFyYmVyLCBQLkEuPC9hdXRob3I+PGF1dGhvcj5QYWFwLCBULjwvYXV0aG9yPjxhdXRob3I+QnVy
Z2VzcywgVC5JLjwvYXV0aG9yPjxhdXRob3I+RHVuc3RhbiwgVy48L2F1dGhvcj48YXV0aG9yPkhh
cmR5LEcuRS5TdC5KLiA8L2F1dGhvcj48L2F1dGhvcnM+PC9jb250cmlidXRvcnM+PHRpdGxlcz48
dGl0bGU+PHN0eWxlIGZhY2U9Im5vcm1hbCIgZm9udD0iZGVmYXVsdCIgc2l6ZT0iMTAwJSI+QSBk
aXZlcnNlIHJhbmdlIG9mPC9zdHlsZT48c3R5bGUgZmFjZT0iaXRhbGljIiBmb250PSJkZWZhdWx0
IiBzaXplPSIxMDAlIj4gUGh5dG9waHRob3JhPC9zdHlsZT48c3R5bGUgZmFjZT0ibm9ybWFsIiBm
b250PSJkZWZhdWx0IiBzaXplPSIxMDAlIj4gc3BlY2llcyBhcmUgYXNzb2NpYXRlZCB3aXRoIGR5
aW5nIHVyYmFuIHRyZWVzPC9zdHlsZT48L3RpdGxlPjxzZWNvbmRhcnktdGl0bGU+VXJiYW4gRm9y
ZXN0cnkgJmFtcDsgVXJiYW4gR3JlZW5pbmc8L3NlY29uZGFyeS10aXRsZT48L3RpdGxlcz48cGVy
aW9kaWNhbD48ZnVsbC10aXRsZT5VcmJhbiBGb3Jlc3RyeSAmYW1wOyBVcmJhbiBHcmVlbmluZzwv
ZnVsbC10aXRsZT48L3BlcmlvZGljYWw+PHBhZ2VzPjU2OS01NzU8L3BhZ2VzPjx2b2x1bWU+MTI8
L3ZvbHVtZT48a2V5d29yZHM+PGtleXdvcmQ+UGh5dG9waHRob3JhIGFsdGljb2xhPC9rZXl3b3Jk
PjxrZXl3b3JkPlBoeXRvcGh0aG9yYSBtdWx0aS12b3JhPC9rZXl3b3JkPjxrZXl3b3JkPlBoeXRv
cGh0aG9yYSBsaXRvcmFsaXM8L2tleXdvcmQ+PGtleXdvcmQ+UGh5dG9waHRob3JhIGludW5kYXRh
PC9rZXl3b3JkPjxrZXl3b3JkPlBoeXRvcGh0aG9yYSBuaWNvdGlhbmFlPC9rZXl3b3JkPjxrZXl3
b3JkPlBoeXRvcGh0aG9yYSBwYWxtaXZvcmE8L2tleXdvcmQ+PGtleXdvcmQ+UGh5dG9waHRob3Jh
IGFmZi4gYXJlbmFyaWE8L2tleXdvcmQ+PGtleXdvcmQ+UGh5dG9waHRob3JhIGFmZi4gaHVtaWNv
bGE8L2tleXdvcmQ+PGtleXdvcmQ+UGh5dG9waHRob3JhIHNwPC9rZXl3b3JkPjxrZXl3b3JkPldl
c3Rlcm4gQXVzdHJhbGlhPC9rZXl3b3JkPjwva2V5d29yZHM+PGRhdGVzPjx5ZWFyPjIwMTM8L3ll
YXI+PC9kYXRlcz48b3JpZy1wdWI+WWVzPC9vcmlnLXB1Yj48dXJscz48cGRmLXVybHM+PHVybD5m
aWxlOi8vSjpcRSBMaWJyYXJ5XFBsYW50IENhdGFsb2d1ZVxCXEJhcmJlciBldCBhbCAyMDEzIEVO
MjY3MzUucGRmPC91cmw+PC9wZGYtdXJscz48L3VybHM+PGN1c3RvbTE+RnJlc2ggQ2hpbmVzZSBk
YXRlcyBmcm9tIENoaW5hIG1oPC9jdXN0b20xPjxlbGVjdHJvbmljLXJlc291cmNlLW51bT5odHRw
Oi8vZHguZG9pLm9yZy8xMC4xMDE2L2oudWZ1Zy4yMDEzLjA3LjAwOTwvZWxlY3Ryb25pYy1yZXNv
dXJjZS1udW0+PC9yZWNvcmQ+PC9DaXRlPjxDaXRlPjxBdXRob3I+T+KAmUdhcmE8L0F1dGhvcj48
WWVhcj4yMDA0PC9ZZWFyPjxSZWNOdW0+MjY4MzI8L1JlY051bT48cmVjb3JkPjxyZWMtbnVtYmVy
PjI2ODMyPC9yZWMtbnVtYmVyPjxmb3JlaWduLWtleXM+PGtleSBhcHA9IkVOIiBkYi1pZD0icHh3
eHcwZXI5enYyZnhlenhkazV0dDV1dHo1cDV2dHJ3ZHYwIiB0aW1lc3RhbXA9IjE0OTc0MTMwNjci
PjI2ODMyPC9rZXk+PC9mb3JlaWduLWtleXM+PHJlZi10eXBlIG5hbWU9IlNlcmlhbHMiPjU3PC9y
ZWYtdHlwZT48Y29udHJpYnV0b3JzPjxhdXRob3JzPjxhdXRob3I+T+KAmUdhcmEsRTwvYXV0aG9y
PjxhdXRob3I+R3Vlc3QsREk8L2F1dGhvcj48YXV0aG9yPlZhd2RyZXksTDwvYXV0aG9yPjxhdXRo
b3I+TGFuZ2RvbixQPC9hdXRob3I+PGF1dGhvcj5EaWN6YmFsaXMsWTwvYXV0aG9yPjwvYXV0aG9y
cz48c2Vjb25kYXJ5LWF1dGhvcnM+PGF1dGhvcj5EcmVudGgsQTwvYXV0aG9yPjxhdXRob3I+R3Vl
c3QsREk8L2F1dGhvcj48L3NlY29uZGFyeS1hdXRob3JzPjwvY29udHJpYnV0b3JzPjx0aXRsZXM+
PHRpdGxlPlBoeXRvcGh0aG9yYSBEaXNlYXNlcyBvZiBEdXJpYW4sIGFuZCBEdXJpYW4tRGVjbGlu
ZSBTeW5kcm9tZSBpbiBOb3J0aGVybiBRdWVlbnNsYW5kLCBBdXN0cmFsaWE8L3RpdGxlPjxzZWNv
bmRhcnktdGl0bGU+RGl2ZXJzaXR5IGFuZCBNYW5hZ2VtZW50IG9mIFBoeXRvcGh0aG9yYSBpbiBT
b3V0aGVhc3QgQXNpYTwvc2Vjb25kYXJ5LXRpdGxlPjx0ZXJ0aWFyeS10aXRsZT5BQ0lBUiBNb25v
Z3JhcGg8L3RlcnRpYXJ5LXRpdGxlPjwvdGl0bGVzPjxwZXJpb2RpY2FsPjxmdWxsLXRpdGxlPkRp
dmVyc2l0eSBhbmQgTWFuYWdlbWVudCBvZiBQaHl0b3BodGhvcmEgaW4gU291dGhlYXN0IEFzaWE8
L2Z1bGwtdGl0bGU+PC9wZXJpb2RpY2FsPjxwYWdlcz4xNDItMTUwPC9wYWdlcz48dm9sdW1lPjEx
NDwvdm9sdW1lPjxrZXl3b3Jkcz48a2V5d29yZD5kdXJpYW48L2tleXdvcmQ+PGtleXdvcmQ+UGh5
dG9waHRob3JhIGRpc2Vhc2VzPC9rZXl3b3JkPjxrZXl3b3JkPk5vcnRoZXJuIFF1ZWVuc2xhbmQ8
L2tleXdvcmQ+PC9rZXl3b3Jkcz48ZGF0ZXM+PHllYXI+MjAwNDwveWVhcj48L2RhdGVzPjxwdWIt
bG9jYXRpb24+Q2FuYmVycmE8L3B1Yi1sb2NhdGlvbj48cHVibGlzaGVyPkF1c3RyYWxpYW4gQ2Vu
dHJlIGZvciBJbnRlcm5hdGlvbmFsIEFncmljdWx0dXJhbCBSZXNlYXJjaDwvcHVibGlzaGVyPjx1
cmxzPjwvdXJscz48Y3VzdG9tMT5HcmFpbnMsIHNlZWRzIGFuZCB3ZWVkcyBNSzwvY3VzdG9tMT48
L3JlY29yZD48L0NpdGU+PENpdGU+PEF1dGhvcj5TaW1tb25kczwvQXV0aG9yPjxZZWFyPjE5NjY8
L1llYXI+PFJlY051bT4xNTEwPC9SZWNOdW0+PHJlY29yZD48cmVjLW51bWJlcj4xNTEwPC9yZWMt
bnVtYmVyPjxmb3JlaWduLWtleXM+PGtleSBhcHA9IkVOIiBkYi1pZD0icHh3eHcwZXI5enYyZnhl
enhkazV0dDV1dHo1cDV2dHJ3ZHYwIiB0aW1lc3RhbXA9IjE0NTE5NzI0MDEiPjE1MTA8L2tleT48
L2ZvcmVpZ24ta2V5cz48cmVmLXR5cGUgbmFtZT0iUmVwb3J0cyI+Mjc8L3JlZi10eXBlPjxjb250
cmlidXRvcnM+PGF1dGhvcnM+PGF1dGhvcj5TaW1tb25kcyxKLkguPC9hdXRob3I+PC9hdXRob3Jz
PjwvY29udHJpYnV0b3JzPjx0aXRsZXM+PHRpdGxlPkhvc3QgaW5kZXggb2YgcGxhbnQgZGlzZWFz
ZXMgaW4gUXVlZW5zbGFuZDwvdGl0bGU+PC90aXRsZXM+PHBhZ2VzPjEtMTExPC9wYWdlcz48a2V5
d29yZHM+PGtleXdvcmQ+ZGlzZWFzZTwva2V5d29yZD48a2V5d29yZD5EaXNlYXNlczwva2V5d29y
ZD48a2V5d29yZD5Ib3N0czwva2V5d29yZD48a2V5d29yZD5JbmRleGVzPC9rZXl3b3JkPjxrZXl3
b3JkPkluZGV4aW5nPC9rZXl3b3JkPjxrZXl3b3JkPlBsYW50IGRpc2Vhc2VzPC9rZXl3b3JkPjxr
ZXl3b3JkPlF1ZWVuc2xhbmQ8L2tleXdvcmQ+PC9rZXl3b3Jkcz48ZGF0ZXM+PHllYXI+MTk2Njwv
eWVhcj48L2RhdGVzPjxwdWItbG9jYXRpb24+QnJpc2JhbmU8L3B1Yi1sb2NhdGlvbj48cHVibGlz
aGVyPkRlcGFydG1lbnQgb2YgUHJpbWFyeSBJbmR1c3RyaWVzPC9wdWJsaXNoZXI+PG9yaWctcHVi
PjxzdHlsZSBmYWNlPSJ1bmRlcmxpbmUiIGZvbnQ9ImRlZmF1bHQiIHNpemU9IjEwMCUiPko6XEUg
TGlicmFyeVxQbGFudCBDYXRhbG9ndWVcUzwvc3R5bGU+PC9vcmlnLXB1Yj48bGFiZWw+NjMxMTwv
bGFiZWw+PHVybHM+PC91cmxzPjxjdXN0b20xPlVTIGFwcGxlcyBzcCBzdG9uZWZydWl0cyBmcm9t
IEphcGFuIFBpbmVhcHBsZXMgZnJvbSBNYWxheXNpYSBqYyB1cyB0YWJsZSBncmFwZXMgdG8gd2Eg
cmovRmlqaSBjaGlsbGllcyBqczwvY3VzdG9tMT48L3JlY29yZD48L0NpdGU+PC9FbmROb3RlPgB=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13" w:tooltip="Barber, 2013 #26735" w:history="1">
              <w:r w:rsidR="002D1F6C">
                <w:rPr>
                  <w:noProof/>
                  <w:szCs w:val="16"/>
                </w:rPr>
                <w:t>Barber et al. 2013</w:t>
              </w:r>
            </w:hyperlink>
            <w:r w:rsidR="002D1F6C">
              <w:rPr>
                <w:noProof/>
                <w:szCs w:val="16"/>
              </w:rPr>
              <w:t xml:space="preserve">; </w:t>
            </w:r>
            <w:hyperlink w:anchor="_ENREF_224" w:tooltip="O’Gara, 2004 #26832" w:history="1">
              <w:r w:rsidR="002D1F6C">
                <w:rPr>
                  <w:noProof/>
                  <w:szCs w:val="16"/>
                </w:rPr>
                <w:t>O’Gara et al. 2004</w:t>
              </w:r>
            </w:hyperlink>
            <w:r w:rsidR="002D1F6C">
              <w:rPr>
                <w:noProof/>
                <w:szCs w:val="16"/>
              </w:rPr>
              <w:t xml:space="preserve">; </w:t>
            </w:r>
            <w:hyperlink w:anchor="_ENREF_283" w:tooltip="Simmonds, 1966 #1510" w:history="1">
              <w:r w:rsidR="002D1F6C">
                <w:rPr>
                  <w:noProof/>
                  <w:szCs w:val="16"/>
                </w:rPr>
                <w:t>Simmonds 1966</w:t>
              </w:r>
            </w:hyperlink>
            <w:r w:rsidR="002D1F6C">
              <w:rPr>
                <w:noProof/>
                <w:szCs w:val="16"/>
              </w:rPr>
              <w:t>)</w:t>
            </w:r>
            <w:r w:rsidR="002D1F6C">
              <w:rPr>
                <w:szCs w:val="16"/>
              </w:rPr>
              <w:fldChar w:fldCharType="end"/>
            </w:r>
          </w:p>
        </w:tc>
        <w:tc>
          <w:tcPr>
            <w:tcW w:w="867" w:type="pct"/>
          </w:tcPr>
          <w:p w:rsidR="005B3FA3" w:rsidRPr="00276EC5" w:rsidRDefault="005B3FA3" w:rsidP="005B3FA3">
            <w:pPr>
              <w:pStyle w:val="TableText"/>
            </w:pPr>
            <w:r w:rsidRPr="00276EC5">
              <w:t>Assessment not required</w:t>
            </w:r>
          </w:p>
        </w:tc>
        <w:tc>
          <w:tcPr>
            <w:tcW w:w="867" w:type="pct"/>
          </w:tcPr>
          <w:p w:rsidR="005B3FA3" w:rsidRPr="00276EC5" w:rsidRDefault="005B3FA3" w:rsidP="005B3FA3">
            <w:pPr>
              <w:pStyle w:val="TableText"/>
            </w:pPr>
            <w:r w:rsidRPr="00276EC5">
              <w:t>Assessment not required</w:t>
            </w:r>
          </w:p>
        </w:tc>
        <w:tc>
          <w:tcPr>
            <w:tcW w:w="764" w:type="pct"/>
          </w:tcPr>
          <w:p w:rsidR="005B3FA3" w:rsidRPr="00276EC5" w:rsidRDefault="005B3FA3" w:rsidP="005B3FA3">
            <w:pPr>
              <w:pStyle w:val="TableText"/>
            </w:pPr>
            <w:r w:rsidRPr="00276EC5">
              <w:t>Assessment not required</w:t>
            </w:r>
          </w:p>
        </w:tc>
        <w:tc>
          <w:tcPr>
            <w:tcW w:w="463" w:type="pct"/>
          </w:tcPr>
          <w:p w:rsidR="005B3FA3" w:rsidRPr="00276EC5" w:rsidRDefault="005B3FA3" w:rsidP="005B3FA3">
            <w:pPr>
              <w:pStyle w:val="TableText"/>
            </w:pPr>
            <w:r w:rsidRPr="00276EC5">
              <w:t>No</w:t>
            </w:r>
          </w:p>
        </w:tc>
      </w:tr>
      <w:tr w:rsidR="005B3FA3" w:rsidRPr="00276EC5" w:rsidTr="00233756">
        <w:tc>
          <w:tcPr>
            <w:tcW w:w="1037" w:type="pct"/>
          </w:tcPr>
          <w:p w:rsidR="005B3FA3" w:rsidRPr="00276EC5" w:rsidRDefault="005B3FA3" w:rsidP="005B3FA3">
            <w:pPr>
              <w:pStyle w:val="TableText"/>
              <w:rPr>
                <w:i/>
                <w:lang w:val="pt-BR"/>
              </w:rPr>
            </w:pPr>
            <w:r w:rsidRPr="00276EC5">
              <w:rPr>
                <w:i/>
                <w:lang w:val="pt-BR"/>
              </w:rPr>
              <w:t xml:space="preserve">Phytophthora porri </w:t>
            </w:r>
            <w:r w:rsidRPr="00276EC5">
              <w:rPr>
                <w:lang w:val="pt-BR"/>
              </w:rPr>
              <w:t>Foister [Peronosporales: Peronosporaceae]</w:t>
            </w:r>
          </w:p>
        </w:tc>
        <w:tc>
          <w:tcPr>
            <w:tcW w:w="442" w:type="pct"/>
          </w:tcPr>
          <w:p w:rsidR="005B3FA3" w:rsidRPr="00276EC5" w:rsidRDefault="005B3FA3" w:rsidP="005B3FA3">
            <w:pPr>
              <w:pStyle w:val="TableText"/>
              <w:rPr>
                <w:i/>
                <w:lang w:val="pt-BR"/>
              </w:rPr>
            </w:pPr>
            <w:r w:rsidRPr="00276EC5">
              <w:rPr>
                <w:i/>
                <w:lang w:val="pt-BR"/>
              </w:rPr>
              <w:t>Brassica</w:t>
            </w:r>
          </w:p>
        </w:tc>
        <w:tc>
          <w:tcPr>
            <w:tcW w:w="560" w:type="pct"/>
          </w:tcPr>
          <w:p w:rsidR="005B3FA3" w:rsidRPr="00276EC5" w:rsidRDefault="005B3FA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2D1F6C">
              <w:rPr>
                <w:szCs w:val="16"/>
              </w:rPr>
              <w:fldChar w:fldCharType="separate"/>
            </w:r>
            <w:r w:rsidR="002D1F6C">
              <w:rPr>
                <w:noProof/>
                <w:szCs w:val="16"/>
              </w:rPr>
              <w:t>(</w:t>
            </w:r>
            <w:hyperlink w:anchor="_ENREF_54" w:tooltip="Cook, 1989 #1092" w:history="1">
              <w:r w:rsidR="002D1F6C">
                <w:rPr>
                  <w:noProof/>
                  <w:szCs w:val="16"/>
                </w:rPr>
                <w:t>Cook &amp; Dubé 1989</w:t>
              </w:r>
            </w:hyperlink>
            <w:r w:rsidR="002D1F6C">
              <w:rPr>
                <w:noProof/>
                <w:szCs w:val="16"/>
              </w:rPr>
              <w:t>)</w:t>
            </w:r>
            <w:r w:rsidR="002D1F6C">
              <w:rPr>
                <w:szCs w:val="16"/>
              </w:rPr>
              <w:fldChar w:fldCharType="end"/>
            </w:r>
          </w:p>
        </w:tc>
        <w:tc>
          <w:tcPr>
            <w:tcW w:w="867" w:type="pct"/>
          </w:tcPr>
          <w:p w:rsidR="005B3FA3" w:rsidRPr="00276EC5" w:rsidRDefault="005B3FA3" w:rsidP="005B3FA3">
            <w:pPr>
              <w:pStyle w:val="TableText"/>
            </w:pPr>
            <w:r w:rsidRPr="00276EC5">
              <w:t>Assessment not required</w:t>
            </w:r>
          </w:p>
        </w:tc>
        <w:tc>
          <w:tcPr>
            <w:tcW w:w="867" w:type="pct"/>
          </w:tcPr>
          <w:p w:rsidR="005B3FA3" w:rsidRPr="00276EC5" w:rsidRDefault="005B3FA3" w:rsidP="005B3FA3">
            <w:pPr>
              <w:pStyle w:val="TableText"/>
            </w:pPr>
            <w:r w:rsidRPr="00276EC5">
              <w:t>Assessment not required</w:t>
            </w:r>
          </w:p>
        </w:tc>
        <w:tc>
          <w:tcPr>
            <w:tcW w:w="764" w:type="pct"/>
          </w:tcPr>
          <w:p w:rsidR="005B3FA3" w:rsidRPr="00276EC5" w:rsidRDefault="005B3FA3" w:rsidP="005B3FA3">
            <w:pPr>
              <w:pStyle w:val="TableText"/>
            </w:pPr>
            <w:r w:rsidRPr="00276EC5">
              <w:t>Assessment not required</w:t>
            </w:r>
          </w:p>
        </w:tc>
        <w:tc>
          <w:tcPr>
            <w:tcW w:w="463" w:type="pct"/>
          </w:tcPr>
          <w:p w:rsidR="005B3FA3" w:rsidRPr="00276EC5" w:rsidRDefault="005B3FA3" w:rsidP="005B3FA3">
            <w:pPr>
              <w:pStyle w:val="TableText"/>
            </w:pPr>
            <w:r w:rsidRPr="00276EC5">
              <w:t>No</w:t>
            </w:r>
          </w:p>
        </w:tc>
      </w:tr>
      <w:tr w:rsidR="005B3FA3" w:rsidRPr="00276EC5" w:rsidTr="00233756">
        <w:tc>
          <w:tcPr>
            <w:tcW w:w="1037" w:type="pct"/>
          </w:tcPr>
          <w:p w:rsidR="005B3FA3" w:rsidRPr="00276EC5" w:rsidRDefault="005B3FA3" w:rsidP="005B3FA3">
            <w:pPr>
              <w:pStyle w:val="TableText"/>
              <w:rPr>
                <w:i/>
                <w:lang w:val="pt-BR"/>
              </w:rPr>
            </w:pPr>
            <w:r w:rsidRPr="00276EC5">
              <w:rPr>
                <w:i/>
                <w:lang w:val="pt-BR"/>
              </w:rPr>
              <w:lastRenderedPageBreak/>
              <w:t xml:space="preserve">Phytophthora undulata </w:t>
            </w:r>
            <w:r w:rsidRPr="00276EC5">
              <w:rPr>
                <w:lang w:val="pt-BR"/>
              </w:rPr>
              <w:t xml:space="preserve">(Peterson) Dick [Peronosporales: Peronosporaceae] (synonyms: </w:t>
            </w:r>
            <w:r w:rsidRPr="00276EC5">
              <w:rPr>
                <w:i/>
                <w:lang w:val="pt-BR"/>
              </w:rPr>
              <w:t xml:space="preserve">Elongisporangium undaltum </w:t>
            </w:r>
            <w:r w:rsidRPr="00276EC5">
              <w:rPr>
                <w:lang w:val="pt-BR"/>
              </w:rPr>
              <w:t>(Petersen) Uzuhasi et al.;</w:t>
            </w:r>
            <w:r w:rsidRPr="00276EC5">
              <w:rPr>
                <w:i/>
                <w:lang w:val="pt-BR"/>
              </w:rPr>
              <w:t xml:space="preserve"> Pythium undulatum </w:t>
            </w:r>
            <w:r w:rsidRPr="00276EC5">
              <w:rPr>
                <w:lang w:val="pt-BR"/>
              </w:rPr>
              <w:t>Petersen)</w:t>
            </w:r>
            <w:r w:rsidRPr="00276EC5">
              <w:rPr>
                <w:i/>
                <w:lang w:val="pt-BR"/>
              </w:rPr>
              <w:t xml:space="preserve"> </w:t>
            </w:r>
          </w:p>
        </w:tc>
        <w:tc>
          <w:tcPr>
            <w:tcW w:w="442" w:type="pct"/>
          </w:tcPr>
          <w:p w:rsidR="005B3FA3" w:rsidRPr="00276EC5" w:rsidRDefault="005B3FA3" w:rsidP="005B3FA3">
            <w:pPr>
              <w:pStyle w:val="TableText"/>
              <w:rPr>
                <w:i/>
                <w:lang w:val="pt-BR"/>
              </w:rPr>
            </w:pPr>
            <w:r w:rsidRPr="00276EC5">
              <w:rPr>
                <w:i/>
                <w:lang w:val="pt-BR"/>
              </w:rPr>
              <w:t>Brassica</w:t>
            </w:r>
          </w:p>
        </w:tc>
        <w:tc>
          <w:tcPr>
            <w:tcW w:w="560" w:type="pct"/>
          </w:tcPr>
          <w:p w:rsidR="005B3FA3" w:rsidRPr="00276EC5" w:rsidRDefault="005B3FA3" w:rsidP="005B3FA3">
            <w:pPr>
              <w:pStyle w:val="TableText"/>
              <w:rPr>
                <w:szCs w:val="16"/>
              </w:rPr>
            </w:pPr>
            <w:r w:rsidRPr="00276EC5">
              <w:rPr>
                <w:szCs w:val="16"/>
              </w:rPr>
              <w:t>Not known to occur</w:t>
            </w:r>
          </w:p>
        </w:tc>
        <w:tc>
          <w:tcPr>
            <w:tcW w:w="867" w:type="pct"/>
          </w:tcPr>
          <w:p w:rsidR="005B3FA3" w:rsidRPr="00276EC5" w:rsidRDefault="005B3FA3" w:rsidP="002D1F6C">
            <w:pPr>
              <w:pStyle w:val="TableText"/>
            </w:pPr>
            <w:r w:rsidRPr="00276EC5">
              <w:t xml:space="preserve">No: </w:t>
            </w:r>
            <w:r w:rsidR="00977D02" w:rsidRPr="00276EC5">
              <w:rPr>
                <w:i/>
                <w:lang w:val="pt-BR"/>
              </w:rPr>
              <w:t xml:space="preserve">Phytophthora undulata </w:t>
            </w:r>
            <w:r w:rsidRPr="00276EC5">
              <w:t xml:space="preserve">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00730EED" w:rsidRPr="00276EC5">
              <w:t xml:space="preserve">. </w:t>
            </w:r>
            <w:r w:rsidRPr="00276EC5">
              <w:t xml:space="preserve">To date there is no published evidence </w:t>
            </w:r>
            <w:r w:rsidR="00A8334C" w:rsidRPr="00276EC5">
              <w:rPr>
                <w:i/>
                <w:lang w:val="pt-BR"/>
              </w:rPr>
              <w:t>Phytophthora undulata</w:t>
            </w:r>
            <w:r w:rsidRPr="00276EC5">
              <w:t xml:space="preserve"> is seed-borne in this host.</w:t>
            </w:r>
            <w:r w:rsidR="0040297C" w:rsidRPr="00276EC5">
              <w:t xml:space="preserve"> Therefore, seeds are not considered to provide a pathway for </w:t>
            </w:r>
            <w:r w:rsidR="00977D02" w:rsidRPr="00276EC5">
              <w:rPr>
                <w:i/>
                <w:lang w:val="pt-BR"/>
              </w:rPr>
              <w:t>Phytophthora undulata</w:t>
            </w:r>
            <w:r w:rsidR="0040297C" w:rsidRPr="00276EC5">
              <w:t>.</w:t>
            </w:r>
          </w:p>
        </w:tc>
        <w:tc>
          <w:tcPr>
            <w:tcW w:w="867" w:type="pct"/>
          </w:tcPr>
          <w:p w:rsidR="005B3FA3" w:rsidRPr="00276EC5" w:rsidRDefault="005B3FA3" w:rsidP="005B3FA3">
            <w:pPr>
              <w:pStyle w:val="TableText"/>
            </w:pPr>
            <w:r w:rsidRPr="00276EC5">
              <w:t>Assessment not required</w:t>
            </w:r>
          </w:p>
        </w:tc>
        <w:tc>
          <w:tcPr>
            <w:tcW w:w="764" w:type="pct"/>
          </w:tcPr>
          <w:p w:rsidR="005B3FA3" w:rsidRPr="00276EC5" w:rsidRDefault="005B3FA3" w:rsidP="005B3FA3">
            <w:pPr>
              <w:pStyle w:val="TableText"/>
            </w:pPr>
            <w:r w:rsidRPr="00276EC5">
              <w:t>Assessment not required</w:t>
            </w:r>
          </w:p>
        </w:tc>
        <w:tc>
          <w:tcPr>
            <w:tcW w:w="463" w:type="pct"/>
          </w:tcPr>
          <w:p w:rsidR="005B3FA3" w:rsidRPr="00276EC5" w:rsidRDefault="005B3FA3" w:rsidP="005B3FA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Pythium acanthicum </w:t>
            </w:r>
            <w:r w:rsidRPr="00276EC5">
              <w:rPr>
                <w:lang w:val="pt-BR"/>
              </w:rPr>
              <w:t>Drechs. [Peronosporales: Pythiaceae]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2D1F6C">
              <w:rPr>
                <w:szCs w:val="16"/>
              </w:rPr>
              <w:fldChar w:fldCharType="separate"/>
            </w:r>
            <w:r w:rsidR="002D1F6C">
              <w:rPr>
                <w:noProof/>
                <w:szCs w:val="16"/>
              </w:rPr>
              <w:t>(</w:t>
            </w:r>
            <w:hyperlink w:anchor="_ENREF_54" w:tooltip="Cook, 1989 #1092" w:history="1">
              <w:r w:rsidR="002D1F6C">
                <w:rPr>
                  <w:noProof/>
                  <w:szCs w:val="16"/>
                </w:rPr>
                <w:t>Cook &amp; Dubé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Pythium afertile </w:t>
            </w:r>
            <w:r w:rsidRPr="00276EC5">
              <w:rPr>
                <w:lang w:val="pt-BR"/>
              </w:rPr>
              <w:t>Kanouse &amp; Humphrey [Peronosporales: Pythiaceae]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Pythium aphanidermatum </w:t>
            </w:r>
            <w:r w:rsidRPr="00276EC5">
              <w:rPr>
                <w:lang w:val="pt-BR"/>
              </w:rPr>
              <w:t>(Edson) Fitzp. [Peronosporales: Pythiaceae]</w:t>
            </w:r>
          </w:p>
        </w:tc>
        <w:tc>
          <w:tcPr>
            <w:tcW w:w="442" w:type="pct"/>
          </w:tcPr>
          <w:p w:rsidR="00613063" w:rsidRPr="00276EC5" w:rsidRDefault="00613063" w:rsidP="00613063">
            <w:pPr>
              <w:pStyle w:val="TableText"/>
              <w:rPr>
                <w:i/>
                <w:lang w:val="pt-BR"/>
              </w:rPr>
            </w:pPr>
            <w:r w:rsidRPr="00276EC5">
              <w:rPr>
                <w:i/>
                <w:lang w:val="pt-BR"/>
              </w:rPr>
              <w:t>Brassica, Lepidium,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&lt;EndNote&gt;&lt;Cite&gt;&lt;Author&gt;Farr&lt;/Author&gt;&lt;Year&gt;2019&lt;/Year&gt;&lt;RecNum&gt;33500&lt;/RecNum&gt;&lt;DisplayText&gt;(Farr &amp;amp; Rossman 2019; Male &amp;amp; Vawdrey 2010)&lt;/DisplayText&gt;&lt;record&gt;&lt;rec-number&gt;33500&lt;/rec-number&gt;&lt;foreign-keys&gt;&lt;key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Cite&gt;&lt;Author&gt;Male&lt;/Author&gt;&lt;Year&gt;2010&lt;/Year&gt;&lt;RecNum&gt;27466&lt;/RecNum&gt;&lt;record&gt;&lt;rec-number&gt;27466&lt;/rec-number&gt;&lt;foreign-keys&gt;&lt;key app="EN" db-id="pxwxw0er9zv2fxezxdk5tt5utz5p5vtrwdv0" timestamp="1497847296"&gt;27466&lt;/key&gt;&lt;/foreign-keys&gt;&lt;ref-type name="Journal Articles"&gt;17&lt;/ref-type&gt;&lt;contributors&gt;&lt;authors&gt;&lt;author&gt;Male,M.F.&lt;/author&gt;&lt;author&gt;Vawdrey,L.L.&lt;/author&gt;&lt;/authors&gt;&lt;/contributors&gt;&lt;titles&gt;&lt;title&gt;&lt;style face="normal" font="default" size="100%"&gt;Efficacy of fungicides against damping-off in papaya seedlings caused by &lt;/style&gt;&lt;style face="italic" font="default" size="100%"&gt;Pythium aphanidermatum&lt;/style&gt;&lt;/title&gt;&lt;secondary-title&gt;Australasian Plant Disease Notes&lt;/secondary-title&gt;&lt;/titles&gt;&lt;periodical&gt;&lt;full-title&gt;Australasian Plant Disease Notes&lt;/full-title&gt;&lt;/periodical&gt;&lt;pages&gt;103-104&lt;/pages&gt;&lt;volume&gt;5&lt;/volume&gt;&lt;dates&gt;&lt;year&gt;2010&lt;/year&gt;&lt;/dates&gt;&lt;urls&gt;&lt;pdf-urls&gt;&lt;url&gt;J:\E Library\Plant Catalogue\M\Male and Vawdrey 2010 EN27466.pdf&lt;/url&gt;&lt;/pdf-urls&gt;&lt;/urls&gt;&lt;custom1&gt;Grains, seeds and weeds kp&lt;/custom1&gt;&lt;/record&gt;&lt;/Cite&gt;&lt;/EndNote&gt;</w:instrText>
            </w:r>
            <w:r w:rsidR="002D1F6C">
              <w:rPr>
                <w:szCs w:val="16"/>
              </w:rPr>
              <w:fldChar w:fldCharType="separate"/>
            </w:r>
            <w:r w:rsidR="002D1F6C">
              <w:rPr>
                <w:noProof/>
                <w:szCs w:val="16"/>
              </w:rPr>
              <w:t>(</w:t>
            </w:r>
            <w:hyperlink w:anchor="_ENREF_93" w:tooltip="Farr, 2019 #33500" w:history="1">
              <w:r w:rsidR="002D1F6C">
                <w:rPr>
                  <w:noProof/>
                  <w:szCs w:val="16"/>
                </w:rPr>
                <w:t>Farr &amp; Rossman 2019</w:t>
              </w:r>
            </w:hyperlink>
            <w:r w:rsidR="002D1F6C">
              <w:rPr>
                <w:noProof/>
                <w:szCs w:val="16"/>
              </w:rPr>
              <w:t xml:space="preserve">; </w:t>
            </w:r>
            <w:hyperlink w:anchor="_ENREF_185" w:tooltip="Male, 2010 #27466" w:history="1">
              <w:r w:rsidR="002D1F6C">
                <w:rPr>
                  <w:noProof/>
                  <w:szCs w:val="16"/>
                </w:rPr>
                <w:t>Male &amp; Vawdrey 2010</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Pythium brassicum </w:t>
            </w:r>
            <w:r w:rsidRPr="00276EC5">
              <w:rPr>
                <w:lang w:val="pt-BR"/>
              </w:rPr>
              <w:t>Stangh. et al. [Peronosporales: Pythiaceae]</w:t>
            </w:r>
          </w:p>
        </w:tc>
        <w:tc>
          <w:tcPr>
            <w:tcW w:w="442" w:type="pct"/>
          </w:tcPr>
          <w:p w:rsidR="00613063" w:rsidRPr="00276EC5" w:rsidRDefault="00613063" w:rsidP="00613063">
            <w:pPr>
              <w:pStyle w:val="TableText"/>
              <w:rPr>
                <w:i/>
                <w:lang w:val="pt-BR"/>
              </w:rPr>
            </w:pPr>
            <w:r w:rsidRPr="00276EC5">
              <w:rPr>
                <w:i/>
                <w:lang w:val="pt-BR"/>
              </w:rPr>
              <w:t>Brassica,</w:t>
            </w:r>
          </w:p>
          <w:p w:rsidR="00613063" w:rsidRPr="00276EC5" w:rsidRDefault="00613063" w:rsidP="00613063">
            <w:pPr>
              <w:pStyle w:val="TableText"/>
              <w:rPr>
                <w:i/>
                <w:lang w:val="pt-BR"/>
              </w:rPr>
            </w:pPr>
            <w:r w:rsidRPr="00276EC5">
              <w:rPr>
                <w:i/>
                <w:lang w:val="pt-BR"/>
              </w:rPr>
              <w:t>Eruca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977D02" w:rsidRPr="00276EC5">
              <w:rPr>
                <w:i/>
                <w:lang w:val="pt-BR"/>
              </w:rPr>
              <w:t xml:space="preserve">Pythium brassicum </w:t>
            </w:r>
            <w:r w:rsidRPr="00276EC5">
              <w:t xml:space="preserve">has been reported naturally occurring on </w:t>
            </w:r>
            <w:r w:rsidRPr="00276EC5">
              <w:rPr>
                <w:i/>
              </w:rPr>
              <w:t xml:space="preserve">Brassica </w:t>
            </w:r>
            <w:r w:rsidR="002D1F6C">
              <w:fldChar w:fldCharType="begin">
                <w:fldData xml:space="preserve">PEVuZE5vdGU+PENpdGU+PEF1dGhvcj5GYXJyPC9BdXRob3I+PFllYXI+MjAxOTwvWWVhcj48UmVj
TnVtPjMzNTAwPC9SZWNOdW0+PERpc3BsYXlUZXh0PihGYXJyICZhbXA7IFJvc3NtYW4gMjAxOTsg
U3RhbmdoZWxsaW5pIGV0IGFsLiAyMDE0KTwvRGlzcGxheVRleHQ+PHJlY29yZD48cmVjLW51bWJl
cj4zMzUwMDwvcmVjLW51bWJlcj48Zm9yZWlnbi1rZXlzPjxrZXkgYXBwPSJFTiIgZGItaWQ9InB4
d3h3MGVyOXp2MmZ4ZXp4ZGs1dHQ1dXR6NXA1dnRyd2R2MCIgdGltZXN0YW1wPSIxNTQ3NTg3NzEy
Ij4zMzUwMDwva2V5PjwvZm9yZWlnbi1rZXlzPjxyZWYtdHlwZSBuYW1lPSJEYXRhYmFzZXMiPjQ1
PC9yZWYtdHlwZT48Y29udHJpYnV0b3JzPjxhdXRob3JzPjxhdXRob3I+RmFyciwgRC5GLjwvYXV0
aG9yPjxhdXRob3I+Um9zc21hbiwgQS5ZLjwvYXV0aG9yPjwvYXV0aG9ycz48L2NvbnRyaWJ1dG9y
cz48dGl0bGVzPjx0aXRsZT5GdW5nYWwgRGF0YWJhc2VzLCBVLlMuIE5hdGlvbmFsIEZ1bmdhbCBD
b2xsZWN0aW9ucywgQVJTLCBVU0RBPC90aXRsZT48L3RpdGxlcz48a2V5d29yZHM+PGtleXdvcmQ+
RGF0YWJhc2VzPC9rZXl3b3JkPjxrZXl3b3JkPkZ1bmdhbDwva2V5d29yZD48a2V5d29yZD5EaXN0
cmlidXRpb248L2tleXdvcmQ+PGtleXdvcmQ+SG9zdDwva2V5d29yZD48a2V5d29yZD5TeW5vbnlt
czwva2V5d29yZD48a2V5d29yZD5NaWNyb2Jpb2xvZ3k8L2tleXdvcmQ+PGtleXdvcmQ+TXljb2xv
Z3k8L2tleXdvcmQ+PGtleXdvcmQ+UGVzdDwva2V5d29yZD48a2V5d29yZD5VU0RBPC9rZXl3b3Jk
Pjwva2V5d29yZHM+PGRhdGVzPjx5ZWFyPjIwMTk8L3llYXI+PHB1Yi1kYXRlcz48ZGF0ZT4yMDE5
PC9kYXRlPjwvcHViLWRhdGVzPjwvZGF0ZXM+PHVybHM+PHJlbGF0ZWQtdXJscz48dXJsPmh0dHBz
Oi8vbnQuYXJzLWdyaW4uZ292L2Z1bmdhbGRhdGFiYXNlcy88L3VybD48L3JlbGF0ZWQtdXJscz48
L3VybHM+PGN1c3RvbTE+dXBkYXRlZF9SRzwvY3VzdG9tMT48L3JlY29yZD48L0NpdGU+PENpdGU+
PEF1dGhvcj5TdGFuZ2hlbGxpbmk8L0F1dGhvcj48WWVhcj4yMDE0PC9ZZWFyPjxSZWNOdW0+Mjc3
MjU8L1JlY051bT48cmVjb3JkPjxyZWMtbnVtYmVyPjI3NzI1PC9yZWMtbnVtYmVyPjxmb3JlaWdu
LWtleXM+PGtleSBhcHA9IkVOIiBkYi1pZD0icHh3eHcwZXI5enYyZnhlenhkazV0dDV1dHo1cDV2
dHJ3ZHYwIiB0aW1lc3RhbXA9IjE0OTc4NDczMDEiPjI3NzI1PC9rZXk+PC9mb3JlaWduLWtleXM+
PHJlZi10eXBlIG5hbWU9IkpvdXJuYWwgQXJ0aWNsZXMiPjE3PC9yZWYtdHlwZT48Y29udHJpYnV0
b3JzPjxhdXRob3JzPjxhdXRob3I+U3RhbmdoZWxsaW5pLE0uRS48L2F1dGhvcj48YXV0aG9yPk1v
aGFtbWFkaSxNLjwvYXV0aG9yPjxhdXRob3I+Rm9yc3RlcixILjwvYXV0aG9yPjxhdXRob3I+QWRh
c2thdmVnLEouRS48L2F1dGhvcj48L2F1dGhvcnM+PC9jb250cmlidXRvcnM+PHRpdGxlcz48dGl0
bGU+PHN0eWxlIGZhY2U9Iml0YWxpYyIgZm9udD0iZGVmYXVsdCIgc2l6ZT0iMTAwJSI+UHl0aGl1
bSBicmFzc2ljdW08L3N0eWxlPjxzdHlsZSBmYWNlPSJub3JtYWwiIGZvbnQ9ImRlZmF1bHQiIHNp
emU9IjEwMCUiPiBzcC4gbm92LjogYSBub3ZlbCBwbGFudCBmYW1pbHktc3BlY2lmaWMgcm9vdCBw
YXRob2dlbjwvc3R5bGU+PC90aXRsZT48c2Vjb25kYXJ5LXRpdGxlPlBsYW50IERpc2Vhc2U8L3Nl
Y29uZGFyeS10aXRsZT48L3RpdGxlcz48cGVyaW9kaWNhbD48ZnVsbC10aXRsZT5QbGFudCBEaXNl
YXNlPC9mdWxsLXRpdGxlPjwvcGVyaW9kaWNhbD48cGFnZXM+MTYxOS0xNjI1PC9wYWdlcz48dm9s
dW1lPjk4Mjwvdm9sdW1lPjxkYXRlcz48eWVhcj4yMDE0PC95ZWFyPjwvZGF0ZXM+PHVybHM+PHBk
Zi11cmxzPjx1cmw+SjpcRSBMaWJyYXJ5XFBsYW50IENhdGFsb2d1ZVxTXFN0YW5naGVsbGluaSBl
dCBhbCAyMDE0IEVOMjc3MjUucGRmPC91cmw+PC9wZGYtdXJscz48L3VybHM+PGN1c3RvbTE+R3Jh
aW5zLCBzZWVkcyBhbmQgd2VlZHMga3A8L2N1c3RvbTE+PC9yZWNvcmQ+PC9DaXRlPjwvRW5kTm90
ZT5=
</w:fldData>
              </w:fldChar>
            </w:r>
            <w:r w:rsidR="002D1F6C">
              <w:instrText xml:space="preserve"> ADDIN EN.CITE </w:instrText>
            </w:r>
            <w:r w:rsidR="002D1F6C">
              <w:fldChar w:fldCharType="begin">
                <w:fldData xml:space="preserve">PEVuZE5vdGU+PENpdGU+PEF1dGhvcj5GYXJyPC9BdXRob3I+PFllYXI+MjAxOTwvWWVhcj48UmVj
TnVtPjMzNTAwPC9SZWNOdW0+PERpc3BsYXlUZXh0PihGYXJyICZhbXA7IFJvc3NtYW4gMjAxOTsg
U3RhbmdoZWxsaW5pIGV0IGFsLiAyMDE0KTwvRGlzcGxheVRleHQ+PHJlY29yZD48cmVjLW51bWJl
cj4zMzUwMDwvcmVjLW51bWJlcj48Zm9yZWlnbi1rZXlzPjxrZXkgYXBwPSJFTiIgZGItaWQ9InB4
d3h3MGVyOXp2MmZ4ZXp4ZGs1dHQ1dXR6NXA1dnRyd2R2MCIgdGltZXN0YW1wPSIxNTQ3NTg3NzEy
Ij4zMzUwMDwva2V5PjwvZm9yZWlnbi1rZXlzPjxyZWYtdHlwZSBuYW1lPSJEYXRhYmFzZXMiPjQ1
PC9yZWYtdHlwZT48Y29udHJpYnV0b3JzPjxhdXRob3JzPjxhdXRob3I+RmFyciwgRC5GLjwvYXV0
aG9yPjxhdXRob3I+Um9zc21hbiwgQS5ZLjwvYXV0aG9yPjwvYXV0aG9ycz48L2NvbnRyaWJ1dG9y
cz48dGl0bGVzPjx0aXRsZT5GdW5nYWwgRGF0YWJhc2VzLCBVLlMuIE5hdGlvbmFsIEZ1bmdhbCBD
b2xsZWN0aW9ucywgQVJTLCBVU0RBPC90aXRsZT48L3RpdGxlcz48a2V5d29yZHM+PGtleXdvcmQ+
RGF0YWJhc2VzPC9rZXl3b3JkPjxrZXl3b3JkPkZ1bmdhbDwva2V5d29yZD48a2V5d29yZD5EaXN0
cmlidXRpb248L2tleXdvcmQ+PGtleXdvcmQ+SG9zdDwva2V5d29yZD48a2V5d29yZD5TeW5vbnlt
czwva2V5d29yZD48a2V5d29yZD5NaWNyb2Jpb2xvZ3k8L2tleXdvcmQ+PGtleXdvcmQ+TXljb2xv
Z3k8L2tleXdvcmQ+PGtleXdvcmQ+UGVzdDwva2V5d29yZD48a2V5d29yZD5VU0RBPC9rZXl3b3Jk
Pjwva2V5d29yZHM+PGRhdGVzPjx5ZWFyPjIwMTk8L3llYXI+PHB1Yi1kYXRlcz48ZGF0ZT4yMDE5
PC9kYXRlPjwvcHViLWRhdGVzPjwvZGF0ZXM+PHVybHM+PHJlbGF0ZWQtdXJscz48dXJsPmh0dHBz
Oi8vbnQuYXJzLWdyaW4uZ292L2Z1bmdhbGRhdGFiYXNlcy88L3VybD48L3JlbGF0ZWQtdXJscz48
L3VybHM+PGN1c3RvbTE+dXBkYXRlZF9SRzwvY3VzdG9tMT48L3JlY29yZD48L0NpdGU+PENpdGU+
PEF1dGhvcj5TdGFuZ2hlbGxpbmk8L0F1dGhvcj48WWVhcj4yMDE0PC9ZZWFyPjxSZWNOdW0+Mjc3
MjU8L1JlY051bT48cmVjb3JkPjxyZWMtbnVtYmVyPjI3NzI1PC9yZWMtbnVtYmVyPjxmb3JlaWdu
LWtleXM+PGtleSBhcHA9IkVOIiBkYi1pZD0icHh3eHcwZXI5enYyZnhlenhkazV0dDV1dHo1cDV2
dHJ3ZHYwIiB0aW1lc3RhbXA9IjE0OTc4NDczMDEiPjI3NzI1PC9rZXk+PC9mb3JlaWduLWtleXM+
PHJlZi10eXBlIG5hbWU9IkpvdXJuYWwgQXJ0aWNsZXMiPjE3PC9yZWYtdHlwZT48Y29udHJpYnV0
b3JzPjxhdXRob3JzPjxhdXRob3I+U3RhbmdoZWxsaW5pLE0uRS48L2F1dGhvcj48YXV0aG9yPk1v
aGFtbWFkaSxNLjwvYXV0aG9yPjxhdXRob3I+Rm9yc3RlcixILjwvYXV0aG9yPjxhdXRob3I+QWRh
c2thdmVnLEouRS48L2F1dGhvcj48L2F1dGhvcnM+PC9jb250cmlidXRvcnM+PHRpdGxlcz48dGl0
bGU+PHN0eWxlIGZhY2U9Iml0YWxpYyIgZm9udD0iZGVmYXVsdCIgc2l6ZT0iMTAwJSI+UHl0aGl1
bSBicmFzc2ljdW08L3N0eWxlPjxzdHlsZSBmYWNlPSJub3JtYWwiIGZvbnQ9ImRlZmF1bHQiIHNp
emU9IjEwMCUiPiBzcC4gbm92LjogYSBub3ZlbCBwbGFudCBmYW1pbHktc3BlY2lmaWMgcm9vdCBw
YXRob2dlbjwvc3R5bGU+PC90aXRsZT48c2Vjb25kYXJ5LXRpdGxlPlBsYW50IERpc2Vhc2U8L3Nl
Y29uZGFyeS10aXRsZT48L3RpdGxlcz48cGVyaW9kaWNhbD48ZnVsbC10aXRsZT5QbGFudCBEaXNl
YXNlPC9mdWxsLXRpdGxlPjwvcGVyaW9kaWNhbD48cGFnZXM+MTYxOS0xNjI1PC9wYWdlcz48dm9s
dW1lPjk4Mjwvdm9sdW1lPjxkYXRlcz48eWVhcj4yMDE0PC95ZWFyPjwvZGF0ZXM+PHVybHM+PHBk
Zi11cmxzPjx1cmw+SjpcRSBMaWJyYXJ5XFBsYW50IENhdGFsb2d1ZVxTXFN0YW5naGVsbGluaSBl
dCBhbCAyMDE0IEVOMjc3MjUucGRmPC91cmw+PC9wZGYtdXJscz48L3VybHM+PGN1c3RvbTE+R3Jh
aW5zLCBzZWVkcyBhbmQgd2VlZHMga3A8L2N1c3RvbTE+PC9yZWNvcmQ+PC9DaXRlPjwvRW5kTm90
ZT5=
</w:fldData>
              </w:fldChar>
            </w:r>
            <w:r w:rsidR="002D1F6C">
              <w:instrText xml:space="preserve"> ADDIN EN.CITE.DATA </w:instrText>
            </w:r>
            <w:r w:rsidR="002D1F6C">
              <w:fldChar w:fldCharType="end"/>
            </w:r>
            <w:r w:rsidR="002D1F6C">
              <w:fldChar w:fldCharType="separate"/>
            </w:r>
            <w:r w:rsidR="002D1F6C">
              <w:rPr>
                <w:noProof/>
              </w:rPr>
              <w:t>(</w:t>
            </w:r>
            <w:hyperlink w:anchor="_ENREF_93" w:tooltip="Farr, 2019 #33500" w:history="1">
              <w:r w:rsidR="002D1F6C">
                <w:rPr>
                  <w:noProof/>
                </w:rPr>
                <w:t>Farr &amp; Rossman 2019</w:t>
              </w:r>
            </w:hyperlink>
            <w:r w:rsidR="002D1F6C">
              <w:rPr>
                <w:noProof/>
              </w:rPr>
              <w:t xml:space="preserve">; </w:t>
            </w:r>
            <w:hyperlink w:anchor="_ENREF_299" w:tooltip="Stanghellini, 2014 #27725" w:history="1">
              <w:r w:rsidR="002D1F6C">
                <w:rPr>
                  <w:noProof/>
                </w:rPr>
                <w:t>Stanghellini et al. 2014</w:t>
              </w:r>
            </w:hyperlink>
            <w:r w:rsidR="002D1F6C">
              <w:rPr>
                <w:noProof/>
              </w:rPr>
              <w:t>)</w:t>
            </w:r>
            <w:r w:rsidR="002D1F6C">
              <w:fldChar w:fldCharType="end"/>
            </w:r>
            <w:r w:rsidRPr="00276EC5">
              <w:t xml:space="preserve"> and </w:t>
            </w:r>
            <w:r w:rsidRPr="00276EC5">
              <w:rPr>
                <w:i/>
              </w:rPr>
              <w:t xml:space="preserve">Eruca </w:t>
            </w:r>
            <w:r w:rsidRPr="00276EC5">
              <w:t xml:space="preserve">species </w:t>
            </w:r>
            <w:r w:rsidR="002D1F6C">
              <w:fldChar w:fldCharType="begin"/>
            </w:r>
            <w:r w:rsidR="002D1F6C">
              <w:instrText xml:space="preserve"> ADDIN EN.CITE &lt;EndNote&gt;&lt;Cite&gt;&lt;Author&gt;Michel&lt;/Author&gt;&lt;Year&gt;2015&lt;/Year&gt;&lt;RecNum&gt;34587&lt;/RecNum&gt;&lt;DisplayText&gt;(Michel, Wohler &amp;amp; Käser 2015)&lt;/DisplayText&gt;&lt;record&gt;&lt;rec-number&gt;34587&lt;/rec-number&gt;&lt;foreign-keys&gt;&lt;key app="EN" db-id="pxwxw0er9zv2fxezxdk5tt5utz5p5vtrwdv0" timestamp="1558054328"&gt;34587&lt;/key&gt;&lt;/foreign-keys&gt;&lt;ref-type name="Reports"&gt;27&lt;/ref-type&gt;&lt;contributors&gt;&lt;authors&gt;&lt;author&gt;Michel, V.&lt;/author&gt;&lt;author&gt;Wohler, C.&lt;/author&gt;&lt;author&gt;Käser, T.&lt;/author&gt;&lt;/authors&gt;&lt;/contributors&gt;&lt;titles&gt;&lt;title&gt;&lt;style face="italic" font="default" size="100%"&gt;Phytium brassicum&lt;/style&gt;&lt;style face="normal" font="default" size="100%"&gt; - a new pathogen to cruciferous crops&lt;/style&gt;&lt;/title&gt;&lt;/titles&gt;&lt;number&gt;Agroscope Fact Sheet 26&lt;/number&gt;&lt;keywords&gt;&lt;keyword&gt;Eruca sativa&lt;/keyword&gt;&lt;keyword&gt;arugula&lt;/keyword&gt;&lt;keyword&gt;Phytium brassicum&lt;/keyword&gt;&lt;keyword&gt;soil-borne&lt;/keyword&gt;&lt;/keywords&gt;&lt;dates&gt;&lt;year&gt;2015&lt;/year&gt;&lt;/dates&gt;&lt;pub-location&gt;Conthey, Switzerland&lt;/pub-location&gt;&lt;publisher&gt;Agroscope&lt;/publisher&gt;&lt;urls&gt;&lt;related-urls&gt;&lt;url&gt;https://www.agroscope.admin.ch/agroscope/en/home/publications/publication-search/fact-sheets.html&lt;/url&gt;&lt;/related-urls&gt;&lt;pdf-urls&gt;&lt;url&gt;file://J:\E Library\Plant Catalogue\M\Michel, Wohler and Käser 2015 EN34587.pdf&lt;/url&gt;&lt;/pdf-urls&gt;&lt;/urls&gt;&lt;custom1&gt;Brassicaceae seed review - BC&lt;/custom1&gt;&lt;/record&gt;&lt;/Cite&gt;&lt;/EndNote&gt;</w:instrText>
            </w:r>
            <w:r w:rsidR="002D1F6C">
              <w:fldChar w:fldCharType="separate"/>
            </w:r>
            <w:r w:rsidR="002D1F6C">
              <w:rPr>
                <w:noProof/>
              </w:rPr>
              <w:t>(</w:t>
            </w:r>
            <w:hyperlink w:anchor="_ENREF_203" w:tooltip="Michel, 2015 #34587" w:history="1">
              <w:r w:rsidR="002D1F6C">
                <w:rPr>
                  <w:noProof/>
                </w:rPr>
                <w:t>Michel, Wohler &amp; Käser 2015</w:t>
              </w:r>
            </w:hyperlink>
            <w:r w:rsidR="002D1F6C">
              <w:rPr>
                <w:noProof/>
              </w:rPr>
              <w:t>)</w:t>
            </w:r>
            <w:r w:rsidR="002D1F6C">
              <w:fldChar w:fldCharType="end"/>
            </w:r>
            <w:r w:rsidR="00416255" w:rsidRPr="00276EC5">
              <w:t xml:space="preserve">. </w:t>
            </w:r>
            <w:r w:rsidRPr="00276EC5">
              <w:t xml:space="preserve">To date there is no published evidence that </w:t>
            </w:r>
            <w:r w:rsidR="00A8334C" w:rsidRPr="00276EC5">
              <w:rPr>
                <w:i/>
                <w:lang w:val="pt-BR"/>
              </w:rPr>
              <w:t>Pythium brassicum</w:t>
            </w:r>
            <w:r w:rsidR="00A8334C" w:rsidRPr="00276EC5">
              <w:t xml:space="preserve"> </w:t>
            </w:r>
            <w:r w:rsidR="002926B8" w:rsidRPr="00276EC5">
              <w:t>is seed-borne in this host.</w:t>
            </w:r>
            <w:r w:rsidR="0040297C" w:rsidRPr="00276EC5">
              <w:t xml:space="preserve"> Therefore, seeds are not considered to provide a pathway for </w:t>
            </w:r>
            <w:r w:rsidR="00977D02" w:rsidRPr="00276EC5">
              <w:rPr>
                <w:i/>
                <w:lang w:val="pt-BR"/>
              </w:rPr>
              <w:t>Pythium brassicum</w:t>
            </w:r>
            <w:r w:rsidR="0040297C" w:rsidRPr="00276EC5">
              <w:t>.</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lastRenderedPageBreak/>
              <w:t xml:space="preserve">Pythium butleri </w:t>
            </w:r>
            <w:r w:rsidRPr="00276EC5">
              <w:rPr>
                <w:lang w:val="pt-BR"/>
              </w:rPr>
              <w:t>Subraman. [Peronosporales: Pythiaceae]</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&lt;EndNote&gt;&lt;Cite&gt;&lt;Author&gt;Male&lt;/Author&gt;&lt;Year&gt;2010&lt;/Year&gt;&lt;RecNum&gt;27466&lt;/RecNum&gt;&lt;DisplayText&gt;(Male &amp;amp; Vawdrey 2010)&lt;/DisplayText&gt;&lt;record&gt;&lt;rec-number&gt;27466&lt;/rec-number&gt;&lt;foreign-keys&gt;&lt;key app="EN" db-id="pxwxw0er9zv2fxezxdk5tt5utz5p5vtrwdv0" timestamp="1497847296"&gt;27466&lt;/key&gt;&lt;/foreign-keys&gt;&lt;ref-type name="Journal Articles"&gt;17&lt;/ref-type&gt;&lt;contributors&gt;&lt;authors&gt;&lt;author&gt;Male,M.F.&lt;/author&gt;&lt;author&gt;Vawdrey,L.L.&lt;/author&gt;&lt;/authors&gt;&lt;/contributors&gt;&lt;titles&gt;&lt;title&gt;&lt;style face="normal" font="default" size="100%"&gt;Efficacy of fungicides against damping-off in papaya seedlings caused by &lt;/style&gt;&lt;style face="italic" font="default" size="100%"&gt;Pythium aphanidermatum&lt;/style&gt;&lt;/title&gt;&lt;secondary-title&gt;Australasian Plant Disease Notes&lt;/secondary-title&gt;&lt;/titles&gt;&lt;periodical&gt;&lt;full-title&gt;Australasian Plant Disease Notes&lt;/full-title&gt;&lt;/periodical&gt;&lt;pages&gt;103-104&lt;/pages&gt;&lt;volume&gt;5&lt;/volume&gt;&lt;dates&gt;&lt;year&gt;2010&lt;/year&gt;&lt;/dates&gt;&lt;urls&gt;&lt;pdf-urls&gt;&lt;url&gt;J:\E Library\Plant Catalogue\M\Male and Vawdrey 2010 EN27466.pdf&lt;/url&gt;&lt;/pdf-urls&gt;&lt;/urls&gt;&lt;custom1&gt;Grains, seeds and weeds kp&lt;/custom1&gt;&lt;/record&gt;&lt;/Cite&gt;&lt;/EndNote&gt;</w:instrText>
            </w:r>
            <w:r w:rsidR="002D1F6C">
              <w:rPr>
                <w:szCs w:val="16"/>
              </w:rPr>
              <w:fldChar w:fldCharType="separate"/>
            </w:r>
            <w:r w:rsidR="002D1F6C">
              <w:rPr>
                <w:noProof/>
                <w:szCs w:val="16"/>
              </w:rPr>
              <w:t>(</w:t>
            </w:r>
            <w:hyperlink w:anchor="_ENREF_185" w:tooltip="Male, 2010 #27466" w:history="1">
              <w:r w:rsidR="002D1F6C">
                <w:rPr>
                  <w:noProof/>
                  <w:szCs w:val="16"/>
                </w:rPr>
                <w:t>Male &amp; Vawdrey 2010</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Pythium coloratum </w:t>
            </w:r>
            <w:r w:rsidRPr="00276EC5">
              <w:rPr>
                <w:lang w:val="pt-BR"/>
              </w:rPr>
              <w:t>Vaartaja [Peronosporales: Pythiaceae]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&lt;EndNote&gt;&lt;Cite&gt;&lt;Author&gt;El-Tarabily&lt;/Author&gt;&lt;Year&gt;1997&lt;/Year&gt;&lt;RecNum&gt;28596&lt;/RecNum&gt;&lt;DisplayText&gt;(El-Tarabily, Hardy &amp;amp; Sivasithamparam 1997)&lt;/DisplayText&gt;&lt;record&gt;&lt;rec-number&gt;28596&lt;/rec-number&gt;&lt;foreign-keys&gt;&lt;key app="EN" db-id="pxwxw0er9zv2fxezxdk5tt5utz5p5vtrwdv0" timestamp="1502170431"&gt;28596&lt;/key&gt;&lt;/foreign-keys&gt;&lt;ref-type name="Journal Articles"&gt;17&lt;/ref-type&gt;&lt;contributors&gt;&lt;authors&gt;&lt;author&gt;El-Tarabily, A.&lt;/author&gt;&lt;author&gt;Hardy, G.E.S.J.&lt;/author&gt;&lt;author&gt;Sivasithamparam, K.&lt;/author&gt;&lt;/authors&gt;&lt;/contributors&gt;&lt;titles&gt;&lt;title&gt;&lt;style face="normal" font="default" size="100%"&gt;Effects of host age on development of cavity spot disease of carrots caused by &lt;/style&gt;&lt;style face="italic" font="default" size="100%"&gt;Pythium coloratum&lt;/style&gt;&lt;style face="normal" font="default" size="100%"&gt; in Western Australia Khaled&lt;/style&gt;&lt;/title&gt;&lt;secondary-title&gt;Australian journal of botany&lt;/secondary-title&gt;&lt;/titles&gt;&lt;periodical&gt;&lt;full-title&gt;Australian Journal of Botany&lt;/full-title&gt;&lt;/periodical&gt;&lt;pages&gt;727-734&lt;/pages&gt;&lt;volume&gt;45&lt;/volume&gt;&lt;number&gt;4&lt;/number&gt;&lt;keywords&gt;&lt;keyword&gt;Pythium coloratum Vaartaja&lt;/keyword&gt;&lt;keyword&gt;cavity spot disease&lt;/keyword&gt;&lt;keyword&gt;carrots&lt;/keyword&gt;&lt;keyword&gt;Western Australia&lt;/keyword&gt;&lt;keyword&gt;cavity spot lesions&lt;/keyword&gt;&lt;/keywords&gt;&lt;dates&gt;&lt;year&gt;1997&lt;/year&gt;&lt;/dates&gt;&lt;isbn&gt;1444-9862&lt;/isbn&gt;&lt;urls&gt;&lt;/urls&gt;&lt;custom1&gt;Grains kp &lt;/custom1&gt;&lt;/record&gt;&lt;/Cite&gt;&lt;/EndNote&gt;</w:instrText>
            </w:r>
            <w:r w:rsidR="002D1F6C">
              <w:rPr>
                <w:szCs w:val="16"/>
              </w:rPr>
              <w:fldChar w:fldCharType="separate"/>
            </w:r>
            <w:r w:rsidR="002D1F6C">
              <w:rPr>
                <w:noProof/>
                <w:szCs w:val="16"/>
              </w:rPr>
              <w:t>(</w:t>
            </w:r>
            <w:hyperlink w:anchor="_ENREF_74" w:tooltip="El-Tarabily, 1997 #28596" w:history="1">
              <w:r w:rsidR="002D1F6C">
                <w:rPr>
                  <w:noProof/>
                  <w:szCs w:val="16"/>
                </w:rPr>
                <w:t>El-Tarabily, Hardy &amp; Sivasithamparam 1997</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Pythium debaryanum </w:t>
            </w:r>
            <w:r w:rsidRPr="00276EC5">
              <w:rPr>
                <w:lang w:val="pt-BR"/>
              </w:rPr>
              <w:t>Hesse [Peronosporales: Pythiaceae]</w:t>
            </w:r>
          </w:p>
        </w:tc>
        <w:tc>
          <w:tcPr>
            <w:tcW w:w="442" w:type="pct"/>
          </w:tcPr>
          <w:p w:rsidR="00613063" w:rsidRPr="00276EC5" w:rsidRDefault="00613063" w:rsidP="00613063">
            <w:pPr>
              <w:pStyle w:val="TableText"/>
              <w:rPr>
                <w:i/>
                <w:lang w:val="pt-BR"/>
              </w:rPr>
            </w:pPr>
            <w:r w:rsidRPr="00276EC5">
              <w:rPr>
                <w:i/>
                <w:lang w:val="pt-BR"/>
              </w:rPr>
              <w:t>Brassica, Lepidium, Nasturtium,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&lt;EndNote&gt;&lt;Cite&gt;&lt;Author&gt;Wong&lt;/Author&gt;&lt;Year&gt;1985&lt;/Year&gt;&lt;RecNum&gt;5517&lt;/RecNum&gt;&lt;DisplayText&gt;(Wong, Barbetti &amp;amp; Sivasithamparam 1985)&lt;/DisplayText&gt;&lt;record&gt;&lt;rec-number&gt;5517&lt;/rec-number&gt;&lt;foreign-keys&gt;&lt;key app="EN" db-id="pxwxw0er9zv2fxezxdk5tt5utz5p5vtrwdv0" timestamp="1451972504"&gt;5517&lt;/key&gt;&lt;/foreign-keys&gt;&lt;ref-type name="Journal Articles"&gt;17&lt;/ref-type&gt;&lt;contributors&gt;&lt;authors&gt;&lt;author&gt;Wong,D.H&lt;/author&gt;&lt;author&gt;Barbetti,M.J.&lt;/author&gt;&lt;author&gt;Sivasithamparam,K.&lt;/author&gt;&lt;/authors&gt;&lt;/contributors&gt;&lt;titles&gt;&lt;title&gt;Fungi associated with root rot of subterranean clover in Western Australia&lt;/title&gt;&lt;secondary-title&gt;Journal of Experimental Agriculture&lt;/secondary-title&gt;&lt;/titles&gt;&lt;periodical&gt;&lt;full-title&gt;Journal of Experimental Agriculture&lt;/full-title&gt;&lt;/periodical&gt;&lt;pages&gt;574-579&lt;/pages&gt;&lt;volume&gt;25&lt;/volume&gt;&lt;keywords&gt;&lt;keyword&gt;associated&lt;/keyword&gt;&lt;keyword&gt;Australia&lt;/keyword&gt;&lt;keyword&gt;Fungal associates&lt;/keyword&gt;&lt;keyword&gt;Fungi&lt;/keyword&gt;&lt;keyword&gt;Root rot&lt;/keyword&gt;&lt;keyword&gt;rot&lt;/keyword&gt;&lt;keyword&gt;Rots&lt;/keyword&gt;&lt;keyword&gt;Western Australia&lt;/keyword&gt;&lt;/keywords&gt;&lt;dates&gt;&lt;year&gt;1985&lt;/year&gt;&lt;/dates&gt;&lt;orig-pub&gt;&lt;style face="underline" font="default" size="100%"&gt;J:\E Library\Plant Catalogue\W&lt;/style&gt;&lt;/orig-pub&gt;&lt;label&gt;68686&lt;/label&gt;&lt;urls&gt;&lt;/urls&gt;&lt;custom1&gt;US apples ja&lt;/custom1&gt;&lt;/record&gt;&lt;/Cite&gt;&lt;/EndNote&gt;</w:instrText>
            </w:r>
            <w:r w:rsidR="002D1F6C">
              <w:rPr>
                <w:szCs w:val="16"/>
              </w:rPr>
              <w:fldChar w:fldCharType="separate"/>
            </w:r>
            <w:r w:rsidR="002D1F6C">
              <w:rPr>
                <w:noProof/>
                <w:szCs w:val="16"/>
              </w:rPr>
              <w:t>(</w:t>
            </w:r>
            <w:hyperlink w:anchor="_ENREF_344" w:tooltip="Wong, 1985 #5517" w:history="1">
              <w:r w:rsidR="002D1F6C">
                <w:rPr>
                  <w:noProof/>
                  <w:szCs w:val="16"/>
                </w:rPr>
                <w:t>Wong, Barbetti &amp; Sivasithamparam 1985</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Pythium deliense </w:t>
            </w:r>
            <w:r w:rsidRPr="00276EC5">
              <w:rPr>
                <w:lang w:val="pt-BR"/>
              </w:rPr>
              <w:t xml:space="preserve">Meurs [Peronosporales: Pythiaceae] (synonym: </w:t>
            </w:r>
            <w:r w:rsidRPr="00276EC5">
              <w:rPr>
                <w:i/>
                <w:lang w:val="pt-BR"/>
              </w:rPr>
              <w:t xml:space="preserve">Pythium indicum </w:t>
            </w:r>
            <w:r w:rsidRPr="00276EC5">
              <w:rPr>
                <w:lang w:val="pt-BR"/>
              </w:rPr>
              <w:t>Balakr.)</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shd w:val="clear" w:color="auto" w:fill="auto"/>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&lt;EndNote&gt;&lt;Cite&gt;&lt;Author&gt;Sampson&lt;/Author&gt;&lt;Year&gt;1982&lt;/Year&gt;&lt;RecNum&gt;6352&lt;/RecNum&gt;&lt;DisplayText&gt;(Sampson &amp;amp; Walker 1982)&lt;/DisplayText&gt;&lt;record&gt;&lt;rec-number&gt;6352&lt;/rec-number&gt;&lt;foreign-keys&gt;&lt;key app="EN" db-id="pxwxw0er9zv2fxezxdk5tt5utz5p5vtrwdv0" timestamp="1451972521"&gt;6352&lt;/key&gt;&lt;/foreign-keys&gt;&lt;ref-type name="Reports"&gt;27&lt;/ref-type&gt;&lt;contributors&gt;&lt;authors&gt;&lt;author&gt;Sampson,P.J.&lt;/author&gt;&lt;author&gt;Walker,J.&lt;/author&gt;&lt;/authors&gt;&lt;/contributors&gt;&lt;titles&gt;&lt;title&gt;An annotated list of plant diseases in Tasmania&lt;/title&gt;&lt;/titles&gt;&lt;pages&gt;1-123&lt;/pages&gt;&lt;keywords&gt;&lt;keyword&gt;disease&lt;/keyword&gt;&lt;keyword&gt;Diseases&lt;/keyword&gt;&lt;keyword&gt;Mandarins&lt;/keyword&gt;&lt;keyword&gt;Plant diseases&lt;/keyword&gt;&lt;keyword&gt;Tasmania&lt;/keyword&gt;&lt;keyword&gt;Unshu&lt;/keyword&gt;&lt;/keywords&gt;&lt;dates&gt;&lt;year&gt;1982&lt;/year&gt;&lt;/dates&gt;&lt;pub-location&gt;Tasmania&lt;/pub-location&gt;&lt;publisher&gt;Department of Agriculture&lt;/publisher&gt;&lt;orig-pub&gt;&lt;style face="underline" font="default" size="100%"&gt;J:\E Library\Plant Catalogue\S&lt;/style&gt;&lt;/orig-pub&gt;&lt;label&gt;69786&lt;/label&gt;&lt;urls&gt;&lt;/urls&gt;&lt;custom1&gt;China table grapes and Unshu mandarins sp stonefruits from Japan jc&lt;/custom1&gt;&lt;/record&gt;&lt;/Cite&gt;&lt;/EndNote&gt;</w:instrText>
            </w:r>
            <w:r w:rsidR="002D1F6C">
              <w:rPr>
                <w:szCs w:val="16"/>
              </w:rPr>
              <w:fldChar w:fldCharType="separate"/>
            </w:r>
            <w:r w:rsidR="002D1F6C">
              <w:rPr>
                <w:noProof/>
                <w:szCs w:val="16"/>
              </w:rPr>
              <w:t>(</w:t>
            </w:r>
            <w:hyperlink w:anchor="_ENREF_259" w:tooltip="Sampson, 1982 #6352" w:history="1">
              <w:r w:rsidR="002D1F6C">
                <w:rPr>
                  <w:noProof/>
                  <w:szCs w:val="16"/>
                </w:rPr>
                <w:t>Sampson &amp; Walker 1982</w:t>
              </w:r>
            </w:hyperlink>
            <w:r w:rsidR="002D1F6C">
              <w:rPr>
                <w:noProof/>
                <w:szCs w:val="16"/>
              </w:rPr>
              <w:t>)</w:t>
            </w:r>
            <w:r w:rsidR="002D1F6C">
              <w:rPr>
                <w:szCs w:val="16"/>
              </w:rPr>
              <w:fldChar w:fldCharType="end"/>
            </w:r>
            <w:r w:rsidRPr="00276EC5">
              <w:rPr>
                <w:szCs w:val="16"/>
              </w:rPr>
              <w:t xml:space="preserve">. </w:t>
            </w:r>
            <w:r w:rsidR="008F5C61" w:rsidRPr="00276EC5">
              <w:rPr>
                <w:szCs w:val="16"/>
              </w:rPr>
              <w:t xml:space="preserve">Western Australia’s </w:t>
            </w:r>
            <w:r w:rsidR="008F5C61" w:rsidRPr="00276EC5">
              <w:rPr>
                <w:i/>
                <w:szCs w:val="16"/>
              </w:rPr>
              <w:t xml:space="preserve">BAM Act 2007 </w:t>
            </w:r>
            <w:r w:rsidR="008F5C61" w:rsidRPr="00276EC5">
              <w:rPr>
                <w:szCs w:val="16"/>
              </w:rPr>
              <w:t>prohibit</w:t>
            </w:r>
            <w:r w:rsidR="00CC6ECB">
              <w:rPr>
                <w:szCs w:val="16"/>
              </w:rPr>
              <w:t>s</w:t>
            </w:r>
            <w:r w:rsidR="008F5C61" w:rsidRPr="00276EC5">
              <w:rPr>
                <w:szCs w:val="16"/>
              </w:rPr>
              <w:t xml:space="preserve"> this pest </w:t>
            </w:r>
            <w:r w:rsidR="002D1F6C">
              <w:rPr>
                <w:szCs w:val="16"/>
              </w:rPr>
              <w:fldChar w:fldCharType="begin"/>
            </w:r>
            <w:r w:rsidR="002D1F6C">
              <w:rPr>
                <w:szCs w:val="16"/>
              </w:rPr>
              <w:instrText xml:space="preserve"> ADDIN EN.CITE &lt;EndNote&gt;&lt;Cite&gt;&lt;Author&gt;Government of Western Australia&lt;/Author&gt;&lt;Year&gt;2018&lt;/Year&gt;&lt;RecNum&gt;33506&lt;/RecNum&gt;&lt;DisplayText&gt;(Government of Western Australia 2018)&lt;/DisplayText&gt;&lt;record&gt;&lt;rec-number&gt;33506&lt;/rec-number&gt;&lt;foreign-keys&gt;&lt;key app="EN" db-id="pxwxw0er9zv2fxezxdk5tt5utz5p5vtrwdv0" timestamp="1547589329"&gt;33506&lt;/key&gt;&lt;/foreign-keys&gt;&lt;ref-type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2019&lt;/date&gt;&lt;/pub-dates&gt;&lt;/dates&gt;&lt;urls&gt;&lt;related-urls&gt;&lt;url&gt;https://www.agric.wa.gov.au/bam/western-australian-organism-list-waol&lt;/url&gt;&lt;/related-urls&gt;&lt;/urls&gt;&lt;custom1&gt;updated_RG&lt;/custom1&gt;&lt;/record&gt;&lt;/Cite&gt;&lt;/EndNote&gt;</w:instrText>
            </w:r>
            <w:r w:rsidR="002D1F6C">
              <w:rPr>
                <w:szCs w:val="16"/>
              </w:rPr>
              <w:fldChar w:fldCharType="separate"/>
            </w:r>
            <w:r w:rsidR="002D1F6C">
              <w:rPr>
                <w:noProof/>
                <w:szCs w:val="16"/>
              </w:rPr>
              <w:t>(</w:t>
            </w:r>
            <w:hyperlink w:anchor="_ENREF_119" w:tooltip="Government of Western Australia, 2018 #33506" w:history="1">
              <w:r w:rsidR="002D1F6C">
                <w:rPr>
                  <w:noProof/>
                  <w:szCs w:val="16"/>
                </w:rPr>
                <w:t>Government of Western Australia 2018</w:t>
              </w:r>
            </w:hyperlink>
            <w:r w:rsidR="002D1F6C">
              <w:rPr>
                <w:noProof/>
                <w:szCs w:val="16"/>
              </w:rPr>
              <w:t>)</w:t>
            </w:r>
            <w:r w:rsidR="002D1F6C">
              <w:rPr>
                <w:szCs w:val="16"/>
              </w:rPr>
              <w:fldChar w:fldCharType="end"/>
            </w:r>
            <w:r w:rsidR="008F5C61" w:rsidRPr="00276EC5">
              <w:rPr>
                <w:szCs w:val="16"/>
              </w:rPr>
              <w:t>. It is not considered as WA did not provide any regulatory action in support of area freedom.</w:t>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Pythium dissotocum </w:t>
            </w:r>
            <w:r w:rsidRPr="00276EC5">
              <w:rPr>
                <w:lang w:val="pt-BR"/>
              </w:rPr>
              <w:t>Drechsler</w:t>
            </w:r>
            <w:r w:rsidRPr="00276EC5">
              <w:rPr>
                <w:i/>
                <w:lang w:val="pt-BR"/>
              </w:rPr>
              <w:t xml:space="preserve"> </w:t>
            </w:r>
            <w:r w:rsidRPr="00276EC5">
              <w:rPr>
                <w:lang w:val="pt-BR"/>
              </w:rPr>
              <w:t>[Peronosporales: Pythiaceae]</w:t>
            </w:r>
          </w:p>
        </w:tc>
        <w:tc>
          <w:tcPr>
            <w:tcW w:w="442" w:type="pct"/>
          </w:tcPr>
          <w:p w:rsidR="00613063" w:rsidRPr="00276EC5" w:rsidRDefault="00613063" w:rsidP="00613063">
            <w:pPr>
              <w:pStyle w:val="TableText"/>
              <w:rPr>
                <w:i/>
                <w:lang w:val="pt-BR"/>
              </w:rPr>
            </w:pPr>
            <w:r w:rsidRPr="00276EC5">
              <w:rPr>
                <w:i/>
                <w:lang w:val="pt-BR"/>
              </w:rPr>
              <w:t>Rorippa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2D1F6C">
              <w:rPr>
                <w:szCs w:val="16"/>
              </w:rPr>
              <w:fldChar w:fldCharType="separate"/>
            </w:r>
            <w:r w:rsidR="002D1F6C">
              <w:rPr>
                <w:noProof/>
                <w:szCs w:val="16"/>
              </w:rPr>
              <w:t>(</w:t>
            </w:r>
            <w:hyperlink w:anchor="_ENREF_54" w:tooltip="Cook, 1989 #1092" w:history="1">
              <w:r w:rsidR="002D1F6C">
                <w:rPr>
                  <w:noProof/>
                  <w:szCs w:val="16"/>
                </w:rPr>
                <w:t>Cook &amp; Dubé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Pythium echinocarpum </w:t>
            </w:r>
            <w:r w:rsidRPr="00276EC5">
              <w:rPr>
                <w:lang w:val="pt-BR"/>
              </w:rPr>
              <w:t>Ito &amp; Tokun. [Peronosporales: Pythiaceae]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Pythium graminicola </w:t>
            </w:r>
            <w:r w:rsidRPr="00276EC5">
              <w:rPr>
                <w:lang w:val="pt-BR"/>
              </w:rPr>
              <w:t>Subraman [Peronosporales: Pythiaceae]</w:t>
            </w:r>
          </w:p>
        </w:tc>
        <w:tc>
          <w:tcPr>
            <w:tcW w:w="442" w:type="pct"/>
          </w:tcPr>
          <w:p w:rsidR="00613063" w:rsidRPr="00276EC5" w:rsidRDefault="00613063" w:rsidP="00613063">
            <w:pPr>
              <w:pStyle w:val="TableText"/>
              <w:rPr>
                <w:i/>
                <w:lang w:val="pt-BR"/>
              </w:rPr>
            </w:pPr>
            <w:r w:rsidRPr="00276EC5">
              <w:rPr>
                <w:i/>
                <w:lang w:val="pt-BR"/>
              </w:rPr>
              <w:t>Rorippa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2D1F6C">
              <w:rPr>
                <w:szCs w:val="16"/>
              </w:rPr>
              <w:fldChar w:fldCharType="separate"/>
            </w:r>
            <w:r w:rsidR="002D1F6C">
              <w:rPr>
                <w:noProof/>
                <w:szCs w:val="16"/>
              </w:rPr>
              <w:t>(</w:t>
            </w:r>
            <w:hyperlink w:anchor="_ENREF_54" w:tooltip="Cook, 1989 #1092" w:history="1">
              <w:r w:rsidR="002D1F6C">
                <w:rPr>
                  <w:noProof/>
                  <w:szCs w:val="16"/>
                </w:rPr>
                <w:t>Cook &amp; Dubé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lastRenderedPageBreak/>
              <w:t xml:space="preserve">Pythium indigoferae </w:t>
            </w:r>
            <w:r w:rsidRPr="00276EC5">
              <w:rPr>
                <w:lang w:val="pt-BR"/>
              </w:rPr>
              <w:t>Butler [Peronosporales: Pythiaceae] (synonym:</w:t>
            </w:r>
            <w:r w:rsidRPr="00276EC5">
              <w:rPr>
                <w:i/>
                <w:lang w:val="pt-BR"/>
              </w:rPr>
              <w:t xml:space="preserve"> Phytophythium indigoferae </w:t>
            </w:r>
            <w:r w:rsidRPr="00276EC5">
              <w:rPr>
                <w:lang w:val="pt-BR"/>
              </w:rPr>
              <w:t>(Butler) Kirk)</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977D02" w:rsidRPr="00276EC5">
              <w:rPr>
                <w:i/>
                <w:lang w:val="pt-BR"/>
              </w:rPr>
              <w:t xml:space="preserve">Pythium indigoferae </w:t>
            </w:r>
            <w:r w:rsidRPr="00276EC5">
              <w:t xml:space="preserve">has been reported naturally occurring on </w:t>
            </w:r>
            <w:r w:rsidRPr="00276EC5">
              <w:rPr>
                <w:i/>
              </w:rPr>
              <w:t xml:space="preserve">Brassica </w:t>
            </w:r>
            <w:r w:rsidRPr="00276EC5">
              <w:t>species</w:t>
            </w:r>
            <w:r w:rsidRPr="00276EC5">
              <w:rPr>
                <w:i/>
              </w:rPr>
              <w:t xml:space="preserve"> </w:t>
            </w:r>
            <w:r w:rsidR="002D1F6C">
              <w:fldChar w:fldCharType="begin"/>
            </w:r>
            <w:r w:rsidR="002D1F6C">
              <w:instrText xml:space="preserve"> ADDIN EN.CITE &lt;EndNote&gt;&lt;Cite&gt;&lt;Author&gt;Farr&lt;/Author&gt;&lt;Year&gt;2019&lt;/Year&gt;&lt;RecNum&gt;33500&lt;/RecNum&gt;&lt;DisplayText&gt;(Farr &amp;amp; Rossman 2019; Yu 1998)&lt;/DisplayText&gt;&lt;record&gt;&lt;rec-number&gt;33500&lt;/rec-number&gt;&lt;foreign-keys&gt;&lt;key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Cite&gt;&lt;Author&gt;Yu&lt;/Author&gt;&lt;Year&gt;1998&lt;/Year&gt;&lt;RecNum&gt;28201&lt;/RecNum&gt;&lt;record&gt;&lt;rec-number&gt;28201&lt;/rec-number&gt;&lt;foreign-keys&gt;&lt;key app="EN" db-id="pxwxw0er9zv2fxezxdk5tt5utz5p5vtrwdv0" timestamp="1499122274"&gt;28201&lt;/key&gt;&lt;/foreign-keys&gt;&lt;ref-type name="Books"&gt;6&lt;/ref-type&gt;&lt;contributors&gt;&lt;authors&gt;&lt;author&gt;Yu, Y. &lt;/author&gt;&lt;/authors&gt;&lt;secondary-authors&gt;&lt;author&gt;Yu, Y.&lt;/author&gt;&lt;/secondary-authors&gt;&lt;/contributors&gt;&lt;titles&gt;&lt;title&gt;&lt;style face="normal" font="default" size="100%"&gt;Flora fungorum sinicorum: &lt;/style&gt;&lt;style face="italic" font="default" size="100%"&gt;Peronosporales&lt;/style&gt;&lt;/title&gt;&lt;/titles&gt;&lt;pages&gt;530&lt;/pages&gt;&lt;volume&gt;6&lt;/volume&gt;&lt;dates&gt;&lt;year&gt;1998&lt;/year&gt;&lt;/dates&gt;&lt;pub-location&gt;Beijing, China&lt;/pub-location&gt;&lt;publisher&gt;Science Press&lt;/publisher&gt;&lt;urls&gt;&lt;/urls&gt;&lt;custom1&gt;Seeds for sowing KP&lt;/custom1&gt;&lt;/record&gt;&lt;/Cite&gt;&lt;/EndNote&gt;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 xml:space="preserve">; </w:t>
            </w:r>
            <w:hyperlink w:anchor="_ENREF_351" w:tooltip="Yu, 1998 #28201" w:history="1">
              <w:r w:rsidR="002D1F6C">
                <w:rPr>
                  <w:noProof/>
                </w:rPr>
                <w:t>Yu 1998</w:t>
              </w:r>
            </w:hyperlink>
            <w:r w:rsidR="002D1F6C">
              <w:rPr>
                <w:noProof/>
              </w:rPr>
              <w:t>)</w:t>
            </w:r>
            <w:r w:rsidR="002D1F6C">
              <w:fldChar w:fldCharType="end"/>
            </w:r>
            <w:r w:rsidRPr="00276EC5">
              <w:t xml:space="preserve">. To date there is no published evidence that </w:t>
            </w:r>
            <w:r w:rsidR="00A8334C">
              <w:rPr>
                <w:i/>
              </w:rPr>
              <w:t>Pythium indigoferae</w:t>
            </w:r>
            <w:r w:rsidRPr="00276EC5">
              <w:t xml:space="preserve"> is seed-borne in this host.</w:t>
            </w:r>
            <w:r w:rsidR="0040297C" w:rsidRPr="00276EC5">
              <w:t xml:space="preserve"> Therefore, seeds are not considered to provide a pathway for </w:t>
            </w:r>
            <w:r w:rsidR="00977D02" w:rsidRPr="00276EC5">
              <w:rPr>
                <w:i/>
                <w:lang w:val="pt-BR"/>
              </w:rPr>
              <w:t>Pythium indigoferae</w:t>
            </w:r>
            <w:r w:rsidR="0040297C" w:rsidRPr="00276EC5">
              <w:t>.</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Pythium irregulare </w:t>
            </w:r>
            <w:r w:rsidRPr="00276EC5">
              <w:rPr>
                <w:lang w:val="pt-BR"/>
              </w:rPr>
              <w:t xml:space="preserve">Buisman [Peronosporales: Pythiaceae] (synonym: </w:t>
            </w:r>
            <w:r w:rsidRPr="00276EC5">
              <w:rPr>
                <w:i/>
                <w:lang w:val="pt-BR"/>
              </w:rPr>
              <w:t xml:space="preserve">Globisporangium irregular </w:t>
            </w:r>
            <w:r w:rsidRPr="00276EC5">
              <w:rPr>
                <w:lang w:val="pt-BR"/>
              </w:rPr>
              <w:t>(Buisman) Uzuhasi et al.)</w:t>
            </w:r>
          </w:p>
        </w:tc>
        <w:tc>
          <w:tcPr>
            <w:tcW w:w="442" w:type="pct"/>
          </w:tcPr>
          <w:p w:rsidR="00613063" w:rsidRPr="00276EC5" w:rsidRDefault="00613063" w:rsidP="00613063">
            <w:pPr>
              <w:pStyle w:val="TableText"/>
              <w:rPr>
                <w:i/>
                <w:lang w:val="pt-BR"/>
              </w:rPr>
            </w:pPr>
            <w:r w:rsidRPr="00276EC5">
              <w:rPr>
                <w:i/>
                <w:lang w:val="pt-BR"/>
              </w:rPr>
              <w:t>Brassica, Lepidium</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PEVuZE5vdGU+PENpdGU+PEF1dGhvcj5TYW1wc29uPC9BdXRob3I+PFllYXI+MTk4MjwvWWVhcj48
UmVjTnVtPjYzNTI8L1JlY051bT48RGlzcGxheVRleHQ+KFNhbXBzb24gJmFtcDsgV2Fsa2VyIDE5
ODI7IFNoaXZhcyAxOTg5KTwvRGlzcGxheVRleHQ+PHJlY29yZD48cmVjLW51bWJlcj42MzUyPC9y
ZWMtbnVtYmVyPjxmb3JlaWduLWtleXM+PGtleSBhcHA9IkVOIiBkYi1pZD0icHh3eHcwZXI5enYy
ZnhlenhkazV0dDV1dHo1cDV2dHJ3ZHYwIiB0aW1lc3RhbXA9IjE0NTE5NzI1MjEiPjYzNTI8L2tl
eT48L2ZvcmVpZ24ta2V5cz48cmVmLXR5cGUgbmFtZT0iUmVwb3J0cyI+Mjc8L3JlZi10eXBlPjxj
b250cmlidXRvcnM+PGF1dGhvcnM+PGF1dGhvcj5TYW1wc29uLFAuSi48L2F1dGhvcj48YXV0aG9y
PldhbGtlcixKLjwvYXV0aG9yPjwvYXV0aG9ycz48L2NvbnRyaWJ1dG9ycz48dGl0bGVzPjx0aXRs
ZT5BbiBhbm5vdGF0ZWQgbGlzdCBvZiBwbGFudCBkaXNlYXNlcyBpbiBUYXNtYW5pYTwvdGl0bGU+
PC90aXRsZXM+PHBhZ2VzPjEtMTIzPC9wYWdlcz48a2V5d29yZHM+PGtleXdvcmQ+ZGlzZWFzZTwv
a2V5d29yZD48a2V5d29yZD5EaXNlYXNlczwva2V5d29yZD48a2V5d29yZD5NYW5kYXJpbnM8L2tl
eXdvcmQ+PGtleXdvcmQ+UGxhbnQgZGlzZWFzZXM8L2tleXdvcmQ+PGtleXdvcmQ+VGFzbWFuaWE8
L2tleXdvcmQ+PGtleXdvcmQ+VW5zaHU8L2tleXdvcmQ+PC9rZXl3b3Jkcz48ZGF0ZXM+PHllYXI+
MTk4MjwveWVhcj48L2RhdGVzPjxwdWItbG9jYXRpb24+VGFzbWFuaWE8L3B1Yi1sb2NhdGlvbj48
cHVibGlzaGVyPkRlcGFydG1lbnQgb2YgQWdyaWN1bHR1cmU8L3B1Ymxpc2hlcj48b3JpZy1wdWI+
PHN0eWxlIGZhY2U9InVuZGVybGluZSIgZm9udD0iZGVmYXVsdCIgc2l6ZT0iMTAwJSI+SjpcRSBM
aWJyYXJ5XFBsYW50IENhdGFsb2d1ZVxTPC9zdHlsZT48L29yaWctcHViPjxsYWJlbD42OTc4Njwv
bGFiZWw+PHVybHM+PC91cmxzPjxjdXN0b20xPkNoaW5hIHRhYmxlIGdyYXBlcyBhbmQgVW5zaHUg
bWFuZGFyaW5zIHNwIHN0b25lZnJ1aXRzIGZyb20gSmFwYW4gamM8L2N1c3RvbTE+PC9yZWNvcmQ+
PC9DaXRlPjxDaXRlPjxBdXRob3I+U2hpdmFzPC9BdXRob3I+PFllYXI+MTk4OTwvWWVhcj48UmVj
TnVtPjIwNTE8L1JlY051bT48cmVjb3JkPjxyZWMtbnVtYmVyPjIwNTE8L3JlYy1udW1iZXI+PGZv
cmVpZ24ta2V5cz48a2V5IGFwcD0iRU4iIGRiLWlkPSJweHd4dzBlcjl6djJmeGV6eGRrNXR0NXV0
ejVwNXZ0cndkdjAiIHRpbWVzdGFtcD0iMTQ1MTk3MjQxNiI+MjA1MTwva2V5PjwvZm9yZWlnbi1r
ZXlzPjxyZWYtdHlwZSBuYW1lPSJKb3VybmFsIEFydGljbGVzIj4xNzwvcmVmLXR5cGU+PGNvbnRy
aWJ1dG9ycz48YXV0aG9ycz48YXV0aG9yPlNoaXZhcyxSLkcuPC9hdXRob3I+PC9hdXRob3JzPjwv
Y29udHJpYnV0b3JzPjx0aXRsZXM+PHRpdGxlPkZ1bmdhbCBhbmQgYmFjdGVyaWFsIGRpc2Vhc2Vz
IG9mIHBsYW50cyBpbiBXZXN0ZXJuIEF1c3RyYWxpYTwvdGl0bGU+PHNlY29uZGFyeS10aXRsZT5K
b3VybmFsIG9mIHRoZSBSb3lhbCBTb2NpZXR5IG9mIFdlc3Rlcm4gQXVzdHJhbGlhPC9zZWNvbmRh
cnktdGl0bGU+PC90aXRsZXM+PHBlcmlvZGljYWw+PGZ1bGwtdGl0bGU+Sm91cm5hbCBvZiB0aGUg
Um95YWwgU29jaWV0eSBvZiBXZXN0ZXJuIEF1c3RyYWxpYTwvZnVsbC10aXRsZT48L3BlcmlvZGlj
YWw+PHBhZ2VzPjEtNjI8L3BhZ2VzPjx2b2x1bWU+NzI8L3ZvbHVtZT48bnVtYmVyPjEtMjwvbnVt
YmVyPjxrZXl3b3Jkcz48a2V5d29yZD5hc3NvY2lhdGVkPC9rZXl3b3JkPjxrZXl3b3JkPkF1c3Ry
YWxpYTwva2V5d29yZD48a2V5d29yZD5CYWN0ZXJpYTwva2V5d29yZD48a2V5d29yZD5CYWN0ZXJp
YWw8L2tleXdvcmQ+PGtleXdvcmQ+QmFjdGVyaWFsIGRpc2Vhc2VzPC9rZXl3b3JkPjxrZXl3b3Jk
PkJhY3Rlcml1bTwva2V5d29yZD48a2V5d29yZD5DaGVycmllczwva2V5d29yZD48a2V5d29yZD5j
aGVycnk8L2tleXdvcmQ+PGtleXdvcmQ+Q29tYmluYXRpb248L2tleXdvcmQ+PGtleXdvcmQ+ZGlz
ZWFzZTwva2V5d29yZD48a2V5d29yZD5EaXNlYXNlczwva2V5d29yZD48a2V5d29yZD5maXJzdDwv
a2V5d29yZD48a2V5d29yZD5GdW5nYWw8L2tleXdvcmQ+PGtleXdvcmQ+RnVuZ2k8L2tleXdvcmQ+
PGtleXdvcmQ+SG9zdHM8L2tleXdvcmQ+PGtleXdvcmQ+SW5kZXhlczwva2V5d29yZD48a2V5d29y
ZD5JbmRleGluZzwva2V5d29yZD48a2V5d29yZD5NaWxkZXdzPC9rZXl3b3JkPjxrZXl3b3JkPnBh
dGhvZ2VuPC9rZXl3b3JkPjxrZXl3b3JkPlBhdGhvZ2Vuczwva2V5d29yZD48a2V5d29yZD5QbGFu
dHM8L2tleXdvcmQ+PGtleXdvcmQ+UG93ZGVyeSBtaWxkZXc8L2tleXdvcmQ+PGtleXdvcmQ+U3lu
b255bXM8L2tleXdvcmQ+PGtleXdvcmQ+VGF4YTwva2V5d29yZD48a2V5d29yZD5UaW1lPC9rZXl3
b3JkPjxrZXl3b3JkPldlc3Rlcm4gQXVzdHJhbGlhPC9rZXl3b3JkPjwva2V5d29yZHM+PGRhdGVz
Pjx5ZWFyPjE5ODk8L3llYXI+PC9kYXRlcz48b3JpZy1wdWI+PHN0eWxlIGZhY2U9InVuZGVybGlu
ZSIgZm9udD0iZGVmYXVsdCIgc2l6ZT0iMTAwJSI+SjpcRSBMaWJyYXJ5XFBsYW50IENhdGFsb2d1
ZVxTPC9zdHlsZT48L29yaWctcHViPjxsYWJlbD4xMTEwMjwvbGFiZWw+PHVybHM+PC91cmxzPjxj
dXN0b20xPlVuc2h1IG1hbmRhcmlucyBDaGluYSBVUyBhcHBsZXMgYmFuYW5hcyBoY2Mgc3RvbmVm
cnVpdHMgZnJvbSBKYXBhbiBQaW5lYXBwbGVzIGZyb20gTWFsYXlzaWEgQ2l0cnVzIHRvIFVTQSBq
YyBwb3RhdG8gcHJvcGFnYXRpdmUgbWF0ZXJpYWwgcmV2aWV3IGNjIHVzIHRhYmxlIGdyYXBlcyB0
byB3YSByajwvY3VzdG9tMT48L3JlY29yZD48L0NpdGU+PC9FbmROb3RlPgB=
</w:fldData>
              </w:fldChar>
            </w:r>
            <w:r w:rsidR="002D1F6C">
              <w:rPr>
                <w:szCs w:val="16"/>
              </w:rPr>
              <w:instrText xml:space="preserve"> ADDIN EN.CITE </w:instrText>
            </w:r>
            <w:r w:rsidR="002D1F6C">
              <w:rPr>
                <w:szCs w:val="16"/>
              </w:rPr>
              <w:fldChar w:fldCharType="begin">
                <w:fldData xml:space="preserve">PEVuZE5vdGU+PENpdGU+PEF1dGhvcj5TYW1wc29uPC9BdXRob3I+PFllYXI+MTk4MjwvWWVhcj48
UmVjTnVtPjYzNTI8L1JlY051bT48RGlzcGxheVRleHQ+KFNhbXBzb24gJmFtcDsgV2Fsa2VyIDE5
ODI7IFNoaXZhcyAxOTg5KTwvRGlzcGxheVRleHQ+PHJlY29yZD48cmVjLW51bWJlcj42MzUyPC9y
ZWMtbnVtYmVyPjxmb3JlaWduLWtleXM+PGtleSBhcHA9IkVOIiBkYi1pZD0icHh3eHcwZXI5enYy
ZnhlenhkazV0dDV1dHo1cDV2dHJ3ZHYwIiB0aW1lc3RhbXA9IjE0NTE5NzI1MjEiPjYzNTI8L2tl
eT48L2ZvcmVpZ24ta2V5cz48cmVmLXR5cGUgbmFtZT0iUmVwb3J0cyI+Mjc8L3JlZi10eXBlPjxj
b250cmlidXRvcnM+PGF1dGhvcnM+PGF1dGhvcj5TYW1wc29uLFAuSi48L2F1dGhvcj48YXV0aG9y
PldhbGtlcixKLjwvYXV0aG9yPjwvYXV0aG9ycz48L2NvbnRyaWJ1dG9ycz48dGl0bGVzPjx0aXRs
ZT5BbiBhbm5vdGF0ZWQgbGlzdCBvZiBwbGFudCBkaXNlYXNlcyBpbiBUYXNtYW5pYTwvdGl0bGU+
PC90aXRsZXM+PHBhZ2VzPjEtMTIzPC9wYWdlcz48a2V5d29yZHM+PGtleXdvcmQ+ZGlzZWFzZTwv
a2V5d29yZD48a2V5d29yZD5EaXNlYXNlczwva2V5d29yZD48a2V5d29yZD5NYW5kYXJpbnM8L2tl
eXdvcmQ+PGtleXdvcmQ+UGxhbnQgZGlzZWFzZXM8L2tleXdvcmQ+PGtleXdvcmQ+VGFzbWFuaWE8
L2tleXdvcmQ+PGtleXdvcmQ+VW5zaHU8L2tleXdvcmQ+PC9rZXl3b3Jkcz48ZGF0ZXM+PHllYXI+
MTk4MjwveWVhcj48L2RhdGVzPjxwdWItbG9jYXRpb24+VGFzbWFuaWE8L3B1Yi1sb2NhdGlvbj48
cHVibGlzaGVyPkRlcGFydG1lbnQgb2YgQWdyaWN1bHR1cmU8L3B1Ymxpc2hlcj48b3JpZy1wdWI+
PHN0eWxlIGZhY2U9InVuZGVybGluZSIgZm9udD0iZGVmYXVsdCIgc2l6ZT0iMTAwJSI+SjpcRSBM
aWJyYXJ5XFBsYW50IENhdGFsb2d1ZVxTPC9zdHlsZT48L29yaWctcHViPjxsYWJlbD42OTc4Njwv
bGFiZWw+PHVybHM+PC91cmxzPjxjdXN0b20xPkNoaW5hIHRhYmxlIGdyYXBlcyBhbmQgVW5zaHUg
bWFuZGFyaW5zIHNwIHN0b25lZnJ1aXRzIGZyb20gSmFwYW4gamM8L2N1c3RvbTE+PC9yZWNvcmQ+
PC9DaXRlPjxDaXRlPjxBdXRob3I+U2hpdmFzPC9BdXRob3I+PFllYXI+MTk4OTwvWWVhcj48UmVj
TnVtPjIwNTE8L1JlY051bT48cmVjb3JkPjxyZWMtbnVtYmVyPjIwNTE8L3JlYy1udW1iZXI+PGZv
cmVpZ24ta2V5cz48a2V5IGFwcD0iRU4iIGRiLWlkPSJweHd4dzBlcjl6djJmeGV6eGRrNXR0NXV0
ejVwNXZ0cndkdjAiIHRpbWVzdGFtcD0iMTQ1MTk3MjQxNiI+MjA1MTwva2V5PjwvZm9yZWlnbi1r
ZXlzPjxyZWYtdHlwZSBuYW1lPSJKb3VybmFsIEFydGljbGVzIj4xNzwvcmVmLXR5cGU+PGNvbnRy
aWJ1dG9ycz48YXV0aG9ycz48YXV0aG9yPlNoaXZhcyxSLkcuPC9hdXRob3I+PC9hdXRob3JzPjwv
Y29udHJpYnV0b3JzPjx0aXRsZXM+PHRpdGxlPkZ1bmdhbCBhbmQgYmFjdGVyaWFsIGRpc2Vhc2Vz
IG9mIHBsYW50cyBpbiBXZXN0ZXJuIEF1c3RyYWxpYTwvdGl0bGU+PHNlY29uZGFyeS10aXRsZT5K
b3VybmFsIG9mIHRoZSBSb3lhbCBTb2NpZXR5IG9mIFdlc3Rlcm4gQXVzdHJhbGlhPC9zZWNvbmRh
cnktdGl0bGU+PC90aXRsZXM+PHBlcmlvZGljYWw+PGZ1bGwtdGl0bGU+Sm91cm5hbCBvZiB0aGUg
Um95YWwgU29jaWV0eSBvZiBXZXN0ZXJuIEF1c3RyYWxpYTwvZnVsbC10aXRsZT48L3BlcmlvZGlj
YWw+PHBhZ2VzPjEtNjI8L3BhZ2VzPjx2b2x1bWU+NzI8L3ZvbHVtZT48bnVtYmVyPjEtMjwvbnVt
YmVyPjxrZXl3b3Jkcz48a2V5d29yZD5hc3NvY2lhdGVkPC9rZXl3b3JkPjxrZXl3b3JkPkF1c3Ry
YWxpYTwva2V5d29yZD48a2V5d29yZD5CYWN0ZXJpYTwva2V5d29yZD48a2V5d29yZD5CYWN0ZXJp
YWw8L2tleXdvcmQ+PGtleXdvcmQ+QmFjdGVyaWFsIGRpc2Vhc2VzPC9rZXl3b3JkPjxrZXl3b3Jk
PkJhY3Rlcml1bTwva2V5d29yZD48a2V5d29yZD5DaGVycmllczwva2V5d29yZD48a2V5d29yZD5j
aGVycnk8L2tleXdvcmQ+PGtleXdvcmQ+Q29tYmluYXRpb248L2tleXdvcmQ+PGtleXdvcmQ+ZGlz
ZWFzZTwva2V5d29yZD48a2V5d29yZD5EaXNlYXNlczwva2V5d29yZD48a2V5d29yZD5maXJzdDwv
a2V5d29yZD48a2V5d29yZD5GdW5nYWw8L2tleXdvcmQ+PGtleXdvcmQ+RnVuZ2k8L2tleXdvcmQ+
PGtleXdvcmQ+SG9zdHM8L2tleXdvcmQ+PGtleXdvcmQ+SW5kZXhlczwva2V5d29yZD48a2V5d29y
ZD5JbmRleGluZzwva2V5d29yZD48a2V5d29yZD5NaWxkZXdzPC9rZXl3b3JkPjxrZXl3b3JkPnBh
dGhvZ2VuPC9rZXl3b3JkPjxrZXl3b3JkPlBhdGhvZ2Vuczwva2V5d29yZD48a2V5d29yZD5QbGFu
dHM8L2tleXdvcmQ+PGtleXdvcmQ+UG93ZGVyeSBtaWxkZXc8L2tleXdvcmQ+PGtleXdvcmQ+U3lu
b255bXM8L2tleXdvcmQ+PGtleXdvcmQ+VGF4YTwva2V5d29yZD48a2V5d29yZD5UaW1lPC9rZXl3
b3JkPjxrZXl3b3JkPldlc3Rlcm4gQXVzdHJhbGlhPC9rZXl3b3JkPjwva2V5d29yZHM+PGRhdGVz
Pjx5ZWFyPjE5ODk8L3llYXI+PC9kYXRlcz48b3JpZy1wdWI+PHN0eWxlIGZhY2U9InVuZGVybGlu
ZSIgZm9udD0iZGVmYXVsdCIgc2l6ZT0iMTAwJSI+SjpcRSBMaWJyYXJ5XFBsYW50IENhdGFsb2d1
ZVxTPC9zdHlsZT48L29yaWctcHViPjxsYWJlbD4xMTEwMjwvbGFiZWw+PHVybHM+PC91cmxzPjxj
dXN0b20xPlVuc2h1IG1hbmRhcmlucyBDaGluYSBVUyBhcHBsZXMgYmFuYW5hcyBoY2Mgc3RvbmVm
cnVpdHMgZnJvbSBKYXBhbiBQaW5lYXBwbGVzIGZyb20gTWFsYXlzaWEgQ2l0cnVzIHRvIFVTQSBq
YyBwb3RhdG8gcHJvcGFnYXRpdmUgbWF0ZXJpYWwgcmV2aWV3IGNjIHVzIHRhYmxlIGdyYXBlcyB0
byB3YSByajwvY3VzdG9tMT48L3JlY29yZD48L0NpdGU+PC9FbmROb3RlPgB=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259" w:tooltip="Sampson, 1982 #6352" w:history="1">
              <w:r w:rsidR="002D1F6C">
                <w:rPr>
                  <w:noProof/>
                  <w:szCs w:val="16"/>
                </w:rPr>
                <w:t>Sampson &amp; Walker 1982</w:t>
              </w:r>
            </w:hyperlink>
            <w:r w:rsidR="002D1F6C">
              <w:rPr>
                <w:noProof/>
                <w:szCs w:val="16"/>
              </w:rPr>
              <w:t xml:space="preserve">; </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Pythium megalacanthum </w:t>
            </w:r>
            <w:r w:rsidRPr="00276EC5">
              <w:rPr>
                <w:lang w:val="pt-BR"/>
              </w:rPr>
              <w:t xml:space="preserve">de Bary [Peronosporales: Pythiaceae] (synonym: </w:t>
            </w:r>
            <w:r w:rsidRPr="00276EC5">
              <w:rPr>
                <w:i/>
                <w:lang w:val="pt-BR"/>
              </w:rPr>
              <w:t xml:space="preserve">Globisporangium megalacanthum </w:t>
            </w:r>
            <w:r w:rsidRPr="00276EC5">
              <w:rPr>
                <w:lang w:val="pt-BR"/>
              </w:rPr>
              <w:t>(de Bary) Uzuhashi et al.)</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977D02" w:rsidRPr="00276EC5">
              <w:rPr>
                <w:i/>
                <w:lang w:val="pt-BR"/>
              </w:rPr>
              <w:t xml:space="preserve">Pythium megalacanthum </w:t>
            </w:r>
            <w:r w:rsidRPr="00276EC5">
              <w:t xml:space="preserve">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 Pennycook 1989)&lt;/DisplayText&gt;&lt;record&gt;&lt;rec-number&gt;33500&lt;/rec-number&gt;&lt;foreign-keys&gt;&lt;key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Cite&gt;&lt;Author&gt;Pennycook&lt;/Author&gt;&lt;Year&gt;1989&lt;/Year&gt;&lt;RecNum&gt;23220&lt;/RecNum&gt;&lt;record&gt;&lt;rec-number&gt;23220&lt;/rec-number&gt;&lt;foreign-keys&gt;&lt;key app="EN" db-id="pxwxw0er9zv2fxezxdk5tt5utz5p5vtrwdv0" timestamp="1458254947"&gt;23220&lt;/key&gt;&lt;/foreign-keys&gt;&lt;ref-type name="Books"&gt;6&lt;/ref-type&gt;&lt;contributors&gt;&lt;authors&gt;&lt;author&gt;Pennycook,S.R.&lt;/author&gt;&lt;/authors&gt;&lt;/contributors&gt;&lt;titles&gt;&lt;title&gt;Plant diseases recorded in New Zealand&lt;/title&gt;&lt;/titles&gt;&lt;keywords&gt;&lt;keyword&gt;Plant diseases&lt;/keyword&gt;&lt;keyword&gt;Bacterial diseases of plants&lt;/keyword&gt;&lt;keyword&gt;Fungal diseases of plants&lt;/keyword&gt;&lt;keyword&gt;Virus diseases of plants&lt;/keyword&gt;&lt;/keywords&gt;&lt;dates&gt;&lt;year&gt;1989&lt;/year&gt;&lt;/dates&gt;&lt;pub-location&gt;Auckland, New Zealand&lt;/pub-location&gt;&lt;publisher&gt;Plant Diseases Division, DSIR&lt;/publisher&gt;&lt;isbn&gt;0477025471 &lt;/isbn&gt;&lt;urls&gt;&lt;/urls&gt;&lt;custom1&gt;Cut flower Liu QX&lt;/custom1&gt;&lt;/record&gt;&lt;/Cite&gt;&lt;/EndNote&gt;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 xml:space="preserve">; </w:t>
            </w:r>
            <w:hyperlink w:anchor="_ENREF_230" w:tooltip="Pennycook, 1989 #23220" w:history="1">
              <w:r w:rsidR="002D1F6C">
                <w:rPr>
                  <w:noProof/>
                </w:rPr>
                <w:t>Pennycook 1989</w:t>
              </w:r>
            </w:hyperlink>
            <w:r w:rsidR="002D1F6C">
              <w:rPr>
                <w:noProof/>
              </w:rPr>
              <w:t>)</w:t>
            </w:r>
            <w:r w:rsidR="002D1F6C">
              <w:fldChar w:fldCharType="end"/>
            </w:r>
            <w:r w:rsidRPr="00276EC5">
              <w:t xml:space="preserve">. To date there is no published evidence that </w:t>
            </w:r>
            <w:r w:rsidR="00A8334C">
              <w:rPr>
                <w:i/>
              </w:rPr>
              <w:t>Pythium megalacanthum</w:t>
            </w:r>
            <w:r w:rsidRPr="00276EC5">
              <w:t xml:space="preserve"> is seed-borne in this host.</w:t>
            </w:r>
            <w:r w:rsidR="0040297C" w:rsidRPr="00276EC5">
              <w:t xml:space="preserve"> Therefore, seeds are not considered to provide a pathway for </w:t>
            </w:r>
            <w:r w:rsidR="00977D02" w:rsidRPr="00276EC5">
              <w:rPr>
                <w:i/>
                <w:lang w:val="pt-BR"/>
              </w:rPr>
              <w:t>Pythium megalacanthum</w:t>
            </w:r>
            <w:r w:rsidR="0040297C" w:rsidRPr="00276EC5">
              <w:t>.</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Pythium middletonii </w:t>
            </w:r>
            <w:r w:rsidRPr="00276EC5">
              <w:rPr>
                <w:lang w:val="pt-BR"/>
              </w:rPr>
              <w:t xml:space="preserve">Sparrow [Peronosporales: Pythiaceae] (synonym: </w:t>
            </w:r>
            <w:r w:rsidRPr="00276EC5">
              <w:rPr>
                <w:i/>
                <w:lang w:val="pt-BR"/>
              </w:rPr>
              <w:t xml:space="preserve">Globisporangium proliferum </w:t>
            </w:r>
            <w:r w:rsidRPr="00276EC5">
              <w:rPr>
                <w:lang w:val="pt-BR"/>
              </w:rPr>
              <w:t>(Cornu) Kirk)</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Pythium monospermum </w:t>
            </w:r>
            <w:r w:rsidRPr="00276EC5">
              <w:rPr>
                <w:lang w:val="pt-BR"/>
              </w:rPr>
              <w:t>Pringsh [Peronosporales: Pythiaceae]</w:t>
            </w:r>
          </w:p>
        </w:tc>
        <w:tc>
          <w:tcPr>
            <w:tcW w:w="442" w:type="pct"/>
          </w:tcPr>
          <w:p w:rsidR="00613063" w:rsidRPr="00276EC5" w:rsidRDefault="00613063" w:rsidP="00613063">
            <w:pPr>
              <w:pStyle w:val="TableText"/>
              <w:rPr>
                <w:i/>
                <w:lang w:val="pt-BR"/>
              </w:rPr>
            </w:pPr>
            <w:r w:rsidRPr="00276EC5">
              <w:rPr>
                <w:i/>
                <w:lang w:val="pt-BR"/>
              </w:rPr>
              <w:t>Lepidium</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lastRenderedPageBreak/>
              <w:t xml:space="preserve">Pythium myriotylum </w:t>
            </w:r>
            <w:r w:rsidRPr="00276EC5">
              <w:rPr>
                <w:lang w:val="pt-BR"/>
              </w:rPr>
              <w:t>Drechsler [Peronosporales: Pythiaceae]</w:t>
            </w:r>
          </w:p>
        </w:tc>
        <w:tc>
          <w:tcPr>
            <w:tcW w:w="442" w:type="pct"/>
          </w:tcPr>
          <w:p w:rsidR="00613063" w:rsidRPr="00276EC5" w:rsidRDefault="00613063" w:rsidP="00613063">
            <w:pPr>
              <w:pStyle w:val="TableText"/>
              <w:rPr>
                <w:i/>
                <w:lang w:val="pt-BR"/>
              </w:rPr>
            </w:pPr>
            <w:r w:rsidRPr="00276EC5">
              <w:rPr>
                <w:i/>
                <w:lang w:val="pt-BR"/>
              </w:rPr>
              <w:t>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&lt;EndNote&gt;&lt;Cite&gt;&lt;Author&gt;Persley&lt;/Author&gt;&lt;Year&gt;2010&lt;/Year&gt;&lt;RecNum&gt;12980&lt;/RecNum&gt;&lt;DisplayText&gt;(Persley, Cooke &amp;amp; House 2010)&lt;/DisplayText&gt;&lt;record&gt;&lt;rec-number&gt;12980&lt;/rec-number&gt;&lt;foreign-keys&gt;&lt;key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name="Books"&gt;6&lt;/ref-type&gt;&lt;contributors&gt;&lt;authors&gt;&lt;author&gt;Persley,D.&lt;/author&gt;&lt;author&gt;Cooke,T.&lt;/author&gt;&lt;author&gt;House,S.&lt;/author&gt;&lt;/authors&gt;&lt;/contributors&gt;&lt;titles&gt;&lt;title&gt;&lt;style face="normal" font="Helvetica" size="100%"&gt;Diseases of vegetable crops in Australia&lt;/style&gt;&lt;/title&gt;&lt;/titles&gt;&lt;pages&gt;1-304&lt;/pages&gt;&lt;keywords&gt;&lt;keyword&gt;Australia&lt;/keyword&gt;&lt;keyword&gt;Crops&lt;/keyword&gt;&lt;keyword&gt;disease&lt;/keyword&gt;&lt;keyword&gt;Diseases&lt;/keyword&gt;&lt;keyword&gt;Vegetable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Organisation&lt;/publisher&gt;&lt;label&gt;77026&lt;/label&gt;&lt;urls&gt;&lt;/urls&gt;&lt;custom1&gt;sp&lt;/custom1&gt;&lt;/record&gt;&lt;/Cite&gt;&lt;/EndNote&gt;</w:instrText>
            </w:r>
            <w:r w:rsidR="002D1F6C">
              <w:rPr>
                <w:szCs w:val="16"/>
              </w:rPr>
              <w:fldChar w:fldCharType="separate"/>
            </w:r>
            <w:r w:rsidR="002D1F6C">
              <w:rPr>
                <w:noProof/>
                <w:szCs w:val="16"/>
              </w:rPr>
              <w:t>(</w:t>
            </w:r>
            <w:hyperlink w:anchor="_ENREF_231" w:tooltip="Persley, 2010 #12980" w:history="1">
              <w:r w:rsidR="002D1F6C">
                <w:rPr>
                  <w:noProof/>
                  <w:szCs w:val="16"/>
                </w:rPr>
                <w:t>Persley, Cooke &amp; House 2010</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Pythium oligandrum </w:t>
            </w:r>
            <w:r w:rsidRPr="00276EC5">
              <w:rPr>
                <w:lang w:val="pt-BR"/>
              </w:rPr>
              <w:t>Drechs. [Peronosporales: Pythiaceae]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2D1F6C">
              <w:rPr>
                <w:szCs w:val="16"/>
              </w:rPr>
              <w:fldChar w:fldCharType="separate"/>
            </w:r>
            <w:r w:rsidR="002D1F6C">
              <w:rPr>
                <w:noProof/>
                <w:szCs w:val="16"/>
              </w:rPr>
              <w:t>(</w:t>
            </w:r>
            <w:hyperlink w:anchor="_ENREF_54" w:tooltip="Cook, 1989 #1092" w:history="1">
              <w:r w:rsidR="002D1F6C">
                <w:rPr>
                  <w:noProof/>
                  <w:szCs w:val="16"/>
                </w:rPr>
                <w:t>Cook &amp; Dubé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Pythium paroecandrum </w:t>
            </w:r>
            <w:r w:rsidRPr="00276EC5">
              <w:rPr>
                <w:lang w:val="pt-BR"/>
              </w:rPr>
              <w:t>Drechsler [Peronosporales: Pythiaceae]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2D1F6C">
              <w:rPr>
                <w:szCs w:val="16"/>
              </w:rPr>
              <w:fldChar w:fldCharType="separate"/>
            </w:r>
            <w:r w:rsidR="002D1F6C">
              <w:rPr>
                <w:noProof/>
                <w:szCs w:val="16"/>
              </w:rPr>
              <w:t>(</w:t>
            </w:r>
            <w:hyperlink w:anchor="_ENREF_54" w:tooltip="Cook, 1989 #1092" w:history="1">
              <w:r w:rsidR="002D1F6C">
                <w:rPr>
                  <w:noProof/>
                  <w:szCs w:val="16"/>
                </w:rPr>
                <w:t>Cook &amp; Dubé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Pythium periilum </w:t>
            </w:r>
            <w:r w:rsidRPr="00276EC5">
              <w:rPr>
                <w:lang w:val="pt-BR"/>
              </w:rPr>
              <w:t>Drechsler [Peronosporales: Pythiaceae]</w:t>
            </w:r>
          </w:p>
        </w:tc>
        <w:tc>
          <w:tcPr>
            <w:tcW w:w="442" w:type="pct"/>
          </w:tcPr>
          <w:p w:rsidR="00613063" w:rsidRPr="00276EC5" w:rsidRDefault="00613063" w:rsidP="00613063">
            <w:pPr>
              <w:pStyle w:val="TableText"/>
              <w:rPr>
                <w:i/>
                <w:lang w:val="pt-BR"/>
              </w:rPr>
            </w:pPr>
            <w:r w:rsidRPr="00276EC5">
              <w:rPr>
                <w:i/>
                <w:lang w:val="pt-BR"/>
              </w:rPr>
              <w:t>Brassica, Rorippa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&lt;EndNote&gt;&lt;Cite&gt;&lt;Author&gt;Simmonds&lt;/Author&gt;&lt;Year&gt;1966&lt;/Year&gt;&lt;RecNum&gt;1510&lt;/RecNum&gt;&lt;DisplayText&gt;(Simmonds 1966)&lt;/DisplayText&gt;&lt;record&gt;&lt;rec-number&gt;1510&lt;/rec-number&gt;&lt;foreign-keys&gt;&lt;key app="EN" db-id="pxwxw0er9zv2fxezxdk5tt5utz5p5vtrwdv0" timestamp="1451972401"&gt;1510&lt;/key&gt;&lt;/foreign-keys&gt;&lt;ref-type name="Reports"&gt;27&lt;/ref-type&gt;&lt;contributors&gt;&lt;authors&gt;&lt;author&gt;Simmonds,J.H.&lt;/author&gt;&lt;/authors&gt;&lt;/contributors&gt;&lt;titles&gt;&lt;title&gt;Host index of plant diseases in Queensland&lt;/title&gt;&lt;/titles&gt;&lt;pages&gt;1-111&lt;/pages&gt;&lt;keywords&gt;&lt;keyword&gt;disease&lt;/keyword&gt;&lt;keyword&gt;Diseases&lt;/keyword&gt;&lt;keyword&gt;Hosts&lt;/keyword&gt;&lt;keyword&gt;Indexes&lt;/keyword&gt;&lt;keyword&gt;Indexing&lt;/keyword&gt;&lt;keyword&gt;Plant diseases&lt;/keyword&gt;&lt;keyword&gt;Queensland&lt;/keyword&gt;&lt;/keywords&gt;&lt;dates&gt;&lt;year&gt;1966&lt;/year&gt;&lt;/dates&gt;&lt;pub-location&gt;Brisbane&lt;/pub-location&gt;&lt;publisher&gt;Department of Primary Industries&lt;/publisher&gt;&lt;orig-pub&gt;&lt;style face="underline" font="default" size="100%"&gt;J:\E Library\Plant Catalogue\S&lt;/style&gt;&lt;/orig-pub&gt;&lt;label&gt;6311&lt;/label&gt;&lt;urls&gt;&lt;/urls&gt;&lt;custom1&gt;US apples sp stonefruits from Japan Pineapples from Malaysia jc us table grapes to wa rj/Fiji chillies js&lt;/custom1&gt;&lt;/record&gt;&lt;/Cite&gt;&lt;/EndNote&gt;</w:instrText>
            </w:r>
            <w:r w:rsidR="002D1F6C">
              <w:rPr>
                <w:szCs w:val="16"/>
              </w:rPr>
              <w:fldChar w:fldCharType="separate"/>
            </w:r>
            <w:r w:rsidR="002D1F6C">
              <w:rPr>
                <w:noProof/>
                <w:szCs w:val="16"/>
              </w:rPr>
              <w:t>(</w:t>
            </w:r>
            <w:hyperlink w:anchor="_ENREF_283" w:tooltip="Simmonds, 1966 #1510" w:history="1">
              <w:r w:rsidR="002D1F6C">
                <w:rPr>
                  <w:noProof/>
                  <w:szCs w:val="16"/>
                </w:rPr>
                <w:t>Simmonds 1966</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Pythium polymastum </w:t>
            </w:r>
            <w:r w:rsidRPr="00276EC5">
              <w:rPr>
                <w:lang w:val="pt-BR"/>
              </w:rPr>
              <w:t>Drechsler [Peronosporales: Pythiaceae] (synonym:</w:t>
            </w:r>
            <w:r w:rsidRPr="00276EC5">
              <w:rPr>
                <w:i/>
                <w:lang w:val="pt-BR"/>
              </w:rPr>
              <w:t xml:space="preserve"> Globisporangium polymastum </w:t>
            </w:r>
            <w:r w:rsidRPr="00276EC5">
              <w:rPr>
                <w:lang w:val="pt-BR"/>
              </w:rPr>
              <w:t>(Dreschsler) Uzuhashi et al.)</w:t>
            </w:r>
          </w:p>
        </w:tc>
        <w:tc>
          <w:tcPr>
            <w:tcW w:w="442" w:type="pct"/>
          </w:tcPr>
          <w:p w:rsidR="00613063" w:rsidRPr="00276EC5" w:rsidRDefault="00613063" w:rsidP="00613063">
            <w:pPr>
              <w:pStyle w:val="TableText"/>
              <w:rPr>
                <w:i/>
                <w:lang w:val="pt-BR"/>
              </w:rPr>
            </w:pPr>
            <w:r w:rsidRPr="00276EC5">
              <w:rPr>
                <w:i/>
                <w:lang w:val="pt-BR"/>
              </w:rPr>
              <w:t>Brassica, Rorippa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Pythium rostratifingens </w:t>
            </w:r>
            <w:r w:rsidRPr="00276EC5">
              <w:rPr>
                <w:lang w:val="pt-BR"/>
              </w:rPr>
              <w:t>de Cock &amp; Levesque [Peronosporales: Pythiaceae] (synonym:</w:t>
            </w:r>
            <w:r w:rsidRPr="00276EC5">
              <w:rPr>
                <w:i/>
                <w:lang w:val="pt-BR"/>
              </w:rPr>
              <w:t xml:space="preserve"> Globisporangium rostratifingens </w:t>
            </w:r>
            <w:r w:rsidRPr="00276EC5">
              <w:rPr>
                <w:lang w:val="pt-BR"/>
              </w:rPr>
              <w:t>(de Cock &amp; Lévesque) Uzuhashi et al.)</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&lt;EndNote&gt;&lt;Cite&gt;&lt;Author&gt;Petkowski&lt;/Author&gt;&lt;Year&gt;2013&lt;/Year&gt;&lt;RecNum&gt;26632&lt;/RecNum&gt;&lt;DisplayText&gt;(Petkowski et al. 2013)&lt;/DisplayText&gt;&lt;record&gt;&lt;rec-number&gt;26632&lt;/rec-number&gt;&lt;foreign-keys&gt;&lt;key app="EN" db-id="pxwxw0er9zv2fxezxdk5tt5utz5p5vtrwdv0" timestamp="1494219312"&gt;26632&lt;/key&gt;&lt;/foreign-keys&gt;&lt;ref-type name="Journal Articles"&gt;17&lt;/ref-type&gt;&lt;contributors&gt;&lt;authors&gt;&lt;author&gt;Petkowski, J.E.&lt;/author&gt;&lt;author&gt;de Boer, R.F.&lt;/author&gt;&lt;author&gt;Norng, S.&lt;/author&gt;&lt;author&gt;Thomson, F.&lt;/author&gt;&lt;author&gt;Minchinton, E.J.&lt;/author&gt;&lt;/authors&gt;&lt;/contributors&gt;&lt;titles&gt;&lt;title&gt;&lt;style face="italic" font="default" size="100%"&gt;Pythium&lt;/style&gt;&lt;style face="normal" font="default" size="100%"&gt; species associated with root rot complex in winter-grown parsnip and parsley crops in south eastern Australia&lt;/style&gt;&lt;/title&gt;&lt;secondary-title&gt;Australasian Plant Pathology&lt;/secondary-title&gt;&lt;/titles&gt;&lt;periodical&gt;&lt;full-title&gt;Australasian Plant Pathology&lt;/full-title&gt;&lt;/periodical&gt;&lt;pages&gt;403-411&lt;/pages&gt;&lt;volume&gt;42&lt;/volume&gt;&lt;keywords&gt;&lt;keyword&gt;Oomycete&lt;/keyword&gt;&lt;keyword&gt;Root rot complex&lt;/keyword&gt;&lt;keyword&gt;Pathogenicity&lt;/keyword&gt;&lt;keyword&gt;Parsley&lt;/keyword&gt;&lt;keyword&gt;Parsnip&lt;/keyword&gt;&lt;/keywords&gt;&lt;dates&gt;&lt;year&gt;2013&lt;/year&gt;&lt;/dates&gt;&lt;urls&gt;&lt;pdf-urls&gt;&lt;url&gt;file://J:\E Library\Plant Catalogue\P\Petkowski et al 2013 EN26632.pdf&lt;/url&gt;&lt;/pdf-urls&gt;&lt;/urls&gt;&lt;custom1&gt;Cereal seeds for sowing LM&lt;/custom1&gt;&lt;/record&gt;&lt;/Cite&gt;&lt;/EndNote&gt;</w:instrText>
            </w:r>
            <w:r w:rsidR="002D1F6C">
              <w:rPr>
                <w:szCs w:val="16"/>
              </w:rPr>
              <w:fldChar w:fldCharType="separate"/>
            </w:r>
            <w:r w:rsidR="002D1F6C">
              <w:rPr>
                <w:noProof/>
                <w:szCs w:val="16"/>
              </w:rPr>
              <w:t>(</w:t>
            </w:r>
            <w:hyperlink w:anchor="_ENREF_233" w:tooltip="Petkowski, 2013 #26632" w:history="1">
              <w:r w:rsidR="002D1F6C">
                <w:rPr>
                  <w:noProof/>
                  <w:szCs w:val="16"/>
                </w:rPr>
                <w:t>Petkowski et al. 2013</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Pythium rostratum </w:t>
            </w:r>
            <w:r w:rsidRPr="00276EC5">
              <w:rPr>
                <w:lang w:val="pt-BR"/>
              </w:rPr>
              <w:t>Butler [Peronosporales: Pythiaceae] (synonym:</w:t>
            </w:r>
            <w:r w:rsidRPr="00276EC5">
              <w:rPr>
                <w:i/>
                <w:lang w:val="pt-BR"/>
              </w:rPr>
              <w:t xml:space="preserve"> Globisporangium rostratum </w:t>
            </w:r>
            <w:r w:rsidRPr="00276EC5">
              <w:rPr>
                <w:lang w:val="pt-BR"/>
              </w:rPr>
              <w:t>(Butler) Uzuhashi)</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2D1F6C">
              <w:rPr>
                <w:szCs w:val="16"/>
              </w:rPr>
              <w:fldChar w:fldCharType="separate"/>
            </w:r>
            <w:r w:rsidR="002D1F6C">
              <w:rPr>
                <w:noProof/>
                <w:szCs w:val="16"/>
              </w:rPr>
              <w:t>(</w:t>
            </w:r>
            <w:hyperlink w:anchor="_ENREF_54" w:tooltip="Cook, 1989 #1092" w:history="1">
              <w:r w:rsidR="002D1F6C">
                <w:rPr>
                  <w:noProof/>
                  <w:szCs w:val="16"/>
                </w:rPr>
                <w:t>Cook &amp; Dubé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Pythium splendens </w:t>
            </w:r>
            <w:r w:rsidRPr="00276EC5">
              <w:rPr>
                <w:lang w:val="pt-BR"/>
              </w:rPr>
              <w:t>Hans Braun [Peronosporales: Pythiaceae] (synonym:</w:t>
            </w:r>
            <w:r w:rsidRPr="00276EC5">
              <w:rPr>
                <w:i/>
                <w:lang w:val="pt-BR"/>
              </w:rPr>
              <w:t xml:space="preserve"> Globisporangium splendens </w:t>
            </w:r>
            <w:r w:rsidRPr="00276EC5">
              <w:rPr>
                <w:lang w:val="pt-BR"/>
              </w:rPr>
              <w:t>(Hans Braun) Uzuhashi et al.)</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2D1F6C">
              <w:rPr>
                <w:szCs w:val="16"/>
              </w:rPr>
              <w:fldChar w:fldCharType="separate"/>
            </w:r>
            <w:r w:rsidR="002D1F6C">
              <w:rPr>
                <w:noProof/>
                <w:szCs w:val="16"/>
              </w:rPr>
              <w:t>(</w:t>
            </w:r>
            <w:hyperlink w:anchor="_ENREF_54" w:tooltip="Cook, 1989 #1092" w:history="1">
              <w:r w:rsidR="002D1F6C">
                <w:rPr>
                  <w:noProof/>
                  <w:szCs w:val="16"/>
                </w:rPr>
                <w:t>Cook &amp; Dubé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Pythium torulosum </w:t>
            </w:r>
            <w:r w:rsidRPr="00276EC5">
              <w:rPr>
                <w:lang w:val="pt-BR"/>
              </w:rPr>
              <w:t>Coker &amp; Patt. [Peronosporales: Pythiaceae]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Pythium tracheiphilum </w:t>
            </w:r>
            <w:r w:rsidRPr="00276EC5">
              <w:rPr>
                <w:lang w:val="pt-BR"/>
              </w:rPr>
              <w:t>Matta [Peronosporales: Pythiaceae]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&lt;EndNote&gt;&lt;Cite&gt;&lt;Author&gt;Kumar&lt;/Author&gt;&lt;Year&gt;2007&lt;/Year&gt;&lt;RecNum&gt;27381&lt;/RecNum&gt;&lt;DisplayText&gt;(Kumar et al. 2007)&lt;/DisplayText&gt;&lt;record&gt;&lt;rec-number&gt;27381&lt;/rec-number&gt;&lt;foreign-keys&gt;&lt;key app="EN" db-id="pxwxw0er9zv2fxezxdk5tt5utz5p5vtrwdv0" timestamp="1497846251"&gt;27381&lt;/key&gt;&lt;/foreign-keys&gt;&lt;ref-type name="Journal Articles"&gt;17&lt;/ref-type&gt;&lt;contributors&gt;&lt;authors&gt;&lt;author&gt;Kumar,J.&lt;/author&gt;&lt;author&gt;Gunapati,S.&lt;/author&gt;&lt;author&gt;Singh,S.P.&lt;/author&gt;&lt;author&gt;Gadre,R.&lt;/author&gt;&lt;author&gt;Sharma,C.&lt;/author&gt;&lt;author&gt;Tuli,R.&lt;/author&gt;&lt;/authors&gt;&lt;/contributors&gt;&lt;titles&gt;&lt;title&gt;&lt;style face="normal" font="default" size="100%"&gt;First record of &lt;/style&gt;&lt;style face="italic" font="default" size="100%"&gt;Pythium tracheiphilum&lt;/style&gt;&lt;style face="normal" font="default" size="100%"&gt; associated with lettuce wilt and leaf blight in Australia&lt;/style&gt;&lt;/title&gt;&lt;secondary-title&gt;Australasian Plant Disease Notes&lt;/secondary-title&gt;&lt;/titles&gt;&lt;periodical&gt;&lt;full-title&gt;Australasian Plant Disease Notes&lt;/full-title&gt;&lt;/periodical&gt;&lt;pages&gt;7-9&lt;/pages&gt;&lt;volume&gt;2&lt;/volume&gt;&lt;dates&gt;&lt;year&gt;2007&lt;/year&gt;&lt;/dates&gt;&lt;urls&gt;&lt;pdf-urls&gt;&lt;url&gt;J:\E Library\Plant Catalogue\K\Kumar et al 2007 EN27381.pdf&lt;/url&gt;&lt;/pdf-urls&gt;&lt;/urls&gt;&lt;custom1&gt;Grains, seeds and weeds kp&lt;/custom1&gt;&lt;/record&gt;&lt;/Cite&gt;&lt;/EndNote&gt;</w:instrText>
            </w:r>
            <w:r w:rsidR="002D1F6C">
              <w:rPr>
                <w:szCs w:val="16"/>
              </w:rPr>
              <w:fldChar w:fldCharType="separate"/>
            </w:r>
            <w:r w:rsidR="002D1F6C">
              <w:rPr>
                <w:noProof/>
                <w:szCs w:val="16"/>
              </w:rPr>
              <w:t>(</w:t>
            </w:r>
            <w:hyperlink w:anchor="_ENREF_168" w:tooltip="Kumar, 2007 #27381" w:history="1">
              <w:r w:rsidR="002D1F6C">
                <w:rPr>
                  <w:noProof/>
                  <w:szCs w:val="16"/>
                </w:rPr>
                <w:t>Kumar et al. 2007</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lastRenderedPageBreak/>
              <w:t xml:space="preserve">Pythium ultimum </w:t>
            </w:r>
            <w:r w:rsidRPr="00276EC5">
              <w:rPr>
                <w:lang w:val="pt-BR"/>
              </w:rPr>
              <w:t xml:space="preserve">Trow [Peronosporales: Pythiaceae] (synonym: </w:t>
            </w:r>
            <w:r w:rsidRPr="00276EC5">
              <w:rPr>
                <w:i/>
                <w:lang w:val="pt-BR"/>
              </w:rPr>
              <w:t xml:space="preserve">Globisporangium ultimum </w:t>
            </w:r>
            <w:r w:rsidRPr="00276EC5">
              <w:rPr>
                <w:lang w:val="pt-BR"/>
              </w:rPr>
              <w:t>(Trow) Uzuhashi et al.)</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PEVuZE5vdGU+PENpdGU+PEF1dGhvcj5TaGl2YXM8L0F1dGhvcj48WWVhcj4xOTg5PC9ZZWFyPjxS
ZWNOdW0+MjA1MTwvUmVjTnVtPjxEaXNwbGF5VGV4dD4oU2hpdmFzIDE5ODk7IFNpbW1vbmRzIDE5
NjYpPC9EaXNwbGF5VGV4dD48cmVjb3JkPjxyZWMtbnVtYmVyPjIwNTE8L3JlYy1udW1iZXI+PGZv
cmVpZ24ta2V5cz48a2V5IGFwcD0iRU4iIGRiLWlkPSJweHd4dzBlcjl6djJmeGV6eGRrNXR0NXV0
ejVwNXZ0cndkdjAiIHRpbWVzdGFtcD0iMTQ1MTk3MjQxNiI+MjA1MTwva2V5PjwvZm9yZWlnbi1r
ZXlzPjxyZWYtdHlwZSBuYW1lPSJKb3VybmFsIEFydGljbGVzIj4xNzwvcmVmLXR5cGU+PGNvbnRy
aWJ1dG9ycz48YXV0aG9ycz48YXV0aG9yPlNoaXZhcyxSLkcuPC9hdXRob3I+PC9hdXRob3JzPjwv
Y29udHJpYnV0b3JzPjx0aXRsZXM+PHRpdGxlPkZ1bmdhbCBhbmQgYmFjdGVyaWFsIGRpc2Vhc2Vz
IG9mIHBsYW50cyBpbiBXZXN0ZXJuIEF1c3RyYWxpYTwvdGl0bGU+PHNlY29uZGFyeS10aXRsZT5K
b3VybmFsIG9mIHRoZSBSb3lhbCBTb2NpZXR5IG9mIFdlc3Rlcm4gQXVzdHJhbGlhPC9zZWNvbmRh
cnktdGl0bGU+PC90aXRsZXM+PHBlcmlvZGljYWw+PGZ1bGwtdGl0bGU+Sm91cm5hbCBvZiB0aGUg
Um95YWwgU29jaWV0eSBvZiBXZXN0ZXJuIEF1c3RyYWxpYTwvZnVsbC10aXRsZT48L3BlcmlvZGlj
YWw+PHBhZ2VzPjEtNjI8L3BhZ2VzPjx2b2x1bWU+NzI8L3ZvbHVtZT48bnVtYmVyPjEtMjwvbnVt
YmVyPjxrZXl3b3Jkcz48a2V5d29yZD5hc3NvY2lhdGVkPC9rZXl3b3JkPjxrZXl3b3JkPkF1c3Ry
YWxpYTwva2V5d29yZD48a2V5d29yZD5CYWN0ZXJpYTwva2V5d29yZD48a2V5d29yZD5CYWN0ZXJp
YWw8L2tleXdvcmQ+PGtleXdvcmQ+QmFjdGVyaWFsIGRpc2Vhc2VzPC9rZXl3b3JkPjxrZXl3b3Jk
PkJhY3Rlcml1bTwva2V5d29yZD48a2V5d29yZD5DaGVycmllczwva2V5d29yZD48a2V5d29yZD5j
aGVycnk8L2tleXdvcmQ+PGtleXdvcmQ+Q29tYmluYXRpb248L2tleXdvcmQ+PGtleXdvcmQ+ZGlz
ZWFzZTwva2V5d29yZD48a2V5d29yZD5EaXNlYXNlczwva2V5d29yZD48a2V5d29yZD5maXJzdDwv
a2V5d29yZD48a2V5d29yZD5GdW5nYWw8L2tleXdvcmQ+PGtleXdvcmQ+RnVuZ2k8L2tleXdvcmQ+
PGtleXdvcmQ+SG9zdHM8L2tleXdvcmQ+PGtleXdvcmQ+SW5kZXhlczwva2V5d29yZD48a2V5d29y
ZD5JbmRleGluZzwva2V5d29yZD48a2V5d29yZD5NaWxkZXdzPC9rZXl3b3JkPjxrZXl3b3JkPnBh
dGhvZ2VuPC9rZXl3b3JkPjxrZXl3b3JkPlBhdGhvZ2Vuczwva2V5d29yZD48a2V5d29yZD5QbGFu
dHM8L2tleXdvcmQ+PGtleXdvcmQ+UG93ZGVyeSBtaWxkZXc8L2tleXdvcmQ+PGtleXdvcmQ+U3lu
b255bXM8L2tleXdvcmQ+PGtleXdvcmQ+VGF4YTwva2V5d29yZD48a2V5d29yZD5UaW1lPC9rZXl3
b3JkPjxrZXl3b3JkPldlc3Rlcm4gQXVzdHJhbGlhPC9rZXl3b3JkPjwva2V5d29yZHM+PGRhdGVz
Pjx5ZWFyPjE5ODk8L3llYXI+PC9kYXRlcz48b3JpZy1wdWI+PHN0eWxlIGZhY2U9InVuZGVybGlu
ZSIgZm9udD0iZGVmYXVsdCIgc2l6ZT0iMTAwJSI+SjpcRSBMaWJyYXJ5XFBsYW50IENhdGFsb2d1
ZVxTPC9zdHlsZT48L29yaWctcHViPjxsYWJlbD4xMTEwMjwvbGFiZWw+PHVybHM+PC91cmxzPjxj
dXN0b20xPlVuc2h1IG1hbmRhcmlucyBDaGluYSBVUyBhcHBsZXMgYmFuYW5hcyBoY2Mgc3RvbmVm
cnVpdHMgZnJvbSBKYXBhbiBQaW5lYXBwbGVzIGZyb20gTWFsYXlzaWEgQ2l0cnVzIHRvIFVTQSBq
YyBwb3RhdG8gcHJvcGFnYXRpdmUgbWF0ZXJpYWwgcmV2aWV3IGNjIHVzIHRhYmxlIGdyYXBlcyB0
byB3YSByajwvY3VzdG9tMT48L3JlY29yZD48L0NpdGU+PENpdGU+PEF1dGhvcj5TaW1tb25kczwv
QXV0aG9yPjxZZWFyPjE5NjY8L1llYXI+PFJlY051bT4xNTEwPC9SZWNOdW0+PHJlY29yZD48cmVj
LW51bWJlcj4xNTEwPC9yZWMtbnVtYmVyPjxmb3JlaWduLWtleXM+PGtleSBhcHA9IkVOIiBkYi1p
ZD0icHh3eHcwZXI5enYyZnhlenhkazV0dDV1dHo1cDV2dHJ3ZHYwIiB0aW1lc3RhbXA9IjE0NTE5
NzI0MDEiPjE1MTA8L2tleT48L2ZvcmVpZ24ta2V5cz48cmVmLXR5cGUgbmFtZT0iUmVwb3J0cyI+
Mjc8L3JlZi10eXBlPjxjb250cmlidXRvcnM+PGF1dGhvcnM+PGF1dGhvcj5TaW1tb25kcyxKLkgu
PC9hdXRob3I+PC9hdXRob3JzPjwvY29udHJpYnV0b3JzPjx0aXRsZXM+PHRpdGxlPkhvc3QgaW5k
ZXggb2YgcGxhbnQgZGlzZWFzZXMgaW4gUXVlZW5zbGFuZDwvdGl0bGU+PC90aXRsZXM+PHBhZ2Vz
PjEtMTExPC9wYWdlcz48a2V5d29yZHM+PGtleXdvcmQ+ZGlzZWFzZTwva2V5d29yZD48a2V5d29y
ZD5EaXNlYXNlczwva2V5d29yZD48a2V5d29yZD5Ib3N0czwva2V5d29yZD48a2V5d29yZD5JbmRl
eGVzPC9rZXl3b3JkPjxrZXl3b3JkPkluZGV4aW5nPC9rZXl3b3JkPjxrZXl3b3JkPlBsYW50IGRp
c2Vhc2VzPC9rZXl3b3JkPjxrZXl3b3JkPlF1ZWVuc2xhbmQ8L2tleXdvcmQ+PC9rZXl3b3Jkcz48
ZGF0ZXM+PHllYXI+MTk2NjwveWVhcj48L2RhdGVzPjxwdWItbG9jYXRpb24+QnJpc2JhbmU8L3B1
Yi1sb2NhdGlvbj48cHVibGlzaGVyPkRlcGFydG1lbnQgb2YgUHJpbWFyeSBJbmR1c3RyaWVzPC9w
dWJsaXNoZXI+PG9yaWctcHViPjxzdHlsZSBmYWNlPSJ1bmRlcmxpbmUiIGZvbnQ9ImRlZmF1bHQi
IHNpemU9IjEwMCUiPko6XEUgTGlicmFyeVxQbGFudCBDYXRhbG9ndWVcUzwvc3R5bGU+PC9vcmln
LXB1Yj48bGFiZWw+NjMxMTwvbGFiZWw+PHVybHM+PC91cmxzPjxjdXN0b20xPlVTIGFwcGxlcyBz
cCBzdG9uZWZydWl0cyBmcm9tIEphcGFuIFBpbmVhcHBsZXMgZnJvbSBNYWxheXNpYSBqYyB1cyB0
YWJsZSBncmFwZXMgdG8gd2EgcmovRmlqaSBjaGlsbGllcyBqczwvY3VzdG9tMT48L3JlY29yZD48
L0NpdGU+PC9FbmROb3RlPgB=
</w:fldData>
              </w:fldChar>
            </w:r>
            <w:r w:rsidR="002D1F6C">
              <w:rPr>
                <w:szCs w:val="16"/>
              </w:rPr>
              <w:instrText xml:space="preserve"> ADDIN EN.CITE </w:instrText>
            </w:r>
            <w:r w:rsidR="002D1F6C">
              <w:rPr>
                <w:szCs w:val="16"/>
              </w:rPr>
              <w:fldChar w:fldCharType="begin">
                <w:fldData xml:space="preserve">PEVuZE5vdGU+PENpdGU+PEF1dGhvcj5TaGl2YXM8L0F1dGhvcj48WWVhcj4xOTg5PC9ZZWFyPjxS
ZWNOdW0+MjA1MTwvUmVjTnVtPjxEaXNwbGF5VGV4dD4oU2hpdmFzIDE5ODk7IFNpbW1vbmRzIDE5
NjYpPC9EaXNwbGF5VGV4dD48cmVjb3JkPjxyZWMtbnVtYmVyPjIwNTE8L3JlYy1udW1iZXI+PGZv
cmVpZ24ta2V5cz48a2V5IGFwcD0iRU4iIGRiLWlkPSJweHd4dzBlcjl6djJmeGV6eGRrNXR0NXV0
ejVwNXZ0cndkdjAiIHRpbWVzdGFtcD0iMTQ1MTk3MjQxNiI+MjA1MTwva2V5PjwvZm9yZWlnbi1r
ZXlzPjxyZWYtdHlwZSBuYW1lPSJKb3VybmFsIEFydGljbGVzIj4xNzwvcmVmLXR5cGU+PGNvbnRy
aWJ1dG9ycz48YXV0aG9ycz48YXV0aG9yPlNoaXZhcyxSLkcuPC9hdXRob3I+PC9hdXRob3JzPjwv
Y29udHJpYnV0b3JzPjx0aXRsZXM+PHRpdGxlPkZ1bmdhbCBhbmQgYmFjdGVyaWFsIGRpc2Vhc2Vz
IG9mIHBsYW50cyBpbiBXZXN0ZXJuIEF1c3RyYWxpYTwvdGl0bGU+PHNlY29uZGFyeS10aXRsZT5K
b3VybmFsIG9mIHRoZSBSb3lhbCBTb2NpZXR5IG9mIFdlc3Rlcm4gQXVzdHJhbGlhPC9zZWNvbmRh
cnktdGl0bGU+PC90aXRsZXM+PHBlcmlvZGljYWw+PGZ1bGwtdGl0bGU+Sm91cm5hbCBvZiB0aGUg
Um95YWwgU29jaWV0eSBvZiBXZXN0ZXJuIEF1c3RyYWxpYTwvZnVsbC10aXRsZT48L3BlcmlvZGlj
YWw+PHBhZ2VzPjEtNjI8L3BhZ2VzPjx2b2x1bWU+NzI8L3ZvbHVtZT48bnVtYmVyPjEtMjwvbnVt
YmVyPjxrZXl3b3Jkcz48a2V5d29yZD5hc3NvY2lhdGVkPC9rZXl3b3JkPjxrZXl3b3JkPkF1c3Ry
YWxpYTwva2V5d29yZD48a2V5d29yZD5CYWN0ZXJpYTwva2V5d29yZD48a2V5d29yZD5CYWN0ZXJp
YWw8L2tleXdvcmQ+PGtleXdvcmQ+QmFjdGVyaWFsIGRpc2Vhc2VzPC9rZXl3b3JkPjxrZXl3b3Jk
PkJhY3Rlcml1bTwva2V5d29yZD48a2V5d29yZD5DaGVycmllczwva2V5d29yZD48a2V5d29yZD5j
aGVycnk8L2tleXdvcmQ+PGtleXdvcmQ+Q29tYmluYXRpb248L2tleXdvcmQ+PGtleXdvcmQ+ZGlz
ZWFzZTwva2V5d29yZD48a2V5d29yZD5EaXNlYXNlczwva2V5d29yZD48a2V5d29yZD5maXJzdDwv
a2V5d29yZD48a2V5d29yZD5GdW5nYWw8L2tleXdvcmQ+PGtleXdvcmQ+RnVuZ2k8L2tleXdvcmQ+
PGtleXdvcmQ+SG9zdHM8L2tleXdvcmQ+PGtleXdvcmQ+SW5kZXhlczwva2V5d29yZD48a2V5d29y
ZD5JbmRleGluZzwva2V5d29yZD48a2V5d29yZD5NaWxkZXdzPC9rZXl3b3JkPjxrZXl3b3JkPnBh
dGhvZ2VuPC9rZXl3b3JkPjxrZXl3b3JkPlBhdGhvZ2Vuczwva2V5d29yZD48a2V5d29yZD5QbGFu
dHM8L2tleXdvcmQ+PGtleXdvcmQ+UG93ZGVyeSBtaWxkZXc8L2tleXdvcmQ+PGtleXdvcmQ+U3lu
b255bXM8L2tleXdvcmQ+PGtleXdvcmQ+VGF4YTwva2V5d29yZD48a2V5d29yZD5UaW1lPC9rZXl3
b3JkPjxrZXl3b3JkPldlc3Rlcm4gQXVzdHJhbGlhPC9rZXl3b3JkPjwva2V5d29yZHM+PGRhdGVz
Pjx5ZWFyPjE5ODk8L3llYXI+PC9kYXRlcz48b3JpZy1wdWI+PHN0eWxlIGZhY2U9InVuZGVybGlu
ZSIgZm9udD0iZGVmYXVsdCIgc2l6ZT0iMTAwJSI+SjpcRSBMaWJyYXJ5XFBsYW50IENhdGFsb2d1
ZVxTPC9zdHlsZT48L29yaWctcHViPjxsYWJlbD4xMTEwMjwvbGFiZWw+PHVybHM+PC91cmxzPjxj
dXN0b20xPlVuc2h1IG1hbmRhcmlucyBDaGluYSBVUyBhcHBsZXMgYmFuYW5hcyBoY2Mgc3RvbmVm
cnVpdHMgZnJvbSBKYXBhbiBQaW5lYXBwbGVzIGZyb20gTWFsYXlzaWEgQ2l0cnVzIHRvIFVTQSBq
YyBwb3RhdG8gcHJvcGFnYXRpdmUgbWF0ZXJpYWwgcmV2aWV3IGNjIHVzIHRhYmxlIGdyYXBlcyB0
byB3YSByajwvY3VzdG9tMT48L3JlY29yZD48L0NpdGU+PENpdGU+PEF1dGhvcj5TaW1tb25kczwv
QXV0aG9yPjxZZWFyPjE5NjY8L1llYXI+PFJlY051bT4xNTEwPC9SZWNOdW0+PHJlY29yZD48cmVj
LW51bWJlcj4xNTEwPC9yZWMtbnVtYmVyPjxmb3JlaWduLWtleXM+PGtleSBhcHA9IkVOIiBkYi1p
ZD0icHh3eHcwZXI5enYyZnhlenhkazV0dDV1dHo1cDV2dHJ3ZHYwIiB0aW1lc3RhbXA9IjE0NTE5
NzI0MDEiPjE1MTA8L2tleT48L2ZvcmVpZ24ta2V5cz48cmVmLXR5cGUgbmFtZT0iUmVwb3J0cyI+
Mjc8L3JlZi10eXBlPjxjb250cmlidXRvcnM+PGF1dGhvcnM+PGF1dGhvcj5TaW1tb25kcyxKLkgu
PC9hdXRob3I+PC9hdXRob3JzPjwvY29udHJpYnV0b3JzPjx0aXRsZXM+PHRpdGxlPkhvc3QgaW5k
ZXggb2YgcGxhbnQgZGlzZWFzZXMgaW4gUXVlZW5zbGFuZDwvdGl0bGU+PC90aXRsZXM+PHBhZ2Vz
PjEtMTExPC9wYWdlcz48a2V5d29yZHM+PGtleXdvcmQ+ZGlzZWFzZTwva2V5d29yZD48a2V5d29y
ZD5EaXNlYXNlczwva2V5d29yZD48a2V5d29yZD5Ib3N0czwva2V5d29yZD48a2V5d29yZD5JbmRl
eGVzPC9rZXl3b3JkPjxrZXl3b3JkPkluZGV4aW5nPC9rZXl3b3JkPjxrZXl3b3JkPlBsYW50IGRp
c2Vhc2VzPC9rZXl3b3JkPjxrZXl3b3JkPlF1ZWVuc2xhbmQ8L2tleXdvcmQ+PC9rZXl3b3Jkcz48
ZGF0ZXM+PHllYXI+MTk2NjwveWVhcj48L2RhdGVzPjxwdWItbG9jYXRpb24+QnJpc2JhbmU8L3B1
Yi1sb2NhdGlvbj48cHVibGlzaGVyPkRlcGFydG1lbnQgb2YgUHJpbWFyeSBJbmR1c3RyaWVzPC9w
dWJsaXNoZXI+PG9yaWctcHViPjxzdHlsZSBmYWNlPSJ1bmRlcmxpbmUiIGZvbnQ9ImRlZmF1bHQi
IHNpemU9IjEwMCUiPko6XEUgTGlicmFyeVxQbGFudCBDYXRhbG9ndWVcUzwvc3R5bGU+PC9vcmln
LXB1Yj48bGFiZWw+NjMxMTwvbGFiZWw+PHVybHM+PC91cmxzPjxjdXN0b20xPlVTIGFwcGxlcyBz
cCBzdG9uZWZydWl0cyBmcm9tIEphcGFuIFBpbmVhcHBsZXMgZnJvbSBNYWxheXNpYSBqYyB1cyB0
YWJsZSBncmFwZXMgdG8gd2EgcmovRmlqaSBjaGlsbGllcyBqczwvY3VzdG9tMT48L3JlY29yZD48
L0NpdGU+PC9FbmROb3RlPgB=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 xml:space="preserve">; </w:t>
            </w:r>
            <w:hyperlink w:anchor="_ENREF_283" w:tooltip="Simmonds, 1966 #1510" w:history="1">
              <w:r w:rsidR="002D1F6C">
                <w:rPr>
                  <w:noProof/>
                  <w:szCs w:val="16"/>
                </w:rPr>
                <w:t>Simmonds 1966</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366285">
        <w:tc>
          <w:tcPr>
            <w:tcW w:w="5000" w:type="pct"/>
            <w:gridSpan w:val="7"/>
          </w:tcPr>
          <w:p w:rsidR="00613063" w:rsidRPr="00276EC5" w:rsidRDefault="00613063" w:rsidP="00613063">
            <w:pPr>
              <w:pStyle w:val="TableText"/>
              <w:rPr>
                <w:b/>
              </w:rPr>
            </w:pPr>
            <w:r w:rsidRPr="00276EC5">
              <w:rPr>
                <w:b/>
              </w:rPr>
              <w:t>FUNGI</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Acaulospora paulinae </w:t>
            </w:r>
            <w:r w:rsidRPr="00276EC5">
              <w:rPr>
                <w:lang w:val="pt-BR"/>
              </w:rPr>
              <w:t>Błaszk. [Diversisporales: Acaulosporaceae]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2926B8" w:rsidRPr="00276EC5">
              <w:t>T</w:t>
            </w:r>
            <w:r w:rsidRPr="00276EC5">
              <w:t xml:space="preserve">his fungus has been reported naturally occurring on </w:t>
            </w:r>
            <w:r w:rsidRPr="00276EC5">
              <w:rPr>
                <w:i/>
              </w:rPr>
              <w:t>Brassica</w:t>
            </w:r>
            <w:r w:rsidRPr="00276EC5">
              <w:t xml:space="preserve"> 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To date there is no available evidence demonstrating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rPr>
            </w:pPr>
            <w:r w:rsidRPr="00276EC5">
              <w:rPr>
                <w:i/>
                <w:lang w:val="pt-BR"/>
              </w:rPr>
              <w:t xml:space="preserve">Acrostalagmus aphidum </w:t>
            </w:r>
            <w:r w:rsidRPr="00276EC5">
              <w:rPr>
                <w:lang w:val="pt-BR"/>
              </w:rPr>
              <w:t>Oudem. [Hypocreales: Hypocreaceae]</w:t>
            </w:r>
          </w:p>
        </w:tc>
        <w:tc>
          <w:tcPr>
            <w:tcW w:w="442" w:type="pct"/>
          </w:tcPr>
          <w:p w:rsidR="00613063" w:rsidRPr="00276EC5" w:rsidRDefault="00613063" w:rsidP="00613063">
            <w:pPr>
              <w:pStyle w:val="TableText"/>
              <w:rPr>
                <w:i/>
              </w:rPr>
            </w:pPr>
            <w:r w:rsidRPr="00276EC5">
              <w:rPr>
                <w:i/>
                <w:lang w:val="pt-BR"/>
              </w:rPr>
              <w:t>Brassica</w:t>
            </w:r>
          </w:p>
        </w:tc>
        <w:tc>
          <w:tcPr>
            <w:tcW w:w="560" w:type="pct"/>
          </w:tcPr>
          <w:p w:rsidR="00613063" w:rsidRPr="00276EC5" w:rsidRDefault="00613063" w:rsidP="00613063">
            <w:pPr>
              <w:pStyle w:val="TableText"/>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2926B8" w:rsidRPr="00276EC5">
              <w:t>T</w:t>
            </w:r>
            <w:r w:rsidRPr="00276EC5">
              <w:t xml:space="preserve">his fungus has been reported naturally occurring on </w:t>
            </w:r>
            <w:r w:rsidRPr="00276EC5">
              <w:rPr>
                <w:i/>
              </w:rPr>
              <w:t>Brassica</w:t>
            </w:r>
            <w:r w:rsidRPr="00276EC5">
              <w:t xml:space="preserve"> 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To date there is no available evidence demonstrating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rPr>
            </w:pPr>
            <w:r w:rsidRPr="00276EC5">
              <w:rPr>
                <w:i/>
                <w:lang w:val="pt-BR"/>
              </w:rPr>
              <w:t xml:space="preserve">Aecidium crambes </w:t>
            </w:r>
            <w:r w:rsidRPr="00276EC5">
              <w:rPr>
                <w:lang w:val="pt-BR"/>
              </w:rPr>
              <w:t>Moesz [Pucciniales: Incertae sedis]</w:t>
            </w:r>
          </w:p>
        </w:tc>
        <w:tc>
          <w:tcPr>
            <w:tcW w:w="442" w:type="pct"/>
          </w:tcPr>
          <w:p w:rsidR="00613063" w:rsidRPr="00276EC5" w:rsidRDefault="00613063" w:rsidP="00613063">
            <w:pPr>
              <w:pStyle w:val="TableText"/>
              <w:rPr>
                <w:i/>
              </w:rPr>
            </w:pPr>
            <w:r w:rsidRPr="00276EC5">
              <w:rPr>
                <w:i/>
                <w:lang w:val="pt-BR"/>
              </w:rPr>
              <w:t>Crambe</w:t>
            </w:r>
          </w:p>
        </w:tc>
        <w:tc>
          <w:tcPr>
            <w:tcW w:w="560" w:type="pct"/>
          </w:tcPr>
          <w:p w:rsidR="00613063" w:rsidRPr="00276EC5" w:rsidRDefault="00613063" w:rsidP="00613063">
            <w:pPr>
              <w:pStyle w:val="TableText"/>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9D1FC7" w:rsidRPr="00276EC5">
              <w:t>T</w:t>
            </w:r>
            <w:r w:rsidRPr="00276EC5">
              <w:t xml:space="preserve">his fungus has been reported naturally occurring on </w:t>
            </w:r>
            <w:r w:rsidRPr="00276EC5">
              <w:rPr>
                <w:i/>
              </w:rPr>
              <w:t>Crambe</w:t>
            </w:r>
            <w:r w:rsidRPr="00276EC5">
              <w:t xml:space="preserve"> 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To date there is no available evidence demonstrating that this fungus is seed-borne in this host.</w:t>
            </w:r>
            <w:r w:rsidR="00E153FD" w:rsidRPr="00276EC5">
              <w:t xml:space="preserve"> Therefore, seeds are </w:t>
            </w:r>
            <w:r w:rsidR="00E153FD" w:rsidRPr="00276EC5">
              <w:lastRenderedPageBreak/>
              <w:t>not considered to provide a pathway for this fungus.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pPr>
            <w:r w:rsidRPr="00276EC5">
              <w:rPr>
                <w:i/>
                <w:lang w:val="pt-BR"/>
              </w:rPr>
              <w:t xml:space="preserve">Albugo candida </w:t>
            </w:r>
            <w:r w:rsidRPr="00276EC5">
              <w:rPr>
                <w:lang w:val="pt-BR"/>
              </w:rPr>
              <w:t>(Pers.) Roussel [Albuginales: Albuginaceae] (synonyms:</w:t>
            </w:r>
            <w:r w:rsidRPr="00276EC5">
              <w:rPr>
                <w:i/>
                <w:lang w:val="pt-BR"/>
              </w:rPr>
              <w:t xml:space="preserve"> Albugo cruciferarum </w:t>
            </w:r>
            <w:r w:rsidRPr="00276EC5">
              <w:rPr>
                <w:lang w:val="pt-BR"/>
              </w:rPr>
              <w:t>(DC) Gray;</w:t>
            </w:r>
            <w:r w:rsidRPr="00276EC5">
              <w:rPr>
                <w:i/>
                <w:lang w:val="pt-BR"/>
              </w:rPr>
              <w:t xml:space="preserve"> Albugo macrospora </w:t>
            </w:r>
            <w:r w:rsidRPr="00276EC5">
              <w:rPr>
                <w:lang w:val="pt-BR"/>
              </w:rPr>
              <w:t xml:space="preserve">(Togashi) Ito; </w:t>
            </w:r>
            <w:r w:rsidRPr="00276EC5">
              <w:rPr>
                <w:i/>
                <w:lang w:val="pt-BR"/>
              </w:rPr>
              <w:t>Cystopus candidus</w:t>
            </w:r>
            <w:r w:rsidRPr="00276EC5">
              <w:rPr>
                <w:lang w:val="pt-BR"/>
              </w:rPr>
              <w:t xml:space="preserve"> (Pers.) Lev.)</w:t>
            </w:r>
          </w:p>
        </w:tc>
        <w:tc>
          <w:tcPr>
            <w:tcW w:w="442" w:type="pct"/>
          </w:tcPr>
          <w:p w:rsidR="00613063" w:rsidRPr="00276EC5" w:rsidRDefault="00613063" w:rsidP="00613063">
            <w:pPr>
              <w:pStyle w:val="TableText"/>
              <w:rPr>
                <w:i/>
              </w:rPr>
            </w:pPr>
            <w:r w:rsidRPr="00276EC5">
              <w:rPr>
                <w:i/>
                <w:lang w:val="pt-BR"/>
              </w:rPr>
              <w:t>Armoracia, Barbarea, Brassica, Eruca, Eutrema, Lepidium, Nasturtium, Raphanus, Rorippa, Sinapis</w:t>
            </w:r>
          </w:p>
        </w:tc>
        <w:tc>
          <w:tcPr>
            <w:tcW w:w="560" w:type="pct"/>
          </w:tcPr>
          <w:p w:rsidR="00613063" w:rsidRPr="00276EC5" w:rsidRDefault="00613063" w:rsidP="002D1F6C">
            <w:pPr>
              <w:pStyle w:val="TableText"/>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Albugo ipomoeae-panduratae </w:t>
            </w:r>
            <w:r w:rsidRPr="00276EC5">
              <w:rPr>
                <w:lang w:val="pt-BR"/>
              </w:rPr>
              <w:t>(Schwein.) Swingle [Albuginales: Albuginaceae]</w:t>
            </w:r>
          </w:p>
        </w:tc>
        <w:tc>
          <w:tcPr>
            <w:tcW w:w="442" w:type="pct"/>
          </w:tcPr>
          <w:p w:rsidR="00613063" w:rsidRPr="00276EC5" w:rsidRDefault="00613063" w:rsidP="00613063">
            <w:pPr>
              <w:pStyle w:val="TableText"/>
              <w:rPr>
                <w:i/>
                <w:lang w:val="pt-BR"/>
              </w:rPr>
            </w:pPr>
            <w:r w:rsidRPr="00276EC5">
              <w:rPr>
                <w:i/>
                <w:lang w:val="pt-BR"/>
              </w:rPr>
              <w:t>Raphanus</w:t>
            </w:r>
          </w:p>
        </w:tc>
        <w:tc>
          <w:tcPr>
            <w:tcW w:w="560" w:type="pct"/>
          </w:tcPr>
          <w:p w:rsidR="00613063" w:rsidRPr="00276EC5" w:rsidRDefault="00613063" w:rsidP="002D1F6C">
            <w:pPr>
              <w:pStyle w:val="TableText"/>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pPr>
            <w:r w:rsidRPr="00276EC5">
              <w:rPr>
                <w:i/>
                <w:lang w:val="pt-BR"/>
              </w:rPr>
              <w:t xml:space="preserve">Albugo lepidii </w:t>
            </w:r>
            <w:r w:rsidRPr="00276EC5">
              <w:rPr>
                <w:lang w:val="pt-BR"/>
              </w:rPr>
              <w:t>Rao [Albuginales: Albuginaceae]</w:t>
            </w:r>
          </w:p>
        </w:tc>
        <w:tc>
          <w:tcPr>
            <w:tcW w:w="442" w:type="pct"/>
          </w:tcPr>
          <w:p w:rsidR="00613063" w:rsidRPr="00276EC5" w:rsidRDefault="00613063" w:rsidP="00613063">
            <w:pPr>
              <w:pStyle w:val="TableText"/>
              <w:rPr>
                <w:i/>
                <w:lang w:val="pt-BR"/>
              </w:rPr>
            </w:pPr>
            <w:r w:rsidRPr="00276EC5">
              <w:rPr>
                <w:i/>
                <w:lang w:val="pt-BR"/>
              </w:rPr>
              <w:t>Lepidium</w:t>
            </w:r>
          </w:p>
        </w:tc>
        <w:tc>
          <w:tcPr>
            <w:tcW w:w="560" w:type="pct"/>
          </w:tcPr>
          <w:p w:rsidR="00613063" w:rsidRPr="00276EC5" w:rsidRDefault="00613063" w:rsidP="002D1F6C">
            <w:pPr>
              <w:pStyle w:val="TableText"/>
            </w:pPr>
            <w:r w:rsidRPr="00276EC5">
              <w:rPr>
                <w:szCs w:val="16"/>
              </w:rPr>
              <w:t xml:space="preserve">Yes </w:t>
            </w:r>
            <w:r w:rsidR="002D1F6C">
              <w:rPr>
                <w:szCs w:val="16"/>
              </w:rPr>
              <w:fldChar w:fldCharType="begin"/>
            </w:r>
            <w:r w:rsidR="002D1F6C">
              <w:rPr>
                <w:szCs w:val="16"/>
              </w:rPr>
              <w:instrText xml:space="preserve"> ADDIN EN.CITE &lt;EndNote&gt;&lt;Cite&gt;&lt;Author&gt;Ploch&lt;/Author&gt;&lt;Year&gt;2010&lt;/Year&gt;&lt;RecNum&gt;27604&lt;/RecNum&gt;&lt;DisplayText&gt;(Ploch et al. 2010)&lt;/DisplayText&gt;&lt;record&gt;&lt;rec-number&gt;27604&lt;/rec-number&gt;&lt;foreign-keys&gt;&lt;key app="EN" db-id="pxwxw0er9zv2fxezxdk5tt5utz5p5vtrwdv0" timestamp="1497847299"&gt;27604&lt;/key&gt;&lt;/foreign-keys&gt;&lt;ref-type name="Journal Articles"&gt;17&lt;/ref-type&gt;&lt;contributors&gt;&lt;authors&gt;&lt;author&gt;Ploch,S.&lt;/author&gt;&lt;author&gt;Choi,Y.J.&lt;/author&gt;&lt;author&gt;Rost,C.&lt;/author&gt;&lt;author&gt;Shin,H.D.&lt;/author&gt;&lt;author&gt;Schilling,E.&lt;/author&gt;&lt;author&gt;Thines,M.&lt;/author&gt;&lt;/authors&gt;&lt;/contributors&gt;&lt;titles&gt;&lt;title&gt;&lt;style face="normal" font="default" size="100%"&gt;Evolution of diversity in Albugo is driven by high host specificity and multiple speciation events on closely related &lt;/style&gt;&lt;style face="italic" font="default" size="100%"&gt;Brassicaceae&lt;/style&gt;&lt;/title&gt;&lt;secondary-title&gt;Molecular Phylogenetics and Evolution&lt;/secondary-title&gt;&lt;/titles&gt;&lt;periodical&gt;&lt;full-title&gt;Molecular Phylogenetics and Evolution&lt;/full-title&gt;&lt;/periodical&gt;&lt;pages&gt;812-820&lt;/pages&gt;&lt;volume&gt;57&lt;/volume&gt;&lt;dates&gt;&lt;year&gt;2010&lt;/year&gt;&lt;/dates&gt;&lt;urls&gt;&lt;pdf-urls&gt;&lt;url&gt;J:\E Library\Plant Catalogue\P\Ploch et al 2010 EN27604.pdf&lt;/url&gt;&lt;/pdf-urls&gt;&lt;/urls&gt;&lt;custom1&gt;Grains, seeds and weeds kp&lt;/custom1&gt;&lt;/record&gt;&lt;/Cite&gt;&lt;/EndNote&gt;</w:instrText>
            </w:r>
            <w:r w:rsidR="002D1F6C">
              <w:rPr>
                <w:szCs w:val="16"/>
              </w:rPr>
              <w:fldChar w:fldCharType="separate"/>
            </w:r>
            <w:r w:rsidR="002D1F6C">
              <w:rPr>
                <w:noProof/>
                <w:szCs w:val="16"/>
              </w:rPr>
              <w:t>(</w:t>
            </w:r>
            <w:hyperlink w:anchor="_ENREF_239" w:tooltip="Ploch, 2010 #27604" w:history="1">
              <w:r w:rsidR="002D1F6C">
                <w:rPr>
                  <w:noProof/>
                  <w:szCs w:val="16"/>
                </w:rPr>
                <w:t>Ploch et al. 2010</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Albugo rorippae </w:t>
            </w:r>
            <w:r w:rsidRPr="00276EC5">
              <w:rPr>
                <w:lang w:val="pt-BR"/>
              </w:rPr>
              <w:t>Choi et al. [Albuginales: Albuginaceae]</w:t>
            </w:r>
          </w:p>
        </w:tc>
        <w:tc>
          <w:tcPr>
            <w:tcW w:w="442" w:type="pct"/>
          </w:tcPr>
          <w:p w:rsidR="00613063" w:rsidRPr="00276EC5" w:rsidRDefault="00613063" w:rsidP="00613063">
            <w:pPr>
              <w:pStyle w:val="TableText"/>
              <w:rPr>
                <w:i/>
              </w:rPr>
            </w:pPr>
            <w:r w:rsidRPr="00276EC5">
              <w:rPr>
                <w:i/>
                <w:lang w:val="pt-BR"/>
              </w:rPr>
              <w:t>Rorippa</w:t>
            </w:r>
          </w:p>
        </w:tc>
        <w:tc>
          <w:tcPr>
            <w:tcW w:w="560" w:type="pct"/>
          </w:tcPr>
          <w:p w:rsidR="00613063" w:rsidRPr="00276EC5" w:rsidRDefault="00613063" w:rsidP="002D1F6C">
            <w:pPr>
              <w:pStyle w:val="TableText"/>
            </w:pPr>
            <w:r w:rsidRPr="00276EC5">
              <w:rPr>
                <w:szCs w:val="16"/>
              </w:rPr>
              <w:t xml:space="preserve">Yes </w:t>
            </w:r>
            <w:r w:rsidR="002D1F6C">
              <w:rPr>
                <w:szCs w:val="16"/>
              </w:rPr>
              <w:fldChar w:fldCharType="begin"/>
            </w:r>
            <w:r w:rsidR="002D1F6C">
              <w:rPr>
                <w:szCs w:val="16"/>
              </w:rPr>
              <w:instrText xml:space="preserve"> ADDIN EN.CITE &lt;EndNote&gt;&lt;Cite&gt;&lt;Author&gt;Choi&lt;/Author&gt;&lt;Year&gt;2011&lt;/Year&gt;&lt;RecNum&gt;27158&lt;/RecNum&gt;&lt;DisplayText&gt;(Choi et al. 2011)&lt;/DisplayText&gt;&lt;record&gt;&lt;rec-number&gt;27158&lt;/rec-number&gt;&lt;foreign-keys&gt;&lt;key app="EN" db-id="pxwxw0er9zv2fxezxdk5tt5utz5p5vtrwdv0" timestamp="1497846247"&gt;27158&lt;/key&gt;&lt;/foreign-keys&gt;&lt;ref-type name="Journal Articles"&gt;17&lt;/ref-type&gt;&lt;contributors&gt;&lt;authors&gt;&lt;author&gt;Choi,Y.J.&lt;/author&gt;&lt;author&gt;Shin,H.D.&lt;/author&gt;&lt;author&gt;Ploch,S.&lt;/author&gt;&lt;author&gt;Thines,M.&lt;/author&gt;&lt;/authors&gt;&lt;/contributors&gt;&lt;titles&gt;&lt;title&gt;&lt;style face="normal" font="default" size="100%"&gt;Three new phylogenetic lineages are the closest relatives of the widespread species &lt;/style&gt;&lt;style face="italic" font="default" size="100%"&gt;Albugo candida&lt;/style&gt;&lt;/title&gt;&lt;secondary-title&gt;Fungal Biology&lt;/secondary-title&gt;&lt;/titles&gt;&lt;periodical&gt;&lt;full-title&gt;Fungal Biology&lt;/full-title&gt;&lt;/periodical&gt;&lt;pages&gt;598-607&lt;/pages&gt;&lt;volume&gt;115&lt;/volume&gt;&lt;keywords&gt;&lt;keyword&gt;Albuginales&lt;/keyword&gt;&lt;keyword&gt;Broad species concept&lt;/keyword&gt;&lt;keyword&gt;Host specificity&lt;/keyword&gt;&lt;keyword&gt;Hyaloperonospora&lt;/keyword&gt;&lt;keyword&gt;Morphology&lt;/keyword&gt;&lt;keyword&gt;Obligate biotroph&lt;/keyword&gt;&lt;keyword&gt;Species key&lt;/keyword&gt;&lt;keyword&gt;White blister rust&lt;/keyword&gt;&lt;/keywords&gt;&lt;dates&gt;&lt;year&gt;2011&lt;/year&gt;&lt;/dates&gt;&lt;urls&gt;&lt;pdf-urls&gt;&lt;url&gt;J:\E Library\Plant Catalogue\C\Choi et al 2011 EN27158.mht&lt;/url&gt;&lt;url&gt;file://J:\E Library\Plant Catalogue\C\Choi et al 2011 EN27158.pdf&lt;/url&gt;&lt;/pdf-urls&gt;&lt;/urls&gt;&lt;custom1&gt;Grains, seeds and weeds kp&lt;/custom1&gt;&lt;/record&gt;&lt;/Cite&gt;&lt;/EndNote&gt;</w:instrText>
            </w:r>
            <w:r w:rsidR="002D1F6C">
              <w:rPr>
                <w:szCs w:val="16"/>
              </w:rPr>
              <w:fldChar w:fldCharType="separate"/>
            </w:r>
            <w:r w:rsidR="002D1F6C">
              <w:rPr>
                <w:noProof/>
                <w:szCs w:val="16"/>
              </w:rPr>
              <w:t>(</w:t>
            </w:r>
            <w:hyperlink w:anchor="_ENREF_46" w:tooltip="Choi, 2011 #27158" w:history="1">
              <w:r w:rsidR="002D1F6C">
                <w:rPr>
                  <w:noProof/>
                  <w:szCs w:val="16"/>
                </w:rPr>
                <w:t>Choi et al. 2011</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Alternaria alternata </w:t>
            </w:r>
            <w:r w:rsidRPr="00276EC5">
              <w:rPr>
                <w:lang w:val="pt-BR"/>
              </w:rPr>
              <w:t>(Fr.) Keissl. [Pleosporales: Pleosporaceae] (synonyms:</w:t>
            </w:r>
            <w:r w:rsidRPr="00276EC5">
              <w:rPr>
                <w:i/>
                <w:lang w:val="pt-BR"/>
              </w:rPr>
              <w:t xml:space="preserve"> Alternaria tenuis </w:t>
            </w:r>
            <w:r w:rsidRPr="00276EC5">
              <w:rPr>
                <w:lang w:val="pt-BR"/>
              </w:rPr>
              <w:t>Nees;</w:t>
            </w:r>
            <w:r w:rsidRPr="00276EC5">
              <w:rPr>
                <w:i/>
                <w:lang w:val="pt-BR"/>
              </w:rPr>
              <w:t xml:space="preserve"> Ulocladium consortiale </w:t>
            </w:r>
            <w:r w:rsidRPr="00276EC5">
              <w:rPr>
                <w:lang w:val="pt-BR"/>
              </w:rPr>
              <w:t>sensu Brook)</w:t>
            </w:r>
          </w:p>
        </w:tc>
        <w:tc>
          <w:tcPr>
            <w:tcW w:w="442" w:type="pct"/>
          </w:tcPr>
          <w:p w:rsidR="00613063" w:rsidRPr="00276EC5" w:rsidRDefault="00613063" w:rsidP="00613063">
            <w:pPr>
              <w:pStyle w:val="TableText"/>
            </w:pPr>
            <w:r w:rsidRPr="00276EC5">
              <w:rPr>
                <w:i/>
                <w:lang w:val="pt-BR"/>
              </w:rPr>
              <w:t>Brassica, Eruca, Raphanus</w:t>
            </w:r>
          </w:p>
        </w:tc>
        <w:tc>
          <w:tcPr>
            <w:tcW w:w="560" w:type="pct"/>
          </w:tcPr>
          <w:p w:rsidR="00613063" w:rsidRPr="00276EC5" w:rsidRDefault="00613063" w:rsidP="002D1F6C">
            <w:pPr>
              <w:pStyle w:val="TableText"/>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Alternaria armoraciae </w:t>
            </w:r>
            <w:r w:rsidRPr="00276EC5">
              <w:rPr>
                <w:lang w:val="pt-BR"/>
              </w:rPr>
              <w:t>Simmons &amp; Hill [Pleosporales: Pleosporaceae]</w:t>
            </w:r>
          </w:p>
        </w:tc>
        <w:tc>
          <w:tcPr>
            <w:tcW w:w="442" w:type="pct"/>
          </w:tcPr>
          <w:p w:rsidR="00613063" w:rsidRPr="00276EC5" w:rsidRDefault="00613063" w:rsidP="00613063">
            <w:pPr>
              <w:pStyle w:val="TableText"/>
              <w:rPr>
                <w:i/>
                <w:lang w:val="pt-BR"/>
              </w:rPr>
            </w:pPr>
            <w:r w:rsidRPr="00276EC5">
              <w:rPr>
                <w:i/>
                <w:lang w:val="pt-BR"/>
              </w:rPr>
              <w:t>Armoracia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9D1FC7" w:rsidRPr="00276EC5">
              <w:t>T</w:t>
            </w:r>
            <w:r w:rsidRPr="00276EC5">
              <w:t xml:space="preserve">his fungus has been reported naturally occurring on the leaves of </w:t>
            </w:r>
            <w:r w:rsidRPr="00276EC5">
              <w:rPr>
                <w:i/>
              </w:rPr>
              <w:t xml:space="preserve">Armoracia </w:t>
            </w:r>
            <w:r w:rsidRPr="00276EC5">
              <w:t xml:space="preserve">species causing leaf spot </w:t>
            </w:r>
            <w:r w:rsidR="002D1F6C">
              <w:fldChar w:fldCharType="begin">
                <w:fldData xml:space="preserve">PEVuZE5vdGU+PENpdGU+PEF1dGhvcj5GYXJyPC9BdXRob3I+PFllYXI+MjAxOTwvWWVhcj48UmVj
TnVtPjMzNTAwPC9SZWNOdW0+PERpc3BsYXlUZXh0PihGYXJyICZhbXA7IFJvc3NtYW4gMjAxOTsg
V291ZGVuYmVyZyBldCBhbC4gMjAxMyk8L0Rpc3BsYXlUZXh0PjxyZWNvcmQ+PHJlYy1udW1iZXI+
MzM1MDA8L3JlYy1udW1iZXI+PGZvcmVpZ24ta2V5cz48a2V5IGFwcD0iRU4iIGRiLWlkPSJweHd4
dzBlcjl6djJmeGV6eGRrNXR0NXV0ejVwNXZ0cndkdjAiIHRpbWVzdGFtcD0iMTU0NzU4NzcxMiI+
MzM1MDA8L2tleT48L2ZvcmVpZ24ta2V5cz48cmVmLXR5cGUgbmFtZT0iRGF0YWJhc2VzIj40NTwv
cmVmLXR5cGU+PGNvbnRyaWJ1dG9ycz48YXV0aG9ycz48YXV0aG9yPkZhcnIsIEQuRi48L2F1dGhv
cj48YXV0aG9yPlJvc3NtYW4sIEEuWS48L2F1dGhvcj48L2F1dGhvcnM+PC9jb250cmlidXRvcnM+
PHRpdGxlcz48dGl0bGU+RnVuZ2FsIERhdGFiYXNlcywgVS5TLiBOYXRpb25hbCBGdW5nYWwgQ29s
bGVjdGlvbnMsIEFSUywgVVNEQTwvdGl0bGU+PC90aXRsZXM+PGtleXdvcmRzPjxrZXl3b3JkPkRh
dGFiYXNlczwva2V5d29yZD48a2V5d29yZD5GdW5nYWw8L2tleXdvcmQ+PGtleXdvcmQ+RGlzdHJp
YnV0aW9uPC9rZXl3b3JkPjxrZXl3b3JkPkhvc3Q8L2tleXdvcmQ+PGtleXdvcmQ+U3lub255bXM8
L2tleXdvcmQ+PGtleXdvcmQ+TWljcm9iaW9sb2d5PC9rZXl3b3JkPjxrZXl3b3JkPk15Y29sb2d5
PC9rZXl3b3JkPjxrZXl3b3JkPlBlc3Q8L2tleXdvcmQ+PGtleXdvcmQ+VVNEQTwva2V5d29yZD48
L2tleXdvcmRzPjxkYXRlcz48eWVhcj4yMDE5PC95ZWFyPjxwdWItZGF0ZXM+PGRhdGU+MjAxOTwv
ZGF0ZT48L3B1Yi1kYXRlcz48L2RhdGVzPjx1cmxzPjxyZWxhdGVkLXVybHM+PHVybD5odHRwczov
L250LmFycy1ncmluLmdvdi9mdW5nYWxkYXRhYmFzZXMvPC91cmw+PC9yZWxhdGVkLXVybHM+PC91
cmxzPjxjdXN0b20xPnVwZGF0ZWRfUkc8L2N1c3RvbTE+PC9yZWNvcmQ+PC9DaXRlPjxDaXRlPjxB
dXRob3I+V291ZGVuYmVyZzwvQXV0aG9yPjxZZWFyPjIwMTM8L1llYXI+PFJlY051bT4yMjkzNDwv
UmVjTnVtPjxyZWNvcmQ+PHJlYy1udW1iZXI+MjI5MzQ8L3JlYy1udW1iZXI+PGZvcmVpZ24ta2V5
cz48a2V5IGFwcD0iRU4iIGRiLWlkPSJweHd4dzBlcjl6djJmeGV6eGRrNXR0NXV0ejVwNXZ0cndk
djAiIHRpbWVzdGFtcD0iMTQ1Njk2NDY3MiI+MjI5MzQ8L2tleT48L2ZvcmVpZ24ta2V5cz48cmVm
LXR5cGUgbmFtZT0iSm91cm5hbCBBcnRpY2xlcyI+MTc8L3JlZi10eXBlPjxjb250cmlidXRvcnM+
PGF1dGhvcnM+PGF1dGhvcj5Xb3VkZW5iZXJnLCBKLiBILiBDLjwvYXV0aG9yPjxhdXRob3I+R3Jv
ZW5ld2FsZCwgSi4gWi48L2F1dGhvcj48YXV0aG9yPkJpbmRlciwgTS48L2F1dGhvcj48YXV0aG9y
PkNyb3VzLCBQLiBXLjwvYXV0aG9yPjwvYXV0aG9ycz48L2NvbnRyaWJ1dG9ycz48dGl0bGVzPjx0
aXRsZT5BbHRlcm5hcmlhIHJlZGVmaW5lZDwvdGl0bGU+PHNlY29uZGFyeS10aXRsZT5TdHVkaWVz
IGluIE15Y29sb2d5PC9zZWNvbmRhcnktdGl0bGU+PC90aXRsZXM+PHBlcmlvZGljYWw+PGZ1bGwt
dGl0bGU+U3R1ZGllcyBpbiBNeWNvbG9neTwvZnVsbC10aXRsZT48L3BlcmlvZGljYWw+PHBhZ2Vz
PjE3MS0yMTI8L3BhZ2VzPjx2b2x1bWU+NzU8L3ZvbHVtZT48bnVtYmVyPjE8L251bWJlcj48ZGF0
ZXM+PHllYXI+MjAxMzwveWVhcj48cHViLWRhdGVzPjxkYXRlPjA2LzA0PC9kYXRlPjwvcHViLWRh
dGVzPjwvZGF0ZXM+PHB1Ymxpc2hlcj5DQlMgRnVuZ2FsIEJpb2RpdmVyc2l0eSBDZW50cmU8L3B1
Ymxpc2hlcj48aXNibj4wMTY2LTA2MTYmI3hEOzE4NzItOTc5NzwvaXNibj48YWNjZXNzaW9uLW51
bT5QTUMzNzEzODg4PC9hY2Nlc3Npb24tbnVtPjx1cmxzPjxyZWxhdGVkLXVybHM+PHVybD5odHRw
Oi8vd3d3Lm5jYmkubmxtLm5paC5nb3YvcG1jL2FydGljbGVzL1BNQzM3MTM4ODgvPC91cmw+PC9y
ZWxhdGVkLXVybHM+PHBkZi11cmxzPjx1cmw+ZmlsZTovL0o6XEUgTGlicmFyeVxQbGFudCBDYXRh
bG9ndWVcV1xXb3VkZW5iZXJnIDIwMTMgRU4yMjkzNC5wZGY8L3VybD48L3BkZi11cmxzPjwvdXJs
cz48Y3VzdG9tMT5DdXQgRmxvd2VyIFhpZSBIWTwvY3VzdG9tMT48ZWxlY3Ryb25pYy1yZXNvdXJj
ZS1udW0+MTAuMzExNC9zaW0wMDE1PC9lbGVjdHJvbmljLXJlc291cmNlLW51bT48cmVtb3RlLWRh
dGFiYXNlLW5hbWU+UE1DPC9yZW1vdGUtZGF0YWJhc2UtbmFtZT48L3JlY29yZD48L0NpdGU+PC9F
bmROb3RlPgB=
</w:fldData>
              </w:fldChar>
            </w:r>
            <w:r w:rsidR="002D1F6C">
              <w:instrText xml:space="preserve"> ADDIN EN.CITE </w:instrText>
            </w:r>
            <w:r w:rsidR="002D1F6C">
              <w:fldChar w:fldCharType="begin">
                <w:fldData xml:space="preserve">PEVuZE5vdGU+PENpdGU+PEF1dGhvcj5GYXJyPC9BdXRob3I+PFllYXI+MjAxOTwvWWVhcj48UmVj
TnVtPjMzNTAwPC9SZWNOdW0+PERpc3BsYXlUZXh0PihGYXJyICZhbXA7IFJvc3NtYW4gMjAxOTsg
V291ZGVuYmVyZyBldCBhbC4gMjAxMyk8L0Rpc3BsYXlUZXh0PjxyZWNvcmQ+PHJlYy1udW1iZXI+
MzM1MDA8L3JlYy1udW1iZXI+PGZvcmVpZ24ta2V5cz48a2V5IGFwcD0iRU4iIGRiLWlkPSJweHd4
dzBlcjl6djJmeGV6eGRrNXR0NXV0ejVwNXZ0cndkdjAiIHRpbWVzdGFtcD0iMTU0NzU4NzcxMiI+
MzM1MDA8L2tleT48L2ZvcmVpZ24ta2V5cz48cmVmLXR5cGUgbmFtZT0iRGF0YWJhc2VzIj40NTwv
cmVmLXR5cGU+PGNvbnRyaWJ1dG9ycz48YXV0aG9ycz48YXV0aG9yPkZhcnIsIEQuRi48L2F1dGhv
cj48YXV0aG9yPlJvc3NtYW4sIEEuWS48L2F1dGhvcj48L2F1dGhvcnM+PC9jb250cmlidXRvcnM+
PHRpdGxlcz48dGl0bGU+RnVuZ2FsIERhdGFiYXNlcywgVS5TLiBOYXRpb25hbCBGdW5nYWwgQ29s
bGVjdGlvbnMsIEFSUywgVVNEQTwvdGl0bGU+PC90aXRsZXM+PGtleXdvcmRzPjxrZXl3b3JkPkRh
dGFiYXNlczwva2V5d29yZD48a2V5d29yZD5GdW5nYWw8L2tleXdvcmQ+PGtleXdvcmQ+RGlzdHJp
YnV0aW9uPC9rZXl3b3JkPjxrZXl3b3JkPkhvc3Q8L2tleXdvcmQ+PGtleXdvcmQ+U3lub255bXM8
L2tleXdvcmQ+PGtleXdvcmQ+TWljcm9iaW9sb2d5PC9rZXl3b3JkPjxrZXl3b3JkPk15Y29sb2d5
PC9rZXl3b3JkPjxrZXl3b3JkPlBlc3Q8L2tleXdvcmQ+PGtleXdvcmQ+VVNEQTwva2V5d29yZD48
L2tleXdvcmRzPjxkYXRlcz48eWVhcj4yMDE5PC95ZWFyPjxwdWItZGF0ZXM+PGRhdGU+MjAxOTwv
ZGF0ZT48L3B1Yi1kYXRlcz48L2RhdGVzPjx1cmxzPjxyZWxhdGVkLXVybHM+PHVybD5odHRwczov
L250LmFycy1ncmluLmdvdi9mdW5nYWxkYXRhYmFzZXMvPC91cmw+PC9yZWxhdGVkLXVybHM+PC91
cmxzPjxjdXN0b20xPnVwZGF0ZWRfUkc8L2N1c3RvbTE+PC9yZWNvcmQ+PC9DaXRlPjxDaXRlPjxB
dXRob3I+V291ZGVuYmVyZzwvQXV0aG9yPjxZZWFyPjIwMTM8L1llYXI+PFJlY051bT4yMjkzNDwv
UmVjTnVtPjxyZWNvcmQ+PHJlYy1udW1iZXI+MjI5MzQ8L3JlYy1udW1iZXI+PGZvcmVpZ24ta2V5
cz48a2V5IGFwcD0iRU4iIGRiLWlkPSJweHd4dzBlcjl6djJmeGV6eGRrNXR0NXV0ejVwNXZ0cndk
djAiIHRpbWVzdGFtcD0iMTQ1Njk2NDY3MiI+MjI5MzQ8L2tleT48L2ZvcmVpZ24ta2V5cz48cmVm
LXR5cGUgbmFtZT0iSm91cm5hbCBBcnRpY2xlcyI+MTc8L3JlZi10eXBlPjxjb250cmlidXRvcnM+
PGF1dGhvcnM+PGF1dGhvcj5Xb3VkZW5iZXJnLCBKLiBILiBDLjwvYXV0aG9yPjxhdXRob3I+R3Jv
ZW5ld2FsZCwgSi4gWi48L2F1dGhvcj48YXV0aG9yPkJpbmRlciwgTS48L2F1dGhvcj48YXV0aG9y
PkNyb3VzLCBQLiBXLjwvYXV0aG9yPjwvYXV0aG9ycz48L2NvbnRyaWJ1dG9ycz48dGl0bGVzPjx0
aXRsZT5BbHRlcm5hcmlhIHJlZGVmaW5lZDwvdGl0bGU+PHNlY29uZGFyeS10aXRsZT5TdHVkaWVz
IGluIE15Y29sb2d5PC9zZWNvbmRhcnktdGl0bGU+PC90aXRsZXM+PHBlcmlvZGljYWw+PGZ1bGwt
dGl0bGU+U3R1ZGllcyBpbiBNeWNvbG9neTwvZnVsbC10aXRsZT48L3BlcmlvZGljYWw+PHBhZ2Vz
PjE3MS0yMTI8L3BhZ2VzPjx2b2x1bWU+NzU8L3ZvbHVtZT48bnVtYmVyPjE8L251bWJlcj48ZGF0
ZXM+PHllYXI+MjAxMzwveWVhcj48cHViLWRhdGVzPjxkYXRlPjA2LzA0PC9kYXRlPjwvcHViLWRh
dGVzPjwvZGF0ZXM+PHB1Ymxpc2hlcj5DQlMgRnVuZ2FsIEJpb2RpdmVyc2l0eSBDZW50cmU8L3B1
Ymxpc2hlcj48aXNibj4wMTY2LTA2MTYmI3hEOzE4NzItOTc5NzwvaXNibj48YWNjZXNzaW9uLW51
bT5QTUMzNzEzODg4PC9hY2Nlc3Npb24tbnVtPjx1cmxzPjxyZWxhdGVkLXVybHM+PHVybD5odHRw
Oi8vd3d3Lm5jYmkubmxtLm5paC5nb3YvcG1jL2FydGljbGVzL1BNQzM3MTM4ODgvPC91cmw+PC9y
ZWxhdGVkLXVybHM+PHBkZi11cmxzPjx1cmw+ZmlsZTovL0o6XEUgTGlicmFyeVxQbGFudCBDYXRh
bG9ndWVcV1xXb3VkZW5iZXJnIDIwMTMgRU4yMjkzNC5wZGY8L3VybD48L3BkZi11cmxzPjwvdXJs
cz48Y3VzdG9tMT5DdXQgRmxvd2VyIFhpZSBIWTwvY3VzdG9tMT48ZWxlY3Ryb25pYy1yZXNvdXJj
ZS1udW0+MTAuMzExNC9zaW0wMDE1PC9lbGVjdHJvbmljLXJlc291cmNlLW51bT48cmVtb3RlLWRh
dGFiYXNlLW5hbWU+UE1DPC9yZW1vdGUtZGF0YWJhc2UtbmFtZT48L3JlY29yZD48L0NpdGU+PC9F
bmROb3RlPgB=
</w:fldData>
              </w:fldChar>
            </w:r>
            <w:r w:rsidR="002D1F6C">
              <w:instrText xml:space="preserve"> ADDIN EN.CITE.DATA </w:instrText>
            </w:r>
            <w:r w:rsidR="002D1F6C">
              <w:fldChar w:fldCharType="end"/>
            </w:r>
            <w:r w:rsidR="002D1F6C">
              <w:fldChar w:fldCharType="separate"/>
            </w:r>
            <w:r w:rsidR="002D1F6C">
              <w:rPr>
                <w:noProof/>
              </w:rPr>
              <w:t>(</w:t>
            </w:r>
            <w:hyperlink w:anchor="_ENREF_93" w:tooltip="Farr, 2019 #33500" w:history="1">
              <w:r w:rsidR="002D1F6C">
                <w:rPr>
                  <w:noProof/>
                </w:rPr>
                <w:t>Farr &amp; Rossman 2019</w:t>
              </w:r>
            </w:hyperlink>
            <w:r w:rsidR="002D1F6C">
              <w:rPr>
                <w:noProof/>
              </w:rPr>
              <w:t xml:space="preserve">; </w:t>
            </w:r>
            <w:hyperlink w:anchor="_ENREF_345" w:tooltip="Woudenberg, 2013 #22934" w:history="1">
              <w:r w:rsidR="002D1F6C">
                <w:rPr>
                  <w:noProof/>
                </w:rPr>
                <w:t>Woudenberg et al. 2013</w:t>
              </w:r>
            </w:hyperlink>
            <w:r w:rsidR="002D1F6C">
              <w:rPr>
                <w:noProof/>
              </w:rPr>
              <w:t>)</w:t>
            </w:r>
            <w:r w:rsidR="002D1F6C">
              <w:fldChar w:fldCharType="end"/>
            </w:r>
            <w:r w:rsidRPr="00276EC5">
              <w:t>. To date there is no available evidence demonstrating that this fungus is seed-borne in this host.</w:t>
            </w:r>
            <w:r w:rsidR="00E153FD" w:rsidRPr="00276EC5">
              <w:t xml:space="preserve"> Therefore, seeds are </w:t>
            </w:r>
            <w:r w:rsidR="00E153FD" w:rsidRPr="00276EC5">
              <w:lastRenderedPageBreak/>
              <w:t>not considered to provide a pathway for this fungus.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Alternaria brassicae </w:t>
            </w:r>
            <w:r w:rsidRPr="00276EC5">
              <w:rPr>
                <w:lang w:val="pt-BR"/>
              </w:rPr>
              <w:t>(Berk.) Sacc. [Pleosporales: Pleosporaceae] (synonyms:</w:t>
            </w:r>
            <w:r w:rsidRPr="00276EC5">
              <w:rPr>
                <w:i/>
                <w:lang w:val="pt-BR"/>
              </w:rPr>
              <w:t xml:space="preserve"> Alternaria herculea </w:t>
            </w:r>
            <w:r w:rsidRPr="00276EC5">
              <w:rPr>
                <w:lang w:val="pt-BR"/>
              </w:rPr>
              <w:t xml:space="preserve">(Ellis &amp; Martin) Elliott; </w:t>
            </w:r>
            <w:r w:rsidRPr="00276EC5">
              <w:rPr>
                <w:i/>
                <w:lang w:val="pt-BR"/>
              </w:rPr>
              <w:t xml:space="preserve">Alternaria macrospora </w:t>
            </w:r>
            <w:r w:rsidRPr="00276EC5">
              <w:rPr>
                <w:lang w:val="pt-BR"/>
              </w:rPr>
              <w:t>(Sacc.) Mussat;</w:t>
            </w:r>
            <w:r w:rsidRPr="00276EC5">
              <w:rPr>
                <w:i/>
                <w:lang w:val="pt-BR"/>
              </w:rPr>
              <w:t xml:space="preserve"> Alternaria saccardoi </w:t>
            </w:r>
            <w:r w:rsidRPr="00276EC5">
              <w:rPr>
                <w:lang w:val="pt-BR"/>
              </w:rPr>
              <w:t>Sawada)</w:t>
            </w:r>
            <w:r w:rsidRPr="00276EC5">
              <w:rPr>
                <w:i/>
                <w:lang w:val="pt-BR"/>
              </w:rPr>
              <w:t xml:space="preserve"> </w:t>
            </w:r>
          </w:p>
        </w:tc>
        <w:tc>
          <w:tcPr>
            <w:tcW w:w="442" w:type="pct"/>
          </w:tcPr>
          <w:p w:rsidR="00613063" w:rsidRPr="00276EC5" w:rsidRDefault="00613063" w:rsidP="00613063">
            <w:pPr>
              <w:pStyle w:val="TableText"/>
              <w:rPr>
                <w:i/>
                <w:lang w:val="pt-BR"/>
              </w:rPr>
            </w:pPr>
            <w:r w:rsidRPr="00276EC5">
              <w:rPr>
                <w:i/>
                <w:lang w:val="pt-BR"/>
              </w:rPr>
              <w:t>Armoracia, Barbarea, Brassica, Crambe, Eruca, Lepidium, Raphanus, Rorippa, Sinapis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PEVuZE5vdGU+PENpdGU+PEF1dGhvcj5TYW1wc29uPC9BdXRob3I+PFllYXI+MTk4MjwvWWVhcj48
UmVjTnVtPjYzNTI8L1JlY051bT48RGlzcGxheVRleHQ+KFNhbXBzb24gJmFtcDsgV2Fsa2VyIDE5
ODI7IFNoaXZhcyAxOTg5KTwvRGlzcGxheVRleHQ+PHJlY29yZD48cmVjLW51bWJlcj42MzUyPC9y
ZWMtbnVtYmVyPjxmb3JlaWduLWtleXM+PGtleSBhcHA9IkVOIiBkYi1pZD0icHh3eHcwZXI5enYy
ZnhlenhkazV0dDV1dHo1cDV2dHJ3ZHYwIiB0aW1lc3RhbXA9IjE0NTE5NzI1MjEiPjYzNTI8L2tl
eT48L2ZvcmVpZ24ta2V5cz48cmVmLXR5cGUgbmFtZT0iUmVwb3J0cyI+Mjc8L3JlZi10eXBlPjxj
b250cmlidXRvcnM+PGF1dGhvcnM+PGF1dGhvcj5TYW1wc29uLFAuSi48L2F1dGhvcj48YXV0aG9y
PldhbGtlcixKLjwvYXV0aG9yPjwvYXV0aG9ycz48L2NvbnRyaWJ1dG9ycz48dGl0bGVzPjx0aXRs
ZT5BbiBhbm5vdGF0ZWQgbGlzdCBvZiBwbGFudCBkaXNlYXNlcyBpbiBUYXNtYW5pYTwvdGl0bGU+
PC90aXRsZXM+PHBhZ2VzPjEtMTIzPC9wYWdlcz48a2V5d29yZHM+PGtleXdvcmQ+ZGlzZWFzZTwv
a2V5d29yZD48a2V5d29yZD5EaXNlYXNlczwva2V5d29yZD48a2V5d29yZD5NYW5kYXJpbnM8L2tl
eXdvcmQ+PGtleXdvcmQ+UGxhbnQgZGlzZWFzZXM8L2tleXdvcmQ+PGtleXdvcmQ+VGFzbWFuaWE8
L2tleXdvcmQ+PGtleXdvcmQ+VW5zaHU8L2tleXdvcmQ+PC9rZXl3b3Jkcz48ZGF0ZXM+PHllYXI+
MTk4MjwveWVhcj48L2RhdGVzPjxwdWItbG9jYXRpb24+VGFzbWFuaWE8L3B1Yi1sb2NhdGlvbj48
cHVibGlzaGVyPkRlcGFydG1lbnQgb2YgQWdyaWN1bHR1cmU8L3B1Ymxpc2hlcj48b3JpZy1wdWI+
PHN0eWxlIGZhY2U9InVuZGVybGluZSIgZm9udD0iZGVmYXVsdCIgc2l6ZT0iMTAwJSI+SjpcRSBM
aWJyYXJ5XFBsYW50IENhdGFsb2d1ZVxTPC9zdHlsZT48L29yaWctcHViPjxsYWJlbD42OTc4Njwv
bGFiZWw+PHVybHM+PC91cmxzPjxjdXN0b20xPkNoaW5hIHRhYmxlIGdyYXBlcyBhbmQgVW5zaHUg
bWFuZGFyaW5zIHNwIHN0b25lZnJ1aXRzIGZyb20gSmFwYW4gamM8L2N1c3RvbTE+PC9yZWNvcmQ+
PC9DaXRlPjxDaXRlPjxBdXRob3I+U2hpdmFzPC9BdXRob3I+PFllYXI+MTk4OTwvWWVhcj48UmVj
TnVtPjIwNTE8L1JlY051bT48cmVjb3JkPjxyZWMtbnVtYmVyPjIwNTE8L3JlYy1udW1iZXI+PGZv
cmVpZ24ta2V5cz48a2V5IGFwcD0iRU4iIGRiLWlkPSJweHd4dzBlcjl6djJmeGV6eGRrNXR0NXV0
ejVwNXZ0cndkdjAiIHRpbWVzdGFtcD0iMTQ1MTk3MjQxNiI+MjA1MTwva2V5PjwvZm9yZWlnbi1r
ZXlzPjxyZWYtdHlwZSBuYW1lPSJKb3VybmFsIEFydGljbGVzIj4xNzwvcmVmLXR5cGU+PGNvbnRy
aWJ1dG9ycz48YXV0aG9ycz48YXV0aG9yPlNoaXZhcyxSLkcuPC9hdXRob3I+PC9hdXRob3JzPjwv
Y29udHJpYnV0b3JzPjx0aXRsZXM+PHRpdGxlPkZ1bmdhbCBhbmQgYmFjdGVyaWFsIGRpc2Vhc2Vz
IG9mIHBsYW50cyBpbiBXZXN0ZXJuIEF1c3RyYWxpYTwvdGl0bGU+PHNlY29uZGFyeS10aXRsZT5K
b3VybmFsIG9mIHRoZSBSb3lhbCBTb2NpZXR5IG9mIFdlc3Rlcm4gQXVzdHJhbGlhPC9zZWNvbmRh
cnktdGl0bGU+PC90aXRsZXM+PHBlcmlvZGljYWw+PGZ1bGwtdGl0bGU+Sm91cm5hbCBvZiB0aGUg
Um95YWwgU29jaWV0eSBvZiBXZXN0ZXJuIEF1c3RyYWxpYTwvZnVsbC10aXRsZT48L3BlcmlvZGlj
YWw+PHBhZ2VzPjEtNjI8L3BhZ2VzPjx2b2x1bWU+NzI8L3ZvbHVtZT48bnVtYmVyPjEtMjwvbnVt
YmVyPjxrZXl3b3Jkcz48a2V5d29yZD5hc3NvY2lhdGVkPC9rZXl3b3JkPjxrZXl3b3JkPkF1c3Ry
YWxpYTwva2V5d29yZD48a2V5d29yZD5CYWN0ZXJpYTwva2V5d29yZD48a2V5d29yZD5CYWN0ZXJp
YWw8L2tleXdvcmQ+PGtleXdvcmQ+QmFjdGVyaWFsIGRpc2Vhc2VzPC9rZXl3b3JkPjxrZXl3b3Jk
PkJhY3Rlcml1bTwva2V5d29yZD48a2V5d29yZD5DaGVycmllczwva2V5d29yZD48a2V5d29yZD5j
aGVycnk8L2tleXdvcmQ+PGtleXdvcmQ+Q29tYmluYXRpb248L2tleXdvcmQ+PGtleXdvcmQ+ZGlz
ZWFzZTwva2V5d29yZD48a2V5d29yZD5EaXNlYXNlczwva2V5d29yZD48a2V5d29yZD5maXJzdDwv
a2V5d29yZD48a2V5d29yZD5GdW5nYWw8L2tleXdvcmQ+PGtleXdvcmQ+RnVuZ2k8L2tleXdvcmQ+
PGtleXdvcmQ+SG9zdHM8L2tleXdvcmQ+PGtleXdvcmQ+SW5kZXhlczwva2V5d29yZD48a2V5d29y
ZD5JbmRleGluZzwva2V5d29yZD48a2V5d29yZD5NaWxkZXdzPC9rZXl3b3JkPjxrZXl3b3JkPnBh
dGhvZ2VuPC9rZXl3b3JkPjxrZXl3b3JkPlBhdGhvZ2Vuczwva2V5d29yZD48a2V5d29yZD5QbGFu
dHM8L2tleXdvcmQ+PGtleXdvcmQ+UG93ZGVyeSBtaWxkZXc8L2tleXdvcmQ+PGtleXdvcmQ+U3lu
b255bXM8L2tleXdvcmQ+PGtleXdvcmQ+VGF4YTwva2V5d29yZD48a2V5d29yZD5UaW1lPC9rZXl3
b3JkPjxrZXl3b3JkPldlc3Rlcm4gQXVzdHJhbGlhPC9rZXl3b3JkPjwva2V5d29yZHM+PGRhdGVz
Pjx5ZWFyPjE5ODk8L3llYXI+PC9kYXRlcz48b3JpZy1wdWI+PHN0eWxlIGZhY2U9InVuZGVybGlu
ZSIgZm9udD0iZGVmYXVsdCIgc2l6ZT0iMTAwJSI+SjpcRSBMaWJyYXJ5XFBsYW50IENhdGFsb2d1
ZVxTPC9zdHlsZT48L29yaWctcHViPjxsYWJlbD4xMTEwMjwvbGFiZWw+PHVybHM+PC91cmxzPjxj
dXN0b20xPlVuc2h1IG1hbmRhcmlucyBDaGluYSBVUyBhcHBsZXMgYmFuYW5hcyBoY2Mgc3RvbmVm
cnVpdHMgZnJvbSBKYXBhbiBQaW5lYXBwbGVzIGZyb20gTWFsYXlzaWEgQ2l0cnVzIHRvIFVTQSBq
YyBwb3RhdG8gcHJvcGFnYXRpdmUgbWF0ZXJpYWwgcmV2aWV3IGNjIHVzIHRhYmxlIGdyYXBlcyB0
byB3YSByajwvY3VzdG9tMT48L3JlY29yZD48L0NpdGU+PC9FbmROb3RlPgB=
</w:fldData>
              </w:fldChar>
            </w:r>
            <w:r w:rsidR="002D1F6C">
              <w:rPr>
                <w:szCs w:val="16"/>
              </w:rPr>
              <w:instrText xml:space="preserve"> ADDIN EN.CITE </w:instrText>
            </w:r>
            <w:r w:rsidR="002D1F6C">
              <w:rPr>
                <w:szCs w:val="16"/>
              </w:rPr>
              <w:fldChar w:fldCharType="begin">
                <w:fldData xml:space="preserve">PEVuZE5vdGU+PENpdGU+PEF1dGhvcj5TYW1wc29uPC9BdXRob3I+PFllYXI+MTk4MjwvWWVhcj48
UmVjTnVtPjYzNTI8L1JlY051bT48RGlzcGxheVRleHQ+KFNhbXBzb24gJmFtcDsgV2Fsa2VyIDE5
ODI7IFNoaXZhcyAxOTg5KTwvRGlzcGxheVRleHQ+PHJlY29yZD48cmVjLW51bWJlcj42MzUyPC9y
ZWMtbnVtYmVyPjxmb3JlaWduLWtleXM+PGtleSBhcHA9IkVOIiBkYi1pZD0icHh3eHcwZXI5enYy
ZnhlenhkazV0dDV1dHo1cDV2dHJ3ZHYwIiB0aW1lc3RhbXA9IjE0NTE5NzI1MjEiPjYzNTI8L2tl
eT48L2ZvcmVpZ24ta2V5cz48cmVmLXR5cGUgbmFtZT0iUmVwb3J0cyI+Mjc8L3JlZi10eXBlPjxj
b250cmlidXRvcnM+PGF1dGhvcnM+PGF1dGhvcj5TYW1wc29uLFAuSi48L2F1dGhvcj48YXV0aG9y
PldhbGtlcixKLjwvYXV0aG9yPjwvYXV0aG9ycz48L2NvbnRyaWJ1dG9ycz48dGl0bGVzPjx0aXRs
ZT5BbiBhbm5vdGF0ZWQgbGlzdCBvZiBwbGFudCBkaXNlYXNlcyBpbiBUYXNtYW5pYTwvdGl0bGU+
PC90aXRsZXM+PHBhZ2VzPjEtMTIzPC9wYWdlcz48a2V5d29yZHM+PGtleXdvcmQ+ZGlzZWFzZTwv
a2V5d29yZD48a2V5d29yZD5EaXNlYXNlczwva2V5d29yZD48a2V5d29yZD5NYW5kYXJpbnM8L2tl
eXdvcmQ+PGtleXdvcmQ+UGxhbnQgZGlzZWFzZXM8L2tleXdvcmQ+PGtleXdvcmQ+VGFzbWFuaWE8
L2tleXdvcmQ+PGtleXdvcmQ+VW5zaHU8L2tleXdvcmQ+PC9rZXl3b3Jkcz48ZGF0ZXM+PHllYXI+
MTk4MjwveWVhcj48L2RhdGVzPjxwdWItbG9jYXRpb24+VGFzbWFuaWE8L3B1Yi1sb2NhdGlvbj48
cHVibGlzaGVyPkRlcGFydG1lbnQgb2YgQWdyaWN1bHR1cmU8L3B1Ymxpc2hlcj48b3JpZy1wdWI+
PHN0eWxlIGZhY2U9InVuZGVybGluZSIgZm9udD0iZGVmYXVsdCIgc2l6ZT0iMTAwJSI+SjpcRSBM
aWJyYXJ5XFBsYW50IENhdGFsb2d1ZVxTPC9zdHlsZT48L29yaWctcHViPjxsYWJlbD42OTc4Njwv
bGFiZWw+PHVybHM+PC91cmxzPjxjdXN0b20xPkNoaW5hIHRhYmxlIGdyYXBlcyBhbmQgVW5zaHUg
bWFuZGFyaW5zIHNwIHN0b25lZnJ1aXRzIGZyb20gSmFwYW4gamM8L2N1c3RvbTE+PC9yZWNvcmQ+
PC9DaXRlPjxDaXRlPjxBdXRob3I+U2hpdmFzPC9BdXRob3I+PFllYXI+MTk4OTwvWWVhcj48UmVj
TnVtPjIwNTE8L1JlY051bT48cmVjb3JkPjxyZWMtbnVtYmVyPjIwNTE8L3JlYy1udW1iZXI+PGZv
cmVpZ24ta2V5cz48a2V5IGFwcD0iRU4iIGRiLWlkPSJweHd4dzBlcjl6djJmeGV6eGRrNXR0NXV0
ejVwNXZ0cndkdjAiIHRpbWVzdGFtcD0iMTQ1MTk3MjQxNiI+MjA1MTwva2V5PjwvZm9yZWlnbi1r
ZXlzPjxyZWYtdHlwZSBuYW1lPSJKb3VybmFsIEFydGljbGVzIj4xNzwvcmVmLXR5cGU+PGNvbnRy
aWJ1dG9ycz48YXV0aG9ycz48YXV0aG9yPlNoaXZhcyxSLkcuPC9hdXRob3I+PC9hdXRob3JzPjwv
Y29udHJpYnV0b3JzPjx0aXRsZXM+PHRpdGxlPkZ1bmdhbCBhbmQgYmFjdGVyaWFsIGRpc2Vhc2Vz
IG9mIHBsYW50cyBpbiBXZXN0ZXJuIEF1c3RyYWxpYTwvdGl0bGU+PHNlY29uZGFyeS10aXRsZT5K
b3VybmFsIG9mIHRoZSBSb3lhbCBTb2NpZXR5IG9mIFdlc3Rlcm4gQXVzdHJhbGlhPC9zZWNvbmRh
cnktdGl0bGU+PC90aXRsZXM+PHBlcmlvZGljYWw+PGZ1bGwtdGl0bGU+Sm91cm5hbCBvZiB0aGUg
Um95YWwgU29jaWV0eSBvZiBXZXN0ZXJuIEF1c3RyYWxpYTwvZnVsbC10aXRsZT48L3BlcmlvZGlj
YWw+PHBhZ2VzPjEtNjI8L3BhZ2VzPjx2b2x1bWU+NzI8L3ZvbHVtZT48bnVtYmVyPjEtMjwvbnVt
YmVyPjxrZXl3b3Jkcz48a2V5d29yZD5hc3NvY2lhdGVkPC9rZXl3b3JkPjxrZXl3b3JkPkF1c3Ry
YWxpYTwva2V5d29yZD48a2V5d29yZD5CYWN0ZXJpYTwva2V5d29yZD48a2V5d29yZD5CYWN0ZXJp
YWw8L2tleXdvcmQ+PGtleXdvcmQ+QmFjdGVyaWFsIGRpc2Vhc2VzPC9rZXl3b3JkPjxrZXl3b3Jk
PkJhY3Rlcml1bTwva2V5d29yZD48a2V5d29yZD5DaGVycmllczwva2V5d29yZD48a2V5d29yZD5j
aGVycnk8L2tleXdvcmQ+PGtleXdvcmQ+Q29tYmluYXRpb248L2tleXdvcmQ+PGtleXdvcmQ+ZGlz
ZWFzZTwva2V5d29yZD48a2V5d29yZD5EaXNlYXNlczwva2V5d29yZD48a2V5d29yZD5maXJzdDwv
a2V5d29yZD48a2V5d29yZD5GdW5nYWw8L2tleXdvcmQ+PGtleXdvcmQ+RnVuZ2k8L2tleXdvcmQ+
PGtleXdvcmQ+SG9zdHM8L2tleXdvcmQ+PGtleXdvcmQ+SW5kZXhlczwva2V5d29yZD48a2V5d29y
ZD5JbmRleGluZzwva2V5d29yZD48a2V5d29yZD5NaWxkZXdzPC9rZXl3b3JkPjxrZXl3b3JkPnBh
dGhvZ2VuPC9rZXl3b3JkPjxrZXl3b3JkPlBhdGhvZ2Vuczwva2V5d29yZD48a2V5d29yZD5QbGFu
dHM8L2tleXdvcmQ+PGtleXdvcmQ+UG93ZGVyeSBtaWxkZXc8L2tleXdvcmQ+PGtleXdvcmQ+U3lu
b255bXM8L2tleXdvcmQ+PGtleXdvcmQ+VGF4YTwva2V5d29yZD48a2V5d29yZD5UaW1lPC9rZXl3
b3JkPjxrZXl3b3JkPldlc3Rlcm4gQXVzdHJhbGlhPC9rZXl3b3JkPjwva2V5d29yZHM+PGRhdGVz
Pjx5ZWFyPjE5ODk8L3llYXI+PC9kYXRlcz48b3JpZy1wdWI+PHN0eWxlIGZhY2U9InVuZGVybGlu
ZSIgZm9udD0iZGVmYXVsdCIgc2l6ZT0iMTAwJSI+SjpcRSBMaWJyYXJ5XFBsYW50IENhdGFsb2d1
ZVxTPC9zdHlsZT48L29yaWctcHViPjxsYWJlbD4xMTEwMjwvbGFiZWw+PHVybHM+PC91cmxzPjxj
dXN0b20xPlVuc2h1IG1hbmRhcmlucyBDaGluYSBVUyBhcHBsZXMgYmFuYW5hcyBoY2Mgc3RvbmVm
cnVpdHMgZnJvbSBKYXBhbiBQaW5lYXBwbGVzIGZyb20gTWFsYXlzaWEgQ2l0cnVzIHRvIFVTQSBq
YyBwb3RhdG8gcHJvcGFnYXRpdmUgbWF0ZXJpYWwgcmV2aWV3IGNjIHVzIHRhYmxlIGdyYXBlcyB0
byB3YSByajwvY3VzdG9tMT48L3JlY29yZD48L0NpdGU+PC9FbmROb3RlPgB=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259" w:tooltip="Sampson, 1982 #6352" w:history="1">
              <w:r w:rsidR="002D1F6C">
                <w:rPr>
                  <w:noProof/>
                  <w:szCs w:val="16"/>
                </w:rPr>
                <w:t>Sampson &amp; Walker 1982</w:t>
              </w:r>
            </w:hyperlink>
            <w:r w:rsidR="002D1F6C">
              <w:rPr>
                <w:noProof/>
                <w:szCs w:val="16"/>
              </w:rPr>
              <w:t xml:space="preserve">; </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Alternaria brassicae-pekinensis </w:t>
            </w:r>
            <w:r w:rsidRPr="00276EC5">
              <w:rPr>
                <w:lang w:val="pt-BR"/>
              </w:rPr>
              <w:t>Woudenberg &amp; Crous [Pleosporales: Pleosporaceae] (synonym:</w:t>
            </w:r>
            <w:r w:rsidRPr="00276EC5">
              <w:rPr>
                <w:i/>
                <w:lang w:val="pt-BR"/>
              </w:rPr>
              <w:t xml:space="preserve"> Ulocladium brassicae </w:t>
            </w:r>
            <w:r w:rsidRPr="00276EC5">
              <w:rPr>
                <w:lang w:val="pt-BR"/>
              </w:rPr>
              <w:t>Yong Wang bis &amp; Zhang)</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9D1FC7" w:rsidRPr="00276EC5">
              <w:t>T</w:t>
            </w:r>
            <w:r w:rsidRPr="00276EC5">
              <w:t xml:space="preserve">his fungus has been reported naturally occurring on </w:t>
            </w:r>
            <w:r w:rsidRPr="00276EC5">
              <w:rPr>
                <w:i/>
              </w:rPr>
              <w:t>Brassica</w:t>
            </w:r>
            <w:r w:rsidRPr="00276EC5">
              <w:t xml:space="preserve"> species </w:t>
            </w:r>
            <w:r w:rsidR="002D1F6C">
              <w:fldChar w:fldCharType="begin">
                <w:fldData xml:space="preserve">PEVuZE5vdGU+PENpdGU+PEF1dGhvcj5GYXJyPC9BdXRob3I+PFllYXI+MjAxOTwvWWVhcj48UmVj
TnVtPjMzNTAwPC9SZWNOdW0+PERpc3BsYXlUZXh0PihGYXJyICZhbXA7IFJvc3NtYW4gMjAxOTsg
V291ZGVuYmVyZyBldCBhbC4gMjAxMyk8L0Rpc3BsYXlUZXh0PjxyZWNvcmQ+PHJlYy1udW1iZXI+
MzM1MDA8L3JlYy1udW1iZXI+PGZvcmVpZ24ta2V5cz48a2V5IGFwcD0iRU4iIGRiLWlkPSJweHd4
dzBlcjl6djJmeGV6eGRrNXR0NXV0ejVwNXZ0cndkdjAiIHRpbWVzdGFtcD0iMTU0NzU4NzcxMiI+
MzM1MDA8L2tleT48L2ZvcmVpZ24ta2V5cz48cmVmLXR5cGUgbmFtZT0iRGF0YWJhc2VzIj40NTwv
cmVmLXR5cGU+PGNvbnRyaWJ1dG9ycz48YXV0aG9ycz48YXV0aG9yPkZhcnIsIEQuRi48L2F1dGhv
cj48YXV0aG9yPlJvc3NtYW4sIEEuWS48L2F1dGhvcj48L2F1dGhvcnM+PC9jb250cmlidXRvcnM+
PHRpdGxlcz48dGl0bGU+RnVuZ2FsIERhdGFiYXNlcywgVS5TLiBOYXRpb25hbCBGdW5nYWwgQ29s
bGVjdGlvbnMsIEFSUywgVVNEQTwvdGl0bGU+PC90aXRsZXM+PGtleXdvcmRzPjxrZXl3b3JkPkRh
dGFiYXNlczwva2V5d29yZD48a2V5d29yZD5GdW5nYWw8L2tleXdvcmQ+PGtleXdvcmQ+RGlzdHJp
YnV0aW9uPC9rZXl3b3JkPjxrZXl3b3JkPkhvc3Q8L2tleXdvcmQ+PGtleXdvcmQ+U3lub255bXM8
L2tleXdvcmQ+PGtleXdvcmQ+TWljcm9iaW9sb2d5PC9rZXl3b3JkPjxrZXl3b3JkPk15Y29sb2d5
PC9rZXl3b3JkPjxrZXl3b3JkPlBlc3Q8L2tleXdvcmQ+PGtleXdvcmQ+VVNEQTwva2V5d29yZD48
L2tleXdvcmRzPjxkYXRlcz48eWVhcj4yMDE5PC95ZWFyPjxwdWItZGF0ZXM+PGRhdGU+MjAxOTwv
ZGF0ZT48L3B1Yi1kYXRlcz48L2RhdGVzPjx1cmxzPjxyZWxhdGVkLXVybHM+PHVybD5odHRwczov
L250LmFycy1ncmluLmdvdi9mdW5nYWxkYXRhYmFzZXMvPC91cmw+PC9yZWxhdGVkLXVybHM+PC91
cmxzPjxjdXN0b20xPnVwZGF0ZWRfUkc8L2N1c3RvbTE+PC9yZWNvcmQ+PC9DaXRlPjxDaXRlPjxB
dXRob3I+V291ZGVuYmVyZzwvQXV0aG9yPjxZZWFyPjIwMTM8L1llYXI+PFJlY051bT4yMjkzNDwv
UmVjTnVtPjxyZWNvcmQ+PHJlYy1udW1iZXI+MjI5MzQ8L3JlYy1udW1iZXI+PGZvcmVpZ24ta2V5
cz48a2V5IGFwcD0iRU4iIGRiLWlkPSJweHd4dzBlcjl6djJmeGV6eGRrNXR0NXV0ejVwNXZ0cndk
djAiIHRpbWVzdGFtcD0iMTQ1Njk2NDY3MiI+MjI5MzQ8L2tleT48L2ZvcmVpZ24ta2V5cz48cmVm
LXR5cGUgbmFtZT0iSm91cm5hbCBBcnRpY2xlcyI+MTc8L3JlZi10eXBlPjxjb250cmlidXRvcnM+
PGF1dGhvcnM+PGF1dGhvcj5Xb3VkZW5iZXJnLCBKLiBILiBDLjwvYXV0aG9yPjxhdXRob3I+R3Jv
ZW5ld2FsZCwgSi4gWi48L2F1dGhvcj48YXV0aG9yPkJpbmRlciwgTS48L2F1dGhvcj48YXV0aG9y
PkNyb3VzLCBQLiBXLjwvYXV0aG9yPjwvYXV0aG9ycz48L2NvbnRyaWJ1dG9ycz48dGl0bGVzPjx0
aXRsZT5BbHRlcm5hcmlhIHJlZGVmaW5lZDwvdGl0bGU+PHNlY29uZGFyeS10aXRsZT5TdHVkaWVz
IGluIE15Y29sb2d5PC9zZWNvbmRhcnktdGl0bGU+PC90aXRsZXM+PHBlcmlvZGljYWw+PGZ1bGwt
dGl0bGU+U3R1ZGllcyBpbiBNeWNvbG9neTwvZnVsbC10aXRsZT48L3BlcmlvZGljYWw+PHBhZ2Vz
PjE3MS0yMTI8L3BhZ2VzPjx2b2x1bWU+NzU8L3ZvbHVtZT48bnVtYmVyPjE8L251bWJlcj48ZGF0
ZXM+PHllYXI+MjAxMzwveWVhcj48cHViLWRhdGVzPjxkYXRlPjA2LzA0PC9kYXRlPjwvcHViLWRh
dGVzPjwvZGF0ZXM+PHB1Ymxpc2hlcj5DQlMgRnVuZ2FsIEJpb2RpdmVyc2l0eSBDZW50cmU8L3B1
Ymxpc2hlcj48aXNibj4wMTY2LTA2MTYmI3hEOzE4NzItOTc5NzwvaXNibj48YWNjZXNzaW9uLW51
bT5QTUMzNzEzODg4PC9hY2Nlc3Npb24tbnVtPjx1cmxzPjxyZWxhdGVkLXVybHM+PHVybD5odHRw
Oi8vd3d3Lm5jYmkubmxtLm5paC5nb3YvcG1jL2FydGljbGVzL1BNQzM3MTM4ODgvPC91cmw+PC9y
ZWxhdGVkLXVybHM+PHBkZi11cmxzPjx1cmw+ZmlsZTovL0o6XEUgTGlicmFyeVxQbGFudCBDYXRh
bG9ndWVcV1xXb3VkZW5iZXJnIDIwMTMgRU4yMjkzNC5wZGY8L3VybD48L3BkZi11cmxzPjwvdXJs
cz48Y3VzdG9tMT5DdXQgRmxvd2VyIFhpZSBIWTwvY3VzdG9tMT48ZWxlY3Ryb25pYy1yZXNvdXJj
ZS1udW0+MTAuMzExNC9zaW0wMDE1PC9lbGVjdHJvbmljLXJlc291cmNlLW51bT48cmVtb3RlLWRh
dGFiYXNlLW5hbWU+UE1DPC9yZW1vdGUtZGF0YWJhc2UtbmFtZT48L3JlY29yZD48L0NpdGU+PC9F
bmROb3RlPgB=
</w:fldData>
              </w:fldChar>
            </w:r>
            <w:r w:rsidR="002D1F6C">
              <w:instrText xml:space="preserve"> ADDIN EN.CITE </w:instrText>
            </w:r>
            <w:r w:rsidR="002D1F6C">
              <w:fldChar w:fldCharType="begin">
                <w:fldData xml:space="preserve">PEVuZE5vdGU+PENpdGU+PEF1dGhvcj5GYXJyPC9BdXRob3I+PFllYXI+MjAxOTwvWWVhcj48UmVj
TnVtPjMzNTAwPC9SZWNOdW0+PERpc3BsYXlUZXh0PihGYXJyICZhbXA7IFJvc3NtYW4gMjAxOTsg
V291ZGVuYmVyZyBldCBhbC4gMjAxMyk8L0Rpc3BsYXlUZXh0PjxyZWNvcmQ+PHJlYy1udW1iZXI+
MzM1MDA8L3JlYy1udW1iZXI+PGZvcmVpZ24ta2V5cz48a2V5IGFwcD0iRU4iIGRiLWlkPSJweHd4
dzBlcjl6djJmeGV6eGRrNXR0NXV0ejVwNXZ0cndkdjAiIHRpbWVzdGFtcD0iMTU0NzU4NzcxMiI+
MzM1MDA8L2tleT48L2ZvcmVpZ24ta2V5cz48cmVmLXR5cGUgbmFtZT0iRGF0YWJhc2VzIj40NTwv
cmVmLXR5cGU+PGNvbnRyaWJ1dG9ycz48YXV0aG9ycz48YXV0aG9yPkZhcnIsIEQuRi48L2F1dGhv
cj48YXV0aG9yPlJvc3NtYW4sIEEuWS48L2F1dGhvcj48L2F1dGhvcnM+PC9jb250cmlidXRvcnM+
PHRpdGxlcz48dGl0bGU+RnVuZ2FsIERhdGFiYXNlcywgVS5TLiBOYXRpb25hbCBGdW5nYWwgQ29s
bGVjdGlvbnMsIEFSUywgVVNEQTwvdGl0bGU+PC90aXRsZXM+PGtleXdvcmRzPjxrZXl3b3JkPkRh
dGFiYXNlczwva2V5d29yZD48a2V5d29yZD5GdW5nYWw8L2tleXdvcmQ+PGtleXdvcmQ+RGlzdHJp
YnV0aW9uPC9rZXl3b3JkPjxrZXl3b3JkPkhvc3Q8L2tleXdvcmQ+PGtleXdvcmQ+U3lub255bXM8
L2tleXdvcmQ+PGtleXdvcmQ+TWljcm9iaW9sb2d5PC9rZXl3b3JkPjxrZXl3b3JkPk15Y29sb2d5
PC9rZXl3b3JkPjxrZXl3b3JkPlBlc3Q8L2tleXdvcmQ+PGtleXdvcmQ+VVNEQTwva2V5d29yZD48
L2tleXdvcmRzPjxkYXRlcz48eWVhcj4yMDE5PC95ZWFyPjxwdWItZGF0ZXM+PGRhdGU+MjAxOTwv
ZGF0ZT48L3B1Yi1kYXRlcz48L2RhdGVzPjx1cmxzPjxyZWxhdGVkLXVybHM+PHVybD5odHRwczov
L250LmFycy1ncmluLmdvdi9mdW5nYWxkYXRhYmFzZXMvPC91cmw+PC9yZWxhdGVkLXVybHM+PC91
cmxzPjxjdXN0b20xPnVwZGF0ZWRfUkc8L2N1c3RvbTE+PC9yZWNvcmQ+PC9DaXRlPjxDaXRlPjxB
dXRob3I+V291ZGVuYmVyZzwvQXV0aG9yPjxZZWFyPjIwMTM8L1llYXI+PFJlY051bT4yMjkzNDwv
UmVjTnVtPjxyZWNvcmQ+PHJlYy1udW1iZXI+MjI5MzQ8L3JlYy1udW1iZXI+PGZvcmVpZ24ta2V5
cz48a2V5IGFwcD0iRU4iIGRiLWlkPSJweHd4dzBlcjl6djJmeGV6eGRrNXR0NXV0ejVwNXZ0cndk
djAiIHRpbWVzdGFtcD0iMTQ1Njk2NDY3MiI+MjI5MzQ8L2tleT48L2ZvcmVpZ24ta2V5cz48cmVm
LXR5cGUgbmFtZT0iSm91cm5hbCBBcnRpY2xlcyI+MTc8L3JlZi10eXBlPjxjb250cmlidXRvcnM+
PGF1dGhvcnM+PGF1dGhvcj5Xb3VkZW5iZXJnLCBKLiBILiBDLjwvYXV0aG9yPjxhdXRob3I+R3Jv
ZW5ld2FsZCwgSi4gWi48L2F1dGhvcj48YXV0aG9yPkJpbmRlciwgTS48L2F1dGhvcj48YXV0aG9y
PkNyb3VzLCBQLiBXLjwvYXV0aG9yPjwvYXV0aG9ycz48L2NvbnRyaWJ1dG9ycz48dGl0bGVzPjx0
aXRsZT5BbHRlcm5hcmlhIHJlZGVmaW5lZDwvdGl0bGU+PHNlY29uZGFyeS10aXRsZT5TdHVkaWVz
IGluIE15Y29sb2d5PC9zZWNvbmRhcnktdGl0bGU+PC90aXRsZXM+PHBlcmlvZGljYWw+PGZ1bGwt
dGl0bGU+U3R1ZGllcyBpbiBNeWNvbG9neTwvZnVsbC10aXRsZT48L3BlcmlvZGljYWw+PHBhZ2Vz
PjE3MS0yMTI8L3BhZ2VzPjx2b2x1bWU+NzU8L3ZvbHVtZT48bnVtYmVyPjE8L251bWJlcj48ZGF0
ZXM+PHllYXI+MjAxMzwveWVhcj48cHViLWRhdGVzPjxkYXRlPjA2LzA0PC9kYXRlPjwvcHViLWRh
dGVzPjwvZGF0ZXM+PHB1Ymxpc2hlcj5DQlMgRnVuZ2FsIEJpb2RpdmVyc2l0eSBDZW50cmU8L3B1
Ymxpc2hlcj48aXNibj4wMTY2LTA2MTYmI3hEOzE4NzItOTc5NzwvaXNibj48YWNjZXNzaW9uLW51
bT5QTUMzNzEzODg4PC9hY2Nlc3Npb24tbnVtPjx1cmxzPjxyZWxhdGVkLXVybHM+PHVybD5odHRw
Oi8vd3d3Lm5jYmkubmxtLm5paC5nb3YvcG1jL2FydGljbGVzL1BNQzM3MTM4ODgvPC91cmw+PC9y
ZWxhdGVkLXVybHM+PHBkZi11cmxzPjx1cmw+ZmlsZTovL0o6XEUgTGlicmFyeVxQbGFudCBDYXRh
bG9ndWVcV1xXb3VkZW5iZXJnIDIwMTMgRU4yMjkzNC5wZGY8L3VybD48L3BkZi11cmxzPjwvdXJs
cz48Y3VzdG9tMT5DdXQgRmxvd2VyIFhpZSBIWTwvY3VzdG9tMT48ZWxlY3Ryb25pYy1yZXNvdXJj
ZS1udW0+MTAuMzExNC9zaW0wMDE1PC9lbGVjdHJvbmljLXJlc291cmNlLW51bT48cmVtb3RlLWRh
dGFiYXNlLW5hbWU+UE1DPC9yZW1vdGUtZGF0YWJhc2UtbmFtZT48L3JlY29yZD48L0NpdGU+PC9F
bmROb3RlPgB=
</w:fldData>
              </w:fldChar>
            </w:r>
            <w:r w:rsidR="002D1F6C">
              <w:instrText xml:space="preserve"> ADDIN EN.CITE.DATA </w:instrText>
            </w:r>
            <w:r w:rsidR="002D1F6C">
              <w:fldChar w:fldCharType="end"/>
            </w:r>
            <w:r w:rsidR="002D1F6C">
              <w:fldChar w:fldCharType="separate"/>
            </w:r>
            <w:r w:rsidR="002D1F6C">
              <w:rPr>
                <w:noProof/>
              </w:rPr>
              <w:t>(</w:t>
            </w:r>
            <w:hyperlink w:anchor="_ENREF_93" w:tooltip="Farr, 2019 #33500" w:history="1">
              <w:r w:rsidR="002D1F6C">
                <w:rPr>
                  <w:noProof/>
                </w:rPr>
                <w:t>Farr &amp; Rossman 2019</w:t>
              </w:r>
            </w:hyperlink>
            <w:r w:rsidR="002D1F6C">
              <w:rPr>
                <w:noProof/>
              </w:rPr>
              <w:t xml:space="preserve">; </w:t>
            </w:r>
            <w:hyperlink w:anchor="_ENREF_345" w:tooltip="Woudenberg, 2013 #22934" w:history="1">
              <w:r w:rsidR="002D1F6C">
                <w:rPr>
                  <w:noProof/>
                </w:rPr>
                <w:t>Woudenberg et al. 2013</w:t>
              </w:r>
            </w:hyperlink>
            <w:r w:rsidR="002D1F6C">
              <w:rPr>
                <w:noProof/>
              </w:rPr>
              <w:t>)</w:t>
            </w:r>
            <w:r w:rsidR="002D1F6C">
              <w:fldChar w:fldCharType="end"/>
            </w:r>
            <w:r w:rsidRPr="00276EC5">
              <w:t>. To date there is no available evidence demonstrating that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Alternaria brassicinae </w:t>
            </w:r>
            <w:r w:rsidRPr="00276EC5">
              <w:rPr>
                <w:lang w:val="pt-BR"/>
              </w:rPr>
              <w:t>Simmons [Pleosporales: Pleosporaceae]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9D1FC7" w:rsidRPr="00276EC5">
              <w:t>T</w:t>
            </w:r>
            <w:r w:rsidRPr="00276EC5">
              <w:t xml:space="preserve">his fungus has been reported naturally occurring on </w:t>
            </w:r>
            <w:r w:rsidRPr="00276EC5">
              <w:rPr>
                <w:i/>
              </w:rPr>
              <w:t>Brassica</w:t>
            </w:r>
            <w:r w:rsidRPr="00276EC5">
              <w:t xml:space="preserve"> species </w:t>
            </w:r>
            <w:r w:rsidR="002D1F6C">
              <w:fldChar w:fldCharType="begin">
                <w:fldData xml:space="preserve">PEVuZE5vdGU+PENpdGU+PEF1dGhvcj5GYXJyPC9BdXRob3I+PFllYXI+MjAxOTwvWWVhcj48UmVj
TnVtPjMzNTAwPC9SZWNOdW0+PERpc3BsYXlUZXh0PihGYXJyICZhbXA7IFJvc3NtYW4gMjAxOTsg
U2ltbW9ucyAyMDA3KTwvRGlzcGxheVRleHQ+PHJlY29yZD48cmVjLW51bWJlcj4zMzUwMDwvcmVj
LW51bWJlcj48Zm9yZWlnbi1rZXlzPjxrZXkgYXBwPSJFTiIgZGItaWQ9InB4d3h3MGVyOXp2MmZ4
ZXp4ZGs1dHQ1dXR6NXA1dnRyd2R2MCIgdGltZXN0YW1wPSIxNTQ3NTg3NzEyIj4zMzUwMDwva2V5
PjwvZm9yZWlnbi1rZXlzPjxyZWYtdHlwZSBuYW1lPSJEYXRhYmFzZXMiPjQ1PC9yZWYtdHlwZT48
Y29udHJpYnV0b3JzPjxhdXRob3JzPjxhdXRob3I+RmFyciwgRC5GLjwvYXV0aG9yPjxhdXRob3I+
Um9zc21hbiwgQS5ZLjwvYXV0aG9yPjwvYXV0aG9ycz48L2NvbnRyaWJ1dG9ycz48dGl0bGVzPjx0
aXRsZT5GdW5nYWwgRGF0YWJhc2VzLCBVLlMuIE5hdGlvbmFsIEZ1bmdhbCBDb2xsZWN0aW9ucywg
QVJTLCBVU0RBPC90aXRsZT48L3RpdGxlcz48a2V5d29yZHM+PGtleXdvcmQ+RGF0YWJhc2VzPC9r
ZXl3b3JkPjxrZXl3b3JkPkZ1bmdhbDwva2V5d29yZD48a2V5d29yZD5EaXN0cmlidXRpb248L2tl
eXdvcmQ+PGtleXdvcmQ+SG9zdDwva2V5d29yZD48a2V5d29yZD5TeW5vbnltczwva2V5d29yZD48
a2V5d29yZD5NaWNyb2Jpb2xvZ3k8L2tleXdvcmQ+PGtleXdvcmQ+TXljb2xvZ3k8L2tleXdvcmQ+
PGtleXdvcmQ+UGVzdDwva2V5d29yZD48a2V5d29yZD5VU0RBPC9rZXl3b3JkPjwva2V5d29yZHM+
PGRhdGVzPjx5ZWFyPjIwMTk8L3llYXI+PHB1Yi1kYXRlcz48ZGF0ZT4yMDE5PC9kYXRlPjwvcHVi
LWRhdGVzPjwvZGF0ZXM+PHVybHM+PHJlbGF0ZWQtdXJscz48dXJsPmh0dHBzOi8vbnQuYXJzLWdy
aW4uZ292L2Z1bmdhbGRhdGFiYXNlcy88L3VybD48L3JlbGF0ZWQtdXJscz48L3VybHM+PGN1c3Rv
bTE+dXBkYXRlZF9SRzwvY3VzdG9tMT48L3JlY29yZD48L0NpdGU+PENpdGU+PEF1dGhvcj5TaW1t
b25zPC9BdXRob3I+PFllYXI+MjAwNzwvWWVhcj48UmVjTnVtPjcyMDE8L1JlY051bT48cmVjb3Jk
PjxyZWMtbnVtYmVyPjcyMDE8L3JlYy1udW1iZXI+PGZvcmVpZ24ta2V5cz48a2V5IGFwcD0iRU4i
IGRiLWlkPSJweHd4dzBlcjl6djJmeGV6eGRrNXR0NXV0ejVwNXZ0cndkdjAiIHRpbWVzdGFtcD0i
MTQ1MTk3MjU0MCI+NzIwMTwva2V5PjwvZm9yZWlnbi1rZXlzPjxyZWYtdHlwZSBuYW1lPSJCb29r
cyI+NjwvcmVmLXR5cGU+PGNvbnRyaWJ1dG9ycz48YXV0aG9ycz48YXV0aG9yPlNpbW1vbnMsRS5H
LjwvYXV0aG9yPjwvYXV0aG9ycz48L2NvbnRyaWJ1dG9ycz48dGl0bGVzPjx0aXRsZT48c3R5bGUg
ZmFjZT0iaXRhbGljIiBmb250PSJkZWZhdWx0IiBzaXplPSIxMDAlIj5BbHRlcm5hcmlhPC9zdHls
ZT48c3R5bGUgZmFjZT0ibm9ybWFsIiBmb250PSJkZWZhdWx0IiBzaXplPSIxMDAlIj46IGFuIGlk
ZW50aWZpY2F0aW9uIG1hbnVhbDwvc3R5bGU+PC90aXRsZT48c2Vjb25kYXJ5LXRpdGxlPkNCUyBi
aW9kaXZlcnNpdHkgc2VyaWVzIG5vLiA2PC9zZWNvbmRhcnktdGl0bGU+PC90aXRsZXM+PHBhZ2Vz
PjEtNzU1PC9wYWdlcz48a2V5d29yZHM+PGtleXdvcmQ+QWx0ZXJuYXJpYTwva2V5d29yZD48a2V5
d29yZD5BcHBlYXJhbmNlPC9rZXl3b3JkPjxrZXl3b3JkPmFzPC9rZXl3b3JkPjxrZXl3b3JkPmFz
c29jaWF0ZWQ8L2tleXdvcmQ+PGtleXdvcmQ+QmlvZGl2ZXJzaXR5PC9rZXl3b3JkPjxrZXl3b3Jk
PkNsYXNzaWZpY2F0aW9uPC9rZXl3b3JkPjxrZXl3b3JkPkNvbG9uaWVzPC9rZXl3b3JkPjxrZXl3
b3JkPkNvbmlkaWE8L2tleXdvcmQ+PGtleXdvcmQ+Q3VsdHVyZTwva2V5d29yZD48a2V5d29yZD5D
dWx0dXJlczwva2V5d29yZD48a2V5d29yZD5EZXNjcmlwdGlvbjwva2V5d29yZD48a2V5d29yZD5E
ZXNjcmlwdGlvbnM8L2tleXdvcmQ+PGtleXdvcmQ+RGV2ZWxvcG1lbnQ8L2tleXdvcmQ+PGtleXdv
cmQ+R2VuZXJhPC9rZXl3b3JkPjxrZXl3b3JkPklkZW50aWZpY2F0aW9uPC9rZXl3b3JkPjxrZXl3
b3JkPkluZGV4ZXM8L2tleXdvcmQ+PGtleXdvcmQ+SW5mb3JtYXRpb248L2tleXdvcmQ+PGtleXdv
cmQ+S2V5PC9rZXl3b3JkPjxrZXl3b3JkPkxpdGVyYXR1cmU8L2tleXdvcmQ+PGtleXdvcmQ+TW9y
cGhvbG9neTwva2V5d29yZD48a2V5d29yZD5Ob21lbmNsYXR1cmU8L2tleXdvcmQ+PGtleXdvcmQ+
UGh5bG9nZW55PC9rZXl3b3JkPjxrZXl3b3JkPlByb3RvY29sczwva2V5d29yZD48a2V5d29yZD5S
ZXNlYXJjaDwva2V5d29yZD48a2V5d29yZD5TZXF1ZW5jZTwva2V5d29yZD48a2V5d29yZD5TZXF1
ZW5jZXM8L2tleXdvcmQ+PGtleXdvcmQ+U3BlY2llczwva2V5d29yZD48a2V5d29yZD5TcG9ydWxh
dGlvbjwva2V5d29yZD48a2V5d29yZD5UYXhhPC9rZXl3b3JkPjxrZXl3b3JkPlRheG9ub215PC9r
ZXl3b3JkPjxrZXl3b3JkPlRvb2xzPC9rZXl3b3JkPjxrZXl3b3JkPlVzYWdlPC9rZXl3b3JkPjxr
ZXl3b3JkPlZhbHVlPC9rZXl3b3JkPjxrZXl3b3JkPlZvbHVtZTwva2V5d29yZD48L2tleXdvcmRz
PjxkYXRlcz48eWVhcj4yMDA3PC95ZWFyPjwvZGF0ZXM+PHB1Yi1sb2NhdGlvbj5VdHJlY2h0PC9w
dWItbG9jYXRpb24+PHB1Ymxpc2hlcj5DQlMgRnVuZ2FsIEJpb2RpdmVyc2l0eSBDZW50cmU8L3B1
Ymxpc2hlcj48bGFiZWw+NzA4Mjg8L2xhYmVsPjx1cmxzPjxyZWxhdGVkLXVybHM+PHVybD48c3R5
bGUgZmFjZT0idW5kZXJsaW5lIiBmb250PSJkZWZhdWx0IiBzaXplPSIxMDAlIj5odHRwOi8vd3d3
LnNob3BhcHNwcmVzcy5vcmcvaWlkbWEuaHRtbDwvc3R5bGU+PC91cmw+PC9yZWxhdGVkLXVybHM+
PC91cmxzPjxjdXN0b20xPkNoaW5hIHRhYmxlIGdyYXBlcyBzcDwvY3VzdG9tMT48L3JlY29yZD48
L0NpdGU+PC9FbmROb3RlPgB=
</w:fldData>
              </w:fldChar>
            </w:r>
            <w:r w:rsidR="002D1F6C">
              <w:instrText xml:space="preserve"> ADDIN EN.CITE </w:instrText>
            </w:r>
            <w:r w:rsidR="002D1F6C">
              <w:fldChar w:fldCharType="begin">
                <w:fldData xml:space="preserve">PEVuZE5vdGU+PENpdGU+PEF1dGhvcj5GYXJyPC9BdXRob3I+PFllYXI+MjAxOTwvWWVhcj48UmVj
TnVtPjMzNTAwPC9SZWNOdW0+PERpc3BsYXlUZXh0PihGYXJyICZhbXA7IFJvc3NtYW4gMjAxOTsg
U2ltbW9ucyAyMDA3KTwvRGlzcGxheVRleHQ+PHJlY29yZD48cmVjLW51bWJlcj4zMzUwMDwvcmVj
LW51bWJlcj48Zm9yZWlnbi1rZXlzPjxrZXkgYXBwPSJFTiIgZGItaWQ9InB4d3h3MGVyOXp2MmZ4
ZXp4ZGs1dHQ1dXR6NXA1dnRyd2R2MCIgdGltZXN0YW1wPSIxNTQ3NTg3NzEyIj4zMzUwMDwva2V5
PjwvZm9yZWlnbi1rZXlzPjxyZWYtdHlwZSBuYW1lPSJEYXRhYmFzZXMiPjQ1PC9yZWYtdHlwZT48
Y29udHJpYnV0b3JzPjxhdXRob3JzPjxhdXRob3I+RmFyciwgRC5GLjwvYXV0aG9yPjxhdXRob3I+
Um9zc21hbiwgQS5ZLjwvYXV0aG9yPjwvYXV0aG9ycz48L2NvbnRyaWJ1dG9ycz48dGl0bGVzPjx0
aXRsZT5GdW5nYWwgRGF0YWJhc2VzLCBVLlMuIE5hdGlvbmFsIEZ1bmdhbCBDb2xsZWN0aW9ucywg
QVJTLCBVU0RBPC90aXRsZT48L3RpdGxlcz48a2V5d29yZHM+PGtleXdvcmQ+RGF0YWJhc2VzPC9r
ZXl3b3JkPjxrZXl3b3JkPkZ1bmdhbDwva2V5d29yZD48a2V5d29yZD5EaXN0cmlidXRpb248L2tl
eXdvcmQ+PGtleXdvcmQ+SG9zdDwva2V5d29yZD48a2V5d29yZD5TeW5vbnltczwva2V5d29yZD48
a2V5d29yZD5NaWNyb2Jpb2xvZ3k8L2tleXdvcmQ+PGtleXdvcmQ+TXljb2xvZ3k8L2tleXdvcmQ+
PGtleXdvcmQ+UGVzdDwva2V5d29yZD48a2V5d29yZD5VU0RBPC9rZXl3b3JkPjwva2V5d29yZHM+
PGRhdGVzPjx5ZWFyPjIwMTk8L3llYXI+PHB1Yi1kYXRlcz48ZGF0ZT4yMDE5PC9kYXRlPjwvcHVi
LWRhdGVzPjwvZGF0ZXM+PHVybHM+PHJlbGF0ZWQtdXJscz48dXJsPmh0dHBzOi8vbnQuYXJzLWdy
aW4uZ292L2Z1bmdhbGRhdGFiYXNlcy88L3VybD48L3JlbGF0ZWQtdXJscz48L3VybHM+PGN1c3Rv
bTE+dXBkYXRlZF9SRzwvY3VzdG9tMT48L3JlY29yZD48L0NpdGU+PENpdGU+PEF1dGhvcj5TaW1t
b25zPC9BdXRob3I+PFllYXI+MjAwNzwvWWVhcj48UmVjTnVtPjcyMDE8L1JlY051bT48cmVjb3Jk
PjxyZWMtbnVtYmVyPjcyMDE8L3JlYy1udW1iZXI+PGZvcmVpZ24ta2V5cz48a2V5IGFwcD0iRU4i
IGRiLWlkPSJweHd4dzBlcjl6djJmeGV6eGRrNXR0NXV0ejVwNXZ0cndkdjAiIHRpbWVzdGFtcD0i
MTQ1MTk3MjU0MCI+NzIwMTwva2V5PjwvZm9yZWlnbi1rZXlzPjxyZWYtdHlwZSBuYW1lPSJCb29r
cyI+NjwvcmVmLXR5cGU+PGNvbnRyaWJ1dG9ycz48YXV0aG9ycz48YXV0aG9yPlNpbW1vbnMsRS5H
LjwvYXV0aG9yPjwvYXV0aG9ycz48L2NvbnRyaWJ1dG9ycz48dGl0bGVzPjx0aXRsZT48c3R5bGUg
ZmFjZT0iaXRhbGljIiBmb250PSJkZWZhdWx0IiBzaXplPSIxMDAlIj5BbHRlcm5hcmlhPC9zdHls
ZT48c3R5bGUgZmFjZT0ibm9ybWFsIiBmb250PSJkZWZhdWx0IiBzaXplPSIxMDAlIj46IGFuIGlk
ZW50aWZpY2F0aW9uIG1hbnVhbDwvc3R5bGU+PC90aXRsZT48c2Vjb25kYXJ5LXRpdGxlPkNCUyBi
aW9kaXZlcnNpdHkgc2VyaWVzIG5vLiA2PC9zZWNvbmRhcnktdGl0bGU+PC90aXRsZXM+PHBhZ2Vz
PjEtNzU1PC9wYWdlcz48a2V5d29yZHM+PGtleXdvcmQ+QWx0ZXJuYXJpYTwva2V5d29yZD48a2V5
d29yZD5BcHBlYXJhbmNlPC9rZXl3b3JkPjxrZXl3b3JkPmFzPC9rZXl3b3JkPjxrZXl3b3JkPmFz
c29jaWF0ZWQ8L2tleXdvcmQ+PGtleXdvcmQ+QmlvZGl2ZXJzaXR5PC9rZXl3b3JkPjxrZXl3b3Jk
PkNsYXNzaWZpY2F0aW9uPC9rZXl3b3JkPjxrZXl3b3JkPkNvbG9uaWVzPC9rZXl3b3JkPjxrZXl3
b3JkPkNvbmlkaWE8L2tleXdvcmQ+PGtleXdvcmQ+Q3VsdHVyZTwva2V5d29yZD48a2V5d29yZD5D
dWx0dXJlczwva2V5d29yZD48a2V5d29yZD5EZXNjcmlwdGlvbjwva2V5d29yZD48a2V5d29yZD5E
ZXNjcmlwdGlvbnM8L2tleXdvcmQ+PGtleXdvcmQ+RGV2ZWxvcG1lbnQ8L2tleXdvcmQ+PGtleXdv
cmQ+R2VuZXJhPC9rZXl3b3JkPjxrZXl3b3JkPklkZW50aWZpY2F0aW9uPC9rZXl3b3JkPjxrZXl3
b3JkPkluZGV4ZXM8L2tleXdvcmQ+PGtleXdvcmQ+SW5mb3JtYXRpb248L2tleXdvcmQ+PGtleXdv
cmQ+S2V5PC9rZXl3b3JkPjxrZXl3b3JkPkxpdGVyYXR1cmU8L2tleXdvcmQ+PGtleXdvcmQ+TW9y
cGhvbG9neTwva2V5d29yZD48a2V5d29yZD5Ob21lbmNsYXR1cmU8L2tleXdvcmQ+PGtleXdvcmQ+
UGh5bG9nZW55PC9rZXl3b3JkPjxrZXl3b3JkPlByb3RvY29sczwva2V5d29yZD48a2V5d29yZD5S
ZXNlYXJjaDwva2V5d29yZD48a2V5d29yZD5TZXF1ZW5jZTwva2V5d29yZD48a2V5d29yZD5TZXF1
ZW5jZXM8L2tleXdvcmQ+PGtleXdvcmQ+U3BlY2llczwva2V5d29yZD48a2V5d29yZD5TcG9ydWxh
dGlvbjwva2V5d29yZD48a2V5d29yZD5UYXhhPC9rZXl3b3JkPjxrZXl3b3JkPlRheG9ub215PC9r
ZXl3b3JkPjxrZXl3b3JkPlRvb2xzPC9rZXl3b3JkPjxrZXl3b3JkPlVzYWdlPC9rZXl3b3JkPjxr
ZXl3b3JkPlZhbHVlPC9rZXl3b3JkPjxrZXl3b3JkPlZvbHVtZTwva2V5d29yZD48L2tleXdvcmRz
PjxkYXRlcz48eWVhcj4yMDA3PC95ZWFyPjwvZGF0ZXM+PHB1Yi1sb2NhdGlvbj5VdHJlY2h0PC9w
dWItbG9jYXRpb24+PHB1Ymxpc2hlcj5DQlMgRnVuZ2FsIEJpb2RpdmVyc2l0eSBDZW50cmU8L3B1
Ymxpc2hlcj48bGFiZWw+NzA4Mjg8L2xhYmVsPjx1cmxzPjxyZWxhdGVkLXVybHM+PHVybD48c3R5
bGUgZmFjZT0idW5kZXJsaW5lIiBmb250PSJkZWZhdWx0IiBzaXplPSIxMDAlIj5odHRwOi8vd3d3
LnNob3BhcHNwcmVzcy5vcmcvaWlkbWEuaHRtbDwvc3R5bGU+PC91cmw+PC9yZWxhdGVkLXVybHM+
PC91cmxzPjxjdXN0b20xPkNoaW5hIHRhYmxlIGdyYXBlcyBzcDwvY3VzdG9tMT48L3JlY29yZD48
L0NpdGU+PC9FbmROb3RlPgB=
</w:fldData>
              </w:fldChar>
            </w:r>
            <w:r w:rsidR="002D1F6C">
              <w:instrText xml:space="preserve"> ADDIN EN.CITE.DATA </w:instrText>
            </w:r>
            <w:r w:rsidR="002D1F6C">
              <w:fldChar w:fldCharType="end"/>
            </w:r>
            <w:r w:rsidR="002D1F6C">
              <w:fldChar w:fldCharType="separate"/>
            </w:r>
            <w:r w:rsidR="002D1F6C">
              <w:rPr>
                <w:noProof/>
              </w:rPr>
              <w:t>(</w:t>
            </w:r>
            <w:hyperlink w:anchor="_ENREF_93" w:tooltip="Farr, 2019 #33500" w:history="1">
              <w:r w:rsidR="002D1F6C">
                <w:rPr>
                  <w:noProof/>
                </w:rPr>
                <w:t>Farr &amp; Rossman 2019</w:t>
              </w:r>
            </w:hyperlink>
            <w:r w:rsidR="002D1F6C">
              <w:rPr>
                <w:noProof/>
              </w:rPr>
              <w:t xml:space="preserve">; </w:t>
            </w:r>
            <w:hyperlink w:anchor="_ENREF_284" w:tooltip="Simmons, 2007 #7201" w:history="1">
              <w:r w:rsidR="002D1F6C">
                <w:rPr>
                  <w:noProof/>
                </w:rPr>
                <w:t>Simmons 2007</w:t>
              </w:r>
            </w:hyperlink>
            <w:r w:rsidR="002D1F6C">
              <w:rPr>
                <w:noProof/>
              </w:rPr>
              <w:t>)</w:t>
            </w:r>
            <w:r w:rsidR="002D1F6C">
              <w:fldChar w:fldCharType="end"/>
            </w:r>
            <w:r w:rsidRPr="00276EC5">
              <w:t>. To date there is no available evidence demonstrating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Alternaria brassicicola </w:t>
            </w:r>
            <w:r w:rsidRPr="00276EC5">
              <w:rPr>
                <w:lang w:val="pt-BR"/>
              </w:rPr>
              <w:t xml:space="preserve">(Schwein.) Wiltshire [Pleosporales: </w:t>
            </w:r>
            <w:r w:rsidRPr="00276EC5">
              <w:rPr>
                <w:lang w:val="pt-BR"/>
              </w:rPr>
              <w:lastRenderedPageBreak/>
              <w:t>Pleosporaceae] (synonyms:</w:t>
            </w:r>
            <w:r w:rsidRPr="00276EC5">
              <w:rPr>
                <w:i/>
                <w:lang w:val="pt-BR"/>
              </w:rPr>
              <w:t xml:space="preserve"> Alternaria circinans </w:t>
            </w:r>
            <w:r w:rsidRPr="00276EC5">
              <w:rPr>
                <w:lang w:val="pt-BR"/>
              </w:rPr>
              <w:t xml:space="preserve">(Berk. &amp; Curtis) Bolle; </w:t>
            </w:r>
            <w:r w:rsidRPr="00276EC5">
              <w:rPr>
                <w:i/>
                <w:lang w:val="pt-BR"/>
              </w:rPr>
              <w:t xml:space="preserve">Alternaria oleracea </w:t>
            </w:r>
            <w:r w:rsidRPr="00276EC5">
              <w:rPr>
                <w:lang w:val="pt-BR"/>
              </w:rPr>
              <w:t>Milbrath;</w:t>
            </w:r>
            <w:r w:rsidRPr="00276EC5">
              <w:rPr>
                <w:i/>
                <w:lang w:val="pt-BR"/>
              </w:rPr>
              <w:t xml:space="preserve"> Helminthosporium brassicae </w:t>
            </w:r>
            <w:r w:rsidRPr="00276EC5">
              <w:rPr>
                <w:lang w:val="pt-BR"/>
              </w:rPr>
              <w:t>Henn.;</w:t>
            </w:r>
            <w:r w:rsidRPr="00276EC5">
              <w:rPr>
                <w:i/>
                <w:lang w:val="pt-BR"/>
              </w:rPr>
              <w:t xml:space="preserve"> Helminthosporium brassicicola </w:t>
            </w:r>
            <w:r w:rsidRPr="00276EC5">
              <w:rPr>
                <w:lang w:val="pt-BR"/>
              </w:rPr>
              <w:t>Schwein.)</w:t>
            </w:r>
          </w:p>
        </w:tc>
        <w:tc>
          <w:tcPr>
            <w:tcW w:w="442" w:type="pct"/>
          </w:tcPr>
          <w:p w:rsidR="00613063" w:rsidRPr="00276EC5" w:rsidRDefault="00613063" w:rsidP="00613063">
            <w:pPr>
              <w:pStyle w:val="TableText"/>
              <w:rPr>
                <w:i/>
                <w:lang w:val="pt-BR"/>
              </w:rPr>
            </w:pPr>
            <w:r w:rsidRPr="00276EC5">
              <w:rPr>
                <w:i/>
                <w:lang w:val="pt-BR"/>
              </w:rPr>
              <w:lastRenderedPageBreak/>
              <w:t xml:space="preserve">Armoracia, Brassica, </w:t>
            </w:r>
            <w:r w:rsidRPr="00276EC5">
              <w:rPr>
                <w:i/>
                <w:lang w:val="pt-BR"/>
              </w:rPr>
              <w:lastRenderedPageBreak/>
              <w:t>Crambe, Eruca, Raphanus</w:t>
            </w:r>
          </w:p>
        </w:tc>
        <w:tc>
          <w:tcPr>
            <w:tcW w:w="560" w:type="pct"/>
          </w:tcPr>
          <w:p w:rsidR="00613063" w:rsidRPr="00276EC5" w:rsidRDefault="00613063" w:rsidP="002D1F6C">
            <w:pPr>
              <w:pStyle w:val="TableText"/>
              <w:rPr>
                <w:szCs w:val="16"/>
              </w:rPr>
            </w:pPr>
            <w:r w:rsidRPr="00276EC5">
              <w:rPr>
                <w:szCs w:val="16"/>
              </w:rPr>
              <w:lastRenderedPageBreak/>
              <w:t xml:space="preserve">Yes </w:t>
            </w:r>
            <w:r w:rsidR="002D1F6C">
              <w:rPr>
                <w:szCs w:val="16"/>
              </w:rPr>
              <w:fldChar w:fldCharType="begin">
                <w:fldData xml:space="preserve">PEVuZE5vdGU+PENpdGU+PEF1dGhvcj5QZXJzbGV5PC9BdXRob3I+PFllYXI+MjAxMDwvWWVhcj48
UmVjTnVtPjEyOTgwPC9SZWNOdW0+PERpc3BsYXlUZXh0PihQZXJzbGV5LCBDb29rZSAmYW1wOyBI
b3VzZSAyMDEwOyBTaGl2YXMgMTk4OSk8L0Rpc3BsYXlUZXh0PjxyZWNvcmQ+PHJlYy1udW1iZXI+
MTI5ODA8L3JlYy1udW1iZXI+PGZvcmVpZ24ta2V5cz48a2V5IGFwcD0iRU4iIGRiLWlkPSJweHd4
dzBlcjl6djJmeGV6eGRrNXR0NXV0ejVwNXZ0cndkdjAiIHRpbWVzdGFtcD0iMTQ1MTk3MjY2MiI+
MTI5ODA8L2tleT48L2ZvcmVpZ24ta2V5cz48cmVmLXR5cGUgbmFtZT0iQm9va3MiPjY8L3JlZi10
eXBlPjxjb250cmlidXRvcnM+PGF1dGhvcnM+PGF1dGhvcj5QZXJzbGV5LEQuPC9hdXRob3I+PGF1
dGhvcj5Db29rZSxULjwvYXV0aG9yPjxhdXRob3I+SG91c2UsUy48L2F1dGhvcj48L2F1dGhvcnM+
PC9jb250cmlidXRvcnM+PHRpdGxlcz48dGl0bGU+PHN0eWxlIGZhY2U9Im5vcm1hbCIgZm9udD0i
SGVsdmV0aWNhIiBzaXplPSIxMDAlIj5EaXNlYXNlcyBvZiB2ZWdldGFibGUgY3JvcHMgaW4gQXVz
dHJhbGlhPC9zdHlsZT48L3RpdGxlPjwvdGl0bGVzPjxwYWdlcz4xLTMwNDwvcGFnZXM+PGtleXdv
cmRzPjxrZXl3b3JkPkF1c3RyYWxpYTwva2V5d29yZD48a2V5d29yZD5Dcm9wczwva2V5d29yZD48
a2V5d29yZD5kaXNlYXNlPC9rZXl3b3JkPjxrZXl3b3JkPkRpc2Vhc2VzPC9rZXl3b3JkPjxrZXl3
b3JkPlZlZ2V0YWJsZSBjcm9wczwva2V5d29yZD48L2tleXdvcmRzPjxkYXRlcz48eWVhcj4yMDEw
PC95ZWFyPjwvZGF0ZXM+PHB1Yi1sb2NhdGlvbj5Db2xsaW5nd29vZDwvcHViLWxvY2F0aW9uPjxw
dWJsaXNoZXI+Q29tbW9ud2VhbHRoIFNjaWVudGlmaWMgYW5kIEluZHVzdHJpYWwgUmVzZWFyY2gg
T3JnYW5pc2F0aW9uPC9wdWJsaXNoZXI+PGxhYmVsPjc3MDI2PC9sYWJlbD48dXJscz48L3VybHM+
PGN1c3RvbTE+c3A8L2N1c3RvbTE+PC9yZWNvcmQ+PC9DaXRlPjxDaXRlPjxBdXRob3I+U2hpdmFz
PC9BdXRob3I+PFllYXI+MTk4OTwvWWVhcj48UmVjTnVtPjIwNTE8L1JlY051bT48cmVjb3JkPjxy
ZWMtbnVtYmVyPjIwNTE8L3JlYy1udW1iZXI+PGZvcmVpZ24ta2V5cz48a2V5IGFwcD0iRU4iIGRi
LWlkPSJweHd4dzBlcjl6djJmeGV6eGRrNXR0NXV0ejVwNXZ0cndkdjAiIHRpbWVzdGFtcD0iMTQ1
MTk3MjQxNiI+MjA1MTwva2V5PjwvZm9yZWlnbi1rZXlzPjxyZWYtdHlwZSBuYW1lPSJKb3VybmFs
IEFydGljbGVzIj4xNzwvcmVmLXR5cGU+PGNvbnRyaWJ1dG9ycz48YXV0aG9ycz48YXV0aG9yPlNo
aXZhcyxSLkcuPC9hdXRob3I+PC9hdXRob3JzPjwvY29udHJpYnV0b3JzPjx0aXRsZXM+PHRpdGxl
PkZ1bmdhbCBhbmQgYmFjdGVyaWFsIGRpc2Vhc2VzIG9mIHBsYW50cyBpbiBXZXN0ZXJuIEF1c3Ry
YWxpYTwvdGl0bGU+PHNlY29uZGFyeS10aXRsZT5Kb3VybmFsIG9mIHRoZSBSb3lhbCBTb2NpZXR5
IG9mIFdlc3Rlcm4gQXVzdHJhbGlhPC9zZWNvbmRhcnktdGl0bGU+PC90aXRsZXM+PHBlcmlvZGlj
YWw+PGZ1bGwtdGl0bGU+Sm91cm5hbCBvZiB0aGUgUm95YWwgU29jaWV0eSBvZiBXZXN0ZXJuIEF1
c3RyYWxpYTwvZnVsbC10aXRsZT48L3BlcmlvZGljYWw+PHBhZ2VzPjEtNjI8L3BhZ2VzPjx2b2x1
bWU+NzI8L3ZvbHVtZT48bnVtYmVyPjEtMjwvbnVtYmVyPjxrZXl3b3Jkcz48a2V5d29yZD5hc3Nv
Y2lhdGVkPC9rZXl3b3JkPjxrZXl3b3JkPkF1c3RyYWxpYTwva2V5d29yZD48a2V5d29yZD5CYWN0
ZXJpYTwva2V5d29yZD48a2V5d29yZD5CYWN0ZXJpYWw8L2tleXdvcmQ+PGtleXdvcmQ+QmFjdGVy
aWFsIGRpc2Vhc2VzPC9rZXl3b3JkPjxrZXl3b3JkPkJhY3Rlcml1bTwva2V5d29yZD48a2V5d29y
ZD5DaGVycmllczwva2V5d29yZD48a2V5d29yZD5jaGVycnk8L2tleXdvcmQ+PGtleXdvcmQ+Q29t
YmluYXRpb248L2tleXdvcmQ+PGtleXdvcmQ+ZGlzZWFzZTwva2V5d29yZD48a2V5d29yZD5EaXNl
YXNlczwva2V5d29yZD48a2V5d29yZD5maXJzdDwva2V5d29yZD48a2V5d29yZD5GdW5nYWw8L2tl
eXdvcmQ+PGtleXdvcmQ+RnVuZ2k8L2tleXdvcmQ+PGtleXdvcmQ+SG9zdHM8L2tleXdvcmQ+PGtl
eXdvcmQ+SW5kZXhlczwva2V5d29yZD48a2V5d29yZD5JbmRleGluZzwva2V5d29yZD48a2V5d29y
ZD5NaWxkZXdzPC9rZXl3b3JkPjxrZXl3b3JkPnBhdGhvZ2VuPC9rZXl3b3JkPjxrZXl3b3JkPlBh
dGhvZ2Vuczwva2V5d29yZD48a2V5d29yZD5QbGFudHM8L2tleXdvcmQ+PGtleXdvcmQ+UG93ZGVy
eSBtaWxkZXc8L2tleXdvcmQ+PGtleXdvcmQ+U3lub255bXM8L2tleXdvcmQ+PGtleXdvcmQ+VGF4
YTwva2V5d29yZD48a2V5d29yZD5UaW1lPC9rZXl3b3JkPjxrZXl3b3JkPldlc3Rlcm4gQXVzdHJh
bGlhPC9rZXl3b3JkPjwva2V5d29yZHM+PGRhdGVzPjx5ZWFyPjE5ODk8L3llYXI+PC9kYXRlcz48
b3JpZy1wdWI+PHN0eWxlIGZhY2U9InVuZGVybGluZSIgZm9udD0iZGVmYXVsdCIgc2l6ZT0iMTAw
JSI+SjpcRSBMaWJyYXJ5XFBsYW50IENhdGFsb2d1ZVxTPC9zdHlsZT48L29yaWctcHViPjxsYWJl
bD4xMTEwMjwvbGFiZWw+PHVybHM+PC91cmxzPjxjdXN0b20xPlVuc2h1IG1hbmRhcmlucyBDaGlu
YSBVUyBhcHBsZXMgYmFuYW5hcyBoY2Mgc3RvbmVmcnVpdHMgZnJvbSBKYXBhbiBQaW5lYXBwbGVz
IGZyb20gTWFsYXlzaWEgQ2l0cnVzIHRvIFVTQSBqYyBwb3RhdG8gcHJvcGFnYXRpdmUgbWF0ZXJp
YWwgcmV2aWV3IGNjIHVzIHRhYmxlIGdyYXBlcyB0byB3YSByajwvY3VzdG9tMT48L3JlY29yZD48
L0NpdGU+PC9FbmROb3RlPgB=
</w:fldData>
              </w:fldChar>
            </w:r>
            <w:r w:rsidR="002D1F6C">
              <w:rPr>
                <w:szCs w:val="16"/>
              </w:rPr>
              <w:instrText xml:space="preserve"> ADDIN EN.CITE </w:instrText>
            </w:r>
            <w:r w:rsidR="002D1F6C">
              <w:rPr>
                <w:szCs w:val="16"/>
              </w:rPr>
              <w:fldChar w:fldCharType="begin">
                <w:fldData xml:space="preserve">PEVuZE5vdGU+PENpdGU+PEF1dGhvcj5QZXJzbGV5PC9BdXRob3I+PFllYXI+MjAxMDwvWWVhcj48
UmVjTnVtPjEyOTgwPC9SZWNOdW0+PERpc3BsYXlUZXh0PihQZXJzbGV5LCBDb29rZSAmYW1wOyBI
b3VzZSAyMDEwOyBTaGl2YXMgMTk4OSk8L0Rpc3BsYXlUZXh0PjxyZWNvcmQ+PHJlYy1udW1iZXI+
MTI5ODA8L3JlYy1udW1iZXI+PGZvcmVpZ24ta2V5cz48a2V5IGFwcD0iRU4iIGRiLWlkPSJweHd4
dzBlcjl6djJmeGV6eGRrNXR0NXV0ejVwNXZ0cndkdjAiIHRpbWVzdGFtcD0iMTQ1MTk3MjY2MiI+
MTI5ODA8L2tleT48L2ZvcmVpZ24ta2V5cz48cmVmLXR5cGUgbmFtZT0iQm9va3MiPjY8L3JlZi10
eXBlPjxjb250cmlidXRvcnM+PGF1dGhvcnM+PGF1dGhvcj5QZXJzbGV5LEQuPC9hdXRob3I+PGF1
dGhvcj5Db29rZSxULjwvYXV0aG9yPjxhdXRob3I+SG91c2UsUy48L2F1dGhvcj48L2F1dGhvcnM+
PC9jb250cmlidXRvcnM+PHRpdGxlcz48dGl0bGU+PHN0eWxlIGZhY2U9Im5vcm1hbCIgZm9udD0i
SGVsdmV0aWNhIiBzaXplPSIxMDAlIj5EaXNlYXNlcyBvZiB2ZWdldGFibGUgY3JvcHMgaW4gQXVz
dHJhbGlhPC9zdHlsZT48L3RpdGxlPjwvdGl0bGVzPjxwYWdlcz4xLTMwNDwvcGFnZXM+PGtleXdv
cmRzPjxrZXl3b3JkPkF1c3RyYWxpYTwva2V5d29yZD48a2V5d29yZD5Dcm9wczwva2V5d29yZD48
a2V5d29yZD5kaXNlYXNlPC9rZXl3b3JkPjxrZXl3b3JkPkRpc2Vhc2VzPC9rZXl3b3JkPjxrZXl3
b3JkPlZlZ2V0YWJsZSBjcm9wczwva2V5d29yZD48L2tleXdvcmRzPjxkYXRlcz48eWVhcj4yMDEw
PC95ZWFyPjwvZGF0ZXM+PHB1Yi1sb2NhdGlvbj5Db2xsaW5nd29vZDwvcHViLWxvY2F0aW9uPjxw
dWJsaXNoZXI+Q29tbW9ud2VhbHRoIFNjaWVudGlmaWMgYW5kIEluZHVzdHJpYWwgUmVzZWFyY2gg
T3JnYW5pc2F0aW9uPC9wdWJsaXNoZXI+PGxhYmVsPjc3MDI2PC9sYWJlbD48dXJscz48L3VybHM+
PGN1c3RvbTE+c3A8L2N1c3RvbTE+PC9yZWNvcmQ+PC9DaXRlPjxDaXRlPjxBdXRob3I+U2hpdmFz
PC9BdXRob3I+PFllYXI+MTk4OTwvWWVhcj48UmVjTnVtPjIwNTE8L1JlY051bT48cmVjb3JkPjxy
ZWMtbnVtYmVyPjIwNTE8L3JlYy1udW1iZXI+PGZvcmVpZ24ta2V5cz48a2V5IGFwcD0iRU4iIGRi
LWlkPSJweHd4dzBlcjl6djJmeGV6eGRrNXR0NXV0ejVwNXZ0cndkdjAiIHRpbWVzdGFtcD0iMTQ1
MTk3MjQxNiI+MjA1MTwva2V5PjwvZm9yZWlnbi1rZXlzPjxyZWYtdHlwZSBuYW1lPSJKb3VybmFs
IEFydGljbGVzIj4xNzwvcmVmLXR5cGU+PGNvbnRyaWJ1dG9ycz48YXV0aG9ycz48YXV0aG9yPlNo
aXZhcyxSLkcuPC9hdXRob3I+PC9hdXRob3JzPjwvY29udHJpYnV0b3JzPjx0aXRsZXM+PHRpdGxl
PkZ1bmdhbCBhbmQgYmFjdGVyaWFsIGRpc2Vhc2VzIG9mIHBsYW50cyBpbiBXZXN0ZXJuIEF1c3Ry
YWxpYTwvdGl0bGU+PHNlY29uZGFyeS10aXRsZT5Kb3VybmFsIG9mIHRoZSBSb3lhbCBTb2NpZXR5
IG9mIFdlc3Rlcm4gQXVzdHJhbGlhPC9zZWNvbmRhcnktdGl0bGU+PC90aXRsZXM+PHBlcmlvZGlj
YWw+PGZ1bGwtdGl0bGU+Sm91cm5hbCBvZiB0aGUgUm95YWwgU29jaWV0eSBvZiBXZXN0ZXJuIEF1
c3RyYWxpYTwvZnVsbC10aXRsZT48L3BlcmlvZGljYWw+PHBhZ2VzPjEtNjI8L3BhZ2VzPjx2b2x1
bWU+NzI8L3ZvbHVtZT48bnVtYmVyPjEtMjwvbnVtYmVyPjxrZXl3b3Jkcz48a2V5d29yZD5hc3Nv
Y2lhdGVkPC9rZXl3b3JkPjxrZXl3b3JkPkF1c3RyYWxpYTwva2V5d29yZD48a2V5d29yZD5CYWN0
ZXJpYTwva2V5d29yZD48a2V5d29yZD5CYWN0ZXJpYWw8L2tleXdvcmQ+PGtleXdvcmQ+QmFjdGVy
aWFsIGRpc2Vhc2VzPC9rZXl3b3JkPjxrZXl3b3JkPkJhY3Rlcml1bTwva2V5d29yZD48a2V5d29y
ZD5DaGVycmllczwva2V5d29yZD48a2V5d29yZD5jaGVycnk8L2tleXdvcmQ+PGtleXdvcmQ+Q29t
YmluYXRpb248L2tleXdvcmQ+PGtleXdvcmQ+ZGlzZWFzZTwva2V5d29yZD48a2V5d29yZD5EaXNl
YXNlczwva2V5d29yZD48a2V5d29yZD5maXJzdDwva2V5d29yZD48a2V5d29yZD5GdW5nYWw8L2tl
eXdvcmQ+PGtleXdvcmQ+RnVuZ2k8L2tleXdvcmQ+PGtleXdvcmQ+SG9zdHM8L2tleXdvcmQ+PGtl
eXdvcmQ+SW5kZXhlczwva2V5d29yZD48a2V5d29yZD5JbmRleGluZzwva2V5d29yZD48a2V5d29y
ZD5NaWxkZXdzPC9rZXl3b3JkPjxrZXl3b3JkPnBhdGhvZ2VuPC9rZXl3b3JkPjxrZXl3b3JkPlBh
dGhvZ2Vuczwva2V5d29yZD48a2V5d29yZD5QbGFudHM8L2tleXdvcmQ+PGtleXdvcmQ+UG93ZGVy
eSBtaWxkZXc8L2tleXdvcmQ+PGtleXdvcmQ+U3lub255bXM8L2tleXdvcmQ+PGtleXdvcmQ+VGF4
YTwva2V5d29yZD48a2V5d29yZD5UaW1lPC9rZXl3b3JkPjxrZXl3b3JkPldlc3Rlcm4gQXVzdHJh
bGlhPC9rZXl3b3JkPjwva2V5d29yZHM+PGRhdGVzPjx5ZWFyPjE5ODk8L3llYXI+PC9kYXRlcz48
b3JpZy1wdWI+PHN0eWxlIGZhY2U9InVuZGVybGluZSIgZm9udD0iZGVmYXVsdCIgc2l6ZT0iMTAw
JSI+SjpcRSBMaWJyYXJ5XFBsYW50IENhdGFsb2d1ZVxTPC9zdHlsZT48L29yaWctcHViPjxsYWJl
bD4xMTEwMjwvbGFiZWw+PHVybHM+PC91cmxzPjxjdXN0b20xPlVuc2h1IG1hbmRhcmlucyBDaGlu
YSBVUyBhcHBsZXMgYmFuYW5hcyBoY2Mgc3RvbmVmcnVpdHMgZnJvbSBKYXBhbiBQaW5lYXBwbGVz
IGZyb20gTWFsYXlzaWEgQ2l0cnVzIHRvIFVTQSBqYyBwb3RhdG8gcHJvcGFnYXRpdmUgbWF0ZXJp
YWwgcmV2aWV3IGNjIHVzIHRhYmxlIGdyYXBlcyB0byB3YSByajwvY3VzdG9tMT48L3JlY29yZD48
L0NpdGU+PC9FbmROb3RlPgB=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231" w:tooltip="Persley, 2010 #12980" w:history="1">
              <w:r w:rsidR="002D1F6C">
                <w:rPr>
                  <w:noProof/>
                  <w:szCs w:val="16"/>
                </w:rPr>
                <w:t xml:space="preserve">Persley, Cooke &amp; House </w:t>
              </w:r>
              <w:r w:rsidR="002D1F6C">
                <w:rPr>
                  <w:noProof/>
                  <w:szCs w:val="16"/>
                </w:rPr>
                <w:lastRenderedPageBreak/>
                <w:t>2010</w:t>
              </w:r>
            </w:hyperlink>
            <w:r w:rsidR="002D1F6C">
              <w:rPr>
                <w:noProof/>
                <w:szCs w:val="16"/>
              </w:rPr>
              <w:t xml:space="preserve">; </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lastRenderedPageBreak/>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Alternaria broccoli-italicae </w:t>
            </w:r>
            <w:r w:rsidRPr="00276EC5">
              <w:rPr>
                <w:lang w:val="pt-BR"/>
              </w:rPr>
              <w:t>Simmons [Pleosporales: Pleosporaceae]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rPr>
                <w:szCs w:val="16"/>
              </w:rPr>
              <w:fldChar w:fldCharType="separate"/>
            </w:r>
            <w:r w:rsidR="002D1F6C">
              <w:rPr>
                <w:noProof/>
                <w:szCs w:val="16"/>
              </w:rPr>
              <w:t>(</w:t>
            </w:r>
            <w:hyperlink w:anchor="_ENREF_93" w:tooltip="Farr, 2019 #33500" w:history="1">
              <w:r w:rsidR="002D1F6C">
                <w:rPr>
                  <w:noProof/>
                  <w:szCs w:val="16"/>
                </w:rPr>
                <w:t>Farr &amp; Rossman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Alternaria cheiranthi </w:t>
            </w:r>
            <w:r w:rsidRPr="00276EC5">
              <w:rPr>
                <w:lang w:val="pt-BR"/>
              </w:rPr>
              <w:t>(Lib.) Bolle [Pleosporales: Pleosporaceae]</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Alternaria dauci </w:t>
            </w:r>
            <w:r w:rsidRPr="00276EC5">
              <w:rPr>
                <w:lang w:val="pt-BR"/>
              </w:rPr>
              <w:t>(Kühn) Groves &amp; skolko [Pleosporales: Pleosporaceae] (synonyms:</w:t>
            </w:r>
            <w:r w:rsidRPr="00276EC5">
              <w:rPr>
                <w:i/>
                <w:lang w:val="pt-BR"/>
              </w:rPr>
              <w:t xml:space="preserve"> Alternaria carotae </w:t>
            </w:r>
            <w:r w:rsidRPr="00276EC5">
              <w:rPr>
                <w:lang w:val="pt-BR"/>
              </w:rPr>
              <w:t xml:space="preserve">(Ellis &amp; Langl.) Stev et al.; </w:t>
            </w:r>
            <w:r w:rsidRPr="00276EC5">
              <w:rPr>
                <w:i/>
                <w:lang w:val="pt-BR"/>
              </w:rPr>
              <w:t xml:space="preserve">Macrosporium carotae </w:t>
            </w:r>
            <w:r w:rsidRPr="00276EC5">
              <w:rPr>
                <w:lang w:val="pt-BR"/>
              </w:rPr>
              <w:t>Ellis &amp; Langl.)</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Alternaria japonica </w:t>
            </w:r>
            <w:r w:rsidRPr="00276EC5">
              <w:rPr>
                <w:lang w:val="pt-BR"/>
              </w:rPr>
              <w:t>Yoshii [Pleosporales: Pleosporaceae] (synonym:</w:t>
            </w:r>
            <w:r w:rsidRPr="00276EC5">
              <w:rPr>
                <w:i/>
                <w:lang w:val="pt-BR"/>
              </w:rPr>
              <w:t xml:space="preserve"> Alternaria raphani </w:t>
            </w:r>
            <w:r w:rsidRPr="00276EC5">
              <w:rPr>
                <w:lang w:val="pt-BR"/>
              </w:rPr>
              <w:t>Groves &amp; Skolko)</w:t>
            </w:r>
          </w:p>
        </w:tc>
        <w:tc>
          <w:tcPr>
            <w:tcW w:w="442" w:type="pct"/>
          </w:tcPr>
          <w:p w:rsidR="00613063" w:rsidRPr="00276EC5" w:rsidRDefault="00613063" w:rsidP="00613063">
            <w:pPr>
              <w:pStyle w:val="TableText"/>
              <w:rPr>
                <w:i/>
                <w:lang w:val="pt-BR"/>
              </w:rPr>
            </w:pPr>
            <w:r w:rsidRPr="00276EC5">
              <w:rPr>
                <w:i/>
                <w:lang w:val="pt-BR"/>
              </w:rPr>
              <w:t>Brassica, Eruca, Raphanus</w:t>
            </w:r>
          </w:p>
        </w:tc>
        <w:tc>
          <w:tcPr>
            <w:tcW w:w="560" w:type="pct"/>
            <w:shd w:val="clear" w:color="auto" w:fill="auto"/>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&lt;EndNote&gt;&lt;Cite&gt;&lt;Author&gt;Cunnington&lt;/Author&gt;&lt;Year&gt;2003&lt;/Year&gt;&lt;RecNum&gt;27177&lt;/RecNum&gt;&lt;DisplayText&gt;(Cunnington 2003)&lt;/DisplayText&gt;&lt;record&gt;&lt;rec-number&gt;27177&lt;/rec-number&gt;&lt;foreign-keys&gt;&lt;key app="EN" db-id="pxwxw0er9zv2fxezxdk5tt5utz5p5vtrwdv0" timestamp="1497846248"&gt;27177&lt;/key&gt;&lt;/foreign-keys&gt;&lt;ref-type name="Reports"&gt;27&lt;/ref-type&gt;&lt;contributors&gt;&lt;authors&gt;&lt;author&gt;Cunnington, J.H.&lt;/author&gt;&lt;/authors&gt;&lt;/contributors&gt;&lt;titles&gt;&lt;title&gt;Pathogenic fungi on introduced plants in Victoria: a host list and literature guide for their identification&lt;/title&gt;&lt;/titles&gt;&lt;pages&gt;57&lt;/pages&gt;&lt;keywords&gt;&lt;keyword&gt;pathogenic fungus&lt;/keyword&gt;&lt;keyword&gt;host range&lt;/keyword&gt;&lt;keyword&gt;Introduced&lt;/keyword&gt;&lt;/keywords&gt;&lt;dates&gt;&lt;year&gt;2003&lt;/year&gt;&lt;/dates&gt;&lt;pub-location&gt;Knoxfield&lt;/pub-location&gt;&lt;publisher&gt;Department of Primary Industries, Primary Industries Research Victoria&lt;/publisher&gt;&lt;urls&gt;&lt;pdf-urls&gt;&lt;url&gt;J:\E Library\Plant Catalogue\C\Cunnington 2003 EN27177.pdf&lt;/url&gt;&lt;/pdf-urls&gt;&lt;/urls&gt;&lt;custom1&gt;Grains, seeds and weeds kp&lt;/custom1&gt;&lt;/record&gt;&lt;/Cite&gt;&lt;/EndNote&gt;</w:instrText>
            </w:r>
            <w:r w:rsidR="002D1F6C">
              <w:rPr>
                <w:szCs w:val="16"/>
              </w:rPr>
              <w:fldChar w:fldCharType="separate"/>
            </w:r>
            <w:r w:rsidR="002D1F6C">
              <w:rPr>
                <w:noProof/>
                <w:szCs w:val="16"/>
              </w:rPr>
              <w:t>(</w:t>
            </w:r>
            <w:hyperlink w:anchor="_ENREF_59" w:tooltip="Cunnington, 2003 #27177" w:history="1">
              <w:r w:rsidR="002D1F6C">
                <w:rPr>
                  <w:noProof/>
                  <w:szCs w:val="16"/>
                </w:rPr>
                <w:t>Cunnington 2003</w:t>
              </w:r>
            </w:hyperlink>
            <w:r w:rsidR="002D1F6C">
              <w:rPr>
                <w:noProof/>
                <w:szCs w:val="16"/>
              </w:rPr>
              <w:t>)</w:t>
            </w:r>
            <w:r w:rsidR="002D1F6C">
              <w:rPr>
                <w:szCs w:val="16"/>
              </w:rPr>
              <w:fldChar w:fldCharType="end"/>
            </w:r>
            <w:r w:rsidRPr="00276EC5">
              <w:rPr>
                <w:szCs w:val="16"/>
              </w:rPr>
              <w:t xml:space="preserve">. Western Australia’s </w:t>
            </w:r>
            <w:r w:rsidRPr="00276EC5">
              <w:rPr>
                <w:i/>
                <w:szCs w:val="16"/>
              </w:rPr>
              <w:t xml:space="preserve">BAM Act 2007 </w:t>
            </w:r>
            <w:r w:rsidRPr="00276EC5">
              <w:rPr>
                <w:szCs w:val="16"/>
              </w:rPr>
              <w:t>prohibit</w:t>
            </w:r>
            <w:r w:rsidR="00CC6ECB">
              <w:rPr>
                <w:szCs w:val="16"/>
              </w:rPr>
              <w:t>s</w:t>
            </w:r>
            <w:r w:rsidRPr="00276EC5">
              <w:rPr>
                <w:szCs w:val="16"/>
              </w:rPr>
              <w:t xml:space="preserve"> this pest </w:t>
            </w:r>
            <w:r w:rsidR="002D1F6C">
              <w:rPr>
                <w:szCs w:val="16"/>
              </w:rPr>
              <w:fldChar w:fldCharType="begin"/>
            </w:r>
            <w:r w:rsidR="002D1F6C">
              <w:rPr>
                <w:szCs w:val="16"/>
              </w:rPr>
              <w:instrText xml:space="preserve"> ADDIN EN.CITE &lt;EndNote&gt;&lt;Cite&gt;&lt;Author&gt;Government of Western Australia&lt;/Author&gt;&lt;Year&gt;2018&lt;/Year&gt;&lt;RecNum&gt;33506&lt;/RecNum&gt;&lt;DisplayText&gt;(Government of Western Australia 2018)&lt;/DisplayText&gt;&lt;record&gt;&lt;rec-number&gt;33506&lt;/rec-number&gt;&lt;foreign-keys&gt;&lt;key app="EN" db-id="pxwxw0er9zv2fxezxdk5tt5utz5p5vtrwdv0" timestamp="1547589329"&gt;33506&lt;/key&gt;&lt;/foreign-keys&gt;&lt;ref-type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2019&lt;/date&gt;&lt;/pub-dates&gt;&lt;/dates&gt;&lt;urls&gt;&lt;related-urls&gt;&lt;url&gt;https://www.agric.wa.gov.au/bam/western-australian-organism-list-waol&lt;/url&gt;&lt;/related-urls&gt;&lt;/urls&gt;&lt;custom1&gt;updated_RG&lt;/custom1&gt;&lt;/record&gt;&lt;/Cite&gt;&lt;/EndNote&gt;</w:instrText>
            </w:r>
            <w:r w:rsidR="002D1F6C">
              <w:rPr>
                <w:szCs w:val="16"/>
              </w:rPr>
              <w:fldChar w:fldCharType="separate"/>
            </w:r>
            <w:r w:rsidR="002D1F6C">
              <w:rPr>
                <w:noProof/>
                <w:szCs w:val="16"/>
              </w:rPr>
              <w:t>(</w:t>
            </w:r>
            <w:hyperlink w:anchor="_ENREF_119" w:tooltip="Government of Western Australia, 2018 #33506" w:history="1">
              <w:r w:rsidR="002D1F6C">
                <w:rPr>
                  <w:noProof/>
                  <w:szCs w:val="16"/>
                </w:rPr>
                <w:t>Government of Western Australia 2018</w:t>
              </w:r>
            </w:hyperlink>
            <w:r w:rsidR="002D1F6C">
              <w:rPr>
                <w:noProof/>
                <w:szCs w:val="16"/>
              </w:rPr>
              <w:t>)</w:t>
            </w:r>
            <w:r w:rsidR="002D1F6C">
              <w:rPr>
                <w:szCs w:val="16"/>
              </w:rPr>
              <w:fldChar w:fldCharType="end"/>
            </w:r>
            <w:r w:rsidRPr="00276EC5">
              <w:rPr>
                <w:szCs w:val="16"/>
              </w:rPr>
              <w:t>. It is not considered as WA did not provide any regulatory action in support of area freedom.</w:t>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Alternaria malorum </w:t>
            </w:r>
            <w:r w:rsidRPr="00276EC5">
              <w:rPr>
                <w:lang w:val="pt-BR"/>
              </w:rPr>
              <w:t>(Ruehle) Braun et al. [Pleosporales: Pleosporaceae] (synomym:</w:t>
            </w:r>
            <w:r w:rsidRPr="00276EC5">
              <w:rPr>
                <w:i/>
                <w:lang w:val="pt-BR"/>
              </w:rPr>
              <w:t xml:space="preserve"> </w:t>
            </w:r>
            <w:r w:rsidRPr="00276EC5">
              <w:rPr>
                <w:i/>
                <w:lang w:val="pt-BR"/>
              </w:rPr>
              <w:lastRenderedPageBreak/>
              <w:t xml:space="preserve">Chalastospora gossypii </w:t>
            </w:r>
            <w:r w:rsidRPr="00276EC5">
              <w:rPr>
                <w:lang w:val="pt-BR"/>
              </w:rPr>
              <w:t>(Jacz.) Braun &amp; Crous)</w:t>
            </w:r>
          </w:p>
        </w:tc>
        <w:tc>
          <w:tcPr>
            <w:tcW w:w="442" w:type="pct"/>
          </w:tcPr>
          <w:p w:rsidR="00613063" w:rsidRPr="00276EC5" w:rsidRDefault="00613063" w:rsidP="00613063">
            <w:pPr>
              <w:pStyle w:val="TableText"/>
              <w:rPr>
                <w:i/>
                <w:lang w:val="pt-BR"/>
              </w:rPr>
            </w:pPr>
            <w:r w:rsidRPr="00276EC5">
              <w:rPr>
                <w:i/>
                <w:lang w:val="pt-BR"/>
              </w:rPr>
              <w:lastRenderedPageBreak/>
              <w:t>Raphanus</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Yes: Seeds provide a pathway for this fungus, which has been reported as</w:t>
            </w:r>
            <w:r w:rsidRPr="00276EC5">
              <w:rPr>
                <w:sz w:val="22"/>
              </w:rPr>
              <w:t xml:space="preserve"> </w:t>
            </w:r>
            <w:r w:rsidRPr="00276EC5">
              <w:lastRenderedPageBreak/>
              <w:t xml:space="preserve">seed-borne in </w:t>
            </w:r>
            <w:r w:rsidRPr="00276EC5">
              <w:rPr>
                <w:i/>
              </w:rPr>
              <w:t xml:space="preserve">Raphanus sativus </w:t>
            </w:r>
            <w:r w:rsidR="002D1F6C">
              <w:fldChar w:fldCharType="begin"/>
            </w:r>
            <w:r w:rsidR="002D1F6C">
              <w:instrText xml:space="preserve"> ADDIN EN.CITE &lt;EndNote&gt;&lt;Cite&gt;&lt;Author&gt;Dugan&lt;/Author&gt;&lt;Year&gt;2004&lt;/Year&gt;&lt;RecNum&gt;6909&lt;/RecNum&gt;&lt;DisplayText&gt;(Dugan, Schubert &amp;amp; Braun 2004)&lt;/DisplayText&gt;&lt;record&gt;&lt;rec-number&gt;6909&lt;/rec-number&gt;&lt;foreign-keys&gt;&lt;key app="EN" db-id="pxwxw0er9zv2fxezxdk5tt5utz5p5vtrwdv0" timestamp="1451972533"&gt;6909&lt;/key&gt;&lt;/foreign-keys&gt;&lt;ref-type name="Journal Articles"&gt;17&lt;/ref-type&gt;&lt;contributors&gt;&lt;authors&gt;&lt;author&gt;Dugan,F.M.&lt;/author&gt;&lt;author&gt;Schubert,K.&lt;/author&gt;&lt;author&gt;Braun,U.&lt;/author&gt;&lt;/authors&gt;&lt;/contributors&gt;&lt;titles&gt;&lt;title&gt;&lt;style face="normal" font="default" size="100%"&gt;Check-list of &lt;/style&gt;&lt;style face="italic" font="default" size="100%"&gt;Cladosporium&lt;/style&gt;&lt;style face="normal" font="default" size="100%"&gt; names&lt;/style&gt;&lt;/title&gt;&lt;secondary-title&gt;Schelechtendalia&lt;/secondary-title&gt;&lt;/titles&gt;&lt;periodical&gt;&lt;full-title&gt;Schelechtendalia&lt;/full-title&gt;&lt;/periodical&gt;&lt;pages&gt;1-119&lt;/pages&gt;&lt;volume&gt;11&lt;/volume&gt;&lt;keywords&gt;&lt;keyword&gt;Cladosporium&lt;/keyword&gt;&lt;/keywords&gt;&lt;dates&gt;&lt;year&gt;2004&lt;/year&gt;&lt;/dates&gt;&lt;orig-pub&gt;&lt;style face="underline" font="default" size="100%"&gt;J:\E Library\Plant Catalogue\D&lt;/style&gt;&lt;/orig-pub&gt;&lt;label&gt;70501&lt;/label&gt;&lt;urls&gt;&lt;/urls&gt;&lt;custom1&gt;China table grapes sp&lt;/custom1&gt;&lt;/record&gt;&lt;/Cite&gt;&lt;/EndNote&gt;</w:instrText>
            </w:r>
            <w:r w:rsidR="002D1F6C">
              <w:fldChar w:fldCharType="separate"/>
            </w:r>
            <w:r w:rsidR="002D1F6C">
              <w:rPr>
                <w:noProof/>
              </w:rPr>
              <w:t>(</w:t>
            </w:r>
            <w:hyperlink w:anchor="_ENREF_69" w:tooltip="Dugan, 2004 #6909" w:history="1">
              <w:r w:rsidR="002D1F6C">
                <w:rPr>
                  <w:noProof/>
                </w:rPr>
                <w:t>Dugan, Schubert &amp; Braun 2004</w:t>
              </w:r>
            </w:hyperlink>
            <w:r w:rsidR="002D1F6C">
              <w:rPr>
                <w:noProof/>
              </w:rPr>
              <w:t>)</w:t>
            </w:r>
            <w:r w:rsidR="002D1F6C">
              <w:fldChar w:fldCharType="end"/>
            </w:r>
            <w:r w:rsidRPr="00276EC5">
              <w:t xml:space="preserve">. This fungus has also been reported on other </w:t>
            </w:r>
            <w:r w:rsidRPr="00276EC5">
              <w:rPr>
                <w:i/>
              </w:rPr>
              <w:t>Raphanus</w:t>
            </w:r>
            <w:r w:rsidRPr="00276EC5">
              <w:t xml:space="preserve"> species </w:t>
            </w:r>
            <w:r w:rsidR="002D1F6C">
              <w:fldChar w:fldCharType="begin">
                <w:fldData xml:space="preserve">PEVuZE5vdGU+PENpdGU+PEF1dGhvcj5EdWdhbjwvQXV0aG9yPjxZZWFyPjIwMDQ8L1llYXI+PFJl
Y051bT42OTA5PC9SZWNOdW0+PERpc3BsYXlUZXh0PihEdWdhbiwgU2NodWJlcnQgJmFtcDsgQnJh
dW4gMjAwNDsgRmFyciAmYW1wOyBSb3NzbWFuIDIwMTkpPC9EaXNwbGF5VGV4dD48cmVjb3JkPjxy
ZWMtbnVtYmVyPjY5MDk8L3JlYy1udW1iZXI+PGZvcmVpZ24ta2V5cz48a2V5IGFwcD0iRU4iIGRi
LWlkPSJweHd4dzBlcjl6djJmeGV6eGRrNXR0NXV0ejVwNXZ0cndkdjAiIHRpbWVzdGFtcD0iMTQ1
MTk3MjUzMyI+NjkwOTwva2V5PjwvZm9yZWlnbi1rZXlzPjxyZWYtdHlwZSBuYW1lPSJKb3VybmFs
IEFydGljbGVzIj4xNzwvcmVmLXR5cGU+PGNvbnRyaWJ1dG9ycz48YXV0aG9ycz48YXV0aG9yPkR1
Z2FuLEYuTS48L2F1dGhvcj48YXV0aG9yPlNjaHViZXJ0LEsuPC9hdXRob3I+PGF1dGhvcj5CcmF1
bixVLjwvYXV0aG9yPjwvYXV0aG9ycz48L2NvbnRyaWJ1dG9ycz48dGl0bGVzPjx0aXRsZT48c3R5
bGUgZmFjZT0ibm9ybWFsIiBmb250PSJkZWZhdWx0IiBzaXplPSIxMDAlIj5DaGVjay1saXN0IG9m
IDwvc3R5bGU+PHN0eWxlIGZhY2U9Iml0YWxpYyIgZm9udD0iZGVmYXVsdCIgc2l6ZT0iMTAwJSI+
Q2xhZG9zcG9yaXVtPC9zdHlsZT48c3R5bGUgZmFjZT0ibm9ybWFsIiBmb250PSJkZWZhdWx0IiBz
aXplPSIxMDAlIj4gbmFtZXM8L3N0eWxlPjwvdGl0bGU+PHNlY29uZGFyeS10aXRsZT5TY2hlbGVj
aHRlbmRhbGlhPC9zZWNvbmRhcnktdGl0bGU+PC90aXRsZXM+PHBlcmlvZGljYWw+PGZ1bGwtdGl0
bGU+U2NoZWxlY2h0ZW5kYWxpYTwvZnVsbC10aXRsZT48L3BlcmlvZGljYWw+PHBhZ2VzPjEtMTE5
PC9wYWdlcz48dm9sdW1lPjExPC92b2x1bWU+PGtleXdvcmRzPjxrZXl3b3JkPkNsYWRvc3Bvcml1
bTwva2V5d29yZD48L2tleXdvcmRzPjxkYXRlcz48eWVhcj4yMDA0PC95ZWFyPjwvZGF0ZXM+PG9y
aWctcHViPjxzdHlsZSBmYWNlPSJ1bmRlcmxpbmUiIGZvbnQ9ImRlZmF1bHQiIHNpemU9IjEwMCUi
Pko6XEUgTGlicmFyeVxQbGFudCBDYXRhbG9ndWVcRDwvc3R5bGU+PC9vcmlnLXB1Yj48bGFiZWw+
NzA1MDE8L2xhYmVsPjx1cmxzPjwvdXJscz48Y3VzdG9tMT5DaGluYSB0YWJsZSBncmFwZXMgc3A8
L2N1c3RvbTE+PC9yZWNvcmQ+PC9DaXRlPjxDaXRlPjxBdXRob3I+RmFycjwvQXV0aG9yPjxZZWFy
PjIwMTk8L1llYXI+PFJlY051bT4zMzUwMDwvUmVjTnVtPjxyZWNvcmQ+PHJlYy1udW1iZXI+MzM1
MDA8L3JlYy1udW1iZXI+PGZvcmVpZ24ta2V5cz48a2V5IGFwcD0iRU4iIGRiLWlkPSJweHd4dzBl
cjl6djJmeGV6eGRrNXR0NXV0ejVwNXZ0cndkdjAiIHRpbWVzdGFtcD0iMTU0NzU4NzcxMiI+MzM1
MDA8L2tleT48L2ZvcmVpZ24ta2V5cz48cmVmLXR5cGUgbmFtZT0iRGF0YWJhc2VzIj40NTwvcmVm
LXR5cGU+PGNvbnRyaWJ1dG9ycz48YXV0aG9ycz48YXV0aG9yPkZhcnIsIEQuRi48L2F1dGhvcj48
YXV0aG9yPlJvc3NtYW4sIEEuWS48L2F1dGhvcj48L2F1dGhvcnM+PC9jb250cmlidXRvcnM+PHRp
dGxlcz48dGl0bGU+RnVuZ2FsIERhdGFiYXNlcywgVS5TLiBOYXRpb25hbCBGdW5nYWwgQ29sbGVj
dGlvbnMsIEFSUywgVVNEQTwvdGl0bGU+PC90aXRsZXM+PGtleXdvcmRzPjxrZXl3b3JkPkRhdGFi
YXNlczwva2V5d29yZD48a2V5d29yZD5GdW5nYWw8L2tleXdvcmQ+PGtleXdvcmQ+RGlzdHJpYnV0
aW9uPC9rZXl3b3JkPjxrZXl3b3JkPkhvc3Q8L2tleXdvcmQ+PGtleXdvcmQ+U3lub255bXM8L2tl
eXdvcmQ+PGtleXdvcmQ+TWljcm9iaW9sb2d5PC9rZXl3b3JkPjxrZXl3b3JkPk15Y29sb2d5PC9r
ZXl3b3JkPjxrZXl3b3JkPlBlc3Q8L2tleXdvcmQ+PGtleXdvcmQ+VVNEQTwva2V5d29yZD48L2tl
eXdvcmRzPjxkYXRlcz48eWVhcj4yMDE5PC95ZWFyPjxwdWItZGF0ZXM+PGRhdGU+MjAxOTwvZGF0
ZT48L3B1Yi1kYXRlcz48L2RhdGVzPjx1cmxzPjxyZWxhdGVkLXVybHM+PHVybD5odHRwczovL250
LmFycy1ncmluLmdvdi9mdW5nYWxkYXRhYmFzZXMvPC91cmw+PC9yZWxhdGVkLXVybHM+PC91cmxz
PjxjdXN0b20xPnVwZGF0ZWRfUkc8L2N1c3RvbTE+PC9yZWNvcmQ+PC9DaXRlPjwvRW5kTm90ZT5=
</w:fldData>
              </w:fldChar>
            </w:r>
            <w:r w:rsidR="002D1F6C">
              <w:instrText xml:space="preserve"> ADDIN EN.CITE </w:instrText>
            </w:r>
            <w:r w:rsidR="002D1F6C">
              <w:fldChar w:fldCharType="begin">
                <w:fldData xml:space="preserve">PEVuZE5vdGU+PENpdGU+PEF1dGhvcj5EdWdhbjwvQXV0aG9yPjxZZWFyPjIwMDQ8L1llYXI+PFJl
Y051bT42OTA5PC9SZWNOdW0+PERpc3BsYXlUZXh0PihEdWdhbiwgU2NodWJlcnQgJmFtcDsgQnJh
dW4gMjAwNDsgRmFyciAmYW1wOyBSb3NzbWFuIDIwMTkpPC9EaXNwbGF5VGV4dD48cmVjb3JkPjxy
ZWMtbnVtYmVyPjY5MDk8L3JlYy1udW1iZXI+PGZvcmVpZ24ta2V5cz48a2V5IGFwcD0iRU4iIGRi
LWlkPSJweHd4dzBlcjl6djJmeGV6eGRrNXR0NXV0ejVwNXZ0cndkdjAiIHRpbWVzdGFtcD0iMTQ1
MTk3MjUzMyI+NjkwOTwva2V5PjwvZm9yZWlnbi1rZXlzPjxyZWYtdHlwZSBuYW1lPSJKb3VybmFs
IEFydGljbGVzIj4xNzwvcmVmLXR5cGU+PGNvbnRyaWJ1dG9ycz48YXV0aG9ycz48YXV0aG9yPkR1
Z2FuLEYuTS48L2F1dGhvcj48YXV0aG9yPlNjaHViZXJ0LEsuPC9hdXRob3I+PGF1dGhvcj5CcmF1
bixVLjwvYXV0aG9yPjwvYXV0aG9ycz48L2NvbnRyaWJ1dG9ycz48dGl0bGVzPjx0aXRsZT48c3R5
bGUgZmFjZT0ibm9ybWFsIiBmb250PSJkZWZhdWx0IiBzaXplPSIxMDAlIj5DaGVjay1saXN0IG9m
IDwvc3R5bGU+PHN0eWxlIGZhY2U9Iml0YWxpYyIgZm9udD0iZGVmYXVsdCIgc2l6ZT0iMTAwJSI+
Q2xhZG9zcG9yaXVtPC9zdHlsZT48c3R5bGUgZmFjZT0ibm9ybWFsIiBmb250PSJkZWZhdWx0IiBz
aXplPSIxMDAlIj4gbmFtZXM8L3N0eWxlPjwvdGl0bGU+PHNlY29uZGFyeS10aXRsZT5TY2hlbGVj
aHRlbmRhbGlhPC9zZWNvbmRhcnktdGl0bGU+PC90aXRsZXM+PHBlcmlvZGljYWw+PGZ1bGwtdGl0
bGU+U2NoZWxlY2h0ZW5kYWxpYTwvZnVsbC10aXRsZT48L3BlcmlvZGljYWw+PHBhZ2VzPjEtMTE5
PC9wYWdlcz48dm9sdW1lPjExPC92b2x1bWU+PGtleXdvcmRzPjxrZXl3b3JkPkNsYWRvc3Bvcml1
bTwva2V5d29yZD48L2tleXdvcmRzPjxkYXRlcz48eWVhcj4yMDA0PC95ZWFyPjwvZGF0ZXM+PG9y
aWctcHViPjxzdHlsZSBmYWNlPSJ1bmRlcmxpbmUiIGZvbnQ9ImRlZmF1bHQiIHNpemU9IjEwMCUi
Pko6XEUgTGlicmFyeVxQbGFudCBDYXRhbG9ndWVcRDwvc3R5bGU+PC9vcmlnLXB1Yj48bGFiZWw+
NzA1MDE8L2xhYmVsPjx1cmxzPjwvdXJscz48Y3VzdG9tMT5DaGluYSB0YWJsZSBncmFwZXMgc3A8
L2N1c3RvbTE+PC9yZWNvcmQ+PC9DaXRlPjxDaXRlPjxBdXRob3I+RmFycjwvQXV0aG9yPjxZZWFy
PjIwMTk8L1llYXI+PFJlY051bT4zMzUwMDwvUmVjTnVtPjxyZWNvcmQ+PHJlYy1udW1iZXI+MzM1
MDA8L3JlYy1udW1iZXI+PGZvcmVpZ24ta2V5cz48a2V5IGFwcD0iRU4iIGRiLWlkPSJweHd4dzBl
cjl6djJmeGV6eGRrNXR0NXV0ejVwNXZ0cndkdjAiIHRpbWVzdGFtcD0iMTU0NzU4NzcxMiI+MzM1
MDA8L2tleT48L2ZvcmVpZ24ta2V5cz48cmVmLXR5cGUgbmFtZT0iRGF0YWJhc2VzIj40NTwvcmVm
LXR5cGU+PGNvbnRyaWJ1dG9ycz48YXV0aG9ycz48YXV0aG9yPkZhcnIsIEQuRi48L2F1dGhvcj48
YXV0aG9yPlJvc3NtYW4sIEEuWS48L2F1dGhvcj48L2F1dGhvcnM+PC9jb250cmlidXRvcnM+PHRp
dGxlcz48dGl0bGU+RnVuZ2FsIERhdGFiYXNlcywgVS5TLiBOYXRpb25hbCBGdW5nYWwgQ29sbGVj
dGlvbnMsIEFSUywgVVNEQTwvdGl0bGU+PC90aXRsZXM+PGtleXdvcmRzPjxrZXl3b3JkPkRhdGFi
YXNlczwva2V5d29yZD48a2V5d29yZD5GdW5nYWw8L2tleXdvcmQ+PGtleXdvcmQ+RGlzdHJpYnV0
aW9uPC9rZXl3b3JkPjxrZXl3b3JkPkhvc3Q8L2tleXdvcmQ+PGtleXdvcmQ+U3lub255bXM8L2tl
eXdvcmQ+PGtleXdvcmQ+TWljcm9iaW9sb2d5PC9rZXl3b3JkPjxrZXl3b3JkPk15Y29sb2d5PC9r
ZXl3b3JkPjxrZXl3b3JkPlBlc3Q8L2tleXdvcmQ+PGtleXdvcmQ+VVNEQTwva2V5d29yZD48L2tl
eXdvcmRzPjxkYXRlcz48eWVhcj4yMDE5PC95ZWFyPjxwdWItZGF0ZXM+PGRhdGU+MjAxOTwvZGF0
ZT48L3B1Yi1kYXRlcz48L2RhdGVzPjx1cmxzPjxyZWxhdGVkLXVybHM+PHVybD5odHRwczovL250
LmFycy1ncmluLmdvdi9mdW5nYWxkYXRhYmFzZXMvPC91cmw+PC9yZWxhdGVkLXVybHM+PC91cmxz
PjxjdXN0b20xPnVwZGF0ZWRfUkc8L2N1c3RvbTE+PC9yZWNvcmQ+PC9DaXRlPjwvRW5kTm90ZT5=
</w:fldData>
              </w:fldChar>
            </w:r>
            <w:r w:rsidR="002D1F6C">
              <w:instrText xml:space="preserve"> ADDIN EN.CITE.DATA </w:instrText>
            </w:r>
            <w:r w:rsidR="002D1F6C">
              <w:fldChar w:fldCharType="end"/>
            </w:r>
            <w:r w:rsidR="002D1F6C">
              <w:fldChar w:fldCharType="separate"/>
            </w:r>
            <w:r w:rsidR="002D1F6C">
              <w:rPr>
                <w:noProof/>
              </w:rPr>
              <w:t>(</w:t>
            </w:r>
            <w:hyperlink w:anchor="_ENREF_69" w:tooltip="Dugan, 2004 #6909" w:history="1">
              <w:r w:rsidR="002D1F6C">
                <w:rPr>
                  <w:noProof/>
                </w:rPr>
                <w:t>Dugan, Schubert &amp; Braun 2004</w:t>
              </w:r>
            </w:hyperlink>
            <w:r w:rsidR="002D1F6C">
              <w:rPr>
                <w:noProof/>
              </w:rPr>
              <w:t xml:space="preserve">; </w:t>
            </w:r>
            <w:hyperlink w:anchor="_ENREF_93" w:tooltip="Farr, 2019 #33500" w:history="1">
              <w:r w:rsidR="002D1F6C">
                <w:rPr>
                  <w:noProof/>
                </w:rPr>
                <w:t>Farr &amp; Rossman 2019</w:t>
              </w:r>
            </w:hyperlink>
            <w:r w:rsidR="002D1F6C">
              <w:rPr>
                <w:noProof/>
              </w:rPr>
              <w:t>)</w:t>
            </w:r>
            <w:r w:rsidR="002D1F6C">
              <w:fldChar w:fldCharType="end"/>
            </w:r>
            <w:r w:rsidRPr="00276EC5">
              <w:t>.</w:t>
            </w:r>
          </w:p>
        </w:tc>
        <w:tc>
          <w:tcPr>
            <w:tcW w:w="867" w:type="pct"/>
          </w:tcPr>
          <w:p w:rsidR="00613063" w:rsidRPr="00276EC5" w:rsidRDefault="00613063" w:rsidP="002D1F6C">
            <w:pPr>
              <w:pStyle w:val="TableText"/>
            </w:pPr>
            <w:r w:rsidRPr="00276EC5">
              <w:lastRenderedPageBreak/>
              <w:t xml:space="preserve">Yes: When introduced via the seed pathway, </w:t>
            </w:r>
            <w:r w:rsidRPr="00276EC5">
              <w:rPr>
                <w:i/>
                <w:lang w:val="pt-BR"/>
              </w:rPr>
              <w:t>Alternaria malorum</w:t>
            </w:r>
            <w:r w:rsidRPr="00276EC5">
              <w:t xml:space="preserve"> could </w:t>
            </w:r>
            <w:r w:rsidRPr="00276EC5">
              <w:lastRenderedPageBreak/>
              <w:t xml:space="preserve">establish and spread in Australia. This fungus has established in areas with a wide range of climatic conditions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Spread of this fungus from the seed pathway depends on human mediated transport of infected seeds.</w:t>
            </w:r>
          </w:p>
        </w:tc>
        <w:tc>
          <w:tcPr>
            <w:tcW w:w="764" w:type="pct"/>
          </w:tcPr>
          <w:p w:rsidR="00613063" w:rsidRPr="00276EC5" w:rsidRDefault="00613063" w:rsidP="00613063">
            <w:pPr>
              <w:pStyle w:val="TableText"/>
            </w:pPr>
            <w:r w:rsidRPr="00276EC5">
              <w:lastRenderedPageBreak/>
              <w:t xml:space="preserve">No: To date there is no evidence of economic consequences </w:t>
            </w:r>
            <w:r w:rsidRPr="00276EC5">
              <w:lastRenderedPageBreak/>
              <w:t>associated with this fungus. Therefore, it is not considered to pose risks of economic significance for Australia.</w:t>
            </w:r>
          </w:p>
        </w:tc>
        <w:tc>
          <w:tcPr>
            <w:tcW w:w="463" w:type="pct"/>
          </w:tcPr>
          <w:p w:rsidR="00613063" w:rsidRPr="00276EC5" w:rsidRDefault="00613063" w:rsidP="00613063">
            <w:pPr>
              <w:pStyle w:val="TableText"/>
            </w:pPr>
            <w:r w:rsidRPr="00276EC5">
              <w:lastRenderedPageBreak/>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Alternaria nepalensis </w:t>
            </w:r>
            <w:r w:rsidRPr="00276EC5">
              <w:rPr>
                <w:lang w:val="pt-BR"/>
              </w:rPr>
              <w:t>Simmons [Pleosporales: Pleosporaceae]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9D1FC7" w:rsidRPr="00276EC5">
              <w:t>T</w:t>
            </w:r>
            <w:r w:rsidRPr="00276EC5">
              <w:t xml:space="preserve">his fungus has been reported naturally occurring on </w:t>
            </w:r>
            <w:r w:rsidRPr="00276EC5">
              <w:rPr>
                <w:i/>
              </w:rPr>
              <w:t>Brassica</w:t>
            </w:r>
            <w:r w:rsidRPr="00276EC5">
              <w:t xml:space="preserve"> species </w:t>
            </w:r>
            <w:r w:rsidR="002D1F6C">
              <w:fldChar w:fldCharType="begin">
                <w:fldData xml:space="preserve">PEVuZE5vdGU+PENpdGU+PEF1dGhvcj5GYXJyPC9BdXRob3I+PFllYXI+MjAxOTwvWWVhcj48UmVj
TnVtPjMzNTAwPC9SZWNOdW0+PERpc3BsYXlUZXh0PihGYXJyICZhbXA7IFJvc3NtYW4gMjAxOTsg
U2ltbW9ucyAyMDA3KTwvRGlzcGxheVRleHQ+PHJlY29yZD48cmVjLW51bWJlcj4zMzUwMDwvcmVj
LW51bWJlcj48Zm9yZWlnbi1rZXlzPjxrZXkgYXBwPSJFTiIgZGItaWQ9InB4d3h3MGVyOXp2MmZ4
ZXp4ZGs1dHQ1dXR6NXA1dnRyd2R2MCIgdGltZXN0YW1wPSIxNTQ3NTg3NzEyIj4zMzUwMDwva2V5
PjwvZm9yZWlnbi1rZXlzPjxyZWYtdHlwZSBuYW1lPSJEYXRhYmFzZXMiPjQ1PC9yZWYtdHlwZT48
Y29udHJpYnV0b3JzPjxhdXRob3JzPjxhdXRob3I+RmFyciwgRC5GLjwvYXV0aG9yPjxhdXRob3I+
Um9zc21hbiwgQS5ZLjwvYXV0aG9yPjwvYXV0aG9ycz48L2NvbnRyaWJ1dG9ycz48dGl0bGVzPjx0
aXRsZT5GdW5nYWwgRGF0YWJhc2VzLCBVLlMuIE5hdGlvbmFsIEZ1bmdhbCBDb2xsZWN0aW9ucywg
QVJTLCBVU0RBPC90aXRsZT48L3RpdGxlcz48a2V5d29yZHM+PGtleXdvcmQ+RGF0YWJhc2VzPC9r
ZXl3b3JkPjxrZXl3b3JkPkZ1bmdhbDwva2V5d29yZD48a2V5d29yZD5EaXN0cmlidXRpb248L2tl
eXdvcmQ+PGtleXdvcmQ+SG9zdDwva2V5d29yZD48a2V5d29yZD5TeW5vbnltczwva2V5d29yZD48
a2V5d29yZD5NaWNyb2Jpb2xvZ3k8L2tleXdvcmQ+PGtleXdvcmQ+TXljb2xvZ3k8L2tleXdvcmQ+
PGtleXdvcmQ+UGVzdDwva2V5d29yZD48a2V5d29yZD5VU0RBPC9rZXl3b3JkPjwva2V5d29yZHM+
PGRhdGVzPjx5ZWFyPjIwMTk8L3llYXI+PHB1Yi1kYXRlcz48ZGF0ZT4yMDE5PC9kYXRlPjwvcHVi
LWRhdGVzPjwvZGF0ZXM+PHVybHM+PHJlbGF0ZWQtdXJscz48dXJsPmh0dHBzOi8vbnQuYXJzLWdy
aW4uZ292L2Z1bmdhbGRhdGFiYXNlcy88L3VybD48L3JlbGF0ZWQtdXJscz48L3VybHM+PGN1c3Rv
bTE+dXBkYXRlZF9SRzwvY3VzdG9tMT48L3JlY29yZD48L0NpdGU+PENpdGU+PEF1dGhvcj5TaW1t
b25zPC9BdXRob3I+PFllYXI+MjAwNzwvWWVhcj48UmVjTnVtPjcyMDE8L1JlY051bT48cmVjb3Jk
PjxyZWMtbnVtYmVyPjcyMDE8L3JlYy1udW1iZXI+PGZvcmVpZ24ta2V5cz48a2V5IGFwcD0iRU4i
IGRiLWlkPSJweHd4dzBlcjl6djJmeGV6eGRrNXR0NXV0ejVwNXZ0cndkdjAiIHRpbWVzdGFtcD0i
MTQ1MTk3MjU0MCI+NzIwMTwva2V5PjwvZm9yZWlnbi1rZXlzPjxyZWYtdHlwZSBuYW1lPSJCb29r
cyI+NjwvcmVmLXR5cGU+PGNvbnRyaWJ1dG9ycz48YXV0aG9ycz48YXV0aG9yPlNpbW1vbnMsRS5H
LjwvYXV0aG9yPjwvYXV0aG9ycz48L2NvbnRyaWJ1dG9ycz48dGl0bGVzPjx0aXRsZT48c3R5bGUg
ZmFjZT0iaXRhbGljIiBmb250PSJkZWZhdWx0IiBzaXplPSIxMDAlIj5BbHRlcm5hcmlhPC9zdHls
ZT48c3R5bGUgZmFjZT0ibm9ybWFsIiBmb250PSJkZWZhdWx0IiBzaXplPSIxMDAlIj46IGFuIGlk
ZW50aWZpY2F0aW9uIG1hbnVhbDwvc3R5bGU+PC90aXRsZT48c2Vjb25kYXJ5LXRpdGxlPkNCUyBi
aW9kaXZlcnNpdHkgc2VyaWVzIG5vLiA2PC9zZWNvbmRhcnktdGl0bGU+PC90aXRsZXM+PHBhZ2Vz
PjEtNzU1PC9wYWdlcz48a2V5d29yZHM+PGtleXdvcmQ+QWx0ZXJuYXJpYTwva2V5d29yZD48a2V5
d29yZD5BcHBlYXJhbmNlPC9rZXl3b3JkPjxrZXl3b3JkPmFzPC9rZXl3b3JkPjxrZXl3b3JkPmFz
c29jaWF0ZWQ8L2tleXdvcmQ+PGtleXdvcmQ+QmlvZGl2ZXJzaXR5PC9rZXl3b3JkPjxrZXl3b3Jk
PkNsYXNzaWZpY2F0aW9uPC9rZXl3b3JkPjxrZXl3b3JkPkNvbG9uaWVzPC9rZXl3b3JkPjxrZXl3
b3JkPkNvbmlkaWE8L2tleXdvcmQ+PGtleXdvcmQ+Q3VsdHVyZTwva2V5d29yZD48a2V5d29yZD5D
dWx0dXJlczwva2V5d29yZD48a2V5d29yZD5EZXNjcmlwdGlvbjwva2V5d29yZD48a2V5d29yZD5E
ZXNjcmlwdGlvbnM8L2tleXdvcmQ+PGtleXdvcmQ+RGV2ZWxvcG1lbnQ8L2tleXdvcmQ+PGtleXdv
cmQ+R2VuZXJhPC9rZXl3b3JkPjxrZXl3b3JkPklkZW50aWZpY2F0aW9uPC9rZXl3b3JkPjxrZXl3
b3JkPkluZGV4ZXM8L2tleXdvcmQ+PGtleXdvcmQ+SW5mb3JtYXRpb248L2tleXdvcmQ+PGtleXdv
cmQ+S2V5PC9rZXl3b3JkPjxrZXl3b3JkPkxpdGVyYXR1cmU8L2tleXdvcmQ+PGtleXdvcmQ+TW9y
cGhvbG9neTwva2V5d29yZD48a2V5d29yZD5Ob21lbmNsYXR1cmU8L2tleXdvcmQ+PGtleXdvcmQ+
UGh5bG9nZW55PC9rZXl3b3JkPjxrZXl3b3JkPlByb3RvY29sczwva2V5d29yZD48a2V5d29yZD5S
ZXNlYXJjaDwva2V5d29yZD48a2V5d29yZD5TZXF1ZW5jZTwva2V5d29yZD48a2V5d29yZD5TZXF1
ZW5jZXM8L2tleXdvcmQ+PGtleXdvcmQ+U3BlY2llczwva2V5d29yZD48a2V5d29yZD5TcG9ydWxh
dGlvbjwva2V5d29yZD48a2V5d29yZD5UYXhhPC9rZXl3b3JkPjxrZXl3b3JkPlRheG9ub215PC9r
ZXl3b3JkPjxrZXl3b3JkPlRvb2xzPC9rZXl3b3JkPjxrZXl3b3JkPlVzYWdlPC9rZXl3b3JkPjxr
ZXl3b3JkPlZhbHVlPC9rZXl3b3JkPjxrZXl3b3JkPlZvbHVtZTwva2V5d29yZD48L2tleXdvcmRz
PjxkYXRlcz48eWVhcj4yMDA3PC95ZWFyPjwvZGF0ZXM+PHB1Yi1sb2NhdGlvbj5VdHJlY2h0PC9w
dWItbG9jYXRpb24+PHB1Ymxpc2hlcj5DQlMgRnVuZ2FsIEJpb2RpdmVyc2l0eSBDZW50cmU8L3B1
Ymxpc2hlcj48bGFiZWw+NzA4Mjg8L2xhYmVsPjx1cmxzPjxyZWxhdGVkLXVybHM+PHVybD48c3R5
bGUgZmFjZT0idW5kZXJsaW5lIiBmb250PSJkZWZhdWx0IiBzaXplPSIxMDAlIj5odHRwOi8vd3d3
LnNob3BhcHNwcmVzcy5vcmcvaWlkbWEuaHRtbDwvc3R5bGU+PC91cmw+PC9yZWxhdGVkLXVybHM+
PC91cmxzPjxjdXN0b20xPkNoaW5hIHRhYmxlIGdyYXBlcyBzcDwvY3VzdG9tMT48L3JlY29yZD48
L0NpdGU+PC9FbmROb3RlPgB=
</w:fldData>
              </w:fldChar>
            </w:r>
            <w:r w:rsidR="002D1F6C">
              <w:instrText xml:space="preserve"> ADDIN EN.CITE </w:instrText>
            </w:r>
            <w:r w:rsidR="002D1F6C">
              <w:fldChar w:fldCharType="begin">
                <w:fldData xml:space="preserve">PEVuZE5vdGU+PENpdGU+PEF1dGhvcj5GYXJyPC9BdXRob3I+PFllYXI+MjAxOTwvWWVhcj48UmVj
TnVtPjMzNTAwPC9SZWNOdW0+PERpc3BsYXlUZXh0PihGYXJyICZhbXA7IFJvc3NtYW4gMjAxOTsg
U2ltbW9ucyAyMDA3KTwvRGlzcGxheVRleHQ+PHJlY29yZD48cmVjLW51bWJlcj4zMzUwMDwvcmVj
LW51bWJlcj48Zm9yZWlnbi1rZXlzPjxrZXkgYXBwPSJFTiIgZGItaWQ9InB4d3h3MGVyOXp2MmZ4
ZXp4ZGs1dHQ1dXR6NXA1dnRyd2R2MCIgdGltZXN0YW1wPSIxNTQ3NTg3NzEyIj4zMzUwMDwva2V5
PjwvZm9yZWlnbi1rZXlzPjxyZWYtdHlwZSBuYW1lPSJEYXRhYmFzZXMiPjQ1PC9yZWYtdHlwZT48
Y29udHJpYnV0b3JzPjxhdXRob3JzPjxhdXRob3I+RmFyciwgRC5GLjwvYXV0aG9yPjxhdXRob3I+
Um9zc21hbiwgQS5ZLjwvYXV0aG9yPjwvYXV0aG9ycz48L2NvbnRyaWJ1dG9ycz48dGl0bGVzPjx0
aXRsZT5GdW5nYWwgRGF0YWJhc2VzLCBVLlMuIE5hdGlvbmFsIEZ1bmdhbCBDb2xsZWN0aW9ucywg
QVJTLCBVU0RBPC90aXRsZT48L3RpdGxlcz48a2V5d29yZHM+PGtleXdvcmQ+RGF0YWJhc2VzPC9r
ZXl3b3JkPjxrZXl3b3JkPkZ1bmdhbDwva2V5d29yZD48a2V5d29yZD5EaXN0cmlidXRpb248L2tl
eXdvcmQ+PGtleXdvcmQ+SG9zdDwva2V5d29yZD48a2V5d29yZD5TeW5vbnltczwva2V5d29yZD48
a2V5d29yZD5NaWNyb2Jpb2xvZ3k8L2tleXdvcmQ+PGtleXdvcmQ+TXljb2xvZ3k8L2tleXdvcmQ+
PGtleXdvcmQ+UGVzdDwva2V5d29yZD48a2V5d29yZD5VU0RBPC9rZXl3b3JkPjwva2V5d29yZHM+
PGRhdGVzPjx5ZWFyPjIwMTk8L3llYXI+PHB1Yi1kYXRlcz48ZGF0ZT4yMDE5PC9kYXRlPjwvcHVi
LWRhdGVzPjwvZGF0ZXM+PHVybHM+PHJlbGF0ZWQtdXJscz48dXJsPmh0dHBzOi8vbnQuYXJzLWdy
aW4uZ292L2Z1bmdhbGRhdGFiYXNlcy88L3VybD48L3JlbGF0ZWQtdXJscz48L3VybHM+PGN1c3Rv
bTE+dXBkYXRlZF9SRzwvY3VzdG9tMT48L3JlY29yZD48L0NpdGU+PENpdGU+PEF1dGhvcj5TaW1t
b25zPC9BdXRob3I+PFllYXI+MjAwNzwvWWVhcj48UmVjTnVtPjcyMDE8L1JlY051bT48cmVjb3Jk
PjxyZWMtbnVtYmVyPjcyMDE8L3JlYy1udW1iZXI+PGZvcmVpZ24ta2V5cz48a2V5IGFwcD0iRU4i
IGRiLWlkPSJweHd4dzBlcjl6djJmeGV6eGRrNXR0NXV0ejVwNXZ0cndkdjAiIHRpbWVzdGFtcD0i
MTQ1MTk3MjU0MCI+NzIwMTwva2V5PjwvZm9yZWlnbi1rZXlzPjxyZWYtdHlwZSBuYW1lPSJCb29r
cyI+NjwvcmVmLXR5cGU+PGNvbnRyaWJ1dG9ycz48YXV0aG9ycz48YXV0aG9yPlNpbW1vbnMsRS5H
LjwvYXV0aG9yPjwvYXV0aG9ycz48L2NvbnRyaWJ1dG9ycz48dGl0bGVzPjx0aXRsZT48c3R5bGUg
ZmFjZT0iaXRhbGljIiBmb250PSJkZWZhdWx0IiBzaXplPSIxMDAlIj5BbHRlcm5hcmlhPC9zdHls
ZT48c3R5bGUgZmFjZT0ibm9ybWFsIiBmb250PSJkZWZhdWx0IiBzaXplPSIxMDAlIj46IGFuIGlk
ZW50aWZpY2F0aW9uIG1hbnVhbDwvc3R5bGU+PC90aXRsZT48c2Vjb25kYXJ5LXRpdGxlPkNCUyBi
aW9kaXZlcnNpdHkgc2VyaWVzIG5vLiA2PC9zZWNvbmRhcnktdGl0bGU+PC90aXRsZXM+PHBhZ2Vz
PjEtNzU1PC9wYWdlcz48a2V5d29yZHM+PGtleXdvcmQ+QWx0ZXJuYXJpYTwva2V5d29yZD48a2V5
d29yZD5BcHBlYXJhbmNlPC9rZXl3b3JkPjxrZXl3b3JkPmFzPC9rZXl3b3JkPjxrZXl3b3JkPmFz
c29jaWF0ZWQ8L2tleXdvcmQ+PGtleXdvcmQ+QmlvZGl2ZXJzaXR5PC9rZXl3b3JkPjxrZXl3b3Jk
PkNsYXNzaWZpY2F0aW9uPC9rZXl3b3JkPjxrZXl3b3JkPkNvbG9uaWVzPC9rZXl3b3JkPjxrZXl3
b3JkPkNvbmlkaWE8L2tleXdvcmQ+PGtleXdvcmQ+Q3VsdHVyZTwva2V5d29yZD48a2V5d29yZD5D
dWx0dXJlczwva2V5d29yZD48a2V5d29yZD5EZXNjcmlwdGlvbjwva2V5d29yZD48a2V5d29yZD5E
ZXNjcmlwdGlvbnM8L2tleXdvcmQ+PGtleXdvcmQ+RGV2ZWxvcG1lbnQ8L2tleXdvcmQ+PGtleXdv
cmQ+R2VuZXJhPC9rZXl3b3JkPjxrZXl3b3JkPklkZW50aWZpY2F0aW9uPC9rZXl3b3JkPjxrZXl3
b3JkPkluZGV4ZXM8L2tleXdvcmQ+PGtleXdvcmQ+SW5mb3JtYXRpb248L2tleXdvcmQ+PGtleXdv
cmQ+S2V5PC9rZXl3b3JkPjxrZXl3b3JkPkxpdGVyYXR1cmU8L2tleXdvcmQ+PGtleXdvcmQ+TW9y
cGhvbG9neTwva2V5d29yZD48a2V5d29yZD5Ob21lbmNsYXR1cmU8L2tleXdvcmQ+PGtleXdvcmQ+
UGh5bG9nZW55PC9rZXl3b3JkPjxrZXl3b3JkPlByb3RvY29sczwva2V5d29yZD48a2V5d29yZD5S
ZXNlYXJjaDwva2V5d29yZD48a2V5d29yZD5TZXF1ZW5jZTwva2V5d29yZD48a2V5d29yZD5TZXF1
ZW5jZXM8L2tleXdvcmQ+PGtleXdvcmQ+U3BlY2llczwva2V5d29yZD48a2V5d29yZD5TcG9ydWxh
dGlvbjwva2V5d29yZD48a2V5d29yZD5UYXhhPC9rZXl3b3JkPjxrZXl3b3JkPlRheG9ub215PC9r
ZXl3b3JkPjxrZXl3b3JkPlRvb2xzPC9rZXl3b3JkPjxrZXl3b3JkPlVzYWdlPC9rZXl3b3JkPjxr
ZXl3b3JkPlZhbHVlPC9rZXl3b3JkPjxrZXl3b3JkPlZvbHVtZTwva2V5d29yZD48L2tleXdvcmRz
PjxkYXRlcz48eWVhcj4yMDA3PC95ZWFyPjwvZGF0ZXM+PHB1Yi1sb2NhdGlvbj5VdHJlY2h0PC9w
dWItbG9jYXRpb24+PHB1Ymxpc2hlcj5DQlMgRnVuZ2FsIEJpb2RpdmVyc2l0eSBDZW50cmU8L3B1
Ymxpc2hlcj48bGFiZWw+NzA4Mjg8L2xhYmVsPjx1cmxzPjxyZWxhdGVkLXVybHM+PHVybD48c3R5
bGUgZmFjZT0idW5kZXJsaW5lIiBmb250PSJkZWZhdWx0IiBzaXplPSIxMDAlIj5odHRwOi8vd3d3
LnNob3BhcHNwcmVzcy5vcmcvaWlkbWEuaHRtbDwvc3R5bGU+PC91cmw+PC9yZWxhdGVkLXVybHM+
PC91cmxzPjxjdXN0b20xPkNoaW5hIHRhYmxlIGdyYXBlcyBzcDwvY3VzdG9tMT48L3JlY29yZD48
L0NpdGU+PC9FbmROb3RlPgB=
</w:fldData>
              </w:fldChar>
            </w:r>
            <w:r w:rsidR="002D1F6C">
              <w:instrText xml:space="preserve"> ADDIN EN.CITE.DATA </w:instrText>
            </w:r>
            <w:r w:rsidR="002D1F6C">
              <w:fldChar w:fldCharType="end"/>
            </w:r>
            <w:r w:rsidR="002D1F6C">
              <w:fldChar w:fldCharType="separate"/>
            </w:r>
            <w:r w:rsidR="002D1F6C">
              <w:rPr>
                <w:noProof/>
              </w:rPr>
              <w:t>(</w:t>
            </w:r>
            <w:hyperlink w:anchor="_ENREF_93" w:tooltip="Farr, 2019 #33500" w:history="1">
              <w:r w:rsidR="002D1F6C">
                <w:rPr>
                  <w:noProof/>
                </w:rPr>
                <w:t>Farr &amp; Rossman 2019</w:t>
              </w:r>
            </w:hyperlink>
            <w:r w:rsidR="002D1F6C">
              <w:rPr>
                <w:noProof/>
              </w:rPr>
              <w:t xml:space="preserve">; </w:t>
            </w:r>
            <w:hyperlink w:anchor="_ENREF_284" w:tooltip="Simmons, 2007 #7201" w:history="1">
              <w:r w:rsidR="002D1F6C">
                <w:rPr>
                  <w:noProof/>
                </w:rPr>
                <w:t>Simmons 2007</w:t>
              </w:r>
            </w:hyperlink>
            <w:r w:rsidR="002D1F6C">
              <w:rPr>
                <w:noProof/>
              </w:rPr>
              <w:t>)</w:t>
            </w:r>
            <w:r w:rsidR="002D1F6C">
              <w:fldChar w:fldCharType="end"/>
            </w:r>
            <w:r w:rsidRPr="00276EC5">
              <w:t>. To date there is no available evidence demonstrating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Alternaria tenuissima </w:t>
            </w:r>
            <w:r w:rsidRPr="00276EC5">
              <w:rPr>
                <w:lang w:val="pt-BR"/>
              </w:rPr>
              <w:t>(Kunze) Wiltshire [Pleosporales: Pleosporaceae]</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&lt;EndNote&gt;&lt;Cite&gt;&lt;Author&gt;Giles&lt;/Author&gt;&lt;Year&gt;2002&lt;/Year&gt;&lt;RecNum&gt;27254&lt;/RecNum&gt;&lt;DisplayText&gt;(Giles et al. 2002)&lt;/DisplayText&gt;&lt;record&gt;&lt;rec-number&gt;27254&lt;/rec-number&gt;&lt;foreign-keys&gt;&lt;key app="EN" db-id="pxwxw0er9zv2fxezxdk5tt5utz5p5vtrwdv0" timestamp="1497846249"&gt;27254&lt;/key&gt;&lt;/foreign-keys&gt;&lt;ref-type name="Journal Articles"&gt;17&lt;/ref-type&gt;&lt;contributors&gt;&lt;authors&gt;&lt;author&gt;Giles,I.&lt;/author&gt;&lt;author&gt;Bailey,P.T.&lt;/author&gt;&lt;author&gt;Fox,R.&lt;/author&gt;&lt;author&gt;Coles,R.&lt;/author&gt;&lt;author&gt;Wicks,T.J.&lt;/author&gt;&lt;/authors&gt;&lt;/contributors&gt;&lt;titles&gt;&lt;title&gt;&lt;style face="normal" font="default" size="100%"&gt;Prospects for biological control of cutleaf mignonette, &lt;/style&gt;&lt;style face="italic" font="default" size="100%"&gt;Reseda lutea&lt;/style&gt;&lt;style face="normal" font="default" size="100%"&gt; (Resedaceae), by &lt;/style&gt;&lt;style face="italic" font="default" size="100%"&gt;Cercospora resedae &lt;/style&gt;&lt;style face="normal" font="default" size="100%"&gt;and other pathogens&lt;/style&gt;&lt;/title&gt;&lt;secondary-title&gt;Australian Journal of Experimental Agriculture&lt;/secondary-title&gt;&lt;/titles&gt;&lt;periodical&gt;&lt;full-title&gt;Australian Journal of Experimental Agriculture&lt;/full-title&gt;&lt;/periodical&gt;&lt;pages&gt;37-41&lt;/pages&gt;&lt;volume&gt;42&lt;/volume&gt;&lt;keywords&gt;&lt;keyword&gt;Pathogen&lt;/keyword&gt;&lt;keyword&gt;Biological control&lt;/keyword&gt;&lt;keyword&gt;Reseda lutea&lt;/keyword&gt;&lt;keyword&gt;Weed&lt;/keyword&gt;&lt;/keywords&gt;&lt;dates&gt;&lt;year&gt;2002&lt;/year&gt;&lt;/dates&gt;&lt;urls&gt;&lt;pdf-urls&gt;&lt;url&gt;J:\E Library\Plant Catalogue\G\Giles et al 2002 EN27254.pdf&lt;/url&gt;&lt;/pdf-urls&gt;&lt;/urls&gt;&lt;custom1&gt;Grains, seeds and weeds kp&lt;/custom1&gt;&lt;/record&gt;&lt;/Cite&gt;&lt;/EndNote&gt;</w:instrText>
            </w:r>
            <w:r w:rsidR="002D1F6C">
              <w:rPr>
                <w:szCs w:val="16"/>
              </w:rPr>
              <w:fldChar w:fldCharType="separate"/>
            </w:r>
            <w:r w:rsidR="002D1F6C">
              <w:rPr>
                <w:noProof/>
                <w:szCs w:val="16"/>
              </w:rPr>
              <w:t>(</w:t>
            </w:r>
            <w:hyperlink w:anchor="_ENREF_110" w:tooltip="Giles, 2002 #27254" w:history="1">
              <w:r w:rsidR="002D1F6C">
                <w:rPr>
                  <w:noProof/>
                  <w:szCs w:val="16"/>
                </w:rPr>
                <w:t>Giles et al. 2002</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Ampelomyces quisqualis </w:t>
            </w:r>
            <w:r w:rsidRPr="00276EC5">
              <w:rPr>
                <w:lang w:val="pt-BR"/>
              </w:rPr>
              <w:t xml:space="preserve">Ces. [Pleosporales: Phaeosphaeriaceae] (synonym: </w:t>
            </w:r>
            <w:r w:rsidRPr="00276EC5">
              <w:rPr>
                <w:i/>
                <w:lang w:val="pt-BR"/>
              </w:rPr>
              <w:t xml:space="preserve">Cicinobolus cesatii </w:t>
            </w:r>
            <w:r w:rsidRPr="00276EC5">
              <w:rPr>
                <w:lang w:val="pt-BR"/>
              </w:rPr>
              <w:t>de Bary)</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Aphanomyces brassicae </w:t>
            </w:r>
            <w:r w:rsidRPr="00276EC5">
              <w:rPr>
                <w:lang w:val="pt-BR"/>
              </w:rPr>
              <w:t>Singh &amp; Pavgi [Saprolegniales: Leptolegniaceae]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996E17" w:rsidRPr="00276EC5">
              <w:t>T</w:t>
            </w:r>
            <w:r w:rsidRPr="00276EC5">
              <w:t xml:space="preserve">his fungus has been reported naturally occurring on </w:t>
            </w:r>
            <w:r w:rsidRPr="00276EC5">
              <w:rPr>
                <w:i/>
              </w:rPr>
              <w:t xml:space="preserve">Brassica </w:t>
            </w:r>
            <w:r w:rsidRPr="00276EC5">
              <w:t>species</w:t>
            </w:r>
            <w:r w:rsidRPr="00276EC5">
              <w:rPr>
                <w:i/>
              </w:rPr>
              <w:t xml:space="preserve"> </w:t>
            </w:r>
            <w:r w:rsidRPr="00276EC5">
              <w:t xml:space="preserve">causing root rot disease </w:t>
            </w:r>
            <w:r w:rsidR="002D1F6C">
              <w:fldChar w:fldCharType="begin"/>
            </w:r>
            <w:r w:rsidR="002D1F6C">
              <w:instrText xml:space="preserve"> ADDIN EN.CITE &lt;EndNote&gt;&lt;Cite&gt;&lt;Author&gt;Singh&lt;/Author&gt;&lt;Year&gt;1977&lt;/Year&gt;&lt;RecNum&gt;27708&lt;/RecNum&gt;&lt;DisplayText&gt;(Singh &amp;amp; Pavgi 1977)&lt;/DisplayText&gt;&lt;record&gt;&lt;rec-number&gt;27708&lt;/rec-number&gt;&lt;foreign-keys&gt;&lt;key app="EN" db-id="pxwxw0er9zv2fxezxdk5tt5utz5p5vtrwdv0" timestamp="1497847300"&gt;27708&lt;/key&gt;&lt;/foreign-keys&gt;&lt;ref-type name="Journal Articles"&gt;17&lt;/ref-type&gt;&lt;contributors&gt;&lt;authors&gt;&lt;author&gt;Singh,S.L.&lt;/author&gt;&lt;author&gt;Pavgi,M.S.&lt;/author&gt;&lt;/authors&gt;&lt;/contributors&gt;&lt;titles&gt;&lt;title&gt;Aphanomyces root rot of cauliflower&lt;/title&gt;&lt;secondary-title&gt;Mycopathologia&lt;/secondary-title&gt;&lt;/titles&gt;&lt;periodical&gt;&lt;full-title&gt;Mycopathologia&lt;/full-title&gt;&lt;/periodical&gt;&lt;pages&gt;167-172&lt;/pages&gt;&lt;volume&gt;61&lt;/volume&gt;&lt;dates&gt;&lt;year&gt;1977&lt;/year&gt;&lt;/dates&gt;&lt;urls&gt;&lt;pdf-urls&gt;&lt;url&gt;J:\E Library\Plant Catalogue\S\Singh and Pavgi 1977 EN27708.mht&lt;/url&gt;&lt;/pdf-urls&gt;&lt;/urls&gt;&lt;custom1&gt;Grains, seeds and weeds kp&lt;/custom1&gt;&lt;/record&gt;&lt;/Cite&gt;&lt;/EndNote&gt;</w:instrText>
            </w:r>
            <w:r w:rsidR="002D1F6C">
              <w:fldChar w:fldCharType="separate"/>
            </w:r>
            <w:r w:rsidR="002D1F6C">
              <w:rPr>
                <w:noProof/>
              </w:rPr>
              <w:t>(</w:t>
            </w:r>
            <w:hyperlink w:anchor="_ENREF_287" w:tooltip="Singh, 1977 #27708" w:history="1">
              <w:r w:rsidR="002D1F6C">
                <w:rPr>
                  <w:noProof/>
                </w:rPr>
                <w:t>Singh &amp; Pavgi 1977</w:t>
              </w:r>
            </w:hyperlink>
            <w:r w:rsidR="002D1F6C">
              <w:rPr>
                <w:noProof/>
              </w:rPr>
              <w:t>)</w:t>
            </w:r>
            <w:r w:rsidR="002D1F6C">
              <w:fldChar w:fldCharType="end"/>
            </w:r>
            <w:r w:rsidRPr="00276EC5">
              <w:t xml:space="preserve">. To date there is no available evidence demonstrating that this </w:t>
            </w:r>
            <w:r w:rsidRPr="00276EC5">
              <w:lastRenderedPageBreak/>
              <w:t>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Aphanomyces raphani </w:t>
            </w:r>
            <w:r w:rsidRPr="00276EC5">
              <w:rPr>
                <w:lang w:val="pt-BR"/>
              </w:rPr>
              <w:t>Kendr. [Saprolegniales: Leptolegniaceae]</w:t>
            </w:r>
          </w:p>
        </w:tc>
        <w:tc>
          <w:tcPr>
            <w:tcW w:w="442" w:type="pct"/>
          </w:tcPr>
          <w:p w:rsidR="00613063" w:rsidRPr="00276EC5" w:rsidRDefault="00613063" w:rsidP="00613063">
            <w:pPr>
              <w:pStyle w:val="TableText"/>
              <w:rPr>
                <w:i/>
                <w:lang w:val="pt-BR"/>
              </w:rPr>
            </w:pPr>
            <w:r w:rsidRPr="00276EC5">
              <w:rPr>
                <w:i/>
                <w:lang w:val="pt-BR"/>
              </w:rPr>
              <w:t>Brassica, Eruca,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PEVuZE5vdGU+PENpdGU+PEF1dGhvcj5QZXJzbGV5PC9BdXRob3I+PFllYXI+MjAxMDwvWWVhcj48
UmVjTnVtPjEyOTgwPC9SZWNOdW0+PERpc3BsYXlUZXh0PihQZXJzbGV5LCBDb29rZSAmYW1wOyBI
b3VzZSAyMDEwOyBTaGl2YXMgMTk4OSk8L0Rpc3BsYXlUZXh0PjxyZWNvcmQ+PHJlYy1udW1iZXI+
MTI5ODA8L3JlYy1udW1iZXI+PGZvcmVpZ24ta2V5cz48a2V5IGFwcD0iRU4iIGRiLWlkPSJweHd4
dzBlcjl6djJmeGV6eGRrNXR0NXV0ejVwNXZ0cndkdjAiIHRpbWVzdGFtcD0iMTQ1MTk3MjY2MiI+
MTI5ODA8L2tleT48L2ZvcmVpZ24ta2V5cz48cmVmLXR5cGUgbmFtZT0iQm9va3MiPjY8L3JlZi10
eXBlPjxjb250cmlidXRvcnM+PGF1dGhvcnM+PGF1dGhvcj5QZXJzbGV5LEQuPC9hdXRob3I+PGF1
dGhvcj5Db29rZSxULjwvYXV0aG9yPjxhdXRob3I+SG91c2UsUy48L2F1dGhvcj48L2F1dGhvcnM+
PC9jb250cmlidXRvcnM+PHRpdGxlcz48dGl0bGU+PHN0eWxlIGZhY2U9Im5vcm1hbCIgZm9udD0i
SGVsdmV0aWNhIiBzaXplPSIxMDAlIj5EaXNlYXNlcyBvZiB2ZWdldGFibGUgY3JvcHMgaW4gQXVz
dHJhbGlhPC9zdHlsZT48L3RpdGxlPjwvdGl0bGVzPjxwYWdlcz4xLTMwNDwvcGFnZXM+PGtleXdv
cmRzPjxrZXl3b3JkPkF1c3RyYWxpYTwva2V5d29yZD48a2V5d29yZD5Dcm9wczwva2V5d29yZD48
a2V5d29yZD5kaXNlYXNlPC9rZXl3b3JkPjxrZXl3b3JkPkRpc2Vhc2VzPC9rZXl3b3JkPjxrZXl3
b3JkPlZlZ2V0YWJsZSBjcm9wczwva2V5d29yZD48L2tleXdvcmRzPjxkYXRlcz48eWVhcj4yMDEw
PC95ZWFyPjwvZGF0ZXM+PHB1Yi1sb2NhdGlvbj5Db2xsaW5nd29vZDwvcHViLWxvY2F0aW9uPjxw
dWJsaXNoZXI+Q29tbW9ud2VhbHRoIFNjaWVudGlmaWMgYW5kIEluZHVzdHJpYWwgUmVzZWFyY2gg
T3JnYW5pc2F0aW9uPC9wdWJsaXNoZXI+PGxhYmVsPjc3MDI2PC9sYWJlbD48dXJscz48L3VybHM+
PGN1c3RvbTE+c3A8L2N1c3RvbTE+PC9yZWNvcmQ+PC9DaXRlPjxDaXRlPjxBdXRob3I+U2hpdmFz
PC9BdXRob3I+PFllYXI+MTk4OTwvWWVhcj48UmVjTnVtPjIwNTE8L1JlY051bT48cmVjb3JkPjxy
ZWMtbnVtYmVyPjIwNTE8L3JlYy1udW1iZXI+PGZvcmVpZ24ta2V5cz48a2V5IGFwcD0iRU4iIGRi
LWlkPSJweHd4dzBlcjl6djJmeGV6eGRrNXR0NXV0ejVwNXZ0cndkdjAiIHRpbWVzdGFtcD0iMTQ1
MTk3MjQxNiI+MjA1MTwva2V5PjwvZm9yZWlnbi1rZXlzPjxyZWYtdHlwZSBuYW1lPSJKb3VybmFs
IEFydGljbGVzIj4xNzwvcmVmLXR5cGU+PGNvbnRyaWJ1dG9ycz48YXV0aG9ycz48YXV0aG9yPlNo
aXZhcyxSLkcuPC9hdXRob3I+PC9hdXRob3JzPjwvY29udHJpYnV0b3JzPjx0aXRsZXM+PHRpdGxl
PkZ1bmdhbCBhbmQgYmFjdGVyaWFsIGRpc2Vhc2VzIG9mIHBsYW50cyBpbiBXZXN0ZXJuIEF1c3Ry
YWxpYTwvdGl0bGU+PHNlY29uZGFyeS10aXRsZT5Kb3VybmFsIG9mIHRoZSBSb3lhbCBTb2NpZXR5
IG9mIFdlc3Rlcm4gQXVzdHJhbGlhPC9zZWNvbmRhcnktdGl0bGU+PC90aXRsZXM+PHBlcmlvZGlj
YWw+PGZ1bGwtdGl0bGU+Sm91cm5hbCBvZiB0aGUgUm95YWwgU29jaWV0eSBvZiBXZXN0ZXJuIEF1
c3RyYWxpYTwvZnVsbC10aXRsZT48L3BlcmlvZGljYWw+PHBhZ2VzPjEtNjI8L3BhZ2VzPjx2b2x1
bWU+NzI8L3ZvbHVtZT48bnVtYmVyPjEtMjwvbnVtYmVyPjxrZXl3b3Jkcz48a2V5d29yZD5hc3Nv
Y2lhdGVkPC9rZXl3b3JkPjxrZXl3b3JkPkF1c3RyYWxpYTwva2V5d29yZD48a2V5d29yZD5CYWN0
ZXJpYTwva2V5d29yZD48a2V5d29yZD5CYWN0ZXJpYWw8L2tleXdvcmQ+PGtleXdvcmQ+QmFjdGVy
aWFsIGRpc2Vhc2VzPC9rZXl3b3JkPjxrZXl3b3JkPkJhY3Rlcml1bTwva2V5d29yZD48a2V5d29y
ZD5DaGVycmllczwva2V5d29yZD48a2V5d29yZD5jaGVycnk8L2tleXdvcmQ+PGtleXdvcmQ+Q29t
YmluYXRpb248L2tleXdvcmQ+PGtleXdvcmQ+ZGlzZWFzZTwva2V5d29yZD48a2V5d29yZD5EaXNl
YXNlczwva2V5d29yZD48a2V5d29yZD5maXJzdDwva2V5d29yZD48a2V5d29yZD5GdW5nYWw8L2tl
eXdvcmQ+PGtleXdvcmQ+RnVuZ2k8L2tleXdvcmQ+PGtleXdvcmQ+SG9zdHM8L2tleXdvcmQ+PGtl
eXdvcmQ+SW5kZXhlczwva2V5d29yZD48a2V5d29yZD5JbmRleGluZzwva2V5d29yZD48a2V5d29y
ZD5NaWxkZXdzPC9rZXl3b3JkPjxrZXl3b3JkPnBhdGhvZ2VuPC9rZXl3b3JkPjxrZXl3b3JkPlBh
dGhvZ2Vuczwva2V5d29yZD48a2V5d29yZD5QbGFudHM8L2tleXdvcmQ+PGtleXdvcmQ+UG93ZGVy
eSBtaWxkZXc8L2tleXdvcmQ+PGtleXdvcmQ+U3lub255bXM8L2tleXdvcmQ+PGtleXdvcmQ+VGF4
YTwva2V5d29yZD48a2V5d29yZD5UaW1lPC9rZXl3b3JkPjxrZXl3b3JkPldlc3Rlcm4gQXVzdHJh
bGlhPC9rZXl3b3JkPjwva2V5d29yZHM+PGRhdGVzPjx5ZWFyPjE5ODk8L3llYXI+PC9kYXRlcz48
b3JpZy1wdWI+PHN0eWxlIGZhY2U9InVuZGVybGluZSIgZm9udD0iZGVmYXVsdCIgc2l6ZT0iMTAw
JSI+SjpcRSBMaWJyYXJ5XFBsYW50IENhdGFsb2d1ZVxTPC9zdHlsZT48L29yaWctcHViPjxsYWJl
bD4xMTEwMjwvbGFiZWw+PHVybHM+PC91cmxzPjxjdXN0b20xPlVuc2h1IG1hbmRhcmlucyBDaGlu
YSBVUyBhcHBsZXMgYmFuYW5hcyBoY2Mgc3RvbmVmcnVpdHMgZnJvbSBKYXBhbiBQaW5lYXBwbGVz
IGZyb20gTWFsYXlzaWEgQ2l0cnVzIHRvIFVTQSBqYyBwb3RhdG8gcHJvcGFnYXRpdmUgbWF0ZXJp
YWwgcmV2aWV3IGNjIHVzIHRhYmxlIGdyYXBlcyB0byB3YSByajwvY3VzdG9tMT48L3JlY29yZD48
L0NpdGU+PC9FbmROb3RlPgB=
</w:fldData>
              </w:fldChar>
            </w:r>
            <w:r w:rsidR="002D1F6C">
              <w:rPr>
                <w:szCs w:val="16"/>
              </w:rPr>
              <w:instrText xml:space="preserve"> ADDIN EN.CITE </w:instrText>
            </w:r>
            <w:r w:rsidR="002D1F6C">
              <w:rPr>
                <w:szCs w:val="16"/>
              </w:rPr>
              <w:fldChar w:fldCharType="begin">
                <w:fldData xml:space="preserve">PEVuZE5vdGU+PENpdGU+PEF1dGhvcj5QZXJzbGV5PC9BdXRob3I+PFllYXI+MjAxMDwvWWVhcj48
UmVjTnVtPjEyOTgwPC9SZWNOdW0+PERpc3BsYXlUZXh0PihQZXJzbGV5LCBDb29rZSAmYW1wOyBI
b3VzZSAyMDEwOyBTaGl2YXMgMTk4OSk8L0Rpc3BsYXlUZXh0PjxyZWNvcmQ+PHJlYy1udW1iZXI+
MTI5ODA8L3JlYy1udW1iZXI+PGZvcmVpZ24ta2V5cz48a2V5IGFwcD0iRU4iIGRiLWlkPSJweHd4
dzBlcjl6djJmeGV6eGRrNXR0NXV0ejVwNXZ0cndkdjAiIHRpbWVzdGFtcD0iMTQ1MTk3MjY2MiI+
MTI5ODA8L2tleT48L2ZvcmVpZ24ta2V5cz48cmVmLXR5cGUgbmFtZT0iQm9va3MiPjY8L3JlZi10
eXBlPjxjb250cmlidXRvcnM+PGF1dGhvcnM+PGF1dGhvcj5QZXJzbGV5LEQuPC9hdXRob3I+PGF1
dGhvcj5Db29rZSxULjwvYXV0aG9yPjxhdXRob3I+SG91c2UsUy48L2F1dGhvcj48L2F1dGhvcnM+
PC9jb250cmlidXRvcnM+PHRpdGxlcz48dGl0bGU+PHN0eWxlIGZhY2U9Im5vcm1hbCIgZm9udD0i
SGVsdmV0aWNhIiBzaXplPSIxMDAlIj5EaXNlYXNlcyBvZiB2ZWdldGFibGUgY3JvcHMgaW4gQXVz
dHJhbGlhPC9zdHlsZT48L3RpdGxlPjwvdGl0bGVzPjxwYWdlcz4xLTMwNDwvcGFnZXM+PGtleXdv
cmRzPjxrZXl3b3JkPkF1c3RyYWxpYTwva2V5d29yZD48a2V5d29yZD5Dcm9wczwva2V5d29yZD48
a2V5d29yZD5kaXNlYXNlPC9rZXl3b3JkPjxrZXl3b3JkPkRpc2Vhc2VzPC9rZXl3b3JkPjxrZXl3
b3JkPlZlZ2V0YWJsZSBjcm9wczwva2V5d29yZD48L2tleXdvcmRzPjxkYXRlcz48eWVhcj4yMDEw
PC95ZWFyPjwvZGF0ZXM+PHB1Yi1sb2NhdGlvbj5Db2xsaW5nd29vZDwvcHViLWxvY2F0aW9uPjxw
dWJsaXNoZXI+Q29tbW9ud2VhbHRoIFNjaWVudGlmaWMgYW5kIEluZHVzdHJpYWwgUmVzZWFyY2gg
T3JnYW5pc2F0aW9uPC9wdWJsaXNoZXI+PGxhYmVsPjc3MDI2PC9sYWJlbD48dXJscz48L3VybHM+
PGN1c3RvbTE+c3A8L2N1c3RvbTE+PC9yZWNvcmQ+PC9DaXRlPjxDaXRlPjxBdXRob3I+U2hpdmFz
PC9BdXRob3I+PFllYXI+MTk4OTwvWWVhcj48UmVjTnVtPjIwNTE8L1JlY051bT48cmVjb3JkPjxy
ZWMtbnVtYmVyPjIwNTE8L3JlYy1udW1iZXI+PGZvcmVpZ24ta2V5cz48a2V5IGFwcD0iRU4iIGRi
LWlkPSJweHd4dzBlcjl6djJmeGV6eGRrNXR0NXV0ejVwNXZ0cndkdjAiIHRpbWVzdGFtcD0iMTQ1
MTk3MjQxNiI+MjA1MTwva2V5PjwvZm9yZWlnbi1rZXlzPjxyZWYtdHlwZSBuYW1lPSJKb3VybmFs
IEFydGljbGVzIj4xNzwvcmVmLXR5cGU+PGNvbnRyaWJ1dG9ycz48YXV0aG9ycz48YXV0aG9yPlNo
aXZhcyxSLkcuPC9hdXRob3I+PC9hdXRob3JzPjwvY29udHJpYnV0b3JzPjx0aXRsZXM+PHRpdGxl
PkZ1bmdhbCBhbmQgYmFjdGVyaWFsIGRpc2Vhc2VzIG9mIHBsYW50cyBpbiBXZXN0ZXJuIEF1c3Ry
YWxpYTwvdGl0bGU+PHNlY29uZGFyeS10aXRsZT5Kb3VybmFsIG9mIHRoZSBSb3lhbCBTb2NpZXR5
IG9mIFdlc3Rlcm4gQXVzdHJhbGlhPC9zZWNvbmRhcnktdGl0bGU+PC90aXRsZXM+PHBlcmlvZGlj
YWw+PGZ1bGwtdGl0bGU+Sm91cm5hbCBvZiB0aGUgUm95YWwgU29jaWV0eSBvZiBXZXN0ZXJuIEF1
c3RyYWxpYTwvZnVsbC10aXRsZT48L3BlcmlvZGljYWw+PHBhZ2VzPjEtNjI8L3BhZ2VzPjx2b2x1
bWU+NzI8L3ZvbHVtZT48bnVtYmVyPjEtMjwvbnVtYmVyPjxrZXl3b3Jkcz48a2V5d29yZD5hc3Nv
Y2lhdGVkPC9rZXl3b3JkPjxrZXl3b3JkPkF1c3RyYWxpYTwva2V5d29yZD48a2V5d29yZD5CYWN0
ZXJpYTwva2V5d29yZD48a2V5d29yZD5CYWN0ZXJpYWw8L2tleXdvcmQ+PGtleXdvcmQ+QmFjdGVy
aWFsIGRpc2Vhc2VzPC9rZXl3b3JkPjxrZXl3b3JkPkJhY3Rlcml1bTwva2V5d29yZD48a2V5d29y
ZD5DaGVycmllczwva2V5d29yZD48a2V5d29yZD5jaGVycnk8L2tleXdvcmQ+PGtleXdvcmQ+Q29t
YmluYXRpb248L2tleXdvcmQ+PGtleXdvcmQ+ZGlzZWFzZTwva2V5d29yZD48a2V5d29yZD5EaXNl
YXNlczwva2V5d29yZD48a2V5d29yZD5maXJzdDwva2V5d29yZD48a2V5d29yZD5GdW5nYWw8L2tl
eXdvcmQ+PGtleXdvcmQ+RnVuZ2k8L2tleXdvcmQ+PGtleXdvcmQ+SG9zdHM8L2tleXdvcmQ+PGtl
eXdvcmQ+SW5kZXhlczwva2V5d29yZD48a2V5d29yZD5JbmRleGluZzwva2V5d29yZD48a2V5d29y
ZD5NaWxkZXdzPC9rZXl3b3JkPjxrZXl3b3JkPnBhdGhvZ2VuPC9rZXl3b3JkPjxrZXl3b3JkPlBh
dGhvZ2Vuczwva2V5d29yZD48a2V5d29yZD5QbGFudHM8L2tleXdvcmQ+PGtleXdvcmQ+UG93ZGVy
eSBtaWxkZXc8L2tleXdvcmQ+PGtleXdvcmQ+U3lub255bXM8L2tleXdvcmQ+PGtleXdvcmQ+VGF4
YTwva2V5d29yZD48a2V5d29yZD5UaW1lPC9rZXl3b3JkPjxrZXl3b3JkPldlc3Rlcm4gQXVzdHJh
bGlhPC9rZXl3b3JkPjwva2V5d29yZHM+PGRhdGVzPjx5ZWFyPjE5ODk8L3llYXI+PC9kYXRlcz48
b3JpZy1wdWI+PHN0eWxlIGZhY2U9InVuZGVybGluZSIgZm9udD0iZGVmYXVsdCIgc2l6ZT0iMTAw
JSI+SjpcRSBMaWJyYXJ5XFBsYW50IENhdGFsb2d1ZVxTPC9zdHlsZT48L29yaWctcHViPjxsYWJl
bD4xMTEwMjwvbGFiZWw+PHVybHM+PC91cmxzPjxjdXN0b20xPlVuc2h1IG1hbmRhcmlucyBDaGlu
YSBVUyBhcHBsZXMgYmFuYW5hcyBoY2Mgc3RvbmVmcnVpdHMgZnJvbSBKYXBhbiBQaW5lYXBwbGVz
IGZyb20gTWFsYXlzaWEgQ2l0cnVzIHRvIFVTQSBqYyBwb3RhdG8gcHJvcGFnYXRpdmUgbWF0ZXJp
YWwgcmV2aWV3IGNjIHVzIHRhYmxlIGdyYXBlcyB0byB3YSByajwvY3VzdG9tMT48L3JlY29yZD48
L0NpdGU+PC9FbmROb3RlPgB=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231" w:tooltip="Persley, 2010 #12980" w:history="1">
              <w:r w:rsidR="002D1F6C">
                <w:rPr>
                  <w:noProof/>
                  <w:szCs w:val="16"/>
                </w:rPr>
                <w:t>Persley, Cooke &amp; House 2010</w:t>
              </w:r>
            </w:hyperlink>
            <w:r w:rsidR="002D1F6C">
              <w:rPr>
                <w:noProof/>
                <w:szCs w:val="16"/>
              </w:rPr>
              <w:t xml:space="preserve">; </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Apiospora montagnei </w:t>
            </w:r>
            <w:r w:rsidRPr="00276EC5">
              <w:rPr>
                <w:lang w:val="pt-BR"/>
              </w:rPr>
              <w:t>Sacc. [Incertae sedis: Apiosporaceae] (synonym:</w:t>
            </w:r>
            <w:r w:rsidRPr="00276EC5">
              <w:rPr>
                <w:i/>
                <w:lang w:val="pt-BR"/>
              </w:rPr>
              <w:t xml:space="preserve"> Arthrinum arundinis </w:t>
            </w:r>
            <w:r w:rsidRPr="00276EC5">
              <w:rPr>
                <w:lang w:val="pt-BR"/>
              </w:rPr>
              <w:t>(Corda) Dyko &amp; Sutton)</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&lt;EndNote&gt;&lt;Cite&gt;&lt;Author&gt;Fröhlich&lt;/Author&gt;&lt;Year&gt;1997&lt;/Year&gt;&lt;RecNum&gt;26604&lt;/RecNum&gt;&lt;DisplayText&gt;(Fröhlich, Hyde &amp;amp; Guest 1997)&lt;/DisplayText&gt;&lt;record&gt;&lt;rec-number&gt;26604&lt;/rec-number&gt;&lt;foreign-keys&gt;&lt;key app="EN" db-id="pxwxw0er9zv2fxezxdk5tt5utz5p5vtrwdv0" timestamp="1493688553"&gt;26604&lt;/key&gt;&lt;/foreign-keys&gt;&lt;ref-type name="Journal Articles"&gt;17&lt;/ref-type&gt;&lt;contributors&gt;&lt;authors&gt;&lt;author&gt;Fröhlich, J.&lt;/author&gt;&lt;author&gt;Hyde, K.D.&lt;/author&gt;&lt;author&gt;Guest, D.I.&lt;/author&gt;&lt;/authors&gt;&lt;/contributors&gt;&lt;titles&gt;&lt;title&gt;Fungi associated with leaf spots of palms in north Queensland, Australia&lt;/title&gt;&lt;secondary-title&gt;Mycological Research&lt;/secondary-title&gt;&lt;/titles&gt;&lt;periodical&gt;&lt;full-title&gt;Mycological Research&lt;/full-title&gt;&lt;/periodical&gt;&lt;pages&gt;721-732&lt;/pages&gt;&lt;volume&gt;101&lt;/volume&gt;&lt;number&gt;6&lt;/number&gt;&lt;keywords&gt;&lt;keyword&gt;Cercospora&lt;/keyword&gt;&lt;keyword&gt;Pseudocercospora&lt;/keyword&gt;&lt;keyword&gt;Palm diseases&lt;/keyword&gt;&lt;keyword&gt;Ornamental palms&lt;/keyword&gt;&lt;keyword&gt;Glomerella&lt;/keyword&gt;&lt;keyword&gt;Pseudospiropes&lt;/keyword&gt;&lt;/keywords&gt;&lt;dates&gt;&lt;year&gt;1997&lt;/year&gt;&lt;/dates&gt;&lt;urls&gt;&lt;pdf-urls&gt;&lt;url&gt;file://J:\E Library\Plant Catalogue\F\Frohlich et al 1997 EN26604.pdf&lt;/url&gt;&lt;/pdf-urls&gt;&lt;/urls&gt;&lt;custom1&gt;Cereal seeds for sowing LM&lt;/custom1&gt;&lt;/record&gt;&lt;/Cite&gt;&lt;/EndNote&gt;</w:instrText>
            </w:r>
            <w:r w:rsidR="002D1F6C">
              <w:rPr>
                <w:szCs w:val="16"/>
              </w:rPr>
              <w:fldChar w:fldCharType="separate"/>
            </w:r>
            <w:r w:rsidR="002D1F6C">
              <w:rPr>
                <w:noProof/>
                <w:szCs w:val="16"/>
              </w:rPr>
              <w:t>(</w:t>
            </w:r>
            <w:hyperlink w:anchor="_ENREF_99" w:tooltip="Fröhlich, 1997 #26604" w:history="1">
              <w:r w:rsidR="002D1F6C">
                <w:rPr>
                  <w:noProof/>
                  <w:szCs w:val="16"/>
                </w:rPr>
                <w:t>Fröhlich, Hyde &amp; Guest 1997</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Arnium olerum </w:t>
            </w:r>
            <w:r w:rsidRPr="00276EC5">
              <w:rPr>
                <w:lang w:val="pt-BR"/>
              </w:rPr>
              <w:t>(Fr.) Lundq. &amp; Krug [Sordariales: Lasiosphaeriaceae]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996E17"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&lt;EndNote&gt;&lt;Cite&gt;&lt;Author&gt;Eriksson&lt;/Author&gt;&lt;Year&gt;2014&lt;/Year&gt;&lt;RecNum&gt;29384&lt;/RecNum&gt;&lt;DisplayText&gt;(Eriksson 2014; Farr &amp;amp; Rossman 2019)&lt;/DisplayText&gt;&lt;record&gt;&lt;rec-number&gt;29384&lt;/rec-number&gt;&lt;foreign-keys&gt;&lt;key app="EN" db-id="pxwxw0er9zv2fxezxdk5tt5utz5p5vtrwdv0" timestamp="1507091451"&gt;29384&lt;/key&gt;&lt;/foreign-keys&gt;&lt;ref-type name="Journal Articles"&gt;17&lt;/ref-type&gt;&lt;contributors&gt;&lt;authors&gt;&lt;author&gt;Eriksson, O.E.&lt;/author&gt;&lt;/authors&gt;&lt;/contributors&gt;&lt;titles&gt;&lt;title&gt;Checklist of the non-lichenized ascomycetes of Sweeden&lt;/title&gt;&lt;secondary-title&gt;Symbolae botanicae upsalienses&lt;/secondary-title&gt;&lt;/titles&gt;&lt;periodical&gt;&lt;full-title&gt;Symbolae botanicae upsalienses&lt;/full-title&gt;&lt;/periodical&gt;&lt;pages&gt;1-501&lt;/pages&gt;&lt;volume&gt;36&lt;/volume&gt;&lt;number&gt;2&lt;/number&gt;&lt;keywords&gt;&lt;keyword&gt;ascomycete&lt;/keyword&gt;&lt;keyword&gt;Sweden&lt;/keyword&gt;&lt;keyword&gt;non-lichenized&lt;/keyword&gt;&lt;/keywords&gt;&lt;dates&gt;&lt;year&gt;2014&lt;/year&gt;&lt;/dates&gt;&lt;urls&gt;&lt;/urls&gt;&lt;custom1&gt;Grians CW&lt;/custom1&gt;&lt;/record&gt;&lt;/Cite&gt;&lt;Cite&gt;&lt;Author&gt;Farr&lt;/Author&gt;&lt;Year&gt;2019&lt;/Year&gt;&lt;RecNum&gt;33500&lt;/RecNum&gt;&lt;record&gt;&lt;rec-number&gt;33500&lt;/rec-number&gt;&lt;foreign-keys&gt;&lt;key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81" w:tooltip="Eriksson, 2014 #29384" w:history="1">
              <w:r w:rsidR="002D1F6C">
                <w:rPr>
                  <w:noProof/>
                </w:rPr>
                <w:t>Eriksson 2014</w:t>
              </w:r>
            </w:hyperlink>
            <w:r w:rsidR="002D1F6C">
              <w:rPr>
                <w:noProof/>
              </w:rPr>
              <w:t xml:space="preserve">; </w:t>
            </w:r>
            <w:hyperlink w:anchor="_ENREF_93" w:tooltip="Farr, 2019 #33500" w:history="1">
              <w:r w:rsidR="002D1F6C">
                <w:rPr>
                  <w:noProof/>
                </w:rPr>
                <w:t>Farr &amp; Rossman 2019</w:t>
              </w:r>
            </w:hyperlink>
            <w:r w:rsidR="002D1F6C">
              <w:rPr>
                <w:noProof/>
              </w:rPr>
              <w:t>)</w:t>
            </w:r>
            <w:r w:rsidR="002D1F6C">
              <w:fldChar w:fldCharType="end"/>
            </w:r>
            <w:r w:rsidRPr="00276EC5">
              <w:t>. To date there is no available evidence demonstrating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Arnium tomentosum </w:t>
            </w:r>
            <w:r w:rsidRPr="00276EC5">
              <w:rPr>
                <w:lang w:val="pt-BR"/>
              </w:rPr>
              <w:t>(Speq.) Lundg &amp; Krug [Sordariales: Lasiosphaeriaceae]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D12E43" w:rsidP="002D1F6C">
            <w:pPr>
              <w:pStyle w:val="TableText"/>
            </w:pPr>
            <w:r w:rsidRPr="00276EC5">
              <w:t>No: This</w:t>
            </w:r>
            <w:r w:rsidR="00613063" w:rsidRPr="00276EC5">
              <w:t xml:space="preserve"> fungus has been reported naturally occurring on </w:t>
            </w:r>
            <w:r w:rsidR="00613063" w:rsidRPr="00276EC5">
              <w:rPr>
                <w:i/>
              </w:rPr>
              <w:t xml:space="preserve">Brassica </w:t>
            </w:r>
            <w:r w:rsidR="00613063" w:rsidRPr="00276EC5">
              <w:t xml:space="preserve">species </w:t>
            </w:r>
            <w:r w:rsidR="002D1F6C">
              <w:fldChar w:fldCharType="begin">
                <w:fldData xml:space="preserve">PEVuZE5vdGU+PENpdGU+PEF1dGhvcj5GYXJyPC9BdXRob3I+PFllYXI+MjAxOTwvWWVhcj48UmVj
TnVtPjMzNTAwPC9SZWNOdW0+PERpc3BsYXlUZXh0PihGYXJyICZhbXA7IFJvc3NtYW4gMjAxOTsg
S3J1eXMsIEh1aG5kb3JmICZhbXA7IE1pbGxlciAyMDE0KTwvRGlzcGxheVRleHQ+PHJlY29yZD48
cmVjLW51bWJlcj4zMzUwMDwvcmVjLW51bWJlcj48Zm9yZWlnbi1rZXlzPjxrZXkgYXBwPSJFTiIg
ZGItaWQ9InB4d3h3MGVyOXp2MmZ4ZXp4ZGs1dHQ1dXR6NXA1dnRyd2R2MCIgdGltZXN0YW1wPSIx
NTQ3NTg3NzEyIj4zMzUwMDwva2V5PjwvZm9yZWlnbi1rZXlzPjxyZWYtdHlwZSBuYW1lPSJEYXRh
YmFzZXMiPjQ1PC9yZWYtdHlwZT48Y29udHJpYnV0b3JzPjxhdXRob3JzPjxhdXRob3I+RmFyciwg
RC5GLjwvYXV0aG9yPjxhdXRob3I+Um9zc21hbiwgQS5ZLjwvYXV0aG9yPjwvYXV0aG9ycz48L2Nv
bnRyaWJ1dG9ycz48dGl0bGVzPjx0aXRsZT5GdW5nYWwgRGF0YWJhc2VzLCBVLlMuIE5hdGlvbmFs
IEZ1bmdhbCBDb2xsZWN0aW9ucywgQVJTLCBVU0RBPC90aXRsZT48L3RpdGxlcz48a2V5d29yZHM+
PGtleXdvcmQ+RGF0YWJhc2VzPC9rZXl3b3JkPjxrZXl3b3JkPkZ1bmdhbDwva2V5d29yZD48a2V5
d29yZD5EaXN0cmlidXRpb248L2tleXdvcmQ+PGtleXdvcmQ+SG9zdDwva2V5d29yZD48a2V5d29y
ZD5TeW5vbnltczwva2V5d29yZD48a2V5d29yZD5NaWNyb2Jpb2xvZ3k8L2tleXdvcmQ+PGtleXdv
cmQ+TXljb2xvZ3k8L2tleXdvcmQ+PGtleXdvcmQ+UGVzdDwva2V5d29yZD48a2V5d29yZD5VU0RB
PC9rZXl3b3JkPjwva2V5d29yZHM+PGRhdGVzPjx5ZWFyPjIwMTk8L3llYXI+PHB1Yi1kYXRlcz48
ZGF0ZT4yMDE5PC9kYXRlPjwvcHViLWRhdGVzPjwvZGF0ZXM+PHVybHM+PHJlbGF0ZWQtdXJscz48
dXJsPmh0dHBzOi8vbnQuYXJzLWdyaW4uZ292L2Z1bmdhbGRhdGFiYXNlcy88L3VybD48L3JlbGF0
ZWQtdXJscz48L3VybHM+PGN1c3RvbTE+dXBkYXRlZF9SRzwvY3VzdG9tMT48L3JlY29yZD48L0Np
dGU+PENpdGU+PEF1dGhvcj5LcnV5czwvQXV0aG9yPjxZZWFyPjIwMTQ8L1llYXI+PFJlY051bT4y
NzM3NzwvUmVjTnVtPjxyZWNvcmQ+PHJlYy1udW1iZXI+MjczNzc8L3JlYy1udW1iZXI+PGZvcmVp
Z24ta2V5cz48a2V5IGFwcD0iRU4iIGRiLWlkPSJweHd4dzBlcjl6djJmeGV6eGRrNXR0NXV0ejVw
NXZ0cndkdjAiIHRpbWVzdGFtcD0iMTQ5Nzg0NjI1MSI+MjczNzc8L2tleT48L2ZvcmVpZ24ta2V5
cz48cmVmLXR5cGUgbmFtZT0iSm91cm5hbCBBcnRpY2xlcyI+MTc8L3JlZi10eXBlPjxjb250cmli
dXRvcnM+PGF1dGhvcnM+PGF1dGhvcj5LcnV5cyxBLjwvYXV0aG9yPjxhdXRob3I+SHVobmRvcmYs
QS5NLjwvYXV0aG9yPjxhdXRob3I+TWlsbGVyLEEuTi48L2F1dGhvcj48L2F1dGhvcnM+PC9jb250
cmlidXRvcnM+PHRpdGxlcz48dGl0bGU+PHN0eWxlIGZhY2U9Im5vcm1hbCIgZm9udD0iZGVmYXVs
dCIgc2l6ZT0iMTAwJSI+Q29wcm9waGlsb3VzIGNvbnRyaWJ1dGlvbnMgdG8gdGhlIHBoeWxvZ2Vu
eSBvZjwvc3R5bGU+PHN0eWxlIGZhY2U9Iml0YWxpYyIgZm9udD0iZGVmYXVsdCIgc2l6ZT0iMTAw
JSI+IExhc2lvc3BoYWVyaWFjZWFlPC9zdHlsZT48c3R5bGUgZmFjZT0ibm9ybWFsIiBmb250PSJk
ZWZhdWx0IiBzaXplPSIxMDAlIj4gYW5kIGFsbGllZCB0YXhhIHdpdGhpbiA8L3N0eWxlPjxzdHls
ZSBmYWNlPSJpdGFsaWMiIGZvbnQ9ImRlZmF1bHQiIHNpemU9IjEwMCUiPlNvcmRhcmlhbGVzICg8
L3N0eWxlPjxzdHlsZSBmYWNlPSJub3JtYWwiIGZvbnQ9ImRlZmF1bHQiIHNpemU9IjEwMCUiPkFz
Y29teWNvdGEsIEZ1bmdpKTwvc3R5bGU+PC90aXRsZT48c2Vjb25kYXJ5LXRpdGxlPkZ1bmdhbCBE
aXZlcnNpdHk8L3NlY29uZGFyeS10aXRsZT48L3RpdGxlcz48cGVyaW9kaWNhbD48ZnVsbC10aXRs
ZT5GdW5nYWwgRGl2ZXJzaXR5PC9mdWxsLXRpdGxlPjwvcGVyaW9kaWNhbD48cGFnZXM+MTAxLTEx
MzwvcGFnZXM+PHZvbHVtZT43MDwvdm9sdW1lPjxrZXl3b3Jkcz48a2V5d29yZD5Bc2NvbWFsIHdh
bGw8L2tleXdvcmQ+PGtleXdvcmQ+QXNjb215Y2V0ZTwva2V5d29yZD48a2V5d29yZD5MU1UgbnJE
TkE8L2tleXdvcmQ+PGtleXdvcmQ+U3lzdGVtYXRpY3M8L2tleXdvcmQ+PGtleXdvcmQ+VGF4b25v
bXk8L2tleXdvcmQ+PC9rZXl3b3Jkcz48ZGF0ZXM+PHllYXI+MjAxNDwveWVhcj48L2RhdGVzPjx1
cmxzPjxwZGYtdXJscz48dXJsPko6XEUgTGlicmFyeVxQbGFudCBDYXRhbG9ndWVcS1xLcnV5cyBl
dCBhbCAyMDE0IEVOMjczNzcucGRmPC91cmw+PC9wZGYtdXJscz48L3VybHM+PGN1c3RvbTE+R3Jh
aW5zLCBzZWVkcyBhbmQgd2VlZHMga3A8L2N1c3RvbTE+PC9yZWNvcmQ+PC9DaXRlPjwvRW5kTm90
ZT5=
</w:fldData>
              </w:fldChar>
            </w:r>
            <w:r w:rsidR="002D1F6C">
              <w:instrText xml:space="preserve"> ADDIN EN.CITE </w:instrText>
            </w:r>
            <w:r w:rsidR="002D1F6C">
              <w:fldChar w:fldCharType="begin">
                <w:fldData xml:space="preserve">PEVuZE5vdGU+PENpdGU+PEF1dGhvcj5GYXJyPC9BdXRob3I+PFllYXI+MjAxOTwvWWVhcj48UmVj
TnVtPjMzNTAwPC9SZWNOdW0+PERpc3BsYXlUZXh0PihGYXJyICZhbXA7IFJvc3NtYW4gMjAxOTsg
S3J1eXMsIEh1aG5kb3JmICZhbXA7IE1pbGxlciAyMDE0KTwvRGlzcGxheVRleHQ+PHJlY29yZD48
cmVjLW51bWJlcj4zMzUwMDwvcmVjLW51bWJlcj48Zm9yZWlnbi1rZXlzPjxrZXkgYXBwPSJFTiIg
ZGItaWQ9InB4d3h3MGVyOXp2MmZ4ZXp4ZGs1dHQ1dXR6NXA1dnRyd2R2MCIgdGltZXN0YW1wPSIx
NTQ3NTg3NzEyIj4zMzUwMDwva2V5PjwvZm9yZWlnbi1rZXlzPjxyZWYtdHlwZSBuYW1lPSJEYXRh
YmFzZXMiPjQ1PC9yZWYtdHlwZT48Y29udHJpYnV0b3JzPjxhdXRob3JzPjxhdXRob3I+RmFyciwg
RC5GLjwvYXV0aG9yPjxhdXRob3I+Um9zc21hbiwgQS5ZLjwvYXV0aG9yPjwvYXV0aG9ycz48L2Nv
bnRyaWJ1dG9ycz48dGl0bGVzPjx0aXRsZT5GdW5nYWwgRGF0YWJhc2VzLCBVLlMuIE5hdGlvbmFs
IEZ1bmdhbCBDb2xsZWN0aW9ucywgQVJTLCBVU0RBPC90aXRsZT48L3RpdGxlcz48a2V5d29yZHM+
PGtleXdvcmQ+RGF0YWJhc2VzPC9rZXl3b3JkPjxrZXl3b3JkPkZ1bmdhbDwva2V5d29yZD48a2V5
d29yZD5EaXN0cmlidXRpb248L2tleXdvcmQ+PGtleXdvcmQ+SG9zdDwva2V5d29yZD48a2V5d29y
ZD5TeW5vbnltczwva2V5d29yZD48a2V5d29yZD5NaWNyb2Jpb2xvZ3k8L2tleXdvcmQ+PGtleXdv
cmQ+TXljb2xvZ3k8L2tleXdvcmQ+PGtleXdvcmQ+UGVzdDwva2V5d29yZD48a2V5d29yZD5VU0RB
PC9rZXl3b3JkPjwva2V5d29yZHM+PGRhdGVzPjx5ZWFyPjIwMTk8L3llYXI+PHB1Yi1kYXRlcz48
ZGF0ZT4yMDE5PC9kYXRlPjwvcHViLWRhdGVzPjwvZGF0ZXM+PHVybHM+PHJlbGF0ZWQtdXJscz48
dXJsPmh0dHBzOi8vbnQuYXJzLWdyaW4uZ292L2Z1bmdhbGRhdGFiYXNlcy88L3VybD48L3JlbGF0
ZWQtdXJscz48L3VybHM+PGN1c3RvbTE+dXBkYXRlZF9SRzwvY3VzdG9tMT48L3JlY29yZD48L0Np
dGU+PENpdGU+PEF1dGhvcj5LcnV5czwvQXV0aG9yPjxZZWFyPjIwMTQ8L1llYXI+PFJlY051bT4y
NzM3NzwvUmVjTnVtPjxyZWNvcmQ+PHJlYy1udW1iZXI+MjczNzc8L3JlYy1udW1iZXI+PGZvcmVp
Z24ta2V5cz48a2V5IGFwcD0iRU4iIGRiLWlkPSJweHd4dzBlcjl6djJmeGV6eGRrNXR0NXV0ejVw
NXZ0cndkdjAiIHRpbWVzdGFtcD0iMTQ5Nzg0NjI1MSI+MjczNzc8L2tleT48L2ZvcmVpZ24ta2V5
cz48cmVmLXR5cGUgbmFtZT0iSm91cm5hbCBBcnRpY2xlcyI+MTc8L3JlZi10eXBlPjxjb250cmli
dXRvcnM+PGF1dGhvcnM+PGF1dGhvcj5LcnV5cyxBLjwvYXV0aG9yPjxhdXRob3I+SHVobmRvcmYs
QS5NLjwvYXV0aG9yPjxhdXRob3I+TWlsbGVyLEEuTi48L2F1dGhvcj48L2F1dGhvcnM+PC9jb250
cmlidXRvcnM+PHRpdGxlcz48dGl0bGU+PHN0eWxlIGZhY2U9Im5vcm1hbCIgZm9udD0iZGVmYXVs
dCIgc2l6ZT0iMTAwJSI+Q29wcm9waGlsb3VzIGNvbnRyaWJ1dGlvbnMgdG8gdGhlIHBoeWxvZ2Vu
eSBvZjwvc3R5bGU+PHN0eWxlIGZhY2U9Iml0YWxpYyIgZm9udD0iZGVmYXVsdCIgc2l6ZT0iMTAw
JSI+IExhc2lvc3BoYWVyaWFjZWFlPC9zdHlsZT48c3R5bGUgZmFjZT0ibm9ybWFsIiBmb250PSJk
ZWZhdWx0IiBzaXplPSIxMDAlIj4gYW5kIGFsbGllZCB0YXhhIHdpdGhpbiA8L3N0eWxlPjxzdHls
ZSBmYWNlPSJpdGFsaWMiIGZvbnQ9ImRlZmF1bHQiIHNpemU9IjEwMCUiPlNvcmRhcmlhbGVzICg8
L3N0eWxlPjxzdHlsZSBmYWNlPSJub3JtYWwiIGZvbnQ9ImRlZmF1bHQiIHNpemU9IjEwMCUiPkFz
Y29teWNvdGEsIEZ1bmdpKTwvc3R5bGU+PC90aXRsZT48c2Vjb25kYXJ5LXRpdGxlPkZ1bmdhbCBE
aXZlcnNpdHk8L3NlY29uZGFyeS10aXRsZT48L3RpdGxlcz48cGVyaW9kaWNhbD48ZnVsbC10aXRs
ZT5GdW5nYWwgRGl2ZXJzaXR5PC9mdWxsLXRpdGxlPjwvcGVyaW9kaWNhbD48cGFnZXM+MTAxLTEx
MzwvcGFnZXM+PHZvbHVtZT43MDwvdm9sdW1lPjxrZXl3b3Jkcz48a2V5d29yZD5Bc2NvbWFsIHdh
bGw8L2tleXdvcmQ+PGtleXdvcmQ+QXNjb215Y2V0ZTwva2V5d29yZD48a2V5d29yZD5MU1UgbnJE
TkE8L2tleXdvcmQ+PGtleXdvcmQ+U3lzdGVtYXRpY3M8L2tleXdvcmQ+PGtleXdvcmQ+VGF4b25v
bXk8L2tleXdvcmQ+PC9rZXl3b3Jkcz48ZGF0ZXM+PHllYXI+MjAxNDwveWVhcj48L2RhdGVzPjx1
cmxzPjxwZGYtdXJscz48dXJsPko6XEUgTGlicmFyeVxQbGFudCBDYXRhbG9ndWVcS1xLcnV5cyBl
dCBhbCAyMDE0IEVOMjczNzcucGRmPC91cmw+PC9wZGYtdXJscz48L3VybHM+PGN1c3RvbTE+R3Jh
aW5zLCBzZWVkcyBhbmQgd2VlZHMga3A8L2N1c3RvbTE+PC9yZWNvcmQ+PC9DaXRlPjwvRW5kTm90
ZT5=
</w:fldData>
              </w:fldChar>
            </w:r>
            <w:r w:rsidR="002D1F6C">
              <w:instrText xml:space="preserve"> ADDIN EN.CITE.DATA </w:instrText>
            </w:r>
            <w:r w:rsidR="002D1F6C">
              <w:fldChar w:fldCharType="end"/>
            </w:r>
            <w:r w:rsidR="002D1F6C">
              <w:fldChar w:fldCharType="separate"/>
            </w:r>
            <w:r w:rsidR="002D1F6C">
              <w:rPr>
                <w:noProof/>
              </w:rPr>
              <w:t>(</w:t>
            </w:r>
            <w:hyperlink w:anchor="_ENREF_93" w:tooltip="Farr, 2019 #33500" w:history="1">
              <w:r w:rsidR="002D1F6C">
                <w:rPr>
                  <w:noProof/>
                </w:rPr>
                <w:t>Farr &amp; Rossman 2019</w:t>
              </w:r>
            </w:hyperlink>
            <w:r w:rsidR="002D1F6C">
              <w:rPr>
                <w:noProof/>
              </w:rPr>
              <w:t xml:space="preserve">; </w:t>
            </w:r>
            <w:hyperlink w:anchor="_ENREF_166" w:tooltip="Kruys, 2014 #27377" w:history="1">
              <w:r w:rsidR="002D1F6C">
                <w:rPr>
                  <w:noProof/>
                </w:rPr>
                <w:t>Kruys, Huhndorf &amp; Miller 2014</w:t>
              </w:r>
            </w:hyperlink>
            <w:r w:rsidR="002D1F6C">
              <w:rPr>
                <w:noProof/>
              </w:rPr>
              <w:t>)</w:t>
            </w:r>
            <w:r w:rsidR="002D1F6C">
              <w:fldChar w:fldCharType="end"/>
            </w:r>
            <w:r w:rsidR="00613063" w:rsidRPr="00276EC5">
              <w:t>. To date there is no available evidence demonstrating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lastRenderedPageBreak/>
              <w:t xml:space="preserve">Arthrobotrys oligospora </w:t>
            </w:r>
            <w:r w:rsidRPr="00276EC5">
              <w:rPr>
                <w:lang w:val="pt-BR"/>
              </w:rPr>
              <w:t>Fresen [Orbiliales: Orbiliaceae]</w:t>
            </w:r>
          </w:p>
        </w:tc>
        <w:tc>
          <w:tcPr>
            <w:tcW w:w="442" w:type="pct"/>
          </w:tcPr>
          <w:p w:rsidR="00613063" w:rsidRPr="00276EC5" w:rsidRDefault="00613063" w:rsidP="00613063">
            <w:pPr>
              <w:pStyle w:val="TableText"/>
              <w:rPr>
                <w:i/>
                <w:lang w:val="pt-BR"/>
              </w:rPr>
            </w:pPr>
            <w:r w:rsidRPr="00276EC5">
              <w:rPr>
                <w:i/>
                <w:lang w:val="pt-BR"/>
              </w:rPr>
              <w:t>Rorippa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Ascobolus brassicae </w:t>
            </w:r>
            <w:r w:rsidRPr="00276EC5">
              <w:rPr>
                <w:lang w:val="pt-BR"/>
              </w:rPr>
              <w:t>Crouan &amp; Crouan [Pezizales: Ascobolaceae]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996E17"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&lt;EndNote&gt;&lt;Cite&gt;&lt;Author&gt;Eriksson&lt;/Author&gt;&lt;Year&gt;2014&lt;/Year&gt;&lt;RecNum&gt;29384&lt;/RecNum&gt;&lt;DisplayText&gt;(Eriksson 2014; Farr &amp;amp; Rossman 2019)&lt;/DisplayText&gt;&lt;record&gt;&lt;rec-number&gt;29384&lt;/rec-number&gt;&lt;foreign-keys&gt;&lt;key app="EN" db-id="pxwxw0er9zv2fxezxdk5tt5utz5p5vtrwdv0" timestamp="1507091451"&gt;29384&lt;/key&gt;&lt;/foreign-keys&gt;&lt;ref-type name="Journal Articles"&gt;17&lt;/ref-type&gt;&lt;contributors&gt;&lt;authors&gt;&lt;author&gt;Eriksson, O.E.&lt;/author&gt;&lt;/authors&gt;&lt;/contributors&gt;&lt;titles&gt;&lt;title&gt;Checklist of the non-lichenized ascomycetes of Sweeden&lt;/title&gt;&lt;secondary-title&gt;Symbolae botanicae upsalienses&lt;/secondary-title&gt;&lt;/titles&gt;&lt;periodical&gt;&lt;full-title&gt;Symbolae botanicae upsalienses&lt;/full-title&gt;&lt;/periodical&gt;&lt;pages&gt;1-501&lt;/pages&gt;&lt;volume&gt;36&lt;/volume&gt;&lt;number&gt;2&lt;/number&gt;&lt;keywords&gt;&lt;keyword&gt;ascomycete&lt;/keyword&gt;&lt;keyword&gt;Sweden&lt;/keyword&gt;&lt;keyword&gt;non-lichenized&lt;/keyword&gt;&lt;/keywords&gt;&lt;dates&gt;&lt;year&gt;2014&lt;/year&gt;&lt;/dates&gt;&lt;urls&gt;&lt;/urls&gt;&lt;custom1&gt;Grians CW&lt;/custom1&gt;&lt;/record&gt;&lt;/Cite&gt;&lt;Cite&gt;&lt;Author&gt;Farr&lt;/Author&gt;&lt;Year&gt;2019&lt;/Year&gt;&lt;RecNum&gt;33500&lt;/RecNum&gt;&lt;record&gt;&lt;rec-number&gt;33500&lt;/rec-number&gt;&lt;foreign-keys&gt;&lt;key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81" w:tooltip="Eriksson, 2014 #29384" w:history="1">
              <w:r w:rsidR="002D1F6C">
                <w:rPr>
                  <w:noProof/>
                </w:rPr>
                <w:t>Eriksson 2014</w:t>
              </w:r>
            </w:hyperlink>
            <w:r w:rsidR="002D1F6C">
              <w:rPr>
                <w:noProof/>
              </w:rPr>
              <w:t xml:space="preserve">; </w:t>
            </w:r>
            <w:hyperlink w:anchor="_ENREF_93" w:tooltip="Farr, 2019 #33500" w:history="1">
              <w:r w:rsidR="002D1F6C">
                <w:rPr>
                  <w:noProof/>
                </w:rPr>
                <w:t>Farr &amp; Rossman 2019</w:t>
              </w:r>
            </w:hyperlink>
            <w:r w:rsidR="002D1F6C">
              <w:rPr>
                <w:noProof/>
              </w:rPr>
              <w:t>)</w:t>
            </w:r>
            <w:r w:rsidR="002D1F6C">
              <w:fldChar w:fldCharType="end"/>
            </w:r>
            <w:r w:rsidRPr="00276EC5">
              <w:t>. To date there is no available evidence demonstrating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Ascochyta armoraciae </w:t>
            </w:r>
            <w:r w:rsidRPr="00276EC5">
              <w:rPr>
                <w:lang w:val="pt-BR"/>
              </w:rPr>
              <w:t>Cooke [Pleosporales: Didymellaceae]</w:t>
            </w:r>
          </w:p>
        </w:tc>
        <w:tc>
          <w:tcPr>
            <w:tcW w:w="442" w:type="pct"/>
          </w:tcPr>
          <w:p w:rsidR="00613063" w:rsidRPr="00276EC5" w:rsidRDefault="00613063" w:rsidP="00613063">
            <w:pPr>
              <w:pStyle w:val="TableText"/>
              <w:rPr>
                <w:i/>
                <w:lang w:val="pt-BR"/>
              </w:rPr>
            </w:pPr>
            <w:r w:rsidRPr="00276EC5">
              <w:rPr>
                <w:i/>
                <w:lang w:val="pt-BR"/>
              </w:rPr>
              <w:t>Armoracia, 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996E17" w:rsidRPr="00276EC5">
              <w:t>T</w:t>
            </w:r>
            <w:r w:rsidRPr="00276EC5">
              <w:t xml:space="preserve">his fungus has been reported naturally occurring on </w:t>
            </w:r>
            <w:r w:rsidRPr="00276EC5">
              <w:rPr>
                <w:i/>
              </w:rPr>
              <w:t xml:space="preserve">Armoracia </w:t>
            </w:r>
            <w:r w:rsidRPr="00276EC5">
              <w:t xml:space="preserve">and </w:t>
            </w:r>
            <w:r w:rsidRPr="00276EC5">
              <w:rPr>
                <w:i/>
              </w:rPr>
              <w:t xml:space="preserve">Brassica </w:t>
            </w:r>
            <w:r w:rsidRPr="00276EC5">
              <w:t xml:space="preserve">species </w:t>
            </w:r>
            <w:r w:rsidR="002D1F6C">
              <w:fldChar w:fldCharType="begin"/>
            </w:r>
            <w:r w:rsidR="002D1F6C">
              <w:instrText xml:space="preserve"> ADDIN EN.CITE &lt;EndNote&gt;&lt;Cite&gt;&lt;Author&gt;Eriksson&lt;/Author&gt;&lt;Year&gt;2014&lt;/Year&gt;&lt;RecNum&gt;29384&lt;/RecNum&gt;&lt;DisplayText&gt;(Eriksson 2014; Farr &amp;amp; Rossman 2019)&lt;/DisplayText&gt;&lt;record&gt;&lt;rec-number&gt;29384&lt;/rec-number&gt;&lt;foreign-keys&gt;&lt;key app="EN" db-id="pxwxw0er9zv2fxezxdk5tt5utz5p5vtrwdv0" timestamp="1507091451"&gt;29384&lt;/key&gt;&lt;/foreign-keys&gt;&lt;ref-type name="Journal Articles"&gt;17&lt;/ref-type&gt;&lt;contributors&gt;&lt;authors&gt;&lt;author&gt;Eriksson, O.E.&lt;/author&gt;&lt;/authors&gt;&lt;/contributors&gt;&lt;titles&gt;&lt;title&gt;Checklist of the non-lichenized ascomycetes of Sweeden&lt;/title&gt;&lt;secondary-title&gt;Symbolae botanicae upsalienses&lt;/secondary-title&gt;&lt;/titles&gt;&lt;periodical&gt;&lt;full-title&gt;Symbolae botanicae upsalienses&lt;/full-title&gt;&lt;/periodical&gt;&lt;pages&gt;1-501&lt;/pages&gt;&lt;volume&gt;36&lt;/volume&gt;&lt;number&gt;2&lt;/number&gt;&lt;keywords&gt;&lt;keyword&gt;ascomycete&lt;/keyword&gt;&lt;keyword&gt;Sweden&lt;/keyword&gt;&lt;keyword&gt;non-lichenized&lt;/keyword&gt;&lt;/keywords&gt;&lt;dates&gt;&lt;year&gt;2014&lt;/year&gt;&lt;/dates&gt;&lt;urls&gt;&lt;/urls&gt;&lt;custom1&gt;Grians CW&lt;/custom1&gt;&lt;/record&gt;&lt;/Cite&gt;&lt;Cite&gt;&lt;Author&gt;Farr&lt;/Author&gt;&lt;Year&gt;2019&lt;/Year&gt;&lt;RecNum&gt;33500&lt;/RecNum&gt;&lt;record&gt;&lt;rec-number&gt;33500&lt;/rec-number&gt;&lt;foreign-keys&gt;&lt;key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81" w:tooltip="Eriksson, 2014 #29384" w:history="1">
              <w:r w:rsidR="002D1F6C">
                <w:rPr>
                  <w:noProof/>
                </w:rPr>
                <w:t>Eriksson 2014</w:t>
              </w:r>
            </w:hyperlink>
            <w:r w:rsidR="002D1F6C">
              <w:rPr>
                <w:noProof/>
              </w:rPr>
              <w:t xml:space="preserve">; </w:t>
            </w:r>
            <w:hyperlink w:anchor="_ENREF_93" w:tooltip="Farr, 2019 #33500" w:history="1">
              <w:r w:rsidR="002D1F6C">
                <w:rPr>
                  <w:noProof/>
                </w:rPr>
                <w:t>Farr &amp; Rossman 2019</w:t>
              </w:r>
            </w:hyperlink>
            <w:r w:rsidR="002D1F6C">
              <w:rPr>
                <w:noProof/>
              </w:rPr>
              <w:t>)</w:t>
            </w:r>
            <w:r w:rsidR="002D1F6C">
              <w:fldChar w:fldCharType="end"/>
            </w:r>
            <w:r w:rsidRPr="00276EC5">
              <w:t>. To date there is no available evidence demonstrating that this fungus is seed-borne in these hosts.</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Ascochyta brassicae </w:t>
            </w:r>
            <w:r w:rsidRPr="00276EC5">
              <w:rPr>
                <w:lang w:val="pt-BR"/>
              </w:rPr>
              <w:t>Thüm [Pleosporales: Didymellaceae]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996E17"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To date there is no available evidence demonstrating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shd w:val="clear" w:color="auto" w:fill="auto"/>
          </w:tcPr>
          <w:p w:rsidR="00613063" w:rsidRPr="00276EC5" w:rsidRDefault="00613063" w:rsidP="00613063">
            <w:pPr>
              <w:pStyle w:val="TableText"/>
              <w:rPr>
                <w:lang w:val="pt-BR"/>
              </w:rPr>
            </w:pPr>
            <w:r w:rsidRPr="00276EC5">
              <w:rPr>
                <w:i/>
                <w:lang w:val="pt-BR"/>
              </w:rPr>
              <w:lastRenderedPageBreak/>
              <w:t xml:space="preserve">Ascochyta cheiranthi </w:t>
            </w:r>
            <w:r w:rsidRPr="00276EC5">
              <w:rPr>
                <w:lang w:val="pt-BR"/>
              </w:rPr>
              <w:t>Bres. 1900</w:t>
            </w:r>
          </w:p>
          <w:p w:rsidR="00613063" w:rsidRPr="00276EC5" w:rsidRDefault="00613063" w:rsidP="00613063">
            <w:pPr>
              <w:pStyle w:val="TableText"/>
              <w:rPr>
                <w:i/>
                <w:lang w:val="pt-BR"/>
              </w:rPr>
            </w:pPr>
            <w:r w:rsidRPr="00276EC5">
              <w:rPr>
                <w:lang w:val="pt-BR"/>
              </w:rPr>
              <w:t>[Pleosporales: Didymellaceae]</w:t>
            </w:r>
          </w:p>
        </w:tc>
        <w:tc>
          <w:tcPr>
            <w:tcW w:w="442" w:type="pct"/>
            <w:shd w:val="clear" w:color="auto" w:fill="auto"/>
          </w:tcPr>
          <w:p w:rsidR="00613063" w:rsidRPr="00276EC5" w:rsidRDefault="00613063" w:rsidP="00C97381">
            <w:pPr>
              <w:pStyle w:val="TableText"/>
              <w:rPr>
                <w:i/>
                <w:lang w:val="pt-BR"/>
              </w:rPr>
            </w:pPr>
            <w:r w:rsidRPr="00276EC5">
              <w:rPr>
                <w:i/>
                <w:lang w:val="pt-BR"/>
              </w:rPr>
              <w:t>Crambe</w:t>
            </w:r>
            <w:r w:rsidR="00C97381">
              <w:rPr>
                <w:i/>
                <w:lang w:val="pt-BR"/>
              </w:rPr>
              <w:t xml:space="preserve">, </w:t>
            </w:r>
            <w:r w:rsidRPr="00276EC5">
              <w:rPr>
                <w:i/>
                <w:lang w:val="pt-BR"/>
              </w:rPr>
              <w:t>Brassica</w:t>
            </w:r>
            <w:r w:rsidR="00C97381">
              <w:rPr>
                <w:i/>
                <w:lang w:val="pt-BR"/>
              </w:rPr>
              <w:t xml:space="preserve">, </w:t>
            </w:r>
            <w:r w:rsidRPr="00276EC5">
              <w:rPr>
                <w:i/>
                <w:lang w:val="pt-BR"/>
              </w:rPr>
              <w:t>Rorippa</w:t>
            </w:r>
          </w:p>
        </w:tc>
        <w:tc>
          <w:tcPr>
            <w:tcW w:w="560" w:type="pct"/>
            <w:shd w:val="clear" w:color="auto" w:fill="auto"/>
          </w:tcPr>
          <w:p w:rsidR="00613063" w:rsidRPr="00276EC5" w:rsidRDefault="00613063" w:rsidP="00613063">
            <w:pPr>
              <w:pStyle w:val="TableText"/>
              <w:rPr>
                <w:szCs w:val="16"/>
              </w:rPr>
            </w:pPr>
            <w:r w:rsidRPr="00276EC5">
              <w:rPr>
                <w:szCs w:val="16"/>
              </w:rPr>
              <w:t>Not known to occur</w:t>
            </w:r>
          </w:p>
        </w:tc>
        <w:tc>
          <w:tcPr>
            <w:tcW w:w="867" w:type="pct"/>
            <w:shd w:val="clear" w:color="auto" w:fill="auto"/>
          </w:tcPr>
          <w:p w:rsidR="00613063" w:rsidRPr="00276EC5" w:rsidRDefault="00613063" w:rsidP="002D1F6C">
            <w:pPr>
              <w:pStyle w:val="TableText"/>
            </w:pPr>
            <w:r w:rsidRPr="00276EC5">
              <w:t xml:space="preserve">No: </w:t>
            </w:r>
            <w:r w:rsidR="00996E17" w:rsidRPr="00276EC5">
              <w:t>T</w:t>
            </w:r>
            <w:r w:rsidRPr="00276EC5">
              <w:t xml:space="preserve">his fungus has been reported naturally occurring on </w:t>
            </w:r>
            <w:r w:rsidRPr="00276EC5">
              <w:rPr>
                <w:i/>
              </w:rPr>
              <w:t>Crambe</w:t>
            </w:r>
            <w:r w:rsidRPr="00276EC5">
              <w:t xml:space="preserve">, </w:t>
            </w:r>
            <w:r w:rsidRPr="00276EC5">
              <w:rPr>
                <w:i/>
              </w:rPr>
              <w:t>Brassica</w:t>
            </w:r>
            <w:r w:rsidRPr="00276EC5">
              <w:t xml:space="preserve"> and </w:t>
            </w:r>
            <w:r w:rsidRPr="00276EC5">
              <w:rPr>
                <w:i/>
              </w:rPr>
              <w:t>Rorippa</w:t>
            </w:r>
            <w:r w:rsidRPr="00276EC5">
              <w:t xml:space="preserve"> species </w:t>
            </w:r>
            <w:r w:rsidR="002D1F6C">
              <w:fldChar w:fldCharType="begin">
                <w:fldData xml:space="preserve">PEVuZE5vdGU+PENpdGU+PEF1dGhvcj5GYXJyPC9BdXRob3I+PFllYXI+MjAxOTwvWWVhcj48UmVj
TnVtPjMzNTAwPC9SZWNOdW0+PERpc3BsYXlUZXh0PihGYXJyICZhbXA7IFJvc3NtYW4gMjAxOTsg
TWVs4oCZbmlrLCBCcmF1biAmYW1wOyBIYWdlZG9ybiAyMDAwKTwvRGlzcGxheVRleHQ+PHJlY29y
ZD48cmVjLW51bWJlcj4zMzUwMDwvcmVjLW51bWJlcj48Zm9yZWlnbi1rZXlzPjxrZXkgYXBwPSJF
TiIgZGItaWQ9InB4d3h3MGVyOXp2MmZ4ZXp4ZGs1dHQ1dXR6NXA1dnRyd2R2MCIgdGltZXN0YW1w
PSIxNTQ3NTg3NzEyIj4zMzUwMDwva2V5PjwvZm9yZWlnbi1rZXlzPjxyZWYtdHlwZSBuYW1lPSJE
YXRhYmFzZXMiPjQ1PC9yZWYtdHlwZT48Y29udHJpYnV0b3JzPjxhdXRob3JzPjxhdXRob3I+RmFy
ciwgRC5GLjwvYXV0aG9yPjxhdXRob3I+Um9zc21hbiwgQS5ZLjwvYXV0aG9yPjwvYXV0aG9ycz48
L2NvbnRyaWJ1dG9ycz48dGl0bGVzPjx0aXRsZT5GdW5nYWwgRGF0YWJhc2VzLCBVLlMuIE5hdGlv
bmFsIEZ1bmdhbCBDb2xsZWN0aW9ucywgQVJTLCBVU0RBPC90aXRsZT48L3RpdGxlcz48a2V5d29y
ZHM+PGtleXdvcmQ+RGF0YWJhc2VzPC9rZXl3b3JkPjxrZXl3b3JkPkZ1bmdhbDwva2V5d29yZD48
a2V5d29yZD5EaXN0cmlidXRpb248L2tleXdvcmQ+PGtleXdvcmQ+SG9zdDwva2V5d29yZD48a2V5
d29yZD5TeW5vbnltczwva2V5d29yZD48a2V5d29yZD5NaWNyb2Jpb2xvZ3k8L2tleXdvcmQ+PGtl
eXdvcmQ+TXljb2xvZ3k8L2tleXdvcmQ+PGtleXdvcmQ+UGVzdDwva2V5d29yZD48a2V5d29yZD5V
U0RBPC9rZXl3b3JkPjwva2V5d29yZHM+PGRhdGVzPjx5ZWFyPjIwMTk8L3llYXI+PHB1Yi1kYXRl
cz48ZGF0ZT4yMDE5PC9kYXRlPjwvcHViLWRhdGVzPjwvZGF0ZXM+PHVybHM+PHJlbGF0ZWQtdXJs
cz48dXJsPmh0dHBzOi8vbnQuYXJzLWdyaW4uZ292L2Z1bmdhbGRhdGFiYXNlcy88L3VybD48L3Jl
bGF0ZWQtdXJscz48L3VybHM+PGN1c3RvbTE+dXBkYXRlZF9SRzwvY3VzdG9tMT48L3JlY29yZD48
L0NpdGU+PENpdGU+PEF1dGhvcj5NZWzigJluaWs8L0F1dGhvcj48WWVhcj4yMDAwPC9ZZWFyPjxS
ZWNOdW0+MjY5Njc8L1JlY051bT48cmVjb3JkPjxyZWMtbnVtYmVyPjI2OTY3PC9yZWMtbnVtYmVy
Pjxmb3JlaWduLWtleXM+PGtleSBhcHA9IkVOIiBkYi1pZD0icHh3eHcwZXI5enYyZnhlenhkazV0
dDV1dHo1cDV2dHJ3ZHYwIiB0aW1lc3RhbXA9IjE0OTc4Mjk0MTUiPjI2OTY3PC9rZXk+PC9mb3Jl
aWduLWtleXM+PHJlZi10eXBlIG5hbWU9IkJvb2tzIj42PC9yZWYtdHlwZT48Y29udHJpYnV0b3Jz
PjxhdXRob3JzPjxhdXRob3I+TWVs4oCZbmlrLCBWLkEuPC9hdXRob3I+PGF1dGhvcj5CcmF1biwg
VS48L2F1dGhvcj48YXV0aG9yPkhhZ2Vkb3JuLCBHLjwvYXV0aG9yPjwvYXV0aG9ycz48L2NvbnRy
aWJ1dG9ycz48dGl0bGVzPjx0aXRsZT48c3R5bGUgZmFjZT0ibm9ybWFsIiBmb250PSJkZWZhdWx0
IiBzaXplPSIxMDAlIj5LZXkgdG8gdGhlIGZ1bmd1cyBvZiB0aGUgZ2VudXMgPC9zdHlsZT48c3R5
bGUgZmFjZT0iaXRhbGljIiBmb250PSJkZWZhdWx0IiBzaXplPSIxMDAlIj5Bc2NvY2h5dGEgPC9z
dHlsZT48c3R5bGUgZmFjZT0ibm9ybWFsIiBmb250PSJkZWZhdWx0IiBzaXplPSIxMDAlIj5MaWIu
IChDb2Vsb215Y2V0ZXMpPC9zdHlsZT48L3RpdGxlPjwvdGl0bGVzPjxrZXl3b3Jkcz48a2V5d29y
ZD5Bc2NvY2h5dGE8L2tleXdvcmQ+PGtleXdvcmQ+Q29lbG9teWNldGVzPC9rZXl3b3JkPjwva2V5
d29yZHM+PGRhdGVzPjx5ZWFyPjIwMDA8L3llYXI+PC9kYXRlcz48cHVibGlzaGVyPkZlZGVyYWwg
QmlvbG9naWNhbCBSZXNlYXJjaCBDZW50cmUgZm9yIEFncmljdWx0dXJlIGFuZCBGb3Jlc3RyeSBC
ZXJsaW48L3B1Ymxpc2hlcj48dXJscz48cGRmLXVybHM+PHVybD5maWxlOi8vSjpcRSBMaWJyYXJ5
XFBsYW50IENhdGFsb2d1ZVxNXE1lbOKAmW5payBldCBhbCAyMDAwIEVOMjY5NjcucGRmPC91cmw+
PC9wZGYtdXJscz48L3VybHM+PGN1c3RvbTE+R3JhaW5zLCBzZWVkcyBhbmQgd2VlZHMgS1A8L2N1
c3RvbTE+PC9yZWNvcmQ+PC9DaXRlPjwvRW5kTm90ZT5=
</w:fldData>
              </w:fldChar>
            </w:r>
            <w:r w:rsidR="002D1F6C">
              <w:instrText xml:space="preserve"> ADDIN EN.CITE </w:instrText>
            </w:r>
            <w:r w:rsidR="002D1F6C">
              <w:fldChar w:fldCharType="begin">
                <w:fldData xml:space="preserve">PEVuZE5vdGU+PENpdGU+PEF1dGhvcj5GYXJyPC9BdXRob3I+PFllYXI+MjAxOTwvWWVhcj48UmVj
TnVtPjMzNTAwPC9SZWNOdW0+PERpc3BsYXlUZXh0PihGYXJyICZhbXA7IFJvc3NtYW4gMjAxOTsg
TWVs4oCZbmlrLCBCcmF1biAmYW1wOyBIYWdlZG9ybiAyMDAwKTwvRGlzcGxheVRleHQ+PHJlY29y
ZD48cmVjLW51bWJlcj4zMzUwMDwvcmVjLW51bWJlcj48Zm9yZWlnbi1rZXlzPjxrZXkgYXBwPSJF
TiIgZGItaWQ9InB4d3h3MGVyOXp2MmZ4ZXp4ZGs1dHQ1dXR6NXA1dnRyd2R2MCIgdGltZXN0YW1w
PSIxNTQ3NTg3NzEyIj4zMzUwMDwva2V5PjwvZm9yZWlnbi1rZXlzPjxyZWYtdHlwZSBuYW1lPSJE
YXRhYmFzZXMiPjQ1PC9yZWYtdHlwZT48Y29udHJpYnV0b3JzPjxhdXRob3JzPjxhdXRob3I+RmFy
ciwgRC5GLjwvYXV0aG9yPjxhdXRob3I+Um9zc21hbiwgQS5ZLjwvYXV0aG9yPjwvYXV0aG9ycz48
L2NvbnRyaWJ1dG9ycz48dGl0bGVzPjx0aXRsZT5GdW5nYWwgRGF0YWJhc2VzLCBVLlMuIE5hdGlv
bmFsIEZ1bmdhbCBDb2xsZWN0aW9ucywgQVJTLCBVU0RBPC90aXRsZT48L3RpdGxlcz48a2V5d29y
ZHM+PGtleXdvcmQ+RGF0YWJhc2VzPC9rZXl3b3JkPjxrZXl3b3JkPkZ1bmdhbDwva2V5d29yZD48
a2V5d29yZD5EaXN0cmlidXRpb248L2tleXdvcmQ+PGtleXdvcmQ+SG9zdDwva2V5d29yZD48a2V5
d29yZD5TeW5vbnltczwva2V5d29yZD48a2V5d29yZD5NaWNyb2Jpb2xvZ3k8L2tleXdvcmQ+PGtl
eXdvcmQ+TXljb2xvZ3k8L2tleXdvcmQ+PGtleXdvcmQ+UGVzdDwva2V5d29yZD48a2V5d29yZD5V
U0RBPC9rZXl3b3JkPjwva2V5d29yZHM+PGRhdGVzPjx5ZWFyPjIwMTk8L3llYXI+PHB1Yi1kYXRl
cz48ZGF0ZT4yMDE5PC9kYXRlPjwvcHViLWRhdGVzPjwvZGF0ZXM+PHVybHM+PHJlbGF0ZWQtdXJs
cz48dXJsPmh0dHBzOi8vbnQuYXJzLWdyaW4uZ292L2Z1bmdhbGRhdGFiYXNlcy88L3VybD48L3Jl
bGF0ZWQtdXJscz48L3VybHM+PGN1c3RvbTE+dXBkYXRlZF9SRzwvY3VzdG9tMT48L3JlY29yZD48
L0NpdGU+PENpdGU+PEF1dGhvcj5NZWzigJluaWs8L0F1dGhvcj48WWVhcj4yMDAwPC9ZZWFyPjxS
ZWNOdW0+MjY5Njc8L1JlY051bT48cmVjb3JkPjxyZWMtbnVtYmVyPjI2OTY3PC9yZWMtbnVtYmVy
Pjxmb3JlaWduLWtleXM+PGtleSBhcHA9IkVOIiBkYi1pZD0icHh3eHcwZXI5enYyZnhlenhkazV0
dDV1dHo1cDV2dHJ3ZHYwIiB0aW1lc3RhbXA9IjE0OTc4Mjk0MTUiPjI2OTY3PC9rZXk+PC9mb3Jl
aWduLWtleXM+PHJlZi10eXBlIG5hbWU9IkJvb2tzIj42PC9yZWYtdHlwZT48Y29udHJpYnV0b3Jz
PjxhdXRob3JzPjxhdXRob3I+TWVs4oCZbmlrLCBWLkEuPC9hdXRob3I+PGF1dGhvcj5CcmF1biwg
VS48L2F1dGhvcj48YXV0aG9yPkhhZ2Vkb3JuLCBHLjwvYXV0aG9yPjwvYXV0aG9ycz48L2NvbnRy
aWJ1dG9ycz48dGl0bGVzPjx0aXRsZT48c3R5bGUgZmFjZT0ibm9ybWFsIiBmb250PSJkZWZhdWx0
IiBzaXplPSIxMDAlIj5LZXkgdG8gdGhlIGZ1bmd1cyBvZiB0aGUgZ2VudXMgPC9zdHlsZT48c3R5
bGUgZmFjZT0iaXRhbGljIiBmb250PSJkZWZhdWx0IiBzaXplPSIxMDAlIj5Bc2NvY2h5dGEgPC9z
dHlsZT48c3R5bGUgZmFjZT0ibm9ybWFsIiBmb250PSJkZWZhdWx0IiBzaXplPSIxMDAlIj5MaWIu
IChDb2Vsb215Y2V0ZXMpPC9zdHlsZT48L3RpdGxlPjwvdGl0bGVzPjxrZXl3b3Jkcz48a2V5d29y
ZD5Bc2NvY2h5dGE8L2tleXdvcmQ+PGtleXdvcmQ+Q29lbG9teWNldGVzPC9rZXl3b3JkPjwva2V5
d29yZHM+PGRhdGVzPjx5ZWFyPjIwMDA8L3llYXI+PC9kYXRlcz48cHVibGlzaGVyPkZlZGVyYWwg
QmlvbG9naWNhbCBSZXNlYXJjaCBDZW50cmUgZm9yIEFncmljdWx0dXJlIGFuZCBGb3Jlc3RyeSBC
ZXJsaW48L3B1Ymxpc2hlcj48dXJscz48cGRmLXVybHM+PHVybD5maWxlOi8vSjpcRSBMaWJyYXJ5
XFBsYW50IENhdGFsb2d1ZVxNXE1lbOKAmW5payBldCBhbCAyMDAwIEVOMjY5NjcucGRmPC91cmw+
PC9wZGYtdXJscz48L3VybHM+PGN1c3RvbTE+R3JhaW5zLCBzZWVkcyBhbmQgd2VlZHMgS1A8L2N1
c3RvbTE+PC9yZWNvcmQ+PC9DaXRlPjwvRW5kTm90ZT5=
</w:fldData>
              </w:fldChar>
            </w:r>
            <w:r w:rsidR="002D1F6C">
              <w:instrText xml:space="preserve"> ADDIN EN.CITE.DATA </w:instrText>
            </w:r>
            <w:r w:rsidR="002D1F6C">
              <w:fldChar w:fldCharType="end"/>
            </w:r>
            <w:r w:rsidR="002D1F6C">
              <w:fldChar w:fldCharType="separate"/>
            </w:r>
            <w:r w:rsidR="002D1F6C">
              <w:rPr>
                <w:noProof/>
              </w:rPr>
              <w:t>(</w:t>
            </w:r>
            <w:hyperlink w:anchor="_ENREF_93" w:tooltip="Farr, 2019 #33500" w:history="1">
              <w:r w:rsidR="002D1F6C">
                <w:rPr>
                  <w:noProof/>
                </w:rPr>
                <w:t>Farr &amp; Rossman 2019</w:t>
              </w:r>
            </w:hyperlink>
            <w:r w:rsidR="002D1F6C">
              <w:rPr>
                <w:noProof/>
              </w:rPr>
              <w:t xml:space="preserve">; </w:t>
            </w:r>
            <w:hyperlink w:anchor="_ENREF_199" w:tooltip="Mel’nik, 2000 #26967" w:history="1">
              <w:r w:rsidR="002D1F6C">
                <w:rPr>
                  <w:noProof/>
                </w:rPr>
                <w:t>Mel’nik, Braun &amp; Hagedorn 2000</w:t>
              </w:r>
            </w:hyperlink>
            <w:r w:rsidR="002D1F6C">
              <w:rPr>
                <w:noProof/>
              </w:rPr>
              <w:t>)</w:t>
            </w:r>
            <w:r w:rsidR="002D1F6C">
              <w:fldChar w:fldCharType="end"/>
            </w:r>
            <w:r w:rsidR="00416255" w:rsidRPr="00276EC5">
              <w:t xml:space="preserve">. </w:t>
            </w:r>
            <w:r w:rsidRPr="00276EC5">
              <w:t>To date there is no available evidence demonstrating that this fungus is seed-borne in these hosts.</w:t>
            </w:r>
            <w:r w:rsidR="00E153FD" w:rsidRPr="00276EC5">
              <w:t xml:space="preserve"> Therefore, seeds are not considered to provide a pathway for this fungus.</w:t>
            </w:r>
          </w:p>
        </w:tc>
        <w:tc>
          <w:tcPr>
            <w:tcW w:w="867" w:type="pct"/>
            <w:shd w:val="clear" w:color="auto" w:fill="auto"/>
          </w:tcPr>
          <w:p w:rsidR="00613063" w:rsidRPr="00276EC5" w:rsidRDefault="00613063" w:rsidP="00613063">
            <w:pPr>
              <w:pStyle w:val="TableText"/>
            </w:pPr>
            <w:r w:rsidRPr="00276EC5">
              <w:t>Assessment not required</w:t>
            </w:r>
          </w:p>
        </w:tc>
        <w:tc>
          <w:tcPr>
            <w:tcW w:w="764" w:type="pct"/>
            <w:shd w:val="clear" w:color="auto" w:fill="auto"/>
          </w:tcPr>
          <w:p w:rsidR="00613063" w:rsidRPr="00276EC5" w:rsidRDefault="00613063" w:rsidP="00613063">
            <w:pPr>
              <w:pStyle w:val="TableText"/>
            </w:pPr>
            <w:r w:rsidRPr="00276EC5">
              <w:t>Assessment not required</w:t>
            </w:r>
          </w:p>
        </w:tc>
        <w:tc>
          <w:tcPr>
            <w:tcW w:w="463" w:type="pct"/>
            <w:shd w:val="clear" w:color="auto" w:fill="auto"/>
          </w:tcPr>
          <w:p w:rsidR="00613063" w:rsidRPr="00276EC5" w:rsidRDefault="00613063" w:rsidP="00613063">
            <w:pPr>
              <w:pStyle w:val="TableText"/>
            </w:pPr>
            <w:r w:rsidRPr="00276EC5">
              <w:t>No</w:t>
            </w:r>
          </w:p>
        </w:tc>
      </w:tr>
      <w:tr w:rsidR="00613063" w:rsidRPr="00276EC5" w:rsidTr="00233756">
        <w:tc>
          <w:tcPr>
            <w:tcW w:w="1037" w:type="pct"/>
            <w:shd w:val="clear" w:color="auto" w:fill="auto"/>
          </w:tcPr>
          <w:p w:rsidR="00613063" w:rsidRPr="00276EC5" w:rsidRDefault="00613063" w:rsidP="00613063">
            <w:pPr>
              <w:pStyle w:val="TableText"/>
              <w:rPr>
                <w:i/>
                <w:lang w:val="pt-BR"/>
              </w:rPr>
            </w:pPr>
            <w:r w:rsidRPr="00276EC5">
              <w:rPr>
                <w:i/>
                <w:lang w:val="pt-BR"/>
              </w:rPr>
              <w:t xml:space="preserve">Ascochyta crambicola </w:t>
            </w:r>
            <w:r w:rsidRPr="00276EC5">
              <w:rPr>
                <w:lang w:val="pt-BR"/>
              </w:rPr>
              <w:t>Melnik, 1967 [Pleosporales: Didymellaceae]</w:t>
            </w:r>
          </w:p>
        </w:tc>
        <w:tc>
          <w:tcPr>
            <w:tcW w:w="442" w:type="pct"/>
            <w:shd w:val="clear" w:color="auto" w:fill="auto"/>
          </w:tcPr>
          <w:p w:rsidR="00613063" w:rsidRPr="00276EC5" w:rsidRDefault="00613063" w:rsidP="00613063">
            <w:pPr>
              <w:pStyle w:val="TableText"/>
              <w:rPr>
                <w:i/>
                <w:lang w:val="pt-BR"/>
              </w:rPr>
            </w:pPr>
            <w:r w:rsidRPr="00276EC5">
              <w:rPr>
                <w:i/>
                <w:lang w:val="pt-BR"/>
              </w:rPr>
              <w:t>Crambe</w:t>
            </w:r>
          </w:p>
        </w:tc>
        <w:tc>
          <w:tcPr>
            <w:tcW w:w="560" w:type="pct"/>
            <w:shd w:val="clear" w:color="auto" w:fill="auto"/>
          </w:tcPr>
          <w:p w:rsidR="00613063" w:rsidRPr="00276EC5" w:rsidRDefault="00613063" w:rsidP="00613063">
            <w:pPr>
              <w:pStyle w:val="TableText"/>
              <w:rPr>
                <w:szCs w:val="16"/>
              </w:rPr>
            </w:pPr>
            <w:r w:rsidRPr="00276EC5">
              <w:rPr>
                <w:szCs w:val="16"/>
              </w:rPr>
              <w:t>Not known to occur</w:t>
            </w:r>
          </w:p>
        </w:tc>
        <w:tc>
          <w:tcPr>
            <w:tcW w:w="867" w:type="pct"/>
            <w:shd w:val="clear" w:color="auto" w:fill="auto"/>
          </w:tcPr>
          <w:p w:rsidR="00613063" w:rsidRPr="00276EC5" w:rsidRDefault="00613063" w:rsidP="002D1F6C">
            <w:pPr>
              <w:pStyle w:val="TableText"/>
            </w:pPr>
            <w:r w:rsidRPr="00276EC5">
              <w:t xml:space="preserve">No: </w:t>
            </w:r>
            <w:r w:rsidR="00996E17" w:rsidRPr="00276EC5">
              <w:t>T</w:t>
            </w:r>
            <w:r w:rsidRPr="00276EC5">
              <w:t xml:space="preserve">his fungus has been reported naturally occurring on </w:t>
            </w:r>
            <w:r w:rsidRPr="00276EC5">
              <w:rPr>
                <w:i/>
              </w:rPr>
              <w:t>Crambe</w:t>
            </w:r>
            <w:r w:rsidRPr="00276EC5">
              <w:t xml:space="preserve"> species </w:t>
            </w:r>
            <w:r w:rsidR="002D1F6C">
              <w:fldChar w:fldCharType="begin"/>
            </w:r>
            <w:r w:rsidR="002D1F6C">
              <w:instrText xml:space="preserve"> ADDIN EN.CITE &lt;EndNote&gt;&lt;Cite&gt;&lt;Author&gt;Mel’nik&lt;/Author&gt;&lt;Year&gt;2000&lt;/Year&gt;&lt;RecNum&gt;26967&lt;/RecNum&gt;&lt;DisplayText&gt;(Mel’nik, Braun &amp;amp; Hagedorn 2000)&lt;/DisplayText&gt;&lt;record&gt;&lt;rec-number&gt;26967&lt;/rec-number&gt;&lt;foreign-keys&gt;&lt;key app="EN" db-id="pxwxw0er9zv2fxezxdk5tt5utz5p5vtrwdv0" timestamp="1497829415"&gt;26967&lt;/key&gt;&lt;/foreign-keys&gt;&lt;ref-type name="Books"&gt;6&lt;/ref-type&gt;&lt;contributors&gt;&lt;authors&gt;&lt;author&gt;Mel’nik, V.A.&lt;/author&gt;&lt;author&gt;Braun, U.&lt;/author&gt;&lt;author&gt;Hagedorn, G.&lt;/author&gt;&lt;/authors&gt;&lt;/contributors&gt;&lt;titles&gt;&lt;title&gt;&lt;style face="normal" font="default" size="100%"&gt;Key to the fungus of the genus &lt;/style&gt;&lt;style face="italic" font="default" size="100%"&gt;Ascochyta &lt;/style&gt;&lt;style face="normal" font="default" size="100%"&gt;Lib. (Coelomycetes)&lt;/style&gt;&lt;/title&gt;&lt;/titles&gt;&lt;keywords&gt;&lt;keyword&gt;Ascochyta&lt;/keyword&gt;&lt;keyword&gt;Coelomycetes&lt;/keyword&gt;&lt;/keywords&gt;&lt;dates&gt;&lt;year&gt;2000&lt;/year&gt;&lt;/dates&gt;&lt;publisher&gt;Federal Biological Research Centre for Agriculture and Forestry Berlin&lt;/publisher&gt;&lt;urls&gt;&lt;pdf-urls&gt;&lt;url&gt;file://J:\E Library\Plant Catalogue\M\Mel’nik et al 2000 EN26967.pdf&lt;/url&gt;&lt;/pdf-urls&gt;&lt;/urls&gt;&lt;custom1&gt;Grains, seeds and weeds KP&lt;/custom1&gt;&lt;/record&gt;&lt;/Cite&gt;&lt;/EndNote&gt;</w:instrText>
            </w:r>
            <w:r w:rsidR="002D1F6C">
              <w:fldChar w:fldCharType="separate"/>
            </w:r>
            <w:r w:rsidR="002D1F6C">
              <w:rPr>
                <w:noProof/>
              </w:rPr>
              <w:t>(</w:t>
            </w:r>
            <w:hyperlink w:anchor="_ENREF_199" w:tooltip="Mel’nik, 2000 #26967" w:history="1">
              <w:r w:rsidR="002D1F6C">
                <w:rPr>
                  <w:noProof/>
                </w:rPr>
                <w:t>Mel’nik, Braun &amp; Hagedorn 2000</w:t>
              </w:r>
            </w:hyperlink>
            <w:r w:rsidR="002D1F6C">
              <w:rPr>
                <w:noProof/>
              </w:rPr>
              <w:t>)</w:t>
            </w:r>
            <w:r w:rsidR="002D1F6C">
              <w:fldChar w:fldCharType="end"/>
            </w:r>
            <w:r w:rsidR="00416255" w:rsidRPr="00276EC5">
              <w:t xml:space="preserve">. </w:t>
            </w:r>
            <w:r w:rsidRPr="00276EC5">
              <w:t>To date there is no available evidence demonstrating that this fungus is seed-borne in this host.</w:t>
            </w:r>
            <w:r w:rsidR="00E153FD" w:rsidRPr="00276EC5">
              <w:t xml:space="preserve"> Therefore, seeds are not considered to provide a pathway for this fungus.</w:t>
            </w:r>
          </w:p>
        </w:tc>
        <w:tc>
          <w:tcPr>
            <w:tcW w:w="867" w:type="pct"/>
            <w:shd w:val="clear" w:color="auto" w:fill="auto"/>
          </w:tcPr>
          <w:p w:rsidR="00613063" w:rsidRPr="00276EC5" w:rsidRDefault="00613063" w:rsidP="00613063">
            <w:pPr>
              <w:pStyle w:val="TableText"/>
            </w:pPr>
            <w:r w:rsidRPr="00276EC5">
              <w:t>Assessment not required</w:t>
            </w:r>
          </w:p>
        </w:tc>
        <w:tc>
          <w:tcPr>
            <w:tcW w:w="764" w:type="pct"/>
            <w:shd w:val="clear" w:color="auto" w:fill="auto"/>
          </w:tcPr>
          <w:p w:rsidR="00613063" w:rsidRPr="00276EC5" w:rsidRDefault="00613063" w:rsidP="00613063">
            <w:pPr>
              <w:pStyle w:val="TableText"/>
            </w:pPr>
            <w:r w:rsidRPr="00276EC5">
              <w:t>Assessment not required</w:t>
            </w:r>
          </w:p>
        </w:tc>
        <w:tc>
          <w:tcPr>
            <w:tcW w:w="463" w:type="pct"/>
            <w:shd w:val="clear" w:color="auto" w:fill="auto"/>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Ascochyta oleracea </w:t>
            </w:r>
            <w:r w:rsidRPr="00276EC5">
              <w:rPr>
                <w:lang w:val="pt-BR"/>
              </w:rPr>
              <w:t>Ellis [Pleosporales: Didymellaceae]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Yes: Seeds provide a pathway for this fungus, which has been reported as</w:t>
            </w:r>
            <w:r w:rsidRPr="00276EC5">
              <w:rPr>
                <w:sz w:val="22"/>
              </w:rPr>
              <w:t xml:space="preserve"> </w:t>
            </w:r>
            <w:r w:rsidRPr="00276EC5">
              <w:t xml:space="preserve">seed-borne in </w:t>
            </w:r>
            <w:r w:rsidRPr="00276EC5">
              <w:rPr>
                <w:i/>
              </w:rPr>
              <w:t xml:space="preserve">Brassica oleracea </w:t>
            </w:r>
            <w:r w:rsidR="002D1F6C">
              <w:fldChar w:fldCharType="begin"/>
            </w:r>
            <w:r w:rsidR="002D1F6C">
              <w:instrText xml:space="preserve"> ADDIN EN.CITE &lt;EndNote&gt;&lt;Cite&gt;&lt;Author&gt;Richardson&lt;/Author&gt;&lt;Year&gt;1990&lt;/Year&gt;&lt;RecNum&gt;11686&lt;/RecNum&gt;&lt;DisplayText&gt;(Richardson 1990)&lt;/DisplayText&gt;&lt;record&gt;&lt;rec-number&gt;11686&lt;/rec-number&gt;&lt;foreign-keys&gt;&lt;key app="EN" db-id="pxwxw0er9zv2fxezxdk5tt5utz5p5vtrwdv0" timestamp="1451972635"&gt;11686&lt;/key&gt;&lt;/foreign-keys&gt;&lt;ref-type name="Reports"&gt;27&lt;/ref-type&gt;&lt;contributors&gt;&lt;authors&gt;&lt;author&gt;Richardson,M.J.&lt;/author&gt;&lt;/authors&gt;&lt;/contributors&gt;&lt;titles&gt;&lt;title&gt;An annotated list of seed-borne diseases&lt;/title&gt;&lt;/titles&gt;&lt;pages&gt;86-90&lt;/pages&gt;&lt;keywords&gt;&lt;keyword&gt;disease&lt;/keyword&gt;&lt;keyword&gt;Diseases&lt;/keyword&gt;&lt;keyword&gt;seed-borne&lt;/keyword&gt;&lt;keyword&gt;Seedborne&lt;/keyword&gt;&lt;/keywords&gt;&lt;dates&gt;&lt;year&gt;1990&lt;/year&gt;&lt;/dates&gt;&lt;pub-location&gt;Zurich&lt;/pub-location&gt;&lt;publisher&gt;The International Seed Testing Association&lt;/publisher&gt;&lt;orig-pub&gt;&lt;style face="underline" font="default" size="100%"&gt;J:\E Library\Plant Catalogue\R&lt;/style&gt;&lt;/orig-pub&gt;&lt;label&gt;75673&lt;/label&gt;&lt;urls&gt;&lt;/urls&gt;&lt;custom1&gt;Citrus virus sp Korean chestnuts jd&lt;/custom1&gt;&lt;/record&gt;&lt;/Cite&gt;&lt;/EndNote&gt;</w:instrText>
            </w:r>
            <w:r w:rsidR="002D1F6C">
              <w:fldChar w:fldCharType="separate"/>
            </w:r>
            <w:r w:rsidR="002D1F6C">
              <w:rPr>
                <w:noProof/>
              </w:rPr>
              <w:t>(</w:t>
            </w:r>
            <w:hyperlink w:anchor="_ENREF_247" w:tooltip="Richardson, 1990 #11686" w:history="1">
              <w:r w:rsidR="002D1F6C">
                <w:rPr>
                  <w:noProof/>
                </w:rPr>
                <w:t>Richardson 1990</w:t>
              </w:r>
            </w:hyperlink>
            <w:r w:rsidR="002D1F6C">
              <w:rPr>
                <w:noProof/>
              </w:rPr>
              <w:t>)</w:t>
            </w:r>
            <w:r w:rsidR="002D1F6C">
              <w:fldChar w:fldCharType="end"/>
            </w:r>
            <w:r w:rsidRPr="00276EC5">
              <w:t xml:space="preserve">. This fungus has also been reported on </w:t>
            </w:r>
            <w:r w:rsidRPr="00276EC5">
              <w:rPr>
                <w:i/>
              </w:rPr>
              <w:t xml:space="preserve">Brassica oleracea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w:t>
            </w:r>
          </w:p>
        </w:tc>
        <w:tc>
          <w:tcPr>
            <w:tcW w:w="867" w:type="pct"/>
          </w:tcPr>
          <w:p w:rsidR="00613063" w:rsidRPr="00276EC5" w:rsidRDefault="00613063" w:rsidP="002D1F6C">
            <w:pPr>
              <w:pStyle w:val="TableText"/>
            </w:pPr>
            <w:r w:rsidRPr="00276EC5">
              <w:t xml:space="preserve">Yes: When introduced via the seed pathway, </w:t>
            </w:r>
            <w:r w:rsidRPr="00276EC5">
              <w:rPr>
                <w:i/>
                <w:lang w:val="pt-BR"/>
              </w:rPr>
              <w:t>Ascochyta oleracea</w:t>
            </w:r>
            <w:r w:rsidRPr="00276EC5">
              <w:t xml:space="preserve"> could establish and spread in Australia. This fungus has established in areas with a wide range of climatic conditions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Spread of this fungus from the seed pathway depends on human mediated transport of infected seeds.</w:t>
            </w:r>
          </w:p>
        </w:tc>
        <w:tc>
          <w:tcPr>
            <w:tcW w:w="764" w:type="pct"/>
          </w:tcPr>
          <w:p w:rsidR="00613063" w:rsidRPr="00276EC5" w:rsidRDefault="00613063" w:rsidP="00613063">
            <w:pPr>
              <w:pStyle w:val="TableText"/>
            </w:pPr>
            <w:r w:rsidRPr="00276EC5">
              <w:t>No: To date there is no evidence of economic consequences associated with this fungus. Therefore, it is not considered to pose risks of economic significance for Australia.</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lastRenderedPageBreak/>
              <w:t xml:space="preserve">Aspergillus amstelodami </w:t>
            </w:r>
            <w:r w:rsidRPr="00276EC5">
              <w:rPr>
                <w:lang w:val="pt-BR"/>
              </w:rPr>
              <w:t>Thom &amp; Church [Eurotiales: Trichocomaceae] (synonym:</w:t>
            </w:r>
            <w:r w:rsidRPr="00276EC5">
              <w:rPr>
                <w:i/>
                <w:lang w:val="pt-BR"/>
              </w:rPr>
              <w:t xml:space="preserve"> Eurotium amstelodami</w:t>
            </w:r>
            <w:r w:rsidRPr="00276EC5">
              <w:rPr>
                <w:lang w:val="pt-BR"/>
              </w:rPr>
              <w:t xml:space="preserve"> Mangin)</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Aspergillus candidus </w:t>
            </w:r>
            <w:r w:rsidRPr="00276EC5">
              <w:rPr>
                <w:lang w:val="pt-BR"/>
              </w:rPr>
              <w:t>Link [Eurotiales: Trichocomaceae]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&lt;EndNote&gt;&lt;Cite&gt;&lt;Author&gt;Hocking&lt;/Author&gt;&lt;Year&gt;2003&lt;/Year&gt;&lt;RecNum&gt;25716&lt;/RecNum&gt;&lt;DisplayText&gt;(Hocking 2003)&lt;/DisplayText&gt;&lt;record&gt;&lt;rec-number&gt;25716&lt;/rec-number&gt;&lt;foreign-keys&gt;&lt;key app="EN" db-id="pxwxw0er9zv2fxezxdk5tt5utz5p5vtrwdv0" timestamp="1482355971"&gt;25716&lt;/key&gt;&lt;/foreign-keys&gt;&lt;ref-type name="Conference Proceedings"&gt;10&lt;/ref-type&gt;&lt;contributors&gt;&lt;authors&gt;&lt;author&gt;Hocking, A. D.&lt;/author&gt;&lt;/authors&gt;&lt;/contributors&gt;&lt;titles&gt;&lt;title&gt;Microbiological facts and fictions in grain storage&lt;/title&gt;&lt;tertiary-title&gt;Proceedings of the Australian Postharvest Technical Conference&lt;/tertiary-title&gt;&lt;/titles&gt;&lt;pages&gt;55-58&lt;/pages&gt;&lt;dates&gt;&lt;year&gt;2003&lt;/year&gt;&lt;/dates&gt;&lt;pub-location&gt;Canberra&lt;/pub-location&gt;&lt;publisher&gt;CSIRO Stored Grain Research Laboratory&lt;/publisher&gt;&lt;work-type&gt;25 June 2003&lt;/work-type&gt;&lt;urls&gt;&lt;pdf-urls&gt;&lt;url&gt;file://J:\E Library\Plant Catalogue\H\Hocking 2003.pdf&lt;/url&gt;&lt;/pdf-urls&gt;&lt;/urls&gt;&lt;custom1&gt;Cereal seeds for sowing LM&lt;/custom1&gt;&lt;/record&gt;&lt;/Cite&gt;&lt;/EndNote&gt;</w:instrText>
            </w:r>
            <w:r w:rsidR="002D1F6C">
              <w:rPr>
                <w:szCs w:val="16"/>
              </w:rPr>
              <w:fldChar w:fldCharType="separate"/>
            </w:r>
            <w:r w:rsidR="002D1F6C">
              <w:rPr>
                <w:noProof/>
                <w:szCs w:val="16"/>
              </w:rPr>
              <w:t>(</w:t>
            </w:r>
            <w:hyperlink w:anchor="_ENREF_138" w:tooltip="Hocking, 2003 #25716" w:history="1">
              <w:r w:rsidR="002D1F6C">
                <w:rPr>
                  <w:noProof/>
                  <w:szCs w:val="16"/>
                </w:rPr>
                <w:t>Hocking 2003</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Aspergillus chevalieri </w:t>
            </w:r>
            <w:r w:rsidRPr="00276EC5">
              <w:rPr>
                <w:lang w:val="pt-BR"/>
              </w:rPr>
              <w:t>Thom &amp; Church [Eurotiales: Trichocomaceae] (synonym:</w:t>
            </w:r>
            <w:r w:rsidRPr="00276EC5">
              <w:rPr>
                <w:i/>
                <w:lang w:val="pt-BR"/>
              </w:rPr>
              <w:t xml:space="preserve"> Eurotium chevalieri </w:t>
            </w:r>
            <w:r w:rsidRPr="00276EC5">
              <w:rPr>
                <w:lang w:val="pt-BR"/>
              </w:rPr>
              <w:t>Mangin)</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Aspergillus flavus </w:t>
            </w:r>
            <w:r w:rsidRPr="00276EC5">
              <w:rPr>
                <w:lang w:val="pt-BR"/>
              </w:rPr>
              <w:t>Link [Eurotiales: Trichocomaceae] (synonym:</w:t>
            </w:r>
            <w:r w:rsidRPr="00276EC5">
              <w:rPr>
                <w:i/>
                <w:lang w:val="pt-BR"/>
              </w:rPr>
              <w:t xml:space="preserve"> Aspergillus oryzae </w:t>
            </w:r>
            <w:r w:rsidRPr="00276EC5">
              <w:rPr>
                <w:lang w:val="pt-BR"/>
              </w:rPr>
              <w:t>(Ahlb) Cohn)</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&lt;EndNote&gt;&lt;Cite&gt;&lt;Author&gt;Hocking&lt;/Author&gt;&lt;Year&gt;2003&lt;/Year&gt;&lt;RecNum&gt;25716&lt;/RecNum&gt;&lt;DisplayText&gt;(Hocking 2003)&lt;/DisplayText&gt;&lt;record&gt;&lt;rec-number&gt;25716&lt;/rec-number&gt;&lt;foreign-keys&gt;&lt;key app="EN" db-id="pxwxw0er9zv2fxezxdk5tt5utz5p5vtrwdv0" timestamp="1482355971"&gt;25716&lt;/key&gt;&lt;/foreign-keys&gt;&lt;ref-type name="Conference Proceedings"&gt;10&lt;/ref-type&gt;&lt;contributors&gt;&lt;authors&gt;&lt;author&gt;Hocking, A. D.&lt;/author&gt;&lt;/authors&gt;&lt;/contributors&gt;&lt;titles&gt;&lt;title&gt;Microbiological facts and fictions in grain storage&lt;/title&gt;&lt;tertiary-title&gt;Proceedings of the Australian Postharvest Technical Conference&lt;/tertiary-title&gt;&lt;/titles&gt;&lt;pages&gt;55-58&lt;/pages&gt;&lt;dates&gt;&lt;year&gt;2003&lt;/year&gt;&lt;/dates&gt;&lt;pub-location&gt;Canberra&lt;/pub-location&gt;&lt;publisher&gt;CSIRO Stored Grain Research Laboratory&lt;/publisher&gt;&lt;work-type&gt;25 June 2003&lt;/work-type&gt;&lt;urls&gt;&lt;pdf-urls&gt;&lt;url&gt;file://J:\E Library\Plant Catalogue\H\Hocking 2003.pdf&lt;/url&gt;&lt;/pdf-urls&gt;&lt;/urls&gt;&lt;custom1&gt;Cereal seeds for sowing LM&lt;/custom1&gt;&lt;/record&gt;&lt;/Cite&gt;&lt;/EndNote&gt;</w:instrText>
            </w:r>
            <w:r w:rsidR="002D1F6C">
              <w:rPr>
                <w:szCs w:val="16"/>
              </w:rPr>
              <w:fldChar w:fldCharType="separate"/>
            </w:r>
            <w:r w:rsidR="002D1F6C">
              <w:rPr>
                <w:noProof/>
                <w:szCs w:val="16"/>
              </w:rPr>
              <w:t>(</w:t>
            </w:r>
            <w:hyperlink w:anchor="_ENREF_138" w:tooltip="Hocking, 2003 #25716" w:history="1">
              <w:r w:rsidR="002D1F6C">
                <w:rPr>
                  <w:noProof/>
                  <w:szCs w:val="16"/>
                </w:rPr>
                <w:t>Hocking 2003</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Aspergillus fumigatus </w:t>
            </w:r>
            <w:r w:rsidRPr="00276EC5">
              <w:rPr>
                <w:lang w:val="pt-BR"/>
              </w:rPr>
              <w:t>Fresen. [Eurotiales: Trichocomaceae]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Aspergillus glaucus </w:t>
            </w:r>
            <w:r w:rsidRPr="00276EC5">
              <w:rPr>
                <w:lang w:val="pt-BR"/>
              </w:rPr>
              <w:t>(L.) Link [Eurotiales: Trichocomaceae]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Aspergillus japonicus </w:t>
            </w:r>
            <w:r w:rsidRPr="00276EC5">
              <w:rPr>
                <w:lang w:val="pt-BR"/>
              </w:rPr>
              <w:t>Saito [Eurotiales: Trichocomaceae]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Aspergillus nidulans </w:t>
            </w:r>
            <w:r w:rsidRPr="00276EC5">
              <w:rPr>
                <w:lang w:val="pt-BR"/>
              </w:rPr>
              <w:t>(Eidam) Winter [Eurotiales: Trichocomaceae] (synonym:</w:t>
            </w:r>
            <w:r w:rsidRPr="00276EC5">
              <w:rPr>
                <w:i/>
                <w:lang w:val="pt-BR"/>
              </w:rPr>
              <w:t xml:space="preserve"> Emericella nidulans </w:t>
            </w:r>
            <w:r w:rsidRPr="00276EC5">
              <w:rPr>
                <w:lang w:val="pt-BR"/>
              </w:rPr>
              <w:t>(Eidam) Vuill.)</w:t>
            </w:r>
          </w:p>
        </w:tc>
        <w:tc>
          <w:tcPr>
            <w:tcW w:w="442" w:type="pct"/>
          </w:tcPr>
          <w:p w:rsidR="00613063" w:rsidRPr="00276EC5" w:rsidRDefault="00613063" w:rsidP="00613063">
            <w:pPr>
              <w:pStyle w:val="TableText"/>
              <w:rPr>
                <w:i/>
                <w:lang w:val="pt-BR"/>
              </w:rPr>
            </w:pPr>
            <w:r w:rsidRPr="00276EC5">
              <w:rPr>
                <w:i/>
                <w:lang w:val="pt-BR"/>
              </w:rPr>
              <w:t>Brassica, Eruca,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Aspergillus niger </w:t>
            </w:r>
            <w:r w:rsidRPr="00276EC5">
              <w:rPr>
                <w:lang w:val="pt-BR"/>
              </w:rPr>
              <w:t>Tiegh. [Eurotiales: Trichocomaceae]</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&lt;EndNote&gt;&lt;Cite&gt;&lt;Author&gt;Midgley&lt;/Author&gt;&lt;Year&gt;2011&lt;/Year&gt;&lt;RecNum&gt;26971&lt;/RecNum&gt;&lt;DisplayText&gt;(Midgley et al. 2011)&lt;/DisplayText&gt;&lt;record&gt;&lt;rec-number&gt;26971&lt;/rec-number&gt;&lt;foreign-keys&gt;&lt;key app="EN" db-id="pxwxw0er9zv2fxezxdk5tt5utz5p5vtrwdv0" timestamp="1497829415"&gt;26971&lt;/key&gt;&lt;/foreign-keys&gt;&lt;ref-type name="Journal Articles"&gt;17&lt;/ref-type&gt;&lt;contributors&gt;&lt;authors&gt;&lt;author&gt;Midgley, D.J.&lt;/author&gt;&lt;author&gt;McGee, P.A. &lt;/author&gt;&lt;author&gt;Stewart, M.I.&lt;/author&gt;&lt;author&gt;Saleeba, A.&lt;/author&gt;&lt;/authors&gt;&lt;/contributors&gt;&lt;titles&gt;&lt;title&gt;Diverse assemblages of ascomycetous fungi in woodland, grassland and cropping soils of northern-central New South Wales, Australia&lt;/title&gt;&lt;secondary-title&gt;Australasian mycologist&lt;/secondary-title&gt;&lt;/titles&gt;&lt;periodical&gt;&lt;full-title&gt;Australasian Mycologist&lt;/full-title&gt;&lt;/periodical&gt;&lt;pages&gt;236-239&lt;/pages&gt;&lt;volume&gt;29&lt;/volume&gt;&lt;keywords&gt;&lt;keyword&gt;Ascomycetous&lt;/keyword&gt;&lt;keyword&gt;Fungi&lt;/keyword&gt;&lt;keyword&gt;Woodland&lt;/keyword&gt;&lt;keyword&gt;Grassland&lt;/keyword&gt;&lt;keyword&gt;Cropping soils&lt;/keyword&gt;&lt;keyword&gt;Northern-central New South Wales&lt;/keyword&gt;&lt;keyword&gt;Australia&lt;/keyword&gt;&lt;/keywords&gt;&lt;dates&gt;&lt;year&gt;2011&lt;/year&gt;&lt;/dates&gt;&lt;urls&gt;&lt;/urls&gt;&lt;custom1&gt;Grains, seeds and weeds KP &lt;/custom1&gt;&lt;/record&gt;&lt;/Cite&gt;&lt;/EndNote&gt;</w:instrText>
            </w:r>
            <w:r w:rsidR="002D1F6C">
              <w:rPr>
                <w:szCs w:val="16"/>
              </w:rPr>
              <w:fldChar w:fldCharType="separate"/>
            </w:r>
            <w:r w:rsidR="002D1F6C">
              <w:rPr>
                <w:noProof/>
                <w:szCs w:val="16"/>
              </w:rPr>
              <w:t>(</w:t>
            </w:r>
            <w:hyperlink w:anchor="_ENREF_204" w:tooltip="Midgley, 2011 #26971" w:history="1">
              <w:r w:rsidR="002D1F6C">
                <w:rPr>
                  <w:noProof/>
                  <w:szCs w:val="16"/>
                </w:rPr>
                <w:t>Midgley et al. 2011</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Aspergillus ochraceus </w:t>
            </w:r>
            <w:r w:rsidRPr="00276EC5">
              <w:rPr>
                <w:lang w:val="pt-BR"/>
              </w:rPr>
              <w:t>Wilh. [Eurotiales: Trichocomaceae]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&lt;EndNote&gt;&lt;Cite&gt;&lt;Author&gt;Hocking&lt;/Author&gt;&lt;Year&gt;2003&lt;/Year&gt;&lt;RecNum&gt;25716&lt;/RecNum&gt;&lt;DisplayText&gt;(Hocking 2003)&lt;/DisplayText&gt;&lt;record&gt;&lt;rec-number&gt;25716&lt;/rec-number&gt;&lt;foreign-keys&gt;&lt;key app="EN" db-id="pxwxw0er9zv2fxezxdk5tt5utz5p5vtrwdv0" timestamp="1482355971"&gt;25716&lt;/key&gt;&lt;/foreign-keys&gt;&lt;ref-type name="Conference Proceedings"&gt;10&lt;/ref-type&gt;&lt;contributors&gt;&lt;authors&gt;&lt;author&gt;Hocking, A. D.&lt;/author&gt;&lt;/authors&gt;&lt;/contributors&gt;&lt;titles&gt;&lt;title&gt;Microbiological facts and fictions in grain storage&lt;/title&gt;&lt;tertiary-title&gt;Proceedings of the Australian Postharvest Technical Conference&lt;/tertiary-title&gt;&lt;/titles&gt;&lt;pages&gt;55-58&lt;/pages&gt;&lt;dates&gt;&lt;year&gt;2003&lt;/year&gt;&lt;/dates&gt;&lt;pub-location&gt;Canberra&lt;/pub-location&gt;&lt;publisher&gt;CSIRO Stored Grain Research Laboratory&lt;/publisher&gt;&lt;work-type&gt;25 June 2003&lt;/work-type&gt;&lt;urls&gt;&lt;pdf-urls&gt;&lt;url&gt;file://J:\E Library\Plant Catalogue\H\Hocking 2003.pdf&lt;/url&gt;&lt;/pdf-urls&gt;&lt;/urls&gt;&lt;custom1&gt;Cereal seeds for sowing LM&lt;/custom1&gt;&lt;/record&gt;&lt;/Cite&gt;&lt;/EndNote&gt;</w:instrText>
            </w:r>
            <w:r w:rsidR="002D1F6C">
              <w:rPr>
                <w:szCs w:val="16"/>
              </w:rPr>
              <w:fldChar w:fldCharType="separate"/>
            </w:r>
            <w:r w:rsidR="002D1F6C">
              <w:rPr>
                <w:noProof/>
                <w:szCs w:val="16"/>
              </w:rPr>
              <w:t>(</w:t>
            </w:r>
            <w:hyperlink w:anchor="_ENREF_138" w:tooltip="Hocking, 2003 #25716" w:history="1">
              <w:r w:rsidR="002D1F6C">
                <w:rPr>
                  <w:noProof/>
                  <w:szCs w:val="16"/>
                </w:rPr>
                <w:t>Hocking 2003</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Aspergillus repens </w:t>
            </w:r>
            <w:r w:rsidRPr="00276EC5">
              <w:rPr>
                <w:lang w:val="pt-BR"/>
              </w:rPr>
              <w:t>(Corda) Sacc. [Eurotiales: Trichocomaceae] (synonym:</w:t>
            </w:r>
            <w:r w:rsidRPr="00276EC5">
              <w:rPr>
                <w:i/>
                <w:lang w:val="pt-BR"/>
              </w:rPr>
              <w:t xml:space="preserve"> Eurotium repens </w:t>
            </w:r>
            <w:r w:rsidRPr="00276EC5">
              <w:rPr>
                <w:lang w:val="pt-BR"/>
              </w:rPr>
              <w:t>de Bary)</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Aspergillus tamarii </w:t>
            </w:r>
            <w:r w:rsidRPr="00276EC5">
              <w:rPr>
                <w:lang w:val="pt-BR"/>
              </w:rPr>
              <w:t>Kita [Eurotiales: Trichocomaceae]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996E17" w:rsidRPr="00276EC5">
              <w:t>T</w:t>
            </w:r>
            <w:r w:rsidRPr="00276EC5">
              <w:t xml:space="preserve">his fungus has been reported naturally </w:t>
            </w:r>
            <w:r w:rsidRPr="00276EC5">
              <w:lastRenderedPageBreak/>
              <w:t xml:space="preserve">occurring on </w:t>
            </w:r>
            <w:r w:rsidRPr="00276EC5">
              <w:rPr>
                <w:i/>
              </w:rPr>
              <w:t xml:space="preserve">Brassica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To date there is no available evidence demonstrating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Aspergillus terreus </w:t>
            </w:r>
            <w:r w:rsidRPr="00276EC5">
              <w:rPr>
                <w:lang w:val="pt-BR"/>
              </w:rPr>
              <w:t>Thom [Eurotiales: Trichocomaceae]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&lt;EndNote&gt;&lt;Cite&gt;&lt;Author&gt;Midgley&lt;/Author&gt;&lt;Year&gt;2011&lt;/Year&gt;&lt;RecNum&gt;26971&lt;/RecNum&gt;&lt;DisplayText&gt;(Midgley et al. 2011)&lt;/DisplayText&gt;&lt;record&gt;&lt;rec-number&gt;26971&lt;/rec-number&gt;&lt;foreign-keys&gt;&lt;key app="EN" db-id="pxwxw0er9zv2fxezxdk5tt5utz5p5vtrwdv0" timestamp="1497829415"&gt;26971&lt;/key&gt;&lt;/foreign-keys&gt;&lt;ref-type name="Journal Articles"&gt;17&lt;/ref-type&gt;&lt;contributors&gt;&lt;authors&gt;&lt;author&gt;Midgley, D.J.&lt;/author&gt;&lt;author&gt;McGee, P.A. &lt;/author&gt;&lt;author&gt;Stewart, M.I.&lt;/author&gt;&lt;author&gt;Saleeba, A.&lt;/author&gt;&lt;/authors&gt;&lt;/contributors&gt;&lt;titles&gt;&lt;title&gt;Diverse assemblages of ascomycetous fungi in woodland, grassland and cropping soils of northern-central New South Wales, Australia&lt;/title&gt;&lt;secondary-title&gt;Australasian mycologist&lt;/secondary-title&gt;&lt;/titles&gt;&lt;periodical&gt;&lt;full-title&gt;Australasian Mycologist&lt;/full-title&gt;&lt;/periodical&gt;&lt;pages&gt;236-239&lt;/pages&gt;&lt;volume&gt;29&lt;/volume&gt;&lt;keywords&gt;&lt;keyword&gt;Ascomycetous&lt;/keyword&gt;&lt;keyword&gt;Fungi&lt;/keyword&gt;&lt;keyword&gt;Woodland&lt;/keyword&gt;&lt;keyword&gt;Grassland&lt;/keyword&gt;&lt;keyword&gt;Cropping soils&lt;/keyword&gt;&lt;keyword&gt;Northern-central New South Wales&lt;/keyword&gt;&lt;keyword&gt;Australia&lt;/keyword&gt;&lt;/keywords&gt;&lt;dates&gt;&lt;year&gt;2011&lt;/year&gt;&lt;/dates&gt;&lt;urls&gt;&lt;/urls&gt;&lt;custom1&gt;Grains, seeds and weeds KP &lt;/custom1&gt;&lt;/record&gt;&lt;/Cite&gt;&lt;/EndNote&gt;</w:instrText>
            </w:r>
            <w:r w:rsidR="002D1F6C">
              <w:rPr>
                <w:szCs w:val="16"/>
              </w:rPr>
              <w:fldChar w:fldCharType="separate"/>
            </w:r>
            <w:r w:rsidR="002D1F6C">
              <w:rPr>
                <w:noProof/>
                <w:szCs w:val="16"/>
              </w:rPr>
              <w:t>(</w:t>
            </w:r>
            <w:hyperlink w:anchor="_ENREF_204" w:tooltip="Midgley, 2011 #26971" w:history="1">
              <w:r w:rsidR="002D1F6C">
                <w:rPr>
                  <w:noProof/>
                  <w:szCs w:val="16"/>
                </w:rPr>
                <w:t>Midgley et al. 2011</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Aspergillus versicolor </w:t>
            </w:r>
            <w:r w:rsidRPr="00276EC5">
              <w:rPr>
                <w:lang w:val="pt-BR"/>
              </w:rPr>
              <w:t>(Vuill.) Tirab. [Eurotiales: Trichocomaceae]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&lt;EndNote&gt;&lt;Cite&gt;&lt;Author&gt;Hocking&lt;/Author&gt;&lt;Year&gt;2003&lt;/Year&gt;&lt;RecNum&gt;25716&lt;/RecNum&gt;&lt;DisplayText&gt;(Hocking 2003)&lt;/DisplayText&gt;&lt;record&gt;&lt;rec-number&gt;25716&lt;/rec-number&gt;&lt;foreign-keys&gt;&lt;key app="EN" db-id="pxwxw0er9zv2fxezxdk5tt5utz5p5vtrwdv0" timestamp="1482355971"&gt;25716&lt;/key&gt;&lt;/foreign-keys&gt;&lt;ref-type name="Conference Proceedings"&gt;10&lt;/ref-type&gt;&lt;contributors&gt;&lt;authors&gt;&lt;author&gt;Hocking, A. D.&lt;/author&gt;&lt;/authors&gt;&lt;/contributors&gt;&lt;titles&gt;&lt;title&gt;Microbiological facts and fictions in grain storage&lt;/title&gt;&lt;tertiary-title&gt;Proceedings of the Australian Postharvest Technical Conference&lt;/tertiary-title&gt;&lt;/titles&gt;&lt;pages&gt;55-58&lt;/pages&gt;&lt;dates&gt;&lt;year&gt;2003&lt;/year&gt;&lt;/dates&gt;&lt;pub-location&gt;Canberra&lt;/pub-location&gt;&lt;publisher&gt;CSIRO Stored Grain Research Laboratory&lt;/publisher&gt;&lt;work-type&gt;25 June 2003&lt;/work-type&gt;&lt;urls&gt;&lt;pdf-urls&gt;&lt;url&gt;file://J:\E Library\Plant Catalogue\H\Hocking 2003.pdf&lt;/url&gt;&lt;/pdf-urls&gt;&lt;/urls&gt;&lt;custom1&gt;Cereal seeds for sowing LM&lt;/custom1&gt;&lt;/record&gt;&lt;/Cite&gt;&lt;/EndNote&gt;</w:instrText>
            </w:r>
            <w:r w:rsidR="002D1F6C">
              <w:rPr>
                <w:szCs w:val="16"/>
              </w:rPr>
              <w:fldChar w:fldCharType="separate"/>
            </w:r>
            <w:r w:rsidR="002D1F6C">
              <w:rPr>
                <w:noProof/>
                <w:szCs w:val="16"/>
              </w:rPr>
              <w:t>(</w:t>
            </w:r>
            <w:hyperlink w:anchor="_ENREF_138" w:tooltip="Hocking, 2003 #25716" w:history="1">
              <w:r w:rsidR="002D1F6C">
                <w:rPr>
                  <w:noProof/>
                  <w:szCs w:val="16"/>
                </w:rPr>
                <w:t>Hocking 2003</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Aspergillus violaceus </w:t>
            </w:r>
            <w:r w:rsidRPr="00276EC5">
              <w:rPr>
                <w:lang w:val="pt-BR"/>
              </w:rPr>
              <w:t>Fennel &amp; Raper [Eurotiales: Trichocomaceae]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996E17"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Athelia rolfsii </w:t>
            </w:r>
            <w:r w:rsidRPr="00276EC5">
              <w:rPr>
                <w:lang w:val="pt-BR"/>
              </w:rPr>
              <w:t>(Curzi) Tu &amp; Kimbr. [Atheliales: Atheliaceae] (synonyms:</w:t>
            </w:r>
            <w:r w:rsidRPr="00276EC5">
              <w:rPr>
                <w:i/>
                <w:lang w:val="pt-BR"/>
              </w:rPr>
              <w:t xml:space="preserve"> Corticium rolfsii </w:t>
            </w:r>
            <w:r w:rsidRPr="00276EC5">
              <w:rPr>
                <w:lang w:val="pt-BR"/>
              </w:rPr>
              <w:t>Curzi;</w:t>
            </w:r>
            <w:r w:rsidRPr="00276EC5">
              <w:rPr>
                <w:i/>
                <w:lang w:val="pt-BR"/>
              </w:rPr>
              <w:t xml:space="preserve"> Pellicularia rolfsii </w:t>
            </w:r>
            <w:r w:rsidRPr="00276EC5">
              <w:rPr>
                <w:lang w:val="pt-BR"/>
              </w:rPr>
              <w:t xml:space="preserve">(Sacc.) West; </w:t>
            </w:r>
            <w:r w:rsidRPr="00276EC5">
              <w:rPr>
                <w:i/>
                <w:lang w:val="pt-BR"/>
              </w:rPr>
              <w:t xml:space="preserve">Sclerotium rolfsii </w:t>
            </w:r>
            <w:r w:rsidRPr="00276EC5">
              <w:rPr>
                <w:lang w:val="pt-BR"/>
              </w:rPr>
              <w:t>Sacc.)</w:t>
            </w:r>
          </w:p>
        </w:tc>
        <w:tc>
          <w:tcPr>
            <w:tcW w:w="442" w:type="pct"/>
          </w:tcPr>
          <w:p w:rsidR="00613063" w:rsidRPr="00276EC5" w:rsidRDefault="00613063" w:rsidP="00613063">
            <w:pPr>
              <w:pStyle w:val="TableText"/>
              <w:rPr>
                <w:i/>
                <w:lang w:val="pt-BR"/>
              </w:rPr>
            </w:pPr>
            <w:r w:rsidRPr="00276EC5">
              <w:rPr>
                <w:i/>
                <w:lang w:val="pt-BR"/>
              </w:rPr>
              <w:t>Barbarea, Nasturtium,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&lt;EndNote&gt;&lt;Cite&gt;&lt;Author&gt;Persley&lt;/Author&gt;&lt;Year&gt;2010&lt;/Year&gt;&lt;RecNum&gt;12980&lt;/RecNum&gt;&lt;DisplayText&gt;(Persley, Cooke &amp;amp; House 2010)&lt;/DisplayText&gt;&lt;record&gt;&lt;rec-number&gt;12980&lt;/rec-number&gt;&lt;foreign-keys&gt;&lt;key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name="Books"&gt;6&lt;/ref-type&gt;&lt;contributors&gt;&lt;authors&gt;&lt;author&gt;Persley,D.&lt;/author&gt;&lt;author&gt;Cooke,T.&lt;/author&gt;&lt;author&gt;House,S.&lt;/author&gt;&lt;/authors&gt;&lt;/contributors&gt;&lt;titles&gt;&lt;title&gt;&lt;style face="normal" font="Helvetica" size="100%"&gt;Diseases of vegetable crops in Australia&lt;/style&gt;&lt;/title&gt;&lt;/titles&gt;&lt;pages&gt;1-304&lt;/pages&gt;&lt;keywords&gt;&lt;keyword&gt;Australia&lt;/keyword&gt;&lt;keyword&gt;Crops&lt;/keyword&gt;&lt;keyword&gt;disease&lt;/keyword&gt;&lt;keyword&gt;Diseases&lt;/keyword&gt;&lt;keyword&gt;Vegetable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Organisation&lt;/publisher&gt;&lt;label&gt;77026&lt;/label&gt;&lt;urls&gt;&lt;/urls&gt;&lt;custom1&gt;sp&lt;/custom1&gt;&lt;/record&gt;&lt;/Cite&gt;&lt;/EndNote&gt;</w:instrText>
            </w:r>
            <w:r w:rsidR="002D1F6C">
              <w:rPr>
                <w:szCs w:val="16"/>
              </w:rPr>
              <w:fldChar w:fldCharType="separate"/>
            </w:r>
            <w:r w:rsidR="002D1F6C">
              <w:rPr>
                <w:noProof/>
                <w:szCs w:val="16"/>
              </w:rPr>
              <w:t>(</w:t>
            </w:r>
            <w:hyperlink w:anchor="_ENREF_231" w:tooltip="Persley, 2010 #12980" w:history="1">
              <w:r w:rsidR="002D1F6C">
                <w:rPr>
                  <w:noProof/>
                  <w:szCs w:val="16"/>
                </w:rPr>
                <w:t>Persley, Cooke &amp; House 2010</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Aureobasidium pullulans </w:t>
            </w:r>
            <w:r w:rsidRPr="00276EC5">
              <w:rPr>
                <w:lang w:val="pt-BR"/>
              </w:rPr>
              <w:t>(de Bary &amp; Löwenthal) Arnaud [Dothideales: Saccotheciaceae]</w:t>
            </w:r>
          </w:p>
        </w:tc>
        <w:tc>
          <w:tcPr>
            <w:tcW w:w="442" w:type="pct"/>
          </w:tcPr>
          <w:p w:rsidR="00613063" w:rsidRPr="00276EC5" w:rsidRDefault="00613063" w:rsidP="00613063">
            <w:pPr>
              <w:pStyle w:val="TableText"/>
              <w:rPr>
                <w:i/>
                <w:lang w:val="pt-BR"/>
              </w:rPr>
            </w:pPr>
            <w:r w:rsidRPr="00276EC5">
              <w:rPr>
                <w:i/>
                <w:lang w:val="pt-BR"/>
              </w:rPr>
              <w:t>Crambe</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Basipetospora chlamydospora </w:t>
            </w:r>
            <w:r w:rsidRPr="00276EC5">
              <w:rPr>
                <w:lang w:val="pt-BR"/>
              </w:rPr>
              <w:t>Matsush. [Eurotiales: Monascaceae]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996E17"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 xml:space="preserve">Farr &amp; Rossman </w:t>
              </w:r>
              <w:r w:rsidR="002D1F6C">
                <w:rPr>
                  <w:noProof/>
                </w:rPr>
                <w:lastRenderedPageBreak/>
                <w:t>2019</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Bipolaris indica </w:t>
            </w:r>
            <w:r w:rsidRPr="00276EC5">
              <w:rPr>
                <w:lang w:val="pt-BR"/>
              </w:rPr>
              <w:t>Rai et al. [Pleosporales: Pleosporaceae]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Bipolaris sorokiniana </w:t>
            </w:r>
            <w:r w:rsidRPr="00276EC5">
              <w:rPr>
                <w:lang w:val="pt-BR"/>
              </w:rPr>
              <w:t>(Sacc.) Shoemaker [Pleosporales: Pleosporaceae] (synonym:</w:t>
            </w:r>
            <w:r w:rsidRPr="00276EC5">
              <w:rPr>
                <w:i/>
                <w:lang w:val="pt-BR"/>
              </w:rPr>
              <w:t xml:space="preserve"> Cochliobolus sativus </w:t>
            </w:r>
            <w:r w:rsidRPr="00276EC5">
              <w:rPr>
                <w:lang w:val="pt-BR"/>
              </w:rPr>
              <w:t>(Ito &amp; Kurib) Drechsler ex Dastur)</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PEVuZE5vdGU+PENpdGU+PEF1dGhvcj5Db29rPC9BdXRob3I+PFllYXI+MTk4OTwvWWVhcj48UmVj
TnVtPjEwOTI8L1JlY051bT48RGlzcGxheVRleHQ+KENvb2sgJmFtcDsgRHViw6kgMTk4OTsgU2hp
dmFzIDE5ODkpPC9EaXNwbGF5VGV4dD48cmVjb3JkPjxyZWMtbnVtYmVyPjEwOTI8L3JlYy1udW1i
ZXI+PGZvcmVpZ24ta2V5cz48a2V5IGFwcD0iRU4iIGRiLWlkPSJweHd4dzBlcjl6djJmeGV6eGRr
NXR0NXV0ejVwNXZ0cndkdjAiIHRpbWVzdGFtcD0iMTQ1MTk3MjM4OCI+MTA5Mjwva2V5PjwvZm9y
ZWlnbi1rZXlzPjxyZWYtdHlwZSBuYW1lPSJCb29rcyI+NjwvcmVmLXR5cGU+PGNvbnRyaWJ1dG9y
cz48YXV0aG9ycz48YXV0aG9yPkNvb2ssUi5QLjwvYXV0aG9yPjxhdXRob3I+RHViw6ksQS5KLjwv
YXV0aG9yPjwvYXV0aG9ycz48L2NvbnRyaWJ1dG9ycz48dGl0bGVzPjx0aXRsZT5Ib3N0LXBhdGhv
Z2VuIGluZGV4IG9mIHBsYW50IGRpc2Vhc2VzIGluIFNvdXRoIEF1c3RyYWxpYTwvdGl0bGU+PC90
aXRsZXM+PHBhZ2VzPjEtMTQyPC9wYWdlcz48a2V5d29yZHM+PGtleXdvcmQ+QXVzdHJhbGlhPC9r
ZXl3b3JkPjxrZXl3b3JkPkRBRkY8L2tleXdvcmQ+PGtleXdvcmQ+ZGlzZWFzZTwva2V5d29yZD48
a2V5d29yZD5EaXNlYXNlczwva2V5d29yZD48a2V5d29yZD5JbmRleGVzPC9rZXl3b3JkPjxrZXl3
b3JkPlBsYW50IGRpc2Vhc2VzPC9rZXl3b3JkPjxrZXl3b3JkPlNvdXRoIEF1c3RyYWxpYTwva2V5
d29yZD48L2tleXdvcmRzPjxkYXRlcz48eWVhcj4xOTg5PC95ZWFyPjwvZGF0ZXM+PHB1Yi1sb2Nh
dGlvbj5BZGVsYWlkZTwvcHViLWxvY2F0aW9uPjxwdWJsaXNoZXI+RmllbGQgQ3JvcHMgUGF0aG9s
b2d5IEdyb3VwLCBTb3V0aCBBdXN0cmFsaWFuIERlcGFydG1lbnQgb2YgQWdyaWN1bHR1cmU8L3B1
Ymxpc2hlcj48b3JpZy1wdWI+PHN0eWxlIGZhY2U9InVuZGVybGluZSIgZm9udD0iZGVmYXVsdCIg
c2l6ZT0iMTAwJSI+SjpcRSBMaWJyYXJ5XFBsYW50IENhdGFsb2d1ZVxDPC9zdHlsZT48L29yaWct
cHViPjxpc2JuPjA3MjQzODYxNTc8L2lzYm4+PGxhYmVsPjI5MTI8L2xhYmVsPjx1cmxzPjwvdXJs
cz48Y3VzdG9tMT5HTlMgYW5kIHdlZWRzIHNwIFVTIGFwcGxlcyBnbSBzdG9uZWZydWl0cyBmcm9t
IEphcGFuIGpjIHVzIHRhYmxlIGdyYXBlcyB0byB3YSByajwvY3VzdG9tMT48L3JlY29yZD48L0Np
dGU+PENpdGU+PEF1dGhvcj5TaGl2YXM8L0F1dGhvcj48WWVhcj4xOTg5PC9ZZWFyPjxSZWNOdW0+
MjA1MTwvUmVjTnVtPjxyZWNvcmQ+PHJlYy1udW1iZXI+MjA1MTwvcmVjLW51bWJlcj48Zm9yZWln
bi1rZXlzPjxrZXkgYXBwPSJFTiIgZGItaWQ9InB4d3h3MGVyOXp2MmZ4ZXp4ZGs1dHQ1dXR6NXA1
dnRyd2R2MCIgdGltZXN0YW1wPSIxNDUxOTcyNDE2Ij4yMDUxPC9rZXk+PC9mb3JlaWduLWtleXM+
PHJlZi10eXBlIG5hbWU9IkpvdXJuYWwgQXJ0aWNsZXMiPjE3PC9yZWYtdHlwZT48Y29udHJpYnV0
b3JzPjxhdXRob3JzPjxhdXRob3I+U2hpdmFzLFIuRy48L2F1dGhvcj48L2F1dGhvcnM+PC9jb250
cmlidXRvcnM+PHRpdGxlcz48dGl0bGU+RnVuZ2FsIGFuZCBiYWN0ZXJpYWwgZGlzZWFzZXMgb2Yg
cGxhbnRzIGluIFdlc3Rlcm4gQXVzdHJhbGlhPC90aXRsZT48c2Vjb25kYXJ5LXRpdGxlPkpvdXJu
YWwgb2YgdGhlIFJveWFsIFNvY2lldHkgb2YgV2VzdGVybiBBdXN0cmFsaWE8L3NlY29uZGFyeS10
aXRsZT48L3RpdGxlcz48cGVyaW9kaWNhbD48ZnVsbC10aXRsZT5Kb3VybmFsIG9mIHRoZSBSb3lh
bCBTb2NpZXR5IG9mIFdlc3Rlcm4gQXVzdHJhbGlhPC9mdWxsLXRpdGxlPjwvcGVyaW9kaWNhbD48
cGFnZXM+MS02MjwvcGFnZXM+PHZvbHVtZT43Mjwvdm9sdW1lPjxudW1iZXI+MS0yPC9udW1iZXI+
PGtleXdvcmRzPjxrZXl3b3JkPmFzc29jaWF0ZWQ8L2tleXdvcmQ+PGtleXdvcmQ+QXVzdHJhbGlh
PC9rZXl3b3JkPjxrZXl3b3JkPkJhY3RlcmlhPC9rZXl3b3JkPjxrZXl3b3JkPkJhY3RlcmlhbDwv
a2V5d29yZD48a2V5d29yZD5CYWN0ZXJpYWwgZGlzZWFzZXM8L2tleXdvcmQ+PGtleXdvcmQ+QmFj
dGVyaXVtPC9rZXl3b3JkPjxrZXl3b3JkPkNoZXJyaWVzPC9rZXl3b3JkPjxrZXl3b3JkPmNoZXJy
eTwva2V5d29yZD48a2V5d29yZD5Db21iaW5hdGlvbjwva2V5d29yZD48a2V5d29yZD5kaXNlYXNl
PC9rZXl3b3JkPjxrZXl3b3JkPkRpc2Vhc2VzPC9rZXl3b3JkPjxrZXl3b3JkPmZpcnN0PC9rZXl3
b3JkPjxrZXl3b3JkPkZ1bmdhbDwva2V5d29yZD48a2V5d29yZD5GdW5naTwva2V5d29yZD48a2V5
d29yZD5Ib3N0czwva2V5d29yZD48a2V5d29yZD5JbmRleGVzPC9rZXl3b3JkPjxrZXl3b3JkPklu
ZGV4aW5nPC9rZXl3b3JkPjxrZXl3b3JkPk1pbGRld3M8L2tleXdvcmQ+PGtleXdvcmQ+cGF0aG9n
ZW48L2tleXdvcmQ+PGtleXdvcmQ+UGF0aG9nZW5zPC9rZXl3b3JkPjxrZXl3b3JkPlBsYW50czwv
a2V5d29yZD48a2V5d29yZD5Qb3dkZXJ5IG1pbGRldzwva2V5d29yZD48a2V5d29yZD5TeW5vbnlt
czwva2V5d29yZD48a2V5d29yZD5UYXhhPC9rZXl3b3JkPjxrZXl3b3JkPlRpbWU8L2tleXdvcmQ+
PGtleXdvcmQ+V2VzdGVybiBBdXN0cmFsaWE8L2tleXdvcmQ+PC9rZXl3b3Jkcz48ZGF0ZXM+PHll
YXI+MTk4OTwveWVhcj48L2RhdGVzPjxvcmlnLXB1Yj48c3R5bGUgZmFjZT0idW5kZXJsaW5lIiBm
b250PSJkZWZhdWx0IiBzaXplPSIxMDAlIj5KOlxFIExpYnJhcnlcUGxhbnQgQ2F0YWxvZ3VlXFM8
L3N0eWxlPjwvb3JpZy1wdWI+PGxhYmVsPjExMTAyPC9sYWJlbD48dXJscz48L3VybHM+PGN1c3Rv
bTE+VW5zaHUgbWFuZGFyaW5zIENoaW5hIFVTIGFwcGxlcyBiYW5hbmFzIGhjYyBzdG9uZWZydWl0
cyBmcm9tIEphcGFuIFBpbmVhcHBsZXMgZnJvbSBNYWxheXNpYSBDaXRydXMgdG8gVVNBIGpjIHBv
dGF0byBwcm9wYWdhdGl2ZSBtYXRlcmlhbCByZXZpZXcgY2MgdXMgdGFibGUgZ3JhcGVzIHRvIHdh
IHJqPC9jdXN0b20xPjwvcmVjb3JkPjwvQ2l0ZT48L0VuZE5vdGU+AG==
</w:fldData>
              </w:fldChar>
            </w:r>
            <w:r w:rsidR="002D1F6C">
              <w:rPr>
                <w:szCs w:val="16"/>
              </w:rPr>
              <w:instrText xml:space="preserve"> ADDIN EN.CITE </w:instrText>
            </w:r>
            <w:r w:rsidR="002D1F6C">
              <w:rPr>
                <w:szCs w:val="16"/>
              </w:rPr>
              <w:fldChar w:fldCharType="begin">
                <w:fldData xml:space="preserve">PEVuZE5vdGU+PENpdGU+PEF1dGhvcj5Db29rPC9BdXRob3I+PFllYXI+MTk4OTwvWWVhcj48UmVj
TnVtPjEwOTI8L1JlY051bT48RGlzcGxheVRleHQ+KENvb2sgJmFtcDsgRHViw6kgMTk4OTsgU2hp
dmFzIDE5ODkpPC9EaXNwbGF5VGV4dD48cmVjb3JkPjxyZWMtbnVtYmVyPjEwOTI8L3JlYy1udW1i
ZXI+PGZvcmVpZ24ta2V5cz48a2V5IGFwcD0iRU4iIGRiLWlkPSJweHd4dzBlcjl6djJmeGV6eGRr
NXR0NXV0ejVwNXZ0cndkdjAiIHRpbWVzdGFtcD0iMTQ1MTk3MjM4OCI+MTA5Mjwva2V5PjwvZm9y
ZWlnbi1rZXlzPjxyZWYtdHlwZSBuYW1lPSJCb29rcyI+NjwvcmVmLXR5cGU+PGNvbnRyaWJ1dG9y
cz48YXV0aG9ycz48YXV0aG9yPkNvb2ssUi5QLjwvYXV0aG9yPjxhdXRob3I+RHViw6ksQS5KLjwv
YXV0aG9yPjwvYXV0aG9ycz48L2NvbnRyaWJ1dG9ycz48dGl0bGVzPjx0aXRsZT5Ib3N0LXBhdGhv
Z2VuIGluZGV4IG9mIHBsYW50IGRpc2Vhc2VzIGluIFNvdXRoIEF1c3RyYWxpYTwvdGl0bGU+PC90
aXRsZXM+PHBhZ2VzPjEtMTQyPC9wYWdlcz48a2V5d29yZHM+PGtleXdvcmQ+QXVzdHJhbGlhPC9r
ZXl3b3JkPjxrZXl3b3JkPkRBRkY8L2tleXdvcmQ+PGtleXdvcmQ+ZGlzZWFzZTwva2V5d29yZD48
a2V5d29yZD5EaXNlYXNlczwva2V5d29yZD48a2V5d29yZD5JbmRleGVzPC9rZXl3b3JkPjxrZXl3
b3JkPlBsYW50IGRpc2Vhc2VzPC9rZXl3b3JkPjxrZXl3b3JkPlNvdXRoIEF1c3RyYWxpYTwva2V5
d29yZD48L2tleXdvcmRzPjxkYXRlcz48eWVhcj4xOTg5PC95ZWFyPjwvZGF0ZXM+PHB1Yi1sb2Nh
dGlvbj5BZGVsYWlkZTwvcHViLWxvY2F0aW9uPjxwdWJsaXNoZXI+RmllbGQgQ3JvcHMgUGF0aG9s
b2d5IEdyb3VwLCBTb3V0aCBBdXN0cmFsaWFuIERlcGFydG1lbnQgb2YgQWdyaWN1bHR1cmU8L3B1
Ymxpc2hlcj48b3JpZy1wdWI+PHN0eWxlIGZhY2U9InVuZGVybGluZSIgZm9udD0iZGVmYXVsdCIg
c2l6ZT0iMTAwJSI+SjpcRSBMaWJyYXJ5XFBsYW50IENhdGFsb2d1ZVxDPC9zdHlsZT48L29yaWct
cHViPjxpc2JuPjA3MjQzODYxNTc8L2lzYm4+PGxhYmVsPjI5MTI8L2xhYmVsPjx1cmxzPjwvdXJs
cz48Y3VzdG9tMT5HTlMgYW5kIHdlZWRzIHNwIFVTIGFwcGxlcyBnbSBzdG9uZWZydWl0cyBmcm9t
IEphcGFuIGpjIHVzIHRhYmxlIGdyYXBlcyB0byB3YSByajwvY3VzdG9tMT48L3JlY29yZD48L0Np
dGU+PENpdGU+PEF1dGhvcj5TaGl2YXM8L0F1dGhvcj48WWVhcj4xOTg5PC9ZZWFyPjxSZWNOdW0+
MjA1MTwvUmVjTnVtPjxyZWNvcmQ+PHJlYy1udW1iZXI+MjA1MTwvcmVjLW51bWJlcj48Zm9yZWln
bi1rZXlzPjxrZXkgYXBwPSJFTiIgZGItaWQ9InB4d3h3MGVyOXp2MmZ4ZXp4ZGs1dHQ1dXR6NXA1
dnRyd2R2MCIgdGltZXN0YW1wPSIxNDUxOTcyNDE2Ij4yMDUxPC9rZXk+PC9mb3JlaWduLWtleXM+
PHJlZi10eXBlIG5hbWU9IkpvdXJuYWwgQXJ0aWNsZXMiPjE3PC9yZWYtdHlwZT48Y29udHJpYnV0
b3JzPjxhdXRob3JzPjxhdXRob3I+U2hpdmFzLFIuRy48L2F1dGhvcj48L2F1dGhvcnM+PC9jb250
cmlidXRvcnM+PHRpdGxlcz48dGl0bGU+RnVuZ2FsIGFuZCBiYWN0ZXJpYWwgZGlzZWFzZXMgb2Yg
cGxhbnRzIGluIFdlc3Rlcm4gQXVzdHJhbGlhPC90aXRsZT48c2Vjb25kYXJ5LXRpdGxlPkpvdXJu
YWwgb2YgdGhlIFJveWFsIFNvY2lldHkgb2YgV2VzdGVybiBBdXN0cmFsaWE8L3NlY29uZGFyeS10
aXRsZT48L3RpdGxlcz48cGVyaW9kaWNhbD48ZnVsbC10aXRsZT5Kb3VybmFsIG9mIHRoZSBSb3lh
bCBTb2NpZXR5IG9mIFdlc3Rlcm4gQXVzdHJhbGlhPC9mdWxsLXRpdGxlPjwvcGVyaW9kaWNhbD48
cGFnZXM+MS02MjwvcGFnZXM+PHZvbHVtZT43Mjwvdm9sdW1lPjxudW1iZXI+MS0yPC9udW1iZXI+
PGtleXdvcmRzPjxrZXl3b3JkPmFzc29jaWF0ZWQ8L2tleXdvcmQ+PGtleXdvcmQ+QXVzdHJhbGlh
PC9rZXl3b3JkPjxrZXl3b3JkPkJhY3RlcmlhPC9rZXl3b3JkPjxrZXl3b3JkPkJhY3RlcmlhbDwv
a2V5d29yZD48a2V5d29yZD5CYWN0ZXJpYWwgZGlzZWFzZXM8L2tleXdvcmQ+PGtleXdvcmQ+QmFj
dGVyaXVtPC9rZXl3b3JkPjxrZXl3b3JkPkNoZXJyaWVzPC9rZXl3b3JkPjxrZXl3b3JkPmNoZXJy
eTwva2V5d29yZD48a2V5d29yZD5Db21iaW5hdGlvbjwva2V5d29yZD48a2V5d29yZD5kaXNlYXNl
PC9rZXl3b3JkPjxrZXl3b3JkPkRpc2Vhc2VzPC9rZXl3b3JkPjxrZXl3b3JkPmZpcnN0PC9rZXl3
b3JkPjxrZXl3b3JkPkZ1bmdhbDwva2V5d29yZD48a2V5d29yZD5GdW5naTwva2V5d29yZD48a2V5
d29yZD5Ib3N0czwva2V5d29yZD48a2V5d29yZD5JbmRleGVzPC9rZXl3b3JkPjxrZXl3b3JkPklu
ZGV4aW5nPC9rZXl3b3JkPjxrZXl3b3JkPk1pbGRld3M8L2tleXdvcmQ+PGtleXdvcmQ+cGF0aG9n
ZW48L2tleXdvcmQ+PGtleXdvcmQ+UGF0aG9nZW5zPC9rZXl3b3JkPjxrZXl3b3JkPlBsYW50czwv
a2V5d29yZD48a2V5d29yZD5Qb3dkZXJ5IG1pbGRldzwva2V5d29yZD48a2V5d29yZD5TeW5vbnlt
czwva2V5d29yZD48a2V5d29yZD5UYXhhPC9rZXl3b3JkPjxrZXl3b3JkPlRpbWU8L2tleXdvcmQ+
PGtleXdvcmQ+V2VzdGVybiBBdXN0cmFsaWE8L2tleXdvcmQ+PC9rZXl3b3Jkcz48ZGF0ZXM+PHll
YXI+MTk4OTwveWVhcj48L2RhdGVzPjxvcmlnLXB1Yj48c3R5bGUgZmFjZT0idW5kZXJsaW5lIiBm
b250PSJkZWZhdWx0IiBzaXplPSIxMDAlIj5KOlxFIExpYnJhcnlcUGxhbnQgQ2F0YWxvZ3VlXFM8
L3N0eWxlPjwvb3JpZy1wdWI+PGxhYmVsPjExMTAyPC9sYWJlbD48dXJscz48L3VybHM+PGN1c3Rv
bTE+VW5zaHUgbWFuZGFyaW5zIENoaW5hIFVTIGFwcGxlcyBiYW5hbmFzIGhjYyBzdG9uZWZydWl0
cyBmcm9tIEphcGFuIFBpbmVhcHBsZXMgZnJvbSBNYWxheXNpYSBDaXRydXMgdG8gVVNBIGpjIHBv
dGF0byBwcm9wYWdhdGl2ZSBtYXRlcmlhbCByZXZpZXcgY2MgdXMgdGFibGUgZ3JhcGVzIHRvIHdh
IHJqPC9jdXN0b20xPjwvcmVjb3JkPjwvQ2l0ZT48L0VuZE5vdGU+AG==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54" w:tooltip="Cook, 1989 #1092" w:history="1">
              <w:r w:rsidR="002D1F6C">
                <w:rPr>
                  <w:noProof/>
                  <w:szCs w:val="16"/>
                </w:rPr>
                <w:t>Cook &amp; Dubé 1989</w:t>
              </w:r>
            </w:hyperlink>
            <w:r w:rsidR="002D1F6C">
              <w:rPr>
                <w:noProof/>
                <w:szCs w:val="16"/>
              </w:rPr>
              <w:t xml:space="preserve">; </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Blakeslea trispora </w:t>
            </w:r>
            <w:r w:rsidRPr="00276EC5">
              <w:rPr>
                <w:lang w:val="pt-BR"/>
              </w:rPr>
              <w:t>Thaxt. [Mucorales: Choanephoraceae]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&lt;EndNote&gt;&lt;Cite&gt;&lt;Author&gt;Shipton&lt;/Author&gt;&lt;Year&gt;1981&lt;/Year&gt;&lt;RecNum&gt;27694&lt;/RecNum&gt;&lt;DisplayText&gt;(Shipton, McCown &amp;amp; Williams 1981)&lt;/DisplayText&gt;&lt;record&gt;&lt;rec-number&gt;27694&lt;/rec-number&gt;&lt;foreign-keys&gt;&lt;key app="EN" db-id="pxwxw0er9zv2fxezxdk5tt5utz5p5vtrwdv0" timestamp="1497847300"&gt;27694&lt;/key&gt;&lt;/foreign-keys&gt;&lt;ref-type name="Journal Articles"&gt;17&lt;/ref-type&gt;&lt;contributors&gt;&lt;authors&gt;&lt;author&gt;Shipton,W.A.&lt;/author&gt;&lt;author&gt;McCown,R.L.&lt;/author&gt;&lt;author&gt;Williams,W.T.&lt;/author&gt;&lt;/authors&gt;&lt;/contributors&gt;&lt;titles&gt;&lt;title&gt;Influence of weather on mouldiness and the mycoflora of legume pasture during the dry season in tropical Australia&lt;/title&gt;&lt;secondary-title&gt;Australian Journal of Botany&lt;/secondary-title&gt;&lt;/titles&gt;&lt;periodical&gt;&lt;full-title&gt;Australian Journal of Botany&lt;/full-title&gt;&lt;/periodical&gt;&lt;pages&gt;59-69&lt;/pages&gt;&lt;volume&gt;29&lt;/volume&gt;&lt;dates&gt;&lt;year&gt;1981&lt;/year&gt;&lt;/dates&gt;&lt;urls&gt;&lt;pdf-urls&gt;&lt;url&gt;J:\E Library\Plant Catalogue\S\Shipton et al1981 EN27694.mht&lt;/url&gt;&lt;/pdf-urls&gt;&lt;/urls&gt;&lt;custom1&gt;Grains, seeds and weeds kp&lt;/custom1&gt;&lt;/record&gt;&lt;/Cite&gt;&lt;/EndNote&gt;</w:instrText>
            </w:r>
            <w:r w:rsidR="002D1F6C">
              <w:rPr>
                <w:szCs w:val="16"/>
              </w:rPr>
              <w:fldChar w:fldCharType="separate"/>
            </w:r>
            <w:r w:rsidR="002D1F6C">
              <w:rPr>
                <w:noProof/>
                <w:szCs w:val="16"/>
              </w:rPr>
              <w:t>(</w:t>
            </w:r>
            <w:hyperlink w:anchor="_ENREF_276" w:tooltip="Shipton, 1981 #27694" w:history="1">
              <w:r w:rsidR="002D1F6C">
                <w:rPr>
                  <w:noProof/>
                  <w:szCs w:val="16"/>
                </w:rPr>
                <w:t>Shipton, McCown &amp; Williams 1981</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Boeremia exigua </w:t>
            </w:r>
            <w:r w:rsidRPr="00276EC5">
              <w:rPr>
                <w:lang w:val="pt-BR"/>
              </w:rPr>
              <w:t>(Desm.) Aveskamp et al. [Pleosporales: Didymellaceae] (synonym:</w:t>
            </w:r>
            <w:r w:rsidRPr="00276EC5">
              <w:rPr>
                <w:i/>
                <w:lang w:val="pt-BR"/>
              </w:rPr>
              <w:t xml:space="preserve"> Phoma exigua </w:t>
            </w:r>
            <w:r w:rsidRPr="00276EC5">
              <w:rPr>
                <w:lang w:val="pt-BR"/>
              </w:rPr>
              <w:t>Desm.)</w:t>
            </w:r>
          </w:p>
        </w:tc>
        <w:tc>
          <w:tcPr>
            <w:tcW w:w="442" w:type="pct"/>
          </w:tcPr>
          <w:p w:rsidR="00613063" w:rsidRPr="00276EC5" w:rsidRDefault="00613063" w:rsidP="00613063">
            <w:pPr>
              <w:pStyle w:val="TableText"/>
              <w:rPr>
                <w:i/>
                <w:lang w:val="pt-BR"/>
              </w:rPr>
            </w:pPr>
            <w:r w:rsidRPr="00276EC5">
              <w:rPr>
                <w:i/>
                <w:lang w:val="pt-BR"/>
              </w:rPr>
              <w:t>Armoracia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&lt;EndNote&gt;&lt;Cite&gt;&lt;Author&gt;Li&lt;/Author&gt;&lt;Year&gt;2012&lt;/Year&gt;&lt;RecNum&gt;27423&lt;/RecNum&gt;&lt;DisplayText&gt;(Li et al. 2012)&lt;/DisplayText&gt;&lt;record&gt;&lt;rec-number&gt;27423&lt;/rec-number&gt;&lt;foreign-keys&gt;&lt;key app="EN" db-id="pxwxw0er9zv2fxezxdk5tt5utz5p5vtrwdv0" timestamp="1497846252"&gt;27423&lt;/key&gt;&lt;/foreign-keys&gt;&lt;ref-type name="Journal Articles"&gt;17&lt;/ref-type&gt;&lt;contributors&gt;&lt;authors&gt;&lt;author&gt;Li,Y.P.&lt;/author&gt;&lt;author&gt;You,M.P.&lt;/author&gt;&lt;author&gt;Finnegan,P.M.&lt;/author&gt;&lt;author&gt;Khan,T.N.&lt;/author&gt;&lt;author&gt;Lanoiselet,V.&lt;/author&gt;&lt;author&gt;Eyres,N.&lt;/author&gt;&lt;author&gt;Barbetti,M.J.&lt;/author&gt;&lt;/authors&gt;&lt;/contributors&gt;&lt;titles&gt;&lt;title&gt;&lt;style face="normal" font="default" size="100%"&gt;First report of black spot caused by &lt;/style&gt;&lt;style face="italic" font="default" size="100%"&gt;Boeremia exigua&lt;/style&gt;&lt;style face="normal" font="default" size="100%"&gt; var. &lt;/style&gt;&lt;style face="italic" font="default" size="100%"&gt;exigua&lt;/style&gt;&lt;style face="normal" font="default" size="100%"&gt; on field pea in Australia&lt;/style&gt;&lt;/title&gt;&lt;secondary-title&gt;Plant Disease&lt;/secondary-title&gt;&lt;/titles&gt;&lt;periodical&gt;&lt;full-title&gt;Plant Disease&lt;/full-title&gt;&lt;/periodical&gt;&lt;pages&gt;148&lt;/pages&gt;&lt;volume&gt;96&lt;/volume&gt;&lt;dates&gt;&lt;year&gt;2012&lt;/year&gt;&lt;/dates&gt;&lt;urls&gt;&lt;pdf-urls&gt;&lt;url&gt;J:\E Library\Plant Catalogue\L\Li et al 2012c EN27423.mht&lt;/url&gt;&lt;/pdf-urls&gt;&lt;/urls&gt;&lt;custom1&gt;Grains, seeds and weeds kp&lt;/custom1&gt;&lt;/record&gt;&lt;/Cite&gt;&lt;/EndNote&gt;</w:instrText>
            </w:r>
            <w:r w:rsidR="002D1F6C">
              <w:rPr>
                <w:szCs w:val="16"/>
              </w:rPr>
              <w:fldChar w:fldCharType="separate"/>
            </w:r>
            <w:r w:rsidR="002D1F6C">
              <w:rPr>
                <w:noProof/>
                <w:szCs w:val="16"/>
              </w:rPr>
              <w:t>(</w:t>
            </w:r>
            <w:hyperlink w:anchor="_ENREF_180" w:tooltip="Li, 2012 #27423" w:history="1">
              <w:r w:rsidR="002D1F6C">
                <w:rPr>
                  <w:noProof/>
                  <w:szCs w:val="16"/>
                </w:rPr>
                <w:t>Li et al. 2012</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Botrytis cinerea </w:t>
            </w:r>
            <w:r w:rsidRPr="00276EC5">
              <w:rPr>
                <w:lang w:val="pt-BR"/>
              </w:rPr>
              <w:t>Pers [Heliotiales: Sclerotiniaceae] (synonym:</w:t>
            </w:r>
            <w:r w:rsidRPr="00276EC5">
              <w:rPr>
                <w:i/>
                <w:lang w:val="pt-BR"/>
              </w:rPr>
              <w:t xml:space="preserve"> Botryotinia fuckeliana </w:t>
            </w:r>
            <w:r w:rsidRPr="00276EC5">
              <w:rPr>
                <w:lang w:val="pt-BR"/>
              </w:rPr>
              <w:t>(de Bary) Whetzel)</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&lt;EndNote&gt;&lt;Cite&gt;&lt;Author&gt;Sampson&lt;/Author&gt;&lt;Year&gt;1982&lt;/Year&gt;&lt;RecNum&gt;6352&lt;/RecNum&gt;&lt;DisplayText&gt;(Sampson &amp;amp; Walker 1982)&lt;/DisplayText&gt;&lt;record&gt;&lt;rec-number&gt;6352&lt;/rec-number&gt;&lt;foreign-keys&gt;&lt;key app="EN" db-id="pxwxw0er9zv2fxezxdk5tt5utz5p5vtrwdv0" timestamp="1451972521"&gt;6352&lt;/key&gt;&lt;/foreign-keys&gt;&lt;ref-type name="Reports"&gt;27&lt;/ref-type&gt;&lt;contributors&gt;&lt;authors&gt;&lt;author&gt;Sampson,P.J.&lt;/author&gt;&lt;author&gt;Walker,J.&lt;/author&gt;&lt;/authors&gt;&lt;/contributors&gt;&lt;titles&gt;&lt;title&gt;An annotated list of plant diseases in Tasmania&lt;/title&gt;&lt;/titles&gt;&lt;pages&gt;1-123&lt;/pages&gt;&lt;keywords&gt;&lt;keyword&gt;disease&lt;/keyword&gt;&lt;keyword&gt;Diseases&lt;/keyword&gt;&lt;keyword&gt;Mandarins&lt;/keyword&gt;&lt;keyword&gt;Plant diseases&lt;/keyword&gt;&lt;keyword&gt;Tasmania&lt;/keyword&gt;&lt;keyword&gt;Unshu&lt;/keyword&gt;&lt;/keywords&gt;&lt;dates&gt;&lt;year&gt;1982&lt;/year&gt;&lt;/dates&gt;&lt;pub-location&gt;Tasmania&lt;/pub-location&gt;&lt;publisher&gt;Department of Agriculture&lt;/publisher&gt;&lt;orig-pub&gt;&lt;style face="underline" font="default" size="100%"&gt;J:\E Library\Plant Catalogue\S&lt;/style&gt;&lt;/orig-pub&gt;&lt;label&gt;69786&lt;/label&gt;&lt;urls&gt;&lt;/urls&gt;&lt;custom1&gt;China table grapes and Unshu mandarins sp stonefruits from Japan jc&lt;/custom1&gt;&lt;/record&gt;&lt;/Cite&gt;&lt;/EndNote&gt;</w:instrText>
            </w:r>
            <w:r w:rsidR="002D1F6C">
              <w:rPr>
                <w:szCs w:val="16"/>
              </w:rPr>
              <w:fldChar w:fldCharType="separate"/>
            </w:r>
            <w:r w:rsidR="002D1F6C">
              <w:rPr>
                <w:noProof/>
                <w:szCs w:val="16"/>
              </w:rPr>
              <w:t>(</w:t>
            </w:r>
            <w:hyperlink w:anchor="_ENREF_259" w:tooltip="Sampson, 1982 #6352" w:history="1">
              <w:r w:rsidR="002D1F6C">
                <w:rPr>
                  <w:noProof/>
                  <w:szCs w:val="16"/>
                </w:rPr>
                <w:t>Sampson &amp; Walker 1982</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shd w:val="clear" w:color="auto" w:fill="auto"/>
          </w:tcPr>
          <w:p w:rsidR="00613063" w:rsidRPr="00276EC5" w:rsidRDefault="00613063" w:rsidP="00613063">
            <w:pPr>
              <w:pStyle w:val="TableText"/>
              <w:rPr>
                <w:i/>
                <w:lang w:val="pt-BR"/>
              </w:rPr>
            </w:pPr>
            <w:r w:rsidRPr="00276EC5">
              <w:rPr>
                <w:i/>
                <w:lang w:val="pt-BR"/>
              </w:rPr>
              <w:t xml:space="preserve">Cylindrocladium scoparium </w:t>
            </w:r>
            <w:r w:rsidRPr="00276EC5">
              <w:rPr>
                <w:lang w:val="pt-BR"/>
              </w:rPr>
              <w:t>Morgan</w:t>
            </w:r>
            <w:r w:rsidRPr="00276EC5">
              <w:t xml:space="preserve"> </w:t>
            </w:r>
            <w:r w:rsidRPr="00276EC5">
              <w:rPr>
                <w:lang w:val="pt-BR"/>
              </w:rPr>
              <w:t>[Hypocreales: Nectriaceae] (synonym:</w:t>
            </w:r>
            <w:r w:rsidRPr="00276EC5">
              <w:rPr>
                <w:i/>
                <w:lang w:val="pt-BR"/>
              </w:rPr>
              <w:t xml:space="preserve"> Calonectria morganii </w:t>
            </w:r>
            <w:r w:rsidRPr="00276EC5">
              <w:rPr>
                <w:lang w:val="pt-BR"/>
              </w:rPr>
              <w:t xml:space="preserve">Crous et al.; </w:t>
            </w:r>
            <w:r w:rsidRPr="00276EC5">
              <w:rPr>
                <w:i/>
                <w:lang w:val="pt-BR"/>
              </w:rPr>
              <w:t>Cylindrocladium scoparium</w:t>
            </w:r>
            <w:r w:rsidRPr="00276EC5">
              <w:rPr>
                <w:lang w:val="pt-BR"/>
              </w:rPr>
              <w:t xml:space="preserve"> Morg. 1892)</w:t>
            </w:r>
            <w:r w:rsidRPr="00276EC5">
              <w:rPr>
                <w:i/>
                <w:lang w:val="pt-BR"/>
              </w:rPr>
              <w:t xml:space="preserve"> </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PEVuZE5vdGU+PENpdGU+PEF1dGhvcj5TaGl2YXM8L0F1dGhvcj48WWVhcj4xOTg5PC9ZZWFyPjxS
ZWNOdW0+MjA1MTwvUmVjTnVtPjxEaXNwbGF5VGV4dD4oQ29vayAmYW1wOyBEdWLDqSAxOTg5OyBT
aGl2YXMgMTk4OSk8L0Rpc3BsYXlUZXh0PjxyZWNvcmQ+PHJlYy1udW1iZXI+MjA1MTwvcmVjLW51
bWJlcj48Zm9yZWlnbi1rZXlzPjxrZXkgYXBwPSJFTiIgZGItaWQ9InB4d3h3MGVyOXp2MmZ4ZXp4
ZGs1dHQ1dXR6NXA1dnRyd2R2MCIgdGltZXN0YW1wPSIxNDUxOTcyNDE2Ij4yMDUxPC9rZXk+PC9m
b3JlaWduLWtleXM+PHJlZi10eXBlIG5hbWU9IkpvdXJuYWwgQXJ0aWNsZXMiPjE3PC9yZWYtdHlw
ZT48Y29udHJpYnV0b3JzPjxhdXRob3JzPjxhdXRob3I+U2hpdmFzLFIuRy48L2F1dGhvcj48L2F1
dGhvcnM+PC9jb250cmlidXRvcnM+PHRpdGxlcz48dGl0bGU+RnVuZ2FsIGFuZCBiYWN0ZXJpYWwg
ZGlzZWFzZXMgb2YgcGxhbnRzIGluIFdlc3Rlcm4gQXVzdHJhbGlhPC90aXRsZT48c2Vjb25kYXJ5
LXRpdGxlPkpvdXJuYWwgb2YgdGhlIFJveWFsIFNvY2lldHkgb2YgV2VzdGVybiBBdXN0cmFsaWE8
L3NlY29uZGFyeS10aXRsZT48L3RpdGxlcz48cGVyaW9kaWNhbD48ZnVsbC10aXRsZT5Kb3VybmFs
IG9mIHRoZSBSb3lhbCBTb2NpZXR5IG9mIFdlc3Rlcm4gQXVzdHJhbGlhPC9mdWxsLXRpdGxlPjwv
cGVyaW9kaWNhbD48cGFnZXM+MS02MjwvcGFnZXM+PHZvbHVtZT43Mjwvdm9sdW1lPjxudW1iZXI+
MS0yPC9udW1iZXI+PGtleXdvcmRzPjxrZXl3b3JkPmFzc29jaWF0ZWQ8L2tleXdvcmQ+PGtleXdv
cmQ+QXVzdHJhbGlhPC9rZXl3b3JkPjxrZXl3b3JkPkJhY3RlcmlhPC9rZXl3b3JkPjxrZXl3b3Jk
PkJhY3RlcmlhbDwva2V5d29yZD48a2V5d29yZD5CYWN0ZXJpYWwgZGlzZWFzZXM8L2tleXdvcmQ+
PGtleXdvcmQ+QmFjdGVyaXVtPC9rZXl3b3JkPjxrZXl3b3JkPkNoZXJyaWVzPC9rZXl3b3JkPjxr
ZXl3b3JkPmNoZXJyeTwva2V5d29yZD48a2V5d29yZD5Db21iaW5hdGlvbjwva2V5d29yZD48a2V5
d29yZD5kaXNlYXNlPC9rZXl3b3JkPjxrZXl3b3JkPkRpc2Vhc2VzPC9rZXl3b3JkPjxrZXl3b3Jk
PmZpcnN0PC9rZXl3b3JkPjxrZXl3b3JkPkZ1bmdhbDwva2V5d29yZD48a2V5d29yZD5GdW5naTwv
a2V5d29yZD48a2V5d29yZD5Ib3N0czwva2V5d29yZD48a2V5d29yZD5JbmRleGVzPC9rZXl3b3Jk
PjxrZXl3b3JkPkluZGV4aW5nPC9rZXl3b3JkPjxrZXl3b3JkPk1pbGRld3M8L2tleXdvcmQ+PGtl
eXdvcmQ+cGF0aG9nZW48L2tleXdvcmQ+PGtleXdvcmQ+UGF0aG9nZW5zPC9rZXl3b3JkPjxrZXl3
b3JkPlBsYW50czwva2V5d29yZD48a2V5d29yZD5Qb3dkZXJ5IG1pbGRldzwva2V5d29yZD48a2V5
d29yZD5TeW5vbnltczwva2V5d29yZD48a2V5d29yZD5UYXhhPC9rZXl3b3JkPjxrZXl3b3JkPlRp
bWU8L2tleXdvcmQ+PGtleXdvcmQ+V2VzdGVybiBBdXN0cmFsaWE8L2tleXdvcmQ+PC9rZXl3b3Jk
cz48ZGF0ZXM+PHllYXI+MTk4OTwveWVhcj48L2RhdGVzPjxvcmlnLXB1Yj48c3R5bGUgZmFjZT0i
dW5kZXJsaW5lIiBmb250PSJkZWZhdWx0IiBzaXplPSIxMDAlIj5KOlxFIExpYnJhcnlcUGxhbnQg
Q2F0YWxvZ3VlXFM8L3N0eWxlPjwvb3JpZy1wdWI+PGxhYmVsPjExMTAyPC9sYWJlbD48dXJscz48
L3VybHM+PGN1c3RvbTE+VW5zaHUgbWFuZGFyaW5zIENoaW5hIFVTIGFwcGxlcyBiYW5hbmFzIGhj
YyBzdG9uZWZydWl0cyBmcm9tIEphcGFuIFBpbmVhcHBsZXMgZnJvbSBNYWxheXNpYSBDaXRydXMg
dG8gVVNBIGpjIHBvdGF0byBwcm9wYWdhdGl2ZSBtYXRlcmlhbCByZXZpZXcgY2MgdXMgdGFibGUg
Z3JhcGVzIHRvIHdhIHJqPC9jdXN0b20xPjwvcmVjb3JkPjwvQ2l0ZT48Q2l0ZT48QXV0aG9yPkNv
b2s8L0F1dGhvcj48WWVhcj4xOTg5PC9ZZWFyPjxSZWNOdW0+MTA5MjwvUmVjTnVtPjxyZWNvcmQ+
PHJlYy1udW1iZXI+MTA5MjwvcmVjLW51bWJlcj48Zm9yZWlnbi1rZXlzPjxrZXkgYXBwPSJFTiIg
ZGItaWQ9InB4d3h3MGVyOXp2MmZ4ZXp4ZGs1dHQ1dXR6NXA1dnRyd2R2MCIgdGltZXN0YW1wPSIx
NDUxOTcyMzg4Ij4xMDkyPC9rZXk+PC9mb3JlaWduLWtleXM+PHJlZi10eXBlIG5hbWU9IkJvb2tz
Ij42PC9yZWYtdHlwZT48Y29udHJpYnV0b3JzPjxhdXRob3JzPjxhdXRob3I+Q29vayxSLlAuPC9h
dXRob3I+PGF1dGhvcj5EdWLDqSxBLkouPC9hdXRob3I+PC9hdXRob3JzPjwvY29udHJpYnV0b3Jz
Pjx0aXRsZXM+PHRpdGxlPkhvc3QtcGF0aG9nZW4gaW5kZXggb2YgcGxhbnQgZGlzZWFzZXMgaW4g
U291dGggQXVzdHJhbGlhPC90aXRsZT48L3RpdGxlcz48cGFnZXM+MS0xNDI8L3BhZ2VzPjxrZXl3
b3Jkcz48a2V5d29yZD5BdXN0cmFsaWE8L2tleXdvcmQ+PGtleXdvcmQ+REFGRjwva2V5d29yZD48
a2V5d29yZD5kaXNlYXNlPC9rZXl3b3JkPjxrZXl3b3JkPkRpc2Vhc2VzPC9rZXl3b3JkPjxrZXl3
b3JkPkluZGV4ZXM8L2tleXdvcmQ+PGtleXdvcmQ+UGxhbnQgZGlzZWFzZXM8L2tleXdvcmQ+PGtl
eXdvcmQ+U291dGggQXVzdHJhbGlhPC9rZXl3b3JkPjwva2V5d29yZHM+PGRhdGVzPjx5ZWFyPjE5
ODk8L3llYXI+PC9kYXRlcz48cHViLWxvY2F0aW9uPkFkZWxhaWRlPC9wdWItbG9jYXRpb24+PHB1
Ymxpc2hlcj5GaWVsZCBDcm9wcyBQYXRob2xvZ3kgR3JvdXAsIFNvdXRoIEF1c3RyYWxpYW4gRGVw
YXJ0bWVudCBvZiBBZ3JpY3VsdHVyZTwvcHVibGlzaGVyPjxvcmlnLXB1Yj48c3R5bGUgZmFjZT0i
dW5kZXJsaW5lIiBmb250PSJkZWZhdWx0IiBzaXplPSIxMDAlIj5KOlxFIExpYnJhcnlcUGxhbnQg
Q2F0YWxvZ3VlXEM8L3N0eWxlPjwvb3JpZy1wdWI+PGlzYm4+MDcyNDM4NjE1NzwvaXNibj48bGFi
ZWw+MjkxMjwvbGFiZWw+PHVybHM+PC91cmxzPjxjdXN0b20xPkdOUyBhbmQgd2VlZHMgc3AgVVMg
YXBwbGVzIGdtIHN0b25lZnJ1aXRzIGZyb20gSmFwYW4gamMgdXMgdGFibGUgZ3JhcGVzIHRvIHdh
IHJqPC9jdXN0b20xPjwvcmVjb3JkPjwvQ2l0ZT48L0VuZE5vdGU+AG==
</w:fldData>
              </w:fldChar>
            </w:r>
            <w:r w:rsidR="002D1F6C">
              <w:rPr>
                <w:szCs w:val="16"/>
              </w:rPr>
              <w:instrText xml:space="preserve"> ADDIN EN.CITE </w:instrText>
            </w:r>
            <w:r w:rsidR="002D1F6C">
              <w:rPr>
                <w:szCs w:val="16"/>
              </w:rPr>
              <w:fldChar w:fldCharType="begin">
                <w:fldData xml:space="preserve">PEVuZE5vdGU+PENpdGU+PEF1dGhvcj5TaGl2YXM8L0F1dGhvcj48WWVhcj4xOTg5PC9ZZWFyPjxS
ZWNOdW0+MjA1MTwvUmVjTnVtPjxEaXNwbGF5VGV4dD4oQ29vayAmYW1wOyBEdWLDqSAxOTg5OyBT
aGl2YXMgMTk4OSk8L0Rpc3BsYXlUZXh0PjxyZWNvcmQ+PHJlYy1udW1iZXI+MjA1MTwvcmVjLW51
bWJlcj48Zm9yZWlnbi1rZXlzPjxrZXkgYXBwPSJFTiIgZGItaWQ9InB4d3h3MGVyOXp2MmZ4ZXp4
ZGs1dHQ1dXR6NXA1dnRyd2R2MCIgdGltZXN0YW1wPSIxNDUxOTcyNDE2Ij4yMDUxPC9rZXk+PC9m
b3JlaWduLWtleXM+PHJlZi10eXBlIG5hbWU9IkpvdXJuYWwgQXJ0aWNsZXMiPjE3PC9yZWYtdHlw
ZT48Y29udHJpYnV0b3JzPjxhdXRob3JzPjxhdXRob3I+U2hpdmFzLFIuRy48L2F1dGhvcj48L2F1
dGhvcnM+PC9jb250cmlidXRvcnM+PHRpdGxlcz48dGl0bGU+RnVuZ2FsIGFuZCBiYWN0ZXJpYWwg
ZGlzZWFzZXMgb2YgcGxhbnRzIGluIFdlc3Rlcm4gQXVzdHJhbGlhPC90aXRsZT48c2Vjb25kYXJ5
LXRpdGxlPkpvdXJuYWwgb2YgdGhlIFJveWFsIFNvY2lldHkgb2YgV2VzdGVybiBBdXN0cmFsaWE8
L3NlY29uZGFyeS10aXRsZT48L3RpdGxlcz48cGVyaW9kaWNhbD48ZnVsbC10aXRsZT5Kb3VybmFs
IG9mIHRoZSBSb3lhbCBTb2NpZXR5IG9mIFdlc3Rlcm4gQXVzdHJhbGlhPC9mdWxsLXRpdGxlPjwv
cGVyaW9kaWNhbD48cGFnZXM+MS02MjwvcGFnZXM+PHZvbHVtZT43Mjwvdm9sdW1lPjxudW1iZXI+
MS0yPC9udW1iZXI+PGtleXdvcmRzPjxrZXl3b3JkPmFzc29jaWF0ZWQ8L2tleXdvcmQ+PGtleXdv
cmQ+QXVzdHJhbGlhPC9rZXl3b3JkPjxrZXl3b3JkPkJhY3RlcmlhPC9rZXl3b3JkPjxrZXl3b3Jk
PkJhY3RlcmlhbDwva2V5d29yZD48a2V5d29yZD5CYWN0ZXJpYWwgZGlzZWFzZXM8L2tleXdvcmQ+
PGtleXdvcmQ+QmFjdGVyaXVtPC9rZXl3b3JkPjxrZXl3b3JkPkNoZXJyaWVzPC9rZXl3b3JkPjxr
ZXl3b3JkPmNoZXJyeTwva2V5d29yZD48a2V5d29yZD5Db21iaW5hdGlvbjwva2V5d29yZD48a2V5
d29yZD5kaXNlYXNlPC9rZXl3b3JkPjxrZXl3b3JkPkRpc2Vhc2VzPC9rZXl3b3JkPjxrZXl3b3Jk
PmZpcnN0PC9rZXl3b3JkPjxrZXl3b3JkPkZ1bmdhbDwva2V5d29yZD48a2V5d29yZD5GdW5naTwv
a2V5d29yZD48a2V5d29yZD5Ib3N0czwva2V5d29yZD48a2V5d29yZD5JbmRleGVzPC9rZXl3b3Jk
PjxrZXl3b3JkPkluZGV4aW5nPC9rZXl3b3JkPjxrZXl3b3JkPk1pbGRld3M8L2tleXdvcmQ+PGtl
eXdvcmQ+cGF0aG9nZW48L2tleXdvcmQ+PGtleXdvcmQ+UGF0aG9nZW5zPC9rZXl3b3JkPjxrZXl3
b3JkPlBsYW50czwva2V5d29yZD48a2V5d29yZD5Qb3dkZXJ5IG1pbGRldzwva2V5d29yZD48a2V5
d29yZD5TeW5vbnltczwva2V5d29yZD48a2V5d29yZD5UYXhhPC9rZXl3b3JkPjxrZXl3b3JkPlRp
bWU8L2tleXdvcmQ+PGtleXdvcmQ+V2VzdGVybiBBdXN0cmFsaWE8L2tleXdvcmQ+PC9rZXl3b3Jk
cz48ZGF0ZXM+PHllYXI+MTk4OTwveWVhcj48L2RhdGVzPjxvcmlnLXB1Yj48c3R5bGUgZmFjZT0i
dW5kZXJsaW5lIiBmb250PSJkZWZhdWx0IiBzaXplPSIxMDAlIj5KOlxFIExpYnJhcnlcUGxhbnQg
Q2F0YWxvZ3VlXFM8L3N0eWxlPjwvb3JpZy1wdWI+PGxhYmVsPjExMTAyPC9sYWJlbD48dXJscz48
L3VybHM+PGN1c3RvbTE+VW5zaHUgbWFuZGFyaW5zIENoaW5hIFVTIGFwcGxlcyBiYW5hbmFzIGhj
YyBzdG9uZWZydWl0cyBmcm9tIEphcGFuIFBpbmVhcHBsZXMgZnJvbSBNYWxheXNpYSBDaXRydXMg
dG8gVVNBIGpjIHBvdGF0byBwcm9wYWdhdGl2ZSBtYXRlcmlhbCByZXZpZXcgY2MgdXMgdGFibGUg
Z3JhcGVzIHRvIHdhIHJqPC9jdXN0b20xPjwvcmVjb3JkPjwvQ2l0ZT48Q2l0ZT48QXV0aG9yPkNv
b2s8L0F1dGhvcj48WWVhcj4xOTg5PC9ZZWFyPjxSZWNOdW0+MTA5MjwvUmVjTnVtPjxyZWNvcmQ+
PHJlYy1udW1iZXI+MTA5MjwvcmVjLW51bWJlcj48Zm9yZWlnbi1rZXlzPjxrZXkgYXBwPSJFTiIg
ZGItaWQ9InB4d3h3MGVyOXp2MmZ4ZXp4ZGs1dHQ1dXR6NXA1dnRyd2R2MCIgdGltZXN0YW1wPSIx
NDUxOTcyMzg4Ij4xMDkyPC9rZXk+PC9mb3JlaWduLWtleXM+PHJlZi10eXBlIG5hbWU9IkJvb2tz
Ij42PC9yZWYtdHlwZT48Y29udHJpYnV0b3JzPjxhdXRob3JzPjxhdXRob3I+Q29vayxSLlAuPC9h
dXRob3I+PGF1dGhvcj5EdWLDqSxBLkouPC9hdXRob3I+PC9hdXRob3JzPjwvY29udHJpYnV0b3Jz
Pjx0aXRsZXM+PHRpdGxlPkhvc3QtcGF0aG9nZW4gaW5kZXggb2YgcGxhbnQgZGlzZWFzZXMgaW4g
U291dGggQXVzdHJhbGlhPC90aXRsZT48L3RpdGxlcz48cGFnZXM+MS0xNDI8L3BhZ2VzPjxrZXl3
b3Jkcz48a2V5d29yZD5BdXN0cmFsaWE8L2tleXdvcmQ+PGtleXdvcmQ+REFGRjwva2V5d29yZD48
a2V5d29yZD5kaXNlYXNlPC9rZXl3b3JkPjxrZXl3b3JkPkRpc2Vhc2VzPC9rZXl3b3JkPjxrZXl3
b3JkPkluZGV4ZXM8L2tleXdvcmQ+PGtleXdvcmQ+UGxhbnQgZGlzZWFzZXM8L2tleXdvcmQ+PGtl
eXdvcmQ+U291dGggQXVzdHJhbGlhPC9rZXl3b3JkPjwva2V5d29yZHM+PGRhdGVzPjx5ZWFyPjE5
ODk8L3llYXI+PC9kYXRlcz48cHViLWxvY2F0aW9uPkFkZWxhaWRlPC9wdWItbG9jYXRpb24+PHB1
Ymxpc2hlcj5GaWVsZCBDcm9wcyBQYXRob2xvZ3kgR3JvdXAsIFNvdXRoIEF1c3RyYWxpYW4gRGVw
YXJ0bWVudCBvZiBBZ3JpY3VsdHVyZTwvcHVibGlzaGVyPjxvcmlnLXB1Yj48c3R5bGUgZmFjZT0i
dW5kZXJsaW5lIiBmb250PSJkZWZhdWx0IiBzaXplPSIxMDAlIj5KOlxFIExpYnJhcnlcUGxhbnQg
Q2F0YWxvZ3VlXEM8L3N0eWxlPjwvb3JpZy1wdWI+PGlzYm4+MDcyNDM4NjE1NzwvaXNibj48bGFi
ZWw+MjkxMjwvbGFiZWw+PHVybHM+PC91cmxzPjxjdXN0b20xPkdOUyBhbmQgd2VlZHMgc3AgVVMg
YXBwbGVzIGdtIHN0b25lZnJ1aXRzIGZyb20gSmFwYW4gamMgdXMgdGFibGUgZ3JhcGVzIHRvIHdh
IHJqPC9jdXN0b20xPjwvcmVjb3JkPjwvQ2l0ZT48L0VuZE5vdGU+AG==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54" w:tooltip="Cook, 1989 #1092" w:history="1">
              <w:r w:rsidR="002D1F6C">
                <w:rPr>
                  <w:noProof/>
                  <w:szCs w:val="16"/>
                </w:rPr>
                <w:t>Cook &amp; Dubé 1989</w:t>
              </w:r>
            </w:hyperlink>
            <w:r w:rsidR="002D1F6C">
              <w:rPr>
                <w:noProof/>
                <w:szCs w:val="16"/>
              </w:rPr>
              <w:t xml:space="preserve">; </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Cephalotrichum stemonitis </w:t>
            </w:r>
            <w:r w:rsidRPr="00276EC5">
              <w:rPr>
                <w:lang w:val="pt-BR"/>
              </w:rPr>
              <w:t>(Pers.) Nees [Microascales: Microascaceae] (synonyms:</w:t>
            </w:r>
            <w:r w:rsidRPr="00276EC5">
              <w:rPr>
                <w:i/>
                <w:lang w:val="pt-BR"/>
              </w:rPr>
              <w:t xml:space="preserve"> Echinobotryum atrum </w:t>
            </w:r>
            <w:r w:rsidRPr="00276EC5">
              <w:rPr>
                <w:lang w:val="pt-BR"/>
              </w:rPr>
              <w:t xml:space="preserve">Corda; </w:t>
            </w:r>
            <w:r w:rsidRPr="00276EC5">
              <w:rPr>
                <w:i/>
                <w:lang w:val="pt-BR"/>
              </w:rPr>
              <w:t xml:space="preserve">Stysanus stemonitis </w:t>
            </w:r>
            <w:r w:rsidRPr="00276EC5">
              <w:rPr>
                <w:lang w:val="pt-BR"/>
              </w:rPr>
              <w:t>(Pers.) Corda)</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E153FD">
            <w:pPr>
              <w:pStyle w:val="TableText"/>
              <w:rPr>
                <w:i/>
                <w:lang w:val="pt-BR"/>
              </w:rPr>
            </w:pPr>
            <w:r w:rsidRPr="00276EC5">
              <w:rPr>
                <w:i/>
                <w:lang w:val="pt-BR"/>
              </w:rPr>
              <w:lastRenderedPageBreak/>
              <w:t xml:space="preserve">Cercospora armoraciae </w:t>
            </w:r>
            <w:r w:rsidR="00E153FD" w:rsidRPr="00276EC5">
              <w:rPr>
                <w:lang w:val="pt-BR"/>
              </w:rPr>
              <w:t xml:space="preserve">Sacc. [Capnodiales: Mycosphaerellaceae] </w:t>
            </w:r>
            <w:r w:rsidRPr="00276EC5">
              <w:rPr>
                <w:lang w:val="pt-BR"/>
              </w:rPr>
              <w:t xml:space="preserve">(synonyms: </w:t>
            </w:r>
            <w:r w:rsidRPr="00276EC5">
              <w:rPr>
                <w:i/>
                <w:lang w:val="pt-BR"/>
              </w:rPr>
              <w:t>Cercospora atrogrisea</w:t>
            </w:r>
            <w:r w:rsidRPr="00276EC5">
              <w:rPr>
                <w:lang w:val="pt-BR"/>
              </w:rPr>
              <w:t xml:space="preserve"> Ellis &amp; Everh.; </w:t>
            </w:r>
            <w:r w:rsidRPr="00276EC5">
              <w:rPr>
                <w:i/>
                <w:lang w:val="pt-BR"/>
              </w:rPr>
              <w:t>Cercospora barbareae</w:t>
            </w:r>
            <w:r w:rsidRPr="00276EC5">
              <w:rPr>
                <w:lang w:val="pt-BR"/>
              </w:rPr>
              <w:t xml:space="preserve"> (Sacc.) Mussat; </w:t>
            </w:r>
            <w:r w:rsidRPr="00276EC5">
              <w:rPr>
                <w:i/>
                <w:lang w:val="pt-BR"/>
              </w:rPr>
              <w:t>Cercospora bizzozeriana</w:t>
            </w:r>
            <w:r w:rsidRPr="00276EC5">
              <w:rPr>
                <w:lang w:val="pt-BR"/>
              </w:rPr>
              <w:t xml:space="preserve"> Sacc. &amp; Berl.,</w:t>
            </w:r>
            <w:r w:rsidRPr="00276EC5">
              <w:rPr>
                <w:i/>
                <w:lang w:val="pt-BR"/>
              </w:rPr>
              <w:t>Cercospora camarae</w:t>
            </w:r>
            <w:r w:rsidRPr="00276EC5">
              <w:rPr>
                <w:lang w:val="pt-BR"/>
              </w:rPr>
              <w:t xml:space="preserve"> Curzi; </w:t>
            </w:r>
            <w:r w:rsidRPr="00276EC5">
              <w:rPr>
                <w:i/>
                <w:lang w:val="pt-BR"/>
              </w:rPr>
              <w:t>Cercospora lepidii</w:t>
            </w:r>
            <w:r w:rsidRPr="00276EC5">
              <w:rPr>
                <w:lang w:val="pt-BR"/>
              </w:rPr>
              <w:t xml:space="preserve"> Niessl; </w:t>
            </w:r>
            <w:r w:rsidRPr="00276EC5">
              <w:rPr>
                <w:i/>
                <w:lang w:val="pt-BR"/>
              </w:rPr>
              <w:t xml:space="preserve">Cercospora nasturtii </w:t>
            </w:r>
            <w:r w:rsidRPr="00276EC5">
              <w:rPr>
                <w:lang w:val="pt-BR"/>
              </w:rPr>
              <w:t>Pass.)</w:t>
            </w:r>
          </w:p>
        </w:tc>
        <w:tc>
          <w:tcPr>
            <w:tcW w:w="442" w:type="pct"/>
          </w:tcPr>
          <w:p w:rsidR="00613063" w:rsidRPr="00276EC5" w:rsidRDefault="00613063" w:rsidP="00E153FD">
            <w:pPr>
              <w:pStyle w:val="TableText"/>
              <w:rPr>
                <w:i/>
                <w:lang w:val="pt-BR"/>
              </w:rPr>
            </w:pPr>
            <w:r w:rsidRPr="00276EC5">
              <w:rPr>
                <w:i/>
                <w:lang w:val="pt-BR"/>
              </w:rPr>
              <w:t>Armoracia, Barbarea, Brassica, Lepidium</w:t>
            </w:r>
            <w:r w:rsidR="00E153FD" w:rsidRPr="00276EC5">
              <w:rPr>
                <w:i/>
                <w:lang w:val="pt-BR"/>
              </w:rPr>
              <w:t xml:space="preserve">, </w:t>
            </w:r>
            <w:r w:rsidRPr="00276EC5">
              <w:rPr>
                <w:i/>
                <w:lang w:val="pt-BR"/>
              </w:rPr>
              <w:t>Nasturtium, Raphanus, Rorippa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&lt;EndNote&gt;&lt;Cite&gt;&lt;Author&gt;Simmonds&lt;/Author&gt;&lt;Year&gt;1966&lt;/Year&gt;&lt;RecNum&gt;1510&lt;/RecNum&gt;&lt;DisplayText&gt;(Simmonds 1966)&lt;/DisplayText&gt;&lt;record&gt;&lt;rec-number&gt;1510&lt;/rec-number&gt;&lt;foreign-keys&gt;&lt;key app="EN" db-id="pxwxw0er9zv2fxezxdk5tt5utz5p5vtrwdv0" timestamp="1451972401"&gt;1510&lt;/key&gt;&lt;/foreign-keys&gt;&lt;ref-type name="Reports"&gt;27&lt;/ref-type&gt;&lt;contributors&gt;&lt;authors&gt;&lt;author&gt;Simmonds,J.H.&lt;/author&gt;&lt;/authors&gt;&lt;/contributors&gt;&lt;titles&gt;&lt;title&gt;Host index of plant diseases in Queensland&lt;/title&gt;&lt;/titles&gt;&lt;pages&gt;1-111&lt;/pages&gt;&lt;keywords&gt;&lt;keyword&gt;disease&lt;/keyword&gt;&lt;keyword&gt;Diseases&lt;/keyword&gt;&lt;keyword&gt;Hosts&lt;/keyword&gt;&lt;keyword&gt;Indexes&lt;/keyword&gt;&lt;keyword&gt;Indexing&lt;/keyword&gt;&lt;keyword&gt;Plant diseases&lt;/keyword&gt;&lt;keyword&gt;Queensland&lt;/keyword&gt;&lt;/keywords&gt;&lt;dates&gt;&lt;year&gt;1966&lt;/year&gt;&lt;/dates&gt;&lt;pub-location&gt;Brisbane&lt;/pub-location&gt;&lt;publisher&gt;Department of Primary Industries&lt;/publisher&gt;&lt;orig-pub&gt;&lt;style face="underline" font="default" size="100%"&gt;J:\E Library\Plant Catalogue\S&lt;/style&gt;&lt;/orig-pub&gt;&lt;label&gt;6311&lt;/label&gt;&lt;urls&gt;&lt;/urls&gt;&lt;custom1&gt;US apples sp stonefruits from Japan Pineapples from Malaysia jc us table grapes to wa rj/Fiji chillies js&lt;/custom1&gt;&lt;/record&gt;&lt;/Cite&gt;&lt;/EndNote&gt;</w:instrText>
            </w:r>
            <w:r w:rsidR="002D1F6C">
              <w:rPr>
                <w:szCs w:val="16"/>
              </w:rPr>
              <w:fldChar w:fldCharType="separate"/>
            </w:r>
            <w:r w:rsidR="002D1F6C">
              <w:rPr>
                <w:noProof/>
                <w:szCs w:val="16"/>
              </w:rPr>
              <w:t>(</w:t>
            </w:r>
            <w:hyperlink w:anchor="_ENREF_283" w:tooltip="Simmonds, 1966 #1510" w:history="1">
              <w:r w:rsidR="002D1F6C">
                <w:rPr>
                  <w:noProof/>
                  <w:szCs w:val="16"/>
                </w:rPr>
                <w:t>Simmonds 1966</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8F5C61">
            <w:pPr>
              <w:pStyle w:val="TableText"/>
              <w:rPr>
                <w:i/>
                <w:lang w:val="pt-BR"/>
              </w:rPr>
            </w:pPr>
            <w:r w:rsidRPr="00276EC5">
              <w:rPr>
                <w:i/>
                <w:lang w:val="pt-BR"/>
              </w:rPr>
              <w:t xml:space="preserve">Cercospora brassicicola </w:t>
            </w:r>
            <w:r w:rsidRPr="00276EC5">
              <w:rPr>
                <w:lang w:val="pt-BR"/>
              </w:rPr>
              <w:t>Henn. [Capnodiales: Mycosphaerellaceae] (synonym:</w:t>
            </w:r>
            <w:r w:rsidRPr="00276EC5">
              <w:rPr>
                <w:i/>
                <w:lang w:val="pt-BR"/>
              </w:rPr>
              <w:t xml:space="preserve"> Cercospora bloxamii </w:t>
            </w:r>
            <w:r w:rsidRPr="00276EC5">
              <w:rPr>
                <w:lang w:val="pt-BR"/>
              </w:rPr>
              <w:t xml:space="preserve">Berk. &amp; Broome; </w:t>
            </w:r>
            <w:r w:rsidRPr="00276EC5">
              <w:rPr>
                <w:i/>
                <w:lang w:val="pt-BR"/>
              </w:rPr>
              <w:t>Cercospora brassicae</w:t>
            </w:r>
            <w:r w:rsidRPr="00276EC5">
              <w:rPr>
                <w:lang w:val="pt-BR"/>
              </w:rPr>
              <w:t>-</w:t>
            </w:r>
            <w:r w:rsidRPr="00276EC5">
              <w:rPr>
                <w:i/>
                <w:lang w:val="pt-BR"/>
              </w:rPr>
              <w:t>campestris</w:t>
            </w:r>
            <w:r w:rsidRPr="00276EC5">
              <w:rPr>
                <w:lang w:val="pt-BR"/>
              </w:rPr>
              <w:t xml:space="preserve"> Rangel)</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&lt;EndNote&gt;&lt;Cite&gt;&lt;Author&gt;Simmonds&lt;/Author&gt;&lt;Year&gt;1966&lt;/Year&gt;&lt;RecNum&gt;1510&lt;/RecNum&gt;&lt;DisplayText&gt;(Simmonds 1966)&lt;/DisplayText&gt;&lt;record&gt;&lt;rec-number&gt;1510&lt;/rec-number&gt;&lt;foreign-keys&gt;&lt;key app="EN" db-id="pxwxw0er9zv2fxezxdk5tt5utz5p5vtrwdv0" timestamp="1451972401"&gt;1510&lt;/key&gt;&lt;/foreign-keys&gt;&lt;ref-type name="Reports"&gt;27&lt;/ref-type&gt;&lt;contributors&gt;&lt;authors&gt;&lt;author&gt;Simmonds,J.H.&lt;/author&gt;&lt;/authors&gt;&lt;/contributors&gt;&lt;titles&gt;&lt;title&gt;Host index of plant diseases in Queensland&lt;/title&gt;&lt;/titles&gt;&lt;pages&gt;1-111&lt;/pages&gt;&lt;keywords&gt;&lt;keyword&gt;disease&lt;/keyword&gt;&lt;keyword&gt;Diseases&lt;/keyword&gt;&lt;keyword&gt;Hosts&lt;/keyword&gt;&lt;keyword&gt;Indexes&lt;/keyword&gt;&lt;keyword&gt;Indexing&lt;/keyword&gt;&lt;keyword&gt;Plant diseases&lt;/keyword&gt;&lt;keyword&gt;Queensland&lt;/keyword&gt;&lt;/keywords&gt;&lt;dates&gt;&lt;year&gt;1966&lt;/year&gt;&lt;/dates&gt;&lt;pub-location&gt;Brisbane&lt;/pub-location&gt;&lt;publisher&gt;Department of Primary Industries&lt;/publisher&gt;&lt;orig-pub&gt;&lt;style face="underline" font="default" size="100%"&gt;J:\E Library\Plant Catalogue\S&lt;/style&gt;&lt;/orig-pub&gt;&lt;label&gt;6311&lt;/label&gt;&lt;urls&gt;&lt;/urls&gt;&lt;custom1&gt;US apples sp stonefruits from Japan Pineapples from Malaysia jc us table grapes to wa rj/Fiji chillies js&lt;/custom1&gt;&lt;/record&gt;&lt;/Cite&gt;&lt;/EndNote&gt;</w:instrText>
            </w:r>
            <w:r w:rsidR="002D1F6C">
              <w:rPr>
                <w:szCs w:val="16"/>
              </w:rPr>
              <w:fldChar w:fldCharType="separate"/>
            </w:r>
            <w:r w:rsidR="002D1F6C">
              <w:rPr>
                <w:noProof/>
                <w:szCs w:val="16"/>
              </w:rPr>
              <w:t>(</w:t>
            </w:r>
            <w:hyperlink w:anchor="_ENREF_283" w:tooltip="Simmonds, 1966 #1510" w:history="1">
              <w:r w:rsidR="002D1F6C">
                <w:rPr>
                  <w:noProof/>
                  <w:szCs w:val="16"/>
                </w:rPr>
                <w:t>Simmonds 1966</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Cercospora cruciferarum </w:t>
            </w:r>
            <w:r w:rsidRPr="00276EC5">
              <w:rPr>
                <w:lang w:val="pt-BR"/>
              </w:rPr>
              <w:t>Ellis &amp; Everh [Capnodiales: Mycosphaerellaceae]</w:t>
            </w:r>
          </w:p>
        </w:tc>
        <w:tc>
          <w:tcPr>
            <w:tcW w:w="442" w:type="pct"/>
          </w:tcPr>
          <w:p w:rsidR="00613063" w:rsidRPr="00276EC5" w:rsidRDefault="00613063" w:rsidP="00613063">
            <w:pPr>
              <w:pStyle w:val="TableText"/>
              <w:rPr>
                <w:i/>
                <w:lang w:val="pt-BR"/>
              </w:rPr>
            </w:pPr>
            <w:r w:rsidRPr="00276EC5">
              <w:rPr>
                <w:i/>
                <w:lang w:val="pt-BR"/>
              </w:rPr>
              <w:t>Raphanus</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996E17" w:rsidRPr="00276EC5">
              <w:t>T</w:t>
            </w:r>
            <w:r w:rsidRPr="00276EC5">
              <w:t xml:space="preserve">his fungus has been reported naturally occurring on </w:t>
            </w:r>
            <w:r w:rsidRPr="00276EC5">
              <w:rPr>
                <w:i/>
              </w:rPr>
              <w:t xml:space="preserve">Raphanus </w:t>
            </w:r>
            <w:r w:rsidRPr="00276EC5">
              <w:t xml:space="preserve">species causing leaf spot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Cercospora kikuchii </w:t>
            </w:r>
            <w:r w:rsidRPr="00276EC5">
              <w:rPr>
                <w:lang w:val="pt-BR"/>
              </w:rPr>
              <w:t>(Tak., Matsumoto &amp; Tomoy.) Gardner [Capnodiales: Mycosphaerellaceae]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&lt;EndNote&gt;&lt;Cite&gt;&lt;Author&gt;Ryley&lt;/Author&gt;&lt;Year&gt;2000&lt;/Year&gt;&lt;RecNum&gt;26833&lt;/RecNum&gt;&lt;DisplayText&gt;(Ryley &amp;amp; Drenth 2000)&lt;/DisplayText&gt;&lt;record&gt;&lt;rec-number&gt;26833&lt;/rec-number&gt;&lt;foreign-keys&gt;&lt;key app="EN" db-id="pxwxw0er9zv2fxezxdk5tt5utz5p5vtrwdv0" timestamp="1497415523"&gt;26833&lt;/key&gt;&lt;/foreign-keys&gt;&lt;ref-type name="Conference Proceedings"&gt;10&lt;/ref-type&gt;&lt;contributors&gt;&lt;authors&gt;&lt;author&gt;Ryley, M.&lt;/author&gt;&lt;author&gt;Drenth, A.&lt;/author&gt;&lt;/authors&gt;&lt;/contributors&gt;&lt;titles&gt;&lt;title&gt;Diseases of soybean in Australia&lt;/title&gt;&lt;secondary-title&gt;11th Australian Soybean Conference &lt;/secondary-title&gt;&lt;tertiary-title&gt;11th Australian Soybean Conference&lt;/tertiary-title&gt;&lt;/titles&gt;&lt;pages&gt;49-54&lt;/pages&gt;&lt;dates&gt;&lt;year&gt;2000&lt;/year&gt;&lt;/dates&gt;&lt;publisher&gt;NSW Agriculture&lt;/publisher&gt;&lt;label&gt;Soybean,&amp;#xD;Diseases&lt;/label&gt;&lt;work-type&gt;1-3 August, 2000&lt;/work-type&gt;&lt;urls&gt;&lt;/urls&gt;&lt;custom1&gt;Grains seeds and weeds MK&lt;/custom1&gt;&lt;custom2&gt;Ballina, NSW, Australia&lt;/custom2&gt;&lt;/record&gt;&lt;/Cite&gt;&lt;/EndNote&gt;</w:instrText>
            </w:r>
            <w:r w:rsidR="002D1F6C">
              <w:rPr>
                <w:szCs w:val="16"/>
              </w:rPr>
              <w:fldChar w:fldCharType="separate"/>
            </w:r>
            <w:r w:rsidR="002D1F6C">
              <w:rPr>
                <w:noProof/>
                <w:szCs w:val="16"/>
              </w:rPr>
              <w:t>(</w:t>
            </w:r>
            <w:hyperlink w:anchor="_ENREF_257" w:tooltip="Ryley, 2000 #26833" w:history="1">
              <w:r w:rsidR="002D1F6C">
                <w:rPr>
                  <w:noProof/>
                  <w:szCs w:val="16"/>
                </w:rPr>
                <w:t>Ryley &amp; Drenth 2000</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Chaetomium cochliodes </w:t>
            </w:r>
            <w:r w:rsidRPr="00276EC5">
              <w:rPr>
                <w:lang w:val="pt-BR"/>
              </w:rPr>
              <w:t>Palliser [Sordariales: Chaetomiaceae]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Yes: Seeds provide a pathway for this fungus, which has been reported as seed-borne in </w:t>
            </w:r>
            <w:r w:rsidRPr="00276EC5">
              <w:rPr>
                <w:i/>
              </w:rPr>
              <w:t xml:space="preserve">Brassica rapa </w:t>
            </w:r>
            <w:r w:rsidR="002D1F6C">
              <w:fldChar w:fldCharType="begin"/>
            </w:r>
            <w:r w:rsidR="002D1F6C">
              <w:instrText xml:space="preserve"> ADDIN EN.CITE &lt;EndNote&gt;&lt;Cite&gt;&lt;Author&gt;Farr&lt;/Author&gt;&lt;Year&gt;2019&lt;/Year&gt;&lt;RecNum&gt;33500&lt;/RecNum&gt;&lt;DisplayText&gt;(Farr &amp;amp; Rossman 2019; Skolko &amp;amp; Groves 1953)&lt;/DisplayText&gt;&lt;record&gt;&lt;rec-number&gt;33500&lt;/rec-number&gt;&lt;foreign-keys&gt;&lt;key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Cite&gt;&lt;Author&gt;Skolko&lt;/Author&gt;&lt;Year&gt;1953&lt;/Year&gt;&lt;RecNum&gt;27712&lt;/RecNum&gt;&lt;record&gt;&lt;rec-number&gt;27712&lt;/rec-number&gt;&lt;foreign-keys&gt;&lt;key app="EN" db-id="pxwxw0er9zv2fxezxdk5tt5utz5p5vtrwdv0" timestamp="1497847301"&gt;27712&lt;/key&gt;&lt;/foreign-keys&gt;&lt;ref-type name="Journal Articles"&gt;17&lt;/ref-type&gt;&lt;contributors&gt;&lt;authors&gt;&lt;author&gt;Skolko,A.J.&lt;/author&gt;&lt;author&gt;Groves,J.W.&lt;/author&gt;&lt;/authors&gt;&lt;/contributors&gt;&lt;titles&gt;&lt;title&gt;&lt;style face="normal" font="default" size="100%"&gt;Notes on seed-borne fungi VII. &lt;/style&gt;&lt;style face="italic" font="default" size="100%"&gt;Chaetomium&lt;/style&gt;&lt;/title&gt;&lt;secondary-title&gt;Canadian Journal of Botany&lt;/secondary-title&gt;&lt;/titles&gt;&lt;periodical&gt;&lt;full-title&gt;Canadian Journal of Botany&lt;/full-title&gt;&lt;/periodical&gt;&lt;pages&gt;779-809&lt;/pages&gt;&lt;volume&gt;31&lt;/volume&gt;&lt;dates&gt;&lt;year&gt;1953&lt;/year&gt;&lt;/dates&gt;&lt;urls&gt;&lt;pdf-urls&gt;&lt;url&gt;J:\E Library\Plant Catalogue\S\Skolko and Groves 1953 EN27712.mht&lt;/url&gt;&lt;/pdf-urls&gt;&lt;/urls&gt;&lt;custom1&gt;Grains, seeds and weeds kp&lt;/custom1&gt;&lt;/record&gt;&lt;/Cite&gt;&lt;/EndNote&gt;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 xml:space="preserve">; </w:t>
            </w:r>
            <w:hyperlink w:anchor="_ENREF_291" w:tooltip="Skolko, 1953 #27712" w:history="1">
              <w:r w:rsidR="002D1F6C">
                <w:rPr>
                  <w:noProof/>
                </w:rPr>
                <w:t>Skolko &amp; Groves 1953</w:t>
              </w:r>
            </w:hyperlink>
            <w:r w:rsidR="002D1F6C">
              <w:rPr>
                <w:noProof/>
              </w:rPr>
              <w:t>)</w:t>
            </w:r>
            <w:r w:rsidR="002D1F6C">
              <w:fldChar w:fldCharType="end"/>
            </w:r>
            <w:r w:rsidRPr="00276EC5">
              <w:t xml:space="preserve">. This </w:t>
            </w:r>
            <w:r w:rsidRPr="00276EC5">
              <w:lastRenderedPageBreak/>
              <w:t xml:space="preserve">fungus has also been reported on other </w:t>
            </w:r>
            <w:r w:rsidRPr="00276EC5">
              <w:rPr>
                <w:i/>
              </w:rPr>
              <w:t xml:space="preserve">Brassica </w:t>
            </w:r>
            <w:r w:rsidRPr="00276EC5">
              <w:t>species</w:t>
            </w:r>
            <w:r w:rsidRPr="00276EC5">
              <w:rPr>
                <w:i/>
              </w:rPr>
              <w:t xml:space="preserve"> </w:t>
            </w:r>
            <w:r w:rsidR="002D1F6C">
              <w:fldChar w:fldCharType="begin"/>
            </w:r>
            <w:r w:rsidR="002D1F6C">
              <w:instrText xml:space="preserve"> ADDIN EN.CITE &lt;EndNote&gt;&lt;Cite&gt;&lt;Author&gt;Skolko&lt;/Author&gt;&lt;Year&gt;1953&lt;/Year&gt;&lt;RecNum&gt;27712&lt;/RecNum&gt;&lt;DisplayText&gt;(Skolko &amp;amp; Groves 1953; Zhuang 2005)&lt;/DisplayText&gt;&lt;record&gt;&lt;rec-number&gt;27712&lt;/rec-number&gt;&lt;foreign-keys&gt;&lt;key app="EN" db-id="pxwxw0er9zv2fxezxdk5tt5utz5p5vtrwdv0" timestamp="1497847301"&gt;27712&lt;/key&gt;&lt;/foreign-keys&gt;&lt;ref-type name="Journal Articles"&gt;17&lt;/ref-type&gt;&lt;contributors&gt;&lt;authors&gt;&lt;author&gt;Skolko,A.J.&lt;/author&gt;&lt;author&gt;Groves,J.W.&lt;/author&gt;&lt;/authors&gt;&lt;/contributors&gt;&lt;titles&gt;&lt;title&gt;&lt;style face="normal" font="default" size="100%"&gt;Notes on seed-borne fungi VII. &lt;/style&gt;&lt;style face="italic" font="default" size="100%"&gt;Chaetomium&lt;/style&gt;&lt;/title&gt;&lt;secondary-title&gt;Canadian Journal of Botany&lt;/secondary-title&gt;&lt;/titles&gt;&lt;periodical&gt;&lt;full-title&gt;Canadian Journal of Botany&lt;/full-title&gt;&lt;/periodical&gt;&lt;pages&gt;779-809&lt;/pages&gt;&lt;volume&gt;31&lt;/volume&gt;&lt;dates&gt;&lt;year&gt;1953&lt;/year&gt;&lt;/dates&gt;&lt;urls&gt;&lt;pdf-urls&gt;&lt;url&gt;J:\E Library\Plant Catalogue\S\Skolko and Groves 1953 EN27712.mht&lt;/url&gt;&lt;/pdf-urls&gt;&lt;/urls&gt;&lt;custom1&gt;Grains, seeds and weeds kp&lt;/custom1&gt;&lt;/record&gt;&lt;/Cite&gt;&lt;Cite&gt;&lt;Author&gt;Zhuang&lt;/Author&gt;&lt;Year&gt;2005&lt;/Year&gt;&lt;RecNum&gt;6554&lt;/RecNum&gt;&lt;record&gt;&lt;rec-number&gt;6554&lt;/rec-number&gt;&lt;foreign-keys&gt;&lt;key app="EN" db-id="pxwxw0er9zv2fxezxdk5tt5utz5p5vtrwdv0" timestamp="1451972525"&gt;6554&lt;/key&gt;&lt;/foreign-keys&gt;&lt;ref-type name="Books"&gt;6&lt;/ref-type&gt;&lt;contributors&gt;&lt;authors&gt;&lt;author&gt;Zhuang,W.Y.&lt;/author&gt;&lt;/authors&gt;&lt;/contributors&gt;&lt;titles&gt;&lt;title&gt;Fungi of Northwestern China&lt;/title&gt;&lt;/titles&gt;&lt;pages&gt;1-430&lt;/pages&gt;&lt;keywords&gt;&lt;keyword&gt;China&lt;/keyword&gt;&lt;keyword&gt;DAFF&lt;/keyword&gt;&lt;keyword&gt;Fungi&lt;/keyword&gt;&lt;/keywords&gt;&lt;dates&gt;&lt;year&gt;2005&lt;/year&gt;&lt;/dates&gt;&lt;pub-location&gt;Ithaca, New York&lt;/pub-location&gt;&lt;publisher&gt;Mycotaxon Limited&lt;/publisher&gt;&lt;orig-pub&gt;&lt;style face="underline" font="default" size="100%"&gt;J:\E Library\Plant Catalogue\Z&lt;/style&gt;&lt;/orig-pub&gt;&lt;label&gt;70047&lt;/label&gt;&lt;urls&gt;&lt;/urls&gt;&lt;custom1&gt;China table grapes sg&lt;/custom1&gt;&lt;/record&gt;&lt;/Cite&gt;&lt;/EndNote&gt;</w:instrText>
            </w:r>
            <w:r w:rsidR="002D1F6C">
              <w:fldChar w:fldCharType="separate"/>
            </w:r>
            <w:r w:rsidR="002D1F6C">
              <w:rPr>
                <w:noProof/>
              </w:rPr>
              <w:t>(</w:t>
            </w:r>
            <w:hyperlink w:anchor="_ENREF_291" w:tooltip="Skolko, 1953 #27712" w:history="1">
              <w:r w:rsidR="002D1F6C">
                <w:rPr>
                  <w:noProof/>
                </w:rPr>
                <w:t>Skolko &amp; Groves 1953</w:t>
              </w:r>
            </w:hyperlink>
            <w:r w:rsidR="002D1F6C">
              <w:rPr>
                <w:noProof/>
              </w:rPr>
              <w:t xml:space="preserve">; </w:t>
            </w:r>
            <w:hyperlink w:anchor="_ENREF_360" w:tooltip="Zhuang, 2005 #6554" w:history="1">
              <w:r w:rsidR="002D1F6C">
                <w:rPr>
                  <w:noProof/>
                </w:rPr>
                <w:t>Zhuang 2005</w:t>
              </w:r>
            </w:hyperlink>
            <w:r w:rsidR="002D1F6C">
              <w:rPr>
                <w:noProof/>
              </w:rPr>
              <w:t>)</w:t>
            </w:r>
            <w:r w:rsidR="002D1F6C">
              <w:fldChar w:fldCharType="end"/>
            </w:r>
            <w:r w:rsidRPr="00276EC5">
              <w:t>.</w:t>
            </w:r>
          </w:p>
        </w:tc>
        <w:tc>
          <w:tcPr>
            <w:tcW w:w="867" w:type="pct"/>
          </w:tcPr>
          <w:p w:rsidR="00613063" w:rsidRPr="00276EC5" w:rsidRDefault="00613063" w:rsidP="002D1F6C">
            <w:pPr>
              <w:pStyle w:val="TableText"/>
            </w:pPr>
            <w:r w:rsidRPr="00276EC5">
              <w:lastRenderedPageBreak/>
              <w:t xml:space="preserve">Yes: When introduced via the seed pathway, </w:t>
            </w:r>
            <w:r w:rsidRPr="00276EC5">
              <w:rPr>
                <w:i/>
                <w:lang w:val="pt-BR"/>
              </w:rPr>
              <w:t xml:space="preserve">Chaetomium cochliodes </w:t>
            </w:r>
            <w:r w:rsidRPr="00276EC5">
              <w:t xml:space="preserve">could establish and spread in Australia. This fungus has established in areas with a </w:t>
            </w:r>
            <w:r w:rsidRPr="00276EC5">
              <w:lastRenderedPageBreak/>
              <w:t xml:space="preserve">wide range of climatic conditions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Spread of this fungus from the seed pathway depends on human mediated transport of infected seeds.</w:t>
            </w:r>
          </w:p>
        </w:tc>
        <w:tc>
          <w:tcPr>
            <w:tcW w:w="764" w:type="pct"/>
          </w:tcPr>
          <w:p w:rsidR="00613063" w:rsidRPr="00276EC5" w:rsidRDefault="00613063" w:rsidP="00613063">
            <w:pPr>
              <w:pStyle w:val="TableText"/>
            </w:pPr>
            <w:r w:rsidRPr="00276EC5">
              <w:lastRenderedPageBreak/>
              <w:t xml:space="preserve">No: To date there is no evidence of economic consequences associated with this fungus. Therefore, it is not considered to pose </w:t>
            </w:r>
            <w:r w:rsidRPr="00276EC5">
              <w:lastRenderedPageBreak/>
              <w:t>risks of economic significance for Australia.</w:t>
            </w:r>
          </w:p>
        </w:tc>
        <w:tc>
          <w:tcPr>
            <w:tcW w:w="463" w:type="pct"/>
          </w:tcPr>
          <w:p w:rsidR="00613063" w:rsidRPr="00276EC5" w:rsidRDefault="00613063" w:rsidP="00613063">
            <w:pPr>
              <w:pStyle w:val="TableText"/>
            </w:pPr>
            <w:r w:rsidRPr="00276EC5">
              <w:lastRenderedPageBreak/>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Chaetomium elatum </w:t>
            </w:r>
            <w:r w:rsidRPr="00276EC5">
              <w:rPr>
                <w:lang w:val="pt-BR"/>
              </w:rPr>
              <w:t xml:space="preserve">Kunze [Sordariales: Chaetomiaceae] (synonym: </w:t>
            </w:r>
            <w:r w:rsidRPr="00276EC5">
              <w:rPr>
                <w:i/>
                <w:lang w:val="pt-BR"/>
              </w:rPr>
              <w:t>Chaetomium comatum</w:t>
            </w:r>
            <w:r w:rsidRPr="00276EC5">
              <w:rPr>
                <w:lang w:val="pt-BR"/>
              </w:rPr>
              <w:t xml:space="preserve"> (Tode) Fr.)</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&lt;EndNote&gt;&lt;Cite&gt;&lt;Author&gt;ALA&lt;/Author&gt;&lt;Year&gt;2019&lt;/Year&gt;&lt;RecNum&gt;33540&lt;/RecNum&gt;&lt;DisplayText&gt;(ALA 2019)&lt;/DisplayText&gt;&lt;record&gt;&lt;rec-number&gt;33540&lt;/rec-number&gt;&lt;foreign-keys&gt;&lt;key app="EN" db-id="pxwxw0er9zv2fxezxdk5tt5utz5p5vtrwdv0" timestamp="1547760845"&gt;33540&lt;/key&gt;&lt;/foreign-keys&gt;&lt;ref-type name="Databases"&gt;45&lt;/ref-type&gt;&lt;contributors&gt;&lt;authors&gt;&lt;author&gt;ALA, &lt;/author&gt;&lt;/authors&gt;&lt;/contributors&gt;&lt;titles&gt;&lt;title&gt;Atlas of Living Australia (ALA)&lt;/title&gt;&lt;/titles&gt;&lt;keywords&gt;&lt;keyword&gt;Australia&lt;/keyword&gt;&lt;keyword&gt;Entry&lt;/keyword&gt;&lt;keyword&gt;Database&lt;/keyword&gt;&lt;/keywords&gt;&lt;dates&gt;&lt;year&gt;2019&lt;/year&gt;&lt;pub-dates&gt;&lt;date&gt;2019&lt;/date&gt;&lt;/pub-dates&gt;&lt;/dates&gt;&lt;urls&gt;&lt;related-urls&gt;&lt;url&gt;&lt;style face="underline" font="default" size="100%"&gt;www.ala.org.au&lt;/style&gt;&lt;/url&gt;&lt;/related-urls&gt;&lt;/urls&gt;&lt;custom1&gt;updated_RG&lt;/custom1&gt;&lt;/record&gt;&lt;/Cite&gt;&lt;/EndNote&gt;</w:instrText>
            </w:r>
            <w:r w:rsidR="002D1F6C">
              <w:rPr>
                <w:szCs w:val="16"/>
              </w:rPr>
              <w:fldChar w:fldCharType="separate"/>
            </w:r>
            <w:r w:rsidR="002D1F6C">
              <w:rPr>
                <w:noProof/>
                <w:szCs w:val="16"/>
              </w:rPr>
              <w:t>(</w:t>
            </w:r>
            <w:hyperlink w:anchor="_ENREF_3" w:tooltip="ALA, 2019 #33540" w:history="1">
              <w:r w:rsidR="002D1F6C">
                <w:rPr>
                  <w:noProof/>
                  <w:szCs w:val="16"/>
                </w:rPr>
                <w:t>ALA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Chaetomium funicola </w:t>
            </w:r>
            <w:r w:rsidRPr="00276EC5">
              <w:rPr>
                <w:lang w:val="pt-BR"/>
              </w:rPr>
              <w:t>Cooke [Sordariales: Chaetomiaceae]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&lt;EndNote&gt;&lt;Cite&gt;&lt;Author&gt;Minter&lt;/Author&gt;&lt;Year&gt;2006&lt;/Year&gt;&lt;RecNum&gt;28131&lt;/RecNum&gt;&lt;DisplayText&gt;(Minter 2006)&lt;/DisplayText&gt;&lt;record&gt;&lt;rec-number&gt;28131&lt;/rec-number&gt;&lt;foreign-keys&gt;&lt;key app="EN" db-id="pxwxw0er9zv2fxezxdk5tt5utz5p5vtrwdv0" timestamp="1499122273"&gt;28131&lt;/key&gt;&lt;/foreign-keys&gt;&lt;ref-type name="Books"&gt;6&lt;/ref-type&gt;&lt;contributors&gt;&lt;authors&gt;&lt;author&gt;Minter, D.W.&lt;/author&gt;&lt;/authors&gt;&lt;/contributors&gt;&lt;titles&gt;&lt;title&gt;&lt;style face="italic" font="default" size="100%"&gt;Chaetomium funicola&lt;/style&gt;&lt;/title&gt;&lt;/titles&gt;&lt;dates&gt;&lt;year&gt;2006&lt;/year&gt;&lt;/dates&gt;&lt;pub-location&gt;Wallingford, UK&lt;/pub-location&gt;&lt;publisher&gt;CAB International&lt;/publisher&gt;&lt;urls&gt;&lt;/urls&gt;&lt;custom1&gt;Seeds for sowing KP &lt;/custom1&gt;&lt;/record&gt;&lt;/Cite&gt;&lt;/EndNote&gt;</w:instrText>
            </w:r>
            <w:r w:rsidR="002D1F6C">
              <w:rPr>
                <w:szCs w:val="16"/>
              </w:rPr>
              <w:fldChar w:fldCharType="separate"/>
            </w:r>
            <w:r w:rsidR="002D1F6C">
              <w:rPr>
                <w:noProof/>
                <w:szCs w:val="16"/>
              </w:rPr>
              <w:t>(</w:t>
            </w:r>
            <w:hyperlink w:anchor="_ENREF_206" w:tooltip="Minter, 2006 #28131" w:history="1">
              <w:r w:rsidR="002D1F6C">
                <w:rPr>
                  <w:noProof/>
                  <w:szCs w:val="16"/>
                </w:rPr>
                <w:t>Minter 2006</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Chaetomium globosum </w:t>
            </w:r>
            <w:r w:rsidRPr="00276EC5">
              <w:rPr>
                <w:lang w:val="pt-BR"/>
              </w:rPr>
              <w:t>Kunze ex Fr. [Sordariales: Chaetomiaceae]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&lt;EndNote&gt;&lt;Cite&gt;&lt;Author&gt;Syed&lt;/Author&gt;&lt;Year&gt;2009&lt;/Year&gt;&lt;RecNum&gt;27744&lt;/RecNum&gt;&lt;DisplayText&gt;(Syed et al. 2009)&lt;/DisplayText&gt;&lt;record&gt;&lt;rec-number&gt;27744&lt;/rec-number&gt;&lt;foreign-keys&gt;&lt;key app="EN" db-id="pxwxw0er9zv2fxezxdk5tt5utz5p5vtrwdv0" timestamp="1497847301"&gt;27744&lt;/key&gt;&lt;/foreign-keys&gt;&lt;ref-type name="Journal Articles"&gt;17&lt;/ref-type&gt;&lt;contributors&gt;&lt;authors&gt;&lt;author&gt;Syed,N.A.&lt;/author&gt;&lt;author&gt;Midgley,D.J.&lt;/author&gt;&lt;author&gt;Ly,P.K.C.&lt;/author&gt;&lt;author&gt;Saleeba,J.A.&lt;/author&gt;&lt;author&gt;McGee,P.A.&lt;/author&gt;&lt;/authors&gt;&lt;/contributors&gt;&lt;titles&gt;&lt;title&gt;&lt;style face="normal" font="default" size="100%"&gt;Do plant endophytic and free-living &lt;/style&gt;&lt;style face="italic" font="default" size="100%"&gt;Chaetomium &lt;/style&gt;&lt;style face="normal" font="default" size="100%"&gt;species differ?&lt;/style&gt;&lt;/title&gt;&lt;secondary-title&gt;Australasian Mycologist&lt;/secondary-title&gt;&lt;/titles&gt;&lt;periodical&gt;&lt;full-title&gt;Australasian Mycologist&lt;/full-title&gt;&lt;/periodical&gt;&lt;pages&gt;51-55&lt;/pages&gt;&lt;volume&gt;28&lt;/volume&gt;&lt;dates&gt;&lt;year&gt;2009&lt;/year&gt;&lt;/dates&gt;&lt;urls&gt;&lt;pdf-urls&gt;&lt;url&gt;J:\E Library\Plant Catalogue\S\Syed et al 2009 EN27744.pdf&lt;/url&gt;&lt;/pdf-urls&gt;&lt;/urls&gt;&lt;custom1&gt;Grains, seeds and weeds kp&lt;/custom1&gt;&lt;/record&gt;&lt;/Cite&gt;&lt;/EndNote&gt;</w:instrText>
            </w:r>
            <w:r w:rsidR="002D1F6C">
              <w:rPr>
                <w:szCs w:val="16"/>
              </w:rPr>
              <w:fldChar w:fldCharType="separate"/>
            </w:r>
            <w:r w:rsidR="002D1F6C">
              <w:rPr>
                <w:noProof/>
                <w:szCs w:val="16"/>
              </w:rPr>
              <w:t>(</w:t>
            </w:r>
            <w:hyperlink w:anchor="_ENREF_309" w:tooltip="Syed, 2009 #27744" w:history="1">
              <w:r w:rsidR="002D1F6C">
                <w:rPr>
                  <w:noProof/>
                  <w:szCs w:val="16"/>
                </w:rPr>
                <w:t>Syed et al. 2009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Chaetomium indicum </w:t>
            </w:r>
            <w:r w:rsidRPr="00276EC5">
              <w:rPr>
                <w:lang w:val="pt-BR"/>
              </w:rPr>
              <w:t>Corda [Sordariales: Chaetomiaceae]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&lt;EndNote&gt;&lt;Cite&gt;&lt;Author&gt;HerbIMI&lt;/Author&gt;&lt;Year&gt;2019&lt;/Year&gt;&lt;RecNum&gt;33505&lt;/RecNum&gt;&lt;DisplayText&gt;(HerbIMI 2019)&lt;/DisplayText&gt;&lt;record&gt;&lt;rec-number&gt;33505&lt;/rec-number&gt;&lt;foreign-keys&gt;&lt;key app="EN" db-id="pxwxw0er9zv2fxezxdk5tt5utz5p5vtrwdv0" timestamp="1547589065"&gt;33505&lt;/key&gt;&lt;/foreign-keys&gt;&lt;ref-type name="Databases"&gt;45&lt;/ref-type&gt;&lt;contributors&gt;&lt;authors&gt;&lt;author&gt;HerbIMI&lt;/author&gt;&lt;/authors&gt;&lt;/contributors&gt;&lt;titles&gt;&lt;title&gt;International Mycological Institute Database&lt;/title&gt;&lt;secondary-title&gt;Kew Royal Botanic Gardens&lt;/secondary-title&gt;&lt;/titles&gt;&lt;keywords&gt;&lt;keyword&gt;Asia&lt;/keyword&gt;&lt;keyword&gt;Records&lt;/keyword&gt;&lt;keyword&gt;Mycological&lt;/keyword&gt;&lt;keyword&gt;database&lt;/keyword&gt;&lt;/keywords&gt;&lt;dates&gt;&lt;year&gt;2019&lt;/year&gt;&lt;pub-dates&gt;&lt;date&gt;2019&lt;/date&gt;&lt;/pub-dates&gt;&lt;/dates&gt;&lt;pub-location&gt;United Kingdom&lt;/pub-location&gt;&lt;publisher&gt;Kew Royal Botanic Gardens&lt;/publisher&gt;&lt;urls&gt;&lt;related-urls&gt;&lt;url&gt;http://www.herbimi.info/herbimi/home.htm&lt;/url&gt;&lt;/related-urls&gt;&lt;/urls&gt;&lt;custom1&gt;updated_RG&lt;/custom1&gt;&lt;/record&gt;&lt;/Cite&gt;&lt;/EndNote&gt;</w:instrText>
            </w:r>
            <w:r w:rsidR="002D1F6C">
              <w:rPr>
                <w:szCs w:val="16"/>
              </w:rPr>
              <w:fldChar w:fldCharType="separate"/>
            </w:r>
            <w:r w:rsidR="002D1F6C">
              <w:rPr>
                <w:noProof/>
                <w:szCs w:val="16"/>
              </w:rPr>
              <w:t>(</w:t>
            </w:r>
            <w:hyperlink w:anchor="_ENREF_135" w:tooltip="HerbIMI, 2019 #33505" w:history="1">
              <w:r w:rsidR="002D1F6C">
                <w:rPr>
                  <w:noProof/>
                  <w:szCs w:val="16"/>
                </w:rPr>
                <w:t>HerbIMI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Chaetomium nigricolor </w:t>
            </w:r>
            <w:r w:rsidRPr="00276EC5">
              <w:rPr>
                <w:lang w:val="pt-BR"/>
              </w:rPr>
              <w:t>Ames [Sordariales: Chaetomiaceae]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996E17"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&lt;EndNote&gt;&lt;Cite&gt;&lt;Author&gt;Srivastava&lt;/Author&gt;&lt;Year&gt;1981&lt;/Year&gt;&lt;RecNum&gt;27722&lt;/RecNum&gt;&lt;DisplayText&gt;(Srivastava, Singh &amp;amp; Pathak 1981)&lt;/DisplayText&gt;&lt;record&gt;&lt;rec-number&gt;27722&lt;/rec-number&gt;&lt;foreign-keys&gt;&lt;key app="EN" db-id="pxwxw0er9zv2fxezxdk5tt5utz5p5vtrwdv0" timestamp="1497847301"&gt;27722&lt;/key&gt;&lt;/foreign-keys&gt;&lt;ref-type name="Journal Articles"&gt;17&lt;/ref-type&gt;&lt;contributors&gt;&lt;authors&gt;&lt;author&gt;Srivastava,A.K.&lt;/author&gt;&lt;author&gt;Singh,V.N.&lt;/author&gt;&lt;author&gt;Pathak,K.K.&lt;/author&gt;&lt;/authors&gt;&lt;/contributors&gt;&lt;titles&gt;&lt;title&gt;Seed mycoflora of stored mustard and its control by fungicides&lt;/title&gt;&lt;secondary-title&gt;Proceedings of Indian National Science Acadamy&lt;/secondary-title&gt;&lt;/titles&gt;&lt;periodical&gt;&lt;full-title&gt;Proceedings of Indian National Science Acadamy&lt;/full-title&gt;&lt;/periodical&gt;&lt;pages&gt;96-98&lt;/pages&gt;&lt;volume&gt;47&lt;/volume&gt;&lt;dates&gt;&lt;year&gt;1981&lt;/year&gt;&lt;/dates&gt;&lt;urls&gt;&lt;pdf-urls&gt;&lt;url&gt;J:\E Library\Plant Catalogue\S\Srivastava et al 1981 EN27722.pdf&lt;/url&gt;&lt;/pdf-urls&gt;&lt;/urls&gt;&lt;custom1&gt;Grains, seeds and weeds kp&lt;/custom1&gt;&lt;/record&gt;&lt;/Cite&gt;&lt;/EndNote&gt;</w:instrText>
            </w:r>
            <w:r w:rsidR="002D1F6C">
              <w:fldChar w:fldCharType="separate"/>
            </w:r>
            <w:r w:rsidR="002D1F6C">
              <w:rPr>
                <w:noProof/>
              </w:rPr>
              <w:t>(</w:t>
            </w:r>
            <w:hyperlink w:anchor="_ENREF_297" w:tooltip="Srivastava, 1981 #27722" w:history="1">
              <w:r w:rsidR="002D1F6C">
                <w:rPr>
                  <w:noProof/>
                </w:rPr>
                <w:t>Srivastava, Singh &amp; Pathak 1981</w:t>
              </w:r>
            </w:hyperlink>
            <w:r w:rsidR="002D1F6C">
              <w:rPr>
                <w:noProof/>
              </w:rPr>
              <w:t>)</w:t>
            </w:r>
            <w:r w:rsidR="002D1F6C">
              <w:fldChar w:fldCharType="end"/>
            </w:r>
            <w:r w:rsidRPr="00276EC5">
              <w:t>.</w:t>
            </w:r>
            <w:r w:rsidRPr="00276EC5">
              <w:rPr>
                <w:i/>
              </w:rPr>
              <w:t xml:space="preserve"> </w:t>
            </w:r>
            <w:r w:rsidRPr="00276EC5">
              <w:t>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c>
          <w:tcPr>
            <w:tcW w:w="1037" w:type="pct"/>
          </w:tcPr>
          <w:p w:rsidR="00613063" w:rsidRPr="00276EC5" w:rsidRDefault="00613063" w:rsidP="00613063">
            <w:pPr>
              <w:pStyle w:val="TableText"/>
              <w:rPr>
                <w:i/>
                <w:lang w:val="pt-BR"/>
              </w:rPr>
            </w:pPr>
            <w:r w:rsidRPr="00276EC5">
              <w:rPr>
                <w:i/>
                <w:lang w:val="pt-BR"/>
              </w:rPr>
              <w:t xml:space="preserve">Chaetomium piluliferum </w:t>
            </w:r>
            <w:r w:rsidRPr="00276EC5">
              <w:rPr>
                <w:lang w:val="pt-BR"/>
              </w:rPr>
              <w:t>Daniels [Sordariales: Chaetomiaceae] (synonym:</w:t>
            </w:r>
            <w:r w:rsidRPr="00276EC5">
              <w:rPr>
                <w:i/>
                <w:lang w:val="pt-BR"/>
              </w:rPr>
              <w:t xml:space="preserve"> Botryotrichum piluliferum </w:t>
            </w:r>
            <w:r w:rsidRPr="00276EC5">
              <w:rPr>
                <w:lang w:val="pt-BR"/>
              </w:rPr>
              <w:t>Sacc. &amp; Marchal)</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Chaetospermum chaetosporum </w:t>
            </w:r>
            <w:r w:rsidRPr="00276EC5">
              <w:rPr>
                <w:lang w:val="pt-BR"/>
              </w:rPr>
              <w:t>(Pat.) Sm. &amp; Ramsb. [Incertae sedis: Incertae sedis]</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E153FD">
        <w:trPr>
          <w:trHeight w:val="2327"/>
        </w:trPr>
        <w:tc>
          <w:tcPr>
            <w:tcW w:w="1037" w:type="pct"/>
          </w:tcPr>
          <w:p w:rsidR="00613063" w:rsidRPr="00276EC5" w:rsidRDefault="00613063" w:rsidP="00613063">
            <w:pPr>
              <w:pStyle w:val="TableText"/>
              <w:rPr>
                <w:i/>
                <w:lang w:val="pt-BR"/>
              </w:rPr>
            </w:pPr>
            <w:r w:rsidRPr="00276EC5">
              <w:rPr>
                <w:i/>
                <w:lang w:val="pt-BR"/>
              </w:rPr>
              <w:lastRenderedPageBreak/>
              <w:t xml:space="preserve">Chalara kendrickii </w:t>
            </w:r>
            <w:r w:rsidRPr="00276EC5">
              <w:rPr>
                <w:lang w:val="pt-BR"/>
              </w:rPr>
              <w:t>Nag Raj [Microascales: Incertae sedis]</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996E17" w:rsidRPr="00276EC5">
              <w:t>T</w:t>
            </w:r>
            <w:r w:rsidRPr="00276EC5">
              <w:t xml:space="preserve">his fungus has been reported naturally occurring on </w:t>
            </w:r>
            <w:r w:rsidRPr="00276EC5">
              <w:rPr>
                <w:i/>
              </w:rPr>
              <w:t xml:space="preserve">Brassica </w:t>
            </w:r>
            <w:r w:rsidRPr="00276EC5">
              <w:t>species</w:t>
            </w:r>
            <w:r w:rsidRPr="00276EC5">
              <w:rPr>
                <w:i/>
              </w:rPr>
              <w:t xml:space="preserve"> </w:t>
            </w:r>
            <w:r w:rsidR="002D1F6C">
              <w:fldChar w:fldCharType="begin">
                <w:fldData xml:space="preserve">PEVuZE5vdGU+PENpdGU+PEF1dGhvcj5GYXJyPC9BdXRob3I+PFllYXI+MjAxOTwvWWVhcj48UmVj
TnVtPjMzNTAwPC9SZWNOdW0+PERpc3BsYXlUZXh0PihGYXJyICZhbXA7IFJvc3NtYW4gMjAxOTsg
Um91eCAmYW1wOyBXaW5nZmllbGQgMjAxMyk8L0Rpc3BsYXlUZXh0PjxyZWNvcmQ+PHJlYy1udW1i
ZXI+MzM1MDA8L3JlYy1udW1iZXI+PGZvcmVpZ24ta2V5cz48a2V5IGFwcD0iRU4iIGRiLWlkPSJw
eHd4dzBlcjl6djJmeGV6eGRrNXR0NXV0ejVwNXZ0cndkdjAiIHRpbWVzdGFtcD0iMTU0NzU4Nzcx
MiI+MzM1MDA8L2tleT48L2ZvcmVpZ24ta2V5cz48cmVmLXR5cGUgbmFtZT0iRGF0YWJhc2VzIj40
NTwvcmVmLXR5cGU+PGNvbnRyaWJ1dG9ycz48YXV0aG9ycz48YXV0aG9yPkZhcnIsIEQuRi48L2F1
dGhvcj48YXV0aG9yPlJvc3NtYW4sIEEuWS48L2F1dGhvcj48L2F1dGhvcnM+PC9jb250cmlidXRv
cnM+PHRpdGxlcz48dGl0bGU+RnVuZ2FsIERhdGFiYXNlcywgVS5TLiBOYXRpb25hbCBGdW5nYWwg
Q29sbGVjdGlvbnMsIEFSUywgVVNEQTwvdGl0bGU+PC90aXRsZXM+PGtleXdvcmRzPjxrZXl3b3Jk
PkRhdGFiYXNlczwva2V5d29yZD48a2V5d29yZD5GdW5nYWw8L2tleXdvcmQ+PGtleXdvcmQ+RGlz
dHJpYnV0aW9uPC9rZXl3b3JkPjxrZXl3b3JkPkhvc3Q8L2tleXdvcmQ+PGtleXdvcmQ+U3lub255
bXM8L2tleXdvcmQ+PGtleXdvcmQ+TWljcm9iaW9sb2d5PC9rZXl3b3JkPjxrZXl3b3JkPk15Y29s
b2d5PC9rZXl3b3JkPjxrZXl3b3JkPlBlc3Q8L2tleXdvcmQ+PGtleXdvcmQ+VVNEQTwva2V5d29y
ZD48L2tleXdvcmRzPjxkYXRlcz48eWVhcj4yMDE5PC95ZWFyPjxwdWItZGF0ZXM+PGRhdGU+MjAx
OTwvZGF0ZT48L3B1Yi1kYXRlcz48L2RhdGVzPjx1cmxzPjxyZWxhdGVkLXVybHM+PHVybD5odHRw
czovL250LmFycy1ncmluLmdvdi9mdW5nYWxkYXRhYmFzZXMvPC91cmw+PC9yZWxhdGVkLXVybHM+
PC91cmxzPjxjdXN0b20xPnVwZGF0ZWRfUkc8L2N1c3RvbTE+PC9yZWNvcmQ+PC9DaXRlPjxDaXRl
PjxBdXRob3I+Um91eDwvQXV0aG9yPjxZZWFyPjIwMTM8L1llYXI+PFJlY051bT4yODE2MzwvUmVj
TnVtPjxyZWNvcmQ+PHJlYy1udW1iZXI+MjgxNjM8L3JlYy1udW1iZXI+PGZvcmVpZ24ta2V5cz48
a2V5IGFwcD0iRU4iIGRiLWlkPSJweHd4dzBlcjl6djJmeGV6eGRrNXR0NXV0ejVwNXZ0cndkdjAi
IHRpbWVzdGFtcD0iMTQ5OTEyMjI3NCI+MjgxNjM8L2tleT48L2ZvcmVpZ24ta2V5cz48cmVmLXR5
cGUgbmFtZT0iSm91cm5hbCBBcnRpY2xlcyI+MTc8L3JlZi10eXBlPjxjb250cmlidXRvcnM+PGF1
dGhvcnM+PGF1dGhvcj5Sb3V4LCBKLjwvYXV0aG9yPjxhdXRob3I+V2luZ2ZpZWxkLCBNLkouPC9h
dXRob3I+PC9hdXRob3JzPjwvY29udHJpYnV0b3JzPjx0aXRsZXM+PHRpdGxlPjxzdHlsZSBmYWNl
PSJub3JtYWwiIGZvbnQ9ImRlZmF1bHQiIHNpemU9IjEwMCUiPkNlcmF0b2N5c3RpcyBzcGVjaWVz
IG9uIHRoZSBBZnJpY2FuIGNvbnRpbmVudCwgd2l0aCBwYXJ0aWN1bGFyIHJlZmVyZW5jZSB0byA8
L3N0eWxlPjxzdHlsZSBmYWNlPSJpdGFsaWMiIGZvbnQ9ImRlZmF1bHQiIHNpemU9IjEwMCUiPkNl
cmF0b2N5c3RpcyBhbGJvZnVuZHVzPC9zdHlsZT48c3R5bGUgZmFjZT0ibm9ybWFsIiBmb250PSJk
ZWZhdWx0IiBzaXplPSIxMDAlIj4sIGFuIEFmcmljYW4gc3BlY2llcyBpbiB0aGUgPC9zdHlsZT48
c3R5bGUgZmFjZT0iaXRhbGljIiBmb250PSJkZWZhdWx0IiBzaXplPSIxMDAlIj5DZXJhdG9jeXN0
aXMgZmltYnJpYXRhPC9zdHlsZT48c3R5bGUgZmFjZT0ibm9ybWFsIiBmb250PSJkZWZhdWx0IiBz
aXplPSIxMDAlIj4gc2Vuc3UgbGF0byBzcGVjaWU8L3N0eWxlPjwvdGl0bGU+PHNlY29uZGFyeS10
aXRsZT5DQlMgQmlvZGl2ZXJzaXR5IFNlcmllcyA8L3NlY29uZGFyeS10aXRsZT48L3RpdGxlcz48
cGVyaW9kaWNhbD48ZnVsbC10aXRsZT5DQlMgQmlvZGl2ZXJzaXR5IFNlcmllczwvZnVsbC10aXRs
ZT48L3BlcmlvZGljYWw+PHBhZ2VzPjEzMS0xMzg8L3BhZ2VzPjx2b2x1bWU+MTI8L3ZvbHVtZT48
ZGF0ZXM+PHllYXI+MjAxMzwveWVhcj48L2RhdGVzPjx1cmxzPjwvdXJscz48Y3VzdG9tMT5TZWVk
cyBmb3Igc293aW5nIEtQIDwvY3VzdG9tMT48L3JlY29yZD48L0NpdGU+PC9FbmROb3RlPgB=
</w:fldData>
              </w:fldChar>
            </w:r>
            <w:r w:rsidR="002D1F6C">
              <w:instrText xml:space="preserve"> ADDIN EN.CITE </w:instrText>
            </w:r>
            <w:r w:rsidR="002D1F6C">
              <w:fldChar w:fldCharType="begin">
                <w:fldData xml:space="preserve">PEVuZE5vdGU+PENpdGU+PEF1dGhvcj5GYXJyPC9BdXRob3I+PFllYXI+MjAxOTwvWWVhcj48UmVj
TnVtPjMzNTAwPC9SZWNOdW0+PERpc3BsYXlUZXh0PihGYXJyICZhbXA7IFJvc3NtYW4gMjAxOTsg
Um91eCAmYW1wOyBXaW5nZmllbGQgMjAxMyk8L0Rpc3BsYXlUZXh0PjxyZWNvcmQ+PHJlYy1udW1i
ZXI+MzM1MDA8L3JlYy1udW1iZXI+PGZvcmVpZ24ta2V5cz48a2V5IGFwcD0iRU4iIGRiLWlkPSJw
eHd4dzBlcjl6djJmeGV6eGRrNXR0NXV0ejVwNXZ0cndkdjAiIHRpbWVzdGFtcD0iMTU0NzU4Nzcx
MiI+MzM1MDA8L2tleT48L2ZvcmVpZ24ta2V5cz48cmVmLXR5cGUgbmFtZT0iRGF0YWJhc2VzIj40
NTwvcmVmLXR5cGU+PGNvbnRyaWJ1dG9ycz48YXV0aG9ycz48YXV0aG9yPkZhcnIsIEQuRi48L2F1
dGhvcj48YXV0aG9yPlJvc3NtYW4sIEEuWS48L2F1dGhvcj48L2F1dGhvcnM+PC9jb250cmlidXRv
cnM+PHRpdGxlcz48dGl0bGU+RnVuZ2FsIERhdGFiYXNlcywgVS5TLiBOYXRpb25hbCBGdW5nYWwg
Q29sbGVjdGlvbnMsIEFSUywgVVNEQTwvdGl0bGU+PC90aXRsZXM+PGtleXdvcmRzPjxrZXl3b3Jk
PkRhdGFiYXNlczwva2V5d29yZD48a2V5d29yZD5GdW5nYWw8L2tleXdvcmQ+PGtleXdvcmQ+RGlz
dHJpYnV0aW9uPC9rZXl3b3JkPjxrZXl3b3JkPkhvc3Q8L2tleXdvcmQ+PGtleXdvcmQ+U3lub255
bXM8L2tleXdvcmQ+PGtleXdvcmQ+TWljcm9iaW9sb2d5PC9rZXl3b3JkPjxrZXl3b3JkPk15Y29s
b2d5PC9rZXl3b3JkPjxrZXl3b3JkPlBlc3Q8L2tleXdvcmQ+PGtleXdvcmQ+VVNEQTwva2V5d29y
ZD48L2tleXdvcmRzPjxkYXRlcz48eWVhcj4yMDE5PC95ZWFyPjxwdWItZGF0ZXM+PGRhdGU+MjAx
OTwvZGF0ZT48L3B1Yi1kYXRlcz48L2RhdGVzPjx1cmxzPjxyZWxhdGVkLXVybHM+PHVybD5odHRw
czovL250LmFycy1ncmluLmdvdi9mdW5nYWxkYXRhYmFzZXMvPC91cmw+PC9yZWxhdGVkLXVybHM+
PC91cmxzPjxjdXN0b20xPnVwZGF0ZWRfUkc8L2N1c3RvbTE+PC9yZWNvcmQ+PC9DaXRlPjxDaXRl
PjxBdXRob3I+Um91eDwvQXV0aG9yPjxZZWFyPjIwMTM8L1llYXI+PFJlY051bT4yODE2MzwvUmVj
TnVtPjxyZWNvcmQ+PHJlYy1udW1iZXI+MjgxNjM8L3JlYy1udW1iZXI+PGZvcmVpZ24ta2V5cz48
a2V5IGFwcD0iRU4iIGRiLWlkPSJweHd4dzBlcjl6djJmeGV6eGRrNXR0NXV0ejVwNXZ0cndkdjAi
IHRpbWVzdGFtcD0iMTQ5OTEyMjI3NCI+MjgxNjM8L2tleT48L2ZvcmVpZ24ta2V5cz48cmVmLXR5
cGUgbmFtZT0iSm91cm5hbCBBcnRpY2xlcyI+MTc8L3JlZi10eXBlPjxjb250cmlidXRvcnM+PGF1
dGhvcnM+PGF1dGhvcj5Sb3V4LCBKLjwvYXV0aG9yPjxhdXRob3I+V2luZ2ZpZWxkLCBNLkouPC9h
dXRob3I+PC9hdXRob3JzPjwvY29udHJpYnV0b3JzPjx0aXRsZXM+PHRpdGxlPjxzdHlsZSBmYWNl
PSJub3JtYWwiIGZvbnQ9ImRlZmF1bHQiIHNpemU9IjEwMCUiPkNlcmF0b2N5c3RpcyBzcGVjaWVz
IG9uIHRoZSBBZnJpY2FuIGNvbnRpbmVudCwgd2l0aCBwYXJ0aWN1bGFyIHJlZmVyZW5jZSB0byA8
L3N0eWxlPjxzdHlsZSBmYWNlPSJpdGFsaWMiIGZvbnQ9ImRlZmF1bHQiIHNpemU9IjEwMCUiPkNl
cmF0b2N5c3RpcyBhbGJvZnVuZHVzPC9zdHlsZT48c3R5bGUgZmFjZT0ibm9ybWFsIiBmb250PSJk
ZWZhdWx0IiBzaXplPSIxMDAlIj4sIGFuIEFmcmljYW4gc3BlY2llcyBpbiB0aGUgPC9zdHlsZT48
c3R5bGUgZmFjZT0iaXRhbGljIiBmb250PSJkZWZhdWx0IiBzaXplPSIxMDAlIj5DZXJhdG9jeXN0
aXMgZmltYnJpYXRhPC9zdHlsZT48c3R5bGUgZmFjZT0ibm9ybWFsIiBmb250PSJkZWZhdWx0IiBz
aXplPSIxMDAlIj4gc2Vuc3UgbGF0byBzcGVjaWU8L3N0eWxlPjwvdGl0bGU+PHNlY29uZGFyeS10
aXRsZT5DQlMgQmlvZGl2ZXJzaXR5IFNlcmllcyA8L3NlY29uZGFyeS10aXRsZT48L3RpdGxlcz48
cGVyaW9kaWNhbD48ZnVsbC10aXRsZT5DQlMgQmlvZGl2ZXJzaXR5IFNlcmllczwvZnVsbC10aXRs
ZT48L3BlcmlvZGljYWw+PHBhZ2VzPjEzMS0xMzg8L3BhZ2VzPjx2b2x1bWU+MTI8L3ZvbHVtZT48
ZGF0ZXM+PHllYXI+MjAxMzwveWVhcj48L2RhdGVzPjx1cmxzPjwvdXJscz48Y3VzdG9tMT5TZWVk
cyBmb3Igc293aW5nIEtQIDwvY3VzdG9tMT48L3JlY29yZD48L0NpdGU+PC9FbmROb3RlPgB=
</w:fldData>
              </w:fldChar>
            </w:r>
            <w:r w:rsidR="002D1F6C">
              <w:instrText xml:space="preserve"> ADDIN EN.CITE.DATA </w:instrText>
            </w:r>
            <w:r w:rsidR="002D1F6C">
              <w:fldChar w:fldCharType="end"/>
            </w:r>
            <w:r w:rsidR="002D1F6C">
              <w:fldChar w:fldCharType="separate"/>
            </w:r>
            <w:r w:rsidR="002D1F6C">
              <w:rPr>
                <w:noProof/>
              </w:rPr>
              <w:t>(</w:t>
            </w:r>
            <w:hyperlink w:anchor="_ENREF_93" w:tooltip="Farr, 2019 #33500" w:history="1">
              <w:r w:rsidR="002D1F6C">
                <w:rPr>
                  <w:noProof/>
                </w:rPr>
                <w:t>Farr &amp; Rossman 2019</w:t>
              </w:r>
            </w:hyperlink>
            <w:r w:rsidR="002D1F6C">
              <w:rPr>
                <w:noProof/>
              </w:rPr>
              <w:t xml:space="preserve">; </w:t>
            </w:r>
            <w:hyperlink w:anchor="_ENREF_254" w:tooltip="Roux, 2013 #28163" w:history="1">
              <w:r w:rsidR="002D1F6C">
                <w:rPr>
                  <w:noProof/>
                </w:rPr>
                <w:t>Roux &amp; Wingfield 2013</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Choanephora cucurbitarum </w:t>
            </w:r>
            <w:r w:rsidRPr="00276EC5">
              <w:rPr>
                <w:lang w:val="pt-BR"/>
              </w:rPr>
              <w:t>(Berk. &amp; Ravenel) Thaxt. [Mucorales: Choanephoraceae]</w:t>
            </w:r>
          </w:p>
        </w:tc>
        <w:tc>
          <w:tcPr>
            <w:tcW w:w="442" w:type="pct"/>
          </w:tcPr>
          <w:p w:rsidR="00613063" w:rsidRPr="00276EC5" w:rsidRDefault="00613063" w:rsidP="00613063">
            <w:pPr>
              <w:pStyle w:val="TableText"/>
              <w:rPr>
                <w:i/>
                <w:lang w:val="pt-BR"/>
              </w:rPr>
            </w:pPr>
            <w:r w:rsidRPr="00276EC5">
              <w:rPr>
                <w:i/>
                <w:lang w:val="pt-BR"/>
              </w:rPr>
              <w:t>Brassica, Nasturtium</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Chromelosporium fulvum </w:t>
            </w:r>
            <w:r w:rsidRPr="00276EC5">
              <w:rPr>
                <w:lang w:val="pt-BR"/>
              </w:rPr>
              <w:t>(Link) McGinty et al. [Pezizales: Pezizaceae]</w:t>
            </w:r>
          </w:p>
        </w:tc>
        <w:tc>
          <w:tcPr>
            <w:tcW w:w="442" w:type="pct"/>
          </w:tcPr>
          <w:p w:rsidR="00613063" w:rsidRPr="00276EC5" w:rsidRDefault="00613063" w:rsidP="00613063">
            <w:pPr>
              <w:pStyle w:val="TableText"/>
              <w:rPr>
                <w:i/>
                <w:lang w:val="pt-BR"/>
              </w:rPr>
            </w:pPr>
            <w:r w:rsidRPr="00276EC5">
              <w:rPr>
                <w:i/>
                <w:lang w:val="pt-BR"/>
              </w:rPr>
              <w:t>Crambe</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Cladosporium allicinum </w:t>
            </w:r>
            <w:r w:rsidRPr="00276EC5">
              <w:rPr>
                <w:lang w:val="pt-BR"/>
              </w:rPr>
              <w:t>(Fr.) Bensch et al. [Capnodiales: Cladosporiaceae] (synonym:</w:t>
            </w:r>
            <w:r w:rsidRPr="00276EC5">
              <w:rPr>
                <w:i/>
                <w:lang w:val="pt-BR"/>
              </w:rPr>
              <w:t xml:space="preserve"> Cladosporium bruhnei </w:t>
            </w:r>
            <w:r w:rsidRPr="00276EC5">
              <w:rPr>
                <w:lang w:val="pt-BR"/>
              </w:rPr>
              <w:t>Linder)</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&lt;EndNote&gt;&lt;Cite&gt;&lt;Author&gt;Schubert&lt;/Author&gt;&lt;Year&gt;2007&lt;/Year&gt;&lt;RecNum&gt;23986&lt;/RecNum&gt;&lt;DisplayText&gt;(Schubert et al. 2007)&lt;/DisplayText&gt;&lt;record&gt;&lt;rec-number&gt;23986&lt;/rec-number&gt;&lt;foreign-keys&gt;&lt;key app="EN" db-id="pxwxw0er9zv2fxezxdk5tt5utz5p5vtrwdv0" timestamp="1463526088"&gt;23986&lt;/key&gt;&lt;/foreign-keys&gt;&lt;ref-type name="Journal Articles"&gt;17&lt;/ref-type&gt;&lt;contributors&gt;&lt;authors&gt;&lt;author&gt;Schubert, K.&lt;/author&gt;&lt;author&gt;Groenewald, J. Z.&lt;/author&gt;&lt;author&gt;Braun, U.&lt;/author&gt;&lt;author&gt;Dijksterhuis, J.&lt;/author&gt;&lt;author&gt;Starink, M.&lt;/author&gt;&lt;author&gt;Hill, C. F.&lt;/author&gt;&lt;author&gt;Crous, P. W.&lt;/author&gt;&lt;/authors&gt;&lt;/contributors&gt;&lt;titles&gt;&lt;title&gt;&lt;style face="normal" font="default" size="100%"&gt;Biodiversity in the &lt;/style&gt;&lt;style face="italic" font="default" size="100%"&gt;Cladosporium herbarum &lt;/style&gt;&lt;style face="normal" font="default" size="100%"&gt;complex (Davidiellaceae, Capnodiales), with standardisation of methods for Cladosporium taxonomy and diagnostics&lt;/style&gt;&lt;/title&gt;&lt;secondary-title&gt;Studies in Mycology&lt;/secondary-title&gt;&lt;/titles&gt;&lt;periodical&gt;&lt;full-title&gt;Studies in Mycology&lt;/full-title&gt;&lt;/periodical&gt;&lt;pages&gt;105-156&lt;/pages&gt;&lt;volume&gt;58&lt;/volume&gt;&lt;keywords&gt;&lt;keyword&gt;Cladosporium herbarum&lt;/keyword&gt;&lt;keyword&gt;Biodiversity&lt;/keyword&gt;&lt;keyword&gt;taxonomy&lt;/keyword&gt;&lt;/keywords&gt;&lt;dates&gt;&lt;year&gt;2007&lt;/year&gt;&lt;/dates&gt;&lt;urls&gt;&lt;pdf-urls&gt;&lt;url&gt;file://J:\E Library\Plant Catalogue\S\Schubert et al 2007 EN23986.pdf&lt;/url&gt;&lt;/pdf-urls&gt;&lt;/urls&gt;&lt;custom1&gt;MENA fresh dates YGC&lt;/custom1&gt;&lt;electronic-resource-num&gt;http://doi.org/10.3114/sim.2007.58.05&lt;/electronic-resource-num&gt;&lt;/record&gt;&lt;/Cite&gt;&lt;/EndNote&gt;</w:instrText>
            </w:r>
            <w:r w:rsidR="002D1F6C">
              <w:rPr>
                <w:szCs w:val="16"/>
              </w:rPr>
              <w:fldChar w:fldCharType="separate"/>
            </w:r>
            <w:r w:rsidR="002D1F6C">
              <w:rPr>
                <w:noProof/>
                <w:szCs w:val="16"/>
              </w:rPr>
              <w:t>(</w:t>
            </w:r>
            <w:hyperlink w:anchor="_ENREF_266" w:tooltip="Schubert, 2007 #23986" w:history="1">
              <w:r w:rsidR="002D1F6C">
                <w:rPr>
                  <w:noProof/>
                  <w:szCs w:val="16"/>
                </w:rPr>
                <w:t>Schubert et al. 2007</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Cladosporium aphidis </w:t>
            </w:r>
            <w:r w:rsidRPr="00276EC5">
              <w:rPr>
                <w:lang w:val="pt-BR"/>
              </w:rPr>
              <w:t>Thüm. [Capnodiales: Cladosporiaceae]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5A122E"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fldData xml:space="preserve">PEVuZE5vdGU+PENpdGU+PEF1dGhvcj5CZW5zY2g8L0F1dGhvcj48WWVhcj4yMDEyPC9ZZWFyPjxS
ZWNOdW0+MjQxMTY8L1JlY051bT48RGlzcGxheVRleHQ+KEJlbnNjaCBldCBhbC4gMjAxMjsgRmFy
ciAmYW1wOyBSb3NzbWFuIDIwMTkpPC9EaXNwbGF5VGV4dD48cmVjb3JkPjxyZWMtbnVtYmVyPjI0
MTE2PC9yZWMtbnVtYmVyPjxmb3JlaWduLWtleXM+PGtleSBhcHA9IkVOIiBkYi1pZD0icHh3eHcw
ZXI5enYyZnhlenhkazV0dDV1dHo1cDV2dHJ3ZHYwIiB0aW1lc3RhbXA9IjE0NjQ3NTM5NDAiPjI0
MTE2PC9rZXk+PC9mb3JlaWduLWtleXM+PHJlZi10eXBlIG5hbWU9IkpvdXJuYWwgQXJ0aWNsZXMi
PjE3PC9yZWYtdHlwZT48Y29udHJpYnV0b3JzPjxhdXRob3JzPjxhdXRob3I+QmVuc2NoLCBLLjwv
YXV0aG9yPjxhdXRob3I+QnJhdW4sIFUuPC9hdXRob3I+PGF1dGhvcj5Hcm9lbmV3YWxkLCBKLiBa
LjwvYXV0aG9yPjxhdXRob3I+Q3JvdXMsIFAuIFcuPC9hdXRob3I+PC9hdXRob3JzPjwvY29udHJp
YnV0b3JzPjx0aXRsZXM+PHRpdGxlPjxzdHlsZSBmYWNlPSJub3JtYWwiIGZvbnQ9ImRlZmF1bHQi
IHNpemU9IjEwMCUiPlRoZSBnZW51cyA8L3N0eWxlPjxzdHlsZSBmYWNlPSJpdGFsaWMiIGZvbnQ9
ImRlZmF1bHQiIHNpemU9IjEwMCUiPkNsYWRvc3Bvcml1bTwvc3R5bGU+PC90aXRsZT48c2Vjb25k
YXJ5LXRpdGxlPlN0dWRpZXMgaW4gTXljb2xvZ3k8L3NlY29uZGFyeS10aXRsZT48L3RpdGxlcz48
cGVyaW9kaWNhbD48ZnVsbC10aXRsZT5TdHVkaWVzIGluIE15Y29sb2d5PC9mdWxsLXRpdGxlPjwv
cGVyaW9kaWNhbD48cGFnZXM+MS00MDE8L3BhZ2VzPjx2b2x1bWU+NzI8L3ZvbHVtZT48a2V5d29y
ZHM+PGtleXdvcmQ+YmlvZGl2ZXJzaXR5PC9rZXl3b3JkPjxrZXl3b3JkPmNsYWRvc3BvcmlvaWQg
aHlwaG9teWNldGVzPC9rZXl3b3JkPjxrZXl3b3JkPkRhdmlkaWVsbGEgYW5hbW9ycGhzPC9rZXl3
b3JkPjxrZXl3b3JkPmdlbmVyaWMgY29uY2VwdDwva2V5d29yZD48a2V5d29yZD5rZXlzPC9rZXl3
b3JkPjxrZXl3b3JkPnBoeWxvZ2VueTwva2V5d29yZD48a2V5d29yZD5zcGVjaWVzIGNvbmNlcHQ8
L2tleXdvcmQ+PGtleXdvcmQ+c3RhdHVzIHF1bzwva2V5d29yZD48a2V5d29yZD50YXhvbm9teTwv
a2V5d29yZD48L2tleXdvcmRzPjxkYXRlcz48eWVhcj4yMDEyPC95ZWFyPjxwdWItZGF0ZXM+PGRh
dGU+Ni8vPC9kYXRlPjwvcHViLWRhdGVzPjwvZGF0ZXM+PGlzYm4+MDE2Ni0wNjE2PC9pc2JuPjx1
cmxzPjxyZWxhdGVkLXVybHM+PHVybD5odHRwOi8vd3d3LnNjaWVuY2VkaXJlY3QuY29tL3NjaWVu
Y2UvYXJ0aWNsZS9waWkvUzAxNjYwNjE2MTQ2MDA3MTM8L3VybD48L3JlbGF0ZWQtdXJscz48L3Vy
bHM+PGN1c3RvbTE+Q3V0IEZsb3dlciBYaWUgSFk8L2N1c3RvbTE+PGN1c3RvbTI+QWJzdHJhY3Qg
b25seTwvY3VzdG9tMj48ZWxlY3Ryb25pYy1yZXNvdXJjZS1udW0+aHR0cDovL2R4LmRvaS5vcmcv
MTAuMzExNC9zaW0wMDAzPC9lbGVjdHJvbmljLXJlc291cmNlLW51bT48L3JlY29yZD48L0NpdGU+
PENpdGU+PEF1dGhvcj5GYXJyPC9BdXRob3I+PFllYXI+MjAxOTwvWWVhcj48UmVjTnVtPjMzNTAw
PC9SZWNOdW0+PHJlY29yZD48cmVjLW51bWJlcj4zMzUwMDwvcmVjLW51bWJlcj48Zm9yZWlnbi1r
ZXlzPjxrZXkgYXBwPSJFTiIgZGItaWQ9InB4d3h3MGVyOXp2MmZ4ZXp4ZGs1dHQ1dXR6NXA1dnRy
d2R2MCIgdGltZXN0YW1wPSIxNTQ3NTg3NzEyIj4zMzUwMDwva2V5PjwvZm9yZWlnbi1rZXlzPjxy
ZWYtdHlwZSBuYW1lPSJEYXRhYmFzZXMiPjQ1PC9yZWYtdHlwZT48Y29udHJpYnV0b3JzPjxhdXRo
b3JzPjxhdXRob3I+RmFyciwgRC5GLjwvYXV0aG9yPjxhdXRob3I+Um9zc21hbiwgQS5ZLjwvYXV0
aG9yPjwvYXV0aG9ycz48L2NvbnRyaWJ1dG9ycz48dGl0bGVzPjx0aXRsZT5GdW5nYWwgRGF0YWJh
c2VzLCBVLlMuIE5hdGlvbmFsIEZ1bmdhbCBDb2xsZWN0aW9ucywgQVJTLCBVU0RBPC90aXRsZT48
L3RpdGxlcz48a2V5d29yZHM+PGtleXdvcmQ+RGF0YWJhc2VzPC9rZXl3b3JkPjxrZXl3b3JkPkZ1
bmdhbDwva2V5d29yZD48a2V5d29yZD5EaXN0cmlidXRpb248L2tleXdvcmQ+PGtleXdvcmQ+SG9z
dDwva2V5d29yZD48a2V5d29yZD5TeW5vbnltczwva2V5d29yZD48a2V5d29yZD5NaWNyb2Jpb2xv
Z3k8L2tleXdvcmQ+PGtleXdvcmQ+TXljb2xvZ3k8L2tleXdvcmQ+PGtleXdvcmQ+UGVzdDwva2V5
d29yZD48a2V5d29yZD5VU0RBPC9rZXl3b3JkPjwva2V5d29yZHM+PGRhdGVzPjx5ZWFyPjIwMTk8
L3llYXI+PHB1Yi1kYXRlcz48ZGF0ZT4yMDE5PC9kYXRlPjwvcHViLWRhdGVzPjwvZGF0ZXM+PHVy
bHM+PHJlbGF0ZWQtdXJscz48dXJsPmh0dHBzOi8vbnQuYXJzLWdyaW4uZ292L2Z1bmdhbGRhdGFi
YXNlcy88L3VybD48L3JlbGF0ZWQtdXJscz48L3VybHM+PGN1c3RvbTE+dXBkYXRlZF9SRzwvY3Vz
dG9tMT48L3JlY29yZD48L0NpdGU+PC9FbmROb3RlPn==
</w:fldData>
              </w:fldChar>
            </w:r>
            <w:r w:rsidR="002D1F6C">
              <w:instrText xml:space="preserve"> ADDIN EN.CITE </w:instrText>
            </w:r>
            <w:r w:rsidR="002D1F6C">
              <w:fldChar w:fldCharType="begin">
                <w:fldData xml:space="preserve">PEVuZE5vdGU+PENpdGU+PEF1dGhvcj5CZW5zY2g8L0F1dGhvcj48WWVhcj4yMDEyPC9ZZWFyPjxS
ZWNOdW0+MjQxMTY8L1JlY051bT48RGlzcGxheVRleHQ+KEJlbnNjaCBldCBhbC4gMjAxMjsgRmFy
ciAmYW1wOyBSb3NzbWFuIDIwMTkpPC9EaXNwbGF5VGV4dD48cmVjb3JkPjxyZWMtbnVtYmVyPjI0
MTE2PC9yZWMtbnVtYmVyPjxmb3JlaWduLWtleXM+PGtleSBhcHA9IkVOIiBkYi1pZD0icHh3eHcw
ZXI5enYyZnhlenhkazV0dDV1dHo1cDV2dHJ3ZHYwIiB0aW1lc3RhbXA9IjE0NjQ3NTM5NDAiPjI0
MTE2PC9rZXk+PC9mb3JlaWduLWtleXM+PHJlZi10eXBlIG5hbWU9IkpvdXJuYWwgQXJ0aWNsZXMi
PjE3PC9yZWYtdHlwZT48Y29udHJpYnV0b3JzPjxhdXRob3JzPjxhdXRob3I+QmVuc2NoLCBLLjwv
YXV0aG9yPjxhdXRob3I+QnJhdW4sIFUuPC9hdXRob3I+PGF1dGhvcj5Hcm9lbmV3YWxkLCBKLiBa
LjwvYXV0aG9yPjxhdXRob3I+Q3JvdXMsIFAuIFcuPC9hdXRob3I+PC9hdXRob3JzPjwvY29udHJp
YnV0b3JzPjx0aXRsZXM+PHRpdGxlPjxzdHlsZSBmYWNlPSJub3JtYWwiIGZvbnQ9ImRlZmF1bHQi
IHNpemU9IjEwMCUiPlRoZSBnZW51cyA8L3N0eWxlPjxzdHlsZSBmYWNlPSJpdGFsaWMiIGZvbnQ9
ImRlZmF1bHQiIHNpemU9IjEwMCUiPkNsYWRvc3Bvcml1bTwvc3R5bGU+PC90aXRsZT48c2Vjb25k
YXJ5LXRpdGxlPlN0dWRpZXMgaW4gTXljb2xvZ3k8L3NlY29uZGFyeS10aXRsZT48L3RpdGxlcz48
cGVyaW9kaWNhbD48ZnVsbC10aXRsZT5TdHVkaWVzIGluIE15Y29sb2d5PC9mdWxsLXRpdGxlPjwv
cGVyaW9kaWNhbD48cGFnZXM+MS00MDE8L3BhZ2VzPjx2b2x1bWU+NzI8L3ZvbHVtZT48a2V5d29y
ZHM+PGtleXdvcmQ+YmlvZGl2ZXJzaXR5PC9rZXl3b3JkPjxrZXl3b3JkPmNsYWRvc3BvcmlvaWQg
aHlwaG9teWNldGVzPC9rZXl3b3JkPjxrZXl3b3JkPkRhdmlkaWVsbGEgYW5hbW9ycGhzPC9rZXl3
b3JkPjxrZXl3b3JkPmdlbmVyaWMgY29uY2VwdDwva2V5d29yZD48a2V5d29yZD5rZXlzPC9rZXl3
b3JkPjxrZXl3b3JkPnBoeWxvZ2VueTwva2V5d29yZD48a2V5d29yZD5zcGVjaWVzIGNvbmNlcHQ8
L2tleXdvcmQ+PGtleXdvcmQ+c3RhdHVzIHF1bzwva2V5d29yZD48a2V5d29yZD50YXhvbm9teTwv
a2V5d29yZD48L2tleXdvcmRzPjxkYXRlcz48eWVhcj4yMDEyPC95ZWFyPjxwdWItZGF0ZXM+PGRh
dGU+Ni8vPC9kYXRlPjwvcHViLWRhdGVzPjwvZGF0ZXM+PGlzYm4+MDE2Ni0wNjE2PC9pc2JuPjx1
cmxzPjxyZWxhdGVkLXVybHM+PHVybD5odHRwOi8vd3d3LnNjaWVuY2VkaXJlY3QuY29tL3NjaWVu
Y2UvYXJ0aWNsZS9waWkvUzAxNjYwNjE2MTQ2MDA3MTM8L3VybD48L3JlbGF0ZWQtdXJscz48L3Vy
bHM+PGN1c3RvbTE+Q3V0IEZsb3dlciBYaWUgSFk8L2N1c3RvbTE+PGN1c3RvbTI+QWJzdHJhY3Qg
b25seTwvY3VzdG9tMj48ZWxlY3Ryb25pYy1yZXNvdXJjZS1udW0+aHR0cDovL2R4LmRvaS5vcmcv
MTAuMzExNC9zaW0wMDAzPC9lbGVjdHJvbmljLXJlc291cmNlLW51bT48L3JlY29yZD48L0NpdGU+
PENpdGU+PEF1dGhvcj5GYXJyPC9BdXRob3I+PFllYXI+MjAxOTwvWWVhcj48UmVjTnVtPjMzNTAw
PC9SZWNOdW0+PHJlY29yZD48cmVjLW51bWJlcj4zMzUwMDwvcmVjLW51bWJlcj48Zm9yZWlnbi1r
ZXlzPjxrZXkgYXBwPSJFTiIgZGItaWQ9InB4d3h3MGVyOXp2MmZ4ZXp4ZGs1dHQ1dXR6NXA1dnRy
d2R2MCIgdGltZXN0YW1wPSIxNTQ3NTg3NzEyIj4zMzUwMDwva2V5PjwvZm9yZWlnbi1rZXlzPjxy
ZWYtdHlwZSBuYW1lPSJEYXRhYmFzZXMiPjQ1PC9yZWYtdHlwZT48Y29udHJpYnV0b3JzPjxhdXRo
b3JzPjxhdXRob3I+RmFyciwgRC5GLjwvYXV0aG9yPjxhdXRob3I+Um9zc21hbiwgQS5ZLjwvYXV0
aG9yPjwvYXV0aG9ycz48L2NvbnRyaWJ1dG9ycz48dGl0bGVzPjx0aXRsZT5GdW5nYWwgRGF0YWJh
c2VzLCBVLlMuIE5hdGlvbmFsIEZ1bmdhbCBDb2xsZWN0aW9ucywgQVJTLCBVU0RBPC90aXRsZT48
L3RpdGxlcz48a2V5d29yZHM+PGtleXdvcmQ+RGF0YWJhc2VzPC9rZXl3b3JkPjxrZXl3b3JkPkZ1
bmdhbDwva2V5d29yZD48a2V5d29yZD5EaXN0cmlidXRpb248L2tleXdvcmQ+PGtleXdvcmQ+SG9z
dDwva2V5d29yZD48a2V5d29yZD5TeW5vbnltczwva2V5d29yZD48a2V5d29yZD5NaWNyb2Jpb2xv
Z3k8L2tleXdvcmQ+PGtleXdvcmQ+TXljb2xvZ3k8L2tleXdvcmQ+PGtleXdvcmQ+UGVzdDwva2V5
d29yZD48a2V5d29yZD5VU0RBPC9rZXl3b3JkPjwva2V5d29yZHM+PGRhdGVzPjx5ZWFyPjIwMTk8
L3llYXI+PHB1Yi1kYXRlcz48ZGF0ZT4yMDE5PC9kYXRlPjwvcHViLWRhdGVzPjwvZGF0ZXM+PHVy
bHM+PHJlbGF0ZWQtdXJscz48dXJsPmh0dHBzOi8vbnQuYXJzLWdyaW4uZ292L2Z1bmdhbGRhdGFi
YXNlcy88L3VybD48L3JlbGF0ZWQtdXJscz48L3VybHM+PGN1c3RvbTE+dXBkYXRlZF9SRzwvY3Vz
dG9tMT48L3JlY29yZD48L0NpdGU+PC9FbmROb3RlPn==
</w:fldData>
              </w:fldChar>
            </w:r>
            <w:r w:rsidR="002D1F6C">
              <w:instrText xml:space="preserve"> ADDIN EN.CITE.DATA </w:instrText>
            </w:r>
            <w:r w:rsidR="002D1F6C">
              <w:fldChar w:fldCharType="end"/>
            </w:r>
            <w:r w:rsidR="002D1F6C">
              <w:fldChar w:fldCharType="separate"/>
            </w:r>
            <w:r w:rsidR="002D1F6C">
              <w:rPr>
                <w:noProof/>
              </w:rPr>
              <w:t>(</w:t>
            </w:r>
            <w:hyperlink w:anchor="_ENREF_19" w:tooltip="Bensch, 2012 #24116" w:history="1">
              <w:r w:rsidR="002D1F6C">
                <w:rPr>
                  <w:noProof/>
                </w:rPr>
                <w:t>Bensch et al. 2012</w:t>
              </w:r>
            </w:hyperlink>
            <w:r w:rsidR="002D1F6C">
              <w:rPr>
                <w:noProof/>
              </w:rPr>
              <w:t xml:space="preserve">; </w:t>
            </w:r>
            <w:hyperlink w:anchor="_ENREF_93" w:tooltip="Farr, 2019 #33500" w:history="1">
              <w:r w:rsidR="002D1F6C">
                <w:rPr>
                  <w:noProof/>
                </w:rPr>
                <w:t>Farr &amp; Rossman 2019</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Cladosporium brassicae </w:t>
            </w:r>
            <w:r w:rsidRPr="00276EC5">
              <w:rPr>
                <w:lang w:val="pt-BR"/>
              </w:rPr>
              <w:t>(Ellis &amp; Barthol.) Ellis [Capnodiales: Cladosporiaceae] (synonym:</w:t>
            </w:r>
            <w:r w:rsidRPr="00276EC5">
              <w:rPr>
                <w:i/>
                <w:lang w:val="pt-BR"/>
              </w:rPr>
              <w:t xml:space="preserve"> </w:t>
            </w:r>
            <w:r w:rsidRPr="00276EC5">
              <w:rPr>
                <w:i/>
                <w:lang w:val="pt-BR"/>
              </w:rPr>
              <w:lastRenderedPageBreak/>
              <w:t xml:space="preserve">Cladotrichum brassicae </w:t>
            </w:r>
            <w:r w:rsidRPr="00276EC5">
              <w:rPr>
                <w:lang w:val="pt-BR"/>
              </w:rPr>
              <w:t>Ellis &amp; Barthol.)</w:t>
            </w:r>
          </w:p>
        </w:tc>
        <w:tc>
          <w:tcPr>
            <w:tcW w:w="442" w:type="pct"/>
          </w:tcPr>
          <w:p w:rsidR="00613063" w:rsidRPr="00276EC5" w:rsidRDefault="00613063" w:rsidP="00613063">
            <w:pPr>
              <w:pStyle w:val="TableText"/>
              <w:rPr>
                <w:i/>
                <w:lang w:val="pt-BR"/>
              </w:rPr>
            </w:pPr>
            <w:r w:rsidRPr="00276EC5">
              <w:rPr>
                <w:i/>
                <w:lang w:val="pt-BR"/>
              </w:rPr>
              <w:lastRenderedPageBreak/>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5A122E" w:rsidRPr="00276EC5">
              <w:t>T</w:t>
            </w:r>
            <w:r w:rsidRPr="00276EC5">
              <w:t xml:space="preserve">his fungus has been reported naturally occurring on </w:t>
            </w:r>
            <w:r w:rsidRPr="00276EC5">
              <w:rPr>
                <w:i/>
              </w:rPr>
              <w:t xml:space="preserve">Brassica </w:t>
            </w:r>
            <w:r w:rsidRPr="00276EC5">
              <w:t>species</w:t>
            </w:r>
            <w:r w:rsidRPr="00276EC5">
              <w:rPr>
                <w:i/>
              </w:rPr>
              <w:t xml:space="preserve"> </w:t>
            </w:r>
            <w:r w:rsidR="002D1F6C">
              <w:fldChar w:fldCharType="begin">
                <w:fldData xml:space="preserve">PEVuZE5vdGU+PENpdGU+PEF1dGhvcj5CZW5zY2g8L0F1dGhvcj48WWVhcj4yMDEyPC9ZZWFyPjxS
ZWNOdW0+MjQxMTY8L1JlY051bT48RGlzcGxheVRleHQ+KEJlbnNjaCBldCBhbC4gMjAxMjsgWmhh
bmcgZXQgYWwuIDIwMDMpPC9EaXNwbGF5VGV4dD48cmVjb3JkPjxyZWMtbnVtYmVyPjI0MTE2PC9y
ZWMtbnVtYmVyPjxmb3JlaWduLWtleXM+PGtleSBhcHA9IkVOIiBkYi1pZD0icHh3eHcwZXI5enYy
ZnhlenhkazV0dDV1dHo1cDV2dHJ3ZHYwIiB0aW1lc3RhbXA9IjE0NjQ3NTM5NDAiPjI0MTE2PC9r
ZXk+PC9mb3JlaWduLWtleXM+PHJlZi10eXBlIG5hbWU9IkpvdXJuYWwgQXJ0aWNsZXMiPjE3PC9y
ZWYtdHlwZT48Y29udHJpYnV0b3JzPjxhdXRob3JzPjxhdXRob3I+QmVuc2NoLCBLLjwvYXV0aG9y
PjxhdXRob3I+QnJhdW4sIFUuPC9hdXRob3I+PGF1dGhvcj5Hcm9lbmV3YWxkLCBKLiBaLjwvYXV0
aG9yPjxhdXRob3I+Q3JvdXMsIFAuIFcuPC9hdXRob3I+PC9hdXRob3JzPjwvY29udHJpYnV0b3Jz
Pjx0aXRsZXM+PHRpdGxlPjxzdHlsZSBmYWNlPSJub3JtYWwiIGZvbnQ9ImRlZmF1bHQiIHNpemU9
IjEwMCUiPlRoZSBnZW51cyA8L3N0eWxlPjxzdHlsZSBmYWNlPSJpdGFsaWMiIGZvbnQ9ImRlZmF1
bHQiIHNpemU9IjEwMCUiPkNsYWRvc3Bvcml1bTwvc3R5bGU+PC90aXRsZT48c2Vjb25kYXJ5LXRp
dGxlPlN0dWRpZXMgaW4gTXljb2xvZ3k8L3NlY29uZGFyeS10aXRsZT48L3RpdGxlcz48cGVyaW9k
aWNhbD48ZnVsbC10aXRsZT5TdHVkaWVzIGluIE15Y29sb2d5PC9mdWxsLXRpdGxlPjwvcGVyaW9k
aWNhbD48cGFnZXM+MS00MDE8L3BhZ2VzPjx2b2x1bWU+NzI8L3ZvbHVtZT48a2V5d29yZHM+PGtl
eXdvcmQ+YmlvZGl2ZXJzaXR5PC9rZXl3b3JkPjxrZXl3b3JkPmNsYWRvc3BvcmlvaWQgaHlwaG9t
eWNldGVzPC9rZXl3b3JkPjxrZXl3b3JkPkRhdmlkaWVsbGEgYW5hbW9ycGhzPC9rZXl3b3JkPjxr
ZXl3b3JkPmdlbmVyaWMgY29uY2VwdDwva2V5d29yZD48a2V5d29yZD5rZXlzPC9rZXl3b3JkPjxr
ZXl3b3JkPnBoeWxvZ2VueTwva2V5d29yZD48a2V5d29yZD5zcGVjaWVzIGNvbmNlcHQ8L2tleXdv
cmQ+PGtleXdvcmQ+c3RhdHVzIHF1bzwva2V5d29yZD48a2V5d29yZD50YXhvbm9teTwva2V5d29y
ZD48L2tleXdvcmRzPjxkYXRlcz48eWVhcj4yMDEyPC95ZWFyPjxwdWItZGF0ZXM+PGRhdGU+Ni8v
PC9kYXRlPjwvcHViLWRhdGVzPjwvZGF0ZXM+PGlzYm4+MDE2Ni0wNjE2PC9pc2JuPjx1cmxzPjxy
ZWxhdGVkLXVybHM+PHVybD5odHRwOi8vd3d3LnNjaWVuY2VkaXJlY3QuY29tL3NjaWVuY2UvYXJ0
aWNsZS9waWkvUzAxNjYwNjE2MTQ2MDA3MTM8L3VybD48L3JlbGF0ZWQtdXJscz48L3VybHM+PGN1
c3RvbTE+Q3V0IEZsb3dlciBYaWUgSFk8L2N1c3RvbTE+PGN1c3RvbTI+QWJzdHJhY3Qgb25seTwv
Y3VzdG9tMj48ZWxlY3Ryb25pYy1yZXNvdXJjZS1udW0+aHR0cDovL2R4LmRvaS5vcmcvMTAuMzEx
NC9zaW0wMDAzPC9lbGVjdHJvbmljLXJlc291cmNlLW51bT48L3JlY29yZD48L0NpdGU+PENpdGU+
PEF1dGhvcj5aaGFuZzwvQXV0aG9yPjxZZWFyPjIwMDM8L1llYXI+PFJlY051bT4yODIwNTwvUmVj
TnVtPjxyZWNvcmQ+PHJlYy1udW1iZXI+MjgyMDU8L3JlYy1udW1iZXI+PGZvcmVpZ24ta2V5cz48
a2V5IGFwcD0iRU4iIGRiLWlkPSJweHd4dzBlcjl6djJmeGV6eGRrNXR0NXV0ejVwNXZ0cndkdjAi
IHRpbWVzdGFtcD0iMTQ5OTEyMjI3NCI+MjgyMDU8L2tleT48L2ZvcmVpZ24ta2V5cz48cmVmLXR5
cGUgbmFtZT0iQm9va3MiPjY8L3JlZi10eXBlPjxjb250cmlidXRvcnM+PGF1dGhvcnM+PGF1dGhv
cj5aaGFuZywgWi5ZLjwvYXV0aG9yPjxhdXRob3I+TGl1LCBZLkwuPC9hdXRob3I+PGF1dGhvcj5a
aGFuZywgVC48L2F1dGhvcj48YXV0aG9yPkxpLCBULkYuPC9hdXRob3I+PGF1dGhvcj5XYW5nLCBH
LjwvYXV0aG9yPjxhdXRob3I+WmhhbmcsIEguPC9hdXRob3I+PGF1dGhvcj5QZW5nLCBILkguPC9h
dXRob3I+PC9hdXRob3JzPjwvY29udHJpYnV0b3JzPjx0aXRsZXM+PHRpdGxlPjxzdHlsZSBmYWNl
PSJub3JtYWwiIGZvbnQ9ImRlZmF1bHQiIHNpemU9IjEwMCUiPkZsb3JhIGZ1bmdvcnVtIHNpbmlj
b3J1bSAoVm9sLiAxNCkgPC9zdHlsZT48c3R5bGUgZmFjZT0iaXRhbGljIiBmb250PSJkZWZhdWx0
IiBzaXplPSIxMDAlIj5DbGFkb3Nwb3JpdW08L3N0eWxlPjxzdHlsZSBmYWNlPSJub3JtYWwiIGZv
bnQ9ImRlZmF1bHQiIHNpemU9IjEwMCUiPiwgPC9zdHlsZT48c3R5bGUgZmFjZT0iaXRhbGljIiBm
b250PSJkZWZhdWx0IiBzaXplPSIxMDAlIj5GdXNpY2xhZGl1bTwvc3R5bGU+PHN0eWxlIGZhY2U9
Im5vcm1hbCIgZm9udD0iZGVmYXVsdCIgc2l6ZT0iMTAwJSI+LCA8L3N0eWxlPjxzdHlsZSBmYWNl
PSJpdGFsaWMiIGZvbnQ9ImRlZmF1bHQiIHNpemU9IjEwMCUiPlB5cmljdWxhcmlhPC9zdHlsZT48
L3RpdGxlPjwvdGl0bGVzPjxwYWdlcz4xMS0xODY8L3BhZ2VzPjx2b2x1bWU+MTQ8L3ZvbHVtZT48
ZGF0ZXM+PHllYXI+MjAwMzwveWVhcj48L2RhdGVzPjxwdWItbG9jYXRpb24+QmVpamluZywgQ2hp
bmE8L3B1Yi1sb2NhdGlvbj48cHVibGlzaGVyPlNjaWVuY2UgUHJlc3M8L3B1Ymxpc2hlcj48dXJs
cz48L3VybHM+PGN1c3RvbTE+U2VlZHMgZm9yIHNvd2luZyBLUCA8L2N1c3RvbTE+PC9yZWNvcmQ+
PC9DaXRlPjwvRW5kTm90ZT5=
</w:fldData>
              </w:fldChar>
            </w:r>
            <w:r w:rsidR="002D1F6C">
              <w:instrText xml:space="preserve"> ADDIN EN.CITE </w:instrText>
            </w:r>
            <w:r w:rsidR="002D1F6C">
              <w:fldChar w:fldCharType="begin">
                <w:fldData xml:space="preserve">PEVuZE5vdGU+PENpdGU+PEF1dGhvcj5CZW5zY2g8L0F1dGhvcj48WWVhcj4yMDEyPC9ZZWFyPjxS
ZWNOdW0+MjQxMTY8L1JlY051bT48RGlzcGxheVRleHQ+KEJlbnNjaCBldCBhbC4gMjAxMjsgWmhh
bmcgZXQgYWwuIDIwMDMpPC9EaXNwbGF5VGV4dD48cmVjb3JkPjxyZWMtbnVtYmVyPjI0MTE2PC9y
ZWMtbnVtYmVyPjxmb3JlaWduLWtleXM+PGtleSBhcHA9IkVOIiBkYi1pZD0icHh3eHcwZXI5enYy
ZnhlenhkazV0dDV1dHo1cDV2dHJ3ZHYwIiB0aW1lc3RhbXA9IjE0NjQ3NTM5NDAiPjI0MTE2PC9r
ZXk+PC9mb3JlaWduLWtleXM+PHJlZi10eXBlIG5hbWU9IkpvdXJuYWwgQXJ0aWNsZXMiPjE3PC9y
ZWYtdHlwZT48Y29udHJpYnV0b3JzPjxhdXRob3JzPjxhdXRob3I+QmVuc2NoLCBLLjwvYXV0aG9y
PjxhdXRob3I+QnJhdW4sIFUuPC9hdXRob3I+PGF1dGhvcj5Hcm9lbmV3YWxkLCBKLiBaLjwvYXV0
aG9yPjxhdXRob3I+Q3JvdXMsIFAuIFcuPC9hdXRob3I+PC9hdXRob3JzPjwvY29udHJpYnV0b3Jz
Pjx0aXRsZXM+PHRpdGxlPjxzdHlsZSBmYWNlPSJub3JtYWwiIGZvbnQ9ImRlZmF1bHQiIHNpemU9
IjEwMCUiPlRoZSBnZW51cyA8L3N0eWxlPjxzdHlsZSBmYWNlPSJpdGFsaWMiIGZvbnQ9ImRlZmF1
bHQiIHNpemU9IjEwMCUiPkNsYWRvc3Bvcml1bTwvc3R5bGU+PC90aXRsZT48c2Vjb25kYXJ5LXRp
dGxlPlN0dWRpZXMgaW4gTXljb2xvZ3k8L3NlY29uZGFyeS10aXRsZT48L3RpdGxlcz48cGVyaW9k
aWNhbD48ZnVsbC10aXRsZT5TdHVkaWVzIGluIE15Y29sb2d5PC9mdWxsLXRpdGxlPjwvcGVyaW9k
aWNhbD48cGFnZXM+MS00MDE8L3BhZ2VzPjx2b2x1bWU+NzI8L3ZvbHVtZT48a2V5d29yZHM+PGtl
eXdvcmQ+YmlvZGl2ZXJzaXR5PC9rZXl3b3JkPjxrZXl3b3JkPmNsYWRvc3BvcmlvaWQgaHlwaG9t
eWNldGVzPC9rZXl3b3JkPjxrZXl3b3JkPkRhdmlkaWVsbGEgYW5hbW9ycGhzPC9rZXl3b3JkPjxr
ZXl3b3JkPmdlbmVyaWMgY29uY2VwdDwva2V5d29yZD48a2V5d29yZD5rZXlzPC9rZXl3b3JkPjxr
ZXl3b3JkPnBoeWxvZ2VueTwva2V5d29yZD48a2V5d29yZD5zcGVjaWVzIGNvbmNlcHQ8L2tleXdv
cmQ+PGtleXdvcmQ+c3RhdHVzIHF1bzwva2V5d29yZD48a2V5d29yZD50YXhvbm9teTwva2V5d29y
ZD48L2tleXdvcmRzPjxkYXRlcz48eWVhcj4yMDEyPC95ZWFyPjxwdWItZGF0ZXM+PGRhdGU+Ni8v
PC9kYXRlPjwvcHViLWRhdGVzPjwvZGF0ZXM+PGlzYm4+MDE2Ni0wNjE2PC9pc2JuPjx1cmxzPjxy
ZWxhdGVkLXVybHM+PHVybD5odHRwOi8vd3d3LnNjaWVuY2VkaXJlY3QuY29tL3NjaWVuY2UvYXJ0
aWNsZS9waWkvUzAxNjYwNjE2MTQ2MDA3MTM8L3VybD48L3JlbGF0ZWQtdXJscz48L3VybHM+PGN1
c3RvbTE+Q3V0IEZsb3dlciBYaWUgSFk8L2N1c3RvbTE+PGN1c3RvbTI+QWJzdHJhY3Qgb25seTwv
Y3VzdG9tMj48ZWxlY3Ryb25pYy1yZXNvdXJjZS1udW0+aHR0cDovL2R4LmRvaS5vcmcvMTAuMzEx
NC9zaW0wMDAzPC9lbGVjdHJvbmljLXJlc291cmNlLW51bT48L3JlY29yZD48L0NpdGU+PENpdGU+
PEF1dGhvcj5aaGFuZzwvQXV0aG9yPjxZZWFyPjIwMDM8L1llYXI+PFJlY051bT4yODIwNTwvUmVj
TnVtPjxyZWNvcmQ+PHJlYy1udW1iZXI+MjgyMDU8L3JlYy1udW1iZXI+PGZvcmVpZ24ta2V5cz48
a2V5IGFwcD0iRU4iIGRiLWlkPSJweHd4dzBlcjl6djJmeGV6eGRrNXR0NXV0ejVwNXZ0cndkdjAi
IHRpbWVzdGFtcD0iMTQ5OTEyMjI3NCI+MjgyMDU8L2tleT48L2ZvcmVpZ24ta2V5cz48cmVmLXR5
cGUgbmFtZT0iQm9va3MiPjY8L3JlZi10eXBlPjxjb250cmlidXRvcnM+PGF1dGhvcnM+PGF1dGhv
cj5aaGFuZywgWi5ZLjwvYXV0aG9yPjxhdXRob3I+TGl1LCBZLkwuPC9hdXRob3I+PGF1dGhvcj5a
aGFuZywgVC48L2F1dGhvcj48YXV0aG9yPkxpLCBULkYuPC9hdXRob3I+PGF1dGhvcj5XYW5nLCBH
LjwvYXV0aG9yPjxhdXRob3I+WmhhbmcsIEguPC9hdXRob3I+PGF1dGhvcj5QZW5nLCBILkguPC9h
dXRob3I+PC9hdXRob3JzPjwvY29udHJpYnV0b3JzPjx0aXRsZXM+PHRpdGxlPjxzdHlsZSBmYWNl
PSJub3JtYWwiIGZvbnQ9ImRlZmF1bHQiIHNpemU9IjEwMCUiPkZsb3JhIGZ1bmdvcnVtIHNpbmlj
b3J1bSAoVm9sLiAxNCkgPC9zdHlsZT48c3R5bGUgZmFjZT0iaXRhbGljIiBmb250PSJkZWZhdWx0
IiBzaXplPSIxMDAlIj5DbGFkb3Nwb3JpdW08L3N0eWxlPjxzdHlsZSBmYWNlPSJub3JtYWwiIGZv
bnQ9ImRlZmF1bHQiIHNpemU9IjEwMCUiPiwgPC9zdHlsZT48c3R5bGUgZmFjZT0iaXRhbGljIiBm
b250PSJkZWZhdWx0IiBzaXplPSIxMDAlIj5GdXNpY2xhZGl1bTwvc3R5bGU+PHN0eWxlIGZhY2U9
Im5vcm1hbCIgZm9udD0iZGVmYXVsdCIgc2l6ZT0iMTAwJSI+LCA8L3N0eWxlPjxzdHlsZSBmYWNl
PSJpdGFsaWMiIGZvbnQ9ImRlZmF1bHQiIHNpemU9IjEwMCUiPlB5cmljdWxhcmlhPC9zdHlsZT48
L3RpdGxlPjwvdGl0bGVzPjxwYWdlcz4xMS0xODY8L3BhZ2VzPjx2b2x1bWU+MTQ8L3ZvbHVtZT48
ZGF0ZXM+PHllYXI+MjAwMzwveWVhcj48L2RhdGVzPjxwdWItbG9jYXRpb24+QmVpamluZywgQ2hp
bmE8L3B1Yi1sb2NhdGlvbj48cHVibGlzaGVyPlNjaWVuY2UgUHJlc3M8L3B1Ymxpc2hlcj48dXJs
cz48L3VybHM+PGN1c3RvbTE+U2VlZHMgZm9yIHNvd2luZyBLUCA8L2N1c3RvbTE+PC9yZWNvcmQ+
PC9DaXRlPjwvRW5kTm90ZT5=
</w:fldData>
              </w:fldChar>
            </w:r>
            <w:r w:rsidR="002D1F6C">
              <w:instrText xml:space="preserve"> ADDIN EN.CITE.DATA </w:instrText>
            </w:r>
            <w:r w:rsidR="002D1F6C">
              <w:fldChar w:fldCharType="end"/>
            </w:r>
            <w:r w:rsidR="002D1F6C">
              <w:fldChar w:fldCharType="separate"/>
            </w:r>
            <w:r w:rsidR="002D1F6C">
              <w:rPr>
                <w:noProof/>
              </w:rPr>
              <w:t>(</w:t>
            </w:r>
            <w:hyperlink w:anchor="_ENREF_19" w:tooltip="Bensch, 2012 #24116" w:history="1">
              <w:r w:rsidR="002D1F6C">
                <w:rPr>
                  <w:noProof/>
                </w:rPr>
                <w:t>Bensch et al. 2012</w:t>
              </w:r>
            </w:hyperlink>
            <w:r w:rsidR="002D1F6C">
              <w:rPr>
                <w:noProof/>
              </w:rPr>
              <w:t xml:space="preserve">; </w:t>
            </w:r>
            <w:hyperlink w:anchor="_ENREF_358" w:tooltip="Zhang, 2003 #28205" w:history="1">
              <w:r w:rsidR="002D1F6C">
                <w:rPr>
                  <w:noProof/>
                </w:rPr>
                <w:t>Zhang et al. 2003</w:t>
              </w:r>
            </w:hyperlink>
            <w:r w:rsidR="002D1F6C">
              <w:rPr>
                <w:noProof/>
              </w:rPr>
              <w:t>)</w:t>
            </w:r>
            <w:r w:rsidR="002D1F6C">
              <w:fldChar w:fldCharType="end"/>
            </w:r>
            <w:r w:rsidRPr="00276EC5">
              <w:t xml:space="preserve">. To date </w:t>
            </w:r>
            <w:r w:rsidRPr="00276EC5">
              <w:lastRenderedPageBreak/>
              <w:t>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Cladosporium brassicicola </w:t>
            </w:r>
            <w:r w:rsidRPr="00276EC5">
              <w:rPr>
                <w:lang w:val="pt-BR"/>
              </w:rPr>
              <w:t>Sawada [Capnodiales: Cladosporiaceae]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5A122E" w:rsidRPr="00276EC5">
              <w:t>T</w:t>
            </w:r>
            <w:r w:rsidRPr="00276EC5">
              <w:t xml:space="preserve">his fungus has been reported naturally occurring on </w:t>
            </w:r>
            <w:r w:rsidRPr="00276EC5">
              <w:rPr>
                <w:i/>
              </w:rPr>
              <w:t xml:space="preserve">Brassica </w:t>
            </w:r>
            <w:r w:rsidRPr="00276EC5">
              <w:t>species</w:t>
            </w:r>
            <w:r w:rsidRPr="00276EC5">
              <w:rPr>
                <w:i/>
              </w:rPr>
              <w:t xml:space="preserve"> </w:t>
            </w:r>
            <w:r w:rsidR="002D1F6C">
              <w:fldChar w:fldCharType="begin">
                <w:fldData xml:space="preserve">PEVuZE5vdGU+PENpdGU+PEF1dGhvcj5EdWdhbjwvQXV0aG9yPjxZZWFyPjIwMDQ8L1llYXI+PFJl
Y051bT42OTA5PC9SZWNOdW0+PERpc3BsYXlUZXh0PihEdWdhbiwgU2NodWJlcnQgJmFtcDsgQnJh
dW4gMjAwNDsgWmhhbmcgZXQgYWwuIDIwMDMpPC9EaXNwbGF5VGV4dD48cmVjb3JkPjxyZWMtbnVt
YmVyPjY5MDk8L3JlYy1udW1iZXI+PGZvcmVpZ24ta2V5cz48a2V5IGFwcD0iRU4iIGRiLWlkPSJw
eHd4dzBlcjl6djJmeGV6eGRrNXR0NXV0ejVwNXZ0cndkdjAiIHRpbWVzdGFtcD0iMTQ1MTk3MjUz
MyI+NjkwOTwva2V5PjwvZm9yZWlnbi1rZXlzPjxyZWYtdHlwZSBuYW1lPSJKb3VybmFsIEFydGlj
bGVzIj4xNzwvcmVmLXR5cGU+PGNvbnRyaWJ1dG9ycz48YXV0aG9ycz48YXV0aG9yPkR1Z2FuLEYu
TS48L2F1dGhvcj48YXV0aG9yPlNjaHViZXJ0LEsuPC9hdXRob3I+PGF1dGhvcj5CcmF1bixVLjwv
YXV0aG9yPjwvYXV0aG9ycz48L2NvbnRyaWJ1dG9ycz48dGl0bGVzPjx0aXRsZT48c3R5bGUgZmFj
ZT0ibm9ybWFsIiBmb250PSJkZWZhdWx0IiBzaXplPSIxMDAlIj5DaGVjay1saXN0IG9mIDwvc3R5
bGU+PHN0eWxlIGZhY2U9Iml0YWxpYyIgZm9udD0iZGVmYXVsdCIgc2l6ZT0iMTAwJSI+Q2xhZG9z
cG9yaXVtPC9zdHlsZT48c3R5bGUgZmFjZT0ibm9ybWFsIiBmb250PSJkZWZhdWx0IiBzaXplPSIx
MDAlIj4gbmFtZXM8L3N0eWxlPjwvdGl0bGU+PHNlY29uZGFyeS10aXRsZT5TY2hlbGVjaHRlbmRh
bGlhPC9zZWNvbmRhcnktdGl0bGU+PC90aXRsZXM+PHBlcmlvZGljYWw+PGZ1bGwtdGl0bGU+U2No
ZWxlY2h0ZW5kYWxpYTwvZnVsbC10aXRsZT48L3BlcmlvZGljYWw+PHBhZ2VzPjEtMTE5PC9wYWdl
cz48dm9sdW1lPjExPC92b2x1bWU+PGtleXdvcmRzPjxrZXl3b3JkPkNsYWRvc3Bvcml1bTwva2V5
d29yZD48L2tleXdvcmRzPjxkYXRlcz48eWVhcj4yMDA0PC95ZWFyPjwvZGF0ZXM+PG9yaWctcHVi
PjxzdHlsZSBmYWNlPSJ1bmRlcmxpbmUiIGZvbnQ9ImRlZmF1bHQiIHNpemU9IjEwMCUiPko6XEUg
TGlicmFyeVxQbGFudCBDYXRhbG9ndWVcRDwvc3R5bGU+PC9vcmlnLXB1Yj48bGFiZWw+NzA1MDE8
L2xhYmVsPjx1cmxzPjwvdXJscz48Y3VzdG9tMT5DaGluYSB0YWJsZSBncmFwZXMgc3A8L2N1c3Rv
bTE+PC9yZWNvcmQ+PC9DaXRlPjxDaXRlPjxBdXRob3I+Wmhhbmc8L0F1dGhvcj48WWVhcj4yMDAz
PC9ZZWFyPjxSZWNOdW0+MjgyMDU8L1JlY051bT48cmVjb3JkPjxyZWMtbnVtYmVyPjI4MjA1PC9y
ZWMtbnVtYmVyPjxmb3JlaWduLWtleXM+PGtleSBhcHA9IkVOIiBkYi1pZD0icHh3eHcwZXI5enYy
ZnhlenhkazV0dDV1dHo1cDV2dHJ3ZHYwIiB0aW1lc3RhbXA9IjE0OTkxMjIyNzQiPjI4MjA1PC9r
ZXk+PC9mb3JlaWduLWtleXM+PHJlZi10eXBlIG5hbWU9IkJvb2tzIj42PC9yZWYtdHlwZT48Y29u
dHJpYnV0b3JzPjxhdXRob3JzPjxhdXRob3I+WmhhbmcsIFouWS48L2F1dGhvcj48YXV0aG9yPkxp
dSwgWS5MLjwvYXV0aG9yPjxhdXRob3I+WmhhbmcsIFQuPC9hdXRob3I+PGF1dGhvcj5MaSwgVC5G
LjwvYXV0aG9yPjxhdXRob3I+V2FuZywgRy48L2F1dGhvcj48YXV0aG9yPlpoYW5nLCBILjwvYXV0
aG9yPjxhdXRob3I+UGVuZywgSC5ILjwvYXV0aG9yPjwvYXV0aG9ycz48L2NvbnRyaWJ1dG9ycz48
dGl0bGVzPjx0aXRsZT48c3R5bGUgZmFjZT0ibm9ybWFsIiBmb250PSJkZWZhdWx0IiBzaXplPSIx
MDAlIj5GbG9yYSBmdW5nb3J1bSBzaW5pY29ydW0gKFZvbC4gMTQpIDwvc3R5bGU+PHN0eWxlIGZh
Y2U9Iml0YWxpYyIgZm9udD0iZGVmYXVsdCIgc2l6ZT0iMTAwJSI+Q2xhZG9zcG9yaXVtPC9zdHls
ZT48c3R5bGUgZmFjZT0ibm9ybWFsIiBmb250PSJkZWZhdWx0IiBzaXplPSIxMDAlIj4sIDwvc3R5
bGU+PHN0eWxlIGZhY2U9Iml0YWxpYyIgZm9udD0iZGVmYXVsdCIgc2l6ZT0iMTAwJSI+RnVzaWNs
YWRpdW08L3N0eWxlPjxzdHlsZSBmYWNlPSJub3JtYWwiIGZvbnQ9ImRlZmF1bHQiIHNpemU9IjEw
MCUiPiwgPC9zdHlsZT48c3R5bGUgZmFjZT0iaXRhbGljIiBmb250PSJkZWZhdWx0IiBzaXplPSIx
MDAlIj5QeXJpY3VsYXJpYTwvc3R5bGU+PC90aXRsZT48L3RpdGxlcz48cGFnZXM+MTEtMTg2PC9w
YWdlcz48dm9sdW1lPjE0PC92b2x1bWU+PGRhdGVzPjx5ZWFyPjIwMDM8L3llYXI+PC9kYXRlcz48
cHViLWxvY2F0aW9uPkJlaWppbmcsIENoaW5hPC9wdWItbG9jYXRpb24+PHB1Ymxpc2hlcj5TY2ll
bmNlIFByZXNzPC9wdWJsaXNoZXI+PHVybHM+PC91cmxzPjxjdXN0b20xPlNlZWRzIGZvciBzb3dp
bmcgS1AgPC9jdXN0b20xPjwvcmVjb3JkPjwvQ2l0ZT48L0VuZE5vdGU+
</w:fldData>
              </w:fldChar>
            </w:r>
            <w:r w:rsidR="002D1F6C">
              <w:instrText xml:space="preserve"> ADDIN EN.CITE </w:instrText>
            </w:r>
            <w:r w:rsidR="002D1F6C">
              <w:fldChar w:fldCharType="begin">
                <w:fldData xml:space="preserve">PEVuZE5vdGU+PENpdGU+PEF1dGhvcj5EdWdhbjwvQXV0aG9yPjxZZWFyPjIwMDQ8L1llYXI+PFJl
Y051bT42OTA5PC9SZWNOdW0+PERpc3BsYXlUZXh0PihEdWdhbiwgU2NodWJlcnQgJmFtcDsgQnJh
dW4gMjAwNDsgWmhhbmcgZXQgYWwuIDIwMDMpPC9EaXNwbGF5VGV4dD48cmVjb3JkPjxyZWMtbnVt
YmVyPjY5MDk8L3JlYy1udW1iZXI+PGZvcmVpZ24ta2V5cz48a2V5IGFwcD0iRU4iIGRiLWlkPSJw
eHd4dzBlcjl6djJmeGV6eGRrNXR0NXV0ejVwNXZ0cndkdjAiIHRpbWVzdGFtcD0iMTQ1MTk3MjUz
MyI+NjkwOTwva2V5PjwvZm9yZWlnbi1rZXlzPjxyZWYtdHlwZSBuYW1lPSJKb3VybmFsIEFydGlj
bGVzIj4xNzwvcmVmLXR5cGU+PGNvbnRyaWJ1dG9ycz48YXV0aG9ycz48YXV0aG9yPkR1Z2FuLEYu
TS48L2F1dGhvcj48YXV0aG9yPlNjaHViZXJ0LEsuPC9hdXRob3I+PGF1dGhvcj5CcmF1bixVLjwv
YXV0aG9yPjwvYXV0aG9ycz48L2NvbnRyaWJ1dG9ycz48dGl0bGVzPjx0aXRsZT48c3R5bGUgZmFj
ZT0ibm9ybWFsIiBmb250PSJkZWZhdWx0IiBzaXplPSIxMDAlIj5DaGVjay1saXN0IG9mIDwvc3R5
bGU+PHN0eWxlIGZhY2U9Iml0YWxpYyIgZm9udD0iZGVmYXVsdCIgc2l6ZT0iMTAwJSI+Q2xhZG9z
cG9yaXVtPC9zdHlsZT48c3R5bGUgZmFjZT0ibm9ybWFsIiBmb250PSJkZWZhdWx0IiBzaXplPSIx
MDAlIj4gbmFtZXM8L3N0eWxlPjwvdGl0bGU+PHNlY29uZGFyeS10aXRsZT5TY2hlbGVjaHRlbmRh
bGlhPC9zZWNvbmRhcnktdGl0bGU+PC90aXRsZXM+PHBlcmlvZGljYWw+PGZ1bGwtdGl0bGU+U2No
ZWxlY2h0ZW5kYWxpYTwvZnVsbC10aXRsZT48L3BlcmlvZGljYWw+PHBhZ2VzPjEtMTE5PC9wYWdl
cz48dm9sdW1lPjExPC92b2x1bWU+PGtleXdvcmRzPjxrZXl3b3JkPkNsYWRvc3Bvcml1bTwva2V5
d29yZD48L2tleXdvcmRzPjxkYXRlcz48eWVhcj4yMDA0PC95ZWFyPjwvZGF0ZXM+PG9yaWctcHVi
PjxzdHlsZSBmYWNlPSJ1bmRlcmxpbmUiIGZvbnQ9ImRlZmF1bHQiIHNpemU9IjEwMCUiPko6XEUg
TGlicmFyeVxQbGFudCBDYXRhbG9ndWVcRDwvc3R5bGU+PC9vcmlnLXB1Yj48bGFiZWw+NzA1MDE8
L2xhYmVsPjx1cmxzPjwvdXJscz48Y3VzdG9tMT5DaGluYSB0YWJsZSBncmFwZXMgc3A8L2N1c3Rv
bTE+PC9yZWNvcmQ+PC9DaXRlPjxDaXRlPjxBdXRob3I+Wmhhbmc8L0F1dGhvcj48WWVhcj4yMDAz
PC9ZZWFyPjxSZWNOdW0+MjgyMDU8L1JlY051bT48cmVjb3JkPjxyZWMtbnVtYmVyPjI4MjA1PC9y
ZWMtbnVtYmVyPjxmb3JlaWduLWtleXM+PGtleSBhcHA9IkVOIiBkYi1pZD0icHh3eHcwZXI5enYy
ZnhlenhkazV0dDV1dHo1cDV2dHJ3ZHYwIiB0aW1lc3RhbXA9IjE0OTkxMjIyNzQiPjI4MjA1PC9r
ZXk+PC9mb3JlaWduLWtleXM+PHJlZi10eXBlIG5hbWU9IkJvb2tzIj42PC9yZWYtdHlwZT48Y29u
dHJpYnV0b3JzPjxhdXRob3JzPjxhdXRob3I+WmhhbmcsIFouWS48L2F1dGhvcj48YXV0aG9yPkxp
dSwgWS5MLjwvYXV0aG9yPjxhdXRob3I+WmhhbmcsIFQuPC9hdXRob3I+PGF1dGhvcj5MaSwgVC5G
LjwvYXV0aG9yPjxhdXRob3I+V2FuZywgRy48L2F1dGhvcj48YXV0aG9yPlpoYW5nLCBILjwvYXV0
aG9yPjxhdXRob3I+UGVuZywgSC5ILjwvYXV0aG9yPjwvYXV0aG9ycz48L2NvbnRyaWJ1dG9ycz48
dGl0bGVzPjx0aXRsZT48c3R5bGUgZmFjZT0ibm9ybWFsIiBmb250PSJkZWZhdWx0IiBzaXplPSIx
MDAlIj5GbG9yYSBmdW5nb3J1bSBzaW5pY29ydW0gKFZvbC4gMTQpIDwvc3R5bGU+PHN0eWxlIGZh
Y2U9Iml0YWxpYyIgZm9udD0iZGVmYXVsdCIgc2l6ZT0iMTAwJSI+Q2xhZG9zcG9yaXVtPC9zdHls
ZT48c3R5bGUgZmFjZT0ibm9ybWFsIiBmb250PSJkZWZhdWx0IiBzaXplPSIxMDAlIj4sIDwvc3R5
bGU+PHN0eWxlIGZhY2U9Iml0YWxpYyIgZm9udD0iZGVmYXVsdCIgc2l6ZT0iMTAwJSI+RnVzaWNs
YWRpdW08L3N0eWxlPjxzdHlsZSBmYWNlPSJub3JtYWwiIGZvbnQ9ImRlZmF1bHQiIHNpemU9IjEw
MCUiPiwgPC9zdHlsZT48c3R5bGUgZmFjZT0iaXRhbGljIiBmb250PSJkZWZhdWx0IiBzaXplPSIx
MDAlIj5QeXJpY3VsYXJpYTwvc3R5bGU+PC90aXRsZT48L3RpdGxlcz48cGFnZXM+MTEtMTg2PC9w
YWdlcz48dm9sdW1lPjE0PC92b2x1bWU+PGRhdGVzPjx5ZWFyPjIwMDM8L3llYXI+PC9kYXRlcz48
cHViLWxvY2F0aW9uPkJlaWppbmcsIENoaW5hPC9wdWItbG9jYXRpb24+PHB1Ymxpc2hlcj5TY2ll
bmNlIFByZXNzPC9wdWJsaXNoZXI+PHVybHM+PC91cmxzPjxjdXN0b20xPlNlZWRzIGZvciBzb3dp
bmcgS1AgPC9jdXN0b20xPjwvcmVjb3JkPjwvQ2l0ZT48L0VuZE5vdGU+
</w:fldData>
              </w:fldChar>
            </w:r>
            <w:r w:rsidR="002D1F6C">
              <w:instrText xml:space="preserve"> ADDIN EN.CITE.DATA </w:instrText>
            </w:r>
            <w:r w:rsidR="002D1F6C">
              <w:fldChar w:fldCharType="end"/>
            </w:r>
            <w:r w:rsidR="002D1F6C">
              <w:fldChar w:fldCharType="separate"/>
            </w:r>
            <w:r w:rsidR="002D1F6C">
              <w:rPr>
                <w:noProof/>
              </w:rPr>
              <w:t>(</w:t>
            </w:r>
            <w:hyperlink w:anchor="_ENREF_69" w:tooltip="Dugan, 2004 #6909" w:history="1">
              <w:r w:rsidR="002D1F6C">
                <w:rPr>
                  <w:noProof/>
                </w:rPr>
                <w:t>Dugan, Schubert &amp; Braun 2004</w:t>
              </w:r>
            </w:hyperlink>
            <w:r w:rsidR="002D1F6C">
              <w:rPr>
                <w:noProof/>
              </w:rPr>
              <w:t xml:space="preserve">; </w:t>
            </w:r>
            <w:hyperlink w:anchor="_ENREF_358" w:tooltip="Zhang, 2003 #28205" w:history="1">
              <w:r w:rsidR="002D1F6C">
                <w:rPr>
                  <w:noProof/>
                </w:rPr>
                <w:t>Zhang et al. 2003</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Cladosporium cladosporioides </w:t>
            </w:r>
            <w:r w:rsidRPr="00276EC5">
              <w:rPr>
                <w:lang w:val="pt-BR"/>
              </w:rPr>
              <w:t>(Fresen.) de Vries [Capnodiales: Cladosporiaceae]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Cladosporium herbarum </w:t>
            </w:r>
            <w:r w:rsidRPr="00276EC5">
              <w:rPr>
                <w:lang w:val="pt-BR"/>
              </w:rPr>
              <w:t>(Pers.) Link [Capnodiales: Cladosporiaceae]</w:t>
            </w:r>
          </w:p>
        </w:tc>
        <w:tc>
          <w:tcPr>
            <w:tcW w:w="442" w:type="pct"/>
          </w:tcPr>
          <w:p w:rsidR="00613063" w:rsidRPr="00276EC5" w:rsidRDefault="00613063" w:rsidP="00613063">
            <w:pPr>
              <w:pStyle w:val="TableText"/>
              <w:rPr>
                <w:i/>
                <w:lang w:val="pt-BR"/>
              </w:rPr>
            </w:pPr>
            <w:r w:rsidRPr="00276EC5">
              <w:rPr>
                <w:i/>
                <w:lang w:val="pt-BR"/>
              </w:rPr>
              <w:t>Armoracia, Barbarea, 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Cladosporium macrocarpum </w:t>
            </w:r>
            <w:r w:rsidRPr="00276EC5">
              <w:rPr>
                <w:lang w:val="pt-BR"/>
              </w:rPr>
              <w:t>Preuss [Capnodiales: Cladosporiaceae] (synonym:</w:t>
            </w:r>
            <w:r w:rsidRPr="00276EC5">
              <w:rPr>
                <w:i/>
                <w:lang w:val="pt-BR"/>
              </w:rPr>
              <w:t xml:space="preserve"> Davidiella macrocarpa </w:t>
            </w:r>
            <w:r w:rsidRPr="00276EC5">
              <w:rPr>
                <w:lang w:val="pt-BR"/>
              </w:rPr>
              <w:t>Crous et al.)</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&lt;EndNote&gt;&lt;Cite&gt;&lt;Author&gt;Sampson&lt;/Author&gt;&lt;Year&gt;1982&lt;/Year&gt;&lt;RecNum&gt;6352&lt;/RecNum&gt;&lt;DisplayText&gt;(Sampson &amp;amp; Walker 1982)&lt;/DisplayText&gt;&lt;record&gt;&lt;rec-number&gt;6352&lt;/rec-number&gt;&lt;foreign-keys&gt;&lt;key app="EN" db-id="pxwxw0er9zv2fxezxdk5tt5utz5p5vtrwdv0" timestamp="1451972521"&gt;6352&lt;/key&gt;&lt;/foreign-keys&gt;&lt;ref-type name="Reports"&gt;27&lt;/ref-type&gt;&lt;contributors&gt;&lt;authors&gt;&lt;author&gt;Sampson,P.J.&lt;/author&gt;&lt;author&gt;Walker,J.&lt;/author&gt;&lt;/authors&gt;&lt;/contributors&gt;&lt;titles&gt;&lt;title&gt;An annotated list of plant diseases in Tasmania&lt;/title&gt;&lt;/titles&gt;&lt;pages&gt;1-123&lt;/pages&gt;&lt;keywords&gt;&lt;keyword&gt;disease&lt;/keyword&gt;&lt;keyword&gt;Diseases&lt;/keyword&gt;&lt;keyword&gt;Mandarins&lt;/keyword&gt;&lt;keyword&gt;Plant diseases&lt;/keyword&gt;&lt;keyword&gt;Tasmania&lt;/keyword&gt;&lt;keyword&gt;Unshu&lt;/keyword&gt;&lt;/keywords&gt;&lt;dates&gt;&lt;year&gt;1982&lt;/year&gt;&lt;/dates&gt;&lt;pub-location&gt;Tasmania&lt;/pub-location&gt;&lt;publisher&gt;Department of Agriculture&lt;/publisher&gt;&lt;orig-pub&gt;&lt;style face="underline" font="default" size="100%"&gt;J:\E Library\Plant Catalogue\S&lt;/style&gt;&lt;/orig-pub&gt;&lt;label&gt;69786&lt;/label&gt;&lt;urls&gt;&lt;/urls&gt;&lt;custom1&gt;China table grapes and Unshu mandarins sp stonefruits from Japan jc&lt;/custom1&gt;&lt;/record&gt;&lt;/Cite&gt;&lt;/EndNote&gt;</w:instrText>
            </w:r>
            <w:r w:rsidR="002D1F6C">
              <w:rPr>
                <w:szCs w:val="16"/>
              </w:rPr>
              <w:fldChar w:fldCharType="separate"/>
            </w:r>
            <w:r w:rsidR="002D1F6C">
              <w:rPr>
                <w:noProof/>
                <w:szCs w:val="16"/>
              </w:rPr>
              <w:t>(</w:t>
            </w:r>
            <w:hyperlink w:anchor="_ENREF_259" w:tooltip="Sampson, 1982 #6352" w:history="1">
              <w:r w:rsidR="002D1F6C">
                <w:rPr>
                  <w:noProof/>
                  <w:szCs w:val="16"/>
                </w:rPr>
                <w:t>Sampson &amp; Walker 1982</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Cladosporium nigrellum </w:t>
            </w:r>
            <w:r w:rsidRPr="00276EC5">
              <w:rPr>
                <w:lang w:val="pt-BR"/>
              </w:rPr>
              <w:t>Ellis &amp; Everh. [Capnodiales: Cladosporiaceae]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5A122E"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fldData xml:space="preserve">PEVuZE5vdGU+PENpdGU+PEF1dGhvcj5GYXJyPC9BdXRob3I+PFllYXI+MjAxOTwvWWVhcj48UmVj
TnVtPjMzNTAwPC9SZWNOdW0+PERpc3BsYXlUZXh0PihGYXJyICZhbXA7IFJvc3NtYW4gMjAxOTsg
WmhhbmcgZXQgYWwuIDIwMDMpPC9EaXNwbGF5VGV4dD48cmVjb3JkPjxyZWMtbnVtYmVyPjMzNTAw
PC9yZWMtbnVtYmVyPjxmb3JlaWduLWtleXM+PGtleSBhcHA9IkVOIiBkYi1pZD0icHh3eHcwZXI5
enYyZnhlenhkazV0dDV1dHo1cDV2dHJ3ZHYwIiB0aW1lc3RhbXA9IjE1NDc1ODc3MTIiPjMzNTAw
PC9rZXk+PC9mb3JlaWduLWtleXM+PHJlZi10eXBlIG5hbWU9IkRhdGFiYXNlcyI+NDU8L3JlZi10
eXBlPjxjb250cmlidXRvcnM+PGF1dGhvcnM+PGF1dGhvcj5GYXJyLCBELkYuPC9hdXRob3I+PGF1
dGhvcj5Sb3NzbWFuLCBBLlkuPC9hdXRob3I+PC9hdXRob3JzPjwvY29udHJpYnV0b3JzPjx0aXRs
ZXM+PHRpdGxlPkZ1bmdhbCBEYXRhYmFzZXMsIFUuUy4gTmF0aW9uYWwgRnVuZ2FsIENvbGxlY3Rp
b25zLCBBUlMsIFVTREE8L3RpdGxlPjwvdGl0bGVzPjxrZXl3b3Jkcz48a2V5d29yZD5EYXRhYmFz
ZXM8L2tleXdvcmQ+PGtleXdvcmQ+RnVuZ2FsPC9rZXl3b3JkPjxrZXl3b3JkPkRpc3RyaWJ1dGlv
bjwva2V5d29yZD48a2V5d29yZD5Ib3N0PC9rZXl3b3JkPjxrZXl3b3JkPlN5bm9ueW1zPC9rZXl3
b3JkPjxrZXl3b3JkPk1pY3JvYmlvbG9neTwva2V5d29yZD48a2V5d29yZD5NeWNvbG9neTwva2V5
d29yZD48a2V5d29yZD5QZXN0PC9rZXl3b3JkPjxrZXl3b3JkPlVTREE8L2tleXdvcmQ+PC9rZXl3
b3Jkcz48ZGF0ZXM+PHllYXI+MjAxOTwveWVhcj48cHViLWRhdGVzPjxkYXRlPjIwMTk8L2RhdGU+
PC9wdWItZGF0ZXM+PC9kYXRlcz48dXJscz48cmVsYXRlZC11cmxzPjx1cmw+aHR0cHM6Ly9udC5h
cnMtZ3Jpbi5nb3YvZnVuZ2FsZGF0YWJhc2VzLzwvdXJsPjwvcmVsYXRlZC11cmxzPjwvdXJscz48
Y3VzdG9tMT51cGRhdGVkX1JHPC9jdXN0b20xPjwvcmVjb3JkPjwvQ2l0ZT48Q2l0ZT48QXV0aG9y
PlpoYW5nPC9BdXRob3I+PFllYXI+MjAwMzwvWWVhcj48UmVjTnVtPjI4MjA1PC9SZWNOdW0+PHJl
Y29yZD48cmVjLW51bWJlcj4yODIwNTwvcmVjLW51bWJlcj48Zm9yZWlnbi1rZXlzPjxrZXkgYXBw
PSJFTiIgZGItaWQ9InB4d3h3MGVyOXp2MmZ4ZXp4ZGs1dHQ1dXR6NXA1dnRyd2R2MCIgdGltZXN0
YW1wPSIxNDk5MTIyMjc0Ij4yODIwNTwva2V5PjwvZm9yZWlnbi1rZXlzPjxyZWYtdHlwZSBuYW1l
PSJCb29rcyI+NjwvcmVmLXR5cGU+PGNvbnRyaWJ1dG9ycz48YXV0aG9ycz48YXV0aG9yPlpoYW5n
LCBaLlkuPC9hdXRob3I+PGF1dGhvcj5MaXUsIFkuTC48L2F1dGhvcj48YXV0aG9yPlpoYW5nLCBU
LjwvYXV0aG9yPjxhdXRob3I+TGksIFQuRi48L2F1dGhvcj48YXV0aG9yPldhbmcsIEcuPC9hdXRo
b3I+PGF1dGhvcj5aaGFuZywgSC48L2F1dGhvcj48YXV0aG9yPlBlbmcsIEguSC48L2F1dGhvcj48
L2F1dGhvcnM+PC9jb250cmlidXRvcnM+PHRpdGxlcz48dGl0bGU+PHN0eWxlIGZhY2U9Im5vcm1h
bCIgZm9udD0iZGVmYXVsdCIgc2l6ZT0iMTAwJSI+RmxvcmEgZnVuZ29ydW0gc2luaWNvcnVtIChW
b2wuIDE0KSA8L3N0eWxlPjxzdHlsZSBmYWNlPSJpdGFsaWMiIGZvbnQ9ImRlZmF1bHQiIHNpemU9
IjEwMCUiPkNsYWRvc3Bvcml1bTwvc3R5bGU+PHN0eWxlIGZhY2U9Im5vcm1hbCIgZm9udD0iZGVm
YXVsdCIgc2l6ZT0iMTAwJSI+LCA8L3N0eWxlPjxzdHlsZSBmYWNlPSJpdGFsaWMiIGZvbnQ9ImRl
ZmF1bHQiIHNpemU9IjEwMCUiPkZ1c2ljbGFkaXVtPC9zdHlsZT48c3R5bGUgZmFjZT0ibm9ybWFs
IiBmb250PSJkZWZhdWx0IiBzaXplPSIxMDAlIj4sIDwvc3R5bGU+PHN0eWxlIGZhY2U9Iml0YWxp
YyIgZm9udD0iZGVmYXVsdCIgc2l6ZT0iMTAwJSI+UHlyaWN1bGFyaWE8L3N0eWxlPjwvdGl0bGU+
PC90aXRsZXM+PHBhZ2VzPjExLTE4NjwvcGFnZXM+PHZvbHVtZT4xNDwvdm9sdW1lPjxkYXRlcz48
eWVhcj4yMDAzPC95ZWFyPjwvZGF0ZXM+PHB1Yi1sb2NhdGlvbj5CZWlqaW5nLCBDaGluYTwvcHVi
LWxvY2F0aW9uPjxwdWJsaXNoZXI+U2NpZW5jZSBQcmVzczwvcHVibGlzaGVyPjx1cmxzPjwvdXJs
cz48Y3VzdG9tMT5TZWVkcyBmb3Igc293aW5nIEtQIDwvY3VzdG9tMT48L3JlY29yZD48L0NpdGU+
PC9FbmROb3RlPn==
</w:fldData>
              </w:fldChar>
            </w:r>
            <w:r w:rsidR="002D1F6C">
              <w:instrText xml:space="preserve"> ADDIN EN.CITE </w:instrText>
            </w:r>
            <w:r w:rsidR="002D1F6C">
              <w:fldChar w:fldCharType="begin">
                <w:fldData xml:space="preserve">PEVuZE5vdGU+PENpdGU+PEF1dGhvcj5GYXJyPC9BdXRob3I+PFllYXI+MjAxOTwvWWVhcj48UmVj
TnVtPjMzNTAwPC9SZWNOdW0+PERpc3BsYXlUZXh0PihGYXJyICZhbXA7IFJvc3NtYW4gMjAxOTsg
WmhhbmcgZXQgYWwuIDIwMDMpPC9EaXNwbGF5VGV4dD48cmVjb3JkPjxyZWMtbnVtYmVyPjMzNTAw
PC9yZWMtbnVtYmVyPjxmb3JlaWduLWtleXM+PGtleSBhcHA9IkVOIiBkYi1pZD0icHh3eHcwZXI5
enYyZnhlenhkazV0dDV1dHo1cDV2dHJ3ZHYwIiB0aW1lc3RhbXA9IjE1NDc1ODc3MTIiPjMzNTAw
PC9rZXk+PC9mb3JlaWduLWtleXM+PHJlZi10eXBlIG5hbWU9IkRhdGFiYXNlcyI+NDU8L3JlZi10
eXBlPjxjb250cmlidXRvcnM+PGF1dGhvcnM+PGF1dGhvcj5GYXJyLCBELkYuPC9hdXRob3I+PGF1
dGhvcj5Sb3NzbWFuLCBBLlkuPC9hdXRob3I+PC9hdXRob3JzPjwvY29udHJpYnV0b3JzPjx0aXRs
ZXM+PHRpdGxlPkZ1bmdhbCBEYXRhYmFzZXMsIFUuUy4gTmF0aW9uYWwgRnVuZ2FsIENvbGxlY3Rp
b25zLCBBUlMsIFVTREE8L3RpdGxlPjwvdGl0bGVzPjxrZXl3b3Jkcz48a2V5d29yZD5EYXRhYmFz
ZXM8L2tleXdvcmQ+PGtleXdvcmQ+RnVuZ2FsPC9rZXl3b3JkPjxrZXl3b3JkPkRpc3RyaWJ1dGlv
bjwva2V5d29yZD48a2V5d29yZD5Ib3N0PC9rZXl3b3JkPjxrZXl3b3JkPlN5bm9ueW1zPC9rZXl3
b3JkPjxrZXl3b3JkPk1pY3JvYmlvbG9neTwva2V5d29yZD48a2V5d29yZD5NeWNvbG9neTwva2V5
d29yZD48a2V5d29yZD5QZXN0PC9rZXl3b3JkPjxrZXl3b3JkPlVTREE8L2tleXdvcmQ+PC9rZXl3
b3Jkcz48ZGF0ZXM+PHllYXI+MjAxOTwveWVhcj48cHViLWRhdGVzPjxkYXRlPjIwMTk8L2RhdGU+
PC9wdWItZGF0ZXM+PC9kYXRlcz48dXJscz48cmVsYXRlZC11cmxzPjx1cmw+aHR0cHM6Ly9udC5h
cnMtZ3Jpbi5nb3YvZnVuZ2FsZGF0YWJhc2VzLzwvdXJsPjwvcmVsYXRlZC11cmxzPjwvdXJscz48
Y3VzdG9tMT51cGRhdGVkX1JHPC9jdXN0b20xPjwvcmVjb3JkPjwvQ2l0ZT48Q2l0ZT48QXV0aG9y
PlpoYW5nPC9BdXRob3I+PFllYXI+MjAwMzwvWWVhcj48UmVjTnVtPjI4MjA1PC9SZWNOdW0+PHJl
Y29yZD48cmVjLW51bWJlcj4yODIwNTwvcmVjLW51bWJlcj48Zm9yZWlnbi1rZXlzPjxrZXkgYXBw
PSJFTiIgZGItaWQ9InB4d3h3MGVyOXp2MmZ4ZXp4ZGs1dHQ1dXR6NXA1dnRyd2R2MCIgdGltZXN0
YW1wPSIxNDk5MTIyMjc0Ij4yODIwNTwva2V5PjwvZm9yZWlnbi1rZXlzPjxyZWYtdHlwZSBuYW1l
PSJCb29rcyI+NjwvcmVmLXR5cGU+PGNvbnRyaWJ1dG9ycz48YXV0aG9ycz48YXV0aG9yPlpoYW5n
LCBaLlkuPC9hdXRob3I+PGF1dGhvcj5MaXUsIFkuTC48L2F1dGhvcj48YXV0aG9yPlpoYW5nLCBU
LjwvYXV0aG9yPjxhdXRob3I+TGksIFQuRi48L2F1dGhvcj48YXV0aG9yPldhbmcsIEcuPC9hdXRo
b3I+PGF1dGhvcj5aaGFuZywgSC48L2F1dGhvcj48YXV0aG9yPlBlbmcsIEguSC48L2F1dGhvcj48
L2F1dGhvcnM+PC9jb250cmlidXRvcnM+PHRpdGxlcz48dGl0bGU+PHN0eWxlIGZhY2U9Im5vcm1h
bCIgZm9udD0iZGVmYXVsdCIgc2l6ZT0iMTAwJSI+RmxvcmEgZnVuZ29ydW0gc2luaWNvcnVtIChW
b2wuIDE0KSA8L3N0eWxlPjxzdHlsZSBmYWNlPSJpdGFsaWMiIGZvbnQ9ImRlZmF1bHQiIHNpemU9
IjEwMCUiPkNsYWRvc3Bvcml1bTwvc3R5bGU+PHN0eWxlIGZhY2U9Im5vcm1hbCIgZm9udD0iZGVm
YXVsdCIgc2l6ZT0iMTAwJSI+LCA8L3N0eWxlPjxzdHlsZSBmYWNlPSJpdGFsaWMiIGZvbnQ9ImRl
ZmF1bHQiIHNpemU9IjEwMCUiPkZ1c2ljbGFkaXVtPC9zdHlsZT48c3R5bGUgZmFjZT0ibm9ybWFs
IiBmb250PSJkZWZhdWx0IiBzaXplPSIxMDAlIj4sIDwvc3R5bGU+PHN0eWxlIGZhY2U9Iml0YWxp
YyIgZm9udD0iZGVmYXVsdCIgc2l6ZT0iMTAwJSI+UHlyaWN1bGFyaWE8L3N0eWxlPjwvdGl0bGU+
PC90aXRsZXM+PHBhZ2VzPjExLTE4NjwvcGFnZXM+PHZvbHVtZT4xNDwvdm9sdW1lPjxkYXRlcz48
eWVhcj4yMDAzPC95ZWFyPjwvZGF0ZXM+PHB1Yi1sb2NhdGlvbj5CZWlqaW5nLCBDaGluYTwvcHVi
LWxvY2F0aW9uPjxwdWJsaXNoZXI+U2NpZW5jZSBQcmVzczwvcHVibGlzaGVyPjx1cmxzPjwvdXJs
cz48Y3VzdG9tMT5TZWVkcyBmb3Igc293aW5nIEtQIDwvY3VzdG9tMT48L3JlY29yZD48L0NpdGU+
PC9FbmROb3RlPn==
</w:fldData>
              </w:fldChar>
            </w:r>
            <w:r w:rsidR="002D1F6C">
              <w:instrText xml:space="preserve"> ADDIN EN.CITE.DATA </w:instrText>
            </w:r>
            <w:r w:rsidR="002D1F6C">
              <w:fldChar w:fldCharType="end"/>
            </w:r>
            <w:r w:rsidR="002D1F6C">
              <w:fldChar w:fldCharType="separate"/>
            </w:r>
            <w:r w:rsidR="002D1F6C">
              <w:rPr>
                <w:noProof/>
              </w:rPr>
              <w:t>(</w:t>
            </w:r>
            <w:hyperlink w:anchor="_ENREF_93" w:tooltip="Farr, 2019 #33500" w:history="1">
              <w:r w:rsidR="002D1F6C">
                <w:rPr>
                  <w:noProof/>
                </w:rPr>
                <w:t>Farr &amp; Rossman 2019</w:t>
              </w:r>
            </w:hyperlink>
            <w:r w:rsidR="002D1F6C">
              <w:rPr>
                <w:noProof/>
              </w:rPr>
              <w:t xml:space="preserve">; </w:t>
            </w:r>
            <w:hyperlink w:anchor="_ENREF_358" w:tooltip="Zhang, 2003 #28205" w:history="1">
              <w:r w:rsidR="002D1F6C">
                <w:rPr>
                  <w:noProof/>
                </w:rPr>
                <w:t>Zhang et al. 2003</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w:t>
            </w:r>
            <w:r w:rsidR="00E153FD" w:rsidRPr="00276EC5">
              <w:lastRenderedPageBreak/>
              <w:t>considered to provide a pathway for this fungus.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Cladosporium oxysporum </w:t>
            </w:r>
            <w:r w:rsidRPr="00276EC5">
              <w:rPr>
                <w:lang w:val="pt-BR"/>
              </w:rPr>
              <w:t>Berk. &amp; Curtis [Capnodiales: Cladosporiaceae]</w:t>
            </w:r>
          </w:p>
        </w:tc>
        <w:tc>
          <w:tcPr>
            <w:tcW w:w="442" w:type="pct"/>
          </w:tcPr>
          <w:p w:rsidR="00613063" w:rsidRPr="00276EC5" w:rsidRDefault="00613063" w:rsidP="00613063">
            <w:pPr>
              <w:pStyle w:val="TableText"/>
              <w:rPr>
                <w:i/>
                <w:lang w:val="pt-BR"/>
              </w:rPr>
            </w:pPr>
            <w:r w:rsidRPr="00276EC5">
              <w:rPr>
                <w:i/>
                <w:lang w:val="pt-BR"/>
              </w:rPr>
              <w:t>Brassica, Crambe</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&lt;EndNote&gt;&lt;Cite&gt;&lt;Author&gt;Wilingham&lt;/Author&gt;&lt;Year&gt;2002&lt;/Year&gt;&lt;RecNum&gt;26692&lt;/RecNum&gt;&lt;DisplayText&gt;(Wilingham et al. 2002)&lt;/DisplayText&gt;&lt;record&gt;&lt;rec-number&gt;26692&lt;/rec-number&gt;&lt;foreign-keys&gt;&lt;key app="EN" db-id="pxwxw0er9zv2fxezxdk5tt5utz5p5vtrwdv0" timestamp="1495764456"&gt;26692&lt;/key&gt;&lt;/foreign-keys&gt;&lt;ref-type name="Journal Articles"&gt;17&lt;/ref-type&gt;&lt;contributors&gt;&lt;authors&gt;&lt;author&gt;Wilingham,S.L.&lt;/author&gt;&lt;author&gt;Pegg,K.G.&lt;/author&gt;&lt;author&gt;Langdon,P.W.B.&lt;/author&gt;&lt;author&gt;Cooke,A.W.&lt;/author&gt;&lt;author&gt;Peasley,D.&lt;/author&gt;&lt;author&gt;Mclennan,R.&lt;/author&gt;&lt;/authors&gt;&lt;/contributors&gt;&lt;titles&gt;&lt;title&gt;Combinations of strobilurin fungicides and acibenzolar (Bion) to reduce scab on passionfruit caused by Cladosporium oxysporum&lt;/title&gt;&lt;secondary-title&gt;Australasian Plant Pathology&lt;/secondary-title&gt;&lt;/titles&gt;&lt;periodical&gt;&lt;full-title&gt;Australasian Plant Pathology&lt;/full-title&gt;&lt;/periodical&gt;&lt;pages&gt;333-336&lt;/pages&gt;&lt;volume&gt;31&lt;/volume&gt;&lt;number&gt;4&lt;/number&gt;&lt;keywords&gt;&lt;keyword&gt;Cladosporium oxysporum&lt;/keyword&gt;&lt;keyword&gt;fungicides&lt;/keyword&gt;&lt;/keywords&gt;&lt;dates&gt;&lt;year&gt;2002&lt;/year&gt;&lt;/dates&gt;&lt;isbn&gt;0815-3191&lt;/isbn&gt;&lt;urls&gt;&lt;/urls&gt;&lt;custom1&gt;Cereal seeds for sowing KP &lt;/custom1&gt;&lt;/record&gt;&lt;/Cite&gt;&lt;/EndNote&gt;</w:instrText>
            </w:r>
            <w:r w:rsidR="002D1F6C">
              <w:rPr>
                <w:szCs w:val="16"/>
              </w:rPr>
              <w:fldChar w:fldCharType="separate"/>
            </w:r>
            <w:r w:rsidR="002D1F6C">
              <w:rPr>
                <w:noProof/>
                <w:szCs w:val="16"/>
              </w:rPr>
              <w:t>(</w:t>
            </w:r>
            <w:hyperlink w:anchor="_ENREF_341" w:tooltip="Wilingham, 2002 #26692" w:history="1">
              <w:r w:rsidR="002D1F6C">
                <w:rPr>
                  <w:noProof/>
                  <w:szCs w:val="16"/>
                </w:rPr>
                <w:t>Wilingham et al. 2002</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Cladosporium sphaerospermum </w:t>
            </w:r>
            <w:r w:rsidRPr="00276EC5">
              <w:rPr>
                <w:lang w:val="pt-BR"/>
              </w:rPr>
              <w:t>Penz. [Capnodiales: Cladosporiaceae]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Cladosporium tenuissimum </w:t>
            </w:r>
            <w:r w:rsidRPr="00276EC5">
              <w:rPr>
                <w:lang w:val="pt-BR"/>
              </w:rPr>
              <w:t>Cooke [Capnodiales: Cladosporiaceae]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Clathrospora diplospora </w:t>
            </w:r>
            <w:r w:rsidRPr="00276EC5">
              <w:rPr>
                <w:lang w:val="pt-BR"/>
              </w:rPr>
              <w:t>(Ellis &amp; Everh.) Sacc. &amp; Traverso [Pleosporales: Diademaceae]</w:t>
            </w:r>
          </w:p>
        </w:tc>
        <w:tc>
          <w:tcPr>
            <w:tcW w:w="442" w:type="pct"/>
          </w:tcPr>
          <w:p w:rsidR="00613063" w:rsidRPr="00276EC5" w:rsidRDefault="00613063" w:rsidP="00613063">
            <w:pPr>
              <w:pStyle w:val="TableText"/>
              <w:rPr>
                <w:i/>
                <w:lang w:val="pt-BR"/>
              </w:rPr>
            </w:pPr>
            <w:r w:rsidRPr="00276EC5">
              <w:rPr>
                <w:i/>
                <w:lang w:val="pt-BR"/>
              </w:rPr>
              <w:t>Sinapis</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5A122E" w:rsidRPr="00276EC5">
              <w:t>T</w:t>
            </w:r>
            <w:r w:rsidRPr="00276EC5">
              <w:t xml:space="preserve">his fungus has been reported naturally occurring on </w:t>
            </w:r>
            <w:r w:rsidRPr="00276EC5">
              <w:rPr>
                <w:i/>
              </w:rPr>
              <w:t xml:space="preserve">Sinapis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w:t>
            </w:r>
            <w:r w:rsidRPr="00276EC5">
              <w:rPr>
                <w:i/>
              </w:rPr>
              <w:t xml:space="preserve"> </w:t>
            </w:r>
            <w:r w:rsidRPr="00276EC5">
              <w:t>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Cochliobolus bicolor </w:t>
            </w:r>
            <w:r w:rsidRPr="00276EC5">
              <w:rPr>
                <w:lang w:val="pt-BR"/>
              </w:rPr>
              <w:t>Paul &amp; Parbery [Pleosporales: Pleosporaceae]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&lt;EndNote&gt;&lt;Cite&gt;&lt;Author&gt;Nair&lt;/Author&gt;&lt;Year&gt;1985&lt;/Year&gt;&lt;RecNum&gt;7575&lt;/RecNum&gt;&lt;DisplayText&gt;(Nair 1985)&lt;/DisplayText&gt;&lt;record&gt;&lt;rec-number&gt;7575&lt;/rec-number&gt;&lt;foreign-keys&gt;&lt;key app="EN" db-id="pxwxw0er9zv2fxezxdk5tt5utz5p5vtrwdv0" timestamp="1451972548"&gt;7575&lt;/key&gt;&lt;/foreign-keys&gt;&lt;ref-type name="Journal Articles"&gt;17&lt;/ref-type&gt;&lt;contributors&gt;&lt;authors&gt;&lt;author&gt;Nair,N.G.&lt;/author&gt;&lt;/authors&gt;&lt;/contributors&gt;&lt;titles&gt;&lt;title&gt;Fungi associated with bunch rot of grapes in the Hunter Valley&lt;/title&gt;&lt;secondary-title&gt;Australian Journal of Agricultural Research&lt;/secondary-title&gt;&lt;/titles&gt;&lt;periodical&gt;&lt;full-title&gt;Australian Journal of Agricultural Research&lt;/full-title&gt;&lt;/periodical&gt;&lt;pages&gt;435-442&lt;/pages&gt;&lt;volume&gt;36&lt;/volume&gt;&lt;keywords&gt;&lt;keyword&gt;Alternaria&lt;/keyword&gt;&lt;keyword&gt;Alternaria alternata&lt;/keyword&gt;&lt;keyword&gt;Aspergillus&lt;/keyword&gt;&lt;keyword&gt;Aspergillus niger&lt;/keyword&gt;&lt;keyword&gt;associated&lt;/keyword&gt;&lt;keyword&gt;Benomyl&lt;/keyword&gt;&lt;keyword&gt;Berries&lt;/keyword&gt;&lt;keyword&gt;Berry rot&lt;/keyword&gt;&lt;keyword&gt;Botrytis&lt;/keyword&gt;&lt;keyword&gt;Botrytis cinerea&lt;/keyword&gt;&lt;keyword&gt;Cladosporium&lt;/keyword&gt;&lt;keyword&gt;Cladosporium cladosporioides&lt;/keyword&gt;&lt;keyword&gt;Cochliobolus&lt;/keyword&gt;&lt;keyword&gt;Conditions&lt;/keyword&gt;&lt;keyword&gt;control&lt;/keyword&gt;&lt;keyword&gt;Development&lt;/keyword&gt;&lt;keyword&gt;Epicoccum&lt;/keyword&gt;&lt;keyword&gt;Epicoccum nigrum&lt;/keyword&gt;&lt;keyword&gt;Flowering&lt;/keyword&gt;&lt;keyword&gt;Flowers&lt;/keyword&gt;&lt;keyword&gt;Fungi&lt;/keyword&gt;&lt;keyword&gt;Fusarium&lt;/keyword&gt;&lt;keyword&gt;grape&lt;/keyword&gt;&lt;keyword&gt;Grapes&lt;/keyword&gt;&lt;keyword&gt;Grapevine&lt;/keyword&gt;&lt;keyword&gt;Implications&lt;/keyword&gt;&lt;keyword&gt;Inoculum&lt;/keyword&gt;&lt;keyword&gt;Latent&lt;/keyword&gt;&lt;keyword&gt;Management&lt;/keyword&gt;&lt;keyword&gt;Rhizopus&lt;/keyword&gt;&lt;keyword&gt;risk&lt;/keyword&gt;&lt;keyword&gt;rot&lt;/keyword&gt;&lt;keyword&gt;Sites&lt;/keyword&gt;&lt;keyword&gt;Sprays&lt;/keyword&gt;&lt;keyword&gt;Stigma&lt;/keyword&gt;&lt;/keywords&gt;&lt;dates&gt;&lt;year&gt;1985&lt;/year&gt;&lt;/dates&gt;&lt;orig-pub&gt;&lt;style face="underline" font="default" size="100%"&gt;J:\E Library\Plant Catalogue\N&lt;/style&gt;&lt;/orig-pub&gt;&lt;label&gt;71222&lt;/label&gt;&lt;urls&gt;&lt;/urls&gt;&lt;custom1&gt;bananas sp&lt;/custom1&gt;&lt;/record&gt;&lt;/Cite&gt;&lt;/EndNote&gt;</w:instrText>
            </w:r>
            <w:r w:rsidR="002D1F6C">
              <w:rPr>
                <w:szCs w:val="16"/>
              </w:rPr>
              <w:fldChar w:fldCharType="separate"/>
            </w:r>
            <w:r w:rsidR="002D1F6C">
              <w:rPr>
                <w:noProof/>
                <w:szCs w:val="16"/>
              </w:rPr>
              <w:t>(</w:t>
            </w:r>
            <w:hyperlink w:anchor="_ENREF_213" w:tooltip="Nair, 1985 #7575" w:history="1">
              <w:r w:rsidR="002D1F6C">
                <w:rPr>
                  <w:noProof/>
                  <w:szCs w:val="16"/>
                </w:rPr>
                <w:t>Nair 1985</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Cochliobolus geniculatus </w:t>
            </w:r>
            <w:r w:rsidRPr="00276EC5">
              <w:rPr>
                <w:lang w:val="pt-BR"/>
              </w:rPr>
              <w:t>Nelson [Pleosporales: Pleosporaceae] (synonym:</w:t>
            </w:r>
            <w:r w:rsidRPr="00276EC5">
              <w:rPr>
                <w:i/>
                <w:lang w:val="pt-BR"/>
              </w:rPr>
              <w:t xml:space="preserve"> Curvularia geniculata </w:t>
            </w:r>
            <w:r w:rsidRPr="00276EC5">
              <w:rPr>
                <w:lang w:val="pt-BR"/>
              </w:rPr>
              <w:t>(Tracy &amp; Earle) Boedijn)</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Cochliobolus lunatus </w:t>
            </w:r>
            <w:r w:rsidRPr="00276EC5">
              <w:rPr>
                <w:lang w:val="pt-BR"/>
              </w:rPr>
              <w:t>Nelson &amp; Haasis [Pleosporales: Pleosporaceae]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PEVuZE5vdGU+PENpdGU+PEF1dGhvcj5NYW5hbWdvZGE8L0F1dGhvcj48WWVhcj4yMDEyPC9ZZWFy
PjxSZWNOdW0+Mjc0Njg8L1JlY051bT48RGlzcGxheVRleHQ+KE1hbmFtZ29kYSBldCBhbC4gMjAx
MjsgU2hpdmFzIDE5ODkpPC9EaXNwbGF5VGV4dD48cmVjb3JkPjxyZWMtbnVtYmVyPjI3NDY4PC9y
ZWMtbnVtYmVyPjxmb3JlaWduLWtleXM+PGtleSBhcHA9IkVOIiBkYi1pZD0icHh3eHcwZXI5enYy
ZnhlenhkazV0dDV1dHo1cDV2dHJ3ZHYwIiB0aW1lc3RhbXA9IjE0OTc4NDcyOTYiPjI3NDY4PC9r
ZXk+PC9mb3JlaWduLWtleXM+PHJlZi10eXBlIG5hbWU9IkpvdXJuYWwgQXJ0aWNsZXMiPjE3PC9y
ZWYtdHlwZT48Y29udHJpYnV0b3JzPjxhdXRob3JzPjxhdXRob3I+TWFuYW1nb2RhLEQuUy48L2F1
dGhvcj48YXV0aG9yPkNhaSxMLjwvYXV0aG9yPjxhdXRob3I+TWNLZW56aWUsRS5ILkMuPC9hdXRo
b3I+PGF1dGhvcj5Dcm91cyxQLlcuPC9hdXRob3I+PGF1dGhvcj5NYWRyaWQsSC48L2F1dGhvcj48
YXV0aG9yPkNodWtlYXRpcm90ZSxFLjwvYXV0aG9yPjxhdXRob3I+U2hpdmFzLFIuRy48L2F1dGhv
cj48YXV0aG9yPlRhbixZLlAuPC9hdXRob3I+PGF1dGhvcj5IeWRlLEsuRC48L2F1dGhvcj48L2F1
dGhvcnM+PC9jb250cmlidXRvcnM+PHRpdGxlcz48dGl0bGU+PHN0eWxlIGZhY2U9Im5vcm1hbCIg
Zm9udD0iZGVmYXVsdCIgc2l6ZT0iMTAwJSI+QSBwaHlsb2dlbmV0aWMgYW5kIHRheG9ub21pYyBy
ZS1ldmFsdWF0aW9uIG9mIHRoZSA8L3N0eWxlPjxzdHlsZSBmYWNlPSJpdGFsaWMiIGZvbnQ9ImRl
ZmF1bHQiIHNpemU9IjEwMCUiPkJpcG9sYXJpcyAtIENvY2hsaW9ib2x1cyAtIEN1cnZ1bGFyaWE8
L3N0eWxlPjxzdHlsZSBmYWNlPSJub3JtYWwiIGZvbnQ9ImRlZmF1bHQiIHNpemU9IjEwMCUiPiBj
b21wbGV4PC9zdHlsZT48L3RpdGxlPjxzZWNvbmRhcnktdGl0bGU+RnVuZ2FsIERpdmVyc2l0eTwv
c2Vjb25kYXJ5LXRpdGxlPjwvdGl0bGVzPjxwZXJpb2RpY2FsPjxmdWxsLXRpdGxlPkZ1bmdhbCBE
aXZlcnNpdHk8L2Z1bGwtdGl0bGU+PC9wZXJpb2RpY2FsPjxwYWdlcz4xMzEtMTQ0PC9wYWdlcz48
dm9sdW1lPjU2PC92b2x1bWU+PGRhdGVzPjx5ZWFyPjIwMTI8L3llYXI+PC9kYXRlcz48dXJscz48
cGRmLXVybHM+PHVybD5KOlxFIExpYnJhcnlcUGxhbnQgQ2F0YWxvZ3VlXE1cTWFuYW1nb2RhIGV0
IGFsIDIwMTIgRU4yNzQ2OC5wZGY8L3VybD48L3BkZi11cmxzPjwvdXJscz48Y3VzdG9tMT5HcmFp
bnMsIHNlZWRzIGFuZCB3ZWVkcyBrcDwvY3VzdG9tMT48L3JlY29yZD48L0NpdGU+PENpdGU+PEF1
dGhvcj5TaGl2YXM8L0F1dGhvcj48WWVhcj4xOTg5PC9ZZWFyPjxSZWNOdW0+MjA1MTwvUmVjTnVt
PjxyZWNvcmQ+PHJlYy1udW1iZXI+MjA1MTwvcmVjLW51bWJlcj48Zm9yZWlnbi1rZXlzPjxrZXkg
YXBwPSJFTiIgZGItaWQ9InB4d3h3MGVyOXp2MmZ4ZXp4ZGs1dHQ1dXR6NXA1dnRyd2R2MCIgdGlt
ZXN0YW1wPSIxNDUxOTcyNDE2Ij4yMDUxPC9rZXk+PC9mb3JlaWduLWtleXM+PHJlZi10eXBlIG5h
bWU9IkpvdXJuYWwgQXJ0aWNsZXMiPjE3PC9yZWYtdHlwZT48Y29udHJpYnV0b3JzPjxhdXRob3Jz
PjxhdXRob3I+U2hpdmFzLFIuRy48L2F1dGhvcj48L2F1dGhvcnM+PC9jb250cmlidXRvcnM+PHRp
dGxlcz48dGl0bGU+RnVuZ2FsIGFuZCBiYWN0ZXJpYWwgZGlzZWFzZXMgb2YgcGxhbnRzIGluIFdl
c3Rlcm4gQXVzdHJhbGlhPC90aXRsZT48c2Vjb25kYXJ5LXRpdGxlPkpvdXJuYWwgb2YgdGhlIFJv
eWFsIFNvY2lldHkgb2YgV2VzdGVybiBBdXN0cmFsaWE8L3NlY29uZGFyeS10aXRsZT48L3RpdGxl
cz48cGVyaW9kaWNhbD48ZnVsbC10aXRsZT5Kb3VybmFsIG9mIHRoZSBSb3lhbCBTb2NpZXR5IG9m
IFdlc3Rlcm4gQXVzdHJhbGlhPC9mdWxsLXRpdGxlPjwvcGVyaW9kaWNhbD48cGFnZXM+MS02Mjwv
cGFnZXM+PHZvbHVtZT43Mjwvdm9sdW1lPjxudW1iZXI+MS0yPC9udW1iZXI+PGtleXdvcmRzPjxr
ZXl3b3JkPmFzc29jaWF0ZWQ8L2tleXdvcmQ+PGtleXdvcmQ+QXVzdHJhbGlhPC9rZXl3b3JkPjxr
ZXl3b3JkPkJhY3RlcmlhPC9rZXl3b3JkPjxrZXl3b3JkPkJhY3RlcmlhbDwva2V5d29yZD48a2V5
d29yZD5CYWN0ZXJpYWwgZGlzZWFzZXM8L2tleXdvcmQ+PGtleXdvcmQ+QmFjdGVyaXVtPC9rZXl3
b3JkPjxrZXl3b3JkPkNoZXJyaWVzPC9rZXl3b3JkPjxrZXl3b3JkPmNoZXJyeTwva2V5d29yZD48
a2V5d29yZD5Db21iaW5hdGlvbjwva2V5d29yZD48a2V5d29yZD5kaXNlYXNlPC9rZXl3b3JkPjxr
ZXl3b3JkPkRpc2Vhc2VzPC9rZXl3b3JkPjxrZXl3b3JkPmZpcnN0PC9rZXl3b3JkPjxrZXl3b3Jk
PkZ1bmdhbDwva2V5d29yZD48a2V5d29yZD5GdW5naTwva2V5d29yZD48a2V5d29yZD5Ib3N0czwv
a2V5d29yZD48a2V5d29yZD5JbmRleGVzPC9rZXl3b3JkPjxrZXl3b3JkPkluZGV4aW5nPC9rZXl3
b3JkPjxrZXl3b3JkPk1pbGRld3M8L2tleXdvcmQ+PGtleXdvcmQ+cGF0aG9nZW48L2tleXdvcmQ+
PGtleXdvcmQ+UGF0aG9nZW5zPC9rZXl3b3JkPjxrZXl3b3JkPlBsYW50czwva2V5d29yZD48a2V5
d29yZD5Qb3dkZXJ5IG1pbGRldzwva2V5d29yZD48a2V5d29yZD5TeW5vbnltczwva2V5d29yZD48
a2V5d29yZD5UYXhhPC9rZXl3b3JkPjxrZXl3b3JkPlRpbWU8L2tleXdvcmQ+PGtleXdvcmQ+V2Vz
dGVybiBBdXN0cmFsaWE8L2tleXdvcmQ+PC9rZXl3b3Jkcz48ZGF0ZXM+PHllYXI+MTk4OTwveWVh
cj48L2RhdGVzPjxvcmlnLXB1Yj48c3R5bGUgZmFjZT0idW5kZXJsaW5lIiBmb250PSJkZWZhdWx0
IiBzaXplPSIxMDAlIj5KOlxFIExpYnJhcnlcUGxhbnQgQ2F0YWxvZ3VlXFM8L3N0eWxlPjwvb3Jp
Zy1wdWI+PGxhYmVsPjExMTAyPC9sYWJlbD48dXJscz48L3VybHM+PGN1c3RvbTE+VW5zaHUgbWFu
ZGFyaW5zIENoaW5hIFVTIGFwcGxlcyBiYW5hbmFzIGhjYyBzdG9uZWZydWl0cyBmcm9tIEphcGFu
IFBpbmVhcHBsZXMgZnJvbSBNYWxheXNpYSBDaXRydXMgdG8gVVNBIGpjIHBvdGF0byBwcm9wYWdh
dGl2ZSBtYXRlcmlhbCByZXZpZXcgY2MgdXMgdGFibGUgZ3JhcGVzIHRvIHdhIHJqPC9jdXN0b20x
PjwvcmVjb3JkPjwvQ2l0ZT48L0VuZE5vdGU+AG==
</w:fldData>
              </w:fldChar>
            </w:r>
            <w:r w:rsidR="002D1F6C">
              <w:rPr>
                <w:szCs w:val="16"/>
              </w:rPr>
              <w:instrText xml:space="preserve"> ADDIN EN.CITE </w:instrText>
            </w:r>
            <w:r w:rsidR="002D1F6C">
              <w:rPr>
                <w:szCs w:val="16"/>
              </w:rPr>
              <w:fldChar w:fldCharType="begin">
                <w:fldData xml:space="preserve">PEVuZE5vdGU+PENpdGU+PEF1dGhvcj5NYW5hbWdvZGE8L0F1dGhvcj48WWVhcj4yMDEyPC9ZZWFy
PjxSZWNOdW0+Mjc0Njg8L1JlY051bT48RGlzcGxheVRleHQ+KE1hbmFtZ29kYSBldCBhbC4gMjAx
MjsgU2hpdmFzIDE5ODkpPC9EaXNwbGF5VGV4dD48cmVjb3JkPjxyZWMtbnVtYmVyPjI3NDY4PC9y
ZWMtbnVtYmVyPjxmb3JlaWduLWtleXM+PGtleSBhcHA9IkVOIiBkYi1pZD0icHh3eHcwZXI5enYy
ZnhlenhkazV0dDV1dHo1cDV2dHJ3ZHYwIiB0aW1lc3RhbXA9IjE0OTc4NDcyOTYiPjI3NDY4PC9r
ZXk+PC9mb3JlaWduLWtleXM+PHJlZi10eXBlIG5hbWU9IkpvdXJuYWwgQXJ0aWNsZXMiPjE3PC9y
ZWYtdHlwZT48Y29udHJpYnV0b3JzPjxhdXRob3JzPjxhdXRob3I+TWFuYW1nb2RhLEQuUy48L2F1
dGhvcj48YXV0aG9yPkNhaSxMLjwvYXV0aG9yPjxhdXRob3I+TWNLZW56aWUsRS5ILkMuPC9hdXRo
b3I+PGF1dGhvcj5Dcm91cyxQLlcuPC9hdXRob3I+PGF1dGhvcj5NYWRyaWQsSC48L2F1dGhvcj48
YXV0aG9yPkNodWtlYXRpcm90ZSxFLjwvYXV0aG9yPjxhdXRob3I+U2hpdmFzLFIuRy48L2F1dGhv
cj48YXV0aG9yPlRhbixZLlAuPC9hdXRob3I+PGF1dGhvcj5IeWRlLEsuRC48L2F1dGhvcj48L2F1
dGhvcnM+PC9jb250cmlidXRvcnM+PHRpdGxlcz48dGl0bGU+PHN0eWxlIGZhY2U9Im5vcm1hbCIg
Zm9udD0iZGVmYXVsdCIgc2l6ZT0iMTAwJSI+QSBwaHlsb2dlbmV0aWMgYW5kIHRheG9ub21pYyBy
ZS1ldmFsdWF0aW9uIG9mIHRoZSA8L3N0eWxlPjxzdHlsZSBmYWNlPSJpdGFsaWMiIGZvbnQ9ImRl
ZmF1bHQiIHNpemU9IjEwMCUiPkJpcG9sYXJpcyAtIENvY2hsaW9ib2x1cyAtIEN1cnZ1bGFyaWE8
L3N0eWxlPjxzdHlsZSBmYWNlPSJub3JtYWwiIGZvbnQ9ImRlZmF1bHQiIHNpemU9IjEwMCUiPiBj
b21wbGV4PC9zdHlsZT48L3RpdGxlPjxzZWNvbmRhcnktdGl0bGU+RnVuZ2FsIERpdmVyc2l0eTwv
c2Vjb25kYXJ5LXRpdGxlPjwvdGl0bGVzPjxwZXJpb2RpY2FsPjxmdWxsLXRpdGxlPkZ1bmdhbCBE
aXZlcnNpdHk8L2Z1bGwtdGl0bGU+PC9wZXJpb2RpY2FsPjxwYWdlcz4xMzEtMTQ0PC9wYWdlcz48
dm9sdW1lPjU2PC92b2x1bWU+PGRhdGVzPjx5ZWFyPjIwMTI8L3llYXI+PC9kYXRlcz48dXJscz48
cGRmLXVybHM+PHVybD5KOlxFIExpYnJhcnlcUGxhbnQgQ2F0YWxvZ3VlXE1cTWFuYW1nb2RhIGV0
IGFsIDIwMTIgRU4yNzQ2OC5wZGY8L3VybD48L3BkZi11cmxzPjwvdXJscz48Y3VzdG9tMT5HcmFp
bnMsIHNlZWRzIGFuZCB3ZWVkcyBrcDwvY3VzdG9tMT48L3JlY29yZD48L0NpdGU+PENpdGU+PEF1
dGhvcj5TaGl2YXM8L0F1dGhvcj48WWVhcj4xOTg5PC9ZZWFyPjxSZWNOdW0+MjA1MTwvUmVjTnVt
PjxyZWNvcmQ+PHJlYy1udW1iZXI+MjA1MTwvcmVjLW51bWJlcj48Zm9yZWlnbi1rZXlzPjxrZXkg
YXBwPSJFTiIgZGItaWQ9InB4d3h3MGVyOXp2MmZ4ZXp4ZGs1dHQ1dXR6NXA1dnRyd2R2MCIgdGlt
ZXN0YW1wPSIxNDUxOTcyNDE2Ij4yMDUxPC9rZXk+PC9mb3JlaWduLWtleXM+PHJlZi10eXBlIG5h
bWU9IkpvdXJuYWwgQXJ0aWNsZXMiPjE3PC9yZWYtdHlwZT48Y29udHJpYnV0b3JzPjxhdXRob3Jz
PjxhdXRob3I+U2hpdmFzLFIuRy48L2F1dGhvcj48L2F1dGhvcnM+PC9jb250cmlidXRvcnM+PHRp
dGxlcz48dGl0bGU+RnVuZ2FsIGFuZCBiYWN0ZXJpYWwgZGlzZWFzZXMgb2YgcGxhbnRzIGluIFdl
c3Rlcm4gQXVzdHJhbGlhPC90aXRsZT48c2Vjb25kYXJ5LXRpdGxlPkpvdXJuYWwgb2YgdGhlIFJv
eWFsIFNvY2lldHkgb2YgV2VzdGVybiBBdXN0cmFsaWE8L3NlY29uZGFyeS10aXRsZT48L3RpdGxl
cz48cGVyaW9kaWNhbD48ZnVsbC10aXRsZT5Kb3VybmFsIG9mIHRoZSBSb3lhbCBTb2NpZXR5IG9m
IFdlc3Rlcm4gQXVzdHJhbGlhPC9mdWxsLXRpdGxlPjwvcGVyaW9kaWNhbD48cGFnZXM+MS02Mjwv
cGFnZXM+PHZvbHVtZT43Mjwvdm9sdW1lPjxudW1iZXI+MS0yPC9udW1iZXI+PGtleXdvcmRzPjxr
ZXl3b3JkPmFzc29jaWF0ZWQ8L2tleXdvcmQ+PGtleXdvcmQ+QXVzdHJhbGlhPC9rZXl3b3JkPjxr
ZXl3b3JkPkJhY3RlcmlhPC9rZXl3b3JkPjxrZXl3b3JkPkJhY3RlcmlhbDwva2V5d29yZD48a2V5
d29yZD5CYWN0ZXJpYWwgZGlzZWFzZXM8L2tleXdvcmQ+PGtleXdvcmQ+QmFjdGVyaXVtPC9rZXl3
b3JkPjxrZXl3b3JkPkNoZXJyaWVzPC9rZXl3b3JkPjxrZXl3b3JkPmNoZXJyeTwva2V5d29yZD48
a2V5d29yZD5Db21iaW5hdGlvbjwva2V5d29yZD48a2V5d29yZD5kaXNlYXNlPC9rZXl3b3JkPjxr
ZXl3b3JkPkRpc2Vhc2VzPC9rZXl3b3JkPjxrZXl3b3JkPmZpcnN0PC9rZXl3b3JkPjxrZXl3b3Jk
PkZ1bmdhbDwva2V5d29yZD48a2V5d29yZD5GdW5naTwva2V5d29yZD48a2V5d29yZD5Ib3N0czwv
a2V5d29yZD48a2V5d29yZD5JbmRleGVzPC9rZXl3b3JkPjxrZXl3b3JkPkluZGV4aW5nPC9rZXl3
b3JkPjxrZXl3b3JkPk1pbGRld3M8L2tleXdvcmQ+PGtleXdvcmQ+cGF0aG9nZW48L2tleXdvcmQ+
PGtleXdvcmQ+UGF0aG9nZW5zPC9rZXl3b3JkPjxrZXl3b3JkPlBsYW50czwva2V5d29yZD48a2V5
d29yZD5Qb3dkZXJ5IG1pbGRldzwva2V5d29yZD48a2V5d29yZD5TeW5vbnltczwva2V5d29yZD48
a2V5d29yZD5UYXhhPC9rZXl3b3JkPjxrZXl3b3JkPlRpbWU8L2tleXdvcmQ+PGtleXdvcmQ+V2Vz
dGVybiBBdXN0cmFsaWE8L2tleXdvcmQ+PC9rZXl3b3Jkcz48ZGF0ZXM+PHllYXI+MTk4OTwveWVh
cj48L2RhdGVzPjxvcmlnLXB1Yj48c3R5bGUgZmFjZT0idW5kZXJsaW5lIiBmb250PSJkZWZhdWx0
IiBzaXplPSIxMDAlIj5KOlxFIExpYnJhcnlcUGxhbnQgQ2F0YWxvZ3VlXFM8L3N0eWxlPjwvb3Jp
Zy1wdWI+PGxhYmVsPjExMTAyPC9sYWJlbD48dXJscz48L3VybHM+PGN1c3RvbTE+VW5zaHUgbWFu
ZGFyaW5zIENoaW5hIFVTIGFwcGxlcyBiYW5hbmFzIGhjYyBzdG9uZWZydWl0cyBmcm9tIEphcGFu
IFBpbmVhcHBsZXMgZnJvbSBNYWxheXNpYSBDaXRydXMgdG8gVVNBIGpjIHBvdGF0byBwcm9wYWdh
dGl2ZSBtYXRlcmlhbCByZXZpZXcgY2MgdXMgdGFibGUgZ3JhcGVzIHRvIHdhIHJqPC9jdXN0b20x
PjwvcmVjb3JkPjwvQ2l0ZT48L0VuZE5vdGU+AG==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187" w:tooltip="Manamgoda, 2012 #27468" w:history="1">
              <w:r w:rsidR="002D1F6C">
                <w:rPr>
                  <w:noProof/>
                  <w:szCs w:val="16"/>
                </w:rPr>
                <w:t>Manamgoda et al. 2012</w:t>
              </w:r>
            </w:hyperlink>
            <w:r w:rsidR="002D1F6C">
              <w:rPr>
                <w:noProof/>
                <w:szCs w:val="16"/>
              </w:rPr>
              <w:t xml:space="preserve">; </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Colletotrichum brassicicola </w:t>
            </w:r>
            <w:r w:rsidRPr="00276EC5">
              <w:rPr>
                <w:lang w:val="pt-BR"/>
              </w:rPr>
              <w:t>Damm et al. [Incertae sedis: Glomerellaceae]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5A122E"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fldData xml:space="preserve">PEVuZE5vdGU+PENpdGU+PEF1dGhvcj5EYW1tPC9BdXRob3I+PFllYXI+MjAxMjwvWWVhcj48UmVj
TnVtPjIzNzAxPC9SZWNOdW0+PERpc3BsYXlUZXh0PihEYW1tIGV0IGFsLiAyMDEyOyBWaWVpcmEg
ZXQgYWwuIDIwMTQpPC9EaXNwbGF5VGV4dD48cmVjb3JkPjxyZWMtbnVtYmVyPjIzNzAxPC9yZWMt
bnVtYmVyPjxmb3JlaWduLWtleXM+PGtleSBhcHA9IkVOIiBkYi1pZD0icHh3eHcwZXI5enYyZnhl
enhkazV0dDV1dHo1cDV2dHJ3ZHYwIiB0aW1lc3RhbXA9IjE0NjAwNzMwMDkiPjIzNzAxPC9rZXk+
PC9mb3JlaWduLWtleXM+PHJlZi10eXBlIG5hbWU9IkpvdXJuYWwgQXJ0aWNsZXMiPjE3PC9yZWYt
dHlwZT48Y29udHJpYnV0b3JzPjxhdXRob3JzPjxhdXRob3I+RGFtbSxVLjwvYXV0aG9yPjxhdXRo
b3I+Q2Fubm9uLFAuRi48L2F1dGhvcj48YXV0aG9yPldvdWRlbmJlcmcsSi5ILkMuPC9hdXRob3I+
PGF1dGhvcj5Kb2huc3RvbixQLlIuPC9hdXRob3I+PGF1dGhvcj5XZWlyLEIuUy48L2F1dGhvcj48
YXV0aG9yPlRhbixZLlAuPC9hdXRob3I+PGF1dGhvcj5TaGl2YXMsUi5HLjwvYXV0aG9yPjxhdXRo
b3I+Q3JvdXMsUC5XLiA8L2F1dGhvcj48L2F1dGhvcnM+PC9jb250cmlidXRvcnM+PHRpdGxlcz48
dGl0bGU+VGhlIENvbGxldG90cmljaHVtIGJvbmluZW5zZSBzcGVjaWVzIGNvbXBsZXg8L3RpdGxl
PjxzZWNvbmRhcnktdGl0bGU+U3R1ZGllcyBpbiBNeWNvbG9neTwvc2Vjb25kYXJ5LXRpdGxlPjwv
dGl0bGVzPjxwZXJpb2RpY2FsPjxmdWxsLXRpdGxlPlN0dWRpZXMgaW4gTXljb2xvZ3k8L2Z1bGwt
dGl0bGU+PC9wZXJpb2RpY2FsPjxwYWdlcz4xLTM2PC9wYWdlcz48dm9sdW1lPjczPC92b2x1bWU+
PG51bWJlcj4xPC9udW1iZXI+PGtleXdvcmRzPjxrZXl3b3JkPmFudGhyYWNub3NlPC9rZXl3b3Jk
PjxrZXl3b3JkPkFzY29teWNvdGE8L2tleXdvcmQ+PGtleXdvcmQ+Q29sbGV0b3RyaWNodW0gYm9u
aW5lbnNlPC9rZXl3b3JkPjxrZXl3b3JkPkdsb21lcmVsbGE8L2tleXdvcmQ+PC9rZXl3b3Jkcz48
ZGF0ZXM+PHllYXI+MjAxMjwveWVhcj48L2RhdGVzPjx1cmxzPjxyZWxhdGVkLXVybHM+PHVybD5o
dHRwOi8vZG9pLm9yZy8xMC4zMTE0L3NpbTAwMDI8L3VybD48L3JlbGF0ZWQtdXJscz48L3VybHM+
PGN1c3RvbTE+VG9zcG92aXJ1cyBZR0M8L2N1c3RvbTE+PC9yZWNvcmQ+PC9DaXRlPjxDaXRlPjxB
dXRob3I+VmllaXJhPC9BdXRob3I+PFllYXI+MjAxNDwvWWVhcj48UmVjTnVtPjI3MDI5PC9SZWNO
dW0+PHJlY29yZD48cmVjLW51bWJlcj4yNzAyOTwvcmVjLW51bWJlcj48Zm9yZWlnbi1rZXlzPjxr
ZXkgYXBwPSJFTiIgZGItaWQ9InB4d3h3MGVyOXp2MmZ4ZXp4ZGs1dHQ1dXR6NXA1dnRyd2R2MCIg
dGltZXN0YW1wPSIxNDk3ODI5NDE2Ij4yNzAyOTwva2V5PjwvZm9yZWlnbi1rZXlzPjxyZWYtdHlw
ZSBuYW1lPSJKb3VybmFsIEFydGljbGVzIj4xNzwvcmVmLXR5cGU+PGNvbnRyaWJ1dG9ycz48YXV0
aG9ycz48YXV0aG9yPlZpZWlyYSwgVy5BLlMuPC9hdXRob3I+PGF1dGhvcj5NaWNoZXJlZmYsIFMu
Si48L2F1dGhvcj48YXV0aG9yPmRlIE1vcmFpcyBKciwgTS5BLjwvYXV0aG9yPjxhdXRob3I+SHlk
ZSwgSy5ELjwvYXV0aG9yPjxhdXRob3I+Q2FtYXJhLCBNLlAuUy48L2F1dGhvcj48L2F1dGhvcnM+
PC9jb250cmlidXRvcnM+PHRpdGxlcz48dGl0bGU+PHN0eWxlIGZhY2U9Im5vcm1hbCIgZm9udD0i
ZGVmYXVsdCIgc2l6ZT0iMTAwJSI+RW5kb3BoeXRpYyBzcGVjaWVzIG9mIDwvc3R5bGU+PHN0eWxl
IGZhY2U9Iml0YWxpYyIgZm9udD0iZGVmYXVsdCIgc2l6ZT0iMTAwJSI+Q29sbGV0b3RyaWNodW0g
PC9zdHlsZT48c3R5bGUgZmFjZT0ibm9ybWFsIiBmb250PSJkZWZhdWx0IiBzaXplPSIxMDAlIj5h
c3NvY2lhdGVkIHdpdGggbWFuZ28gaW4gbm9ydGhlYXN0ZXJuIEJyYXppbDwvc3R5bGU+PC90aXRs
ZT48c2Vjb25kYXJ5LXRpdGxlPkZ1bmdhbCBEaXZlcnNpdHk8L3NlY29uZGFyeS10aXRsZT48L3Rp
dGxlcz48cGVyaW9kaWNhbD48ZnVsbC10aXRsZT5GdW5nYWwgRGl2ZXJzaXR5PC9mdWxsLXRpdGxl
PjwvcGVyaW9kaWNhbD48cGFnZXM+MTgxLTIwMjwvcGFnZXM+PHZvbHVtZT42Nzwvdm9sdW1lPjxr
ZXl3b3Jkcz48a2V5d29yZD5CcmF6aWw8L2tleXdvcmQ+PGtleXdvcmQ+Q29sbGV0b3RyaWNodW08
L2tleXdvcmQ+PGtleXdvcmQ+RW5kb3BoeXRpYzwva2V5d29yZD48a2V5d29yZD5NYW5nbzwva2V5
d29yZD48L2tleXdvcmRzPjxkYXRlcz48eWVhcj4yMDE0PC95ZWFyPjwvZGF0ZXM+PHVybHM+PC91
cmxzPjxjdXN0b20xPkdyYWlucywgc2VlZHMgYW5kIHdlZWRzIEtQPC9jdXN0b20xPjwvcmVjb3Jk
PjwvQ2l0ZT48L0VuZE5vdGU+AG==
</w:fldData>
              </w:fldChar>
            </w:r>
            <w:r w:rsidR="002D1F6C">
              <w:instrText xml:space="preserve"> ADDIN EN.CITE </w:instrText>
            </w:r>
            <w:r w:rsidR="002D1F6C">
              <w:fldChar w:fldCharType="begin">
                <w:fldData xml:space="preserve">PEVuZE5vdGU+PENpdGU+PEF1dGhvcj5EYW1tPC9BdXRob3I+PFllYXI+MjAxMjwvWWVhcj48UmVj
TnVtPjIzNzAxPC9SZWNOdW0+PERpc3BsYXlUZXh0PihEYW1tIGV0IGFsLiAyMDEyOyBWaWVpcmEg
ZXQgYWwuIDIwMTQpPC9EaXNwbGF5VGV4dD48cmVjb3JkPjxyZWMtbnVtYmVyPjIzNzAxPC9yZWMt
bnVtYmVyPjxmb3JlaWduLWtleXM+PGtleSBhcHA9IkVOIiBkYi1pZD0icHh3eHcwZXI5enYyZnhl
enhkazV0dDV1dHo1cDV2dHJ3ZHYwIiB0aW1lc3RhbXA9IjE0NjAwNzMwMDkiPjIzNzAxPC9rZXk+
PC9mb3JlaWduLWtleXM+PHJlZi10eXBlIG5hbWU9IkpvdXJuYWwgQXJ0aWNsZXMiPjE3PC9yZWYt
dHlwZT48Y29udHJpYnV0b3JzPjxhdXRob3JzPjxhdXRob3I+RGFtbSxVLjwvYXV0aG9yPjxhdXRo
b3I+Q2Fubm9uLFAuRi48L2F1dGhvcj48YXV0aG9yPldvdWRlbmJlcmcsSi5ILkMuPC9hdXRob3I+
PGF1dGhvcj5Kb2huc3RvbixQLlIuPC9hdXRob3I+PGF1dGhvcj5XZWlyLEIuUy48L2F1dGhvcj48
YXV0aG9yPlRhbixZLlAuPC9hdXRob3I+PGF1dGhvcj5TaGl2YXMsUi5HLjwvYXV0aG9yPjxhdXRo
b3I+Q3JvdXMsUC5XLiA8L2F1dGhvcj48L2F1dGhvcnM+PC9jb250cmlidXRvcnM+PHRpdGxlcz48
dGl0bGU+VGhlIENvbGxldG90cmljaHVtIGJvbmluZW5zZSBzcGVjaWVzIGNvbXBsZXg8L3RpdGxl
PjxzZWNvbmRhcnktdGl0bGU+U3R1ZGllcyBpbiBNeWNvbG9neTwvc2Vjb25kYXJ5LXRpdGxlPjwv
dGl0bGVzPjxwZXJpb2RpY2FsPjxmdWxsLXRpdGxlPlN0dWRpZXMgaW4gTXljb2xvZ3k8L2Z1bGwt
dGl0bGU+PC9wZXJpb2RpY2FsPjxwYWdlcz4xLTM2PC9wYWdlcz48dm9sdW1lPjczPC92b2x1bWU+
PG51bWJlcj4xPC9udW1iZXI+PGtleXdvcmRzPjxrZXl3b3JkPmFudGhyYWNub3NlPC9rZXl3b3Jk
PjxrZXl3b3JkPkFzY29teWNvdGE8L2tleXdvcmQ+PGtleXdvcmQ+Q29sbGV0b3RyaWNodW0gYm9u
aW5lbnNlPC9rZXl3b3JkPjxrZXl3b3JkPkdsb21lcmVsbGE8L2tleXdvcmQ+PC9rZXl3b3Jkcz48
ZGF0ZXM+PHllYXI+MjAxMjwveWVhcj48L2RhdGVzPjx1cmxzPjxyZWxhdGVkLXVybHM+PHVybD5o
dHRwOi8vZG9pLm9yZy8xMC4zMTE0L3NpbTAwMDI8L3VybD48L3JlbGF0ZWQtdXJscz48L3VybHM+
PGN1c3RvbTE+VG9zcG92aXJ1cyBZR0M8L2N1c3RvbTE+PC9yZWNvcmQ+PC9DaXRlPjxDaXRlPjxB
dXRob3I+VmllaXJhPC9BdXRob3I+PFllYXI+MjAxNDwvWWVhcj48UmVjTnVtPjI3MDI5PC9SZWNO
dW0+PHJlY29yZD48cmVjLW51bWJlcj4yNzAyOTwvcmVjLW51bWJlcj48Zm9yZWlnbi1rZXlzPjxr
ZXkgYXBwPSJFTiIgZGItaWQ9InB4d3h3MGVyOXp2MmZ4ZXp4ZGs1dHQ1dXR6NXA1dnRyd2R2MCIg
dGltZXN0YW1wPSIxNDk3ODI5NDE2Ij4yNzAyOTwva2V5PjwvZm9yZWlnbi1rZXlzPjxyZWYtdHlw
ZSBuYW1lPSJKb3VybmFsIEFydGljbGVzIj4xNzwvcmVmLXR5cGU+PGNvbnRyaWJ1dG9ycz48YXV0
aG9ycz48YXV0aG9yPlZpZWlyYSwgVy5BLlMuPC9hdXRob3I+PGF1dGhvcj5NaWNoZXJlZmYsIFMu
Si48L2F1dGhvcj48YXV0aG9yPmRlIE1vcmFpcyBKciwgTS5BLjwvYXV0aG9yPjxhdXRob3I+SHlk
ZSwgSy5ELjwvYXV0aG9yPjxhdXRob3I+Q2FtYXJhLCBNLlAuUy48L2F1dGhvcj48L2F1dGhvcnM+
PC9jb250cmlidXRvcnM+PHRpdGxlcz48dGl0bGU+PHN0eWxlIGZhY2U9Im5vcm1hbCIgZm9udD0i
ZGVmYXVsdCIgc2l6ZT0iMTAwJSI+RW5kb3BoeXRpYyBzcGVjaWVzIG9mIDwvc3R5bGU+PHN0eWxl
IGZhY2U9Iml0YWxpYyIgZm9udD0iZGVmYXVsdCIgc2l6ZT0iMTAwJSI+Q29sbGV0b3RyaWNodW0g
PC9zdHlsZT48c3R5bGUgZmFjZT0ibm9ybWFsIiBmb250PSJkZWZhdWx0IiBzaXplPSIxMDAlIj5h
c3NvY2lhdGVkIHdpdGggbWFuZ28gaW4gbm9ydGhlYXN0ZXJuIEJyYXppbDwvc3R5bGU+PC90aXRs
ZT48c2Vjb25kYXJ5LXRpdGxlPkZ1bmdhbCBEaXZlcnNpdHk8L3NlY29uZGFyeS10aXRsZT48L3Rp
dGxlcz48cGVyaW9kaWNhbD48ZnVsbC10aXRsZT5GdW5nYWwgRGl2ZXJzaXR5PC9mdWxsLXRpdGxl
PjwvcGVyaW9kaWNhbD48cGFnZXM+MTgxLTIwMjwvcGFnZXM+PHZvbHVtZT42Nzwvdm9sdW1lPjxr
ZXl3b3Jkcz48a2V5d29yZD5CcmF6aWw8L2tleXdvcmQ+PGtleXdvcmQ+Q29sbGV0b3RyaWNodW08
L2tleXdvcmQ+PGtleXdvcmQ+RW5kb3BoeXRpYzwva2V5d29yZD48a2V5d29yZD5NYW5nbzwva2V5
d29yZD48L2tleXdvcmRzPjxkYXRlcz48eWVhcj4yMDE0PC95ZWFyPjwvZGF0ZXM+PHVybHM+PC91
cmxzPjxjdXN0b20xPkdyYWlucywgc2VlZHMgYW5kIHdlZWRzIEtQPC9jdXN0b20xPjwvcmVjb3Jk
PjwvQ2l0ZT48L0VuZE5vdGU+AG==
</w:fldData>
              </w:fldChar>
            </w:r>
            <w:r w:rsidR="002D1F6C">
              <w:instrText xml:space="preserve"> ADDIN EN.CITE.DATA </w:instrText>
            </w:r>
            <w:r w:rsidR="002D1F6C">
              <w:fldChar w:fldCharType="end"/>
            </w:r>
            <w:r w:rsidR="002D1F6C">
              <w:fldChar w:fldCharType="separate"/>
            </w:r>
            <w:r w:rsidR="002D1F6C">
              <w:rPr>
                <w:noProof/>
              </w:rPr>
              <w:t>(</w:t>
            </w:r>
            <w:hyperlink w:anchor="_ENREF_62" w:tooltip="Damm, 2012 #23701" w:history="1">
              <w:r w:rsidR="002D1F6C">
                <w:rPr>
                  <w:noProof/>
                </w:rPr>
                <w:t>Damm et al. 2012</w:t>
              </w:r>
            </w:hyperlink>
            <w:r w:rsidR="002D1F6C">
              <w:rPr>
                <w:noProof/>
              </w:rPr>
              <w:t xml:space="preserve">; </w:t>
            </w:r>
            <w:hyperlink w:anchor="_ENREF_330" w:tooltip="Vieira, 2014 #27029" w:history="1">
              <w:r w:rsidR="002D1F6C">
                <w:rPr>
                  <w:noProof/>
                </w:rPr>
                <w:t>Vieira et al. 2014</w:t>
              </w:r>
            </w:hyperlink>
            <w:r w:rsidR="002D1F6C">
              <w:rPr>
                <w:noProof/>
              </w:rPr>
              <w:t>)</w:t>
            </w:r>
            <w:r w:rsidR="002D1F6C">
              <w:fldChar w:fldCharType="end"/>
            </w:r>
            <w:r w:rsidRPr="00276EC5">
              <w:t xml:space="preserve">. To date </w:t>
            </w:r>
            <w:r w:rsidRPr="00276EC5">
              <w:lastRenderedPageBreak/>
              <w:t>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Colletotrichum capsici </w:t>
            </w:r>
            <w:r w:rsidRPr="00276EC5">
              <w:rPr>
                <w:lang w:val="pt-BR"/>
              </w:rPr>
              <w:t>(Syd. &amp; Syd.) Butler &amp; Bisby [Incertae sedis: Glomerellaceae]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Colletotrichum dematium </w:t>
            </w:r>
            <w:r w:rsidRPr="00276EC5">
              <w:rPr>
                <w:lang w:val="pt-BR"/>
              </w:rPr>
              <w:t>(Pers.) Grove [Incertae sedis: Glomerellaceae] (synonyms:</w:t>
            </w:r>
            <w:r w:rsidRPr="00276EC5">
              <w:rPr>
                <w:i/>
                <w:lang w:val="pt-BR"/>
              </w:rPr>
              <w:t xml:space="preserve"> Colletotrichum brassicae </w:t>
            </w:r>
            <w:r w:rsidRPr="00276EC5">
              <w:rPr>
                <w:lang w:val="pt-BR"/>
              </w:rPr>
              <w:t>Schulzer &amp; Sacc;</w:t>
            </w:r>
            <w:r w:rsidRPr="00276EC5">
              <w:rPr>
                <w:i/>
                <w:lang w:val="pt-BR"/>
              </w:rPr>
              <w:t xml:space="preserve"> Vermicularia dematium </w:t>
            </w:r>
            <w:r w:rsidRPr="00276EC5">
              <w:rPr>
                <w:lang w:val="pt-BR"/>
              </w:rPr>
              <w:t>(Pers.) Fr.)</w:t>
            </w:r>
          </w:p>
        </w:tc>
        <w:tc>
          <w:tcPr>
            <w:tcW w:w="442" w:type="pct"/>
          </w:tcPr>
          <w:p w:rsidR="00613063" w:rsidRPr="00276EC5" w:rsidRDefault="00613063" w:rsidP="00613063">
            <w:pPr>
              <w:pStyle w:val="TableText"/>
              <w:rPr>
                <w:i/>
                <w:lang w:val="pt-BR"/>
              </w:rPr>
            </w:pPr>
            <w:r w:rsidRPr="00276EC5">
              <w:rPr>
                <w:i/>
                <w:lang w:val="pt-BR"/>
              </w:rPr>
              <w:t>Brassica, Lepidium</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PEVuZE5vdGU+PENpdGU+PEF1dGhvcj5QZXJzbGV5PC9BdXRob3I+PFllYXI+MjAxMDwvWWVhcj48
UmVjTnVtPjEyOTgwPC9SZWNOdW0+PERpc3BsYXlUZXh0PihQZXJzbGV5LCBDb29rZSAmYW1wOyBI
b3VzZSAyMDEwOyBTaGl2YXMgMTk4OSk8L0Rpc3BsYXlUZXh0PjxyZWNvcmQ+PHJlYy1udW1iZXI+
MTI5ODA8L3JlYy1udW1iZXI+PGZvcmVpZ24ta2V5cz48a2V5IGFwcD0iRU4iIGRiLWlkPSJweHd4
dzBlcjl6djJmeGV6eGRrNXR0NXV0ejVwNXZ0cndkdjAiIHRpbWVzdGFtcD0iMTQ1MTk3MjY2MiI+
MTI5ODA8L2tleT48L2ZvcmVpZ24ta2V5cz48cmVmLXR5cGUgbmFtZT0iQm9va3MiPjY8L3JlZi10
eXBlPjxjb250cmlidXRvcnM+PGF1dGhvcnM+PGF1dGhvcj5QZXJzbGV5LEQuPC9hdXRob3I+PGF1
dGhvcj5Db29rZSxULjwvYXV0aG9yPjxhdXRob3I+SG91c2UsUy48L2F1dGhvcj48L2F1dGhvcnM+
PC9jb250cmlidXRvcnM+PHRpdGxlcz48dGl0bGU+PHN0eWxlIGZhY2U9Im5vcm1hbCIgZm9udD0i
SGVsdmV0aWNhIiBzaXplPSIxMDAlIj5EaXNlYXNlcyBvZiB2ZWdldGFibGUgY3JvcHMgaW4gQXVz
dHJhbGlhPC9zdHlsZT48L3RpdGxlPjwvdGl0bGVzPjxwYWdlcz4xLTMwNDwvcGFnZXM+PGtleXdv
cmRzPjxrZXl3b3JkPkF1c3RyYWxpYTwva2V5d29yZD48a2V5d29yZD5Dcm9wczwva2V5d29yZD48
a2V5d29yZD5kaXNlYXNlPC9rZXl3b3JkPjxrZXl3b3JkPkRpc2Vhc2VzPC9rZXl3b3JkPjxrZXl3
b3JkPlZlZ2V0YWJsZSBjcm9wczwva2V5d29yZD48L2tleXdvcmRzPjxkYXRlcz48eWVhcj4yMDEw
PC95ZWFyPjwvZGF0ZXM+PHB1Yi1sb2NhdGlvbj5Db2xsaW5nd29vZDwvcHViLWxvY2F0aW9uPjxw
dWJsaXNoZXI+Q29tbW9ud2VhbHRoIFNjaWVudGlmaWMgYW5kIEluZHVzdHJpYWwgUmVzZWFyY2gg
T3JnYW5pc2F0aW9uPC9wdWJsaXNoZXI+PGxhYmVsPjc3MDI2PC9sYWJlbD48dXJscz48L3VybHM+
PGN1c3RvbTE+c3A8L2N1c3RvbTE+PC9yZWNvcmQ+PC9DaXRlPjxDaXRlPjxBdXRob3I+U2hpdmFz
PC9BdXRob3I+PFllYXI+MTk4OTwvWWVhcj48UmVjTnVtPjIwNTE8L1JlY051bT48cmVjb3JkPjxy
ZWMtbnVtYmVyPjIwNTE8L3JlYy1udW1iZXI+PGZvcmVpZ24ta2V5cz48a2V5IGFwcD0iRU4iIGRi
LWlkPSJweHd4dzBlcjl6djJmeGV6eGRrNXR0NXV0ejVwNXZ0cndkdjAiIHRpbWVzdGFtcD0iMTQ1
MTk3MjQxNiI+MjA1MTwva2V5PjwvZm9yZWlnbi1rZXlzPjxyZWYtdHlwZSBuYW1lPSJKb3VybmFs
IEFydGljbGVzIj4xNzwvcmVmLXR5cGU+PGNvbnRyaWJ1dG9ycz48YXV0aG9ycz48YXV0aG9yPlNo
aXZhcyxSLkcuPC9hdXRob3I+PC9hdXRob3JzPjwvY29udHJpYnV0b3JzPjx0aXRsZXM+PHRpdGxl
PkZ1bmdhbCBhbmQgYmFjdGVyaWFsIGRpc2Vhc2VzIG9mIHBsYW50cyBpbiBXZXN0ZXJuIEF1c3Ry
YWxpYTwvdGl0bGU+PHNlY29uZGFyeS10aXRsZT5Kb3VybmFsIG9mIHRoZSBSb3lhbCBTb2NpZXR5
IG9mIFdlc3Rlcm4gQXVzdHJhbGlhPC9zZWNvbmRhcnktdGl0bGU+PC90aXRsZXM+PHBlcmlvZGlj
YWw+PGZ1bGwtdGl0bGU+Sm91cm5hbCBvZiB0aGUgUm95YWwgU29jaWV0eSBvZiBXZXN0ZXJuIEF1
c3RyYWxpYTwvZnVsbC10aXRsZT48L3BlcmlvZGljYWw+PHBhZ2VzPjEtNjI8L3BhZ2VzPjx2b2x1
bWU+NzI8L3ZvbHVtZT48bnVtYmVyPjEtMjwvbnVtYmVyPjxrZXl3b3Jkcz48a2V5d29yZD5hc3Nv
Y2lhdGVkPC9rZXl3b3JkPjxrZXl3b3JkPkF1c3RyYWxpYTwva2V5d29yZD48a2V5d29yZD5CYWN0
ZXJpYTwva2V5d29yZD48a2V5d29yZD5CYWN0ZXJpYWw8L2tleXdvcmQ+PGtleXdvcmQ+QmFjdGVy
aWFsIGRpc2Vhc2VzPC9rZXl3b3JkPjxrZXl3b3JkPkJhY3Rlcml1bTwva2V5d29yZD48a2V5d29y
ZD5DaGVycmllczwva2V5d29yZD48a2V5d29yZD5jaGVycnk8L2tleXdvcmQ+PGtleXdvcmQ+Q29t
YmluYXRpb248L2tleXdvcmQ+PGtleXdvcmQ+ZGlzZWFzZTwva2V5d29yZD48a2V5d29yZD5EaXNl
YXNlczwva2V5d29yZD48a2V5d29yZD5maXJzdDwva2V5d29yZD48a2V5d29yZD5GdW5nYWw8L2tl
eXdvcmQ+PGtleXdvcmQ+RnVuZ2k8L2tleXdvcmQ+PGtleXdvcmQ+SG9zdHM8L2tleXdvcmQ+PGtl
eXdvcmQ+SW5kZXhlczwva2V5d29yZD48a2V5d29yZD5JbmRleGluZzwva2V5d29yZD48a2V5d29y
ZD5NaWxkZXdzPC9rZXl3b3JkPjxrZXl3b3JkPnBhdGhvZ2VuPC9rZXl3b3JkPjxrZXl3b3JkPlBh
dGhvZ2Vuczwva2V5d29yZD48a2V5d29yZD5QbGFudHM8L2tleXdvcmQ+PGtleXdvcmQ+UG93ZGVy
eSBtaWxkZXc8L2tleXdvcmQ+PGtleXdvcmQ+U3lub255bXM8L2tleXdvcmQ+PGtleXdvcmQ+VGF4
YTwva2V5d29yZD48a2V5d29yZD5UaW1lPC9rZXl3b3JkPjxrZXl3b3JkPldlc3Rlcm4gQXVzdHJh
bGlhPC9rZXl3b3JkPjwva2V5d29yZHM+PGRhdGVzPjx5ZWFyPjE5ODk8L3llYXI+PC9kYXRlcz48
b3JpZy1wdWI+PHN0eWxlIGZhY2U9InVuZGVybGluZSIgZm9udD0iZGVmYXVsdCIgc2l6ZT0iMTAw
JSI+SjpcRSBMaWJyYXJ5XFBsYW50IENhdGFsb2d1ZVxTPC9zdHlsZT48L29yaWctcHViPjxsYWJl
bD4xMTEwMjwvbGFiZWw+PHVybHM+PC91cmxzPjxjdXN0b20xPlVuc2h1IG1hbmRhcmlucyBDaGlu
YSBVUyBhcHBsZXMgYmFuYW5hcyBoY2Mgc3RvbmVmcnVpdHMgZnJvbSBKYXBhbiBQaW5lYXBwbGVz
IGZyb20gTWFsYXlzaWEgQ2l0cnVzIHRvIFVTQSBqYyBwb3RhdG8gcHJvcGFnYXRpdmUgbWF0ZXJp
YWwgcmV2aWV3IGNjIHVzIHRhYmxlIGdyYXBlcyB0byB3YSByajwvY3VzdG9tMT48L3JlY29yZD48
L0NpdGU+PC9FbmROb3RlPgB=
</w:fldData>
              </w:fldChar>
            </w:r>
            <w:r w:rsidR="002D1F6C">
              <w:rPr>
                <w:szCs w:val="16"/>
              </w:rPr>
              <w:instrText xml:space="preserve"> ADDIN EN.CITE </w:instrText>
            </w:r>
            <w:r w:rsidR="002D1F6C">
              <w:rPr>
                <w:szCs w:val="16"/>
              </w:rPr>
              <w:fldChar w:fldCharType="begin">
                <w:fldData xml:space="preserve">PEVuZE5vdGU+PENpdGU+PEF1dGhvcj5QZXJzbGV5PC9BdXRob3I+PFllYXI+MjAxMDwvWWVhcj48
UmVjTnVtPjEyOTgwPC9SZWNOdW0+PERpc3BsYXlUZXh0PihQZXJzbGV5LCBDb29rZSAmYW1wOyBI
b3VzZSAyMDEwOyBTaGl2YXMgMTk4OSk8L0Rpc3BsYXlUZXh0PjxyZWNvcmQ+PHJlYy1udW1iZXI+
MTI5ODA8L3JlYy1udW1iZXI+PGZvcmVpZ24ta2V5cz48a2V5IGFwcD0iRU4iIGRiLWlkPSJweHd4
dzBlcjl6djJmeGV6eGRrNXR0NXV0ejVwNXZ0cndkdjAiIHRpbWVzdGFtcD0iMTQ1MTk3MjY2MiI+
MTI5ODA8L2tleT48L2ZvcmVpZ24ta2V5cz48cmVmLXR5cGUgbmFtZT0iQm9va3MiPjY8L3JlZi10
eXBlPjxjb250cmlidXRvcnM+PGF1dGhvcnM+PGF1dGhvcj5QZXJzbGV5LEQuPC9hdXRob3I+PGF1
dGhvcj5Db29rZSxULjwvYXV0aG9yPjxhdXRob3I+SG91c2UsUy48L2F1dGhvcj48L2F1dGhvcnM+
PC9jb250cmlidXRvcnM+PHRpdGxlcz48dGl0bGU+PHN0eWxlIGZhY2U9Im5vcm1hbCIgZm9udD0i
SGVsdmV0aWNhIiBzaXplPSIxMDAlIj5EaXNlYXNlcyBvZiB2ZWdldGFibGUgY3JvcHMgaW4gQXVz
dHJhbGlhPC9zdHlsZT48L3RpdGxlPjwvdGl0bGVzPjxwYWdlcz4xLTMwNDwvcGFnZXM+PGtleXdv
cmRzPjxrZXl3b3JkPkF1c3RyYWxpYTwva2V5d29yZD48a2V5d29yZD5Dcm9wczwva2V5d29yZD48
a2V5d29yZD5kaXNlYXNlPC9rZXl3b3JkPjxrZXl3b3JkPkRpc2Vhc2VzPC9rZXl3b3JkPjxrZXl3
b3JkPlZlZ2V0YWJsZSBjcm9wczwva2V5d29yZD48L2tleXdvcmRzPjxkYXRlcz48eWVhcj4yMDEw
PC95ZWFyPjwvZGF0ZXM+PHB1Yi1sb2NhdGlvbj5Db2xsaW5nd29vZDwvcHViLWxvY2F0aW9uPjxw
dWJsaXNoZXI+Q29tbW9ud2VhbHRoIFNjaWVudGlmaWMgYW5kIEluZHVzdHJpYWwgUmVzZWFyY2gg
T3JnYW5pc2F0aW9uPC9wdWJsaXNoZXI+PGxhYmVsPjc3MDI2PC9sYWJlbD48dXJscz48L3VybHM+
PGN1c3RvbTE+c3A8L2N1c3RvbTE+PC9yZWNvcmQ+PC9DaXRlPjxDaXRlPjxBdXRob3I+U2hpdmFz
PC9BdXRob3I+PFllYXI+MTk4OTwvWWVhcj48UmVjTnVtPjIwNTE8L1JlY051bT48cmVjb3JkPjxy
ZWMtbnVtYmVyPjIwNTE8L3JlYy1udW1iZXI+PGZvcmVpZ24ta2V5cz48a2V5IGFwcD0iRU4iIGRi
LWlkPSJweHd4dzBlcjl6djJmeGV6eGRrNXR0NXV0ejVwNXZ0cndkdjAiIHRpbWVzdGFtcD0iMTQ1
MTk3MjQxNiI+MjA1MTwva2V5PjwvZm9yZWlnbi1rZXlzPjxyZWYtdHlwZSBuYW1lPSJKb3VybmFs
IEFydGljbGVzIj4xNzwvcmVmLXR5cGU+PGNvbnRyaWJ1dG9ycz48YXV0aG9ycz48YXV0aG9yPlNo
aXZhcyxSLkcuPC9hdXRob3I+PC9hdXRob3JzPjwvY29udHJpYnV0b3JzPjx0aXRsZXM+PHRpdGxl
PkZ1bmdhbCBhbmQgYmFjdGVyaWFsIGRpc2Vhc2VzIG9mIHBsYW50cyBpbiBXZXN0ZXJuIEF1c3Ry
YWxpYTwvdGl0bGU+PHNlY29uZGFyeS10aXRsZT5Kb3VybmFsIG9mIHRoZSBSb3lhbCBTb2NpZXR5
IG9mIFdlc3Rlcm4gQXVzdHJhbGlhPC9zZWNvbmRhcnktdGl0bGU+PC90aXRsZXM+PHBlcmlvZGlj
YWw+PGZ1bGwtdGl0bGU+Sm91cm5hbCBvZiB0aGUgUm95YWwgU29jaWV0eSBvZiBXZXN0ZXJuIEF1
c3RyYWxpYTwvZnVsbC10aXRsZT48L3BlcmlvZGljYWw+PHBhZ2VzPjEtNjI8L3BhZ2VzPjx2b2x1
bWU+NzI8L3ZvbHVtZT48bnVtYmVyPjEtMjwvbnVtYmVyPjxrZXl3b3Jkcz48a2V5d29yZD5hc3Nv
Y2lhdGVkPC9rZXl3b3JkPjxrZXl3b3JkPkF1c3RyYWxpYTwva2V5d29yZD48a2V5d29yZD5CYWN0
ZXJpYTwva2V5d29yZD48a2V5d29yZD5CYWN0ZXJpYWw8L2tleXdvcmQ+PGtleXdvcmQ+QmFjdGVy
aWFsIGRpc2Vhc2VzPC9rZXl3b3JkPjxrZXl3b3JkPkJhY3Rlcml1bTwva2V5d29yZD48a2V5d29y
ZD5DaGVycmllczwva2V5d29yZD48a2V5d29yZD5jaGVycnk8L2tleXdvcmQ+PGtleXdvcmQ+Q29t
YmluYXRpb248L2tleXdvcmQ+PGtleXdvcmQ+ZGlzZWFzZTwva2V5d29yZD48a2V5d29yZD5EaXNl
YXNlczwva2V5d29yZD48a2V5d29yZD5maXJzdDwva2V5d29yZD48a2V5d29yZD5GdW5nYWw8L2tl
eXdvcmQ+PGtleXdvcmQ+RnVuZ2k8L2tleXdvcmQ+PGtleXdvcmQ+SG9zdHM8L2tleXdvcmQ+PGtl
eXdvcmQ+SW5kZXhlczwva2V5d29yZD48a2V5d29yZD5JbmRleGluZzwva2V5d29yZD48a2V5d29y
ZD5NaWxkZXdzPC9rZXl3b3JkPjxrZXl3b3JkPnBhdGhvZ2VuPC9rZXl3b3JkPjxrZXl3b3JkPlBh
dGhvZ2Vuczwva2V5d29yZD48a2V5d29yZD5QbGFudHM8L2tleXdvcmQ+PGtleXdvcmQ+UG93ZGVy
eSBtaWxkZXc8L2tleXdvcmQ+PGtleXdvcmQ+U3lub255bXM8L2tleXdvcmQ+PGtleXdvcmQ+VGF4
YTwva2V5d29yZD48a2V5d29yZD5UaW1lPC9rZXl3b3JkPjxrZXl3b3JkPldlc3Rlcm4gQXVzdHJh
bGlhPC9rZXl3b3JkPjwva2V5d29yZHM+PGRhdGVzPjx5ZWFyPjE5ODk8L3llYXI+PC9kYXRlcz48
b3JpZy1wdWI+PHN0eWxlIGZhY2U9InVuZGVybGluZSIgZm9udD0iZGVmYXVsdCIgc2l6ZT0iMTAw
JSI+SjpcRSBMaWJyYXJ5XFBsYW50IENhdGFsb2d1ZVxTPC9zdHlsZT48L29yaWctcHViPjxsYWJl
bD4xMTEwMjwvbGFiZWw+PHVybHM+PC91cmxzPjxjdXN0b20xPlVuc2h1IG1hbmRhcmlucyBDaGlu
YSBVUyBhcHBsZXMgYmFuYW5hcyBoY2Mgc3RvbmVmcnVpdHMgZnJvbSBKYXBhbiBQaW5lYXBwbGVz
IGZyb20gTWFsYXlzaWEgQ2l0cnVzIHRvIFVTQSBqYyBwb3RhdG8gcHJvcGFnYXRpdmUgbWF0ZXJp
YWwgcmV2aWV3IGNjIHVzIHRhYmxlIGdyYXBlcyB0byB3YSByajwvY3VzdG9tMT48L3JlY29yZD48
L0NpdGU+PC9FbmROb3RlPgB=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231" w:tooltip="Persley, 2010 #12980" w:history="1">
              <w:r w:rsidR="002D1F6C">
                <w:rPr>
                  <w:noProof/>
                  <w:szCs w:val="16"/>
                </w:rPr>
                <w:t>Persley, Cooke &amp; House 2010</w:t>
              </w:r>
            </w:hyperlink>
            <w:r w:rsidR="002D1F6C">
              <w:rPr>
                <w:noProof/>
                <w:szCs w:val="16"/>
              </w:rPr>
              <w:t xml:space="preserve">; </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Colletotrichum gloeosporioides </w:t>
            </w:r>
            <w:r w:rsidRPr="00276EC5">
              <w:rPr>
                <w:lang w:val="pt-BR"/>
              </w:rPr>
              <w:t>(Penz.) Penz. &amp; Sacc. [Incertae sedis: Glomerellaceae] (synomym:</w:t>
            </w:r>
            <w:r w:rsidRPr="00276EC5">
              <w:rPr>
                <w:i/>
                <w:lang w:val="pt-BR"/>
              </w:rPr>
              <w:t xml:space="preserve"> Glomerella cingulata </w:t>
            </w:r>
            <w:r w:rsidRPr="00276EC5">
              <w:rPr>
                <w:lang w:val="pt-BR"/>
              </w:rPr>
              <w:t>(Stoneman) Spauld. &amp; Schrenk)</w:t>
            </w:r>
          </w:p>
        </w:tc>
        <w:tc>
          <w:tcPr>
            <w:tcW w:w="442" w:type="pct"/>
          </w:tcPr>
          <w:p w:rsidR="00613063" w:rsidRPr="00276EC5" w:rsidRDefault="00613063" w:rsidP="00613063">
            <w:pPr>
              <w:pStyle w:val="TableText"/>
              <w:rPr>
                <w:i/>
                <w:lang w:val="pt-BR"/>
              </w:rPr>
            </w:pPr>
            <w:r w:rsidRPr="00276EC5">
              <w:rPr>
                <w:i/>
                <w:lang w:val="pt-BR"/>
              </w:rPr>
              <w:t>Brassica, Nasturtium,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PEVuZE5vdGU+PENpdGU+PEF1dGhvcj5QZXJzbGV5PC9BdXRob3I+PFllYXI+MjAxMDwvWWVhcj48
UmVjTnVtPjEyOTgwPC9SZWNOdW0+PERpc3BsYXlUZXh0PihQZXJzbGV5LCBDb29rZSAmYW1wOyBI
b3VzZSAyMDEwOyBTaGl2YXMgMTk4OSk8L0Rpc3BsYXlUZXh0PjxyZWNvcmQ+PHJlYy1udW1iZXI+
MTI5ODA8L3JlYy1udW1iZXI+PGZvcmVpZ24ta2V5cz48a2V5IGFwcD0iRU4iIGRiLWlkPSJweHd4
dzBlcjl6djJmeGV6eGRrNXR0NXV0ejVwNXZ0cndkdjAiIHRpbWVzdGFtcD0iMTQ1MTk3MjY2MiI+
MTI5ODA8L2tleT48L2ZvcmVpZ24ta2V5cz48cmVmLXR5cGUgbmFtZT0iQm9va3MiPjY8L3JlZi10
eXBlPjxjb250cmlidXRvcnM+PGF1dGhvcnM+PGF1dGhvcj5QZXJzbGV5LEQuPC9hdXRob3I+PGF1
dGhvcj5Db29rZSxULjwvYXV0aG9yPjxhdXRob3I+SG91c2UsUy48L2F1dGhvcj48L2F1dGhvcnM+
PC9jb250cmlidXRvcnM+PHRpdGxlcz48dGl0bGU+PHN0eWxlIGZhY2U9Im5vcm1hbCIgZm9udD0i
SGVsdmV0aWNhIiBzaXplPSIxMDAlIj5EaXNlYXNlcyBvZiB2ZWdldGFibGUgY3JvcHMgaW4gQXVz
dHJhbGlhPC9zdHlsZT48L3RpdGxlPjwvdGl0bGVzPjxwYWdlcz4xLTMwNDwvcGFnZXM+PGtleXdv
cmRzPjxrZXl3b3JkPkF1c3RyYWxpYTwva2V5d29yZD48a2V5d29yZD5Dcm9wczwva2V5d29yZD48
a2V5d29yZD5kaXNlYXNlPC9rZXl3b3JkPjxrZXl3b3JkPkRpc2Vhc2VzPC9rZXl3b3JkPjxrZXl3
b3JkPlZlZ2V0YWJsZSBjcm9wczwva2V5d29yZD48L2tleXdvcmRzPjxkYXRlcz48eWVhcj4yMDEw
PC95ZWFyPjwvZGF0ZXM+PHB1Yi1sb2NhdGlvbj5Db2xsaW5nd29vZDwvcHViLWxvY2F0aW9uPjxw
dWJsaXNoZXI+Q29tbW9ud2VhbHRoIFNjaWVudGlmaWMgYW5kIEluZHVzdHJpYWwgUmVzZWFyY2gg
T3JnYW5pc2F0aW9uPC9wdWJsaXNoZXI+PGxhYmVsPjc3MDI2PC9sYWJlbD48dXJscz48L3VybHM+
PGN1c3RvbTE+c3A8L2N1c3RvbTE+PC9yZWNvcmQ+PC9DaXRlPjxDaXRlPjxBdXRob3I+U2hpdmFz
PC9BdXRob3I+PFllYXI+MTk4OTwvWWVhcj48UmVjTnVtPjIwNTE8L1JlY051bT48cmVjb3JkPjxy
ZWMtbnVtYmVyPjIwNTE8L3JlYy1udW1iZXI+PGZvcmVpZ24ta2V5cz48a2V5IGFwcD0iRU4iIGRi
LWlkPSJweHd4dzBlcjl6djJmeGV6eGRrNXR0NXV0ejVwNXZ0cndkdjAiIHRpbWVzdGFtcD0iMTQ1
MTk3MjQxNiI+MjA1MTwva2V5PjwvZm9yZWlnbi1rZXlzPjxyZWYtdHlwZSBuYW1lPSJKb3VybmFs
IEFydGljbGVzIj4xNzwvcmVmLXR5cGU+PGNvbnRyaWJ1dG9ycz48YXV0aG9ycz48YXV0aG9yPlNo
aXZhcyxSLkcuPC9hdXRob3I+PC9hdXRob3JzPjwvY29udHJpYnV0b3JzPjx0aXRsZXM+PHRpdGxl
PkZ1bmdhbCBhbmQgYmFjdGVyaWFsIGRpc2Vhc2VzIG9mIHBsYW50cyBpbiBXZXN0ZXJuIEF1c3Ry
YWxpYTwvdGl0bGU+PHNlY29uZGFyeS10aXRsZT5Kb3VybmFsIG9mIHRoZSBSb3lhbCBTb2NpZXR5
IG9mIFdlc3Rlcm4gQXVzdHJhbGlhPC9zZWNvbmRhcnktdGl0bGU+PC90aXRsZXM+PHBlcmlvZGlj
YWw+PGZ1bGwtdGl0bGU+Sm91cm5hbCBvZiB0aGUgUm95YWwgU29jaWV0eSBvZiBXZXN0ZXJuIEF1
c3RyYWxpYTwvZnVsbC10aXRsZT48L3BlcmlvZGljYWw+PHBhZ2VzPjEtNjI8L3BhZ2VzPjx2b2x1
bWU+NzI8L3ZvbHVtZT48bnVtYmVyPjEtMjwvbnVtYmVyPjxrZXl3b3Jkcz48a2V5d29yZD5hc3Nv
Y2lhdGVkPC9rZXl3b3JkPjxrZXl3b3JkPkF1c3RyYWxpYTwva2V5d29yZD48a2V5d29yZD5CYWN0
ZXJpYTwva2V5d29yZD48a2V5d29yZD5CYWN0ZXJpYWw8L2tleXdvcmQ+PGtleXdvcmQ+QmFjdGVy
aWFsIGRpc2Vhc2VzPC9rZXl3b3JkPjxrZXl3b3JkPkJhY3Rlcml1bTwva2V5d29yZD48a2V5d29y
ZD5DaGVycmllczwva2V5d29yZD48a2V5d29yZD5jaGVycnk8L2tleXdvcmQ+PGtleXdvcmQ+Q29t
YmluYXRpb248L2tleXdvcmQ+PGtleXdvcmQ+ZGlzZWFzZTwva2V5d29yZD48a2V5d29yZD5EaXNl
YXNlczwva2V5d29yZD48a2V5d29yZD5maXJzdDwva2V5d29yZD48a2V5d29yZD5GdW5nYWw8L2tl
eXdvcmQ+PGtleXdvcmQ+RnVuZ2k8L2tleXdvcmQ+PGtleXdvcmQ+SG9zdHM8L2tleXdvcmQ+PGtl
eXdvcmQ+SW5kZXhlczwva2V5d29yZD48a2V5d29yZD5JbmRleGluZzwva2V5d29yZD48a2V5d29y
ZD5NaWxkZXdzPC9rZXl3b3JkPjxrZXl3b3JkPnBhdGhvZ2VuPC9rZXl3b3JkPjxrZXl3b3JkPlBh
dGhvZ2Vuczwva2V5d29yZD48a2V5d29yZD5QbGFudHM8L2tleXdvcmQ+PGtleXdvcmQ+UG93ZGVy
eSBtaWxkZXc8L2tleXdvcmQ+PGtleXdvcmQ+U3lub255bXM8L2tleXdvcmQ+PGtleXdvcmQ+VGF4
YTwva2V5d29yZD48a2V5d29yZD5UaW1lPC9rZXl3b3JkPjxrZXl3b3JkPldlc3Rlcm4gQXVzdHJh
bGlhPC9rZXl3b3JkPjwva2V5d29yZHM+PGRhdGVzPjx5ZWFyPjE5ODk8L3llYXI+PC9kYXRlcz48
b3JpZy1wdWI+PHN0eWxlIGZhY2U9InVuZGVybGluZSIgZm9udD0iZGVmYXVsdCIgc2l6ZT0iMTAw
JSI+SjpcRSBMaWJyYXJ5XFBsYW50IENhdGFsb2d1ZVxTPC9zdHlsZT48L29yaWctcHViPjxsYWJl
bD4xMTEwMjwvbGFiZWw+PHVybHM+PC91cmxzPjxjdXN0b20xPlVuc2h1IG1hbmRhcmlucyBDaGlu
YSBVUyBhcHBsZXMgYmFuYW5hcyBoY2Mgc3RvbmVmcnVpdHMgZnJvbSBKYXBhbiBQaW5lYXBwbGVz
IGZyb20gTWFsYXlzaWEgQ2l0cnVzIHRvIFVTQSBqYyBwb3RhdG8gcHJvcGFnYXRpdmUgbWF0ZXJp
YWwgcmV2aWV3IGNjIHVzIHRhYmxlIGdyYXBlcyB0byB3YSByajwvY3VzdG9tMT48L3JlY29yZD48
L0NpdGU+PC9FbmROb3RlPgB=
</w:fldData>
              </w:fldChar>
            </w:r>
            <w:r w:rsidR="002D1F6C">
              <w:rPr>
                <w:szCs w:val="16"/>
              </w:rPr>
              <w:instrText xml:space="preserve"> ADDIN EN.CITE </w:instrText>
            </w:r>
            <w:r w:rsidR="002D1F6C">
              <w:rPr>
                <w:szCs w:val="16"/>
              </w:rPr>
              <w:fldChar w:fldCharType="begin">
                <w:fldData xml:space="preserve">PEVuZE5vdGU+PENpdGU+PEF1dGhvcj5QZXJzbGV5PC9BdXRob3I+PFllYXI+MjAxMDwvWWVhcj48
UmVjTnVtPjEyOTgwPC9SZWNOdW0+PERpc3BsYXlUZXh0PihQZXJzbGV5LCBDb29rZSAmYW1wOyBI
b3VzZSAyMDEwOyBTaGl2YXMgMTk4OSk8L0Rpc3BsYXlUZXh0PjxyZWNvcmQ+PHJlYy1udW1iZXI+
MTI5ODA8L3JlYy1udW1iZXI+PGZvcmVpZ24ta2V5cz48a2V5IGFwcD0iRU4iIGRiLWlkPSJweHd4
dzBlcjl6djJmeGV6eGRrNXR0NXV0ejVwNXZ0cndkdjAiIHRpbWVzdGFtcD0iMTQ1MTk3MjY2MiI+
MTI5ODA8L2tleT48L2ZvcmVpZ24ta2V5cz48cmVmLXR5cGUgbmFtZT0iQm9va3MiPjY8L3JlZi10
eXBlPjxjb250cmlidXRvcnM+PGF1dGhvcnM+PGF1dGhvcj5QZXJzbGV5LEQuPC9hdXRob3I+PGF1
dGhvcj5Db29rZSxULjwvYXV0aG9yPjxhdXRob3I+SG91c2UsUy48L2F1dGhvcj48L2F1dGhvcnM+
PC9jb250cmlidXRvcnM+PHRpdGxlcz48dGl0bGU+PHN0eWxlIGZhY2U9Im5vcm1hbCIgZm9udD0i
SGVsdmV0aWNhIiBzaXplPSIxMDAlIj5EaXNlYXNlcyBvZiB2ZWdldGFibGUgY3JvcHMgaW4gQXVz
dHJhbGlhPC9zdHlsZT48L3RpdGxlPjwvdGl0bGVzPjxwYWdlcz4xLTMwNDwvcGFnZXM+PGtleXdv
cmRzPjxrZXl3b3JkPkF1c3RyYWxpYTwva2V5d29yZD48a2V5d29yZD5Dcm9wczwva2V5d29yZD48
a2V5d29yZD5kaXNlYXNlPC9rZXl3b3JkPjxrZXl3b3JkPkRpc2Vhc2VzPC9rZXl3b3JkPjxrZXl3
b3JkPlZlZ2V0YWJsZSBjcm9wczwva2V5d29yZD48L2tleXdvcmRzPjxkYXRlcz48eWVhcj4yMDEw
PC95ZWFyPjwvZGF0ZXM+PHB1Yi1sb2NhdGlvbj5Db2xsaW5nd29vZDwvcHViLWxvY2F0aW9uPjxw
dWJsaXNoZXI+Q29tbW9ud2VhbHRoIFNjaWVudGlmaWMgYW5kIEluZHVzdHJpYWwgUmVzZWFyY2gg
T3JnYW5pc2F0aW9uPC9wdWJsaXNoZXI+PGxhYmVsPjc3MDI2PC9sYWJlbD48dXJscz48L3VybHM+
PGN1c3RvbTE+c3A8L2N1c3RvbTE+PC9yZWNvcmQ+PC9DaXRlPjxDaXRlPjxBdXRob3I+U2hpdmFz
PC9BdXRob3I+PFllYXI+MTk4OTwvWWVhcj48UmVjTnVtPjIwNTE8L1JlY051bT48cmVjb3JkPjxy
ZWMtbnVtYmVyPjIwNTE8L3JlYy1udW1iZXI+PGZvcmVpZ24ta2V5cz48a2V5IGFwcD0iRU4iIGRi
LWlkPSJweHd4dzBlcjl6djJmeGV6eGRrNXR0NXV0ejVwNXZ0cndkdjAiIHRpbWVzdGFtcD0iMTQ1
MTk3MjQxNiI+MjA1MTwva2V5PjwvZm9yZWlnbi1rZXlzPjxyZWYtdHlwZSBuYW1lPSJKb3VybmFs
IEFydGljbGVzIj4xNzwvcmVmLXR5cGU+PGNvbnRyaWJ1dG9ycz48YXV0aG9ycz48YXV0aG9yPlNo
aXZhcyxSLkcuPC9hdXRob3I+PC9hdXRob3JzPjwvY29udHJpYnV0b3JzPjx0aXRsZXM+PHRpdGxl
PkZ1bmdhbCBhbmQgYmFjdGVyaWFsIGRpc2Vhc2VzIG9mIHBsYW50cyBpbiBXZXN0ZXJuIEF1c3Ry
YWxpYTwvdGl0bGU+PHNlY29uZGFyeS10aXRsZT5Kb3VybmFsIG9mIHRoZSBSb3lhbCBTb2NpZXR5
IG9mIFdlc3Rlcm4gQXVzdHJhbGlhPC9zZWNvbmRhcnktdGl0bGU+PC90aXRsZXM+PHBlcmlvZGlj
YWw+PGZ1bGwtdGl0bGU+Sm91cm5hbCBvZiB0aGUgUm95YWwgU29jaWV0eSBvZiBXZXN0ZXJuIEF1
c3RyYWxpYTwvZnVsbC10aXRsZT48L3BlcmlvZGljYWw+PHBhZ2VzPjEtNjI8L3BhZ2VzPjx2b2x1
bWU+NzI8L3ZvbHVtZT48bnVtYmVyPjEtMjwvbnVtYmVyPjxrZXl3b3Jkcz48a2V5d29yZD5hc3Nv
Y2lhdGVkPC9rZXl3b3JkPjxrZXl3b3JkPkF1c3RyYWxpYTwva2V5d29yZD48a2V5d29yZD5CYWN0
ZXJpYTwva2V5d29yZD48a2V5d29yZD5CYWN0ZXJpYWw8L2tleXdvcmQ+PGtleXdvcmQ+QmFjdGVy
aWFsIGRpc2Vhc2VzPC9rZXl3b3JkPjxrZXl3b3JkPkJhY3Rlcml1bTwva2V5d29yZD48a2V5d29y
ZD5DaGVycmllczwva2V5d29yZD48a2V5d29yZD5jaGVycnk8L2tleXdvcmQ+PGtleXdvcmQ+Q29t
YmluYXRpb248L2tleXdvcmQ+PGtleXdvcmQ+ZGlzZWFzZTwva2V5d29yZD48a2V5d29yZD5EaXNl
YXNlczwva2V5d29yZD48a2V5d29yZD5maXJzdDwva2V5d29yZD48a2V5d29yZD5GdW5nYWw8L2tl
eXdvcmQ+PGtleXdvcmQ+RnVuZ2k8L2tleXdvcmQ+PGtleXdvcmQ+SG9zdHM8L2tleXdvcmQ+PGtl
eXdvcmQ+SW5kZXhlczwva2V5d29yZD48a2V5d29yZD5JbmRleGluZzwva2V5d29yZD48a2V5d29y
ZD5NaWxkZXdzPC9rZXl3b3JkPjxrZXl3b3JkPnBhdGhvZ2VuPC9rZXl3b3JkPjxrZXl3b3JkPlBh
dGhvZ2Vuczwva2V5d29yZD48a2V5d29yZD5QbGFudHM8L2tleXdvcmQ+PGtleXdvcmQ+UG93ZGVy
eSBtaWxkZXc8L2tleXdvcmQ+PGtleXdvcmQ+U3lub255bXM8L2tleXdvcmQ+PGtleXdvcmQ+VGF4
YTwva2V5d29yZD48a2V5d29yZD5UaW1lPC9rZXl3b3JkPjxrZXl3b3JkPldlc3Rlcm4gQXVzdHJh
bGlhPC9rZXl3b3JkPjwva2V5d29yZHM+PGRhdGVzPjx5ZWFyPjE5ODk8L3llYXI+PC9kYXRlcz48
b3JpZy1wdWI+PHN0eWxlIGZhY2U9InVuZGVybGluZSIgZm9udD0iZGVmYXVsdCIgc2l6ZT0iMTAw
JSI+SjpcRSBMaWJyYXJ5XFBsYW50IENhdGFsb2d1ZVxTPC9zdHlsZT48L29yaWctcHViPjxsYWJl
bD4xMTEwMjwvbGFiZWw+PHVybHM+PC91cmxzPjxjdXN0b20xPlVuc2h1IG1hbmRhcmlucyBDaGlu
YSBVUyBhcHBsZXMgYmFuYW5hcyBoY2Mgc3RvbmVmcnVpdHMgZnJvbSBKYXBhbiBQaW5lYXBwbGVz
IGZyb20gTWFsYXlzaWEgQ2l0cnVzIHRvIFVTQSBqYyBwb3RhdG8gcHJvcGFnYXRpdmUgbWF0ZXJp
YWwgcmV2aWV3IGNjIHVzIHRhYmxlIGdyYXBlcyB0byB3YSByajwvY3VzdG9tMT48L3JlY29yZD48
L0NpdGU+PC9FbmROb3RlPgB=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231" w:tooltip="Persley, 2010 #12980" w:history="1">
              <w:r w:rsidR="002D1F6C">
                <w:rPr>
                  <w:noProof/>
                  <w:szCs w:val="16"/>
                </w:rPr>
                <w:t>Persley, Cooke &amp; House 2010</w:t>
              </w:r>
            </w:hyperlink>
            <w:r w:rsidR="002D1F6C">
              <w:rPr>
                <w:noProof/>
                <w:szCs w:val="16"/>
              </w:rPr>
              <w:t xml:space="preserve">; </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Colletotrichum higginsianum </w:t>
            </w:r>
            <w:r w:rsidRPr="00276EC5">
              <w:rPr>
                <w:lang w:val="pt-BR"/>
              </w:rPr>
              <w:t>Sacc. [Incertae sedis: Glomerellaceae]</w:t>
            </w:r>
          </w:p>
        </w:tc>
        <w:tc>
          <w:tcPr>
            <w:tcW w:w="442" w:type="pct"/>
          </w:tcPr>
          <w:p w:rsidR="00613063" w:rsidRPr="00276EC5" w:rsidRDefault="00613063" w:rsidP="00E153FD">
            <w:pPr>
              <w:pStyle w:val="TableText"/>
              <w:spacing w:before="0" w:after="0"/>
              <w:rPr>
                <w:i/>
                <w:lang w:val="pt-BR"/>
              </w:rPr>
            </w:pPr>
            <w:r w:rsidRPr="00276EC5">
              <w:rPr>
                <w:i/>
                <w:lang w:val="pt-BR"/>
              </w:rPr>
              <w:t>Armoracia, Brassica, Eruca, Raphanus</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rPr>
                <w:i/>
                <w:lang w:val="pt-BR"/>
              </w:rPr>
            </w:pPr>
            <w:r w:rsidRPr="00276EC5">
              <w:t xml:space="preserve">Yes: Seeds provide a pathway for this fungus, which has been reported as seed-borne in </w:t>
            </w:r>
            <w:r w:rsidRPr="00276EC5">
              <w:rPr>
                <w:i/>
              </w:rPr>
              <w:t xml:space="preserve">Brassica rapa </w:t>
            </w:r>
            <w:r w:rsidR="002D1F6C">
              <w:fldChar w:fldCharType="begin">
                <w:fldData xml:space="preserve">PEVuZE5vdGU+PENpdGU+PEF1dGhvcj5DaGluZXNlIFZlZ2V0YWJsZSBOZXR3b3JrPC9BdXRob3I+
PFllYXI+MjAxOTwvWWVhcj48UmVjTnVtPjMzNTcxPC9SZWNOdW0+PERpc3BsYXlUZXh0PihDaGlu
ZXNlIFZlZ2V0YWJsZSBOZXR3b3JrIDIwMTk7IEdhZXTDoW4sIEdhcmJhZ25vbGkgJmFtcDsgSXJp
Z295ZW4gMTk5NSk8L0Rpc3BsYXlUZXh0PjxyZWNvcmQ+PHJlYy1udW1iZXI+MzM1NzE8L3JlYy1u
dW1iZXI+PGZvcmVpZ24ta2V5cz48a2V5IGFwcD0iRU4iIGRiLWlkPSJweHd4dzBlcjl6djJmeGV6
eGRrNXR0NXV0ejVwNXZ0cndkdjAiIHRpbWVzdGFtcD0iMTU0ODEwNjIzNyI+MzM1NzE8L2tleT48
L2ZvcmVpZ24ta2V5cz48cmVmLXR5cGUgbmFtZT0iRGF0YWJhc2VzIj40NTwvcmVmLXR5cGU+PGNv
bnRyaWJ1dG9ycz48YXV0aG9ycz48YXV0aG9yPkNoaW5lc2UgVmVnZXRhYmxlIE5ldHdvcmssPC9h
dXRob3I+PC9hdXRob3JzPjwvY29udHJpYnV0b3JzPjx0aXRsZXM+PHRpdGxlPlZlZ25ldDwvdGl0
bGU+PC90aXRsZXM+PGtleXdvcmRzPjxrZXl3b3JkPkFudGhyYWNub3NlPC9rZXl3b3JkPjxrZXl3
b3JkPkJyYXNzaWNhPC9rZXl3b3JkPjxrZXl3b3JkPm9sZXJhY2VhPC9rZXl3b3JkPjxrZXl3b3Jk
Pm5hcHVzPC9rZXl3b3JkPjxrZXl3b3JkPlJhcGE8L2tleXdvcmQ+PC9rZXl3b3Jkcz48ZGF0ZXM+
PHllYXI+MjAxOTwveWVhcj48cHViLWRhdGVzPjxkYXRlPjIwMTk8L2RhdGU+PC9wdWItZGF0ZXM+
PC9kYXRlcz48cHViLWxvY2F0aW9uPlpoZWppYW5nPC9wdWItbG9jYXRpb24+PHB1Ymxpc2hlcj5D
aGluZXNlIFZlZ2V0YWJsZSBOZXR3b3JrPC9wdWJsaXNoZXI+PHVybHM+PHJlbGF0ZWQtdXJscz48
dXJsPnd3dy52ZWduZXQuY29tLmNuPC91cmw+PC9yZWxhdGVkLXVybHM+PC91cmxzPjxjdXN0b20x
PnVwZGF0ZWRfUkc8L2N1c3RvbTE+PC9yZWNvcmQ+PC9DaXRlPjxDaXRlPjxBdXRob3I+R2FldMOh
bjwvQXV0aG9yPjxZZWFyPjE5OTU8L1llYXI+PFJlY051bT4zMzA5NjwvUmVjTnVtPjxyZWNvcmQ+
PHJlYy1udW1iZXI+MzMwOTY8L3JlYy1udW1iZXI+PGZvcmVpZ24ta2V5cz48a2V5IGFwcD0iRU4i
IGRiLWlkPSJweHd4dzBlcjl6djJmeGV6eGRrNXR0NXV0ejVwNXZ0cndkdjAiIHRpbWVzdGFtcD0i
MTU0MzU0MzgyMiI+MzMwOTY8L2tleT48L2ZvcmVpZ24ta2V5cz48cmVmLXR5cGUgbmFtZT0iSm91
cm5hbCBBcnRpY2xlcywgRm9yZWlnbiBMYW5ndWFnZSI+MTk8L3JlZi10eXBlPjxjb250cmlidXRv
cnM+PGF1dGhvcnM+PGF1dGhvcj5HYWV0w6FuLCBTLiBBLjwvYXV0aG9yPjxhdXRob3I+R2FyYmFn
bm9saSwgQy48L2F1dGhvcj48YXV0aG9yPklyaWdveWVuLCBFLiBELjwvYXV0aG9yPjwvYXV0aG9y
cz48L2NvbnRyaWJ1dG9ycz48dGl0bGVzPjx0aXRsZT48c3R5bGUgZmFjZT0ibm9ybWFsIiBmb250
PSJkZWZhdWx0IiBzaXplPSIxMDAlIj5NaWNyb29yZ2FuaXNtcyBpc29sYXRlZCBmcm9tIHJhcGUg
c2VlZHMgPC9zdHlsZT48c3R5bGUgZmFjZT0iaXRhbGljIiBmb250PSJkZWZhdWx0IiBzaXplPSIx
MDAlIj4oQnJhc3NpY2EgbmFwdXMgPC9zdHlsZT48c3R5bGUgZmFjZT0ibm9ybWFsIiBmb250PSJk
ZWZhdWx0IiBzaXplPSIxMDAlIj5MLiBzdWJzcC4gPC9zdHlsZT48c3R5bGUgZmFjZT0iaXRhbGlj
IiBmb250PSJkZWZhdWx0IiBzaXplPSIxMDAlIj5vbGVpZmVyYSA8L3N0eWxlPjxzdHlsZSBmYWNl
PSJub3JtYWwiIGZvbnQ9ImRlZmF1bHQiIHNpemU9IjEwMCUiPihNZXR6Zy4pIFNpbnNrLikgaW4g
QXJnZW50aW5hPC9zdHlsZT48L3RpdGxlPjxzZWNvbmRhcnktdGl0bGU+Rml0b3BhdG9sb2dpYTwv
c2Vjb25kYXJ5LXRpdGxlPjx0cmFuc2xhdGVkLXRpdGxlPjxzdHlsZSBmYWNlPSJub3JtYWwiIGZv
bnQ9ImRlZmF1bHQiIHNpemU9IjEwMCUiPk1pY3Jvb3JnYW5pc21vcyBwcmVzZW50ZXMgZW4gc2Vt
aWxsYXMgZGUgY29semEgKDwvc3R5bGU+PHN0eWxlIGZhY2U9Iml0YWxpYyIgZm9udD0iZGVmYXVs
dCIgc2l6ZT0iMTAwJSI+QnJhc3NpY2EgbmFwdXM8L3N0eWxlPjxzdHlsZSBmYWNlPSJub3JtYWwi
IGZvbnQ9ImRlZmF1bHQiIHNpemU9IjEwMCUiPiBMLiBzdWJzcC4gPC9zdHlsZT48c3R5bGUgZmFj
ZT0iaXRhbGljIiBmb250PSJkZWZhdWx0IiBzaXplPSIxMDAlIj5vbGVpZmVyYTwvc3R5bGU+PHN0
eWxlIGZhY2U9Im5vcm1hbCIgZm9udD0iZGVmYXVsdCIgc2l6ZT0iMTAwJSI+IChNZXR6Zy4pIFNp
bnNrLikgZW4gQXJnZW50aW5hPC9zdHlsZT48L3RyYW5zbGF0ZWQtdGl0bGU+PC90aXRsZXM+PHBl
cmlvZGljYWw+PGZ1bGwtdGl0bGU+Rml0b3BhdG9sb2dpYTwvZnVsbC10aXRsZT48L3BlcmlvZGlj
YWw+PHBhZ2VzPjEwNy0xMTc8L3BhZ2VzPjx2b2x1bWU+MzA8L3ZvbHVtZT48bnVtYmVyPjI8L251
bWJlcj48a2V5d29yZHM+PGtleXdvcmQ+TWljcm9vcmdhbmlzbTwva2V5d29yZD48a2V5d29yZD5j
YW5vbGE8L2tleXdvcmQ+PGtleXdvcmQ+QXJnZW50aW5hPC9rZXl3b3JkPjxrZXl3b3JkPkJyYXNz
aWNhPC9rZXl3b3JkPjxrZXl3b3JkPlZpcnVsZW5jZTwva2V5d29yZD48a2V5d29yZD5ibG90dGVy
IG1ldGhvZDwva2V5d29yZD48a2V5d29yZD5mdW5naTwva2V5d29yZD48L2tleXdvcmRzPjxkYXRl
cz48eWVhcj4xOTk1PC95ZWFyPjwvZGF0ZXM+PGlzYm4+MDQzMC02MTU1IDwvaXNibj48dXJscz48
cGRmLXVybHM+PHVybD5maWxlOi8vSjpcRSBMaWJyYXJ5XFBsYW50IENhdGFsb2d1ZVxHXEdhZXTD
oW4sIEdhcmJhZ25vbGkgJmFtcDsgSXJpZ295ZW4gMTk5NSBFTjMzMDk2LnBkZjwvdXJsPjwvcGRm
LXVybHM+PC91cmxzPjxjdXN0b20xPkJyYXNzaWNhY2VhZSBzZWVkIHJldmlldyAtIE5UPC9jdXN0
b20xPjxsYW5ndWFnZT5TcGFuaXNoPC9sYW5ndWFnZT48L3JlY29yZD48L0NpdGU+PC9FbmROb3Rl
Pn==
</w:fldData>
              </w:fldChar>
            </w:r>
            <w:r w:rsidR="002D1F6C">
              <w:instrText xml:space="preserve"> ADDIN EN.CITE </w:instrText>
            </w:r>
            <w:r w:rsidR="002D1F6C">
              <w:fldChar w:fldCharType="begin">
                <w:fldData xml:space="preserve">PEVuZE5vdGU+PENpdGU+PEF1dGhvcj5DaGluZXNlIFZlZ2V0YWJsZSBOZXR3b3JrPC9BdXRob3I+
PFllYXI+MjAxOTwvWWVhcj48UmVjTnVtPjMzNTcxPC9SZWNOdW0+PERpc3BsYXlUZXh0PihDaGlu
ZXNlIFZlZ2V0YWJsZSBOZXR3b3JrIDIwMTk7IEdhZXTDoW4sIEdhcmJhZ25vbGkgJmFtcDsgSXJp
Z295ZW4gMTk5NSk8L0Rpc3BsYXlUZXh0PjxyZWNvcmQ+PHJlYy1udW1iZXI+MzM1NzE8L3JlYy1u
dW1iZXI+PGZvcmVpZ24ta2V5cz48a2V5IGFwcD0iRU4iIGRiLWlkPSJweHd4dzBlcjl6djJmeGV6
eGRrNXR0NXV0ejVwNXZ0cndkdjAiIHRpbWVzdGFtcD0iMTU0ODEwNjIzNyI+MzM1NzE8L2tleT48
L2ZvcmVpZ24ta2V5cz48cmVmLXR5cGUgbmFtZT0iRGF0YWJhc2VzIj40NTwvcmVmLXR5cGU+PGNv
bnRyaWJ1dG9ycz48YXV0aG9ycz48YXV0aG9yPkNoaW5lc2UgVmVnZXRhYmxlIE5ldHdvcmssPC9h
dXRob3I+PC9hdXRob3JzPjwvY29udHJpYnV0b3JzPjx0aXRsZXM+PHRpdGxlPlZlZ25ldDwvdGl0
bGU+PC90aXRsZXM+PGtleXdvcmRzPjxrZXl3b3JkPkFudGhyYWNub3NlPC9rZXl3b3JkPjxrZXl3
b3JkPkJyYXNzaWNhPC9rZXl3b3JkPjxrZXl3b3JkPm9sZXJhY2VhPC9rZXl3b3JkPjxrZXl3b3Jk
Pm5hcHVzPC9rZXl3b3JkPjxrZXl3b3JkPlJhcGE8L2tleXdvcmQ+PC9rZXl3b3Jkcz48ZGF0ZXM+
PHllYXI+MjAxOTwveWVhcj48cHViLWRhdGVzPjxkYXRlPjIwMTk8L2RhdGU+PC9wdWItZGF0ZXM+
PC9kYXRlcz48cHViLWxvY2F0aW9uPlpoZWppYW5nPC9wdWItbG9jYXRpb24+PHB1Ymxpc2hlcj5D
aGluZXNlIFZlZ2V0YWJsZSBOZXR3b3JrPC9wdWJsaXNoZXI+PHVybHM+PHJlbGF0ZWQtdXJscz48
dXJsPnd3dy52ZWduZXQuY29tLmNuPC91cmw+PC9yZWxhdGVkLXVybHM+PC91cmxzPjxjdXN0b20x
PnVwZGF0ZWRfUkc8L2N1c3RvbTE+PC9yZWNvcmQ+PC9DaXRlPjxDaXRlPjxBdXRob3I+R2FldMOh
bjwvQXV0aG9yPjxZZWFyPjE5OTU8L1llYXI+PFJlY051bT4zMzA5NjwvUmVjTnVtPjxyZWNvcmQ+
PHJlYy1udW1iZXI+MzMwOTY8L3JlYy1udW1iZXI+PGZvcmVpZ24ta2V5cz48a2V5IGFwcD0iRU4i
IGRiLWlkPSJweHd4dzBlcjl6djJmeGV6eGRrNXR0NXV0ejVwNXZ0cndkdjAiIHRpbWVzdGFtcD0i
MTU0MzU0MzgyMiI+MzMwOTY8L2tleT48L2ZvcmVpZ24ta2V5cz48cmVmLXR5cGUgbmFtZT0iSm91
cm5hbCBBcnRpY2xlcywgRm9yZWlnbiBMYW5ndWFnZSI+MTk8L3JlZi10eXBlPjxjb250cmlidXRv
cnM+PGF1dGhvcnM+PGF1dGhvcj5HYWV0w6FuLCBTLiBBLjwvYXV0aG9yPjxhdXRob3I+R2FyYmFn
bm9saSwgQy48L2F1dGhvcj48YXV0aG9yPklyaWdveWVuLCBFLiBELjwvYXV0aG9yPjwvYXV0aG9y
cz48L2NvbnRyaWJ1dG9ycz48dGl0bGVzPjx0aXRsZT48c3R5bGUgZmFjZT0ibm9ybWFsIiBmb250
PSJkZWZhdWx0IiBzaXplPSIxMDAlIj5NaWNyb29yZ2FuaXNtcyBpc29sYXRlZCBmcm9tIHJhcGUg
c2VlZHMgPC9zdHlsZT48c3R5bGUgZmFjZT0iaXRhbGljIiBmb250PSJkZWZhdWx0IiBzaXplPSIx
MDAlIj4oQnJhc3NpY2EgbmFwdXMgPC9zdHlsZT48c3R5bGUgZmFjZT0ibm9ybWFsIiBmb250PSJk
ZWZhdWx0IiBzaXplPSIxMDAlIj5MLiBzdWJzcC4gPC9zdHlsZT48c3R5bGUgZmFjZT0iaXRhbGlj
IiBmb250PSJkZWZhdWx0IiBzaXplPSIxMDAlIj5vbGVpZmVyYSA8L3N0eWxlPjxzdHlsZSBmYWNl
PSJub3JtYWwiIGZvbnQ9ImRlZmF1bHQiIHNpemU9IjEwMCUiPihNZXR6Zy4pIFNpbnNrLikgaW4g
QXJnZW50aW5hPC9zdHlsZT48L3RpdGxlPjxzZWNvbmRhcnktdGl0bGU+Rml0b3BhdG9sb2dpYTwv
c2Vjb25kYXJ5LXRpdGxlPjx0cmFuc2xhdGVkLXRpdGxlPjxzdHlsZSBmYWNlPSJub3JtYWwiIGZv
bnQ9ImRlZmF1bHQiIHNpemU9IjEwMCUiPk1pY3Jvb3JnYW5pc21vcyBwcmVzZW50ZXMgZW4gc2Vt
aWxsYXMgZGUgY29semEgKDwvc3R5bGU+PHN0eWxlIGZhY2U9Iml0YWxpYyIgZm9udD0iZGVmYXVs
dCIgc2l6ZT0iMTAwJSI+QnJhc3NpY2EgbmFwdXM8L3N0eWxlPjxzdHlsZSBmYWNlPSJub3JtYWwi
IGZvbnQ9ImRlZmF1bHQiIHNpemU9IjEwMCUiPiBMLiBzdWJzcC4gPC9zdHlsZT48c3R5bGUgZmFj
ZT0iaXRhbGljIiBmb250PSJkZWZhdWx0IiBzaXplPSIxMDAlIj5vbGVpZmVyYTwvc3R5bGU+PHN0
eWxlIGZhY2U9Im5vcm1hbCIgZm9udD0iZGVmYXVsdCIgc2l6ZT0iMTAwJSI+IChNZXR6Zy4pIFNp
bnNrLikgZW4gQXJnZW50aW5hPC9zdHlsZT48L3RyYW5zbGF0ZWQtdGl0bGU+PC90aXRsZXM+PHBl
cmlvZGljYWw+PGZ1bGwtdGl0bGU+Rml0b3BhdG9sb2dpYTwvZnVsbC10aXRsZT48L3BlcmlvZGlj
YWw+PHBhZ2VzPjEwNy0xMTc8L3BhZ2VzPjx2b2x1bWU+MzA8L3ZvbHVtZT48bnVtYmVyPjI8L251
bWJlcj48a2V5d29yZHM+PGtleXdvcmQ+TWljcm9vcmdhbmlzbTwva2V5d29yZD48a2V5d29yZD5j
YW5vbGE8L2tleXdvcmQ+PGtleXdvcmQ+QXJnZW50aW5hPC9rZXl3b3JkPjxrZXl3b3JkPkJyYXNz
aWNhPC9rZXl3b3JkPjxrZXl3b3JkPlZpcnVsZW5jZTwva2V5d29yZD48a2V5d29yZD5ibG90dGVy
IG1ldGhvZDwva2V5d29yZD48a2V5d29yZD5mdW5naTwva2V5d29yZD48L2tleXdvcmRzPjxkYXRl
cz48eWVhcj4xOTk1PC95ZWFyPjwvZGF0ZXM+PGlzYm4+MDQzMC02MTU1IDwvaXNibj48dXJscz48
cGRmLXVybHM+PHVybD5maWxlOi8vSjpcRSBMaWJyYXJ5XFBsYW50IENhdGFsb2d1ZVxHXEdhZXTD
oW4sIEdhcmJhZ25vbGkgJmFtcDsgSXJpZ295ZW4gMTk5NSBFTjMzMDk2LnBkZjwvdXJsPjwvcGRm
LXVybHM+PC91cmxzPjxjdXN0b20xPkJyYXNzaWNhY2VhZSBzZWVkIHJldmlldyAtIE5UPC9jdXN0
b20xPjxsYW5ndWFnZT5TcGFuaXNoPC9sYW5ndWFnZT48L3JlY29yZD48L0NpdGU+PC9FbmROb3Rl
Pn==
</w:fldData>
              </w:fldChar>
            </w:r>
            <w:r w:rsidR="002D1F6C">
              <w:instrText xml:space="preserve"> ADDIN EN.CITE.DATA </w:instrText>
            </w:r>
            <w:r w:rsidR="002D1F6C">
              <w:fldChar w:fldCharType="end"/>
            </w:r>
            <w:r w:rsidR="002D1F6C">
              <w:fldChar w:fldCharType="separate"/>
            </w:r>
            <w:r w:rsidR="002D1F6C">
              <w:rPr>
                <w:noProof/>
              </w:rPr>
              <w:t>(</w:t>
            </w:r>
            <w:hyperlink w:anchor="_ENREF_42" w:tooltip="Chinese Vegetable Network, 2019 #33571" w:history="1">
              <w:r w:rsidR="002D1F6C">
                <w:rPr>
                  <w:noProof/>
                </w:rPr>
                <w:t>Chinese Vegetable Network 2019</w:t>
              </w:r>
            </w:hyperlink>
            <w:r w:rsidR="002D1F6C">
              <w:rPr>
                <w:noProof/>
              </w:rPr>
              <w:t xml:space="preserve">; </w:t>
            </w:r>
            <w:hyperlink w:anchor="_ENREF_101" w:tooltip="Gaetán, 1995 #33096" w:history="1">
              <w:r w:rsidR="002D1F6C">
                <w:rPr>
                  <w:noProof/>
                </w:rPr>
                <w:t>Gaetán, Garbagnoli &amp; Irigoyen 1995</w:t>
              </w:r>
            </w:hyperlink>
            <w:r w:rsidR="002D1F6C">
              <w:rPr>
                <w:noProof/>
              </w:rPr>
              <w:t>)</w:t>
            </w:r>
            <w:r w:rsidR="002D1F6C">
              <w:fldChar w:fldCharType="end"/>
            </w:r>
            <w:r w:rsidR="00903B33" w:rsidRPr="00276EC5">
              <w:rPr>
                <w:color w:val="FF0000"/>
              </w:rPr>
              <w:t xml:space="preserve"> </w:t>
            </w:r>
            <w:r w:rsidRPr="00276EC5">
              <w:t xml:space="preserve">and </w:t>
            </w:r>
            <w:r w:rsidRPr="00276EC5">
              <w:rPr>
                <w:i/>
              </w:rPr>
              <w:t xml:space="preserve">Raphanus sativus </w:t>
            </w:r>
            <w:r w:rsidR="002D1F6C">
              <w:fldChar w:fldCharType="begin">
                <w:fldData xml:space="preserve">PEVuZE5vdGU+PENpdGU+PEF1dGhvcj5TY2hlZmZlcjwvQXV0aG9yPjxZZWFyPjE5NTA8L1llYXI+
PFJlY051bT4zMzA2MzwvUmVjTnVtPjxEaXNwbGF5VGV4dD4oUmljaGFyZHNvbiAxOTkwOyBSaW1t
ZXIsIFNoYXR0dWNrICZhbXA7IEJ1Y2h3YWxkdCAyMDA3OyBTY2hlZmZlciAxOTUwKTwvRGlzcGxh
eVRleHQ+PHJlY29yZD48cmVjLW51bWJlcj4zMzA2MzwvcmVjLW51bWJlcj48Zm9yZWlnbi1rZXlz
PjxrZXkgYXBwPSJFTiIgZGItaWQ9InB4d3h3MGVyOXp2MmZ4ZXp4ZGs1dHQ1dXR6NXA1dnRyd2R2
MCIgdGltZXN0YW1wPSIxNTQyOTU0NDE0Ij4zMzA2Mzwva2V5PjwvZm9yZWlnbi1rZXlzPjxyZWYt
dHlwZSBuYW1lPSJSZXBvcnRzIj4yNzwvcmVmLXR5cGU+PGNvbnRyaWJ1dG9ycz48YXV0aG9ycz48
YXV0aG9yPlNjaGVmZmVyLCBSLlAuPC9hdXRob3I+PC9hdXRob3JzPjwvY29udHJpYnV0b3JzPjx0
aXRsZXM+PHRpdGxlPkFudGhyYWNub3NlIGxlYWZzcG90IG9mIGNydWNpZmVyczwvdGl0bGU+PC90
aXRsZXM+PHBhZ2VzPjEtMjY8L3BhZ2VzPjxudW1iZXI+VGVjaG5pY2FsIEJ1bGxldGluIE5vLiA5
MjwvbnVtYmVyPjxrZXl3b3Jkcz48a2V5d29yZD5DcnVjaWZlciBjcm9wczwva2V5d29yZD48a2V5
d29yZD5hbnRocmFjbm9zZTwva2V5d29yZD48a2V5d29yZD5sZWFmIGFudGhyYWNub3NlPC9rZXl3
b3JkPjxrZXl3b3JkPmNhcm9saW5hPC9rZXl3b3JkPjwva2V5d29yZHM+PGRhdGVzPjx5ZWFyPjE5
NTA8L3llYXI+PC9kYXRlcz48cHVibGlzaGVyPk5vcnRoIENhcm9saW5hIEFncmljdWx0dXJhbCBF
eHBlcmltZW50IFN0YXRpb248L3B1Ymxpc2hlcj48dXJscz48cGRmLXVybHM+PHVybD5maWxlOi8v
SjpcRSBMaWJyYXJ5XFBsYW50IENhdGFsb2d1ZVxTXFNjaGVmZmVyIDE5NTAgRU4zMzA2My5wZGY8
L3VybD48L3BkZi11cmxzPjwvdXJscz48Y3VzdG9tMT5CcmFzc2ljYWNlYWUgc2VlZCByZXZpZXdf
V1c8L2N1c3RvbTE+PC9yZWNvcmQ+PC9DaXRlPjxDaXRlPjxBdXRob3I+UmljaGFyZHNvbjwvQXV0
aG9yPjxZZWFyPjE5OTA8L1llYXI+PFJlY051bT4xMTY4NjwvUmVjTnVtPjxyZWNvcmQ+PHJlYy1u
dW1iZXI+MTE2ODY8L3JlYy1udW1iZXI+PGZvcmVpZ24ta2V5cz48a2V5IGFwcD0iRU4iIGRiLWlk
PSJweHd4dzBlcjl6djJmeGV6eGRrNXR0NXV0ejVwNXZ0cndkdjAiIHRpbWVzdGFtcD0iMTQ1MTk3
MjYzNSI+MTE2ODY8L2tleT48L2ZvcmVpZ24ta2V5cz48cmVmLXR5cGUgbmFtZT0iUmVwb3J0cyI+
Mjc8L3JlZi10eXBlPjxjb250cmlidXRvcnM+PGF1dGhvcnM+PGF1dGhvcj5SaWNoYXJkc29uLE0u
Si48L2F1dGhvcj48L2F1dGhvcnM+PC9jb250cmlidXRvcnM+PHRpdGxlcz48dGl0bGU+QW4gYW5u
b3RhdGVkIGxpc3Qgb2Ygc2VlZC1ib3JuZSBkaXNlYXNlczwvdGl0bGU+PC90aXRsZXM+PHBhZ2Vz
Pjg2LTkwPC9wYWdlcz48a2V5d29yZHM+PGtleXdvcmQ+ZGlzZWFzZTwva2V5d29yZD48a2V5d29y
ZD5EaXNlYXNlczwva2V5d29yZD48a2V5d29yZD5zZWVkLWJvcm5lPC9rZXl3b3JkPjxrZXl3b3Jk
PlNlZWRib3JuZTwva2V5d29yZD48L2tleXdvcmRzPjxkYXRlcz48eWVhcj4xOTkwPC95ZWFyPjwv
ZGF0ZXM+PHB1Yi1sb2NhdGlvbj5adXJpY2g8L3B1Yi1sb2NhdGlvbj48cHVibGlzaGVyPlRoZSBJ
bnRlcm5hdGlvbmFsIFNlZWQgVGVzdGluZyBBc3NvY2lhdGlvbjwvcHVibGlzaGVyPjxvcmlnLXB1
Yj48c3R5bGUgZmFjZT0idW5kZXJsaW5lIiBmb250PSJkZWZhdWx0IiBzaXplPSIxMDAlIj5KOlxF
IExpYnJhcnlcUGxhbnQgQ2F0YWxvZ3VlXFI8L3N0eWxlPjwvb3JpZy1wdWI+PGxhYmVsPjc1Njcz
PC9sYWJlbD48dXJscz48L3VybHM+PGN1c3RvbTE+Q2l0cnVzIHZpcnVzIHNwIEtvcmVhbiBjaGVz
dG51dHMgamQ8L2N1c3RvbTE+PC9yZWNvcmQ+PC9DaXRlPjxDaXRlPjxBdXRob3I+UmltbWVyPC9B
dXRob3I+PFllYXI+MjAwNzwvWWVhcj48UmVjTnVtPjI4MTYxPC9SZWNOdW0+PHJlY29yZD48cmVj
LW51bWJlcj4yODE2MTwvcmVjLW51bWJlcj48Zm9yZWlnbi1rZXlzPjxrZXkgYXBwPSJFTiIgZGIt
aWQ9InB4d3h3MGVyOXp2MmZ4ZXp4ZGs1dHQ1dXR6NXA1dnRyd2R2MCIgdGltZXN0YW1wPSIxNDk5
MTIyMjc0Ij4yODE2MTwva2V5PjwvZm9yZWlnbi1rZXlzPjxyZWYtdHlwZSBuYW1lPSJCb29rcyI+
NjwvcmVmLXR5cGU+PGNvbnRyaWJ1dG9ycz48YXV0aG9ycz48YXV0aG9yPlJpbW1lciwgUy5SLjwv
YXV0aG9yPjxhdXRob3I+U2hhdHR1Y2ssIFYuSS4gPC9hdXRob3I+PGF1dGhvcj5CdWNod2FsZHQs
IEwuPC9hdXRob3I+PC9hdXRob3JzPjwvY29udHJpYnV0b3JzPjx0aXRsZXM+PHRpdGxlPjxzdHls
ZSBmYWNlPSJub3JtYWwiIGZvbnQ9ImRlZmF1bHQiIHNpemU9IjEwMCUiPkNvbXBlbmRpdW0gb2Yg
PC9zdHlsZT48c3R5bGUgZmFjZT0iaXRhbGljIiBmb250PSJkZWZhdWx0IiBzaXplPSIxMDAlIj5C
cmFzc2ljYTwvc3R5bGU+PHN0eWxlIGZhY2U9Im5vcm1hbCIgZm9udD0iZGVmYXVsdCIgc2l6ZT0i
MTAwJSI+IGRpc2Vhc2VzPC9zdHlsZT48L3RpdGxlPjwvdGl0bGVzPjxkYXRlcz48eWVhcj4yMDA3
PC95ZWFyPjwvZGF0ZXM+PHB1Yi1sb2NhdGlvbj5TdC4gUGF1bCwgTWlubmVzb3RhLCBVU0E8L3B1
Yi1sb2NhdGlvbj48cHVibGlzaGVyPlRoZSBBbWVyaWNhbiBQaHl0b3BhdGhvbG9naWNhbCBTb2Np
ZXR5PC9wdWJsaXNoZXI+PHVybHM+PC91cmxzPjxjdXN0b20xPlNlZWRzIGZvciBzb3dpbmcgS1Ag
PC9jdXN0b20xPjwvcmVjb3JkPjwvQ2l0ZT48L0VuZE5vdGU+
</w:fldData>
              </w:fldChar>
            </w:r>
            <w:r w:rsidR="002D1F6C">
              <w:instrText xml:space="preserve"> ADDIN EN.CITE </w:instrText>
            </w:r>
            <w:r w:rsidR="002D1F6C">
              <w:fldChar w:fldCharType="begin">
                <w:fldData xml:space="preserve">PEVuZE5vdGU+PENpdGU+PEF1dGhvcj5TY2hlZmZlcjwvQXV0aG9yPjxZZWFyPjE5NTA8L1llYXI+
PFJlY051bT4zMzA2MzwvUmVjTnVtPjxEaXNwbGF5VGV4dD4oUmljaGFyZHNvbiAxOTkwOyBSaW1t
ZXIsIFNoYXR0dWNrICZhbXA7IEJ1Y2h3YWxkdCAyMDA3OyBTY2hlZmZlciAxOTUwKTwvRGlzcGxh
eVRleHQ+PHJlY29yZD48cmVjLW51bWJlcj4zMzA2MzwvcmVjLW51bWJlcj48Zm9yZWlnbi1rZXlz
PjxrZXkgYXBwPSJFTiIgZGItaWQ9InB4d3h3MGVyOXp2MmZ4ZXp4ZGs1dHQ1dXR6NXA1dnRyd2R2
MCIgdGltZXN0YW1wPSIxNTQyOTU0NDE0Ij4zMzA2Mzwva2V5PjwvZm9yZWlnbi1rZXlzPjxyZWYt
dHlwZSBuYW1lPSJSZXBvcnRzIj4yNzwvcmVmLXR5cGU+PGNvbnRyaWJ1dG9ycz48YXV0aG9ycz48
YXV0aG9yPlNjaGVmZmVyLCBSLlAuPC9hdXRob3I+PC9hdXRob3JzPjwvY29udHJpYnV0b3JzPjx0
aXRsZXM+PHRpdGxlPkFudGhyYWNub3NlIGxlYWZzcG90IG9mIGNydWNpZmVyczwvdGl0bGU+PC90
aXRsZXM+PHBhZ2VzPjEtMjY8L3BhZ2VzPjxudW1iZXI+VGVjaG5pY2FsIEJ1bGxldGluIE5vLiA5
MjwvbnVtYmVyPjxrZXl3b3Jkcz48a2V5d29yZD5DcnVjaWZlciBjcm9wczwva2V5d29yZD48a2V5
d29yZD5hbnRocmFjbm9zZTwva2V5d29yZD48a2V5d29yZD5sZWFmIGFudGhyYWNub3NlPC9rZXl3
b3JkPjxrZXl3b3JkPmNhcm9saW5hPC9rZXl3b3JkPjwva2V5d29yZHM+PGRhdGVzPjx5ZWFyPjE5
NTA8L3llYXI+PC9kYXRlcz48cHVibGlzaGVyPk5vcnRoIENhcm9saW5hIEFncmljdWx0dXJhbCBF
eHBlcmltZW50IFN0YXRpb248L3B1Ymxpc2hlcj48dXJscz48cGRmLXVybHM+PHVybD5maWxlOi8v
SjpcRSBMaWJyYXJ5XFBsYW50IENhdGFsb2d1ZVxTXFNjaGVmZmVyIDE5NTAgRU4zMzA2My5wZGY8
L3VybD48L3BkZi11cmxzPjwvdXJscz48Y3VzdG9tMT5CcmFzc2ljYWNlYWUgc2VlZCByZXZpZXdf
V1c8L2N1c3RvbTE+PC9yZWNvcmQ+PC9DaXRlPjxDaXRlPjxBdXRob3I+UmljaGFyZHNvbjwvQXV0
aG9yPjxZZWFyPjE5OTA8L1llYXI+PFJlY051bT4xMTY4NjwvUmVjTnVtPjxyZWNvcmQ+PHJlYy1u
dW1iZXI+MTE2ODY8L3JlYy1udW1iZXI+PGZvcmVpZ24ta2V5cz48a2V5IGFwcD0iRU4iIGRiLWlk
PSJweHd4dzBlcjl6djJmeGV6eGRrNXR0NXV0ejVwNXZ0cndkdjAiIHRpbWVzdGFtcD0iMTQ1MTk3
MjYzNSI+MTE2ODY8L2tleT48L2ZvcmVpZ24ta2V5cz48cmVmLXR5cGUgbmFtZT0iUmVwb3J0cyI+
Mjc8L3JlZi10eXBlPjxjb250cmlidXRvcnM+PGF1dGhvcnM+PGF1dGhvcj5SaWNoYXJkc29uLE0u
Si48L2F1dGhvcj48L2F1dGhvcnM+PC9jb250cmlidXRvcnM+PHRpdGxlcz48dGl0bGU+QW4gYW5u
b3RhdGVkIGxpc3Qgb2Ygc2VlZC1ib3JuZSBkaXNlYXNlczwvdGl0bGU+PC90aXRsZXM+PHBhZ2Vz
Pjg2LTkwPC9wYWdlcz48a2V5d29yZHM+PGtleXdvcmQ+ZGlzZWFzZTwva2V5d29yZD48a2V5d29y
ZD5EaXNlYXNlczwva2V5d29yZD48a2V5d29yZD5zZWVkLWJvcm5lPC9rZXl3b3JkPjxrZXl3b3Jk
PlNlZWRib3JuZTwva2V5d29yZD48L2tleXdvcmRzPjxkYXRlcz48eWVhcj4xOTkwPC95ZWFyPjwv
ZGF0ZXM+PHB1Yi1sb2NhdGlvbj5adXJpY2g8L3B1Yi1sb2NhdGlvbj48cHVibGlzaGVyPlRoZSBJ
bnRlcm5hdGlvbmFsIFNlZWQgVGVzdGluZyBBc3NvY2lhdGlvbjwvcHVibGlzaGVyPjxvcmlnLXB1
Yj48c3R5bGUgZmFjZT0idW5kZXJsaW5lIiBmb250PSJkZWZhdWx0IiBzaXplPSIxMDAlIj5KOlxF
IExpYnJhcnlcUGxhbnQgQ2F0YWxvZ3VlXFI8L3N0eWxlPjwvb3JpZy1wdWI+PGxhYmVsPjc1Njcz
PC9sYWJlbD48dXJscz48L3VybHM+PGN1c3RvbTE+Q2l0cnVzIHZpcnVzIHNwIEtvcmVhbiBjaGVz
dG51dHMgamQ8L2N1c3RvbTE+PC9yZWNvcmQ+PC9DaXRlPjxDaXRlPjxBdXRob3I+UmltbWVyPC9B
dXRob3I+PFllYXI+MjAwNzwvWWVhcj48UmVjTnVtPjI4MTYxPC9SZWNOdW0+PHJlY29yZD48cmVj
LW51bWJlcj4yODE2MTwvcmVjLW51bWJlcj48Zm9yZWlnbi1rZXlzPjxrZXkgYXBwPSJFTiIgZGIt
aWQ9InB4d3h3MGVyOXp2MmZ4ZXp4ZGs1dHQ1dXR6NXA1dnRyd2R2MCIgdGltZXN0YW1wPSIxNDk5
MTIyMjc0Ij4yODE2MTwva2V5PjwvZm9yZWlnbi1rZXlzPjxyZWYtdHlwZSBuYW1lPSJCb29rcyI+
NjwvcmVmLXR5cGU+PGNvbnRyaWJ1dG9ycz48YXV0aG9ycz48YXV0aG9yPlJpbW1lciwgUy5SLjwv
YXV0aG9yPjxhdXRob3I+U2hhdHR1Y2ssIFYuSS4gPC9hdXRob3I+PGF1dGhvcj5CdWNod2FsZHQs
IEwuPC9hdXRob3I+PC9hdXRob3JzPjwvY29udHJpYnV0b3JzPjx0aXRsZXM+PHRpdGxlPjxzdHls
ZSBmYWNlPSJub3JtYWwiIGZvbnQ9ImRlZmF1bHQiIHNpemU9IjEwMCUiPkNvbXBlbmRpdW0gb2Yg
PC9zdHlsZT48c3R5bGUgZmFjZT0iaXRhbGljIiBmb250PSJkZWZhdWx0IiBzaXplPSIxMDAlIj5C
cmFzc2ljYTwvc3R5bGU+PHN0eWxlIGZhY2U9Im5vcm1hbCIgZm9udD0iZGVmYXVsdCIgc2l6ZT0i
MTAwJSI+IGRpc2Vhc2VzPC9zdHlsZT48L3RpdGxlPjwvdGl0bGVzPjxkYXRlcz48eWVhcj4yMDA3
PC95ZWFyPjwvZGF0ZXM+PHB1Yi1sb2NhdGlvbj5TdC4gUGF1bCwgTWlubmVzb3RhLCBVU0E8L3B1
Yi1sb2NhdGlvbj48cHVibGlzaGVyPlRoZSBBbWVyaWNhbiBQaHl0b3BhdGhvbG9naWNhbCBTb2Np
ZXR5PC9wdWJsaXNoZXI+PHVybHM+PC91cmxzPjxjdXN0b20xPlNlZWRzIGZvciBzb3dpbmcgS1Ag
PC9jdXN0b20xPjwvcmVjb3JkPjwvQ2l0ZT48L0VuZE5vdGU+
</w:fldData>
              </w:fldChar>
            </w:r>
            <w:r w:rsidR="002D1F6C">
              <w:instrText xml:space="preserve"> ADDIN EN.CITE.DATA </w:instrText>
            </w:r>
            <w:r w:rsidR="002D1F6C">
              <w:fldChar w:fldCharType="end"/>
            </w:r>
            <w:r w:rsidR="002D1F6C">
              <w:fldChar w:fldCharType="separate"/>
            </w:r>
            <w:r w:rsidR="002D1F6C">
              <w:rPr>
                <w:noProof/>
              </w:rPr>
              <w:t>(</w:t>
            </w:r>
            <w:hyperlink w:anchor="_ENREF_247" w:tooltip="Richardson, 1990 #11686" w:history="1">
              <w:r w:rsidR="002D1F6C">
                <w:rPr>
                  <w:noProof/>
                </w:rPr>
                <w:t>Richardson 1990</w:t>
              </w:r>
            </w:hyperlink>
            <w:r w:rsidR="002D1F6C">
              <w:rPr>
                <w:noProof/>
              </w:rPr>
              <w:t xml:space="preserve">; </w:t>
            </w:r>
            <w:hyperlink w:anchor="_ENREF_252" w:tooltip="Rimmer, 2007 #28161" w:history="1">
              <w:r w:rsidR="002D1F6C">
                <w:rPr>
                  <w:noProof/>
                </w:rPr>
                <w:t>Rimmer, Shattuck &amp; Buchwaldt 2007</w:t>
              </w:r>
            </w:hyperlink>
            <w:r w:rsidR="002D1F6C">
              <w:rPr>
                <w:noProof/>
              </w:rPr>
              <w:t xml:space="preserve">; </w:t>
            </w:r>
            <w:hyperlink w:anchor="_ENREF_262" w:tooltip="Scheffer, 1950 #33063" w:history="1">
              <w:r w:rsidR="002D1F6C">
                <w:rPr>
                  <w:noProof/>
                </w:rPr>
                <w:t>Scheffer 1950</w:t>
              </w:r>
            </w:hyperlink>
            <w:r w:rsidR="002D1F6C">
              <w:rPr>
                <w:noProof/>
              </w:rPr>
              <w:t>)</w:t>
            </w:r>
            <w:r w:rsidR="002D1F6C">
              <w:fldChar w:fldCharType="end"/>
            </w:r>
            <w:r w:rsidR="007B3BF5" w:rsidRPr="00276EC5">
              <w:t xml:space="preserve">. </w:t>
            </w:r>
            <w:r w:rsidRPr="00276EC5">
              <w:t xml:space="preserve">This fungus has also been reported on the leaves, stems, roots and fruits of other </w:t>
            </w:r>
            <w:r w:rsidRPr="00276EC5">
              <w:rPr>
                <w:i/>
                <w:lang w:val="pt-BR"/>
              </w:rPr>
              <w:t xml:space="preserve">Armoracia, Eruca, Brassica </w:t>
            </w:r>
            <w:r w:rsidRPr="00276EC5">
              <w:rPr>
                <w:lang w:val="pt-BR"/>
              </w:rPr>
              <w:t xml:space="preserve">and </w:t>
            </w:r>
            <w:r w:rsidRPr="00276EC5">
              <w:rPr>
                <w:i/>
                <w:lang w:val="pt-BR"/>
              </w:rPr>
              <w:t>Raphanus</w:t>
            </w:r>
            <w:r w:rsidRPr="00276EC5">
              <w:t xml:space="preserve"> species </w:t>
            </w:r>
            <w:r w:rsidR="002D1F6C">
              <w:fldChar w:fldCharType="begin">
                <w:fldData xml:space="preserve">PEVuZE5vdGU+PENpdGU+PEF1dGhvcj5DYWVzYXI8L0F1dGhvcj48WWVhcj4yMDEwPC9ZZWFyPjxS
ZWNOdW0+MjcxMzI8L1JlY051bT48RGlzcGxheVRleHQ+KENhZXNhciwgTGFydGV5ICZhbXA7IENh
ZXNhci1Ub25UaGF0IDIwMTA7IEZhcnIgJmFtcDsgUm9zc21hbiAyMDE5OyBQYXRlbCwgQ29zdGEg
ZGUgTm92YWVzICZhbXA7IFpoYW5nIDIwMTQ7IFRha2V1Y2hpLCBIb3JpZSAmYW1wOyBTaGltYWRh
IDIwMDc7IFpodWFuZyAyMDA1KTwvRGlzcGxheVRleHQ+PHJlY29yZD48cmVjLW51bWJlcj4yNzEz
MjwvcmVjLW51bWJlcj48Zm9yZWlnbi1rZXlzPjxrZXkgYXBwPSJFTiIgZGItaWQ9InB4d3h3MGVy
OXp2MmZ4ZXp4ZGs1dHQ1dXR6NXA1dnRyd2R2MCIgdGltZXN0YW1wPSIxNDk3ODQ2MjQ3Ij4yNzEz
Mjwva2V5PjwvZm9yZWlnbi1rZXlzPjxyZWYtdHlwZSBuYW1lPSJKb3VybmFsIEFydGljbGVzIj4x
NzwvcmVmLXR5cGU+PGNvbnRyaWJ1dG9ycz48YXV0aG9ycz48YXV0aG9yPkNhZXNhcixBLkouPC9h
dXRob3I+PGF1dGhvcj5MYXJ0ZXksUi5ULjwvYXV0aG9yPjxhdXRob3I+Q2Flc2FyLVRvblRoYXQs
VC48L2F1dGhvcj48L2F1dGhvcnM+PC9jb250cmlidXRvcnM+PHRpdGxlcz48dGl0bGU+PHN0eWxl
IGZhY2U9Im5vcm1hbCIgZm9udD0iZGVmYXVsdCIgc2l6ZT0iMTAwJSI+Rmlyc3QgcmVwb3J0IG9m
IGFudGhyYWNub3NlIHN0ZW0gY2Fua2VyIG9mIHRoZSBpbnZhc2l2ZSBwZXJlbm5pYWwgd2VlZDwv
c3R5bGU+PHN0eWxlIGZhY2U9Iml0YWxpYyIgZm9udD0iZGVmYXVsdCIgc2l6ZT0iMTAwJSI+IExl
cGlkaXVtIGRyYWJhIDwvc3R5bGU+PHN0eWxlIGZhY2U9Im5vcm1hbCIgZm9udD0iZGVmYXVsdCIg
c2l6ZT0iMTAwJSI+Y2F1c2VkIGJ5IDwvc3R5bGU+PHN0eWxlIGZhY2U9Iml0YWxpYyIgZm9udD0i
ZGVmYXVsdCIgc2l6ZT0iMTAwJSI+Q29sbGV0b3RyaWNodW0gaGlnZ2luc2lhbnVtPC9zdHlsZT48
c3R5bGUgZmFjZT0ibm9ybWFsIiBmb250PSJkZWZhdWx0IiBzaXplPSIxMDAlIj4gaW4gRXVyb3Bl
PC9zdHlsZT48L3RpdGxlPjxzZWNvbmRhcnktdGl0bGU+UGxhbnQgZGlzZWFzZTwvc2Vjb25kYXJ5
LXRpdGxlPjwvdGl0bGVzPjxwZXJpb2RpY2FsPjxmdWxsLXRpdGxlPlBsYW50IERpc2Vhc2U8L2Z1
bGwtdGl0bGU+PC9wZXJpb2RpY2FsPjxwYWdlcz4xMTY2PC9wYWdlcz48dm9sdW1lPjk0PC92b2x1
bWU+PGRhdGVzPjx5ZWFyPjIwMTA8L3llYXI+PC9kYXRlcz48dXJscz48cGRmLXVybHM+PHVybD5K
OlxFIExpYnJhcnlcUGxhbnQgQ2F0YWxvZ3VlXENcQ2Flc2FyIGV0IGFsIDIwMTAgRU4yNzEzMi5t
aHQ8L3VybD48L3BkZi11cmxzPjwvdXJscz48Y3VzdG9tMT5HcmFpbnMsIHNlZWRzIGFuZCB3ZWVk
cyBrcDwvY3VzdG9tMT48L3JlY29yZD48L0NpdGU+PENpdGU+PEF1dGhvcj5aaHVhbmc8L0F1dGhv
cj48WWVhcj4yMDA1PC9ZZWFyPjxSZWNOdW0+NjU1NDwvUmVjTnVtPjxyZWNvcmQ+PHJlYy1udW1i
ZXI+NjU1NDwvcmVjLW51bWJlcj48Zm9yZWlnbi1rZXlzPjxrZXkgYXBwPSJFTiIgZGItaWQ9InB4
d3h3MGVyOXp2MmZ4ZXp4ZGs1dHQ1dXR6NXA1dnRyd2R2MCIgdGltZXN0YW1wPSIxNDUxOTcyNTI1
Ij42NTU0PC9rZXk+PC9mb3JlaWduLWtleXM+PHJlZi10eXBlIG5hbWU9IkJvb2tzIj42PC9yZWYt
dHlwZT48Y29udHJpYnV0b3JzPjxhdXRob3JzPjxhdXRob3I+Wmh1YW5nLFcuWS48L2F1dGhvcj48
L2F1dGhvcnM+PC9jb250cmlidXRvcnM+PHRpdGxlcz48dGl0bGU+RnVuZ2kgb2YgTm9ydGh3ZXN0
ZXJuIENoaW5hPC90aXRsZT48L3RpdGxlcz48cGFnZXM+MS00MzA8L3BhZ2VzPjxrZXl3b3Jkcz48
a2V5d29yZD5DaGluYTwva2V5d29yZD48a2V5d29yZD5EQUZGPC9rZXl3b3JkPjxrZXl3b3JkPkZ1
bmdpPC9rZXl3b3JkPjwva2V5d29yZHM+PGRhdGVzPjx5ZWFyPjIwMDU8L3llYXI+PC9kYXRlcz48
cHViLWxvY2F0aW9uPkl0aGFjYSwgTmV3IFlvcms8L3B1Yi1sb2NhdGlvbj48cHVibGlzaGVyPk15
Y290YXhvbiBMaW1pdGVkPC9wdWJsaXNoZXI+PG9yaWctcHViPjxzdHlsZSBmYWNlPSJ1bmRlcmxp
bmUiIGZvbnQ9ImRlZmF1bHQiIHNpemU9IjEwMCUiPko6XEUgTGlicmFyeVxQbGFudCBDYXRhbG9n
dWVcWjwvc3R5bGU+PC9vcmlnLXB1Yj48bGFiZWw+NzAwNDc8L2xhYmVsPjx1cmxzPjwvdXJscz48
Y3VzdG9tMT5DaGluYSB0YWJsZSBncmFwZXMgc2c8L2N1c3RvbTE+PC9yZWNvcmQ+PC9DaXRlPjxD
aXRlPjxBdXRob3I+RmFycjwvQXV0aG9yPjxZZWFyPjIwMTk8L1llYXI+PFJlY051bT4zMzUwMDwv
UmVjTnVtPjxyZWNvcmQ+PHJlYy1udW1iZXI+MzM1MDA8L3JlYy1udW1iZXI+PGZvcmVpZ24ta2V5
cz48a2V5IGFwcD0iRU4iIGRiLWlkPSJweHd4dzBlcjl6djJmeGV6eGRrNXR0NXV0ejVwNXZ0cndk
djAiIHRpbWVzdGFtcD0iMTU0NzU4NzcxMiI+MzM1MDA8L2tleT48L2ZvcmVpZ24ta2V5cz48cmVm
LXR5cGUgbmFtZT0iRGF0YWJhc2VzIj40NTwvcmVmLXR5cGU+PGNvbnRyaWJ1dG9ycz48YXV0aG9y
cz48YXV0aG9yPkZhcnIsIEQuRi48L2F1dGhvcj48YXV0aG9yPlJvc3NtYW4sIEEuWS48L2F1dGhv
cj48L2F1dGhvcnM+PC9jb250cmlidXRvcnM+PHRpdGxlcz48dGl0bGU+RnVuZ2FsIERhdGFiYXNl
cywgVS5TLiBOYXRpb25hbCBGdW5nYWwgQ29sbGVjdGlvbnMsIEFSUywgVVNEQTwvdGl0bGU+PC90
aXRsZXM+PGtleXdvcmRzPjxrZXl3b3JkPkRhdGFiYXNlczwva2V5d29yZD48a2V5d29yZD5GdW5n
YWw8L2tleXdvcmQ+PGtleXdvcmQ+RGlzdHJpYnV0aW9uPC9rZXl3b3JkPjxrZXl3b3JkPkhvc3Q8
L2tleXdvcmQ+PGtleXdvcmQ+U3lub255bXM8L2tleXdvcmQ+PGtleXdvcmQ+TWljcm9iaW9sb2d5
PC9rZXl3b3JkPjxrZXl3b3JkPk15Y29sb2d5PC9rZXl3b3JkPjxrZXl3b3JkPlBlc3Q8L2tleXdv
cmQ+PGtleXdvcmQ+VVNEQTwva2V5d29yZD48L2tleXdvcmRzPjxkYXRlcz48eWVhcj4yMDE5PC95
ZWFyPjxwdWItZGF0ZXM+PGRhdGU+MjAxOTwvZGF0ZT48L3B1Yi1kYXRlcz48L2RhdGVzPjx1cmxz
PjxyZWxhdGVkLXVybHM+PHVybD5odHRwczovL250LmFycy1ncmluLmdvdi9mdW5nYWxkYXRhYmFz
ZXMvPC91cmw+PC9yZWxhdGVkLXVybHM+PC91cmxzPjxjdXN0b20xPnVwZGF0ZWRfUkc8L2N1c3Rv
bTE+PC9yZWNvcmQ+PC9DaXRlPjxDaXRlPjxBdXRob3I+UGF0ZWw8L0F1dGhvcj48WWVhcj4yMDE0
PC9ZZWFyPjxSZWNOdW0+MzQ1Nzk8L1JlY051bT48cmVjb3JkPjxyZWMtbnVtYmVyPjM0NTc5PC9y
ZWMtbnVtYmVyPjxmb3JlaWduLWtleXM+PGtleSBhcHA9IkVOIiBkYi1pZD0icHh3eHcwZXI5enYy
ZnhlenhkazV0dDV1dHo1cDV2dHJ3ZHYwIiB0aW1lc3RhbXA9IjE1NTc5NzIxOTMiPjM0NTc5PC9r
ZXk+PC9mb3JlaWduLWtleXM+PHJlZi10eXBlIG5hbWU9IkpvdXJuYWwgQXJ0aWNsZXMgKG9ubGlu
ZSBvbmx5KSI+NDM8L3JlZi10eXBlPjxjb250cmlidXRvcnM+PGF1dGhvcnM+PGF1dGhvcj5QYXRl
bCwgSi5TLiA8L2F1dGhvcj48YXV0aG9yPkNvc3RhIGRlIE5vdmFlcywgTS5JLjwvYXV0aG9yPjxh
dXRob3I+WmhhbmcsIFMuPC9hdXRob3I+PC9hdXRob3JzPjwvY29udHJpYnV0b3JzPjx0aXRsZXM+
PHRpdGxlPjxzdHlsZSBmYWNlPSJub3JtYWwiIGZvbnQ9ImRlZmF1bHQiIHNpemU9IjEwMCUiPkZp
cnN0IHJlcG9ydCBvZiA8L3N0eWxlPjxzdHlsZSBmYWNlPSJpdGFsaWMiIGZvbnQ9ImRlZmF1bHQi
IHNpemU9IjEwMCUiPkNvbGxldG90cmljaHVtIGhpZ2dpbnNpYW51bSA8L3N0eWxlPjxzdHlsZSBm
YWNlPSJub3JtYWwiIGZvbnQ9ImRlZmF1bHQiIHNpemU9IjEwMCUiPmNhdXNpbmcgYW50aHJhY25v
c2Ugb2YgYXJ1Z3VsYSAoPC9zdHlsZT48c3R5bGUgZmFjZT0iaXRhbGljIiBmb250PSJkZWZhdWx0
IiBzaXplPSIxMDAlIj5FcnVjYSBzYXRpdmE8L3N0eWxlPjxzdHlsZSBmYWNlPSJub3JtYWwiIGZv
bnQ9ImRlZmF1bHQiIHNpemU9IjEwMCUiPikgaW4gRmxvcmlkYTwvc3R5bGU+PC90aXRsZT48c2Vj
b25kYXJ5LXRpdGxlPlBsYW50ICBEaXNlYXNlPC9zZWNvbmRhcnktdGl0bGU+PC90aXRsZXM+PHBl
cmlvZGljYWw+PGZ1bGwtdGl0bGU+UGxhbnQgIERpc2Vhc2U8L2Z1bGwtdGl0bGU+PC9wZXJpb2Rp
Y2FsPjxwYWdlcz4xMjY5PC9wYWdlcz48dm9sdW1lPjk4PC92b2x1bWU+PG51bWJlcj45PC9udW1i
ZXI+PGtleXdvcmRzPjxrZXl3b3JkPkNvbGxldG90cmljaHVtIGhpZ2dpbnNpYW51bTwva2V5d29y
ZD48a2V5d29yZD5FcnVjYSBzdGFpdmE8L2tleXdvcmQ+PGtleXdvcmQ+YW50aHJhY25vc2U8L2tl
eXdvcmQ+PGtleXdvcmQ+YXJ1Z3VsYTwva2V5d29yZD48a2V5d29yZD5GbG9yaWRhPC9rZXl3b3Jk
PjxrZXl3b3JkPm1vbGVjdWxhciBzZXF1ZW5jaW5nPC9rZXl3b3JkPjxrZXl3b3JkPmZ1bmdhbCBt
b3JwaG9sb2d5PC9rZXl3b3JkPjxrZXl3b3JkPmNsYWRlPC9rZXl3b3JkPjwva2V5d29yZHM+PGRh
dGVzPjx5ZWFyPjIwMTQ8L3llYXI+PC9kYXRlcz48dXJscz48cGRmLXVybHM+PHVybD5maWxlOi8v
SjpcRSBMaWJyYXJ5XFBsYW50IENhdGFsb2d1ZVxQXFBhdGVsIGV0IGFsLiAyMDE0IEVOMzQ1Nzku
cGRmPC91cmw+PC9wZGYtdXJscz48L3VybHM+PGN1c3RvbTE+VEI8L2N1c3RvbTE+PGVsZWN0cm9u
aWMtcmVzb3VyY2UtbnVtPkRPSSAxMC4xMDk0L1BESVMtMDktMTMtMDkyNi1QRE48L2VsZWN0cm9u
aWMtcmVzb3VyY2UtbnVtPjwvcmVjb3JkPjwvQ2l0ZT48Q2l0ZT48QXV0aG9yPlRha2V1Y2hpPC9B
dXRob3I+PFllYXI+MjAwNzwvWWVhcj48UmVjTnVtPjM0NTgxPC9SZWNOdW0+PHJlY29yZD48cmVj
LW51bWJlcj4zNDU4MTwvcmVjLW51bWJlcj48Zm9yZWlnbi1rZXlzPjxrZXkgYXBwPSJFTiIgZGIt
aWQ9InB4d3h3MGVyOXp2MmZ4ZXp4ZGs1dHQ1dXR6NXA1dnRyd2R2MCIgdGltZXN0YW1wPSIxNTU3
OTczNDI1Ij4zNDU4MTwva2V5PjwvZm9yZWlnbi1rZXlzPjxyZWYtdHlwZSBuYW1lPSJKb3VybmFs
IEFydGljbGVzIChvbmxpbmUgb25seSkiPjQzPC9yZWYtdHlwZT48Y29udHJpYnV0b3JzPjxhdXRo
b3JzPjxhdXRob3I+VGFrZXVjaGksIEouPC9hdXRob3I+PGF1dGhvcj5Ib3JpZSwgSC48L2F1dGhv
cj48YXV0aG9yPlNoaW1hZGEsIFI8L2F1dGhvcj48L2F1dGhvcnM+PC9jb250cmlidXRvcnM+PHRp
dGxlcz48dGl0bGU+PHN0eWxlIGZhY2U9Im5vcm1hbCIgZm9udD0iZGVmYXVsdCIgc2l6ZT0iMTAw
JSI+Rmlyc3QgcmVwb3J0IG9mIGFudGhyYWNub3NlIG9mIHJvY2tldCBzYWxhZCBieSA8L3N0eWxl
PjxzdHlsZSBmYWNlPSJpdGFsaWMiIGZvbnQ9ImRlZmF1bHQiIHNpemU9IjEwMCUiPkNvbGxldG90
cmljaHVtIGhpZ2dpbnNpYW51bTwvc3R5bGU+PHN0eWxlIGZhY2U9Im5vcm1hbCIgZm9udD0iZGVm
YXVsdCIgc2l6ZT0iMTAwJSI+IG9jY3VycmluZyBpbiBKYXBhbjwvc3R5bGU+PC90aXRsZT48c2Vj
b25kYXJ5LXRpdGxlPkFubnVhbCBSZXBvcnQgb2YgdGhlIEthbnRvLVRvc2FuIFBsYW50IFByb3Rl
Y3Rpb24gU29jaWV0eTwvc2Vjb25kYXJ5LXRpdGxlPjwvdGl0bGVzPjxwZXJpb2RpY2FsPjxmdWxs
LXRpdGxlPkFubnVhbCBSZXBvcnQgb2YgdGhlIEthbnRvLVRvc2FuIFBsYW50IFByb3RlY3Rpb24g
U29jaWV0eTwvZnVsbC10aXRsZT48L3BlcmlvZGljYWw+PHBhZ2VzPjMxLTM0PC9wYWdlcz48dm9s
dW1lPjU0PC92b2x1bWU+PGtleXdvcmRzPjxrZXl3b3JkPmFudGhyYWNub3NlPC9rZXl3b3JkPjxr
ZXl3b3JkPnJvY2tldDwva2V5d29yZD48a2V5d29yZD5FcnVjYSB2ZXNpY2FyaWE8L2tleXdvcmQ+
PGtleXdvcmQ+Q29sbGV0b3RyaWNodW0gaGlnZ2luc2lhbnVtPC9rZXl3b3JkPjxrZXl3b3JkPkph
cGFuPC9rZXl3b3JkPjxrZXl3b3JkPmZpcnN0IHJlcG9ydDwva2V5d29yZD48L2tleXdvcmRzPjxk
YXRlcz48eWVhcj4yMDA3PC95ZWFyPjwvZGF0ZXM+PHVybHM+PHBkZi11cmxzPjx1cmw+ZmlsZTov
L0o6XEUgTGlicmFyeVxQbGFudCBDYXRhbG9ndWVcVFxUYWtldWNoaSBldCBhbCAyMDA3IEVOMzQ1
ODEucGRmPC91cmw+PC9wZGYtdXJscz48L3VybHM+PGVsZWN0cm9uaWMtcmVzb3VyY2UtbnVtPmh0
dHBzOi8vZG9pLm9yZy8xMC4xMTMzNy9rdHBwczE5OTkuMjAwNy4zMTwvZWxlY3Ryb25pYy1yZXNv
dXJjZS1udW0+PC9yZWNvcmQ+PC9DaXRlPjwvRW5kTm90ZT5=
</w:fldData>
              </w:fldChar>
            </w:r>
            <w:r w:rsidR="002D1F6C">
              <w:instrText xml:space="preserve"> ADDIN EN.CITE </w:instrText>
            </w:r>
            <w:r w:rsidR="002D1F6C">
              <w:fldChar w:fldCharType="begin">
                <w:fldData xml:space="preserve">PEVuZE5vdGU+PENpdGU+PEF1dGhvcj5DYWVzYXI8L0F1dGhvcj48WWVhcj4yMDEwPC9ZZWFyPjxS
ZWNOdW0+MjcxMzI8L1JlY051bT48RGlzcGxheVRleHQ+KENhZXNhciwgTGFydGV5ICZhbXA7IENh
ZXNhci1Ub25UaGF0IDIwMTA7IEZhcnIgJmFtcDsgUm9zc21hbiAyMDE5OyBQYXRlbCwgQ29zdGEg
ZGUgTm92YWVzICZhbXA7IFpoYW5nIDIwMTQ7IFRha2V1Y2hpLCBIb3JpZSAmYW1wOyBTaGltYWRh
IDIwMDc7IFpodWFuZyAyMDA1KTwvRGlzcGxheVRleHQ+PHJlY29yZD48cmVjLW51bWJlcj4yNzEz
MjwvcmVjLW51bWJlcj48Zm9yZWlnbi1rZXlzPjxrZXkgYXBwPSJFTiIgZGItaWQ9InB4d3h3MGVy
OXp2MmZ4ZXp4ZGs1dHQ1dXR6NXA1dnRyd2R2MCIgdGltZXN0YW1wPSIxNDk3ODQ2MjQ3Ij4yNzEz
Mjwva2V5PjwvZm9yZWlnbi1rZXlzPjxyZWYtdHlwZSBuYW1lPSJKb3VybmFsIEFydGljbGVzIj4x
NzwvcmVmLXR5cGU+PGNvbnRyaWJ1dG9ycz48YXV0aG9ycz48YXV0aG9yPkNhZXNhcixBLkouPC9h
dXRob3I+PGF1dGhvcj5MYXJ0ZXksUi5ULjwvYXV0aG9yPjxhdXRob3I+Q2Flc2FyLVRvblRoYXQs
VC48L2F1dGhvcj48L2F1dGhvcnM+PC9jb250cmlidXRvcnM+PHRpdGxlcz48dGl0bGU+PHN0eWxl
IGZhY2U9Im5vcm1hbCIgZm9udD0iZGVmYXVsdCIgc2l6ZT0iMTAwJSI+Rmlyc3QgcmVwb3J0IG9m
IGFudGhyYWNub3NlIHN0ZW0gY2Fua2VyIG9mIHRoZSBpbnZhc2l2ZSBwZXJlbm5pYWwgd2VlZDwv
c3R5bGU+PHN0eWxlIGZhY2U9Iml0YWxpYyIgZm9udD0iZGVmYXVsdCIgc2l6ZT0iMTAwJSI+IExl
cGlkaXVtIGRyYWJhIDwvc3R5bGU+PHN0eWxlIGZhY2U9Im5vcm1hbCIgZm9udD0iZGVmYXVsdCIg
c2l6ZT0iMTAwJSI+Y2F1c2VkIGJ5IDwvc3R5bGU+PHN0eWxlIGZhY2U9Iml0YWxpYyIgZm9udD0i
ZGVmYXVsdCIgc2l6ZT0iMTAwJSI+Q29sbGV0b3RyaWNodW0gaGlnZ2luc2lhbnVtPC9zdHlsZT48
c3R5bGUgZmFjZT0ibm9ybWFsIiBmb250PSJkZWZhdWx0IiBzaXplPSIxMDAlIj4gaW4gRXVyb3Bl
PC9zdHlsZT48L3RpdGxlPjxzZWNvbmRhcnktdGl0bGU+UGxhbnQgZGlzZWFzZTwvc2Vjb25kYXJ5
LXRpdGxlPjwvdGl0bGVzPjxwZXJpb2RpY2FsPjxmdWxsLXRpdGxlPlBsYW50IERpc2Vhc2U8L2Z1
bGwtdGl0bGU+PC9wZXJpb2RpY2FsPjxwYWdlcz4xMTY2PC9wYWdlcz48dm9sdW1lPjk0PC92b2x1
bWU+PGRhdGVzPjx5ZWFyPjIwMTA8L3llYXI+PC9kYXRlcz48dXJscz48cGRmLXVybHM+PHVybD5K
OlxFIExpYnJhcnlcUGxhbnQgQ2F0YWxvZ3VlXENcQ2Flc2FyIGV0IGFsIDIwMTAgRU4yNzEzMi5t
aHQ8L3VybD48L3BkZi11cmxzPjwvdXJscz48Y3VzdG9tMT5HcmFpbnMsIHNlZWRzIGFuZCB3ZWVk
cyBrcDwvY3VzdG9tMT48L3JlY29yZD48L0NpdGU+PENpdGU+PEF1dGhvcj5aaHVhbmc8L0F1dGhv
cj48WWVhcj4yMDA1PC9ZZWFyPjxSZWNOdW0+NjU1NDwvUmVjTnVtPjxyZWNvcmQ+PHJlYy1udW1i
ZXI+NjU1NDwvcmVjLW51bWJlcj48Zm9yZWlnbi1rZXlzPjxrZXkgYXBwPSJFTiIgZGItaWQ9InB4
d3h3MGVyOXp2MmZ4ZXp4ZGs1dHQ1dXR6NXA1dnRyd2R2MCIgdGltZXN0YW1wPSIxNDUxOTcyNTI1
Ij42NTU0PC9rZXk+PC9mb3JlaWduLWtleXM+PHJlZi10eXBlIG5hbWU9IkJvb2tzIj42PC9yZWYt
dHlwZT48Y29udHJpYnV0b3JzPjxhdXRob3JzPjxhdXRob3I+Wmh1YW5nLFcuWS48L2F1dGhvcj48
L2F1dGhvcnM+PC9jb250cmlidXRvcnM+PHRpdGxlcz48dGl0bGU+RnVuZ2kgb2YgTm9ydGh3ZXN0
ZXJuIENoaW5hPC90aXRsZT48L3RpdGxlcz48cGFnZXM+MS00MzA8L3BhZ2VzPjxrZXl3b3Jkcz48
a2V5d29yZD5DaGluYTwva2V5d29yZD48a2V5d29yZD5EQUZGPC9rZXl3b3JkPjxrZXl3b3JkPkZ1
bmdpPC9rZXl3b3JkPjwva2V5d29yZHM+PGRhdGVzPjx5ZWFyPjIwMDU8L3llYXI+PC9kYXRlcz48
cHViLWxvY2F0aW9uPkl0aGFjYSwgTmV3IFlvcms8L3B1Yi1sb2NhdGlvbj48cHVibGlzaGVyPk15
Y290YXhvbiBMaW1pdGVkPC9wdWJsaXNoZXI+PG9yaWctcHViPjxzdHlsZSBmYWNlPSJ1bmRlcmxp
bmUiIGZvbnQ9ImRlZmF1bHQiIHNpemU9IjEwMCUiPko6XEUgTGlicmFyeVxQbGFudCBDYXRhbG9n
dWVcWjwvc3R5bGU+PC9vcmlnLXB1Yj48bGFiZWw+NzAwNDc8L2xhYmVsPjx1cmxzPjwvdXJscz48
Y3VzdG9tMT5DaGluYSB0YWJsZSBncmFwZXMgc2c8L2N1c3RvbTE+PC9yZWNvcmQ+PC9DaXRlPjxD
aXRlPjxBdXRob3I+RmFycjwvQXV0aG9yPjxZZWFyPjIwMTk8L1llYXI+PFJlY051bT4zMzUwMDwv
UmVjTnVtPjxyZWNvcmQ+PHJlYy1udW1iZXI+MzM1MDA8L3JlYy1udW1iZXI+PGZvcmVpZ24ta2V5
cz48a2V5IGFwcD0iRU4iIGRiLWlkPSJweHd4dzBlcjl6djJmeGV6eGRrNXR0NXV0ejVwNXZ0cndk
djAiIHRpbWVzdGFtcD0iMTU0NzU4NzcxMiI+MzM1MDA8L2tleT48L2ZvcmVpZ24ta2V5cz48cmVm
LXR5cGUgbmFtZT0iRGF0YWJhc2VzIj40NTwvcmVmLXR5cGU+PGNvbnRyaWJ1dG9ycz48YXV0aG9y
cz48YXV0aG9yPkZhcnIsIEQuRi48L2F1dGhvcj48YXV0aG9yPlJvc3NtYW4sIEEuWS48L2F1dGhv
cj48L2F1dGhvcnM+PC9jb250cmlidXRvcnM+PHRpdGxlcz48dGl0bGU+RnVuZ2FsIERhdGFiYXNl
cywgVS5TLiBOYXRpb25hbCBGdW5nYWwgQ29sbGVjdGlvbnMsIEFSUywgVVNEQTwvdGl0bGU+PC90
aXRsZXM+PGtleXdvcmRzPjxrZXl3b3JkPkRhdGFiYXNlczwva2V5d29yZD48a2V5d29yZD5GdW5n
YWw8L2tleXdvcmQ+PGtleXdvcmQ+RGlzdHJpYnV0aW9uPC9rZXl3b3JkPjxrZXl3b3JkPkhvc3Q8
L2tleXdvcmQ+PGtleXdvcmQ+U3lub255bXM8L2tleXdvcmQ+PGtleXdvcmQ+TWljcm9iaW9sb2d5
PC9rZXl3b3JkPjxrZXl3b3JkPk15Y29sb2d5PC9rZXl3b3JkPjxrZXl3b3JkPlBlc3Q8L2tleXdv
cmQ+PGtleXdvcmQ+VVNEQTwva2V5d29yZD48L2tleXdvcmRzPjxkYXRlcz48eWVhcj4yMDE5PC95
ZWFyPjxwdWItZGF0ZXM+PGRhdGU+MjAxOTwvZGF0ZT48L3B1Yi1kYXRlcz48L2RhdGVzPjx1cmxz
PjxyZWxhdGVkLXVybHM+PHVybD5odHRwczovL250LmFycy1ncmluLmdvdi9mdW5nYWxkYXRhYmFz
ZXMvPC91cmw+PC9yZWxhdGVkLXVybHM+PC91cmxzPjxjdXN0b20xPnVwZGF0ZWRfUkc8L2N1c3Rv
bTE+PC9yZWNvcmQ+PC9DaXRlPjxDaXRlPjxBdXRob3I+UGF0ZWw8L0F1dGhvcj48WWVhcj4yMDE0
PC9ZZWFyPjxSZWNOdW0+MzQ1Nzk8L1JlY051bT48cmVjb3JkPjxyZWMtbnVtYmVyPjM0NTc5PC9y
ZWMtbnVtYmVyPjxmb3JlaWduLWtleXM+PGtleSBhcHA9IkVOIiBkYi1pZD0icHh3eHcwZXI5enYy
ZnhlenhkazV0dDV1dHo1cDV2dHJ3ZHYwIiB0aW1lc3RhbXA9IjE1NTc5NzIxOTMiPjM0NTc5PC9r
ZXk+PC9mb3JlaWduLWtleXM+PHJlZi10eXBlIG5hbWU9IkpvdXJuYWwgQXJ0aWNsZXMgKG9ubGlu
ZSBvbmx5KSI+NDM8L3JlZi10eXBlPjxjb250cmlidXRvcnM+PGF1dGhvcnM+PGF1dGhvcj5QYXRl
bCwgSi5TLiA8L2F1dGhvcj48YXV0aG9yPkNvc3RhIGRlIE5vdmFlcywgTS5JLjwvYXV0aG9yPjxh
dXRob3I+WmhhbmcsIFMuPC9hdXRob3I+PC9hdXRob3JzPjwvY29udHJpYnV0b3JzPjx0aXRsZXM+
PHRpdGxlPjxzdHlsZSBmYWNlPSJub3JtYWwiIGZvbnQ9ImRlZmF1bHQiIHNpemU9IjEwMCUiPkZp
cnN0IHJlcG9ydCBvZiA8L3N0eWxlPjxzdHlsZSBmYWNlPSJpdGFsaWMiIGZvbnQ9ImRlZmF1bHQi
IHNpemU9IjEwMCUiPkNvbGxldG90cmljaHVtIGhpZ2dpbnNpYW51bSA8L3N0eWxlPjxzdHlsZSBm
YWNlPSJub3JtYWwiIGZvbnQ9ImRlZmF1bHQiIHNpemU9IjEwMCUiPmNhdXNpbmcgYW50aHJhY25v
c2Ugb2YgYXJ1Z3VsYSAoPC9zdHlsZT48c3R5bGUgZmFjZT0iaXRhbGljIiBmb250PSJkZWZhdWx0
IiBzaXplPSIxMDAlIj5FcnVjYSBzYXRpdmE8L3N0eWxlPjxzdHlsZSBmYWNlPSJub3JtYWwiIGZv
bnQ9ImRlZmF1bHQiIHNpemU9IjEwMCUiPikgaW4gRmxvcmlkYTwvc3R5bGU+PC90aXRsZT48c2Vj
b25kYXJ5LXRpdGxlPlBsYW50ICBEaXNlYXNlPC9zZWNvbmRhcnktdGl0bGU+PC90aXRsZXM+PHBl
cmlvZGljYWw+PGZ1bGwtdGl0bGU+UGxhbnQgIERpc2Vhc2U8L2Z1bGwtdGl0bGU+PC9wZXJpb2Rp
Y2FsPjxwYWdlcz4xMjY5PC9wYWdlcz48dm9sdW1lPjk4PC92b2x1bWU+PG51bWJlcj45PC9udW1i
ZXI+PGtleXdvcmRzPjxrZXl3b3JkPkNvbGxldG90cmljaHVtIGhpZ2dpbnNpYW51bTwva2V5d29y
ZD48a2V5d29yZD5FcnVjYSBzdGFpdmE8L2tleXdvcmQ+PGtleXdvcmQ+YW50aHJhY25vc2U8L2tl
eXdvcmQ+PGtleXdvcmQ+YXJ1Z3VsYTwva2V5d29yZD48a2V5d29yZD5GbG9yaWRhPC9rZXl3b3Jk
PjxrZXl3b3JkPm1vbGVjdWxhciBzZXF1ZW5jaW5nPC9rZXl3b3JkPjxrZXl3b3JkPmZ1bmdhbCBt
b3JwaG9sb2d5PC9rZXl3b3JkPjxrZXl3b3JkPmNsYWRlPC9rZXl3b3JkPjwva2V5d29yZHM+PGRh
dGVzPjx5ZWFyPjIwMTQ8L3llYXI+PC9kYXRlcz48dXJscz48cGRmLXVybHM+PHVybD5maWxlOi8v
SjpcRSBMaWJyYXJ5XFBsYW50IENhdGFsb2d1ZVxQXFBhdGVsIGV0IGFsLiAyMDE0IEVOMzQ1Nzku
cGRmPC91cmw+PC9wZGYtdXJscz48L3VybHM+PGN1c3RvbTE+VEI8L2N1c3RvbTE+PGVsZWN0cm9u
aWMtcmVzb3VyY2UtbnVtPkRPSSAxMC4xMDk0L1BESVMtMDktMTMtMDkyNi1QRE48L2VsZWN0cm9u
aWMtcmVzb3VyY2UtbnVtPjwvcmVjb3JkPjwvQ2l0ZT48Q2l0ZT48QXV0aG9yPlRha2V1Y2hpPC9B
dXRob3I+PFllYXI+MjAwNzwvWWVhcj48UmVjTnVtPjM0NTgxPC9SZWNOdW0+PHJlY29yZD48cmVj
LW51bWJlcj4zNDU4MTwvcmVjLW51bWJlcj48Zm9yZWlnbi1rZXlzPjxrZXkgYXBwPSJFTiIgZGIt
aWQ9InB4d3h3MGVyOXp2MmZ4ZXp4ZGs1dHQ1dXR6NXA1dnRyd2R2MCIgdGltZXN0YW1wPSIxNTU3
OTczNDI1Ij4zNDU4MTwva2V5PjwvZm9yZWlnbi1rZXlzPjxyZWYtdHlwZSBuYW1lPSJKb3VybmFs
IEFydGljbGVzIChvbmxpbmUgb25seSkiPjQzPC9yZWYtdHlwZT48Y29udHJpYnV0b3JzPjxhdXRo
b3JzPjxhdXRob3I+VGFrZXVjaGksIEouPC9hdXRob3I+PGF1dGhvcj5Ib3JpZSwgSC48L2F1dGhv
cj48YXV0aG9yPlNoaW1hZGEsIFI8L2F1dGhvcj48L2F1dGhvcnM+PC9jb250cmlidXRvcnM+PHRp
dGxlcz48dGl0bGU+PHN0eWxlIGZhY2U9Im5vcm1hbCIgZm9udD0iZGVmYXVsdCIgc2l6ZT0iMTAw
JSI+Rmlyc3QgcmVwb3J0IG9mIGFudGhyYWNub3NlIG9mIHJvY2tldCBzYWxhZCBieSA8L3N0eWxl
PjxzdHlsZSBmYWNlPSJpdGFsaWMiIGZvbnQ9ImRlZmF1bHQiIHNpemU9IjEwMCUiPkNvbGxldG90
cmljaHVtIGhpZ2dpbnNpYW51bTwvc3R5bGU+PHN0eWxlIGZhY2U9Im5vcm1hbCIgZm9udD0iZGVm
YXVsdCIgc2l6ZT0iMTAwJSI+IG9jY3VycmluZyBpbiBKYXBhbjwvc3R5bGU+PC90aXRsZT48c2Vj
b25kYXJ5LXRpdGxlPkFubnVhbCBSZXBvcnQgb2YgdGhlIEthbnRvLVRvc2FuIFBsYW50IFByb3Rl
Y3Rpb24gU29jaWV0eTwvc2Vjb25kYXJ5LXRpdGxlPjwvdGl0bGVzPjxwZXJpb2RpY2FsPjxmdWxs
LXRpdGxlPkFubnVhbCBSZXBvcnQgb2YgdGhlIEthbnRvLVRvc2FuIFBsYW50IFByb3RlY3Rpb24g
U29jaWV0eTwvZnVsbC10aXRsZT48L3BlcmlvZGljYWw+PHBhZ2VzPjMxLTM0PC9wYWdlcz48dm9s
dW1lPjU0PC92b2x1bWU+PGtleXdvcmRzPjxrZXl3b3JkPmFudGhyYWNub3NlPC9rZXl3b3JkPjxr
ZXl3b3JkPnJvY2tldDwva2V5d29yZD48a2V5d29yZD5FcnVjYSB2ZXNpY2FyaWE8L2tleXdvcmQ+
PGtleXdvcmQ+Q29sbGV0b3RyaWNodW0gaGlnZ2luc2lhbnVtPC9rZXl3b3JkPjxrZXl3b3JkPkph
cGFuPC9rZXl3b3JkPjxrZXl3b3JkPmZpcnN0IHJlcG9ydDwva2V5d29yZD48L2tleXdvcmRzPjxk
YXRlcz48eWVhcj4yMDA3PC95ZWFyPjwvZGF0ZXM+PHVybHM+PHBkZi11cmxzPjx1cmw+ZmlsZTov
L0o6XEUgTGlicmFyeVxQbGFudCBDYXRhbG9ndWVcVFxUYWtldWNoaSBldCBhbCAyMDA3IEVOMzQ1
ODEucGRmPC91cmw+PC9wZGYtdXJscz48L3VybHM+PGVsZWN0cm9uaWMtcmVzb3VyY2UtbnVtPmh0
dHBzOi8vZG9pLm9yZy8xMC4xMTMzNy9rdHBwczE5OTkuMjAwNy4zMTwvZWxlY3Ryb25pYy1yZXNv
dXJjZS1udW0+PC9yZWNvcmQ+PC9DaXRlPjwvRW5kTm90ZT5=
</w:fldData>
              </w:fldChar>
            </w:r>
            <w:r w:rsidR="002D1F6C">
              <w:instrText xml:space="preserve"> ADDIN EN.CITE.DATA </w:instrText>
            </w:r>
            <w:r w:rsidR="002D1F6C">
              <w:fldChar w:fldCharType="end"/>
            </w:r>
            <w:r w:rsidR="002D1F6C">
              <w:fldChar w:fldCharType="separate"/>
            </w:r>
            <w:r w:rsidR="002D1F6C">
              <w:rPr>
                <w:noProof/>
              </w:rPr>
              <w:t>(</w:t>
            </w:r>
            <w:hyperlink w:anchor="_ENREF_37" w:tooltip="Caesar, 2010 #27132" w:history="1">
              <w:r w:rsidR="002D1F6C">
                <w:rPr>
                  <w:noProof/>
                </w:rPr>
                <w:t xml:space="preserve">Caesar, Lartey &amp; Caesar-TonThat </w:t>
              </w:r>
              <w:r w:rsidR="002D1F6C">
                <w:rPr>
                  <w:noProof/>
                </w:rPr>
                <w:lastRenderedPageBreak/>
                <w:t>2010</w:t>
              </w:r>
            </w:hyperlink>
            <w:r w:rsidR="002D1F6C">
              <w:rPr>
                <w:noProof/>
              </w:rPr>
              <w:t xml:space="preserve">; </w:t>
            </w:r>
            <w:hyperlink w:anchor="_ENREF_93" w:tooltip="Farr, 2019 #33500" w:history="1">
              <w:r w:rsidR="002D1F6C">
                <w:rPr>
                  <w:noProof/>
                </w:rPr>
                <w:t>Farr &amp; Rossman 2019</w:t>
              </w:r>
            </w:hyperlink>
            <w:r w:rsidR="002D1F6C">
              <w:rPr>
                <w:noProof/>
              </w:rPr>
              <w:t xml:space="preserve">; </w:t>
            </w:r>
            <w:hyperlink w:anchor="_ENREF_227" w:tooltip="Patel, 2014 #34579" w:history="1">
              <w:r w:rsidR="002D1F6C">
                <w:rPr>
                  <w:noProof/>
                </w:rPr>
                <w:t>Patel, Costa de Novaes &amp; Zhang 2014</w:t>
              </w:r>
            </w:hyperlink>
            <w:r w:rsidR="002D1F6C">
              <w:rPr>
                <w:noProof/>
              </w:rPr>
              <w:t xml:space="preserve">; </w:t>
            </w:r>
            <w:hyperlink w:anchor="_ENREF_310" w:tooltip="Takeuchi, 2007 #34581" w:history="1">
              <w:r w:rsidR="002D1F6C">
                <w:rPr>
                  <w:noProof/>
                </w:rPr>
                <w:t>Takeuchi, Horie &amp; Shimada 2007</w:t>
              </w:r>
            </w:hyperlink>
            <w:r w:rsidR="002D1F6C">
              <w:rPr>
                <w:noProof/>
              </w:rPr>
              <w:t xml:space="preserve">; </w:t>
            </w:r>
            <w:hyperlink w:anchor="_ENREF_360" w:tooltip="Zhuang, 2005 #6554" w:history="1">
              <w:r w:rsidR="002D1F6C">
                <w:rPr>
                  <w:noProof/>
                </w:rPr>
                <w:t>Zhuang 2005</w:t>
              </w:r>
            </w:hyperlink>
            <w:r w:rsidR="002D1F6C">
              <w:rPr>
                <w:noProof/>
              </w:rPr>
              <w:t>)</w:t>
            </w:r>
            <w:r w:rsidR="002D1F6C">
              <w:fldChar w:fldCharType="end"/>
            </w:r>
            <w:r w:rsidR="003F6922" w:rsidRPr="00276EC5">
              <w:t xml:space="preserve">. </w:t>
            </w:r>
          </w:p>
        </w:tc>
        <w:tc>
          <w:tcPr>
            <w:tcW w:w="867" w:type="pct"/>
          </w:tcPr>
          <w:p w:rsidR="00613063" w:rsidRPr="00276EC5" w:rsidRDefault="00613063" w:rsidP="002D1F6C">
            <w:pPr>
              <w:pStyle w:val="TableText"/>
            </w:pPr>
            <w:r w:rsidRPr="00276EC5">
              <w:lastRenderedPageBreak/>
              <w:t xml:space="preserve">Yes: When introduced via the seed pathway </w:t>
            </w:r>
            <w:r w:rsidRPr="00276EC5">
              <w:rPr>
                <w:i/>
                <w:lang w:val="pt-BR"/>
              </w:rPr>
              <w:t xml:space="preserve">Colletotrichum higginsianum </w:t>
            </w:r>
            <w:r w:rsidRPr="00276EC5">
              <w:t xml:space="preserve">could establish and spread in Australia. This fungus has established in areas with a wide range of climatic conditions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Spread of this fungus from the seed pathway depends on human mediated transport of infected seeds.</w:t>
            </w:r>
          </w:p>
        </w:tc>
        <w:tc>
          <w:tcPr>
            <w:tcW w:w="764" w:type="pct"/>
          </w:tcPr>
          <w:p w:rsidR="00613063" w:rsidRPr="00276EC5" w:rsidRDefault="00613063" w:rsidP="002D1F6C">
            <w:pPr>
              <w:pStyle w:val="TableText"/>
            </w:pPr>
            <w:r w:rsidRPr="00276EC5">
              <w:t xml:space="preserve">Yes: </w:t>
            </w:r>
            <w:r w:rsidRPr="00276EC5">
              <w:rPr>
                <w:i/>
                <w:lang w:val="pt-BR"/>
              </w:rPr>
              <w:t xml:space="preserve">Colletotrichum higginsianum </w:t>
            </w:r>
            <w:r w:rsidRPr="00276EC5">
              <w:rPr>
                <w:lang w:val="pt-BR"/>
              </w:rPr>
              <w:t xml:space="preserve">is an economically important pathogen of several Brassicaceae crops including cabbage, mustard, pak choi, rutabaga and turnip </w:t>
            </w:r>
            <w:r w:rsidR="002D1F6C">
              <w:rPr>
                <w:lang w:val="pt-BR"/>
              </w:rPr>
              <w:fldChar w:fldCharType="begin"/>
            </w:r>
            <w:r w:rsidR="002D1F6C">
              <w:rPr>
                <w:lang w:val="pt-BR"/>
              </w:rPr>
              <w:instrText xml:space="preserve"> ADDIN EN.CITE &lt;EndNote&gt;&lt;Cite&gt;&lt;Author&gt;Rimmer&lt;/Author&gt;&lt;Year&gt;2007&lt;/Year&gt;&lt;RecNum&gt;28161&lt;/RecNum&gt;&lt;DisplayText&gt;(Rimmer, Shattuck &amp;amp; Buchwaldt 2007)&lt;/DisplayText&gt;&lt;record&gt;&lt;rec-number&gt;28161&lt;/rec-number&gt;&lt;foreign-keys&gt;&lt;key app="EN" db-id="pxwxw0er9zv2fxezxdk5tt5utz5p5vtrwdv0" timestamp="1499122274"&gt;28161&lt;/key&gt;&lt;/foreign-keys&gt;&lt;ref-type name="Books"&gt;6&lt;/ref-type&gt;&lt;contributors&gt;&lt;authors&gt;&lt;author&gt;Rimmer, S.R.&lt;/author&gt;&lt;author&gt;Shattuck, V.I. &lt;/author&gt;&lt;author&gt;Buchwaldt, L.&lt;/author&gt;&lt;/authors&gt;&lt;/contributors&gt;&lt;titles&gt;&lt;title&gt;&lt;style face="normal" font="default" size="100%"&gt;Compendium of &lt;/style&gt;&lt;style face="italic" font="default" size="100%"&gt;Brassica&lt;/style&gt;&lt;style face="normal" font="default" size="100%"&gt; diseases&lt;/style&gt;&lt;/title&gt;&lt;/titles&gt;&lt;dates&gt;&lt;year&gt;2007&lt;/year&gt;&lt;/dates&gt;&lt;pub-location&gt;St. Paul, Minnesota, USA&lt;/pub-location&gt;&lt;publisher&gt;The American Phytopathological Society&lt;/publisher&gt;&lt;urls&gt;&lt;/urls&gt;&lt;custom1&gt;Seeds for sowing KP &lt;/custom1&gt;&lt;/record&gt;&lt;/Cite&gt;&lt;/EndNote&gt;</w:instrText>
            </w:r>
            <w:r w:rsidR="002D1F6C">
              <w:rPr>
                <w:lang w:val="pt-BR"/>
              </w:rPr>
              <w:fldChar w:fldCharType="separate"/>
            </w:r>
            <w:r w:rsidR="002D1F6C">
              <w:rPr>
                <w:noProof/>
                <w:lang w:val="pt-BR"/>
              </w:rPr>
              <w:t>(</w:t>
            </w:r>
            <w:hyperlink w:anchor="_ENREF_252" w:tooltip="Rimmer, 2007 #28161" w:history="1">
              <w:r w:rsidR="002D1F6C">
                <w:rPr>
                  <w:noProof/>
                  <w:lang w:val="pt-BR"/>
                </w:rPr>
                <w:t>Rimmer, Shattuck &amp; Buchwaldt 2007</w:t>
              </w:r>
            </w:hyperlink>
            <w:r w:rsidR="002D1F6C">
              <w:rPr>
                <w:noProof/>
                <w:lang w:val="pt-BR"/>
              </w:rPr>
              <w:t>)</w:t>
            </w:r>
            <w:r w:rsidR="002D1F6C">
              <w:rPr>
                <w:lang w:val="pt-BR"/>
              </w:rPr>
              <w:fldChar w:fldCharType="end"/>
            </w:r>
            <w:r w:rsidRPr="00276EC5">
              <w:rPr>
                <w:lang w:val="pt-BR"/>
              </w:rPr>
              <w:t xml:space="preserve">. </w:t>
            </w:r>
            <w:r w:rsidRPr="00276EC5">
              <w:t xml:space="preserve">This fungus is known to cause serious losses in host plants including </w:t>
            </w:r>
            <w:r w:rsidRPr="00276EC5">
              <w:rPr>
                <w:i/>
              </w:rPr>
              <w:t xml:space="preserve">Brassica rapa </w:t>
            </w:r>
            <w:r w:rsidRPr="00276EC5">
              <w:t>in South Ch</w:t>
            </w:r>
            <w:r w:rsidR="00ED1087">
              <w:t xml:space="preserve">ina where yield losses of 30–40% </w:t>
            </w:r>
            <w:r w:rsidRPr="00276EC5">
              <w:t xml:space="preserve">have been observed </w:t>
            </w:r>
            <w:r w:rsidR="002D1F6C">
              <w:fldChar w:fldCharType="begin"/>
            </w:r>
            <w:r w:rsidR="002D1F6C">
              <w:instrText xml:space="preserve"> ADDIN EN.CITE &lt;EndNote&gt;&lt;Cite&gt;&lt;Author&gt;Yuan&lt;/Author&gt;&lt;Year&gt;2016&lt;/Year&gt;&lt;RecNum&gt;29383&lt;/RecNum&gt;&lt;DisplayText&gt;(Yuan et al. 2016)&lt;/DisplayText&gt;&lt;record&gt;&lt;rec-number&gt;29383&lt;/rec-number&gt;&lt;foreign-keys&gt;&lt;key app="EN" db-id="pxwxw0er9zv2fxezxdk5tt5utz5p5vtrwdv0" timestamp="1507091208"&gt;29383&lt;/key&gt;&lt;/foreign-keys&gt;&lt;ref-type name="Journal Articles (online only)"&gt;43&lt;/ref-type&gt;&lt;contributors&gt;&lt;authors&gt;&lt;author&gt;Yuan, Q.&lt;/author&gt;&lt;author&gt;Chen, M.&lt;/author&gt;&lt;author&gt;Yan, Y.&lt;/author&gt;&lt;author&gt;Gu, Q.&lt;/author&gt;&lt;author&gt;Huang, J.&lt;/author&gt;&lt;author&gt;Zheng, L.&lt;/author&gt;&lt;/authors&gt;&lt;/contributors&gt;&lt;titles&gt;&lt;title&gt;&lt;style face="normal" font="default" size="100%"&gt;ChSte7 is required for vegetative growth and various plant infection processes in &lt;/style&gt;&lt;style face="italic" font="default" size="100%"&gt;Colletotrichum higginsianum&lt;/style&gt;&lt;/title&gt;&lt;secondary-title&gt;BioMed Reserach International&lt;/secondary-title&gt;&lt;/titles&gt;&lt;periodical&gt;&lt;full-title&gt;BioMed Reserach International&lt;/full-title&gt;&lt;/periodical&gt;&lt;pages&gt;11&lt;/pages&gt;&lt;volume&gt;2016&lt;/volume&gt;&lt;keywords&gt;&lt;keyword&gt;Colletotrichum&lt;/keyword&gt;&lt;keyword&gt;higginsianum&lt;/keyword&gt;&lt;keyword&gt;chste7&lt;/keyword&gt;&lt;/keywords&gt;&lt;dates&gt;&lt;year&gt;2016&lt;/year&gt;&lt;pub-dates&gt;&lt;date&gt;04/10/2017&lt;/date&gt;&lt;/pub-dates&gt;&lt;/dates&gt;&lt;urls&gt;&lt;/urls&gt;&lt;custom1&gt;Grians CW&lt;/custom1&gt;&lt;electronic-resource-num&gt;http://dx.doi.org/10.1155/2016/7496569&lt;/electronic-resource-num&gt;&lt;/record&gt;&lt;/Cite&gt;&lt;/EndNote&gt;</w:instrText>
            </w:r>
            <w:r w:rsidR="002D1F6C">
              <w:fldChar w:fldCharType="separate"/>
            </w:r>
            <w:r w:rsidR="002D1F6C">
              <w:rPr>
                <w:noProof/>
              </w:rPr>
              <w:t>(</w:t>
            </w:r>
            <w:hyperlink w:anchor="_ENREF_352" w:tooltip="Yuan, 2016 #29383" w:history="1">
              <w:r w:rsidR="002D1F6C">
                <w:rPr>
                  <w:noProof/>
                </w:rPr>
                <w:t xml:space="preserve">Yuan et al. </w:t>
              </w:r>
              <w:r w:rsidR="002D1F6C">
                <w:rPr>
                  <w:noProof/>
                </w:rPr>
                <w:lastRenderedPageBreak/>
                <w:t>2016</w:t>
              </w:r>
            </w:hyperlink>
            <w:r w:rsidR="002D1F6C">
              <w:rPr>
                <w:noProof/>
              </w:rPr>
              <w:t>)</w:t>
            </w:r>
            <w:r w:rsidR="002D1F6C">
              <w:fldChar w:fldCharType="end"/>
            </w:r>
            <w:r w:rsidRPr="00276EC5">
              <w:t xml:space="preserve">. </w:t>
            </w:r>
            <w:r w:rsidRPr="00276EC5">
              <w:rPr>
                <w:szCs w:val="18"/>
              </w:rPr>
              <w:t>Therefore, this fungus has the potential for economic consequences in Australia.</w:t>
            </w:r>
          </w:p>
        </w:tc>
        <w:tc>
          <w:tcPr>
            <w:tcW w:w="463" w:type="pct"/>
          </w:tcPr>
          <w:p w:rsidR="00613063" w:rsidRPr="00276EC5" w:rsidRDefault="00613063" w:rsidP="00613063">
            <w:pPr>
              <w:pStyle w:val="TableText"/>
            </w:pPr>
            <w:r w:rsidRPr="00276EC5">
              <w:lastRenderedPageBreak/>
              <w:t>Yes</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Colletotrichum kahawae</w:t>
            </w:r>
            <w:r w:rsidRPr="00276EC5">
              <w:t xml:space="preserve"> </w:t>
            </w:r>
            <w:r w:rsidRPr="00276EC5">
              <w:rPr>
                <w:lang w:val="pt-BR"/>
              </w:rPr>
              <w:t>Waller &amp; Bridge [Incertae sedis: Glomerellaceae]</w:t>
            </w:r>
          </w:p>
        </w:tc>
        <w:tc>
          <w:tcPr>
            <w:tcW w:w="442" w:type="pct"/>
          </w:tcPr>
          <w:p w:rsidR="00613063" w:rsidRPr="00276EC5" w:rsidRDefault="00613063" w:rsidP="00613063">
            <w:pPr>
              <w:pStyle w:val="TableText"/>
              <w:spacing w:before="0" w:after="0"/>
              <w:rPr>
                <w:i/>
                <w:lang w:val="pt-BR"/>
              </w:rPr>
            </w:pPr>
            <w:r w:rsidRPr="00276EC5">
              <w:rPr>
                <w:i/>
                <w:lang w:val="pt-BR"/>
              </w:rPr>
              <w:t>Eruca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&lt;EndNote&gt;&lt;Cite&gt;&lt;Author&gt;Noor&lt;/Author&gt;&lt;Year&gt;2018&lt;/Year&gt;&lt;RecNum&gt;34580&lt;/RecNum&gt;&lt;DisplayText&gt;(Noor &amp;amp; Zakaria 2018)&lt;/DisplayText&gt;&lt;record&gt;&lt;rec-number&gt;34580&lt;/rec-number&gt;&lt;foreign-keys&gt;&lt;key app="EN" db-id="pxwxw0er9zv2fxezxdk5tt5utz5p5vtrwdv0" timestamp="1557973047"&gt;34580&lt;/key&gt;&lt;/foreign-keys&gt;&lt;ref-type name="Journal Articles"&gt;17&lt;/ref-type&gt;&lt;contributors&gt;&lt;authors&gt;&lt;author&gt;Noor, N.M.&lt;/author&gt;&lt;author&gt;Zakaria, L.&lt;/author&gt;&lt;/authors&gt;&lt;/contributors&gt;&lt;titles&gt;&lt;title&gt;&lt;style face="normal" font="default" size="100%"&gt;Identification and characterization of &lt;/style&gt;&lt;style face="italic" font="default" size="100%"&gt;Colletotrichum &lt;/style&gt;&lt;style face="normal" font="default" size="100%"&gt;spp. associated with chili anthracnose in peninsular Malaysia&lt;/style&gt;&lt;/title&gt;&lt;secondary-title&gt;European Journal of Plant Pathology&lt;/secondary-title&gt;&lt;/titles&gt;&lt;periodical&gt;&lt;full-title&gt;European Journal of Plant Pathology&lt;/full-title&gt;&lt;/periodical&gt;&lt;pages&gt;961-73&lt;/pages&gt;&lt;volume&gt;151&lt;/volume&gt;&lt;number&gt;4&lt;/number&gt;&lt;keywords&gt;&lt;keyword&gt;anthracnose&lt;/keyword&gt;&lt;keyword&gt;chili&lt;/keyword&gt;&lt;keyword&gt;Colletotrichum kahawae&lt;/keyword&gt;&lt;keyword&gt;phylogeny&lt;/keyword&gt;&lt;keyword&gt;taxonomy&lt;/keyword&gt;&lt;keyword&gt;australia&lt;/keyword&gt;&lt;/keywords&gt;&lt;dates&gt;&lt;year&gt;2018&lt;/year&gt;&lt;/dates&gt;&lt;urls&gt;&lt;pdf-urls&gt;&lt;url&gt;file://J:\E Library\Plant Catalogue\N\Noor and Zakaria 2018 EN34580.pdf&lt;/url&gt;&lt;/pdf-urls&gt;&lt;/urls&gt;&lt;custom1&gt;TB - Vegetable Seed Review&lt;/custom1&gt;&lt;electronic-resource-num&gt;https://doi.org/10.1007/s10658-018-1431-x&lt;/electronic-resource-num&gt;&lt;/record&gt;&lt;/Cite&gt;&lt;/EndNote&gt;</w:instrText>
            </w:r>
            <w:r w:rsidR="002D1F6C">
              <w:rPr>
                <w:szCs w:val="16"/>
              </w:rPr>
              <w:fldChar w:fldCharType="separate"/>
            </w:r>
            <w:r w:rsidR="002D1F6C">
              <w:rPr>
                <w:noProof/>
                <w:szCs w:val="16"/>
              </w:rPr>
              <w:t>(</w:t>
            </w:r>
            <w:hyperlink w:anchor="_ENREF_222" w:tooltip="Noor, 2018 #34580" w:history="1">
              <w:r w:rsidR="002D1F6C">
                <w:rPr>
                  <w:noProof/>
                  <w:szCs w:val="16"/>
                </w:rPr>
                <w:t>Noor &amp; Zakaria 2018</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Colletotrichum lini </w:t>
            </w:r>
            <w:r w:rsidRPr="00276EC5">
              <w:rPr>
                <w:lang w:val="pt-BR"/>
              </w:rPr>
              <w:t>(Westerd.) Tochinai</w:t>
            </w:r>
            <w:r w:rsidRPr="00276EC5">
              <w:rPr>
                <w:i/>
                <w:lang w:val="pt-BR"/>
              </w:rPr>
              <w:t xml:space="preserve"> </w:t>
            </w:r>
            <w:r w:rsidRPr="00276EC5">
              <w:rPr>
                <w:lang w:val="pt-BR"/>
              </w:rPr>
              <w:t>[Incertae sedis: Glomerellaceae]</w:t>
            </w:r>
          </w:p>
        </w:tc>
        <w:tc>
          <w:tcPr>
            <w:tcW w:w="442" w:type="pct"/>
          </w:tcPr>
          <w:p w:rsidR="00613063" w:rsidRPr="00276EC5" w:rsidRDefault="00613063" w:rsidP="00613063">
            <w:pPr>
              <w:pStyle w:val="TableText"/>
              <w:rPr>
                <w:i/>
                <w:lang w:val="pt-BR"/>
              </w:rPr>
            </w:pPr>
            <w:r w:rsidRPr="00276EC5">
              <w:rPr>
                <w:i/>
                <w:lang w:val="pt-BR"/>
              </w:rPr>
              <w:t>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Colletotrichum truncatum</w:t>
            </w:r>
            <w:r w:rsidRPr="00276EC5">
              <w:rPr>
                <w:b/>
                <w:bCs/>
              </w:rPr>
              <w:t xml:space="preserve"> </w:t>
            </w:r>
            <w:r w:rsidRPr="00276EC5">
              <w:rPr>
                <w:lang w:val="pt-BR"/>
              </w:rPr>
              <w:t>(Schwein.) Andrus &amp; W.D. Moore [Incertae sedis: Glomerellaceae]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Coniothyrium olivaceum </w:t>
            </w:r>
            <w:r w:rsidRPr="00276EC5">
              <w:rPr>
                <w:lang w:val="pt-BR"/>
              </w:rPr>
              <w:t>Bonord. [Pleosporales: Coniothyriaceae]</w:t>
            </w:r>
          </w:p>
        </w:tc>
        <w:tc>
          <w:tcPr>
            <w:tcW w:w="442" w:type="pct"/>
          </w:tcPr>
          <w:p w:rsidR="00613063" w:rsidRPr="00276EC5" w:rsidRDefault="00613063" w:rsidP="00613063">
            <w:pPr>
              <w:pStyle w:val="TableText"/>
              <w:rPr>
                <w:i/>
                <w:lang w:val="pt-BR"/>
              </w:rPr>
            </w:pPr>
            <w:r w:rsidRPr="00276EC5">
              <w:rPr>
                <w:i/>
                <w:lang w:val="pt-BR"/>
              </w:rPr>
              <w:t>Lepidium</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Coniothyrium orbicula </w:t>
            </w:r>
            <w:r w:rsidRPr="00276EC5">
              <w:rPr>
                <w:lang w:val="pt-BR"/>
              </w:rPr>
              <w:t>(Ellis &amp; Everh.) Keissl. [Pleosporales: Coniothyriaceae] (synonym:</w:t>
            </w:r>
            <w:r w:rsidRPr="00276EC5">
              <w:rPr>
                <w:i/>
                <w:lang w:val="pt-BR"/>
              </w:rPr>
              <w:t xml:space="preserve"> Phyllosticta orbicula </w:t>
            </w:r>
            <w:r w:rsidRPr="00276EC5">
              <w:rPr>
                <w:lang w:val="pt-BR"/>
              </w:rPr>
              <w:t>Ellis &amp; Everh.)</w:t>
            </w:r>
          </w:p>
        </w:tc>
        <w:tc>
          <w:tcPr>
            <w:tcW w:w="442" w:type="pct"/>
          </w:tcPr>
          <w:p w:rsidR="00613063" w:rsidRPr="00276EC5" w:rsidRDefault="00613063" w:rsidP="00613063">
            <w:pPr>
              <w:pStyle w:val="TableText"/>
              <w:rPr>
                <w:i/>
                <w:lang w:val="pt-BR"/>
              </w:rPr>
            </w:pPr>
            <w:r w:rsidRPr="00276EC5">
              <w:rPr>
                <w:i/>
                <w:lang w:val="pt-BR"/>
              </w:rPr>
              <w:t>Armoracia, Nasturtium</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5A122E" w:rsidRPr="00276EC5">
              <w:t>T</w:t>
            </w:r>
            <w:r w:rsidRPr="00276EC5">
              <w:t xml:space="preserve">his fungus has been reported naturally occurring on </w:t>
            </w:r>
            <w:r w:rsidRPr="00276EC5">
              <w:rPr>
                <w:i/>
              </w:rPr>
              <w:t xml:space="preserve">Armoracia </w:t>
            </w:r>
            <w:r w:rsidRPr="00276EC5">
              <w:t>and</w:t>
            </w:r>
            <w:r w:rsidRPr="00276EC5">
              <w:rPr>
                <w:i/>
              </w:rPr>
              <w:t xml:space="preserve"> Nasturtium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Corynespora cassiicola </w:t>
            </w:r>
            <w:r w:rsidRPr="00276EC5">
              <w:rPr>
                <w:lang w:val="pt-BR"/>
              </w:rPr>
              <w:t>(Berk. &amp; Curtis) Wei [Pleosporales: Corynesporascaceae]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PEVuZE5vdGU+PENpdGU+PEF1dGhvcj5TaGl2YXM8L0F1dGhvcj48WWVhcj4xOTk2PC9ZZWFyPjxS
ZWNOdW0+MzU4ODwvUmVjTnVtPjxEaXNwbGF5VGV4dD4oU2hpdmFzICZhbXA7IEFsY29ybiAxOTk2
KTwvRGlzcGxheVRleHQ+PHJlY29yZD48cmVjLW51bWJlcj4zNTg4PC9yZWMtbnVtYmVyPjxmb3Jl
aWduLWtleXM+PGtleSBhcHA9IkVOIiBkYi1pZD0icHh3eHcwZXI5enYyZnhlenhkazV0dDV1dHo1
cDV2dHJ3ZHYwIiB0aW1lc3RhbXA9IjE0NTE5NzI0NTgiPjM1ODg8L2tleT48L2ZvcmVpZ24ta2V5
cz48cmVmLXR5cGUgbmFtZT0iSm91cm5hbCBBcnRpY2xlcyI+MTc8L3JlZi10eXBlPjxjb250cmli
dXRvcnM+PGF1dGhvcnM+PGF1dGhvcj5TaGl2YXMsUi5HLjwvYXV0aG9yPjxhdXRob3I+QWxjb3Ju
LEouTC48L2F1dGhvcj48L2F1dGhvcnM+PC9jb250cmlidXRvcnM+PHRpdGxlcz48dGl0bGU+QSBj
aGVja2xpc3Qgb2YgcGxhbnQgcGF0aG9nZW5pYyBhbmQgb3RoZXIgbWljcm9mdW5naSBpbiB0aGUg
cmFpbmZvcmVzdHMgb2YgdGhlIHdldCB0cm9waWNzIG9mIG5vcnRoZXJuIFF1ZWVuc2xhbmQ8L3Rp
dGxlPjxzZWNvbmRhcnktdGl0bGU+QXVzdHJhbGFzaWFuIFBsYW50IFBhdGhvbG9neTwvc2Vjb25k
YXJ5LXRpdGxlPjwvdGl0bGVzPjxwZXJpb2RpY2FsPjxmdWxsLXRpdGxlPkF1c3RyYWxhc2lhbiBQ
bGFudCBQYXRob2xvZ3k8L2Z1bGwtdGl0bGU+PC9wZXJpb2RpY2FsPjxwYWdlcz4xNTgtMTczPC9w
YWdlcz48dm9sdW1lPjI1PC92b2x1bWU+PG51bWJlcj4zPC9udW1iZXI+PHJlcHJpbnQtZWRpdGlv
bj5Ob3QgaW4gRmlsZTwvcmVwcmludC1lZGl0aW9uPjxrZXl3b3Jkcz48a2V5d29yZD5hc3NvY2lh
dGVkPC9rZXl3b3JkPjxrZXl3b3JkPkF1c3RyYWxhc2lhPC9rZXl3b3JkPjxrZXl3b3JkPkF1c3Ry
YWxpYTwva2V5d29yZD48a2V5d29yZD5DaGVja2xpc3RzPC9rZXl3b3JkPjxrZXl3b3JkPkNvbWJp
bmF0aW9uPC9rZXl3b3JkPjxrZXl3b3JkPkNvdW50cmllczwva2V5d29yZD48a2V5d29yZD5kaXNl
YXNlPC9rZXl3b3JkPjxrZXl3b3JkPkRpc2Vhc2Ugc3VydmV5czwva2V5d29yZD48a2V5d29yZD5E
aXNlYXNlczwva2V5d29yZD48a2V5d29yZD5FdWthcnlvdGVzPC9rZXl3b3JkPjxrZXl3b3JkPkZv
cmVzdHM8L2tleXdvcmQ+PGtleXdvcmQ+RnVuZ2FsIGRpc2Vhc2VzPC9rZXl3b3JkPjxrZXl3b3Jk
PkZ1bmdpPC9rZXl3b3JkPjxrZXl3b3JkPkhlcmJhcml1bTwva2V5d29yZD48a2V5d29yZD5Ib3N0
IHNwZWNpZXM8L2tleXdvcmQ+PGtleXdvcmQ+SG9zdHM8L2tleXdvcmQ+PGtleXdvcmQ+T2NlYW5p
YTwva2V5d29yZD48a2V5d29yZD5QZXN0cyBwYXRob2dlbnM8L2tleXdvcmQ+PGtleXdvcmQ+UGh5
dG9wYXRob2dlbnM8L2tleXdvcmQ+PGtleXdvcmQ+UGh5dG9wYXRob2xvZ3k8L2tleXdvcmQ+PGtl
eXdvcmQ+UGxhbnQgZGlzZWFzZXM8L2tleXdvcmQ+PGtleXdvcmQ+UGxhbnQgcGF0aG9nZW5pYyBm
dW5naTwva2V5d29yZD48a2V5d29yZD5QbGFudCBwYXRob2dlbnM8L2tleXdvcmQ+PGtleXdvcmQ+
UGxhbnQgcGF0aG9sb2d5PC9rZXl3b3JkPjxrZXl3b3JkPlBsYW50czwva2V5d29yZD48a2V5d29y
ZD5RdWVlbnNsYW5kPC9rZXl3b3JkPjxrZXl3b3JkPlJhaW5mb3Jlc3RzPC9rZXl3b3JkPjxrZXl3
b3JkPlJlY29yZHM8L2tleXdvcmQ+PGtleXdvcmQ+U3BlY2llczwva2V5d29yZD48a2V5d29yZD5T
dXJ2ZXk8L2tleXdvcmQ+PGtleXdvcmQ+U3VydmV5czwva2V5d29yZD48a2V5d29yZD5Ucm9waWNz
PC9rZXl3b3JkPjxrZXl3b3JkPlZlZ2V0YXRpb24gdHlwZXM8L2tleXdvcmQ+PGtleXdvcmQ+V29y
bGQ8L2tleXdvcmQ+PC9rZXl3b3Jkcz48ZGF0ZXM+PHllYXI+MTk5NjwveWVhcj48L2RhdGVzPjxv
cmlnLXB1Yj48c3R5bGUgZmFjZT0idW5kZXJsaW5lIiBmb250PSJkZWZhdWx0IiBzaXplPSIxMDAl
Ij5KOlxFIExpYnJhcnlcUGxhbnQgQ2F0YWxvZ3VlXFM8L3N0eWxlPjwvb3JpZy1wdWI+PGxhYmVs
PjY1NTEwPC9sYWJlbD48dXJscz48L3VybHM+PGN1c3RvbTE+c3A8L2N1c3RvbTE+PC9yZWNvcmQ+
PC9DaXRlPjwvRW5kTm90ZT4A
</w:fldData>
              </w:fldChar>
            </w:r>
            <w:r w:rsidR="002D1F6C">
              <w:rPr>
                <w:szCs w:val="16"/>
              </w:rPr>
              <w:instrText xml:space="preserve"> ADDIN EN.CITE </w:instrText>
            </w:r>
            <w:r w:rsidR="002D1F6C">
              <w:rPr>
                <w:szCs w:val="16"/>
              </w:rPr>
              <w:fldChar w:fldCharType="begin">
                <w:fldData xml:space="preserve">PEVuZE5vdGU+PENpdGU+PEF1dGhvcj5TaGl2YXM8L0F1dGhvcj48WWVhcj4xOTk2PC9ZZWFyPjxS
ZWNOdW0+MzU4ODwvUmVjTnVtPjxEaXNwbGF5VGV4dD4oU2hpdmFzICZhbXA7IEFsY29ybiAxOTk2
KTwvRGlzcGxheVRleHQ+PHJlY29yZD48cmVjLW51bWJlcj4zNTg4PC9yZWMtbnVtYmVyPjxmb3Jl
aWduLWtleXM+PGtleSBhcHA9IkVOIiBkYi1pZD0icHh3eHcwZXI5enYyZnhlenhkazV0dDV1dHo1
cDV2dHJ3ZHYwIiB0aW1lc3RhbXA9IjE0NTE5NzI0NTgiPjM1ODg8L2tleT48L2ZvcmVpZ24ta2V5
cz48cmVmLXR5cGUgbmFtZT0iSm91cm5hbCBBcnRpY2xlcyI+MTc8L3JlZi10eXBlPjxjb250cmli
dXRvcnM+PGF1dGhvcnM+PGF1dGhvcj5TaGl2YXMsUi5HLjwvYXV0aG9yPjxhdXRob3I+QWxjb3Ju
LEouTC48L2F1dGhvcj48L2F1dGhvcnM+PC9jb250cmlidXRvcnM+PHRpdGxlcz48dGl0bGU+QSBj
aGVja2xpc3Qgb2YgcGxhbnQgcGF0aG9nZW5pYyBhbmQgb3RoZXIgbWljcm9mdW5naSBpbiB0aGUg
cmFpbmZvcmVzdHMgb2YgdGhlIHdldCB0cm9waWNzIG9mIG5vcnRoZXJuIFF1ZWVuc2xhbmQ8L3Rp
dGxlPjxzZWNvbmRhcnktdGl0bGU+QXVzdHJhbGFzaWFuIFBsYW50IFBhdGhvbG9neTwvc2Vjb25k
YXJ5LXRpdGxlPjwvdGl0bGVzPjxwZXJpb2RpY2FsPjxmdWxsLXRpdGxlPkF1c3RyYWxhc2lhbiBQ
bGFudCBQYXRob2xvZ3k8L2Z1bGwtdGl0bGU+PC9wZXJpb2RpY2FsPjxwYWdlcz4xNTgtMTczPC9w
YWdlcz48dm9sdW1lPjI1PC92b2x1bWU+PG51bWJlcj4zPC9udW1iZXI+PHJlcHJpbnQtZWRpdGlv
bj5Ob3QgaW4gRmlsZTwvcmVwcmludC1lZGl0aW9uPjxrZXl3b3Jkcz48a2V5d29yZD5hc3NvY2lh
dGVkPC9rZXl3b3JkPjxrZXl3b3JkPkF1c3RyYWxhc2lhPC9rZXl3b3JkPjxrZXl3b3JkPkF1c3Ry
YWxpYTwva2V5d29yZD48a2V5d29yZD5DaGVja2xpc3RzPC9rZXl3b3JkPjxrZXl3b3JkPkNvbWJp
bmF0aW9uPC9rZXl3b3JkPjxrZXl3b3JkPkNvdW50cmllczwva2V5d29yZD48a2V5d29yZD5kaXNl
YXNlPC9rZXl3b3JkPjxrZXl3b3JkPkRpc2Vhc2Ugc3VydmV5czwva2V5d29yZD48a2V5d29yZD5E
aXNlYXNlczwva2V5d29yZD48a2V5d29yZD5FdWthcnlvdGVzPC9rZXl3b3JkPjxrZXl3b3JkPkZv
cmVzdHM8L2tleXdvcmQ+PGtleXdvcmQ+RnVuZ2FsIGRpc2Vhc2VzPC9rZXl3b3JkPjxrZXl3b3Jk
PkZ1bmdpPC9rZXl3b3JkPjxrZXl3b3JkPkhlcmJhcml1bTwva2V5d29yZD48a2V5d29yZD5Ib3N0
IHNwZWNpZXM8L2tleXdvcmQ+PGtleXdvcmQ+SG9zdHM8L2tleXdvcmQ+PGtleXdvcmQ+T2NlYW5p
YTwva2V5d29yZD48a2V5d29yZD5QZXN0cyBwYXRob2dlbnM8L2tleXdvcmQ+PGtleXdvcmQ+UGh5
dG9wYXRob2dlbnM8L2tleXdvcmQ+PGtleXdvcmQ+UGh5dG9wYXRob2xvZ3k8L2tleXdvcmQ+PGtl
eXdvcmQ+UGxhbnQgZGlzZWFzZXM8L2tleXdvcmQ+PGtleXdvcmQ+UGxhbnQgcGF0aG9nZW5pYyBm
dW5naTwva2V5d29yZD48a2V5d29yZD5QbGFudCBwYXRob2dlbnM8L2tleXdvcmQ+PGtleXdvcmQ+
UGxhbnQgcGF0aG9sb2d5PC9rZXl3b3JkPjxrZXl3b3JkPlBsYW50czwva2V5d29yZD48a2V5d29y
ZD5RdWVlbnNsYW5kPC9rZXl3b3JkPjxrZXl3b3JkPlJhaW5mb3Jlc3RzPC9rZXl3b3JkPjxrZXl3
b3JkPlJlY29yZHM8L2tleXdvcmQ+PGtleXdvcmQ+U3BlY2llczwva2V5d29yZD48a2V5d29yZD5T
dXJ2ZXk8L2tleXdvcmQ+PGtleXdvcmQ+U3VydmV5czwva2V5d29yZD48a2V5d29yZD5Ucm9waWNz
PC9rZXl3b3JkPjxrZXl3b3JkPlZlZ2V0YXRpb24gdHlwZXM8L2tleXdvcmQ+PGtleXdvcmQ+V29y
bGQ8L2tleXdvcmQ+PC9rZXl3b3Jkcz48ZGF0ZXM+PHllYXI+MTk5NjwveWVhcj48L2RhdGVzPjxv
cmlnLXB1Yj48c3R5bGUgZmFjZT0idW5kZXJsaW5lIiBmb250PSJkZWZhdWx0IiBzaXplPSIxMDAl
Ij5KOlxFIExpYnJhcnlcUGxhbnQgQ2F0YWxvZ3VlXFM8L3N0eWxlPjwvb3JpZy1wdWI+PGxhYmVs
PjY1NTEwPC9sYWJlbD48dXJscz48L3VybHM+PGN1c3RvbTE+c3A8L2N1c3RvbTE+PC9yZWNvcmQ+
PC9DaXRlPjwvRW5kTm90ZT4A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278" w:tooltip="Shivas, 1996 #3588" w:history="1">
              <w:r w:rsidR="002D1F6C">
                <w:rPr>
                  <w:noProof/>
                  <w:szCs w:val="16"/>
                </w:rPr>
                <w:t>Shivas &amp; Alcorn 1996</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Curvularia inaequalis </w:t>
            </w:r>
            <w:r w:rsidRPr="00276EC5">
              <w:rPr>
                <w:lang w:val="pt-BR"/>
              </w:rPr>
              <w:t>(Shear) Boedijn [Pleosporales: Pleosporaceae]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2D1F6C">
              <w:rPr>
                <w:szCs w:val="16"/>
              </w:rPr>
              <w:fldChar w:fldCharType="separate"/>
            </w:r>
            <w:r w:rsidR="002D1F6C">
              <w:rPr>
                <w:noProof/>
                <w:szCs w:val="16"/>
              </w:rPr>
              <w:t>(</w:t>
            </w:r>
            <w:hyperlink w:anchor="_ENREF_54" w:tooltip="Cook, 1989 #1092" w:history="1">
              <w:r w:rsidR="002D1F6C">
                <w:rPr>
                  <w:noProof/>
                  <w:szCs w:val="16"/>
                </w:rPr>
                <w:t>Cook &amp; Dubé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lastRenderedPageBreak/>
              <w:t xml:space="preserve">Cochliobolus eragrostidis </w:t>
            </w:r>
            <w:r w:rsidRPr="00276EC5">
              <w:rPr>
                <w:lang w:val="pt-BR"/>
              </w:rPr>
              <w:t xml:space="preserve">(Tsuda &amp; Ueyama) Sivan [Pleosporales: Pleosporaceae] (synonyms: </w:t>
            </w:r>
            <w:r w:rsidRPr="00276EC5">
              <w:rPr>
                <w:i/>
                <w:lang w:val="pt-BR"/>
              </w:rPr>
              <w:t xml:space="preserve">Curvularia eragrostidis </w:t>
            </w:r>
            <w:r w:rsidRPr="00276EC5">
              <w:rPr>
                <w:lang w:val="pt-BR"/>
              </w:rPr>
              <w:t>(Henn.) Mey;</w:t>
            </w:r>
            <w:r w:rsidRPr="00276EC5">
              <w:rPr>
                <w:i/>
                <w:lang w:val="pt-BR"/>
              </w:rPr>
              <w:t xml:space="preserve"> Curvularia maculans </w:t>
            </w:r>
            <w:r w:rsidRPr="00276EC5">
              <w:rPr>
                <w:lang w:val="pt-BR"/>
              </w:rPr>
              <w:t xml:space="preserve">(Bancr.) Boedijn; </w:t>
            </w:r>
            <w:r w:rsidRPr="00276EC5">
              <w:rPr>
                <w:i/>
                <w:lang w:val="pt-BR"/>
              </w:rPr>
              <w:t xml:space="preserve">Pseudocochliobolus eragrostidis </w:t>
            </w:r>
            <w:r w:rsidRPr="00276EC5">
              <w:rPr>
                <w:lang w:val="pt-BR"/>
              </w:rPr>
              <w:t>Tsuda &amp; Ueyama)</w:t>
            </w:r>
          </w:p>
        </w:tc>
        <w:tc>
          <w:tcPr>
            <w:tcW w:w="442" w:type="pct"/>
          </w:tcPr>
          <w:p w:rsidR="00613063" w:rsidRPr="00276EC5" w:rsidRDefault="00613063" w:rsidP="00613063">
            <w:pPr>
              <w:pStyle w:val="TableText"/>
              <w:rPr>
                <w:i/>
                <w:lang w:val="pt-BR"/>
              </w:rPr>
            </w:pPr>
            <w:r w:rsidRPr="00276EC5">
              <w:rPr>
                <w:i/>
                <w:lang w:val="pt-BR"/>
              </w:rPr>
              <w:t>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&lt;EndNote&gt;&lt;Cite&gt;&lt;Author&gt;Lenne&lt;/Author&gt;&lt;Year&gt;1990&lt;/Year&gt;&lt;RecNum&gt;25719&lt;/RecNum&gt;&lt;DisplayText&gt;(Lenne 1990; Plant Health Australia 2001)&lt;/DisplayText&gt;&lt;record&gt;&lt;rec-number&gt;25719&lt;/rec-number&gt;&lt;foreign-keys&gt;&lt;key app="EN" db-id="pxwxw0er9zv2fxezxdk5tt5utz5p5vtrwdv0" timestamp="1482355971"&gt;25719&lt;/key&gt;&lt;/foreign-keys&gt;&lt;ref-type name="Journal Articles"&gt;17&lt;/ref-type&gt;&lt;contributors&gt;&lt;authors&gt;&lt;author&gt;Lenne, J.M.&lt;/author&gt;&lt;/authors&gt;&lt;/contributors&gt;&lt;titles&gt;&lt;title&gt;A world list of fungal diseases of tropical pasture species&lt;/title&gt;&lt;secondary-title&gt;Phytopathological Paper&lt;/secondary-title&gt;&lt;/titles&gt;&lt;periodical&gt;&lt;full-title&gt;Phytopathological Paper&lt;/full-title&gt;&lt;/periodical&gt;&lt;pages&gt;1-162&lt;/pages&gt;&lt;volume&gt;31&lt;/volume&gt;&lt;dates&gt;&lt;year&gt;1990&lt;/year&gt;&lt;/dates&gt;&lt;urls&gt;&lt;pdf-urls&gt;&lt;url&gt;file://J:\E Library\Plant Catalogue\L\Lenne 1990.pdf&lt;/url&gt;&lt;/pdf-urls&gt;&lt;/urls&gt;&lt;custom1&gt;Cereal seeds for sowing LM&lt;/custom1&gt;&lt;/record&gt;&lt;/Cite&gt;&lt;Cite&gt;&lt;Author&gt;Plant Health Australia&lt;/Author&gt;&lt;Year&gt;2001&lt;/Year&gt;&lt;RecNum&gt;25779&lt;/RecNum&gt;&lt;record&gt;&lt;rec-number&gt;25779&lt;/rec-number&gt;&lt;foreign-keys&gt;&lt;key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2D1F6C">
              <w:rPr>
                <w:szCs w:val="16"/>
              </w:rPr>
              <w:fldChar w:fldCharType="separate"/>
            </w:r>
            <w:r w:rsidR="002D1F6C">
              <w:rPr>
                <w:noProof/>
                <w:szCs w:val="16"/>
              </w:rPr>
              <w:t>(</w:t>
            </w:r>
            <w:hyperlink w:anchor="_ENREF_175" w:tooltip="Lenne, 1990 #25719" w:history="1">
              <w:r w:rsidR="002D1F6C">
                <w:rPr>
                  <w:noProof/>
                  <w:szCs w:val="16"/>
                </w:rPr>
                <w:t>Lenne 1990</w:t>
              </w:r>
            </w:hyperlink>
            <w:r w:rsidR="002D1F6C">
              <w:rPr>
                <w:noProof/>
                <w:szCs w:val="16"/>
              </w:rPr>
              <w:t xml:space="preserve">; </w:t>
            </w:r>
            <w:hyperlink w:anchor="_ENREF_236" w:tooltip="Plant Health Australia, 2001 #25779" w:history="1">
              <w:r w:rsidR="002D1F6C">
                <w:rPr>
                  <w:noProof/>
                  <w:szCs w:val="16"/>
                </w:rPr>
                <w:t>Plant Health Australia 2001</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Curvularia spicifera </w:t>
            </w:r>
            <w:r w:rsidRPr="00276EC5">
              <w:rPr>
                <w:lang w:val="pt-BR"/>
              </w:rPr>
              <w:t>(Bainier) Boedijn [Pleosporales: Pleosporaceae] (synonym</w:t>
            </w:r>
            <w:r w:rsidR="00F54FA9">
              <w:rPr>
                <w:lang w:val="pt-BR"/>
              </w:rPr>
              <w:t>s</w:t>
            </w:r>
            <w:r w:rsidRPr="00276EC5">
              <w:rPr>
                <w:lang w:val="pt-BR"/>
              </w:rPr>
              <w:t>:</w:t>
            </w:r>
            <w:r w:rsidRPr="00276EC5">
              <w:rPr>
                <w:i/>
                <w:lang w:val="pt-BR"/>
              </w:rPr>
              <w:t xml:space="preserve"> Cochliobolus spicifer </w:t>
            </w:r>
            <w:r w:rsidRPr="00276EC5">
              <w:rPr>
                <w:lang w:val="pt-BR"/>
              </w:rPr>
              <w:t>Nelson</w:t>
            </w:r>
            <w:r w:rsidR="00F54FA9">
              <w:rPr>
                <w:lang w:val="pt-BR"/>
              </w:rPr>
              <w:t xml:space="preserve">; </w:t>
            </w:r>
            <w:r w:rsidR="00F54FA9">
              <w:rPr>
                <w:i/>
                <w:lang w:val="pt-BR"/>
              </w:rPr>
              <w:t xml:space="preserve">Bipolaris spicifera </w:t>
            </w:r>
            <w:r w:rsidR="00F54FA9">
              <w:rPr>
                <w:lang w:val="pt-BR"/>
              </w:rPr>
              <w:t>(Bain.) Subram.</w:t>
            </w:r>
            <w:r w:rsidRPr="00276EC5">
              <w:rPr>
                <w:lang w:val="pt-BR"/>
              </w:rPr>
              <w:t>)</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PEVuZE5vdGU+PENpdGU+PEF1dGhvcj5NYW5hbWdvZGE8L0F1dGhvcj48WWVhcj4yMDEyPC9ZZWFy
PjxSZWNOdW0+Mjc0Njg8L1JlY051bT48RGlzcGxheVRleHQ+KENvb2sgJmFtcDsgRHViw6kgMTk4
OTsgSmVvbiwgTmd1eWVuICZhbXA7IExlZSAyMDE1OyBNYW5hbWdvZGEgZXQgYWwuIDIwMTIpPC9E
aXNwbGF5VGV4dD48cmVjb3JkPjxyZWMtbnVtYmVyPjI3NDY4PC9yZWMtbnVtYmVyPjxmb3JlaWdu
LWtleXM+PGtleSBhcHA9IkVOIiBkYi1pZD0icHh3eHcwZXI5enYyZnhlenhkazV0dDV1dHo1cDV2
dHJ3ZHYwIiB0aW1lc3RhbXA9IjE0OTc4NDcyOTYiPjI3NDY4PC9rZXk+PC9mb3JlaWduLWtleXM+
PHJlZi10eXBlIG5hbWU9IkpvdXJuYWwgQXJ0aWNsZXMiPjE3PC9yZWYtdHlwZT48Y29udHJpYnV0
b3JzPjxhdXRob3JzPjxhdXRob3I+TWFuYW1nb2RhLEQuUy48L2F1dGhvcj48YXV0aG9yPkNhaSxM
LjwvYXV0aG9yPjxhdXRob3I+TWNLZW56aWUsRS5ILkMuPC9hdXRob3I+PGF1dGhvcj5Dcm91cyxQ
LlcuPC9hdXRob3I+PGF1dGhvcj5NYWRyaWQsSC48L2F1dGhvcj48YXV0aG9yPkNodWtlYXRpcm90
ZSxFLjwvYXV0aG9yPjxhdXRob3I+U2hpdmFzLFIuRy48L2F1dGhvcj48YXV0aG9yPlRhbixZLlAu
PC9hdXRob3I+PGF1dGhvcj5IeWRlLEsuRC48L2F1dGhvcj48L2F1dGhvcnM+PC9jb250cmlidXRv
cnM+PHRpdGxlcz48dGl0bGU+PHN0eWxlIGZhY2U9Im5vcm1hbCIgZm9udD0iZGVmYXVsdCIgc2l6
ZT0iMTAwJSI+QSBwaHlsb2dlbmV0aWMgYW5kIHRheG9ub21pYyByZS1ldmFsdWF0aW9uIG9mIHRo
ZSA8L3N0eWxlPjxzdHlsZSBmYWNlPSJpdGFsaWMiIGZvbnQ9ImRlZmF1bHQiIHNpemU9IjEwMCUi
PkJpcG9sYXJpcyAtIENvY2hsaW9ib2x1cyAtIEN1cnZ1bGFyaWE8L3N0eWxlPjxzdHlsZSBmYWNl
PSJub3JtYWwiIGZvbnQ9ImRlZmF1bHQiIHNpemU9IjEwMCUiPiBjb21wbGV4PC9zdHlsZT48L3Rp
dGxlPjxzZWNvbmRhcnktdGl0bGU+RnVuZ2FsIERpdmVyc2l0eTwvc2Vjb25kYXJ5LXRpdGxlPjwv
dGl0bGVzPjxwZXJpb2RpY2FsPjxmdWxsLXRpdGxlPkZ1bmdhbCBEaXZlcnNpdHk8L2Z1bGwtdGl0
bGU+PC9wZXJpb2RpY2FsPjxwYWdlcz4xMzEtMTQ0PC9wYWdlcz48dm9sdW1lPjU2PC92b2x1bWU+
PGRhdGVzPjx5ZWFyPjIwMTI8L3llYXI+PC9kYXRlcz48dXJscz48cGRmLXVybHM+PHVybD5KOlxF
IExpYnJhcnlcUGxhbnQgQ2F0YWxvZ3VlXE1cTWFuYW1nb2RhIGV0IGFsIDIwMTIgRU4yNzQ2OC5w
ZGY8L3VybD48L3BkZi11cmxzPjwvdXJscz48Y3VzdG9tMT5HcmFpbnMsIHNlZWRzIGFuZCB3ZWVk
cyBrcDwvY3VzdG9tMT48L3JlY29yZD48L0NpdGU+PENpdGU+PEF1dGhvcj5KZW9uPC9BdXRob3I+
PFllYXI+MjAxNTwvWWVhcj48UmVjTnVtPjMxNzgwPC9SZWNOdW0+PHJlY29yZD48cmVjLW51bWJl
cj4zMTc4MDwvcmVjLW51bWJlcj48Zm9yZWlnbi1rZXlzPjxrZXkgYXBwPSJFTiIgZGItaWQ9InB4
d3h3MGVyOXp2MmZ4ZXp4ZGs1dHQ1dXR6NXA1dnRyd2R2MCIgdGltZXN0YW1wPSIxNTM0NDYyNDEx
Ij4zMTc4MDwva2V5PjwvZm9yZWlnbi1rZXlzPjxyZWYtdHlwZSBuYW1lPSJKb3VybmFsIEFydGlj
bGVzIj4xNzwvcmVmLXR5cGU+PGNvbnRyaWJ1dG9ycz48YXV0aG9ycz48YXV0aG9yPkplb24sIFMu
Si48L2F1dGhvcj48YXV0aG9yPk5ndXllbiwgVC5ULlQuPC9hdXRob3I+PGF1dGhvcj5MZWUsIEgu
Qi48L2F1dGhvcj48L2F1dGhvcnM+PC9jb250cmlidXRvcnM+PHRpdGxlcz48dGl0bGU+PHN0eWxl
IGZhY2U9Im5vcm1hbCIgZm9udD0iZGVmYXVsdCIgc2l6ZT0iMTAwJSI+UGh5bG9nZW5ldGljIHN0
YXR1cyBvZiBhbiB1bnJlY29yZGVkIHNwZWNpZXMgb2YgPC9zdHlsZT48c3R5bGUgZmFjZT0iaXRh
bGljIiBmb250PSJkZWZhdWx0IiBzaXplPSIxMDAlIj5DdXJ2dWxhcmlhPC9zdHlsZT48c3R5bGUg
ZmFjZT0ibm9ybWFsIiBmb250PSJkZWZhdWx0IiBzaXplPSIxMDAlIj4sIDwvc3R5bGU+PHN0eWxl
IGZhY2U9Iml0YWxpYyIgZm9udD0iZGVmYXVsdCIgc2l6ZT0iMTAwJSI+Qy4gc3BpY2lmZXJhPC9z
dHlsZT48c3R5bGUgZmFjZT0ibm9ybWFsIiBmb250PSJkZWZhdWx0IiBzaXplPSIxMDAlIj4sIGJh
c2VkIG9uIGN1cnJlbnQgY2xhc3NpZmljYXRpb24gc3lzdGVtIG9mIDwvc3R5bGU+PHN0eWxlIGZh
Y2U9Iml0YWxpYyIgZm9udD0iZGVmYXVsdCIgc2l6ZT0iMTAwJSI+Q3VydnVsYXJpYTwvc3R5bGU+
PHN0eWxlIGZhY2U9Im5vcm1hbCIgZm9udD0iZGVmYXVsdCIgc2l6ZT0iMTAwJSI+IGFuZCA8L3N0
eWxlPjxzdHlsZSBmYWNlPSJpdGFsaWMiIGZvbnQ9ImRlZmF1bHQiIHNpemU9IjEwMCUiPkJpcG9s
YXJpcyA8L3N0eWxlPjxzdHlsZSBmYWNlPSJub3JtYWwiIGZvbnQ9ImRlZmF1bHQiIHNpemU9IjEw
MCUiPmdyb3VwIHVzaW5nIG11bHRpIGxvY2k8L3N0eWxlPjwvdGl0bGU+PHNlY29uZGFyeS10aXRs
ZT5NeWNvYmlvbG9neTwvc2Vjb25kYXJ5LXRpdGxlPjwvdGl0bGVzPjxwZXJpb2RpY2FsPjxmdWxs
LXRpdGxlPk15Y29iaW9sb2d5PC9mdWxsLXRpdGxlPjwvcGVyaW9kaWNhbD48cGFnZXM+MjEwLTIx
NzwvcGFnZXM+PHZvbHVtZT40Mzwvdm9sdW1lPjxudW1iZXI+MzwvbnVtYmVyPjxrZXl3b3Jkcz48
a2V5d29yZD5DdXJ2dWxhcmlhIGdyb3VwPC9rZXl3b3JkPjxrZXl3b3JkPkN1cnZ1bGFyaWEgc3Bp
Y2lmZXJhPC9rZXl3b3JkPjxrZXl3b3JkPlBsZW9zcG9yYWNlYWU8L2tleXdvcmQ+PGtleXdvcmQ+
U2VlZC1ib3JuZSBmdW5naTwva2V5d29yZD48a2V5d29yZD5XaGVhdDwva2V5d29yZD48L2tleXdv
cmRzPjxkYXRlcz48eWVhcj4yMDE1PC95ZWFyPjwvZGF0ZXM+PGlzYm4+MTIyOS04MDkzPC9pc2Ju
Pjx1cmxzPjxwZGYtdXJscz48dXJsPmZpbGU6Ly9KOlxFIExpYnJhcnlcUGxhbnQgQ2F0YWxvZ3Vl
XEpcSmVvbiBldCBhbCAyMDE1IEVOMzE3ODAucGRmPC91cmw+PC9wZGYtdXJscz48L3VybHM+PGN1
c3RvbTE+VDQgc2VlZCByZXZpZXcgS1A8L2N1c3RvbTE+PC9yZWNvcmQ+PC9DaXRlPjxDaXRlPjxB
dXRob3I+Q29vazwvQXV0aG9yPjxZZWFyPjE5ODk8L1llYXI+PFJlY051bT4xMDkyPC9SZWNOdW0+
PHJlY29yZD48cmVjLW51bWJlcj4xMDkyPC9yZWMtbnVtYmVyPjxmb3JlaWduLWtleXM+PGtleSBh
cHA9IkVOIiBkYi1pZD0icHh3eHcwZXI5enYyZnhlenhkazV0dDV1dHo1cDV2dHJ3ZHYwIiB0aW1l
c3RhbXA9IjE0NTE5NzIzODgiPjEwOTI8L2tleT48L2ZvcmVpZ24ta2V5cz48cmVmLXR5cGUgbmFt
ZT0iQm9va3MiPjY8L3JlZi10eXBlPjxjb250cmlidXRvcnM+PGF1dGhvcnM+PGF1dGhvcj5Db29r
LFIuUC48L2F1dGhvcj48YXV0aG9yPkR1YsOpLEEuSi48L2F1dGhvcj48L2F1dGhvcnM+PC9jb250
cmlidXRvcnM+PHRpdGxlcz48dGl0bGU+SG9zdC1wYXRob2dlbiBpbmRleCBvZiBwbGFudCBkaXNl
YXNlcyBpbiBTb3V0aCBBdXN0cmFsaWE8L3RpdGxlPjwvdGl0bGVzPjxwYWdlcz4xLTE0MjwvcGFn
ZXM+PGtleXdvcmRzPjxrZXl3b3JkPkF1c3RyYWxpYTwva2V5d29yZD48a2V5d29yZD5EQUZGPC9r
ZXl3b3JkPjxrZXl3b3JkPmRpc2Vhc2U8L2tleXdvcmQ+PGtleXdvcmQ+RGlzZWFzZXM8L2tleXdv
cmQ+PGtleXdvcmQ+SW5kZXhlczwva2V5d29yZD48a2V5d29yZD5QbGFudCBkaXNlYXNlczwva2V5
d29yZD48a2V5d29yZD5Tb3V0aCBBdXN0cmFsaWE8L2tleXdvcmQ+PC9rZXl3b3Jkcz48ZGF0ZXM+
PHllYXI+MTk4OTwveWVhcj48L2RhdGVzPjxwdWItbG9jYXRpb24+QWRlbGFpZGU8L3B1Yi1sb2Nh
dGlvbj48cHVibGlzaGVyPkZpZWxkIENyb3BzIFBhdGhvbG9neSBHcm91cCwgU291dGggQXVzdHJh
bGlhbiBEZXBhcnRtZW50IG9mIEFncmljdWx0dXJlPC9wdWJsaXNoZXI+PG9yaWctcHViPjxzdHls
ZSBmYWNlPSJ1bmRlcmxpbmUiIGZvbnQ9ImRlZmF1bHQiIHNpemU9IjEwMCUiPko6XEUgTGlicmFy
eVxQbGFudCBDYXRhbG9ndWVcQzwvc3R5bGU+PC9vcmlnLXB1Yj48aXNibj4wNzI0Mzg2MTU3PC9p
c2JuPjxsYWJlbD4yOTEyPC9sYWJlbD48dXJscz48L3VybHM+PGN1c3RvbTE+R05TIGFuZCB3ZWVk
cyBzcCBVUyBhcHBsZXMgZ20gc3RvbmVmcnVpdHMgZnJvbSBKYXBhbiBqYyB1cyB0YWJsZSBncmFw
ZXMgdG8gd2Egcmo8L2N1c3RvbTE+PC9yZWNvcmQ+PC9DaXRlPjwvRW5kTm90ZT4A
</w:fldData>
              </w:fldChar>
            </w:r>
            <w:r w:rsidR="002D1F6C">
              <w:rPr>
                <w:szCs w:val="16"/>
              </w:rPr>
              <w:instrText xml:space="preserve"> ADDIN EN.CITE </w:instrText>
            </w:r>
            <w:r w:rsidR="002D1F6C">
              <w:rPr>
                <w:szCs w:val="16"/>
              </w:rPr>
              <w:fldChar w:fldCharType="begin">
                <w:fldData xml:space="preserve">PEVuZE5vdGU+PENpdGU+PEF1dGhvcj5NYW5hbWdvZGE8L0F1dGhvcj48WWVhcj4yMDEyPC9ZZWFy
PjxSZWNOdW0+Mjc0Njg8L1JlY051bT48RGlzcGxheVRleHQ+KENvb2sgJmFtcDsgRHViw6kgMTk4
OTsgSmVvbiwgTmd1eWVuICZhbXA7IExlZSAyMDE1OyBNYW5hbWdvZGEgZXQgYWwuIDIwMTIpPC9E
aXNwbGF5VGV4dD48cmVjb3JkPjxyZWMtbnVtYmVyPjI3NDY4PC9yZWMtbnVtYmVyPjxmb3JlaWdu
LWtleXM+PGtleSBhcHA9IkVOIiBkYi1pZD0icHh3eHcwZXI5enYyZnhlenhkazV0dDV1dHo1cDV2
dHJ3ZHYwIiB0aW1lc3RhbXA9IjE0OTc4NDcyOTYiPjI3NDY4PC9rZXk+PC9mb3JlaWduLWtleXM+
PHJlZi10eXBlIG5hbWU9IkpvdXJuYWwgQXJ0aWNsZXMiPjE3PC9yZWYtdHlwZT48Y29udHJpYnV0
b3JzPjxhdXRob3JzPjxhdXRob3I+TWFuYW1nb2RhLEQuUy48L2F1dGhvcj48YXV0aG9yPkNhaSxM
LjwvYXV0aG9yPjxhdXRob3I+TWNLZW56aWUsRS5ILkMuPC9hdXRob3I+PGF1dGhvcj5Dcm91cyxQ
LlcuPC9hdXRob3I+PGF1dGhvcj5NYWRyaWQsSC48L2F1dGhvcj48YXV0aG9yPkNodWtlYXRpcm90
ZSxFLjwvYXV0aG9yPjxhdXRob3I+U2hpdmFzLFIuRy48L2F1dGhvcj48YXV0aG9yPlRhbixZLlAu
PC9hdXRob3I+PGF1dGhvcj5IeWRlLEsuRC48L2F1dGhvcj48L2F1dGhvcnM+PC9jb250cmlidXRv
cnM+PHRpdGxlcz48dGl0bGU+PHN0eWxlIGZhY2U9Im5vcm1hbCIgZm9udD0iZGVmYXVsdCIgc2l6
ZT0iMTAwJSI+QSBwaHlsb2dlbmV0aWMgYW5kIHRheG9ub21pYyByZS1ldmFsdWF0aW9uIG9mIHRo
ZSA8L3N0eWxlPjxzdHlsZSBmYWNlPSJpdGFsaWMiIGZvbnQ9ImRlZmF1bHQiIHNpemU9IjEwMCUi
PkJpcG9sYXJpcyAtIENvY2hsaW9ib2x1cyAtIEN1cnZ1bGFyaWE8L3N0eWxlPjxzdHlsZSBmYWNl
PSJub3JtYWwiIGZvbnQ9ImRlZmF1bHQiIHNpemU9IjEwMCUiPiBjb21wbGV4PC9zdHlsZT48L3Rp
dGxlPjxzZWNvbmRhcnktdGl0bGU+RnVuZ2FsIERpdmVyc2l0eTwvc2Vjb25kYXJ5LXRpdGxlPjwv
dGl0bGVzPjxwZXJpb2RpY2FsPjxmdWxsLXRpdGxlPkZ1bmdhbCBEaXZlcnNpdHk8L2Z1bGwtdGl0
bGU+PC9wZXJpb2RpY2FsPjxwYWdlcz4xMzEtMTQ0PC9wYWdlcz48dm9sdW1lPjU2PC92b2x1bWU+
PGRhdGVzPjx5ZWFyPjIwMTI8L3llYXI+PC9kYXRlcz48dXJscz48cGRmLXVybHM+PHVybD5KOlxF
IExpYnJhcnlcUGxhbnQgQ2F0YWxvZ3VlXE1cTWFuYW1nb2RhIGV0IGFsIDIwMTIgRU4yNzQ2OC5w
ZGY8L3VybD48L3BkZi11cmxzPjwvdXJscz48Y3VzdG9tMT5HcmFpbnMsIHNlZWRzIGFuZCB3ZWVk
cyBrcDwvY3VzdG9tMT48L3JlY29yZD48L0NpdGU+PENpdGU+PEF1dGhvcj5KZW9uPC9BdXRob3I+
PFllYXI+MjAxNTwvWWVhcj48UmVjTnVtPjMxNzgwPC9SZWNOdW0+PHJlY29yZD48cmVjLW51bWJl
cj4zMTc4MDwvcmVjLW51bWJlcj48Zm9yZWlnbi1rZXlzPjxrZXkgYXBwPSJFTiIgZGItaWQ9InB4
d3h3MGVyOXp2MmZ4ZXp4ZGs1dHQ1dXR6NXA1dnRyd2R2MCIgdGltZXN0YW1wPSIxNTM0NDYyNDEx
Ij4zMTc4MDwva2V5PjwvZm9yZWlnbi1rZXlzPjxyZWYtdHlwZSBuYW1lPSJKb3VybmFsIEFydGlj
bGVzIj4xNzwvcmVmLXR5cGU+PGNvbnRyaWJ1dG9ycz48YXV0aG9ycz48YXV0aG9yPkplb24sIFMu
Si48L2F1dGhvcj48YXV0aG9yPk5ndXllbiwgVC5ULlQuPC9hdXRob3I+PGF1dGhvcj5MZWUsIEgu
Qi48L2F1dGhvcj48L2F1dGhvcnM+PC9jb250cmlidXRvcnM+PHRpdGxlcz48dGl0bGU+PHN0eWxl
IGZhY2U9Im5vcm1hbCIgZm9udD0iZGVmYXVsdCIgc2l6ZT0iMTAwJSI+UGh5bG9nZW5ldGljIHN0
YXR1cyBvZiBhbiB1bnJlY29yZGVkIHNwZWNpZXMgb2YgPC9zdHlsZT48c3R5bGUgZmFjZT0iaXRh
bGljIiBmb250PSJkZWZhdWx0IiBzaXplPSIxMDAlIj5DdXJ2dWxhcmlhPC9zdHlsZT48c3R5bGUg
ZmFjZT0ibm9ybWFsIiBmb250PSJkZWZhdWx0IiBzaXplPSIxMDAlIj4sIDwvc3R5bGU+PHN0eWxl
IGZhY2U9Iml0YWxpYyIgZm9udD0iZGVmYXVsdCIgc2l6ZT0iMTAwJSI+Qy4gc3BpY2lmZXJhPC9z
dHlsZT48c3R5bGUgZmFjZT0ibm9ybWFsIiBmb250PSJkZWZhdWx0IiBzaXplPSIxMDAlIj4sIGJh
c2VkIG9uIGN1cnJlbnQgY2xhc3NpZmljYXRpb24gc3lzdGVtIG9mIDwvc3R5bGU+PHN0eWxlIGZh
Y2U9Iml0YWxpYyIgZm9udD0iZGVmYXVsdCIgc2l6ZT0iMTAwJSI+Q3VydnVsYXJpYTwvc3R5bGU+
PHN0eWxlIGZhY2U9Im5vcm1hbCIgZm9udD0iZGVmYXVsdCIgc2l6ZT0iMTAwJSI+IGFuZCA8L3N0
eWxlPjxzdHlsZSBmYWNlPSJpdGFsaWMiIGZvbnQ9ImRlZmF1bHQiIHNpemU9IjEwMCUiPkJpcG9s
YXJpcyA8L3N0eWxlPjxzdHlsZSBmYWNlPSJub3JtYWwiIGZvbnQ9ImRlZmF1bHQiIHNpemU9IjEw
MCUiPmdyb3VwIHVzaW5nIG11bHRpIGxvY2k8L3N0eWxlPjwvdGl0bGU+PHNlY29uZGFyeS10aXRs
ZT5NeWNvYmlvbG9neTwvc2Vjb25kYXJ5LXRpdGxlPjwvdGl0bGVzPjxwZXJpb2RpY2FsPjxmdWxs
LXRpdGxlPk15Y29iaW9sb2d5PC9mdWxsLXRpdGxlPjwvcGVyaW9kaWNhbD48cGFnZXM+MjEwLTIx
NzwvcGFnZXM+PHZvbHVtZT40Mzwvdm9sdW1lPjxudW1iZXI+MzwvbnVtYmVyPjxrZXl3b3Jkcz48
a2V5d29yZD5DdXJ2dWxhcmlhIGdyb3VwPC9rZXl3b3JkPjxrZXl3b3JkPkN1cnZ1bGFyaWEgc3Bp
Y2lmZXJhPC9rZXl3b3JkPjxrZXl3b3JkPlBsZW9zcG9yYWNlYWU8L2tleXdvcmQ+PGtleXdvcmQ+
U2VlZC1ib3JuZSBmdW5naTwva2V5d29yZD48a2V5d29yZD5XaGVhdDwva2V5d29yZD48L2tleXdv
cmRzPjxkYXRlcz48eWVhcj4yMDE1PC95ZWFyPjwvZGF0ZXM+PGlzYm4+MTIyOS04MDkzPC9pc2Ju
Pjx1cmxzPjxwZGYtdXJscz48dXJsPmZpbGU6Ly9KOlxFIExpYnJhcnlcUGxhbnQgQ2F0YWxvZ3Vl
XEpcSmVvbiBldCBhbCAyMDE1IEVOMzE3ODAucGRmPC91cmw+PC9wZGYtdXJscz48L3VybHM+PGN1
c3RvbTE+VDQgc2VlZCByZXZpZXcgS1A8L2N1c3RvbTE+PC9yZWNvcmQ+PC9DaXRlPjxDaXRlPjxB
dXRob3I+Q29vazwvQXV0aG9yPjxZZWFyPjE5ODk8L1llYXI+PFJlY051bT4xMDkyPC9SZWNOdW0+
PHJlY29yZD48cmVjLW51bWJlcj4xMDkyPC9yZWMtbnVtYmVyPjxmb3JlaWduLWtleXM+PGtleSBh
cHA9IkVOIiBkYi1pZD0icHh3eHcwZXI5enYyZnhlenhkazV0dDV1dHo1cDV2dHJ3ZHYwIiB0aW1l
c3RhbXA9IjE0NTE5NzIzODgiPjEwOTI8L2tleT48L2ZvcmVpZ24ta2V5cz48cmVmLXR5cGUgbmFt
ZT0iQm9va3MiPjY8L3JlZi10eXBlPjxjb250cmlidXRvcnM+PGF1dGhvcnM+PGF1dGhvcj5Db29r
LFIuUC48L2F1dGhvcj48YXV0aG9yPkR1YsOpLEEuSi48L2F1dGhvcj48L2F1dGhvcnM+PC9jb250
cmlidXRvcnM+PHRpdGxlcz48dGl0bGU+SG9zdC1wYXRob2dlbiBpbmRleCBvZiBwbGFudCBkaXNl
YXNlcyBpbiBTb3V0aCBBdXN0cmFsaWE8L3RpdGxlPjwvdGl0bGVzPjxwYWdlcz4xLTE0MjwvcGFn
ZXM+PGtleXdvcmRzPjxrZXl3b3JkPkF1c3RyYWxpYTwva2V5d29yZD48a2V5d29yZD5EQUZGPC9r
ZXl3b3JkPjxrZXl3b3JkPmRpc2Vhc2U8L2tleXdvcmQ+PGtleXdvcmQ+RGlzZWFzZXM8L2tleXdv
cmQ+PGtleXdvcmQ+SW5kZXhlczwva2V5d29yZD48a2V5d29yZD5QbGFudCBkaXNlYXNlczwva2V5
d29yZD48a2V5d29yZD5Tb3V0aCBBdXN0cmFsaWE8L2tleXdvcmQ+PC9rZXl3b3Jkcz48ZGF0ZXM+
PHllYXI+MTk4OTwveWVhcj48L2RhdGVzPjxwdWItbG9jYXRpb24+QWRlbGFpZGU8L3B1Yi1sb2Nh
dGlvbj48cHVibGlzaGVyPkZpZWxkIENyb3BzIFBhdGhvbG9neSBHcm91cCwgU291dGggQXVzdHJh
bGlhbiBEZXBhcnRtZW50IG9mIEFncmljdWx0dXJlPC9wdWJsaXNoZXI+PG9yaWctcHViPjxzdHls
ZSBmYWNlPSJ1bmRlcmxpbmUiIGZvbnQ9ImRlZmF1bHQiIHNpemU9IjEwMCUiPko6XEUgTGlicmFy
eVxQbGFudCBDYXRhbG9ndWVcQzwvc3R5bGU+PC9vcmlnLXB1Yj48aXNibj4wNzI0Mzg2MTU3PC9p
c2JuPjxsYWJlbD4yOTEyPC9sYWJlbD48dXJscz48L3VybHM+PGN1c3RvbTE+R05TIGFuZCB3ZWVk
cyBzcCBVUyBhcHBsZXMgZ20gc3RvbmVmcnVpdHMgZnJvbSBKYXBhbiBqYyB1cyB0YWJsZSBncmFw
ZXMgdG8gd2Egcmo8L2N1c3RvbTE+PC9yZWNvcmQ+PC9DaXRlPjwvRW5kTm90ZT4A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54" w:tooltip="Cook, 1989 #1092" w:history="1">
              <w:r w:rsidR="002D1F6C">
                <w:rPr>
                  <w:noProof/>
                  <w:szCs w:val="16"/>
                </w:rPr>
                <w:t>Cook &amp; Dubé 1989</w:t>
              </w:r>
            </w:hyperlink>
            <w:r w:rsidR="002D1F6C">
              <w:rPr>
                <w:noProof/>
                <w:szCs w:val="16"/>
              </w:rPr>
              <w:t xml:space="preserve">; </w:t>
            </w:r>
            <w:hyperlink w:anchor="_ENREF_147" w:tooltip="Jeon, 2015 #31780" w:history="1">
              <w:r w:rsidR="002D1F6C">
                <w:rPr>
                  <w:noProof/>
                  <w:szCs w:val="16"/>
                </w:rPr>
                <w:t>Jeon, Nguyen &amp; Lee 2015</w:t>
              </w:r>
            </w:hyperlink>
            <w:r w:rsidR="002D1F6C">
              <w:rPr>
                <w:noProof/>
                <w:szCs w:val="16"/>
              </w:rPr>
              <w:t xml:space="preserve">; </w:t>
            </w:r>
            <w:hyperlink w:anchor="_ENREF_187" w:tooltip="Manamgoda, 2012 #27468" w:history="1">
              <w:r w:rsidR="002D1F6C">
                <w:rPr>
                  <w:noProof/>
                  <w:szCs w:val="16"/>
                </w:rPr>
                <w:t>Manamgoda et al. 2012</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Cytospora ribis </w:t>
            </w:r>
            <w:r w:rsidRPr="00276EC5">
              <w:rPr>
                <w:lang w:val="pt-BR"/>
              </w:rPr>
              <w:t>Ehrenb [Diaporthales: Valsaceae]</w:t>
            </w:r>
          </w:p>
        </w:tc>
        <w:tc>
          <w:tcPr>
            <w:tcW w:w="442" w:type="pct"/>
          </w:tcPr>
          <w:p w:rsidR="00613063" w:rsidRPr="00276EC5" w:rsidRDefault="00613063" w:rsidP="00613063">
            <w:pPr>
              <w:pStyle w:val="TableText"/>
              <w:rPr>
                <w:i/>
                <w:lang w:val="pt-BR"/>
              </w:rPr>
            </w:pPr>
            <w:r w:rsidRPr="00276EC5">
              <w:rPr>
                <w:i/>
                <w:lang w:val="pt-BR"/>
              </w:rPr>
              <w:t>Lepidium</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5A122E" w:rsidRPr="00276EC5">
              <w:t>T</w:t>
            </w:r>
            <w:r w:rsidRPr="00276EC5">
              <w:t xml:space="preserve">his fungus has been reported naturally occurring on </w:t>
            </w:r>
            <w:r w:rsidRPr="00276EC5">
              <w:rPr>
                <w:i/>
              </w:rPr>
              <w:t xml:space="preserve">Lepidium </w:t>
            </w:r>
            <w:r w:rsidRPr="00276EC5">
              <w:t xml:space="preserve">species </w:t>
            </w:r>
            <w:r w:rsidR="002D1F6C">
              <w:fldChar w:fldCharType="begin"/>
            </w:r>
            <w:r w:rsidR="002D1F6C">
              <w:instrText xml:space="preserve"> ADDIN EN.CITE &lt;EndNote&gt;&lt;Cite&gt;&lt;Author&gt;Fotouhifar&lt;/Author&gt;&lt;Year&gt;2010&lt;/Year&gt;&lt;RecNum&gt;27227&lt;/RecNum&gt;&lt;DisplayText&gt;(Fotouhifar, Hedjaroude &amp;amp; Leuchtmann 2010)&lt;/DisplayText&gt;&lt;record&gt;&lt;rec-number&gt;27227&lt;/rec-number&gt;&lt;foreign-keys&gt;&lt;key app="EN" db-id="pxwxw0er9zv2fxezxdk5tt5utz5p5vtrwdv0" timestamp="1497846248"&gt;27227&lt;/key&gt;&lt;/foreign-keys&gt;&lt;ref-type name="Journal Articles"&gt;17&lt;/ref-type&gt;&lt;contributors&gt;&lt;authors&gt;&lt;author&gt;Fotouhifar,K.B.&lt;/author&gt;&lt;author&gt;Hedjaroude,G.A.&lt;/author&gt;&lt;author&gt;Leuchtmann,A.&lt;/author&gt;&lt;/authors&gt;&lt;/contributors&gt;&lt;titles&gt;&lt;title&gt;&lt;style face="normal" font="default" size="100%"&gt;ITS rDNA phylogeny of Iranian strains of &lt;/style&gt;&lt;style face="italic" font="default" size="100%"&gt;Cytospora &lt;/style&gt;&lt;style face="normal" font="default" size="100%"&gt;and associated teleomorphs&lt;/style&gt;&lt;/title&gt;&lt;secondary-title&gt;Mycologia&lt;/secondary-title&gt;&lt;/titles&gt;&lt;periodical&gt;&lt;full-title&gt;Mycologia&lt;/full-title&gt;&lt;/periodical&gt;&lt;pages&gt;1369-1382&lt;/pages&gt;&lt;volume&gt;102&lt;/volume&gt;&lt;number&gt;6&lt;/number&gt;&lt;keywords&gt;&lt;keyword&gt;Cytospora&lt;/keyword&gt;&lt;keyword&gt;Leucostoma canker&lt;/keyword&gt;&lt;keyword&gt;Valsa&lt;/keyword&gt;&lt;keyword&gt;ITS&lt;/keyword&gt;&lt;keyword&gt;phylogeny&lt;/keyword&gt;&lt;keyword&gt;sequence analysis&lt;/keyword&gt;&lt;/keywords&gt;&lt;dates&gt;&lt;year&gt;2010&lt;/year&gt;&lt;/dates&gt;&lt;urls&gt;&lt;pdf-urls&gt;&lt;url&gt;J:\E Library\Plant Catalogue\F\Fotouhifar et al 2010 EN27227.pdf&lt;/url&gt;&lt;/pdf-urls&gt;&lt;/urls&gt;&lt;custom1&gt;Grains, seeds and weeds kp&lt;/custom1&gt;&lt;/record&gt;&lt;/Cite&gt;&lt;/EndNote&gt;</w:instrText>
            </w:r>
            <w:r w:rsidR="002D1F6C">
              <w:fldChar w:fldCharType="separate"/>
            </w:r>
            <w:r w:rsidR="002D1F6C">
              <w:rPr>
                <w:noProof/>
              </w:rPr>
              <w:t>(</w:t>
            </w:r>
            <w:hyperlink w:anchor="_ENREF_97" w:tooltip="Fotouhifar, 2010 #27227" w:history="1">
              <w:r w:rsidR="002D1F6C">
                <w:rPr>
                  <w:noProof/>
                </w:rPr>
                <w:t>Fotouhifar, Hedjaroude &amp; Leuchtmann 2010</w:t>
              </w:r>
            </w:hyperlink>
            <w:r w:rsidR="002D1F6C">
              <w:rPr>
                <w:noProof/>
              </w:rPr>
              <w:t>)</w:t>
            </w:r>
            <w:r w:rsidR="002D1F6C">
              <w:fldChar w:fldCharType="end"/>
            </w:r>
            <w:r w:rsidRPr="00276EC5">
              <w:t>.</w:t>
            </w:r>
            <w:r w:rsidRPr="00276EC5">
              <w:rPr>
                <w:i/>
              </w:rPr>
              <w:t xml:space="preserve"> </w:t>
            </w:r>
            <w:r w:rsidRPr="00276EC5">
              <w:t>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Davidiella variabile </w:t>
            </w:r>
            <w:r w:rsidRPr="00276EC5">
              <w:rPr>
                <w:lang w:val="pt-BR"/>
              </w:rPr>
              <w:t>Crous et al. [Capnodiales: Davidiellaceae] (synonyms:</w:t>
            </w:r>
            <w:r w:rsidRPr="00276EC5">
              <w:rPr>
                <w:i/>
                <w:lang w:val="pt-BR"/>
              </w:rPr>
              <w:t xml:space="preserve"> Cladosporium variabile </w:t>
            </w:r>
            <w:r w:rsidRPr="00276EC5">
              <w:rPr>
                <w:lang w:val="pt-BR"/>
              </w:rPr>
              <w:t>(Cooke) de Vries;</w:t>
            </w:r>
            <w:r w:rsidRPr="00276EC5">
              <w:rPr>
                <w:i/>
                <w:lang w:val="pt-BR"/>
              </w:rPr>
              <w:t xml:space="preserve"> Heterosporium variabile </w:t>
            </w:r>
            <w:r w:rsidRPr="00276EC5">
              <w:rPr>
                <w:lang w:val="pt-BR"/>
              </w:rPr>
              <w:t>Cooke)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5A122E"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&lt;EndNote&gt;&lt;Cite&gt;&lt;Author&gt;Ginns&lt;/Author&gt;&lt;Year&gt;1986&lt;/Year&gt;&lt;RecNum&gt;15817&lt;/RecNum&gt;&lt;DisplayText&gt;(Ginns 1986)&lt;/DisplayText&gt;&lt;record&gt;&lt;rec-number&gt;15817&lt;/rec-number&gt;&lt;foreign-keys&gt;&lt;key app="EN" db-id="pxwxw0er9zv2fxezxdk5tt5utz5p5vtrwdv0" timestamp="1451972720"&gt;15817&lt;/key&gt;&lt;/foreign-keys&gt;&lt;ref-type name="Books"&gt;6&lt;/ref-type&gt;&lt;contributors&gt;&lt;authors&gt;&lt;author&gt;Ginns,J.H.&lt;/author&gt;&lt;/authors&gt;&lt;/contributors&gt;&lt;titles&gt;&lt;title&gt;Compendium of plant disease and decay fungi in Canada 1960-1980&lt;/title&gt;&lt;/titles&gt;&lt;pages&gt;1-416&lt;/pages&gt;&lt;edition&gt;Publication 1813&lt;/edition&gt;&lt;keywords&gt;&lt;keyword&gt;Canada&lt;/keyword&gt;&lt;keyword&gt;Decay&lt;/keyword&gt;&lt;keyword&gt;disease&lt;/keyword&gt;&lt;keyword&gt;Fungi&lt;/keyword&gt;&lt;/keywords&gt;&lt;dates&gt;&lt;year&gt;1986&lt;/year&gt;&lt;/dates&gt;&lt;pub-location&gt;Canada&lt;/pub-location&gt;&lt;publisher&gt;Canadian Government Publishing Centre&lt;/publisher&gt;&lt;orig-pub&gt;&lt;style face="underline" font="default" size="100%"&gt;J:\E Library\Plant Catalogue\G&lt;/style&gt;&lt;/orig-pub&gt;&lt;label&gt;79984&lt;/label&gt;&lt;urls&gt;&lt;/urls&gt;&lt;custom1&gt;Canadian blueberries jc&lt;/custom1&gt;&lt;/record&gt;&lt;/Cite&gt;&lt;/EndNote&gt;</w:instrText>
            </w:r>
            <w:r w:rsidR="002D1F6C">
              <w:fldChar w:fldCharType="separate"/>
            </w:r>
            <w:r w:rsidR="002D1F6C">
              <w:rPr>
                <w:noProof/>
              </w:rPr>
              <w:t>(</w:t>
            </w:r>
            <w:hyperlink w:anchor="_ENREF_111" w:tooltip="Ginns, 1986 #15817" w:history="1">
              <w:r w:rsidR="002D1F6C">
                <w:rPr>
                  <w:noProof/>
                </w:rPr>
                <w:t>Ginns 1986</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Dendryphion nanum </w:t>
            </w:r>
            <w:r w:rsidRPr="00276EC5">
              <w:rPr>
                <w:lang w:val="pt-BR"/>
              </w:rPr>
              <w:t>(Nees) Hughes [Pleosporales: Pleosporaceae]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5A122E" w:rsidRPr="00276EC5">
              <w:t>T</w:t>
            </w:r>
            <w:r w:rsidRPr="00276EC5">
              <w:t xml:space="preserve">his fungus has been reported naturally occurring on </w:t>
            </w:r>
            <w:r w:rsidRPr="00276EC5">
              <w:rPr>
                <w:i/>
              </w:rPr>
              <w:t xml:space="preserve">Brassica </w:t>
            </w:r>
            <w:r w:rsidRPr="00276EC5">
              <w:lastRenderedPageBreak/>
              <w:t xml:space="preserve">species </w:t>
            </w:r>
            <w:r w:rsidR="002D1F6C">
              <w:fldChar w:fldCharType="begin"/>
            </w:r>
            <w:r w:rsidR="002D1F6C">
              <w:instrText xml:space="preserve"> ADDIN EN.CITE &lt;EndNote&gt;&lt;Cite&gt;&lt;Author&gt;Ginns&lt;/Author&gt;&lt;Year&gt;1986&lt;/Year&gt;&lt;RecNum&gt;15817&lt;/RecNum&gt;&lt;DisplayText&gt;(Ginns 1986)&lt;/DisplayText&gt;&lt;record&gt;&lt;rec-number&gt;15817&lt;/rec-number&gt;&lt;foreign-keys&gt;&lt;key app="EN" db-id="pxwxw0er9zv2fxezxdk5tt5utz5p5vtrwdv0" timestamp="1451972720"&gt;15817&lt;/key&gt;&lt;/foreign-keys&gt;&lt;ref-type name="Books"&gt;6&lt;/ref-type&gt;&lt;contributors&gt;&lt;authors&gt;&lt;author&gt;Ginns,J.H.&lt;/author&gt;&lt;/authors&gt;&lt;/contributors&gt;&lt;titles&gt;&lt;title&gt;Compendium of plant disease and decay fungi in Canada 1960-1980&lt;/title&gt;&lt;/titles&gt;&lt;pages&gt;1-416&lt;/pages&gt;&lt;edition&gt;Publication 1813&lt;/edition&gt;&lt;keywords&gt;&lt;keyword&gt;Canada&lt;/keyword&gt;&lt;keyword&gt;Decay&lt;/keyword&gt;&lt;keyword&gt;disease&lt;/keyword&gt;&lt;keyword&gt;Fungi&lt;/keyword&gt;&lt;/keywords&gt;&lt;dates&gt;&lt;year&gt;1986&lt;/year&gt;&lt;/dates&gt;&lt;pub-location&gt;Canada&lt;/pub-location&gt;&lt;publisher&gt;Canadian Government Publishing Centre&lt;/publisher&gt;&lt;orig-pub&gt;&lt;style face="underline" font="default" size="100%"&gt;J:\E Library\Plant Catalogue\G&lt;/style&gt;&lt;/orig-pub&gt;&lt;label&gt;79984&lt;/label&gt;&lt;urls&gt;&lt;/urls&gt;&lt;custom1&gt;Canadian blueberries jc&lt;/custom1&gt;&lt;/record&gt;&lt;/Cite&gt;&lt;/EndNote&gt;</w:instrText>
            </w:r>
            <w:r w:rsidR="002D1F6C">
              <w:fldChar w:fldCharType="separate"/>
            </w:r>
            <w:r w:rsidR="002D1F6C">
              <w:rPr>
                <w:noProof/>
              </w:rPr>
              <w:t>(</w:t>
            </w:r>
            <w:hyperlink w:anchor="_ENREF_111" w:tooltip="Ginns, 1986 #15817" w:history="1">
              <w:r w:rsidR="002D1F6C">
                <w:rPr>
                  <w:noProof/>
                </w:rPr>
                <w:t>Ginns 1986</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Didymella macropodii </w:t>
            </w:r>
            <w:r w:rsidRPr="00276EC5">
              <w:rPr>
                <w:lang w:val="pt-BR"/>
              </w:rPr>
              <w:t>Petr. [Pleosporales: Didymellaceae]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5A122E" w:rsidRPr="00276EC5">
              <w:t>T</w:t>
            </w:r>
            <w:r w:rsidRPr="00276EC5">
              <w:t xml:space="preserve">his fungus has been reported naturally occurring on </w:t>
            </w:r>
            <w:r w:rsidRPr="00276EC5">
              <w:rPr>
                <w:i/>
              </w:rPr>
              <w:t xml:space="preserve">Brassica </w:t>
            </w:r>
            <w:r w:rsidRPr="00276EC5">
              <w:t>species</w:t>
            </w:r>
            <w:r w:rsidRPr="00276EC5">
              <w:rPr>
                <w:i/>
              </w:rPr>
              <w:t xml:space="preserve"> </w:t>
            </w:r>
            <w:r w:rsidR="002D1F6C">
              <w:fldChar w:fldCharType="begin">
                <w:fldData xml:space="preserve">PEVuZE5vdGU+PENpdGU+PEF1dGhvcj5BdmVza2FtcDwvQXV0aG9yPjxZZWFyPjIwMTA8L1llYXI+
PFJlY051bT4yMzAxODwvUmVjTnVtPjxEaXNwbGF5VGV4dD4oQXZlc2thbXAgZXQgYWwuIDIwMTA7
IFBlYXJjZSBldCBhbC4gMjAxNik8L0Rpc3BsYXlUZXh0PjxyZWNvcmQ+PHJlYy1udW1iZXI+MjMw
MTg8L3JlYy1udW1iZXI+PGZvcmVpZ24ta2V5cz48a2V5IGFwcD0iRU4iIGRiLWlkPSJweHd4dzBl
cjl6djJmeGV6eGRrNXR0NXV0ejVwNXZ0cndkdjAiIHRpbWVzdGFtcD0iMTQ1NzQxMjg0MCI+MjMw
MTg8L2tleT48L2ZvcmVpZ24ta2V5cz48cmVmLXR5cGUgbmFtZT0iSm91cm5hbCBBcnRpY2xlcyI+
MTc8L3JlZi10eXBlPjxjb250cmlidXRvcnM+PGF1dGhvcnM+PGF1dGhvcj5BdmVza2FtcCwgTS4g
TS48L2F1dGhvcj48YXV0aG9yPmRlIEdydXl0ZXIsIEouPC9hdXRob3I+PGF1dGhvcj5Xb3VkZW5i
ZXJnLCBKLiBILiBDLjwvYXV0aG9yPjxhdXRob3I+VmVya2xleSwgRy4gSi4gTS48L2F1dGhvcj48
YXV0aG9yPkNyb3VzLCBQLiBXLjwvYXV0aG9yPjwvYXV0aG9ycz48L2NvbnRyaWJ1dG9ycz48dGl0
bGVzPjx0aXRsZT48c3R5bGUgZmFjZT0ibm9ybWFsIiBmb250PSJkZWZhdWx0IiBzaXplPSIxMDAl
Ij5IaWdobGlnaHRzIG9mIHRoZSA8L3N0eWxlPjxzdHlsZSBmYWNlPSJpdGFsaWMiIGZvbnQ9ImRl
ZmF1bHQiIHNpemU9IjEwMCUiPkRpZHltZWxsYWNlYWU8L3N0eWxlPjxzdHlsZSBmYWNlPSJub3Jt
YWwiIGZvbnQ9ImRlZmF1bHQiIHNpemU9IjEwMCUiPjogYSBwb2x5cGhhc2ljIGFwcHJvYWNoIHRv
IGNoYXJhY3RlcmlzZSA8L3N0eWxlPjxzdHlsZSBmYWNlPSJpdGFsaWMiIGZvbnQ9ImRlZmF1bHQi
IHNpemU9IjEwMCUiPlBob21hPC9zdHlsZT48c3R5bGUgZmFjZT0ibm9ybWFsIiBmb250PSJkZWZh
dWx0IiBzaXplPSIxMDAlIj4gYW5kIHJlbGF0ZWQgPC9zdHlsZT48c3R5bGUgZmFjZT0iaXRhbGlj
IiBmb250PSJkZWZhdWx0IiBzaXplPSIxMDAlIj5QbGVvc3BvcmFsZWFuPC9zdHlsZT48c3R5bGUg
ZmFjZT0ibm9ybWFsIiBmb250PSJkZWZhdWx0IiBzaXplPSIxMDAlIj4gZ2VuZXJhPC9zdHlsZT48
L3RpdGxlPjxzZWNvbmRhcnktdGl0bGU+U3R1ZGllcyBpbiBNeWNvbG9neTwvc2Vjb25kYXJ5LXRp
dGxlPjwvdGl0bGVzPjxwZXJpb2RpY2FsPjxmdWxsLXRpdGxlPlN0dWRpZXMgaW4gTXljb2xvZ3k8
L2Z1bGwtdGl0bGU+PC9wZXJpb2RpY2FsPjxwYWdlcz4xLTYwPC9wYWdlcz48dm9sdW1lPjY1PC92
b2x1bWU+PGtleXdvcmRzPjxrZXl3b3JkPkJvZXJlbWlhPC9rZXl3b3JkPjxrZXl3b3JkPmNvZWxv
bXljZXRlczwva2V5d29yZD48a2V5d29yZD5EaWR5bWVsbGEgbGVudGlzPC9rZXl3b3JkPjxrZXl3
b3JkPkRpZHltZWxsYWNlYWU8L2tleXdvcmQ+PGtleXdvcmQ+RE5BIHBoeWxvZ2VueTwva2V5d29y
ZD48a2V5d29yZD5FcGljb2NjdW08L2tleXdvcmQ+PGtleXdvcmQ+TGVwdG9zcGhhZXJ1bGluYTwv
a2V5d29yZD48a2V5d29yZD5NYWNyb3ZlbnR1cmlhPC9rZXl3b3JkPjxrZXl3b3JkPlBleXJvbmVs
bGFlYTwva2V5d29yZD48a2V5d29yZD5QaG9tYTwva2V5d29yZD48a2V5d29yZD5QbGVvc3BvcmFs
ZXM8L2tleXdvcmQ+PGtleXdvcmQ+VGF4b25vbXk8L2tleXdvcmQ+PGtleXdvcmQ+U3RhZ29ub3Nw
b3JvcHNpczwva2V5d29yZD48L2tleXdvcmRzPjxkYXRlcz48eWVhcj4yMDEwPC95ZWFyPjwvZGF0
ZXM+PHB1Ymxpc2hlcj5DQlMgRnVuZ2FsIEJpb2RpdmVyc2l0eSBDZW50cmU8L3B1Ymxpc2hlcj48
aXNibj4wMTY2LTA2MTYmI3hEOzE4NzItOTc5NzwvaXNibj48YWNjZXNzaW9uLW51bT5QTUMyODM2
MjEwPC9hY2Nlc3Npb24tbnVtPjx1cmxzPjxyZWxhdGVkLXVybHM+PHVybD5odHRwOi8vd3d3Lm5j
YmkubmxtLm5paC5nb3YvcG1jL2FydGljbGVzL1BNQzI4MzYyMTAvPC91cmw+PC9yZWxhdGVkLXVy
bHM+PHBkZi11cmxzPjx1cmw+ZmlsZTovL0o6XEUgTGlicmFyeVxQbGFudCBDYXRhbG9ndWVcQVxB
dmVza2FtcCBldCBhbC4gMjAxMCBFTjIzMDE4LnBkZjwvdXJsPjwvcGRmLXVybHM+PC91cmxzPjxj
dXN0b20xPkN1dCBGbG93ZXIgWGllIEhZPC9jdXN0b20xPjxlbGVjdHJvbmljLXJlc291cmNlLW51
bT4xMC4zMTE0L3NpbS4yMDEwLjY1LjAxPC9lbGVjdHJvbmljLXJlc291cmNlLW51bT48cmVtb3Rl
LWRhdGFiYXNlLW5hbWU+UE1DPC9yZW1vdGUtZGF0YWJhc2UtbmFtZT48L3JlY29yZD48L0NpdGU+
PENpdGU+PEF1dGhvcj5QZWFyY2U8L0F1dGhvcj48WWVhcj4yMDE2PC9ZZWFyPjxSZWNOdW0+Mjc1
OTM8L1JlY051bT48cmVjb3JkPjxyZWMtbnVtYmVyPjI3NTkzPC9yZWMtbnVtYmVyPjxmb3JlaWdu
LWtleXM+PGtleSBhcHA9IkVOIiBkYi1pZD0icHh3eHcwZXI5enYyZnhlenhkazV0dDV1dHo1cDV2
dHJ3ZHYwIiB0aW1lc3RhbXA9IjE0OTc4NDcyOTgiPjI3NTkzPC9rZXk+PC9mb3JlaWduLWtleXM+
PHJlZi10eXBlIG5hbWU9IkpvdXJuYWwgQXJ0aWNsZXMiPjE3PC9yZWYtdHlwZT48Y29udHJpYnV0
b3JzPjxhdXRob3JzPjxhdXRob3I+UGVhcmNlLFQuTC48L2F1dGhvcj48YXV0aG9yPlNjb3R0LEou
Qi48L2F1dGhvcj48YXV0aG9yPkNyb3VzLFAuVy48L2F1dGhvcj48YXV0aG9yPlBldGh5YnJpZGdl
LFMuSi48L2F1dGhvcj48YXV0aG9yPkhheSxGLlMuPC9hdXRob3I+PC9hdXRob3JzPjwvY29udHJp
YnV0b3JzPjx0aXRsZXM+PHRpdGxlPjxzdHlsZSBmYWNlPSJub3JtYWwiIGZvbnQ9ImRlZmF1bHQi
IHNpemU9IjEwMCUiPlRhbiBzcG90IG9mIHB5cmV0aHJ1bSBpcyBjYXVzZWQgYnkgYSA8L3N0eWxl
PjxzdHlsZSBmYWNlPSJpdGFsaWMiIGZvbnQ9ImRlZmF1bHQiIHNpemU9IjEwMCUiPkRpZHltZWxs
YSA8L3N0eWxlPjxzdHlsZSBmYWNlPSJub3JtYWwiIGZvbnQ9ImRlZmF1bHQiIHNpemU9IjEwMCUi
PnNwZWNpZXMgY29tcGxleDwvc3R5bGU+PC90aXRsZT48c2Vjb25kYXJ5LXRpdGxlPlBsYW50IFBh
dGhvbG9neTwvc2Vjb25kYXJ5LXRpdGxlPjwvdGl0bGVzPjxwZXJpb2RpY2FsPjxmdWxsLXRpdGxl
PlBsYW50IFBhdGhvbG9neTwvZnVsbC10aXRsZT48L3BlcmlvZGljYWw+PHBhZ2VzPjExNzAtMTE4
NDwvcGFnZXM+PHZvbHVtZT42NTwvdm9sdW1lPjxkYXRlcz48eWVhcj4yMDE2PC95ZWFyPjwvZGF0
ZXM+PHVybHM+PHBkZi11cmxzPjx1cmw+SjpcRSBMaWJyYXJ5XFBsYW50IENhdGFsb2d1ZVxQXFBl
YXJjZSBldCBhbCAyMDE2IEVOMjc1OTMubWh0PC91cmw+PC9wZGYtdXJscz48L3VybHM+PGN1c3Rv
bTE+R3JhaW5zLCBzZWVkcyBhbmQgd2VlZHMga3A8L2N1c3RvbTE+PC9yZWNvcmQ+PC9DaXRlPjwv
RW5kTm90ZT5=
</w:fldData>
              </w:fldChar>
            </w:r>
            <w:r w:rsidR="002D1F6C">
              <w:instrText xml:space="preserve"> ADDIN EN.CITE </w:instrText>
            </w:r>
            <w:r w:rsidR="002D1F6C">
              <w:fldChar w:fldCharType="begin">
                <w:fldData xml:space="preserve">PEVuZE5vdGU+PENpdGU+PEF1dGhvcj5BdmVza2FtcDwvQXV0aG9yPjxZZWFyPjIwMTA8L1llYXI+
PFJlY051bT4yMzAxODwvUmVjTnVtPjxEaXNwbGF5VGV4dD4oQXZlc2thbXAgZXQgYWwuIDIwMTA7
IFBlYXJjZSBldCBhbC4gMjAxNik8L0Rpc3BsYXlUZXh0PjxyZWNvcmQ+PHJlYy1udW1iZXI+MjMw
MTg8L3JlYy1udW1iZXI+PGZvcmVpZ24ta2V5cz48a2V5IGFwcD0iRU4iIGRiLWlkPSJweHd4dzBl
cjl6djJmeGV6eGRrNXR0NXV0ejVwNXZ0cndkdjAiIHRpbWVzdGFtcD0iMTQ1NzQxMjg0MCI+MjMw
MTg8L2tleT48L2ZvcmVpZ24ta2V5cz48cmVmLXR5cGUgbmFtZT0iSm91cm5hbCBBcnRpY2xlcyI+
MTc8L3JlZi10eXBlPjxjb250cmlidXRvcnM+PGF1dGhvcnM+PGF1dGhvcj5BdmVza2FtcCwgTS4g
TS48L2F1dGhvcj48YXV0aG9yPmRlIEdydXl0ZXIsIEouPC9hdXRob3I+PGF1dGhvcj5Xb3VkZW5i
ZXJnLCBKLiBILiBDLjwvYXV0aG9yPjxhdXRob3I+VmVya2xleSwgRy4gSi4gTS48L2F1dGhvcj48
YXV0aG9yPkNyb3VzLCBQLiBXLjwvYXV0aG9yPjwvYXV0aG9ycz48L2NvbnRyaWJ1dG9ycz48dGl0
bGVzPjx0aXRsZT48c3R5bGUgZmFjZT0ibm9ybWFsIiBmb250PSJkZWZhdWx0IiBzaXplPSIxMDAl
Ij5IaWdobGlnaHRzIG9mIHRoZSA8L3N0eWxlPjxzdHlsZSBmYWNlPSJpdGFsaWMiIGZvbnQ9ImRl
ZmF1bHQiIHNpemU9IjEwMCUiPkRpZHltZWxsYWNlYWU8L3N0eWxlPjxzdHlsZSBmYWNlPSJub3Jt
YWwiIGZvbnQ9ImRlZmF1bHQiIHNpemU9IjEwMCUiPjogYSBwb2x5cGhhc2ljIGFwcHJvYWNoIHRv
IGNoYXJhY3RlcmlzZSA8L3N0eWxlPjxzdHlsZSBmYWNlPSJpdGFsaWMiIGZvbnQ9ImRlZmF1bHQi
IHNpemU9IjEwMCUiPlBob21hPC9zdHlsZT48c3R5bGUgZmFjZT0ibm9ybWFsIiBmb250PSJkZWZh
dWx0IiBzaXplPSIxMDAlIj4gYW5kIHJlbGF0ZWQgPC9zdHlsZT48c3R5bGUgZmFjZT0iaXRhbGlj
IiBmb250PSJkZWZhdWx0IiBzaXplPSIxMDAlIj5QbGVvc3BvcmFsZWFuPC9zdHlsZT48c3R5bGUg
ZmFjZT0ibm9ybWFsIiBmb250PSJkZWZhdWx0IiBzaXplPSIxMDAlIj4gZ2VuZXJhPC9zdHlsZT48
L3RpdGxlPjxzZWNvbmRhcnktdGl0bGU+U3R1ZGllcyBpbiBNeWNvbG9neTwvc2Vjb25kYXJ5LXRp
dGxlPjwvdGl0bGVzPjxwZXJpb2RpY2FsPjxmdWxsLXRpdGxlPlN0dWRpZXMgaW4gTXljb2xvZ3k8
L2Z1bGwtdGl0bGU+PC9wZXJpb2RpY2FsPjxwYWdlcz4xLTYwPC9wYWdlcz48dm9sdW1lPjY1PC92
b2x1bWU+PGtleXdvcmRzPjxrZXl3b3JkPkJvZXJlbWlhPC9rZXl3b3JkPjxrZXl3b3JkPmNvZWxv
bXljZXRlczwva2V5d29yZD48a2V5d29yZD5EaWR5bWVsbGEgbGVudGlzPC9rZXl3b3JkPjxrZXl3
b3JkPkRpZHltZWxsYWNlYWU8L2tleXdvcmQ+PGtleXdvcmQ+RE5BIHBoeWxvZ2VueTwva2V5d29y
ZD48a2V5d29yZD5FcGljb2NjdW08L2tleXdvcmQ+PGtleXdvcmQ+TGVwdG9zcGhhZXJ1bGluYTwv
a2V5d29yZD48a2V5d29yZD5NYWNyb3ZlbnR1cmlhPC9rZXl3b3JkPjxrZXl3b3JkPlBleXJvbmVs
bGFlYTwva2V5d29yZD48a2V5d29yZD5QaG9tYTwva2V5d29yZD48a2V5d29yZD5QbGVvc3BvcmFs
ZXM8L2tleXdvcmQ+PGtleXdvcmQ+VGF4b25vbXk8L2tleXdvcmQ+PGtleXdvcmQ+U3RhZ29ub3Nw
b3JvcHNpczwva2V5d29yZD48L2tleXdvcmRzPjxkYXRlcz48eWVhcj4yMDEwPC95ZWFyPjwvZGF0
ZXM+PHB1Ymxpc2hlcj5DQlMgRnVuZ2FsIEJpb2RpdmVyc2l0eSBDZW50cmU8L3B1Ymxpc2hlcj48
aXNibj4wMTY2LTA2MTYmI3hEOzE4NzItOTc5NzwvaXNibj48YWNjZXNzaW9uLW51bT5QTUMyODM2
MjEwPC9hY2Nlc3Npb24tbnVtPjx1cmxzPjxyZWxhdGVkLXVybHM+PHVybD5odHRwOi8vd3d3Lm5j
YmkubmxtLm5paC5nb3YvcG1jL2FydGljbGVzL1BNQzI4MzYyMTAvPC91cmw+PC9yZWxhdGVkLXVy
bHM+PHBkZi11cmxzPjx1cmw+ZmlsZTovL0o6XEUgTGlicmFyeVxQbGFudCBDYXRhbG9ndWVcQVxB
dmVza2FtcCBldCBhbC4gMjAxMCBFTjIzMDE4LnBkZjwvdXJsPjwvcGRmLXVybHM+PC91cmxzPjxj
dXN0b20xPkN1dCBGbG93ZXIgWGllIEhZPC9jdXN0b20xPjxlbGVjdHJvbmljLXJlc291cmNlLW51
bT4xMC4zMTE0L3NpbS4yMDEwLjY1LjAxPC9lbGVjdHJvbmljLXJlc291cmNlLW51bT48cmVtb3Rl
LWRhdGFiYXNlLW5hbWU+UE1DPC9yZW1vdGUtZGF0YWJhc2UtbmFtZT48L3JlY29yZD48L0NpdGU+
PENpdGU+PEF1dGhvcj5QZWFyY2U8L0F1dGhvcj48WWVhcj4yMDE2PC9ZZWFyPjxSZWNOdW0+Mjc1
OTM8L1JlY051bT48cmVjb3JkPjxyZWMtbnVtYmVyPjI3NTkzPC9yZWMtbnVtYmVyPjxmb3JlaWdu
LWtleXM+PGtleSBhcHA9IkVOIiBkYi1pZD0icHh3eHcwZXI5enYyZnhlenhkazV0dDV1dHo1cDV2
dHJ3ZHYwIiB0aW1lc3RhbXA9IjE0OTc4NDcyOTgiPjI3NTkzPC9rZXk+PC9mb3JlaWduLWtleXM+
PHJlZi10eXBlIG5hbWU9IkpvdXJuYWwgQXJ0aWNsZXMiPjE3PC9yZWYtdHlwZT48Y29udHJpYnV0
b3JzPjxhdXRob3JzPjxhdXRob3I+UGVhcmNlLFQuTC48L2F1dGhvcj48YXV0aG9yPlNjb3R0LEou
Qi48L2F1dGhvcj48YXV0aG9yPkNyb3VzLFAuVy48L2F1dGhvcj48YXV0aG9yPlBldGh5YnJpZGdl
LFMuSi48L2F1dGhvcj48YXV0aG9yPkhheSxGLlMuPC9hdXRob3I+PC9hdXRob3JzPjwvY29udHJp
YnV0b3JzPjx0aXRsZXM+PHRpdGxlPjxzdHlsZSBmYWNlPSJub3JtYWwiIGZvbnQ9ImRlZmF1bHQi
IHNpemU9IjEwMCUiPlRhbiBzcG90IG9mIHB5cmV0aHJ1bSBpcyBjYXVzZWQgYnkgYSA8L3N0eWxl
PjxzdHlsZSBmYWNlPSJpdGFsaWMiIGZvbnQ9ImRlZmF1bHQiIHNpemU9IjEwMCUiPkRpZHltZWxs
YSA8L3N0eWxlPjxzdHlsZSBmYWNlPSJub3JtYWwiIGZvbnQ9ImRlZmF1bHQiIHNpemU9IjEwMCUi
PnNwZWNpZXMgY29tcGxleDwvc3R5bGU+PC90aXRsZT48c2Vjb25kYXJ5LXRpdGxlPlBsYW50IFBh
dGhvbG9neTwvc2Vjb25kYXJ5LXRpdGxlPjwvdGl0bGVzPjxwZXJpb2RpY2FsPjxmdWxsLXRpdGxl
PlBsYW50IFBhdGhvbG9neTwvZnVsbC10aXRsZT48L3BlcmlvZGljYWw+PHBhZ2VzPjExNzAtMTE4
NDwvcGFnZXM+PHZvbHVtZT42NTwvdm9sdW1lPjxkYXRlcz48eWVhcj4yMDE2PC95ZWFyPjwvZGF0
ZXM+PHVybHM+PHBkZi11cmxzPjx1cmw+SjpcRSBMaWJyYXJ5XFBsYW50IENhdGFsb2d1ZVxQXFBl
YXJjZSBldCBhbCAyMDE2IEVOMjc1OTMubWh0PC91cmw+PC9wZGYtdXJscz48L3VybHM+PGN1c3Rv
bTE+R3JhaW5zLCBzZWVkcyBhbmQgd2VlZHMga3A8L2N1c3RvbTE+PC9yZWNvcmQ+PC9DaXRlPjwv
RW5kTm90ZT5=
</w:fldData>
              </w:fldChar>
            </w:r>
            <w:r w:rsidR="002D1F6C">
              <w:instrText xml:space="preserve"> ADDIN EN.CITE.DATA </w:instrText>
            </w:r>
            <w:r w:rsidR="002D1F6C">
              <w:fldChar w:fldCharType="end"/>
            </w:r>
            <w:r w:rsidR="002D1F6C">
              <w:fldChar w:fldCharType="separate"/>
            </w:r>
            <w:r w:rsidR="002D1F6C">
              <w:rPr>
                <w:noProof/>
              </w:rPr>
              <w:t>(</w:t>
            </w:r>
            <w:hyperlink w:anchor="_ENREF_9" w:tooltip="Aveskamp, 2010 #23018" w:history="1">
              <w:r w:rsidR="002D1F6C">
                <w:rPr>
                  <w:noProof/>
                </w:rPr>
                <w:t>Aveskamp et al. 2010</w:t>
              </w:r>
            </w:hyperlink>
            <w:r w:rsidR="002D1F6C">
              <w:rPr>
                <w:noProof/>
              </w:rPr>
              <w:t xml:space="preserve">; </w:t>
            </w:r>
            <w:hyperlink w:anchor="_ENREF_229" w:tooltip="Pearce, 2016 #27593" w:history="1">
              <w:r w:rsidR="002D1F6C">
                <w:rPr>
                  <w:noProof/>
                </w:rPr>
                <w:t>Pearce et al. 2016</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shd w:val="clear" w:color="auto" w:fill="auto"/>
          </w:tcPr>
          <w:p w:rsidR="00613063" w:rsidRPr="00276EC5" w:rsidRDefault="00613063" w:rsidP="00613063">
            <w:pPr>
              <w:pStyle w:val="TableText"/>
              <w:rPr>
                <w:i/>
                <w:lang w:val="pt-BR"/>
              </w:rPr>
            </w:pPr>
            <w:r w:rsidRPr="00276EC5">
              <w:rPr>
                <w:i/>
                <w:lang w:val="pt-BR"/>
              </w:rPr>
              <w:t xml:space="preserve">Didymella glomerata </w:t>
            </w:r>
            <w:r w:rsidRPr="00276EC5">
              <w:rPr>
                <w:lang w:val="pt-BR"/>
              </w:rPr>
              <w:t xml:space="preserve">(Corda) Qian Chen &amp; L. Cai [Pleosporales: Didymellaceae] (synonym: </w:t>
            </w:r>
            <w:r w:rsidRPr="00276EC5">
              <w:rPr>
                <w:i/>
                <w:lang w:val="pt-BR"/>
              </w:rPr>
              <w:t xml:space="preserve">Phoma glomerata </w:t>
            </w:r>
            <w:r w:rsidRPr="00276EC5">
              <w:rPr>
                <w:lang w:val="pt-BR"/>
              </w:rPr>
              <w:t>(Corda) Wollenw. &amp; Hochapfel)</w:t>
            </w:r>
          </w:p>
        </w:tc>
        <w:tc>
          <w:tcPr>
            <w:tcW w:w="442" w:type="pct"/>
            <w:shd w:val="clear" w:color="auto" w:fill="auto"/>
          </w:tcPr>
          <w:p w:rsidR="00613063" w:rsidRPr="00276EC5" w:rsidRDefault="00613063" w:rsidP="00613063">
            <w:pPr>
              <w:pStyle w:val="TableText"/>
              <w:rPr>
                <w:i/>
                <w:lang w:val="pt-BR"/>
              </w:rPr>
            </w:pPr>
            <w:r w:rsidRPr="00276EC5">
              <w:rPr>
                <w:i/>
                <w:lang w:val="pt-BR"/>
              </w:rPr>
              <w:t>Brassica</w:t>
            </w:r>
          </w:p>
        </w:tc>
        <w:tc>
          <w:tcPr>
            <w:tcW w:w="560" w:type="pct"/>
            <w:shd w:val="clear" w:color="auto" w:fill="auto"/>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2D1F6C">
              <w:rPr>
                <w:szCs w:val="16"/>
              </w:rPr>
              <w:fldChar w:fldCharType="separate"/>
            </w:r>
            <w:r w:rsidR="002D1F6C">
              <w:rPr>
                <w:noProof/>
                <w:szCs w:val="16"/>
              </w:rPr>
              <w:t>(</w:t>
            </w:r>
            <w:hyperlink w:anchor="_ENREF_54" w:tooltip="Cook, 1989 #1092" w:history="1">
              <w:r w:rsidR="002D1F6C">
                <w:rPr>
                  <w:noProof/>
                  <w:szCs w:val="16"/>
                </w:rPr>
                <w:t>Cook &amp; Dubé 1989</w:t>
              </w:r>
            </w:hyperlink>
            <w:r w:rsidR="002D1F6C">
              <w:rPr>
                <w:noProof/>
                <w:szCs w:val="16"/>
              </w:rPr>
              <w:t>)</w:t>
            </w:r>
            <w:r w:rsidR="002D1F6C">
              <w:rPr>
                <w:szCs w:val="16"/>
              </w:rPr>
              <w:fldChar w:fldCharType="end"/>
            </w:r>
          </w:p>
        </w:tc>
        <w:tc>
          <w:tcPr>
            <w:tcW w:w="867" w:type="pct"/>
            <w:shd w:val="clear" w:color="auto" w:fill="auto"/>
          </w:tcPr>
          <w:p w:rsidR="00613063" w:rsidRPr="00276EC5" w:rsidRDefault="00613063" w:rsidP="00613063">
            <w:pPr>
              <w:pStyle w:val="TableText"/>
            </w:pPr>
            <w:r w:rsidRPr="00276EC5">
              <w:t>Assessment not required</w:t>
            </w:r>
          </w:p>
        </w:tc>
        <w:tc>
          <w:tcPr>
            <w:tcW w:w="867" w:type="pct"/>
            <w:shd w:val="clear" w:color="auto" w:fill="auto"/>
          </w:tcPr>
          <w:p w:rsidR="00613063" w:rsidRPr="00276EC5" w:rsidRDefault="00613063" w:rsidP="00613063">
            <w:pPr>
              <w:pStyle w:val="TableText"/>
            </w:pPr>
            <w:r w:rsidRPr="00276EC5">
              <w:t>Assessment not required</w:t>
            </w:r>
          </w:p>
        </w:tc>
        <w:tc>
          <w:tcPr>
            <w:tcW w:w="764" w:type="pct"/>
            <w:shd w:val="clear" w:color="auto" w:fill="auto"/>
          </w:tcPr>
          <w:p w:rsidR="00613063" w:rsidRPr="00276EC5" w:rsidRDefault="00613063" w:rsidP="00613063">
            <w:pPr>
              <w:pStyle w:val="TableText"/>
            </w:pPr>
            <w:r w:rsidRPr="00276EC5">
              <w:t>Assessment not required</w:t>
            </w:r>
          </w:p>
        </w:tc>
        <w:tc>
          <w:tcPr>
            <w:tcW w:w="463" w:type="pct"/>
            <w:shd w:val="clear" w:color="auto" w:fill="auto"/>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Diplodiella brassicae </w:t>
            </w:r>
            <w:r w:rsidRPr="00276EC5">
              <w:rPr>
                <w:lang w:val="pt-BR"/>
              </w:rPr>
              <w:t>(Cooke) Grove [Incertae sedis: Incertae sedis]</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5A122E"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&lt;EndNote&gt;&lt;Cite&gt;&lt;Author&gt;Ellis&lt;/Author&gt;&lt;Year&gt;1997&lt;/Year&gt;&lt;RecNum&gt;28084&lt;/RecNum&gt;&lt;DisplayText&gt;(Ellis &amp;amp; Ellis 1997)&lt;/DisplayText&gt;&lt;record&gt;&lt;rec-number&gt;28084&lt;/rec-number&gt;&lt;foreign-keys&gt;&lt;key app="EN" db-id="pxwxw0er9zv2fxezxdk5tt5utz5p5vtrwdv0" timestamp="1499122272"&gt;28084&lt;/key&gt;&lt;/foreign-keys&gt;&lt;ref-type name="Books"&gt;6&lt;/ref-type&gt;&lt;contributors&gt;&lt;authors&gt;&lt;author&gt;Ellis, M.B.&lt;/author&gt;&lt;author&gt;Ellis, J.P.&lt;/author&gt;&lt;/authors&gt;&lt;/contributors&gt;&lt;titles&gt;&lt;title&gt;Microfungi on land plants&lt;/title&gt;&lt;/titles&gt;&lt;dates&gt;&lt;year&gt;1997&lt;/year&gt;&lt;/dates&gt;&lt;pub-location&gt;USA&lt;/pub-location&gt;&lt;publisher&gt;Richmond Publishing&lt;/publisher&gt;&lt;orig-pub&gt;Seeds for sowing KP &lt;/orig-pub&gt;&lt;urls&gt;&lt;/urls&gt;&lt;/record&gt;&lt;/Cite&gt;&lt;/EndNote&gt;</w:instrText>
            </w:r>
            <w:r w:rsidR="002D1F6C">
              <w:fldChar w:fldCharType="separate"/>
            </w:r>
            <w:r w:rsidR="002D1F6C">
              <w:rPr>
                <w:noProof/>
              </w:rPr>
              <w:t>(</w:t>
            </w:r>
            <w:hyperlink w:anchor="_ENREF_75" w:tooltip="Ellis, 1997 #28084" w:history="1">
              <w:r w:rsidR="002D1F6C">
                <w:rPr>
                  <w:noProof/>
                </w:rPr>
                <w:t>Ellis &amp; Ellis 1997</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Drechslera biseptata </w:t>
            </w:r>
            <w:r w:rsidRPr="00276EC5">
              <w:rPr>
                <w:lang w:val="pt-BR"/>
              </w:rPr>
              <w:t xml:space="preserve">(Sacc. &amp; Roum.) Richardson &amp; Fraser [Pleosporales: Pleosporaceae] </w:t>
            </w:r>
            <w:r w:rsidRPr="00276EC5">
              <w:rPr>
                <w:lang w:val="pt-BR"/>
              </w:rPr>
              <w:lastRenderedPageBreak/>
              <w:t>(synonym:</w:t>
            </w:r>
            <w:r w:rsidRPr="00276EC5">
              <w:rPr>
                <w:i/>
                <w:lang w:val="pt-BR"/>
              </w:rPr>
              <w:t xml:space="preserve"> Pyrenophora bisptata </w:t>
            </w:r>
            <w:r w:rsidRPr="00276EC5">
              <w:rPr>
                <w:lang w:val="pt-BR"/>
              </w:rPr>
              <w:t>(Sacc. &amp; Roum) Crous)</w:t>
            </w:r>
          </w:p>
        </w:tc>
        <w:tc>
          <w:tcPr>
            <w:tcW w:w="442" w:type="pct"/>
          </w:tcPr>
          <w:p w:rsidR="00613063" w:rsidRPr="00276EC5" w:rsidRDefault="00613063" w:rsidP="00613063">
            <w:pPr>
              <w:pStyle w:val="TableText"/>
              <w:rPr>
                <w:i/>
                <w:lang w:val="pt-BR"/>
              </w:rPr>
            </w:pPr>
            <w:r w:rsidRPr="00276EC5">
              <w:rPr>
                <w:i/>
                <w:lang w:val="pt-BR"/>
              </w:rPr>
              <w:lastRenderedPageBreak/>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&lt;EndNote&gt;&lt;Cite&gt;&lt;Author&gt;Cunnington&lt;/Author&gt;&lt;Year&gt;2003&lt;/Year&gt;&lt;RecNum&gt;27177&lt;/RecNum&gt;&lt;DisplayText&gt;(Cunnington 2003)&lt;/DisplayText&gt;&lt;record&gt;&lt;rec-number&gt;27177&lt;/rec-number&gt;&lt;foreign-keys&gt;&lt;key app="EN" db-id="pxwxw0er9zv2fxezxdk5tt5utz5p5vtrwdv0" timestamp="1497846248"&gt;27177&lt;/key&gt;&lt;/foreign-keys&gt;&lt;ref-type name="Reports"&gt;27&lt;/ref-type&gt;&lt;contributors&gt;&lt;authors&gt;&lt;author&gt;Cunnington, J.H.&lt;/author&gt;&lt;/authors&gt;&lt;/contributors&gt;&lt;titles&gt;&lt;title&gt;Pathogenic fungi on introduced plants in Victoria: a host list and literature guide for their identification&lt;/title&gt;&lt;/titles&gt;&lt;pages&gt;57&lt;/pages&gt;&lt;keywords&gt;&lt;keyword&gt;pathogenic fungus&lt;/keyword&gt;&lt;keyword&gt;host range&lt;/keyword&gt;&lt;keyword&gt;Introduced&lt;/keyword&gt;&lt;/keywords&gt;&lt;dates&gt;&lt;year&gt;2003&lt;/year&gt;&lt;/dates&gt;&lt;pub-location&gt;Knoxfield&lt;/pub-location&gt;&lt;publisher&gt;Department of Primary Industries, Primary Industries Research Victoria&lt;/publisher&gt;&lt;urls&gt;&lt;pdf-urls&gt;&lt;url&gt;J:\E Library\Plant Catalogue\C\Cunnington 2003 EN27177.pdf&lt;/url&gt;&lt;/pdf-urls&gt;&lt;/urls&gt;&lt;custom1&gt;Grains, seeds and weeds kp&lt;/custom1&gt;&lt;/record&gt;&lt;/Cite&gt;&lt;/EndNote&gt;</w:instrText>
            </w:r>
            <w:r w:rsidR="002D1F6C">
              <w:rPr>
                <w:szCs w:val="16"/>
              </w:rPr>
              <w:fldChar w:fldCharType="separate"/>
            </w:r>
            <w:r w:rsidR="002D1F6C">
              <w:rPr>
                <w:noProof/>
                <w:szCs w:val="16"/>
              </w:rPr>
              <w:t>(</w:t>
            </w:r>
            <w:hyperlink w:anchor="_ENREF_59" w:tooltip="Cunnington, 2003 #27177" w:history="1">
              <w:r w:rsidR="002D1F6C">
                <w:rPr>
                  <w:noProof/>
                  <w:szCs w:val="16"/>
                </w:rPr>
                <w:t>Cunnington 2003</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Epicoccum nigrum </w:t>
            </w:r>
            <w:r w:rsidRPr="00276EC5">
              <w:rPr>
                <w:lang w:val="pt-BR"/>
              </w:rPr>
              <w:t>Link [Pleosporales: Pleosporaceae] (synonym:</w:t>
            </w:r>
            <w:r w:rsidRPr="00276EC5">
              <w:rPr>
                <w:i/>
                <w:lang w:val="pt-BR"/>
              </w:rPr>
              <w:t xml:space="preserve"> Epicoccum purpurascens </w:t>
            </w:r>
            <w:r w:rsidRPr="00276EC5">
              <w:rPr>
                <w:lang w:val="pt-BR"/>
              </w:rPr>
              <w:t>Ehrenb.)</w:t>
            </w:r>
          </w:p>
        </w:tc>
        <w:tc>
          <w:tcPr>
            <w:tcW w:w="442" w:type="pct"/>
          </w:tcPr>
          <w:p w:rsidR="00613063" w:rsidRPr="00276EC5" w:rsidRDefault="00613063" w:rsidP="00613063">
            <w:pPr>
              <w:pStyle w:val="TableText"/>
              <w:rPr>
                <w:i/>
                <w:lang w:val="pt-BR"/>
              </w:rPr>
            </w:pPr>
            <w:r w:rsidRPr="00276EC5">
              <w:rPr>
                <w:i/>
                <w:lang w:val="pt-BR"/>
              </w:rPr>
              <w:t>Brassica, Crambe, Nasturtium</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&lt;EndNote&gt;&lt;Cite&gt;&lt;Author&gt;Fisher&lt;/Author&gt;&lt;Year&gt;1993&lt;/Year&gt;&lt;RecNum&gt;25714&lt;/RecNum&gt;&lt;DisplayText&gt;(Fisher, Petrini &amp;amp; Sutton 1993)&lt;/DisplayText&gt;&lt;record&gt;&lt;rec-number&gt;25714&lt;/rec-number&gt;&lt;foreign-keys&gt;&lt;key app="EN" db-id="pxwxw0er9zv2fxezxdk5tt5utz5p5vtrwdv0" timestamp="1482355971"&gt;25714&lt;/key&gt;&lt;/foreign-keys&gt;&lt;ref-type name="Journal Articles"&gt;17&lt;/ref-type&gt;&lt;contributors&gt;&lt;authors&gt;&lt;author&gt;Fisher, P.J.&lt;/author&gt;&lt;author&gt;Petrini, O.&lt;/author&gt;&lt;author&gt;Sutton, B.C.&lt;/author&gt;&lt;/authors&gt;&lt;/contributors&gt;&lt;titles&gt;&lt;title&gt;A comparative study of fungal endophytes in leaves, xylem and bark of Eucalyptus in Australia and England&lt;/title&gt;&lt;secondary-title&gt;Sydowia&lt;/secondary-title&gt;&lt;/titles&gt;&lt;periodical&gt;&lt;full-title&gt;Sydowia&lt;/full-title&gt;&lt;/periodical&gt;&lt;pages&gt;338-345&lt;/pages&gt;&lt;volume&gt;45&lt;/volume&gt;&lt;dates&gt;&lt;year&gt;1993&lt;/year&gt;&lt;/dates&gt;&lt;urls&gt;&lt;pdf-urls&gt;&lt;url&gt;file://J:\E Library\Plant Catalogue\F\Fisher et al. 1993.pdf&lt;/url&gt;&lt;/pdf-urls&gt;&lt;/urls&gt;&lt;custom1&gt;Cereal seeds for sowing LM&lt;/custom1&gt;&lt;/record&gt;&lt;/Cite&gt;&lt;/EndNote&gt;</w:instrText>
            </w:r>
            <w:r w:rsidR="002D1F6C">
              <w:rPr>
                <w:szCs w:val="16"/>
              </w:rPr>
              <w:fldChar w:fldCharType="separate"/>
            </w:r>
            <w:r w:rsidR="002D1F6C">
              <w:rPr>
                <w:noProof/>
                <w:szCs w:val="16"/>
              </w:rPr>
              <w:t>(</w:t>
            </w:r>
            <w:hyperlink w:anchor="_ENREF_96" w:tooltip="Fisher, 1993 #25714" w:history="1">
              <w:r w:rsidR="002D1F6C">
                <w:rPr>
                  <w:noProof/>
                  <w:szCs w:val="16"/>
                </w:rPr>
                <w:t>Fisher, Petrini &amp; Sutton 1993</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Erysiphe betae </w:t>
            </w:r>
            <w:r w:rsidRPr="00276EC5">
              <w:rPr>
                <w:lang w:val="pt-BR"/>
              </w:rPr>
              <w:t>(Vanha) Weltzien [Erysiphales: Erysiphaceae]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&lt;EndNote&gt;&lt;Cite&gt;&lt;Author&gt;Cunnington&lt;/Author&gt;&lt;Year&gt;2003&lt;/Year&gt;&lt;RecNum&gt;27177&lt;/RecNum&gt;&lt;DisplayText&gt;(Cunnington 2003)&lt;/DisplayText&gt;&lt;record&gt;&lt;rec-number&gt;27177&lt;/rec-number&gt;&lt;foreign-keys&gt;&lt;key app="EN" db-id="pxwxw0er9zv2fxezxdk5tt5utz5p5vtrwdv0" timestamp="1497846248"&gt;27177&lt;/key&gt;&lt;/foreign-keys&gt;&lt;ref-type name="Reports"&gt;27&lt;/ref-type&gt;&lt;contributors&gt;&lt;authors&gt;&lt;author&gt;Cunnington, J.H.&lt;/author&gt;&lt;/authors&gt;&lt;/contributors&gt;&lt;titles&gt;&lt;title&gt;Pathogenic fungi on introduced plants in Victoria: a host list and literature guide for their identification&lt;/title&gt;&lt;/titles&gt;&lt;pages&gt;57&lt;/pages&gt;&lt;keywords&gt;&lt;keyword&gt;pathogenic fungus&lt;/keyword&gt;&lt;keyword&gt;host range&lt;/keyword&gt;&lt;keyword&gt;Introduced&lt;/keyword&gt;&lt;/keywords&gt;&lt;dates&gt;&lt;year&gt;2003&lt;/year&gt;&lt;/dates&gt;&lt;pub-location&gt;Knoxfield&lt;/pub-location&gt;&lt;publisher&gt;Department of Primary Industries, Primary Industries Research Victoria&lt;/publisher&gt;&lt;urls&gt;&lt;pdf-urls&gt;&lt;url&gt;J:\E Library\Plant Catalogue\C\Cunnington 2003 EN27177.pdf&lt;/url&gt;&lt;/pdf-urls&gt;&lt;/urls&gt;&lt;custom1&gt;Grains, seeds and weeds kp&lt;/custom1&gt;&lt;/record&gt;&lt;/Cite&gt;&lt;/EndNote&gt;</w:instrText>
            </w:r>
            <w:r w:rsidR="002D1F6C">
              <w:rPr>
                <w:szCs w:val="16"/>
              </w:rPr>
              <w:fldChar w:fldCharType="separate"/>
            </w:r>
            <w:r w:rsidR="002D1F6C">
              <w:rPr>
                <w:noProof/>
                <w:szCs w:val="16"/>
              </w:rPr>
              <w:t>(</w:t>
            </w:r>
            <w:hyperlink w:anchor="_ENREF_59" w:tooltip="Cunnington, 2003 #27177" w:history="1">
              <w:r w:rsidR="002D1F6C">
                <w:rPr>
                  <w:noProof/>
                  <w:szCs w:val="16"/>
                </w:rPr>
                <w:t>Cunnington 2003</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Erysiphe cruciferarum </w:t>
            </w:r>
            <w:r w:rsidRPr="00276EC5">
              <w:rPr>
                <w:lang w:val="pt-BR"/>
              </w:rPr>
              <w:t>Opiz ex Junell [Erysiphales: Erysiphaceae]</w:t>
            </w:r>
          </w:p>
        </w:tc>
        <w:tc>
          <w:tcPr>
            <w:tcW w:w="442" w:type="pct"/>
          </w:tcPr>
          <w:p w:rsidR="00613063" w:rsidRPr="00276EC5" w:rsidRDefault="00613063" w:rsidP="00613063">
            <w:pPr>
              <w:pStyle w:val="TableText"/>
              <w:rPr>
                <w:i/>
                <w:lang w:val="pt-BR"/>
              </w:rPr>
            </w:pPr>
            <w:r w:rsidRPr="00276EC5">
              <w:rPr>
                <w:i/>
                <w:lang w:val="pt-BR"/>
              </w:rPr>
              <w:t>Armoracia, Barbarea, Brassica, Crambe, Eruca, Lepidium, Raphanus, Rorippa, Sinapis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PEVuZE5vdGU+PENpdGU+PEF1dGhvcj5Zb3U8L0F1dGhvcj48WWVhcj4yMDEzPC9ZZWFyPjxSZWNO
dW0+Mjc4NDg8L1JlY051bT48RGlzcGxheVRleHQ+KFlvdSBldCBhbC4gMjAxMyk8L0Rpc3BsYXlU
ZXh0PjxyZWNvcmQ+PHJlYy1udW1iZXI+Mjc4NDg8L3JlYy1udW1iZXI+PGZvcmVpZ24ta2V5cz48
a2V5IGFwcD0iRU4iIGRiLWlkPSJweHd4dzBlcjl6djJmeGV6eGRrNXR0NXV0ejVwNXZ0cndkdjAi
IHRpbWVzdGFtcD0iMTQ5Nzg0NzMwMyI+Mjc4NDg8L2tleT48L2ZvcmVpZ24ta2V5cz48cmVmLXR5
cGUgbmFtZT0iSm91cm5hbCBBcnRpY2xlcyI+MTc8L3JlZi10eXBlPjxjb250cmlidXRvcnM+PGF1
dGhvcnM+PGF1dGhvcj5Zb3UsTS5QLjwvYXV0aG9yPjxhdXRob3I+R3VuYXNpbmdoZSxOLjwvYXV0
aG9yPjxhdXRob3I+TGFub2lzZWxldCxWLjwvYXV0aG9yPjxhdXRob3I+RXlyZXMsTi48L2F1dGhv
cj48YXV0aG9yPkJhcmJldHRpLE0uSi48L2F1dGhvcj48L2F1dGhvcnM+PC9jb250cmlidXRvcnM+
PHRpdGxlcz48dGl0bGU+PHN0eWxlIGZhY2U9Im5vcm1hbCIgZm9udD0iZGVmYXVsdCIgc2l6ZT0i
MTAwJSI+Rmlyc3QgcmVwb3J0IG9mIHBvd2RlcnkgbWlsZGV3IGNhdXNlZCBieSA8L3N0eWxlPjxz
dHlsZSBmYWNlPSJpdGFsaWMiIGZvbnQ9ImRlZmF1bHQiIHNpemU9IjEwMCUiPkVyeXNpcGhlIGNy
dWNpZmVyYXJ1bTwvc3R5bGU+PHN0eWxlIGZhY2U9Im5vcm1hbCIgZm9udD0iZGVmYXVsdCIgc2l6
ZT0iMTAwJSI+IG9uIDwvc3R5bGU+PHN0eWxlIGZhY2U9Iml0YWxpYyIgZm9udD0iZGVmYXVsdCIg
c2l6ZT0iMTAwJSI+QnJhc3NpY2EgY2FtcGVzdHJpcyA8L3N0eWxlPjxzdHlsZSBmYWNlPSJub3Jt
YWwiIGZvbnQ9ImRlZmF1bHQiIHNpemU9IjEwMCUiPnZhci4gPC9zdHlsZT48c3R5bGUgZmFjZT0i
aXRhbGljIiBmb250PSJkZWZhdWx0IiBzaXplPSIxMDAlIj5wZWtpbmVuc2lzPC9zdHlsZT48c3R5
bGUgZmFjZT0ibm9ybWFsIiBmb250PSJkZWZhdWx0IiBzaXplPSIxMDAlIj4sIDwvc3R5bGU+PHN0
eWxlIGZhY2U9Iml0YWxpYyIgZm9udD0iZGVmYXVsdCIgc2l6ZT0iMTAwJSI+Qi4gY2FyaW5hdGE8
L3N0eWxlPjxzdHlsZSBmYWNlPSJub3JtYWwiIGZvbnQ9ImRlZmF1bHQiIHNpemU9IjEwMCUiPiwg
PC9zdHlsZT48c3R5bGUgZmFjZT0iaXRhbGljIiBmb250PSJkZWZhdWx0IiBzaXplPSIxMDAlIj5F
cnVjYSBzYXRpdmE8L3N0eWxlPjxzdHlsZSBmYWNlPSJub3JtYWwiIGZvbnQ9ImRlZmF1bHQiIHNp
emU9IjEwMCUiPiwgPC9zdHlsZT48c3R5bGUgZmFjZT0iaXRhbGljIiBmb250PSJkZWZhdWx0IiBz
aXplPSIxMDAlIj5FcnVjYSB2ZXNpY2FyaWEgPC9zdHlsZT48c3R5bGUgZmFjZT0ibm9ybWFsIiBm
b250PSJkZWZhdWx0IiBzaXplPSIxMDAlIj5pbiBBdXN0cmFsaWEgYW5kIG9uIDwvc3R5bGU+PHN0
eWxlIGZhY2U9Iml0YWxpYyIgZm9udD0iZGVmYXVsdCIgc2l6ZT0iMTAwJSI+QnJhc3NpY2EgcmFw
YSA8L3N0eWxlPjxzdHlsZSBmYWNlPSJub3JtYWwiIGZvbnQ9ImRlZmF1bHQiIHNpemU9IjEwMCUi
PmFuZCA8L3N0eWxlPjxzdHlsZSBmYWNlPSJpdGFsaWMiIGZvbnQ9ImRlZmF1bHQiIHNpemU9IjEw
MCUiPkJyYXNzaWNhIG9sZXJhY2VhPC9zdHlsZT48c3R5bGUgZmFjZT0ibm9ybWFsIiBmb250PSJk
ZWZhdWx0IiBzaXplPSIxMDAlIj4gdmFyLiA8L3N0eWxlPjxzdHlsZSBmYWNlPSJpdGFsaWMiIGZv
bnQ9ImRlZmF1bHQiIHNpemU9IjEwMCUiPmNhcGl0YXRhPC9zdHlsZT48c3R5bGUgZmFjZT0ibm9y
bWFsIiBmb250PSJkZWZhdWx0IiBzaXplPSIxMDAlIj4gaW4gV2VzdGVybiBBdXN0cmFsaWE8L3N0
eWxlPjwvdGl0bGU+PHNlY29uZGFyeS10aXRsZT5QbGFudCBEaXNlYXNlPC9zZWNvbmRhcnktdGl0
bGU+PC90aXRsZXM+PHBlcmlvZGljYWw+PGZ1bGwtdGl0bGU+UGxhbnQgRGlzZWFzZTwvZnVsbC10
aXRsZT48L3BlcmlvZGljYWw+PHBhZ2VzPjEyNTY8L3BhZ2VzPjx2b2x1bWU+OTc8L3ZvbHVtZT48
ZGF0ZXM+PHllYXI+MjAxMzwveWVhcj48L2RhdGVzPjx1cmxzPjxwZGYtdXJscz48dXJsPko6XEUg
TGlicmFyeVxQbGFudCBDYXRhbG9ndWVcWVxZb3UgZXQgYWwgMjAxMyBFTjI3ODQ4Lm1odDwvdXJs
PjwvcGRmLXVybHM+PC91cmxzPjxjdXN0b20xPkdyYWlucywgc2VlZHMgYW5kIHdlZWRzIGtwPC9j
dXN0b20xPjwvcmVjb3JkPjwvQ2l0ZT48L0VuZE5vdGU+AG==
</w:fldData>
              </w:fldChar>
            </w:r>
            <w:r w:rsidR="002D1F6C">
              <w:rPr>
                <w:szCs w:val="16"/>
              </w:rPr>
              <w:instrText xml:space="preserve"> ADDIN EN.CITE </w:instrText>
            </w:r>
            <w:r w:rsidR="002D1F6C">
              <w:rPr>
                <w:szCs w:val="16"/>
              </w:rPr>
              <w:fldChar w:fldCharType="begin">
                <w:fldData xml:space="preserve">PEVuZE5vdGU+PENpdGU+PEF1dGhvcj5Zb3U8L0F1dGhvcj48WWVhcj4yMDEzPC9ZZWFyPjxSZWNO
dW0+Mjc4NDg8L1JlY051bT48RGlzcGxheVRleHQ+KFlvdSBldCBhbC4gMjAxMyk8L0Rpc3BsYXlU
ZXh0PjxyZWNvcmQ+PHJlYy1udW1iZXI+Mjc4NDg8L3JlYy1udW1iZXI+PGZvcmVpZ24ta2V5cz48
a2V5IGFwcD0iRU4iIGRiLWlkPSJweHd4dzBlcjl6djJmeGV6eGRrNXR0NXV0ejVwNXZ0cndkdjAi
IHRpbWVzdGFtcD0iMTQ5Nzg0NzMwMyI+Mjc4NDg8L2tleT48L2ZvcmVpZ24ta2V5cz48cmVmLXR5
cGUgbmFtZT0iSm91cm5hbCBBcnRpY2xlcyI+MTc8L3JlZi10eXBlPjxjb250cmlidXRvcnM+PGF1
dGhvcnM+PGF1dGhvcj5Zb3UsTS5QLjwvYXV0aG9yPjxhdXRob3I+R3VuYXNpbmdoZSxOLjwvYXV0
aG9yPjxhdXRob3I+TGFub2lzZWxldCxWLjwvYXV0aG9yPjxhdXRob3I+RXlyZXMsTi48L2F1dGhv
cj48YXV0aG9yPkJhcmJldHRpLE0uSi48L2F1dGhvcj48L2F1dGhvcnM+PC9jb250cmlidXRvcnM+
PHRpdGxlcz48dGl0bGU+PHN0eWxlIGZhY2U9Im5vcm1hbCIgZm9udD0iZGVmYXVsdCIgc2l6ZT0i
MTAwJSI+Rmlyc3QgcmVwb3J0IG9mIHBvd2RlcnkgbWlsZGV3IGNhdXNlZCBieSA8L3N0eWxlPjxz
dHlsZSBmYWNlPSJpdGFsaWMiIGZvbnQ9ImRlZmF1bHQiIHNpemU9IjEwMCUiPkVyeXNpcGhlIGNy
dWNpZmVyYXJ1bTwvc3R5bGU+PHN0eWxlIGZhY2U9Im5vcm1hbCIgZm9udD0iZGVmYXVsdCIgc2l6
ZT0iMTAwJSI+IG9uIDwvc3R5bGU+PHN0eWxlIGZhY2U9Iml0YWxpYyIgZm9udD0iZGVmYXVsdCIg
c2l6ZT0iMTAwJSI+QnJhc3NpY2EgY2FtcGVzdHJpcyA8L3N0eWxlPjxzdHlsZSBmYWNlPSJub3Jt
YWwiIGZvbnQ9ImRlZmF1bHQiIHNpemU9IjEwMCUiPnZhci4gPC9zdHlsZT48c3R5bGUgZmFjZT0i
aXRhbGljIiBmb250PSJkZWZhdWx0IiBzaXplPSIxMDAlIj5wZWtpbmVuc2lzPC9zdHlsZT48c3R5
bGUgZmFjZT0ibm9ybWFsIiBmb250PSJkZWZhdWx0IiBzaXplPSIxMDAlIj4sIDwvc3R5bGU+PHN0
eWxlIGZhY2U9Iml0YWxpYyIgZm9udD0iZGVmYXVsdCIgc2l6ZT0iMTAwJSI+Qi4gY2FyaW5hdGE8
L3N0eWxlPjxzdHlsZSBmYWNlPSJub3JtYWwiIGZvbnQ9ImRlZmF1bHQiIHNpemU9IjEwMCUiPiwg
PC9zdHlsZT48c3R5bGUgZmFjZT0iaXRhbGljIiBmb250PSJkZWZhdWx0IiBzaXplPSIxMDAlIj5F
cnVjYSBzYXRpdmE8L3N0eWxlPjxzdHlsZSBmYWNlPSJub3JtYWwiIGZvbnQ9ImRlZmF1bHQiIHNp
emU9IjEwMCUiPiwgPC9zdHlsZT48c3R5bGUgZmFjZT0iaXRhbGljIiBmb250PSJkZWZhdWx0IiBz
aXplPSIxMDAlIj5FcnVjYSB2ZXNpY2FyaWEgPC9zdHlsZT48c3R5bGUgZmFjZT0ibm9ybWFsIiBm
b250PSJkZWZhdWx0IiBzaXplPSIxMDAlIj5pbiBBdXN0cmFsaWEgYW5kIG9uIDwvc3R5bGU+PHN0
eWxlIGZhY2U9Iml0YWxpYyIgZm9udD0iZGVmYXVsdCIgc2l6ZT0iMTAwJSI+QnJhc3NpY2EgcmFw
YSA8L3N0eWxlPjxzdHlsZSBmYWNlPSJub3JtYWwiIGZvbnQ9ImRlZmF1bHQiIHNpemU9IjEwMCUi
PmFuZCA8L3N0eWxlPjxzdHlsZSBmYWNlPSJpdGFsaWMiIGZvbnQ9ImRlZmF1bHQiIHNpemU9IjEw
MCUiPkJyYXNzaWNhIG9sZXJhY2VhPC9zdHlsZT48c3R5bGUgZmFjZT0ibm9ybWFsIiBmb250PSJk
ZWZhdWx0IiBzaXplPSIxMDAlIj4gdmFyLiA8L3N0eWxlPjxzdHlsZSBmYWNlPSJpdGFsaWMiIGZv
bnQ9ImRlZmF1bHQiIHNpemU9IjEwMCUiPmNhcGl0YXRhPC9zdHlsZT48c3R5bGUgZmFjZT0ibm9y
bWFsIiBmb250PSJkZWZhdWx0IiBzaXplPSIxMDAlIj4gaW4gV2VzdGVybiBBdXN0cmFsaWE8L3N0
eWxlPjwvdGl0bGU+PHNlY29uZGFyeS10aXRsZT5QbGFudCBEaXNlYXNlPC9zZWNvbmRhcnktdGl0
bGU+PC90aXRsZXM+PHBlcmlvZGljYWw+PGZ1bGwtdGl0bGU+UGxhbnQgRGlzZWFzZTwvZnVsbC10
aXRsZT48L3BlcmlvZGljYWw+PHBhZ2VzPjEyNTY8L3BhZ2VzPjx2b2x1bWU+OTc8L3ZvbHVtZT48
ZGF0ZXM+PHllYXI+MjAxMzwveWVhcj48L2RhdGVzPjx1cmxzPjxwZGYtdXJscz48dXJsPko6XEUg
TGlicmFyeVxQbGFudCBDYXRhbG9ndWVcWVxZb3UgZXQgYWwgMjAxMyBFTjI3ODQ4Lm1odDwvdXJs
PjwvcGRmLXVybHM+PC91cmxzPjxjdXN0b20xPkdyYWlucywgc2VlZHMgYW5kIHdlZWRzIGtwPC9j
dXN0b20xPjwvcmVjb3JkPjwvQ2l0ZT48L0VuZE5vdGU+AG==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349" w:tooltip="You, 2013 #27848" w:history="1">
              <w:r w:rsidR="002D1F6C">
                <w:rPr>
                  <w:noProof/>
                  <w:szCs w:val="16"/>
                </w:rPr>
                <w:t>You et al. 2013</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Erysiphe polygoni </w:t>
            </w:r>
            <w:r w:rsidRPr="00276EC5">
              <w:rPr>
                <w:lang w:val="pt-BR"/>
              </w:rPr>
              <w:t xml:space="preserve">DC. [Erysiphales: Erysiphaceae] (synonym: </w:t>
            </w:r>
            <w:r w:rsidRPr="00276EC5">
              <w:rPr>
                <w:i/>
                <w:lang w:val="pt-BR"/>
              </w:rPr>
              <w:t xml:space="preserve">Ischnochaeta polygoni </w:t>
            </w:r>
            <w:r w:rsidRPr="00276EC5">
              <w:rPr>
                <w:lang w:val="pt-BR"/>
              </w:rPr>
              <w:t>(DC.) Sawada)</w:t>
            </w:r>
          </w:p>
        </w:tc>
        <w:tc>
          <w:tcPr>
            <w:tcW w:w="442" w:type="pct"/>
          </w:tcPr>
          <w:p w:rsidR="00613063" w:rsidRPr="00276EC5" w:rsidRDefault="00613063" w:rsidP="00613063">
            <w:pPr>
              <w:pStyle w:val="TableText"/>
              <w:rPr>
                <w:i/>
                <w:lang w:val="pt-BR"/>
              </w:rPr>
            </w:pPr>
            <w:r w:rsidRPr="00276EC5">
              <w:rPr>
                <w:i/>
                <w:lang w:val="pt-BR"/>
              </w:rPr>
              <w:t>Armoracia, Brassica, Lepidium, Raphanus, Sinapis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PEVuZE5vdGU+PENpdGU+PEF1dGhvcj5Db29rPC9BdXRob3I+PFllYXI+MTk4OTwvWWVhcj48UmVj
TnVtPjEwOTI8L1JlY051bT48RGlzcGxheVRleHQ+KENvb2sgJmFtcDsgRHViw6kgMTk4OTsgUnls
ZXkgZXQgYWwuIDIwMTA7IFNoaXZhcyAxOTg5KTwvRGlzcGxheVRleHQ+PHJlY29yZD48cmVjLW51
bWJlcj4xMDkyPC9yZWMtbnVtYmVyPjxmb3JlaWduLWtleXM+PGtleSBhcHA9IkVOIiBkYi1pZD0i
cHh3eHcwZXI5enYyZnhlenhkazV0dDV1dHo1cDV2dHJ3ZHYwIiB0aW1lc3RhbXA9IjE0NTE5NzIz
ODgiPjEwOTI8L2tleT48L2ZvcmVpZ24ta2V5cz48cmVmLXR5cGUgbmFtZT0iQm9va3MiPjY8L3Jl
Zi10eXBlPjxjb250cmlidXRvcnM+PGF1dGhvcnM+PGF1dGhvcj5Db29rLFIuUC48L2F1dGhvcj48
YXV0aG9yPkR1YsOpLEEuSi48L2F1dGhvcj48L2F1dGhvcnM+PC9jb250cmlidXRvcnM+PHRpdGxl
cz48dGl0bGU+SG9zdC1wYXRob2dlbiBpbmRleCBvZiBwbGFudCBkaXNlYXNlcyBpbiBTb3V0aCBB
dXN0cmFsaWE8L3RpdGxlPjwvdGl0bGVzPjxwYWdlcz4xLTE0MjwvcGFnZXM+PGtleXdvcmRzPjxr
ZXl3b3JkPkF1c3RyYWxpYTwva2V5d29yZD48a2V5d29yZD5EQUZGPC9rZXl3b3JkPjxrZXl3b3Jk
PmRpc2Vhc2U8L2tleXdvcmQ+PGtleXdvcmQ+RGlzZWFzZXM8L2tleXdvcmQ+PGtleXdvcmQ+SW5k
ZXhlczwva2V5d29yZD48a2V5d29yZD5QbGFudCBkaXNlYXNlczwva2V5d29yZD48a2V5d29yZD5T
b3V0aCBBdXN0cmFsaWE8L2tleXdvcmQ+PC9rZXl3b3Jkcz48ZGF0ZXM+PHllYXI+MTk4OTwveWVh
cj48L2RhdGVzPjxwdWItbG9jYXRpb24+QWRlbGFpZGU8L3B1Yi1sb2NhdGlvbj48cHVibGlzaGVy
PkZpZWxkIENyb3BzIFBhdGhvbG9neSBHcm91cCwgU291dGggQXVzdHJhbGlhbiBEZXBhcnRtZW50
IG9mIEFncmljdWx0dXJlPC9wdWJsaXNoZXI+PG9yaWctcHViPjxzdHlsZSBmYWNlPSJ1bmRlcmxp
bmUiIGZvbnQ9ImRlZmF1bHQiIHNpemU9IjEwMCUiPko6XEUgTGlicmFyeVxQbGFudCBDYXRhbG9n
dWVcQzwvc3R5bGU+PC9vcmlnLXB1Yj48aXNibj4wNzI0Mzg2MTU3PC9pc2JuPjxsYWJlbD4yOTEy
PC9sYWJlbD48dXJscz48L3VybHM+PGN1c3RvbTE+R05TIGFuZCB3ZWVkcyBzcCBVUyBhcHBsZXMg
Z20gc3RvbmVmcnVpdHMgZnJvbSBKYXBhbiBqYyB1cyB0YWJsZSBncmFwZXMgdG8gd2Egcmo8L2N1
c3RvbTE+PC9yZWNvcmQ+PC9DaXRlPjxDaXRlPjxBdXRob3I+UnlsZXk8L0F1dGhvcj48WWVhcj4y
MDEwPC9ZZWFyPjxSZWNOdW0+MjgxNjQ8L1JlY051bT48cmVjb3JkPjxyZWMtbnVtYmVyPjI4MTY0
PC9yZWMtbnVtYmVyPjxmb3JlaWduLWtleXM+PGtleSBhcHA9IkVOIiBkYi1pZD0icHh3eHcwZXI5
enYyZnhlenhkazV0dDV1dHo1cDV2dHJ3ZHYwIiB0aW1lc3RhbXA9IjE0OTkxMjIyNzQiPjI4MTY0
PC9rZXk+PC9mb3JlaWduLWtleXM+PHJlZi10eXBlIG5hbWU9IkNvbmZlcmVuY2UgUGFwZXJzIj40
NzwvcmVmLXR5cGU+PGNvbnRyaWJ1dG9ycz48YXV0aG9ycz48YXV0aG9yPlJ5bGV5LCBNLjwvYXV0
aG9yPjxhdXRob3I+RG91Z2xhcywgQy48L2F1dGhvcj48YXV0aG9yPlJ5YW4sIE0uPC9hdXRob3I+
PGF1dGhvcj5UYXRuZWxsLCBKLk0uPC9hdXRob3I+PGF1dGhvcj5NYXJ0aW4sIFcuPC9hdXRob3I+
PGF1dGhvcj5LaW5nLCBLLjwvYXV0aG9yPjxhdXRob3I+S2VsbGVyLCBMLjwvYXV0aG9yPjwvYXV0
aG9ycz48L2NvbnRyaWJ1dG9ycz48dGl0bGVzPjx0aXRsZT5JbnRlZ3JhdGVkIG1hbmFnZW1lbnQg
b2YgZm9saWFyIHBhdGhvZ2VuIG9mIG11bmdiZWFuIGluIEF1c3RyYWxpYTwvdGl0bGU+PHNlY29u
ZGFyeS10aXRsZT4xc3QgQXVzdHJhbGlhbiBTdW1tZXIgR3JhaW5zIENvbmZlcmVuY2U8L3NlY29u
ZGFyeS10aXRsZT48L3RpdGxlcz48ZGF0ZXM+PHllYXI+MjAxMDwveWVhcj48cHViLWRhdGVzPjxk
YXRlPjIxIEp1bmUgMjAxMDwvZGF0ZT48L3B1Yi1kYXRlcz48L2RhdGVzPjxwdWItbG9jYXRpb24+
R29sZCBDb2FzdCwgQXVzdHJhbGlhLCA8L3B1Yi1sb2NhdGlvbj48dXJscz48L3VybHM+PGN1c3Rv
bTE+U2VlZHMgZm9yIHNvd2luZyBLUDwvY3VzdG9tMT48L3JlY29yZD48L0NpdGU+PENpdGU+PEF1
dGhvcj5TaGl2YXM8L0F1dGhvcj48WWVhcj4xOTg5PC9ZZWFyPjxSZWNOdW0+MjA1MTwvUmVjTnVt
PjxyZWNvcmQ+PHJlYy1udW1iZXI+MjA1MTwvcmVjLW51bWJlcj48Zm9yZWlnbi1rZXlzPjxrZXkg
YXBwPSJFTiIgZGItaWQ9InB4d3h3MGVyOXp2MmZ4ZXp4ZGs1dHQ1dXR6NXA1dnRyd2R2MCIgdGlt
ZXN0YW1wPSIxNDUxOTcyNDE2Ij4yMDUxPC9rZXk+PC9mb3JlaWduLWtleXM+PHJlZi10eXBlIG5h
bWU9IkpvdXJuYWwgQXJ0aWNsZXMiPjE3PC9yZWYtdHlwZT48Y29udHJpYnV0b3JzPjxhdXRob3Jz
PjxhdXRob3I+U2hpdmFzLFIuRy48L2F1dGhvcj48L2F1dGhvcnM+PC9jb250cmlidXRvcnM+PHRp
dGxlcz48dGl0bGU+RnVuZ2FsIGFuZCBiYWN0ZXJpYWwgZGlzZWFzZXMgb2YgcGxhbnRzIGluIFdl
c3Rlcm4gQXVzdHJhbGlhPC90aXRsZT48c2Vjb25kYXJ5LXRpdGxlPkpvdXJuYWwgb2YgdGhlIFJv
eWFsIFNvY2lldHkgb2YgV2VzdGVybiBBdXN0cmFsaWE8L3NlY29uZGFyeS10aXRsZT48L3RpdGxl
cz48cGVyaW9kaWNhbD48ZnVsbC10aXRsZT5Kb3VybmFsIG9mIHRoZSBSb3lhbCBTb2NpZXR5IG9m
IFdlc3Rlcm4gQXVzdHJhbGlhPC9mdWxsLXRpdGxlPjwvcGVyaW9kaWNhbD48cGFnZXM+MS02Mjwv
cGFnZXM+PHZvbHVtZT43Mjwvdm9sdW1lPjxudW1iZXI+MS0yPC9udW1iZXI+PGtleXdvcmRzPjxr
ZXl3b3JkPmFzc29jaWF0ZWQ8L2tleXdvcmQ+PGtleXdvcmQ+QXVzdHJhbGlhPC9rZXl3b3JkPjxr
ZXl3b3JkPkJhY3RlcmlhPC9rZXl3b3JkPjxrZXl3b3JkPkJhY3RlcmlhbDwva2V5d29yZD48a2V5
d29yZD5CYWN0ZXJpYWwgZGlzZWFzZXM8L2tleXdvcmQ+PGtleXdvcmQ+QmFjdGVyaXVtPC9rZXl3
b3JkPjxrZXl3b3JkPkNoZXJyaWVzPC9rZXl3b3JkPjxrZXl3b3JkPmNoZXJyeTwva2V5d29yZD48
a2V5d29yZD5Db21iaW5hdGlvbjwva2V5d29yZD48a2V5d29yZD5kaXNlYXNlPC9rZXl3b3JkPjxr
ZXl3b3JkPkRpc2Vhc2VzPC9rZXl3b3JkPjxrZXl3b3JkPmZpcnN0PC9rZXl3b3JkPjxrZXl3b3Jk
PkZ1bmdhbDwva2V5d29yZD48a2V5d29yZD5GdW5naTwva2V5d29yZD48a2V5d29yZD5Ib3N0czwv
a2V5d29yZD48a2V5d29yZD5JbmRleGVzPC9rZXl3b3JkPjxrZXl3b3JkPkluZGV4aW5nPC9rZXl3
b3JkPjxrZXl3b3JkPk1pbGRld3M8L2tleXdvcmQ+PGtleXdvcmQ+cGF0aG9nZW48L2tleXdvcmQ+
PGtleXdvcmQ+UGF0aG9nZW5zPC9rZXl3b3JkPjxrZXl3b3JkPlBsYW50czwva2V5d29yZD48a2V5
d29yZD5Qb3dkZXJ5IG1pbGRldzwva2V5d29yZD48a2V5d29yZD5TeW5vbnltczwva2V5d29yZD48
a2V5d29yZD5UYXhhPC9rZXl3b3JkPjxrZXl3b3JkPlRpbWU8L2tleXdvcmQ+PGtleXdvcmQ+V2Vz
dGVybiBBdXN0cmFsaWE8L2tleXdvcmQ+PC9rZXl3b3Jkcz48ZGF0ZXM+PHllYXI+MTk4OTwveWVh
cj48L2RhdGVzPjxvcmlnLXB1Yj48c3R5bGUgZmFjZT0idW5kZXJsaW5lIiBmb250PSJkZWZhdWx0
IiBzaXplPSIxMDAlIj5KOlxFIExpYnJhcnlcUGxhbnQgQ2F0YWxvZ3VlXFM8L3N0eWxlPjwvb3Jp
Zy1wdWI+PGxhYmVsPjExMTAyPC9sYWJlbD48dXJscz48L3VybHM+PGN1c3RvbTE+VW5zaHUgbWFu
ZGFyaW5zIENoaW5hIFVTIGFwcGxlcyBiYW5hbmFzIGhjYyBzdG9uZWZydWl0cyBmcm9tIEphcGFu
IFBpbmVhcHBsZXMgZnJvbSBNYWxheXNpYSBDaXRydXMgdG8gVVNBIGpjIHBvdGF0byBwcm9wYWdh
dGl2ZSBtYXRlcmlhbCByZXZpZXcgY2MgdXMgdGFibGUgZ3JhcGVzIHRvIHdhIHJqPC9jdXN0b20x
PjwvcmVjb3JkPjwvQ2l0ZT48L0VuZE5vdGU+AG==
</w:fldData>
              </w:fldChar>
            </w:r>
            <w:r w:rsidR="002D1F6C">
              <w:rPr>
                <w:szCs w:val="16"/>
              </w:rPr>
              <w:instrText xml:space="preserve"> ADDIN EN.CITE </w:instrText>
            </w:r>
            <w:r w:rsidR="002D1F6C">
              <w:rPr>
                <w:szCs w:val="16"/>
              </w:rPr>
              <w:fldChar w:fldCharType="begin">
                <w:fldData xml:space="preserve">PEVuZE5vdGU+PENpdGU+PEF1dGhvcj5Db29rPC9BdXRob3I+PFllYXI+MTk4OTwvWWVhcj48UmVj
TnVtPjEwOTI8L1JlY051bT48RGlzcGxheVRleHQ+KENvb2sgJmFtcDsgRHViw6kgMTk4OTsgUnls
ZXkgZXQgYWwuIDIwMTA7IFNoaXZhcyAxOTg5KTwvRGlzcGxheVRleHQ+PHJlY29yZD48cmVjLW51
bWJlcj4xMDkyPC9yZWMtbnVtYmVyPjxmb3JlaWduLWtleXM+PGtleSBhcHA9IkVOIiBkYi1pZD0i
cHh3eHcwZXI5enYyZnhlenhkazV0dDV1dHo1cDV2dHJ3ZHYwIiB0aW1lc3RhbXA9IjE0NTE5NzIz
ODgiPjEwOTI8L2tleT48L2ZvcmVpZ24ta2V5cz48cmVmLXR5cGUgbmFtZT0iQm9va3MiPjY8L3Jl
Zi10eXBlPjxjb250cmlidXRvcnM+PGF1dGhvcnM+PGF1dGhvcj5Db29rLFIuUC48L2F1dGhvcj48
YXV0aG9yPkR1YsOpLEEuSi48L2F1dGhvcj48L2F1dGhvcnM+PC9jb250cmlidXRvcnM+PHRpdGxl
cz48dGl0bGU+SG9zdC1wYXRob2dlbiBpbmRleCBvZiBwbGFudCBkaXNlYXNlcyBpbiBTb3V0aCBB
dXN0cmFsaWE8L3RpdGxlPjwvdGl0bGVzPjxwYWdlcz4xLTE0MjwvcGFnZXM+PGtleXdvcmRzPjxr
ZXl3b3JkPkF1c3RyYWxpYTwva2V5d29yZD48a2V5d29yZD5EQUZGPC9rZXl3b3JkPjxrZXl3b3Jk
PmRpc2Vhc2U8L2tleXdvcmQ+PGtleXdvcmQ+RGlzZWFzZXM8L2tleXdvcmQ+PGtleXdvcmQ+SW5k
ZXhlczwva2V5d29yZD48a2V5d29yZD5QbGFudCBkaXNlYXNlczwva2V5d29yZD48a2V5d29yZD5T
b3V0aCBBdXN0cmFsaWE8L2tleXdvcmQ+PC9rZXl3b3Jkcz48ZGF0ZXM+PHllYXI+MTk4OTwveWVh
cj48L2RhdGVzPjxwdWItbG9jYXRpb24+QWRlbGFpZGU8L3B1Yi1sb2NhdGlvbj48cHVibGlzaGVy
PkZpZWxkIENyb3BzIFBhdGhvbG9neSBHcm91cCwgU291dGggQXVzdHJhbGlhbiBEZXBhcnRtZW50
IG9mIEFncmljdWx0dXJlPC9wdWJsaXNoZXI+PG9yaWctcHViPjxzdHlsZSBmYWNlPSJ1bmRlcmxp
bmUiIGZvbnQ9ImRlZmF1bHQiIHNpemU9IjEwMCUiPko6XEUgTGlicmFyeVxQbGFudCBDYXRhbG9n
dWVcQzwvc3R5bGU+PC9vcmlnLXB1Yj48aXNibj4wNzI0Mzg2MTU3PC9pc2JuPjxsYWJlbD4yOTEy
PC9sYWJlbD48dXJscz48L3VybHM+PGN1c3RvbTE+R05TIGFuZCB3ZWVkcyBzcCBVUyBhcHBsZXMg
Z20gc3RvbmVmcnVpdHMgZnJvbSBKYXBhbiBqYyB1cyB0YWJsZSBncmFwZXMgdG8gd2Egcmo8L2N1
c3RvbTE+PC9yZWNvcmQ+PC9DaXRlPjxDaXRlPjxBdXRob3I+UnlsZXk8L0F1dGhvcj48WWVhcj4y
MDEwPC9ZZWFyPjxSZWNOdW0+MjgxNjQ8L1JlY051bT48cmVjb3JkPjxyZWMtbnVtYmVyPjI4MTY0
PC9yZWMtbnVtYmVyPjxmb3JlaWduLWtleXM+PGtleSBhcHA9IkVOIiBkYi1pZD0icHh3eHcwZXI5
enYyZnhlenhkazV0dDV1dHo1cDV2dHJ3ZHYwIiB0aW1lc3RhbXA9IjE0OTkxMjIyNzQiPjI4MTY0
PC9rZXk+PC9mb3JlaWduLWtleXM+PHJlZi10eXBlIG5hbWU9IkNvbmZlcmVuY2UgUGFwZXJzIj40
NzwvcmVmLXR5cGU+PGNvbnRyaWJ1dG9ycz48YXV0aG9ycz48YXV0aG9yPlJ5bGV5LCBNLjwvYXV0
aG9yPjxhdXRob3I+RG91Z2xhcywgQy48L2F1dGhvcj48YXV0aG9yPlJ5YW4sIE0uPC9hdXRob3I+
PGF1dGhvcj5UYXRuZWxsLCBKLk0uPC9hdXRob3I+PGF1dGhvcj5NYXJ0aW4sIFcuPC9hdXRob3I+
PGF1dGhvcj5LaW5nLCBLLjwvYXV0aG9yPjxhdXRob3I+S2VsbGVyLCBMLjwvYXV0aG9yPjwvYXV0
aG9ycz48L2NvbnRyaWJ1dG9ycz48dGl0bGVzPjx0aXRsZT5JbnRlZ3JhdGVkIG1hbmFnZW1lbnQg
b2YgZm9saWFyIHBhdGhvZ2VuIG9mIG11bmdiZWFuIGluIEF1c3RyYWxpYTwvdGl0bGU+PHNlY29u
ZGFyeS10aXRsZT4xc3QgQXVzdHJhbGlhbiBTdW1tZXIgR3JhaW5zIENvbmZlcmVuY2U8L3NlY29u
ZGFyeS10aXRsZT48L3RpdGxlcz48ZGF0ZXM+PHllYXI+MjAxMDwveWVhcj48cHViLWRhdGVzPjxk
YXRlPjIxIEp1bmUgMjAxMDwvZGF0ZT48L3B1Yi1kYXRlcz48L2RhdGVzPjxwdWItbG9jYXRpb24+
R29sZCBDb2FzdCwgQXVzdHJhbGlhLCA8L3B1Yi1sb2NhdGlvbj48dXJscz48L3VybHM+PGN1c3Rv
bTE+U2VlZHMgZm9yIHNvd2luZyBLUDwvY3VzdG9tMT48L3JlY29yZD48L0NpdGU+PENpdGU+PEF1
dGhvcj5TaGl2YXM8L0F1dGhvcj48WWVhcj4xOTg5PC9ZZWFyPjxSZWNOdW0+MjA1MTwvUmVjTnVt
PjxyZWNvcmQ+PHJlYy1udW1iZXI+MjA1MTwvcmVjLW51bWJlcj48Zm9yZWlnbi1rZXlzPjxrZXkg
YXBwPSJFTiIgZGItaWQ9InB4d3h3MGVyOXp2MmZ4ZXp4ZGs1dHQ1dXR6NXA1dnRyd2R2MCIgdGlt
ZXN0YW1wPSIxNDUxOTcyNDE2Ij4yMDUxPC9rZXk+PC9mb3JlaWduLWtleXM+PHJlZi10eXBlIG5h
bWU9IkpvdXJuYWwgQXJ0aWNsZXMiPjE3PC9yZWYtdHlwZT48Y29udHJpYnV0b3JzPjxhdXRob3Jz
PjxhdXRob3I+U2hpdmFzLFIuRy48L2F1dGhvcj48L2F1dGhvcnM+PC9jb250cmlidXRvcnM+PHRp
dGxlcz48dGl0bGU+RnVuZ2FsIGFuZCBiYWN0ZXJpYWwgZGlzZWFzZXMgb2YgcGxhbnRzIGluIFdl
c3Rlcm4gQXVzdHJhbGlhPC90aXRsZT48c2Vjb25kYXJ5LXRpdGxlPkpvdXJuYWwgb2YgdGhlIFJv
eWFsIFNvY2lldHkgb2YgV2VzdGVybiBBdXN0cmFsaWE8L3NlY29uZGFyeS10aXRsZT48L3RpdGxl
cz48cGVyaW9kaWNhbD48ZnVsbC10aXRsZT5Kb3VybmFsIG9mIHRoZSBSb3lhbCBTb2NpZXR5IG9m
IFdlc3Rlcm4gQXVzdHJhbGlhPC9mdWxsLXRpdGxlPjwvcGVyaW9kaWNhbD48cGFnZXM+MS02Mjwv
cGFnZXM+PHZvbHVtZT43Mjwvdm9sdW1lPjxudW1iZXI+MS0yPC9udW1iZXI+PGtleXdvcmRzPjxr
ZXl3b3JkPmFzc29jaWF0ZWQ8L2tleXdvcmQ+PGtleXdvcmQ+QXVzdHJhbGlhPC9rZXl3b3JkPjxr
ZXl3b3JkPkJhY3RlcmlhPC9rZXl3b3JkPjxrZXl3b3JkPkJhY3RlcmlhbDwva2V5d29yZD48a2V5
d29yZD5CYWN0ZXJpYWwgZGlzZWFzZXM8L2tleXdvcmQ+PGtleXdvcmQ+QmFjdGVyaXVtPC9rZXl3
b3JkPjxrZXl3b3JkPkNoZXJyaWVzPC9rZXl3b3JkPjxrZXl3b3JkPmNoZXJyeTwva2V5d29yZD48
a2V5d29yZD5Db21iaW5hdGlvbjwva2V5d29yZD48a2V5d29yZD5kaXNlYXNlPC9rZXl3b3JkPjxr
ZXl3b3JkPkRpc2Vhc2VzPC9rZXl3b3JkPjxrZXl3b3JkPmZpcnN0PC9rZXl3b3JkPjxrZXl3b3Jk
PkZ1bmdhbDwva2V5d29yZD48a2V5d29yZD5GdW5naTwva2V5d29yZD48a2V5d29yZD5Ib3N0czwv
a2V5d29yZD48a2V5d29yZD5JbmRleGVzPC9rZXl3b3JkPjxrZXl3b3JkPkluZGV4aW5nPC9rZXl3
b3JkPjxrZXl3b3JkPk1pbGRld3M8L2tleXdvcmQ+PGtleXdvcmQ+cGF0aG9nZW48L2tleXdvcmQ+
PGtleXdvcmQ+UGF0aG9nZW5zPC9rZXl3b3JkPjxrZXl3b3JkPlBsYW50czwva2V5d29yZD48a2V5
d29yZD5Qb3dkZXJ5IG1pbGRldzwva2V5d29yZD48a2V5d29yZD5TeW5vbnltczwva2V5d29yZD48
a2V5d29yZD5UYXhhPC9rZXl3b3JkPjxrZXl3b3JkPlRpbWU8L2tleXdvcmQ+PGtleXdvcmQ+V2Vz
dGVybiBBdXN0cmFsaWE8L2tleXdvcmQ+PC9rZXl3b3Jkcz48ZGF0ZXM+PHllYXI+MTk4OTwveWVh
cj48L2RhdGVzPjxvcmlnLXB1Yj48c3R5bGUgZmFjZT0idW5kZXJsaW5lIiBmb250PSJkZWZhdWx0
IiBzaXplPSIxMDAlIj5KOlxFIExpYnJhcnlcUGxhbnQgQ2F0YWxvZ3VlXFM8L3N0eWxlPjwvb3Jp
Zy1wdWI+PGxhYmVsPjExMTAyPC9sYWJlbD48dXJscz48L3VybHM+PGN1c3RvbTE+VW5zaHUgbWFu
ZGFyaW5zIENoaW5hIFVTIGFwcGxlcyBiYW5hbmFzIGhjYyBzdG9uZWZydWl0cyBmcm9tIEphcGFu
IFBpbmVhcHBsZXMgZnJvbSBNYWxheXNpYSBDaXRydXMgdG8gVVNBIGpjIHBvdGF0byBwcm9wYWdh
dGl2ZSBtYXRlcmlhbCByZXZpZXcgY2MgdXMgdGFibGUgZ3JhcGVzIHRvIHdhIHJqPC9jdXN0b20x
PjwvcmVjb3JkPjwvQ2l0ZT48L0VuZE5vdGU+AG==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54" w:tooltip="Cook, 1989 #1092" w:history="1">
              <w:r w:rsidR="002D1F6C">
                <w:rPr>
                  <w:noProof/>
                  <w:szCs w:val="16"/>
                </w:rPr>
                <w:t>Cook &amp; Dubé 1989</w:t>
              </w:r>
            </w:hyperlink>
            <w:r w:rsidR="002D1F6C">
              <w:rPr>
                <w:noProof/>
                <w:szCs w:val="16"/>
              </w:rPr>
              <w:t xml:space="preserve">; </w:t>
            </w:r>
            <w:hyperlink w:anchor="_ENREF_256" w:tooltip="Ryley, 2010 #28164" w:history="1">
              <w:r w:rsidR="002D1F6C">
                <w:rPr>
                  <w:noProof/>
                  <w:szCs w:val="16"/>
                </w:rPr>
                <w:t>Ryley et al. 2010</w:t>
              </w:r>
            </w:hyperlink>
            <w:r w:rsidR="002D1F6C">
              <w:rPr>
                <w:noProof/>
                <w:szCs w:val="16"/>
              </w:rPr>
              <w:t xml:space="preserve">; </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Exophiala mansonii </w:t>
            </w:r>
            <w:r w:rsidRPr="00276EC5">
              <w:rPr>
                <w:lang w:val="pt-BR"/>
              </w:rPr>
              <w:t>(Castell.) de Hoog [Chaetothyriales: Herpotrichiellaceae] (synonym:</w:t>
            </w:r>
            <w:r w:rsidRPr="00276EC5">
              <w:rPr>
                <w:i/>
                <w:lang w:val="pt-BR"/>
              </w:rPr>
              <w:t xml:space="preserve"> Rhinocladiella mansonii </w:t>
            </w:r>
            <w:r w:rsidRPr="00276EC5">
              <w:rPr>
                <w:lang w:val="pt-BR"/>
              </w:rPr>
              <w:t>(Castell.) Schol-Schwarz)</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&lt;EndNote&gt;&lt;Cite&gt;&lt;Author&gt;Sivasithamparam&lt;/Author&gt;&lt;Year&gt;1975&lt;/Year&gt;&lt;RecNum&gt;27711&lt;/RecNum&gt;&lt;DisplayText&gt;(Sivasithamparam 1975)&lt;/DisplayText&gt;&lt;record&gt;&lt;rec-number&gt;27711&lt;/rec-number&gt;&lt;foreign-keys&gt;&lt;key app="EN" db-id="pxwxw0er9zv2fxezxdk5tt5utz5p5vtrwdv0" timestamp="1497847301"&gt;27711&lt;/key&gt;&lt;/foreign-keys&gt;&lt;ref-type name="Journal Articles"&gt;17&lt;/ref-type&gt;&lt;contributors&gt;&lt;authors&gt;&lt;author&gt;Sivasithamparam,K.&lt;/author&gt;&lt;/authors&gt;&lt;/contributors&gt;&lt;titles&gt;&lt;title&gt;&lt;style face="italic" font="default" size="100%"&gt;Phialophora&lt;/style&gt;&lt;style face="normal" font="default" size="100%"&gt; and &lt;/style&gt;&lt;style face="italic" font="default" size="100%"&gt;Phialophora&lt;/style&gt;&lt;style face="normal" font="default" size="100%"&gt;-like fungi occurring in the root region of wheat&lt;/style&gt;&lt;/title&gt;&lt;secondary-title&gt;Australian Journal of Botany&lt;/secondary-title&gt;&lt;/titles&gt;&lt;periodical&gt;&lt;full-title&gt;Australian Journal of Botany&lt;/full-title&gt;&lt;/periodical&gt;&lt;pages&gt;193-212&lt;/pages&gt;&lt;volume&gt;23&lt;/volume&gt;&lt;dates&gt;&lt;year&gt;1975&lt;/year&gt;&lt;/dates&gt;&lt;urls&gt;&lt;pdf-urls&gt;&lt;url&gt;J:\E Library\Plant Catalogue\S\Sivasithamparam 1975 EN27711.pdf&lt;/url&gt;&lt;/pdf-urls&gt;&lt;/urls&gt;&lt;custom1&gt;Grains, seeds and weeds kp&lt;/custom1&gt;&lt;/record&gt;&lt;/Cite&gt;&lt;/EndNote&gt;</w:instrText>
            </w:r>
            <w:r w:rsidR="002D1F6C">
              <w:rPr>
                <w:szCs w:val="16"/>
              </w:rPr>
              <w:fldChar w:fldCharType="separate"/>
            </w:r>
            <w:r w:rsidR="002D1F6C">
              <w:rPr>
                <w:noProof/>
                <w:szCs w:val="16"/>
              </w:rPr>
              <w:t>(</w:t>
            </w:r>
            <w:hyperlink w:anchor="_ENREF_290" w:tooltip="Sivasithamparam, 1975 #27711" w:history="1">
              <w:r w:rsidR="002D1F6C">
                <w:rPr>
                  <w:noProof/>
                  <w:szCs w:val="16"/>
                </w:rPr>
                <w:t>Sivasithamparam 1975</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Fusarium acuminatum </w:t>
            </w:r>
            <w:r w:rsidRPr="00276EC5">
              <w:rPr>
                <w:lang w:val="pt-BR"/>
              </w:rPr>
              <w:t>Ellis &amp; Everh. [Hypocreales: Nectriaceae] (synonym:</w:t>
            </w:r>
            <w:r w:rsidRPr="00276EC5">
              <w:rPr>
                <w:i/>
                <w:lang w:val="pt-BR"/>
              </w:rPr>
              <w:t xml:space="preserve"> Gibberella acuminata </w:t>
            </w:r>
            <w:r w:rsidRPr="00276EC5">
              <w:rPr>
                <w:lang w:val="pt-BR"/>
              </w:rPr>
              <w:t>Wollenw.)</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Fusarium avenaceum </w:t>
            </w:r>
            <w:r w:rsidRPr="00276EC5">
              <w:rPr>
                <w:lang w:val="pt-BR"/>
              </w:rPr>
              <w:t>(Fr.) Sacc. [Hypocreales: Nectriaceae] (synonym:</w:t>
            </w:r>
            <w:r w:rsidRPr="00276EC5">
              <w:rPr>
                <w:i/>
                <w:lang w:val="pt-BR"/>
              </w:rPr>
              <w:t xml:space="preserve"> Gibberella avenacea </w:t>
            </w:r>
            <w:r w:rsidRPr="00276EC5">
              <w:rPr>
                <w:lang w:val="pt-BR"/>
              </w:rPr>
              <w:t>Cook)</w:t>
            </w:r>
          </w:p>
        </w:tc>
        <w:tc>
          <w:tcPr>
            <w:tcW w:w="442" w:type="pct"/>
            <w:shd w:val="clear" w:color="auto" w:fill="auto"/>
          </w:tcPr>
          <w:p w:rsidR="00613063" w:rsidRPr="00276EC5" w:rsidRDefault="00613063" w:rsidP="00613063">
            <w:pPr>
              <w:pStyle w:val="TableText"/>
              <w:rPr>
                <w:i/>
                <w:lang w:val="pt-BR"/>
              </w:rPr>
            </w:pPr>
            <w:r w:rsidRPr="00276EC5">
              <w:rPr>
                <w:i/>
                <w:lang w:val="pt-BR"/>
              </w:rPr>
              <w:t>Brassica, Crambe, Lepidium</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&lt;EndNote&gt;&lt;Cite&gt;&lt;Author&gt;Summerell&lt;/Author&gt;&lt;Year&gt;2010&lt;/Year&gt;&lt;RecNum&gt;29326&lt;/RecNum&gt;&lt;DisplayText&gt;(Summerell et al. 2010)&lt;/DisplayText&gt;&lt;record&gt;&lt;rec-number&gt;29326&lt;/rec-number&gt;&lt;foreign-keys&gt;&lt;key app="EN" db-id="pxwxw0er9zv2fxezxdk5tt5utz5p5vtrwdv0" timestamp="1505975817"&gt;29326&lt;/key&gt;&lt;/foreign-keys&gt;&lt;ref-type name="Journal Articles"&gt;17&lt;/ref-type&gt;&lt;contributors&gt;&lt;authors&gt;&lt;author&gt;Summerell, B.A.&lt;/author&gt;&lt;author&gt;Laurence, M.H.&lt;/author&gt;&lt;author&gt;Liew, E.C.Y.&lt;/author&gt;&lt;author&gt;Leslie, J.F.&lt;/author&gt;&lt;/authors&gt;&lt;/contributors&gt;&lt;titles&gt;&lt;title&gt;&lt;style face="normal" font="default" size="100%"&gt;Biogeography and phylogeography of &lt;/style&gt;&lt;style face="italic" font="default" size="100%"&gt;Fusarium&lt;/style&gt;&lt;style face="normal" font="default" size="100%"&gt;: a review&lt;/style&gt;&lt;/title&gt;&lt;secondary-title&gt;Fungal Diversity&lt;/secondary-title&gt;&lt;/titles&gt;&lt;periodical&gt;&lt;full-title&gt;Fungal Diversity&lt;/full-title&gt;&lt;/periodical&gt;&lt;pages&gt;3-13&lt;/pages&gt;&lt;volume&gt;44&lt;/volume&gt;&lt;keywords&gt;&lt;keyword&gt;Species diversity&lt;/keyword&gt;&lt;keyword&gt;Phylogenetics&lt;/keyword&gt;&lt;keyword&gt;mycology&lt;/keyword&gt;&lt;keyword&gt;Natural ecosystems&lt;/keyword&gt;&lt;keyword&gt;Fusarium&lt;/keyword&gt;&lt;/keywords&gt;&lt;dates&gt;&lt;year&gt;2010&lt;/year&gt;&lt;/dates&gt;&lt;urls&gt;&lt;pdf-urls&gt;&lt;url&gt;file://J:\E Library\Plant Catalogue\S\Summerell et al 2010 EN29326.pdf&lt;/url&gt;&lt;/pdf-urls&gt;&lt;/urls&gt;&lt;custom1&gt;Pineapples from Malaysia Inbox RG&lt;/custom1&gt;&lt;/record&gt;&lt;/Cite&gt;&lt;/EndNote&gt;</w:instrText>
            </w:r>
            <w:r w:rsidR="002D1F6C">
              <w:rPr>
                <w:szCs w:val="16"/>
              </w:rPr>
              <w:fldChar w:fldCharType="separate"/>
            </w:r>
            <w:r w:rsidR="002D1F6C">
              <w:rPr>
                <w:noProof/>
                <w:szCs w:val="16"/>
              </w:rPr>
              <w:t>(</w:t>
            </w:r>
            <w:hyperlink w:anchor="_ENREF_307" w:tooltip="Summerell, 2010 #29326" w:history="1">
              <w:r w:rsidR="002D1F6C">
                <w:rPr>
                  <w:noProof/>
                  <w:szCs w:val="16"/>
                </w:rPr>
                <w:t>Summerell et al. 2010</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shd w:val="clear" w:color="auto" w:fill="auto"/>
          </w:tcPr>
          <w:p w:rsidR="00613063" w:rsidRPr="00276EC5" w:rsidRDefault="00613063" w:rsidP="00613063">
            <w:pPr>
              <w:pStyle w:val="TableText"/>
              <w:rPr>
                <w:i/>
                <w:lang w:val="pt-BR"/>
              </w:rPr>
            </w:pPr>
            <w:r w:rsidRPr="00276EC5">
              <w:rPr>
                <w:i/>
                <w:lang w:val="pt-BR"/>
              </w:rPr>
              <w:lastRenderedPageBreak/>
              <w:t xml:space="preserve">Fusarium commune </w:t>
            </w:r>
            <w:r w:rsidRPr="00276EC5">
              <w:rPr>
                <w:lang w:val="pt-BR"/>
              </w:rPr>
              <w:t>Skovg., O'Donnell &amp; Nirenberg [Hypocreales: Nectriaceae]</w:t>
            </w:r>
          </w:p>
        </w:tc>
        <w:tc>
          <w:tcPr>
            <w:tcW w:w="442" w:type="pct"/>
            <w:shd w:val="clear" w:color="auto" w:fill="auto"/>
          </w:tcPr>
          <w:p w:rsidR="00613063" w:rsidRPr="00276EC5" w:rsidRDefault="00613063" w:rsidP="00613063">
            <w:pPr>
              <w:pStyle w:val="TableText"/>
              <w:rPr>
                <w:i/>
                <w:lang w:val="pt-BR"/>
              </w:rPr>
            </w:pPr>
            <w:r w:rsidRPr="00276EC5">
              <w:rPr>
                <w:i/>
                <w:lang w:val="pt-BR"/>
              </w:rPr>
              <w:t>Armoracia</w:t>
            </w:r>
          </w:p>
        </w:tc>
        <w:tc>
          <w:tcPr>
            <w:tcW w:w="560" w:type="pct"/>
            <w:shd w:val="clear" w:color="auto" w:fill="auto"/>
          </w:tcPr>
          <w:p w:rsidR="00613063" w:rsidRPr="00276EC5" w:rsidRDefault="00613063" w:rsidP="00613063">
            <w:pPr>
              <w:pStyle w:val="TableText"/>
              <w:rPr>
                <w:szCs w:val="16"/>
              </w:rPr>
            </w:pPr>
            <w:r w:rsidRPr="00276EC5">
              <w:rPr>
                <w:szCs w:val="16"/>
              </w:rPr>
              <w:t>Not known to occur</w:t>
            </w:r>
          </w:p>
        </w:tc>
        <w:tc>
          <w:tcPr>
            <w:tcW w:w="867" w:type="pct"/>
            <w:shd w:val="clear" w:color="auto" w:fill="auto"/>
          </w:tcPr>
          <w:p w:rsidR="00613063" w:rsidRPr="00276EC5" w:rsidRDefault="00613063" w:rsidP="002D1F6C">
            <w:pPr>
              <w:pStyle w:val="TableText"/>
            </w:pPr>
            <w:r w:rsidRPr="00276EC5">
              <w:t xml:space="preserve">No: </w:t>
            </w:r>
            <w:r w:rsidR="005A122E" w:rsidRPr="00276EC5">
              <w:t>T</w:t>
            </w:r>
            <w:r w:rsidRPr="00276EC5">
              <w:t xml:space="preserve">his fungus has been reported naturally occurring on </w:t>
            </w:r>
            <w:r w:rsidRPr="00276EC5">
              <w:rPr>
                <w:i/>
              </w:rPr>
              <w:t>Armoracia rusticana</w:t>
            </w:r>
            <w:r w:rsidRPr="00276EC5">
              <w:t xml:space="preserve"> </w:t>
            </w:r>
            <w:r w:rsidR="002D1F6C">
              <w:fldChar w:fldCharType="begin"/>
            </w:r>
            <w:r w:rsidR="002D1F6C">
              <w:instrText xml:space="preserve"> ADDIN EN.CITE &lt;EndNote&gt;&lt;Cite&gt;&lt;Author&gt;Yu&lt;/Author&gt;&lt;Year&gt;2013&lt;/Year&gt;&lt;RecNum&gt;34584&lt;/RecNum&gt;&lt;DisplayText&gt;(Yu &amp;amp; Babadoost 2013)&lt;/DisplayText&gt;&lt;record&gt;&lt;rec-number&gt;34584&lt;/rec-number&gt;&lt;foreign-keys&gt;&lt;key app="EN" db-id="pxwxw0er9zv2fxezxdk5tt5utz5p5vtrwdv0" timestamp="1558052212"&gt;34584&lt;/key&gt;&lt;/foreign-keys&gt;&lt;ref-type name="Journal Articles"&gt;17&lt;/ref-type&gt;&lt;contributors&gt;&lt;authors&gt;&lt;author&gt;Yu, J.M.&lt;/author&gt;&lt;author&gt;Babadoost, M.&lt;/author&gt;&lt;/authors&gt;&lt;/contributors&gt;&lt;titles&gt;&lt;title&gt;&lt;style face="normal" font="default" size="100%"&gt;Occurrence of&lt;/style&gt;&lt;style face="italic" font="default" size="100%"&gt; Fusarium commune &lt;/style&gt;&lt;style face="normal" font="default" size="100%"&gt;and &lt;/style&gt;&lt;style face="italic" font="default" size="100%"&gt;F. oxysporum&lt;/style&gt;&lt;style face="normal" font="default" size="100%"&gt; in horseradish roots.&lt;/style&gt;&lt;/title&gt;&lt;secondary-title&gt;Plant Disease&lt;/secondary-title&gt;&lt;/titles&gt;&lt;periodical&gt;&lt;full-title&gt;Plant Disease&lt;/full-title&gt;&lt;/periodical&gt;&lt;pages&gt;453-60&lt;/pages&gt;&lt;volume&gt;97&lt;/volume&gt;&lt;keywords&gt;&lt;keyword&gt;Fusarium commune&lt;/keyword&gt;&lt;keyword&gt;Fusarium oxysporum&lt;/keyword&gt;&lt;keyword&gt;horseradish&lt;/keyword&gt;&lt;keyword&gt;Armoracia rusticana&lt;/keyword&gt;&lt;keyword&gt;North America&lt;/keyword&gt;&lt;/keywords&gt;&lt;dates&gt;&lt;year&gt;2013&lt;/year&gt;&lt;/dates&gt;&lt;urls&gt;&lt;pdf-urls&gt;&lt;url&gt;file://J:\E Library\Plant Catalogue\Y\Yu and Babadoost 2013 EN34584.pdf&lt;/url&gt;&lt;/pdf-urls&gt;&lt;/urls&gt;&lt;custom1&gt;TB - Vegetable Seed Review&lt;/custom1&gt;&lt;electronic-resource-num&gt;10.1094/PDIS-06-12-0538-RE&lt;/electronic-resource-num&gt;&lt;/record&gt;&lt;/Cite&gt;&lt;/EndNote&gt;</w:instrText>
            </w:r>
            <w:r w:rsidR="002D1F6C">
              <w:fldChar w:fldCharType="separate"/>
            </w:r>
            <w:r w:rsidR="002D1F6C">
              <w:rPr>
                <w:noProof/>
              </w:rPr>
              <w:t>(</w:t>
            </w:r>
            <w:hyperlink w:anchor="_ENREF_350" w:tooltip="Yu, 2013 #34584" w:history="1">
              <w:r w:rsidR="002D1F6C">
                <w:rPr>
                  <w:noProof/>
                </w:rPr>
                <w:t>Yu &amp; Babadoost 2013</w:t>
              </w:r>
            </w:hyperlink>
            <w:r w:rsidR="002D1F6C">
              <w:rPr>
                <w:noProof/>
              </w:rPr>
              <w:t>)</w:t>
            </w:r>
            <w:r w:rsidR="002D1F6C">
              <w:fldChar w:fldCharType="end"/>
            </w:r>
            <w:r w:rsidR="00D226E4" w:rsidRPr="00276EC5">
              <w:t xml:space="preserve">. </w:t>
            </w:r>
            <w:r w:rsidRPr="00276EC5">
              <w:t>To date there is no published evidence that this fungus is seed-borne in this host.</w:t>
            </w:r>
            <w:r w:rsidR="00E153FD" w:rsidRPr="00276EC5">
              <w:t xml:space="preserve"> Therefore, seeds are not considered to provide a pathway for this fungus.</w:t>
            </w:r>
          </w:p>
        </w:tc>
        <w:tc>
          <w:tcPr>
            <w:tcW w:w="867" w:type="pct"/>
            <w:shd w:val="clear" w:color="auto" w:fill="auto"/>
          </w:tcPr>
          <w:p w:rsidR="00613063" w:rsidRPr="00276EC5" w:rsidRDefault="00613063" w:rsidP="00613063">
            <w:pPr>
              <w:pStyle w:val="TableText"/>
            </w:pPr>
            <w:r w:rsidRPr="00276EC5">
              <w:t>Assessment not required</w:t>
            </w:r>
          </w:p>
        </w:tc>
        <w:tc>
          <w:tcPr>
            <w:tcW w:w="764" w:type="pct"/>
            <w:shd w:val="clear" w:color="auto" w:fill="auto"/>
          </w:tcPr>
          <w:p w:rsidR="00613063" w:rsidRPr="00276EC5" w:rsidRDefault="00613063" w:rsidP="00613063">
            <w:pPr>
              <w:pStyle w:val="TableText"/>
            </w:pPr>
            <w:r w:rsidRPr="00276EC5">
              <w:t>Assessment not required</w:t>
            </w:r>
          </w:p>
        </w:tc>
        <w:tc>
          <w:tcPr>
            <w:tcW w:w="463" w:type="pct"/>
            <w:shd w:val="clear" w:color="auto" w:fill="auto"/>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Fusarium culmorum </w:t>
            </w:r>
            <w:r w:rsidRPr="00276EC5">
              <w:rPr>
                <w:lang w:val="pt-BR"/>
              </w:rPr>
              <w:t>(Sm.) Sacc. [Hypocreales: Nectriaceae]</w:t>
            </w:r>
          </w:p>
        </w:tc>
        <w:tc>
          <w:tcPr>
            <w:tcW w:w="442" w:type="pct"/>
          </w:tcPr>
          <w:p w:rsidR="00613063" w:rsidRPr="00276EC5" w:rsidRDefault="00613063" w:rsidP="00613063">
            <w:pPr>
              <w:pStyle w:val="TableText"/>
              <w:rPr>
                <w:i/>
                <w:lang w:val="pt-BR"/>
              </w:rPr>
            </w:pPr>
            <w:r w:rsidRPr="00276EC5">
              <w:rPr>
                <w:i/>
                <w:lang w:val="pt-BR"/>
              </w:rPr>
              <w:t>Crambe</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&lt;EndNote&gt;&lt;Cite&gt;&lt;Author&gt;Summerell&lt;/Author&gt;&lt;Year&gt;2010&lt;/Year&gt;&lt;RecNum&gt;29326&lt;/RecNum&gt;&lt;DisplayText&gt;(Summerell et al. 2010)&lt;/DisplayText&gt;&lt;record&gt;&lt;rec-number&gt;29326&lt;/rec-number&gt;&lt;foreign-keys&gt;&lt;key app="EN" db-id="pxwxw0er9zv2fxezxdk5tt5utz5p5vtrwdv0" timestamp="1505975817"&gt;29326&lt;/key&gt;&lt;/foreign-keys&gt;&lt;ref-type name="Journal Articles"&gt;17&lt;/ref-type&gt;&lt;contributors&gt;&lt;authors&gt;&lt;author&gt;Summerell, B.A.&lt;/author&gt;&lt;author&gt;Laurence, M.H.&lt;/author&gt;&lt;author&gt;Liew, E.C.Y.&lt;/author&gt;&lt;author&gt;Leslie, J.F.&lt;/author&gt;&lt;/authors&gt;&lt;/contributors&gt;&lt;titles&gt;&lt;title&gt;&lt;style face="normal" font="default" size="100%"&gt;Biogeography and phylogeography of &lt;/style&gt;&lt;style face="italic" font="default" size="100%"&gt;Fusarium&lt;/style&gt;&lt;style face="normal" font="default" size="100%"&gt;: a review&lt;/style&gt;&lt;/title&gt;&lt;secondary-title&gt;Fungal Diversity&lt;/secondary-title&gt;&lt;/titles&gt;&lt;periodical&gt;&lt;full-title&gt;Fungal Diversity&lt;/full-title&gt;&lt;/periodical&gt;&lt;pages&gt;3-13&lt;/pages&gt;&lt;volume&gt;44&lt;/volume&gt;&lt;keywords&gt;&lt;keyword&gt;Species diversity&lt;/keyword&gt;&lt;keyword&gt;Phylogenetics&lt;/keyword&gt;&lt;keyword&gt;mycology&lt;/keyword&gt;&lt;keyword&gt;Natural ecosystems&lt;/keyword&gt;&lt;keyword&gt;Fusarium&lt;/keyword&gt;&lt;/keywords&gt;&lt;dates&gt;&lt;year&gt;2010&lt;/year&gt;&lt;/dates&gt;&lt;urls&gt;&lt;pdf-urls&gt;&lt;url&gt;file://J:\E Library\Plant Catalogue\S\Summerell et al 2010 EN29326.pdf&lt;/url&gt;&lt;/pdf-urls&gt;&lt;/urls&gt;&lt;custom1&gt;Pineapples from Malaysia Inbox RG&lt;/custom1&gt;&lt;/record&gt;&lt;/Cite&gt;&lt;/EndNote&gt;</w:instrText>
            </w:r>
            <w:r w:rsidR="002D1F6C">
              <w:rPr>
                <w:szCs w:val="16"/>
              </w:rPr>
              <w:fldChar w:fldCharType="separate"/>
            </w:r>
            <w:r w:rsidR="002D1F6C">
              <w:rPr>
                <w:noProof/>
                <w:szCs w:val="16"/>
              </w:rPr>
              <w:t>(</w:t>
            </w:r>
            <w:hyperlink w:anchor="_ENREF_307" w:tooltip="Summerell, 2010 #29326" w:history="1">
              <w:r w:rsidR="002D1F6C">
                <w:rPr>
                  <w:noProof/>
                  <w:szCs w:val="16"/>
                </w:rPr>
                <w:t>Summerell et al. 2010</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Fusarium equiseti </w:t>
            </w:r>
            <w:r w:rsidRPr="00276EC5">
              <w:rPr>
                <w:lang w:val="pt-BR"/>
              </w:rPr>
              <w:t xml:space="preserve">(Corda) Sacc. [Hypocreales: Nectriaceae] </w:t>
            </w:r>
          </w:p>
        </w:tc>
        <w:tc>
          <w:tcPr>
            <w:tcW w:w="442" w:type="pct"/>
          </w:tcPr>
          <w:p w:rsidR="00613063" w:rsidRPr="00276EC5" w:rsidRDefault="00613063" w:rsidP="00613063">
            <w:pPr>
              <w:pStyle w:val="TableText"/>
              <w:rPr>
                <w:i/>
                <w:lang w:val="pt-BR"/>
              </w:rPr>
            </w:pPr>
            <w:r w:rsidRPr="00276EC5">
              <w:rPr>
                <w:i/>
                <w:lang w:val="pt-BR"/>
              </w:rPr>
              <w:t>Brassica, Crambe, Eruca,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PEVuZE5vdGU+PENpdGU+PEF1dGhvcj5XYW5nPC9BdXRob3I+PFllYXI+MjAwNDwvWWVhcj48UmVj
TnVtPjE2MjExPC9SZWNOdW0+PERpc3BsYXlUZXh0PihFbG1lciBldCBhbC4gMTk5NzsgU3VtbWVy
ZWxsIGV0IGFsLiAyMDEwOyBXYW5nLCBCcnViYWtlciAmYW1wOyBCdXJkb24gMjAwNCk8L0Rpc3Bs
YXlUZXh0PjxyZWNvcmQ+PHJlYy1udW1iZXI+MTYyMTE8L3JlYy1udW1iZXI+PGZvcmVpZ24ta2V5
cz48a2V5IGFwcD0iRU4iIGRiLWlkPSJweHd4dzBlcjl6djJmeGV6eGRrNXR0NXV0ejVwNXZ0cndk
djAiIHRpbWVzdGFtcD0iMTQ1MTk3MjcyOCI+MTYyMTE8L2tleT48L2ZvcmVpZ24ta2V5cz48cmVm
LXR5cGUgbmFtZT0iSm91cm5hbCBBcnRpY2xlcyI+MTc8L3JlZi10eXBlPjxjb250cmlidXRvcnM+
PGF1dGhvcnM+PGF1dGhvcj5XYW5nLEIuPC9hdXRob3I+PGF1dGhvcj5CcnViYWtlcixDLkwuPC9h
dXRob3I+PGF1dGhvcj5CdXJkb24sSi5KLjwvYXV0aG9yPjwvYXV0aG9ycz48L2NvbnRyaWJ1dG9y
cz48dGl0bGVzPjx0aXRsZT48c3R5bGUgZmFjZT0iaXRhbGljIiBmb250PSJkZWZhdWx0IiBzaXpl
PSIxMDAlIj5GdXNhcml1bSA8L3N0eWxlPjxzdHlsZSBmYWNlPSJub3JtYWwiIGZvbnQ9ImRlZmF1
bHQiIHNpemU9IjEwMCUiPnNwZWNpZXMgYW5kIEZ1c2FyaXVtIHdpbHQgcGF0aG9nZW5zIGFzc29j
aWF0ZWQgd2l0aCBuYXRpdmUgPC9zdHlsZT48c3R5bGUgZmFjZT0iaXRhbGljIiBmb250PSJkZWZh
dWx0IiBzaXplPSIxMDAlIj5Hb3NzeXBpdW0gPC9zdHlsZT48c3R5bGUgZmFjZT0ibm9ybWFsIiBm
b250PSJkZWZhdWx0IiBzaXplPSIxMDAlIj5wb3B1bGF0aW9ucyBpbiBBdXN0cmFsaWE8L3N0eWxl
PjwvdGl0bGU+PHNlY29uZGFyeS10aXRsZT5NeWNvbG9naWNhbCBSZXNlYXJjaDwvc2Vjb25kYXJ5
LXRpdGxlPjwvdGl0bGVzPjxwZXJpb2RpY2FsPjxmdWxsLXRpdGxlPk15Y29sb2dpY2FsIFJlc2Vh
cmNoPC9mdWxsLXRpdGxlPjwvcGVyaW9kaWNhbD48cGFnZXM+MzUtNDQ8L3BhZ2VzPjx2b2x1bWU+
MTA4PC92b2x1bWU+PG51bWJlcj4xPC9udW1iZXI+PGtleXdvcmRzPjxrZXl3b3JkPmFzc29jaWF0
ZWQ8L2tleXdvcmQ+PGtleXdvcmQ+QXVzdHJhbGlhPC9rZXl3b3JkPjxrZXl3b3JkPkZ1c2FyaXVt
PC9rZXl3b3JkPjxrZXl3b3JkPkdvc3N5cGl1bTwva2V5d29yZD48a2V5d29yZD5wYXRob2dlbjwv
a2V5d29yZD48a2V5d29yZD5QYXRob2dlbnM8L2tleXdvcmQ+PGtleXdvcmQ+UG9wdWxhdGlvbnM8
L2tleXdvcmQ+PGtleXdvcmQ+U3BlY2llczwva2V5d29yZD48a2V5d29yZD5XaWx0PC9rZXl3b3Jk
Pjwva2V5d29yZHM+PGRhdGVzPjx5ZWFyPjIwMDQ8L3llYXI+PC9kYXRlcz48b3JpZy1wdWI+PHN0
eWxlIGZhY2U9InVuZGVybGluZSIgZm9udD0iZGVmYXVsdCIgc2l6ZT0iMTAwJSI+SjpcRSBMaWJy
YXJ5XFBsYW50IENhdGFsb2d1ZVxXPC9zdHlsZT48L29yaWctcHViPjxsYWJlbD44MDM5MDwvbGFi
ZWw+PHVybHM+PC91cmxzPjxjdXN0b20xPnNwPC9jdXN0b20xPjwvcmVjb3JkPjwvQ2l0ZT48Q2l0
ZT48QXV0aG9yPkVsbWVyPC9BdXRob3I+PFllYXI+MTk5NzwvWWVhcj48UmVjTnVtPjE0OTQxPC9S
ZWNOdW0+PHJlY29yZD48cmVjLW51bWJlcj4xNDk0MTwvcmVjLW51bWJlcj48Zm9yZWlnbi1rZXlz
PjxrZXkgYXBwPSJFTiIgZGItaWQ9InB4d3h3MGVyOXp2MmZ4ZXp4ZGs1dHQ1dXR6NXA1dnRyd2R2
MCIgdGltZXN0YW1wPSIxNDUxOTcyNzAxIj4xNDk0MTwva2V5PjwvZm9yZWlnbi1rZXlzPjxyZWYt
dHlwZSBuYW1lPSJKb3VybmFsIEFydGljbGVzIj4xNzwvcmVmLXR5cGU+PGNvbnRyaWJ1dG9ycz48
YXV0aG9ycz48YXV0aG9yPkVsbWVyLFcuSC48L2F1dGhvcj48YXV0aG9yPlN1bW1lcmVsbCxCLkEu
PC9hdXRob3I+PGF1dGhvcj5CdXJnZXNzLEwuVy48L2F1dGhvcj48YXV0aG9yPkJhY2tob3VzZSxE
LjwvYXV0aG9yPjxhdXRob3I+QWJ1YmFrZXIsQS5BLjwvYXV0aG9yPjwvYXV0aG9ycz48L2NvbnRy
aWJ1dG9ycz48dGl0bGVzPjx0aXRsZT48c3R5bGUgZmFjZT0iaXRhbGljIiBmb250PSJkZWZhdWx0
IiBzaXplPSIxMDAlIj5GdXNhcml1bTwvc3R5bGU+PHN0eWxlIGZhY2U9Im5vcm1hbCIgZm9udD0i
ZGVmYXVsdCIgc2l6ZT0iMTAwJSI+IHNwZWNpZXMgYXNzb2NpYXRlZCB3aXRoIGFzcGFyYWd1cyBj
cm93bnMgYW5kIHNvaWwgaW4gQXVzdHJhbGlhIGFuZCBOZXcgWmVhbGFuZDwvc3R5bGU+PC90aXRs
ZT48c2Vjb25kYXJ5LXRpdGxlPkF1c3RyYWxhc2lhbiBQbGFudCBQYXRob2xvZ3k8L3NlY29uZGFy
eS10aXRsZT48L3RpdGxlcz48cGVyaW9kaWNhbD48ZnVsbC10aXRsZT5BdXN0cmFsYXNpYW4gUGxh
bnQgUGF0aG9sb2d5PC9mdWxsLXRpdGxlPjwvcGVyaW9kaWNhbD48cGFnZXM+MjU1LTI2MTwvcGFn
ZXM+PHZvbHVtZT4yNjwvdm9sdW1lPjxrZXl3b3Jkcz48a2V5d29yZD5Bc3BhcmFndXM8L2tleXdv
cmQ+PGtleXdvcmQ+YXNzb2NpYXRlZDwva2V5d29yZD48a2V5d29yZD5BdXN0cmFsaWE8L2tleXdv
cmQ+PGtleXdvcmQ+RnVzYXJpdW08L2tleXdvcmQ+PGtleXdvcmQ+TmV3IFplYWxhbmQ8L2tleXdv
cmQ+PGtleXdvcmQ+U3BlY2llczwva2V5d29yZD48L2tleXdvcmRzPjxkYXRlcz48eWVhcj4xOTk3
PC95ZWFyPjwvZGF0ZXM+PG9yaWctcHViPjxzdHlsZSBmYWNlPSJ1bmRlcmxpbmUiIGZvbnQ9ImRl
ZmF1bHQiIHNpemU9IjEwMCUiPko6XEUgTGlicmFyeVxQbGFudCBDYXRhbG9ndWVcRTwvc3R5bGU+
PC9vcmlnLXB1Yj48bGFiZWw+NzkwNzk8L2xhYmVsPjx1cmxzPjwvdXJscz48Y3VzdG9tMT5UYWJs
ZSBncmFwZXMgZnJvbSBJbmRpYSBqYzwvY3VzdG9tMT48L3JlY29yZD48L0NpdGU+PENpdGU+PEF1
dGhvcj5TdW1tZXJlbGw8L0F1dGhvcj48WWVhcj4yMDEwPC9ZZWFyPjxSZWNOdW0+MjkzMjY8L1Jl
Y051bT48cmVjb3JkPjxyZWMtbnVtYmVyPjI5MzI2PC9yZWMtbnVtYmVyPjxmb3JlaWduLWtleXM+
PGtleSBhcHA9IkVOIiBkYi1pZD0icHh3eHcwZXI5enYyZnhlenhkazV0dDV1dHo1cDV2dHJ3ZHYw
IiB0aW1lc3RhbXA9IjE1MDU5NzU4MTciPjI5MzI2PC9rZXk+PC9mb3JlaWduLWtleXM+PHJlZi10
eXBlIG5hbWU9IkpvdXJuYWwgQXJ0aWNsZXMiPjE3PC9yZWYtdHlwZT48Y29udHJpYnV0b3JzPjxh
dXRob3JzPjxhdXRob3I+U3VtbWVyZWxsLCBCLkEuPC9hdXRob3I+PGF1dGhvcj5MYXVyZW5jZSwg
TS5ILjwvYXV0aG9yPjxhdXRob3I+TGlldywgRS5DLlkuPC9hdXRob3I+PGF1dGhvcj5MZXNsaWUs
IEouRi48L2F1dGhvcj48L2F1dGhvcnM+PC9jb250cmlidXRvcnM+PHRpdGxlcz48dGl0bGU+PHN0
eWxlIGZhY2U9Im5vcm1hbCIgZm9udD0iZGVmYXVsdCIgc2l6ZT0iMTAwJSI+QmlvZ2VvZ3JhcGh5
IGFuZCBwaHlsb2dlb2dyYXBoeSBvZiA8L3N0eWxlPjxzdHlsZSBmYWNlPSJpdGFsaWMiIGZvbnQ9
ImRlZmF1bHQiIHNpemU9IjEwMCUiPkZ1c2FyaXVtPC9zdHlsZT48c3R5bGUgZmFjZT0ibm9ybWFs
IiBmb250PSJkZWZhdWx0IiBzaXplPSIxMDAlIj46IGEgcmV2aWV3PC9zdHlsZT48L3RpdGxlPjxz
ZWNvbmRhcnktdGl0bGU+RnVuZ2FsIERpdmVyc2l0eTwvc2Vjb25kYXJ5LXRpdGxlPjwvdGl0bGVz
PjxwZXJpb2RpY2FsPjxmdWxsLXRpdGxlPkZ1bmdhbCBEaXZlcnNpdHk8L2Z1bGwtdGl0bGU+PC9w
ZXJpb2RpY2FsPjxwYWdlcz4zLTEzPC9wYWdlcz48dm9sdW1lPjQ0PC92b2x1bWU+PGtleXdvcmRz
PjxrZXl3b3JkPlNwZWNpZXMgZGl2ZXJzaXR5PC9rZXl3b3JkPjxrZXl3b3JkPlBoeWxvZ2VuZXRp
Y3M8L2tleXdvcmQ+PGtleXdvcmQ+bXljb2xvZ3k8L2tleXdvcmQ+PGtleXdvcmQ+TmF0dXJhbCBl
Y29zeXN0ZW1zPC9rZXl3b3JkPjxrZXl3b3JkPkZ1c2FyaXVtPC9rZXl3b3JkPjwva2V5d29yZHM+
PGRhdGVzPjx5ZWFyPjIwMTA8L3llYXI+PC9kYXRlcz48dXJscz48cGRmLXVybHM+PHVybD5maWxl
Oi8vSjpcRSBMaWJyYXJ5XFBsYW50IENhdGFsb2d1ZVxTXFN1bW1lcmVsbCBldCBhbCAyMDEwIEVO
MjkzMjYucGRmPC91cmw+PC9wZGYtdXJscz48L3VybHM+PGN1c3RvbTE+UGluZWFwcGxlcyBmcm9t
IE1hbGF5c2lhIEluYm94IFJHPC9jdXN0b20xPjwvcmVjb3JkPjwvQ2l0ZT48L0VuZE5vdGU+AG==
</w:fldData>
              </w:fldChar>
            </w:r>
            <w:r w:rsidR="002D1F6C">
              <w:rPr>
                <w:szCs w:val="16"/>
              </w:rPr>
              <w:instrText xml:space="preserve"> ADDIN EN.CITE </w:instrText>
            </w:r>
            <w:r w:rsidR="002D1F6C">
              <w:rPr>
                <w:szCs w:val="16"/>
              </w:rPr>
              <w:fldChar w:fldCharType="begin">
                <w:fldData xml:space="preserve">PEVuZE5vdGU+PENpdGU+PEF1dGhvcj5XYW5nPC9BdXRob3I+PFllYXI+MjAwNDwvWWVhcj48UmVj
TnVtPjE2MjExPC9SZWNOdW0+PERpc3BsYXlUZXh0PihFbG1lciBldCBhbC4gMTk5NzsgU3VtbWVy
ZWxsIGV0IGFsLiAyMDEwOyBXYW5nLCBCcnViYWtlciAmYW1wOyBCdXJkb24gMjAwNCk8L0Rpc3Bs
YXlUZXh0PjxyZWNvcmQ+PHJlYy1udW1iZXI+MTYyMTE8L3JlYy1udW1iZXI+PGZvcmVpZ24ta2V5
cz48a2V5IGFwcD0iRU4iIGRiLWlkPSJweHd4dzBlcjl6djJmeGV6eGRrNXR0NXV0ejVwNXZ0cndk
djAiIHRpbWVzdGFtcD0iMTQ1MTk3MjcyOCI+MTYyMTE8L2tleT48L2ZvcmVpZ24ta2V5cz48cmVm
LXR5cGUgbmFtZT0iSm91cm5hbCBBcnRpY2xlcyI+MTc8L3JlZi10eXBlPjxjb250cmlidXRvcnM+
PGF1dGhvcnM+PGF1dGhvcj5XYW5nLEIuPC9hdXRob3I+PGF1dGhvcj5CcnViYWtlcixDLkwuPC9h
dXRob3I+PGF1dGhvcj5CdXJkb24sSi5KLjwvYXV0aG9yPjwvYXV0aG9ycz48L2NvbnRyaWJ1dG9y
cz48dGl0bGVzPjx0aXRsZT48c3R5bGUgZmFjZT0iaXRhbGljIiBmb250PSJkZWZhdWx0IiBzaXpl
PSIxMDAlIj5GdXNhcml1bSA8L3N0eWxlPjxzdHlsZSBmYWNlPSJub3JtYWwiIGZvbnQ9ImRlZmF1
bHQiIHNpemU9IjEwMCUiPnNwZWNpZXMgYW5kIEZ1c2FyaXVtIHdpbHQgcGF0aG9nZW5zIGFzc29j
aWF0ZWQgd2l0aCBuYXRpdmUgPC9zdHlsZT48c3R5bGUgZmFjZT0iaXRhbGljIiBmb250PSJkZWZh
dWx0IiBzaXplPSIxMDAlIj5Hb3NzeXBpdW0gPC9zdHlsZT48c3R5bGUgZmFjZT0ibm9ybWFsIiBm
b250PSJkZWZhdWx0IiBzaXplPSIxMDAlIj5wb3B1bGF0aW9ucyBpbiBBdXN0cmFsaWE8L3N0eWxl
PjwvdGl0bGU+PHNlY29uZGFyeS10aXRsZT5NeWNvbG9naWNhbCBSZXNlYXJjaDwvc2Vjb25kYXJ5
LXRpdGxlPjwvdGl0bGVzPjxwZXJpb2RpY2FsPjxmdWxsLXRpdGxlPk15Y29sb2dpY2FsIFJlc2Vh
cmNoPC9mdWxsLXRpdGxlPjwvcGVyaW9kaWNhbD48cGFnZXM+MzUtNDQ8L3BhZ2VzPjx2b2x1bWU+
MTA4PC92b2x1bWU+PG51bWJlcj4xPC9udW1iZXI+PGtleXdvcmRzPjxrZXl3b3JkPmFzc29jaWF0
ZWQ8L2tleXdvcmQ+PGtleXdvcmQ+QXVzdHJhbGlhPC9rZXl3b3JkPjxrZXl3b3JkPkZ1c2FyaXVt
PC9rZXl3b3JkPjxrZXl3b3JkPkdvc3N5cGl1bTwva2V5d29yZD48a2V5d29yZD5wYXRob2dlbjwv
a2V5d29yZD48a2V5d29yZD5QYXRob2dlbnM8L2tleXdvcmQ+PGtleXdvcmQ+UG9wdWxhdGlvbnM8
L2tleXdvcmQ+PGtleXdvcmQ+U3BlY2llczwva2V5d29yZD48a2V5d29yZD5XaWx0PC9rZXl3b3Jk
Pjwva2V5d29yZHM+PGRhdGVzPjx5ZWFyPjIwMDQ8L3llYXI+PC9kYXRlcz48b3JpZy1wdWI+PHN0
eWxlIGZhY2U9InVuZGVybGluZSIgZm9udD0iZGVmYXVsdCIgc2l6ZT0iMTAwJSI+SjpcRSBMaWJy
YXJ5XFBsYW50IENhdGFsb2d1ZVxXPC9zdHlsZT48L29yaWctcHViPjxsYWJlbD44MDM5MDwvbGFi
ZWw+PHVybHM+PC91cmxzPjxjdXN0b20xPnNwPC9jdXN0b20xPjwvcmVjb3JkPjwvQ2l0ZT48Q2l0
ZT48QXV0aG9yPkVsbWVyPC9BdXRob3I+PFllYXI+MTk5NzwvWWVhcj48UmVjTnVtPjE0OTQxPC9S
ZWNOdW0+PHJlY29yZD48cmVjLW51bWJlcj4xNDk0MTwvcmVjLW51bWJlcj48Zm9yZWlnbi1rZXlz
PjxrZXkgYXBwPSJFTiIgZGItaWQ9InB4d3h3MGVyOXp2MmZ4ZXp4ZGs1dHQ1dXR6NXA1dnRyd2R2
MCIgdGltZXN0YW1wPSIxNDUxOTcyNzAxIj4xNDk0MTwva2V5PjwvZm9yZWlnbi1rZXlzPjxyZWYt
dHlwZSBuYW1lPSJKb3VybmFsIEFydGljbGVzIj4xNzwvcmVmLXR5cGU+PGNvbnRyaWJ1dG9ycz48
YXV0aG9ycz48YXV0aG9yPkVsbWVyLFcuSC48L2F1dGhvcj48YXV0aG9yPlN1bW1lcmVsbCxCLkEu
PC9hdXRob3I+PGF1dGhvcj5CdXJnZXNzLEwuVy48L2F1dGhvcj48YXV0aG9yPkJhY2tob3VzZSxE
LjwvYXV0aG9yPjxhdXRob3I+QWJ1YmFrZXIsQS5BLjwvYXV0aG9yPjwvYXV0aG9ycz48L2NvbnRy
aWJ1dG9ycz48dGl0bGVzPjx0aXRsZT48c3R5bGUgZmFjZT0iaXRhbGljIiBmb250PSJkZWZhdWx0
IiBzaXplPSIxMDAlIj5GdXNhcml1bTwvc3R5bGU+PHN0eWxlIGZhY2U9Im5vcm1hbCIgZm9udD0i
ZGVmYXVsdCIgc2l6ZT0iMTAwJSI+IHNwZWNpZXMgYXNzb2NpYXRlZCB3aXRoIGFzcGFyYWd1cyBj
cm93bnMgYW5kIHNvaWwgaW4gQXVzdHJhbGlhIGFuZCBOZXcgWmVhbGFuZDwvc3R5bGU+PC90aXRs
ZT48c2Vjb25kYXJ5LXRpdGxlPkF1c3RyYWxhc2lhbiBQbGFudCBQYXRob2xvZ3k8L3NlY29uZGFy
eS10aXRsZT48L3RpdGxlcz48cGVyaW9kaWNhbD48ZnVsbC10aXRsZT5BdXN0cmFsYXNpYW4gUGxh
bnQgUGF0aG9sb2d5PC9mdWxsLXRpdGxlPjwvcGVyaW9kaWNhbD48cGFnZXM+MjU1LTI2MTwvcGFn
ZXM+PHZvbHVtZT4yNjwvdm9sdW1lPjxrZXl3b3Jkcz48a2V5d29yZD5Bc3BhcmFndXM8L2tleXdv
cmQ+PGtleXdvcmQ+YXNzb2NpYXRlZDwva2V5d29yZD48a2V5d29yZD5BdXN0cmFsaWE8L2tleXdv
cmQ+PGtleXdvcmQ+RnVzYXJpdW08L2tleXdvcmQ+PGtleXdvcmQ+TmV3IFplYWxhbmQ8L2tleXdv
cmQ+PGtleXdvcmQ+U3BlY2llczwva2V5d29yZD48L2tleXdvcmRzPjxkYXRlcz48eWVhcj4xOTk3
PC95ZWFyPjwvZGF0ZXM+PG9yaWctcHViPjxzdHlsZSBmYWNlPSJ1bmRlcmxpbmUiIGZvbnQ9ImRl
ZmF1bHQiIHNpemU9IjEwMCUiPko6XEUgTGlicmFyeVxQbGFudCBDYXRhbG9ndWVcRTwvc3R5bGU+
PC9vcmlnLXB1Yj48bGFiZWw+NzkwNzk8L2xhYmVsPjx1cmxzPjwvdXJscz48Y3VzdG9tMT5UYWJs
ZSBncmFwZXMgZnJvbSBJbmRpYSBqYzwvY3VzdG9tMT48L3JlY29yZD48L0NpdGU+PENpdGU+PEF1
dGhvcj5TdW1tZXJlbGw8L0F1dGhvcj48WWVhcj4yMDEwPC9ZZWFyPjxSZWNOdW0+MjkzMjY8L1Jl
Y051bT48cmVjb3JkPjxyZWMtbnVtYmVyPjI5MzI2PC9yZWMtbnVtYmVyPjxmb3JlaWduLWtleXM+
PGtleSBhcHA9IkVOIiBkYi1pZD0icHh3eHcwZXI5enYyZnhlenhkazV0dDV1dHo1cDV2dHJ3ZHYw
IiB0aW1lc3RhbXA9IjE1MDU5NzU4MTciPjI5MzI2PC9rZXk+PC9mb3JlaWduLWtleXM+PHJlZi10
eXBlIG5hbWU9IkpvdXJuYWwgQXJ0aWNsZXMiPjE3PC9yZWYtdHlwZT48Y29udHJpYnV0b3JzPjxh
dXRob3JzPjxhdXRob3I+U3VtbWVyZWxsLCBCLkEuPC9hdXRob3I+PGF1dGhvcj5MYXVyZW5jZSwg
TS5ILjwvYXV0aG9yPjxhdXRob3I+TGlldywgRS5DLlkuPC9hdXRob3I+PGF1dGhvcj5MZXNsaWUs
IEouRi48L2F1dGhvcj48L2F1dGhvcnM+PC9jb250cmlidXRvcnM+PHRpdGxlcz48dGl0bGU+PHN0
eWxlIGZhY2U9Im5vcm1hbCIgZm9udD0iZGVmYXVsdCIgc2l6ZT0iMTAwJSI+QmlvZ2VvZ3JhcGh5
IGFuZCBwaHlsb2dlb2dyYXBoeSBvZiA8L3N0eWxlPjxzdHlsZSBmYWNlPSJpdGFsaWMiIGZvbnQ9
ImRlZmF1bHQiIHNpemU9IjEwMCUiPkZ1c2FyaXVtPC9zdHlsZT48c3R5bGUgZmFjZT0ibm9ybWFs
IiBmb250PSJkZWZhdWx0IiBzaXplPSIxMDAlIj46IGEgcmV2aWV3PC9zdHlsZT48L3RpdGxlPjxz
ZWNvbmRhcnktdGl0bGU+RnVuZ2FsIERpdmVyc2l0eTwvc2Vjb25kYXJ5LXRpdGxlPjwvdGl0bGVz
PjxwZXJpb2RpY2FsPjxmdWxsLXRpdGxlPkZ1bmdhbCBEaXZlcnNpdHk8L2Z1bGwtdGl0bGU+PC9w
ZXJpb2RpY2FsPjxwYWdlcz4zLTEzPC9wYWdlcz48dm9sdW1lPjQ0PC92b2x1bWU+PGtleXdvcmRz
PjxrZXl3b3JkPlNwZWNpZXMgZGl2ZXJzaXR5PC9rZXl3b3JkPjxrZXl3b3JkPlBoeWxvZ2VuZXRp
Y3M8L2tleXdvcmQ+PGtleXdvcmQ+bXljb2xvZ3k8L2tleXdvcmQ+PGtleXdvcmQ+TmF0dXJhbCBl
Y29zeXN0ZW1zPC9rZXl3b3JkPjxrZXl3b3JkPkZ1c2FyaXVtPC9rZXl3b3JkPjwva2V5d29yZHM+
PGRhdGVzPjx5ZWFyPjIwMTA8L3llYXI+PC9kYXRlcz48dXJscz48cGRmLXVybHM+PHVybD5maWxl
Oi8vSjpcRSBMaWJyYXJ5XFBsYW50IENhdGFsb2d1ZVxTXFN1bW1lcmVsbCBldCBhbCAyMDEwIEVO
MjkzMjYucGRmPC91cmw+PC9wZGYtdXJscz48L3VybHM+PGN1c3RvbTE+UGluZWFwcGxlcyBmcm9t
IE1hbGF5c2lhIEluYm94IFJHPC9jdXN0b20xPjwvcmVjb3JkPjwvQ2l0ZT48L0VuZE5vdGU+AG==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78" w:tooltip="Elmer, 1997 #14941" w:history="1">
              <w:r w:rsidR="002D1F6C">
                <w:rPr>
                  <w:noProof/>
                  <w:szCs w:val="16"/>
                </w:rPr>
                <w:t>Elmer et al. 1997</w:t>
              </w:r>
            </w:hyperlink>
            <w:r w:rsidR="002D1F6C">
              <w:rPr>
                <w:noProof/>
                <w:szCs w:val="16"/>
              </w:rPr>
              <w:t xml:space="preserve">; </w:t>
            </w:r>
            <w:hyperlink w:anchor="_ENREF_307" w:tooltip="Summerell, 2010 #29326" w:history="1">
              <w:r w:rsidR="002D1F6C">
                <w:rPr>
                  <w:noProof/>
                  <w:szCs w:val="16"/>
                </w:rPr>
                <w:t>Summerell et al. 2010</w:t>
              </w:r>
            </w:hyperlink>
            <w:r w:rsidR="002D1F6C">
              <w:rPr>
                <w:noProof/>
                <w:szCs w:val="16"/>
              </w:rPr>
              <w:t xml:space="preserve">; </w:t>
            </w:r>
            <w:hyperlink w:anchor="_ENREF_332" w:tooltip="Wang, 2004 #16211" w:history="1">
              <w:r w:rsidR="002D1F6C">
                <w:rPr>
                  <w:noProof/>
                  <w:szCs w:val="16"/>
                </w:rPr>
                <w:t>Wang, Brubaker &amp; Burdon 2004</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Fusarium gibbosum </w:t>
            </w:r>
            <w:r w:rsidRPr="00276EC5">
              <w:rPr>
                <w:lang w:val="pt-BR"/>
              </w:rPr>
              <w:t xml:space="preserve">Appel &amp; Wollenw. [Hypocreales: Nectriaceae] (synonyms: </w:t>
            </w:r>
            <w:r w:rsidRPr="00276EC5">
              <w:rPr>
                <w:i/>
                <w:lang w:val="pt-BR"/>
              </w:rPr>
              <w:t>Fusarium bullatum</w:t>
            </w:r>
            <w:r w:rsidRPr="00276EC5">
              <w:rPr>
                <w:lang w:val="pt-BR"/>
              </w:rPr>
              <w:t xml:space="preserve"> Sherb.; </w:t>
            </w:r>
            <w:r w:rsidRPr="00276EC5">
              <w:rPr>
                <w:i/>
                <w:lang w:val="pt-BR"/>
              </w:rPr>
              <w:t>Gibberella intricans</w:t>
            </w:r>
            <w:r w:rsidRPr="00276EC5">
              <w:rPr>
                <w:lang w:val="pt-BR"/>
              </w:rPr>
              <w:t xml:space="preserve"> Wollenw.)</w:t>
            </w:r>
          </w:p>
        </w:tc>
        <w:tc>
          <w:tcPr>
            <w:tcW w:w="442" w:type="pct"/>
          </w:tcPr>
          <w:p w:rsidR="00613063" w:rsidRPr="00276EC5" w:rsidRDefault="00613063" w:rsidP="00613063">
            <w:pPr>
              <w:pStyle w:val="TableText"/>
              <w:rPr>
                <w:i/>
                <w:lang w:val="pt-BR"/>
              </w:rPr>
            </w:pPr>
            <w:r w:rsidRPr="00276EC5">
              <w:rPr>
                <w:i/>
                <w:lang w:val="pt-BR"/>
              </w:rPr>
              <w:t>Brassica, Crambe</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PEVuZE5vdGU+PENpdGU+PEF1dGhvcj5TaGl2YXM8L0F1dGhvcj48WWVhcj4xOTg5PC9ZZWFyPjxS
ZWNOdW0+MjA1MTwvUmVjTnVtPjxEaXNwbGF5VGV4dD4oTGVubmUgMTk5MDsgU2hpdmFzIDE5ODkp
PC9EaXNwbGF5VGV4dD48cmVjb3JkPjxyZWMtbnVtYmVyPjIwNTE8L3JlYy1udW1iZXI+PGZvcmVp
Z24ta2V5cz48a2V5IGFwcD0iRU4iIGRiLWlkPSJweHd4dzBlcjl6djJmeGV6eGRrNXR0NXV0ejVw
NXZ0cndkdjAiIHRpbWVzdGFtcD0iMTQ1MTk3MjQxNiI+MjA1MTwva2V5PjwvZm9yZWlnbi1rZXlz
PjxyZWYtdHlwZSBuYW1lPSJKb3VybmFsIEFydGljbGVzIj4xNzwvcmVmLXR5cGU+PGNvbnRyaWJ1
dG9ycz48YXV0aG9ycz48YXV0aG9yPlNoaXZhcyxSLkcuPC9hdXRob3I+PC9hdXRob3JzPjwvY29u
dHJpYnV0b3JzPjx0aXRsZXM+PHRpdGxlPkZ1bmdhbCBhbmQgYmFjdGVyaWFsIGRpc2Vhc2VzIG9m
IHBsYW50cyBpbiBXZXN0ZXJuIEF1c3RyYWxpYTwvdGl0bGU+PHNlY29uZGFyeS10aXRsZT5Kb3Vy
bmFsIG9mIHRoZSBSb3lhbCBTb2NpZXR5IG9mIFdlc3Rlcm4gQXVzdHJhbGlhPC9zZWNvbmRhcnkt
dGl0bGU+PC90aXRsZXM+PHBlcmlvZGljYWw+PGZ1bGwtdGl0bGU+Sm91cm5hbCBvZiB0aGUgUm95
YWwgU29jaWV0eSBvZiBXZXN0ZXJuIEF1c3RyYWxpYTwvZnVsbC10aXRsZT48L3BlcmlvZGljYWw+
PHBhZ2VzPjEtNjI8L3BhZ2VzPjx2b2x1bWU+NzI8L3ZvbHVtZT48bnVtYmVyPjEtMjwvbnVtYmVy
PjxrZXl3b3Jkcz48a2V5d29yZD5hc3NvY2lhdGVkPC9rZXl3b3JkPjxrZXl3b3JkPkF1c3RyYWxp
YTwva2V5d29yZD48a2V5d29yZD5CYWN0ZXJpYTwva2V5d29yZD48a2V5d29yZD5CYWN0ZXJpYWw8
L2tleXdvcmQ+PGtleXdvcmQ+QmFjdGVyaWFsIGRpc2Vhc2VzPC9rZXl3b3JkPjxrZXl3b3JkPkJh
Y3Rlcml1bTwva2V5d29yZD48a2V5d29yZD5DaGVycmllczwva2V5d29yZD48a2V5d29yZD5jaGVy
cnk8L2tleXdvcmQ+PGtleXdvcmQ+Q29tYmluYXRpb248L2tleXdvcmQ+PGtleXdvcmQ+ZGlzZWFz
ZTwva2V5d29yZD48a2V5d29yZD5EaXNlYXNlczwva2V5d29yZD48a2V5d29yZD5maXJzdDwva2V5
d29yZD48a2V5d29yZD5GdW5nYWw8L2tleXdvcmQ+PGtleXdvcmQ+RnVuZ2k8L2tleXdvcmQ+PGtl
eXdvcmQ+SG9zdHM8L2tleXdvcmQ+PGtleXdvcmQ+SW5kZXhlczwva2V5d29yZD48a2V5d29yZD5J
bmRleGluZzwva2V5d29yZD48a2V5d29yZD5NaWxkZXdzPC9rZXl3b3JkPjxrZXl3b3JkPnBhdGhv
Z2VuPC9rZXl3b3JkPjxrZXl3b3JkPlBhdGhvZ2Vuczwva2V5d29yZD48a2V5d29yZD5QbGFudHM8
L2tleXdvcmQ+PGtleXdvcmQ+UG93ZGVyeSBtaWxkZXc8L2tleXdvcmQ+PGtleXdvcmQ+U3lub255
bXM8L2tleXdvcmQ+PGtleXdvcmQ+VGF4YTwva2V5d29yZD48a2V5d29yZD5UaW1lPC9rZXl3b3Jk
PjxrZXl3b3JkPldlc3Rlcm4gQXVzdHJhbGlhPC9rZXl3b3JkPjwva2V5d29yZHM+PGRhdGVzPjx5
ZWFyPjE5ODk8L3llYXI+PC9kYXRlcz48b3JpZy1wdWI+PHN0eWxlIGZhY2U9InVuZGVybGluZSIg
Zm9udD0iZGVmYXVsdCIgc2l6ZT0iMTAwJSI+SjpcRSBMaWJyYXJ5XFBsYW50IENhdGFsb2d1ZVxT
PC9zdHlsZT48L29yaWctcHViPjxsYWJlbD4xMTEwMjwvbGFiZWw+PHVybHM+PC91cmxzPjxjdXN0
b20xPlVuc2h1IG1hbmRhcmlucyBDaGluYSBVUyBhcHBsZXMgYmFuYW5hcyBoY2Mgc3RvbmVmcnVp
dHMgZnJvbSBKYXBhbiBQaW5lYXBwbGVzIGZyb20gTWFsYXlzaWEgQ2l0cnVzIHRvIFVTQSBqYyBw
b3RhdG8gcHJvcGFnYXRpdmUgbWF0ZXJpYWwgcmV2aWV3IGNjIHVzIHRhYmxlIGdyYXBlcyB0byB3
YSByajwvY3VzdG9tMT48L3JlY29yZD48L0NpdGU+PENpdGU+PEF1dGhvcj5MZW5uZTwvQXV0aG9y
PjxZZWFyPjE5OTA8L1llYXI+PFJlY051bT4yNTcxOTwvUmVjTnVtPjxyZWNvcmQ+PHJlYy1udW1i
ZXI+MjU3MTk8L3JlYy1udW1iZXI+PGZvcmVpZ24ta2V5cz48a2V5IGFwcD0iRU4iIGRiLWlkPSJw
eHd4dzBlcjl6djJmeGV6eGRrNXR0NXV0ejVwNXZ0cndkdjAiIHRpbWVzdGFtcD0iMTQ4MjM1NTk3
MSI+MjU3MTk8L2tleT48L2ZvcmVpZ24ta2V5cz48cmVmLXR5cGUgbmFtZT0iSm91cm5hbCBBcnRp
Y2xlcyI+MTc8L3JlZi10eXBlPjxjb250cmlidXRvcnM+PGF1dGhvcnM+PGF1dGhvcj5MZW5uZSwg
Si5NLjwvYXV0aG9yPjwvYXV0aG9ycz48L2NvbnRyaWJ1dG9ycz48dGl0bGVzPjx0aXRsZT5BIHdv
cmxkIGxpc3Qgb2YgZnVuZ2FsIGRpc2Vhc2VzIG9mIHRyb3BpY2FsIHBhc3R1cmUgc3BlY2llczwv
dGl0bGU+PHNlY29uZGFyeS10aXRsZT5QaHl0b3BhdGhvbG9naWNhbCBQYXBlcjwvc2Vjb25kYXJ5
LXRpdGxlPjwvdGl0bGVzPjxwZXJpb2RpY2FsPjxmdWxsLXRpdGxlPlBoeXRvcGF0aG9sb2dpY2Fs
IFBhcGVyPC9mdWxsLXRpdGxlPjwvcGVyaW9kaWNhbD48cGFnZXM+MS0xNjI8L3BhZ2VzPjx2b2x1
bWU+MzE8L3ZvbHVtZT48ZGF0ZXM+PHllYXI+MTk5MDwveWVhcj48L2RhdGVzPjx1cmxzPjxwZGYt
dXJscz48dXJsPmZpbGU6Ly9KOlxFIExpYnJhcnlcUGxhbnQgQ2F0YWxvZ3VlXExcTGVubmUgMTk5
MC5wZGY8L3VybD48L3BkZi11cmxzPjwvdXJscz48Y3VzdG9tMT5DZXJlYWwgc2VlZHMgZm9yIHNv
d2luZyBMTTwvY3VzdG9tMT48L3JlY29yZD48L0NpdGU+PC9FbmROb3RlPgB=
</w:fldData>
              </w:fldChar>
            </w:r>
            <w:r w:rsidR="002D1F6C">
              <w:rPr>
                <w:szCs w:val="16"/>
              </w:rPr>
              <w:instrText xml:space="preserve"> ADDIN EN.CITE </w:instrText>
            </w:r>
            <w:r w:rsidR="002D1F6C">
              <w:rPr>
                <w:szCs w:val="16"/>
              </w:rPr>
              <w:fldChar w:fldCharType="begin">
                <w:fldData xml:space="preserve">PEVuZE5vdGU+PENpdGU+PEF1dGhvcj5TaGl2YXM8L0F1dGhvcj48WWVhcj4xOTg5PC9ZZWFyPjxS
ZWNOdW0+MjA1MTwvUmVjTnVtPjxEaXNwbGF5VGV4dD4oTGVubmUgMTk5MDsgU2hpdmFzIDE5ODkp
PC9EaXNwbGF5VGV4dD48cmVjb3JkPjxyZWMtbnVtYmVyPjIwNTE8L3JlYy1udW1iZXI+PGZvcmVp
Z24ta2V5cz48a2V5IGFwcD0iRU4iIGRiLWlkPSJweHd4dzBlcjl6djJmeGV6eGRrNXR0NXV0ejVw
NXZ0cndkdjAiIHRpbWVzdGFtcD0iMTQ1MTk3MjQxNiI+MjA1MTwva2V5PjwvZm9yZWlnbi1rZXlz
PjxyZWYtdHlwZSBuYW1lPSJKb3VybmFsIEFydGljbGVzIj4xNzwvcmVmLXR5cGU+PGNvbnRyaWJ1
dG9ycz48YXV0aG9ycz48YXV0aG9yPlNoaXZhcyxSLkcuPC9hdXRob3I+PC9hdXRob3JzPjwvY29u
dHJpYnV0b3JzPjx0aXRsZXM+PHRpdGxlPkZ1bmdhbCBhbmQgYmFjdGVyaWFsIGRpc2Vhc2VzIG9m
IHBsYW50cyBpbiBXZXN0ZXJuIEF1c3RyYWxpYTwvdGl0bGU+PHNlY29uZGFyeS10aXRsZT5Kb3Vy
bmFsIG9mIHRoZSBSb3lhbCBTb2NpZXR5IG9mIFdlc3Rlcm4gQXVzdHJhbGlhPC9zZWNvbmRhcnkt
dGl0bGU+PC90aXRsZXM+PHBlcmlvZGljYWw+PGZ1bGwtdGl0bGU+Sm91cm5hbCBvZiB0aGUgUm95
YWwgU29jaWV0eSBvZiBXZXN0ZXJuIEF1c3RyYWxpYTwvZnVsbC10aXRsZT48L3BlcmlvZGljYWw+
PHBhZ2VzPjEtNjI8L3BhZ2VzPjx2b2x1bWU+NzI8L3ZvbHVtZT48bnVtYmVyPjEtMjwvbnVtYmVy
PjxrZXl3b3Jkcz48a2V5d29yZD5hc3NvY2lhdGVkPC9rZXl3b3JkPjxrZXl3b3JkPkF1c3RyYWxp
YTwva2V5d29yZD48a2V5d29yZD5CYWN0ZXJpYTwva2V5d29yZD48a2V5d29yZD5CYWN0ZXJpYWw8
L2tleXdvcmQ+PGtleXdvcmQ+QmFjdGVyaWFsIGRpc2Vhc2VzPC9rZXl3b3JkPjxrZXl3b3JkPkJh
Y3Rlcml1bTwva2V5d29yZD48a2V5d29yZD5DaGVycmllczwva2V5d29yZD48a2V5d29yZD5jaGVy
cnk8L2tleXdvcmQ+PGtleXdvcmQ+Q29tYmluYXRpb248L2tleXdvcmQ+PGtleXdvcmQ+ZGlzZWFz
ZTwva2V5d29yZD48a2V5d29yZD5EaXNlYXNlczwva2V5d29yZD48a2V5d29yZD5maXJzdDwva2V5
d29yZD48a2V5d29yZD5GdW5nYWw8L2tleXdvcmQ+PGtleXdvcmQ+RnVuZ2k8L2tleXdvcmQ+PGtl
eXdvcmQ+SG9zdHM8L2tleXdvcmQ+PGtleXdvcmQ+SW5kZXhlczwva2V5d29yZD48a2V5d29yZD5J
bmRleGluZzwva2V5d29yZD48a2V5d29yZD5NaWxkZXdzPC9rZXl3b3JkPjxrZXl3b3JkPnBhdGhv
Z2VuPC9rZXl3b3JkPjxrZXl3b3JkPlBhdGhvZ2Vuczwva2V5d29yZD48a2V5d29yZD5QbGFudHM8
L2tleXdvcmQ+PGtleXdvcmQ+UG93ZGVyeSBtaWxkZXc8L2tleXdvcmQ+PGtleXdvcmQ+U3lub255
bXM8L2tleXdvcmQ+PGtleXdvcmQ+VGF4YTwva2V5d29yZD48a2V5d29yZD5UaW1lPC9rZXl3b3Jk
PjxrZXl3b3JkPldlc3Rlcm4gQXVzdHJhbGlhPC9rZXl3b3JkPjwva2V5d29yZHM+PGRhdGVzPjx5
ZWFyPjE5ODk8L3llYXI+PC9kYXRlcz48b3JpZy1wdWI+PHN0eWxlIGZhY2U9InVuZGVybGluZSIg
Zm9udD0iZGVmYXVsdCIgc2l6ZT0iMTAwJSI+SjpcRSBMaWJyYXJ5XFBsYW50IENhdGFsb2d1ZVxT
PC9zdHlsZT48L29yaWctcHViPjxsYWJlbD4xMTEwMjwvbGFiZWw+PHVybHM+PC91cmxzPjxjdXN0
b20xPlVuc2h1IG1hbmRhcmlucyBDaGluYSBVUyBhcHBsZXMgYmFuYW5hcyBoY2Mgc3RvbmVmcnVp
dHMgZnJvbSBKYXBhbiBQaW5lYXBwbGVzIGZyb20gTWFsYXlzaWEgQ2l0cnVzIHRvIFVTQSBqYyBw
b3RhdG8gcHJvcGFnYXRpdmUgbWF0ZXJpYWwgcmV2aWV3IGNjIHVzIHRhYmxlIGdyYXBlcyB0byB3
YSByajwvY3VzdG9tMT48L3JlY29yZD48L0NpdGU+PENpdGU+PEF1dGhvcj5MZW5uZTwvQXV0aG9y
PjxZZWFyPjE5OTA8L1llYXI+PFJlY051bT4yNTcxOTwvUmVjTnVtPjxyZWNvcmQ+PHJlYy1udW1i
ZXI+MjU3MTk8L3JlYy1udW1iZXI+PGZvcmVpZ24ta2V5cz48a2V5IGFwcD0iRU4iIGRiLWlkPSJw
eHd4dzBlcjl6djJmeGV6eGRrNXR0NXV0ejVwNXZ0cndkdjAiIHRpbWVzdGFtcD0iMTQ4MjM1NTk3
MSI+MjU3MTk8L2tleT48L2ZvcmVpZ24ta2V5cz48cmVmLXR5cGUgbmFtZT0iSm91cm5hbCBBcnRp
Y2xlcyI+MTc8L3JlZi10eXBlPjxjb250cmlidXRvcnM+PGF1dGhvcnM+PGF1dGhvcj5MZW5uZSwg
Si5NLjwvYXV0aG9yPjwvYXV0aG9ycz48L2NvbnRyaWJ1dG9ycz48dGl0bGVzPjx0aXRsZT5BIHdv
cmxkIGxpc3Qgb2YgZnVuZ2FsIGRpc2Vhc2VzIG9mIHRyb3BpY2FsIHBhc3R1cmUgc3BlY2llczwv
dGl0bGU+PHNlY29uZGFyeS10aXRsZT5QaHl0b3BhdGhvbG9naWNhbCBQYXBlcjwvc2Vjb25kYXJ5
LXRpdGxlPjwvdGl0bGVzPjxwZXJpb2RpY2FsPjxmdWxsLXRpdGxlPlBoeXRvcGF0aG9sb2dpY2Fs
IFBhcGVyPC9mdWxsLXRpdGxlPjwvcGVyaW9kaWNhbD48cGFnZXM+MS0xNjI8L3BhZ2VzPjx2b2x1
bWU+MzE8L3ZvbHVtZT48ZGF0ZXM+PHllYXI+MTk5MDwveWVhcj48L2RhdGVzPjx1cmxzPjxwZGYt
dXJscz48dXJsPmZpbGU6Ly9KOlxFIExpYnJhcnlcUGxhbnQgQ2F0YWxvZ3VlXExcTGVubmUgMTk5
MC5wZGY8L3VybD48L3BkZi11cmxzPjwvdXJscz48Y3VzdG9tMT5DZXJlYWwgc2VlZHMgZm9yIHNv
d2luZyBMTTwvY3VzdG9tMT48L3JlY29yZD48L0NpdGU+PC9FbmROb3RlPgB=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175" w:tooltip="Lenne, 1990 #25719" w:history="1">
              <w:r w:rsidR="002D1F6C">
                <w:rPr>
                  <w:noProof/>
                  <w:szCs w:val="16"/>
                </w:rPr>
                <w:t>Lenne 1990</w:t>
              </w:r>
            </w:hyperlink>
            <w:r w:rsidR="002D1F6C">
              <w:rPr>
                <w:noProof/>
                <w:szCs w:val="16"/>
              </w:rPr>
              <w:t xml:space="preserve">; </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Fusarium heterosporum </w:t>
            </w:r>
            <w:r w:rsidRPr="00276EC5">
              <w:rPr>
                <w:lang w:val="pt-BR"/>
              </w:rPr>
              <w:t>Nees &amp; Nees [Hypocreales: Nectriaceae] (synonym:</w:t>
            </w:r>
            <w:r w:rsidRPr="00276EC5">
              <w:rPr>
                <w:i/>
                <w:lang w:val="pt-BR"/>
              </w:rPr>
              <w:t xml:space="preserve"> Gibberella gordonii </w:t>
            </w:r>
            <w:r w:rsidRPr="00276EC5">
              <w:rPr>
                <w:lang w:val="pt-BR"/>
              </w:rPr>
              <w:t>Booth)</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PEVuZE5vdGU+PENpdGU+PEF1dGhvcj5TaGl2YXM8L0F1dGhvcj48WWVhcj4xOTg5PC9ZZWFyPjxS
ZWNOdW0+MjA1MTwvUmVjTnVtPjxEaXNwbGF5VGV4dD4oTGVubmUgMTk5MDsgU2hpdmFzIDE5ODkp
PC9EaXNwbGF5VGV4dD48cmVjb3JkPjxyZWMtbnVtYmVyPjIwNTE8L3JlYy1udW1iZXI+PGZvcmVp
Z24ta2V5cz48a2V5IGFwcD0iRU4iIGRiLWlkPSJweHd4dzBlcjl6djJmeGV6eGRrNXR0NXV0ejVw
NXZ0cndkdjAiIHRpbWVzdGFtcD0iMTQ1MTk3MjQxNiI+MjA1MTwva2V5PjwvZm9yZWlnbi1rZXlz
PjxyZWYtdHlwZSBuYW1lPSJKb3VybmFsIEFydGljbGVzIj4xNzwvcmVmLXR5cGU+PGNvbnRyaWJ1
dG9ycz48YXV0aG9ycz48YXV0aG9yPlNoaXZhcyxSLkcuPC9hdXRob3I+PC9hdXRob3JzPjwvY29u
dHJpYnV0b3JzPjx0aXRsZXM+PHRpdGxlPkZ1bmdhbCBhbmQgYmFjdGVyaWFsIGRpc2Vhc2VzIG9m
IHBsYW50cyBpbiBXZXN0ZXJuIEF1c3RyYWxpYTwvdGl0bGU+PHNlY29uZGFyeS10aXRsZT5Kb3Vy
bmFsIG9mIHRoZSBSb3lhbCBTb2NpZXR5IG9mIFdlc3Rlcm4gQXVzdHJhbGlhPC9zZWNvbmRhcnkt
dGl0bGU+PC90aXRsZXM+PHBlcmlvZGljYWw+PGZ1bGwtdGl0bGU+Sm91cm5hbCBvZiB0aGUgUm95
YWwgU29jaWV0eSBvZiBXZXN0ZXJuIEF1c3RyYWxpYTwvZnVsbC10aXRsZT48L3BlcmlvZGljYWw+
PHBhZ2VzPjEtNjI8L3BhZ2VzPjx2b2x1bWU+NzI8L3ZvbHVtZT48bnVtYmVyPjEtMjwvbnVtYmVy
PjxrZXl3b3Jkcz48a2V5d29yZD5hc3NvY2lhdGVkPC9rZXl3b3JkPjxrZXl3b3JkPkF1c3RyYWxp
YTwva2V5d29yZD48a2V5d29yZD5CYWN0ZXJpYTwva2V5d29yZD48a2V5d29yZD5CYWN0ZXJpYWw8
L2tleXdvcmQ+PGtleXdvcmQ+QmFjdGVyaWFsIGRpc2Vhc2VzPC9rZXl3b3JkPjxrZXl3b3JkPkJh
Y3Rlcml1bTwva2V5d29yZD48a2V5d29yZD5DaGVycmllczwva2V5d29yZD48a2V5d29yZD5jaGVy
cnk8L2tleXdvcmQ+PGtleXdvcmQ+Q29tYmluYXRpb248L2tleXdvcmQ+PGtleXdvcmQ+ZGlzZWFz
ZTwva2V5d29yZD48a2V5d29yZD5EaXNlYXNlczwva2V5d29yZD48a2V5d29yZD5maXJzdDwva2V5
d29yZD48a2V5d29yZD5GdW5nYWw8L2tleXdvcmQ+PGtleXdvcmQ+RnVuZ2k8L2tleXdvcmQ+PGtl
eXdvcmQ+SG9zdHM8L2tleXdvcmQ+PGtleXdvcmQ+SW5kZXhlczwva2V5d29yZD48a2V5d29yZD5J
bmRleGluZzwva2V5d29yZD48a2V5d29yZD5NaWxkZXdzPC9rZXl3b3JkPjxrZXl3b3JkPnBhdGhv
Z2VuPC9rZXl3b3JkPjxrZXl3b3JkPlBhdGhvZ2Vuczwva2V5d29yZD48a2V5d29yZD5QbGFudHM8
L2tleXdvcmQ+PGtleXdvcmQ+UG93ZGVyeSBtaWxkZXc8L2tleXdvcmQ+PGtleXdvcmQ+U3lub255
bXM8L2tleXdvcmQ+PGtleXdvcmQ+VGF4YTwva2V5d29yZD48a2V5d29yZD5UaW1lPC9rZXl3b3Jk
PjxrZXl3b3JkPldlc3Rlcm4gQXVzdHJhbGlhPC9rZXl3b3JkPjwva2V5d29yZHM+PGRhdGVzPjx5
ZWFyPjE5ODk8L3llYXI+PC9kYXRlcz48b3JpZy1wdWI+PHN0eWxlIGZhY2U9InVuZGVybGluZSIg
Zm9udD0iZGVmYXVsdCIgc2l6ZT0iMTAwJSI+SjpcRSBMaWJyYXJ5XFBsYW50IENhdGFsb2d1ZVxT
PC9zdHlsZT48L29yaWctcHViPjxsYWJlbD4xMTEwMjwvbGFiZWw+PHVybHM+PC91cmxzPjxjdXN0
b20xPlVuc2h1IG1hbmRhcmlucyBDaGluYSBVUyBhcHBsZXMgYmFuYW5hcyBoY2Mgc3RvbmVmcnVp
dHMgZnJvbSBKYXBhbiBQaW5lYXBwbGVzIGZyb20gTWFsYXlzaWEgQ2l0cnVzIHRvIFVTQSBqYyBw
b3RhdG8gcHJvcGFnYXRpdmUgbWF0ZXJpYWwgcmV2aWV3IGNjIHVzIHRhYmxlIGdyYXBlcyB0byB3
YSByajwvY3VzdG9tMT48L3JlY29yZD48L0NpdGU+PENpdGU+PEF1dGhvcj5MZW5uZTwvQXV0aG9y
PjxZZWFyPjE5OTA8L1llYXI+PFJlY051bT4yNTcxOTwvUmVjTnVtPjxyZWNvcmQ+PHJlYy1udW1i
ZXI+MjU3MTk8L3JlYy1udW1iZXI+PGZvcmVpZ24ta2V5cz48a2V5IGFwcD0iRU4iIGRiLWlkPSJw
eHd4dzBlcjl6djJmeGV6eGRrNXR0NXV0ejVwNXZ0cndkdjAiIHRpbWVzdGFtcD0iMTQ4MjM1NTk3
MSI+MjU3MTk8L2tleT48L2ZvcmVpZ24ta2V5cz48cmVmLXR5cGUgbmFtZT0iSm91cm5hbCBBcnRp
Y2xlcyI+MTc8L3JlZi10eXBlPjxjb250cmlidXRvcnM+PGF1dGhvcnM+PGF1dGhvcj5MZW5uZSwg
Si5NLjwvYXV0aG9yPjwvYXV0aG9ycz48L2NvbnRyaWJ1dG9ycz48dGl0bGVzPjx0aXRsZT5BIHdv
cmxkIGxpc3Qgb2YgZnVuZ2FsIGRpc2Vhc2VzIG9mIHRyb3BpY2FsIHBhc3R1cmUgc3BlY2llczwv
dGl0bGU+PHNlY29uZGFyeS10aXRsZT5QaHl0b3BhdGhvbG9naWNhbCBQYXBlcjwvc2Vjb25kYXJ5
LXRpdGxlPjwvdGl0bGVzPjxwZXJpb2RpY2FsPjxmdWxsLXRpdGxlPlBoeXRvcGF0aG9sb2dpY2Fs
IFBhcGVyPC9mdWxsLXRpdGxlPjwvcGVyaW9kaWNhbD48cGFnZXM+MS0xNjI8L3BhZ2VzPjx2b2x1
bWU+MzE8L3ZvbHVtZT48ZGF0ZXM+PHllYXI+MTk5MDwveWVhcj48L2RhdGVzPjx1cmxzPjxwZGYt
dXJscz48dXJsPmZpbGU6Ly9KOlxFIExpYnJhcnlcUGxhbnQgQ2F0YWxvZ3VlXExcTGVubmUgMTk5
MC5wZGY8L3VybD48L3BkZi11cmxzPjwvdXJscz48Y3VzdG9tMT5DZXJlYWwgc2VlZHMgZm9yIHNv
d2luZyBMTTwvY3VzdG9tMT48L3JlY29yZD48L0NpdGU+PC9FbmROb3RlPgB=
</w:fldData>
              </w:fldChar>
            </w:r>
            <w:r w:rsidR="002D1F6C">
              <w:rPr>
                <w:szCs w:val="16"/>
              </w:rPr>
              <w:instrText xml:space="preserve"> ADDIN EN.CITE </w:instrText>
            </w:r>
            <w:r w:rsidR="002D1F6C">
              <w:rPr>
                <w:szCs w:val="16"/>
              </w:rPr>
              <w:fldChar w:fldCharType="begin">
                <w:fldData xml:space="preserve">PEVuZE5vdGU+PENpdGU+PEF1dGhvcj5TaGl2YXM8L0F1dGhvcj48WWVhcj4xOTg5PC9ZZWFyPjxS
ZWNOdW0+MjA1MTwvUmVjTnVtPjxEaXNwbGF5VGV4dD4oTGVubmUgMTk5MDsgU2hpdmFzIDE5ODkp
PC9EaXNwbGF5VGV4dD48cmVjb3JkPjxyZWMtbnVtYmVyPjIwNTE8L3JlYy1udW1iZXI+PGZvcmVp
Z24ta2V5cz48a2V5IGFwcD0iRU4iIGRiLWlkPSJweHd4dzBlcjl6djJmeGV6eGRrNXR0NXV0ejVw
NXZ0cndkdjAiIHRpbWVzdGFtcD0iMTQ1MTk3MjQxNiI+MjA1MTwva2V5PjwvZm9yZWlnbi1rZXlz
PjxyZWYtdHlwZSBuYW1lPSJKb3VybmFsIEFydGljbGVzIj4xNzwvcmVmLXR5cGU+PGNvbnRyaWJ1
dG9ycz48YXV0aG9ycz48YXV0aG9yPlNoaXZhcyxSLkcuPC9hdXRob3I+PC9hdXRob3JzPjwvY29u
dHJpYnV0b3JzPjx0aXRsZXM+PHRpdGxlPkZ1bmdhbCBhbmQgYmFjdGVyaWFsIGRpc2Vhc2VzIG9m
IHBsYW50cyBpbiBXZXN0ZXJuIEF1c3RyYWxpYTwvdGl0bGU+PHNlY29uZGFyeS10aXRsZT5Kb3Vy
bmFsIG9mIHRoZSBSb3lhbCBTb2NpZXR5IG9mIFdlc3Rlcm4gQXVzdHJhbGlhPC9zZWNvbmRhcnkt
dGl0bGU+PC90aXRsZXM+PHBlcmlvZGljYWw+PGZ1bGwtdGl0bGU+Sm91cm5hbCBvZiB0aGUgUm95
YWwgU29jaWV0eSBvZiBXZXN0ZXJuIEF1c3RyYWxpYTwvZnVsbC10aXRsZT48L3BlcmlvZGljYWw+
PHBhZ2VzPjEtNjI8L3BhZ2VzPjx2b2x1bWU+NzI8L3ZvbHVtZT48bnVtYmVyPjEtMjwvbnVtYmVy
PjxrZXl3b3Jkcz48a2V5d29yZD5hc3NvY2lhdGVkPC9rZXl3b3JkPjxrZXl3b3JkPkF1c3RyYWxp
YTwva2V5d29yZD48a2V5d29yZD5CYWN0ZXJpYTwva2V5d29yZD48a2V5d29yZD5CYWN0ZXJpYWw8
L2tleXdvcmQ+PGtleXdvcmQ+QmFjdGVyaWFsIGRpc2Vhc2VzPC9rZXl3b3JkPjxrZXl3b3JkPkJh
Y3Rlcml1bTwva2V5d29yZD48a2V5d29yZD5DaGVycmllczwva2V5d29yZD48a2V5d29yZD5jaGVy
cnk8L2tleXdvcmQ+PGtleXdvcmQ+Q29tYmluYXRpb248L2tleXdvcmQ+PGtleXdvcmQ+ZGlzZWFz
ZTwva2V5d29yZD48a2V5d29yZD5EaXNlYXNlczwva2V5d29yZD48a2V5d29yZD5maXJzdDwva2V5
d29yZD48a2V5d29yZD5GdW5nYWw8L2tleXdvcmQ+PGtleXdvcmQ+RnVuZ2k8L2tleXdvcmQ+PGtl
eXdvcmQ+SG9zdHM8L2tleXdvcmQ+PGtleXdvcmQ+SW5kZXhlczwva2V5d29yZD48a2V5d29yZD5J
bmRleGluZzwva2V5d29yZD48a2V5d29yZD5NaWxkZXdzPC9rZXl3b3JkPjxrZXl3b3JkPnBhdGhv
Z2VuPC9rZXl3b3JkPjxrZXl3b3JkPlBhdGhvZ2Vuczwva2V5d29yZD48a2V5d29yZD5QbGFudHM8
L2tleXdvcmQ+PGtleXdvcmQ+UG93ZGVyeSBtaWxkZXc8L2tleXdvcmQ+PGtleXdvcmQ+U3lub255
bXM8L2tleXdvcmQ+PGtleXdvcmQ+VGF4YTwva2V5d29yZD48a2V5d29yZD5UaW1lPC9rZXl3b3Jk
PjxrZXl3b3JkPldlc3Rlcm4gQXVzdHJhbGlhPC9rZXl3b3JkPjwva2V5d29yZHM+PGRhdGVzPjx5
ZWFyPjE5ODk8L3llYXI+PC9kYXRlcz48b3JpZy1wdWI+PHN0eWxlIGZhY2U9InVuZGVybGluZSIg
Zm9udD0iZGVmYXVsdCIgc2l6ZT0iMTAwJSI+SjpcRSBMaWJyYXJ5XFBsYW50IENhdGFsb2d1ZVxT
PC9zdHlsZT48L29yaWctcHViPjxsYWJlbD4xMTEwMjwvbGFiZWw+PHVybHM+PC91cmxzPjxjdXN0
b20xPlVuc2h1IG1hbmRhcmlucyBDaGluYSBVUyBhcHBsZXMgYmFuYW5hcyBoY2Mgc3RvbmVmcnVp
dHMgZnJvbSBKYXBhbiBQaW5lYXBwbGVzIGZyb20gTWFsYXlzaWEgQ2l0cnVzIHRvIFVTQSBqYyBw
b3RhdG8gcHJvcGFnYXRpdmUgbWF0ZXJpYWwgcmV2aWV3IGNjIHVzIHRhYmxlIGdyYXBlcyB0byB3
YSByajwvY3VzdG9tMT48L3JlY29yZD48L0NpdGU+PENpdGU+PEF1dGhvcj5MZW5uZTwvQXV0aG9y
PjxZZWFyPjE5OTA8L1llYXI+PFJlY051bT4yNTcxOTwvUmVjTnVtPjxyZWNvcmQ+PHJlYy1udW1i
ZXI+MjU3MTk8L3JlYy1udW1iZXI+PGZvcmVpZ24ta2V5cz48a2V5IGFwcD0iRU4iIGRiLWlkPSJw
eHd4dzBlcjl6djJmeGV6eGRrNXR0NXV0ejVwNXZ0cndkdjAiIHRpbWVzdGFtcD0iMTQ4MjM1NTk3
MSI+MjU3MTk8L2tleT48L2ZvcmVpZ24ta2V5cz48cmVmLXR5cGUgbmFtZT0iSm91cm5hbCBBcnRp
Y2xlcyI+MTc8L3JlZi10eXBlPjxjb250cmlidXRvcnM+PGF1dGhvcnM+PGF1dGhvcj5MZW5uZSwg
Si5NLjwvYXV0aG9yPjwvYXV0aG9ycz48L2NvbnRyaWJ1dG9ycz48dGl0bGVzPjx0aXRsZT5BIHdv
cmxkIGxpc3Qgb2YgZnVuZ2FsIGRpc2Vhc2VzIG9mIHRyb3BpY2FsIHBhc3R1cmUgc3BlY2llczwv
dGl0bGU+PHNlY29uZGFyeS10aXRsZT5QaHl0b3BhdGhvbG9naWNhbCBQYXBlcjwvc2Vjb25kYXJ5
LXRpdGxlPjwvdGl0bGVzPjxwZXJpb2RpY2FsPjxmdWxsLXRpdGxlPlBoeXRvcGF0aG9sb2dpY2Fs
IFBhcGVyPC9mdWxsLXRpdGxlPjwvcGVyaW9kaWNhbD48cGFnZXM+MS0xNjI8L3BhZ2VzPjx2b2x1
bWU+MzE8L3ZvbHVtZT48ZGF0ZXM+PHllYXI+MTk5MDwveWVhcj48L2RhdGVzPjx1cmxzPjxwZGYt
dXJscz48dXJsPmZpbGU6Ly9KOlxFIExpYnJhcnlcUGxhbnQgQ2F0YWxvZ3VlXExcTGVubmUgMTk5
MC5wZGY8L3VybD48L3BkZi11cmxzPjwvdXJscz48Y3VzdG9tMT5DZXJlYWwgc2VlZHMgZm9yIHNv
d2luZyBMTTwvY3VzdG9tMT48L3JlY29yZD48L0NpdGU+PC9FbmROb3RlPgB=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175" w:tooltip="Lenne, 1990 #25719" w:history="1">
              <w:r w:rsidR="002D1F6C">
                <w:rPr>
                  <w:noProof/>
                  <w:szCs w:val="16"/>
                </w:rPr>
                <w:t>Lenne 1990</w:t>
              </w:r>
            </w:hyperlink>
            <w:r w:rsidR="002D1F6C">
              <w:rPr>
                <w:noProof/>
                <w:szCs w:val="16"/>
              </w:rPr>
              <w:t xml:space="preserve">; </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Fusarium incarnatum </w:t>
            </w:r>
            <w:r w:rsidRPr="00276EC5">
              <w:rPr>
                <w:lang w:val="pt-BR"/>
              </w:rPr>
              <w:t>(Roberge) Sacc. [Hypocreales: Nectriaceae] (synonym:</w:t>
            </w:r>
            <w:r w:rsidRPr="00276EC5">
              <w:rPr>
                <w:i/>
                <w:lang w:val="pt-BR"/>
              </w:rPr>
              <w:t xml:space="preserve"> Fusarium semitectum </w:t>
            </w:r>
            <w:r w:rsidRPr="00276EC5">
              <w:rPr>
                <w:lang w:val="pt-BR"/>
              </w:rPr>
              <w:t>Berk. &amp; Ravenel)</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PEVuZE5vdGU+PENpdGU+PEF1dGhvcj5GYXJyPC9BdXRob3I+PFllYXI+MjAxOTwvWWVhcj48UmVj
TnVtPjMzNTAwPC9SZWNOdW0+PERpc3BsYXlUZXh0PihGYXJyICZhbXA7IFJvc3NtYW4gMjAxOTsg
U3VtbWVyZWxsIGV0IGFsLiAyMDEwKTwvRGlzcGxheVRleHQ+PHJlY29yZD48cmVjLW51bWJlcj4z
MzUwMDwvcmVjLW51bWJlcj48Zm9yZWlnbi1rZXlzPjxrZXkgYXBwPSJFTiIgZGItaWQ9InB4d3h3
MGVyOXp2MmZ4ZXp4ZGs1dHQ1dXR6NXA1dnRyd2R2MCIgdGltZXN0YW1wPSIxNTQ3NTg3NzEyIj4z
MzUwMDwva2V5PjwvZm9yZWlnbi1rZXlzPjxyZWYtdHlwZSBuYW1lPSJEYXRhYmFzZXMiPjQ1PC9y
ZWYtdHlwZT48Y29udHJpYnV0b3JzPjxhdXRob3JzPjxhdXRob3I+RmFyciwgRC5GLjwvYXV0aG9y
PjxhdXRob3I+Um9zc21hbiwgQS5ZLjwvYXV0aG9yPjwvYXV0aG9ycz48L2NvbnRyaWJ1dG9ycz48
dGl0bGVzPjx0aXRsZT5GdW5nYWwgRGF0YWJhc2VzLCBVLlMuIE5hdGlvbmFsIEZ1bmdhbCBDb2xs
ZWN0aW9ucywgQVJTLCBVU0RBPC90aXRsZT48L3RpdGxlcz48a2V5d29yZHM+PGtleXdvcmQ+RGF0
YWJhc2VzPC9rZXl3b3JkPjxrZXl3b3JkPkZ1bmdhbDwva2V5d29yZD48a2V5d29yZD5EaXN0cmli
dXRpb248L2tleXdvcmQ+PGtleXdvcmQ+SG9zdDwva2V5d29yZD48a2V5d29yZD5TeW5vbnltczwv
a2V5d29yZD48a2V5d29yZD5NaWNyb2Jpb2xvZ3k8L2tleXdvcmQ+PGtleXdvcmQ+TXljb2xvZ3k8
L2tleXdvcmQ+PGtleXdvcmQ+UGVzdDwva2V5d29yZD48a2V5d29yZD5VU0RBPC9rZXl3b3JkPjwv
a2V5d29yZHM+PGRhdGVzPjx5ZWFyPjIwMTk8L3llYXI+PHB1Yi1kYXRlcz48ZGF0ZT4yMDE5PC9k
YXRlPjwvcHViLWRhdGVzPjwvZGF0ZXM+PHVybHM+PHJlbGF0ZWQtdXJscz48dXJsPmh0dHBzOi8v
bnQuYXJzLWdyaW4uZ292L2Z1bmdhbGRhdGFiYXNlcy88L3VybD48L3JlbGF0ZWQtdXJscz48L3Vy
bHM+PGN1c3RvbTE+dXBkYXRlZF9SRzwvY3VzdG9tMT48L3JlY29yZD48L0NpdGU+PENpdGU+PEF1
dGhvcj5TdW1tZXJlbGw8L0F1dGhvcj48WWVhcj4yMDEwPC9ZZWFyPjxSZWNOdW0+MjkzMjY8L1Jl
Y051bT48cmVjb3JkPjxyZWMtbnVtYmVyPjI5MzI2PC9yZWMtbnVtYmVyPjxmb3JlaWduLWtleXM+
PGtleSBhcHA9IkVOIiBkYi1pZD0icHh3eHcwZXI5enYyZnhlenhkazV0dDV1dHo1cDV2dHJ3ZHYw
IiB0aW1lc3RhbXA9IjE1MDU5NzU4MTciPjI5MzI2PC9rZXk+PC9mb3JlaWduLWtleXM+PHJlZi10
eXBlIG5hbWU9IkpvdXJuYWwgQXJ0aWNsZXMiPjE3PC9yZWYtdHlwZT48Y29udHJpYnV0b3JzPjxh
dXRob3JzPjxhdXRob3I+U3VtbWVyZWxsLCBCLkEuPC9hdXRob3I+PGF1dGhvcj5MYXVyZW5jZSwg
TS5ILjwvYXV0aG9yPjxhdXRob3I+TGlldywgRS5DLlkuPC9hdXRob3I+PGF1dGhvcj5MZXNsaWUs
IEouRi48L2F1dGhvcj48L2F1dGhvcnM+PC9jb250cmlidXRvcnM+PHRpdGxlcz48dGl0bGU+PHN0
eWxlIGZhY2U9Im5vcm1hbCIgZm9udD0iZGVmYXVsdCIgc2l6ZT0iMTAwJSI+QmlvZ2VvZ3JhcGh5
IGFuZCBwaHlsb2dlb2dyYXBoeSBvZiA8L3N0eWxlPjxzdHlsZSBmYWNlPSJpdGFsaWMiIGZvbnQ9
ImRlZmF1bHQiIHNpemU9IjEwMCUiPkZ1c2FyaXVtPC9zdHlsZT48c3R5bGUgZmFjZT0ibm9ybWFs
IiBmb250PSJkZWZhdWx0IiBzaXplPSIxMDAlIj46IGEgcmV2aWV3PC9zdHlsZT48L3RpdGxlPjxz
ZWNvbmRhcnktdGl0bGU+RnVuZ2FsIERpdmVyc2l0eTwvc2Vjb25kYXJ5LXRpdGxlPjwvdGl0bGVz
PjxwZXJpb2RpY2FsPjxmdWxsLXRpdGxlPkZ1bmdhbCBEaXZlcnNpdHk8L2Z1bGwtdGl0bGU+PC9w
ZXJpb2RpY2FsPjxwYWdlcz4zLTEzPC9wYWdlcz48dm9sdW1lPjQ0PC92b2x1bWU+PGtleXdvcmRz
PjxrZXl3b3JkPlNwZWNpZXMgZGl2ZXJzaXR5PC9rZXl3b3JkPjxrZXl3b3JkPlBoeWxvZ2VuZXRp
Y3M8L2tleXdvcmQ+PGtleXdvcmQ+bXljb2xvZ3k8L2tleXdvcmQ+PGtleXdvcmQ+TmF0dXJhbCBl
Y29zeXN0ZW1zPC9rZXl3b3JkPjxrZXl3b3JkPkZ1c2FyaXVtPC9rZXl3b3JkPjwva2V5d29yZHM+
PGRhdGVzPjx5ZWFyPjIwMTA8L3llYXI+PC9kYXRlcz48dXJscz48cGRmLXVybHM+PHVybD5maWxl
Oi8vSjpcRSBMaWJyYXJ5XFBsYW50IENhdGFsb2d1ZVxTXFN1bW1lcmVsbCBldCBhbCAyMDEwIEVO
MjkzMjYucGRmPC91cmw+PC9wZGYtdXJscz48L3VybHM+PGN1c3RvbTE+UGluZWFwcGxlcyBmcm9t
IE1hbGF5c2lhIEluYm94IFJHPC9jdXN0b20xPjwvcmVjb3JkPjwvQ2l0ZT48L0VuZE5vdGU+AG==
</w:fldData>
              </w:fldChar>
            </w:r>
            <w:r w:rsidR="002D1F6C">
              <w:rPr>
                <w:szCs w:val="16"/>
              </w:rPr>
              <w:instrText xml:space="preserve"> ADDIN EN.CITE </w:instrText>
            </w:r>
            <w:r w:rsidR="002D1F6C">
              <w:rPr>
                <w:szCs w:val="16"/>
              </w:rPr>
              <w:fldChar w:fldCharType="begin">
                <w:fldData xml:space="preserve">PEVuZE5vdGU+PENpdGU+PEF1dGhvcj5GYXJyPC9BdXRob3I+PFllYXI+MjAxOTwvWWVhcj48UmVj
TnVtPjMzNTAwPC9SZWNOdW0+PERpc3BsYXlUZXh0PihGYXJyICZhbXA7IFJvc3NtYW4gMjAxOTsg
U3VtbWVyZWxsIGV0IGFsLiAyMDEwKTwvRGlzcGxheVRleHQ+PHJlY29yZD48cmVjLW51bWJlcj4z
MzUwMDwvcmVjLW51bWJlcj48Zm9yZWlnbi1rZXlzPjxrZXkgYXBwPSJFTiIgZGItaWQ9InB4d3h3
MGVyOXp2MmZ4ZXp4ZGs1dHQ1dXR6NXA1dnRyd2R2MCIgdGltZXN0YW1wPSIxNTQ3NTg3NzEyIj4z
MzUwMDwva2V5PjwvZm9yZWlnbi1rZXlzPjxyZWYtdHlwZSBuYW1lPSJEYXRhYmFzZXMiPjQ1PC9y
ZWYtdHlwZT48Y29udHJpYnV0b3JzPjxhdXRob3JzPjxhdXRob3I+RmFyciwgRC5GLjwvYXV0aG9y
PjxhdXRob3I+Um9zc21hbiwgQS5ZLjwvYXV0aG9yPjwvYXV0aG9ycz48L2NvbnRyaWJ1dG9ycz48
dGl0bGVzPjx0aXRsZT5GdW5nYWwgRGF0YWJhc2VzLCBVLlMuIE5hdGlvbmFsIEZ1bmdhbCBDb2xs
ZWN0aW9ucywgQVJTLCBVU0RBPC90aXRsZT48L3RpdGxlcz48a2V5d29yZHM+PGtleXdvcmQ+RGF0
YWJhc2VzPC9rZXl3b3JkPjxrZXl3b3JkPkZ1bmdhbDwva2V5d29yZD48a2V5d29yZD5EaXN0cmli
dXRpb248L2tleXdvcmQ+PGtleXdvcmQ+SG9zdDwva2V5d29yZD48a2V5d29yZD5TeW5vbnltczwv
a2V5d29yZD48a2V5d29yZD5NaWNyb2Jpb2xvZ3k8L2tleXdvcmQ+PGtleXdvcmQ+TXljb2xvZ3k8
L2tleXdvcmQ+PGtleXdvcmQ+UGVzdDwva2V5d29yZD48a2V5d29yZD5VU0RBPC9rZXl3b3JkPjwv
a2V5d29yZHM+PGRhdGVzPjx5ZWFyPjIwMTk8L3llYXI+PHB1Yi1kYXRlcz48ZGF0ZT4yMDE5PC9k
YXRlPjwvcHViLWRhdGVzPjwvZGF0ZXM+PHVybHM+PHJlbGF0ZWQtdXJscz48dXJsPmh0dHBzOi8v
bnQuYXJzLWdyaW4uZ292L2Z1bmdhbGRhdGFiYXNlcy88L3VybD48L3JlbGF0ZWQtdXJscz48L3Vy
bHM+PGN1c3RvbTE+dXBkYXRlZF9SRzwvY3VzdG9tMT48L3JlY29yZD48L0NpdGU+PENpdGU+PEF1
dGhvcj5TdW1tZXJlbGw8L0F1dGhvcj48WWVhcj4yMDEwPC9ZZWFyPjxSZWNOdW0+MjkzMjY8L1Jl
Y051bT48cmVjb3JkPjxyZWMtbnVtYmVyPjI5MzI2PC9yZWMtbnVtYmVyPjxmb3JlaWduLWtleXM+
PGtleSBhcHA9IkVOIiBkYi1pZD0icHh3eHcwZXI5enYyZnhlenhkazV0dDV1dHo1cDV2dHJ3ZHYw
IiB0aW1lc3RhbXA9IjE1MDU5NzU4MTciPjI5MzI2PC9rZXk+PC9mb3JlaWduLWtleXM+PHJlZi10
eXBlIG5hbWU9IkpvdXJuYWwgQXJ0aWNsZXMiPjE3PC9yZWYtdHlwZT48Y29udHJpYnV0b3JzPjxh
dXRob3JzPjxhdXRob3I+U3VtbWVyZWxsLCBCLkEuPC9hdXRob3I+PGF1dGhvcj5MYXVyZW5jZSwg
TS5ILjwvYXV0aG9yPjxhdXRob3I+TGlldywgRS5DLlkuPC9hdXRob3I+PGF1dGhvcj5MZXNsaWUs
IEouRi48L2F1dGhvcj48L2F1dGhvcnM+PC9jb250cmlidXRvcnM+PHRpdGxlcz48dGl0bGU+PHN0
eWxlIGZhY2U9Im5vcm1hbCIgZm9udD0iZGVmYXVsdCIgc2l6ZT0iMTAwJSI+QmlvZ2VvZ3JhcGh5
IGFuZCBwaHlsb2dlb2dyYXBoeSBvZiA8L3N0eWxlPjxzdHlsZSBmYWNlPSJpdGFsaWMiIGZvbnQ9
ImRlZmF1bHQiIHNpemU9IjEwMCUiPkZ1c2FyaXVtPC9zdHlsZT48c3R5bGUgZmFjZT0ibm9ybWFs
IiBmb250PSJkZWZhdWx0IiBzaXplPSIxMDAlIj46IGEgcmV2aWV3PC9zdHlsZT48L3RpdGxlPjxz
ZWNvbmRhcnktdGl0bGU+RnVuZ2FsIERpdmVyc2l0eTwvc2Vjb25kYXJ5LXRpdGxlPjwvdGl0bGVz
PjxwZXJpb2RpY2FsPjxmdWxsLXRpdGxlPkZ1bmdhbCBEaXZlcnNpdHk8L2Z1bGwtdGl0bGU+PC9w
ZXJpb2RpY2FsPjxwYWdlcz4zLTEzPC9wYWdlcz48dm9sdW1lPjQ0PC92b2x1bWU+PGtleXdvcmRz
PjxrZXl3b3JkPlNwZWNpZXMgZGl2ZXJzaXR5PC9rZXl3b3JkPjxrZXl3b3JkPlBoeWxvZ2VuZXRp
Y3M8L2tleXdvcmQ+PGtleXdvcmQ+bXljb2xvZ3k8L2tleXdvcmQ+PGtleXdvcmQ+TmF0dXJhbCBl
Y29zeXN0ZW1zPC9rZXl3b3JkPjxrZXl3b3JkPkZ1c2FyaXVtPC9rZXl3b3JkPjwva2V5d29yZHM+
PGRhdGVzPjx5ZWFyPjIwMTA8L3llYXI+PC9kYXRlcz48dXJscz48cGRmLXVybHM+PHVybD5maWxl
Oi8vSjpcRSBMaWJyYXJ5XFBsYW50IENhdGFsb2d1ZVxTXFN1bW1lcmVsbCBldCBhbCAyMDEwIEVO
MjkzMjYucGRmPC91cmw+PC9wZGYtdXJscz48L3VybHM+PGN1c3RvbTE+UGluZWFwcGxlcyBmcm9t
IE1hbGF5c2lhIEluYm94IFJHPC9jdXN0b20xPjwvcmVjb3JkPjwvQ2l0ZT48L0VuZE5vdGU+AG==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93" w:tooltip="Farr, 2019 #33500" w:history="1">
              <w:r w:rsidR="002D1F6C">
                <w:rPr>
                  <w:noProof/>
                  <w:szCs w:val="16"/>
                </w:rPr>
                <w:t>Farr &amp; Rossman 2019</w:t>
              </w:r>
            </w:hyperlink>
            <w:r w:rsidR="002D1F6C">
              <w:rPr>
                <w:noProof/>
                <w:szCs w:val="16"/>
              </w:rPr>
              <w:t xml:space="preserve">; </w:t>
            </w:r>
            <w:hyperlink w:anchor="_ENREF_307" w:tooltip="Summerell, 2010 #29326" w:history="1">
              <w:r w:rsidR="002D1F6C">
                <w:rPr>
                  <w:noProof/>
                  <w:szCs w:val="16"/>
                </w:rPr>
                <w:t>Summerell et al. 2010</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Fusarium oxysporum </w:t>
            </w:r>
            <w:r w:rsidRPr="00276EC5">
              <w:rPr>
                <w:lang w:val="pt-BR"/>
              </w:rPr>
              <w:t>Schltdl. [Hypocreales: Nectriaceae]</w:t>
            </w:r>
          </w:p>
        </w:tc>
        <w:tc>
          <w:tcPr>
            <w:tcW w:w="442" w:type="pct"/>
            <w:shd w:val="clear" w:color="auto" w:fill="auto"/>
          </w:tcPr>
          <w:p w:rsidR="00613063" w:rsidRPr="00276EC5" w:rsidRDefault="00613063" w:rsidP="00613063">
            <w:pPr>
              <w:pStyle w:val="TableText"/>
              <w:rPr>
                <w:i/>
                <w:lang w:val="pt-BR"/>
              </w:rPr>
            </w:pPr>
            <w:r w:rsidRPr="00276EC5">
              <w:rPr>
                <w:i/>
                <w:lang w:val="pt-BR"/>
              </w:rPr>
              <w:t>Armoracia, Brassica, Crambe, Eruca,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PEVuZE5vdGU+PENpdGU+PEF1dGhvcj5QZXJzbGV5PC9BdXRob3I+PFllYXI+MjAxMDwvWWVhcj48
UmVjTnVtPjEyOTgwPC9SZWNOdW0+PERpc3BsYXlUZXh0PihFbG1lciBldCBhbC4gMTk5NzsgUGVy
c2xleSwgQ29va2UgJmFtcDsgSG91c2UgMjAxMDsgU3VtbWVyZWxsIGV0IGFsLiAyMDEwKTwvRGlz
cGxheVRleHQ+PHJlY29yZD48cmVjLW51bWJlcj4xMjk4MDwvcmVjLW51bWJlcj48Zm9yZWlnbi1r
ZXlzPjxrZXkgYXBwPSJFTiIgZGItaWQ9InB4d3h3MGVyOXp2MmZ4ZXp4ZGs1dHQ1dXR6NXA1dnRy
d2R2MCIgdGltZXN0YW1wPSIxNDUxOTcyNjYyIj4xMjk4MDwva2V5PjwvZm9yZWlnbi1rZXlzPjxy
ZWYtdHlwZSBuYW1lPSJCb29rcyI+NjwvcmVmLXR5cGU+PGNvbnRyaWJ1dG9ycz48YXV0aG9ycz48
YXV0aG9yPlBlcnNsZXksRC48L2F1dGhvcj48YXV0aG9yPkNvb2tlLFQuPC9hdXRob3I+PGF1dGhv
cj5Ib3VzZSxTLjwvYXV0aG9yPjwvYXV0aG9ycz48L2NvbnRyaWJ1dG9ycz48dGl0bGVzPjx0aXRs
ZT48c3R5bGUgZmFjZT0ibm9ybWFsIiBmb250PSJIZWx2ZXRpY2EiIHNpemU9IjEwMCUiPkRpc2Vh
c2VzIG9mIHZlZ2V0YWJsZSBjcm9wcyBpbiBBdXN0cmFsaWE8L3N0eWxlPjwvdGl0bGU+PC90aXRs
ZXM+PHBhZ2VzPjEtMzA0PC9wYWdlcz48a2V5d29yZHM+PGtleXdvcmQ+QXVzdHJhbGlhPC9rZXl3
b3JkPjxrZXl3b3JkPkNyb3BzPC9rZXl3b3JkPjxrZXl3b3JkPmRpc2Vhc2U8L2tleXdvcmQ+PGtl
eXdvcmQ+RGlzZWFzZXM8L2tleXdvcmQ+PGtleXdvcmQ+VmVnZXRhYmxlIGNyb3BzPC9rZXl3b3Jk
Pjwva2V5d29yZHM+PGRhdGVzPjx5ZWFyPjIwMTA8L3llYXI+PC9kYXRlcz48cHViLWxvY2F0aW9u
PkNvbGxpbmd3b29kPC9wdWItbG9jYXRpb24+PHB1Ymxpc2hlcj5Db21tb253ZWFsdGggU2NpZW50
aWZpYyBhbmQgSW5kdXN0cmlhbCBSZXNlYXJjaCBPcmdhbmlzYXRpb248L3B1Ymxpc2hlcj48bGFi
ZWw+NzcwMjY8L2xhYmVsPjx1cmxzPjwvdXJscz48Y3VzdG9tMT5zcDwvY3VzdG9tMT48L3JlY29y
ZD48L0NpdGU+PENpdGU+PEF1dGhvcj5FbG1lcjwvQXV0aG9yPjxZZWFyPjE5OTc8L1llYXI+PFJl
Y051bT4xNDk0MTwvUmVjTnVtPjxyZWNvcmQ+PHJlYy1udW1iZXI+MTQ5NDE8L3JlYy1udW1iZXI+
PGZvcmVpZ24ta2V5cz48a2V5IGFwcD0iRU4iIGRiLWlkPSJweHd4dzBlcjl6djJmeGV6eGRrNXR0
NXV0ejVwNXZ0cndkdjAiIHRpbWVzdGFtcD0iMTQ1MTk3MjcwMSI+MTQ5NDE8L2tleT48L2ZvcmVp
Z24ta2V5cz48cmVmLXR5cGUgbmFtZT0iSm91cm5hbCBBcnRpY2xlcyI+MTc8L3JlZi10eXBlPjxj
b250cmlidXRvcnM+PGF1dGhvcnM+PGF1dGhvcj5FbG1lcixXLkguPC9hdXRob3I+PGF1dGhvcj5T
dW1tZXJlbGwsQi5BLjwvYXV0aG9yPjxhdXRob3I+QnVyZ2VzcyxMLlcuPC9hdXRob3I+PGF1dGhv
cj5CYWNraG91c2UsRC48L2F1dGhvcj48YXV0aG9yPkFidWJha2VyLEEuQS48L2F1dGhvcj48L2F1
dGhvcnM+PC9jb250cmlidXRvcnM+PHRpdGxlcz48dGl0bGU+PHN0eWxlIGZhY2U9Iml0YWxpYyIg
Zm9udD0iZGVmYXVsdCIgc2l6ZT0iMTAwJSI+RnVzYXJpdW08L3N0eWxlPjxzdHlsZSBmYWNlPSJu
b3JtYWwiIGZvbnQ9ImRlZmF1bHQiIHNpemU9IjEwMCUiPiBzcGVjaWVzIGFzc29jaWF0ZWQgd2l0
aCBhc3BhcmFndXMgY3Jvd25zIGFuZCBzb2lsIGluIEF1c3RyYWxpYSBhbmQgTmV3IFplYWxhbmQ8
L3N0eWxlPjwvdGl0bGU+PHNlY29uZGFyeS10aXRsZT5BdXN0cmFsYXNpYW4gUGxhbnQgUGF0aG9s
b2d5PC9zZWNvbmRhcnktdGl0bGU+PC90aXRsZXM+PHBlcmlvZGljYWw+PGZ1bGwtdGl0bGU+QXVz
dHJhbGFzaWFuIFBsYW50IFBhdGhvbG9neTwvZnVsbC10aXRsZT48L3BlcmlvZGljYWw+PHBhZ2Vz
PjI1NS0yNjE8L3BhZ2VzPjx2b2x1bWU+MjY8L3ZvbHVtZT48a2V5d29yZHM+PGtleXdvcmQ+QXNw
YXJhZ3VzPC9rZXl3b3JkPjxrZXl3b3JkPmFzc29jaWF0ZWQ8L2tleXdvcmQ+PGtleXdvcmQ+QXVz
dHJhbGlhPC9rZXl3b3JkPjxrZXl3b3JkPkZ1c2FyaXVtPC9rZXl3b3JkPjxrZXl3b3JkPk5ldyBa
ZWFsYW5kPC9rZXl3b3JkPjxrZXl3b3JkPlNwZWNpZXM8L2tleXdvcmQ+PC9rZXl3b3Jkcz48ZGF0
ZXM+PHllYXI+MTk5NzwveWVhcj48L2RhdGVzPjxvcmlnLXB1Yj48c3R5bGUgZmFjZT0idW5kZXJs
aW5lIiBmb250PSJkZWZhdWx0IiBzaXplPSIxMDAlIj5KOlxFIExpYnJhcnlcUGxhbnQgQ2F0YWxv
Z3VlXEU8L3N0eWxlPjwvb3JpZy1wdWI+PGxhYmVsPjc5MDc5PC9sYWJlbD48dXJscz48L3VybHM+
PGN1c3RvbTE+VGFibGUgZ3JhcGVzIGZyb20gSW5kaWEgamM8L2N1c3RvbTE+PC9yZWNvcmQ+PC9D
aXRlPjxDaXRlPjxBdXRob3I+U3VtbWVyZWxsPC9BdXRob3I+PFllYXI+MjAxMDwvWWVhcj48UmVj
TnVtPjI5MzI2PC9SZWNOdW0+PHJlY29yZD48cmVjLW51bWJlcj4yOTMyNjwvcmVjLW51bWJlcj48
Zm9yZWlnbi1rZXlzPjxrZXkgYXBwPSJFTiIgZGItaWQ9InB4d3h3MGVyOXp2MmZ4ZXp4ZGs1dHQ1
dXR6NXA1dnRyd2R2MCIgdGltZXN0YW1wPSIxNTA1OTc1ODE3Ij4yOTMyNjwva2V5PjwvZm9yZWln
bi1rZXlzPjxyZWYtdHlwZSBuYW1lPSJKb3VybmFsIEFydGljbGVzIj4xNzwvcmVmLXR5cGU+PGNv
bnRyaWJ1dG9ycz48YXV0aG9ycz48YXV0aG9yPlN1bW1lcmVsbCwgQi5BLjwvYXV0aG9yPjxhdXRo
b3I+TGF1cmVuY2UsIE0uSC48L2F1dGhvcj48YXV0aG9yPkxpZXcsIEUuQy5ZLjwvYXV0aG9yPjxh
dXRob3I+TGVzbGllLCBKLkYuPC9hdXRob3I+PC9hdXRob3JzPjwvY29udHJpYnV0b3JzPjx0aXRs
ZXM+PHRpdGxlPjxzdHlsZSBmYWNlPSJub3JtYWwiIGZvbnQ9ImRlZmF1bHQiIHNpemU9IjEwMCUi
PkJpb2dlb2dyYXBoeSBhbmQgcGh5bG9nZW9ncmFwaHkgb2YgPC9zdHlsZT48c3R5bGUgZmFjZT0i
aXRhbGljIiBmb250PSJkZWZhdWx0IiBzaXplPSIxMDAlIj5GdXNhcml1bTwvc3R5bGU+PHN0eWxl
IGZhY2U9Im5vcm1hbCIgZm9udD0iZGVmYXVsdCIgc2l6ZT0iMTAwJSI+OiBhIHJldmlldzwvc3R5
bGU+PC90aXRsZT48c2Vjb25kYXJ5LXRpdGxlPkZ1bmdhbCBEaXZlcnNpdHk8L3NlY29uZGFyeS10
aXRsZT48L3RpdGxlcz48cGVyaW9kaWNhbD48ZnVsbC10aXRsZT5GdW5nYWwgRGl2ZXJzaXR5PC9m
dWxsLXRpdGxlPjwvcGVyaW9kaWNhbD48cGFnZXM+My0xMzwvcGFnZXM+PHZvbHVtZT40NDwvdm9s
dW1lPjxrZXl3b3Jkcz48a2V5d29yZD5TcGVjaWVzIGRpdmVyc2l0eTwva2V5d29yZD48a2V5d29y
ZD5QaHlsb2dlbmV0aWNzPC9rZXl3b3JkPjxrZXl3b3JkPm15Y29sb2d5PC9rZXl3b3JkPjxrZXl3
b3JkPk5hdHVyYWwgZWNvc3lzdGVtczwva2V5d29yZD48a2V5d29yZD5GdXNhcml1bTwva2V5d29y
ZD48L2tleXdvcmRzPjxkYXRlcz48eWVhcj4yMDEwPC95ZWFyPjwvZGF0ZXM+PHVybHM+PHBkZi11
cmxzPjx1cmw+ZmlsZTovL0o6XEUgTGlicmFyeVxQbGFudCBDYXRhbG9ndWVcU1xTdW1tZXJlbGwg
ZXQgYWwgMjAxMCBFTjI5MzI2LnBkZjwvdXJsPjwvcGRmLXVybHM+PC91cmxzPjxjdXN0b20xPlBp
bmVhcHBsZXMgZnJvbSBNYWxheXNpYSBJbmJveCBSRzwvY3VzdG9tMT48L3JlY29yZD48L0NpdGU+
PC9FbmROb3RlPgB=
</w:fldData>
              </w:fldChar>
            </w:r>
            <w:r w:rsidR="002D1F6C">
              <w:rPr>
                <w:szCs w:val="16"/>
              </w:rPr>
              <w:instrText xml:space="preserve"> ADDIN EN.CITE </w:instrText>
            </w:r>
            <w:r w:rsidR="002D1F6C">
              <w:rPr>
                <w:szCs w:val="16"/>
              </w:rPr>
              <w:fldChar w:fldCharType="begin">
                <w:fldData xml:space="preserve">PEVuZE5vdGU+PENpdGU+PEF1dGhvcj5QZXJzbGV5PC9BdXRob3I+PFllYXI+MjAxMDwvWWVhcj48
UmVjTnVtPjEyOTgwPC9SZWNOdW0+PERpc3BsYXlUZXh0PihFbG1lciBldCBhbC4gMTk5NzsgUGVy
c2xleSwgQ29va2UgJmFtcDsgSG91c2UgMjAxMDsgU3VtbWVyZWxsIGV0IGFsLiAyMDEwKTwvRGlz
cGxheVRleHQ+PHJlY29yZD48cmVjLW51bWJlcj4xMjk4MDwvcmVjLW51bWJlcj48Zm9yZWlnbi1r
ZXlzPjxrZXkgYXBwPSJFTiIgZGItaWQ9InB4d3h3MGVyOXp2MmZ4ZXp4ZGs1dHQ1dXR6NXA1dnRy
d2R2MCIgdGltZXN0YW1wPSIxNDUxOTcyNjYyIj4xMjk4MDwva2V5PjwvZm9yZWlnbi1rZXlzPjxy
ZWYtdHlwZSBuYW1lPSJCb29rcyI+NjwvcmVmLXR5cGU+PGNvbnRyaWJ1dG9ycz48YXV0aG9ycz48
YXV0aG9yPlBlcnNsZXksRC48L2F1dGhvcj48YXV0aG9yPkNvb2tlLFQuPC9hdXRob3I+PGF1dGhv
cj5Ib3VzZSxTLjwvYXV0aG9yPjwvYXV0aG9ycz48L2NvbnRyaWJ1dG9ycz48dGl0bGVzPjx0aXRs
ZT48c3R5bGUgZmFjZT0ibm9ybWFsIiBmb250PSJIZWx2ZXRpY2EiIHNpemU9IjEwMCUiPkRpc2Vh
c2VzIG9mIHZlZ2V0YWJsZSBjcm9wcyBpbiBBdXN0cmFsaWE8L3N0eWxlPjwvdGl0bGU+PC90aXRs
ZXM+PHBhZ2VzPjEtMzA0PC9wYWdlcz48a2V5d29yZHM+PGtleXdvcmQ+QXVzdHJhbGlhPC9rZXl3
b3JkPjxrZXl3b3JkPkNyb3BzPC9rZXl3b3JkPjxrZXl3b3JkPmRpc2Vhc2U8L2tleXdvcmQ+PGtl
eXdvcmQ+RGlzZWFzZXM8L2tleXdvcmQ+PGtleXdvcmQ+VmVnZXRhYmxlIGNyb3BzPC9rZXl3b3Jk
Pjwva2V5d29yZHM+PGRhdGVzPjx5ZWFyPjIwMTA8L3llYXI+PC9kYXRlcz48cHViLWxvY2F0aW9u
PkNvbGxpbmd3b29kPC9wdWItbG9jYXRpb24+PHB1Ymxpc2hlcj5Db21tb253ZWFsdGggU2NpZW50
aWZpYyBhbmQgSW5kdXN0cmlhbCBSZXNlYXJjaCBPcmdhbmlzYXRpb248L3B1Ymxpc2hlcj48bGFi
ZWw+NzcwMjY8L2xhYmVsPjx1cmxzPjwvdXJscz48Y3VzdG9tMT5zcDwvY3VzdG9tMT48L3JlY29y
ZD48L0NpdGU+PENpdGU+PEF1dGhvcj5FbG1lcjwvQXV0aG9yPjxZZWFyPjE5OTc8L1llYXI+PFJl
Y051bT4xNDk0MTwvUmVjTnVtPjxyZWNvcmQ+PHJlYy1udW1iZXI+MTQ5NDE8L3JlYy1udW1iZXI+
PGZvcmVpZ24ta2V5cz48a2V5IGFwcD0iRU4iIGRiLWlkPSJweHd4dzBlcjl6djJmeGV6eGRrNXR0
NXV0ejVwNXZ0cndkdjAiIHRpbWVzdGFtcD0iMTQ1MTk3MjcwMSI+MTQ5NDE8L2tleT48L2ZvcmVp
Z24ta2V5cz48cmVmLXR5cGUgbmFtZT0iSm91cm5hbCBBcnRpY2xlcyI+MTc8L3JlZi10eXBlPjxj
b250cmlidXRvcnM+PGF1dGhvcnM+PGF1dGhvcj5FbG1lcixXLkguPC9hdXRob3I+PGF1dGhvcj5T
dW1tZXJlbGwsQi5BLjwvYXV0aG9yPjxhdXRob3I+QnVyZ2VzcyxMLlcuPC9hdXRob3I+PGF1dGhv
cj5CYWNraG91c2UsRC48L2F1dGhvcj48YXV0aG9yPkFidWJha2VyLEEuQS48L2F1dGhvcj48L2F1
dGhvcnM+PC9jb250cmlidXRvcnM+PHRpdGxlcz48dGl0bGU+PHN0eWxlIGZhY2U9Iml0YWxpYyIg
Zm9udD0iZGVmYXVsdCIgc2l6ZT0iMTAwJSI+RnVzYXJpdW08L3N0eWxlPjxzdHlsZSBmYWNlPSJu
b3JtYWwiIGZvbnQ9ImRlZmF1bHQiIHNpemU9IjEwMCUiPiBzcGVjaWVzIGFzc29jaWF0ZWQgd2l0
aCBhc3BhcmFndXMgY3Jvd25zIGFuZCBzb2lsIGluIEF1c3RyYWxpYSBhbmQgTmV3IFplYWxhbmQ8
L3N0eWxlPjwvdGl0bGU+PHNlY29uZGFyeS10aXRsZT5BdXN0cmFsYXNpYW4gUGxhbnQgUGF0aG9s
b2d5PC9zZWNvbmRhcnktdGl0bGU+PC90aXRsZXM+PHBlcmlvZGljYWw+PGZ1bGwtdGl0bGU+QXVz
dHJhbGFzaWFuIFBsYW50IFBhdGhvbG9neTwvZnVsbC10aXRsZT48L3BlcmlvZGljYWw+PHBhZ2Vz
PjI1NS0yNjE8L3BhZ2VzPjx2b2x1bWU+MjY8L3ZvbHVtZT48a2V5d29yZHM+PGtleXdvcmQ+QXNw
YXJhZ3VzPC9rZXl3b3JkPjxrZXl3b3JkPmFzc29jaWF0ZWQ8L2tleXdvcmQ+PGtleXdvcmQ+QXVz
dHJhbGlhPC9rZXl3b3JkPjxrZXl3b3JkPkZ1c2FyaXVtPC9rZXl3b3JkPjxrZXl3b3JkPk5ldyBa
ZWFsYW5kPC9rZXl3b3JkPjxrZXl3b3JkPlNwZWNpZXM8L2tleXdvcmQ+PC9rZXl3b3Jkcz48ZGF0
ZXM+PHllYXI+MTk5NzwveWVhcj48L2RhdGVzPjxvcmlnLXB1Yj48c3R5bGUgZmFjZT0idW5kZXJs
aW5lIiBmb250PSJkZWZhdWx0IiBzaXplPSIxMDAlIj5KOlxFIExpYnJhcnlcUGxhbnQgQ2F0YWxv
Z3VlXEU8L3N0eWxlPjwvb3JpZy1wdWI+PGxhYmVsPjc5MDc5PC9sYWJlbD48dXJscz48L3VybHM+
PGN1c3RvbTE+VGFibGUgZ3JhcGVzIGZyb20gSW5kaWEgamM8L2N1c3RvbTE+PC9yZWNvcmQ+PC9D
aXRlPjxDaXRlPjxBdXRob3I+U3VtbWVyZWxsPC9BdXRob3I+PFllYXI+MjAxMDwvWWVhcj48UmVj
TnVtPjI5MzI2PC9SZWNOdW0+PHJlY29yZD48cmVjLW51bWJlcj4yOTMyNjwvcmVjLW51bWJlcj48
Zm9yZWlnbi1rZXlzPjxrZXkgYXBwPSJFTiIgZGItaWQ9InB4d3h3MGVyOXp2MmZ4ZXp4ZGs1dHQ1
dXR6NXA1dnRyd2R2MCIgdGltZXN0YW1wPSIxNTA1OTc1ODE3Ij4yOTMyNjwva2V5PjwvZm9yZWln
bi1rZXlzPjxyZWYtdHlwZSBuYW1lPSJKb3VybmFsIEFydGljbGVzIj4xNzwvcmVmLXR5cGU+PGNv
bnRyaWJ1dG9ycz48YXV0aG9ycz48YXV0aG9yPlN1bW1lcmVsbCwgQi5BLjwvYXV0aG9yPjxhdXRo
b3I+TGF1cmVuY2UsIE0uSC48L2F1dGhvcj48YXV0aG9yPkxpZXcsIEUuQy5ZLjwvYXV0aG9yPjxh
dXRob3I+TGVzbGllLCBKLkYuPC9hdXRob3I+PC9hdXRob3JzPjwvY29udHJpYnV0b3JzPjx0aXRs
ZXM+PHRpdGxlPjxzdHlsZSBmYWNlPSJub3JtYWwiIGZvbnQ9ImRlZmF1bHQiIHNpemU9IjEwMCUi
PkJpb2dlb2dyYXBoeSBhbmQgcGh5bG9nZW9ncmFwaHkgb2YgPC9zdHlsZT48c3R5bGUgZmFjZT0i
aXRhbGljIiBmb250PSJkZWZhdWx0IiBzaXplPSIxMDAlIj5GdXNhcml1bTwvc3R5bGU+PHN0eWxl
IGZhY2U9Im5vcm1hbCIgZm9udD0iZGVmYXVsdCIgc2l6ZT0iMTAwJSI+OiBhIHJldmlldzwvc3R5
bGU+PC90aXRsZT48c2Vjb25kYXJ5LXRpdGxlPkZ1bmdhbCBEaXZlcnNpdHk8L3NlY29uZGFyeS10
aXRsZT48L3RpdGxlcz48cGVyaW9kaWNhbD48ZnVsbC10aXRsZT5GdW5nYWwgRGl2ZXJzaXR5PC9m
dWxsLXRpdGxlPjwvcGVyaW9kaWNhbD48cGFnZXM+My0xMzwvcGFnZXM+PHZvbHVtZT40NDwvdm9s
dW1lPjxrZXl3b3Jkcz48a2V5d29yZD5TcGVjaWVzIGRpdmVyc2l0eTwva2V5d29yZD48a2V5d29y
ZD5QaHlsb2dlbmV0aWNzPC9rZXl3b3JkPjxrZXl3b3JkPm15Y29sb2d5PC9rZXl3b3JkPjxrZXl3
b3JkPk5hdHVyYWwgZWNvc3lzdGVtczwva2V5d29yZD48a2V5d29yZD5GdXNhcml1bTwva2V5d29y
ZD48L2tleXdvcmRzPjxkYXRlcz48eWVhcj4yMDEwPC95ZWFyPjwvZGF0ZXM+PHVybHM+PHBkZi11
cmxzPjx1cmw+ZmlsZTovL0o6XEUgTGlicmFyeVxQbGFudCBDYXRhbG9ndWVcU1xTdW1tZXJlbGwg
ZXQgYWwgMjAxMCBFTjI5MzI2LnBkZjwvdXJsPjwvcGRmLXVybHM+PC91cmxzPjxjdXN0b20xPlBp
bmVhcHBsZXMgZnJvbSBNYWxheXNpYSBJbmJveCBSRzwvY3VzdG9tMT48L3JlY29yZD48L0NpdGU+
PC9FbmROb3RlPgB=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78" w:tooltip="Elmer, 1997 #14941" w:history="1">
              <w:r w:rsidR="002D1F6C">
                <w:rPr>
                  <w:noProof/>
                  <w:szCs w:val="16"/>
                </w:rPr>
                <w:t>Elmer et al. 1997</w:t>
              </w:r>
            </w:hyperlink>
            <w:r w:rsidR="002D1F6C">
              <w:rPr>
                <w:noProof/>
                <w:szCs w:val="16"/>
              </w:rPr>
              <w:t xml:space="preserve">; </w:t>
            </w:r>
            <w:hyperlink w:anchor="_ENREF_231" w:tooltip="Persley, 2010 #12980" w:history="1">
              <w:r w:rsidR="002D1F6C">
                <w:rPr>
                  <w:noProof/>
                  <w:szCs w:val="16"/>
                </w:rPr>
                <w:t>Persley, Cooke &amp; House 2010</w:t>
              </w:r>
            </w:hyperlink>
            <w:r w:rsidR="002D1F6C">
              <w:rPr>
                <w:noProof/>
                <w:szCs w:val="16"/>
              </w:rPr>
              <w:t xml:space="preserve">; </w:t>
            </w:r>
            <w:hyperlink w:anchor="_ENREF_307" w:tooltip="Summerell, 2010 #29326" w:history="1">
              <w:r w:rsidR="002D1F6C">
                <w:rPr>
                  <w:noProof/>
                  <w:szCs w:val="16"/>
                </w:rPr>
                <w:t>Summerell et al. 2010</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lastRenderedPageBreak/>
              <w:t xml:space="preserve">Fusarium oxysporum </w:t>
            </w:r>
            <w:r w:rsidRPr="00276EC5">
              <w:rPr>
                <w:lang w:val="pt-BR"/>
              </w:rPr>
              <w:t>f. sp.</w:t>
            </w:r>
            <w:r w:rsidRPr="00276EC5">
              <w:rPr>
                <w:i/>
                <w:lang w:val="pt-BR"/>
              </w:rPr>
              <w:t xml:space="preserve"> conglutinans </w:t>
            </w:r>
            <w:r w:rsidRPr="00276EC5">
              <w:rPr>
                <w:lang w:val="pt-BR"/>
              </w:rPr>
              <w:t>(Wollenw.) Snyder &amp; Hansen [Hypocreales: Nectriaceae]</w:t>
            </w:r>
          </w:p>
        </w:tc>
        <w:tc>
          <w:tcPr>
            <w:tcW w:w="442" w:type="pct"/>
          </w:tcPr>
          <w:p w:rsidR="00613063" w:rsidRPr="00276EC5" w:rsidRDefault="00613063" w:rsidP="00613063">
            <w:pPr>
              <w:pStyle w:val="TableText"/>
              <w:rPr>
                <w:i/>
                <w:lang w:val="pt-BR"/>
              </w:rPr>
            </w:pPr>
            <w:r w:rsidRPr="00276EC5">
              <w:rPr>
                <w:i/>
                <w:lang w:val="pt-BR"/>
              </w:rPr>
              <w:t>Brassica, Crambe</w:t>
            </w:r>
          </w:p>
        </w:tc>
        <w:tc>
          <w:tcPr>
            <w:tcW w:w="560" w:type="pct"/>
            <w:shd w:val="clear" w:color="auto" w:fill="auto"/>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PEVuZE5vdGU+PENpdGU+PEF1dGhvcj5QZXJzbGV5PC9BdXRob3I+PFllYXI+MjAxMDwvWWVhcj48
UmVjTnVtPjEyOTgwPC9SZWNOdW0+PERpc3BsYXlUZXh0PihCb3NsYW5kICZhbXA7IFdpbGxpYW1z
IDE5ODc7IFBlcnNsZXksIENvb2tlICZhbXA7IEhvdXNlIDIwMTApPC9EaXNwbGF5VGV4dD48cmVj
b3JkPjxyZWMtbnVtYmVyPjEyOTgwPC9yZWMtbnVtYmVyPjxmb3JlaWduLWtleXM+PGtleSBhcHA9
IkVOIiBkYi1pZD0icHh3eHcwZXI5enYyZnhlenhkazV0dDV1dHo1cDV2dHJ3ZHYwIiB0aW1lc3Rh
bXA9IjE0NTE5NzI2NjIiPjEyOTgwPC9rZXk+PC9mb3JlaWduLWtleXM+PHJlZi10eXBlIG5hbWU9
IkJvb2tzIj42PC9yZWYtdHlwZT48Y29udHJpYnV0b3JzPjxhdXRob3JzPjxhdXRob3I+UGVyc2xl
eSxELjwvYXV0aG9yPjxhdXRob3I+Q29va2UsVC48L2F1dGhvcj48YXV0aG9yPkhvdXNlLFMuPC9h
dXRob3I+PC9hdXRob3JzPjwvY29udHJpYnV0b3JzPjx0aXRsZXM+PHRpdGxlPjxzdHlsZSBmYWNl
PSJub3JtYWwiIGZvbnQ9IkhlbHZldGljYSIgc2l6ZT0iMTAwJSI+RGlzZWFzZXMgb2YgdmVnZXRh
YmxlIGNyb3BzIGluIEF1c3RyYWxpYTwvc3R5bGU+PC90aXRsZT48L3RpdGxlcz48cGFnZXM+MS0z
MDQ8L3BhZ2VzPjxrZXl3b3Jkcz48a2V5d29yZD5BdXN0cmFsaWE8L2tleXdvcmQ+PGtleXdvcmQ+
Q3JvcHM8L2tleXdvcmQ+PGtleXdvcmQ+ZGlzZWFzZTwva2V5d29yZD48a2V5d29yZD5EaXNlYXNl
czwva2V5d29yZD48a2V5d29yZD5WZWdldGFibGUgY3JvcHM8L2tleXdvcmQ+PC9rZXl3b3Jkcz48
ZGF0ZXM+PHllYXI+MjAxMDwveWVhcj48L2RhdGVzPjxwdWItbG9jYXRpb24+Q29sbGluZ3dvb2Q8
L3B1Yi1sb2NhdGlvbj48cHVibGlzaGVyPkNvbW1vbndlYWx0aCBTY2llbnRpZmljIGFuZCBJbmR1
c3RyaWFsIFJlc2VhcmNoIE9yZ2FuaXNhdGlvbjwvcHVibGlzaGVyPjxsYWJlbD43NzAyNjwvbGFi
ZWw+PHVybHM+PC91cmxzPjxjdXN0b20xPnNwPC9jdXN0b20xPjwvcmVjb3JkPjwvQ2l0ZT48Q2l0
ZT48QXV0aG9yPkJvc2xhbmQ8L0F1dGhvcj48WWVhcj4xOTg3PC9ZZWFyPjxSZWNOdW0+MzQ4Mzc8
L1JlY051bT48cmVjb3JkPjxyZWMtbnVtYmVyPjM0ODM3PC9yZWMtbnVtYmVyPjxmb3JlaWduLWtl
eXM+PGtleSBhcHA9IkVOIiBkYi1pZD0icHh3eHcwZXI5enYyZnhlenhkazV0dDV1dHo1cDV2dHJ3
ZHYwIiB0aW1lc3RhbXA9IjE1NTk3MTE2MzgiPjM0ODM3PC9rZXk+PC9mb3JlaWduLWtleXM+PHJl
Zi10eXBlIG5hbWU9IkpvdXJuYWwgQXJ0aWNsZXMiPjE3PC9yZWYtdHlwZT48Y29udHJpYnV0b3Jz
PjxhdXRob3JzPjxhdXRob3I+Qm9zbGFuZCwgUC4gVy48L2F1dGhvcj48YXV0aG9yPldpbGxpYW1z
LCBQLkguPC9hdXRob3I+PC9hdXRob3JzPjwvY29udHJpYnV0b3JzPjx0aXRsZXM+PHRpdGxlPjxz
dHlsZSBmYWNlPSJub3JtYWwiIGZvbnQ9ImRlZmF1bHQiIHNpemU9IjEwMCUiPkFuIGV2YWx1YXRp
b24gb2YgPC9zdHlsZT48c3R5bGUgZmFjZT0iaXRhbGljIiBmb250PSJkZWZhdWx0IiBzaXplPSIx
MDAlIj5GdXNhcml1bSBveHlzcG9ydW08L3N0eWxlPjxzdHlsZSBmYWNlPSJub3JtYWwiIGZvbnQ9
ImRlZmF1bHQiIHNpemU9IjEwMCUiPiBmcm9tIGNydWNpZmVycyBiYXNlZCBvbiBwYXRob2dlbmlj
aXR5LCBpc296eW1lIHBvbHltb3JwaGlzbSwgdmVnZXRhdGl2ZSBjb21wYXRpYmlsaXR5LCBhbmQg
Z2VvZ3JhcGhpYyBvcmlnaW48L3N0eWxlPjwvdGl0bGU+PHNlY29uZGFyeS10aXRsZT5DYW5hZGlh
biBKb3VybmFsIG9mIEJvdGFueTwvc2Vjb25kYXJ5LXRpdGxlPjwvdGl0bGVzPjxwZXJpb2RpY2Fs
PjxmdWxsLXRpdGxlPkNhbmFkaWFuIEpvdXJuYWwgb2YgQm90YW55PC9mdWxsLXRpdGxlPjwvcGVy
aW9kaWNhbD48cGFnZXM+MjA2Ny0yMDczPC9wYWdlcz48dm9sdW1lPjY1PC92b2x1bWU+PG51bWJl
cj4xMDwvbnVtYmVyPjxrZXl3b3Jkcz48a2V5d29yZD5jcnVjaWZlcnM8L2tleXdvcmQ+PGtleXdv
cmQ+RnVzYXJpdW0gd2lsdDwva2V5d29yZD48a2V5d29yZD5yb2NrZXQ8L2tleXdvcmQ+PGtleXdv
cmQ+RnVzYXJpdW0gb3h5c3BvcnVtIGYuIHNwLiBjb25nbHV0aW5hbnM8L2tleXdvcmQ+PGtleXdv
cmQ+RnVzYXJpdW0gb3h5c3BvcnVtIGYuIHNwLiByYXBoYW5pPC9rZXl3b3JkPjxrZXl3b3JkPnZl
Z2V0YXRpdmUgY29tcGF0aWJpbGl0eSBncm91cHM8L2tleXdvcmQ+PGtleXdvcmQ+cGF0aG9nZW5p
Y2l0eTwva2V5d29yZD48a2V5d29yZD5pc296eW1lIHBvbHltb3JwaGlzbTwva2V5d29yZD48a2V5
d29yZD52ZWdldGF0aXZlIGNvbXBhdGliaWxpdHk8L2tleXdvcmQ+PGtleXdvcmQ+Z2VvZ3JhcGhp
YyBvcmlnaW48L2tleXdvcmQ+PC9rZXl3b3Jkcz48ZGF0ZXM+PHllYXI+MTk4NzwveWVhcj48L2Rh
dGVzPjx1cmxzPjxwZGYtdXJscz48dXJsPmZpbGU6Ly9KOlxFIExpYnJhcnlcUGxhbnQgQ2F0YWxv
Z3VlXEJcQm9zbGFuZCBhbmQgV2lsbGlhbXMgMTk4NyBFTjM0ODM3LnBkZjwvdXJsPjwvcGRmLXVy
bHM+PC91cmxzPjxjdXN0b20xPlQuQiAtIEJyYXNzaWNhY2VhZSBTZWVkIFJldmlldzwvY3VzdG9t
MT48ZWxlY3Ryb25pYy1yZXNvdXJjZS1udW0+ZG9pLm9yZy8xMC4xMTM5L2I4Ny0yODI8L2VsZWN0
cm9uaWMtcmVzb3VyY2UtbnVtPjwvcmVjb3JkPjwvQ2l0ZT48L0VuZE5vdGU+AG==
</w:fldData>
              </w:fldChar>
            </w:r>
            <w:r w:rsidR="002D1F6C">
              <w:rPr>
                <w:szCs w:val="16"/>
              </w:rPr>
              <w:instrText xml:space="preserve"> ADDIN EN.CITE </w:instrText>
            </w:r>
            <w:r w:rsidR="002D1F6C">
              <w:rPr>
                <w:szCs w:val="16"/>
              </w:rPr>
              <w:fldChar w:fldCharType="begin">
                <w:fldData xml:space="preserve">PEVuZE5vdGU+PENpdGU+PEF1dGhvcj5QZXJzbGV5PC9BdXRob3I+PFllYXI+MjAxMDwvWWVhcj48
UmVjTnVtPjEyOTgwPC9SZWNOdW0+PERpc3BsYXlUZXh0PihCb3NsYW5kICZhbXA7IFdpbGxpYW1z
IDE5ODc7IFBlcnNsZXksIENvb2tlICZhbXA7IEhvdXNlIDIwMTApPC9EaXNwbGF5VGV4dD48cmVj
b3JkPjxyZWMtbnVtYmVyPjEyOTgwPC9yZWMtbnVtYmVyPjxmb3JlaWduLWtleXM+PGtleSBhcHA9
IkVOIiBkYi1pZD0icHh3eHcwZXI5enYyZnhlenhkazV0dDV1dHo1cDV2dHJ3ZHYwIiB0aW1lc3Rh
bXA9IjE0NTE5NzI2NjIiPjEyOTgwPC9rZXk+PC9mb3JlaWduLWtleXM+PHJlZi10eXBlIG5hbWU9
IkJvb2tzIj42PC9yZWYtdHlwZT48Y29udHJpYnV0b3JzPjxhdXRob3JzPjxhdXRob3I+UGVyc2xl
eSxELjwvYXV0aG9yPjxhdXRob3I+Q29va2UsVC48L2F1dGhvcj48YXV0aG9yPkhvdXNlLFMuPC9h
dXRob3I+PC9hdXRob3JzPjwvY29udHJpYnV0b3JzPjx0aXRsZXM+PHRpdGxlPjxzdHlsZSBmYWNl
PSJub3JtYWwiIGZvbnQ9IkhlbHZldGljYSIgc2l6ZT0iMTAwJSI+RGlzZWFzZXMgb2YgdmVnZXRh
YmxlIGNyb3BzIGluIEF1c3RyYWxpYTwvc3R5bGU+PC90aXRsZT48L3RpdGxlcz48cGFnZXM+MS0z
MDQ8L3BhZ2VzPjxrZXl3b3Jkcz48a2V5d29yZD5BdXN0cmFsaWE8L2tleXdvcmQ+PGtleXdvcmQ+
Q3JvcHM8L2tleXdvcmQ+PGtleXdvcmQ+ZGlzZWFzZTwva2V5d29yZD48a2V5d29yZD5EaXNlYXNl
czwva2V5d29yZD48a2V5d29yZD5WZWdldGFibGUgY3JvcHM8L2tleXdvcmQ+PC9rZXl3b3Jkcz48
ZGF0ZXM+PHllYXI+MjAxMDwveWVhcj48L2RhdGVzPjxwdWItbG9jYXRpb24+Q29sbGluZ3dvb2Q8
L3B1Yi1sb2NhdGlvbj48cHVibGlzaGVyPkNvbW1vbndlYWx0aCBTY2llbnRpZmljIGFuZCBJbmR1
c3RyaWFsIFJlc2VhcmNoIE9yZ2FuaXNhdGlvbjwvcHVibGlzaGVyPjxsYWJlbD43NzAyNjwvbGFi
ZWw+PHVybHM+PC91cmxzPjxjdXN0b20xPnNwPC9jdXN0b20xPjwvcmVjb3JkPjwvQ2l0ZT48Q2l0
ZT48QXV0aG9yPkJvc2xhbmQ8L0F1dGhvcj48WWVhcj4xOTg3PC9ZZWFyPjxSZWNOdW0+MzQ4Mzc8
L1JlY051bT48cmVjb3JkPjxyZWMtbnVtYmVyPjM0ODM3PC9yZWMtbnVtYmVyPjxmb3JlaWduLWtl
eXM+PGtleSBhcHA9IkVOIiBkYi1pZD0icHh3eHcwZXI5enYyZnhlenhkazV0dDV1dHo1cDV2dHJ3
ZHYwIiB0aW1lc3RhbXA9IjE1NTk3MTE2MzgiPjM0ODM3PC9rZXk+PC9mb3JlaWduLWtleXM+PHJl
Zi10eXBlIG5hbWU9IkpvdXJuYWwgQXJ0aWNsZXMiPjE3PC9yZWYtdHlwZT48Y29udHJpYnV0b3Jz
PjxhdXRob3JzPjxhdXRob3I+Qm9zbGFuZCwgUC4gVy48L2F1dGhvcj48YXV0aG9yPldpbGxpYW1z
LCBQLkguPC9hdXRob3I+PC9hdXRob3JzPjwvY29udHJpYnV0b3JzPjx0aXRsZXM+PHRpdGxlPjxz
dHlsZSBmYWNlPSJub3JtYWwiIGZvbnQ9ImRlZmF1bHQiIHNpemU9IjEwMCUiPkFuIGV2YWx1YXRp
b24gb2YgPC9zdHlsZT48c3R5bGUgZmFjZT0iaXRhbGljIiBmb250PSJkZWZhdWx0IiBzaXplPSIx
MDAlIj5GdXNhcml1bSBveHlzcG9ydW08L3N0eWxlPjxzdHlsZSBmYWNlPSJub3JtYWwiIGZvbnQ9
ImRlZmF1bHQiIHNpemU9IjEwMCUiPiBmcm9tIGNydWNpZmVycyBiYXNlZCBvbiBwYXRob2dlbmlj
aXR5LCBpc296eW1lIHBvbHltb3JwaGlzbSwgdmVnZXRhdGl2ZSBjb21wYXRpYmlsaXR5LCBhbmQg
Z2VvZ3JhcGhpYyBvcmlnaW48L3N0eWxlPjwvdGl0bGU+PHNlY29uZGFyeS10aXRsZT5DYW5hZGlh
biBKb3VybmFsIG9mIEJvdGFueTwvc2Vjb25kYXJ5LXRpdGxlPjwvdGl0bGVzPjxwZXJpb2RpY2Fs
PjxmdWxsLXRpdGxlPkNhbmFkaWFuIEpvdXJuYWwgb2YgQm90YW55PC9mdWxsLXRpdGxlPjwvcGVy
aW9kaWNhbD48cGFnZXM+MjA2Ny0yMDczPC9wYWdlcz48dm9sdW1lPjY1PC92b2x1bWU+PG51bWJl
cj4xMDwvbnVtYmVyPjxrZXl3b3Jkcz48a2V5d29yZD5jcnVjaWZlcnM8L2tleXdvcmQ+PGtleXdv
cmQ+RnVzYXJpdW0gd2lsdDwva2V5d29yZD48a2V5d29yZD5yb2NrZXQ8L2tleXdvcmQ+PGtleXdv
cmQ+RnVzYXJpdW0gb3h5c3BvcnVtIGYuIHNwLiBjb25nbHV0aW5hbnM8L2tleXdvcmQ+PGtleXdv
cmQ+RnVzYXJpdW0gb3h5c3BvcnVtIGYuIHNwLiByYXBoYW5pPC9rZXl3b3JkPjxrZXl3b3JkPnZl
Z2V0YXRpdmUgY29tcGF0aWJpbGl0eSBncm91cHM8L2tleXdvcmQ+PGtleXdvcmQ+cGF0aG9nZW5p
Y2l0eTwva2V5d29yZD48a2V5d29yZD5pc296eW1lIHBvbHltb3JwaGlzbTwva2V5d29yZD48a2V5
d29yZD52ZWdldGF0aXZlIGNvbXBhdGliaWxpdHk8L2tleXdvcmQ+PGtleXdvcmQ+Z2VvZ3JhcGhp
YyBvcmlnaW48L2tleXdvcmQ+PC9rZXl3b3Jkcz48ZGF0ZXM+PHllYXI+MTk4NzwveWVhcj48L2Rh
dGVzPjx1cmxzPjxwZGYtdXJscz48dXJsPmZpbGU6Ly9KOlxFIExpYnJhcnlcUGxhbnQgQ2F0YWxv
Z3VlXEJcQm9zbGFuZCBhbmQgV2lsbGlhbXMgMTk4NyBFTjM0ODM3LnBkZjwvdXJsPjwvcGRmLXVy
bHM+PC91cmxzPjxjdXN0b20xPlQuQiAtIEJyYXNzaWNhY2VhZSBTZWVkIFJldmlldzwvY3VzdG9t
MT48ZWxlY3Ryb25pYy1yZXNvdXJjZS1udW0+ZG9pLm9yZy8xMC4xMTM5L2I4Ny0yODI8L2VsZWN0
cm9uaWMtcmVzb3VyY2UtbnVtPjwvcmVjb3JkPjwvQ2l0ZT48L0VuZE5vdGU+AG==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26" w:tooltip="Bosland, 1987 #34837" w:history="1">
              <w:r w:rsidR="002D1F6C">
                <w:rPr>
                  <w:noProof/>
                  <w:szCs w:val="16"/>
                </w:rPr>
                <w:t>Bosland &amp; Williams 1987</w:t>
              </w:r>
            </w:hyperlink>
            <w:r w:rsidR="002D1F6C">
              <w:rPr>
                <w:noProof/>
                <w:szCs w:val="16"/>
              </w:rPr>
              <w:t xml:space="preserve">; </w:t>
            </w:r>
            <w:hyperlink w:anchor="_ENREF_231" w:tooltip="Persley, 2010 #12980" w:history="1">
              <w:r w:rsidR="002D1F6C">
                <w:rPr>
                  <w:noProof/>
                  <w:szCs w:val="16"/>
                </w:rPr>
                <w:t>Persley, Cooke &amp; House 2010</w:t>
              </w:r>
            </w:hyperlink>
            <w:r w:rsidR="002D1F6C">
              <w:rPr>
                <w:noProof/>
                <w:szCs w:val="16"/>
              </w:rPr>
              <w:t>)</w:t>
            </w:r>
            <w:r w:rsidR="002D1F6C">
              <w:rPr>
                <w:szCs w:val="16"/>
              </w:rPr>
              <w:fldChar w:fldCharType="end"/>
            </w:r>
            <w:r w:rsidR="00126043" w:rsidRPr="00276EC5">
              <w:rPr>
                <w:szCs w:val="16"/>
              </w:rPr>
              <w:t xml:space="preserve">. Western Australia’s </w:t>
            </w:r>
            <w:r w:rsidR="00126043" w:rsidRPr="00276EC5">
              <w:rPr>
                <w:i/>
                <w:szCs w:val="16"/>
              </w:rPr>
              <w:t xml:space="preserve">BAM Act 2007 </w:t>
            </w:r>
            <w:r w:rsidR="00126043" w:rsidRPr="00276EC5">
              <w:rPr>
                <w:szCs w:val="16"/>
              </w:rPr>
              <w:t>prohibit</w:t>
            </w:r>
            <w:r w:rsidR="00CC6ECB">
              <w:rPr>
                <w:szCs w:val="16"/>
              </w:rPr>
              <w:t>s</w:t>
            </w:r>
            <w:r w:rsidR="00126043" w:rsidRPr="00276EC5">
              <w:rPr>
                <w:szCs w:val="16"/>
              </w:rPr>
              <w:t xml:space="preserve"> this pest </w:t>
            </w:r>
            <w:r w:rsidR="002D1F6C">
              <w:rPr>
                <w:szCs w:val="16"/>
              </w:rPr>
              <w:fldChar w:fldCharType="begin"/>
            </w:r>
            <w:r w:rsidR="002D1F6C">
              <w:rPr>
                <w:szCs w:val="16"/>
              </w:rPr>
              <w:instrText xml:space="preserve"> ADDIN EN.CITE &lt;EndNote&gt;&lt;Cite&gt;&lt;Author&gt;Government of Western Australia&lt;/Author&gt;&lt;Year&gt;2018&lt;/Year&gt;&lt;RecNum&gt;33506&lt;/RecNum&gt;&lt;DisplayText&gt;(Government of Western Australia 2018)&lt;/DisplayText&gt;&lt;record&gt;&lt;rec-number&gt;33506&lt;/rec-number&gt;&lt;foreign-keys&gt;&lt;key app="EN" db-id="pxwxw0er9zv2fxezxdk5tt5utz5p5vtrwdv0" timestamp="1547589329"&gt;33506&lt;/key&gt;&lt;/foreign-keys&gt;&lt;ref-type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2019&lt;/date&gt;&lt;/pub-dates&gt;&lt;/dates&gt;&lt;urls&gt;&lt;related-urls&gt;&lt;url&gt;https://www.agric.wa.gov.au/bam/western-australian-organism-list-waol&lt;/url&gt;&lt;/related-urls&gt;&lt;/urls&gt;&lt;custom1&gt;updated_RG&lt;/custom1&gt;&lt;/record&gt;&lt;/Cite&gt;&lt;/EndNote&gt;</w:instrText>
            </w:r>
            <w:r w:rsidR="002D1F6C">
              <w:rPr>
                <w:szCs w:val="16"/>
              </w:rPr>
              <w:fldChar w:fldCharType="separate"/>
            </w:r>
            <w:r w:rsidR="002D1F6C">
              <w:rPr>
                <w:noProof/>
                <w:szCs w:val="16"/>
              </w:rPr>
              <w:t>(</w:t>
            </w:r>
            <w:hyperlink w:anchor="_ENREF_119" w:tooltip="Government of Western Australia, 2018 #33506" w:history="1">
              <w:r w:rsidR="002D1F6C">
                <w:rPr>
                  <w:noProof/>
                  <w:szCs w:val="16"/>
                </w:rPr>
                <w:t>Government of Western Australia 2018</w:t>
              </w:r>
            </w:hyperlink>
            <w:r w:rsidR="002D1F6C">
              <w:rPr>
                <w:noProof/>
                <w:szCs w:val="16"/>
              </w:rPr>
              <w:t>)</w:t>
            </w:r>
            <w:r w:rsidR="002D1F6C">
              <w:rPr>
                <w:szCs w:val="16"/>
              </w:rPr>
              <w:fldChar w:fldCharType="end"/>
            </w:r>
            <w:r w:rsidR="00126043" w:rsidRPr="00276EC5">
              <w:rPr>
                <w:szCs w:val="16"/>
              </w:rPr>
              <w:t>. It is not considered as WA did not provide any regulatory action in support of area freedom.</w:t>
            </w:r>
          </w:p>
        </w:tc>
        <w:tc>
          <w:tcPr>
            <w:tcW w:w="867" w:type="pct"/>
          </w:tcPr>
          <w:p w:rsidR="00613063" w:rsidRPr="00276EC5" w:rsidRDefault="00613063" w:rsidP="00613063">
            <w:pPr>
              <w:pStyle w:val="TableText"/>
            </w:pPr>
            <w:r w:rsidRPr="00276EC5">
              <w:t>Assessment not required</w:t>
            </w:r>
            <w:r w:rsidRPr="00276EC5" w:rsidDel="00C626E5">
              <w:t xml:space="preserve"> </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shd w:val="clear" w:color="auto" w:fill="auto"/>
          </w:tcPr>
          <w:p w:rsidR="00613063" w:rsidRPr="00276EC5" w:rsidRDefault="00613063" w:rsidP="00613063">
            <w:pPr>
              <w:pStyle w:val="TableText"/>
              <w:rPr>
                <w:lang w:val="pt-BR"/>
              </w:rPr>
            </w:pPr>
            <w:r w:rsidRPr="00276EC5">
              <w:rPr>
                <w:i/>
                <w:lang w:val="pt-BR"/>
              </w:rPr>
              <w:t>Fusarium oxysporum</w:t>
            </w:r>
            <w:r w:rsidRPr="00276EC5">
              <w:rPr>
                <w:lang w:val="pt-BR"/>
              </w:rPr>
              <w:t xml:space="preserve"> f. sp. </w:t>
            </w:r>
            <w:r w:rsidRPr="00276EC5">
              <w:rPr>
                <w:i/>
                <w:lang w:val="pt-BR"/>
              </w:rPr>
              <w:t xml:space="preserve">matthiolae </w:t>
            </w:r>
            <w:r w:rsidRPr="00276EC5">
              <w:rPr>
                <w:lang w:val="pt-BR"/>
              </w:rPr>
              <w:t>Baker [Hypocreales: Nectriaceae]</w:t>
            </w:r>
          </w:p>
        </w:tc>
        <w:tc>
          <w:tcPr>
            <w:tcW w:w="442" w:type="pct"/>
            <w:shd w:val="clear" w:color="auto" w:fill="auto"/>
          </w:tcPr>
          <w:p w:rsidR="00613063" w:rsidRPr="00276EC5" w:rsidRDefault="00613063" w:rsidP="00613063">
            <w:pPr>
              <w:pStyle w:val="TableText"/>
              <w:rPr>
                <w:i/>
                <w:lang w:val="pt-BR"/>
              </w:rPr>
            </w:pPr>
            <w:r w:rsidRPr="00276EC5">
              <w:rPr>
                <w:i/>
                <w:lang w:val="pt-BR"/>
              </w:rPr>
              <w:t>Brassica</w:t>
            </w:r>
          </w:p>
        </w:tc>
        <w:tc>
          <w:tcPr>
            <w:tcW w:w="560" w:type="pct"/>
            <w:shd w:val="clear" w:color="auto" w:fill="auto"/>
          </w:tcPr>
          <w:p w:rsidR="00613063" w:rsidRPr="00276EC5" w:rsidRDefault="00613063" w:rsidP="00613063">
            <w:pPr>
              <w:pStyle w:val="TableText"/>
              <w:rPr>
                <w:szCs w:val="16"/>
              </w:rPr>
            </w:pPr>
            <w:r w:rsidRPr="00276EC5">
              <w:rPr>
                <w:szCs w:val="16"/>
              </w:rPr>
              <w:t>Not known to occur</w:t>
            </w:r>
          </w:p>
        </w:tc>
        <w:tc>
          <w:tcPr>
            <w:tcW w:w="867" w:type="pct"/>
            <w:shd w:val="clear" w:color="auto" w:fill="auto"/>
          </w:tcPr>
          <w:p w:rsidR="00613063" w:rsidRPr="00276EC5" w:rsidRDefault="00613063" w:rsidP="002D1F6C">
            <w:pPr>
              <w:pStyle w:val="TableText"/>
            </w:pPr>
            <w:r w:rsidRPr="00276EC5">
              <w:t xml:space="preserve">No: </w:t>
            </w:r>
            <w:r w:rsidR="005A122E" w:rsidRPr="00276EC5">
              <w:t>T</w:t>
            </w:r>
            <w:r w:rsidRPr="00276EC5">
              <w:t xml:space="preserve">his fungus has been reported naturally occurring on </w:t>
            </w:r>
            <w:r w:rsidRPr="00276EC5">
              <w:rPr>
                <w:i/>
              </w:rPr>
              <w:t>Brassica rapa</w:t>
            </w:r>
            <w:r w:rsidRPr="00276EC5">
              <w:t xml:space="preserve"> </w:t>
            </w:r>
            <w:r w:rsidR="002D1F6C">
              <w:fldChar w:fldCharType="begin"/>
            </w:r>
            <w:r w:rsidR="002D1F6C">
              <w:instrText xml:space="preserve"> ADDIN EN.CITE &lt;EndNote&gt;&lt;Cite&gt;&lt;Author&gt;Srinivasan&lt;/Author&gt;&lt;Year&gt;2012&lt;/Year&gt;&lt;RecNum&gt;34533&lt;/RecNum&gt;&lt;DisplayText&gt;(Srinivasan et al. 2012)&lt;/DisplayText&gt;&lt;record&gt;&lt;rec-number&gt;34533&lt;/rec-number&gt;&lt;foreign-keys&gt;&lt;key app="EN" db-id="pxwxw0er9zv2fxezxdk5tt5utz5p5vtrwdv0" timestamp="1557807659"&gt;34533&lt;/key&gt;&lt;/foreign-keys&gt;&lt;ref-type name="Journal Articles"&gt;17&lt;/ref-type&gt;&lt;contributors&gt;&lt;authors&gt;&lt;author&gt;Srinivasan,K.&lt;/author&gt;&lt;author&gt;Spadaro,D.&lt;/author&gt;&lt;author&gt;Poli,A.&lt;/author&gt;&lt;author&gt;Gilardi,G.&lt;/author&gt;&lt;author&gt;Gullino,M.L&lt;/author&gt;&lt;author&gt;Garibaldi,A.&lt;/author&gt;&lt;/authors&gt;&lt;/contributors&gt;&lt;titles&gt;&lt;title&gt;&lt;style face="normal" font="default" size="100%"&gt;Genetic diversity and pathogenicity of &lt;/style&gt;&lt;style face="italic" font="default" size="100%"&gt;Fusarium oxysporum&lt;/style&gt;&lt;style face="normal" font="default" size="100%"&gt; isolated from wilted rocket plants in Italy&lt;/style&gt;&lt;/title&gt;&lt;secondary-title&gt;Phytoparasitica&lt;/secondary-title&gt;&lt;/titles&gt;&lt;periodical&gt;&lt;full-title&gt;Phytoparasitica&lt;/full-title&gt;&lt;/periodical&gt;&lt;pages&gt;157-70&lt;/pages&gt;&lt;volume&gt;40&lt;/volume&gt;&lt;number&gt;2&lt;/number&gt;&lt;keywords&gt;&lt;keyword&gt;Diplotaxis&lt;/keyword&gt;&lt;keyword&gt;Eruca vesicaria&lt;/keyword&gt;&lt;keyword&gt;rocket seed&lt;/keyword&gt;&lt;keyword&gt;formae speciales&lt;/keyword&gt;&lt;keyword&gt;fusarium wilt&lt;/keyword&gt;&lt;keyword&gt;Italy&lt;/keyword&gt;&lt;keyword&gt;seed borne&lt;/keyword&gt;&lt;/keywords&gt;&lt;dates&gt;&lt;year&gt;2012&lt;/year&gt;&lt;/dates&gt;&lt;urls&gt;&lt;pdf-urls&gt;&lt;url&gt;file://J:\E Library\Plant Catalogue\S\Srinivasan et al 2012 EN34533.pdf&lt;/url&gt;&lt;/pdf-urls&gt;&lt;/urls&gt;&lt;custom1&gt;Brassicaceae seed review - BC&lt;/custom1&gt;&lt;electronic-resource-num&gt;10.1007/s12600-011-0207-z&lt;/electronic-resource-num&gt;&lt;/record&gt;&lt;/Cite&gt;&lt;/EndNote&gt;</w:instrText>
            </w:r>
            <w:r w:rsidR="002D1F6C">
              <w:fldChar w:fldCharType="separate"/>
            </w:r>
            <w:r w:rsidR="002D1F6C">
              <w:rPr>
                <w:noProof/>
              </w:rPr>
              <w:t>(</w:t>
            </w:r>
            <w:hyperlink w:anchor="_ENREF_296" w:tooltip="Srinivasan, 2012 #34533" w:history="1">
              <w:r w:rsidR="002D1F6C">
                <w:rPr>
                  <w:noProof/>
                </w:rPr>
                <w:t>Srinivasan et al. 2012</w:t>
              </w:r>
            </w:hyperlink>
            <w:r w:rsidR="002D1F6C">
              <w:rPr>
                <w:noProof/>
              </w:rPr>
              <w:t>)</w:t>
            </w:r>
            <w:r w:rsidR="002D1F6C">
              <w:fldChar w:fldCharType="end"/>
            </w:r>
            <w:r w:rsidR="00D226E4" w:rsidRPr="00276EC5">
              <w:t xml:space="preserve">. </w:t>
            </w:r>
            <w:r w:rsidRPr="00276EC5">
              <w:t>To date there is no published evidence that this fungus is seed-borne in this host.</w:t>
            </w:r>
            <w:r w:rsidR="00E153FD" w:rsidRPr="00276EC5">
              <w:t xml:space="preserve"> Therefore, seeds are not considered to provide a pathway for this fungus.</w:t>
            </w:r>
          </w:p>
        </w:tc>
        <w:tc>
          <w:tcPr>
            <w:tcW w:w="867" w:type="pct"/>
            <w:shd w:val="clear" w:color="auto" w:fill="auto"/>
          </w:tcPr>
          <w:p w:rsidR="00613063" w:rsidRPr="00276EC5" w:rsidRDefault="00613063" w:rsidP="00613063">
            <w:pPr>
              <w:pStyle w:val="TableText"/>
            </w:pPr>
            <w:r w:rsidRPr="00276EC5">
              <w:t>Assessment not required</w:t>
            </w:r>
          </w:p>
        </w:tc>
        <w:tc>
          <w:tcPr>
            <w:tcW w:w="764" w:type="pct"/>
            <w:shd w:val="clear" w:color="auto" w:fill="auto"/>
          </w:tcPr>
          <w:p w:rsidR="00613063" w:rsidRPr="00276EC5" w:rsidRDefault="00613063" w:rsidP="00613063">
            <w:pPr>
              <w:pStyle w:val="TableText"/>
            </w:pPr>
            <w:r w:rsidRPr="00276EC5">
              <w:t>Assessment not required</w:t>
            </w:r>
          </w:p>
        </w:tc>
        <w:tc>
          <w:tcPr>
            <w:tcW w:w="463" w:type="pct"/>
            <w:shd w:val="clear" w:color="auto" w:fill="auto"/>
          </w:tcPr>
          <w:p w:rsidR="00613063" w:rsidRPr="00276EC5" w:rsidRDefault="00613063" w:rsidP="00613063">
            <w:pPr>
              <w:pStyle w:val="TableText"/>
            </w:pPr>
            <w:r w:rsidRPr="00276EC5">
              <w:t>No</w:t>
            </w:r>
          </w:p>
        </w:tc>
      </w:tr>
      <w:tr w:rsidR="00613063" w:rsidRPr="00276EC5" w:rsidTr="00233756">
        <w:trPr>
          <w:trHeight w:val="284"/>
        </w:trPr>
        <w:tc>
          <w:tcPr>
            <w:tcW w:w="1037" w:type="pct"/>
            <w:shd w:val="clear" w:color="auto" w:fill="auto"/>
          </w:tcPr>
          <w:p w:rsidR="00613063" w:rsidRPr="00276EC5" w:rsidRDefault="00613063" w:rsidP="00613063">
            <w:pPr>
              <w:pStyle w:val="TableText"/>
              <w:rPr>
                <w:lang w:val="pt-BR"/>
              </w:rPr>
            </w:pPr>
            <w:r w:rsidRPr="00276EC5">
              <w:rPr>
                <w:i/>
                <w:lang w:val="pt-BR"/>
              </w:rPr>
              <w:t xml:space="preserve">Fusarium oxysporum </w:t>
            </w:r>
            <w:r w:rsidRPr="00276EC5">
              <w:rPr>
                <w:lang w:val="pt-BR"/>
              </w:rPr>
              <w:t>f. sp.</w:t>
            </w:r>
            <w:r w:rsidRPr="00276EC5">
              <w:rPr>
                <w:i/>
                <w:lang w:val="pt-BR"/>
              </w:rPr>
              <w:t xml:space="preserve"> rapae </w:t>
            </w:r>
            <w:r w:rsidRPr="00276EC5">
              <w:rPr>
                <w:lang w:val="pt-BR"/>
              </w:rPr>
              <w:t>Enya et al</w:t>
            </w:r>
            <w:r w:rsidRPr="00276EC5">
              <w:rPr>
                <w:i/>
                <w:lang w:val="pt-BR"/>
              </w:rPr>
              <w:t xml:space="preserve"> </w:t>
            </w:r>
            <w:r w:rsidRPr="00276EC5">
              <w:rPr>
                <w:lang w:val="pt-BR"/>
              </w:rPr>
              <w:t>[Hypocreales: Nectriaceae]</w:t>
            </w:r>
          </w:p>
        </w:tc>
        <w:tc>
          <w:tcPr>
            <w:tcW w:w="442" w:type="pct"/>
            <w:shd w:val="clear" w:color="auto" w:fill="auto"/>
          </w:tcPr>
          <w:p w:rsidR="00613063" w:rsidRPr="00276EC5" w:rsidRDefault="00613063" w:rsidP="00613063">
            <w:pPr>
              <w:pStyle w:val="TableText"/>
              <w:rPr>
                <w:i/>
                <w:lang w:val="pt-BR"/>
              </w:rPr>
            </w:pPr>
            <w:r w:rsidRPr="00276EC5">
              <w:rPr>
                <w:i/>
                <w:lang w:val="pt-BR"/>
              </w:rPr>
              <w:t>Brassica</w:t>
            </w:r>
          </w:p>
        </w:tc>
        <w:tc>
          <w:tcPr>
            <w:tcW w:w="560" w:type="pct"/>
            <w:shd w:val="clear" w:color="auto" w:fill="auto"/>
          </w:tcPr>
          <w:p w:rsidR="00613063" w:rsidRPr="00276EC5" w:rsidRDefault="00613063" w:rsidP="00613063">
            <w:pPr>
              <w:pStyle w:val="TableText"/>
              <w:rPr>
                <w:szCs w:val="16"/>
              </w:rPr>
            </w:pPr>
            <w:r w:rsidRPr="00276EC5">
              <w:rPr>
                <w:szCs w:val="16"/>
              </w:rPr>
              <w:t>Not known to occur</w:t>
            </w:r>
          </w:p>
        </w:tc>
        <w:tc>
          <w:tcPr>
            <w:tcW w:w="867" w:type="pct"/>
            <w:shd w:val="clear" w:color="auto" w:fill="auto"/>
          </w:tcPr>
          <w:p w:rsidR="00613063" w:rsidRPr="00276EC5" w:rsidRDefault="00613063" w:rsidP="002D1F6C">
            <w:pPr>
              <w:pStyle w:val="TableText"/>
            </w:pPr>
            <w:r w:rsidRPr="00276EC5">
              <w:t xml:space="preserve">No: </w:t>
            </w:r>
            <w:r w:rsidR="005A122E" w:rsidRPr="00276EC5">
              <w:t>T</w:t>
            </w:r>
            <w:r w:rsidRPr="00276EC5">
              <w:t xml:space="preserve">his fungus has been reported naturally occurring on </w:t>
            </w:r>
            <w:r w:rsidRPr="00276EC5">
              <w:rPr>
                <w:i/>
              </w:rPr>
              <w:t>Brassica rapa</w:t>
            </w:r>
            <w:r w:rsidRPr="00276EC5">
              <w:t xml:space="preserve"> </w:t>
            </w:r>
            <w:r w:rsidR="002D1F6C">
              <w:fldChar w:fldCharType="begin">
                <w:fldData xml:space="preserve">PEVuZE5vdGU+PENpdGU+PEF1dGhvcj5FbnlhPC9BdXRob3I+PFllYXI+MjAwODwvWWVhcj48UmVj
TnVtPjM0NTg1PC9SZWNOdW0+PERpc3BsYXlUZXh0PihFbnlhIGV0IGFsLiAyMDA4KTwvRGlzcGxh
eVRleHQ+PHJlY29yZD48cmVjLW51bWJlcj4zNDU4NTwvcmVjLW51bWJlcj48Zm9yZWlnbi1rZXlz
PjxrZXkgYXBwPSJFTiIgZGItaWQ9InB4d3h3MGVyOXp2MmZ4ZXp4ZGs1dHQ1dXR6NXA1dnRyd2R2
MCIgdGltZXN0YW1wPSIxNTU4MDUyNjM3Ij4zNDU4NTwva2V5PjwvZm9yZWlnbi1rZXlzPjxyZWYt
dHlwZSBuYW1lPSJKb3VybmFsIEFydGljbGVzIj4xNzwvcmVmLXR5cGU+PGNvbnRyaWJ1dG9ycz48
YXV0aG9ycz48YXV0aG9yPkVueWEsIEouPC9hdXRob3I+PGF1dGhvcj5Ub2dhd2EsIE0uPC9hdXRo
b3I+PGF1dGhvcj5UYWtldWNoaSwgVC48L2F1dGhvcj48YXV0aG9yPllvc2hpZGEsIFMuPC9hdXRo
b3I+PGF1dGhvcj5Uc3VzaGltYSwgUy48L2F1dGhvcj48YXV0aG9yPkFyaWUsIFQuPC9hdXRob3I+
PGF1dGhvcj5TYWthaSwgVC48L2F1dGhvcj48L2F1dGhvcnM+PC9jb250cmlidXRvcnM+PHRpdGxl
cz48dGl0bGU+PHN0eWxlIGZhY2U9Im5vcm1hbCIgZm9udD0iZGVmYXVsdCIgc2l6ZT0iMTAwJSI+
QmlvbG9naWNhbCBhbmQgcGh5bG9nZW5ldGljIGNoYXJhY3Rlcml6YXRpb24gb2YgPC9zdHlsZT48
c3R5bGUgZmFjZT0iaXRhbGljIiBmb250PSJkZWZhdWx0IiBzaXplPSIxMDAlIj5GdXNhcml1bSBv
eHlzcG9ydW08L3N0eWxlPjxzdHlsZSBmYWNlPSJub3JtYWwiIGZvbnQ9ImRlZmF1bHQiIHNpemU9
IjEwMCUiPiBjb21wbGV4LCB3aGljaCBjYXVzZXMgeWVsbG93cyBvbiA8L3N0eWxlPjxzdHlsZSBm
YWNlPSJpdGFsaWMiIGZvbnQ9ImRlZmF1bHQiIHNpemU9IjEwMCUiPkJyYXNzaWNhPC9zdHlsZT48
c3R5bGUgZmFjZT0ibm9ybWFsIiBmb250PSJkZWZhdWx0IiBzaXplPSIxMDAlIj4gc3BwLiwgYW5k
IHByb3Bvc2FsIG9mIDwvc3R5bGU+PHN0eWxlIGZhY2U9Iml0YWxpYyIgZm9udD0iZGVmYXVsdCIg
c2l6ZT0iMTAwJSI+Ri4gb3h5c3BvcnVtPC9zdHlsZT48c3R5bGUgZmFjZT0ibm9ybWFsIiBmb250
PSJkZWZhdWx0IiBzaXplPSIxMDAlIj4gZi4gc3AuIDwvc3R5bGU+PHN0eWxlIGZhY2U9Iml0YWxp
YyIgZm9udD0iZGVmYXVsdCIgc2l6ZT0iMTAwJSI+cmFwYWU8L3N0eWxlPjxzdHlsZSBmYWNlPSJu
b3JtYWwiIGZvbnQ9ImRlZmF1bHQiIHNpemU9IjEwMCUiPiwgYSBub3ZlbCBmb3JtYSBzcGVjaWFs
aXMgcGF0aG9nZW5pYyBvbiA8L3N0eWxlPjxzdHlsZSBmYWNlPSJpdGFsaWMiIGZvbnQ9ImRlZmF1
bHQiIHNpemU9IjEwMCUiPkIuIHJhcGE8L3N0eWxlPjxzdHlsZSBmYWNlPSJub3JtYWwiIGZvbnQ9
ImRlZmF1bHQiIHNpemU9IjEwMCUiPiBpbiBKYXBhbjwvc3R5bGU+PC90aXRsZT48c2Vjb25kYXJ5
LXRpdGxlPlBoeXRvcGF0aG9sb2d5PC9zZWNvbmRhcnktdGl0bGU+PC90aXRsZXM+PHBlcmlvZGlj
YWw+PGZ1bGwtdGl0bGU+UGh5dG9wYXRob2xvZ3k8L2Z1bGwtdGl0bGU+PC9wZXJpb2RpY2FsPjxw
YWdlcz40NzUtODM8L3BhZ2VzPjx2b2x1bWU+OTg8L3ZvbHVtZT48bnVtYmVyPjQ8L251bWJlcj48
a2V5d29yZHM+PGtleXdvcmQ+Ri4gb3h5c3BvcnVtIGYuIHNwLiByYXBhZTwva2V5d29yZD48a2V5
d29yZD5CcmFzc2ljYSByYXBhPC9rZXl3b3JkPjxrZXl3b3JkPkphcGFuPC9rZXl3b3JkPjxrZXl3
b3JkPkZ1c2FyaXVtIG94eXNwb3J1bSBjb21wbGV4PC9rZXl3b3JkPjxrZXl3b3JkPnBoeWxvZ2Vu
eTwva2V5d29yZD48a2V5d29yZD5icmFzc2ljYSB5ZWxsb3dzPC9rZXl3b3JkPjxrZXl3b3JkPkZv
cm1hIHNwZWNpYWxpczwva2V5d29yZD48L2tleXdvcmRzPjxkYXRlcz48eWVhcj4yMDA4PC95ZWFy
PjwvZGF0ZXM+PHVybHM+PHBkZi11cmxzPjx1cmw+ZmlsZTovL0o6XEUgTGlicmFyeVxQbGFudCBD
YXRhbG9ndWVcRVxFbnlhIDIwMDggRU4zNDU4NS5wZGY8L3VybD48L3BkZi11cmxzPjwvdXJscz48
Y3VzdG9tMT5UQiAtIFZlZ2V0YWJsZSBTZWVkIFJldmlldzwvY3VzdG9tMT48ZWxlY3Ryb25pYy1y
ZXNvdXJjZS1udW0+RE9JIDEwLjEwOTQvUEhZVE8tOTgtNC0wNDc1LjwvZWxlY3Ryb25pYy1yZXNv
dXJjZS1udW0+PC9yZWNvcmQ+PC9DaXRlPjwvRW5kTm90ZT5=
</w:fldData>
              </w:fldChar>
            </w:r>
            <w:r w:rsidR="002D1F6C">
              <w:instrText xml:space="preserve"> ADDIN EN.CITE </w:instrText>
            </w:r>
            <w:r w:rsidR="002D1F6C">
              <w:fldChar w:fldCharType="begin">
                <w:fldData xml:space="preserve">PEVuZE5vdGU+PENpdGU+PEF1dGhvcj5FbnlhPC9BdXRob3I+PFllYXI+MjAwODwvWWVhcj48UmVj
TnVtPjM0NTg1PC9SZWNOdW0+PERpc3BsYXlUZXh0PihFbnlhIGV0IGFsLiAyMDA4KTwvRGlzcGxh
eVRleHQ+PHJlY29yZD48cmVjLW51bWJlcj4zNDU4NTwvcmVjLW51bWJlcj48Zm9yZWlnbi1rZXlz
PjxrZXkgYXBwPSJFTiIgZGItaWQ9InB4d3h3MGVyOXp2MmZ4ZXp4ZGs1dHQ1dXR6NXA1dnRyd2R2
MCIgdGltZXN0YW1wPSIxNTU4MDUyNjM3Ij4zNDU4NTwva2V5PjwvZm9yZWlnbi1rZXlzPjxyZWYt
dHlwZSBuYW1lPSJKb3VybmFsIEFydGljbGVzIj4xNzwvcmVmLXR5cGU+PGNvbnRyaWJ1dG9ycz48
YXV0aG9ycz48YXV0aG9yPkVueWEsIEouPC9hdXRob3I+PGF1dGhvcj5Ub2dhd2EsIE0uPC9hdXRo
b3I+PGF1dGhvcj5UYWtldWNoaSwgVC48L2F1dGhvcj48YXV0aG9yPllvc2hpZGEsIFMuPC9hdXRo
b3I+PGF1dGhvcj5Uc3VzaGltYSwgUy48L2F1dGhvcj48YXV0aG9yPkFyaWUsIFQuPC9hdXRob3I+
PGF1dGhvcj5TYWthaSwgVC48L2F1dGhvcj48L2F1dGhvcnM+PC9jb250cmlidXRvcnM+PHRpdGxl
cz48dGl0bGU+PHN0eWxlIGZhY2U9Im5vcm1hbCIgZm9udD0iZGVmYXVsdCIgc2l6ZT0iMTAwJSI+
QmlvbG9naWNhbCBhbmQgcGh5bG9nZW5ldGljIGNoYXJhY3Rlcml6YXRpb24gb2YgPC9zdHlsZT48
c3R5bGUgZmFjZT0iaXRhbGljIiBmb250PSJkZWZhdWx0IiBzaXplPSIxMDAlIj5GdXNhcml1bSBv
eHlzcG9ydW08L3N0eWxlPjxzdHlsZSBmYWNlPSJub3JtYWwiIGZvbnQ9ImRlZmF1bHQiIHNpemU9
IjEwMCUiPiBjb21wbGV4LCB3aGljaCBjYXVzZXMgeWVsbG93cyBvbiA8L3N0eWxlPjxzdHlsZSBm
YWNlPSJpdGFsaWMiIGZvbnQ9ImRlZmF1bHQiIHNpemU9IjEwMCUiPkJyYXNzaWNhPC9zdHlsZT48
c3R5bGUgZmFjZT0ibm9ybWFsIiBmb250PSJkZWZhdWx0IiBzaXplPSIxMDAlIj4gc3BwLiwgYW5k
IHByb3Bvc2FsIG9mIDwvc3R5bGU+PHN0eWxlIGZhY2U9Iml0YWxpYyIgZm9udD0iZGVmYXVsdCIg
c2l6ZT0iMTAwJSI+Ri4gb3h5c3BvcnVtPC9zdHlsZT48c3R5bGUgZmFjZT0ibm9ybWFsIiBmb250
PSJkZWZhdWx0IiBzaXplPSIxMDAlIj4gZi4gc3AuIDwvc3R5bGU+PHN0eWxlIGZhY2U9Iml0YWxp
YyIgZm9udD0iZGVmYXVsdCIgc2l6ZT0iMTAwJSI+cmFwYWU8L3N0eWxlPjxzdHlsZSBmYWNlPSJu
b3JtYWwiIGZvbnQ9ImRlZmF1bHQiIHNpemU9IjEwMCUiPiwgYSBub3ZlbCBmb3JtYSBzcGVjaWFs
aXMgcGF0aG9nZW5pYyBvbiA8L3N0eWxlPjxzdHlsZSBmYWNlPSJpdGFsaWMiIGZvbnQ9ImRlZmF1
bHQiIHNpemU9IjEwMCUiPkIuIHJhcGE8L3N0eWxlPjxzdHlsZSBmYWNlPSJub3JtYWwiIGZvbnQ9
ImRlZmF1bHQiIHNpemU9IjEwMCUiPiBpbiBKYXBhbjwvc3R5bGU+PC90aXRsZT48c2Vjb25kYXJ5
LXRpdGxlPlBoeXRvcGF0aG9sb2d5PC9zZWNvbmRhcnktdGl0bGU+PC90aXRsZXM+PHBlcmlvZGlj
YWw+PGZ1bGwtdGl0bGU+UGh5dG9wYXRob2xvZ3k8L2Z1bGwtdGl0bGU+PC9wZXJpb2RpY2FsPjxw
YWdlcz40NzUtODM8L3BhZ2VzPjx2b2x1bWU+OTg8L3ZvbHVtZT48bnVtYmVyPjQ8L251bWJlcj48
a2V5d29yZHM+PGtleXdvcmQ+Ri4gb3h5c3BvcnVtIGYuIHNwLiByYXBhZTwva2V5d29yZD48a2V5
d29yZD5CcmFzc2ljYSByYXBhPC9rZXl3b3JkPjxrZXl3b3JkPkphcGFuPC9rZXl3b3JkPjxrZXl3
b3JkPkZ1c2FyaXVtIG94eXNwb3J1bSBjb21wbGV4PC9rZXl3b3JkPjxrZXl3b3JkPnBoeWxvZ2Vu
eTwva2V5d29yZD48a2V5d29yZD5icmFzc2ljYSB5ZWxsb3dzPC9rZXl3b3JkPjxrZXl3b3JkPkZv
cm1hIHNwZWNpYWxpczwva2V5d29yZD48L2tleXdvcmRzPjxkYXRlcz48eWVhcj4yMDA4PC95ZWFy
PjwvZGF0ZXM+PHVybHM+PHBkZi11cmxzPjx1cmw+ZmlsZTovL0o6XEUgTGlicmFyeVxQbGFudCBD
YXRhbG9ndWVcRVxFbnlhIDIwMDggRU4zNDU4NS5wZGY8L3VybD48L3BkZi11cmxzPjwvdXJscz48
Y3VzdG9tMT5UQiAtIFZlZ2V0YWJsZSBTZWVkIFJldmlldzwvY3VzdG9tMT48ZWxlY3Ryb25pYy1y
ZXNvdXJjZS1udW0+RE9JIDEwLjEwOTQvUEhZVE8tOTgtNC0wNDc1LjwvZWxlY3Ryb25pYy1yZXNv
dXJjZS1udW0+PC9yZWNvcmQ+PC9DaXRlPjwvRW5kTm90ZT5=
</w:fldData>
              </w:fldChar>
            </w:r>
            <w:r w:rsidR="002D1F6C">
              <w:instrText xml:space="preserve"> ADDIN EN.CITE.DATA </w:instrText>
            </w:r>
            <w:r w:rsidR="002D1F6C">
              <w:fldChar w:fldCharType="end"/>
            </w:r>
            <w:r w:rsidR="002D1F6C">
              <w:fldChar w:fldCharType="separate"/>
            </w:r>
            <w:r w:rsidR="002D1F6C">
              <w:rPr>
                <w:noProof/>
              </w:rPr>
              <w:t>(</w:t>
            </w:r>
            <w:hyperlink w:anchor="_ENREF_79" w:tooltip="Enya, 2008 #34585" w:history="1">
              <w:r w:rsidR="002D1F6C">
                <w:rPr>
                  <w:noProof/>
                </w:rPr>
                <w:t>Enya et al. 2008</w:t>
              </w:r>
            </w:hyperlink>
            <w:r w:rsidR="002D1F6C">
              <w:rPr>
                <w:noProof/>
              </w:rPr>
              <w:t>)</w:t>
            </w:r>
            <w:r w:rsidR="002D1F6C">
              <w:fldChar w:fldCharType="end"/>
            </w:r>
            <w:r w:rsidR="00D226E4" w:rsidRPr="00276EC5">
              <w:t xml:space="preserve">. </w:t>
            </w:r>
            <w:r w:rsidRPr="00276EC5">
              <w:t>To date there is no published evidence that this fungus is seed-borne in this host.</w:t>
            </w:r>
            <w:r w:rsidR="00E153FD" w:rsidRPr="00276EC5">
              <w:t xml:space="preserve"> Therefore, seeds are not </w:t>
            </w:r>
            <w:r w:rsidR="00E153FD" w:rsidRPr="00276EC5">
              <w:lastRenderedPageBreak/>
              <w:t>considered to provide a pathway for this fungus.</w:t>
            </w:r>
          </w:p>
        </w:tc>
        <w:tc>
          <w:tcPr>
            <w:tcW w:w="867" w:type="pct"/>
            <w:shd w:val="clear" w:color="auto" w:fill="auto"/>
          </w:tcPr>
          <w:p w:rsidR="00613063" w:rsidRPr="00276EC5" w:rsidRDefault="00613063" w:rsidP="00613063">
            <w:pPr>
              <w:pStyle w:val="TableText"/>
            </w:pPr>
            <w:r w:rsidRPr="00276EC5">
              <w:lastRenderedPageBreak/>
              <w:t>Assessment not required</w:t>
            </w:r>
          </w:p>
        </w:tc>
        <w:tc>
          <w:tcPr>
            <w:tcW w:w="764" w:type="pct"/>
            <w:shd w:val="clear" w:color="auto" w:fill="auto"/>
          </w:tcPr>
          <w:p w:rsidR="00613063" w:rsidRPr="00276EC5" w:rsidRDefault="00613063" w:rsidP="00613063">
            <w:pPr>
              <w:pStyle w:val="TableText"/>
            </w:pPr>
            <w:r w:rsidRPr="00276EC5">
              <w:t>Assessment not required</w:t>
            </w:r>
          </w:p>
        </w:tc>
        <w:tc>
          <w:tcPr>
            <w:tcW w:w="463" w:type="pct"/>
            <w:shd w:val="clear" w:color="auto" w:fill="auto"/>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585A68">
            <w:pPr>
              <w:pStyle w:val="TableText"/>
              <w:rPr>
                <w:i/>
                <w:lang w:val="pt-BR"/>
              </w:rPr>
            </w:pPr>
            <w:r w:rsidRPr="00276EC5">
              <w:rPr>
                <w:i/>
                <w:lang w:val="pt-BR"/>
              </w:rPr>
              <w:t xml:space="preserve">Fusarium oxysporum </w:t>
            </w:r>
            <w:r w:rsidR="00F451F3" w:rsidRPr="00276EC5">
              <w:rPr>
                <w:lang w:val="pt-BR"/>
              </w:rPr>
              <w:t xml:space="preserve">f. sp. </w:t>
            </w:r>
            <w:r w:rsidR="00F451F3" w:rsidRPr="00276EC5">
              <w:rPr>
                <w:i/>
                <w:lang w:val="pt-BR"/>
              </w:rPr>
              <w:t xml:space="preserve">raphani </w:t>
            </w:r>
            <w:r w:rsidRPr="00276EC5">
              <w:rPr>
                <w:lang w:val="pt-BR"/>
              </w:rPr>
              <w:t>Kendr. &amp; Snyder [Hypocreales: Nectriaceae]</w:t>
            </w:r>
          </w:p>
        </w:tc>
        <w:tc>
          <w:tcPr>
            <w:tcW w:w="442" w:type="pct"/>
          </w:tcPr>
          <w:p w:rsidR="00613063" w:rsidRPr="00276EC5" w:rsidRDefault="00613063" w:rsidP="00613063">
            <w:pPr>
              <w:pStyle w:val="TableText"/>
              <w:rPr>
                <w:i/>
                <w:lang w:val="pt-BR"/>
              </w:rPr>
            </w:pPr>
            <w:r w:rsidRPr="00276EC5">
              <w:rPr>
                <w:i/>
                <w:lang w:val="pt-BR"/>
              </w:rPr>
              <w:t>Brassica, Eruca, Raphanus</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Yes: Seeds provide a pathway for this fungus, which has been reported as seed-borne in</w:t>
            </w:r>
            <w:r w:rsidRPr="00276EC5">
              <w:rPr>
                <w:i/>
                <w:sz w:val="22"/>
              </w:rPr>
              <w:t xml:space="preserve"> </w:t>
            </w:r>
            <w:r w:rsidRPr="00276EC5">
              <w:rPr>
                <w:i/>
              </w:rPr>
              <w:t xml:space="preserve">Eruca sativa </w:t>
            </w:r>
            <w:r w:rsidRPr="00276EC5">
              <w:t xml:space="preserve">and </w:t>
            </w:r>
            <w:r w:rsidRPr="00276EC5">
              <w:rPr>
                <w:i/>
              </w:rPr>
              <w:t xml:space="preserve">Raphanus sativus </w:t>
            </w:r>
            <w:r w:rsidR="002D1F6C">
              <w:fldChar w:fldCharType="begin">
                <w:fldData xml:space="preserve">PEVuZE5vdGU+PENpdGU+PEF1dGhvcj5Cb21iZXJnZXI8L0F1dGhvcj48WWVhcj4yMDEzPC9ZZWFy
PjxSZWNOdW0+MjgwNTY8L1JlY051bT48RGlzcGxheVRleHQ+KEJvbWJlcmdlciAyMDEzOyBHYXJp
YmFsZGksIEdpbGFyZGkgJmFtcDsgR3VsbGlubyAyMDA2OyBHYXJpYmFsZGkgZXQgYWwuIDIwMDQp
PC9EaXNwbGF5VGV4dD48cmVjb3JkPjxyZWMtbnVtYmVyPjI4MDU2PC9yZWMtbnVtYmVyPjxmb3Jl
aWduLWtleXM+PGtleSBhcHA9IkVOIiBkYi1pZD0icHh3eHcwZXI5enYyZnhlenhkazV0dDV1dHo1
cDV2dHJ3ZHYwIiB0aW1lc3RhbXA9IjE0OTkxMjIyNzEiPjI4MDU2PC9rZXk+PC9mb3JlaWduLWtl
eXM+PHJlZi10eXBlIG5hbWU9IlRoZXNpcy9EaXNzZXJ0YXRpb24iPjMyPC9yZWYtdHlwZT48Y29u
dHJpYnV0b3JzPjxhdXRob3JzPjxhdXRob3I+Qm9tYmVyZ2VyLFIuQS48L2F1dGhvcj48L2F1dGhv
cnM+PC9jb250cmlidXRvcnM+PHRpdGxlcz48dGl0bGU+PHN0eWxlIGZhY2U9Im5vcm1hbCIgZm9u
dD0iZGVmYXVsdCIgc2l6ZT0iMTAwJSI+UHJlc2VuY2UgYW5kIHBhdGhvZ2VuaWNpdHkgb2YgPC9z
dHlsZT48c3R5bGUgZmFjZT0iaXRhbGljIiBmb250PSJkZWZhdWx0IiBzaXplPSIxMDAlIj5GdXNh
cml1bTwvc3R5bGU+PHN0eWxlIGZhY2U9Im5vcm1hbCIgZm9udD0iZGVmYXVsdCIgc2l6ZT0iMTAw
JSI+IGFuZCA8L3N0eWxlPjxzdHlsZSBmYWNlPSJpdGFsaWMiIGZvbnQ9ImRlZmF1bHQiIHNpemU9
IjEwMCUiPlZlcnRpY2lsbGl1bTwvc3R5bGU+PHN0eWxlIGZhY2U9Im5vcm1hbCIgZm9udD0iZGVm
YXVsdCIgc2l6ZT0iMTAwJSI+IHNwZWNpZXMgaW4gY29tbWVyY2lhbCByZWQgcmFkaXNoICg8L3N0
eWxlPjxzdHlsZSBmYWNlPSJpdGFsaWMiIGZvbnQ9ImRlZmF1bHQiIHNpemU9IjEwMCUiPlJhcGhh
bnVzIHNhdGl2dXM8L3N0eWxlPjxzdHlsZSBmYWNlPSJub3JtYWwiIGZvbnQ9ImRlZmF1bHQiIHNp
emU9IjEwMCUiPikgc2VlZCBwcm9kdWN0aW9uIGluIHRoZSBXaWxsYW1ldHRlIFZhbGxleSBvZiBP
cmVnb248L3N0eWxlPjwvdGl0bGU+PC90aXRsZXM+PGRhdGVzPjx5ZWFyPjIwMTM8L3llYXI+PC9k
YXRlcz48cHViLWxvY2F0aW9uPlVTQTwvcHViLWxvY2F0aW9uPjxwdWJsaXNoZXI+T3JlZ29uIFN0
YXRlIFVuaXZlcnNpdHk8L3B1Ymxpc2hlcj48d29yay10eXBlPk1TYyB0aGVzaXM8L3dvcmstdHlw
ZT48dXJscz48L3VybHM+PGN1c3RvbTE+U2VlZHMgZm9yIHNvd2luZyBLUCA8L2N1c3RvbTE+PC9y
ZWNvcmQ+PC9DaXRlPjxDaXRlPjxBdXRob3I+R2FyaWJhbGRpPC9BdXRob3I+PFllYXI+MjAwNDwv
WWVhcj48UmVjTnVtPjI3MjQ0PC9SZWNOdW0+PHJlY29yZD48cmVjLW51bWJlcj4yNzI0NDwvcmVj
LW51bWJlcj48Zm9yZWlnbi1rZXlzPjxrZXkgYXBwPSJFTiIgZGItaWQ9InB4d3h3MGVyOXp2MmZ4
ZXp4ZGs1dHQ1dXR6NXA1dnRyd2R2MCIgdGltZXN0YW1wPSIxNDk3ODQ2MjQ5Ij4yNzI0NDwva2V5
PjwvZm9yZWlnbi1rZXlzPjxyZWYtdHlwZSBuYW1lPSJKb3VybmFsIEFydGljbGVzIj4xNzwvcmVm
LXR5cGU+PGNvbnRyaWJ1dG9ycz48YXV0aG9ycz48YXV0aG9yPkdhcmliYWxkaSxBLjwvYXV0aG9y
PjxhdXRob3I+R2lsYXJkaSxHLjwvYXV0aG9yPjxhdXRob3I+UGFzcXVhbGksTS48L2F1dGhvcj48
YXV0aG9yPktlamppLFMuPC9hdXRob3I+PGF1dGhvcj5HdWxsaW5vLE0uTC48L2F1dGhvcj48L2F1
dGhvcnM+PC9jb250cmlidXRvcnM+PHRpdGxlcz48dGl0bGU+PHN0eWxlIGZhY2U9Im5vcm1hbCIg
Zm9udD0iZGVmYXVsdCIgc2l6ZT0iMTAwJSI+U2VlZCB0cmFuc21pc3Npb24gb2YgPC9zdHlsZT48
c3R5bGUgZmFjZT0iaXRhbGljIiBmb250PSJkZWZhdWx0IiBzaXplPSIxMDAlIj5GdXNhcml1bSBv
eHlzcG9ydW0gPC9zdHlsZT48c3R5bGUgZmFjZT0ibm9ybWFsIiBmb250PSJkZWZhdWx0IiBzaXpl
PSIxMDAlIj5vZiA8L3N0eWxlPjxzdHlsZSBmYWNlPSJpdGFsaWMiIGZvbnQ9ImRlZmF1bHQiIHNp
emU9IjEwMCUiPkVydWNhIHZlc2ljYXJpYSA8L3N0eWxlPjxzdHlsZSBmYWNlPSJub3JtYWwiIGZv
bnQ9ImRlZmF1bHQiIHNpemU9IjEwMCUiPmFuZCA8L3N0eWxlPjxzdHlsZSBmYWNlPSJpdGFsaWMi
IGZvbnQ9ImRlZmF1bHQiIHNpemU9IjEwMCUiPkRpcGxvdGF4aXMgbXVyYWxpczwvc3R5bGU+PC90
aXRsZT48c2Vjb25kYXJ5LXRpdGxlPlplaXRzY2hyaWZ0IGbDvHIgUGZsYW56ZW5rcmFua2hlaXRl
biB1bmQgUGZsYW56ZW5zY2h1dHogKEpvdXJuYWwgb2YgUGxhbnQgRGlzZWFzZXMgYW5kIFByb3Rl
Y3Rpb24pPC9zZWNvbmRhcnktdGl0bGU+PC90aXRsZXM+PHBlcmlvZGljYWw+PGZ1bGwtdGl0bGU+
WmVpdHNjaHJpZnQgZsO8ciBQZmxhbnplbmtyYW5raGVpdGVuIHVuZCBQZmxhbnplbnNjaHV0eiAo
Sm91cm5hbCBvZiBQbGFudCBEaXNlYXNlcyBhbmQgUHJvdGVjdGlvbik8L2Z1bGwtdGl0bGU+PC9w
ZXJpb2RpY2FsPjxwYWdlcz4zNDUtNTA8L3BhZ2VzPjx2b2x1bWU+MTExPC92b2x1bWU+PGtleXdv
cmRzPjxrZXl3b3JkPlJvY2tldDwva2V5d29yZD48a2V5d29yZD5GdXNhcml1bSB3aWx0PC9rZXl3
b3JkPjxrZXl3b3JkPnNlZWQ8L2tleXdvcmQ+PGtleXdvcmQ+RGlwbG90YXhpczwva2V5d29yZD48
a2V5d29yZD5FcnVjYTwva2V5d29yZD48L2tleXdvcmRzPjxkYXRlcz48eWVhcj4yMDA0PC95ZWFy
PjwvZGF0ZXM+PHVybHM+PHBkZi11cmxzPjx1cmw+ZmlsZTovL0o6XEUgTGlicmFyeVxQbGFudCBD
YXRhbG9ndWVcR1xHYXJpYmFsZGkgZXQgYWwuIDIwMDQgRU4yNzI0NCBSZWFkYWJsZS5wZGY8L3Vy
bD48L3BkZi11cmxzPjwvdXJscz48Y3VzdG9tMT5HcmFpbnMsIHNlZWRzIGFuZCB3ZWVkcyBrcCYj
eEQ7VmVnZXRhYmxlIHNlZWQgcmV2aWV3IC0gTlQ8L2N1c3RvbTE+PC9yZWNvcmQ+PC9DaXRlPjxD
aXRlPjxBdXRob3I+R2FyaWJhbGRpPC9BdXRob3I+PFllYXI+MjAwNjwvWWVhcj48UmVjTnVtPjI3
MjQyPC9SZWNOdW0+PHJlY29yZD48cmVjLW51bWJlcj4yNzI0MjwvcmVjLW51bWJlcj48Zm9yZWln
bi1rZXlzPjxrZXkgYXBwPSJFTiIgZGItaWQ9InB4d3h3MGVyOXp2MmZ4ZXp4ZGs1dHQ1dXR6NXA1
dnRyd2R2MCIgdGltZXN0YW1wPSIxNDk3ODQ2MjQ5Ij4yNzI0Mjwva2V5PjwvZm9yZWlnbi1rZXlz
PjxyZWYtdHlwZSBuYW1lPSJKb3VybmFsIEFydGljbGVzIj4xNzwvcmVmLXR5cGU+PGNvbnRyaWJ1
dG9ycz48YXV0aG9ycz48YXV0aG9yPkdhcmliYWxkaSxBLjwvYXV0aG9yPjxhdXRob3I+R2lsYXJk
aSxHLjwvYXV0aG9yPjxhdXRob3I+R3VsbGlubyxNLkwuPC9hdXRob3I+PC9hdXRob3JzPjwvY29u
dHJpYnV0b3JzPjx0aXRsZXM+PHRpdGxlPjxzdHlsZSBmYWNlPSJub3JtYWwiIGZvbnQ9ImRlZmF1
bHQiIHNpemU9IjEwMCUiPkV2aWRlbmNlIGZvciBhbiBleHBhbmRlZCBob3N0IHJhbmdlIG9mIDwv
c3R5bGU+PHN0eWxlIGZhY2U9Iml0YWxpYyIgZm9udD0iZGVmYXVsdCIgc2l6ZT0iMTAwJSI+RnVz
YXJpdW0gb3h5c3BvcnVtPC9zdHlsZT48c3R5bGUgZmFjZT0ibm9ybWFsIiBmb250PSJkZWZhdWx0
IiBzaXplPSIxMDAlIj4gZi4gc3AuPC9zdHlsZT48c3R5bGUgZmFjZT0iaXRhbGljIiBmb250PSJk
ZWZhdWx0IiBzaXplPSIxMDAlIj4gcmFwaGFuaTwvc3R5bGU+PC90aXRsZT48c2Vjb25kYXJ5LXRp
dGxlPlBoeXRvcGFyYXNpdGljYTwvc2Vjb25kYXJ5LXRpdGxlPjwvdGl0bGVzPjxwZXJpb2RpY2Fs
PjxmdWxsLXRpdGxlPlBoeXRvcGFyYXNpdGljYTwvZnVsbC10aXRsZT48L3BlcmlvZGljYWw+PHBh
Z2VzPjExNS0xMjE8L3BhZ2VzPjx2b2x1bWU+MzQ8L3ZvbHVtZT48a2V5d29yZHM+PGtleXdvcmQ+
Um9ja2V0PC9rZXl3b3JkPjxrZXl3b3JkPmNydWNpZmVyIGNyb3BzPC9rZXl3b3JkPjxrZXl3b3Jk
Pmhvc3QgcmFuZ2U8L2tleXdvcmQ+PGtleXdvcmQ+RnVzYXJpdW0gd2lsdDwva2V5d29yZD48a2V5
d29yZD5GdXNhcml1bSBveHlzcG9ydW08L2tleXdvcmQ+PC9rZXl3b3Jkcz48ZGF0ZXM+PHllYXI+
MjAwNjwveWVhcj48L2RhdGVzPjx1cmxzPjxwZGYtdXJscz48dXJsPko6XEUgTGlicmFyeVxQbGFu
dCBDYXRhbG9ndWVcR1xHYXJpYmFsZGkgZXQgYWwgMjAwNiBFTjI3MjQyLnBkZjwvdXJsPjwvcGRm
LXVybHM+PC91cmxzPjxjdXN0b20xPkdyYWlucywgc2VlZHMgYW5kIHdlZWRzIGtwPC9jdXN0b20x
PjwvcmVjb3JkPjwvQ2l0ZT48L0VuZE5vdGU+
</w:fldData>
              </w:fldChar>
            </w:r>
            <w:r w:rsidR="002D1F6C">
              <w:instrText xml:space="preserve"> ADDIN EN.CITE </w:instrText>
            </w:r>
            <w:r w:rsidR="002D1F6C">
              <w:fldChar w:fldCharType="begin">
                <w:fldData xml:space="preserve">PEVuZE5vdGU+PENpdGU+PEF1dGhvcj5Cb21iZXJnZXI8L0F1dGhvcj48WWVhcj4yMDEzPC9ZZWFy
PjxSZWNOdW0+MjgwNTY8L1JlY051bT48RGlzcGxheVRleHQ+KEJvbWJlcmdlciAyMDEzOyBHYXJp
YmFsZGksIEdpbGFyZGkgJmFtcDsgR3VsbGlubyAyMDA2OyBHYXJpYmFsZGkgZXQgYWwuIDIwMDQp
PC9EaXNwbGF5VGV4dD48cmVjb3JkPjxyZWMtbnVtYmVyPjI4MDU2PC9yZWMtbnVtYmVyPjxmb3Jl
aWduLWtleXM+PGtleSBhcHA9IkVOIiBkYi1pZD0icHh3eHcwZXI5enYyZnhlenhkazV0dDV1dHo1
cDV2dHJ3ZHYwIiB0aW1lc3RhbXA9IjE0OTkxMjIyNzEiPjI4MDU2PC9rZXk+PC9mb3JlaWduLWtl
eXM+PHJlZi10eXBlIG5hbWU9IlRoZXNpcy9EaXNzZXJ0YXRpb24iPjMyPC9yZWYtdHlwZT48Y29u
dHJpYnV0b3JzPjxhdXRob3JzPjxhdXRob3I+Qm9tYmVyZ2VyLFIuQS48L2F1dGhvcj48L2F1dGhv
cnM+PC9jb250cmlidXRvcnM+PHRpdGxlcz48dGl0bGU+PHN0eWxlIGZhY2U9Im5vcm1hbCIgZm9u
dD0iZGVmYXVsdCIgc2l6ZT0iMTAwJSI+UHJlc2VuY2UgYW5kIHBhdGhvZ2VuaWNpdHkgb2YgPC9z
dHlsZT48c3R5bGUgZmFjZT0iaXRhbGljIiBmb250PSJkZWZhdWx0IiBzaXplPSIxMDAlIj5GdXNh
cml1bTwvc3R5bGU+PHN0eWxlIGZhY2U9Im5vcm1hbCIgZm9udD0iZGVmYXVsdCIgc2l6ZT0iMTAw
JSI+IGFuZCA8L3N0eWxlPjxzdHlsZSBmYWNlPSJpdGFsaWMiIGZvbnQ9ImRlZmF1bHQiIHNpemU9
IjEwMCUiPlZlcnRpY2lsbGl1bTwvc3R5bGU+PHN0eWxlIGZhY2U9Im5vcm1hbCIgZm9udD0iZGVm
YXVsdCIgc2l6ZT0iMTAwJSI+IHNwZWNpZXMgaW4gY29tbWVyY2lhbCByZWQgcmFkaXNoICg8L3N0
eWxlPjxzdHlsZSBmYWNlPSJpdGFsaWMiIGZvbnQ9ImRlZmF1bHQiIHNpemU9IjEwMCUiPlJhcGhh
bnVzIHNhdGl2dXM8L3N0eWxlPjxzdHlsZSBmYWNlPSJub3JtYWwiIGZvbnQ9ImRlZmF1bHQiIHNp
emU9IjEwMCUiPikgc2VlZCBwcm9kdWN0aW9uIGluIHRoZSBXaWxsYW1ldHRlIFZhbGxleSBvZiBP
cmVnb248L3N0eWxlPjwvdGl0bGU+PC90aXRsZXM+PGRhdGVzPjx5ZWFyPjIwMTM8L3llYXI+PC9k
YXRlcz48cHViLWxvY2F0aW9uPlVTQTwvcHViLWxvY2F0aW9uPjxwdWJsaXNoZXI+T3JlZ29uIFN0
YXRlIFVuaXZlcnNpdHk8L3B1Ymxpc2hlcj48d29yay10eXBlPk1TYyB0aGVzaXM8L3dvcmstdHlw
ZT48dXJscz48L3VybHM+PGN1c3RvbTE+U2VlZHMgZm9yIHNvd2luZyBLUCA8L2N1c3RvbTE+PC9y
ZWNvcmQ+PC9DaXRlPjxDaXRlPjxBdXRob3I+R2FyaWJhbGRpPC9BdXRob3I+PFllYXI+MjAwNDwv
WWVhcj48UmVjTnVtPjI3MjQ0PC9SZWNOdW0+PHJlY29yZD48cmVjLW51bWJlcj4yNzI0NDwvcmVj
LW51bWJlcj48Zm9yZWlnbi1rZXlzPjxrZXkgYXBwPSJFTiIgZGItaWQ9InB4d3h3MGVyOXp2MmZ4
ZXp4ZGs1dHQ1dXR6NXA1dnRyd2R2MCIgdGltZXN0YW1wPSIxNDk3ODQ2MjQ5Ij4yNzI0NDwva2V5
PjwvZm9yZWlnbi1rZXlzPjxyZWYtdHlwZSBuYW1lPSJKb3VybmFsIEFydGljbGVzIj4xNzwvcmVm
LXR5cGU+PGNvbnRyaWJ1dG9ycz48YXV0aG9ycz48YXV0aG9yPkdhcmliYWxkaSxBLjwvYXV0aG9y
PjxhdXRob3I+R2lsYXJkaSxHLjwvYXV0aG9yPjxhdXRob3I+UGFzcXVhbGksTS48L2F1dGhvcj48
YXV0aG9yPktlamppLFMuPC9hdXRob3I+PGF1dGhvcj5HdWxsaW5vLE0uTC48L2F1dGhvcj48L2F1
dGhvcnM+PC9jb250cmlidXRvcnM+PHRpdGxlcz48dGl0bGU+PHN0eWxlIGZhY2U9Im5vcm1hbCIg
Zm9udD0iZGVmYXVsdCIgc2l6ZT0iMTAwJSI+U2VlZCB0cmFuc21pc3Npb24gb2YgPC9zdHlsZT48
c3R5bGUgZmFjZT0iaXRhbGljIiBmb250PSJkZWZhdWx0IiBzaXplPSIxMDAlIj5GdXNhcml1bSBv
eHlzcG9ydW0gPC9zdHlsZT48c3R5bGUgZmFjZT0ibm9ybWFsIiBmb250PSJkZWZhdWx0IiBzaXpl
PSIxMDAlIj5vZiA8L3N0eWxlPjxzdHlsZSBmYWNlPSJpdGFsaWMiIGZvbnQ9ImRlZmF1bHQiIHNp
emU9IjEwMCUiPkVydWNhIHZlc2ljYXJpYSA8L3N0eWxlPjxzdHlsZSBmYWNlPSJub3JtYWwiIGZv
bnQ9ImRlZmF1bHQiIHNpemU9IjEwMCUiPmFuZCA8L3N0eWxlPjxzdHlsZSBmYWNlPSJpdGFsaWMi
IGZvbnQ9ImRlZmF1bHQiIHNpemU9IjEwMCUiPkRpcGxvdGF4aXMgbXVyYWxpczwvc3R5bGU+PC90
aXRsZT48c2Vjb25kYXJ5LXRpdGxlPlplaXRzY2hyaWZ0IGbDvHIgUGZsYW56ZW5rcmFua2hlaXRl
biB1bmQgUGZsYW56ZW5zY2h1dHogKEpvdXJuYWwgb2YgUGxhbnQgRGlzZWFzZXMgYW5kIFByb3Rl
Y3Rpb24pPC9zZWNvbmRhcnktdGl0bGU+PC90aXRsZXM+PHBlcmlvZGljYWw+PGZ1bGwtdGl0bGU+
WmVpdHNjaHJpZnQgZsO8ciBQZmxhbnplbmtyYW5raGVpdGVuIHVuZCBQZmxhbnplbnNjaHV0eiAo
Sm91cm5hbCBvZiBQbGFudCBEaXNlYXNlcyBhbmQgUHJvdGVjdGlvbik8L2Z1bGwtdGl0bGU+PC9w
ZXJpb2RpY2FsPjxwYWdlcz4zNDUtNTA8L3BhZ2VzPjx2b2x1bWU+MTExPC92b2x1bWU+PGtleXdv
cmRzPjxrZXl3b3JkPlJvY2tldDwva2V5d29yZD48a2V5d29yZD5GdXNhcml1bSB3aWx0PC9rZXl3
b3JkPjxrZXl3b3JkPnNlZWQ8L2tleXdvcmQ+PGtleXdvcmQ+RGlwbG90YXhpczwva2V5d29yZD48
a2V5d29yZD5FcnVjYTwva2V5d29yZD48L2tleXdvcmRzPjxkYXRlcz48eWVhcj4yMDA0PC95ZWFy
PjwvZGF0ZXM+PHVybHM+PHBkZi11cmxzPjx1cmw+ZmlsZTovL0o6XEUgTGlicmFyeVxQbGFudCBD
YXRhbG9ndWVcR1xHYXJpYmFsZGkgZXQgYWwuIDIwMDQgRU4yNzI0NCBSZWFkYWJsZS5wZGY8L3Vy
bD48L3BkZi11cmxzPjwvdXJscz48Y3VzdG9tMT5HcmFpbnMsIHNlZWRzIGFuZCB3ZWVkcyBrcCYj
eEQ7VmVnZXRhYmxlIHNlZWQgcmV2aWV3IC0gTlQ8L2N1c3RvbTE+PC9yZWNvcmQ+PC9DaXRlPjxD
aXRlPjxBdXRob3I+R2FyaWJhbGRpPC9BdXRob3I+PFllYXI+MjAwNjwvWWVhcj48UmVjTnVtPjI3
MjQyPC9SZWNOdW0+PHJlY29yZD48cmVjLW51bWJlcj4yNzI0MjwvcmVjLW51bWJlcj48Zm9yZWln
bi1rZXlzPjxrZXkgYXBwPSJFTiIgZGItaWQ9InB4d3h3MGVyOXp2MmZ4ZXp4ZGs1dHQ1dXR6NXA1
dnRyd2R2MCIgdGltZXN0YW1wPSIxNDk3ODQ2MjQ5Ij4yNzI0Mjwva2V5PjwvZm9yZWlnbi1rZXlz
PjxyZWYtdHlwZSBuYW1lPSJKb3VybmFsIEFydGljbGVzIj4xNzwvcmVmLXR5cGU+PGNvbnRyaWJ1
dG9ycz48YXV0aG9ycz48YXV0aG9yPkdhcmliYWxkaSxBLjwvYXV0aG9yPjxhdXRob3I+R2lsYXJk
aSxHLjwvYXV0aG9yPjxhdXRob3I+R3VsbGlubyxNLkwuPC9hdXRob3I+PC9hdXRob3JzPjwvY29u
dHJpYnV0b3JzPjx0aXRsZXM+PHRpdGxlPjxzdHlsZSBmYWNlPSJub3JtYWwiIGZvbnQ9ImRlZmF1
bHQiIHNpemU9IjEwMCUiPkV2aWRlbmNlIGZvciBhbiBleHBhbmRlZCBob3N0IHJhbmdlIG9mIDwv
c3R5bGU+PHN0eWxlIGZhY2U9Iml0YWxpYyIgZm9udD0iZGVmYXVsdCIgc2l6ZT0iMTAwJSI+RnVz
YXJpdW0gb3h5c3BvcnVtPC9zdHlsZT48c3R5bGUgZmFjZT0ibm9ybWFsIiBmb250PSJkZWZhdWx0
IiBzaXplPSIxMDAlIj4gZi4gc3AuPC9zdHlsZT48c3R5bGUgZmFjZT0iaXRhbGljIiBmb250PSJk
ZWZhdWx0IiBzaXplPSIxMDAlIj4gcmFwaGFuaTwvc3R5bGU+PC90aXRsZT48c2Vjb25kYXJ5LXRp
dGxlPlBoeXRvcGFyYXNpdGljYTwvc2Vjb25kYXJ5LXRpdGxlPjwvdGl0bGVzPjxwZXJpb2RpY2Fs
PjxmdWxsLXRpdGxlPlBoeXRvcGFyYXNpdGljYTwvZnVsbC10aXRsZT48L3BlcmlvZGljYWw+PHBh
Z2VzPjExNS0xMjE8L3BhZ2VzPjx2b2x1bWU+MzQ8L3ZvbHVtZT48a2V5d29yZHM+PGtleXdvcmQ+
Um9ja2V0PC9rZXl3b3JkPjxrZXl3b3JkPmNydWNpZmVyIGNyb3BzPC9rZXl3b3JkPjxrZXl3b3Jk
Pmhvc3QgcmFuZ2U8L2tleXdvcmQ+PGtleXdvcmQ+RnVzYXJpdW0gd2lsdDwva2V5d29yZD48a2V5
d29yZD5GdXNhcml1bSBveHlzcG9ydW08L2tleXdvcmQ+PC9rZXl3b3Jkcz48ZGF0ZXM+PHllYXI+
MjAwNjwveWVhcj48L2RhdGVzPjx1cmxzPjxwZGYtdXJscz48dXJsPko6XEUgTGlicmFyeVxQbGFu
dCBDYXRhbG9ndWVcR1xHYXJpYmFsZGkgZXQgYWwgMjAwNiBFTjI3MjQyLnBkZjwvdXJsPjwvcGRm
LXVybHM+PC91cmxzPjxjdXN0b20xPkdyYWlucywgc2VlZHMgYW5kIHdlZWRzIGtwPC9jdXN0b20x
PjwvcmVjb3JkPjwvQ2l0ZT48L0VuZE5vdGU+
</w:fldData>
              </w:fldChar>
            </w:r>
            <w:r w:rsidR="002D1F6C">
              <w:instrText xml:space="preserve"> ADDIN EN.CITE.DATA </w:instrText>
            </w:r>
            <w:r w:rsidR="002D1F6C">
              <w:fldChar w:fldCharType="end"/>
            </w:r>
            <w:r w:rsidR="002D1F6C">
              <w:fldChar w:fldCharType="separate"/>
            </w:r>
            <w:r w:rsidR="002D1F6C">
              <w:rPr>
                <w:noProof/>
              </w:rPr>
              <w:t>(</w:t>
            </w:r>
            <w:hyperlink w:anchor="_ENREF_23" w:tooltip="Bomberger, 2013 #28056" w:history="1">
              <w:r w:rsidR="002D1F6C">
                <w:rPr>
                  <w:noProof/>
                </w:rPr>
                <w:t>Bomberger 2013</w:t>
              </w:r>
            </w:hyperlink>
            <w:r w:rsidR="002D1F6C">
              <w:rPr>
                <w:noProof/>
              </w:rPr>
              <w:t xml:space="preserve">; </w:t>
            </w:r>
            <w:hyperlink w:anchor="_ENREF_103" w:tooltip="Garibaldi, 2006 #27242" w:history="1">
              <w:r w:rsidR="002D1F6C">
                <w:rPr>
                  <w:noProof/>
                </w:rPr>
                <w:t>Garibaldi, Gilardi &amp; Gullino 2006</w:t>
              </w:r>
            </w:hyperlink>
            <w:r w:rsidR="002D1F6C">
              <w:rPr>
                <w:noProof/>
              </w:rPr>
              <w:t xml:space="preserve">; </w:t>
            </w:r>
            <w:hyperlink w:anchor="_ENREF_104" w:tooltip="Garibaldi, 2004 #27244" w:history="1">
              <w:r w:rsidR="002D1F6C">
                <w:rPr>
                  <w:noProof/>
                </w:rPr>
                <w:t>Garibaldi et al. 2004</w:t>
              </w:r>
            </w:hyperlink>
            <w:r w:rsidR="002D1F6C">
              <w:rPr>
                <w:noProof/>
              </w:rPr>
              <w:t>)</w:t>
            </w:r>
            <w:r w:rsidR="002D1F6C">
              <w:fldChar w:fldCharType="end"/>
            </w:r>
            <w:r w:rsidRPr="00276EC5">
              <w:t xml:space="preserve">. This fungus has also been reported on </w:t>
            </w:r>
            <w:r w:rsidRPr="00276EC5">
              <w:rPr>
                <w:i/>
              </w:rPr>
              <w:t xml:space="preserve">Brassica </w:t>
            </w:r>
            <w:r w:rsidRPr="00276EC5">
              <w:t xml:space="preserve">species causing Fusarium wilt </w:t>
            </w:r>
            <w:r w:rsidR="002D1F6C">
              <w:fldChar w:fldCharType="begin"/>
            </w:r>
            <w:r w:rsidR="002D1F6C">
              <w:instrText xml:space="preserve"> ADDIN EN.CITE &lt;EndNote&gt;&lt;Cite&gt;&lt;Author&gt;Rimmer&lt;/Author&gt;&lt;Year&gt;2007&lt;/Year&gt;&lt;RecNum&gt;28161&lt;/RecNum&gt;&lt;DisplayText&gt;(Rimmer, Shattuck &amp;amp; Buchwaldt 2007)&lt;/DisplayText&gt;&lt;record&gt;&lt;rec-number&gt;28161&lt;/rec-number&gt;&lt;foreign-keys&gt;&lt;key app="EN" db-id="pxwxw0er9zv2fxezxdk5tt5utz5p5vtrwdv0" timestamp="1499122274"&gt;28161&lt;/key&gt;&lt;/foreign-keys&gt;&lt;ref-type name="Books"&gt;6&lt;/ref-type&gt;&lt;contributors&gt;&lt;authors&gt;&lt;author&gt;Rimmer, S.R.&lt;/author&gt;&lt;author&gt;Shattuck, V.I. &lt;/author&gt;&lt;author&gt;Buchwaldt, L.&lt;/author&gt;&lt;/authors&gt;&lt;/contributors&gt;&lt;titles&gt;&lt;title&gt;&lt;style face="normal" font="default" size="100%"&gt;Compendium of &lt;/style&gt;&lt;style face="italic" font="default" size="100%"&gt;Brassica&lt;/style&gt;&lt;style face="normal" font="default" size="100%"&gt; diseases&lt;/style&gt;&lt;/title&gt;&lt;/titles&gt;&lt;dates&gt;&lt;year&gt;2007&lt;/year&gt;&lt;/dates&gt;&lt;pub-location&gt;St. Paul, Minnesota, USA&lt;/pub-location&gt;&lt;publisher&gt;The American Phytopathological Society&lt;/publisher&gt;&lt;urls&gt;&lt;/urls&gt;&lt;custom1&gt;Seeds for sowing KP &lt;/custom1&gt;&lt;/record&gt;&lt;/Cite&gt;&lt;/EndNote&gt;</w:instrText>
            </w:r>
            <w:r w:rsidR="002D1F6C">
              <w:fldChar w:fldCharType="separate"/>
            </w:r>
            <w:r w:rsidR="002D1F6C">
              <w:rPr>
                <w:noProof/>
              </w:rPr>
              <w:t>(</w:t>
            </w:r>
            <w:hyperlink w:anchor="_ENREF_252" w:tooltip="Rimmer, 2007 #28161" w:history="1">
              <w:r w:rsidR="002D1F6C">
                <w:rPr>
                  <w:noProof/>
                </w:rPr>
                <w:t>Rimmer, Shattuck &amp; Buchwaldt 2007</w:t>
              </w:r>
            </w:hyperlink>
            <w:r w:rsidR="002D1F6C">
              <w:rPr>
                <w:noProof/>
              </w:rPr>
              <w:t>)</w:t>
            </w:r>
            <w:r w:rsidR="002D1F6C">
              <w:fldChar w:fldCharType="end"/>
            </w:r>
            <w:r w:rsidRPr="00276EC5">
              <w:t>.</w:t>
            </w:r>
          </w:p>
        </w:tc>
        <w:tc>
          <w:tcPr>
            <w:tcW w:w="867" w:type="pct"/>
          </w:tcPr>
          <w:p w:rsidR="00613063" w:rsidRPr="00276EC5" w:rsidRDefault="00613063" w:rsidP="002D1F6C">
            <w:pPr>
              <w:pStyle w:val="TableText"/>
            </w:pPr>
            <w:r w:rsidRPr="00276EC5">
              <w:t xml:space="preserve">Yes: When introduced via the seed pathway </w:t>
            </w:r>
            <w:r w:rsidRPr="00276EC5">
              <w:rPr>
                <w:i/>
                <w:lang w:val="pt-BR"/>
              </w:rPr>
              <w:t xml:space="preserve">Fusarium oxysporum </w:t>
            </w:r>
            <w:r w:rsidR="00F451F3" w:rsidRPr="00276EC5">
              <w:rPr>
                <w:lang w:val="pt-BR"/>
              </w:rPr>
              <w:t xml:space="preserve">f. sp. </w:t>
            </w:r>
            <w:r w:rsidR="00F451F3" w:rsidRPr="00276EC5">
              <w:rPr>
                <w:i/>
                <w:lang w:val="pt-BR"/>
              </w:rPr>
              <w:t>raphani</w:t>
            </w:r>
            <w:r w:rsidR="00F451F3" w:rsidRPr="00276EC5">
              <w:rPr>
                <w:lang w:val="pt-BR"/>
              </w:rPr>
              <w:t xml:space="preserve"> </w:t>
            </w:r>
            <w:r w:rsidRPr="00276EC5">
              <w:t xml:space="preserve">could establish and spread in Australia. This fungus has established in areas with a wide range of climatic conditions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Spread of this fungus from the seed pathway depends on human mediated transport of infected seeds.</w:t>
            </w:r>
          </w:p>
        </w:tc>
        <w:tc>
          <w:tcPr>
            <w:tcW w:w="764" w:type="pct"/>
          </w:tcPr>
          <w:p w:rsidR="00613063" w:rsidRPr="00276EC5" w:rsidRDefault="00613063" w:rsidP="002D1F6C">
            <w:pPr>
              <w:pStyle w:val="TableText"/>
            </w:pPr>
            <w:r w:rsidRPr="00276EC5">
              <w:t xml:space="preserve">Yes: </w:t>
            </w:r>
            <w:r w:rsidRPr="00276EC5">
              <w:rPr>
                <w:i/>
              </w:rPr>
              <w:t>Fusarium oxysporum</w:t>
            </w:r>
            <w:r w:rsidR="00585A68" w:rsidRPr="00276EC5">
              <w:t xml:space="preserve"> </w:t>
            </w:r>
            <w:r w:rsidR="00F451F3" w:rsidRPr="00276EC5">
              <w:t>f. sp.</w:t>
            </w:r>
            <w:r w:rsidR="00F451F3" w:rsidRPr="00276EC5">
              <w:rPr>
                <w:i/>
              </w:rPr>
              <w:t xml:space="preserve"> raphani</w:t>
            </w:r>
            <w:r w:rsidR="00F451F3" w:rsidRPr="00276EC5">
              <w:t xml:space="preserve"> </w:t>
            </w:r>
            <w:r w:rsidRPr="00276EC5">
              <w:t xml:space="preserve">is an economically important pathogen of </w:t>
            </w:r>
            <w:r w:rsidRPr="00276EC5">
              <w:rPr>
                <w:i/>
              </w:rPr>
              <w:t>Raphanus sativus</w:t>
            </w:r>
            <w:r w:rsidRPr="00276EC5">
              <w:t xml:space="preserve"> </w:t>
            </w:r>
            <w:r w:rsidR="002D1F6C">
              <w:fldChar w:fldCharType="begin">
                <w:fldData xml:space="preserve">PEVuZE5vdGU+PENpdGU+PEF1dGhvcj5kdSBUb2l0PC9BdXRob3I+PFllYXI+MjAwMzwvWWVhcj48
UmVjTnVtPjI3MjA5PC9SZWNOdW0+PERpc3BsYXlUZXh0PihkdSBUb2l0ICZhbXA7IFBlbHRlciAy
MDAzOyBSaW1tZXIsIFNoYXR0dWNrICZhbXA7IEJ1Y2h3YWxkdCAyMDA3KTwvRGlzcGxheVRleHQ+
PHJlY29yZD48cmVjLW51bWJlcj4yNzIwOTwvcmVjLW51bWJlcj48Zm9yZWlnbi1rZXlzPjxrZXkg
YXBwPSJFTiIgZGItaWQ9InB4d3h3MGVyOXp2MmZ4ZXp4ZGs1dHQ1dXR6NXA1dnRyd2R2MCIgdGlt
ZXN0YW1wPSIxNDk3ODQ2MjQ4Ij4yNzIwOTwva2V5PjwvZm9yZWlnbi1rZXlzPjxyZWYtdHlwZSBu
YW1lPSJKb3VybmFsIEFydGljbGVzIChvbmxpbmUgb25seSkiPjQzPC9yZWYtdHlwZT48Y29udHJp
YnV0b3JzPjxhdXRob3JzPjxhdXRob3I+ZHUgVG9pdCxMLkouPC9hdXRob3I+PGF1dGhvcj5QZWx0
ZXIsRy5RLjwvYXV0aG9yPjwvYXV0aG9ycz48L2NvbnRyaWJ1dG9ycz48dGl0bGVzPjx0aXRsZT48
c3R5bGUgZmFjZT0ibm9ybWFsIiBmb250PSJkZWZhdWx0IiBzaXplPSIxMDAlIj5XaWx0IG9mIHJh
ZGlzaCBjYXVzZWQgYnkgPC9zdHlsZT48c3R5bGUgZmFjZT0iaXRhbGljIiBmb250PSJkZWZhdWx0
IiBzaXplPSIxMDAlIj5GdXNhcml1bSBveHlzcG9ydW08L3N0eWxlPjxzdHlsZSBmYWNlPSJub3Jt
YWwiIGZvbnQ9ImRlZmF1bHQiIHNpemU9IjEwMCUiPiBmLiA8L3N0eWxlPjxzdHlsZSBmYWNlPSJp
dGFsaWMiIGZvbnQ9ImRlZmF1bHQiIHNpemU9IjEwMCUiPnM8L3N0eWxlPjxzdHlsZSBmYWNlPSJu
b3JtYWwiIGZvbnQ9ImRlZmF1bHQiIHNpemU9IjEwMCUiPnAuIDwvc3R5bGU+PHN0eWxlIGZhY2U9
Iml0YWxpYyIgZm9udD0iZGVmYXVsdCIgc2l6ZT0iMTAwJSI+cmFwaGFuaSA8L3N0eWxlPjxzdHls
ZSBmYWNlPSJub3JtYWwiIGZvbnQ9ImRlZmF1bHQiIHNpemU9IjEwMCUiPmluIFdhc2hpbmd0b24g
U3RhdGU8L3N0eWxlPjwvdGl0bGU+PHNlY29uZGFyeS10aXRsZT5QbGFudCBIZWFsdGggUHJvZ3Jl
c3M8L3NlY29uZGFyeS10aXRsZT48L3RpdGxlcz48cGVyaW9kaWNhbD48ZnVsbC10aXRsZT5QbGFu
dCBIZWFsdGggUHJvZ3Jlc3M8L2Z1bGwtdGl0bGU+PC9wZXJpb2RpY2FsPjx2b2x1bWU+MSA8L3Zv
bHVtZT48a2V5d29yZHM+PGtleXdvcmQ+UmFkaXNoPC9rZXl3b3JkPjxrZXl3b3JkPkZ1c2FyaXVt
IG94eXNwb3J1bSBmLiBzcC4gcmFwaGFuaTwva2V5d29yZD48a2V5d29yZD5yb290PC9rZXl3b3Jk
PjxrZXl3b3JkPlN5bXB0b208L2tleXdvcmQ+PC9rZXl3b3Jkcz48ZGF0ZXM+PHllYXI+MjAwMzwv
eWVhcj48L2RhdGVzPjx1cmxzPjxwZGYtdXJscz48dXJsPko6XEUgTGlicmFyeVxQbGFudCBDYXRh
bG9ndWVcZFxkdSBUb2l0IGFuZCBQZWx0ZXIgMjAwMyBFTjI3MjA5LnBkZjwvdXJsPjwvcGRmLXVy
bHM+PC91cmxzPjxjdXN0b20xPkdyYWlucywgc2VlZHMgYW5kIHdlZWRzIGtwPC9jdXN0b20xPjxl
bGVjdHJvbmljLXJlc291cmNlLW51bT5ET0kgMTAuMTA5NC9QSFAtMjAwMy0wNjE2LTAxLUhOPC9l
bGVjdHJvbmljLXJlc291cmNlLW51bT48L3JlY29yZD48L0NpdGU+PENpdGU+PEF1dGhvcj5SaW1t
ZXI8L0F1dGhvcj48WWVhcj4yMDA3PC9ZZWFyPjxSZWNOdW0+MjgxNjE8L1JlY051bT48cmVjb3Jk
PjxyZWMtbnVtYmVyPjI4MTYxPC9yZWMtbnVtYmVyPjxmb3JlaWduLWtleXM+PGtleSBhcHA9IkVO
IiBkYi1pZD0icHh3eHcwZXI5enYyZnhlenhkazV0dDV1dHo1cDV2dHJ3ZHYwIiB0aW1lc3RhbXA9
IjE0OTkxMjIyNzQiPjI4MTYxPC9rZXk+PC9mb3JlaWduLWtleXM+PHJlZi10eXBlIG5hbWU9IkJv
b2tzIj42PC9yZWYtdHlwZT48Y29udHJpYnV0b3JzPjxhdXRob3JzPjxhdXRob3I+UmltbWVyLCBT
LlIuPC9hdXRob3I+PGF1dGhvcj5TaGF0dHVjaywgVi5JLiA8L2F1dGhvcj48YXV0aG9yPkJ1Y2h3
YWxkdCwgTC48L2F1dGhvcj48L2F1dGhvcnM+PC9jb250cmlidXRvcnM+PHRpdGxlcz48dGl0bGU+
PHN0eWxlIGZhY2U9Im5vcm1hbCIgZm9udD0iZGVmYXVsdCIgc2l6ZT0iMTAwJSI+Q29tcGVuZGl1
bSBvZiA8L3N0eWxlPjxzdHlsZSBmYWNlPSJpdGFsaWMiIGZvbnQ9ImRlZmF1bHQiIHNpemU9IjEw
MCUiPkJyYXNzaWNhPC9zdHlsZT48c3R5bGUgZmFjZT0ibm9ybWFsIiBmb250PSJkZWZhdWx0IiBz
aXplPSIxMDAlIj4gZGlzZWFzZXM8L3N0eWxlPjwvdGl0bGU+PC90aXRsZXM+PGRhdGVzPjx5ZWFy
PjIwMDc8L3llYXI+PC9kYXRlcz48cHViLWxvY2F0aW9uPlN0LiBQYXVsLCBNaW5uZXNvdGEsIFVT
QTwvcHViLWxvY2F0aW9uPjxwdWJsaXNoZXI+VGhlIEFtZXJpY2FuIFBoeXRvcGF0aG9sb2dpY2Fs
IFNvY2lldHk8L3B1Ymxpc2hlcj48dXJscz48L3VybHM+PGN1c3RvbTE+U2VlZHMgZm9yIHNvd2lu
ZyBLUCA8L2N1c3RvbTE+PC9yZWNvcmQ+PC9DaXRlPjwvRW5kTm90ZT4A
</w:fldData>
              </w:fldChar>
            </w:r>
            <w:r w:rsidR="002D1F6C">
              <w:instrText xml:space="preserve"> ADDIN EN.CITE </w:instrText>
            </w:r>
            <w:r w:rsidR="002D1F6C">
              <w:fldChar w:fldCharType="begin">
                <w:fldData xml:space="preserve">PEVuZE5vdGU+PENpdGU+PEF1dGhvcj5kdSBUb2l0PC9BdXRob3I+PFllYXI+MjAwMzwvWWVhcj48
UmVjTnVtPjI3MjA5PC9SZWNOdW0+PERpc3BsYXlUZXh0PihkdSBUb2l0ICZhbXA7IFBlbHRlciAy
MDAzOyBSaW1tZXIsIFNoYXR0dWNrICZhbXA7IEJ1Y2h3YWxkdCAyMDA3KTwvRGlzcGxheVRleHQ+
PHJlY29yZD48cmVjLW51bWJlcj4yNzIwOTwvcmVjLW51bWJlcj48Zm9yZWlnbi1rZXlzPjxrZXkg
YXBwPSJFTiIgZGItaWQ9InB4d3h3MGVyOXp2MmZ4ZXp4ZGs1dHQ1dXR6NXA1dnRyd2R2MCIgdGlt
ZXN0YW1wPSIxNDk3ODQ2MjQ4Ij4yNzIwOTwva2V5PjwvZm9yZWlnbi1rZXlzPjxyZWYtdHlwZSBu
YW1lPSJKb3VybmFsIEFydGljbGVzIChvbmxpbmUgb25seSkiPjQzPC9yZWYtdHlwZT48Y29udHJp
YnV0b3JzPjxhdXRob3JzPjxhdXRob3I+ZHUgVG9pdCxMLkouPC9hdXRob3I+PGF1dGhvcj5QZWx0
ZXIsRy5RLjwvYXV0aG9yPjwvYXV0aG9ycz48L2NvbnRyaWJ1dG9ycz48dGl0bGVzPjx0aXRsZT48
c3R5bGUgZmFjZT0ibm9ybWFsIiBmb250PSJkZWZhdWx0IiBzaXplPSIxMDAlIj5XaWx0IG9mIHJh
ZGlzaCBjYXVzZWQgYnkgPC9zdHlsZT48c3R5bGUgZmFjZT0iaXRhbGljIiBmb250PSJkZWZhdWx0
IiBzaXplPSIxMDAlIj5GdXNhcml1bSBveHlzcG9ydW08L3N0eWxlPjxzdHlsZSBmYWNlPSJub3Jt
YWwiIGZvbnQ9ImRlZmF1bHQiIHNpemU9IjEwMCUiPiBmLiA8L3N0eWxlPjxzdHlsZSBmYWNlPSJp
dGFsaWMiIGZvbnQ9ImRlZmF1bHQiIHNpemU9IjEwMCUiPnM8L3N0eWxlPjxzdHlsZSBmYWNlPSJu
b3JtYWwiIGZvbnQ9ImRlZmF1bHQiIHNpemU9IjEwMCUiPnAuIDwvc3R5bGU+PHN0eWxlIGZhY2U9
Iml0YWxpYyIgZm9udD0iZGVmYXVsdCIgc2l6ZT0iMTAwJSI+cmFwaGFuaSA8L3N0eWxlPjxzdHls
ZSBmYWNlPSJub3JtYWwiIGZvbnQ9ImRlZmF1bHQiIHNpemU9IjEwMCUiPmluIFdhc2hpbmd0b24g
U3RhdGU8L3N0eWxlPjwvdGl0bGU+PHNlY29uZGFyeS10aXRsZT5QbGFudCBIZWFsdGggUHJvZ3Jl
c3M8L3NlY29uZGFyeS10aXRsZT48L3RpdGxlcz48cGVyaW9kaWNhbD48ZnVsbC10aXRsZT5QbGFu
dCBIZWFsdGggUHJvZ3Jlc3M8L2Z1bGwtdGl0bGU+PC9wZXJpb2RpY2FsPjx2b2x1bWU+MSA8L3Zv
bHVtZT48a2V5d29yZHM+PGtleXdvcmQ+UmFkaXNoPC9rZXl3b3JkPjxrZXl3b3JkPkZ1c2FyaXVt
IG94eXNwb3J1bSBmLiBzcC4gcmFwaGFuaTwva2V5d29yZD48a2V5d29yZD5yb290PC9rZXl3b3Jk
PjxrZXl3b3JkPlN5bXB0b208L2tleXdvcmQ+PC9rZXl3b3Jkcz48ZGF0ZXM+PHllYXI+MjAwMzwv
eWVhcj48L2RhdGVzPjx1cmxzPjxwZGYtdXJscz48dXJsPko6XEUgTGlicmFyeVxQbGFudCBDYXRh
bG9ndWVcZFxkdSBUb2l0IGFuZCBQZWx0ZXIgMjAwMyBFTjI3MjA5LnBkZjwvdXJsPjwvcGRmLXVy
bHM+PC91cmxzPjxjdXN0b20xPkdyYWlucywgc2VlZHMgYW5kIHdlZWRzIGtwPC9jdXN0b20xPjxl
bGVjdHJvbmljLXJlc291cmNlLW51bT5ET0kgMTAuMTA5NC9QSFAtMjAwMy0wNjE2LTAxLUhOPC9l
bGVjdHJvbmljLXJlc291cmNlLW51bT48L3JlY29yZD48L0NpdGU+PENpdGU+PEF1dGhvcj5SaW1t
ZXI8L0F1dGhvcj48WWVhcj4yMDA3PC9ZZWFyPjxSZWNOdW0+MjgxNjE8L1JlY051bT48cmVjb3Jk
PjxyZWMtbnVtYmVyPjI4MTYxPC9yZWMtbnVtYmVyPjxmb3JlaWduLWtleXM+PGtleSBhcHA9IkVO
IiBkYi1pZD0icHh3eHcwZXI5enYyZnhlenhkazV0dDV1dHo1cDV2dHJ3ZHYwIiB0aW1lc3RhbXA9
IjE0OTkxMjIyNzQiPjI4MTYxPC9rZXk+PC9mb3JlaWduLWtleXM+PHJlZi10eXBlIG5hbWU9IkJv
b2tzIj42PC9yZWYtdHlwZT48Y29udHJpYnV0b3JzPjxhdXRob3JzPjxhdXRob3I+UmltbWVyLCBT
LlIuPC9hdXRob3I+PGF1dGhvcj5TaGF0dHVjaywgVi5JLiA8L2F1dGhvcj48YXV0aG9yPkJ1Y2h3
YWxkdCwgTC48L2F1dGhvcj48L2F1dGhvcnM+PC9jb250cmlidXRvcnM+PHRpdGxlcz48dGl0bGU+
PHN0eWxlIGZhY2U9Im5vcm1hbCIgZm9udD0iZGVmYXVsdCIgc2l6ZT0iMTAwJSI+Q29tcGVuZGl1
bSBvZiA8L3N0eWxlPjxzdHlsZSBmYWNlPSJpdGFsaWMiIGZvbnQ9ImRlZmF1bHQiIHNpemU9IjEw
MCUiPkJyYXNzaWNhPC9zdHlsZT48c3R5bGUgZmFjZT0ibm9ybWFsIiBmb250PSJkZWZhdWx0IiBz
aXplPSIxMDAlIj4gZGlzZWFzZXM8L3N0eWxlPjwvdGl0bGU+PC90aXRsZXM+PGRhdGVzPjx5ZWFy
PjIwMDc8L3llYXI+PC9kYXRlcz48cHViLWxvY2F0aW9uPlN0LiBQYXVsLCBNaW5uZXNvdGEsIFVT
QTwvcHViLWxvY2F0aW9uPjxwdWJsaXNoZXI+VGhlIEFtZXJpY2FuIFBoeXRvcGF0aG9sb2dpY2Fs
IFNvY2lldHk8L3B1Ymxpc2hlcj48dXJscz48L3VybHM+PGN1c3RvbTE+U2VlZHMgZm9yIHNvd2lu
ZyBLUCA8L2N1c3RvbTE+PC9yZWNvcmQ+PC9DaXRlPjwvRW5kTm90ZT4A
</w:fldData>
              </w:fldChar>
            </w:r>
            <w:r w:rsidR="002D1F6C">
              <w:instrText xml:space="preserve"> ADDIN EN.CITE.DATA </w:instrText>
            </w:r>
            <w:r w:rsidR="002D1F6C">
              <w:fldChar w:fldCharType="end"/>
            </w:r>
            <w:r w:rsidR="002D1F6C">
              <w:fldChar w:fldCharType="separate"/>
            </w:r>
            <w:r w:rsidR="002D1F6C">
              <w:rPr>
                <w:noProof/>
              </w:rPr>
              <w:t>(</w:t>
            </w:r>
            <w:hyperlink w:anchor="_ENREF_68" w:tooltip="du Toit, 2003 #27209" w:history="1">
              <w:r w:rsidR="002D1F6C">
                <w:rPr>
                  <w:noProof/>
                </w:rPr>
                <w:t>du Toit &amp; Pelter 2003</w:t>
              </w:r>
            </w:hyperlink>
            <w:r w:rsidR="002D1F6C">
              <w:rPr>
                <w:noProof/>
              </w:rPr>
              <w:t xml:space="preserve">; </w:t>
            </w:r>
            <w:hyperlink w:anchor="_ENREF_252" w:tooltip="Rimmer, 2007 #28161" w:history="1">
              <w:r w:rsidR="002D1F6C">
                <w:rPr>
                  <w:noProof/>
                </w:rPr>
                <w:t>Rimmer, Shattuck &amp; Buchwaldt 2007</w:t>
              </w:r>
            </w:hyperlink>
            <w:r w:rsidR="002D1F6C">
              <w:rPr>
                <w:noProof/>
              </w:rPr>
              <w:t>)</w:t>
            </w:r>
            <w:r w:rsidR="002D1F6C">
              <w:fldChar w:fldCharType="end"/>
            </w:r>
            <w:r w:rsidRPr="00276EC5">
              <w:t xml:space="preserve">. Fusarium wilt of radish is a major soil-borne disease in Japan </w:t>
            </w:r>
            <w:r w:rsidR="002D1F6C">
              <w:fldChar w:fldCharType="begin"/>
            </w:r>
            <w:r w:rsidR="002D1F6C">
              <w:instrText xml:space="preserve"> ADDIN EN.CITE &lt;EndNote&gt;&lt;Cite&gt;&lt;Author&gt;Toyota&lt;/Author&gt;&lt;Year&gt;1994&lt;/Year&gt;&lt;RecNum&gt;27774&lt;/RecNum&gt;&lt;DisplayText&gt;(Toyota, Yamamoto &amp;amp; Kimura 1994)&lt;/DisplayText&gt;&lt;record&gt;&lt;rec-number&gt;27774&lt;/rec-number&gt;&lt;foreign-keys&gt;&lt;key app="EN" db-id="pxwxw0er9zv2fxezxdk5tt5utz5p5vtrwdv0" timestamp="1497847302"&gt;27774&lt;/key&gt;&lt;/foreign-keys&gt;&lt;ref-type name="Journal Articles"&gt;17&lt;/ref-type&gt;&lt;contributors&gt;&lt;authors&gt;&lt;author&gt;Toyota,K.&lt;/author&gt;&lt;author&gt;Yamamoto,K.&lt;/author&gt;&lt;author&gt;Kimura,M.&lt;/author&gt;&lt;/authors&gt;&lt;/contributors&gt;&lt;titles&gt;&lt;title&gt;&lt;style face="normal" font="default" size="100%"&gt;Isolation and characterization of bacteria responsible for the suppression of &lt;/style&gt;&lt;style face="italic" font="default" size="100%"&gt;Fusarium oxysporum&lt;/style&gt;&lt;style face="normal" font="default" size="100%"&gt; f. sp. &lt;/style&gt;&lt;style face="italic" font="default" size="100%"&gt;raphani &lt;/style&gt;&lt;style face="normal" font="default" size="100%"&gt;on the host rhizoplane&lt;/style&gt;&lt;/title&gt;&lt;secondary-title&gt;Soil Science and Plant Nutrition&lt;/secondary-title&gt;&lt;/titles&gt;&lt;periodical&gt;&lt;full-title&gt;Soil Science and Plant Nutrition&lt;/full-title&gt;&lt;/periodical&gt;&lt;pages&gt;381-390&lt;/pages&gt;&lt;volume&gt;40&lt;/volume&gt;&lt;dates&gt;&lt;year&gt;1994&lt;/year&gt;&lt;/dates&gt;&lt;urls&gt;&lt;pdf-urls&gt;&lt;url&gt;J:\E Library\Plant Catalogue\T\Toyota 1994 EN27774.pdf&lt;/url&gt;&lt;/pdf-urls&gt;&lt;/urls&gt;&lt;custom1&gt;Grains, seeds and weeds kp&lt;/custom1&gt;&lt;/record&gt;&lt;/Cite&gt;&lt;/EndNote&gt;</w:instrText>
            </w:r>
            <w:r w:rsidR="002D1F6C">
              <w:fldChar w:fldCharType="separate"/>
            </w:r>
            <w:r w:rsidR="002D1F6C">
              <w:rPr>
                <w:noProof/>
              </w:rPr>
              <w:t>(</w:t>
            </w:r>
            <w:hyperlink w:anchor="_ENREF_318" w:tooltip="Toyota, 1994 #27774" w:history="1">
              <w:r w:rsidR="002D1F6C">
                <w:rPr>
                  <w:noProof/>
                </w:rPr>
                <w:t>Toyota, Yamamoto &amp; Kimura 1994</w:t>
              </w:r>
            </w:hyperlink>
            <w:r w:rsidR="002D1F6C">
              <w:rPr>
                <w:noProof/>
              </w:rPr>
              <w:t>)</w:t>
            </w:r>
            <w:r w:rsidR="002D1F6C">
              <w:fldChar w:fldCharType="end"/>
            </w:r>
            <w:r w:rsidRPr="00276EC5">
              <w:t xml:space="preserve"> and can cause significant losses </w:t>
            </w:r>
            <w:r w:rsidR="002D1F6C">
              <w:fldChar w:fldCharType="begin"/>
            </w:r>
            <w:r w:rsidR="002D1F6C">
              <w:instrText xml:space="preserve"> ADDIN EN.CITE &lt;EndNote&gt;&lt;Cite&gt;&lt;Author&gt;Rimmer&lt;/Author&gt;&lt;Year&gt;2007&lt;/Year&gt;&lt;RecNum&gt;28161&lt;/RecNum&gt;&lt;DisplayText&gt;(Rimmer, Shattuck &amp;amp; Buchwaldt 2007)&lt;/DisplayText&gt;&lt;record&gt;&lt;rec-number&gt;28161&lt;/rec-number&gt;&lt;foreign-keys&gt;&lt;key app="EN" db-id="pxwxw0er9zv2fxezxdk5tt5utz5p5vtrwdv0" timestamp="1499122274"&gt;28161&lt;/key&gt;&lt;/foreign-keys&gt;&lt;ref-type name="Books"&gt;6&lt;/ref-type&gt;&lt;contributors&gt;&lt;authors&gt;&lt;author&gt;Rimmer, S.R.&lt;/author&gt;&lt;author&gt;Shattuck, V.I. &lt;/author&gt;&lt;author&gt;Buchwaldt, L.&lt;/author&gt;&lt;/authors&gt;&lt;/contributors&gt;&lt;titles&gt;&lt;title&gt;&lt;style face="normal" font="default" size="100%"&gt;Compendium of &lt;/style&gt;&lt;style face="italic" font="default" size="100%"&gt;Brassica&lt;/style&gt;&lt;style face="normal" font="default" size="100%"&gt; diseases&lt;/style&gt;&lt;/title&gt;&lt;/titles&gt;&lt;dates&gt;&lt;year&gt;2007&lt;/year&gt;&lt;/dates&gt;&lt;pub-location&gt;St. Paul, Minnesota, USA&lt;/pub-location&gt;&lt;publisher&gt;The American Phytopathological Society&lt;/publisher&gt;&lt;urls&gt;&lt;/urls&gt;&lt;custom1&gt;Seeds for sowing KP &lt;/custom1&gt;&lt;/record&gt;&lt;/Cite&gt;&lt;/EndNote&gt;</w:instrText>
            </w:r>
            <w:r w:rsidR="002D1F6C">
              <w:fldChar w:fldCharType="separate"/>
            </w:r>
            <w:r w:rsidR="002D1F6C">
              <w:rPr>
                <w:noProof/>
              </w:rPr>
              <w:t>(</w:t>
            </w:r>
            <w:hyperlink w:anchor="_ENREF_252" w:tooltip="Rimmer, 2007 #28161" w:history="1">
              <w:r w:rsidR="002D1F6C">
                <w:rPr>
                  <w:noProof/>
                </w:rPr>
                <w:t>Rimmer, Shattuck &amp; Buchwaldt 2007</w:t>
              </w:r>
            </w:hyperlink>
            <w:r w:rsidR="002D1F6C">
              <w:rPr>
                <w:noProof/>
              </w:rPr>
              <w:t>)</w:t>
            </w:r>
            <w:r w:rsidR="002D1F6C">
              <w:fldChar w:fldCharType="end"/>
            </w:r>
            <w:r w:rsidRPr="00276EC5">
              <w:t xml:space="preserve">. The disease can affect plants at any age and infection of mature plants may result in leaf yellowing, premature leaf drop and stunting, which can affect marketability </w:t>
            </w:r>
            <w:r w:rsidR="002D1F6C">
              <w:fldChar w:fldCharType="begin"/>
            </w:r>
            <w:r w:rsidR="002D1F6C">
              <w:instrText xml:space="preserve"> ADDIN EN.CITE &lt;EndNote&gt;&lt;Cite&gt;&lt;Author&gt;Rimmer&lt;/Author&gt;&lt;Year&gt;2007&lt;/Year&gt;&lt;RecNum&gt;28161&lt;/RecNum&gt;&lt;DisplayText&gt;(Rimmer, Shattuck &amp;amp; Buchwaldt 2007)&lt;/DisplayText&gt;&lt;record&gt;&lt;rec-number&gt;28161&lt;/rec-number&gt;&lt;foreign-keys&gt;&lt;key app="EN" db-id="pxwxw0er9zv2fxezxdk5tt5utz5p5vtrwdv0" timestamp="1499122274"&gt;28161&lt;/key&gt;&lt;/foreign-keys&gt;&lt;ref-type name="Books"&gt;6&lt;/ref-type&gt;&lt;contributors&gt;&lt;authors&gt;&lt;author&gt;Rimmer, S.R.&lt;/author&gt;&lt;author&gt;Shattuck, V.I. &lt;/author&gt;&lt;author&gt;Buchwaldt, L.&lt;/author&gt;&lt;/authors&gt;&lt;/contributors&gt;&lt;titles&gt;&lt;title&gt;&lt;style face="normal" font="default" size="100%"&gt;Compendium of &lt;/style&gt;&lt;style face="italic" font="default" size="100%"&gt;Brassica&lt;/style&gt;&lt;style face="normal" font="default" size="100%"&gt; diseases&lt;/style&gt;&lt;/title&gt;&lt;/titles&gt;&lt;dates&gt;&lt;year&gt;2007&lt;/year&gt;&lt;/dates&gt;&lt;pub-location&gt;St. Paul, Minnesota, USA&lt;/pub-location&gt;&lt;publisher&gt;The American Phytopathological Society&lt;/publisher&gt;&lt;urls&gt;&lt;/urls&gt;&lt;custom1&gt;Seeds for sowing KP &lt;/custom1&gt;&lt;/record&gt;&lt;/Cite&gt;&lt;/EndNote&gt;</w:instrText>
            </w:r>
            <w:r w:rsidR="002D1F6C">
              <w:fldChar w:fldCharType="separate"/>
            </w:r>
            <w:r w:rsidR="002D1F6C">
              <w:rPr>
                <w:noProof/>
              </w:rPr>
              <w:t>(</w:t>
            </w:r>
            <w:hyperlink w:anchor="_ENREF_252" w:tooltip="Rimmer, 2007 #28161" w:history="1">
              <w:r w:rsidR="002D1F6C">
                <w:rPr>
                  <w:noProof/>
                </w:rPr>
                <w:t>Rimmer, Shattuck &amp; Buchwaldt 2007</w:t>
              </w:r>
            </w:hyperlink>
            <w:r w:rsidR="002D1F6C">
              <w:rPr>
                <w:noProof/>
              </w:rPr>
              <w:t>)</w:t>
            </w:r>
            <w:r w:rsidR="002D1F6C">
              <w:fldChar w:fldCharType="end"/>
            </w:r>
            <w:r w:rsidRPr="00276EC5">
              <w:t>. In Washington, the combination of Fusarium wilt and cabbage maggot injury resulted in a stand loss of about 90</w:t>
            </w:r>
            <w:r w:rsidR="00ED1087">
              <w:t>%</w:t>
            </w:r>
            <w:r w:rsidRPr="00276EC5">
              <w:t xml:space="preserve"> in a radish stock seed crop </w:t>
            </w:r>
            <w:r w:rsidR="002D1F6C">
              <w:fldChar w:fldCharType="begin"/>
            </w:r>
            <w:r w:rsidR="002D1F6C">
              <w:instrText xml:space="preserve"> ADDIN EN.CITE &lt;EndNote&gt;&lt;Cite&gt;&lt;Author&gt;du Toit&lt;/Author&gt;&lt;Year&gt;2003&lt;/Year&gt;&lt;RecNum&gt;27209&lt;/RecNum&gt;&lt;DisplayText&gt;(du Toit &amp;amp; Pelter 2003)&lt;/DisplayText&gt;&lt;record&gt;&lt;rec-number&gt;27209&lt;/rec-number&gt;&lt;foreign-keys&gt;&lt;key app="EN" db-id="pxwxw0er9zv2fxezxdk5tt5utz5p5vtrwdv0" timestamp="1497846248"&gt;27209&lt;/key&gt;&lt;/foreign-keys&gt;&lt;ref-type name="Journal Articles (online only)"&gt;43&lt;/ref-type&gt;&lt;contributors&gt;&lt;authors&gt;&lt;author&gt;du Toit,L.J.&lt;/author&gt;&lt;author&gt;Pelter,G.Q.&lt;/author&gt;&lt;/authors&gt;&lt;/contributors&gt;&lt;titles&gt;&lt;title&gt;&lt;style face="normal" font="default" size="100%"&gt;Wilt of radish caused by &lt;/style&gt;&lt;style face="italic" font="default" size="100%"&gt;Fusarium oxysporum&lt;/style&gt;&lt;style face="normal" font="default" size="100%"&gt; f. &lt;/style&gt;&lt;style face="italic" font="default" size="100%"&gt;s&lt;/style&gt;&lt;style face="normal" font="default" size="100%"&gt;p. &lt;/style&gt;&lt;style face="italic" font="default" size="100%"&gt;raphani &lt;/style&gt;&lt;style face="normal" font="default" size="100%"&gt;in Washington State&lt;/style&gt;&lt;/title&gt;&lt;secondary-title&gt;Plant Health Progress&lt;/secondary-title&gt;&lt;/titles&gt;&lt;periodical&gt;&lt;full-title&gt;Plant Health Progress&lt;/full-title&gt;&lt;/periodical&gt;&lt;volume&gt;1 &lt;/volume&gt;&lt;keywords&gt;&lt;keyword&gt;Radish&lt;/keyword&gt;&lt;keyword&gt;Fusarium oxysporum f. sp. raphani&lt;/keyword&gt;&lt;keyword&gt;root&lt;/keyword&gt;&lt;keyword&gt;Symptom&lt;/keyword&gt;&lt;/keywords&gt;&lt;dates&gt;&lt;year&gt;2003&lt;/year&gt;&lt;/dates&gt;&lt;urls&gt;&lt;pdf-urls&gt;&lt;url&gt;J:\E Library\Plant Catalogue\d\du Toit and Pelter 2003 EN27209.pdf&lt;/url&gt;&lt;/pdf-urls&gt;&lt;/urls&gt;&lt;custom1&gt;Grains, seeds and weeds kp&lt;/custom1&gt;&lt;electronic-resource-num&gt;DOI 10.1094/PHP-2003-0616-01-HN&lt;/electronic-resource-num&gt;&lt;/record&gt;&lt;/Cite&gt;&lt;/EndNote&gt;</w:instrText>
            </w:r>
            <w:r w:rsidR="002D1F6C">
              <w:fldChar w:fldCharType="separate"/>
            </w:r>
            <w:r w:rsidR="002D1F6C">
              <w:rPr>
                <w:noProof/>
              </w:rPr>
              <w:t>(</w:t>
            </w:r>
            <w:hyperlink w:anchor="_ENREF_68" w:tooltip="du Toit, 2003 #27209" w:history="1">
              <w:r w:rsidR="002D1F6C">
                <w:rPr>
                  <w:noProof/>
                </w:rPr>
                <w:t>du Toit &amp; Pelter 2003</w:t>
              </w:r>
            </w:hyperlink>
            <w:r w:rsidR="002D1F6C">
              <w:rPr>
                <w:noProof/>
              </w:rPr>
              <w:t>)</w:t>
            </w:r>
            <w:r w:rsidR="002D1F6C">
              <w:fldChar w:fldCharType="end"/>
            </w:r>
            <w:r w:rsidRPr="00276EC5">
              <w:t xml:space="preserve">. </w:t>
            </w:r>
            <w:r w:rsidRPr="00276EC5">
              <w:rPr>
                <w:szCs w:val="18"/>
              </w:rPr>
              <w:t>Therefore, this fungus has the potential for economic consequences in Australia.</w:t>
            </w:r>
          </w:p>
        </w:tc>
        <w:tc>
          <w:tcPr>
            <w:tcW w:w="463" w:type="pct"/>
          </w:tcPr>
          <w:p w:rsidR="00613063" w:rsidRPr="00276EC5" w:rsidRDefault="00613063" w:rsidP="00613063">
            <w:pPr>
              <w:pStyle w:val="TableText"/>
            </w:pPr>
            <w:r w:rsidRPr="00276EC5">
              <w:t>Yes</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lastRenderedPageBreak/>
              <w:t xml:space="preserve">Fusarium pallidoroseum </w:t>
            </w:r>
            <w:r w:rsidRPr="00276EC5">
              <w:rPr>
                <w:lang w:val="pt-BR"/>
              </w:rPr>
              <w:t>(Cooke) Sacc. [Hypocreales: Nectriaceae]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Fusarium poae </w:t>
            </w:r>
            <w:r w:rsidRPr="00276EC5">
              <w:rPr>
                <w:lang w:val="pt-BR"/>
              </w:rPr>
              <w:t>(Peck) Wollenw. [Hypocreales: Nectriaceae]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&lt;EndNote&gt;&lt;Cite&gt;&lt;Author&gt;Summerell&lt;/Author&gt;&lt;Year&gt;2010&lt;/Year&gt;&lt;RecNum&gt;29326&lt;/RecNum&gt;&lt;DisplayText&gt;(Summerell et al. 2010)&lt;/DisplayText&gt;&lt;record&gt;&lt;rec-number&gt;29326&lt;/rec-number&gt;&lt;foreign-keys&gt;&lt;key app="EN" db-id="pxwxw0er9zv2fxezxdk5tt5utz5p5vtrwdv0" timestamp="1505975817"&gt;29326&lt;/key&gt;&lt;/foreign-keys&gt;&lt;ref-type name="Journal Articles"&gt;17&lt;/ref-type&gt;&lt;contributors&gt;&lt;authors&gt;&lt;author&gt;Summerell, B.A.&lt;/author&gt;&lt;author&gt;Laurence, M.H.&lt;/author&gt;&lt;author&gt;Liew, E.C.Y.&lt;/author&gt;&lt;author&gt;Leslie, J.F.&lt;/author&gt;&lt;/authors&gt;&lt;/contributors&gt;&lt;titles&gt;&lt;title&gt;&lt;style face="normal" font="default" size="100%"&gt;Biogeography and phylogeography of &lt;/style&gt;&lt;style face="italic" font="default" size="100%"&gt;Fusarium&lt;/style&gt;&lt;style face="normal" font="default" size="100%"&gt;: a review&lt;/style&gt;&lt;/title&gt;&lt;secondary-title&gt;Fungal Diversity&lt;/secondary-title&gt;&lt;/titles&gt;&lt;periodical&gt;&lt;full-title&gt;Fungal Diversity&lt;/full-title&gt;&lt;/periodical&gt;&lt;pages&gt;3-13&lt;/pages&gt;&lt;volume&gt;44&lt;/volume&gt;&lt;keywords&gt;&lt;keyword&gt;Species diversity&lt;/keyword&gt;&lt;keyword&gt;Phylogenetics&lt;/keyword&gt;&lt;keyword&gt;mycology&lt;/keyword&gt;&lt;keyword&gt;Natural ecosystems&lt;/keyword&gt;&lt;keyword&gt;Fusarium&lt;/keyword&gt;&lt;/keywords&gt;&lt;dates&gt;&lt;year&gt;2010&lt;/year&gt;&lt;/dates&gt;&lt;urls&gt;&lt;pdf-urls&gt;&lt;url&gt;file://J:\E Library\Plant Catalogue\S\Summerell et al 2010 EN29326.pdf&lt;/url&gt;&lt;/pdf-urls&gt;&lt;/urls&gt;&lt;custom1&gt;Pineapples from Malaysia Inbox RG&lt;/custom1&gt;&lt;/record&gt;&lt;/Cite&gt;&lt;/EndNote&gt;</w:instrText>
            </w:r>
            <w:r w:rsidR="002D1F6C">
              <w:rPr>
                <w:szCs w:val="16"/>
              </w:rPr>
              <w:fldChar w:fldCharType="separate"/>
            </w:r>
            <w:r w:rsidR="002D1F6C">
              <w:rPr>
                <w:noProof/>
                <w:szCs w:val="16"/>
              </w:rPr>
              <w:t>(</w:t>
            </w:r>
            <w:hyperlink w:anchor="_ENREF_307" w:tooltip="Summerell, 2010 #29326" w:history="1">
              <w:r w:rsidR="002D1F6C">
                <w:rPr>
                  <w:noProof/>
                  <w:szCs w:val="16"/>
                </w:rPr>
                <w:t>Summerell et al. 2010</w:t>
              </w:r>
            </w:hyperlink>
            <w:r w:rsidR="002D1F6C">
              <w:rPr>
                <w:noProof/>
                <w:szCs w:val="16"/>
              </w:rPr>
              <w:t>)</w:t>
            </w:r>
            <w:r w:rsidR="002D1F6C">
              <w:rPr>
                <w:szCs w:val="16"/>
              </w:rPr>
              <w:fldChar w:fldCharType="end"/>
            </w:r>
            <w:r w:rsidRPr="00276EC5">
              <w:rPr>
                <w:szCs w:val="16"/>
              </w:rPr>
              <w:t xml:space="preserve">. </w:t>
            </w:r>
            <w:r w:rsidR="00126043" w:rsidRPr="00276EC5">
              <w:rPr>
                <w:szCs w:val="16"/>
              </w:rPr>
              <w:t xml:space="preserve">Western Australia’s </w:t>
            </w:r>
            <w:r w:rsidR="00126043" w:rsidRPr="00276EC5">
              <w:rPr>
                <w:i/>
                <w:szCs w:val="16"/>
              </w:rPr>
              <w:t xml:space="preserve">BAM Act 2007 </w:t>
            </w:r>
            <w:r w:rsidR="00126043" w:rsidRPr="00276EC5">
              <w:rPr>
                <w:szCs w:val="16"/>
              </w:rPr>
              <w:t>prohibit</w:t>
            </w:r>
            <w:r w:rsidR="00CC6ECB">
              <w:rPr>
                <w:szCs w:val="16"/>
              </w:rPr>
              <w:t>s</w:t>
            </w:r>
            <w:r w:rsidR="00126043" w:rsidRPr="00276EC5">
              <w:rPr>
                <w:szCs w:val="16"/>
              </w:rPr>
              <w:t xml:space="preserve"> this pest </w:t>
            </w:r>
            <w:r w:rsidR="002D1F6C">
              <w:rPr>
                <w:szCs w:val="16"/>
              </w:rPr>
              <w:fldChar w:fldCharType="begin"/>
            </w:r>
            <w:r w:rsidR="002D1F6C">
              <w:rPr>
                <w:szCs w:val="16"/>
              </w:rPr>
              <w:instrText xml:space="preserve"> ADDIN EN.CITE &lt;EndNote&gt;&lt;Cite&gt;&lt;Author&gt;Government of Western Australia&lt;/Author&gt;&lt;Year&gt;2018&lt;/Year&gt;&lt;RecNum&gt;33506&lt;/RecNum&gt;&lt;DisplayText&gt;(Government of Western Australia 2018)&lt;/DisplayText&gt;&lt;record&gt;&lt;rec-number&gt;33506&lt;/rec-number&gt;&lt;foreign-keys&gt;&lt;key app="EN" db-id="pxwxw0er9zv2fxezxdk5tt5utz5p5vtrwdv0" timestamp="1547589329"&gt;33506&lt;/key&gt;&lt;/foreign-keys&gt;&lt;ref-type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2019&lt;/date&gt;&lt;/pub-dates&gt;&lt;/dates&gt;&lt;urls&gt;&lt;related-urls&gt;&lt;url&gt;https://www.agric.wa.gov.au/bam/western-australian-organism-list-waol&lt;/url&gt;&lt;/related-urls&gt;&lt;/urls&gt;&lt;custom1&gt;updated_RG&lt;/custom1&gt;&lt;/record&gt;&lt;/Cite&gt;&lt;/EndNote&gt;</w:instrText>
            </w:r>
            <w:r w:rsidR="002D1F6C">
              <w:rPr>
                <w:szCs w:val="16"/>
              </w:rPr>
              <w:fldChar w:fldCharType="separate"/>
            </w:r>
            <w:r w:rsidR="002D1F6C">
              <w:rPr>
                <w:noProof/>
                <w:szCs w:val="16"/>
              </w:rPr>
              <w:t>(</w:t>
            </w:r>
            <w:hyperlink w:anchor="_ENREF_119" w:tooltip="Government of Western Australia, 2018 #33506" w:history="1">
              <w:r w:rsidR="002D1F6C">
                <w:rPr>
                  <w:noProof/>
                  <w:szCs w:val="16"/>
                </w:rPr>
                <w:t>Government of Western Australia 2018</w:t>
              </w:r>
            </w:hyperlink>
            <w:r w:rsidR="002D1F6C">
              <w:rPr>
                <w:noProof/>
                <w:szCs w:val="16"/>
              </w:rPr>
              <w:t>)</w:t>
            </w:r>
            <w:r w:rsidR="002D1F6C">
              <w:rPr>
                <w:szCs w:val="16"/>
              </w:rPr>
              <w:fldChar w:fldCharType="end"/>
            </w:r>
            <w:r w:rsidR="00126043" w:rsidRPr="00276EC5">
              <w:rPr>
                <w:szCs w:val="16"/>
              </w:rPr>
              <w:t>. It is not considered as WA did not provide any regulatory action in support of area freedom.</w:t>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lang w:val="pt-BR"/>
              </w:rPr>
            </w:pPr>
            <w:r w:rsidRPr="00276EC5">
              <w:rPr>
                <w:i/>
                <w:lang w:val="pt-BR"/>
              </w:rPr>
              <w:t xml:space="preserve">Fusarium proliferatum </w:t>
            </w:r>
            <w:r w:rsidRPr="00276EC5">
              <w:rPr>
                <w:lang w:val="pt-BR"/>
              </w:rPr>
              <w:t>(Matsush.) Nirenberg ex Gerlach &amp; Nirenberg [Hypocreales: Nectriaceae]</w:t>
            </w:r>
          </w:p>
        </w:tc>
        <w:tc>
          <w:tcPr>
            <w:tcW w:w="442" w:type="pct"/>
          </w:tcPr>
          <w:p w:rsidR="00613063" w:rsidRPr="00276EC5" w:rsidRDefault="00613063" w:rsidP="00613063">
            <w:pPr>
              <w:pStyle w:val="TableText"/>
              <w:rPr>
                <w:i/>
                <w:lang w:val="pt-BR"/>
              </w:rPr>
            </w:pPr>
            <w:r w:rsidRPr="00276EC5">
              <w:rPr>
                <w:i/>
                <w:lang w:val="pt-BR"/>
              </w:rPr>
              <w:t>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&lt;EndNote&gt;&lt;Cite&gt;&lt;Author&gt;Summerell&lt;/Author&gt;&lt;Year&gt;2010&lt;/Year&gt;&lt;RecNum&gt;29326&lt;/RecNum&gt;&lt;DisplayText&gt;(Summerell et al. 2010)&lt;/DisplayText&gt;&lt;record&gt;&lt;rec-number&gt;29326&lt;/rec-number&gt;&lt;foreign-keys&gt;&lt;key app="EN" db-id="pxwxw0er9zv2fxezxdk5tt5utz5p5vtrwdv0" timestamp="1505975817"&gt;29326&lt;/key&gt;&lt;/foreign-keys&gt;&lt;ref-type name="Journal Articles"&gt;17&lt;/ref-type&gt;&lt;contributors&gt;&lt;authors&gt;&lt;author&gt;Summerell, B.A.&lt;/author&gt;&lt;author&gt;Laurence, M.H.&lt;/author&gt;&lt;author&gt;Liew, E.C.Y.&lt;/author&gt;&lt;author&gt;Leslie, J.F.&lt;/author&gt;&lt;/authors&gt;&lt;/contributors&gt;&lt;titles&gt;&lt;title&gt;&lt;style face="normal" font="default" size="100%"&gt;Biogeography and phylogeography of &lt;/style&gt;&lt;style face="italic" font="default" size="100%"&gt;Fusarium&lt;/style&gt;&lt;style face="normal" font="default" size="100%"&gt;: a review&lt;/style&gt;&lt;/title&gt;&lt;secondary-title&gt;Fungal Diversity&lt;/secondary-title&gt;&lt;/titles&gt;&lt;periodical&gt;&lt;full-title&gt;Fungal Diversity&lt;/full-title&gt;&lt;/periodical&gt;&lt;pages&gt;3-13&lt;/pages&gt;&lt;volume&gt;44&lt;/volume&gt;&lt;keywords&gt;&lt;keyword&gt;Species diversity&lt;/keyword&gt;&lt;keyword&gt;Phylogenetics&lt;/keyword&gt;&lt;keyword&gt;mycology&lt;/keyword&gt;&lt;keyword&gt;Natural ecosystems&lt;/keyword&gt;&lt;keyword&gt;Fusarium&lt;/keyword&gt;&lt;/keywords&gt;&lt;dates&gt;&lt;year&gt;2010&lt;/year&gt;&lt;/dates&gt;&lt;urls&gt;&lt;pdf-urls&gt;&lt;url&gt;file://J:\E Library\Plant Catalogue\S\Summerell et al 2010 EN29326.pdf&lt;/url&gt;&lt;/pdf-urls&gt;&lt;/urls&gt;&lt;custom1&gt;Pineapples from Malaysia Inbox RG&lt;/custom1&gt;&lt;/record&gt;&lt;/Cite&gt;&lt;/EndNote&gt;</w:instrText>
            </w:r>
            <w:r w:rsidR="002D1F6C">
              <w:rPr>
                <w:szCs w:val="16"/>
              </w:rPr>
              <w:fldChar w:fldCharType="separate"/>
            </w:r>
            <w:r w:rsidR="002D1F6C">
              <w:rPr>
                <w:noProof/>
                <w:szCs w:val="16"/>
              </w:rPr>
              <w:t>(</w:t>
            </w:r>
            <w:hyperlink w:anchor="_ENREF_307" w:tooltip="Summerell, 2010 #29326" w:history="1">
              <w:r w:rsidR="002D1F6C">
                <w:rPr>
                  <w:noProof/>
                  <w:szCs w:val="16"/>
                </w:rPr>
                <w:t>Summerell et al. 2010</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Fusarium redolens </w:t>
            </w:r>
            <w:r w:rsidRPr="00276EC5">
              <w:rPr>
                <w:lang w:val="pt-BR"/>
              </w:rPr>
              <w:t>Wollenweb. [Hypocreales: Nectriaceae] (synonym:</w:t>
            </w:r>
            <w:r w:rsidRPr="00276EC5">
              <w:rPr>
                <w:i/>
                <w:lang w:val="pt-BR"/>
              </w:rPr>
              <w:t xml:space="preserve"> Fusarium oxysporum </w:t>
            </w:r>
            <w:r w:rsidRPr="00276EC5">
              <w:rPr>
                <w:lang w:val="pt-BR"/>
              </w:rPr>
              <w:t>var.</w:t>
            </w:r>
            <w:r w:rsidRPr="00276EC5">
              <w:rPr>
                <w:i/>
                <w:lang w:val="pt-BR"/>
              </w:rPr>
              <w:t xml:space="preserve"> redolens </w:t>
            </w:r>
            <w:r w:rsidRPr="00276EC5">
              <w:rPr>
                <w:lang w:val="pt-BR"/>
              </w:rPr>
              <w:t>(Wollenweb.) Gordon)</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PEVuZE5vdGU+PENpdGU+PEF1dGhvcj5QbGFudCBIZWFsdGggQXVzdHJhbGlhPC9BdXRob3I+PFll
YXI+MjAxOTwvWWVhcj48UmVjTnVtPjMzNDk0PC9SZWNOdW0+PERpc3BsYXlUZXh0PihQbGFudCBI
ZWFsdGggQXVzdHJhbGlhIDIwMTk7IFNoaXZhcyAxOTg5KTwvRGlzcGxheVRleHQ+PHJlY29yZD48
cmVjLW51bWJlcj4zMzQ5NDwvcmVjLW51bWJlcj48Zm9yZWlnbi1rZXlzPjxrZXkgYXBwPSJFTiIg
ZGItaWQ9InB4d3h3MGVyOXp2MmZ4ZXp4ZGs1dHQ1dXR6NXA1dnRyd2R2MCIgdGltZXN0YW1wPSIx
NTQ3NTg1NjkxIj4zMzQ5NDwva2V5PjwvZm9yZWlnbi1rZXlzPjxyZWYtdHlwZSBuYW1lPSJEYXRh
YmFzZXMiPjQ1PC9yZWYtdHlwZT48Y29udHJpYnV0b3JzPjxhdXRob3JzPjxhdXRob3I+UGxhbnQg
SGVhbHRoIEF1c3RyYWxpYSw8L2F1dGhvcj48L2F1dGhvcnM+PC9jb250cmlidXRvcnM+PHRpdGxl
cz48dGl0bGU+QXVzdHJhbGlhbiBQbGFudCBQZXN0IERhdGFiYXNlLCBvbmxpbmUgZGF0YWJhc2U8
L3RpdGxlPjwvdGl0bGVzPjxrZXl3b3Jkcz48a2V5d29yZD5BUFBEPC9rZXl3b3JkPjxrZXl3b3Jk
PnBlc3Q8L2tleXdvcmQ+PGtleXdvcmQ+cGVzdHM8L2tleXdvcmQ+PGtleXdvcmQ+QXVzdHJhbGlh
PC9rZXl3b3JkPjxrZXl3b3JkPlJlY29yZHM8L2tleXdvcmQ+PGtleXdvcmQ+RW50cnk8L2tleXdv
cmQ+PC9rZXl3b3Jkcz48ZGF0ZXM+PHllYXI+MjAxOTwveWVhcj48cHViLWRhdGVzPjxkYXRlPjIw
MTk8L2RhdGU+PC9wdWItZGF0ZXM+PC9kYXRlcz48cHVibGlzaGVyPlRoZSBBdGxhcyBvZiBMaXZp
bmcgQXVzdHJhbGlhPC9wdWJsaXNoZXI+PHVybHM+PHJlbGF0ZWQtdXJscz48dXJsPmh0dHA6Ly93
d3cucGxhbnRoZWFsdGhhdXN0cmFsaWEuY29tLmF1L3Jlc291cmNlcy9hdXN0cmFsaWFuLXBsYW50
LXBlc3QtZGF0YWJhc2UvPC91cmw+PC9yZWxhdGVkLXVybHM+PC91cmxzPjxjdXN0b20xPnVwZGF0
ZWRfUkc8L2N1c3RvbTE+PC9yZWNvcmQ+PC9DaXRlPjxDaXRlPjxBdXRob3I+U2hpdmFzPC9BdXRo
b3I+PFllYXI+MTk4OTwvWWVhcj48UmVjTnVtPjIwNTE8L1JlY051bT48cmVjb3JkPjxyZWMtbnVt
YmVyPjIwNTE8L3JlYy1udW1iZXI+PGZvcmVpZ24ta2V5cz48a2V5IGFwcD0iRU4iIGRiLWlkPSJw
eHd4dzBlcjl6djJmeGV6eGRrNXR0NXV0ejVwNXZ0cndkdjAiIHRpbWVzdGFtcD0iMTQ1MTk3MjQx
NiI+MjA1MTwva2V5PjwvZm9yZWlnbi1rZXlzPjxyZWYtdHlwZSBuYW1lPSJKb3VybmFsIEFydGlj
bGVzIj4xNzwvcmVmLXR5cGU+PGNvbnRyaWJ1dG9ycz48YXV0aG9ycz48YXV0aG9yPlNoaXZhcyxS
LkcuPC9hdXRob3I+PC9hdXRob3JzPjwvY29udHJpYnV0b3JzPjx0aXRsZXM+PHRpdGxlPkZ1bmdh
bCBhbmQgYmFjdGVyaWFsIGRpc2Vhc2VzIG9mIHBsYW50cyBpbiBXZXN0ZXJuIEF1c3RyYWxpYTwv
dGl0bGU+PHNlY29uZGFyeS10aXRsZT5Kb3VybmFsIG9mIHRoZSBSb3lhbCBTb2NpZXR5IG9mIFdl
c3Rlcm4gQXVzdHJhbGlhPC9zZWNvbmRhcnktdGl0bGU+PC90aXRsZXM+PHBlcmlvZGljYWw+PGZ1
bGwtdGl0bGU+Sm91cm5hbCBvZiB0aGUgUm95YWwgU29jaWV0eSBvZiBXZXN0ZXJuIEF1c3RyYWxp
YTwvZnVsbC10aXRsZT48L3BlcmlvZGljYWw+PHBhZ2VzPjEtNjI8L3BhZ2VzPjx2b2x1bWU+NzI8
L3ZvbHVtZT48bnVtYmVyPjEtMjwvbnVtYmVyPjxrZXl3b3Jkcz48a2V5d29yZD5hc3NvY2lhdGVk
PC9rZXl3b3JkPjxrZXl3b3JkPkF1c3RyYWxpYTwva2V5d29yZD48a2V5d29yZD5CYWN0ZXJpYTwv
a2V5d29yZD48a2V5d29yZD5CYWN0ZXJpYWw8L2tleXdvcmQ+PGtleXdvcmQ+QmFjdGVyaWFsIGRp
c2Vhc2VzPC9rZXl3b3JkPjxrZXl3b3JkPkJhY3Rlcml1bTwva2V5d29yZD48a2V5d29yZD5DaGVy
cmllczwva2V5d29yZD48a2V5d29yZD5jaGVycnk8L2tleXdvcmQ+PGtleXdvcmQ+Q29tYmluYXRp
b248L2tleXdvcmQ+PGtleXdvcmQ+ZGlzZWFzZTwva2V5d29yZD48a2V5d29yZD5EaXNlYXNlczwv
a2V5d29yZD48a2V5d29yZD5maXJzdDwva2V5d29yZD48a2V5d29yZD5GdW5nYWw8L2tleXdvcmQ+
PGtleXdvcmQ+RnVuZ2k8L2tleXdvcmQ+PGtleXdvcmQ+SG9zdHM8L2tleXdvcmQ+PGtleXdvcmQ+
SW5kZXhlczwva2V5d29yZD48a2V5d29yZD5JbmRleGluZzwva2V5d29yZD48a2V5d29yZD5NaWxk
ZXdzPC9rZXl3b3JkPjxrZXl3b3JkPnBhdGhvZ2VuPC9rZXl3b3JkPjxrZXl3b3JkPlBhdGhvZ2Vu
czwva2V5d29yZD48a2V5d29yZD5QbGFudHM8L2tleXdvcmQ+PGtleXdvcmQ+UG93ZGVyeSBtaWxk
ZXc8L2tleXdvcmQ+PGtleXdvcmQ+U3lub255bXM8L2tleXdvcmQ+PGtleXdvcmQ+VGF4YTwva2V5
d29yZD48a2V5d29yZD5UaW1lPC9rZXl3b3JkPjxrZXl3b3JkPldlc3Rlcm4gQXVzdHJhbGlhPC9r
ZXl3b3JkPjwva2V5d29yZHM+PGRhdGVzPjx5ZWFyPjE5ODk8L3llYXI+PC9kYXRlcz48b3JpZy1w
dWI+PHN0eWxlIGZhY2U9InVuZGVybGluZSIgZm9udD0iZGVmYXVsdCIgc2l6ZT0iMTAwJSI+Sjpc
RSBMaWJyYXJ5XFBsYW50IENhdGFsb2d1ZVxTPC9zdHlsZT48L29yaWctcHViPjxsYWJlbD4xMTEw
MjwvbGFiZWw+PHVybHM+PC91cmxzPjxjdXN0b20xPlVuc2h1IG1hbmRhcmlucyBDaGluYSBVUyBh
cHBsZXMgYmFuYW5hcyBoY2Mgc3RvbmVmcnVpdHMgZnJvbSBKYXBhbiBQaW5lYXBwbGVzIGZyb20g
TWFsYXlzaWEgQ2l0cnVzIHRvIFVTQSBqYyBwb3RhdG8gcHJvcGFnYXRpdmUgbWF0ZXJpYWwgcmV2
aWV3IGNjIHVzIHRhYmxlIGdyYXBlcyB0byB3YSByajwvY3VzdG9tMT48L3JlY29yZD48L0NpdGU+
PC9FbmROb3RlPgB=
</w:fldData>
              </w:fldChar>
            </w:r>
            <w:r w:rsidR="002D1F6C">
              <w:rPr>
                <w:szCs w:val="16"/>
              </w:rPr>
              <w:instrText xml:space="preserve"> ADDIN EN.CITE </w:instrText>
            </w:r>
            <w:r w:rsidR="002D1F6C">
              <w:rPr>
                <w:szCs w:val="16"/>
              </w:rPr>
              <w:fldChar w:fldCharType="begin">
                <w:fldData xml:space="preserve">PEVuZE5vdGU+PENpdGU+PEF1dGhvcj5QbGFudCBIZWFsdGggQXVzdHJhbGlhPC9BdXRob3I+PFll
YXI+MjAxOTwvWWVhcj48UmVjTnVtPjMzNDk0PC9SZWNOdW0+PERpc3BsYXlUZXh0PihQbGFudCBI
ZWFsdGggQXVzdHJhbGlhIDIwMTk7IFNoaXZhcyAxOTg5KTwvRGlzcGxheVRleHQ+PHJlY29yZD48
cmVjLW51bWJlcj4zMzQ5NDwvcmVjLW51bWJlcj48Zm9yZWlnbi1rZXlzPjxrZXkgYXBwPSJFTiIg
ZGItaWQ9InB4d3h3MGVyOXp2MmZ4ZXp4ZGs1dHQ1dXR6NXA1dnRyd2R2MCIgdGltZXN0YW1wPSIx
NTQ3NTg1NjkxIj4zMzQ5NDwva2V5PjwvZm9yZWlnbi1rZXlzPjxyZWYtdHlwZSBuYW1lPSJEYXRh
YmFzZXMiPjQ1PC9yZWYtdHlwZT48Y29udHJpYnV0b3JzPjxhdXRob3JzPjxhdXRob3I+UGxhbnQg
SGVhbHRoIEF1c3RyYWxpYSw8L2F1dGhvcj48L2F1dGhvcnM+PC9jb250cmlidXRvcnM+PHRpdGxl
cz48dGl0bGU+QXVzdHJhbGlhbiBQbGFudCBQZXN0IERhdGFiYXNlLCBvbmxpbmUgZGF0YWJhc2U8
L3RpdGxlPjwvdGl0bGVzPjxrZXl3b3Jkcz48a2V5d29yZD5BUFBEPC9rZXl3b3JkPjxrZXl3b3Jk
PnBlc3Q8L2tleXdvcmQ+PGtleXdvcmQ+cGVzdHM8L2tleXdvcmQ+PGtleXdvcmQ+QXVzdHJhbGlh
PC9rZXl3b3JkPjxrZXl3b3JkPlJlY29yZHM8L2tleXdvcmQ+PGtleXdvcmQ+RW50cnk8L2tleXdv
cmQ+PC9rZXl3b3Jkcz48ZGF0ZXM+PHllYXI+MjAxOTwveWVhcj48cHViLWRhdGVzPjxkYXRlPjIw
MTk8L2RhdGU+PC9wdWItZGF0ZXM+PC9kYXRlcz48cHVibGlzaGVyPlRoZSBBdGxhcyBvZiBMaXZp
bmcgQXVzdHJhbGlhPC9wdWJsaXNoZXI+PHVybHM+PHJlbGF0ZWQtdXJscz48dXJsPmh0dHA6Ly93
d3cucGxhbnRoZWFsdGhhdXN0cmFsaWEuY29tLmF1L3Jlc291cmNlcy9hdXN0cmFsaWFuLXBsYW50
LXBlc3QtZGF0YWJhc2UvPC91cmw+PC9yZWxhdGVkLXVybHM+PC91cmxzPjxjdXN0b20xPnVwZGF0
ZWRfUkc8L2N1c3RvbTE+PC9yZWNvcmQ+PC9DaXRlPjxDaXRlPjxBdXRob3I+U2hpdmFzPC9BdXRo
b3I+PFllYXI+MTk4OTwvWWVhcj48UmVjTnVtPjIwNTE8L1JlY051bT48cmVjb3JkPjxyZWMtbnVt
YmVyPjIwNTE8L3JlYy1udW1iZXI+PGZvcmVpZ24ta2V5cz48a2V5IGFwcD0iRU4iIGRiLWlkPSJw
eHd4dzBlcjl6djJmeGV6eGRrNXR0NXV0ejVwNXZ0cndkdjAiIHRpbWVzdGFtcD0iMTQ1MTk3MjQx
NiI+MjA1MTwva2V5PjwvZm9yZWlnbi1rZXlzPjxyZWYtdHlwZSBuYW1lPSJKb3VybmFsIEFydGlj
bGVzIj4xNzwvcmVmLXR5cGU+PGNvbnRyaWJ1dG9ycz48YXV0aG9ycz48YXV0aG9yPlNoaXZhcyxS
LkcuPC9hdXRob3I+PC9hdXRob3JzPjwvY29udHJpYnV0b3JzPjx0aXRsZXM+PHRpdGxlPkZ1bmdh
bCBhbmQgYmFjdGVyaWFsIGRpc2Vhc2VzIG9mIHBsYW50cyBpbiBXZXN0ZXJuIEF1c3RyYWxpYTwv
dGl0bGU+PHNlY29uZGFyeS10aXRsZT5Kb3VybmFsIG9mIHRoZSBSb3lhbCBTb2NpZXR5IG9mIFdl
c3Rlcm4gQXVzdHJhbGlhPC9zZWNvbmRhcnktdGl0bGU+PC90aXRsZXM+PHBlcmlvZGljYWw+PGZ1
bGwtdGl0bGU+Sm91cm5hbCBvZiB0aGUgUm95YWwgU29jaWV0eSBvZiBXZXN0ZXJuIEF1c3RyYWxp
YTwvZnVsbC10aXRsZT48L3BlcmlvZGljYWw+PHBhZ2VzPjEtNjI8L3BhZ2VzPjx2b2x1bWU+NzI8
L3ZvbHVtZT48bnVtYmVyPjEtMjwvbnVtYmVyPjxrZXl3b3Jkcz48a2V5d29yZD5hc3NvY2lhdGVk
PC9rZXl3b3JkPjxrZXl3b3JkPkF1c3RyYWxpYTwva2V5d29yZD48a2V5d29yZD5CYWN0ZXJpYTwv
a2V5d29yZD48a2V5d29yZD5CYWN0ZXJpYWw8L2tleXdvcmQ+PGtleXdvcmQ+QmFjdGVyaWFsIGRp
c2Vhc2VzPC9rZXl3b3JkPjxrZXl3b3JkPkJhY3Rlcml1bTwva2V5d29yZD48a2V5d29yZD5DaGVy
cmllczwva2V5d29yZD48a2V5d29yZD5jaGVycnk8L2tleXdvcmQ+PGtleXdvcmQ+Q29tYmluYXRp
b248L2tleXdvcmQ+PGtleXdvcmQ+ZGlzZWFzZTwva2V5d29yZD48a2V5d29yZD5EaXNlYXNlczwv
a2V5d29yZD48a2V5d29yZD5maXJzdDwva2V5d29yZD48a2V5d29yZD5GdW5nYWw8L2tleXdvcmQ+
PGtleXdvcmQ+RnVuZ2k8L2tleXdvcmQ+PGtleXdvcmQ+SG9zdHM8L2tleXdvcmQ+PGtleXdvcmQ+
SW5kZXhlczwva2V5d29yZD48a2V5d29yZD5JbmRleGluZzwva2V5d29yZD48a2V5d29yZD5NaWxk
ZXdzPC9rZXl3b3JkPjxrZXl3b3JkPnBhdGhvZ2VuPC9rZXl3b3JkPjxrZXl3b3JkPlBhdGhvZ2Vu
czwva2V5d29yZD48a2V5d29yZD5QbGFudHM8L2tleXdvcmQ+PGtleXdvcmQ+UG93ZGVyeSBtaWxk
ZXc8L2tleXdvcmQ+PGtleXdvcmQ+U3lub255bXM8L2tleXdvcmQ+PGtleXdvcmQ+VGF4YTwva2V5
d29yZD48a2V5d29yZD5UaW1lPC9rZXl3b3JkPjxrZXl3b3JkPldlc3Rlcm4gQXVzdHJhbGlhPC9r
ZXl3b3JkPjwva2V5d29yZHM+PGRhdGVzPjx5ZWFyPjE5ODk8L3llYXI+PC9kYXRlcz48b3JpZy1w
dWI+PHN0eWxlIGZhY2U9InVuZGVybGluZSIgZm9udD0iZGVmYXVsdCIgc2l6ZT0iMTAwJSI+Sjpc
RSBMaWJyYXJ5XFBsYW50IENhdGFsb2d1ZVxTPC9zdHlsZT48L29yaWctcHViPjxsYWJlbD4xMTEw
MjwvbGFiZWw+PHVybHM+PC91cmxzPjxjdXN0b20xPlVuc2h1IG1hbmRhcmlucyBDaGluYSBVUyBh
cHBsZXMgYmFuYW5hcyBoY2Mgc3RvbmVmcnVpdHMgZnJvbSBKYXBhbiBQaW5lYXBwbGVzIGZyb20g
TWFsYXlzaWEgQ2l0cnVzIHRvIFVTQSBqYyBwb3RhdG8gcHJvcGFnYXRpdmUgbWF0ZXJpYWwgcmV2
aWV3IGNjIHVzIHRhYmxlIGdyYXBlcyB0byB3YSByajwvY3VzdG9tMT48L3JlY29yZD48L0NpdGU+
PC9FbmROb3RlPgB=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 xml:space="preserve">; </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Fusarium roseum </w:t>
            </w:r>
            <w:r w:rsidRPr="00276EC5">
              <w:rPr>
                <w:lang w:val="pt-BR"/>
              </w:rPr>
              <w:t>Link [Hypocreales: Nectriaceae] (synonyms:</w:t>
            </w:r>
            <w:r w:rsidRPr="00276EC5">
              <w:rPr>
                <w:i/>
                <w:lang w:val="pt-BR"/>
              </w:rPr>
              <w:t xml:space="preserve"> Fusarium sambucinum </w:t>
            </w:r>
            <w:r w:rsidRPr="00276EC5">
              <w:rPr>
                <w:lang w:val="pt-BR"/>
              </w:rPr>
              <w:t>Fuckel;</w:t>
            </w:r>
            <w:r w:rsidRPr="00276EC5">
              <w:rPr>
                <w:i/>
                <w:lang w:val="pt-BR"/>
              </w:rPr>
              <w:t xml:space="preserve"> Gibberella pulicaris </w:t>
            </w:r>
            <w:r w:rsidRPr="00276EC5">
              <w:rPr>
                <w:lang w:val="pt-BR"/>
              </w:rPr>
              <w:t>(Kunze) Sacc)</w:t>
            </w:r>
          </w:p>
        </w:tc>
        <w:tc>
          <w:tcPr>
            <w:tcW w:w="442" w:type="pct"/>
          </w:tcPr>
          <w:p w:rsidR="00613063" w:rsidRPr="00276EC5" w:rsidRDefault="00613063" w:rsidP="00613063">
            <w:pPr>
              <w:pStyle w:val="TableText"/>
              <w:rPr>
                <w:i/>
                <w:lang w:val="pt-BR"/>
              </w:rPr>
            </w:pPr>
            <w:r w:rsidRPr="00276EC5">
              <w:rPr>
                <w:i/>
                <w:lang w:val="pt-BR"/>
              </w:rPr>
              <w:t>Armoracia, 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PEVuZE5vdGU+PENpdGU+PEF1dGhvcj5SaWNoYXJkc29uPC9BdXRob3I+PFllYXI+MTk5MDwvWWVh
cj48UmVjTnVtPjExNjg2PC9SZWNOdW0+PERpc3BsYXlUZXh0PihSaWNoYXJkc29uIDE5OTA7IFNp
bW1vbmRzIDE5NjYpPC9EaXNwbGF5VGV4dD48cmVjb3JkPjxyZWMtbnVtYmVyPjExNjg2PC9yZWMt
bnVtYmVyPjxmb3JlaWduLWtleXM+PGtleSBhcHA9IkVOIiBkYi1pZD0icHh3eHcwZXI5enYyZnhl
enhkazV0dDV1dHo1cDV2dHJ3ZHYwIiB0aW1lc3RhbXA9IjE0NTE5NzI2MzUiPjExNjg2PC9rZXk+
PC9mb3JlaWduLWtleXM+PHJlZi10eXBlIG5hbWU9IlJlcG9ydHMiPjI3PC9yZWYtdHlwZT48Y29u
dHJpYnV0b3JzPjxhdXRob3JzPjxhdXRob3I+UmljaGFyZHNvbixNLkouPC9hdXRob3I+PC9hdXRo
b3JzPjwvY29udHJpYnV0b3JzPjx0aXRsZXM+PHRpdGxlPkFuIGFubm90YXRlZCBsaXN0IG9mIHNl
ZWQtYm9ybmUgZGlzZWFzZXM8L3RpdGxlPjwvdGl0bGVzPjxwYWdlcz44Ni05MDwvcGFnZXM+PGtl
eXdvcmRzPjxrZXl3b3JkPmRpc2Vhc2U8L2tleXdvcmQ+PGtleXdvcmQ+RGlzZWFzZXM8L2tleXdv
cmQ+PGtleXdvcmQ+c2VlZC1ib3JuZTwva2V5d29yZD48a2V5d29yZD5TZWVkYm9ybmU8L2tleXdv
cmQ+PC9rZXl3b3Jkcz48ZGF0ZXM+PHllYXI+MTk5MDwveWVhcj48L2RhdGVzPjxwdWItbG9jYXRp
b24+WnVyaWNoPC9wdWItbG9jYXRpb24+PHB1Ymxpc2hlcj5UaGUgSW50ZXJuYXRpb25hbCBTZWVk
IFRlc3RpbmcgQXNzb2NpYXRpb248L3B1Ymxpc2hlcj48b3JpZy1wdWI+PHN0eWxlIGZhY2U9InVu
ZGVybGluZSIgZm9udD0iZGVmYXVsdCIgc2l6ZT0iMTAwJSI+SjpcRSBMaWJyYXJ5XFBsYW50IENh
dGFsb2d1ZVxSPC9zdHlsZT48L29yaWctcHViPjxsYWJlbD43NTY3MzwvbGFiZWw+PHVybHM+PC91
cmxzPjxjdXN0b20xPkNpdHJ1cyB2aXJ1cyBzcCBLb3JlYW4gY2hlc3RudXRzIGpkPC9jdXN0b20x
PjwvcmVjb3JkPjwvQ2l0ZT48Q2l0ZT48QXV0aG9yPlNpbW1vbmRzPC9BdXRob3I+PFllYXI+MTk2
NjwvWWVhcj48UmVjTnVtPjE1MTA8L1JlY051bT48cmVjb3JkPjxyZWMtbnVtYmVyPjE1MTA8L3Jl
Yy1udW1iZXI+PGZvcmVpZ24ta2V5cz48a2V5IGFwcD0iRU4iIGRiLWlkPSJweHd4dzBlcjl6djJm
eGV6eGRrNXR0NXV0ejVwNXZ0cndkdjAiIHRpbWVzdGFtcD0iMTQ1MTk3MjQwMSI+MTUxMDwva2V5
PjwvZm9yZWlnbi1rZXlzPjxyZWYtdHlwZSBuYW1lPSJSZXBvcnRzIj4yNzwvcmVmLXR5cGU+PGNv
bnRyaWJ1dG9ycz48YXV0aG9ycz48YXV0aG9yPlNpbW1vbmRzLEouSC48L2F1dGhvcj48L2F1dGhv
cnM+PC9jb250cmlidXRvcnM+PHRpdGxlcz48dGl0bGU+SG9zdCBpbmRleCBvZiBwbGFudCBkaXNl
YXNlcyBpbiBRdWVlbnNsYW5kPC90aXRsZT48L3RpdGxlcz48cGFnZXM+MS0xMTE8L3BhZ2VzPjxr
ZXl3b3Jkcz48a2V5d29yZD5kaXNlYXNlPC9rZXl3b3JkPjxrZXl3b3JkPkRpc2Vhc2VzPC9rZXl3
b3JkPjxrZXl3b3JkPkhvc3RzPC9rZXl3b3JkPjxrZXl3b3JkPkluZGV4ZXM8L2tleXdvcmQ+PGtl
eXdvcmQ+SW5kZXhpbmc8L2tleXdvcmQ+PGtleXdvcmQ+UGxhbnQgZGlzZWFzZXM8L2tleXdvcmQ+
PGtleXdvcmQ+UXVlZW5zbGFuZDwva2V5d29yZD48L2tleXdvcmRzPjxkYXRlcz48eWVhcj4xOTY2
PC95ZWFyPjwvZGF0ZXM+PHB1Yi1sb2NhdGlvbj5CcmlzYmFuZTwvcHViLWxvY2F0aW9uPjxwdWJs
aXNoZXI+RGVwYXJ0bWVudCBvZiBQcmltYXJ5IEluZHVzdHJpZXM8L3B1Ymxpc2hlcj48b3JpZy1w
dWI+PHN0eWxlIGZhY2U9InVuZGVybGluZSIgZm9udD0iZGVmYXVsdCIgc2l6ZT0iMTAwJSI+Sjpc
RSBMaWJyYXJ5XFBsYW50IENhdGFsb2d1ZVxTPC9zdHlsZT48L29yaWctcHViPjxsYWJlbD42MzEx
PC9sYWJlbD48dXJscz48L3VybHM+PGN1c3RvbTE+VVMgYXBwbGVzIHNwIHN0b25lZnJ1aXRzIGZy
b20gSmFwYW4gUGluZWFwcGxlcyBmcm9tIE1hbGF5c2lhIGpjIHVzIHRhYmxlIGdyYXBlcyB0byB3
YSByai9GaWppIGNoaWxsaWVzIGpzPC9jdXN0b20xPjwvcmVjb3JkPjwvQ2l0ZT48L0VuZE5vdGU+
</w:fldData>
              </w:fldChar>
            </w:r>
            <w:r w:rsidR="002D1F6C">
              <w:rPr>
                <w:szCs w:val="16"/>
              </w:rPr>
              <w:instrText xml:space="preserve"> ADDIN EN.CITE </w:instrText>
            </w:r>
            <w:r w:rsidR="002D1F6C">
              <w:rPr>
                <w:szCs w:val="16"/>
              </w:rPr>
              <w:fldChar w:fldCharType="begin">
                <w:fldData xml:space="preserve">PEVuZE5vdGU+PENpdGU+PEF1dGhvcj5SaWNoYXJkc29uPC9BdXRob3I+PFllYXI+MTk5MDwvWWVh
cj48UmVjTnVtPjExNjg2PC9SZWNOdW0+PERpc3BsYXlUZXh0PihSaWNoYXJkc29uIDE5OTA7IFNp
bW1vbmRzIDE5NjYpPC9EaXNwbGF5VGV4dD48cmVjb3JkPjxyZWMtbnVtYmVyPjExNjg2PC9yZWMt
bnVtYmVyPjxmb3JlaWduLWtleXM+PGtleSBhcHA9IkVOIiBkYi1pZD0icHh3eHcwZXI5enYyZnhl
enhkazV0dDV1dHo1cDV2dHJ3ZHYwIiB0aW1lc3RhbXA9IjE0NTE5NzI2MzUiPjExNjg2PC9rZXk+
PC9mb3JlaWduLWtleXM+PHJlZi10eXBlIG5hbWU9IlJlcG9ydHMiPjI3PC9yZWYtdHlwZT48Y29u
dHJpYnV0b3JzPjxhdXRob3JzPjxhdXRob3I+UmljaGFyZHNvbixNLkouPC9hdXRob3I+PC9hdXRo
b3JzPjwvY29udHJpYnV0b3JzPjx0aXRsZXM+PHRpdGxlPkFuIGFubm90YXRlZCBsaXN0IG9mIHNl
ZWQtYm9ybmUgZGlzZWFzZXM8L3RpdGxlPjwvdGl0bGVzPjxwYWdlcz44Ni05MDwvcGFnZXM+PGtl
eXdvcmRzPjxrZXl3b3JkPmRpc2Vhc2U8L2tleXdvcmQ+PGtleXdvcmQ+RGlzZWFzZXM8L2tleXdv
cmQ+PGtleXdvcmQ+c2VlZC1ib3JuZTwva2V5d29yZD48a2V5d29yZD5TZWVkYm9ybmU8L2tleXdv
cmQ+PC9rZXl3b3Jkcz48ZGF0ZXM+PHllYXI+MTk5MDwveWVhcj48L2RhdGVzPjxwdWItbG9jYXRp
b24+WnVyaWNoPC9wdWItbG9jYXRpb24+PHB1Ymxpc2hlcj5UaGUgSW50ZXJuYXRpb25hbCBTZWVk
IFRlc3RpbmcgQXNzb2NpYXRpb248L3B1Ymxpc2hlcj48b3JpZy1wdWI+PHN0eWxlIGZhY2U9InVu
ZGVybGluZSIgZm9udD0iZGVmYXVsdCIgc2l6ZT0iMTAwJSI+SjpcRSBMaWJyYXJ5XFBsYW50IENh
dGFsb2d1ZVxSPC9zdHlsZT48L29yaWctcHViPjxsYWJlbD43NTY3MzwvbGFiZWw+PHVybHM+PC91
cmxzPjxjdXN0b20xPkNpdHJ1cyB2aXJ1cyBzcCBLb3JlYW4gY2hlc3RudXRzIGpkPC9jdXN0b20x
PjwvcmVjb3JkPjwvQ2l0ZT48Q2l0ZT48QXV0aG9yPlNpbW1vbmRzPC9BdXRob3I+PFllYXI+MTk2
NjwvWWVhcj48UmVjTnVtPjE1MTA8L1JlY051bT48cmVjb3JkPjxyZWMtbnVtYmVyPjE1MTA8L3Jl
Yy1udW1iZXI+PGZvcmVpZ24ta2V5cz48a2V5IGFwcD0iRU4iIGRiLWlkPSJweHd4dzBlcjl6djJm
eGV6eGRrNXR0NXV0ejVwNXZ0cndkdjAiIHRpbWVzdGFtcD0iMTQ1MTk3MjQwMSI+MTUxMDwva2V5
PjwvZm9yZWlnbi1rZXlzPjxyZWYtdHlwZSBuYW1lPSJSZXBvcnRzIj4yNzwvcmVmLXR5cGU+PGNv
bnRyaWJ1dG9ycz48YXV0aG9ycz48YXV0aG9yPlNpbW1vbmRzLEouSC48L2F1dGhvcj48L2F1dGhv
cnM+PC9jb250cmlidXRvcnM+PHRpdGxlcz48dGl0bGU+SG9zdCBpbmRleCBvZiBwbGFudCBkaXNl
YXNlcyBpbiBRdWVlbnNsYW5kPC90aXRsZT48L3RpdGxlcz48cGFnZXM+MS0xMTE8L3BhZ2VzPjxr
ZXl3b3Jkcz48a2V5d29yZD5kaXNlYXNlPC9rZXl3b3JkPjxrZXl3b3JkPkRpc2Vhc2VzPC9rZXl3
b3JkPjxrZXl3b3JkPkhvc3RzPC9rZXl3b3JkPjxrZXl3b3JkPkluZGV4ZXM8L2tleXdvcmQ+PGtl
eXdvcmQ+SW5kZXhpbmc8L2tleXdvcmQ+PGtleXdvcmQ+UGxhbnQgZGlzZWFzZXM8L2tleXdvcmQ+
PGtleXdvcmQ+UXVlZW5zbGFuZDwva2V5d29yZD48L2tleXdvcmRzPjxkYXRlcz48eWVhcj4xOTY2
PC95ZWFyPjwvZGF0ZXM+PHB1Yi1sb2NhdGlvbj5CcmlzYmFuZTwvcHViLWxvY2F0aW9uPjxwdWJs
aXNoZXI+RGVwYXJ0bWVudCBvZiBQcmltYXJ5IEluZHVzdHJpZXM8L3B1Ymxpc2hlcj48b3JpZy1w
dWI+PHN0eWxlIGZhY2U9InVuZGVybGluZSIgZm9udD0iZGVmYXVsdCIgc2l6ZT0iMTAwJSI+Sjpc
RSBMaWJyYXJ5XFBsYW50IENhdGFsb2d1ZVxTPC9zdHlsZT48L29yaWctcHViPjxsYWJlbD42MzEx
PC9sYWJlbD48dXJscz48L3VybHM+PGN1c3RvbTE+VVMgYXBwbGVzIHNwIHN0b25lZnJ1aXRzIGZy
b20gSmFwYW4gUGluZWFwcGxlcyBmcm9tIE1hbGF5c2lhIGpjIHVzIHRhYmxlIGdyYXBlcyB0byB3
YSByai9GaWppIGNoaWxsaWVzIGpzPC9jdXN0b20xPjwvcmVjb3JkPjwvQ2l0ZT48L0VuZE5vdGU+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247" w:tooltip="Richardson, 1990 #11686" w:history="1">
              <w:r w:rsidR="002D1F6C">
                <w:rPr>
                  <w:noProof/>
                  <w:szCs w:val="16"/>
                </w:rPr>
                <w:t>Richardson 1990</w:t>
              </w:r>
            </w:hyperlink>
            <w:r w:rsidR="002D1F6C">
              <w:rPr>
                <w:noProof/>
                <w:szCs w:val="16"/>
              </w:rPr>
              <w:t xml:space="preserve">; </w:t>
            </w:r>
            <w:hyperlink w:anchor="_ENREF_283" w:tooltip="Simmonds, 1966 #1510" w:history="1">
              <w:r w:rsidR="002D1F6C">
                <w:rPr>
                  <w:noProof/>
                  <w:szCs w:val="16"/>
                </w:rPr>
                <w:t>Simmonds 1966</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Fusarium solani </w:t>
            </w:r>
            <w:r w:rsidRPr="00276EC5">
              <w:rPr>
                <w:lang w:val="pt-BR"/>
              </w:rPr>
              <w:t>(Mart.) Sacc. [Hypocreales: Nectriaceae] (synonyms:</w:t>
            </w:r>
            <w:r w:rsidRPr="00276EC5">
              <w:rPr>
                <w:i/>
                <w:lang w:val="pt-BR"/>
              </w:rPr>
              <w:t xml:space="preserve"> Haematonectria haematococca </w:t>
            </w:r>
            <w:r w:rsidRPr="00276EC5">
              <w:rPr>
                <w:lang w:val="pt-BR"/>
              </w:rPr>
              <w:t xml:space="preserve">(Berk. &amp; Broome) </w:t>
            </w:r>
            <w:r w:rsidRPr="00276EC5">
              <w:rPr>
                <w:lang w:val="pt-BR"/>
              </w:rPr>
              <w:lastRenderedPageBreak/>
              <w:t>Samuels &amp; Rossman;</w:t>
            </w:r>
            <w:r w:rsidRPr="00276EC5">
              <w:rPr>
                <w:i/>
                <w:lang w:val="pt-BR"/>
              </w:rPr>
              <w:t xml:space="preserve"> Nectria haematococca </w:t>
            </w:r>
            <w:r w:rsidRPr="00276EC5">
              <w:rPr>
                <w:lang w:val="pt-BR"/>
              </w:rPr>
              <w:t>Berk. &amp; Broome)</w:t>
            </w:r>
          </w:p>
        </w:tc>
        <w:tc>
          <w:tcPr>
            <w:tcW w:w="442" w:type="pct"/>
          </w:tcPr>
          <w:p w:rsidR="00613063" w:rsidRPr="00276EC5" w:rsidRDefault="00613063" w:rsidP="00613063">
            <w:pPr>
              <w:pStyle w:val="TableText"/>
              <w:rPr>
                <w:i/>
                <w:lang w:val="pt-BR"/>
              </w:rPr>
            </w:pPr>
            <w:r w:rsidRPr="00276EC5">
              <w:rPr>
                <w:i/>
                <w:lang w:val="pt-BR"/>
              </w:rPr>
              <w:lastRenderedPageBreak/>
              <w:t>Brassica, Crambe</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PEVuZE5vdGU+PENpdGU+PEF1dGhvcj5Db29rPC9BdXRob3I+PFllYXI+MTk4OTwvWWVhcj48UmVj
TnVtPjEwOTI8L1JlY051bT48RGlzcGxheVRleHQ+KENvb2sgJmFtcDsgRHViw6kgMTk4OTsgU2hp
dmFzIDE5ODkpPC9EaXNwbGF5VGV4dD48cmVjb3JkPjxyZWMtbnVtYmVyPjEwOTI8L3JlYy1udW1i
ZXI+PGZvcmVpZ24ta2V5cz48a2V5IGFwcD0iRU4iIGRiLWlkPSJweHd4dzBlcjl6djJmeGV6eGRr
NXR0NXV0ejVwNXZ0cndkdjAiIHRpbWVzdGFtcD0iMTQ1MTk3MjM4OCI+MTA5Mjwva2V5PjwvZm9y
ZWlnbi1rZXlzPjxyZWYtdHlwZSBuYW1lPSJCb29rcyI+NjwvcmVmLXR5cGU+PGNvbnRyaWJ1dG9y
cz48YXV0aG9ycz48YXV0aG9yPkNvb2ssUi5QLjwvYXV0aG9yPjxhdXRob3I+RHViw6ksQS5KLjwv
YXV0aG9yPjwvYXV0aG9ycz48L2NvbnRyaWJ1dG9ycz48dGl0bGVzPjx0aXRsZT5Ib3N0LXBhdGhv
Z2VuIGluZGV4IG9mIHBsYW50IGRpc2Vhc2VzIGluIFNvdXRoIEF1c3RyYWxpYTwvdGl0bGU+PC90
aXRsZXM+PHBhZ2VzPjEtMTQyPC9wYWdlcz48a2V5d29yZHM+PGtleXdvcmQ+QXVzdHJhbGlhPC9r
ZXl3b3JkPjxrZXl3b3JkPkRBRkY8L2tleXdvcmQ+PGtleXdvcmQ+ZGlzZWFzZTwva2V5d29yZD48
a2V5d29yZD5EaXNlYXNlczwva2V5d29yZD48a2V5d29yZD5JbmRleGVzPC9rZXl3b3JkPjxrZXl3
b3JkPlBsYW50IGRpc2Vhc2VzPC9rZXl3b3JkPjxrZXl3b3JkPlNvdXRoIEF1c3RyYWxpYTwva2V5
d29yZD48L2tleXdvcmRzPjxkYXRlcz48eWVhcj4xOTg5PC95ZWFyPjwvZGF0ZXM+PHB1Yi1sb2Nh
dGlvbj5BZGVsYWlkZTwvcHViLWxvY2F0aW9uPjxwdWJsaXNoZXI+RmllbGQgQ3JvcHMgUGF0aG9s
b2d5IEdyb3VwLCBTb3V0aCBBdXN0cmFsaWFuIERlcGFydG1lbnQgb2YgQWdyaWN1bHR1cmU8L3B1
Ymxpc2hlcj48b3JpZy1wdWI+PHN0eWxlIGZhY2U9InVuZGVybGluZSIgZm9udD0iZGVmYXVsdCIg
c2l6ZT0iMTAwJSI+SjpcRSBMaWJyYXJ5XFBsYW50IENhdGFsb2d1ZVxDPC9zdHlsZT48L29yaWct
cHViPjxpc2JuPjA3MjQzODYxNTc8L2lzYm4+PGxhYmVsPjI5MTI8L2xhYmVsPjx1cmxzPjwvdXJs
cz48Y3VzdG9tMT5HTlMgYW5kIHdlZWRzIHNwIFVTIGFwcGxlcyBnbSBzdG9uZWZydWl0cyBmcm9t
IEphcGFuIGpjIHVzIHRhYmxlIGdyYXBlcyB0byB3YSByajwvY3VzdG9tMT48L3JlY29yZD48L0Np
dGU+PENpdGU+PEF1dGhvcj5TaGl2YXM8L0F1dGhvcj48WWVhcj4xOTg5PC9ZZWFyPjxSZWNOdW0+
MjA1MTwvUmVjTnVtPjxyZWNvcmQ+PHJlYy1udW1iZXI+MjA1MTwvcmVjLW51bWJlcj48Zm9yZWln
bi1rZXlzPjxrZXkgYXBwPSJFTiIgZGItaWQ9InB4d3h3MGVyOXp2MmZ4ZXp4ZGs1dHQ1dXR6NXA1
dnRyd2R2MCIgdGltZXN0YW1wPSIxNDUxOTcyNDE2Ij4yMDUxPC9rZXk+PC9mb3JlaWduLWtleXM+
PHJlZi10eXBlIG5hbWU9IkpvdXJuYWwgQXJ0aWNsZXMiPjE3PC9yZWYtdHlwZT48Y29udHJpYnV0
b3JzPjxhdXRob3JzPjxhdXRob3I+U2hpdmFzLFIuRy48L2F1dGhvcj48L2F1dGhvcnM+PC9jb250
cmlidXRvcnM+PHRpdGxlcz48dGl0bGU+RnVuZ2FsIGFuZCBiYWN0ZXJpYWwgZGlzZWFzZXMgb2Yg
cGxhbnRzIGluIFdlc3Rlcm4gQXVzdHJhbGlhPC90aXRsZT48c2Vjb25kYXJ5LXRpdGxlPkpvdXJu
YWwgb2YgdGhlIFJveWFsIFNvY2lldHkgb2YgV2VzdGVybiBBdXN0cmFsaWE8L3NlY29uZGFyeS10
aXRsZT48L3RpdGxlcz48cGVyaW9kaWNhbD48ZnVsbC10aXRsZT5Kb3VybmFsIG9mIHRoZSBSb3lh
bCBTb2NpZXR5IG9mIFdlc3Rlcm4gQXVzdHJhbGlhPC9mdWxsLXRpdGxlPjwvcGVyaW9kaWNhbD48
cGFnZXM+MS02MjwvcGFnZXM+PHZvbHVtZT43Mjwvdm9sdW1lPjxudW1iZXI+MS0yPC9udW1iZXI+
PGtleXdvcmRzPjxrZXl3b3JkPmFzc29jaWF0ZWQ8L2tleXdvcmQ+PGtleXdvcmQ+QXVzdHJhbGlh
PC9rZXl3b3JkPjxrZXl3b3JkPkJhY3RlcmlhPC9rZXl3b3JkPjxrZXl3b3JkPkJhY3RlcmlhbDwv
a2V5d29yZD48a2V5d29yZD5CYWN0ZXJpYWwgZGlzZWFzZXM8L2tleXdvcmQ+PGtleXdvcmQ+QmFj
dGVyaXVtPC9rZXl3b3JkPjxrZXl3b3JkPkNoZXJyaWVzPC9rZXl3b3JkPjxrZXl3b3JkPmNoZXJy
eTwva2V5d29yZD48a2V5d29yZD5Db21iaW5hdGlvbjwva2V5d29yZD48a2V5d29yZD5kaXNlYXNl
PC9rZXl3b3JkPjxrZXl3b3JkPkRpc2Vhc2VzPC9rZXl3b3JkPjxrZXl3b3JkPmZpcnN0PC9rZXl3
b3JkPjxrZXl3b3JkPkZ1bmdhbDwva2V5d29yZD48a2V5d29yZD5GdW5naTwva2V5d29yZD48a2V5
d29yZD5Ib3N0czwva2V5d29yZD48a2V5d29yZD5JbmRleGVzPC9rZXl3b3JkPjxrZXl3b3JkPklu
ZGV4aW5nPC9rZXl3b3JkPjxrZXl3b3JkPk1pbGRld3M8L2tleXdvcmQ+PGtleXdvcmQ+cGF0aG9n
ZW48L2tleXdvcmQ+PGtleXdvcmQ+UGF0aG9nZW5zPC9rZXl3b3JkPjxrZXl3b3JkPlBsYW50czwv
a2V5d29yZD48a2V5d29yZD5Qb3dkZXJ5IG1pbGRldzwva2V5d29yZD48a2V5d29yZD5TeW5vbnlt
czwva2V5d29yZD48a2V5d29yZD5UYXhhPC9rZXl3b3JkPjxrZXl3b3JkPlRpbWU8L2tleXdvcmQ+
PGtleXdvcmQ+V2VzdGVybiBBdXN0cmFsaWE8L2tleXdvcmQ+PC9rZXl3b3Jkcz48ZGF0ZXM+PHll
YXI+MTk4OTwveWVhcj48L2RhdGVzPjxvcmlnLXB1Yj48c3R5bGUgZmFjZT0idW5kZXJsaW5lIiBm
b250PSJkZWZhdWx0IiBzaXplPSIxMDAlIj5KOlxFIExpYnJhcnlcUGxhbnQgQ2F0YWxvZ3VlXFM8
L3N0eWxlPjwvb3JpZy1wdWI+PGxhYmVsPjExMTAyPC9sYWJlbD48dXJscz48L3VybHM+PGN1c3Rv
bTE+VW5zaHUgbWFuZGFyaW5zIENoaW5hIFVTIGFwcGxlcyBiYW5hbmFzIGhjYyBzdG9uZWZydWl0
cyBmcm9tIEphcGFuIFBpbmVhcHBsZXMgZnJvbSBNYWxheXNpYSBDaXRydXMgdG8gVVNBIGpjIHBv
dGF0byBwcm9wYWdhdGl2ZSBtYXRlcmlhbCByZXZpZXcgY2MgdXMgdGFibGUgZ3JhcGVzIHRvIHdh
IHJqPC9jdXN0b20xPjwvcmVjb3JkPjwvQ2l0ZT48L0VuZE5vdGU+AG==
</w:fldData>
              </w:fldChar>
            </w:r>
            <w:r w:rsidR="002D1F6C">
              <w:rPr>
                <w:szCs w:val="16"/>
              </w:rPr>
              <w:instrText xml:space="preserve"> ADDIN EN.CITE </w:instrText>
            </w:r>
            <w:r w:rsidR="002D1F6C">
              <w:rPr>
                <w:szCs w:val="16"/>
              </w:rPr>
              <w:fldChar w:fldCharType="begin">
                <w:fldData xml:space="preserve">PEVuZE5vdGU+PENpdGU+PEF1dGhvcj5Db29rPC9BdXRob3I+PFllYXI+MTk4OTwvWWVhcj48UmVj
TnVtPjEwOTI8L1JlY051bT48RGlzcGxheVRleHQ+KENvb2sgJmFtcDsgRHViw6kgMTk4OTsgU2hp
dmFzIDE5ODkpPC9EaXNwbGF5VGV4dD48cmVjb3JkPjxyZWMtbnVtYmVyPjEwOTI8L3JlYy1udW1i
ZXI+PGZvcmVpZ24ta2V5cz48a2V5IGFwcD0iRU4iIGRiLWlkPSJweHd4dzBlcjl6djJmeGV6eGRr
NXR0NXV0ejVwNXZ0cndkdjAiIHRpbWVzdGFtcD0iMTQ1MTk3MjM4OCI+MTA5Mjwva2V5PjwvZm9y
ZWlnbi1rZXlzPjxyZWYtdHlwZSBuYW1lPSJCb29rcyI+NjwvcmVmLXR5cGU+PGNvbnRyaWJ1dG9y
cz48YXV0aG9ycz48YXV0aG9yPkNvb2ssUi5QLjwvYXV0aG9yPjxhdXRob3I+RHViw6ksQS5KLjwv
YXV0aG9yPjwvYXV0aG9ycz48L2NvbnRyaWJ1dG9ycz48dGl0bGVzPjx0aXRsZT5Ib3N0LXBhdGhv
Z2VuIGluZGV4IG9mIHBsYW50IGRpc2Vhc2VzIGluIFNvdXRoIEF1c3RyYWxpYTwvdGl0bGU+PC90
aXRsZXM+PHBhZ2VzPjEtMTQyPC9wYWdlcz48a2V5d29yZHM+PGtleXdvcmQ+QXVzdHJhbGlhPC9r
ZXl3b3JkPjxrZXl3b3JkPkRBRkY8L2tleXdvcmQ+PGtleXdvcmQ+ZGlzZWFzZTwva2V5d29yZD48
a2V5d29yZD5EaXNlYXNlczwva2V5d29yZD48a2V5d29yZD5JbmRleGVzPC9rZXl3b3JkPjxrZXl3
b3JkPlBsYW50IGRpc2Vhc2VzPC9rZXl3b3JkPjxrZXl3b3JkPlNvdXRoIEF1c3RyYWxpYTwva2V5
d29yZD48L2tleXdvcmRzPjxkYXRlcz48eWVhcj4xOTg5PC95ZWFyPjwvZGF0ZXM+PHB1Yi1sb2Nh
dGlvbj5BZGVsYWlkZTwvcHViLWxvY2F0aW9uPjxwdWJsaXNoZXI+RmllbGQgQ3JvcHMgUGF0aG9s
b2d5IEdyb3VwLCBTb3V0aCBBdXN0cmFsaWFuIERlcGFydG1lbnQgb2YgQWdyaWN1bHR1cmU8L3B1
Ymxpc2hlcj48b3JpZy1wdWI+PHN0eWxlIGZhY2U9InVuZGVybGluZSIgZm9udD0iZGVmYXVsdCIg
c2l6ZT0iMTAwJSI+SjpcRSBMaWJyYXJ5XFBsYW50IENhdGFsb2d1ZVxDPC9zdHlsZT48L29yaWct
cHViPjxpc2JuPjA3MjQzODYxNTc8L2lzYm4+PGxhYmVsPjI5MTI8L2xhYmVsPjx1cmxzPjwvdXJs
cz48Y3VzdG9tMT5HTlMgYW5kIHdlZWRzIHNwIFVTIGFwcGxlcyBnbSBzdG9uZWZydWl0cyBmcm9t
IEphcGFuIGpjIHVzIHRhYmxlIGdyYXBlcyB0byB3YSByajwvY3VzdG9tMT48L3JlY29yZD48L0Np
dGU+PENpdGU+PEF1dGhvcj5TaGl2YXM8L0F1dGhvcj48WWVhcj4xOTg5PC9ZZWFyPjxSZWNOdW0+
MjA1MTwvUmVjTnVtPjxyZWNvcmQ+PHJlYy1udW1iZXI+MjA1MTwvcmVjLW51bWJlcj48Zm9yZWln
bi1rZXlzPjxrZXkgYXBwPSJFTiIgZGItaWQ9InB4d3h3MGVyOXp2MmZ4ZXp4ZGs1dHQ1dXR6NXA1
dnRyd2R2MCIgdGltZXN0YW1wPSIxNDUxOTcyNDE2Ij4yMDUxPC9rZXk+PC9mb3JlaWduLWtleXM+
PHJlZi10eXBlIG5hbWU9IkpvdXJuYWwgQXJ0aWNsZXMiPjE3PC9yZWYtdHlwZT48Y29udHJpYnV0
b3JzPjxhdXRob3JzPjxhdXRob3I+U2hpdmFzLFIuRy48L2F1dGhvcj48L2F1dGhvcnM+PC9jb250
cmlidXRvcnM+PHRpdGxlcz48dGl0bGU+RnVuZ2FsIGFuZCBiYWN0ZXJpYWwgZGlzZWFzZXMgb2Yg
cGxhbnRzIGluIFdlc3Rlcm4gQXVzdHJhbGlhPC90aXRsZT48c2Vjb25kYXJ5LXRpdGxlPkpvdXJu
YWwgb2YgdGhlIFJveWFsIFNvY2lldHkgb2YgV2VzdGVybiBBdXN0cmFsaWE8L3NlY29uZGFyeS10
aXRsZT48L3RpdGxlcz48cGVyaW9kaWNhbD48ZnVsbC10aXRsZT5Kb3VybmFsIG9mIHRoZSBSb3lh
bCBTb2NpZXR5IG9mIFdlc3Rlcm4gQXVzdHJhbGlhPC9mdWxsLXRpdGxlPjwvcGVyaW9kaWNhbD48
cGFnZXM+MS02MjwvcGFnZXM+PHZvbHVtZT43Mjwvdm9sdW1lPjxudW1iZXI+MS0yPC9udW1iZXI+
PGtleXdvcmRzPjxrZXl3b3JkPmFzc29jaWF0ZWQ8L2tleXdvcmQ+PGtleXdvcmQ+QXVzdHJhbGlh
PC9rZXl3b3JkPjxrZXl3b3JkPkJhY3RlcmlhPC9rZXl3b3JkPjxrZXl3b3JkPkJhY3RlcmlhbDwv
a2V5d29yZD48a2V5d29yZD5CYWN0ZXJpYWwgZGlzZWFzZXM8L2tleXdvcmQ+PGtleXdvcmQ+QmFj
dGVyaXVtPC9rZXl3b3JkPjxrZXl3b3JkPkNoZXJyaWVzPC9rZXl3b3JkPjxrZXl3b3JkPmNoZXJy
eTwva2V5d29yZD48a2V5d29yZD5Db21iaW5hdGlvbjwva2V5d29yZD48a2V5d29yZD5kaXNlYXNl
PC9rZXl3b3JkPjxrZXl3b3JkPkRpc2Vhc2VzPC9rZXl3b3JkPjxrZXl3b3JkPmZpcnN0PC9rZXl3
b3JkPjxrZXl3b3JkPkZ1bmdhbDwva2V5d29yZD48a2V5d29yZD5GdW5naTwva2V5d29yZD48a2V5
d29yZD5Ib3N0czwva2V5d29yZD48a2V5d29yZD5JbmRleGVzPC9rZXl3b3JkPjxrZXl3b3JkPklu
ZGV4aW5nPC9rZXl3b3JkPjxrZXl3b3JkPk1pbGRld3M8L2tleXdvcmQ+PGtleXdvcmQ+cGF0aG9n
ZW48L2tleXdvcmQ+PGtleXdvcmQ+UGF0aG9nZW5zPC9rZXl3b3JkPjxrZXl3b3JkPlBsYW50czwv
a2V5d29yZD48a2V5d29yZD5Qb3dkZXJ5IG1pbGRldzwva2V5d29yZD48a2V5d29yZD5TeW5vbnlt
czwva2V5d29yZD48a2V5d29yZD5UYXhhPC9rZXl3b3JkPjxrZXl3b3JkPlRpbWU8L2tleXdvcmQ+
PGtleXdvcmQ+V2VzdGVybiBBdXN0cmFsaWE8L2tleXdvcmQ+PC9rZXl3b3Jkcz48ZGF0ZXM+PHll
YXI+MTk4OTwveWVhcj48L2RhdGVzPjxvcmlnLXB1Yj48c3R5bGUgZmFjZT0idW5kZXJsaW5lIiBm
b250PSJkZWZhdWx0IiBzaXplPSIxMDAlIj5KOlxFIExpYnJhcnlcUGxhbnQgQ2F0YWxvZ3VlXFM8
L3N0eWxlPjwvb3JpZy1wdWI+PGxhYmVsPjExMTAyPC9sYWJlbD48dXJscz48L3VybHM+PGN1c3Rv
bTE+VW5zaHUgbWFuZGFyaW5zIENoaW5hIFVTIGFwcGxlcyBiYW5hbmFzIGhjYyBzdG9uZWZydWl0
cyBmcm9tIEphcGFuIFBpbmVhcHBsZXMgZnJvbSBNYWxheXNpYSBDaXRydXMgdG8gVVNBIGpjIHBv
dGF0byBwcm9wYWdhdGl2ZSBtYXRlcmlhbCByZXZpZXcgY2MgdXMgdGFibGUgZ3JhcGVzIHRvIHdh
IHJqPC9jdXN0b20xPjwvcmVjb3JkPjwvQ2l0ZT48L0VuZE5vdGU+AG==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54" w:tooltip="Cook, 1989 #1092" w:history="1">
              <w:r w:rsidR="002D1F6C">
                <w:rPr>
                  <w:noProof/>
                  <w:szCs w:val="16"/>
                </w:rPr>
                <w:t>Cook &amp; Dubé 1989</w:t>
              </w:r>
            </w:hyperlink>
            <w:r w:rsidR="002D1F6C">
              <w:rPr>
                <w:noProof/>
                <w:szCs w:val="16"/>
              </w:rPr>
              <w:t xml:space="preserve">; </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lang w:val="pt-BR"/>
              </w:rPr>
            </w:pPr>
            <w:r w:rsidRPr="00276EC5">
              <w:rPr>
                <w:i/>
                <w:lang w:val="pt-BR"/>
              </w:rPr>
              <w:t xml:space="preserve">Fusarium sporotrichioides </w:t>
            </w:r>
            <w:r w:rsidRPr="00276EC5">
              <w:rPr>
                <w:lang w:val="pt-BR"/>
              </w:rPr>
              <w:t>Sherb.</w:t>
            </w:r>
          </w:p>
          <w:p w:rsidR="00613063" w:rsidRPr="00276EC5" w:rsidRDefault="00613063" w:rsidP="00613063">
            <w:pPr>
              <w:pStyle w:val="TableText"/>
              <w:rPr>
                <w:i/>
                <w:lang w:val="pt-BR"/>
              </w:rPr>
            </w:pPr>
            <w:r w:rsidRPr="00276EC5">
              <w:rPr>
                <w:lang w:val="pt-BR"/>
              </w:rPr>
              <w:t>[Hypocreales: Nectriaceae]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PEVuZE5vdGU+PENpdGU+PEF1dGhvcj5TaGl2YXM8L0F1dGhvcj48WWVhcj4xOTg5PC9ZZWFyPjxS
ZWNOdW0+MjA1MTwvUmVjTnVtPjxEaXNwbGF5VGV4dD4oU2hpdmFzIDE5ODk7IFN1bW1lcmVsbCBl
dCBhbC4gMjAxMSk8L0Rpc3BsYXlUZXh0PjxyZWNvcmQ+PHJlYy1udW1iZXI+MjA1MTwvcmVjLW51
bWJlcj48Zm9yZWlnbi1rZXlzPjxrZXkgYXBwPSJFTiIgZGItaWQ9InB4d3h3MGVyOXp2MmZ4ZXp4
ZGs1dHQ1dXR6NXA1dnRyd2R2MCIgdGltZXN0YW1wPSIxNDUxOTcyNDE2Ij4yMDUxPC9rZXk+PC9m
b3JlaWduLWtleXM+PHJlZi10eXBlIG5hbWU9IkpvdXJuYWwgQXJ0aWNsZXMiPjE3PC9yZWYtdHlw
ZT48Y29udHJpYnV0b3JzPjxhdXRob3JzPjxhdXRob3I+U2hpdmFzLFIuRy48L2F1dGhvcj48L2F1
dGhvcnM+PC9jb250cmlidXRvcnM+PHRpdGxlcz48dGl0bGU+RnVuZ2FsIGFuZCBiYWN0ZXJpYWwg
ZGlzZWFzZXMgb2YgcGxhbnRzIGluIFdlc3Rlcm4gQXVzdHJhbGlhPC90aXRsZT48c2Vjb25kYXJ5
LXRpdGxlPkpvdXJuYWwgb2YgdGhlIFJveWFsIFNvY2lldHkgb2YgV2VzdGVybiBBdXN0cmFsaWE8
L3NlY29uZGFyeS10aXRsZT48L3RpdGxlcz48cGVyaW9kaWNhbD48ZnVsbC10aXRsZT5Kb3VybmFs
IG9mIHRoZSBSb3lhbCBTb2NpZXR5IG9mIFdlc3Rlcm4gQXVzdHJhbGlhPC9mdWxsLXRpdGxlPjwv
cGVyaW9kaWNhbD48cGFnZXM+MS02MjwvcGFnZXM+PHZvbHVtZT43Mjwvdm9sdW1lPjxudW1iZXI+
MS0yPC9udW1iZXI+PGtleXdvcmRzPjxrZXl3b3JkPmFzc29jaWF0ZWQ8L2tleXdvcmQ+PGtleXdv
cmQ+QXVzdHJhbGlhPC9rZXl3b3JkPjxrZXl3b3JkPkJhY3RlcmlhPC9rZXl3b3JkPjxrZXl3b3Jk
PkJhY3RlcmlhbDwva2V5d29yZD48a2V5d29yZD5CYWN0ZXJpYWwgZGlzZWFzZXM8L2tleXdvcmQ+
PGtleXdvcmQ+QmFjdGVyaXVtPC9rZXl3b3JkPjxrZXl3b3JkPkNoZXJyaWVzPC9rZXl3b3JkPjxr
ZXl3b3JkPmNoZXJyeTwva2V5d29yZD48a2V5d29yZD5Db21iaW5hdGlvbjwva2V5d29yZD48a2V5
d29yZD5kaXNlYXNlPC9rZXl3b3JkPjxrZXl3b3JkPkRpc2Vhc2VzPC9rZXl3b3JkPjxrZXl3b3Jk
PmZpcnN0PC9rZXl3b3JkPjxrZXl3b3JkPkZ1bmdhbDwva2V5d29yZD48a2V5d29yZD5GdW5naTwv
a2V5d29yZD48a2V5d29yZD5Ib3N0czwva2V5d29yZD48a2V5d29yZD5JbmRleGVzPC9rZXl3b3Jk
PjxrZXl3b3JkPkluZGV4aW5nPC9rZXl3b3JkPjxrZXl3b3JkPk1pbGRld3M8L2tleXdvcmQ+PGtl
eXdvcmQ+cGF0aG9nZW48L2tleXdvcmQ+PGtleXdvcmQ+UGF0aG9nZW5zPC9rZXl3b3JkPjxrZXl3
b3JkPlBsYW50czwva2V5d29yZD48a2V5d29yZD5Qb3dkZXJ5IG1pbGRldzwva2V5d29yZD48a2V5
d29yZD5TeW5vbnltczwva2V5d29yZD48a2V5d29yZD5UYXhhPC9rZXl3b3JkPjxrZXl3b3JkPlRp
bWU8L2tleXdvcmQ+PGtleXdvcmQ+V2VzdGVybiBBdXN0cmFsaWE8L2tleXdvcmQ+PC9rZXl3b3Jk
cz48ZGF0ZXM+PHllYXI+MTk4OTwveWVhcj48L2RhdGVzPjxvcmlnLXB1Yj48c3R5bGUgZmFjZT0i
dW5kZXJsaW5lIiBmb250PSJkZWZhdWx0IiBzaXplPSIxMDAlIj5KOlxFIExpYnJhcnlcUGxhbnQg
Q2F0YWxvZ3VlXFM8L3N0eWxlPjwvb3JpZy1wdWI+PGxhYmVsPjExMTAyPC9sYWJlbD48dXJscz48
L3VybHM+PGN1c3RvbTE+VW5zaHUgbWFuZGFyaW5zIENoaW5hIFVTIGFwcGxlcyBiYW5hbmFzIGhj
YyBzdG9uZWZydWl0cyBmcm9tIEphcGFuIFBpbmVhcHBsZXMgZnJvbSBNYWxheXNpYSBDaXRydXMg
dG8gVVNBIGpjIHBvdGF0byBwcm9wYWdhdGl2ZSBtYXRlcmlhbCByZXZpZXcgY2MgdXMgdGFibGUg
Z3JhcGVzIHRvIHdhIHJqPC9jdXN0b20xPjwvcmVjb3JkPjwvQ2l0ZT48Q2l0ZT48QXV0aG9yPlN1
bW1lcmVsbDwvQXV0aG9yPjxZZWFyPjIwMTE8L1llYXI+PFJlY051bT4xMjkxODwvUmVjTnVtPjxy
ZWNvcmQ+PHJlYy1udW1iZXI+MTI5MTg8L3JlYy1udW1iZXI+PGZvcmVpZ24ta2V5cz48a2V5IGFw
cD0iRU4iIGRiLWlkPSJweHd4dzBlcjl6djJmeGV6eGRrNXR0NXV0ejVwNXZ0cndkdjAiIHRpbWVz
dGFtcD0iMTQ1MTk3MjY2MSI+MTI5MTg8L2tleT48L2ZvcmVpZ24ta2V5cz48cmVmLXR5cGUgbmFt
ZT0iSm91cm5hbCBBcnRpY2xlcyI+MTc8L3JlZi10eXBlPjxjb250cmlidXRvcnM+PGF1dGhvcnM+
PGF1dGhvcj5TdW1tZXJlbGwsQi5BLjwvYXV0aG9yPjxhdXRob3I+TGVzbGllLEouRi48L2F1dGhv
cj48YXV0aG9yPkxpZXcsRS5DLlkuPC9hdXRob3I+PGF1dGhvcj5MYXVyZW5jZSxNLkguPC9hdXRo
b3I+PGF1dGhvcj5CdWxsb2NrLFMuPC9hdXRob3I+PGF1dGhvcj5QZXRyb3ZpYyxULjwvYXV0aG9y
PjxhdXRob3I+QmVudGxleSxBLlIuPC9hdXRob3I+PGF1dGhvcj5Ib3dhcmQsQy5HLjwvYXV0aG9y
PjxhdXRob3I+UGV0ZXJzb24sUy5BLjwvYXV0aG9yPjxhdXRob3I+V2Fsc2gsSi5MLjwvYXV0aG9y
PjxhdXRob3I+QnVyZ2VzcyxMLlcuPC9hdXRob3I+PC9hdXRob3JzPjwvY29udHJpYnV0b3JzPjx0
aXRsZXM+PHRpdGxlPjxzdHlsZSBmYWNlPSJpdGFsaWMiIGZvbnQ9ImRlZmF1bHQiIHNpemU9IjEw
MCUiPkZ1c2FyaXVtPC9zdHlsZT48c3R5bGUgZmFjZT0ibm9ybWFsIiBmb250PSJkZWZhdWx0IiBz
aXplPSIxMDAlIj4gc3BlY2llcyBhc3NvY2lhdGVkIHdpdGggcGxhbnRzIGluIEF1c3RyYWxpYTwv
c3R5bGU+PC90aXRsZT48c2Vjb25kYXJ5LXRpdGxlPkZ1bmdhbCBEaXZlcnNpdHk8L3NlY29uZGFy
eS10aXRsZT48L3RpdGxlcz48cGVyaW9kaWNhbD48ZnVsbC10aXRsZT5GdW5nYWwgRGl2ZXJzaXR5
PC9mdWxsLXRpdGxlPjwvcGVyaW9kaWNhbD48cGFnZXM+MS0yNzwvcGFnZXM+PHZvbHVtZT40Njwv
dm9sdW1lPjxrZXl3b3Jkcz48a2V5d29yZD5hc3NvY2lhdGVkPC9rZXl3b3JkPjxrZXl3b3JkPkF1
c3RyYWxpYTwva2V5d29yZD48a2V5d29yZD5GdXNhcml1bTwva2V5d29yZD48a2V5d29yZD5QbGFu
dHM8L2tleXdvcmQ+PGtleXdvcmQ+U3BlY2llczwva2V5d29yZD48L2tleXdvcmRzPjxkYXRlcz48
eWVhcj4yMDExPC95ZWFyPjwvZGF0ZXM+PG9yaWctcHViPjxzdHlsZSBmYWNlPSJ1bmRlcmxpbmUi
IGZvbnQ9ImRlZmF1bHQiIHNpemU9IjEwMCUiPko6XEUgTGlicmFyeVxQbGFudCBDYXRhbG9ndWVc
Uzwvc3R5bGU+PC9vcmlnLXB1Yj48bGFiZWw+NzY5NjM8L2xhYmVsPjx1cmxzPjxwZGYtdXJscz48
dXJsPmZpbGU6Ly9KOlxFIExpYnJhcnlcUGxhbnQgQ2F0YWxvZ3VlXFNcU3VtbWVyZWxsIGV0IGFs
IDIwMTEgSUQ3Njk2My5wZGY8L3VybD48L3BkZi11cmxzPjwvdXJscz48Y3VzdG9tMT5zcCBwb3Rh
dG8gcHJvcGFnYXRpdmUgbWF0ZXJpYWwgcmV2aWV3IGNjPC9jdXN0b20xPjwvcmVjb3JkPjwvQ2l0
ZT48L0VuZE5vdGU+AG==
</w:fldData>
              </w:fldChar>
            </w:r>
            <w:r w:rsidR="002D1F6C">
              <w:rPr>
                <w:szCs w:val="16"/>
              </w:rPr>
              <w:instrText xml:space="preserve"> ADDIN EN.CITE </w:instrText>
            </w:r>
            <w:r w:rsidR="002D1F6C">
              <w:rPr>
                <w:szCs w:val="16"/>
              </w:rPr>
              <w:fldChar w:fldCharType="begin">
                <w:fldData xml:space="preserve">PEVuZE5vdGU+PENpdGU+PEF1dGhvcj5TaGl2YXM8L0F1dGhvcj48WWVhcj4xOTg5PC9ZZWFyPjxS
ZWNOdW0+MjA1MTwvUmVjTnVtPjxEaXNwbGF5VGV4dD4oU2hpdmFzIDE5ODk7IFN1bW1lcmVsbCBl
dCBhbC4gMjAxMSk8L0Rpc3BsYXlUZXh0PjxyZWNvcmQ+PHJlYy1udW1iZXI+MjA1MTwvcmVjLW51
bWJlcj48Zm9yZWlnbi1rZXlzPjxrZXkgYXBwPSJFTiIgZGItaWQ9InB4d3h3MGVyOXp2MmZ4ZXp4
ZGs1dHQ1dXR6NXA1dnRyd2R2MCIgdGltZXN0YW1wPSIxNDUxOTcyNDE2Ij4yMDUxPC9rZXk+PC9m
b3JlaWduLWtleXM+PHJlZi10eXBlIG5hbWU9IkpvdXJuYWwgQXJ0aWNsZXMiPjE3PC9yZWYtdHlw
ZT48Y29udHJpYnV0b3JzPjxhdXRob3JzPjxhdXRob3I+U2hpdmFzLFIuRy48L2F1dGhvcj48L2F1
dGhvcnM+PC9jb250cmlidXRvcnM+PHRpdGxlcz48dGl0bGU+RnVuZ2FsIGFuZCBiYWN0ZXJpYWwg
ZGlzZWFzZXMgb2YgcGxhbnRzIGluIFdlc3Rlcm4gQXVzdHJhbGlhPC90aXRsZT48c2Vjb25kYXJ5
LXRpdGxlPkpvdXJuYWwgb2YgdGhlIFJveWFsIFNvY2lldHkgb2YgV2VzdGVybiBBdXN0cmFsaWE8
L3NlY29uZGFyeS10aXRsZT48L3RpdGxlcz48cGVyaW9kaWNhbD48ZnVsbC10aXRsZT5Kb3VybmFs
IG9mIHRoZSBSb3lhbCBTb2NpZXR5IG9mIFdlc3Rlcm4gQXVzdHJhbGlhPC9mdWxsLXRpdGxlPjwv
cGVyaW9kaWNhbD48cGFnZXM+MS02MjwvcGFnZXM+PHZvbHVtZT43Mjwvdm9sdW1lPjxudW1iZXI+
MS0yPC9udW1iZXI+PGtleXdvcmRzPjxrZXl3b3JkPmFzc29jaWF0ZWQ8L2tleXdvcmQ+PGtleXdv
cmQ+QXVzdHJhbGlhPC9rZXl3b3JkPjxrZXl3b3JkPkJhY3RlcmlhPC9rZXl3b3JkPjxrZXl3b3Jk
PkJhY3RlcmlhbDwva2V5d29yZD48a2V5d29yZD5CYWN0ZXJpYWwgZGlzZWFzZXM8L2tleXdvcmQ+
PGtleXdvcmQ+QmFjdGVyaXVtPC9rZXl3b3JkPjxrZXl3b3JkPkNoZXJyaWVzPC9rZXl3b3JkPjxr
ZXl3b3JkPmNoZXJyeTwva2V5d29yZD48a2V5d29yZD5Db21iaW5hdGlvbjwva2V5d29yZD48a2V5
d29yZD5kaXNlYXNlPC9rZXl3b3JkPjxrZXl3b3JkPkRpc2Vhc2VzPC9rZXl3b3JkPjxrZXl3b3Jk
PmZpcnN0PC9rZXl3b3JkPjxrZXl3b3JkPkZ1bmdhbDwva2V5d29yZD48a2V5d29yZD5GdW5naTwv
a2V5d29yZD48a2V5d29yZD5Ib3N0czwva2V5d29yZD48a2V5d29yZD5JbmRleGVzPC9rZXl3b3Jk
PjxrZXl3b3JkPkluZGV4aW5nPC9rZXl3b3JkPjxrZXl3b3JkPk1pbGRld3M8L2tleXdvcmQ+PGtl
eXdvcmQ+cGF0aG9nZW48L2tleXdvcmQ+PGtleXdvcmQ+UGF0aG9nZW5zPC9rZXl3b3JkPjxrZXl3
b3JkPlBsYW50czwva2V5d29yZD48a2V5d29yZD5Qb3dkZXJ5IG1pbGRldzwva2V5d29yZD48a2V5
d29yZD5TeW5vbnltczwva2V5d29yZD48a2V5d29yZD5UYXhhPC9rZXl3b3JkPjxrZXl3b3JkPlRp
bWU8L2tleXdvcmQ+PGtleXdvcmQ+V2VzdGVybiBBdXN0cmFsaWE8L2tleXdvcmQ+PC9rZXl3b3Jk
cz48ZGF0ZXM+PHllYXI+MTk4OTwveWVhcj48L2RhdGVzPjxvcmlnLXB1Yj48c3R5bGUgZmFjZT0i
dW5kZXJsaW5lIiBmb250PSJkZWZhdWx0IiBzaXplPSIxMDAlIj5KOlxFIExpYnJhcnlcUGxhbnQg
Q2F0YWxvZ3VlXFM8L3N0eWxlPjwvb3JpZy1wdWI+PGxhYmVsPjExMTAyPC9sYWJlbD48dXJscz48
L3VybHM+PGN1c3RvbTE+VW5zaHUgbWFuZGFyaW5zIENoaW5hIFVTIGFwcGxlcyBiYW5hbmFzIGhj
YyBzdG9uZWZydWl0cyBmcm9tIEphcGFuIFBpbmVhcHBsZXMgZnJvbSBNYWxheXNpYSBDaXRydXMg
dG8gVVNBIGpjIHBvdGF0byBwcm9wYWdhdGl2ZSBtYXRlcmlhbCByZXZpZXcgY2MgdXMgdGFibGUg
Z3JhcGVzIHRvIHdhIHJqPC9jdXN0b20xPjwvcmVjb3JkPjwvQ2l0ZT48Q2l0ZT48QXV0aG9yPlN1
bW1lcmVsbDwvQXV0aG9yPjxZZWFyPjIwMTE8L1llYXI+PFJlY051bT4xMjkxODwvUmVjTnVtPjxy
ZWNvcmQ+PHJlYy1udW1iZXI+MTI5MTg8L3JlYy1udW1iZXI+PGZvcmVpZ24ta2V5cz48a2V5IGFw
cD0iRU4iIGRiLWlkPSJweHd4dzBlcjl6djJmeGV6eGRrNXR0NXV0ejVwNXZ0cndkdjAiIHRpbWVz
dGFtcD0iMTQ1MTk3MjY2MSI+MTI5MTg8L2tleT48L2ZvcmVpZ24ta2V5cz48cmVmLXR5cGUgbmFt
ZT0iSm91cm5hbCBBcnRpY2xlcyI+MTc8L3JlZi10eXBlPjxjb250cmlidXRvcnM+PGF1dGhvcnM+
PGF1dGhvcj5TdW1tZXJlbGwsQi5BLjwvYXV0aG9yPjxhdXRob3I+TGVzbGllLEouRi48L2F1dGhv
cj48YXV0aG9yPkxpZXcsRS5DLlkuPC9hdXRob3I+PGF1dGhvcj5MYXVyZW5jZSxNLkguPC9hdXRo
b3I+PGF1dGhvcj5CdWxsb2NrLFMuPC9hdXRob3I+PGF1dGhvcj5QZXRyb3ZpYyxULjwvYXV0aG9y
PjxhdXRob3I+QmVudGxleSxBLlIuPC9hdXRob3I+PGF1dGhvcj5Ib3dhcmQsQy5HLjwvYXV0aG9y
PjxhdXRob3I+UGV0ZXJzb24sUy5BLjwvYXV0aG9yPjxhdXRob3I+V2Fsc2gsSi5MLjwvYXV0aG9y
PjxhdXRob3I+QnVyZ2VzcyxMLlcuPC9hdXRob3I+PC9hdXRob3JzPjwvY29udHJpYnV0b3JzPjx0
aXRsZXM+PHRpdGxlPjxzdHlsZSBmYWNlPSJpdGFsaWMiIGZvbnQ9ImRlZmF1bHQiIHNpemU9IjEw
MCUiPkZ1c2FyaXVtPC9zdHlsZT48c3R5bGUgZmFjZT0ibm9ybWFsIiBmb250PSJkZWZhdWx0IiBz
aXplPSIxMDAlIj4gc3BlY2llcyBhc3NvY2lhdGVkIHdpdGggcGxhbnRzIGluIEF1c3RyYWxpYTwv
c3R5bGU+PC90aXRsZT48c2Vjb25kYXJ5LXRpdGxlPkZ1bmdhbCBEaXZlcnNpdHk8L3NlY29uZGFy
eS10aXRsZT48L3RpdGxlcz48cGVyaW9kaWNhbD48ZnVsbC10aXRsZT5GdW5nYWwgRGl2ZXJzaXR5
PC9mdWxsLXRpdGxlPjwvcGVyaW9kaWNhbD48cGFnZXM+MS0yNzwvcGFnZXM+PHZvbHVtZT40Njwv
dm9sdW1lPjxrZXl3b3Jkcz48a2V5d29yZD5hc3NvY2lhdGVkPC9rZXl3b3JkPjxrZXl3b3JkPkF1
c3RyYWxpYTwva2V5d29yZD48a2V5d29yZD5GdXNhcml1bTwva2V5d29yZD48a2V5d29yZD5QbGFu
dHM8L2tleXdvcmQ+PGtleXdvcmQ+U3BlY2llczwva2V5d29yZD48L2tleXdvcmRzPjxkYXRlcz48
eWVhcj4yMDExPC95ZWFyPjwvZGF0ZXM+PG9yaWctcHViPjxzdHlsZSBmYWNlPSJ1bmRlcmxpbmUi
IGZvbnQ9ImRlZmF1bHQiIHNpemU9IjEwMCUiPko6XEUgTGlicmFyeVxQbGFudCBDYXRhbG9ndWVc
Uzwvc3R5bGU+PC9vcmlnLXB1Yj48bGFiZWw+NzY5NjM8L2xhYmVsPjx1cmxzPjxwZGYtdXJscz48
dXJsPmZpbGU6Ly9KOlxFIExpYnJhcnlcUGxhbnQgQ2F0YWxvZ3VlXFNcU3VtbWVyZWxsIGV0IGFs
IDIwMTEgSUQ3Njk2My5wZGY8L3VybD48L3BkZi11cmxzPjwvdXJscz48Y3VzdG9tMT5zcCBwb3Rh
dG8gcHJvcGFnYXRpdmUgbWF0ZXJpYWwgcmV2aWV3IGNjPC9jdXN0b20xPjwvcmVjb3JkPjwvQ2l0
ZT48L0VuZE5vdGU+AG==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 xml:space="preserve">; </w:t>
            </w:r>
            <w:hyperlink w:anchor="_ENREF_308" w:tooltip="Summerell, 2011 #12918" w:history="1">
              <w:r w:rsidR="002D1F6C">
                <w:rPr>
                  <w:noProof/>
                  <w:szCs w:val="16"/>
                </w:rPr>
                <w:t>Summerell et al. 2011</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Fusarium subglutinans </w:t>
            </w:r>
            <w:r w:rsidRPr="00276EC5">
              <w:rPr>
                <w:lang w:val="pt-BR"/>
              </w:rPr>
              <w:t xml:space="preserve">(Wollenw. &amp; Reinking) Nelson et al. (synonyms: </w:t>
            </w:r>
            <w:r w:rsidRPr="00276EC5">
              <w:rPr>
                <w:i/>
                <w:lang w:val="pt-BR"/>
              </w:rPr>
              <w:t xml:space="preserve">Fusarium moniliforme </w:t>
            </w:r>
            <w:r w:rsidRPr="00276EC5">
              <w:rPr>
                <w:lang w:val="pt-BR"/>
              </w:rPr>
              <w:t xml:space="preserve">Sheld.; </w:t>
            </w:r>
            <w:r w:rsidRPr="00276EC5">
              <w:rPr>
                <w:i/>
                <w:lang w:val="pt-BR"/>
              </w:rPr>
              <w:t xml:space="preserve">Gibberella fujikuroi </w:t>
            </w:r>
            <w:r w:rsidRPr="00276EC5">
              <w:rPr>
                <w:lang w:val="pt-BR"/>
              </w:rPr>
              <w:t>(Sawada) Wollenw.)</w:t>
            </w:r>
            <w:r w:rsidRPr="00276EC5">
              <w:rPr>
                <w:i/>
                <w:lang w:val="pt-BR"/>
              </w:rPr>
              <w:t xml:space="preserve"> </w:t>
            </w:r>
            <w:r w:rsidRPr="00276EC5">
              <w:rPr>
                <w:lang w:val="pt-BR"/>
              </w:rPr>
              <w:t>[Hypocreales: Nectriaceae]</w:t>
            </w:r>
          </w:p>
        </w:tc>
        <w:tc>
          <w:tcPr>
            <w:tcW w:w="442" w:type="pct"/>
          </w:tcPr>
          <w:p w:rsidR="00613063" w:rsidRPr="00276EC5" w:rsidRDefault="00613063" w:rsidP="00613063">
            <w:pPr>
              <w:pStyle w:val="TableText"/>
              <w:rPr>
                <w:i/>
                <w:lang w:val="pt-BR"/>
              </w:rPr>
            </w:pPr>
            <w:r w:rsidRPr="00276EC5">
              <w:rPr>
                <w:i/>
                <w:lang w:val="pt-BR"/>
              </w:rPr>
              <w:t>Brassica, Eruca,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PEVuZE5vdGU+PENpdGU+PEF1dGhvcj5TdW1tZXJlbGw8L0F1dGhvcj48WWVhcj4yMDExPC9ZZWFy
PjxSZWNOdW0+MTI5MTg8L1JlY051bT48RGlzcGxheVRleHQ+KE5lbHNvbiBldCBhbC4gMTk5MTsg
UGV0cm92aWMgZXQgYWwuIDIwMDk7IFN1bW1lcmVsbCBldCBhbC4gMjAxMSk8L0Rpc3BsYXlUZXh0
PjxyZWNvcmQ+PHJlYy1udW1iZXI+MTI5MTg8L3JlYy1udW1iZXI+PGZvcmVpZ24ta2V5cz48a2V5
IGFwcD0iRU4iIGRiLWlkPSJweHd4dzBlcjl6djJmeGV6eGRrNXR0NXV0ejVwNXZ0cndkdjAiIHRp
bWVzdGFtcD0iMTQ1MTk3MjY2MSI+MTI5MTg8L2tleT48L2ZvcmVpZ24ta2V5cz48cmVmLXR5cGUg
bmFtZT0iSm91cm5hbCBBcnRpY2xlcyI+MTc8L3JlZi10eXBlPjxjb250cmlidXRvcnM+PGF1dGhv
cnM+PGF1dGhvcj5TdW1tZXJlbGwsQi5BLjwvYXV0aG9yPjxhdXRob3I+TGVzbGllLEouRi48L2F1
dGhvcj48YXV0aG9yPkxpZXcsRS5DLlkuPC9hdXRob3I+PGF1dGhvcj5MYXVyZW5jZSxNLkguPC9h
dXRob3I+PGF1dGhvcj5CdWxsb2NrLFMuPC9hdXRob3I+PGF1dGhvcj5QZXRyb3ZpYyxULjwvYXV0
aG9yPjxhdXRob3I+QmVudGxleSxBLlIuPC9hdXRob3I+PGF1dGhvcj5Ib3dhcmQsQy5HLjwvYXV0
aG9yPjxhdXRob3I+UGV0ZXJzb24sUy5BLjwvYXV0aG9yPjxhdXRob3I+V2Fsc2gsSi5MLjwvYXV0
aG9yPjxhdXRob3I+QnVyZ2VzcyxMLlcuPC9hdXRob3I+PC9hdXRob3JzPjwvY29udHJpYnV0b3Jz
Pjx0aXRsZXM+PHRpdGxlPjxzdHlsZSBmYWNlPSJpdGFsaWMiIGZvbnQ9ImRlZmF1bHQiIHNpemU9
IjEwMCUiPkZ1c2FyaXVtPC9zdHlsZT48c3R5bGUgZmFjZT0ibm9ybWFsIiBmb250PSJkZWZhdWx0
IiBzaXplPSIxMDAlIj4gc3BlY2llcyBhc3NvY2lhdGVkIHdpdGggcGxhbnRzIGluIEF1c3RyYWxp
YTwvc3R5bGU+PC90aXRsZT48c2Vjb25kYXJ5LXRpdGxlPkZ1bmdhbCBEaXZlcnNpdHk8L3NlY29u
ZGFyeS10aXRsZT48L3RpdGxlcz48cGVyaW9kaWNhbD48ZnVsbC10aXRsZT5GdW5nYWwgRGl2ZXJz
aXR5PC9mdWxsLXRpdGxlPjwvcGVyaW9kaWNhbD48cGFnZXM+MS0yNzwvcGFnZXM+PHZvbHVtZT40
Njwvdm9sdW1lPjxrZXl3b3Jkcz48a2V5d29yZD5hc3NvY2lhdGVkPC9rZXl3b3JkPjxrZXl3b3Jk
PkF1c3RyYWxpYTwva2V5d29yZD48a2V5d29yZD5GdXNhcml1bTwva2V5d29yZD48a2V5d29yZD5Q
bGFudHM8L2tleXdvcmQ+PGtleXdvcmQ+U3BlY2llczwva2V5d29yZD48L2tleXdvcmRzPjxkYXRl
cz48eWVhcj4yMDExPC95ZWFyPjwvZGF0ZXM+PG9yaWctcHViPjxzdHlsZSBmYWNlPSJ1bmRlcmxp
bmUiIGZvbnQ9ImRlZmF1bHQiIHNpemU9IjEwMCUiPko6XEUgTGlicmFyeVxQbGFudCBDYXRhbG9n
dWVcUzwvc3R5bGU+PC9vcmlnLXB1Yj48bGFiZWw+NzY5NjM8L2xhYmVsPjx1cmxzPjxwZGYtdXJs
cz48dXJsPmZpbGU6Ly9KOlxFIExpYnJhcnlcUGxhbnQgQ2F0YWxvZ3VlXFNcU3VtbWVyZWxsIGV0
IGFsIDIwMTEgSUQ3Njk2My5wZGY8L3VybD48L3BkZi11cmxzPjwvdXJscz48Y3VzdG9tMT5zcCBw
b3RhdG8gcHJvcGFnYXRpdmUgbWF0ZXJpYWwgcmV2aWV3IGNjPC9jdXN0b20xPjwvcmVjb3JkPjwv
Q2l0ZT48Q2l0ZT48QXV0aG9yPk5lbHNvbjwvQXV0aG9yPjxZZWFyPjE5OTE8L1llYXI+PFJlY051
bT4xNjIxNTwvUmVjTnVtPjxyZWNvcmQ+PHJlYy1udW1iZXI+MTYyMTU8L3JlYy1udW1iZXI+PGZv
cmVpZ24ta2V5cz48a2V5IGFwcD0iRU4iIGRiLWlkPSJweHd4dzBlcjl6djJmeGV6eGRrNXR0NXV0
ejVwNXZ0cndkdjAiIHRpbWVzdGFtcD0iMTQ1MTk3MjcyOCI+MTYyMTU8L2tleT48L2ZvcmVpZ24t
a2V5cz48cmVmLXR5cGUgbmFtZT0iSm91cm5hbCBBcnRpY2xlcyI+MTc8L3JlZi10eXBlPjxjb250
cmlidXRvcnM+PGF1dGhvcnM+PGF1dGhvcj5OZWxzb24sUC5FLjwvYXV0aG9yPjxhdXRob3I+UGxh
dHRuZXIsUi5ELjwvYXV0aG9yPjxhdXRob3I+U2hhY2tlbGZvcmQsRC5ELjwvYXV0aG9yPjxhdXRo
b3I+RGVzamFyZGlucyxBLkUuPC9hdXRob3I+PC9hdXRob3JzPjwvY29udHJpYnV0b3JzPjx0aXRs
ZXM+PHRpdGxlPjxzdHlsZSBmYWNlPSJub3JtYWwiIGZvbnQ9ImRlZmF1bHQiIHNpemU9IjEwMCUi
PlByb2R1Y3Rpb24gb2YgZnVtb25pc2lucyBieSA8L3N0eWxlPjxzdHlsZSBmYWNlPSJpdGFsaWMi
IGZvbnQ9ImRlZmF1bHQiIHNpemU9IjEwMCUiPkZ1c2FyaXVtIG1vbmlsaWZvcm1lIDwvc3R5bGU+
PHN0eWxlIGZhY2U9Im5vcm1hbCIgZm9udD0iZGVmYXVsdCIgc2l6ZT0iMTAwJSI+c3RyYWlucyBm
cm9tIHZhcmlvdXMgc3Vic3RyYXRlcyBhbmQgZ2VvZ3JhcGhpYyBhcmVhczwvc3R5bGU+PC90aXRs
ZT48c2Vjb25kYXJ5LXRpdGxlPkFwcGxpZWQgYW5kIEVudmlyb25tZW50YWwgTWljcm9iaW9sb2d5
PC9zZWNvbmRhcnktdGl0bGU+PC90aXRsZXM+PHBlcmlvZGljYWw+PGZ1bGwtdGl0bGU+QXBwbGll
ZCBhbmQgRW52aXJvbm1lbnRhbCBNaWNyb2Jpb2xvZ3k8L2Z1bGwtdGl0bGU+PC9wZXJpb2RpY2Fs
PjxwYWdlcz4yNDEwLTI0MTI8L3BhZ2VzPjx2b2x1bWU+NTc8L3ZvbHVtZT48bnVtYmVyPjg8L251
bWJlcj48a2V5d29yZHM+PGtleXdvcmQ+RnVzYXJpdW08L2tleXdvcmQ+PGtleXdvcmQ+RnVzYXJp
dW0gbW9uaWxpZm9ybWU8L2tleXdvcmQ+PGtleXdvcmQ+UHJvZHVjdGlvbjwva2V5d29yZD48a2V5
d29yZD5TdHJhaW5zPC9rZXl3b3JkPjxrZXl3b3JkPlN1YnN0cmF0ZXM8L2tleXdvcmQ+PC9rZXl3
b3Jkcz48ZGF0ZXM+PHllYXI+MTk5MTwveWVhcj48L2RhdGVzPjxvcmlnLXB1Yj48c3R5bGUgZmFj
ZT0idW5kZXJsaW5lIiBmb250PSJkZWZhdWx0IiBzaXplPSIxMDAlIj5KOlxFIExpYnJhcnlcUGxh
bnQgQ2F0YWxvZ3VlXE48L3N0eWxlPjwvb3JpZy1wdWI+PGxhYmVsPjgwMzk0PC9sYWJlbD48dXJs
cz48L3VybHM+PGN1c3RvbTE+c3A8L2N1c3RvbTE+PC9yZWNvcmQ+PC9DaXRlPjxDaXRlPjxBdXRo
b3I+UGV0cm92aWM8L0F1dGhvcj48WWVhcj4yMDA5PC9ZZWFyPjxSZWNOdW0+Mjc1OTk8L1JlY051
bT48cmVjb3JkPjxyZWMtbnVtYmVyPjI3NTk5PC9yZWMtbnVtYmVyPjxmb3JlaWduLWtleXM+PGtl
eSBhcHA9IkVOIiBkYi1pZD0icHh3eHcwZXI5enYyZnhlenhkazV0dDV1dHo1cDV2dHJ3ZHYwIiB0
aW1lc3RhbXA9IjE0OTc4NDcyOTkiPjI3NTk5PC9rZXk+PC9mb3JlaWduLWtleXM+PHJlZi10eXBl
IG5hbWU9IkpvdXJuYWwgQXJ0aWNsZXMiPjE3PC9yZWYtdHlwZT48Y29udHJpYnV0b3JzPjxhdXRo
b3JzPjxhdXRob3I+UGV0cm92aWMsVC48L2F1dGhvcj48YXV0aG9yPldhbHNoLEouTC48L2F1dGhv
cj48YXV0aG9yPkJ1cmdlc3MsTC5XLjwvYXV0aG9yPjxhdXRob3I+U3VtbWVyZWxsLEIuQS48L2F1
dGhvcj48L2F1dGhvcnM+PC9jb250cmlidXRvcnM+PHRpdGxlcz48dGl0bGU+PHN0eWxlIGZhY2U9
Iml0YWxpYyIgZm9udD0iZGVmYXVsdCIgc2l6ZT0iMTAwJSI+RnVzYXJpdW08L3N0eWxlPjxzdHls
ZSBmYWNlPSJub3JtYWwiIGZvbnQ9ImRlZmF1bHQiIHNpemU9IjEwMCUiPiBzcGVjaWVzIGFzc29j
aWF0ZWQgd2l0aCBzdGFsayByb3Qgb2YgZ3JhaW4gc29yZ2h1bSBpbiB0aGUgbm9ydGhlcm4gZ3Jh
aW4gYmVsdCBvZiBlYXN0ZXJuIEF1c3RyYWxpYTwvc3R5bGU+PC90aXRsZT48c2Vjb25kYXJ5LXRp
dGxlPkF1c3RyYWxpYW4gUGxhbnQgUGF0aG9sb2d5PC9zZWNvbmRhcnktdGl0bGU+PC90aXRsZXM+
PHBlcmlvZGljYWw+PGZ1bGwtdGl0bGU+QXVzdHJhbGlhbiBQbGFudCBQYXRob2xvZ3k8L2Z1bGwt
dGl0bGU+PC9wZXJpb2RpY2FsPjxwYWdlcz4zNzMtMzg5PC9wYWdlcz48dm9sdW1lPjM4PC92b2x1
bWU+PGRhdGVzPjx5ZWFyPjIwMDk8L3llYXI+PC9kYXRlcz48dXJscz48cGRmLXVybHM+PHVybD5K
OlxFIExpYnJhcnlcUGxhbnQgQ2F0YWxvZ3VlXFBcUGV0cm92aWMgZXQgYWwgMjAwOSBFTjI3NTk5
LnBkZjwvdXJsPjwvcGRmLXVybHM+PC91cmxzPjxjdXN0b20xPkdyYWlucywgc2VlZHMgYW5kIHdl
ZWRzIGtwPC9jdXN0b20xPjwvcmVjb3JkPjwvQ2l0ZT48L0VuZE5vdGU+
</w:fldData>
              </w:fldChar>
            </w:r>
            <w:r w:rsidR="002D1F6C">
              <w:rPr>
                <w:szCs w:val="16"/>
              </w:rPr>
              <w:instrText xml:space="preserve"> ADDIN EN.CITE </w:instrText>
            </w:r>
            <w:r w:rsidR="002D1F6C">
              <w:rPr>
                <w:szCs w:val="16"/>
              </w:rPr>
              <w:fldChar w:fldCharType="begin">
                <w:fldData xml:space="preserve">PEVuZE5vdGU+PENpdGU+PEF1dGhvcj5TdW1tZXJlbGw8L0F1dGhvcj48WWVhcj4yMDExPC9ZZWFy
PjxSZWNOdW0+MTI5MTg8L1JlY051bT48RGlzcGxheVRleHQ+KE5lbHNvbiBldCBhbC4gMTk5MTsg
UGV0cm92aWMgZXQgYWwuIDIwMDk7IFN1bW1lcmVsbCBldCBhbC4gMjAxMSk8L0Rpc3BsYXlUZXh0
PjxyZWNvcmQ+PHJlYy1udW1iZXI+MTI5MTg8L3JlYy1udW1iZXI+PGZvcmVpZ24ta2V5cz48a2V5
IGFwcD0iRU4iIGRiLWlkPSJweHd4dzBlcjl6djJmeGV6eGRrNXR0NXV0ejVwNXZ0cndkdjAiIHRp
bWVzdGFtcD0iMTQ1MTk3MjY2MSI+MTI5MTg8L2tleT48L2ZvcmVpZ24ta2V5cz48cmVmLXR5cGUg
bmFtZT0iSm91cm5hbCBBcnRpY2xlcyI+MTc8L3JlZi10eXBlPjxjb250cmlidXRvcnM+PGF1dGhv
cnM+PGF1dGhvcj5TdW1tZXJlbGwsQi5BLjwvYXV0aG9yPjxhdXRob3I+TGVzbGllLEouRi48L2F1
dGhvcj48YXV0aG9yPkxpZXcsRS5DLlkuPC9hdXRob3I+PGF1dGhvcj5MYXVyZW5jZSxNLkguPC9h
dXRob3I+PGF1dGhvcj5CdWxsb2NrLFMuPC9hdXRob3I+PGF1dGhvcj5QZXRyb3ZpYyxULjwvYXV0
aG9yPjxhdXRob3I+QmVudGxleSxBLlIuPC9hdXRob3I+PGF1dGhvcj5Ib3dhcmQsQy5HLjwvYXV0
aG9yPjxhdXRob3I+UGV0ZXJzb24sUy5BLjwvYXV0aG9yPjxhdXRob3I+V2Fsc2gsSi5MLjwvYXV0
aG9yPjxhdXRob3I+QnVyZ2VzcyxMLlcuPC9hdXRob3I+PC9hdXRob3JzPjwvY29udHJpYnV0b3Jz
Pjx0aXRsZXM+PHRpdGxlPjxzdHlsZSBmYWNlPSJpdGFsaWMiIGZvbnQ9ImRlZmF1bHQiIHNpemU9
IjEwMCUiPkZ1c2FyaXVtPC9zdHlsZT48c3R5bGUgZmFjZT0ibm9ybWFsIiBmb250PSJkZWZhdWx0
IiBzaXplPSIxMDAlIj4gc3BlY2llcyBhc3NvY2lhdGVkIHdpdGggcGxhbnRzIGluIEF1c3RyYWxp
YTwvc3R5bGU+PC90aXRsZT48c2Vjb25kYXJ5LXRpdGxlPkZ1bmdhbCBEaXZlcnNpdHk8L3NlY29u
ZGFyeS10aXRsZT48L3RpdGxlcz48cGVyaW9kaWNhbD48ZnVsbC10aXRsZT5GdW5nYWwgRGl2ZXJz
aXR5PC9mdWxsLXRpdGxlPjwvcGVyaW9kaWNhbD48cGFnZXM+MS0yNzwvcGFnZXM+PHZvbHVtZT40
Njwvdm9sdW1lPjxrZXl3b3Jkcz48a2V5d29yZD5hc3NvY2lhdGVkPC9rZXl3b3JkPjxrZXl3b3Jk
PkF1c3RyYWxpYTwva2V5d29yZD48a2V5d29yZD5GdXNhcml1bTwva2V5d29yZD48a2V5d29yZD5Q
bGFudHM8L2tleXdvcmQ+PGtleXdvcmQ+U3BlY2llczwva2V5d29yZD48L2tleXdvcmRzPjxkYXRl
cz48eWVhcj4yMDExPC95ZWFyPjwvZGF0ZXM+PG9yaWctcHViPjxzdHlsZSBmYWNlPSJ1bmRlcmxp
bmUiIGZvbnQ9ImRlZmF1bHQiIHNpemU9IjEwMCUiPko6XEUgTGlicmFyeVxQbGFudCBDYXRhbG9n
dWVcUzwvc3R5bGU+PC9vcmlnLXB1Yj48bGFiZWw+NzY5NjM8L2xhYmVsPjx1cmxzPjxwZGYtdXJs
cz48dXJsPmZpbGU6Ly9KOlxFIExpYnJhcnlcUGxhbnQgQ2F0YWxvZ3VlXFNcU3VtbWVyZWxsIGV0
IGFsIDIwMTEgSUQ3Njk2My5wZGY8L3VybD48L3BkZi11cmxzPjwvdXJscz48Y3VzdG9tMT5zcCBw
b3RhdG8gcHJvcGFnYXRpdmUgbWF0ZXJpYWwgcmV2aWV3IGNjPC9jdXN0b20xPjwvcmVjb3JkPjwv
Q2l0ZT48Q2l0ZT48QXV0aG9yPk5lbHNvbjwvQXV0aG9yPjxZZWFyPjE5OTE8L1llYXI+PFJlY051
bT4xNjIxNTwvUmVjTnVtPjxyZWNvcmQ+PHJlYy1udW1iZXI+MTYyMTU8L3JlYy1udW1iZXI+PGZv
cmVpZ24ta2V5cz48a2V5IGFwcD0iRU4iIGRiLWlkPSJweHd4dzBlcjl6djJmeGV6eGRrNXR0NXV0
ejVwNXZ0cndkdjAiIHRpbWVzdGFtcD0iMTQ1MTk3MjcyOCI+MTYyMTU8L2tleT48L2ZvcmVpZ24t
a2V5cz48cmVmLXR5cGUgbmFtZT0iSm91cm5hbCBBcnRpY2xlcyI+MTc8L3JlZi10eXBlPjxjb250
cmlidXRvcnM+PGF1dGhvcnM+PGF1dGhvcj5OZWxzb24sUC5FLjwvYXV0aG9yPjxhdXRob3I+UGxh
dHRuZXIsUi5ELjwvYXV0aG9yPjxhdXRob3I+U2hhY2tlbGZvcmQsRC5ELjwvYXV0aG9yPjxhdXRo
b3I+RGVzamFyZGlucyxBLkUuPC9hdXRob3I+PC9hdXRob3JzPjwvY29udHJpYnV0b3JzPjx0aXRs
ZXM+PHRpdGxlPjxzdHlsZSBmYWNlPSJub3JtYWwiIGZvbnQ9ImRlZmF1bHQiIHNpemU9IjEwMCUi
PlByb2R1Y3Rpb24gb2YgZnVtb25pc2lucyBieSA8L3N0eWxlPjxzdHlsZSBmYWNlPSJpdGFsaWMi
IGZvbnQ9ImRlZmF1bHQiIHNpemU9IjEwMCUiPkZ1c2FyaXVtIG1vbmlsaWZvcm1lIDwvc3R5bGU+
PHN0eWxlIGZhY2U9Im5vcm1hbCIgZm9udD0iZGVmYXVsdCIgc2l6ZT0iMTAwJSI+c3RyYWlucyBm
cm9tIHZhcmlvdXMgc3Vic3RyYXRlcyBhbmQgZ2VvZ3JhcGhpYyBhcmVhczwvc3R5bGU+PC90aXRs
ZT48c2Vjb25kYXJ5LXRpdGxlPkFwcGxpZWQgYW5kIEVudmlyb25tZW50YWwgTWljcm9iaW9sb2d5
PC9zZWNvbmRhcnktdGl0bGU+PC90aXRsZXM+PHBlcmlvZGljYWw+PGZ1bGwtdGl0bGU+QXBwbGll
ZCBhbmQgRW52aXJvbm1lbnRhbCBNaWNyb2Jpb2xvZ3k8L2Z1bGwtdGl0bGU+PC9wZXJpb2RpY2Fs
PjxwYWdlcz4yNDEwLTI0MTI8L3BhZ2VzPjx2b2x1bWU+NTc8L3ZvbHVtZT48bnVtYmVyPjg8L251
bWJlcj48a2V5d29yZHM+PGtleXdvcmQ+RnVzYXJpdW08L2tleXdvcmQ+PGtleXdvcmQ+RnVzYXJp
dW0gbW9uaWxpZm9ybWU8L2tleXdvcmQ+PGtleXdvcmQ+UHJvZHVjdGlvbjwva2V5d29yZD48a2V5
d29yZD5TdHJhaW5zPC9rZXl3b3JkPjxrZXl3b3JkPlN1YnN0cmF0ZXM8L2tleXdvcmQ+PC9rZXl3
b3Jkcz48ZGF0ZXM+PHllYXI+MTk5MTwveWVhcj48L2RhdGVzPjxvcmlnLXB1Yj48c3R5bGUgZmFj
ZT0idW5kZXJsaW5lIiBmb250PSJkZWZhdWx0IiBzaXplPSIxMDAlIj5KOlxFIExpYnJhcnlcUGxh
bnQgQ2F0YWxvZ3VlXE48L3N0eWxlPjwvb3JpZy1wdWI+PGxhYmVsPjgwMzk0PC9sYWJlbD48dXJs
cz48L3VybHM+PGN1c3RvbTE+c3A8L2N1c3RvbTE+PC9yZWNvcmQ+PC9DaXRlPjxDaXRlPjxBdXRo
b3I+UGV0cm92aWM8L0F1dGhvcj48WWVhcj4yMDA5PC9ZZWFyPjxSZWNOdW0+Mjc1OTk8L1JlY051
bT48cmVjb3JkPjxyZWMtbnVtYmVyPjI3NTk5PC9yZWMtbnVtYmVyPjxmb3JlaWduLWtleXM+PGtl
eSBhcHA9IkVOIiBkYi1pZD0icHh3eHcwZXI5enYyZnhlenhkazV0dDV1dHo1cDV2dHJ3ZHYwIiB0
aW1lc3RhbXA9IjE0OTc4NDcyOTkiPjI3NTk5PC9rZXk+PC9mb3JlaWduLWtleXM+PHJlZi10eXBl
IG5hbWU9IkpvdXJuYWwgQXJ0aWNsZXMiPjE3PC9yZWYtdHlwZT48Y29udHJpYnV0b3JzPjxhdXRo
b3JzPjxhdXRob3I+UGV0cm92aWMsVC48L2F1dGhvcj48YXV0aG9yPldhbHNoLEouTC48L2F1dGhv
cj48YXV0aG9yPkJ1cmdlc3MsTC5XLjwvYXV0aG9yPjxhdXRob3I+U3VtbWVyZWxsLEIuQS48L2F1
dGhvcj48L2F1dGhvcnM+PC9jb250cmlidXRvcnM+PHRpdGxlcz48dGl0bGU+PHN0eWxlIGZhY2U9
Iml0YWxpYyIgZm9udD0iZGVmYXVsdCIgc2l6ZT0iMTAwJSI+RnVzYXJpdW08L3N0eWxlPjxzdHls
ZSBmYWNlPSJub3JtYWwiIGZvbnQ9ImRlZmF1bHQiIHNpemU9IjEwMCUiPiBzcGVjaWVzIGFzc29j
aWF0ZWQgd2l0aCBzdGFsayByb3Qgb2YgZ3JhaW4gc29yZ2h1bSBpbiB0aGUgbm9ydGhlcm4gZ3Jh
aW4gYmVsdCBvZiBlYXN0ZXJuIEF1c3RyYWxpYTwvc3R5bGU+PC90aXRsZT48c2Vjb25kYXJ5LXRp
dGxlPkF1c3RyYWxpYW4gUGxhbnQgUGF0aG9sb2d5PC9zZWNvbmRhcnktdGl0bGU+PC90aXRsZXM+
PHBlcmlvZGljYWw+PGZ1bGwtdGl0bGU+QXVzdHJhbGlhbiBQbGFudCBQYXRob2xvZ3k8L2Z1bGwt
dGl0bGU+PC9wZXJpb2RpY2FsPjxwYWdlcz4zNzMtMzg5PC9wYWdlcz48dm9sdW1lPjM4PC92b2x1
bWU+PGRhdGVzPjx5ZWFyPjIwMDk8L3llYXI+PC9kYXRlcz48dXJscz48cGRmLXVybHM+PHVybD5K
OlxFIExpYnJhcnlcUGxhbnQgQ2F0YWxvZ3VlXFBcUGV0cm92aWMgZXQgYWwgMjAwOSBFTjI3NTk5
LnBkZjwvdXJsPjwvcGRmLXVybHM+PC91cmxzPjxjdXN0b20xPkdyYWlucywgc2VlZHMgYW5kIHdl
ZWRzIGtwPC9jdXN0b20xPjwvcmVjb3JkPjwvQ2l0ZT48L0VuZE5vdGU+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219" w:tooltip="Nelson, 1991 #16215" w:history="1">
              <w:r w:rsidR="002D1F6C">
                <w:rPr>
                  <w:noProof/>
                  <w:szCs w:val="16"/>
                </w:rPr>
                <w:t>Nelson et al. 1991</w:t>
              </w:r>
            </w:hyperlink>
            <w:r w:rsidR="002D1F6C">
              <w:rPr>
                <w:noProof/>
                <w:szCs w:val="16"/>
              </w:rPr>
              <w:t xml:space="preserve">; </w:t>
            </w:r>
            <w:hyperlink w:anchor="_ENREF_234" w:tooltip="Petrovic, 2009 #27599" w:history="1">
              <w:r w:rsidR="002D1F6C">
                <w:rPr>
                  <w:noProof/>
                  <w:szCs w:val="16"/>
                </w:rPr>
                <w:t>Petrovic et al. 2009</w:t>
              </w:r>
            </w:hyperlink>
            <w:r w:rsidR="002D1F6C">
              <w:rPr>
                <w:noProof/>
                <w:szCs w:val="16"/>
              </w:rPr>
              <w:t xml:space="preserve">; </w:t>
            </w:r>
            <w:hyperlink w:anchor="_ENREF_308" w:tooltip="Summerell, 2011 #12918" w:history="1">
              <w:r w:rsidR="002D1F6C">
                <w:rPr>
                  <w:noProof/>
                  <w:szCs w:val="16"/>
                </w:rPr>
                <w:t>Summerell et al. 2011</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Fusarium tricinctum </w:t>
            </w:r>
            <w:r w:rsidRPr="00276EC5">
              <w:rPr>
                <w:lang w:val="pt-BR"/>
              </w:rPr>
              <w:t>(Corda) Sacc.</w:t>
            </w:r>
            <w:r w:rsidRPr="00276EC5">
              <w:rPr>
                <w:i/>
                <w:lang w:val="pt-BR"/>
              </w:rPr>
              <w:t xml:space="preserve"> </w:t>
            </w:r>
            <w:r w:rsidRPr="00276EC5">
              <w:rPr>
                <w:lang w:val="pt-BR"/>
              </w:rPr>
              <w:t>[Hypocreales: Nectriaceae]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&lt;EndNote&gt;&lt;Cite&gt;&lt;Author&gt;Barkat&lt;/Author&gt;&lt;Year&gt;2016&lt;/Year&gt;&lt;RecNum&gt;29473&lt;/RecNum&gt;&lt;DisplayText&gt;(Barkat et al. 2016)&lt;/DisplayText&gt;&lt;record&gt;&lt;rec-number&gt;29473&lt;/rec-number&gt;&lt;foreign-keys&gt;&lt;key app="EN" db-id="pxwxw0er9zv2fxezxdk5tt5utz5p5vtrwdv0" timestamp="1507777262"&gt;29473&lt;/key&gt;&lt;/foreign-keys&gt;&lt;ref-type name="Journal Articles"&gt;17&lt;/ref-type&gt;&lt;contributors&gt;&lt;authors&gt;&lt;author&gt;Barkat, E.H.&lt;/author&gt;&lt;author&gt;Hardy, G.E.St J.&lt;/author&gt;&lt;author&gt;Ren, Y.&lt;/author&gt;&lt;author&gt;Calver, M.C.&lt;/author&gt;&lt;author&gt;Bayliss, K.L.&lt;/author&gt;&lt;/authors&gt;&lt;/contributors&gt;&lt;titles&gt;&lt;title&gt;Fungal contaminants of stored wheat vary between Australian states&lt;/title&gt;&lt;secondary-title&gt;Australasian Plant Pathology&lt;/secondary-title&gt;&lt;/titles&gt;&lt;periodical&gt;&lt;full-title&gt;Australasian Plant Pathology&lt;/full-title&gt;&lt;/periodical&gt;&lt;pages&gt;621-628&lt;/pages&gt;&lt;volume&gt;45&lt;/volume&gt;&lt;keywords&gt;&lt;keyword&gt;Cladosporium cladosporioides&lt;/keyword&gt;&lt;keyword&gt;Cladosporium herbarum&lt;/keyword&gt;&lt;/keywords&gt;&lt;dates&gt;&lt;year&gt;2016&lt;/year&gt;&lt;/dates&gt;&lt;orig-pub&gt;Yes&lt;/orig-pub&gt;&lt;urls&gt;&lt;pdf-urls&gt;&lt;url&gt;file://J:\E Library\Plant Catalogue\B\Barkat et al. 2016 - EN29473.pdf&lt;/url&gt;&lt;/pdf-urls&gt;&lt;/urls&gt;&lt;custom1&gt;Fresh Chinese dates from China mh&lt;/custom1&gt;&lt;electronic-resource-num&gt;10.1007/s13313-016-0449-9&lt;/electronic-resource-num&gt;&lt;/record&gt;&lt;/Cite&gt;&lt;/EndNote&gt;</w:instrText>
            </w:r>
            <w:r w:rsidR="002D1F6C">
              <w:rPr>
                <w:szCs w:val="16"/>
              </w:rPr>
              <w:fldChar w:fldCharType="separate"/>
            </w:r>
            <w:r w:rsidR="002D1F6C">
              <w:rPr>
                <w:noProof/>
                <w:szCs w:val="16"/>
              </w:rPr>
              <w:t>(</w:t>
            </w:r>
            <w:hyperlink w:anchor="_ENREF_14" w:tooltip="Barkat, 2016 #29473" w:history="1">
              <w:r w:rsidR="002D1F6C">
                <w:rPr>
                  <w:noProof/>
                  <w:szCs w:val="16"/>
                </w:rPr>
                <w:t>Barkat et al. 2016</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Galactomyces geotrichum </w:t>
            </w:r>
            <w:r w:rsidRPr="00276EC5">
              <w:rPr>
                <w:lang w:val="pt-BR"/>
              </w:rPr>
              <w:t>(Butler &amp; Peterson) Redhead &amp; Malloch [Saccharomycetales: Dipodascaceae] (synomyms:</w:t>
            </w:r>
            <w:r w:rsidRPr="00276EC5">
              <w:rPr>
                <w:i/>
                <w:lang w:val="pt-BR"/>
              </w:rPr>
              <w:t xml:space="preserve"> Dipodascus geotrichum </w:t>
            </w:r>
            <w:r w:rsidRPr="00276EC5">
              <w:rPr>
                <w:lang w:val="pt-BR"/>
              </w:rPr>
              <w:t xml:space="preserve">(Butler &amp; Petersen) Arx; </w:t>
            </w:r>
            <w:r w:rsidRPr="00276EC5">
              <w:rPr>
                <w:i/>
                <w:lang w:val="pt-BR"/>
              </w:rPr>
              <w:t xml:space="preserve">Geotrichum candidum </w:t>
            </w:r>
            <w:r w:rsidRPr="00276EC5">
              <w:rPr>
                <w:lang w:val="pt-BR"/>
              </w:rPr>
              <w:t>Link)</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Gibberella baccata </w:t>
            </w:r>
            <w:r w:rsidRPr="00276EC5">
              <w:rPr>
                <w:lang w:val="pt-BR"/>
              </w:rPr>
              <w:t>(Wallr.) Sacc. [Hypocreales: Nectriaceae] (synomym:</w:t>
            </w:r>
            <w:r w:rsidRPr="00276EC5">
              <w:rPr>
                <w:i/>
                <w:lang w:val="pt-BR"/>
              </w:rPr>
              <w:t xml:space="preserve"> Fusarium lateritium </w:t>
            </w:r>
            <w:r w:rsidRPr="00276EC5">
              <w:rPr>
                <w:lang w:val="pt-BR"/>
              </w:rPr>
              <w:t>Nees)</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Gibberella cyanogena </w:t>
            </w:r>
            <w:r w:rsidRPr="00276EC5">
              <w:rPr>
                <w:lang w:val="pt-BR"/>
              </w:rPr>
              <w:t>(Desm.) Sacc. [Hypocreales: Nectriaceae]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Gibberella zeae </w:t>
            </w:r>
            <w:r w:rsidRPr="00276EC5">
              <w:rPr>
                <w:lang w:val="pt-BR"/>
              </w:rPr>
              <w:t>(Schwein.) Petch [Hypocreales: Nectriaceae] (synomym:</w:t>
            </w:r>
            <w:r w:rsidRPr="00276EC5">
              <w:rPr>
                <w:i/>
                <w:lang w:val="pt-BR"/>
              </w:rPr>
              <w:t xml:space="preserve"> Fusarium graminearum </w:t>
            </w:r>
            <w:r w:rsidRPr="00276EC5">
              <w:rPr>
                <w:lang w:val="pt-BR"/>
              </w:rPr>
              <w:t>Schwabe)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&lt;EndNote&gt;&lt;Cite&gt;&lt;Author&gt;Cunnington&lt;/Author&gt;&lt;Year&gt;2003&lt;/Year&gt;&lt;RecNum&gt;27177&lt;/RecNum&gt;&lt;DisplayText&gt;(Cunnington 2003)&lt;/DisplayText&gt;&lt;record&gt;&lt;rec-number&gt;27177&lt;/rec-number&gt;&lt;foreign-keys&gt;&lt;key app="EN" db-id="pxwxw0er9zv2fxezxdk5tt5utz5p5vtrwdv0" timestamp="1497846248"&gt;27177&lt;/key&gt;&lt;/foreign-keys&gt;&lt;ref-type name="Reports"&gt;27&lt;/ref-type&gt;&lt;contributors&gt;&lt;authors&gt;&lt;author&gt;Cunnington, J.H.&lt;/author&gt;&lt;/authors&gt;&lt;/contributors&gt;&lt;titles&gt;&lt;title&gt;Pathogenic fungi on introduced plants in Victoria: a host list and literature guide for their identification&lt;/title&gt;&lt;/titles&gt;&lt;pages&gt;57&lt;/pages&gt;&lt;keywords&gt;&lt;keyword&gt;pathogenic fungus&lt;/keyword&gt;&lt;keyword&gt;host range&lt;/keyword&gt;&lt;keyword&gt;Introduced&lt;/keyword&gt;&lt;/keywords&gt;&lt;dates&gt;&lt;year&gt;2003&lt;/year&gt;&lt;/dates&gt;&lt;pub-location&gt;Knoxfield&lt;/pub-location&gt;&lt;publisher&gt;Department of Primary Industries, Primary Industries Research Victoria&lt;/publisher&gt;&lt;urls&gt;&lt;pdf-urls&gt;&lt;url&gt;J:\E Library\Plant Catalogue\C\Cunnington 2003 EN27177.pdf&lt;/url&gt;&lt;/pdf-urls&gt;&lt;/urls&gt;&lt;custom1&gt;Grains, seeds and weeds kp&lt;/custom1&gt;&lt;/record&gt;&lt;/Cite&gt;&lt;/EndNote&gt;</w:instrText>
            </w:r>
            <w:r w:rsidR="002D1F6C">
              <w:rPr>
                <w:szCs w:val="16"/>
              </w:rPr>
              <w:fldChar w:fldCharType="separate"/>
            </w:r>
            <w:r w:rsidR="002D1F6C">
              <w:rPr>
                <w:noProof/>
                <w:szCs w:val="16"/>
              </w:rPr>
              <w:t>(</w:t>
            </w:r>
            <w:hyperlink w:anchor="_ENREF_59" w:tooltip="Cunnington, 2003 #27177" w:history="1">
              <w:r w:rsidR="002D1F6C">
                <w:rPr>
                  <w:noProof/>
                  <w:szCs w:val="16"/>
                </w:rPr>
                <w:t>Cunnington 2003</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Glomus caledonium </w:t>
            </w:r>
            <w:r w:rsidRPr="00276EC5">
              <w:rPr>
                <w:lang w:val="pt-BR"/>
              </w:rPr>
              <w:t xml:space="preserve">(Nicolson &amp; gerd.) Trappe &amp; Gerd. [Glomerales: Glomeraceae] (synonym: </w:t>
            </w:r>
            <w:r w:rsidRPr="00276EC5">
              <w:rPr>
                <w:i/>
                <w:lang w:val="pt-BR"/>
              </w:rPr>
              <w:t xml:space="preserve">Funneliformis </w:t>
            </w:r>
            <w:r w:rsidRPr="00276EC5">
              <w:rPr>
                <w:i/>
                <w:lang w:val="pt-BR"/>
              </w:rPr>
              <w:lastRenderedPageBreak/>
              <w:t xml:space="preserve">caledonium </w:t>
            </w:r>
            <w:r w:rsidRPr="00276EC5">
              <w:rPr>
                <w:lang w:val="pt-BR"/>
              </w:rPr>
              <w:t>(Nicolson &amp; Gerd.) Walker &amp; Schubler)</w:t>
            </w:r>
          </w:p>
        </w:tc>
        <w:tc>
          <w:tcPr>
            <w:tcW w:w="442" w:type="pct"/>
          </w:tcPr>
          <w:p w:rsidR="00613063" w:rsidRPr="00276EC5" w:rsidRDefault="00613063" w:rsidP="00613063">
            <w:pPr>
              <w:pStyle w:val="TableText"/>
              <w:rPr>
                <w:i/>
                <w:lang w:val="pt-BR"/>
              </w:rPr>
            </w:pPr>
            <w:r w:rsidRPr="00276EC5">
              <w:rPr>
                <w:i/>
                <w:lang w:val="pt-BR"/>
              </w:rPr>
              <w:lastRenderedPageBreak/>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Glomus macrocarpum </w:t>
            </w:r>
            <w:r w:rsidRPr="00276EC5">
              <w:rPr>
                <w:lang w:val="pt-BR"/>
              </w:rPr>
              <w:t>Tul. &amp; Tul. [Glomerales: Glomeraceae]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&lt;EndNote&gt;&lt;Cite&gt;&lt;Author&gt;Keane&lt;/Author&gt;&lt;Year&gt;2000&lt;/Year&gt;&lt;RecNum&gt;22639&lt;/RecNum&gt;&lt;DisplayText&gt;(Keane et al. 2000)&lt;/DisplayText&gt;&lt;record&gt;&lt;rec-number&gt;22639&lt;/rec-number&gt;&lt;foreign-keys&gt;&lt;key app="EN" db-id="pxwxw0er9zv2fxezxdk5tt5utz5p5vtrwdv0" timestamp="1451972880"&gt;22639&lt;/key&gt;&lt;/foreign-keys&gt;&lt;ref-type name="Books"&gt;6&lt;/ref-type&gt;&lt;contributors&gt;&lt;authors&gt;&lt;author&gt;Keane,P.J.&lt;/author&gt;&lt;author&gt;Kile,G.A.&lt;/author&gt;&lt;author&gt;Podger,F.D.&lt;/author&gt;&lt;author&gt;Brown,B.N.&lt;/author&gt;&lt;/authors&gt;&lt;/contributors&gt;&lt;titles&gt;&lt;title&gt;Diseases and pathogens of Eucalypts&lt;/title&gt;&lt;/titles&gt;&lt;pages&gt;1-565&lt;/pages&gt;&lt;keywords&gt;&lt;keyword&gt;Diseases&lt;/keyword&gt;&lt;keyword&gt;disease&lt;/keyword&gt;&lt;keyword&gt;Pathogens&lt;/keyword&gt;&lt;keyword&gt;pathogen&lt;/keyword&gt;&lt;keyword&gt;Eucalypts&lt;/keyword&gt;&lt;/keywords&gt;&lt;dates&gt;&lt;year&gt;2000&lt;/year&gt;&lt;/dates&gt;&lt;pub-location&gt;Collingwood&lt;/pub-location&gt;&lt;publisher&gt;CSIRO Publishing&lt;/publisher&gt;&lt;isbn&gt;0 643 06523 7&lt;/isbn&gt;&lt;label&gt;87502&lt;/label&gt;&lt;urls&gt;&lt;/urls&gt;&lt;custom1&gt;JN&lt;/custom1&gt;&lt;/record&gt;&lt;/Cite&gt;&lt;/EndNote&gt;</w:instrText>
            </w:r>
            <w:r w:rsidR="002D1F6C">
              <w:rPr>
                <w:szCs w:val="16"/>
              </w:rPr>
              <w:fldChar w:fldCharType="separate"/>
            </w:r>
            <w:r w:rsidR="002D1F6C">
              <w:rPr>
                <w:noProof/>
                <w:szCs w:val="16"/>
              </w:rPr>
              <w:t>(</w:t>
            </w:r>
            <w:hyperlink w:anchor="_ENREF_157" w:tooltip="Keane, 2000 #22639" w:history="1">
              <w:r w:rsidR="002D1F6C">
                <w:rPr>
                  <w:noProof/>
                  <w:szCs w:val="16"/>
                </w:rPr>
                <w:t>Keane et al. 2000</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Golovinomyces cichoracearum</w:t>
            </w:r>
            <w:r w:rsidRPr="00276EC5">
              <w:rPr>
                <w:lang w:val="pt-BR"/>
              </w:rPr>
              <w:t xml:space="preserve"> (DC) Heluta [Erysiphales: Erysiphaceae] (synomym: </w:t>
            </w:r>
            <w:r w:rsidRPr="00276EC5">
              <w:rPr>
                <w:i/>
                <w:lang w:val="pt-BR"/>
              </w:rPr>
              <w:t xml:space="preserve">Erysiphe cichoracearum </w:t>
            </w:r>
            <w:r w:rsidRPr="00276EC5">
              <w:rPr>
                <w:lang w:val="pt-BR"/>
              </w:rPr>
              <w:t>DC.)</w:t>
            </w:r>
          </w:p>
        </w:tc>
        <w:tc>
          <w:tcPr>
            <w:tcW w:w="442" w:type="pct"/>
          </w:tcPr>
          <w:p w:rsidR="00613063" w:rsidRPr="00276EC5" w:rsidRDefault="00613063" w:rsidP="00613063">
            <w:pPr>
              <w:pStyle w:val="TableText"/>
              <w:rPr>
                <w:i/>
                <w:lang w:val="pt-BR"/>
              </w:rPr>
            </w:pPr>
            <w:r w:rsidRPr="00276EC5">
              <w:rPr>
                <w:i/>
                <w:lang w:val="pt-BR"/>
              </w:rPr>
              <w:t>Brassica, Eruca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PEVuZE5vdGU+PENpdGU+PEF1dGhvcj5Db29rPC9BdXRob3I+PFllYXI+MTk4OTwvWWVhcj48UmVj
TnVtPjEwOTI8L1JlY051bT48RGlzcGxheVRleHQ+KENvb2sgJmFtcDsgRHViw6kgMTk4OTsgU2hp
dmFzIDE5ODkpPC9EaXNwbGF5VGV4dD48cmVjb3JkPjxyZWMtbnVtYmVyPjEwOTI8L3JlYy1udW1i
ZXI+PGZvcmVpZ24ta2V5cz48a2V5IGFwcD0iRU4iIGRiLWlkPSJweHd4dzBlcjl6djJmeGV6eGRr
NXR0NXV0ejVwNXZ0cndkdjAiIHRpbWVzdGFtcD0iMTQ1MTk3MjM4OCI+MTA5Mjwva2V5PjwvZm9y
ZWlnbi1rZXlzPjxyZWYtdHlwZSBuYW1lPSJCb29rcyI+NjwvcmVmLXR5cGU+PGNvbnRyaWJ1dG9y
cz48YXV0aG9ycz48YXV0aG9yPkNvb2ssUi5QLjwvYXV0aG9yPjxhdXRob3I+RHViw6ksQS5KLjwv
YXV0aG9yPjwvYXV0aG9ycz48L2NvbnRyaWJ1dG9ycz48dGl0bGVzPjx0aXRsZT5Ib3N0LXBhdGhv
Z2VuIGluZGV4IG9mIHBsYW50IGRpc2Vhc2VzIGluIFNvdXRoIEF1c3RyYWxpYTwvdGl0bGU+PC90
aXRsZXM+PHBhZ2VzPjEtMTQyPC9wYWdlcz48a2V5d29yZHM+PGtleXdvcmQ+QXVzdHJhbGlhPC9r
ZXl3b3JkPjxrZXl3b3JkPkRBRkY8L2tleXdvcmQ+PGtleXdvcmQ+ZGlzZWFzZTwva2V5d29yZD48
a2V5d29yZD5EaXNlYXNlczwva2V5d29yZD48a2V5d29yZD5JbmRleGVzPC9rZXl3b3JkPjxrZXl3
b3JkPlBsYW50IGRpc2Vhc2VzPC9rZXl3b3JkPjxrZXl3b3JkPlNvdXRoIEF1c3RyYWxpYTwva2V5
d29yZD48L2tleXdvcmRzPjxkYXRlcz48eWVhcj4xOTg5PC95ZWFyPjwvZGF0ZXM+PHB1Yi1sb2Nh
dGlvbj5BZGVsYWlkZTwvcHViLWxvY2F0aW9uPjxwdWJsaXNoZXI+RmllbGQgQ3JvcHMgUGF0aG9s
b2d5IEdyb3VwLCBTb3V0aCBBdXN0cmFsaWFuIERlcGFydG1lbnQgb2YgQWdyaWN1bHR1cmU8L3B1
Ymxpc2hlcj48b3JpZy1wdWI+PHN0eWxlIGZhY2U9InVuZGVybGluZSIgZm9udD0iZGVmYXVsdCIg
c2l6ZT0iMTAwJSI+SjpcRSBMaWJyYXJ5XFBsYW50IENhdGFsb2d1ZVxDPC9zdHlsZT48L29yaWct
cHViPjxpc2JuPjA3MjQzODYxNTc8L2lzYm4+PGxhYmVsPjI5MTI8L2xhYmVsPjx1cmxzPjwvdXJs
cz48Y3VzdG9tMT5HTlMgYW5kIHdlZWRzIHNwIFVTIGFwcGxlcyBnbSBzdG9uZWZydWl0cyBmcm9t
IEphcGFuIGpjIHVzIHRhYmxlIGdyYXBlcyB0byB3YSByajwvY3VzdG9tMT48L3JlY29yZD48L0Np
dGU+PENpdGU+PEF1dGhvcj5TaGl2YXM8L0F1dGhvcj48WWVhcj4xOTg5PC9ZZWFyPjxSZWNOdW0+
MjA1MTwvUmVjTnVtPjxyZWNvcmQ+PHJlYy1udW1iZXI+MjA1MTwvcmVjLW51bWJlcj48Zm9yZWln
bi1rZXlzPjxrZXkgYXBwPSJFTiIgZGItaWQ9InB4d3h3MGVyOXp2MmZ4ZXp4ZGs1dHQ1dXR6NXA1
dnRyd2R2MCIgdGltZXN0YW1wPSIxNDUxOTcyNDE2Ij4yMDUxPC9rZXk+PC9mb3JlaWduLWtleXM+
PHJlZi10eXBlIG5hbWU9IkpvdXJuYWwgQXJ0aWNsZXMiPjE3PC9yZWYtdHlwZT48Y29udHJpYnV0
b3JzPjxhdXRob3JzPjxhdXRob3I+U2hpdmFzLFIuRy48L2F1dGhvcj48L2F1dGhvcnM+PC9jb250
cmlidXRvcnM+PHRpdGxlcz48dGl0bGU+RnVuZ2FsIGFuZCBiYWN0ZXJpYWwgZGlzZWFzZXMgb2Yg
cGxhbnRzIGluIFdlc3Rlcm4gQXVzdHJhbGlhPC90aXRsZT48c2Vjb25kYXJ5LXRpdGxlPkpvdXJu
YWwgb2YgdGhlIFJveWFsIFNvY2lldHkgb2YgV2VzdGVybiBBdXN0cmFsaWE8L3NlY29uZGFyeS10
aXRsZT48L3RpdGxlcz48cGVyaW9kaWNhbD48ZnVsbC10aXRsZT5Kb3VybmFsIG9mIHRoZSBSb3lh
bCBTb2NpZXR5IG9mIFdlc3Rlcm4gQXVzdHJhbGlhPC9mdWxsLXRpdGxlPjwvcGVyaW9kaWNhbD48
cGFnZXM+MS02MjwvcGFnZXM+PHZvbHVtZT43Mjwvdm9sdW1lPjxudW1iZXI+MS0yPC9udW1iZXI+
PGtleXdvcmRzPjxrZXl3b3JkPmFzc29jaWF0ZWQ8L2tleXdvcmQ+PGtleXdvcmQ+QXVzdHJhbGlh
PC9rZXl3b3JkPjxrZXl3b3JkPkJhY3RlcmlhPC9rZXl3b3JkPjxrZXl3b3JkPkJhY3RlcmlhbDwv
a2V5d29yZD48a2V5d29yZD5CYWN0ZXJpYWwgZGlzZWFzZXM8L2tleXdvcmQ+PGtleXdvcmQ+QmFj
dGVyaXVtPC9rZXl3b3JkPjxrZXl3b3JkPkNoZXJyaWVzPC9rZXl3b3JkPjxrZXl3b3JkPmNoZXJy
eTwva2V5d29yZD48a2V5d29yZD5Db21iaW5hdGlvbjwva2V5d29yZD48a2V5d29yZD5kaXNlYXNl
PC9rZXl3b3JkPjxrZXl3b3JkPkRpc2Vhc2VzPC9rZXl3b3JkPjxrZXl3b3JkPmZpcnN0PC9rZXl3
b3JkPjxrZXl3b3JkPkZ1bmdhbDwva2V5d29yZD48a2V5d29yZD5GdW5naTwva2V5d29yZD48a2V5
d29yZD5Ib3N0czwva2V5d29yZD48a2V5d29yZD5JbmRleGVzPC9rZXl3b3JkPjxrZXl3b3JkPklu
ZGV4aW5nPC9rZXl3b3JkPjxrZXl3b3JkPk1pbGRld3M8L2tleXdvcmQ+PGtleXdvcmQ+cGF0aG9n
ZW48L2tleXdvcmQ+PGtleXdvcmQ+UGF0aG9nZW5zPC9rZXl3b3JkPjxrZXl3b3JkPlBsYW50czwv
a2V5d29yZD48a2V5d29yZD5Qb3dkZXJ5IG1pbGRldzwva2V5d29yZD48a2V5d29yZD5TeW5vbnlt
czwva2V5d29yZD48a2V5d29yZD5UYXhhPC9rZXl3b3JkPjxrZXl3b3JkPlRpbWU8L2tleXdvcmQ+
PGtleXdvcmQ+V2VzdGVybiBBdXN0cmFsaWE8L2tleXdvcmQ+PC9rZXl3b3Jkcz48ZGF0ZXM+PHll
YXI+MTk4OTwveWVhcj48L2RhdGVzPjxvcmlnLXB1Yj48c3R5bGUgZmFjZT0idW5kZXJsaW5lIiBm
b250PSJkZWZhdWx0IiBzaXplPSIxMDAlIj5KOlxFIExpYnJhcnlcUGxhbnQgQ2F0YWxvZ3VlXFM8
L3N0eWxlPjwvb3JpZy1wdWI+PGxhYmVsPjExMTAyPC9sYWJlbD48dXJscz48L3VybHM+PGN1c3Rv
bTE+VW5zaHUgbWFuZGFyaW5zIENoaW5hIFVTIGFwcGxlcyBiYW5hbmFzIGhjYyBzdG9uZWZydWl0
cyBmcm9tIEphcGFuIFBpbmVhcHBsZXMgZnJvbSBNYWxheXNpYSBDaXRydXMgdG8gVVNBIGpjIHBv
dGF0byBwcm9wYWdhdGl2ZSBtYXRlcmlhbCByZXZpZXcgY2MgdXMgdGFibGUgZ3JhcGVzIHRvIHdh
IHJqPC9jdXN0b20xPjwvcmVjb3JkPjwvQ2l0ZT48L0VuZE5vdGU+AG==
</w:fldData>
              </w:fldChar>
            </w:r>
            <w:r w:rsidR="002D1F6C">
              <w:rPr>
                <w:szCs w:val="16"/>
              </w:rPr>
              <w:instrText xml:space="preserve"> ADDIN EN.CITE </w:instrText>
            </w:r>
            <w:r w:rsidR="002D1F6C">
              <w:rPr>
                <w:szCs w:val="16"/>
              </w:rPr>
              <w:fldChar w:fldCharType="begin">
                <w:fldData xml:space="preserve">PEVuZE5vdGU+PENpdGU+PEF1dGhvcj5Db29rPC9BdXRob3I+PFllYXI+MTk4OTwvWWVhcj48UmVj
TnVtPjEwOTI8L1JlY051bT48RGlzcGxheVRleHQ+KENvb2sgJmFtcDsgRHViw6kgMTk4OTsgU2hp
dmFzIDE5ODkpPC9EaXNwbGF5VGV4dD48cmVjb3JkPjxyZWMtbnVtYmVyPjEwOTI8L3JlYy1udW1i
ZXI+PGZvcmVpZ24ta2V5cz48a2V5IGFwcD0iRU4iIGRiLWlkPSJweHd4dzBlcjl6djJmeGV6eGRr
NXR0NXV0ejVwNXZ0cndkdjAiIHRpbWVzdGFtcD0iMTQ1MTk3MjM4OCI+MTA5Mjwva2V5PjwvZm9y
ZWlnbi1rZXlzPjxyZWYtdHlwZSBuYW1lPSJCb29rcyI+NjwvcmVmLXR5cGU+PGNvbnRyaWJ1dG9y
cz48YXV0aG9ycz48YXV0aG9yPkNvb2ssUi5QLjwvYXV0aG9yPjxhdXRob3I+RHViw6ksQS5KLjwv
YXV0aG9yPjwvYXV0aG9ycz48L2NvbnRyaWJ1dG9ycz48dGl0bGVzPjx0aXRsZT5Ib3N0LXBhdGhv
Z2VuIGluZGV4IG9mIHBsYW50IGRpc2Vhc2VzIGluIFNvdXRoIEF1c3RyYWxpYTwvdGl0bGU+PC90
aXRsZXM+PHBhZ2VzPjEtMTQyPC9wYWdlcz48a2V5d29yZHM+PGtleXdvcmQ+QXVzdHJhbGlhPC9r
ZXl3b3JkPjxrZXl3b3JkPkRBRkY8L2tleXdvcmQ+PGtleXdvcmQ+ZGlzZWFzZTwva2V5d29yZD48
a2V5d29yZD5EaXNlYXNlczwva2V5d29yZD48a2V5d29yZD5JbmRleGVzPC9rZXl3b3JkPjxrZXl3
b3JkPlBsYW50IGRpc2Vhc2VzPC9rZXl3b3JkPjxrZXl3b3JkPlNvdXRoIEF1c3RyYWxpYTwva2V5
d29yZD48L2tleXdvcmRzPjxkYXRlcz48eWVhcj4xOTg5PC95ZWFyPjwvZGF0ZXM+PHB1Yi1sb2Nh
dGlvbj5BZGVsYWlkZTwvcHViLWxvY2F0aW9uPjxwdWJsaXNoZXI+RmllbGQgQ3JvcHMgUGF0aG9s
b2d5IEdyb3VwLCBTb3V0aCBBdXN0cmFsaWFuIERlcGFydG1lbnQgb2YgQWdyaWN1bHR1cmU8L3B1
Ymxpc2hlcj48b3JpZy1wdWI+PHN0eWxlIGZhY2U9InVuZGVybGluZSIgZm9udD0iZGVmYXVsdCIg
c2l6ZT0iMTAwJSI+SjpcRSBMaWJyYXJ5XFBsYW50IENhdGFsb2d1ZVxDPC9zdHlsZT48L29yaWct
cHViPjxpc2JuPjA3MjQzODYxNTc8L2lzYm4+PGxhYmVsPjI5MTI8L2xhYmVsPjx1cmxzPjwvdXJs
cz48Y3VzdG9tMT5HTlMgYW5kIHdlZWRzIHNwIFVTIGFwcGxlcyBnbSBzdG9uZWZydWl0cyBmcm9t
IEphcGFuIGpjIHVzIHRhYmxlIGdyYXBlcyB0byB3YSByajwvY3VzdG9tMT48L3JlY29yZD48L0Np
dGU+PENpdGU+PEF1dGhvcj5TaGl2YXM8L0F1dGhvcj48WWVhcj4xOTg5PC9ZZWFyPjxSZWNOdW0+
MjA1MTwvUmVjTnVtPjxyZWNvcmQ+PHJlYy1udW1iZXI+MjA1MTwvcmVjLW51bWJlcj48Zm9yZWln
bi1rZXlzPjxrZXkgYXBwPSJFTiIgZGItaWQ9InB4d3h3MGVyOXp2MmZ4ZXp4ZGs1dHQ1dXR6NXA1
dnRyd2R2MCIgdGltZXN0YW1wPSIxNDUxOTcyNDE2Ij4yMDUxPC9rZXk+PC9mb3JlaWduLWtleXM+
PHJlZi10eXBlIG5hbWU9IkpvdXJuYWwgQXJ0aWNsZXMiPjE3PC9yZWYtdHlwZT48Y29udHJpYnV0
b3JzPjxhdXRob3JzPjxhdXRob3I+U2hpdmFzLFIuRy48L2F1dGhvcj48L2F1dGhvcnM+PC9jb250
cmlidXRvcnM+PHRpdGxlcz48dGl0bGU+RnVuZ2FsIGFuZCBiYWN0ZXJpYWwgZGlzZWFzZXMgb2Yg
cGxhbnRzIGluIFdlc3Rlcm4gQXVzdHJhbGlhPC90aXRsZT48c2Vjb25kYXJ5LXRpdGxlPkpvdXJu
YWwgb2YgdGhlIFJveWFsIFNvY2lldHkgb2YgV2VzdGVybiBBdXN0cmFsaWE8L3NlY29uZGFyeS10
aXRsZT48L3RpdGxlcz48cGVyaW9kaWNhbD48ZnVsbC10aXRsZT5Kb3VybmFsIG9mIHRoZSBSb3lh
bCBTb2NpZXR5IG9mIFdlc3Rlcm4gQXVzdHJhbGlhPC9mdWxsLXRpdGxlPjwvcGVyaW9kaWNhbD48
cGFnZXM+MS02MjwvcGFnZXM+PHZvbHVtZT43Mjwvdm9sdW1lPjxudW1iZXI+MS0yPC9udW1iZXI+
PGtleXdvcmRzPjxrZXl3b3JkPmFzc29jaWF0ZWQ8L2tleXdvcmQ+PGtleXdvcmQ+QXVzdHJhbGlh
PC9rZXl3b3JkPjxrZXl3b3JkPkJhY3RlcmlhPC9rZXl3b3JkPjxrZXl3b3JkPkJhY3RlcmlhbDwv
a2V5d29yZD48a2V5d29yZD5CYWN0ZXJpYWwgZGlzZWFzZXM8L2tleXdvcmQ+PGtleXdvcmQ+QmFj
dGVyaXVtPC9rZXl3b3JkPjxrZXl3b3JkPkNoZXJyaWVzPC9rZXl3b3JkPjxrZXl3b3JkPmNoZXJy
eTwva2V5d29yZD48a2V5d29yZD5Db21iaW5hdGlvbjwva2V5d29yZD48a2V5d29yZD5kaXNlYXNl
PC9rZXl3b3JkPjxrZXl3b3JkPkRpc2Vhc2VzPC9rZXl3b3JkPjxrZXl3b3JkPmZpcnN0PC9rZXl3
b3JkPjxrZXl3b3JkPkZ1bmdhbDwva2V5d29yZD48a2V5d29yZD5GdW5naTwva2V5d29yZD48a2V5
d29yZD5Ib3N0czwva2V5d29yZD48a2V5d29yZD5JbmRleGVzPC9rZXl3b3JkPjxrZXl3b3JkPklu
ZGV4aW5nPC9rZXl3b3JkPjxrZXl3b3JkPk1pbGRld3M8L2tleXdvcmQ+PGtleXdvcmQ+cGF0aG9n
ZW48L2tleXdvcmQ+PGtleXdvcmQ+UGF0aG9nZW5zPC9rZXl3b3JkPjxrZXl3b3JkPlBsYW50czwv
a2V5d29yZD48a2V5d29yZD5Qb3dkZXJ5IG1pbGRldzwva2V5d29yZD48a2V5d29yZD5TeW5vbnlt
czwva2V5d29yZD48a2V5d29yZD5UYXhhPC9rZXl3b3JkPjxrZXl3b3JkPlRpbWU8L2tleXdvcmQ+
PGtleXdvcmQ+V2VzdGVybiBBdXN0cmFsaWE8L2tleXdvcmQ+PC9rZXl3b3Jkcz48ZGF0ZXM+PHll
YXI+MTk4OTwveWVhcj48L2RhdGVzPjxvcmlnLXB1Yj48c3R5bGUgZmFjZT0idW5kZXJsaW5lIiBm
b250PSJkZWZhdWx0IiBzaXplPSIxMDAlIj5KOlxFIExpYnJhcnlcUGxhbnQgQ2F0YWxvZ3VlXFM8
L3N0eWxlPjwvb3JpZy1wdWI+PGxhYmVsPjExMTAyPC9sYWJlbD48dXJscz48L3VybHM+PGN1c3Rv
bTE+VW5zaHUgbWFuZGFyaW5zIENoaW5hIFVTIGFwcGxlcyBiYW5hbmFzIGhjYyBzdG9uZWZydWl0
cyBmcm9tIEphcGFuIFBpbmVhcHBsZXMgZnJvbSBNYWxheXNpYSBDaXRydXMgdG8gVVNBIGpjIHBv
dGF0byBwcm9wYWdhdGl2ZSBtYXRlcmlhbCByZXZpZXcgY2MgdXMgdGFibGUgZ3JhcGVzIHRvIHdh
IHJqPC9jdXN0b20xPjwvcmVjb3JkPjwvQ2l0ZT48L0VuZE5vdGU+AG==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54" w:tooltip="Cook, 1989 #1092" w:history="1">
              <w:r w:rsidR="002D1F6C">
                <w:rPr>
                  <w:noProof/>
                  <w:szCs w:val="16"/>
                </w:rPr>
                <w:t>Cook &amp; Dubé 1989</w:t>
              </w:r>
            </w:hyperlink>
            <w:r w:rsidR="002D1F6C">
              <w:rPr>
                <w:noProof/>
                <w:szCs w:val="16"/>
              </w:rPr>
              <w:t xml:space="preserve">; </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Golovinomyces verbasci </w:t>
            </w:r>
            <w:r w:rsidRPr="00276EC5">
              <w:rPr>
                <w:lang w:val="pt-BR"/>
              </w:rPr>
              <w:t>(Jacz.) Heluta [Erysiphales: Erysiphaceae] (synomym:</w:t>
            </w:r>
            <w:r w:rsidRPr="00276EC5">
              <w:rPr>
                <w:i/>
                <w:lang w:val="pt-BR"/>
              </w:rPr>
              <w:t xml:space="preserve"> Oidium balsamii </w:t>
            </w:r>
            <w:r w:rsidRPr="00276EC5">
              <w:rPr>
                <w:lang w:val="pt-BR"/>
              </w:rPr>
              <w:t>Mont.)</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413780" w:rsidRPr="00276EC5">
              <w:t>T</w:t>
            </w:r>
            <w:r w:rsidRPr="00276EC5">
              <w:t xml:space="preserve">his fungus has been reported naturally occurring on </w:t>
            </w:r>
            <w:r w:rsidRPr="00276EC5">
              <w:rPr>
                <w:i/>
              </w:rPr>
              <w:t>Brassica</w:t>
            </w:r>
            <w:r w:rsidRPr="00276EC5">
              <w:t xml:space="preserve"> species and has been associated with powdery mildew disease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Harzia verrucosa </w:t>
            </w:r>
            <w:r w:rsidRPr="00276EC5">
              <w:rPr>
                <w:lang w:val="pt-BR"/>
              </w:rPr>
              <w:t xml:space="preserve">(Tognini) Hol.-Jech. [Melanosporales: Ceratostomataceae] (synonym: </w:t>
            </w:r>
            <w:r w:rsidRPr="00276EC5">
              <w:rPr>
                <w:i/>
                <w:lang w:val="pt-BR"/>
              </w:rPr>
              <w:t xml:space="preserve">Acremoniella verrucosa </w:t>
            </w:r>
            <w:r w:rsidRPr="00276EC5">
              <w:rPr>
                <w:lang w:val="pt-BR"/>
              </w:rPr>
              <w:t>Tognini)</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Helicobasidium mompa </w:t>
            </w:r>
            <w:r w:rsidRPr="00276EC5">
              <w:rPr>
                <w:lang w:val="pt-BR"/>
              </w:rPr>
              <w:t>Nobuj. Tanaka [Helicobasidiales: Helicobasidiaceae]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413780" w:rsidRPr="00276EC5">
              <w:t>T</w:t>
            </w:r>
            <w:r w:rsidRPr="00276EC5">
              <w:t xml:space="preserve">his fungus has been reported naturally occurring on </w:t>
            </w:r>
            <w:r w:rsidRPr="00276EC5">
              <w:rPr>
                <w:i/>
              </w:rPr>
              <w:t>Brassica</w:t>
            </w:r>
            <w:r w:rsidRPr="00276EC5">
              <w:t xml:space="preserve"> species and has been associated with root rot </w:t>
            </w:r>
            <w:r w:rsidR="002D1F6C">
              <w:fldChar w:fldCharType="begin">
                <w:fldData xml:space="preserve">PEVuZE5vdGU+PENpdGU+PEF1dGhvcj5GYXJyPC9BdXRob3I+PFllYXI+MjAxOTwvWWVhcj48UmVj
TnVtPjMzNTAwPC9SZWNOdW0+PERpc3BsYXlUZXh0PihGYXJyICZhbXA7IFJvc3NtYW4gMjAxOTsg
V2F0c29uIDE5NzEpPC9EaXNwbGF5VGV4dD48cmVjb3JkPjxyZWMtbnVtYmVyPjMzNTAwPC9yZWMt
bnVtYmVyPjxmb3JlaWduLWtleXM+PGtleSBhcHA9IkVOIiBkYi1pZD0icHh3eHcwZXI5enYyZnhl
enhkazV0dDV1dHo1cDV2dHJ3ZHYwIiB0aW1lc3RhbXA9IjE1NDc1ODc3MTIiPjMzNTAwPC9rZXk+
PC9mb3JlaWduLWtleXM+PHJlZi10eXBlIG5hbWU9IkRhdGFiYXNlcyI+NDU8L3JlZi10eXBlPjxj
b250cmlidXRvcnM+PGF1dGhvcnM+PGF1dGhvcj5GYXJyLCBELkYuPC9hdXRob3I+PGF1dGhvcj5S
b3NzbWFuLCBBLlkuPC9hdXRob3I+PC9hdXRob3JzPjwvY29udHJpYnV0b3JzPjx0aXRsZXM+PHRp
dGxlPkZ1bmdhbCBEYXRhYmFzZXMsIFUuUy4gTmF0aW9uYWwgRnVuZ2FsIENvbGxlY3Rpb25zLCBB
UlMsIFVTREE8L3RpdGxlPjwvdGl0bGVzPjxrZXl3b3Jkcz48a2V5d29yZD5EYXRhYmFzZXM8L2tl
eXdvcmQ+PGtleXdvcmQ+RnVuZ2FsPC9rZXl3b3JkPjxrZXl3b3JkPkRpc3RyaWJ1dGlvbjwva2V5
d29yZD48a2V5d29yZD5Ib3N0PC9rZXl3b3JkPjxrZXl3b3JkPlN5bm9ueW1zPC9rZXl3b3JkPjxr
ZXl3b3JkPk1pY3JvYmlvbG9neTwva2V5d29yZD48a2V5d29yZD5NeWNvbG9neTwva2V5d29yZD48
a2V5d29yZD5QZXN0PC9rZXl3b3JkPjxrZXl3b3JkPlVTREE8L2tleXdvcmQ+PC9rZXl3b3Jkcz48
ZGF0ZXM+PHllYXI+MjAxOTwveWVhcj48cHViLWRhdGVzPjxkYXRlPjIwMTk8L2RhdGU+PC9wdWIt
ZGF0ZXM+PC9kYXRlcz48dXJscz48cmVsYXRlZC11cmxzPjx1cmw+aHR0cHM6Ly9udC5hcnMtZ3Jp
bi5nb3YvZnVuZ2FsZGF0YWJhc2VzLzwvdXJsPjwvcmVsYXRlZC11cmxzPjwvdXJscz48Y3VzdG9t
MT51cGRhdGVkX1JHPC9jdXN0b20xPjwvcmVjb3JkPjwvQ2l0ZT48Q2l0ZT48QXV0aG9yPldhdHNv
bjwvQXV0aG9yPjxZZWFyPjE5NzE8L1llYXI+PFJlY051bT45MjExPC9SZWNOdW0+PHJlY29yZD48
cmVjLW51bWJlcj45MjExPC9yZWMtbnVtYmVyPjxmb3JlaWduLWtleXM+PGtleSBhcHA9IkVOIiBk
Yi1pZD0icHh3eHcwZXI5enYyZnhlenhkazV0dDV1dHo1cDV2dHJ3ZHYwIiB0aW1lc3RhbXA9IjE0
NTE5NzI1ODIiPjkyMTE8L2tleT48L2ZvcmVpZ24ta2V5cz48cmVmLXR5cGUgbmFtZT0iUmVwb3J0
cyI+Mjc8L3JlZi10eXBlPjxjb250cmlidXRvcnM+PGF1dGhvcnM+PGF1dGhvcj5XYXRzb24sQS5K
LjwvYXV0aG9yPjwvYXV0aG9ycz48L2NvbnRyaWJ1dG9ycz48dGl0bGVzPjx0aXRsZT5Gb3JlaWdu
IGJhY3RlcmlhbCBhbmQgZnVuZ3VzIGRpc2Vhc2VzIG9mIGZvb2QsIGZvcmFnZSwgYW5kIGZpYmVy
IGNyb3BzPC90aXRsZT48L3RpdGxlcz48cGFnZXM+NjktNzE8L3BhZ2VzPjxudW1iZXI+Tm8uIDQx
ODwvbnVtYmVyPjxrZXl3b3Jkcz48a2V5d29yZD5CYWN0ZXJpYWw8L2tleXdvcmQ+PGtleXdvcmQ+
Q3JvcHM8L2tleXdvcmQ+PGtleXdvcmQ+ZGlzZWFzZTwva2V5d29yZD48a2V5d29yZD5EaXNlYXNl
czwva2V5d29yZD48a2V5d29yZD5Gb29kPC9rZXl3b3JkPjxrZXl3b3JkPkZ1bmd1czwva2V5d29y
ZD48L2tleXdvcmRzPjxkYXRlcz48eWVhcj4xOTcxPC95ZWFyPjwvZGF0ZXM+PHB1Yi1sb2NhdGlv
bj5XYXNoaW5ndG9uLCBELkMuLCBVU0E8L3B1Yi1sb2NhdGlvbj48cHVibGlzaGVyPlVuaXRlZCBT
dGF0ZXMgRGVwYXJ0bWVudCBvZiBBZ3JpY3VsdHVyZTwvcHVibGlzaGVyPjxvcmlnLXB1Yj48c3R5
bGUgZmFjZT0idW5kZXJsaW5lIiBmb250PSJkZWZhdWx0IiBzaXplPSIxMDAlIj5KOlxFIExpYnJh
cnlcUGxhbnQgQ2F0YWxvZ3VlXFc8L3N0eWxlPjwvb3JpZy1wdWI+PGxhYmVsPjcyOTgyPC9sYWJl
bD48dXJscz48L3VybHM+PGN1c3RvbTE+Q2hpbmEgcHJvamVjdCBDIHN1bW1lcmZydWl0cyBhbmQg
Y2hlcnJpZXMgc3AgU3RvbmVmcnVpdHMgZnJvbSBKYXBhbiBqYzwvY3VzdG9tMT48L3JlY29yZD48
L0NpdGU+PC9FbmROb3RlPn==
</w:fldData>
              </w:fldChar>
            </w:r>
            <w:r w:rsidR="002D1F6C">
              <w:instrText xml:space="preserve"> ADDIN EN.CITE </w:instrText>
            </w:r>
            <w:r w:rsidR="002D1F6C">
              <w:fldChar w:fldCharType="begin">
                <w:fldData xml:space="preserve">PEVuZE5vdGU+PENpdGU+PEF1dGhvcj5GYXJyPC9BdXRob3I+PFllYXI+MjAxOTwvWWVhcj48UmVj
TnVtPjMzNTAwPC9SZWNOdW0+PERpc3BsYXlUZXh0PihGYXJyICZhbXA7IFJvc3NtYW4gMjAxOTsg
V2F0c29uIDE5NzEpPC9EaXNwbGF5VGV4dD48cmVjb3JkPjxyZWMtbnVtYmVyPjMzNTAwPC9yZWMt
bnVtYmVyPjxmb3JlaWduLWtleXM+PGtleSBhcHA9IkVOIiBkYi1pZD0icHh3eHcwZXI5enYyZnhl
enhkazV0dDV1dHo1cDV2dHJ3ZHYwIiB0aW1lc3RhbXA9IjE1NDc1ODc3MTIiPjMzNTAwPC9rZXk+
PC9mb3JlaWduLWtleXM+PHJlZi10eXBlIG5hbWU9IkRhdGFiYXNlcyI+NDU8L3JlZi10eXBlPjxj
b250cmlidXRvcnM+PGF1dGhvcnM+PGF1dGhvcj5GYXJyLCBELkYuPC9hdXRob3I+PGF1dGhvcj5S
b3NzbWFuLCBBLlkuPC9hdXRob3I+PC9hdXRob3JzPjwvY29udHJpYnV0b3JzPjx0aXRsZXM+PHRp
dGxlPkZ1bmdhbCBEYXRhYmFzZXMsIFUuUy4gTmF0aW9uYWwgRnVuZ2FsIENvbGxlY3Rpb25zLCBB
UlMsIFVTREE8L3RpdGxlPjwvdGl0bGVzPjxrZXl3b3Jkcz48a2V5d29yZD5EYXRhYmFzZXM8L2tl
eXdvcmQ+PGtleXdvcmQ+RnVuZ2FsPC9rZXl3b3JkPjxrZXl3b3JkPkRpc3RyaWJ1dGlvbjwva2V5
d29yZD48a2V5d29yZD5Ib3N0PC9rZXl3b3JkPjxrZXl3b3JkPlN5bm9ueW1zPC9rZXl3b3JkPjxr
ZXl3b3JkPk1pY3JvYmlvbG9neTwva2V5d29yZD48a2V5d29yZD5NeWNvbG9neTwva2V5d29yZD48
a2V5d29yZD5QZXN0PC9rZXl3b3JkPjxrZXl3b3JkPlVTREE8L2tleXdvcmQ+PC9rZXl3b3Jkcz48
ZGF0ZXM+PHllYXI+MjAxOTwveWVhcj48cHViLWRhdGVzPjxkYXRlPjIwMTk8L2RhdGU+PC9wdWIt
ZGF0ZXM+PC9kYXRlcz48dXJscz48cmVsYXRlZC11cmxzPjx1cmw+aHR0cHM6Ly9udC5hcnMtZ3Jp
bi5nb3YvZnVuZ2FsZGF0YWJhc2VzLzwvdXJsPjwvcmVsYXRlZC11cmxzPjwvdXJscz48Y3VzdG9t
MT51cGRhdGVkX1JHPC9jdXN0b20xPjwvcmVjb3JkPjwvQ2l0ZT48Q2l0ZT48QXV0aG9yPldhdHNv
bjwvQXV0aG9yPjxZZWFyPjE5NzE8L1llYXI+PFJlY051bT45MjExPC9SZWNOdW0+PHJlY29yZD48
cmVjLW51bWJlcj45MjExPC9yZWMtbnVtYmVyPjxmb3JlaWduLWtleXM+PGtleSBhcHA9IkVOIiBk
Yi1pZD0icHh3eHcwZXI5enYyZnhlenhkazV0dDV1dHo1cDV2dHJ3ZHYwIiB0aW1lc3RhbXA9IjE0
NTE5NzI1ODIiPjkyMTE8L2tleT48L2ZvcmVpZ24ta2V5cz48cmVmLXR5cGUgbmFtZT0iUmVwb3J0
cyI+Mjc8L3JlZi10eXBlPjxjb250cmlidXRvcnM+PGF1dGhvcnM+PGF1dGhvcj5XYXRzb24sQS5K
LjwvYXV0aG9yPjwvYXV0aG9ycz48L2NvbnRyaWJ1dG9ycz48dGl0bGVzPjx0aXRsZT5Gb3JlaWdu
IGJhY3RlcmlhbCBhbmQgZnVuZ3VzIGRpc2Vhc2VzIG9mIGZvb2QsIGZvcmFnZSwgYW5kIGZpYmVy
IGNyb3BzPC90aXRsZT48L3RpdGxlcz48cGFnZXM+NjktNzE8L3BhZ2VzPjxudW1iZXI+Tm8uIDQx
ODwvbnVtYmVyPjxrZXl3b3Jkcz48a2V5d29yZD5CYWN0ZXJpYWw8L2tleXdvcmQ+PGtleXdvcmQ+
Q3JvcHM8L2tleXdvcmQ+PGtleXdvcmQ+ZGlzZWFzZTwva2V5d29yZD48a2V5d29yZD5EaXNlYXNl
czwva2V5d29yZD48a2V5d29yZD5Gb29kPC9rZXl3b3JkPjxrZXl3b3JkPkZ1bmd1czwva2V5d29y
ZD48L2tleXdvcmRzPjxkYXRlcz48eWVhcj4xOTcxPC95ZWFyPjwvZGF0ZXM+PHB1Yi1sb2NhdGlv
bj5XYXNoaW5ndG9uLCBELkMuLCBVU0E8L3B1Yi1sb2NhdGlvbj48cHVibGlzaGVyPlVuaXRlZCBT
dGF0ZXMgRGVwYXJ0bWVudCBvZiBBZ3JpY3VsdHVyZTwvcHVibGlzaGVyPjxvcmlnLXB1Yj48c3R5
bGUgZmFjZT0idW5kZXJsaW5lIiBmb250PSJkZWZhdWx0IiBzaXplPSIxMDAlIj5KOlxFIExpYnJh
cnlcUGxhbnQgQ2F0YWxvZ3VlXFc8L3N0eWxlPjwvb3JpZy1wdWI+PGxhYmVsPjcyOTgyPC9sYWJl
bD48dXJscz48L3VybHM+PGN1c3RvbTE+Q2hpbmEgcHJvamVjdCBDIHN1bW1lcmZydWl0cyBhbmQg
Y2hlcnJpZXMgc3AgU3RvbmVmcnVpdHMgZnJvbSBKYXBhbiBqYzwvY3VzdG9tMT48L3JlY29yZD48
L0NpdGU+PC9FbmROb3RlPn==
</w:fldData>
              </w:fldChar>
            </w:r>
            <w:r w:rsidR="002D1F6C">
              <w:instrText xml:space="preserve"> ADDIN EN.CITE.DATA </w:instrText>
            </w:r>
            <w:r w:rsidR="002D1F6C">
              <w:fldChar w:fldCharType="end"/>
            </w:r>
            <w:r w:rsidR="002D1F6C">
              <w:fldChar w:fldCharType="separate"/>
            </w:r>
            <w:r w:rsidR="002D1F6C">
              <w:rPr>
                <w:noProof/>
              </w:rPr>
              <w:t>(</w:t>
            </w:r>
            <w:hyperlink w:anchor="_ENREF_93" w:tooltip="Farr, 2019 #33500" w:history="1">
              <w:r w:rsidR="002D1F6C">
                <w:rPr>
                  <w:noProof/>
                </w:rPr>
                <w:t>Farr &amp; Rossman 2019</w:t>
              </w:r>
            </w:hyperlink>
            <w:r w:rsidR="002D1F6C">
              <w:rPr>
                <w:noProof/>
              </w:rPr>
              <w:t xml:space="preserve">; </w:t>
            </w:r>
            <w:hyperlink w:anchor="_ENREF_333" w:tooltip="Watson, 1971 #9211" w:history="1">
              <w:r w:rsidR="002D1F6C">
                <w:rPr>
                  <w:noProof/>
                </w:rPr>
                <w:t>Watson 1971</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w:t>
            </w:r>
            <w:r w:rsidR="00E153FD" w:rsidRPr="00276EC5">
              <w:lastRenderedPageBreak/>
              <w:t>considered to provide a pathway for this fungus.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Helicobasidium purpureum </w:t>
            </w:r>
            <w:r w:rsidRPr="00276EC5">
              <w:rPr>
                <w:lang w:val="pt-BR"/>
              </w:rPr>
              <w:t>(Tul.) Pat. [Helicobasidiales: Helicobasidiaceae]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Hyaloperonospora brassicae </w:t>
            </w:r>
            <w:r w:rsidRPr="00276EC5">
              <w:rPr>
                <w:lang w:val="pt-BR"/>
              </w:rPr>
              <w:t>(Gäum.) Göker et al. [Peronosporales: Peronosporaceae]</w:t>
            </w:r>
          </w:p>
        </w:tc>
        <w:tc>
          <w:tcPr>
            <w:tcW w:w="442" w:type="pct"/>
          </w:tcPr>
          <w:p w:rsidR="00613063" w:rsidRPr="00276EC5" w:rsidRDefault="00613063" w:rsidP="00613063">
            <w:pPr>
              <w:pStyle w:val="TableText"/>
              <w:rPr>
                <w:i/>
                <w:lang w:val="pt-BR"/>
              </w:rPr>
            </w:pPr>
            <w:r w:rsidRPr="00276EC5">
              <w:rPr>
                <w:i/>
                <w:lang w:val="pt-BR"/>
              </w:rPr>
              <w:t>Armoracia, Brassica, Sinapis</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rPr>
                <w:i/>
              </w:rPr>
            </w:pPr>
            <w:r w:rsidRPr="00276EC5">
              <w:t xml:space="preserve">No: </w:t>
            </w:r>
            <w:r w:rsidR="00413780" w:rsidRPr="00276EC5">
              <w:t>T</w:t>
            </w:r>
            <w:r w:rsidRPr="00276EC5">
              <w:t xml:space="preserve">his fungus has been reported naturally occurring on </w:t>
            </w:r>
            <w:r w:rsidRPr="00276EC5">
              <w:rPr>
                <w:i/>
              </w:rPr>
              <w:t xml:space="preserve">Armoracia, Brassica </w:t>
            </w:r>
            <w:r w:rsidRPr="00276EC5">
              <w:t>and</w:t>
            </w:r>
            <w:r w:rsidRPr="00276EC5">
              <w:rPr>
                <w:i/>
              </w:rPr>
              <w:t xml:space="preserve"> Sinapis </w:t>
            </w:r>
            <w:r w:rsidRPr="00276EC5">
              <w:t>species</w:t>
            </w:r>
            <w:r w:rsidRPr="00276EC5">
              <w:rPr>
                <w:i/>
              </w:rPr>
              <w:t xml:space="preserve"> </w:t>
            </w:r>
            <w:r w:rsidR="002D1F6C">
              <w:fldChar w:fldCharType="begin">
                <w:fldData xml:space="preserve">PEVuZE5vdGU+PENpdGU+PEF1dGhvcj5Db2VsaG88L0F1dGhvcj48WWVhcj4yMDEyPC9ZZWFyPjxS
ZWNOdW0+MjcxNjM8L1JlY051bT48RGlzcGxheVRleHQ+KENvZWxobyBldCBhbC4gMjAxMjsgRmFy
ciAmYW1wOyBSb3NzbWFuIDIwMTkpPC9EaXNwbGF5VGV4dD48cmVjb3JkPjxyZWMtbnVtYmVyPjI3
MTYzPC9yZWMtbnVtYmVyPjxmb3JlaWduLWtleXM+PGtleSBhcHA9IkVOIiBkYi1pZD0icHh3eHcw
ZXI5enYyZnhlenhkazV0dDV1dHo1cDV2dHJ3ZHYwIiB0aW1lc3RhbXA9IjE0OTc4NDYyNDciPjI3
MTYzPC9rZXk+PC9mb3JlaWduLWtleXM+PHJlZi10eXBlIG5hbWU9IkpvdXJuYWwgQXJ0aWNsZXMi
PjE3PC9yZWYtdHlwZT48Y29udHJpYnV0b3JzPjxhdXRob3JzPjxhdXRob3I+Q29lbGhvLFAuUy48
L2F1dGhvcj48YXV0aG9yPlZpY2VudGUsSi5HLjwvYXV0aG9yPjxhdXRob3I+TW9udGVpcm8sQS5B
LjwvYXV0aG9yPjxhdXRob3I+SG9sdWIsRS5CLjwvYXV0aG9yPjwvYXV0aG9ycz48L2NvbnRyaWJ1
dG9ycz48dGl0bGVzPjx0aXRsZT48c3R5bGUgZmFjZT0ibm9ybWFsIiBmb250PSJkZWZhdWx0IiBz
aXplPSIxMDAlIj5QYXRob3R5cGljIGRpdmVyc2l0eSBvZiBIeWFsb3Blcm9ub3Nwb3JhIGJyYXNz
aWNhZSBjb2xsZWN0ZWQgZnJvbSA8L3N0eWxlPjxzdHlsZSBmYWNlPSJpdGFsaWMiIGZvbnQ9ImRl
ZmF1bHQiIHNpemU9IjEwMCUiPkJyYXNzaWNhIG9sZXJhY2VhPC9zdHlsZT48L3RpdGxlPjxzZWNv
bmRhcnktdGl0bGU+RXVyb3BlYW4gSm91cm5hbCBvZiBQbGFudCBQYXRob2xvZ3k8L3NlY29uZGFy
eS10aXRsZT48L3RpdGxlcz48cGVyaW9kaWNhbD48ZnVsbC10aXRsZT5FdXJvcGVhbiBKb3VybmFs
IG9mIFBsYW50IFBhdGhvbG9neTwvZnVsbC10aXRsZT48L3BlcmlvZGljYWw+PHBhZ2VzPjc2My03
NzE8L3BhZ2VzPjx2b2x1bWU+MTM0PC92b2x1bWU+PGtleXdvcmRzPjxrZXl3b3JkPkJyb2FkIHNw
ZWN0cnVtIHJlc2lzdGFuY2U8L2tleXdvcmQ+PGtleXdvcmQ+QnJvY2NvbGk8L2tleXdvcmQ+PGtl
eXdvcmQ+RG93bnkgbWlsZGV3PC9rZXl3b3JkPjxrZXl3b3JkPkZvbGlhciBkaXNlYXNlPC9rZXl3
b3JkPjxrZXl3b3JkPkdlbmUtZm9yLWdlbmU8L2tleXdvcmQ+PGtleXdvcmQ+T29teWNldGU8L2tl
eXdvcmQ+PC9rZXl3b3Jkcz48ZGF0ZXM+PHllYXI+MjAxMjwveWVhcj48L2RhdGVzPjx1cmxzPjxw
ZGYtdXJscz48dXJsPko6XEUgTGlicmFyeVxQbGFudCBDYXRhbG9ndWVcQ1xDb2VsaG8gZXQgYWwg
MjAxMiBFTjI3MTYzLnBkZjwvdXJsPjwvcGRmLXVybHM+PC91cmxzPjxjdXN0b20xPkdyYWlucywg
c2VlZHMgYW5kIHdlZWRzPC9jdXN0b20xPjwvcmVjb3JkPjwvQ2l0ZT48Q2l0ZT48QXV0aG9yPkZh
cnI8L0F1dGhvcj48WWVhcj4yMDE5PC9ZZWFyPjxSZWNOdW0+MzM1MDA8L1JlY051bT48cmVjb3Jk
PjxyZWMtbnVtYmVyPjMzNTAwPC9yZWMtbnVtYmVyPjxmb3JlaWduLWtleXM+PGtleSBhcHA9IkVO
IiBkYi1pZD0icHh3eHcwZXI5enYyZnhlenhkazV0dDV1dHo1cDV2dHJ3ZHYwIiB0aW1lc3RhbXA9
IjE1NDc1ODc3MTIiPjMzNTAwPC9rZXk+PC9mb3JlaWduLWtleXM+PHJlZi10eXBlIG5hbWU9IkRh
dGFiYXNlcyI+NDU8L3JlZi10eXBlPjxjb250cmlidXRvcnM+PGF1dGhvcnM+PGF1dGhvcj5GYXJy
LCBELkYuPC9hdXRob3I+PGF1dGhvcj5Sb3NzbWFuLCBBLlkuPC9hdXRob3I+PC9hdXRob3JzPjwv
Y29udHJpYnV0b3JzPjx0aXRsZXM+PHRpdGxlPkZ1bmdhbCBEYXRhYmFzZXMsIFUuUy4gTmF0aW9u
YWwgRnVuZ2FsIENvbGxlY3Rpb25zLCBBUlMsIFVTREE8L3RpdGxlPjwvdGl0bGVzPjxrZXl3b3Jk
cz48a2V5d29yZD5EYXRhYmFzZXM8L2tleXdvcmQ+PGtleXdvcmQ+RnVuZ2FsPC9rZXl3b3JkPjxr
ZXl3b3JkPkRpc3RyaWJ1dGlvbjwva2V5d29yZD48a2V5d29yZD5Ib3N0PC9rZXl3b3JkPjxrZXl3
b3JkPlN5bm9ueW1zPC9rZXl3b3JkPjxrZXl3b3JkPk1pY3JvYmlvbG9neTwva2V5d29yZD48a2V5
d29yZD5NeWNvbG9neTwva2V5d29yZD48a2V5d29yZD5QZXN0PC9rZXl3b3JkPjxrZXl3b3JkPlVT
REE8L2tleXdvcmQ+PC9rZXl3b3Jkcz48ZGF0ZXM+PHllYXI+MjAxOTwveWVhcj48cHViLWRhdGVz
PjxkYXRlPjIwMTk8L2RhdGU+PC9wdWItZGF0ZXM+PC9kYXRlcz48dXJscz48cmVsYXRlZC11cmxz
Pjx1cmw+aHR0cHM6Ly9udC5hcnMtZ3Jpbi5nb3YvZnVuZ2FsZGF0YWJhc2VzLzwvdXJsPjwvcmVs
YXRlZC11cmxzPjwvdXJscz48Y3VzdG9tMT51cGRhdGVkX1JHPC9jdXN0b20xPjwvcmVjb3JkPjwv
Q2l0ZT48L0VuZE5vdGU+AG==
</w:fldData>
              </w:fldChar>
            </w:r>
            <w:r w:rsidR="002D1F6C">
              <w:instrText xml:space="preserve"> ADDIN EN.CITE </w:instrText>
            </w:r>
            <w:r w:rsidR="002D1F6C">
              <w:fldChar w:fldCharType="begin">
                <w:fldData xml:space="preserve">PEVuZE5vdGU+PENpdGU+PEF1dGhvcj5Db2VsaG88L0F1dGhvcj48WWVhcj4yMDEyPC9ZZWFyPjxS
ZWNOdW0+MjcxNjM8L1JlY051bT48RGlzcGxheVRleHQ+KENvZWxobyBldCBhbC4gMjAxMjsgRmFy
ciAmYW1wOyBSb3NzbWFuIDIwMTkpPC9EaXNwbGF5VGV4dD48cmVjb3JkPjxyZWMtbnVtYmVyPjI3
MTYzPC9yZWMtbnVtYmVyPjxmb3JlaWduLWtleXM+PGtleSBhcHA9IkVOIiBkYi1pZD0icHh3eHcw
ZXI5enYyZnhlenhkazV0dDV1dHo1cDV2dHJ3ZHYwIiB0aW1lc3RhbXA9IjE0OTc4NDYyNDciPjI3
MTYzPC9rZXk+PC9mb3JlaWduLWtleXM+PHJlZi10eXBlIG5hbWU9IkpvdXJuYWwgQXJ0aWNsZXMi
PjE3PC9yZWYtdHlwZT48Y29udHJpYnV0b3JzPjxhdXRob3JzPjxhdXRob3I+Q29lbGhvLFAuUy48
L2F1dGhvcj48YXV0aG9yPlZpY2VudGUsSi5HLjwvYXV0aG9yPjxhdXRob3I+TW9udGVpcm8sQS5B
LjwvYXV0aG9yPjxhdXRob3I+SG9sdWIsRS5CLjwvYXV0aG9yPjwvYXV0aG9ycz48L2NvbnRyaWJ1
dG9ycz48dGl0bGVzPjx0aXRsZT48c3R5bGUgZmFjZT0ibm9ybWFsIiBmb250PSJkZWZhdWx0IiBz
aXplPSIxMDAlIj5QYXRob3R5cGljIGRpdmVyc2l0eSBvZiBIeWFsb3Blcm9ub3Nwb3JhIGJyYXNz
aWNhZSBjb2xsZWN0ZWQgZnJvbSA8L3N0eWxlPjxzdHlsZSBmYWNlPSJpdGFsaWMiIGZvbnQ9ImRl
ZmF1bHQiIHNpemU9IjEwMCUiPkJyYXNzaWNhIG9sZXJhY2VhPC9zdHlsZT48L3RpdGxlPjxzZWNv
bmRhcnktdGl0bGU+RXVyb3BlYW4gSm91cm5hbCBvZiBQbGFudCBQYXRob2xvZ3k8L3NlY29uZGFy
eS10aXRsZT48L3RpdGxlcz48cGVyaW9kaWNhbD48ZnVsbC10aXRsZT5FdXJvcGVhbiBKb3VybmFs
IG9mIFBsYW50IFBhdGhvbG9neTwvZnVsbC10aXRsZT48L3BlcmlvZGljYWw+PHBhZ2VzPjc2My03
NzE8L3BhZ2VzPjx2b2x1bWU+MTM0PC92b2x1bWU+PGtleXdvcmRzPjxrZXl3b3JkPkJyb2FkIHNw
ZWN0cnVtIHJlc2lzdGFuY2U8L2tleXdvcmQ+PGtleXdvcmQ+QnJvY2NvbGk8L2tleXdvcmQ+PGtl
eXdvcmQ+RG93bnkgbWlsZGV3PC9rZXl3b3JkPjxrZXl3b3JkPkZvbGlhciBkaXNlYXNlPC9rZXl3
b3JkPjxrZXl3b3JkPkdlbmUtZm9yLWdlbmU8L2tleXdvcmQ+PGtleXdvcmQ+T29teWNldGU8L2tl
eXdvcmQ+PC9rZXl3b3Jkcz48ZGF0ZXM+PHllYXI+MjAxMjwveWVhcj48L2RhdGVzPjx1cmxzPjxw
ZGYtdXJscz48dXJsPko6XEUgTGlicmFyeVxQbGFudCBDYXRhbG9ndWVcQ1xDb2VsaG8gZXQgYWwg
MjAxMiBFTjI3MTYzLnBkZjwvdXJsPjwvcGRmLXVybHM+PC91cmxzPjxjdXN0b20xPkdyYWlucywg
c2VlZHMgYW5kIHdlZWRzPC9jdXN0b20xPjwvcmVjb3JkPjwvQ2l0ZT48Q2l0ZT48QXV0aG9yPkZh
cnI8L0F1dGhvcj48WWVhcj4yMDE5PC9ZZWFyPjxSZWNOdW0+MzM1MDA8L1JlY051bT48cmVjb3Jk
PjxyZWMtbnVtYmVyPjMzNTAwPC9yZWMtbnVtYmVyPjxmb3JlaWduLWtleXM+PGtleSBhcHA9IkVO
IiBkYi1pZD0icHh3eHcwZXI5enYyZnhlenhkazV0dDV1dHo1cDV2dHJ3ZHYwIiB0aW1lc3RhbXA9
IjE1NDc1ODc3MTIiPjMzNTAwPC9rZXk+PC9mb3JlaWduLWtleXM+PHJlZi10eXBlIG5hbWU9IkRh
dGFiYXNlcyI+NDU8L3JlZi10eXBlPjxjb250cmlidXRvcnM+PGF1dGhvcnM+PGF1dGhvcj5GYXJy
LCBELkYuPC9hdXRob3I+PGF1dGhvcj5Sb3NzbWFuLCBBLlkuPC9hdXRob3I+PC9hdXRob3JzPjwv
Y29udHJpYnV0b3JzPjx0aXRsZXM+PHRpdGxlPkZ1bmdhbCBEYXRhYmFzZXMsIFUuUy4gTmF0aW9u
YWwgRnVuZ2FsIENvbGxlY3Rpb25zLCBBUlMsIFVTREE8L3RpdGxlPjwvdGl0bGVzPjxrZXl3b3Jk
cz48a2V5d29yZD5EYXRhYmFzZXM8L2tleXdvcmQ+PGtleXdvcmQ+RnVuZ2FsPC9rZXl3b3JkPjxr
ZXl3b3JkPkRpc3RyaWJ1dGlvbjwva2V5d29yZD48a2V5d29yZD5Ib3N0PC9rZXl3b3JkPjxrZXl3
b3JkPlN5bm9ueW1zPC9rZXl3b3JkPjxrZXl3b3JkPk1pY3JvYmlvbG9neTwva2V5d29yZD48a2V5
d29yZD5NeWNvbG9neTwva2V5d29yZD48a2V5d29yZD5QZXN0PC9rZXl3b3JkPjxrZXl3b3JkPlVT
REE8L2tleXdvcmQ+PC9rZXl3b3Jkcz48ZGF0ZXM+PHllYXI+MjAxOTwveWVhcj48cHViLWRhdGVz
PjxkYXRlPjIwMTk8L2RhdGU+PC9wdWItZGF0ZXM+PC9kYXRlcz48dXJscz48cmVsYXRlZC11cmxz
Pjx1cmw+aHR0cHM6Ly9udC5hcnMtZ3Jpbi5nb3YvZnVuZ2FsZGF0YWJhc2VzLzwvdXJsPjwvcmVs
YXRlZC11cmxzPjwvdXJscz48Y3VzdG9tMT51cGRhdGVkX1JHPC9jdXN0b20xPjwvcmVjb3JkPjwv
Q2l0ZT48L0VuZE5vdGU+AG==
</w:fldData>
              </w:fldChar>
            </w:r>
            <w:r w:rsidR="002D1F6C">
              <w:instrText xml:space="preserve"> ADDIN EN.CITE.DATA </w:instrText>
            </w:r>
            <w:r w:rsidR="002D1F6C">
              <w:fldChar w:fldCharType="end"/>
            </w:r>
            <w:r w:rsidR="002D1F6C">
              <w:fldChar w:fldCharType="separate"/>
            </w:r>
            <w:r w:rsidR="002D1F6C">
              <w:rPr>
                <w:noProof/>
              </w:rPr>
              <w:t>(</w:t>
            </w:r>
            <w:hyperlink w:anchor="_ENREF_47" w:tooltip="Coelho, 2012 #27163" w:history="1">
              <w:r w:rsidR="002D1F6C">
                <w:rPr>
                  <w:noProof/>
                </w:rPr>
                <w:t>Coelho et al. 2012</w:t>
              </w:r>
            </w:hyperlink>
            <w:r w:rsidR="002D1F6C">
              <w:rPr>
                <w:noProof/>
              </w:rPr>
              <w:t xml:space="preserve">; </w:t>
            </w:r>
            <w:hyperlink w:anchor="_ENREF_93" w:tooltip="Farr, 2019 #33500" w:history="1">
              <w:r w:rsidR="002D1F6C">
                <w:rPr>
                  <w:noProof/>
                </w:rPr>
                <w:t>Farr &amp; Rossman 2019</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Ilyonectria radicicola </w:t>
            </w:r>
            <w:r w:rsidRPr="00276EC5">
              <w:rPr>
                <w:lang w:val="pt-BR"/>
              </w:rPr>
              <w:t>(Gerlach &amp; Nilsson) Chaverri &amp; Salqado [Hypocreales: Nectriaceae]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rPr>
                <w:szCs w:val="16"/>
              </w:rPr>
              <w:fldChar w:fldCharType="separate"/>
            </w:r>
            <w:r w:rsidR="002D1F6C">
              <w:rPr>
                <w:noProof/>
                <w:szCs w:val="16"/>
              </w:rPr>
              <w:t>(</w:t>
            </w:r>
            <w:hyperlink w:anchor="_ENREF_93" w:tooltip="Farr, 2019 #33500" w:history="1">
              <w:r w:rsidR="002D1F6C">
                <w:rPr>
                  <w:noProof/>
                  <w:szCs w:val="16"/>
                </w:rPr>
                <w:t>Farr &amp; Rossman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Itersonilia perplexans </w:t>
            </w:r>
            <w:r w:rsidRPr="00276EC5">
              <w:rPr>
                <w:lang w:val="pt-BR"/>
              </w:rPr>
              <w:t>Derx (Cystofilobasidiales: Cystofilobasidiaceae]</w:t>
            </w:r>
          </w:p>
        </w:tc>
        <w:tc>
          <w:tcPr>
            <w:tcW w:w="442" w:type="pct"/>
          </w:tcPr>
          <w:p w:rsidR="00613063" w:rsidRPr="00276EC5" w:rsidRDefault="00613063" w:rsidP="00613063">
            <w:pPr>
              <w:pStyle w:val="TableText"/>
              <w:rPr>
                <w:i/>
                <w:lang w:val="pt-BR"/>
              </w:rPr>
            </w:pPr>
            <w:r w:rsidRPr="00276EC5">
              <w:rPr>
                <w:i/>
                <w:lang w:val="pt-BR"/>
              </w:rPr>
              <w:t>Brassica, Lepidium</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&lt;EndNote&gt;&lt;Cite&gt;&lt;Author&gt;Aldaoud&lt;/Author&gt;&lt;Year&gt;2009&lt;/Year&gt;&lt;RecNum&gt;27056&lt;/RecNum&gt;&lt;DisplayText&gt;(Aldaoud, Salib &amp;amp; Cunnington 2009)&lt;/DisplayText&gt;&lt;record&gt;&lt;rec-number&gt;27056&lt;/rec-number&gt;&lt;foreign-keys&gt;&lt;key app="EN" db-id="pxwxw0er9zv2fxezxdk5tt5utz5p5vtrwdv0" timestamp="1497846246"&gt;27056&lt;/key&gt;&lt;/foreign-keys&gt;&lt;ref-type name="Journal Articles"&gt;17&lt;/ref-type&gt;&lt;contributors&gt;&lt;authors&gt;&lt;author&gt;Aldaoud, R.&lt;/author&gt;&lt;author&gt;Salib, S.&lt;/author&gt;&lt;author&gt;Cunnington, J.H.&lt;/author&gt;&lt;/authors&gt;&lt;/contributors&gt;&lt;titles&gt;&lt;title&gt;&lt;style face="normal" font="default" size="100%"&gt;First record of&lt;/style&gt;&lt;style face="italic" font="default" size="100%"&gt; Itersonilia perplexans&lt;/style&gt;&lt;style face="normal" font="default" size="100%"&gt; on &lt;/style&gt;&lt;style face="italic" font="default" size="100%"&gt;Anethum graveolens&lt;/style&gt;&lt;style face="normal" font="default" size="100%"&gt; (dill) in Australia&lt;/style&gt;&lt;/title&gt;&lt;secondary-title&gt;Australasian Plant Disease Notes&lt;/secondary-title&gt;&lt;/titles&gt;&lt;periodical&gt;&lt;full-title&gt;Australasian Plant Disease Notes&lt;/full-title&gt;&lt;/periodical&gt;&lt;pages&gt;60-61&lt;/pages&gt;&lt;volume&gt;4&lt;/volume&gt;&lt;dates&gt;&lt;year&gt;2009&lt;/year&gt;&lt;/dates&gt;&lt;urls&gt;&lt;pdf-urls&gt;&lt;url&gt;J:\E Library\Plant Catalogue\A\Aldaoud et al 2009 EN27056.pdf&lt;/url&gt;&lt;/pdf-urls&gt;&lt;/urls&gt;&lt;custom1&gt;Grains, seeds and weeds KP&lt;/custom1&gt;&lt;/record&gt;&lt;/Cite&gt;&lt;/EndNote&gt;</w:instrText>
            </w:r>
            <w:r w:rsidR="002D1F6C">
              <w:rPr>
                <w:szCs w:val="16"/>
              </w:rPr>
              <w:fldChar w:fldCharType="separate"/>
            </w:r>
            <w:r w:rsidR="002D1F6C">
              <w:rPr>
                <w:noProof/>
                <w:szCs w:val="16"/>
              </w:rPr>
              <w:t>(</w:t>
            </w:r>
            <w:hyperlink w:anchor="_ENREF_4" w:tooltip="Aldaoud, 2009 #27056" w:history="1">
              <w:r w:rsidR="002D1F6C">
                <w:rPr>
                  <w:noProof/>
                  <w:szCs w:val="16"/>
                </w:rPr>
                <w:t>Aldaoud, Salib &amp; Cunnington 2009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Kabatiella lini </w:t>
            </w:r>
            <w:r w:rsidRPr="00276EC5">
              <w:rPr>
                <w:lang w:val="pt-BR"/>
              </w:rPr>
              <w:t>(Laff.) Karak. [Dothideales: Dothioraceae] (synonym:</w:t>
            </w:r>
            <w:r w:rsidRPr="00276EC5">
              <w:rPr>
                <w:i/>
                <w:lang w:val="pt-BR"/>
              </w:rPr>
              <w:t xml:space="preserve"> Aureobasidium lini </w:t>
            </w:r>
            <w:r w:rsidRPr="00276EC5">
              <w:rPr>
                <w:lang w:val="pt-BR"/>
              </w:rPr>
              <w:t>(Laff.) Herm.-Nijh)</w:t>
            </w:r>
          </w:p>
        </w:tc>
        <w:tc>
          <w:tcPr>
            <w:tcW w:w="442" w:type="pct"/>
          </w:tcPr>
          <w:p w:rsidR="00613063" w:rsidRPr="00276EC5" w:rsidRDefault="00613063" w:rsidP="00613063">
            <w:pPr>
              <w:pStyle w:val="TableText"/>
              <w:rPr>
                <w:i/>
                <w:lang w:val="pt-BR"/>
              </w:rPr>
            </w:pPr>
            <w:r w:rsidRPr="00276EC5">
              <w:rPr>
                <w:i/>
                <w:lang w:val="pt-BR"/>
              </w:rPr>
              <w:t>Barbarea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&lt;EndNote&gt;&lt;Cite&gt;&lt;Author&gt;Sampson&lt;/Author&gt;&lt;Year&gt;1982&lt;/Year&gt;&lt;RecNum&gt;6352&lt;/RecNum&gt;&lt;DisplayText&gt;(Sampson &amp;amp; Walker 1982)&lt;/DisplayText&gt;&lt;record&gt;&lt;rec-number&gt;6352&lt;/rec-number&gt;&lt;foreign-keys&gt;&lt;key app="EN" db-id="pxwxw0er9zv2fxezxdk5tt5utz5p5vtrwdv0" timestamp="1451972521"&gt;6352&lt;/key&gt;&lt;/foreign-keys&gt;&lt;ref-type name="Reports"&gt;27&lt;/ref-type&gt;&lt;contributors&gt;&lt;authors&gt;&lt;author&gt;Sampson,P.J.&lt;/author&gt;&lt;author&gt;Walker,J.&lt;/author&gt;&lt;/authors&gt;&lt;/contributors&gt;&lt;titles&gt;&lt;title&gt;An annotated list of plant diseases in Tasmania&lt;/title&gt;&lt;/titles&gt;&lt;pages&gt;1-123&lt;/pages&gt;&lt;keywords&gt;&lt;keyword&gt;disease&lt;/keyword&gt;&lt;keyword&gt;Diseases&lt;/keyword&gt;&lt;keyword&gt;Mandarins&lt;/keyword&gt;&lt;keyword&gt;Plant diseases&lt;/keyword&gt;&lt;keyword&gt;Tasmania&lt;/keyword&gt;&lt;keyword&gt;Unshu&lt;/keyword&gt;&lt;/keywords&gt;&lt;dates&gt;&lt;year&gt;1982&lt;/year&gt;&lt;/dates&gt;&lt;pub-location&gt;Tasmania&lt;/pub-location&gt;&lt;publisher&gt;Department of Agriculture&lt;/publisher&gt;&lt;orig-pub&gt;&lt;style face="underline" font="default" size="100%"&gt;J:\E Library\Plant Catalogue\S&lt;/style&gt;&lt;/orig-pub&gt;&lt;label&gt;69786&lt;/label&gt;&lt;urls&gt;&lt;/urls&gt;&lt;custom1&gt;China table grapes and Unshu mandarins sp stonefruits from Japan jc&lt;/custom1&gt;&lt;/record&gt;&lt;/Cite&gt;&lt;/EndNote&gt;</w:instrText>
            </w:r>
            <w:r w:rsidR="002D1F6C">
              <w:rPr>
                <w:szCs w:val="16"/>
              </w:rPr>
              <w:fldChar w:fldCharType="separate"/>
            </w:r>
            <w:r w:rsidR="002D1F6C">
              <w:rPr>
                <w:noProof/>
                <w:szCs w:val="16"/>
              </w:rPr>
              <w:t>(</w:t>
            </w:r>
            <w:hyperlink w:anchor="_ENREF_259" w:tooltip="Sampson, 1982 #6352" w:history="1">
              <w:r w:rsidR="002D1F6C">
                <w:rPr>
                  <w:noProof/>
                  <w:szCs w:val="16"/>
                </w:rPr>
                <w:t>Sampson &amp; Walker 1982</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Khuskia oryzae </w:t>
            </w:r>
            <w:r w:rsidRPr="00276EC5">
              <w:rPr>
                <w:lang w:val="pt-BR"/>
              </w:rPr>
              <w:t>Huds. [Incertae sedis: Incertae sedis] (synonyms:</w:t>
            </w:r>
            <w:r w:rsidRPr="00276EC5">
              <w:rPr>
                <w:i/>
                <w:lang w:val="pt-BR"/>
              </w:rPr>
              <w:t xml:space="preserve"> Nigrospora oyzae </w:t>
            </w:r>
            <w:r w:rsidRPr="00276EC5">
              <w:rPr>
                <w:lang w:val="pt-BR"/>
              </w:rPr>
              <w:t>(berk &amp; Broome) Petch;</w:t>
            </w:r>
            <w:r w:rsidRPr="00276EC5">
              <w:rPr>
                <w:i/>
                <w:lang w:val="pt-BR"/>
              </w:rPr>
              <w:t xml:space="preserve"> Nigrospora sphaerica </w:t>
            </w:r>
            <w:r w:rsidRPr="00276EC5">
              <w:rPr>
                <w:lang w:val="pt-BR"/>
              </w:rPr>
              <w:t>(Sacc.) Mason)</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Lagena radicicola </w:t>
            </w:r>
            <w:r w:rsidRPr="00276EC5">
              <w:rPr>
                <w:lang w:val="pt-BR"/>
              </w:rPr>
              <w:t>Vanterp. &amp; Ledingham [Incertae sedis: Lagenaceae]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413780" w:rsidRPr="00276EC5">
              <w:t>T</w:t>
            </w:r>
            <w:r w:rsidRPr="00276EC5">
              <w:t xml:space="preserve">his fungus has been reported naturally occurring on </w:t>
            </w:r>
            <w:r w:rsidRPr="00276EC5">
              <w:rPr>
                <w:i/>
              </w:rPr>
              <w:t>Brassica</w:t>
            </w:r>
            <w:r w:rsidRPr="00276EC5">
              <w:t xml:space="preserve"> </w:t>
            </w:r>
            <w:r w:rsidRPr="00276EC5">
              <w:lastRenderedPageBreak/>
              <w:t xml:space="preserve">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Lasiodiplodia theobromae </w:t>
            </w:r>
            <w:r w:rsidRPr="00276EC5">
              <w:rPr>
                <w:lang w:val="pt-BR"/>
              </w:rPr>
              <w:t xml:space="preserve">(Pat.) Griffon &amp; Maubl. [Botryosphaeriales: Botryosphaeriaceae] (synonym: </w:t>
            </w:r>
            <w:r w:rsidRPr="00276EC5">
              <w:rPr>
                <w:i/>
                <w:lang w:val="pt-BR"/>
              </w:rPr>
              <w:t xml:space="preserve">Botryodiplodia theobromae </w:t>
            </w:r>
            <w:r w:rsidRPr="00276EC5">
              <w:rPr>
                <w:lang w:val="pt-BR"/>
              </w:rPr>
              <w:t>Pat.)</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PEVuZE5vdGU+PENpdGU+PEF1dGhvcj5CdXJnZXNzPC9BdXRob3I+PFllYXI+MjAwNjwvWWVhcj48
UmVjTnVtPjE2MTc1PC9SZWNOdW0+PERpc3BsYXlUZXh0PihCdXJnZXNzIGV0IGFsLiAyMDA2OyBN
dWxsZXIgJmFtcDsgQnVydCAxOTg5KTwvRGlzcGxheVRleHQ+PHJlY29yZD48cmVjLW51bWJlcj4x
NjE3NTwvcmVjLW51bWJlcj48Zm9yZWlnbi1rZXlzPjxrZXkgYXBwPSJFTiIgZGItaWQ9InB4d3h3
MGVyOXp2MmZ4ZXp4ZGs1dHQ1dXR6NXA1dnRyd2R2MCIgdGltZXN0YW1wPSIxNDUxOTcyNzI3Ij4x
NjE3NTwva2V5PjwvZm9yZWlnbi1rZXlzPjxyZWYtdHlwZSBuYW1lPSJKb3VybmFsIEFydGljbGVz
Ij4xNzwvcmVmLXR5cGU+PGNvbnRyaWJ1dG9ycz48YXV0aG9ycz48YXV0aG9yPkJ1cmdlc3MsVC5J
LjwvYXV0aG9yPjxhdXRob3I+QmFyYmVyLFAuQS48L2F1dGhvcj48YXV0aG9yPk1vaGFsaSxTLjwv
YXV0aG9yPjxhdXRob3I+UGVnZyxHLjwvYXV0aG9yPjxhdXRob3I+ZGUgQmVlcixXLjwvYXV0aG9y
PjxhdXRob3I+V2luZ2ZpZWxkLE0uSi48L2F1dGhvcj48L2F1dGhvcnM+PC9jb250cmlidXRvcnM+
PHRpdGxlcz48dGl0bGU+PHN0eWxlIGZhY2U9Im5vcm1hbCIgZm9udD0iZGVmYXVsdCIgc2l6ZT0i
MTAwJSI+VGhyZWUgbmV3IDwvc3R5bGU+PHN0eWxlIGZhY2U9Iml0YWxpYyIgZm9udD0iZGVmYXVs
dCIgc2l6ZT0iMTAwJSI+TGFzaW9kaXBsb2RpYSA8L3N0eWxlPjxzdHlsZSBmYWNlPSJub3JtYWwi
IGZvbnQ9ImRlZmF1bHQiIHNpemU9IjEwMCUiPnNwcC4gZnJvbSB0aGUgdHJvcGljcywgcmVjb2du
aXplZCBiYXNlZCBvbiB0aGUgRE5BIHNlcXVlbmNlIGNvbXBhcmlzb25zIGFuZCBtb3JwaG9sb2d5
PC9zdHlsZT48L3RpdGxlPjxzZWNvbmRhcnktdGl0bGU+TXljb2xvZ2lhPC9zZWNvbmRhcnktdGl0
bGU+PC90aXRsZXM+PHBlcmlvZGljYWw+PGZ1bGwtdGl0bGU+TXljb2xvZ2lhPC9mdWxsLXRpdGxl
PjwvcGVyaW9kaWNhbD48cGFnZXM+NDIzLTQzNTwvcGFnZXM+PHZvbHVtZT45ODwvdm9sdW1lPjxu
dW1iZXI+MzwvbnVtYmVyPjxrZXl3b3Jkcz48a2V5d29yZD5BbmFtb3JwaDwva2V5d29yZD48a2V5
d29yZD5hczwva2V5d29yZD48a2V5d29yZD5BdXN0cmFsaWE8L2tleXdvcmQ+PGtleXdvcmQ+Qm90
cnlvc3BoYWVyaWE8L2tleXdvcmQ+PGtleXdvcmQ+Qm90cnlvc3BoYWVyaWEgcmhvZGluYTwva2V5
d29yZD48a2V5d29yZD5Db21wYXJpc29uczwva2V5d29yZD48a2V5d29yZD5EaXBsb2RpYTwva2V5
d29yZD48a2V5d29yZD5kaXNlYXNlPC9rZXl3b3JkPjxrZXl3b3JkPkRpc2Vhc2Ugc3VydmV5czwv
a2V5d29yZD48a2V5d29yZD5ETkE8L2tleXdvcmQ+PGtleXdvcmQ+RG90aGlvcmVsbGE8L2tleXdv
cmQ+PGtleXdvcmQ+SXNvbGF0ZXM8L2tleXdvcmQ+PGtleXdvcmQ+SVRTPC9rZXl3b3JkPjxrZXl3
b3JkPmw8L2tleXdvcmQ+PGtleXdvcmQ+TGFzaW9kaXBsb2RpYTwva2V5d29yZD48a2V5d29yZD5N
b3JwaG9sb2d5PC9rZXl3b3JkPjxrZXl3b3JkPm5ldyBzcGVjaWVzPC9rZXl3b3JkPjxrZXl3b3Jk
Pk51Y2xlb3RpZGUgc2VxdWVuY2VzPC9rZXl3b3JkPjxrZXl3b3JkPnBhdGhvZ2VuPC9rZXl3b3Jk
PjxrZXl3b3JkPlBsYW50YXRpb25zPC9rZXl3b3JkPjxrZXl3b3JkPlNlcXVlbmNlPC9rZXl3b3Jk
PjxrZXl3b3JkPlNlcXVlbmNlczwva2V5d29yZD48a2V5d29yZD5TcGVjaWVzPC9rZXl3b3JkPjxr
ZXl3b3JkPlN1cnZleTwva2V5d29yZD48a2V5d29yZD5TdXJ2ZXlzPC9rZXl3b3JkPjxrZXl3b3Jk
PlRheGE8L2tleXdvcmQ+PGtleXdvcmQ+dGhlb2Jyb21hZTwva2V5d29yZD48a2V5d29yZD5Ucm9w
aWNzPC9rZXl3b3JkPjxrZXl3b3JkPlZlbmV6dWVsYTwva2V5d29yZD48L2tleXdvcmRzPjxkYXRl
cz48eWVhcj4yMDA2PC95ZWFyPjwvZGF0ZXM+PG9yaWctcHViPjxzdHlsZSBmYWNlPSJ1bmRlcmxp
bmUiIGZvbnQ9ImRlZmF1bHQiIHNpemU9IjEwMCUiPko6XEUgTGlicmFyeVxQbGFudCBDYXRhbG9n
dWVcQjwvc3R5bGU+PC9vcmlnLXB1Yj48bGFiZWw+ODAzNTQ8L2xhYmVsPjx1cmxzPjxyZWxhdGVk
LXVybHM+PHVybD48c3R5bGUgZmFjZT0idW5kZXJsaW5lIiBmb250PSJkZWZhdWx0IiBzaXplPSIx
MDAlIj5odHRwOi8vd3d3Lm15Y29sb2dpYS5vcmcvY29udGVudC85OC8zLzQyMy5mdWxsPC9zdHls
ZT48L3VybD48L3JlbGF0ZWQtdXJscz48L3VybHM+PGN1c3RvbTE+RHJhY2FlbmEgc3AsIHRhYmxl
IGdyYXBlcyBmcm9tIHVzIHJqPC9jdXN0b20xPjwvcmVjb3JkPjwvQ2l0ZT48Q2l0ZT48QXV0aG9y
Pk11bGxlcjwvQXV0aG9yPjxZZWFyPjE5ODk8L1llYXI+PFJlY051bT4xNTgzNjwvUmVjTnVtPjxy
ZWNvcmQ+PHJlYy1udW1iZXI+MTU4MzY8L3JlYy1udW1iZXI+PGZvcmVpZ24ta2V5cz48a2V5IGFw
cD0iRU4iIGRiLWlkPSJweHd4dzBlcjl6djJmeGV6eGRrNXR0NXV0ejVwNXZ0cndkdjAiIHRpbWVz
dGFtcD0iMTQ1MTk3MjcyMCI+MTU4MzY8L2tleT48L2ZvcmVpZ24ta2V5cz48cmVmLXR5cGUgbmFt
ZT0iSm91cm5hbCBBcnRpY2xlcyI+MTc8L3JlZi10eXBlPjxjb250cmlidXRvcnM+PGF1dGhvcnM+
PGF1dGhvcj5NdWxsZXIsQS5ULjwvYXV0aG9yPjxhdXRob3I+QnVydCxKLlIuPC9hdXRob3I+PC9h
dXRob3JzPjwvY29udHJpYnV0b3JzPjx0aXRsZXM+PHRpdGxlPlBvc3QtaGFydmVzdCBzdG9yYWdl
IGNvbnRyb2wgb2YgbWFuZ28gc3RlbS1lbmQgcm90IHdpdGggZnVuZ2ljaWRhbCBkaXBzPC90aXRs
ZT48c2Vjb25kYXJ5LXRpdGxlPkF1c3RyYWxpYW4gSm91cm5hbCBvZiBFeHBlcmltZW50YWwgQWdy
aWN1bHR1cmU8L3NlY29uZGFyeS10aXRsZT48L3RpdGxlcz48cGVyaW9kaWNhbD48ZnVsbC10aXRs
ZT5BdXN0cmFsaWFuIEpvdXJuYWwgb2YgRXhwZXJpbWVudGFsIEFncmljdWx0dXJlPC9mdWxsLXRp
dGxlPjwvcGVyaW9kaWNhbD48cGFnZXM+MTI1LTEyNzwvcGFnZXM+PHZvbHVtZT4yOTwvdm9sdW1l
PjxrZXl3b3Jkcz48a2V5d29yZD5jb250cm9sPC9rZXl3b3JkPjxrZXl3b3JkPkRpcDwva2V5d29y
ZD48a2V5d29yZD5tYW5nbzwva2V5d29yZD48a2V5d29yZD5Qb3N0LWhhcnZlc3Q8L2tleXdvcmQ+
PGtleXdvcmQ+cm90PC9rZXl3b3JkPjxrZXl3b3JkPnN0ZW0gZW5kIHJvdDwva2V5d29yZD48a2V5
d29yZD5TdGVtLWVuZCByb3Q8L2tleXdvcmQ+PGtleXdvcmQ+U3RvcmFnZTwva2V5d29yZD48L2tl
eXdvcmRzPjxkYXRlcz48eWVhcj4xOTg5PC95ZWFyPjwvZGF0ZXM+PG9yaWctcHViPjxzdHlsZSBm
YWNlPSJ1bmRlcmxpbmUiIGZvbnQ9ImRlZmF1bHQiIHNpemU9IjEwMCUiPko6XEUgTGlicmFyeVxQ
bGFudCBDYXRhbG9ndWVcTTwvc3R5bGU+PC9vcmlnLXB1Yj48bGFiZWw+ODAwMDM8L2xhYmVsPjx1
cmxzPjwvdXJscz48Y3VzdG9tMT5UaWxsYW5kc2lhIHNwPC9jdXN0b20xPjwvcmVjb3JkPjwvQ2l0
ZT48L0VuZE5vdGU+
</w:fldData>
              </w:fldChar>
            </w:r>
            <w:r w:rsidR="002D1F6C">
              <w:rPr>
                <w:szCs w:val="16"/>
              </w:rPr>
              <w:instrText xml:space="preserve"> ADDIN EN.CITE </w:instrText>
            </w:r>
            <w:r w:rsidR="002D1F6C">
              <w:rPr>
                <w:szCs w:val="16"/>
              </w:rPr>
              <w:fldChar w:fldCharType="begin">
                <w:fldData xml:space="preserve">PEVuZE5vdGU+PENpdGU+PEF1dGhvcj5CdXJnZXNzPC9BdXRob3I+PFllYXI+MjAwNjwvWWVhcj48
UmVjTnVtPjE2MTc1PC9SZWNOdW0+PERpc3BsYXlUZXh0PihCdXJnZXNzIGV0IGFsLiAyMDA2OyBN
dWxsZXIgJmFtcDsgQnVydCAxOTg5KTwvRGlzcGxheVRleHQ+PHJlY29yZD48cmVjLW51bWJlcj4x
NjE3NTwvcmVjLW51bWJlcj48Zm9yZWlnbi1rZXlzPjxrZXkgYXBwPSJFTiIgZGItaWQ9InB4d3h3
MGVyOXp2MmZ4ZXp4ZGs1dHQ1dXR6NXA1dnRyd2R2MCIgdGltZXN0YW1wPSIxNDUxOTcyNzI3Ij4x
NjE3NTwva2V5PjwvZm9yZWlnbi1rZXlzPjxyZWYtdHlwZSBuYW1lPSJKb3VybmFsIEFydGljbGVz
Ij4xNzwvcmVmLXR5cGU+PGNvbnRyaWJ1dG9ycz48YXV0aG9ycz48YXV0aG9yPkJ1cmdlc3MsVC5J
LjwvYXV0aG9yPjxhdXRob3I+QmFyYmVyLFAuQS48L2F1dGhvcj48YXV0aG9yPk1vaGFsaSxTLjwv
YXV0aG9yPjxhdXRob3I+UGVnZyxHLjwvYXV0aG9yPjxhdXRob3I+ZGUgQmVlcixXLjwvYXV0aG9y
PjxhdXRob3I+V2luZ2ZpZWxkLE0uSi48L2F1dGhvcj48L2F1dGhvcnM+PC9jb250cmlidXRvcnM+
PHRpdGxlcz48dGl0bGU+PHN0eWxlIGZhY2U9Im5vcm1hbCIgZm9udD0iZGVmYXVsdCIgc2l6ZT0i
MTAwJSI+VGhyZWUgbmV3IDwvc3R5bGU+PHN0eWxlIGZhY2U9Iml0YWxpYyIgZm9udD0iZGVmYXVs
dCIgc2l6ZT0iMTAwJSI+TGFzaW9kaXBsb2RpYSA8L3N0eWxlPjxzdHlsZSBmYWNlPSJub3JtYWwi
IGZvbnQ9ImRlZmF1bHQiIHNpemU9IjEwMCUiPnNwcC4gZnJvbSB0aGUgdHJvcGljcywgcmVjb2du
aXplZCBiYXNlZCBvbiB0aGUgRE5BIHNlcXVlbmNlIGNvbXBhcmlzb25zIGFuZCBtb3JwaG9sb2d5
PC9zdHlsZT48L3RpdGxlPjxzZWNvbmRhcnktdGl0bGU+TXljb2xvZ2lhPC9zZWNvbmRhcnktdGl0
bGU+PC90aXRsZXM+PHBlcmlvZGljYWw+PGZ1bGwtdGl0bGU+TXljb2xvZ2lhPC9mdWxsLXRpdGxl
PjwvcGVyaW9kaWNhbD48cGFnZXM+NDIzLTQzNTwvcGFnZXM+PHZvbHVtZT45ODwvdm9sdW1lPjxu
dW1iZXI+MzwvbnVtYmVyPjxrZXl3b3Jkcz48a2V5d29yZD5BbmFtb3JwaDwva2V5d29yZD48a2V5
d29yZD5hczwva2V5d29yZD48a2V5d29yZD5BdXN0cmFsaWE8L2tleXdvcmQ+PGtleXdvcmQ+Qm90
cnlvc3BoYWVyaWE8L2tleXdvcmQ+PGtleXdvcmQ+Qm90cnlvc3BoYWVyaWEgcmhvZGluYTwva2V5
d29yZD48a2V5d29yZD5Db21wYXJpc29uczwva2V5d29yZD48a2V5d29yZD5EaXBsb2RpYTwva2V5
d29yZD48a2V5d29yZD5kaXNlYXNlPC9rZXl3b3JkPjxrZXl3b3JkPkRpc2Vhc2Ugc3VydmV5czwv
a2V5d29yZD48a2V5d29yZD5ETkE8L2tleXdvcmQ+PGtleXdvcmQ+RG90aGlvcmVsbGE8L2tleXdv
cmQ+PGtleXdvcmQ+SXNvbGF0ZXM8L2tleXdvcmQ+PGtleXdvcmQ+SVRTPC9rZXl3b3JkPjxrZXl3
b3JkPmw8L2tleXdvcmQ+PGtleXdvcmQ+TGFzaW9kaXBsb2RpYTwva2V5d29yZD48a2V5d29yZD5N
b3JwaG9sb2d5PC9rZXl3b3JkPjxrZXl3b3JkPm5ldyBzcGVjaWVzPC9rZXl3b3JkPjxrZXl3b3Jk
Pk51Y2xlb3RpZGUgc2VxdWVuY2VzPC9rZXl3b3JkPjxrZXl3b3JkPnBhdGhvZ2VuPC9rZXl3b3Jk
PjxrZXl3b3JkPlBsYW50YXRpb25zPC9rZXl3b3JkPjxrZXl3b3JkPlNlcXVlbmNlPC9rZXl3b3Jk
PjxrZXl3b3JkPlNlcXVlbmNlczwva2V5d29yZD48a2V5d29yZD5TcGVjaWVzPC9rZXl3b3JkPjxr
ZXl3b3JkPlN1cnZleTwva2V5d29yZD48a2V5d29yZD5TdXJ2ZXlzPC9rZXl3b3JkPjxrZXl3b3Jk
PlRheGE8L2tleXdvcmQ+PGtleXdvcmQ+dGhlb2Jyb21hZTwva2V5d29yZD48a2V5d29yZD5Ucm9w
aWNzPC9rZXl3b3JkPjxrZXl3b3JkPlZlbmV6dWVsYTwva2V5d29yZD48L2tleXdvcmRzPjxkYXRl
cz48eWVhcj4yMDA2PC95ZWFyPjwvZGF0ZXM+PG9yaWctcHViPjxzdHlsZSBmYWNlPSJ1bmRlcmxp
bmUiIGZvbnQ9ImRlZmF1bHQiIHNpemU9IjEwMCUiPko6XEUgTGlicmFyeVxQbGFudCBDYXRhbG9n
dWVcQjwvc3R5bGU+PC9vcmlnLXB1Yj48bGFiZWw+ODAzNTQ8L2xhYmVsPjx1cmxzPjxyZWxhdGVk
LXVybHM+PHVybD48c3R5bGUgZmFjZT0idW5kZXJsaW5lIiBmb250PSJkZWZhdWx0IiBzaXplPSIx
MDAlIj5odHRwOi8vd3d3Lm15Y29sb2dpYS5vcmcvY29udGVudC85OC8zLzQyMy5mdWxsPC9zdHls
ZT48L3VybD48L3JlbGF0ZWQtdXJscz48L3VybHM+PGN1c3RvbTE+RHJhY2FlbmEgc3AsIHRhYmxl
IGdyYXBlcyBmcm9tIHVzIHJqPC9jdXN0b20xPjwvcmVjb3JkPjwvQ2l0ZT48Q2l0ZT48QXV0aG9y
Pk11bGxlcjwvQXV0aG9yPjxZZWFyPjE5ODk8L1llYXI+PFJlY051bT4xNTgzNjwvUmVjTnVtPjxy
ZWNvcmQ+PHJlYy1udW1iZXI+MTU4MzY8L3JlYy1udW1iZXI+PGZvcmVpZ24ta2V5cz48a2V5IGFw
cD0iRU4iIGRiLWlkPSJweHd4dzBlcjl6djJmeGV6eGRrNXR0NXV0ejVwNXZ0cndkdjAiIHRpbWVz
dGFtcD0iMTQ1MTk3MjcyMCI+MTU4MzY8L2tleT48L2ZvcmVpZ24ta2V5cz48cmVmLXR5cGUgbmFt
ZT0iSm91cm5hbCBBcnRpY2xlcyI+MTc8L3JlZi10eXBlPjxjb250cmlidXRvcnM+PGF1dGhvcnM+
PGF1dGhvcj5NdWxsZXIsQS5ULjwvYXV0aG9yPjxhdXRob3I+QnVydCxKLlIuPC9hdXRob3I+PC9h
dXRob3JzPjwvY29udHJpYnV0b3JzPjx0aXRsZXM+PHRpdGxlPlBvc3QtaGFydmVzdCBzdG9yYWdl
IGNvbnRyb2wgb2YgbWFuZ28gc3RlbS1lbmQgcm90IHdpdGggZnVuZ2ljaWRhbCBkaXBzPC90aXRs
ZT48c2Vjb25kYXJ5LXRpdGxlPkF1c3RyYWxpYW4gSm91cm5hbCBvZiBFeHBlcmltZW50YWwgQWdy
aWN1bHR1cmU8L3NlY29uZGFyeS10aXRsZT48L3RpdGxlcz48cGVyaW9kaWNhbD48ZnVsbC10aXRs
ZT5BdXN0cmFsaWFuIEpvdXJuYWwgb2YgRXhwZXJpbWVudGFsIEFncmljdWx0dXJlPC9mdWxsLXRp
dGxlPjwvcGVyaW9kaWNhbD48cGFnZXM+MTI1LTEyNzwvcGFnZXM+PHZvbHVtZT4yOTwvdm9sdW1l
PjxrZXl3b3Jkcz48a2V5d29yZD5jb250cm9sPC9rZXl3b3JkPjxrZXl3b3JkPkRpcDwva2V5d29y
ZD48a2V5d29yZD5tYW5nbzwva2V5d29yZD48a2V5d29yZD5Qb3N0LWhhcnZlc3Q8L2tleXdvcmQ+
PGtleXdvcmQ+cm90PC9rZXl3b3JkPjxrZXl3b3JkPnN0ZW0gZW5kIHJvdDwva2V5d29yZD48a2V5
d29yZD5TdGVtLWVuZCByb3Q8L2tleXdvcmQ+PGtleXdvcmQ+U3RvcmFnZTwva2V5d29yZD48L2tl
eXdvcmRzPjxkYXRlcz48eWVhcj4xOTg5PC95ZWFyPjwvZGF0ZXM+PG9yaWctcHViPjxzdHlsZSBm
YWNlPSJ1bmRlcmxpbmUiIGZvbnQ9ImRlZmF1bHQiIHNpemU9IjEwMCUiPko6XEUgTGlicmFyeVxQ
bGFudCBDYXRhbG9ndWVcTTwvc3R5bGU+PC9vcmlnLXB1Yj48bGFiZWw+ODAwMDM8L2xhYmVsPjx1
cmxzPjwvdXJscz48Y3VzdG9tMT5UaWxsYW5kc2lhIHNwPC9jdXN0b20xPjwvcmVjb3JkPjwvQ2l0
ZT48L0VuZE5vdGU+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35" w:tooltip="Burgess, 2006 #16175" w:history="1">
              <w:r w:rsidR="002D1F6C">
                <w:rPr>
                  <w:noProof/>
                  <w:szCs w:val="16"/>
                </w:rPr>
                <w:t>Burgess et al. 2006</w:t>
              </w:r>
            </w:hyperlink>
            <w:r w:rsidR="002D1F6C">
              <w:rPr>
                <w:noProof/>
                <w:szCs w:val="16"/>
              </w:rPr>
              <w:t xml:space="preserve">; </w:t>
            </w:r>
            <w:hyperlink w:anchor="_ENREF_209" w:tooltip="Muller, 1989 #15836" w:history="1">
              <w:r w:rsidR="002D1F6C">
                <w:rPr>
                  <w:noProof/>
                  <w:szCs w:val="16"/>
                </w:rPr>
                <w:t>Muller &amp; Burt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Leptosphaeria australis </w:t>
            </w:r>
            <w:r w:rsidRPr="00276EC5">
              <w:rPr>
                <w:lang w:val="pt-BR"/>
              </w:rPr>
              <w:t>(Crie) Sacc. [Pleosporales: Leptosphaeriaceae]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&lt;EndNote&gt;&lt;Cite&gt;&lt;Author&gt;Crane&lt;/Author&gt;&lt;Year&gt;1991&lt;/Year&gt;&lt;RecNum&gt;23195&lt;/RecNum&gt;&lt;DisplayText&gt;(Crane &amp;amp; Shearer 1991)&lt;/DisplayText&gt;&lt;record&gt;&lt;rec-number&gt;23195&lt;/rec-number&gt;&lt;foreign-keys&gt;&lt;key app="EN" db-id="pxwxw0er9zv2fxezxdk5tt5utz5p5vtrwdv0" timestamp="1458184670"&gt;23195&lt;/key&gt;&lt;/foreign-keys&gt;&lt;ref-type name="Books"&gt;6&lt;/ref-type&gt;&lt;contributors&gt;&lt;authors&gt;&lt;author&gt;Crane,J.L.&lt;/author&gt;&lt;author&gt;Shearer,C.A.&lt;/author&gt;&lt;/authors&gt;&lt;/contributors&gt;&lt;titles&gt;&lt;title&gt;&lt;style face="normal" font="default" size="100%"&gt;A nomenclator of&lt;/style&gt;&lt;style face="italic" font="default" size="100%"&gt; Leptosphaeria V. &lt;/style&gt;&lt;style face="normal" font="default" size="100%"&gt;Cesati &amp;amp; G. de Notaris (Mycota- Ascomycotina-Loculoascomycetes)&lt;/style&gt;&lt;/title&gt;&lt;secondary-title&gt;Illinois Natural History Survey bulletin&lt;/secondary-title&gt;&lt;/titles&gt;&lt;periodical&gt;&lt;full-title&gt;Illinois Natural History Survey Bulletin&lt;/full-title&gt;&lt;/periodical&gt;&lt;pages&gt;195-355&lt;/pages&gt;&lt;volume&gt;34&lt;/volume&gt;&lt;keywords&gt;&lt;keyword&gt;Pleosporaceae&lt;/keyword&gt;&lt;keyword&gt;Leptosphaeria&lt;/keyword&gt;&lt;keyword&gt;Leptosphaeria&lt;/keyword&gt;&lt;/keywords&gt;&lt;dates&gt;&lt;year&gt;1991&lt;/year&gt;&lt;/dates&gt;&lt;pub-location&gt;Champaign&lt;/pub-location&gt;&lt;publisher&gt;Illinois Natural History Survey&lt;/publisher&gt;&lt;urls&gt;&lt;related-urls&gt;&lt;url&gt;http://catalog.hathitrust.org/Record/002602290&lt;/url&gt;&lt;url&gt;http://hdl.handle.net/2027/mdp.39015029186114&lt;/url&gt;&lt;/related-urls&gt;&lt;/urls&gt;&lt;custom1&gt;Cut flower Liu QX&lt;/custom1&gt;&lt;/record&gt;&lt;/Cite&gt;&lt;/EndNote&gt;</w:instrText>
            </w:r>
            <w:r w:rsidR="002D1F6C">
              <w:rPr>
                <w:szCs w:val="16"/>
              </w:rPr>
              <w:fldChar w:fldCharType="separate"/>
            </w:r>
            <w:r w:rsidR="002D1F6C">
              <w:rPr>
                <w:noProof/>
                <w:szCs w:val="16"/>
              </w:rPr>
              <w:t>(</w:t>
            </w:r>
            <w:hyperlink w:anchor="_ENREF_55" w:tooltip="Crane, 1991 #23195" w:history="1">
              <w:r w:rsidR="002D1F6C">
                <w:rPr>
                  <w:noProof/>
                  <w:szCs w:val="16"/>
                </w:rPr>
                <w:t>Crane &amp; Shearer 1991</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Leptosphaeria biglobosa </w:t>
            </w:r>
            <w:r w:rsidRPr="00276EC5">
              <w:rPr>
                <w:lang w:val="pt-BR"/>
              </w:rPr>
              <w:t>Shoemaker &amp; Brun [Pleosporales: Leptosphaeriaceae] (synonym:</w:t>
            </w:r>
            <w:r w:rsidRPr="00276EC5">
              <w:rPr>
                <w:i/>
                <w:lang w:val="pt-BR"/>
              </w:rPr>
              <w:t xml:space="preserve"> Plenodomus biglobosus </w:t>
            </w:r>
            <w:r w:rsidRPr="00276EC5">
              <w:rPr>
                <w:lang w:val="pt-BR"/>
              </w:rPr>
              <w:t>(Shoemaker &amp; Brun) Gruyter et al.)</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&lt;EndNote&gt;&lt;Cite&gt;&lt;Author&gt;van de Wouw&lt;/Author&gt;&lt;Year&gt;2008&lt;/Year&gt;&lt;RecNum&gt;27786&lt;/RecNum&gt;&lt;DisplayText&gt;(van de Wouw et al. 2008)&lt;/DisplayText&gt;&lt;record&gt;&lt;rec-number&gt;27786&lt;/rec-number&gt;&lt;foreign-keys&gt;&lt;key app="EN" db-id="pxwxw0er9zv2fxezxdk5tt5utz5p5vtrwdv0" timestamp="1497847302"&gt;27786&lt;/key&gt;&lt;/foreign-keys&gt;&lt;ref-type name="Journal Articles"&gt;17&lt;/ref-type&gt;&lt;contributors&gt;&lt;authors&gt;&lt;author&gt;van de Wouw,P.&lt;/author&gt;&lt;author&gt;Thomas,V.L.&lt;/author&gt;&lt;author&gt;Cozijnsen,A.J.&lt;/author&gt;&lt;author&gt;Marcroft,S.J.&lt;/author&gt;&lt;author&gt;Salisbury,P.A.&lt;/author&gt;&lt;author&gt;Howlett,B.J.&lt;/author&gt;&lt;/authors&gt;&lt;/contributors&gt;&lt;titles&gt;&lt;title&gt;&lt;style face="normal" font="default" size="100%"&gt;Identification of &lt;/style&gt;&lt;style face="italic" font="default" size="100%"&gt;Leptosphaeria biglobosa&lt;/style&gt;&lt;style face="normal" font="default" size="100%"&gt; ‘canadensis’ on &lt;/style&gt;&lt;style face="italic" font="default" size="100%"&gt;Brassica juncea&lt;/style&gt;&lt;style face="normal" font="default" size="100%"&gt; stubble from northern New South Wales, Australia&lt;/style&gt;&lt;/title&gt;&lt;secondary-title&gt;Australasian Plant Disease Notes&lt;/secondary-title&gt;&lt;/titles&gt;&lt;periodical&gt;&lt;full-title&gt;Australasian Plant Disease Notes&lt;/full-title&gt;&lt;/periodical&gt;&lt;pages&gt;124-128&lt;/pages&gt;&lt;volume&gt;3&lt;/volume&gt;&lt;dates&gt;&lt;year&gt;2008&lt;/year&gt;&lt;/dates&gt;&lt;urls&gt;&lt;pdf-urls&gt;&lt;url&gt;J:\E Library\Plant Catalogue\v\Van de Wouw et al 2008 EN27786.pdf&lt;/url&gt;&lt;/pdf-urls&gt;&lt;/urls&gt;&lt;custom1&gt;Grains, seeds and weeds kp&lt;/custom1&gt;&lt;/record&gt;&lt;/Cite&gt;&lt;/EndNote&gt;</w:instrText>
            </w:r>
            <w:r w:rsidR="002D1F6C">
              <w:rPr>
                <w:szCs w:val="16"/>
              </w:rPr>
              <w:fldChar w:fldCharType="separate"/>
            </w:r>
            <w:r w:rsidR="002D1F6C">
              <w:rPr>
                <w:noProof/>
                <w:szCs w:val="16"/>
              </w:rPr>
              <w:t>(</w:t>
            </w:r>
            <w:hyperlink w:anchor="_ENREF_326" w:tooltip="van de Wouw, 2008 #27786" w:history="1">
              <w:r w:rsidR="002D1F6C">
                <w:rPr>
                  <w:noProof/>
                  <w:szCs w:val="16"/>
                </w:rPr>
                <w:t>van de Wouw et al. 2008</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Leptosphaeria maculans </w:t>
            </w:r>
            <w:r w:rsidRPr="00276EC5">
              <w:rPr>
                <w:lang w:val="pt-BR"/>
              </w:rPr>
              <w:t xml:space="preserve">(Tul.) Ces. &amp; De Not. [Pleosporales: Leptosphaeriaceae] (synonyms: </w:t>
            </w:r>
            <w:r w:rsidRPr="00276EC5">
              <w:rPr>
                <w:i/>
                <w:lang w:val="pt-BR"/>
              </w:rPr>
              <w:t xml:space="preserve">Phoma lingam </w:t>
            </w:r>
            <w:r w:rsidRPr="00276EC5">
              <w:rPr>
                <w:lang w:val="pt-BR"/>
              </w:rPr>
              <w:t>(Tode) Desm.;</w:t>
            </w:r>
            <w:r w:rsidRPr="00276EC5">
              <w:rPr>
                <w:i/>
                <w:lang w:val="pt-BR"/>
              </w:rPr>
              <w:t xml:space="preserve"> Phoma napobrassicae </w:t>
            </w:r>
            <w:r w:rsidRPr="00276EC5">
              <w:rPr>
                <w:lang w:val="pt-BR"/>
              </w:rPr>
              <w:t>Rostr.)</w:t>
            </w:r>
          </w:p>
        </w:tc>
        <w:tc>
          <w:tcPr>
            <w:tcW w:w="442" w:type="pct"/>
          </w:tcPr>
          <w:p w:rsidR="00613063" w:rsidRPr="00276EC5" w:rsidRDefault="00613063" w:rsidP="00613063">
            <w:pPr>
              <w:pStyle w:val="TableText"/>
              <w:rPr>
                <w:i/>
                <w:lang w:val="pt-BR"/>
              </w:rPr>
            </w:pPr>
            <w:r w:rsidRPr="00276EC5">
              <w:rPr>
                <w:i/>
                <w:lang w:val="pt-BR"/>
              </w:rPr>
              <w:t>Brassica, Lepidium, Raphanus, Sinapis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PEVuZE5vdGU+PENpdGU+PEF1dGhvcj5Db29rPC9BdXRob3I+PFllYXI+MTk4OTwvWWVhcj48UmVj
TnVtPjEwOTI8L1JlY051bT48RGlzcGxheVRleHQ+KENvb2sgJmFtcDsgRHViw6kgMTk4OTsgUmlt
bWVyLCBTaGF0dHVjayAmYW1wOyBCdWNod2FsZHQgMjAwNyk8L0Rpc3BsYXlUZXh0PjxyZWNvcmQ+
PHJlYy1udW1iZXI+MTA5MjwvcmVjLW51bWJlcj48Zm9yZWlnbi1rZXlzPjxrZXkgYXBwPSJFTiIg
ZGItaWQ9InB4d3h3MGVyOXp2MmZ4ZXp4ZGs1dHQ1dXR6NXA1dnRyd2R2MCIgdGltZXN0YW1wPSIx
NDUxOTcyMzg4Ij4xMDkyPC9rZXk+PC9mb3JlaWduLWtleXM+PHJlZi10eXBlIG5hbWU9IkJvb2tz
Ij42PC9yZWYtdHlwZT48Y29udHJpYnV0b3JzPjxhdXRob3JzPjxhdXRob3I+Q29vayxSLlAuPC9h
dXRob3I+PGF1dGhvcj5EdWLDqSxBLkouPC9hdXRob3I+PC9hdXRob3JzPjwvY29udHJpYnV0b3Jz
Pjx0aXRsZXM+PHRpdGxlPkhvc3QtcGF0aG9nZW4gaW5kZXggb2YgcGxhbnQgZGlzZWFzZXMgaW4g
U291dGggQXVzdHJhbGlhPC90aXRsZT48L3RpdGxlcz48cGFnZXM+MS0xNDI8L3BhZ2VzPjxrZXl3
b3Jkcz48a2V5d29yZD5BdXN0cmFsaWE8L2tleXdvcmQ+PGtleXdvcmQ+REFGRjwva2V5d29yZD48
a2V5d29yZD5kaXNlYXNlPC9rZXl3b3JkPjxrZXl3b3JkPkRpc2Vhc2VzPC9rZXl3b3JkPjxrZXl3
b3JkPkluZGV4ZXM8L2tleXdvcmQ+PGtleXdvcmQ+UGxhbnQgZGlzZWFzZXM8L2tleXdvcmQ+PGtl
eXdvcmQ+U291dGggQXVzdHJhbGlhPC9rZXl3b3JkPjwva2V5d29yZHM+PGRhdGVzPjx5ZWFyPjE5
ODk8L3llYXI+PC9kYXRlcz48cHViLWxvY2F0aW9uPkFkZWxhaWRlPC9wdWItbG9jYXRpb24+PHB1
Ymxpc2hlcj5GaWVsZCBDcm9wcyBQYXRob2xvZ3kgR3JvdXAsIFNvdXRoIEF1c3RyYWxpYW4gRGVw
YXJ0bWVudCBvZiBBZ3JpY3VsdHVyZTwvcHVibGlzaGVyPjxvcmlnLXB1Yj48c3R5bGUgZmFjZT0i
dW5kZXJsaW5lIiBmb250PSJkZWZhdWx0IiBzaXplPSIxMDAlIj5KOlxFIExpYnJhcnlcUGxhbnQg
Q2F0YWxvZ3VlXEM8L3N0eWxlPjwvb3JpZy1wdWI+PGlzYm4+MDcyNDM4NjE1NzwvaXNibj48bGFi
ZWw+MjkxMjwvbGFiZWw+PHVybHM+PC91cmxzPjxjdXN0b20xPkdOUyBhbmQgd2VlZHMgc3AgVVMg
YXBwbGVzIGdtIHN0b25lZnJ1aXRzIGZyb20gSmFwYW4gamMgdXMgdGFibGUgZ3JhcGVzIHRvIHdh
IHJqPC9jdXN0b20xPjwvcmVjb3JkPjwvQ2l0ZT48Q2l0ZT48QXV0aG9yPlJpbW1lcjwvQXV0aG9y
PjxZZWFyPjIwMDc8L1llYXI+PFJlY051bT4yODE2MTwvUmVjTnVtPjxyZWNvcmQ+PHJlYy1udW1i
ZXI+MjgxNjE8L3JlYy1udW1iZXI+PGZvcmVpZ24ta2V5cz48a2V5IGFwcD0iRU4iIGRiLWlkPSJw
eHd4dzBlcjl6djJmeGV6eGRrNXR0NXV0ejVwNXZ0cndkdjAiIHRpbWVzdGFtcD0iMTQ5OTEyMjI3
NCI+MjgxNjE8L2tleT48L2ZvcmVpZ24ta2V5cz48cmVmLXR5cGUgbmFtZT0iQm9va3MiPjY8L3Jl
Zi10eXBlPjxjb250cmlidXRvcnM+PGF1dGhvcnM+PGF1dGhvcj5SaW1tZXIsIFMuUi48L2F1dGhv
cj48YXV0aG9yPlNoYXR0dWNrLCBWLkkuIDwvYXV0aG9yPjxhdXRob3I+QnVjaHdhbGR0LCBMLjwv
YXV0aG9yPjwvYXV0aG9ycz48L2NvbnRyaWJ1dG9ycz48dGl0bGVzPjx0aXRsZT48c3R5bGUgZmFj
ZT0ibm9ybWFsIiBmb250PSJkZWZhdWx0IiBzaXplPSIxMDAlIj5Db21wZW5kaXVtIG9mIDwvc3R5
bGU+PHN0eWxlIGZhY2U9Iml0YWxpYyIgZm9udD0iZGVmYXVsdCIgc2l6ZT0iMTAwJSI+QnJhc3Np
Y2E8L3N0eWxlPjxzdHlsZSBmYWNlPSJub3JtYWwiIGZvbnQ9ImRlZmF1bHQiIHNpemU9IjEwMCUi
PiBkaXNlYXNlczwvc3R5bGU+PC90aXRsZT48L3RpdGxlcz48ZGF0ZXM+PHllYXI+MjAwNzwveWVh
cj48L2RhdGVzPjxwdWItbG9jYXRpb24+U3QuIFBhdWwsIE1pbm5lc290YSwgVVNBPC9wdWItbG9j
YXRpb24+PHB1Ymxpc2hlcj5UaGUgQW1lcmljYW4gUGh5dG9wYXRob2xvZ2ljYWwgU29jaWV0eTwv
cHVibGlzaGVyPjx1cmxzPjwvdXJscz48Y3VzdG9tMT5TZWVkcyBmb3Igc293aW5nIEtQIDwvY3Vz
dG9tMT48L3JlY29yZD48L0NpdGU+PC9FbmROb3RlPgB=
</w:fldData>
              </w:fldChar>
            </w:r>
            <w:r w:rsidR="002D1F6C">
              <w:rPr>
                <w:szCs w:val="16"/>
              </w:rPr>
              <w:instrText xml:space="preserve"> ADDIN EN.CITE </w:instrText>
            </w:r>
            <w:r w:rsidR="002D1F6C">
              <w:rPr>
                <w:szCs w:val="16"/>
              </w:rPr>
              <w:fldChar w:fldCharType="begin">
                <w:fldData xml:space="preserve">PEVuZE5vdGU+PENpdGU+PEF1dGhvcj5Db29rPC9BdXRob3I+PFllYXI+MTk4OTwvWWVhcj48UmVj
TnVtPjEwOTI8L1JlY051bT48RGlzcGxheVRleHQ+KENvb2sgJmFtcDsgRHViw6kgMTk4OTsgUmlt
bWVyLCBTaGF0dHVjayAmYW1wOyBCdWNod2FsZHQgMjAwNyk8L0Rpc3BsYXlUZXh0PjxyZWNvcmQ+
PHJlYy1udW1iZXI+MTA5MjwvcmVjLW51bWJlcj48Zm9yZWlnbi1rZXlzPjxrZXkgYXBwPSJFTiIg
ZGItaWQ9InB4d3h3MGVyOXp2MmZ4ZXp4ZGs1dHQ1dXR6NXA1dnRyd2R2MCIgdGltZXN0YW1wPSIx
NDUxOTcyMzg4Ij4xMDkyPC9rZXk+PC9mb3JlaWduLWtleXM+PHJlZi10eXBlIG5hbWU9IkJvb2tz
Ij42PC9yZWYtdHlwZT48Y29udHJpYnV0b3JzPjxhdXRob3JzPjxhdXRob3I+Q29vayxSLlAuPC9h
dXRob3I+PGF1dGhvcj5EdWLDqSxBLkouPC9hdXRob3I+PC9hdXRob3JzPjwvY29udHJpYnV0b3Jz
Pjx0aXRsZXM+PHRpdGxlPkhvc3QtcGF0aG9nZW4gaW5kZXggb2YgcGxhbnQgZGlzZWFzZXMgaW4g
U291dGggQXVzdHJhbGlhPC90aXRsZT48L3RpdGxlcz48cGFnZXM+MS0xNDI8L3BhZ2VzPjxrZXl3
b3Jkcz48a2V5d29yZD5BdXN0cmFsaWE8L2tleXdvcmQ+PGtleXdvcmQ+REFGRjwva2V5d29yZD48
a2V5d29yZD5kaXNlYXNlPC9rZXl3b3JkPjxrZXl3b3JkPkRpc2Vhc2VzPC9rZXl3b3JkPjxrZXl3
b3JkPkluZGV4ZXM8L2tleXdvcmQ+PGtleXdvcmQ+UGxhbnQgZGlzZWFzZXM8L2tleXdvcmQ+PGtl
eXdvcmQ+U291dGggQXVzdHJhbGlhPC9rZXl3b3JkPjwva2V5d29yZHM+PGRhdGVzPjx5ZWFyPjE5
ODk8L3llYXI+PC9kYXRlcz48cHViLWxvY2F0aW9uPkFkZWxhaWRlPC9wdWItbG9jYXRpb24+PHB1
Ymxpc2hlcj5GaWVsZCBDcm9wcyBQYXRob2xvZ3kgR3JvdXAsIFNvdXRoIEF1c3RyYWxpYW4gRGVw
YXJ0bWVudCBvZiBBZ3JpY3VsdHVyZTwvcHVibGlzaGVyPjxvcmlnLXB1Yj48c3R5bGUgZmFjZT0i
dW5kZXJsaW5lIiBmb250PSJkZWZhdWx0IiBzaXplPSIxMDAlIj5KOlxFIExpYnJhcnlcUGxhbnQg
Q2F0YWxvZ3VlXEM8L3N0eWxlPjwvb3JpZy1wdWI+PGlzYm4+MDcyNDM4NjE1NzwvaXNibj48bGFi
ZWw+MjkxMjwvbGFiZWw+PHVybHM+PC91cmxzPjxjdXN0b20xPkdOUyBhbmQgd2VlZHMgc3AgVVMg
YXBwbGVzIGdtIHN0b25lZnJ1aXRzIGZyb20gSmFwYW4gamMgdXMgdGFibGUgZ3JhcGVzIHRvIHdh
IHJqPC9jdXN0b20xPjwvcmVjb3JkPjwvQ2l0ZT48Q2l0ZT48QXV0aG9yPlJpbW1lcjwvQXV0aG9y
PjxZZWFyPjIwMDc8L1llYXI+PFJlY051bT4yODE2MTwvUmVjTnVtPjxyZWNvcmQ+PHJlYy1udW1i
ZXI+MjgxNjE8L3JlYy1udW1iZXI+PGZvcmVpZ24ta2V5cz48a2V5IGFwcD0iRU4iIGRiLWlkPSJw
eHd4dzBlcjl6djJmeGV6eGRrNXR0NXV0ejVwNXZ0cndkdjAiIHRpbWVzdGFtcD0iMTQ5OTEyMjI3
NCI+MjgxNjE8L2tleT48L2ZvcmVpZ24ta2V5cz48cmVmLXR5cGUgbmFtZT0iQm9va3MiPjY8L3Jl
Zi10eXBlPjxjb250cmlidXRvcnM+PGF1dGhvcnM+PGF1dGhvcj5SaW1tZXIsIFMuUi48L2F1dGhv
cj48YXV0aG9yPlNoYXR0dWNrLCBWLkkuIDwvYXV0aG9yPjxhdXRob3I+QnVjaHdhbGR0LCBMLjwv
YXV0aG9yPjwvYXV0aG9ycz48L2NvbnRyaWJ1dG9ycz48dGl0bGVzPjx0aXRsZT48c3R5bGUgZmFj
ZT0ibm9ybWFsIiBmb250PSJkZWZhdWx0IiBzaXplPSIxMDAlIj5Db21wZW5kaXVtIG9mIDwvc3R5
bGU+PHN0eWxlIGZhY2U9Iml0YWxpYyIgZm9udD0iZGVmYXVsdCIgc2l6ZT0iMTAwJSI+QnJhc3Np
Y2E8L3N0eWxlPjxzdHlsZSBmYWNlPSJub3JtYWwiIGZvbnQ9ImRlZmF1bHQiIHNpemU9IjEwMCUi
PiBkaXNlYXNlczwvc3R5bGU+PC90aXRsZT48L3RpdGxlcz48ZGF0ZXM+PHllYXI+MjAwNzwveWVh
cj48L2RhdGVzPjxwdWItbG9jYXRpb24+U3QuIFBhdWwsIE1pbm5lc290YSwgVVNBPC9wdWItbG9j
YXRpb24+PHB1Ymxpc2hlcj5UaGUgQW1lcmljYW4gUGh5dG9wYXRob2xvZ2ljYWwgU29jaWV0eTwv
cHVibGlzaGVyPjx1cmxzPjwvdXJscz48Y3VzdG9tMT5TZWVkcyBmb3Igc293aW5nIEtQIDwvY3Vz
dG9tMT48L3JlY29yZD48L0NpdGU+PC9FbmROb3RlPgB=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54" w:tooltip="Cook, 1989 #1092" w:history="1">
              <w:r w:rsidR="002D1F6C">
                <w:rPr>
                  <w:noProof/>
                  <w:szCs w:val="16"/>
                </w:rPr>
                <w:t>Cook &amp; Dubé 1989</w:t>
              </w:r>
            </w:hyperlink>
            <w:r w:rsidR="002D1F6C">
              <w:rPr>
                <w:noProof/>
                <w:szCs w:val="16"/>
              </w:rPr>
              <w:t xml:space="preserve">; </w:t>
            </w:r>
            <w:hyperlink w:anchor="_ENREF_252" w:tooltip="Rimmer, 2007 #28161" w:history="1">
              <w:r w:rsidR="002D1F6C">
                <w:rPr>
                  <w:noProof/>
                  <w:szCs w:val="16"/>
                </w:rPr>
                <w:t>Rimmer, Shattuck &amp; Buchwaldt 2007</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Leptosphaeria nigrella </w:t>
            </w:r>
            <w:r w:rsidRPr="00276EC5">
              <w:rPr>
                <w:lang w:val="pt-BR"/>
              </w:rPr>
              <w:t>(Rabenh.) Sacc. [Pleosporales: Leptosphaeriaceae] (synonym:</w:t>
            </w:r>
            <w:r w:rsidRPr="00276EC5">
              <w:rPr>
                <w:i/>
                <w:lang w:val="pt-BR"/>
              </w:rPr>
              <w:t xml:space="preserve"> Pyrenophora pellita </w:t>
            </w:r>
            <w:r w:rsidRPr="00276EC5">
              <w:rPr>
                <w:lang w:val="pt-BR"/>
              </w:rPr>
              <w:t>(Fr.) Sacc.)</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Brassica</w:t>
            </w:r>
            <w:r w:rsidRPr="00276EC5">
              <w:t xml:space="preserve"> species causing stem decay and leaf spot </w:t>
            </w:r>
            <w:r w:rsidR="002D1F6C">
              <w:fldChar w:fldCharType="begin">
                <w:fldData xml:space="preserve">PEVuZE5vdGU+PENpdGU+PEF1dGhvcj5DcmFuZTwvQXV0aG9yPjxZZWFyPjE5OTE8L1llYXI+PFJl
Y051bT4yMzE5NTwvUmVjTnVtPjxEaXNwbGF5VGV4dD4oQ3JhbmUgJmFtcDsgU2hlYXJlciAxOTkx
OyBGYXJyICZhbXA7IFJvc3NtYW4gMjAxOSk8L0Rpc3BsYXlUZXh0PjxyZWNvcmQ+PHJlYy1udW1i
ZXI+MjMxOTU8L3JlYy1udW1iZXI+PGZvcmVpZ24ta2V5cz48a2V5IGFwcD0iRU4iIGRiLWlkPSJw
eHd4dzBlcjl6djJmeGV6eGRrNXR0NXV0ejVwNXZ0cndkdjAiIHRpbWVzdGFtcD0iMTQ1ODE4NDY3
MCI+MjMxOTU8L2tleT48L2ZvcmVpZ24ta2V5cz48cmVmLXR5cGUgbmFtZT0iQm9va3MiPjY8L3Jl
Zi10eXBlPjxjb250cmlidXRvcnM+PGF1dGhvcnM+PGF1dGhvcj5DcmFuZSxKLkwuPC9hdXRob3I+
PGF1dGhvcj5TaGVhcmVyLEMuQS48L2F1dGhvcj48L2F1dGhvcnM+PC9jb250cmlidXRvcnM+PHRp
dGxlcz48dGl0bGU+PHN0eWxlIGZhY2U9Im5vcm1hbCIgZm9udD0iZGVmYXVsdCIgc2l6ZT0iMTAw
JSI+QSBub21lbmNsYXRvciBvZjwvc3R5bGU+PHN0eWxlIGZhY2U9Iml0YWxpYyIgZm9udD0iZGVm
YXVsdCIgc2l6ZT0iMTAwJSI+IExlcHRvc3BoYWVyaWEgVi4gPC9zdHlsZT48c3R5bGUgZmFjZT0i
bm9ybWFsIiBmb250PSJkZWZhdWx0IiBzaXplPSIxMDAlIj5DZXNhdGkgJmFtcDsgRy4gZGUgTm90
YXJpcyAoTXljb3RhLSBBc2NvbXljb3RpbmEtTG9jdWxvYXNjb215Y2V0ZXMpPC9zdHlsZT48L3Rp
dGxlPjxzZWNvbmRhcnktdGl0bGU+SWxsaW5vaXMgTmF0dXJhbCBIaXN0b3J5IFN1cnZleSBidWxs
ZXRpbjwvc2Vjb25kYXJ5LXRpdGxlPjwvdGl0bGVzPjxwZXJpb2RpY2FsPjxmdWxsLXRpdGxlPkls
bGlub2lzIE5hdHVyYWwgSGlzdG9yeSBTdXJ2ZXkgQnVsbGV0aW48L2Z1bGwtdGl0bGU+PC9wZXJp
b2RpY2FsPjxwYWdlcz4xOTUtMzU1PC9wYWdlcz48dm9sdW1lPjM0PC92b2x1bWU+PGtleXdvcmRz
PjxrZXl3b3JkPlBsZW9zcG9yYWNlYWU8L2tleXdvcmQ+PGtleXdvcmQ+TGVwdG9zcGhhZXJpYTwv
a2V5d29yZD48a2V5d29yZD5MZXB0b3NwaGFlcmlhPC9rZXl3b3JkPjwva2V5d29yZHM+PGRhdGVz
Pjx5ZWFyPjE5OTE8L3llYXI+PC9kYXRlcz48cHViLWxvY2F0aW9uPkNoYW1wYWlnbjwvcHViLWxv
Y2F0aW9uPjxwdWJsaXNoZXI+SWxsaW5vaXMgTmF0dXJhbCBIaXN0b3J5IFN1cnZleTwvcHVibGlz
aGVyPjx1cmxzPjxyZWxhdGVkLXVybHM+PHVybD5odHRwOi8vY2F0YWxvZy5oYXRoaXRydXN0Lm9y
Zy9SZWNvcmQvMDAyNjAyMjkwPC91cmw+PHVybD5odHRwOi8vaGRsLmhhbmRsZS5uZXQvMjAyNy9t
ZHAuMzkwMTUwMjkxODYxMTQ8L3VybD48L3JlbGF0ZWQtdXJscz48L3VybHM+PGN1c3RvbTE+Q3V0
IGZsb3dlciBMaXUgUVg8L2N1c3RvbTE+PC9yZWNvcmQ+PC9DaXRlPjxDaXRlPjxBdXRob3I+RmFy
cjwvQXV0aG9yPjxZZWFyPjIwMTk8L1llYXI+PFJlY051bT4zMzUwMDwvUmVjTnVtPjxyZWNvcmQ+
PHJlYy1udW1iZXI+MzM1MDA8L3JlYy1udW1iZXI+PGZvcmVpZ24ta2V5cz48a2V5IGFwcD0iRU4i
IGRiLWlkPSJweHd4dzBlcjl6djJmeGV6eGRrNXR0NXV0ejVwNXZ0cndkdjAiIHRpbWVzdGFtcD0i
MTU0NzU4NzcxMiI+MzM1MDA8L2tleT48L2ZvcmVpZ24ta2V5cz48cmVmLXR5cGUgbmFtZT0iRGF0
YWJhc2VzIj40NTwvcmVmLXR5cGU+PGNvbnRyaWJ1dG9ycz48YXV0aG9ycz48YXV0aG9yPkZhcnIs
IEQuRi48L2F1dGhvcj48YXV0aG9yPlJvc3NtYW4sIEEuWS48L2F1dGhvcj48L2F1dGhvcnM+PC9j
b250cmlidXRvcnM+PHRpdGxlcz48dGl0bGU+RnVuZ2FsIERhdGFiYXNlcywgVS5TLiBOYXRpb25h
bCBGdW5nYWwgQ29sbGVjdGlvbnMsIEFSUywgVVNEQTwvdGl0bGU+PC90aXRsZXM+PGtleXdvcmRz
PjxrZXl3b3JkPkRhdGFiYXNlczwva2V5d29yZD48a2V5d29yZD5GdW5nYWw8L2tleXdvcmQ+PGtl
eXdvcmQ+RGlzdHJpYnV0aW9uPC9rZXl3b3JkPjxrZXl3b3JkPkhvc3Q8L2tleXdvcmQ+PGtleXdv
cmQ+U3lub255bXM8L2tleXdvcmQ+PGtleXdvcmQ+TWljcm9iaW9sb2d5PC9rZXl3b3JkPjxrZXl3
b3JkPk15Y29sb2d5PC9rZXl3b3JkPjxrZXl3b3JkPlBlc3Q8L2tleXdvcmQ+PGtleXdvcmQ+VVNE
QTwva2V5d29yZD48L2tleXdvcmRzPjxkYXRlcz48eWVhcj4yMDE5PC95ZWFyPjxwdWItZGF0ZXM+
PGRhdGU+MjAxOTwvZGF0ZT48L3B1Yi1kYXRlcz48L2RhdGVzPjx1cmxzPjxyZWxhdGVkLXVybHM+
PHVybD5odHRwczovL250LmFycy1ncmluLmdvdi9mdW5nYWxkYXRhYmFzZXMvPC91cmw+PC9yZWxh
dGVkLXVybHM+PC91cmxzPjxjdXN0b20xPnVwZGF0ZWRfUkc8L2N1c3RvbTE+PC9yZWNvcmQ+PC9D
aXRlPjwvRW5kTm90ZT4A
</w:fldData>
              </w:fldChar>
            </w:r>
            <w:r w:rsidR="002D1F6C">
              <w:instrText xml:space="preserve"> ADDIN EN.CITE </w:instrText>
            </w:r>
            <w:r w:rsidR="002D1F6C">
              <w:fldChar w:fldCharType="begin">
                <w:fldData xml:space="preserve">PEVuZE5vdGU+PENpdGU+PEF1dGhvcj5DcmFuZTwvQXV0aG9yPjxZZWFyPjE5OTE8L1llYXI+PFJl
Y051bT4yMzE5NTwvUmVjTnVtPjxEaXNwbGF5VGV4dD4oQ3JhbmUgJmFtcDsgU2hlYXJlciAxOTkx
OyBGYXJyICZhbXA7IFJvc3NtYW4gMjAxOSk8L0Rpc3BsYXlUZXh0PjxyZWNvcmQ+PHJlYy1udW1i
ZXI+MjMxOTU8L3JlYy1udW1iZXI+PGZvcmVpZ24ta2V5cz48a2V5IGFwcD0iRU4iIGRiLWlkPSJw
eHd4dzBlcjl6djJmeGV6eGRrNXR0NXV0ejVwNXZ0cndkdjAiIHRpbWVzdGFtcD0iMTQ1ODE4NDY3
MCI+MjMxOTU8L2tleT48L2ZvcmVpZ24ta2V5cz48cmVmLXR5cGUgbmFtZT0iQm9va3MiPjY8L3Jl
Zi10eXBlPjxjb250cmlidXRvcnM+PGF1dGhvcnM+PGF1dGhvcj5DcmFuZSxKLkwuPC9hdXRob3I+
PGF1dGhvcj5TaGVhcmVyLEMuQS48L2F1dGhvcj48L2F1dGhvcnM+PC9jb250cmlidXRvcnM+PHRp
dGxlcz48dGl0bGU+PHN0eWxlIGZhY2U9Im5vcm1hbCIgZm9udD0iZGVmYXVsdCIgc2l6ZT0iMTAw
JSI+QSBub21lbmNsYXRvciBvZjwvc3R5bGU+PHN0eWxlIGZhY2U9Iml0YWxpYyIgZm9udD0iZGVm
YXVsdCIgc2l6ZT0iMTAwJSI+IExlcHRvc3BoYWVyaWEgVi4gPC9zdHlsZT48c3R5bGUgZmFjZT0i
bm9ybWFsIiBmb250PSJkZWZhdWx0IiBzaXplPSIxMDAlIj5DZXNhdGkgJmFtcDsgRy4gZGUgTm90
YXJpcyAoTXljb3RhLSBBc2NvbXljb3RpbmEtTG9jdWxvYXNjb215Y2V0ZXMpPC9zdHlsZT48L3Rp
dGxlPjxzZWNvbmRhcnktdGl0bGU+SWxsaW5vaXMgTmF0dXJhbCBIaXN0b3J5IFN1cnZleSBidWxs
ZXRpbjwvc2Vjb25kYXJ5LXRpdGxlPjwvdGl0bGVzPjxwZXJpb2RpY2FsPjxmdWxsLXRpdGxlPkls
bGlub2lzIE5hdHVyYWwgSGlzdG9yeSBTdXJ2ZXkgQnVsbGV0aW48L2Z1bGwtdGl0bGU+PC9wZXJp
b2RpY2FsPjxwYWdlcz4xOTUtMzU1PC9wYWdlcz48dm9sdW1lPjM0PC92b2x1bWU+PGtleXdvcmRz
PjxrZXl3b3JkPlBsZW9zcG9yYWNlYWU8L2tleXdvcmQ+PGtleXdvcmQ+TGVwdG9zcGhhZXJpYTwv
a2V5d29yZD48a2V5d29yZD5MZXB0b3NwaGFlcmlhPC9rZXl3b3JkPjwva2V5d29yZHM+PGRhdGVz
Pjx5ZWFyPjE5OTE8L3llYXI+PC9kYXRlcz48cHViLWxvY2F0aW9uPkNoYW1wYWlnbjwvcHViLWxv
Y2F0aW9uPjxwdWJsaXNoZXI+SWxsaW5vaXMgTmF0dXJhbCBIaXN0b3J5IFN1cnZleTwvcHVibGlz
aGVyPjx1cmxzPjxyZWxhdGVkLXVybHM+PHVybD5odHRwOi8vY2F0YWxvZy5oYXRoaXRydXN0Lm9y
Zy9SZWNvcmQvMDAyNjAyMjkwPC91cmw+PHVybD5odHRwOi8vaGRsLmhhbmRsZS5uZXQvMjAyNy9t
ZHAuMzkwMTUwMjkxODYxMTQ8L3VybD48L3JlbGF0ZWQtdXJscz48L3VybHM+PGN1c3RvbTE+Q3V0
IGZsb3dlciBMaXUgUVg8L2N1c3RvbTE+PC9yZWNvcmQ+PC9DaXRlPjxDaXRlPjxBdXRob3I+RmFy
cjwvQXV0aG9yPjxZZWFyPjIwMTk8L1llYXI+PFJlY051bT4zMzUwMDwvUmVjTnVtPjxyZWNvcmQ+
PHJlYy1udW1iZXI+MzM1MDA8L3JlYy1udW1iZXI+PGZvcmVpZ24ta2V5cz48a2V5IGFwcD0iRU4i
IGRiLWlkPSJweHd4dzBlcjl6djJmeGV6eGRrNXR0NXV0ejVwNXZ0cndkdjAiIHRpbWVzdGFtcD0i
MTU0NzU4NzcxMiI+MzM1MDA8L2tleT48L2ZvcmVpZ24ta2V5cz48cmVmLXR5cGUgbmFtZT0iRGF0
YWJhc2VzIj40NTwvcmVmLXR5cGU+PGNvbnRyaWJ1dG9ycz48YXV0aG9ycz48YXV0aG9yPkZhcnIs
IEQuRi48L2F1dGhvcj48YXV0aG9yPlJvc3NtYW4sIEEuWS48L2F1dGhvcj48L2F1dGhvcnM+PC9j
b250cmlidXRvcnM+PHRpdGxlcz48dGl0bGU+RnVuZ2FsIERhdGFiYXNlcywgVS5TLiBOYXRpb25h
bCBGdW5nYWwgQ29sbGVjdGlvbnMsIEFSUywgVVNEQTwvdGl0bGU+PC90aXRsZXM+PGtleXdvcmRz
PjxrZXl3b3JkPkRhdGFiYXNlczwva2V5d29yZD48a2V5d29yZD5GdW5nYWw8L2tleXdvcmQ+PGtl
eXdvcmQ+RGlzdHJpYnV0aW9uPC9rZXl3b3JkPjxrZXl3b3JkPkhvc3Q8L2tleXdvcmQ+PGtleXdv
cmQ+U3lub255bXM8L2tleXdvcmQ+PGtleXdvcmQ+TWljcm9iaW9sb2d5PC9rZXl3b3JkPjxrZXl3
b3JkPk15Y29sb2d5PC9rZXl3b3JkPjxrZXl3b3JkPlBlc3Q8L2tleXdvcmQ+PGtleXdvcmQ+VVNE
QTwva2V5d29yZD48L2tleXdvcmRzPjxkYXRlcz48eWVhcj4yMDE5PC95ZWFyPjxwdWItZGF0ZXM+
PGRhdGU+MjAxOTwvZGF0ZT48L3B1Yi1kYXRlcz48L2RhdGVzPjx1cmxzPjxyZWxhdGVkLXVybHM+
PHVybD5odHRwczovL250LmFycy1ncmluLmdvdi9mdW5nYWxkYXRhYmFzZXMvPC91cmw+PC9yZWxh
dGVkLXVybHM+PC91cmxzPjxjdXN0b20xPnVwZGF0ZWRfUkc8L2N1c3RvbTE+PC9yZWNvcmQ+PC9D
aXRlPjwvRW5kTm90ZT4A
</w:fldData>
              </w:fldChar>
            </w:r>
            <w:r w:rsidR="002D1F6C">
              <w:instrText xml:space="preserve"> ADDIN EN.CITE.DATA </w:instrText>
            </w:r>
            <w:r w:rsidR="002D1F6C">
              <w:fldChar w:fldCharType="end"/>
            </w:r>
            <w:r w:rsidR="002D1F6C">
              <w:fldChar w:fldCharType="separate"/>
            </w:r>
            <w:r w:rsidR="002D1F6C">
              <w:rPr>
                <w:noProof/>
              </w:rPr>
              <w:t>(</w:t>
            </w:r>
            <w:hyperlink w:anchor="_ENREF_55" w:tooltip="Crane, 1991 #23195" w:history="1">
              <w:r w:rsidR="002D1F6C">
                <w:rPr>
                  <w:noProof/>
                </w:rPr>
                <w:t>Crane &amp; Shearer 1991</w:t>
              </w:r>
            </w:hyperlink>
            <w:r w:rsidR="002D1F6C">
              <w:rPr>
                <w:noProof/>
              </w:rPr>
              <w:t xml:space="preserve">; </w:t>
            </w:r>
            <w:hyperlink w:anchor="_ENREF_93" w:tooltip="Farr, 2019 #33500" w:history="1">
              <w:r w:rsidR="002D1F6C">
                <w:rPr>
                  <w:noProof/>
                </w:rPr>
                <w:t>Farr &amp; Rossman 2019</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w:t>
            </w:r>
            <w:r w:rsidR="00E153FD" w:rsidRPr="00276EC5">
              <w:lastRenderedPageBreak/>
              <w:t>considered to provide a pathway for this fungus.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Leptosphaeria salebrosa </w:t>
            </w:r>
            <w:r w:rsidRPr="00276EC5">
              <w:rPr>
                <w:lang w:val="pt-BR"/>
              </w:rPr>
              <w:t>Sacc. [Pleosporales: Leptosphaeriaceae]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&lt;EndNote&gt;&lt;Cite&gt;&lt;Author&gt;Crane&lt;/Author&gt;&lt;Year&gt;1991&lt;/Year&gt;&lt;RecNum&gt;23195&lt;/RecNum&gt;&lt;DisplayText&gt;(Crane &amp;amp; Shearer 1991)&lt;/DisplayText&gt;&lt;record&gt;&lt;rec-number&gt;23195&lt;/rec-number&gt;&lt;foreign-keys&gt;&lt;key app="EN" db-id="pxwxw0er9zv2fxezxdk5tt5utz5p5vtrwdv0" timestamp="1458184670"&gt;23195&lt;/key&gt;&lt;/foreign-keys&gt;&lt;ref-type name="Books"&gt;6&lt;/ref-type&gt;&lt;contributors&gt;&lt;authors&gt;&lt;author&gt;Crane,J.L.&lt;/author&gt;&lt;author&gt;Shearer,C.A.&lt;/author&gt;&lt;/authors&gt;&lt;/contributors&gt;&lt;titles&gt;&lt;title&gt;&lt;style face="normal" font="default" size="100%"&gt;A nomenclator of&lt;/style&gt;&lt;style face="italic" font="default" size="100%"&gt; Leptosphaeria V. &lt;/style&gt;&lt;style face="normal" font="default" size="100%"&gt;Cesati &amp;amp; G. de Notaris (Mycota- Ascomycotina-Loculoascomycetes)&lt;/style&gt;&lt;/title&gt;&lt;secondary-title&gt;Illinois Natural History Survey bulletin&lt;/secondary-title&gt;&lt;/titles&gt;&lt;periodical&gt;&lt;full-title&gt;Illinois Natural History Survey Bulletin&lt;/full-title&gt;&lt;/periodical&gt;&lt;pages&gt;195-355&lt;/pages&gt;&lt;volume&gt;34&lt;/volume&gt;&lt;keywords&gt;&lt;keyword&gt;Pleosporaceae&lt;/keyword&gt;&lt;keyword&gt;Leptosphaeria&lt;/keyword&gt;&lt;keyword&gt;Leptosphaeria&lt;/keyword&gt;&lt;/keywords&gt;&lt;dates&gt;&lt;year&gt;1991&lt;/year&gt;&lt;/dates&gt;&lt;pub-location&gt;Champaign&lt;/pub-location&gt;&lt;publisher&gt;Illinois Natural History Survey&lt;/publisher&gt;&lt;urls&gt;&lt;related-urls&gt;&lt;url&gt;http://catalog.hathitrust.org/Record/002602290&lt;/url&gt;&lt;url&gt;http://hdl.handle.net/2027/mdp.39015029186114&lt;/url&gt;&lt;/related-urls&gt;&lt;/urls&gt;&lt;custom1&gt;Cut flower Liu QX&lt;/custom1&gt;&lt;/record&gt;&lt;/Cite&gt;&lt;/EndNote&gt;</w:instrText>
            </w:r>
            <w:r w:rsidR="002D1F6C">
              <w:fldChar w:fldCharType="separate"/>
            </w:r>
            <w:r w:rsidR="002D1F6C">
              <w:rPr>
                <w:noProof/>
              </w:rPr>
              <w:t>(</w:t>
            </w:r>
            <w:hyperlink w:anchor="_ENREF_55" w:tooltip="Crane, 1991 #23195" w:history="1">
              <w:r w:rsidR="002D1F6C">
                <w:rPr>
                  <w:noProof/>
                </w:rPr>
                <w:t>Crane &amp; Shearer 1991</w:t>
              </w:r>
            </w:hyperlink>
            <w:r w:rsidR="002D1F6C">
              <w:rPr>
                <w:noProof/>
              </w:rPr>
              <w:t>)</w:t>
            </w:r>
            <w:r w:rsidR="002D1F6C">
              <w:fldChar w:fldCharType="end"/>
            </w:r>
            <w:r w:rsidRPr="00276EC5">
              <w:t>.</w:t>
            </w:r>
            <w:r w:rsidRPr="00276EC5">
              <w:rPr>
                <w:i/>
              </w:rPr>
              <w:t xml:space="preserve"> </w:t>
            </w:r>
            <w:r w:rsidRPr="00276EC5">
              <w:t>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Leptosphaeria sinapis </w:t>
            </w:r>
            <w:r w:rsidRPr="00276EC5">
              <w:rPr>
                <w:lang w:val="pt-BR"/>
              </w:rPr>
              <w:t>Hollós [Pleosporales: Leptosphaeriaceae]</w:t>
            </w:r>
          </w:p>
        </w:tc>
        <w:tc>
          <w:tcPr>
            <w:tcW w:w="442" w:type="pct"/>
          </w:tcPr>
          <w:p w:rsidR="00613063" w:rsidRPr="00276EC5" w:rsidRDefault="00613063" w:rsidP="00613063">
            <w:pPr>
              <w:pStyle w:val="TableText"/>
              <w:rPr>
                <w:i/>
                <w:lang w:val="pt-BR"/>
              </w:rPr>
            </w:pPr>
            <w:r w:rsidRPr="00276EC5">
              <w:rPr>
                <w:i/>
                <w:lang w:val="pt-BR"/>
              </w:rPr>
              <w:t>Sinapis</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 xml:space="preserve">Sinapis </w:t>
            </w:r>
            <w:r w:rsidRPr="00276EC5">
              <w:t xml:space="preserve">species </w:t>
            </w:r>
            <w:r w:rsidR="002D1F6C">
              <w:fldChar w:fldCharType="begin"/>
            </w:r>
            <w:r w:rsidR="002D1F6C">
              <w:instrText xml:space="preserve"> ADDIN EN.CITE &lt;EndNote&gt;&lt;Cite&gt;&lt;Author&gt;Crane&lt;/Author&gt;&lt;Year&gt;1991&lt;/Year&gt;&lt;RecNum&gt;23195&lt;/RecNum&gt;&lt;DisplayText&gt;(Crane &amp;amp; Shearer 1991)&lt;/DisplayText&gt;&lt;record&gt;&lt;rec-number&gt;23195&lt;/rec-number&gt;&lt;foreign-keys&gt;&lt;key app="EN" db-id="pxwxw0er9zv2fxezxdk5tt5utz5p5vtrwdv0" timestamp="1458184670"&gt;23195&lt;/key&gt;&lt;/foreign-keys&gt;&lt;ref-type name="Books"&gt;6&lt;/ref-type&gt;&lt;contributors&gt;&lt;authors&gt;&lt;author&gt;Crane,J.L.&lt;/author&gt;&lt;author&gt;Shearer,C.A.&lt;/author&gt;&lt;/authors&gt;&lt;/contributors&gt;&lt;titles&gt;&lt;title&gt;&lt;style face="normal" font="default" size="100%"&gt;A nomenclator of&lt;/style&gt;&lt;style face="italic" font="default" size="100%"&gt; Leptosphaeria V. &lt;/style&gt;&lt;style face="normal" font="default" size="100%"&gt;Cesati &amp;amp; G. de Notaris (Mycota- Ascomycotina-Loculoascomycetes)&lt;/style&gt;&lt;/title&gt;&lt;secondary-title&gt;Illinois Natural History Survey bulletin&lt;/secondary-title&gt;&lt;/titles&gt;&lt;periodical&gt;&lt;full-title&gt;Illinois Natural History Survey Bulletin&lt;/full-title&gt;&lt;/periodical&gt;&lt;pages&gt;195-355&lt;/pages&gt;&lt;volume&gt;34&lt;/volume&gt;&lt;keywords&gt;&lt;keyword&gt;Pleosporaceae&lt;/keyword&gt;&lt;keyword&gt;Leptosphaeria&lt;/keyword&gt;&lt;keyword&gt;Leptosphaeria&lt;/keyword&gt;&lt;/keywords&gt;&lt;dates&gt;&lt;year&gt;1991&lt;/year&gt;&lt;/dates&gt;&lt;pub-location&gt;Champaign&lt;/pub-location&gt;&lt;publisher&gt;Illinois Natural History Survey&lt;/publisher&gt;&lt;urls&gt;&lt;related-urls&gt;&lt;url&gt;http://catalog.hathitrust.org/Record/002602290&lt;/url&gt;&lt;url&gt;http://hdl.handle.net/2027/mdp.39015029186114&lt;/url&gt;&lt;/related-urls&gt;&lt;/urls&gt;&lt;custom1&gt;Cut flower Liu QX&lt;/custom1&gt;&lt;/record&gt;&lt;/Cite&gt;&lt;/EndNote&gt;</w:instrText>
            </w:r>
            <w:r w:rsidR="002D1F6C">
              <w:fldChar w:fldCharType="separate"/>
            </w:r>
            <w:r w:rsidR="002D1F6C">
              <w:rPr>
                <w:noProof/>
              </w:rPr>
              <w:t>(</w:t>
            </w:r>
            <w:hyperlink w:anchor="_ENREF_55" w:tooltip="Crane, 1991 #23195" w:history="1">
              <w:r w:rsidR="002D1F6C">
                <w:rPr>
                  <w:noProof/>
                </w:rPr>
                <w:t>Crane &amp; Shearer 1991</w:t>
              </w:r>
            </w:hyperlink>
            <w:r w:rsidR="002D1F6C">
              <w:rPr>
                <w:noProof/>
              </w:rPr>
              <w:t>)</w:t>
            </w:r>
            <w:r w:rsidR="002D1F6C">
              <w:fldChar w:fldCharType="end"/>
            </w:r>
            <w:r w:rsidRPr="00276EC5">
              <w:t>.</w:t>
            </w:r>
            <w:r w:rsidRPr="00276EC5">
              <w:rPr>
                <w:i/>
              </w:rPr>
              <w:t xml:space="preserve"> </w:t>
            </w:r>
            <w:r w:rsidRPr="00276EC5">
              <w:t>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Leptosphaeria virginica </w:t>
            </w:r>
            <w:r w:rsidRPr="00276EC5">
              <w:rPr>
                <w:lang w:val="pt-BR"/>
              </w:rPr>
              <w:t>(Cooke &amp; Ellis) Sacc. [Pleosporales: Leptosphaeriaceae] (synonym:</w:t>
            </w:r>
            <w:r w:rsidRPr="00276EC5">
              <w:rPr>
                <w:i/>
                <w:lang w:val="pt-BR"/>
              </w:rPr>
              <w:t xml:space="preserve"> Sphearia virginica </w:t>
            </w:r>
            <w:r w:rsidRPr="00276EC5">
              <w:rPr>
                <w:lang w:val="pt-BR"/>
              </w:rPr>
              <w:t>Cooke &amp; Ellis)</w:t>
            </w:r>
          </w:p>
        </w:tc>
        <w:tc>
          <w:tcPr>
            <w:tcW w:w="442" w:type="pct"/>
          </w:tcPr>
          <w:p w:rsidR="00613063" w:rsidRPr="00276EC5" w:rsidRDefault="00613063" w:rsidP="00613063">
            <w:pPr>
              <w:pStyle w:val="TableText"/>
              <w:rPr>
                <w:i/>
                <w:lang w:val="pt-BR"/>
              </w:rPr>
            </w:pPr>
            <w:r w:rsidRPr="00276EC5">
              <w:rPr>
                <w:i/>
                <w:lang w:val="pt-BR"/>
              </w:rPr>
              <w:t>Lepidium</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 xml:space="preserve">Lepidium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 Shoemaker &amp;amp; Brun 2001)&lt;/DisplayText&gt;&lt;record&gt;&lt;rec-number&gt;33500&lt;/rec-number&gt;&lt;foreign-keys&gt;&lt;key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Cite&gt;&lt;Author&gt;Shoemaker&lt;/Author&gt;&lt;Year&gt;2001&lt;/Year&gt;&lt;RecNum&gt;27697&lt;/RecNum&gt;&lt;record&gt;&lt;rec-number&gt;27697&lt;/rec-number&gt;&lt;foreign-keys&gt;&lt;key app="EN" db-id="pxwxw0er9zv2fxezxdk5tt5utz5p5vtrwdv0" timestamp="1497847300"&gt;27697&lt;/key&gt;&lt;/foreign-keys&gt;&lt;ref-type name="Journal Articles"&gt;17&lt;/ref-type&gt;&lt;contributors&gt;&lt;authors&gt;&lt;author&gt;Shoemaker,R.A.&lt;/author&gt;&lt;author&gt;Brun,H.&lt;/author&gt;&lt;/authors&gt;&lt;/contributors&gt;&lt;titles&gt;&lt;title&gt;&lt;style face="normal" font="default" size="100%"&gt;The teleomorph of the weakly aggressive segregate of &lt;/style&gt;&lt;style face="italic" font="default" size="100%"&gt;Leptosphaeria maculans&lt;/style&gt;&lt;/title&gt;&lt;secondary-title&gt;Canadian Journal of Botany&lt;/secondary-title&gt;&lt;/titles&gt;&lt;periodical&gt;&lt;full-title&gt;Canadian Journal of Botany&lt;/full-title&gt;&lt;/periodical&gt;&lt;pages&gt;412-419&lt;/pages&gt;&lt;volume&gt;79&lt;/volume&gt;&lt;dates&gt;&lt;year&gt;2001&lt;/year&gt;&lt;/dates&gt;&lt;urls&gt;&lt;pdf-urls&gt;&lt;url&gt;J:\E Library\Plant Catalogue\S\Shoemaker and Brun 2001 EN27697.mht&lt;/url&gt;&lt;/pdf-urls&gt;&lt;/urls&gt;&lt;custom1&gt;Grains, seeds and weeds kp&lt;/custom1&gt;&lt;/record&gt;&lt;/Cite&gt;&lt;/EndNote&gt;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 xml:space="preserve">; </w:t>
            </w:r>
            <w:hyperlink w:anchor="_ENREF_279" w:tooltip="Shoemaker, 2001 #27697" w:history="1">
              <w:r w:rsidR="002D1F6C">
                <w:rPr>
                  <w:noProof/>
                </w:rPr>
                <w:t>Shoemaker &amp; Brun 2001</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Leptosphaerulina australis </w:t>
            </w:r>
            <w:r w:rsidRPr="00276EC5">
              <w:rPr>
                <w:lang w:val="pt-BR"/>
              </w:rPr>
              <w:t>McAlpine [Pleosporales: Didymellaceae]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PEVuZE5vdGU+PENpdGU+PEF1dGhvcj5QbGFudCBIZWFsdGggQXVzdHJhbGlhPC9BdXRob3I+PFll
YXI+MjAxOTwvWWVhcj48UmVjTnVtPjMzNDk0PC9SZWNOdW0+PERpc3BsYXlUZXh0PihQbGFudCBI
ZWFsdGggQXVzdHJhbGlhIDIwMTk7IFNpbW1vbmRzIDE5NjYpPC9EaXNwbGF5VGV4dD48cmVjb3Jk
PjxyZWMtbnVtYmVyPjMzNDk0PC9yZWMtbnVtYmVyPjxmb3JlaWduLWtleXM+PGtleSBhcHA9IkVO
IiBkYi1pZD0icHh3eHcwZXI5enYyZnhlenhkazV0dDV1dHo1cDV2dHJ3ZHYwIiB0aW1lc3RhbXA9
IjE1NDc1ODU2OTEiPjMzNDk0PC9rZXk+PC9mb3JlaWduLWtleXM+PHJlZi10eXBlIG5hbWU9IkRh
dGFiYXNlcyI+NDU8L3JlZi10eXBlPjxjb250cmlidXRvcnM+PGF1dGhvcnM+PGF1dGhvcj5QbGFu
dCBIZWFsdGggQXVzdHJhbGlhLDwvYXV0aG9yPjwvYXV0aG9ycz48L2NvbnRyaWJ1dG9ycz48dGl0
bGVzPjx0aXRsZT5BdXN0cmFsaWFuIFBsYW50IFBlc3QgRGF0YWJhc2UsIG9ubGluZSBkYXRhYmFz
ZTwvdGl0bGU+PC90aXRsZXM+PGtleXdvcmRzPjxrZXl3b3JkPkFQUEQ8L2tleXdvcmQ+PGtleXdv
cmQ+cGVzdDwva2V5d29yZD48a2V5d29yZD5wZXN0czwva2V5d29yZD48a2V5d29yZD5BdXN0cmFs
aWE8L2tleXdvcmQ+PGtleXdvcmQ+UmVjb3Jkczwva2V5d29yZD48a2V5d29yZD5FbnRyeTwva2V5
d29yZD48L2tleXdvcmRzPjxkYXRlcz48eWVhcj4yMDE5PC95ZWFyPjxwdWItZGF0ZXM+PGRhdGU+
MjAxOTwvZGF0ZT48L3B1Yi1kYXRlcz48L2RhdGVzPjxwdWJsaXNoZXI+VGhlIEF0bGFzIG9mIExp
dmluZyBBdXN0cmFsaWE8L3B1Ymxpc2hlcj48dXJscz48cmVsYXRlZC11cmxzPjx1cmw+aHR0cDov
L3d3dy5wbGFudGhlYWx0aGF1c3RyYWxpYS5jb20uYXUvcmVzb3VyY2VzL2F1c3RyYWxpYW4tcGxh
bnQtcGVzdC1kYXRhYmFzZS88L3VybD48L3JlbGF0ZWQtdXJscz48L3VybHM+PGN1c3RvbTE+dXBk
YXRlZF9SRzwvY3VzdG9tMT48L3JlY29yZD48L0NpdGU+PENpdGU+PEF1dGhvcj5TaW1tb25kczwv
QXV0aG9yPjxZZWFyPjE5NjY8L1llYXI+PFJlY051bT4xNTEwPC9SZWNOdW0+PHJlY29yZD48cmVj
LW51bWJlcj4xNTEwPC9yZWMtbnVtYmVyPjxmb3JlaWduLWtleXM+PGtleSBhcHA9IkVOIiBkYi1p
ZD0icHh3eHcwZXI5enYyZnhlenhkazV0dDV1dHo1cDV2dHJ3ZHYwIiB0aW1lc3RhbXA9IjE0NTE5
NzI0MDEiPjE1MTA8L2tleT48L2ZvcmVpZ24ta2V5cz48cmVmLXR5cGUgbmFtZT0iUmVwb3J0cyI+
Mjc8L3JlZi10eXBlPjxjb250cmlidXRvcnM+PGF1dGhvcnM+PGF1dGhvcj5TaW1tb25kcyxKLkgu
PC9hdXRob3I+PC9hdXRob3JzPjwvY29udHJpYnV0b3JzPjx0aXRsZXM+PHRpdGxlPkhvc3QgaW5k
ZXggb2YgcGxhbnQgZGlzZWFzZXMgaW4gUXVlZW5zbGFuZDwvdGl0bGU+PC90aXRsZXM+PHBhZ2Vz
PjEtMTExPC9wYWdlcz48a2V5d29yZHM+PGtleXdvcmQ+ZGlzZWFzZTwva2V5d29yZD48a2V5d29y
ZD5EaXNlYXNlczwva2V5d29yZD48a2V5d29yZD5Ib3N0czwva2V5d29yZD48a2V5d29yZD5JbmRl
eGVzPC9rZXl3b3JkPjxrZXl3b3JkPkluZGV4aW5nPC9rZXl3b3JkPjxrZXl3b3JkPlBsYW50IGRp
c2Vhc2VzPC9rZXl3b3JkPjxrZXl3b3JkPlF1ZWVuc2xhbmQ8L2tleXdvcmQ+PC9rZXl3b3Jkcz48
ZGF0ZXM+PHllYXI+MTk2NjwveWVhcj48L2RhdGVzPjxwdWItbG9jYXRpb24+QnJpc2JhbmU8L3B1
Yi1sb2NhdGlvbj48cHVibGlzaGVyPkRlcGFydG1lbnQgb2YgUHJpbWFyeSBJbmR1c3RyaWVzPC9w
dWJsaXNoZXI+PG9yaWctcHViPjxzdHlsZSBmYWNlPSJ1bmRlcmxpbmUiIGZvbnQ9ImRlZmF1bHQi
IHNpemU9IjEwMCUiPko6XEUgTGlicmFyeVxQbGFudCBDYXRhbG9ndWVcUzwvc3R5bGU+PC9vcmln
LXB1Yj48bGFiZWw+NjMxMTwvbGFiZWw+PHVybHM+PC91cmxzPjxjdXN0b20xPlVTIGFwcGxlcyBz
cCBzdG9uZWZydWl0cyBmcm9tIEphcGFuIFBpbmVhcHBsZXMgZnJvbSBNYWxheXNpYSBqYyB1cyB0
YWJsZSBncmFwZXMgdG8gd2EgcmovRmlqaSBjaGlsbGllcyBqczwvY3VzdG9tMT48L3JlY29yZD48
L0NpdGU+PC9FbmROb3RlPn==
</w:fldData>
              </w:fldChar>
            </w:r>
            <w:r w:rsidR="002D1F6C">
              <w:rPr>
                <w:szCs w:val="16"/>
              </w:rPr>
              <w:instrText xml:space="preserve"> ADDIN EN.CITE </w:instrText>
            </w:r>
            <w:r w:rsidR="002D1F6C">
              <w:rPr>
                <w:szCs w:val="16"/>
              </w:rPr>
              <w:fldChar w:fldCharType="begin">
                <w:fldData xml:space="preserve">PEVuZE5vdGU+PENpdGU+PEF1dGhvcj5QbGFudCBIZWFsdGggQXVzdHJhbGlhPC9BdXRob3I+PFll
YXI+MjAxOTwvWWVhcj48UmVjTnVtPjMzNDk0PC9SZWNOdW0+PERpc3BsYXlUZXh0PihQbGFudCBI
ZWFsdGggQXVzdHJhbGlhIDIwMTk7IFNpbW1vbmRzIDE5NjYpPC9EaXNwbGF5VGV4dD48cmVjb3Jk
PjxyZWMtbnVtYmVyPjMzNDk0PC9yZWMtbnVtYmVyPjxmb3JlaWduLWtleXM+PGtleSBhcHA9IkVO
IiBkYi1pZD0icHh3eHcwZXI5enYyZnhlenhkazV0dDV1dHo1cDV2dHJ3ZHYwIiB0aW1lc3RhbXA9
IjE1NDc1ODU2OTEiPjMzNDk0PC9rZXk+PC9mb3JlaWduLWtleXM+PHJlZi10eXBlIG5hbWU9IkRh
dGFiYXNlcyI+NDU8L3JlZi10eXBlPjxjb250cmlidXRvcnM+PGF1dGhvcnM+PGF1dGhvcj5QbGFu
dCBIZWFsdGggQXVzdHJhbGlhLDwvYXV0aG9yPjwvYXV0aG9ycz48L2NvbnRyaWJ1dG9ycz48dGl0
bGVzPjx0aXRsZT5BdXN0cmFsaWFuIFBsYW50IFBlc3QgRGF0YWJhc2UsIG9ubGluZSBkYXRhYmFz
ZTwvdGl0bGU+PC90aXRsZXM+PGtleXdvcmRzPjxrZXl3b3JkPkFQUEQ8L2tleXdvcmQ+PGtleXdv
cmQ+cGVzdDwva2V5d29yZD48a2V5d29yZD5wZXN0czwva2V5d29yZD48a2V5d29yZD5BdXN0cmFs
aWE8L2tleXdvcmQ+PGtleXdvcmQ+UmVjb3Jkczwva2V5d29yZD48a2V5d29yZD5FbnRyeTwva2V5
d29yZD48L2tleXdvcmRzPjxkYXRlcz48eWVhcj4yMDE5PC95ZWFyPjxwdWItZGF0ZXM+PGRhdGU+
MjAxOTwvZGF0ZT48L3B1Yi1kYXRlcz48L2RhdGVzPjxwdWJsaXNoZXI+VGhlIEF0bGFzIG9mIExp
dmluZyBBdXN0cmFsaWE8L3B1Ymxpc2hlcj48dXJscz48cmVsYXRlZC11cmxzPjx1cmw+aHR0cDov
L3d3dy5wbGFudGhlYWx0aGF1c3RyYWxpYS5jb20uYXUvcmVzb3VyY2VzL2F1c3RyYWxpYW4tcGxh
bnQtcGVzdC1kYXRhYmFzZS88L3VybD48L3JlbGF0ZWQtdXJscz48L3VybHM+PGN1c3RvbTE+dXBk
YXRlZF9SRzwvY3VzdG9tMT48L3JlY29yZD48L0NpdGU+PENpdGU+PEF1dGhvcj5TaW1tb25kczwv
QXV0aG9yPjxZZWFyPjE5NjY8L1llYXI+PFJlY051bT4xNTEwPC9SZWNOdW0+PHJlY29yZD48cmVj
LW51bWJlcj4xNTEwPC9yZWMtbnVtYmVyPjxmb3JlaWduLWtleXM+PGtleSBhcHA9IkVOIiBkYi1p
ZD0icHh3eHcwZXI5enYyZnhlenhkazV0dDV1dHo1cDV2dHJ3ZHYwIiB0aW1lc3RhbXA9IjE0NTE5
NzI0MDEiPjE1MTA8L2tleT48L2ZvcmVpZ24ta2V5cz48cmVmLXR5cGUgbmFtZT0iUmVwb3J0cyI+
Mjc8L3JlZi10eXBlPjxjb250cmlidXRvcnM+PGF1dGhvcnM+PGF1dGhvcj5TaW1tb25kcyxKLkgu
PC9hdXRob3I+PC9hdXRob3JzPjwvY29udHJpYnV0b3JzPjx0aXRsZXM+PHRpdGxlPkhvc3QgaW5k
ZXggb2YgcGxhbnQgZGlzZWFzZXMgaW4gUXVlZW5zbGFuZDwvdGl0bGU+PC90aXRsZXM+PHBhZ2Vz
PjEtMTExPC9wYWdlcz48a2V5d29yZHM+PGtleXdvcmQ+ZGlzZWFzZTwva2V5d29yZD48a2V5d29y
ZD5EaXNlYXNlczwva2V5d29yZD48a2V5d29yZD5Ib3N0czwva2V5d29yZD48a2V5d29yZD5JbmRl
eGVzPC9rZXl3b3JkPjxrZXl3b3JkPkluZGV4aW5nPC9rZXl3b3JkPjxrZXl3b3JkPlBsYW50IGRp
c2Vhc2VzPC9rZXl3b3JkPjxrZXl3b3JkPlF1ZWVuc2xhbmQ8L2tleXdvcmQ+PC9rZXl3b3Jkcz48
ZGF0ZXM+PHllYXI+MTk2NjwveWVhcj48L2RhdGVzPjxwdWItbG9jYXRpb24+QnJpc2JhbmU8L3B1
Yi1sb2NhdGlvbj48cHVibGlzaGVyPkRlcGFydG1lbnQgb2YgUHJpbWFyeSBJbmR1c3RyaWVzPC9w
dWJsaXNoZXI+PG9yaWctcHViPjxzdHlsZSBmYWNlPSJ1bmRlcmxpbmUiIGZvbnQ9ImRlZmF1bHQi
IHNpemU9IjEwMCUiPko6XEUgTGlicmFyeVxQbGFudCBDYXRhbG9ndWVcUzwvc3R5bGU+PC9vcmln
LXB1Yj48bGFiZWw+NjMxMTwvbGFiZWw+PHVybHM+PC91cmxzPjxjdXN0b20xPlVTIGFwcGxlcyBz
cCBzdG9uZWZydWl0cyBmcm9tIEphcGFuIFBpbmVhcHBsZXMgZnJvbSBNYWxheXNpYSBqYyB1cyB0
YWJsZSBncmFwZXMgdG8gd2EgcmovRmlqaSBjaGlsbGllcyBqczwvY3VzdG9tMT48L3JlY29yZD48
L0NpdGU+PC9FbmROb3RlPn==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 xml:space="preserve">; </w:t>
            </w:r>
            <w:hyperlink w:anchor="_ENREF_283" w:tooltip="Simmonds, 1966 #1510" w:history="1">
              <w:r w:rsidR="002D1F6C">
                <w:rPr>
                  <w:noProof/>
                  <w:szCs w:val="16"/>
                </w:rPr>
                <w:t>Simmonds 1966</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lastRenderedPageBreak/>
              <w:t xml:space="preserve">Leptosphaerulina brassicae </w:t>
            </w:r>
            <w:r w:rsidRPr="00276EC5">
              <w:rPr>
                <w:lang w:val="pt-BR"/>
              </w:rPr>
              <w:t>Karan [Pleosporales: Didymellaceae]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 xml:space="preserve">Brassica </w:t>
            </w:r>
            <w:r w:rsidRPr="00276EC5">
              <w:t>species</w:t>
            </w:r>
            <w:r w:rsidRPr="00276EC5">
              <w:rPr>
                <w:i/>
              </w:rPr>
              <w:t xml:space="preserve"> </w:t>
            </w:r>
            <w:r w:rsidRPr="00276EC5">
              <w:t xml:space="preserve">causing leaf spot </w:t>
            </w:r>
            <w:r w:rsidR="002D1F6C">
              <w:fldChar w:fldCharType="begin"/>
            </w:r>
            <w:r w:rsidR="002D1F6C">
              <w:instrText xml:space="preserve"> ADDIN EN.CITE &lt;EndNote&gt;&lt;Cite&gt;&lt;Author&gt;Gupta&lt;/Author&gt;&lt;Year&gt;2002&lt;/Year&gt;&lt;RecNum&gt;28103&lt;/RecNum&gt;&lt;DisplayText&gt;(Gupta &amp;amp; Paul 2002; Watson 1971)&lt;/DisplayText&gt;&lt;record&gt;&lt;rec-number&gt;28103&lt;/rec-number&gt;&lt;foreign-keys&gt;&lt;key app="EN" db-id="pxwxw0er9zv2fxezxdk5tt5utz5p5vtrwdv0" timestamp="1499122272"&gt;28103&lt;/key&gt;&lt;/foreign-keys&gt;&lt;ref-type name="Books"&gt;6&lt;/ref-type&gt;&lt;contributors&gt;&lt;authors&gt;&lt;author&gt;Gupta, V.K.&lt;/author&gt;&lt;author&gt;Paul, Y.S.&lt;/author&gt;&lt;/authors&gt;&lt;/contributors&gt;&lt;titles&gt;&lt;title&gt;Diseases of field crops&lt;/title&gt;&lt;/titles&gt;&lt;dates&gt;&lt;year&gt;2002&lt;/year&gt;&lt;/dates&gt;&lt;pub-location&gt;Tagore Garden, New Delhi, India&lt;/pub-location&gt;&lt;publisher&gt;Indus Publishing Company&lt;/publisher&gt;&lt;urls&gt;&lt;/urls&gt;&lt;custom1&gt;Seeds for sowing KP&lt;/custom1&gt;&lt;/record&gt;&lt;/Cite&gt;&lt;Cite&gt;&lt;Author&gt;Watson&lt;/Author&gt;&lt;Year&gt;1971&lt;/Year&gt;&lt;RecNum&gt;9211&lt;/RecNum&gt;&lt;record&gt;&lt;rec-number&gt;9211&lt;/rec-number&gt;&lt;foreign-keys&gt;&lt;key app="EN" db-id="pxwxw0er9zv2fxezxdk5tt5utz5p5vtrwdv0" timestamp="1451972582"&gt;9211&lt;/key&gt;&lt;/foreign-keys&gt;&lt;ref-type name="Reports"&gt;27&lt;/ref-type&gt;&lt;contributors&gt;&lt;authors&gt;&lt;author&gt;Watson,A.J.&lt;/author&gt;&lt;/authors&gt;&lt;/contributors&gt;&lt;titles&gt;&lt;title&gt;Foreign bacterial and fungus diseases of food, forage, and fiber crops&lt;/title&gt;&lt;/titles&gt;&lt;pages&gt;69-71&lt;/pages&gt;&lt;number&gt;No. 418&lt;/number&gt;&lt;keywords&gt;&lt;keyword&gt;Bacterial&lt;/keyword&gt;&lt;keyword&gt;Crops&lt;/keyword&gt;&lt;keyword&gt;disease&lt;/keyword&gt;&lt;keyword&gt;Diseases&lt;/keyword&gt;&lt;keyword&gt;Food&lt;/keyword&gt;&lt;keyword&gt;Fungus&lt;/keyword&gt;&lt;/keywords&gt;&lt;dates&gt;&lt;year&gt;1971&lt;/year&gt;&lt;/dates&gt;&lt;pub-location&gt;Washington, D.C., USA&lt;/pub-location&gt;&lt;publisher&gt;United States Department of Agriculture&lt;/publisher&gt;&lt;orig-pub&gt;&lt;style face="underline" font="default" size="100%"&gt;J:\E Library\Plant Catalogue\W&lt;/style&gt;&lt;/orig-pub&gt;&lt;label&gt;72982&lt;/label&gt;&lt;urls&gt;&lt;/urls&gt;&lt;custom1&gt;China project C summerfruits and cherries sp Stonefruits from Japan jc&lt;/custom1&gt;&lt;/record&gt;&lt;/Cite&gt;&lt;/EndNote&gt;</w:instrText>
            </w:r>
            <w:r w:rsidR="002D1F6C">
              <w:fldChar w:fldCharType="separate"/>
            </w:r>
            <w:r w:rsidR="002D1F6C">
              <w:rPr>
                <w:noProof/>
              </w:rPr>
              <w:t>(</w:t>
            </w:r>
            <w:hyperlink w:anchor="_ENREF_127" w:tooltip="Gupta, 2002 #28103" w:history="1">
              <w:r w:rsidR="002D1F6C">
                <w:rPr>
                  <w:noProof/>
                </w:rPr>
                <w:t>Gupta &amp; Paul 2002</w:t>
              </w:r>
            </w:hyperlink>
            <w:r w:rsidR="002D1F6C">
              <w:rPr>
                <w:noProof/>
              </w:rPr>
              <w:t xml:space="preserve">; </w:t>
            </w:r>
            <w:hyperlink w:anchor="_ENREF_333" w:tooltip="Watson, 1971 #9211" w:history="1">
              <w:r w:rsidR="002D1F6C">
                <w:rPr>
                  <w:noProof/>
                </w:rPr>
                <w:t>Watson 1971</w:t>
              </w:r>
            </w:hyperlink>
            <w:r w:rsidR="002D1F6C">
              <w:rPr>
                <w:noProof/>
              </w:rPr>
              <w:t>)</w:t>
            </w:r>
            <w:r w:rsidR="002D1F6C">
              <w:fldChar w:fldCharType="end"/>
            </w:r>
            <w:r w:rsidRPr="00276EC5">
              <w:t>.</w:t>
            </w:r>
            <w:r w:rsidRPr="00276EC5">
              <w:rPr>
                <w:i/>
              </w:rPr>
              <w:t xml:space="preserve"> </w:t>
            </w:r>
            <w:r w:rsidRPr="00276EC5">
              <w:t>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Leptosphaerulina trifolii </w:t>
            </w:r>
            <w:r w:rsidRPr="00276EC5">
              <w:rPr>
                <w:lang w:val="pt-BR"/>
              </w:rPr>
              <w:t>(Rostr.) Petr. [Pleosporales: Didymellaceae] (synonym:</w:t>
            </w:r>
            <w:r w:rsidRPr="00276EC5">
              <w:rPr>
                <w:i/>
                <w:lang w:val="pt-BR"/>
              </w:rPr>
              <w:t xml:space="preserve"> Pseudoplea trifolii </w:t>
            </w:r>
            <w:r w:rsidRPr="00276EC5">
              <w:rPr>
                <w:lang w:val="pt-BR"/>
              </w:rPr>
              <w:t>(Rostr.) Petr.)</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PEVuZE5vdGU+PENpdGU+PEF1dGhvcj5TaGl2YXM8L0F1dGhvcj48WWVhcj4xOTg5PC9ZZWFyPjxS
ZWNOdW0+MjA1MTwvUmVjTnVtPjxEaXNwbGF5VGV4dD4oU2hpdmFzIDE5ODk7IFNpdmFuZXNhbiAx
OTk5KTwvRGlzcGxheVRleHQ+PHJlY29yZD48cmVjLW51bWJlcj4yMDUxPC9yZWMtbnVtYmVyPjxm
b3JlaWduLWtleXM+PGtleSBhcHA9IkVOIiBkYi1pZD0icHh3eHcwZXI5enYyZnhlenhkazV0dDV1
dHo1cDV2dHJ3ZHYwIiB0aW1lc3RhbXA9IjE0NTE5NzI0MTYiPjIwNTE8L2tleT48L2ZvcmVpZ24t
a2V5cz48cmVmLXR5cGUgbmFtZT0iSm91cm5hbCBBcnRpY2xlcyI+MTc8L3JlZi10eXBlPjxjb250
cmlidXRvcnM+PGF1dGhvcnM+PGF1dGhvcj5TaGl2YXMsUi5HLjwvYXV0aG9yPjwvYXV0aG9ycz48
L2NvbnRyaWJ1dG9ycz48dGl0bGVzPjx0aXRsZT5GdW5nYWwgYW5kIGJhY3RlcmlhbCBkaXNlYXNl
cyBvZiBwbGFudHMgaW4gV2VzdGVybiBBdXN0cmFsaWE8L3RpdGxlPjxzZWNvbmRhcnktdGl0bGU+
Sm91cm5hbCBvZiB0aGUgUm95YWwgU29jaWV0eSBvZiBXZXN0ZXJuIEF1c3RyYWxpYTwvc2Vjb25k
YXJ5LXRpdGxlPjwvdGl0bGVzPjxwZXJpb2RpY2FsPjxmdWxsLXRpdGxlPkpvdXJuYWwgb2YgdGhl
IFJveWFsIFNvY2lldHkgb2YgV2VzdGVybiBBdXN0cmFsaWE8L2Z1bGwtdGl0bGU+PC9wZXJpb2Rp
Y2FsPjxwYWdlcz4xLTYyPC9wYWdlcz48dm9sdW1lPjcyPC92b2x1bWU+PG51bWJlcj4xLTI8L251
bWJlcj48a2V5d29yZHM+PGtleXdvcmQ+YXNzb2NpYXRlZDwva2V5d29yZD48a2V5d29yZD5BdXN0
cmFsaWE8L2tleXdvcmQ+PGtleXdvcmQ+QmFjdGVyaWE8L2tleXdvcmQ+PGtleXdvcmQ+QmFjdGVy
aWFsPC9rZXl3b3JkPjxrZXl3b3JkPkJhY3RlcmlhbCBkaXNlYXNlczwva2V5d29yZD48a2V5d29y
ZD5CYWN0ZXJpdW08L2tleXdvcmQ+PGtleXdvcmQ+Q2hlcnJpZXM8L2tleXdvcmQ+PGtleXdvcmQ+
Y2hlcnJ5PC9rZXl3b3JkPjxrZXl3b3JkPkNvbWJpbmF0aW9uPC9rZXl3b3JkPjxrZXl3b3JkPmRp
c2Vhc2U8L2tleXdvcmQ+PGtleXdvcmQ+RGlzZWFzZXM8L2tleXdvcmQ+PGtleXdvcmQ+Zmlyc3Q8
L2tleXdvcmQ+PGtleXdvcmQ+RnVuZ2FsPC9rZXl3b3JkPjxrZXl3b3JkPkZ1bmdpPC9rZXl3b3Jk
PjxrZXl3b3JkPkhvc3RzPC9rZXl3b3JkPjxrZXl3b3JkPkluZGV4ZXM8L2tleXdvcmQ+PGtleXdv
cmQ+SW5kZXhpbmc8L2tleXdvcmQ+PGtleXdvcmQ+TWlsZGV3czwva2V5d29yZD48a2V5d29yZD5w
YXRob2dlbjwva2V5d29yZD48a2V5d29yZD5QYXRob2dlbnM8L2tleXdvcmQ+PGtleXdvcmQ+UGxh
bnRzPC9rZXl3b3JkPjxrZXl3b3JkPlBvd2RlcnkgbWlsZGV3PC9rZXl3b3JkPjxrZXl3b3JkPlN5
bm9ueW1zPC9rZXl3b3JkPjxrZXl3b3JkPlRheGE8L2tleXdvcmQ+PGtleXdvcmQ+VGltZTwva2V5
d29yZD48a2V5d29yZD5XZXN0ZXJuIEF1c3RyYWxpYTwva2V5d29yZD48L2tleXdvcmRzPjxkYXRl
cz48eWVhcj4xOTg5PC95ZWFyPjwvZGF0ZXM+PG9yaWctcHViPjxzdHlsZSBmYWNlPSJ1bmRlcmxp
bmUiIGZvbnQ9ImRlZmF1bHQiIHNpemU9IjEwMCUiPko6XEUgTGlicmFyeVxQbGFudCBDYXRhbG9n
dWVcUzwvc3R5bGU+PC9vcmlnLXB1Yj48bGFiZWw+MTExMDI8L2xhYmVsPjx1cmxzPjwvdXJscz48
Y3VzdG9tMT5VbnNodSBtYW5kYXJpbnMgQ2hpbmEgVVMgYXBwbGVzIGJhbmFuYXMgaGNjIHN0b25l
ZnJ1aXRzIGZyb20gSmFwYW4gUGluZWFwcGxlcyBmcm9tIE1hbGF5c2lhIENpdHJ1cyB0byBVU0Eg
amMgcG90YXRvIHByb3BhZ2F0aXZlIG1hdGVyaWFsIHJldmlldyBjYyB1cyB0YWJsZSBncmFwZXMg
dG8gd2Egcmo8L2N1c3RvbTE+PC9yZWNvcmQ+PC9DaXRlPjxDaXRlPjxBdXRob3I+U2l2YW5lc2Fu
PC9BdXRob3I+PFllYXI+MTk5OTwvWWVhcj48UmVjTnVtPjI4MTczPC9SZWNOdW0+PHJlY29yZD48
cmVjLW51bWJlcj4yODE3MzwvcmVjLW51bWJlcj48Zm9yZWlnbi1rZXlzPjxrZXkgYXBwPSJFTiIg
ZGItaWQ9InB4d3h3MGVyOXp2MmZ4ZXp4ZGs1dHQ1dXR6NXA1dnRyd2R2MCIgdGltZXN0YW1wPSIx
NDk5MTIyMjc0Ij4yODE3Mzwva2V5PjwvZm9yZWlnbi1rZXlzPjxyZWYtdHlwZSBuYW1lPSJXZWIg
UGFnZS9PbmxpbmUgRG9jdW1lbnQiPjEyPC9yZWYtdHlwZT48Y29udHJpYnV0b3JzPjxhdXRob3Jz
PjxhdXRob3I+U2l2YW5lc2FuLEEuPC9hdXRob3I+PC9hdXRob3JzPjwvY29udHJpYnV0b3JzPjx0
aXRsZXM+PHRpdGxlPjxzdHlsZSBmYWNlPSJub3JtYWwiIGZvbnQ9ImRlZmF1bHQiIHNpemU9IjEw
MCUiPk9jY3VycmVuY2UgcmVjb3JkOiBCUklQIC0gQlJJUCAyNTYzNyBhIDwvc3R5bGU+PHN0eWxl
IGZhY2U9Iml0YWxpYyIgZm9udD0iZGVmYXVsdCIgc2l6ZT0iMTAwJSI+TGVwdG9zcGhhZXJ1bGlu
YSB0cmlmb2xpaSA8L3N0eWxlPjxzdHlsZSBmYWNlPSJub3JtYWwiIGZvbnQ9ImRlZmF1bHQiIHNp
emU9IjEwMCUiPnJlY29yZGVkIG9uIDE5OTktMDUtMDQgPC9zdHlsZT48L3RpdGxlPjwvdGl0bGVz
PjxkYXRlcz48eWVhcj4xOTk5PC95ZWFyPjxwdWItZGF0ZXM+PGRhdGU+MjAxNjwvZGF0ZT48L3B1
Yi1kYXRlcz48L2RhdGVzPjxwdWJsaXNoZXI+QXVzdHJhbGlhbiBNaWNyb2JpYWwgUmVzb3VyY2Vz
IEluZm9ybWF0aW9uIE5ldHdvcms8L3B1Ymxpc2hlcj48dXJscz48cmVsYXRlZC11cmxzPjx1cmw+
aHR0cDovL2FtcmluLmFsYS5vcmcuYXUvb2NjdXJyZW5jZXMvMTNmYTA3ZmItYTJjNS00ZWZkLTk1
ZGUtNjNhMTQ0NTUzNWIyPC91cmw+PC9yZWxhdGVkLXVybHM+PC91cmxzPjxjdXN0b20xPlNlZWRz
IGZvciBzb3dpbmcgS1A8L2N1c3RvbTE+PC9yZWNvcmQ+PC9DaXRlPjwvRW5kTm90ZT4A
</w:fldData>
              </w:fldChar>
            </w:r>
            <w:r w:rsidR="002D1F6C">
              <w:rPr>
                <w:szCs w:val="16"/>
              </w:rPr>
              <w:instrText xml:space="preserve"> ADDIN EN.CITE </w:instrText>
            </w:r>
            <w:r w:rsidR="002D1F6C">
              <w:rPr>
                <w:szCs w:val="16"/>
              </w:rPr>
              <w:fldChar w:fldCharType="begin">
                <w:fldData xml:space="preserve">PEVuZE5vdGU+PENpdGU+PEF1dGhvcj5TaGl2YXM8L0F1dGhvcj48WWVhcj4xOTg5PC9ZZWFyPjxS
ZWNOdW0+MjA1MTwvUmVjTnVtPjxEaXNwbGF5VGV4dD4oU2hpdmFzIDE5ODk7IFNpdmFuZXNhbiAx
OTk5KTwvRGlzcGxheVRleHQ+PHJlY29yZD48cmVjLW51bWJlcj4yMDUxPC9yZWMtbnVtYmVyPjxm
b3JlaWduLWtleXM+PGtleSBhcHA9IkVOIiBkYi1pZD0icHh3eHcwZXI5enYyZnhlenhkazV0dDV1
dHo1cDV2dHJ3ZHYwIiB0aW1lc3RhbXA9IjE0NTE5NzI0MTYiPjIwNTE8L2tleT48L2ZvcmVpZ24t
a2V5cz48cmVmLXR5cGUgbmFtZT0iSm91cm5hbCBBcnRpY2xlcyI+MTc8L3JlZi10eXBlPjxjb250
cmlidXRvcnM+PGF1dGhvcnM+PGF1dGhvcj5TaGl2YXMsUi5HLjwvYXV0aG9yPjwvYXV0aG9ycz48
L2NvbnRyaWJ1dG9ycz48dGl0bGVzPjx0aXRsZT5GdW5nYWwgYW5kIGJhY3RlcmlhbCBkaXNlYXNl
cyBvZiBwbGFudHMgaW4gV2VzdGVybiBBdXN0cmFsaWE8L3RpdGxlPjxzZWNvbmRhcnktdGl0bGU+
Sm91cm5hbCBvZiB0aGUgUm95YWwgU29jaWV0eSBvZiBXZXN0ZXJuIEF1c3RyYWxpYTwvc2Vjb25k
YXJ5LXRpdGxlPjwvdGl0bGVzPjxwZXJpb2RpY2FsPjxmdWxsLXRpdGxlPkpvdXJuYWwgb2YgdGhl
IFJveWFsIFNvY2lldHkgb2YgV2VzdGVybiBBdXN0cmFsaWE8L2Z1bGwtdGl0bGU+PC9wZXJpb2Rp
Y2FsPjxwYWdlcz4xLTYyPC9wYWdlcz48dm9sdW1lPjcyPC92b2x1bWU+PG51bWJlcj4xLTI8L251
bWJlcj48a2V5d29yZHM+PGtleXdvcmQ+YXNzb2NpYXRlZDwva2V5d29yZD48a2V5d29yZD5BdXN0
cmFsaWE8L2tleXdvcmQ+PGtleXdvcmQ+QmFjdGVyaWE8L2tleXdvcmQ+PGtleXdvcmQ+QmFjdGVy
aWFsPC9rZXl3b3JkPjxrZXl3b3JkPkJhY3RlcmlhbCBkaXNlYXNlczwva2V5d29yZD48a2V5d29y
ZD5CYWN0ZXJpdW08L2tleXdvcmQ+PGtleXdvcmQ+Q2hlcnJpZXM8L2tleXdvcmQ+PGtleXdvcmQ+
Y2hlcnJ5PC9rZXl3b3JkPjxrZXl3b3JkPkNvbWJpbmF0aW9uPC9rZXl3b3JkPjxrZXl3b3JkPmRp
c2Vhc2U8L2tleXdvcmQ+PGtleXdvcmQ+RGlzZWFzZXM8L2tleXdvcmQ+PGtleXdvcmQ+Zmlyc3Q8
L2tleXdvcmQ+PGtleXdvcmQ+RnVuZ2FsPC9rZXl3b3JkPjxrZXl3b3JkPkZ1bmdpPC9rZXl3b3Jk
PjxrZXl3b3JkPkhvc3RzPC9rZXl3b3JkPjxrZXl3b3JkPkluZGV4ZXM8L2tleXdvcmQ+PGtleXdv
cmQ+SW5kZXhpbmc8L2tleXdvcmQ+PGtleXdvcmQ+TWlsZGV3czwva2V5d29yZD48a2V5d29yZD5w
YXRob2dlbjwva2V5d29yZD48a2V5d29yZD5QYXRob2dlbnM8L2tleXdvcmQ+PGtleXdvcmQ+UGxh
bnRzPC9rZXl3b3JkPjxrZXl3b3JkPlBvd2RlcnkgbWlsZGV3PC9rZXl3b3JkPjxrZXl3b3JkPlN5
bm9ueW1zPC9rZXl3b3JkPjxrZXl3b3JkPlRheGE8L2tleXdvcmQ+PGtleXdvcmQ+VGltZTwva2V5
d29yZD48a2V5d29yZD5XZXN0ZXJuIEF1c3RyYWxpYTwva2V5d29yZD48L2tleXdvcmRzPjxkYXRl
cz48eWVhcj4xOTg5PC95ZWFyPjwvZGF0ZXM+PG9yaWctcHViPjxzdHlsZSBmYWNlPSJ1bmRlcmxp
bmUiIGZvbnQ9ImRlZmF1bHQiIHNpemU9IjEwMCUiPko6XEUgTGlicmFyeVxQbGFudCBDYXRhbG9n
dWVcUzwvc3R5bGU+PC9vcmlnLXB1Yj48bGFiZWw+MTExMDI8L2xhYmVsPjx1cmxzPjwvdXJscz48
Y3VzdG9tMT5VbnNodSBtYW5kYXJpbnMgQ2hpbmEgVVMgYXBwbGVzIGJhbmFuYXMgaGNjIHN0b25l
ZnJ1aXRzIGZyb20gSmFwYW4gUGluZWFwcGxlcyBmcm9tIE1hbGF5c2lhIENpdHJ1cyB0byBVU0Eg
amMgcG90YXRvIHByb3BhZ2F0aXZlIG1hdGVyaWFsIHJldmlldyBjYyB1cyB0YWJsZSBncmFwZXMg
dG8gd2Egcmo8L2N1c3RvbTE+PC9yZWNvcmQ+PC9DaXRlPjxDaXRlPjxBdXRob3I+U2l2YW5lc2Fu
PC9BdXRob3I+PFllYXI+MTk5OTwvWWVhcj48UmVjTnVtPjI4MTczPC9SZWNOdW0+PHJlY29yZD48
cmVjLW51bWJlcj4yODE3MzwvcmVjLW51bWJlcj48Zm9yZWlnbi1rZXlzPjxrZXkgYXBwPSJFTiIg
ZGItaWQ9InB4d3h3MGVyOXp2MmZ4ZXp4ZGs1dHQ1dXR6NXA1dnRyd2R2MCIgdGltZXN0YW1wPSIx
NDk5MTIyMjc0Ij4yODE3Mzwva2V5PjwvZm9yZWlnbi1rZXlzPjxyZWYtdHlwZSBuYW1lPSJXZWIg
UGFnZS9PbmxpbmUgRG9jdW1lbnQiPjEyPC9yZWYtdHlwZT48Y29udHJpYnV0b3JzPjxhdXRob3Jz
PjxhdXRob3I+U2l2YW5lc2FuLEEuPC9hdXRob3I+PC9hdXRob3JzPjwvY29udHJpYnV0b3JzPjx0
aXRsZXM+PHRpdGxlPjxzdHlsZSBmYWNlPSJub3JtYWwiIGZvbnQ9ImRlZmF1bHQiIHNpemU9IjEw
MCUiPk9jY3VycmVuY2UgcmVjb3JkOiBCUklQIC0gQlJJUCAyNTYzNyBhIDwvc3R5bGU+PHN0eWxl
IGZhY2U9Iml0YWxpYyIgZm9udD0iZGVmYXVsdCIgc2l6ZT0iMTAwJSI+TGVwdG9zcGhhZXJ1bGlu
YSB0cmlmb2xpaSA8L3N0eWxlPjxzdHlsZSBmYWNlPSJub3JtYWwiIGZvbnQ9ImRlZmF1bHQiIHNp
emU9IjEwMCUiPnJlY29yZGVkIG9uIDE5OTktMDUtMDQgPC9zdHlsZT48L3RpdGxlPjwvdGl0bGVz
PjxkYXRlcz48eWVhcj4xOTk5PC95ZWFyPjxwdWItZGF0ZXM+PGRhdGU+MjAxNjwvZGF0ZT48L3B1
Yi1kYXRlcz48L2RhdGVzPjxwdWJsaXNoZXI+QXVzdHJhbGlhbiBNaWNyb2JpYWwgUmVzb3VyY2Vz
IEluZm9ybWF0aW9uIE5ldHdvcms8L3B1Ymxpc2hlcj48dXJscz48cmVsYXRlZC11cmxzPjx1cmw+
aHR0cDovL2FtcmluLmFsYS5vcmcuYXUvb2NjdXJyZW5jZXMvMTNmYTA3ZmItYTJjNS00ZWZkLTk1
ZGUtNjNhMTQ0NTUzNWIyPC91cmw+PC9yZWxhdGVkLXVybHM+PC91cmxzPjxjdXN0b20xPlNlZWRz
IGZvciBzb3dpbmcgS1A8L2N1c3RvbTE+PC9yZWNvcmQ+PC9DaXRlPjwvRW5kTm90ZT4A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 xml:space="preserve">; </w:t>
            </w:r>
            <w:hyperlink w:anchor="_ENREF_289" w:tooltip="Sivanesan, 1999 #28173" w:history="1">
              <w:r w:rsidR="002D1F6C">
                <w:rPr>
                  <w:noProof/>
                  <w:szCs w:val="16"/>
                </w:rPr>
                <w:t>Sivanesan 1999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Leveillula taurica </w:t>
            </w:r>
            <w:r w:rsidRPr="00276EC5">
              <w:rPr>
                <w:lang w:val="pt-BR"/>
              </w:rPr>
              <w:t>(Lev.) Arnaud [Erysiphales: Erysiphaceae] (synomym:</w:t>
            </w:r>
            <w:r w:rsidRPr="00276EC5">
              <w:rPr>
                <w:i/>
                <w:lang w:val="pt-BR"/>
              </w:rPr>
              <w:t xml:space="preserve"> Oidiopsis taurica </w:t>
            </w:r>
            <w:r w:rsidRPr="00276EC5">
              <w:rPr>
                <w:lang w:val="pt-BR"/>
              </w:rPr>
              <w:t>(Lév.) Salmon)</w:t>
            </w:r>
          </w:p>
        </w:tc>
        <w:tc>
          <w:tcPr>
            <w:tcW w:w="442" w:type="pct"/>
          </w:tcPr>
          <w:p w:rsidR="00613063" w:rsidRPr="00276EC5" w:rsidRDefault="00613063" w:rsidP="00613063">
            <w:pPr>
              <w:pStyle w:val="TableText"/>
              <w:rPr>
                <w:i/>
                <w:lang w:val="pt-BR"/>
              </w:rPr>
            </w:pPr>
            <w:r w:rsidRPr="00276EC5">
              <w:rPr>
                <w:i/>
                <w:lang w:val="pt-BR"/>
              </w:rPr>
              <w:t>Brassica, Eruca, Lepidium, Nasturtium</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PEVuZE5vdGU+PENpdGU+PEF1dGhvcj5DdW5uaW5ndG9uPC9BdXRob3I+PFllYXI+MjAwMzwvWWVh
cj48UmVjTnVtPjI3MTc3PC9SZWNOdW0+PERpc3BsYXlUZXh0PihDdW5uaW5ndG9uIDIwMDM7IEds
YXdlIGV0IGFsLiAyMDA1OyBMZW5uZSAxOTkwKTwvRGlzcGxheVRleHQ+PHJlY29yZD48cmVjLW51
bWJlcj4yNzE3NzwvcmVjLW51bWJlcj48Zm9yZWlnbi1rZXlzPjxrZXkgYXBwPSJFTiIgZGItaWQ9
InB4d3h3MGVyOXp2MmZ4ZXp4ZGs1dHQ1dXR6NXA1dnRyd2R2MCIgdGltZXN0YW1wPSIxNDk3ODQ2
MjQ4Ij4yNzE3Nzwva2V5PjwvZm9yZWlnbi1rZXlzPjxyZWYtdHlwZSBuYW1lPSJSZXBvcnRzIj4y
NzwvcmVmLXR5cGU+PGNvbnRyaWJ1dG9ycz48YXV0aG9ycz48YXV0aG9yPkN1bm5pbmd0b24sIEou
SC48L2F1dGhvcj48L2F1dGhvcnM+PC9jb250cmlidXRvcnM+PHRpdGxlcz48dGl0bGU+UGF0aG9n
ZW5pYyBmdW5naSBvbiBpbnRyb2R1Y2VkIHBsYW50cyBpbiBWaWN0b3JpYTogYSBob3N0IGxpc3Qg
YW5kIGxpdGVyYXR1cmUgZ3VpZGUgZm9yIHRoZWlyIGlkZW50aWZpY2F0aW9uPC90aXRsZT48L3Rp
dGxlcz48cGFnZXM+NTc8L3BhZ2VzPjxrZXl3b3Jkcz48a2V5d29yZD5wYXRob2dlbmljIGZ1bmd1
czwva2V5d29yZD48a2V5d29yZD5ob3N0IHJhbmdlPC9rZXl3b3JkPjxrZXl3b3JkPkludHJvZHVj
ZWQ8L2tleXdvcmQ+PC9rZXl3b3Jkcz48ZGF0ZXM+PHllYXI+MjAwMzwveWVhcj48L2RhdGVzPjxw
dWItbG9jYXRpb24+S25veGZpZWxkPC9wdWItbG9jYXRpb24+PHB1Ymxpc2hlcj5EZXBhcnRtZW50
IG9mIFByaW1hcnkgSW5kdXN0cmllcywgUHJpbWFyeSBJbmR1c3RyaWVzIFJlc2VhcmNoIFZpY3Rv
cmlhPC9wdWJsaXNoZXI+PHVybHM+PHBkZi11cmxzPjx1cmw+SjpcRSBMaWJyYXJ5XFBsYW50IENh
dGFsb2d1ZVxDXEN1bm5pbmd0b24gMjAwMyBFTjI3MTc3LnBkZjwvdXJsPjwvcGRmLXVybHM+PC91
cmxzPjxjdXN0b20xPkdyYWlucywgc2VlZHMgYW5kIHdlZWRzIGtwPC9jdXN0b20xPjwvcmVjb3Jk
PjwvQ2l0ZT48Q2l0ZT48QXV0aG9yPkdsYXdlPC9BdXRob3I+PFllYXI+MjAwNTwvWWVhcj48UmVj
TnVtPjI3MjU3PC9SZWNOdW0+PHJlY29yZD48cmVjLW51bWJlcj4yNzI1NzwvcmVjLW51bWJlcj48
Zm9yZWlnbi1rZXlzPjxrZXkgYXBwPSJFTiIgZGItaWQ9InB4d3h3MGVyOXp2MmZ4ZXp4ZGs1dHQ1
dXR6NXA1dnRyd2R2MCIgdGltZXN0YW1wPSIxNDk3ODQ2MjQ5Ij4yNzI1Nzwva2V5PjwvZm9yZWln
bi1rZXlzPjxyZWYtdHlwZSBuYW1lPSJKb3VybmFsIEFydGljbGVzIj4xNzwvcmVmLXR5cGU+PGNv
bnRyaWJ1dG9ycz48YXV0aG9ycz48YXV0aG9yPkdsYXdlLEQuQS48L2F1dGhvcj48YXV0aG9yPkR1
Z2FuLEYuTS48L2F1dGhvcj48YXV0aG9yPkxpdSxZLjwvYXV0aG9yPjxhdXRob3I+Um9nZXJzLEou
RC48L2F1dGhvcj48L2F1dGhvcnM+PC9jb250cmlidXRvcnM+PHRpdGxlcz48dGl0bGU+PHN0eWxl
IGZhY2U9Im5vcm1hbCIgZm9udD0iZGVmYXVsdCIgc2l6ZT0iMTAwJSI+Rmlyc3QgcmVjb3JkIGFu
ZCBjaGFyYWN0ZXJpemF0aW9uIG9mIGEgcG93ZGVyeSBtaWxkZXcgb24gYSBtZW1iZXIgb2YgdGhl
IEp1bmNhZ2luYWNlYWU6IDwvc3R5bGU+PHN0eWxlIGZhY2U9Iml0YWxpYyIgZm9udD0iZGVmYXVs
dCIgc2l6ZT0iMTAwJSI+TGV2ZWlsbHVsYSB0YXVyaWNhIDwvc3R5bGU+PHN0eWxlIGZhY2U9Im5v
cm1hbCIgZm9udD0iZGVmYXVsdCIgc2l6ZT0iMTAwJSI+b24gPC9zdHlsZT48c3R5bGUgZmFjZT0i
aXRhbGljIiBmb250PSJkZWZhdWx0IiBzaXplPSIxMDAlIj5UcmlnbG9jaGluIG1hcml0aW1lPC9z
dHlsZT48L3RpdGxlPjxzZWNvbmRhcnktdGl0bGU+TXljb2xvZ2ljYWwgUHJvZ3Jlc3M8L3NlY29u
ZGFyeS10aXRsZT48L3RpdGxlcz48cGVyaW9kaWNhbD48ZnVsbC10aXRsZT5NeWNvbG9naWNhbCBQ
cm9ncmVzczwvZnVsbC10aXRsZT48L3BlcmlvZGljYWw+PHBhZ2VzPjI5MS0yOTg8L3BhZ2VzPjx2
b2x1bWU+NDwvdm9sdW1lPjxrZXl3b3Jkcz48a2V5d29yZD5CaW9nZW9ncmFwaHk8L2tleXdvcmQ+
PGtleXdvcmQ+Y29uaWRpYWwgb250b2dlbnk8L2tleXdvcmQ+PGtleXdvcmQ+RXJ5c2lwaGFsZXM8
L2tleXdvcmQ+PGtleXdvcmQ+ZnVuZ2FsIG1vcnBob2xvZ3k8L2tleXdvcmQ+PGtleXdvcmQ+ZnVu
Z2FsPC9rZXl3b3JkPjxrZXl3b3JkPnRheG9ub215PC9rZXl3b3JkPjxrZXl3b3JkPmh5ZHJvY3lh
bmljIGFjaWQ8L2tleXdvcmQ+PGtleXdvcmQ+bW9sZWN1bGFyIGRpYWdub3Npczwva2V5d29yZD48
a2V5d29yZD50b3hpbjwva2V5d29yZD48a2V5d29yZD5wbGFudCBkaXNlYXNlPC9rZXl3b3JkPjxr
ZXl3b3JkPkRpYWdub3Npczwva2V5d29yZD48a2V5d29yZD5wbGFudCBwYXRob2dlbjwva2V5d29y
ZD48L2tleXdvcmRzPjxkYXRlcz48eWVhcj4yMDA1PC95ZWFyPjwvZGF0ZXM+PHVybHM+PHBkZi11
cmxzPjx1cmw+ZmlsZTovL0o6XEUgTGlicmFyeVxQbGFudCBDYXRhbG9ndWVcR1xHbGF3ZSBldCBh
bCAyMDA1IEVOMjcyNTcucGRmPC91cmw+PC9wZGYtdXJscz48L3VybHM+PGN1c3RvbTE+R3JhaW5z
LCBzZWVkcyBhbmQgd2VlZHMga3A8L2N1c3RvbTE+PC9yZWNvcmQ+PC9DaXRlPjxDaXRlPjxBdXRo
b3I+TGVubmU8L0F1dGhvcj48WWVhcj4xOTkwPC9ZZWFyPjxSZWNOdW0+MjU3MTk8L1JlY051bT48
cmVjb3JkPjxyZWMtbnVtYmVyPjI1NzE5PC9yZWMtbnVtYmVyPjxmb3JlaWduLWtleXM+PGtleSBh
cHA9IkVOIiBkYi1pZD0icHh3eHcwZXI5enYyZnhlenhkazV0dDV1dHo1cDV2dHJ3ZHYwIiB0aW1l
c3RhbXA9IjE0ODIzNTU5NzEiPjI1NzE5PC9rZXk+PC9mb3JlaWduLWtleXM+PHJlZi10eXBlIG5h
bWU9IkpvdXJuYWwgQXJ0aWNsZXMiPjE3PC9yZWYtdHlwZT48Y29udHJpYnV0b3JzPjxhdXRob3Jz
PjxhdXRob3I+TGVubmUsIEouTS48L2F1dGhvcj48L2F1dGhvcnM+PC9jb250cmlidXRvcnM+PHRp
dGxlcz48dGl0bGU+QSB3b3JsZCBsaXN0IG9mIGZ1bmdhbCBkaXNlYXNlcyBvZiB0cm9waWNhbCBw
YXN0dXJlIHNwZWNpZXM8L3RpdGxlPjxzZWNvbmRhcnktdGl0bGU+UGh5dG9wYXRob2xvZ2ljYWwg
UGFwZXI8L3NlY29uZGFyeS10aXRsZT48L3RpdGxlcz48cGVyaW9kaWNhbD48ZnVsbC10aXRsZT5Q
aHl0b3BhdGhvbG9naWNhbCBQYXBlcjwvZnVsbC10aXRsZT48L3BlcmlvZGljYWw+PHBhZ2VzPjEt
MTYyPC9wYWdlcz48dm9sdW1lPjMxPC92b2x1bWU+PGRhdGVzPjx5ZWFyPjE5OTA8L3llYXI+PC9k
YXRlcz48dXJscz48cGRmLXVybHM+PHVybD5maWxlOi8vSjpcRSBMaWJyYXJ5XFBsYW50IENhdGFs
b2d1ZVxMXExlbm5lIDE5OTAucGRmPC91cmw+PC9wZGYtdXJscz48L3VybHM+PGN1c3RvbTE+Q2Vy
ZWFsIHNlZWRzIGZvciBzb3dpbmcgTE08L2N1c3RvbTE+PC9yZWNvcmQ+PC9DaXRlPjwvRW5kTm90
ZT5=
</w:fldData>
              </w:fldChar>
            </w:r>
            <w:r w:rsidR="002D1F6C">
              <w:rPr>
                <w:szCs w:val="16"/>
              </w:rPr>
              <w:instrText xml:space="preserve"> ADDIN EN.CITE </w:instrText>
            </w:r>
            <w:r w:rsidR="002D1F6C">
              <w:rPr>
                <w:szCs w:val="16"/>
              </w:rPr>
              <w:fldChar w:fldCharType="begin">
                <w:fldData xml:space="preserve">PEVuZE5vdGU+PENpdGU+PEF1dGhvcj5DdW5uaW5ndG9uPC9BdXRob3I+PFllYXI+MjAwMzwvWWVh
cj48UmVjTnVtPjI3MTc3PC9SZWNOdW0+PERpc3BsYXlUZXh0PihDdW5uaW5ndG9uIDIwMDM7IEds
YXdlIGV0IGFsLiAyMDA1OyBMZW5uZSAxOTkwKTwvRGlzcGxheVRleHQ+PHJlY29yZD48cmVjLW51
bWJlcj4yNzE3NzwvcmVjLW51bWJlcj48Zm9yZWlnbi1rZXlzPjxrZXkgYXBwPSJFTiIgZGItaWQ9
InB4d3h3MGVyOXp2MmZ4ZXp4ZGs1dHQ1dXR6NXA1dnRyd2R2MCIgdGltZXN0YW1wPSIxNDk3ODQ2
MjQ4Ij4yNzE3Nzwva2V5PjwvZm9yZWlnbi1rZXlzPjxyZWYtdHlwZSBuYW1lPSJSZXBvcnRzIj4y
NzwvcmVmLXR5cGU+PGNvbnRyaWJ1dG9ycz48YXV0aG9ycz48YXV0aG9yPkN1bm5pbmd0b24sIEou
SC48L2F1dGhvcj48L2F1dGhvcnM+PC9jb250cmlidXRvcnM+PHRpdGxlcz48dGl0bGU+UGF0aG9n
ZW5pYyBmdW5naSBvbiBpbnRyb2R1Y2VkIHBsYW50cyBpbiBWaWN0b3JpYTogYSBob3N0IGxpc3Qg
YW5kIGxpdGVyYXR1cmUgZ3VpZGUgZm9yIHRoZWlyIGlkZW50aWZpY2F0aW9uPC90aXRsZT48L3Rp
dGxlcz48cGFnZXM+NTc8L3BhZ2VzPjxrZXl3b3Jkcz48a2V5d29yZD5wYXRob2dlbmljIGZ1bmd1
czwva2V5d29yZD48a2V5d29yZD5ob3N0IHJhbmdlPC9rZXl3b3JkPjxrZXl3b3JkPkludHJvZHVj
ZWQ8L2tleXdvcmQ+PC9rZXl3b3Jkcz48ZGF0ZXM+PHllYXI+MjAwMzwveWVhcj48L2RhdGVzPjxw
dWItbG9jYXRpb24+S25veGZpZWxkPC9wdWItbG9jYXRpb24+PHB1Ymxpc2hlcj5EZXBhcnRtZW50
IG9mIFByaW1hcnkgSW5kdXN0cmllcywgUHJpbWFyeSBJbmR1c3RyaWVzIFJlc2VhcmNoIFZpY3Rv
cmlhPC9wdWJsaXNoZXI+PHVybHM+PHBkZi11cmxzPjx1cmw+SjpcRSBMaWJyYXJ5XFBsYW50IENh
dGFsb2d1ZVxDXEN1bm5pbmd0b24gMjAwMyBFTjI3MTc3LnBkZjwvdXJsPjwvcGRmLXVybHM+PC91
cmxzPjxjdXN0b20xPkdyYWlucywgc2VlZHMgYW5kIHdlZWRzIGtwPC9jdXN0b20xPjwvcmVjb3Jk
PjwvQ2l0ZT48Q2l0ZT48QXV0aG9yPkdsYXdlPC9BdXRob3I+PFllYXI+MjAwNTwvWWVhcj48UmVj
TnVtPjI3MjU3PC9SZWNOdW0+PHJlY29yZD48cmVjLW51bWJlcj4yNzI1NzwvcmVjLW51bWJlcj48
Zm9yZWlnbi1rZXlzPjxrZXkgYXBwPSJFTiIgZGItaWQ9InB4d3h3MGVyOXp2MmZ4ZXp4ZGs1dHQ1
dXR6NXA1dnRyd2R2MCIgdGltZXN0YW1wPSIxNDk3ODQ2MjQ5Ij4yNzI1Nzwva2V5PjwvZm9yZWln
bi1rZXlzPjxyZWYtdHlwZSBuYW1lPSJKb3VybmFsIEFydGljbGVzIj4xNzwvcmVmLXR5cGU+PGNv
bnRyaWJ1dG9ycz48YXV0aG9ycz48YXV0aG9yPkdsYXdlLEQuQS48L2F1dGhvcj48YXV0aG9yPkR1
Z2FuLEYuTS48L2F1dGhvcj48YXV0aG9yPkxpdSxZLjwvYXV0aG9yPjxhdXRob3I+Um9nZXJzLEou
RC48L2F1dGhvcj48L2F1dGhvcnM+PC9jb250cmlidXRvcnM+PHRpdGxlcz48dGl0bGU+PHN0eWxl
IGZhY2U9Im5vcm1hbCIgZm9udD0iZGVmYXVsdCIgc2l6ZT0iMTAwJSI+Rmlyc3QgcmVjb3JkIGFu
ZCBjaGFyYWN0ZXJpemF0aW9uIG9mIGEgcG93ZGVyeSBtaWxkZXcgb24gYSBtZW1iZXIgb2YgdGhl
IEp1bmNhZ2luYWNlYWU6IDwvc3R5bGU+PHN0eWxlIGZhY2U9Iml0YWxpYyIgZm9udD0iZGVmYXVs
dCIgc2l6ZT0iMTAwJSI+TGV2ZWlsbHVsYSB0YXVyaWNhIDwvc3R5bGU+PHN0eWxlIGZhY2U9Im5v
cm1hbCIgZm9udD0iZGVmYXVsdCIgc2l6ZT0iMTAwJSI+b24gPC9zdHlsZT48c3R5bGUgZmFjZT0i
aXRhbGljIiBmb250PSJkZWZhdWx0IiBzaXplPSIxMDAlIj5UcmlnbG9jaGluIG1hcml0aW1lPC9z
dHlsZT48L3RpdGxlPjxzZWNvbmRhcnktdGl0bGU+TXljb2xvZ2ljYWwgUHJvZ3Jlc3M8L3NlY29u
ZGFyeS10aXRsZT48L3RpdGxlcz48cGVyaW9kaWNhbD48ZnVsbC10aXRsZT5NeWNvbG9naWNhbCBQ
cm9ncmVzczwvZnVsbC10aXRsZT48L3BlcmlvZGljYWw+PHBhZ2VzPjI5MS0yOTg8L3BhZ2VzPjx2
b2x1bWU+NDwvdm9sdW1lPjxrZXl3b3Jkcz48a2V5d29yZD5CaW9nZW9ncmFwaHk8L2tleXdvcmQ+
PGtleXdvcmQ+Y29uaWRpYWwgb250b2dlbnk8L2tleXdvcmQ+PGtleXdvcmQ+RXJ5c2lwaGFsZXM8
L2tleXdvcmQ+PGtleXdvcmQ+ZnVuZ2FsIG1vcnBob2xvZ3k8L2tleXdvcmQ+PGtleXdvcmQ+ZnVu
Z2FsPC9rZXl3b3JkPjxrZXl3b3JkPnRheG9ub215PC9rZXl3b3JkPjxrZXl3b3JkPmh5ZHJvY3lh
bmljIGFjaWQ8L2tleXdvcmQ+PGtleXdvcmQ+bW9sZWN1bGFyIGRpYWdub3Npczwva2V5d29yZD48
a2V5d29yZD50b3hpbjwva2V5d29yZD48a2V5d29yZD5wbGFudCBkaXNlYXNlPC9rZXl3b3JkPjxr
ZXl3b3JkPkRpYWdub3Npczwva2V5d29yZD48a2V5d29yZD5wbGFudCBwYXRob2dlbjwva2V5d29y
ZD48L2tleXdvcmRzPjxkYXRlcz48eWVhcj4yMDA1PC95ZWFyPjwvZGF0ZXM+PHVybHM+PHBkZi11
cmxzPjx1cmw+ZmlsZTovL0o6XEUgTGlicmFyeVxQbGFudCBDYXRhbG9ndWVcR1xHbGF3ZSBldCBh
bCAyMDA1IEVOMjcyNTcucGRmPC91cmw+PC9wZGYtdXJscz48L3VybHM+PGN1c3RvbTE+R3JhaW5z
LCBzZWVkcyBhbmQgd2VlZHMga3A8L2N1c3RvbTE+PC9yZWNvcmQ+PC9DaXRlPjxDaXRlPjxBdXRo
b3I+TGVubmU8L0F1dGhvcj48WWVhcj4xOTkwPC9ZZWFyPjxSZWNOdW0+MjU3MTk8L1JlY051bT48
cmVjb3JkPjxyZWMtbnVtYmVyPjI1NzE5PC9yZWMtbnVtYmVyPjxmb3JlaWduLWtleXM+PGtleSBh
cHA9IkVOIiBkYi1pZD0icHh3eHcwZXI5enYyZnhlenhkazV0dDV1dHo1cDV2dHJ3ZHYwIiB0aW1l
c3RhbXA9IjE0ODIzNTU5NzEiPjI1NzE5PC9rZXk+PC9mb3JlaWduLWtleXM+PHJlZi10eXBlIG5h
bWU9IkpvdXJuYWwgQXJ0aWNsZXMiPjE3PC9yZWYtdHlwZT48Y29udHJpYnV0b3JzPjxhdXRob3Jz
PjxhdXRob3I+TGVubmUsIEouTS48L2F1dGhvcj48L2F1dGhvcnM+PC9jb250cmlidXRvcnM+PHRp
dGxlcz48dGl0bGU+QSB3b3JsZCBsaXN0IG9mIGZ1bmdhbCBkaXNlYXNlcyBvZiB0cm9waWNhbCBw
YXN0dXJlIHNwZWNpZXM8L3RpdGxlPjxzZWNvbmRhcnktdGl0bGU+UGh5dG9wYXRob2xvZ2ljYWwg
UGFwZXI8L3NlY29uZGFyeS10aXRsZT48L3RpdGxlcz48cGVyaW9kaWNhbD48ZnVsbC10aXRsZT5Q
aHl0b3BhdGhvbG9naWNhbCBQYXBlcjwvZnVsbC10aXRsZT48L3BlcmlvZGljYWw+PHBhZ2VzPjEt
MTYyPC9wYWdlcz48dm9sdW1lPjMxPC92b2x1bWU+PGRhdGVzPjx5ZWFyPjE5OTA8L3llYXI+PC9k
YXRlcz48dXJscz48cGRmLXVybHM+PHVybD5maWxlOi8vSjpcRSBMaWJyYXJ5XFBsYW50IENhdGFs
b2d1ZVxMXExlbm5lIDE5OTAucGRmPC91cmw+PC9wZGYtdXJscz48L3VybHM+PGN1c3RvbTE+Q2Vy
ZWFsIHNlZWRzIGZvciBzb3dpbmcgTE08L2N1c3RvbTE+PC9yZWNvcmQ+PC9DaXRlPjwvRW5kTm90
ZT5=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59" w:tooltip="Cunnington, 2003 #27177" w:history="1">
              <w:r w:rsidR="002D1F6C">
                <w:rPr>
                  <w:noProof/>
                  <w:szCs w:val="16"/>
                </w:rPr>
                <w:t>Cunnington 2003</w:t>
              </w:r>
            </w:hyperlink>
            <w:r w:rsidR="002D1F6C">
              <w:rPr>
                <w:noProof/>
                <w:szCs w:val="16"/>
              </w:rPr>
              <w:t xml:space="preserve">; </w:t>
            </w:r>
            <w:hyperlink w:anchor="_ENREF_112" w:tooltip="Glawe, 2005 #27257" w:history="1">
              <w:r w:rsidR="002D1F6C">
                <w:rPr>
                  <w:noProof/>
                  <w:szCs w:val="16"/>
                </w:rPr>
                <w:t>Glawe et al. 2005</w:t>
              </w:r>
            </w:hyperlink>
            <w:r w:rsidR="002D1F6C">
              <w:rPr>
                <w:noProof/>
                <w:szCs w:val="16"/>
              </w:rPr>
              <w:t xml:space="preserve">; </w:t>
            </w:r>
            <w:hyperlink w:anchor="_ENREF_175" w:tooltip="Lenne, 1990 #25719" w:history="1">
              <w:r w:rsidR="002D1F6C">
                <w:rPr>
                  <w:noProof/>
                  <w:szCs w:val="16"/>
                </w:rPr>
                <w:t>Lenne 1990</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Lewia infectoria </w:t>
            </w:r>
            <w:r w:rsidRPr="00276EC5">
              <w:rPr>
                <w:lang w:val="pt-BR"/>
              </w:rPr>
              <w:t xml:space="preserve">(Fuckel) Barr &amp; Simmons [Pleosporales: Pleosporaceae] (synonym: </w:t>
            </w:r>
            <w:r w:rsidRPr="00276EC5">
              <w:rPr>
                <w:i/>
                <w:lang w:val="pt-BR"/>
              </w:rPr>
              <w:t xml:space="preserve">Alternaria infectoria </w:t>
            </w:r>
            <w:r w:rsidRPr="00276EC5">
              <w:rPr>
                <w:lang w:val="pt-BR"/>
              </w:rPr>
              <w:t>Simmons)</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Lewia scrophulariae </w:t>
            </w:r>
            <w:r w:rsidRPr="00276EC5">
              <w:rPr>
                <w:lang w:val="pt-BR"/>
              </w:rPr>
              <w:t xml:space="preserve">(Desm.) Barr &amp; Simmons [Pleosporales: Pleosporaceae] (synonym: </w:t>
            </w:r>
            <w:r w:rsidRPr="00276EC5">
              <w:rPr>
                <w:i/>
                <w:lang w:val="pt-BR"/>
              </w:rPr>
              <w:t xml:space="preserve">Alternaria scrophulariae </w:t>
            </w:r>
            <w:r w:rsidRPr="00276EC5">
              <w:rPr>
                <w:lang w:val="pt-BR"/>
              </w:rPr>
              <w:t>(desm.)</w:t>
            </w:r>
            <w:r w:rsidRPr="00276EC5">
              <w:t xml:space="preserve"> </w:t>
            </w:r>
            <w:r w:rsidRPr="00276EC5">
              <w:rPr>
                <w:lang w:val="pt-BR"/>
              </w:rPr>
              <w:t>Rossman &amp; Crous)</w:t>
            </w:r>
          </w:p>
        </w:tc>
        <w:tc>
          <w:tcPr>
            <w:tcW w:w="442" w:type="pct"/>
          </w:tcPr>
          <w:p w:rsidR="00613063" w:rsidRPr="00276EC5" w:rsidRDefault="00613063" w:rsidP="00613063">
            <w:pPr>
              <w:pStyle w:val="TableText"/>
              <w:rPr>
                <w:i/>
                <w:lang w:val="pt-BR"/>
              </w:rPr>
            </w:pPr>
            <w:r w:rsidRPr="00276EC5">
              <w:rPr>
                <w:i/>
                <w:lang w:val="pt-BR"/>
              </w:rPr>
              <w:t>Brassica, Eruca, Lepidium</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Ligniera pilorum </w:t>
            </w:r>
            <w:r w:rsidRPr="00276EC5">
              <w:rPr>
                <w:lang w:val="pt-BR"/>
              </w:rPr>
              <w:t>Fron &amp; Gaillat [Plasmodiophorida: Plasmodiophoridae]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 Ginns 1986)&lt;/DisplayText&gt;&lt;record&gt;&lt;rec-number&gt;33500&lt;/rec-number&gt;&lt;foreign-keys&gt;&lt;key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Cite&gt;&lt;Author&gt;Ginns&lt;/Author&gt;&lt;Year&gt;1986&lt;/Year&gt;&lt;RecNum&gt;15817&lt;/RecNum&gt;&lt;record&gt;&lt;rec-number&gt;15817&lt;/rec-number&gt;&lt;foreign-keys&gt;&lt;key app="EN" db-id="pxwxw0er9zv2fxezxdk5tt5utz5p5vtrwdv0" timestamp="1451972720"&gt;15817&lt;/key&gt;&lt;/foreign-keys&gt;&lt;ref-type name="Books"&gt;6&lt;/ref-type&gt;&lt;contributors&gt;&lt;authors&gt;&lt;author&gt;Ginns,J.H.&lt;/author&gt;&lt;/authors&gt;&lt;/contributors&gt;&lt;titles&gt;&lt;title&gt;Compendium of plant disease and decay fungi in Canada 1960-1980&lt;/title&gt;&lt;/titles&gt;&lt;pages&gt;1-416&lt;/pages&gt;&lt;edition&gt;Publication 1813&lt;/edition&gt;&lt;keywords&gt;&lt;keyword&gt;Canada&lt;/keyword&gt;&lt;keyword&gt;Decay&lt;/keyword&gt;&lt;keyword&gt;disease&lt;/keyword&gt;&lt;keyword&gt;Fungi&lt;/keyword&gt;&lt;/keywords&gt;&lt;dates&gt;&lt;year&gt;1986&lt;/year&gt;&lt;/dates&gt;&lt;pub-location&gt;Canada&lt;/pub-location&gt;&lt;publisher&gt;Canadian Government Publishing Centre&lt;/publisher&gt;&lt;orig-pub&gt;&lt;style face="underline" font="default" size="100%"&gt;J:\E Library\Plant Catalogue\G&lt;/style&gt;&lt;/orig-pub&gt;&lt;label&gt;79984&lt;/label&gt;&lt;urls&gt;&lt;/urls&gt;&lt;custom1&gt;Canadian blueberries jc&lt;/custom1&gt;&lt;/record&gt;&lt;/Cite&gt;&lt;/EndNote&gt;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 xml:space="preserve">; </w:t>
            </w:r>
            <w:hyperlink w:anchor="_ENREF_111" w:tooltip="Ginns, 1986 #15817" w:history="1">
              <w:r w:rsidR="002D1F6C">
                <w:rPr>
                  <w:noProof/>
                </w:rPr>
                <w:t>Ginns 1986</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w:t>
            </w:r>
            <w:r w:rsidR="00E153FD" w:rsidRPr="00276EC5">
              <w:lastRenderedPageBreak/>
              <w:t>considered to provide a pathway for this fungus.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Lunulospora curvula </w:t>
            </w:r>
            <w:r w:rsidRPr="00276EC5">
              <w:rPr>
                <w:lang w:val="pt-BR"/>
              </w:rPr>
              <w:t>Ingold [Incertae sedis: Incertae sedis]</w:t>
            </w:r>
          </w:p>
        </w:tc>
        <w:tc>
          <w:tcPr>
            <w:tcW w:w="442" w:type="pct"/>
          </w:tcPr>
          <w:p w:rsidR="00613063" w:rsidRPr="00276EC5" w:rsidRDefault="00613063" w:rsidP="00613063">
            <w:pPr>
              <w:pStyle w:val="TableText"/>
              <w:rPr>
                <w:i/>
                <w:lang w:val="pt-BR"/>
              </w:rPr>
            </w:pPr>
            <w:r w:rsidRPr="00276EC5">
              <w:rPr>
                <w:i/>
                <w:lang w:val="pt-BR"/>
              </w:rPr>
              <w:t>Rorippa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&lt;EndNote&gt;&lt;Cite&gt;&lt;Author&gt;Stewart&lt;/Author&gt;&lt;Year&gt;1986&lt;/Year&gt;&lt;RecNum&gt;27731&lt;/RecNum&gt;&lt;DisplayText&gt;(Stewart 1986)&lt;/DisplayText&gt;&lt;record&gt;&lt;rec-number&gt;27731&lt;/rec-number&gt;&lt;foreign-keys&gt;&lt;key app="EN" db-id="pxwxw0er9zv2fxezxdk5tt5utz5p5vtrwdv0" timestamp="1497847301"&gt;27731&lt;/key&gt;&lt;/foreign-keys&gt;&lt;ref-type name="Journal Articles"&gt;17&lt;/ref-type&gt;&lt;contributors&gt;&lt;authors&gt;&lt;author&gt;Stewart,H.J.&lt;/author&gt;&lt;/authors&gt;&lt;/contributors&gt;&lt;titles&gt;&lt;title&gt;A preliminary survey of aquatic hyphomycetes in Victoria, Australia&lt;/title&gt;&lt;secondary-title&gt;Transactions of the British Mycological Society&lt;/secondary-title&gt;&lt;/titles&gt;&lt;periodical&gt;&lt;full-title&gt;Transactions of the British Mycological Society&lt;/full-title&gt;&lt;/periodical&gt;&lt;pages&gt;497-501&lt;/pages&gt;&lt;volume&gt;86&lt;/volume&gt;&lt;dates&gt;&lt;year&gt;1986&lt;/year&gt;&lt;/dates&gt;&lt;urls&gt;&lt;pdf-urls&gt;&lt;url&gt;J:\E Library\Plant Catalogue\S\Stewart 1986 EN27731.pdf&lt;/url&gt;&lt;/pdf-urls&gt;&lt;/urls&gt;&lt;custom1&gt;Grains, seeds and weeds kp&lt;/custom1&gt;&lt;/record&gt;&lt;/Cite&gt;&lt;/EndNote&gt;</w:instrText>
            </w:r>
            <w:r w:rsidR="002D1F6C">
              <w:rPr>
                <w:szCs w:val="16"/>
              </w:rPr>
              <w:fldChar w:fldCharType="separate"/>
            </w:r>
            <w:r w:rsidR="002D1F6C">
              <w:rPr>
                <w:noProof/>
                <w:szCs w:val="16"/>
              </w:rPr>
              <w:t>(</w:t>
            </w:r>
            <w:hyperlink w:anchor="_ENREF_300" w:tooltip="Stewart, 1986 #27731" w:history="1">
              <w:r w:rsidR="002D1F6C">
                <w:rPr>
                  <w:noProof/>
                  <w:szCs w:val="16"/>
                </w:rPr>
                <w:t>Stewart 1986</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Macrophoma lepidii </w:t>
            </w:r>
            <w:r w:rsidRPr="00276EC5">
              <w:rPr>
                <w:lang w:val="pt-BR"/>
              </w:rPr>
              <w:t>Politis [Botryosphaeriales: Botryosphaeriaceae]</w:t>
            </w:r>
          </w:p>
        </w:tc>
        <w:tc>
          <w:tcPr>
            <w:tcW w:w="442" w:type="pct"/>
          </w:tcPr>
          <w:p w:rsidR="00613063" w:rsidRPr="00276EC5" w:rsidRDefault="00613063" w:rsidP="00613063">
            <w:pPr>
              <w:pStyle w:val="TableText"/>
              <w:rPr>
                <w:i/>
                <w:lang w:val="pt-BR"/>
              </w:rPr>
            </w:pPr>
            <w:r w:rsidRPr="00276EC5">
              <w:rPr>
                <w:i/>
                <w:lang w:val="pt-BR"/>
              </w:rPr>
              <w:t>Lepidium</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 xml:space="preserve">Lepidium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w:t>
            </w:r>
            <w:r w:rsidRPr="00276EC5">
              <w:rPr>
                <w:i/>
              </w:rPr>
              <w:t xml:space="preserve"> </w:t>
            </w:r>
            <w:r w:rsidRPr="00276EC5">
              <w:t>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Macrophomina phaseolina </w:t>
            </w:r>
            <w:r w:rsidRPr="00276EC5">
              <w:rPr>
                <w:lang w:val="pt-BR"/>
              </w:rPr>
              <w:t>(Tassi) Goid. [Botryosphaeriales: Botryosphaeriaceae] (synonyms:</w:t>
            </w:r>
            <w:r w:rsidRPr="00276EC5">
              <w:rPr>
                <w:i/>
                <w:lang w:val="pt-BR"/>
              </w:rPr>
              <w:t xml:space="preserve"> Macrophoma phaseolina </w:t>
            </w:r>
            <w:r w:rsidRPr="00276EC5">
              <w:rPr>
                <w:lang w:val="pt-BR"/>
              </w:rPr>
              <w:t>Tassi;</w:t>
            </w:r>
            <w:r w:rsidRPr="00276EC5">
              <w:rPr>
                <w:i/>
                <w:lang w:val="pt-BR"/>
              </w:rPr>
              <w:t xml:space="preserve"> Macrophomina phaseoli </w:t>
            </w:r>
            <w:r w:rsidRPr="00276EC5">
              <w:rPr>
                <w:lang w:val="pt-BR"/>
              </w:rPr>
              <w:t>(Maubl.) Ashby)</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&lt;EndNote&gt;&lt;Cite&gt;&lt;Author&gt;Fuhlbohm&lt;/Author&gt;&lt;Year&gt;2012&lt;/Year&gt;&lt;RecNum&gt;27234&lt;/RecNum&gt;&lt;DisplayText&gt;(Fuhlbohm, Ryley &amp;amp; Aitken 2012)&lt;/DisplayText&gt;&lt;record&gt;&lt;rec-number&gt;27234&lt;/rec-number&gt;&lt;foreign-keys&gt;&lt;key app="EN" db-id="pxwxw0er9zv2fxezxdk5tt5utz5p5vtrwdv0" timestamp="1497846249"&gt;27234&lt;/key&gt;&lt;/foreign-keys&gt;&lt;ref-type name="Journal Articles"&gt;17&lt;/ref-type&gt;&lt;contributors&gt;&lt;authors&gt;&lt;author&gt;Fuhlbohm,M.J.&lt;/author&gt;&lt;author&gt;Ryley,M.J.&lt;/author&gt;&lt;author&gt;Aitken,E.A.B.&lt;/author&gt;&lt;/authors&gt;&lt;/contributors&gt;&lt;titles&gt;&lt;title&gt;&lt;style face="normal" font="default" size="100%"&gt;New weed hosts of &lt;/style&gt;&lt;style face="italic" font="default" size="100%"&gt;Macrophomina phaseolina&lt;/style&gt;&lt;style face="normal" font="default" size="100%"&gt; in Australia&lt;/style&gt;&lt;/title&gt;&lt;secondary-title&gt;Australasian Plant Disease Notes&lt;/secondary-title&gt;&lt;/titles&gt;&lt;periodical&gt;&lt;full-title&gt;Australasian Plant Disease Notes&lt;/full-title&gt;&lt;/periodical&gt;&lt;pages&gt;193-195&lt;/pages&gt;&lt;volume&gt;7&lt;/volume&gt;&lt;keywords&gt;&lt;keyword&gt;Charcoal rot&lt;/keyword&gt;&lt;keyword&gt;Macrophomina phaseolina&lt;/keyword&gt;&lt;keyword&gt;Symptomless hosts&lt;/keyword&gt;&lt;keyword&gt;Weeds&lt;/keyword&gt;&lt;/keywords&gt;&lt;dates&gt;&lt;year&gt;2012&lt;/year&gt;&lt;/dates&gt;&lt;urls&gt;&lt;pdf-urls&gt;&lt;url&gt;J:\E Library\Plant Catalogue\F\Fuhlbohm et al 2012 EN27234.pdf&lt;/url&gt;&lt;/pdf-urls&gt;&lt;/urls&gt;&lt;custom1&gt;Grains, seeds and weeds kp&lt;/custom1&gt;&lt;/record&gt;&lt;/Cite&gt;&lt;/EndNote&gt;</w:instrText>
            </w:r>
            <w:r w:rsidR="002D1F6C">
              <w:rPr>
                <w:szCs w:val="16"/>
              </w:rPr>
              <w:fldChar w:fldCharType="separate"/>
            </w:r>
            <w:r w:rsidR="002D1F6C">
              <w:rPr>
                <w:noProof/>
                <w:szCs w:val="16"/>
              </w:rPr>
              <w:t>(</w:t>
            </w:r>
            <w:hyperlink w:anchor="_ENREF_100" w:tooltip="Fuhlbohm, 2012 #27234" w:history="1">
              <w:r w:rsidR="002D1F6C">
                <w:rPr>
                  <w:noProof/>
                  <w:szCs w:val="16"/>
                </w:rPr>
                <w:t>Fuhlbohm, Ryley &amp; Aitken 2012</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Melanospora brevirostris </w:t>
            </w:r>
            <w:r w:rsidRPr="00276EC5">
              <w:rPr>
                <w:lang w:val="pt-BR"/>
              </w:rPr>
              <w:t>(Fuckel) Hohn. [Melanosporales: Ceratostomataceae]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&lt;EndNote&gt;&lt;Cite&gt;&lt;Author&gt;Cannon&lt;/Author&gt;&lt;Year&gt;1982&lt;/Year&gt;&lt;RecNum&gt;24886&lt;/RecNum&gt;&lt;DisplayText&gt;(Cannon &amp;amp; Hawksworth 1982)&lt;/DisplayText&gt;&lt;record&gt;&lt;rec-number&gt;24886&lt;/rec-number&gt;&lt;foreign-keys&gt;&lt;key app="EN" db-id="pxwxw0er9zv2fxezxdk5tt5utz5p5vtrwdv0" timestamp="1471485402"&gt;24886&lt;/key&gt;&lt;/foreign-keys&gt;&lt;ref-type name="Journal Articles"&gt;17&lt;/ref-type&gt;&lt;contributors&gt;&lt;authors&gt;&lt;author&gt;Cannon, P. F.&lt;/author&gt;&lt;author&gt;Hawksworth, D. L.&lt;/author&gt;&lt;/authors&gt;&lt;/contributors&gt;&lt;titles&gt;&lt;title&gt;&lt;style face="normal" font="default" size="100%"&gt;A re-evaluation of &lt;/style&gt;&lt;style face="italic" font="default" size="100%"&gt;Melanospora Corda&lt;/style&gt;&lt;style face="normal" font="default" size="100%"&gt; and similar Pyrenomycetes, with a revision of the British species&lt;/style&gt;&lt;/title&gt;&lt;secondary-title&gt;Botanical Journal of the Linnean Society&lt;/secondary-title&gt;&lt;/titles&gt;&lt;periodical&gt;&lt;full-title&gt;Botanical Journal of the Linnean Society&lt;/full-title&gt;&lt;/periodical&gt;&lt;pages&gt;115-160&lt;/pages&gt;&lt;volume&gt;84&lt;/volume&gt;&lt;number&gt;2&lt;/number&gt;&lt;keywords&gt;&lt;keyword&gt;Fungi&lt;/keyword&gt;&lt;keyword&gt;Melanospora&lt;/keyword&gt;&lt;keyword&gt;Persiciospora&lt;/keyword&gt;&lt;keyword&gt;Phaeostoma&lt;/keyword&gt;&lt;keyword&gt;Pyrenomycetes&lt;/keyword&gt;&lt;keyword&gt;Scopinella -Sphaerodes&lt;/keyword&gt;&lt;keyword&gt;Sphaeronaemella&lt;/keyword&gt;&lt;keyword&gt;Syspastospora&lt;/keyword&gt;&lt;keyword&gt;Viennotidea&lt;/keyword&gt;&lt;/keywords&gt;&lt;dates&gt;&lt;year&gt;1982&lt;/year&gt;&lt;/dates&gt;&lt;publisher&gt;Blackwell Publishing Ltd&lt;/publisher&gt;&lt;isbn&gt;1095-8339&lt;/isbn&gt;&lt;urls&gt;&lt;related-urls&gt;&lt;url&gt;http://dx.doi.org/10.1111/j.1095-8339.1982.tb00363.x&lt;/url&gt;&lt;/related-urls&gt;&lt;/urls&gt;&lt;custom1&gt;Cut Flower Xie&lt;/custom1&gt;&lt;electronic-resource-num&gt;10.1111/j.1095-8339.1982.tb00363.x&lt;/electronic-resource-num&gt;&lt;/record&gt;&lt;/Cite&gt;&lt;/EndNote&gt;</w:instrText>
            </w:r>
            <w:r w:rsidR="002D1F6C">
              <w:fldChar w:fldCharType="separate"/>
            </w:r>
            <w:r w:rsidR="002D1F6C">
              <w:rPr>
                <w:noProof/>
              </w:rPr>
              <w:t>(</w:t>
            </w:r>
            <w:hyperlink w:anchor="_ENREF_38" w:tooltip="Cannon, 1982 #24886" w:history="1">
              <w:r w:rsidR="002D1F6C">
                <w:rPr>
                  <w:noProof/>
                </w:rPr>
                <w:t>Cannon &amp; Hawksworth 1982</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Memnoniella echinata </w:t>
            </w:r>
            <w:r w:rsidRPr="00276EC5">
              <w:rPr>
                <w:lang w:val="pt-BR"/>
              </w:rPr>
              <w:t>(Rivolta) Galloway [Hypocreales: Incertae sedis]</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Metacordyceps chlamydosporia </w:t>
            </w:r>
            <w:r w:rsidRPr="00276EC5">
              <w:rPr>
                <w:lang w:val="pt-BR"/>
              </w:rPr>
              <w:t xml:space="preserve">(Evans) Sung et al. [Hypocreales: </w:t>
            </w:r>
            <w:r w:rsidRPr="00276EC5">
              <w:rPr>
                <w:lang w:val="pt-BR"/>
              </w:rPr>
              <w:lastRenderedPageBreak/>
              <w:t>Clavicipitaceae] (synonym:</w:t>
            </w:r>
            <w:r w:rsidRPr="00276EC5">
              <w:rPr>
                <w:i/>
                <w:lang w:val="pt-BR"/>
              </w:rPr>
              <w:t xml:space="preserve"> Pochonia chlamydosporia </w:t>
            </w:r>
            <w:r w:rsidRPr="00276EC5">
              <w:rPr>
                <w:lang w:val="pt-BR"/>
              </w:rPr>
              <w:t>(Goddard) Zare &amp; Gams)</w:t>
            </w:r>
          </w:p>
        </w:tc>
        <w:tc>
          <w:tcPr>
            <w:tcW w:w="442" w:type="pct"/>
          </w:tcPr>
          <w:p w:rsidR="00613063" w:rsidRPr="00276EC5" w:rsidRDefault="00613063" w:rsidP="00613063">
            <w:pPr>
              <w:pStyle w:val="TableText"/>
              <w:rPr>
                <w:i/>
                <w:lang w:val="pt-BR"/>
              </w:rPr>
            </w:pPr>
            <w:r w:rsidRPr="00276EC5">
              <w:rPr>
                <w:i/>
                <w:lang w:val="pt-BR"/>
              </w:rPr>
              <w:lastRenderedPageBreak/>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Microascus brevicaulis </w:t>
            </w:r>
            <w:r w:rsidRPr="00276EC5">
              <w:rPr>
                <w:lang w:val="pt-BR"/>
              </w:rPr>
              <w:t>Abbott [Microascales: Microascaceae] (synonym:</w:t>
            </w:r>
            <w:r w:rsidRPr="00276EC5">
              <w:rPr>
                <w:i/>
                <w:lang w:val="pt-BR"/>
              </w:rPr>
              <w:t xml:space="preserve"> Scopulariopsis brevicaulis </w:t>
            </w:r>
            <w:r w:rsidRPr="00276EC5">
              <w:rPr>
                <w:lang w:val="pt-BR"/>
              </w:rPr>
              <w:t>(Sacc.) Bainier)</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Mortierella elongata </w:t>
            </w:r>
            <w:r w:rsidRPr="00276EC5">
              <w:rPr>
                <w:lang w:val="pt-BR"/>
              </w:rPr>
              <w:t>Linnem. [Mortierellales: Mortierellaceae]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Mucor circinelloides </w:t>
            </w:r>
            <w:r w:rsidRPr="00276EC5">
              <w:rPr>
                <w:lang w:val="pt-BR"/>
              </w:rPr>
              <w:t>Tiegh. [Mucorales: Mucoraceae]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&lt;EndNote&gt;&lt;Cite&gt;&lt;Author&gt;Stewart&lt;/Author&gt;&lt;Year&gt;1999&lt;/Year&gt;&lt;RecNum&gt;25723&lt;/RecNum&gt;&lt;DisplayText&gt;(Stewart, Munday &amp;amp; Hawkesford 1999)&lt;/DisplayText&gt;&lt;record&gt;&lt;rec-number&gt;25723&lt;/rec-number&gt;&lt;foreign-keys&gt;&lt;key app="EN" db-id="pxwxw0er9zv2fxezxdk5tt5utz5p5vtrwdv0" timestamp="1482355971"&gt;25723&lt;/key&gt;&lt;/foreign-keys&gt;&lt;ref-type name="Journal Articles"&gt;17&lt;/ref-type&gt;&lt;contributors&gt;&lt;authors&gt;&lt;author&gt;Stewart, N.J.&lt;/author&gt;&lt;author&gt;Munday, B.L.&lt;/author&gt;&lt;author&gt;Hawkesford, T.&lt;/author&gt;&lt;/authors&gt;&lt;/contributors&gt;&lt;titles&gt;&lt;title&gt;&lt;style face="normal" font="default" size="100%"&gt;Isolation of &lt;/style&gt;&lt;style face="italic" font="default" size="100%"&gt;Mucor circinelloides &lt;/style&gt;&lt;style face="normal" font="default" size="100%"&gt;from a case of ulcerative mycosis of platypus (&lt;/style&gt;&lt;style face="italic" font="default" size="100%"&gt;Ornithorhynchus anatinus&lt;/style&gt;&lt;style face="normal" font="default" size="100%"&gt;), and a comparison of the response of &lt;/style&gt;&lt;style face="italic" font="default" size="100%"&gt;Mucor circinelloides&lt;/style&gt;&lt;style face="normal" font="default" size="100%"&gt; and &lt;/style&gt;&lt;style face="italic" font="default" size="100%"&gt;Mucor amphibiorum&lt;/style&gt;&lt;style face="normal" font="default" size="100%"&gt; to different culture temperatures&lt;/style&gt;&lt;/title&gt;&lt;secondary-title&gt;Medical Mycology&lt;/secondary-title&gt;&lt;/titles&gt;&lt;periodical&gt;&lt;full-title&gt;Medical Mycology&lt;/full-title&gt;&lt;/periodical&gt;&lt;pages&gt;201-206&lt;/pages&gt;&lt;volume&gt;37&lt;/volume&gt;&lt;number&gt;3&lt;/number&gt;&lt;dates&gt;&lt;year&gt;1999&lt;/year&gt;&lt;/dates&gt;&lt;urls&gt;&lt;pdf-urls&gt;&lt;url&gt;file://J:\E Library\Plant Catalogue\S\Stewart et al 1999.pdf&lt;/url&gt;&lt;/pdf-urls&gt;&lt;/urls&gt;&lt;custom1&gt;Cereal seeds for sowing LM&lt;/custom1&gt;&lt;/record&gt;&lt;/Cite&gt;&lt;/EndNote&gt;</w:instrText>
            </w:r>
            <w:r w:rsidR="002D1F6C">
              <w:rPr>
                <w:szCs w:val="16"/>
              </w:rPr>
              <w:fldChar w:fldCharType="separate"/>
            </w:r>
            <w:r w:rsidR="002D1F6C">
              <w:rPr>
                <w:noProof/>
                <w:szCs w:val="16"/>
              </w:rPr>
              <w:t>(</w:t>
            </w:r>
            <w:hyperlink w:anchor="_ENREF_301" w:tooltip="Stewart, 1999 #25723" w:history="1">
              <w:r w:rsidR="002D1F6C">
                <w:rPr>
                  <w:noProof/>
                  <w:szCs w:val="16"/>
                </w:rPr>
                <w:t>Stewart, Munday &amp; Hawkesford 1999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Mucor hiemalis </w:t>
            </w:r>
            <w:r w:rsidRPr="00276EC5">
              <w:rPr>
                <w:lang w:val="pt-BR"/>
              </w:rPr>
              <w:t>Wehmer [Mucorales: Mucoraceae]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Mucor plumbeus </w:t>
            </w:r>
            <w:r w:rsidRPr="00276EC5">
              <w:rPr>
                <w:lang w:val="pt-BR"/>
              </w:rPr>
              <w:t>Bonord. [Mucorales: Mucoraceae]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Mucor pusillus </w:t>
            </w:r>
            <w:r w:rsidRPr="00276EC5">
              <w:rPr>
                <w:lang w:val="pt-BR"/>
              </w:rPr>
              <w:t xml:space="preserve">Lindt [Mucorales: Mucoraceae] (synonym: </w:t>
            </w:r>
            <w:r w:rsidRPr="00276EC5">
              <w:rPr>
                <w:i/>
                <w:lang w:val="pt-BR"/>
              </w:rPr>
              <w:t xml:space="preserve">Rhizomucor pusillus </w:t>
            </w:r>
            <w:r w:rsidRPr="00276EC5">
              <w:rPr>
                <w:lang w:val="pt-BR"/>
              </w:rPr>
              <w:t>(Lindt) Schipper)</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&lt;EndNote&gt;&lt;Cite&gt;&lt;Author&gt;ALA&lt;/Author&gt;&lt;Year&gt;2019&lt;/Year&gt;&lt;RecNum&gt;33540&lt;/RecNum&gt;&lt;DisplayText&gt;(ALA 2019)&lt;/DisplayText&gt;&lt;record&gt;&lt;rec-number&gt;33540&lt;/rec-number&gt;&lt;foreign-keys&gt;&lt;key app="EN" db-id="pxwxw0er9zv2fxezxdk5tt5utz5p5vtrwdv0" timestamp="1547760845"&gt;33540&lt;/key&gt;&lt;/foreign-keys&gt;&lt;ref-type name="Databases"&gt;45&lt;/ref-type&gt;&lt;contributors&gt;&lt;authors&gt;&lt;author&gt;ALA, &lt;/author&gt;&lt;/authors&gt;&lt;/contributors&gt;&lt;titles&gt;&lt;title&gt;Atlas of Living Australia (ALA)&lt;/title&gt;&lt;/titles&gt;&lt;keywords&gt;&lt;keyword&gt;Australia&lt;/keyword&gt;&lt;keyword&gt;Entry&lt;/keyword&gt;&lt;keyword&gt;Database&lt;/keyword&gt;&lt;/keywords&gt;&lt;dates&gt;&lt;year&gt;2019&lt;/year&gt;&lt;pub-dates&gt;&lt;date&gt;2019&lt;/date&gt;&lt;/pub-dates&gt;&lt;/dates&gt;&lt;urls&gt;&lt;related-urls&gt;&lt;url&gt;&lt;style face="underline" font="default" size="100%"&gt;www.ala.org.au&lt;/style&gt;&lt;/url&gt;&lt;/related-urls&gt;&lt;/urls&gt;&lt;custom1&gt;updated_RG&lt;/custom1&gt;&lt;/record&gt;&lt;/Cite&gt;&lt;/EndNote&gt;</w:instrText>
            </w:r>
            <w:r w:rsidR="002D1F6C">
              <w:rPr>
                <w:szCs w:val="16"/>
              </w:rPr>
              <w:fldChar w:fldCharType="separate"/>
            </w:r>
            <w:r w:rsidR="002D1F6C">
              <w:rPr>
                <w:noProof/>
                <w:szCs w:val="16"/>
              </w:rPr>
              <w:t>(</w:t>
            </w:r>
            <w:hyperlink w:anchor="_ENREF_3" w:tooltip="ALA, 2019 #33540" w:history="1">
              <w:r w:rsidR="002D1F6C">
                <w:rPr>
                  <w:noProof/>
                  <w:szCs w:val="16"/>
                </w:rPr>
                <w:t>ALA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Mucor racemosus </w:t>
            </w:r>
            <w:r w:rsidRPr="00276EC5">
              <w:rPr>
                <w:lang w:val="pt-BR"/>
              </w:rPr>
              <w:t>Fresen. [Mucorales: Mucoraceae]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Mycogone rosea </w:t>
            </w:r>
            <w:r w:rsidRPr="00276EC5">
              <w:rPr>
                <w:lang w:val="pt-BR"/>
              </w:rPr>
              <w:t>Link [Hypocreales: Hypocreaceae]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Mycosphaerella brassicicola </w:t>
            </w:r>
            <w:r w:rsidRPr="00276EC5">
              <w:rPr>
                <w:lang w:val="pt-BR"/>
              </w:rPr>
              <w:t>(Duby) Lindau [Capnodiales: Mycosphaerellaceae]</w:t>
            </w:r>
            <w:r w:rsidRPr="00276EC5">
              <w:rPr>
                <w:i/>
                <w:lang w:val="pt-BR"/>
              </w:rPr>
              <w:t xml:space="preserve"> </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PEVuZE5vdGU+PENpdGU+PEF1dGhvcj5Db29rPC9BdXRob3I+PFllYXI+MTk4OTwvWWVhcj48UmVj
TnVtPjEwOTI8L1JlY051bT48RGlzcGxheVRleHQ+KENvb2sgJmFtcDsgRHViw6kgMTk4OTsgU2hp
dmFzIDE5ODkpPC9EaXNwbGF5VGV4dD48cmVjb3JkPjxyZWMtbnVtYmVyPjEwOTI8L3JlYy1udW1i
ZXI+PGZvcmVpZ24ta2V5cz48a2V5IGFwcD0iRU4iIGRiLWlkPSJweHd4dzBlcjl6djJmeGV6eGRr
NXR0NXV0ejVwNXZ0cndkdjAiIHRpbWVzdGFtcD0iMTQ1MTk3MjM4OCI+MTA5Mjwva2V5PjwvZm9y
ZWlnbi1rZXlzPjxyZWYtdHlwZSBuYW1lPSJCb29rcyI+NjwvcmVmLXR5cGU+PGNvbnRyaWJ1dG9y
cz48YXV0aG9ycz48YXV0aG9yPkNvb2ssUi5QLjwvYXV0aG9yPjxhdXRob3I+RHViw6ksQS5KLjwv
YXV0aG9yPjwvYXV0aG9ycz48L2NvbnRyaWJ1dG9ycz48dGl0bGVzPjx0aXRsZT5Ib3N0LXBhdGhv
Z2VuIGluZGV4IG9mIHBsYW50IGRpc2Vhc2VzIGluIFNvdXRoIEF1c3RyYWxpYTwvdGl0bGU+PC90
aXRsZXM+PHBhZ2VzPjEtMTQyPC9wYWdlcz48a2V5d29yZHM+PGtleXdvcmQ+QXVzdHJhbGlhPC9r
ZXl3b3JkPjxrZXl3b3JkPkRBRkY8L2tleXdvcmQ+PGtleXdvcmQ+ZGlzZWFzZTwva2V5d29yZD48
a2V5d29yZD5EaXNlYXNlczwva2V5d29yZD48a2V5d29yZD5JbmRleGVzPC9rZXl3b3JkPjxrZXl3
b3JkPlBsYW50IGRpc2Vhc2VzPC9rZXl3b3JkPjxrZXl3b3JkPlNvdXRoIEF1c3RyYWxpYTwva2V5
d29yZD48L2tleXdvcmRzPjxkYXRlcz48eWVhcj4xOTg5PC95ZWFyPjwvZGF0ZXM+PHB1Yi1sb2Nh
dGlvbj5BZGVsYWlkZTwvcHViLWxvY2F0aW9uPjxwdWJsaXNoZXI+RmllbGQgQ3JvcHMgUGF0aG9s
b2d5IEdyb3VwLCBTb3V0aCBBdXN0cmFsaWFuIERlcGFydG1lbnQgb2YgQWdyaWN1bHR1cmU8L3B1
Ymxpc2hlcj48b3JpZy1wdWI+PHN0eWxlIGZhY2U9InVuZGVybGluZSIgZm9udD0iZGVmYXVsdCIg
c2l6ZT0iMTAwJSI+SjpcRSBMaWJyYXJ5XFBsYW50IENhdGFsb2d1ZVxDPC9zdHlsZT48L29yaWct
cHViPjxpc2JuPjA3MjQzODYxNTc8L2lzYm4+PGxhYmVsPjI5MTI8L2xhYmVsPjx1cmxzPjwvdXJs
cz48Y3VzdG9tMT5HTlMgYW5kIHdlZWRzIHNwIFVTIGFwcGxlcyBnbSBzdG9uZWZydWl0cyBmcm9t
IEphcGFuIGpjIHVzIHRhYmxlIGdyYXBlcyB0byB3YSByajwvY3VzdG9tMT48L3JlY29yZD48L0Np
dGU+PENpdGU+PEF1dGhvcj5TaGl2YXM8L0F1dGhvcj48WWVhcj4xOTg5PC9ZZWFyPjxSZWNOdW0+
MjA1MTwvUmVjTnVtPjxyZWNvcmQ+PHJlYy1udW1iZXI+MjA1MTwvcmVjLW51bWJlcj48Zm9yZWln
bi1rZXlzPjxrZXkgYXBwPSJFTiIgZGItaWQ9InB4d3h3MGVyOXp2MmZ4ZXp4ZGs1dHQ1dXR6NXA1
dnRyd2R2MCIgdGltZXN0YW1wPSIxNDUxOTcyNDE2Ij4yMDUxPC9rZXk+PC9mb3JlaWduLWtleXM+
PHJlZi10eXBlIG5hbWU9IkpvdXJuYWwgQXJ0aWNsZXMiPjE3PC9yZWYtdHlwZT48Y29udHJpYnV0
b3JzPjxhdXRob3JzPjxhdXRob3I+U2hpdmFzLFIuRy48L2F1dGhvcj48L2F1dGhvcnM+PC9jb250
cmlidXRvcnM+PHRpdGxlcz48dGl0bGU+RnVuZ2FsIGFuZCBiYWN0ZXJpYWwgZGlzZWFzZXMgb2Yg
cGxhbnRzIGluIFdlc3Rlcm4gQXVzdHJhbGlhPC90aXRsZT48c2Vjb25kYXJ5LXRpdGxlPkpvdXJu
YWwgb2YgdGhlIFJveWFsIFNvY2lldHkgb2YgV2VzdGVybiBBdXN0cmFsaWE8L3NlY29uZGFyeS10
aXRsZT48L3RpdGxlcz48cGVyaW9kaWNhbD48ZnVsbC10aXRsZT5Kb3VybmFsIG9mIHRoZSBSb3lh
bCBTb2NpZXR5IG9mIFdlc3Rlcm4gQXVzdHJhbGlhPC9mdWxsLXRpdGxlPjwvcGVyaW9kaWNhbD48
cGFnZXM+MS02MjwvcGFnZXM+PHZvbHVtZT43Mjwvdm9sdW1lPjxudW1iZXI+MS0yPC9udW1iZXI+
PGtleXdvcmRzPjxrZXl3b3JkPmFzc29jaWF0ZWQ8L2tleXdvcmQ+PGtleXdvcmQ+QXVzdHJhbGlh
PC9rZXl3b3JkPjxrZXl3b3JkPkJhY3RlcmlhPC9rZXl3b3JkPjxrZXl3b3JkPkJhY3RlcmlhbDwv
a2V5d29yZD48a2V5d29yZD5CYWN0ZXJpYWwgZGlzZWFzZXM8L2tleXdvcmQ+PGtleXdvcmQ+QmFj
dGVyaXVtPC9rZXl3b3JkPjxrZXl3b3JkPkNoZXJyaWVzPC9rZXl3b3JkPjxrZXl3b3JkPmNoZXJy
eTwva2V5d29yZD48a2V5d29yZD5Db21iaW5hdGlvbjwva2V5d29yZD48a2V5d29yZD5kaXNlYXNl
PC9rZXl3b3JkPjxrZXl3b3JkPkRpc2Vhc2VzPC9rZXl3b3JkPjxrZXl3b3JkPmZpcnN0PC9rZXl3
b3JkPjxrZXl3b3JkPkZ1bmdhbDwva2V5d29yZD48a2V5d29yZD5GdW5naTwva2V5d29yZD48a2V5
d29yZD5Ib3N0czwva2V5d29yZD48a2V5d29yZD5JbmRleGVzPC9rZXl3b3JkPjxrZXl3b3JkPklu
ZGV4aW5nPC9rZXl3b3JkPjxrZXl3b3JkPk1pbGRld3M8L2tleXdvcmQ+PGtleXdvcmQ+cGF0aG9n
ZW48L2tleXdvcmQ+PGtleXdvcmQ+UGF0aG9nZW5zPC9rZXl3b3JkPjxrZXl3b3JkPlBsYW50czwv
a2V5d29yZD48a2V5d29yZD5Qb3dkZXJ5IG1pbGRldzwva2V5d29yZD48a2V5d29yZD5TeW5vbnlt
czwva2V5d29yZD48a2V5d29yZD5UYXhhPC9rZXl3b3JkPjxrZXl3b3JkPlRpbWU8L2tleXdvcmQ+
PGtleXdvcmQ+V2VzdGVybiBBdXN0cmFsaWE8L2tleXdvcmQ+PC9rZXl3b3Jkcz48ZGF0ZXM+PHll
YXI+MTk4OTwveWVhcj48L2RhdGVzPjxvcmlnLXB1Yj48c3R5bGUgZmFjZT0idW5kZXJsaW5lIiBm
b250PSJkZWZhdWx0IiBzaXplPSIxMDAlIj5KOlxFIExpYnJhcnlcUGxhbnQgQ2F0YWxvZ3VlXFM8
L3N0eWxlPjwvb3JpZy1wdWI+PGxhYmVsPjExMTAyPC9sYWJlbD48dXJscz48L3VybHM+PGN1c3Rv
bTE+VW5zaHUgbWFuZGFyaW5zIENoaW5hIFVTIGFwcGxlcyBiYW5hbmFzIGhjYyBzdG9uZWZydWl0
cyBmcm9tIEphcGFuIFBpbmVhcHBsZXMgZnJvbSBNYWxheXNpYSBDaXRydXMgdG8gVVNBIGpjIHBv
dGF0byBwcm9wYWdhdGl2ZSBtYXRlcmlhbCByZXZpZXcgY2MgdXMgdGFibGUgZ3JhcGVzIHRvIHdh
IHJqPC9jdXN0b20xPjwvcmVjb3JkPjwvQ2l0ZT48L0VuZE5vdGU+AG==
</w:fldData>
              </w:fldChar>
            </w:r>
            <w:r w:rsidR="002D1F6C">
              <w:rPr>
                <w:szCs w:val="16"/>
              </w:rPr>
              <w:instrText xml:space="preserve"> ADDIN EN.CITE </w:instrText>
            </w:r>
            <w:r w:rsidR="002D1F6C">
              <w:rPr>
                <w:szCs w:val="16"/>
              </w:rPr>
              <w:fldChar w:fldCharType="begin">
                <w:fldData xml:space="preserve">PEVuZE5vdGU+PENpdGU+PEF1dGhvcj5Db29rPC9BdXRob3I+PFllYXI+MTk4OTwvWWVhcj48UmVj
TnVtPjEwOTI8L1JlY051bT48RGlzcGxheVRleHQ+KENvb2sgJmFtcDsgRHViw6kgMTk4OTsgU2hp
dmFzIDE5ODkpPC9EaXNwbGF5VGV4dD48cmVjb3JkPjxyZWMtbnVtYmVyPjEwOTI8L3JlYy1udW1i
ZXI+PGZvcmVpZ24ta2V5cz48a2V5IGFwcD0iRU4iIGRiLWlkPSJweHd4dzBlcjl6djJmeGV6eGRr
NXR0NXV0ejVwNXZ0cndkdjAiIHRpbWVzdGFtcD0iMTQ1MTk3MjM4OCI+MTA5Mjwva2V5PjwvZm9y
ZWlnbi1rZXlzPjxyZWYtdHlwZSBuYW1lPSJCb29rcyI+NjwvcmVmLXR5cGU+PGNvbnRyaWJ1dG9y
cz48YXV0aG9ycz48YXV0aG9yPkNvb2ssUi5QLjwvYXV0aG9yPjxhdXRob3I+RHViw6ksQS5KLjwv
YXV0aG9yPjwvYXV0aG9ycz48L2NvbnRyaWJ1dG9ycz48dGl0bGVzPjx0aXRsZT5Ib3N0LXBhdGhv
Z2VuIGluZGV4IG9mIHBsYW50IGRpc2Vhc2VzIGluIFNvdXRoIEF1c3RyYWxpYTwvdGl0bGU+PC90
aXRsZXM+PHBhZ2VzPjEtMTQyPC9wYWdlcz48a2V5d29yZHM+PGtleXdvcmQ+QXVzdHJhbGlhPC9r
ZXl3b3JkPjxrZXl3b3JkPkRBRkY8L2tleXdvcmQ+PGtleXdvcmQ+ZGlzZWFzZTwva2V5d29yZD48
a2V5d29yZD5EaXNlYXNlczwva2V5d29yZD48a2V5d29yZD5JbmRleGVzPC9rZXl3b3JkPjxrZXl3
b3JkPlBsYW50IGRpc2Vhc2VzPC9rZXl3b3JkPjxrZXl3b3JkPlNvdXRoIEF1c3RyYWxpYTwva2V5
d29yZD48L2tleXdvcmRzPjxkYXRlcz48eWVhcj4xOTg5PC95ZWFyPjwvZGF0ZXM+PHB1Yi1sb2Nh
dGlvbj5BZGVsYWlkZTwvcHViLWxvY2F0aW9uPjxwdWJsaXNoZXI+RmllbGQgQ3JvcHMgUGF0aG9s
b2d5IEdyb3VwLCBTb3V0aCBBdXN0cmFsaWFuIERlcGFydG1lbnQgb2YgQWdyaWN1bHR1cmU8L3B1
Ymxpc2hlcj48b3JpZy1wdWI+PHN0eWxlIGZhY2U9InVuZGVybGluZSIgZm9udD0iZGVmYXVsdCIg
c2l6ZT0iMTAwJSI+SjpcRSBMaWJyYXJ5XFBsYW50IENhdGFsb2d1ZVxDPC9zdHlsZT48L29yaWct
cHViPjxpc2JuPjA3MjQzODYxNTc8L2lzYm4+PGxhYmVsPjI5MTI8L2xhYmVsPjx1cmxzPjwvdXJs
cz48Y3VzdG9tMT5HTlMgYW5kIHdlZWRzIHNwIFVTIGFwcGxlcyBnbSBzdG9uZWZydWl0cyBmcm9t
IEphcGFuIGpjIHVzIHRhYmxlIGdyYXBlcyB0byB3YSByajwvY3VzdG9tMT48L3JlY29yZD48L0Np
dGU+PENpdGU+PEF1dGhvcj5TaGl2YXM8L0F1dGhvcj48WWVhcj4xOTg5PC9ZZWFyPjxSZWNOdW0+
MjA1MTwvUmVjTnVtPjxyZWNvcmQ+PHJlYy1udW1iZXI+MjA1MTwvcmVjLW51bWJlcj48Zm9yZWln
bi1rZXlzPjxrZXkgYXBwPSJFTiIgZGItaWQ9InB4d3h3MGVyOXp2MmZ4ZXp4ZGs1dHQ1dXR6NXA1
dnRyd2R2MCIgdGltZXN0YW1wPSIxNDUxOTcyNDE2Ij4yMDUxPC9rZXk+PC9mb3JlaWduLWtleXM+
PHJlZi10eXBlIG5hbWU9IkpvdXJuYWwgQXJ0aWNsZXMiPjE3PC9yZWYtdHlwZT48Y29udHJpYnV0
b3JzPjxhdXRob3JzPjxhdXRob3I+U2hpdmFzLFIuRy48L2F1dGhvcj48L2F1dGhvcnM+PC9jb250
cmlidXRvcnM+PHRpdGxlcz48dGl0bGU+RnVuZ2FsIGFuZCBiYWN0ZXJpYWwgZGlzZWFzZXMgb2Yg
cGxhbnRzIGluIFdlc3Rlcm4gQXVzdHJhbGlhPC90aXRsZT48c2Vjb25kYXJ5LXRpdGxlPkpvdXJu
YWwgb2YgdGhlIFJveWFsIFNvY2lldHkgb2YgV2VzdGVybiBBdXN0cmFsaWE8L3NlY29uZGFyeS10
aXRsZT48L3RpdGxlcz48cGVyaW9kaWNhbD48ZnVsbC10aXRsZT5Kb3VybmFsIG9mIHRoZSBSb3lh
bCBTb2NpZXR5IG9mIFdlc3Rlcm4gQXVzdHJhbGlhPC9mdWxsLXRpdGxlPjwvcGVyaW9kaWNhbD48
cGFnZXM+MS02MjwvcGFnZXM+PHZvbHVtZT43Mjwvdm9sdW1lPjxudW1iZXI+MS0yPC9udW1iZXI+
PGtleXdvcmRzPjxrZXl3b3JkPmFzc29jaWF0ZWQ8L2tleXdvcmQ+PGtleXdvcmQ+QXVzdHJhbGlh
PC9rZXl3b3JkPjxrZXl3b3JkPkJhY3RlcmlhPC9rZXl3b3JkPjxrZXl3b3JkPkJhY3RlcmlhbDwv
a2V5d29yZD48a2V5d29yZD5CYWN0ZXJpYWwgZGlzZWFzZXM8L2tleXdvcmQ+PGtleXdvcmQ+QmFj
dGVyaXVtPC9rZXl3b3JkPjxrZXl3b3JkPkNoZXJyaWVzPC9rZXl3b3JkPjxrZXl3b3JkPmNoZXJy
eTwva2V5d29yZD48a2V5d29yZD5Db21iaW5hdGlvbjwva2V5d29yZD48a2V5d29yZD5kaXNlYXNl
PC9rZXl3b3JkPjxrZXl3b3JkPkRpc2Vhc2VzPC9rZXl3b3JkPjxrZXl3b3JkPmZpcnN0PC9rZXl3
b3JkPjxrZXl3b3JkPkZ1bmdhbDwva2V5d29yZD48a2V5d29yZD5GdW5naTwva2V5d29yZD48a2V5
d29yZD5Ib3N0czwva2V5d29yZD48a2V5d29yZD5JbmRleGVzPC9rZXl3b3JkPjxrZXl3b3JkPklu
ZGV4aW5nPC9rZXl3b3JkPjxrZXl3b3JkPk1pbGRld3M8L2tleXdvcmQ+PGtleXdvcmQ+cGF0aG9n
ZW48L2tleXdvcmQ+PGtleXdvcmQ+UGF0aG9nZW5zPC9rZXl3b3JkPjxrZXl3b3JkPlBsYW50czwv
a2V5d29yZD48a2V5d29yZD5Qb3dkZXJ5IG1pbGRldzwva2V5d29yZD48a2V5d29yZD5TeW5vbnlt
czwva2V5d29yZD48a2V5d29yZD5UYXhhPC9rZXl3b3JkPjxrZXl3b3JkPlRpbWU8L2tleXdvcmQ+
PGtleXdvcmQ+V2VzdGVybiBBdXN0cmFsaWE8L2tleXdvcmQ+PC9rZXl3b3Jkcz48ZGF0ZXM+PHll
YXI+MTk4OTwveWVhcj48L2RhdGVzPjxvcmlnLXB1Yj48c3R5bGUgZmFjZT0idW5kZXJsaW5lIiBm
b250PSJkZWZhdWx0IiBzaXplPSIxMDAlIj5KOlxFIExpYnJhcnlcUGxhbnQgQ2F0YWxvZ3VlXFM8
L3N0eWxlPjwvb3JpZy1wdWI+PGxhYmVsPjExMTAyPC9sYWJlbD48dXJscz48L3VybHM+PGN1c3Rv
bTE+VW5zaHUgbWFuZGFyaW5zIENoaW5hIFVTIGFwcGxlcyBiYW5hbmFzIGhjYyBzdG9uZWZydWl0
cyBmcm9tIEphcGFuIFBpbmVhcHBsZXMgZnJvbSBNYWxheXNpYSBDaXRydXMgdG8gVVNBIGpjIHBv
dGF0byBwcm9wYWdhdGl2ZSBtYXRlcmlhbCByZXZpZXcgY2MgdXMgdGFibGUgZ3JhcGVzIHRvIHdh
IHJqPC9jdXN0b20xPjwvcmVjb3JkPjwvQ2l0ZT48L0VuZE5vdGU+AG==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54" w:tooltip="Cook, 1989 #1092" w:history="1">
              <w:r w:rsidR="002D1F6C">
                <w:rPr>
                  <w:noProof/>
                  <w:szCs w:val="16"/>
                </w:rPr>
                <w:t>Cook &amp; Dubé 1989</w:t>
              </w:r>
            </w:hyperlink>
            <w:r w:rsidR="002D1F6C">
              <w:rPr>
                <w:noProof/>
                <w:szCs w:val="16"/>
              </w:rPr>
              <w:t xml:space="preserve">; </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Mycosphaerella capsellae </w:t>
            </w:r>
            <w:r w:rsidRPr="00276EC5">
              <w:rPr>
                <w:lang w:val="pt-BR"/>
              </w:rPr>
              <w:t>Inman &amp; Sivan. [Capnodiales: Mycosphaerellaceae]</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&lt;EndNote&gt;&lt;Cite&gt;&lt;Author&gt;Maxwell&lt;/Author&gt;&lt;Year&gt;2008&lt;/Year&gt;&lt;RecNum&gt;27487&lt;/RecNum&gt;&lt;DisplayText&gt;(Maxwell &amp;amp; Scott 2008)&lt;/DisplayText&gt;&lt;record&gt;&lt;rec-number&gt;27487&lt;/rec-number&gt;&lt;foreign-keys&gt;&lt;key app="EN" db-id="pxwxw0er9zv2fxezxdk5tt5utz5p5vtrwdv0" timestamp="1497847297"&gt;27487&lt;/key&gt;&lt;/foreign-keys&gt;&lt;ref-type name="Journal Articles"&gt;17&lt;/ref-type&gt;&lt;contributors&gt;&lt;authors&gt;&lt;author&gt;Maxwell,A.&lt;/author&gt;&lt;author&gt;Scott,J.K.&lt;/author&gt;&lt;/authors&gt;&lt;/contributors&gt;&lt;titles&gt;&lt;title&gt;&lt;style face="normal" font="default" size="100%"&gt;Pathogens on wild radish, &lt;/style&gt;&lt;style face="italic" font="default" size="100%"&gt;Raphanus raphanistrum&lt;/style&gt;&lt;style face="normal" font="default" size="100%"&gt; (&lt;/style&gt;&lt;style face="italic" font="default" size="100%"&gt;Brassicaceae&lt;/style&gt;&lt;style face="normal" font="default" size="100%"&gt;), in south-western Australia – implications for biological control&lt;/style&gt;&lt;/title&gt;&lt;secondary-title&gt;Australasian Plant Pathology&lt;/secondary-title&gt;&lt;/titles&gt;&lt;periodical&gt;&lt;full-title&gt;Australasian Plant Pathology&lt;/full-title&gt;&lt;/periodical&gt;&lt;pages&gt;523-533&lt;/pages&gt;&lt;volume&gt;37&lt;/volume&gt;&lt;dates&gt;&lt;year&gt;2008&lt;/year&gt;&lt;/dates&gt;&lt;urls&gt;&lt;pdf-urls&gt;&lt;url&gt;J:\E Library\Plant Catalogue\M\Maxwell and Scott 2008 EN27487.mht&lt;/url&gt;&lt;url&gt;file://J:\E Library\Plant Catalogue\M\Maxwell and Scott 2008 EN27487.pdf&lt;/url&gt;&lt;/pdf-urls&gt;&lt;/urls&gt;&lt;custom1&gt;Grains, seeds and weeds kp&lt;/custom1&gt;&lt;/record&gt;&lt;/Cite&gt;&lt;/EndNote&gt;</w:instrText>
            </w:r>
            <w:r w:rsidR="002D1F6C">
              <w:rPr>
                <w:szCs w:val="16"/>
              </w:rPr>
              <w:fldChar w:fldCharType="separate"/>
            </w:r>
            <w:r w:rsidR="002D1F6C">
              <w:rPr>
                <w:noProof/>
                <w:szCs w:val="16"/>
              </w:rPr>
              <w:t>(</w:t>
            </w:r>
            <w:hyperlink w:anchor="_ENREF_193" w:tooltip="Maxwell, 2008 #27487" w:history="1">
              <w:r w:rsidR="002D1F6C">
                <w:rPr>
                  <w:noProof/>
                  <w:szCs w:val="16"/>
                </w:rPr>
                <w:t>Maxwell &amp; Scott 2008</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lastRenderedPageBreak/>
              <w:t xml:space="preserve">Mycosphaerella cruciferarum </w:t>
            </w:r>
            <w:r w:rsidRPr="00276EC5">
              <w:rPr>
                <w:lang w:val="pt-BR"/>
              </w:rPr>
              <w:t>(Fr.) Lindae [Capnodiales: Mycosphaerellaceae]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Mycosphaerella tassiana </w:t>
            </w:r>
            <w:r w:rsidRPr="00276EC5">
              <w:rPr>
                <w:lang w:val="pt-BR"/>
              </w:rPr>
              <w:t>(De Not.) Johanson [Capnodiales: Mycosphaerellaceae] (synonym:</w:t>
            </w:r>
            <w:r w:rsidRPr="00276EC5">
              <w:rPr>
                <w:i/>
                <w:lang w:val="pt-BR"/>
              </w:rPr>
              <w:t xml:space="preserve"> Mycosphaerella tulasnei </w:t>
            </w:r>
            <w:r w:rsidRPr="00276EC5">
              <w:rPr>
                <w:lang w:val="pt-BR"/>
              </w:rPr>
              <w:t>(Jancz.) Lindau)</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PEVuZE5vdGU+PENpdGU+PEF1dGhvcj5TYW1wc29uPC9BdXRob3I+PFllYXI+MTk4MjwvWWVhcj48
UmVjTnVtPjYzNTI8L1JlY051bT48RGlzcGxheVRleHQ+KFNhbXBzb24gJmFtcDsgV2Fsa2VyIDE5
ODI7IFNoYXJtYSAmYW1wOyBIZWF0aGVyIDE5ODEpPC9EaXNwbGF5VGV4dD48cmVjb3JkPjxyZWMt
bnVtYmVyPjYzNTI8L3JlYy1udW1iZXI+PGZvcmVpZ24ta2V5cz48a2V5IGFwcD0iRU4iIGRiLWlk
PSJweHd4dzBlcjl6djJmeGV6eGRrNXR0NXV0ejVwNXZ0cndkdjAiIHRpbWVzdGFtcD0iMTQ1MTk3
MjUyMSI+NjM1Mjwva2V5PjwvZm9yZWlnbi1rZXlzPjxyZWYtdHlwZSBuYW1lPSJSZXBvcnRzIj4y
NzwvcmVmLXR5cGU+PGNvbnRyaWJ1dG9ycz48YXV0aG9ycz48YXV0aG9yPlNhbXBzb24sUC5KLjwv
YXV0aG9yPjxhdXRob3I+V2Fsa2VyLEouPC9hdXRob3I+PC9hdXRob3JzPjwvY29udHJpYnV0b3Jz
Pjx0aXRsZXM+PHRpdGxlPkFuIGFubm90YXRlZCBsaXN0IG9mIHBsYW50IGRpc2Vhc2VzIGluIFRh
c21hbmlhPC90aXRsZT48L3RpdGxlcz48cGFnZXM+MS0xMjM8L3BhZ2VzPjxrZXl3b3Jkcz48a2V5
d29yZD5kaXNlYXNlPC9rZXl3b3JkPjxrZXl3b3JkPkRpc2Vhc2VzPC9rZXl3b3JkPjxrZXl3b3Jk
Pk1hbmRhcmluczwva2V5d29yZD48a2V5d29yZD5QbGFudCBkaXNlYXNlczwva2V5d29yZD48a2V5
d29yZD5UYXNtYW5pYTwva2V5d29yZD48a2V5d29yZD5VbnNodTwva2V5d29yZD48L2tleXdvcmRz
PjxkYXRlcz48eWVhcj4xOTgyPC95ZWFyPjwvZGF0ZXM+PHB1Yi1sb2NhdGlvbj5UYXNtYW5pYTwv
cHViLWxvY2F0aW9uPjxwdWJsaXNoZXI+RGVwYXJ0bWVudCBvZiBBZ3JpY3VsdHVyZTwvcHVibGlz
aGVyPjxvcmlnLXB1Yj48c3R5bGUgZmFjZT0idW5kZXJsaW5lIiBmb250PSJkZWZhdWx0IiBzaXpl
PSIxMDAlIj5KOlxFIExpYnJhcnlcUGxhbnQgQ2F0YWxvZ3VlXFM8L3N0eWxlPjwvb3JpZy1wdWI+
PGxhYmVsPjY5Nzg2PC9sYWJlbD48dXJscz48L3VybHM+PGN1c3RvbTE+Q2hpbmEgdGFibGUgZ3Jh
cGVzIGFuZCBVbnNodSBtYW5kYXJpbnMgc3Agc3RvbmVmcnVpdHMgZnJvbSBKYXBhbiBqYzwvY3Vz
dG9tMT48L3JlY29yZD48L0NpdGU+PENpdGU+PEF1dGhvcj5TaGFybWE8L0F1dGhvcj48WWVhcj4x
OTgxPC9ZZWFyPjxSZWNOdW0+Mjc2ODk8L1JlY051bT48cmVjb3JkPjxyZWMtbnVtYmVyPjI3Njg5
PC9yZWMtbnVtYmVyPjxmb3JlaWduLWtleXM+PGtleSBhcHA9IkVOIiBkYi1pZD0icHh3eHcwZXI5
enYyZnhlenhkazV0dDV1dHo1cDV2dHJ3ZHYwIiB0aW1lc3RhbXA9IjE0OTc4NDczMDAiPjI3Njg5
PC9rZXk+PC9mb3JlaWduLWtleXM+PHJlZi10eXBlIG5hbWU9IkpvdXJuYWwgQXJ0aWNsZXMiPjE3
PC9yZWYtdHlwZT48Y29udHJpYnV0b3JzPjxhdXRob3JzPjxhdXRob3I+U2hhcm1hLEkuSy48L2F1
dGhvcj48YXV0aG9yPkhlYXRoZXIsVy5BLjwvYXV0aG9yPjwvYXV0aG9ycz48L2NvbnRyaWJ1dG9y
cz48dGl0bGVzPjx0aXRsZT48c3R5bGUgZmFjZT0ibm9ybWFsIiBmb250PSJkZWZhdWx0IiBzaXpl
PSIxMDAlIj5IeXBlcnBhcmFzaXRpc20gb2YgPC9zdHlsZT48c3R5bGUgZmFjZT0iaXRhbGljIiBm
b250PSJkZWZhdWx0IiBzaXplPSIxMDAlIj5NZWxhbXBzb3JhIGxhcmljaS1wb3B1bGluYTwvc3R5
bGU+PHN0eWxlIGZhY2U9Im5vcm1hbCIgZm9udD0iZGVmYXVsdCIgc2l6ZT0iMTAwJSI+IGJ5IDwv
c3R5bGU+PHN0eWxlIGZhY2U9Iml0YWxpYyIgZm9udD0iZGVmYXVsdCIgc2l6ZT0iMTAwJSI+Q2xh
ZG9zcG9yaXVtIGhlcmJhcnVtPC9zdHlsZT48c3R5bGUgZmFjZT0ibm9ybWFsIiBmb250PSJkZWZh
dWx0IiBzaXplPSIxMDAlIj4gYW5kIDwvc3R5bGU+PHN0eWxlIGZhY2U9Iml0YWxpYyIgZm9udD0i
ZGVmYXVsdCIgc2l6ZT0iMTAwJSI+Q2xhZG9zcG9yaXVtIHRlbnVpc3NpbXVtPC9zdHlsZT48L3Rp
dGxlPjxzZWNvbmRhcnktdGl0bGU+SW5kaWFuIFBoeXRvcGF0aG9sb2d5PC9zZWNvbmRhcnktdGl0
bGU+PC90aXRsZXM+PHBlcmlvZGljYWw+PGZ1bGwtdGl0bGU+SW5kaWFuIFBoeXRvcGF0aG9sb2d5
PC9mdWxsLXRpdGxlPjwvcGVyaW9kaWNhbD48cGFnZXM+Mzk1LTM5NzwvcGFnZXM+PHZvbHVtZT4z
NDwvdm9sdW1lPjxkYXRlcz48eWVhcj4xOTgxPC95ZWFyPjwvZGF0ZXM+PHVybHM+PHBkZi11cmxz
Pjx1cmw+SjpcRSBMaWJyYXJ5XFBsYW50IENhdGFsb2d1ZVxTXFNoYXJtYSBhbmQgSGVhdGhlciAx
OTgxIEVOMjc2ODkubWh0PC91cmw+PC9wZGYtdXJscz48L3VybHM+PGN1c3RvbTE+R3JhaW5zLCBz
ZWVkcyBhbmQgd2VlZHMga3A8L2N1c3RvbTE+PC9yZWNvcmQ+PC9DaXRlPjwvRW5kTm90ZT4A
</w:fldData>
              </w:fldChar>
            </w:r>
            <w:r w:rsidR="002D1F6C">
              <w:rPr>
                <w:szCs w:val="16"/>
              </w:rPr>
              <w:instrText xml:space="preserve"> ADDIN EN.CITE </w:instrText>
            </w:r>
            <w:r w:rsidR="002D1F6C">
              <w:rPr>
                <w:szCs w:val="16"/>
              </w:rPr>
              <w:fldChar w:fldCharType="begin">
                <w:fldData xml:space="preserve">PEVuZE5vdGU+PENpdGU+PEF1dGhvcj5TYW1wc29uPC9BdXRob3I+PFllYXI+MTk4MjwvWWVhcj48
UmVjTnVtPjYzNTI8L1JlY051bT48RGlzcGxheVRleHQ+KFNhbXBzb24gJmFtcDsgV2Fsa2VyIDE5
ODI7IFNoYXJtYSAmYW1wOyBIZWF0aGVyIDE5ODEpPC9EaXNwbGF5VGV4dD48cmVjb3JkPjxyZWMt
bnVtYmVyPjYzNTI8L3JlYy1udW1iZXI+PGZvcmVpZ24ta2V5cz48a2V5IGFwcD0iRU4iIGRiLWlk
PSJweHd4dzBlcjl6djJmeGV6eGRrNXR0NXV0ejVwNXZ0cndkdjAiIHRpbWVzdGFtcD0iMTQ1MTk3
MjUyMSI+NjM1Mjwva2V5PjwvZm9yZWlnbi1rZXlzPjxyZWYtdHlwZSBuYW1lPSJSZXBvcnRzIj4y
NzwvcmVmLXR5cGU+PGNvbnRyaWJ1dG9ycz48YXV0aG9ycz48YXV0aG9yPlNhbXBzb24sUC5KLjwv
YXV0aG9yPjxhdXRob3I+V2Fsa2VyLEouPC9hdXRob3I+PC9hdXRob3JzPjwvY29udHJpYnV0b3Jz
Pjx0aXRsZXM+PHRpdGxlPkFuIGFubm90YXRlZCBsaXN0IG9mIHBsYW50IGRpc2Vhc2VzIGluIFRh
c21hbmlhPC90aXRsZT48L3RpdGxlcz48cGFnZXM+MS0xMjM8L3BhZ2VzPjxrZXl3b3Jkcz48a2V5
d29yZD5kaXNlYXNlPC9rZXl3b3JkPjxrZXl3b3JkPkRpc2Vhc2VzPC9rZXl3b3JkPjxrZXl3b3Jk
Pk1hbmRhcmluczwva2V5d29yZD48a2V5d29yZD5QbGFudCBkaXNlYXNlczwva2V5d29yZD48a2V5
d29yZD5UYXNtYW5pYTwva2V5d29yZD48a2V5d29yZD5VbnNodTwva2V5d29yZD48L2tleXdvcmRz
PjxkYXRlcz48eWVhcj4xOTgyPC95ZWFyPjwvZGF0ZXM+PHB1Yi1sb2NhdGlvbj5UYXNtYW5pYTwv
cHViLWxvY2F0aW9uPjxwdWJsaXNoZXI+RGVwYXJ0bWVudCBvZiBBZ3JpY3VsdHVyZTwvcHVibGlz
aGVyPjxvcmlnLXB1Yj48c3R5bGUgZmFjZT0idW5kZXJsaW5lIiBmb250PSJkZWZhdWx0IiBzaXpl
PSIxMDAlIj5KOlxFIExpYnJhcnlcUGxhbnQgQ2F0YWxvZ3VlXFM8L3N0eWxlPjwvb3JpZy1wdWI+
PGxhYmVsPjY5Nzg2PC9sYWJlbD48dXJscz48L3VybHM+PGN1c3RvbTE+Q2hpbmEgdGFibGUgZ3Jh
cGVzIGFuZCBVbnNodSBtYW5kYXJpbnMgc3Agc3RvbmVmcnVpdHMgZnJvbSBKYXBhbiBqYzwvY3Vz
dG9tMT48L3JlY29yZD48L0NpdGU+PENpdGU+PEF1dGhvcj5TaGFybWE8L0F1dGhvcj48WWVhcj4x
OTgxPC9ZZWFyPjxSZWNOdW0+Mjc2ODk8L1JlY051bT48cmVjb3JkPjxyZWMtbnVtYmVyPjI3Njg5
PC9yZWMtbnVtYmVyPjxmb3JlaWduLWtleXM+PGtleSBhcHA9IkVOIiBkYi1pZD0icHh3eHcwZXI5
enYyZnhlenhkazV0dDV1dHo1cDV2dHJ3ZHYwIiB0aW1lc3RhbXA9IjE0OTc4NDczMDAiPjI3Njg5
PC9rZXk+PC9mb3JlaWduLWtleXM+PHJlZi10eXBlIG5hbWU9IkpvdXJuYWwgQXJ0aWNsZXMiPjE3
PC9yZWYtdHlwZT48Y29udHJpYnV0b3JzPjxhdXRob3JzPjxhdXRob3I+U2hhcm1hLEkuSy48L2F1
dGhvcj48YXV0aG9yPkhlYXRoZXIsVy5BLjwvYXV0aG9yPjwvYXV0aG9ycz48L2NvbnRyaWJ1dG9y
cz48dGl0bGVzPjx0aXRsZT48c3R5bGUgZmFjZT0ibm9ybWFsIiBmb250PSJkZWZhdWx0IiBzaXpl
PSIxMDAlIj5IeXBlcnBhcmFzaXRpc20gb2YgPC9zdHlsZT48c3R5bGUgZmFjZT0iaXRhbGljIiBm
b250PSJkZWZhdWx0IiBzaXplPSIxMDAlIj5NZWxhbXBzb3JhIGxhcmljaS1wb3B1bGluYTwvc3R5
bGU+PHN0eWxlIGZhY2U9Im5vcm1hbCIgZm9udD0iZGVmYXVsdCIgc2l6ZT0iMTAwJSI+IGJ5IDwv
c3R5bGU+PHN0eWxlIGZhY2U9Iml0YWxpYyIgZm9udD0iZGVmYXVsdCIgc2l6ZT0iMTAwJSI+Q2xh
ZG9zcG9yaXVtIGhlcmJhcnVtPC9zdHlsZT48c3R5bGUgZmFjZT0ibm9ybWFsIiBmb250PSJkZWZh
dWx0IiBzaXplPSIxMDAlIj4gYW5kIDwvc3R5bGU+PHN0eWxlIGZhY2U9Iml0YWxpYyIgZm9udD0i
ZGVmYXVsdCIgc2l6ZT0iMTAwJSI+Q2xhZG9zcG9yaXVtIHRlbnVpc3NpbXVtPC9zdHlsZT48L3Rp
dGxlPjxzZWNvbmRhcnktdGl0bGU+SW5kaWFuIFBoeXRvcGF0aG9sb2d5PC9zZWNvbmRhcnktdGl0
bGU+PC90aXRsZXM+PHBlcmlvZGljYWw+PGZ1bGwtdGl0bGU+SW5kaWFuIFBoeXRvcGF0aG9sb2d5
PC9mdWxsLXRpdGxlPjwvcGVyaW9kaWNhbD48cGFnZXM+Mzk1LTM5NzwvcGFnZXM+PHZvbHVtZT4z
NDwvdm9sdW1lPjxkYXRlcz48eWVhcj4xOTgxPC95ZWFyPjwvZGF0ZXM+PHVybHM+PHBkZi11cmxz
Pjx1cmw+SjpcRSBMaWJyYXJ5XFBsYW50IENhdGFsb2d1ZVxTXFNoYXJtYSBhbmQgSGVhdGhlciAx
OTgxIEVOMjc2ODkubWh0PC91cmw+PC9wZGYtdXJscz48L3VybHM+PGN1c3RvbTE+R3JhaW5zLCBz
ZWVkcyBhbmQgd2VlZHMga3A8L2N1c3RvbTE+PC9yZWNvcmQ+PC9DaXRlPjwvRW5kTm90ZT4A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259" w:tooltip="Sampson, 1982 #6352" w:history="1">
              <w:r w:rsidR="002D1F6C">
                <w:rPr>
                  <w:noProof/>
                  <w:szCs w:val="16"/>
                </w:rPr>
                <w:t>Sampson &amp; Walker 1982</w:t>
              </w:r>
            </w:hyperlink>
            <w:r w:rsidR="002D1F6C">
              <w:rPr>
                <w:noProof/>
                <w:szCs w:val="16"/>
              </w:rPr>
              <w:t xml:space="preserve">; </w:t>
            </w:r>
            <w:hyperlink w:anchor="_ENREF_270" w:tooltip="Sharma, 1981 #27689" w:history="1">
              <w:r w:rsidR="002D1F6C">
                <w:rPr>
                  <w:noProof/>
                  <w:szCs w:val="16"/>
                </w:rPr>
                <w:t>Sharma &amp; Heather 1981</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Myrothecium roridum </w:t>
            </w:r>
            <w:r w:rsidRPr="00276EC5">
              <w:rPr>
                <w:lang w:val="pt-BR"/>
              </w:rPr>
              <w:t>Tode [Hypocreales: Incertae sedis]</w:t>
            </w:r>
          </w:p>
        </w:tc>
        <w:tc>
          <w:tcPr>
            <w:tcW w:w="442" w:type="pct"/>
          </w:tcPr>
          <w:p w:rsidR="00613063" w:rsidRPr="00276EC5" w:rsidRDefault="00613063" w:rsidP="00613063">
            <w:pPr>
              <w:pStyle w:val="TableText"/>
              <w:rPr>
                <w:i/>
                <w:lang w:val="pt-BR"/>
              </w:rPr>
            </w:pPr>
            <w:r w:rsidRPr="00276EC5">
              <w:rPr>
                <w:i/>
                <w:lang w:val="pt-BR"/>
              </w:rPr>
              <w:t>Brassica, Rorippa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&lt;EndNote&gt;&lt;Cite&gt;&lt;Author&gt;Cook&lt;/Author&gt;&lt;Year&gt;1989&lt;/Year&gt;&lt;RecNum&gt;1092&lt;/RecNum&gt;&lt;DisplayText&gt;(Cook &amp;amp; Dubé 1989; Lenne 1990)&lt;/DisplayText&gt;&lt;record&gt;&lt;rec-number&gt;1092&lt;/rec-number&gt;&lt;foreign-keys&gt;&lt;key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rj&lt;/custom1&gt;&lt;/record&gt;&lt;/Cite&gt;&lt;Cite&gt;&lt;Author&gt;Lenne&lt;/Author&gt;&lt;Year&gt;1990&lt;/Year&gt;&lt;RecNum&gt;25719&lt;/RecNum&gt;&lt;record&gt;&lt;rec-number&gt;25719&lt;/rec-number&gt;&lt;foreign-keys&gt;&lt;key app="EN" db-id="pxwxw0er9zv2fxezxdk5tt5utz5p5vtrwdv0" timestamp="1482355971"&gt;25719&lt;/key&gt;&lt;/foreign-keys&gt;&lt;ref-type name="Journal Articles"&gt;17&lt;/ref-type&gt;&lt;contributors&gt;&lt;authors&gt;&lt;author&gt;Lenne, J.M.&lt;/author&gt;&lt;/authors&gt;&lt;/contributors&gt;&lt;titles&gt;&lt;title&gt;A world list of fungal diseases of tropical pasture species&lt;/title&gt;&lt;secondary-title&gt;Phytopathological Paper&lt;/secondary-title&gt;&lt;/titles&gt;&lt;periodical&gt;&lt;full-title&gt;Phytopathological Paper&lt;/full-title&gt;&lt;/periodical&gt;&lt;pages&gt;1-162&lt;/pages&gt;&lt;volume&gt;31&lt;/volume&gt;&lt;dates&gt;&lt;year&gt;1990&lt;/year&gt;&lt;/dates&gt;&lt;urls&gt;&lt;pdf-urls&gt;&lt;url&gt;file://J:\E Library\Plant Catalogue\L\Lenne 1990.pdf&lt;/url&gt;&lt;/pdf-urls&gt;&lt;/urls&gt;&lt;custom1&gt;Cereal seeds for sowing LM&lt;/custom1&gt;&lt;/record&gt;&lt;/Cite&gt;&lt;/EndNote&gt;</w:instrText>
            </w:r>
            <w:r w:rsidR="002D1F6C">
              <w:rPr>
                <w:szCs w:val="16"/>
              </w:rPr>
              <w:fldChar w:fldCharType="separate"/>
            </w:r>
            <w:r w:rsidR="002D1F6C">
              <w:rPr>
                <w:noProof/>
                <w:szCs w:val="16"/>
              </w:rPr>
              <w:t>(</w:t>
            </w:r>
            <w:hyperlink w:anchor="_ENREF_54" w:tooltip="Cook, 1989 #1092" w:history="1">
              <w:r w:rsidR="002D1F6C">
                <w:rPr>
                  <w:noProof/>
                  <w:szCs w:val="16"/>
                </w:rPr>
                <w:t>Cook &amp; Dubé 1989</w:t>
              </w:r>
            </w:hyperlink>
            <w:r w:rsidR="002D1F6C">
              <w:rPr>
                <w:noProof/>
                <w:szCs w:val="16"/>
              </w:rPr>
              <w:t xml:space="preserve">; </w:t>
            </w:r>
            <w:hyperlink w:anchor="_ENREF_175" w:tooltip="Lenne, 1990 #25719" w:history="1">
              <w:r w:rsidR="002D1F6C">
                <w:rPr>
                  <w:noProof/>
                  <w:szCs w:val="16"/>
                </w:rPr>
                <w:t>Lenne 1990</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Myrothecium verrucaria </w:t>
            </w:r>
            <w:r w:rsidRPr="00276EC5">
              <w:rPr>
                <w:lang w:val="pt-BR"/>
              </w:rPr>
              <w:t>(Alb. &amp; Schwein.) Ditmar [Hypocreales: Incertae sedis]</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PEVuZE5vdGU+PENpdGU+PEF1dGhvcj5MZW5uZTwvQXV0aG9yPjxZZWFyPjE5OTA8L1llYXI+PFJl
Y051bT4yNTcxOTwvUmVjTnVtPjxEaXNwbGF5VGV4dD4oTGVubmUgMTk5MDsgU2hpdmFzIDE5ODkp
PC9EaXNwbGF5VGV4dD48cmVjb3JkPjxyZWMtbnVtYmVyPjI1NzE5PC9yZWMtbnVtYmVyPjxmb3Jl
aWduLWtleXM+PGtleSBhcHA9IkVOIiBkYi1pZD0icHh3eHcwZXI5enYyZnhlenhkazV0dDV1dHo1
cDV2dHJ3ZHYwIiB0aW1lc3RhbXA9IjE0ODIzNTU5NzEiPjI1NzE5PC9rZXk+PC9mb3JlaWduLWtl
eXM+PHJlZi10eXBlIG5hbWU9IkpvdXJuYWwgQXJ0aWNsZXMiPjE3PC9yZWYtdHlwZT48Y29udHJp
YnV0b3JzPjxhdXRob3JzPjxhdXRob3I+TGVubmUsIEouTS48L2F1dGhvcj48L2F1dGhvcnM+PC9j
b250cmlidXRvcnM+PHRpdGxlcz48dGl0bGU+QSB3b3JsZCBsaXN0IG9mIGZ1bmdhbCBkaXNlYXNl
cyBvZiB0cm9waWNhbCBwYXN0dXJlIHNwZWNpZXM8L3RpdGxlPjxzZWNvbmRhcnktdGl0bGU+UGh5
dG9wYXRob2xvZ2ljYWwgUGFwZXI8L3NlY29uZGFyeS10aXRsZT48L3RpdGxlcz48cGVyaW9kaWNh
bD48ZnVsbC10aXRsZT5QaHl0b3BhdGhvbG9naWNhbCBQYXBlcjwvZnVsbC10aXRsZT48L3Blcmlv
ZGljYWw+PHBhZ2VzPjEtMTYyPC9wYWdlcz48dm9sdW1lPjMxPC92b2x1bWU+PGRhdGVzPjx5ZWFy
PjE5OTA8L3llYXI+PC9kYXRlcz48dXJscz48cGRmLXVybHM+PHVybD5maWxlOi8vSjpcRSBMaWJy
YXJ5XFBsYW50IENhdGFsb2d1ZVxMXExlbm5lIDE5OTAucGRmPC91cmw+PC9wZGYtdXJscz48L3Vy
bHM+PGN1c3RvbTE+Q2VyZWFsIHNlZWRzIGZvciBzb3dpbmcgTE08L2N1c3RvbTE+PC9yZWNvcmQ+
PC9DaXRlPjxDaXRlPjxBdXRob3I+U2hpdmFzPC9BdXRob3I+PFllYXI+MTk4OTwvWWVhcj48UmVj
TnVtPjIwNTE8L1JlY051bT48cmVjb3JkPjxyZWMtbnVtYmVyPjIwNTE8L3JlYy1udW1iZXI+PGZv
cmVpZ24ta2V5cz48a2V5IGFwcD0iRU4iIGRiLWlkPSJweHd4dzBlcjl6djJmeGV6eGRrNXR0NXV0
ejVwNXZ0cndkdjAiIHRpbWVzdGFtcD0iMTQ1MTk3MjQxNiI+MjA1MTwva2V5PjwvZm9yZWlnbi1r
ZXlzPjxyZWYtdHlwZSBuYW1lPSJKb3VybmFsIEFydGljbGVzIj4xNzwvcmVmLXR5cGU+PGNvbnRy
aWJ1dG9ycz48YXV0aG9ycz48YXV0aG9yPlNoaXZhcyxSLkcuPC9hdXRob3I+PC9hdXRob3JzPjwv
Y29udHJpYnV0b3JzPjx0aXRsZXM+PHRpdGxlPkZ1bmdhbCBhbmQgYmFjdGVyaWFsIGRpc2Vhc2Vz
IG9mIHBsYW50cyBpbiBXZXN0ZXJuIEF1c3RyYWxpYTwvdGl0bGU+PHNlY29uZGFyeS10aXRsZT5K
b3VybmFsIG9mIHRoZSBSb3lhbCBTb2NpZXR5IG9mIFdlc3Rlcm4gQXVzdHJhbGlhPC9zZWNvbmRh
cnktdGl0bGU+PC90aXRsZXM+PHBlcmlvZGljYWw+PGZ1bGwtdGl0bGU+Sm91cm5hbCBvZiB0aGUg
Um95YWwgU29jaWV0eSBvZiBXZXN0ZXJuIEF1c3RyYWxpYTwvZnVsbC10aXRsZT48L3BlcmlvZGlj
YWw+PHBhZ2VzPjEtNjI8L3BhZ2VzPjx2b2x1bWU+NzI8L3ZvbHVtZT48bnVtYmVyPjEtMjwvbnVt
YmVyPjxrZXl3b3Jkcz48a2V5d29yZD5hc3NvY2lhdGVkPC9rZXl3b3JkPjxrZXl3b3JkPkF1c3Ry
YWxpYTwva2V5d29yZD48a2V5d29yZD5CYWN0ZXJpYTwva2V5d29yZD48a2V5d29yZD5CYWN0ZXJp
YWw8L2tleXdvcmQ+PGtleXdvcmQ+QmFjdGVyaWFsIGRpc2Vhc2VzPC9rZXl3b3JkPjxrZXl3b3Jk
PkJhY3Rlcml1bTwva2V5d29yZD48a2V5d29yZD5DaGVycmllczwva2V5d29yZD48a2V5d29yZD5j
aGVycnk8L2tleXdvcmQ+PGtleXdvcmQ+Q29tYmluYXRpb248L2tleXdvcmQ+PGtleXdvcmQ+ZGlz
ZWFzZTwva2V5d29yZD48a2V5d29yZD5EaXNlYXNlczwva2V5d29yZD48a2V5d29yZD5maXJzdDwv
a2V5d29yZD48a2V5d29yZD5GdW5nYWw8L2tleXdvcmQ+PGtleXdvcmQ+RnVuZ2k8L2tleXdvcmQ+
PGtleXdvcmQ+SG9zdHM8L2tleXdvcmQ+PGtleXdvcmQ+SW5kZXhlczwva2V5d29yZD48a2V5d29y
ZD5JbmRleGluZzwva2V5d29yZD48a2V5d29yZD5NaWxkZXdzPC9rZXl3b3JkPjxrZXl3b3JkPnBh
dGhvZ2VuPC9rZXl3b3JkPjxrZXl3b3JkPlBhdGhvZ2Vuczwva2V5d29yZD48a2V5d29yZD5QbGFu
dHM8L2tleXdvcmQ+PGtleXdvcmQ+UG93ZGVyeSBtaWxkZXc8L2tleXdvcmQ+PGtleXdvcmQ+U3lu
b255bXM8L2tleXdvcmQ+PGtleXdvcmQ+VGF4YTwva2V5d29yZD48a2V5d29yZD5UaW1lPC9rZXl3
b3JkPjxrZXl3b3JkPldlc3Rlcm4gQXVzdHJhbGlhPC9rZXl3b3JkPjwva2V5d29yZHM+PGRhdGVz
Pjx5ZWFyPjE5ODk8L3llYXI+PC9kYXRlcz48b3JpZy1wdWI+PHN0eWxlIGZhY2U9InVuZGVybGlu
ZSIgZm9udD0iZGVmYXVsdCIgc2l6ZT0iMTAwJSI+SjpcRSBMaWJyYXJ5XFBsYW50IENhdGFsb2d1
ZVxTPC9zdHlsZT48L29yaWctcHViPjxsYWJlbD4xMTEwMjwvbGFiZWw+PHVybHM+PC91cmxzPjxj
dXN0b20xPlVuc2h1IG1hbmRhcmlucyBDaGluYSBVUyBhcHBsZXMgYmFuYW5hcyBoY2Mgc3RvbmVm
cnVpdHMgZnJvbSBKYXBhbiBQaW5lYXBwbGVzIGZyb20gTWFsYXlzaWEgQ2l0cnVzIHRvIFVTQSBq
YyBwb3RhdG8gcHJvcGFnYXRpdmUgbWF0ZXJpYWwgcmV2aWV3IGNjIHVzIHRhYmxlIGdyYXBlcyB0
byB3YSByajwvY3VzdG9tMT48L3JlY29yZD48L0NpdGU+PC9FbmROb3RlPgB=
</w:fldData>
              </w:fldChar>
            </w:r>
            <w:r w:rsidR="002D1F6C">
              <w:rPr>
                <w:szCs w:val="16"/>
              </w:rPr>
              <w:instrText xml:space="preserve"> ADDIN EN.CITE </w:instrText>
            </w:r>
            <w:r w:rsidR="002D1F6C">
              <w:rPr>
                <w:szCs w:val="16"/>
              </w:rPr>
              <w:fldChar w:fldCharType="begin">
                <w:fldData xml:space="preserve">PEVuZE5vdGU+PENpdGU+PEF1dGhvcj5MZW5uZTwvQXV0aG9yPjxZZWFyPjE5OTA8L1llYXI+PFJl
Y051bT4yNTcxOTwvUmVjTnVtPjxEaXNwbGF5VGV4dD4oTGVubmUgMTk5MDsgU2hpdmFzIDE5ODkp
PC9EaXNwbGF5VGV4dD48cmVjb3JkPjxyZWMtbnVtYmVyPjI1NzE5PC9yZWMtbnVtYmVyPjxmb3Jl
aWduLWtleXM+PGtleSBhcHA9IkVOIiBkYi1pZD0icHh3eHcwZXI5enYyZnhlenhkazV0dDV1dHo1
cDV2dHJ3ZHYwIiB0aW1lc3RhbXA9IjE0ODIzNTU5NzEiPjI1NzE5PC9rZXk+PC9mb3JlaWduLWtl
eXM+PHJlZi10eXBlIG5hbWU9IkpvdXJuYWwgQXJ0aWNsZXMiPjE3PC9yZWYtdHlwZT48Y29udHJp
YnV0b3JzPjxhdXRob3JzPjxhdXRob3I+TGVubmUsIEouTS48L2F1dGhvcj48L2F1dGhvcnM+PC9j
b250cmlidXRvcnM+PHRpdGxlcz48dGl0bGU+QSB3b3JsZCBsaXN0IG9mIGZ1bmdhbCBkaXNlYXNl
cyBvZiB0cm9waWNhbCBwYXN0dXJlIHNwZWNpZXM8L3RpdGxlPjxzZWNvbmRhcnktdGl0bGU+UGh5
dG9wYXRob2xvZ2ljYWwgUGFwZXI8L3NlY29uZGFyeS10aXRsZT48L3RpdGxlcz48cGVyaW9kaWNh
bD48ZnVsbC10aXRsZT5QaHl0b3BhdGhvbG9naWNhbCBQYXBlcjwvZnVsbC10aXRsZT48L3Blcmlv
ZGljYWw+PHBhZ2VzPjEtMTYyPC9wYWdlcz48dm9sdW1lPjMxPC92b2x1bWU+PGRhdGVzPjx5ZWFy
PjE5OTA8L3llYXI+PC9kYXRlcz48dXJscz48cGRmLXVybHM+PHVybD5maWxlOi8vSjpcRSBMaWJy
YXJ5XFBsYW50IENhdGFsb2d1ZVxMXExlbm5lIDE5OTAucGRmPC91cmw+PC9wZGYtdXJscz48L3Vy
bHM+PGN1c3RvbTE+Q2VyZWFsIHNlZWRzIGZvciBzb3dpbmcgTE08L2N1c3RvbTE+PC9yZWNvcmQ+
PC9DaXRlPjxDaXRlPjxBdXRob3I+U2hpdmFzPC9BdXRob3I+PFllYXI+MTk4OTwvWWVhcj48UmVj
TnVtPjIwNTE8L1JlY051bT48cmVjb3JkPjxyZWMtbnVtYmVyPjIwNTE8L3JlYy1udW1iZXI+PGZv
cmVpZ24ta2V5cz48a2V5IGFwcD0iRU4iIGRiLWlkPSJweHd4dzBlcjl6djJmeGV6eGRrNXR0NXV0
ejVwNXZ0cndkdjAiIHRpbWVzdGFtcD0iMTQ1MTk3MjQxNiI+MjA1MTwva2V5PjwvZm9yZWlnbi1r
ZXlzPjxyZWYtdHlwZSBuYW1lPSJKb3VybmFsIEFydGljbGVzIj4xNzwvcmVmLXR5cGU+PGNvbnRy
aWJ1dG9ycz48YXV0aG9ycz48YXV0aG9yPlNoaXZhcyxSLkcuPC9hdXRob3I+PC9hdXRob3JzPjwv
Y29udHJpYnV0b3JzPjx0aXRsZXM+PHRpdGxlPkZ1bmdhbCBhbmQgYmFjdGVyaWFsIGRpc2Vhc2Vz
IG9mIHBsYW50cyBpbiBXZXN0ZXJuIEF1c3RyYWxpYTwvdGl0bGU+PHNlY29uZGFyeS10aXRsZT5K
b3VybmFsIG9mIHRoZSBSb3lhbCBTb2NpZXR5IG9mIFdlc3Rlcm4gQXVzdHJhbGlhPC9zZWNvbmRh
cnktdGl0bGU+PC90aXRsZXM+PHBlcmlvZGljYWw+PGZ1bGwtdGl0bGU+Sm91cm5hbCBvZiB0aGUg
Um95YWwgU29jaWV0eSBvZiBXZXN0ZXJuIEF1c3RyYWxpYTwvZnVsbC10aXRsZT48L3BlcmlvZGlj
YWw+PHBhZ2VzPjEtNjI8L3BhZ2VzPjx2b2x1bWU+NzI8L3ZvbHVtZT48bnVtYmVyPjEtMjwvbnVt
YmVyPjxrZXl3b3Jkcz48a2V5d29yZD5hc3NvY2lhdGVkPC9rZXl3b3JkPjxrZXl3b3JkPkF1c3Ry
YWxpYTwva2V5d29yZD48a2V5d29yZD5CYWN0ZXJpYTwva2V5d29yZD48a2V5d29yZD5CYWN0ZXJp
YWw8L2tleXdvcmQ+PGtleXdvcmQ+QmFjdGVyaWFsIGRpc2Vhc2VzPC9rZXl3b3JkPjxrZXl3b3Jk
PkJhY3Rlcml1bTwva2V5d29yZD48a2V5d29yZD5DaGVycmllczwva2V5d29yZD48a2V5d29yZD5j
aGVycnk8L2tleXdvcmQ+PGtleXdvcmQ+Q29tYmluYXRpb248L2tleXdvcmQ+PGtleXdvcmQ+ZGlz
ZWFzZTwva2V5d29yZD48a2V5d29yZD5EaXNlYXNlczwva2V5d29yZD48a2V5d29yZD5maXJzdDwv
a2V5d29yZD48a2V5d29yZD5GdW5nYWw8L2tleXdvcmQ+PGtleXdvcmQ+RnVuZ2k8L2tleXdvcmQ+
PGtleXdvcmQ+SG9zdHM8L2tleXdvcmQ+PGtleXdvcmQ+SW5kZXhlczwva2V5d29yZD48a2V5d29y
ZD5JbmRleGluZzwva2V5d29yZD48a2V5d29yZD5NaWxkZXdzPC9rZXl3b3JkPjxrZXl3b3JkPnBh
dGhvZ2VuPC9rZXl3b3JkPjxrZXl3b3JkPlBhdGhvZ2Vuczwva2V5d29yZD48a2V5d29yZD5QbGFu
dHM8L2tleXdvcmQ+PGtleXdvcmQ+UG93ZGVyeSBtaWxkZXc8L2tleXdvcmQ+PGtleXdvcmQ+U3lu
b255bXM8L2tleXdvcmQ+PGtleXdvcmQ+VGF4YTwva2V5d29yZD48a2V5d29yZD5UaW1lPC9rZXl3
b3JkPjxrZXl3b3JkPldlc3Rlcm4gQXVzdHJhbGlhPC9rZXl3b3JkPjwva2V5d29yZHM+PGRhdGVz
Pjx5ZWFyPjE5ODk8L3llYXI+PC9kYXRlcz48b3JpZy1wdWI+PHN0eWxlIGZhY2U9InVuZGVybGlu
ZSIgZm9udD0iZGVmYXVsdCIgc2l6ZT0iMTAwJSI+SjpcRSBMaWJyYXJ5XFBsYW50IENhdGFsb2d1
ZVxTPC9zdHlsZT48L29yaWctcHViPjxsYWJlbD4xMTEwMjwvbGFiZWw+PHVybHM+PC91cmxzPjxj
dXN0b20xPlVuc2h1IG1hbmRhcmlucyBDaGluYSBVUyBhcHBsZXMgYmFuYW5hcyBoY2Mgc3RvbmVm
cnVpdHMgZnJvbSBKYXBhbiBQaW5lYXBwbGVzIGZyb20gTWFsYXlzaWEgQ2l0cnVzIHRvIFVTQSBq
YyBwb3RhdG8gcHJvcGFnYXRpdmUgbWF0ZXJpYWwgcmV2aWV3IGNjIHVzIHRhYmxlIGdyYXBlcyB0
byB3YSByajwvY3VzdG9tMT48L3JlY29yZD48L0NpdGU+PC9FbmROb3RlPgB=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175" w:tooltip="Lenne, 1990 #25719" w:history="1">
              <w:r w:rsidR="002D1F6C">
                <w:rPr>
                  <w:noProof/>
                  <w:szCs w:val="16"/>
                </w:rPr>
                <w:t>Lenne 1990</w:t>
              </w:r>
            </w:hyperlink>
            <w:r w:rsidR="002D1F6C">
              <w:rPr>
                <w:noProof/>
                <w:szCs w:val="16"/>
              </w:rPr>
              <w:t xml:space="preserve">; </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Nectria brassicae </w:t>
            </w:r>
            <w:r w:rsidRPr="00276EC5">
              <w:rPr>
                <w:lang w:val="pt-BR"/>
              </w:rPr>
              <w:t>Ellis &amp; Sacc. [Hypocreales: Nectriaceae]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Nectria inventa </w:t>
            </w:r>
            <w:r w:rsidRPr="00276EC5">
              <w:rPr>
                <w:lang w:val="pt-BR"/>
              </w:rPr>
              <w:t>Pethybr. [Hypocreales: Nectriaceae]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&lt;EndNote&gt;&lt;Cite&gt;&lt;Author&gt;ALA&lt;/Author&gt;&lt;Year&gt;2019&lt;/Year&gt;&lt;RecNum&gt;33540&lt;/RecNum&gt;&lt;DisplayText&gt;(ALA 2019)&lt;/DisplayText&gt;&lt;record&gt;&lt;rec-number&gt;33540&lt;/rec-number&gt;&lt;foreign-keys&gt;&lt;key app="EN" db-id="pxwxw0er9zv2fxezxdk5tt5utz5p5vtrwdv0" timestamp="1547760845"&gt;33540&lt;/key&gt;&lt;/foreign-keys&gt;&lt;ref-type name="Databases"&gt;45&lt;/ref-type&gt;&lt;contributors&gt;&lt;authors&gt;&lt;author&gt;ALA, &lt;/author&gt;&lt;/authors&gt;&lt;/contributors&gt;&lt;titles&gt;&lt;title&gt;Atlas of Living Australia (ALA)&lt;/title&gt;&lt;/titles&gt;&lt;keywords&gt;&lt;keyword&gt;Australia&lt;/keyword&gt;&lt;keyword&gt;Entry&lt;/keyword&gt;&lt;keyword&gt;Database&lt;/keyword&gt;&lt;/keywords&gt;&lt;dates&gt;&lt;year&gt;2019&lt;/year&gt;&lt;pub-dates&gt;&lt;date&gt;2019&lt;/date&gt;&lt;/pub-dates&gt;&lt;/dates&gt;&lt;urls&gt;&lt;related-urls&gt;&lt;url&gt;&lt;style face="underline" font="default" size="100%"&gt;www.ala.org.au&lt;/style&gt;&lt;/url&gt;&lt;/related-urls&gt;&lt;/urls&gt;&lt;custom1&gt;updated_RG&lt;/custom1&gt;&lt;/record&gt;&lt;/Cite&gt;&lt;/EndNote&gt;</w:instrText>
            </w:r>
            <w:r w:rsidR="002D1F6C">
              <w:rPr>
                <w:szCs w:val="16"/>
              </w:rPr>
              <w:fldChar w:fldCharType="separate"/>
            </w:r>
            <w:r w:rsidR="002D1F6C">
              <w:rPr>
                <w:noProof/>
                <w:szCs w:val="16"/>
              </w:rPr>
              <w:t>(</w:t>
            </w:r>
            <w:hyperlink w:anchor="_ENREF_3" w:tooltip="ALA, 2019 #33540" w:history="1">
              <w:r w:rsidR="002D1F6C">
                <w:rPr>
                  <w:noProof/>
                  <w:szCs w:val="16"/>
                </w:rPr>
                <w:t>ALA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Nectria mammoidea </w:t>
            </w:r>
            <w:r w:rsidRPr="00276EC5">
              <w:rPr>
                <w:lang w:val="pt-BR"/>
              </w:rPr>
              <w:t>Phillips &amp; Plowr. [Hypocreales: Nectriaceae] (synonym:</w:t>
            </w:r>
            <w:r w:rsidRPr="00276EC5">
              <w:rPr>
                <w:i/>
                <w:lang w:val="pt-BR"/>
              </w:rPr>
              <w:t xml:space="preserve"> Thelonectria </w:t>
            </w:r>
            <w:r w:rsidRPr="00276EC5">
              <w:rPr>
                <w:i/>
                <w:lang w:val="pt-BR"/>
              </w:rPr>
              <w:lastRenderedPageBreak/>
              <w:t xml:space="preserve">mammoidea </w:t>
            </w:r>
            <w:r w:rsidRPr="00276EC5">
              <w:rPr>
                <w:lang w:val="pt-BR"/>
              </w:rPr>
              <w:t>(Phillips &amp; Plowr.) Salgado &amp; Sanchez)</w:t>
            </w:r>
          </w:p>
        </w:tc>
        <w:tc>
          <w:tcPr>
            <w:tcW w:w="442" w:type="pct"/>
          </w:tcPr>
          <w:p w:rsidR="00613063" w:rsidRPr="00276EC5" w:rsidRDefault="00613063" w:rsidP="00613063">
            <w:pPr>
              <w:pStyle w:val="TableText"/>
              <w:rPr>
                <w:i/>
                <w:lang w:val="pt-BR"/>
              </w:rPr>
            </w:pPr>
            <w:r w:rsidRPr="00276EC5">
              <w:rPr>
                <w:i/>
                <w:lang w:val="pt-BR"/>
              </w:rPr>
              <w:lastRenderedPageBreak/>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 xml:space="preserve">Brassica </w:t>
            </w:r>
            <w:r w:rsidRPr="00276EC5">
              <w:lastRenderedPageBreak/>
              <w:t xml:space="preserve">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Olpidium brassicae </w:t>
            </w:r>
            <w:r w:rsidRPr="00276EC5">
              <w:rPr>
                <w:lang w:val="pt-BR"/>
              </w:rPr>
              <w:t>(Woronin) Dang. [Olpidiales: Olpidiaceae] (synonyms:</w:t>
            </w:r>
            <w:r w:rsidRPr="00276EC5">
              <w:rPr>
                <w:i/>
                <w:lang w:val="pt-BR"/>
              </w:rPr>
              <w:t xml:space="preserve"> Asterocystis radicis </w:t>
            </w:r>
            <w:r w:rsidRPr="00276EC5">
              <w:rPr>
                <w:lang w:val="pt-BR"/>
              </w:rPr>
              <w:t>de Wild.;</w:t>
            </w:r>
            <w:r w:rsidRPr="00276EC5">
              <w:rPr>
                <w:i/>
                <w:lang w:val="pt-BR"/>
              </w:rPr>
              <w:t xml:space="preserve"> Pleotrachelus brassicae </w:t>
            </w:r>
            <w:r w:rsidRPr="00276EC5">
              <w:rPr>
                <w:lang w:val="pt-BR"/>
              </w:rPr>
              <w:t>(Woronin) Sahtiy)</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2D1F6C">
              <w:rPr>
                <w:szCs w:val="16"/>
              </w:rPr>
              <w:fldChar w:fldCharType="separate"/>
            </w:r>
            <w:r w:rsidR="002D1F6C">
              <w:rPr>
                <w:noProof/>
                <w:szCs w:val="16"/>
              </w:rPr>
              <w:t>(</w:t>
            </w:r>
            <w:hyperlink w:anchor="_ENREF_54" w:tooltip="Cook, 1989 #1092" w:history="1">
              <w:r w:rsidR="002D1F6C">
                <w:rPr>
                  <w:noProof/>
                  <w:szCs w:val="16"/>
                </w:rPr>
                <w:t>Cook &amp; Dubé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Paecilomyces variotii </w:t>
            </w:r>
            <w:r w:rsidRPr="00276EC5">
              <w:rPr>
                <w:lang w:val="pt-BR"/>
              </w:rPr>
              <w:t>Bainier [Eurotiales: Trichocomaceae]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Penicillium aurantiogriseum </w:t>
            </w:r>
            <w:r w:rsidRPr="00276EC5">
              <w:rPr>
                <w:lang w:val="pt-BR"/>
              </w:rPr>
              <w:t>Dierckx [Eurotiales: Trichocomaceae] (synonym:</w:t>
            </w:r>
            <w:r w:rsidRPr="00276EC5">
              <w:rPr>
                <w:i/>
                <w:lang w:val="pt-BR"/>
              </w:rPr>
              <w:t xml:space="preserve"> Penicillium puberulum </w:t>
            </w:r>
            <w:r w:rsidRPr="00276EC5">
              <w:rPr>
                <w:lang w:val="pt-BR"/>
              </w:rPr>
              <w:t>Bainier)</w:t>
            </w:r>
            <w:r w:rsidRPr="00276EC5">
              <w:rPr>
                <w:i/>
                <w:lang w:val="pt-BR"/>
              </w:rPr>
              <w:t xml:space="preserve"> </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Penicillium brevicompactum </w:t>
            </w:r>
            <w:r w:rsidRPr="00276EC5">
              <w:rPr>
                <w:lang w:val="pt-BR"/>
              </w:rPr>
              <w:t>Dierckx [Eurotiales: Trichocomaceae]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&lt;EndNote&gt;&lt;Cite&gt;&lt;Author&gt;Lamb&lt;/Author&gt;&lt;Year&gt;1970&lt;/Year&gt;&lt;RecNum&gt;7808&lt;/RecNum&gt;&lt;DisplayText&gt;(Lamb &amp;amp; Brown 1970)&lt;/DisplayText&gt;&lt;record&gt;&lt;rec-number&gt;7808&lt;/rec-number&gt;&lt;foreign-keys&gt;&lt;key app="EN" db-id="pxwxw0er9zv2fxezxdk5tt5utz5p5vtrwdv0" timestamp="1451972553"&gt;7808&lt;/key&gt;&lt;/foreign-keys&gt;&lt;ref-type name="Journal Articles"&gt;17&lt;/ref-type&gt;&lt;contributors&gt;&lt;authors&gt;&lt;author&gt;Lamb,R.J.&lt;/author&gt;&lt;author&gt;Brown,J.F.&lt;/author&gt;&lt;/authors&gt;&lt;/contributors&gt;&lt;titles&gt;&lt;title&gt;&lt;style face="normal" font="default" size="100%"&gt;Non-parasitic microflora on leaf surfaces of &lt;/style&gt;&lt;style face="italic" font="default" size="100%"&gt;Paspalum dilatatum, Salix babylonica&lt;/style&gt;&lt;style face="normal" font="default" size="100%"&gt; and &lt;/style&gt;&lt;style face="italic" font="default" size="100%"&gt;Eucalyptus stellulata&lt;/style&gt;&lt;/title&gt;&lt;secondary-title&gt;Transactions of the British Mycological Society&lt;/secondary-title&gt;&lt;/titles&gt;&lt;periodical&gt;&lt;full-title&gt;Transactions of the British Mycological Society&lt;/full-title&gt;&lt;/periodical&gt;&lt;pages&gt;383-390&lt;/pages&gt;&lt;volume&gt;55&lt;/volume&gt;&lt;number&gt;3&lt;/number&gt;&lt;keywords&gt;&lt;keyword&gt;Eucalyptus&lt;/keyword&gt;&lt;keyword&gt;Leaves&lt;/keyword&gt;&lt;keyword&gt;Mandarins&lt;/keyword&gt;&lt;keyword&gt;Paspalum&lt;/keyword&gt;&lt;keyword&gt;Paspalum dilatatum&lt;/keyword&gt;&lt;keyword&gt;Salix&lt;/keyword&gt;&lt;keyword&gt;Surfaces&lt;/keyword&gt;&lt;keyword&gt;Unshu&lt;/keyword&gt;&lt;/keywords&gt;&lt;dates&gt;&lt;year&gt;1970&lt;/year&gt;&lt;/dates&gt;&lt;label&gt;71477&lt;/label&gt;&lt;urls&gt;&lt;/urls&gt;&lt;custom1&gt;Unshu mandarins sp&lt;/custom1&gt;&lt;/record&gt;&lt;/Cite&gt;&lt;/EndNote&gt;</w:instrText>
            </w:r>
            <w:r w:rsidR="002D1F6C">
              <w:rPr>
                <w:szCs w:val="16"/>
              </w:rPr>
              <w:fldChar w:fldCharType="separate"/>
            </w:r>
            <w:r w:rsidR="002D1F6C">
              <w:rPr>
                <w:noProof/>
                <w:szCs w:val="16"/>
              </w:rPr>
              <w:t>(</w:t>
            </w:r>
            <w:hyperlink w:anchor="_ENREF_169" w:tooltip="Lamb, 1970 #7808" w:history="1">
              <w:r w:rsidR="002D1F6C">
                <w:rPr>
                  <w:noProof/>
                  <w:szCs w:val="16"/>
                </w:rPr>
                <w:t>Lamb &amp; Brown 1970</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Penicillium chrysogenum </w:t>
            </w:r>
            <w:r w:rsidRPr="00276EC5">
              <w:rPr>
                <w:lang w:val="pt-BR"/>
              </w:rPr>
              <w:t>Thom [Eurotiales: Trichocomaceae]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&lt;EndNote&gt;&lt;Cite&gt;&lt;Author&gt;Yip&lt;/Author&gt;&lt;Year&gt;1985&lt;/Year&gt;&lt;RecNum&gt;25728&lt;/RecNum&gt;&lt;DisplayText&gt;(Yip &amp;amp; Weste 1985)&lt;/DisplayText&gt;&lt;record&gt;&lt;rec-number&gt;25728&lt;/rec-number&gt;&lt;foreign-keys&gt;&lt;key app="EN" db-id="pxwxw0er9zv2fxezxdk5tt5utz5p5vtrwdv0" timestamp="1482355971"&gt;25728&lt;/key&gt;&lt;/foreign-keys&gt;&lt;ref-type name="Journal Articles"&gt;17&lt;/ref-type&gt;&lt;contributors&gt;&lt;authors&gt;&lt;author&gt;Yip, H.Y.&lt;/author&gt;&lt;author&gt;Weste, G.&lt;/author&gt;&lt;/authors&gt;&lt;/contributors&gt;&lt;titles&gt;&lt;title&gt;Rhizoplane mycoflora of two understorey species in the dry Sclerophyll forest of the Brisbane Ranges&lt;/title&gt;&lt;secondary-title&gt;Sydowia&lt;/secondary-title&gt;&lt;/titles&gt;&lt;periodical&gt;&lt;full-title&gt;Sydowia&lt;/full-title&gt;&lt;/periodical&gt;&lt;pages&gt;383-399&lt;/pages&gt;&lt;volume&gt;38&lt;/volume&gt;&lt;dates&gt;&lt;year&gt;1985&lt;/year&gt;&lt;/dates&gt;&lt;urls&gt;&lt;pdf-urls&gt;&lt;url&gt;file://J:\E Library\Plant Catalogue\Y\Yip and Weste 1985.pdf&lt;/url&gt;&lt;/pdf-urls&gt;&lt;/urls&gt;&lt;custom1&gt;Cereal seeds for sowing LM&lt;/custom1&gt;&lt;/record&gt;&lt;/Cite&gt;&lt;/EndNote&gt;</w:instrText>
            </w:r>
            <w:r w:rsidR="002D1F6C">
              <w:rPr>
                <w:szCs w:val="16"/>
              </w:rPr>
              <w:fldChar w:fldCharType="separate"/>
            </w:r>
            <w:r w:rsidR="002D1F6C">
              <w:rPr>
                <w:noProof/>
                <w:szCs w:val="16"/>
              </w:rPr>
              <w:t>(</w:t>
            </w:r>
            <w:hyperlink w:anchor="_ENREF_348" w:tooltip="Yip, 1985 #25728" w:history="1">
              <w:r w:rsidR="002D1F6C">
                <w:rPr>
                  <w:noProof/>
                  <w:szCs w:val="16"/>
                </w:rPr>
                <w:t>Yip &amp; Weste 1985</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Penicillium citrinum </w:t>
            </w:r>
            <w:r w:rsidRPr="00276EC5">
              <w:rPr>
                <w:lang w:val="pt-BR"/>
              </w:rPr>
              <w:t xml:space="preserve">Thom [Eurotiales: Trichocomaceae] (synonym: </w:t>
            </w:r>
            <w:r w:rsidRPr="00276EC5">
              <w:rPr>
                <w:i/>
                <w:lang w:val="pt-BR"/>
              </w:rPr>
              <w:t xml:space="preserve">Penicillium steckii </w:t>
            </w:r>
            <w:r w:rsidRPr="00276EC5">
              <w:rPr>
                <w:lang w:val="pt-BR"/>
              </w:rPr>
              <w:t>Zalessky)</w:t>
            </w:r>
          </w:p>
        </w:tc>
        <w:tc>
          <w:tcPr>
            <w:tcW w:w="442" w:type="pct"/>
          </w:tcPr>
          <w:p w:rsidR="00613063" w:rsidRPr="00276EC5" w:rsidRDefault="00613063" w:rsidP="00613063">
            <w:pPr>
              <w:pStyle w:val="TableText"/>
              <w:rPr>
                <w:i/>
                <w:lang w:val="pt-BR"/>
              </w:rPr>
            </w:pPr>
            <w:r w:rsidRPr="00276EC5">
              <w:rPr>
                <w:i/>
                <w:lang w:val="pt-BR"/>
              </w:rPr>
              <w:t>Brassica, Eruca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Penicillium corylophilum </w:t>
            </w:r>
            <w:r w:rsidRPr="00276EC5">
              <w:rPr>
                <w:lang w:val="pt-BR"/>
              </w:rPr>
              <w:t>Dierckx [Eurotiales: Trichocomaceae]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Penicillium decumbens </w:t>
            </w:r>
            <w:r w:rsidRPr="00276EC5">
              <w:rPr>
                <w:lang w:val="pt-BR"/>
              </w:rPr>
              <w:t>Thom [Eurotiales: Trichocomaceae]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&lt;EndNote&gt;&lt;Cite&gt;&lt;Author&gt;Yip&lt;/Author&gt;&lt;Year&gt;1985&lt;/Year&gt;&lt;RecNum&gt;25728&lt;/RecNum&gt;&lt;DisplayText&gt;(Yip &amp;amp; Weste 1985)&lt;/DisplayText&gt;&lt;record&gt;&lt;rec-number&gt;25728&lt;/rec-number&gt;&lt;foreign-keys&gt;&lt;key app="EN" db-id="pxwxw0er9zv2fxezxdk5tt5utz5p5vtrwdv0" timestamp="1482355971"&gt;25728&lt;/key&gt;&lt;/foreign-keys&gt;&lt;ref-type name="Journal Articles"&gt;17&lt;/ref-type&gt;&lt;contributors&gt;&lt;authors&gt;&lt;author&gt;Yip, H.Y.&lt;/author&gt;&lt;author&gt;Weste, G.&lt;/author&gt;&lt;/authors&gt;&lt;/contributors&gt;&lt;titles&gt;&lt;title&gt;Rhizoplane mycoflora of two understorey species in the dry Sclerophyll forest of the Brisbane Ranges&lt;/title&gt;&lt;secondary-title&gt;Sydowia&lt;/secondary-title&gt;&lt;/titles&gt;&lt;periodical&gt;&lt;full-title&gt;Sydowia&lt;/full-title&gt;&lt;/periodical&gt;&lt;pages&gt;383-399&lt;/pages&gt;&lt;volume&gt;38&lt;/volume&gt;&lt;dates&gt;&lt;year&gt;1985&lt;/year&gt;&lt;/dates&gt;&lt;urls&gt;&lt;pdf-urls&gt;&lt;url&gt;file://J:\E Library\Plant Catalogue\Y\Yip and Weste 1985.pdf&lt;/url&gt;&lt;/pdf-urls&gt;&lt;/urls&gt;&lt;custom1&gt;Cereal seeds for sowing LM&lt;/custom1&gt;&lt;/record&gt;&lt;/Cite&gt;&lt;/EndNote&gt;</w:instrText>
            </w:r>
            <w:r w:rsidR="002D1F6C">
              <w:rPr>
                <w:szCs w:val="16"/>
              </w:rPr>
              <w:fldChar w:fldCharType="separate"/>
            </w:r>
            <w:r w:rsidR="002D1F6C">
              <w:rPr>
                <w:noProof/>
                <w:szCs w:val="16"/>
              </w:rPr>
              <w:t>(</w:t>
            </w:r>
            <w:hyperlink w:anchor="_ENREF_348" w:tooltip="Yip, 1985 #25728" w:history="1">
              <w:r w:rsidR="002D1F6C">
                <w:rPr>
                  <w:noProof/>
                  <w:szCs w:val="16"/>
                </w:rPr>
                <w:t>Yip &amp; Weste 1985</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Penicillium discolor </w:t>
            </w:r>
            <w:r w:rsidRPr="00276EC5">
              <w:rPr>
                <w:lang w:val="pt-BR"/>
              </w:rPr>
              <w:t>Frisvad &amp; Samson [Eurotiales: Trichocomaceae]</w:t>
            </w:r>
          </w:p>
        </w:tc>
        <w:tc>
          <w:tcPr>
            <w:tcW w:w="442" w:type="pct"/>
          </w:tcPr>
          <w:p w:rsidR="00613063" w:rsidRPr="00276EC5" w:rsidRDefault="00613063" w:rsidP="00613063">
            <w:pPr>
              <w:pStyle w:val="TableText"/>
              <w:rPr>
                <w:i/>
                <w:lang w:val="pt-BR"/>
              </w:rPr>
            </w:pPr>
            <w:r w:rsidRPr="00276EC5">
              <w:rPr>
                <w:i/>
                <w:lang w:val="pt-BR"/>
              </w:rPr>
              <w:t>Raphanus</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 xml:space="preserve">Raphanus </w:t>
            </w:r>
            <w:r w:rsidRPr="00276EC5">
              <w:t>species</w:t>
            </w:r>
            <w:r w:rsidRPr="00276EC5">
              <w:rPr>
                <w:i/>
              </w:rPr>
              <w:t xml:space="preserve"> </w:t>
            </w:r>
            <w:r w:rsidR="002D1F6C">
              <w:fldChar w:fldCharType="begin"/>
            </w:r>
            <w:r w:rsidR="002D1F6C">
              <w:instrText xml:space="preserve"> ADDIN EN.CITE &lt;EndNote&gt;&lt;Cite&gt;&lt;Author&gt;Farr&lt;/Author&gt;&lt;Year&gt;2019&lt;/Year&gt;&lt;RecNum&gt;33500&lt;/RecNum&gt;&lt;DisplayText&gt;(Farr &amp;amp; Rossman 2019; Mouchacca 2004)&lt;/DisplayText&gt;&lt;record&gt;&lt;rec-number&gt;33500&lt;/rec-number&gt;&lt;foreign-keys&gt;&lt;key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Cite&gt;&lt;Author&gt;Mouchacca&lt;/Author&gt;&lt;Year&gt;2004&lt;/Year&gt;&lt;RecNum&gt;27524&lt;/RecNum&gt;&lt;record&gt;&lt;rec-number&gt;27524&lt;/rec-number&gt;&lt;foreign-keys&gt;&lt;key app="EN" db-id="pxwxw0er9zv2fxezxdk5tt5utz5p5vtrwdv0" timestamp="1497847297"&gt;27524&lt;/key&gt;&lt;/foreign-keys&gt;&lt;ref-type name="Journal Articles"&gt;17&lt;/ref-type&gt;&lt;contributors&gt;&lt;authors&gt;&lt;author&gt;Mouchacca,J.&lt;/author&gt;&lt;/authors&gt;&lt;/contributors&gt;&lt;titles&gt;&lt;title&gt;Novel fungal taxa from the arid Middle East (1940-2000): omissions from previous notes&lt;/title&gt;&lt;secondary-title&gt;Cryptogamie Mycologie&lt;/secondary-title&gt;&lt;/titles&gt;&lt;periodical&gt;&lt;full-title&gt;Cryptogamie Mycologie&lt;/full-title&gt;&lt;/periodical&gt;&lt;pages&gt;149-171&lt;/pages&gt;&lt;volume&gt;25&lt;/volume&gt;&lt;dates&gt;&lt;year&gt;2004&lt;/year&gt;&lt;/dates&gt;&lt;urls&gt;&lt;pdf-urls&gt;&lt;url&gt;J:\E Library\Plant Catalogue\M\Mouchacca 2004 EN27524.mht&lt;/url&gt;&lt;/pdf-urls&gt;&lt;/urls&gt;&lt;custom1&gt;Grains, seeds and weeds kp&lt;/custom1&gt;&lt;/record&gt;&lt;/Cite&gt;&lt;/EndNote&gt;</w:instrText>
            </w:r>
            <w:r w:rsidR="002D1F6C">
              <w:fldChar w:fldCharType="separate"/>
            </w:r>
            <w:r w:rsidR="002D1F6C">
              <w:rPr>
                <w:noProof/>
              </w:rPr>
              <w:t>(</w:t>
            </w:r>
            <w:hyperlink w:anchor="_ENREF_93" w:tooltip="Farr, 2019 #33500" w:history="1">
              <w:r w:rsidR="002D1F6C">
                <w:rPr>
                  <w:noProof/>
                </w:rPr>
                <w:t xml:space="preserve">Farr &amp; Rossman </w:t>
              </w:r>
              <w:r w:rsidR="002D1F6C">
                <w:rPr>
                  <w:noProof/>
                </w:rPr>
                <w:lastRenderedPageBreak/>
                <w:t>2019</w:t>
              </w:r>
            </w:hyperlink>
            <w:r w:rsidR="002D1F6C">
              <w:rPr>
                <w:noProof/>
              </w:rPr>
              <w:t xml:space="preserve">; </w:t>
            </w:r>
            <w:hyperlink w:anchor="_ENREF_207" w:tooltip="Mouchacca, 2004 #27524" w:history="1">
              <w:r w:rsidR="002D1F6C">
                <w:rPr>
                  <w:noProof/>
                </w:rPr>
                <w:t>Mouchacca 2004</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Penicillium glabrum </w:t>
            </w:r>
            <w:r w:rsidRPr="00276EC5">
              <w:rPr>
                <w:lang w:val="pt-BR"/>
              </w:rPr>
              <w:t>(Wehmer) Westling [Eurotiales: Trichocomaceae] (synonym:</w:t>
            </w:r>
            <w:r w:rsidRPr="00276EC5">
              <w:rPr>
                <w:i/>
                <w:lang w:val="pt-BR"/>
              </w:rPr>
              <w:t xml:space="preserve"> Penicillium frequentans </w:t>
            </w:r>
            <w:r w:rsidRPr="00276EC5">
              <w:rPr>
                <w:lang w:val="pt-BR"/>
              </w:rPr>
              <w:t>Westling)</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PEVuZE5vdGU+PENpdGU+PEF1dGhvcj5GaXNjaGVyPC9BdXRob3I+PFllYXI+MTk5MzwvWWVhcj48
UmVjTnVtPjE0NTc8L1JlY051bT48RGlzcGxheVRleHQ+KEZpc2NoZXIgJmFtcDsgUGF0ZWwgMTk5
Myk8L0Rpc3BsYXlUZXh0PjxyZWNvcmQ+PHJlYy1udW1iZXI+MTQ1NzwvcmVjLW51bWJlcj48Zm9y
ZWlnbi1rZXlzPjxrZXkgYXBwPSJFTiIgZGItaWQ9InB4d3h3MGVyOXp2MmZ4ZXp4ZGs1dHQ1dXR6
NXA1dnRyd2R2MCIgdGltZXN0YW1wPSIxNDUxOTcyMzk5Ij4xNDU3PC9rZXk+PC9mb3JlaWduLWtl
eXM+PHJlZi10eXBlIG5hbWU9IkpvdXJuYWwgQXJ0aWNsZXMsIEZvcmVpZ24gTGFuZ3VhZ2UiPjE5
PC9yZWYtdHlwZT48Y29udHJpYnV0b3JzPjxhdXRob3JzPjxhdXRob3I+RmlzY2hlcixILlouPC9h
dXRob3I+PGF1dGhvcj5QYXRlbCxQLk4uPC9hdXRob3I+PC9hdXRob3JzPjwvY29udHJpYnV0b3Jz
Pjx0aXRsZXM+PHRpdGxlPjxzdHlsZSBmYWNlPSJub3JtYWwiIGZvbnQ9ImRlZmF1bHQiIHNpemU9
IjEwMCUiPlBvcHVsYXRpb24gZmx1Y3R1YXRpb24gYW5kIGJlaGF2aW91ciBvZiBidXR0ZXJmbGll
cyAoTGVwaWRvcHRlcmE6IExhc2lvY2FtcGlkYWUpIGFuZCB0aGVpciBwYXJhc2l0b2lkcyAoSHlt
ZW5vcHRlcmEgYW5kIERpcHRlcmEpIG9uIGF2b2NhZG8gPC9zdHlsZT48c3R5bGUgZmFjZT0iaXRh
bGljIiBmb250PSJkZWZhdWx0IiBzaXplPSIxMDAlIj4oUGVyc2VhIGFtZXJpY2FuYSk8L3N0eWxl
PjwvdGl0bGU+PHNlY29uZGFyeS10aXRsZT5SZXZpc3RhIGRlIEJpb2xvZ2lhIFRyb3BpY2FsPC9z
ZWNvbmRhcnktdGl0bGU+PHRyYW5zbGF0ZWQtdGl0bGU+PHN0eWxlIGZhY2U9Im5vcm1hbCIgZm9u
dD0iZGVmYXVsdCIgc2l6ZT0iMTAwJSI+Rmx1Y3R1YWNpb24gcG9ibGFjaW9uYWwgeSBjb21wb3J0
YW1pZW50byBkZSBtYXJpcG9zYXMgKExlcGlkb3B0ZXJhOiBMYXNpb2NhbXBpZGFlKSB5IHN1cyBw
YXJhc2l0b2lkZXMgKEh5bWVub3B0ZXJhIGFuZCBEaXB0ZXJhKSBlbiBhZ3VhY2F0ZSA8L3N0eWxl
PjxzdHlsZSBmYWNlPSJpdGFsaWMiIGZvbnQ9ImRlZmF1bHQiIHNpemU9IjEwMCUiPihQZXJzZWEg
YW1lcmljYW5hKTwvc3R5bGU+PC90cmFuc2xhdGVkLXRpdGxlPjwvdGl0bGVzPjxwZXJpb2RpY2Fs
PjxmdWxsLXRpdGxlPlJldmlzdGEgZGUgQmlvbG9naWEgVHJvcGljYWw8L2Z1bGwtdGl0bGU+PC9w
ZXJpb2RpY2FsPjxwYWdlcz41MTUtNTE5PC9wYWdlcz48dm9sdW1lPjQxPC92b2x1bWU+PG51bWJl
cj4zPC9udW1iZXI+PGtleXdvcmRzPjxrZXl3b3JkPkFwYW50ZWxlczwva2V5d29yZD48a2V5d29y
ZD5BdXN0cmFsaWE8L2tleXdvcmQ+PGtleXdvcmQ+QXZvY2Fkbzwva2V5d29yZD48a2V5d29yZD5B
dm9jYWRvczwva2V5d29yZD48a2V5d29yZD5CZWhhdmlvdXI8L2tleXdvcmQ+PGtleXdvcmQ+QnJh
Y2h5bWVyaWE8L2tleXdvcmQ+PGtleXdvcmQ+QnJhemlsPC9rZXl3b3JkPjxrZXl3b3JkPkJ1dHRl
cmZsaWVzPC9rZXl3b3JkPjxrZXl3b3JkPkJ1dHRlcmZseTwva2V5d29yZD48a2V5d29yZD5EaXB0
ZXJhPC9rZXl3b3JkPjxrZXl3b3JkPkVnZ3M8L2tleXdvcmQ+PGtleXdvcmQ+Zmlyc3Q8L2tleXdv
cmQ+PGtleXdvcmQ+SHltZW5vcHRlcmE8L2tleXdvcmQ+PGtleXdvcmQ+TGFydmFlPC9rZXl3b3Jk
PjxrZXl3b3JkPkxhc2lvY2FtcGlkYWU8L2tleXdvcmQ+PGtleXdvcmQ+TGVhdmVzPC9rZXl3b3Jk
PjxrZXl3b3JkPkxlcGlkb3B0ZXJhPC9rZXl3b3JkPjxrZXl3b3JkPlBhcmFzaXRlczwva2V5d29y
ZD48a2V5d29yZD5QYXJhc2l0b2lkczwva2V5d29yZD48a2V5d29yZD5QZXJzZWE8L2tleXdvcmQ+
PGtleXdvcmQ+UGVyc2VhIGFtZXJpY2FuYTwva2V5d29yZD48a2V5d29yZD5Qb3B1bGF0aW9uczwv
a2V5d29yZD48a2V5d29yZD5QdXBhZTwva2V5d29yZD48a2V5d29yZD5TcGVjaWVzPC9rZXl3b3Jk
Pjwva2V5d29yZHM+PGRhdGVzPjx5ZWFyPjE5OTM8L3llYXI+PC9kYXRlcz48b3JpZy1wdWI+PHN0
eWxlIGZhY2U9InVuZGVybGluZSIgZm9udD0iZGVmYXVsdCIgc2l6ZT0iMTAwJSI+SjpcRSBMaWJy
YXJ5XFBsYW50IENhdGFsb2d1ZVxGPC9zdHlsZT48L29yaWctcHViPjxsYWJlbD41OTI3PC9sYWJl
bD48dXJscz48L3VybHM+PGN1c3RvbTE+Z3Q8L2N1c3RvbTE+PGxhbmd1YWdlPlNwYW5pc2g8L2xh
bmd1YWdlPjwvcmVjb3JkPjwvQ2l0ZT48L0VuZE5vdGU+AG==
</w:fldData>
              </w:fldChar>
            </w:r>
            <w:r w:rsidR="002D1F6C">
              <w:rPr>
                <w:szCs w:val="16"/>
              </w:rPr>
              <w:instrText xml:space="preserve"> ADDIN EN.CITE </w:instrText>
            </w:r>
            <w:r w:rsidR="002D1F6C">
              <w:rPr>
                <w:szCs w:val="16"/>
              </w:rPr>
              <w:fldChar w:fldCharType="begin">
                <w:fldData xml:space="preserve">PEVuZE5vdGU+PENpdGU+PEF1dGhvcj5GaXNjaGVyPC9BdXRob3I+PFllYXI+MTk5MzwvWWVhcj48
UmVjTnVtPjE0NTc8L1JlY051bT48RGlzcGxheVRleHQ+KEZpc2NoZXIgJmFtcDsgUGF0ZWwgMTk5
Myk8L0Rpc3BsYXlUZXh0PjxyZWNvcmQ+PHJlYy1udW1iZXI+MTQ1NzwvcmVjLW51bWJlcj48Zm9y
ZWlnbi1rZXlzPjxrZXkgYXBwPSJFTiIgZGItaWQ9InB4d3h3MGVyOXp2MmZ4ZXp4ZGs1dHQ1dXR6
NXA1dnRyd2R2MCIgdGltZXN0YW1wPSIxNDUxOTcyMzk5Ij4xNDU3PC9rZXk+PC9mb3JlaWduLWtl
eXM+PHJlZi10eXBlIG5hbWU9IkpvdXJuYWwgQXJ0aWNsZXMsIEZvcmVpZ24gTGFuZ3VhZ2UiPjE5
PC9yZWYtdHlwZT48Y29udHJpYnV0b3JzPjxhdXRob3JzPjxhdXRob3I+RmlzY2hlcixILlouPC9h
dXRob3I+PGF1dGhvcj5QYXRlbCxQLk4uPC9hdXRob3I+PC9hdXRob3JzPjwvY29udHJpYnV0b3Jz
Pjx0aXRsZXM+PHRpdGxlPjxzdHlsZSBmYWNlPSJub3JtYWwiIGZvbnQ9ImRlZmF1bHQiIHNpemU9
IjEwMCUiPlBvcHVsYXRpb24gZmx1Y3R1YXRpb24gYW5kIGJlaGF2aW91ciBvZiBidXR0ZXJmbGll
cyAoTGVwaWRvcHRlcmE6IExhc2lvY2FtcGlkYWUpIGFuZCB0aGVpciBwYXJhc2l0b2lkcyAoSHlt
ZW5vcHRlcmEgYW5kIERpcHRlcmEpIG9uIGF2b2NhZG8gPC9zdHlsZT48c3R5bGUgZmFjZT0iaXRh
bGljIiBmb250PSJkZWZhdWx0IiBzaXplPSIxMDAlIj4oUGVyc2VhIGFtZXJpY2FuYSk8L3N0eWxl
PjwvdGl0bGU+PHNlY29uZGFyeS10aXRsZT5SZXZpc3RhIGRlIEJpb2xvZ2lhIFRyb3BpY2FsPC9z
ZWNvbmRhcnktdGl0bGU+PHRyYW5zbGF0ZWQtdGl0bGU+PHN0eWxlIGZhY2U9Im5vcm1hbCIgZm9u
dD0iZGVmYXVsdCIgc2l6ZT0iMTAwJSI+Rmx1Y3R1YWNpb24gcG9ibGFjaW9uYWwgeSBjb21wb3J0
YW1pZW50byBkZSBtYXJpcG9zYXMgKExlcGlkb3B0ZXJhOiBMYXNpb2NhbXBpZGFlKSB5IHN1cyBw
YXJhc2l0b2lkZXMgKEh5bWVub3B0ZXJhIGFuZCBEaXB0ZXJhKSBlbiBhZ3VhY2F0ZSA8L3N0eWxl
PjxzdHlsZSBmYWNlPSJpdGFsaWMiIGZvbnQ9ImRlZmF1bHQiIHNpemU9IjEwMCUiPihQZXJzZWEg
YW1lcmljYW5hKTwvc3R5bGU+PC90cmFuc2xhdGVkLXRpdGxlPjwvdGl0bGVzPjxwZXJpb2RpY2Fs
PjxmdWxsLXRpdGxlPlJldmlzdGEgZGUgQmlvbG9naWEgVHJvcGljYWw8L2Z1bGwtdGl0bGU+PC9w
ZXJpb2RpY2FsPjxwYWdlcz41MTUtNTE5PC9wYWdlcz48dm9sdW1lPjQxPC92b2x1bWU+PG51bWJl
cj4zPC9udW1iZXI+PGtleXdvcmRzPjxrZXl3b3JkPkFwYW50ZWxlczwva2V5d29yZD48a2V5d29y
ZD5BdXN0cmFsaWE8L2tleXdvcmQ+PGtleXdvcmQ+QXZvY2Fkbzwva2V5d29yZD48a2V5d29yZD5B
dm9jYWRvczwva2V5d29yZD48a2V5d29yZD5CZWhhdmlvdXI8L2tleXdvcmQ+PGtleXdvcmQ+QnJh
Y2h5bWVyaWE8L2tleXdvcmQ+PGtleXdvcmQ+QnJhemlsPC9rZXl3b3JkPjxrZXl3b3JkPkJ1dHRl
cmZsaWVzPC9rZXl3b3JkPjxrZXl3b3JkPkJ1dHRlcmZseTwva2V5d29yZD48a2V5d29yZD5EaXB0
ZXJhPC9rZXl3b3JkPjxrZXl3b3JkPkVnZ3M8L2tleXdvcmQ+PGtleXdvcmQ+Zmlyc3Q8L2tleXdv
cmQ+PGtleXdvcmQ+SHltZW5vcHRlcmE8L2tleXdvcmQ+PGtleXdvcmQ+TGFydmFlPC9rZXl3b3Jk
PjxrZXl3b3JkPkxhc2lvY2FtcGlkYWU8L2tleXdvcmQ+PGtleXdvcmQ+TGVhdmVzPC9rZXl3b3Jk
PjxrZXl3b3JkPkxlcGlkb3B0ZXJhPC9rZXl3b3JkPjxrZXl3b3JkPlBhcmFzaXRlczwva2V5d29y
ZD48a2V5d29yZD5QYXJhc2l0b2lkczwva2V5d29yZD48a2V5d29yZD5QZXJzZWE8L2tleXdvcmQ+
PGtleXdvcmQ+UGVyc2VhIGFtZXJpY2FuYTwva2V5d29yZD48a2V5d29yZD5Qb3B1bGF0aW9uczwv
a2V5d29yZD48a2V5d29yZD5QdXBhZTwva2V5d29yZD48a2V5d29yZD5TcGVjaWVzPC9rZXl3b3Jk
Pjwva2V5d29yZHM+PGRhdGVzPjx5ZWFyPjE5OTM8L3llYXI+PC9kYXRlcz48b3JpZy1wdWI+PHN0
eWxlIGZhY2U9InVuZGVybGluZSIgZm9udD0iZGVmYXVsdCIgc2l6ZT0iMTAwJSI+SjpcRSBMaWJy
YXJ5XFBsYW50IENhdGFsb2d1ZVxGPC9zdHlsZT48L29yaWctcHViPjxsYWJlbD41OTI3PC9sYWJl
bD48dXJscz48L3VybHM+PGN1c3RvbTE+Z3Q8L2N1c3RvbTE+PGxhbmd1YWdlPlNwYW5pc2g8L2xh
bmd1YWdlPjwvcmVjb3JkPjwvQ2l0ZT48L0VuZE5vdGU+AG==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95" w:tooltip="Fischer, 1993 #1457" w:history="1">
              <w:r w:rsidR="002D1F6C">
                <w:rPr>
                  <w:noProof/>
                  <w:szCs w:val="16"/>
                </w:rPr>
                <w:t>Fischer &amp; Patel 1993</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Penicillium griseofulvum </w:t>
            </w:r>
            <w:r w:rsidRPr="00276EC5">
              <w:rPr>
                <w:lang w:val="pt-BR"/>
              </w:rPr>
              <w:t>Dierckx [Eurotiales: Trichocomaceae]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 xml:space="preserve">Brassica </w:t>
            </w:r>
            <w:r w:rsidRPr="00276EC5">
              <w:t>species</w:t>
            </w:r>
            <w:r w:rsidRPr="00276EC5">
              <w:rPr>
                <w:i/>
              </w:rPr>
              <w:t xml:space="preserve"> </w:t>
            </w:r>
            <w:r w:rsidR="002D1F6C">
              <w:fldChar w:fldCharType="begin"/>
            </w:r>
            <w:r w:rsidR="002D1F6C">
              <w:instrText xml:space="preserve"> ADDIN EN.CITE &lt;EndNote&gt;&lt;Cite&gt;&lt;Author&gt;Farr&lt;/Author&gt;&lt;Year&gt;2019&lt;/Year&gt;&lt;RecNum&gt;33500&lt;/RecNum&gt;&lt;DisplayText&gt;(Farr &amp;amp; Rossman 2019; Ginns 1986)&lt;/DisplayText&gt;&lt;record&gt;&lt;rec-number&gt;33500&lt;/rec-number&gt;&lt;foreign-keys&gt;&lt;key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Cite&gt;&lt;Author&gt;Ginns&lt;/Author&gt;&lt;Year&gt;1986&lt;/Year&gt;&lt;RecNum&gt;15817&lt;/RecNum&gt;&lt;record&gt;&lt;rec-number&gt;15817&lt;/rec-number&gt;&lt;foreign-keys&gt;&lt;key app="EN" db-id="pxwxw0er9zv2fxezxdk5tt5utz5p5vtrwdv0" timestamp="1451972720"&gt;15817&lt;/key&gt;&lt;/foreign-keys&gt;&lt;ref-type name="Books"&gt;6&lt;/ref-type&gt;&lt;contributors&gt;&lt;authors&gt;&lt;author&gt;Ginns,J.H.&lt;/author&gt;&lt;/authors&gt;&lt;/contributors&gt;&lt;titles&gt;&lt;title&gt;Compendium of plant disease and decay fungi in Canada 1960-1980&lt;/title&gt;&lt;/titles&gt;&lt;pages&gt;1-416&lt;/pages&gt;&lt;edition&gt;Publication 1813&lt;/edition&gt;&lt;keywords&gt;&lt;keyword&gt;Canada&lt;/keyword&gt;&lt;keyword&gt;Decay&lt;/keyword&gt;&lt;keyword&gt;disease&lt;/keyword&gt;&lt;keyword&gt;Fungi&lt;/keyword&gt;&lt;/keywords&gt;&lt;dates&gt;&lt;year&gt;1986&lt;/year&gt;&lt;/dates&gt;&lt;pub-location&gt;Canada&lt;/pub-location&gt;&lt;publisher&gt;Canadian Government Publishing Centre&lt;/publisher&gt;&lt;orig-pub&gt;&lt;style face="underline" font="default" size="100%"&gt;J:\E Library\Plant Catalogue\G&lt;/style&gt;&lt;/orig-pub&gt;&lt;label&gt;79984&lt;/label&gt;&lt;urls&gt;&lt;/urls&gt;&lt;custom1&gt;Canadian blueberries jc&lt;/custom1&gt;&lt;/record&gt;&lt;/Cite&gt;&lt;/EndNote&gt;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 xml:space="preserve">; </w:t>
            </w:r>
            <w:hyperlink w:anchor="_ENREF_111" w:tooltip="Ginns, 1986 #15817" w:history="1">
              <w:r w:rsidR="002D1F6C">
                <w:rPr>
                  <w:noProof/>
                </w:rPr>
                <w:t>Ginns 1986</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Penicillium hirsutum </w:t>
            </w:r>
            <w:r w:rsidRPr="00276EC5">
              <w:rPr>
                <w:lang w:val="pt-BR"/>
              </w:rPr>
              <w:t>Dierckx [Eurotiales: Trichocomaceae]</w:t>
            </w:r>
          </w:p>
        </w:tc>
        <w:tc>
          <w:tcPr>
            <w:tcW w:w="442" w:type="pct"/>
          </w:tcPr>
          <w:p w:rsidR="00613063" w:rsidRPr="00276EC5" w:rsidRDefault="00613063" w:rsidP="00613063">
            <w:pPr>
              <w:pStyle w:val="TableText"/>
              <w:rPr>
                <w:i/>
                <w:lang w:val="pt-BR"/>
              </w:rPr>
            </w:pPr>
            <w:r w:rsidRPr="00276EC5">
              <w:rPr>
                <w:i/>
                <w:lang w:val="pt-BR"/>
              </w:rPr>
              <w:t>Armoracia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Armoracia</w:t>
            </w:r>
            <w:r w:rsidRPr="00276EC5">
              <w:t xml:space="preserve"> species causing Penicillium blue mould and rot </w:t>
            </w:r>
            <w:r w:rsidR="002D1F6C">
              <w:fldChar w:fldCharType="begin"/>
            </w:r>
            <w:r w:rsidR="002D1F6C">
              <w:instrText xml:space="preserve"> ADDIN EN.CITE &lt;EndNote&gt;&lt;Cite&gt;&lt;Author&gt;Farr&lt;/Author&gt;&lt;Year&gt;2019&lt;/Year&gt;&lt;RecNum&gt;33500&lt;/RecNum&gt;&lt;DisplayText&gt;(Farr &amp;amp; Rossman 2019; Horst 2013)&lt;/DisplayText&gt;&lt;record&gt;&lt;rec-number&gt;33500&lt;/rec-number&gt;&lt;foreign-keys&gt;&lt;key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Cite&gt;&lt;Author&gt;Horst&lt;/Author&gt;&lt;Year&gt;2013&lt;/Year&gt;&lt;RecNum&gt;29387&lt;/RecNum&gt;&lt;record&gt;&lt;rec-number&gt;29387&lt;/rec-number&gt;&lt;foreign-keys&gt;&lt;key app="EN" db-id="pxwxw0er9zv2fxezxdk5tt5utz5p5vtrwdv0" timestamp="1507091998"&gt;29387&lt;/key&gt;&lt;/foreign-keys&gt;&lt;ref-type name="Books"&gt;6&lt;/ref-type&gt;&lt;contributors&gt;&lt;authors&gt;&lt;author&gt;Horst, K.R&lt;/author&gt;&lt;/authors&gt;&lt;/contributors&gt;&lt;titles&gt;&lt;title&gt;Field manual of diseases on fruits and vegetables&lt;/title&gt;&lt;/titles&gt;&lt;keywords&gt;&lt;keyword&gt;Fruit&lt;/keyword&gt;&lt;keyword&gt;Vegetable&lt;/keyword&gt;&lt;keyword&gt;disease&lt;/keyword&gt;&lt;/keywords&gt;&lt;dates&gt;&lt;year&gt;2013&lt;/year&gt;&lt;/dates&gt;&lt;pub-location&gt;Dordrecht&lt;/pub-location&gt;&lt;publisher&gt;Springer&lt;/publisher&gt;&lt;isbn&gt;987-94-007-5973-2&lt;/isbn&gt;&lt;urls&gt;&lt;/urls&gt;&lt;custom1&gt;Grains CW&lt;/custom1&gt;&lt;/record&gt;&lt;/Cite&gt;&lt;/EndNote&gt;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 xml:space="preserve">; </w:t>
            </w:r>
            <w:hyperlink w:anchor="_ENREF_142" w:tooltip="Horst, 2013 #29387" w:history="1">
              <w:r w:rsidR="002D1F6C">
                <w:rPr>
                  <w:noProof/>
                </w:rPr>
                <w:t>Horst 2013</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Penicillium restrictum </w:t>
            </w:r>
            <w:r w:rsidRPr="00276EC5">
              <w:rPr>
                <w:lang w:val="pt-BR"/>
              </w:rPr>
              <w:t>Gilman &amp; Abbott [Eurotiales: Trichocomaceae]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 Yip &amp;amp; Weste 1985)&lt;/DisplayText&gt;&lt;record&gt;&lt;rec-number&gt;33494&lt;/rec-number&gt;&lt;foreign-keys&gt;&lt;key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Cite&gt;&lt;Author&gt;Yip&lt;/Author&gt;&lt;Year&gt;1985&lt;/Year&gt;&lt;RecNum&gt;25728&lt;/RecNum&gt;&lt;record&gt;&lt;rec-number&gt;25728&lt;/rec-number&gt;&lt;foreign-keys&gt;&lt;key app="EN" db-id="pxwxw0er9zv2fxezxdk5tt5utz5p5vtrwdv0" timestamp="1482355971"&gt;25728&lt;/key&gt;&lt;/foreign-keys&gt;&lt;ref-type name="Journal Articles"&gt;17&lt;/ref-type&gt;&lt;contributors&gt;&lt;authors&gt;&lt;author&gt;Yip, H.Y.&lt;/author&gt;&lt;author&gt;Weste, G.&lt;/author&gt;&lt;/authors&gt;&lt;/contributors&gt;&lt;titles&gt;&lt;title&gt;Rhizoplane mycoflora of two understorey species in the dry Sclerophyll forest of the Brisbane Ranges&lt;/title&gt;&lt;secondary-title&gt;Sydowia&lt;/secondary-title&gt;&lt;/titles&gt;&lt;periodical&gt;&lt;full-title&gt;Sydowia&lt;/full-title&gt;&lt;/periodical&gt;&lt;pages&gt;383-399&lt;/pages&gt;&lt;volume&gt;38&lt;/volume&gt;&lt;dates&gt;&lt;year&gt;1985&lt;/year&gt;&lt;/dates&gt;&lt;urls&gt;&lt;pdf-urls&gt;&lt;url&gt;file://J:\E Library\Plant Catalogue\Y\Yip and Weste 1985.pdf&lt;/url&gt;&lt;/pdf-urls&gt;&lt;/urls&gt;&lt;custom1&gt;Cereal seeds for sowing LM&lt;/custom1&gt;&lt;/record&gt;&lt;/Cite&gt;&lt;/EndNote&gt;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 xml:space="preserve">; </w:t>
            </w:r>
            <w:hyperlink w:anchor="_ENREF_348" w:tooltip="Yip, 1985 #25728" w:history="1">
              <w:r w:rsidR="002D1F6C">
                <w:rPr>
                  <w:noProof/>
                  <w:szCs w:val="16"/>
                </w:rPr>
                <w:t>Yip &amp; Weste 1985</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lastRenderedPageBreak/>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Penicillium roquefortii </w:t>
            </w:r>
            <w:r w:rsidRPr="00276EC5">
              <w:rPr>
                <w:lang w:val="pt-BR"/>
              </w:rPr>
              <w:t>Thom [Eurotiales: Trichocomaceae]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Penicillium rugulosum </w:t>
            </w:r>
            <w:r w:rsidRPr="00276EC5">
              <w:rPr>
                <w:lang w:val="pt-BR"/>
              </w:rPr>
              <w:t>Thom [Eurotiales: Trichocomaceae] (synonym:</w:t>
            </w:r>
            <w:r w:rsidRPr="00276EC5">
              <w:rPr>
                <w:i/>
                <w:lang w:val="pt-BR"/>
              </w:rPr>
              <w:t xml:space="preserve"> Talaromyces rugulosus </w:t>
            </w:r>
            <w:r w:rsidRPr="00276EC5">
              <w:rPr>
                <w:lang w:val="pt-BR"/>
              </w:rPr>
              <w:t>(Thom) Samson et al.)</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&lt;EndNote&gt;&lt;Cite&gt;&lt;Author&gt;Yip&lt;/Author&gt;&lt;Year&gt;1985&lt;/Year&gt;&lt;RecNum&gt;25728&lt;/RecNum&gt;&lt;DisplayText&gt;(Yip &amp;amp; Weste 1985)&lt;/DisplayText&gt;&lt;record&gt;&lt;rec-number&gt;25728&lt;/rec-number&gt;&lt;foreign-keys&gt;&lt;key app="EN" db-id="pxwxw0er9zv2fxezxdk5tt5utz5p5vtrwdv0" timestamp="1482355971"&gt;25728&lt;/key&gt;&lt;/foreign-keys&gt;&lt;ref-type name="Journal Articles"&gt;17&lt;/ref-type&gt;&lt;contributors&gt;&lt;authors&gt;&lt;author&gt;Yip, H.Y.&lt;/author&gt;&lt;author&gt;Weste, G.&lt;/author&gt;&lt;/authors&gt;&lt;/contributors&gt;&lt;titles&gt;&lt;title&gt;Rhizoplane mycoflora of two understorey species in the dry Sclerophyll forest of the Brisbane Ranges&lt;/title&gt;&lt;secondary-title&gt;Sydowia&lt;/secondary-title&gt;&lt;/titles&gt;&lt;periodical&gt;&lt;full-title&gt;Sydowia&lt;/full-title&gt;&lt;/periodical&gt;&lt;pages&gt;383-399&lt;/pages&gt;&lt;volume&gt;38&lt;/volume&gt;&lt;dates&gt;&lt;year&gt;1985&lt;/year&gt;&lt;/dates&gt;&lt;urls&gt;&lt;pdf-urls&gt;&lt;url&gt;file://J:\E Library\Plant Catalogue\Y\Yip and Weste 1985.pdf&lt;/url&gt;&lt;/pdf-urls&gt;&lt;/urls&gt;&lt;custom1&gt;Cereal seeds for sowing LM&lt;/custom1&gt;&lt;/record&gt;&lt;/Cite&gt;&lt;/EndNote&gt;</w:instrText>
            </w:r>
            <w:r w:rsidR="002D1F6C">
              <w:rPr>
                <w:szCs w:val="16"/>
              </w:rPr>
              <w:fldChar w:fldCharType="separate"/>
            </w:r>
            <w:r w:rsidR="002D1F6C">
              <w:rPr>
                <w:noProof/>
                <w:szCs w:val="16"/>
              </w:rPr>
              <w:t>(</w:t>
            </w:r>
            <w:hyperlink w:anchor="_ENREF_348" w:tooltip="Yip, 1985 #25728" w:history="1">
              <w:r w:rsidR="002D1F6C">
                <w:rPr>
                  <w:noProof/>
                  <w:szCs w:val="16"/>
                </w:rPr>
                <w:t>Yip &amp; Weste 1985</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Penicillium simplicissimum </w:t>
            </w:r>
            <w:r w:rsidRPr="00276EC5">
              <w:rPr>
                <w:lang w:val="pt-BR"/>
              </w:rPr>
              <w:t>(Oudem.) Thom [Eurotiales: Trichocomaceae] (synonyms:</w:t>
            </w:r>
            <w:r w:rsidRPr="00276EC5">
              <w:rPr>
                <w:i/>
                <w:lang w:val="pt-BR"/>
              </w:rPr>
              <w:t xml:space="preserve"> Penicillium janthinellum </w:t>
            </w:r>
            <w:r w:rsidRPr="00276EC5">
              <w:rPr>
                <w:lang w:val="pt-BR"/>
              </w:rPr>
              <w:t>Biourge;</w:t>
            </w:r>
            <w:r w:rsidRPr="00276EC5">
              <w:rPr>
                <w:i/>
                <w:lang w:val="pt-BR"/>
              </w:rPr>
              <w:t xml:space="preserve"> Penicillium piscarium </w:t>
            </w:r>
            <w:r w:rsidRPr="00276EC5">
              <w:rPr>
                <w:lang w:val="pt-BR"/>
              </w:rPr>
              <w:t>Westling)</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PEVuZE5vdGU+PENpdGU+PEF1dGhvcj5GaXNjaGVyPC9BdXRob3I+PFllYXI+MTk5MzwvWWVhcj48
UmVjTnVtPjE0NTc8L1JlY051bT48RGlzcGxheVRleHQ+KEZpc2NoZXIgJmFtcDsgUGF0ZWwgMTk5
MzsgWWlwICZhbXA7IFdlc3RlIDE5ODUpPC9EaXNwbGF5VGV4dD48cmVjb3JkPjxyZWMtbnVtYmVy
PjE0NTc8L3JlYy1udW1iZXI+PGZvcmVpZ24ta2V5cz48a2V5IGFwcD0iRU4iIGRiLWlkPSJweHd4
dzBlcjl6djJmeGV6eGRrNXR0NXV0ejVwNXZ0cndkdjAiIHRpbWVzdGFtcD0iMTQ1MTk3MjM5OSI+
MTQ1Nzwva2V5PjwvZm9yZWlnbi1rZXlzPjxyZWYtdHlwZSBuYW1lPSJKb3VybmFsIEFydGljbGVz
LCBGb3JlaWduIExhbmd1YWdlIj4xOTwvcmVmLXR5cGU+PGNvbnRyaWJ1dG9ycz48YXV0aG9ycz48
YXV0aG9yPkZpc2NoZXIsSC5aLjwvYXV0aG9yPjxhdXRob3I+UGF0ZWwsUC5OLjwvYXV0aG9yPjwv
YXV0aG9ycz48L2NvbnRyaWJ1dG9ycz48dGl0bGVzPjx0aXRsZT48c3R5bGUgZmFjZT0ibm9ybWFs
IiBmb250PSJkZWZhdWx0IiBzaXplPSIxMDAlIj5Qb3B1bGF0aW9uIGZsdWN0dWF0aW9uIGFuZCBi
ZWhhdmlvdXIgb2YgYnV0dGVyZmxpZXMgKExlcGlkb3B0ZXJhOiBMYXNpb2NhbXBpZGFlKSBhbmQg
dGhlaXIgcGFyYXNpdG9pZHMgKEh5bWVub3B0ZXJhIGFuZCBEaXB0ZXJhKSBvbiBhdm9jYWRvIDwv
c3R5bGU+PHN0eWxlIGZhY2U9Iml0YWxpYyIgZm9udD0iZGVmYXVsdCIgc2l6ZT0iMTAwJSI+KFBl
cnNlYSBhbWVyaWNhbmEpPC9zdHlsZT48L3RpdGxlPjxzZWNvbmRhcnktdGl0bGU+UmV2aXN0YSBk
ZSBCaW9sb2dpYSBUcm9waWNhbDwvc2Vjb25kYXJ5LXRpdGxlPjx0cmFuc2xhdGVkLXRpdGxlPjxz
dHlsZSBmYWNlPSJub3JtYWwiIGZvbnQ9ImRlZmF1bHQiIHNpemU9IjEwMCUiPkZsdWN0dWFjaW9u
IHBvYmxhY2lvbmFsIHkgY29tcG9ydGFtaWVudG8gZGUgbWFyaXBvc2FzIChMZXBpZG9wdGVyYTog
TGFzaW9jYW1waWRhZSkgeSBzdXMgcGFyYXNpdG9pZGVzIChIeW1lbm9wdGVyYSBhbmQgRGlwdGVy
YSkgZW4gYWd1YWNhdGUgPC9zdHlsZT48c3R5bGUgZmFjZT0iaXRhbGljIiBmb250PSJkZWZhdWx0
IiBzaXplPSIxMDAlIj4oUGVyc2VhIGFtZXJpY2FuYSk8L3N0eWxlPjwvdHJhbnNsYXRlZC10aXRs
ZT48L3RpdGxlcz48cGVyaW9kaWNhbD48ZnVsbC10aXRsZT5SZXZpc3RhIGRlIEJpb2xvZ2lhIFRy
b3BpY2FsPC9mdWxsLXRpdGxlPjwvcGVyaW9kaWNhbD48cGFnZXM+NTE1LTUxOTwvcGFnZXM+PHZv
bHVtZT40MTwvdm9sdW1lPjxudW1iZXI+MzwvbnVtYmVyPjxrZXl3b3Jkcz48a2V5d29yZD5BcGFu
dGVsZXM8L2tleXdvcmQ+PGtleXdvcmQ+QXVzdHJhbGlhPC9rZXl3b3JkPjxrZXl3b3JkPkF2b2Nh
ZG88L2tleXdvcmQ+PGtleXdvcmQ+QXZvY2Fkb3M8L2tleXdvcmQ+PGtleXdvcmQ+QmVoYXZpb3Vy
PC9rZXl3b3JkPjxrZXl3b3JkPkJyYWNoeW1lcmlhPC9rZXl3b3JkPjxrZXl3b3JkPkJyYXppbDwv
a2V5d29yZD48a2V5d29yZD5CdXR0ZXJmbGllczwva2V5d29yZD48a2V5d29yZD5CdXR0ZXJmbHk8
L2tleXdvcmQ+PGtleXdvcmQ+RGlwdGVyYTwva2V5d29yZD48a2V5d29yZD5FZ2dzPC9rZXl3b3Jk
PjxrZXl3b3JkPmZpcnN0PC9rZXl3b3JkPjxrZXl3b3JkPkh5bWVub3B0ZXJhPC9rZXl3b3JkPjxr
ZXl3b3JkPkxhcnZhZTwva2V5d29yZD48a2V5d29yZD5MYXNpb2NhbXBpZGFlPC9rZXl3b3JkPjxr
ZXl3b3JkPkxlYXZlczwva2V5d29yZD48a2V5d29yZD5MZXBpZG9wdGVyYTwva2V5d29yZD48a2V5
d29yZD5QYXJhc2l0ZXM8L2tleXdvcmQ+PGtleXdvcmQ+UGFyYXNpdG9pZHM8L2tleXdvcmQ+PGtl
eXdvcmQ+UGVyc2VhPC9rZXl3b3JkPjxrZXl3b3JkPlBlcnNlYSBhbWVyaWNhbmE8L2tleXdvcmQ+
PGtleXdvcmQ+UG9wdWxhdGlvbnM8L2tleXdvcmQ+PGtleXdvcmQ+UHVwYWU8L2tleXdvcmQ+PGtl
eXdvcmQ+U3BlY2llczwva2V5d29yZD48L2tleXdvcmRzPjxkYXRlcz48eWVhcj4xOTkzPC95ZWFy
PjwvZGF0ZXM+PG9yaWctcHViPjxzdHlsZSBmYWNlPSJ1bmRlcmxpbmUiIGZvbnQ9ImRlZmF1bHQi
IHNpemU9IjEwMCUiPko6XEUgTGlicmFyeVxQbGFudCBDYXRhbG9ndWVcRjwvc3R5bGU+PC9vcmln
LXB1Yj48bGFiZWw+NTkyNzwvbGFiZWw+PHVybHM+PC91cmxzPjxjdXN0b20xPmd0PC9jdXN0b20x
PjxsYW5ndWFnZT5TcGFuaXNoPC9sYW5ndWFnZT48L3JlY29yZD48L0NpdGU+PENpdGU+PEF1dGhv
cj5ZaXA8L0F1dGhvcj48WWVhcj4xOTg1PC9ZZWFyPjxSZWNOdW0+MjU3Mjg8L1JlY051bT48cmVj
b3JkPjxyZWMtbnVtYmVyPjI1NzI4PC9yZWMtbnVtYmVyPjxmb3JlaWduLWtleXM+PGtleSBhcHA9
IkVOIiBkYi1pZD0icHh3eHcwZXI5enYyZnhlenhkazV0dDV1dHo1cDV2dHJ3ZHYwIiB0aW1lc3Rh
bXA9IjE0ODIzNTU5NzEiPjI1NzI4PC9rZXk+PC9mb3JlaWduLWtleXM+PHJlZi10eXBlIG5hbWU9
IkpvdXJuYWwgQXJ0aWNsZXMiPjE3PC9yZWYtdHlwZT48Y29udHJpYnV0b3JzPjxhdXRob3JzPjxh
dXRob3I+WWlwLCBILlkuPC9hdXRob3I+PGF1dGhvcj5XZXN0ZSwgRy48L2F1dGhvcj48L2F1dGhv
cnM+PC9jb250cmlidXRvcnM+PHRpdGxlcz48dGl0bGU+Umhpem9wbGFuZSBteWNvZmxvcmEgb2Yg
dHdvIHVuZGVyc3RvcmV5IHNwZWNpZXMgaW4gdGhlIGRyeSBTY2xlcm9waHlsbCBmb3Jlc3Qgb2Yg
dGhlIEJyaXNiYW5lIFJhbmdlczwvdGl0bGU+PHNlY29uZGFyeS10aXRsZT5TeWRvd2lhPC9zZWNv
bmRhcnktdGl0bGU+PC90aXRsZXM+PHBlcmlvZGljYWw+PGZ1bGwtdGl0bGU+U3lkb3dpYTwvZnVs
bC10aXRsZT48L3BlcmlvZGljYWw+PHBhZ2VzPjM4My0zOTk8L3BhZ2VzPjx2b2x1bWU+Mzg8L3Zv
bHVtZT48ZGF0ZXM+PHllYXI+MTk4NTwveWVhcj48L2RhdGVzPjx1cmxzPjxwZGYtdXJscz48dXJs
PmZpbGU6Ly9KOlxFIExpYnJhcnlcUGxhbnQgQ2F0YWxvZ3VlXFlcWWlwIGFuZCBXZXN0ZSAxOTg1
LnBkZjwvdXJsPjwvcGRmLXVybHM+PC91cmxzPjxjdXN0b20xPkNlcmVhbCBzZWVkcyBmb3Igc293
aW5nIExNPC9jdXN0b20xPjwvcmVjb3JkPjwvQ2l0ZT48L0VuZE5vdGU+AG==
</w:fldData>
              </w:fldChar>
            </w:r>
            <w:r w:rsidR="002D1F6C">
              <w:rPr>
                <w:szCs w:val="16"/>
              </w:rPr>
              <w:instrText xml:space="preserve"> ADDIN EN.CITE </w:instrText>
            </w:r>
            <w:r w:rsidR="002D1F6C">
              <w:rPr>
                <w:szCs w:val="16"/>
              </w:rPr>
              <w:fldChar w:fldCharType="begin">
                <w:fldData xml:space="preserve">PEVuZE5vdGU+PENpdGU+PEF1dGhvcj5GaXNjaGVyPC9BdXRob3I+PFllYXI+MTk5MzwvWWVhcj48
UmVjTnVtPjE0NTc8L1JlY051bT48RGlzcGxheVRleHQ+KEZpc2NoZXIgJmFtcDsgUGF0ZWwgMTk5
MzsgWWlwICZhbXA7IFdlc3RlIDE5ODUpPC9EaXNwbGF5VGV4dD48cmVjb3JkPjxyZWMtbnVtYmVy
PjE0NTc8L3JlYy1udW1iZXI+PGZvcmVpZ24ta2V5cz48a2V5IGFwcD0iRU4iIGRiLWlkPSJweHd4
dzBlcjl6djJmeGV6eGRrNXR0NXV0ejVwNXZ0cndkdjAiIHRpbWVzdGFtcD0iMTQ1MTk3MjM5OSI+
MTQ1Nzwva2V5PjwvZm9yZWlnbi1rZXlzPjxyZWYtdHlwZSBuYW1lPSJKb3VybmFsIEFydGljbGVz
LCBGb3JlaWduIExhbmd1YWdlIj4xOTwvcmVmLXR5cGU+PGNvbnRyaWJ1dG9ycz48YXV0aG9ycz48
YXV0aG9yPkZpc2NoZXIsSC5aLjwvYXV0aG9yPjxhdXRob3I+UGF0ZWwsUC5OLjwvYXV0aG9yPjwv
YXV0aG9ycz48L2NvbnRyaWJ1dG9ycz48dGl0bGVzPjx0aXRsZT48c3R5bGUgZmFjZT0ibm9ybWFs
IiBmb250PSJkZWZhdWx0IiBzaXplPSIxMDAlIj5Qb3B1bGF0aW9uIGZsdWN0dWF0aW9uIGFuZCBi
ZWhhdmlvdXIgb2YgYnV0dGVyZmxpZXMgKExlcGlkb3B0ZXJhOiBMYXNpb2NhbXBpZGFlKSBhbmQg
dGhlaXIgcGFyYXNpdG9pZHMgKEh5bWVub3B0ZXJhIGFuZCBEaXB0ZXJhKSBvbiBhdm9jYWRvIDwv
c3R5bGU+PHN0eWxlIGZhY2U9Iml0YWxpYyIgZm9udD0iZGVmYXVsdCIgc2l6ZT0iMTAwJSI+KFBl
cnNlYSBhbWVyaWNhbmEpPC9zdHlsZT48L3RpdGxlPjxzZWNvbmRhcnktdGl0bGU+UmV2aXN0YSBk
ZSBCaW9sb2dpYSBUcm9waWNhbDwvc2Vjb25kYXJ5LXRpdGxlPjx0cmFuc2xhdGVkLXRpdGxlPjxz
dHlsZSBmYWNlPSJub3JtYWwiIGZvbnQ9ImRlZmF1bHQiIHNpemU9IjEwMCUiPkZsdWN0dWFjaW9u
IHBvYmxhY2lvbmFsIHkgY29tcG9ydGFtaWVudG8gZGUgbWFyaXBvc2FzIChMZXBpZG9wdGVyYTog
TGFzaW9jYW1waWRhZSkgeSBzdXMgcGFyYXNpdG9pZGVzIChIeW1lbm9wdGVyYSBhbmQgRGlwdGVy
YSkgZW4gYWd1YWNhdGUgPC9zdHlsZT48c3R5bGUgZmFjZT0iaXRhbGljIiBmb250PSJkZWZhdWx0
IiBzaXplPSIxMDAlIj4oUGVyc2VhIGFtZXJpY2FuYSk8L3N0eWxlPjwvdHJhbnNsYXRlZC10aXRs
ZT48L3RpdGxlcz48cGVyaW9kaWNhbD48ZnVsbC10aXRsZT5SZXZpc3RhIGRlIEJpb2xvZ2lhIFRy
b3BpY2FsPC9mdWxsLXRpdGxlPjwvcGVyaW9kaWNhbD48cGFnZXM+NTE1LTUxOTwvcGFnZXM+PHZv
bHVtZT40MTwvdm9sdW1lPjxudW1iZXI+MzwvbnVtYmVyPjxrZXl3b3Jkcz48a2V5d29yZD5BcGFu
dGVsZXM8L2tleXdvcmQ+PGtleXdvcmQ+QXVzdHJhbGlhPC9rZXl3b3JkPjxrZXl3b3JkPkF2b2Nh
ZG88L2tleXdvcmQ+PGtleXdvcmQ+QXZvY2Fkb3M8L2tleXdvcmQ+PGtleXdvcmQ+QmVoYXZpb3Vy
PC9rZXl3b3JkPjxrZXl3b3JkPkJyYWNoeW1lcmlhPC9rZXl3b3JkPjxrZXl3b3JkPkJyYXppbDwv
a2V5d29yZD48a2V5d29yZD5CdXR0ZXJmbGllczwva2V5d29yZD48a2V5d29yZD5CdXR0ZXJmbHk8
L2tleXdvcmQ+PGtleXdvcmQ+RGlwdGVyYTwva2V5d29yZD48a2V5d29yZD5FZ2dzPC9rZXl3b3Jk
PjxrZXl3b3JkPmZpcnN0PC9rZXl3b3JkPjxrZXl3b3JkPkh5bWVub3B0ZXJhPC9rZXl3b3JkPjxr
ZXl3b3JkPkxhcnZhZTwva2V5d29yZD48a2V5d29yZD5MYXNpb2NhbXBpZGFlPC9rZXl3b3JkPjxr
ZXl3b3JkPkxlYXZlczwva2V5d29yZD48a2V5d29yZD5MZXBpZG9wdGVyYTwva2V5d29yZD48a2V5
d29yZD5QYXJhc2l0ZXM8L2tleXdvcmQ+PGtleXdvcmQ+UGFyYXNpdG9pZHM8L2tleXdvcmQ+PGtl
eXdvcmQ+UGVyc2VhPC9rZXl3b3JkPjxrZXl3b3JkPlBlcnNlYSBhbWVyaWNhbmE8L2tleXdvcmQ+
PGtleXdvcmQ+UG9wdWxhdGlvbnM8L2tleXdvcmQ+PGtleXdvcmQ+UHVwYWU8L2tleXdvcmQ+PGtl
eXdvcmQ+U3BlY2llczwva2V5d29yZD48L2tleXdvcmRzPjxkYXRlcz48eWVhcj4xOTkzPC95ZWFy
PjwvZGF0ZXM+PG9yaWctcHViPjxzdHlsZSBmYWNlPSJ1bmRlcmxpbmUiIGZvbnQ9ImRlZmF1bHQi
IHNpemU9IjEwMCUiPko6XEUgTGlicmFyeVxQbGFudCBDYXRhbG9ndWVcRjwvc3R5bGU+PC9vcmln
LXB1Yj48bGFiZWw+NTkyNzwvbGFiZWw+PHVybHM+PC91cmxzPjxjdXN0b20xPmd0PC9jdXN0b20x
PjxsYW5ndWFnZT5TcGFuaXNoPC9sYW5ndWFnZT48L3JlY29yZD48L0NpdGU+PENpdGU+PEF1dGhv
cj5ZaXA8L0F1dGhvcj48WWVhcj4xOTg1PC9ZZWFyPjxSZWNOdW0+MjU3Mjg8L1JlY051bT48cmVj
b3JkPjxyZWMtbnVtYmVyPjI1NzI4PC9yZWMtbnVtYmVyPjxmb3JlaWduLWtleXM+PGtleSBhcHA9
IkVOIiBkYi1pZD0icHh3eHcwZXI5enYyZnhlenhkazV0dDV1dHo1cDV2dHJ3ZHYwIiB0aW1lc3Rh
bXA9IjE0ODIzNTU5NzEiPjI1NzI4PC9rZXk+PC9mb3JlaWduLWtleXM+PHJlZi10eXBlIG5hbWU9
IkpvdXJuYWwgQXJ0aWNsZXMiPjE3PC9yZWYtdHlwZT48Y29udHJpYnV0b3JzPjxhdXRob3JzPjxh
dXRob3I+WWlwLCBILlkuPC9hdXRob3I+PGF1dGhvcj5XZXN0ZSwgRy48L2F1dGhvcj48L2F1dGhv
cnM+PC9jb250cmlidXRvcnM+PHRpdGxlcz48dGl0bGU+Umhpem9wbGFuZSBteWNvZmxvcmEgb2Yg
dHdvIHVuZGVyc3RvcmV5IHNwZWNpZXMgaW4gdGhlIGRyeSBTY2xlcm9waHlsbCBmb3Jlc3Qgb2Yg
dGhlIEJyaXNiYW5lIFJhbmdlczwvdGl0bGU+PHNlY29uZGFyeS10aXRsZT5TeWRvd2lhPC9zZWNv
bmRhcnktdGl0bGU+PC90aXRsZXM+PHBlcmlvZGljYWw+PGZ1bGwtdGl0bGU+U3lkb3dpYTwvZnVs
bC10aXRsZT48L3BlcmlvZGljYWw+PHBhZ2VzPjM4My0zOTk8L3BhZ2VzPjx2b2x1bWU+Mzg8L3Zv
bHVtZT48ZGF0ZXM+PHllYXI+MTk4NTwveWVhcj48L2RhdGVzPjx1cmxzPjxwZGYtdXJscz48dXJs
PmZpbGU6Ly9KOlxFIExpYnJhcnlcUGxhbnQgQ2F0YWxvZ3VlXFlcWWlwIGFuZCBXZXN0ZSAxOTg1
LnBkZjwvdXJsPjwvcGRmLXVybHM+PC91cmxzPjxjdXN0b20xPkNlcmVhbCBzZWVkcyBmb3Igc293
aW5nIExNPC9jdXN0b20xPjwvcmVjb3JkPjwvQ2l0ZT48L0VuZE5vdGU+AG==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95" w:tooltip="Fischer, 1993 #1457" w:history="1">
              <w:r w:rsidR="002D1F6C">
                <w:rPr>
                  <w:noProof/>
                  <w:szCs w:val="16"/>
                </w:rPr>
                <w:t>Fischer &amp; Patel 1993</w:t>
              </w:r>
            </w:hyperlink>
            <w:r w:rsidR="002D1F6C">
              <w:rPr>
                <w:noProof/>
                <w:szCs w:val="16"/>
              </w:rPr>
              <w:t xml:space="preserve">; </w:t>
            </w:r>
            <w:hyperlink w:anchor="_ENREF_348" w:tooltip="Yip, 1985 #25728" w:history="1">
              <w:r w:rsidR="002D1F6C">
                <w:rPr>
                  <w:noProof/>
                  <w:szCs w:val="16"/>
                </w:rPr>
                <w:t>Yip &amp; Weste 1985</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Penicillium spinulosum </w:t>
            </w:r>
            <w:r w:rsidRPr="00276EC5">
              <w:rPr>
                <w:lang w:val="pt-BR"/>
              </w:rPr>
              <w:t>Thom [Eurotiales: Trichocomaceae] (synonym:</w:t>
            </w:r>
            <w:r w:rsidRPr="00276EC5">
              <w:rPr>
                <w:i/>
                <w:lang w:val="pt-BR"/>
              </w:rPr>
              <w:t xml:space="preserve"> Penicillium nigricans </w:t>
            </w:r>
            <w:r w:rsidRPr="00276EC5">
              <w:rPr>
                <w:lang w:val="pt-BR"/>
              </w:rPr>
              <w:t>Zalessky)</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PEVuZE5vdGU+PENpdGU+PEF1dGhvcj5MYW1iPC9BdXRob3I+PFllYXI+MTk3MDwvWWVhcj48UmVj
TnVtPjc4MDg8L1JlY051bT48RGlzcGxheVRleHQ+KExhbWIgJmFtcDsgQnJvd24gMTk3MDsgWWlw
ICZhbXA7IFdlc3RlIDE5ODUpPC9EaXNwbGF5VGV4dD48cmVjb3JkPjxyZWMtbnVtYmVyPjc4MDg8
L3JlYy1udW1iZXI+PGZvcmVpZ24ta2V5cz48a2V5IGFwcD0iRU4iIGRiLWlkPSJweHd4dzBlcjl6
djJmeGV6eGRrNXR0NXV0ejVwNXZ0cndkdjAiIHRpbWVzdGFtcD0iMTQ1MTk3MjU1MyI+NzgwODwv
a2V5PjwvZm9yZWlnbi1rZXlzPjxyZWYtdHlwZSBuYW1lPSJKb3VybmFsIEFydGljbGVzIj4xNzwv
cmVmLXR5cGU+PGNvbnRyaWJ1dG9ycz48YXV0aG9ycz48YXV0aG9yPkxhbWIsUi5KLjwvYXV0aG9y
PjxhdXRob3I+QnJvd24sSi5GLjwvYXV0aG9yPjwvYXV0aG9ycz48L2NvbnRyaWJ1dG9ycz48dGl0
bGVzPjx0aXRsZT48c3R5bGUgZmFjZT0ibm9ybWFsIiBmb250PSJkZWZhdWx0IiBzaXplPSIxMDAl
Ij5Ob24tcGFyYXNpdGljIG1pY3JvZmxvcmEgb24gbGVhZiBzdXJmYWNlcyBvZiA8L3N0eWxlPjxz
dHlsZSBmYWNlPSJpdGFsaWMiIGZvbnQ9ImRlZmF1bHQiIHNpemU9IjEwMCUiPlBhc3BhbHVtIGRp
bGF0YXR1bSwgU2FsaXggYmFieWxvbmljYTwvc3R5bGU+PHN0eWxlIGZhY2U9Im5vcm1hbCIgZm9u
dD0iZGVmYXVsdCIgc2l6ZT0iMTAwJSI+IGFuZCA8L3N0eWxlPjxzdHlsZSBmYWNlPSJpdGFsaWMi
IGZvbnQ9ImRlZmF1bHQiIHNpemU9IjEwMCUiPkV1Y2FseXB0dXMgc3RlbGx1bGF0YTwvc3R5bGU+
PC90aXRsZT48c2Vjb25kYXJ5LXRpdGxlPlRyYW5zYWN0aW9ucyBvZiB0aGUgQnJpdGlzaCBNeWNv
bG9naWNhbCBTb2NpZXR5PC9zZWNvbmRhcnktdGl0bGU+PC90aXRsZXM+PHBlcmlvZGljYWw+PGZ1
bGwtdGl0bGU+VHJhbnNhY3Rpb25zIG9mIHRoZSBCcml0aXNoIE15Y29sb2dpY2FsIFNvY2lldHk8
L2Z1bGwtdGl0bGU+PC9wZXJpb2RpY2FsPjxwYWdlcz4zODMtMzkwPC9wYWdlcz48dm9sdW1lPjU1
PC92b2x1bWU+PG51bWJlcj4zPC9udW1iZXI+PGtleXdvcmRzPjxrZXl3b3JkPkV1Y2FseXB0dXM8
L2tleXdvcmQ+PGtleXdvcmQ+TGVhdmVzPC9rZXl3b3JkPjxrZXl3b3JkPk1hbmRhcmluczwva2V5
d29yZD48a2V5d29yZD5QYXNwYWx1bTwva2V5d29yZD48a2V5d29yZD5QYXNwYWx1bSBkaWxhdGF0
dW08L2tleXdvcmQ+PGtleXdvcmQ+U2FsaXg8L2tleXdvcmQ+PGtleXdvcmQ+U3VyZmFjZXM8L2tl
eXdvcmQ+PGtleXdvcmQ+VW5zaHU8L2tleXdvcmQ+PC9rZXl3b3Jkcz48ZGF0ZXM+PHllYXI+MTk3
MDwveWVhcj48L2RhdGVzPjxsYWJlbD43MTQ3NzwvbGFiZWw+PHVybHM+PC91cmxzPjxjdXN0b20x
PlVuc2h1IG1hbmRhcmlucyBzcDwvY3VzdG9tMT48L3JlY29yZD48L0NpdGU+PENpdGU+PEF1dGhv
cj5ZaXA8L0F1dGhvcj48WWVhcj4xOTg1PC9ZZWFyPjxSZWNOdW0+MjU3Mjg8L1JlY051bT48cmVj
b3JkPjxyZWMtbnVtYmVyPjI1NzI4PC9yZWMtbnVtYmVyPjxmb3JlaWduLWtleXM+PGtleSBhcHA9
IkVOIiBkYi1pZD0icHh3eHcwZXI5enYyZnhlenhkazV0dDV1dHo1cDV2dHJ3ZHYwIiB0aW1lc3Rh
bXA9IjE0ODIzNTU5NzEiPjI1NzI4PC9rZXk+PC9mb3JlaWduLWtleXM+PHJlZi10eXBlIG5hbWU9
IkpvdXJuYWwgQXJ0aWNsZXMiPjE3PC9yZWYtdHlwZT48Y29udHJpYnV0b3JzPjxhdXRob3JzPjxh
dXRob3I+WWlwLCBILlkuPC9hdXRob3I+PGF1dGhvcj5XZXN0ZSwgRy48L2F1dGhvcj48L2F1dGhv
cnM+PC9jb250cmlidXRvcnM+PHRpdGxlcz48dGl0bGU+Umhpem9wbGFuZSBteWNvZmxvcmEgb2Yg
dHdvIHVuZGVyc3RvcmV5IHNwZWNpZXMgaW4gdGhlIGRyeSBTY2xlcm9waHlsbCBmb3Jlc3Qgb2Yg
dGhlIEJyaXNiYW5lIFJhbmdlczwvdGl0bGU+PHNlY29uZGFyeS10aXRsZT5TeWRvd2lhPC9zZWNv
bmRhcnktdGl0bGU+PC90aXRsZXM+PHBlcmlvZGljYWw+PGZ1bGwtdGl0bGU+U3lkb3dpYTwvZnVs
bC10aXRsZT48L3BlcmlvZGljYWw+PHBhZ2VzPjM4My0zOTk8L3BhZ2VzPjx2b2x1bWU+Mzg8L3Zv
bHVtZT48ZGF0ZXM+PHllYXI+MTk4NTwveWVhcj48L2RhdGVzPjx1cmxzPjxwZGYtdXJscz48dXJs
PmZpbGU6Ly9KOlxFIExpYnJhcnlcUGxhbnQgQ2F0YWxvZ3VlXFlcWWlwIGFuZCBXZXN0ZSAxOTg1
LnBkZjwvdXJsPjwvcGRmLXVybHM+PC91cmxzPjxjdXN0b20xPkNlcmVhbCBzZWVkcyBmb3Igc293
aW5nIExNPC9jdXN0b20xPjwvcmVjb3JkPjwvQ2l0ZT48L0VuZE5vdGU+AG==
</w:fldData>
              </w:fldChar>
            </w:r>
            <w:r w:rsidR="002D1F6C">
              <w:rPr>
                <w:szCs w:val="16"/>
              </w:rPr>
              <w:instrText xml:space="preserve"> ADDIN EN.CITE </w:instrText>
            </w:r>
            <w:r w:rsidR="002D1F6C">
              <w:rPr>
                <w:szCs w:val="16"/>
              </w:rPr>
              <w:fldChar w:fldCharType="begin">
                <w:fldData xml:space="preserve">PEVuZE5vdGU+PENpdGU+PEF1dGhvcj5MYW1iPC9BdXRob3I+PFllYXI+MTk3MDwvWWVhcj48UmVj
TnVtPjc4MDg8L1JlY051bT48RGlzcGxheVRleHQ+KExhbWIgJmFtcDsgQnJvd24gMTk3MDsgWWlw
ICZhbXA7IFdlc3RlIDE5ODUpPC9EaXNwbGF5VGV4dD48cmVjb3JkPjxyZWMtbnVtYmVyPjc4MDg8
L3JlYy1udW1iZXI+PGZvcmVpZ24ta2V5cz48a2V5IGFwcD0iRU4iIGRiLWlkPSJweHd4dzBlcjl6
djJmeGV6eGRrNXR0NXV0ejVwNXZ0cndkdjAiIHRpbWVzdGFtcD0iMTQ1MTk3MjU1MyI+NzgwODwv
a2V5PjwvZm9yZWlnbi1rZXlzPjxyZWYtdHlwZSBuYW1lPSJKb3VybmFsIEFydGljbGVzIj4xNzwv
cmVmLXR5cGU+PGNvbnRyaWJ1dG9ycz48YXV0aG9ycz48YXV0aG9yPkxhbWIsUi5KLjwvYXV0aG9y
PjxhdXRob3I+QnJvd24sSi5GLjwvYXV0aG9yPjwvYXV0aG9ycz48L2NvbnRyaWJ1dG9ycz48dGl0
bGVzPjx0aXRsZT48c3R5bGUgZmFjZT0ibm9ybWFsIiBmb250PSJkZWZhdWx0IiBzaXplPSIxMDAl
Ij5Ob24tcGFyYXNpdGljIG1pY3JvZmxvcmEgb24gbGVhZiBzdXJmYWNlcyBvZiA8L3N0eWxlPjxz
dHlsZSBmYWNlPSJpdGFsaWMiIGZvbnQ9ImRlZmF1bHQiIHNpemU9IjEwMCUiPlBhc3BhbHVtIGRp
bGF0YXR1bSwgU2FsaXggYmFieWxvbmljYTwvc3R5bGU+PHN0eWxlIGZhY2U9Im5vcm1hbCIgZm9u
dD0iZGVmYXVsdCIgc2l6ZT0iMTAwJSI+IGFuZCA8L3N0eWxlPjxzdHlsZSBmYWNlPSJpdGFsaWMi
IGZvbnQ9ImRlZmF1bHQiIHNpemU9IjEwMCUiPkV1Y2FseXB0dXMgc3RlbGx1bGF0YTwvc3R5bGU+
PC90aXRsZT48c2Vjb25kYXJ5LXRpdGxlPlRyYW5zYWN0aW9ucyBvZiB0aGUgQnJpdGlzaCBNeWNv
bG9naWNhbCBTb2NpZXR5PC9zZWNvbmRhcnktdGl0bGU+PC90aXRsZXM+PHBlcmlvZGljYWw+PGZ1
bGwtdGl0bGU+VHJhbnNhY3Rpb25zIG9mIHRoZSBCcml0aXNoIE15Y29sb2dpY2FsIFNvY2lldHk8
L2Z1bGwtdGl0bGU+PC9wZXJpb2RpY2FsPjxwYWdlcz4zODMtMzkwPC9wYWdlcz48dm9sdW1lPjU1
PC92b2x1bWU+PG51bWJlcj4zPC9udW1iZXI+PGtleXdvcmRzPjxrZXl3b3JkPkV1Y2FseXB0dXM8
L2tleXdvcmQ+PGtleXdvcmQ+TGVhdmVzPC9rZXl3b3JkPjxrZXl3b3JkPk1hbmRhcmluczwva2V5
d29yZD48a2V5d29yZD5QYXNwYWx1bTwva2V5d29yZD48a2V5d29yZD5QYXNwYWx1bSBkaWxhdGF0
dW08L2tleXdvcmQ+PGtleXdvcmQ+U2FsaXg8L2tleXdvcmQ+PGtleXdvcmQ+U3VyZmFjZXM8L2tl
eXdvcmQ+PGtleXdvcmQ+VW5zaHU8L2tleXdvcmQ+PC9rZXl3b3Jkcz48ZGF0ZXM+PHllYXI+MTk3
MDwveWVhcj48L2RhdGVzPjxsYWJlbD43MTQ3NzwvbGFiZWw+PHVybHM+PC91cmxzPjxjdXN0b20x
PlVuc2h1IG1hbmRhcmlucyBzcDwvY3VzdG9tMT48L3JlY29yZD48L0NpdGU+PENpdGU+PEF1dGhv
cj5ZaXA8L0F1dGhvcj48WWVhcj4xOTg1PC9ZZWFyPjxSZWNOdW0+MjU3Mjg8L1JlY051bT48cmVj
b3JkPjxyZWMtbnVtYmVyPjI1NzI4PC9yZWMtbnVtYmVyPjxmb3JlaWduLWtleXM+PGtleSBhcHA9
IkVOIiBkYi1pZD0icHh3eHcwZXI5enYyZnhlenhkazV0dDV1dHo1cDV2dHJ3ZHYwIiB0aW1lc3Rh
bXA9IjE0ODIzNTU5NzEiPjI1NzI4PC9rZXk+PC9mb3JlaWduLWtleXM+PHJlZi10eXBlIG5hbWU9
IkpvdXJuYWwgQXJ0aWNsZXMiPjE3PC9yZWYtdHlwZT48Y29udHJpYnV0b3JzPjxhdXRob3JzPjxh
dXRob3I+WWlwLCBILlkuPC9hdXRob3I+PGF1dGhvcj5XZXN0ZSwgRy48L2F1dGhvcj48L2F1dGhv
cnM+PC9jb250cmlidXRvcnM+PHRpdGxlcz48dGl0bGU+Umhpem9wbGFuZSBteWNvZmxvcmEgb2Yg
dHdvIHVuZGVyc3RvcmV5IHNwZWNpZXMgaW4gdGhlIGRyeSBTY2xlcm9waHlsbCBmb3Jlc3Qgb2Yg
dGhlIEJyaXNiYW5lIFJhbmdlczwvdGl0bGU+PHNlY29uZGFyeS10aXRsZT5TeWRvd2lhPC9zZWNv
bmRhcnktdGl0bGU+PC90aXRsZXM+PHBlcmlvZGljYWw+PGZ1bGwtdGl0bGU+U3lkb3dpYTwvZnVs
bC10aXRsZT48L3BlcmlvZGljYWw+PHBhZ2VzPjM4My0zOTk8L3BhZ2VzPjx2b2x1bWU+Mzg8L3Zv
bHVtZT48ZGF0ZXM+PHllYXI+MTk4NTwveWVhcj48L2RhdGVzPjx1cmxzPjxwZGYtdXJscz48dXJs
PmZpbGU6Ly9KOlxFIExpYnJhcnlcUGxhbnQgQ2F0YWxvZ3VlXFlcWWlwIGFuZCBXZXN0ZSAxOTg1
LnBkZjwvdXJsPjwvcGRmLXVybHM+PC91cmxzPjxjdXN0b20xPkNlcmVhbCBzZWVkcyBmb3Igc293
aW5nIExNPC9jdXN0b20xPjwvcmVjb3JkPjwvQ2l0ZT48L0VuZE5vdGU+AG==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169" w:tooltip="Lamb, 1970 #7808" w:history="1">
              <w:r w:rsidR="002D1F6C">
                <w:rPr>
                  <w:noProof/>
                  <w:szCs w:val="16"/>
                </w:rPr>
                <w:t>Lamb &amp; Brown 1970</w:t>
              </w:r>
            </w:hyperlink>
            <w:r w:rsidR="002D1F6C">
              <w:rPr>
                <w:noProof/>
                <w:szCs w:val="16"/>
              </w:rPr>
              <w:t xml:space="preserve">; </w:t>
            </w:r>
            <w:hyperlink w:anchor="_ENREF_348" w:tooltip="Yip, 1985 #25728" w:history="1">
              <w:r w:rsidR="002D1F6C">
                <w:rPr>
                  <w:noProof/>
                  <w:szCs w:val="16"/>
                </w:rPr>
                <w:t>Yip &amp; Weste 1985</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Penicillium viridicatum </w:t>
            </w:r>
            <w:r w:rsidRPr="00276EC5">
              <w:rPr>
                <w:lang w:val="pt-BR"/>
              </w:rPr>
              <w:t>Westling [Eurotiales: Trichocomaceae] (synonym:</w:t>
            </w:r>
            <w:r w:rsidRPr="00276EC5">
              <w:rPr>
                <w:i/>
                <w:lang w:val="pt-BR"/>
              </w:rPr>
              <w:t xml:space="preserve"> Penicillium aurantiogriseum </w:t>
            </w:r>
            <w:r w:rsidRPr="00276EC5">
              <w:rPr>
                <w:lang w:val="pt-BR"/>
              </w:rPr>
              <w:t>Dierckx)</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&lt;EndNote&gt;&lt;Cite&gt;&lt;Author&gt;Yip&lt;/Author&gt;&lt;Year&gt;1985&lt;/Year&gt;&lt;RecNum&gt;25728&lt;/RecNum&gt;&lt;DisplayText&gt;(Yip &amp;amp; Weste 1985)&lt;/DisplayText&gt;&lt;record&gt;&lt;rec-number&gt;25728&lt;/rec-number&gt;&lt;foreign-keys&gt;&lt;key app="EN" db-id="pxwxw0er9zv2fxezxdk5tt5utz5p5vtrwdv0" timestamp="1482355971"&gt;25728&lt;/key&gt;&lt;/foreign-keys&gt;&lt;ref-type name="Journal Articles"&gt;17&lt;/ref-type&gt;&lt;contributors&gt;&lt;authors&gt;&lt;author&gt;Yip, H.Y.&lt;/author&gt;&lt;author&gt;Weste, G.&lt;/author&gt;&lt;/authors&gt;&lt;/contributors&gt;&lt;titles&gt;&lt;title&gt;Rhizoplane mycoflora of two understorey species in the dry Sclerophyll forest of the Brisbane Ranges&lt;/title&gt;&lt;secondary-title&gt;Sydowia&lt;/secondary-title&gt;&lt;/titles&gt;&lt;periodical&gt;&lt;full-title&gt;Sydowia&lt;/full-title&gt;&lt;/periodical&gt;&lt;pages&gt;383-399&lt;/pages&gt;&lt;volume&gt;38&lt;/volume&gt;&lt;dates&gt;&lt;year&gt;1985&lt;/year&gt;&lt;/dates&gt;&lt;urls&gt;&lt;pdf-urls&gt;&lt;url&gt;file://J:\E Library\Plant Catalogue\Y\Yip and Weste 1985.pdf&lt;/url&gt;&lt;/pdf-urls&gt;&lt;/urls&gt;&lt;custom1&gt;Cereal seeds for sowing LM&lt;/custom1&gt;&lt;/record&gt;&lt;/Cite&gt;&lt;/EndNote&gt;</w:instrText>
            </w:r>
            <w:r w:rsidR="002D1F6C">
              <w:rPr>
                <w:szCs w:val="16"/>
              </w:rPr>
              <w:fldChar w:fldCharType="separate"/>
            </w:r>
            <w:r w:rsidR="002D1F6C">
              <w:rPr>
                <w:noProof/>
                <w:szCs w:val="16"/>
              </w:rPr>
              <w:t>(</w:t>
            </w:r>
            <w:hyperlink w:anchor="_ENREF_348" w:tooltip="Yip, 1985 #25728" w:history="1">
              <w:r w:rsidR="002D1F6C">
                <w:rPr>
                  <w:noProof/>
                  <w:szCs w:val="16"/>
                </w:rPr>
                <w:t>Yip &amp; Weste 1985</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Penicillium waksmanii </w:t>
            </w:r>
            <w:r w:rsidRPr="00276EC5">
              <w:rPr>
                <w:lang w:val="pt-BR"/>
              </w:rPr>
              <w:t>Zakeski [Eurotiales: Trichocomaceae]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&lt;EndNote&gt;&lt;Cite&gt;&lt;Author&gt;HerbIMI&lt;/Author&gt;&lt;Year&gt;2019&lt;/Year&gt;&lt;RecNum&gt;33505&lt;/RecNum&gt;&lt;DisplayText&gt;(HerbIMI 2019)&lt;/DisplayText&gt;&lt;record&gt;&lt;rec-number&gt;33505&lt;/rec-number&gt;&lt;foreign-keys&gt;&lt;key app="EN" db-id="pxwxw0er9zv2fxezxdk5tt5utz5p5vtrwdv0" timestamp="1547589065"&gt;33505&lt;/key&gt;&lt;/foreign-keys&gt;&lt;ref-type name="Databases"&gt;45&lt;/ref-type&gt;&lt;contributors&gt;&lt;authors&gt;&lt;author&gt;HerbIMI&lt;/author&gt;&lt;/authors&gt;&lt;/contributors&gt;&lt;titles&gt;&lt;title&gt;International Mycological Institute Database&lt;/title&gt;&lt;secondary-title&gt;Kew Royal Botanic Gardens&lt;/secondary-title&gt;&lt;/titles&gt;&lt;keywords&gt;&lt;keyword&gt;Asia&lt;/keyword&gt;&lt;keyword&gt;Records&lt;/keyword&gt;&lt;keyword&gt;Mycological&lt;/keyword&gt;&lt;keyword&gt;database&lt;/keyword&gt;&lt;/keywords&gt;&lt;dates&gt;&lt;year&gt;2019&lt;/year&gt;&lt;pub-dates&gt;&lt;date&gt;2019&lt;/date&gt;&lt;/pub-dates&gt;&lt;/dates&gt;&lt;pub-location&gt;United Kingdom&lt;/pub-location&gt;&lt;publisher&gt;Kew Royal Botanic Gardens&lt;/publisher&gt;&lt;urls&gt;&lt;related-urls&gt;&lt;url&gt;http://www.herbimi.info/herbimi/home.htm&lt;/url&gt;&lt;/related-urls&gt;&lt;/urls&gt;&lt;custom1&gt;updated_RG&lt;/custom1&gt;&lt;/record&gt;&lt;/Cite&gt;&lt;/EndNote&gt;</w:instrText>
            </w:r>
            <w:r w:rsidR="002D1F6C">
              <w:fldChar w:fldCharType="separate"/>
            </w:r>
            <w:r w:rsidR="002D1F6C">
              <w:rPr>
                <w:noProof/>
              </w:rPr>
              <w:t>(</w:t>
            </w:r>
            <w:hyperlink w:anchor="_ENREF_135" w:tooltip="HerbIMI, 2019 #33505" w:history="1">
              <w:r w:rsidR="002D1F6C">
                <w:rPr>
                  <w:noProof/>
                </w:rPr>
                <w:t>HerbIMI 2019</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Periconia byssoides </w:t>
            </w:r>
            <w:r w:rsidRPr="00276EC5">
              <w:rPr>
                <w:lang w:val="pt-BR"/>
              </w:rPr>
              <w:t>Pers. [Pleosporales: Incertae sedis]</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&lt;EndNote&gt;&lt;Cite&gt;&lt;Author&gt;Chakraborty&lt;/Author&gt;&lt;Year&gt;1994&lt;/Year&gt;&lt;RecNum&gt;27147&lt;/RecNum&gt;&lt;DisplayText&gt;(Chakraborty, Charudattan &amp;amp; De Valerio 1994)&lt;/DisplayText&gt;&lt;record&gt;&lt;rec-number&gt;27147&lt;/rec-number&gt;&lt;foreign-keys&gt;&lt;key app="EN" db-id="pxwxw0er9zv2fxezxdk5tt5utz5p5vtrwdv0" timestamp="1497846247"&gt;27147&lt;/key&gt;&lt;/foreign-keys&gt;&lt;ref-type name="Journal Articles"&gt;17&lt;/ref-type&gt;&lt;contributors&gt;&lt;authors&gt;&lt;author&gt;Chakraborty,S.&lt;/author&gt;&lt;author&gt;Charudattan,R.&lt;/author&gt;&lt;author&gt;De Valerio,J.T.&lt;/author&gt;&lt;/authors&gt;&lt;/contributors&gt;&lt;titles&gt;&lt;title&gt;&lt;style face="normal" font="default" size="100%"&gt;Reaction of selected accessions of forage &lt;/style&gt;&lt;style face="italic" font="default" size="100%"&gt;Cassia &lt;/style&gt;&lt;style face="normal" font="default" size="100%"&gt;spp. to some fungal pathogens&lt;/style&gt;&lt;/title&gt;&lt;secondary-title&gt;Tropical Grasslands&lt;/secondary-title&gt;&lt;/titles&gt;&lt;periodical&gt;&lt;full-title&gt;Tropical Grasslands&lt;/full-title&gt;&lt;/periodical&gt;&lt;pages&gt;32-37&lt;/pages&gt;&lt;volume&gt;28&lt;/volume&gt;&lt;keywords&gt;&lt;keyword&gt;Cassia rotundifolia&lt;/keyword&gt;&lt;keyword&gt;plant pathogen&lt;/keyword&gt;&lt;keyword&gt;fungal&lt;/keyword&gt;&lt;/keywords&gt;&lt;dates&gt;&lt;year&gt;1994&lt;/year&gt;&lt;/dates&gt;&lt;urls&gt;&lt;pdf-urls&gt;&lt;url&gt;J:\E Library\Plant Catalogue\C\Chakraborty et al 1994 EN27147.pdf&lt;/url&gt;&lt;/pdf-urls&gt;&lt;/urls&gt;&lt;custom1&gt;Grains, seeds and weeds kp&lt;/custom1&gt;&lt;/record&gt;&lt;/Cite&gt;&lt;/EndNote&gt;</w:instrText>
            </w:r>
            <w:r w:rsidR="002D1F6C">
              <w:rPr>
                <w:szCs w:val="16"/>
              </w:rPr>
              <w:fldChar w:fldCharType="separate"/>
            </w:r>
            <w:r w:rsidR="002D1F6C">
              <w:rPr>
                <w:noProof/>
                <w:szCs w:val="16"/>
              </w:rPr>
              <w:t>(</w:t>
            </w:r>
            <w:hyperlink w:anchor="_ENREF_41" w:tooltip="Chakraborty, 1994 #27147" w:history="1">
              <w:r w:rsidR="002D1F6C">
                <w:rPr>
                  <w:noProof/>
                  <w:szCs w:val="16"/>
                </w:rPr>
                <w:t>Chakraborty, Charudattan &amp; De Valerio 1994</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lastRenderedPageBreak/>
              <w:t xml:space="preserve">Peronospora alliariae-wasabi </w:t>
            </w:r>
            <w:r w:rsidRPr="00276EC5">
              <w:rPr>
                <w:lang w:val="pt-BR"/>
              </w:rPr>
              <w:t>Gäum [Peronosporales: Peronosporaceae]</w:t>
            </w:r>
          </w:p>
        </w:tc>
        <w:tc>
          <w:tcPr>
            <w:tcW w:w="442" w:type="pct"/>
          </w:tcPr>
          <w:p w:rsidR="00613063" w:rsidRPr="00276EC5" w:rsidRDefault="00613063" w:rsidP="00613063">
            <w:pPr>
              <w:pStyle w:val="TableText"/>
              <w:rPr>
                <w:i/>
                <w:lang w:val="pt-BR"/>
              </w:rPr>
            </w:pPr>
            <w:r w:rsidRPr="00276EC5">
              <w:rPr>
                <w:i/>
                <w:lang w:val="pt-BR"/>
              </w:rPr>
              <w:t>Eutrema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 xml:space="preserve">Eutrema </w:t>
            </w:r>
            <w:r w:rsidRPr="00276EC5">
              <w:t>species</w:t>
            </w:r>
            <w:r w:rsidRPr="00276EC5">
              <w:rPr>
                <w:i/>
              </w:rPr>
              <w:t xml:space="preserve"> </w:t>
            </w:r>
            <w:r w:rsidRPr="00276EC5">
              <w:t xml:space="preserve">causing downy mildew </w:t>
            </w:r>
            <w:r w:rsidR="002D1F6C">
              <w:fldChar w:fldCharType="begin"/>
            </w:r>
            <w:r w:rsidR="002D1F6C">
              <w:instrText xml:space="preserve"> ADDIN EN.CITE &lt;EndNote&gt;&lt;Cite&gt;&lt;Author&gt;Lo&lt;/Author&gt;&lt;Year&gt;2000&lt;/Year&gt;&lt;RecNum&gt;27442&lt;/RecNum&gt;&lt;DisplayText&gt;(Lo &amp;amp; Wang 2000)&lt;/DisplayText&gt;&lt;record&gt;&lt;rec-number&gt;27442&lt;/rec-number&gt;&lt;foreign-keys&gt;&lt;key app="EN" db-id="pxwxw0er9zv2fxezxdk5tt5utz5p5vtrwdv0" timestamp="1497846252"&gt;27442&lt;/key&gt;&lt;/foreign-keys&gt;&lt;ref-type name="Journal Articles"&gt;17&lt;/ref-type&gt;&lt;contributors&gt;&lt;authors&gt;&lt;author&gt;Lo,C.T.&lt;/author&gt;&lt;author&gt;Wang,K.M.&lt;/author&gt;&lt;/authors&gt;&lt;/contributors&gt;&lt;titles&gt;&lt;title&gt;Survey of fungal diseases on aboveground parts of wasabi in Taiwan&lt;/title&gt;&lt;secondary-title&gt;Plant Pathology Bulletin&lt;/secondary-title&gt;&lt;/titles&gt;&lt;periodical&gt;&lt;full-title&gt;Plant Pathology Bulletin&lt;/full-title&gt;&lt;/periodical&gt;&lt;pages&gt;17-22&lt;/pages&gt;&lt;volume&gt;9&lt;/volume&gt;&lt;dates&gt;&lt;year&gt;2000&lt;/year&gt;&lt;/dates&gt;&lt;urls&gt;&lt;pdf-urls&gt;&lt;url&gt;J:\E Library\Plant Catalogue\L\Lo and Wang 2000 EN27442.mht&lt;/url&gt;&lt;/pdf-urls&gt;&lt;/urls&gt;&lt;custom1&gt;Grains, seeds and weeds kp&lt;/custom1&gt;&lt;/record&gt;&lt;/Cite&gt;&lt;/EndNote&gt;</w:instrText>
            </w:r>
            <w:r w:rsidR="002D1F6C">
              <w:fldChar w:fldCharType="separate"/>
            </w:r>
            <w:r w:rsidR="002D1F6C">
              <w:rPr>
                <w:noProof/>
              </w:rPr>
              <w:t>(</w:t>
            </w:r>
            <w:hyperlink w:anchor="_ENREF_181" w:tooltip="Lo, 2000 #27442" w:history="1">
              <w:r w:rsidR="002D1F6C">
                <w:rPr>
                  <w:noProof/>
                </w:rPr>
                <w:t>Lo &amp; Wang 2000</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Peronospora barbareae </w:t>
            </w:r>
            <w:r w:rsidRPr="00276EC5">
              <w:rPr>
                <w:lang w:val="pt-BR"/>
              </w:rPr>
              <w:t>Gäum. [Peronosporales: Peronosporaceae] (synonym:</w:t>
            </w:r>
            <w:r w:rsidRPr="00276EC5">
              <w:rPr>
                <w:i/>
                <w:lang w:val="pt-BR"/>
              </w:rPr>
              <w:t xml:space="preserve"> Hyaloperonospora barbareae </w:t>
            </w:r>
            <w:r w:rsidRPr="00276EC5">
              <w:rPr>
                <w:lang w:val="pt-BR"/>
              </w:rPr>
              <w:t>(Gäum.) Göker et al.)</w:t>
            </w:r>
          </w:p>
        </w:tc>
        <w:tc>
          <w:tcPr>
            <w:tcW w:w="442" w:type="pct"/>
          </w:tcPr>
          <w:p w:rsidR="00613063" w:rsidRPr="00276EC5" w:rsidRDefault="00613063" w:rsidP="00613063">
            <w:pPr>
              <w:pStyle w:val="TableText"/>
              <w:rPr>
                <w:i/>
                <w:lang w:val="pt-BR"/>
              </w:rPr>
            </w:pPr>
            <w:r w:rsidRPr="00276EC5">
              <w:rPr>
                <w:i/>
                <w:lang w:val="pt-BR"/>
              </w:rPr>
              <w:t>Barbarea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 xml:space="preserve">Barbarea </w:t>
            </w:r>
            <w:r w:rsidRPr="00276EC5">
              <w:t xml:space="preserve">species causing downy mildew </w:t>
            </w:r>
            <w:r w:rsidR="002D1F6C">
              <w:fldChar w:fldCharType="begin">
                <w:fldData xml:space="preserve">PEVuZE5vdGU+PENpdGU+PEF1dGhvcj5GYXJyPC9BdXRob3I+PFllYXI+MjAxOTwvWWVhcj48UmVj
TnVtPjMzNTAwPC9SZWNOdW0+PERpc3BsYXlUZXh0PihGYXJyICZhbXA7IFJvc3NtYW4gMjAxOTsg
UmlldGhtdWxsZXIgZXQgYWwuIDIwMDIpPC9EaXNwbGF5VGV4dD48cmVjb3JkPjxyZWMtbnVtYmVy
PjMzNTAwPC9yZWMtbnVtYmVyPjxmb3JlaWduLWtleXM+PGtleSBhcHA9IkVOIiBkYi1pZD0icHh3
eHcwZXI5enYyZnhlenhkazV0dDV1dHo1cDV2dHJ3ZHYwIiB0aW1lc3RhbXA9IjE1NDc1ODc3MTIi
PjMzNTAwPC9rZXk+PC9mb3JlaWduLWtleXM+PHJlZi10eXBlIG5hbWU9IkRhdGFiYXNlcyI+NDU8
L3JlZi10eXBlPjxjb250cmlidXRvcnM+PGF1dGhvcnM+PGF1dGhvcj5GYXJyLCBELkYuPC9hdXRo
b3I+PGF1dGhvcj5Sb3NzbWFuLCBBLlkuPC9hdXRob3I+PC9hdXRob3JzPjwvY29udHJpYnV0b3Jz
Pjx0aXRsZXM+PHRpdGxlPkZ1bmdhbCBEYXRhYmFzZXMsIFUuUy4gTmF0aW9uYWwgRnVuZ2FsIENv
bGxlY3Rpb25zLCBBUlMsIFVTREE8L3RpdGxlPjwvdGl0bGVzPjxrZXl3b3Jkcz48a2V5d29yZD5E
YXRhYmFzZXM8L2tleXdvcmQ+PGtleXdvcmQ+RnVuZ2FsPC9rZXl3b3JkPjxrZXl3b3JkPkRpc3Ry
aWJ1dGlvbjwva2V5d29yZD48a2V5d29yZD5Ib3N0PC9rZXl3b3JkPjxrZXl3b3JkPlN5bm9ueW1z
PC9rZXl3b3JkPjxrZXl3b3JkPk1pY3JvYmlvbG9neTwva2V5d29yZD48a2V5d29yZD5NeWNvbG9n
eTwva2V5d29yZD48a2V5d29yZD5QZXN0PC9rZXl3b3JkPjxrZXl3b3JkPlVTREE8L2tleXdvcmQ+
PC9rZXl3b3Jkcz48ZGF0ZXM+PHllYXI+MjAxOTwveWVhcj48cHViLWRhdGVzPjxkYXRlPjIwMTk8
L2RhdGU+PC9wdWItZGF0ZXM+PC9kYXRlcz48dXJscz48cmVsYXRlZC11cmxzPjx1cmw+aHR0cHM6
Ly9udC5hcnMtZ3Jpbi5nb3YvZnVuZ2FsZGF0YWJhc2VzLzwvdXJsPjwvcmVsYXRlZC11cmxzPjwv
dXJscz48Y3VzdG9tMT51cGRhdGVkX1JHPC9jdXN0b20xPjwvcmVjb3JkPjwvQ2l0ZT48Q2l0ZT48
QXV0aG9yPlJpZXRobXVsbGVyPC9BdXRob3I+PFllYXI+MjAwMjwvWWVhcj48UmVjTnVtPjI3NjQz
PC9SZWNOdW0+PHJlY29yZD48cmVjLW51bWJlcj4yNzY0MzwvcmVjLW51bWJlcj48Zm9yZWlnbi1r
ZXlzPjxrZXkgYXBwPSJFTiIgZGItaWQ9InB4d3h3MGVyOXp2MmZ4ZXp4ZGs1dHQ1dXR6NXA1dnRy
d2R2MCIgdGltZXN0YW1wPSIxNDk3ODQ3Mjk5Ij4yNzY0Mzwva2V5PjwvZm9yZWlnbi1rZXlzPjxy
ZWYtdHlwZSBuYW1lPSJKb3VybmFsIEFydGljbGVzIj4xNzwvcmVmLXR5cGU+PGNvbnRyaWJ1dG9y
cz48YXV0aG9ycz48YXV0aG9yPlJpZXRobXVsbGVyLEEuPC9hdXRob3I+PGF1dGhvcj5Wb2dsbWF5
cixILjwvYXV0aG9yPjxhdXRob3I+R29rZXIsTS48L2F1dGhvcj48YXV0aG9yPldlacOfLE0uPC9h
dXRob3I+PGF1dGhvcj5PYmVyd2lua2xlcixGLjwvYXV0aG9yPjwvYXV0aG9ycz48L2NvbnRyaWJ1
dG9ycz48dGl0bGVzPjx0aXRsZT48c3R5bGUgZmFjZT0ibm9ybWFsIiBmb250PSJkZWZhdWx0IiBz
aXplPSIxMDAlIj5QaHlsb2dlbmV0aWMgcmVsYXRpb25zaGlwcyBvZiB0aGUgZG93bnkgbWlsZGV3
cyAoPC9zdHlsZT48c3R5bGUgZmFjZT0iaXRhbGljIiBmb250PSJkZWZhdWx0IiBzaXplPSIxMDAl
Ij5QZXJvbm9zcG9yYWxlczwvc3R5bGU+PHN0eWxlIGZhY2U9Im5vcm1hbCIgZm9udD0iZGVmYXVs
dCIgc2l6ZT0iMTAwJSI+KSBhbmQgcmVsYXRlZCBncm91cHMgYmFzZWQgb24gbnVjbGVhciBsYXJn
ZSBzdWJ1bml0IHJpYm9zb21hbCBETkEgc2VxdWVuY2VzPC9zdHlsZT48L3RpdGxlPjxzZWNvbmRh
cnktdGl0bGU+TXljb2xvZ2lhPC9zZWNvbmRhcnktdGl0bGU+PC90aXRsZXM+PHBlcmlvZGljYWw+
PGZ1bGwtdGl0bGU+TXljb2xvZ2lhPC9mdWxsLXRpdGxlPjwvcGVyaW9kaWNhbD48cGFnZXM+ODM0
LTg0OTwvcGFnZXM+PHZvbHVtZT45NDwvdm9sdW1lPjxkYXRlcz48eWVhcj4yMDAyPC95ZWFyPjwv
ZGF0ZXM+PHVybHM+PHBkZi11cmxzPjx1cmw+SjpcRSBMaWJyYXJ5XFBsYW50IENhdGFsb2d1ZVxS
XFJpZXRobXVsbGVyIGV0IGFsIDIwMDIgRU4yNzY0My5taHQ8L3VybD48L3BkZi11cmxzPjwvdXJs
cz48Y3VzdG9tMT5HcmFpbnMsIHNlZWRzIGFuZCB3ZWVkcyBrcDwvY3VzdG9tMT48L3JlY29yZD48
L0NpdGU+PC9FbmROb3RlPn==
</w:fldData>
              </w:fldChar>
            </w:r>
            <w:r w:rsidR="002D1F6C">
              <w:instrText xml:space="preserve"> ADDIN EN.CITE </w:instrText>
            </w:r>
            <w:r w:rsidR="002D1F6C">
              <w:fldChar w:fldCharType="begin">
                <w:fldData xml:space="preserve">PEVuZE5vdGU+PENpdGU+PEF1dGhvcj5GYXJyPC9BdXRob3I+PFllYXI+MjAxOTwvWWVhcj48UmVj
TnVtPjMzNTAwPC9SZWNOdW0+PERpc3BsYXlUZXh0PihGYXJyICZhbXA7IFJvc3NtYW4gMjAxOTsg
UmlldGhtdWxsZXIgZXQgYWwuIDIwMDIpPC9EaXNwbGF5VGV4dD48cmVjb3JkPjxyZWMtbnVtYmVy
PjMzNTAwPC9yZWMtbnVtYmVyPjxmb3JlaWduLWtleXM+PGtleSBhcHA9IkVOIiBkYi1pZD0icHh3
eHcwZXI5enYyZnhlenhkazV0dDV1dHo1cDV2dHJ3ZHYwIiB0aW1lc3RhbXA9IjE1NDc1ODc3MTIi
PjMzNTAwPC9rZXk+PC9mb3JlaWduLWtleXM+PHJlZi10eXBlIG5hbWU9IkRhdGFiYXNlcyI+NDU8
L3JlZi10eXBlPjxjb250cmlidXRvcnM+PGF1dGhvcnM+PGF1dGhvcj5GYXJyLCBELkYuPC9hdXRo
b3I+PGF1dGhvcj5Sb3NzbWFuLCBBLlkuPC9hdXRob3I+PC9hdXRob3JzPjwvY29udHJpYnV0b3Jz
Pjx0aXRsZXM+PHRpdGxlPkZ1bmdhbCBEYXRhYmFzZXMsIFUuUy4gTmF0aW9uYWwgRnVuZ2FsIENv
bGxlY3Rpb25zLCBBUlMsIFVTREE8L3RpdGxlPjwvdGl0bGVzPjxrZXl3b3Jkcz48a2V5d29yZD5E
YXRhYmFzZXM8L2tleXdvcmQ+PGtleXdvcmQ+RnVuZ2FsPC9rZXl3b3JkPjxrZXl3b3JkPkRpc3Ry
aWJ1dGlvbjwva2V5d29yZD48a2V5d29yZD5Ib3N0PC9rZXl3b3JkPjxrZXl3b3JkPlN5bm9ueW1z
PC9rZXl3b3JkPjxrZXl3b3JkPk1pY3JvYmlvbG9neTwva2V5d29yZD48a2V5d29yZD5NeWNvbG9n
eTwva2V5d29yZD48a2V5d29yZD5QZXN0PC9rZXl3b3JkPjxrZXl3b3JkPlVTREE8L2tleXdvcmQ+
PC9rZXl3b3Jkcz48ZGF0ZXM+PHllYXI+MjAxOTwveWVhcj48cHViLWRhdGVzPjxkYXRlPjIwMTk8
L2RhdGU+PC9wdWItZGF0ZXM+PC9kYXRlcz48dXJscz48cmVsYXRlZC11cmxzPjx1cmw+aHR0cHM6
Ly9udC5hcnMtZ3Jpbi5nb3YvZnVuZ2FsZGF0YWJhc2VzLzwvdXJsPjwvcmVsYXRlZC11cmxzPjwv
dXJscz48Y3VzdG9tMT51cGRhdGVkX1JHPC9jdXN0b20xPjwvcmVjb3JkPjwvQ2l0ZT48Q2l0ZT48
QXV0aG9yPlJpZXRobXVsbGVyPC9BdXRob3I+PFllYXI+MjAwMjwvWWVhcj48UmVjTnVtPjI3NjQz
PC9SZWNOdW0+PHJlY29yZD48cmVjLW51bWJlcj4yNzY0MzwvcmVjLW51bWJlcj48Zm9yZWlnbi1r
ZXlzPjxrZXkgYXBwPSJFTiIgZGItaWQ9InB4d3h3MGVyOXp2MmZ4ZXp4ZGs1dHQ1dXR6NXA1dnRy
d2R2MCIgdGltZXN0YW1wPSIxNDk3ODQ3Mjk5Ij4yNzY0Mzwva2V5PjwvZm9yZWlnbi1rZXlzPjxy
ZWYtdHlwZSBuYW1lPSJKb3VybmFsIEFydGljbGVzIj4xNzwvcmVmLXR5cGU+PGNvbnRyaWJ1dG9y
cz48YXV0aG9ycz48YXV0aG9yPlJpZXRobXVsbGVyLEEuPC9hdXRob3I+PGF1dGhvcj5Wb2dsbWF5
cixILjwvYXV0aG9yPjxhdXRob3I+R29rZXIsTS48L2F1dGhvcj48YXV0aG9yPldlacOfLE0uPC9h
dXRob3I+PGF1dGhvcj5PYmVyd2lua2xlcixGLjwvYXV0aG9yPjwvYXV0aG9ycz48L2NvbnRyaWJ1
dG9ycz48dGl0bGVzPjx0aXRsZT48c3R5bGUgZmFjZT0ibm9ybWFsIiBmb250PSJkZWZhdWx0IiBz
aXplPSIxMDAlIj5QaHlsb2dlbmV0aWMgcmVsYXRpb25zaGlwcyBvZiB0aGUgZG93bnkgbWlsZGV3
cyAoPC9zdHlsZT48c3R5bGUgZmFjZT0iaXRhbGljIiBmb250PSJkZWZhdWx0IiBzaXplPSIxMDAl
Ij5QZXJvbm9zcG9yYWxlczwvc3R5bGU+PHN0eWxlIGZhY2U9Im5vcm1hbCIgZm9udD0iZGVmYXVs
dCIgc2l6ZT0iMTAwJSI+KSBhbmQgcmVsYXRlZCBncm91cHMgYmFzZWQgb24gbnVjbGVhciBsYXJn
ZSBzdWJ1bml0IHJpYm9zb21hbCBETkEgc2VxdWVuY2VzPC9zdHlsZT48L3RpdGxlPjxzZWNvbmRh
cnktdGl0bGU+TXljb2xvZ2lhPC9zZWNvbmRhcnktdGl0bGU+PC90aXRsZXM+PHBlcmlvZGljYWw+
PGZ1bGwtdGl0bGU+TXljb2xvZ2lhPC9mdWxsLXRpdGxlPjwvcGVyaW9kaWNhbD48cGFnZXM+ODM0
LTg0OTwvcGFnZXM+PHZvbHVtZT45NDwvdm9sdW1lPjxkYXRlcz48eWVhcj4yMDAyPC95ZWFyPjwv
ZGF0ZXM+PHVybHM+PHBkZi11cmxzPjx1cmw+SjpcRSBMaWJyYXJ5XFBsYW50IENhdGFsb2d1ZVxS
XFJpZXRobXVsbGVyIGV0IGFsIDIwMDIgRU4yNzY0My5taHQ8L3VybD48L3BkZi11cmxzPjwvdXJs
cz48Y3VzdG9tMT5HcmFpbnMsIHNlZWRzIGFuZCB3ZWVkcyBrcDwvY3VzdG9tMT48L3JlY29yZD48
L0NpdGU+PC9FbmROb3RlPn==
</w:fldData>
              </w:fldChar>
            </w:r>
            <w:r w:rsidR="002D1F6C">
              <w:instrText xml:space="preserve"> ADDIN EN.CITE.DATA </w:instrText>
            </w:r>
            <w:r w:rsidR="002D1F6C">
              <w:fldChar w:fldCharType="end"/>
            </w:r>
            <w:r w:rsidR="002D1F6C">
              <w:fldChar w:fldCharType="separate"/>
            </w:r>
            <w:r w:rsidR="002D1F6C">
              <w:rPr>
                <w:noProof/>
              </w:rPr>
              <w:t>(</w:t>
            </w:r>
            <w:hyperlink w:anchor="_ENREF_93" w:tooltip="Farr, 2019 #33500" w:history="1">
              <w:r w:rsidR="002D1F6C">
                <w:rPr>
                  <w:noProof/>
                </w:rPr>
                <w:t>Farr &amp; Rossman 2019</w:t>
              </w:r>
            </w:hyperlink>
            <w:r w:rsidR="002D1F6C">
              <w:rPr>
                <w:noProof/>
              </w:rPr>
              <w:t xml:space="preserve">; </w:t>
            </w:r>
            <w:hyperlink w:anchor="_ENREF_249" w:tooltip="Riethmuller, 2002 #27643" w:history="1">
              <w:r w:rsidR="002D1F6C">
                <w:rPr>
                  <w:noProof/>
                </w:rPr>
                <w:t>Riethmuller et al. 2002</w:t>
              </w:r>
            </w:hyperlink>
            <w:r w:rsidR="002D1F6C">
              <w:rPr>
                <w:noProof/>
              </w:rPr>
              <w:t>)</w:t>
            </w:r>
            <w:r w:rsidR="002D1F6C">
              <w:fldChar w:fldCharType="end"/>
            </w:r>
            <w:r w:rsidRPr="00276EC5">
              <w:t>.</w:t>
            </w:r>
            <w:r w:rsidRPr="00276EC5">
              <w:rPr>
                <w:i/>
              </w:rPr>
              <w:t xml:space="preserve"> </w:t>
            </w:r>
            <w:r w:rsidRPr="00276EC5">
              <w:t>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lang w:val="pt-BR"/>
              </w:rPr>
            </w:pPr>
            <w:r w:rsidRPr="00276EC5">
              <w:rPr>
                <w:i/>
                <w:lang w:val="pt-BR"/>
              </w:rPr>
              <w:t>Peronospora brassicae</w:t>
            </w:r>
            <w:r w:rsidR="00585A68" w:rsidRPr="00276EC5">
              <w:rPr>
                <w:i/>
                <w:lang w:val="pt-BR"/>
              </w:rPr>
              <w:t xml:space="preserve"> </w:t>
            </w:r>
            <w:r w:rsidR="00F451F3" w:rsidRPr="00276EC5">
              <w:rPr>
                <w:lang w:val="pt-BR"/>
              </w:rPr>
              <w:t xml:space="preserve">f. sp. </w:t>
            </w:r>
            <w:r w:rsidR="00F451F3" w:rsidRPr="00276EC5">
              <w:rPr>
                <w:i/>
                <w:lang w:val="pt-BR"/>
              </w:rPr>
              <w:t>raphani</w:t>
            </w:r>
            <w:r w:rsidR="00F451F3" w:rsidRPr="00276EC5">
              <w:rPr>
                <w:lang w:val="pt-BR"/>
              </w:rPr>
              <w:t xml:space="preserve"> </w:t>
            </w:r>
            <w:r w:rsidRPr="00276EC5">
              <w:rPr>
                <w:lang w:val="pt-BR"/>
              </w:rPr>
              <w:t>Gäum.</w:t>
            </w:r>
          </w:p>
          <w:p w:rsidR="00613063" w:rsidRPr="00276EC5" w:rsidRDefault="00613063" w:rsidP="00613063">
            <w:pPr>
              <w:pStyle w:val="TableText"/>
              <w:rPr>
                <w:lang w:val="pt-BR"/>
              </w:rPr>
            </w:pPr>
            <w:r w:rsidRPr="00276EC5">
              <w:rPr>
                <w:lang w:val="pt-BR"/>
              </w:rPr>
              <w:t>[Peronosporales: Peronosporaceae]</w:t>
            </w:r>
          </w:p>
        </w:tc>
        <w:tc>
          <w:tcPr>
            <w:tcW w:w="442" w:type="pct"/>
          </w:tcPr>
          <w:p w:rsidR="00613063" w:rsidRPr="00276EC5" w:rsidRDefault="00613063" w:rsidP="00613063">
            <w:pPr>
              <w:pStyle w:val="TableText"/>
              <w:rPr>
                <w:i/>
                <w:lang w:val="pt-BR"/>
              </w:rPr>
            </w:pPr>
            <w:r w:rsidRPr="00276EC5">
              <w:rPr>
                <w:i/>
                <w:lang w:val="pt-BR"/>
              </w:rPr>
              <w:t>Raphanus</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Raphanus</w:t>
            </w:r>
            <w:r w:rsidRPr="00276EC5">
              <w:t xml:space="preserve"> spp. </w:t>
            </w:r>
            <w:r w:rsidR="002D1F6C">
              <w:fldChar w:fldCharType="begin">
                <w:fldData xml:space="preserve">PEVuZE5vdGU+PENpdGU+PEF1dGhvcj5QbGFudCBQcm90ZWN0aW9uIFNvY2lldHk8L0F1dGhvcj48
WWVhcj4xOTc5PC9ZZWFyPjxSZWNOdW0+MjM2ODY8L1JlY051bT48RGlzcGxheVRleHQ+KEd1c3Rh
dnNzb24gMTk5MTsgUGxhbnQgUHJvdGVjdGlvbiBTb2NpZXR5IDE5NzkpPC9EaXNwbGF5VGV4dD48
cmVjb3JkPjxyZWMtbnVtYmVyPjIzNjg2PC9yZWMtbnVtYmVyPjxmb3JlaWduLWtleXM+PGtleSBh
cHA9IkVOIiBkYi1pZD0icHh3eHcwZXI5enYyZnhlenhkazV0dDV1dHo1cDV2dHJ3ZHYwIiB0aW1l
c3RhbXA9IjE0NTk4Mzc4MDIiPjIzNjg2PC9rZXk+PC9mb3JlaWduLWtleXM+PHJlZi10eXBlIG5h
bWU9IkVkaXRlZCBXb3JrcyI+Mjg8L3JlZi10eXBlPjxjb250cmlidXRvcnM+PGF1dGhvcnM+PGF1
dGhvcj5QbGFudCBQcm90ZWN0aW9uIFNvY2lldHksPC9hdXRob3I+PC9hdXRob3JzPjwvY29udHJp
YnV0b3JzPjx0aXRsZXM+PHRpdGxlPkxpc3Qgb2YgcGxhbnQgZGlzZWFzZXMgaW4gVGFpd2FuPC90
aXRsZT48L3RpdGxlcz48cGFnZXM+NDA0IDwvcGFnZXM+PGRhdGVzPjx5ZWFyPjE5Nzk8L3llYXI+
PC9kYXRlcz48cHViLWxvY2F0aW9uPlRhaXdhbjwvcHViLWxvY2F0aW9uPjxwdWJsaXNoZXI+VGFp
Y2h1bmc8L3B1Ymxpc2hlcj48dXJscz48cmVsYXRlZC11cmxzPjx1cmw+aHR0cDovL3d3dy5jYWJk
aXJlY3Qub3JnL2Fic3RyYWN0cy8xOTgwMTM2NzI5NC5odG1sIDwvdXJsPjwvcmVsYXRlZC11cmxz
PjwvdXJscz48Y3VzdG9tMT5DdXQgRmxvd2VyIFhpZSBIWTwvY3VzdG9tMT48bGFuZ3VhZ2U+RW5n
bGlzaDwvbGFuZ3VhZ2U+PC9yZWNvcmQ+PC9DaXRlPjxDaXRlPjxBdXRob3I+R3VzdGF2c3Nvbjwv
QXV0aG9yPjxZZWFyPjE5OTE8L1llYXI+PFJlY051bT4zNDU4NjwvUmVjTnVtPjxyZWNvcmQ+PHJl
Yy1udW1iZXI+MzQ1ODY8L3JlYy1udW1iZXI+PGZvcmVpZ24ta2V5cz48a2V5IGFwcD0iRU4iIGRi
LWlkPSJweHd4dzBlcjl6djJmeGV6eGRrNXR0NXV0ejVwNXZ0cndkdjAiIHRpbWVzdGFtcD0iMTU1
ODA1MzEyNyI+MzQ1ODY8L2tleT48L2ZvcmVpZ24ta2V5cz48cmVmLXR5cGUgbmFtZT0iSm91cm5h
bCBBcnRpY2xlcyI+MTc8L3JlZi10eXBlPjxjb250cmlidXRvcnM+PGF1dGhvcnM+PGF1dGhvcj5H
dXN0YXZzc29uLCBBLjwvYXV0aG9yPjwvYXV0aG9ycz48L2NvbnRyaWJ1dG9ycz48dGl0bGVzPjx0
aXRsZT48c3R5bGUgZmFjZT0ibm9ybWFsIiBmb250PSJkZWZhdWx0IiBzaXplPSIxMDAlIj5UaGUg
Z2VudXMgPC9zdHlsZT48c3R5bGUgZmFjZT0iaXRhbGljIiBmb250PSJkZWZhdWx0IiBzaXplPSIx
MDAlIj5QZXJvbm9zcG9yYTwvc3R5bGU+PHN0eWxlIGZhY2U9Im5vcm1hbCIgZm9udD0iZGVmYXVs
dCIgc2l6ZT0iMTAwJSI+IGluIHRoZSBJYmVyaWFuIHBlbmluc3VsYSwgZXNwZWNpYWxseSBpbiBu
b3J0aGVybiBTcGFpbiBhbmQgQW5kb3JyYTwvc3R5bGU+PC90aXRsZT48c2Vjb25kYXJ5LXRpdGxl
PkFuYWxlcyBkZWwgSmFyZMOtbiBCb3RhbmljbyBkZSBNYWRyaWQ8L3NlY29uZGFyeS10aXRsZT48
L3RpdGxlcz48cGVyaW9kaWNhbD48ZnVsbC10aXRsZT5BbmFsZXMgZGVsIEphcmTDrW4gQm90YW5p
Y28gZGUgTWFkcmlkPC9mdWxsLXRpdGxlPjwvcGVyaW9kaWNhbD48cGFnZXM+My0zODwvcGFnZXM+
PHZvbHVtZT40OTwvdm9sdW1lPjxudW1iZXI+MTwvbnVtYmVyPjxrZXl3b3Jkcz48a2V5d29yZD5Q
ZXJvbm9zcG9yYSBicmFzc2ljYWUgZi4gc3AuIHJhcGhhbmk8L2tleXdvcmQ+PGtleXdvcmQ+UGVy
b25vc3BvcmEgYnJhc3NpY2FlIGYuIHNwLiBzaW5hcGlkaXM8L2tleXdvcmQ+PGtleXdvcmQ+Tm90
aGVybiBTcGFpbjwva2V5d29yZD48a2V5d29yZD5SYXBoYW51czwva2V5d29yZD48a2V5d29yZD5T
aW5hcHNpczwva2V5d29yZD48L2tleXdvcmRzPjxkYXRlcz48eWVhcj4xOTkxPC95ZWFyPjwvZGF0
ZXM+PHVybHM+PHBkZi11cmxzPjx1cmw+ZmlsZTovL0o6XEUgTGlicmFyeVxQbGFudCBDYXRhbG9n
dWVcR1xHdXN0YXZzc29uIDE5OTEgRU4zNDU4Ni5wZGY8L3VybD48L3BkZi11cmxzPjwvdXJscz48
Y3VzdG9tMT5UQiAtIFZlZ2V0YWJsZSBTZWVkIFJldmlldzwvY3VzdG9tMT48L3JlY29yZD48L0Np
dGU+PC9FbmROb3RlPn==
</w:fldData>
              </w:fldChar>
            </w:r>
            <w:r w:rsidR="002D1F6C">
              <w:instrText xml:space="preserve"> ADDIN EN.CITE </w:instrText>
            </w:r>
            <w:r w:rsidR="002D1F6C">
              <w:fldChar w:fldCharType="begin">
                <w:fldData xml:space="preserve">PEVuZE5vdGU+PENpdGU+PEF1dGhvcj5QbGFudCBQcm90ZWN0aW9uIFNvY2lldHk8L0F1dGhvcj48
WWVhcj4xOTc5PC9ZZWFyPjxSZWNOdW0+MjM2ODY8L1JlY051bT48RGlzcGxheVRleHQ+KEd1c3Rh
dnNzb24gMTk5MTsgUGxhbnQgUHJvdGVjdGlvbiBTb2NpZXR5IDE5NzkpPC9EaXNwbGF5VGV4dD48
cmVjb3JkPjxyZWMtbnVtYmVyPjIzNjg2PC9yZWMtbnVtYmVyPjxmb3JlaWduLWtleXM+PGtleSBh
cHA9IkVOIiBkYi1pZD0icHh3eHcwZXI5enYyZnhlenhkazV0dDV1dHo1cDV2dHJ3ZHYwIiB0aW1l
c3RhbXA9IjE0NTk4Mzc4MDIiPjIzNjg2PC9rZXk+PC9mb3JlaWduLWtleXM+PHJlZi10eXBlIG5h
bWU9IkVkaXRlZCBXb3JrcyI+Mjg8L3JlZi10eXBlPjxjb250cmlidXRvcnM+PGF1dGhvcnM+PGF1
dGhvcj5QbGFudCBQcm90ZWN0aW9uIFNvY2lldHksPC9hdXRob3I+PC9hdXRob3JzPjwvY29udHJp
YnV0b3JzPjx0aXRsZXM+PHRpdGxlPkxpc3Qgb2YgcGxhbnQgZGlzZWFzZXMgaW4gVGFpd2FuPC90
aXRsZT48L3RpdGxlcz48cGFnZXM+NDA0IDwvcGFnZXM+PGRhdGVzPjx5ZWFyPjE5Nzk8L3llYXI+
PC9kYXRlcz48cHViLWxvY2F0aW9uPlRhaXdhbjwvcHViLWxvY2F0aW9uPjxwdWJsaXNoZXI+VGFp
Y2h1bmc8L3B1Ymxpc2hlcj48dXJscz48cmVsYXRlZC11cmxzPjx1cmw+aHR0cDovL3d3dy5jYWJk
aXJlY3Qub3JnL2Fic3RyYWN0cy8xOTgwMTM2NzI5NC5odG1sIDwvdXJsPjwvcmVsYXRlZC11cmxz
PjwvdXJscz48Y3VzdG9tMT5DdXQgRmxvd2VyIFhpZSBIWTwvY3VzdG9tMT48bGFuZ3VhZ2U+RW5n
bGlzaDwvbGFuZ3VhZ2U+PC9yZWNvcmQ+PC9DaXRlPjxDaXRlPjxBdXRob3I+R3VzdGF2c3Nvbjwv
QXV0aG9yPjxZZWFyPjE5OTE8L1llYXI+PFJlY051bT4zNDU4NjwvUmVjTnVtPjxyZWNvcmQ+PHJl
Yy1udW1iZXI+MzQ1ODY8L3JlYy1udW1iZXI+PGZvcmVpZ24ta2V5cz48a2V5IGFwcD0iRU4iIGRi
LWlkPSJweHd4dzBlcjl6djJmeGV6eGRrNXR0NXV0ejVwNXZ0cndkdjAiIHRpbWVzdGFtcD0iMTU1
ODA1MzEyNyI+MzQ1ODY8L2tleT48L2ZvcmVpZ24ta2V5cz48cmVmLXR5cGUgbmFtZT0iSm91cm5h
bCBBcnRpY2xlcyI+MTc8L3JlZi10eXBlPjxjb250cmlidXRvcnM+PGF1dGhvcnM+PGF1dGhvcj5H
dXN0YXZzc29uLCBBLjwvYXV0aG9yPjwvYXV0aG9ycz48L2NvbnRyaWJ1dG9ycz48dGl0bGVzPjx0
aXRsZT48c3R5bGUgZmFjZT0ibm9ybWFsIiBmb250PSJkZWZhdWx0IiBzaXplPSIxMDAlIj5UaGUg
Z2VudXMgPC9zdHlsZT48c3R5bGUgZmFjZT0iaXRhbGljIiBmb250PSJkZWZhdWx0IiBzaXplPSIx
MDAlIj5QZXJvbm9zcG9yYTwvc3R5bGU+PHN0eWxlIGZhY2U9Im5vcm1hbCIgZm9udD0iZGVmYXVs
dCIgc2l6ZT0iMTAwJSI+IGluIHRoZSBJYmVyaWFuIHBlbmluc3VsYSwgZXNwZWNpYWxseSBpbiBu
b3J0aGVybiBTcGFpbiBhbmQgQW5kb3JyYTwvc3R5bGU+PC90aXRsZT48c2Vjb25kYXJ5LXRpdGxl
PkFuYWxlcyBkZWwgSmFyZMOtbiBCb3RhbmljbyBkZSBNYWRyaWQ8L3NlY29uZGFyeS10aXRsZT48
L3RpdGxlcz48cGVyaW9kaWNhbD48ZnVsbC10aXRsZT5BbmFsZXMgZGVsIEphcmTDrW4gQm90YW5p
Y28gZGUgTWFkcmlkPC9mdWxsLXRpdGxlPjwvcGVyaW9kaWNhbD48cGFnZXM+My0zODwvcGFnZXM+
PHZvbHVtZT40OTwvdm9sdW1lPjxudW1iZXI+MTwvbnVtYmVyPjxrZXl3b3Jkcz48a2V5d29yZD5Q
ZXJvbm9zcG9yYSBicmFzc2ljYWUgZi4gc3AuIHJhcGhhbmk8L2tleXdvcmQ+PGtleXdvcmQ+UGVy
b25vc3BvcmEgYnJhc3NpY2FlIGYuIHNwLiBzaW5hcGlkaXM8L2tleXdvcmQ+PGtleXdvcmQ+Tm90
aGVybiBTcGFpbjwva2V5d29yZD48a2V5d29yZD5SYXBoYW51czwva2V5d29yZD48a2V5d29yZD5T
aW5hcHNpczwva2V5d29yZD48L2tleXdvcmRzPjxkYXRlcz48eWVhcj4xOTkxPC95ZWFyPjwvZGF0
ZXM+PHVybHM+PHBkZi11cmxzPjx1cmw+ZmlsZTovL0o6XEUgTGlicmFyeVxQbGFudCBDYXRhbG9n
dWVcR1xHdXN0YXZzc29uIDE5OTEgRU4zNDU4Ni5wZGY8L3VybD48L3BkZi11cmxzPjwvdXJscz48
Y3VzdG9tMT5UQiAtIFZlZ2V0YWJsZSBTZWVkIFJldmlldzwvY3VzdG9tMT48L3JlY29yZD48L0Np
dGU+PC9FbmROb3RlPn==
</w:fldData>
              </w:fldChar>
            </w:r>
            <w:r w:rsidR="002D1F6C">
              <w:instrText xml:space="preserve"> ADDIN EN.CITE.DATA </w:instrText>
            </w:r>
            <w:r w:rsidR="002D1F6C">
              <w:fldChar w:fldCharType="end"/>
            </w:r>
            <w:r w:rsidR="002D1F6C">
              <w:fldChar w:fldCharType="separate"/>
            </w:r>
            <w:r w:rsidR="002D1F6C">
              <w:rPr>
                <w:noProof/>
              </w:rPr>
              <w:t>(</w:t>
            </w:r>
            <w:hyperlink w:anchor="_ENREF_128" w:tooltip="Gustavsson, 1991 #34586" w:history="1">
              <w:r w:rsidR="002D1F6C">
                <w:rPr>
                  <w:noProof/>
                </w:rPr>
                <w:t>Gustavsson 1991</w:t>
              </w:r>
            </w:hyperlink>
            <w:r w:rsidR="002D1F6C">
              <w:rPr>
                <w:noProof/>
              </w:rPr>
              <w:t xml:space="preserve">; </w:t>
            </w:r>
            <w:hyperlink w:anchor="_ENREF_238" w:tooltip="Plant Protection Society, 1979 #23686" w:history="1">
              <w:r w:rsidR="002D1F6C">
                <w:rPr>
                  <w:noProof/>
                </w:rPr>
                <w:t>Plant Protection Society 1979</w:t>
              </w:r>
            </w:hyperlink>
            <w:r w:rsidR="002D1F6C">
              <w:rPr>
                <w:noProof/>
              </w:rPr>
              <w:t>)</w:t>
            </w:r>
            <w:r w:rsidR="002D1F6C">
              <w:fldChar w:fldCharType="end"/>
            </w:r>
            <w:r w:rsidR="00CC6FA6" w:rsidRPr="00276EC5">
              <w:t xml:space="preserve">. </w:t>
            </w:r>
            <w:r w:rsidRPr="00276EC5">
              <w:t>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rFonts w:asciiTheme="majorHAnsi" w:eastAsia="Calibri" w:hAnsiTheme="majorHAnsi" w:cs="Times New Roman"/>
                <w:szCs w:val="18"/>
              </w:rPr>
            </w:pPr>
            <w:r w:rsidRPr="00276EC5">
              <w:rPr>
                <w:rFonts w:asciiTheme="majorHAnsi" w:eastAsia="Calibri" w:hAnsiTheme="majorHAnsi" w:cs="Times New Roman"/>
                <w:i/>
                <w:szCs w:val="18"/>
              </w:rPr>
              <w:t xml:space="preserve">Peronospora brassicae </w:t>
            </w:r>
            <w:r w:rsidRPr="00276EC5">
              <w:rPr>
                <w:rFonts w:asciiTheme="majorHAnsi" w:eastAsia="Calibri" w:hAnsiTheme="majorHAnsi" w:cs="Times New Roman"/>
                <w:szCs w:val="18"/>
              </w:rPr>
              <w:t>f. sp.</w:t>
            </w:r>
            <w:r w:rsidRPr="00276EC5">
              <w:rPr>
                <w:rFonts w:asciiTheme="majorHAnsi" w:eastAsia="Calibri" w:hAnsiTheme="majorHAnsi" w:cs="Times New Roman"/>
                <w:i/>
                <w:szCs w:val="18"/>
              </w:rPr>
              <w:t xml:space="preserve"> sinapidis</w:t>
            </w:r>
            <w:r w:rsidRPr="00276EC5">
              <w:t xml:space="preserve"> </w:t>
            </w:r>
            <w:r w:rsidRPr="00276EC5">
              <w:rPr>
                <w:rFonts w:asciiTheme="majorHAnsi" w:eastAsia="Calibri" w:hAnsiTheme="majorHAnsi" w:cs="Times New Roman"/>
                <w:szCs w:val="18"/>
              </w:rPr>
              <w:t>Gäum.</w:t>
            </w:r>
          </w:p>
          <w:p w:rsidR="00613063" w:rsidRPr="00276EC5" w:rsidRDefault="00613063" w:rsidP="00613063">
            <w:pPr>
              <w:pStyle w:val="TableText"/>
              <w:rPr>
                <w:rFonts w:asciiTheme="majorHAnsi" w:hAnsiTheme="majorHAnsi"/>
                <w:i/>
                <w:szCs w:val="18"/>
                <w:lang w:val="pt-BR"/>
              </w:rPr>
            </w:pPr>
            <w:r w:rsidRPr="00276EC5">
              <w:rPr>
                <w:rFonts w:asciiTheme="majorHAnsi" w:eastAsia="Calibri" w:hAnsiTheme="majorHAnsi" w:cs="Times New Roman"/>
                <w:szCs w:val="18"/>
              </w:rPr>
              <w:lastRenderedPageBreak/>
              <w:t>[Peronosporales: Peronosporaceae]</w:t>
            </w:r>
          </w:p>
        </w:tc>
        <w:tc>
          <w:tcPr>
            <w:tcW w:w="442" w:type="pct"/>
          </w:tcPr>
          <w:p w:rsidR="00613063" w:rsidRPr="00276EC5" w:rsidRDefault="00613063" w:rsidP="00613063">
            <w:pPr>
              <w:pStyle w:val="TableText"/>
              <w:rPr>
                <w:rFonts w:asciiTheme="majorHAnsi" w:hAnsiTheme="majorHAnsi"/>
                <w:i/>
                <w:szCs w:val="18"/>
                <w:lang w:val="pt-BR"/>
              </w:rPr>
            </w:pPr>
            <w:r w:rsidRPr="00276EC5">
              <w:rPr>
                <w:rFonts w:asciiTheme="majorHAnsi" w:hAnsiTheme="majorHAnsi"/>
                <w:i/>
                <w:szCs w:val="18"/>
                <w:lang w:val="pt-BR"/>
              </w:rPr>
              <w:lastRenderedPageBreak/>
              <w:t>Sinapsis</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 xml:space="preserve">Sinapsis </w:t>
            </w:r>
            <w:r w:rsidRPr="00276EC5">
              <w:t xml:space="preserve">spp. </w:t>
            </w:r>
            <w:r w:rsidR="002D1F6C">
              <w:fldChar w:fldCharType="begin"/>
            </w:r>
            <w:r w:rsidR="002D1F6C">
              <w:instrText xml:space="preserve"> ADDIN EN.CITE &lt;EndNote&gt;&lt;Cite&gt;&lt;Author&gt;Gustavsson&lt;/Author&gt;&lt;Year&gt;1991&lt;/Year&gt;&lt;RecNum&gt;34586&lt;/RecNum&gt;&lt;DisplayText&gt;(Gustavsson 1991)&lt;/DisplayText&gt;&lt;record&gt;&lt;rec-number&gt;34586&lt;/rec-number&gt;&lt;foreign-keys&gt;&lt;key app="EN" db-id="pxwxw0er9zv2fxezxdk5tt5utz5p5vtrwdv0" timestamp="1558053127"&gt;34586&lt;/key&gt;&lt;/foreign-keys&gt;&lt;ref-type name="Journal Articles"&gt;17&lt;/ref-type&gt;&lt;contributors&gt;&lt;authors&gt;&lt;author&gt;Gustavsson, A.&lt;/author&gt;&lt;/authors&gt;&lt;/contributors&gt;&lt;titles&gt;&lt;title&gt;&lt;style face="normal" font="default" size="100%"&gt;The genus &lt;/style&gt;&lt;style face="italic" font="default" size="100%"&gt;Peronospora&lt;/style&gt;&lt;style face="normal" font="default" size="100%"&gt; in the Iberian peninsula, especially in northern Spain and Andorra&lt;/style&gt;&lt;/title&gt;&lt;secondary-title&gt;Anales del Jardín Botanico de Madrid&lt;/secondary-title&gt;&lt;/titles&gt;&lt;periodical&gt;&lt;full-title&gt;Anales del Jardín Botanico de Madrid&lt;/full-title&gt;&lt;/periodical&gt;&lt;pages&gt;3-38&lt;/pages&gt;&lt;volume&gt;49&lt;/volume&gt;&lt;number&gt;1&lt;/number&gt;&lt;keywords&gt;&lt;keyword&gt;Peronospora brassicae f. sp. raphani&lt;/keyword&gt;&lt;keyword&gt;Peronospora brassicae f. sp. sinapidis&lt;/keyword&gt;&lt;keyword&gt;Nothern Spain&lt;/keyword&gt;&lt;keyword&gt;Raphanus&lt;/keyword&gt;&lt;keyword&gt;Sinapsis&lt;/keyword&gt;&lt;/keywords&gt;&lt;dates&gt;&lt;year&gt;1991&lt;/year&gt;&lt;/dates&gt;&lt;urls&gt;&lt;pdf-urls&gt;&lt;url&gt;file://J:\E Library\Plant Catalogue\G\Gustavsson 1991 EN34586.pdf&lt;/url&gt;&lt;/pdf-urls&gt;&lt;/urls&gt;&lt;custom1&gt;TB - Vegetable Seed Review&lt;/custom1&gt;&lt;/record&gt;&lt;/Cite&gt;&lt;/EndNote&gt;</w:instrText>
            </w:r>
            <w:r w:rsidR="002D1F6C">
              <w:fldChar w:fldCharType="separate"/>
            </w:r>
            <w:r w:rsidR="002D1F6C">
              <w:rPr>
                <w:noProof/>
              </w:rPr>
              <w:t>(</w:t>
            </w:r>
            <w:hyperlink w:anchor="_ENREF_128" w:tooltip="Gustavsson, 1991 #34586" w:history="1">
              <w:r w:rsidR="002D1F6C">
                <w:rPr>
                  <w:noProof/>
                </w:rPr>
                <w:t>Gustavsson 1991</w:t>
              </w:r>
            </w:hyperlink>
            <w:r w:rsidR="002D1F6C">
              <w:rPr>
                <w:noProof/>
              </w:rPr>
              <w:t>)</w:t>
            </w:r>
            <w:r w:rsidR="002D1F6C">
              <w:fldChar w:fldCharType="end"/>
            </w:r>
            <w:r w:rsidR="00CC6FA6" w:rsidRPr="00276EC5">
              <w:t xml:space="preserve">. </w:t>
            </w:r>
            <w:r w:rsidRPr="00276EC5">
              <w:t xml:space="preserve">To date </w:t>
            </w:r>
            <w:r w:rsidRPr="00276EC5">
              <w:lastRenderedPageBreak/>
              <w:t>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Peronospora cochleariae </w:t>
            </w:r>
            <w:r w:rsidRPr="00276EC5">
              <w:rPr>
                <w:lang w:val="pt-BR"/>
              </w:rPr>
              <w:t xml:space="preserve">Gäum. [Peronosporales: Peronosporaceae] (synonym: </w:t>
            </w:r>
            <w:r w:rsidRPr="00276EC5">
              <w:rPr>
                <w:i/>
                <w:lang w:val="pt-BR"/>
              </w:rPr>
              <w:t>Hyaloperonospora cochleariae</w:t>
            </w:r>
            <w:r w:rsidRPr="00276EC5">
              <w:rPr>
                <w:lang w:val="pt-BR"/>
              </w:rPr>
              <w:t xml:space="preserve"> (Gäum.) Göker et al.)</w:t>
            </w:r>
          </w:p>
        </w:tc>
        <w:tc>
          <w:tcPr>
            <w:tcW w:w="442" w:type="pct"/>
          </w:tcPr>
          <w:p w:rsidR="00613063" w:rsidRPr="00276EC5" w:rsidRDefault="00613063" w:rsidP="00613063">
            <w:pPr>
              <w:pStyle w:val="TableText"/>
              <w:rPr>
                <w:i/>
                <w:lang w:val="pt-BR"/>
              </w:rPr>
            </w:pPr>
            <w:r w:rsidRPr="00276EC5">
              <w:rPr>
                <w:i/>
                <w:lang w:val="pt-BR"/>
              </w:rPr>
              <w:t>Armoracia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 xml:space="preserve">Armoracia </w:t>
            </w:r>
            <w:r w:rsidRPr="00276EC5">
              <w:t>species</w:t>
            </w:r>
            <w:r w:rsidRPr="00276EC5">
              <w:rPr>
                <w:i/>
              </w:rPr>
              <w:t xml:space="preserve"> </w:t>
            </w:r>
            <w:r w:rsidR="002D1F6C">
              <w:fldChar w:fldCharType="begin"/>
            </w:r>
            <w:r w:rsidR="002D1F6C">
              <w:instrText xml:space="preserve"> ADDIN EN.CITE &lt;EndNote&gt;&lt;Cite&gt;&lt;Author&gt;Constantinescu&lt;/Author&gt;&lt;Year&gt;1991&lt;/Year&gt;&lt;RecNum&gt;22999&lt;/RecNum&gt;&lt;DisplayText&gt;(Constantinescu 1991; Farr &amp;amp; Rossman 2019)&lt;/DisplayText&gt;&lt;record&gt;&lt;rec-number&gt;22999&lt;/rec-number&gt;&lt;foreign-keys&gt;&lt;key app="EN" db-id="pxwxw0er9zv2fxezxdk5tt5utz5p5vtrwdv0" timestamp="1457329014"&gt;22999&lt;/key&gt;&lt;/foreign-keys&gt;&lt;ref-type name="Books"&gt;6&lt;/ref-type&gt;&lt;contributors&gt;&lt;authors&gt;&lt;author&gt;Constantinescu, O.&lt;/author&gt;&lt;/authors&gt;&lt;/contributors&gt;&lt;titles&gt;&lt;title&gt;&lt;style face="normal" font="default" size="100%"&gt;An annotated list of &lt;/style&gt;&lt;style face="italic" font="default" size="100%"&gt;Peronospora&lt;/style&gt;&lt;style face="normal" font="default" size="100%"&gt; names&lt;/style&gt;&lt;/title&gt;&lt;/titles&gt;&lt;pages&gt;110&lt;/pages&gt;&lt;dates&gt;&lt;year&gt;1991&lt;/year&gt;&lt;/dates&gt;&lt;pub-location&gt;Uppsala, Sweden&lt;/pub-location&gt;&lt;publisher&gt;Botanical Museum, Uppsala University&lt;/publisher&gt;&lt;urls&gt;&lt;/urls&gt;&lt;custom1&gt;Cut Flower Xie HY&lt;/custom1&gt;&lt;/record&gt;&lt;/Cite&gt;&lt;Cite&gt;&lt;Author&gt;Farr&lt;/Author&gt;&lt;Year&gt;2019&lt;/Year&gt;&lt;RecNum&gt;33500&lt;/RecNum&gt;&lt;record&gt;&lt;rec-number&gt;33500&lt;/rec-number&gt;&lt;foreign-keys&gt;&lt;key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51" w:tooltip="Constantinescu, 1991 #22999" w:history="1">
              <w:r w:rsidR="002D1F6C">
                <w:rPr>
                  <w:noProof/>
                </w:rPr>
                <w:t>Constantinescu 1991</w:t>
              </w:r>
            </w:hyperlink>
            <w:r w:rsidR="002D1F6C">
              <w:rPr>
                <w:noProof/>
              </w:rPr>
              <w:t xml:space="preserve">; </w:t>
            </w:r>
            <w:hyperlink w:anchor="_ENREF_93" w:tooltip="Farr, 2019 #33500" w:history="1">
              <w:r w:rsidR="002D1F6C">
                <w:rPr>
                  <w:noProof/>
                </w:rPr>
                <w:t>Farr &amp; Rossman 2019</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Peronospora effusa </w:t>
            </w:r>
            <w:r w:rsidRPr="00276EC5">
              <w:rPr>
                <w:lang w:val="pt-BR"/>
              </w:rPr>
              <w:t>(Grev.) Rabenh. [Peronosporales: Peronosporaceae] (synomym:</w:t>
            </w:r>
            <w:r w:rsidRPr="00276EC5">
              <w:rPr>
                <w:i/>
                <w:lang w:val="pt-BR"/>
              </w:rPr>
              <w:t xml:space="preserve"> Peronospora farinosa </w:t>
            </w:r>
            <w:r w:rsidRPr="00276EC5">
              <w:rPr>
                <w:lang w:val="pt-BR"/>
              </w:rPr>
              <w:t>(Fr.) Fr.)</w:t>
            </w:r>
          </w:p>
        </w:tc>
        <w:tc>
          <w:tcPr>
            <w:tcW w:w="442" w:type="pct"/>
          </w:tcPr>
          <w:p w:rsidR="00613063" w:rsidRPr="00276EC5" w:rsidRDefault="00613063" w:rsidP="00613063">
            <w:pPr>
              <w:pStyle w:val="TableText"/>
              <w:rPr>
                <w:i/>
                <w:lang w:val="pt-BR"/>
              </w:rPr>
            </w:pPr>
            <w:r w:rsidRPr="00276EC5">
              <w:rPr>
                <w:i/>
                <w:lang w:val="pt-BR"/>
              </w:rPr>
              <w:t>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&lt;EndNote&gt;&lt;Cite&gt;&lt;Author&gt;Cunnington&lt;/Author&gt;&lt;Year&gt;2003&lt;/Year&gt;&lt;RecNum&gt;27177&lt;/RecNum&gt;&lt;DisplayText&gt;(Cunnington 2003)&lt;/DisplayText&gt;&lt;record&gt;&lt;rec-number&gt;27177&lt;/rec-number&gt;&lt;foreign-keys&gt;&lt;key app="EN" db-id="pxwxw0er9zv2fxezxdk5tt5utz5p5vtrwdv0" timestamp="1497846248"&gt;27177&lt;/key&gt;&lt;/foreign-keys&gt;&lt;ref-type name="Reports"&gt;27&lt;/ref-type&gt;&lt;contributors&gt;&lt;authors&gt;&lt;author&gt;Cunnington, J.H.&lt;/author&gt;&lt;/authors&gt;&lt;/contributors&gt;&lt;titles&gt;&lt;title&gt;Pathogenic fungi on introduced plants in Victoria: a host list and literature guide for their identification&lt;/title&gt;&lt;/titles&gt;&lt;pages&gt;57&lt;/pages&gt;&lt;keywords&gt;&lt;keyword&gt;pathogenic fungus&lt;/keyword&gt;&lt;keyword&gt;host range&lt;/keyword&gt;&lt;keyword&gt;Introduced&lt;/keyword&gt;&lt;/keywords&gt;&lt;dates&gt;&lt;year&gt;2003&lt;/year&gt;&lt;/dates&gt;&lt;pub-location&gt;Knoxfield&lt;/pub-location&gt;&lt;publisher&gt;Department of Primary Industries, Primary Industries Research Victoria&lt;/publisher&gt;&lt;urls&gt;&lt;pdf-urls&gt;&lt;url&gt;J:\E Library\Plant Catalogue\C\Cunnington 2003 EN27177.pdf&lt;/url&gt;&lt;/pdf-urls&gt;&lt;/urls&gt;&lt;custom1&gt;Grains, seeds and weeds kp&lt;/custom1&gt;&lt;/record&gt;&lt;/Cite&gt;&lt;/EndNote&gt;</w:instrText>
            </w:r>
            <w:r w:rsidR="002D1F6C">
              <w:rPr>
                <w:szCs w:val="16"/>
              </w:rPr>
              <w:fldChar w:fldCharType="separate"/>
            </w:r>
            <w:r w:rsidR="002D1F6C">
              <w:rPr>
                <w:noProof/>
                <w:szCs w:val="16"/>
              </w:rPr>
              <w:t>(</w:t>
            </w:r>
            <w:hyperlink w:anchor="_ENREF_59" w:tooltip="Cunnington, 2003 #27177" w:history="1">
              <w:r w:rsidR="002D1F6C">
                <w:rPr>
                  <w:noProof/>
                  <w:szCs w:val="16"/>
                </w:rPr>
                <w:t>Cunnington 2003</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Peronospora lepidii </w:t>
            </w:r>
            <w:r w:rsidRPr="00276EC5">
              <w:rPr>
                <w:lang w:val="pt-BR"/>
              </w:rPr>
              <w:t>(McAlpine) Wilson [Peronosporales: Peronosporaceae] (synonym:</w:t>
            </w:r>
            <w:r w:rsidRPr="00276EC5">
              <w:rPr>
                <w:i/>
                <w:lang w:val="pt-BR"/>
              </w:rPr>
              <w:t xml:space="preserve"> Perofascia lepidii </w:t>
            </w:r>
            <w:r w:rsidRPr="00276EC5">
              <w:rPr>
                <w:lang w:val="pt-BR"/>
              </w:rPr>
              <w:t>(McAlpine) Constant)</w:t>
            </w:r>
          </w:p>
        </w:tc>
        <w:tc>
          <w:tcPr>
            <w:tcW w:w="442" w:type="pct"/>
          </w:tcPr>
          <w:p w:rsidR="00613063" w:rsidRPr="00276EC5" w:rsidRDefault="00613063" w:rsidP="00613063">
            <w:pPr>
              <w:pStyle w:val="TableText"/>
              <w:rPr>
                <w:i/>
                <w:lang w:val="pt-BR"/>
              </w:rPr>
            </w:pPr>
            <w:r w:rsidRPr="00276EC5">
              <w:rPr>
                <w:i/>
                <w:lang w:val="pt-BR"/>
              </w:rPr>
              <w:t>Lepidium, Rorippa</w:t>
            </w:r>
          </w:p>
        </w:tc>
        <w:tc>
          <w:tcPr>
            <w:tcW w:w="560" w:type="pct"/>
          </w:tcPr>
          <w:p w:rsidR="00613063" w:rsidRPr="00276EC5" w:rsidRDefault="00613063" w:rsidP="00C97381">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rPr>
                <w:szCs w:val="16"/>
              </w:rPr>
              <w:fldChar w:fldCharType="separate"/>
            </w:r>
            <w:r w:rsidR="002D1F6C">
              <w:rPr>
                <w:noProof/>
                <w:szCs w:val="16"/>
              </w:rPr>
              <w:t>(</w:t>
            </w:r>
            <w:hyperlink w:anchor="_ENREF_93" w:tooltip="Farr, 2019 #33500" w:history="1">
              <w:r w:rsidR="002D1F6C">
                <w:rPr>
                  <w:noProof/>
                  <w:szCs w:val="16"/>
                </w:rPr>
                <w:t>Farr &amp; Rossman 2019</w:t>
              </w:r>
            </w:hyperlink>
            <w:r w:rsidR="002D1F6C">
              <w:rPr>
                <w:noProof/>
                <w:szCs w:val="16"/>
              </w:rPr>
              <w:t>)</w:t>
            </w:r>
            <w:r w:rsidR="002D1F6C">
              <w:rPr>
                <w:szCs w:val="16"/>
              </w:rPr>
              <w:fldChar w:fldCharType="end"/>
            </w:r>
            <w:r w:rsidR="00126043" w:rsidRPr="00276EC5">
              <w:rPr>
                <w:szCs w:val="16"/>
              </w:rPr>
              <w:t>.</w:t>
            </w:r>
            <w:r w:rsidR="00C97381">
              <w:rPr>
                <w:szCs w:val="16"/>
              </w:rPr>
              <w:t xml:space="preserve"> </w:t>
            </w:r>
            <w:r w:rsidR="00126043" w:rsidRPr="00276EC5">
              <w:rPr>
                <w:szCs w:val="16"/>
              </w:rPr>
              <w:t xml:space="preserve">Western Australia’s </w:t>
            </w:r>
            <w:r w:rsidR="00126043" w:rsidRPr="00276EC5">
              <w:rPr>
                <w:i/>
                <w:szCs w:val="16"/>
              </w:rPr>
              <w:t xml:space="preserve">BAM Act 2007 </w:t>
            </w:r>
            <w:r w:rsidR="00126043" w:rsidRPr="00276EC5">
              <w:rPr>
                <w:szCs w:val="16"/>
              </w:rPr>
              <w:t>prohibit</w:t>
            </w:r>
            <w:r w:rsidR="00CC6ECB">
              <w:rPr>
                <w:szCs w:val="16"/>
              </w:rPr>
              <w:t>s</w:t>
            </w:r>
            <w:r w:rsidR="00126043" w:rsidRPr="00276EC5">
              <w:rPr>
                <w:szCs w:val="16"/>
              </w:rPr>
              <w:t xml:space="preserve"> this pest </w:t>
            </w:r>
            <w:r w:rsidR="002D1F6C">
              <w:rPr>
                <w:szCs w:val="16"/>
              </w:rPr>
              <w:fldChar w:fldCharType="begin"/>
            </w:r>
            <w:r w:rsidR="002D1F6C">
              <w:rPr>
                <w:szCs w:val="16"/>
              </w:rPr>
              <w:instrText xml:space="preserve"> ADDIN EN.CITE &lt;EndNote&gt;&lt;Cite&gt;&lt;Author&gt;Government of Western Australia&lt;/Author&gt;&lt;Year&gt;2018&lt;/Year&gt;&lt;RecNum&gt;33506&lt;/RecNum&gt;&lt;DisplayText&gt;(Government of Western Australia 2018)&lt;/DisplayText&gt;&lt;record&gt;&lt;rec-number&gt;33506&lt;/rec-number&gt;&lt;foreign-keys&gt;&lt;key app="EN" db-id="pxwxw0er9zv2fxezxdk5tt5utz5p5vtrwdv0" timestamp="1547589329"&gt;33506&lt;/key&gt;&lt;/foreign-keys&gt;&lt;ref-type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2019&lt;/date&gt;&lt;/pub-dates&gt;&lt;/dates&gt;&lt;urls&gt;&lt;related-urls&gt;&lt;url&gt;https://www.agric.wa.gov.au/bam/western-australian-organism-list-waol&lt;/url&gt;&lt;/related-urls&gt;&lt;/urls&gt;&lt;custom1&gt;updated_RG&lt;/custom1&gt;&lt;/record&gt;&lt;/Cite&gt;&lt;/EndNote&gt;</w:instrText>
            </w:r>
            <w:r w:rsidR="002D1F6C">
              <w:rPr>
                <w:szCs w:val="16"/>
              </w:rPr>
              <w:fldChar w:fldCharType="separate"/>
            </w:r>
            <w:r w:rsidR="002D1F6C">
              <w:rPr>
                <w:noProof/>
                <w:szCs w:val="16"/>
              </w:rPr>
              <w:t>(</w:t>
            </w:r>
            <w:hyperlink w:anchor="_ENREF_119" w:tooltip="Government of Western Australia, 2018 #33506" w:history="1">
              <w:r w:rsidR="002D1F6C">
                <w:rPr>
                  <w:noProof/>
                  <w:szCs w:val="16"/>
                </w:rPr>
                <w:t>Government of Western Australia 2018</w:t>
              </w:r>
            </w:hyperlink>
            <w:r w:rsidR="002D1F6C">
              <w:rPr>
                <w:noProof/>
                <w:szCs w:val="16"/>
              </w:rPr>
              <w:t>)</w:t>
            </w:r>
            <w:r w:rsidR="002D1F6C">
              <w:rPr>
                <w:szCs w:val="16"/>
              </w:rPr>
              <w:fldChar w:fldCharType="end"/>
            </w:r>
            <w:r w:rsidR="00126043" w:rsidRPr="00276EC5">
              <w:rPr>
                <w:szCs w:val="16"/>
              </w:rPr>
              <w:t>. It is not considered as WA did not provide any regulatory action in support of area freedom.</w:t>
            </w:r>
          </w:p>
        </w:tc>
        <w:tc>
          <w:tcPr>
            <w:tcW w:w="867" w:type="pct"/>
          </w:tcPr>
          <w:p w:rsidR="00613063" w:rsidRPr="00276EC5" w:rsidRDefault="00704A41"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lastRenderedPageBreak/>
              <w:t xml:space="preserve">Peronospora lepidii-perfoliati </w:t>
            </w:r>
            <w:r w:rsidRPr="00276EC5">
              <w:rPr>
                <w:lang w:val="pt-BR"/>
              </w:rPr>
              <w:t>Săvul. &amp; Rayss [Peronosporales: Peronosporaceae] (synonym:</w:t>
            </w:r>
            <w:r w:rsidRPr="00276EC5">
              <w:rPr>
                <w:i/>
                <w:lang w:val="pt-BR"/>
              </w:rPr>
              <w:t xml:space="preserve"> Hyaloperonospora lepidii-perfoliati </w:t>
            </w:r>
            <w:r w:rsidRPr="00276EC5">
              <w:rPr>
                <w:lang w:val="pt-BR"/>
              </w:rPr>
              <w:t>(Săvul. &amp; Rayss) Constant.)</w:t>
            </w:r>
          </w:p>
        </w:tc>
        <w:tc>
          <w:tcPr>
            <w:tcW w:w="442" w:type="pct"/>
          </w:tcPr>
          <w:p w:rsidR="00613063" w:rsidRPr="00276EC5" w:rsidRDefault="00613063" w:rsidP="00613063">
            <w:pPr>
              <w:pStyle w:val="TableText"/>
              <w:rPr>
                <w:i/>
                <w:lang w:val="pt-BR"/>
              </w:rPr>
            </w:pPr>
            <w:r w:rsidRPr="00276EC5">
              <w:rPr>
                <w:i/>
                <w:lang w:val="pt-BR"/>
              </w:rPr>
              <w:t>Lepidium</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 xml:space="preserve">Lepidium </w:t>
            </w:r>
            <w:r w:rsidRPr="00276EC5">
              <w:t>species</w:t>
            </w:r>
            <w:r w:rsidRPr="00276EC5">
              <w:rPr>
                <w:i/>
              </w:rPr>
              <w:t xml:space="preserve"> </w:t>
            </w:r>
            <w:r w:rsidR="002D1F6C">
              <w:fldChar w:fldCharType="begin">
                <w:fldData xml:space="preserve">PEVuZE5vdGU+PENpdGU+PEF1dGhvcj5Db25zdGFudGluZXNjdTwvQXV0aG9yPjxZZWFyPjIwMDI8
L1llYXI+PFJlY051bT4yNzE2NjwvUmVjTnVtPjxEaXNwbGF5VGV4dD4oQ29uc3RhbnRpbmVzY3Ug
JmFtcDsgRmF0ZWhpIDIwMDI7IEZhcnIgJmFtcDsgUm9zc21hbiAyMDE5KTwvRGlzcGxheVRleHQ+
PHJlY29yZD48cmVjLW51bWJlcj4yNzE2NjwvcmVjLW51bWJlcj48Zm9yZWlnbi1rZXlzPjxrZXkg
YXBwPSJFTiIgZGItaWQ9InB4d3h3MGVyOXp2MmZ4ZXp4ZGs1dHQ1dXR6NXA1dnRyd2R2MCIgdGlt
ZXN0YW1wPSIxNDk3ODQ2MjQ4Ij4yNzE2Njwva2V5PjwvZm9yZWlnbi1rZXlzPjxyZWYtdHlwZSBu
YW1lPSJKb3VybmFsIEFydGljbGVzIj4xNzwvcmVmLXR5cGU+PGNvbnRyaWJ1dG9ycz48YXV0aG9y
cz48YXV0aG9yPkNvbnN0YW50aW5lc2N1LE8uPC9hdXRob3I+PGF1dGhvcj5GYXRlaGksSi48L2F1
dGhvcj48L2F1dGhvcnM+PC9jb250cmlidXRvcnM+PHRpdGxlcz48dGl0bGU+PHN0eWxlIGZhY2U9
Im5vcm1hbCIgZm9udD0iZGVmYXVsdCIgc2l6ZT0iMTAwJSI+UGVyb25vc3BvcmEtbGlrZSBmdW5n
aSAoQ2hyb21pc3RhLCBQZXJvbm9zcG9yYWxlcykgcGFyYXNpdGljIG9uIDwvc3R5bGU+PHN0eWxl
IGZhY2U9Iml0YWxpYyIgZm9udD0iZGVmYXVsdCIgc2l6ZT0iMTAwJSI+QnJhc3NpY2FjZWFlPC9z
dHlsZT48c3R5bGUgZmFjZT0ibm9ybWFsIiBmb250PSJkZWZhdWx0IiBzaXplPSIxMDAlIj4gYW5k
IHJlbGF0ZWQgaG9zdHM8L3N0eWxlPjwvdGl0bGU+PHNlY29uZGFyeS10aXRsZT5Ob3ZhIEhlZHdp
Z2lhPC9zZWNvbmRhcnktdGl0bGU+PC90aXRsZXM+PHBlcmlvZGljYWw+PGZ1bGwtdGl0bGU+Tm92
YSBIZWR3aWdpYTwvZnVsbC10aXRsZT48L3BlcmlvZGljYWw+PHBhZ2VzPjI5MS0zMzg8L3BhZ2Vz
Pjx2b2x1bWU+NzQ8L3ZvbHVtZT48a2V5d29yZHM+PGtleXdvcmQ+UGVyb25vc3BvcmE8L2tleXdv
cmQ+PGtleXdvcmQ+SHlhbG9wZXJvbm9zcG9yYTwva2V5d29yZD48a2V5d29yZD5MZXBpZGl1bTwv
a2V5d29yZD48a2V5d29yZD5Db3Jvbm9wdXM8L2tleXdvcmQ+PGtleXdvcmQ+UGVyb2Zhc2NpYTwv
a2V5d29yZD48a2V5d29yZD5QZXJvbm9zcG9yYSBwYXJhc2l0aWNhPC9rZXl3b3JkPjxrZXl3b3Jk
PlBlcm9ub3Nwb3JhIHJ1bWljaXM8L2tleXdvcmQ+PGtleXdvcmQ+Q2hyb21pc3RhPC9rZXl3b3Jk
PjxrZXl3b3JkPk9vbXljb3RhPC9rZXl3b3JkPjxrZXl3b3JkPlBlcm9ub3Nwb3JhbGVzPC9rZXl3
b3JkPjxrZXl3b3JkPkJyYXNzaWNhY2VhZTwva2V5d29yZD48a2V5d29yZD5yUk5BPC9rZXl3b3Jk
PjxrZXl3b3JkPklUUzwva2V5d29yZD48L2tleXdvcmRzPjxkYXRlcz48eWVhcj4yMDAyPC95ZWFy
PjwvZGF0ZXM+PG9yaWctcHViPko6XEUgTGlicmFyeVxQbGFudCBDYXRhbG9ndWVcQzwvb3JpZy1w
dWI+PHVybHM+PHBkZi11cmxzPjx1cmw+SjpcRSBMaWJyYXJ5XFBsYW50IENhdGFsb2d1ZVxDXENv
bnN0YW50aW5lc2N1IGFuZCBGYXRlaGkgMjAwMiBFTjI3MTY2LnBkZjwvdXJsPjwvcGRmLXVybHM+
PC91cmxzPjxjdXN0b20xPkdyYWlucywgc2VlZHMgYW5kIHdlZWRzIGtwPC9jdXN0b20xPjwvcmVj
b3JkPjwvQ2l0ZT48Q2l0ZT48QXV0aG9yPkZhcnI8L0F1dGhvcj48WWVhcj4yMDE5PC9ZZWFyPjxS
ZWNOdW0+MzM1MDA8L1JlY051bT48cmVjb3JkPjxyZWMtbnVtYmVyPjMzNTAwPC9yZWMtbnVtYmVy
Pjxmb3JlaWduLWtleXM+PGtleSBhcHA9IkVOIiBkYi1pZD0icHh3eHcwZXI5enYyZnhlenhkazV0
dDV1dHo1cDV2dHJ3ZHYwIiB0aW1lc3RhbXA9IjE1NDc1ODc3MTIiPjMzNTAwPC9rZXk+PC9mb3Jl
aWduLWtleXM+PHJlZi10eXBlIG5hbWU9IkRhdGFiYXNlcyI+NDU8L3JlZi10eXBlPjxjb250cmli
dXRvcnM+PGF1dGhvcnM+PGF1dGhvcj5GYXJyLCBELkYuPC9hdXRob3I+PGF1dGhvcj5Sb3NzbWFu
LCBBLlkuPC9hdXRob3I+PC9hdXRob3JzPjwvY29udHJpYnV0b3JzPjx0aXRsZXM+PHRpdGxlPkZ1
bmdhbCBEYXRhYmFzZXMsIFUuUy4gTmF0aW9uYWwgRnVuZ2FsIENvbGxlY3Rpb25zLCBBUlMsIFVT
REE8L3RpdGxlPjwvdGl0bGVzPjxrZXl3b3Jkcz48a2V5d29yZD5EYXRhYmFzZXM8L2tleXdvcmQ+
PGtleXdvcmQ+RnVuZ2FsPC9rZXl3b3JkPjxrZXl3b3JkPkRpc3RyaWJ1dGlvbjwva2V5d29yZD48
a2V5d29yZD5Ib3N0PC9rZXl3b3JkPjxrZXl3b3JkPlN5bm9ueW1zPC9rZXl3b3JkPjxrZXl3b3Jk
Pk1pY3JvYmlvbG9neTwva2V5d29yZD48a2V5d29yZD5NeWNvbG9neTwva2V5d29yZD48a2V5d29y
ZD5QZXN0PC9rZXl3b3JkPjxrZXl3b3JkPlVTREE8L2tleXdvcmQ+PC9rZXl3b3Jkcz48ZGF0ZXM+
PHllYXI+MjAxOTwveWVhcj48cHViLWRhdGVzPjxkYXRlPjIwMTk8L2RhdGU+PC9wdWItZGF0ZXM+
PC9kYXRlcz48dXJscz48cmVsYXRlZC11cmxzPjx1cmw+aHR0cHM6Ly9udC5hcnMtZ3Jpbi5nb3Yv
ZnVuZ2FsZGF0YWJhc2VzLzwvdXJsPjwvcmVsYXRlZC11cmxzPjwvdXJscz48Y3VzdG9tMT51cGRh
dGVkX1JHPC9jdXN0b20xPjwvcmVjb3JkPjwvQ2l0ZT48L0VuZE5vdGU+
</w:fldData>
              </w:fldChar>
            </w:r>
            <w:r w:rsidR="002D1F6C">
              <w:instrText xml:space="preserve"> ADDIN EN.CITE </w:instrText>
            </w:r>
            <w:r w:rsidR="002D1F6C">
              <w:fldChar w:fldCharType="begin">
                <w:fldData xml:space="preserve">PEVuZE5vdGU+PENpdGU+PEF1dGhvcj5Db25zdGFudGluZXNjdTwvQXV0aG9yPjxZZWFyPjIwMDI8
L1llYXI+PFJlY051bT4yNzE2NjwvUmVjTnVtPjxEaXNwbGF5VGV4dD4oQ29uc3RhbnRpbmVzY3Ug
JmFtcDsgRmF0ZWhpIDIwMDI7IEZhcnIgJmFtcDsgUm9zc21hbiAyMDE5KTwvRGlzcGxheVRleHQ+
PHJlY29yZD48cmVjLW51bWJlcj4yNzE2NjwvcmVjLW51bWJlcj48Zm9yZWlnbi1rZXlzPjxrZXkg
YXBwPSJFTiIgZGItaWQ9InB4d3h3MGVyOXp2MmZ4ZXp4ZGs1dHQ1dXR6NXA1dnRyd2R2MCIgdGlt
ZXN0YW1wPSIxNDk3ODQ2MjQ4Ij4yNzE2Njwva2V5PjwvZm9yZWlnbi1rZXlzPjxyZWYtdHlwZSBu
YW1lPSJKb3VybmFsIEFydGljbGVzIj4xNzwvcmVmLXR5cGU+PGNvbnRyaWJ1dG9ycz48YXV0aG9y
cz48YXV0aG9yPkNvbnN0YW50aW5lc2N1LE8uPC9hdXRob3I+PGF1dGhvcj5GYXRlaGksSi48L2F1
dGhvcj48L2F1dGhvcnM+PC9jb250cmlidXRvcnM+PHRpdGxlcz48dGl0bGU+PHN0eWxlIGZhY2U9
Im5vcm1hbCIgZm9udD0iZGVmYXVsdCIgc2l6ZT0iMTAwJSI+UGVyb25vc3BvcmEtbGlrZSBmdW5n
aSAoQ2hyb21pc3RhLCBQZXJvbm9zcG9yYWxlcykgcGFyYXNpdGljIG9uIDwvc3R5bGU+PHN0eWxl
IGZhY2U9Iml0YWxpYyIgZm9udD0iZGVmYXVsdCIgc2l6ZT0iMTAwJSI+QnJhc3NpY2FjZWFlPC9z
dHlsZT48c3R5bGUgZmFjZT0ibm9ybWFsIiBmb250PSJkZWZhdWx0IiBzaXplPSIxMDAlIj4gYW5k
IHJlbGF0ZWQgaG9zdHM8L3N0eWxlPjwvdGl0bGU+PHNlY29uZGFyeS10aXRsZT5Ob3ZhIEhlZHdp
Z2lhPC9zZWNvbmRhcnktdGl0bGU+PC90aXRsZXM+PHBlcmlvZGljYWw+PGZ1bGwtdGl0bGU+Tm92
YSBIZWR3aWdpYTwvZnVsbC10aXRsZT48L3BlcmlvZGljYWw+PHBhZ2VzPjI5MS0zMzg8L3BhZ2Vz
Pjx2b2x1bWU+NzQ8L3ZvbHVtZT48a2V5d29yZHM+PGtleXdvcmQ+UGVyb25vc3BvcmE8L2tleXdv
cmQ+PGtleXdvcmQ+SHlhbG9wZXJvbm9zcG9yYTwva2V5d29yZD48a2V5d29yZD5MZXBpZGl1bTwv
a2V5d29yZD48a2V5d29yZD5Db3Jvbm9wdXM8L2tleXdvcmQ+PGtleXdvcmQ+UGVyb2Zhc2NpYTwv
a2V5d29yZD48a2V5d29yZD5QZXJvbm9zcG9yYSBwYXJhc2l0aWNhPC9rZXl3b3JkPjxrZXl3b3Jk
PlBlcm9ub3Nwb3JhIHJ1bWljaXM8L2tleXdvcmQ+PGtleXdvcmQ+Q2hyb21pc3RhPC9rZXl3b3Jk
PjxrZXl3b3JkPk9vbXljb3RhPC9rZXl3b3JkPjxrZXl3b3JkPlBlcm9ub3Nwb3JhbGVzPC9rZXl3
b3JkPjxrZXl3b3JkPkJyYXNzaWNhY2VhZTwva2V5d29yZD48a2V5d29yZD5yUk5BPC9rZXl3b3Jk
PjxrZXl3b3JkPklUUzwva2V5d29yZD48L2tleXdvcmRzPjxkYXRlcz48eWVhcj4yMDAyPC95ZWFy
PjwvZGF0ZXM+PG9yaWctcHViPko6XEUgTGlicmFyeVxQbGFudCBDYXRhbG9ndWVcQzwvb3JpZy1w
dWI+PHVybHM+PHBkZi11cmxzPjx1cmw+SjpcRSBMaWJyYXJ5XFBsYW50IENhdGFsb2d1ZVxDXENv
bnN0YW50aW5lc2N1IGFuZCBGYXRlaGkgMjAwMiBFTjI3MTY2LnBkZjwvdXJsPjwvcGRmLXVybHM+
PC91cmxzPjxjdXN0b20xPkdyYWlucywgc2VlZHMgYW5kIHdlZWRzIGtwPC9jdXN0b20xPjwvcmVj
b3JkPjwvQ2l0ZT48Q2l0ZT48QXV0aG9yPkZhcnI8L0F1dGhvcj48WWVhcj4yMDE5PC9ZZWFyPjxS
ZWNOdW0+MzM1MDA8L1JlY051bT48cmVjb3JkPjxyZWMtbnVtYmVyPjMzNTAwPC9yZWMtbnVtYmVy
Pjxmb3JlaWduLWtleXM+PGtleSBhcHA9IkVOIiBkYi1pZD0icHh3eHcwZXI5enYyZnhlenhkazV0
dDV1dHo1cDV2dHJ3ZHYwIiB0aW1lc3RhbXA9IjE1NDc1ODc3MTIiPjMzNTAwPC9rZXk+PC9mb3Jl
aWduLWtleXM+PHJlZi10eXBlIG5hbWU9IkRhdGFiYXNlcyI+NDU8L3JlZi10eXBlPjxjb250cmli
dXRvcnM+PGF1dGhvcnM+PGF1dGhvcj5GYXJyLCBELkYuPC9hdXRob3I+PGF1dGhvcj5Sb3NzbWFu
LCBBLlkuPC9hdXRob3I+PC9hdXRob3JzPjwvY29udHJpYnV0b3JzPjx0aXRsZXM+PHRpdGxlPkZ1
bmdhbCBEYXRhYmFzZXMsIFUuUy4gTmF0aW9uYWwgRnVuZ2FsIENvbGxlY3Rpb25zLCBBUlMsIFVT
REE8L3RpdGxlPjwvdGl0bGVzPjxrZXl3b3Jkcz48a2V5d29yZD5EYXRhYmFzZXM8L2tleXdvcmQ+
PGtleXdvcmQ+RnVuZ2FsPC9rZXl3b3JkPjxrZXl3b3JkPkRpc3RyaWJ1dGlvbjwva2V5d29yZD48
a2V5d29yZD5Ib3N0PC9rZXl3b3JkPjxrZXl3b3JkPlN5bm9ueW1zPC9rZXl3b3JkPjxrZXl3b3Jk
Pk1pY3JvYmlvbG9neTwva2V5d29yZD48a2V5d29yZD5NeWNvbG9neTwva2V5d29yZD48a2V5d29y
ZD5QZXN0PC9rZXl3b3JkPjxrZXl3b3JkPlVTREE8L2tleXdvcmQ+PC9rZXl3b3Jkcz48ZGF0ZXM+
PHllYXI+MjAxOTwveWVhcj48cHViLWRhdGVzPjxkYXRlPjIwMTk8L2RhdGU+PC9wdWItZGF0ZXM+
PC9kYXRlcz48dXJscz48cmVsYXRlZC11cmxzPjx1cmw+aHR0cHM6Ly9udC5hcnMtZ3Jpbi5nb3Yv
ZnVuZ2FsZGF0YWJhc2VzLzwvdXJsPjwvcmVsYXRlZC11cmxzPjwvdXJscz48Y3VzdG9tMT51cGRh
dGVkX1JHPC9jdXN0b20xPjwvcmVjb3JkPjwvQ2l0ZT48L0VuZE5vdGU+
</w:fldData>
              </w:fldChar>
            </w:r>
            <w:r w:rsidR="002D1F6C">
              <w:instrText xml:space="preserve"> ADDIN EN.CITE.DATA </w:instrText>
            </w:r>
            <w:r w:rsidR="002D1F6C">
              <w:fldChar w:fldCharType="end"/>
            </w:r>
            <w:r w:rsidR="002D1F6C">
              <w:fldChar w:fldCharType="separate"/>
            </w:r>
            <w:r w:rsidR="002D1F6C">
              <w:rPr>
                <w:noProof/>
              </w:rPr>
              <w:t>(</w:t>
            </w:r>
            <w:hyperlink w:anchor="_ENREF_52" w:tooltip="Constantinescu, 2002 #27166" w:history="1">
              <w:r w:rsidR="002D1F6C">
                <w:rPr>
                  <w:noProof/>
                </w:rPr>
                <w:t>Constantinescu &amp; Fatehi 2002</w:t>
              </w:r>
            </w:hyperlink>
            <w:r w:rsidR="002D1F6C">
              <w:rPr>
                <w:noProof/>
              </w:rPr>
              <w:t xml:space="preserve">; </w:t>
            </w:r>
            <w:hyperlink w:anchor="_ENREF_93" w:tooltip="Farr, 2019 #33500" w:history="1">
              <w:r w:rsidR="002D1F6C">
                <w:rPr>
                  <w:noProof/>
                </w:rPr>
                <w:t>Farr &amp; Rossman 2019</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Peronospora lepidii-sativi </w:t>
            </w:r>
            <w:r w:rsidRPr="00276EC5">
              <w:rPr>
                <w:lang w:val="pt-BR"/>
              </w:rPr>
              <w:t>Gäum [Peronosporales: Peronosporaceae]</w:t>
            </w:r>
          </w:p>
        </w:tc>
        <w:tc>
          <w:tcPr>
            <w:tcW w:w="442" w:type="pct"/>
          </w:tcPr>
          <w:p w:rsidR="00613063" w:rsidRPr="00276EC5" w:rsidRDefault="00613063" w:rsidP="00613063">
            <w:pPr>
              <w:pStyle w:val="TableText"/>
              <w:rPr>
                <w:i/>
                <w:lang w:val="pt-BR"/>
              </w:rPr>
            </w:pPr>
            <w:r w:rsidRPr="00276EC5">
              <w:rPr>
                <w:i/>
                <w:lang w:val="pt-BR"/>
              </w:rPr>
              <w:t>Lepidium</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 xml:space="preserve">Lepidium </w:t>
            </w:r>
            <w:r w:rsidRPr="00276EC5">
              <w:t xml:space="preserve">species </w:t>
            </w:r>
            <w:r w:rsidR="002D1F6C">
              <w:fldChar w:fldCharType="begin">
                <w:fldData xml:space="preserve">PEVuZE5vdGU+PENpdGU+PEF1dGhvcj5Db25zdGFudGluZXNjdTwvQXV0aG9yPjxZZWFyPjIwMDI8
L1llYXI+PFJlY051bT4yNzE2NjwvUmVjTnVtPjxEaXNwbGF5VGV4dD4oQ29uc3RhbnRpbmVzY3Ug
JmFtcDsgRmF0ZWhpIDIwMDI7IEZhcnIgJmFtcDsgUm9zc21hbiAyMDE5KTwvRGlzcGxheVRleHQ+
PHJlY29yZD48cmVjLW51bWJlcj4yNzE2NjwvcmVjLW51bWJlcj48Zm9yZWlnbi1rZXlzPjxrZXkg
YXBwPSJFTiIgZGItaWQ9InB4d3h3MGVyOXp2MmZ4ZXp4ZGs1dHQ1dXR6NXA1dnRyd2R2MCIgdGlt
ZXN0YW1wPSIxNDk3ODQ2MjQ4Ij4yNzE2Njwva2V5PjwvZm9yZWlnbi1rZXlzPjxyZWYtdHlwZSBu
YW1lPSJKb3VybmFsIEFydGljbGVzIj4xNzwvcmVmLXR5cGU+PGNvbnRyaWJ1dG9ycz48YXV0aG9y
cz48YXV0aG9yPkNvbnN0YW50aW5lc2N1LE8uPC9hdXRob3I+PGF1dGhvcj5GYXRlaGksSi48L2F1
dGhvcj48L2F1dGhvcnM+PC9jb250cmlidXRvcnM+PHRpdGxlcz48dGl0bGU+PHN0eWxlIGZhY2U9
Im5vcm1hbCIgZm9udD0iZGVmYXVsdCIgc2l6ZT0iMTAwJSI+UGVyb25vc3BvcmEtbGlrZSBmdW5n
aSAoQ2hyb21pc3RhLCBQZXJvbm9zcG9yYWxlcykgcGFyYXNpdGljIG9uIDwvc3R5bGU+PHN0eWxl
IGZhY2U9Iml0YWxpYyIgZm9udD0iZGVmYXVsdCIgc2l6ZT0iMTAwJSI+QnJhc3NpY2FjZWFlPC9z
dHlsZT48c3R5bGUgZmFjZT0ibm9ybWFsIiBmb250PSJkZWZhdWx0IiBzaXplPSIxMDAlIj4gYW5k
IHJlbGF0ZWQgaG9zdHM8L3N0eWxlPjwvdGl0bGU+PHNlY29uZGFyeS10aXRsZT5Ob3ZhIEhlZHdp
Z2lhPC9zZWNvbmRhcnktdGl0bGU+PC90aXRsZXM+PHBlcmlvZGljYWw+PGZ1bGwtdGl0bGU+Tm92
YSBIZWR3aWdpYTwvZnVsbC10aXRsZT48L3BlcmlvZGljYWw+PHBhZ2VzPjI5MS0zMzg8L3BhZ2Vz
Pjx2b2x1bWU+NzQ8L3ZvbHVtZT48a2V5d29yZHM+PGtleXdvcmQ+UGVyb25vc3BvcmE8L2tleXdv
cmQ+PGtleXdvcmQ+SHlhbG9wZXJvbm9zcG9yYTwva2V5d29yZD48a2V5d29yZD5MZXBpZGl1bTwv
a2V5d29yZD48a2V5d29yZD5Db3Jvbm9wdXM8L2tleXdvcmQ+PGtleXdvcmQ+UGVyb2Zhc2NpYTwv
a2V5d29yZD48a2V5d29yZD5QZXJvbm9zcG9yYSBwYXJhc2l0aWNhPC9rZXl3b3JkPjxrZXl3b3Jk
PlBlcm9ub3Nwb3JhIHJ1bWljaXM8L2tleXdvcmQ+PGtleXdvcmQ+Q2hyb21pc3RhPC9rZXl3b3Jk
PjxrZXl3b3JkPk9vbXljb3RhPC9rZXl3b3JkPjxrZXl3b3JkPlBlcm9ub3Nwb3JhbGVzPC9rZXl3
b3JkPjxrZXl3b3JkPkJyYXNzaWNhY2VhZTwva2V5d29yZD48a2V5d29yZD5yUk5BPC9rZXl3b3Jk
PjxrZXl3b3JkPklUUzwva2V5d29yZD48L2tleXdvcmRzPjxkYXRlcz48eWVhcj4yMDAyPC95ZWFy
PjwvZGF0ZXM+PG9yaWctcHViPko6XEUgTGlicmFyeVxQbGFudCBDYXRhbG9ndWVcQzwvb3JpZy1w
dWI+PHVybHM+PHBkZi11cmxzPjx1cmw+SjpcRSBMaWJyYXJ5XFBsYW50IENhdGFsb2d1ZVxDXENv
bnN0YW50aW5lc2N1IGFuZCBGYXRlaGkgMjAwMiBFTjI3MTY2LnBkZjwvdXJsPjwvcGRmLXVybHM+
PC91cmxzPjxjdXN0b20xPkdyYWlucywgc2VlZHMgYW5kIHdlZWRzIGtwPC9jdXN0b20xPjwvcmVj
b3JkPjwvQ2l0ZT48Q2l0ZT48QXV0aG9yPkZhcnI8L0F1dGhvcj48WWVhcj4yMDE5PC9ZZWFyPjxS
ZWNOdW0+MzM1MDA8L1JlY051bT48cmVjb3JkPjxyZWMtbnVtYmVyPjMzNTAwPC9yZWMtbnVtYmVy
Pjxmb3JlaWduLWtleXM+PGtleSBhcHA9IkVOIiBkYi1pZD0icHh3eHcwZXI5enYyZnhlenhkazV0
dDV1dHo1cDV2dHJ3ZHYwIiB0aW1lc3RhbXA9IjE1NDc1ODc3MTIiPjMzNTAwPC9rZXk+PC9mb3Jl
aWduLWtleXM+PHJlZi10eXBlIG5hbWU9IkRhdGFiYXNlcyI+NDU8L3JlZi10eXBlPjxjb250cmli
dXRvcnM+PGF1dGhvcnM+PGF1dGhvcj5GYXJyLCBELkYuPC9hdXRob3I+PGF1dGhvcj5Sb3NzbWFu
LCBBLlkuPC9hdXRob3I+PC9hdXRob3JzPjwvY29udHJpYnV0b3JzPjx0aXRsZXM+PHRpdGxlPkZ1
bmdhbCBEYXRhYmFzZXMsIFUuUy4gTmF0aW9uYWwgRnVuZ2FsIENvbGxlY3Rpb25zLCBBUlMsIFVT
REE8L3RpdGxlPjwvdGl0bGVzPjxrZXl3b3Jkcz48a2V5d29yZD5EYXRhYmFzZXM8L2tleXdvcmQ+
PGtleXdvcmQ+RnVuZ2FsPC9rZXl3b3JkPjxrZXl3b3JkPkRpc3RyaWJ1dGlvbjwva2V5d29yZD48
a2V5d29yZD5Ib3N0PC9rZXl3b3JkPjxrZXl3b3JkPlN5bm9ueW1zPC9rZXl3b3JkPjxrZXl3b3Jk
Pk1pY3JvYmlvbG9neTwva2V5d29yZD48a2V5d29yZD5NeWNvbG9neTwva2V5d29yZD48a2V5d29y
ZD5QZXN0PC9rZXl3b3JkPjxrZXl3b3JkPlVTREE8L2tleXdvcmQ+PC9rZXl3b3Jkcz48ZGF0ZXM+
PHllYXI+MjAxOTwveWVhcj48cHViLWRhdGVzPjxkYXRlPjIwMTk8L2RhdGU+PC9wdWItZGF0ZXM+
PC9kYXRlcz48dXJscz48cmVsYXRlZC11cmxzPjx1cmw+aHR0cHM6Ly9udC5hcnMtZ3Jpbi5nb3Yv
ZnVuZ2FsZGF0YWJhc2VzLzwvdXJsPjwvcmVsYXRlZC11cmxzPjwvdXJscz48Y3VzdG9tMT51cGRh
dGVkX1JHPC9jdXN0b20xPjwvcmVjb3JkPjwvQ2l0ZT48L0VuZE5vdGU+
</w:fldData>
              </w:fldChar>
            </w:r>
            <w:r w:rsidR="002D1F6C">
              <w:instrText xml:space="preserve"> ADDIN EN.CITE </w:instrText>
            </w:r>
            <w:r w:rsidR="002D1F6C">
              <w:fldChar w:fldCharType="begin">
                <w:fldData xml:space="preserve">PEVuZE5vdGU+PENpdGU+PEF1dGhvcj5Db25zdGFudGluZXNjdTwvQXV0aG9yPjxZZWFyPjIwMDI8
L1llYXI+PFJlY051bT4yNzE2NjwvUmVjTnVtPjxEaXNwbGF5VGV4dD4oQ29uc3RhbnRpbmVzY3Ug
JmFtcDsgRmF0ZWhpIDIwMDI7IEZhcnIgJmFtcDsgUm9zc21hbiAyMDE5KTwvRGlzcGxheVRleHQ+
PHJlY29yZD48cmVjLW51bWJlcj4yNzE2NjwvcmVjLW51bWJlcj48Zm9yZWlnbi1rZXlzPjxrZXkg
YXBwPSJFTiIgZGItaWQ9InB4d3h3MGVyOXp2MmZ4ZXp4ZGs1dHQ1dXR6NXA1dnRyd2R2MCIgdGlt
ZXN0YW1wPSIxNDk3ODQ2MjQ4Ij4yNzE2Njwva2V5PjwvZm9yZWlnbi1rZXlzPjxyZWYtdHlwZSBu
YW1lPSJKb3VybmFsIEFydGljbGVzIj4xNzwvcmVmLXR5cGU+PGNvbnRyaWJ1dG9ycz48YXV0aG9y
cz48YXV0aG9yPkNvbnN0YW50aW5lc2N1LE8uPC9hdXRob3I+PGF1dGhvcj5GYXRlaGksSi48L2F1
dGhvcj48L2F1dGhvcnM+PC9jb250cmlidXRvcnM+PHRpdGxlcz48dGl0bGU+PHN0eWxlIGZhY2U9
Im5vcm1hbCIgZm9udD0iZGVmYXVsdCIgc2l6ZT0iMTAwJSI+UGVyb25vc3BvcmEtbGlrZSBmdW5n
aSAoQ2hyb21pc3RhLCBQZXJvbm9zcG9yYWxlcykgcGFyYXNpdGljIG9uIDwvc3R5bGU+PHN0eWxl
IGZhY2U9Iml0YWxpYyIgZm9udD0iZGVmYXVsdCIgc2l6ZT0iMTAwJSI+QnJhc3NpY2FjZWFlPC9z
dHlsZT48c3R5bGUgZmFjZT0ibm9ybWFsIiBmb250PSJkZWZhdWx0IiBzaXplPSIxMDAlIj4gYW5k
IHJlbGF0ZWQgaG9zdHM8L3N0eWxlPjwvdGl0bGU+PHNlY29uZGFyeS10aXRsZT5Ob3ZhIEhlZHdp
Z2lhPC9zZWNvbmRhcnktdGl0bGU+PC90aXRsZXM+PHBlcmlvZGljYWw+PGZ1bGwtdGl0bGU+Tm92
YSBIZWR3aWdpYTwvZnVsbC10aXRsZT48L3BlcmlvZGljYWw+PHBhZ2VzPjI5MS0zMzg8L3BhZ2Vz
Pjx2b2x1bWU+NzQ8L3ZvbHVtZT48a2V5d29yZHM+PGtleXdvcmQ+UGVyb25vc3BvcmE8L2tleXdv
cmQ+PGtleXdvcmQ+SHlhbG9wZXJvbm9zcG9yYTwva2V5d29yZD48a2V5d29yZD5MZXBpZGl1bTwv
a2V5d29yZD48a2V5d29yZD5Db3Jvbm9wdXM8L2tleXdvcmQ+PGtleXdvcmQ+UGVyb2Zhc2NpYTwv
a2V5d29yZD48a2V5d29yZD5QZXJvbm9zcG9yYSBwYXJhc2l0aWNhPC9rZXl3b3JkPjxrZXl3b3Jk
PlBlcm9ub3Nwb3JhIHJ1bWljaXM8L2tleXdvcmQ+PGtleXdvcmQ+Q2hyb21pc3RhPC9rZXl3b3Jk
PjxrZXl3b3JkPk9vbXljb3RhPC9rZXl3b3JkPjxrZXl3b3JkPlBlcm9ub3Nwb3JhbGVzPC9rZXl3
b3JkPjxrZXl3b3JkPkJyYXNzaWNhY2VhZTwva2V5d29yZD48a2V5d29yZD5yUk5BPC9rZXl3b3Jk
PjxrZXl3b3JkPklUUzwva2V5d29yZD48L2tleXdvcmRzPjxkYXRlcz48eWVhcj4yMDAyPC95ZWFy
PjwvZGF0ZXM+PG9yaWctcHViPko6XEUgTGlicmFyeVxQbGFudCBDYXRhbG9ndWVcQzwvb3JpZy1w
dWI+PHVybHM+PHBkZi11cmxzPjx1cmw+SjpcRSBMaWJyYXJ5XFBsYW50IENhdGFsb2d1ZVxDXENv
bnN0YW50aW5lc2N1IGFuZCBGYXRlaGkgMjAwMiBFTjI3MTY2LnBkZjwvdXJsPjwvcGRmLXVybHM+
PC91cmxzPjxjdXN0b20xPkdyYWlucywgc2VlZHMgYW5kIHdlZWRzIGtwPC9jdXN0b20xPjwvcmVj
b3JkPjwvQ2l0ZT48Q2l0ZT48QXV0aG9yPkZhcnI8L0F1dGhvcj48WWVhcj4yMDE5PC9ZZWFyPjxS
ZWNOdW0+MzM1MDA8L1JlY051bT48cmVjb3JkPjxyZWMtbnVtYmVyPjMzNTAwPC9yZWMtbnVtYmVy
Pjxmb3JlaWduLWtleXM+PGtleSBhcHA9IkVOIiBkYi1pZD0icHh3eHcwZXI5enYyZnhlenhkazV0
dDV1dHo1cDV2dHJ3ZHYwIiB0aW1lc3RhbXA9IjE1NDc1ODc3MTIiPjMzNTAwPC9rZXk+PC9mb3Jl
aWduLWtleXM+PHJlZi10eXBlIG5hbWU9IkRhdGFiYXNlcyI+NDU8L3JlZi10eXBlPjxjb250cmli
dXRvcnM+PGF1dGhvcnM+PGF1dGhvcj5GYXJyLCBELkYuPC9hdXRob3I+PGF1dGhvcj5Sb3NzbWFu
LCBBLlkuPC9hdXRob3I+PC9hdXRob3JzPjwvY29udHJpYnV0b3JzPjx0aXRsZXM+PHRpdGxlPkZ1
bmdhbCBEYXRhYmFzZXMsIFUuUy4gTmF0aW9uYWwgRnVuZ2FsIENvbGxlY3Rpb25zLCBBUlMsIFVT
REE8L3RpdGxlPjwvdGl0bGVzPjxrZXl3b3Jkcz48a2V5d29yZD5EYXRhYmFzZXM8L2tleXdvcmQ+
PGtleXdvcmQ+RnVuZ2FsPC9rZXl3b3JkPjxrZXl3b3JkPkRpc3RyaWJ1dGlvbjwva2V5d29yZD48
a2V5d29yZD5Ib3N0PC9rZXl3b3JkPjxrZXl3b3JkPlN5bm9ueW1zPC9rZXl3b3JkPjxrZXl3b3Jk
Pk1pY3JvYmlvbG9neTwva2V5d29yZD48a2V5d29yZD5NeWNvbG9neTwva2V5d29yZD48a2V5d29y
ZD5QZXN0PC9rZXl3b3JkPjxrZXl3b3JkPlVTREE8L2tleXdvcmQ+PC9rZXl3b3Jkcz48ZGF0ZXM+
PHllYXI+MjAxOTwveWVhcj48cHViLWRhdGVzPjxkYXRlPjIwMTk8L2RhdGU+PC9wdWItZGF0ZXM+
PC9kYXRlcz48dXJscz48cmVsYXRlZC11cmxzPjx1cmw+aHR0cHM6Ly9udC5hcnMtZ3Jpbi5nb3Yv
ZnVuZ2FsZGF0YWJhc2VzLzwvdXJsPjwvcmVsYXRlZC11cmxzPjwvdXJscz48Y3VzdG9tMT51cGRh
dGVkX1JHPC9jdXN0b20xPjwvcmVjb3JkPjwvQ2l0ZT48L0VuZE5vdGU+
</w:fldData>
              </w:fldChar>
            </w:r>
            <w:r w:rsidR="002D1F6C">
              <w:instrText xml:space="preserve"> ADDIN EN.CITE.DATA </w:instrText>
            </w:r>
            <w:r w:rsidR="002D1F6C">
              <w:fldChar w:fldCharType="end"/>
            </w:r>
            <w:r w:rsidR="002D1F6C">
              <w:fldChar w:fldCharType="separate"/>
            </w:r>
            <w:r w:rsidR="002D1F6C">
              <w:rPr>
                <w:noProof/>
              </w:rPr>
              <w:t>(</w:t>
            </w:r>
            <w:hyperlink w:anchor="_ENREF_52" w:tooltip="Constantinescu, 2002 #27166" w:history="1">
              <w:r w:rsidR="002D1F6C">
                <w:rPr>
                  <w:noProof/>
                </w:rPr>
                <w:t>Constantinescu &amp; Fatehi 2002</w:t>
              </w:r>
            </w:hyperlink>
            <w:r w:rsidR="002D1F6C">
              <w:rPr>
                <w:noProof/>
              </w:rPr>
              <w:t xml:space="preserve">; </w:t>
            </w:r>
            <w:hyperlink w:anchor="_ENREF_93" w:tooltip="Farr, 2019 #33500" w:history="1">
              <w:r w:rsidR="002D1F6C">
                <w:rPr>
                  <w:noProof/>
                </w:rPr>
                <w:t>Farr &amp; Rossman 2019</w:t>
              </w:r>
            </w:hyperlink>
            <w:r w:rsidR="002D1F6C">
              <w:rPr>
                <w:noProof/>
              </w:rPr>
              <w:t>)</w:t>
            </w:r>
            <w:r w:rsidR="002D1F6C">
              <w:fldChar w:fldCharType="end"/>
            </w:r>
            <w:r w:rsidRPr="00276EC5">
              <w:t>.</w:t>
            </w:r>
            <w:r w:rsidRPr="00276EC5">
              <w:rPr>
                <w:i/>
              </w:rPr>
              <w:t xml:space="preserve"> </w:t>
            </w:r>
            <w:r w:rsidRPr="00276EC5">
              <w:t>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Peronospora lepidii-virginici </w:t>
            </w:r>
            <w:r w:rsidRPr="00276EC5">
              <w:rPr>
                <w:lang w:val="pt-BR"/>
              </w:rPr>
              <w:t>Gäum [Peronosporales: Peronosporaceae]</w:t>
            </w:r>
          </w:p>
        </w:tc>
        <w:tc>
          <w:tcPr>
            <w:tcW w:w="442" w:type="pct"/>
          </w:tcPr>
          <w:p w:rsidR="00613063" w:rsidRPr="00276EC5" w:rsidRDefault="00613063" w:rsidP="00613063">
            <w:pPr>
              <w:pStyle w:val="TableText"/>
              <w:rPr>
                <w:i/>
                <w:lang w:val="pt-BR"/>
              </w:rPr>
            </w:pPr>
            <w:r w:rsidRPr="00276EC5">
              <w:rPr>
                <w:i/>
                <w:lang w:val="pt-BR"/>
              </w:rPr>
              <w:t>Lepidium</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 xml:space="preserve">Lepidium </w:t>
            </w:r>
            <w:r w:rsidRPr="00276EC5">
              <w:t xml:space="preserve">species causing downy mildew </w:t>
            </w:r>
            <w:r w:rsidR="002D1F6C">
              <w:fldChar w:fldCharType="begin">
                <w:fldData xml:space="preserve">PEVuZE5vdGU+PENpdGU+PEF1dGhvcj5Db25zdGFudGluZXNjdTwvQXV0aG9yPjxZZWFyPjIwMDI8
L1llYXI+PFJlY051bT4yNzE2NjwvUmVjTnVtPjxEaXNwbGF5VGV4dD4oQ29uc3RhbnRpbmVzY3Ug
JmFtcDsgRmF0ZWhpIDIwMDI7IEZhcnIgJmFtcDsgUm9zc21hbiAyMDE5KTwvRGlzcGxheVRleHQ+
PHJlY29yZD48cmVjLW51bWJlcj4yNzE2NjwvcmVjLW51bWJlcj48Zm9yZWlnbi1rZXlzPjxrZXkg
YXBwPSJFTiIgZGItaWQ9InB4d3h3MGVyOXp2MmZ4ZXp4ZGs1dHQ1dXR6NXA1dnRyd2R2MCIgdGlt
ZXN0YW1wPSIxNDk3ODQ2MjQ4Ij4yNzE2Njwva2V5PjwvZm9yZWlnbi1rZXlzPjxyZWYtdHlwZSBu
YW1lPSJKb3VybmFsIEFydGljbGVzIj4xNzwvcmVmLXR5cGU+PGNvbnRyaWJ1dG9ycz48YXV0aG9y
cz48YXV0aG9yPkNvbnN0YW50aW5lc2N1LE8uPC9hdXRob3I+PGF1dGhvcj5GYXRlaGksSi48L2F1
dGhvcj48L2F1dGhvcnM+PC9jb250cmlidXRvcnM+PHRpdGxlcz48dGl0bGU+PHN0eWxlIGZhY2U9
Im5vcm1hbCIgZm9udD0iZGVmYXVsdCIgc2l6ZT0iMTAwJSI+UGVyb25vc3BvcmEtbGlrZSBmdW5n
aSAoQ2hyb21pc3RhLCBQZXJvbm9zcG9yYWxlcykgcGFyYXNpdGljIG9uIDwvc3R5bGU+PHN0eWxl
IGZhY2U9Iml0YWxpYyIgZm9udD0iZGVmYXVsdCIgc2l6ZT0iMTAwJSI+QnJhc3NpY2FjZWFlPC9z
dHlsZT48c3R5bGUgZmFjZT0ibm9ybWFsIiBmb250PSJkZWZhdWx0IiBzaXplPSIxMDAlIj4gYW5k
IHJlbGF0ZWQgaG9zdHM8L3N0eWxlPjwvdGl0bGU+PHNlY29uZGFyeS10aXRsZT5Ob3ZhIEhlZHdp
Z2lhPC9zZWNvbmRhcnktdGl0bGU+PC90aXRsZXM+PHBlcmlvZGljYWw+PGZ1bGwtdGl0bGU+Tm92
YSBIZWR3aWdpYTwvZnVsbC10aXRsZT48L3BlcmlvZGljYWw+PHBhZ2VzPjI5MS0zMzg8L3BhZ2Vz
Pjx2b2x1bWU+NzQ8L3ZvbHVtZT48a2V5d29yZHM+PGtleXdvcmQ+UGVyb25vc3BvcmE8L2tleXdv
cmQ+PGtleXdvcmQ+SHlhbG9wZXJvbm9zcG9yYTwva2V5d29yZD48a2V5d29yZD5MZXBpZGl1bTwv
a2V5d29yZD48a2V5d29yZD5Db3Jvbm9wdXM8L2tleXdvcmQ+PGtleXdvcmQ+UGVyb2Zhc2NpYTwv
a2V5d29yZD48a2V5d29yZD5QZXJvbm9zcG9yYSBwYXJhc2l0aWNhPC9rZXl3b3JkPjxrZXl3b3Jk
PlBlcm9ub3Nwb3JhIHJ1bWljaXM8L2tleXdvcmQ+PGtleXdvcmQ+Q2hyb21pc3RhPC9rZXl3b3Jk
PjxrZXl3b3JkPk9vbXljb3RhPC9rZXl3b3JkPjxrZXl3b3JkPlBlcm9ub3Nwb3JhbGVzPC9rZXl3
b3JkPjxrZXl3b3JkPkJyYXNzaWNhY2VhZTwva2V5d29yZD48a2V5d29yZD5yUk5BPC9rZXl3b3Jk
PjxrZXl3b3JkPklUUzwva2V5d29yZD48L2tleXdvcmRzPjxkYXRlcz48eWVhcj4yMDAyPC95ZWFy
PjwvZGF0ZXM+PG9yaWctcHViPko6XEUgTGlicmFyeVxQbGFudCBDYXRhbG9ndWVcQzwvb3JpZy1w
dWI+PHVybHM+PHBkZi11cmxzPjx1cmw+SjpcRSBMaWJyYXJ5XFBsYW50IENhdGFsb2d1ZVxDXENv
bnN0YW50aW5lc2N1IGFuZCBGYXRlaGkgMjAwMiBFTjI3MTY2LnBkZjwvdXJsPjwvcGRmLXVybHM+
PC91cmxzPjxjdXN0b20xPkdyYWlucywgc2VlZHMgYW5kIHdlZWRzIGtwPC9jdXN0b20xPjwvcmVj
b3JkPjwvQ2l0ZT48Q2l0ZT48QXV0aG9yPkZhcnI8L0F1dGhvcj48WWVhcj4yMDE5PC9ZZWFyPjxS
ZWNOdW0+MzM1MDA8L1JlY051bT48cmVjb3JkPjxyZWMtbnVtYmVyPjMzNTAwPC9yZWMtbnVtYmVy
Pjxmb3JlaWduLWtleXM+PGtleSBhcHA9IkVOIiBkYi1pZD0icHh3eHcwZXI5enYyZnhlenhkazV0
dDV1dHo1cDV2dHJ3ZHYwIiB0aW1lc3RhbXA9IjE1NDc1ODc3MTIiPjMzNTAwPC9rZXk+PC9mb3Jl
aWduLWtleXM+PHJlZi10eXBlIG5hbWU9IkRhdGFiYXNlcyI+NDU8L3JlZi10eXBlPjxjb250cmli
dXRvcnM+PGF1dGhvcnM+PGF1dGhvcj5GYXJyLCBELkYuPC9hdXRob3I+PGF1dGhvcj5Sb3NzbWFu
LCBBLlkuPC9hdXRob3I+PC9hdXRob3JzPjwvY29udHJpYnV0b3JzPjx0aXRsZXM+PHRpdGxlPkZ1
bmdhbCBEYXRhYmFzZXMsIFUuUy4gTmF0aW9uYWwgRnVuZ2FsIENvbGxlY3Rpb25zLCBBUlMsIFVT
REE8L3RpdGxlPjwvdGl0bGVzPjxrZXl3b3Jkcz48a2V5d29yZD5EYXRhYmFzZXM8L2tleXdvcmQ+
PGtleXdvcmQ+RnVuZ2FsPC9rZXl3b3JkPjxrZXl3b3JkPkRpc3RyaWJ1dGlvbjwva2V5d29yZD48
a2V5d29yZD5Ib3N0PC9rZXl3b3JkPjxrZXl3b3JkPlN5bm9ueW1zPC9rZXl3b3JkPjxrZXl3b3Jk
Pk1pY3JvYmlvbG9neTwva2V5d29yZD48a2V5d29yZD5NeWNvbG9neTwva2V5d29yZD48a2V5d29y
ZD5QZXN0PC9rZXl3b3JkPjxrZXl3b3JkPlVTREE8L2tleXdvcmQ+PC9rZXl3b3Jkcz48ZGF0ZXM+
PHllYXI+MjAxOTwveWVhcj48cHViLWRhdGVzPjxkYXRlPjIwMTk8L2RhdGU+PC9wdWItZGF0ZXM+
PC9kYXRlcz48dXJscz48cmVsYXRlZC11cmxzPjx1cmw+aHR0cHM6Ly9udC5hcnMtZ3Jpbi5nb3Yv
ZnVuZ2FsZGF0YWJhc2VzLzwvdXJsPjwvcmVsYXRlZC11cmxzPjwvdXJscz48Y3VzdG9tMT51cGRh
dGVkX1JHPC9jdXN0b20xPjwvcmVjb3JkPjwvQ2l0ZT48L0VuZE5vdGU+
</w:fldData>
              </w:fldChar>
            </w:r>
            <w:r w:rsidR="002D1F6C">
              <w:instrText xml:space="preserve"> ADDIN EN.CITE </w:instrText>
            </w:r>
            <w:r w:rsidR="002D1F6C">
              <w:fldChar w:fldCharType="begin">
                <w:fldData xml:space="preserve">PEVuZE5vdGU+PENpdGU+PEF1dGhvcj5Db25zdGFudGluZXNjdTwvQXV0aG9yPjxZZWFyPjIwMDI8
L1llYXI+PFJlY051bT4yNzE2NjwvUmVjTnVtPjxEaXNwbGF5VGV4dD4oQ29uc3RhbnRpbmVzY3Ug
JmFtcDsgRmF0ZWhpIDIwMDI7IEZhcnIgJmFtcDsgUm9zc21hbiAyMDE5KTwvRGlzcGxheVRleHQ+
PHJlY29yZD48cmVjLW51bWJlcj4yNzE2NjwvcmVjLW51bWJlcj48Zm9yZWlnbi1rZXlzPjxrZXkg
YXBwPSJFTiIgZGItaWQ9InB4d3h3MGVyOXp2MmZ4ZXp4ZGs1dHQ1dXR6NXA1dnRyd2R2MCIgdGlt
ZXN0YW1wPSIxNDk3ODQ2MjQ4Ij4yNzE2Njwva2V5PjwvZm9yZWlnbi1rZXlzPjxyZWYtdHlwZSBu
YW1lPSJKb3VybmFsIEFydGljbGVzIj4xNzwvcmVmLXR5cGU+PGNvbnRyaWJ1dG9ycz48YXV0aG9y
cz48YXV0aG9yPkNvbnN0YW50aW5lc2N1LE8uPC9hdXRob3I+PGF1dGhvcj5GYXRlaGksSi48L2F1
dGhvcj48L2F1dGhvcnM+PC9jb250cmlidXRvcnM+PHRpdGxlcz48dGl0bGU+PHN0eWxlIGZhY2U9
Im5vcm1hbCIgZm9udD0iZGVmYXVsdCIgc2l6ZT0iMTAwJSI+UGVyb25vc3BvcmEtbGlrZSBmdW5n
aSAoQ2hyb21pc3RhLCBQZXJvbm9zcG9yYWxlcykgcGFyYXNpdGljIG9uIDwvc3R5bGU+PHN0eWxl
IGZhY2U9Iml0YWxpYyIgZm9udD0iZGVmYXVsdCIgc2l6ZT0iMTAwJSI+QnJhc3NpY2FjZWFlPC9z
dHlsZT48c3R5bGUgZmFjZT0ibm9ybWFsIiBmb250PSJkZWZhdWx0IiBzaXplPSIxMDAlIj4gYW5k
IHJlbGF0ZWQgaG9zdHM8L3N0eWxlPjwvdGl0bGU+PHNlY29uZGFyeS10aXRsZT5Ob3ZhIEhlZHdp
Z2lhPC9zZWNvbmRhcnktdGl0bGU+PC90aXRsZXM+PHBlcmlvZGljYWw+PGZ1bGwtdGl0bGU+Tm92
YSBIZWR3aWdpYTwvZnVsbC10aXRsZT48L3BlcmlvZGljYWw+PHBhZ2VzPjI5MS0zMzg8L3BhZ2Vz
Pjx2b2x1bWU+NzQ8L3ZvbHVtZT48a2V5d29yZHM+PGtleXdvcmQ+UGVyb25vc3BvcmE8L2tleXdv
cmQ+PGtleXdvcmQ+SHlhbG9wZXJvbm9zcG9yYTwva2V5d29yZD48a2V5d29yZD5MZXBpZGl1bTwv
a2V5d29yZD48a2V5d29yZD5Db3Jvbm9wdXM8L2tleXdvcmQ+PGtleXdvcmQ+UGVyb2Zhc2NpYTwv
a2V5d29yZD48a2V5d29yZD5QZXJvbm9zcG9yYSBwYXJhc2l0aWNhPC9rZXl3b3JkPjxrZXl3b3Jk
PlBlcm9ub3Nwb3JhIHJ1bWljaXM8L2tleXdvcmQ+PGtleXdvcmQ+Q2hyb21pc3RhPC9rZXl3b3Jk
PjxrZXl3b3JkPk9vbXljb3RhPC9rZXl3b3JkPjxrZXl3b3JkPlBlcm9ub3Nwb3JhbGVzPC9rZXl3
b3JkPjxrZXl3b3JkPkJyYXNzaWNhY2VhZTwva2V5d29yZD48a2V5d29yZD5yUk5BPC9rZXl3b3Jk
PjxrZXl3b3JkPklUUzwva2V5d29yZD48L2tleXdvcmRzPjxkYXRlcz48eWVhcj4yMDAyPC95ZWFy
PjwvZGF0ZXM+PG9yaWctcHViPko6XEUgTGlicmFyeVxQbGFudCBDYXRhbG9ndWVcQzwvb3JpZy1w
dWI+PHVybHM+PHBkZi11cmxzPjx1cmw+SjpcRSBMaWJyYXJ5XFBsYW50IENhdGFsb2d1ZVxDXENv
bnN0YW50aW5lc2N1IGFuZCBGYXRlaGkgMjAwMiBFTjI3MTY2LnBkZjwvdXJsPjwvcGRmLXVybHM+
PC91cmxzPjxjdXN0b20xPkdyYWlucywgc2VlZHMgYW5kIHdlZWRzIGtwPC9jdXN0b20xPjwvcmVj
b3JkPjwvQ2l0ZT48Q2l0ZT48QXV0aG9yPkZhcnI8L0F1dGhvcj48WWVhcj4yMDE5PC9ZZWFyPjxS
ZWNOdW0+MzM1MDA8L1JlY051bT48cmVjb3JkPjxyZWMtbnVtYmVyPjMzNTAwPC9yZWMtbnVtYmVy
Pjxmb3JlaWduLWtleXM+PGtleSBhcHA9IkVOIiBkYi1pZD0icHh3eHcwZXI5enYyZnhlenhkazV0
dDV1dHo1cDV2dHJ3ZHYwIiB0aW1lc3RhbXA9IjE1NDc1ODc3MTIiPjMzNTAwPC9rZXk+PC9mb3Jl
aWduLWtleXM+PHJlZi10eXBlIG5hbWU9IkRhdGFiYXNlcyI+NDU8L3JlZi10eXBlPjxjb250cmli
dXRvcnM+PGF1dGhvcnM+PGF1dGhvcj5GYXJyLCBELkYuPC9hdXRob3I+PGF1dGhvcj5Sb3NzbWFu
LCBBLlkuPC9hdXRob3I+PC9hdXRob3JzPjwvY29udHJpYnV0b3JzPjx0aXRsZXM+PHRpdGxlPkZ1
bmdhbCBEYXRhYmFzZXMsIFUuUy4gTmF0aW9uYWwgRnVuZ2FsIENvbGxlY3Rpb25zLCBBUlMsIFVT
REE8L3RpdGxlPjwvdGl0bGVzPjxrZXl3b3Jkcz48a2V5d29yZD5EYXRhYmFzZXM8L2tleXdvcmQ+
PGtleXdvcmQ+RnVuZ2FsPC9rZXl3b3JkPjxrZXl3b3JkPkRpc3RyaWJ1dGlvbjwva2V5d29yZD48
a2V5d29yZD5Ib3N0PC9rZXl3b3JkPjxrZXl3b3JkPlN5bm9ueW1zPC9rZXl3b3JkPjxrZXl3b3Jk
Pk1pY3JvYmlvbG9neTwva2V5d29yZD48a2V5d29yZD5NeWNvbG9neTwva2V5d29yZD48a2V5d29y
ZD5QZXN0PC9rZXl3b3JkPjxrZXl3b3JkPlVTREE8L2tleXdvcmQ+PC9rZXl3b3Jkcz48ZGF0ZXM+
PHllYXI+MjAxOTwveWVhcj48cHViLWRhdGVzPjxkYXRlPjIwMTk8L2RhdGU+PC9wdWItZGF0ZXM+
PC9kYXRlcz48dXJscz48cmVsYXRlZC11cmxzPjx1cmw+aHR0cHM6Ly9udC5hcnMtZ3Jpbi5nb3Yv
ZnVuZ2FsZGF0YWJhc2VzLzwvdXJsPjwvcmVsYXRlZC11cmxzPjwvdXJscz48Y3VzdG9tMT51cGRh
dGVkX1JHPC9jdXN0b20xPjwvcmVjb3JkPjwvQ2l0ZT48L0VuZE5vdGU+
</w:fldData>
              </w:fldChar>
            </w:r>
            <w:r w:rsidR="002D1F6C">
              <w:instrText xml:space="preserve"> ADDIN EN.CITE.DATA </w:instrText>
            </w:r>
            <w:r w:rsidR="002D1F6C">
              <w:fldChar w:fldCharType="end"/>
            </w:r>
            <w:r w:rsidR="002D1F6C">
              <w:fldChar w:fldCharType="separate"/>
            </w:r>
            <w:r w:rsidR="002D1F6C">
              <w:rPr>
                <w:noProof/>
              </w:rPr>
              <w:t>(</w:t>
            </w:r>
            <w:hyperlink w:anchor="_ENREF_52" w:tooltip="Constantinescu, 2002 #27166" w:history="1">
              <w:r w:rsidR="002D1F6C">
                <w:rPr>
                  <w:noProof/>
                </w:rPr>
                <w:t>Constantinescu &amp; Fatehi 2002</w:t>
              </w:r>
            </w:hyperlink>
            <w:r w:rsidR="002D1F6C">
              <w:rPr>
                <w:noProof/>
              </w:rPr>
              <w:t xml:space="preserve">; </w:t>
            </w:r>
            <w:hyperlink w:anchor="_ENREF_93" w:tooltip="Farr, 2019 #33500" w:history="1">
              <w:r w:rsidR="002D1F6C">
                <w:rPr>
                  <w:noProof/>
                </w:rPr>
                <w:t>Farr &amp; Rossman 2019</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lastRenderedPageBreak/>
              <w:t xml:space="preserve">Peronospora nasturtii-aquatici </w:t>
            </w:r>
            <w:r w:rsidRPr="00276EC5">
              <w:rPr>
                <w:lang w:val="pt-BR"/>
              </w:rPr>
              <w:t>Gäum [Peronosporales: Peronosporaceae] (synonym:</w:t>
            </w:r>
            <w:r w:rsidRPr="00276EC5">
              <w:rPr>
                <w:i/>
                <w:lang w:val="pt-BR"/>
              </w:rPr>
              <w:t xml:space="preserve"> Hyaloperonospora nasturtii-aquatici </w:t>
            </w:r>
            <w:r w:rsidRPr="00276EC5">
              <w:rPr>
                <w:lang w:val="pt-BR"/>
              </w:rPr>
              <w:t>(Gäum.) Voglmayr)</w:t>
            </w:r>
          </w:p>
        </w:tc>
        <w:tc>
          <w:tcPr>
            <w:tcW w:w="442" w:type="pct"/>
          </w:tcPr>
          <w:p w:rsidR="00613063" w:rsidRPr="00276EC5" w:rsidRDefault="00613063" w:rsidP="00613063">
            <w:pPr>
              <w:pStyle w:val="TableText"/>
              <w:rPr>
                <w:i/>
                <w:lang w:val="pt-BR"/>
              </w:rPr>
            </w:pPr>
            <w:r w:rsidRPr="00276EC5">
              <w:rPr>
                <w:i/>
                <w:lang w:val="pt-BR"/>
              </w:rPr>
              <w:t>Nasturtium</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 xml:space="preserve">Nasturtium </w:t>
            </w:r>
            <w:r w:rsidRPr="00276EC5">
              <w:t xml:space="preserve">species </w:t>
            </w:r>
            <w:r w:rsidR="002D1F6C">
              <w:fldChar w:fldCharType="begin"/>
            </w:r>
            <w:r w:rsidR="002D1F6C">
              <w:instrText xml:space="preserve"> ADDIN EN.CITE &lt;EndNote&gt;&lt;Cite&gt;&lt;Author&gt;Voglmayr&lt;/Author&gt;&lt;Year&gt;2014&lt;/Year&gt;&lt;RecNum&gt;27804&lt;/RecNum&gt;&lt;DisplayText&gt;(Voglmayr, Choi &amp;amp; Shin 2014)&lt;/DisplayText&gt;&lt;record&gt;&lt;rec-number&gt;27804&lt;/rec-number&gt;&lt;foreign-keys&gt;&lt;key app="EN" db-id="pxwxw0er9zv2fxezxdk5tt5utz5p5vtrwdv0" timestamp="1497847302"&gt;27804&lt;/key&gt;&lt;/foreign-keys&gt;&lt;ref-type name="Journal Articles"&gt;17&lt;/ref-type&gt;&lt;contributors&gt;&lt;authors&gt;&lt;author&gt;Voglmayr,H.&lt;/author&gt;&lt;author&gt;Choi,Y.J.&lt;/author&gt;&lt;author&gt;Shin,H.D.&lt;/author&gt;&lt;/authors&gt;&lt;/contributors&gt;&lt;titles&gt;&lt;title&gt;&lt;style face="normal" font="default" size="100%"&gt;Multigene phylogeny, taxonomy, and reclassification of&lt;/style&gt;&lt;style face="italic" font="default" size="100%"&gt; Hyaloperonospora&lt;/style&gt;&lt;style face="normal" font="default" size="100%"&gt; on Cardamine&lt;/style&gt;&lt;/title&gt;&lt;secondary-title&gt;Mycological Progress&lt;/secondary-title&gt;&lt;/titles&gt;&lt;periodical&gt;&lt;full-title&gt;Mycological Progress&lt;/full-title&gt;&lt;/periodical&gt;&lt;pages&gt;131-144&lt;/pages&gt;&lt;volume&gt;13&lt;/volume&gt;&lt;dates&gt;&lt;year&gt;2014&lt;/year&gt;&lt;/dates&gt;&lt;urls&gt;&lt;/urls&gt;&lt;custom1&gt;Grains, seeds and weeds kp&lt;/custom1&gt;&lt;/record&gt;&lt;/Cite&gt;&lt;/EndNote&gt;</w:instrText>
            </w:r>
            <w:r w:rsidR="002D1F6C">
              <w:fldChar w:fldCharType="separate"/>
            </w:r>
            <w:r w:rsidR="002D1F6C">
              <w:rPr>
                <w:noProof/>
              </w:rPr>
              <w:t>(</w:t>
            </w:r>
            <w:hyperlink w:anchor="_ENREF_331" w:tooltip="Voglmayr, 2014 #27804" w:history="1">
              <w:r w:rsidR="002D1F6C">
                <w:rPr>
                  <w:noProof/>
                </w:rPr>
                <w:t>Voglmayr, Choi &amp; Shin 2014</w:t>
              </w:r>
            </w:hyperlink>
            <w:r w:rsidR="002D1F6C">
              <w:rPr>
                <w:noProof/>
              </w:rPr>
              <w:t>)</w:t>
            </w:r>
            <w:r w:rsidR="002D1F6C">
              <w:fldChar w:fldCharType="end"/>
            </w:r>
            <w:r w:rsidRPr="00276EC5">
              <w:t>.</w:t>
            </w:r>
            <w:r w:rsidRPr="00276EC5">
              <w:rPr>
                <w:i/>
              </w:rPr>
              <w:t xml:space="preserve"> </w:t>
            </w:r>
            <w:r w:rsidRPr="00276EC5">
              <w:t>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Peronospora parasitica </w:t>
            </w:r>
            <w:r w:rsidRPr="00276EC5">
              <w:rPr>
                <w:lang w:val="pt-BR"/>
              </w:rPr>
              <w:t>(Pers.) Fr. [Peronosporales: Peronosporaceae] (synonym:</w:t>
            </w:r>
            <w:r w:rsidRPr="00276EC5">
              <w:rPr>
                <w:i/>
                <w:lang w:val="pt-BR"/>
              </w:rPr>
              <w:t xml:space="preserve"> Peronospora parasitica </w:t>
            </w:r>
            <w:r w:rsidRPr="00276EC5">
              <w:rPr>
                <w:lang w:val="pt-BR"/>
              </w:rPr>
              <w:t>subsp.</w:t>
            </w:r>
            <w:r w:rsidRPr="00276EC5">
              <w:rPr>
                <w:i/>
                <w:lang w:val="pt-BR"/>
              </w:rPr>
              <w:t xml:space="preserve"> brassicae </w:t>
            </w:r>
            <w:r w:rsidRPr="00276EC5">
              <w:rPr>
                <w:lang w:val="pt-BR"/>
              </w:rPr>
              <w:t>Wang)</w:t>
            </w:r>
          </w:p>
        </w:tc>
        <w:tc>
          <w:tcPr>
            <w:tcW w:w="442" w:type="pct"/>
          </w:tcPr>
          <w:p w:rsidR="00613063" w:rsidRPr="00276EC5" w:rsidRDefault="00613063" w:rsidP="00613063">
            <w:pPr>
              <w:pStyle w:val="TableText"/>
              <w:rPr>
                <w:i/>
                <w:lang w:val="pt-BR"/>
              </w:rPr>
            </w:pPr>
            <w:r w:rsidRPr="00276EC5">
              <w:rPr>
                <w:i/>
                <w:lang w:val="pt-BR"/>
              </w:rPr>
              <w:t>Armoracia, Brassica, Eruca, Raphanus, Sinapis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Peronospora rorippae-islandicae </w:t>
            </w:r>
            <w:r w:rsidRPr="00276EC5">
              <w:rPr>
                <w:lang w:val="pt-BR"/>
              </w:rPr>
              <w:t>Gäum. [Peronosporales: Peronosporaceae] (synonym:</w:t>
            </w:r>
            <w:r w:rsidRPr="00276EC5">
              <w:rPr>
                <w:i/>
                <w:lang w:val="pt-BR"/>
              </w:rPr>
              <w:t xml:space="preserve"> Hyaloperonospora rorippae-islandicae </w:t>
            </w:r>
            <w:r w:rsidRPr="00276EC5">
              <w:rPr>
                <w:lang w:val="pt-BR"/>
              </w:rPr>
              <w:t>(Gäum.) Göker et al.)</w:t>
            </w:r>
          </w:p>
        </w:tc>
        <w:tc>
          <w:tcPr>
            <w:tcW w:w="442" w:type="pct"/>
          </w:tcPr>
          <w:p w:rsidR="00613063" w:rsidRPr="00276EC5" w:rsidRDefault="00613063" w:rsidP="00613063">
            <w:pPr>
              <w:pStyle w:val="TableText"/>
              <w:rPr>
                <w:i/>
                <w:lang w:val="pt-BR"/>
              </w:rPr>
            </w:pPr>
            <w:r w:rsidRPr="00276EC5">
              <w:rPr>
                <w:i/>
                <w:lang w:val="pt-BR"/>
              </w:rPr>
              <w:t>Rorippa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 xml:space="preserve">Rorippa </w:t>
            </w:r>
            <w:r w:rsidRPr="00276EC5">
              <w:t xml:space="preserve">species </w:t>
            </w:r>
            <w:r w:rsidR="002D1F6C">
              <w:fldChar w:fldCharType="begin"/>
            </w:r>
            <w:r w:rsidR="002D1F6C">
              <w:instrText xml:space="preserve"> ADDIN EN.CITE &lt;EndNote&gt;&lt;Cite&gt;&lt;Author&gt;Voglmayr&lt;/Author&gt;&lt;Year&gt;2014&lt;/Year&gt;&lt;RecNum&gt;27804&lt;/RecNum&gt;&lt;DisplayText&gt;(Voglmayr, Choi &amp;amp; Shin 2014)&lt;/DisplayText&gt;&lt;record&gt;&lt;rec-number&gt;27804&lt;/rec-number&gt;&lt;foreign-keys&gt;&lt;key app="EN" db-id="pxwxw0er9zv2fxezxdk5tt5utz5p5vtrwdv0" timestamp="1497847302"&gt;27804&lt;/key&gt;&lt;/foreign-keys&gt;&lt;ref-type name="Journal Articles"&gt;17&lt;/ref-type&gt;&lt;contributors&gt;&lt;authors&gt;&lt;author&gt;Voglmayr,H.&lt;/author&gt;&lt;author&gt;Choi,Y.J.&lt;/author&gt;&lt;author&gt;Shin,H.D.&lt;/author&gt;&lt;/authors&gt;&lt;/contributors&gt;&lt;titles&gt;&lt;title&gt;&lt;style face="normal" font="default" size="100%"&gt;Multigene phylogeny, taxonomy, and reclassification of&lt;/style&gt;&lt;style face="italic" font="default" size="100%"&gt; Hyaloperonospora&lt;/style&gt;&lt;style face="normal" font="default" size="100%"&gt; on Cardamine&lt;/style&gt;&lt;/title&gt;&lt;secondary-title&gt;Mycological Progress&lt;/secondary-title&gt;&lt;/titles&gt;&lt;periodical&gt;&lt;full-title&gt;Mycological Progress&lt;/full-title&gt;&lt;/periodical&gt;&lt;pages&gt;131-144&lt;/pages&gt;&lt;volume&gt;13&lt;/volume&gt;&lt;dates&gt;&lt;year&gt;2014&lt;/year&gt;&lt;/dates&gt;&lt;urls&gt;&lt;/urls&gt;&lt;custom1&gt;Grains, seeds and weeds kp&lt;/custom1&gt;&lt;/record&gt;&lt;/Cite&gt;&lt;/EndNote&gt;</w:instrText>
            </w:r>
            <w:r w:rsidR="002D1F6C">
              <w:fldChar w:fldCharType="separate"/>
            </w:r>
            <w:r w:rsidR="002D1F6C">
              <w:rPr>
                <w:noProof/>
              </w:rPr>
              <w:t>(</w:t>
            </w:r>
            <w:hyperlink w:anchor="_ENREF_331" w:tooltip="Voglmayr, 2014 #27804" w:history="1">
              <w:r w:rsidR="002D1F6C">
                <w:rPr>
                  <w:noProof/>
                </w:rPr>
                <w:t>Voglmayr, Choi &amp; Shin 2014</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Pestalotia brassicicola </w:t>
            </w:r>
            <w:r w:rsidRPr="00276EC5">
              <w:rPr>
                <w:lang w:val="pt-BR"/>
              </w:rPr>
              <w:t>Kachroo [Xylariales: Amphispaeriaceae]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fldData xml:space="preserve">PEVuZE5vdGU+PENpdGU+PEF1dGhvcj5GYXJyPC9BdXRob3I+PFllYXI+MjAxOTwvWWVhcj48UmVj
TnVtPjMzNTAwPC9SZWNOdW0+PERpc3BsYXlUZXh0PihGYXJyICZhbXA7IFJvc3NtYW4gMjAxOTsg
TmFnIFJhaiAxOTkzKTwvRGlzcGxheVRleHQ+PHJlY29yZD48cmVjLW51bWJlcj4zMzUwMDwvcmVj
LW51bWJlcj48Zm9yZWlnbi1rZXlzPjxrZXkgYXBwPSJFTiIgZGItaWQ9InB4d3h3MGVyOXp2MmZ4
ZXp4ZGs1dHQ1dXR6NXA1dnRyd2R2MCIgdGltZXN0YW1wPSIxNTQ3NTg3NzEyIj4zMzUwMDwva2V5
PjwvZm9yZWlnbi1rZXlzPjxyZWYtdHlwZSBuYW1lPSJEYXRhYmFzZXMiPjQ1PC9yZWYtdHlwZT48
Y29udHJpYnV0b3JzPjxhdXRob3JzPjxhdXRob3I+RmFyciwgRC5GLjwvYXV0aG9yPjxhdXRob3I+
Um9zc21hbiwgQS5ZLjwvYXV0aG9yPjwvYXV0aG9ycz48L2NvbnRyaWJ1dG9ycz48dGl0bGVzPjx0
aXRsZT5GdW5nYWwgRGF0YWJhc2VzLCBVLlMuIE5hdGlvbmFsIEZ1bmdhbCBDb2xsZWN0aW9ucywg
QVJTLCBVU0RBPC90aXRsZT48L3RpdGxlcz48a2V5d29yZHM+PGtleXdvcmQ+RGF0YWJhc2VzPC9r
ZXl3b3JkPjxrZXl3b3JkPkZ1bmdhbDwva2V5d29yZD48a2V5d29yZD5EaXN0cmlidXRpb248L2tl
eXdvcmQ+PGtleXdvcmQ+SG9zdDwva2V5d29yZD48a2V5d29yZD5TeW5vbnltczwva2V5d29yZD48
a2V5d29yZD5NaWNyb2Jpb2xvZ3k8L2tleXdvcmQ+PGtleXdvcmQ+TXljb2xvZ3k8L2tleXdvcmQ+
PGtleXdvcmQ+UGVzdDwva2V5d29yZD48a2V5d29yZD5VU0RBPC9rZXl3b3JkPjwva2V5d29yZHM+
PGRhdGVzPjx5ZWFyPjIwMTk8L3llYXI+PHB1Yi1kYXRlcz48ZGF0ZT4yMDE5PC9kYXRlPjwvcHVi
LWRhdGVzPjwvZGF0ZXM+PHVybHM+PHJlbGF0ZWQtdXJscz48dXJsPmh0dHBzOi8vbnQuYXJzLWdy
aW4uZ292L2Z1bmdhbGRhdGFiYXNlcy88L3VybD48L3JlbGF0ZWQtdXJscz48L3VybHM+PGN1c3Rv
bTE+dXBkYXRlZF9SRzwvY3VzdG9tMT48L3JlY29yZD48L0NpdGU+PENpdGU+PEF1dGhvcj5OYWcg
UmFqPC9BdXRob3I+PFllYXI+MTk5MzwvWWVhcj48UmVjTnVtPjMwMjk8L1JlY051bT48cmVjb3Jk
PjxyZWMtbnVtYmVyPjMwMjk8L3JlYy1udW1iZXI+PGZvcmVpZ24ta2V5cz48a2V5IGFwcD0iRU4i
IGRiLWlkPSJweHd4dzBlcjl6djJmeGV6eGRrNXR0NXV0ejVwNXZ0cndkdjAiIHRpbWVzdGFtcD0i
MTQ1MTk3MjQ0MyI+MzAyOTwva2V5PjwvZm9yZWlnbi1rZXlzPjxyZWYtdHlwZSBuYW1lPSJCb29r
cyI+NjwvcmVmLXR5cGU+PGNvbnRyaWJ1dG9ycz48YXV0aG9ycz48YXV0aG9yPk5hZyBSYWosVC5S
LjwvYXV0aG9yPjwvYXV0aG9ycz48L2NvbnRyaWJ1dG9ycz48dGl0bGVzPjx0aXRsZT5Db2Vsb215
Y2V0b3VzIGFuYW1vcnBocyB3aXRoIGFwcGVuZGFnZS1iZWFyaW5nIGNvbmlkaWE8L3RpdGxlPjwv
dGl0bGVzPjxwYWdlcz4xLTExMDE8L3BhZ2VzPjxrZXl3b3Jkcz48a2V5d29yZD5BbmFtb3JwaDwv
a2V5d29yZD48a2V5d29yZD5BbmFtb3JwaHM8L2tleXdvcmQ+PGtleXdvcmQ+Q29uaWRpYTwva2V5
d29yZD48a2V5d29yZD5Db25pZWxsYSBjYXN0YW5laWNvbGE8L2tleXdvcmQ+PGtleXdvcmQ+Q29u
aWVsbGEgZGlwbG9kaWVsbGE8L2tleXdvcmQ+PGtleXdvcmQ+R3VpZ25hcmRpYSBiaWR3ZWxsaWk8
L2tleXdvcmQ+PGtleXdvcmQ+UGVzdGFsb3RpYSBtZW5lemVzaWFuYTwva2V5d29yZD48a2V5d29y
ZD5QZXN0YWxvdGlvcHNpcyBtZW5lemVzaWFuYTwva2V5d29yZD48a2V5d29yZD5QaHlsbG9zdGlj
dGEgYW1wZWxpY2lkYTwva2V5d29yZD48L2tleXdvcmRzPjxkYXRlcz48eWVhcj4xOTkzPC95ZWFy
PjwvZGF0ZXM+PHB1Yi1sb2NhdGlvbj5PbnRhcmlvPC9wdWItbG9jYXRpb24+PHB1Ymxpc2hlcj5N
eWNvbG9ndWUgUHVibGljYXRpb25zPC9wdWJsaXNoZXI+PG9yaWctcHViPjxzdHlsZSBmYWNlPSJ1
bmRlcmxpbmUiIGZvbnQ9ImRlZmF1bHQiIHNpemU9IjEwMCUiPko6XEUgTGlicmFyeVxQbGFudCBD
YXRhbG9ndWVcTjwvc3R5bGU+PC9vcmlnLXB1Yj48aXNibj4wOTY5MjIzNzIyPC9pc2JuPjxsYWJl
bD4xNDMzMjwvbGFiZWw+PHVybHM+PC91cmxzPjxjdXN0b20xPmdtLCBKYXBhbiB0YWJsZSBncmFw
ZXMgcmg8L2N1c3RvbTE+PC9yZWNvcmQ+PC9DaXRlPjwvRW5kTm90ZT5=
</w:fldData>
              </w:fldChar>
            </w:r>
            <w:r w:rsidR="002D1F6C">
              <w:instrText xml:space="preserve"> ADDIN EN.CITE </w:instrText>
            </w:r>
            <w:r w:rsidR="002D1F6C">
              <w:fldChar w:fldCharType="begin">
                <w:fldData xml:space="preserve">PEVuZE5vdGU+PENpdGU+PEF1dGhvcj5GYXJyPC9BdXRob3I+PFllYXI+MjAxOTwvWWVhcj48UmVj
TnVtPjMzNTAwPC9SZWNOdW0+PERpc3BsYXlUZXh0PihGYXJyICZhbXA7IFJvc3NtYW4gMjAxOTsg
TmFnIFJhaiAxOTkzKTwvRGlzcGxheVRleHQ+PHJlY29yZD48cmVjLW51bWJlcj4zMzUwMDwvcmVj
LW51bWJlcj48Zm9yZWlnbi1rZXlzPjxrZXkgYXBwPSJFTiIgZGItaWQ9InB4d3h3MGVyOXp2MmZ4
ZXp4ZGs1dHQ1dXR6NXA1dnRyd2R2MCIgdGltZXN0YW1wPSIxNTQ3NTg3NzEyIj4zMzUwMDwva2V5
PjwvZm9yZWlnbi1rZXlzPjxyZWYtdHlwZSBuYW1lPSJEYXRhYmFzZXMiPjQ1PC9yZWYtdHlwZT48
Y29udHJpYnV0b3JzPjxhdXRob3JzPjxhdXRob3I+RmFyciwgRC5GLjwvYXV0aG9yPjxhdXRob3I+
Um9zc21hbiwgQS5ZLjwvYXV0aG9yPjwvYXV0aG9ycz48L2NvbnRyaWJ1dG9ycz48dGl0bGVzPjx0
aXRsZT5GdW5nYWwgRGF0YWJhc2VzLCBVLlMuIE5hdGlvbmFsIEZ1bmdhbCBDb2xsZWN0aW9ucywg
QVJTLCBVU0RBPC90aXRsZT48L3RpdGxlcz48a2V5d29yZHM+PGtleXdvcmQ+RGF0YWJhc2VzPC9r
ZXl3b3JkPjxrZXl3b3JkPkZ1bmdhbDwva2V5d29yZD48a2V5d29yZD5EaXN0cmlidXRpb248L2tl
eXdvcmQ+PGtleXdvcmQ+SG9zdDwva2V5d29yZD48a2V5d29yZD5TeW5vbnltczwva2V5d29yZD48
a2V5d29yZD5NaWNyb2Jpb2xvZ3k8L2tleXdvcmQ+PGtleXdvcmQ+TXljb2xvZ3k8L2tleXdvcmQ+
PGtleXdvcmQ+UGVzdDwva2V5d29yZD48a2V5d29yZD5VU0RBPC9rZXl3b3JkPjwva2V5d29yZHM+
PGRhdGVzPjx5ZWFyPjIwMTk8L3llYXI+PHB1Yi1kYXRlcz48ZGF0ZT4yMDE5PC9kYXRlPjwvcHVi
LWRhdGVzPjwvZGF0ZXM+PHVybHM+PHJlbGF0ZWQtdXJscz48dXJsPmh0dHBzOi8vbnQuYXJzLWdy
aW4uZ292L2Z1bmdhbGRhdGFiYXNlcy88L3VybD48L3JlbGF0ZWQtdXJscz48L3VybHM+PGN1c3Rv
bTE+dXBkYXRlZF9SRzwvY3VzdG9tMT48L3JlY29yZD48L0NpdGU+PENpdGU+PEF1dGhvcj5OYWcg
UmFqPC9BdXRob3I+PFllYXI+MTk5MzwvWWVhcj48UmVjTnVtPjMwMjk8L1JlY051bT48cmVjb3Jk
PjxyZWMtbnVtYmVyPjMwMjk8L3JlYy1udW1iZXI+PGZvcmVpZ24ta2V5cz48a2V5IGFwcD0iRU4i
IGRiLWlkPSJweHd4dzBlcjl6djJmeGV6eGRrNXR0NXV0ejVwNXZ0cndkdjAiIHRpbWVzdGFtcD0i
MTQ1MTk3MjQ0MyI+MzAyOTwva2V5PjwvZm9yZWlnbi1rZXlzPjxyZWYtdHlwZSBuYW1lPSJCb29r
cyI+NjwvcmVmLXR5cGU+PGNvbnRyaWJ1dG9ycz48YXV0aG9ycz48YXV0aG9yPk5hZyBSYWosVC5S
LjwvYXV0aG9yPjwvYXV0aG9ycz48L2NvbnRyaWJ1dG9ycz48dGl0bGVzPjx0aXRsZT5Db2Vsb215
Y2V0b3VzIGFuYW1vcnBocyB3aXRoIGFwcGVuZGFnZS1iZWFyaW5nIGNvbmlkaWE8L3RpdGxlPjwv
dGl0bGVzPjxwYWdlcz4xLTExMDE8L3BhZ2VzPjxrZXl3b3Jkcz48a2V5d29yZD5BbmFtb3JwaDwv
a2V5d29yZD48a2V5d29yZD5BbmFtb3JwaHM8L2tleXdvcmQ+PGtleXdvcmQ+Q29uaWRpYTwva2V5
d29yZD48a2V5d29yZD5Db25pZWxsYSBjYXN0YW5laWNvbGE8L2tleXdvcmQ+PGtleXdvcmQ+Q29u
aWVsbGEgZGlwbG9kaWVsbGE8L2tleXdvcmQ+PGtleXdvcmQ+R3VpZ25hcmRpYSBiaWR3ZWxsaWk8
L2tleXdvcmQ+PGtleXdvcmQ+UGVzdGFsb3RpYSBtZW5lemVzaWFuYTwva2V5d29yZD48a2V5d29y
ZD5QZXN0YWxvdGlvcHNpcyBtZW5lemVzaWFuYTwva2V5d29yZD48a2V5d29yZD5QaHlsbG9zdGlj
dGEgYW1wZWxpY2lkYTwva2V5d29yZD48L2tleXdvcmRzPjxkYXRlcz48eWVhcj4xOTkzPC95ZWFy
PjwvZGF0ZXM+PHB1Yi1sb2NhdGlvbj5PbnRhcmlvPC9wdWItbG9jYXRpb24+PHB1Ymxpc2hlcj5N
eWNvbG9ndWUgUHVibGljYXRpb25zPC9wdWJsaXNoZXI+PG9yaWctcHViPjxzdHlsZSBmYWNlPSJ1
bmRlcmxpbmUiIGZvbnQ9ImRlZmF1bHQiIHNpemU9IjEwMCUiPko6XEUgTGlicmFyeVxQbGFudCBD
YXRhbG9ndWVcTjwvc3R5bGU+PC9vcmlnLXB1Yj48aXNibj4wOTY5MjIzNzIyPC9pc2JuPjxsYWJl
bD4xNDMzMjwvbGFiZWw+PHVybHM+PC91cmxzPjxjdXN0b20xPmdtLCBKYXBhbiB0YWJsZSBncmFw
ZXMgcmg8L2N1c3RvbTE+PC9yZWNvcmQ+PC9DaXRlPjwvRW5kTm90ZT5=
</w:fldData>
              </w:fldChar>
            </w:r>
            <w:r w:rsidR="002D1F6C">
              <w:instrText xml:space="preserve"> ADDIN EN.CITE.DATA </w:instrText>
            </w:r>
            <w:r w:rsidR="002D1F6C">
              <w:fldChar w:fldCharType="end"/>
            </w:r>
            <w:r w:rsidR="002D1F6C">
              <w:fldChar w:fldCharType="separate"/>
            </w:r>
            <w:r w:rsidR="002D1F6C">
              <w:rPr>
                <w:noProof/>
              </w:rPr>
              <w:t>(</w:t>
            </w:r>
            <w:hyperlink w:anchor="_ENREF_93" w:tooltip="Farr, 2019 #33500" w:history="1">
              <w:r w:rsidR="002D1F6C">
                <w:rPr>
                  <w:noProof/>
                </w:rPr>
                <w:t>Farr &amp; Rossman 2019</w:t>
              </w:r>
            </w:hyperlink>
            <w:r w:rsidR="002D1F6C">
              <w:rPr>
                <w:noProof/>
              </w:rPr>
              <w:t xml:space="preserve">; </w:t>
            </w:r>
            <w:hyperlink w:anchor="_ENREF_212" w:tooltip="Nag Raj, 1993 #3029" w:history="1">
              <w:r w:rsidR="002D1F6C">
                <w:rPr>
                  <w:noProof/>
                </w:rPr>
                <w:t>Nag Raj 1993</w:t>
              </w:r>
            </w:hyperlink>
            <w:r w:rsidR="002D1F6C">
              <w:rPr>
                <w:noProof/>
              </w:rPr>
              <w:t>)</w:t>
            </w:r>
            <w:r w:rsidR="002D1F6C">
              <w:fldChar w:fldCharType="end"/>
            </w:r>
            <w:r w:rsidRPr="00276EC5">
              <w:t>.</w:t>
            </w:r>
            <w:r w:rsidRPr="00276EC5">
              <w:rPr>
                <w:i/>
              </w:rPr>
              <w:t xml:space="preserve"> </w:t>
            </w:r>
            <w:r w:rsidRPr="00276EC5">
              <w:t>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lastRenderedPageBreak/>
              <w:t xml:space="preserve">Pestalotiopsis theae </w:t>
            </w:r>
            <w:r w:rsidRPr="00276EC5">
              <w:rPr>
                <w:lang w:val="pt-BR"/>
              </w:rPr>
              <w:t>(Sawada) Steyaert [Xylariales: Amphispaeriaceae] (synonym:</w:t>
            </w:r>
            <w:r w:rsidRPr="00276EC5">
              <w:rPr>
                <w:i/>
                <w:lang w:val="pt-BR"/>
              </w:rPr>
              <w:t xml:space="preserve"> Pseudopestalotiopsis theae </w:t>
            </w:r>
            <w:r w:rsidRPr="00276EC5">
              <w:rPr>
                <w:lang w:val="pt-BR"/>
              </w:rPr>
              <w:t>(Sawada) Maharachch. et al.)</w:t>
            </w:r>
          </w:p>
        </w:tc>
        <w:tc>
          <w:tcPr>
            <w:tcW w:w="442" w:type="pct"/>
          </w:tcPr>
          <w:p w:rsidR="00613063" w:rsidRPr="00276EC5" w:rsidRDefault="00613063" w:rsidP="00613063">
            <w:pPr>
              <w:pStyle w:val="TableText"/>
              <w:rPr>
                <w:i/>
                <w:lang w:val="pt-BR"/>
              </w:rPr>
            </w:pPr>
            <w:r w:rsidRPr="00276EC5">
              <w:rPr>
                <w:i/>
                <w:lang w:val="pt-BR"/>
              </w:rPr>
              <w:t>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Phoma herbarum </w:t>
            </w:r>
            <w:r w:rsidRPr="00276EC5">
              <w:rPr>
                <w:lang w:val="pt-BR"/>
              </w:rPr>
              <w:t>Westend. [Pleosporales: Didymellaceae]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Phoma lepidii-graminifolii </w:t>
            </w:r>
            <w:r w:rsidRPr="00276EC5">
              <w:rPr>
                <w:lang w:val="pt-BR"/>
              </w:rPr>
              <w:t>Gonz. Frag [Pleosporales: Didymellaceae]</w:t>
            </w:r>
          </w:p>
        </w:tc>
        <w:tc>
          <w:tcPr>
            <w:tcW w:w="442" w:type="pct"/>
          </w:tcPr>
          <w:p w:rsidR="00613063" w:rsidRPr="00276EC5" w:rsidRDefault="00613063" w:rsidP="00613063">
            <w:pPr>
              <w:pStyle w:val="TableText"/>
              <w:rPr>
                <w:i/>
                <w:lang w:val="pt-BR"/>
              </w:rPr>
            </w:pPr>
            <w:r w:rsidRPr="00276EC5">
              <w:rPr>
                <w:i/>
                <w:lang w:val="pt-BR"/>
              </w:rPr>
              <w:t>Lepidium</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 xml:space="preserve">Lepidium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w:t>
            </w:r>
            <w:r w:rsidRPr="00276EC5">
              <w:rPr>
                <w:i/>
              </w:rPr>
              <w:t xml:space="preserve"> </w:t>
            </w:r>
            <w:r w:rsidRPr="00276EC5">
              <w:t>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Phoma macrostoma </w:t>
            </w:r>
            <w:r w:rsidRPr="00276EC5">
              <w:rPr>
                <w:lang w:val="pt-BR"/>
              </w:rPr>
              <w:t>Mont [Pleosporales: Didymellaceae]</w:t>
            </w:r>
          </w:p>
        </w:tc>
        <w:tc>
          <w:tcPr>
            <w:tcW w:w="442" w:type="pct"/>
          </w:tcPr>
          <w:p w:rsidR="00613063" w:rsidRPr="00276EC5" w:rsidRDefault="00613063" w:rsidP="00613063">
            <w:pPr>
              <w:pStyle w:val="TableText"/>
              <w:rPr>
                <w:i/>
                <w:lang w:val="pt-BR"/>
              </w:rPr>
            </w:pPr>
            <w:r w:rsidRPr="00276EC5">
              <w:rPr>
                <w:i/>
                <w:lang w:val="pt-BR"/>
              </w:rPr>
              <w:t>Lepidium</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Phoma medicaginis </w:t>
            </w:r>
            <w:r w:rsidRPr="00276EC5">
              <w:rPr>
                <w:lang w:val="pt-BR"/>
              </w:rPr>
              <w:t>Malbr. &amp; Roum. [Pleosporales: Didymellaceae]</w:t>
            </w:r>
            <w:r w:rsidRPr="00276EC5">
              <w:rPr>
                <w:i/>
                <w:lang w:val="pt-BR"/>
              </w:rPr>
              <w:t xml:space="preserve"> </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2D1F6C">
              <w:rPr>
                <w:szCs w:val="16"/>
              </w:rPr>
              <w:fldChar w:fldCharType="separate"/>
            </w:r>
            <w:r w:rsidR="002D1F6C">
              <w:rPr>
                <w:noProof/>
                <w:szCs w:val="16"/>
              </w:rPr>
              <w:t>(</w:t>
            </w:r>
            <w:hyperlink w:anchor="_ENREF_54" w:tooltip="Cook, 1989 #1092" w:history="1">
              <w:r w:rsidR="002D1F6C">
                <w:rPr>
                  <w:noProof/>
                  <w:szCs w:val="16"/>
                </w:rPr>
                <w:t>Cook &amp; Dubé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Phoma nigrificans </w:t>
            </w:r>
            <w:r w:rsidRPr="00276EC5">
              <w:rPr>
                <w:lang w:val="pt-BR"/>
              </w:rPr>
              <w:t>(Karst.) Boerema et al. [Pleosporales: Didymellaceae]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&lt;EndNote&gt;&lt;Cite&gt;&lt;Author&gt;Zahid&lt;/Author&gt;&lt;Year&gt;2001&lt;/Year&gt;&lt;RecNum&gt;16349&lt;/RecNum&gt;&lt;DisplayText&gt;(Zahid et al. 2001b)&lt;/DisplayText&gt;&lt;record&gt;&lt;rec-number&gt;16349&lt;/rec-number&gt;&lt;foreign-keys&gt;&lt;key app="EN" db-id="pxwxw0er9zv2fxezxdk5tt5utz5p5vtrwdv0" timestamp="1451972730"&gt;16349&lt;/key&gt;&lt;/foreign-keys&gt;&lt;ref-type name="Journal Articles"&gt;17&lt;/ref-type&gt;&lt;contributors&gt;&lt;authors&gt;&lt;author&gt;Zahid,M.I.&lt;/author&gt;&lt;author&gt;Gurr,G.M.&lt;/author&gt;&lt;author&gt;Nikandrow,A.&lt;/author&gt;&lt;author&gt;Hodda,M.&lt;/author&gt;&lt;author&gt;Fulkerson,W.J.&lt;/author&gt;&lt;author&gt;Nicol,H.I.&lt;/author&gt;&lt;/authors&gt;&lt;/contributors&gt;&lt;titles&gt;&lt;title&gt;Survey of fungi and nematodes associated with root and stolon diseases of white clover in the subtropical dairy region of Australia&lt;/title&gt;&lt;secondary-title&gt;Australian Journal of Experimental Agriculture&lt;/secondary-title&gt;&lt;/titles&gt;&lt;periodical&gt;&lt;full-title&gt;Australian Journal of Experimental Agriculture&lt;/full-title&gt;&lt;/periodical&gt;&lt;pages&gt;1133-1142&lt;/pages&gt;&lt;volume&gt;41&lt;/volume&gt;&lt;keywords&gt;&lt;keyword&gt;associated&lt;/keyword&gt;&lt;keyword&gt;Australia&lt;/keyword&gt;&lt;keyword&gt;Dairy&lt;/keyword&gt;&lt;keyword&gt;disease&lt;/keyword&gt;&lt;keyword&gt;Diseases&lt;/keyword&gt;&lt;keyword&gt;Fungi&lt;/keyword&gt;&lt;keyword&gt;Nematodes&lt;/keyword&gt;&lt;keyword&gt;Region&lt;/keyword&gt;&lt;keyword&gt;Survey&lt;/keyword&gt;&lt;keyword&gt;White clover&lt;/keyword&gt;&lt;/keywords&gt;&lt;dates&gt;&lt;year&gt;2001&lt;/year&gt;&lt;/dates&gt;&lt;orig-pub&gt;&lt;style face="underline" font="default" size="100%"&gt;J:\E Library\Plant Catalogue\Z&lt;/style&gt;&lt;/orig-pub&gt;&lt;label&gt;80538&lt;/label&gt;&lt;urls&gt;&lt;/urls&gt;&lt;custom1&gt;sp&lt;/custom1&gt;&lt;/record&gt;&lt;/Cite&gt;&lt;/EndNote&gt;</w:instrText>
            </w:r>
            <w:r w:rsidR="002D1F6C">
              <w:rPr>
                <w:szCs w:val="16"/>
              </w:rPr>
              <w:fldChar w:fldCharType="separate"/>
            </w:r>
            <w:r w:rsidR="002D1F6C">
              <w:rPr>
                <w:noProof/>
                <w:szCs w:val="16"/>
              </w:rPr>
              <w:t>(</w:t>
            </w:r>
            <w:hyperlink w:anchor="_ENREF_355" w:tooltip="Zahid, 2001 #16349" w:history="1">
              <w:r w:rsidR="002D1F6C">
                <w:rPr>
                  <w:noProof/>
                  <w:szCs w:val="16"/>
                </w:rPr>
                <w:t>Zahid et al. 2001b</w:t>
              </w:r>
            </w:hyperlink>
            <w:r w:rsidR="002D1F6C">
              <w:rPr>
                <w:noProof/>
                <w:szCs w:val="16"/>
              </w:rPr>
              <w:t>)</w:t>
            </w:r>
            <w:r w:rsidR="002D1F6C">
              <w:rPr>
                <w:szCs w:val="16"/>
              </w:rPr>
              <w:fldChar w:fldCharType="end"/>
            </w:r>
            <w:r w:rsidRPr="00276EC5">
              <w:rPr>
                <w:szCs w:val="16"/>
              </w:rPr>
              <w:t xml:space="preserve"> </w:t>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Phomatodes nebulosa </w:t>
            </w:r>
            <w:r w:rsidRPr="00276EC5">
              <w:rPr>
                <w:lang w:val="pt-BR"/>
              </w:rPr>
              <w:t>(Pers. : Fr.) Qian Chen &amp; Cai</w:t>
            </w:r>
            <w:r w:rsidRPr="00276EC5">
              <w:rPr>
                <w:i/>
                <w:lang w:val="pt-BR"/>
              </w:rPr>
              <w:t xml:space="preserve"> </w:t>
            </w:r>
            <w:r w:rsidRPr="00276EC5">
              <w:rPr>
                <w:lang w:val="pt-BR"/>
              </w:rPr>
              <w:t xml:space="preserve">[Pleosporales: Didymellaceae] (synonym: </w:t>
            </w:r>
            <w:r w:rsidRPr="00276EC5">
              <w:rPr>
                <w:i/>
                <w:lang w:val="pt-BR"/>
              </w:rPr>
              <w:t>Phoma nebulosa</w:t>
            </w:r>
            <w:r w:rsidRPr="00276EC5">
              <w:rPr>
                <w:lang w:val="pt-BR"/>
              </w:rPr>
              <w:t xml:space="preserve"> (Pers. : Fr.) Berk.)</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Phomopsis arctii </w:t>
            </w:r>
            <w:r w:rsidRPr="00276EC5">
              <w:rPr>
                <w:lang w:val="pt-BR"/>
              </w:rPr>
              <w:t>(Lasch) Traverso [Diaporthales: Diaporthaceae] (synonym:</w:t>
            </w:r>
            <w:r w:rsidRPr="00276EC5">
              <w:rPr>
                <w:i/>
                <w:lang w:val="pt-BR"/>
              </w:rPr>
              <w:t xml:space="preserve"> Diaporthe arctii</w:t>
            </w:r>
            <w:r w:rsidRPr="00276EC5">
              <w:rPr>
                <w:lang w:val="pt-BR"/>
              </w:rPr>
              <w:t xml:space="preserve"> (Lasch) Nischke)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Phomopsis velata </w:t>
            </w:r>
            <w:r w:rsidRPr="00276EC5">
              <w:rPr>
                <w:lang w:val="pt-BR"/>
              </w:rPr>
              <w:t xml:space="preserve">(Sacc.) Traverso [Diaporthales: Diaporthaceae] </w:t>
            </w:r>
            <w:r w:rsidRPr="00276EC5">
              <w:rPr>
                <w:lang w:val="pt-BR"/>
              </w:rPr>
              <w:lastRenderedPageBreak/>
              <w:t>(synonym:</w:t>
            </w:r>
            <w:r w:rsidRPr="00276EC5">
              <w:rPr>
                <w:i/>
                <w:lang w:val="pt-BR"/>
              </w:rPr>
              <w:t xml:space="preserve"> Diaporthe eres </w:t>
            </w:r>
            <w:r w:rsidRPr="00276EC5">
              <w:rPr>
                <w:lang w:val="pt-BR"/>
              </w:rPr>
              <w:t>Nitschke)</w:t>
            </w:r>
          </w:p>
        </w:tc>
        <w:tc>
          <w:tcPr>
            <w:tcW w:w="442" w:type="pct"/>
          </w:tcPr>
          <w:p w:rsidR="00613063" w:rsidRPr="00276EC5" w:rsidRDefault="00613063" w:rsidP="00613063">
            <w:pPr>
              <w:pStyle w:val="TableText"/>
              <w:rPr>
                <w:i/>
                <w:lang w:val="pt-BR"/>
              </w:rPr>
            </w:pPr>
            <w:r w:rsidRPr="00276EC5">
              <w:rPr>
                <w:i/>
                <w:lang w:val="pt-BR"/>
              </w:rPr>
              <w:lastRenderedPageBreak/>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Phyllosticta brassicae-oleraceae </w:t>
            </w:r>
            <w:r w:rsidRPr="00276EC5">
              <w:rPr>
                <w:lang w:val="pt-BR"/>
              </w:rPr>
              <w:t>Sawada [Botryosphaeriales: Phyllostictaceae]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Phyllosticta decidua </w:t>
            </w:r>
            <w:r w:rsidRPr="00276EC5">
              <w:rPr>
                <w:lang w:val="pt-BR"/>
              </w:rPr>
              <w:t>Ellis &amp; Kellerm. [Botryosphaeriales: Phyllostictaceae]</w:t>
            </w:r>
          </w:p>
        </w:tc>
        <w:tc>
          <w:tcPr>
            <w:tcW w:w="442" w:type="pct"/>
          </w:tcPr>
          <w:p w:rsidR="00613063" w:rsidRPr="00276EC5" w:rsidRDefault="00613063" w:rsidP="00613063">
            <w:pPr>
              <w:pStyle w:val="TableText"/>
              <w:rPr>
                <w:i/>
                <w:lang w:val="pt-BR"/>
              </w:rPr>
            </w:pPr>
            <w:r w:rsidRPr="00276EC5">
              <w:rPr>
                <w:i/>
                <w:lang w:val="pt-BR"/>
              </w:rPr>
              <w:t>Armoracia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 xml:space="preserve">Armoracia </w:t>
            </w:r>
            <w:r w:rsidRPr="00276EC5">
              <w:t xml:space="preserve">species as a secondary leaf spot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w:t>
            </w:r>
            <w:r w:rsidRPr="00276EC5">
              <w:rPr>
                <w:i/>
              </w:rPr>
              <w:t xml:space="preserve"> </w:t>
            </w:r>
            <w:r w:rsidRPr="00276EC5">
              <w:t>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Phyllosticta raphani </w:t>
            </w:r>
            <w:r w:rsidRPr="00276EC5">
              <w:rPr>
                <w:lang w:val="pt-BR"/>
              </w:rPr>
              <w:t>Brezhnev [Botryosphaeriales: Phyllostictaceae]</w:t>
            </w:r>
          </w:p>
        </w:tc>
        <w:tc>
          <w:tcPr>
            <w:tcW w:w="442" w:type="pct"/>
          </w:tcPr>
          <w:p w:rsidR="00613063" w:rsidRPr="00276EC5" w:rsidRDefault="00613063" w:rsidP="00613063">
            <w:pPr>
              <w:pStyle w:val="TableText"/>
              <w:rPr>
                <w:i/>
                <w:lang w:val="pt-BR"/>
              </w:rPr>
            </w:pPr>
            <w:r w:rsidRPr="00276EC5">
              <w:rPr>
                <w:i/>
                <w:lang w:val="pt-BR"/>
              </w:rPr>
              <w:t>Raphanus</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 xml:space="preserve">Raphanus </w:t>
            </w:r>
            <w:r w:rsidRPr="00276EC5">
              <w:t xml:space="preserve">species </w:t>
            </w:r>
            <w:r w:rsidR="002D1F6C">
              <w:fldChar w:fldCharType="begin"/>
            </w:r>
            <w:r w:rsidR="002D1F6C">
              <w:instrText xml:space="preserve"> ADDIN EN.CITE &lt;EndNote&gt;&lt;Cite&gt;&lt;Author&gt;Watson&lt;/Author&gt;&lt;Year&gt;1971&lt;/Year&gt;&lt;RecNum&gt;9211&lt;/RecNum&gt;&lt;DisplayText&gt;(Watson 1971)&lt;/DisplayText&gt;&lt;record&gt;&lt;rec-number&gt;9211&lt;/rec-number&gt;&lt;foreign-keys&gt;&lt;key app="EN" db-id="pxwxw0er9zv2fxezxdk5tt5utz5p5vtrwdv0" timestamp="1451972582"&gt;9211&lt;/key&gt;&lt;/foreign-keys&gt;&lt;ref-type name="Reports"&gt;27&lt;/ref-type&gt;&lt;contributors&gt;&lt;authors&gt;&lt;author&gt;Watson,A.J.&lt;/author&gt;&lt;/authors&gt;&lt;/contributors&gt;&lt;titles&gt;&lt;title&gt;Foreign bacterial and fungus diseases of food, forage, and fiber crops&lt;/title&gt;&lt;/titles&gt;&lt;pages&gt;69-71&lt;/pages&gt;&lt;number&gt;No. 418&lt;/number&gt;&lt;keywords&gt;&lt;keyword&gt;Bacterial&lt;/keyword&gt;&lt;keyword&gt;Crops&lt;/keyword&gt;&lt;keyword&gt;disease&lt;/keyword&gt;&lt;keyword&gt;Diseases&lt;/keyword&gt;&lt;keyword&gt;Food&lt;/keyword&gt;&lt;keyword&gt;Fungus&lt;/keyword&gt;&lt;/keywords&gt;&lt;dates&gt;&lt;year&gt;1971&lt;/year&gt;&lt;/dates&gt;&lt;pub-location&gt;Washington, D.C., USA&lt;/pub-location&gt;&lt;publisher&gt;United States Department of Agriculture&lt;/publisher&gt;&lt;orig-pub&gt;&lt;style face="underline" font="default" size="100%"&gt;J:\E Library\Plant Catalogue\W&lt;/style&gt;&lt;/orig-pub&gt;&lt;label&gt;72982&lt;/label&gt;&lt;urls&gt;&lt;/urls&gt;&lt;custom1&gt;China project C summerfruits and cherries sp Stonefruits from Japan jc&lt;/custom1&gt;&lt;/record&gt;&lt;/Cite&gt;&lt;/EndNote&gt;</w:instrText>
            </w:r>
            <w:r w:rsidR="002D1F6C">
              <w:fldChar w:fldCharType="separate"/>
            </w:r>
            <w:r w:rsidR="002D1F6C">
              <w:rPr>
                <w:noProof/>
              </w:rPr>
              <w:t>(</w:t>
            </w:r>
            <w:hyperlink w:anchor="_ENREF_333" w:tooltip="Watson, 1971 #9211" w:history="1">
              <w:r w:rsidR="002D1F6C">
                <w:rPr>
                  <w:noProof/>
                </w:rPr>
                <w:t>Watson 1971</w:t>
              </w:r>
            </w:hyperlink>
            <w:r w:rsidR="002D1F6C">
              <w:rPr>
                <w:noProof/>
              </w:rPr>
              <w:t>)</w:t>
            </w:r>
            <w:r w:rsidR="002D1F6C">
              <w:fldChar w:fldCharType="end"/>
            </w:r>
            <w:r w:rsidRPr="00276EC5">
              <w:t>.</w:t>
            </w:r>
            <w:r w:rsidRPr="00276EC5">
              <w:rPr>
                <w:i/>
              </w:rPr>
              <w:t xml:space="preserve"> </w:t>
            </w:r>
            <w:r w:rsidRPr="00276EC5">
              <w:t>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Phymatotrichum omnivorum </w:t>
            </w:r>
            <w:r w:rsidRPr="00276EC5">
              <w:rPr>
                <w:lang w:val="pt-BR"/>
              </w:rPr>
              <w:t>Duggar [Helotiales: Sclerotiniaceae] (synonym:</w:t>
            </w:r>
            <w:r w:rsidRPr="00276EC5">
              <w:rPr>
                <w:i/>
                <w:lang w:val="pt-BR"/>
              </w:rPr>
              <w:t xml:space="preserve"> </w:t>
            </w:r>
            <w:r w:rsidRPr="00276EC5">
              <w:rPr>
                <w:i/>
                <w:lang w:val="pt-BR"/>
              </w:rPr>
              <w:lastRenderedPageBreak/>
              <w:t xml:space="preserve">Phymatotrichopsis omnivora </w:t>
            </w:r>
            <w:r w:rsidRPr="00276EC5">
              <w:rPr>
                <w:lang w:val="pt-BR"/>
              </w:rPr>
              <w:t>(Duggar) Hennebert)</w:t>
            </w:r>
          </w:p>
        </w:tc>
        <w:tc>
          <w:tcPr>
            <w:tcW w:w="442" w:type="pct"/>
          </w:tcPr>
          <w:p w:rsidR="00613063" w:rsidRPr="00276EC5" w:rsidRDefault="00613063" w:rsidP="00613063">
            <w:pPr>
              <w:pStyle w:val="TableText"/>
              <w:rPr>
                <w:i/>
                <w:lang w:val="pt-BR"/>
              </w:rPr>
            </w:pPr>
            <w:r w:rsidRPr="00276EC5">
              <w:rPr>
                <w:i/>
                <w:lang w:val="pt-BR"/>
              </w:rPr>
              <w:lastRenderedPageBreak/>
              <w:t>Armoracia, Brassica, Lepidium, Raphanus</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 xml:space="preserve">Armoracia, Brassica, Lepidium </w:t>
            </w:r>
            <w:r w:rsidRPr="00276EC5">
              <w:t>and</w:t>
            </w:r>
            <w:r w:rsidRPr="00276EC5">
              <w:rPr>
                <w:i/>
              </w:rPr>
              <w:t xml:space="preserve"> </w:t>
            </w:r>
            <w:r w:rsidRPr="00276EC5">
              <w:rPr>
                <w:i/>
              </w:rPr>
              <w:lastRenderedPageBreak/>
              <w:t xml:space="preserve">Raphanus </w:t>
            </w:r>
            <w:r w:rsidRPr="00276EC5">
              <w:t xml:space="preserve">species causing root rot </w:t>
            </w:r>
            <w:r w:rsidR="002D1F6C">
              <w:fldChar w:fldCharType="begin"/>
            </w:r>
            <w:r w:rsidR="002D1F6C">
              <w:instrText xml:space="preserve"> ADDIN EN.CITE &lt;EndNote&gt;&lt;Cite&gt;&lt;Author&gt;Farr&lt;/Author&gt;&lt;Year&gt;2019&lt;/Year&gt;&lt;RecNum&gt;33500&lt;/RecNum&gt;&lt;DisplayText&gt;(Farr &amp;amp; Rossman 2019; Williams 1993)&lt;/DisplayText&gt;&lt;record&gt;&lt;rec-number&gt;33500&lt;/rec-number&gt;&lt;foreign-keys&gt;&lt;key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Cite&gt;&lt;Author&gt;Williams&lt;/Author&gt;&lt;Year&gt;1993&lt;/Year&gt;&lt;RecNum&gt;28200&lt;/RecNum&gt;&lt;record&gt;&lt;rec-number&gt;28200&lt;/rec-number&gt;&lt;foreign-keys&gt;&lt;key app="EN" db-id="pxwxw0er9zv2fxezxdk5tt5utz5p5vtrwdv0" timestamp="1499122274"&gt;28200&lt;/key&gt;&lt;/foreign-keys&gt;&lt;ref-type name="Books"&gt;6&lt;/ref-type&gt;&lt;contributors&gt;&lt;authors&gt;&lt;author&gt;Williams, P.H.&lt;/author&gt;&lt;/authors&gt;&lt;/contributors&gt;&lt;titles&gt;&lt;title&gt;&lt;style face="normal" font="default" size="100%"&gt;Diseases of Crucifers (&lt;/style&gt;&lt;style face="italic" font="default" size="100%"&gt;Brassica &lt;/style&gt;&lt;style face="normal" font="default" size="100%"&gt;and &lt;/style&gt;&lt;style face="italic" font="default" size="100%"&gt;Raphanus&lt;/style&gt;&lt;style face="normal" font="default" size="100%"&gt; spp.)&lt;/style&gt;&lt;/title&gt;&lt;/titles&gt;&lt;dates&gt;&lt;year&gt;1993&lt;/year&gt;&lt;/dates&gt;&lt;pub-location&gt;USA&lt;/pub-location&gt;&lt;publisher&gt;American Phytopathological Society&lt;/publisher&gt;&lt;urls&gt;&lt;/urls&gt;&lt;custom1&gt;Seeds for sowing KP&lt;/custom1&gt;&lt;/record&gt;&lt;/Cite&gt;&lt;/EndNote&gt;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 xml:space="preserve">; </w:t>
            </w:r>
            <w:hyperlink w:anchor="_ENREF_342" w:tooltip="Williams, 1993 #28200" w:history="1">
              <w:r w:rsidR="002D1F6C">
                <w:rPr>
                  <w:noProof/>
                </w:rPr>
                <w:t>Williams 1993</w:t>
              </w:r>
            </w:hyperlink>
            <w:r w:rsidR="002D1F6C">
              <w:rPr>
                <w:noProof/>
              </w:rPr>
              <w:t>)</w:t>
            </w:r>
            <w:r w:rsidR="002D1F6C">
              <w:fldChar w:fldCharType="end"/>
            </w:r>
            <w:r w:rsidRPr="00276EC5">
              <w:t>.</w:t>
            </w:r>
            <w:r w:rsidRPr="00276EC5">
              <w:rPr>
                <w:i/>
              </w:rPr>
              <w:t xml:space="preserve"> </w:t>
            </w:r>
            <w:r w:rsidRPr="00276EC5">
              <w:t>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Pithomyces maydicus </w:t>
            </w:r>
            <w:r w:rsidRPr="00276EC5">
              <w:rPr>
                <w:lang w:val="pt-BR"/>
              </w:rPr>
              <w:t>(Sacc.) Ellis [Pleosporales: Didymellaceae]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&lt;EndNote&gt;&lt;Cite&gt;&lt;Author&gt;Farr&lt;/Author&gt;&lt;Year&gt;2019&lt;/Year&gt;&lt;RecNum&gt;33500&lt;/RecNum&gt;&lt;DisplayText&gt;(Farr &amp;amp; Rossman 2019; Taylor &amp;amp; Hyde 2003)&lt;/DisplayText&gt;&lt;record&gt;&lt;rec-number&gt;33500&lt;/rec-number&gt;&lt;foreign-keys&gt;&lt;key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Cite&gt;&lt;Author&gt;Taylor&lt;/Author&gt;&lt;Year&gt;2003&lt;/Year&gt;&lt;RecNum&gt;5269&lt;/RecNum&gt;&lt;record&gt;&lt;rec-number&gt;5269&lt;/rec-number&gt;&lt;foreign-keys&gt;&lt;key app="EN" db-id="pxwxw0er9zv2fxezxdk5tt5utz5p5vtrwdv0" timestamp="1451972498"&gt;5269&lt;/key&gt;&lt;/foreign-keys&gt;&lt;ref-type name="Books"&gt;6&lt;/ref-type&gt;&lt;contributors&gt;&lt;authors&gt;&lt;author&gt;Taylor,J.E.&lt;/author&gt;&lt;author&gt;Hyde,K.D.&lt;/author&gt;&lt;/authors&gt;&lt;/contributors&gt;&lt;titles&gt;&lt;title&gt;Microfungi of tropical and temperate palms&lt;/title&gt;&lt;/titles&gt;&lt;pages&gt;266-267&lt;/pages&gt;&lt;dates&gt;&lt;year&gt;2003&lt;/year&gt;&lt;/dates&gt;&lt;pub-location&gt;Hong Kong&lt;/pub-location&gt;&lt;publisher&gt;Fungal Diversity Press&lt;/publisher&gt;&lt;orig-pub&gt;&lt;style face="underline" font="default" size="100%"&gt;J:\E Library\Plant Catalogue\T&lt;/style&gt;&lt;/orig-pub&gt;&lt;isbn&gt;9628676512&lt;/isbn&gt;&lt;label&gt;68350&lt;/label&gt;&lt;urls&gt;&lt;/urls&gt;&lt;custom1&gt;US apples sp&lt;/custom1&gt;&lt;/record&gt;&lt;/Cite&gt;&lt;/EndNote&gt;</w:instrText>
            </w:r>
            <w:r w:rsidR="002D1F6C">
              <w:rPr>
                <w:szCs w:val="16"/>
              </w:rPr>
              <w:fldChar w:fldCharType="separate"/>
            </w:r>
            <w:r w:rsidR="002D1F6C">
              <w:rPr>
                <w:noProof/>
                <w:szCs w:val="16"/>
              </w:rPr>
              <w:t>(</w:t>
            </w:r>
            <w:hyperlink w:anchor="_ENREF_93" w:tooltip="Farr, 2019 #33500" w:history="1">
              <w:r w:rsidR="002D1F6C">
                <w:rPr>
                  <w:noProof/>
                  <w:szCs w:val="16"/>
                </w:rPr>
                <w:t>Farr &amp; Rossman 2019</w:t>
              </w:r>
            </w:hyperlink>
            <w:r w:rsidR="002D1F6C">
              <w:rPr>
                <w:noProof/>
                <w:szCs w:val="16"/>
              </w:rPr>
              <w:t xml:space="preserve">; </w:t>
            </w:r>
            <w:hyperlink w:anchor="_ENREF_311" w:tooltip="Taylor, 2003 #5269" w:history="1">
              <w:r w:rsidR="002D1F6C">
                <w:rPr>
                  <w:noProof/>
                  <w:szCs w:val="16"/>
                </w:rPr>
                <w:t>Taylor &amp; Hyde 2003</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Plasmodiophora brassicae </w:t>
            </w:r>
            <w:r w:rsidRPr="00276EC5">
              <w:rPr>
                <w:lang w:val="pt-BR"/>
              </w:rPr>
              <w:t>Woronin [Plasmodiophorida: Plasmodiophoridae]</w:t>
            </w:r>
          </w:p>
        </w:tc>
        <w:tc>
          <w:tcPr>
            <w:tcW w:w="442" w:type="pct"/>
          </w:tcPr>
          <w:p w:rsidR="00613063" w:rsidRPr="00276EC5" w:rsidRDefault="00613063" w:rsidP="00613063">
            <w:pPr>
              <w:pStyle w:val="TableText"/>
              <w:rPr>
                <w:i/>
                <w:lang w:val="pt-BR"/>
              </w:rPr>
            </w:pPr>
            <w:r w:rsidRPr="00276EC5">
              <w:rPr>
                <w:i/>
                <w:lang w:val="pt-BR"/>
              </w:rPr>
              <w:t>Armoracia, Barbarea, Brassica, Eruca, Lepidium, Nasturtium, Raphanus, Rorippa, Sinapis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2D1F6C">
              <w:rPr>
                <w:szCs w:val="16"/>
              </w:rPr>
              <w:fldChar w:fldCharType="separate"/>
            </w:r>
            <w:r w:rsidR="002D1F6C">
              <w:rPr>
                <w:noProof/>
                <w:szCs w:val="16"/>
              </w:rPr>
              <w:t>(</w:t>
            </w:r>
            <w:hyperlink w:anchor="_ENREF_54" w:tooltip="Cook, 1989 #1092" w:history="1">
              <w:r w:rsidR="002D1F6C">
                <w:rPr>
                  <w:noProof/>
                  <w:szCs w:val="16"/>
                </w:rPr>
                <w:t>Cook &amp; Dubé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Pleospora aurea </w:t>
            </w:r>
            <w:r w:rsidRPr="00276EC5">
              <w:rPr>
                <w:lang w:val="pt-BR"/>
              </w:rPr>
              <w:t>Ellis &amp; Everh. [Pleosporales: Pleosporaceae]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w:t>
            </w:r>
            <w:r w:rsidRPr="00276EC5">
              <w:rPr>
                <w:i/>
              </w:rPr>
              <w:t xml:space="preserve"> </w:t>
            </w:r>
            <w:r w:rsidRPr="00276EC5">
              <w:t>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Pleospora herbarum </w:t>
            </w:r>
            <w:r w:rsidRPr="00276EC5">
              <w:rPr>
                <w:lang w:val="pt-BR"/>
              </w:rPr>
              <w:t>(Pers.) Rabenh. [Pleosporales: Pleosporaceae]</w:t>
            </w:r>
          </w:p>
        </w:tc>
        <w:tc>
          <w:tcPr>
            <w:tcW w:w="442" w:type="pct"/>
          </w:tcPr>
          <w:p w:rsidR="00613063" w:rsidRPr="00276EC5" w:rsidRDefault="00613063" w:rsidP="00613063">
            <w:pPr>
              <w:pStyle w:val="TableText"/>
              <w:rPr>
                <w:i/>
                <w:lang w:val="pt-BR"/>
              </w:rPr>
            </w:pPr>
            <w:r w:rsidRPr="00276EC5">
              <w:rPr>
                <w:i/>
                <w:lang w:val="pt-BR"/>
              </w:rPr>
              <w:t xml:space="preserve">Armoracia, Barbarea, Brassica, Lepidium, </w:t>
            </w:r>
            <w:r w:rsidRPr="00276EC5">
              <w:rPr>
                <w:i/>
                <w:lang w:val="pt-BR"/>
              </w:rPr>
              <w:lastRenderedPageBreak/>
              <w:t>Raphanus, Sinapis</w:t>
            </w:r>
          </w:p>
        </w:tc>
        <w:tc>
          <w:tcPr>
            <w:tcW w:w="560" w:type="pct"/>
          </w:tcPr>
          <w:p w:rsidR="00613063" w:rsidRPr="00276EC5" w:rsidRDefault="00613063" w:rsidP="002D1F6C">
            <w:pPr>
              <w:pStyle w:val="TableText"/>
              <w:rPr>
                <w:szCs w:val="16"/>
              </w:rPr>
            </w:pPr>
            <w:r w:rsidRPr="00276EC5">
              <w:rPr>
                <w:szCs w:val="16"/>
              </w:rPr>
              <w:lastRenderedPageBreak/>
              <w:t xml:space="preserve">Yes </w:t>
            </w:r>
            <w:r w:rsidR="002D1F6C">
              <w:rPr>
                <w:szCs w:val="16"/>
              </w:rPr>
              <w:fldChar w:fldCharType="begin">
                <w:fldData xml:space="preserve">PEVuZE5vdGU+PENpdGU+PEF1dGhvcj5Db29rPC9BdXRob3I+PFllYXI+MTk4OTwvWWVhcj48UmVj
TnVtPjEwOTI8L1JlY051bT48RGlzcGxheVRleHQ+KENvb2sgJmFtcDsgRHViw6kgMTk4OTsgU2hp
dmFzIDE5ODkpPC9EaXNwbGF5VGV4dD48cmVjb3JkPjxyZWMtbnVtYmVyPjEwOTI8L3JlYy1udW1i
ZXI+PGZvcmVpZ24ta2V5cz48a2V5IGFwcD0iRU4iIGRiLWlkPSJweHd4dzBlcjl6djJmeGV6eGRr
NXR0NXV0ejVwNXZ0cndkdjAiIHRpbWVzdGFtcD0iMTQ1MTk3MjM4OCI+MTA5Mjwva2V5PjwvZm9y
ZWlnbi1rZXlzPjxyZWYtdHlwZSBuYW1lPSJCb29rcyI+NjwvcmVmLXR5cGU+PGNvbnRyaWJ1dG9y
cz48YXV0aG9ycz48YXV0aG9yPkNvb2ssUi5QLjwvYXV0aG9yPjxhdXRob3I+RHViw6ksQS5KLjwv
YXV0aG9yPjwvYXV0aG9ycz48L2NvbnRyaWJ1dG9ycz48dGl0bGVzPjx0aXRsZT5Ib3N0LXBhdGhv
Z2VuIGluZGV4IG9mIHBsYW50IGRpc2Vhc2VzIGluIFNvdXRoIEF1c3RyYWxpYTwvdGl0bGU+PC90
aXRsZXM+PHBhZ2VzPjEtMTQyPC9wYWdlcz48a2V5d29yZHM+PGtleXdvcmQ+QXVzdHJhbGlhPC9r
ZXl3b3JkPjxrZXl3b3JkPkRBRkY8L2tleXdvcmQ+PGtleXdvcmQ+ZGlzZWFzZTwva2V5d29yZD48
a2V5d29yZD5EaXNlYXNlczwva2V5d29yZD48a2V5d29yZD5JbmRleGVzPC9rZXl3b3JkPjxrZXl3
b3JkPlBsYW50IGRpc2Vhc2VzPC9rZXl3b3JkPjxrZXl3b3JkPlNvdXRoIEF1c3RyYWxpYTwva2V5
d29yZD48L2tleXdvcmRzPjxkYXRlcz48eWVhcj4xOTg5PC95ZWFyPjwvZGF0ZXM+PHB1Yi1sb2Nh
dGlvbj5BZGVsYWlkZTwvcHViLWxvY2F0aW9uPjxwdWJsaXNoZXI+RmllbGQgQ3JvcHMgUGF0aG9s
b2d5IEdyb3VwLCBTb3V0aCBBdXN0cmFsaWFuIERlcGFydG1lbnQgb2YgQWdyaWN1bHR1cmU8L3B1
Ymxpc2hlcj48b3JpZy1wdWI+PHN0eWxlIGZhY2U9InVuZGVybGluZSIgZm9udD0iZGVmYXVsdCIg
c2l6ZT0iMTAwJSI+SjpcRSBMaWJyYXJ5XFBsYW50IENhdGFsb2d1ZVxDPC9zdHlsZT48L29yaWct
cHViPjxpc2JuPjA3MjQzODYxNTc8L2lzYm4+PGxhYmVsPjI5MTI8L2xhYmVsPjx1cmxzPjwvdXJs
cz48Y3VzdG9tMT5HTlMgYW5kIHdlZWRzIHNwIFVTIGFwcGxlcyBnbSBzdG9uZWZydWl0cyBmcm9t
IEphcGFuIGpjIHVzIHRhYmxlIGdyYXBlcyB0byB3YSByajwvY3VzdG9tMT48L3JlY29yZD48L0Np
dGU+PENpdGU+PEF1dGhvcj5TaGl2YXM8L0F1dGhvcj48WWVhcj4xOTg5PC9ZZWFyPjxSZWNOdW0+
MjA1MTwvUmVjTnVtPjxyZWNvcmQ+PHJlYy1udW1iZXI+MjA1MTwvcmVjLW51bWJlcj48Zm9yZWln
bi1rZXlzPjxrZXkgYXBwPSJFTiIgZGItaWQ9InB4d3h3MGVyOXp2MmZ4ZXp4ZGs1dHQ1dXR6NXA1
dnRyd2R2MCIgdGltZXN0YW1wPSIxNDUxOTcyNDE2Ij4yMDUxPC9rZXk+PC9mb3JlaWduLWtleXM+
PHJlZi10eXBlIG5hbWU9IkpvdXJuYWwgQXJ0aWNsZXMiPjE3PC9yZWYtdHlwZT48Y29udHJpYnV0
b3JzPjxhdXRob3JzPjxhdXRob3I+U2hpdmFzLFIuRy48L2F1dGhvcj48L2F1dGhvcnM+PC9jb250
cmlidXRvcnM+PHRpdGxlcz48dGl0bGU+RnVuZ2FsIGFuZCBiYWN0ZXJpYWwgZGlzZWFzZXMgb2Yg
cGxhbnRzIGluIFdlc3Rlcm4gQXVzdHJhbGlhPC90aXRsZT48c2Vjb25kYXJ5LXRpdGxlPkpvdXJu
YWwgb2YgdGhlIFJveWFsIFNvY2lldHkgb2YgV2VzdGVybiBBdXN0cmFsaWE8L3NlY29uZGFyeS10
aXRsZT48L3RpdGxlcz48cGVyaW9kaWNhbD48ZnVsbC10aXRsZT5Kb3VybmFsIG9mIHRoZSBSb3lh
bCBTb2NpZXR5IG9mIFdlc3Rlcm4gQXVzdHJhbGlhPC9mdWxsLXRpdGxlPjwvcGVyaW9kaWNhbD48
cGFnZXM+MS02MjwvcGFnZXM+PHZvbHVtZT43Mjwvdm9sdW1lPjxudW1iZXI+MS0yPC9udW1iZXI+
PGtleXdvcmRzPjxrZXl3b3JkPmFzc29jaWF0ZWQ8L2tleXdvcmQ+PGtleXdvcmQ+QXVzdHJhbGlh
PC9rZXl3b3JkPjxrZXl3b3JkPkJhY3RlcmlhPC9rZXl3b3JkPjxrZXl3b3JkPkJhY3RlcmlhbDwv
a2V5d29yZD48a2V5d29yZD5CYWN0ZXJpYWwgZGlzZWFzZXM8L2tleXdvcmQ+PGtleXdvcmQ+QmFj
dGVyaXVtPC9rZXl3b3JkPjxrZXl3b3JkPkNoZXJyaWVzPC9rZXl3b3JkPjxrZXl3b3JkPmNoZXJy
eTwva2V5d29yZD48a2V5d29yZD5Db21iaW5hdGlvbjwva2V5d29yZD48a2V5d29yZD5kaXNlYXNl
PC9rZXl3b3JkPjxrZXl3b3JkPkRpc2Vhc2VzPC9rZXl3b3JkPjxrZXl3b3JkPmZpcnN0PC9rZXl3
b3JkPjxrZXl3b3JkPkZ1bmdhbDwva2V5d29yZD48a2V5d29yZD5GdW5naTwva2V5d29yZD48a2V5
d29yZD5Ib3N0czwva2V5d29yZD48a2V5d29yZD5JbmRleGVzPC9rZXl3b3JkPjxrZXl3b3JkPklu
ZGV4aW5nPC9rZXl3b3JkPjxrZXl3b3JkPk1pbGRld3M8L2tleXdvcmQ+PGtleXdvcmQ+cGF0aG9n
ZW48L2tleXdvcmQ+PGtleXdvcmQ+UGF0aG9nZW5zPC9rZXl3b3JkPjxrZXl3b3JkPlBsYW50czwv
a2V5d29yZD48a2V5d29yZD5Qb3dkZXJ5IG1pbGRldzwva2V5d29yZD48a2V5d29yZD5TeW5vbnlt
czwva2V5d29yZD48a2V5d29yZD5UYXhhPC9rZXl3b3JkPjxrZXl3b3JkPlRpbWU8L2tleXdvcmQ+
PGtleXdvcmQ+V2VzdGVybiBBdXN0cmFsaWE8L2tleXdvcmQ+PC9rZXl3b3Jkcz48ZGF0ZXM+PHll
YXI+MTk4OTwveWVhcj48L2RhdGVzPjxvcmlnLXB1Yj48c3R5bGUgZmFjZT0idW5kZXJsaW5lIiBm
b250PSJkZWZhdWx0IiBzaXplPSIxMDAlIj5KOlxFIExpYnJhcnlcUGxhbnQgQ2F0YWxvZ3VlXFM8
L3N0eWxlPjwvb3JpZy1wdWI+PGxhYmVsPjExMTAyPC9sYWJlbD48dXJscz48L3VybHM+PGN1c3Rv
bTE+VW5zaHUgbWFuZGFyaW5zIENoaW5hIFVTIGFwcGxlcyBiYW5hbmFzIGhjYyBzdG9uZWZydWl0
cyBmcm9tIEphcGFuIFBpbmVhcHBsZXMgZnJvbSBNYWxheXNpYSBDaXRydXMgdG8gVVNBIGpjIHBv
dGF0byBwcm9wYWdhdGl2ZSBtYXRlcmlhbCByZXZpZXcgY2MgdXMgdGFibGUgZ3JhcGVzIHRvIHdh
IHJqPC9jdXN0b20xPjwvcmVjb3JkPjwvQ2l0ZT48L0VuZE5vdGU+AG==
</w:fldData>
              </w:fldChar>
            </w:r>
            <w:r w:rsidR="002D1F6C">
              <w:rPr>
                <w:szCs w:val="16"/>
              </w:rPr>
              <w:instrText xml:space="preserve"> ADDIN EN.CITE </w:instrText>
            </w:r>
            <w:r w:rsidR="002D1F6C">
              <w:rPr>
                <w:szCs w:val="16"/>
              </w:rPr>
              <w:fldChar w:fldCharType="begin">
                <w:fldData xml:space="preserve">PEVuZE5vdGU+PENpdGU+PEF1dGhvcj5Db29rPC9BdXRob3I+PFllYXI+MTk4OTwvWWVhcj48UmVj
TnVtPjEwOTI8L1JlY051bT48RGlzcGxheVRleHQ+KENvb2sgJmFtcDsgRHViw6kgMTk4OTsgU2hp
dmFzIDE5ODkpPC9EaXNwbGF5VGV4dD48cmVjb3JkPjxyZWMtbnVtYmVyPjEwOTI8L3JlYy1udW1i
ZXI+PGZvcmVpZ24ta2V5cz48a2V5IGFwcD0iRU4iIGRiLWlkPSJweHd4dzBlcjl6djJmeGV6eGRr
NXR0NXV0ejVwNXZ0cndkdjAiIHRpbWVzdGFtcD0iMTQ1MTk3MjM4OCI+MTA5Mjwva2V5PjwvZm9y
ZWlnbi1rZXlzPjxyZWYtdHlwZSBuYW1lPSJCb29rcyI+NjwvcmVmLXR5cGU+PGNvbnRyaWJ1dG9y
cz48YXV0aG9ycz48YXV0aG9yPkNvb2ssUi5QLjwvYXV0aG9yPjxhdXRob3I+RHViw6ksQS5KLjwv
YXV0aG9yPjwvYXV0aG9ycz48L2NvbnRyaWJ1dG9ycz48dGl0bGVzPjx0aXRsZT5Ib3N0LXBhdGhv
Z2VuIGluZGV4IG9mIHBsYW50IGRpc2Vhc2VzIGluIFNvdXRoIEF1c3RyYWxpYTwvdGl0bGU+PC90
aXRsZXM+PHBhZ2VzPjEtMTQyPC9wYWdlcz48a2V5d29yZHM+PGtleXdvcmQ+QXVzdHJhbGlhPC9r
ZXl3b3JkPjxrZXl3b3JkPkRBRkY8L2tleXdvcmQ+PGtleXdvcmQ+ZGlzZWFzZTwva2V5d29yZD48
a2V5d29yZD5EaXNlYXNlczwva2V5d29yZD48a2V5d29yZD5JbmRleGVzPC9rZXl3b3JkPjxrZXl3
b3JkPlBsYW50IGRpc2Vhc2VzPC9rZXl3b3JkPjxrZXl3b3JkPlNvdXRoIEF1c3RyYWxpYTwva2V5
d29yZD48L2tleXdvcmRzPjxkYXRlcz48eWVhcj4xOTg5PC95ZWFyPjwvZGF0ZXM+PHB1Yi1sb2Nh
dGlvbj5BZGVsYWlkZTwvcHViLWxvY2F0aW9uPjxwdWJsaXNoZXI+RmllbGQgQ3JvcHMgUGF0aG9s
b2d5IEdyb3VwLCBTb3V0aCBBdXN0cmFsaWFuIERlcGFydG1lbnQgb2YgQWdyaWN1bHR1cmU8L3B1
Ymxpc2hlcj48b3JpZy1wdWI+PHN0eWxlIGZhY2U9InVuZGVybGluZSIgZm9udD0iZGVmYXVsdCIg
c2l6ZT0iMTAwJSI+SjpcRSBMaWJyYXJ5XFBsYW50IENhdGFsb2d1ZVxDPC9zdHlsZT48L29yaWct
cHViPjxpc2JuPjA3MjQzODYxNTc8L2lzYm4+PGxhYmVsPjI5MTI8L2xhYmVsPjx1cmxzPjwvdXJs
cz48Y3VzdG9tMT5HTlMgYW5kIHdlZWRzIHNwIFVTIGFwcGxlcyBnbSBzdG9uZWZydWl0cyBmcm9t
IEphcGFuIGpjIHVzIHRhYmxlIGdyYXBlcyB0byB3YSByajwvY3VzdG9tMT48L3JlY29yZD48L0Np
dGU+PENpdGU+PEF1dGhvcj5TaGl2YXM8L0F1dGhvcj48WWVhcj4xOTg5PC9ZZWFyPjxSZWNOdW0+
MjA1MTwvUmVjTnVtPjxyZWNvcmQ+PHJlYy1udW1iZXI+MjA1MTwvcmVjLW51bWJlcj48Zm9yZWln
bi1rZXlzPjxrZXkgYXBwPSJFTiIgZGItaWQ9InB4d3h3MGVyOXp2MmZ4ZXp4ZGs1dHQ1dXR6NXA1
dnRyd2R2MCIgdGltZXN0YW1wPSIxNDUxOTcyNDE2Ij4yMDUxPC9rZXk+PC9mb3JlaWduLWtleXM+
PHJlZi10eXBlIG5hbWU9IkpvdXJuYWwgQXJ0aWNsZXMiPjE3PC9yZWYtdHlwZT48Y29udHJpYnV0
b3JzPjxhdXRob3JzPjxhdXRob3I+U2hpdmFzLFIuRy48L2F1dGhvcj48L2F1dGhvcnM+PC9jb250
cmlidXRvcnM+PHRpdGxlcz48dGl0bGU+RnVuZ2FsIGFuZCBiYWN0ZXJpYWwgZGlzZWFzZXMgb2Yg
cGxhbnRzIGluIFdlc3Rlcm4gQXVzdHJhbGlhPC90aXRsZT48c2Vjb25kYXJ5LXRpdGxlPkpvdXJu
YWwgb2YgdGhlIFJveWFsIFNvY2lldHkgb2YgV2VzdGVybiBBdXN0cmFsaWE8L3NlY29uZGFyeS10
aXRsZT48L3RpdGxlcz48cGVyaW9kaWNhbD48ZnVsbC10aXRsZT5Kb3VybmFsIG9mIHRoZSBSb3lh
bCBTb2NpZXR5IG9mIFdlc3Rlcm4gQXVzdHJhbGlhPC9mdWxsLXRpdGxlPjwvcGVyaW9kaWNhbD48
cGFnZXM+MS02MjwvcGFnZXM+PHZvbHVtZT43Mjwvdm9sdW1lPjxudW1iZXI+MS0yPC9udW1iZXI+
PGtleXdvcmRzPjxrZXl3b3JkPmFzc29jaWF0ZWQ8L2tleXdvcmQ+PGtleXdvcmQ+QXVzdHJhbGlh
PC9rZXl3b3JkPjxrZXl3b3JkPkJhY3RlcmlhPC9rZXl3b3JkPjxrZXl3b3JkPkJhY3RlcmlhbDwv
a2V5d29yZD48a2V5d29yZD5CYWN0ZXJpYWwgZGlzZWFzZXM8L2tleXdvcmQ+PGtleXdvcmQ+QmFj
dGVyaXVtPC9rZXl3b3JkPjxrZXl3b3JkPkNoZXJyaWVzPC9rZXl3b3JkPjxrZXl3b3JkPmNoZXJy
eTwva2V5d29yZD48a2V5d29yZD5Db21iaW5hdGlvbjwva2V5d29yZD48a2V5d29yZD5kaXNlYXNl
PC9rZXl3b3JkPjxrZXl3b3JkPkRpc2Vhc2VzPC9rZXl3b3JkPjxrZXl3b3JkPmZpcnN0PC9rZXl3
b3JkPjxrZXl3b3JkPkZ1bmdhbDwva2V5d29yZD48a2V5d29yZD5GdW5naTwva2V5d29yZD48a2V5
d29yZD5Ib3N0czwva2V5d29yZD48a2V5d29yZD5JbmRleGVzPC9rZXl3b3JkPjxrZXl3b3JkPklu
ZGV4aW5nPC9rZXl3b3JkPjxrZXl3b3JkPk1pbGRld3M8L2tleXdvcmQ+PGtleXdvcmQ+cGF0aG9n
ZW48L2tleXdvcmQ+PGtleXdvcmQ+UGF0aG9nZW5zPC9rZXl3b3JkPjxrZXl3b3JkPlBsYW50czwv
a2V5d29yZD48a2V5d29yZD5Qb3dkZXJ5IG1pbGRldzwva2V5d29yZD48a2V5d29yZD5TeW5vbnlt
czwva2V5d29yZD48a2V5d29yZD5UYXhhPC9rZXl3b3JkPjxrZXl3b3JkPlRpbWU8L2tleXdvcmQ+
PGtleXdvcmQ+V2VzdGVybiBBdXN0cmFsaWE8L2tleXdvcmQ+PC9rZXl3b3Jkcz48ZGF0ZXM+PHll
YXI+MTk4OTwveWVhcj48L2RhdGVzPjxvcmlnLXB1Yj48c3R5bGUgZmFjZT0idW5kZXJsaW5lIiBm
b250PSJkZWZhdWx0IiBzaXplPSIxMDAlIj5KOlxFIExpYnJhcnlcUGxhbnQgQ2F0YWxvZ3VlXFM8
L3N0eWxlPjwvb3JpZy1wdWI+PGxhYmVsPjExMTAyPC9sYWJlbD48dXJscz48L3VybHM+PGN1c3Rv
bTE+VW5zaHUgbWFuZGFyaW5zIENoaW5hIFVTIGFwcGxlcyBiYW5hbmFzIGhjYyBzdG9uZWZydWl0
cyBmcm9tIEphcGFuIFBpbmVhcHBsZXMgZnJvbSBNYWxheXNpYSBDaXRydXMgdG8gVVNBIGpjIHBv
dGF0byBwcm9wYWdhdGl2ZSBtYXRlcmlhbCByZXZpZXcgY2MgdXMgdGFibGUgZ3JhcGVzIHRvIHdh
IHJqPC9jdXN0b20xPjwvcmVjb3JkPjwvQ2l0ZT48L0VuZE5vdGU+AG==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54" w:tooltip="Cook, 1989 #1092" w:history="1">
              <w:r w:rsidR="002D1F6C">
                <w:rPr>
                  <w:noProof/>
                  <w:szCs w:val="16"/>
                </w:rPr>
                <w:t>Cook &amp; Dubé 1989</w:t>
              </w:r>
            </w:hyperlink>
            <w:r w:rsidR="002D1F6C">
              <w:rPr>
                <w:noProof/>
                <w:szCs w:val="16"/>
              </w:rPr>
              <w:t xml:space="preserve">; </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Pleospora oleraceae </w:t>
            </w:r>
            <w:r w:rsidRPr="00276EC5">
              <w:rPr>
                <w:lang w:val="pt-BR"/>
              </w:rPr>
              <w:t>Tehon &amp; Stout [Pleosporales: Pleosporaceae]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Pleospora tarda </w:t>
            </w:r>
            <w:r w:rsidRPr="00276EC5">
              <w:rPr>
                <w:lang w:val="pt-BR"/>
              </w:rPr>
              <w:t xml:space="preserve">Simmons [Pleosporales: Pleosporaceae] (synonym: </w:t>
            </w:r>
            <w:r w:rsidRPr="00276EC5">
              <w:rPr>
                <w:i/>
                <w:lang w:val="pt-BR"/>
              </w:rPr>
              <w:t>Stemphylium botryosum</w:t>
            </w:r>
            <w:r w:rsidRPr="00276EC5">
              <w:rPr>
                <w:lang w:val="pt-BR"/>
              </w:rPr>
              <w:t xml:space="preserve"> Wallr.)</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&lt;EndNote&gt;&lt;Cite&gt;&lt;Author&gt;Cunnington&lt;/Author&gt;&lt;Year&gt;2003&lt;/Year&gt;&lt;RecNum&gt;27177&lt;/RecNum&gt;&lt;DisplayText&gt;(Cunnington 2003; Hall et al. 2007)&lt;/DisplayText&gt;&lt;record&gt;&lt;rec-number&gt;27177&lt;/rec-number&gt;&lt;foreign-keys&gt;&lt;key app="EN" db-id="pxwxw0er9zv2fxezxdk5tt5utz5p5vtrwdv0" timestamp="1497846248"&gt;27177&lt;/key&gt;&lt;/foreign-keys&gt;&lt;ref-type name="Reports"&gt;27&lt;/ref-type&gt;&lt;contributors&gt;&lt;authors&gt;&lt;author&gt;Cunnington, J.H.&lt;/author&gt;&lt;/authors&gt;&lt;/contributors&gt;&lt;titles&gt;&lt;title&gt;Pathogenic fungi on introduced plants in Victoria: a host list and literature guide for their identification&lt;/title&gt;&lt;/titles&gt;&lt;pages&gt;57&lt;/pages&gt;&lt;keywords&gt;&lt;keyword&gt;pathogenic fungus&lt;/keyword&gt;&lt;keyword&gt;host range&lt;/keyword&gt;&lt;keyword&gt;Introduced&lt;/keyword&gt;&lt;/keywords&gt;&lt;dates&gt;&lt;year&gt;2003&lt;/year&gt;&lt;/dates&gt;&lt;pub-location&gt;Knoxfield&lt;/pub-location&gt;&lt;publisher&gt;Department of Primary Industries, Primary Industries Research Victoria&lt;/publisher&gt;&lt;urls&gt;&lt;pdf-urls&gt;&lt;url&gt;J:\E Library\Plant Catalogue\C\Cunnington 2003 EN27177.pdf&lt;/url&gt;&lt;/pdf-urls&gt;&lt;/urls&gt;&lt;custom1&gt;Grains, seeds and weeds kp&lt;/custom1&gt;&lt;/record&gt;&lt;/Cite&gt;&lt;Cite&gt;&lt;Author&gt;Hall&lt;/Author&gt;&lt;Year&gt;2007&lt;/Year&gt;&lt;RecNum&gt;4869&lt;/RecNum&gt;&lt;record&gt;&lt;rec-number&gt;4869&lt;/rec-number&gt;&lt;foreign-keys&gt;&lt;key app="EN" db-id="pxwxw0er9zv2fxezxdk5tt5utz5p5vtrwdv0" timestamp="1451972490"&gt;4869&lt;/key&gt;&lt;/foreign-keys&gt;&lt;ref-type name="Journal Articles"&gt;17&lt;/ref-type&gt;&lt;contributors&gt;&lt;authors&gt;&lt;author&gt;Hall,B.H.&lt;/author&gt;&lt;author&gt;Hitch,C.J.&lt;/author&gt;&lt;author&gt;Oxspring,E.A.&lt;/author&gt;&lt;author&gt;Wicks,T.J.&lt;/author&gt;&lt;/authors&gt;&lt;/contributors&gt;&lt;titles&gt;&lt;title&gt;Leek diseases in Australia&lt;/title&gt;&lt;secondary-title&gt;Australasian Plant Pathology&lt;/secondary-title&gt;&lt;/titles&gt;&lt;periodical&gt;&lt;full-title&gt;Australasian Plant Pathology&lt;/full-title&gt;&lt;/periodical&gt;&lt;pages&gt;383-388&lt;/pages&gt;&lt;volume&gt;36&lt;/volume&gt;&lt;keywords&gt;&lt;keyword&gt;Australia&lt;/keyword&gt;&lt;keyword&gt;disease&lt;/keyword&gt;&lt;keyword&gt;Diseases&lt;/keyword&gt;&lt;/keywords&gt;&lt;dates&gt;&lt;year&gt;2007&lt;/year&gt;&lt;/dates&gt;&lt;orig-pub&gt;&lt;style face="underline" font="default" size="100%"&gt;J:\E Library\Plant Catalogue\H&lt;/style&gt;&lt;/orig-pub&gt;&lt;label&gt;67014&lt;/label&gt;&lt;urls&gt;&lt;/urls&gt;&lt;custom1&gt;China sp&lt;/custom1&gt;&lt;/record&gt;&lt;/Cite&gt;&lt;/EndNote&gt;</w:instrText>
            </w:r>
            <w:r w:rsidR="002D1F6C">
              <w:rPr>
                <w:szCs w:val="16"/>
              </w:rPr>
              <w:fldChar w:fldCharType="separate"/>
            </w:r>
            <w:r w:rsidR="002D1F6C">
              <w:rPr>
                <w:noProof/>
                <w:szCs w:val="16"/>
              </w:rPr>
              <w:t>(</w:t>
            </w:r>
            <w:hyperlink w:anchor="_ENREF_59" w:tooltip="Cunnington, 2003 #27177" w:history="1">
              <w:r w:rsidR="002D1F6C">
                <w:rPr>
                  <w:noProof/>
                  <w:szCs w:val="16"/>
                </w:rPr>
                <w:t>Cunnington 2003</w:t>
              </w:r>
            </w:hyperlink>
            <w:r w:rsidR="002D1F6C">
              <w:rPr>
                <w:noProof/>
                <w:szCs w:val="16"/>
              </w:rPr>
              <w:t xml:space="preserve">; </w:t>
            </w:r>
            <w:hyperlink w:anchor="_ENREF_130" w:tooltip="Hall, 2007 #4869" w:history="1">
              <w:r w:rsidR="002D1F6C">
                <w:rPr>
                  <w:noProof/>
                  <w:szCs w:val="16"/>
                </w:rPr>
                <w:t>Hall et al. 2007</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Podosphaera fuliginea </w:t>
            </w:r>
            <w:r w:rsidRPr="00276EC5">
              <w:rPr>
                <w:lang w:val="pt-BR"/>
              </w:rPr>
              <w:t>(Schltdl.) Braun &amp; Takam [Erysiphales: Erysiphaceae] (synonym:</w:t>
            </w:r>
            <w:r w:rsidRPr="00276EC5">
              <w:rPr>
                <w:i/>
                <w:lang w:val="pt-BR"/>
              </w:rPr>
              <w:t xml:space="preserve"> Oidium erysipeloides </w:t>
            </w:r>
            <w:r w:rsidRPr="00276EC5">
              <w:rPr>
                <w:lang w:val="pt-BR"/>
              </w:rPr>
              <w:t>(Fr.) Subram.)</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&lt;EndNote&gt;&lt;Cite&gt;&lt;Author&gt;Simmonds&lt;/Author&gt;&lt;Year&gt;1966&lt;/Year&gt;&lt;RecNum&gt;1510&lt;/RecNum&gt;&lt;DisplayText&gt;(Simmonds 1966)&lt;/DisplayText&gt;&lt;record&gt;&lt;rec-number&gt;1510&lt;/rec-number&gt;&lt;foreign-keys&gt;&lt;key app="EN" db-id="pxwxw0er9zv2fxezxdk5tt5utz5p5vtrwdv0" timestamp="1451972401"&gt;1510&lt;/key&gt;&lt;/foreign-keys&gt;&lt;ref-type name="Reports"&gt;27&lt;/ref-type&gt;&lt;contributors&gt;&lt;authors&gt;&lt;author&gt;Simmonds,J.H.&lt;/author&gt;&lt;/authors&gt;&lt;/contributors&gt;&lt;titles&gt;&lt;title&gt;Host index of plant diseases in Queensland&lt;/title&gt;&lt;/titles&gt;&lt;pages&gt;1-111&lt;/pages&gt;&lt;keywords&gt;&lt;keyword&gt;disease&lt;/keyword&gt;&lt;keyword&gt;Diseases&lt;/keyword&gt;&lt;keyword&gt;Hosts&lt;/keyword&gt;&lt;keyword&gt;Indexes&lt;/keyword&gt;&lt;keyword&gt;Indexing&lt;/keyword&gt;&lt;keyword&gt;Plant diseases&lt;/keyword&gt;&lt;keyword&gt;Queensland&lt;/keyword&gt;&lt;/keywords&gt;&lt;dates&gt;&lt;year&gt;1966&lt;/year&gt;&lt;/dates&gt;&lt;pub-location&gt;Brisbane&lt;/pub-location&gt;&lt;publisher&gt;Department of Primary Industries&lt;/publisher&gt;&lt;orig-pub&gt;&lt;style face="underline" font="default" size="100%"&gt;J:\E Library\Plant Catalogue\S&lt;/style&gt;&lt;/orig-pub&gt;&lt;label&gt;6311&lt;/label&gt;&lt;urls&gt;&lt;/urls&gt;&lt;custom1&gt;US apples sp stonefruits from Japan Pineapples from Malaysia jc us table grapes to wa rj/Fiji chillies js&lt;/custom1&gt;&lt;/record&gt;&lt;/Cite&gt;&lt;/EndNote&gt;</w:instrText>
            </w:r>
            <w:r w:rsidR="002D1F6C">
              <w:rPr>
                <w:szCs w:val="16"/>
              </w:rPr>
              <w:fldChar w:fldCharType="separate"/>
            </w:r>
            <w:r w:rsidR="002D1F6C">
              <w:rPr>
                <w:noProof/>
                <w:szCs w:val="16"/>
              </w:rPr>
              <w:t>(</w:t>
            </w:r>
            <w:hyperlink w:anchor="_ENREF_283" w:tooltip="Simmonds, 1966 #1510" w:history="1">
              <w:r w:rsidR="002D1F6C">
                <w:rPr>
                  <w:noProof/>
                  <w:szCs w:val="16"/>
                </w:rPr>
                <w:t>Simmonds 1966</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Podosphaera macularis </w:t>
            </w:r>
            <w:r w:rsidRPr="00276EC5">
              <w:rPr>
                <w:lang w:val="pt-BR"/>
              </w:rPr>
              <w:t xml:space="preserve">(Wallr.) Braun &amp; Takam. [Erysiphales: Erysiphaceae] (synonym: </w:t>
            </w:r>
            <w:r w:rsidRPr="00276EC5">
              <w:rPr>
                <w:i/>
                <w:lang w:val="pt-BR"/>
              </w:rPr>
              <w:t xml:space="preserve">Sphaerotheca macularis </w:t>
            </w:r>
            <w:r w:rsidRPr="00276EC5">
              <w:rPr>
                <w:lang w:val="pt-BR"/>
              </w:rPr>
              <w:t>(Wallr.) Magnus)</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2D1F6C">
              <w:rPr>
                <w:szCs w:val="16"/>
              </w:rPr>
              <w:fldChar w:fldCharType="separate"/>
            </w:r>
            <w:r w:rsidR="002D1F6C">
              <w:rPr>
                <w:noProof/>
                <w:szCs w:val="16"/>
              </w:rPr>
              <w:t>(</w:t>
            </w:r>
            <w:hyperlink w:anchor="_ENREF_54" w:tooltip="Cook, 1989 #1092" w:history="1">
              <w:r w:rsidR="002D1F6C">
                <w:rPr>
                  <w:noProof/>
                  <w:szCs w:val="16"/>
                </w:rPr>
                <w:t>Cook &amp; Dubé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Pseudocercosporella capsellae </w:t>
            </w:r>
            <w:r w:rsidRPr="00276EC5">
              <w:rPr>
                <w:lang w:val="pt-BR"/>
              </w:rPr>
              <w:t>(Ellis &amp; Everh.) Deighton [Capnodiales: Mycosphaerellaceae] (synonyms:</w:t>
            </w:r>
            <w:r w:rsidRPr="00276EC5">
              <w:rPr>
                <w:i/>
                <w:lang w:val="pt-BR"/>
              </w:rPr>
              <w:t xml:space="preserve"> Cercospora albomaculans </w:t>
            </w:r>
            <w:r w:rsidRPr="00276EC5">
              <w:rPr>
                <w:lang w:val="pt-BR"/>
              </w:rPr>
              <w:t>Ellis &amp; Everh.;</w:t>
            </w:r>
            <w:r w:rsidRPr="00276EC5">
              <w:rPr>
                <w:i/>
                <w:lang w:val="pt-BR"/>
              </w:rPr>
              <w:t xml:space="preserve"> Pseudocercospora capsellae </w:t>
            </w:r>
            <w:r w:rsidRPr="00276EC5">
              <w:rPr>
                <w:lang w:val="pt-BR"/>
              </w:rPr>
              <w:t>(Ellis &amp; Everh.) Morris &amp; Crous)</w:t>
            </w:r>
          </w:p>
        </w:tc>
        <w:tc>
          <w:tcPr>
            <w:tcW w:w="442" w:type="pct"/>
          </w:tcPr>
          <w:p w:rsidR="00613063" w:rsidRPr="00276EC5" w:rsidRDefault="00613063" w:rsidP="00613063">
            <w:pPr>
              <w:pStyle w:val="TableText"/>
              <w:rPr>
                <w:i/>
                <w:lang w:val="pt-BR"/>
              </w:rPr>
            </w:pPr>
            <w:r w:rsidRPr="00276EC5">
              <w:rPr>
                <w:i/>
                <w:lang w:val="pt-BR"/>
              </w:rPr>
              <w:t>Brassica, Crambe, Lepidium, Raphanus, Sinapis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2D1F6C">
              <w:rPr>
                <w:szCs w:val="16"/>
              </w:rPr>
              <w:fldChar w:fldCharType="separate"/>
            </w:r>
            <w:r w:rsidR="002D1F6C">
              <w:rPr>
                <w:noProof/>
                <w:szCs w:val="16"/>
              </w:rPr>
              <w:t>(</w:t>
            </w:r>
            <w:hyperlink w:anchor="_ENREF_54" w:tooltip="Cook, 1989 #1092" w:history="1">
              <w:r w:rsidR="002D1F6C">
                <w:rPr>
                  <w:noProof/>
                  <w:szCs w:val="16"/>
                </w:rPr>
                <w:t>Cook &amp; Dubé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Pseudocochliobolus pallescens </w:t>
            </w:r>
            <w:r w:rsidRPr="00276EC5">
              <w:rPr>
                <w:lang w:val="pt-BR"/>
              </w:rPr>
              <w:t xml:space="preserve">Tsuda &amp; Ueyama [Pleosporales: Pleosporaceae] (synonym: </w:t>
            </w:r>
            <w:r w:rsidRPr="00276EC5">
              <w:rPr>
                <w:i/>
                <w:lang w:val="pt-BR"/>
              </w:rPr>
              <w:lastRenderedPageBreak/>
              <w:t xml:space="preserve">Cochliobolus pallescens </w:t>
            </w:r>
            <w:r w:rsidRPr="00276EC5">
              <w:rPr>
                <w:lang w:val="pt-BR"/>
              </w:rPr>
              <w:t>(Tsuda &amp; Ueyama) Sivan.)</w:t>
            </w:r>
          </w:p>
        </w:tc>
        <w:tc>
          <w:tcPr>
            <w:tcW w:w="442" w:type="pct"/>
          </w:tcPr>
          <w:p w:rsidR="00613063" w:rsidRPr="00276EC5" w:rsidRDefault="00613063" w:rsidP="00613063">
            <w:pPr>
              <w:pStyle w:val="TableText"/>
              <w:rPr>
                <w:i/>
                <w:lang w:val="pt-BR"/>
              </w:rPr>
            </w:pPr>
            <w:r w:rsidRPr="00276EC5">
              <w:rPr>
                <w:i/>
                <w:lang w:val="pt-BR"/>
              </w:rPr>
              <w:lastRenderedPageBreak/>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&lt;EndNote&gt;&lt;Cite&gt;&lt;Author&gt;Sivanesan&lt;/Author&gt;&lt;Year&gt;1987&lt;/Year&gt;&lt;RecNum&gt;12987&lt;/RecNum&gt;&lt;DisplayText&gt;(Sivanesan 1987)&lt;/DisplayText&gt;&lt;record&gt;&lt;rec-number&gt;12987&lt;/rec-number&gt;&lt;foreign-keys&gt;&lt;key app="EN" db-id="pxwxw0er9zv2fxezxdk5tt5utz5p5vtrwdv0" timestamp="1451972662"&gt;12987&lt;/key&gt;&lt;/foreign-keys&gt;&lt;ref-type name="Journal Articles"&gt;17&lt;/ref-type&gt;&lt;contributors&gt;&lt;authors&gt;&lt;author&gt;Sivanesan,A.&lt;/author&gt;&lt;/authors&gt;&lt;/contributors&gt;&lt;titles&gt;&lt;title&gt;&lt;style face="normal" font="default" size="100%"&gt;Graminicolous species of &lt;/style&gt;&lt;style face="italic" font="default" size="100%"&gt;Bipolaris, Curvularia, Drechslera, Exserohilum &lt;/style&gt;&lt;style face="normal" font="default" size="100%"&gt;and their teleomorphs&lt;/style&gt;&lt;/title&gt;&lt;secondary-title&gt;Mycological Papers (CMI)&lt;/secondary-title&gt;&lt;/titles&gt;&lt;periodical&gt;&lt;full-title&gt;Mycological Papers (CMI)&lt;/full-title&gt;&lt;/periodical&gt;&lt;pages&gt;1-261&lt;/pages&gt;&lt;volume&gt;158&lt;/volume&gt;&lt;keywords&gt;&lt;keyword&gt;Bipolaris&lt;/keyword&gt;&lt;keyword&gt;Curvularia&lt;/keyword&gt;&lt;keyword&gt;Species&lt;/keyword&gt;&lt;keyword&gt;Teleomorph&lt;/keyword&gt;&lt;keyword&gt;Teleomorphs&lt;/keyword&gt;&lt;/keywords&gt;&lt;dates&gt;&lt;year&gt;1987&lt;/year&gt;&lt;/dates&gt;&lt;orig-pub&gt;&lt;style face="underline" font="default" size="100%"&gt;J:\E Library\Plant Catalogue\S&lt;/style&gt;&lt;/orig-pub&gt;&lt;label&gt;77034&lt;/label&gt;&lt;urls&gt;&lt;/urls&gt;&lt;custom1&gt;sp Mangoes to Taiwan jd&lt;/custom1&gt;&lt;/record&gt;&lt;/Cite&gt;&lt;/EndNote&gt;</w:instrText>
            </w:r>
            <w:r w:rsidR="002D1F6C">
              <w:rPr>
                <w:szCs w:val="16"/>
              </w:rPr>
              <w:fldChar w:fldCharType="separate"/>
            </w:r>
            <w:r w:rsidR="002D1F6C">
              <w:rPr>
                <w:noProof/>
                <w:szCs w:val="16"/>
              </w:rPr>
              <w:t>(</w:t>
            </w:r>
            <w:hyperlink w:anchor="_ENREF_288" w:tooltip="Sivanesan, 1987 #12987" w:history="1">
              <w:r w:rsidR="002D1F6C">
                <w:rPr>
                  <w:noProof/>
                  <w:szCs w:val="16"/>
                </w:rPr>
                <w:t>Sivanesan 1987</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Pseudocochliobolus verruculosus </w:t>
            </w:r>
            <w:r w:rsidRPr="00276EC5">
              <w:rPr>
                <w:lang w:val="pt-BR"/>
              </w:rPr>
              <w:t>Tsuda &amp; Ueyama [Pleosporales: Pleosporaceae] (synonym:</w:t>
            </w:r>
            <w:r w:rsidRPr="00276EC5">
              <w:rPr>
                <w:i/>
                <w:lang w:val="pt-BR"/>
              </w:rPr>
              <w:t xml:space="preserve"> Cochliobolus verruculosus </w:t>
            </w:r>
            <w:r w:rsidRPr="00276EC5">
              <w:rPr>
                <w:lang w:val="pt-BR"/>
              </w:rPr>
              <w:t>(Tsuda &amp; Ueyama) Sivan.)</w:t>
            </w:r>
            <w:r w:rsidRPr="00276EC5">
              <w:rPr>
                <w:i/>
                <w:lang w:val="pt-BR"/>
              </w:rPr>
              <w:t xml:space="preserve"> </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Pseudogymnoascus pannorum </w:t>
            </w:r>
            <w:r w:rsidRPr="00276EC5">
              <w:rPr>
                <w:lang w:val="pt-BR"/>
              </w:rPr>
              <w:t>(Link) Minnis &amp; Lindner [Incertae sedis: Myxotrichaceae] (synonym:</w:t>
            </w:r>
            <w:r w:rsidRPr="00276EC5">
              <w:rPr>
                <w:i/>
                <w:lang w:val="pt-BR"/>
              </w:rPr>
              <w:t xml:space="preserve"> Geomyces pannorum </w:t>
            </w:r>
            <w:r w:rsidRPr="00276EC5">
              <w:rPr>
                <w:lang w:val="pt-BR"/>
              </w:rPr>
              <w:t>(Link) Sigler &amp; Carmich)</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Pseudombrophila deerrata </w:t>
            </w:r>
            <w:r w:rsidRPr="00276EC5">
              <w:rPr>
                <w:lang w:val="pt-BR"/>
              </w:rPr>
              <w:t>(Karst.) Seaver [Pezizales: Pyronemataceae]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Pseudoperonospora cubensis </w:t>
            </w:r>
            <w:r w:rsidRPr="00276EC5">
              <w:rPr>
                <w:lang w:val="pt-BR"/>
              </w:rPr>
              <w:t>(Berk. &amp; Curtis) Rostovzev [Peronosporales: Peronosporaceae]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PEVuZE5vdGU+PENpdGU+PEF1dGhvcj5QZXJzbGV5PC9BdXRob3I+PFllYXI+MjAxMDwvWWVhcj48
UmVjTnVtPjEyOTgwPC9SZWNOdW0+PERpc3BsYXlUZXh0PihQZXJzbGV5LCBDb29rZSAmYW1wOyBI
b3VzZSAyMDEwOyBTaGl2YXMgMTk4OSk8L0Rpc3BsYXlUZXh0PjxyZWNvcmQ+PHJlYy1udW1iZXI+
MTI5ODA8L3JlYy1udW1iZXI+PGZvcmVpZ24ta2V5cz48a2V5IGFwcD0iRU4iIGRiLWlkPSJweHd4
dzBlcjl6djJmeGV6eGRrNXR0NXV0ejVwNXZ0cndkdjAiIHRpbWVzdGFtcD0iMTQ1MTk3MjY2MiI+
MTI5ODA8L2tleT48L2ZvcmVpZ24ta2V5cz48cmVmLXR5cGUgbmFtZT0iQm9va3MiPjY8L3JlZi10
eXBlPjxjb250cmlidXRvcnM+PGF1dGhvcnM+PGF1dGhvcj5QZXJzbGV5LEQuPC9hdXRob3I+PGF1
dGhvcj5Db29rZSxULjwvYXV0aG9yPjxhdXRob3I+SG91c2UsUy48L2F1dGhvcj48L2F1dGhvcnM+
PC9jb250cmlidXRvcnM+PHRpdGxlcz48dGl0bGU+PHN0eWxlIGZhY2U9Im5vcm1hbCIgZm9udD0i
SGVsdmV0aWNhIiBzaXplPSIxMDAlIj5EaXNlYXNlcyBvZiB2ZWdldGFibGUgY3JvcHMgaW4gQXVz
dHJhbGlhPC9zdHlsZT48L3RpdGxlPjwvdGl0bGVzPjxwYWdlcz4xLTMwNDwvcGFnZXM+PGtleXdv
cmRzPjxrZXl3b3JkPkF1c3RyYWxpYTwva2V5d29yZD48a2V5d29yZD5Dcm9wczwva2V5d29yZD48
a2V5d29yZD5kaXNlYXNlPC9rZXl3b3JkPjxrZXl3b3JkPkRpc2Vhc2VzPC9rZXl3b3JkPjxrZXl3
b3JkPlZlZ2V0YWJsZSBjcm9wczwva2V5d29yZD48L2tleXdvcmRzPjxkYXRlcz48eWVhcj4yMDEw
PC95ZWFyPjwvZGF0ZXM+PHB1Yi1sb2NhdGlvbj5Db2xsaW5nd29vZDwvcHViLWxvY2F0aW9uPjxw
dWJsaXNoZXI+Q29tbW9ud2VhbHRoIFNjaWVudGlmaWMgYW5kIEluZHVzdHJpYWwgUmVzZWFyY2gg
T3JnYW5pc2F0aW9uPC9wdWJsaXNoZXI+PGxhYmVsPjc3MDI2PC9sYWJlbD48dXJscz48L3VybHM+
PGN1c3RvbTE+c3A8L2N1c3RvbTE+PC9yZWNvcmQ+PC9DaXRlPjxDaXRlPjxBdXRob3I+U2hpdmFz
PC9BdXRob3I+PFllYXI+MTk4OTwvWWVhcj48UmVjTnVtPjIwNTE8L1JlY051bT48cmVjb3JkPjxy
ZWMtbnVtYmVyPjIwNTE8L3JlYy1udW1iZXI+PGZvcmVpZ24ta2V5cz48a2V5IGFwcD0iRU4iIGRi
LWlkPSJweHd4dzBlcjl6djJmeGV6eGRrNXR0NXV0ejVwNXZ0cndkdjAiIHRpbWVzdGFtcD0iMTQ1
MTk3MjQxNiI+MjA1MTwva2V5PjwvZm9yZWlnbi1rZXlzPjxyZWYtdHlwZSBuYW1lPSJKb3VybmFs
IEFydGljbGVzIj4xNzwvcmVmLXR5cGU+PGNvbnRyaWJ1dG9ycz48YXV0aG9ycz48YXV0aG9yPlNo
aXZhcyxSLkcuPC9hdXRob3I+PC9hdXRob3JzPjwvY29udHJpYnV0b3JzPjx0aXRsZXM+PHRpdGxl
PkZ1bmdhbCBhbmQgYmFjdGVyaWFsIGRpc2Vhc2VzIG9mIHBsYW50cyBpbiBXZXN0ZXJuIEF1c3Ry
YWxpYTwvdGl0bGU+PHNlY29uZGFyeS10aXRsZT5Kb3VybmFsIG9mIHRoZSBSb3lhbCBTb2NpZXR5
IG9mIFdlc3Rlcm4gQXVzdHJhbGlhPC9zZWNvbmRhcnktdGl0bGU+PC90aXRsZXM+PHBlcmlvZGlj
YWw+PGZ1bGwtdGl0bGU+Sm91cm5hbCBvZiB0aGUgUm95YWwgU29jaWV0eSBvZiBXZXN0ZXJuIEF1
c3RyYWxpYTwvZnVsbC10aXRsZT48L3BlcmlvZGljYWw+PHBhZ2VzPjEtNjI8L3BhZ2VzPjx2b2x1
bWU+NzI8L3ZvbHVtZT48bnVtYmVyPjEtMjwvbnVtYmVyPjxrZXl3b3Jkcz48a2V5d29yZD5hc3Nv
Y2lhdGVkPC9rZXl3b3JkPjxrZXl3b3JkPkF1c3RyYWxpYTwva2V5d29yZD48a2V5d29yZD5CYWN0
ZXJpYTwva2V5d29yZD48a2V5d29yZD5CYWN0ZXJpYWw8L2tleXdvcmQ+PGtleXdvcmQ+QmFjdGVy
aWFsIGRpc2Vhc2VzPC9rZXl3b3JkPjxrZXl3b3JkPkJhY3Rlcml1bTwva2V5d29yZD48a2V5d29y
ZD5DaGVycmllczwva2V5d29yZD48a2V5d29yZD5jaGVycnk8L2tleXdvcmQ+PGtleXdvcmQ+Q29t
YmluYXRpb248L2tleXdvcmQ+PGtleXdvcmQ+ZGlzZWFzZTwva2V5d29yZD48a2V5d29yZD5EaXNl
YXNlczwva2V5d29yZD48a2V5d29yZD5maXJzdDwva2V5d29yZD48a2V5d29yZD5GdW5nYWw8L2tl
eXdvcmQ+PGtleXdvcmQ+RnVuZ2k8L2tleXdvcmQ+PGtleXdvcmQ+SG9zdHM8L2tleXdvcmQ+PGtl
eXdvcmQ+SW5kZXhlczwva2V5d29yZD48a2V5d29yZD5JbmRleGluZzwva2V5d29yZD48a2V5d29y
ZD5NaWxkZXdzPC9rZXl3b3JkPjxrZXl3b3JkPnBhdGhvZ2VuPC9rZXl3b3JkPjxrZXl3b3JkPlBh
dGhvZ2Vuczwva2V5d29yZD48a2V5d29yZD5QbGFudHM8L2tleXdvcmQ+PGtleXdvcmQ+UG93ZGVy
eSBtaWxkZXc8L2tleXdvcmQ+PGtleXdvcmQ+U3lub255bXM8L2tleXdvcmQ+PGtleXdvcmQ+VGF4
YTwva2V5d29yZD48a2V5d29yZD5UaW1lPC9rZXl3b3JkPjxrZXl3b3JkPldlc3Rlcm4gQXVzdHJh
bGlhPC9rZXl3b3JkPjwva2V5d29yZHM+PGRhdGVzPjx5ZWFyPjE5ODk8L3llYXI+PC9kYXRlcz48
b3JpZy1wdWI+PHN0eWxlIGZhY2U9InVuZGVybGluZSIgZm9udD0iZGVmYXVsdCIgc2l6ZT0iMTAw
JSI+SjpcRSBMaWJyYXJ5XFBsYW50IENhdGFsb2d1ZVxTPC9zdHlsZT48L29yaWctcHViPjxsYWJl
bD4xMTEwMjwvbGFiZWw+PHVybHM+PC91cmxzPjxjdXN0b20xPlVuc2h1IG1hbmRhcmlucyBDaGlu
YSBVUyBhcHBsZXMgYmFuYW5hcyBoY2Mgc3RvbmVmcnVpdHMgZnJvbSBKYXBhbiBQaW5lYXBwbGVz
IGZyb20gTWFsYXlzaWEgQ2l0cnVzIHRvIFVTQSBqYyBwb3RhdG8gcHJvcGFnYXRpdmUgbWF0ZXJp
YWwgcmV2aWV3IGNjIHVzIHRhYmxlIGdyYXBlcyB0byB3YSByajwvY3VzdG9tMT48L3JlY29yZD48
L0NpdGU+PC9FbmROb3RlPgB=
</w:fldData>
              </w:fldChar>
            </w:r>
            <w:r w:rsidR="002D1F6C">
              <w:rPr>
                <w:szCs w:val="16"/>
              </w:rPr>
              <w:instrText xml:space="preserve"> ADDIN EN.CITE </w:instrText>
            </w:r>
            <w:r w:rsidR="002D1F6C">
              <w:rPr>
                <w:szCs w:val="16"/>
              </w:rPr>
              <w:fldChar w:fldCharType="begin">
                <w:fldData xml:space="preserve">PEVuZE5vdGU+PENpdGU+PEF1dGhvcj5QZXJzbGV5PC9BdXRob3I+PFllYXI+MjAxMDwvWWVhcj48
UmVjTnVtPjEyOTgwPC9SZWNOdW0+PERpc3BsYXlUZXh0PihQZXJzbGV5LCBDb29rZSAmYW1wOyBI
b3VzZSAyMDEwOyBTaGl2YXMgMTk4OSk8L0Rpc3BsYXlUZXh0PjxyZWNvcmQ+PHJlYy1udW1iZXI+
MTI5ODA8L3JlYy1udW1iZXI+PGZvcmVpZ24ta2V5cz48a2V5IGFwcD0iRU4iIGRiLWlkPSJweHd4
dzBlcjl6djJmeGV6eGRrNXR0NXV0ejVwNXZ0cndkdjAiIHRpbWVzdGFtcD0iMTQ1MTk3MjY2MiI+
MTI5ODA8L2tleT48L2ZvcmVpZ24ta2V5cz48cmVmLXR5cGUgbmFtZT0iQm9va3MiPjY8L3JlZi10
eXBlPjxjb250cmlidXRvcnM+PGF1dGhvcnM+PGF1dGhvcj5QZXJzbGV5LEQuPC9hdXRob3I+PGF1
dGhvcj5Db29rZSxULjwvYXV0aG9yPjxhdXRob3I+SG91c2UsUy48L2F1dGhvcj48L2F1dGhvcnM+
PC9jb250cmlidXRvcnM+PHRpdGxlcz48dGl0bGU+PHN0eWxlIGZhY2U9Im5vcm1hbCIgZm9udD0i
SGVsdmV0aWNhIiBzaXplPSIxMDAlIj5EaXNlYXNlcyBvZiB2ZWdldGFibGUgY3JvcHMgaW4gQXVz
dHJhbGlhPC9zdHlsZT48L3RpdGxlPjwvdGl0bGVzPjxwYWdlcz4xLTMwNDwvcGFnZXM+PGtleXdv
cmRzPjxrZXl3b3JkPkF1c3RyYWxpYTwva2V5d29yZD48a2V5d29yZD5Dcm9wczwva2V5d29yZD48
a2V5d29yZD5kaXNlYXNlPC9rZXl3b3JkPjxrZXl3b3JkPkRpc2Vhc2VzPC9rZXl3b3JkPjxrZXl3
b3JkPlZlZ2V0YWJsZSBjcm9wczwva2V5d29yZD48L2tleXdvcmRzPjxkYXRlcz48eWVhcj4yMDEw
PC95ZWFyPjwvZGF0ZXM+PHB1Yi1sb2NhdGlvbj5Db2xsaW5nd29vZDwvcHViLWxvY2F0aW9uPjxw
dWJsaXNoZXI+Q29tbW9ud2VhbHRoIFNjaWVudGlmaWMgYW5kIEluZHVzdHJpYWwgUmVzZWFyY2gg
T3JnYW5pc2F0aW9uPC9wdWJsaXNoZXI+PGxhYmVsPjc3MDI2PC9sYWJlbD48dXJscz48L3VybHM+
PGN1c3RvbTE+c3A8L2N1c3RvbTE+PC9yZWNvcmQ+PC9DaXRlPjxDaXRlPjxBdXRob3I+U2hpdmFz
PC9BdXRob3I+PFllYXI+MTk4OTwvWWVhcj48UmVjTnVtPjIwNTE8L1JlY051bT48cmVjb3JkPjxy
ZWMtbnVtYmVyPjIwNTE8L3JlYy1udW1iZXI+PGZvcmVpZ24ta2V5cz48a2V5IGFwcD0iRU4iIGRi
LWlkPSJweHd4dzBlcjl6djJmeGV6eGRrNXR0NXV0ejVwNXZ0cndkdjAiIHRpbWVzdGFtcD0iMTQ1
MTk3MjQxNiI+MjA1MTwva2V5PjwvZm9yZWlnbi1rZXlzPjxyZWYtdHlwZSBuYW1lPSJKb3VybmFs
IEFydGljbGVzIj4xNzwvcmVmLXR5cGU+PGNvbnRyaWJ1dG9ycz48YXV0aG9ycz48YXV0aG9yPlNo
aXZhcyxSLkcuPC9hdXRob3I+PC9hdXRob3JzPjwvY29udHJpYnV0b3JzPjx0aXRsZXM+PHRpdGxl
PkZ1bmdhbCBhbmQgYmFjdGVyaWFsIGRpc2Vhc2VzIG9mIHBsYW50cyBpbiBXZXN0ZXJuIEF1c3Ry
YWxpYTwvdGl0bGU+PHNlY29uZGFyeS10aXRsZT5Kb3VybmFsIG9mIHRoZSBSb3lhbCBTb2NpZXR5
IG9mIFdlc3Rlcm4gQXVzdHJhbGlhPC9zZWNvbmRhcnktdGl0bGU+PC90aXRsZXM+PHBlcmlvZGlj
YWw+PGZ1bGwtdGl0bGU+Sm91cm5hbCBvZiB0aGUgUm95YWwgU29jaWV0eSBvZiBXZXN0ZXJuIEF1
c3RyYWxpYTwvZnVsbC10aXRsZT48L3BlcmlvZGljYWw+PHBhZ2VzPjEtNjI8L3BhZ2VzPjx2b2x1
bWU+NzI8L3ZvbHVtZT48bnVtYmVyPjEtMjwvbnVtYmVyPjxrZXl3b3Jkcz48a2V5d29yZD5hc3Nv
Y2lhdGVkPC9rZXl3b3JkPjxrZXl3b3JkPkF1c3RyYWxpYTwva2V5d29yZD48a2V5d29yZD5CYWN0
ZXJpYTwva2V5d29yZD48a2V5d29yZD5CYWN0ZXJpYWw8L2tleXdvcmQ+PGtleXdvcmQ+QmFjdGVy
aWFsIGRpc2Vhc2VzPC9rZXl3b3JkPjxrZXl3b3JkPkJhY3Rlcml1bTwva2V5d29yZD48a2V5d29y
ZD5DaGVycmllczwva2V5d29yZD48a2V5d29yZD5jaGVycnk8L2tleXdvcmQ+PGtleXdvcmQ+Q29t
YmluYXRpb248L2tleXdvcmQ+PGtleXdvcmQ+ZGlzZWFzZTwva2V5d29yZD48a2V5d29yZD5EaXNl
YXNlczwva2V5d29yZD48a2V5d29yZD5maXJzdDwva2V5d29yZD48a2V5d29yZD5GdW5nYWw8L2tl
eXdvcmQ+PGtleXdvcmQ+RnVuZ2k8L2tleXdvcmQ+PGtleXdvcmQ+SG9zdHM8L2tleXdvcmQ+PGtl
eXdvcmQ+SW5kZXhlczwva2V5d29yZD48a2V5d29yZD5JbmRleGluZzwva2V5d29yZD48a2V5d29y
ZD5NaWxkZXdzPC9rZXl3b3JkPjxrZXl3b3JkPnBhdGhvZ2VuPC9rZXl3b3JkPjxrZXl3b3JkPlBh
dGhvZ2Vuczwva2V5d29yZD48a2V5d29yZD5QbGFudHM8L2tleXdvcmQ+PGtleXdvcmQ+UG93ZGVy
eSBtaWxkZXc8L2tleXdvcmQ+PGtleXdvcmQ+U3lub255bXM8L2tleXdvcmQ+PGtleXdvcmQ+VGF4
YTwva2V5d29yZD48a2V5d29yZD5UaW1lPC9rZXl3b3JkPjxrZXl3b3JkPldlc3Rlcm4gQXVzdHJh
bGlhPC9rZXl3b3JkPjwva2V5d29yZHM+PGRhdGVzPjx5ZWFyPjE5ODk8L3llYXI+PC9kYXRlcz48
b3JpZy1wdWI+PHN0eWxlIGZhY2U9InVuZGVybGluZSIgZm9udD0iZGVmYXVsdCIgc2l6ZT0iMTAw
JSI+SjpcRSBMaWJyYXJ5XFBsYW50IENhdGFsb2d1ZVxTPC9zdHlsZT48L29yaWctcHViPjxsYWJl
bD4xMTEwMjwvbGFiZWw+PHVybHM+PC91cmxzPjxjdXN0b20xPlVuc2h1IG1hbmRhcmlucyBDaGlu
YSBVUyBhcHBsZXMgYmFuYW5hcyBoY2Mgc3RvbmVmcnVpdHMgZnJvbSBKYXBhbiBQaW5lYXBwbGVz
IGZyb20gTWFsYXlzaWEgQ2l0cnVzIHRvIFVTQSBqYyBwb3RhdG8gcHJvcGFnYXRpdmUgbWF0ZXJp
YWwgcmV2aWV3IGNjIHVzIHRhYmxlIGdyYXBlcyB0byB3YSByajwvY3VzdG9tMT48L3JlY29yZD48
L0NpdGU+PC9FbmROb3RlPgB=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231" w:tooltip="Persley, 2010 #12980" w:history="1">
              <w:r w:rsidR="002D1F6C">
                <w:rPr>
                  <w:noProof/>
                  <w:szCs w:val="16"/>
                </w:rPr>
                <w:t>Persley, Cooke &amp; House 2010</w:t>
              </w:r>
            </w:hyperlink>
            <w:r w:rsidR="002D1F6C">
              <w:rPr>
                <w:noProof/>
                <w:szCs w:val="16"/>
              </w:rPr>
              <w:t xml:space="preserve">; </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Puccinia aristidae </w:t>
            </w:r>
            <w:r w:rsidRPr="00276EC5">
              <w:rPr>
                <w:lang w:val="pt-BR"/>
              </w:rPr>
              <w:t>Tracy [Pucciniales: Pucciniaceae]</w:t>
            </w:r>
          </w:p>
        </w:tc>
        <w:tc>
          <w:tcPr>
            <w:tcW w:w="442" w:type="pct"/>
          </w:tcPr>
          <w:p w:rsidR="00613063" w:rsidRPr="00276EC5" w:rsidRDefault="00613063" w:rsidP="00613063">
            <w:pPr>
              <w:pStyle w:val="TableText"/>
              <w:rPr>
                <w:i/>
                <w:lang w:val="pt-BR"/>
              </w:rPr>
            </w:pPr>
            <w:r w:rsidRPr="00276EC5">
              <w:rPr>
                <w:i/>
                <w:lang w:val="pt-BR"/>
              </w:rPr>
              <w:t>Brassica, Lepidium, Nasturtium, Raphanus, Rorippa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rPr>
                <w:i/>
                <w:lang w:val="pt-BR"/>
              </w:rPr>
            </w:pPr>
            <w:r w:rsidRPr="00276EC5">
              <w:t xml:space="preserve">No: </w:t>
            </w:r>
            <w:r w:rsidR="00E153FD" w:rsidRPr="00276EC5">
              <w:t>T</w:t>
            </w:r>
            <w:r w:rsidRPr="00276EC5">
              <w:t xml:space="preserve">his fungus has been reported naturally occurring on leaves of </w:t>
            </w:r>
            <w:r w:rsidRPr="00276EC5">
              <w:rPr>
                <w:i/>
              </w:rPr>
              <w:t>Brassica</w:t>
            </w:r>
            <w:r w:rsidRPr="00276EC5">
              <w:t xml:space="preserve">, </w:t>
            </w:r>
            <w:r w:rsidRPr="00276EC5">
              <w:rPr>
                <w:i/>
                <w:lang w:val="pt-BR"/>
              </w:rPr>
              <w:t xml:space="preserve">Lepidium, Nastutium, Raphanus </w:t>
            </w:r>
            <w:r w:rsidRPr="00276EC5">
              <w:rPr>
                <w:lang w:val="pt-BR"/>
              </w:rPr>
              <w:t xml:space="preserve">and </w:t>
            </w:r>
            <w:r w:rsidRPr="00276EC5">
              <w:rPr>
                <w:i/>
                <w:lang w:val="pt-BR"/>
              </w:rPr>
              <w:t xml:space="preserve">Rorippa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w:t>
            </w:r>
            <w:r w:rsidR="00E153FD" w:rsidRPr="00276EC5">
              <w:lastRenderedPageBreak/>
              <w:t>considered to provide a pathway for this fungus.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Puccinia holboellii </w:t>
            </w:r>
            <w:r w:rsidRPr="00276EC5">
              <w:rPr>
                <w:lang w:val="pt-BR"/>
              </w:rPr>
              <w:t>(Hornem.) Rostr. [Pucciniales: Pucciniaceae]</w:t>
            </w:r>
          </w:p>
        </w:tc>
        <w:tc>
          <w:tcPr>
            <w:tcW w:w="442" w:type="pct"/>
          </w:tcPr>
          <w:p w:rsidR="00613063" w:rsidRPr="00276EC5" w:rsidRDefault="00613063" w:rsidP="00613063">
            <w:pPr>
              <w:pStyle w:val="TableText"/>
              <w:rPr>
                <w:i/>
                <w:lang w:val="pt-BR"/>
              </w:rPr>
            </w:pPr>
            <w:r w:rsidRPr="00276EC5">
              <w:rPr>
                <w:i/>
                <w:lang w:val="pt-BR"/>
              </w:rPr>
              <w:t>Lepidium</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E153FD" w:rsidRPr="00276EC5">
              <w:t>T</w:t>
            </w:r>
            <w:r w:rsidRPr="00276EC5">
              <w:t xml:space="preserve">his fungus has been reported naturally occurring on </w:t>
            </w:r>
            <w:r w:rsidRPr="00276EC5">
              <w:rPr>
                <w:i/>
              </w:rPr>
              <w:t xml:space="preserve">Lepidium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Puccinia isiacae </w:t>
            </w:r>
            <w:r w:rsidRPr="00276EC5">
              <w:rPr>
                <w:lang w:val="pt-BR"/>
              </w:rPr>
              <w:t>(Thüm.) Winter [Pucciniales: Pucciniaceae]</w:t>
            </w:r>
          </w:p>
        </w:tc>
        <w:tc>
          <w:tcPr>
            <w:tcW w:w="442" w:type="pct"/>
          </w:tcPr>
          <w:p w:rsidR="00613063" w:rsidRPr="00276EC5" w:rsidRDefault="00613063" w:rsidP="00613063">
            <w:pPr>
              <w:pStyle w:val="TableText"/>
              <w:rPr>
                <w:i/>
                <w:lang w:val="pt-BR"/>
              </w:rPr>
            </w:pPr>
            <w:r w:rsidRPr="00276EC5">
              <w:rPr>
                <w:i/>
                <w:lang w:val="pt-BR"/>
              </w:rPr>
              <w:t>Lepidium</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E153FD" w:rsidRPr="00276EC5">
              <w:t>T</w:t>
            </w:r>
            <w:r w:rsidRPr="00276EC5">
              <w:t xml:space="preserve">his fungus has been reported naturally occurring on </w:t>
            </w:r>
            <w:r w:rsidRPr="00276EC5">
              <w:rPr>
                <w:i/>
              </w:rPr>
              <w:t xml:space="preserve">Lepidium </w:t>
            </w:r>
            <w:r w:rsidRPr="00276EC5">
              <w:t xml:space="preserve">species </w:t>
            </w:r>
            <w:r w:rsidR="002D1F6C">
              <w:fldChar w:fldCharType="begin"/>
            </w:r>
            <w:r w:rsidR="002D1F6C">
              <w:instrText xml:space="preserve"> ADDIN EN.CITE &lt;EndNote&gt;&lt;Cite&gt;&lt;Author&gt;Bahcecioglu&lt;/Author&gt;&lt;Year&gt;2012&lt;/Year&gt;&lt;RecNum&gt;26889&lt;/RecNum&gt;&lt;DisplayText&gt;(Bahcecioglu &amp;amp; Kabaktepe 2012; Farr &amp;amp; Rossman 2019)&lt;/DisplayText&gt;&lt;record&gt;&lt;rec-number&gt;26889&lt;/rec-number&gt;&lt;foreign-keys&gt;&lt;key app="EN" db-id="pxwxw0er9zv2fxezxdk5tt5utz5p5vtrwdv0" timestamp="1497829414"&gt;26889&lt;/key&gt;&lt;/foreign-keys&gt;&lt;ref-type name="Journal Articles"&gt;17&lt;/ref-type&gt;&lt;contributors&gt;&lt;authors&gt;&lt;author&gt;Bahcecioglu, Z.&lt;/author&gt;&lt;author&gt;Kabaktepe, S.&lt;/author&gt;&lt;/authors&gt;&lt;/contributors&gt;&lt;titles&gt;&lt;title&gt;Checklist of rust fungi in Turkey&lt;/title&gt;&lt;secondary-title&gt;Mycotaxon&lt;/secondary-title&gt;&lt;/titles&gt;&lt;periodical&gt;&lt;full-title&gt;Mycotaxon&lt;/full-title&gt;&lt;/periodical&gt;&lt;pages&gt;494&lt;/pages&gt;&lt;volume&gt;119&lt;/volume&gt;&lt;keywords&gt;&lt;keyword&gt;Fungi&lt;/keyword&gt;&lt;keyword&gt;Turkey&lt;/keyword&gt;&lt;/keywords&gt;&lt;dates&gt;&lt;year&gt;2012&lt;/year&gt;&lt;/dates&gt;&lt;urls&gt;&lt;/urls&gt;&lt;custom1&gt;Grains, seeds and weeds KP&lt;/custom1&gt;&lt;/record&gt;&lt;/Cite&gt;&lt;Cite&gt;&lt;Author&gt;Farr&lt;/Author&gt;&lt;Year&gt;2019&lt;/Year&gt;&lt;RecNum&gt;33500&lt;/RecNum&gt;&lt;record&gt;&lt;rec-number&gt;33500&lt;/rec-number&gt;&lt;foreign-keys&gt;&lt;key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11" w:tooltip="Bahcecioglu, 2012 #26889" w:history="1">
              <w:r w:rsidR="002D1F6C">
                <w:rPr>
                  <w:noProof/>
                </w:rPr>
                <w:t>Bahcecioglu &amp; Kabaktepe 2012</w:t>
              </w:r>
            </w:hyperlink>
            <w:r w:rsidR="002D1F6C">
              <w:rPr>
                <w:noProof/>
              </w:rPr>
              <w:t xml:space="preserve">; </w:t>
            </w:r>
            <w:hyperlink w:anchor="_ENREF_93" w:tooltip="Farr, 2019 #33500" w:history="1">
              <w:r w:rsidR="002D1F6C">
                <w:rPr>
                  <w:noProof/>
                </w:rPr>
                <w:t>Farr &amp; Rossman 2019</w:t>
              </w:r>
            </w:hyperlink>
            <w:r w:rsidR="002D1F6C">
              <w:rPr>
                <w:noProof/>
              </w:rPr>
              <w:t>)</w:t>
            </w:r>
            <w:r w:rsidR="002D1F6C">
              <w:fldChar w:fldCharType="end"/>
            </w:r>
            <w:r w:rsidRPr="00276EC5">
              <w:t>.</w:t>
            </w:r>
            <w:r w:rsidRPr="00276EC5">
              <w:rPr>
                <w:i/>
              </w:rPr>
              <w:t xml:space="preserve"> </w:t>
            </w:r>
            <w:r w:rsidRPr="00276EC5">
              <w:t>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Puccinia monoica </w:t>
            </w:r>
            <w:r w:rsidRPr="00276EC5">
              <w:rPr>
                <w:lang w:val="pt-BR"/>
              </w:rPr>
              <w:t>Arthur [Pucciniales: Pucciniaceae]</w:t>
            </w:r>
          </w:p>
        </w:tc>
        <w:tc>
          <w:tcPr>
            <w:tcW w:w="442" w:type="pct"/>
          </w:tcPr>
          <w:p w:rsidR="00613063" w:rsidRPr="00276EC5" w:rsidRDefault="00613063" w:rsidP="00613063">
            <w:pPr>
              <w:pStyle w:val="TableText"/>
              <w:rPr>
                <w:i/>
                <w:lang w:val="pt-BR"/>
              </w:rPr>
            </w:pPr>
            <w:r w:rsidRPr="00276EC5">
              <w:rPr>
                <w:i/>
                <w:lang w:val="pt-BR"/>
              </w:rPr>
              <w:t>Lepidium</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E153FD" w:rsidRPr="00276EC5">
              <w:t>T</w:t>
            </w:r>
            <w:r w:rsidRPr="00276EC5">
              <w:t xml:space="preserve">his fungus has been reported naturally occurring on </w:t>
            </w:r>
            <w:r w:rsidRPr="00276EC5">
              <w:rPr>
                <w:i/>
              </w:rPr>
              <w:t xml:space="preserve">Lepidium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Puccinia subnitens </w:t>
            </w:r>
            <w:r w:rsidRPr="00276EC5">
              <w:rPr>
                <w:lang w:val="pt-BR"/>
              </w:rPr>
              <w:t>Dietel [Pucciniales: Pucciniaceae]</w:t>
            </w:r>
          </w:p>
        </w:tc>
        <w:tc>
          <w:tcPr>
            <w:tcW w:w="442" w:type="pct"/>
          </w:tcPr>
          <w:p w:rsidR="00613063" w:rsidRPr="00276EC5" w:rsidRDefault="00613063" w:rsidP="00613063">
            <w:pPr>
              <w:pStyle w:val="TableText"/>
              <w:rPr>
                <w:i/>
                <w:lang w:val="pt-BR"/>
              </w:rPr>
            </w:pPr>
            <w:r w:rsidRPr="00276EC5">
              <w:rPr>
                <w:i/>
                <w:lang w:val="pt-BR"/>
              </w:rPr>
              <w:t>Lepidium, Nasturtium, Rorippa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&lt;EndNote&gt;&lt;Cite&gt;&lt;Author&gt;Sampson&lt;/Author&gt;&lt;Year&gt;1982&lt;/Year&gt;&lt;RecNum&gt;6352&lt;/RecNum&gt;&lt;DisplayText&gt;(Sampson &amp;amp; Walker 1982)&lt;/DisplayText&gt;&lt;record&gt;&lt;rec-number&gt;6352&lt;/rec-number&gt;&lt;foreign-keys&gt;&lt;key app="EN" db-id="pxwxw0er9zv2fxezxdk5tt5utz5p5vtrwdv0" timestamp="1451972521"&gt;6352&lt;/key&gt;&lt;/foreign-keys&gt;&lt;ref-type name="Reports"&gt;27&lt;/ref-type&gt;&lt;contributors&gt;&lt;authors&gt;&lt;author&gt;Sampson,P.J.&lt;/author&gt;&lt;author&gt;Walker,J.&lt;/author&gt;&lt;/authors&gt;&lt;/contributors&gt;&lt;titles&gt;&lt;title&gt;An annotated list of plant diseases in Tasmania&lt;/title&gt;&lt;/titles&gt;&lt;pages&gt;1-123&lt;/pages&gt;&lt;keywords&gt;&lt;keyword&gt;disease&lt;/keyword&gt;&lt;keyword&gt;Diseases&lt;/keyword&gt;&lt;keyword&gt;Mandarins&lt;/keyword&gt;&lt;keyword&gt;Plant diseases&lt;/keyword&gt;&lt;keyword&gt;Tasmania&lt;/keyword&gt;&lt;keyword&gt;Unshu&lt;/keyword&gt;&lt;/keywords&gt;&lt;dates&gt;&lt;year&gt;1982&lt;/year&gt;&lt;/dates&gt;&lt;pub-location&gt;Tasmania&lt;/pub-location&gt;&lt;publisher&gt;Department of Agriculture&lt;/publisher&gt;&lt;orig-pub&gt;&lt;style face="underline" font="default" size="100%"&gt;J:\E Library\Plant Catalogue\S&lt;/style&gt;&lt;/orig-pub&gt;&lt;label&gt;69786&lt;/label&gt;&lt;urls&gt;&lt;/urls&gt;&lt;custom1&gt;China table grapes and Unshu mandarins sp stonefruits from Japan jc&lt;/custom1&gt;&lt;/record&gt;&lt;/Cite&gt;&lt;/EndNote&gt;</w:instrText>
            </w:r>
            <w:r w:rsidR="002D1F6C">
              <w:rPr>
                <w:szCs w:val="16"/>
              </w:rPr>
              <w:fldChar w:fldCharType="separate"/>
            </w:r>
            <w:r w:rsidR="002D1F6C">
              <w:rPr>
                <w:noProof/>
                <w:szCs w:val="16"/>
              </w:rPr>
              <w:t>(</w:t>
            </w:r>
            <w:hyperlink w:anchor="_ENREF_259" w:tooltip="Sampson, 1982 #6352" w:history="1">
              <w:r w:rsidR="002D1F6C">
                <w:rPr>
                  <w:noProof/>
                  <w:szCs w:val="16"/>
                </w:rPr>
                <w:t>Sampson &amp; Walker 1982</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lastRenderedPageBreak/>
              <w:t xml:space="preserve">Pyrenochaeta terrestris </w:t>
            </w:r>
            <w:r w:rsidRPr="00276EC5">
              <w:rPr>
                <w:lang w:val="pt-BR"/>
              </w:rPr>
              <w:t>(Hansen) Gorenz et al. [Incertae sedis: Incertae sedis]</w:t>
            </w:r>
          </w:p>
        </w:tc>
        <w:tc>
          <w:tcPr>
            <w:tcW w:w="442" w:type="pct"/>
          </w:tcPr>
          <w:p w:rsidR="00613063" w:rsidRPr="00276EC5" w:rsidRDefault="00613063" w:rsidP="00613063">
            <w:pPr>
              <w:pStyle w:val="TableText"/>
              <w:rPr>
                <w:i/>
                <w:lang w:val="pt-BR"/>
              </w:rPr>
            </w:pPr>
            <w:r w:rsidRPr="00276EC5">
              <w:rPr>
                <w:i/>
                <w:lang w:val="pt-BR"/>
              </w:rPr>
              <w:t>Lepidium</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&lt;EndNote&gt;&lt;Cite&gt;&lt;Author&gt;Hall&lt;/Author&gt;&lt;Year&gt;2007&lt;/Year&gt;&lt;RecNum&gt;4869&lt;/RecNum&gt;&lt;DisplayText&gt;(Hall et al. 2007)&lt;/DisplayText&gt;&lt;record&gt;&lt;rec-number&gt;4869&lt;/rec-number&gt;&lt;foreign-keys&gt;&lt;key app="EN" db-id="pxwxw0er9zv2fxezxdk5tt5utz5p5vtrwdv0" timestamp="1451972490"&gt;4869&lt;/key&gt;&lt;/foreign-keys&gt;&lt;ref-type name="Journal Articles"&gt;17&lt;/ref-type&gt;&lt;contributors&gt;&lt;authors&gt;&lt;author&gt;Hall,B.H.&lt;/author&gt;&lt;author&gt;Hitch,C.J.&lt;/author&gt;&lt;author&gt;Oxspring,E.A.&lt;/author&gt;&lt;author&gt;Wicks,T.J.&lt;/author&gt;&lt;/authors&gt;&lt;/contributors&gt;&lt;titles&gt;&lt;title&gt;Leek diseases in Australia&lt;/title&gt;&lt;secondary-title&gt;Australasian Plant Pathology&lt;/secondary-title&gt;&lt;/titles&gt;&lt;periodical&gt;&lt;full-title&gt;Australasian Plant Pathology&lt;/full-title&gt;&lt;/periodical&gt;&lt;pages&gt;383-388&lt;/pages&gt;&lt;volume&gt;36&lt;/volume&gt;&lt;keywords&gt;&lt;keyword&gt;Australia&lt;/keyword&gt;&lt;keyword&gt;disease&lt;/keyword&gt;&lt;keyword&gt;Diseases&lt;/keyword&gt;&lt;/keywords&gt;&lt;dates&gt;&lt;year&gt;2007&lt;/year&gt;&lt;/dates&gt;&lt;orig-pub&gt;&lt;style face="underline" font="default" size="100%"&gt;J:\E Library\Plant Catalogue\H&lt;/style&gt;&lt;/orig-pub&gt;&lt;label&gt;67014&lt;/label&gt;&lt;urls&gt;&lt;/urls&gt;&lt;custom1&gt;China sp&lt;/custom1&gt;&lt;/record&gt;&lt;/Cite&gt;&lt;/EndNote&gt;</w:instrText>
            </w:r>
            <w:r w:rsidR="002D1F6C">
              <w:rPr>
                <w:szCs w:val="16"/>
              </w:rPr>
              <w:fldChar w:fldCharType="separate"/>
            </w:r>
            <w:r w:rsidR="002D1F6C">
              <w:rPr>
                <w:noProof/>
                <w:szCs w:val="16"/>
              </w:rPr>
              <w:t>(</w:t>
            </w:r>
            <w:hyperlink w:anchor="_ENREF_130" w:tooltip="Hall, 2007 #4869" w:history="1">
              <w:r w:rsidR="002D1F6C">
                <w:rPr>
                  <w:noProof/>
                  <w:szCs w:val="16"/>
                </w:rPr>
                <w:t>Hall et al. 2007</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Pyrenopeziza brassicae </w:t>
            </w:r>
            <w:r w:rsidRPr="00276EC5">
              <w:rPr>
                <w:lang w:val="pt-BR"/>
              </w:rPr>
              <w:t xml:space="preserve">Sutton &amp; Rawl. [Helotiales: Dermateaceae] (synonym: </w:t>
            </w:r>
            <w:r w:rsidRPr="00276EC5">
              <w:rPr>
                <w:i/>
                <w:lang w:val="pt-BR"/>
              </w:rPr>
              <w:t>Cylindrosporium concentricum</w:t>
            </w:r>
            <w:r w:rsidRPr="00276EC5">
              <w:rPr>
                <w:lang w:val="pt-BR"/>
              </w:rPr>
              <w:t xml:space="preserve"> Grev.)</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&lt;EndNote&gt;&lt;Cite&gt;&lt;Author&gt;Cunnington&lt;/Author&gt;&lt;Year&gt;2003&lt;/Year&gt;&lt;RecNum&gt;27177&lt;/RecNum&gt;&lt;DisplayText&gt;(Cunnington 2003)&lt;/DisplayText&gt;&lt;record&gt;&lt;rec-number&gt;27177&lt;/rec-number&gt;&lt;foreign-keys&gt;&lt;key app="EN" db-id="pxwxw0er9zv2fxezxdk5tt5utz5p5vtrwdv0" timestamp="1497846248"&gt;27177&lt;/key&gt;&lt;/foreign-keys&gt;&lt;ref-type name="Reports"&gt;27&lt;/ref-type&gt;&lt;contributors&gt;&lt;authors&gt;&lt;author&gt;Cunnington, J.H.&lt;/author&gt;&lt;/authors&gt;&lt;/contributors&gt;&lt;titles&gt;&lt;title&gt;Pathogenic fungi on introduced plants in Victoria: a host list and literature guide for their identification&lt;/title&gt;&lt;/titles&gt;&lt;pages&gt;57&lt;/pages&gt;&lt;keywords&gt;&lt;keyword&gt;pathogenic fungus&lt;/keyword&gt;&lt;keyword&gt;host range&lt;/keyword&gt;&lt;keyword&gt;Introduced&lt;/keyword&gt;&lt;/keywords&gt;&lt;dates&gt;&lt;year&gt;2003&lt;/year&gt;&lt;/dates&gt;&lt;pub-location&gt;Knoxfield&lt;/pub-location&gt;&lt;publisher&gt;Department of Primary Industries, Primary Industries Research Victoria&lt;/publisher&gt;&lt;urls&gt;&lt;pdf-urls&gt;&lt;url&gt;J:\E Library\Plant Catalogue\C\Cunnington 2003 EN27177.pdf&lt;/url&gt;&lt;/pdf-urls&gt;&lt;/urls&gt;&lt;custom1&gt;Grains, seeds and weeds kp&lt;/custom1&gt;&lt;/record&gt;&lt;/Cite&gt;&lt;/EndNote&gt;</w:instrText>
            </w:r>
            <w:r w:rsidR="002D1F6C">
              <w:rPr>
                <w:szCs w:val="16"/>
              </w:rPr>
              <w:fldChar w:fldCharType="separate"/>
            </w:r>
            <w:r w:rsidR="002D1F6C">
              <w:rPr>
                <w:noProof/>
                <w:szCs w:val="16"/>
              </w:rPr>
              <w:t>(</w:t>
            </w:r>
            <w:hyperlink w:anchor="_ENREF_59" w:tooltip="Cunnington, 2003 #27177" w:history="1">
              <w:r w:rsidR="002D1F6C">
                <w:rPr>
                  <w:noProof/>
                  <w:szCs w:val="16"/>
                </w:rPr>
                <w:t>Cunnington 2003</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Pyrenophora graminea </w:t>
            </w:r>
            <w:r w:rsidRPr="00276EC5">
              <w:rPr>
                <w:lang w:val="pt-BR"/>
              </w:rPr>
              <w:t>Ito &amp; Kurib. [Pleosporales: Pleosporaceae]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&lt;EndNote&gt;&lt;Cite&gt;&lt;Author&gt;Cunnington&lt;/Author&gt;&lt;Year&gt;2003&lt;/Year&gt;&lt;RecNum&gt;27177&lt;/RecNum&gt;&lt;DisplayText&gt;(Cunnington 2003)&lt;/DisplayText&gt;&lt;record&gt;&lt;rec-number&gt;27177&lt;/rec-number&gt;&lt;foreign-keys&gt;&lt;key app="EN" db-id="pxwxw0er9zv2fxezxdk5tt5utz5p5vtrwdv0" timestamp="1497846248"&gt;27177&lt;/key&gt;&lt;/foreign-keys&gt;&lt;ref-type name="Reports"&gt;27&lt;/ref-type&gt;&lt;contributors&gt;&lt;authors&gt;&lt;author&gt;Cunnington, J.H.&lt;/author&gt;&lt;/authors&gt;&lt;/contributors&gt;&lt;titles&gt;&lt;title&gt;Pathogenic fungi on introduced plants in Victoria: a host list and literature guide for their identification&lt;/title&gt;&lt;/titles&gt;&lt;pages&gt;57&lt;/pages&gt;&lt;keywords&gt;&lt;keyword&gt;pathogenic fungus&lt;/keyword&gt;&lt;keyword&gt;host range&lt;/keyword&gt;&lt;keyword&gt;Introduced&lt;/keyword&gt;&lt;/keywords&gt;&lt;dates&gt;&lt;year&gt;2003&lt;/year&gt;&lt;/dates&gt;&lt;pub-location&gt;Knoxfield&lt;/pub-location&gt;&lt;publisher&gt;Department of Primary Industries, Primary Industries Research Victoria&lt;/publisher&gt;&lt;urls&gt;&lt;pdf-urls&gt;&lt;url&gt;J:\E Library\Plant Catalogue\C\Cunnington 2003 EN27177.pdf&lt;/url&gt;&lt;/pdf-urls&gt;&lt;/urls&gt;&lt;custom1&gt;Grains, seeds and weeds kp&lt;/custom1&gt;&lt;/record&gt;&lt;/Cite&gt;&lt;/EndNote&gt;</w:instrText>
            </w:r>
            <w:r w:rsidR="002D1F6C">
              <w:rPr>
                <w:szCs w:val="16"/>
              </w:rPr>
              <w:fldChar w:fldCharType="separate"/>
            </w:r>
            <w:r w:rsidR="002D1F6C">
              <w:rPr>
                <w:noProof/>
                <w:szCs w:val="16"/>
              </w:rPr>
              <w:t>(</w:t>
            </w:r>
            <w:hyperlink w:anchor="_ENREF_59" w:tooltip="Cunnington, 2003 #27177" w:history="1">
              <w:r w:rsidR="002D1F6C">
                <w:rPr>
                  <w:noProof/>
                  <w:szCs w:val="16"/>
                </w:rPr>
                <w:t>Cunnington 2003</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Pythiogeton ramosum </w:t>
            </w:r>
            <w:r w:rsidRPr="00276EC5">
              <w:rPr>
                <w:lang w:val="pt-BR"/>
              </w:rPr>
              <w:t>Minden [Peronosporales: Pythiogetonaceae]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&lt;EndNote&gt;&lt;Cite&gt;&lt;Author&gt;Le&lt;/Author&gt;&lt;Year&gt;2014&lt;/Year&gt;&lt;RecNum&gt;27396&lt;/RecNum&gt;&lt;DisplayText&gt;(Le, Smith &amp;amp; Aitken 2014)&lt;/DisplayText&gt;&lt;record&gt;&lt;rec-number&gt;27396&lt;/rec-number&gt;&lt;foreign-keys&gt;&lt;key app="EN" db-id="pxwxw0er9zv2fxezxdk5tt5utz5p5vtrwdv0" timestamp="1497846251"&gt;27396&lt;/key&gt;&lt;/foreign-keys&gt;&lt;ref-type name="Journal Articles"&gt;17&lt;/ref-type&gt;&lt;contributors&gt;&lt;authors&gt;&lt;author&gt;Le,D.P.&lt;/author&gt;&lt;author&gt;Smith,M.&lt;/author&gt;&lt;author&gt;Aitken,E.&lt;/author&gt;&lt;/authors&gt;&lt;/contributors&gt;&lt;titles&gt;&lt;title&gt;&lt;style face="normal" font="default" size="100%"&gt;First report of &lt;/style&gt;&lt;style face="italic" font="default" size="100%"&gt;Pythiogeton ramosum&lt;/style&gt;&lt;style face="normal" font="default" size="100%"&gt; (Pythiales) in Australia&lt;/style&gt;&lt;/title&gt;&lt;secondary-title&gt;Australasian Plant Disease Notes&lt;/secondary-title&gt;&lt;/titles&gt;&lt;periodical&gt;&lt;full-title&gt;Australasian Plant Disease Notes&lt;/full-title&gt;&lt;/periodical&gt;&lt;pages&gt;1-3&lt;/pages&gt;&lt;volume&gt;9&lt;/volume&gt;&lt;dates&gt;&lt;year&gt;2014&lt;/year&gt;&lt;/dates&gt;&lt;urls&gt;&lt;pdf-urls&gt;&lt;url&gt;J:\E Library\Plant Catalogue\L\Le et al 2014 EN27396.pdf&lt;/url&gt;&lt;/pdf-urls&gt;&lt;/urls&gt;&lt;custom1&gt;Grains, seeds and weeds kp&lt;/custom1&gt;&lt;/record&gt;&lt;/Cite&gt;&lt;/EndNote&gt;</w:instrText>
            </w:r>
            <w:r w:rsidR="002D1F6C">
              <w:rPr>
                <w:szCs w:val="16"/>
              </w:rPr>
              <w:fldChar w:fldCharType="separate"/>
            </w:r>
            <w:r w:rsidR="002D1F6C">
              <w:rPr>
                <w:noProof/>
                <w:szCs w:val="16"/>
              </w:rPr>
              <w:t>(</w:t>
            </w:r>
            <w:hyperlink w:anchor="_ENREF_171" w:tooltip="Le, 2014 #27396" w:history="1">
              <w:r w:rsidR="002D1F6C">
                <w:rPr>
                  <w:noProof/>
                  <w:szCs w:val="16"/>
                </w:rPr>
                <w:t>Le, Smith &amp; Aitken 2014</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Ramichloridium indicum </w:t>
            </w:r>
            <w:r w:rsidRPr="00276EC5">
              <w:rPr>
                <w:lang w:val="pt-BR"/>
              </w:rPr>
              <w:t>(Subram.) de Hoog [Capnodiales: Mycosphaerellaceae]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E153FD"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Ramichloridium verrucosum </w:t>
            </w:r>
            <w:r w:rsidRPr="00276EC5">
              <w:rPr>
                <w:lang w:val="pt-BR"/>
              </w:rPr>
              <w:t>(Geeson) Sutton [Capnodiales: Mycosphaerellaceae]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E153FD" w:rsidRPr="00276EC5">
              <w:t>T</w:t>
            </w:r>
            <w:r w:rsidRPr="00276EC5">
              <w:t xml:space="preserve">his fungus has been reported naturally occurring on </w:t>
            </w:r>
            <w:r w:rsidRPr="00276EC5">
              <w:rPr>
                <w:i/>
              </w:rPr>
              <w:t xml:space="preserve">Brassica </w:t>
            </w:r>
            <w:r w:rsidRPr="00276EC5">
              <w:t xml:space="preserve">species causing black lesions </w:t>
            </w:r>
            <w:r w:rsidR="002D1F6C">
              <w:fldChar w:fldCharType="begin">
                <w:fldData xml:space="preserve">PEVuZE5vdGU+PENpdGU+PEF1dGhvcj5GYXJyPC9BdXRob3I+PFllYXI+MjAxOTwvWWVhcj48UmVj
TnVtPjMzNTAwPC9SZWNOdW0+PERpc3BsYXlUZXh0PihGYXJyICZhbXA7IFJvc3NtYW4gMjAxOTsg
Sm9uZXMgJmFtcDsgQmFrZXIgMjAwNyk8L0Rpc3BsYXlUZXh0PjxyZWNvcmQ+PHJlYy1udW1iZXI+
MzM1MDA8L3JlYy1udW1iZXI+PGZvcmVpZ24ta2V5cz48a2V5IGFwcD0iRU4iIGRiLWlkPSJweHd4
dzBlcjl6djJmeGV6eGRrNXR0NXV0ejVwNXZ0cndkdjAiIHRpbWVzdGFtcD0iMTU0NzU4NzcxMiI+
MzM1MDA8L2tleT48L2ZvcmVpZ24ta2V5cz48cmVmLXR5cGUgbmFtZT0iRGF0YWJhc2VzIj40NTwv
cmVmLXR5cGU+PGNvbnRyaWJ1dG9ycz48YXV0aG9ycz48YXV0aG9yPkZhcnIsIEQuRi48L2F1dGhv
cj48YXV0aG9yPlJvc3NtYW4sIEEuWS48L2F1dGhvcj48L2F1dGhvcnM+PC9jb250cmlidXRvcnM+
PHRpdGxlcz48dGl0bGU+RnVuZ2FsIERhdGFiYXNlcywgVS5TLiBOYXRpb25hbCBGdW5nYWwgQ29s
bGVjdGlvbnMsIEFSUywgVVNEQTwvdGl0bGU+PC90aXRsZXM+PGtleXdvcmRzPjxrZXl3b3JkPkRh
dGFiYXNlczwva2V5d29yZD48a2V5d29yZD5GdW5nYWw8L2tleXdvcmQ+PGtleXdvcmQ+RGlzdHJp
YnV0aW9uPC9rZXl3b3JkPjxrZXl3b3JkPkhvc3Q8L2tleXdvcmQ+PGtleXdvcmQ+U3lub255bXM8
L2tleXdvcmQ+PGtleXdvcmQ+TWljcm9iaW9sb2d5PC9rZXl3b3JkPjxrZXl3b3JkPk15Y29sb2d5
PC9rZXl3b3JkPjxrZXl3b3JkPlBlc3Q8L2tleXdvcmQ+PGtleXdvcmQ+VVNEQTwva2V5d29yZD48
L2tleXdvcmRzPjxkYXRlcz48eWVhcj4yMDE5PC95ZWFyPjxwdWItZGF0ZXM+PGRhdGU+MjAxOTwv
ZGF0ZT48L3B1Yi1kYXRlcz48L2RhdGVzPjx1cmxzPjxyZWxhdGVkLXVybHM+PHVybD5odHRwczov
L250LmFycy1ncmluLmdvdi9mdW5nYWxkYXRhYmFzZXMvPC91cmw+PC9yZWxhdGVkLXVybHM+PC91
cmxzPjxjdXN0b20xPnVwZGF0ZWRfUkc8L2N1c3RvbTE+PC9yZWNvcmQ+PC9DaXRlPjxDaXRlPjxB
dXRob3I+Sm9uZXM8L0F1dGhvcj48WWVhcj4yMDA3PC9ZZWFyPjxSZWNOdW0+MjUyOTU8L1JlY051
bT48cmVjb3JkPjxyZWMtbnVtYmVyPjI1Mjk1PC9yZWMtbnVtYmVyPjxmb3JlaWduLWtleXM+PGtl
eSBhcHA9IkVOIiBkYi1pZD0icHh3eHcwZXI5enYyZnhlenhkazV0dDV1dHo1cDV2dHJ3ZHYwIiB0
aW1lc3RhbXA9IjE0NzY3NjQ0OTAiPjI1Mjk1PC9rZXk+PC9mb3JlaWduLWtleXM+PHJlZi10eXBl
IG5hbWU9IkpvdXJuYWwgQXJ0aWNsZXMiPjE3PC9yZWYtdHlwZT48Y29udHJpYnV0b3JzPjxhdXRo
b3JzPjxhdXRob3I+Sm9uZXMsIEQuIFIuPC9hdXRob3I+PGF1dGhvcj5CYWtlciwgUi4gSC4gQS48
L2F1dGhvcj48L2F1dGhvcnM+PC9jb250cmlidXRvcnM+PHRpdGxlcz48dGl0bGU+SW50cm9kdWN0
aW9ucyBvZiBub24tbmF0aXZlIHBsYW50IHBhdGhvZ2VucyBpbnRvIEdyZWF0IEJyaXRhaW4sIDE5
NzAtMjAwNDwvdGl0bGU+PHNlY29uZGFyeS10aXRsZT5QbGFudCBQYXRob2xvZ3k8L3NlY29uZGFy
eS10aXRsZT48L3RpdGxlcz48cGVyaW9kaWNhbD48ZnVsbC10aXRsZT5QbGFudCBQYXRob2xvZ3k8
L2Z1bGwtdGl0bGU+PC9wZXJpb2RpY2FsPjxwYWdlcz44OTEtOTEwPC9wYWdlcz48dm9sdW1lPjU2
PC92b2x1bWU+PGtleXdvcmRzPjxrZXl3b3JkPkhpc3RvcmljYWwgcGxhbnQgcGF0aG9nZW4gaW50
cm9kdWN0aW9uczwva2V5d29yZD48a2V5d29yZD5vcmlnaW4gb2YgbmV3IHBsYW50IHBhdGhvZ2Vu
czwva2V5d29yZD48a2V5d29yZD5vcm5hbWVudGFsczwva2V5d29yZD48a2V5d29yZD5wbGFudCBo
ZWFsdGg8L2tleXdvcmQ+PGtleXdvcmQ+cmlzayBhbmFseXNpczwva2V5d29yZD48a2V5d29yZD50
cmFkZTwva2V5d29yZD48L2tleXdvcmRzPjxkYXRlcz48eWVhcj4yMDA3PC95ZWFyPjwvZGF0ZXM+
PHVybHM+PHBkZi11cmxzPjx1cmw+ZmlsZTovL0o6XEUgTGlicmFyeVxQbGFudCBDYXRhbG9ndWVc
SlxKb25lcyBhbmQgQmFrZXIgMjAwNyBFTjI1Mjk1LnBkZjwvdXJsPjwvcGRmLXVybHM+PC91cmxz
PjxjdXN0b20xPk1FTkEgZnJlc2ggZGF0ZXMgU0M8L2N1c3RvbTE+PC9yZWNvcmQ+PC9DaXRlPjwv
RW5kTm90ZT4A
</w:fldData>
              </w:fldChar>
            </w:r>
            <w:r w:rsidR="002D1F6C">
              <w:instrText xml:space="preserve"> ADDIN EN.CITE </w:instrText>
            </w:r>
            <w:r w:rsidR="002D1F6C">
              <w:fldChar w:fldCharType="begin">
                <w:fldData xml:space="preserve">PEVuZE5vdGU+PENpdGU+PEF1dGhvcj5GYXJyPC9BdXRob3I+PFllYXI+MjAxOTwvWWVhcj48UmVj
TnVtPjMzNTAwPC9SZWNOdW0+PERpc3BsYXlUZXh0PihGYXJyICZhbXA7IFJvc3NtYW4gMjAxOTsg
Sm9uZXMgJmFtcDsgQmFrZXIgMjAwNyk8L0Rpc3BsYXlUZXh0PjxyZWNvcmQ+PHJlYy1udW1iZXI+
MzM1MDA8L3JlYy1udW1iZXI+PGZvcmVpZ24ta2V5cz48a2V5IGFwcD0iRU4iIGRiLWlkPSJweHd4
dzBlcjl6djJmeGV6eGRrNXR0NXV0ejVwNXZ0cndkdjAiIHRpbWVzdGFtcD0iMTU0NzU4NzcxMiI+
MzM1MDA8L2tleT48L2ZvcmVpZ24ta2V5cz48cmVmLXR5cGUgbmFtZT0iRGF0YWJhc2VzIj40NTwv
cmVmLXR5cGU+PGNvbnRyaWJ1dG9ycz48YXV0aG9ycz48YXV0aG9yPkZhcnIsIEQuRi48L2F1dGhv
cj48YXV0aG9yPlJvc3NtYW4sIEEuWS48L2F1dGhvcj48L2F1dGhvcnM+PC9jb250cmlidXRvcnM+
PHRpdGxlcz48dGl0bGU+RnVuZ2FsIERhdGFiYXNlcywgVS5TLiBOYXRpb25hbCBGdW5nYWwgQ29s
bGVjdGlvbnMsIEFSUywgVVNEQTwvdGl0bGU+PC90aXRsZXM+PGtleXdvcmRzPjxrZXl3b3JkPkRh
dGFiYXNlczwva2V5d29yZD48a2V5d29yZD5GdW5nYWw8L2tleXdvcmQ+PGtleXdvcmQ+RGlzdHJp
YnV0aW9uPC9rZXl3b3JkPjxrZXl3b3JkPkhvc3Q8L2tleXdvcmQ+PGtleXdvcmQ+U3lub255bXM8
L2tleXdvcmQ+PGtleXdvcmQ+TWljcm9iaW9sb2d5PC9rZXl3b3JkPjxrZXl3b3JkPk15Y29sb2d5
PC9rZXl3b3JkPjxrZXl3b3JkPlBlc3Q8L2tleXdvcmQ+PGtleXdvcmQ+VVNEQTwva2V5d29yZD48
L2tleXdvcmRzPjxkYXRlcz48eWVhcj4yMDE5PC95ZWFyPjxwdWItZGF0ZXM+PGRhdGU+MjAxOTwv
ZGF0ZT48L3B1Yi1kYXRlcz48L2RhdGVzPjx1cmxzPjxyZWxhdGVkLXVybHM+PHVybD5odHRwczov
L250LmFycy1ncmluLmdvdi9mdW5nYWxkYXRhYmFzZXMvPC91cmw+PC9yZWxhdGVkLXVybHM+PC91
cmxzPjxjdXN0b20xPnVwZGF0ZWRfUkc8L2N1c3RvbTE+PC9yZWNvcmQ+PC9DaXRlPjxDaXRlPjxB
dXRob3I+Sm9uZXM8L0F1dGhvcj48WWVhcj4yMDA3PC9ZZWFyPjxSZWNOdW0+MjUyOTU8L1JlY051
bT48cmVjb3JkPjxyZWMtbnVtYmVyPjI1Mjk1PC9yZWMtbnVtYmVyPjxmb3JlaWduLWtleXM+PGtl
eSBhcHA9IkVOIiBkYi1pZD0icHh3eHcwZXI5enYyZnhlenhkazV0dDV1dHo1cDV2dHJ3ZHYwIiB0
aW1lc3RhbXA9IjE0NzY3NjQ0OTAiPjI1Mjk1PC9rZXk+PC9mb3JlaWduLWtleXM+PHJlZi10eXBl
IG5hbWU9IkpvdXJuYWwgQXJ0aWNsZXMiPjE3PC9yZWYtdHlwZT48Y29udHJpYnV0b3JzPjxhdXRo
b3JzPjxhdXRob3I+Sm9uZXMsIEQuIFIuPC9hdXRob3I+PGF1dGhvcj5CYWtlciwgUi4gSC4gQS48
L2F1dGhvcj48L2F1dGhvcnM+PC9jb250cmlidXRvcnM+PHRpdGxlcz48dGl0bGU+SW50cm9kdWN0
aW9ucyBvZiBub24tbmF0aXZlIHBsYW50IHBhdGhvZ2VucyBpbnRvIEdyZWF0IEJyaXRhaW4sIDE5
NzAtMjAwNDwvdGl0bGU+PHNlY29uZGFyeS10aXRsZT5QbGFudCBQYXRob2xvZ3k8L3NlY29uZGFy
eS10aXRsZT48L3RpdGxlcz48cGVyaW9kaWNhbD48ZnVsbC10aXRsZT5QbGFudCBQYXRob2xvZ3k8
L2Z1bGwtdGl0bGU+PC9wZXJpb2RpY2FsPjxwYWdlcz44OTEtOTEwPC9wYWdlcz48dm9sdW1lPjU2
PC92b2x1bWU+PGtleXdvcmRzPjxrZXl3b3JkPkhpc3RvcmljYWwgcGxhbnQgcGF0aG9nZW4gaW50
cm9kdWN0aW9uczwva2V5d29yZD48a2V5d29yZD5vcmlnaW4gb2YgbmV3IHBsYW50IHBhdGhvZ2Vu
czwva2V5d29yZD48a2V5d29yZD5vcm5hbWVudGFsczwva2V5d29yZD48a2V5d29yZD5wbGFudCBo
ZWFsdGg8L2tleXdvcmQ+PGtleXdvcmQ+cmlzayBhbmFseXNpczwva2V5d29yZD48a2V5d29yZD50
cmFkZTwva2V5d29yZD48L2tleXdvcmRzPjxkYXRlcz48eWVhcj4yMDA3PC95ZWFyPjwvZGF0ZXM+
PHVybHM+PHBkZi11cmxzPjx1cmw+ZmlsZTovL0o6XEUgTGlicmFyeVxQbGFudCBDYXRhbG9ndWVc
SlxKb25lcyBhbmQgQmFrZXIgMjAwNyBFTjI1Mjk1LnBkZjwvdXJsPjwvcGRmLXVybHM+PC91cmxz
PjxjdXN0b20xPk1FTkEgZnJlc2ggZGF0ZXMgU0M8L2N1c3RvbTE+PC9yZWNvcmQ+PC9DaXRlPjwv
RW5kTm90ZT4A
</w:fldData>
              </w:fldChar>
            </w:r>
            <w:r w:rsidR="002D1F6C">
              <w:instrText xml:space="preserve"> ADDIN EN.CITE.DATA </w:instrText>
            </w:r>
            <w:r w:rsidR="002D1F6C">
              <w:fldChar w:fldCharType="end"/>
            </w:r>
            <w:r w:rsidR="002D1F6C">
              <w:fldChar w:fldCharType="separate"/>
            </w:r>
            <w:r w:rsidR="002D1F6C">
              <w:rPr>
                <w:noProof/>
              </w:rPr>
              <w:t>(</w:t>
            </w:r>
            <w:hyperlink w:anchor="_ENREF_93" w:tooltip="Farr, 2019 #33500" w:history="1">
              <w:r w:rsidR="002D1F6C">
                <w:rPr>
                  <w:noProof/>
                </w:rPr>
                <w:t>Farr &amp; Rossman 2019</w:t>
              </w:r>
            </w:hyperlink>
            <w:r w:rsidR="002D1F6C">
              <w:rPr>
                <w:noProof/>
              </w:rPr>
              <w:t xml:space="preserve">; </w:t>
            </w:r>
            <w:hyperlink w:anchor="_ENREF_149" w:tooltip="Jones, 2007 #25295" w:history="1">
              <w:r w:rsidR="002D1F6C">
                <w:rPr>
                  <w:noProof/>
                </w:rPr>
                <w:t>Jones &amp; Baker 2007</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lastRenderedPageBreak/>
              <w:t xml:space="preserve">Ramularia armoraciae </w:t>
            </w:r>
            <w:r w:rsidRPr="00276EC5">
              <w:rPr>
                <w:lang w:val="pt-BR"/>
              </w:rPr>
              <w:t>Fuckel [Capnodiales: Mycosphaerellaceae] (synonym:</w:t>
            </w:r>
            <w:r w:rsidRPr="00276EC5">
              <w:rPr>
                <w:i/>
                <w:lang w:val="pt-BR"/>
              </w:rPr>
              <w:t xml:space="preserve"> Entylomella armoraciae </w:t>
            </w:r>
            <w:r w:rsidRPr="00276EC5">
              <w:rPr>
                <w:lang w:val="pt-BR"/>
              </w:rPr>
              <w:t>(Fuckel) Cif.)</w:t>
            </w:r>
          </w:p>
        </w:tc>
        <w:tc>
          <w:tcPr>
            <w:tcW w:w="442" w:type="pct"/>
          </w:tcPr>
          <w:p w:rsidR="00613063" w:rsidRPr="00276EC5" w:rsidRDefault="00613063" w:rsidP="00613063">
            <w:pPr>
              <w:pStyle w:val="TableText"/>
              <w:rPr>
                <w:i/>
                <w:lang w:val="pt-BR"/>
              </w:rPr>
            </w:pPr>
            <w:r w:rsidRPr="00276EC5">
              <w:rPr>
                <w:i/>
                <w:lang w:val="pt-BR"/>
              </w:rPr>
              <w:t>Armoracia, Barbarea, Brassica, Raphanus, Rorippa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rPr>
                <w:i/>
                <w:lang w:val="pt-BR"/>
              </w:rPr>
            </w:pPr>
            <w:r w:rsidRPr="00276EC5">
              <w:t xml:space="preserve">No: </w:t>
            </w:r>
            <w:r w:rsidR="00E153FD" w:rsidRPr="00276EC5">
              <w:t>T</w:t>
            </w:r>
            <w:r w:rsidRPr="00276EC5">
              <w:t xml:space="preserve">his fungus has been reported naturally occurring on leaves of </w:t>
            </w:r>
            <w:r w:rsidRPr="00276EC5">
              <w:rPr>
                <w:i/>
                <w:lang w:val="pt-BR"/>
              </w:rPr>
              <w:t xml:space="preserve">Armoracia, Barbarea, Brassica, Raphanus </w:t>
            </w:r>
            <w:r w:rsidRPr="00276EC5">
              <w:rPr>
                <w:lang w:val="pt-BR"/>
              </w:rPr>
              <w:t xml:space="preserve">and </w:t>
            </w:r>
            <w:r w:rsidRPr="00276EC5">
              <w:rPr>
                <w:i/>
                <w:lang w:val="pt-BR"/>
              </w:rPr>
              <w:t>Rorippa</w:t>
            </w:r>
            <w:r w:rsidRPr="00276EC5">
              <w:t xml:space="preserve"> species causing leaf spot </w:t>
            </w:r>
            <w:r w:rsidR="002D1F6C">
              <w:fldChar w:fldCharType="begin">
                <w:fldData xml:space="preserve">PEVuZE5vdGU+PENpdGU+PEF1dGhvcj5CcmF1bjwvQXV0aG9yPjxZZWFyPjE5OTg8L1llYXI+PFJl
Y051bT4yMzE3MjwvUmVjTnVtPjxEaXNwbGF5VGV4dD4oQnJhdW4gMTk5ODsgQnJhdW4gJmFtcDsg
SGlsbCAyMDA0OyBGYXJyICZhbXA7IFJvc3NtYW4gMjAxOSk8L0Rpc3BsYXlUZXh0PjxyZWNvcmQ+
PHJlYy1udW1iZXI+MjMxNzI8L3JlYy1udW1iZXI+PGZvcmVpZ24ta2V5cz48a2V5IGFwcD0iRU4i
IGRiLWlkPSJweHd4dzBlcjl6djJmeGV6eGRrNXR0NXV0ejVwNXZ0cndkdjAiIHRpbWVzdGFtcD0i
MTQ1ODA5MTAwMSI+MjMxNzI8L2tleT48L2ZvcmVpZ24ta2V5cz48cmVmLXR5cGUgbmFtZT0iSm91
cm5hbCBBcnRpY2xlcyI+MTc8L3JlZi10eXBlPjxjb250cmlidXRvcnM+PGF1dGhvcnM+PGF1dGhv
cj5CcmF1bixVLjwvYXV0aG9yPjwvYXV0aG9ycz48L2NvbnRyaWJ1dG9ycz48dGl0bGVzPjx0aXRs
ZT48c3R5bGUgZmFjZT0ibm9ybWFsIiBmb250PSJkZWZhdWx0IiBzaXplPSIxMDAlIj5BIG1vbm9n
cmFwaCBvZiA8L3N0eWxlPjxzdHlsZSBmYWNlPSJpdGFsaWMiIGZvbnQ9ImRlZmF1bHQiIHNpemU9
IjEwMCUiPkNlcmNvc3BvcmVsbGE8L3N0eWxlPjxzdHlsZSBmYWNlPSJub3JtYWwiIGZvbnQ9ImRl
ZmF1bHQiIHNpemU9IjEwMCUiPiwgPC9zdHlsZT48c3R5bGUgZmFjZT0iaXRhbGljIiBmb250PSJk
ZWZhdWx0IiBzaXplPSIxMDAlIj5SYW11bGFyaWE8L3N0eWxlPjxzdHlsZSBmYWNlPSJub3JtYWwi
IGZvbnQ9ImRlZmF1bHQiIHNpemU9IjEwMCUiPiBhbmQgYWxsaWVkIGdlbmVyYSAocGh5dG9wYXRo
b2dlbmljIGh5cGhvbXljZXRlcyk6IGFkZGl0aW9ucyB0byBob3N0IHJhbmdlIGFuZCBkaXN0cmli
dXRpb248L3N0eWxlPjwvdGl0bGU+PHNlY29uZGFyeS10aXRsZT5TY2hsZWNodGVuZGFsaWE8L3Nl
Y29uZGFyeS10aXRsZT48L3RpdGxlcz48cGVyaW9kaWNhbD48ZnVsbC10aXRsZT5TY2hsZWNodGVu
ZGFsaWE8L2Z1bGwtdGl0bGU+PC9wZXJpb2RpY2FsPjxwYWdlcz40MS00MzwvcGFnZXM+PGtleXdv
cmRzPjxrZXl3b3JkPkNlcmNvc3BvcmVsbGE8L2tleXdvcmQ+PGtleXdvcmQ+UmFtdWxhcmlhPC9r
ZXl3b3JkPjwva2V5d29yZHM+PGRhdGVzPjx5ZWFyPjE5OTg8L3llYXI+PC9kYXRlcz48cHViLWxv
Y2F0aW9uPkdlcm1hbnk8L3B1Yi1sb2NhdGlvbj48aXNibj45NzgzOTMwMTY3MzAyPC9pc2JuPjx1
cmxzPjxyZWxhdGVkLXVybHM+PHVybD5odHRwczovL2Jvb2tzLmdvb2dsZS5jb20uYXUvYm9va3M/
aWQ9Z1I5SEFBQUFZQUFKPC91cmw+PC9yZWxhdGVkLXVybHM+PHBkZi11cmxzPjx1cmw+ZmlsZTov
L0o6XEUgTGlicmFyeVxQbGFudCBDYXRhbG9ndWVcQlxCcmF1biAxOTk4IEVOMjMxNzIucGRmPC91
cmw+PC9wZGYtdXJscz48L3VybHM+PGN1c3RvbTE+R3JhaW5zLCBzZWVkcyBhbmQgd2VlZHMgTUsm
I3hEO0N1dCBGbG93d2VycyBMaVE8L2N1c3RvbTE+PC9yZWNvcmQ+PC9DaXRlPjxDaXRlPjxBdXRo
b3I+QnJhdW48L0F1dGhvcj48WWVhcj4yMDA0PC9ZZWFyPjxSZWNOdW0+MjcxMjA8L1JlY051bT48
cmVjb3JkPjxyZWMtbnVtYmVyPjI3MTIwPC9yZWMtbnVtYmVyPjxmb3JlaWduLWtleXM+PGtleSBh
cHA9IkVOIiBkYi1pZD0icHh3eHcwZXI5enYyZnhlenhkazV0dDV1dHo1cDV2dHJ3ZHYwIiB0aW1l
c3RhbXA9IjE0OTc4NDYyNDciPjI3MTIwPC9rZXk+PC9mb3JlaWduLWtleXM+PHJlZi10eXBlIG5h
bWU9IkpvdXJuYWwgQXJ0aWNsZXMiPjE3PC9yZWYtdHlwZT48Y29udHJpYnV0b3JzPjxhdXRob3Jz
PjxhdXRob3I+QnJhdW4sIFUuPC9hdXRob3I+PGF1dGhvcj5IaWxsLCBDLkYuPC9hdXRob3I+PC9h
dXRob3JzPjwvY29udHJpYnV0b3JzPjx0aXRsZXM+PHRpdGxlPlNvbWUgbmV3IGNlcmNvc3Bvcm9p
ZCBhbmQgcmVsYXRlZCBsZWFmIHNwb3QgZGlzZWFzZXMgZnJvbSBOZXcgWmVhbGFuZCBhbmQgRmlq
aTwvdGl0bGU+PHNlY29uZGFyeS10aXRsZT5BdXN0cmFsaWFuIFBsYW50IFBhdGhvbG9neTwvc2Vj
b25kYXJ5LXRpdGxlPjwvdGl0bGVzPjxwZXJpb2RpY2FsPjxmdWxsLXRpdGxlPkF1c3RyYWxpYW4g
UGxhbnQgUGF0aG9sb2d5PC9mdWxsLXRpdGxlPjwvcGVyaW9kaWNhbD48cGFnZXM+NDg0LTQ5NDwv
cGFnZXM+PHZvbHVtZT4zMzwvdm9sdW1lPjxkYXRlcz48eWVhcj4yMDA0PC95ZWFyPjwvZGF0ZXM+
PHVybHM+PHBkZi11cmxzPjx1cmw+SjpcRSBMaWJyYXJ5XFBsYW50IENhdGFsb2d1ZVxCXEJyYXVu
IGFuZCBIaWxsIDIwMDQgRU4yNzEyMC5wZGY8L3VybD48L3BkZi11cmxzPjwvdXJscz48Y3VzdG9t
MT5HcmFpbnMsIHNlZWRzIGFuZCB3ZWVkcyBLUDwvY3VzdG9tMT48L3JlY29yZD48L0NpdGU+PENp
dGU+PEF1dGhvcj5GYXJyPC9BdXRob3I+PFllYXI+MjAxOTwvWWVhcj48UmVjTnVtPjMzNTAwPC9S
ZWNOdW0+PHJlY29yZD48cmVjLW51bWJlcj4zMzUwMDwvcmVjLW51bWJlcj48Zm9yZWlnbi1rZXlz
PjxrZXkgYXBwPSJFTiIgZGItaWQ9InB4d3h3MGVyOXp2MmZ4ZXp4ZGs1dHQ1dXR6NXA1dnRyd2R2
MCIgdGltZXN0YW1wPSIxNTQ3NTg3NzEyIj4zMzUwMDwva2V5PjwvZm9yZWlnbi1rZXlzPjxyZWYt
dHlwZSBuYW1lPSJEYXRhYmFzZXMiPjQ1PC9yZWYtdHlwZT48Y29udHJpYnV0b3JzPjxhdXRob3Jz
PjxhdXRob3I+RmFyciwgRC5GLjwvYXV0aG9yPjxhdXRob3I+Um9zc21hbiwgQS5ZLjwvYXV0aG9y
PjwvYXV0aG9ycz48L2NvbnRyaWJ1dG9ycz48dGl0bGVzPjx0aXRsZT5GdW5nYWwgRGF0YWJhc2Vz
LCBVLlMuIE5hdGlvbmFsIEZ1bmdhbCBDb2xsZWN0aW9ucywgQVJTLCBVU0RBPC90aXRsZT48L3Rp
dGxlcz48a2V5d29yZHM+PGtleXdvcmQ+RGF0YWJhc2VzPC9rZXl3b3JkPjxrZXl3b3JkPkZ1bmdh
bDwva2V5d29yZD48a2V5d29yZD5EaXN0cmlidXRpb248L2tleXdvcmQ+PGtleXdvcmQ+SG9zdDwv
a2V5d29yZD48a2V5d29yZD5TeW5vbnltczwva2V5d29yZD48a2V5d29yZD5NaWNyb2Jpb2xvZ3k8
L2tleXdvcmQ+PGtleXdvcmQ+TXljb2xvZ3k8L2tleXdvcmQ+PGtleXdvcmQ+UGVzdDwva2V5d29y
ZD48a2V5d29yZD5VU0RBPC9rZXl3b3JkPjwva2V5d29yZHM+PGRhdGVzPjx5ZWFyPjIwMTk8L3ll
YXI+PHB1Yi1kYXRlcz48ZGF0ZT4yMDE5PC9kYXRlPjwvcHViLWRhdGVzPjwvZGF0ZXM+PHVybHM+
PHJlbGF0ZWQtdXJscz48dXJsPmh0dHBzOi8vbnQuYXJzLWdyaW4uZ292L2Z1bmdhbGRhdGFiYXNl
cy88L3VybD48L3JlbGF0ZWQtdXJscz48L3VybHM+PGN1c3RvbTE+dXBkYXRlZF9SRzwvY3VzdG9t
MT48L3JlY29yZD48L0NpdGU+PC9FbmROb3RlPgB=
</w:fldData>
              </w:fldChar>
            </w:r>
            <w:r w:rsidR="002D1F6C">
              <w:instrText xml:space="preserve"> ADDIN EN.CITE </w:instrText>
            </w:r>
            <w:r w:rsidR="002D1F6C">
              <w:fldChar w:fldCharType="begin">
                <w:fldData xml:space="preserve">PEVuZE5vdGU+PENpdGU+PEF1dGhvcj5CcmF1bjwvQXV0aG9yPjxZZWFyPjE5OTg8L1llYXI+PFJl
Y051bT4yMzE3MjwvUmVjTnVtPjxEaXNwbGF5VGV4dD4oQnJhdW4gMTk5ODsgQnJhdW4gJmFtcDsg
SGlsbCAyMDA0OyBGYXJyICZhbXA7IFJvc3NtYW4gMjAxOSk8L0Rpc3BsYXlUZXh0PjxyZWNvcmQ+
PHJlYy1udW1iZXI+MjMxNzI8L3JlYy1udW1iZXI+PGZvcmVpZ24ta2V5cz48a2V5IGFwcD0iRU4i
IGRiLWlkPSJweHd4dzBlcjl6djJmeGV6eGRrNXR0NXV0ejVwNXZ0cndkdjAiIHRpbWVzdGFtcD0i
MTQ1ODA5MTAwMSI+MjMxNzI8L2tleT48L2ZvcmVpZ24ta2V5cz48cmVmLXR5cGUgbmFtZT0iSm91
cm5hbCBBcnRpY2xlcyI+MTc8L3JlZi10eXBlPjxjb250cmlidXRvcnM+PGF1dGhvcnM+PGF1dGhv
cj5CcmF1bixVLjwvYXV0aG9yPjwvYXV0aG9ycz48L2NvbnRyaWJ1dG9ycz48dGl0bGVzPjx0aXRs
ZT48c3R5bGUgZmFjZT0ibm9ybWFsIiBmb250PSJkZWZhdWx0IiBzaXplPSIxMDAlIj5BIG1vbm9n
cmFwaCBvZiA8L3N0eWxlPjxzdHlsZSBmYWNlPSJpdGFsaWMiIGZvbnQ9ImRlZmF1bHQiIHNpemU9
IjEwMCUiPkNlcmNvc3BvcmVsbGE8L3N0eWxlPjxzdHlsZSBmYWNlPSJub3JtYWwiIGZvbnQ9ImRl
ZmF1bHQiIHNpemU9IjEwMCUiPiwgPC9zdHlsZT48c3R5bGUgZmFjZT0iaXRhbGljIiBmb250PSJk
ZWZhdWx0IiBzaXplPSIxMDAlIj5SYW11bGFyaWE8L3N0eWxlPjxzdHlsZSBmYWNlPSJub3JtYWwi
IGZvbnQ9ImRlZmF1bHQiIHNpemU9IjEwMCUiPiBhbmQgYWxsaWVkIGdlbmVyYSAocGh5dG9wYXRo
b2dlbmljIGh5cGhvbXljZXRlcyk6IGFkZGl0aW9ucyB0byBob3N0IHJhbmdlIGFuZCBkaXN0cmli
dXRpb248L3N0eWxlPjwvdGl0bGU+PHNlY29uZGFyeS10aXRsZT5TY2hsZWNodGVuZGFsaWE8L3Nl
Y29uZGFyeS10aXRsZT48L3RpdGxlcz48cGVyaW9kaWNhbD48ZnVsbC10aXRsZT5TY2hsZWNodGVu
ZGFsaWE8L2Z1bGwtdGl0bGU+PC9wZXJpb2RpY2FsPjxwYWdlcz40MS00MzwvcGFnZXM+PGtleXdv
cmRzPjxrZXl3b3JkPkNlcmNvc3BvcmVsbGE8L2tleXdvcmQ+PGtleXdvcmQ+UmFtdWxhcmlhPC9r
ZXl3b3JkPjwva2V5d29yZHM+PGRhdGVzPjx5ZWFyPjE5OTg8L3llYXI+PC9kYXRlcz48cHViLWxv
Y2F0aW9uPkdlcm1hbnk8L3B1Yi1sb2NhdGlvbj48aXNibj45NzgzOTMwMTY3MzAyPC9pc2JuPjx1
cmxzPjxyZWxhdGVkLXVybHM+PHVybD5odHRwczovL2Jvb2tzLmdvb2dsZS5jb20uYXUvYm9va3M/
aWQ9Z1I5SEFBQUFZQUFKPC91cmw+PC9yZWxhdGVkLXVybHM+PHBkZi11cmxzPjx1cmw+ZmlsZTov
L0o6XEUgTGlicmFyeVxQbGFudCBDYXRhbG9ndWVcQlxCcmF1biAxOTk4IEVOMjMxNzIucGRmPC91
cmw+PC9wZGYtdXJscz48L3VybHM+PGN1c3RvbTE+R3JhaW5zLCBzZWVkcyBhbmQgd2VlZHMgTUsm
I3hEO0N1dCBGbG93d2VycyBMaVE8L2N1c3RvbTE+PC9yZWNvcmQ+PC9DaXRlPjxDaXRlPjxBdXRo
b3I+QnJhdW48L0F1dGhvcj48WWVhcj4yMDA0PC9ZZWFyPjxSZWNOdW0+MjcxMjA8L1JlY051bT48
cmVjb3JkPjxyZWMtbnVtYmVyPjI3MTIwPC9yZWMtbnVtYmVyPjxmb3JlaWduLWtleXM+PGtleSBh
cHA9IkVOIiBkYi1pZD0icHh3eHcwZXI5enYyZnhlenhkazV0dDV1dHo1cDV2dHJ3ZHYwIiB0aW1l
c3RhbXA9IjE0OTc4NDYyNDciPjI3MTIwPC9rZXk+PC9mb3JlaWduLWtleXM+PHJlZi10eXBlIG5h
bWU9IkpvdXJuYWwgQXJ0aWNsZXMiPjE3PC9yZWYtdHlwZT48Y29udHJpYnV0b3JzPjxhdXRob3Jz
PjxhdXRob3I+QnJhdW4sIFUuPC9hdXRob3I+PGF1dGhvcj5IaWxsLCBDLkYuPC9hdXRob3I+PC9h
dXRob3JzPjwvY29udHJpYnV0b3JzPjx0aXRsZXM+PHRpdGxlPlNvbWUgbmV3IGNlcmNvc3Bvcm9p
ZCBhbmQgcmVsYXRlZCBsZWFmIHNwb3QgZGlzZWFzZXMgZnJvbSBOZXcgWmVhbGFuZCBhbmQgRmlq
aTwvdGl0bGU+PHNlY29uZGFyeS10aXRsZT5BdXN0cmFsaWFuIFBsYW50IFBhdGhvbG9neTwvc2Vj
b25kYXJ5LXRpdGxlPjwvdGl0bGVzPjxwZXJpb2RpY2FsPjxmdWxsLXRpdGxlPkF1c3RyYWxpYW4g
UGxhbnQgUGF0aG9sb2d5PC9mdWxsLXRpdGxlPjwvcGVyaW9kaWNhbD48cGFnZXM+NDg0LTQ5NDwv
cGFnZXM+PHZvbHVtZT4zMzwvdm9sdW1lPjxkYXRlcz48eWVhcj4yMDA0PC95ZWFyPjwvZGF0ZXM+
PHVybHM+PHBkZi11cmxzPjx1cmw+SjpcRSBMaWJyYXJ5XFBsYW50IENhdGFsb2d1ZVxCXEJyYXVu
IGFuZCBIaWxsIDIwMDQgRU4yNzEyMC5wZGY8L3VybD48L3BkZi11cmxzPjwvdXJscz48Y3VzdG9t
MT5HcmFpbnMsIHNlZWRzIGFuZCB3ZWVkcyBLUDwvY3VzdG9tMT48L3JlY29yZD48L0NpdGU+PENp
dGU+PEF1dGhvcj5GYXJyPC9BdXRob3I+PFllYXI+MjAxOTwvWWVhcj48UmVjTnVtPjMzNTAwPC9S
ZWNOdW0+PHJlY29yZD48cmVjLW51bWJlcj4zMzUwMDwvcmVjLW51bWJlcj48Zm9yZWlnbi1rZXlz
PjxrZXkgYXBwPSJFTiIgZGItaWQ9InB4d3h3MGVyOXp2MmZ4ZXp4ZGs1dHQ1dXR6NXA1dnRyd2R2
MCIgdGltZXN0YW1wPSIxNTQ3NTg3NzEyIj4zMzUwMDwva2V5PjwvZm9yZWlnbi1rZXlzPjxyZWYt
dHlwZSBuYW1lPSJEYXRhYmFzZXMiPjQ1PC9yZWYtdHlwZT48Y29udHJpYnV0b3JzPjxhdXRob3Jz
PjxhdXRob3I+RmFyciwgRC5GLjwvYXV0aG9yPjxhdXRob3I+Um9zc21hbiwgQS5ZLjwvYXV0aG9y
PjwvYXV0aG9ycz48L2NvbnRyaWJ1dG9ycz48dGl0bGVzPjx0aXRsZT5GdW5nYWwgRGF0YWJhc2Vz
LCBVLlMuIE5hdGlvbmFsIEZ1bmdhbCBDb2xsZWN0aW9ucywgQVJTLCBVU0RBPC90aXRsZT48L3Rp
dGxlcz48a2V5d29yZHM+PGtleXdvcmQ+RGF0YWJhc2VzPC9rZXl3b3JkPjxrZXl3b3JkPkZ1bmdh
bDwva2V5d29yZD48a2V5d29yZD5EaXN0cmlidXRpb248L2tleXdvcmQ+PGtleXdvcmQ+SG9zdDwv
a2V5d29yZD48a2V5d29yZD5TeW5vbnltczwva2V5d29yZD48a2V5d29yZD5NaWNyb2Jpb2xvZ3k8
L2tleXdvcmQ+PGtleXdvcmQ+TXljb2xvZ3k8L2tleXdvcmQ+PGtleXdvcmQ+UGVzdDwva2V5d29y
ZD48a2V5d29yZD5VU0RBPC9rZXl3b3JkPjwva2V5d29yZHM+PGRhdGVzPjx5ZWFyPjIwMTk8L3ll
YXI+PHB1Yi1kYXRlcz48ZGF0ZT4yMDE5PC9kYXRlPjwvcHViLWRhdGVzPjwvZGF0ZXM+PHVybHM+
PHJlbGF0ZWQtdXJscz48dXJsPmh0dHBzOi8vbnQuYXJzLWdyaW4uZ292L2Z1bmdhbGRhdGFiYXNl
cy88L3VybD48L3JlbGF0ZWQtdXJscz48L3VybHM+PGN1c3RvbTE+dXBkYXRlZF9SRzwvY3VzdG9t
MT48L3JlY29yZD48L0NpdGU+PC9FbmROb3RlPgB=
</w:fldData>
              </w:fldChar>
            </w:r>
            <w:r w:rsidR="002D1F6C">
              <w:instrText xml:space="preserve"> ADDIN EN.CITE.DATA </w:instrText>
            </w:r>
            <w:r w:rsidR="002D1F6C">
              <w:fldChar w:fldCharType="end"/>
            </w:r>
            <w:r w:rsidR="002D1F6C">
              <w:fldChar w:fldCharType="separate"/>
            </w:r>
            <w:r w:rsidR="002D1F6C">
              <w:rPr>
                <w:noProof/>
              </w:rPr>
              <w:t>(</w:t>
            </w:r>
            <w:hyperlink w:anchor="_ENREF_29" w:tooltip="Braun, 1998 #23172" w:history="1">
              <w:r w:rsidR="002D1F6C">
                <w:rPr>
                  <w:noProof/>
                </w:rPr>
                <w:t>Braun 1998</w:t>
              </w:r>
            </w:hyperlink>
            <w:r w:rsidR="002D1F6C">
              <w:rPr>
                <w:noProof/>
              </w:rPr>
              <w:t xml:space="preserve">; </w:t>
            </w:r>
            <w:hyperlink w:anchor="_ENREF_30" w:tooltip="Braun, 2004 #27120" w:history="1">
              <w:r w:rsidR="002D1F6C">
                <w:rPr>
                  <w:noProof/>
                </w:rPr>
                <w:t>Braun &amp; Hill 2004</w:t>
              </w:r>
            </w:hyperlink>
            <w:r w:rsidR="002D1F6C">
              <w:rPr>
                <w:noProof/>
              </w:rPr>
              <w:t xml:space="preserve">; </w:t>
            </w:r>
            <w:hyperlink w:anchor="_ENREF_93" w:tooltip="Farr, 2019 #33500" w:history="1">
              <w:r w:rsidR="002D1F6C">
                <w:rPr>
                  <w:noProof/>
                </w:rPr>
                <w:t>Farr &amp; Rossman 2019</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Ramularia barbareae </w:t>
            </w:r>
            <w:r w:rsidRPr="00276EC5">
              <w:rPr>
                <w:lang w:val="pt-BR"/>
              </w:rPr>
              <w:t>Peck [Capnodiales: Mycosphaerellaceae]</w:t>
            </w:r>
          </w:p>
        </w:tc>
        <w:tc>
          <w:tcPr>
            <w:tcW w:w="442" w:type="pct"/>
          </w:tcPr>
          <w:p w:rsidR="00613063" w:rsidRPr="00276EC5" w:rsidRDefault="00613063" w:rsidP="00613063">
            <w:pPr>
              <w:pStyle w:val="TableText"/>
              <w:rPr>
                <w:i/>
                <w:lang w:val="pt-BR"/>
              </w:rPr>
            </w:pPr>
            <w:r w:rsidRPr="00276EC5">
              <w:rPr>
                <w:i/>
                <w:lang w:val="pt-BR"/>
              </w:rPr>
              <w:t>Barbarea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E153FD" w:rsidRPr="00276EC5">
              <w:t>T</w:t>
            </w:r>
            <w:r w:rsidRPr="00276EC5">
              <w:t xml:space="preserve">his fungus has been reported naturally occurring on </w:t>
            </w:r>
            <w:r w:rsidRPr="00276EC5">
              <w:rPr>
                <w:i/>
              </w:rPr>
              <w:t>Barbarea</w:t>
            </w:r>
            <w:r w:rsidRPr="00276EC5">
              <w:t xml:space="preserve"> species </w:t>
            </w:r>
            <w:r w:rsidR="002D1F6C">
              <w:fldChar w:fldCharType="begin"/>
            </w:r>
            <w:r w:rsidR="002D1F6C">
              <w:instrText xml:space="preserve"> ADDIN EN.CITE &lt;EndNote&gt;&lt;Cite&gt;&lt;Author&gt;Farr&lt;/Author&gt;&lt;Year&gt;2019&lt;/Year&gt;&lt;RecNum&gt;33500&lt;/RecNum&gt;&lt;DisplayText&gt;(Farr &amp;amp; Rossman 2019; Horst 2008)&lt;/DisplayText&gt;&lt;record&gt;&lt;rec-number&gt;33500&lt;/rec-number&gt;&lt;foreign-keys&gt;&lt;key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Cite&gt;&lt;Author&gt;Horst&lt;/Author&gt;&lt;Year&gt;2008&lt;/Year&gt;&lt;RecNum&gt;17354&lt;/RecNum&gt;&lt;record&gt;&lt;rec-number&gt;17354&lt;/rec-number&gt;&lt;foreign-keys&gt;&lt;key app="EN" db-id="pxwxw0er9zv2fxezxdk5tt5utz5p5vtrwdv0" timestamp="1451972753"&gt;17354&lt;/key&gt;&lt;/foreign-keys&gt;&lt;ref-type name="Books"&gt;6&lt;/ref-type&gt;&lt;contributors&gt;&lt;authors&gt;&lt;author&gt;Horst,R.K.&lt;/author&gt;&lt;/authors&gt;&lt;/contributors&gt;&lt;titles&gt;&lt;title&gt;Westcott&amp;apos;s plant disease handbook&lt;/title&gt;&lt;/titles&gt;&lt;pages&gt;1-1343&lt;/pages&gt;&lt;edition&gt;7th&lt;/edition&gt;&lt;keywords&gt;&lt;keyword&gt;disease&lt;/keyword&gt;&lt;keyword&gt;Netherlands&lt;/keyword&gt;&lt;/keywords&gt;&lt;dates&gt;&lt;year&gt;2008&lt;/year&gt;&lt;/dates&gt;&lt;pub-location&gt;Germany&lt;/pub-location&gt;&lt;publisher&gt;Springer-Verlag&lt;/publisher&gt;&lt;label&gt;81606&lt;/label&gt;&lt;urls&gt;&lt;/urls&gt;&lt;custom1&gt;us table grapes to wa rj&lt;/custom1&gt;&lt;/record&gt;&lt;/Cite&gt;&lt;/EndNote&gt;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 xml:space="preserve">; </w:t>
            </w:r>
            <w:hyperlink w:anchor="_ENREF_143" w:tooltip="Horst, 2008 #17354" w:history="1">
              <w:r w:rsidR="002D1F6C">
                <w:rPr>
                  <w:noProof/>
                </w:rPr>
                <w:t>Horst 2008</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Retroconis fusiformis </w:t>
            </w:r>
            <w:r w:rsidRPr="00276EC5">
              <w:rPr>
                <w:lang w:val="pt-BR"/>
              </w:rPr>
              <w:t>(Reddy &amp; Bilgrami) de Hoog &amp; Bat. Vegte [Incertae sedis: Incertae sedis]</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E153FD"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&lt;EndNote&gt;&lt;Cite&gt;&lt;Author&gt;WCSP&lt;/Author&gt;&lt;Year&gt;2016&lt;/Year&gt;&lt;RecNum&gt;28195&lt;/RecNum&gt;&lt;DisplayText&gt;(WCSP 2016)&lt;/DisplayText&gt;&lt;record&gt;&lt;rec-number&gt;28195&lt;/rec-number&gt;&lt;foreign-keys&gt;&lt;key app="EN" db-id="pxwxw0er9zv2fxezxdk5tt5utz5p5vtrwdv0" timestamp="1499122274"&gt;28195&lt;/key&gt;&lt;/foreign-keys&gt;&lt;ref-type name="Web Page/Online Document"&gt;12&lt;/ref-type&gt;&lt;contributors&gt;&lt;authors&gt;&lt;author&gt;WCSP&lt;/author&gt;&lt;/authors&gt;&lt;/contributors&gt;&lt;titles&gt;&lt;title&gt;World checklist of selected plant families&lt;/title&gt;&lt;/titles&gt;&lt;dates&gt;&lt;year&gt;2016&lt;/year&gt;&lt;pub-dates&gt;&lt;date&gt;11/04/2016&lt;/date&gt;&lt;/pub-dates&gt;&lt;/dates&gt;&lt;pub-location&gt;Kew, UK&lt;/pub-location&gt;&lt;publisher&gt;Kew Royal Botanic Gardens&lt;/publisher&gt;&lt;urls&gt;&lt;related-urls&gt;&lt;url&gt;http://apps.kew.org/wcsp/&lt;/url&gt;&lt;/related-urls&gt;&lt;/urls&gt;&lt;custom1&gt;Seeds for sowing KP&lt;/custom1&gt;&lt;/record&gt;&lt;/Cite&gt;&lt;/EndNote&gt;</w:instrText>
            </w:r>
            <w:r w:rsidR="002D1F6C">
              <w:fldChar w:fldCharType="separate"/>
            </w:r>
            <w:r w:rsidR="002D1F6C">
              <w:rPr>
                <w:noProof/>
              </w:rPr>
              <w:t>(</w:t>
            </w:r>
            <w:hyperlink w:anchor="_ENREF_334" w:tooltip="WCSP, 2016 #28195" w:history="1">
              <w:r w:rsidR="002D1F6C">
                <w:rPr>
                  <w:noProof/>
                </w:rPr>
                <w:t>WCSP 2016</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Rhizoctonia dauci </w:t>
            </w:r>
            <w:r w:rsidRPr="00276EC5">
              <w:rPr>
                <w:lang w:val="pt-BR"/>
              </w:rPr>
              <w:t>Rabenh. [Cantharellales: Ceratobasidiaceae]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E153FD" w:rsidRPr="00276EC5">
              <w:t>T</w:t>
            </w:r>
            <w:r w:rsidRPr="00276EC5">
              <w:t xml:space="preserve">his fungus has been reported naturally occurring on </w:t>
            </w:r>
            <w:r w:rsidRPr="00276EC5">
              <w:rPr>
                <w:i/>
              </w:rPr>
              <w:t xml:space="preserve">Brassica </w:t>
            </w:r>
            <w:r w:rsidRPr="00276EC5">
              <w:lastRenderedPageBreak/>
              <w:t xml:space="preserve">species </w:t>
            </w:r>
            <w:r w:rsidR="002D1F6C">
              <w:fldChar w:fldCharType="begin"/>
            </w:r>
            <w:r w:rsidR="002D1F6C">
              <w:instrText xml:space="preserve"> ADDIN EN.CITE &lt;EndNote&gt;&lt;Cite&gt;&lt;Author&gt;Farr&lt;/Author&gt;&lt;Year&gt;2019&lt;/Year&gt;&lt;RecNum&gt;33500&lt;/RecNum&gt;&lt;DisplayText&gt;(Farr &amp;amp; Rossman 2019; Roberts 1999)&lt;/DisplayText&gt;&lt;record&gt;&lt;rec-number&gt;33500&lt;/rec-number&gt;&lt;foreign-keys&gt;&lt;key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Cite&gt;&lt;Author&gt;Roberts&lt;/Author&gt;&lt;Year&gt;1999&lt;/Year&gt;&lt;RecNum&gt;28162&lt;/RecNum&gt;&lt;record&gt;&lt;rec-number&gt;28162&lt;/rec-number&gt;&lt;foreign-keys&gt;&lt;key app="EN" db-id="pxwxw0er9zv2fxezxdk5tt5utz5p5vtrwdv0" timestamp="1499122274"&gt;28162&lt;/key&gt;&lt;/foreign-keys&gt;&lt;ref-type name="Books"&gt;6&lt;/ref-type&gt;&lt;contributors&gt;&lt;authors&gt;&lt;author&gt;Roberts, P.&lt;/author&gt;&lt;/authors&gt;&lt;/contributors&gt;&lt;titles&gt;&lt;title&gt;Rhizoctonia-forming fungi: a taxonomic guide&lt;/title&gt;&lt;/titles&gt;&lt;pages&gt;1-246&lt;/pages&gt;&lt;dates&gt;&lt;year&gt;1999&lt;/year&gt;&lt;/dates&gt;&lt;pub-location&gt;Kew, UK&lt;/pub-location&gt;&lt;publisher&gt;Royal Botanic Gardens&lt;/publisher&gt;&lt;urls&gt;&lt;/urls&gt;&lt;custom1&gt;Seeds for sowing KP &lt;/custom1&gt;&lt;/record&gt;&lt;/Cite&gt;&lt;/EndNote&gt;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 xml:space="preserve">; </w:t>
            </w:r>
            <w:hyperlink w:anchor="_ENREF_253" w:tooltip="Roberts, 1999 #28162" w:history="1">
              <w:r w:rsidR="002D1F6C">
                <w:rPr>
                  <w:noProof/>
                </w:rPr>
                <w:t>Roberts 1999</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Rhizoctonia ferruginea </w:t>
            </w:r>
            <w:r w:rsidRPr="00276EC5">
              <w:rPr>
                <w:lang w:val="pt-BR"/>
              </w:rPr>
              <w:t>Matz. [Cantharellales: Ceratobasidiaceae]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E153FD"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To date there is no published evidence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Rhizoctonia solani </w:t>
            </w:r>
            <w:r w:rsidRPr="00276EC5">
              <w:rPr>
                <w:lang w:val="pt-BR"/>
              </w:rPr>
              <w:t xml:space="preserve">Kühn [Cantharellales: Ceratobasidiaceae] (synonyms: </w:t>
            </w:r>
            <w:r w:rsidRPr="00276EC5">
              <w:rPr>
                <w:i/>
                <w:lang w:val="pt-BR"/>
              </w:rPr>
              <w:t xml:space="preserve">Corticium sasakii </w:t>
            </w:r>
            <w:r w:rsidRPr="00276EC5">
              <w:rPr>
                <w:lang w:val="pt-BR"/>
              </w:rPr>
              <w:t>(Shirai) Matsumoto;</w:t>
            </w:r>
            <w:r w:rsidRPr="00276EC5">
              <w:rPr>
                <w:i/>
                <w:lang w:val="pt-BR"/>
              </w:rPr>
              <w:t xml:space="preserve"> Corticium solani </w:t>
            </w:r>
            <w:r w:rsidRPr="00276EC5">
              <w:rPr>
                <w:lang w:val="pt-BR"/>
              </w:rPr>
              <w:t>(Prill. &amp; Delacr.) Bourdot &amp; Galzin;</w:t>
            </w:r>
            <w:r w:rsidRPr="00276EC5">
              <w:rPr>
                <w:i/>
                <w:lang w:val="pt-BR"/>
              </w:rPr>
              <w:t xml:space="preserve"> Pellicularia filamentosa </w:t>
            </w:r>
            <w:r w:rsidRPr="00276EC5">
              <w:rPr>
                <w:lang w:val="pt-BR"/>
              </w:rPr>
              <w:t>(Pat.) Rogers;</w:t>
            </w:r>
            <w:r w:rsidRPr="00276EC5">
              <w:rPr>
                <w:i/>
                <w:lang w:val="pt-BR"/>
              </w:rPr>
              <w:t xml:space="preserve"> Thanatephorus cucumeris </w:t>
            </w:r>
            <w:r w:rsidRPr="00276EC5">
              <w:rPr>
                <w:lang w:val="pt-BR"/>
              </w:rPr>
              <w:t>(Frank) Donk)</w:t>
            </w:r>
          </w:p>
        </w:tc>
        <w:tc>
          <w:tcPr>
            <w:tcW w:w="442" w:type="pct"/>
          </w:tcPr>
          <w:p w:rsidR="00613063" w:rsidRPr="00276EC5" w:rsidRDefault="00613063" w:rsidP="00613063">
            <w:pPr>
              <w:pStyle w:val="TableText"/>
              <w:rPr>
                <w:i/>
                <w:lang w:val="pt-BR"/>
              </w:rPr>
            </w:pPr>
            <w:r w:rsidRPr="00276EC5">
              <w:rPr>
                <w:i/>
                <w:lang w:val="pt-BR"/>
              </w:rPr>
              <w:t>Armoracia, Brassica, Lepidium, Nasturtium, Raphanus, Rorippa, Sinapis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PEVuZE5vdGU+PENpdGU+PEF1dGhvcj5BbmRlcnNvbjwvQXV0aG9yPjxZZWFyPjIwMDQ8L1llYXI+
PFJlY051bT4yNzA2NTwvUmVjTnVtPjxEaXNwbGF5VGV4dD4oQW5kZXJzb24gZXQgYWwuIDIwMDQ7
IE5lYXRlICZhbXA7IFdhcmN1cCAxOTg1OyBQZXJzbGV5LCBDb29rZSAmYW1wOyBIb3VzZSAyMDEw
KTwvRGlzcGxheVRleHQ+PHJlY29yZD48cmVjLW51bWJlcj4yNzA2NTwvcmVjLW51bWJlcj48Zm9y
ZWlnbi1rZXlzPjxrZXkgYXBwPSJFTiIgZGItaWQ9InB4d3h3MGVyOXp2MmZ4ZXp4ZGs1dHQ1dXR6
NXA1dnRyd2R2MCIgdGltZXN0YW1wPSIxNDk3ODQ2MjQ2Ij4yNzA2NTwva2V5PjwvZm9yZWlnbi1r
ZXlzPjxyZWYtdHlwZSBuYW1lPSJKb3VybmFsIEFydGljbGVzIj4xNzwvcmVmLXR5cGU+PGNvbnRy
aWJ1dG9ycz48YXV0aG9ycz48YXV0aG9yPkFuZGVyc29uLCBKLlIuPC9hdXRob3I+PGF1dGhvcj5C
ZW50bGV5LCBTLjwvYXV0aG9yPjxhdXRob3I+SXJ3aW4sIEouQS5HLjwvYXV0aG9yPjxhdXRob3I+
TWFja2llLCBKLjwvYXV0aG9yPjxhdXRob3I+TWVhdGUsIFMuPC9hdXRob3I+PGF1dGhvcj5QYXR0
ZW1vcmUsIEouQS48L2F1dGhvcj48L2F1dGhvcnM+PC9jb250cmlidXRvcnM+PHRpdGxlcz48dGl0
bGU+PHN0eWxlIGZhY2U9Im5vcm1hbCIgZm9udD0iZGVmYXVsdCIgc2l6ZT0iMTAwJSI+Q2hhcmFj
dGVyaXNhdGlvbiBvZiA8L3N0eWxlPjxzdHlsZSBmYWNlPSJpdGFsaWMiIGZvbnQ9ImRlZmF1bHQi
IHNpemU9IjEwMCUiPlJoaXpvY3RvbmlhIHNvbGFuaSA8L3N0eWxlPjxzdHlsZSBmYWNlPSJub3Jt
YWwiIGZvbnQ9ImRlZmF1bHQiIHNpemU9IjEwMCUiPmlzb2xhdGVzIGNhdXNpbmcgcm9vdCBjYW5r
ZXIgb2YgbHVjZXJuZSBpbiBBdXN0cmFsaWE8L3N0eWxlPjwvdGl0bGU+PHNlY29uZGFyeS10aXRs
ZT5BdXN0cmFsYXNpYW4gUGxhbnQgUGF0aG9sb2d5PC9zZWNvbmRhcnktdGl0bGU+PC90aXRsZXM+
PHBlcmlvZGljYWw+PGZ1bGwtdGl0bGU+QXVzdHJhbGFzaWFuIFBsYW50IFBhdGhvbG9neTwvZnVs
bC10aXRsZT48L3BlcmlvZGljYWw+PHBhZ2VzPjI0MS0yNDc8L3BhZ2VzPjx2b2x1bWU+MzM8L3Zv
bHVtZT48a2V5d29yZHM+PGtleXdvcmQ+Umhpem9jdG9uaWEgc29sYW5pPC9rZXl3b3JkPjwva2V5
d29yZHM+PGRhdGVzPjx5ZWFyPjIwMDQ8L3llYXI+PC9kYXRlcz48dXJscz48cGRmLXVybHM+PHVy
bD5KOlxFIExpYnJhcnlcUGxhbnQgQ2F0YWxvZ3VlXEFcQW5kZXJzb24gZXQgYWwgMjAwNCBFTjI3
MDY1LnBkZjwvdXJsPjwvcGRmLXVybHM+PC91cmxzPjxjdXN0b20xPkdyYWlucywgc2VlZHMgYW5k
IHdlZWRzIEtQPC9jdXN0b20xPjwvcmVjb3JkPjwvQ2l0ZT48Q2l0ZT48QXV0aG9yPk5lYXRlPC9B
dXRob3I+PFllYXI+MTk4NTwvWWVhcj48UmVjTnVtPjI3NTQ2PC9SZWNOdW0+PHJlY29yZD48cmVj
LW51bWJlcj4yNzU0NjwvcmVjLW51bWJlcj48Zm9yZWlnbi1rZXlzPjxrZXkgYXBwPSJFTiIgZGIt
aWQ9InB4d3h3MGVyOXp2MmZ4ZXp4ZGs1dHQ1dXR6NXA1dnRyd2R2MCIgdGltZXN0YW1wPSIxNDk3
ODQ3Mjk4Ij4yNzU0Njwva2V5PjwvZm9yZWlnbi1rZXlzPjxyZWYtdHlwZSBuYW1lPSJKb3VybmFs
IEFydGljbGVzIj4xNzwvcmVmLXR5cGU+PGNvbnRyaWJ1dG9ycz48YXV0aG9ycz48YXV0aG9yPk5l
YXRlLFMuTS48L2F1dGhvcj48YXV0aG9yPldhcmN1cCxKLkguPC9hdXRob3I+PC9hdXRob3JzPjwv
Y29udHJpYnV0b3JzPjx0aXRsZXM+PHRpdGxlPjxzdHlsZSBmYWNlPSJub3JtYWwiIGZvbnQ9ImRl
ZmF1bHQiIHNpemU9IjEwMCUiPkFuYXN0b21vc2lzIGdyb3VwaW5nIG9mIHNvbWUgaXNvbGF0ZXMg
b2YgPC9zdHlsZT48c3R5bGUgZmFjZT0iaXRhbGljIiBmb250PSJkZWZhdWx0IiBzaXplPSIxMDAl
Ij5UaGFuYXRlcGhvcnVzIGN1Y3VtZXJpczwvc3R5bGU+PHN0eWxlIGZhY2U9Im5vcm1hbCIgZm9u
dD0iZGVmYXVsdCIgc2l6ZT0iMTAwJSI+IGZyb20gYWdyaWN1bHR1cmFsIHNvaWxzIGluIFNvdXRo
IEF1c3RyYWxpYTwvc3R5bGU+PC90aXRsZT48c2Vjb25kYXJ5LXRpdGxlPlRyYW5zYWN0aW9ucyBv
ZiB0aGUgQnJpdGlzaCBNeWNvbG9naWNhbCBTb2NpZXR5PC9zZWNvbmRhcnktdGl0bGU+PC90aXRs
ZXM+PHBlcmlvZGljYWw+PGZ1bGwtdGl0bGU+VHJhbnNhY3Rpb25zIG9mIHRoZSBCcml0aXNoIE15
Y29sb2dpY2FsIFNvY2lldHk8L2Z1bGwtdGl0bGU+PC9wZXJpb2RpY2FsPjxwYWdlcz42MTUtNjIw
PC9wYWdlcz48dm9sdW1lPjg1PC92b2x1bWU+PGRhdGVzPjx5ZWFyPjE5ODU8L3llYXI+PC9kYXRl
cz48dXJscz48cGRmLXVybHM+PHVybD5KOlxFIExpYnJhcnlcUGxhbnQgQ2F0YWxvZ3VlXE5cTmVh
dGUgYW5kIFdhcmN1cCAxOTg1IEVOMjc1NDYucGRmPC91cmw+PC9wZGYtdXJscz48L3VybHM+PGN1
c3RvbTE+R3JhaW5zLCBzZWVkcyBhbmQgd2VlZHMga3A8L2N1c3RvbTE+PC9yZWNvcmQ+PC9DaXRl
PjxDaXRlPjxBdXRob3I+UGVyc2xleTwvQXV0aG9yPjxZZWFyPjIwMTA8L1llYXI+PFJlY051bT4x
Mjk4MDwvUmVjTnVtPjxyZWNvcmQ+PHJlYy1udW1iZXI+MTI5ODA8L3JlYy1udW1iZXI+PGZvcmVp
Z24ta2V5cz48a2V5IGFwcD0iRU4iIGRiLWlkPSJweHd4dzBlcjl6djJmeGV6eGRrNXR0NXV0ejVw
NXZ0cndkdjAiIHRpbWVzdGFtcD0iMTQ1MTk3MjY2MiI+MTI5ODA8L2tleT48L2ZvcmVpZ24ta2V5
cz48cmVmLXR5cGUgbmFtZT0iQm9va3MiPjY8L3JlZi10eXBlPjxjb250cmlidXRvcnM+PGF1dGhv
cnM+PGF1dGhvcj5QZXJzbGV5LEQuPC9hdXRob3I+PGF1dGhvcj5Db29rZSxULjwvYXV0aG9yPjxh
dXRob3I+SG91c2UsUy48L2F1dGhvcj48L2F1dGhvcnM+PC9jb250cmlidXRvcnM+PHRpdGxlcz48
dGl0bGU+PHN0eWxlIGZhY2U9Im5vcm1hbCIgZm9udD0iSGVsdmV0aWNhIiBzaXplPSIxMDAlIj5E
aXNlYXNlcyBvZiB2ZWdldGFibGUgY3JvcHMgaW4gQXVzdHJhbGlhPC9zdHlsZT48L3RpdGxlPjwv
dGl0bGVzPjxwYWdlcz4xLTMwNDwvcGFnZXM+PGtleXdvcmRzPjxrZXl3b3JkPkF1c3RyYWxpYTwv
a2V5d29yZD48a2V5d29yZD5Dcm9wczwva2V5d29yZD48a2V5d29yZD5kaXNlYXNlPC9rZXl3b3Jk
PjxrZXl3b3JkPkRpc2Vhc2VzPC9rZXl3b3JkPjxrZXl3b3JkPlZlZ2V0YWJsZSBjcm9wczwva2V5
d29yZD48L2tleXdvcmRzPjxkYXRlcz48eWVhcj4yMDEwPC95ZWFyPjwvZGF0ZXM+PHB1Yi1sb2Nh
dGlvbj5Db2xsaW5nd29vZDwvcHViLWxvY2F0aW9uPjxwdWJsaXNoZXI+Q29tbW9ud2VhbHRoIFNj
aWVudGlmaWMgYW5kIEluZHVzdHJpYWwgUmVzZWFyY2ggT3JnYW5pc2F0aW9uPC9wdWJsaXNoZXI+
PGxhYmVsPjc3MDI2PC9sYWJlbD48dXJscz48L3VybHM+PGN1c3RvbTE+c3A8L2N1c3RvbTE+PC9y
ZWNvcmQ+PC9DaXRlPjwvRW5kTm90ZT5=
</w:fldData>
              </w:fldChar>
            </w:r>
            <w:r w:rsidR="002D1F6C">
              <w:rPr>
                <w:szCs w:val="16"/>
              </w:rPr>
              <w:instrText xml:space="preserve"> ADDIN EN.CITE </w:instrText>
            </w:r>
            <w:r w:rsidR="002D1F6C">
              <w:rPr>
                <w:szCs w:val="16"/>
              </w:rPr>
              <w:fldChar w:fldCharType="begin">
                <w:fldData xml:space="preserve">PEVuZE5vdGU+PENpdGU+PEF1dGhvcj5BbmRlcnNvbjwvQXV0aG9yPjxZZWFyPjIwMDQ8L1llYXI+
PFJlY051bT4yNzA2NTwvUmVjTnVtPjxEaXNwbGF5VGV4dD4oQW5kZXJzb24gZXQgYWwuIDIwMDQ7
IE5lYXRlICZhbXA7IFdhcmN1cCAxOTg1OyBQZXJzbGV5LCBDb29rZSAmYW1wOyBIb3VzZSAyMDEw
KTwvRGlzcGxheVRleHQ+PHJlY29yZD48cmVjLW51bWJlcj4yNzA2NTwvcmVjLW51bWJlcj48Zm9y
ZWlnbi1rZXlzPjxrZXkgYXBwPSJFTiIgZGItaWQ9InB4d3h3MGVyOXp2MmZ4ZXp4ZGs1dHQ1dXR6
NXA1dnRyd2R2MCIgdGltZXN0YW1wPSIxNDk3ODQ2MjQ2Ij4yNzA2NTwva2V5PjwvZm9yZWlnbi1r
ZXlzPjxyZWYtdHlwZSBuYW1lPSJKb3VybmFsIEFydGljbGVzIj4xNzwvcmVmLXR5cGU+PGNvbnRy
aWJ1dG9ycz48YXV0aG9ycz48YXV0aG9yPkFuZGVyc29uLCBKLlIuPC9hdXRob3I+PGF1dGhvcj5C
ZW50bGV5LCBTLjwvYXV0aG9yPjxhdXRob3I+SXJ3aW4sIEouQS5HLjwvYXV0aG9yPjxhdXRob3I+
TWFja2llLCBKLjwvYXV0aG9yPjxhdXRob3I+TWVhdGUsIFMuPC9hdXRob3I+PGF1dGhvcj5QYXR0
ZW1vcmUsIEouQS48L2F1dGhvcj48L2F1dGhvcnM+PC9jb250cmlidXRvcnM+PHRpdGxlcz48dGl0
bGU+PHN0eWxlIGZhY2U9Im5vcm1hbCIgZm9udD0iZGVmYXVsdCIgc2l6ZT0iMTAwJSI+Q2hhcmFj
dGVyaXNhdGlvbiBvZiA8L3N0eWxlPjxzdHlsZSBmYWNlPSJpdGFsaWMiIGZvbnQ9ImRlZmF1bHQi
IHNpemU9IjEwMCUiPlJoaXpvY3RvbmlhIHNvbGFuaSA8L3N0eWxlPjxzdHlsZSBmYWNlPSJub3Jt
YWwiIGZvbnQ9ImRlZmF1bHQiIHNpemU9IjEwMCUiPmlzb2xhdGVzIGNhdXNpbmcgcm9vdCBjYW5r
ZXIgb2YgbHVjZXJuZSBpbiBBdXN0cmFsaWE8L3N0eWxlPjwvdGl0bGU+PHNlY29uZGFyeS10aXRs
ZT5BdXN0cmFsYXNpYW4gUGxhbnQgUGF0aG9sb2d5PC9zZWNvbmRhcnktdGl0bGU+PC90aXRsZXM+
PHBlcmlvZGljYWw+PGZ1bGwtdGl0bGU+QXVzdHJhbGFzaWFuIFBsYW50IFBhdGhvbG9neTwvZnVs
bC10aXRsZT48L3BlcmlvZGljYWw+PHBhZ2VzPjI0MS0yNDc8L3BhZ2VzPjx2b2x1bWU+MzM8L3Zv
bHVtZT48a2V5d29yZHM+PGtleXdvcmQ+Umhpem9jdG9uaWEgc29sYW5pPC9rZXl3b3JkPjwva2V5
d29yZHM+PGRhdGVzPjx5ZWFyPjIwMDQ8L3llYXI+PC9kYXRlcz48dXJscz48cGRmLXVybHM+PHVy
bD5KOlxFIExpYnJhcnlcUGxhbnQgQ2F0YWxvZ3VlXEFcQW5kZXJzb24gZXQgYWwgMjAwNCBFTjI3
MDY1LnBkZjwvdXJsPjwvcGRmLXVybHM+PC91cmxzPjxjdXN0b20xPkdyYWlucywgc2VlZHMgYW5k
IHdlZWRzIEtQPC9jdXN0b20xPjwvcmVjb3JkPjwvQ2l0ZT48Q2l0ZT48QXV0aG9yPk5lYXRlPC9B
dXRob3I+PFllYXI+MTk4NTwvWWVhcj48UmVjTnVtPjI3NTQ2PC9SZWNOdW0+PHJlY29yZD48cmVj
LW51bWJlcj4yNzU0NjwvcmVjLW51bWJlcj48Zm9yZWlnbi1rZXlzPjxrZXkgYXBwPSJFTiIgZGIt
aWQ9InB4d3h3MGVyOXp2MmZ4ZXp4ZGs1dHQ1dXR6NXA1dnRyd2R2MCIgdGltZXN0YW1wPSIxNDk3
ODQ3Mjk4Ij4yNzU0Njwva2V5PjwvZm9yZWlnbi1rZXlzPjxyZWYtdHlwZSBuYW1lPSJKb3VybmFs
IEFydGljbGVzIj4xNzwvcmVmLXR5cGU+PGNvbnRyaWJ1dG9ycz48YXV0aG9ycz48YXV0aG9yPk5l
YXRlLFMuTS48L2F1dGhvcj48YXV0aG9yPldhcmN1cCxKLkguPC9hdXRob3I+PC9hdXRob3JzPjwv
Y29udHJpYnV0b3JzPjx0aXRsZXM+PHRpdGxlPjxzdHlsZSBmYWNlPSJub3JtYWwiIGZvbnQ9ImRl
ZmF1bHQiIHNpemU9IjEwMCUiPkFuYXN0b21vc2lzIGdyb3VwaW5nIG9mIHNvbWUgaXNvbGF0ZXMg
b2YgPC9zdHlsZT48c3R5bGUgZmFjZT0iaXRhbGljIiBmb250PSJkZWZhdWx0IiBzaXplPSIxMDAl
Ij5UaGFuYXRlcGhvcnVzIGN1Y3VtZXJpczwvc3R5bGU+PHN0eWxlIGZhY2U9Im5vcm1hbCIgZm9u
dD0iZGVmYXVsdCIgc2l6ZT0iMTAwJSI+IGZyb20gYWdyaWN1bHR1cmFsIHNvaWxzIGluIFNvdXRo
IEF1c3RyYWxpYTwvc3R5bGU+PC90aXRsZT48c2Vjb25kYXJ5LXRpdGxlPlRyYW5zYWN0aW9ucyBv
ZiB0aGUgQnJpdGlzaCBNeWNvbG9naWNhbCBTb2NpZXR5PC9zZWNvbmRhcnktdGl0bGU+PC90aXRs
ZXM+PHBlcmlvZGljYWw+PGZ1bGwtdGl0bGU+VHJhbnNhY3Rpb25zIG9mIHRoZSBCcml0aXNoIE15
Y29sb2dpY2FsIFNvY2lldHk8L2Z1bGwtdGl0bGU+PC9wZXJpb2RpY2FsPjxwYWdlcz42MTUtNjIw
PC9wYWdlcz48dm9sdW1lPjg1PC92b2x1bWU+PGRhdGVzPjx5ZWFyPjE5ODU8L3llYXI+PC9kYXRl
cz48dXJscz48cGRmLXVybHM+PHVybD5KOlxFIExpYnJhcnlcUGxhbnQgQ2F0YWxvZ3VlXE5cTmVh
dGUgYW5kIFdhcmN1cCAxOTg1IEVOMjc1NDYucGRmPC91cmw+PC9wZGYtdXJscz48L3VybHM+PGN1
c3RvbTE+R3JhaW5zLCBzZWVkcyBhbmQgd2VlZHMga3A8L2N1c3RvbTE+PC9yZWNvcmQ+PC9DaXRl
PjxDaXRlPjxBdXRob3I+UGVyc2xleTwvQXV0aG9yPjxZZWFyPjIwMTA8L1llYXI+PFJlY051bT4x
Mjk4MDwvUmVjTnVtPjxyZWNvcmQ+PHJlYy1udW1iZXI+MTI5ODA8L3JlYy1udW1iZXI+PGZvcmVp
Z24ta2V5cz48a2V5IGFwcD0iRU4iIGRiLWlkPSJweHd4dzBlcjl6djJmeGV6eGRrNXR0NXV0ejVw
NXZ0cndkdjAiIHRpbWVzdGFtcD0iMTQ1MTk3MjY2MiI+MTI5ODA8L2tleT48L2ZvcmVpZ24ta2V5
cz48cmVmLXR5cGUgbmFtZT0iQm9va3MiPjY8L3JlZi10eXBlPjxjb250cmlidXRvcnM+PGF1dGhv
cnM+PGF1dGhvcj5QZXJzbGV5LEQuPC9hdXRob3I+PGF1dGhvcj5Db29rZSxULjwvYXV0aG9yPjxh
dXRob3I+SG91c2UsUy48L2F1dGhvcj48L2F1dGhvcnM+PC9jb250cmlidXRvcnM+PHRpdGxlcz48
dGl0bGU+PHN0eWxlIGZhY2U9Im5vcm1hbCIgZm9udD0iSGVsdmV0aWNhIiBzaXplPSIxMDAlIj5E
aXNlYXNlcyBvZiB2ZWdldGFibGUgY3JvcHMgaW4gQXVzdHJhbGlhPC9zdHlsZT48L3RpdGxlPjwv
dGl0bGVzPjxwYWdlcz4xLTMwNDwvcGFnZXM+PGtleXdvcmRzPjxrZXl3b3JkPkF1c3RyYWxpYTwv
a2V5d29yZD48a2V5d29yZD5Dcm9wczwva2V5d29yZD48a2V5d29yZD5kaXNlYXNlPC9rZXl3b3Jk
PjxrZXl3b3JkPkRpc2Vhc2VzPC9rZXl3b3JkPjxrZXl3b3JkPlZlZ2V0YWJsZSBjcm9wczwva2V5
d29yZD48L2tleXdvcmRzPjxkYXRlcz48eWVhcj4yMDEwPC95ZWFyPjwvZGF0ZXM+PHB1Yi1sb2Nh
dGlvbj5Db2xsaW5nd29vZDwvcHViLWxvY2F0aW9uPjxwdWJsaXNoZXI+Q29tbW9ud2VhbHRoIFNj
aWVudGlmaWMgYW5kIEluZHVzdHJpYWwgUmVzZWFyY2ggT3JnYW5pc2F0aW9uPC9wdWJsaXNoZXI+
PGxhYmVsPjc3MDI2PC9sYWJlbD48dXJscz48L3VybHM+PGN1c3RvbTE+c3A8L2N1c3RvbTE+PC9y
ZWNvcmQ+PC9DaXRlPjwvRW5kTm90ZT5=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5" w:tooltip="Anderson, 2004 #27065" w:history="1">
              <w:r w:rsidR="002D1F6C">
                <w:rPr>
                  <w:noProof/>
                  <w:szCs w:val="16"/>
                </w:rPr>
                <w:t>Anderson et al. 2004</w:t>
              </w:r>
            </w:hyperlink>
            <w:r w:rsidR="002D1F6C">
              <w:rPr>
                <w:noProof/>
                <w:szCs w:val="16"/>
              </w:rPr>
              <w:t xml:space="preserve">; </w:t>
            </w:r>
            <w:hyperlink w:anchor="_ENREF_217" w:tooltip="Neate, 1985 #27546" w:history="1">
              <w:r w:rsidR="002D1F6C">
                <w:rPr>
                  <w:noProof/>
                  <w:szCs w:val="16"/>
                </w:rPr>
                <w:t>Neate &amp; Warcup 1985</w:t>
              </w:r>
            </w:hyperlink>
            <w:r w:rsidR="002D1F6C">
              <w:rPr>
                <w:noProof/>
                <w:szCs w:val="16"/>
              </w:rPr>
              <w:t xml:space="preserve">; </w:t>
            </w:r>
            <w:hyperlink w:anchor="_ENREF_231" w:tooltip="Persley, 2010 #12980" w:history="1">
              <w:r w:rsidR="002D1F6C">
                <w:rPr>
                  <w:noProof/>
                  <w:szCs w:val="16"/>
                </w:rPr>
                <w:t>Persley, Cooke &amp; House 2010</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Rhizoctonia zeae </w:t>
            </w:r>
            <w:r w:rsidRPr="00276EC5">
              <w:rPr>
                <w:lang w:val="pt-BR"/>
              </w:rPr>
              <w:t>Voorhees [Cantharellales: Ceratobasidiaceae] (synonym:</w:t>
            </w:r>
            <w:r w:rsidRPr="00276EC5">
              <w:rPr>
                <w:i/>
                <w:lang w:val="pt-BR"/>
              </w:rPr>
              <w:t xml:space="preserve"> Waitea circinata </w:t>
            </w:r>
            <w:r w:rsidRPr="00276EC5">
              <w:rPr>
                <w:lang w:val="pt-BR"/>
              </w:rPr>
              <w:t>Warcup &amp; Talbot)</w:t>
            </w:r>
          </w:p>
        </w:tc>
        <w:tc>
          <w:tcPr>
            <w:tcW w:w="442" w:type="pct"/>
          </w:tcPr>
          <w:p w:rsidR="00613063" w:rsidRPr="00276EC5" w:rsidRDefault="00613063" w:rsidP="00613063">
            <w:pPr>
              <w:pStyle w:val="TableText"/>
              <w:rPr>
                <w:i/>
                <w:lang w:val="pt-BR"/>
              </w:rPr>
            </w:pPr>
            <w:r w:rsidRPr="00276EC5">
              <w:rPr>
                <w:i/>
                <w:lang w:val="pt-BR"/>
              </w:rPr>
              <w:t>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Rhizophlyctis rosea </w:t>
            </w:r>
            <w:r w:rsidRPr="00276EC5">
              <w:rPr>
                <w:lang w:val="pt-BR"/>
              </w:rPr>
              <w:t>(de Bary &amp; Woronin) Fisch [Rhizophlyctidales: Rhizophlyctidaceae]</w:t>
            </w:r>
          </w:p>
        </w:tc>
        <w:tc>
          <w:tcPr>
            <w:tcW w:w="442" w:type="pct"/>
          </w:tcPr>
          <w:p w:rsidR="00613063" w:rsidRPr="00276EC5" w:rsidRDefault="00613063" w:rsidP="00613063">
            <w:pPr>
              <w:pStyle w:val="TableText"/>
              <w:rPr>
                <w:i/>
                <w:lang w:val="pt-BR"/>
              </w:rPr>
            </w:pPr>
            <w:r w:rsidRPr="00276EC5">
              <w:rPr>
                <w:i/>
                <w:lang w:val="pt-BR"/>
              </w:rPr>
              <w:t>Rorippa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&lt;EndNote&gt;&lt;Cite&gt;&lt;Author&gt;Marano&lt;/Author&gt;&lt;Year&gt;2011&lt;/Year&gt;&lt;RecNum&gt;27473&lt;/RecNum&gt;&lt;DisplayText&gt;(Marano et al. 2011)&lt;/DisplayText&gt;&lt;record&gt;&lt;rec-number&gt;27473&lt;/rec-number&gt;&lt;foreign-keys&gt;&lt;key app="EN" db-id="pxwxw0er9zv2fxezxdk5tt5utz5p5vtrwdv0" timestamp="1497847296"&gt;27473&lt;/key&gt;&lt;/foreign-keys&gt;&lt;ref-type name="Journal Articles"&gt;17&lt;/ref-type&gt;&lt;contributors&gt;&lt;authors&gt;&lt;author&gt;Marano,A.V.&lt;/author&gt;&lt;author&gt;Gleason,F.H.&lt;/author&gt;&lt;author&gt;Barrera,M.D.&lt;/author&gt;&lt;author&gt;Steciow,M.M.&lt;/author&gt;&lt;author&gt;Daynes,C.N.&lt;/author&gt;&lt;author&gt;McGee,P.A.&lt;/author&gt;&lt;/authors&gt;&lt;/contributors&gt;&lt;titles&gt;&lt;title&gt;&lt;style face="italic" font="default" size="100%"&gt;Rhizophlyctis rosea&lt;/style&gt;&lt;style face="normal" font="default" size="100%"&gt; (Rhizophlyctidales, Chytridiomycota) in soil: frequency, abundance and density of colonization of lens paper baits&lt;/style&gt;&lt;/title&gt;&lt;secondary-title&gt;Nova Hedwigia&lt;/secondary-title&gt;&lt;/titles&gt;&lt;periodical&gt;&lt;full-title&gt;Nova Hedwigia&lt;/full-title&gt;&lt;/periodical&gt;&lt;pages&gt;73-84&lt;/pages&gt;&lt;volume&gt;93&lt;/volume&gt;&lt;dates&gt;&lt;year&gt;2011&lt;/year&gt;&lt;/dates&gt;&lt;urls&gt;&lt;pdf-urls&gt;&lt;url&gt;J:\E Library\Plant Catalogue\M\Marano et al 2011 EN27473.pdf&lt;/url&gt;&lt;/pdf-urls&gt;&lt;/urls&gt;&lt;custom1&gt;Grains, seeds and weeds kp&lt;/custom1&gt;&lt;/record&gt;&lt;/Cite&gt;&lt;/EndNote&gt;</w:instrText>
            </w:r>
            <w:r w:rsidR="002D1F6C">
              <w:rPr>
                <w:szCs w:val="16"/>
              </w:rPr>
              <w:fldChar w:fldCharType="separate"/>
            </w:r>
            <w:r w:rsidR="002D1F6C">
              <w:rPr>
                <w:noProof/>
                <w:szCs w:val="16"/>
              </w:rPr>
              <w:t>(</w:t>
            </w:r>
            <w:hyperlink w:anchor="_ENREF_190" w:tooltip="Marano, 2011 #27473" w:history="1">
              <w:r w:rsidR="002D1F6C">
                <w:rPr>
                  <w:noProof/>
                  <w:szCs w:val="16"/>
                </w:rPr>
                <w:t>Marano et al. 2011</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lastRenderedPageBreak/>
              <w:t xml:space="preserve">Rhizopus arrhizus </w:t>
            </w:r>
            <w:r w:rsidRPr="00276EC5">
              <w:rPr>
                <w:lang w:val="pt-BR"/>
              </w:rPr>
              <w:t>Fisch [Mucorales: Rhizopodaceae] (synonyms:</w:t>
            </w:r>
            <w:r w:rsidRPr="00276EC5">
              <w:rPr>
                <w:i/>
                <w:lang w:val="pt-BR"/>
              </w:rPr>
              <w:t xml:space="preserve"> Rhizopus oryzae </w:t>
            </w:r>
            <w:r w:rsidRPr="00276EC5">
              <w:rPr>
                <w:lang w:val="pt-BR"/>
              </w:rPr>
              <w:t>Went &amp; Prins. Geerl.)</w:t>
            </w:r>
          </w:p>
        </w:tc>
        <w:tc>
          <w:tcPr>
            <w:tcW w:w="442" w:type="pct"/>
          </w:tcPr>
          <w:p w:rsidR="00613063" w:rsidRPr="00276EC5" w:rsidRDefault="00613063" w:rsidP="00613063">
            <w:pPr>
              <w:pStyle w:val="TableText"/>
              <w:rPr>
                <w:i/>
                <w:lang w:val="pt-BR"/>
              </w:rPr>
            </w:pPr>
            <w:r w:rsidRPr="00276EC5">
              <w:rPr>
                <w:i/>
                <w:lang w:val="pt-BR"/>
              </w:rPr>
              <w:t>Brassica, Eruca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&lt;EndNote&gt;&lt;Cite&gt;&lt;Author&gt;Simmonds&lt;/Author&gt;&lt;Year&gt;1966&lt;/Year&gt;&lt;RecNum&gt;1510&lt;/RecNum&gt;&lt;DisplayText&gt;(Simmonds 1966)&lt;/DisplayText&gt;&lt;record&gt;&lt;rec-number&gt;1510&lt;/rec-number&gt;&lt;foreign-keys&gt;&lt;key app="EN" db-id="pxwxw0er9zv2fxezxdk5tt5utz5p5vtrwdv0" timestamp="1451972401"&gt;1510&lt;/key&gt;&lt;/foreign-keys&gt;&lt;ref-type name="Reports"&gt;27&lt;/ref-type&gt;&lt;contributors&gt;&lt;authors&gt;&lt;author&gt;Simmonds,J.H.&lt;/author&gt;&lt;/authors&gt;&lt;/contributors&gt;&lt;titles&gt;&lt;title&gt;Host index of plant diseases in Queensland&lt;/title&gt;&lt;/titles&gt;&lt;pages&gt;1-111&lt;/pages&gt;&lt;keywords&gt;&lt;keyword&gt;disease&lt;/keyword&gt;&lt;keyword&gt;Diseases&lt;/keyword&gt;&lt;keyword&gt;Hosts&lt;/keyword&gt;&lt;keyword&gt;Indexes&lt;/keyword&gt;&lt;keyword&gt;Indexing&lt;/keyword&gt;&lt;keyword&gt;Plant diseases&lt;/keyword&gt;&lt;keyword&gt;Queensland&lt;/keyword&gt;&lt;/keywords&gt;&lt;dates&gt;&lt;year&gt;1966&lt;/year&gt;&lt;/dates&gt;&lt;pub-location&gt;Brisbane&lt;/pub-location&gt;&lt;publisher&gt;Department of Primary Industries&lt;/publisher&gt;&lt;orig-pub&gt;&lt;style face="underline" font="default" size="100%"&gt;J:\E Library\Plant Catalogue\S&lt;/style&gt;&lt;/orig-pub&gt;&lt;label&gt;6311&lt;/label&gt;&lt;urls&gt;&lt;/urls&gt;&lt;custom1&gt;US apples sp stonefruits from Japan Pineapples from Malaysia jc us table grapes to wa rj/Fiji chillies js&lt;/custom1&gt;&lt;/record&gt;&lt;/Cite&gt;&lt;/EndNote&gt;</w:instrText>
            </w:r>
            <w:r w:rsidR="002D1F6C">
              <w:rPr>
                <w:szCs w:val="16"/>
              </w:rPr>
              <w:fldChar w:fldCharType="separate"/>
            </w:r>
            <w:r w:rsidR="002D1F6C">
              <w:rPr>
                <w:noProof/>
                <w:szCs w:val="16"/>
              </w:rPr>
              <w:t>(</w:t>
            </w:r>
            <w:hyperlink w:anchor="_ENREF_283" w:tooltip="Simmonds, 1966 #1510" w:history="1">
              <w:r w:rsidR="002D1F6C">
                <w:rPr>
                  <w:noProof/>
                  <w:szCs w:val="16"/>
                </w:rPr>
                <w:t>Simmonds 1966</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Rhizopus stolonifer </w:t>
            </w:r>
            <w:r w:rsidRPr="00276EC5">
              <w:rPr>
                <w:lang w:val="pt-BR"/>
              </w:rPr>
              <w:t>(Ehrenb.) Vuill. [Mucorales: Rhizopodaceae] (synonym:</w:t>
            </w:r>
            <w:r w:rsidRPr="00276EC5">
              <w:rPr>
                <w:i/>
                <w:lang w:val="pt-BR"/>
              </w:rPr>
              <w:t xml:space="preserve"> Rhizopus nigricans </w:t>
            </w:r>
            <w:r w:rsidRPr="00276EC5">
              <w:rPr>
                <w:lang w:val="pt-BR"/>
              </w:rPr>
              <w:t>Ehrenb.)</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&lt;EndNote&gt;&lt;Cite&gt;&lt;Author&gt;Persley&lt;/Author&gt;&lt;Year&gt;2010&lt;/Year&gt;&lt;RecNum&gt;12980&lt;/RecNum&gt;&lt;DisplayText&gt;(Persley, Cooke &amp;amp; House 2010)&lt;/DisplayText&gt;&lt;record&gt;&lt;rec-number&gt;12980&lt;/rec-number&gt;&lt;foreign-keys&gt;&lt;key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name="Books"&gt;6&lt;/ref-type&gt;&lt;contributors&gt;&lt;authors&gt;&lt;author&gt;Persley,D.&lt;/author&gt;&lt;author&gt;Cooke,T.&lt;/author&gt;&lt;author&gt;House,S.&lt;/author&gt;&lt;/authors&gt;&lt;/contributors&gt;&lt;titles&gt;&lt;title&gt;&lt;style face="normal" font="Helvetica" size="100%"&gt;Diseases of vegetable crops in Australia&lt;/style&gt;&lt;/title&gt;&lt;/titles&gt;&lt;pages&gt;1-304&lt;/pages&gt;&lt;keywords&gt;&lt;keyword&gt;Australia&lt;/keyword&gt;&lt;keyword&gt;Crops&lt;/keyword&gt;&lt;keyword&gt;disease&lt;/keyword&gt;&lt;keyword&gt;Diseases&lt;/keyword&gt;&lt;keyword&gt;Vegetable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Organisation&lt;/publisher&gt;&lt;label&gt;77026&lt;/label&gt;&lt;urls&gt;&lt;/urls&gt;&lt;custom1&gt;sp&lt;/custom1&gt;&lt;/record&gt;&lt;/Cite&gt;&lt;/EndNote&gt;</w:instrText>
            </w:r>
            <w:r w:rsidR="002D1F6C">
              <w:rPr>
                <w:szCs w:val="16"/>
              </w:rPr>
              <w:fldChar w:fldCharType="separate"/>
            </w:r>
            <w:r w:rsidR="002D1F6C">
              <w:rPr>
                <w:noProof/>
                <w:szCs w:val="16"/>
              </w:rPr>
              <w:t>(</w:t>
            </w:r>
            <w:hyperlink w:anchor="_ENREF_231" w:tooltip="Persley, 2010 #12980" w:history="1">
              <w:r w:rsidR="002D1F6C">
                <w:rPr>
                  <w:noProof/>
                  <w:szCs w:val="16"/>
                </w:rPr>
                <w:t>Persley, Cooke &amp; House 2010</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Rhodotorula glutinis </w:t>
            </w:r>
            <w:r w:rsidRPr="00276EC5">
              <w:rPr>
                <w:lang w:val="pt-BR"/>
              </w:rPr>
              <w:t>(Fresen.) Harrison [Sporidiobolales: Incertae sedis]</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&lt;EndNote&gt;&lt;Cite&gt;&lt;Author&gt;Lamb&lt;/Author&gt;&lt;Year&gt;1970&lt;/Year&gt;&lt;RecNum&gt;7808&lt;/RecNum&gt;&lt;DisplayText&gt;(Lamb &amp;amp; Brown 1970)&lt;/DisplayText&gt;&lt;record&gt;&lt;rec-number&gt;7808&lt;/rec-number&gt;&lt;foreign-keys&gt;&lt;key app="EN" db-id="pxwxw0er9zv2fxezxdk5tt5utz5p5vtrwdv0" timestamp="1451972553"&gt;7808&lt;/key&gt;&lt;/foreign-keys&gt;&lt;ref-type name="Journal Articles"&gt;17&lt;/ref-type&gt;&lt;contributors&gt;&lt;authors&gt;&lt;author&gt;Lamb,R.J.&lt;/author&gt;&lt;author&gt;Brown,J.F.&lt;/author&gt;&lt;/authors&gt;&lt;/contributors&gt;&lt;titles&gt;&lt;title&gt;&lt;style face="normal" font="default" size="100%"&gt;Non-parasitic microflora on leaf surfaces of &lt;/style&gt;&lt;style face="italic" font="default" size="100%"&gt;Paspalum dilatatum, Salix babylonica&lt;/style&gt;&lt;style face="normal" font="default" size="100%"&gt; and &lt;/style&gt;&lt;style face="italic" font="default" size="100%"&gt;Eucalyptus stellulata&lt;/style&gt;&lt;/title&gt;&lt;secondary-title&gt;Transactions of the British Mycological Society&lt;/secondary-title&gt;&lt;/titles&gt;&lt;periodical&gt;&lt;full-title&gt;Transactions of the British Mycological Society&lt;/full-title&gt;&lt;/periodical&gt;&lt;pages&gt;383-390&lt;/pages&gt;&lt;volume&gt;55&lt;/volume&gt;&lt;number&gt;3&lt;/number&gt;&lt;keywords&gt;&lt;keyword&gt;Eucalyptus&lt;/keyword&gt;&lt;keyword&gt;Leaves&lt;/keyword&gt;&lt;keyword&gt;Mandarins&lt;/keyword&gt;&lt;keyword&gt;Paspalum&lt;/keyword&gt;&lt;keyword&gt;Paspalum dilatatum&lt;/keyword&gt;&lt;keyword&gt;Salix&lt;/keyword&gt;&lt;keyword&gt;Surfaces&lt;/keyword&gt;&lt;keyword&gt;Unshu&lt;/keyword&gt;&lt;/keywords&gt;&lt;dates&gt;&lt;year&gt;1970&lt;/year&gt;&lt;/dates&gt;&lt;label&gt;71477&lt;/label&gt;&lt;urls&gt;&lt;/urls&gt;&lt;custom1&gt;Unshu mandarins sp&lt;/custom1&gt;&lt;/record&gt;&lt;/Cite&gt;&lt;/EndNote&gt;</w:instrText>
            </w:r>
            <w:r w:rsidR="002D1F6C">
              <w:rPr>
                <w:szCs w:val="16"/>
              </w:rPr>
              <w:fldChar w:fldCharType="separate"/>
            </w:r>
            <w:r w:rsidR="002D1F6C">
              <w:rPr>
                <w:noProof/>
                <w:szCs w:val="16"/>
              </w:rPr>
              <w:t>(</w:t>
            </w:r>
            <w:hyperlink w:anchor="_ENREF_169" w:tooltip="Lamb, 1970 #7808" w:history="1">
              <w:r w:rsidR="002D1F6C">
                <w:rPr>
                  <w:noProof/>
                  <w:szCs w:val="16"/>
                </w:rPr>
                <w:t>Lamb &amp; Brown 1970</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Sclerotinia minor </w:t>
            </w:r>
            <w:r w:rsidRPr="00276EC5">
              <w:rPr>
                <w:lang w:val="pt-BR"/>
              </w:rPr>
              <w:t>Jagger [Helotiales: Sclerotiniaceae]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&lt;EndNote&gt;&lt;Cite&gt;&lt;Author&gt;Sampson&lt;/Author&gt;&lt;Year&gt;1982&lt;/Year&gt;&lt;RecNum&gt;6352&lt;/RecNum&gt;&lt;DisplayText&gt;(Sampson &amp;amp; Walker 1982)&lt;/DisplayText&gt;&lt;record&gt;&lt;rec-number&gt;6352&lt;/rec-number&gt;&lt;foreign-keys&gt;&lt;key app="EN" db-id="pxwxw0er9zv2fxezxdk5tt5utz5p5vtrwdv0" timestamp="1451972521"&gt;6352&lt;/key&gt;&lt;/foreign-keys&gt;&lt;ref-type name="Reports"&gt;27&lt;/ref-type&gt;&lt;contributors&gt;&lt;authors&gt;&lt;author&gt;Sampson,P.J.&lt;/author&gt;&lt;author&gt;Walker,J.&lt;/author&gt;&lt;/authors&gt;&lt;/contributors&gt;&lt;titles&gt;&lt;title&gt;An annotated list of plant diseases in Tasmania&lt;/title&gt;&lt;/titles&gt;&lt;pages&gt;1-123&lt;/pages&gt;&lt;keywords&gt;&lt;keyword&gt;disease&lt;/keyword&gt;&lt;keyword&gt;Diseases&lt;/keyword&gt;&lt;keyword&gt;Mandarins&lt;/keyword&gt;&lt;keyword&gt;Plant diseases&lt;/keyword&gt;&lt;keyword&gt;Tasmania&lt;/keyword&gt;&lt;keyword&gt;Unshu&lt;/keyword&gt;&lt;/keywords&gt;&lt;dates&gt;&lt;year&gt;1982&lt;/year&gt;&lt;/dates&gt;&lt;pub-location&gt;Tasmania&lt;/pub-location&gt;&lt;publisher&gt;Department of Agriculture&lt;/publisher&gt;&lt;orig-pub&gt;&lt;style face="underline" font="default" size="100%"&gt;J:\E Library\Plant Catalogue\S&lt;/style&gt;&lt;/orig-pub&gt;&lt;label&gt;69786&lt;/label&gt;&lt;urls&gt;&lt;/urls&gt;&lt;custom1&gt;China table grapes and Unshu mandarins sp stonefruits from Japan jc&lt;/custom1&gt;&lt;/record&gt;&lt;/Cite&gt;&lt;/EndNote&gt;</w:instrText>
            </w:r>
            <w:r w:rsidR="002D1F6C">
              <w:rPr>
                <w:szCs w:val="16"/>
              </w:rPr>
              <w:fldChar w:fldCharType="separate"/>
            </w:r>
            <w:r w:rsidR="002D1F6C">
              <w:rPr>
                <w:noProof/>
                <w:szCs w:val="16"/>
              </w:rPr>
              <w:t>(</w:t>
            </w:r>
            <w:hyperlink w:anchor="_ENREF_259" w:tooltip="Sampson, 1982 #6352" w:history="1">
              <w:r w:rsidR="002D1F6C">
                <w:rPr>
                  <w:noProof/>
                  <w:szCs w:val="16"/>
                </w:rPr>
                <w:t>Sampson &amp; Walker 1982</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Sclerotinia sclerotiorum </w:t>
            </w:r>
            <w:r w:rsidRPr="00276EC5">
              <w:rPr>
                <w:lang w:val="pt-BR"/>
              </w:rPr>
              <w:t>(Lib.) de Bary [Helotiales: Sclerotiniaceae] (synonym:</w:t>
            </w:r>
            <w:r w:rsidRPr="00276EC5">
              <w:rPr>
                <w:i/>
                <w:lang w:val="pt-BR"/>
              </w:rPr>
              <w:t xml:space="preserve"> Sclerotinia libertiana </w:t>
            </w:r>
            <w:r w:rsidRPr="00276EC5">
              <w:rPr>
                <w:lang w:val="pt-BR"/>
              </w:rPr>
              <w:t>Fuckel)</w:t>
            </w:r>
          </w:p>
        </w:tc>
        <w:tc>
          <w:tcPr>
            <w:tcW w:w="442" w:type="pct"/>
          </w:tcPr>
          <w:p w:rsidR="00613063" w:rsidRPr="00276EC5" w:rsidRDefault="00613063" w:rsidP="00613063">
            <w:pPr>
              <w:pStyle w:val="TableText"/>
              <w:rPr>
                <w:i/>
                <w:lang w:val="pt-BR"/>
              </w:rPr>
            </w:pPr>
            <w:r w:rsidRPr="00276EC5">
              <w:rPr>
                <w:i/>
                <w:lang w:val="pt-BR"/>
              </w:rPr>
              <w:t>Armoracia, Brassica, Crambe, Lepidium, Nasturtium, Raphanus, Rorippa, Sinapis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PEVuZE5vdGU+PENpdGU+PEF1dGhvcj5Ib3JuZTwvQXV0aG9yPjxZZWFyPjIwMDI8L1llYXI+PFJl
Y051bT4xNzA3NzwvUmVjTnVtPjxEaXNwbGF5VGV4dD4oSG9ybmUsIGRlIEJvZXIgJmFtcDsgQ3Jh
d2ZvcmQgMjAwMjsgTGkgZXQgYWwuIDIwMDYpPC9EaXNwbGF5VGV4dD48cmVjb3JkPjxyZWMtbnVt
YmVyPjE3MDc3PC9yZWMtbnVtYmVyPjxmb3JlaWduLWtleXM+PGtleSBhcHA9IkVOIiBkYi1pZD0i
cHh3eHcwZXI5enYyZnhlenhkazV0dDV1dHo1cDV2dHJ3ZHYwIiB0aW1lc3RhbXA9IjE0NTE5NzI3
NDciPjE3MDc3PC9rZXk+PC9mb3JlaWduLWtleXM+PHJlZi10eXBlIG5hbWU9IkJvb2tzIj42PC9y
ZWYtdHlwZT48Y29udHJpYnV0b3JzPjxhdXRob3JzPjxhdXRob3I+SG9ybmUsUC48L2F1dGhvcj48
YXV0aG9yPmRlIEJvZXIsUi48L2F1dGhvcj48YXV0aG9yPkNyYXdmb3JkLEQuPC9hdXRob3I+PC9h
dXRob3JzPjwvY29udHJpYnV0b3JzPjx0aXRsZXM+PHRpdGxlPkluc2VjdHMgYW5kIGRpc2Vhc2Vz
IG9mIEF1c3RyYWxpYW4gcG90YXRvIGNyb3BzPC90aXRsZT48L3RpdGxlcz48cGFnZXM+MS05MDwv
cGFnZXM+PGtleXdvcmRzPjxrZXl3b3JkPkNyb3BzPC9rZXl3b3JkPjxrZXl3b3JkPmRpc2Vhc2U8
L2tleXdvcmQ+PGtleXdvcmQ+RGlzZWFzZXM8L2tleXdvcmQ+PGtleXdvcmQ+aW5zZWN0PC9rZXl3
b3JkPjxrZXl3b3JkPkluc2VjdHM8L2tleXdvcmQ+PC9rZXl3b3Jkcz48ZGF0ZXM+PHllYXI+MjAw
MjwveWVhcj48L2RhdGVzPjxwdWItbG9jYXRpb24+TWVsYm91cm5lPC9wdWItbG9jYXRpb24+PHB1
Ymxpc2hlcj5NZWxib3VybmUgVW5pdmVyc2l0eSBQcmVzczwvcHVibGlzaGVyPjxsYWJlbD44MTMw
NDwvbGFiZWw+PHVybHM+PC91cmxzPjxjdXN0b20xPnBvdGF0byBwcm9wYWdhdGl2ZSBtYXRlcmlh
bCByZXZpZXcgY2M8L2N1c3RvbTE+PC9yZWNvcmQ+PC9DaXRlPjxDaXRlPjxBdXRob3I+TGk8L0F1
dGhvcj48WWVhcj4yMDA2PC9ZZWFyPjxSZWNOdW0+Mjc0MTM8L1JlY051bT48cmVjb3JkPjxyZWMt
bnVtYmVyPjI3NDEzPC9yZWMtbnVtYmVyPjxmb3JlaWduLWtleXM+PGtleSBhcHA9IkVOIiBkYi1p
ZD0icHh3eHcwZXI5enYyZnhlenhkazV0dDV1dHo1cDV2dHJ3ZHYwIiB0aW1lc3RhbXA9IjE0OTc4
NDYyNTEiPjI3NDEzPC9rZXk+PC9mb3JlaWduLWtleXM+PHJlZi10eXBlIG5hbWU9IkpvdXJuYWwg
QXJ0aWNsZXMiPjE3PC9yZWYtdHlwZT48Y29udHJpYnV0b3JzPjxhdXRob3JzPjxhdXRob3I+TGks
Qy5YLjwvYXV0aG9yPjxhdXRob3I+TGksSC48L2F1dGhvcj48YXV0aG9yPlNpdmFzaXRoYW1wYXJh
bSxLLjwvYXV0aG9yPjxhdXRob3I+RnUsVC5ELjwvYXV0aG9yPjxhdXRob3I+TGksWS5DLjwvYXV0
aG9yPjxhdXRob3I+TGl1LFMuWS48L2F1dGhvcj48YXV0aG9yPkJhcmJldHRpLE0uSi48L2F1dGhv
cj48L2F1dGhvcnM+PC9jb250cmlidXRvcnM+PHRpdGxlcz48dGl0bGU+PHN0eWxlIGZhY2U9Im5v
cm1hbCIgZm9udD0iZGVmYXVsdCIgc2l6ZT0iMTAwJSI+RXhwcmVzc2lvbiBvZiBmaWVsZCByZXNp
c3RhbmNlIHVuZGVyIFdlc3Rlcm4gQXVzdHJhbGlhbiBjb25kaXRpb25zIHRvIDwvc3R5bGU+PHN0
eWxlIGZhY2U9Iml0YWxpYyIgZm9udD0iZGVmYXVsdCIgc2l6ZT0iMTAwJSI+U2NsZXJvdGluaWEg
c2NsZXJvdGlvcnVtIDwvc3R5bGU+PHN0eWxlIGZhY2U9Im5vcm1hbCIgZm9udD0iZGVmYXVsdCIg
c2l6ZT0iMTAwJSI+aW4gQ2hpbmVzZSBhbmQgQXVzdHJhbGlhbiA8L3N0eWxlPjxzdHlsZSBmYWNl
PSJpdGFsaWMiIGZvbnQ9ImRlZmF1bHQiIHNpemU9IjEwMCUiPkJyYXNzaWNhIG5hcHVzIDwvc3R5
bGU+PHN0eWxlIGZhY2U9Im5vcm1hbCIgZm9udD0iZGVmYXVsdCIgc2l6ZT0iMTAwJSI+YW5kIDwv
c3R5bGU+PHN0eWxlIGZhY2U9Iml0YWxpYyIgZm9udD0iZGVmYXVsdCIgc2l6ZT0iMTAwJSI+QnJh
c3NpY2EganVuY2VhPC9zdHlsZT48c3R5bGUgZmFjZT0ibm9ybWFsIiBmb250PSJkZWZhdWx0IiBz
aXplPSIxMDAlIj4gZ2VybXBsYXNtIGFuZCBpdHMgcmVsYXRpb24gd2l0aCBzdGVtIGRpYW1ldGVy
PC9zdHlsZT48L3RpdGxlPjxzZWNvbmRhcnktdGl0bGU+Q3JvcCBhbmQgUGFzdHVyZSBTY2llbmNl
PC9zZWNvbmRhcnktdGl0bGU+PC90aXRsZXM+PHBlcmlvZGljYWw+PGZ1bGwtdGl0bGU+Q3JvcCBh
bmQgUGFzdHVyZSBTY2llbmNlPC9mdWxsLXRpdGxlPjwvcGVyaW9kaWNhbD48cGFnZXM+MTEzMS0x
MTM1PC9wYWdlcz48dm9sdW1lPjU3PC92b2x1bWU+PGRhdGVzPjx5ZWFyPjIwMDY8L3llYXI+PC9k
YXRlcz48dXJscz48cGRmLXVybHM+PHVybD5KOlxFIExpYnJhcnlcUGxhbnQgQ2F0YWxvZ3VlXExc
TGkgZXQgYWwgMjAwNiBFTjI3NDEzLnBkZjwvdXJsPjwvcGRmLXVybHM+PC91cmxzPjxjdXN0b20x
PkdyYWlucywgc2VlZHMgYW5kIHdlZWRzIGtwPC9jdXN0b20xPjwvcmVjb3JkPjwvQ2l0ZT48L0Vu
ZE5vdGU+AG==
</w:fldData>
              </w:fldChar>
            </w:r>
            <w:r w:rsidR="002D1F6C">
              <w:rPr>
                <w:szCs w:val="16"/>
              </w:rPr>
              <w:instrText xml:space="preserve"> ADDIN EN.CITE </w:instrText>
            </w:r>
            <w:r w:rsidR="002D1F6C">
              <w:rPr>
                <w:szCs w:val="16"/>
              </w:rPr>
              <w:fldChar w:fldCharType="begin">
                <w:fldData xml:space="preserve">PEVuZE5vdGU+PENpdGU+PEF1dGhvcj5Ib3JuZTwvQXV0aG9yPjxZZWFyPjIwMDI8L1llYXI+PFJl
Y051bT4xNzA3NzwvUmVjTnVtPjxEaXNwbGF5VGV4dD4oSG9ybmUsIGRlIEJvZXIgJmFtcDsgQ3Jh
d2ZvcmQgMjAwMjsgTGkgZXQgYWwuIDIwMDYpPC9EaXNwbGF5VGV4dD48cmVjb3JkPjxyZWMtbnVt
YmVyPjE3MDc3PC9yZWMtbnVtYmVyPjxmb3JlaWduLWtleXM+PGtleSBhcHA9IkVOIiBkYi1pZD0i
cHh3eHcwZXI5enYyZnhlenhkazV0dDV1dHo1cDV2dHJ3ZHYwIiB0aW1lc3RhbXA9IjE0NTE5NzI3
NDciPjE3MDc3PC9rZXk+PC9mb3JlaWduLWtleXM+PHJlZi10eXBlIG5hbWU9IkJvb2tzIj42PC9y
ZWYtdHlwZT48Y29udHJpYnV0b3JzPjxhdXRob3JzPjxhdXRob3I+SG9ybmUsUC48L2F1dGhvcj48
YXV0aG9yPmRlIEJvZXIsUi48L2F1dGhvcj48YXV0aG9yPkNyYXdmb3JkLEQuPC9hdXRob3I+PC9h
dXRob3JzPjwvY29udHJpYnV0b3JzPjx0aXRsZXM+PHRpdGxlPkluc2VjdHMgYW5kIGRpc2Vhc2Vz
IG9mIEF1c3RyYWxpYW4gcG90YXRvIGNyb3BzPC90aXRsZT48L3RpdGxlcz48cGFnZXM+MS05MDwv
cGFnZXM+PGtleXdvcmRzPjxrZXl3b3JkPkNyb3BzPC9rZXl3b3JkPjxrZXl3b3JkPmRpc2Vhc2U8
L2tleXdvcmQ+PGtleXdvcmQ+RGlzZWFzZXM8L2tleXdvcmQ+PGtleXdvcmQ+aW5zZWN0PC9rZXl3
b3JkPjxrZXl3b3JkPkluc2VjdHM8L2tleXdvcmQ+PC9rZXl3b3Jkcz48ZGF0ZXM+PHllYXI+MjAw
MjwveWVhcj48L2RhdGVzPjxwdWItbG9jYXRpb24+TWVsYm91cm5lPC9wdWItbG9jYXRpb24+PHB1
Ymxpc2hlcj5NZWxib3VybmUgVW5pdmVyc2l0eSBQcmVzczwvcHVibGlzaGVyPjxsYWJlbD44MTMw
NDwvbGFiZWw+PHVybHM+PC91cmxzPjxjdXN0b20xPnBvdGF0byBwcm9wYWdhdGl2ZSBtYXRlcmlh
bCByZXZpZXcgY2M8L2N1c3RvbTE+PC9yZWNvcmQ+PC9DaXRlPjxDaXRlPjxBdXRob3I+TGk8L0F1
dGhvcj48WWVhcj4yMDA2PC9ZZWFyPjxSZWNOdW0+Mjc0MTM8L1JlY051bT48cmVjb3JkPjxyZWMt
bnVtYmVyPjI3NDEzPC9yZWMtbnVtYmVyPjxmb3JlaWduLWtleXM+PGtleSBhcHA9IkVOIiBkYi1p
ZD0icHh3eHcwZXI5enYyZnhlenhkazV0dDV1dHo1cDV2dHJ3ZHYwIiB0aW1lc3RhbXA9IjE0OTc4
NDYyNTEiPjI3NDEzPC9rZXk+PC9mb3JlaWduLWtleXM+PHJlZi10eXBlIG5hbWU9IkpvdXJuYWwg
QXJ0aWNsZXMiPjE3PC9yZWYtdHlwZT48Y29udHJpYnV0b3JzPjxhdXRob3JzPjxhdXRob3I+TGks
Qy5YLjwvYXV0aG9yPjxhdXRob3I+TGksSC48L2F1dGhvcj48YXV0aG9yPlNpdmFzaXRoYW1wYXJh
bSxLLjwvYXV0aG9yPjxhdXRob3I+RnUsVC5ELjwvYXV0aG9yPjxhdXRob3I+TGksWS5DLjwvYXV0
aG9yPjxhdXRob3I+TGl1LFMuWS48L2F1dGhvcj48YXV0aG9yPkJhcmJldHRpLE0uSi48L2F1dGhv
cj48L2F1dGhvcnM+PC9jb250cmlidXRvcnM+PHRpdGxlcz48dGl0bGU+PHN0eWxlIGZhY2U9Im5v
cm1hbCIgZm9udD0iZGVmYXVsdCIgc2l6ZT0iMTAwJSI+RXhwcmVzc2lvbiBvZiBmaWVsZCByZXNp
c3RhbmNlIHVuZGVyIFdlc3Rlcm4gQXVzdHJhbGlhbiBjb25kaXRpb25zIHRvIDwvc3R5bGU+PHN0
eWxlIGZhY2U9Iml0YWxpYyIgZm9udD0iZGVmYXVsdCIgc2l6ZT0iMTAwJSI+U2NsZXJvdGluaWEg
c2NsZXJvdGlvcnVtIDwvc3R5bGU+PHN0eWxlIGZhY2U9Im5vcm1hbCIgZm9udD0iZGVmYXVsdCIg
c2l6ZT0iMTAwJSI+aW4gQ2hpbmVzZSBhbmQgQXVzdHJhbGlhbiA8L3N0eWxlPjxzdHlsZSBmYWNl
PSJpdGFsaWMiIGZvbnQ9ImRlZmF1bHQiIHNpemU9IjEwMCUiPkJyYXNzaWNhIG5hcHVzIDwvc3R5
bGU+PHN0eWxlIGZhY2U9Im5vcm1hbCIgZm9udD0iZGVmYXVsdCIgc2l6ZT0iMTAwJSI+YW5kIDwv
c3R5bGU+PHN0eWxlIGZhY2U9Iml0YWxpYyIgZm9udD0iZGVmYXVsdCIgc2l6ZT0iMTAwJSI+QnJh
c3NpY2EganVuY2VhPC9zdHlsZT48c3R5bGUgZmFjZT0ibm9ybWFsIiBmb250PSJkZWZhdWx0IiBz
aXplPSIxMDAlIj4gZ2VybXBsYXNtIGFuZCBpdHMgcmVsYXRpb24gd2l0aCBzdGVtIGRpYW1ldGVy
PC9zdHlsZT48L3RpdGxlPjxzZWNvbmRhcnktdGl0bGU+Q3JvcCBhbmQgUGFzdHVyZSBTY2llbmNl
PC9zZWNvbmRhcnktdGl0bGU+PC90aXRsZXM+PHBlcmlvZGljYWw+PGZ1bGwtdGl0bGU+Q3JvcCBh
bmQgUGFzdHVyZSBTY2llbmNlPC9mdWxsLXRpdGxlPjwvcGVyaW9kaWNhbD48cGFnZXM+MTEzMS0x
MTM1PC9wYWdlcz48dm9sdW1lPjU3PC92b2x1bWU+PGRhdGVzPjx5ZWFyPjIwMDY8L3llYXI+PC9k
YXRlcz48dXJscz48cGRmLXVybHM+PHVybD5KOlxFIExpYnJhcnlcUGxhbnQgQ2F0YWxvZ3VlXExc
TGkgZXQgYWwgMjAwNiBFTjI3NDEzLnBkZjwvdXJsPjwvcGRmLXVybHM+PC91cmxzPjxjdXN0b20x
PkdyYWlucywgc2VlZHMgYW5kIHdlZWRzIGtwPC9jdXN0b20xPjwvcmVjb3JkPjwvQ2l0ZT48L0Vu
ZE5vdGU+AG==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141" w:tooltip="Horne, 2002 #17077" w:history="1">
              <w:r w:rsidR="002D1F6C">
                <w:rPr>
                  <w:noProof/>
                  <w:szCs w:val="16"/>
                </w:rPr>
                <w:t>Horne, de Boer &amp; Crawford 2002</w:t>
              </w:r>
            </w:hyperlink>
            <w:r w:rsidR="002D1F6C">
              <w:rPr>
                <w:noProof/>
                <w:szCs w:val="16"/>
              </w:rPr>
              <w:t xml:space="preserve">; </w:t>
            </w:r>
            <w:hyperlink w:anchor="_ENREF_176" w:tooltip="Li, 2006 #27413" w:history="1">
              <w:r w:rsidR="002D1F6C">
                <w:rPr>
                  <w:noProof/>
                  <w:szCs w:val="16"/>
                </w:rPr>
                <w:t>Li et al. 2006</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Scopulariopsis fusca </w:t>
            </w:r>
            <w:r w:rsidRPr="00276EC5">
              <w:rPr>
                <w:lang w:val="pt-BR"/>
              </w:rPr>
              <w:t>Zach [Microascales: Microascaceae]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E153FD" w:rsidRPr="00276EC5">
              <w:t>T</w:t>
            </w:r>
            <w:r w:rsidRPr="00276EC5">
              <w:t xml:space="preserve">his fungus which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 Ginns 1986)&lt;/DisplayText&gt;&lt;record&gt;&lt;rec-number&gt;33500&lt;/rec-number&gt;&lt;foreign-keys&gt;&lt;key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Cite&gt;&lt;Author&gt;Ginns&lt;/Author&gt;&lt;Year&gt;1986&lt;/Year&gt;&lt;RecNum&gt;15817&lt;/RecNum&gt;&lt;record&gt;&lt;rec-number&gt;15817&lt;/rec-number&gt;&lt;foreign-keys&gt;&lt;key app="EN" db-id="pxwxw0er9zv2fxezxdk5tt5utz5p5vtrwdv0" timestamp="1451972720"&gt;15817&lt;/key&gt;&lt;/foreign-keys&gt;&lt;ref-type name="Books"&gt;6&lt;/ref-type&gt;&lt;contributors&gt;&lt;authors&gt;&lt;author&gt;Ginns,J.H.&lt;/author&gt;&lt;/authors&gt;&lt;/contributors&gt;&lt;titles&gt;&lt;title&gt;Compendium of plant disease and decay fungi in Canada 1960-1980&lt;/title&gt;&lt;/titles&gt;&lt;pages&gt;1-416&lt;/pages&gt;&lt;edition&gt;Publication 1813&lt;/edition&gt;&lt;keywords&gt;&lt;keyword&gt;Canada&lt;/keyword&gt;&lt;keyword&gt;Decay&lt;/keyword&gt;&lt;keyword&gt;disease&lt;/keyword&gt;&lt;keyword&gt;Fungi&lt;/keyword&gt;&lt;/keywords&gt;&lt;dates&gt;&lt;year&gt;1986&lt;/year&gt;&lt;/dates&gt;&lt;pub-location&gt;Canada&lt;/pub-location&gt;&lt;publisher&gt;Canadian Government Publishing Centre&lt;/publisher&gt;&lt;orig-pub&gt;&lt;style face="underline" font="default" size="100%"&gt;J:\E Library\Plant Catalogue\G&lt;/style&gt;&lt;/orig-pub&gt;&lt;label&gt;79984&lt;/label&gt;&lt;urls&gt;&lt;/urls&gt;&lt;custom1&gt;Canadian blueberries jc&lt;/custom1&gt;&lt;/record&gt;&lt;/Cite&gt;&lt;/EndNote&gt;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 xml:space="preserve">; </w:t>
            </w:r>
            <w:hyperlink w:anchor="_ENREF_111" w:tooltip="Ginns, 1986 #15817" w:history="1">
              <w:r w:rsidR="002D1F6C">
                <w:rPr>
                  <w:noProof/>
                </w:rPr>
                <w:t>Ginns 1986</w:t>
              </w:r>
            </w:hyperlink>
            <w:r w:rsidR="002D1F6C">
              <w:rPr>
                <w:noProof/>
              </w:rPr>
              <w:t>)</w:t>
            </w:r>
            <w:r w:rsidR="002D1F6C">
              <w:fldChar w:fldCharType="end"/>
            </w:r>
            <w:r w:rsidRPr="00276EC5">
              <w:t>. To date there is no available evidence demonstrating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Septomyxa affinis </w:t>
            </w:r>
            <w:r w:rsidRPr="00276EC5">
              <w:rPr>
                <w:lang w:val="pt-BR"/>
              </w:rPr>
              <w:t>Wollenw. [Diaporthales: Gnomoniaceae]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E153FD" w:rsidRPr="00276EC5">
              <w:t>T</w:t>
            </w:r>
            <w:r w:rsidRPr="00276EC5">
              <w:t xml:space="preserve">his fungus has been reported naturally occurring on </w:t>
            </w:r>
            <w:r w:rsidRPr="00276EC5">
              <w:rPr>
                <w:i/>
              </w:rPr>
              <w:t xml:space="preserve">Brassica </w:t>
            </w:r>
            <w:r w:rsidRPr="00276EC5">
              <w:lastRenderedPageBreak/>
              <w:t xml:space="preserve">species causing leaf spot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To date there is no available evidence demonstrating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Septoria armoraciae </w:t>
            </w:r>
            <w:r w:rsidRPr="00276EC5">
              <w:rPr>
                <w:lang w:val="pt-BR"/>
              </w:rPr>
              <w:t>Oudem. [Capnodiales: Mycosphaerellaceae]</w:t>
            </w:r>
          </w:p>
        </w:tc>
        <w:tc>
          <w:tcPr>
            <w:tcW w:w="442" w:type="pct"/>
          </w:tcPr>
          <w:p w:rsidR="00613063" w:rsidRPr="00276EC5" w:rsidRDefault="00613063" w:rsidP="00613063">
            <w:pPr>
              <w:pStyle w:val="TableText"/>
              <w:rPr>
                <w:i/>
                <w:lang w:val="pt-BR"/>
              </w:rPr>
            </w:pPr>
            <w:r w:rsidRPr="00276EC5">
              <w:rPr>
                <w:i/>
                <w:lang w:val="pt-BR"/>
              </w:rPr>
              <w:t>Armoracia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E153FD" w:rsidRPr="00276EC5">
              <w:t>T</w:t>
            </w:r>
            <w:r w:rsidRPr="00276EC5">
              <w:t xml:space="preserve">his fungus has been reported naturally occurring on </w:t>
            </w:r>
            <w:r w:rsidRPr="00276EC5">
              <w:rPr>
                <w:i/>
              </w:rPr>
              <w:t xml:space="preserve">Armoracia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 Priest 2006)&lt;/DisplayText&gt;&lt;record&gt;&lt;rec-number&gt;33500&lt;/rec-number&gt;&lt;foreign-keys&gt;&lt;key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Cite&gt;&lt;Author&gt;Priest&lt;/Author&gt;&lt;Year&gt;2006&lt;/Year&gt;&lt;RecNum&gt;19636&lt;/RecNum&gt;&lt;record&gt;&lt;rec-number&gt;19636&lt;/rec-number&gt;&lt;foreign-keys&gt;&lt;key app="EN" db-id="pxwxw0er9zv2fxezxdk5tt5utz5p5vtrwdv0" timestamp="1451972808"&gt;19636&lt;/key&gt;&lt;/foreign-keys&gt;&lt;ref-type name="Books"&gt;6&lt;/ref-type&gt;&lt;contributors&gt;&lt;authors&gt;&lt;author&gt;Priest,M.J.&lt;/author&gt;&lt;/authors&gt;&lt;/contributors&gt;&lt;titles&gt;&lt;title&gt;&lt;style face="normal" font="default" size="100%"&gt;Fungi of Australia: &lt;/style&gt;&lt;style face="italic" font="default" size="100%"&gt;Septoria&lt;/style&gt;&lt;/title&gt;&lt;/titles&gt;&lt;pages&gt;1-259&lt;/pages&gt;&lt;keywords&gt;&lt;keyword&gt;Australia&lt;/keyword&gt;&lt;keyword&gt;DAFF&lt;/keyword&gt;&lt;keyword&gt;Fungi&lt;/keyword&gt;&lt;keyword&gt;Septoria&lt;/keyword&gt;&lt;/keywords&gt;&lt;dates&gt;&lt;year&gt;2006&lt;/year&gt;&lt;/dates&gt;&lt;pub-location&gt;Melbourne&lt;/pub-location&gt;&lt;publisher&gt;CSIRO Publishing&lt;/publisher&gt;&lt;label&gt;83985&lt;/label&gt;&lt;urls&gt;&lt;/urls&gt;&lt;custom1&gt;Korean chestnuts jd&lt;/custom1&gt;&lt;/record&gt;&lt;/Cite&gt;&lt;/EndNote&gt;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 xml:space="preserve">; </w:t>
            </w:r>
            <w:hyperlink w:anchor="_ENREF_241" w:tooltip="Priest, 2006 #19636" w:history="1">
              <w:r w:rsidR="002D1F6C">
                <w:rPr>
                  <w:noProof/>
                </w:rPr>
                <w:t>Priest 2006</w:t>
              </w:r>
            </w:hyperlink>
            <w:r w:rsidR="002D1F6C">
              <w:rPr>
                <w:noProof/>
              </w:rPr>
              <w:t>)</w:t>
            </w:r>
            <w:r w:rsidR="002D1F6C">
              <w:fldChar w:fldCharType="end"/>
            </w:r>
            <w:r w:rsidRPr="00276EC5">
              <w:t>. To date there is no available evidence demonstrating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Septoria lepidii </w:t>
            </w:r>
            <w:r w:rsidRPr="00276EC5">
              <w:rPr>
                <w:lang w:val="pt-BR"/>
              </w:rPr>
              <w:t>Desm [Capnodiales: Mycosphaerellaceae]</w:t>
            </w:r>
          </w:p>
        </w:tc>
        <w:tc>
          <w:tcPr>
            <w:tcW w:w="442" w:type="pct"/>
          </w:tcPr>
          <w:p w:rsidR="00613063" w:rsidRPr="00276EC5" w:rsidRDefault="00613063" w:rsidP="00613063">
            <w:pPr>
              <w:pStyle w:val="TableText"/>
              <w:rPr>
                <w:i/>
                <w:lang w:val="pt-BR"/>
              </w:rPr>
            </w:pPr>
            <w:r w:rsidRPr="00276EC5">
              <w:rPr>
                <w:i/>
                <w:lang w:val="pt-BR"/>
              </w:rPr>
              <w:t>Lepidium</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2D1F6C">
              <w:rPr>
                <w:szCs w:val="16"/>
              </w:rPr>
              <w:fldChar w:fldCharType="separate"/>
            </w:r>
            <w:r w:rsidR="002D1F6C">
              <w:rPr>
                <w:noProof/>
                <w:szCs w:val="16"/>
              </w:rPr>
              <w:t>(</w:t>
            </w:r>
            <w:hyperlink w:anchor="_ENREF_54" w:tooltip="Cook, 1989 #1092" w:history="1">
              <w:r w:rsidR="002D1F6C">
                <w:rPr>
                  <w:noProof/>
                  <w:szCs w:val="16"/>
                </w:rPr>
                <w:t>Cook &amp; Dubé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lang w:val="pt-BR"/>
              </w:rPr>
            </w:pPr>
            <w:r w:rsidRPr="00276EC5">
              <w:rPr>
                <w:i/>
                <w:lang w:val="pt-BR"/>
              </w:rPr>
              <w:t xml:space="preserve">Septoria matthiolae </w:t>
            </w:r>
            <w:r w:rsidRPr="00276EC5">
              <w:rPr>
                <w:lang w:val="pt-BR"/>
              </w:rPr>
              <w:t xml:space="preserve">(Oudem.) Cooper </w:t>
            </w:r>
          </w:p>
          <w:p w:rsidR="00613063" w:rsidRPr="00276EC5" w:rsidRDefault="00613063" w:rsidP="00613063">
            <w:pPr>
              <w:pStyle w:val="TableText"/>
              <w:rPr>
                <w:lang w:val="pt-BR"/>
              </w:rPr>
            </w:pPr>
            <w:r w:rsidRPr="00276EC5">
              <w:rPr>
                <w:lang w:val="pt-BR"/>
              </w:rPr>
              <w:t xml:space="preserve">(Synonyms: </w:t>
            </w:r>
            <w:r w:rsidRPr="00276EC5">
              <w:rPr>
                <w:i/>
                <w:lang w:val="pt-BR"/>
              </w:rPr>
              <w:t>Ascochyta matthiolae</w:t>
            </w:r>
            <w:r w:rsidRPr="00276EC5">
              <w:rPr>
                <w:lang w:val="pt-BR"/>
              </w:rPr>
              <w:t xml:space="preserve"> Oudem., </w:t>
            </w:r>
            <w:r w:rsidRPr="00276EC5">
              <w:rPr>
                <w:i/>
                <w:lang w:val="pt-BR"/>
              </w:rPr>
              <w:t>Ascochyta rusticana</w:t>
            </w:r>
            <w:r w:rsidRPr="00276EC5">
              <w:rPr>
                <w:lang w:val="pt-BR"/>
              </w:rPr>
              <w:t xml:space="preserve"> Kabát &amp; Bubák)</w:t>
            </w:r>
          </w:p>
          <w:p w:rsidR="00613063" w:rsidRPr="00276EC5" w:rsidRDefault="00613063" w:rsidP="00613063">
            <w:pPr>
              <w:pStyle w:val="TableText"/>
              <w:rPr>
                <w:i/>
                <w:lang w:val="pt-BR"/>
              </w:rPr>
            </w:pPr>
            <w:r w:rsidRPr="00276EC5">
              <w:rPr>
                <w:lang w:val="pt-BR"/>
              </w:rPr>
              <w:t>[Pleosporales: Didymellaceae]</w:t>
            </w:r>
          </w:p>
        </w:tc>
        <w:tc>
          <w:tcPr>
            <w:tcW w:w="442" w:type="pct"/>
          </w:tcPr>
          <w:p w:rsidR="00613063" w:rsidRPr="00276EC5" w:rsidRDefault="00613063" w:rsidP="00613063">
            <w:pPr>
              <w:pStyle w:val="TableText"/>
              <w:rPr>
                <w:i/>
                <w:lang w:val="pt-BR"/>
              </w:rPr>
            </w:pPr>
            <w:r w:rsidRPr="00276EC5">
              <w:rPr>
                <w:i/>
                <w:lang w:val="pt-BR"/>
              </w:rPr>
              <w:t>Armoracia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&lt;EndNote&gt;&lt;Cite&gt;&lt;Author&gt;Priest&lt;/Author&gt;&lt;Year&gt;2006&lt;/Year&gt;&lt;RecNum&gt;19636&lt;/RecNum&gt;&lt;DisplayText&gt;(Farr &amp;amp; Rossman 2019; Priest 2006)&lt;/DisplayText&gt;&lt;record&gt;&lt;rec-number&gt;19636&lt;/rec-number&gt;&lt;foreign-keys&gt;&lt;key app="EN" db-id="pxwxw0er9zv2fxezxdk5tt5utz5p5vtrwdv0" timestamp="1451972808"&gt;19636&lt;/key&gt;&lt;/foreign-keys&gt;&lt;ref-type name="Books"&gt;6&lt;/ref-type&gt;&lt;contributors&gt;&lt;authors&gt;&lt;author&gt;Priest,M.J.&lt;/author&gt;&lt;/authors&gt;&lt;/contributors&gt;&lt;titles&gt;&lt;title&gt;&lt;style face="normal" font="default" size="100%"&gt;Fungi of Australia: &lt;/style&gt;&lt;style face="italic" font="default" size="100%"&gt;Septoria&lt;/style&gt;&lt;/title&gt;&lt;/titles&gt;&lt;pages&gt;1-259&lt;/pages&gt;&lt;keywords&gt;&lt;keyword&gt;Australia&lt;/keyword&gt;&lt;keyword&gt;DAFF&lt;/keyword&gt;&lt;keyword&gt;Fungi&lt;/keyword&gt;&lt;keyword&gt;Septoria&lt;/keyword&gt;&lt;/keywords&gt;&lt;dates&gt;&lt;year&gt;2006&lt;/year&gt;&lt;/dates&gt;&lt;pub-location&gt;Melbourne&lt;/pub-location&gt;&lt;publisher&gt;CSIRO Publishing&lt;/publisher&gt;&lt;label&gt;83985&lt;/label&gt;&lt;urls&gt;&lt;/urls&gt;&lt;custom1&gt;Korean chestnuts jd&lt;/custom1&gt;&lt;/record&gt;&lt;/Cite&gt;&lt;Cite&gt;&lt;Author&gt;Farr&lt;/Author&gt;&lt;Year&gt;2019&lt;/Year&gt;&lt;RecNum&gt;33500&lt;/RecNum&gt;&lt;record&gt;&lt;rec-number&gt;33500&lt;/rec-number&gt;&lt;foreign-keys&gt;&lt;key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rPr>
                <w:szCs w:val="16"/>
              </w:rPr>
              <w:fldChar w:fldCharType="separate"/>
            </w:r>
            <w:r w:rsidR="002D1F6C">
              <w:rPr>
                <w:noProof/>
                <w:szCs w:val="16"/>
              </w:rPr>
              <w:t>(</w:t>
            </w:r>
            <w:hyperlink w:anchor="_ENREF_93" w:tooltip="Farr, 2019 #33500" w:history="1">
              <w:r w:rsidR="002D1F6C">
                <w:rPr>
                  <w:noProof/>
                  <w:szCs w:val="16"/>
                </w:rPr>
                <w:t>Farr &amp; Rossman 2019</w:t>
              </w:r>
            </w:hyperlink>
            <w:r w:rsidR="002D1F6C">
              <w:rPr>
                <w:noProof/>
                <w:szCs w:val="16"/>
              </w:rPr>
              <w:t xml:space="preserve">; </w:t>
            </w:r>
            <w:hyperlink w:anchor="_ENREF_241" w:tooltip="Priest, 2006 #19636" w:history="1">
              <w:r w:rsidR="002D1F6C">
                <w:rPr>
                  <w:noProof/>
                  <w:szCs w:val="16"/>
                </w:rPr>
                <w:t>Priest 2006</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Septoria radiculae </w:t>
            </w:r>
            <w:r w:rsidRPr="00276EC5">
              <w:rPr>
                <w:lang w:val="pt-BR"/>
              </w:rPr>
              <w:t>Dearn [Capnodiales: Mycosphaerellaceae]</w:t>
            </w:r>
          </w:p>
        </w:tc>
        <w:tc>
          <w:tcPr>
            <w:tcW w:w="442" w:type="pct"/>
          </w:tcPr>
          <w:p w:rsidR="00613063" w:rsidRPr="00276EC5" w:rsidRDefault="00613063" w:rsidP="00613063">
            <w:pPr>
              <w:pStyle w:val="TableText"/>
              <w:rPr>
                <w:i/>
                <w:lang w:val="pt-BR"/>
              </w:rPr>
            </w:pPr>
            <w:r w:rsidRPr="00276EC5">
              <w:rPr>
                <w:i/>
                <w:lang w:val="pt-BR"/>
              </w:rPr>
              <w:t>Rorippa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E153FD" w:rsidRPr="00276EC5">
              <w:t>T</w:t>
            </w:r>
            <w:r w:rsidRPr="00276EC5">
              <w:t xml:space="preserve">his fungus has been reported naturally occurring on </w:t>
            </w:r>
            <w:r w:rsidRPr="00276EC5">
              <w:rPr>
                <w:i/>
              </w:rPr>
              <w:t xml:space="preserve">Rorippa </w:t>
            </w:r>
            <w:r w:rsidRPr="00276EC5">
              <w:t>species</w:t>
            </w:r>
            <w:r w:rsidRPr="00276EC5">
              <w:rPr>
                <w:i/>
              </w:rPr>
              <w:t xml:space="preserve"> </w:t>
            </w:r>
            <w:r w:rsidRPr="00276EC5">
              <w:t xml:space="preserve">causing leaf spot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xml:space="preserve">. To date there is no available evidence demonstrating </w:t>
            </w:r>
            <w:r w:rsidRPr="00276EC5">
              <w:lastRenderedPageBreak/>
              <w:t>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Septoria selenophomoides </w:t>
            </w:r>
            <w:r w:rsidRPr="00276EC5">
              <w:rPr>
                <w:lang w:val="pt-BR"/>
              </w:rPr>
              <w:t>Cash &amp; Watson [Capnodiales: Mycosphaerellaceae]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D1F6C">
              <w:rPr>
                <w:szCs w:val="16"/>
              </w:rPr>
              <w:fldChar w:fldCharType="separate"/>
            </w:r>
            <w:r w:rsidR="002D1F6C">
              <w:rPr>
                <w:noProof/>
                <w:szCs w:val="16"/>
              </w:rPr>
              <w:t>(</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Septoria sisymbrii </w:t>
            </w:r>
            <w:r w:rsidRPr="00276EC5">
              <w:rPr>
                <w:lang w:val="pt-BR"/>
              </w:rPr>
              <w:t>Niessl [Capnodiales: Mycosphaerellaceae] (synonyms:</w:t>
            </w:r>
            <w:r w:rsidRPr="00276EC5">
              <w:rPr>
                <w:i/>
                <w:lang w:val="pt-BR"/>
              </w:rPr>
              <w:t xml:space="preserve"> Septoria brassicae </w:t>
            </w:r>
            <w:r w:rsidRPr="00276EC5">
              <w:rPr>
                <w:lang w:val="pt-BR"/>
              </w:rPr>
              <w:t>Ellis &amp; Everh.;</w:t>
            </w:r>
            <w:r w:rsidRPr="00276EC5">
              <w:rPr>
                <w:i/>
                <w:lang w:val="pt-BR"/>
              </w:rPr>
              <w:t xml:space="preserve"> Septoria lepidiicola </w:t>
            </w:r>
            <w:r w:rsidRPr="00276EC5">
              <w:rPr>
                <w:lang w:val="pt-BR"/>
              </w:rPr>
              <w:t>Ellis &amp; Martin)</w:t>
            </w:r>
          </w:p>
        </w:tc>
        <w:tc>
          <w:tcPr>
            <w:tcW w:w="442" w:type="pct"/>
          </w:tcPr>
          <w:p w:rsidR="00613063" w:rsidRPr="00276EC5" w:rsidRDefault="00613063" w:rsidP="00613063">
            <w:pPr>
              <w:pStyle w:val="TableText"/>
              <w:rPr>
                <w:i/>
                <w:lang w:val="pt-BR"/>
              </w:rPr>
            </w:pPr>
            <w:r w:rsidRPr="00276EC5">
              <w:rPr>
                <w:i/>
                <w:lang w:val="pt-BR"/>
              </w:rPr>
              <w:t>Brassica, Lepidium, Nasturtium, Raphanus, Rorippa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&lt;EndNote&gt;&lt;Cite&gt;&lt;Author&gt;Priest&lt;/Author&gt;&lt;Year&gt;2006&lt;/Year&gt;&lt;RecNum&gt;19636&lt;/RecNum&gt;&lt;DisplayText&gt;(Priest 2006)&lt;/DisplayText&gt;&lt;record&gt;&lt;rec-number&gt;19636&lt;/rec-number&gt;&lt;foreign-keys&gt;&lt;key app="EN" db-id="pxwxw0er9zv2fxezxdk5tt5utz5p5vtrwdv0" timestamp="1451972808"&gt;19636&lt;/key&gt;&lt;/foreign-keys&gt;&lt;ref-type name="Books"&gt;6&lt;/ref-type&gt;&lt;contributors&gt;&lt;authors&gt;&lt;author&gt;Priest,M.J.&lt;/author&gt;&lt;/authors&gt;&lt;/contributors&gt;&lt;titles&gt;&lt;title&gt;&lt;style face="normal" font="default" size="100%"&gt;Fungi of Australia: &lt;/style&gt;&lt;style face="italic" font="default" size="100%"&gt;Septoria&lt;/style&gt;&lt;/title&gt;&lt;/titles&gt;&lt;pages&gt;1-259&lt;/pages&gt;&lt;keywords&gt;&lt;keyword&gt;Australia&lt;/keyword&gt;&lt;keyword&gt;DAFF&lt;/keyword&gt;&lt;keyword&gt;Fungi&lt;/keyword&gt;&lt;keyword&gt;Septoria&lt;/keyword&gt;&lt;/keywords&gt;&lt;dates&gt;&lt;year&gt;2006&lt;/year&gt;&lt;/dates&gt;&lt;pub-location&gt;Melbourne&lt;/pub-location&gt;&lt;publisher&gt;CSIRO Publishing&lt;/publisher&gt;&lt;label&gt;83985&lt;/label&gt;&lt;urls&gt;&lt;/urls&gt;&lt;custom1&gt;Korean chestnuts jd&lt;/custom1&gt;&lt;/record&gt;&lt;/Cite&gt;&lt;/EndNote&gt;</w:instrText>
            </w:r>
            <w:r w:rsidR="002D1F6C">
              <w:rPr>
                <w:szCs w:val="16"/>
              </w:rPr>
              <w:fldChar w:fldCharType="separate"/>
            </w:r>
            <w:r w:rsidR="002D1F6C">
              <w:rPr>
                <w:noProof/>
                <w:szCs w:val="16"/>
              </w:rPr>
              <w:t>(</w:t>
            </w:r>
            <w:hyperlink w:anchor="_ENREF_241" w:tooltip="Priest, 2006 #19636" w:history="1">
              <w:r w:rsidR="002D1F6C">
                <w:rPr>
                  <w:noProof/>
                  <w:szCs w:val="16"/>
                </w:rPr>
                <w:t>Priest 2006</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Spongospora nasturtii </w:t>
            </w:r>
            <w:r w:rsidRPr="00276EC5">
              <w:rPr>
                <w:lang w:val="pt-BR"/>
              </w:rPr>
              <w:t>Dick [Plasmodiophorida: Plasmodiophoridae]</w:t>
            </w:r>
          </w:p>
        </w:tc>
        <w:tc>
          <w:tcPr>
            <w:tcW w:w="442" w:type="pct"/>
          </w:tcPr>
          <w:p w:rsidR="00613063" w:rsidRPr="00276EC5" w:rsidRDefault="00613063" w:rsidP="00613063">
            <w:pPr>
              <w:pStyle w:val="TableText"/>
              <w:rPr>
                <w:i/>
                <w:lang w:val="pt-BR"/>
              </w:rPr>
            </w:pPr>
            <w:r w:rsidRPr="00276EC5">
              <w:rPr>
                <w:i/>
                <w:lang w:val="pt-BR"/>
              </w:rPr>
              <w:t>Nasturtium</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E153FD" w:rsidRPr="00276EC5">
              <w:t>T</w:t>
            </w:r>
            <w:r w:rsidRPr="00276EC5">
              <w:t xml:space="preserve">his fungus has been reported naturally occurring on </w:t>
            </w:r>
            <w:r w:rsidRPr="00276EC5">
              <w:rPr>
                <w:i/>
                <w:lang w:val="pt-BR"/>
              </w:rPr>
              <w:t>Nasturtium</w:t>
            </w:r>
            <w:r w:rsidRPr="00276EC5">
              <w:rPr>
                <w:i/>
              </w:rPr>
              <w:t xml:space="preserve"> </w:t>
            </w:r>
            <w:r w:rsidRPr="00276EC5">
              <w:t xml:space="preserve">species </w:t>
            </w:r>
            <w:r w:rsidR="002D1F6C">
              <w:fldChar w:fldCharType="begin"/>
            </w:r>
            <w:r w:rsidR="002D1F6C">
              <w:instrText xml:space="preserve"> ADDIN EN.CITE &lt;EndNote&gt;&lt;Cite&gt;&lt;Author&gt;Koike&lt;/Author&gt;&lt;Year&gt;2007&lt;/Year&gt;&lt;RecNum&gt;12364&lt;/RecNum&gt;&lt;DisplayText&gt;(Koike, Gladders &amp;amp; Paulus 2007)&lt;/DisplayText&gt;&lt;record&gt;&lt;rec-number&gt;12364&lt;/rec-number&gt;&lt;foreign-keys&gt;&lt;key app="EN" db-id="pxwxw0er9zv2fxezxdk5tt5utz5p5vtrwdv0" timestamp="1451972649"&gt;12364&lt;/key&gt;&lt;/foreign-keys&gt;&lt;ref-type name="Books"&gt;6&lt;/ref-type&gt;&lt;contributors&gt;&lt;authors&gt;&lt;author&gt;Koike,S.T.&lt;/author&gt;&lt;author&gt;Gladders,P.&lt;/author&gt;&lt;author&gt;Paulus,A.O.&lt;/author&gt;&lt;/authors&gt;&lt;/contributors&gt;&lt;titles&gt;&lt;title&gt;Vegetable diseases: a color handbook&lt;/title&gt;&lt;/titles&gt;&lt;pages&gt;1-320&lt;/pages&gt;&lt;keywords&gt;&lt;keyword&gt;disease&lt;/keyword&gt;&lt;keyword&gt;Diseases&lt;/keyword&gt;&lt;/keywords&gt;&lt;dates&gt;&lt;year&gt;2007&lt;/year&gt;&lt;/dates&gt;&lt;pub-location&gt;Maryland Heights&lt;/pub-location&gt;&lt;publisher&gt;Academic Press&lt;/publisher&gt;&lt;orig-pub&gt;&lt;style face="underline" font="default" size="100%"&gt;J:\E Library\Plant Catalogue\K&lt;/style&gt;&lt;/orig-pub&gt;&lt;label&gt;76366&lt;/label&gt;&lt;urls&gt;&lt;/urls&gt;&lt;custom1&gt;GNS and weeds Hops sp&lt;/custom1&gt;&lt;/record&gt;&lt;/Cite&gt;&lt;/EndNote&gt;</w:instrText>
            </w:r>
            <w:r w:rsidR="002D1F6C">
              <w:fldChar w:fldCharType="separate"/>
            </w:r>
            <w:r w:rsidR="002D1F6C">
              <w:rPr>
                <w:noProof/>
              </w:rPr>
              <w:t>(</w:t>
            </w:r>
            <w:hyperlink w:anchor="_ENREF_165" w:tooltip="Koike, 2007 #12364" w:history="1">
              <w:r w:rsidR="002D1F6C">
                <w:rPr>
                  <w:noProof/>
                </w:rPr>
                <w:t>Koike, Gladders &amp; Paulus 2007</w:t>
              </w:r>
            </w:hyperlink>
            <w:r w:rsidR="002D1F6C">
              <w:rPr>
                <w:noProof/>
              </w:rPr>
              <w:t>)</w:t>
            </w:r>
            <w:r w:rsidR="002D1F6C">
              <w:fldChar w:fldCharType="end"/>
            </w:r>
            <w:r w:rsidRPr="00276EC5">
              <w:t>.</w:t>
            </w:r>
            <w:r w:rsidRPr="00276EC5">
              <w:rPr>
                <w:i/>
              </w:rPr>
              <w:t xml:space="preserve"> </w:t>
            </w:r>
            <w:r w:rsidRPr="00276EC5">
              <w:t>To date there is no available evidence demonstrating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Spongospora subterranea </w:t>
            </w:r>
            <w:r w:rsidRPr="00276EC5">
              <w:rPr>
                <w:lang w:val="pt-BR"/>
              </w:rPr>
              <w:t>(Wallr.) Lagerh [Plasmodiophorida: Plasmodiophoridae]</w:t>
            </w:r>
          </w:p>
        </w:tc>
        <w:tc>
          <w:tcPr>
            <w:tcW w:w="442" w:type="pct"/>
          </w:tcPr>
          <w:p w:rsidR="00613063" w:rsidRPr="00276EC5" w:rsidRDefault="00613063" w:rsidP="00613063">
            <w:pPr>
              <w:pStyle w:val="TableText"/>
              <w:rPr>
                <w:i/>
                <w:lang w:val="pt-BR"/>
              </w:rPr>
            </w:pPr>
            <w:r w:rsidRPr="00276EC5">
              <w:rPr>
                <w:i/>
                <w:lang w:val="pt-BR"/>
              </w:rPr>
              <w:t>Nasturtium</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&lt;EndNote&gt;&lt;Cite&gt;&lt;Author&gt;Cunnington&lt;/Author&gt;&lt;Year&gt;2003&lt;/Year&gt;&lt;RecNum&gt;27177&lt;/RecNum&gt;&lt;DisplayText&gt;(Cunnington 2003)&lt;/DisplayText&gt;&lt;record&gt;&lt;rec-number&gt;27177&lt;/rec-number&gt;&lt;foreign-keys&gt;&lt;key app="EN" db-id="pxwxw0er9zv2fxezxdk5tt5utz5p5vtrwdv0" timestamp="1497846248"&gt;27177&lt;/key&gt;&lt;/foreign-keys&gt;&lt;ref-type name="Reports"&gt;27&lt;/ref-type&gt;&lt;contributors&gt;&lt;authors&gt;&lt;author&gt;Cunnington, J.H.&lt;/author&gt;&lt;/authors&gt;&lt;/contributors&gt;&lt;titles&gt;&lt;title&gt;Pathogenic fungi on introduced plants in Victoria: a host list and literature guide for their identification&lt;/title&gt;&lt;/titles&gt;&lt;pages&gt;57&lt;/pages&gt;&lt;keywords&gt;&lt;keyword&gt;pathogenic fungus&lt;/keyword&gt;&lt;keyword&gt;host range&lt;/keyword&gt;&lt;keyword&gt;Introduced&lt;/keyword&gt;&lt;/keywords&gt;&lt;dates&gt;&lt;year&gt;2003&lt;/year&gt;&lt;/dates&gt;&lt;pub-location&gt;Knoxfield&lt;/pub-location&gt;&lt;publisher&gt;Department of Primary Industries, Primary Industries Research Victoria&lt;/publisher&gt;&lt;urls&gt;&lt;pdf-urls&gt;&lt;url&gt;J:\E Library\Plant Catalogue\C\Cunnington 2003 EN27177.pdf&lt;/url&gt;&lt;/pdf-urls&gt;&lt;/urls&gt;&lt;custom1&gt;Grains, seeds and weeds kp&lt;/custom1&gt;&lt;/record&gt;&lt;/Cite&gt;&lt;/EndNote&gt;</w:instrText>
            </w:r>
            <w:r w:rsidR="002D1F6C">
              <w:rPr>
                <w:szCs w:val="16"/>
              </w:rPr>
              <w:fldChar w:fldCharType="separate"/>
            </w:r>
            <w:r w:rsidR="002D1F6C">
              <w:rPr>
                <w:noProof/>
                <w:szCs w:val="16"/>
              </w:rPr>
              <w:t>(</w:t>
            </w:r>
            <w:hyperlink w:anchor="_ENREF_59" w:tooltip="Cunnington, 2003 #27177" w:history="1">
              <w:r w:rsidR="002D1F6C">
                <w:rPr>
                  <w:noProof/>
                  <w:szCs w:val="16"/>
                </w:rPr>
                <w:t>Cunnington 2003</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Sporidesmium mucosum </w:t>
            </w:r>
            <w:r w:rsidRPr="00276EC5">
              <w:rPr>
                <w:lang w:val="pt-BR"/>
              </w:rPr>
              <w:t>var.</w:t>
            </w:r>
            <w:r w:rsidRPr="00276EC5">
              <w:rPr>
                <w:i/>
                <w:lang w:val="pt-BR"/>
              </w:rPr>
              <w:t xml:space="preserve"> pluriseptatum </w:t>
            </w:r>
            <w:r w:rsidRPr="00276EC5">
              <w:rPr>
                <w:lang w:val="pt-BR"/>
              </w:rPr>
              <w:t>Karst. &amp; Har [Incertae sedis: Incertae sedis] (synomym:</w:t>
            </w:r>
            <w:r w:rsidRPr="00276EC5">
              <w:rPr>
                <w:i/>
                <w:lang w:val="pt-BR"/>
              </w:rPr>
              <w:t xml:space="preserve"> Alternaria pluriseptata </w:t>
            </w:r>
            <w:r w:rsidRPr="00276EC5">
              <w:rPr>
                <w:lang w:val="pt-BR"/>
              </w:rPr>
              <w:t>(Karst &amp; Har) Jørst)</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E153FD"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To date there is no available evidence demonstrating that this fungus is seed-borne in this host.</w:t>
            </w:r>
            <w:r w:rsidR="00E153FD" w:rsidRPr="00276EC5">
              <w:t xml:space="preserve"> Therefore, seeds are </w:t>
            </w:r>
            <w:r w:rsidR="00E153FD" w:rsidRPr="00276EC5">
              <w:lastRenderedPageBreak/>
              <w:t>not considered to provide a pathway for this fungus.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Sporidesmium folliculatum </w:t>
            </w:r>
            <w:r w:rsidRPr="00276EC5">
              <w:rPr>
                <w:lang w:val="pt-BR"/>
              </w:rPr>
              <w:t>(Corda) Mason &amp; Hughes [Incertae sedis: Incertae sedis] (synonym:</w:t>
            </w:r>
            <w:r w:rsidRPr="00276EC5">
              <w:rPr>
                <w:i/>
                <w:lang w:val="pt-BR"/>
              </w:rPr>
              <w:t xml:space="preserve"> Helminthosporium folliculatum </w:t>
            </w:r>
            <w:r w:rsidRPr="00276EC5">
              <w:rPr>
                <w:lang w:val="pt-BR"/>
              </w:rPr>
              <w:t>Corda)</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E153FD" w:rsidRPr="00276EC5">
              <w:t>T</w:t>
            </w:r>
            <w:r w:rsidRPr="00276EC5">
              <w:t xml:space="preserve">his fungus has been reported naturally occurring on </w:t>
            </w:r>
            <w:r w:rsidRPr="00276EC5">
              <w:rPr>
                <w:i/>
              </w:rPr>
              <w:t xml:space="preserve">Brassica </w:t>
            </w:r>
            <w:r w:rsidRPr="00276EC5">
              <w:t>species</w:t>
            </w:r>
            <w:r w:rsidRPr="00276EC5">
              <w:rPr>
                <w:i/>
              </w:rPr>
              <w:t xml:space="preserve"> </w:t>
            </w:r>
            <w:r w:rsidR="002D1F6C">
              <w:fldChar w:fldCharType="begin"/>
            </w:r>
            <w:r w:rsidR="002D1F6C">
              <w:instrText xml:space="preserve"> ADDIN EN.CITE &lt;EndNote&gt;&lt;Cite&gt;&lt;Author&gt;Cho&lt;/Author&gt;&lt;Year&gt;2004&lt;/Year&gt;&lt;RecNum&gt;23541&lt;/RecNum&gt;&lt;DisplayText&gt;(Cho &amp;amp; Shin 2004; Farr &amp;amp; Rossman 2019)&lt;/DisplayText&gt;&lt;record&gt;&lt;rec-number&gt;23541&lt;/rec-number&gt;&lt;foreign-keys&gt;&lt;key app="EN" db-id="pxwxw0er9zv2fxezxdk5tt5utz5p5vtrwdv0" timestamp="1459731624"&gt;23541&lt;/key&gt;&lt;/foreign-keys&gt;&lt;ref-type name="Books"&gt;6&lt;/ref-type&gt;&lt;contributors&gt;&lt;authors&gt;&lt;author&gt;Cho, W.D. &lt;/author&gt;&lt;author&gt;Shin, H.D.&lt;/author&gt;&lt;/authors&gt;&lt;/contributors&gt;&lt;titles&gt;&lt;title&gt;List of plant diseases in Korea&lt;/title&gt;&lt;/titles&gt;&lt;pages&gt;779&lt;/pages&gt;&lt;edition&gt;4&lt;/edition&gt;&lt;dates&gt;&lt;year&gt;2004&lt;/year&gt;&lt;/dates&gt;&lt;pub-location&gt;Korea&lt;/pub-location&gt;&lt;publisher&gt;Korean Society of Plant Pathology&lt;/publisher&gt;&lt;urls&gt;&lt;/urls&gt;&lt;custom1&gt;Cut Flower Xie HY&lt;/custom1&gt;&lt;/record&gt;&lt;/Cite&gt;&lt;Cite&gt;&lt;Author&gt;Farr&lt;/Author&gt;&lt;Year&gt;2019&lt;/Year&gt;&lt;RecNum&gt;33500&lt;/RecNum&gt;&lt;record&gt;&lt;rec-number&gt;33500&lt;/rec-number&gt;&lt;foreign-keys&gt;&lt;key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44" w:tooltip="Cho, 2004 #23541" w:history="1">
              <w:r w:rsidR="002D1F6C">
                <w:rPr>
                  <w:noProof/>
                </w:rPr>
                <w:t>Cho &amp; Shin 2004</w:t>
              </w:r>
            </w:hyperlink>
            <w:r w:rsidR="002D1F6C">
              <w:rPr>
                <w:noProof/>
              </w:rPr>
              <w:t xml:space="preserve">; </w:t>
            </w:r>
            <w:hyperlink w:anchor="_ENREF_93" w:tooltip="Farr, 2019 #33500" w:history="1">
              <w:r w:rsidR="002D1F6C">
                <w:rPr>
                  <w:noProof/>
                </w:rPr>
                <w:t>Farr &amp; Rossman 2019</w:t>
              </w:r>
            </w:hyperlink>
            <w:r w:rsidR="002D1F6C">
              <w:rPr>
                <w:noProof/>
              </w:rPr>
              <w:t>)</w:t>
            </w:r>
            <w:r w:rsidR="002D1F6C">
              <w:fldChar w:fldCharType="end"/>
            </w:r>
            <w:r w:rsidRPr="00276EC5">
              <w:t>. To date there is no available evidence demonstrating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Sporormia brassicae </w:t>
            </w:r>
            <w:r w:rsidRPr="00276EC5">
              <w:rPr>
                <w:lang w:val="pt-BR"/>
              </w:rPr>
              <w:t>Grove [Pleosporales: Sporormiaceae]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E153FD"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To date there is no available evidence demonstrating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Stagonosporopsis caricae </w:t>
            </w:r>
            <w:r w:rsidRPr="00276EC5">
              <w:rPr>
                <w:lang w:val="pt-BR"/>
              </w:rPr>
              <w:t>(Syd. &amp; Syd.) Aveskamp et al. [Pleosporales: Incertae sedis]</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&lt;EndNote&gt;&lt;Cite&gt;&lt;Author&gt;Snowden&lt;/Author&gt;&lt;Year&gt;2010&lt;/Year&gt;&lt;RecNum&gt;28174&lt;/RecNum&gt;&lt;DisplayText&gt;(Snowden 2010)&lt;/DisplayText&gt;&lt;record&gt;&lt;rec-number&gt;28174&lt;/rec-number&gt;&lt;foreign-keys&gt;&lt;key app="EN" db-id="pxwxw0er9zv2fxezxdk5tt5utz5p5vtrwdv0" timestamp="1499122274"&gt;28174&lt;/key&gt;&lt;/foreign-keys&gt;&lt;ref-type name="Books"&gt;6&lt;/ref-type&gt;&lt;contributors&gt;&lt;authors&gt;&lt;author&gt;Snowden, A.L.&lt;/author&gt;&lt;/authors&gt;&lt;/contributors&gt;&lt;titles&gt;&lt;title&gt;Post-harvest diseases and disorders of fruits and vegetables: volume 1 general introduction and fruits&lt;/title&gt;&lt;/titles&gt;&lt;dates&gt;&lt;year&gt;2010&lt;/year&gt;&lt;/dates&gt;&lt;pub-location&gt;London, UK&lt;/pub-location&gt;&lt;publisher&gt;Manson Publishing&lt;/publisher&gt;&lt;urls&gt;&lt;/urls&gt;&lt;custom1&gt;Seeds for sowing KP &lt;/custom1&gt;&lt;/record&gt;&lt;/Cite&gt;&lt;/EndNote&gt;</w:instrText>
            </w:r>
            <w:r w:rsidR="002D1F6C">
              <w:rPr>
                <w:szCs w:val="16"/>
              </w:rPr>
              <w:fldChar w:fldCharType="separate"/>
            </w:r>
            <w:r w:rsidR="002D1F6C">
              <w:rPr>
                <w:noProof/>
                <w:szCs w:val="16"/>
              </w:rPr>
              <w:t>(</w:t>
            </w:r>
            <w:hyperlink w:anchor="_ENREF_294" w:tooltip="Snowden, 2010 #28174" w:history="1">
              <w:r w:rsidR="002D1F6C">
                <w:rPr>
                  <w:noProof/>
                  <w:szCs w:val="16"/>
                </w:rPr>
                <w:t>Snowden 2010</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Stemphylium nabarii </w:t>
            </w:r>
            <w:r w:rsidRPr="00276EC5">
              <w:rPr>
                <w:lang w:val="pt-BR"/>
              </w:rPr>
              <w:t>Sarwar [Pleosporales: Pleosporaceae]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E153FD"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To date there is no available evidence demonstrating that this fungus is seed-borne in this host.</w:t>
            </w:r>
            <w:r w:rsidR="00E153FD" w:rsidRPr="00276EC5">
              <w:t xml:space="preserve"> Therefore, seeds are </w:t>
            </w:r>
            <w:r w:rsidR="00E153FD" w:rsidRPr="00276EC5">
              <w:lastRenderedPageBreak/>
              <w:t>not considered to provide a pathway for this fungus.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Stemphylium turriforme </w:t>
            </w:r>
            <w:r w:rsidRPr="00276EC5">
              <w:rPr>
                <w:lang w:val="pt-BR"/>
              </w:rPr>
              <w:t>Zhang &amp; Zhang [Pleosporales: Pleosporaceae]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E153FD"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To date there is no available evidence demonstrating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Stemphylium vesicarium </w:t>
            </w:r>
            <w:r w:rsidRPr="00276EC5">
              <w:rPr>
                <w:lang w:val="pt-BR"/>
              </w:rPr>
              <w:t xml:space="preserve">(Wallr.) Simmons [Pleosporales: Pleosporaceae] (synonym: </w:t>
            </w:r>
            <w:r w:rsidRPr="00276EC5">
              <w:rPr>
                <w:i/>
                <w:lang w:val="pt-BR"/>
              </w:rPr>
              <w:t>Stemphylium brassicicola</w:t>
            </w:r>
            <w:r w:rsidRPr="00276EC5">
              <w:rPr>
                <w:lang w:val="pt-BR"/>
              </w:rPr>
              <w:t xml:space="preserve"> Pei &amp; Zhang)</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&lt;EndNote&gt;&lt;Cite&gt;&lt;Author&gt;Cunnington&lt;/Author&gt;&lt;Year&gt;2003&lt;/Year&gt;&lt;RecNum&gt;27177&lt;/RecNum&gt;&lt;DisplayText&gt;(Cunnington 2003)&lt;/DisplayText&gt;&lt;record&gt;&lt;rec-number&gt;27177&lt;/rec-number&gt;&lt;foreign-keys&gt;&lt;key app="EN" db-id="pxwxw0er9zv2fxezxdk5tt5utz5p5vtrwdv0" timestamp="1497846248"&gt;27177&lt;/key&gt;&lt;/foreign-keys&gt;&lt;ref-type name="Reports"&gt;27&lt;/ref-type&gt;&lt;contributors&gt;&lt;authors&gt;&lt;author&gt;Cunnington, J.H.&lt;/author&gt;&lt;/authors&gt;&lt;/contributors&gt;&lt;titles&gt;&lt;title&gt;Pathogenic fungi on introduced plants in Victoria: a host list and literature guide for their identification&lt;/title&gt;&lt;/titles&gt;&lt;pages&gt;57&lt;/pages&gt;&lt;keywords&gt;&lt;keyword&gt;pathogenic fungus&lt;/keyword&gt;&lt;keyword&gt;host range&lt;/keyword&gt;&lt;keyword&gt;Introduced&lt;/keyword&gt;&lt;/keywords&gt;&lt;dates&gt;&lt;year&gt;2003&lt;/year&gt;&lt;/dates&gt;&lt;pub-location&gt;Knoxfield&lt;/pub-location&gt;&lt;publisher&gt;Department of Primary Industries, Primary Industries Research Victoria&lt;/publisher&gt;&lt;urls&gt;&lt;pdf-urls&gt;&lt;url&gt;J:\E Library\Plant Catalogue\C\Cunnington 2003 EN27177.pdf&lt;/url&gt;&lt;/pdf-urls&gt;&lt;/urls&gt;&lt;custom1&gt;Grains, seeds and weeds kp&lt;/custom1&gt;&lt;/record&gt;&lt;/Cite&gt;&lt;/EndNote&gt;</w:instrText>
            </w:r>
            <w:r w:rsidR="002D1F6C">
              <w:rPr>
                <w:szCs w:val="16"/>
              </w:rPr>
              <w:fldChar w:fldCharType="separate"/>
            </w:r>
            <w:r w:rsidR="002D1F6C">
              <w:rPr>
                <w:noProof/>
                <w:szCs w:val="16"/>
              </w:rPr>
              <w:t>(</w:t>
            </w:r>
            <w:hyperlink w:anchor="_ENREF_59" w:tooltip="Cunnington, 2003 #27177" w:history="1">
              <w:r w:rsidR="002D1F6C">
                <w:rPr>
                  <w:noProof/>
                  <w:szCs w:val="16"/>
                </w:rPr>
                <w:t>Cunnington 2003</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Stephanonectria keithii </w:t>
            </w:r>
            <w:r w:rsidRPr="00276EC5">
              <w:rPr>
                <w:lang w:val="pt-BR"/>
              </w:rPr>
              <w:t>(Berk. &amp; Broome) Schroers &amp; Samuels [Hypocreales: Bionectriaceae]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E153FD"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fldData xml:space="preserve">PEVuZE5vdGU+PENpdGU+PEF1dGhvcj5GYXJyPC9BdXRob3I+PFllYXI+MjAxOTwvWWVhcj48UmVj
TnVtPjMzNTAwPC9SZWNOdW0+PERpc3BsYXlUZXh0PihGYXJyICZhbXA7IFJvc3NtYW4gMjAxOTsg
U2Nocm9lcnMsIFNhbXVlbHMgJmFtcDsgR2FtcyAxOTk5KTwvRGlzcGxheVRleHQ+PHJlY29yZD48
cmVjLW51bWJlcj4zMzUwMDwvcmVjLW51bWJlcj48Zm9yZWlnbi1rZXlzPjxrZXkgYXBwPSJFTiIg
ZGItaWQ9InB4d3h3MGVyOXp2MmZ4ZXp4ZGs1dHQ1dXR6NXA1dnRyd2R2MCIgdGltZXN0YW1wPSIx
NTQ3NTg3NzEyIj4zMzUwMDwva2V5PjwvZm9yZWlnbi1rZXlzPjxyZWYtdHlwZSBuYW1lPSJEYXRh
YmFzZXMiPjQ1PC9yZWYtdHlwZT48Y29udHJpYnV0b3JzPjxhdXRob3JzPjxhdXRob3I+RmFyciwg
RC5GLjwvYXV0aG9yPjxhdXRob3I+Um9zc21hbiwgQS5ZLjwvYXV0aG9yPjwvYXV0aG9ycz48L2Nv
bnRyaWJ1dG9ycz48dGl0bGVzPjx0aXRsZT5GdW5nYWwgRGF0YWJhc2VzLCBVLlMuIE5hdGlvbmFs
IEZ1bmdhbCBDb2xsZWN0aW9ucywgQVJTLCBVU0RBPC90aXRsZT48L3RpdGxlcz48a2V5d29yZHM+
PGtleXdvcmQ+RGF0YWJhc2VzPC9rZXl3b3JkPjxrZXl3b3JkPkZ1bmdhbDwva2V5d29yZD48a2V5
d29yZD5EaXN0cmlidXRpb248L2tleXdvcmQ+PGtleXdvcmQ+SG9zdDwva2V5d29yZD48a2V5d29y
ZD5TeW5vbnltczwva2V5d29yZD48a2V5d29yZD5NaWNyb2Jpb2xvZ3k8L2tleXdvcmQ+PGtleXdv
cmQ+TXljb2xvZ3k8L2tleXdvcmQ+PGtleXdvcmQ+UGVzdDwva2V5d29yZD48a2V5d29yZD5VU0RB
PC9rZXl3b3JkPjwva2V5d29yZHM+PGRhdGVzPjx5ZWFyPjIwMTk8L3llYXI+PHB1Yi1kYXRlcz48
ZGF0ZT4yMDE5PC9kYXRlPjwvcHViLWRhdGVzPjwvZGF0ZXM+PHVybHM+PHJlbGF0ZWQtdXJscz48
dXJsPmh0dHBzOi8vbnQuYXJzLWdyaW4uZ292L2Z1bmdhbGRhdGFiYXNlcy88L3VybD48L3JlbGF0
ZWQtdXJscz48L3VybHM+PGN1c3RvbTE+dXBkYXRlZF9SRzwvY3VzdG9tMT48L3JlY29yZD48L0Np
dGU+PENpdGU+PEF1dGhvcj5TY2hyb2VyczwvQXV0aG9yPjxZZWFyPjE5OTk8L1llYXI+PFJlY051
bT4yNzY3ODwvUmVjTnVtPjxyZWNvcmQ+PHJlYy1udW1iZXI+Mjc2Nzg8L3JlYy1udW1iZXI+PGZv
cmVpZ24ta2V5cz48a2V5IGFwcD0iRU4iIGRiLWlkPSJweHd4dzBlcjl6djJmeGV6eGRrNXR0NXV0
ejVwNXZ0cndkdjAiIHRpbWVzdGFtcD0iMTQ5Nzg0NzMwMCI+Mjc2Nzg8L2tleT48L2ZvcmVpZ24t
a2V5cz48cmVmLXR5cGUgbmFtZT0iSm91cm5hbCBBcnRpY2xlcyI+MTc8L3JlZi10eXBlPjxjb250
cmlidXRvcnM+PGF1dGhvcnM+PGF1dGhvcj5TY2hyb2VycyxILkouPC9hdXRob3I+PGF1dGhvcj5T
YW11ZWxzLEcuSi48L2F1dGhvcj48YXV0aG9yPkdhbXMsVy48L2F1dGhvcj48L2F1dGhvcnM+PC9j
b250cmlidXRvcnM+PHRpdGxlcz48dGl0bGU+PHN0eWxlIGZhY2U9Iml0YWxpYyIgZm9udD0iZGVm
YXVsdCIgc2l6ZT0iMTAwJSI+U3RlcGhhbm9uZWN0cmlhPC9zdHlsZT48c3R5bGUgZmFjZT0ibm9y
bWFsIiBmb250PSJkZWZhdWx0IiBzaXplPSIxMDAlIj4sIGEgbmV3IGdlbnVzIG9mIHRoZSA8L3N0
eWxlPjxzdHlsZSBmYWNlPSJpdGFsaWMiIGZvbnQ9ImRlZmF1bHQiIHNpemU9IjEwMCUiPkh5cG9j
cmVhbGVzPC9zdHlsZT48c3R5bGUgZmFjZT0ibm9ybWFsIiBmb250PSJkZWZhdWx0IiBzaXplPSIx
MDAlIj4gKDwvc3R5bGU+PHN0eWxlIGZhY2U9Iml0YWxpYyIgZm9udD0iZGVmYXVsdCIgc2l6ZT0i
MTAwJSI+QmlvbmVjdHJpYWNlYWU8L3N0eWxlPjxzdHlsZSBmYWNlPSJub3JtYWwiIGZvbnQ9ImRl
ZmF1bHQiIHNpemU9IjEwMCUiPiksIGFuZCBpdHMgc3Bvcm9kb2NoaWFsIGFuYW1vcnBoPC9zdHls
ZT48L3RpdGxlPjxzZWNvbmRhcnktdGl0bGU+U3lkb3dpYTwvc2Vjb25kYXJ5LXRpdGxlPjwvdGl0
bGVzPjxwZXJpb2RpY2FsPjxmdWxsLXRpdGxlPlN5ZG93aWE8L2Z1bGwtdGl0bGU+PC9wZXJpb2Rp
Y2FsPjxwYWdlcz4xMTQtMTI2PC9wYWdlcz48dm9sdW1lPjUxPC92b2x1bWU+PGRhdGVzPjx5ZWFy
PjE5OTk8L3llYXI+PC9kYXRlcz48dXJscz48cGRmLXVybHM+PHVybD5KOlxFIExpYnJhcnlcUGxh
bnQgQ2F0YWxvZ3VlXFNcU2Nocm9lcnMgZXQgYWwgMTk5OSBFTjI3Njc4Lm1odDwvdXJsPjwvcGRm
LXVybHM+PC91cmxzPjxjdXN0b20xPkdyYWlucywgc2VlZHMgYW5kIHdlZWRzIGtwPC9jdXN0b20x
PjwvcmVjb3JkPjwvQ2l0ZT48L0VuZE5vdGU+
</w:fldData>
              </w:fldChar>
            </w:r>
            <w:r w:rsidR="002D1F6C">
              <w:instrText xml:space="preserve"> ADDIN EN.CITE </w:instrText>
            </w:r>
            <w:r w:rsidR="002D1F6C">
              <w:fldChar w:fldCharType="begin">
                <w:fldData xml:space="preserve">PEVuZE5vdGU+PENpdGU+PEF1dGhvcj5GYXJyPC9BdXRob3I+PFllYXI+MjAxOTwvWWVhcj48UmVj
TnVtPjMzNTAwPC9SZWNOdW0+PERpc3BsYXlUZXh0PihGYXJyICZhbXA7IFJvc3NtYW4gMjAxOTsg
U2Nocm9lcnMsIFNhbXVlbHMgJmFtcDsgR2FtcyAxOTk5KTwvRGlzcGxheVRleHQ+PHJlY29yZD48
cmVjLW51bWJlcj4zMzUwMDwvcmVjLW51bWJlcj48Zm9yZWlnbi1rZXlzPjxrZXkgYXBwPSJFTiIg
ZGItaWQ9InB4d3h3MGVyOXp2MmZ4ZXp4ZGs1dHQ1dXR6NXA1dnRyd2R2MCIgdGltZXN0YW1wPSIx
NTQ3NTg3NzEyIj4zMzUwMDwva2V5PjwvZm9yZWlnbi1rZXlzPjxyZWYtdHlwZSBuYW1lPSJEYXRh
YmFzZXMiPjQ1PC9yZWYtdHlwZT48Y29udHJpYnV0b3JzPjxhdXRob3JzPjxhdXRob3I+RmFyciwg
RC5GLjwvYXV0aG9yPjxhdXRob3I+Um9zc21hbiwgQS5ZLjwvYXV0aG9yPjwvYXV0aG9ycz48L2Nv
bnRyaWJ1dG9ycz48dGl0bGVzPjx0aXRsZT5GdW5nYWwgRGF0YWJhc2VzLCBVLlMuIE5hdGlvbmFs
IEZ1bmdhbCBDb2xsZWN0aW9ucywgQVJTLCBVU0RBPC90aXRsZT48L3RpdGxlcz48a2V5d29yZHM+
PGtleXdvcmQ+RGF0YWJhc2VzPC9rZXl3b3JkPjxrZXl3b3JkPkZ1bmdhbDwva2V5d29yZD48a2V5
d29yZD5EaXN0cmlidXRpb248L2tleXdvcmQ+PGtleXdvcmQ+SG9zdDwva2V5d29yZD48a2V5d29y
ZD5TeW5vbnltczwva2V5d29yZD48a2V5d29yZD5NaWNyb2Jpb2xvZ3k8L2tleXdvcmQ+PGtleXdv
cmQ+TXljb2xvZ3k8L2tleXdvcmQ+PGtleXdvcmQ+UGVzdDwva2V5d29yZD48a2V5d29yZD5VU0RB
PC9rZXl3b3JkPjwva2V5d29yZHM+PGRhdGVzPjx5ZWFyPjIwMTk8L3llYXI+PHB1Yi1kYXRlcz48
ZGF0ZT4yMDE5PC9kYXRlPjwvcHViLWRhdGVzPjwvZGF0ZXM+PHVybHM+PHJlbGF0ZWQtdXJscz48
dXJsPmh0dHBzOi8vbnQuYXJzLWdyaW4uZ292L2Z1bmdhbGRhdGFiYXNlcy88L3VybD48L3JlbGF0
ZWQtdXJscz48L3VybHM+PGN1c3RvbTE+dXBkYXRlZF9SRzwvY3VzdG9tMT48L3JlY29yZD48L0Np
dGU+PENpdGU+PEF1dGhvcj5TY2hyb2VyczwvQXV0aG9yPjxZZWFyPjE5OTk8L1llYXI+PFJlY051
bT4yNzY3ODwvUmVjTnVtPjxyZWNvcmQ+PHJlYy1udW1iZXI+Mjc2Nzg8L3JlYy1udW1iZXI+PGZv
cmVpZ24ta2V5cz48a2V5IGFwcD0iRU4iIGRiLWlkPSJweHd4dzBlcjl6djJmeGV6eGRrNXR0NXV0
ejVwNXZ0cndkdjAiIHRpbWVzdGFtcD0iMTQ5Nzg0NzMwMCI+Mjc2Nzg8L2tleT48L2ZvcmVpZ24t
a2V5cz48cmVmLXR5cGUgbmFtZT0iSm91cm5hbCBBcnRpY2xlcyI+MTc8L3JlZi10eXBlPjxjb250
cmlidXRvcnM+PGF1dGhvcnM+PGF1dGhvcj5TY2hyb2VycyxILkouPC9hdXRob3I+PGF1dGhvcj5T
YW11ZWxzLEcuSi48L2F1dGhvcj48YXV0aG9yPkdhbXMsVy48L2F1dGhvcj48L2F1dGhvcnM+PC9j
b250cmlidXRvcnM+PHRpdGxlcz48dGl0bGU+PHN0eWxlIGZhY2U9Iml0YWxpYyIgZm9udD0iZGVm
YXVsdCIgc2l6ZT0iMTAwJSI+U3RlcGhhbm9uZWN0cmlhPC9zdHlsZT48c3R5bGUgZmFjZT0ibm9y
bWFsIiBmb250PSJkZWZhdWx0IiBzaXplPSIxMDAlIj4sIGEgbmV3IGdlbnVzIG9mIHRoZSA8L3N0
eWxlPjxzdHlsZSBmYWNlPSJpdGFsaWMiIGZvbnQ9ImRlZmF1bHQiIHNpemU9IjEwMCUiPkh5cG9j
cmVhbGVzPC9zdHlsZT48c3R5bGUgZmFjZT0ibm9ybWFsIiBmb250PSJkZWZhdWx0IiBzaXplPSIx
MDAlIj4gKDwvc3R5bGU+PHN0eWxlIGZhY2U9Iml0YWxpYyIgZm9udD0iZGVmYXVsdCIgc2l6ZT0i
MTAwJSI+QmlvbmVjdHJpYWNlYWU8L3N0eWxlPjxzdHlsZSBmYWNlPSJub3JtYWwiIGZvbnQ9ImRl
ZmF1bHQiIHNpemU9IjEwMCUiPiksIGFuZCBpdHMgc3Bvcm9kb2NoaWFsIGFuYW1vcnBoPC9zdHls
ZT48L3RpdGxlPjxzZWNvbmRhcnktdGl0bGU+U3lkb3dpYTwvc2Vjb25kYXJ5LXRpdGxlPjwvdGl0
bGVzPjxwZXJpb2RpY2FsPjxmdWxsLXRpdGxlPlN5ZG93aWE8L2Z1bGwtdGl0bGU+PC9wZXJpb2Rp
Y2FsPjxwYWdlcz4xMTQtMTI2PC9wYWdlcz48dm9sdW1lPjUxPC92b2x1bWU+PGRhdGVzPjx5ZWFy
PjE5OTk8L3llYXI+PC9kYXRlcz48dXJscz48cGRmLXVybHM+PHVybD5KOlxFIExpYnJhcnlcUGxh
bnQgQ2F0YWxvZ3VlXFNcU2Nocm9lcnMgZXQgYWwgMTk5OSBFTjI3Njc4Lm1odDwvdXJsPjwvcGRm
LXVybHM+PC91cmxzPjxjdXN0b20xPkdyYWlucywgc2VlZHMgYW5kIHdlZWRzIGtwPC9jdXN0b20x
PjwvcmVjb3JkPjwvQ2l0ZT48L0VuZE5vdGU+
</w:fldData>
              </w:fldChar>
            </w:r>
            <w:r w:rsidR="002D1F6C">
              <w:instrText xml:space="preserve"> ADDIN EN.CITE.DATA </w:instrText>
            </w:r>
            <w:r w:rsidR="002D1F6C">
              <w:fldChar w:fldCharType="end"/>
            </w:r>
            <w:r w:rsidR="002D1F6C">
              <w:fldChar w:fldCharType="separate"/>
            </w:r>
            <w:r w:rsidR="002D1F6C">
              <w:rPr>
                <w:noProof/>
              </w:rPr>
              <w:t>(</w:t>
            </w:r>
            <w:hyperlink w:anchor="_ENREF_93" w:tooltip="Farr, 2019 #33500" w:history="1">
              <w:r w:rsidR="002D1F6C">
                <w:rPr>
                  <w:noProof/>
                </w:rPr>
                <w:t>Farr &amp; Rossman 2019</w:t>
              </w:r>
            </w:hyperlink>
            <w:r w:rsidR="002D1F6C">
              <w:rPr>
                <w:noProof/>
              </w:rPr>
              <w:t xml:space="preserve">; </w:t>
            </w:r>
            <w:hyperlink w:anchor="_ENREF_265" w:tooltip="Schroers, 1999 #27678" w:history="1">
              <w:r w:rsidR="002D1F6C">
                <w:rPr>
                  <w:noProof/>
                </w:rPr>
                <w:t>Schroers, Samuels &amp; Gams 1999</w:t>
              </w:r>
            </w:hyperlink>
            <w:r w:rsidR="002D1F6C">
              <w:rPr>
                <w:noProof/>
              </w:rPr>
              <w:t>)</w:t>
            </w:r>
            <w:r w:rsidR="002D1F6C">
              <w:fldChar w:fldCharType="end"/>
            </w:r>
            <w:r w:rsidRPr="00276EC5">
              <w:t>.</w:t>
            </w:r>
            <w:r w:rsidRPr="00276EC5">
              <w:rPr>
                <w:i/>
              </w:rPr>
              <w:t xml:space="preserve"> </w:t>
            </w:r>
            <w:r w:rsidRPr="00276EC5">
              <w:t>To date there is no available evidence demonstrating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Stilbella annulata </w:t>
            </w:r>
            <w:r w:rsidRPr="00276EC5">
              <w:rPr>
                <w:lang w:val="pt-BR"/>
              </w:rPr>
              <w:t>(Berk. &amp; Curtis) Seifer [Hypocreales: Incertae sedis] (synonym:</w:t>
            </w:r>
            <w:r w:rsidRPr="00276EC5">
              <w:rPr>
                <w:i/>
                <w:lang w:val="pt-BR"/>
              </w:rPr>
              <w:t xml:space="preserve"> Acrostalagmus annulatus </w:t>
            </w:r>
            <w:r w:rsidRPr="00276EC5">
              <w:rPr>
                <w:lang w:val="pt-BR"/>
              </w:rPr>
              <w:t>(Berk. &amp; Curtis) Seifert)</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E153FD"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 Seifert 1985)&lt;/DisplayText&gt;&lt;record&gt;&lt;rec-number&gt;33500&lt;/rec-number&gt;&lt;foreign-keys&gt;&lt;key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Cite&gt;&lt;Author&gt;Seifert&lt;/Author&gt;&lt;Year&gt;1985&lt;/Year&gt;&lt;RecNum&gt;11925&lt;/RecNum&gt;&lt;record&gt;&lt;rec-number&gt;11925&lt;/rec-number&gt;&lt;foreign-keys&gt;&lt;key app="EN" db-id="pxwxw0er9zv2fxezxdk5tt5utz5p5vtrwdv0" timestamp="1451972640"&gt;11925&lt;/key&gt;&lt;/foreign-keys&gt;&lt;ref-type name="Journal Articles"&gt;17&lt;/ref-type&gt;&lt;contributors&gt;&lt;authors&gt;&lt;author&gt;Seifert,K.A.&lt;/author&gt;&lt;/authors&gt;&lt;/contributors&gt;&lt;titles&gt;&lt;title&gt;A monograph of stilbella and some allied Hyphomycetes&lt;/title&gt;&lt;secondary-title&gt;Studies in Mycology&lt;/secondary-title&gt;&lt;/titles&gt;&lt;periodical&gt;&lt;full-title&gt;Studies in Mycology&lt;/full-title&gt;&lt;/periodical&gt;&lt;pages&gt;1-235&lt;/pages&gt;&lt;volume&gt;27&lt;/volume&gt;&lt;keywords&gt;&lt;keyword&gt;Hyphomycetes&lt;/keyword&gt;&lt;/keywords&gt;&lt;dates&gt;&lt;year&gt;1985&lt;/year&gt;&lt;/dates&gt;&lt;label&gt;75919&lt;/label&gt;&lt;urls&gt;&lt;/urls&gt;&lt;custom1&gt;sp&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 xml:space="preserve">; </w:t>
            </w:r>
            <w:hyperlink w:anchor="_ENREF_268" w:tooltip="Seifert, 1985 #11925" w:history="1">
              <w:r w:rsidR="002D1F6C">
                <w:rPr>
                  <w:noProof/>
                </w:rPr>
                <w:t>Seifert 1985</w:t>
              </w:r>
            </w:hyperlink>
            <w:r w:rsidR="002D1F6C">
              <w:rPr>
                <w:noProof/>
              </w:rPr>
              <w:t>)</w:t>
            </w:r>
            <w:r w:rsidR="002D1F6C">
              <w:fldChar w:fldCharType="end"/>
            </w:r>
            <w:r w:rsidRPr="00276EC5">
              <w:t>.</w:t>
            </w:r>
            <w:r w:rsidRPr="00276EC5">
              <w:rPr>
                <w:i/>
              </w:rPr>
              <w:t xml:space="preserve"> </w:t>
            </w:r>
            <w:r w:rsidRPr="00276EC5">
              <w:t xml:space="preserve">To date there is no available evidence demonstrating </w:t>
            </w:r>
            <w:r w:rsidRPr="00276EC5">
              <w:lastRenderedPageBreak/>
              <w:t>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Synchytrium aureum </w:t>
            </w:r>
            <w:r w:rsidRPr="00276EC5">
              <w:rPr>
                <w:lang w:val="pt-BR"/>
              </w:rPr>
              <w:t>Schröt [Chytridiales: Synchytriaceae]</w:t>
            </w:r>
          </w:p>
        </w:tc>
        <w:tc>
          <w:tcPr>
            <w:tcW w:w="442" w:type="pct"/>
          </w:tcPr>
          <w:p w:rsidR="00613063" w:rsidRPr="00276EC5" w:rsidRDefault="00613063" w:rsidP="00613063">
            <w:pPr>
              <w:pStyle w:val="TableText"/>
              <w:rPr>
                <w:i/>
                <w:lang w:val="pt-BR"/>
              </w:rPr>
            </w:pPr>
            <w:r w:rsidRPr="00276EC5">
              <w:rPr>
                <w:i/>
                <w:lang w:val="pt-BR"/>
              </w:rPr>
              <w:t>Rorippa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2D1F6C">
              <w:rPr>
                <w:szCs w:val="16"/>
              </w:rPr>
              <w:fldChar w:fldCharType="separate"/>
            </w:r>
            <w:r w:rsidR="002D1F6C">
              <w:rPr>
                <w:noProof/>
                <w:szCs w:val="16"/>
              </w:rPr>
              <w:t>(</w:t>
            </w:r>
            <w:hyperlink w:anchor="_ENREF_54" w:tooltip="Cook, 1989 #1092" w:history="1">
              <w:r w:rsidR="002D1F6C">
                <w:rPr>
                  <w:noProof/>
                  <w:szCs w:val="16"/>
                </w:rPr>
                <w:t>Cook &amp; Dubé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Synchytrium lepidii </w:t>
            </w:r>
            <w:r w:rsidRPr="00276EC5">
              <w:rPr>
                <w:lang w:val="pt-BR"/>
              </w:rPr>
              <w:t>Cook [Chytridiales: Synchytriaceae]</w:t>
            </w:r>
          </w:p>
        </w:tc>
        <w:tc>
          <w:tcPr>
            <w:tcW w:w="442" w:type="pct"/>
          </w:tcPr>
          <w:p w:rsidR="00613063" w:rsidRPr="00276EC5" w:rsidRDefault="00613063" w:rsidP="00613063">
            <w:pPr>
              <w:pStyle w:val="TableText"/>
              <w:rPr>
                <w:i/>
                <w:lang w:val="pt-BR"/>
              </w:rPr>
            </w:pPr>
            <w:r w:rsidRPr="00276EC5">
              <w:rPr>
                <w:i/>
                <w:lang w:val="pt-BR"/>
              </w:rPr>
              <w:t>Lepidium</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E153FD" w:rsidRPr="00276EC5">
              <w:t>T</w:t>
            </w:r>
            <w:r w:rsidRPr="00276EC5">
              <w:t xml:space="preserve">his fungus has been reported naturally occurring on </w:t>
            </w:r>
            <w:r w:rsidRPr="00276EC5">
              <w:rPr>
                <w:i/>
              </w:rPr>
              <w:t xml:space="preserve">Lepidium </w:t>
            </w:r>
            <w:r w:rsidRPr="00276EC5">
              <w:t>species</w:t>
            </w:r>
            <w:r w:rsidRPr="00276EC5">
              <w:rPr>
                <w:i/>
              </w:rPr>
              <w:t xml:space="preserve"> </w:t>
            </w:r>
            <w:r w:rsidRPr="00276EC5">
              <w:t xml:space="preserve">causing leaf gall </w:t>
            </w:r>
            <w:r w:rsidR="002D1F6C">
              <w:fldChar w:fldCharType="begin"/>
            </w:r>
            <w:r w:rsidR="002D1F6C">
              <w:instrText xml:space="preserve"> ADDIN EN.CITE &lt;EndNote&gt;&lt;Cite&gt;&lt;Author&gt;Farr&lt;/Author&gt;&lt;Year&gt;2019&lt;/Year&gt;&lt;RecNum&gt;33500&lt;/RecNum&gt;&lt;DisplayText&gt;(Farr &amp;amp; Rossman 2019; Karling 1964)&lt;/DisplayText&gt;&lt;record&gt;&lt;rec-number&gt;33500&lt;/rec-number&gt;&lt;foreign-keys&gt;&lt;key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Cite&gt;&lt;Author&gt;Karling&lt;/Author&gt;&lt;Year&gt;1964&lt;/Year&gt;&lt;RecNum&gt;28116&lt;/RecNum&gt;&lt;record&gt;&lt;rec-number&gt;28116&lt;/rec-number&gt;&lt;foreign-keys&gt;&lt;key app="EN" db-id="pxwxw0er9zv2fxezxdk5tt5utz5p5vtrwdv0" timestamp="1499122273"&gt;28116&lt;/key&gt;&lt;/foreign-keys&gt;&lt;ref-type name="Books"&gt;6&lt;/ref-type&gt;&lt;contributors&gt;&lt;authors&gt;&lt;author&gt;Karling, J.S.&lt;/author&gt;&lt;/authors&gt;&lt;/contributors&gt;&lt;titles&gt;&lt;title&gt;Synchytrium&lt;/title&gt;&lt;/titles&gt;&lt;dates&gt;&lt;year&gt;1964&lt;/year&gt;&lt;/dates&gt;&lt;pub-location&gt;New York, USA&lt;/pub-location&gt;&lt;publisher&gt;Academic Press Inc&lt;/publisher&gt;&lt;urls&gt;&lt;/urls&gt;&lt;custom1&gt;Seeds for sowing KP &lt;/custom1&gt;&lt;/record&gt;&lt;/Cite&gt;&lt;/EndNote&gt;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 xml:space="preserve">; </w:t>
            </w:r>
            <w:hyperlink w:anchor="_ENREF_156" w:tooltip="Karling, 1964 #28116" w:history="1">
              <w:r w:rsidR="002D1F6C">
                <w:rPr>
                  <w:noProof/>
                </w:rPr>
                <w:t>Karling 1964</w:t>
              </w:r>
            </w:hyperlink>
            <w:r w:rsidR="002D1F6C">
              <w:rPr>
                <w:noProof/>
              </w:rPr>
              <w:t>)</w:t>
            </w:r>
            <w:r w:rsidR="002D1F6C">
              <w:fldChar w:fldCharType="end"/>
            </w:r>
            <w:r w:rsidRPr="00276EC5">
              <w:t>. To date there is no available evidence demonstrating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Synchytrium macrosporum </w:t>
            </w:r>
            <w:r w:rsidRPr="00276EC5">
              <w:rPr>
                <w:lang w:val="pt-BR"/>
              </w:rPr>
              <w:t>Karling [Chytridiales: Synchytriaceae]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E153FD"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w:t>
            </w:r>
            <w:r w:rsidRPr="00276EC5">
              <w:rPr>
                <w:i/>
              </w:rPr>
              <w:t xml:space="preserve"> </w:t>
            </w:r>
            <w:r w:rsidRPr="00276EC5">
              <w:t>To date there is no available evidence demonstrating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Talaromyces flavus </w:t>
            </w:r>
            <w:r w:rsidRPr="00276EC5">
              <w:rPr>
                <w:lang w:val="pt-BR"/>
              </w:rPr>
              <w:t>(Klocker) Stolk &amp; Samson [Eurotiales: Trichocomaceae]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&lt;EndNote&gt;&lt;Cite&gt;&lt;Author&gt;Fravel&lt;/Author&gt;&lt;Year&gt;1986&lt;/Year&gt;&lt;RecNum&gt;28979&lt;/RecNum&gt;&lt;DisplayText&gt;(Fravel &amp;amp; Adams 1986)&lt;/DisplayText&gt;&lt;record&gt;&lt;rec-number&gt;28979&lt;/rec-number&gt;&lt;foreign-keys&gt;&lt;key app="EN" db-id="pxwxw0er9zv2fxezxdk5tt5utz5p5vtrwdv0" timestamp="1504071012"&gt;28979&lt;/key&gt;&lt;/foreign-keys&gt;&lt;ref-type name="Journal Articles"&gt;17&lt;/ref-type&gt;&lt;contributors&gt;&lt;authors&gt;&lt;author&gt;Fravel, D.R.&lt;/author&gt;&lt;author&gt;Adams, P.B.&lt;/author&gt;&lt;/authors&gt;&lt;/contributors&gt;&lt;titles&gt;&lt;title&gt;&lt;style face="normal" font="default" size="100%"&gt;Estimation of United States and world distribution of &lt;/style&gt;&lt;style face="italic" font="default" size="100%"&gt;Talaromyces flavus&lt;/style&gt;&lt;/title&gt;&lt;secondary-title&gt;Mycologia&lt;/secondary-title&gt;&lt;/titles&gt;&lt;periodical&gt;&lt;full-title&gt;Mycologia&lt;/full-title&gt;&lt;/periodical&gt;&lt;pages&gt;684-686&lt;/pages&gt;&lt;volume&gt;78&lt;/volume&gt;&lt;number&gt;4&lt;/number&gt;&lt;keywords&gt;&lt;keyword&gt;Talaromycesflavus&lt;/keyword&gt;&lt;keyword&gt;Penicillium dangeardii&lt;/keyword&gt;&lt;keyword&gt;Solanum melongena&lt;/keyword&gt;&lt;keyword&gt;Solanum tuberosum&lt;/keyword&gt;&lt;/keywords&gt;&lt;dates&gt;&lt;year&gt;1986&lt;/year&gt;&lt;/dates&gt;&lt;isbn&gt;0027-5514&lt;/isbn&gt;&lt;urls&gt;&lt;/urls&gt;&lt;custom1&gt;Grains CW&lt;/custom1&gt;&lt;/record&gt;&lt;/Cite&gt;&lt;/EndNote&gt;</w:instrText>
            </w:r>
            <w:r w:rsidR="002D1F6C">
              <w:rPr>
                <w:szCs w:val="16"/>
              </w:rPr>
              <w:fldChar w:fldCharType="separate"/>
            </w:r>
            <w:r w:rsidR="002D1F6C">
              <w:rPr>
                <w:noProof/>
                <w:szCs w:val="16"/>
              </w:rPr>
              <w:t>(</w:t>
            </w:r>
            <w:hyperlink w:anchor="_ENREF_98" w:tooltip="Fravel, 1986 #28979" w:history="1">
              <w:r w:rsidR="002D1F6C">
                <w:rPr>
                  <w:noProof/>
                  <w:szCs w:val="16"/>
                </w:rPr>
                <w:t>Fravel &amp; Adams 1986</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Talaromyces thermophilus </w:t>
            </w:r>
            <w:r w:rsidRPr="00276EC5">
              <w:rPr>
                <w:lang w:val="pt-BR"/>
              </w:rPr>
              <w:t>Stolk [Eurotiales: Trichocomaceae] (synonym:</w:t>
            </w:r>
            <w:r w:rsidRPr="00276EC5">
              <w:rPr>
                <w:i/>
                <w:lang w:val="pt-BR"/>
              </w:rPr>
              <w:t xml:space="preserve"> Thermomyces thermophiles </w:t>
            </w:r>
            <w:r w:rsidRPr="00276EC5">
              <w:rPr>
                <w:lang w:val="pt-BR"/>
              </w:rPr>
              <w:t>(Stolk) Kirk)</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E153FD"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 Ginns 1986)&lt;/DisplayText&gt;&lt;record&gt;&lt;rec-number&gt;33500&lt;/rec-number&gt;&lt;foreign-keys&gt;&lt;key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Cite&gt;&lt;Author&gt;Ginns&lt;/Author&gt;&lt;Year&gt;1986&lt;/Year&gt;&lt;RecNum&gt;15817&lt;/RecNum&gt;&lt;record&gt;&lt;rec-number&gt;15817&lt;/rec-number&gt;&lt;foreign-keys&gt;&lt;key app="EN" db-id="pxwxw0er9zv2fxezxdk5tt5utz5p5vtrwdv0" timestamp="1451972720"&gt;15817&lt;/key&gt;&lt;/foreign-keys&gt;&lt;ref-type name="Books"&gt;6&lt;/ref-type&gt;&lt;contributors&gt;&lt;authors&gt;&lt;author&gt;Ginns,J.H.&lt;/author&gt;&lt;/authors&gt;&lt;/contributors&gt;&lt;titles&gt;&lt;title&gt;Compendium of plant disease and decay fungi in Canada 1960-1980&lt;/title&gt;&lt;/titles&gt;&lt;pages&gt;1-416&lt;/pages&gt;&lt;edition&gt;Publication 1813&lt;/edition&gt;&lt;keywords&gt;&lt;keyword&gt;Canada&lt;/keyword&gt;&lt;keyword&gt;Decay&lt;/keyword&gt;&lt;keyword&gt;disease&lt;/keyword&gt;&lt;keyword&gt;Fungi&lt;/keyword&gt;&lt;/keywords&gt;&lt;dates&gt;&lt;year&gt;1986&lt;/year&gt;&lt;/dates&gt;&lt;pub-location&gt;Canada&lt;/pub-location&gt;&lt;publisher&gt;Canadian Government Publishing Centre&lt;/publisher&gt;&lt;orig-pub&gt;&lt;style face="underline" font="default" size="100%"&gt;J:\E Library\Plant Catalogue\G&lt;/style&gt;&lt;/orig-pub&gt;&lt;label&gt;79984&lt;/label&gt;&lt;urls&gt;&lt;/urls&gt;&lt;custom1&gt;Canadian blueberries jc&lt;/custom1&gt;&lt;/record&gt;&lt;/Cite&gt;&lt;/EndNote&gt;</w:instrText>
            </w:r>
            <w:r w:rsidR="002D1F6C">
              <w:fldChar w:fldCharType="separate"/>
            </w:r>
            <w:r w:rsidR="002D1F6C">
              <w:rPr>
                <w:noProof/>
              </w:rPr>
              <w:t>(</w:t>
            </w:r>
            <w:hyperlink w:anchor="_ENREF_93" w:tooltip="Farr, 2019 #33500" w:history="1">
              <w:r w:rsidR="002D1F6C">
                <w:rPr>
                  <w:noProof/>
                </w:rPr>
                <w:t xml:space="preserve">Farr &amp; Rossman </w:t>
              </w:r>
              <w:r w:rsidR="002D1F6C">
                <w:rPr>
                  <w:noProof/>
                </w:rPr>
                <w:lastRenderedPageBreak/>
                <w:t>2019</w:t>
              </w:r>
            </w:hyperlink>
            <w:r w:rsidR="002D1F6C">
              <w:rPr>
                <w:noProof/>
              </w:rPr>
              <w:t xml:space="preserve">; </w:t>
            </w:r>
            <w:hyperlink w:anchor="_ENREF_111" w:tooltip="Ginns, 1986 #15817" w:history="1">
              <w:r w:rsidR="002D1F6C">
                <w:rPr>
                  <w:noProof/>
                </w:rPr>
                <w:t>Ginns 1986</w:t>
              </w:r>
            </w:hyperlink>
            <w:r w:rsidR="002D1F6C">
              <w:rPr>
                <w:noProof/>
              </w:rPr>
              <w:t>)</w:t>
            </w:r>
            <w:r w:rsidR="002D1F6C">
              <w:fldChar w:fldCharType="end"/>
            </w:r>
            <w:r w:rsidRPr="00276EC5">
              <w:t>.</w:t>
            </w:r>
            <w:r w:rsidRPr="00276EC5">
              <w:rPr>
                <w:i/>
              </w:rPr>
              <w:t xml:space="preserve"> </w:t>
            </w:r>
            <w:r w:rsidRPr="00276EC5">
              <w:t>To date there is no available evidence demonstrating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Thanatephorus microsclerotium </w:t>
            </w:r>
            <w:r w:rsidRPr="00276EC5">
              <w:rPr>
                <w:lang w:val="pt-BR"/>
              </w:rPr>
              <w:t>(Matz) Boidin et al. [Cantharellales: Ceratobasidiaceae] (synonym:</w:t>
            </w:r>
            <w:r w:rsidRPr="00276EC5">
              <w:rPr>
                <w:i/>
                <w:lang w:val="pt-BR"/>
              </w:rPr>
              <w:t xml:space="preserve"> Corticium microsclerotium </w:t>
            </w:r>
            <w:r w:rsidRPr="00276EC5">
              <w:rPr>
                <w:lang w:val="pt-BR"/>
              </w:rPr>
              <w:t>(Matz) Weber)</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E153FD" w:rsidRPr="00276EC5">
              <w:t>T</w:t>
            </w:r>
            <w:r w:rsidRPr="00276EC5">
              <w:t xml:space="preserve">his fungus has been reported naturally occurring on </w:t>
            </w:r>
            <w:r w:rsidRPr="00276EC5">
              <w:rPr>
                <w:i/>
              </w:rPr>
              <w:t xml:space="preserve">Brassica </w:t>
            </w:r>
            <w:r w:rsidRPr="00276EC5">
              <w:t xml:space="preserve">and </w:t>
            </w:r>
            <w:r w:rsidRPr="00276EC5">
              <w:rPr>
                <w:i/>
              </w:rPr>
              <w:t xml:space="preserve">Raphanus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w:t>
            </w:r>
            <w:r w:rsidRPr="00276EC5">
              <w:rPr>
                <w:i/>
              </w:rPr>
              <w:t xml:space="preserve"> </w:t>
            </w:r>
            <w:r w:rsidRPr="00276EC5">
              <w:t>To date there is no available evidence demonstrating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Thielavia octospora </w:t>
            </w:r>
            <w:r w:rsidRPr="00276EC5">
              <w:rPr>
                <w:lang w:val="pt-BR"/>
              </w:rPr>
              <w:t>(Natarajan) Arx [Sordariales: Chaetomiaceae] (synonym:</w:t>
            </w:r>
            <w:r w:rsidRPr="00276EC5">
              <w:rPr>
                <w:i/>
                <w:lang w:val="pt-BR"/>
              </w:rPr>
              <w:t xml:space="preserve"> Achaetomium globosum </w:t>
            </w:r>
            <w:r w:rsidRPr="00276EC5">
              <w:rPr>
                <w:lang w:val="pt-BR"/>
              </w:rPr>
              <w:t>Rai &amp; Tewari)</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E153FD" w:rsidRPr="00276EC5">
              <w:t>T</w:t>
            </w:r>
            <w:r w:rsidRPr="00276EC5">
              <w:t xml:space="preserve">his fungus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w:t>
            </w:r>
            <w:r w:rsidRPr="00276EC5">
              <w:rPr>
                <w:i/>
              </w:rPr>
              <w:t xml:space="preserve"> </w:t>
            </w:r>
            <w:r w:rsidRPr="00276EC5">
              <w:t>To date there is no available evidence demonstrating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Thielaviopsis basicola </w:t>
            </w:r>
            <w:r w:rsidRPr="00276EC5">
              <w:rPr>
                <w:lang w:val="pt-BR"/>
              </w:rPr>
              <w:t xml:space="preserve">(Berk. &amp; Broome) Ferraris [Microascales: Ceratocystidaceae] (synonym: </w:t>
            </w:r>
            <w:r w:rsidRPr="00276EC5">
              <w:rPr>
                <w:i/>
                <w:lang w:val="pt-BR"/>
              </w:rPr>
              <w:t xml:space="preserve">Chalara elegans </w:t>
            </w:r>
            <w:r w:rsidRPr="00276EC5">
              <w:rPr>
                <w:lang w:val="pt-BR"/>
              </w:rPr>
              <w:t>Nag Raj &amp; Kendr.)</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&lt;EndNote&gt;&lt;Cite&gt;&lt;Author&gt;Persley&lt;/Author&gt;&lt;Year&gt;2010&lt;/Year&gt;&lt;RecNum&gt;12980&lt;/RecNum&gt;&lt;DisplayText&gt;(Persley, Cooke &amp;amp; House 2010; Sampson &amp;amp; Walker 1982)&lt;/DisplayText&gt;&lt;record&gt;&lt;rec-number&gt;12980&lt;/rec-number&gt;&lt;foreign-keys&gt;&lt;key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name="Books"&gt;6&lt;/ref-type&gt;&lt;contributors&gt;&lt;authors&gt;&lt;author&gt;Persley,D.&lt;/author&gt;&lt;author&gt;Cooke,T.&lt;/author&gt;&lt;author&gt;House,S.&lt;/author&gt;&lt;/authors&gt;&lt;/contributors&gt;&lt;titles&gt;&lt;title&gt;&lt;style face="normal" font="Helvetica" size="100%"&gt;Diseases of vegetable crops in Australia&lt;/style&gt;&lt;/title&gt;&lt;/titles&gt;&lt;pages&gt;1-304&lt;/pages&gt;&lt;keywords&gt;&lt;keyword&gt;Australia&lt;/keyword&gt;&lt;keyword&gt;Crops&lt;/keyword&gt;&lt;keyword&gt;disease&lt;/keyword&gt;&lt;keyword&gt;Diseases&lt;/keyword&gt;&lt;keyword&gt;Vegetable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urls&gt;&lt;custom1&gt;sp&lt;/custom1&gt;&lt;/record&gt;&lt;/Cite&gt;&lt;Cite&gt;&lt;Author&gt;Sampson&lt;/Author&gt;&lt;Year&gt;1982&lt;/Year&gt;&lt;RecNum&gt;6352&lt;/RecNum&gt;&lt;record&gt;&lt;rec-number&gt;6352&lt;/rec-number&gt;&lt;foreign-keys&gt;&lt;key app="EN" db-id="pxwxw0er9zv2fxezxdk5tt5utz5p5vtrwdv0" timestamp="1451972521"&gt;6352&lt;/key&gt;&lt;/foreign-keys&gt;&lt;ref-type name="Reports"&gt;27&lt;/ref-type&gt;&lt;contributors&gt;&lt;authors&gt;&lt;author&gt;Sampson,P.J.&lt;/author&gt;&lt;author&gt;Walker,J.&lt;/author&gt;&lt;/authors&gt;&lt;/contributors&gt;&lt;titles&gt;&lt;title&gt;An annotated list of plant diseases in Tasmania&lt;/title&gt;&lt;/titles&gt;&lt;pages&gt;1-123&lt;/pages&gt;&lt;keywords&gt;&lt;keyword&gt;disease&lt;/keyword&gt;&lt;keyword&gt;Diseases&lt;/keyword&gt;&lt;keyword&gt;Mandarins&lt;/keyword&gt;&lt;keyword&gt;Plant diseases&lt;/keyword&gt;&lt;keyword&gt;Tasmania&lt;/keyword&gt;&lt;keyword&gt;Unshu&lt;/keyword&gt;&lt;/keywords&gt;&lt;dates&gt;&lt;year&gt;1982&lt;/year&gt;&lt;/dates&gt;&lt;pub-location&gt;Tasmania&lt;/pub-location&gt;&lt;publisher&gt;Department of Agriculture&lt;/publisher&gt;&lt;orig-pub&gt;&lt;style face="underline" font="default" size="100%"&gt;J:\E Library\Plant Catalogue\S&lt;/style&gt;&lt;/orig-pub&gt;&lt;label&gt;69786&lt;/label&gt;&lt;urls&gt;&lt;/urls&gt;&lt;custom1&gt;China table grapes and Unshu mandarins sp stonefruits from Japan jc&lt;/custom1&gt;&lt;/record&gt;&lt;/Cite&gt;&lt;/EndNote&gt;</w:instrText>
            </w:r>
            <w:r w:rsidR="002D1F6C">
              <w:rPr>
                <w:szCs w:val="16"/>
              </w:rPr>
              <w:fldChar w:fldCharType="separate"/>
            </w:r>
            <w:r w:rsidR="002D1F6C">
              <w:rPr>
                <w:noProof/>
                <w:szCs w:val="16"/>
              </w:rPr>
              <w:t>(</w:t>
            </w:r>
            <w:hyperlink w:anchor="_ENREF_231" w:tooltip="Persley, 2010 #12980" w:history="1">
              <w:r w:rsidR="002D1F6C">
                <w:rPr>
                  <w:noProof/>
                  <w:szCs w:val="16"/>
                </w:rPr>
                <w:t>Persley, Cooke &amp; House 2010</w:t>
              </w:r>
            </w:hyperlink>
            <w:r w:rsidR="002D1F6C">
              <w:rPr>
                <w:noProof/>
                <w:szCs w:val="16"/>
              </w:rPr>
              <w:t xml:space="preserve">; </w:t>
            </w:r>
            <w:hyperlink w:anchor="_ENREF_259" w:tooltip="Sampson, 1982 #6352" w:history="1">
              <w:r w:rsidR="002D1F6C">
                <w:rPr>
                  <w:noProof/>
                  <w:szCs w:val="16"/>
                </w:rPr>
                <w:t>Sampson &amp; Walker 1982</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lastRenderedPageBreak/>
              <w:t xml:space="preserve">Trichoderma harzianum </w:t>
            </w:r>
            <w:r w:rsidRPr="00276EC5">
              <w:rPr>
                <w:lang w:val="pt-BR"/>
              </w:rPr>
              <w:t>Rifai [Hypocreales: Hypocreaceae]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&lt;EndNote&gt;&lt;Cite&gt;&lt;Author&gt;Fisher&lt;/Author&gt;&lt;Year&gt;1993&lt;/Year&gt;&lt;RecNum&gt;25714&lt;/RecNum&gt;&lt;DisplayText&gt;(Fisher, Petrini &amp;amp; Sutton 1993)&lt;/DisplayText&gt;&lt;record&gt;&lt;rec-number&gt;25714&lt;/rec-number&gt;&lt;foreign-keys&gt;&lt;key app="EN" db-id="pxwxw0er9zv2fxezxdk5tt5utz5p5vtrwdv0" timestamp="1482355971"&gt;25714&lt;/key&gt;&lt;/foreign-keys&gt;&lt;ref-type name="Journal Articles"&gt;17&lt;/ref-type&gt;&lt;contributors&gt;&lt;authors&gt;&lt;author&gt;Fisher, P.J.&lt;/author&gt;&lt;author&gt;Petrini, O.&lt;/author&gt;&lt;author&gt;Sutton, B.C.&lt;/author&gt;&lt;/authors&gt;&lt;/contributors&gt;&lt;titles&gt;&lt;title&gt;A comparative study of fungal endophytes in leaves, xylem and bark of Eucalyptus in Australia and England&lt;/title&gt;&lt;secondary-title&gt;Sydowia&lt;/secondary-title&gt;&lt;/titles&gt;&lt;periodical&gt;&lt;full-title&gt;Sydowia&lt;/full-title&gt;&lt;/periodical&gt;&lt;pages&gt;338-345&lt;/pages&gt;&lt;volume&gt;45&lt;/volume&gt;&lt;dates&gt;&lt;year&gt;1993&lt;/year&gt;&lt;/dates&gt;&lt;urls&gt;&lt;pdf-urls&gt;&lt;url&gt;file://J:\E Library\Plant Catalogue\F\Fisher et al. 1993.pdf&lt;/url&gt;&lt;/pdf-urls&gt;&lt;/urls&gt;&lt;custom1&gt;Cereal seeds for sowing LM&lt;/custom1&gt;&lt;/record&gt;&lt;/Cite&gt;&lt;/EndNote&gt;</w:instrText>
            </w:r>
            <w:r w:rsidR="002D1F6C">
              <w:rPr>
                <w:szCs w:val="16"/>
              </w:rPr>
              <w:fldChar w:fldCharType="separate"/>
            </w:r>
            <w:r w:rsidR="002D1F6C">
              <w:rPr>
                <w:noProof/>
                <w:szCs w:val="16"/>
              </w:rPr>
              <w:t>(</w:t>
            </w:r>
            <w:hyperlink w:anchor="_ENREF_96" w:tooltip="Fisher, 1993 #25714" w:history="1">
              <w:r w:rsidR="002D1F6C">
                <w:rPr>
                  <w:noProof/>
                  <w:szCs w:val="16"/>
                </w:rPr>
                <w:t>Fisher, Petrini &amp; Sutton 1993</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Trichoderma koningii </w:t>
            </w:r>
            <w:r w:rsidRPr="00276EC5">
              <w:rPr>
                <w:lang w:val="pt-BR"/>
              </w:rPr>
              <w:t>Oudem. [Hypocreales: Hypocreaceae]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Trichoderma pseudokoningii </w:t>
            </w:r>
            <w:r w:rsidRPr="00276EC5">
              <w:rPr>
                <w:lang w:val="pt-BR"/>
              </w:rPr>
              <w:t>Rifai [Hypocreales: Hypocreaceae]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&lt;EndNote&gt;&lt;Cite&gt;&lt;Author&gt;Turner&lt;/Author&gt;&lt;Year&gt;1997&lt;/Year&gt;&lt;RecNum&gt;27780&lt;/RecNum&gt;&lt;DisplayText&gt;(Turner et al. 1997)&lt;/DisplayText&gt;&lt;record&gt;&lt;rec-number&gt;27780&lt;/rec-number&gt;&lt;foreign-keys&gt;&lt;key app="EN" db-id="pxwxw0er9zv2fxezxdk5tt5utz5p5vtrwdv0" timestamp="1497847302"&gt;27780&lt;/key&gt;&lt;/foreign-keys&gt;&lt;ref-type name="Journal Articles"&gt;17&lt;/ref-type&gt;&lt;contributors&gt;&lt;authors&gt;&lt;author&gt;Turner,D.&lt;/author&gt;&lt;author&gt;Kovacs,W.&lt;/author&gt;&lt;author&gt;Kuhls,K.&lt;/author&gt;&lt;author&gt;Lieckfeldt,E.&lt;/author&gt;&lt;author&gt;Peter,B.&lt;/author&gt;&lt;author&gt;Arisan-Atac,I.&lt;/author&gt;&lt;author&gt;Strauss,J.&lt;/author&gt;&lt;author&gt;Samuels,G.J.&lt;/author&gt;&lt;author&gt;Borner,T.&lt;/author&gt;&lt;author&gt;Kubicek,C.P.&lt;/author&gt;&lt;/authors&gt;&lt;/contributors&gt;&lt;titles&gt;&lt;title&gt;&lt;style face="normal" font="default" size="100%"&gt;Biogeography and phenotypic variation in &lt;/style&gt;&lt;style face="italic" font="default" size="100%"&gt;Trichoderma &lt;/style&gt;&lt;style face="normal" font="default" size="100%"&gt;sect. &lt;/style&gt;&lt;style face="italic" font="default" size="100%"&gt;Longibrachiatum&lt;/style&gt;&lt;style face="normal" font="default" size="100%"&gt; and associated &lt;/style&gt;&lt;style face="italic" font="default" size="100%"&gt;Hypocrea&lt;/style&gt;&lt;style face="normal" font="default" size="100%"&gt; species&lt;/style&gt;&lt;/title&gt;&lt;secondary-title&gt;Mycological Research&lt;/secondary-title&gt;&lt;/titles&gt;&lt;periodical&gt;&lt;full-title&gt;Mycological Research&lt;/full-title&gt;&lt;/periodical&gt;&lt;pages&gt;449-459&lt;/pages&gt;&lt;volume&gt;101&lt;/volume&gt;&lt;dates&gt;&lt;year&gt;1997&lt;/year&gt;&lt;/dates&gt;&lt;urls&gt;&lt;pdf-urls&gt;&lt;url&gt;J:\E Library\Plant Catalogue\T\Turner et al 1997 EN27780.pdf&lt;/url&gt;&lt;/pdf-urls&gt;&lt;/urls&gt;&lt;custom1&gt;Grains, seeds and weeds kp&lt;/custom1&gt;&lt;/record&gt;&lt;/Cite&gt;&lt;/EndNote&gt;</w:instrText>
            </w:r>
            <w:r w:rsidR="002D1F6C">
              <w:rPr>
                <w:szCs w:val="16"/>
              </w:rPr>
              <w:fldChar w:fldCharType="separate"/>
            </w:r>
            <w:r w:rsidR="002D1F6C">
              <w:rPr>
                <w:noProof/>
                <w:szCs w:val="16"/>
              </w:rPr>
              <w:t>(</w:t>
            </w:r>
            <w:hyperlink w:anchor="_ENREF_321" w:tooltip="Turner, 1997 #27780" w:history="1">
              <w:r w:rsidR="002D1F6C">
                <w:rPr>
                  <w:noProof/>
                  <w:szCs w:val="16"/>
                </w:rPr>
                <w:t>Turner et al. 1997</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Trichoderma viride </w:t>
            </w:r>
            <w:r w:rsidRPr="00276EC5">
              <w:rPr>
                <w:lang w:val="pt-BR"/>
              </w:rPr>
              <w:t>Pers.: Fr. [Hypocreales: Hypocreaceae]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Trichothecium roseum </w:t>
            </w:r>
            <w:r w:rsidRPr="00276EC5">
              <w:rPr>
                <w:lang w:val="pt-BR"/>
              </w:rPr>
              <w:t>(Pers.) Link [Hypocreales: Incertae sedis]</w:t>
            </w:r>
          </w:p>
        </w:tc>
        <w:tc>
          <w:tcPr>
            <w:tcW w:w="442" w:type="pct"/>
          </w:tcPr>
          <w:p w:rsidR="00613063" w:rsidRPr="00276EC5" w:rsidRDefault="00613063" w:rsidP="00613063">
            <w:pPr>
              <w:pStyle w:val="TableText"/>
              <w:rPr>
                <w:i/>
                <w:lang w:val="pt-BR"/>
              </w:rPr>
            </w:pPr>
            <w:r w:rsidRPr="00276EC5">
              <w:rPr>
                <w:i/>
                <w:lang w:val="pt-BR"/>
              </w:rPr>
              <w:t>Brassica, Crambe, Lepidium, Raphanus, Sinapis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PEVuZE5vdGU+PENpdGU+PEF1dGhvcj5QZXJzbGV5PC9BdXRob3I+PFllYXI+MjAxMDwvWWVhcj48
UmVjTnVtPjEyOTgwPC9SZWNOdW0+PERpc3BsYXlUZXh0PihQZXJzbGV5LCBDb29rZSAmYW1wOyBI
b3VzZSAyMDEwOyBTaGl2YXMgMTk4OSk8L0Rpc3BsYXlUZXh0PjxyZWNvcmQ+PHJlYy1udW1iZXI+
MTI5ODA8L3JlYy1udW1iZXI+PGZvcmVpZ24ta2V5cz48a2V5IGFwcD0iRU4iIGRiLWlkPSJweHd4
dzBlcjl6djJmeGV6eGRrNXR0NXV0ejVwNXZ0cndkdjAiIHRpbWVzdGFtcD0iMTQ1MTk3MjY2MiI+
MTI5ODA8L2tleT48L2ZvcmVpZ24ta2V5cz48cmVmLXR5cGUgbmFtZT0iQm9va3MiPjY8L3JlZi10
eXBlPjxjb250cmlidXRvcnM+PGF1dGhvcnM+PGF1dGhvcj5QZXJzbGV5LEQuPC9hdXRob3I+PGF1
dGhvcj5Db29rZSxULjwvYXV0aG9yPjxhdXRob3I+SG91c2UsUy48L2F1dGhvcj48L2F1dGhvcnM+
PC9jb250cmlidXRvcnM+PHRpdGxlcz48dGl0bGU+PHN0eWxlIGZhY2U9Im5vcm1hbCIgZm9udD0i
SGVsdmV0aWNhIiBzaXplPSIxMDAlIj5EaXNlYXNlcyBvZiB2ZWdldGFibGUgY3JvcHMgaW4gQXVz
dHJhbGlhPC9zdHlsZT48L3RpdGxlPjwvdGl0bGVzPjxwYWdlcz4xLTMwNDwvcGFnZXM+PGtleXdv
cmRzPjxrZXl3b3JkPkF1c3RyYWxpYTwva2V5d29yZD48a2V5d29yZD5Dcm9wczwva2V5d29yZD48
a2V5d29yZD5kaXNlYXNlPC9rZXl3b3JkPjxrZXl3b3JkPkRpc2Vhc2VzPC9rZXl3b3JkPjxrZXl3
b3JkPlZlZ2V0YWJsZSBjcm9wczwva2V5d29yZD48L2tleXdvcmRzPjxkYXRlcz48eWVhcj4yMDEw
PC95ZWFyPjwvZGF0ZXM+PHB1Yi1sb2NhdGlvbj5Db2xsaW5nd29vZDwvcHViLWxvY2F0aW9uPjxw
dWJsaXNoZXI+Q29tbW9ud2VhbHRoIFNjaWVudGlmaWMgYW5kIEluZHVzdHJpYWwgUmVzZWFyY2gg
T3JnYW5pc2F0aW9uPC9wdWJsaXNoZXI+PGxhYmVsPjc3MDI2PC9sYWJlbD48dXJscz48L3VybHM+
PGN1c3RvbTE+c3A8L2N1c3RvbTE+PC9yZWNvcmQ+PC9DaXRlPjxDaXRlPjxBdXRob3I+U2hpdmFz
PC9BdXRob3I+PFllYXI+MTk4OTwvWWVhcj48UmVjTnVtPjIwNTE8L1JlY051bT48cmVjb3JkPjxy
ZWMtbnVtYmVyPjIwNTE8L3JlYy1udW1iZXI+PGZvcmVpZ24ta2V5cz48a2V5IGFwcD0iRU4iIGRi
LWlkPSJweHd4dzBlcjl6djJmeGV6eGRrNXR0NXV0ejVwNXZ0cndkdjAiIHRpbWVzdGFtcD0iMTQ1
MTk3MjQxNiI+MjA1MTwva2V5PjwvZm9yZWlnbi1rZXlzPjxyZWYtdHlwZSBuYW1lPSJKb3VybmFs
IEFydGljbGVzIj4xNzwvcmVmLXR5cGU+PGNvbnRyaWJ1dG9ycz48YXV0aG9ycz48YXV0aG9yPlNo
aXZhcyxSLkcuPC9hdXRob3I+PC9hdXRob3JzPjwvY29udHJpYnV0b3JzPjx0aXRsZXM+PHRpdGxl
PkZ1bmdhbCBhbmQgYmFjdGVyaWFsIGRpc2Vhc2VzIG9mIHBsYW50cyBpbiBXZXN0ZXJuIEF1c3Ry
YWxpYTwvdGl0bGU+PHNlY29uZGFyeS10aXRsZT5Kb3VybmFsIG9mIHRoZSBSb3lhbCBTb2NpZXR5
IG9mIFdlc3Rlcm4gQXVzdHJhbGlhPC9zZWNvbmRhcnktdGl0bGU+PC90aXRsZXM+PHBlcmlvZGlj
YWw+PGZ1bGwtdGl0bGU+Sm91cm5hbCBvZiB0aGUgUm95YWwgU29jaWV0eSBvZiBXZXN0ZXJuIEF1
c3RyYWxpYTwvZnVsbC10aXRsZT48L3BlcmlvZGljYWw+PHBhZ2VzPjEtNjI8L3BhZ2VzPjx2b2x1
bWU+NzI8L3ZvbHVtZT48bnVtYmVyPjEtMjwvbnVtYmVyPjxrZXl3b3Jkcz48a2V5d29yZD5hc3Nv
Y2lhdGVkPC9rZXl3b3JkPjxrZXl3b3JkPkF1c3RyYWxpYTwva2V5d29yZD48a2V5d29yZD5CYWN0
ZXJpYTwva2V5d29yZD48a2V5d29yZD5CYWN0ZXJpYWw8L2tleXdvcmQ+PGtleXdvcmQ+QmFjdGVy
aWFsIGRpc2Vhc2VzPC9rZXl3b3JkPjxrZXl3b3JkPkJhY3Rlcml1bTwva2V5d29yZD48a2V5d29y
ZD5DaGVycmllczwva2V5d29yZD48a2V5d29yZD5jaGVycnk8L2tleXdvcmQ+PGtleXdvcmQ+Q29t
YmluYXRpb248L2tleXdvcmQ+PGtleXdvcmQ+ZGlzZWFzZTwva2V5d29yZD48a2V5d29yZD5EaXNl
YXNlczwva2V5d29yZD48a2V5d29yZD5maXJzdDwva2V5d29yZD48a2V5d29yZD5GdW5nYWw8L2tl
eXdvcmQ+PGtleXdvcmQ+RnVuZ2k8L2tleXdvcmQ+PGtleXdvcmQ+SG9zdHM8L2tleXdvcmQ+PGtl
eXdvcmQ+SW5kZXhlczwva2V5d29yZD48a2V5d29yZD5JbmRleGluZzwva2V5d29yZD48a2V5d29y
ZD5NaWxkZXdzPC9rZXl3b3JkPjxrZXl3b3JkPnBhdGhvZ2VuPC9rZXl3b3JkPjxrZXl3b3JkPlBh
dGhvZ2Vuczwva2V5d29yZD48a2V5d29yZD5QbGFudHM8L2tleXdvcmQ+PGtleXdvcmQ+UG93ZGVy
eSBtaWxkZXc8L2tleXdvcmQ+PGtleXdvcmQ+U3lub255bXM8L2tleXdvcmQ+PGtleXdvcmQ+VGF4
YTwva2V5d29yZD48a2V5d29yZD5UaW1lPC9rZXl3b3JkPjxrZXl3b3JkPldlc3Rlcm4gQXVzdHJh
bGlhPC9rZXl3b3JkPjwva2V5d29yZHM+PGRhdGVzPjx5ZWFyPjE5ODk8L3llYXI+PC9kYXRlcz48
b3JpZy1wdWI+PHN0eWxlIGZhY2U9InVuZGVybGluZSIgZm9udD0iZGVmYXVsdCIgc2l6ZT0iMTAw
JSI+SjpcRSBMaWJyYXJ5XFBsYW50IENhdGFsb2d1ZVxTPC9zdHlsZT48L29yaWctcHViPjxsYWJl
bD4xMTEwMjwvbGFiZWw+PHVybHM+PC91cmxzPjxjdXN0b20xPlVuc2h1IG1hbmRhcmlucyBDaGlu
YSBVUyBhcHBsZXMgYmFuYW5hcyBoY2Mgc3RvbmVmcnVpdHMgZnJvbSBKYXBhbiBQaW5lYXBwbGVz
IGZyb20gTWFsYXlzaWEgQ2l0cnVzIHRvIFVTQSBqYyBwb3RhdG8gcHJvcGFnYXRpdmUgbWF0ZXJp
YWwgcmV2aWV3IGNjIHVzIHRhYmxlIGdyYXBlcyB0byB3YSByajwvY3VzdG9tMT48L3JlY29yZD48
L0NpdGU+PC9FbmROb3RlPgB=
</w:fldData>
              </w:fldChar>
            </w:r>
            <w:r w:rsidR="002D1F6C">
              <w:rPr>
                <w:szCs w:val="16"/>
              </w:rPr>
              <w:instrText xml:space="preserve"> ADDIN EN.CITE </w:instrText>
            </w:r>
            <w:r w:rsidR="002D1F6C">
              <w:rPr>
                <w:szCs w:val="16"/>
              </w:rPr>
              <w:fldChar w:fldCharType="begin">
                <w:fldData xml:space="preserve">PEVuZE5vdGU+PENpdGU+PEF1dGhvcj5QZXJzbGV5PC9BdXRob3I+PFllYXI+MjAxMDwvWWVhcj48
UmVjTnVtPjEyOTgwPC9SZWNOdW0+PERpc3BsYXlUZXh0PihQZXJzbGV5LCBDb29rZSAmYW1wOyBI
b3VzZSAyMDEwOyBTaGl2YXMgMTk4OSk8L0Rpc3BsYXlUZXh0PjxyZWNvcmQ+PHJlYy1udW1iZXI+
MTI5ODA8L3JlYy1udW1iZXI+PGZvcmVpZ24ta2V5cz48a2V5IGFwcD0iRU4iIGRiLWlkPSJweHd4
dzBlcjl6djJmeGV6eGRrNXR0NXV0ejVwNXZ0cndkdjAiIHRpbWVzdGFtcD0iMTQ1MTk3MjY2MiI+
MTI5ODA8L2tleT48L2ZvcmVpZ24ta2V5cz48cmVmLXR5cGUgbmFtZT0iQm9va3MiPjY8L3JlZi10
eXBlPjxjb250cmlidXRvcnM+PGF1dGhvcnM+PGF1dGhvcj5QZXJzbGV5LEQuPC9hdXRob3I+PGF1
dGhvcj5Db29rZSxULjwvYXV0aG9yPjxhdXRob3I+SG91c2UsUy48L2F1dGhvcj48L2F1dGhvcnM+
PC9jb250cmlidXRvcnM+PHRpdGxlcz48dGl0bGU+PHN0eWxlIGZhY2U9Im5vcm1hbCIgZm9udD0i
SGVsdmV0aWNhIiBzaXplPSIxMDAlIj5EaXNlYXNlcyBvZiB2ZWdldGFibGUgY3JvcHMgaW4gQXVz
dHJhbGlhPC9zdHlsZT48L3RpdGxlPjwvdGl0bGVzPjxwYWdlcz4xLTMwNDwvcGFnZXM+PGtleXdv
cmRzPjxrZXl3b3JkPkF1c3RyYWxpYTwva2V5d29yZD48a2V5d29yZD5Dcm9wczwva2V5d29yZD48
a2V5d29yZD5kaXNlYXNlPC9rZXl3b3JkPjxrZXl3b3JkPkRpc2Vhc2VzPC9rZXl3b3JkPjxrZXl3
b3JkPlZlZ2V0YWJsZSBjcm9wczwva2V5d29yZD48L2tleXdvcmRzPjxkYXRlcz48eWVhcj4yMDEw
PC95ZWFyPjwvZGF0ZXM+PHB1Yi1sb2NhdGlvbj5Db2xsaW5nd29vZDwvcHViLWxvY2F0aW9uPjxw
dWJsaXNoZXI+Q29tbW9ud2VhbHRoIFNjaWVudGlmaWMgYW5kIEluZHVzdHJpYWwgUmVzZWFyY2gg
T3JnYW5pc2F0aW9uPC9wdWJsaXNoZXI+PGxhYmVsPjc3MDI2PC9sYWJlbD48dXJscz48L3VybHM+
PGN1c3RvbTE+c3A8L2N1c3RvbTE+PC9yZWNvcmQ+PC9DaXRlPjxDaXRlPjxBdXRob3I+U2hpdmFz
PC9BdXRob3I+PFllYXI+MTk4OTwvWWVhcj48UmVjTnVtPjIwNTE8L1JlY051bT48cmVjb3JkPjxy
ZWMtbnVtYmVyPjIwNTE8L3JlYy1udW1iZXI+PGZvcmVpZ24ta2V5cz48a2V5IGFwcD0iRU4iIGRi
LWlkPSJweHd4dzBlcjl6djJmeGV6eGRrNXR0NXV0ejVwNXZ0cndkdjAiIHRpbWVzdGFtcD0iMTQ1
MTk3MjQxNiI+MjA1MTwva2V5PjwvZm9yZWlnbi1rZXlzPjxyZWYtdHlwZSBuYW1lPSJKb3VybmFs
IEFydGljbGVzIj4xNzwvcmVmLXR5cGU+PGNvbnRyaWJ1dG9ycz48YXV0aG9ycz48YXV0aG9yPlNo
aXZhcyxSLkcuPC9hdXRob3I+PC9hdXRob3JzPjwvY29udHJpYnV0b3JzPjx0aXRsZXM+PHRpdGxl
PkZ1bmdhbCBhbmQgYmFjdGVyaWFsIGRpc2Vhc2VzIG9mIHBsYW50cyBpbiBXZXN0ZXJuIEF1c3Ry
YWxpYTwvdGl0bGU+PHNlY29uZGFyeS10aXRsZT5Kb3VybmFsIG9mIHRoZSBSb3lhbCBTb2NpZXR5
IG9mIFdlc3Rlcm4gQXVzdHJhbGlhPC9zZWNvbmRhcnktdGl0bGU+PC90aXRsZXM+PHBlcmlvZGlj
YWw+PGZ1bGwtdGl0bGU+Sm91cm5hbCBvZiB0aGUgUm95YWwgU29jaWV0eSBvZiBXZXN0ZXJuIEF1
c3RyYWxpYTwvZnVsbC10aXRsZT48L3BlcmlvZGljYWw+PHBhZ2VzPjEtNjI8L3BhZ2VzPjx2b2x1
bWU+NzI8L3ZvbHVtZT48bnVtYmVyPjEtMjwvbnVtYmVyPjxrZXl3b3Jkcz48a2V5d29yZD5hc3Nv
Y2lhdGVkPC9rZXl3b3JkPjxrZXl3b3JkPkF1c3RyYWxpYTwva2V5d29yZD48a2V5d29yZD5CYWN0
ZXJpYTwva2V5d29yZD48a2V5d29yZD5CYWN0ZXJpYWw8L2tleXdvcmQ+PGtleXdvcmQ+QmFjdGVy
aWFsIGRpc2Vhc2VzPC9rZXl3b3JkPjxrZXl3b3JkPkJhY3Rlcml1bTwva2V5d29yZD48a2V5d29y
ZD5DaGVycmllczwva2V5d29yZD48a2V5d29yZD5jaGVycnk8L2tleXdvcmQ+PGtleXdvcmQ+Q29t
YmluYXRpb248L2tleXdvcmQ+PGtleXdvcmQ+ZGlzZWFzZTwva2V5d29yZD48a2V5d29yZD5EaXNl
YXNlczwva2V5d29yZD48a2V5d29yZD5maXJzdDwva2V5d29yZD48a2V5d29yZD5GdW5nYWw8L2tl
eXdvcmQ+PGtleXdvcmQ+RnVuZ2k8L2tleXdvcmQ+PGtleXdvcmQ+SG9zdHM8L2tleXdvcmQ+PGtl
eXdvcmQ+SW5kZXhlczwva2V5d29yZD48a2V5d29yZD5JbmRleGluZzwva2V5d29yZD48a2V5d29y
ZD5NaWxkZXdzPC9rZXl3b3JkPjxrZXl3b3JkPnBhdGhvZ2VuPC9rZXl3b3JkPjxrZXl3b3JkPlBh
dGhvZ2Vuczwva2V5d29yZD48a2V5d29yZD5QbGFudHM8L2tleXdvcmQ+PGtleXdvcmQ+UG93ZGVy
eSBtaWxkZXc8L2tleXdvcmQ+PGtleXdvcmQ+U3lub255bXM8L2tleXdvcmQ+PGtleXdvcmQ+VGF4
YTwva2V5d29yZD48a2V5d29yZD5UaW1lPC9rZXl3b3JkPjxrZXl3b3JkPldlc3Rlcm4gQXVzdHJh
bGlhPC9rZXl3b3JkPjwva2V5d29yZHM+PGRhdGVzPjx5ZWFyPjE5ODk8L3llYXI+PC9kYXRlcz48
b3JpZy1wdWI+PHN0eWxlIGZhY2U9InVuZGVybGluZSIgZm9udD0iZGVmYXVsdCIgc2l6ZT0iMTAw
JSI+SjpcRSBMaWJyYXJ5XFBsYW50IENhdGFsb2d1ZVxTPC9zdHlsZT48L29yaWctcHViPjxsYWJl
bD4xMTEwMjwvbGFiZWw+PHVybHM+PC91cmxzPjxjdXN0b20xPlVuc2h1IG1hbmRhcmlucyBDaGlu
YSBVUyBhcHBsZXMgYmFuYW5hcyBoY2Mgc3RvbmVmcnVpdHMgZnJvbSBKYXBhbiBQaW5lYXBwbGVz
IGZyb20gTWFsYXlzaWEgQ2l0cnVzIHRvIFVTQSBqYyBwb3RhdG8gcHJvcGFnYXRpdmUgbWF0ZXJp
YWwgcmV2aWV3IGNjIHVzIHRhYmxlIGdyYXBlcyB0byB3YSByajwvY3VzdG9tMT48L3JlY29yZD48
L0NpdGU+PC9FbmROb3RlPgB=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231" w:tooltip="Persley, 2010 #12980" w:history="1">
              <w:r w:rsidR="002D1F6C">
                <w:rPr>
                  <w:noProof/>
                  <w:szCs w:val="16"/>
                </w:rPr>
                <w:t>Persley, Cooke &amp; House 2010</w:t>
              </w:r>
            </w:hyperlink>
            <w:r w:rsidR="002D1F6C">
              <w:rPr>
                <w:noProof/>
                <w:szCs w:val="16"/>
              </w:rPr>
              <w:t xml:space="preserve">; </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Typhula umbrina </w:t>
            </w:r>
            <w:r w:rsidRPr="00276EC5">
              <w:rPr>
                <w:lang w:val="pt-BR"/>
              </w:rPr>
              <w:t>Remsberg [Agaricales: Typhulaceae]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E153FD" w:rsidRPr="00276EC5">
              <w:t>T</w:t>
            </w:r>
            <w:r w:rsidRPr="00276EC5">
              <w:t xml:space="preserve">his fungus has been reported naturally occurring on </w:t>
            </w:r>
            <w:r w:rsidRPr="00276EC5">
              <w:rPr>
                <w:i/>
              </w:rPr>
              <w:t xml:space="preserve">Brassica </w:t>
            </w:r>
            <w:r w:rsidRPr="00276EC5">
              <w:t>species</w:t>
            </w:r>
            <w:r w:rsidR="003F6922" w:rsidRPr="00276EC5">
              <w:t xml:space="preserve"> </w:t>
            </w:r>
            <w:r w:rsidR="002D1F6C">
              <w:fldChar w:fldCharType="begin"/>
            </w:r>
            <w:r w:rsidR="002D1F6C">
              <w:instrText xml:space="preserve"> ADDIN EN.CITE &lt;EndNote&gt;&lt;Cite&gt;&lt;Author&gt;Farr&lt;/Author&gt;&lt;Year&gt;2019&lt;/Year&gt;&lt;RecNum&gt;33500&lt;/RecNum&gt;&lt;DisplayText&gt;(Farr &amp;amp; Rossman 2019; Ginns 1986)&lt;/DisplayText&gt;&lt;record&gt;&lt;rec-number&gt;33500&lt;/rec-number&gt;&lt;foreign-keys&gt;&lt;key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Cite&gt;&lt;Author&gt;Ginns&lt;/Author&gt;&lt;Year&gt;1986&lt;/Year&gt;&lt;RecNum&gt;15817&lt;/RecNum&gt;&lt;record&gt;&lt;rec-number&gt;15817&lt;/rec-number&gt;&lt;foreign-keys&gt;&lt;key app="EN" db-id="pxwxw0er9zv2fxezxdk5tt5utz5p5vtrwdv0" timestamp="1451972720"&gt;15817&lt;/key&gt;&lt;/foreign-keys&gt;&lt;ref-type name="Books"&gt;6&lt;/ref-type&gt;&lt;contributors&gt;&lt;authors&gt;&lt;author&gt;Ginns,J.H.&lt;/author&gt;&lt;/authors&gt;&lt;/contributors&gt;&lt;titles&gt;&lt;title&gt;Compendium of plant disease and decay fungi in Canada 1960-1980&lt;/title&gt;&lt;/titles&gt;&lt;pages&gt;1-416&lt;/pages&gt;&lt;edition&gt;Publication 1813&lt;/edition&gt;&lt;keywords&gt;&lt;keyword&gt;Canada&lt;/keyword&gt;&lt;keyword&gt;Decay&lt;/keyword&gt;&lt;keyword&gt;disease&lt;/keyword&gt;&lt;keyword&gt;Fungi&lt;/keyword&gt;&lt;/keywords&gt;&lt;dates&gt;&lt;year&gt;1986&lt;/year&gt;&lt;/dates&gt;&lt;pub-location&gt;Canada&lt;/pub-location&gt;&lt;publisher&gt;Canadian Government Publishing Centre&lt;/publisher&gt;&lt;orig-pub&gt;&lt;style face="underline" font="default" size="100%"&gt;J:\E Library\Plant Catalogue\G&lt;/style&gt;&lt;/orig-pub&gt;&lt;label&gt;79984&lt;/label&gt;&lt;urls&gt;&lt;/urls&gt;&lt;custom1&gt;Canadian blueberries jc&lt;/custom1&gt;&lt;/record&gt;&lt;/Cite&gt;&lt;/EndNote&gt;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 xml:space="preserve">; </w:t>
            </w:r>
            <w:hyperlink w:anchor="_ENREF_111" w:tooltip="Ginns, 1986 #15817" w:history="1">
              <w:r w:rsidR="002D1F6C">
                <w:rPr>
                  <w:noProof/>
                </w:rPr>
                <w:t>Ginns 1986</w:t>
              </w:r>
            </w:hyperlink>
            <w:r w:rsidR="002D1F6C">
              <w:rPr>
                <w:noProof/>
              </w:rPr>
              <w:t>)</w:t>
            </w:r>
            <w:r w:rsidR="002D1F6C">
              <w:fldChar w:fldCharType="end"/>
            </w:r>
            <w:r w:rsidR="003F6922" w:rsidRPr="00276EC5">
              <w:t xml:space="preserve">. </w:t>
            </w:r>
            <w:r w:rsidRPr="00276EC5">
              <w:t>To date there is no available evidence demonstrating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Ulocladium chartarum </w:t>
            </w:r>
            <w:r w:rsidRPr="00276EC5">
              <w:rPr>
                <w:lang w:val="pt-BR"/>
              </w:rPr>
              <w:t>(Preuss) Simmons [Pleosporales: Pleosporaceae] (synonym:</w:t>
            </w:r>
            <w:r w:rsidRPr="00276EC5">
              <w:rPr>
                <w:i/>
                <w:lang w:val="pt-BR"/>
              </w:rPr>
              <w:t xml:space="preserve"> Alternaria chartarum </w:t>
            </w:r>
            <w:r w:rsidRPr="00276EC5">
              <w:rPr>
                <w:lang w:val="pt-BR"/>
              </w:rPr>
              <w:t>Preuss)</w:t>
            </w:r>
          </w:p>
        </w:tc>
        <w:tc>
          <w:tcPr>
            <w:tcW w:w="442" w:type="pct"/>
          </w:tcPr>
          <w:p w:rsidR="00613063" w:rsidRPr="00276EC5" w:rsidRDefault="00613063" w:rsidP="00613063">
            <w:pPr>
              <w:pStyle w:val="TableText"/>
              <w:rPr>
                <w:i/>
                <w:lang w:val="pt-BR"/>
              </w:rPr>
            </w:pPr>
            <w:r w:rsidRPr="00276EC5">
              <w:rPr>
                <w:i/>
                <w:lang w:val="pt-BR"/>
              </w:rPr>
              <w:t>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&lt;EndNote&gt;&lt;Cite&gt;&lt;Author&gt;Maxwell&lt;/Author&gt;&lt;Year&gt;2008&lt;/Year&gt;&lt;RecNum&gt;27487&lt;/RecNum&gt;&lt;DisplayText&gt;(Maxwell &amp;amp; Scott 2008)&lt;/DisplayText&gt;&lt;record&gt;&lt;rec-number&gt;27487&lt;/rec-number&gt;&lt;foreign-keys&gt;&lt;key app="EN" db-id="pxwxw0er9zv2fxezxdk5tt5utz5p5vtrwdv0" timestamp="1497847297"&gt;27487&lt;/key&gt;&lt;/foreign-keys&gt;&lt;ref-type name="Journal Articles"&gt;17&lt;/ref-type&gt;&lt;contributors&gt;&lt;authors&gt;&lt;author&gt;Maxwell,A.&lt;/author&gt;&lt;author&gt;Scott,J.K.&lt;/author&gt;&lt;/authors&gt;&lt;/contributors&gt;&lt;titles&gt;&lt;title&gt;&lt;style face="normal" font="default" size="100%"&gt;Pathogens on wild radish, &lt;/style&gt;&lt;style face="italic" font="default" size="100%"&gt;Raphanus raphanistrum&lt;/style&gt;&lt;style face="normal" font="default" size="100%"&gt; (&lt;/style&gt;&lt;style face="italic" font="default" size="100%"&gt;Brassicaceae&lt;/style&gt;&lt;style face="normal" font="default" size="100%"&gt;), in south-western Australia – implications for biological control&lt;/style&gt;&lt;/title&gt;&lt;secondary-title&gt;Australasian Plant Pathology&lt;/secondary-title&gt;&lt;/titles&gt;&lt;periodical&gt;&lt;full-title&gt;Australasian Plant Pathology&lt;/full-title&gt;&lt;/periodical&gt;&lt;pages&gt;523-533&lt;/pages&gt;&lt;volume&gt;37&lt;/volume&gt;&lt;dates&gt;&lt;year&gt;2008&lt;/year&gt;&lt;/dates&gt;&lt;urls&gt;&lt;pdf-urls&gt;&lt;url&gt;J:\E Library\Plant Catalogue\M\Maxwell and Scott 2008 EN27487.mht&lt;/url&gt;&lt;url&gt;file://J:\E Library\Plant Catalogue\M\Maxwell and Scott 2008 EN27487.pdf&lt;/url&gt;&lt;/pdf-urls&gt;&lt;/urls&gt;&lt;custom1&gt;Grains, seeds and weeds kp&lt;/custom1&gt;&lt;/record&gt;&lt;/Cite&gt;&lt;/EndNote&gt;</w:instrText>
            </w:r>
            <w:r w:rsidR="002D1F6C">
              <w:rPr>
                <w:szCs w:val="16"/>
              </w:rPr>
              <w:fldChar w:fldCharType="separate"/>
            </w:r>
            <w:r w:rsidR="002D1F6C">
              <w:rPr>
                <w:noProof/>
                <w:szCs w:val="16"/>
              </w:rPr>
              <w:t>(</w:t>
            </w:r>
            <w:hyperlink w:anchor="_ENREF_193" w:tooltip="Maxwell, 2008 #27487" w:history="1">
              <w:r w:rsidR="002D1F6C">
                <w:rPr>
                  <w:noProof/>
                  <w:szCs w:val="16"/>
                </w:rPr>
                <w:t>Maxwell &amp; Scott 2008</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Ulocladium consortiale </w:t>
            </w:r>
            <w:r w:rsidRPr="00276EC5">
              <w:rPr>
                <w:lang w:val="pt-BR"/>
              </w:rPr>
              <w:t>(Thüm.) Simmons [Pleosporales: Pleosporaceae] (synonyms:</w:t>
            </w:r>
            <w:r w:rsidRPr="00276EC5">
              <w:rPr>
                <w:i/>
                <w:lang w:val="pt-BR"/>
              </w:rPr>
              <w:t xml:space="preserve"> Sverticilliuemphylium consortiale </w:t>
            </w:r>
            <w:r w:rsidRPr="00276EC5">
              <w:rPr>
                <w:lang w:val="pt-BR"/>
              </w:rPr>
              <w:lastRenderedPageBreak/>
              <w:t xml:space="preserve">(Thüm.) Groves &amp; Skolko; </w:t>
            </w:r>
            <w:r w:rsidRPr="00276EC5">
              <w:rPr>
                <w:i/>
                <w:lang w:val="pt-BR"/>
              </w:rPr>
              <w:t xml:space="preserve">Stemphylium ilicis </w:t>
            </w:r>
            <w:r w:rsidRPr="00276EC5">
              <w:rPr>
                <w:lang w:val="pt-BR"/>
              </w:rPr>
              <w:t>Tengwall)</w:t>
            </w:r>
          </w:p>
        </w:tc>
        <w:tc>
          <w:tcPr>
            <w:tcW w:w="442" w:type="pct"/>
          </w:tcPr>
          <w:p w:rsidR="00613063" w:rsidRPr="00276EC5" w:rsidRDefault="00613063" w:rsidP="00613063">
            <w:pPr>
              <w:pStyle w:val="TableText"/>
              <w:rPr>
                <w:i/>
                <w:lang w:val="pt-BR"/>
              </w:rPr>
            </w:pPr>
            <w:r w:rsidRPr="00276EC5">
              <w:rPr>
                <w:i/>
                <w:lang w:val="pt-BR"/>
              </w:rPr>
              <w:lastRenderedPageBreak/>
              <w:t>Brassica,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&lt;EndNote&gt;&lt;Cite&gt;&lt;Author&gt;David&lt;/Author&gt;&lt;Year&gt;1995&lt;/Year&gt;&lt;RecNum&gt;6337&lt;/RecNum&gt;&lt;DisplayText&gt;(David 1995a)&lt;/DisplayText&gt;&lt;record&gt;&lt;rec-number&gt;6337&lt;/rec-number&gt;&lt;foreign-keys&gt;&lt;key app="EN" db-id="pxwxw0er9zv2fxezxdk5tt5utz5p5vtrwdv0" timestamp="1451972521"&gt;6337&lt;/key&gt;&lt;/foreign-keys&gt;&lt;ref-type name="Electronic Publication"&gt;44&lt;/ref-type&gt;&lt;contributors&gt;&lt;authors&gt;&lt;author&gt;David,J.C.&lt;/author&gt;&lt;/authors&gt;&lt;/contributors&gt;&lt;titles&gt;&lt;title&gt;&lt;style face="normal" font="default" size="100%"&gt;International Mycological Institute descriptions of fungi and bacteria 1226: &lt;/style&gt;&lt;style face="italic" font="default" size="100%"&gt;Ulocladium consortiale&lt;/style&gt;&lt;/title&gt;&lt;secondary-title&gt;CAB Abstracts plus&lt;/secondary-title&gt;&lt;/titles&gt;&lt;periodical&gt;&lt;full-title&gt;CAB Abstracts plus&lt;/full-title&gt;&lt;/periodical&gt;&lt;keywords&gt;&lt;keyword&gt;Bacteria&lt;/keyword&gt;&lt;keyword&gt;Bacterium&lt;/keyword&gt;&lt;keyword&gt;Description&lt;/keyword&gt;&lt;keyword&gt;Descriptions&lt;/keyword&gt;&lt;keyword&gt;Fungi&lt;/keyword&gt;&lt;keyword&gt;Mycological&lt;/keyword&gt;&lt;keyword&gt;Ulocladium consortiale&lt;/keyword&gt;&lt;/keywords&gt;&lt;dates&gt;&lt;year&gt;1995&lt;/year&gt;&lt;pub-dates&gt;&lt;date&gt;4/20/2009&lt;/date&gt;&lt;/pub-dates&gt;&lt;/dates&gt;&lt;orig-pub&gt;&lt;style face="underline" font="default" size="100%"&gt;J:\E Library\Plant Catalogue\D&lt;/style&gt;&lt;/orig-pub&gt;&lt;label&gt;69770&lt;/label&gt;&lt;urls&gt;&lt;related-urls&gt;&lt;url&gt;&lt;style face="underline" font="default" size="100%"&gt;http://cababstractsplus.org/DMPD/Index.asp&lt;/style&gt;&lt;/url&gt;&lt;/related-urls&gt;&lt;/urls&gt;&lt;custom1&gt;US apples ja&lt;/custom1&gt;&lt;/record&gt;&lt;/Cite&gt;&lt;/EndNote&gt;</w:instrText>
            </w:r>
            <w:r w:rsidR="002D1F6C">
              <w:rPr>
                <w:szCs w:val="16"/>
              </w:rPr>
              <w:fldChar w:fldCharType="separate"/>
            </w:r>
            <w:r w:rsidR="002D1F6C">
              <w:rPr>
                <w:noProof/>
                <w:szCs w:val="16"/>
              </w:rPr>
              <w:t>(</w:t>
            </w:r>
            <w:hyperlink w:anchor="_ENREF_63" w:tooltip="David, 1995 #6337" w:history="1">
              <w:r w:rsidR="002D1F6C">
                <w:rPr>
                  <w:noProof/>
                  <w:szCs w:val="16"/>
                </w:rPr>
                <w:t>David 1995a</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Umbelopsis isabellina </w:t>
            </w:r>
            <w:r w:rsidRPr="00276EC5">
              <w:rPr>
                <w:lang w:val="pt-BR"/>
              </w:rPr>
              <w:t>(Oudem.) Gams [Mucorales: Umbelopsidaceae] (synonym:</w:t>
            </w:r>
            <w:r w:rsidRPr="00276EC5">
              <w:rPr>
                <w:i/>
                <w:lang w:val="pt-BR"/>
              </w:rPr>
              <w:t xml:space="preserve"> Mortierella isabellina </w:t>
            </w:r>
            <w:r w:rsidRPr="00276EC5">
              <w:rPr>
                <w:lang w:val="pt-BR"/>
              </w:rPr>
              <w:t>Oudem.)</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PEVuZE5vdGU+PENpdGU+PEF1dGhvcj5QbGFudCBIZWFsdGggQXVzdHJhbGlhPC9BdXRob3I+PFll
YXI+MjAxOTwvWWVhcj48UmVjTnVtPjMzNDk0PC9SZWNOdW0+PERpc3BsYXlUZXh0PihNZXllciAm
YW1wOyBHYW1zIDIwMDM7IFBsYW50IEhlYWx0aCBBdXN0cmFsaWEgMjAxOSk8L0Rpc3BsYXlUZXh0
PjxyZWNvcmQ+PHJlYy1udW1iZXI+MzM0OTQ8L3JlYy1udW1iZXI+PGZvcmVpZ24ta2V5cz48a2V5
IGFwcD0iRU4iIGRiLWlkPSJweHd4dzBlcjl6djJmeGV6eGRrNXR0NXV0ejVwNXZ0cndkdjAiIHRp
bWVzdGFtcD0iMTU0NzU4NTY5MSI+MzM0OTQ8L2tleT48L2ZvcmVpZ24ta2V5cz48cmVmLXR5cGUg
bmFtZT0iRGF0YWJhc2VzIj40NTwvcmVmLXR5cGU+PGNvbnRyaWJ1dG9ycz48YXV0aG9ycz48YXV0
aG9yPlBsYW50IEhlYWx0aCBBdXN0cmFsaWEsPC9hdXRob3I+PC9hdXRob3JzPjwvY29udHJpYnV0
b3JzPjx0aXRsZXM+PHRpdGxlPkF1c3RyYWxpYW4gUGxhbnQgUGVzdCBEYXRhYmFzZSwgb25saW5l
IGRhdGFiYXNlPC90aXRsZT48L3RpdGxlcz48a2V5d29yZHM+PGtleXdvcmQ+QVBQRDwva2V5d29y
ZD48a2V5d29yZD5wZXN0PC9rZXl3b3JkPjxrZXl3b3JkPnBlc3RzPC9rZXl3b3JkPjxrZXl3b3Jk
PkF1c3RyYWxpYTwva2V5d29yZD48a2V5d29yZD5SZWNvcmRzPC9rZXl3b3JkPjxrZXl3b3JkPkVu
dHJ5PC9rZXl3b3JkPjwva2V5d29yZHM+PGRhdGVzPjx5ZWFyPjIwMTk8L3llYXI+PHB1Yi1kYXRl
cz48ZGF0ZT4yMDE5PC9kYXRlPjwvcHViLWRhdGVzPjwvZGF0ZXM+PHB1Ymxpc2hlcj5UaGUgQXRs
YXMgb2YgTGl2aW5nIEF1c3RyYWxpYTwvcHVibGlzaGVyPjx1cmxzPjxyZWxhdGVkLXVybHM+PHVy
bD5odHRwOi8vd3d3LnBsYW50aGVhbHRoYXVzdHJhbGlhLmNvbS5hdS9yZXNvdXJjZXMvYXVzdHJh
bGlhbi1wbGFudC1wZXN0LWRhdGFiYXNlLzwvdXJsPjwvcmVsYXRlZC11cmxzPjwvdXJscz48Y3Vz
dG9tMT51cGRhdGVkX1JHPC9jdXN0b20xPjwvcmVjb3JkPjwvQ2l0ZT48Q2l0ZT48QXV0aG9yPk1l
eWVyPC9BdXRob3I+PFllYXI+MjAwMzwvWWVhcj48UmVjTnVtPjI3NTA0PC9SZWNOdW0+PHJlY29y
ZD48cmVjLW51bWJlcj4yNzUwNDwvcmVjLW51bWJlcj48Zm9yZWlnbi1rZXlzPjxrZXkgYXBwPSJF
TiIgZGItaWQ9InB4d3h3MGVyOXp2MmZ4ZXp4ZGs1dHQ1dXR6NXA1dnRyd2R2MCIgdGltZXN0YW1w
PSIxNDk3ODQ3Mjk3Ij4yNzUwNDwva2V5PjwvZm9yZWlnbi1rZXlzPjxyZWYtdHlwZSBuYW1lPSJK
b3VybmFsIEFydGljbGVzIj4xNzwvcmVmLXR5cGU+PGNvbnRyaWJ1dG9ycz48YXV0aG9ycz48YXV0
aG9yPk1leWVyLFcuPC9hdXRob3I+PGF1dGhvcj5HYW1zLFcuPC9hdXRob3I+PC9hdXRob3JzPjwv
Y29udHJpYnV0b3JzPjx0aXRsZXM+PHRpdGxlPjxzdHlsZSBmYWNlPSJub3JtYWwiIGZvbnQ9ImRl
ZmF1bHQiIHNpemU9IjEwMCUiPkRlbGltaXRhdGlvbiBvZiA8L3N0eWxlPjxzdHlsZSBmYWNlPSJp
dGFsaWMiIGZvbnQ9ImRlZmF1bHQiIHNpemU9IjEwMCUiPlVtYmVsb3BzaXMgPC9zdHlsZT48c3R5
bGUgZmFjZT0ibm9ybWFsIiBmb250PSJkZWZhdWx0IiBzaXplPSIxMDAlIj4oTXVjb3JhZGVsLCBV
bWJlbG9wc2lkYWNlYWUgZmFtLiBub3YuKSBiYXNlZCBvbiBJVFMgc2VxdWVuY2UgYW5kIFJGTFAg
ZGF0YTwvc3R5bGU+PC90aXRsZT48c2Vjb25kYXJ5LXRpdGxlPk15Y29sb2dpY2FsIFJlc2VhcmNo
PC9zZWNvbmRhcnktdGl0bGU+PC90aXRsZXM+PHBlcmlvZGljYWw+PGZ1bGwtdGl0bGU+TXljb2xv
Z2ljYWwgUmVzZWFyY2g8L2Z1bGwtdGl0bGU+PC9wZXJpb2RpY2FsPjxwYWdlcz4zMzktMzUwPC9w
YWdlcz48dm9sdW1lPjEwNzwvdm9sdW1lPjxkYXRlcz48eWVhcj4yMDAzPC95ZWFyPjwvZGF0ZXM+
PHVybHM+PHBkZi11cmxzPjx1cmw+SjpcRSBMaWJyYXJ5XFBsYW50IENhdGFsb2d1ZVxNXE1leWVy
IGFuZCBHYW1zIDIwMDMgRU4yNzUwNC5wZGY8L3VybD48L3BkZi11cmxzPjwvdXJscz48Y3VzdG9t
MT5HcmFpbnMsIHNlZWRzIGFuZCB3ZWVkczwvY3VzdG9tMT48L3JlY29yZD48L0NpdGU+PC9FbmRO
b3RlPn==
</w:fldData>
              </w:fldChar>
            </w:r>
            <w:r w:rsidR="002D1F6C">
              <w:rPr>
                <w:szCs w:val="16"/>
              </w:rPr>
              <w:instrText xml:space="preserve"> ADDIN EN.CITE </w:instrText>
            </w:r>
            <w:r w:rsidR="002D1F6C">
              <w:rPr>
                <w:szCs w:val="16"/>
              </w:rPr>
              <w:fldChar w:fldCharType="begin">
                <w:fldData xml:space="preserve">PEVuZE5vdGU+PENpdGU+PEF1dGhvcj5QbGFudCBIZWFsdGggQXVzdHJhbGlhPC9BdXRob3I+PFll
YXI+MjAxOTwvWWVhcj48UmVjTnVtPjMzNDk0PC9SZWNOdW0+PERpc3BsYXlUZXh0PihNZXllciAm
YW1wOyBHYW1zIDIwMDM7IFBsYW50IEhlYWx0aCBBdXN0cmFsaWEgMjAxOSk8L0Rpc3BsYXlUZXh0
PjxyZWNvcmQ+PHJlYy1udW1iZXI+MzM0OTQ8L3JlYy1udW1iZXI+PGZvcmVpZ24ta2V5cz48a2V5
IGFwcD0iRU4iIGRiLWlkPSJweHd4dzBlcjl6djJmeGV6eGRrNXR0NXV0ejVwNXZ0cndkdjAiIHRp
bWVzdGFtcD0iMTU0NzU4NTY5MSI+MzM0OTQ8L2tleT48L2ZvcmVpZ24ta2V5cz48cmVmLXR5cGUg
bmFtZT0iRGF0YWJhc2VzIj40NTwvcmVmLXR5cGU+PGNvbnRyaWJ1dG9ycz48YXV0aG9ycz48YXV0
aG9yPlBsYW50IEhlYWx0aCBBdXN0cmFsaWEsPC9hdXRob3I+PC9hdXRob3JzPjwvY29udHJpYnV0
b3JzPjx0aXRsZXM+PHRpdGxlPkF1c3RyYWxpYW4gUGxhbnQgUGVzdCBEYXRhYmFzZSwgb25saW5l
IGRhdGFiYXNlPC90aXRsZT48L3RpdGxlcz48a2V5d29yZHM+PGtleXdvcmQ+QVBQRDwva2V5d29y
ZD48a2V5d29yZD5wZXN0PC9rZXl3b3JkPjxrZXl3b3JkPnBlc3RzPC9rZXl3b3JkPjxrZXl3b3Jk
PkF1c3RyYWxpYTwva2V5d29yZD48a2V5d29yZD5SZWNvcmRzPC9rZXl3b3JkPjxrZXl3b3JkPkVu
dHJ5PC9rZXl3b3JkPjwva2V5d29yZHM+PGRhdGVzPjx5ZWFyPjIwMTk8L3llYXI+PHB1Yi1kYXRl
cz48ZGF0ZT4yMDE5PC9kYXRlPjwvcHViLWRhdGVzPjwvZGF0ZXM+PHB1Ymxpc2hlcj5UaGUgQXRs
YXMgb2YgTGl2aW5nIEF1c3RyYWxpYTwvcHVibGlzaGVyPjx1cmxzPjxyZWxhdGVkLXVybHM+PHVy
bD5odHRwOi8vd3d3LnBsYW50aGVhbHRoYXVzdHJhbGlhLmNvbS5hdS9yZXNvdXJjZXMvYXVzdHJh
bGlhbi1wbGFudC1wZXN0LWRhdGFiYXNlLzwvdXJsPjwvcmVsYXRlZC11cmxzPjwvdXJscz48Y3Vz
dG9tMT51cGRhdGVkX1JHPC9jdXN0b20xPjwvcmVjb3JkPjwvQ2l0ZT48Q2l0ZT48QXV0aG9yPk1l
eWVyPC9BdXRob3I+PFllYXI+MjAwMzwvWWVhcj48UmVjTnVtPjI3NTA0PC9SZWNOdW0+PHJlY29y
ZD48cmVjLW51bWJlcj4yNzUwNDwvcmVjLW51bWJlcj48Zm9yZWlnbi1rZXlzPjxrZXkgYXBwPSJF
TiIgZGItaWQ9InB4d3h3MGVyOXp2MmZ4ZXp4ZGs1dHQ1dXR6NXA1dnRyd2R2MCIgdGltZXN0YW1w
PSIxNDk3ODQ3Mjk3Ij4yNzUwNDwva2V5PjwvZm9yZWlnbi1rZXlzPjxyZWYtdHlwZSBuYW1lPSJK
b3VybmFsIEFydGljbGVzIj4xNzwvcmVmLXR5cGU+PGNvbnRyaWJ1dG9ycz48YXV0aG9ycz48YXV0
aG9yPk1leWVyLFcuPC9hdXRob3I+PGF1dGhvcj5HYW1zLFcuPC9hdXRob3I+PC9hdXRob3JzPjwv
Y29udHJpYnV0b3JzPjx0aXRsZXM+PHRpdGxlPjxzdHlsZSBmYWNlPSJub3JtYWwiIGZvbnQ9ImRl
ZmF1bHQiIHNpemU9IjEwMCUiPkRlbGltaXRhdGlvbiBvZiA8L3N0eWxlPjxzdHlsZSBmYWNlPSJp
dGFsaWMiIGZvbnQ9ImRlZmF1bHQiIHNpemU9IjEwMCUiPlVtYmVsb3BzaXMgPC9zdHlsZT48c3R5
bGUgZmFjZT0ibm9ybWFsIiBmb250PSJkZWZhdWx0IiBzaXplPSIxMDAlIj4oTXVjb3JhZGVsLCBV
bWJlbG9wc2lkYWNlYWUgZmFtLiBub3YuKSBiYXNlZCBvbiBJVFMgc2VxdWVuY2UgYW5kIFJGTFAg
ZGF0YTwvc3R5bGU+PC90aXRsZT48c2Vjb25kYXJ5LXRpdGxlPk15Y29sb2dpY2FsIFJlc2VhcmNo
PC9zZWNvbmRhcnktdGl0bGU+PC90aXRsZXM+PHBlcmlvZGljYWw+PGZ1bGwtdGl0bGU+TXljb2xv
Z2ljYWwgUmVzZWFyY2g8L2Z1bGwtdGl0bGU+PC9wZXJpb2RpY2FsPjxwYWdlcz4zMzktMzUwPC9w
YWdlcz48dm9sdW1lPjEwNzwvdm9sdW1lPjxkYXRlcz48eWVhcj4yMDAzPC95ZWFyPjwvZGF0ZXM+
PHVybHM+PHBkZi11cmxzPjx1cmw+SjpcRSBMaWJyYXJ5XFBsYW50IENhdGFsb2d1ZVxNXE1leWVy
IGFuZCBHYW1zIDIwMDMgRU4yNzUwNC5wZGY8L3VybD48L3BkZi11cmxzPjwvdXJscz48Y3VzdG9t
MT5HcmFpbnMsIHNlZWRzIGFuZCB3ZWVkczwvY3VzdG9tMT48L3JlY29yZD48L0NpdGU+PC9FbmRO
b3RlPn==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202" w:tooltip="Meyer, 2003 #27504" w:history="1">
              <w:r w:rsidR="002D1F6C">
                <w:rPr>
                  <w:noProof/>
                  <w:szCs w:val="16"/>
                </w:rPr>
                <w:t>Meyer &amp; Gams 2003</w:t>
              </w:r>
            </w:hyperlink>
            <w:r w:rsidR="002D1F6C">
              <w:rPr>
                <w:noProof/>
                <w:szCs w:val="16"/>
              </w:rPr>
              <w:t xml:space="preserve">; </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Urocystis brassicae </w:t>
            </w:r>
            <w:r w:rsidRPr="00276EC5">
              <w:rPr>
                <w:lang w:val="pt-BR"/>
              </w:rPr>
              <w:t>Mundk. [Urocystidales: Urocystidaceae]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E153FD" w:rsidRPr="00276EC5">
              <w:t>T</w:t>
            </w:r>
            <w:r w:rsidRPr="00276EC5">
              <w:t xml:space="preserve">his fungus has been reported naturally occurring on </w:t>
            </w:r>
            <w:r w:rsidRPr="00276EC5">
              <w:rPr>
                <w:i/>
              </w:rPr>
              <w:t xml:space="preserve">Brassica </w:t>
            </w:r>
            <w:r w:rsidRPr="00276EC5">
              <w:t xml:space="preserve">species causing smut disease </w:t>
            </w:r>
            <w:r w:rsidR="002D1F6C">
              <w:fldChar w:fldCharType="begin"/>
            </w:r>
            <w:r w:rsidR="002D1F6C">
              <w:instrText xml:space="preserve"> ADDIN EN.CITE &lt;EndNote&gt;&lt;Cite&gt;&lt;Author&gt;Farr&lt;/Author&gt;&lt;Year&gt;2019&lt;/Year&gt;&lt;RecNum&gt;33500&lt;/RecNum&gt;&lt;DisplayText&gt;(Farr &amp;amp; Rossman 2019; Vanky 2007)&lt;/DisplayText&gt;&lt;record&gt;&lt;rec-number&gt;33500&lt;/rec-number&gt;&lt;foreign-keys&gt;&lt;key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Cite&gt;&lt;Author&gt;Vanky&lt;/Author&gt;&lt;Year&gt;2007&lt;/Year&gt;&lt;RecNum&gt;28190&lt;/RecNum&gt;&lt;record&gt;&lt;rec-number&gt;28190&lt;/rec-number&gt;&lt;foreign-keys&gt;&lt;key app="EN" db-id="pxwxw0er9zv2fxezxdk5tt5utz5p5vtrwdv0" timestamp="1499122274"&gt;28190&lt;/key&gt;&lt;/foreign-keys&gt;&lt;ref-type name="Books"&gt;6&lt;/ref-type&gt;&lt;contributors&gt;&lt;authors&gt;&lt;author&gt;Vanky, K.&lt;/author&gt;&lt;/authors&gt;&lt;/contributors&gt;&lt;titles&gt;&lt;title&gt;Smut fungi of the Indian subcontinent&lt;/title&gt;&lt;/titles&gt;&lt;pages&gt;3-265&lt;/pages&gt;&lt;keywords&gt;&lt;keyword&gt;Smut fungi&lt;/keyword&gt;&lt;/keywords&gt;&lt;dates&gt;&lt;year&gt;2007&lt;/year&gt;&lt;/dates&gt;&lt;pub-location&gt;India&lt;/pub-location&gt;&lt;publisher&gt;Polish Botanical Studies&lt;/publisher&gt;&lt;urls&gt;&lt;/urls&gt;&lt;custom1&gt;Seeds for sowing KP &lt;/custom1&gt;&lt;/record&gt;&lt;/Cite&gt;&lt;/EndNote&gt;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 xml:space="preserve">; </w:t>
            </w:r>
            <w:hyperlink w:anchor="_ENREF_328" w:tooltip="Vanky, 2007 #28190" w:history="1">
              <w:r w:rsidR="002D1F6C">
                <w:rPr>
                  <w:noProof/>
                </w:rPr>
                <w:t>Vanky 2007</w:t>
              </w:r>
            </w:hyperlink>
            <w:r w:rsidR="002D1F6C">
              <w:rPr>
                <w:noProof/>
              </w:rPr>
              <w:t>)</w:t>
            </w:r>
            <w:r w:rsidR="002D1F6C">
              <w:fldChar w:fldCharType="end"/>
            </w:r>
            <w:r w:rsidRPr="00276EC5">
              <w:t>.</w:t>
            </w:r>
            <w:r w:rsidRPr="00276EC5">
              <w:rPr>
                <w:i/>
              </w:rPr>
              <w:t xml:space="preserve"> </w:t>
            </w:r>
            <w:r w:rsidRPr="00276EC5">
              <w:t>To date there is no available evidence demonstrating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Urocystis coralloides </w:t>
            </w:r>
            <w:r w:rsidRPr="00276EC5">
              <w:rPr>
                <w:lang w:val="pt-BR"/>
              </w:rPr>
              <w:t>Rostr. [Urocystidales: Urocystidaceae]</w:t>
            </w:r>
          </w:p>
        </w:tc>
        <w:tc>
          <w:tcPr>
            <w:tcW w:w="442" w:type="pct"/>
          </w:tcPr>
          <w:p w:rsidR="00613063" w:rsidRPr="00276EC5" w:rsidRDefault="00613063" w:rsidP="00613063">
            <w:pPr>
              <w:pStyle w:val="TableText"/>
              <w:rPr>
                <w:i/>
                <w:lang w:val="pt-BR"/>
              </w:rPr>
            </w:pPr>
            <w:r w:rsidRPr="00276EC5">
              <w:rPr>
                <w:i/>
                <w:lang w:val="pt-BR"/>
              </w:rPr>
              <w:t>Lepidium</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E153FD" w:rsidRPr="00276EC5">
              <w:t>T</w:t>
            </w:r>
            <w:r w:rsidRPr="00276EC5">
              <w:t xml:space="preserve">his fungus has been reported naturally occurring on </w:t>
            </w:r>
            <w:r w:rsidRPr="00276EC5">
              <w:rPr>
                <w:i/>
              </w:rPr>
              <w:t xml:space="preserve">Lepidium </w:t>
            </w:r>
            <w:r w:rsidRPr="00276EC5">
              <w:t xml:space="preserve">species causing smut disease </w:t>
            </w:r>
            <w:r w:rsidR="002D1F6C">
              <w:fldChar w:fldCharType="begin"/>
            </w:r>
            <w:r w:rsidR="002D1F6C">
              <w:instrText xml:space="preserve"> ADDIN EN.CITE &lt;EndNote&gt;&lt;Cite&gt;&lt;Author&gt;Farr&lt;/Author&gt;&lt;Year&gt;2019&lt;/Year&gt;&lt;RecNum&gt;33500&lt;/RecNum&gt;&lt;DisplayText&gt;(Farr &amp;amp; Rossman 2019; Vanky 2007)&lt;/DisplayText&gt;&lt;record&gt;&lt;rec-number&gt;33500&lt;/rec-number&gt;&lt;foreign-keys&gt;&lt;key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Cite&gt;&lt;Author&gt;Vanky&lt;/Author&gt;&lt;Year&gt;2007&lt;/Year&gt;&lt;RecNum&gt;28190&lt;/RecNum&gt;&lt;record&gt;&lt;rec-number&gt;28190&lt;/rec-number&gt;&lt;foreign-keys&gt;&lt;key app="EN" db-id="pxwxw0er9zv2fxezxdk5tt5utz5p5vtrwdv0" timestamp="1499122274"&gt;28190&lt;/key&gt;&lt;/foreign-keys&gt;&lt;ref-type name="Books"&gt;6&lt;/ref-type&gt;&lt;contributors&gt;&lt;authors&gt;&lt;author&gt;Vanky, K.&lt;/author&gt;&lt;/authors&gt;&lt;/contributors&gt;&lt;titles&gt;&lt;title&gt;Smut fungi of the Indian subcontinent&lt;/title&gt;&lt;/titles&gt;&lt;pages&gt;3-265&lt;/pages&gt;&lt;keywords&gt;&lt;keyword&gt;Smut fungi&lt;/keyword&gt;&lt;/keywords&gt;&lt;dates&gt;&lt;year&gt;2007&lt;/year&gt;&lt;/dates&gt;&lt;pub-location&gt;India&lt;/pub-location&gt;&lt;publisher&gt;Polish Botanical Studies&lt;/publisher&gt;&lt;urls&gt;&lt;/urls&gt;&lt;custom1&gt;Seeds for sowing KP &lt;/custom1&gt;&lt;/record&gt;&lt;/Cite&gt;&lt;/EndNote&gt;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 xml:space="preserve">; </w:t>
            </w:r>
            <w:hyperlink w:anchor="_ENREF_328" w:tooltip="Vanky, 2007 #28190" w:history="1">
              <w:r w:rsidR="002D1F6C">
                <w:rPr>
                  <w:noProof/>
                </w:rPr>
                <w:t>Vanky 2007</w:t>
              </w:r>
            </w:hyperlink>
            <w:r w:rsidR="002D1F6C">
              <w:rPr>
                <w:noProof/>
              </w:rPr>
              <w:t>)</w:t>
            </w:r>
            <w:r w:rsidR="002D1F6C">
              <w:fldChar w:fldCharType="end"/>
            </w:r>
            <w:r w:rsidRPr="00276EC5">
              <w:t>.</w:t>
            </w:r>
            <w:r w:rsidRPr="00276EC5">
              <w:rPr>
                <w:i/>
              </w:rPr>
              <w:t xml:space="preserve"> </w:t>
            </w:r>
            <w:r w:rsidRPr="00276EC5">
              <w:t>To date there is no available evidence demonstrating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Urocystis yunnanensis </w:t>
            </w:r>
            <w:r w:rsidRPr="00276EC5">
              <w:rPr>
                <w:lang w:val="pt-BR"/>
              </w:rPr>
              <w:t>Guo [Urocystidales Urocystidaceae]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E153FD" w:rsidRPr="00276EC5">
              <w:t>T</w:t>
            </w:r>
            <w:r w:rsidRPr="00276EC5">
              <w:t xml:space="preserve">his fungus has been reported naturally occurring on </w:t>
            </w:r>
            <w:r w:rsidRPr="00276EC5">
              <w:rPr>
                <w:i/>
              </w:rPr>
              <w:t xml:space="preserve">Brassica </w:t>
            </w:r>
            <w:r w:rsidRPr="00276EC5">
              <w:t>species</w:t>
            </w:r>
            <w:r w:rsidRPr="00276EC5">
              <w:rPr>
                <w:i/>
              </w:rPr>
              <w:t xml:space="preserve"> </w:t>
            </w:r>
            <w:r w:rsidRPr="00276EC5">
              <w:t xml:space="preserve">causing smut disease </w:t>
            </w:r>
            <w:r w:rsidR="002D1F6C">
              <w:fldChar w:fldCharType="begin"/>
            </w:r>
            <w:r w:rsidR="002D1F6C">
              <w:instrText xml:space="preserve"> ADDIN EN.CITE &lt;EndNote&gt;&lt;Cite&gt;&lt;Author&gt;Farr&lt;/Author&gt;&lt;Year&gt;2019&lt;/Year&gt;&lt;RecNum&gt;33500&lt;/RecNum&gt;&lt;DisplayText&gt;(Farr &amp;amp; Rossman 2019; Guo 2013)&lt;/DisplayText&gt;&lt;record&gt;&lt;rec-number&gt;33500&lt;/rec-number&gt;&lt;foreign-keys&gt;&lt;key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Cite&gt;&lt;Author&gt;Guo&lt;/Author&gt;&lt;Year&gt;2013&lt;/Year&gt;&lt;RecNum&gt;28102&lt;/RecNum&gt;&lt;record&gt;&lt;rec-number&gt;28102&lt;/rec-number&gt;&lt;foreign-keys&gt;&lt;key app="EN" db-id="pxwxw0er9zv2fxezxdk5tt5utz5p5vtrwdv0" timestamp="1499122272"&gt;28102&lt;/key&gt;&lt;/foreign-keys&gt;&lt;ref-type name="Journal Articles"&gt;17&lt;/ref-type&gt;&lt;contributors&gt;&lt;authors&gt;&lt;author&gt;Guo, L.&lt;/author&gt;&lt;/authors&gt;&lt;/contributors&gt;&lt;titles&gt;&lt;title&gt;&lt;style face="italic" font="default" size="100%"&gt;Urocystis yunnanensis &lt;/style&gt;&lt;style face="normal" font="default" size="100%"&gt;sp. nov. (Urocystales, Urocystaceae) from China&lt;/style&gt;&lt;/title&gt;&lt;secondary-title&gt;Nova Hedwigia&lt;/secondary-title&gt;&lt;/titles&gt;&lt;periodical&gt;&lt;full-title&gt;Nova Hedwigia&lt;/full-title&gt;&lt;/periodical&gt;&lt;pages&gt;221-223&lt;/pages&gt;&lt;volume&gt;76&lt;/volume&gt;&lt;number&gt;1&lt;/number&gt;&lt;dates&gt;&lt;year&gt;2013&lt;/year&gt;&lt;/dates&gt;&lt;urls&gt;&lt;/urls&gt;&lt;custom1&gt;Seeds for sowing KP &lt;/custom1&gt;&lt;/record&gt;&lt;/Cite&gt;&lt;/EndNote&gt;</w:instrText>
            </w:r>
            <w:r w:rsidR="002D1F6C">
              <w:fldChar w:fldCharType="separate"/>
            </w:r>
            <w:r w:rsidR="002D1F6C">
              <w:rPr>
                <w:noProof/>
              </w:rPr>
              <w:t>(</w:t>
            </w:r>
            <w:hyperlink w:anchor="_ENREF_93" w:tooltip="Farr, 2019 #33500" w:history="1">
              <w:r w:rsidR="002D1F6C">
                <w:rPr>
                  <w:noProof/>
                </w:rPr>
                <w:t xml:space="preserve">Farr &amp; Rossman </w:t>
              </w:r>
              <w:r w:rsidR="002D1F6C">
                <w:rPr>
                  <w:noProof/>
                </w:rPr>
                <w:lastRenderedPageBreak/>
                <w:t>2019</w:t>
              </w:r>
            </w:hyperlink>
            <w:r w:rsidR="002D1F6C">
              <w:rPr>
                <w:noProof/>
              </w:rPr>
              <w:t xml:space="preserve">; </w:t>
            </w:r>
            <w:hyperlink w:anchor="_ENREF_126" w:tooltip="Guo, 2013 #28102" w:history="1">
              <w:r w:rsidR="002D1F6C">
                <w:rPr>
                  <w:noProof/>
                </w:rPr>
                <w:t>Guo 2013</w:t>
              </w:r>
            </w:hyperlink>
            <w:r w:rsidR="002D1F6C">
              <w:rPr>
                <w:noProof/>
              </w:rPr>
              <w:t>)</w:t>
            </w:r>
            <w:r w:rsidR="002D1F6C">
              <w:fldChar w:fldCharType="end"/>
            </w:r>
            <w:r w:rsidRPr="00276EC5">
              <w:t>.</w:t>
            </w:r>
            <w:r w:rsidRPr="00276EC5">
              <w:rPr>
                <w:i/>
              </w:rPr>
              <w:t xml:space="preserve"> </w:t>
            </w:r>
            <w:r w:rsidRPr="00276EC5">
              <w:t>To date there is no available evidence demonstrating that this fungus is seed-borne in this host.</w:t>
            </w:r>
            <w:r w:rsidR="00E153FD"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Valsaria insitiva </w:t>
            </w:r>
            <w:r w:rsidRPr="00276EC5">
              <w:rPr>
                <w:lang w:val="pt-BR"/>
              </w:rPr>
              <w:t>(Tode: Fr.) Ces. &amp; De Not [Valsariales: Valsariaceae]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&lt;EndNote&gt;&lt;Cite&gt;&lt;Author&gt;Yuan&lt;/Author&gt;&lt;Year&gt;1996&lt;/Year&gt;&lt;RecNum&gt;27852&lt;/RecNum&gt;&lt;DisplayText&gt;(Yuan 1996)&lt;/DisplayText&gt;&lt;record&gt;&lt;rec-number&gt;27852&lt;/rec-number&gt;&lt;foreign-keys&gt;&lt;key app="EN" db-id="pxwxw0er9zv2fxezxdk5tt5utz5p5vtrwdv0" timestamp="1497847303"&gt;27852&lt;/key&gt;&lt;/foreign-keys&gt;&lt;ref-type name="Journal Articles"&gt;17&lt;/ref-type&gt;&lt;contributors&gt;&lt;authors&gt;&lt;author&gt;Yuan,Z.Q.&lt;/author&gt;&lt;/authors&gt;&lt;/contributors&gt;&lt;titles&gt;&lt;title&gt;Fungi and associated tree diseases in Melville Islandorthern territory, Australia&lt;/title&gt;&lt;secondary-title&gt;Australian Systematic Botany&lt;/secondary-title&gt;&lt;/titles&gt;&lt;periodical&gt;&lt;full-title&gt;Australian Systematic Botany&lt;/full-title&gt;&lt;/periodical&gt;&lt;pages&gt;337-360&lt;/pages&gt;&lt;volume&gt;9&lt;/volume&gt;&lt;dates&gt;&lt;year&gt;1996&lt;/year&gt;&lt;/dates&gt;&lt;urls&gt;&lt;pdf-urls&gt;&lt;url&gt;J:\E Library\Plant Catalogue\Y\Yuan 1996 EN27852.mht&lt;/url&gt;&lt;/pdf-urls&gt;&lt;/urls&gt;&lt;custom1&gt;Grains, seeds and weeds kp&lt;/custom1&gt;&lt;/record&gt;&lt;/Cite&gt;&lt;/EndNote&gt;</w:instrText>
            </w:r>
            <w:r w:rsidR="002D1F6C">
              <w:rPr>
                <w:szCs w:val="16"/>
              </w:rPr>
              <w:fldChar w:fldCharType="separate"/>
            </w:r>
            <w:r w:rsidR="002D1F6C">
              <w:rPr>
                <w:noProof/>
                <w:szCs w:val="16"/>
              </w:rPr>
              <w:t>(</w:t>
            </w:r>
            <w:hyperlink w:anchor="_ENREF_353" w:tooltip="Yuan, 1996 #27852" w:history="1">
              <w:r w:rsidR="002D1F6C">
                <w:rPr>
                  <w:noProof/>
                  <w:szCs w:val="16"/>
                </w:rPr>
                <w:t>Yuan 1996</w:t>
              </w:r>
            </w:hyperlink>
            <w:r w:rsidR="002D1F6C">
              <w:rPr>
                <w:noProof/>
                <w:szCs w:val="16"/>
              </w:rPr>
              <w:t>)</w:t>
            </w:r>
            <w:r w:rsidR="002D1F6C">
              <w:rPr>
                <w:szCs w:val="16"/>
              </w:rPr>
              <w:fldChar w:fldCharType="end"/>
            </w:r>
            <w:r w:rsidRPr="00276EC5">
              <w:rPr>
                <w:szCs w:val="16"/>
              </w:rPr>
              <w:t xml:space="preserve">. </w:t>
            </w:r>
            <w:r w:rsidR="00126043" w:rsidRPr="00276EC5">
              <w:rPr>
                <w:szCs w:val="16"/>
              </w:rPr>
              <w:t xml:space="preserve">Western Australia’s </w:t>
            </w:r>
            <w:r w:rsidR="00126043" w:rsidRPr="00276EC5">
              <w:rPr>
                <w:i/>
                <w:szCs w:val="16"/>
              </w:rPr>
              <w:t xml:space="preserve">BAM Act 2007 </w:t>
            </w:r>
            <w:r w:rsidR="00126043" w:rsidRPr="00276EC5">
              <w:rPr>
                <w:szCs w:val="16"/>
              </w:rPr>
              <w:t>prohibit</w:t>
            </w:r>
            <w:r w:rsidR="00CC6ECB">
              <w:rPr>
                <w:szCs w:val="16"/>
              </w:rPr>
              <w:t>s</w:t>
            </w:r>
            <w:r w:rsidR="00126043" w:rsidRPr="00276EC5">
              <w:rPr>
                <w:szCs w:val="16"/>
              </w:rPr>
              <w:t xml:space="preserve"> this pest </w:t>
            </w:r>
            <w:r w:rsidR="002D1F6C">
              <w:rPr>
                <w:szCs w:val="16"/>
              </w:rPr>
              <w:fldChar w:fldCharType="begin"/>
            </w:r>
            <w:r w:rsidR="002D1F6C">
              <w:rPr>
                <w:szCs w:val="16"/>
              </w:rPr>
              <w:instrText xml:space="preserve"> ADDIN EN.CITE &lt;EndNote&gt;&lt;Cite&gt;&lt;Author&gt;Government of Western Australia&lt;/Author&gt;&lt;Year&gt;2018&lt;/Year&gt;&lt;RecNum&gt;33506&lt;/RecNum&gt;&lt;DisplayText&gt;(Government of Western Australia 2018)&lt;/DisplayText&gt;&lt;record&gt;&lt;rec-number&gt;33506&lt;/rec-number&gt;&lt;foreign-keys&gt;&lt;key app="EN" db-id="pxwxw0er9zv2fxezxdk5tt5utz5p5vtrwdv0" timestamp="1547589329"&gt;33506&lt;/key&gt;&lt;/foreign-keys&gt;&lt;ref-type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2019&lt;/date&gt;&lt;/pub-dates&gt;&lt;/dates&gt;&lt;urls&gt;&lt;related-urls&gt;&lt;url&gt;https://www.agric.wa.gov.au/bam/western-australian-organism-list-waol&lt;/url&gt;&lt;/related-urls&gt;&lt;/urls&gt;&lt;custom1&gt;updated_RG&lt;/custom1&gt;&lt;/record&gt;&lt;/Cite&gt;&lt;/EndNote&gt;</w:instrText>
            </w:r>
            <w:r w:rsidR="002D1F6C">
              <w:rPr>
                <w:szCs w:val="16"/>
              </w:rPr>
              <w:fldChar w:fldCharType="separate"/>
            </w:r>
            <w:r w:rsidR="002D1F6C">
              <w:rPr>
                <w:noProof/>
                <w:szCs w:val="16"/>
              </w:rPr>
              <w:t>(</w:t>
            </w:r>
            <w:hyperlink w:anchor="_ENREF_119" w:tooltip="Government of Western Australia, 2018 #33506" w:history="1">
              <w:r w:rsidR="002D1F6C">
                <w:rPr>
                  <w:noProof/>
                  <w:szCs w:val="16"/>
                </w:rPr>
                <w:t>Government of Western Australia 2018</w:t>
              </w:r>
            </w:hyperlink>
            <w:r w:rsidR="002D1F6C">
              <w:rPr>
                <w:noProof/>
                <w:szCs w:val="16"/>
              </w:rPr>
              <w:t>)</w:t>
            </w:r>
            <w:r w:rsidR="002D1F6C">
              <w:rPr>
                <w:szCs w:val="16"/>
              </w:rPr>
              <w:fldChar w:fldCharType="end"/>
            </w:r>
            <w:r w:rsidR="00126043" w:rsidRPr="00276EC5">
              <w:rPr>
                <w:szCs w:val="16"/>
              </w:rPr>
              <w:t>. It is not considered as WA did not provide any regulatory action in support of area freedom.</w:t>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Verticillium albo-atrum sensu lato </w:t>
            </w:r>
            <w:r w:rsidRPr="00276EC5">
              <w:rPr>
                <w:lang w:val="pt-BR"/>
              </w:rPr>
              <w:t>Reinke &amp; Berthold [Incertae sedis: Plectosphaerellaceae]</w:t>
            </w:r>
          </w:p>
        </w:tc>
        <w:tc>
          <w:tcPr>
            <w:tcW w:w="442" w:type="pct"/>
          </w:tcPr>
          <w:p w:rsidR="00613063" w:rsidRPr="00276EC5" w:rsidRDefault="00613063" w:rsidP="00613063">
            <w:pPr>
              <w:pStyle w:val="TableText"/>
              <w:rPr>
                <w:i/>
                <w:lang w:val="pt-BR"/>
              </w:rPr>
            </w:pPr>
            <w:r w:rsidRPr="00276EC5">
              <w:rPr>
                <w:i/>
                <w:lang w:val="pt-BR"/>
              </w:rPr>
              <w:t>Armoracia, Brassica,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&lt;EndNote&gt;&lt;Cite&gt;&lt;Author&gt;David&lt;/Author&gt;&lt;Year&gt;1995&lt;/Year&gt;&lt;RecNum&gt;13075&lt;/RecNum&gt;&lt;DisplayText&gt;(David 1995b)&lt;/DisplayText&gt;&lt;record&gt;&lt;rec-number&gt;13075&lt;/rec-number&gt;&lt;foreign-keys&gt;&lt;key app="EN" db-id="pxwxw0er9zv2fxezxdk5tt5utz5p5vtrwdv0" timestamp="1451972664"&gt;13075&lt;/key&gt;&lt;/foreign-keys&gt;&lt;ref-type name="Electronic Publication"&gt;44&lt;/ref-type&gt;&lt;contributors&gt;&lt;authors&gt;&lt;author&gt;David,J.C.&lt;/author&gt;&lt;/authors&gt;&lt;/contributors&gt;&lt;titles&gt;&lt;title&gt;&lt;style face="italic" font="default" size="100%"&gt;Ulocladium atrum&lt;/style&gt;&lt;/title&gt;&lt;secondary-title&gt;I.M.I.Descriptions of Pathogenic Fungi and Bacteria&lt;/secondary-title&gt;&lt;/titles&gt;&lt;periodical&gt;&lt;full-title&gt;I.M.I.Descriptions of Pathogenic Fungi and Bacteria&lt;/full-title&gt;&lt;/periodical&gt;&lt;dates&gt;&lt;year&gt;1995&lt;/year&gt;&lt;pub-dates&gt;&lt;date&gt;3/24/2011&lt;/date&gt;&lt;/pub-dates&gt;&lt;/dates&gt;&lt;orig-pub&gt;&lt;style face="underline" font="default" size="100%"&gt;J:\E Library\Plant Catalogue\D&lt;/style&gt;&lt;/orig-pub&gt;&lt;label&gt;77123&lt;/label&gt;&lt;urls&gt;&lt;related-urls&gt;&lt;url&gt;&lt;style face="underline" font="default" size="100%"&gt;http://cababstractsplus.org/DMPD/Index.asp&lt;/style&gt;&lt;/url&gt;&lt;/related-urls&gt;&lt;/urls&gt;&lt;custom1&gt;sp&lt;/custom1&gt;&lt;/record&gt;&lt;/Cite&gt;&lt;/EndNote&gt;</w:instrText>
            </w:r>
            <w:r w:rsidR="002D1F6C">
              <w:rPr>
                <w:szCs w:val="16"/>
              </w:rPr>
              <w:fldChar w:fldCharType="separate"/>
            </w:r>
            <w:r w:rsidR="002D1F6C">
              <w:rPr>
                <w:noProof/>
                <w:szCs w:val="16"/>
              </w:rPr>
              <w:t>(</w:t>
            </w:r>
            <w:hyperlink w:anchor="_ENREF_64" w:tooltip="David, 1995 #13075" w:history="1">
              <w:r w:rsidR="002D1F6C">
                <w:rPr>
                  <w:noProof/>
                  <w:szCs w:val="16"/>
                </w:rPr>
                <w:t>David 1995b</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Verticillium dahliae </w:t>
            </w:r>
            <w:r w:rsidRPr="00276EC5">
              <w:rPr>
                <w:lang w:val="pt-BR"/>
              </w:rPr>
              <w:t>Kleb [Incertae sedis: Plectosphaerellaceae]</w:t>
            </w:r>
          </w:p>
        </w:tc>
        <w:tc>
          <w:tcPr>
            <w:tcW w:w="442" w:type="pct"/>
          </w:tcPr>
          <w:p w:rsidR="00613063" w:rsidRPr="00276EC5" w:rsidRDefault="00613063" w:rsidP="00613063">
            <w:pPr>
              <w:pStyle w:val="TableText"/>
              <w:rPr>
                <w:i/>
                <w:lang w:val="pt-BR"/>
              </w:rPr>
            </w:pPr>
            <w:r w:rsidRPr="00276EC5">
              <w:rPr>
                <w:i/>
                <w:lang w:val="pt-BR"/>
              </w:rPr>
              <w:t>Armoracia, Brassica, Lepidium, Sinapis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PEVuZE5vdGU+PENpdGU+PEF1dGhvcj5Db29rPC9BdXRob3I+PFllYXI+MTk4OTwvWWVhcj48UmVj
TnVtPjEwOTI8L1JlY051bT48RGlzcGxheVRleHQ+KENvb2sgJmFtcDsgRHViw6kgMTk4OTsgU2Ft
cHNvbiAmYW1wOyBXYWxrZXIgMTk4MjsgU2hpdmFzIDE5ODkpPC9EaXNwbGF5VGV4dD48cmVjb3Jk
PjxyZWMtbnVtYmVyPjEwOTI8L3JlYy1udW1iZXI+PGZvcmVpZ24ta2V5cz48a2V5IGFwcD0iRU4i
IGRiLWlkPSJweHd4dzBlcjl6djJmeGV6eGRrNXR0NXV0ejVwNXZ0cndkdjAiIHRpbWVzdGFtcD0i
MTQ1MTk3MjM4OCI+MTA5Mjwva2V5PjwvZm9yZWlnbi1rZXlzPjxyZWYtdHlwZSBuYW1lPSJCb29r
cyI+NjwvcmVmLXR5cGU+PGNvbnRyaWJ1dG9ycz48YXV0aG9ycz48YXV0aG9yPkNvb2ssUi5QLjwv
YXV0aG9yPjxhdXRob3I+RHViw6ksQS5KLjwvYXV0aG9yPjwvYXV0aG9ycz48L2NvbnRyaWJ1dG9y
cz48dGl0bGVzPjx0aXRsZT5Ib3N0LXBhdGhvZ2VuIGluZGV4IG9mIHBsYW50IGRpc2Vhc2VzIGlu
IFNvdXRoIEF1c3RyYWxpYTwvdGl0bGU+PC90aXRsZXM+PHBhZ2VzPjEtMTQyPC9wYWdlcz48a2V5
d29yZHM+PGtleXdvcmQ+QXVzdHJhbGlhPC9rZXl3b3JkPjxrZXl3b3JkPkRBRkY8L2tleXdvcmQ+
PGtleXdvcmQ+ZGlzZWFzZTwva2V5d29yZD48a2V5d29yZD5EaXNlYXNlczwva2V5d29yZD48a2V5
d29yZD5JbmRleGVzPC9rZXl3b3JkPjxrZXl3b3JkPlBsYW50IGRpc2Vhc2VzPC9rZXl3b3JkPjxr
ZXl3b3JkPlNvdXRoIEF1c3RyYWxpYTwva2V5d29yZD48L2tleXdvcmRzPjxkYXRlcz48eWVhcj4x
OTg5PC95ZWFyPjwvZGF0ZXM+PHB1Yi1sb2NhdGlvbj5BZGVsYWlkZTwvcHViLWxvY2F0aW9uPjxw
dWJsaXNoZXI+RmllbGQgQ3JvcHMgUGF0aG9sb2d5IEdyb3VwLCBTb3V0aCBBdXN0cmFsaWFuIERl
cGFydG1lbnQgb2YgQWdyaWN1bHR1cmU8L3B1Ymxpc2hlcj48b3JpZy1wdWI+PHN0eWxlIGZhY2U9
InVuZGVybGluZSIgZm9udD0iZGVmYXVsdCIgc2l6ZT0iMTAwJSI+SjpcRSBMaWJyYXJ5XFBsYW50
IENhdGFsb2d1ZVxDPC9zdHlsZT48L29yaWctcHViPjxpc2JuPjA3MjQzODYxNTc8L2lzYm4+PGxh
YmVsPjI5MTI8L2xhYmVsPjx1cmxzPjwvdXJscz48Y3VzdG9tMT5HTlMgYW5kIHdlZWRzIHNwIFVT
IGFwcGxlcyBnbSBzdG9uZWZydWl0cyBmcm9tIEphcGFuIGpjIHVzIHRhYmxlIGdyYXBlcyB0byB3
YSByajwvY3VzdG9tMT48L3JlY29yZD48L0NpdGU+PENpdGU+PEF1dGhvcj5TYW1wc29uPC9BdXRo
b3I+PFllYXI+MTk4MjwvWWVhcj48UmVjTnVtPjYzNTI8L1JlY051bT48cmVjb3JkPjxyZWMtbnVt
YmVyPjYzNTI8L3JlYy1udW1iZXI+PGZvcmVpZ24ta2V5cz48a2V5IGFwcD0iRU4iIGRiLWlkPSJw
eHd4dzBlcjl6djJmeGV6eGRrNXR0NXV0ejVwNXZ0cndkdjAiIHRpbWVzdGFtcD0iMTQ1MTk3MjUy
MSI+NjM1Mjwva2V5PjwvZm9yZWlnbi1rZXlzPjxyZWYtdHlwZSBuYW1lPSJSZXBvcnRzIj4yNzwv
cmVmLXR5cGU+PGNvbnRyaWJ1dG9ycz48YXV0aG9ycz48YXV0aG9yPlNhbXBzb24sUC5KLjwvYXV0
aG9yPjxhdXRob3I+V2Fsa2VyLEouPC9hdXRob3I+PC9hdXRob3JzPjwvY29udHJpYnV0b3JzPjx0
aXRsZXM+PHRpdGxlPkFuIGFubm90YXRlZCBsaXN0IG9mIHBsYW50IGRpc2Vhc2VzIGluIFRhc21h
bmlhPC90aXRsZT48L3RpdGxlcz48cGFnZXM+MS0xMjM8L3BhZ2VzPjxrZXl3b3Jkcz48a2V5d29y
ZD5kaXNlYXNlPC9rZXl3b3JkPjxrZXl3b3JkPkRpc2Vhc2VzPC9rZXl3b3JkPjxrZXl3b3JkPk1h
bmRhcmluczwva2V5d29yZD48a2V5d29yZD5QbGFudCBkaXNlYXNlczwva2V5d29yZD48a2V5d29y
ZD5UYXNtYW5pYTwva2V5d29yZD48a2V5d29yZD5VbnNodTwva2V5d29yZD48L2tleXdvcmRzPjxk
YXRlcz48eWVhcj4xOTgyPC95ZWFyPjwvZGF0ZXM+PHB1Yi1sb2NhdGlvbj5UYXNtYW5pYTwvcHVi
LWxvY2F0aW9uPjxwdWJsaXNoZXI+RGVwYXJ0bWVudCBvZiBBZ3JpY3VsdHVyZTwvcHVibGlzaGVy
PjxvcmlnLXB1Yj48c3R5bGUgZmFjZT0idW5kZXJsaW5lIiBmb250PSJkZWZhdWx0IiBzaXplPSIx
MDAlIj5KOlxFIExpYnJhcnlcUGxhbnQgQ2F0YWxvZ3VlXFM8L3N0eWxlPjwvb3JpZy1wdWI+PGxh
YmVsPjY5Nzg2PC9sYWJlbD48dXJscz48L3VybHM+PGN1c3RvbTE+Q2hpbmEgdGFibGUgZ3JhcGVz
IGFuZCBVbnNodSBtYW5kYXJpbnMgc3Agc3RvbmVmcnVpdHMgZnJvbSBKYXBhbiBqYzwvY3VzdG9t
MT48L3JlY29yZD48L0NpdGU+PENpdGU+PEF1dGhvcj5TaGl2YXM8L0F1dGhvcj48WWVhcj4xOTg5
PC9ZZWFyPjxSZWNOdW0+MjA1MTwvUmVjTnVtPjxyZWNvcmQ+PHJlYy1udW1iZXI+MjA1MTwvcmVj
LW51bWJlcj48Zm9yZWlnbi1rZXlzPjxrZXkgYXBwPSJFTiIgZGItaWQ9InB4d3h3MGVyOXp2MmZ4
ZXp4ZGs1dHQ1dXR6NXA1dnRyd2R2MCIgdGltZXN0YW1wPSIxNDUxOTcyNDE2Ij4yMDUxPC9rZXk+
PC9mb3JlaWduLWtleXM+PHJlZi10eXBlIG5hbWU9IkpvdXJuYWwgQXJ0aWNsZXMiPjE3PC9yZWYt
dHlwZT48Y29udHJpYnV0b3JzPjxhdXRob3JzPjxhdXRob3I+U2hpdmFzLFIuRy48L2F1dGhvcj48
L2F1dGhvcnM+PC9jb250cmlidXRvcnM+PHRpdGxlcz48dGl0bGU+RnVuZ2FsIGFuZCBiYWN0ZXJp
YWwgZGlzZWFzZXMgb2YgcGxhbnRzIGluIFdlc3Rlcm4gQXVzdHJhbGlhPC90aXRsZT48c2Vjb25k
YXJ5LXRpdGxlPkpvdXJuYWwgb2YgdGhlIFJveWFsIFNvY2lldHkgb2YgV2VzdGVybiBBdXN0cmFs
aWE8L3NlY29uZGFyeS10aXRsZT48L3RpdGxlcz48cGVyaW9kaWNhbD48ZnVsbC10aXRsZT5Kb3Vy
bmFsIG9mIHRoZSBSb3lhbCBTb2NpZXR5IG9mIFdlc3Rlcm4gQXVzdHJhbGlhPC9mdWxsLXRpdGxl
PjwvcGVyaW9kaWNhbD48cGFnZXM+MS02MjwvcGFnZXM+PHZvbHVtZT43Mjwvdm9sdW1lPjxudW1i
ZXI+MS0yPC9udW1iZXI+PGtleXdvcmRzPjxrZXl3b3JkPmFzc29jaWF0ZWQ8L2tleXdvcmQ+PGtl
eXdvcmQ+QXVzdHJhbGlhPC9rZXl3b3JkPjxrZXl3b3JkPkJhY3RlcmlhPC9rZXl3b3JkPjxrZXl3
b3JkPkJhY3RlcmlhbDwva2V5d29yZD48a2V5d29yZD5CYWN0ZXJpYWwgZGlzZWFzZXM8L2tleXdv
cmQ+PGtleXdvcmQ+QmFjdGVyaXVtPC9rZXl3b3JkPjxrZXl3b3JkPkNoZXJyaWVzPC9rZXl3b3Jk
PjxrZXl3b3JkPmNoZXJyeTwva2V5d29yZD48a2V5d29yZD5Db21iaW5hdGlvbjwva2V5d29yZD48
a2V5d29yZD5kaXNlYXNlPC9rZXl3b3JkPjxrZXl3b3JkPkRpc2Vhc2VzPC9rZXl3b3JkPjxrZXl3
b3JkPmZpcnN0PC9rZXl3b3JkPjxrZXl3b3JkPkZ1bmdhbDwva2V5d29yZD48a2V5d29yZD5GdW5n
aTwva2V5d29yZD48a2V5d29yZD5Ib3N0czwva2V5d29yZD48a2V5d29yZD5JbmRleGVzPC9rZXl3
b3JkPjxrZXl3b3JkPkluZGV4aW5nPC9rZXl3b3JkPjxrZXl3b3JkPk1pbGRld3M8L2tleXdvcmQ+
PGtleXdvcmQ+cGF0aG9nZW48L2tleXdvcmQ+PGtleXdvcmQ+UGF0aG9nZW5zPC9rZXl3b3JkPjxr
ZXl3b3JkPlBsYW50czwva2V5d29yZD48a2V5d29yZD5Qb3dkZXJ5IG1pbGRldzwva2V5d29yZD48
a2V5d29yZD5TeW5vbnltczwva2V5d29yZD48a2V5d29yZD5UYXhhPC9rZXl3b3JkPjxrZXl3b3Jk
PlRpbWU8L2tleXdvcmQ+PGtleXdvcmQ+V2VzdGVybiBBdXN0cmFsaWE8L2tleXdvcmQ+PC9rZXl3
b3Jkcz48ZGF0ZXM+PHllYXI+MTk4OTwveWVhcj48L2RhdGVzPjxvcmlnLXB1Yj48c3R5bGUgZmFj
ZT0idW5kZXJsaW5lIiBmb250PSJkZWZhdWx0IiBzaXplPSIxMDAlIj5KOlxFIExpYnJhcnlcUGxh
bnQgQ2F0YWxvZ3VlXFM8L3N0eWxlPjwvb3JpZy1wdWI+PGxhYmVsPjExMTAyPC9sYWJlbD48dXJs
cz48L3VybHM+PGN1c3RvbTE+VW5zaHUgbWFuZGFyaW5zIENoaW5hIFVTIGFwcGxlcyBiYW5hbmFz
IGhjYyBzdG9uZWZydWl0cyBmcm9tIEphcGFuIFBpbmVhcHBsZXMgZnJvbSBNYWxheXNpYSBDaXRy
dXMgdG8gVVNBIGpjIHBvdGF0byBwcm9wYWdhdGl2ZSBtYXRlcmlhbCByZXZpZXcgY2MgdXMgdGFi
bGUgZ3JhcGVzIHRvIHdhIHJqPC9jdXN0b20xPjwvcmVjb3JkPjwvQ2l0ZT48L0VuZE5vdGU+
</w:fldData>
              </w:fldChar>
            </w:r>
            <w:r w:rsidR="002D1F6C">
              <w:rPr>
                <w:szCs w:val="16"/>
              </w:rPr>
              <w:instrText xml:space="preserve"> ADDIN EN.CITE </w:instrText>
            </w:r>
            <w:r w:rsidR="002D1F6C">
              <w:rPr>
                <w:szCs w:val="16"/>
              </w:rPr>
              <w:fldChar w:fldCharType="begin">
                <w:fldData xml:space="preserve">PEVuZE5vdGU+PENpdGU+PEF1dGhvcj5Db29rPC9BdXRob3I+PFllYXI+MTk4OTwvWWVhcj48UmVj
TnVtPjEwOTI8L1JlY051bT48RGlzcGxheVRleHQ+KENvb2sgJmFtcDsgRHViw6kgMTk4OTsgU2Ft
cHNvbiAmYW1wOyBXYWxrZXIgMTk4MjsgU2hpdmFzIDE5ODkpPC9EaXNwbGF5VGV4dD48cmVjb3Jk
PjxyZWMtbnVtYmVyPjEwOTI8L3JlYy1udW1iZXI+PGZvcmVpZ24ta2V5cz48a2V5IGFwcD0iRU4i
IGRiLWlkPSJweHd4dzBlcjl6djJmeGV6eGRrNXR0NXV0ejVwNXZ0cndkdjAiIHRpbWVzdGFtcD0i
MTQ1MTk3MjM4OCI+MTA5Mjwva2V5PjwvZm9yZWlnbi1rZXlzPjxyZWYtdHlwZSBuYW1lPSJCb29r
cyI+NjwvcmVmLXR5cGU+PGNvbnRyaWJ1dG9ycz48YXV0aG9ycz48YXV0aG9yPkNvb2ssUi5QLjwv
YXV0aG9yPjxhdXRob3I+RHViw6ksQS5KLjwvYXV0aG9yPjwvYXV0aG9ycz48L2NvbnRyaWJ1dG9y
cz48dGl0bGVzPjx0aXRsZT5Ib3N0LXBhdGhvZ2VuIGluZGV4IG9mIHBsYW50IGRpc2Vhc2VzIGlu
IFNvdXRoIEF1c3RyYWxpYTwvdGl0bGU+PC90aXRsZXM+PHBhZ2VzPjEtMTQyPC9wYWdlcz48a2V5
d29yZHM+PGtleXdvcmQ+QXVzdHJhbGlhPC9rZXl3b3JkPjxrZXl3b3JkPkRBRkY8L2tleXdvcmQ+
PGtleXdvcmQ+ZGlzZWFzZTwva2V5d29yZD48a2V5d29yZD5EaXNlYXNlczwva2V5d29yZD48a2V5
d29yZD5JbmRleGVzPC9rZXl3b3JkPjxrZXl3b3JkPlBsYW50IGRpc2Vhc2VzPC9rZXl3b3JkPjxr
ZXl3b3JkPlNvdXRoIEF1c3RyYWxpYTwva2V5d29yZD48L2tleXdvcmRzPjxkYXRlcz48eWVhcj4x
OTg5PC95ZWFyPjwvZGF0ZXM+PHB1Yi1sb2NhdGlvbj5BZGVsYWlkZTwvcHViLWxvY2F0aW9uPjxw
dWJsaXNoZXI+RmllbGQgQ3JvcHMgUGF0aG9sb2d5IEdyb3VwLCBTb3V0aCBBdXN0cmFsaWFuIERl
cGFydG1lbnQgb2YgQWdyaWN1bHR1cmU8L3B1Ymxpc2hlcj48b3JpZy1wdWI+PHN0eWxlIGZhY2U9
InVuZGVybGluZSIgZm9udD0iZGVmYXVsdCIgc2l6ZT0iMTAwJSI+SjpcRSBMaWJyYXJ5XFBsYW50
IENhdGFsb2d1ZVxDPC9zdHlsZT48L29yaWctcHViPjxpc2JuPjA3MjQzODYxNTc8L2lzYm4+PGxh
YmVsPjI5MTI8L2xhYmVsPjx1cmxzPjwvdXJscz48Y3VzdG9tMT5HTlMgYW5kIHdlZWRzIHNwIFVT
IGFwcGxlcyBnbSBzdG9uZWZydWl0cyBmcm9tIEphcGFuIGpjIHVzIHRhYmxlIGdyYXBlcyB0byB3
YSByajwvY3VzdG9tMT48L3JlY29yZD48L0NpdGU+PENpdGU+PEF1dGhvcj5TYW1wc29uPC9BdXRo
b3I+PFllYXI+MTk4MjwvWWVhcj48UmVjTnVtPjYzNTI8L1JlY051bT48cmVjb3JkPjxyZWMtbnVt
YmVyPjYzNTI8L3JlYy1udW1iZXI+PGZvcmVpZ24ta2V5cz48a2V5IGFwcD0iRU4iIGRiLWlkPSJw
eHd4dzBlcjl6djJmeGV6eGRrNXR0NXV0ejVwNXZ0cndkdjAiIHRpbWVzdGFtcD0iMTQ1MTk3MjUy
MSI+NjM1Mjwva2V5PjwvZm9yZWlnbi1rZXlzPjxyZWYtdHlwZSBuYW1lPSJSZXBvcnRzIj4yNzwv
cmVmLXR5cGU+PGNvbnRyaWJ1dG9ycz48YXV0aG9ycz48YXV0aG9yPlNhbXBzb24sUC5KLjwvYXV0
aG9yPjxhdXRob3I+V2Fsa2VyLEouPC9hdXRob3I+PC9hdXRob3JzPjwvY29udHJpYnV0b3JzPjx0
aXRsZXM+PHRpdGxlPkFuIGFubm90YXRlZCBsaXN0IG9mIHBsYW50IGRpc2Vhc2VzIGluIFRhc21h
bmlhPC90aXRsZT48L3RpdGxlcz48cGFnZXM+MS0xMjM8L3BhZ2VzPjxrZXl3b3Jkcz48a2V5d29y
ZD5kaXNlYXNlPC9rZXl3b3JkPjxrZXl3b3JkPkRpc2Vhc2VzPC9rZXl3b3JkPjxrZXl3b3JkPk1h
bmRhcmluczwva2V5d29yZD48a2V5d29yZD5QbGFudCBkaXNlYXNlczwva2V5d29yZD48a2V5d29y
ZD5UYXNtYW5pYTwva2V5d29yZD48a2V5d29yZD5VbnNodTwva2V5d29yZD48L2tleXdvcmRzPjxk
YXRlcz48eWVhcj4xOTgyPC95ZWFyPjwvZGF0ZXM+PHB1Yi1sb2NhdGlvbj5UYXNtYW5pYTwvcHVi
LWxvY2F0aW9uPjxwdWJsaXNoZXI+RGVwYXJ0bWVudCBvZiBBZ3JpY3VsdHVyZTwvcHVibGlzaGVy
PjxvcmlnLXB1Yj48c3R5bGUgZmFjZT0idW5kZXJsaW5lIiBmb250PSJkZWZhdWx0IiBzaXplPSIx
MDAlIj5KOlxFIExpYnJhcnlcUGxhbnQgQ2F0YWxvZ3VlXFM8L3N0eWxlPjwvb3JpZy1wdWI+PGxh
YmVsPjY5Nzg2PC9sYWJlbD48dXJscz48L3VybHM+PGN1c3RvbTE+Q2hpbmEgdGFibGUgZ3JhcGVz
IGFuZCBVbnNodSBtYW5kYXJpbnMgc3Agc3RvbmVmcnVpdHMgZnJvbSBKYXBhbiBqYzwvY3VzdG9t
MT48L3JlY29yZD48L0NpdGU+PENpdGU+PEF1dGhvcj5TaGl2YXM8L0F1dGhvcj48WWVhcj4xOTg5
PC9ZZWFyPjxSZWNOdW0+MjA1MTwvUmVjTnVtPjxyZWNvcmQ+PHJlYy1udW1iZXI+MjA1MTwvcmVj
LW51bWJlcj48Zm9yZWlnbi1rZXlzPjxrZXkgYXBwPSJFTiIgZGItaWQ9InB4d3h3MGVyOXp2MmZ4
ZXp4ZGs1dHQ1dXR6NXA1dnRyd2R2MCIgdGltZXN0YW1wPSIxNDUxOTcyNDE2Ij4yMDUxPC9rZXk+
PC9mb3JlaWduLWtleXM+PHJlZi10eXBlIG5hbWU9IkpvdXJuYWwgQXJ0aWNsZXMiPjE3PC9yZWYt
dHlwZT48Y29udHJpYnV0b3JzPjxhdXRob3JzPjxhdXRob3I+U2hpdmFzLFIuRy48L2F1dGhvcj48
L2F1dGhvcnM+PC9jb250cmlidXRvcnM+PHRpdGxlcz48dGl0bGU+RnVuZ2FsIGFuZCBiYWN0ZXJp
YWwgZGlzZWFzZXMgb2YgcGxhbnRzIGluIFdlc3Rlcm4gQXVzdHJhbGlhPC90aXRsZT48c2Vjb25k
YXJ5LXRpdGxlPkpvdXJuYWwgb2YgdGhlIFJveWFsIFNvY2lldHkgb2YgV2VzdGVybiBBdXN0cmFs
aWE8L3NlY29uZGFyeS10aXRsZT48L3RpdGxlcz48cGVyaW9kaWNhbD48ZnVsbC10aXRsZT5Kb3Vy
bmFsIG9mIHRoZSBSb3lhbCBTb2NpZXR5IG9mIFdlc3Rlcm4gQXVzdHJhbGlhPC9mdWxsLXRpdGxl
PjwvcGVyaW9kaWNhbD48cGFnZXM+MS02MjwvcGFnZXM+PHZvbHVtZT43Mjwvdm9sdW1lPjxudW1i
ZXI+MS0yPC9udW1iZXI+PGtleXdvcmRzPjxrZXl3b3JkPmFzc29jaWF0ZWQ8L2tleXdvcmQ+PGtl
eXdvcmQ+QXVzdHJhbGlhPC9rZXl3b3JkPjxrZXl3b3JkPkJhY3RlcmlhPC9rZXl3b3JkPjxrZXl3
b3JkPkJhY3RlcmlhbDwva2V5d29yZD48a2V5d29yZD5CYWN0ZXJpYWwgZGlzZWFzZXM8L2tleXdv
cmQ+PGtleXdvcmQ+QmFjdGVyaXVtPC9rZXl3b3JkPjxrZXl3b3JkPkNoZXJyaWVzPC9rZXl3b3Jk
PjxrZXl3b3JkPmNoZXJyeTwva2V5d29yZD48a2V5d29yZD5Db21iaW5hdGlvbjwva2V5d29yZD48
a2V5d29yZD5kaXNlYXNlPC9rZXl3b3JkPjxrZXl3b3JkPkRpc2Vhc2VzPC9rZXl3b3JkPjxrZXl3
b3JkPmZpcnN0PC9rZXl3b3JkPjxrZXl3b3JkPkZ1bmdhbDwva2V5d29yZD48a2V5d29yZD5GdW5n
aTwva2V5d29yZD48a2V5d29yZD5Ib3N0czwva2V5d29yZD48a2V5d29yZD5JbmRleGVzPC9rZXl3
b3JkPjxrZXl3b3JkPkluZGV4aW5nPC9rZXl3b3JkPjxrZXl3b3JkPk1pbGRld3M8L2tleXdvcmQ+
PGtleXdvcmQ+cGF0aG9nZW48L2tleXdvcmQ+PGtleXdvcmQ+UGF0aG9nZW5zPC9rZXl3b3JkPjxr
ZXl3b3JkPlBsYW50czwva2V5d29yZD48a2V5d29yZD5Qb3dkZXJ5IG1pbGRldzwva2V5d29yZD48
a2V5d29yZD5TeW5vbnltczwva2V5d29yZD48a2V5d29yZD5UYXhhPC9rZXl3b3JkPjxrZXl3b3Jk
PlRpbWU8L2tleXdvcmQ+PGtleXdvcmQ+V2VzdGVybiBBdXN0cmFsaWE8L2tleXdvcmQ+PC9rZXl3
b3Jkcz48ZGF0ZXM+PHllYXI+MTk4OTwveWVhcj48L2RhdGVzPjxvcmlnLXB1Yj48c3R5bGUgZmFj
ZT0idW5kZXJsaW5lIiBmb250PSJkZWZhdWx0IiBzaXplPSIxMDAlIj5KOlxFIExpYnJhcnlcUGxh
bnQgQ2F0YWxvZ3VlXFM8L3N0eWxlPjwvb3JpZy1wdWI+PGxhYmVsPjExMTAyPC9sYWJlbD48dXJs
cz48L3VybHM+PGN1c3RvbTE+VW5zaHUgbWFuZGFyaW5zIENoaW5hIFVTIGFwcGxlcyBiYW5hbmFz
IGhjYyBzdG9uZWZydWl0cyBmcm9tIEphcGFuIFBpbmVhcHBsZXMgZnJvbSBNYWxheXNpYSBDaXRy
dXMgdG8gVVNBIGpjIHBvdGF0byBwcm9wYWdhdGl2ZSBtYXRlcmlhbCByZXZpZXcgY2MgdXMgdGFi
bGUgZ3JhcGVzIHRvIHdhIHJqPC9jdXN0b20xPjwvcmVjb3JkPjwvQ2l0ZT48L0VuZE5vdGU+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54" w:tooltip="Cook, 1989 #1092" w:history="1">
              <w:r w:rsidR="002D1F6C">
                <w:rPr>
                  <w:noProof/>
                  <w:szCs w:val="16"/>
                </w:rPr>
                <w:t>Cook &amp; Dubé 1989</w:t>
              </w:r>
            </w:hyperlink>
            <w:r w:rsidR="002D1F6C">
              <w:rPr>
                <w:noProof/>
                <w:szCs w:val="16"/>
              </w:rPr>
              <w:t xml:space="preserve">; </w:t>
            </w:r>
            <w:hyperlink w:anchor="_ENREF_259" w:tooltip="Sampson, 1982 #6352" w:history="1">
              <w:r w:rsidR="002D1F6C">
                <w:rPr>
                  <w:noProof/>
                  <w:szCs w:val="16"/>
                </w:rPr>
                <w:t>Sampson &amp; Walker 1982</w:t>
              </w:r>
            </w:hyperlink>
            <w:r w:rsidR="002D1F6C">
              <w:rPr>
                <w:noProof/>
                <w:szCs w:val="16"/>
              </w:rPr>
              <w:t xml:space="preserve">; </w:t>
            </w:r>
            <w:hyperlink w:anchor="_ENREF_277" w:tooltip="Shivas, 1989 #2051" w:history="1">
              <w:r w:rsidR="002D1F6C">
                <w:rPr>
                  <w:noProof/>
                  <w:szCs w:val="16"/>
                </w:rPr>
                <w:t>Shivas 1989</w:t>
              </w:r>
            </w:hyperlink>
            <w:r w:rsidR="002D1F6C">
              <w:rPr>
                <w:noProof/>
                <w:szCs w:val="16"/>
              </w:rPr>
              <w:t>)</w:t>
            </w:r>
            <w:r w:rsidR="002D1F6C">
              <w:rPr>
                <w:szCs w:val="16"/>
              </w:rPr>
              <w:fldChar w:fldCharType="end"/>
            </w:r>
            <w:r w:rsidRPr="00276EC5">
              <w:rPr>
                <w:szCs w:val="18"/>
              </w:rPr>
              <w:t>.</w:t>
            </w:r>
            <w:r w:rsidRPr="00276EC5">
              <w:rPr>
                <w:szCs w:val="16"/>
              </w:rPr>
              <w:t xml:space="preserve"> </w:t>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Verticillium longisporum </w:t>
            </w:r>
            <w:r w:rsidRPr="00276EC5">
              <w:rPr>
                <w:lang w:val="pt-BR"/>
              </w:rPr>
              <w:t>(Stark) Karapapa et al. [Incertae sedis: Plectosphaerellaceae] (synomym:</w:t>
            </w:r>
            <w:r w:rsidRPr="00276EC5">
              <w:rPr>
                <w:i/>
                <w:lang w:val="pt-BR"/>
              </w:rPr>
              <w:t xml:space="preserve"> Verticillium dahliae </w:t>
            </w:r>
            <w:r w:rsidRPr="00276EC5">
              <w:rPr>
                <w:lang w:val="pt-BR"/>
              </w:rPr>
              <w:t>var</w:t>
            </w:r>
            <w:r w:rsidRPr="00276EC5">
              <w:rPr>
                <w:i/>
                <w:lang w:val="pt-BR"/>
              </w:rPr>
              <w:t xml:space="preserve">. longisporum </w:t>
            </w:r>
            <w:r w:rsidRPr="00276EC5">
              <w:rPr>
                <w:lang w:val="pt-BR"/>
              </w:rPr>
              <w:t>Stark)</w:t>
            </w:r>
          </w:p>
        </w:tc>
        <w:tc>
          <w:tcPr>
            <w:tcW w:w="442" w:type="pct"/>
          </w:tcPr>
          <w:p w:rsidR="00613063" w:rsidRPr="00276EC5" w:rsidRDefault="00613063" w:rsidP="00613063">
            <w:pPr>
              <w:pStyle w:val="TableText"/>
              <w:rPr>
                <w:i/>
                <w:lang w:val="pt-BR"/>
              </w:rPr>
            </w:pPr>
            <w:r w:rsidRPr="00276EC5">
              <w:rPr>
                <w:i/>
                <w:lang w:val="pt-BR"/>
              </w:rPr>
              <w:t>Armoracia, Brassica, Raphanus</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787CAB" w:rsidRPr="00276EC5">
              <w:t>T</w:t>
            </w:r>
            <w:r w:rsidRPr="00276EC5">
              <w:t xml:space="preserve">his fungus has been reported naturally occurring on </w:t>
            </w:r>
            <w:r w:rsidRPr="00276EC5">
              <w:rPr>
                <w:i/>
              </w:rPr>
              <w:t xml:space="preserve">Armoracia, Brassica </w:t>
            </w:r>
            <w:r w:rsidRPr="00276EC5">
              <w:t xml:space="preserve">and </w:t>
            </w:r>
            <w:r w:rsidRPr="00276EC5">
              <w:rPr>
                <w:i/>
              </w:rPr>
              <w:t xml:space="preserve">Raphanus </w:t>
            </w:r>
            <w:r w:rsidRPr="00276EC5">
              <w:t xml:space="preserve">species causing Verticillium </w:t>
            </w:r>
            <w:r w:rsidRPr="00276EC5">
              <w:lastRenderedPageBreak/>
              <w:t xml:space="preserve">wilt </w:t>
            </w:r>
            <w:r w:rsidR="002D1F6C">
              <w:fldChar w:fldCharType="begin">
                <w:fldData xml:space="preserve">PEVuZE5vdGU+PENpdGU+PEF1dGhvcj5LYXJhcGFwYTwvQXV0aG9yPjxZZWFyPjE5OTc8L1llYXI+
PFJlY051bT4yNzMzNzwvUmVjTnVtPjxEaXNwbGF5VGV4dD4oS2FyYXBhcGEsIEJhaW5icmlkZ2Ug
JmFtcDsgSGVhbGUgMTk5NzsgUmltbWVyLCBTaGF0dHVjayAmYW1wOyBCdWNod2FsZHQgMjAwNyk8
L0Rpc3BsYXlUZXh0PjxyZWNvcmQ+PHJlYy1udW1iZXI+MjczMzc8L3JlYy1udW1iZXI+PGZvcmVp
Z24ta2V5cz48a2V5IGFwcD0iRU4iIGRiLWlkPSJweHd4dzBlcjl6djJmeGV6eGRrNXR0NXV0ejVw
NXZ0cndkdjAiIHRpbWVzdGFtcD0iMTQ5Nzg0NjI1MCI+MjczMzc8L2tleT48L2ZvcmVpZ24ta2V5
cz48cmVmLXR5cGUgbmFtZT0iSm91cm5hbCBBcnRpY2xlcyI+MTc8L3JlZi10eXBlPjxjb250cmli
dXRvcnM+PGF1dGhvcnM+PGF1dGhvcj5LYXJhcGFwYSxWLksuPC9hdXRob3I+PGF1dGhvcj5CYWlu
YnJpZGdlLEIuVy48L2F1dGhvcj48YXV0aG9yPkhlYWxlLEouQi48L2F1dGhvcj48L2F1dGhvcnM+
PC9jb250cmlidXRvcnM+PHRpdGxlcz48dGl0bGU+PHN0eWxlIGZhY2U9Im5vcm1hbCIgZm9udD0i
ZGVmYXVsdCIgc2l6ZT0iMTAwJSI+TW9ycGhvbG9naWNhbCBhbmQgbW9sZWN1bGFyIGNoYXJhY3Rl
cmlzdGl6YXRpb24gb2YgPC9zdHlsZT48c3R5bGUgZmFjZT0iaXRhbGljIiBmb250PSJkZWZhdWx0
IiBzaXplPSIxMDAlIj5WZXJ0aWNpbGxpdW0gbG9uZ2lzcG9ydW08L3N0eWxlPjxzdHlsZSBmYWNl
PSJub3JtYWwiIGZvbnQ9ImRlZmF1bHQiIHNpemU9IjEwMCUiPiBjb21iLiBub3YuLCBwYXRob2dl
bmljIHRvIG9pbHNlZWQgcmFwZTwvc3R5bGU+PC90aXRsZT48c2Vjb25kYXJ5LXRpdGxlPk15Y29s
b2dpY2FsIFJlc2VhcmNoPC9zZWNvbmRhcnktdGl0bGU+PC90aXRsZXM+PHBlcmlvZGljYWw+PGZ1
bGwtdGl0bGU+TXljb2xvZ2ljYWwgUmVzZWFyY2g8L2Z1bGwtdGl0bGU+PC9wZXJpb2RpY2FsPjxw
YWdlcz4xMjgxLTEyOTQ8L3BhZ2VzPjx2b2x1bWU+MTAxMTwvdm9sdW1lPjxkYXRlcz48eWVhcj4x
OTk3PC95ZWFyPjwvZGF0ZXM+PHVybHM+PHJlbGF0ZWQtdXJscz48dXJsPmh0dHBzOi8vZG9pLm9y
Zy8xMC4xMDE3L1MwOTUzNzU2Mjk3MDAzOTg1PC91cmw+PC9yZWxhdGVkLXVybHM+PC91cmxzPjxj
dXN0b20xPkdyYWlucywgc2VlZHMgYW5kIHdlZWRzIGtwIDwvY3VzdG9tMT48L3JlY29yZD48L0Np
dGU+PENpdGU+PEF1dGhvcj5SaW1tZXI8L0F1dGhvcj48WWVhcj4yMDA3PC9ZZWFyPjxSZWNOdW0+
MjgxNjE8L1JlY051bT48cmVjb3JkPjxyZWMtbnVtYmVyPjI4MTYxPC9yZWMtbnVtYmVyPjxmb3Jl
aWduLWtleXM+PGtleSBhcHA9IkVOIiBkYi1pZD0icHh3eHcwZXI5enYyZnhlenhkazV0dDV1dHo1
cDV2dHJ3ZHYwIiB0aW1lc3RhbXA9IjE0OTkxMjIyNzQiPjI4MTYxPC9rZXk+PC9mb3JlaWduLWtl
eXM+PHJlZi10eXBlIG5hbWU9IkJvb2tzIj42PC9yZWYtdHlwZT48Y29udHJpYnV0b3JzPjxhdXRo
b3JzPjxhdXRob3I+UmltbWVyLCBTLlIuPC9hdXRob3I+PGF1dGhvcj5TaGF0dHVjaywgVi5JLiA8
L2F1dGhvcj48YXV0aG9yPkJ1Y2h3YWxkdCwgTC48L2F1dGhvcj48L2F1dGhvcnM+PC9jb250cmli
dXRvcnM+PHRpdGxlcz48dGl0bGU+PHN0eWxlIGZhY2U9Im5vcm1hbCIgZm9udD0iZGVmYXVsdCIg
c2l6ZT0iMTAwJSI+Q29tcGVuZGl1bSBvZiA8L3N0eWxlPjxzdHlsZSBmYWNlPSJpdGFsaWMiIGZv
bnQ9ImRlZmF1bHQiIHNpemU9IjEwMCUiPkJyYXNzaWNhPC9zdHlsZT48c3R5bGUgZmFjZT0ibm9y
bWFsIiBmb250PSJkZWZhdWx0IiBzaXplPSIxMDAlIj4gZGlzZWFzZXM8L3N0eWxlPjwvdGl0bGU+
PC90aXRsZXM+PGRhdGVzPjx5ZWFyPjIwMDc8L3llYXI+PC9kYXRlcz48cHViLWxvY2F0aW9uPlN0
LiBQYXVsLCBNaW5uZXNvdGEsIFVTQTwvcHViLWxvY2F0aW9uPjxwdWJsaXNoZXI+VGhlIEFtZXJp
Y2FuIFBoeXRvcGF0aG9sb2dpY2FsIFNvY2lldHk8L3B1Ymxpc2hlcj48dXJscz48L3VybHM+PGN1
c3RvbTE+U2VlZHMgZm9yIHNvd2luZyBLUCA8L2N1c3RvbTE+PC9yZWNvcmQ+PC9DaXRlPjwvRW5k
Tm90ZT4A
</w:fldData>
              </w:fldChar>
            </w:r>
            <w:r w:rsidR="002D1F6C">
              <w:instrText xml:space="preserve"> ADDIN EN.CITE </w:instrText>
            </w:r>
            <w:r w:rsidR="002D1F6C">
              <w:fldChar w:fldCharType="begin">
                <w:fldData xml:space="preserve">PEVuZE5vdGU+PENpdGU+PEF1dGhvcj5LYXJhcGFwYTwvQXV0aG9yPjxZZWFyPjE5OTc8L1llYXI+
PFJlY051bT4yNzMzNzwvUmVjTnVtPjxEaXNwbGF5VGV4dD4oS2FyYXBhcGEsIEJhaW5icmlkZ2Ug
JmFtcDsgSGVhbGUgMTk5NzsgUmltbWVyLCBTaGF0dHVjayAmYW1wOyBCdWNod2FsZHQgMjAwNyk8
L0Rpc3BsYXlUZXh0PjxyZWNvcmQ+PHJlYy1udW1iZXI+MjczMzc8L3JlYy1udW1iZXI+PGZvcmVp
Z24ta2V5cz48a2V5IGFwcD0iRU4iIGRiLWlkPSJweHd4dzBlcjl6djJmeGV6eGRrNXR0NXV0ejVw
NXZ0cndkdjAiIHRpbWVzdGFtcD0iMTQ5Nzg0NjI1MCI+MjczMzc8L2tleT48L2ZvcmVpZ24ta2V5
cz48cmVmLXR5cGUgbmFtZT0iSm91cm5hbCBBcnRpY2xlcyI+MTc8L3JlZi10eXBlPjxjb250cmli
dXRvcnM+PGF1dGhvcnM+PGF1dGhvcj5LYXJhcGFwYSxWLksuPC9hdXRob3I+PGF1dGhvcj5CYWlu
YnJpZGdlLEIuVy48L2F1dGhvcj48YXV0aG9yPkhlYWxlLEouQi48L2F1dGhvcj48L2F1dGhvcnM+
PC9jb250cmlidXRvcnM+PHRpdGxlcz48dGl0bGU+PHN0eWxlIGZhY2U9Im5vcm1hbCIgZm9udD0i
ZGVmYXVsdCIgc2l6ZT0iMTAwJSI+TW9ycGhvbG9naWNhbCBhbmQgbW9sZWN1bGFyIGNoYXJhY3Rl
cmlzdGl6YXRpb24gb2YgPC9zdHlsZT48c3R5bGUgZmFjZT0iaXRhbGljIiBmb250PSJkZWZhdWx0
IiBzaXplPSIxMDAlIj5WZXJ0aWNpbGxpdW0gbG9uZ2lzcG9ydW08L3N0eWxlPjxzdHlsZSBmYWNl
PSJub3JtYWwiIGZvbnQ9ImRlZmF1bHQiIHNpemU9IjEwMCUiPiBjb21iLiBub3YuLCBwYXRob2dl
bmljIHRvIG9pbHNlZWQgcmFwZTwvc3R5bGU+PC90aXRsZT48c2Vjb25kYXJ5LXRpdGxlPk15Y29s
b2dpY2FsIFJlc2VhcmNoPC9zZWNvbmRhcnktdGl0bGU+PC90aXRsZXM+PHBlcmlvZGljYWw+PGZ1
bGwtdGl0bGU+TXljb2xvZ2ljYWwgUmVzZWFyY2g8L2Z1bGwtdGl0bGU+PC9wZXJpb2RpY2FsPjxw
YWdlcz4xMjgxLTEyOTQ8L3BhZ2VzPjx2b2x1bWU+MTAxMTwvdm9sdW1lPjxkYXRlcz48eWVhcj4x
OTk3PC95ZWFyPjwvZGF0ZXM+PHVybHM+PHJlbGF0ZWQtdXJscz48dXJsPmh0dHBzOi8vZG9pLm9y
Zy8xMC4xMDE3L1MwOTUzNzU2Mjk3MDAzOTg1PC91cmw+PC9yZWxhdGVkLXVybHM+PC91cmxzPjxj
dXN0b20xPkdyYWlucywgc2VlZHMgYW5kIHdlZWRzIGtwIDwvY3VzdG9tMT48L3JlY29yZD48L0Np
dGU+PENpdGU+PEF1dGhvcj5SaW1tZXI8L0F1dGhvcj48WWVhcj4yMDA3PC9ZZWFyPjxSZWNOdW0+
MjgxNjE8L1JlY051bT48cmVjb3JkPjxyZWMtbnVtYmVyPjI4MTYxPC9yZWMtbnVtYmVyPjxmb3Jl
aWduLWtleXM+PGtleSBhcHA9IkVOIiBkYi1pZD0icHh3eHcwZXI5enYyZnhlenhkazV0dDV1dHo1
cDV2dHJ3ZHYwIiB0aW1lc3RhbXA9IjE0OTkxMjIyNzQiPjI4MTYxPC9rZXk+PC9mb3JlaWduLWtl
eXM+PHJlZi10eXBlIG5hbWU9IkJvb2tzIj42PC9yZWYtdHlwZT48Y29udHJpYnV0b3JzPjxhdXRo
b3JzPjxhdXRob3I+UmltbWVyLCBTLlIuPC9hdXRob3I+PGF1dGhvcj5TaGF0dHVjaywgVi5JLiA8
L2F1dGhvcj48YXV0aG9yPkJ1Y2h3YWxkdCwgTC48L2F1dGhvcj48L2F1dGhvcnM+PC9jb250cmli
dXRvcnM+PHRpdGxlcz48dGl0bGU+PHN0eWxlIGZhY2U9Im5vcm1hbCIgZm9udD0iZGVmYXVsdCIg
c2l6ZT0iMTAwJSI+Q29tcGVuZGl1bSBvZiA8L3N0eWxlPjxzdHlsZSBmYWNlPSJpdGFsaWMiIGZv
bnQ9ImRlZmF1bHQiIHNpemU9IjEwMCUiPkJyYXNzaWNhPC9zdHlsZT48c3R5bGUgZmFjZT0ibm9y
bWFsIiBmb250PSJkZWZhdWx0IiBzaXplPSIxMDAlIj4gZGlzZWFzZXM8L3N0eWxlPjwvdGl0bGU+
PC90aXRsZXM+PGRhdGVzPjx5ZWFyPjIwMDc8L3llYXI+PC9kYXRlcz48cHViLWxvY2F0aW9uPlN0
LiBQYXVsLCBNaW5uZXNvdGEsIFVTQTwvcHViLWxvY2F0aW9uPjxwdWJsaXNoZXI+VGhlIEFtZXJp
Y2FuIFBoeXRvcGF0aG9sb2dpY2FsIFNvY2lldHk8L3B1Ymxpc2hlcj48dXJscz48L3VybHM+PGN1
c3RvbTE+U2VlZHMgZm9yIHNvd2luZyBLUCA8L2N1c3RvbTE+PC9yZWNvcmQ+PC9DaXRlPjwvRW5k
Tm90ZT4A
</w:fldData>
              </w:fldChar>
            </w:r>
            <w:r w:rsidR="002D1F6C">
              <w:instrText xml:space="preserve"> ADDIN EN.CITE.DATA </w:instrText>
            </w:r>
            <w:r w:rsidR="002D1F6C">
              <w:fldChar w:fldCharType="end"/>
            </w:r>
            <w:r w:rsidR="002D1F6C">
              <w:fldChar w:fldCharType="separate"/>
            </w:r>
            <w:r w:rsidR="002D1F6C">
              <w:rPr>
                <w:noProof/>
              </w:rPr>
              <w:t>(</w:t>
            </w:r>
            <w:hyperlink w:anchor="_ENREF_155" w:tooltip="Karapapa, 1997 #27337" w:history="1">
              <w:r w:rsidR="002D1F6C">
                <w:rPr>
                  <w:noProof/>
                </w:rPr>
                <w:t>Karapapa, Bainbridge &amp; Heale 1997</w:t>
              </w:r>
            </w:hyperlink>
            <w:r w:rsidR="002D1F6C">
              <w:rPr>
                <w:noProof/>
              </w:rPr>
              <w:t xml:space="preserve">; </w:t>
            </w:r>
            <w:hyperlink w:anchor="_ENREF_252" w:tooltip="Rimmer, 2007 #28161" w:history="1">
              <w:r w:rsidR="002D1F6C">
                <w:rPr>
                  <w:noProof/>
                </w:rPr>
                <w:t>Rimmer, Shattuck &amp; Buchwaldt 2007</w:t>
              </w:r>
            </w:hyperlink>
            <w:r w:rsidR="002D1F6C">
              <w:rPr>
                <w:noProof/>
              </w:rPr>
              <w:t>)</w:t>
            </w:r>
            <w:r w:rsidR="002D1F6C">
              <w:fldChar w:fldCharType="end"/>
            </w:r>
            <w:r w:rsidRPr="00276EC5">
              <w:t>. To date there is no available evidence demonstrating that this fungus is seed-borne in this host.</w:t>
            </w:r>
            <w:r w:rsidR="00787CAB"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Verticillium nigrescens </w:t>
            </w:r>
            <w:r w:rsidRPr="00276EC5">
              <w:rPr>
                <w:lang w:val="pt-BR"/>
              </w:rPr>
              <w:t xml:space="preserve">Pethybr. [Incertae sedis: Plectosphaerellaceae] (synomym: </w:t>
            </w:r>
            <w:r w:rsidRPr="00276EC5">
              <w:rPr>
                <w:i/>
                <w:lang w:val="pt-BR"/>
              </w:rPr>
              <w:t xml:space="preserve">Gibellulopsis nigrescens </w:t>
            </w:r>
            <w:r w:rsidRPr="00276EC5">
              <w:rPr>
                <w:lang w:val="pt-BR"/>
              </w:rPr>
              <w:t>(Pethybr.) Zare et al.)</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Verticillium tricorpus </w:t>
            </w:r>
            <w:r w:rsidRPr="00276EC5">
              <w:rPr>
                <w:lang w:val="pt-BR"/>
              </w:rPr>
              <w:t>Isaac [Incertae sedis: Plectosphaerellaceae]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&lt;EndNote&gt;&lt;Cite&gt;&lt;Author&gt;Nair&lt;/Author&gt;&lt;Year&gt;2015&lt;/Year&gt;&lt;RecNum&gt;26982&lt;/RecNum&gt;&lt;DisplayText&gt;(Nair et al. 2015)&lt;/DisplayText&gt;&lt;record&gt;&lt;rec-number&gt;26982&lt;/rec-number&gt;&lt;foreign-keys&gt;&lt;key app="EN" db-id="pxwxw0er9zv2fxezxdk5tt5utz5p5vtrwdv0" timestamp="1497829415"&gt;26982&lt;/key&gt;&lt;/foreign-keys&gt;&lt;ref-type name="Journal Articles"&gt;17&lt;/ref-type&gt;&lt;contributors&gt;&lt;authors&gt;&lt;author&gt;Nair, P.V.R.&lt;/author&gt;&lt;author&gt;Wiechel, T.J.&lt;/author&gt;&lt;author&gt;Crump, N.S.&lt;/author&gt;&lt;author&gt;Taylor, P.W.J.&lt;/author&gt;&lt;/authors&gt;&lt;/contributors&gt;&lt;titles&gt;&lt;title&gt;&lt;style face="normal" font="default" size="100%"&gt;First report of &lt;/style&gt;&lt;style face="italic" font="default" size="100%"&gt;Verticillium tricorpus&lt;/style&gt;&lt;style face="normal" font="default" size="100%"&gt; causing verticillium wilt in potatoes in Australia&lt;/style&gt;&lt;/title&gt;&lt;secondary-title&gt;Plant Disease&lt;/secondary-title&gt;&lt;/titles&gt;&lt;periodical&gt;&lt;full-title&gt;Plant Disease&lt;/full-title&gt;&lt;/periodical&gt;&lt;pages&gt;731&lt;/pages&gt;&lt;volume&gt;99&lt;/volume&gt;&lt;keywords&gt;&lt;keyword&gt;Australia&lt;/keyword&gt;&lt;keyword&gt;First report&lt;/keyword&gt;&lt;keyword&gt;Potatoes&lt;/keyword&gt;&lt;keyword&gt;Verticillium tricorpus&lt;/keyword&gt;&lt;keyword&gt;Vericillium wilt&lt;/keyword&gt;&lt;/keywords&gt;&lt;dates&gt;&lt;year&gt;2015&lt;/year&gt;&lt;/dates&gt;&lt;urls&gt;&lt;/urls&gt;&lt;custom1&gt;Grains, seeds and weeds KP&lt;/custom1&gt;&lt;/record&gt;&lt;/Cite&gt;&lt;/EndNote&gt;</w:instrText>
            </w:r>
            <w:r w:rsidR="002D1F6C">
              <w:rPr>
                <w:szCs w:val="16"/>
              </w:rPr>
              <w:fldChar w:fldCharType="separate"/>
            </w:r>
            <w:r w:rsidR="002D1F6C">
              <w:rPr>
                <w:noProof/>
                <w:szCs w:val="16"/>
              </w:rPr>
              <w:t>(</w:t>
            </w:r>
            <w:hyperlink w:anchor="_ENREF_214" w:tooltip="Nair, 2015 #26982" w:history="1">
              <w:r w:rsidR="002D1F6C">
                <w:rPr>
                  <w:noProof/>
                  <w:szCs w:val="16"/>
                </w:rPr>
                <w:t>Nair et al. 2015</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Viennotidia raphani </w:t>
            </w:r>
            <w:r w:rsidRPr="00276EC5">
              <w:rPr>
                <w:lang w:val="pt-BR"/>
              </w:rPr>
              <w:t>(Malloch) Cannon &amp; Hawskw. [Microascales: Plectosphaerellaceae] (synonym:</w:t>
            </w:r>
            <w:r w:rsidRPr="00276EC5">
              <w:rPr>
                <w:i/>
                <w:lang w:val="pt-BR"/>
              </w:rPr>
              <w:t xml:space="preserve"> Viennotidia raphani </w:t>
            </w:r>
            <w:r w:rsidRPr="00276EC5">
              <w:rPr>
                <w:lang w:val="pt-BR"/>
              </w:rPr>
              <w:t>Negru &amp; Verona)</w:t>
            </w:r>
          </w:p>
        </w:tc>
        <w:tc>
          <w:tcPr>
            <w:tcW w:w="442" w:type="pct"/>
          </w:tcPr>
          <w:p w:rsidR="00613063" w:rsidRPr="00276EC5" w:rsidRDefault="00613063" w:rsidP="00613063">
            <w:pPr>
              <w:pStyle w:val="TableText"/>
              <w:rPr>
                <w:i/>
                <w:lang w:val="pt-BR"/>
              </w:rPr>
            </w:pPr>
            <w:r w:rsidRPr="00276EC5">
              <w:rPr>
                <w:i/>
                <w:lang w:val="pt-BR"/>
              </w:rPr>
              <w:t>Raphanus</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787CAB" w:rsidRPr="00276EC5">
              <w:t>T</w:t>
            </w:r>
            <w:r w:rsidRPr="00276EC5">
              <w:t xml:space="preserve">his fungus has been reported naturally occurring on </w:t>
            </w:r>
            <w:r w:rsidRPr="00276EC5">
              <w:rPr>
                <w:i/>
              </w:rPr>
              <w:t xml:space="preserve">Raphanus </w:t>
            </w:r>
            <w:r w:rsidRPr="00276EC5">
              <w:t xml:space="preserve">species </w:t>
            </w:r>
            <w:r w:rsidR="002D1F6C">
              <w:fldChar w:fldCharType="begin"/>
            </w:r>
            <w:r w:rsidR="002D1F6C">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w:t>
            </w:r>
            <w:hyperlink w:anchor="_ENREF_93" w:tooltip="Farr, 2019 #33500" w:history="1">
              <w:r w:rsidR="002D1F6C">
                <w:rPr>
                  <w:noProof/>
                </w:rPr>
                <w:t>Farr &amp; Rossman 2019</w:t>
              </w:r>
            </w:hyperlink>
            <w:r w:rsidR="002D1F6C">
              <w:rPr>
                <w:noProof/>
              </w:rPr>
              <w:t>)</w:t>
            </w:r>
            <w:r w:rsidR="002D1F6C">
              <w:fldChar w:fldCharType="end"/>
            </w:r>
            <w:r w:rsidRPr="00276EC5">
              <w:t>. To date there is no available evidence demonstrating that this fungus is seed-borne in this host.</w:t>
            </w:r>
            <w:r w:rsidR="00787CAB" w:rsidRPr="00276EC5">
              <w:t xml:space="preserve"> Therefore, seeds are not considered to provide a pathway for this fungus.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Xepicula leucotricha </w:t>
            </w:r>
            <w:r w:rsidRPr="00276EC5">
              <w:rPr>
                <w:lang w:val="pt-BR"/>
              </w:rPr>
              <w:t>(Peck) Nag Raj [Incertae sedis: Incertae sedis] (synonym:</w:t>
            </w:r>
            <w:r w:rsidRPr="00276EC5">
              <w:rPr>
                <w:i/>
                <w:lang w:val="pt-BR"/>
              </w:rPr>
              <w:t xml:space="preserve"> Myrothecium leucotrichum </w:t>
            </w:r>
            <w:r w:rsidRPr="00276EC5">
              <w:rPr>
                <w:lang w:val="pt-BR"/>
              </w:rPr>
              <w:t>(Peck) Tulloch)</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D1F6C">
              <w:rPr>
                <w:szCs w:val="16"/>
              </w:rPr>
              <w:fldChar w:fldCharType="separate"/>
            </w:r>
            <w:r w:rsidR="002D1F6C">
              <w:rPr>
                <w:noProof/>
                <w:szCs w:val="16"/>
              </w:rPr>
              <w:t>(</w:t>
            </w:r>
            <w:hyperlink w:anchor="_ENREF_277" w:tooltip="Shivas, 1989 #2051" w:history="1">
              <w:r w:rsidR="002D1F6C">
                <w:rPr>
                  <w:noProof/>
                  <w:szCs w:val="16"/>
                </w:rPr>
                <w:t>Shivas 1989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366285">
        <w:trPr>
          <w:trHeight w:val="284"/>
        </w:trPr>
        <w:tc>
          <w:tcPr>
            <w:tcW w:w="5000" w:type="pct"/>
            <w:gridSpan w:val="7"/>
          </w:tcPr>
          <w:p w:rsidR="00613063" w:rsidRPr="00276EC5" w:rsidRDefault="00613063" w:rsidP="00613063">
            <w:pPr>
              <w:pStyle w:val="TableText"/>
            </w:pPr>
            <w:r w:rsidRPr="00276EC5">
              <w:rPr>
                <w:b/>
              </w:rPr>
              <w:t>NEMATODES</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lastRenderedPageBreak/>
              <w:t xml:space="preserve">Aglenchus agricola </w:t>
            </w:r>
            <w:r w:rsidRPr="00276EC5">
              <w:rPr>
                <w:lang w:val="pt-BR"/>
              </w:rPr>
              <w:t>(de Man 1884) Meyl 1961 [Panagrolamida: Tylenchidae]</w:t>
            </w:r>
          </w:p>
        </w:tc>
        <w:tc>
          <w:tcPr>
            <w:tcW w:w="442" w:type="pct"/>
          </w:tcPr>
          <w:p w:rsidR="00613063" w:rsidRPr="00276EC5" w:rsidRDefault="00613063" w:rsidP="00613063">
            <w:pPr>
              <w:pStyle w:val="TableText"/>
              <w:rPr>
                <w:i/>
                <w:lang w:val="pt-BR"/>
              </w:rPr>
            </w:pPr>
            <w:r w:rsidRPr="00276EC5">
              <w:rPr>
                <w:i/>
                <w:lang w:val="pt-BR"/>
              </w:rPr>
              <w:t>Crambe</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&lt;EndNote&gt;&lt;Cite&gt;&lt;Author&gt;McLeod&lt;/Author&gt;&lt;Year&gt;1994&lt;/Year&gt;&lt;RecNum&gt;4178&lt;/RecNum&gt;&lt;DisplayText&gt;(McLeod, Reay &amp;amp; Smyth 1994)&lt;/DisplayText&gt;&lt;record&gt;&lt;rec-number&gt;4178&lt;/rec-number&gt;&lt;foreign-keys&gt;&lt;key app="EN" db-id="pxwxw0er9zv2fxezxdk5tt5utz5p5vtrwdv0" timestamp="1451972473"&gt;4178&lt;/key&gt;&lt;/foreign-keys&gt;&lt;ref-type name="Books"&gt;6&lt;/ref-type&gt;&lt;contributors&gt;&lt;authors&gt;&lt;author&gt;McLeod,R.&lt;/author&gt;&lt;author&gt;Reay,F.&lt;/author&gt;&lt;author&gt;Smyth,J.&lt;/author&gt;&lt;/authors&gt;&lt;/contributors&gt;&lt;titles&gt;&lt;title&gt;Plant nematodes of Australia listed by plant and by genus&lt;/title&gt;&lt;/titles&gt;&lt;pages&gt;1-103&lt;/pages&gt;&lt;keywords&gt;&lt;keyword&gt;Australia&lt;/keyword&gt;&lt;keyword&gt;Genus&lt;/keyword&gt;&lt;keyword&gt;Nematodes&lt;/keyword&gt;&lt;/keywords&gt;&lt;dates&gt;&lt;year&gt;1994&lt;/year&gt;&lt;/dates&gt;&lt;pub-location&gt;Australia&lt;/pub-location&gt;&lt;publisher&gt;New South Wales Agriculture, Rural Industries Research and Development Corporation&lt;/publisher&gt;&lt;orig-pub&gt;&lt;style face="underline" font="default" size="100%"&gt;J:\E Library\Plant Catalogue\M&lt;/style&gt;&lt;/orig-pub&gt;&lt;label&gt;66236&lt;/label&gt;&lt;urls&gt;&lt;pdf-urls&gt;&lt;url&gt;file://J:\E Library\Plant Catalogue\M\McLeod et al 1994 #4178.pdf&lt;/url&gt;&lt;/pdf-urls&gt;&lt;/urls&gt;&lt;custom1&gt;sp Indian table grapes jd&lt;/custom1&gt;&lt;/record&gt;&lt;/Cite&gt;&lt;/EndNote&gt;</w:instrText>
            </w:r>
            <w:r w:rsidR="002D1F6C">
              <w:rPr>
                <w:szCs w:val="16"/>
              </w:rPr>
              <w:fldChar w:fldCharType="separate"/>
            </w:r>
            <w:r w:rsidR="002D1F6C">
              <w:rPr>
                <w:noProof/>
                <w:szCs w:val="16"/>
              </w:rPr>
              <w:t>(</w:t>
            </w:r>
            <w:hyperlink w:anchor="_ENREF_196" w:tooltip="McLeod, 1994 #4178" w:history="1">
              <w:r w:rsidR="002D1F6C">
                <w:rPr>
                  <w:noProof/>
                  <w:szCs w:val="16"/>
                </w:rPr>
                <w:t>McLeod, Reay &amp; Smyth 1994</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Aphelenchoides fragariae </w:t>
            </w:r>
            <w:r w:rsidRPr="00276EC5">
              <w:rPr>
                <w:lang w:val="pt-BR"/>
              </w:rPr>
              <w:t>(Ritzema Bos 1891) Christie 1932 [Panagrolaimida: Aphelenchoididae]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PEVuZE5vdGU+PENpdGU+PEF1dGhvcj5NY0xlb2Q8L0F1dGhvcj48WWVhcj4xOTk0PC9ZZWFyPjxS
ZWNOdW0+NDE3ODwvUmVjTnVtPjxEaXNwbGF5VGV4dD4oTWNMZW9kLCBSZWF5ICZhbXA7IFNteXRo
IDE5OTQ7IFN1YXRtYWRqaSAmYW1wOyBNYXJrcyAxOTgzKTwvRGlzcGxheVRleHQ+PHJlY29yZD48
cmVjLW51bWJlcj40MTc4PC9yZWMtbnVtYmVyPjxmb3JlaWduLWtleXM+PGtleSBhcHA9IkVOIiBk
Yi1pZD0icHh3eHcwZXI5enYyZnhlenhkazV0dDV1dHo1cDV2dHJ3ZHYwIiB0aW1lc3RhbXA9IjE0
NTE5NzI0NzMiPjQxNzg8L2tleT48L2ZvcmVpZ24ta2V5cz48cmVmLXR5cGUgbmFtZT0iQm9va3Mi
PjY8L3JlZi10eXBlPjxjb250cmlidXRvcnM+PGF1dGhvcnM+PGF1dGhvcj5NY0xlb2QsUi48L2F1
dGhvcj48YXV0aG9yPlJlYXksRi48L2F1dGhvcj48YXV0aG9yPlNteXRoLEouPC9hdXRob3I+PC9h
dXRob3JzPjwvY29udHJpYnV0b3JzPjx0aXRsZXM+PHRpdGxlPlBsYW50IG5lbWF0b2RlcyBvZiBB
dXN0cmFsaWEgbGlzdGVkIGJ5IHBsYW50IGFuZCBieSBnZW51czwvdGl0bGU+PC90aXRsZXM+PHBh
Z2VzPjEtMTAzPC9wYWdlcz48a2V5d29yZHM+PGtleXdvcmQ+QXVzdHJhbGlhPC9rZXl3b3JkPjxr
ZXl3b3JkPkdlbnVzPC9rZXl3b3JkPjxrZXl3b3JkPk5lbWF0b2Rlczwva2V5d29yZD48L2tleXdv
cmRzPjxkYXRlcz48eWVhcj4xOTk0PC95ZWFyPjwvZGF0ZXM+PHB1Yi1sb2NhdGlvbj5BdXN0cmFs
aWE8L3B1Yi1sb2NhdGlvbj48cHVibGlzaGVyPk5ldyBTb3V0aCBXYWxlcyBBZ3JpY3VsdHVyZSwg
UnVyYWwgSW5kdXN0cmllcyBSZXNlYXJjaCBhbmQgRGV2ZWxvcG1lbnQgQ29ycG9yYXRpb248L3B1
Ymxpc2hlcj48b3JpZy1wdWI+PHN0eWxlIGZhY2U9InVuZGVybGluZSIgZm9udD0iZGVmYXVsdCIg
c2l6ZT0iMTAwJSI+SjpcRSBMaWJyYXJ5XFBsYW50IENhdGFsb2d1ZVxNPC9zdHlsZT48L29yaWct
cHViPjxsYWJlbD42NjIzNjwvbGFiZWw+PHVybHM+PHBkZi11cmxzPjx1cmw+ZmlsZTovL0o6XEUg
TGlicmFyeVxQbGFudCBDYXRhbG9ndWVcTVxNY0xlb2QgZXQgYWwgMTk5NCAjNDE3OC5wZGY8L3Vy
bD48L3BkZi11cmxzPjwvdXJscz48Y3VzdG9tMT5zcCBJbmRpYW4gdGFibGUgZ3JhcGVzIGpkPC9j
dXN0b20xPjwvcmVjb3JkPjwvQ2l0ZT48Q2l0ZT48QXV0aG9yPlN1YXRtYWRqaTwvQXV0aG9yPjxZ
ZWFyPjE5ODM8L1llYXI+PFJlY051bT4yNzgzMzwvUmVjTnVtPjxyZWNvcmQ+PHJlYy1udW1iZXI+
Mjc4MzM8L3JlYy1udW1iZXI+PGZvcmVpZ24ta2V5cz48a2V5IGFwcD0iRU4iIGRiLWlkPSJweHd4
dzBlcjl6djJmeGV6eGRrNXR0NXV0ejVwNXZ0cndkdjAiIHRpbWVzdGFtcD0iMTQ5Nzg0NzMwMyI+
Mjc4MzM8L2tleT48L2ZvcmVpZ24ta2V5cz48cmVmLXR5cGUgbmFtZT0iSm91cm5hbCBBcnRpY2xl
cyI+MTc8L3JlZi10eXBlPjxjb250cmlidXRvcnM+PGF1dGhvcnM+PGF1dGhvcj5TdWF0bWFkamks
Ui5XPC9hdXRob3I+PGF1dGhvcj5NYXJrcyxHLkMuPC9hdXRob3I+PC9hdXRob3JzPjwvY29udHJp
YnV0b3JzPjx0aXRsZXM+PHRpdGxlPjxzdHlsZSBmYWNlPSJpdGFsaWMiIGZvbnQ9ImRlZmF1bHQi
IHNpemU9IjEwMCUiPkFwaGVsZW5jaG9pZGVzIGZyYWdhcmlhZTwvc3R5bGU+PHN0eWxlIGZhY2U9
Im5vcm1hbCIgZm9udD0iZGVmYXVsdCIgc2l6ZT0iMTAwJSI+IG9uIGZlcm5zIGluIG51cnNlcmll
cyBhbmQgbmF0dXJhbCBmb3Jlc3RzIGluIFZpY3RvcmlhPC9zdHlsZT48L3RpdGxlPjxzZWNvbmRh
cnktdGl0bGU+QXVzdHJhbGFzaWFuIFBsYW50IFBhdGhvbG9neTwvc2Vjb25kYXJ5LXRpdGxlPjwv
dGl0bGVzPjxwZXJpb2RpY2FsPjxmdWxsLXRpdGxlPkF1c3RyYWxhc2lhbiBQbGFudCBQYXRob2xv
Z3k8L2Z1bGwtdGl0bGU+PC9wZXJpb2RpY2FsPjxwYWdlcz42Mi02NDwvcGFnZXM+PHZvbHVtZT4x
Mjwvdm9sdW1lPjxkYXRlcz48eWVhcj4xOTgzPC95ZWFyPjwvZGF0ZXM+PHVybHM+PHBkZi11cmxz
Pjx1cmw+SjpcRSBMaWJyYXJ5XFBsYW50IENhdGFsb2d1ZVxXXFdpbm90byBhbmQgTWFya3MgMTk4
MyBFTjI3ODMzLm1odDwvdXJsPjwvcGRmLXVybHM+PC91cmxzPjxjdXN0b20xPkdyYWlucywgc2Vl
ZHMgYW5kIHdlZWRzIGtwPC9jdXN0b20xPjwvcmVjb3JkPjwvQ2l0ZT48L0VuZE5vdGU+
</w:fldData>
              </w:fldChar>
            </w:r>
            <w:r w:rsidR="002D1F6C">
              <w:rPr>
                <w:szCs w:val="16"/>
              </w:rPr>
              <w:instrText xml:space="preserve"> ADDIN EN.CITE </w:instrText>
            </w:r>
            <w:r w:rsidR="002D1F6C">
              <w:rPr>
                <w:szCs w:val="16"/>
              </w:rPr>
              <w:fldChar w:fldCharType="begin">
                <w:fldData xml:space="preserve">PEVuZE5vdGU+PENpdGU+PEF1dGhvcj5NY0xlb2Q8L0F1dGhvcj48WWVhcj4xOTk0PC9ZZWFyPjxS
ZWNOdW0+NDE3ODwvUmVjTnVtPjxEaXNwbGF5VGV4dD4oTWNMZW9kLCBSZWF5ICZhbXA7IFNteXRo
IDE5OTQ7IFN1YXRtYWRqaSAmYW1wOyBNYXJrcyAxOTgzKTwvRGlzcGxheVRleHQ+PHJlY29yZD48
cmVjLW51bWJlcj40MTc4PC9yZWMtbnVtYmVyPjxmb3JlaWduLWtleXM+PGtleSBhcHA9IkVOIiBk
Yi1pZD0icHh3eHcwZXI5enYyZnhlenhkazV0dDV1dHo1cDV2dHJ3ZHYwIiB0aW1lc3RhbXA9IjE0
NTE5NzI0NzMiPjQxNzg8L2tleT48L2ZvcmVpZ24ta2V5cz48cmVmLXR5cGUgbmFtZT0iQm9va3Mi
PjY8L3JlZi10eXBlPjxjb250cmlidXRvcnM+PGF1dGhvcnM+PGF1dGhvcj5NY0xlb2QsUi48L2F1
dGhvcj48YXV0aG9yPlJlYXksRi48L2F1dGhvcj48YXV0aG9yPlNteXRoLEouPC9hdXRob3I+PC9h
dXRob3JzPjwvY29udHJpYnV0b3JzPjx0aXRsZXM+PHRpdGxlPlBsYW50IG5lbWF0b2RlcyBvZiBB
dXN0cmFsaWEgbGlzdGVkIGJ5IHBsYW50IGFuZCBieSBnZW51czwvdGl0bGU+PC90aXRsZXM+PHBh
Z2VzPjEtMTAzPC9wYWdlcz48a2V5d29yZHM+PGtleXdvcmQ+QXVzdHJhbGlhPC9rZXl3b3JkPjxr
ZXl3b3JkPkdlbnVzPC9rZXl3b3JkPjxrZXl3b3JkPk5lbWF0b2Rlczwva2V5d29yZD48L2tleXdv
cmRzPjxkYXRlcz48eWVhcj4xOTk0PC95ZWFyPjwvZGF0ZXM+PHB1Yi1sb2NhdGlvbj5BdXN0cmFs
aWE8L3B1Yi1sb2NhdGlvbj48cHVibGlzaGVyPk5ldyBTb3V0aCBXYWxlcyBBZ3JpY3VsdHVyZSwg
UnVyYWwgSW5kdXN0cmllcyBSZXNlYXJjaCBhbmQgRGV2ZWxvcG1lbnQgQ29ycG9yYXRpb248L3B1
Ymxpc2hlcj48b3JpZy1wdWI+PHN0eWxlIGZhY2U9InVuZGVybGluZSIgZm9udD0iZGVmYXVsdCIg
c2l6ZT0iMTAwJSI+SjpcRSBMaWJyYXJ5XFBsYW50IENhdGFsb2d1ZVxNPC9zdHlsZT48L29yaWct
cHViPjxsYWJlbD42NjIzNjwvbGFiZWw+PHVybHM+PHBkZi11cmxzPjx1cmw+ZmlsZTovL0o6XEUg
TGlicmFyeVxQbGFudCBDYXRhbG9ndWVcTVxNY0xlb2QgZXQgYWwgMTk5NCAjNDE3OC5wZGY8L3Vy
bD48L3BkZi11cmxzPjwvdXJscz48Y3VzdG9tMT5zcCBJbmRpYW4gdGFibGUgZ3JhcGVzIGpkPC9j
dXN0b20xPjwvcmVjb3JkPjwvQ2l0ZT48Q2l0ZT48QXV0aG9yPlN1YXRtYWRqaTwvQXV0aG9yPjxZ
ZWFyPjE5ODM8L1llYXI+PFJlY051bT4yNzgzMzwvUmVjTnVtPjxyZWNvcmQ+PHJlYy1udW1iZXI+
Mjc4MzM8L3JlYy1udW1iZXI+PGZvcmVpZ24ta2V5cz48a2V5IGFwcD0iRU4iIGRiLWlkPSJweHd4
dzBlcjl6djJmeGV6eGRrNXR0NXV0ejVwNXZ0cndkdjAiIHRpbWVzdGFtcD0iMTQ5Nzg0NzMwMyI+
Mjc4MzM8L2tleT48L2ZvcmVpZ24ta2V5cz48cmVmLXR5cGUgbmFtZT0iSm91cm5hbCBBcnRpY2xl
cyI+MTc8L3JlZi10eXBlPjxjb250cmlidXRvcnM+PGF1dGhvcnM+PGF1dGhvcj5TdWF0bWFkamks
Ui5XPC9hdXRob3I+PGF1dGhvcj5NYXJrcyxHLkMuPC9hdXRob3I+PC9hdXRob3JzPjwvY29udHJp
YnV0b3JzPjx0aXRsZXM+PHRpdGxlPjxzdHlsZSBmYWNlPSJpdGFsaWMiIGZvbnQ9ImRlZmF1bHQi
IHNpemU9IjEwMCUiPkFwaGVsZW5jaG9pZGVzIGZyYWdhcmlhZTwvc3R5bGU+PHN0eWxlIGZhY2U9
Im5vcm1hbCIgZm9udD0iZGVmYXVsdCIgc2l6ZT0iMTAwJSI+IG9uIGZlcm5zIGluIG51cnNlcmll
cyBhbmQgbmF0dXJhbCBmb3Jlc3RzIGluIFZpY3RvcmlhPC9zdHlsZT48L3RpdGxlPjxzZWNvbmRh
cnktdGl0bGU+QXVzdHJhbGFzaWFuIFBsYW50IFBhdGhvbG9neTwvc2Vjb25kYXJ5LXRpdGxlPjwv
dGl0bGVzPjxwZXJpb2RpY2FsPjxmdWxsLXRpdGxlPkF1c3RyYWxhc2lhbiBQbGFudCBQYXRob2xv
Z3k8L2Z1bGwtdGl0bGU+PC9wZXJpb2RpY2FsPjxwYWdlcz42Mi02NDwvcGFnZXM+PHZvbHVtZT4x
Mjwvdm9sdW1lPjxkYXRlcz48eWVhcj4xOTgzPC95ZWFyPjwvZGF0ZXM+PHVybHM+PHBkZi11cmxz
Pjx1cmw+SjpcRSBMaWJyYXJ5XFBsYW50IENhdGFsb2d1ZVxXXFdpbm90byBhbmQgTWFya3MgMTk4
MyBFTjI3ODMzLm1odDwvdXJsPjwvcGRmLXVybHM+PC91cmxzPjxjdXN0b20xPkdyYWlucywgc2Vl
ZHMgYW5kIHdlZWRzIGtwPC9jdXN0b20xPjwvcmVjb3JkPjwvQ2l0ZT48L0VuZE5vdGU+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196" w:tooltip="McLeod, 1994 #4178" w:history="1">
              <w:r w:rsidR="002D1F6C">
                <w:rPr>
                  <w:noProof/>
                  <w:szCs w:val="16"/>
                </w:rPr>
                <w:t>McLeod, Reay &amp; Smyth 1994</w:t>
              </w:r>
            </w:hyperlink>
            <w:r w:rsidR="002D1F6C">
              <w:rPr>
                <w:noProof/>
                <w:szCs w:val="16"/>
              </w:rPr>
              <w:t xml:space="preserve">; </w:t>
            </w:r>
            <w:hyperlink w:anchor="_ENREF_306" w:tooltip="Suatmadji, 1983 #27833" w:history="1">
              <w:r w:rsidR="002D1F6C">
                <w:rPr>
                  <w:noProof/>
                  <w:szCs w:val="16"/>
                </w:rPr>
                <w:t>Suatmadji &amp; Marks 1983</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Belonolaimus longicaudatus </w:t>
            </w:r>
            <w:r w:rsidRPr="00276EC5">
              <w:rPr>
                <w:lang w:val="pt-BR"/>
              </w:rPr>
              <w:t>Rau 1958 [Panagrolaimida: Belonolaimidae]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&lt;EndNote&gt;&lt;Cite&gt;&lt;Author&gt;Nobbs&lt;/Author&gt;&lt;Year&gt;2003&lt;/Year&gt;&lt;RecNum&gt;25505&lt;/RecNum&gt;&lt;DisplayText&gt;(Nobbs 2003)&lt;/DisplayText&gt;&lt;record&gt;&lt;rec-number&gt;25505&lt;/rec-number&gt;&lt;foreign-keys&gt;&lt;key app="EN" db-id="pxwxw0er9zv2fxezxdk5tt5utz5p5vtrwdv0" timestamp="1479161450"&gt;25505&lt;/key&gt;&lt;/foreign-keys&gt;&lt;ref-type name="Reports"&gt;27&lt;/ref-type&gt;&lt;contributors&gt;&lt;authors&gt;&lt;author&gt;Nobbs, J.&lt;/author&gt;&lt;/authors&gt;&lt;/contributors&gt;&lt;titles&gt;&lt;title&gt;Taxonomic support for diagnostics of plant parasitic nematodes in the vegetable industry and development of a CD ROM library of nematode pests&lt;/title&gt;&lt;/titles&gt;&lt;number&gt;VG98102&lt;/number&gt;&lt;dates&gt;&lt;year&gt;2003&lt;/year&gt;&lt;/dates&gt;&lt;pub-location&gt;Sydney&lt;/pub-location&gt;&lt;publisher&gt;Horticulture Australia Limited&lt;/publisher&gt;&lt;urls&gt;&lt;pdf-urls&gt;&lt;url&gt;file://J:\E Library\Plant Catalogue\N\Nobbs 2003.pdf&lt;/url&gt;&lt;/pdf-urls&gt;&lt;/urls&gt;&lt;custom1&gt;Cereal seeds for sowing LM&lt;/custom1&gt;&lt;custom2&gt;583 kb&lt;/custom2&gt;&lt;custom3&gt;pdf&lt;/custom3&gt;&lt;/record&gt;&lt;/Cite&gt;&lt;/EndNote&gt;</w:instrText>
            </w:r>
            <w:r w:rsidR="002D1F6C">
              <w:rPr>
                <w:szCs w:val="16"/>
              </w:rPr>
              <w:fldChar w:fldCharType="separate"/>
            </w:r>
            <w:r w:rsidR="002D1F6C">
              <w:rPr>
                <w:noProof/>
                <w:szCs w:val="16"/>
              </w:rPr>
              <w:t>(</w:t>
            </w:r>
            <w:hyperlink w:anchor="_ENREF_221" w:tooltip="Nobbs, 2003 #25505" w:history="1">
              <w:r w:rsidR="002D1F6C">
                <w:rPr>
                  <w:noProof/>
                  <w:szCs w:val="16"/>
                </w:rPr>
                <w:t>Nobbs 2003</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Ditylenchus destructor </w:t>
            </w:r>
            <w:r w:rsidRPr="00276EC5">
              <w:rPr>
                <w:lang w:val="pt-BR"/>
              </w:rPr>
              <w:t>Thorne 1945 [Panagrolaimida: Anguinidae]</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C42C1D" w:rsidRPr="00276EC5">
              <w:t>T</w:t>
            </w:r>
            <w:r w:rsidRPr="00276EC5">
              <w:t xml:space="preserve">his nematode has been reported naturally occurring on </w:t>
            </w:r>
            <w:r w:rsidRPr="00276EC5">
              <w:rPr>
                <w:i/>
              </w:rPr>
              <w:t xml:space="preserve">Brassica </w:t>
            </w:r>
            <w:r w:rsidRPr="00276EC5">
              <w:t xml:space="preserve">and </w:t>
            </w:r>
            <w:r w:rsidRPr="00276EC5">
              <w:rPr>
                <w:i/>
              </w:rPr>
              <w:t>Raphanus</w:t>
            </w:r>
            <w:r w:rsidRPr="00276EC5">
              <w:t xml:space="preserve"> species </w:t>
            </w:r>
            <w:r w:rsidR="002D1F6C">
              <w:fldChar w:fldCharType="begin">
                <w:fldData xml:space="preserve">PEVuZE5vdGU+PENpdGU+PEF1dGhvcj5DQUJJPC9BdXRob3I+PFllYXI+MjAxOTwvWWVhcj48UmVj
TnVtPjMzNDk2PC9SZWNOdW0+PERpc3BsYXlUZXh0PihDQUJJIDIwMTk7IEVGU0EgMjAxNGEpPC9E
aXNwbGF5VGV4dD48cmVjb3JkPjxyZWMtbnVtYmVyPjMzNDk2PC9yZWMtbnVtYmVyPjxmb3JlaWdu
LWtleXM+PGtleSBhcHA9IkVOIiBkYi1pZD0icHh3eHcwZXI5enYyZnhlenhkazV0dDV1dHo1cDV2
dHJ3ZHYwIiB0aW1lc3RhbXA9IjE1NDc1ODYxNTQiPjMzNDk2PC9rZXk+PC9mb3JlaWduLWtleXM+
PHJlZi10eXBlIG5hbWU9IkRhdGFiYXNlcyI+NDU8L3JlZi10eXBlPjxjb250cmlidXRvcnM+PGF1
dGhvcnM+PGF1dGhvcj5DQUJJLDwvYXV0aG9yPjwvYXV0aG9ycz48L2NvbnRyaWJ1dG9ycz48dGl0
bGVzPjx0aXRsZT5Dcm9wIFByb3RlY3Rpb24gQ29tcGVuZGl1bTwvdGl0bGU+PC90aXRsZXM+PGtl
eXdvcmRzPjxrZXl3b3JkPlBlc3Q8L2tleXdvcmQ+PGtleXdvcmQ+UGVzdHM8L2tleXdvcmQ+PGtl
eXdvcmQ+UHJvdGVjdGlvbjwva2V5d29yZD48a2V5d29yZD5Ib3N0IHBsYW50czwva2V5d29yZD48
a2V5d29yZD5EaXN0cmlidXRpb248L2tleXdvcmQ+PGtleXdvcmQ+RGlzcGVyc2FsPC9rZXl3b3Jk
PjxrZXl3b3JkPkNvbnRyb2w8L2tleXdvcmQ+PGtleXdvcmQ+RGFtYWdlPC9rZXl3b3JkPjxrZXl3
b3JkPlN5bm9ueW1zPC9rZXl3b3JkPjxrZXl3b3JkPkVjb25vbWljIGltcG9ydGFuY2U8L2tleXdv
cmQ+PC9rZXl3b3Jkcz48ZGF0ZXM+PHllYXI+MjAxOTwveWVhcj48cHViLWRhdGVzPjxkYXRlPjIw
MTk8L2RhdGU+PC9wdWItZGF0ZXM+PC9kYXRlcz48cHViLWxvY2F0aW9uPldhbGxpbmdmb3JkLCBV
SzwvcHViLWxvY2F0aW9uPjxwdWJsaXNoZXI+Q0FCIEludGVybmF0aW9uYWw8L3B1Ymxpc2hlcj48
dXJscz48cmVsYXRlZC11cmxzPjx1cmw+aHR0cDovL3d3dy5jYWJpLm9yZy9jcGMvPC91cmw+PC9y
ZWxhdGVkLXVybHM+PC91cmxzPjxjdXN0b20xPnVwZGF0ZWRfUkc8L2N1c3RvbTE+PC9yZWNvcmQ+
PC9DaXRlPjxDaXRlPjxBdXRob3I+RUZTQTwvQXV0aG9yPjxZZWFyPjIwMTQ8L1llYXI+PFJlY051
bT4yOTM4NjwvUmVjTnVtPjxyZWNvcmQ+PHJlYy1udW1iZXI+MjkzODY8L3JlYy1udW1iZXI+PGZv
cmVpZ24ta2V5cz48a2V5IGFwcD0iRU4iIGRiLWlkPSJweHd4dzBlcjl6djJmeGV6eGRrNXR0NXV0
ejVwNXZ0cndkdjAiIHRpbWVzdGFtcD0iMTUwNzA5MTgxNSI+MjkzODY8L2tleT48L2ZvcmVpZ24t
a2V5cz48cmVmLXR5cGUgbmFtZT0iSm91cm5hbCBBcnRpY2xlcyI+MTc8L3JlZi10eXBlPjxjb250
cmlidXRvcnM+PGF1dGhvcnM+PGF1dGhvcj5FRlNBPC9hdXRob3I+PC9hdXRob3JzPjwvY29udHJp
YnV0b3JzPjx0aXRsZXM+PHRpdGxlPjxzdHlsZSBmYWNlPSJub3JtYWwiIGZvbnQ9ImRlZmF1bHQi
IHNpemU9IjEwMCUiPlNjaWVudGlmaWMgb3BpbmlvbiBvbiB0aGUgcGVzdCBjYXRlZ29yaXNhdGlv
biBvZiA8L3N0eWxlPjxzdHlsZSBmYWNlPSJpdGFsaWMiIGZvbnQ9ImRlZmF1bHQiIHNpemU9IjEw
MCUiPkRpdGx5ZW5jaHVzIGRlc3RydWN0b3I8L3N0eWxlPjxzdHlsZSBmYWNlPSJub3JtYWwiIGZv
bnQ9ImRlZmF1bHQiIHNpemU9IjEwMCUiPiBUaG9ybmU8L3N0eWxlPjwvdGl0bGU+PHNlY29uZGFy
eS10aXRsZT5FRlNBIEpvdXJuYWw8L3NlY29uZGFyeS10aXRsZT48L3RpdGxlcz48cGVyaW9kaWNh
bD48ZnVsbC10aXRsZT5FRlNBIEpvdXJuYWw8L2Z1bGwtdGl0bGU+PC9wZXJpb2RpY2FsPjxwYWdl
cz4zODM0PC9wYWdlcz48dm9sdW1lPjEyPC92b2x1bWU+PG51bWJlcj45PC9udW1iZXI+PGtleXdv
cmRzPjxrZXl3b3JkPkRpdHlsZW5jaHVzPC9rZXl3b3JkPjxrZXl3b3JkPmRlc3RydWN0b3I8L2tl
eXdvcmQ+PGtleXdvcmQ+TmVtYXRvZGU8L2tleXdvcmQ+PGtleXdvcmQ+cXVhcmFudGluZTwva2V5
d29yZD48a2V5d29yZD5wZXN0PC9rZXl3b3JkPjxrZXl3b3JkPnBvdGF0bzwva2V5d29yZD48a2V5
d29yZD5yb3Q8L2tleXdvcmQ+PC9rZXl3b3Jkcz48ZGF0ZXM+PHllYXI+MjAxNDwveWVhcj48L2Rh
dGVzPjx1cmxzPjxwZGYtdXJscz48dXJsPmZpbGU6Ly9KOlxFIExpYnJhcnlcUGxhbnQgQ2F0YWxv
Z3VlXEVcRUZTQSAyMDE0IEVOMjkzODYucGRmPC91cmw+PC9wZGYtdXJscz48L3VybHM+PGN1c3Rv
bTE+R3JhaW5zIENXPC9jdXN0b20xPjxlbGVjdHJvbmljLXJlc291cmNlLW51bT5kb2k6MTAuMjkw
My9qLmVmc2EuMjAxNC4zOTI1PC9lbGVjdHJvbmljLXJlc291cmNlLW51bT48YWNjZXNzLWRhdGU+
MTIvMTAvMjAxNzwvYWNjZXNzLWRhdGU+PC9yZWNvcmQ+PC9DaXRlPjwvRW5kTm90ZT5=
</w:fldData>
              </w:fldChar>
            </w:r>
            <w:r w:rsidR="002D1F6C">
              <w:instrText xml:space="preserve"> ADDIN EN.CITE </w:instrText>
            </w:r>
            <w:r w:rsidR="002D1F6C">
              <w:fldChar w:fldCharType="begin">
                <w:fldData xml:space="preserve">PEVuZE5vdGU+PENpdGU+PEF1dGhvcj5DQUJJPC9BdXRob3I+PFllYXI+MjAxOTwvWWVhcj48UmVj
TnVtPjMzNDk2PC9SZWNOdW0+PERpc3BsYXlUZXh0PihDQUJJIDIwMTk7IEVGU0EgMjAxNGEpPC9E
aXNwbGF5VGV4dD48cmVjb3JkPjxyZWMtbnVtYmVyPjMzNDk2PC9yZWMtbnVtYmVyPjxmb3JlaWdu
LWtleXM+PGtleSBhcHA9IkVOIiBkYi1pZD0icHh3eHcwZXI5enYyZnhlenhkazV0dDV1dHo1cDV2
dHJ3ZHYwIiB0aW1lc3RhbXA9IjE1NDc1ODYxNTQiPjMzNDk2PC9rZXk+PC9mb3JlaWduLWtleXM+
PHJlZi10eXBlIG5hbWU9IkRhdGFiYXNlcyI+NDU8L3JlZi10eXBlPjxjb250cmlidXRvcnM+PGF1
dGhvcnM+PGF1dGhvcj5DQUJJLDwvYXV0aG9yPjwvYXV0aG9ycz48L2NvbnRyaWJ1dG9ycz48dGl0
bGVzPjx0aXRsZT5Dcm9wIFByb3RlY3Rpb24gQ29tcGVuZGl1bTwvdGl0bGU+PC90aXRsZXM+PGtl
eXdvcmRzPjxrZXl3b3JkPlBlc3Q8L2tleXdvcmQ+PGtleXdvcmQ+UGVzdHM8L2tleXdvcmQ+PGtl
eXdvcmQ+UHJvdGVjdGlvbjwva2V5d29yZD48a2V5d29yZD5Ib3N0IHBsYW50czwva2V5d29yZD48
a2V5d29yZD5EaXN0cmlidXRpb248L2tleXdvcmQ+PGtleXdvcmQ+RGlzcGVyc2FsPC9rZXl3b3Jk
PjxrZXl3b3JkPkNvbnRyb2w8L2tleXdvcmQ+PGtleXdvcmQ+RGFtYWdlPC9rZXl3b3JkPjxrZXl3
b3JkPlN5bm9ueW1zPC9rZXl3b3JkPjxrZXl3b3JkPkVjb25vbWljIGltcG9ydGFuY2U8L2tleXdv
cmQ+PC9rZXl3b3Jkcz48ZGF0ZXM+PHllYXI+MjAxOTwveWVhcj48cHViLWRhdGVzPjxkYXRlPjIw
MTk8L2RhdGU+PC9wdWItZGF0ZXM+PC9kYXRlcz48cHViLWxvY2F0aW9uPldhbGxpbmdmb3JkLCBV
SzwvcHViLWxvY2F0aW9uPjxwdWJsaXNoZXI+Q0FCIEludGVybmF0aW9uYWw8L3B1Ymxpc2hlcj48
dXJscz48cmVsYXRlZC11cmxzPjx1cmw+aHR0cDovL3d3dy5jYWJpLm9yZy9jcGMvPC91cmw+PC9y
ZWxhdGVkLXVybHM+PC91cmxzPjxjdXN0b20xPnVwZGF0ZWRfUkc8L2N1c3RvbTE+PC9yZWNvcmQ+
PC9DaXRlPjxDaXRlPjxBdXRob3I+RUZTQTwvQXV0aG9yPjxZZWFyPjIwMTQ8L1llYXI+PFJlY051
bT4yOTM4NjwvUmVjTnVtPjxyZWNvcmQ+PHJlYy1udW1iZXI+MjkzODY8L3JlYy1udW1iZXI+PGZv
cmVpZ24ta2V5cz48a2V5IGFwcD0iRU4iIGRiLWlkPSJweHd4dzBlcjl6djJmeGV6eGRrNXR0NXV0
ejVwNXZ0cndkdjAiIHRpbWVzdGFtcD0iMTUwNzA5MTgxNSI+MjkzODY8L2tleT48L2ZvcmVpZ24t
a2V5cz48cmVmLXR5cGUgbmFtZT0iSm91cm5hbCBBcnRpY2xlcyI+MTc8L3JlZi10eXBlPjxjb250
cmlidXRvcnM+PGF1dGhvcnM+PGF1dGhvcj5FRlNBPC9hdXRob3I+PC9hdXRob3JzPjwvY29udHJp
YnV0b3JzPjx0aXRsZXM+PHRpdGxlPjxzdHlsZSBmYWNlPSJub3JtYWwiIGZvbnQ9ImRlZmF1bHQi
IHNpemU9IjEwMCUiPlNjaWVudGlmaWMgb3BpbmlvbiBvbiB0aGUgcGVzdCBjYXRlZ29yaXNhdGlv
biBvZiA8L3N0eWxlPjxzdHlsZSBmYWNlPSJpdGFsaWMiIGZvbnQ9ImRlZmF1bHQiIHNpemU9IjEw
MCUiPkRpdGx5ZW5jaHVzIGRlc3RydWN0b3I8L3N0eWxlPjxzdHlsZSBmYWNlPSJub3JtYWwiIGZv
bnQ9ImRlZmF1bHQiIHNpemU9IjEwMCUiPiBUaG9ybmU8L3N0eWxlPjwvdGl0bGU+PHNlY29uZGFy
eS10aXRsZT5FRlNBIEpvdXJuYWw8L3NlY29uZGFyeS10aXRsZT48L3RpdGxlcz48cGVyaW9kaWNh
bD48ZnVsbC10aXRsZT5FRlNBIEpvdXJuYWw8L2Z1bGwtdGl0bGU+PC9wZXJpb2RpY2FsPjxwYWdl
cz4zODM0PC9wYWdlcz48dm9sdW1lPjEyPC92b2x1bWU+PG51bWJlcj45PC9udW1iZXI+PGtleXdv
cmRzPjxrZXl3b3JkPkRpdHlsZW5jaHVzPC9rZXl3b3JkPjxrZXl3b3JkPmRlc3RydWN0b3I8L2tl
eXdvcmQ+PGtleXdvcmQ+TmVtYXRvZGU8L2tleXdvcmQ+PGtleXdvcmQ+cXVhcmFudGluZTwva2V5
d29yZD48a2V5d29yZD5wZXN0PC9rZXl3b3JkPjxrZXl3b3JkPnBvdGF0bzwva2V5d29yZD48a2V5
d29yZD5yb3Q8L2tleXdvcmQ+PC9rZXl3b3Jkcz48ZGF0ZXM+PHllYXI+MjAxNDwveWVhcj48L2Rh
dGVzPjx1cmxzPjxwZGYtdXJscz48dXJsPmZpbGU6Ly9KOlxFIExpYnJhcnlcUGxhbnQgQ2F0YWxv
Z3VlXEVcRUZTQSAyMDE0IEVOMjkzODYucGRmPC91cmw+PC9wZGYtdXJscz48L3VybHM+PGN1c3Rv
bTE+R3JhaW5zIENXPC9jdXN0b20xPjxlbGVjdHJvbmljLXJlc291cmNlLW51bT5kb2k6MTAuMjkw
My9qLmVmc2EuMjAxNC4zOTI1PC9lbGVjdHJvbmljLXJlc291cmNlLW51bT48YWNjZXNzLWRhdGU+
MTIvMTAvMjAxNzwvYWNjZXNzLWRhdGU+PC9yZWNvcmQ+PC9DaXRlPjwvRW5kTm90ZT5=
</w:fldData>
              </w:fldChar>
            </w:r>
            <w:r w:rsidR="002D1F6C">
              <w:instrText xml:space="preserve"> ADDIN EN.CITE.DATA </w:instrText>
            </w:r>
            <w:r w:rsidR="002D1F6C">
              <w:fldChar w:fldCharType="end"/>
            </w:r>
            <w:r w:rsidR="002D1F6C">
              <w:fldChar w:fldCharType="separate"/>
            </w:r>
            <w:r w:rsidR="002D1F6C">
              <w:rPr>
                <w:noProof/>
              </w:rPr>
              <w:t>(</w:t>
            </w:r>
            <w:hyperlink w:anchor="_ENREF_36" w:tooltip="CABI, 2019 #33496" w:history="1">
              <w:r w:rsidR="002D1F6C">
                <w:rPr>
                  <w:noProof/>
                </w:rPr>
                <w:t>CABI 2019</w:t>
              </w:r>
            </w:hyperlink>
            <w:r w:rsidR="002D1F6C">
              <w:rPr>
                <w:noProof/>
              </w:rPr>
              <w:t xml:space="preserve">; </w:t>
            </w:r>
            <w:hyperlink w:anchor="_ENREF_72" w:tooltip="EFSA, 2014 #29386" w:history="1">
              <w:r w:rsidR="002D1F6C">
                <w:rPr>
                  <w:noProof/>
                </w:rPr>
                <w:t>EFSA 2014a</w:t>
              </w:r>
            </w:hyperlink>
            <w:r w:rsidR="002D1F6C">
              <w:rPr>
                <w:noProof/>
              </w:rPr>
              <w:t>)</w:t>
            </w:r>
            <w:r w:rsidR="002D1F6C">
              <w:fldChar w:fldCharType="end"/>
            </w:r>
            <w:r w:rsidR="005F1345" w:rsidRPr="00276EC5">
              <w:t xml:space="preserve">. </w:t>
            </w:r>
            <w:r w:rsidRPr="00276EC5">
              <w:t>To date there is no available evidence demonstrating that this nematode is seed-borne in this host.</w:t>
            </w:r>
            <w:r w:rsidR="00C42C1D" w:rsidRPr="00276EC5">
              <w:t xml:space="preserve"> Therefore, seeds are not considered to provide a pathway for this nematode</w:t>
            </w:r>
            <w:r w:rsidR="00787CAB" w:rsidRPr="00276EC5">
              <w:t>.</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Ditylenchus dipsaci </w:t>
            </w:r>
            <w:r w:rsidRPr="00276EC5">
              <w:rPr>
                <w:lang w:val="pt-BR"/>
              </w:rPr>
              <w:t>(Kühn 1857) Filipjev 1936 [Panagrolaimida: Anguinidae]</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704A41" w:rsidRPr="00276EC5" w:rsidRDefault="00613063" w:rsidP="001A03D6">
            <w:pPr>
              <w:pStyle w:val="TableText"/>
            </w:pPr>
            <w:r w:rsidRPr="00276EC5">
              <w:t xml:space="preserve">Yes: </w:t>
            </w:r>
            <w:r w:rsidR="002D1F6C">
              <w:fldChar w:fldCharType="begin">
                <w:fldData xml:space="preserve">PEVuZE5vdGU+PENpdGU+PEF1dGhvcj5NY0xlb2Q8L0F1dGhvcj48WWVhcj4xOTk0PC9ZZWFyPjxS
ZWNOdW0+NDE3ODwvUmVjTnVtPjxEaXNwbGF5VGV4dD4oTWNMZW9kLCBSZWF5ICZhbXA7IFNteXRo
IDE5OTQ7IE9waGVsLUtlbGxlciBldCBhbC4gMjAwOCk8L0Rpc3BsYXlUZXh0PjxyZWNvcmQ+PHJl
Yy1udW1iZXI+NDE3ODwvcmVjLW51bWJlcj48Zm9yZWlnbi1rZXlzPjxrZXkgYXBwPSJFTiIgZGIt
aWQ9InB4d3h3MGVyOXp2MmZ4ZXp4ZGs1dHQ1dXR6NXA1dnRyd2R2MCIgdGltZXN0YW1wPSIxNDUx
OTcyNDczIj40MTc4PC9rZXk+PC9mb3JlaWduLWtleXM+PHJlZi10eXBlIG5hbWU9IkJvb2tzIj42
PC9yZWYtdHlwZT48Y29udHJpYnV0b3JzPjxhdXRob3JzPjxhdXRob3I+TWNMZW9kLFIuPC9hdXRo
b3I+PGF1dGhvcj5SZWF5LEYuPC9hdXRob3I+PGF1dGhvcj5TbXl0aCxKLjwvYXV0aG9yPjwvYXV0
aG9ycz48L2NvbnRyaWJ1dG9ycz48dGl0bGVzPjx0aXRsZT5QbGFudCBuZW1hdG9kZXMgb2YgQXVz
dHJhbGlhIGxpc3RlZCBieSBwbGFudCBhbmQgYnkgZ2VudXM8L3RpdGxlPjwvdGl0bGVzPjxwYWdl
cz4xLTEwMzwvcGFnZXM+PGtleXdvcmRzPjxrZXl3b3JkPkF1c3RyYWxpYTwva2V5d29yZD48a2V5
d29yZD5HZW51czwva2V5d29yZD48a2V5d29yZD5OZW1hdG9kZXM8L2tleXdvcmQ+PC9rZXl3b3Jk
cz48ZGF0ZXM+PHllYXI+MTk5NDwveWVhcj48L2RhdGVzPjxwdWItbG9jYXRpb24+QXVzdHJhbGlh
PC9wdWItbG9jYXRpb24+PHB1Ymxpc2hlcj5OZXcgU291dGggV2FsZXMgQWdyaWN1bHR1cmUsIFJ1
cmFsIEluZHVzdHJpZXMgUmVzZWFyY2ggYW5kIERldmVsb3BtZW50IENvcnBvcmF0aW9uPC9wdWJs
aXNoZXI+PG9yaWctcHViPjxzdHlsZSBmYWNlPSJ1bmRlcmxpbmUiIGZvbnQ9ImRlZmF1bHQiIHNp
emU9IjEwMCUiPko6XEUgTGlicmFyeVxQbGFudCBDYXRhbG9ndWVcTTwvc3R5bGU+PC9vcmlnLXB1
Yj48bGFiZWw+NjYyMzY8L2xhYmVsPjx1cmxzPjxwZGYtdXJscz48dXJsPmZpbGU6Ly9KOlxFIExp
YnJhcnlcUGxhbnQgQ2F0YWxvZ3VlXE1cTWNMZW9kIGV0IGFsIDE5OTQgIzQxNzgucGRmPC91cmw+
PC9wZGYtdXJscz48L3VybHM+PGN1c3RvbTE+c3AgSW5kaWFuIHRhYmxlIGdyYXBlcyBqZDwvY3Vz
dG9tMT48L3JlY29yZD48L0NpdGU+PENpdGU+PEF1dGhvcj5PcGhlbC1LZWxsZXI8L0F1dGhvcj48
WWVhcj4yMDA4PC9ZZWFyPjxSZWNOdW0+MTYzMTA8L1JlY051bT48cmVjb3JkPjxyZWMtbnVtYmVy
PjE2MzEwPC9yZWMtbnVtYmVyPjxmb3JlaWduLWtleXM+PGtleSBhcHA9IkVOIiBkYi1pZD0icHh3
eHcwZXI5enYyZnhlenhkazV0dDV1dHo1cDV2dHJ3ZHYwIiB0aW1lc3RhbXA9IjE0NTE5NzI3Mjki
PjE2MzEwPC9rZXk+PC9mb3JlaWduLWtleXM+PHJlZi10eXBlIG5hbWU9IkpvdXJuYWwgQXJ0aWNs
ZXMiPjE3PC9yZWYtdHlwZT48Y29udHJpYnV0b3JzPjxhdXRob3JzPjxhdXRob3I+T3BoZWwtS2Vs
bGVyLEsuPC9hdXRob3I+PGF1dGhvcj5NY0theSxBLjwvYXV0aG9yPjxhdXRob3I+SGFydGxleSxE
LjwvYXV0aG9yPjxhdXRob3I+SGVyZGluYTwvYXV0aG9yPjxhdXRob3I+Q3VycmFuLEouPC9hdXRo
b3I+PC9hdXRob3JzPjwvY29udHJpYnV0b3JzPjx0aXRsZXM+PHRpdGxlPkRldmVsb3BtZW50IG9m
IGEgcm91dGluZSBETkEtYmFzZWQgdGVzdGluZyBzZXJ2aWNlIGZvciBzb2lsYm9ybmUgZGlzZWFz
ZXMgaW4gQXVzdHJhbGlhPC90aXRsZT48c2Vjb25kYXJ5LXRpdGxlPkF1c3RyYWxhc2lhbiBQbGFu
dCBQYXRob2xvZ3k8L3NlY29uZGFyeS10aXRsZT48L3RpdGxlcz48cGVyaW9kaWNhbD48ZnVsbC10
aXRsZT5BdXN0cmFsYXNpYW4gUGxhbnQgUGF0aG9sb2d5PC9mdWxsLXRpdGxlPjwvcGVyaW9kaWNh
bD48cGFnZXM+MjQzLTI1MzwvcGFnZXM+PHZvbHVtZT4zNzwvdm9sdW1lPjxrZXl3b3Jkcz48a2V5
d29yZD5BdXN0cmFsaWE8L2tleXdvcmQ+PGtleXdvcmQ+RGV2ZWxvcG1lbnQ8L2tleXdvcmQ+PGtl
eXdvcmQ+ZGlzZWFzZTwva2V5d29yZD48a2V5d29yZD5EaXNlYXNlczwva2V5d29yZD48a2V5d29y
ZD5UZXN0aW5nPC9rZXl3b3JkPjwva2V5d29yZHM+PGRhdGVzPjx5ZWFyPjIwMDg8L3llYXI+PC9k
YXRlcz48b3JpZy1wdWI+PHN0eWxlIGZhY2U9InVuZGVybGluZSIgZm9udD0iZGVmYXVsdCIgc2l6
ZT0iMTAwJSI+SjpcRSBMaWJyYXJ5XFBsYW50IENhdGFsb2d1ZVxPPC9zdHlsZT48L29yaWctcHVi
PjxsYWJlbD44MDQ5MTwvbGFiZWw+PHVybHM+PC91cmxzPjxjdXN0b20xPnNwPC9jdXN0b20xPjwv
cmVjb3JkPjwvQ2l0ZT48L0VuZE5vdGU+
</w:fldData>
              </w:fldChar>
            </w:r>
            <w:r w:rsidR="002D1F6C">
              <w:instrText xml:space="preserve"> ADDIN EN.CITE </w:instrText>
            </w:r>
            <w:r w:rsidR="002D1F6C">
              <w:fldChar w:fldCharType="begin">
                <w:fldData xml:space="preserve">PEVuZE5vdGU+PENpdGU+PEF1dGhvcj5NY0xlb2Q8L0F1dGhvcj48WWVhcj4xOTk0PC9ZZWFyPjxS
ZWNOdW0+NDE3ODwvUmVjTnVtPjxEaXNwbGF5VGV4dD4oTWNMZW9kLCBSZWF5ICZhbXA7IFNteXRo
IDE5OTQ7IE9waGVsLUtlbGxlciBldCBhbC4gMjAwOCk8L0Rpc3BsYXlUZXh0PjxyZWNvcmQ+PHJl
Yy1udW1iZXI+NDE3ODwvcmVjLW51bWJlcj48Zm9yZWlnbi1rZXlzPjxrZXkgYXBwPSJFTiIgZGIt
aWQ9InB4d3h3MGVyOXp2MmZ4ZXp4ZGs1dHQ1dXR6NXA1dnRyd2R2MCIgdGltZXN0YW1wPSIxNDUx
OTcyNDczIj40MTc4PC9rZXk+PC9mb3JlaWduLWtleXM+PHJlZi10eXBlIG5hbWU9IkJvb2tzIj42
PC9yZWYtdHlwZT48Y29udHJpYnV0b3JzPjxhdXRob3JzPjxhdXRob3I+TWNMZW9kLFIuPC9hdXRo
b3I+PGF1dGhvcj5SZWF5LEYuPC9hdXRob3I+PGF1dGhvcj5TbXl0aCxKLjwvYXV0aG9yPjwvYXV0
aG9ycz48L2NvbnRyaWJ1dG9ycz48dGl0bGVzPjx0aXRsZT5QbGFudCBuZW1hdG9kZXMgb2YgQXVz
dHJhbGlhIGxpc3RlZCBieSBwbGFudCBhbmQgYnkgZ2VudXM8L3RpdGxlPjwvdGl0bGVzPjxwYWdl
cz4xLTEwMzwvcGFnZXM+PGtleXdvcmRzPjxrZXl3b3JkPkF1c3RyYWxpYTwva2V5d29yZD48a2V5
d29yZD5HZW51czwva2V5d29yZD48a2V5d29yZD5OZW1hdG9kZXM8L2tleXdvcmQ+PC9rZXl3b3Jk
cz48ZGF0ZXM+PHllYXI+MTk5NDwveWVhcj48L2RhdGVzPjxwdWItbG9jYXRpb24+QXVzdHJhbGlh
PC9wdWItbG9jYXRpb24+PHB1Ymxpc2hlcj5OZXcgU291dGggV2FsZXMgQWdyaWN1bHR1cmUsIFJ1
cmFsIEluZHVzdHJpZXMgUmVzZWFyY2ggYW5kIERldmVsb3BtZW50IENvcnBvcmF0aW9uPC9wdWJs
aXNoZXI+PG9yaWctcHViPjxzdHlsZSBmYWNlPSJ1bmRlcmxpbmUiIGZvbnQ9ImRlZmF1bHQiIHNp
emU9IjEwMCUiPko6XEUgTGlicmFyeVxQbGFudCBDYXRhbG9ndWVcTTwvc3R5bGU+PC9vcmlnLXB1
Yj48bGFiZWw+NjYyMzY8L2xhYmVsPjx1cmxzPjxwZGYtdXJscz48dXJsPmZpbGU6Ly9KOlxFIExp
YnJhcnlcUGxhbnQgQ2F0YWxvZ3VlXE1cTWNMZW9kIGV0IGFsIDE5OTQgIzQxNzgucGRmPC91cmw+
PC9wZGYtdXJscz48L3VybHM+PGN1c3RvbTE+c3AgSW5kaWFuIHRhYmxlIGdyYXBlcyBqZDwvY3Vz
dG9tMT48L3JlY29yZD48L0NpdGU+PENpdGU+PEF1dGhvcj5PcGhlbC1LZWxsZXI8L0F1dGhvcj48
WWVhcj4yMDA4PC9ZZWFyPjxSZWNOdW0+MTYzMTA8L1JlY051bT48cmVjb3JkPjxyZWMtbnVtYmVy
PjE2MzEwPC9yZWMtbnVtYmVyPjxmb3JlaWduLWtleXM+PGtleSBhcHA9IkVOIiBkYi1pZD0icHh3
eHcwZXI5enYyZnhlenhkazV0dDV1dHo1cDV2dHJ3ZHYwIiB0aW1lc3RhbXA9IjE0NTE5NzI3Mjki
PjE2MzEwPC9rZXk+PC9mb3JlaWduLWtleXM+PHJlZi10eXBlIG5hbWU9IkpvdXJuYWwgQXJ0aWNs
ZXMiPjE3PC9yZWYtdHlwZT48Y29udHJpYnV0b3JzPjxhdXRob3JzPjxhdXRob3I+T3BoZWwtS2Vs
bGVyLEsuPC9hdXRob3I+PGF1dGhvcj5NY0theSxBLjwvYXV0aG9yPjxhdXRob3I+SGFydGxleSxE
LjwvYXV0aG9yPjxhdXRob3I+SGVyZGluYTwvYXV0aG9yPjxhdXRob3I+Q3VycmFuLEouPC9hdXRo
b3I+PC9hdXRob3JzPjwvY29udHJpYnV0b3JzPjx0aXRsZXM+PHRpdGxlPkRldmVsb3BtZW50IG9m
IGEgcm91dGluZSBETkEtYmFzZWQgdGVzdGluZyBzZXJ2aWNlIGZvciBzb2lsYm9ybmUgZGlzZWFz
ZXMgaW4gQXVzdHJhbGlhPC90aXRsZT48c2Vjb25kYXJ5LXRpdGxlPkF1c3RyYWxhc2lhbiBQbGFu
dCBQYXRob2xvZ3k8L3NlY29uZGFyeS10aXRsZT48L3RpdGxlcz48cGVyaW9kaWNhbD48ZnVsbC10
aXRsZT5BdXN0cmFsYXNpYW4gUGxhbnQgUGF0aG9sb2d5PC9mdWxsLXRpdGxlPjwvcGVyaW9kaWNh
bD48cGFnZXM+MjQzLTI1MzwvcGFnZXM+PHZvbHVtZT4zNzwvdm9sdW1lPjxrZXl3b3Jkcz48a2V5
d29yZD5BdXN0cmFsaWE8L2tleXdvcmQ+PGtleXdvcmQ+RGV2ZWxvcG1lbnQ8L2tleXdvcmQ+PGtl
eXdvcmQ+ZGlzZWFzZTwva2V5d29yZD48a2V5d29yZD5EaXNlYXNlczwva2V5d29yZD48a2V5d29y
ZD5UZXN0aW5nPC9rZXl3b3JkPjwva2V5d29yZHM+PGRhdGVzPjx5ZWFyPjIwMDg8L3llYXI+PC9k
YXRlcz48b3JpZy1wdWI+PHN0eWxlIGZhY2U9InVuZGVybGluZSIgZm9udD0iZGVmYXVsdCIgc2l6
ZT0iMTAwJSI+SjpcRSBMaWJyYXJ5XFBsYW50IENhdGFsb2d1ZVxPPC9zdHlsZT48L29yaWctcHVi
PjxsYWJlbD44MDQ5MTwvbGFiZWw+PHVybHM+PC91cmxzPjxjdXN0b20xPnNwPC9jdXN0b20xPjwv
cmVjb3JkPjwvQ2l0ZT48L0VuZE5vdGU+
</w:fldData>
              </w:fldChar>
            </w:r>
            <w:r w:rsidR="002D1F6C">
              <w:instrText xml:space="preserve"> ADDIN EN.CITE.DATA </w:instrText>
            </w:r>
            <w:r w:rsidR="002D1F6C">
              <w:fldChar w:fldCharType="end"/>
            </w:r>
            <w:r w:rsidR="002D1F6C">
              <w:fldChar w:fldCharType="separate"/>
            </w:r>
            <w:r w:rsidR="002D1F6C">
              <w:rPr>
                <w:noProof/>
              </w:rPr>
              <w:t>(</w:t>
            </w:r>
            <w:hyperlink w:anchor="_ENREF_196" w:tooltip="McLeod, 1994 #4178" w:history="1">
              <w:r w:rsidR="002D1F6C">
                <w:rPr>
                  <w:noProof/>
                </w:rPr>
                <w:t>McLeod, Reay &amp; Smyth 1994</w:t>
              </w:r>
            </w:hyperlink>
            <w:r w:rsidR="002D1F6C">
              <w:rPr>
                <w:noProof/>
              </w:rPr>
              <w:t xml:space="preserve">; </w:t>
            </w:r>
            <w:hyperlink w:anchor="_ENREF_225" w:tooltip="Ophel-Keller, 2008 #16310" w:history="1">
              <w:r w:rsidR="002D1F6C">
                <w:rPr>
                  <w:noProof/>
                </w:rPr>
                <w:t>Ophel-Keller et al. 2008</w:t>
              </w:r>
            </w:hyperlink>
            <w:r w:rsidR="002D1F6C">
              <w:rPr>
                <w:noProof/>
              </w:rPr>
              <w:t>)</w:t>
            </w:r>
            <w:r w:rsidR="002D1F6C">
              <w:fldChar w:fldCharType="end"/>
            </w:r>
            <w:r w:rsidR="00126043" w:rsidRPr="00276EC5">
              <w:t>.</w:t>
            </w:r>
          </w:p>
          <w:p w:rsidR="00613063" w:rsidRPr="00276EC5" w:rsidRDefault="00126043" w:rsidP="002D1F6C">
            <w:pPr>
              <w:pStyle w:val="TableText"/>
            </w:pPr>
            <w:r w:rsidRPr="00276EC5">
              <w:rPr>
                <w:szCs w:val="16"/>
              </w:rPr>
              <w:t xml:space="preserve">Western Australia’s </w:t>
            </w:r>
            <w:r w:rsidRPr="00276EC5">
              <w:rPr>
                <w:i/>
                <w:szCs w:val="16"/>
              </w:rPr>
              <w:t xml:space="preserve">BAM Act 2007 </w:t>
            </w:r>
            <w:r w:rsidRPr="00276EC5">
              <w:rPr>
                <w:szCs w:val="16"/>
              </w:rPr>
              <w:t>prohibit</w:t>
            </w:r>
            <w:r w:rsidR="00CC6ECB">
              <w:rPr>
                <w:szCs w:val="16"/>
              </w:rPr>
              <w:t>s</w:t>
            </w:r>
            <w:r w:rsidRPr="00276EC5">
              <w:rPr>
                <w:szCs w:val="16"/>
              </w:rPr>
              <w:t xml:space="preserve"> this pest </w:t>
            </w:r>
            <w:r w:rsidR="002D1F6C">
              <w:rPr>
                <w:szCs w:val="16"/>
              </w:rPr>
              <w:fldChar w:fldCharType="begin"/>
            </w:r>
            <w:r w:rsidR="002D1F6C">
              <w:rPr>
                <w:szCs w:val="16"/>
              </w:rPr>
              <w:instrText xml:space="preserve"> ADDIN EN.CITE &lt;EndNote&gt;&lt;Cite&gt;&lt;Author&gt;Government of Western Australia&lt;/Author&gt;&lt;Year&gt;2018&lt;/Year&gt;&lt;RecNum&gt;33506&lt;/RecNum&gt;&lt;DisplayText&gt;(Government of Western Australia 2018)&lt;/DisplayText&gt;&lt;record&gt;&lt;rec-number&gt;33506&lt;/rec-number&gt;&lt;foreign-keys&gt;&lt;key app="EN" db-id="pxwxw0er9zv2fxezxdk5tt5utz5p5vtrwdv0" timestamp="1547589329"&gt;33506&lt;/key&gt;&lt;/foreign-keys&gt;&lt;ref-type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2019&lt;/date&gt;&lt;/pub-dates&gt;&lt;/dates&gt;&lt;urls&gt;&lt;related-urls&gt;&lt;url&gt;https://www.agric.wa.gov.au/bam/western-australian-organism-list-waol&lt;/url&gt;&lt;/related-urls&gt;&lt;/urls&gt;&lt;custom1&gt;updated_RG&lt;/custom1&gt;&lt;/record&gt;&lt;/Cite&gt;&lt;/EndNote&gt;</w:instrText>
            </w:r>
            <w:r w:rsidR="002D1F6C">
              <w:rPr>
                <w:szCs w:val="16"/>
              </w:rPr>
              <w:fldChar w:fldCharType="separate"/>
            </w:r>
            <w:r w:rsidR="002D1F6C">
              <w:rPr>
                <w:noProof/>
                <w:szCs w:val="16"/>
              </w:rPr>
              <w:t>(</w:t>
            </w:r>
            <w:hyperlink w:anchor="_ENREF_119" w:tooltip="Government of Western Australia, 2018 #33506" w:history="1">
              <w:r w:rsidR="002D1F6C">
                <w:rPr>
                  <w:noProof/>
                  <w:szCs w:val="16"/>
                </w:rPr>
                <w:t>Government of Western Australia 2018</w:t>
              </w:r>
            </w:hyperlink>
            <w:r w:rsidR="002D1F6C">
              <w:rPr>
                <w:noProof/>
                <w:szCs w:val="16"/>
              </w:rPr>
              <w:t>)</w:t>
            </w:r>
            <w:r w:rsidR="002D1F6C">
              <w:rPr>
                <w:szCs w:val="16"/>
              </w:rPr>
              <w:fldChar w:fldCharType="end"/>
            </w:r>
            <w:r w:rsidRPr="00276EC5">
              <w:rPr>
                <w:szCs w:val="16"/>
              </w:rPr>
              <w:t xml:space="preserve">. It is not considered as </w:t>
            </w:r>
            <w:r w:rsidRPr="00276EC5">
              <w:rPr>
                <w:szCs w:val="16"/>
              </w:rPr>
              <w:lastRenderedPageBreak/>
              <w:t>WA did not provide any regulatory action in support of area freedom.</w:t>
            </w:r>
          </w:p>
        </w:tc>
        <w:tc>
          <w:tcPr>
            <w:tcW w:w="867" w:type="pct"/>
          </w:tcPr>
          <w:p w:rsidR="00613063" w:rsidRPr="00276EC5" w:rsidRDefault="00613063" w:rsidP="00613063">
            <w:pPr>
              <w:pStyle w:val="TableText"/>
            </w:pPr>
            <w:r w:rsidRPr="00276EC5">
              <w:lastRenderedPageBreak/>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Dolichodorus heterocephalus </w:t>
            </w:r>
            <w:r w:rsidRPr="00276EC5">
              <w:rPr>
                <w:lang w:val="pt-BR"/>
              </w:rPr>
              <w:t>Cobb 1914 [Panagrolaimida: Dolichodoridae]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C42C1D" w:rsidRPr="00276EC5">
              <w:t>T</w:t>
            </w:r>
            <w:r w:rsidRPr="00276EC5">
              <w:t xml:space="preserve">his nematode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&lt;EndNote&gt;&lt;Cite&gt;&lt;Author&gt;Crow&lt;/Author&gt;&lt;Year&gt;2015&lt;/Year&gt;&lt;RecNum&gt;28065&lt;/RecNum&gt;&lt;DisplayText&gt;(Crow &amp;amp; Brammer 2015)&lt;/DisplayText&gt;&lt;record&gt;&lt;rec-number&gt;28065&lt;/rec-number&gt;&lt;foreign-keys&gt;&lt;key app="EN" db-id="pxwxw0er9zv2fxezxdk5tt5utz5p5vtrwdv0" timestamp="1499122272"&gt;28065&lt;/key&gt;&lt;/foreign-keys&gt;&lt;ref-type name="Website"&gt;48&lt;/ref-type&gt;&lt;contributors&gt;&lt;authors&gt;&lt;author&gt;Crow,W.T.&lt;/author&gt;&lt;author&gt;Brammer,A.S.&lt;/author&gt;&lt;/authors&gt;&lt;/contributors&gt;&lt;titles&gt;&lt;title&gt;&lt;style face="normal" font="default" size="100%"&gt;Awl nematodes, &lt;/style&gt;&lt;style face="italic" font="default" size="100%"&gt;Dolichodorus &lt;/style&gt;&lt;style face="normal" font="default" size="100%"&gt;spp. Cobb, 1914 (Nematoda: Secernentea: Tylenchida: Tylenchina: Dolichodoridae: Dolichodorinae)&lt;/style&gt;&lt;/title&gt;&lt;/titles&gt;&lt;keywords&gt;&lt;keyword&gt;Nematodes&lt;/keyword&gt;&lt;/keywords&gt;&lt;dates&gt;&lt;year&gt;2015&lt;/year&gt;&lt;pub-dates&gt;&lt;date&gt;01/01/2016&lt;/date&gt;&lt;/pub-dates&gt;&lt;/dates&gt;&lt;pub-location&gt;USA&lt;/pub-location&gt;&lt;publisher&gt;University of Florida IFAS Extension&lt;/publisher&gt;&lt;urls&gt;&lt;related-urls&gt;&lt;url&gt;https://edis.ifas.ufl.edu/pdffiles/IN/IN39700.pdf&lt;/url&gt;&lt;/related-urls&gt;&lt;/urls&gt;&lt;custom1&gt;Grains, seeds and weeds KP&lt;/custom1&gt;&lt;/record&gt;&lt;/Cite&gt;&lt;/EndNote&gt;</w:instrText>
            </w:r>
            <w:r w:rsidR="002D1F6C">
              <w:fldChar w:fldCharType="separate"/>
            </w:r>
            <w:r w:rsidR="002D1F6C">
              <w:rPr>
                <w:noProof/>
              </w:rPr>
              <w:t>(</w:t>
            </w:r>
            <w:hyperlink w:anchor="_ENREF_58" w:tooltip="Crow, 2015 #28065" w:history="1">
              <w:r w:rsidR="002D1F6C">
                <w:rPr>
                  <w:noProof/>
                </w:rPr>
                <w:t>Crow &amp; Brammer 2015</w:t>
              </w:r>
            </w:hyperlink>
            <w:r w:rsidR="002D1F6C">
              <w:rPr>
                <w:noProof/>
              </w:rPr>
              <w:t>)</w:t>
            </w:r>
            <w:r w:rsidR="002D1F6C">
              <w:fldChar w:fldCharType="end"/>
            </w:r>
            <w:r w:rsidRPr="00276EC5">
              <w:t>. To date there is no available evidence demonstrating that this nematode is seed-borne in this host.</w:t>
            </w:r>
            <w:r w:rsidR="00C42C1D" w:rsidRPr="00276EC5">
              <w:t xml:space="preserve"> Therefore, seeds are not considered to provide a pathway for this nematode</w:t>
            </w:r>
            <w:r w:rsidR="00787CAB" w:rsidRPr="00276EC5">
              <w:t>.</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Helicotylenchus dihystera </w:t>
            </w:r>
            <w:r w:rsidRPr="00276EC5">
              <w:rPr>
                <w:lang w:val="pt-BR"/>
              </w:rPr>
              <w:t>(Cobb 1893) Sher 1961 [Panagrolaimida: Hoplolaimidae]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PEVuZE5vdGU+PENpdGU+PEF1dGhvcj5LaGFpcjwvQXV0aG9yPjxZZWFyPjE5ODY8L1llYXI+PFJl
Y051bT4xODg1MTwvUmVjTnVtPjxEaXNwbGF5VGV4dD4oS2hhaXIgMTk4NjsgTWNMZW9kLCBSZWF5
ICZhbXA7IFNteXRoIDE5OTQpPC9EaXNwbGF5VGV4dD48cmVjb3JkPjxyZWMtbnVtYmVyPjE4ODUx
PC9yZWMtbnVtYmVyPjxmb3JlaWduLWtleXM+PGtleSBhcHA9IkVOIiBkYi1pZD0icHh3eHcwZXI5
enYyZnhlenhkazV0dDV1dHo1cDV2dHJ3ZHYwIiB0aW1lc3RhbXA9IjE0NTE5NzI3OTAiPjE4ODUx
PC9rZXk+PC9mb3JlaWduLWtleXM+PHJlZi10eXBlIG5hbWU9IkJvb2tzIj42PC9yZWYtdHlwZT48
Y29udHJpYnV0b3JzPjxhdXRob3JzPjxhdXRob3I+S2hhaXIsRy5ULjwvYXV0aG9yPjwvYXV0aG9y
cz48L2NvbnRyaWJ1dG9ycz48dGl0bGVzPjx0aXRsZT5MaXN0IG9mIHBsYW50IHBhcmFzaXRpYyBu
ZW1hdG9kZXMgb2YgQXVzdHJhbGlhIDNyZCBlZC48L3RpdGxlPjwvdGl0bGVzPjxwYWdlcz4xLTE1
NjwvcGFnZXM+PGtleXdvcmRzPjxrZXl3b3JkPkF1c3RyYWxpYTwva2V5d29yZD48a2V5d29yZD5O
ZW1hdG9kZXM8L2tleXdvcmQ+PGtleXdvcmQ+UGFyYXNpdGljPC9rZXl3b3JkPjxrZXl3b3JkPlBs
YW50IHBhcmFzaXRpYzwva2V5d29yZD48a2V5d29yZD5QbGFudCBwYXJhc2l0aWMgbmVtYXRvZGVz
PC9rZXl3b3JkPjwva2V5d29yZHM+PGRhdGVzPjx5ZWFyPjE5ODY8L3llYXI+PC9kYXRlcz48cHVi
LWxvY2F0aW9uPkNhbmJlcnJhPC9wdWItbG9jYXRpb24+PHB1Ymxpc2hlcj5BdXN0cmFsaWFuIEdv
dmVybm1lbnQgUHVibGlzaGluZyBTZXJ2aWNlPC9wdWJsaXNoZXI+PG9yaWctcHViPjxzdHlsZSBm
YWNlPSJ1bmRlcmxpbmUiIGZvbnQ9ImRlZmF1bHQiIHNpemU9IjEwMCUiPko6XEUgTGlicmFyeVxQ
bGFudCBDYXRhbG9ndWVcSzwvc3R5bGU+PC9vcmlnLXB1Yj48bGFiZWw+ODMxNjM8L2xhYmVsPjx1
cmxzPjwvdXJscz48Y3VzdG9tMT5ueiBwb3RhdG9lcyByajwvY3VzdG9tMT48L3JlY29yZD48L0Np
dGU+PENpdGU+PEF1dGhvcj5NY0xlb2Q8L0F1dGhvcj48WWVhcj4xOTk0PC9ZZWFyPjxSZWNOdW0+
NDE3ODwvUmVjTnVtPjxyZWNvcmQ+PHJlYy1udW1iZXI+NDE3ODwvcmVjLW51bWJlcj48Zm9yZWln
bi1rZXlzPjxrZXkgYXBwPSJFTiIgZGItaWQ9InB4d3h3MGVyOXp2MmZ4ZXp4ZGs1dHQ1dXR6NXA1
dnRyd2R2MCIgdGltZXN0YW1wPSIxNDUxOTcyNDczIj40MTc4PC9rZXk+PC9mb3JlaWduLWtleXM+
PHJlZi10eXBlIG5hbWU9IkJvb2tzIj42PC9yZWYtdHlwZT48Y29udHJpYnV0b3JzPjxhdXRob3Jz
PjxhdXRob3I+TWNMZW9kLFIuPC9hdXRob3I+PGF1dGhvcj5SZWF5LEYuPC9hdXRob3I+PGF1dGhv
cj5TbXl0aCxKLjwvYXV0aG9yPjwvYXV0aG9ycz48L2NvbnRyaWJ1dG9ycz48dGl0bGVzPjx0aXRs
ZT5QbGFudCBuZW1hdG9kZXMgb2YgQXVzdHJhbGlhIGxpc3RlZCBieSBwbGFudCBhbmQgYnkgZ2Vu
dXM8L3RpdGxlPjwvdGl0bGVzPjxwYWdlcz4xLTEwMzwvcGFnZXM+PGtleXdvcmRzPjxrZXl3b3Jk
PkF1c3RyYWxpYTwva2V5d29yZD48a2V5d29yZD5HZW51czwva2V5d29yZD48a2V5d29yZD5OZW1h
dG9kZXM8L2tleXdvcmQ+PC9rZXl3b3Jkcz48ZGF0ZXM+PHllYXI+MTk5NDwveWVhcj48L2RhdGVz
PjxwdWItbG9jYXRpb24+QXVzdHJhbGlhPC9wdWItbG9jYXRpb24+PHB1Ymxpc2hlcj5OZXcgU291
dGggV2FsZXMgQWdyaWN1bHR1cmUsIFJ1cmFsIEluZHVzdHJpZXMgUmVzZWFyY2ggYW5kIERldmVs
b3BtZW50IENvcnBvcmF0aW9uPC9wdWJsaXNoZXI+PG9yaWctcHViPjxzdHlsZSBmYWNlPSJ1bmRl
cmxpbmUiIGZvbnQ9ImRlZmF1bHQiIHNpemU9IjEwMCUiPko6XEUgTGlicmFyeVxQbGFudCBDYXRh
bG9ndWVcTTwvc3R5bGU+PC9vcmlnLXB1Yj48bGFiZWw+NjYyMzY8L2xhYmVsPjx1cmxzPjxwZGYt
dXJscz48dXJsPmZpbGU6Ly9KOlxFIExpYnJhcnlcUGxhbnQgQ2F0YWxvZ3VlXE1cTWNMZW9kIGV0
IGFsIDE5OTQgIzQxNzgucGRmPC91cmw+PC9wZGYtdXJscz48L3VybHM+PGN1c3RvbTE+c3AgSW5k
aWFuIHRhYmxlIGdyYXBlcyBqZDwvY3VzdG9tMT48L3JlY29yZD48L0NpdGU+PC9FbmROb3RlPgB=
</w:fldData>
              </w:fldChar>
            </w:r>
            <w:r w:rsidR="002D1F6C">
              <w:rPr>
                <w:szCs w:val="16"/>
              </w:rPr>
              <w:instrText xml:space="preserve"> ADDIN EN.CITE </w:instrText>
            </w:r>
            <w:r w:rsidR="002D1F6C">
              <w:rPr>
                <w:szCs w:val="16"/>
              </w:rPr>
              <w:fldChar w:fldCharType="begin">
                <w:fldData xml:space="preserve">PEVuZE5vdGU+PENpdGU+PEF1dGhvcj5LaGFpcjwvQXV0aG9yPjxZZWFyPjE5ODY8L1llYXI+PFJl
Y051bT4xODg1MTwvUmVjTnVtPjxEaXNwbGF5VGV4dD4oS2hhaXIgMTk4NjsgTWNMZW9kLCBSZWF5
ICZhbXA7IFNteXRoIDE5OTQpPC9EaXNwbGF5VGV4dD48cmVjb3JkPjxyZWMtbnVtYmVyPjE4ODUx
PC9yZWMtbnVtYmVyPjxmb3JlaWduLWtleXM+PGtleSBhcHA9IkVOIiBkYi1pZD0icHh3eHcwZXI5
enYyZnhlenhkazV0dDV1dHo1cDV2dHJ3ZHYwIiB0aW1lc3RhbXA9IjE0NTE5NzI3OTAiPjE4ODUx
PC9rZXk+PC9mb3JlaWduLWtleXM+PHJlZi10eXBlIG5hbWU9IkJvb2tzIj42PC9yZWYtdHlwZT48
Y29udHJpYnV0b3JzPjxhdXRob3JzPjxhdXRob3I+S2hhaXIsRy5ULjwvYXV0aG9yPjwvYXV0aG9y
cz48L2NvbnRyaWJ1dG9ycz48dGl0bGVzPjx0aXRsZT5MaXN0IG9mIHBsYW50IHBhcmFzaXRpYyBu
ZW1hdG9kZXMgb2YgQXVzdHJhbGlhIDNyZCBlZC48L3RpdGxlPjwvdGl0bGVzPjxwYWdlcz4xLTE1
NjwvcGFnZXM+PGtleXdvcmRzPjxrZXl3b3JkPkF1c3RyYWxpYTwva2V5d29yZD48a2V5d29yZD5O
ZW1hdG9kZXM8L2tleXdvcmQ+PGtleXdvcmQ+UGFyYXNpdGljPC9rZXl3b3JkPjxrZXl3b3JkPlBs
YW50IHBhcmFzaXRpYzwva2V5d29yZD48a2V5d29yZD5QbGFudCBwYXJhc2l0aWMgbmVtYXRvZGVz
PC9rZXl3b3JkPjwva2V5d29yZHM+PGRhdGVzPjx5ZWFyPjE5ODY8L3llYXI+PC9kYXRlcz48cHVi
LWxvY2F0aW9uPkNhbmJlcnJhPC9wdWItbG9jYXRpb24+PHB1Ymxpc2hlcj5BdXN0cmFsaWFuIEdv
dmVybm1lbnQgUHVibGlzaGluZyBTZXJ2aWNlPC9wdWJsaXNoZXI+PG9yaWctcHViPjxzdHlsZSBm
YWNlPSJ1bmRlcmxpbmUiIGZvbnQ9ImRlZmF1bHQiIHNpemU9IjEwMCUiPko6XEUgTGlicmFyeVxQ
bGFudCBDYXRhbG9ndWVcSzwvc3R5bGU+PC9vcmlnLXB1Yj48bGFiZWw+ODMxNjM8L2xhYmVsPjx1
cmxzPjwvdXJscz48Y3VzdG9tMT5ueiBwb3RhdG9lcyByajwvY3VzdG9tMT48L3JlY29yZD48L0Np
dGU+PENpdGU+PEF1dGhvcj5NY0xlb2Q8L0F1dGhvcj48WWVhcj4xOTk0PC9ZZWFyPjxSZWNOdW0+
NDE3ODwvUmVjTnVtPjxyZWNvcmQ+PHJlYy1udW1iZXI+NDE3ODwvcmVjLW51bWJlcj48Zm9yZWln
bi1rZXlzPjxrZXkgYXBwPSJFTiIgZGItaWQ9InB4d3h3MGVyOXp2MmZ4ZXp4ZGs1dHQ1dXR6NXA1
dnRyd2R2MCIgdGltZXN0YW1wPSIxNDUxOTcyNDczIj40MTc4PC9rZXk+PC9mb3JlaWduLWtleXM+
PHJlZi10eXBlIG5hbWU9IkJvb2tzIj42PC9yZWYtdHlwZT48Y29udHJpYnV0b3JzPjxhdXRob3Jz
PjxhdXRob3I+TWNMZW9kLFIuPC9hdXRob3I+PGF1dGhvcj5SZWF5LEYuPC9hdXRob3I+PGF1dGhv
cj5TbXl0aCxKLjwvYXV0aG9yPjwvYXV0aG9ycz48L2NvbnRyaWJ1dG9ycz48dGl0bGVzPjx0aXRs
ZT5QbGFudCBuZW1hdG9kZXMgb2YgQXVzdHJhbGlhIGxpc3RlZCBieSBwbGFudCBhbmQgYnkgZ2Vu
dXM8L3RpdGxlPjwvdGl0bGVzPjxwYWdlcz4xLTEwMzwvcGFnZXM+PGtleXdvcmRzPjxrZXl3b3Jk
PkF1c3RyYWxpYTwva2V5d29yZD48a2V5d29yZD5HZW51czwva2V5d29yZD48a2V5d29yZD5OZW1h
dG9kZXM8L2tleXdvcmQ+PC9rZXl3b3Jkcz48ZGF0ZXM+PHllYXI+MTk5NDwveWVhcj48L2RhdGVz
PjxwdWItbG9jYXRpb24+QXVzdHJhbGlhPC9wdWItbG9jYXRpb24+PHB1Ymxpc2hlcj5OZXcgU291
dGggV2FsZXMgQWdyaWN1bHR1cmUsIFJ1cmFsIEluZHVzdHJpZXMgUmVzZWFyY2ggYW5kIERldmVs
b3BtZW50IENvcnBvcmF0aW9uPC9wdWJsaXNoZXI+PG9yaWctcHViPjxzdHlsZSBmYWNlPSJ1bmRl
cmxpbmUiIGZvbnQ9ImRlZmF1bHQiIHNpemU9IjEwMCUiPko6XEUgTGlicmFyeVxQbGFudCBDYXRh
bG9ndWVcTTwvc3R5bGU+PC9vcmlnLXB1Yj48bGFiZWw+NjYyMzY8L2xhYmVsPjx1cmxzPjxwZGYt
dXJscz48dXJsPmZpbGU6Ly9KOlxFIExpYnJhcnlcUGxhbnQgQ2F0YWxvZ3VlXE1cTWNMZW9kIGV0
IGFsIDE5OTQgIzQxNzgucGRmPC91cmw+PC9wZGYtdXJscz48L3VybHM+PGN1c3RvbTE+c3AgSW5k
aWFuIHRhYmxlIGdyYXBlcyBqZDwvY3VzdG9tMT48L3JlY29yZD48L0NpdGU+PC9FbmROb3RlPgB=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159" w:tooltip="Khair, 1986 #18851" w:history="1">
              <w:r w:rsidR="002D1F6C">
                <w:rPr>
                  <w:noProof/>
                  <w:szCs w:val="16"/>
                </w:rPr>
                <w:t>Khair 1986</w:t>
              </w:r>
            </w:hyperlink>
            <w:r w:rsidR="002D1F6C">
              <w:rPr>
                <w:noProof/>
                <w:szCs w:val="16"/>
              </w:rPr>
              <w:t xml:space="preserve">; </w:t>
            </w:r>
            <w:hyperlink w:anchor="_ENREF_196" w:tooltip="McLeod, 1994 #4178" w:history="1">
              <w:r w:rsidR="002D1F6C">
                <w:rPr>
                  <w:noProof/>
                  <w:szCs w:val="16"/>
                </w:rPr>
                <w:t>McLeod, Reay &amp; Smyth 1994</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Helicotylenchus microlobus </w:t>
            </w:r>
            <w:r w:rsidRPr="00276EC5">
              <w:rPr>
                <w:lang w:val="pt-BR"/>
              </w:rPr>
              <w:t>Perry 1959 [Panagrolaimida: Hoplolaimidae]</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&lt;EndNote&gt;&lt;Cite&gt;&lt;Author&gt;Khair&lt;/Author&gt;&lt;Year&gt;1986&lt;/Year&gt;&lt;RecNum&gt;18851&lt;/RecNum&gt;&lt;DisplayText&gt;(Khair 1986)&lt;/DisplayText&gt;&lt;record&gt;&lt;rec-number&gt;18851&lt;/rec-number&gt;&lt;foreign-keys&gt;&lt;key app="EN" db-id="pxwxw0er9zv2fxezxdk5tt5utz5p5vtrwdv0" timestamp="1451972790"&gt;18851&lt;/key&gt;&lt;/foreign-keys&gt;&lt;ref-type name="Books"&gt;6&lt;/ref-type&gt;&lt;contributors&gt;&lt;authors&gt;&lt;author&gt;Khair,G.T.&lt;/author&gt;&lt;/authors&gt;&lt;/contributors&gt;&lt;titles&gt;&lt;title&gt;List of plant parasitic nematodes of Australia 3rd ed.&lt;/title&gt;&lt;/titles&gt;&lt;pages&gt;1-156&lt;/pages&gt;&lt;keywords&gt;&lt;keyword&gt;Australia&lt;/keyword&gt;&lt;keyword&gt;Nematodes&lt;/keyword&gt;&lt;keyword&gt;Parasitic&lt;/keyword&gt;&lt;keyword&gt;Plant parasitic&lt;/keyword&gt;&lt;keyword&gt;Plant parasitic nematodes&lt;/keyword&gt;&lt;/keywords&gt;&lt;dates&gt;&lt;year&gt;1986&lt;/year&gt;&lt;/dates&gt;&lt;pub-location&gt;Canberra&lt;/pub-location&gt;&lt;publisher&gt;Australian Government Publishing Service&lt;/publisher&gt;&lt;orig-pub&gt;&lt;style face="underline" font="default" size="100%"&gt;J:\E Library\Plant Catalogue\K&lt;/style&gt;&lt;/orig-pub&gt;&lt;label&gt;83163&lt;/label&gt;&lt;urls&gt;&lt;/urls&gt;&lt;custom1&gt;nz potatoes rj&lt;/custom1&gt;&lt;/record&gt;&lt;/Cite&gt;&lt;/EndNote&gt;</w:instrText>
            </w:r>
            <w:r w:rsidR="002D1F6C">
              <w:rPr>
                <w:szCs w:val="16"/>
              </w:rPr>
              <w:fldChar w:fldCharType="separate"/>
            </w:r>
            <w:r w:rsidR="002D1F6C">
              <w:rPr>
                <w:noProof/>
                <w:szCs w:val="16"/>
              </w:rPr>
              <w:t>(</w:t>
            </w:r>
            <w:hyperlink w:anchor="_ENREF_159" w:tooltip="Khair, 1986 #18851" w:history="1">
              <w:r w:rsidR="002D1F6C">
                <w:rPr>
                  <w:noProof/>
                  <w:szCs w:val="16"/>
                </w:rPr>
                <w:t>Khair 1986</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Helicotylenchus multicinctus </w:t>
            </w:r>
            <w:r w:rsidRPr="00276EC5">
              <w:rPr>
                <w:lang w:val="pt-BR"/>
              </w:rPr>
              <w:t>(Cobb 1893) Golden 1956 [Panagrolaimida: Hoplolaimidae]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PEVuZE5vdGU+PENpdGU+PEF1dGhvcj5LaGFpcjwvQXV0aG9yPjxZZWFyPjE5ODY8L1llYXI+PFJl
Y051bT4xODg1MTwvUmVjTnVtPjxEaXNwbGF5VGV4dD4oS2hhaXIgMTk4NjsgTWNMZW9kLCBSZWF5
ICZhbXA7IFNteXRoIDE5OTQpPC9EaXNwbGF5VGV4dD48cmVjb3JkPjxyZWMtbnVtYmVyPjE4ODUx
PC9yZWMtbnVtYmVyPjxmb3JlaWduLWtleXM+PGtleSBhcHA9IkVOIiBkYi1pZD0icHh3eHcwZXI5
enYyZnhlenhkazV0dDV1dHo1cDV2dHJ3ZHYwIiB0aW1lc3RhbXA9IjE0NTE5NzI3OTAiPjE4ODUx
PC9rZXk+PC9mb3JlaWduLWtleXM+PHJlZi10eXBlIG5hbWU9IkJvb2tzIj42PC9yZWYtdHlwZT48
Y29udHJpYnV0b3JzPjxhdXRob3JzPjxhdXRob3I+S2hhaXIsRy5ULjwvYXV0aG9yPjwvYXV0aG9y
cz48L2NvbnRyaWJ1dG9ycz48dGl0bGVzPjx0aXRsZT5MaXN0IG9mIHBsYW50IHBhcmFzaXRpYyBu
ZW1hdG9kZXMgb2YgQXVzdHJhbGlhIDNyZCBlZC48L3RpdGxlPjwvdGl0bGVzPjxwYWdlcz4xLTE1
NjwvcGFnZXM+PGtleXdvcmRzPjxrZXl3b3JkPkF1c3RyYWxpYTwva2V5d29yZD48a2V5d29yZD5O
ZW1hdG9kZXM8L2tleXdvcmQ+PGtleXdvcmQ+UGFyYXNpdGljPC9rZXl3b3JkPjxrZXl3b3JkPlBs
YW50IHBhcmFzaXRpYzwva2V5d29yZD48a2V5d29yZD5QbGFudCBwYXJhc2l0aWMgbmVtYXRvZGVz
PC9rZXl3b3JkPjwva2V5d29yZHM+PGRhdGVzPjx5ZWFyPjE5ODY8L3llYXI+PC9kYXRlcz48cHVi
LWxvY2F0aW9uPkNhbmJlcnJhPC9wdWItbG9jYXRpb24+PHB1Ymxpc2hlcj5BdXN0cmFsaWFuIEdv
dmVybm1lbnQgUHVibGlzaGluZyBTZXJ2aWNlPC9wdWJsaXNoZXI+PG9yaWctcHViPjxzdHlsZSBm
YWNlPSJ1bmRlcmxpbmUiIGZvbnQ9ImRlZmF1bHQiIHNpemU9IjEwMCUiPko6XEUgTGlicmFyeVxQ
bGFudCBDYXRhbG9ndWVcSzwvc3R5bGU+PC9vcmlnLXB1Yj48bGFiZWw+ODMxNjM8L2xhYmVsPjx1
cmxzPjwvdXJscz48Y3VzdG9tMT5ueiBwb3RhdG9lcyByajwvY3VzdG9tMT48L3JlY29yZD48L0Np
dGU+PENpdGU+PEF1dGhvcj5NY0xlb2Q8L0F1dGhvcj48WWVhcj4xOTk0PC9ZZWFyPjxSZWNOdW0+
NDE3ODwvUmVjTnVtPjxyZWNvcmQ+PHJlYy1udW1iZXI+NDE3ODwvcmVjLW51bWJlcj48Zm9yZWln
bi1rZXlzPjxrZXkgYXBwPSJFTiIgZGItaWQ9InB4d3h3MGVyOXp2MmZ4ZXp4ZGs1dHQ1dXR6NXA1
dnRyd2R2MCIgdGltZXN0YW1wPSIxNDUxOTcyNDczIj40MTc4PC9rZXk+PC9mb3JlaWduLWtleXM+
PHJlZi10eXBlIG5hbWU9IkJvb2tzIj42PC9yZWYtdHlwZT48Y29udHJpYnV0b3JzPjxhdXRob3Jz
PjxhdXRob3I+TWNMZW9kLFIuPC9hdXRob3I+PGF1dGhvcj5SZWF5LEYuPC9hdXRob3I+PGF1dGhv
cj5TbXl0aCxKLjwvYXV0aG9yPjwvYXV0aG9ycz48L2NvbnRyaWJ1dG9ycz48dGl0bGVzPjx0aXRs
ZT5QbGFudCBuZW1hdG9kZXMgb2YgQXVzdHJhbGlhIGxpc3RlZCBieSBwbGFudCBhbmQgYnkgZ2Vu
dXM8L3RpdGxlPjwvdGl0bGVzPjxwYWdlcz4xLTEwMzwvcGFnZXM+PGtleXdvcmRzPjxrZXl3b3Jk
PkF1c3RyYWxpYTwva2V5d29yZD48a2V5d29yZD5HZW51czwva2V5d29yZD48a2V5d29yZD5OZW1h
dG9kZXM8L2tleXdvcmQ+PC9rZXl3b3Jkcz48ZGF0ZXM+PHllYXI+MTk5NDwveWVhcj48L2RhdGVz
PjxwdWItbG9jYXRpb24+QXVzdHJhbGlhPC9wdWItbG9jYXRpb24+PHB1Ymxpc2hlcj5OZXcgU291
dGggV2FsZXMgQWdyaWN1bHR1cmUsIFJ1cmFsIEluZHVzdHJpZXMgUmVzZWFyY2ggYW5kIERldmVs
b3BtZW50IENvcnBvcmF0aW9uPC9wdWJsaXNoZXI+PG9yaWctcHViPjxzdHlsZSBmYWNlPSJ1bmRl
cmxpbmUiIGZvbnQ9ImRlZmF1bHQiIHNpemU9IjEwMCUiPko6XEUgTGlicmFyeVxQbGFudCBDYXRh
bG9ndWVcTTwvc3R5bGU+PC9vcmlnLXB1Yj48bGFiZWw+NjYyMzY8L2xhYmVsPjx1cmxzPjxwZGYt
dXJscz48dXJsPmZpbGU6Ly9KOlxFIExpYnJhcnlcUGxhbnQgQ2F0YWxvZ3VlXE1cTWNMZW9kIGV0
IGFsIDE5OTQgIzQxNzgucGRmPC91cmw+PC9wZGYtdXJscz48L3VybHM+PGN1c3RvbTE+c3AgSW5k
aWFuIHRhYmxlIGdyYXBlcyBqZDwvY3VzdG9tMT48L3JlY29yZD48L0NpdGU+PC9FbmROb3RlPgB=
</w:fldData>
              </w:fldChar>
            </w:r>
            <w:r w:rsidR="002D1F6C">
              <w:rPr>
                <w:szCs w:val="16"/>
              </w:rPr>
              <w:instrText xml:space="preserve"> ADDIN EN.CITE </w:instrText>
            </w:r>
            <w:r w:rsidR="002D1F6C">
              <w:rPr>
                <w:szCs w:val="16"/>
              </w:rPr>
              <w:fldChar w:fldCharType="begin">
                <w:fldData xml:space="preserve">PEVuZE5vdGU+PENpdGU+PEF1dGhvcj5LaGFpcjwvQXV0aG9yPjxZZWFyPjE5ODY8L1llYXI+PFJl
Y051bT4xODg1MTwvUmVjTnVtPjxEaXNwbGF5VGV4dD4oS2hhaXIgMTk4NjsgTWNMZW9kLCBSZWF5
ICZhbXA7IFNteXRoIDE5OTQpPC9EaXNwbGF5VGV4dD48cmVjb3JkPjxyZWMtbnVtYmVyPjE4ODUx
PC9yZWMtbnVtYmVyPjxmb3JlaWduLWtleXM+PGtleSBhcHA9IkVOIiBkYi1pZD0icHh3eHcwZXI5
enYyZnhlenhkazV0dDV1dHo1cDV2dHJ3ZHYwIiB0aW1lc3RhbXA9IjE0NTE5NzI3OTAiPjE4ODUx
PC9rZXk+PC9mb3JlaWduLWtleXM+PHJlZi10eXBlIG5hbWU9IkJvb2tzIj42PC9yZWYtdHlwZT48
Y29udHJpYnV0b3JzPjxhdXRob3JzPjxhdXRob3I+S2hhaXIsRy5ULjwvYXV0aG9yPjwvYXV0aG9y
cz48L2NvbnRyaWJ1dG9ycz48dGl0bGVzPjx0aXRsZT5MaXN0IG9mIHBsYW50IHBhcmFzaXRpYyBu
ZW1hdG9kZXMgb2YgQXVzdHJhbGlhIDNyZCBlZC48L3RpdGxlPjwvdGl0bGVzPjxwYWdlcz4xLTE1
NjwvcGFnZXM+PGtleXdvcmRzPjxrZXl3b3JkPkF1c3RyYWxpYTwva2V5d29yZD48a2V5d29yZD5O
ZW1hdG9kZXM8L2tleXdvcmQ+PGtleXdvcmQ+UGFyYXNpdGljPC9rZXl3b3JkPjxrZXl3b3JkPlBs
YW50IHBhcmFzaXRpYzwva2V5d29yZD48a2V5d29yZD5QbGFudCBwYXJhc2l0aWMgbmVtYXRvZGVz
PC9rZXl3b3JkPjwva2V5d29yZHM+PGRhdGVzPjx5ZWFyPjE5ODY8L3llYXI+PC9kYXRlcz48cHVi
LWxvY2F0aW9uPkNhbmJlcnJhPC9wdWItbG9jYXRpb24+PHB1Ymxpc2hlcj5BdXN0cmFsaWFuIEdv
dmVybm1lbnQgUHVibGlzaGluZyBTZXJ2aWNlPC9wdWJsaXNoZXI+PG9yaWctcHViPjxzdHlsZSBm
YWNlPSJ1bmRlcmxpbmUiIGZvbnQ9ImRlZmF1bHQiIHNpemU9IjEwMCUiPko6XEUgTGlicmFyeVxQ
bGFudCBDYXRhbG9ndWVcSzwvc3R5bGU+PC9vcmlnLXB1Yj48bGFiZWw+ODMxNjM8L2xhYmVsPjx1
cmxzPjwvdXJscz48Y3VzdG9tMT5ueiBwb3RhdG9lcyByajwvY3VzdG9tMT48L3JlY29yZD48L0Np
dGU+PENpdGU+PEF1dGhvcj5NY0xlb2Q8L0F1dGhvcj48WWVhcj4xOTk0PC9ZZWFyPjxSZWNOdW0+
NDE3ODwvUmVjTnVtPjxyZWNvcmQ+PHJlYy1udW1iZXI+NDE3ODwvcmVjLW51bWJlcj48Zm9yZWln
bi1rZXlzPjxrZXkgYXBwPSJFTiIgZGItaWQ9InB4d3h3MGVyOXp2MmZ4ZXp4ZGs1dHQ1dXR6NXA1
dnRyd2R2MCIgdGltZXN0YW1wPSIxNDUxOTcyNDczIj40MTc4PC9rZXk+PC9mb3JlaWduLWtleXM+
PHJlZi10eXBlIG5hbWU9IkJvb2tzIj42PC9yZWYtdHlwZT48Y29udHJpYnV0b3JzPjxhdXRob3Jz
PjxhdXRob3I+TWNMZW9kLFIuPC9hdXRob3I+PGF1dGhvcj5SZWF5LEYuPC9hdXRob3I+PGF1dGhv
cj5TbXl0aCxKLjwvYXV0aG9yPjwvYXV0aG9ycz48L2NvbnRyaWJ1dG9ycz48dGl0bGVzPjx0aXRs
ZT5QbGFudCBuZW1hdG9kZXMgb2YgQXVzdHJhbGlhIGxpc3RlZCBieSBwbGFudCBhbmQgYnkgZ2Vu
dXM8L3RpdGxlPjwvdGl0bGVzPjxwYWdlcz4xLTEwMzwvcGFnZXM+PGtleXdvcmRzPjxrZXl3b3Jk
PkF1c3RyYWxpYTwva2V5d29yZD48a2V5d29yZD5HZW51czwva2V5d29yZD48a2V5d29yZD5OZW1h
dG9kZXM8L2tleXdvcmQ+PC9rZXl3b3Jkcz48ZGF0ZXM+PHllYXI+MTk5NDwveWVhcj48L2RhdGVz
PjxwdWItbG9jYXRpb24+QXVzdHJhbGlhPC9wdWItbG9jYXRpb24+PHB1Ymxpc2hlcj5OZXcgU291
dGggV2FsZXMgQWdyaWN1bHR1cmUsIFJ1cmFsIEluZHVzdHJpZXMgUmVzZWFyY2ggYW5kIERldmVs
b3BtZW50IENvcnBvcmF0aW9uPC9wdWJsaXNoZXI+PG9yaWctcHViPjxzdHlsZSBmYWNlPSJ1bmRl
cmxpbmUiIGZvbnQ9ImRlZmF1bHQiIHNpemU9IjEwMCUiPko6XEUgTGlicmFyeVxQbGFudCBDYXRh
bG9ndWVcTTwvc3R5bGU+PC9vcmlnLXB1Yj48bGFiZWw+NjYyMzY8L2xhYmVsPjx1cmxzPjxwZGYt
dXJscz48dXJsPmZpbGU6Ly9KOlxFIExpYnJhcnlcUGxhbnQgQ2F0YWxvZ3VlXE1cTWNMZW9kIGV0
IGFsIDE5OTQgIzQxNzgucGRmPC91cmw+PC9wZGYtdXJscz48L3VybHM+PGN1c3RvbTE+c3AgSW5k
aWFuIHRhYmxlIGdyYXBlcyBqZDwvY3VzdG9tMT48L3JlY29yZD48L0NpdGU+PC9FbmROb3RlPgB=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159" w:tooltip="Khair, 1986 #18851" w:history="1">
              <w:r w:rsidR="002D1F6C">
                <w:rPr>
                  <w:noProof/>
                  <w:szCs w:val="16"/>
                </w:rPr>
                <w:t>Khair 1986</w:t>
              </w:r>
            </w:hyperlink>
            <w:r w:rsidR="002D1F6C">
              <w:rPr>
                <w:noProof/>
                <w:szCs w:val="16"/>
              </w:rPr>
              <w:t xml:space="preserve">; </w:t>
            </w:r>
            <w:hyperlink w:anchor="_ENREF_196" w:tooltip="McLeod, 1994 #4178" w:history="1">
              <w:r w:rsidR="002D1F6C">
                <w:rPr>
                  <w:noProof/>
                  <w:szCs w:val="16"/>
                </w:rPr>
                <w:t>McLeod, Reay &amp; Smyth 1994</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Hemicycliophora similis </w:t>
            </w:r>
            <w:r w:rsidRPr="00276EC5">
              <w:rPr>
                <w:lang w:val="pt-BR"/>
              </w:rPr>
              <w:t>Thorne 1955 [Panagrolaimida: Hemicycliophoridae]</w:t>
            </w:r>
          </w:p>
        </w:tc>
        <w:tc>
          <w:tcPr>
            <w:tcW w:w="442" w:type="pct"/>
          </w:tcPr>
          <w:p w:rsidR="00613063" w:rsidRPr="00276EC5" w:rsidRDefault="00613063" w:rsidP="00613063">
            <w:pPr>
              <w:pStyle w:val="TableText"/>
              <w:rPr>
                <w:i/>
                <w:lang w:val="pt-BR"/>
              </w:rPr>
            </w:pPr>
            <w:r w:rsidRPr="00276EC5">
              <w:rPr>
                <w:i/>
                <w:lang w:val="pt-BR"/>
              </w:rPr>
              <w:t>Brassica, Raphanus, Sinapis</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C42C1D" w:rsidRPr="00276EC5">
              <w:t>T</w:t>
            </w:r>
            <w:r w:rsidRPr="00276EC5">
              <w:t xml:space="preserve">his nematode has been reported naturally occurring on </w:t>
            </w:r>
            <w:r w:rsidRPr="00276EC5">
              <w:rPr>
                <w:i/>
              </w:rPr>
              <w:t>Brassica,</w:t>
            </w:r>
            <w:r w:rsidRPr="00276EC5">
              <w:rPr>
                <w:i/>
                <w:sz w:val="22"/>
              </w:rPr>
              <w:t xml:space="preserve"> </w:t>
            </w:r>
            <w:r w:rsidRPr="00276EC5">
              <w:rPr>
                <w:i/>
              </w:rPr>
              <w:t xml:space="preserve">Raphanus </w:t>
            </w:r>
            <w:r w:rsidRPr="00276EC5">
              <w:t xml:space="preserve">and </w:t>
            </w:r>
            <w:r w:rsidRPr="00276EC5">
              <w:rPr>
                <w:i/>
              </w:rPr>
              <w:t xml:space="preserve">Sinapis </w:t>
            </w:r>
            <w:r w:rsidRPr="00276EC5">
              <w:t xml:space="preserve">species </w:t>
            </w:r>
            <w:r w:rsidR="002D1F6C">
              <w:fldChar w:fldCharType="begin">
                <w:fldData xml:space="preserve">PEVuZE5vdGU+PENpdGU+PEF1dGhvcj5DaGl0YW1iYXI8L0F1dGhvcj48WWVhcj4yMDE0PC9ZZWFy
PjxSZWNOdW0+MjkzODg8L1JlY051bT48RGlzcGxheVRleHQ+KENoaXRhbWJhciAmYW1wOyBTdWJi
b3RpbiAyMDE0OyBLbGlua2VuYmVyZyAxOTYzKTwvRGlzcGxheVRleHQ+PHJlY29yZD48cmVjLW51
bWJlcj4yOTM4ODwvcmVjLW51bWJlcj48Zm9yZWlnbi1rZXlzPjxrZXkgYXBwPSJFTiIgZGItaWQ9
InB4d3h3MGVyOXp2MmZ4ZXp4ZGs1dHQ1dXR6NXA1dnRyd2R2MCIgdGltZXN0YW1wPSIxNTA3MDky
Mzc3Ij4yOTM4ODwva2V5PjwvZm9yZWlnbi1rZXlzPjxyZWYtdHlwZSBuYW1lPSJCb29rcyI+Njwv
cmVmLXR5cGU+PGNvbnRyaWJ1dG9ycz48YXV0aG9ycz48YXV0aG9yPkNoaXRhbWJhciwgSi5KLjwv
YXV0aG9yPjxhdXRob3I+U3ViYm90aW4sIFMuQS48L2F1dGhvcj48L2F1dGhvcnM+PHNlY29uZGFy
eS1hdXRob3JzPjxhdXRob3I+SHVudCwgRC5KLjwvYXV0aG9yPjxhdXRob3I+UGVycnksIFIuTi48
L2F1dGhvcj48L3NlY29uZGFyeS1hdXRob3JzPjwvY29udHJpYnV0b3JzPjx0aXRsZXM+PHRpdGxl
PlN5c3RlbWF0aWNzIG9mIHRoZSBzaGVhdGggbmVtYXRvZGVzIG9mIHRoZSBzdXBlcmZhbWlseSBo
ZW1pY3ljbGlvcGhvcm9pZGVhPC90aXRsZT48c2Vjb25kYXJ5LXRpdGxlPk5lbWF0b2xvZ3kgTW9u
b2dyYXBocyBhbmQgcGVyc3BlY3RpdmVzIDwvc2Vjb25kYXJ5LXRpdGxlPjwvdGl0bGVzPjx2b2x1
bWU+MTA8L3ZvbHVtZT48a2V5d29yZHM+PGtleXdvcmQ+c2hlYXRoPC9rZXl3b3JkPjxrZXl3b3Jk
Pm5lbWF0b2Rlczwva2V5d29yZD48a2V5d29yZD5oZW1pY3ljbGlvcGhvcm9pZGVhPC9rZXl3b3Jk
Pjwva2V5d29yZHM+PGRhdGVzPjx5ZWFyPjIwMTQ8L3llYXI+PC9kYXRlcz48cHViLWxvY2F0aW9u
PkJvc3RvbjwvcHViLWxvY2F0aW9uPjxwdWJsaXNoZXI+QnJpbGw8L3B1Ymxpc2hlcj48aXNibj45
ODc5MDA0MTg0NjU3PC9pc2JuPjx1cmxzPjwvdXJscz48Y3VzdG9tMT5HcmFpbnMgQ1c8L2N1c3Rv
bTE+PC9yZWNvcmQ+PC9DaXRlPjxDaXRlPjxBdXRob3I+S2xpbmtlbmJlcmc8L0F1dGhvcj48WWVh
cj4xOTYzPC9ZZWFyPjxSZWNOdW0+MjczNjI8L1JlY051bT48cmVjb3JkPjxyZWMtbnVtYmVyPjI3
MzYyPC9yZWMtbnVtYmVyPjxmb3JlaWduLWtleXM+PGtleSBhcHA9IkVOIiBkYi1pZD0icHh3eHcw
ZXI5enYyZnhlenhkazV0dDV1dHo1cDV2dHJ3ZHYwIiB0aW1lc3RhbXA9IjE0OTc4NDYyNTEiPjI3
MzYyPC9rZXk+PC9mb3JlaWduLWtleXM+PHJlZi10eXBlIG5hbWU9IkpvdXJuYWwgQXJ0aWNsZXMi
PjE3PC9yZWYtdHlwZT48Y29udHJpYnV0b3JzPjxhdXRob3JzPjxhdXRob3I+S2xpbmtlbmJlcmcs
Qy5ILjwvYXV0aG9yPjwvYXV0aG9ycz48L2NvbnRyaWJ1dG9ycz48dGl0bGVzPjx0aXRsZT48c3R5
bGUgZmFjZT0ibm9ybWFsIiBmb250PSJkZWZhdWx0IiBzaXplPSIxMDAlIj5PYnNlcnZhdGlvbnMg
b24gdGhlIGZlZWRpbmcgaGFiaXRzIG9mIDwvc3R5bGU+PHN0eWxlIGZhY2U9Iml0YWxpYyIgZm9u
dD0iZGVmYXVsdCIgc2l6ZT0iMTAwJSI+Um90eWxlbmNodXMgdW5pZm9ybWlzPC9zdHlsZT48c3R5
bGUgZmFjZT0ibm9ybWFsIiBmb250PSJkZWZhdWx0IiBzaXplPSIxMDAlIj4sIDwvc3R5bGU+PHN0
eWxlIGZhY2U9Iml0YWxpYyIgZm9udD0iZGVmYXVsdCIgc2l6ZT0iMTAwJSI+UHJhdHlsZW5jaHVz
IGNyZW5hdHVzPC9zdHlsZT48c3R5bGUgZmFjZT0ibm9ybWFsIiBmb250PSJkZWZhdWx0IiBzaXpl
PSIxMDAlIj4sIDwvc3R5bGU+PHN0eWxlIGZhY2U9Iml0YWxpYyIgZm9udD0iZGVmYXVsdCIgc2l6
ZT0iMTAwJSI+UC4gcGVuZXRyYW5zPC9zdHlsZT48c3R5bGUgZmFjZT0ibm9ybWFsIiBmb250PSJk
ZWZhdWx0IiBzaXplPSIxMDAlIj4sIDwvc3R5bGU+PHN0eWxlIGZhY2U9Iml0YWxpYyIgZm9udD0i
ZGVmYXVsdCIgc2l6ZT0iMTAwJSI+VHlsZW5jaG9yaHluY2h1cyBkdWJpdXMgPC9zdHlsZT48c3R5
bGUgZmFjZT0ibm9ybWFsIiBmb250PSJkZWZhdWx0IiBzaXplPSIxMDAlIj5hbmQgPC9zdHlsZT48
c3R5bGUgZmFjZT0iaXRhbGljIiBmb250PSJkZWZhdWx0IiBzaXplPSIxMDAlIj5IZW1pY3ljbGlv
cGhvcmEgc2ltaWxpczwvc3R5bGU+PC90aXRsZT48c2Vjb25kYXJ5LXRpdGxlPk5lbWF0b2xvZ2lj
YTwvc2Vjb25kYXJ5LXRpdGxlPjwvdGl0bGVzPjxwZXJpb2RpY2FsPjxmdWxsLXRpdGxlPk5lbWF0
b2xvZ2ljYTwvZnVsbC10aXRsZT48L3BlcmlvZGljYWw+PHBhZ2VzPjUwMi01MDY8L3BhZ2VzPjx2
b2x1bWU+OTwvdm9sdW1lPjxrZXl3b3Jkcz48a2V5d29yZD5OZW1hdG9kYTwva2V5d29yZD48a2V5
d29yZD5OZW1hdG9kZXM8L2tleXdvcmQ+PGtleXdvcmQ+Um9vdDwva2V5d29yZD48a2V5d29yZD5G
ZWVkaW5nPC9rZXl3b3JkPjwva2V5d29yZHM+PGRhdGVzPjx5ZWFyPjE5NjM8L3llYXI+PC9kYXRl
cz48aXNibj4wMDI4LTI1OTY8L2lzYm4+PHVybHM+PHBkZi11cmxzPjx1cmw+SjpcRSBMaWJyYXJ5
XFBsYW50IENhdGFsb2d1ZVxLXEtsaW5rZW5iZXJnIDE5NjMgRU4yNzM2Mi5taHQ8L3VybD48L3Bk
Zi11cmxzPjwvdXJscz48Y3VzdG9tMT5HcmFpbnMsIHNlZWRzIGFuZCB3ZWVkcyBrcDwvY3VzdG9t
MT48ZWxlY3Ryb25pYy1yZXNvdXJjZS1udW0+RE9JOiAxMC4xMTYzLzE4NzUyOTI2M3gwMDU2Njwv
ZWxlY3Ryb25pYy1yZXNvdXJjZS1udW0+PC9yZWNvcmQ+PC9DaXRlPjwvRW5kTm90ZT4A
</w:fldData>
              </w:fldChar>
            </w:r>
            <w:r w:rsidR="002D1F6C">
              <w:instrText xml:space="preserve"> ADDIN EN.CITE </w:instrText>
            </w:r>
            <w:r w:rsidR="002D1F6C">
              <w:fldChar w:fldCharType="begin">
                <w:fldData xml:space="preserve">PEVuZE5vdGU+PENpdGU+PEF1dGhvcj5DaGl0YW1iYXI8L0F1dGhvcj48WWVhcj4yMDE0PC9ZZWFy
PjxSZWNOdW0+MjkzODg8L1JlY051bT48RGlzcGxheVRleHQ+KENoaXRhbWJhciAmYW1wOyBTdWJi
b3RpbiAyMDE0OyBLbGlua2VuYmVyZyAxOTYzKTwvRGlzcGxheVRleHQ+PHJlY29yZD48cmVjLW51
bWJlcj4yOTM4ODwvcmVjLW51bWJlcj48Zm9yZWlnbi1rZXlzPjxrZXkgYXBwPSJFTiIgZGItaWQ9
InB4d3h3MGVyOXp2MmZ4ZXp4ZGs1dHQ1dXR6NXA1dnRyd2R2MCIgdGltZXN0YW1wPSIxNTA3MDky
Mzc3Ij4yOTM4ODwva2V5PjwvZm9yZWlnbi1rZXlzPjxyZWYtdHlwZSBuYW1lPSJCb29rcyI+Njwv
cmVmLXR5cGU+PGNvbnRyaWJ1dG9ycz48YXV0aG9ycz48YXV0aG9yPkNoaXRhbWJhciwgSi5KLjwv
YXV0aG9yPjxhdXRob3I+U3ViYm90aW4sIFMuQS48L2F1dGhvcj48L2F1dGhvcnM+PHNlY29uZGFy
eS1hdXRob3JzPjxhdXRob3I+SHVudCwgRC5KLjwvYXV0aG9yPjxhdXRob3I+UGVycnksIFIuTi48
L2F1dGhvcj48L3NlY29uZGFyeS1hdXRob3JzPjwvY29udHJpYnV0b3JzPjx0aXRsZXM+PHRpdGxl
PlN5c3RlbWF0aWNzIG9mIHRoZSBzaGVhdGggbmVtYXRvZGVzIG9mIHRoZSBzdXBlcmZhbWlseSBo
ZW1pY3ljbGlvcGhvcm9pZGVhPC90aXRsZT48c2Vjb25kYXJ5LXRpdGxlPk5lbWF0b2xvZ3kgTW9u
b2dyYXBocyBhbmQgcGVyc3BlY3RpdmVzIDwvc2Vjb25kYXJ5LXRpdGxlPjwvdGl0bGVzPjx2b2x1
bWU+MTA8L3ZvbHVtZT48a2V5d29yZHM+PGtleXdvcmQ+c2hlYXRoPC9rZXl3b3JkPjxrZXl3b3Jk
Pm5lbWF0b2Rlczwva2V5d29yZD48a2V5d29yZD5oZW1pY3ljbGlvcGhvcm9pZGVhPC9rZXl3b3Jk
Pjwva2V5d29yZHM+PGRhdGVzPjx5ZWFyPjIwMTQ8L3llYXI+PC9kYXRlcz48cHViLWxvY2F0aW9u
PkJvc3RvbjwvcHViLWxvY2F0aW9uPjxwdWJsaXNoZXI+QnJpbGw8L3B1Ymxpc2hlcj48aXNibj45
ODc5MDA0MTg0NjU3PC9pc2JuPjx1cmxzPjwvdXJscz48Y3VzdG9tMT5HcmFpbnMgQ1c8L2N1c3Rv
bTE+PC9yZWNvcmQ+PC9DaXRlPjxDaXRlPjxBdXRob3I+S2xpbmtlbmJlcmc8L0F1dGhvcj48WWVh
cj4xOTYzPC9ZZWFyPjxSZWNOdW0+MjczNjI8L1JlY051bT48cmVjb3JkPjxyZWMtbnVtYmVyPjI3
MzYyPC9yZWMtbnVtYmVyPjxmb3JlaWduLWtleXM+PGtleSBhcHA9IkVOIiBkYi1pZD0icHh3eHcw
ZXI5enYyZnhlenhkazV0dDV1dHo1cDV2dHJ3ZHYwIiB0aW1lc3RhbXA9IjE0OTc4NDYyNTEiPjI3
MzYyPC9rZXk+PC9mb3JlaWduLWtleXM+PHJlZi10eXBlIG5hbWU9IkpvdXJuYWwgQXJ0aWNsZXMi
PjE3PC9yZWYtdHlwZT48Y29udHJpYnV0b3JzPjxhdXRob3JzPjxhdXRob3I+S2xpbmtlbmJlcmcs
Qy5ILjwvYXV0aG9yPjwvYXV0aG9ycz48L2NvbnRyaWJ1dG9ycz48dGl0bGVzPjx0aXRsZT48c3R5
bGUgZmFjZT0ibm9ybWFsIiBmb250PSJkZWZhdWx0IiBzaXplPSIxMDAlIj5PYnNlcnZhdGlvbnMg
b24gdGhlIGZlZWRpbmcgaGFiaXRzIG9mIDwvc3R5bGU+PHN0eWxlIGZhY2U9Iml0YWxpYyIgZm9u
dD0iZGVmYXVsdCIgc2l6ZT0iMTAwJSI+Um90eWxlbmNodXMgdW5pZm9ybWlzPC9zdHlsZT48c3R5
bGUgZmFjZT0ibm9ybWFsIiBmb250PSJkZWZhdWx0IiBzaXplPSIxMDAlIj4sIDwvc3R5bGU+PHN0
eWxlIGZhY2U9Iml0YWxpYyIgZm9udD0iZGVmYXVsdCIgc2l6ZT0iMTAwJSI+UHJhdHlsZW5jaHVz
IGNyZW5hdHVzPC9zdHlsZT48c3R5bGUgZmFjZT0ibm9ybWFsIiBmb250PSJkZWZhdWx0IiBzaXpl
PSIxMDAlIj4sIDwvc3R5bGU+PHN0eWxlIGZhY2U9Iml0YWxpYyIgZm9udD0iZGVmYXVsdCIgc2l6
ZT0iMTAwJSI+UC4gcGVuZXRyYW5zPC9zdHlsZT48c3R5bGUgZmFjZT0ibm9ybWFsIiBmb250PSJk
ZWZhdWx0IiBzaXplPSIxMDAlIj4sIDwvc3R5bGU+PHN0eWxlIGZhY2U9Iml0YWxpYyIgZm9udD0i
ZGVmYXVsdCIgc2l6ZT0iMTAwJSI+VHlsZW5jaG9yaHluY2h1cyBkdWJpdXMgPC9zdHlsZT48c3R5
bGUgZmFjZT0ibm9ybWFsIiBmb250PSJkZWZhdWx0IiBzaXplPSIxMDAlIj5hbmQgPC9zdHlsZT48
c3R5bGUgZmFjZT0iaXRhbGljIiBmb250PSJkZWZhdWx0IiBzaXplPSIxMDAlIj5IZW1pY3ljbGlv
cGhvcmEgc2ltaWxpczwvc3R5bGU+PC90aXRsZT48c2Vjb25kYXJ5LXRpdGxlPk5lbWF0b2xvZ2lj
YTwvc2Vjb25kYXJ5LXRpdGxlPjwvdGl0bGVzPjxwZXJpb2RpY2FsPjxmdWxsLXRpdGxlPk5lbWF0
b2xvZ2ljYTwvZnVsbC10aXRsZT48L3BlcmlvZGljYWw+PHBhZ2VzPjUwMi01MDY8L3BhZ2VzPjx2
b2x1bWU+OTwvdm9sdW1lPjxrZXl3b3Jkcz48a2V5d29yZD5OZW1hdG9kYTwva2V5d29yZD48a2V5
d29yZD5OZW1hdG9kZXM8L2tleXdvcmQ+PGtleXdvcmQ+Um9vdDwva2V5d29yZD48a2V5d29yZD5G
ZWVkaW5nPC9rZXl3b3JkPjwva2V5d29yZHM+PGRhdGVzPjx5ZWFyPjE5NjM8L3llYXI+PC9kYXRl
cz48aXNibj4wMDI4LTI1OTY8L2lzYm4+PHVybHM+PHBkZi11cmxzPjx1cmw+SjpcRSBMaWJyYXJ5
XFBsYW50IENhdGFsb2d1ZVxLXEtsaW5rZW5iZXJnIDE5NjMgRU4yNzM2Mi5taHQ8L3VybD48L3Bk
Zi11cmxzPjwvdXJscz48Y3VzdG9tMT5HcmFpbnMsIHNlZWRzIGFuZCB3ZWVkcyBrcDwvY3VzdG9t
MT48ZWxlY3Ryb25pYy1yZXNvdXJjZS1udW0+RE9JOiAxMC4xMTYzLzE4NzUyOTI2M3gwMDU2Njwv
ZWxlY3Ryb25pYy1yZXNvdXJjZS1udW0+PC9yZWNvcmQ+PC9DaXRlPjwvRW5kTm90ZT4A
</w:fldData>
              </w:fldChar>
            </w:r>
            <w:r w:rsidR="002D1F6C">
              <w:instrText xml:space="preserve"> ADDIN EN.CITE.DATA </w:instrText>
            </w:r>
            <w:r w:rsidR="002D1F6C">
              <w:fldChar w:fldCharType="end"/>
            </w:r>
            <w:r w:rsidR="002D1F6C">
              <w:fldChar w:fldCharType="separate"/>
            </w:r>
            <w:r w:rsidR="002D1F6C">
              <w:rPr>
                <w:noProof/>
              </w:rPr>
              <w:t>(</w:t>
            </w:r>
            <w:hyperlink w:anchor="_ENREF_43" w:tooltip="Chitambar, 2014 #29388" w:history="1">
              <w:r w:rsidR="002D1F6C">
                <w:rPr>
                  <w:noProof/>
                </w:rPr>
                <w:t>Chitambar &amp; Subbotin 2014</w:t>
              </w:r>
            </w:hyperlink>
            <w:r w:rsidR="002D1F6C">
              <w:rPr>
                <w:noProof/>
              </w:rPr>
              <w:t xml:space="preserve">; </w:t>
            </w:r>
            <w:hyperlink w:anchor="_ENREF_164" w:tooltip="Klinkenberg, 1963 #27362" w:history="1">
              <w:r w:rsidR="002D1F6C">
                <w:rPr>
                  <w:noProof/>
                </w:rPr>
                <w:t>Klinkenberg 1963</w:t>
              </w:r>
            </w:hyperlink>
            <w:r w:rsidR="002D1F6C">
              <w:rPr>
                <w:noProof/>
              </w:rPr>
              <w:t>)</w:t>
            </w:r>
            <w:r w:rsidR="002D1F6C">
              <w:fldChar w:fldCharType="end"/>
            </w:r>
            <w:r w:rsidRPr="00276EC5">
              <w:t>. To date there is no available evidence demonstrating that this nematode is seed-borne in this host.</w:t>
            </w:r>
            <w:r w:rsidR="00C42C1D" w:rsidRPr="00276EC5">
              <w:t xml:space="preserve"> Therefore, seeds </w:t>
            </w:r>
            <w:r w:rsidR="00C42C1D" w:rsidRPr="00276EC5">
              <w:lastRenderedPageBreak/>
              <w:t>are not considered to provide a pathway for this nematode</w:t>
            </w:r>
            <w:r w:rsidR="00787CAB" w:rsidRPr="00276EC5">
              <w:t>.</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Heterodera cruciferae </w:t>
            </w:r>
            <w:r w:rsidRPr="00276EC5">
              <w:rPr>
                <w:lang w:val="pt-BR"/>
              </w:rPr>
              <w:t>(Franklin 1945) Skarbilovich 1959 [Panagrolaimida: Heteroderidae]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&lt;EndNote&gt;&lt;Cite&gt;&lt;Author&gt;McLeod&lt;/Author&gt;&lt;Year&gt;1994&lt;/Year&gt;&lt;RecNum&gt;4178&lt;/RecNum&gt;&lt;DisplayText&gt;(McLeod, Reay &amp;amp; Smyth 1994; Nobbs 2003)&lt;/DisplayText&gt;&lt;record&gt;&lt;rec-number&gt;4178&lt;/rec-number&gt;&lt;foreign-keys&gt;&lt;key app="EN" db-id="pxwxw0er9zv2fxezxdk5tt5utz5p5vtrwdv0" timestamp="1451972473"&gt;4178&lt;/key&gt;&lt;/foreign-keys&gt;&lt;ref-type name="Books"&gt;6&lt;/ref-type&gt;&lt;contributors&gt;&lt;authors&gt;&lt;author&gt;McLeod,R.&lt;/author&gt;&lt;author&gt;Reay,F.&lt;/author&gt;&lt;author&gt;Smyth,J.&lt;/author&gt;&lt;/authors&gt;&lt;/contributors&gt;&lt;titles&gt;&lt;title&gt;Plant nematodes of Australia listed by plant and by genus&lt;/title&gt;&lt;/titles&gt;&lt;pages&gt;1-103&lt;/pages&gt;&lt;keywords&gt;&lt;keyword&gt;Australia&lt;/keyword&gt;&lt;keyword&gt;Genus&lt;/keyword&gt;&lt;keyword&gt;Nematodes&lt;/keyword&gt;&lt;/keywords&gt;&lt;dates&gt;&lt;year&gt;1994&lt;/year&gt;&lt;/dates&gt;&lt;pub-location&gt;Australia&lt;/pub-location&gt;&lt;publisher&gt;New South Wales Agriculture, Rural Industries Research and Development Corporation&lt;/publisher&gt;&lt;orig-pub&gt;&lt;style face="underline" font="default" size="100%"&gt;J:\E Library\Plant Catalogue\M&lt;/style&gt;&lt;/orig-pub&gt;&lt;label&gt;66236&lt;/label&gt;&lt;urls&gt;&lt;pdf-urls&gt;&lt;url&gt;file://J:\E Library\Plant Catalogue\M\McLeod et al 1994 #4178.pdf&lt;/url&gt;&lt;/pdf-urls&gt;&lt;/urls&gt;&lt;custom1&gt;sp Indian table grapes jd&lt;/custom1&gt;&lt;/record&gt;&lt;/Cite&gt;&lt;Cite&gt;&lt;Author&gt;Nobbs&lt;/Author&gt;&lt;Year&gt;2003&lt;/Year&gt;&lt;RecNum&gt;25505&lt;/RecNum&gt;&lt;record&gt;&lt;rec-number&gt;25505&lt;/rec-number&gt;&lt;foreign-keys&gt;&lt;key app="EN" db-id="pxwxw0er9zv2fxezxdk5tt5utz5p5vtrwdv0" timestamp="1479161450"&gt;25505&lt;/key&gt;&lt;/foreign-keys&gt;&lt;ref-type name="Reports"&gt;27&lt;/ref-type&gt;&lt;contributors&gt;&lt;authors&gt;&lt;author&gt;Nobbs, J.&lt;/author&gt;&lt;/authors&gt;&lt;/contributors&gt;&lt;titles&gt;&lt;title&gt;Taxonomic support for diagnostics of plant parasitic nematodes in the vegetable industry and development of a CD ROM library of nematode pests&lt;/title&gt;&lt;/titles&gt;&lt;number&gt;VG98102&lt;/number&gt;&lt;dates&gt;&lt;year&gt;2003&lt;/year&gt;&lt;/dates&gt;&lt;pub-location&gt;Sydney&lt;/pub-location&gt;&lt;publisher&gt;Horticulture Australia Limited&lt;/publisher&gt;&lt;urls&gt;&lt;pdf-urls&gt;&lt;url&gt;file://J:\E Library\Plant Catalogue\N\Nobbs 2003.pdf&lt;/url&gt;&lt;/pdf-urls&gt;&lt;/urls&gt;&lt;custom1&gt;Cereal seeds for sowing LM&lt;/custom1&gt;&lt;custom2&gt;583 kb&lt;/custom2&gt;&lt;custom3&gt;pdf&lt;/custom3&gt;&lt;/record&gt;&lt;/Cite&gt;&lt;/EndNote&gt;</w:instrText>
            </w:r>
            <w:r w:rsidR="002D1F6C">
              <w:rPr>
                <w:szCs w:val="16"/>
              </w:rPr>
              <w:fldChar w:fldCharType="separate"/>
            </w:r>
            <w:r w:rsidR="002D1F6C">
              <w:rPr>
                <w:noProof/>
                <w:szCs w:val="16"/>
              </w:rPr>
              <w:t>(</w:t>
            </w:r>
            <w:hyperlink w:anchor="_ENREF_196" w:tooltip="McLeod, 1994 #4178" w:history="1">
              <w:r w:rsidR="002D1F6C">
                <w:rPr>
                  <w:noProof/>
                  <w:szCs w:val="16"/>
                </w:rPr>
                <w:t>McLeod, Reay &amp; Smyth 1994</w:t>
              </w:r>
            </w:hyperlink>
            <w:r w:rsidR="002D1F6C">
              <w:rPr>
                <w:noProof/>
                <w:szCs w:val="16"/>
              </w:rPr>
              <w:t xml:space="preserve">; </w:t>
            </w:r>
            <w:hyperlink w:anchor="_ENREF_221" w:tooltip="Nobbs, 2003 #25505" w:history="1">
              <w:r w:rsidR="002D1F6C">
                <w:rPr>
                  <w:noProof/>
                  <w:szCs w:val="16"/>
                </w:rPr>
                <w:t>Nobbs 2003</w:t>
              </w:r>
            </w:hyperlink>
            <w:r w:rsidR="002D1F6C">
              <w:rPr>
                <w:noProof/>
                <w:szCs w:val="16"/>
              </w:rPr>
              <w:t>)</w:t>
            </w:r>
            <w:r w:rsidR="002D1F6C">
              <w:rPr>
                <w:szCs w:val="16"/>
              </w:rPr>
              <w:fldChar w:fldCharType="end"/>
            </w:r>
            <w:r w:rsidRPr="00276EC5">
              <w:rPr>
                <w:szCs w:val="16"/>
              </w:rPr>
              <w:t xml:space="preserve">. Western Australia’s </w:t>
            </w:r>
            <w:r w:rsidRPr="00276EC5">
              <w:rPr>
                <w:i/>
                <w:szCs w:val="16"/>
              </w:rPr>
              <w:t xml:space="preserve">BAM Act 2007 </w:t>
            </w:r>
            <w:r w:rsidRPr="00276EC5">
              <w:rPr>
                <w:szCs w:val="16"/>
              </w:rPr>
              <w:t>prohibit</w:t>
            </w:r>
            <w:r w:rsidR="00CC6ECB">
              <w:rPr>
                <w:szCs w:val="16"/>
              </w:rPr>
              <w:t>s</w:t>
            </w:r>
            <w:r w:rsidRPr="00276EC5">
              <w:rPr>
                <w:szCs w:val="16"/>
              </w:rPr>
              <w:t xml:space="preserve"> this pest </w:t>
            </w:r>
            <w:r w:rsidR="002D1F6C">
              <w:rPr>
                <w:szCs w:val="16"/>
              </w:rPr>
              <w:fldChar w:fldCharType="begin"/>
            </w:r>
            <w:r w:rsidR="002D1F6C">
              <w:rPr>
                <w:szCs w:val="16"/>
              </w:rPr>
              <w:instrText xml:space="preserve"> ADDIN EN.CITE &lt;EndNote&gt;&lt;Cite&gt;&lt;Author&gt;Government of Western Australia&lt;/Author&gt;&lt;Year&gt;2018&lt;/Year&gt;&lt;RecNum&gt;33506&lt;/RecNum&gt;&lt;DisplayText&gt;(Government of Western Australia 2018)&lt;/DisplayText&gt;&lt;record&gt;&lt;rec-number&gt;33506&lt;/rec-number&gt;&lt;foreign-keys&gt;&lt;key app="EN" db-id="pxwxw0er9zv2fxezxdk5tt5utz5p5vtrwdv0" timestamp="1547589329"&gt;33506&lt;/key&gt;&lt;/foreign-keys&gt;&lt;ref-type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2019&lt;/date&gt;&lt;/pub-dates&gt;&lt;/dates&gt;&lt;urls&gt;&lt;related-urls&gt;&lt;url&gt;https://www.agric.wa.gov.au/bam/western-australian-organism-list-waol&lt;/url&gt;&lt;/related-urls&gt;&lt;/urls&gt;&lt;custom1&gt;updated_RG&lt;/custom1&gt;&lt;/record&gt;&lt;/Cite&gt;&lt;/EndNote&gt;</w:instrText>
            </w:r>
            <w:r w:rsidR="002D1F6C">
              <w:rPr>
                <w:szCs w:val="16"/>
              </w:rPr>
              <w:fldChar w:fldCharType="separate"/>
            </w:r>
            <w:r w:rsidR="002D1F6C">
              <w:rPr>
                <w:noProof/>
                <w:szCs w:val="16"/>
              </w:rPr>
              <w:t>(</w:t>
            </w:r>
            <w:hyperlink w:anchor="_ENREF_119" w:tooltip="Government of Western Australia, 2018 #33506" w:history="1">
              <w:r w:rsidR="002D1F6C">
                <w:rPr>
                  <w:noProof/>
                  <w:szCs w:val="16"/>
                </w:rPr>
                <w:t>Government of Western Australia 2018</w:t>
              </w:r>
            </w:hyperlink>
            <w:r w:rsidR="002D1F6C">
              <w:rPr>
                <w:noProof/>
                <w:szCs w:val="16"/>
              </w:rPr>
              <w:t>)</w:t>
            </w:r>
            <w:r w:rsidR="002D1F6C">
              <w:rPr>
                <w:szCs w:val="16"/>
              </w:rPr>
              <w:fldChar w:fldCharType="end"/>
            </w:r>
            <w:r w:rsidRPr="00276EC5">
              <w:rPr>
                <w:szCs w:val="16"/>
              </w:rPr>
              <w:t>. It is not considered as WA did not provide any regulatory action in support of area freedom.</w:t>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Heterodera schachtii </w:t>
            </w:r>
            <w:r w:rsidRPr="00276EC5">
              <w:rPr>
                <w:lang w:val="pt-BR"/>
              </w:rPr>
              <w:t>Schmidt 1871 [Panagrolaimida: Heteroderidae]</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PEVuZE5vdGU+PENpdGU+PEF1dGhvcj5LaGFpcjwvQXV0aG9yPjxZZWFyPjE5ODY8L1llYXI+PFJl
Y051bT4xODg1MTwvUmVjTnVtPjxEaXNwbGF5VGV4dD4oS2hhaXIgMTk4NjsgTWNMZW9kLCBSZWF5
ICZhbXA7IFNteXRoIDE5OTQpPC9EaXNwbGF5VGV4dD48cmVjb3JkPjxyZWMtbnVtYmVyPjE4ODUx
PC9yZWMtbnVtYmVyPjxmb3JlaWduLWtleXM+PGtleSBhcHA9IkVOIiBkYi1pZD0icHh3eHcwZXI5
enYyZnhlenhkazV0dDV1dHo1cDV2dHJ3ZHYwIiB0aW1lc3RhbXA9IjE0NTE5NzI3OTAiPjE4ODUx
PC9rZXk+PC9mb3JlaWduLWtleXM+PHJlZi10eXBlIG5hbWU9IkJvb2tzIj42PC9yZWYtdHlwZT48
Y29udHJpYnV0b3JzPjxhdXRob3JzPjxhdXRob3I+S2hhaXIsRy5ULjwvYXV0aG9yPjwvYXV0aG9y
cz48L2NvbnRyaWJ1dG9ycz48dGl0bGVzPjx0aXRsZT5MaXN0IG9mIHBsYW50IHBhcmFzaXRpYyBu
ZW1hdG9kZXMgb2YgQXVzdHJhbGlhIDNyZCBlZC48L3RpdGxlPjwvdGl0bGVzPjxwYWdlcz4xLTE1
NjwvcGFnZXM+PGtleXdvcmRzPjxrZXl3b3JkPkF1c3RyYWxpYTwva2V5d29yZD48a2V5d29yZD5O
ZW1hdG9kZXM8L2tleXdvcmQ+PGtleXdvcmQ+UGFyYXNpdGljPC9rZXl3b3JkPjxrZXl3b3JkPlBs
YW50IHBhcmFzaXRpYzwva2V5d29yZD48a2V5d29yZD5QbGFudCBwYXJhc2l0aWMgbmVtYXRvZGVz
PC9rZXl3b3JkPjwva2V5d29yZHM+PGRhdGVzPjx5ZWFyPjE5ODY8L3llYXI+PC9kYXRlcz48cHVi
LWxvY2F0aW9uPkNhbmJlcnJhPC9wdWItbG9jYXRpb24+PHB1Ymxpc2hlcj5BdXN0cmFsaWFuIEdv
dmVybm1lbnQgUHVibGlzaGluZyBTZXJ2aWNlPC9wdWJsaXNoZXI+PG9yaWctcHViPjxzdHlsZSBm
YWNlPSJ1bmRlcmxpbmUiIGZvbnQ9ImRlZmF1bHQiIHNpemU9IjEwMCUiPko6XEUgTGlicmFyeVxQ
bGFudCBDYXRhbG9ndWVcSzwvc3R5bGU+PC9vcmlnLXB1Yj48bGFiZWw+ODMxNjM8L2xhYmVsPjx1
cmxzPjwvdXJscz48Y3VzdG9tMT5ueiBwb3RhdG9lcyByajwvY3VzdG9tMT48L3JlY29yZD48L0Np
dGU+PENpdGU+PEF1dGhvcj5NY0xlb2Q8L0F1dGhvcj48WWVhcj4xOTk0PC9ZZWFyPjxSZWNOdW0+
NDE3ODwvUmVjTnVtPjxyZWNvcmQ+PHJlYy1udW1iZXI+NDE3ODwvcmVjLW51bWJlcj48Zm9yZWln
bi1rZXlzPjxrZXkgYXBwPSJFTiIgZGItaWQ9InB4d3h3MGVyOXp2MmZ4ZXp4ZGs1dHQ1dXR6NXA1
dnRyd2R2MCIgdGltZXN0YW1wPSIxNDUxOTcyNDczIj40MTc4PC9rZXk+PC9mb3JlaWduLWtleXM+
PHJlZi10eXBlIG5hbWU9IkJvb2tzIj42PC9yZWYtdHlwZT48Y29udHJpYnV0b3JzPjxhdXRob3Jz
PjxhdXRob3I+TWNMZW9kLFIuPC9hdXRob3I+PGF1dGhvcj5SZWF5LEYuPC9hdXRob3I+PGF1dGhv
cj5TbXl0aCxKLjwvYXV0aG9yPjwvYXV0aG9ycz48L2NvbnRyaWJ1dG9ycz48dGl0bGVzPjx0aXRs
ZT5QbGFudCBuZW1hdG9kZXMgb2YgQXVzdHJhbGlhIGxpc3RlZCBieSBwbGFudCBhbmQgYnkgZ2Vu
dXM8L3RpdGxlPjwvdGl0bGVzPjxwYWdlcz4xLTEwMzwvcGFnZXM+PGtleXdvcmRzPjxrZXl3b3Jk
PkF1c3RyYWxpYTwva2V5d29yZD48a2V5d29yZD5HZW51czwva2V5d29yZD48a2V5d29yZD5OZW1h
dG9kZXM8L2tleXdvcmQ+PC9rZXl3b3Jkcz48ZGF0ZXM+PHllYXI+MTk5NDwveWVhcj48L2RhdGVz
PjxwdWItbG9jYXRpb24+QXVzdHJhbGlhPC9wdWItbG9jYXRpb24+PHB1Ymxpc2hlcj5OZXcgU291
dGggV2FsZXMgQWdyaWN1bHR1cmUsIFJ1cmFsIEluZHVzdHJpZXMgUmVzZWFyY2ggYW5kIERldmVs
b3BtZW50IENvcnBvcmF0aW9uPC9wdWJsaXNoZXI+PG9yaWctcHViPjxzdHlsZSBmYWNlPSJ1bmRl
cmxpbmUiIGZvbnQ9ImRlZmF1bHQiIHNpemU9IjEwMCUiPko6XEUgTGlicmFyeVxQbGFudCBDYXRh
bG9ndWVcTTwvc3R5bGU+PC9vcmlnLXB1Yj48bGFiZWw+NjYyMzY8L2xhYmVsPjx1cmxzPjxwZGYt
dXJscz48dXJsPmZpbGU6Ly9KOlxFIExpYnJhcnlcUGxhbnQgQ2F0YWxvZ3VlXE1cTWNMZW9kIGV0
IGFsIDE5OTQgIzQxNzgucGRmPC91cmw+PC9wZGYtdXJscz48L3VybHM+PGN1c3RvbTE+c3AgSW5k
aWFuIHRhYmxlIGdyYXBlcyBqZDwvY3VzdG9tMT48L3JlY29yZD48L0NpdGU+PC9FbmROb3RlPgB=
</w:fldData>
              </w:fldChar>
            </w:r>
            <w:r w:rsidR="002D1F6C">
              <w:rPr>
                <w:szCs w:val="16"/>
              </w:rPr>
              <w:instrText xml:space="preserve"> ADDIN EN.CITE </w:instrText>
            </w:r>
            <w:r w:rsidR="002D1F6C">
              <w:rPr>
                <w:szCs w:val="16"/>
              </w:rPr>
              <w:fldChar w:fldCharType="begin">
                <w:fldData xml:space="preserve">PEVuZE5vdGU+PENpdGU+PEF1dGhvcj5LaGFpcjwvQXV0aG9yPjxZZWFyPjE5ODY8L1llYXI+PFJl
Y051bT4xODg1MTwvUmVjTnVtPjxEaXNwbGF5VGV4dD4oS2hhaXIgMTk4NjsgTWNMZW9kLCBSZWF5
ICZhbXA7IFNteXRoIDE5OTQpPC9EaXNwbGF5VGV4dD48cmVjb3JkPjxyZWMtbnVtYmVyPjE4ODUx
PC9yZWMtbnVtYmVyPjxmb3JlaWduLWtleXM+PGtleSBhcHA9IkVOIiBkYi1pZD0icHh3eHcwZXI5
enYyZnhlenhkazV0dDV1dHo1cDV2dHJ3ZHYwIiB0aW1lc3RhbXA9IjE0NTE5NzI3OTAiPjE4ODUx
PC9rZXk+PC9mb3JlaWduLWtleXM+PHJlZi10eXBlIG5hbWU9IkJvb2tzIj42PC9yZWYtdHlwZT48
Y29udHJpYnV0b3JzPjxhdXRob3JzPjxhdXRob3I+S2hhaXIsRy5ULjwvYXV0aG9yPjwvYXV0aG9y
cz48L2NvbnRyaWJ1dG9ycz48dGl0bGVzPjx0aXRsZT5MaXN0IG9mIHBsYW50IHBhcmFzaXRpYyBu
ZW1hdG9kZXMgb2YgQXVzdHJhbGlhIDNyZCBlZC48L3RpdGxlPjwvdGl0bGVzPjxwYWdlcz4xLTE1
NjwvcGFnZXM+PGtleXdvcmRzPjxrZXl3b3JkPkF1c3RyYWxpYTwva2V5d29yZD48a2V5d29yZD5O
ZW1hdG9kZXM8L2tleXdvcmQ+PGtleXdvcmQ+UGFyYXNpdGljPC9rZXl3b3JkPjxrZXl3b3JkPlBs
YW50IHBhcmFzaXRpYzwva2V5d29yZD48a2V5d29yZD5QbGFudCBwYXJhc2l0aWMgbmVtYXRvZGVz
PC9rZXl3b3JkPjwva2V5d29yZHM+PGRhdGVzPjx5ZWFyPjE5ODY8L3llYXI+PC9kYXRlcz48cHVi
LWxvY2F0aW9uPkNhbmJlcnJhPC9wdWItbG9jYXRpb24+PHB1Ymxpc2hlcj5BdXN0cmFsaWFuIEdv
dmVybm1lbnQgUHVibGlzaGluZyBTZXJ2aWNlPC9wdWJsaXNoZXI+PG9yaWctcHViPjxzdHlsZSBm
YWNlPSJ1bmRlcmxpbmUiIGZvbnQ9ImRlZmF1bHQiIHNpemU9IjEwMCUiPko6XEUgTGlicmFyeVxQ
bGFudCBDYXRhbG9ndWVcSzwvc3R5bGU+PC9vcmlnLXB1Yj48bGFiZWw+ODMxNjM8L2xhYmVsPjx1
cmxzPjwvdXJscz48Y3VzdG9tMT5ueiBwb3RhdG9lcyByajwvY3VzdG9tMT48L3JlY29yZD48L0Np
dGU+PENpdGU+PEF1dGhvcj5NY0xlb2Q8L0F1dGhvcj48WWVhcj4xOTk0PC9ZZWFyPjxSZWNOdW0+
NDE3ODwvUmVjTnVtPjxyZWNvcmQ+PHJlYy1udW1iZXI+NDE3ODwvcmVjLW51bWJlcj48Zm9yZWln
bi1rZXlzPjxrZXkgYXBwPSJFTiIgZGItaWQ9InB4d3h3MGVyOXp2MmZ4ZXp4ZGs1dHQ1dXR6NXA1
dnRyd2R2MCIgdGltZXN0YW1wPSIxNDUxOTcyNDczIj40MTc4PC9rZXk+PC9mb3JlaWduLWtleXM+
PHJlZi10eXBlIG5hbWU9IkJvb2tzIj42PC9yZWYtdHlwZT48Y29udHJpYnV0b3JzPjxhdXRob3Jz
PjxhdXRob3I+TWNMZW9kLFIuPC9hdXRob3I+PGF1dGhvcj5SZWF5LEYuPC9hdXRob3I+PGF1dGhv
cj5TbXl0aCxKLjwvYXV0aG9yPjwvYXV0aG9ycz48L2NvbnRyaWJ1dG9ycz48dGl0bGVzPjx0aXRs
ZT5QbGFudCBuZW1hdG9kZXMgb2YgQXVzdHJhbGlhIGxpc3RlZCBieSBwbGFudCBhbmQgYnkgZ2Vu
dXM8L3RpdGxlPjwvdGl0bGVzPjxwYWdlcz4xLTEwMzwvcGFnZXM+PGtleXdvcmRzPjxrZXl3b3Jk
PkF1c3RyYWxpYTwva2V5d29yZD48a2V5d29yZD5HZW51czwva2V5d29yZD48a2V5d29yZD5OZW1h
dG9kZXM8L2tleXdvcmQ+PC9rZXl3b3Jkcz48ZGF0ZXM+PHllYXI+MTk5NDwveWVhcj48L2RhdGVz
PjxwdWItbG9jYXRpb24+QXVzdHJhbGlhPC9wdWItbG9jYXRpb24+PHB1Ymxpc2hlcj5OZXcgU291
dGggV2FsZXMgQWdyaWN1bHR1cmUsIFJ1cmFsIEluZHVzdHJpZXMgUmVzZWFyY2ggYW5kIERldmVs
b3BtZW50IENvcnBvcmF0aW9uPC9wdWJsaXNoZXI+PG9yaWctcHViPjxzdHlsZSBmYWNlPSJ1bmRl
cmxpbmUiIGZvbnQ9ImRlZmF1bHQiIHNpemU9IjEwMCUiPko6XEUgTGlicmFyeVxQbGFudCBDYXRh
bG9ndWVcTTwvc3R5bGU+PC9vcmlnLXB1Yj48bGFiZWw+NjYyMzY8L2xhYmVsPjx1cmxzPjxwZGYt
dXJscz48dXJsPmZpbGU6Ly9KOlxFIExpYnJhcnlcUGxhbnQgQ2F0YWxvZ3VlXE1cTWNMZW9kIGV0
IGFsIDE5OTQgIzQxNzgucGRmPC91cmw+PC9wZGYtdXJscz48L3VybHM+PGN1c3RvbTE+c3AgSW5k
aWFuIHRhYmxlIGdyYXBlcyBqZDwvY3VzdG9tMT48L3JlY29yZD48L0NpdGU+PC9FbmROb3RlPgB=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159" w:tooltip="Khair, 1986 #18851" w:history="1">
              <w:r w:rsidR="002D1F6C">
                <w:rPr>
                  <w:noProof/>
                  <w:szCs w:val="16"/>
                </w:rPr>
                <w:t>Khair 1986</w:t>
              </w:r>
            </w:hyperlink>
            <w:r w:rsidR="002D1F6C">
              <w:rPr>
                <w:noProof/>
                <w:szCs w:val="16"/>
              </w:rPr>
              <w:t xml:space="preserve">; </w:t>
            </w:r>
            <w:hyperlink w:anchor="_ENREF_196" w:tooltip="McLeod, 1994 #4178" w:history="1">
              <w:r w:rsidR="002D1F6C">
                <w:rPr>
                  <w:noProof/>
                  <w:szCs w:val="16"/>
                </w:rPr>
                <w:t>McLeod, Reay &amp; Smyth 1994</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Hoplolaimus indicus </w:t>
            </w:r>
            <w:r w:rsidRPr="00276EC5">
              <w:rPr>
                <w:lang w:val="pt-BR"/>
              </w:rPr>
              <w:t>Sher 1963 [Panagrolaimida: Hoplolaimidae]</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C42C1D" w:rsidRPr="00276EC5">
              <w:t>T</w:t>
            </w:r>
            <w:r w:rsidRPr="00276EC5">
              <w:t xml:space="preserve">his nematode has been reported naturally occurring on </w:t>
            </w:r>
            <w:r w:rsidRPr="00276EC5">
              <w:rPr>
                <w:i/>
              </w:rPr>
              <w:t xml:space="preserve">Brassica </w:t>
            </w:r>
            <w:r w:rsidR="002D1F6C">
              <w:fldChar w:fldCharType="begin"/>
            </w:r>
            <w:r w:rsidR="002D1F6C">
              <w:instrText xml:space="preserve"> ADDIN EN.CITE &lt;EndNote&gt;&lt;Cite&gt;&lt;Author&gt;Keshari&lt;/Author&gt;&lt;Year&gt;2016&lt;/Year&gt;&lt;RecNum&gt;27344&lt;/RecNum&gt;&lt;DisplayText&gt;(Keshari &amp;amp; Gupta 2016)&lt;/DisplayText&gt;&lt;record&gt;&lt;rec-number&gt;27344&lt;/rec-number&gt;&lt;foreign-keys&gt;&lt;key app="EN" db-id="pxwxw0er9zv2fxezxdk5tt5utz5p5vtrwdv0" timestamp="1497846250"&gt;27344&lt;/key&gt;&lt;/foreign-keys&gt;&lt;ref-type name="Journal Articles"&gt;17&lt;/ref-type&gt;&lt;contributors&gt;&lt;authors&gt;&lt;author&gt;Keshari,A.K.&lt;/author&gt;&lt;author&gt;Gupta,R.&lt;/author&gt;&lt;/authors&gt;&lt;/contributors&gt;&lt;titles&gt;&lt;title&gt;Five species of plant parasitic nematodes (Order: Tylenchidae) affecting vegetable crops of Nepal&lt;/title&gt;&lt;secondary-title&gt;International Journal of Life Sciences&lt;/secondary-title&gt;&lt;/titles&gt;&lt;periodical&gt;&lt;full-title&gt;International Journal of Life Sciences&lt;/full-title&gt;&lt;/periodical&gt;&lt;pages&gt;10-14&lt;/pages&gt;&lt;volume&gt;10&lt;/volume&gt;&lt;keywords&gt;&lt;keyword&gt;Plant parasitic nematodes&lt;/keyword&gt;&lt;keyword&gt;Tylenchidae&lt;/keyword&gt;&lt;keyword&gt;Taxonomy&lt;/keyword&gt;&lt;keyword&gt;Species&lt;/keyword&gt;&lt;keyword&gt;New Records&lt;/keyword&gt;&lt;/keywords&gt;&lt;dates&gt;&lt;year&gt;2016&lt;/year&gt;&lt;/dates&gt;&lt;urls&gt;&lt;pdf-urls&gt;&lt;url&gt;J:\E Library\Plant Catalogue\K\Keshari and Gupta 2016 EN27344.pdf&lt;/url&gt;&lt;/pdf-urls&gt;&lt;/urls&gt;&lt;custom1&gt;Grains, seeds and weeds kp&lt;/custom1&gt;&lt;/record&gt;&lt;/Cite&gt;&lt;/EndNote&gt;</w:instrText>
            </w:r>
            <w:r w:rsidR="002D1F6C">
              <w:fldChar w:fldCharType="separate"/>
            </w:r>
            <w:r w:rsidR="002D1F6C">
              <w:rPr>
                <w:noProof/>
              </w:rPr>
              <w:t>(</w:t>
            </w:r>
            <w:hyperlink w:anchor="_ENREF_158" w:tooltip="Keshari, 2016 #27344" w:history="1">
              <w:r w:rsidR="002D1F6C">
                <w:rPr>
                  <w:noProof/>
                </w:rPr>
                <w:t>Keshari &amp; Gupta 2016</w:t>
              </w:r>
            </w:hyperlink>
            <w:r w:rsidR="002D1F6C">
              <w:rPr>
                <w:noProof/>
              </w:rPr>
              <w:t>)</w:t>
            </w:r>
            <w:r w:rsidR="002D1F6C">
              <w:fldChar w:fldCharType="end"/>
            </w:r>
            <w:r w:rsidRPr="00276EC5">
              <w:t xml:space="preserve"> and</w:t>
            </w:r>
            <w:r w:rsidRPr="00276EC5">
              <w:rPr>
                <w:i/>
              </w:rPr>
              <w:t xml:space="preserve"> Raphanus </w:t>
            </w:r>
            <w:r w:rsidRPr="00276EC5">
              <w:t xml:space="preserve">species </w:t>
            </w:r>
            <w:r w:rsidR="002D1F6C">
              <w:fldChar w:fldCharType="begin"/>
            </w:r>
            <w:r w:rsidR="002D1F6C">
              <w:instrText xml:space="preserve"> ADDIN EN.CITE &lt;EndNote&gt;&lt;Cite&gt;&lt;Author&gt;Ravichandra&lt;/Author&gt;&lt;Year&gt;2014&lt;/Year&gt;&lt;RecNum&gt;28160&lt;/RecNum&gt;&lt;DisplayText&gt;(Ravichandra 2014)&lt;/DisplayText&gt;&lt;record&gt;&lt;rec-number&gt;28160&lt;/rec-number&gt;&lt;foreign-keys&gt;&lt;key app="EN" db-id="pxwxw0er9zv2fxezxdk5tt5utz5p5vtrwdv0" timestamp="1499122274"&gt;28160&lt;/key&gt;&lt;/foreign-keys&gt;&lt;ref-type name="Books"&gt;6&lt;/ref-type&gt;&lt;contributors&gt;&lt;authors&gt;&lt;author&gt;Ravichandra, N.G.&lt;/author&gt;&lt;/authors&gt;&lt;/contributors&gt;&lt;titles&gt;&lt;title&gt;Horticultural nematology&lt;/title&gt;&lt;/titles&gt;&lt;dates&gt;&lt;year&gt;2014&lt;/year&gt;&lt;/dates&gt;&lt;pub-location&gt;New Delhi, India&lt;/pub-location&gt;&lt;publisher&gt;Springer&lt;/publisher&gt;&lt;urls&gt;&lt;pdf-urls&gt;&lt;url&gt;file://J:\E Library\Plant Catalogue\R\Ravichandra 2014 EN28160.pdf&lt;/url&gt;&lt;/pdf-urls&gt;&lt;/urls&gt;&lt;custom1&gt;Seeds for sowing KP &lt;/custom1&gt;&lt;/record&gt;&lt;/Cite&gt;&lt;/EndNote&gt;</w:instrText>
            </w:r>
            <w:r w:rsidR="002D1F6C">
              <w:fldChar w:fldCharType="separate"/>
            </w:r>
            <w:r w:rsidR="002D1F6C">
              <w:rPr>
                <w:noProof/>
              </w:rPr>
              <w:t>(</w:t>
            </w:r>
            <w:hyperlink w:anchor="_ENREF_245" w:tooltip="Ravichandra, 2014 #28160" w:history="1">
              <w:r w:rsidR="002D1F6C">
                <w:rPr>
                  <w:noProof/>
                </w:rPr>
                <w:t>Ravichandra 2014</w:t>
              </w:r>
            </w:hyperlink>
            <w:r w:rsidR="002D1F6C">
              <w:rPr>
                <w:noProof/>
              </w:rPr>
              <w:t>)</w:t>
            </w:r>
            <w:r w:rsidR="002D1F6C">
              <w:fldChar w:fldCharType="end"/>
            </w:r>
            <w:r w:rsidRPr="00276EC5">
              <w:t>. To date there is no available evidence demonstrating that this nematode is seed-borne in these hosts.</w:t>
            </w:r>
            <w:r w:rsidR="00C42C1D" w:rsidRPr="00276EC5">
              <w:t xml:space="preserve"> Therefore, seeds are not considered to provide a pathway for this nematode</w:t>
            </w:r>
            <w:r w:rsidR="00787CAB" w:rsidRPr="00276EC5">
              <w:t>.</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lastRenderedPageBreak/>
              <w:t xml:space="preserve">Hoplolaimus seinhorsti </w:t>
            </w:r>
            <w:r w:rsidRPr="00276EC5">
              <w:rPr>
                <w:lang w:val="pt-BR"/>
              </w:rPr>
              <w:t>Luc 1958 [Panagrolaimida: Hoplolaimidae]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&lt;EndNote&gt;&lt;Cite&gt;&lt;Author&gt;Khair&lt;/Author&gt;&lt;Year&gt;1986&lt;/Year&gt;&lt;RecNum&gt;18851&lt;/RecNum&gt;&lt;DisplayText&gt;(Khair 1986; Nobbs 2003)&lt;/DisplayText&gt;&lt;record&gt;&lt;rec-number&gt;18851&lt;/rec-number&gt;&lt;foreign-keys&gt;&lt;key app="EN" db-id="pxwxw0er9zv2fxezxdk5tt5utz5p5vtrwdv0" timestamp="1451972790"&gt;18851&lt;/key&gt;&lt;/foreign-keys&gt;&lt;ref-type name="Books"&gt;6&lt;/ref-type&gt;&lt;contributors&gt;&lt;authors&gt;&lt;author&gt;Khair,G.T.&lt;/author&gt;&lt;/authors&gt;&lt;/contributors&gt;&lt;titles&gt;&lt;title&gt;List of plant parasitic nematodes of Australia 3rd ed.&lt;/title&gt;&lt;/titles&gt;&lt;pages&gt;1-156&lt;/pages&gt;&lt;keywords&gt;&lt;keyword&gt;Australia&lt;/keyword&gt;&lt;keyword&gt;Nematodes&lt;/keyword&gt;&lt;keyword&gt;Parasitic&lt;/keyword&gt;&lt;keyword&gt;Plant parasitic&lt;/keyword&gt;&lt;keyword&gt;Plant parasitic nematodes&lt;/keyword&gt;&lt;/keywords&gt;&lt;dates&gt;&lt;year&gt;1986&lt;/year&gt;&lt;/dates&gt;&lt;pub-location&gt;Canberra&lt;/pub-location&gt;&lt;publisher&gt;Australian Government Publishing Service&lt;/publisher&gt;&lt;orig-pub&gt;&lt;style face="underline" font="default" size="100%"&gt;J:\E Library\Plant Catalogue\K&lt;/style&gt;&lt;/orig-pub&gt;&lt;label&gt;83163&lt;/label&gt;&lt;urls&gt;&lt;/urls&gt;&lt;custom1&gt;nz potatoes rj&lt;/custom1&gt;&lt;/record&gt;&lt;/Cite&gt;&lt;Cite&gt;&lt;Author&gt;Nobbs&lt;/Author&gt;&lt;Year&gt;2003&lt;/Year&gt;&lt;RecNum&gt;25505&lt;/RecNum&gt;&lt;record&gt;&lt;rec-number&gt;25505&lt;/rec-number&gt;&lt;foreign-keys&gt;&lt;key app="EN" db-id="pxwxw0er9zv2fxezxdk5tt5utz5p5vtrwdv0" timestamp="1479161450"&gt;25505&lt;/key&gt;&lt;/foreign-keys&gt;&lt;ref-type name="Reports"&gt;27&lt;/ref-type&gt;&lt;contributors&gt;&lt;authors&gt;&lt;author&gt;Nobbs, J.&lt;/author&gt;&lt;/authors&gt;&lt;/contributors&gt;&lt;titles&gt;&lt;title&gt;Taxonomic support for diagnostics of plant parasitic nematodes in the vegetable industry and development of a CD ROM library of nematode pests&lt;/title&gt;&lt;/titles&gt;&lt;number&gt;VG98102&lt;/number&gt;&lt;dates&gt;&lt;year&gt;2003&lt;/year&gt;&lt;/dates&gt;&lt;pub-location&gt;Sydney&lt;/pub-location&gt;&lt;publisher&gt;Horticulture Australia Limited&lt;/publisher&gt;&lt;urls&gt;&lt;pdf-urls&gt;&lt;url&gt;file://J:\E Library\Plant Catalogue\N\Nobbs 2003.pdf&lt;/url&gt;&lt;/pdf-urls&gt;&lt;/urls&gt;&lt;custom1&gt;Cereal seeds for sowing LM&lt;/custom1&gt;&lt;custom2&gt;583 kb&lt;/custom2&gt;&lt;custom3&gt;pdf&lt;/custom3&gt;&lt;/record&gt;&lt;/Cite&gt;&lt;/EndNote&gt;</w:instrText>
            </w:r>
            <w:r w:rsidR="002D1F6C">
              <w:rPr>
                <w:szCs w:val="16"/>
              </w:rPr>
              <w:fldChar w:fldCharType="separate"/>
            </w:r>
            <w:r w:rsidR="002D1F6C">
              <w:rPr>
                <w:noProof/>
                <w:szCs w:val="16"/>
              </w:rPr>
              <w:t>(</w:t>
            </w:r>
            <w:hyperlink w:anchor="_ENREF_159" w:tooltip="Khair, 1986 #18851" w:history="1">
              <w:r w:rsidR="002D1F6C">
                <w:rPr>
                  <w:noProof/>
                  <w:szCs w:val="16"/>
                </w:rPr>
                <w:t>Khair 1986</w:t>
              </w:r>
            </w:hyperlink>
            <w:r w:rsidR="002D1F6C">
              <w:rPr>
                <w:noProof/>
                <w:szCs w:val="16"/>
              </w:rPr>
              <w:t xml:space="preserve">; </w:t>
            </w:r>
            <w:hyperlink w:anchor="_ENREF_221" w:tooltip="Nobbs, 2003 #25505" w:history="1">
              <w:r w:rsidR="002D1F6C">
                <w:rPr>
                  <w:noProof/>
                  <w:szCs w:val="16"/>
                </w:rPr>
                <w:t>Nobbs 2003</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Meloidogyne arenaria </w:t>
            </w:r>
            <w:r w:rsidRPr="00276EC5">
              <w:rPr>
                <w:lang w:val="pt-BR"/>
              </w:rPr>
              <w:t>(Neal 1889) Chitwood 1949 [Panagrolaimida: Meloidogynidae]</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&lt;EndNote&gt;&lt;Cite&gt;&lt;Author&gt;Hay&lt;/Author&gt;&lt;Year&gt;2005&lt;/Year&gt;&lt;RecNum&gt;3515&lt;/RecNum&gt;&lt;DisplayText&gt;(Hay &amp;amp; Pethybridge 2005)&lt;/DisplayText&gt;&lt;record&gt;&lt;rec-number&gt;3515&lt;/rec-number&gt;&lt;foreign-keys&gt;&lt;key app="EN" db-id="pxwxw0er9zv2fxezxdk5tt5utz5p5vtrwdv0" timestamp="1451972456"&gt;3515&lt;/key&gt;&lt;/foreign-keys&gt;&lt;ref-type name="Journal Articles"&gt;17&lt;/ref-type&gt;&lt;contributors&gt;&lt;authors&gt;&lt;author&gt;Hay,F.S.&lt;/author&gt;&lt;author&gt;Pethybridge,S.J.&lt;/author&gt;&lt;/authors&gt;&lt;/contributors&gt;&lt;titles&gt;&lt;title&gt;&lt;style face="normal" font="default" size="100%"&gt;Nematodes associated with carrot production in Tasmania, Australia, and the effect of &lt;/style&gt;&lt;style face="italic" font="default" size="100%"&gt;Pratylenchus crenatus&lt;/style&gt;&lt;style face="normal" font="default" size="100%"&gt; on yield and quality of kuroda-type carrot&lt;/style&gt;&lt;/title&gt;&lt;secondary-title&gt;Plant Disease&lt;/secondary-title&gt;&lt;/titles&gt;&lt;periodical&gt;&lt;full-title&gt;Plant Disease&lt;/full-title&gt;&lt;/periodical&gt;&lt;pages&gt;1175-1180&lt;/pages&gt;&lt;volume&gt;89&lt;/volume&gt;&lt;number&gt;11&lt;/number&gt;&lt;keywords&gt;&lt;keyword&gt;associated&lt;/keyword&gt;&lt;keyword&gt;Australia&lt;/keyword&gt;&lt;keyword&gt;Carrots&lt;/keyword&gt;&lt;keyword&gt;Nematodes&lt;/keyword&gt;&lt;keyword&gt;Pratylenchus crenatus&lt;/keyword&gt;&lt;keyword&gt;Production&lt;/keyword&gt;&lt;keyword&gt;Quality&lt;/keyword&gt;&lt;keyword&gt;Tasmania&lt;/keyword&gt;&lt;/keywords&gt;&lt;dates&gt;&lt;year&gt;2005&lt;/year&gt;&lt;/dates&gt;&lt;orig-pub&gt;&lt;style face="underline" font="default" size="100%"&gt;J:\E Library\Plant Catalogue\H&lt;/style&gt;&lt;/orig-pub&gt;&lt;label&gt;65421&lt;/label&gt;&lt;urls&gt;&lt;/urls&gt;&lt;custom1&gt;China lp&lt;/custom1&gt;&lt;/record&gt;&lt;/Cite&gt;&lt;/EndNote&gt;</w:instrText>
            </w:r>
            <w:r w:rsidR="002D1F6C">
              <w:rPr>
                <w:szCs w:val="16"/>
              </w:rPr>
              <w:fldChar w:fldCharType="separate"/>
            </w:r>
            <w:r w:rsidR="002D1F6C">
              <w:rPr>
                <w:noProof/>
                <w:szCs w:val="16"/>
              </w:rPr>
              <w:t>(</w:t>
            </w:r>
            <w:hyperlink w:anchor="_ENREF_134" w:tooltip="Hay, 2005 #3515" w:history="1">
              <w:r w:rsidR="002D1F6C">
                <w:rPr>
                  <w:noProof/>
                  <w:szCs w:val="16"/>
                </w:rPr>
                <w:t>Hay &amp; Pethybridge 2005</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Meloidogyne artiellia </w:t>
            </w:r>
            <w:r w:rsidRPr="00276EC5">
              <w:rPr>
                <w:lang w:val="pt-BR"/>
              </w:rPr>
              <w:t>Franklin 1961 [Panagrolaimida: Meloidogynidae]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C42C1D" w:rsidRPr="00276EC5">
              <w:t>T</w:t>
            </w:r>
            <w:r w:rsidRPr="00276EC5">
              <w:t xml:space="preserve">his nematode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&lt;EndNote&gt;&lt;Cite&gt;&lt;Author&gt;Greco&lt;/Author&gt;&lt;Year&gt;1992&lt;/Year&gt;&lt;RecNum&gt;29382&lt;/RecNum&gt;&lt;DisplayText&gt;(Greco et al. 1992)&lt;/DisplayText&gt;&lt;record&gt;&lt;rec-number&gt;29382&lt;/rec-number&gt;&lt;foreign-keys&gt;&lt;key app="EN" db-id="pxwxw0er9zv2fxezxdk5tt5utz5p5vtrwdv0" timestamp="1507090950"&gt;29382&lt;/key&gt;&lt;/foreign-keys&gt;&lt;ref-type name="Website"&gt;48&lt;/ref-type&gt;&lt;contributors&gt;&lt;authors&gt;&lt;author&gt;Greco, N&lt;/author&gt;&lt;author&gt;Vovlas, N.&lt;/author&gt;&lt;author&gt;Di Vito, M&lt;/author&gt;&lt;author&gt;Inserra, R.N.&lt;/author&gt;&lt;/authors&gt;&lt;/contributors&gt;&lt;titles&gt;&lt;title&gt;&lt;style face="italic" font="default" size="100%"&gt;Meloidgyne artiellia: &lt;/style&gt;&lt;style face="normal" font="default" size="100%"&gt;A Root-knot nematode parasite of cereals and other field crops&lt;/style&gt;&lt;/title&gt;&lt;secondary-title&gt;Nematology Circular no. 201&lt;/secondary-title&gt;&lt;/titles&gt;&lt;keywords&gt;&lt;keyword&gt;Meloidgyne&lt;/keyword&gt;&lt;keyword&gt;artiellia&lt;/keyword&gt;&lt;keyword&gt;Root-knot&lt;/keyword&gt;&lt;keyword&gt;nematode&lt;/keyword&gt;&lt;keyword&gt;cereal&lt;/keyword&gt;&lt;/keywords&gt;&lt;dates&gt;&lt;year&gt;1992&lt;/year&gt;&lt;/dates&gt;&lt;pub-location&gt;Gainesville&lt;/pub-location&gt;&lt;publisher&gt;Florida Department of Agriculture and Consumer Services, Divisoin of Plant Industry&lt;/publisher&gt;&lt;urls&gt;&lt;pdf-urls&gt;&lt;url&gt;file://J:\E Library\Plant Catalogue\G\Greco et al 1992 EN29382.pdf&lt;/url&gt;&lt;/pdf-urls&gt;&lt;/urls&gt;&lt;custom1&gt;Grains CW&lt;/custom1&gt;&lt;/record&gt;&lt;/Cite&gt;&lt;/EndNote&gt;</w:instrText>
            </w:r>
            <w:r w:rsidR="002D1F6C">
              <w:fldChar w:fldCharType="separate"/>
            </w:r>
            <w:r w:rsidR="002D1F6C">
              <w:rPr>
                <w:noProof/>
              </w:rPr>
              <w:t>(</w:t>
            </w:r>
            <w:hyperlink w:anchor="_ENREF_122" w:tooltip="Greco, 1992 #29382" w:history="1">
              <w:r w:rsidR="002D1F6C">
                <w:rPr>
                  <w:noProof/>
                </w:rPr>
                <w:t>Greco et al. 1992</w:t>
              </w:r>
            </w:hyperlink>
            <w:r w:rsidR="002D1F6C">
              <w:rPr>
                <w:noProof/>
              </w:rPr>
              <w:t>)</w:t>
            </w:r>
            <w:r w:rsidR="002D1F6C">
              <w:fldChar w:fldCharType="end"/>
            </w:r>
            <w:r w:rsidRPr="00276EC5">
              <w:t>. To date there is no available evidence demonstrating that this nematode is seed-borne in this host.</w:t>
            </w:r>
            <w:r w:rsidR="00C42C1D" w:rsidRPr="00276EC5">
              <w:t xml:space="preserve"> Therefore, seeds are not considered to provide a pathway for this nematode</w:t>
            </w:r>
            <w:r w:rsidR="00787CAB" w:rsidRPr="00276EC5">
              <w:t>.</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Meloidogyne hapla </w:t>
            </w:r>
            <w:r w:rsidRPr="00276EC5">
              <w:rPr>
                <w:lang w:val="pt-BR"/>
              </w:rPr>
              <w:t>Chitwood 1949 [Panagrolaimida: Meloidogynidae]</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&lt;EndNote&gt;&lt;Cite&gt;&lt;Author&gt;Pullman&lt;/Author&gt;&lt;Year&gt;2010&lt;/Year&gt;&lt;RecNum&gt;28154&lt;/RecNum&gt;&lt;DisplayText&gt;(Pullman &amp;amp; Berg 2010; Quader, Riley &amp;amp; Walker 2001)&lt;/DisplayText&gt;&lt;record&gt;&lt;rec-number&gt;28154&lt;/rec-number&gt;&lt;foreign-keys&gt;&lt;key app="EN" db-id="pxwxw0er9zv2fxezxdk5tt5utz5p5vtrwdv0" timestamp="1499122273"&gt;28154&lt;/key&gt;&lt;/foreign-keys&gt;&lt;ref-type name="Web Page/Online Document"&gt;12&lt;/ref-type&gt;&lt;contributors&gt;&lt;authors&gt;&lt;author&gt;Pullman,K.&lt;/author&gt;&lt;author&gt;Berg,G.&lt;/author&gt;&lt;/authors&gt;&lt;/contributors&gt;&lt;titles&gt;&lt;title&gt;Root knot nematode on potatoes&lt;/title&gt;&lt;/titles&gt;&lt;dates&gt;&lt;year&gt;2010&lt;/year&gt;&lt;pub-dates&gt;&lt;date&gt;2016&lt;/date&gt;&lt;/pub-dates&gt;&lt;/dates&gt;&lt;pub-location&gt;Melbourne, Victoria&lt;/pub-location&gt;&lt;publisher&gt;Department of Primary Industries&lt;/publisher&gt;&lt;urls&gt;&lt;related-urls&gt;&lt;url&gt;http://agriculture.vic.gov.au/agriculture/pests-diseases-and-weeds/pest-insects-and-mites/root-knot-nematode&lt;/url&gt;&lt;/related-urls&gt;&lt;/urls&gt;&lt;custom1&gt;Seeds for sowing KP&lt;/custom1&gt;&lt;/record&gt;&lt;/Cite&gt;&lt;Cite&gt;&lt;Author&gt;Quader&lt;/Author&gt;&lt;Year&gt;2001&lt;/Year&gt;&lt;RecNum&gt;27616&lt;/RecNum&gt;&lt;record&gt;&lt;rec-number&gt;27616&lt;/rec-number&gt;&lt;foreign-keys&gt;&lt;key app="EN" db-id="pxwxw0er9zv2fxezxdk5tt5utz5p5vtrwdv0" timestamp="1497847299"&gt;27616&lt;/key&gt;&lt;/foreign-keys&gt;&lt;ref-type name="Journal Articles"&gt;17&lt;/ref-type&gt;&lt;contributors&gt;&lt;authors&gt;&lt;author&gt;Quader,M.&lt;/author&gt;&lt;author&gt;Riley,I.T.&lt;/author&gt;&lt;author&gt;Walker,G.E.&lt;/author&gt;&lt;/authors&gt;&lt;/contributors&gt;&lt;titles&gt;&lt;title&gt;&lt;style face="normal" font="default" size="100%"&gt;Distribution pattern of root-know nematodes (&lt;/style&gt;&lt;style face="italic" font="default" size="100%"&gt;Meloidogyne&lt;/style&gt;&lt;style face="normal" font="default" size="100%"&gt; spp.) in South Australian vineyards&lt;/style&gt;&lt;/title&gt;&lt;secondary-title&gt;Australasian Plant Pathology&lt;/secondary-title&gt;&lt;/titles&gt;&lt;periodical&gt;&lt;full-title&gt;Australasian Plant Pathology&lt;/full-title&gt;&lt;/periodical&gt;&lt;pages&gt;357-360&lt;/pages&gt;&lt;volume&gt;30&lt;/volume&gt;&lt;dates&gt;&lt;year&gt;2001&lt;/year&gt;&lt;/dates&gt;&lt;urls&gt;&lt;pdf-urls&gt;&lt;url&gt;J:\E Library\Plant Catalogue\Q\Quader et al 2001 EN27616.pdf&lt;/url&gt;&lt;/pdf-urls&gt;&lt;/urls&gt;&lt;custom1&gt;Grains, seeds and weeds kp&lt;/custom1&gt;&lt;/record&gt;&lt;/Cite&gt;&lt;/EndNote&gt;</w:instrText>
            </w:r>
            <w:r w:rsidR="002D1F6C">
              <w:rPr>
                <w:szCs w:val="16"/>
              </w:rPr>
              <w:fldChar w:fldCharType="separate"/>
            </w:r>
            <w:r w:rsidR="002D1F6C">
              <w:rPr>
                <w:noProof/>
                <w:szCs w:val="16"/>
              </w:rPr>
              <w:t>(</w:t>
            </w:r>
            <w:hyperlink w:anchor="_ENREF_242" w:tooltip="Pullman, 2010 #28154" w:history="1">
              <w:r w:rsidR="002D1F6C">
                <w:rPr>
                  <w:noProof/>
                  <w:szCs w:val="16"/>
                </w:rPr>
                <w:t>Pullman &amp; Berg 2010</w:t>
              </w:r>
            </w:hyperlink>
            <w:r w:rsidR="002D1F6C">
              <w:rPr>
                <w:noProof/>
                <w:szCs w:val="16"/>
              </w:rPr>
              <w:t xml:space="preserve">; </w:t>
            </w:r>
            <w:hyperlink w:anchor="_ENREF_244" w:tooltip="Quader, 2001 #27616" w:history="1">
              <w:r w:rsidR="002D1F6C">
                <w:rPr>
                  <w:noProof/>
                  <w:szCs w:val="16"/>
                </w:rPr>
                <w:t>Quader, Riley &amp; Walker 2001</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Meloidogyne incognita </w:t>
            </w:r>
            <w:r w:rsidRPr="00276EC5">
              <w:rPr>
                <w:lang w:val="pt-BR"/>
              </w:rPr>
              <w:t>(Kofoid &amp; White 1919) Chitwood 1949 [Panagrolaimida: Meloidogynidae]</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PEVuZE5vdGU+PENpdGU+PEF1dGhvcj5RdWFkZXI8L0F1dGhvcj48WWVhcj4yMDAxPC9ZZWFyPjxS
ZWNOdW0+Mjc2MTY8L1JlY051bT48RGlzcGxheVRleHQ+KFF1YWRlciwgUmlsZXkgJmFtcDsgV2Fs
a2VyIDIwMDE7IFN0aXJsaW5nICZhbXA7IENpcmFtaSAxOTg0KTwvRGlzcGxheVRleHQ+PHJlY29y
ZD48cmVjLW51bWJlcj4yNzYxNjwvcmVjLW51bWJlcj48Zm9yZWlnbi1rZXlzPjxrZXkgYXBwPSJF
TiIgZGItaWQ9InB4d3h3MGVyOXp2MmZ4ZXp4ZGs1dHQ1dXR6NXA1dnRyd2R2MCIgdGltZXN0YW1w
PSIxNDk3ODQ3Mjk5Ij4yNzYxNjwva2V5PjwvZm9yZWlnbi1rZXlzPjxyZWYtdHlwZSBuYW1lPSJK
b3VybmFsIEFydGljbGVzIj4xNzwvcmVmLXR5cGU+PGNvbnRyaWJ1dG9ycz48YXV0aG9ycz48YXV0
aG9yPlF1YWRlcixNLjwvYXV0aG9yPjxhdXRob3I+UmlsZXksSS5ULjwvYXV0aG9yPjxhdXRob3I+
V2Fsa2VyLEcuRS48L2F1dGhvcj48L2F1dGhvcnM+PC9jb250cmlidXRvcnM+PHRpdGxlcz48dGl0
bGU+PHN0eWxlIGZhY2U9Im5vcm1hbCIgZm9udD0iZGVmYXVsdCIgc2l6ZT0iMTAwJSI+RGlzdHJp
YnV0aW9uIHBhdHRlcm4gb2Ygcm9vdC1rbm93IG5lbWF0b2RlcyAoPC9zdHlsZT48c3R5bGUgZmFj
ZT0iaXRhbGljIiBmb250PSJkZWZhdWx0IiBzaXplPSIxMDAlIj5NZWxvaWRvZ3luZTwvc3R5bGU+
PHN0eWxlIGZhY2U9Im5vcm1hbCIgZm9udD0iZGVmYXVsdCIgc2l6ZT0iMTAwJSI+IHNwcC4pIGlu
IFNvdXRoIEF1c3RyYWxpYW4gdmluZXlhcmRzPC9zdHlsZT48L3RpdGxlPjxzZWNvbmRhcnktdGl0
bGU+QXVzdHJhbGFzaWFuIFBsYW50IFBhdGhvbG9neTwvc2Vjb25kYXJ5LXRpdGxlPjwvdGl0bGVz
PjxwZXJpb2RpY2FsPjxmdWxsLXRpdGxlPkF1c3RyYWxhc2lhbiBQbGFudCBQYXRob2xvZ3k8L2Z1
bGwtdGl0bGU+PC9wZXJpb2RpY2FsPjxwYWdlcz4zNTctMzYwPC9wYWdlcz48dm9sdW1lPjMwPC92
b2x1bWU+PGRhdGVzPjx5ZWFyPjIwMDE8L3llYXI+PC9kYXRlcz48dXJscz48cGRmLXVybHM+PHVy
bD5KOlxFIExpYnJhcnlcUGxhbnQgQ2F0YWxvZ3VlXFFcUXVhZGVyIGV0IGFsIDIwMDEgRU4yNzYx
Ni5wZGY8L3VybD48L3BkZi11cmxzPjwvdXJscz48Y3VzdG9tMT5HcmFpbnMsIHNlZWRzIGFuZCB3
ZWVkcyBrcDwvY3VzdG9tMT48L3JlY29yZD48L0NpdGU+PENpdGU+PEF1dGhvcj5TdGlybGluZzwv
QXV0aG9yPjxZZWFyPjE5ODQ8L1llYXI+PFJlY051bT4xNTAxODwvUmVjTnVtPjxyZWNvcmQ+PHJl
Yy1udW1iZXI+MTUwMTg8L3JlYy1udW1iZXI+PGZvcmVpZ24ta2V5cz48a2V5IGFwcD0iRU4iIGRi
LWlkPSJweHd4dzBlcjl6djJmeGV6eGRrNXR0NXV0ejVwNXZ0cndkdjAiIHRpbWVzdGFtcD0iMTQ1
MTk3MjcwMyI+MTUwMTg8L2tleT48L2ZvcmVpZ24ta2V5cz48cmVmLXR5cGUgbmFtZT0iSm91cm5h
bCBBcnRpY2xlcyI+MTc8L3JlZi10eXBlPjxjb250cmlidXRvcnM+PGF1dGhvcnM+PGF1dGhvcj5T
dGlybGluZyxHLlIuPC9hdXRob3I+PGF1dGhvcj5DaXJhbWksUi5NLjwvYXV0aG9yPjwvYXV0aG9y
cz48L2NvbnRyaWJ1dG9ycz48dGl0bGVzPjx0aXRsZT5SZXNpc3RhbmNlIGFuZCB0b2xlcmFuY2Ug
b2YgZ3JhcGUgcm9vdHN0b2NrcyB0byBTb3V0aCBBdXN0cmFsaWFuIHBvcHVsYXRpb25zIG9mIHJv
b3Qta25vdCBOZW1hdG9kZTwvdGl0bGU+PHNlY29uZGFyeS10aXRsZT5BdXN0cmFsaWFuIEpvdXJu
YWwgb2YgRXhwZXJpbWVudGFsIEFncmljdWx0dXJlIGFuZCBBbmltYWwgSHVzYmFuZHJ5PC9zZWNv
bmRhcnktdGl0bGU+PC90aXRsZXM+PHBlcmlvZGljYWw+PGZ1bGwtdGl0bGU+QXVzdHJhbGlhbiBK
b3VybmFsIG9mIEV4cGVyaW1lbnRhbCBBZ3JpY3VsdHVyZSBhbmQgQW5pbWFsIEh1c2JhbmRyeTwv
ZnVsbC10aXRsZT48L3BlcmlvZGljYWw+PHBhZ2VzPjI3Ny0yODI8L3BhZ2VzPjx2b2x1bWU+MjQ8
L3ZvbHVtZT48a2V5d29yZHM+PGtleXdvcmQ+Z3JhcGU8L2tleXdvcmQ+PGtleXdvcmQ+UG9wdWxh
dGlvbnM8L2tleXdvcmQ+PGtleXdvcmQ+UmVzaXN0YW5jZTwva2V5d29yZD48a2V5d29yZD5Sb290
c3RvY2tzPC9rZXl3b3JkPjxrZXl3b3JkPlRvbGVyYW5jZTwva2V5d29yZD48L2tleXdvcmRzPjxk
YXRlcz48eWVhcj4xOTg0PC95ZWFyPjwvZGF0ZXM+PG9yaWctcHViPko6XEUgTGlicmFyeVxQbGFu
dCBDYXRhbG9ndWVcUzwvb3JpZy1wdWI+PGxhYmVsPjc5MTU4PC9sYWJlbD48dXJscz48L3VybHM+
PGN1c3RvbTE+c3A8L2N1c3RvbTE+PC9yZWNvcmQ+PC9DaXRlPjwvRW5kTm90ZT5=
</w:fldData>
              </w:fldChar>
            </w:r>
            <w:r w:rsidR="002D1F6C">
              <w:rPr>
                <w:szCs w:val="16"/>
              </w:rPr>
              <w:instrText xml:space="preserve"> ADDIN EN.CITE </w:instrText>
            </w:r>
            <w:r w:rsidR="002D1F6C">
              <w:rPr>
                <w:szCs w:val="16"/>
              </w:rPr>
              <w:fldChar w:fldCharType="begin">
                <w:fldData xml:space="preserve">PEVuZE5vdGU+PENpdGU+PEF1dGhvcj5RdWFkZXI8L0F1dGhvcj48WWVhcj4yMDAxPC9ZZWFyPjxS
ZWNOdW0+Mjc2MTY8L1JlY051bT48RGlzcGxheVRleHQ+KFF1YWRlciwgUmlsZXkgJmFtcDsgV2Fs
a2VyIDIwMDE7IFN0aXJsaW5nICZhbXA7IENpcmFtaSAxOTg0KTwvRGlzcGxheVRleHQ+PHJlY29y
ZD48cmVjLW51bWJlcj4yNzYxNjwvcmVjLW51bWJlcj48Zm9yZWlnbi1rZXlzPjxrZXkgYXBwPSJF
TiIgZGItaWQ9InB4d3h3MGVyOXp2MmZ4ZXp4ZGs1dHQ1dXR6NXA1dnRyd2R2MCIgdGltZXN0YW1w
PSIxNDk3ODQ3Mjk5Ij4yNzYxNjwva2V5PjwvZm9yZWlnbi1rZXlzPjxyZWYtdHlwZSBuYW1lPSJK
b3VybmFsIEFydGljbGVzIj4xNzwvcmVmLXR5cGU+PGNvbnRyaWJ1dG9ycz48YXV0aG9ycz48YXV0
aG9yPlF1YWRlcixNLjwvYXV0aG9yPjxhdXRob3I+UmlsZXksSS5ULjwvYXV0aG9yPjxhdXRob3I+
V2Fsa2VyLEcuRS48L2F1dGhvcj48L2F1dGhvcnM+PC9jb250cmlidXRvcnM+PHRpdGxlcz48dGl0
bGU+PHN0eWxlIGZhY2U9Im5vcm1hbCIgZm9udD0iZGVmYXVsdCIgc2l6ZT0iMTAwJSI+RGlzdHJp
YnV0aW9uIHBhdHRlcm4gb2Ygcm9vdC1rbm93IG5lbWF0b2RlcyAoPC9zdHlsZT48c3R5bGUgZmFj
ZT0iaXRhbGljIiBmb250PSJkZWZhdWx0IiBzaXplPSIxMDAlIj5NZWxvaWRvZ3luZTwvc3R5bGU+
PHN0eWxlIGZhY2U9Im5vcm1hbCIgZm9udD0iZGVmYXVsdCIgc2l6ZT0iMTAwJSI+IHNwcC4pIGlu
IFNvdXRoIEF1c3RyYWxpYW4gdmluZXlhcmRzPC9zdHlsZT48L3RpdGxlPjxzZWNvbmRhcnktdGl0
bGU+QXVzdHJhbGFzaWFuIFBsYW50IFBhdGhvbG9neTwvc2Vjb25kYXJ5LXRpdGxlPjwvdGl0bGVz
PjxwZXJpb2RpY2FsPjxmdWxsLXRpdGxlPkF1c3RyYWxhc2lhbiBQbGFudCBQYXRob2xvZ3k8L2Z1
bGwtdGl0bGU+PC9wZXJpb2RpY2FsPjxwYWdlcz4zNTctMzYwPC9wYWdlcz48dm9sdW1lPjMwPC92
b2x1bWU+PGRhdGVzPjx5ZWFyPjIwMDE8L3llYXI+PC9kYXRlcz48dXJscz48cGRmLXVybHM+PHVy
bD5KOlxFIExpYnJhcnlcUGxhbnQgQ2F0YWxvZ3VlXFFcUXVhZGVyIGV0IGFsIDIwMDEgRU4yNzYx
Ni5wZGY8L3VybD48L3BkZi11cmxzPjwvdXJscz48Y3VzdG9tMT5HcmFpbnMsIHNlZWRzIGFuZCB3
ZWVkcyBrcDwvY3VzdG9tMT48L3JlY29yZD48L0NpdGU+PENpdGU+PEF1dGhvcj5TdGlybGluZzwv
QXV0aG9yPjxZZWFyPjE5ODQ8L1llYXI+PFJlY051bT4xNTAxODwvUmVjTnVtPjxyZWNvcmQ+PHJl
Yy1udW1iZXI+MTUwMTg8L3JlYy1udW1iZXI+PGZvcmVpZ24ta2V5cz48a2V5IGFwcD0iRU4iIGRi
LWlkPSJweHd4dzBlcjl6djJmeGV6eGRrNXR0NXV0ejVwNXZ0cndkdjAiIHRpbWVzdGFtcD0iMTQ1
MTk3MjcwMyI+MTUwMTg8L2tleT48L2ZvcmVpZ24ta2V5cz48cmVmLXR5cGUgbmFtZT0iSm91cm5h
bCBBcnRpY2xlcyI+MTc8L3JlZi10eXBlPjxjb250cmlidXRvcnM+PGF1dGhvcnM+PGF1dGhvcj5T
dGlybGluZyxHLlIuPC9hdXRob3I+PGF1dGhvcj5DaXJhbWksUi5NLjwvYXV0aG9yPjwvYXV0aG9y
cz48L2NvbnRyaWJ1dG9ycz48dGl0bGVzPjx0aXRsZT5SZXNpc3RhbmNlIGFuZCB0b2xlcmFuY2Ug
b2YgZ3JhcGUgcm9vdHN0b2NrcyB0byBTb3V0aCBBdXN0cmFsaWFuIHBvcHVsYXRpb25zIG9mIHJv
b3Qta25vdCBOZW1hdG9kZTwvdGl0bGU+PHNlY29uZGFyeS10aXRsZT5BdXN0cmFsaWFuIEpvdXJu
YWwgb2YgRXhwZXJpbWVudGFsIEFncmljdWx0dXJlIGFuZCBBbmltYWwgSHVzYmFuZHJ5PC9zZWNv
bmRhcnktdGl0bGU+PC90aXRsZXM+PHBlcmlvZGljYWw+PGZ1bGwtdGl0bGU+QXVzdHJhbGlhbiBK
b3VybmFsIG9mIEV4cGVyaW1lbnRhbCBBZ3JpY3VsdHVyZSBhbmQgQW5pbWFsIEh1c2JhbmRyeTwv
ZnVsbC10aXRsZT48L3BlcmlvZGljYWw+PHBhZ2VzPjI3Ny0yODI8L3BhZ2VzPjx2b2x1bWU+MjQ8
L3ZvbHVtZT48a2V5d29yZHM+PGtleXdvcmQ+Z3JhcGU8L2tleXdvcmQ+PGtleXdvcmQ+UG9wdWxh
dGlvbnM8L2tleXdvcmQ+PGtleXdvcmQ+UmVzaXN0YW5jZTwva2V5d29yZD48a2V5d29yZD5Sb290
c3RvY2tzPC9rZXl3b3JkPjxrZXl3b3JkPlRvbGVyYW5jZTwva2V5d29yZD48L2tleXdvcmRzPjxk
YXRlcz48eWVhcj4xOTg0PC95ZWFyPjwvZGF0ZXM+PG9yaWctcHViPko6XEUgTGlicmFyeVxQbGFu
dCBDYXRhbG9ndWVcUzwvb3JpZy1wdWI+PGxhYmVsPjc5MTU4PC9sYWJlbD48dXJscz48L3VybHM+
PGN1c3RvbTE+c3A8L2N1c3RvbTE+PC9yZWNvcmQ+PC9DaXRlPjwvRW5kTm90ZT5=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244" w:tooltip="Quader, 2001 #27616" w:history="1">
              <w:r w:rsidR="002D1F6C">
                <w:rPr>
                  <w:noProof/>
                  <w:szCs w:val="16"/>
                </w:rPr>
                <w:t>Quader, Riley &amp; Walker 2001</w:t>
              </w:r>
            </w:hyperlink>
            <w:r w:rsidR="002D1F6C">
              <w:rPr>
                <w:noProof/>
                <w:szCs w:val="16"/>
              </w:rPr>
              <w:t xml:space="preserve">; </w:t>
            </w:r>
            <w:hyperlink w:anchor="_ENREF_303" w:tooltip="Stirling, 1984 #15018" w:history="1">
              <w:r w:rsidR="002D1F6C">
                <w:rPr>
                  <w:noProof/>
                  <w:szCs w:val="16"/>
                </w:rPr>
                <w:t>Stirling &amp; Cirami 1984</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rFonts w:cs="Arial"/>
                <w:i/>
                <w:iCs/>
                <w:szCs w:val="18"/>
              </w:rPr>
              <w:t xml:space="preserve">Meloidogyne izalcoensis </w:t>
            </w:r>
            <w:r w:rsidRPr="00276EC5">
              <w:rPr>
                <w:rFonts w:cs="Arial"/>
                <w:iCs/>
                <w:szCs w:val="18"/>
              </w:rPr>
              <w:t>Carneiro et al. 2005 [Panagrolaimida: Meloidogynidae]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C42C1D" w:rsidRPr="00276EC5">
              <w:t>T</w:t>
            </w:r>
            <w:r w:rsidRPr="00276EC5">
              <w:t xml:space="preserve">his nematode has been reported naturally occurring on the roots of </w:t>
            </w:r>
            <w:r w:rsidRPr="00276EC5">
              <w:rPr>
                <w:i/>
              </w:rPr>
              <w:t>Brassica oleracea</w:t>
            </w:r>
            <w:r w:rsidRPr="00276EC5">
              <w:t xml:space="preserve"> var. </w:t>
            </w:r>
            <w:r w:rsidRPr="00276EC5">
              <w:rPr>
                <w:i/>
              </w:rPr>
              <w:t xml:space="preserve">capitata </w:t>
            </w:r>
            <w:r w:rsidR="002D1F6C">
              <w:fldChar w:fldCharType="begin"/>
            </w:r>
            <w:r w:rsidR="002D1F6C">
              <w:instrText xml:space="preserve"> ADDIN EN.CITE &lt;EndNote&gt;&lt;Cite&gt;&lt;Author&gt;Jorge&lt;/Author&gt;&lt;Year&gt;2016&lt;/Year&gt;&lt;RecNum&gt;34588&lt;/RecNum&gt;&lt;DisplayText&gt;(Jorge et al. 2016)&lt;/DisplayText&gt;&lt;record&gt;&lt;rec-number&gt;34588&lt;/rec-number&gt;&lt;foreign-keys&gt;&lt;key app="EN" db-id="pxwxw0er9zv2fxezxdk5tt5utz5p5vtrwdv0" timestamp="1558054698"&gt;34588&lt;/key&gt;&lt;/foreign-keys&gt;&lt;ref-type name="Journal Articles"&gt;17&lt;/ref-type&gt;&lt;contributors&gt;&lt;authors&gt;&lt;author&gt;Jorge, A.S.,Jnr&lt;/author&gt;&lt;author&gt;Cares, J.E.&lt;/author&gt;&lt;author&gt;Mattos, V.S.&lt;/author&gt;&lt;author&gt;Coyne, D.L.&lt;/author&gt;&lt;author&gt;dos Santos, M.F.A.&lt;/author&gt;&lt;author&gt;Carneiro, R.M.D.G.&lt;/author&gt;&lt;/authors&gt;&lt;/contributors&gt;&lt;titles&gt;&lt;title&gt;&lt;style face="normal" font="default" size="100%"&gt;First report of &lt;/style&gt;&lt;style face="italic" font="default" size="100%"&gt;Meloidogyne izalcoensis&lt;/style&gt;&lt;style face="normal" font="default" size="100%"&gt; (Nematoda: Meloidogynidae) on coffee, cabbage, and other crops in Africa&lt;/style&gt;&lt;/title&gt;&lt;secondary-title&gt;Plant Disease&lt;/secondary-title&gt;&lt;/titles&gt;&lt;periodical&gt;&lt;full-title&gt;Plant Disease&lt;/full-title&gt;&lt;/periodical&gt;&lt;pages&gt;2173&lt;/pages&gt;&lt;volume&gt;100&lt;/volume&gt;&lt;number&gt;10&lt;/number&gt;&lt;keywords&gt;&lt;keyword&gt;Meloidogyne izalcoensis&lt;/keyword&gt;&lt;keyword&gt;nematodes&lt;/keyword&gt;&lt;keyword&gt;cabbage&lt;/keyword&gt;&lt;keyword&gt;Brassica oleracea var. capitata&lt;/keyword&gt;&lt;/keywords&gt;&lt;dates&gt;&lt;year&gt;2016&lt;/year&gt;&lt;/dates&gt;&lt;urls&gt;&lt;pdf-urls&gt;&lt;url&gt;file://J:\E Library\Plant Catalogue\J\Jorge Junior et al 2016 EN34588.pdf&lt;/url&gt;&lt;/pdf-urls&gt;&lt;/urls&gt;&lt;custom1&gt;Brassicaceae seed review - BC&lt;/custom1&gt;&lt;electronic-resource-num&gt;10.1094/PDIS-03-16-0294-PDN&lt;/electronic-resource-num&gt;&lt;/record&gt;&lt;/Cite&gt;&lt;/EndNote&gt;</w:instrText>
            </w:r>
            <w:r w:rsidR="002D1F6C">
              <w:fldChar w:fldCharType="separate"/>
            </w:r>
            <w:r w:rsidR="002D1F6C">
              <w:rPr>
                <w:noProof/>
              </w:rPr>
              <w:t>(</w:t>
            </w:r>
            <w:hyperlink w:anchor="_ENREF_152" w:tooltip="Jorge, 2016 #34588" w:history="1">
              <w:r w:rsidR="002D1F6C">
                <w:rPr>
                  <w:noProof/>
                </w:rPr>
                <w:t>Jorge et al. 2016</w:t>
              </w:r>
            </w:hyperlink>
            <w:r w:rsidR="002D1F6C">
              <w:rPr>
                <w:noProof/>
              </w:rPr>
              <w:t>)</w:t>
            </w:r>
            <w:r w:rsidR="002D1F6C">
              <w:fldChar w:fldCharType="end"/>
            </w:r>
            <w:r w:rsidR="001A03D6" w:rsidRPr="00276EC5">
              <w:t xml:space="preserve">. </w:t>
            </w:r>
            <w:r w:rsidRPr="00276EC5">
              <w:t>To date there is no available evidence demonstrating that this nematode is seed-borne in this host.</w:t>
            </w:r>
            <w:r w:rsidR="00C42C1D" w:rsidRPr="00276EC5">
              <w:t xml:space="preserve"> Therefore, seeds are not considered to provide a pathway for this nematode</w:t>
            </w:r>
            <w:r w:rsidR="00787CAB" w:rsidRPr="00276EC5">
              <w:t>.</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lastRenderedPageBreak/>
              <w:t xml:space="preserve">Meloidogyne javanica </w:t>
            </w:r>
            <w:r w:rsidRPr="00276EC5">
              <w:rPr>
                <w:lang w:val="pt-BR"/>
              </w:rPr>
              <w:t>(Treub 1885) Chitwood 1949 [Panagrolaimida: Meloidogynidae]</w:t>
            </w:r>
          </w:p>
        </w:tc>
        <w:tc>
          <w:tcPr>
            <w:tcW w:w="442" w:type="pct"/>
          </w:tcPr>
          <w:p w:rsidR="00613063" w:rsidRPr="00276EC5" w:rsidRDefault="00613063" w:rsidP="00613063">
            <w:pPr>
              <w:pStyle w:val="TableText"/>
              <w:rPr>
                <w:i/>
                <w:lang w:val="pt-BR"/>
              </w:rPr>
            </w:pPr>
            <w:r w:rsidRPr="00276EC5">
              <w:rPr>
                <w:i/>
                <w:lang w:val="pt-BR"/>
              </w:rPr>
              <w:t>Armoracia, Brassica,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&lt;EndNote&gt;&lt;Cite&gt;&lt;Author&gt;Hay&lt;/Author&gt;&lt;Year&gt;2005&lt;/Year&gt;&lt;RecNum&gt;3515&lt;/RecNum&gt;&lt;DisplayText&gt;(Hay &amp;amp; Pethybridge 2005)&lt;/DisplayText&gt;&lt;record&gt;&lt;rec-number&gt;3515&lt;/rec-number&gt;&lt;foreign-keys&gt;&lt;key app="EN" db-id="pxwxw0er9zv2fxezxdk5tt5utz5p5vtrwdv0" timestamp="1451972456"&gt;3515&lt;/key&gt;&lt;/foreign-keys&gt;&lt;ref-type name="Journal Articles"&gt;17&lt;/ref-type&gt;&lt;contributors&gt;&lt;authors&gt;&lt;author&gt;Hay,F.S.&lt;/author&gt;&lt;author&gt;Pethybridge,S.J.&lt;/author&gt;&lt;/authors&gt;&lt;/contributors&gt;&lt;titles&gt;&lt;title&gt;&lt;style face="normal" font="default" size="100%"&gt;Nematodes associated with carrot production in Tasmania, Australia, and the effect of &lt;/style&gt;&lt;style face="italic" font="default" size="100%"&gt;Pratylenchus crenatus&lt;/style&gt;&lt;style face="normal" font="default" size="100%"&gt; on yield and quality of kuroda-type carrot&lt;/style&gt;&lt;/title&gt;&lt;secondary-title&gt;Plant Disease&lt;/secondary-title&gt;&lt;/titles&gt;&lt;periodical&gt;&lt;full-title&gt;Plant Disease&lt;/full-title&gt;&lt;/periodical&gt;&lt;pages&gt;1175-1180&lt;/pages&gt;&lt;volume&gt;89&lt;/volume&gt;&lt;number&gt;11&lt;/number&gt;&lt;keywords&gt;&lt;keyword&gt;associated&lt;/keyword&gt;&lt;keyword&gt;Australia&lt;/keyword&gt;&lt;keyword&gt;Carrots&lt;/keyword&gt;&lt;keyword&gt;Nematodes&lt;/keyword&gt;&lt;keyword&gt;Pratylenchus crenatus&lt;/keyword&gt;&lt;keyword&gt;Production&lt;/keyword&gt;&lt;keyword&gt;Quality&lt;/keyword&gt;&lt;keyword&gt;Tasmania&lt;/keyword&gt;&lt;/keywords&gt;&lt;dates&gt;&lt;year&gt;2005&lt;/year&gt;&lt;/dates&gt;&lt;orig-pub&gt;&lt;style face="underline" font="default" size="100%"&gt;J:\E Library\Plant Catalogue\H&lt;/style&gt;&lt;/orig-pub&gt;&lt;label&gt;65421&lt;/label&gt;&lt;urls&gt;&lt;/urls&gt;&lt;custom1&gt;China lp&lt;/custom1&gt;&lt;/record&gt;&lt;/Cite&gt;&lt;/EndNote&gt;</w:instrText>
            </w:r>
            <w:r w:rsidR="002D1F6C">
              <w:rPr>
                <w:szCs w:val="16"/>
              </w:rPr>
              <w:fldChar w:fldCharType="separate"/>
            </w:r>
            <w:r w:rsidR="002D1F6C">
              <w:rPr>
                <w:noProof/>
                <w:szCs w:val="16"/>
              </w:rPr>
              <w:t>(</w:t>
            </w:r>
            <w:hyperlink w:anchor="_ENREF_134" w:tooltip="Hay, 2005 #3515" w:history="1">
              <w:r w:rsidR="002D1F6C">
                <w:rPr>
                  <w:noProof/>
                  <w:szCs w:val="16"/>
                </w:rPr>
                <w:t>Hay &amp; Pethybridge 2005</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Meloidogyne thamesi </w:t>
            </w:r>
            <w:r w:rsidRPr="00276EC5">
              <w:rPr>
                <w:lang w:val="pt-BR"/>
              </w:rPr>
              <w:t>Chitwood 1952 [Panagrolaimida: Meloidogynidae]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PEVuZE5vdGU+PENpdGU+PEF1dGhvcj5LaGFpcjwvQXV0aG9yPjxZZWFyPjE5ODY8L1llYXI+PFJl
Y051bT4xODg1MTwvUmVjTnVtPjxEaXNwbGF5VGV4dD4oS2hhaXIgMTk4NjsgTWNMZW9kLCBSZWF5
ICZhbXA7IFNteXRoIDE5OTQpPC9EaXNwbGF5VGV4dD48cmVjb3JkPjxyZWMtbnVtYmVyPjE4ODUx
PC9yZWMtbnVtYmVyPjxmb3JlaWduLWtleXM+PGtleSBhcHA9IkVOIiBkYi1pZD0icHh3eHcwZXI5
enYyZnhlenhkazV0dDV1dHo1cDV2dHJ3ZHYwIiB0aW1lc3RhbXA9IjE0NTE5NzI3OTAiPjE4ODUx
PC9rZXk+PC9mb3JlaWduLWtleXM+PHJlZi10eXBlIG5hbWU9IkJvb2tzIj42PC9yZWYtdHlwZT48
Y29udHJpYnV0b3JzPjxhdXRob3JzPjxhdXRob3I+S2hhaXIsRy5ULjwvYXV0aG9yPjwvYXV0aG9y
cz48L2NvbnRyaWJ1dG9ycz48dGl0bGVzPjx0aXRsZT5MaXN0IG9mIHBsYW50IHBhcmFzaXRpYyBu
ZW1hdG9kZXMgb2YgQXVzdHJhbGlhIDNyZCBlZC48L3RpdGxlPjwvdGl0bGVzPjxwYWdlcz4xLTE1
NjwvcGFnZXM+PGtleXdvcmRzPjxrZXl3b3JkPkF1c3RyYWxpYTwva2V5d29yZD48a2V5d29yZD5O
ZW1hdG9kZXM8L2tleXdvcmQ+PGtleXdvcmQ+UGFyYXNpdGljPC9rZXl3b3JkPjxrZXl3b3JkPlBs
YW50IHBhcmFzaXRpYzwva2V5d29yZD48a2V5d29yZD5QbGFudCBwYXJhc2l0aWMgbmVtYXRvZGVz
PC9rZXl3b3JkPjwva2V5d29yZHM+PGRhdGVzPjx5ZWFyPjE5ODY8L3llYXI+PC9kYXRlcz48cHVi
LWxvY2F0aW9uPkNhbmJlcnJhPC9wdWItbG9jYXRpb24+PHB1Ymxpc2hlcj5BdXN0cmFsaWFuIEdv
dmVybm1lbnQgUHVibGlzaGluZyBTZXJ2aWNlPC9wdWJsaXNoZXI+PG9yaWctcHViPjxzdHlsZSBm
YWNlPSJ1bmRlcmxpbmUiIGZvbnQ9ImRlZmF1bHQiIHNpemU9IjEwMCUiPko6XEUgTGlicmFyeVxQ
bGFudCBDYXRhbG9ndWVcSzwvc3R5bGU+PC9vcmlnLXB1Yj48bGFiZWw+ODMxNjM8L2xhYmVsPjx1
cmxzPjwvdXJscz48Y3VzdG9tMT5ueiBwb3RhdG9lcyByajwvY3VzdG9tMT48L3JlY29yZD48L0Np
dGU+PENpdGU+PEF1dGhvcj5NY0xlb2Q8L0F1dGhvcj48WWVhcj4xOTk0PC9ZZWFyPjxSZWNOdW0+
NDE3ODwvUmVjTnVtPjxyZWNvcmQ+PHJlYy1udW1iZXI+NDE3ODwvcmVjLW51bWJlcj48Zm9yZWln
bi1rZXlzPjxrZXkgYXBwPSJFTiIgZGItaWQ9InB4d3h3MGVyOXp2MmZ4ZXp4ZGs1dHQ1dXR6NXA1
dnRyd2R2MCIgdGltZXN0YW1wPSIxNDUxOTcyNDczIj40MTc4PC9rZXk+PC9mb3JlaWduLWtleXM+
PHJlZi10eXBlIG5hbWU9IkJvb2tzIj42PC9yZWYtdHlwZT48Y29udHJpYnV0b3JzPjxhdXRob3Jz
PjxhdXRob3I+TWNMZW9kLFIuPC9hdXRob3I+PGF1dGhvcj5SZWF5LEYuPC9hdXRob3I+PGF1dGhv
cj5TbXl0aCxKLjwvYXV0aG9yPjwvYXV0aG9ycz48L2NvbnRyaWJ1dG9ycz48dGl0bGVzPjx0aXRs
ZT5QbGFudCBuZW1hdG9kZXMgb2YgQXVzdHJhbGlhIGxpc3RlZCBieSBwbGFudCBhbmQgYnkgZ2Vu
dXM8L3RpdGxlPjwvdGl0bGVzPjxwYWdlcz4xLTEwMzwvcGFnZXM+PGtleXdvcmRzPjxrZXl3b3Jk
PkF1c3RyYWxpYTwva2V5d29yZD48a2V5d29yZD5HZW51czwva2V5d29yZD48a2V5d29yZD5OZW1h
dG9kZXM8L2tleXdvcmQ+PC9rZXl3b3Jkcz48ZGF0ZXM+PHllYXI+MTk5NDwveWVhcj48L2RhdGVz
PjxwdWItbG9jYXRpb24+QXVzdHJhbGlhPC9wdWItbG9jYXRpb24+PHB1Ymxpc2hlcj5OZXcgU291
dGggV2FsZXMgQWdyaWN1bHR1cmUsIFJ1cmFsIEluZHVzdHJpZXMgUmVzZWFyY2ggYW5kIERldmVs
b3BtZW50IENvcnBvcmF0aW9uPC9wdWJsaXNoZXI+PG9yaWctcHViPjxzdHlsZSBmYWNlPSJ1bmRl
cmxpbmUiIGZvbnQ9ImRlZmF1bHQiIHNpemU9IjEwMCUiPko6XEUgTGlicmFyeVxQbGFudCBDYXRh
bG9ndWVcTTwvc3R5bGU+PC9vcmlnLXB1Yj48bGFiZWw+NjYyMzY8L2xhYmVsPjx1cmxzPjxwZGYt
dXJscz48dXJsPmZpbGU6Ly9KOlxFIExpYnJhcnlcUGxhbnQgQ2F0YWxvZ3VlXE1cTWNMZW9kIGV0
IGFsIDE5OTQgIzQxNzgucGRmPC91cmw+PC9wZGYtdXJscz48L3VybHM+PGN1c3RvbTE+c3AgSW5k
aWFuIHRhYmxlIGdyYXBlcyBqZDwvY3VzdG9tMT48L3JlY29yZD48L0NpdGU+PC9FbmROb3RlPgB=
</w:fldData>
              </w:fldChar>
            </w:r>
            <w:r w:rsidR="002D1F6C">
              <w:rPr>
                <w:szCs w:val="16"/>
              </w:rPr>
              <w:instrText xml:space="preserve"> ADDIN EN.CITE </w:instrText>
            </w:r>
            <w:r w:rsidR="002D1F6C">
              <w:rPr>
                <w:szCs w:val="16"/>
              </w:rPr>
              <w:fldChar w:fldCharType="begin">
                <w:fldData xml:space="preserve">PEVuZE5vdGU+PENpdGU+PEF1dGhvcj5LaGFpcjwvQXV0aG9yPjxZZWFyPjE5ODY8L1llYXI+PFJl
Y051bT4xODg1MTwvUmVjTnVtPjxEaXNwbGF5VGV4dD4oS2hhaXIgMTk4NjsgTWNMZW9kLCBSZWF5
ICZhbXA7IFNteXRoIDE5OTQpPC9EaXNwbGF5VGV4dD48cmVjb3JkPjxyZWMtbnVtYmVyPjE4ODUx
PC9yZWMtbnVtYmVyPjxmb3JlaWduLWtleXM+PGtleSBhcHA9IkVOIiBkYi1pZD0icHh3eHcwZXI5
enYyZnhlenhkazV0dDV1dHo1cDV2dHJ3ZHYwIiB0aW1lc3RhbXA9IjE0NTE5NzI3OTAiPjE4ODUx
PC9rZXk+PC9mb3JlaWduLWtleXM+PHJlZi10eXBlIG5hbWU9IkJvb2tzIj42PC9yZWYtdHlwZT48
Y29udHJpYnV0b3JzPjxhdXRob3JzPjxhdXRob3I+S2hhaXIsRy5ULjwvYXV0aG9yPjwvYXV0aG9y
cz48L2NvbnRyaWJ1dG9ycz48dGl0bGVzPjx0aXRsZT5MaXN0IG9mIHBsYW50IHBhcmFzaXRpYyBu
ZW1hdG9kZXMgb2YgQXVzdHJhbGlhIDNyZCBlZC48L3RpdGxlPjwvdGl0bGVzPjxwYWdlcz4xLTE1
NjwvcGFnZXM+PGtleXdvcmRzPjxrZXl3b3JkPkF1c3RyYWxpYTwva2V5d29yZD48a2V5d29yZD5O
ZW1hdG9kZXM8L2tleXdvcmQ+PGtleXdvcmQ+UGFyYXNpdGljPC9rZXl3b3JkPjxrZXl3b3JkPlBs
YW50IHBhcmFzaXRpYzwva2V5d29yZD48a2V5d29yZD5QbGFudCBwYXJhc2l0aWMgbmVtYXRvZGVz
PC9rZXl3b3JkPjwva2V5d29yZHM+PGRhdGVzPjx5ZWFyPjE5ODY8L3llYXI+PC9kYXRlcz48cHVi
LWxvY2F0aW9uPkNhbmJlcnJhPC9wdWItbG9jYXRpb24+PHB1Ymxpc2hlcj5BdXN0cmFsaWFuIEdv
dmVybm1lbnQgUHVibGlzaGluZyBTZXJ2aWNlPC9wdWJsaXNoZXI+PG9yaWctcHViPjxzdHlsZSBm
YWNlPSJ1bmRlcmxpbmUiIGZvbnQ9ImRlZmF1bHQiIHNpemU9IjEwMCUiPko6XEUgTGlicmFyeVxQ
bGFudCBDYXRhbG9ndWVcSzwvc3R5bGU+PC9vcmlnLXB1Yj48bGFiZWw+ODMxNjM8L2xhYmVsPjx1
cmxzPjwvdXJscz48Y3VzdG9tMT5ueiBwb3RhdG9lcyByajwvY3VzdG9tMT48L3JlY29yZD48L0Np
dGU+PENpdGU+PEF1dGhvcj5NY0xlb2Q8L0F1dGhvcj48WWVhcj4xOTk0PC9ZZWFyPjxSZWNOdW0+
NDE3ODwvUmVjTnVtPjxyZWNvcmQ+PHJlYy1udW1iZXI+NDE3ODwvcmVjLW51bWJlcj48Zm9yZWln
bi1rZXlzPjxrZXkgYXBwPSJFTiIgZGItaWQ9InB4d3h3MGVyOXp2MmZ4ZXp4ZGs1dHQ1dXR6NXA1
dnRyd2R2MCIgdGltZXN0YW1wPSIxNDUxOTcyNDczIj40MTc4PC9rZXk+PC9mb3JlaWduLWtleXM+
PHJlZi10eXBlIG5hbWU9IkJvb2tzIj42PC9yZWYtdHlwZT48Y29udHJpYnV0b3JzPjxhdXRob3Jz
PjxhdXRob3I+TWNMZW9kLFIuPC9hdXRob3I+PGF1dGhvcj5SZWF5LEYuPC9hdXRob3I+PGF1dGhv
cj5TbXl0aCxKLjwvYXV0aG9yPjwvYXV0aG9ycz48L2NvbnRyaWJ1dG9ycz48dGl0bGVzPjx0aXRs
ZT5QbGFudCBuZW1hdG9kZXMgb2YgQXVzdHJhbGlhIGxpc3RlZCBieSBwbGFudCBhbmQgYnkgZ2Vu
dXM8L3RpdGxlPjwvdGl0bGVzPjxwYWdlcz4xLTEwMzwvcGFnZXM+PGtleXdvcmRzPjxrZXl3b3Jk
PkF1c3RyYWxpYTwva2V5d29yZD48a2V5d29yZD5HZW51czwva2V5d29yZD48a2V5d29yZD5OZW1h
dG9kZXM8L2tleXdvcmQ+PC9rZXl3b3Jkcz48ZGF0ZXM+PHllYXI+MTk5NDwveWVhcj48L2RhdGVz
PjxwdWItbG9jYXRpb24+QXVzdHJhbGlhPC9wdWItbG9jYXRpb24+PHB1Ymxpc2hlcj5OZXcgU291
dGggV2FsZXMgQWdyaWN1bHR1cmUsIFJ1cmFsIEluZHVzdHJpZXMgUmVzZWFyY2ggYW5kIERldmVs
b3BtZW50IENvcnBvcmF0aW9uPC9wdWJsaXNoZXI+PG9yaWctcHViPjxzdHlsZSBmYWNlPSJ1bmRl
cmxpbmUiIGZvbnQ9ImRlZmF1bHQiIHNpemU9IjEwMCUiPko6XEUgTGlicmFyeVxQbGFudCBDYXRh
bG9ndWVcTTwvc3R5bGU+PC9vcmlnLXB1Yj48bGFiZWw+NjYyMzY8L2xhYmVsPjx1cmxzPjxwZGYt
dXJscz48dXJsPmZpbGU6Ly9KOlxFIExpYnJhcnlcUGxhbnQgQ2F0YWxvZ3VlXE1cTWNMZW9kIGV0
IGFsIDE5OTQgIzQxNzgucGRmPC91cmw+PC9wZGYtdXJscz48L3VybHM+PGN1c3RvbTE+c3AgSW5k
aWFuIHRhYmxlIGdyYXBlcyBqZDwvY3VzdG9tMT48L3JlY29yZD48L0NpdGU+PC9FbmROb3RlPgB=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159" w:tooltip="Khair, 1986 #18851" w:history="1">
              <w:r w:rsidR="002D1F6C">
                <w:rPr>
                  <w:noProof/>
                  <w:szCs w:val="16"/>
                </w:rPr>
                <w:t>Khair 1986</w:t>
              </w:r>
            </w:hyperlink>
            <w:r w:rsidR="002D1F6C">
              <w:rPr>
                <w:noProof/>
                <w:szCs w:val="16"/>
              </w:rPr>
              <w:t xml:space="preserve">; </w:t>
            </w:r>
            <w:hyperlink w:anchor="_ENREF_196" w:tooltip="McLeod, 1994 #4178" w:history="1">
              <w:r w:rsidR="002D1F6C">
                <w:rPr>
                  <w:noProof/>
                  <w:szCs w:val="16"/>
                </w:rPr>
                <w:t>McLeod, Reay &amp; Smyth 1994</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Merlinius brevidens </w:t>
            </w:r>
            <w:r w:rsidRPr="00276EC5">
              <w:rPr>
                <w:lang w:val="pt-BR"/>
              </w:rPr>
              <w:t>(Allen 1955) Siddiqi 1970 [Panagrolaimida: Telotylenchidae]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&lt;EndNote&gt;&lt;Cite&gt;&lt;Author&gt;Hay&lt;/Author&gt;&lt;Year&gt;2005&lt;/Year&gt;&lt;RecNum&gt;3515&lt;/RecNum&gt;&lt;DisplayText&gt;(Hay &amp;amp; Pethybridge 2005)&lt;/DisplayText&gt;&lt;record&gt;&lt;rec-number&gt;3515&lt;/rec-number&gt;&lt;foreign-keys&gt;&lt;key app="EN" db-id="pxwxw0er9zv2fxezxdk5tt5utz5p5vtrwdv0" timestamp="1451972456"&gt;3515&lt;/key&gt;&lt;/foreign-keys&gt;&lt;ref-type name="Journal Articles"&gt;17&lt;/ref-type&gt;&lt;contributors&gt;&lt;authors&gt;&lt;author&gt;Hay,F.S.&lt;/author&gt;&lt;author&gt;Pethybridge,S.J.&lt;/author&gt;&lt;/authors&gt;&lt;/contributors&gt;&lt;titles&gt;&lt;title&gt;&lt;style face="normal" font="default" size="100%"&gt;Nematodes associated with carrot production in Tasmania, Australia, and the effect of &lt;/style&gt;&lt;style face="italic" font="default" size="100%"&gt;Pratylenchus crenatus&lt;/style&gt;&lt;style face="normal" font="default" size="100%"&gt; on yield and quality of kuroda-type carrot&lt;/style&gt;&lt;/title&gt;&lt;secondary-title&gt;Plant Disease&lt;/secondary-title&gt;&lt;/titles&gt;&lt;periodical&gt;&lt;full-title&gt;Plant Disease&lt;/full-title&gt;&lt;/periodical&gt;&lt;pages&gt;1175-1180&lt;/pages&gt;&lt;volume&gt;89&lt;/volume&gt;&lt;number&gt;11&lt;/number&gt;&lt;keywords&gt;&lt;keyword&gt;associated&lt;/keyword&gt;&lt;keyword&gt;Australia&lt;/keyword&gt;&lt;keyword&gt;Carrots&lt;/keyword&gt;&lt;keyword&gt;Nematodes&lt;/keyword&gt;&lt;keyword&gt;Pratylenchus crenatus&lt;/keyword&gt;&lt;keyword&gt;Production&lt;/keyword&gt;&lt;keyword&gt;Quality&lt;/keyword&gt;&lt;keyword&gt;Tasmania&lt;/keyword&gt;&lt;/keywords&gt;&lt;dates&gt;&lt;year&gt;2005&lt;/year&gt;&lt;/dates&gt;&lt;orig-pub&gt;&lt;style face="underline" font="default" size="100%"&gt;J:\E Library\Plant Catalogue\H&lt;/style&gt;&lt;/orig-pub&gt;&lt;label&gt;65421&lt;/label&gt;&lt;urls&gt;&lt;/urls&gt;&lt;custom1&gt;China lp&lt;/custom1&gt;&lt;/record&gt;&lt;/Cite&gt;&lt;/EndNote&gt;</w:instrText>
            </w:r>
            <w:r w:rsidR="002D1F6C">
              <w:rPr>
                <w:szCs w:val="16"/>
              </w:rPr>
              <w:fldChar w:fldCharType="separate"/>
            </w:r>
            <w:r w:rsidR="002D1F6C">
              <w:rPr>
                <w:noProof/>
                <w:szCs w:val="16"/>
              </w:rPr>
              <w:t>(</w:t>
            </w:r>
            <w:hyperlink w:anchor="_ENREF_134" w:tooltip="Hay, 2005 #3515" w:history="1">
              <w:r w:rsidR="002D1F6C">
                <w:rPr>
                  <w:noProof/>
                  <w:szCs w:val="16"/>
                </w:rPr>
                <w:t>Hay &amp; Pethybridge 2005</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Nacobbus aberrans </w:t>
            </w:r>
            <w:r w:rsidRPr="00276EC5">
              <w:rPr>
                <w:lang w:val="pt-BR"/>
              </w:rPr>
              <w:t>(Thorne 1935) Thorne &amp; Allen 1944 [Panagrolaimida: Pratylenchidae] (synonym:</w:t>
            </w:r>
            <w:r w:rsidRPr="00276EC5">
              <w:rPr>
                <w:i/>
                <w:lang w:val="pt-BR"/>
              </w:rPr>
              <w:t xml:space="preserve"> Nacobbus batatiformis </w:t>
            </w:r>
            <w:r w:rsidRPr="00276EC5">
              <w:rPr>
                <w:lang w:val="pt-BR"/>
              </w:rPr>
              <w:t>Thorne &amp; Schuster 1959)</w:t>
            </w:r>
          </w:p>
        </w:tc>
        <w:tc>
          <w:tcPr>
            <w:tcW w:w="442" w:type="pct"/>
          </w:tcPr>
          <w:p w:rsidR="00613063" w:rsidRPr="00276EC5" w:rsidRDefault="00613063" w:rsidP="00613063">
            <w:pPr>
              <w:pStyle w:val="TableText"/>
              <w:rPr>
                <w:i/>
                <w:lang w:val="pt-BR"/>
              </w:rPr>
            </w:pPr>
            <w:r w:rsidRPr="00276EC5">
              <w:rPr>
                <w:i/>
                <w:lang w:val="pt-BR"/>
              </w:rPr>
              <w:t>Brassica, Raphanus, Sinapis</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C42C1D" w:rsidRPr="00276EC5">
              <w:t>T</w:t>
            </w:r>
            <w:r w:rsidRPr="00276EC5">
              <w:t xml:space="preserve">his nematode has been reported naturally occurring on </w:t>
            </w:r>
            <w:r w:rsidRPr="00276EC5">
              <w:rPr>
                <w:i/>
              </w:rPr>
              <w:t xml:space="preserve">Brassica, Raphanus </w:t>
            </w:r>
            <w:r w:rsidRPr="00276EC5">
              <w:t xml:space="preserve">and </w:t>
            </w:r>
            <w:r w:rsidRPr="00276EC5">
              <w:rPr>
                <w:i/>
              </w:rPr>
              <w:t xml:space="preserve">Sinapis </w:t>
            </w:r>
            <w:r w:rsidRPr="00276EC5">
              <w:t xml:space="preserve">species </w:t>
            </w:r>
            <w:r w:rsidR="002D1F6C">
              <w:fldChar w:fldCharType="begin"/>
            </w:r>
            <w:r w:rsidR="002D1F6C">
              <w:instrText xml:space="preserve"> ADDIN EN.CITE &lt;EndNote&gt;&lt;Cite&gt;&lt;Author&gt;Whitehead&lt;/Author&gt;&lt;Year&gt;1997&lt;/Year&gt;&lt;RecNum&gt;28198&lt;/RecNum&gt;&lt;DisplayText&gt;(Whitehead 1997)&lt;/DisplayText&gt;&lt;record&gt;&lt;rec-number&gt;28198&lt;/rec-number&gt;&lt;foreign-keys&gt;&lt;key app="EN" db-id="pxwxw0er9zv2fxezxdk5tt5utz5p5vtrwdv0" timestamp="1499122274"&gt;28198&lt;/key&gt;&lt;/foreign-keys&gt;&lt;ref-type name="Books"&gt;6&lt;/ref-type&gt;&lt;contributors&gt;&lt;authors&gt;&lt;author&gt;Whitehead, A.G.&lt;/author&gt;&lt;/authors&gt;&lt;/contributors&gt;&lt;titles&gt;&lt;title&gt;Plant nematode control&lt;/title&gt;&lt;/titles&gt;&lt;dates&gt;&lt;year&gt;1997&lt;/year&gt;&lt;/dates&gt;&lt;pub-location&gt;Wallingford, UK&lt;/pub-location&gt;&lt;publisher&gt;CAB International&lt;/publisher&gt;&lt;urls&gt;&lt;/urls&gt;&lt;custom1&gt;Seeds for sowing KP&lt;/custom1&gt;&lt;/record&gt;&lt;/Cite&gt;&lt;/EndNote&gt;</w:instrText>
            </w:r>
            <w:r w:rsidR="002D1F6C">
              <w:fldChar w:fldCharType="separate"/>
            </w:r>
            <w:r w:rsidR="002D1F6C">
              <w:rPr>
                <w:noProof/>
              </w:rPr>
              <w:t>(</w:t>
            </w:r>
            <w:hyperlink w:anchor="_ENREF_337" w:tooltip="Whitehead, 1997 #28198" w:history="1">
              <w:r w:rsidR="002D1F6C">
                <w:rPr>
                  <w:noProof/>
                </w:rPr>
                <w:t>Whitehead 1997</w:t>
              </w:r>
            </w:hyperlink>
            <w:r w:rsidR="002D1F6C">
              <w:rPr>
                <w:noProof/>
              </w:rPr>
              <w:t>)</w:t>
            </w:r>
            <w:r w:rsidR="002D1F6C">
              <w:fldChar w:fldCharType="end"/>
            </w:r>
            <w:r w:rsidRPr="00276EC5">
              <w:t>. To date there is no available evidence demonstrating that this nematode is seed-borne in these hosts.</w:t>
            </w:r>
            <w:r w:rsidR="00C42C1D" w:rsidRPr="00276EC5">
              <w:t xml:space="preserve"> Therefore, seeds are not considered to provide a pathway for this nematode</w:t>
            </w:r>
            <w:r w:rsidR="00787CAB" w:rsidRPr="00276EC5">
              <w:t>.</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Paralongidorus maximus </w:t>
            </w:r>
            <w:r w:rsidRPr="00276EC5">
              <w:rPr>
                <w:lang w:val="pt-BR"/>
              </w:rPr>
              <w:t>(Bütschli 1874) Siddiqi 1964 [Dorylaimida: Longidoridae] (synonym:</w:t>
            </w:r>
            <w:r w:rsidRPr="00276EC5">
              <w:rPr>
                <w:i/>
                <w:lang w:val="pt-BR"/>
              </w:rPr>
              <w:t xml:space="preserve"> Longidorus maximus </w:t>
            </w:r>
            <w:r w:rsidRPr="00276EC5">
              <w:rPr>
                <w:lang w:val="pt-BR"/>
              </w:rPr>
              <w:t>(Bütschli 1874) Thorne &amp; Swanger 1936)</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C42C1D" w:rsidRPr="00276EC5">
              <w:t>T</w:t>
            </w:r>
            <w:r w:rsidRPr="00276EC5">
              <w:t xml:space="preserve">his nematode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&lt;EndNote&gt;&lt;Cite&gt;&lt;Author&gt;Heyns&lt;/Author&gt;&lt;Year&gt;1975&lt;/Year&gt;&lt;RecNum&gt;8062&lt;/RecNum&gt;&lt;DisplayText&gt;(Heyns 1975)&lt;/DisplayText&gt;&lt;record&gt;&lt;rec-number&gt;8062&lt;/rec-number&gt;&lt;foreign-keys&gt;&lt;key app="EN" db-id="pxwxw0er9zv2fxezxdk5tt5utz5p5vtrwdv0" timestamp="1451972558"&gt;8062&lt;/key&gt;&lt;/foreign-keys&gt;&lt;ref-type name="Electronic Publication"&gt;44&lt;/ref-type&gt;&lt;contributors&gt;&lt;authors&gt;&lt;author&gt;Heyns,J.&lt;/author&gt;&lt;/authors&gt;&lt;/contributors&gt;&lt;titles&gt;&lt;title&gt;&lt;style face="normal" font="default" size="100%"&gt;C.I.H. descriptions of plant-parasitic nematodes set 5, no. 69: &lt;/style&gt;&lt;style face="italic" font="default" size="100%"&gt;Paratrichodorus christiei&lt;/style&gt;&lt;/title&gt;&lt;secondary-title&gt;CAB Abstracts plus&lt;/secondary-title&gt;&lt;/titles&gt;&lt;periodical&gt;&lt;full-title&gt;CAB Abstracts plus&lt;/full-title&gt;&lt;/periodical&gt;&lt;keywords&gt;&lt;keyword&gt;Description&lt;/keyword&gt;&lt;keyword&gt;Descriptions&lt;/keyword&gt;&lt;keyword&gt;Nematodes&lt;/keyword&gt;&lt;keyword&gt;Paratrichodorus&lt;/keyword&gt;&lt;keyword&gt;Plant parasitic&lt;/keyword&gt;&lt;keyword&gt;Plant parasitic nematodes&lt;/keyword&gt;&lt;/keywords&gt;&lt;dates&gt;&lt;year&gt;1975&lt;/year&gt;&lt;pub-dates&gt;&lt;date&gt;8/28/2009&lt;/date&gt;&lt;/pub-dates&gt;&lt;/dates&gt;&lt;orig-pub&gt;&lt;style face="underline" font="default" size="100%"&gt;J:\E Library\Plant Catalogue\H&lt;/style&gt;&lt;/orig-pub&gt;&lt;label&gt;71748&lt;/label&gt;&lt;urls&gt;&lt;related-urls&gt;&lt;url&gt;&lt;style face="underline" font="default" size="100%"&gt;http://cababstractsplus.org/DMPD/Index.asp&lt;/style&gt;&lt;/url&gt;&lt;/related-urls&gt;&lt;/urls&gt;&lt;custom1&gt;GNS and weeds Nematodes sp&lt;/custom1&gt;&lt;/record&gt;&lt;/Cite&gt;&lt;/EndNote&gt;</w:instrText>
            </w:r>
            <w:r w:rsidR="002D1F6C">
              <w:fldChar w:fldCharType="separate"/>
            </w:r>
            <w:r w:rsidR="002D1F6C">
              <w:rPr>
                <w:noProof/>
              </w:rPr>
              <w:t>(</w:t>
            </w:r>
            <w:hyperlink w:anchor="_ENREF_137" w:tooltip="Heyns, 1975 #8062" w:history="1">
              <w:r w:rsidR="002D1F6C">
                <w:rPr>
                  <w:noProof/>
                </w:rPr>
                <w:t>Heyns 1975</w:t>
              </w:r>
            </w:hyperlink>
            <w:r w:rsidR="002D1F6C">
              <w:rPr>
                <w:noProof/>
              </w:rPr>
              <w:t>)</w:t>
            </w:r>
            <w:r w:rsidR="002D1F6C">
              <w:fldChar w:fldCharType="end"/>
            </w:r>
            <w:r w:rsidRPr="00276EC5">
              <w:t>. To date there is no available evidence demonstrating that this nematode is seed-borne in this host.</w:t>
            </w:r>
            <w:r w:rsidR="00C42C1D" w:rsidRPr="00276EC5">
              <w:t xml:space="preserve"> Therefore, seeds are not considered to provide a pathway for this nematode</w:t>
            </w:r>
            <w:r w:rsidR="00787CAB" w:rsidRPr="00276EC5">
              <w:t>.</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Paratrichodorus minor </w:t>
            </w:r>
            <w:r w:rsidRPr="00276EC5">
              <w:rPr>
                <w:lang w:val="pt-BR"/>
              </w:rPr>
              <w:t>(Colbran 1956) Siddiqi 1974 [Triplonchida: Trichodoridae] (synonyms:</w:t>
            </w:r>
            <w:r w:rsidRPr="00276EC5">
              <w:rPr>
                <w:i/>
                <w:lang w:val="pt-BR"/>
              </w:rPr>
              <w:t xml:space="preserve"> Nanidorus minor </w:t>
            </w:r>
            <w:r w:rsidRPr="00276EC5">
              <w:rPr>
                <w:lang w:val="pt-BR"/>
              </w:rPr>
              <w:t xml:space="preserve">(Colbran 1956) Siddiqi 1974; </w:t>
            </w:r>
            <w:r w:rsidRPr="00276EC5">
              <w:rPr>
                <w:i/>
                <w:lang w:val="pt-BR"/>
              </w:rPr>
              <w:t xml:space="preserve">Paratrichodorus </w:t>
            </w:r>
            <w:r w:rsidRPr="00276EC5">
              <w:rPr>
                <w:i/>
                <w:lang w:val="pt-BR"/>
              </w:rPr>
              <w:lastRenderedPageBreak/>
              <w:t xml:space="preserve">christiei </w:t>
            </w:r>
            <w:r w:rsidRPr="00276EC5">
              <w:rPr>
                <w:lang w:val="pt-BR"/>
              </w:rPr>
              <w:t>(Allen 1957) Siddiqi 1974)</w:t>
            </w:r>
          </w:p>
        </w:tc>
        <w:tc>
          <w:tcPr>
            <w:tcW w:w="442" w:type="pct"/>
          </w:tcPr>
          <w:p w:rsidR="00613063" w:rsidRPr="00276EC5" w:rsidRDefault="00613063" w:rsidP="00613063">
            <w:pPr>
              <w:pStyle w:val="TableText"/>
              <w:rPr>
                <w:i/>
                <w:lang w:val="pt-BR"/>
              </w:rPr>
            </w:pPr>
            <w:r w:rsidRPr="00276EC5">
              <w:rPr>
                <w:i/>
                <w:lang w:val="pt-BR"/>
              </w:rPr>
              <w:lastRenderedPageBreak/>
              <w:t>Brassica,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&lt;EndNote&gt;&lt;Cite&gt;&lt;Author&gt;McLeod&lt;/Author&gt;&lt;Year&gt;1994&lt;/Year&gt;&lt;RecNum&gt;4178&lt;/RecNum&gt;&lt;DisplayText&gt;(McLeod, Reay &amp;amp; Smyth 1994; Nobbs 2003)&lt;/DisplayText&gt;&lt;record&gt;&lt;rec-number&gt;4178&lt;/rec-number&gt;&lt;foreign-keys&gt;&lt;key app="EN" db-id="pxwxw0er9zv2fxezxdk5tt5utz5p5vtrwdv0" timestamp="1451972473"&gt;4178&lt;/key&gt;&lt;/foreign-keys&gt;&lt;ref-type name="Books"&gt;6&lt;/ref-type&gt;&lt;contributors&gt;&lt;authors&gt;&lt;author&gt;McLeod,R.&lt;/author&gt;&lt;author&gt;Reay,F.&lt;/author&gt;&lt;author&gt;Smyth,J.&lt;/author&gt;&lt;/authors&gt;&lt;/contributors&gt;&lt;titles&gt;&lt;title&gt;Plant nematodes of Australia listed by plant and by genus&lt;/title&gt;&lt;/titles&gt;&lt;pages&gt;1-103&lt;/pages&gt;&lt;keywords&gt;&lt;keyword&gt;Australia&lt;/keyword&gt;&lt;keyword&gt;Genus&lt;/keyword&gt;&lt;keyword&gt;Nematodes&lt;/keyword&gt;&lt;/keywords&gt;&lt;dates&gt;&lt;year&gt;1994&lt;/year&gt;&lt;/dates&gt;&lt;pub-location&gt;Australia&lt;/pub-location&gt;&lt;publisher&gt;New South Wales Agriculture, Rural Industries Research and Development Corporation&lt;/publisher&gt;&lt;orig-pub&gt;&lt;style face="underline" font="default" size="100%"&gt;J:\E Library\Plant Catalogue\M&lt;/style&gt;&lt;/orig-pub&gt;&lt;label&gt;66236&lt;/label&gt;&lt;urls&gt;&lt;pdf-urls&gt;&lt;url&gt;file://J:\E Library\Plant Catalogue\M\McLeod et al 1994 #4178.pdf&lt;/url&gt;&lt;/pdf-urls&gt;&lt;/urls&gt;&lt;custom1&gt;sp Indian table grapes jd&lt;/custom1&gt;&lt;/record&gt;&lt;/Cite&gt;&lt;Cite&gt;&lt;Author&gt;Nobbs&lt;/Author&gt;&lt;Year&gt;2003&lt;/Year&gt;&lt;RecNum&gt;25505&lt;/RecNum&gt;&lt;record&gt;&lt;rec-number&gt;25505&lt;/rec-number&gt;&lt;foreign-keys&gt;&lt;key app="EN" db-id="pxwxw0er9zv2fxezxdk5tt5utz5p5vtrwdv0" timestamp="1479161450"&gt;25505&lt;/key&gt;&lt;/foreign-keys&gt;&lt;ref-type name="Reports"&gt;27&lt;/ref-type&gt;&lt;contributors&gt;&lt;authors&gt;&lt;author&gt;Nobbs, J.&lt;/author&gt;&lt;/authors&gt;&lt;/contributors&gt;&lt;titles&gt;&lt;title&gt;Taxonomic support for diagnostics of plant parasitic nematodes in the vegetable industry and development of a CD ROM library of nematode pests&lt;/title&gt;&lt;/titles&gt;&lt;number&gt;VG98102&lt;/number&gt;&lt;dates&gt;&lt;year&gt;2003&lt;/year&gt;&lt;/dates&gt;&lt;pub-location&gt;Sydney&lt;/pub-location&gt;&lt;publisher&gt;Horticulture Australia Limited&lt;/publisher&gt;&lt;urls&gt;&lt;pdf-urls&gt;&lt;url&gt;file://J:\E Library\Plant Catalogue\N\Nobbs 2003.pdf&lt;/url&gt;&lt;/pdf-urls&gt;&lt;/urls&gt;&lt;custom1&gt;Cereal seeds for sowing LM&lt;/custom1&gt;&lt;custom2&gt;583 kb&lt;/custom2&gt;&lt;custom3&gt;pdf&lt;/custom3&gt;&lt;/record&gt;&lt;/Cite&gt;&lt;/EndNote&gt;</w:instrText>
            </w:r>
            <w:r w:rsidR="002D1F6C">
              <w:rPr>
                <w:szCs w:val="16"/>
              </w:rPr>
              <w:fldChar w:fldCharType="separate"/>
            </w:r>
            <w:r w:rsidR="002D1F6C">
              <w:rPr>
                <w:noProof/>
                <w:szCs w:val="16"/>
              </w:rPr>
              <w:t>(</w:t>
            </w:r>
            <w:hyperlink w:anchor="_ENREF_196" w:tooltip="McLeod, 1994 #4178" w:history="1">
              <w:r w:rsidR="002D1F6C">
                <w:rPr>
                  <w:noProof/>
                  <w:szCs w:val="16"/>
                </w:rPr>
                <w:t>McLeod, Reay &amp; Smyth 1994</w:t>
              </w:r>
            </w:hyperlink>
            <w:r w:rsidR="002D1F6C">
              <w:rPr>
                <w:noProof/>
                <w:szCs w:val="16"/>
              </w:rPr>
              <w:t xml:space="preserve">; </w:t>
            </w:r>
            <w:hyperlink w:anchor="_ENREF_221" w:tooltip="Nobbs, 2003 #25505" w:history="1">
              <w:r w:rsidR="002D1F6C">
                <w:rPr>
                  <w:noProof/>
                  <w:szCs w:val="16"/>
                </w:rPr>
                <w:t>Nobbs 2003</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Paratrichodorus porosus </w:t>
            </w:r>
            <w:r w:rsidRPr="00276EC5">
              <w:rPr>
                <w:lang w:val="pt-BR"/>
              </w:rPr>
              <w:t>Allen 1957 [Triplonchida: Trichodoridae]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PEVuZE5vdGU+PENpdGU+PEF1dGhvcj5NY0xlb2Q8L0F1dGhvcj48WWVhcj4xOTk0PC9ZZWFyPjxS
ZWNOdW0+NDE3ODwvUmVjTnVtPjxEaXNwbGF5VGV4dD4oTWNMZW9kLCBSZWF5ICZhbXA7IFNteXRo
IDE5OTQ7IFNoZWVkeSBldCBhbC4gMjAxMCk8L0Rpc3BsYXlUZXh0PjxyZWNvcmQ+PHJlYy1udW1i
ZXI+NDE3ODwvcmVjLW51bWJlcj48Zm9yZWlnbi1rZXlzPjxrZXkgYXBwPSJFTiIgZGItaWQ9InB4
d3h3MGVyOXp2MmZ4ZXp4ZGs1dHQ1dXR6NXA1dnRyd2R2MCIgdGltZXN0YW1wPSIxNDUxOTcyNDcz
Ij40MTc4PC9rZXk+PC9mb3JlaWduLWtleXM+PHJlZi10eXBlIG5hbWU9IkJvb2tzIj42PC9yZWYt
dHlwZT48Y29udHJpYnV0b3JzPjxhdXRob3JzPjxhdXRob3I+TWNMZW9kLFIuPC9hdXRob3I+PGF1
dGhvcj5SZWF5LEYuPC9hdXRob3I+PGF1dGhvcj5TbXl0aCxKLjwvYXV0aG9yPjwvYXV0aG9ycz48
L2NvbnRyaWJ1dG9ycz48dGl0bGVzPjx0aXRsZT5QbGFudCBuZW1hdG9kZXMgb2YgQXVzdHJhbGlh
IGxpc3RlZCBieSBwbGFudCBhbmQgYnkgZ2VudXM8L3RpdGxlPjwvdGl0bGVzPjxwYWdlcz4xLTEw
MzwvcGFnZXM+PGtleXdvcmRzPjxrZXl3b3JkPkF1c3RyYWxpYTwva2V5d29yZD48a2V5d29yZD5H
ZW51czwva2V5d29yZD48a2V5d29yZD5OZW1hdG9kZXM8L2tleXdvcmQ+PC9rZXl3b3Jkcz48ZGF0
ZXM+PHllYXI+MTk5NDwveWVhcj48L2RhdGVzPjxwdWItbG9jYXRpb24+QXVzdHJhbGlhPC9wdWIt
bG9jYXRpb24+PHB1Ymxpc2hlcj5OZXcgU291dGggV2FsZXMgQWdyaWN1bHR1cmUsIFJ1cmFsIElu
ZHVzdHJpZXMgUmVzZWFyY2ggYW5kIERldmVsb3BtZW50IENvcnBvcmF0aW9uPC9wdWJsaXNoZXI+
PG9yaWctcHViPjxzdHlsZSBmYWNlPSJ1bmRlcmxpbmUiIGZvbnQ9ImRlZmF1bHQiIHNpemU9IjEw
MCUiPko6XEUgTGlicmFyeVxQbGFudCBDYXRhbG9ndWVcTTwvc3R5bGU+PC9vcmlnLXB1Yj48bGFi
ZWw+NjYyMzY8L2xhYmVsPjx1cmxzPjxwZGYtdXJscz48dXJsPmZpbGU6Ly9KOlxFIExpYnJhcnlc
UGxhbnQgQ2F0YWxvZ3VlXE1cTWNMZW9kIGV0IGFsIDE5OTQgIzQxNzgucGRmPC91cmw+PC9wZGYt
dXJscz48L3VybHM+PGN1c3RvbTE+c3AgSW5kaWFuIHRhYmxlIGdyYXBlcyBqZDwvY3VzdG9tMT48
L3JlY29yZD48L0NpdGU+PENpdGU+PEF1dGhvcj5TaGVlZHk8L0F1dGhvcj48WWVhcj4yMDEwPC9Z
ZWFyPjxSZWNOdW0+Mjc2OTI8L1JlY051bT48cmVjb3JkPjxyZWMtbnVtYmVyPjI3NjkyPC9yZWMt
bnVtYmVyPjxmb3JlaWduLWtleXM+PGtleSBhcHA9IkVOIiBkYi1pZD0icHh3eHcwZXI5enYyZnhl
enhkazV0dDV1dHo1cDV2dHJ3ZHYwIiB0aW1lc3RhbXA9IjE0OTc4NDczMDAiPjI3NjkyPC9rZXk+
PC9mb3JlaWduLWtleXM+PHJlZi10eXBlIG5hbWU9IkpvdXJuYWwgQXJ0aWNsZXMiPjE3PC9yZWYt
dHlwZT48Y29udHJpYnV0b3JzPjxhdXRob3JzPjxhdXRob3I+U2hlZWR5LEouRy48L2F1dGhvcj48
YXV0aG9yPkNsZXdldHQsVC5HLjwvYXV0aG9yPjxhdXRob3I+SG9kZGEsTS48L2F1dGhvcj48YXV0
aG9yPlRob21wc29uLEouUC48L2F1dGhvcj48L2F1dGhvcnM+PC9jb250cmlidXRvcnM+PHRpdGxl
cz48dGl0bGU+PHN0eWxlIGZhY2U9Im5vcm1hbCIgZm9udD0iZGVmYXVsdCIgc2l6ZT0iMTAwJSI+
Rmlyc3QgcmVjb3JkIG9mIHN0dWJieS1yb290IG5lbWF0b2RlICg8L3N0eWxlPjxzdHlsZSBmYWNl
PSJpdGFsaWMiIGZvbnQ9ImRlZmF1bHQiIHNpemU9IjEwMCUiPlBhcmF0cmljaG9kb3J1cyBwb3Jv
c3VzPC9zdHlsZT48c3R5bGUgZmFjZT0ibm9ybWFsIiBmb250PSJkZWZhdWx0IiBzaXplPSIxMDAl
Ij4pIGFzc29jaWF0ZWQgd2l0aCBiYXJsZXkgaW4gQXVzdHJhbGlhPC9zdHlsZT48L3RpdGxlPjxz
ZWNvbmRhcnktdGl0bGU+QXVzdHJhbGFzaWFuIFBsYW50IERpc2Vhc2UgTm90ZXM8L3NlY29uZGFy
eS10aXRsZT48L3RpdGxlcz48cGVyaW9kaWNhbD48ZnVsbC10aXRsZT5BdXN0cmFsYXNpYW4gUGxh
bnQgRGlzZWFzZSBOb3RlczwvZnVsbC10aXRsZT48L3BlcmlvZGljYWw+PHBhZ2VzPjY2LTY5PC9w
YWdlcz48dm9sdW1lPjU8L3ZvbHVtZT48ZGF0ZXM+PHllYXI+MjAxMDwveWVhcj48L2RhdGVzPjx1
cmxzPjxwZGYtdXJscz48dXJsPko6XEUgTGlicmFyeVxQbGFudCBDYXRhbG9ndWVcU1xTaGVlZHkg
ZXQgYWwgMjAxMCBFTjI3NjkyLnBkZjwvdXJsPjwvcGRmLXVybHM+PC91cmxzPjxjdXN0b20xPkdy
YWlucywgc2VlZHMgYW5kIHdlZWRzIGtwPC9jdXN0b20xPjwvcmVjb3JkPjwvQ2l0ZT48L0VuZE5v
dGU+AG==
</w:fldData>
              </w:fldChar>
            </w:r>
            <w:r w:rsidR="002D1F6C">
              <w:rPr>
                <w:szCs w:val="16"/>
              </w:rPr>
              <w:instrText xml:space="preserve"> ADDIN EN.CITE </w:instrText>
            </w:r>
            <w:r w:rsidR="002D1F6C">
              <w:rPr>
                <w:szCs w:val="16"/>
              </w:rPr>
              <w:fldChar w:fldCharType="begin">
                <w:fldData xml:space="preserve">PEVuZE5vdGU+PENpdGU+PEF1dGhvcj5NY0xlb2Q8L0F1dGhvcj48WWVhcj4xOTk0PC9ZZWFyPjxS
ZWNOdW0+NDE3ODwvUmVjTnVtPjxEaXNwbGF5VGV4dD4oTWNMZW9kLCBSZWF5ICZhbXA7IFNteXRo
IDE5OTQ7IFNoZWVkeSBldCBhbC4gMjAxMCk8L0Rpc3BsYXlUZXh0PjxyZWNvcmQ+PHJlYy1udW1i
ZXI+NDE3ODwvcmVjLW51bWJlcj48Zm9yZWlnbi1rZXlzPjxrZXkgYXBwPSJFTiIgZGItaWQ9InB4
d3h3MGVyOXp2MmZ4ZXp4ZGs1dHQ1dXR6NXA1dnRyd2R2MCIgdGltZXN0YW1wPSIxNDUxOTcyNDcz
Ij40MTc4PC9rZXk+PC9mb3JlaWduLWtleXM+PHJlZi10eXBlIG5hbWU9IkJvb2tzIj42PC9yZWYt
dHlwZT48Y29udHJpYnV0b3JzPjxhdXRob3JzPjxhdXRob3I+TWNMZW9kLFIuPC9hdXRob3I+PGF1
dGhvcj5SZWF5LEYuPC9hdXRob3I+PGF1dGhvcj5TbXl0aCxKLjwvYXV0aG9yPjwvYXV0aG9ycz48
L2NvbnRyaWJ1dG9ycz48dGl0bGVzPjx0aXRsZT5QbGFudCBuZW1hdG9kZXMgb2YgQXVzdHJhbGlh
IGxpc3RlZCBieSBwbGFudCBhbmQgYnkgZ2VudXM8L3RpdGxlPjwvdGl0bGVzPjxwYWdlcz4xLTEw
MzwvcGFnZXM+PGtleXdvcmRzPjxrZXl3b3JkPkF1c3RyYWxpYTwva2V5d29yZD48a2V5d29yZD5H
ZW51czwva2V5d29yZD48a2V5d29yZD5OZW1hdG9kZXM8L2tleXdvcmQ+PC9rZXl3b3Jkcz48ZGF0
ZXM+PHllYXI+MTk5NDwveWVhcj48L2RhdGVzPjxwdWItbG9jYXRpb24+QXVzdHJhbGlhPC9wdWIt
bG9jYXRpb24+PHB1Ymxpc2hlcj5OZXcgU291dGggV2FsZXMgQWdyaWN1bHR1cmUsIFJ1cmFsIElu
ZHVzdHJpZXMgUmVzZWFyY2ggYW5kIERldmVsb3BtZW50IENvcnBvcmF0aW9uPC9wdWJsaXNoZXI+
PG9yaWctcHViPjxzdHlsZSBmYWNlPSJ1bmRlcmxpbmUiIGZvbnQ9ImRlZmF1bHQiIHNpemU9IjEw
MCUiPko6XEUgTGlicmFyeVxQbGFudCBDYXRhbG9ndWVcTTwvc3R5bGU+PC9vcmlnLXB1Yj48bGFi
ZWw+NjYyMzY8L2xhYmVsPjx1cmxzPjxwZGYtdXJscz48dXJsPmZpbGU6Ly9KOlxFIExpYnJhcnlc
UGxhbnQgQ2F0YWxvZ3VlXE1cTWNMZW9kIGV0IGFsIDE5OTQgIzQxNzgucGRmPC91cmw+PC9wZGYt
dXJscz48L3VybHM+PGN1c3RvbTE+c3AgSW5kaWFuIHRhYmxlIGdyYXBlcyBqZDwvY3VzdG9tMT48
L3JlY29yZD48L0NpdGU+PENpdGU+PEF1dGhvcj5TaGVlZHk8L0F1dGhvcj48WWVhcj4yMDEwPC9Z
ZWFyPjxSZWNOdW0+Mjc2OTI8L1JlY051bT48cmVjb3JkPjxyZWMtbnVtYmVyPjI3NjkyPC9yZWMt
bnVtYmVyPjxmb3JlaWduLWtleXM+PGtleSBhcHA9IkVOIiBkYi1pZD0icHh3eHcwZXI5enYyZnhl
enhkazV0dDV1dHo1cDV2dHJ3ZHYwIiB0aW1lc3RhbXA9IjE0OTc4NDczMDAiPjI3NjkyPC9rZXk+
PC9mb3JlaWduLWtleXM+PHJlZi10eXBlIG5hbWU9IkpvdXJuYWwgQXJ0aWNsZXMiPjE3PC9yZWYt
dHlwZT48Y29udHJpYnV0b3JzPjxhdXRob3JzPjxhdXRob3I+U2hlZWR5LEouRy48L2F1dGhvcj48
YXV0aG9yPkNsZXdldHQsVC5HLjwvYXV0aG9yPjxhdXRob3I+SG9kZGEsTS48L2F1dGhvcj48YXV0
aG9yPlRob21wc29uLEouUC48L2F1dGhvcj48L2F1dGhvcnM+PC9jb250cmlidXRvcnM+PHRpdGxl
cz48dGl0bGU+PHN0eWxlIGZhY2U9Im5vcm1hbCIgZm9udD0iZGVmYXVsdCIgc2l6ZT0iMTAwJSI+
Rmlyc3QgcmVjb3JkIG9mIHN0dWJieS1yb290IG5lbWF0b2RlICg8L3N0eWxlPjxzdHlsZSBmYWNl
PSJpdGFsaWMiIGZvbnQ9ImRlZmF1bHQiIHNpemU9IjEwMCUiPlBhcmF0cmljaG9kb3J1cyBwb3Jv
c3VzPC9zdHlsZT48c3R5bGUgZmFjZT0ibm9ybWFsIiBmb250PSJkZWZhdWx0IiBzaXplPSIxMDAl
Ij4pIGFzc29jaWF0ZWQgd2l0aCBiYXJsZXkgaW4gQXVzdHJhbGlhPC9zdHlsZT48L3RpdGxlPjxz
ZWNvbmRhcnktdGl0bGU+QXVzdHJhbGFzaWFuIFBsYW50IERpc2Vhc2UgTm90ZXM8L3NlY29uZGFy
eS10aXRsZT48L3RpdGxlcz48cGVyaW9kaWNhbD48ZnVsbC10aXRsZT5BdXN0cmFsYXNpYW4gUGxh
bnQgRGlzZWFzZSBOb3RlczwvZnVsbC10aXRsZT48L3BlcmlvZGljYWw+PHBhZ2VzPjY2LTY5PC9w
YWdlcz48dm9sdW1lPjU8L3ZvbHVtZT48ZGF0ZXM+PHllYXI+MjAxMDwveWVhcj48L2RhdGVzPjx1
cmxzPjxwZGYtdXJscz48dXJsPko6XEUgTGlicmFyeVxQbGFudCBDYXRhbG9ndWVcU1xTaGVlZHkg
ZXQgYWwgMjAxMCBFTjI3NjkyLnBkZjwvdXJsPjwvcGRmLXVybHM+PC91cmxzPjxjdXN0b20xPkdy
YWlucywgc2VlZHMgYW5kIHdlZWRzIGtwPC9jdXN0b20xPjwvcmVjb3JkPjwvQ2l0ZT48L0VuZE5v
dGU+AG==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196" w:tooltip="McLeod, 1994 #4178" w:history="1">
              <w:r w:rsidR="002D1F6C">
                <w:rPr>
                  <w:noProof/>
                  <w:szCs w:val="16"/>
                </w:rPr>
                <w:t>McLeod, Reay &amp; Smyth 1994</w:t>
              </w:r>
            </w:hyperlink>
            <w:r w:rsidR="002D1F6C">
              <w:rPr>
                <w:noProof/>
                <w:szCs w:val="16"/>
              </w:rPr>
              <w:t xml:space="preserve">; </w:t>
            </w:r>
            <w:hyperlink w:anchor="_ENREF_274" w:tooltip="Sheedy, 2010 #27692" w:history="1">
              <w:r w:rsidR="002D1F6C">
                <w:rPr>
                  <w:noProof/>
                  <w:szCs w:val="16"/>
                </w:rPr>
                <w:t>Sheedy et al. 2010</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Paratylenchus projectus </w:t>
            </w:r>
            <w:r w:rsidRPr="00276EC5">
              <w:rPr>
                <w:lang w:val="pt-BR"/>
              </w:rPr>
              <w:t>Jenkins 1956 [Panagrolaimida: Paratylenchidae]</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PEVuZE5vdGU+PENpdGU+PEF1dGhvcj5QbGFudCBIZWFsdGggQXVzdHJhbGlhPC9BdXRob3I+PFll
YXI+MjAxOTwvWWVhcj48UmVjTnVtPjMzNDk0PC9SZWNOdW0+PERpc3BsYXlUZXh0PihNY0xlb2Qs
IFJlYXkgJmFtcDsgU215dGggMTk5NDsgUGxhbnQgSGVhbHRoIEF1c3RyYWxpYSAyMDE5KTwvRGlz
cGxheVRleHQ+PHJlY29yZD48cmVjLW51bWJlcj4zMzQ5NDwvcmVjLW51bWJlcj48Zm9yZWlnbi1r
ZXlzPjxrZXkgYXBwPSJFTiIgZGItaWQ9InB4d3h3MGVyOXp2MmZ4ZXp4ZGs1dHQ1dXR6NXA1dnRy
d2R2MCIgdGltZXN0YW1wPSIxNTQ3NTg1NjkxIj4zMzQ5NDwva2V5PjwvZm9yZWlnbi1rZXlzPjxy
ZWYtdHlwZSBuYW1lPSJEYXRhYmFzZXMiPjQ1PC9yZWYtdHlwZT48Y29udHJpYnV0b3JzPjxhdXRo
b3JzPjxhdXRob3I+UGxhbnQgSGVhbHRoIEF1c3RyYWxpYSw8L2F1dGhvcj48L2F1dGhvcnM+PC9j
b250cmlidXRvcnM+PHRpdGxlcz48dGl0bGU+QXVzdHJhbGlhbiBQbGFudCBQZXN0IERhdGFiYXNl
LCBvbmxpbmUgZGF0YWJhc2U8L3RpdGxlPjwvdGl0bGVzPjxrZXl3b3Jkcz48a2V5d29yZD5BUFBE
PC9rZXl3b3JkPjxrZXl3b3JkPnBlc3Q8L2tleXdvcmQ+PGtleXdvcmQ+cGVzdHM8L2tleXdvcmQ+
PGtleXdvcmQ+QXVzdHJhbGlhPC9rZXl3b3JkPjxrZXl3b3JkPlJlY29yZHM8L2tleXdvcmQ+PGtl
eXdvcmQ+RW50cnk8L2tleXdvcmQ+PC9rZXl3b3Jkcz48ZGF0ZXM+PHllYXI+MjAxOTwveWVhcj48
cHViLWRhdGVzPjxkYXRlPjIwMTk8L2RhdGU+PC9wdWItZGF0ZXM+PC9kYXRlcz48cHVibGlzaGVy
PlRoZSBBdGxhcyBvZiBMaXZpbmcgQXVzdHJhbGlhPC9wdWJsaXNoZXI+PHVybHM+PHJlbGF0ZWQt
dXJscz48dXJsPmh0dHA6Ly93d3cucGxhbnRoZWFsdGhhdXN0cmFsaWEuY29tLmF1L3Jlc291cmNl
cy9hdXN0cmFsaWFuLXBsYW50LXBlc3QtZGF0YWJhc2UvPC91cmw+PC9yZWxhdGVkLXVybHM+PC91
cmxzPjxjdXN0b20xPnVwZGF0ZWRfUkc8L2N1c3RvbTE+PC9yZWNvcmQ+PC9DaXRlPjxDaXRlPjxB
dXRob3I+TWNMZW9kPC9BdXRob3I+PFllYXI+MTk5NDwvWWVhcj48UmVjTnVtPjQxNzg8L1JlY051
bT48cmVjb3JkPjxyZWMtbnVtYmVyPjQxNzg8L3JlYy1udW1iZXI+PGZvcmVpZ24ta2V5cz48a2V5
IGFwcD0iRU4iIGRiLWlkPSJweHd4dzBlcjl6djJmeGV6eGRrNXR0NXV0ejVwNXZ0cndkdjAiIHRp
bWVzdGFtcD0iMTQ1MTk3MjQ3MyI+NDE3ODwva2V5PjwvZm9yZWlnbi1rZXlzPjxyZWYtdHlwZSBu
YW1lPSJCb29rcyI+NjwvcmVmLXR5cGU+PGNvbnRyaWJ1dG9ycz48YXV0aG9ycz48YXV0aG9yPk1j
TGVvZCxSLjwvYXV0aG9yPjxhdXRob3I+UmVheSxGLjwvYXV0aG9yPjxhdXRob3I+U215dGgsSi48
L2F1dGhvcj48L2F1dGhvcnM+PC9jb250cmlidXRvcnM+PHRpdGxlcz48dGl0bGU+UGxhbnQgbmVt
YXRvZGVzIG9mIEF1c3RyYWxpYSBsaXN0ZWQgYnkgcGxhbnQgYW5kIGJ5IGdlbnVzPC90aXRsZT48
L3RpdGxlcz48cGFnZXM+MS0xMDM8L3BhZ2VzPjxrZXl3b3Jkcz48a2V5d29yZD5BdXN0cmFsaWE8
L2tleXdvcmQ+PGtleXdvcmQ+R2VudXM8L2tleXdvcmQ+PGtleXdvcmQ+TmVtYXRvZGVzPC9rZXl3
b3JkPjwva2V5d29yZHM+PGRhdGVzPjx5ZWFyPjE5OTQ8L3llYXI+PC9kYXRlcz48cHViLWxvY2F0
aW9uPkF1c3RyYWxpYTwvcHViLWxvY2F0aW9uPjxwdWJsaXNoZXI+TmV3IFNvdXRoIFdhbGVzIEFn
cmljdWx0dXJlLCBSdXJhbCBJbmR1c3RyaWVzIFJlc2VhcmNoIGFuZCBEZXZlbG9wbWVudCBDb3Jw
b3JhdGlvbjwvcHVibGlzaGVyPjxvcmlnLXB1Yj48c3R5bGUgZmFjZT0idW5kZXJsaW5lIiBmb250
PSJkZWZhdWx0IiBzaXplPSIxMDAlIj5KOlxFIExpYnJhcnlcUGxhbnQgQ2F0YWxvZ3VlXE08L3N0
eWxlPjwvb3JpZy1wdWI+PGxhYmVsPjY2MjM2PC9sYWJlbD48dXJscz48cGRmLXVybHM+PHVybD5m
aWxlOi8vSjpcRSBMaWJyYXJ5XFBsYW50IENhdGFsb2d1ZVxNXE1jTGVvZCBldCBhbCAxOTk0ICM0
MTc4LnBkZjwvdXJsPjwvcGRmLXVybHM+PC91cmxzPjxjdXN0b20xPnNwIEluZGlhbiB0YWJsZSBn
cmFwZXMgamQ8L2N1c3RvbTE+PC9yZWNvcmQ+PC9DaXRlPjwvRW5kTm90ZT5=
</w:fldData>
              </w:fldChar>
            </w:r>
            <w:r w:rsidR="002D1F6C">
              <w:rPr>
                <w:szCs w:val="16"/>
              </w:rPr>
              <w:instrText xml:space="preserve"> ADDIN EN.CITE </w:instrText>
            </w:r>
            <w:r w:rsidR="002D1F6C">
              <w:rPr>
                <w:szCs w:val="16"/>
              </w:rPr>
              <w:fldChar w:fldCharType="begin">
                <w:fldData xml:space="preserve">PEVuZE5vdGU+PENpdGU+PEF1dGhvcj5QbGFudCBIZWFsdGggQXVzdHJhbGlhPC9BdXRob3I+PFll
YXI+MjAxOTwvWWVhcj48UmVjTnVtPjMzNDk0PC9SZWNOdW0+PERpc3BsYXlUZXh0PihNY0xlb2Qs
IFJlYXkgJmFtcDsgU215dGggMTk5NDsgUGxhbnQgSGVhbHRoIEF1c3RyYWxpYSAyMDE5KTwvRGlz
cGxheVRleHQ+PHJlY29yZD48cmVjLW51bWJlcj4zMzQ5NDwvcmVjLW51bWJlcj48Zm9yZWlnbi1r
ZXlzPjxrZXkgYXBwPSJFTiIgZGItaWQ9InB4d3h3MGVyOXp2MmZ4ZXp4ZGs1dHQ1dXR6NXA1dnRy
d2R2MCIgdGltZXN0YW1wPSIxNTQ3NTg1NjkxIj4zMzQ5NDwva2V5PjwvZm9yZWlnbi1rZXlzPjxy
ZWYtdHlwZSBuYW1lPSJEYXRhYmFzZXMiPjQ1PC9yZWYtdHlwZT48Y29udHJpYnV0b3JzPjxhdXRo
b3JzPjxhdXRob3I+UGxhbnQgSGVhbHRoIEF1c3RyYWxpYSw8L2F1dGhvcj48L2F1dGhvcnM+PC9j
b250cmlidXRvcnM+PHRpdGxlcz48dGl0bGU+QXVzdHJhbGlhbiBQbGFudCBQZXN0IERhdGFiYXNl
LCBvbmxpbmUgZGF0YWJhc2U8L3RpdGxlPjwvdGl0bGVzPjxrZXl3b3Jkcz48a2V5d29yZD5BUFBE
PC9rZXl3b3JkPjxrZXl3b3JkPnBlc3Q8L2tleXdvcmQ+PGtleXdvcmQ+cGVzdHM8L2tleXdvcmQ+
PGtleXdvcmQ+QXVzdHJhbGlhPC9rZXl3b3JkPjxrZXl3b3JkPlJlY29yZHM8L2tleXdvcmQ+PGtl
eXdvcmQ+RW50cnk8L2tleXdvcmQ+PC9rZXl3b3Jkcz48ZGF0ZXM+PHllYXI+MjAxOTwveWVhcj48
cHViLWRhdGVzPjxkYXRlPjIwMTk8L2RhdGU+PC9wdWItZGF0ZXM+PC9kYXRlcz48cHVibGlzaGVy
PlRoZSBBdGxhcyBvZiBMaXZpbmcgQXVzdHJhbGlhPC9wdWJsaXNoZXI+PHVybHM+PHJlbGF0ZWQt
dXJscz48dXJsPmh0dHA6Ly93d3cucGxhbnRoZWFsdGhhdXN0cmFsaWEuY29tLmF1L3Jlc291cmNl
cy9hdXN0cmFsaWFuLXBsYW50LXBlc3QtZGF0YWJhc2UvPC91cmw+PC9yZWxhdGVkLXVybHM+PC91
cmxzPjxjdXN0b20xPnVwZGF0ZWRfUkc8L2N1c3RvbTE+PC9yZWNvcmQ+PC9DaXRlPjxDaXRlPjxB
dXRob3I+TWNMZW9kPC9BdXRob3I+PFllYXI+MTk5NDwvWWVhcj48UmVjTnVtPjQxNzg8L1JlY051
bT48cmVjb3JkPjxyZWMtbnVtYmVyPjQxNzg8L3JlYy1udW1iZXI+PGZvcmVpZ24ta2V5cz48a2V5
IGFwcD0iRU4iIGRiLWlkPSJweHd4dzBlcjl6djJmeGV6eGRrNXR0NXV0ejVwNXZ0cndkdjAiIHRp
bWVzdGFtcD0iMTQ1MTk3MjQ3MyI+NDE3ODwva2V5PjwvZm9yZWlnbi1rZXlzPjxyZWYtdHlwZSBu
YW1lPSJCb29rcyI+NjwvcmVmLXR5cGU+PGNvbnRyaWJ1dG9ycz48YXV0aG9ycz48YXV0aG9yPk1j
TGVvZCxSLjwvYXV0aG9yPjxhdXRob3I+UmVheSxGLjwvYXV0aG9yPjxhdXRob3I+U215dGgsSi48
L2F1dGhvcj48L2F1dGhvcnM+PC9jb250cmlidXRvcnM+PHRpdGxlcz48dGl0bGU+UGxhbnQgbmVt
YXRvZGVzIG9mIEF1c3RyYWxpYSBsaXN0ZWQgYnkgcGxhbnQgYW5kIGJ5IGdlbnVzPC90aXRsZT48
L3RpdGxlcz48cGFnZXM+MS0xMDM8L3BhZ2VzPjxrZXl3b3Jkcz48a2V5d29yZD5BdXN0cmFsaWE8
L2tleXdvcmQ+PGtleXdvcmQ+R2VudXM8L2tleXdvcmQ+PGtleXdvcmQ+TmVtYXRvZGVzPC9rZXl3
b3JkPjwva2V5d29yZHM+PGRhdGVzPjx5ZWFyPjE5OTQ8L3llYXI+PC9kYXRlcz48cHViLWxvY2F0
aW9uPkF1c3RyYWxpYTwvcHViLWxvY2F0aW9uPjxwdWJsaXNoZXI+TmV3IFNvdXRoIFdhbGVzIEFn
cmljdWx0dXJlLCBSdXJhbCBJbmR1c3RyaWVzIFJlc2VhcmNoIGFuZCBEZXZlbG9wbWVudCBDb3Jw
b3JhdGlvbjwvcHVibGlzaGVyPjxvcmlnLXB1Yj48c3R5bGUgZmFjZT0idW5kZXJsaW5lIiBmb250
PSJkZWZhdWx0IiBzaXplPSIxMDAlIj5KOlxFIExpYnJhcnlcUGxhbnQgQ2F0YWxvZ3VlXE08L3N0
eWxlPjwvb3JpZy1wdWI+PGxhYmVsPjY2MjM2PC9sYWJlbD48dXJscz48cGRmLXVybHM+PHVybD5m
aWxlOi8vSjpcRSBMaWJyYXJ5XFBsYW50IENhdGFsb2d1ZVxNXE1jTGVvZCBldCBhbCAxOTk0ICM0
MTc4LnBkZjwvdXJsPjwvcGRmLXVybHM+PC91cmxzPjxjdXN0b20xPnNwIEluZGlhbiB0YWJsZSBn
cmFwZXMgamQ8L2N1c3RvbTE+PC9yZWNvcmQ+PC9DaXRlPjwvRW5kTm90ZT5=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196" w:tooltip="McLeod, 1994 #4178" w:history="1">
              <w:r w:rsidR="002D1F6C">
                <w:rPr>
                  <w:noProof/>
                  <w:szCs w:val="16"/>
                </w:rPr>
                <w:t>McLeod, Reay &amp; Smyth 1994</w:t>
              </w:r>
            </w:hyperlink>
            <w:r w:rsidR="002D1F6C">
              <w:rPr>
                <w:noProof/>
                <w:szCs w:val="16"/>
              </w:rPr>
              <w:t xml:space="preserve">; </w:t>
            </w:r>
            <w:hyperlink w:anchor="_ENREF_237" w:tooltip="Plant Health Australia, 2019 #33494" w:history="1">
              <w:r w:rsidR="002D1F6C">
                <w:rPr>
                  <w:noProof/>
                  <w:szCs w:val="16"/>
                </w:rPr>
                <w:t>Plant Health Australia 2019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Pratylenchus brachyurus </w:t>
            </w:r>
            <w:r w:rsidRPr="00276EC5">
              <w:rPr>
                <w:lang w:val="pt-BR"/>
              </w:rPr>
              <w:t>(Godfrey 1929) Filipjev &amp; Schuurmans-Stekhoven 1941 [Panagrolaimida: Pratylenchidae]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PEVuZE5vdGU+PENpdGU+PEF1dGhvcj5Ccm9hZGxleTwvQXV0aG9yPjxZZWFyPjE5ODE8L1llYXI+
PFJlY051bT40NjA4PC9SZWNOdW0+PERpc3BsYXlUZXh0PihCcm9hZGxleSAxOTgxOyBNY0xlb2Qs
IFJlYXkgJmFtcDsgU215dGggMTk5NCk8L0Rpc3BsYXlUZXh0PjxyZWNvcmQ+PHJlYy1udW1iZXI+
NDYwODwvcmVjLW51bWJlcj48Zm9yZWlnbi1rZXlzPjxrZXkgYXBwPSJFTiIgZGItaWQ9InB4d3h3
MGVyOXp2MmZ4ZXp4ZGs1dHQ1dXR6NXA1dnRyd2R2MCIgdGltZXN0YW1wPSIxNDUxOTcyNDg0Ij40
NjA4PC9rZXk+PC9mb3JlaWduLWtleXM+PHJlZi10eXBlIG5hbWU9IkpvdXJuYWwgQXJ0aWNsZXMi
PjE3PC9yZWYtdHlwZT48Y29udHJpYnV0b3JzPjxhdXRob3JzPjxhdXRob3I+QnJvYWRsZXksUi5B
LjwvYXV0aG9yPjwvYXV0aG9ycz48L2NvbnRyaWJ1dG9ycz48dGl0bGVzPjx0aXRsZT5EaXN0cmli
dXRpb24gYW5kIGNvbnRyb2wgb2Ygcm9vdC1rbm90IGFuZCByb290IGxlc2lvbiBuZW1hdG9kZXMg
b24gcGVhbnV0cyBpbiBOb3J0aCBRdWVlbnNsYW5kPC90aXRsZT48c2Vjb25kYXJ5LXRpdGxlPkF1
c3RyYWxpYW4gSm91cm5hbCBvZiBFeHBlcmltZW50YWwgQWdyaWN1bHR1cmUgYW5kIEFuaW1hbCBI
dXNiYW5kcnk8L3NlY29uZGFyeS10aXRsZT48L3RpdGxlcz48cGVyaW9kaWNhbD48ZnVsbC10aXRs
ZT5BdXN0cmFsaWFuIEpvdXJuYWwgb2YgRXhwZXJpbWVudGFsIEFncmljdWx0dXJlIGFuZCBBbmlt
YWwgSHVzYmFuZHJ5PC9mdWxsLXRpdGxlPjwvcGVyaW9kaWNhbD48cGFnZXM+MjIzLTIyNjwvcGFn
ZXM+PHZvbHVtZT4yMTwvdm9sdW1lPjxrZXl3b3Jkcz48a2V5d29yZD5jb250cm9sPC9rZXl3b3Jk
PjxrZXl3b3JkPkNvbnRyb2xzPC9rZXl3b3JkPjxrZXl3b3JkPkRpc3RyaWJ1dGlvbjwva2V5d29y
ZD48a2V5d29yZD5MZXNpb24gbmVtYXRvZGU8L2tleXdvcmQ+PGtleXdvcmQ+TmVtYXRvZGVzPC9r
ZXl3b3JkPjxrZXl3b3JkPlBlYW51dHM8L2tleXdvcmQ+PGtleXdvcmQ+UXVlZW5zbGFuZDwva2V5
d29yZD48L2tleXdvcmRzPjxkYXRlcz48eWVhcj4xOTgxPC95ZWFyPjwvZGF0ZXM+PG9yaWctcHVi
PjxzdHlsZSBmYWNlPSJ1bmRlcmxpbmUiIGZvbnQ9ImRlZmF1bHQiIHNpemU9IjEwMCUiPko6XEUg
TGlicmFyeVxQbGFudCBDYXRhbG9ndWVcQjwvc3R5bGU+PC9vcmlnLXB1Yj48bGFiZWw+NjY3MTM8
L2xhYmVsPjx1cmxzPjwvdXJscz48Y3VzdG9tMT5hdm9jYWRvcyBzcDwvY3VzdG9tMT48L3JlY29y
ZD48L0NpdGU+PENpdGU+PEF1dGhvcj5NY0xlb2Q8L0F1dGhvcj48WWVhcj4xOTk0PC9ZZWFyPjxS
ZWNOdW0+NDE3ODwvUmVjTnVtPjxyZWNvcmQ+PHJlYy1udW1iZXI+NDE3ODwvcmVjLW51bWJlcj48
Zm9yZWlnbi1rZXlzPjxrZXkgYXBwPSJFTiIgZGItaWQ9InB4d3h3MGVyOXp2MmZ4ZXp4ZGs1dHQ1
dXR6NXA1dnRyd2R2MCIgdGltZXN0YW1wPSIxNDUxOTcyNDczIj40MTc4PC9rZXk+PC9mb3JlaWdu
LWtleXM+PHJlZi10eXBlIG5hbWU9IkJvb2tzIj42PC9yZWYtdHlwZT48Y29udHJpYnV0b3JzPjxh
dXRob3JzPjxhdXRob3I+TWNMZW9kLFIuPC9hdXRob3I+PGF1dGhvcj5SZWF5LEYuPC9hdXRob3I+
PGF1dGhvcj5TbXl0aCxKLjwvYXV0aG9yPjwvYXV0aG9ycz48L2NvbnRyaWJ1dG9ycz48dGl0bGVz
Pjx0aXRsZT5QbGFudCBuZW1hdG9kZXMgb2YgQXVzdHJhbGlhIGxpc3RlZCBieSBwbGFudCBhbmQg
YnkgZ2VudXM8L3RpdGxlPjwvdGl0bGVzPjxwYWdlcz4xLTEwMzwvcGFnZXM+PGtleXdvcmRzPjxr
ZXl3b3JkPkF1c3RyYWxpYTwva2V5d29yZD48a2V5d29yZD5HZW51czwva2V5d29yZD48a2V5d29y
ZD5OZW1hdG9kZXM8L2tleXdvcmQ+PC9rZXl3b3Jkcz48ZGF0ZXM+PHllYXI+MTk5NDwveWVhcj48
L2RhdGVzPjxwdWItbG9jYXRpb24+QXVzdHJhbGlhPC9wdWItbG9jYXRpb24+PHB1Ymxpc2hlcj5O
ZXcgU291dGggV2FsZXMgQWdyaWN1bHR1cmUsIFJ1cmFsIEluZHVzdHJpZXMgUmVzZWFyY2ggYW5k
IERldmVsb3BtZW50IENvcnBvcmF0aW9uPC9wdWJsaXNoZXI+PG9yaWctcHViPjxzdHlsZSBmYWNl
PSJ1bmRlcmxpbmUiIGZvbnQ9ImRlZmF1bHQiIHNpemU9IjEwMCUiPko6XEUgTGlicmFyeVxQbGFu
dCBDYXRhbG9ndWVcTTwvc3R5bGU+PC9vcmlnLXB1Yj48bGFiZWw+NjYyMzY8L2xhYmVsPjx1cmxz
PjxwZGYtdXJscz48dXJsPmZpbGU6Ly9KOlxFIExpYnJhcnlcUGxhbnQgQ2F0YWxvZ3VlXE1cTWNM
ZW9kIGV0IGFsIDE5OTQgIzQxNzgucGRmPC91cmw+PC9wZGYtdXJscz48L3VybHM+PGN1c3RvbTE+
c3AgSW5kaWFuIHRhYmxlIGdyYXBlcyBqZDwvY3VzdG9tMT48L3JlY29yZD48L0NpdGU+PC9FbmRO
b3RlPgB=
</w:fldData>
              </w:fldChar>
            </w:r>
            <w:r w:rsidR="002D1F6C">
              <w:rPr>
                <w:szCs w:val="16"/>
              </w:rPr>
              <w:instrText xml:space="preserve"> ADDIN EN.CITE </w:instrText>
            </w:r>
            <w:r w:rsidR="002D1F6C">
              <w:rPr>
                <w:szCs w:val="16"/>
              </w:rPr>
              <w:fldChar w:fldCharType="begin">
                <w:fldData xml:space="preserve">PEVuZE5vdGU+PENpdGU+PEF1dGhvcj5Ccm9hZGxleTwvQXV0aG9yPjxZZWFyPjE5ODE8L1llYXI+
PFJlY051bT40NjA4PC9SZWNOdW0+PERpc3BsYXlUZXh0PihCcm9hZGxleSAxOTgxOyBNY0xlb2Qs
IFJlYXkgJmFtcDsgU215dGggMTk5NCk8L0Rpc3BsYXlUZXh0PjxyZWNvcmQ+PHJlYy1udW1iZXI+
NDYwODwvcmVjLW51bWJlcj48Zm9yZWlnbi1rZXlzPjxrZXkgYXBwPSJFTiIgZGItaWQ9InB4d3h3
MGVyOXp2MmZ4ZXp4ZGs1dHQ1dXR6NXA1dnRyd2R2MCIgdGltZXN0YW1wPSIxNDUxOTcyNDg0Ij40
NjA4PC9rZXk+PC9mb3JlaWduLWtleXM+PHJlZi10eXBlIG5hbWU9IkpvdXJuYWwgQXJ0aWNsZXMi
PjE3PC9yZWYtdHlwZT48Y29udHJpYnV0b3JzPjxhdXRob3JzPjxhdXRob3I+QnJvYWRsZXksUi5B
LjwvYXV0aG9yPjwvYXV0aG9ycz48L2NvbnRyaWJ1dG9ycz48dGl0bGVzPjx0aXRsZT5EaXN0cmli
dXRpb24gYW5kIGNvbnRyb2wgb2Ygcm9vdC1rbm90IGFuZCByb290IGxlc2lvbiBuZW1hdG9kZXMg
b24gcGVhbnV0cyBpbiBOb3J0aCBRdWVlbnNsYW5kPC90aXRsZT48c2Vjb25kYXJ5LXRpdGxlPkF1
c3RyYWxpYW4gSm91cm5hbCBvZiBFeHBlcmltZW50YWwgQWdyaWN1bHR1cmUgYW5kIEFuaW1hbCBI
dXNiYW5kcnk8L3NlY29uZGFyeS10aXRsZT48L3RpdGxlcz48cGVyaW9kaWNhbD48ZnVsbC10aXRs
ZT5BdXN0cmFsaWFuIEpvdXJuYWwgb2YgRXhwZXJpbWVudGFsIEFncmljdWx0dXJlIGFuZCBBbmlt
YWwgSHVzYmFuZHJ5PC9mdWxsLXRpdGxlPjwvcGVyaW9kaWNhbD48cGFnZXM+MjIzLTIyNjwvcGFn
ZXM+PHZvbHVtZT4yMTwvdm9sdW1lPjxrZXl3b3Jkcz48a2V5d29yZD5jb250cm9sPC9rZXl3b3Jk
PjxrZXl3b3JkPkNvbnRyb2xzPC9rZXl3b3JkPjxrZXl3b3JkPkRpc3RyaWJ1dGlvbjwva2V5d29y
ZD48a2V5d29yZD5MZXNpb24gbmVtYXRvZGU8L2tleXdvcmQ+PGtleXdvcmQ+TmVtYXRvZGVzPC9r
ZXl3b3JkPjxrZXl3b3JkPlBlYW51dHM8L2tleXdvcmQ+PGtleXdvcmQ+UXVlZW5zbGFuZDwva2V5
d29yZD48L2tleXdvcmRzPjxkYXRlcz48eWVhcj4xOTgxPC95ZWFyPjwvZGF0ZXM+PG9yaWctcHVi
PjxzdHlsZSBmYWNlPSJ1bmRlcmxpbmUiIGZvbnQ9ImRlZmF1bHQiIHNpemU9IjEwMCUiPko6XEUg
TGlicmFyeVxQbGFudCBDYXRhbG9ndWVcQjwvc3R5bGU+PC9vcmlnLXB1Yj48bGFiZWw+NjY3MTM8
L2xhYmVsPjx1cmxzPjwvdXJscz48Y3VzdG9tMT5hdm9jYWRvcyBzcDwvY3VzdG9tMT48L3JlY29y
ZD48L0NpdGU+PENpdGU+PEF1dGhvcj5NY0xlb2Q8L0F1dGhvcj48WWVhcj4xOTk0PC9ZZWFyPjxS
ZWNOdW0+NDE3ODwvUmVjTnVtPjxyZWNvcmQ+PHJlYy1udW1iZXI+NDE3ODwvcmVjLW51bWJlcj48
Zm9yZWlnbi1rZXlzPjxrZXkgYXBwPSJFTiIgZGItaWQ9InB4d3h3MGVyOXp2MmZ4ZXp4ZGs1dHQ1
dXR6NXA1dnRyd2R2MCIgdGltZXN0YW1wPSIxNDUxOTcyNDczIj40MTc4PC9rZXk+PC9mb3JlaWdu
LWtleXM+PHJlZi10eXBlIG5hbWU9IkJvb2tzIj42PC9yZWYtdHlwZT48Y29udHJpYnV0b3JzPjxh
dXRob3JzPjxhdXRob3I+TWNMZW9kLFIuPC9hdXRob3I+PGF1dGhvcj5SZWF5LEYuPC9hdXRob3I+
PGF1dGhvcj5TbXl0aCxKLjwvYXV0aG9yPjwvYXV0aG9ycz48L2NvbnRyaWJ1dG9ycz48dGl0bGVz
Pjx0aXRsZT5QbGFudCBuZW1hdG9kZXMgb2YgQXVzdHJhbGlhIGxpc3RlZCBieSBwbGFudCBhbmQg
YnkgZ2VudXM8L3RpdGxlPjwvdGl0bGVzPjxwYWdlcz4xLTEwMzwvcGFnZXM+PGtleXdvcmRzPjxr
ZXl3b3JkPkF1c3RyYWxpYTwva2V5d29yZD48a2V5d29yZD5HZW51czwva2V5d29yZD48a2V5d29y
ZD5OZW1hdG9kZXM8L2tleXdvcmQ+PC9rZXl3b3Jkcz48ZGF0ZXM+PHllYXI+MTk5NDwveWVhcj48
L2RhdGVzPjxwdWItbG9jYXRpb24+QXVzdHJhbGlhPC9wdWItbG9jYXRpb24+PHB1Ymxpc2hlcj5O
ZXcgU291dGggV2FsZXMgQWdyaWN1bHR1cmUsIFJ1cmFsIEluZHVzdHJpZXMgUmVzZWFyY2ggYW5k
IERldmVsb3BtZW50IENvcnBvcmF0aW9uPC9wdWJsaXNoZXI+PG9yaWctcHViPjxzdHlsZSBmYWNl
PSJ1bmRlcmxpbmUiIGZvbnQ9ImRlZmF1bHQiIHNpemU9IjEwMCUiPko6XEUgTGlicmFyeVxQbGFu
dCBDYXRhbG9ndWVcTTwvc3R5bGU+PC9vcmlnLXB1Yj48bGFiZWw+NjYyMzY8L2xhYmVsPjx1cmxz
PjxwZGYtdXJscz48dXJsPmZpbGU6Ly9KOlxFIExpYnJhcnlcUGxhbnQgQ2F0YWxvZ3VlXE1cTWNM
ZW9kIGV0IGFsIDE5OTQgIzQxNzgucGRmPC91cmw+PC9wZGYtdXJscz48L3VybHM+PGN1c3RvbTE+
c3AgSW5kaWFuIHRhYmxlIGdyYXBlcyBqZDwvY3VzdG9tMT48L3JlY29yZD48L0NpdGU+PC9FbmRO
b3RlPgB=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31" w:tooltip="Broadley, 1981 #4608" w:history="1">
              <w:r w:rsidR="002D1F6C">
                <w:rPr>
                  <w:noProof/>
                  <w:szCs w:val="16"/>
                </w:rPr>
                <w:t>Broadley 1981</w:t>
              </w:r>
            </w:hyperlink>
            <w:r w:rsidR="002D1F6C">
              <w:rPr>
                <w:noProof/>
                <w:szCs w:val="16"/>
              </w:rPr>
              <w:t xml:space="preserve">; </w:t>
            </w:r>
            <w:hyperlink w:anchor="_ENREF_196" w:tooltip="McLeod, 1994 #4178" w:history="1">
              <w:r w:rsidR="002D1F6C">
                <w:rPr>
                  <w:noProof/>
                  <w:szCs w:val="16"/>
                </w:rPr>
                <w:t>McLeod, Reay &amp; Smyth 1994</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Pratylenchus coffeae </w:t>
            </w:r>
            <w:r w:rsidRPr="00276EC5">
              <w:rPr>
                <w:lang w:val="pt-BR"/>
              </w:rPr>
              <w:t>(Zimmerman 1898) Filipjev &amp; Schuurmans-Stekhoven 1941 [Panagrolaimida: Pratylenchidae]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&lt;EndNote&gt;&lt;Cite&gt;&lt;Author&gt;McLeod&lt;/Author&gt;&lt;Year&gt;1994&lt;/Year&gt;&lt;RecNum&gt;4178&lt;/RecNum&gt;&lt;DisplayText&gt;(McLeod, Reay &amp;amp; Smyth 1994)&lt;/DisplayText&gt;&lt;record&gt;&lt;rec-number&gt;4178&lt;/rec-number&gt;&lt;foreign-keys&gt;&lt;key app="EN" db-id="pxwxw0er9zv2fxezxdk5tt5utz5p5vtrwdv0" timestamp="1451972473"&gt;4178&lt;/key&gt;&lt;/foreign-keys&gt;&lt;ref-type name="Books"&gt;6&lt;/ref-type&gt;&lt;contributors&gt;&lt;authors&gt;&lt;author&gt;McLeod,R.&lt;/author&gt;&lt;author&gt;Reay,F.&lt;/author&gt;&lt;author&gt;Smyth,J.&lt;/author&gt;&lt;/authors&gt;&lt;/contributors&gt;&lt;titles&gt;&lt;title&gt;Plant nematodes of Australia listed by plant and by genus&lt;/title&gt;&lt;/titles&gt;&lt;pages&gt;1-103&lt;/pages&gt;&lt;keywords&gt;&lt;keyword&gt;Australia&lt;/keyword&gt;&lt;keyword&gt;Genus&lt;/keyword&gt;&lt;keyword&gt;Nematodes&lt;/keyword&gt;&lt;/keywords&gt;&lt;dates&gt;&lt;year&gt;1994&lt;/year&gt;&lt;/dates&gt;&lt;pub-location&gt;Australia&lt;/pub-location&gt;&lt;publisher&gt;New South Wales Agriculture, Rural Industries Research and Development Corporation&lt;/publisher&gt;&lt;orig-pub&gt;&lt;style face="underline" font="default" size="100%"&gt;J:\E Library\Plant Catalogue\M&lt;/style&gt;&lt;/orig-pub&gt;&lt;label&gt;66236&lt;/label&gt;&lt;urls&gt;&lt;pdf-urls&gt;&lt;url&gt;file://J:\E Library\Plant Catalogue\M\McLeod et al 1994 #4178.pdf&lt;/url&gt;&lt;/pdf-urls&gt;&lt;/urls&gt;&lt;custom1&gt;sp Indian table grapes jd&lt;/custom1&gt;&lt;/record&gt;&lt;/Cite&gt;&lt;/EndNote&gt;</w:instrText>
            </w:r>
            <w:r w:rsidR="002D1F6C">
              <w:rPr>
                <w:szCs w:val="16"/>
              </w:rPr>
              <w:fldChar w:fldCharType="separate"/>
            </w:r>
            <w:r w:rsidR="002D1F6C">
              <w:rPr>
                <w:noProof/>
                <w:szCs w:val="16"/>
              </w:rPr>
              <w:t>(</w:t>
            </w:r>
            <w:hyperlink w:anchor="_ENREF_196" w:tooltip="McLeod, 1994 #4178" w:history="1">
              <w:r w:rsidR="002D1F6C">
                <w:rPr>
                  <w:noProof/>
                  <w:szCs w:val="16"/>
                </w:rPr>
                <w:t>McLeod, Reay &amp; Smyth 1994</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Pratylenchus neglectus </w:t>
            </w:r>
            <w:r w:rsidRPr="00276EC5">
              <w:rPr>
                <w:lang w:val="pt-BR"/>
              </w:rPr>
              <w:t>(Rensch 1924) Filipjev &amp; Schuurmans-Stekhoven 1941 [Panagrolaimida: Pratylenchidae] (synonym:</w:t>
            </w:r>
            <w:r w:rsidRPr="00276EC5">
              <w:rPr>
                <w:i/>
                <w:lang w:val="pt-BR"/>
              </w:rPr>
              <w:t xml:space="preserve"> Pratylenchus minyus </w:t>
            </w:r>
            <w:r w:rsidRPr="00276EC5">
              <w:rPr>
                <w:lang w:val="pt-BR"/>
              </w:rPr>
              <w:t>Sher &amp; Allen 1953)</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PEVuZE5vdGU+PENpdGU+PEF1dGhvcj5NY0xlb2Q8L0F1dGhvcj48WWVhcj4xOTk0PC9ZZWFyPjxS
ZWNOdW0+NDE3ODwvUmVjTnVtPjxEaXNwbGF5VGV4dD4oTWNMZW9kLCBSZWF5ICZhbXA7IFNteXRo
IDE5OTQ7IFJpbGV5ICZhbXA7IEtlbGx5IDIwMDIpPC9EaXNwbGF5VGV4dD48cmVjb3JkPjxyZWMt
bnVtYmVyPjQxNzg8L3JlYy1udW1iZXI+PGZvcmVpZ24ta2V5cz48a2V5IGFwcD0iRU4iIGRiLWlk
PSJweHd4dzBlcjl6djJmeGV6eGRrNXR0NXV0ejVwNXZ0cndkdjAiIHRpbWVzdGFtcD0iMTQ1MTk3
MjQ3MyI+NDE3ODwva2V5PjwvZm9yZWlnbi1rZXlzPjxyZWYtdHlwZSBuYW1lPSJCb29rcyI+Njwv
cmVmLXR5cGU+PGNvbnRyaWJ1dG9ycz48YXV0aG9ycz48YXV0aG9yPk1jTGVvZCxSLjwvYXV0aG9y
PjxhdXRob3I+UmVheSxGLjwvYXV0aG9yPjxhdXRob3I+U215dGgsSi48L2F1dGhvcj48L2F1dGhv
cnM+PC9jb250cmlidXRvcnM+PHRpdGxlcz48dGl0bGU+UGxhbnQgbmVtYXRvZGVzIG9mIEF1c3Ry
YWxpYSBsaXN0ZWQgYnkgcGxhbnQgYW5kIGJ5IGdlbnVzPC90aXRsZT48L3RpdGxlcz48cGFnZXM+
MS0xMDM8L3BhZ2VzPjxrZXl3b3Jkcz48a2V5d29yZD5BdXN0cmFsaWE8L2tleXdvcmQ+PGtleXdv
cmQ+R2VudXM8L2tleXdvcmQ+PGtleXdvcmQ+TmVtYXRvZGVzPC9rZXl3b3JkPjwva2V5d29yZHM+
PGRhdGVzPjx5ZWFyPjE5OTQ8L3llYXI+PC9kYXRlcz48cHViLWxvY2F0aW9uPkF1c3RyYWxpYTwv
cHViLWxvY2F0aW9uPjxwdWJsaXNoZXI+TmV3IFNvdXRoIFdhbGVzIEFncmljdWx0dXJlLCBSdXJh
bCBJbmR1c3RyaWVzIFJlc2VhcmNoIGFuZCBEZXZlbG9wbWVudCBDb3Jwb3JhdGlvbjwvcHVibGlz
aGVyPjxvcmlnLXB1Yj48c3R5bGUgZmFjZT0idW5kZXJsaW5lIiBmb250PSJkZWZhdWx0IiBzaXpl
PSIxMDAlIj5KOlxFIExpYnJhcnlcUGxhbnQgQ2F0YWxvZ3VlXE08L3N0eWxlPjwvb3JpZy1wdWI+
PGxhYmVsPjY2MjM2PC9sYWJlbD48dXJscz48cGRmLXVybHM+PHVybD5maWxlOi8vSjpcRSBMaWJy
YXJ5XFBsYW50IENhdGFsb2d1ZVxNXE1jTGVvZCBldCBhbCAxOTk0ICM0MTc4LnBkZjwvdXJsPjwv
cGRmLXVybHM+PC91cmxzPjxjdXN0b20xPnNwIEluZGlhbiB0YWJsZSBncmFwZXMgamQ8L2N1c3Rv
bTE+PC9yZWNvcmQ+PC9DaXRlPjxDaXRlPjxBdXRob3I+UmlsZXk8L0F1dGhvcj48WWVhcj4yMDAy
PC9ZZWFyPjxSZWNOdW0+NDg3OTwvUmVjTnVtPjxyZWNvcmQ+PHJlYy1udW1iZXI+NDg3OTwvcmVj
LW51bWJlcj48Zm9yZWlnbi1rZXlzPjxrZXkgYXBwPSJFTiIgZGItaWQ9InB4d3h3MGVyOXp2MmZ4
ZXp4ZGs1dHQ1dXR6NXA1dnRyd2R2MCIgdGltZXN0YW1wPSIxNDUxOTcyNDkwIj40ODc5PC9rZXk+
PC9mb3JlaWduLWtleXM+PHJlZi10eXBlIG5hbWU9IkpvdXJuYWwgQXJ0aWNsZXMiPjE3PC9yZWYt
dHlwZT48Y29udHJpYnV0b3JzPjxhdXRob3JzPjxhdXRob3I+UmlsZXksSS5ULjwvYXV0aG9yPjxh
dXRob3I+S2VsbHksUy5KLjwvYXV0aG9yPjwvYXV0aG9ycz48L2NvbnRyaWJ1dG9ycz48dGl0bGVz
Pjx0aXRsZT5FbmRvcGFyYXNpdGljIG5lbWF0b2RlcyBpbiBjcm9wcGluZyBzb2lscyBvZiBXZXN0
ZXJuIEF1c3RyYWxpYTwvdGl0bGU+PHNlY29uZGFyeS10aXRsZT5BdXN0cmFsaWFuIEpvdXJuYWwg
b2YgRXhwZXJpbWVudGFsIEFncmljdWx0dXJlIGFuZCBBbmltYWwgSHVzYmFuZHJ5PC9zZWNvbmRh
cnktdGl0bGU+PC90aXRsZXM+PHBlcmlvZGljYWw+PGZ1bGwtdGl0bGU+QXVzdHJhbGlhbiBKb3Vy
bmFsIG9mIEV4cGVyaW1lbnRhbCBBZ3JpY3VsdHVyZSBhbmQgQW5pbWFsIEh1c2JhbmRyeTwvZnVs
bC10aXRsZT48L3BlcmlvZGljYWw+PHBhZ2VzPjQ5LTU2PC9wYWdlcz48dm9sdW1lPjQyPC92b2x1
bWU+PGtleXdvcmRzPjxrZXl3b3JkPkF1c3RyYWxpYTwva2V5d29yZD48a2V5d29yZD5OZW1hdG9k
ZXM8L2tleXdvcmQ+PGtleXdvcmQ+U29pbHM8L2tleXdvcmQ+PGtleXdvcmQ+V2VzdGVybiBBdXN0
cmFsaWE8L2tleXdvcmQ+PC9rZXl3b3Jkcz48ZGF0ZXM+PHllYXI+MjAwMjwveWVhcj48L2RhdGVz
PjxvcmlnLXB1Yj48c3R5bGUgZmFjZT0idW5kZXJsaW5lIiBmb250PSJkZWZhdWx0IiBzaXplPSIx
MDAlIj5KOlxFIExpYnJhcnlcUGxhbnQgQ2F0YWxvZ3VlXFI8L3N0eWxlPjwvb3JpZy1wdWI+PGxh
YmVsPjY3MDI2PC9sYWJlbD48dXJscz48L3VybHM+PGN1c3RvbTE+Q2hpbmEgc3AsIHBvdGF0byBw
cm9wYWdhdGl2ZSBtYXRlcmlhbCByZXZpdmUgY2M8L2N1c3RvbTE+PC9yZWNvcmQ+PC9DaXRlPjwv
RW5kTm90ZT5=
</w:fldData>
              </w:fldChar>
            </w:r>
            <w:r w:rsidR="002D1F6C">
              <w:rPr>
                <w:szCs w:val="16"/>
              </w:rPr>
              <w:instrText xml:space="preserve"> ADDIN EN.CITE </w:instrText>
            </w:r>
            <w:r w:rsidR="002D1F6C">
              <w:rPr>
                <w:szCs w:val="16"/>
              </w:rPr>
              <w:fldChar w:fldCharType="begin">
                <w:fldData xml:space="preserve">PEVuZE5vdGU+PENpdGU+PEF1dGhvcj5NY0xlb2Q8L0F1dGhvcj48WWVhcj4xOTk0PC9ZZWFyPjxS
ZWNOdW0+NDE3ODwvUmVjTnVtPjxEaXNwbGF5VGV4dD4oTWNMZW9kLCBSZWF5ICZhbXA7IFNteXRo
IDE5OTQ7IFJpbGV5ICZhbXA7IEtlbGx5IDIwMDIpPC9EaXNwbGF5VGV4dD48cmVjb3JkPjxyZWMt
bnVtYmVyPjQxNzg8L3JlYy1udW1iZXI+PGZvcmVpZ24ta2V5cz48a2V5IGFwcD0iRU4iIGRiLWlk
PSJweHd4dzBlcjl6djJmeGV6eGRrNXR0NXV0ejVwNXZ0cndkdjAiIHRpbWVzdGFtcD0iMTQ1MTk3
MjQ3MyI+NDE3ODwva2V5PjwvZm9yZWlnbi1rZXlzPjxyZWYtdHlwZSBuYW1lPSJCb29rcyI+Njwv
cmVmLXR5cGU+PGNvbnRyaWJ1dG9ycz48YXV0aG9ycz48YXV0aG9yPk1jTGVvZCxSLjwvYXV0aG9y
PjxhdXRob3I+UmVheSxGLjwvYXV0aG9yPjxhdXRob3I+U215dGgsSi48L2F1dGhvcj48L2F1dGhv
cnM+PC9jb250cmlidXRvcnM+PHRpdGxlcz48dGl0bGU+UGxhbnQgbmVtYXRvZGVzIG9mIEF1c3Ry
YWxpYSBsaXN0ZWQgYnkgcGxhbnQgYW5kIGJ5IGdlbnVzPC90aXRsZT48L3RpdGxlcz48cGFnZXM+
MS0xMDM8L3BhZ2VzPjxrZXl3b3Jkcz48a2V5d29yZD5BdXN0cmFsaWE8L2tleXdvcmQ+PGtleXdv
cmQ+R2VudXM8L2tleXdvcmQ+PGtleXdvcmQ+TmVtYXRvZGVzPC9rZXl3b3JkPjwva2V5d29yZHM+
PGRhdGVzPjx5ZWFyPjE5OTQ8L3llYXI+PC9kYXRlcz48cHViLWxvY2F0aW9uPkF1c3RyYWxpYTwv
cHViLWxvY2F0aW9uPjxwdWJsaXNoZXI+TmV3IFNvdXRoIFdhbGVzIEFncmljdWx0dXJlLCBSdXJh
bCBJbmR1c3RyaWVzIFJlc2VhcmNoIGFuZCBEZXZlbG9wbWVudCBDb3Jwb3JhdGlvbjwvcHVibGlz
aGVyPjxvcmlnLXB1Yj48c3R5bGUgZmFjZT0idW5kZXJsaW5lIiBmb250PSJkZWZhdWx0IiBzaXpl
PSIxMDAlIj5KOlxFIExpYnJhcnlcUGxhbnQgQ2F0YWxvZ3VlXE08L3N0eWxlPjwvb3JpZy1wdWI+
PGxhYmVsPjY2MjM2PC9sYWJlbD48dXJscz48cGRmLXVybHM+PHVybD5maWxlOi8vSjpcRSBMaWJy
YXJ5XFBsYW50IENhdGFsb2d1ZVxNXE1jTGVvZCBldCBhbCAxOTk0ICM0MTc4LnBkZjwvdXJsPjwv
cGRmLXVybHM+PC91cmxzPjxjdXN0b20xPnNwIEluZGlhbiB0YWJsZSBncmFwZXMgamQ8L2N1c3Rv
bTE+PC9yZWNvcmQ+PC9DaXRlPjxDaXRlPjxBdXRob3I+UmlsZXk8L0F1dGhvcj48WWVhcj4yMDAy
PC9ZZWFyPjxSZWNOdW0+NDg3OTwvUmVjTnVtPjxyZWNvcmQ+PHJlYy1udW1iZXI+NDg3OTwvcmVj
LW51bWJlcj48Zm9yZWlnbi1rZXlzPjxrZXkgYXBwPSJFTiIgZGItaWQ9InB4d3h3MGVyOXp2MmZ4
ZXp4ZGs1dHQ1dXR6NXA1dnRyd2R2MCIgdGltZXN0YW1wPSIxNDUxOTcyNDkwIj40ODc5PC9rZXk+
PC9mb3JlaWduLWtleXM+PHJlZi10eXBlIG5hbWU9IkpvdXJuYWwgQXJ0aWNsZXMiPjE3PC9yZWYt
dHlwZT48Y29udHJpYnV0b3JzPjxhdXRob3JzPjxhdXRob3I+UmlsZXksSS5ULjwvYXV0aG9yPjxh
dXRob3I+S2VsbHksUy5KLjwvYXV0aG9yPjwvYXV0aG9ycz48L2NvbnRyaWJ1dG9ycz48dGl0bGVz
Pjx0aXRsZT5FbmRvcGFyYXNpdGljIG5lbWF0b2RlcyBpbiBjcm9wcGluZyBzb2lscyBvZiBXZXN0
ZXJuIEF1c3RyYWxpYTwvdGl0bGU+PHNlY29uZGFyeS10aXRsZT5BdXN0cmFsaWFuIEpvdXJuYWwg
b2YgRXhwZXJpbWVudGFsIEFncmljdWx0dXJlIGFuZCBBbmltYWwgSHVzYmFuZHJ5PC9zZWNvbmRh
cnktdGl0bGU+PC90aXRsZXM+PHBlcmlvZGljYWw+PGZ1bGwtdGl0bGU+QXVzdHJhbGlhbiBKb3Vy
bmFsIG9mIEV4cGVyaW1lbnRhbCBBZ3JpY3VsdHVyZSBhbmQgQW5pbWFsIEh1c2JhbmRyeTwvZnVs
bC10aXRsZT48L3BlcmlvZGljYWw+PHBhZ2VzPjQ5LTU2PC9wYWdlcz48dm9sdW1lPjQyPC92b2x1
bWU+PGtleXdvcmRzPjxrZXl3b3JkPkF1c3RyYWxpYTwva2V5d29yZD48a2V5d29yZD5OZW1hdG9k
ZXM8L2tleXdvcmQ+PGtleXdvcmQ+U29pbHM8L2tleXdvcmQ+PGtleXdvcmQ+V2VzdGVybiBBdXN0
cmFsaWE8L2tleXdvcmQ+PC9rZXl3b3Jkcz48ZGF0ZXM+PHllYXI+MjAwMjwveWVhcj48L2RhdGVz
PjxvcmlnLXB1Yj48c3R5bGUgZmFjZT0idW5kZXJsaW5lIiBmb250PSJkZWZhdWx0IiBzaXplPSIx
MDAlIj5KOlxFIExpYnJhcnlcUGxhbnQgQ2F0YWxvZ3VlXFI8L3N0eWxlPjwvb3JpZy1wdWI+PGxh
YmVsPjY3MDI2PC9sYWJlbD48dXJscz48L3VybHM+PGN1c3RvbTE+Q2hpbmEgc3AsIHBvdGF0byBw
cm9wYWdhdGl2ZSBtYXRlcmlhbCByZXZpdmUgY2M8L2N1c3RvbTE+PC9yZWNvcmQ+PC9DaXRlPjwv
RW5kTm90ZT5=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196" w:tooltip="McLeod, 1994 #4178" w:history="1">
              <w:r w:rsidR="002D1F6C">
                <w:rPr>
                  <w:noProof/>
                  <w:szCs w:val="16"/>
                </w:rPr>
                <w:t>McLeod, Reay &amp; Smyth 1994</w:t>
              </w:r>
            </w:hyperlink>
            <w:r w:rsidR="002D1F6C">
              <w:rPr>
                <w:noProof/>
                <w:szCs w:val="16"/>
              </w:rPr>
              <w:t xml:space="preserve">; </w:t>
            </w:r>
            <w:hyperlink w:anchor="_ENREF_250" w:tooltip="Riley, 2002 #4879" w:history="1">
              <w:r w:rsidR="002D1F6C">
                <w:rPr>
                  <w:noProof/>
                  <w:szCs w:val="16"/>
                </w:rPr>
                <w:t>Riley &amp; Kelly 2002</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Pratylenchus penetrans </w:t>
            </w:r>
            <w:r w:rsidRPr="00276EC5">
              <w:rPr>
                <w:lang w:val="pt-BR"/>
              </w:rPr>
              <w:t>(Cobb 1917) Filipjev &amp; Schuurmans-Stekhoven 1941 [Panagrolaimida: Pratylenchidae]</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&lt;EndNote&gt;&lt;Cite&gt;&lt;Author&gt;Riley&lt;/Author&gt;&lt;Year&gt;2002&lt;/Year&gt;&lt;RecNum&gt;4879&lt;/RecNum&gt;&lt;DisplayText&gt;(Riley &amp;amp; Kelly 2002)&lt;/DisplayText&gt;&lt;record&gt;&lt;rec-number&gt;4879&lt;/rec-number&gt;&lt;foreign-keys&gt;&lt;key app="EN" db-id="pxwxw0er9zv2fxezxdk5tt5utz5p5vtrwdv0" timestamp="1451972490"&gt;4879&lt;/key&gt;&lt;/foreign-keys&gt;&lt;ref-type name="Journal Articles"&gt;17&lt;/ref-type&gt;&lt;contributors&gt;&lt;authors&gt;&lt;author&gt;Riley,I.T.&lt;/author&gt;&lt;author&gt;Kelly,S.J.&lt;/author&gt;&lt;/authors&gt;&lt;/contributors&gt;&lt;titles&gt;&lt;title&gt;Endoparasitic nematodes in cropping soils of Western Australia&lt;/title&gt;&lt;secondary-title&gt;Australian Journal of Experimental Agriculture and Animal Husbandry&lt;/secondary-title&gt;&lt;/titles&gt;&lt;periodical&gt;&lt;full-title&gt;Australian Journal of Experimental Agriculture and Animal Husbandry&lt;/full-title&gt;&lt;/periodical&gt;&lt;pages&gt;49-56&lt;/pages&gt;&lt;volume&gt;42&lt;/volume&gt;&lt;keywords&gt;&lt;keyword&gt;Australia&lt;/keyword&gt;&lt;keyword&gt;Nematodes&lt;/keyword&gt;&lt;keyword&gt;Soils&lt;/keyword&gt;&lt;keyword&gt;Western Australia&lt;/keyword&gt;&lt;/keywords&gt;&lt;dates&gt;&lt;year&gt;2002&lt;/year&gt;&lt;/dates&gt;&lt;orig-pub&gt;&lt;style face="underline" font="default" size="100%"&gt;J:\E Library\Plant Catalogue\R&lt;/style&gt;&lt;/orig-pub&gt;&lt;label&gt;67026&lt;/label&gt;&lt;urls&gt;&lt;/urls&gt;&lt;custom1&gt;China sp, potato propagative material revive cc&lt;/custom1&gt;&lt;/record&gt;&lt;/Cite&gt;&lt;/EndNote&gt;</w:instrText>
            </w:r>
            <w:r w:rsidR="002D1F6C">
              <w:rPr>
                <w:szCs w:val="16"/>
              </w:rPr>
              <w:fldChar w:fldCharType="separate"/>
            </w:r>
            <w:r w:rsidR="002D1F6C">
              <w:rPr>
                <w:noProof/>
                <w:szCs w:val="16"/>
              </w:rPr>
              <w:t>(</w:t>
            </w:r>
            <w:hyperlink w:anchor="_ENREF_250" w:tooltip="Riley, 2002 #4879" w:history="1">
              <w:r w:rsidR="002D1F6C">
                <w:rPr>
                  <w:noProof/>
                  <w:szCs w:val="16"/>
                </w:rPr>
                <w:t>Riley &amp; Kelly 2002</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Pratylenchus pratensis </w:t>
            </w:r>
            <w:r w:rsidRPr="00276EC5">
              <w:rPr>
                <w:lang w:val="pt-BR"/>
              </w:rPr>
              <w:t>(de Man 1880) Filipjev 1936 [Panagrolaimida: Pratylenchidae]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&lt;EndNote&gt;&lt;Cite&gt;&lt;Author&gt;McLeod&lt;/Author&gt;&lt;Year&gt;1994&lt;/Year&gt;&lt;RecNum&gt;4178&lt;/RecNum&gt;&lt;DisplayText&gt;(McLeod, Reay &amp;amp; Smyth 1994)&lt;/DisplayText&gt;&lt;record&gt;&lt;rec-number&gt;4178&lt;/rec-number&gt;&lt;foreign-keys&gt;&lt;key app="EN" db-id="pxwxw0er9zv2fxezxdk5tt5utz5p5vtrwdv0" timestamp="1451972473"&gt;4178&lt;/key&gt;&lt;/foreign-keys&gt;&lt;ref-type name="Books"&gt;6&lt;/ref-type&gt;&lt;contributors&gt;&lt;authors&gt;&lt;author&gt;McLeod,R.&lt;/author&gt;&lt;author&gt;Reay,F.&lt;/author&gt;&lt;author&gt;Smyth,J.&lt;/author&gt;&lt;/authors&gt;&lt;/contributors&gt;&lt;titles&gt;&lt;title&gt;Plant nematodes of Australia listed by plant and by genus&lt;/title&gt;&lt;/titles&gt;&lt;pages&gt;1-103&lt;/pages&gt;&lt;keywords&gt;&lt;keyword&gt;Australia&lt;/keyword&gt;&lt;keyword&gt;Genus&lt;/keyword&gt;&lt;keyword&gt;Nematodes&lt;/keyword&gt;&lt;/keywords&gt;&lt;dates&gt;&lt;year&gt;1994&lt;/year&gt;&lt;/dates&gt;&lt;pub-location&gt;Australia&lt;/pub-location&gt;&lt;publisher&gt;New South Wales Agriculture, Rural Industries Research and Development Corporation&lt;/publisher&gt;&lt;orig-pub&gt;&lt;style face="underline" font="default" size="100%"&gt;J:\E Library\Plant Catalogue\M&lt;/style&gt;&lt;/orig-pub&gt;&lt;label&gt;66236&lt;/label&gt;&lt;urls&gt;&lt;pdf-urls&gt;&lt;url&gt;file://J:\E Library\Plant Catalogue\M\McLeod et al 1994 #4178.pdf&lt;/url&gt;&lt;/pdf-urls&gt;&lt;/urls&gt;&lt;custom1&gt;sp Indian table grapes jd&lt;/custom1&gt;&lt;/record&gt;&lt;/Cite&gt;&lt;/EndNote&gt;</w:instrText>
            </w:r>
            <w:r w:rsidR="002D1F6C">
              <w:rPr>
                <w:szCs w:val="16"/>
              </w:rPr>
              <w:fldChar w:fldCharType="separate"/>
            </w:r>
            <w:r w:rsidR="002D1F6C">
              <w:rPr>
                <w:noProof/>
                <w:szCs w:val="16"/>
              </w:rPr>
              <w:t>(</w:t>
            </w:r>
            <w:hyperlink w:anchor="_ENREF_196" w:tooltip="McLeod, 1994 #4178" w:history="1">
              <w:r w:rsidR="002D1F6C">
                <w:rPr>
                  <w:noProof/>
                  <w:szCs w:val="16"/>
                </w:rPr>
                <w:t>McLeod, Reay &amp; Smyth 1994</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Pratylenchus teres </w:t>
            </w:r>
            <w:r w:rsidRPr="00276EC5">
              <w:rPr>
                <w:lang w:val="pt-BR"/>
              </w:rPr>
              <w:t>Khan &amp; Singh 1974 [Panagrolaimida: Pratylenchidae]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&lt;EndNote&gt;&lt;Cite&gt;&lt;Author&gt;Riley&lt;/Author&gt;&lt;Year&gt;2001&lt;/Year&gt;&lt;RecNum&gt;27645&lt;/RecNum&gt;&lt;DisplayText&gt;(Riley &amp;amp; Wouts 2001)&lt;/DisplayText&gt;&lt;record&gt;&lt;rec-number&gt;27645&lt;/rec-number&gt;&lt;foreign-keys&gt;&lt;key app="EN" db-id="pxwxw0er9zv2fxezxdk5tt5utz5p5vtrwdv0" timestamp="1497847299"&gt;27645&lt;/key&gt;&lt;/foreign-keys&gt;&lt;ref-type name="Journal Articles"&gt;17&lt;/ref-type&gt;&lt;contributors&gt;&lt;authors&gt;&lt;author&gt;Riley,I.T.&lt;/author&gt;&lt;author&gt;Wouts,W.M.&lt;/author&gt;&lt;/authors&gt;&lt;/contributors&gt;&lt;titles&gt;&lt;title&gt;&lt;style face="italic" font="default" size="100%"&gt;Pratylenchus&lt;/style&gt;&lt;style face="normal" font="default" size="100%"&gt; and&lt;/style&gt;&lt;style face="italic" font="default" size="100%"&gt; Radopholus&lt;/style&gt;&lt;style face="normal" font="default" size="100%"&gt; species in agricultural soils and native vegetation in Southern Australia&lt;/style&gt;&lt;/title&gt;&lt;secondary-title&gt;Transactions of the Royal Society of South Australia Incorporated&lt;/secondary-title&gt;&lt;/titles&gt;&lt;periodical&gt;&lt;full-title&gt;Transactions of the Royal Society of South Australia Incorporated&lt;/full-title&gt;&lt;/periodical&gt;&lt;pages&gt;147-153&lt;/pages&gt;&lt;volume&gt;125&lt;/volume&gt;&lt;dates&gt;&lt;year&gt;2001&lt;/year&gt;&lt;/dates&gt;&lt;urls&gt;&lt;pdf-urls&gt;&lt;url&gt;J:\E Library\Plant Catalogue\R\Riley et al 2001 EN27645.pdf&lt;/url&gt;&lt;/pdf-urls&gt;&lt;/urls&gt;&lt;custom1&gt;Grains, seeds and weeds kp&lt;/custom1&gt;&lt;/record&gt;&lt;/Cite&gt;&lt;/EndNote&gt;</w:instrText>
            </w:r>
            <w:r w:rsidR="002D1F6C">
              <w:rPr>
                <w:szCs w:val="16"/>
              </w:rPr>
              <w:fldChar w:fldCharType="separate"/>
            </w:r>
            <w:r w:rsidR="002D1F6C">
              <w:rPr>
                <w:noProof/>
                <w:szCs w:val="16"/>
              </w:rPr>
              <w:t>(</w:t>
            </w:r>
            <w:hyperlink w:anchor="_ENREF_251" w:tooltip="Riley, 2001 #27645" w:history="1">
              <w:r w:rsidR="002D1F6C">
                <w:rPr>
                  <w:noProof/>
                  <w:szCs w:val="16"/>
                </w:rPr>
                <w:t>Riley &amp; Wouts 2001</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lastRenderedPageBreak/>
              <w:t xml:space="preserve">Pratylenchus thornei </w:t>
            </w:r>
            <w:r w:rsidRPr="00276EC5">
              <w:rPr>
                <w:lang w:val="pt-BR"/>
              </w:rPr>
              <w:t>Sher &amp; Allen 1953 [Panagrolaimida: Pratylenchidae]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&lt;EndNote&gt;&lt;Cite&gt;&lt;Author&gt;Riley&lt;/Author&gt;&lt;Year&gt;2002&lt;/Year&gt;&lt;RecNum&gt;4879&lt;/RecNum&gt;&lt;DisplayText&gt;(Riley &amp;amp; Kelly 2002)&lt;/DisplayText&gt;&lt;record&gt;&lt;rec-number&gt;4879&lt;/rec-number&gt;&lt;foreign-keys&gt;&lt;key app="EN" db-id="pxwxw0er9zv2fxezxdk5tt5utz5p5vtrwdv0" timestamp="1451972490"&gt;4879&lt;/key&gt;&lt;/foreign-keys&gt;&lt;ref-type name="Journal Articles"&gt;17&lt;/ref-type&gt;&lt;contributors&gt;&lt;authors&gt;&lt;author&gt;Riley,I.T.&lt;/author&gt;&lt;author&gt;Kelly,S.J.&lt;/author&gt;&lt;/authors&gt;&lt;/contributors&gt;&lt;titles&gt;&lt;title&gt;Endoparasitic nematodes in cropping soils of Western Australia&lt;/title&gt;&lt;secondary-title&gt;Australian Journal of Experimental Agriculture and Animal Husbandry&lt;/secondary-title&gt;&lt;/titles&gt;&lt;periodical&gt;&lt;full-title&gt;Australian Journal of Experimental Agriculture and Animal Husbandry&lt;/full-title&gt;&lt;/periodical&gt;&lt;pages&gt;49-56&lt;/pages&gt;&lt;volume&gt;42&lt;/volume&gt;&lt;keywords&gt;&lt;keyword&gt;Australia&lt;/keyword&gt;&lt;keyword&gt;Nematodes&lt;/keyword&gt;&lt;keyword&gt;Soils&lt;/keyword&gt;&lt;keyword&gt;Western Australia&lt;/keyword&gt;&lt;/keywords&gt;&lt;dates&gt;&lt;year&gt;2002&lt;/year&gt;&lt;/dates&gt;&lt;orig-pub&gt;&lt;style face="underline" font="default" size="100%"&gt;J:\E Library\Plant Catalogue\R&lt;/style&gt;&lt;/orig-pub&gt;&lt;label&gt;67026&lt;/label&gt;&lt;urls&gt;&lt;/urls&gt;&lt;custom1&gt;China sp, potato propagative material revive cc&lt;/custom1&gt;&lt;/record&gt;&lt;/Cite&gt;&lt;/EndNote&gt;</w:instrText>
            </w:r>
            <w:r w:rsidR="002D1F6C">
              <w:rPr>
                <w:szCs w:val="16"/>
              </w:rPr>
              <w:fldChar w:fldCharType="separate"/>
            </w:r>
            <w:r w:rsidR="002D1F6C">
              <w:rPr>
                <w:noProof/>
                <w:szCs w:val="16"/>
              </w:rPr>
              <w:t>(</w:t>
            </w:r>
            <w:hyperlink w:anchor="_ENREF_250" w:tooltip="Riley, 2002 #4879" w:history="1">
              <w:r w:rsidR="002D1F6C">
                <w:rPr>
                  <w:noProof/>
                  <w:szCs w:val="16"/>
                </w:rPr>
                <w:t>Riley &amp; Kelly 2002</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Radopholus similis </w:t>
            </w:r>
            <w:r w:rsidRPr="00276EC5">
              <w:rPr>
                <w:lang w:val="pt-BR"/>
              </w:rPr>
              <w:t>(Cobb 1893) Thorne 1949 [Panagrolaimida: Pratylenchidae]</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704A41" w:rsidRPr="00276EC5" w:rsidRDefault="00613063" w:rsidP="00613063">
            <w:pPr>
              <w:pStyle w:val="TableText"/>
              <w:rPr>
                <w:szCs w:val="16"/>
              </w:rPr>
            </w:pPr>
            <w:r w:rsidRPr="00276EC5">
              <w:rPr>
                <w:szCs w:val="16"/>
              </w:rPr>
              <w:t xml:space="preserve">Yes </w:t>
            </w:r>
            <w:r w:rsidR="002D1F6C">
              <w:rPr>
                <w:szCs w:val="16"/>
              </w:rPr>
              <w:fldChar w:fldCharType="begin">
                <w:fldData xml:space="preserve">PEVuZE5vdGU+PENpdGU+PEF1dGhvcj5LaGFpcjwvQXV0aG9yPjxZZWFyPjE5ODY8L1llYXI+PFJl
Y051bT4xODg1MTwvUmVjTnVtPjxEaXNwbGF5VGV4dD4oS2hhaXIgMTk4NjsgTWNMZW9kLCBSZWF5
ICZhbXA7IFNteXRoIDE5OTQ7IFN0aXJsaW5nICZhbXA7IFN0YW50b24gMTk5Nyk8L0Rpc3BsYXlU
ZXh0PjxyZWNvcmQ+PHJlYy1udW1iZXI+MTg4NTE8L3JlYy1udW1iZXI+PGZvcmVpZ24ta2V5cz48
a2V5IGFwcD0iRU4iIGRiLWlkPSJweHd4dzBlcjl6djJmeGV6eGRrNXR0NXV0ejVwNXZ0cndkdjAi
IHRpbWVzdGFtcD0iMTQ1MTk3Mjc5MCI+MTg4NTE8L2tleT48L2ZvcmVpZ24ta2V5cz48cmVmLXR5
cGUgbmFtZT0iQm9va3MiPjY8L3JlZi10eXBlPjxjb250cmlidXRvcnM+PGF1dGhvcnM+PGF1dGhv
cj5LaGFpcixHLlQuPC9hdXRob3I+PC9hdXRob3JzPjwvY29udHJpYnV0b3JzPjx0aXRsZXM+PHRp
dGxlPkxpc3Qgb2YgcGxhbnQgcGFyYXNpdGljIG5lbWF0b2RlcyBvZiBBdXN0cmFsaWEgM3JkIGVk
LjwvdGl0bGU+PC90aXRsZXM+PHBhZ2VzPjEtMTU2PC9wYWdlcz48a2V5d29yZHM+PGtleXdvcmQ+
QXVzdHJhbGlhPC9rZXl3b3JkPjxrZXl3b3JkPk5lbWF0b2Rlczwva2V5d29yZD48a2V5d29yZD5Q
YXJhc2l0aWM8L2tleXdvcmQ+PGtleXdvcmQ+UGxhbnQgcGFyYXNpdGljPC9rZXl3b3JkPjxrZXl3
b3JkPlBsYW50IHBhcmFzaXRpYyBuZW1hdG9kZXM8L2tleXdvcmQ+PC9rZXl3b3Jkcz48ZGF0ZXM+
PHllYXI+MTk4NjwveWVhcj48L2RhdGVzPjxwdWItbG9jYXRpb24+Q2FuYmVycmE8L3B1Yi1sb2Nh
dGlvbj48cHVibGlzaGVyPkF1c3RyYWxpYW4gR292ZXJubWVudCBQdWJsaXNoaW5nIFNlcnZpY2U8
L3B1Ymxpc2hlcj48b3JpZy1wdWI+PHN0eWxlIGZhY2U9InVuZGVybGluZSIgZm9udD0iZGVmYXVs
dCIgc2l6ZT0iMTAwJSI+SjpcRSBMaWJyYXJ5XFBsYW50IENhdGFsb2d1ZVxLPC9zdHlsZT48L29y
aWctcHViPjxsYWJlbD44MzE2MzwvbGFiZWw+PHVybHM+PC91cmxzPjxjdXN0b20xPm56IHBvdGF0
b2VzIHJqPC9jdXN0b20xPjwvcmVjb3JkPjwvQ2l0ZT48Q2l0ZT48QXV0aG9yPlN0aXJsaW5nPC9B
dXRob3I+PFllYXI+MTk5NzwvWWVhcj48UmVjTnVtPjExNDE3PC9SZWNOdW0+PHJlY29yZD48cmVj
LW51bWJlcj4xMTQxNzwvcmVjLW51bWJlcj48Zm9yZWlnbi1rZXlzPjxrZXkgYXBwPSJFTiIgZGIt
aWQ9InB4d3h3MGVyOXp2MmZ4ZXp4ZGs1dHQ1dXR6NXA1dnRyd2R2MCIgdGltZXN0YW1wPSIxNDUx
OTcyNjI5Ij4xMTQxNzwva2V5PjwvZm9yZWlnbi1rZXlzPjxyZWYtdHlwZSBuYW1lPSJKb3VybmFs
IEFydGljbGVzIj4xNzwvcmVmLXR5cGU+PGNvbnRyaWJ1dG9ycz48YXV0aG9ycz48YXV0aG9yPlN0
aXJsaW5nLEcuPC9hdXRob3I+PGF1dGhvcj5TdGFudG9uLEouPC9hdXRob3I+PC9hdXRob3JzPjwv
Y29udHJpYnV0b3JzPjx0aXRsZXM+PHRpdGxlPk5lbWF0b2RlIGRpc2Vhc2VzIGFuZCB0aGVpciBj
b250cm9sPC90aXRsZT48c2Vjb25kYXJ5LXRpdGxlPlBsYW50IHBhdGhvZ2VucyBhbmQgcGxhbnQg
ZGlzZWFzZXM8L3NlY29uZGFyeS10aXRsZT48L3RpdGxlcz48cGVyaW9kaWNhbD48ZnVsbC10aXRs
ZT5QbGFudCBwYXRob2dlbnMgYW5kIHBsYW50IGRpc2Vhc2VzPC9mdWxsLXRpdGxlPjwvcGVyaW9k
aWNhbD48cGFnZXM+NTA1LTUxNzwvcGFnZXM+PGtleXdvcmRzPjxrZXl3b3JkPmNvbnRyb2w8L2tl
eXdvcmQ+PGtleXdvcmQ+Q29udHJvbHM8L2tleXdvcmQ+PGtleXdvcmQ+ZGlzZWFzZTwva2V5d29y
ZD48a2V5d29yZD5EaXNlYXNlczwva2V5d29yZD48L2tleXdvcmRzPjxkYXRlcz48eWVhcj4xOTk3
PC95ZWFyPjxwdWItZGF0ZXM+PGRhdGU+OC8xOC8yMDEwPC9kYXRlPjwvcHViLWRhdGVzPjwvZGF0
ZXM+PG9yaWctcHViPjxzdHlsZSBmYWNlPSJ1bmRlcmxpbmUiIGZvbnQ9ImRlZmF1bHQiIHNpemU9
IjEwMCUiPko6XEUgTGlicmFyeVxQbGFudCBDYXRhbG9ndWVcUzwvc3R5bGU+PC9vcmlnLXB1Yj48
bGFiZWw+NzUzNjc8L2xhYmVsPjx1cmxzPjwvdXJscz48Y3VzdG9tMT5HTlMgYW5kIHdlZWRzIENp
dHJ1cyBuZW1hdG9kZXMgc3A8L2N1c3RvbTE+PC9yZWNvcmQ+PC9DaXRlPjxDaXRlPjxBdXRob3I+
TWNMZW9kPC9BdXRob3I+PFllYXI+MTk5NDwvWWVhcj48UmVjTnVtPjQxNzg8L1JlY051bT48cmVj
b3JkPjxyZWMtbnVtYmVyPjQxNzg8L3JlYy1udW1iZXI+PGZvcmVpZ24ta2V5cz48a2V5IGFwcD0i
RU4iIGRiLWlkPSJweHd4dzBlcjl6djJmeGV6eGRrNXR0NXV0ejVwNXZ0cndkdjAiIHRpbWVzdGFt
cD0iMTQ1MTk3MjQ3MyI+NDE3ODwva2V5PjwvZm9yZWlnbi1rZXlzPjxyZWYtdHlwZSBuYW1lPSJC
b29rcyI+NjwvcmVmLXR5cGU+PGNvbnRyaWJ1dG9ycz48YXV0aG9ycz48YXV0aG9yPk1jTGVvZCxS
LjwvYXV0aG9yPjxhdXRob3I+UmVheSxGLjwvYXV0aG9yPjxhdXRob3I+U215dGgsSi48L2F1dGhv
cj48L2F1dGhvcnM+PC9jb250cmlidXRvcnM+PHRpdGxlcz48dGl0bGU+UGxhbnQgbmVtYXRvZGVz
IG9mIEF1c3RyYWxpYSBsaXN0ZWQgYnkgcGxhbnQgYW5kIGJ5IGdlbnVzPC90aXRsZT48L3RpdGxl
cz48cGFnZXM+MS0xMDM8L3BhZ2VzPjxrZXl3b3Jkcz48a2V5d29yZD5BdXN0cmFsaWE8L2tleXdv
cmQ+PGtleXdvcmQ+R2VudXM8L2tleXdvcmQ+PGtleXdvcmQ+TmVtYXRvZGVzPC9rZXl3b3JkPjwv
a2V5d29yZHM+PGRhdGVzPjx5ZWFyPjE5OTQ8L3llYXI+PC9kYXRlcz48cHViLWxvY2F0aW9uPkF1
c3RyYWxpYTwvcHViLWxvY2F0aW9uPjxwdWJsaXNoZXI+TmV3IFNvdXRoIFdhbGVzIEFncmljdWx0
dXJlLCBSdXJhbCBJbmR1c3RyaWVzIFJlc2VhcmNoIGFuZCBEZXZlbG9wbWVudCBDb3Jwb3JhdGlv
bjwvcHVibGlzaGVyPjxvcmlnLXB1Yj48c3R5bGUgZmFjZT0idW5kZXJsaW5lIiBmb250PSJkZWZh
dWx0IiBzaXplPSIxMDAlIj5KOlxFIExpYnJhcnlcUGxhbnQgQ2F0YWxvZ3VlXE08L3N0eWxlPjwv
b3JpZy1wdWI+PGxhYmVsPjY2MjM2PC9sYWJlbD48dXJscz48cGRmLXVybHM+PHVybD5maWxlOi8v
SjpcRSBMaWJyYXJ5XFBsYW50IENhdGFsb2d1ZVxNXE1jTGVvZCBldCBhbCAxOTk0ICM0MTc4LnBk
ZjwvdXJsPjwvcGRmLXVybHM+PC91cmxzPjxjdXN0b20xPnNwIEluZGlhbiB0YWJsZSBncmFwZXMg
amQ8L2N1c3RvbTE+PC9yZWNvcmQ+PC9DaXRlPjwvRW5kTm90ZT4A
</w:fldData>
              </w:fldChar>
            </w:r>
            <w:r w:rsidR="002D1F6C">
              <w:rPr>
                <w:szCs w:val="16"/>
              </w:rPr>
              <w:instrText xml:space="preserve"> ADDIN EN.CITE </w:instrText>
            </w:r>
            <w:r w:rsidR="002D1F6C">
              <w:rPr>
                <w:szCs w:val="16"/>
              </w:rPr>
              <w:fldChar w:fldCharType="begin">
                <w:fldData xml:space="preserve">PEVuZE5vdGU+PENpdGU+PEF1dGhvcj5LaGFpcjwvQXV0aG9yPjxZZWFyPjE5ODY8L1llYXI+PFJl
Y051bT4xODg1MTwvUmVjTnVtPjxEaXNwbGF5VGV4dD4oS2hhaXIgMTk4NjsgTWNMZW9kLCBSZWF5
ICZhbXA7IFNteXRoIDE5OTQ7IFN0aXJsaW5nICZhbXA7IFN0YW50b24gMTk5Nyk8L0Rpc3BsYXlU
ZXh0PjxyZWNvcmQ+PHJlYy1udW1iZXI+MTg4NTE8L3JlYy1udW1iZXI+PGZvcmVpZ24ta2V5cz48
a2V5IGFwcD0iRU4iIGRiLWlkPSJweHd4dzBlcjl6djJmeGV6eGRrNXR0NXV0ejVwNXZ0cndkdjAi
IHRpbWVzdGFtcD0iMTQ1MTk3Mjc5MCI+MTg4NTE8L2tleT48L2ZvcmVpZ24ta2V5cz48cmVmLXR5
cGUgbmFtZT0iQm9va3MiPjY8L3JlZi10eXBlPjxjb250cmlidXRvcnM+PGF1dGhvcnM+PGF1dGhv
cj5LaGFpcixHLlQuPC9hdXRob3I+PC9hdXRob3JzPjwvY29udHJpYnV0b3JzPjx0aXRsZXM+PHRp
dGxlPkxpc3Qgb2YgcGxhbnQgcGFyYXNpdGljIG5lbWF0b2RlcyBvZiBBdXN0cmFsaWEgM3JkIGVk
LjwvdGl0bGU+PC90aXRsZXM+PHBhZ2VzPjEtMTU2PC9wYWdlcz48a2V5d29yZHM+PGtleXdvcmQ+
QXVzdHJhbGlhPC9rZXl3b3JkPjxrZXl3b3JkPk5lbWF0b2Rlczwva2V5d29yZD48a2V5d29yZD5Q
YXJhc2l0aWM8L2tleXdvcmQ+PGtleXdvcmQ+UGxhbnQgcGFyYXNpdGljPC9rZXl3b3JkPjxrZXl3
b3JkPlBsYW50IHBhcmFzaXRpYyBuZW1hdG9kZXM8L2tleXdvcmQ+PC9rZXl3b3Jkcz48ZGF0ZXM+
PHllYXI+MTk4NjwveWVhcj48L2RhdGVzPjxwdWItbG9jYXRpb24+Q2FuYmVycmE8L3B1Yi1sb2Nh
dGlvbj48cHVibGlzaGVyPkF1c3RyYWxpYW4gR292ZXJubWVudCBQdWJsaXNoaW5nIFNlcnZpY2U8
L3B1Ymxpc2hlcj48b3JpZy1wdWI+PHN0eWxlIGZhY2U9InVuZGVybGluZSIgZm9udD0iZGVmYXVs
dCIgc2l6ZT0iMTAwJSI+SjpcRSBMaWJyYXJ5XFBsYW50IENhdGFsb2d1ZVxLPC9zdHlsZT48L29y
aWctcHViPjxsYWJlbD44MzE2MzwvbGFiZWw+PHVybHM+PC91cmxzPjxjdXN0b20xPm56IHBvdGF0
b2VzIHJqPC9jdXN0b20xPjwvcmVjb3JkPjwvQ2l0ZT48Q2l0ZT48QXV0aG9yPlN0aXJsaW5nPC9B
dXRob3I+PFllYXI+MTk5NzwvWWVhcj48UmVjTnVtPjExNDE3PC9SZWNOdW0+PHJlY29yZD48cmVj
LW51bWJlcj4xMTQxNzwvcmVjLW51bWJlcj48Zm9yZWlnbi1rZXlzPjxrZXkgYXBwPSJFTiIgZGIt
aWQ9InB4d3h3MGVyOXp2MmZ4ZXp4ZGs1dHQ1dXR6NXA1dnRyd2R2MCIgdGltZXN0YW1wPSIxNDUx
OTcyNjI5Ij4xMTQxNzwva2V5PjwvZm9yZWlnbi1rZXlzPjxyZWYtdHlwZSBuYW1lPSJKb3VybmFs
IEFydGljbGVzIj4xNzwvcmVmLXR5cGU+PGNvbnRyaWJ1dG9ycz48YXV0aG9ycz48YXV0aG9yPlN0
aXJsaW5nLEcuPC9hdXRob3I+PGF1dGhvcj5TdGFudG9uLEouPC9hdXRob3I+PC9hdXRob3JzPjwv
Y29udHJpYnV0b3JzPjx0aXRsZXM+PHRpdGxlPk5lbWF0b2RlIGRpc2Vhc2VzIGFuZCB0aGVpciBj
b250cm9sPC90aXRsZT48c2Vjb25kYXJ5LXRpdGxlPlBsYW50IHBhdGhvZ2VucyBhbmQgcGxhbnQg
ZGlzZWFzZXM8L3NlY29uZGFyeS10aXRsZT48L3RpdGxlcz48cGVyaW9kaWNhbD48ZnVsbC10aXRs
ZT5QbGFudCBwYXRob2dlbnMgYW5kIHBsYW50IGRpc2Vhc2VzPC9mdWxsLXRpdGxlPjwvcGVyaW9k
aWNhbD48cGFnZXM+NTA1LTUxNzwvcGFnZXM+PGtleXdvcmRzPjxrZXl3b3JkPmNvbnRyb2w8L2tl
eXdvcmQ+PGtleXdvcmQ+Q29udHJvbHM8L2tleXdvcmQ+PGtleXdvcmQ+ZGlzZWFzZTwva2V5d29y
ZD48a2V5d29yZD5EaXNlYXNlczwva2V5d29yZD48L2tleXdvcmRzPjxkYXRlcz48eWVhcj4xOTk3
PC95ZWFyPjxwdWItZGF0ZXM+PGRhdGU+OC8xOC8yMDEwPC9kYXRlPjwvcHViLWRhdGVzPjwvZGF0
ZXM+PG9yaWctcHViPjxzdHlsZSBmYWNlPSJ1bmRlcmxpbmUiIGZvbnQ9ImRlZmF1bHQiIHNpemU9
IjEwMCUiPko6XEUgTGlicmFyeVxQbGFudCBDYXRhbG9ndWVcUzwvc3R5bGU+PC9vcmlnLXB1Yj48
bGFiZWw+NzUzNjc8L2xhYmVsPjx1cmxzPjwvdXJscz48Y3VzdG9tMT5HTlMgYW5kIHdlZWRzIENp
dHJ1cyBuZW1hdG9kZXMgc3A8L2N1c3RvbTE+PC9yZWNvcmQ+PC9DaXRlPjxDaXRlPjxBdXRob3I+
TWNMZW9kPC9BdXRob3I+PFllYXI+MTk5NDwvWWVhcj48UmVjTnVtPjQxNzg8L1JlY051bT48cmVj
b3JkPjxyZWMtbnVtYmVyPjQxNzg8L3JlYy1udW1iZXI+PGZvcmVpZ24ta2V5cz48a2V5IGFwcD0i
RU4iIGRiLWlkPSJweHd4dzBlcjl6djJmeGV6eGRrNXR0NXV0ejVwNXZ0cndkdjAiIHRpbWVzdGFt
cD0iMTQ1MTk3MjQ3MyI+NDE3ODwva2V5PjwvZm9yZWlnbi1rZXlzPjxyZWYtdHlwZSBuYW1lPSJC
b29rcyI+NjwvcmVmLXR5cGU+PGNvbnRyaWJ1dG9ycz48YXV0aG9ycz48YXV0aG9yPk1jTGVvZCxS
LjwvYXV0aG9yPjxhdXRob3I+UmVheSxGLjwvYXV0aG9yPjxhdXRob3I+U215dGgsSi48L2F1dGhv
cj48L2F1dGhvcnM+PC9jb250cmlidXRvcnM+PHRpdGxlcz48dGl0bGU+UGxhbnQgbmVtYXRvZGVz
IG9mIEF1c3RyYWxpYSBsaXN0ZWQgYnkgcGxhbnQgYW5kIGJ5IGdlbnVzPC90aXRsZT48L3RpdGxl
cz48cGFnZXM+MS0xMDM8L3BhZ2VzPjxrZXl3b3Jkcz48a2V5d29yZD5BdXN0cmFsaWE8L2tleXdv
cmQ+PGtleXdvcmQ+R2VudXM8L2tleXdvcmQ+PGtleXdvcmQ+TmVtYXRvZGVzPC9rZXl3b3JkPjwv
a2V5d29yZHM+PGRhdGVzPjx5ZWFyPjE5OTQ8L3llYXI+PC9kYXRlcz48cHViLWxvY2F0aW9uPkF1
c3RyYWxpYTwvcHViLWxvY2F0aW9uPjxwdWJsaXNoZXI+TmV3IFNvdXRoIFdhbGVzIEFncmljdWx0
dXJlLCBSdXJhbCBJbmR1c3RyaWVzIFJlc2VhcmNoIGFuZCBEZXZlbG9wbWVudCBDb3Jwb3JhdGlv
bjwvcHVibGlzaGVyPjxvcmlnLXB1Yj48c3R5bGUgZmFjZT0idW5kZXJsaW5lIiBmb250PSJkZWZh
dWx0IiBzaXplPSIxMDAlIj5KOlxFIExpYnJhcnlcUGxhbnQgQ2F0YWxvZ3VlXE08L3N0eWxlPjwv
b3JpZy1wdWI+PGxhYmVsPjY2MjM2PC9sYWJlbD48dXJscz48cGRmLXVybHM+PHVybD5maWxlOi8v
SjpcRSBMaWJyYXJ5XFBsYW50IENhdGFsb2d1ZVxNXE1jTGVvZCBldCBhbCAxOTk0ICM0MTc4LnBk
ZjwvdXJsPjwvcGRmLXVybHM+PC91cmxzPjxjdXN0b20xPnNwIEluZGlhbiB0YWJsZSBncmFwZXMg
amQ8L2N1c3RvbTE+PC9yZWNvcmQ+PC9DaXRlPjwvRW5kTm90ZT4A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159" w:tooltip="Khair, 1986 #18851" w:history="1">
              <w:r w:rsidR="002D1F6C">
                <w:rPr>
                  <w:noProof/>
                  <w:szCs w:val="16"/>
                </w:rPr>
                <w:t>Khair 1986</w:t>
              </w:r>
            </w:hyperlink>
            <w:r w:rsidR="002D1F6C">
              <w:rPr>
                <w:noProof/>
                <w:szCs w:val="16"/>
              </w:rPr>
              <w:t xml:space="preserve">; </w:t>
            </w:r>
            <w:hyperlink w:anchor="_ENREF_196" w:tooltip="McLeod, 1994 #4178" w:history="1">
              <w:r w:rsidR="002D1F6C">
                <w:rPr>
                  <w:noProof/>
                  <w:szCs w:val="16"/>
                </w:rPr>
                <w:t>McLeod, Reay &amp; Smyth 1994</w:t>
              </w:r>
            </w:hyperlink>
            <w:r w:rsidR="002D1F6C">
              <w:rPr>
                <w:noProof/>
                <w:szCs w:val="16"/>
              </w:rPr>
              <w:t xml:space="preserve">; </w:t>
            </w:r>
            <w:hyperlink w:anchor="_ENREF_302" w:tooltip="Stirling, 1997 #11417" w:history="1">
              <w:r w:rsidR="002D1F6C">
                <w:rPr>
                  <w:noProof/>
                  <w:szCs w:val="16"/>
                </w:rPr>
                <w:t>Stirling &amp; Stanton 1997</w:t>
              </w:r>
            </w:hyperlink>
            <w:r w:rsidR="002D1F6C">
              <w:rPr>
                <w:noProof/>
                <w:szCs w:val="16"/>
              </w:rPr>
              <w:t>)</w:t>
            </w:r>
            <w:r w:rsidR="002D1F6C">
              <w:rPr>
                <w:szCs w:val="16"/>
              </w:rPr>
              <w:fldChar w:fldCharType="end"/>
            </w:r>
            <w:r w:rsidR="00126043" w:rsidRPr="00276EC5">
              <w:rPr>
                <w:szCs w:val="16"/>
              </w:rPr>
              <w:t>.</w:t>
            </w:r>
          </w:p>
          <w:p w:rsidR="00613063" w:rsidRPr="00276EC5" w:rsidRDefault="00704A41" w:rsidP="002D1F6C">
            <w:pPr>
              <w:pStyle w:val="TableText"/>
              <w:rPr>
                <w:szCs w:val="16"/>
              </w:rPr>
            </w:pPr>
            <w:r w:rsidRPr="00276EC5">
              <w:rPr>
                <w:szCs w:val="16"/>
              </w:rPr>
              <w:t xml:space="preserve">Western Australia’s </w:t>
            </w:r>
            <w:r w:rsidRPr="00276EC5">
              <w:rPr>
                <w:i/>
                <w:szCs w:val="16"/>
              </w:rPr>
              <w:t xml:space="preserve">BAM Act 2007 </w:t>
            </w:r>
            <w:r w:rsidRPr="00276EC5">
              <w:rPr>
                <w:szCs w:val="16"/>
              </w:rPr>
              <w:t>prohibit</w:t>
            </w:r>
            <w:r w:rsidR="00CC6ECB">
              <w:rPr>
                <w:szCs w:val="16"/>
              </w:rPr>
              <w:t>s</w:t>
            </w:r>
            <w:r w:rsidRPr="00276EC5">
              <w:rPr>
                <w:szCs w:val="16"/>
              </w:rPr>
              <w:t xml:space="preserve"> this pest </w:t>
            </w:r>
            <w:r w:rsidR="002D1F6C">
              <w:rPr>
                <w:szCs w:val="16"/>
              </w:rPr>
              <w:fldChar w:fldCharType="begin"/>
            </w:r>
            <w:r w:rsidR="002D1F6C">
              <w:rPr>
                <w:szCs w:val="16"/>
              </w:rPr>
              <w:instrText xml:space="preserve"> ADDIN EN.CITE &lt;EndNote&gt;&lt;Cite&gt;&lt;Author&gt;Government of Western Australia&lt;/Author&gt;&lt;Year&gt;2018&lt;/Year&gt;&lt;RecNum&gt;33506&lt;/RecNum&gt;&lt;DisplayText&gt;(Government of Western Australia 2018)&lt;/DisplayText&gt;&lt;record&gt;&lt;rec-number&gt;33506&lt;/rec-number&gt;&lt;foreign-keys&gt;&lt;key app="EN" db-id="pxwxw0er9zv2fxezxdk5tt5utz5p5vtrwdv0" timestamp="1547589329"&gt;33506&lt;/key&gt;&lt;/foreign-keys&gt;&lt;ref-type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2019&lt;/date&gt;&lt;/pub-dates&gt;&lt;/dates&gt;&lt;urls&gt;&lt;related-urls&gt;&lt;url&gt;https://www.agric.wa.gov.au/bam/western-australian-organism-list-waol&lt;/url&gt;&lt;/related-urls&gt;&lt;/urls&gt;&lt;custom1&gt;updated_RG&lt;/custom1&gt;&lt;/record&gt;&lt;/Cite&gt;&lt;/EndNote&gt;</w:instrText>
            </w:r>
            <w:r w:rsidR="002D1F6C">
              <w:rPr>
                <w:szCs w:val="16"/>
              </w:rPr>
              <w:fldChar w:fldCharType="separate"/>
            </w:r>
            <w:r w:rsidR="002D1F6C">
              <w:rPr>
                <w:noProof/>
                <w:szCs w:val="16"/>
              </w:rPr>
              <w:t>(</w:t>
            </w:r>
            <w:hyperlink w:anchor="_ENREF_119" w:tooltip="Government of Western Australia, 2018 #33506" w:history="1">
              <w:r w:rsidR="002D1F6C">
                <w:rPr>
                  <w:noProof/>
                  <w:szCs w:val="16"/>
                </w:rPr>
                <w:t>Government of Western Australia 2018</w:t>
              </w:r>
            </w:hyperlink>
            <w:r w:rsidR="002D1F6C">
              <w:rPr>
                <w:noProof/>
                <w:szCs w:val="16"/>
              </w:rPr>
              <w:t>)</w:t>
            </w:r>
            <w:r w:rsidR="002D1F6C">
              <w:rPr>
                <w:szCs w:val="16"/>
              </w:rPr>
              <w:fldChar w:fldCharType="end"/>
            </w:r>
            <w:r w:rsidRPr="00276EC5">
              <w:rPr>
                <w:szCs w:val="16"/>
              </w:rPr>
              <w:t>. It is not considered as WA did not provide any regulatory action in support of area freedom.</w:t>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Rotylenchulus reniformis </w:t>
            </w:r>
            <w:r w:rsidRPr="00276EC5">
              <w:rPr>
                <w:lang w:val="pt-BR"/>
              </w:rPr>
              <w:t>Linford &amp; Oliveira 1940 [Panagrolaimida: Rotylenchulidae]</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PEVuZE5vdGU+PENpdGU+PEF1dGhvcj5LaGFpcjwvQXV0aG9yPjxZZWFyPjE5ODY8L1llYXI+PFJl
Y051bT4xODg1MTwvUmVjTnVtPjxEaXNwbGF5VGV4dD4oS2hhaXIgMTk4NjsgTWNMZW9kLCBSZWF5
ICZhbXA7IFNteXRoIDE5OTQpPC9EaXNwbGF5VGV4dD48cmVjb3JkPjxyZWMtbnVtYmVyPjE4ODUx
PC9yZWMtbnVtYmVyPjxmb3JlaWduLWtleXM+PGtleSBhcHA9IkVOIiBkYi1pZD0icHh3eHcwZXI5
enYyZnhlenhkazV0dDV1dHo1cDV2dHJ3ZHYwIiB0aW1lc3RhbXA9IjE0NTE5NzI3OTAiPjE4ODUx
PC9rZXk+PC9mb3JlaWduLWtleXM+PHJlZi10eXBlIG5hbWU9IkJvb2tzIj42PC9yZWYtdHlwZT48
Y29udHJpYnV0b3JzPjxhdXRob3JzPjxhdXRob3I+S2hhaXIsRy5ULjwvYXV0aG9yPjwvYXV0aG9y
cz48L2NvbnRyaWJ1dG9ycz48dGl0bGVzPjx0aXRsZT5MaXN0IG9mIHBsYW50IHBhcmFzaXRpYyBu
ZW1hdG9kZXMgb2YgQXVzdHJhbGlhIDNyZCBlZC48L3RpdGxlPjwvdGl0bGVzPjxwYWdlcz4xLTE1
NjwvcGFnZXM+PGtleXdvcmRzPjxrZXl3b3JkPkF1c3RyYWxpYTwva2V5d29yZD48a2V5d29yZD5O
ZW1hdG9kZXM8L2tleXdvcmQ+PGtleXdvcmQ+UGFyYXNpdGljPC9rZXl3b3JkPjxrZXl3b3JkPlBs
YW50IHBhcmFzaXRpYzwva2V5d29yZD48a2V5d29yZD5QbGFudCBwYXJhc2l0aWMgbmVtYXRvZGVz
PC9rZXl3b3JkPjwva2V5d29yZHM+PGRhdGVzPjx5ZWFyPjE5ODY8L3llYXI+PC9kYXRlcz48cHVi
LWxvY2F0aW9uPkNhbmJlcnJhPC9wdWItbG9jYXRpb24+PHB1Ymxpc2hlcj5BdXN0cmFsaWFuIEdv
dmVybm1lbnQgUHVibGlzaGluZyBTZXJ2aWNlPC9wdWJsaXNoZXI+PG9yaWctcHViPjxzdHlsZSBm
YWNlPSJ1bmRlcmxpbmUiIGZvbnQ9ImRlZmF1bHQiIHNpemU9IjEwMCUiPko6XEUgTGlicmFyeVxQ
bGFudCBDYXRhbG9ndWVcSzwvc3R5bGU+PC9vcmlnLXB1Yj48bGFiZWw+ODMxNjM8L2xhYmVsPjx1
cmxzPjwvdXJscz48Y3VzdG9tMT5ueiBwb3RhdG9lcyByajwvY3VzdG9tMT48L3JlY29yZD48L0Np
dGU+PENpdGU+PEF1dGhvcj5NY0xlb2Q8L0F1dGhvcj48WWVhcj4xOTk0PC9ZZWFyPjxSZWNOdW0+
NDE3ODwvUmVjTnVtPjxyZWNvcmQ+PHJlYy1udW1iZXI+NDE3ODwvcmVjLW51bWJlcj48Zm9yZWln
bi1rZXlzPjxrZXkgYXBwPSJFTiIgZGItaWQ9InB4d3h3MGVyOXp2MmZ4ZXp4ZGs1dHQ1dXR6NXA1
dnRyd2R2MCIgdGltZXN0YW1wPSIxNDUxOTcyNDczIj40MTc4PC9rZXk+PC9mb3JlaWduLWtleXM+
PHJlZi10eXBlIG5hbWU9IkJvb2tzIj42PC9yZWYtdHlwZT48Y29udHJpYnV0b3JzPjxhdXRob3Jz
PjxhdXRob3I+TWNMZW9kLFIuPC9hdXRob3I+PGF1dGhvcj5SZWF5LEYuPC9hdXRob3I+PGF1dGhv
cj5TbXl0aCxKLjwvYXV0aG9yPjwvYXV0aG9ycz48L2NvbnRyaWJ1dG9ycz48dGl0bGVzPjx0aXRs
ZT5QbGFudCBuZW1hdG9kZXMgb2YgQXVzdHJhbGlhIGxpc3RlZCBieSBwbGFudCBhbmQgYnkgZ2Vu
dXM8L3RpdGxlPjwvdGl0bGVzPjxwYWdlcz4xLTEwMzwvcGFnZXM+PGtleXdvcmRzPjxrZXl3b3Jk
PkF1c3RyYWxpYTwva2V5d29yZD48a2V5d29yZD5HZW51czwva2V5d29yZD48a2V5d29yZD5OZW1h
dG9kZXM8L2tleXdvcmQ+PC9rZXl3b3Jkcz48ZGF0ZXM+PHllYXI+MTk5NDwveWVhcj48L2RhdGVz
PjxwdWItbG9jYXRpb24+QXVzdHJhbGlhPC9wdWItbG9jYXRpb24+PHB1Ymxpc2hlcj5OZXcgU291
dGggV2FsZXMgQWdyaWN1bHR1cmUsIFJ1cmFsIEluZHVzdHJpZXMgUmVzZWFyY2ggYW5kIERldmVs
b3BtZW50IENvcnBvcmF0aW9uPC9wdWJsaXNoZXI+PG9yaWctcHViPjxzdHlsZSBmYWNlPSJ1bmRl
cmxpbmUiIGZvbnQ9ImRlZmF1bHQiIHNpemU9IjEwMCUiPko6XEUgTGlicmFyeVxQbGFudCBDYXRh
bG9ndWVcTTwvc3R5bGU+PC9vcmlnLXB1Yj48bGFiZWw+NjYyMzY8L2xhYmVsPjx1cmxzPjxwZGYt
dXJscz48dXJsPmZpbGU6Ly9KOlxFIExpYnJhcnlcUGxhbnQgQ2F0YWxvZ3VlXE1cTWNMZW9kIGV0
IGFsIDE5OTQgIzQxNzgucGRmPC91cmw+PC9wZGYtdXJscz48L3VybHM+PGN1c3RvbTE+c3AgSW5k
aWFuIHRhYmxlIGdyYXBlcyBqZDwvY3VzdG9tMT48L3JlY29yZD48L0NpdGU+PC9FbmROb3RlPgB=
</w:fldData>
              </w:fldChar>
            </w:r>
            <w:r w:rsidR="002D1F6C">
              <w:rPr>
                <w:szCs w:val="16"/>
              </w:rPr>
              <w:instrText xml:space="preserve"> ADDIN EN.CITE </w:instrText>
            </w:r>
            <w:r w:rsidR="002D1F6C">
              <w:rPr>
                <w:szCs w:val="16"/>
              </w:rPr>
              <w:fldChar w:fldCharType="begin">
                <w:fldData xml:space="preserve">PEVuZE5vdGU+PENpdGU+PEF1dGhvcj5LaGFpcjwvQXV0aG9yPjxZZWFyPjE5ODY8L1llYXI+PFJl
Y051bT4xODg1MTwvUmVjTnVtPjxEaXNwbGF5VGV4dD4oS2hhaXIgMTk4NjsgTWNMZW9kLCBSZWF5
ICZhbXA7IFNteXRoIDE5OTQpPC9EaXNwbGF5VGV4dD48cmVjb3JkPjxyZWMtbnVtYmVyPjE4ODUx
PC9yZWMtbnVtYmVyPjxmb3JlaWduLWtleXM+PGtleSBhcHA9IkVOIiBkYi1pZD0icHh3eHcwZXI5
enYyZnhlenhkazV0dDV1dHo1cDV2dHJ3ZHYwIiB0aW1lc3RhbXA9IjE0NTE5NzI3OTAiPjE4ODUx
PC9rZXk+PC9mb3JlaWduLWtleXM+PHJlZi10eXBlIG5hbWU9IkJvb2tzIj42PC9yZWYtdHlwZT48
Y29udHJpYnV0b3JzPjxhdXRob3JzPjxhdXRob3I+S2hhaXIsRy5ULjwvYXV0aG9yPjwvYXV0aG9y
cz48L2NvbnRyaWJ1dG9ycz48dGl0bGVzPjx0aXRsZT5MaXN0IG9mIHBsYW50IHBhcmFzaXRpYyBu
ZW1hdG9kZXMgb2YgQXVzdHJhbGlhIDNyZCBlZC48L3RpdGxlPjwvdGl0bGVzPjxwYWdlcz4xLTE1
NjwvcGFnZXM+PGtleXdvcmRzPjxrZXl3b3JkPkF1c3RyYWxpYTwva2V5d29yZD48a2V5d29yZD5O
ZW1hdG9kZXM8L2tleXdvcmQ+PGtleXdvcmQ+UGFyYXNpdGljPC9rZXl3b3JkPjxrZXl3b3JkPlBs
YW50IHBhcmFzaXRpYzwva2V5d29yZD48a2V5d29yZD5QbGFudCBwYXJhc2l0aWMgbmVtYXRvZGVz
PC9rZXl3b3JkPjwva2V5d29yZHM+PGRhdGVzPjx5ZWFyPjE5ODY8L3llYXI+PC9kYXRlcz48cHVi
LWxvY2F0aW9uPkNhbmJlcnJhPC9wdWItbG9jYXRpb24+PHB1Ymxpc2hlcj5BdXN0cmFsaWFuIEdv
dmVybm1lbnQgUHVibGlzaGluZyBTZXJ2aWNlPC9wdWJsaXNoZXI+PG9yaWctcHViPjxzdHlsZSBm
YWNlPSJ1bmRlcmxpbmUiIGZvbnQ9ImRlZmF1bHQiIHNpemU9IjEwMCUiPko6XEUgTGlicmFyeVxQ
bGFudCBDYXRhbG9ndWVcSzwvc3R5bGU+PC9vcmlnLXB1Yj48bGFiZWw+ODMxNjM8L2xhYmVsPjx1
cmxzPjwvdXJscz48Y3VzdG9tMT5ueiBwb3RhdG9lcyByajwvY3VzdG9tMT48L3JlY29yZD48L0Np
dGU+PENpdGU+PEF1dGhvcj5NY0xlb2Q8L0F1dGhvcj48WWVhcj4xOTk0PC9ZZWFyPjxSZWNOdW0+
NDE3ODwvUmVjTnVtPjxyZWNvcmQ+PHJlYy1udW1iZXI+NDE3ODwvcmVjLW51bWJlcj48Zm9yZWln
bi1rZXlzPjxrZXkgYXBwPSJFTiIgZGItaWQ9InB4d3h3MGVyOXp2MmZ4ZXp4ZGs1dHQ1dXR6NXA1
dnRyd2R2MCIgdGltZXN0YW1wPSIxNDUxOTcyNDczIj40MTc4PC9rZXk+PC9mb3JlaWduLWtleXM+
PHJlZi10eXBlIG5hbWU9IkJvb2tzIj42PC9yZWYtdHlwZT48Y29udHJpYnV0b3JzPjxhdXRob3Jz
PjxhdXRob3I+TWNMZW9kLFIuPC9hdXRob3I+PGF1dGhvcj5SZWF5LEYuPC9hdXRob3I+PGF1dGhv
cj5TbXl0aCxKLjwvYXV0aG9yPjwvYXV0aG9ycz48L2NvbnRyaWJ1dG9ycz48dGl0bGVzPjx0aXRs
ZT5QbGFudCBuZW1hdG9kZXMgb2YgQXVzdHJhbGlhIGxpc3RlZCBieSBwbGFudCBhbmQgYnkgZ2Vu
dXM8L3RpdGxlPjwvdGl0bGVzPjxwYWdlcz4xLTEwMzwvcGFnZXM+PGtleXdvcmRzPjxrZXl3b3Jk
PkF1c3RyYWxpYTwva2V5d29yZD48a2V5d29yZD5HZW51czwva2V5d29yZD48a2V5d29yZD5OZW1h
dG9kZXM8L2tleXdvcmQ+PC9rZXl3b3Jkcz48ZGF0ZXM+PHllYXI+MTk5NDwveWVhcj48L2RhdGVz
PjxwdWItbG9jYXRpb24+QXVzdHJhbGlhPC9wdWItbG9jYXRpb24+PHB1Ymxpc2hlcj5OZXcgU291
dGggV2FsZXMgQWdyaWN1bHR1cmUsIFJ1cmFsIEluZHVzdHJpZXMgUmVzZWFyY2ggYW5kIERldmVs
b3BtZW50IENvcnBvcmF0aW9uPC9wdWJsaXNoZXI+PG9yaWctcHViPjxzdHlsZSBmYWNlPSJ1bmRl
cmxpbmUiIGZvbnQ9ImRlZmF1bHQiIHNpemU9IjEwMCUiPko6XEUgTGlicmFyeVxQbGFudCBDYXRh
bG9ndWVcTTwvc3R5bGU+PC9vcmlnLXB1Yj48bGFiZWw+NjYyMzY8L2xhYmVsPjx1cmxzPjxwZGYt
dXJscz48dXJsPmZpbGU6Ly9KOlxFIExpYnJhcnlcUGxhbnQgQ2F0YWxvZ3VlXE1cTWNMZW9kIGV0
IGFsIDE5OTQgIzQxNzgucGRmPC91cmw+PC9wZGYtdXJscz48L3VybHM+PGN1c3RvbTE+c3AgSW5k
aWFuIHRhYmxlIGdyYXBlcyBqZDwvY3VzdG9tMT48L3JlY29yZD48L0NpdGU+PC9FbmROb3RlPgB=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159" w:tooltip="Khair, 1986 #18851" w:history="1">
              <w:r w:rsidR="002D1F6C">
                <w:rPr>
                  <w:noProof/>
                  <w:szCs w:val="16"/>
                </w:rPr>
                <w:t>Khair 1986</w:t>
              </w:r>
            </w:hyperlink>
            <w:r w:rsidR="002D1F6C">
              <w:rPr>
                <w:noProof/>
                <w:szCs w:val="16"/>
              </w:rPr>
              <w:t xml:space="preserve">; </w:t>
            </w:r>
            <w:hyperlink w:anchor="_ENREF_196" w:tooltip="McLeod, 1994 #4178" w:history="1">
              <w:r w:rsidR="002D1F6C">
                <w:rPr>
                  <w:noProof/>
                  <w:szCs w:val="16"/>
                </w:rPr>
                <w:t>McLeod, Reay &amp; Smyth 1994</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Tylenchorhynchus brassicae </w:t>
            </w:r>
            <w:r w:rsidRPr="00276EC5">
              <w:rPr>
                <w:lang w:val="pt-BR"/>
              </w:rPr>
              <w:t>Siddiqi 1961 [Panagrolaimida: Telotylenchidae]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C42C1D" w:rsidRPr="00276EC5">
              <w:t>T</w:t>
            </w:r>
            <w:r w:rsidRPr="00276EC5">
              <w:t xml:space="preserve">his nematode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&lt;EndNote&gt;&lt;Cite&gt;&lt;Author&gt;Whitehead&lt;/Author&gt;&lt;Year&gt;1997&lt;/Year&gt;&lt;RecNum&gt;28198&lt;/RecNum&gt;&lt;DisplayText&gt;(Whitehead 1997)&lt;/DisplayText&gt;&lt;record&gt;&lt;rec-number&gt;28198&lt;/rec-number&gt;&lt;foreign-keys&gt;&lt;key app="EN" db-id="pxwxw0er9zv2fxezxdk5tt5utz5p5vtrwdv0" timestamp="1499122274"&gt;28198&lt;/key&gt;&lt;/foreign-keys&gt;&lt;ref-type name="Books"&gt;6&lt;/ref-type&gt;&lt;contributors&gt;&lt;authors&gt;&lt;author&gt;Whitehead, A.G.&lt;/author&gt;&lt;/authors&gt;&lt;/contributors&gt;&lt;titles&gt;&lt;title&gt;Plant nematode control&lt;/title&gt;&lt;/titles&gt;&lt;dates&gt;&lt;year&gt;1997&lt;/year&gt;&lt;/dates&gt;&lt;pub-location&gt;Wallingford, UK&lt;/pub-location&gt;&lt;publisher&gt;CAB International&lt;/publisher&gt;&lt;urls&gt;&lt;/urls&gt;&lt;custom1&gt;Seeds for sowing KP&lt;/custom1&gt;&lt;/record&gt;&lt;/Cite&gt;&lt;/EndNote&gt;</w:instrText>
            </w:r>
            <w:r w:rsidR="002D1F6C">
              <w:fldChar w:fldCharType="separate"/>
            </w:r>
            <w:r w:rsidR="002D1F6C">
              <w:rPr>
                <w:noProof/>
              </w:rPr>
              <w:t>(</w:t>
            </w:r>
            <w:hyperlink w:anchor="_ENREF_337" w:tooltip="Whitehead, 1997 #28198" w:history="1">
              <w:r w:rsidR="002D1F6C">
                <w:rPr>
                  <w:noProof/>
                </w:rPr>
                <w:t>Whitehead 1997</w:t>
              </w:r>
            </w:hyperlink>
            <w:r w:rsidR="002D1F6C">
              <w:rPr>
                <w:noProof/>
              </w:rPr>
              <w:t>)</w:t>
            </w:r>
            <w:r w:rsidR="002D1F6C">
              <w:fldChar w:fldCharType="end"/>
            </w:r>
            <w:r w:rsidRPr="00276EC5">
              <w:t>. To date there is no available evidence demonstrating that this nematode is seed-borne in this host.</w:t>
            </w:r>
            <w:r w:rsidR="00C42C1D" w:rsidRPr="00276EC5">
              <w:t xml:space="preserve"> Therefore, seeds are not considered to provide a pathway for this nematode.</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lastRenderedPageBreak/>
              <w:t xml:space="preserve">Tylenchorhynchus claytoni </w:t>
            </w:r>
            <w:r w:rsidRPr="00276EC5">
              <w:rPr>
                <w:lang w:val="pt-BR"/>
              </w:rPr>
              <w:t>Steiner 1937 [Panagrolaimida: Telotylenchidae]</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&lt;EndNote&gt;&lt;Cite&gt;&lt;Author&gt;McLeod&lt;/Author&gt;&lt;Year&gt;1994&lt;/Year&gt;&lt;RecNum&gt;4178&lt;/RecNum&gt;&lt;DisplayText&gt;(McLeod, Reay &amp;amp; Smyth 1994)&lt;/DisplayText&gt;&lt;record&gt;&lt;rec-number&gt;4178&lt;/rec-number&gt;&lt;foreign-keys&gt;&lt;key app="EN" db-id="pxwxw0er9zv2fxezxdk5tt5utz5p5vtrwdv0" timestamp="1451972473"&gt;4178&lt;/key&gt;&lt;/foreign-keys&gt;&lt;ref-type name="Books"&gt;6&lt;/ref-type&gt;&lt;contributors&gt;&lt;authors&gt;&lt;author&gt;McLeod,R.&lt;/author&gt;&lt;author&gt;Reay,F.&lt;/author&gt;&lt;author&gt;Smyth,J.&lt;/author&gt;&lt;/authors&gt;&lt;/contributors&gt;&lt;titles&gt;&lt;title&gt;Plant nematodes of Australia listed by plant and by genus&lt;/title&gt;&lt;/titles&gt;&lt;pages&gt;1-103&lt;/pages&gt;&lt;keywords&gt;&lt;keyword&gt;Australia&lt;/keyword&gt;&lt;keyword&gt;Genus&lt;/keyword&gt;&lt;keyword&gt;Nematodes&lt;/keyword&gt;&lt;/keywords&gt;&lt;dates&gt;&lt;year&gt;1994&lt;/year&gt;&lt;/dates&gt;&lt;pub-location&gt;Australia&lt;/pub-location&gt;&lt;publisher&gt;New South Wales Agriculture, Rural Industries Research and Development Corporation&lt;/publisher&gt;&lt;orig-pub&gt;&lt;style face="underline" font="default" size="100%"&gt;J:\E Library\Plant Catalogue\M&lt;/style&gt;&lt;/orig-pub&gt;&lt;label&gt;66236&lt;/label&gt;&lt;urls&gt;&lt;pdf-urls&gt;&lt;url&gt;file://J:\E Library\Plant Catalogue\M\McLeod et al 1994 #4178.pdf&lt;/url&gt;&lt;/pdf-urls&gt;&lt;/urls&gt;&lt;custom1&gt;sp Indian table grapes jd&lt;/custom1&gt;&lt;/record&gt;&lt;/Cite&gt;&lt;/EndNote&gt;</w:instrText>
            </w:r>
            <w:r w:rsidR="002D1F6C">
              <w:rPr>
                <w:szCs w:val="16"/>
              </w:rPr>
              <w:fldChar w:fldCharType="separate"/>
            </w:r>
            <w:r w:rsidR="002D1F6C">
              <w:rPr>
                <w:noProof/>
                <w:szCs w:val="16"/>
              </w:rPr>
              <w:t>(</w:t>
            </w:r>
            <w:hyperlink w:anchor="_ENREF_196" w:tooltip="McLeod, 1994 #4178" w:history="1">
              <w:r w:rsidR="002D1F6C">
                <w:rPr>
                  <w:noProof/>
                  <w:szCs w:val="16"/>
                </w:rPr>
                <w:t>McLeod, Reay &amp; Smyth 1994</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Tylenchorhynchus latus </w:t>
            </w:r>
            <w:r w:rsidRPr="00276EC5">
              <w:rPr>
                <w:lang w:val="pt-BR"/>
              </w:rPr>
              <w:t>Allen 1955 [Panagrolaimida: Telotylenchidae]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&lt;EndNote&gt;&lt;Cite&gt;&lt;Author&gt;Nobbs&lt;/Author&gt;&lt;Year&gt;2003&lt;/Year&gt;&lt;RecNum&gt;25505&lt;/RecNum&gt;&lt;DisplayText&gt;(Nobbs 2003)&lt;/DisplayText&gt;&lt;record&gt;&lt;rec-number&gt;25505&lt;/rec-number&gt;&lt;foreign-keys&gt;&lt;key app="EN" db-id="pxwxw0er9zv2fxezxdk5tt5utz5p5vtrwdv0" timestamp="1479161450"&gt;25505&lt;/key&gt;&lt;/foreign-keys&gt;&lt;ref-type name="Reports"&gt;27&lt;/ref-type&gt;&lt;contributors&gt;&lt;authors&gt;&lt;author&gt;Nobbs, J.&lt;/author&gt;&lt;/authors&gt;&lt;/contributors&gt;&lt;titles&gt;&lt;title&gt;Taxonomic support for diagnostics of plant parasitic nematodes in the vegetable industry and development of a CD ROM library of nematode pests&lt;/title&gt;&lt;/titles&gt;&lt;number&gt;VG98102&lt;/number&gt;&lt;dates&gt;&lt;year&gt;2003&lt;/year&gt;&lt;/dates&gt;&lt;pub-location&gt;Sydney&lt;/pub-location&gt;&lt;publisher&gt;Horticulture Australia Limited&lt;/publisher&gt;&lt;urls&gt;&lt;pdf-urls&gt;&lt;url&gt;file://J:\E Library\Plant Catalogue\N\Nobbs 2003.pdf&lt;/url&gt;&lt;/pdf-urls&gt;&lt;/urls&gt;&lt;custom1&gt;Cereal seeds for sowing LM&lt;/custom1&gt;&lt;custom2&gt;583 kb&lt;/custom2&gt;&lt;custom3&gt;pdf&lt;/custom3&gt;&lt;/record&gt;&lt;/Cite&gt;&lt;/EndNote&gt;</w:instrText>
            </w:r>
            <w:r w:rsidR="002D1F6C">
              <w:rPr>
                <w:szCs w:val="16"/>
              </w:rPr>
              <w:fldChar w:fldCharType="separate"/>
            </w:r>
            <w:r w:rsidR="002D1F6C">
              <w:rPr>
                <w:noProof/>
                <w:szCs w:val="16"/>
              </w:rPr>
              <w:t>(</w:t>
            </w:r>
            <w:hyperlink w:anchor="_ENREF_221" w:tooltip="Nobbs, 2003 #25505" w:history="1">
              <w:r w:rsidR="002D1F6C">
                <w:rPr>
                  <w:noProof/>
                  <w:szCs w:val="16"/>
                </w:rPr>
                <w:t>Nobbs 2003</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Tylenchus agricola </w:t>
            </w:r>
            <w:r w:rsidRPr="00276EC5">
              <w:rPr>
                <w:lang w:val="pt-BR"/>
              </w:rPr>
              <w:t xml:space="preserve">de Man 1884 [Panagrolaimida: Tylenchidae] (synonym: </w:t>
            </w:r>
            <w:r w:rsidRPr="00276EC5">
              <w:rPr>
                <w:i/>
                <w:lang w:val="pt-BR"/>
              </w:rPr>
              <w:t>Aglenchus agricola</w:t>
            </w:r>
            <w:r w:rsidRPr="00276EC5">
              <w:rPr>
                <w:lang w:val="pt-BR"/>
              </w:rPr>
              <w:t xml:space="preserve"> (de Man 1884) Meyl 1961)</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&lt;EndNote&gt;&lt;Cite&gt;&lt;Author&gt;Nobbs&lt;/Author&gt;&lt;Year&gt;2003&lt;/Year&gt;&lt;RecNum&gt;25505&lt;/RecNum&gt;&lt;DisplayText&gt;(Nobbs 2003)&lt;/DisplayText&gt;&lt;record&gt;&lt;rec-number&gt;25505&lt;/rec-number&gt;&lt;foreign-keys&gt;&lt;key app="EN" db-id="pxwxw0er9zv2fxezxdk5tt5utz5p5vtrwdv0" timestamp="1479161450"&gt;25505&lt;/key&gt;&lt;/foreign-keys&gt;&lt;ref-type name="Reports"&gt;27&lt;/ref-type&gt;&lt;contributors&gt;&lt;authors&gt;&lt;author&gt;Nobbs, J.&lt;/author&gt;&lt;/authors&gt;&lt;/contributors&gt;&lt;titles&gt;&lt;title&gt;Taxonomic support for diagnostics of plant parasitic nematodes in the vegetable industry and development of a CD ROM library of nematode pests&lt;/title&gt;&lt;/titles&gt;&lt;number&gt;VG98102&lt;/number&gt;&lt;dates&gt;&lt;year&gt;2003&lt;/year&gt;&lt;/dates&gt;&lt;pub-location&gt;Sydney&lt;/pub-location&gt;&lt;publisher&gt;Horticulture Australia Limited&lt;/publisher&gt;&lt;urls&gt;&lt;pdf-urls&gt;&lt;url&gt;file://J:\E Library\Plant Catalogue\N\Nobbs 2003.pdf&lt;/url&gt;&lt;/pdf-urls&gt;&lt;/urls&gt;&lt;custom1&gt;Cereal seeds for sowing LM&lt;/custom1&gt;&lt;custom2&gt;583 kb&lt;/custom2&gt;&lt;custom3&gt;pdf&lt;/custom3&gt;&lt;/record&gt;&lt;/Cite&gt;&lt;/EndNote&gt;</w:instrText>
            </w:r>
            <w:r w:rsidR="002D1F6C">
              <w:rPr>
                <w:szCs w:val="16"/>
              </w:rPr>
              <w:fldChar w:fldCharType="separate"/>
            </w:r>
            <w:r w:rsidR="002D1F6C">
              <w:rPr>
                <w:noProof/>
                <w:szCs w:val="16"/>
              </w:rPr>
              <w:t>(</w:t>
            </w:r>
            <w:hyperlink w:anchor="_ENREF_221" w:tooltip="Nobbs, 2003 #25505" w:history="1">
              <w:r w:rsidR="002D1F6C">
                <w:rPr>
                  <w:noProof/>
                  <w:szCs w:val="16"/>
                </w:rPr>
                <w:t>Nobbs 2003</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Tylenchus bryophilus </w:t>
            </w:r>
            <w:r w:rsidRPr="00276EC5">
              <w:rPr>
                <w:lang w:val="pt-BR"/>
              </w:rPr>
              <w:t xml:space="preserve">Steiner 1914 [Panagrolaimida: Tylenchidae] (synonym: </w:t>
            </w:r>
            <w:r w:rsidRPr="00276EC5">
              <w:rPr>
                <w:i/>
                <w:lang w:val="pt-BR"/>
              </w:rPr>
              <w:t>Malenchus bryophilus</w:t>
            </w:r>
            <w:r w:rsidRPr="00276EC5">
              <w:rPr>
                <w:lang w:val="pt-BR"/>
              </w:rPr>
              <w:t xml:space="preserve"> (Steiner 1914) Steiner 1914)</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&lt;EndNote&gt;&lt;Cite&gt;&lt;Author&gt;Nobbs&lt;/Author&gt;&lt;Year&gt;2003&lt;/Year&gt;&lt;RecNum&gt;25505&lt;/RecNum&gt;&lt;DisplayText&gt;(Nobbs 2003)&lt;/DisplayText&gt;&lt;record&gt;&lt;rec-number&gt;25505&lt;/rec-number&gt;&lt;foreign-keys&gt;&lt;key app="EN" db-id="pxwxw0er9zv2fxezxdk5tt5utz5p5vtrwdv0" timestamp="1479161450"&gt;25505&lt;/key&gt;&lt;/foreign-keys&gt;&lt;ref-type name="Reports"&gt;27&lt;/ref-type&gt;&lt;contributors&gt;&lt;authors&gt;&lt;author&gt;Nobbs, J.&lt;/author&gt;&lt;/authors&gt;&lt;/contributors&gt;&lt;titles&gt;&lt;title&gt;Taxonomic support for diagnostics of plant parasitic nematodes in the vegetable industry and development of a CD ROM library of nematode pests&lt;/title&gt;&lt;/titles&gt;&lt;number&gt;VG98102&lt;/number&gt;&lt;dates&gt;&lt;year&gt;2003&lt;/year&gt;&lt;/dates&gt;&lt;pub-location&gt;Sydney&lt;/pub-location&gt;&lt;publisher&gt;Horticulture Australia Limited&lt;/publisher&gt;&lt;urls&gt;&lt;pdf-urls&gt;&lt;url&gt;file://J:\E Library\Plant Catalogue\N\Nobbs 2003.pdf&lt;/url&gt;&lt;/pdf-urls&gt;&lt;/urls&gt;&lt;custom1&gt;Cereal seeds for sowing LM&lt;/custom1&gt;&lt;custom2&gt;583 kb&lt;/custom2&gt;&lt;custom3&gt;pdf&lt;/custom3&gt;&lt;/record&gt;&lt;/Cite&gt;&lt;/EndNote&gt;</w:instrText>
            </w:r>
            <w:r w:rsidR="002D1F6C">
              <w:rPr>
                <w:szCs w:val="16"/>
              </w:rPr>
              <w:fldChar w:fldCharType="separate"/>
            </w:r>
            <w:r w:rsidR="002D1F6C">
              <w:rPr>
                <w:noProof/>
                <w:szCs w:val="16"/>
              </w:rPr>
              <w:t>(</w:t>
            </w:r>
            <w:hyperlink w:anchor="_ENREF_221" w:tooltip="Nobbs, 2003 #25505" w:history="1">
              <w:r w:rsidR="002D1F6C">
                <w:rPr>
                  <w:noProof/>
                  <w:szCs w:val="16"/>
                </w:rPr>
                <w:t>Nobbs 2003</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Tylenchus costatus </w:t>
            </w:r>
            <w:r w:rsidRPr="00276EC5">
              <w:rPr>
                <w:lang w:val="pt-BR"/>
              </w:rPr>
              <w:t xml:space="preserve">de Man 1921 [Panagrolaimida: Tylenchidae] (synonym: </w:t>
            </w:r>
            <w:r w:rsidRPr="00276EC5">
              <w:rPr>
                <w:i/>
                <w:lang w:val="pt-BR"/>
              </w:rPr>
              <w:t>Coslenchus costatus</w:t>
            </w:r>
            <w:r w:rsidRPr="00276EC5">
              <w:rPr>
                <w:lang w:val="pt-BR"/>
              </w:rPr>
              <w:t xml:space="preserve"> (de Man 1921) Siddiqi 1978)</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&lt;EndNote&gt;&lt;Cite&gt;&lt;Author&gt;Nobbs&lt;/Author&gt;&lt;Year&gt;2003&lt;/Year&gt;&lt;RecNum&gt;25505&lt;/RecNum&gt;&lt;DisplayText&gt;(Nobbs 2003)&lt;/DisplayText&gt;&lt;record&gt;&lt;rec-number&gt;25505&lt;/rec-number&gt;&lt;foreign-keys&gt;&lt;key app="EN" db-id="pxwxw0er9zv2fxezxdk5tt5utz5p5vtrwdv0" timestamp="1479161450"&gt;25505&lt;/key&gt;&lt;/foreign-keys&gt;&lt;ref-type name="Reports"&gt;27&lt;/ref-type&gt;&lt;contributors&gt;&lt;authors&gt;&lt;author&gt;Nobbs, J.&lt;/author&gt;&lt;/authors&gt;&lt;/contributors&gt;&lt;titles&gt;&lt;title&gt;Taxonomic support for diagnostics of plant parasitic nematodes in the vegetable industry and development of a CD ROM library of nematode pests&lt;/title&gt;&lt;/titles&gt;&lt;number&gt;VG98102&lt;/number&gt;&lt;dates&gt;&lt;year&gt;2003&lt;/year&gt;&lt;/dates&gt;&lt;pub-location&gt;Sydney&lt;/pub-location&gt;&lt;publisher&gt;Horticulture Australia Limited&lt;/publisher&gt;&lt;urls&gt;&lt;pdf-urls&gt;&lt;url&gt;file://J:\E Library\Plant Catalogue\N\Nobbs 2003.pdf&lt;/url&gt;&lt;/pdf-urls&gt;&lt;/urls&gt;&lt;custom1&gt;Cereal seeds for sowing LM&lt;/custom1&gt;&lt;custom2&gt;583 kb&lt;/custom2&gt;&lt;custom3&gt;pdf&lt;/custom3&gt;&lt;/record&gt;&lt;/Cite&gt;&lt;/EndNote&gt;</w:instrText>
            </w:r>
            <w:r w:rsidR="002D1F6C">
              <w:rPr>
                <w:szCs w:val="16"/>
              </w:rPr>
              <w:fldChar w:fldCharType="separate"/>
            </w:r>
            <w:r w:rsidR="002D1F6C">
              <w:rPr>
                <w:noProof/>
                <w:szCs w:val="16"/>
              </w:rPr>
              <w:t>(</w:t>
            </w:r>
            <w:hyperlink w:anchor="_ENREF_221" w:tooltip="Nobbs, 2003 #25505" w:history="1">
              <w:r w:rsidR="002D1F6C">
                <w:rPr>
                  <w:noProof/>
                  <w:szCs w:val="16"/>
                </w:rPr>
                <w:t>Nobbs 2003</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366285">
        <w:trPr>
          <w:trHeight w:val="284"/>
        </w:trPr>
        <w:tc>
          <w:tcPr>
            <w:tcW w:w="5000" w:type="pct"/>
            <w:gridSpan w:val="7"/>
          </w:tcPr>
          <w:p w:rsidR="00613063" w:rsidRPr="00276EC5" w:rsidRDefault="00613063" w:rsidP="00613063">
            <w:pPr>
              <w:pStyle w:val="TableText"/>
            </w:pPr>
            <w:r w:rsidRPr="00276EC5">
              <w:rPr>
                <w:b/>
              </w:rPr>
              <w:t>PHYTOPLASMAS</w:t>
            </w:r>
          </w:p>
        </w:tc>
      </w:tr>
      <w:tr w:rsidR="00613063" w:rsidRPr="00276EC5" w:rsidTr="00233756">
        <w:trPr>
          <w:trHeight w:val="284"/>
        </w:trPr>
        <w:tc>
          <w:tcPr>
            <w:tcW w:w="1037" w:type="pct"/>
          </w:tcPr>
          <w:p w:rsidR="00613063" w:rsidRPr="00276EC5" w:rsidRDefault="00613063" w:rsidP="00613063">
            <w:pPr>
              <w:pStyle w:val="TableText"/>
              <w:rPr>
                <w:lang w:val="pt-BR"/>
              </w:rPr>
            </w:pPr>
            <w:r w:rsidRPr="00276EC5">
              <w:rPr>
                <w:i/>
                <w:lang w:val="pt-BR"/>
              </w:rPr>
              <w:t xml:space="preserve">‘Candidatus </w:t>
            </w:r>
            <w:r w:rsidRPr="00276EC5">
              <w:rPr>
                <w:lang w:val="pt-BR"/>
              </w:rPr>
              <w:t>Phytoplasma asteris’ subgroup 16SrI –B [Aster yellows group] [Acholeplasmatales: Acholeplasmataceae]</w:t>
            </w:r>
          </w:p>
          <w:p w:rsidR="00613063" w:rsidRPr="00276EC5" w:rsidRDefault="00613063" w:rsidP="00613063">
            <w:pPr>
              <w:pStyle w:val="TableText"/>
              <w:rPr>
                <w:lang w:val="pt-BR"/>
              </w:rPr>
            </w:pPr>
            <w:r w:rsidRPr="00276EC5">
              <w:rPr>
                <w:lang w:val="pt-BR"/>
              </w:rPr>
              <w:t>**(Kale phyllody, broccoli phyllody, cabbage proliferation, Italian cabbage yellows strains not known to occur in Australia)</w:t>
            </w:r>
          </w:p>
        </w:tc>
        <w:tc>
          <w:tcPr>
            <w:tcW w:w="442" w:type="pct"/>
          </w:tcPr>
          <w:p w:rsidR="00613063" w:rsidRPr="00276EC5" w:rsidRDefault="00613063" w:rsidP="00613063">
            <w:pPr>
              <w:pStyle w:val="TableText"/>
              <w:rPr>
                <w:i/>
                <w:lang w:val="pt-BR"/>
              </w:rPr>
            </w:pPr>
            <w:r w:rsidRPr="00276EC5">
              <w:rPr>
                <w:i/>
                <w:lang w:val="pt-BR"/>
              </w:rPr>
              <w:t>Brassica, Rorippa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rPr>
                <w:i/>
                <w:lang w:val="pt-BR"/>
              </w:rPr>
            </w:pPr>
            <w:r w:rsidRPr="00276EC5">
              <w:t xml:space="preserve">No: </w:t>
            </w:r>
            <w:r w:rsidR="00C42C1D" w:rsidRPr="00276EC5">
              <w:t>T</w:t>
            </w:r>
            <w:r w:rsidRPr="00276EC5">
              <w:t xml:space="preserve">his phytoplasma has been reported naturally associated with shoot proliferation, flower virescence and malformation of </w:t>
            </w:r>
            <w:r w:rsidRPr="00276EC5">
              <w:rPr>
                <w:i/>
                <w:lang w:val="pt-BR"/>
              </w:rPr>
              <w:t xml:space="preserve">Brassica </w:t>
            </w:r>
            <w:r w:rsidRPr="00276EC5">
              <w:rPr>
                <w:lang w:val="pt-BR"/>
              </w:rPr>
              <w:t xml:space="preserve">and </w:t>
            </w:r>
            <w:r w:rsidRPr="00276EC5">
              <w:rPr>
                <w:i/>
                <w:lang w:val="pt-BR"/>
              </w:rPr>
              <w:t>Rorippa</w:t>
            </w:r>
            <w:r w:rsidRPr="00276EC5">
              <w:t xml:space="preserve"> species in Europe and the USA </w:t>
            </w:r>
            <w:r w:rsidR="002D1F6C">
              <w:fldChar w:fldCharType="begin">
                <w:fldData xml:space="preserve">PEVuZE5vdGU+PENpdGU+PEF1dGhvcj5LYW1pbnNrYTwvQXV0aG9yPjxZZWFyPjIwMTI8L1llYXI+
PFJlY051bT4yNzMzMzwvUmVjTnVtPjxEaXNwbGF5VGV4dD4oS2FtaW5za2EsIEJlcm5pYWsgJmFt
cDsgS2FtaW5za2kgMjAxMjsgTGVlIGV0IGFsLiAyMDA0KTwvRGlzcGxheVRleHQ+PHJlY29yZD48
cmVjLW51bWJlcj4yNzMzMzwvcmVjLW51bWJlcj48Zm9yZWlnbi1rZXlzPjxrZXkgYXBwPSJFTiIg
ZGItaWQ9InB4d3h3MGVyOXp2MmZ4ZXp4ZGs1dHQ1dXR6NXA1dnRyd2R2MCIgdGltZXN0YW1wPSIx
NDk3ODQ2MjUwIj4yNzMzMzwva2V5PjwvZm9yZWlnbi1rZXlzPjxyZWYtdHlwZSBuYW1lPSJKb3Vy
bmFsIEFydGljbGVzIj4xNzwvcmVmLXR5cGU+PGNvbnRyaWJ1dG9ycz48YXV0aG9ycz48YXV0aG9y
PkthbWluc2thLE0uPC9hdXRob3I+PGF1dGhvcj5CZXJuaWFrLEguPC9hdXRob3I+PGF1dGhvcj5L
YW1pbnNraSxQLjwvYXV0aG9yPjwvYXV0aG9ycz48L2NvbnRyaWJ1dG9ycz48dGl0bGVzPjx0aXRs
ZT48c3R5bGUgZmFjZT0ibm9ybWFsIiBmb250PSJkZWZhdWx0IiBzaXplPSIxMDAlIj5EZXRlY3Rp
b24gb2YgJnF1b3Q7PC9zdHlsZT48c3R5bGUgZmFjZT0iaXRhbGljIiBmb250PSJkZWZhdWx0IiBz
aXplPSIxMDAlIj5DYW5kaWRhdHVzPC9zdHlsZT48c3R5bGUgZmFjZT0ibm9ybWFsIiBmb250PSJk
ZWZhdWx0IiBzaXplPSIxMDAlIj4gUGh5dG9wbGFzbWEgYXN0ZXJpcyZxdW90OyBpbiBicnVzc2Vs
cyBzcHJvdXQgYW5kIGl0cyBwb3NzaWJsZSBhc3NvY2lhdGlvbiB3aXRoIGZsb3dlciBidWQgZmFp
bHVyZSBpbiBQb2xhbmQ8L3N0eWxlPjwvdGl0bGU+PHNlY29uZGFyeS10aXRsZT5Kb3VybmFsIG9m
IExpZmUgU2NpZW5jZXM8L3NlY29uZGFyeS10aXRsZT48L3RpdGxlcz48cGVyaW9kaWNhbD48ZnVs
bC10aXRsZT5Kb3VybmFsIG9mIExpZmUgU2NpZW5jZXM8L2Z1bGwtdGl0bGU+PC9wZXJpb2RpY2Fs
PjxwYWdlcz4yNTMtMjU5PC9wYWdlcz48dm9sdW1lPjY8L3ZvbHVtZT48a2V5d29yZHM+PGtleXdv
cmQ+QnJ1c3NlbHMgc3Byb3V0czwva2V5d29yZD48a2V5d29yZD5GbG93ZXIgYnVkPC9rZXl3b3Jk
PjxrZXl3b3JkPlBoeXRvcGxhc21hPC9rZXl3b3JkPjxrZXl3b3JkPjE2UyByRE5BPC9rZXl3b3Jk
Pjwva2V5d29yZHM+PGRhdGVzPjx5ZWFyPjIwMTI8L3llYXI+PC9kYXRlcz48dXJscz48cGRmLXVy
bHM+PHVybD5KOlxFIExpYnJhcnlcUGxhbnQgQ2F0YWxvZ3VlXEtcS2FtaW5za2EgZXQgYWwgMjAx
MiBFTjI3MzMzLnBkZjwvdXJsPjwvcGRmLXVybHM+PC91cmxzPjxjdXN0b20xPkdyYWlucywgc2Vl
ZHMgYW5kIHdlZWRzIGtwIDwvY3VzdG9tMT48L3JlY29yZD48L0NpdGU+PENpdGU+PEF1dGhvcj5M
ZWU8L0F1dGhvcj48WWVhcj4yMDA0PC9ZZWFyPjxSZWNOdW0+MTc0NTc8L1JlY051bT48cmVjb3Jk
PjxyZWMtbnVtYmVyPjE3NDU3PC9yZWMtbnVtYmVyPjxmb3JlaWduLWtleXM+PGtleSBhcHA9IkVO
IiBkYi1pZD0icHh3eHcwZXI5enYyZnhlenhkazV0dDV1dHo1cDV2dHJ3ZHYwIiB0aW1lc3RhbXA9
IjE0NTE5NzI3NTYiPjE3NDU3PC9rZXk+PC9mb3JlaWduLWtleXM+PHJlZi10eXBlIG5hbWU9Ikpv
dXJuYWwgQXJ0aWNsZXMiPjE3PC9yZWYtdHlwZT48Y29udHJpYnV0b3JzPjxhdXRob3JzPjxhdXRo
b3I+TGVlLEkuTTwvYXV0aG9yPjxhdXRob3I+R3VuZGVyc2VuLVJpbmRhbCxELkU8L2F1dGhvcj48
YXV0aG9yPkRhdmlzLFIuRTwvYXV0aG9yPjxhdXRob3I+Qm90dG5lcixLLkQ8L2F1dGhvcj48YXV0
aG9yPk1hcmNvbmUsQzwvYXV0aG9yPjxhdXRob3I+U2VlbcO8bGxlcixFPC9hdXRob3I+PC9hdXRo
b3JzPjwvY29udHJpYnV0b3JzPjx0aXRsZXM+PHRpdGxlPjxzdHlsZSBmYWNlPSJub3JtYWwiIGZv
bnQ9ImRlZmF1bHQiIHNpemU9IjEwMCUiPiZhcG9zOzwvc3R5bGU+PHN0eWxlIGZhY2U9Iml0YWxp
YyIgZm9udD0iZGVmYXVsdCIgc2l6ZT0iMTAwJSI+Q2FuZGlkYXR1cyA8L3N0eWxlPjxzdHlsZSBm
YWNlPSJub3JtYWwiIGZvbnQ9ImRlZmF1bHQiIHNpemU9IjEwMCUiPlBoeXRvcGxhc21hIGFzdGVy
aXMmYXBvczssIGEgbm92ZWwgcGh5dG9wbGFzbWEgdGF4b24gYXNzb2NpYXRlZCB3aXRoIGFzdGVy
IHllbGxvd3MgYW5kIHJlbGF0ZWQgZGlzZWFzZXM8L3N0eWxlPjwvdGl0bGU+PHNlY29uZGFyeS10
aXRsZT5JbnRlcm5hdGlvbmFsIEpvdXJuYWwgb2YgU3lzdGVtYXRpYyBhbmQgRXZvbHV0aW9uYXJ5
IE1pY3JvYmlvbG9neTwvc2Vjb25kYXJ5LXRpdGxlPjwvdGl0bGVzPjxwZXJpb2RpY2FsPjxmdWxs
LXRpdGxlPkludGVybmF0aW9uYWwgSm91cm5hbCBvZiBTeXN0ZW1hdGljIGFuZCBFdm9sdXRpb25h
cnkgTWljcm9iaW9sb2d5PC9mdWxsLXRpdGxlPjwvcGVyaW9kaWNhbD48cGFnZXM+MTAzNy0xMDQ4
PC9wYWdlcz48dm9sdW1lPjU0PC92b2x1bWU+PG51bWJlcj40PC9udW1iZXI+PGtleXdvcmRzPjxr
ZXl3b3JkPkFuYWx5c2lzPC9rZXl3b3JkPjxrZXl3b3JkPmFzPC9rZXl3b3JkPjxrZXl3b3JkPmFz
c29jaWF0ZWQ8L2tleXdvcmQ+PGtleXdvcmQ+Q2FuZGlkYXR1czwva2V5d29yZD48a2V5d29yZD5k
aXNlYXNlPC9rZXl3b3JkPjxrZXl3b3JkPkRpc2Vhc2VzPC9rZXl3b3JkPjxrZXl3b3JkPkRpc3Ry
aWJ1dGlvbjwva2V5d29yZD48a2V5d29yZD5EaXZlcnNpdHk8L2tleXdvcmQ+PGtleXdvcmQ+R2Vu
ZTwva2V5d29yZD48a2V5d29yZD5HZW9ncmFwaGljYWwgZGlzdHJpYnV0aW9uPC9rZXl3b3JkPjxr
ZXl3b3JkPk9lbm90aGVyYSBob29rZXJpPC9rZXl3b3JkPjxrZXl3b3JkPlBoeWxvZ2VueTwva2V5
d29yZD48a2V5d29yZD5QaHl0b3BsYXNtYTwva2V5d29yZD48a2V5d29yZD5wcm90ZWluPC9rZXl3
b3JkPjxrZXl3b3JkPlJGTFA8L2tleXdvcmQ+PGtleXdvcmQ+Umlib3NvbWFsPC9rZXl3b3JkPjxr
ZXl3b3JkPnJSTkE8L2tleXdvcmQ+PGtleXdvcmQ+clJOQSBnZW5lPC9rZXl3b3JkPjxrZXl3b3Jk
PlNlcXVlbmNlPC9rZXl3b3JkPjxrZXl3b3JkPlNlcXVlbmNlczwva2V5d29yZD48a2V5d29yZD5T
dHJhaW5zPC9rZXl3b3JkPjxrZXl3b3JkPlN1Ymdyb3VwPC9rZXl3b3JkPjxrZXl3b3JkPlVTQTwv
a2V5d29yZD48L2tleXdvcmRzPjxkYXRlcz48eWVhcj4yMDA0PC95ZWFyPjwvZGF0ZXM+PG9yaWct
cHViPjxzdHlsZSBmYWNlPSJ1bmRlcmxpbmUiIGZvbnQ9ImRlZmF1bHQiIHNpemU9IjEwMCUiPko6
XEUgTGlicmFyeVxQbGFudCBDYXRhbG9ndWVcTDwvc3R5bGU+PC9vcmlnLXB1Yj48bGFiZWw+ODE3
MTU8L2xhYmVsPjx1cmxzPjxwZGYtdXJscz48dXJsPmZpbGU6Ly9KOlxFIExpYnJhcnlcUGxhbnQg
Q2F0YWxvZ3VlXExcTGVlIGV0IGFsIDIwMDQgSUQ4MTcxNS5wZGY8L3VybD48L3BkZi11cmxzPjwv
dXJscz48Y3VzdG9tMT5UYWJsZSBncmFwZXMgZnJvbSBJbmRpYTwvY3VzdG9tMT48ZWxlY3Ryb25p
Yy1yZXNvdXJjZS1udW0+MTAuMTA5OS9panMuMC4wMjg0My0wPC9lbGVjdHJvbmljLXJlc291cmNl
LW51bT48L3JlY29yZD48L0NpdGU+PC9FbmROb3RlPn==
</w:fldData>
              </w:fldChar>
            </w:r>
            <w:r w:rsidR="002D1F6C">
              <w:instrText xml:space="preserve"> ADDIN EN.CITE </w:instrText>
            </w:r>
            <w:r w:rsidR="002D1F6C">
              <w:fldChar w:fldCharType="begin">
                <w:fldData xml:space="preserve">PEVuZE5vdGU+PENpdGU+PEF1dGhvcj5LYW1pbnNrYTwvQXV0aG9yPjxZZWFyPjIwMTI8L1llYXI+
PFJlY051bT4yNzMzMzwvUmVjTnVtPjxEaXNwbGF5VGV4dD4oS2FtaW5za2EsIEJlcm5pYWsgJmFt
cDsgS2FtaW5za2kgMjAxMjsgTGVlIGV0IGFsLiAyMDA0KTwvRGlzcGxheVRleHQ+PHJlY29yZD48
cmVjLW51bWJlcj4yNzMzMzwvcmVjLW51bWJlcj48Zm9yZWlnbi1rZXlzPjxrZXkgYXBwPSJFTiIg
ZGItaWQ9InB4d3h3MGVyOXp2MmZ4ZXp4ZGs1dHQ1dXR6NXA1dnRyd2R2MCIgdGltZXN0YW1wPSIx
NDk3ODQ2MjUwIj4yNzMzMzwva2V5PjwvZm9yZWlnbi1rZXlzPjxyZWYtdHlwZSBuYW1lPSJKb3Vy
bmFsIEFydGljbGVzIj4xNzwvcmVmLXR5cGU+PGNvbnRyaWJ1dG9ycz48YXV0aG9ycz48YXV0aG9y
PkthbWluc2thLE0uPC9hdXRob3I+PGF1dGhvcj5CZXJuaWFrLEguPC9hdXRob3I+PGF1dGhvcj5L
YW1pbnNraSxQLjwvYXV0aG9yPjwvYXV0aG9ycz48L2NvbnRyaWJ1dG9ycz48dGl0bGVzPjx0aXRs
ZT48c3R5bGUgZmFjZT0ibm9ybWFsIiBmb250PSJkZWZhdWx0IiBzaXplPSIxMDAlIj5EZXRlY3Rp
b24gb2YgJnF1b3Q7PC9zdHlsZT48c3R5bGUgZmFjZT0iaXRhbGljIiBmb250PSJkZWZhdWx0IiBz
aXplPSIxMDAlIj5DYW5kaWRhdHVzPC9zdHlsZT48c3R5bGUgZmFjZT0ibm9ybWFsIiBmb250PSJk
ZWZhdWx0IiBzaXplPSIxMDAlIj4gUGh5dG9wbGFzbWEgYXN0ZXJpcyZxdW90OyBpbiBicnVzc2Vs
cyBzcHJvdXQgYW5kIGl0cyBwb3NzaWJsZSBhc3NvY2lhdGlvbiB3aXRoIGZsb3dlciBidWQgZmFp
bHVyZSBpbiBQb2xhbmQ8L3N0eWxlPjwvdGl0bGU+PHNlY29uZGFyeS10aXRsZT5Kb3VybmFsIG9m
IExpZmUgU2NpZW5jZXM8L3NlY29uZGFyeS10aXRsZT48L3RpdGxlcz48cGVyaW9kaWNhbD48ZnVs
bC10aXRsZT5Kb3VybmFsIG9mIExpZmUgU2NpZW5jZXM8L2Z1bGwtdGl0bGU+PC9wZXJpb2RpY2Fs
PjxwYWdlcz4yNTMtMjU5PC9wYWdlcz48dm9sdW1lPjY8L3ZvbHVtZT48a2V5d29yZHM+PGtleXdv
cmQ+QnJ1c3NlbHMgc3Byb3V0czwva2V5d29yZD48a2V5d29yZD5GbG93ZXIgYnVkPC9rZXl3b3Jk
PjxrZXl3b3JkPlBoeXRvcGxhc21hPC9rZXl3b3JkPjxrZXl3b3JkPjE2UyByRE5BPC9rZXl3b3Jk
Pjwva2V5d29yZHM+PGRhdGVzPjx5ZWFyPjIwMTI8L3llYXI+PC9kYXRlcz48dXJscz48cGRmLXVy
bHM+PHVybD5KOlxFIExpYnJhcnlcUGxhbnQgQ2F0YWxvZ3VlXEtcS2FtaW5za2EgZXQgYWwgMjAx
MiBFTjI3MzMzLnBkZjwvdXJsPjwvcGRmLXVybHM+PC91cmxzPjxjdXN0b20xPkdyYWlucywgc2Vl
ZHMgYW5kIHdlZWRzIGtwIDwvY3VzdG9tMT48L3JlY29yZD48L0NpdGU+PENpdGU+PEF1dGhvcj5M
ZWU8L0F1dGhvcj48WWVhcj4yMDA0PC9ZZWFyPjxSZWNOdW0+MTc0NTc8L1JlY051bT48cmVjb3Jk
PjxyZWMtbnVtYmVyPjE3NDU3PC9yZWMtbnVtYmVyPjxmb3JlaWduLWtleXM+PGtleSBhcHA9IkVO
IiBkYi1pZD0icHh3eHcwZXI5enYyZnhlenhkazV0dDV1dHo1cDV2dHJ3ZHYwIiB0aW1lc3RhbXA9
IjE0NTE5NzI3NTYiPjE3NDU3PC9rZXk+PC9mb3JlaWduLWtleXM+PHJlZi10eXBlIG5hbWU9Ikpv
dXJuYWwgQXJ0aWNsZXMiPjE3PC9yZWYtdHlwZT48Y29udHJpYnV0b3JzPjxhdXRob3JzPjxhdXRo
b3I+TGVlLEkuTTwvYXV0aG9yPjxhdXRob3I+R3VuZGVyc2VuLVJpbmRhbCxELkU8L2F1dGhvcj48
YXV0aG9yPkRhdmlzLFIuRTwvYXV0aG9yPjxhdXRob3I+Qm90dG5lcixLLkQ8L2F1dGhvcj48YXV0
aG9yPk1hcmNvbmUsQzwvYXV0aG9yPjxhdXRob3I+U2VlbcO8bGxlcixFPC9hdXRob3I+PC9hdXRo
b3JzPjwvY29udHJpYnV0b3JzPjx0aXRsZXM+PHRpdGxlPjxzdHlsZSBmYWNlPSJub3JtYWwiIGZv
bnQ9ImRlZmF1bHQiIHNpemU9IjEwMCUiPiZhcG9zOzwvc3R5bGU+PHN0eWxlIGZhY2U9Iml0YWxp
YyIgZm9udD0iZGVmYXVsdCIgc2l6ZT0iMTAwJSI+Q2FuZGlkYXR1cyA8L3N0eWxlPjxzdHlsZSBm
YWNlPSJub3JtYWwiIGZvbnQ9ImRlZmF1bHQiIHNpemU9IjEwMCUiPlBoeXRvcGxhc21hIGFzdGVy
aXMmYXBvczssIGEgbm92ZWwgcGh5dG9wbGFzbWEgdGF4b24gYXNzb2NpYXRlZCB3aXRoIGFzdGVy
IHllbGxvd3MgYW5kIHJlbGF0ZWQgZGlzZWFzZXM8L3N0eWxlPjwvdGl0bGU+PHNlY29uZGFyeS10
aXRsZT5JbnRlcm5hdGlvbmFsIEpvdXJuYWwgb2YgU3lzdGVtYXRpYyBhbmQgRXZvbHV0aW9uYXJ5
IE1pY3JvYmlvbG9neTwvc2Vjb25kYXJ5LXRpdGxlPjwvdGl0bGVzPjxwZXJpb2RpY2FsPjxmdWxs
LXRpdGxlPkludGVybmF0aW9uYWwgSm91cm5hbCBvZiBTeXN0ZW1hdGljIGFuZCBFdm9sdXRpb25h
cnkgTWljcm9iaW9sb2d5PC9mdWxsLXRpdGxlPjwvcGVyaW9kaWNhbD48cGFnZXM+MTAzNy0xMDQ4
PC9wYWdlcz48dm9sdW1lPjU0PC92b2x1bWU+PG51bWJlcj40PC9udW1iZXI+PGtleXdvcmRzPjxr
ZXl3b3JkPkFuYWx5c2lzPC9rZXl3b3JkPjxrZXl3b3JkPmFzPC9rZXl3b3JkPjxrZXl3b3JkPmFz
c29jaWF0ZWQ8L2tleXdvcmQ+PGtleXdvcmQ+Q2FuZGlkYXR1czwva2V5d29yZD48a2V5d29yZD5k
aXNlYXNlPC9rZXl3b3JkPjxrZXl3b3JkPkRpc2Vhc2VzPC9rZXl3b3JkPjxrZXl3b3JkPkRpc3Ry
aWJ1dGlvbjwva2V5d29yZD48a2V5d29yZD5EaXZlcnNpdHk8L2tleXdvcmQ+PGtleXdvcmQ+R2Vu
ZTwva2V5d29yZD48a2V5d29yZD5HZW9ncmFwaGljYWwgZGlzdHJpYnV0aW9uPC9rZXl3b3JkPjxr
ZXl3b3JkPk9lbm90aGVyYSBob29rZXJpPC9rZXl3b3JkPjxrZXl3b3JkPlBoeWxvZ2VueTwva2V5
d29yZD48a2V5d29yZD5QaHl0b3BsYXNtYTwva2V5d29yZD48a2V5d29yZD5wcm90ZWluPC9rZXl3
b3JkPjxrZXl3b3JkPlJGTFA8L2tleXdvcmQ+PGtleXdvcmQ+Umlib3NvbWFsPC9rZXl3b3JkPjxr
ZXl3b3JkPnJSTkE8L2tleXdvcmQ+PGtleXdvcmQ+clJOQSBnZW5lPC9rZXl3b3JkPjxrZXl3b3Jk
PlNlcXVlbmNlPC9rZXl3b3JkPjxrZXl3b3JkPlNlcXVlbmNlczwva2V5d29yZD48a2V5d29yZD5T
dHJhaW5zPC9rZXl3b3JkPjxrZXl3b3JkPlN1Ymdyb3VwPC9rZXl3b3JkPjxrZXl3b3JkPlVTQTwv
a2V5d29yZD48L2tleXdvcmRzPjxkYXRlcz48eWVhcj4yMDA0PC95ZWFyPjwvZGF0ZXM+PG9yaWct
cHViPjxzdHlsZSBmYWNlPSJ1bmRlcmxpbmUiIGZvbnQ9ImRlZmF1bHQiIHNpemU9IjEwMCUiPko6
XEUgTGlicmFyeVxQbGFudCBDYXRhbG9ndWVcTDwvc3R5bGU+PC9vcmlnLXB1Yj48bGFiZWw+ODE3
MTU8L2xhYmVsPjx1cmxzPjxwZGYtdXJscz48dXJsPmZpbGU6Ly9KOlxFIExpYnJhcnlcUGxhbnQg
Q2F0YWxvZ3VlXExcTGVlIGV0IGFsIDIwMDQgSUQ4MTcxNS5wZGY8L3VybD48L3BkZi11cmxzPjwv
dXJscz48Y3VzdG9tMT5UYWJsZSBncmFwZXMgZnJvbSBJbmRpYTwvY3VzdG9tMT48ZWxlY3Ryb25p
Yy1yZXNvdXJjZS1udW0+MTAuMTA5OS9panMuMC4wMjg0My0wPC9lbGVjdHJvbmljLXJlc291cmNl
LW51bT48L3JlY29yZD48L0NpdGU+PC9FbmROb3RlPn==
</w:fldData>
              </w:fldChar>
            </w:r>
            <w:r w:rsidR="002D1F6C">
              <w:instrText xml:space="preserve"> ADDIN EN.CITE.DATA </w:instrText>
            </w:r>
            <w:r w:rsidR="002D1F6C">
              <w:fldChar w:fldCharType="end"/>
            </w:r>
            <w:r w:rsidR="002D1F6C">
              <w:fldChar w:fldCharType="separate"/>
            </w:r>
            <w:r w:rsidR="002D1F6C">
              <w:rPr>
                <w:noProof/>
              </w:rPr>
              <w:t>(</w:t>
            </w:r>
            <w:hyperlink w:anchor="_ENREF_154" w:tooltip="Kaminska, 2012 #27333" w:history="1">
              <w:r w:rsidR="002D1F6C">
                <w:rPr>
                  <w:noProof/>
                </w:rPr>
                <w:t>Kaminska, Berniak &amp; Kaminski 2012</w:t>
              </w:r>
            </w:hyperlink>
            <w:r w:rsidR="002D1F6C">
              <w:rPr>
                <w:noProof/>
              </w:rPr>
              <w:t xml:space="preserve">; </w:t>
            </w:r>
            <w:hyperlink w:anchor="_ENREF_174" w:tooltip="Lee, 2004 #17457" w:history="1">
              <w:r w:rsidR="002D1F6C">
                <w:rPr>
                  <w:noProof/>
                </w:rPr>
                <w:t>Lee et al. 2004</w:t>
              </w:r>
            </w:hyperlink>
            <w:r w:rsidR="002D1F6C">
              <w:rPr>
                <w:noProof/>
              </w:rPr>
              <w:t>)</w:t>
            </w:r>
            <w:r w:rsidR="002D1F6C">
              <w:fldChar w:fldCharType="end"/>
            </w:r>
            <w:r w:rsidRPr="00276EC5">
              <w:t>. To date there is no available evidence demonstrating that this phytoplasma is seed-borne in these hosts.</w:t>
            </w:r>
            <w:r w:rsidR="00C42C1D" w:rsidRPr="00276EC5">
              <w:t xml:space="preserve"> Therefore, seeds are not considered to provide a pathway for this phytoplasma.</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lang w:val="pt-BR"/>
              </w:rPr>
            </w:pPr>
            <w:r w:rsidRPr="00276EC5">
              <w:rPr>
                <w:lang w:val="pt-BR"/>
              </w:rPr>
              <w:lastRenderedPageBreak/>
              <w:t>Iranian cabbage yellows phytoplasma, subgroup 16SrVI-A [Clover Proliferation Group]</w:t>
            </w:r>
            <w:r w:rsidRPr="00276EC5">
              <w:t xml:space="preserve"> </w:t>
            </w:r>
            <w:r w:rsidRPr="00276EC5">
              <w:rPr>
                <w:lang w:val="pt-BR"/>
              </w:rPr>
              <w:t>[Acholeplasmatales: Acholeplasmataceae]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C42C1D" w:rsidRPr="00276EC5">
              <w:t>T</w:t>
            </w:r>
            <w:r w:rsidRPr="00276EC5">
              <w:t xml:space="preserve">his phytoplasma has been reported naturally occurring on </w:t>
            </w:r>
            <w:r w:rsidRPr="00276EC5">
              <w:rPr>
                <w:i/>
              </w:rPr>
              <w:t xml:space="preserve">Brassica </w:t>
            </w:r>
            <w:r w:rsidRPr="00276EC5">
              <w:t xml:space="preserve">species in Iran </w:t>
            </w:r>
            <w:r w:rsidR="002D1F6C">
              <w:fldChar w:fldCharType="begin"/>
            </w:r>
            <w:r w:rsidR="002D1F6C">
              <w:instrText xml:space="preserve"> ADDIN EN.CITE &lt;EndNote&gt;&lt;Cite&gt;&lt;Author&gt;Salehi&lt;/Author&gt;&lt;Year&gt;2007&lt;/Year&gt;&lt;RecNum&gt;27669&lt;/RecNum&gt;&lt;DisplayText&gt;(Salehi, Izadpanah &amp;amp; Siampour 2007)&lt;/DisplayText&gt;&lt;record&gt;&lt;rec-number&gt;27669&lt;/rec-number&gt;&lt;foreign-keys&gt;&lt;key app="EN" db-id="pxwxw0er9zv2fxezxdk5tt5utz5p5vtrwdv0" timestamp="1497847300"&gt;27669&lt;/key&gt;&lt;/foreign-keys&gt;&lt;ref-type name="Journal Articles"&gt;17&lt;/ref-type&gt;&lt;contributors&gt;&lt;authors&gt;&lt;author&gt;Salehi,M.&lt;/author&gt;&lt;author&gt;Izadpanah,K.&lt;/author&gt;&lt;author&gt;Siampour,M.&lt;/author&gt;&lt;/authors&gt;&lt;/contributors&gt;&lt;titles&gt;&lt;title&gt;Characterization of a phytoplasma associated with cabbage yellows in Iran&lt;/title&gt;&lt;secondary-title&gt;Plant Disease&lt;/secondary-title&gt;&lt;/titles&gt;&lt;periodical&gt;&lt;full-title&gt;Plant Disease&lt;/full-title&gt;&lt;/periodical&gt;&lt;pages&gt;625-630&lt;/pages&gt;&lt;volume&gt;91&lt;/volume&gt;&lt;dates&gt;&lt;year&gt;2007&lt;/year&gt;&lt;/dates&gt;&lt;urls&gt;&lt;pdf-urls&gt;&lt;url&gt;J:\E Library\Plant Catalogue\S\Salehi et al 2007 EN27669.pdf&lt;/url&gt;&lt;/pdf-urls&gt;&lt;/urls&gt;&lt;custom1&gt;Grains, seeds and weeds kp&lt;/custom1&gt;&lt;/record&gt;&lt;/Cite&gt;&lt;/EndNote&gt;</w:instrText>
            </w:r>
            <w:r w:rsidR="002D1F6C">
              <w:fldChar w:fldCharType="separate"/>
            </w:r>
            <w:r w:rsidR="002D1F6C">
              <w:rPr>
                <w:noProof/>
              </w:rPr>
              <w:t>(</w:t>
            </w:r>
            <w:hyperlink w:anchor="_ENREF_258" w:tooltip="Salehi, 2007 #27669" w:history="1">
              <w:r w:rsidR="002D1F6C">
                <w:rPr>
                  <w:noProof/>
                </w:rPr>
                <w:t>Salehi, Izadpanah &amp; Siampour 2007</w:t>
              </w:r>
            </w:hyperlink>
            <w:r w:rsidR="002D1F6C">
              <w:rPr>
                <w:noProof/>
              </w:rPr>
              <w:t>)</w:t>
            </w:r>
            <w:r w:rsidR="002D1F6C">
              <w:fldChar w:fldCharType="end"/>
            </w:r>
            <w:r w:rsidRPr="00276EC5">
              <w:t xml:space="preserve">. Symptoms of the disease (Iranian cabbage yellows) include yellowing, stunting and proliferation of the bud </w:t>
            </w:r>
            <w:r w:rsidR="002D1F6C">
              <w:fldChar w:fldCharType="begin"/>
            </w:r>
            <w:r w:rsidR="002D1F6C">
              <w:instrText xml:space="preserve"> ADDIN EN.CITE &lt;EndNote&gt;&lt;Cite&gt;&lt;Author&gt;Salehi&lt;/Author&gt;&lt;Year&gt;2007&lt;/Year&gt;&lt;RecNum&gt;27669&lt;/RecNum&gt;&lt;DisplayText&gt;(Salehi, Izadpanah &amp;amp; Siampour 2007)&lt;/DisplayText&gt;&lt;record&gt;&lt;rec-number&gt;27669&lt;/rec-number&gt;&lt;foreign-keys&gt;&lt;key app="EN" db-id="pxwxw0er9zv2fxezxdk5tt5utz5p5vtrwdv0" timestamp="1497847300"&gt;27669&lt;/key&gt;&lt;/foreign-keys&gt;&lt;ref-type name="Journal Articles"&gt;17&lt;/ref-type&gt;&lt;contributors&gt;&lt;authors&gt;&lt;author&gt;Salehi,M.&lt;/author&gt;&lt;author&gt;Izadpanah,K.&lt;/author&gt;&lt;author&gt;Siampour,M.&lt;/author&gt;&lt;/authors&gt;&lt;/contributors&gt;&lt;titles&gt;&lt;title&gt;Characterization of a phytoplasma associated with cabbage yellows in Iran&lt;/title&gt;&lt;secondary-title&gt;Plant Disease&lt;/secondary-title&gt;&lt;/titles&gt;&lt;periodical&gt;&lt;full-title&gt;Plant Disease&lt;/full-title&gt;&lt;/periodical&gt;&lt;pages&gt;625-630&lt;/pages&gt;&lt;volume&gt;91&lt;/volume&gt;&lt;dates&gt;&lt;year&gt;2007&lt;/year&gt;&lt;/dates&gt;&lt;urls&gt;&lt;pdf-urls&gt;&lt;url&gt;J:\E Library\Plant Catalogue\S\Salehi et al 2007 EN27669.pdf&lt;/url&gt;&lt;/pdf-urls&gt;&lt;/urls&gt;&lt;custom1&gt;Grains, seeds and weeds kp&lt;/custom1&gt;&lt;/record&gt;&lt;/Cite&gt;&lt;/EndNote&gt;</w:instrText>
            </w:r>
            <w:r w:rsidR="002D1F6C">
              <w:fldChar w:fldCharType="separate"/>
            </w:r>
            <w:r w:rsidR="002D1F6C">
              <w:rPr>
                <w:noProof/>
              </w:rPr>
              <w:t>(</w:t>
            </w:r>
            <w:hyperlink w:anchor="_ENREF_258" w:tooltip="Salehi, 2007 #27669" w:history="1">
              <w:r w:rsidR="002D1F6C">
                <w:rPr>
                  <w:noProof/>
                </w:rPr>
                <w:t>Salehi, Izadpanah &amp; Siampour 2007</w:t>
              </w:r>
            </w:hyperlink>
            <w:r w:rsidR="002D1F6C">
              <w:rPr>
                <w:noProof/>
              </w:rPr>
              <w:t>)</w:t>
            </w:r>
            <w:r w:rsidR="002D1F6C">
              <w:fldChar w:fldCharType="end"/>
            </w:r>
            <w:r w:rsidRPr="00276EC5">
              <w:t>. To date there is no available evidence demonstrating that this phytoplasma is seed-borne in this host.</w:t>
            </w:r>
            <w:r w:rsidR="00C42C1D" w:rsidRPr="00276EC5">
              <w:t xml:space="preserve"> Therefore, seeds are not considered to provide a pathway for this phytoplasma.</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lang w:val="pt-BR"/>
              </w:rPr>
            </w:pPr>
            <w:r w:rsidRPr="00276EC5">
              <w:rPr>
                <w:lang w:val="pt-BR"/>
              </w:rPr>
              <w:t>Stolbur phytoplasma, subgroup 16SrXII-A ] (Stolbur Group)</w:t>
            </w:r>
          </w:p>
          <w:p w:rsidR="00613063" w:rsidRPr="00276EC5" w:rsidRDefault="00613063" w:rsidP="00613063">
            <w:pPr>
              <w:pStyle w:val="TableText"/>
              <w:rPr>
                <w:lang w:val="pt-BR"/>
              </w:rPr>
            </w:pPr>
            <w:r w:rsidRPr="00276EC5">
              <w:rPr>
                <w:lang w:val="pt-BR"/>
              </w:rPr>
              <w:t>[Acholeplasmatales: Acholeplasmataceae]</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C42C1D" w:rsidRPr="00276EC5">
              <w:t>T</w:t>
            </w:r>
            <w:r w:rsidRPr="00276EC5">
              <w:t xml:space="preserve">his phytoplasma has been reported naturally occurring on </w:t>
            </w:r>
            <w:r w:rsidRPr="00276EC5">
              <w:rPr>
                <w:i/>
              </w:rPr>
              <w:t xml:space="preserve">Brassica </w:t>
            </w:r>
            <w:r w:rsidRPr="00276EC5">
              <w:t>species</w:t>
            </w:r>
            <w:r w:rsidRPr="00276EC5">
              <w:rPr>
                <w:i/>
              </w:rPr>
              <w:t xml:space="preserve"> </w:t>
            </w:r>
            <w:r w:rsidRPr="00276EC5">
              <w:t xml:space="preserve">causing symptoms of petiole reddening and stunting </w:t>
            </w:r>
            <w:r w:rsidR="002D1F6C">
              <w:fldChar w:fldCharType="begin"/>
            </w:r>
            <w:r w:rsidR="002D1F6C">
              <w:instrText xml:space="preserve"> ADDIN EN.CITE &lt;EndNote&gt;&lt;Cite&gt;&lt;Author&gt;Trkulja&lt;/Author&gt;&lt;Year&gt;2011&lt;/Year&gt;&lt;RecNum&gt;27778&lt;/RecNum&gt;&lt;DisplayText&gt;(Trkulja et al. 2011)&lt;/DisplayText&gt;&lt;record&gt;&lt;rec-number&gt;27778&lt;/rec-number&gt;&lt;foreign-keys&gt;&lt;key app="EN" db-id="pxwxw0er9zv2fxezxdk5tt5utz5p5vtrwdv0" timestamp="1497847302"&gt;27778&lt;/key&gt;&lt;/foreign-keys&gt;&lt;ref-type name="Journal Articles"&gt;17&lt;/ref-type&gt;&lt;contributors&gt;&lt;authors&gt;&lt;author&gt;Trkulja,N.&lt;/author&gt;&lt;author&gt;Ivanovic,Ž.&lt;/author&gt;&lt;author&gt;Pfaf,N.&lt;/author&gt;&lt;author&gt;Dolovac,E.&lt;/author&gt;&lt;author&gt;Dolovac,N.&lt;/author&gt;&lt;author&gt;Živkovic,S.&lt;/author&gt;&lt;author&gt;Jovic,J.&lt;/author&gt;&lt;author&gt;Mitrovic,M.&lt;/author&gt;&lt;/authors&gt;&lt;/contributors&gt;&lt;titles&gt;&lt;title&gt;&lt;style face="normal" font="default" size="100%"&gt;Stolbur phytoplasma infection of kale crop (&lt;/style&gt;&lt;style face="italic" font="default" size="100%"&gt;Brassica oleracea&lt;/style&gt;&lt;style face="normal" font="default" size="100%"&gt; var. &lt;/style&gt;&lt;style face="italic" font="default" size="100%"&gt;gemmifera&lt;/style&gt;&lt;style face="normal" font="default" size="100%"&gt; L.) in Serbia&lt;/style&gt;&lt;/title&gt;&lt;secondary-title&gt;Bulletin of Insectology&lt;/secondary-title&gt;&lt;/titles&gt;&lt;periodical&gt;&lt;full-title&gt;Bulletin of Insectology&lt;/full-title&gt;&lt;/periodical&gt;&lt;pages&gt;81-82&lt;/pages&gt;&lt;volume&gt;64&lt;/volume&gt;&lt;dates&gt;&lt;year&gt;2011&lt;/year&gt;&lt;/dates&gt;&lt;urls&gt;&lt;pdf-urls&gt;&lt;url&gt;J:\E Library\Plant Catalogue\T\Trkulja et al 2011 EN27778.pdf&lt;/url&gt;&lt;/pdf-urls&gt;&lt;/urls&gt;&lt;custom1&gt;Grains, seeds and weeds kp&lt;/custom1&gt;&lt;/record&gt;&lt;/Cite&gt;&lt;/EndNote&gt;</w:instrText>
            </w:r>
            <w:r w:rsidR="002D1F6C">
              <w:fldChar w:fldCharType="separate"/>
            </w:r>
            <w:r w:rsidR="002D1F6C">
              <w:rPr>
                <w:noProof/>
              </w:rPr>
              <w:t>(</w:t>
            </w:r>
            <w:hyperlink w:anchor="_ENREF_320" w:tooltip="Trkulja, 2011 #27778" w:history="1">
              <w:r w:rsidR="002D1F6C">
                <w:rPr>
                  <w:noProof/>
                </w:rPr>
                <w:t>Trkulja et al. 2011</w:t>
              </w:r>
            </w:hyperlink>
            <w:r w:rsidR="002D1F6C">
              <w:rPr>
                <w:noProof/>
              </w:rPr>
              <w:t>)</w:t>
            </w:r>
            <w:r w:rsidR="002D1F6C">
              <w:fldChar w:fldCharType="end"/>
            </w:r>
            <w:r w:rsidRPr="00276EC5">
              <w:t>. To date there is no available evidence demonstrating that this phytoplasma is seed-borne in this host.</w:t>
            </w:r>
            <w:r w:rsidR="00C42C1D" w:rsidRPr="00276EC5">
              <w:t xml:space="preserve"> Therefore, seeds are not considered to provide a pathway for this phytoplasma.</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366285">
        <w:trPr>
          <w:trHeight w:val="284"/>
        </w:trPr>
        <w:tc>
          <w:tcPr>
            <w:tcW w:w="5000" w:type="pct"/>
            <w:gridSpan w:val="7"/>
          </w:tcPr>
          <w:p w:rsidR="00613063" w:rsidRPr="00276EC5" w:rsidRDefault="00613063" w:rsidP="00613063">
            <w:pPr>
              <w:pStyle w:val="TableText"/>
            </w:pPr>
            <w:r w:rsidRPr="00276EC5">
              <w:rPr>
                <w:b/>
              </w:rPr>
              <w:t>VIROIDS</w:t>
            </w:r>
          </w:p>
        </w:tc>
      </w:tr>
      <w:tr w:rsidR="00613063" w:rsidRPr="00276EC5" w:rsidTr="00233756">
        <w:trPr>
          <w:trHeight w:val="284"/>
        </w:trPr>
        <w:tc>
          <w:tcPr>
            <w:tcW w:w="1037" w:type="pct"/>
          </w:tcPr>
          <w:p w:rsidR="00613063" w:rsidRPr="00276EC5" w:rsidRDefault="00613063" w:rsidP="00613063">
            <w:pPr>
              <w:pStyle w:val="TableText"/>
              <w:rPr>
                <w:lang w:val="pt-BR"/>
              </w:rPr>
            </w:pPr>
            <w:r w:rsidRPr="00276EC5">
              <w:rPr>
                <w:i/>
                <w:lang w:val="pt-BR"/>
              </w:rPr>
              <w:t>Citrus exocortis viroid</w:t>
            </w:r>
            <w:r w:rsidRPr="00276EC5">
              <w:rPr>
                <w:lang w:val="pt-BR"/>
              </w:rPr>
              <w:t xml:space="preserve"> (CEVd) [Pospiviroidae: Pospiviroid]</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376F87" w:rsidRPr="00276EC5" w:rsidRDefault="00613063" w:rsidP="00613063">
            <w:pPr>
              <w:pStyle w:val="TableText"/>
              <w:rPr>
                <w:szCs w:val="16"/>
              </w:rPr>
            </w:pPr>
            <w:r w:rsidRPr="00276EC5">
              <w:rPr>
                <w:szCs w:val="16"/>
              </w:rPr>
              <w:t xml:space="preserve">Yes </w:t>
            </w:r>
            <w:r w:rsidR="002D1F6C">
              <w:rPr>
                <w:szCs w:val="16"/>
              </w:rPr>
              <w:fldChar w:fldCharType="begin">
                <w:fldData xml:space="preserve">PEVuZE5vdGU+PENpdGU+PEF1dGhvcj5IYXJkdDwvQXV0aG9yPjxZZWFyPjIwMDg8L1llYXI+PFJl
Y051bT4yODEwNDwvUmVjTnVtPjxEaXNwbGF5VGV4dD4oSGFyZHQsIERvbm92YW4gJmFtcDsgQmFy
a2xleSAyMDA4OyB2YW4gQnJ1bnNjaG90IGV0IGFsLiAyMDE0KTwvRGlzcGxheVRleHQ+PHJlY29y
ZD48cmVjLW51bWJlcj4yODEwNDwvcmVjLW51bWJlcj48Zm9yZWlnbi1rZXlzPjxrZXkgYXBwPSJF
TiIgZGItaWQ9InB4d3h3MGVyOXp2MmZ4ZXp4ZGs1dHQ1dXR6NXA1dnRyd2R2MCIgdGltZXN0YW1w
PSIxNDk5MTIyMjcyIj4yODEwNDwva2V5PjwvZm9yZWlnbi1rZXlzPjxyZWYtdHlwZSBuYW1lPSJX
ZWIgUGFnZS9PbmxpbmUgRG9jdW1lbnQiPjEyPC9yZWYtdHlwZT48Y29udHJpYnV0b3JzPjxhdXRo
b3JzPjxhdXRob3I+SGFyZHQsUy48L2F1dGhvcj48YXV0aG9yPkRvbm92YW4sTi48L2F1dGhvcj48
YXV0aG9yPkJhcmtsZXksUC48L2F1dGhvcj48L2F1dGhvcnM+PC9jb250cmlidXRvcnM+PHRpdGxl
cz48dGl0bGU+PHN0eWxlIGZhY2U9Iml0YWxpYyIgZm9udD0iZGVmYXVsdCIgc2l6ZT0iMTAwJSI+
Q2l0cnVzIGV4b2NvcnRpczwvc3R5bGU+PC90aXRsZT48L3RpdGxlcz48ZGF0ZXM+PHllYXI+MjAw
ODwveWVhcj48cHViLWRhdGVzPjxkYXRlPjIwMTY8L2RhdGU+PC9wdWItZGF0ZXM+PC9kYXRlcz48
cHViLWxvY2F0aW9uPkF1c3RyYWxpYTwvcHViLWxvY2F0aW9uPjxwdWJsaXNoZXI+TmV3IFNvdXRo
IFdhbGVzIERlcGFydG1lbnQgb2YgUHJpbWFyeSBJbmR1c3RyaWVzPC9wdWJsaXNoZXI+PHVybHM+
PHJlbGF0ZWQtdXJscz48dXJsPmh0dHA6Ly93d3cuZHBpLm5zdy5nb3YuYXUvX19kYXRhL2Fzc2V0
cy9wZGZfZmlsZS8wMDA5LzIyODg1Mi9DaXRydXMtZXhvY29ydGlzLnBkZjwvdXJsPjwvcmVsYXRl
ZC11cmxzPjwvdXJscz48Y3VzdG9tMT5TZWVkcyBmb3Igc293aW5nIEtQIDwvY3VzdG9tMT48L3Jl
Y29yZD48L0NpdGU+PENpdGU+PEF1dGhvcj52YW4gQnJ1bnNjaG90PC9BdXRob3I+PFllYXI+MjAx
NDwvWWVhcj48UmVjTnVtPjI1ODgzPC9SZWNOdW0+PHJlY29yZD48cmVjLW51bWJlcj4yNTg4Mzwv
cmVjLW51bWJlcj48Zm9yZWlnbi1rZXlzPjxrZXkgYXBwPSJFTiIgZGItaWQ9InB4d3h3MGVyOXp2
MmZ4ZXp4ZGs1dHQ1dXR6NXA1dnRyd2R2MCIgdGltZXN0YW1wPSIxNDg3MDI5ODI2Ij4yNTg4Mzwv
a2V5PjwvZm9yZWlnbi1rZXlzPjxyZWYtdHlwZSBuYW1lPSJKb3VybmFsIEFydGljbGVzIj4xNzwv
cmVmLXR5cGU+PGNvbnRyaWJ1dG9ycz48YXV0aG9ycz48YXV0aG9yPnZhbiBCcnVuc2Nob3QsIFMu
IEwuPC9hdXRob3I+PGF1dGhvcj5QZXJzbGV5LCBELiBNLjwvYXV0aG9yPjxhdXRob3I+Um9iZXJ0
cywgQS48L2F1dGhvcj48YXV0aG9yPlRob21hcywgSi4gRS48L2F1dGhvcj48L2F1dGhvcnM+PC9j
b250cmlidXRvcnM+PHRpdGxlcz48dGl0bGU+PHN0eWxlIGZhY2U9Im5vcm1hbCIgZm9udD0iZGVm
YXVsdCIgc2l6ZT0iMTAwJSI+Rmlyc3QgcmVwb3J0IG9mIHBvc3Bpdmlyb2lkcyBpbmZlY3Rpbmcg
b3JuYW1lbnRhbCBwbGFudHMgaW4gQXVzdHJhbGlhOiBwb3RhdG8gc3BpbmRsZSB0dWJlciB2aXJv
aWQgaW4gPC9zdHlsZT48c3R5bGUgZmFjZT0iaXRhbGljIiBmb250PSJkZWZhdWx0IiBzaXplPSIx
MDAlIj5Tb2xhbnVtIGxheHVtPC9zdHlsZT48c3R5bGUgZmFjZT0ibm9ybWFsIiBmb250PSJkZWZh
dWx0IiBzaXplPSIxMDAlIj4gKHN5bm9ueW0gPC9zdHlsZT48c3R5bGUgZmFjZT0iaXRhbGljIiBm
b250PSJkZWZhdWx0IiBzaXplPSIxMDAlIj5TLiBqYXNtaW5vaWRlczwvc3R5bGU+PHN0eWxlIGZh
Y2U9Im5vcm1hbCIgZm9udD0iZGVmYXVsdCIgc2l6ZT0iMTAwJSI+KSBhbmQgPC9zdHlsZT48c3R5
bGUgZmFjZT0iaXRhbGljIiBmb250PSJkZWZhdWx0IiBzaXplPSIxMDAlIj5DaXRydXMgZXhvY29y
dGlzIHZpcm9pZCA8L3N0eWxlPjxzdHlsZSBmYWNlPSJub3JtYWwiIGZvbnQ9ImRlZmF1bHQiIHNp
emU9IjEwMCUiPmluIDwvc3R5bGU+PHN0eWxlIGZhY2U9Iml0YWxpYyIgZm9udD0iZGVmYXVsdCIg
c2l6ZT0iMTAwJSI+UGV0dW5pYSA8L3N0eWxlPjxzdHlsZSBmYWNlPSJub3JtYWwiIGZvbnQ9ImRl
ZmF1bHQiIHNpemU9IjEwMCUiPnNwcDwvc3R5bGU+PC90aXRsZT48c2Vjb25kYXJ5LXRpdGxlPk5l
dyBEaXNlYXNlIFJlcG9ydHM8L3NlY29uZGFyeS10aXRsZT48L3RpdGxlcz48cGVyaW9kaWNhbD48
ZnVsbC10aXRsZT5OZXcgRGlzZWFzZSBSZXBvcnRzPC9mdWxsLXRpdGxlPjwvcGVyaW9kaWNhbD48
cGFnZXM+MzwvcGFnZXM+PHZvbHVtZT4yOTwvdm9sdW1lPjxrZXl3b3Jkcz48a2V5d29yZD5Qb3Rh
dG8gc3BpbmRsZSB0dWJlciB2aXJvaWQ8L2tleXdvcmQ+PGtleXdvcmQ+Q2l0cnVzIGV4b2NvcnRp
cyB2aXJvaWQ8L2tleXdvcmQ+PGtleXdvcmQ+QXVzdHJhbGlhPC9rZXl3b3JkPjxrZXl3b3JkPk9y
bmFtZW50YWw8L2tleXdvcmQ+PGtleXdvcmQ+U29sYW5hY2VhZTwva2V5d29yZD48L2tleXdvcmRz
PjxkYXRlcz48eWVhcj4yMDE0PC95ZWFyPjwvZGF0ZXM+PHB1Yi1sb2NhdGlvbj5SZWFkaW5nPC9w
dWItbG9jYXRpb24+PHB1Ymxpc2hlcj5Ccml0aXNoIFNvY2lldHkgZm9yIFBsYW50IFBhdGhvbG9n
eTwvcHVibGlzaGVyPjxpc2JuPjIwNDQtMDU4ODwvaXNibj48dXJscz48cGRmLXVybHM+PHVybD5m
aWxlOi8vSjpcRSBMaWJyYXJ5XFBsYW50IENhdGFsb2d1ZVxWXHZhbiBCcnVuc2Nob3QgZXQgYWwg
MjAxNCBFTjI1ODgzLnBkZjwvdXJsPjwvcGRmLXVybHM+PC91cmxzPjxlbGVjdHJvbmljLXJlc291
cmNlLW51bT4xMC41MTk3L2ouMjA0NC0wNTg4LjIwMTQuMDI5LjAwMzwvZWxlY3Ryb25pYy1yZXNv
dXJjZS1udW0+PHJlbW90ZS1kYXRhYmFzZS1uYW1lPkNBQkRpcmVjdDwvcmVtb3RlLWRhdGFiYXNl
LW5hbWU+PC9yZWNvcmQ+PC9DaXRlPjwvRW5kTm90ZT4A
</w:fldData>
              </w:fldChar>
            </w:r>
            <w:r w:rsidR="002D1F6C">
              <w:rPr>
                <w:szCs w:val="16"/>
              </w:rPr>
              <w:instrText xml:space="preserve"> ADDIN EN.CITE </w:instrText>
            </w:r>
            <w:r w:rsidR="002D1F6C">
              <w:rPr>
                <w:szCs w:val="16"/>
              </w:rPr>
              <w:fldChar w:fldCharType="begin">
                <w:fldData xml:space="preserve">PEVuZE5vdGU+PENpdGU+PEF1dGhvcj5IYXJkdDwvQXV0aG9yPjxZZWFyPjIwMDg8L1llYXI+PFJl
Y051bT4yODEwNDwvUmVjTnVtPjxEaXNwbGF5VGV4dD4oSGFyZHQsIERvbm92YW4gJmFtcDsgQmFy
a2xleSAyMDA4OyB2YW4gQnJ1bnNjaG90IGV0IGFsLiAyMDE0KTwvRGlzcGxheVRleHQ+PHJlY29y
ZD48cmVjLW51bWJlcj4yODEwNDwvcmVjLW51bWJlcj48Zm9yZWlnbi1rZXlzPjxrZXkgYXBwPSJF
TiIgZGItaWQ9InB4d3h3MGVyOXp2MmZ4ZXp4ZGs1dHQ1dXR6NXA1dnRyd2R2MCIgdGltZXN0YW1w
PSIxNDk5MTIyMjcyIj4yODEwNDwva2V5PjwvZm9yZWlnbi1rZXlzPjxyZWYtdHlwZSBuYW1lPSJX
ZWIgUGFnZS9PbmxpbmUgRG9jdW1lbnQiPjEyPC9yZWYtdHlwZT48Y29udHJpYnV0b3JzPjxhdXRo
b3JzPjxhdXRob3I+SGFyZHQsUy48L2F1dGhvcj48YXV0aG9yPkRvbm92YW4sTi48L2F1dGhvcj48
YXV0aG9yPkJhcmtsZXksUC48L2F1dGhvcj48L2F1dGhvcnM+PC9jb250cmlidXRvcnM+PHRpdGxl
cz48dGl0bGU+PHN0eWxlIGZhY2U9Iml0YWxpYyIgZm9udD0iZGVmYXVsdCIgc2l6ZT0iMTAwJSI+
Q2l0cnVzIGV4b2NvcnRpczwvc3R5bGU+PC90aXRsZT48L3RpdGxlcz48ZGF0ZXM+PHllYXI+MjAw
ODwveWVhcj48cHViLWRhdGVzPjxkYXRlPjIwMTY8L2RhdGU+PC9wdWItZGF0ZXM+PC9kYXRlcz48
cHViLWxvY2F0aW9uPkF1c3RyYWxpYTwvcHViLWxvY2F0aW9uPjxwdWJsaXNoZXI+TmV3IFNvdXRo
IFdhbGVzIERlcGFydG1lbnQgb2YgUHJpbWFyeSBJbmR1c3RyaWVzPC9wdWJsaXNoZXI+PHVybHM+
PHJlbGF0ZWQtdXJscz48dXJsPmh0dHA6Ly93d3cuZHBpLm5zdy5nb3YuYXUvX19kYXRhL2Fzc2V0
cy9wZGZfZmlsZS8wMDA5LzIyODg1Mi9DaXRydXMtZXhvY29ydGlzLnBkZjwvdXJsPjwvcmVsYXRl
ZC11cmxzPjwvdXJscz48Y3VzdG9tMT5TZWVkcyBmb3Igc293aW5nIEtQIDwvY3VzdG9tMT48L3Jl
Y29yZD48L0NpdGU+PENpdGU+PEF1dGhvcj52YW4gQnJ1bnNjaG90PC9BdXRob3I+PFllYXI+MjAx
NDwvWWVhcj48UmVjTnVtPjI1ODgzPC9SZWNOdW0+PHJlY29yZD48cmVjLW51bWJlcj4yNTg4Mzwv
cmVjLW51bWJlcj48Zm9yZWlnbi1rZXlzPjxrZXkgYXBwPSJFTiIgZGItaWQ9InB4d3h3MGVyOXp2
MmZ4ZXp4ZGs1dHQ1dXR6NXA1dnRyd2R2MCIgdGltZXN0YW1wPSIxNDg3MDI5ODI2Ij4yNTg4Mzwv
a2V5PjwvZm9yZWlnbi1rZXlzPjxyZWYtdHlwZSBuYW1lPSJKb3VybmFsIEFydGljbGVzIj4xNzwv
cmVmLXR5cGU+PGNvbnRyaWJ1dG9ycz48YXV0aG9ycz48YXV0aG9yPnZhbiBCcnVuc2Nob3QsIFMu
IEwuPC9hdXRob3I+PGF1dGhvcj5QZXJzbGV5LCBELiBNLjwvYXV0aG9yPjxhdXRob3I+Um9iZXJ0
cywgQS48L2F1dGhvcj48YXV0aG9yPlRob21hcywgSi4gRS48L2F1dGhvcj48L2F1dGhvcnM+PC9j
b250cmlidXRvcnM+PHRpdGxlcz48dGl0bGU+PHN0eWxlIGZhY2U9Im5vcm1hbCIgZm9udD0iZGVm
YXVsdCIgc2l6ZT0iMTAwJSI+Rmlyc3QgcmVwb3J0IG9mIHBvc3Bpdmlyb2lkcyBpbmZlY3Rpbmcg
b3JuYW1lbnRhbCBwbGFudHMgaW4gQXVzdHJhbGlhOiBwb3RhdG8gc3BpbmRsZSB0dWJlciB2aXJv
aWQgaW4gPC9zdHlsZT48c3R5bGUgZmFjZT0iaXRhbGljIiBmb250PSJkZWZhdWx0IiBzaXplPSIx
MDAlIj5Tb2xhbnVtIGxheHVtPC9zdHlsZT48c3R5bGUgZmFjZT0ibm9ybWFsIiBmb250PSJkZWZh
dWx0IiBzaXplPSIxMDAlIj4gKHN5bm9ueW0gPC9zdHlsZT48c3R5bGUgZmFjZT0iaXRhbGljIiBm
b250PSJkZWZhdWx0IiBzaXplPSIxMDAlIj5TLiBqYXNtaW5vaWRlczwvc3R5bGU+PHN0eWxlIGZh
Y2U9Im5vcm1hbCIgZm9udD0iZGVmYXVsdCIgc2l6ZT0iMTAwJSI+KSBhbmQgPC9zdHlsZT48c3R5
bGUgZmFjZT0iaXRhbGljIiBmb250PSJkZWZhdWx0IiBzaXplPSIxMDAlIj5DaXRydXMgZXhvY29y
dGlzIHZpcm9pZCA8L3N0eWxlPjxzdHlsZSBmYWNlPSJub3JtYWwiIGZvbnQ9ImRlZmF1bHQiIHNp
emU9IjEwMCUiPmluIDwvc3R5bGU+PHN0eWxlIGZhY2U9Iml0YWxpYyIgZm9udD0iZGVmYXVsdCIg
c2l6ZT0iMTAwJSI+UGV0dW5pYSA8L3N0eWxlPjxzdHlsZSBmYWNlPSJub3JtYWwiIGZvbnQ9ImRl
ZmF1bHQiIHNpemU9IjEwMCUiPnNwcDwvc3R5bGU+PC90aXRsZT48c2Vjb25kYXJ5LXRpdGxlPk5l
dyBEaXNlYXNlIFJlcG9ydHM8L3NlY29uZGFyeS10aXRsZT48L3RpdGxlcz48cGVyaW9kaWNhbD48
ZnVsbC10aXRsZT5OZXcgRGlzZWFzZSBSZXBvcnRzPC9mdWxsLXRpdGxlPjwvcGVyaW9kaWNhbD48
cGFnZXM+MzwvcGFnZXM+PHZvbHVtZT4yOTwvdm9sdW1lPjxrZXl3b3Jkcz48a2V5d29yZD5Qb3Rh
dG8gc3BpbmRsZSB0dWJlciB2aXJvaWQ8L2tleXdvcmQ+PGtleXdvcmQ+Q2l0cnVzIGV4b2NvcnRp
cyB2aXJvaWQ8L2tleXdvcmQ+PGtleXdvcmQ+QXVzdHJhbGlhPC9rZXl3b3JkPjxrZXl3b3JkPk9y
bmFtZW50YWw8L2tleXdvcmQ+PGtleXdvcmQ+U29sYW5hY2VhZTwva2V5d29yZD48L2tleXdvcmRz
PjxkYXRlcz48eWVhcj4yMDE0PC95ZWFyPjwvZGF0ZXM+PHB1Yi1sb2NhdGlvbj5SZWFkaW5nPC9w
dWItbG9jYXRpb24+PHB1Ymxpc2hlcj5Ccml0aXNoIFNvY2lldHkgZm9yIFBsYW50IFBhdGhvbG9n
eTwvcHVibGlzaGVyPjxpc2JuPjIwNDQtMDU4ODwvaXNibj48dXJscz48cGRmLXVybHM+PHVybD5m
aWxlOi8vSjpcRSBMaWJyYXJ5XFBsYW50IENhdGFsb2d1ZVxWXHZhbiBCcnVuc2Nob3QgZXQgYWwg
MjAxNCBFTjI1ODgzLnBkZjwvdXJsPjwvcGRmLXVybHM+PC91cmxzPjxlbGVjdHJvbmljLXJlc291
cmNlLW51bT4xMC41MTk3L2ouMjA0NC0wNTg4LjIwMTQuMDI5LjAwMzwvZWxlY3Ryb25pYy1yZXNv
dXJjZS1udW0+PHJlbW90ZS1kYXRhYmFzZS1uYW1lPkNBQkRpcmVjdDwvcmVtb3RlLWRhdGFiYXNl
LW5hbWU+PC9yZWNvcmQ+PC9DaXRlPjwvRW5kTm90ZT4A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131" w:tooltip="Hardt, 2008 #28104" w:history="1">
              <w:r w:rsidR="002D1F6C">
                <w:rPr>
                  <w:noProof/>
                  <w:szCs w:val="16"/>
                </w:rPr>
                <w:t>Hardt, Donovan &amp; Barkley 2008</w:t>
              </w:r>
            </w:hyperlink>
            <w:r w:rsidR="002D1F6C">
              <w:rPr>
                <w:noProof/>
                <w:szCs w:val="16"/>
              </w:rPr>
              <w:t xml:space="preserve">; </w:t>
            </w:r>
            <w:hyperlink w:anchor="_ENREF_324" w:tooltip="van Brunschot, 2014 #25883" w:history="1">
              <w:r w:rsidR="002D1F6C">
                <w:rPr>
                  <w:noProof/>
                  <w:szCs w:val="16"/>
                </w:rPr>
                <w:t>van Brunschot et al. 2014</w:t>
              </w:r>
            </w:hyperlink>
            <w:r w:rsidR="002D1F6C">
              <w:rPr>
                <w:noProof/>
                <w:szCs w:val="16"/>
              </w:rPr>
              <w:t>)</w:t>
            </w:r>
            <w:r w:rsidR="002D1F6C">
              <w:rPr>
                <w:szCs w:val="16"/>
              </w:rPr>
              <w:fldChar w:fldCharType="end"/>
            </w:r>
            <w:r w:rsidR="00126043" w:rsidRPr="00276EC5">
              <w:rPr>
                <w:szCs w:val="16"/>
              </w:rPr>
              <w:t>.</w:t>
            </w:r>
          </w:p>
          <w:p w:rsidR="00613063" w:rsidRPr="00276EC5" w:rsidRDefault="00376F87" w:rsidP="002D1F6C">
            <w:pPr>
              <w:pStyle w:val="TableText"/>
              <w:rPr>
                <w:szCs w:val="16"/>
              </w:rPr>
            </w:pPr>
            <w:r w:rsidRPr="00276EC5">
              <w:rPr>
                <w:szCs w:val="16"/>
              </w:rPr>
              <w:t xml:space="preserve">Western Australia’s </w:t>
            </w:r>
            <w:r w:rsidRPr="00276EC5">
              <w:rPr>
                <w:i/>
                <w:szCs w:val="16"/>
              </w:rPr>
              <w:t xml:space="preserve">BAM Act 2007 </w:t>
            </w:r>
            <w:r w:rsidRPr="00276EC5">
              <w:rPr>
                <w:szCs w:val="16"/>
              </w:rPr>
              <w:t>prohibit</w:t>
            </w:r>
            <w:r w:rsidR="00CC6ECB">
              <w:rPr>
                <w:szCs w:val="16"/>
              </w:rPr>
              <w:t>s</w:t>
            </w:r>
            <w:r w:rsidRPr="00276EC5">
              <w:rPr>
                <w:szCs w:val="16"/>
              </w:rPr>
              <w:t xml:space="preserve"> this pest </w:t>
            </w:r>
            <w:r w:rsidR="002D1F6C">
              <w:rPr>
                <w:szCs w:val="16"/>
              </w:rPr>
              <w:fldChar w:fldCharType="begin"/>
            </w:r>
            <w:r w:rsidR="002D1F6C">
              <w:rPr>
                <w:szCs w:val="16"/>
              </w:rPr>
              <w:instrText xml:space="preserve"> ADDIN EN.CITE &lt;EndNote&gt;&lt;Cite&gt;&lt;Author&gt;Government of Western Australia&lt;/Author&gt;&lt;Year&gt;2018&lt;/Year&gt;&lt;RecNum&gt;33506&lt;/RecNum&gt;&lt;DisplayText&gt;(Government of Western Australia 2018)&lt;/DisplayText&gt;&lt;record&gt;&lt;rec-number&gt;33506&lt;/rec-number&gt;&lt;foreign-keys&gt;&lt;key app="EN" db-id="pxwxw0er9zv2fxezxdk5tt5utz5p5vtrwdv0" timestamp="1547589329"&gt;33506&lt;/key&gt;&lt;/foreign-keys&gt;&lt;ref-type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2019&lt;/date&gt;&lt;/pub-dates&gt;&lt;/dates&gt;&lt;urls&gt;&lt;related-urls&gt;&lt;url&gt;https://www.agric.wa.gov.au/bam/western-australian-organism-list-waol&lt;/url&gt;&lt;/related-urls&gt;&lt;/urls&gt;&lt;custom1&gt;updated_RG&lt;/custom1&gt;&lt;/record&gt;&lt;/Cite&gt;&lt;/EndNote&gt;</w:instrText>
            </w:r>
            <w:r w:rsidR="002D1F6C">
              <w:rPr>
                <w:szCs w:val="16"/>
              </w:rPr>
              <w:fldChar w:fldCharType="separate"/>
            </w:r>
            <w:r w:rsidR="002D1F6C">
              <w:rPr>
                <w:noProof/>
                <w:szCs w:val="16"/>
              </w:rPr>
              <w:t>(</w:t>
            </w:r>
            <w:hyperlink w:anchor="_ENREF_119" w:tooltip="Government of Western Australia, 2018 #33506" w:history="1">
              <w:r w:rsidR="002D1F6C">
                <w:rPr>
                  <w:noProof/>
                  <w:szCs w:val="16"/>
                </w:rPr>
                <w:t>Government of Western Australia 2018</w:t>
              </w:r>
            </w:hyperlink>
            <w:r w:rsidR="002D1F6C">
              <w:rPr>
                <w:noProof/>
                <w:szCs w:val="16"/>
              </w:rPr>
              <w:t>)</w:t>
            </w:r>
            <w:r w:rsidR="002D1F6C">
              <w:rPr>
                <w:szCs w:val="16"/>
              </w:rPr>
              <w:fldChar w:fldCharType="end"/>
            </w:r>
            <w:r w:rsidRPr="00276EC5">
              <w:rPr>
                <w:szCs w:val="16"/>
              </w:rPr>
              <w:t>. It is not considered as WA did not provide any regulatory action in support of area freedom.</w:t>
            </w:r>
          </w:p>
        </w:tc>
        <w:tc>
          <w:tcPr>
            <w:tcW w:w="867" w:type="pct"/>
          </w:tcPr>
          <w:p w:rsidR="00613063" w:rsidRPr="00276EC5" w:rsidRDefault="00613063" w:rsidP="00613063">
            <w:pPr>
              <w:pStyle w:val="TableText"/>
            </w:pPr>
            <w:r w:rsidRPr="00276EC5">
              <w:lastRenderedPageBreak/>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Watercress chlorotic leaf spot viroid </w:t>
            </w:r>
            <w:r w:rsidRPr="00276EC5">
              <w:rPr>
                <w:lang w:val="pt-BR"/>
              </w:rPr>
              <w:t>(WCLVd)</w:t>
            </w:r>
          </w:p>
        </w:tc>
        <w:tc>
          <w:tcPr>
            <w:tcW w:w="442" w:type="pct"/>
          </w:tcPr>
          <w:p w:rsidR="00613063" w:rsidRPr="00276EC5" w:rsidRDefault="00613063" w:rsidP="00613063">
            <w:pPr>
              <w:pStyle w:val="TableText"/>
              <w:rPr>
                <w:i/>
                <w:lang w:val="pt-BR"/>
              </w:rPr>
            </w:pPr>
            <w:r w:rsidRPr="00276EC5">
              <w:rPr>
                <w:i/>
                <w:lang w:val="pt-BR"/>
              </w:rPr>
              <w:t>Nasturtium</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C42C1D" w:rsidRPr="00276EC5">
              <w:t>T</w:t>
            </w:r>
            <w:r w:rsidRPr="00276EC5">
              <w:t xml:space="preserve">his viroid has been reported naturally occurring on </w:t>
            </w:r>
            <w:r w:rsidRPr="00276EC5">
              <w:rPr>
                <w:i/>
              </w:rPr>
              <w:t>Nasturtium</w:t>
            </w:r>
            <w:r w:rsidRPr="00276EC5">
              <w:t xml:space="preserve"> species causing bright yellow or golden spots on leaves </w:t>
            </w:r>
            <w:r w:rsidR="002D1F6C">
              <w:fldChar w:fldCharType="begin"/>
            </w:r>
            <w:r w:rsidR="002D1F6C">
              <w:instrText xml:space="preserve"> ADDIN EN.CITE &lt;EndNote&gt;&lt;Cite&gt;&lt;Author&gt;Koike&lt;/Author&gt;&lt;Year&gt;2007&lt;/Year&gt;&lt;RecNum&gt;12364&lt;/RecNum&gt;&lt;DisplayText&gt;(Koike, Gladders &amp;amp; Paulus 2007)&lt;/DisplayText&gt;&lt;record&gt;&lt;rec-number&gt;12364&lt;/rec-number&gt;&lt;foreign-keys&gt;&lt;key app="EN" db-id="pxwxw0er9zv2fxezxdk5tt5utz5p5vtrwdv0" timestamp="1451972649"&gt;12364&lt;/key&gt;&lt;/foreign-keys&gt;&lt;ref-type name="Books"&gt;6&lt;/ref-type&gt;&lt;contributors&gt;&lt;authors&gt;&lt;author&gt;Koike,S.T.&lt;/author&gt;&lt;author&gt;Gladders,P.&lt;/author&gt;&lt;author&gt;Paulus,A.O.&lt;/author&gt;&lt;/authors&gt;&lt;/contributors&gt;&lt;titles&gt;&lt;title&gt;Vegetable diseases: a color handbook&lt;/title&gt;&lt;/titles&gt;&lt;pages&gt;1-320&lt;/pages&gt;&lt;keywords&gt;&lt;keyword&gt;disease&lt;/keyword&gt;&lt;keyword&gt;Diseases&lt;/keyword&gt;&lt;/keywords&gt;&lt;dates&gt;&lt;year&gt;2007&lt;/year&gt;&lt;/dates&gt;&lt;pub-location&gt;Maryland Heights&lt;/pub-location&gt;&lt;publisher&gt;Academic Press&lt;/publisher&gt;&lt;orig-pub&gt;&lt;style face="underline" font="default" size="100%"&gt;J:\E Library\Plant Catalogue\K&lt;/style&gt;&lt;/orig-pub&gt;&lt;label&gt;76366&lt;/label&gt;&lt;urls&gt;&lt;/urls&gt;&lt;custom1&gt;GNS and weeds Hops sp&lt;/custom1&gt;&lt;/record&gt;&lt;/Cite&gt;&lt;/EndNote&gt;</w:instrText>
            </w:r>
            <w:r w:rsidR="002D1F6C">
              <w:fldChar w:fldCharType="separate"/>
            </w:r>
            <w:r w:rsidR="002D1F6C">
              <w:rPr>
                <w:noProof/>
              </w:rPr>
              <w:t>(</w:t>
            </w:r>
            <w:hyperlink w:anchor="_ENREF_165" w:tooltip="Koike, 2007 #12364" w:history="1">
              <w:r w:rsidR="002D1F6C">
                <w:rPr>
                  <w:noProof/>
                </w:rPr>
                <w:t>Koike, Gladders &amp; Paulus 2007</w:t>
              </w:r>
            </w:hyperlink>
            <w:r w:rsidR="002D1F6C">
              <w:rPr>
                <w:noProof/>
              </w:rPr>
              <w:t>)</w:t>
            </w:r>
            <w:r w:rsidR="002D1F6C">
              <w:fldChar w:fldCharType="end"/>
            </w:r>
            <w:r w:rsidRPr="00276EC5">
              <w:t>. To date there is no available evidence demonstrating that this viroid is seed-borne in this host.</w:t>
            </w:r>
            <w:r w:rsidR="00C42C1D" w:rsidRPr="00276EC5">
              <w:t xml:space="preserve"> Therefore, seeds are not considered to provide a pathway for this viroid.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366285">
        <w:trPr>
          <w:trHeight w:val="284"/>
        </w:trPr>
        <w:tc>
          <w:tcPr>
            <w:tcW w:w="5000" w:type="pct"/>
            <w:gridSpan w:val="7"/>
          </w:tcPr>
          <w:p w:rsidR="00613063" w:rsidRPr="00276EC5" w:rsidRDefault="00613063" w:rsidP="00613063">
            <w:pPr>
              <w:pStyle w:val="TableText"/>
            </w:pPr>
            <w:r w:rsidRPr="00276EC5">
              <w:rPr>
                <w:b/>
              </w:rPr>
              <w:t>VIRUSES</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Alfalfa mosaic virus </w:t>
            </w:r>
            <w:r w:rsidRPr="00276EC5">
              <w:rPr>
                <w:lang w:val="pt-BR"/>
              </w:rPr>
              <w:t>(AMV) [Bromoviridae: Alfamovirus]</w:t>
            </w:r>
          </w:p>
        </w:tc>
        <w:tc>
          <w:tcPr>
            <w:tcW w:w="442" w:type="pct"/>
          </w:tcPr>
          <w:p w:rsidR="00613063" w:rsidRPr="00276EC5" w:rsidRDefault="00613063" w:rsidP="00613063">
            <w:pPr>
              <w:pStyle w:val="TableText"/>
              <w:rPr>
                <w:i/>
                <w:lang w:val="pt-BR"/>
              </w:rPr>
            </w:pPr>
            <w:r w:rsidRPr="00276EC5">
              <w:rPr>
                <w:i/>
                <w:lang w:val="pt-BR"/>
              </w:rPr>
              <w:t>Brassica, Raphanus, Sinapis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&lt;EndNote&gt;&lt;Cite&gt;&lt;Author&gt;Jones&lt;/Author&gt;&lt;Year&gt;2012&lt;/Year&gt;&lt;RecNum&gt;27329&lt;/RecNum&gt;&lt;DisplayText&gt;(Jones et al. 2012)&lt;/DisplayText&gt;&lt;record&gt;&lt;rec-number&gt;27329&lt;/rec-number&gt;&lt;foreign-keys&gt;&lt;key app="EN" db-id="pxwxw0er9zv2fxezxdk5tt5utz5p5vtrwdv0" timestamp="1497846250"&gt;27329&lt;/key&gt;&lt;/foreign-keys&gt;&lt;ref-type name="Journal Articles"&gt;17&lt;/ref-type&gt;&lt;contributors&gt;&lt;authors&gt;&lt;author&gt;Jones,R.A.C.&lt;/author&gt;&lt;author&gt;Real,D.&lt;/author&gt;&lt;author&gt;Vincent,S.J.&lt;/author&gt;&lt;author&gt;Coutts,B.A.&lt;/author&gt;&lt;/authors&gt;&lt;/contributors&gt;&lt;titles&gt;&lt;title&gt;&lt;style face="normal" font="default" size="100%"&gt;First report of &lt;/style&gt;&lt;style face="italic" font="default" size="100%"&gt;Alfalfa mosaic virus&lt;/style&gt;&lt;style face="normal" font="default" size="100%"&gt; Infecting Tedera (&lt;/style&gt;&lt;style face="italic" font="default" size="100%"&gt;Bituminaria bituminosa&lt;/style&gt;&lt;style face="normal" font="default" size="100%"&gt; (L.) C.H. Stirton var. &lt;/style&gt;&lt;style face="italic" font="default" size="100%"&gt;albomarginata&lt;/style&gt;&lt;style face="normal" font="default" size="100%"&gt; and &lt;/style&gt;&lt;style face="italic" font="default" size="100%"&gt;crassiuscula&lt;/style&gt;&lt;style face="normal" font="default" size="100%"&gt;) in Australia&lt;/style&gt;&lt;/title&gt;&lt;secondary-title&gt;Plant disease&lt;/secondary-title&gt;&lt;/titles&gt;&lt;periodical&gt;&lt;full-title&gt;Plant Disease&lt;/full-title&gt;&lt;/periodical&gt;&lt;pages&gt;1384&lt;/pages&gt;&lt;volume&gt;96&lt;/volume&gt;&lt;keywords&gt;&lt;keyword&gt;Bituminaria bituminosa&lt;/keyword&gt;&lt;keyword&gt;Leaf&lt;/keyword&gt;&lt;keyword&gt;Symptoms&lt;/keyword&gt;&lt;keyword&gt;Infection&lt;/keyword&gt;&lt;keyword&gt;Alfalfa mosaic virus&lt;/keyword&gt;&lt;keyword&gt;AlMV&lt;/keyword&gt;&lt;/keywords&gt;&lt;dates&gt;&lt;year&gt;2012&lt;/year&gt;&lt;/dates&gt;&lt;urls&gt;&lt;pdf-urls&gt;&lt;url&gt;file://J:\E Library\Plant Catalogue\J\Jones et al 2012 EN27329.pdf&lt;/url&gt;&lt;/pdf-urls&gt;&lt;/urls&gt;&lt;custom1&gt;Grains, seeds and weeds kp&lt;/custom1&gt;&lt;/record&gt;&lt;/Cite&gt;&lt;/EndNote&gt;</w:instrText>
            </w:r>
            <w:r w:rsidR="002D1F6C">
              <w:rPr>
                <w:szCs w:val="16"/>
              </w:rPr>
              <w:fldChar w:fldCharType="separate"/>
            </w:r>
            <w:r w:rsidR="002D1F6C">
              <w:rPr>
                <w:noProof/>
                <w:szCs w:val="16"/>
              </w:rPr>
              <w:t>(</w:t>
            </w:r>
            <w:hyperlink w:anchor="_ENREF_151" w:tooltip="Jones, 2012 #27329" w:history="1">
              <w:r w:rsidR="002D1F6C">
                <w:rPr>
                  <w:noProof/>
                  <w:szCs w:val="16"/>
                </w:rPr>
                <w:t>Jones et al. 2012</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Arabis mosaic virus </w:t>
            </w:r>
            <w:r w:rsidRPr="00276EC5">
              <w:rPr>
                <w:lang w:val="pt-BR"/>
              </w:rPr>
              <w:t>(ArMV) [Secoviridae: Nepovirus]</w:t>
            </w:r>
          </w:p>
        </w:tc>
        <w:tc>
          <w:tcPr>
            <w:tcW w:w="442" w:type="pct"/>
          </w:tcPr>
          <w:p w:rsidR="00613063" w:rsidRPr="00276EC5" w:rsidRDefault="00613063" w:rsidP="00613063">
            <w:pPr>
              <w:pStyle w:val="TableText"/>
              <w:rPr>
                <w:i/>
                <w:lang w:val="pt-BR"/>
              </w:rPr>
            </w:pPr>
            <w:r w:rsidRPr="00276EC5">
              <w:rPr>
                <w:i/>
                <w:lang w:val="pt-BR"/>
              </w:rPr>
              <w:t>Armoracia, 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&lt;EndNote&gt;&lt;Cite&gt;&lt;Author&gt;Sharkey&lt;/Author&gt;&lt;Year&gt;1996&lt;/Year&gt;&lt;RecNum&gt;4854&lt;/RecNum&gt;&lt;DisplayText&gt;(Sharkey, Hepworth &amp;amp; Whattam 1996)&lt;/DisplayText&gt;&lt;record&gt;&lt;rec-number&gt;4854&lt;/rec-number&gt;&lt;foreign-keys&gt;&lt;key app="EN" db-id="pxwxw0er9zv2fxezxdk5tt5utz5p5vtrwdv0" timestamp="1451972489"&gt;4854&lt;/key&gt;&lt;/foreign-keys&gt;&lt;ref-type name="Reports"&gt;27&lt;/ref-type&gt;&lt;contributors&gt;&lt;authors&gt;&lt;author&gt;Sharkey,P.J.&lt;/author&gt;&lt;author&gt;Hepworth,G.&lt;/author&gt;&lt;author&gt;Whattam,J.&lt;/author&gt;&lt;/authors&gt;&lt;/contributors&gt;&lt;titles&gt;&lt;title&gt;&lt;style face="normal" font="default" size="100%"&gt;A survey of narcissus crops in Victoria for&lt;/style&gt;&lt;style face="italic" font="default" size="100%"&gt; Tobacco rattle virus&lt;/style&gt;&lt;style face="normal" font="default" size="100%"&gt; and &lt;/style&gt;&lt;style face="italic" font="default" size="100%"&gt;Arabis mosaic virus&lt;/style&gt;&lt;/title&gt;&lt;secondary-title&gt;Agriculture Victoria&lt;/secondary-title&gt;&lt;/titles&gt;&lt;pages&gt;1-5&lt;/pages&gt;&lt;keywords&gt;&lt;keyword&gt;Arabis&lt;/keyword&gt;&lt;keyword&gt;Arabis mosaic virus&lt;/keyword&gt;&lt;keyword&gt;Crops&lt;/keyword&gt;&lt;keyword&gt;Mosaic&lt;/keyword&gt;&lt;keyword&gt;Mosaic virus&lt;/keyword&gt;&lt;keyword&gt;Narcissus&lt;/keyword&gt;&lt;keyword&gt;Survey&lt;/keyword&gt;&lt;keyword&gt;Surveys&lt;/keyword&gt;&lt;keyword&gt;Tobacco&lt;/keyword&gt;&lt;keyword&gt;Tobacco rattle&lt;/keyword&gt;&lt;keyword&gt;Tobacco rattle virus&lt;/keyword&gt;&lt;keyword&gt;Victoria&lt;/keyword&gt;&lt;keyword&gt;Virus&lt;/keyword&gt;&lt;/keywords&gt;&lt;dates&gt;&lt;year&gt;1996&lt;/year&gt;&lt;/dates&gt;&lt;publisher&gt;Australia&lt;/publisher&gt;&lt;orig-pub&gt;&lt;style face="underline" font="default" size="100%"&gt;J:\E Library\Plant Catalogue\S&lt;/style&gt;&lt;/orig-pub&gt;&lt;label&gt;66997&lt;/label&gt;&lt;urls&gt;&lt;/urls&gt;&lt;custom1&gt;kw stonefruits from Japan jc&lt;/custom1&gt;&lt;/record&gt;&lt;/Cite&gt;&lt;/EndNote&gt;</w:instrText>
            </w:r>
            <w:r w:rsidR="002D1F6C">
              <w:rPr>
                <w:szCs w:val="16"/>
              </w:rPr>
              <w:fldChar w:fldCharType="separate"/>
            </w:r>
            <w:r w:rsidR="002D1F6C">
              <w:rPr>
                <w:noProof/>
                <w:szCs w:val="16"/>
              </w:rPr>
              <w:t>(</w:t>
            </w:r>
            <w:hyperlink w:anchor="_ENREF_269" w:tooltip="Sharkey, 1996 #4854" w:history="1">
              <w:r w:rsidR="002D1F6C">
                <w:rPr>
                  <w:noProof/>
                  <w:szCs w:val="16"/>
                </w:rPr>
                <w:t>Sharkey, Hepworth &amp; Whattam 1996</w:t>
              </w:r>
            </w:hyperlink>
            <w:r w:rsidR="002D1F6C">
              <w:rPr>
                <w:noProof/>
                <w:szCs w:val="16"/>
              </w:rPr>
              <w:t>)</w:t>
            </w:r>
            <w:r w:rsidR="002D1F6C">
              <w:rPr>
                <w:szCs w:val="16"/>
              </w:rPr>
              <w:fldChar w:fldCharType="end"/>
            </w:r>
            <w:r w:rsidRPr="00276EC5">
              <w:rPr>
                <w:szCs w:val="16"/>
              </w:rPr>
              <w:t xml:space="preserve">. </w:t>
            </w:r>
            <w:r w:rsidRPr="00276EC5">
              <w:rPr>
                <w:szCs w:val="16"/>
              </w:rPr>
              <w:lastRenderedPageBreak/>
              <w:t xml:space="preserve">Western Australia’s </w:t>
            </w:r>
            <w:r w:rsidRPr="00276EC5">
              <w:rPr>
                <w:i/>
                <w:szCs w:val="16"/>
              </w:rPr>
              <w:t xml:space="preserve">BAM Act 2007 </w:t>
            </w:r>
            <w:r w:rsidRPr="00276EC5">
              <w:rPr>
                <w:szCs w:val="16"/>
              </w:rPr>
              <w:t>prohibit</w:t>
            </w:r>
            <w:r w:rsidR="00CC6ECB">
              <w:rPr>
                <w:szCs w:val="16"/>
              </w:rPr>
              <w:t>s</w:t>
            </w:r>
            <w:r w:rsidRPr="00276EC5">
              <w:rPr>
                <w:szCs w:val="16"/>
              </w:rPr>
              <w:t xml:space="preserve"> this pest </w:t>
            </w:r>
            <w:r w:rsidR="002D1F6C">
              <w:rPr>
                <w:szCs w:val="16"/>
              </w:rPr>
              <w:fldChar w:fldCharType="begin"/>
            </w:r>
            <w:r w:rsidR="002D1F6C">
              <w:rPr>
                <w:szCs w:val="16"/>
              </w:rPr>
              <w:instrText xml:space="preserve"> ADDIN EN.CITE &lt;EndNote&gt;&lt;Cite&gt;&lt;Author&gt;Government of Western Australia&lt;/Author&gt;&lt;Year&gt;2018&lt;/Year&gt;&lt;RecNum&gt;33506&lt;/RecNum&gt;&lt;DisplayText&gt;(Government of Western Australia 2018)&lt;/DisplayText&gt;&lt;record&gt;&lt;rec-number&gt;33506&lt;/rec-number&gt;&lt;foreign-keys&gt;&lt;key app="EN" db-id="pxwxw0er9zv2fxezxdk5tt5utz5p5vtrwdv0" timestamp="1547589329"&gt;33506&lt;/key&gt;&lt;/foreign-keys&gt;&lt;ref-type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2019&lt;/date&gt;&lt;/pub-dates&gt;&lt;/dates&gt;&lt;urls&gt;&lt;related-urls&gt;&lt;url&gt;https://www.agric.wa.gov.au/bam/western-australian-organism-list-waol&lt;/url&gt;&lt;/related-urls&gt;&lt;/urls&gt;&lt;custom1&gt;updated_RG&lt;/custom1&gt;&lt;/record&gt;&lt;/Cite&gt;&lt;/EndNote&gt;</w:instrText>
            </w:r>
            <w:r w:rsidR="002D1F6C">
              <w:rPr>
                <w:szCs w:val="16"/>
              </w:rPr>
              <w:fldChar w:fldCharType="separate"/>
            </w:r>
            <w:r w:rsidR="002D1F6C">
              <w:rPr>
                <w:noProof/>
                <w:szCs w:val="16"/>
              </w:rPr>
              <w:t>(</w:t>
            </w:r>
            <w:hyperlink w:anchor="_ENREF_119" w:tooltip="Government of Western Australia, 2018 #33506" w:history="1">
              <w:r w:rsidR="002D1F6C">
                <w:rPr>
                  <w:noProof/>
                  <w:szCs w:val="16"/>
                </w:rPr>
                <w:t>Government of Western Australia 2018</w:t>
              </w:r>
            </w:hyperlink>
            <w:r w:rsidR="002D1F6C">
              <w:rPr>
                <w:noProof/>
                <w:szCs w:val="16"/>
              </w:rPr>
              <w:t>)</w:t>
            </w:r>
            <w:r w:rsidR="002D1F6C">
              <w:rPr>
                <w:szCs w:val="16"/>
              </w:rPr>
              <w:fldChar w:fldCharType="end"/>
            </w:r>
            <w:r w:rsidRPr="00276EC5">
              <w:rPr>
                <w:szCs w:val="16"/>
              </w:rPr>
              <w:t>. It is not considered as WA did not provide any regulatory action in support of area freedom.</w:t>
            </w:r>
          </w:p>
        </w:tc>
        <w:tc>
          <w:tcPr>
            <w:tcW w:w="867" w:type="pct"/>
          </w:tcPr>
          <w:p w:rsidR="00613063" w:rsidRPr="00276EC5" w:rsidRDefault="00613063" w:rsidP="00613063">
            <w:pPr>
              <w:pStyle w:val="TableText"/>
            </w:pPr>
            <w:r w:rsidRPr="00276EC5">
              <w:lastRenderedPageBreak/>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Beet curly top virus </w:t>
            </w:r>
            <w:r w:rsidRPr="00276EC5">
              <w:rPr>
                <w:lang w:val="pt-BR"/>
              </w:rPr>
              <w:t>(BCTV) [Geminiviridae: Curtovirus]</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C42C1D" w:rsidRPr="00276EC5">
              <w:t>T</w:t>
            </w:r>
            <w:r w:rsidRPr="00276EC5">
              <w:t xml:space="preserve">his virus has been reported naturally occurring on </w:t>
            </w:r>
            <w:r w:rsidRPr="00276EC5">
              <w:rPr>
                <w:i/>
              </w:rPr>
              <w:t>Brassica</w:t>
            </w:r>
            <w:r w:rsidRPr="00276EC5">
              <w:t xml:space="preserve"> species </w:t>
            </w:r>
            <w:r w:rsidR="002D1F6C">
              <w:fldChar w:fldCharType="begin"/>
            </w:r>
            <w:r w:rsidR="002D1F6C">
              <w:instrText xml:space="preserve"> ADDIN EN.CITE &lt;EndNote&gt;&lt;Cite&gt;&lt;Author&gt;Wintermantel&lt;/Author&gt;&lt;Year&gt;2003&lt;/Year&gt;&lt;RecNum&gt;26834&lt;/RecNum&gt;&lt;DisplayText&gt;(Wintermantel et al. 2003)&lt;/DisplayText&gt;&lt;record&gt;&lt;rec-number&gt;26834&lt;/rec-number&gt;&lt;foreign-keys&gt;&lt;key app="EN" db-id="pxwxw0er9zv2fxezxdk5tt5utz5p5vtrwdv0" timestamp="1497416062"&gt;26834&lt;/key&gt;&lt;/foreign-keys&gt;&lt;ref-type name="Conference Proceedings"&gt;10&lt;/ref-type&gt;&lt;contributors&gt;&lt;authors&gt;&lt;author&gt;Wintermantel, W.M.&lt;/author&gt;&lt;author&gt;Mosqueda, N.F.&lt;/author&gt;&lt;author&gt;Cortez, A.A.&lt;/author&gt;&lt;author&gt;Anchieta, A.G.&lt;/author&gt;&lt;/authors&gt;&lt;/contributors&gt;&lt;titles&gt;&lt;title&gt;&lt;style face="italic" font="default" size="100%"&gt;Beet curly top virus&lt;/style&gt;&lt;style face="normal" font="default" size="100%"&gt; revisited: factors contributing to re-emergence in California&lt;/style&gt;&lt;/title&gt;&lt;secondary-title&gt;1st joint 1/RB-ASSBT Congress&lt;/secondary-title&gt;&lt;/titles&gt;&lt;keywords&gt;&lt;keyword&gt;Beet curly top virus&lt;/keyword&gt;&lt;keyword&gt;Beet leaf hopper&lt;/keyword&gt;&lt;keyword&gt;United States of America&lt;/keyword&gt;&lt;keyword&gt;California&lt;/keyword&gt;&lt;keyword&gt;Re-emergence&lt;/keyword&gt;&lt;/keywords&gt;&lt;dates&gt;&lt;year&gt;2003&lt;/year&gt;&lt;/dates&gt;&lt;pub-location&gt;California&lt;/pub-location&gt;&lt;publisher&gt;USDA-ARS, Salinas, California, USA &lt;/publisher&gt;&lt;work-type&gt;26 Feb-1 Mar 2003&amp;#xD;&lt;/work-type&gt;&lt;urls&gt;&lt;/urls&gt;&lt;custom1&gt;Grains, seeds and weeds MK&lt;/custom1&gt;&lt;custom2&gt;San Antonio, USA&lt;/custom2&gt;&lt;/record&gt;&lt;/Cite&gt;&lt;/EndNote&gt;</w:instrText>
            </w:r>
            <w:r w:rsidR="002D1F6C">
              <w:fldChar w:fldCharType="separate"/>
            </w:r>
            <w:r w:rsidR="002D1F6C">
              <w:rPr>
                <w:noProof/>
              </w:rPr>
              <w:t>(</w:t>
            </w:r>
            <w:hyperlink w:anchor="_ENREF_343" w:tooltip="Wintermantel, 2003 #26834" w:history="1">
              <w:r w:rsidR="002D1F6C">
                <w:rPr>
                  <w:noProof/>
                </w:rPr>
                <w:t>Wintermantel et al. 2003</w:t>
              </w:r>
            </w:hyperlink>
            <w:r w:rsidR="002D1F6C">
              <w:rPr>
                <w:noProof/>
              </w:rPr>
              <w:t>)</w:t>
            </w:r>
            <w:r w:rsidR="002D1F6C">
              <w:fldChar w:fldCharType="end"/>
            </w:r>
            <w:r w:rsidRPr="00276EC5">
              <w:t xml:space="preserve">. Symptoms of the disease include stunting, cluttered and misshapen leaflets, necrosis, degeneration, and death of the periderm and phloem cells </w:t>
            </w:r>
            <w:r w:rsidR="002D1F6C">
              <w:fldChar w:fldCharType="begin"/>
            </w:r>
            <w:r w:rsidR="002D1F6C">
              <w:instrText xml:space="preserve"> ADDIN EN.CITE &lt;EndNote&gt;&lt;Cite&gt;&lt;Author&gt;Harveson&lt;/Author&gt;&lt;Year&gt;2015&lt;/Year&gt;&lt;RecNum&gt;28105&lt;/RecNum&gt;&lt;DisplayText&gt;(Harveson 2015; Jones et al. 2009)&lt;/DisplayText&gt;&lt;record&gt;&lt;rec-number&gt;28105&lt;/rec-number&gt;&lt;foreign-keys&gt;&lt;key app="EN" db-id="pxwxw0er9zv2fxezxdk5tt5utz5p5vtrwdv0" timestamp="1499122273"&gt;28105&lt;/key&gt;&lt;/foreign-keys&gt;&lt;ref-type name="Web Page/Online Document"&gt;12&lt;/ref-type&gt;&lt;contributors&gt;&lt;authors&gt;&lt;author&gt;Harveson,R.M.&lt;/author&gt;&lt;/authors&gt;&lt;/contributors&gt;&lt;titles&gt;&lt;title&gt;Beet curly top: America’s first serious disease of sugar beets&lt;/title&gt;&lt;/titles&gt;&lt;dates&gt;&lt;year&gt;2015&lt;/year&gt;&lt;pub-dates&gt;&lt;date&gt;2016&lt;/date&gt;&lt;/pub-dates&gt;&lt;/dates&gt;&lt;publisher&gt;APS Features&lt;/publisher&gt;&lt;urls&gt;&lt;related-urls&gt;&lt;url&gt;http://www.apsnet.org/publications/apsnetfeatures/Pages/CurlyTop.aspx&lt;/url&gt;&lt;/related-urls&gt;&lt;/urls&gt;&lt;custom1&gt;Seeds for sowing KP &lt;/custom1&gt;&lt;electronic-resource-num&gt;doi:10.1094&lt;/electronic-resource-num&gt;&lt;/record&gt;&lt;/Cite&gt;&lt;Cite&gt;&lt;Author&gt;Jones&lt;/Author&gt;&lt;Year&gt;2009&lt;/Year&gt;&lt;RecNum&gt;17446&lt;/RecNum&gt;&lt;record&gt;&lt;rec-number&gt;17446&lt;/rec-number&gt;&lt;foreign-keys&gt;&lt;key app="EN" db-id="pxwxw0er9zv2fxezxdk5tt5utz5p5vtrwdv0" timestamp="1451972756"&gt;17446&lt;/key&gt;&lt;/foreign-keys&gt;&lt;ref-type name="Reports"&gt;27&lt;/ref-type&gt;&lt;contributors&gt;&lt;authors&gt;&lt;author&gt;Jones,R.A.C.&lt;/author&gt;&lt;author&gt;Charkowski,A.&lt;/author&gt;&lt;author&gt;Fribourg,C.E.&lt;/author&gt;&lt;author&gt;Stevenson,W.R.&lt;/author&gt;&lt;author&gt;Slack,S.A.&lt;/author&gt;&lt;/authors&gt;&lt;/contributors&gt;&lt;titles&gt;&lt;title&gt;Potato virus and virus like diseases&lt;/title&gt;&lt;/titles&gt;&lt;pages&gt;1-102&lt;/pages&gt;&lt;keywords&gt;&lt;keyword&gt;disease&lt;/keyword&gt;&lt;keyword&gt;Diseases&lt;/keyword&gt;&lt;keyword&gt;Virus&lt;/keyword&gt;&lt;/keywords&gt;&lt;dates&gt;&lt;year&gt;2009&lt;/year&gt;&lt;/dates&gt;&lt;pub-location&gt;MN&lt;/pub-location&gt;&lt;publisher&gt;The American Phytopathological Society&lt;/publisher&gt;&lt;orig-pub&gt;&lt;style face="underline" font="default" size="100%"&gt;J:\E Library\Plant Catalogue\J&lt;/style&gt;&lt;/orig-pub&gt;&lt;label&gt;81703&lt;/label&gt;&lt;urls&gt;&lt;/urls&gt;&lt;custom1&gt;Potato propagative material review cc&lt;/custom1&gt;&lt;/record&gt;&lt;/Cite&gt;&lt;/EndNote&gt;</w:instrText>
            </w:r>
            <w:r w:rsidR="002D1F6C">
              <w:fldChar w:fldCharType="separate"/>
            </w:r>
            <w:r w:rsidR="002D1F6C">
              <w:rPr>
                <w:noProof/>
              </w:rPr>
              <w:t>(</w:t>
            </w:r>
            <w:hyperlink w:anchor="_ENREF_132" w:tooltip="Harveson, 2015 #28105" w:history="1">
              <w:r w:rsidR="002D1F6C">
                <w:rPr>
                  <w:noProof/>
                </w:rPr>
                <w:t>Harveson 2015</w:t>
              </w:r>
            </w:hyperlink>
            <w:r w:rsidR="002D1F6C">
              <w:rPr>
                <w:noProof/>
              </w:rPr>
              <w:t xml:space="preserve">; </w:t>
            </w:r>
            <w:hyperlink w:anchor="_ENREF_150" w:tooltip="Jones, 2009 #17446" w:history="1">
              <w:r w:rsidR="002D1F6C">
                <w:rPr>
                  <w:noProof/>
                </w:rPr>
                <w:t>Jones et al. 2009</w:t>
              </w:r>
            </w:hyperlink>
            <w:r w:rsidR="002D1F6C">
              <w:rPr>
                <w:noProof/>
              </w:rPr>
              <w:t>)</w:t>
            </w:r>
            <w:r w:rsidR="002D1F6C">
              <w:fldChar w:fldCharType="end"/>
            </w:r>
            <w:r w:rsidRPr="00276EC5">
              <w:t>. BCTV is moved locally by its insect vectors and</w:t>
            </w:r>
            <w:r w:rsidRPr="00276EC5">
              <w:rPr>
                <w:i/>
              </w:rPr>
              <w:t xml:space="preserve"> </w:t>
            </w:r>
            <w:r w:rsidRPr="00276EC5">
              <w:t>to date there is no available evidence demonstrating that this virus is seed-borne in this host.</w:t>
            </w:r>
            <w:r w:rsidR="00C42C1D" w:rsidRPr="00276EC5">
              <w:t xml:space="preserve"> Therefore, seeds are not considered to provide a pathway for this virus.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Beet western yellows virus </w:t>
            </w:r>
            <w:r w:rsidRPr="00276EC5">
              <w:rPr>
                <w:lang w:val="pt-BR"/>
              </w:rPr>
              <w:t>(BWYV) [Luteoviridae: Polerovirus]</w:t>
            </w:r>
          </w:p>
        </w:tc>
        <w:tc>
          <w:tcPr>
            <w:tcW w:w="442" w:type="pct"/>
          </w:tcPr>
          <w:p w:rsidR="00613063" w:rsidRPr="00276EC5" w:rsidRDefault="00613063" w:rsidP="00613063">
            <w:pPr>
              <w:pStyle w:val="TableText"/>
              <w:rPr>
                <w:i/>
                <w:lang w:val="pt-BR"/>
              </w:rPr>
            </w:pPr>
            <w:r w:rsidRPr="00276EC5">
              <w:rPr>
                <w:i/>
                <w:lang w:val="pt-BR"/>
              </w:rPr>
              <w:t xml:space="preserve">Brassica, Crambe, </w:t>
            </w:r>
            <w:r w:rsidRPr="00276EC5">
              <w:rPr>
                <w:i/>
                <w:lang w:val="pt-BR"/>
              </w:rPr>
              <w:lastRenderedPageBreak/>
              <w:t>Raphanus, Sinapis</w:t>
            </w:r>
          </w:p>
        </w:tc>
        <w:tc>
          <w:tcPr>
            <w:tcW w:w="560" w:type="pct"/>
          </w:tcPr>
          <w:p w:rsidR="00613063" w:rsidRPr="00276EC5" w:rsidRDefault="00613063" w:rsidP="002D1F6C">
            <w:pPr>
              <w:pStyle w:val="TableText"/>
              <w:rPr>
                <w:szCs w:val="16"/>
              </w:rPr>
            </w:pPr>
            <w:r w:rsidRPr="00276EC5">
              <w:rPr>
                <w:szCs w:val="16"/>
              </w:rPr>
              <w:lastRenderedPageBreak/>
              <w:t xml:space="preserve">Yes </w:t>
            </w:r>
            <w:r w:rsidR="002D1F6C">
              <w:rPr>
                <w:szCs w:val="16"/>
              </w:rPr>
              <w:fldChar w:fldCharType="begin"/>
            </w:r>
            <w:r w:rsidR="002D1F6C">
              <w:rPr>
                <w:szCs w:val="16"/>
              </w:rPr>
              <w:instrText xml:space="preserve"> ADDIN EN.CITE &lt;EndNote&gt;&lt;Cite&gt;&lt;Author&gt;Persley&lt;/Author&gt;&lt;Year&gt;2010&lt;/Year&gt;&lt;RecNum&gt;12980&lt;/RecNum&gt;&lt;DisplayText&gt;(Persley, Cooke &amp;amp; House 2010)&lt;/DisplayText&gt;&lt;record&gt;&lt;rec-number&gt;12980&lt;/rec-number&gt;&lt;foreign-keys&gt;&lt;key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name="Books"&gt;6&lt;/ref-type&gt;&lt;contributors&gt;&lt;authors&gt;&lt;author&gt;Persley,D.&lt;/author&gt;&lt;author&gt;Cooke,T.&lt;/author&gt;&lt;author&gt;House,S.&lt;/author&gt;&lt;/authors&gt;&lt;/contributors&gt;&lt;titles&gt;&lt;title&gt;&lt;style face="normal" font="Helvetica" size="100%"&gt;Diseases of vegetable crops in Australia&lt;/style&gt;&lt;/title&gt;&lt;/titles&gt;&lt;pages&gt;1-304&lt;/pages&gt;&lt;keywords&gt;&lt;keyword&gt;Australia&lt;/keyword&gt;&lt;keyword&gt;Crops&lt;/keyword&gt;&lt;keyword&gt;disease&lt;/keyword&gt;&lt;keyword&gt;Diseases&lt;/keyword&gt;&lt;keyword&gt;Vegetable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Organisation&lt;/publisher&gt;&lt;label&gt;77026&lt;/label&gt;&lt;urls&gt;&lt;/urls&gt;&lt;custom1&gt;sp&lt;/custom1&gt;&lt;/record&gt;&lt;/Cite&gt;&lt;/EndNote&gt;</w:instrText>
            </w:r>
            <w:r w:rsidR="002D1F6C">
              <w:rPr>
                <w:szCs w:val="16"/>
              </w:rPr>
              <w:fldChar w:fldCharType="separate"/>
            </w:r>
            <w:r w:rsidR="002D1F6C">
              <w:rPr>
                <w:noProof/>
                <w:szCs w:val="16"/>
              </w:rPr>
              <w:t>(</w:t>
            </w:r>
            <w:hyperlink w:anchor="_ENREF_231" w:tooltip="Persley, 2010 #12980" w:history="1">
              <w:r w:rsidR="002D1F6C">
                <w:rPr>
                  <w:noProof/>
                  <w:szCs w:val="16"/>
                </w:rPr>
                <w:t>Persley, Cooke &amp; House 2010</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Beet western yellows ST9-associated RNA virus </w:t>
            </w:r>
            <w:r w:rsidRPr="00276EC5">
              <w:rPr>
                <w:lang w:val="pt-BR"/>
              </w:rPr>
              <w:t>(ST9BWYV) [Unassigned: Unassigned]</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C42C1D" w:rsidRPr="00276EC5">
              <w:t>T</w:t>
            </w:r>
            <w:r w:rsidRPr="00276EC5">
              <w:t xml:space="preserve">his virus has been reported naturally occurring on </w:t>
            </w:r>
            <w:r w:rsidRPr="00276EC5">
              <w:rPr>
                <w:i/>
              </w:rPr>
              <w:t xml:space="preserve">Brassica </w:t>
            </w:r>
            <w:r w:rsidRPr="00276EC5">
              <w:t xml:space="preserve">and </w:t>
            </w:r>
            <w:r w:rsidRPr="00276EC5">
              <w:rPr>
                <w:i/>
              </w:rPr>
              <w:t xml:space="preserve">Raphanus </w:t>
            </w:r>
            <w:r w:rsidRPr="00276EC5">
              <w:t xml:space="preserve">species </w:t>
            </w:r>
            <w:r w:rsidR="002D1F6C">
              <w:fldChar w:fldCharType="begin"/>
            </w:r>
            <w:r w:rsidR="002D1F6C">
              <w:instrText xml:space="preserve"> ADDIN EN.CITE &lt;EndNote&gt;&lt;Cite&gt;&lt;Author&gt;Brunt&lt;/Author&gt;&lt;Year&gt;1996&lt;/Year&gt;&lt;RecNum&gt;26135&lt;/RecNum&gt;&lt;DisplayText&gt;(Brunt et al. 1996)&lt;/DisplayText&gt;&lt;record&gt;&lt;rec-number&gt;26135&lt;/rec-number&gt;&lt;foreign-keys&gt;&lt;key app="EN" db-id="pxwxw0er9zv2fxezxdk5tt5utz5p5vtrwdv0" timestamp="1489118735"&gt;26135&lt;/key&gt;&lt;/foreign-keys&gt;&lt;ref-type name="Databases"&gt;45&lt;/ref-type&gt;&lt;contributors&gt;&lt;authors&gt;&lt;author&gt;Brunt, A.A.&lt;/author&gt;&lt;author&gt;Crabtree, K.&lt;/author&gt;&lt;author&gt;Dallwitz, M.J.&lt;/author&gt;&lt;author&gt;Gibbs, A.J.&lt;/author&gt;&lt;author&gt;Watson , L.&lt;/author&gt;&lt;author&gt;Zurcher, E.J.&lt;/author&gt;&lt;/authors&gt;&lt;/contributors&gt;&lt;titles&gt;&lt;title&gt;Plant viruses online: descriptions and lists from the VIDE database&lt;/title&gt;&lt;/titles&gt;&lt;dates&gt;&lt;year&gt;1996&lt;/year&gt;&lt;pub-dates&gt;&lt;date&gt;2017&lt;/date&gt;&lt;/pub-dates&gt;&lt;/dates&gt;&lt;urls&gt;&lt;related-urls&gt;&lt;url&gt;http://srs.im.ac.cn/vide/&lt;/url&gt;&lt;/related-urls&gt;&lt;/urls&gt;&lt;custom1&gt;Myanmar TMAS RG&lt;/custom1&gt;&lt;/record&gt;&lt;/Cite&gt;&lt;/EndNote&gt;</w:instrText>
            </w:r>
            <w:r w:rsidR="002D1F6C">
              <w:fldChar w:fldCharType="separate"/>
            </w:r>
            <w:r w:rsidR="002D1F6C">
              <w:rPr>
                <w:noProof/>
              </w:rPr>
              <w:t>(</w:t>
            </w:r>
            <w:hyperlink w:anchor="_ENREF_33" w:tooltip="Brunt, 1996 #26135" w:history="1">
              <w:r w:rsidR="002D1F6C">
                <w:rPr>
                  <w:noProof/>
                </w:rPr>
                <w:t>Brunt et al. 1996</w:t>
              </w:r>
            </w:hyperlink>
            <w:r w:rsidR="002D1F6C">
              <w:rPr>
                <w:noProof/>
              </w:rPr>
              <w:t>)</w:t>
            </w:r>
            <w:r w:rsidR="002D1F6C">
              <w:fldChar w:fldCharType="end"/>
            </w:r>
            <w:r w:rsidRPr="00276EC5">
              <w:t xml:space="preserve">. </w:t>
            </w:r>
            <w:r w:rsidR="00376F87" w:rsidRPr="00276EC5">
              <w:rPr>
                <w:lang w:val="pt-BR"/>
              </w:rPr>
              <w:t>This virus</w:t>
            </w:r>
            <w:r w:rsidRPr="00276EC5">
              <w:t xml:space="preserve"> is transmitted by an insect vector and to date there is no available evidence demonstrating that this virus is seed-borne in these hosts.</w:t>
            </w:r>
            <w:r w:rsidR="00C42C1D" w:rsidRPr="00276EC5">
              <w:t xml:space="preserve"> Therefore, seeds are not considered to provide a pathway for this virus.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Bidens mottle virus </w:t>
            </w:r>
            <w:r w:rsidRPr="00276EC5">
              <w:rPr>
                <w:lang w:val="pt-BR"/>
              </w:rPr>
              <w:t>(BiMoV) [Potyviridae: Potyvirus]</w:t>
            </w:r>
          </w:p>
        </w:tc>
        <w:tc>
          <w:tcPr>
            <w:tcW w:w="442" w:type="pct"/>
          </w:tcPr>
          <w:p w:rsidR="00613063" w:rsidRPr="00276EC5" w:rsidRDefault="00613063" w:rsidP="00613063">
            <w:pPr>
              <w:pStyle w:val="TableText"/>
              <w:rPr>
                <w:i/>
                <w:lang w:val="pt-BR"/>
              </w:rPr>
            </w:pPr>
            <w:r w:rsidRPr="00276EC5">
              <w:rPr>
                <w:i/>
                <w:lang w:val="pt-BR"/>
              </w:rPr>
              <w:t>Lepidium</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7559F" w:rsidRPr="00276EC5">
              <w:t>T</w:t>
            </w:r>
            <w:r w:rsidRPr="00276EC5">
              <w:t xml:space="preserve">his virus has been reported naturally occurring on </w:t>
            </w:r>
            <w:r w:rsidRPr="00276EC5">
              <w:rPr>
                <w:i/>
              </w:rPr>
              <w:t xml:space="preserve">Lepidium </w:t>
            </w:r>
            <w:r w:rsidRPr="00276EC5">
              <w:t xml:space="preserve">species </w:t>
            </w:r>
            <w:r w:rsidR="002D1F6C">
              <w:fldChar w:fldCharType="begin"/>
            </w:r>
            <w:r w:rsidR="002D1F6C">
              <w:instrText xml:space="preserve"> ADDIN EN.CITE &lt;EndNote&gt;&lt;Cite&gt;&lt;Author&gt;Purcifull&lt;/Author&gt;&lt;Year&gt;1971&lt;/Year&gt;&lt;RecNum&gt;27611&lt;/RecNum&gt;&lt;DisplayText&gt;(Purcifull &amp;amp; Zitter 1971)&lt;/DisplayText&gt;&lt;record&gt;&lt;rec-number&gt;27611&lt;/rec-number&gt;&lt;foreign-keys&gt;&lt;key app="EN" db-id="pxwxw0er9zv2fxezxdk5tt5utz5p5vtrwdv0" timestamp="1497847299"&gt;27611&lt;/key&gt;&lt;/foreign-keys&gt;&lt;ref-type name="Journal Articles"&gt;17&lt;/ref-type&gt;&lt;contributors&gt;&lt;authors&gt;&lt;author&gt;Purcifull,D.E.&lt;/author&gt;&lt;author&gt;Zitter,T.A.&lt;/author&gt;&lt;/authors&gt;&lt;/contributors&gt;&lt;titles&gt;&lt;title&gt;Virus diseases affecting lettuce and endive in Florida&lt;/title&gt;&lt;secondary-title&gt;Florida Agricultural Experiment Stations Journal Series&lt;/secondary-title&gt;&lt;/titles&gt;&lt;periodical&gt;&lt;full-title&gt;Florida Agricultural Experiment Stations Journal Series&lt;/full-title&gt;&lt;/periodical&gt;&lt;pages&gt;165-168&lt;/pages&gt;&lt;volume&gt;84&lt;/volume&gt;&lt;dates&gt;&lt;year&gt;1971&lt;/year&gt;&lt;/dates&gt;&lt;urls&gt;&lt;pdf-urls&gt;&lt;url&gt;J:\E Library\Plant Catalogue\P\Purcifull and Zitter 1971 EN27611.pdf&lt;/url&gt;&lt;/pdf-urls&gt;&lt;/urls&gt;&lt;custom1&gt;Grains, seeds and weeds kp&lt;/custom1&gt;&lt;/record&gt;&lt;/Cite&gt;&lt;/EndNote&gt;</w:instrText>
            </w:r>
            <w:r w:rsidR="002D1F6C">
              <w:fldChar w:fldCharType="separate"/>
            </w:r>
            <w:r w:rsidR="002D1F6C">
              <w:rPr>
                <w:noProof/>
              </w:rPr>
              <w:t>(</w:t>
            </w:r>
            <w:hyperlink w:anchor="_ENREF_243" w:tooltip="Purcifull, 1971 #27611" w:history="1">
              <w:r w:rsidR="002D1F6C">
                <w:rPr>
                  <w:noProof/>
                </w:rPr>
                <w:t>Purcifull &amp; Zitter 1971</w:t>
              </w:r>
            </w:hyperlink>
            <w:r w:rsidR="002D1F6C">
              <w:rPr>
                <w:noProof/>
              </w:rPr>
              <w:t>)</w:t>
            </w:r>
            <w:r w:rsidR="002D1F6C">
              <w:fldChar w:fldCharType="end"/>
            </w:r>
            <w:r w:rsidRPr="00276EC5">
              <w:t xml:space="preserve">. </w:t>
            </w:r>
            <w:r w:rsidR="00376F87" w:rsidRPr="00276EC5">
              <w:t xml:space="preserve">This virus </w:t>
            </w:r>
            <w:r w:rsidRPr="00276EC5">
              <w:t>is aphid transmitted and to date there is no available evidence demonstrating that this virus is seed-borne in this host.</w:t>
            </w:r>
            <w:r w:rsidR="00F7559F" w:rsidRPr="00276EC5">
              <w:t xml:space="preserve"> Therefore, seeds are not considered to provide a pathway for this virus.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Brassica rapa cryptic virus 1 </w:t>
            </w:r>
            <w:r w:rsidRPr="00276EC5">
              <w:rPr>
                <w:lang w:val="pt-BR"/>
              </w:rPr>
              <w:t>(BrCV1) [Partitiviridae: Unassigned]</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Yes: Seeds provide a pathway for this virus, which has been reported naturally occurring as seed-borne in</w:t>
            </w:r>
            <w:r w:rsidRPr="00276EC5">
              <w:rPr>
                <w:i/>
              </w:rPr>
              <w:t xml:space="preserve"> Brassica </w:t>
            </w:r>
            <w:r w:rsidRPr="00276EC5">
              <w:t xml:space="preserve">species in China </w:t>
            </w:r>
            <w:r w:rsidR="002D1F6C">
              <w:fldChar w:fldCharType="begin"/>
            </w:r>
            <w:r w:rsidR="002D1F6C">
              <w:instrText xml:space="preserve"> ADDIN EN.CITE &lt;EndNote&gt;&lt;Cite&gt;&lt;Author&gt;Li&lt;/Author&gt;&lt;Year&gt;2016&lt;/Year&gt;&lt;RecNum&gt;26949&lt;/RecNum&gt;&lt;DisplayText&gt;(Li et al. 2016)&lt;/DisplayText&gt;&lt;record&gt;&lt;rec-number&gt;26949&lt;/rec-number&gt;&lt;foreign-keys&gt;&lt;key app="EN" db-id="pxwxw0er9zv2fxezxdk5tt5utz5p5vtrwdv0" timestamp="1497829415"&gt;26949&lt;/key&gt;&lt;/foreign-keys&gt;&lt;ref-type name="Journal Articles"&gt;17&lt;/ref-type&gt;&lt;contributors&gt;&lt;authors&gt;&lt;author&gt;Li, L.&lt;/author&gt;&lt;author&gt;Liu, J.&lt;/author&gt;&lt;author&gt;Zhang, Q.&lt;/author&gt;&lt;author&gt;Fu, R.&lt;/author&gt;&lt;author&gt;Zhu, X.&lt;/author&gt;&lt;author&gt;Li, C.&lt;/author&gt;&lt;author&gt;Chen, J.&lt;/author&gt;&lt;/authors&gt;&lt;/contributors&gt;&lt;titles&gt;&lt;title&gt;&lt;style face="normal" font="default" size="100%"&gt;Seed-borne viral dsRNA elements in three cultivated &lt;/style&gt;&lt;style face="italic" font="default" size="100%"&gt;Raphanus&lt;/style&gt;&lt;style face="normal" font="default" size="100%"&gt; and &lt;/style&gt;&lt;style face="italic" font="default" size="100%"&gt;Brassica&lt;/style&gt;&lt;style face="normal" font="default" size="100%"&gt; plants suggest three cryptoviruses&lt;/style&gt;&lt;/title&gt;&lt;secondary-title&gt;Canadian Journal of Microbiology&lt;/secondary-title&gt;&lt;/titles&gt;&lt;periodical&gt;&lt;full-title&gt;Canadian Journal of Microbiology&lt;/full-title&gt;&lt;/periodical&gt;&lt;pages&gt;287-295&lt;/pages&gt;&lt;volume&gt;62&lt;/volume&gt;&lt;keywords&gt;&lt;keyword&gt;Seed borne&lt;/keyword&gt;&lt;keyword&gt;dsRNA elements&lt;/keyword&gt;&lt;keyword&gt;Raphanus&lt;/keyword&gt;&lt;keyword&gt;Brassica&lt;/keyword&gt;&lt;keyword&gt;Cryptoviruses&lt;/keyword&gt;&lt;/keywords&gt;&lt;dates&gt;&lt;year&gt;2016&lt;/year&gt;&lt;/dates&gt;&lt;urls&gt;&lt;/urls&gt;&lt;custom1&gt;Grains, seeds and weeds KP&lt;/custom1&gt;&lt;/record&gt;&lt;/Cite&gt;&lt;/EndNote&gt;</w:instrText>
            </w:r>
            <w:r w:rsidR="002D1F6C">
              <w:fldChar w:fldCharType="separate"/>
            </w:r>
            <w:r w:rsidR="002D1F6C">
              <w:rPr>
                <w:noProof/>
              </w:rPr>
              <w:t>(</w:t>
            </w:r>
            <w:hyperlink w:anchor="_ENREF_177" w:tooltip="Li, 2016 #26949" w:history="1">
              <w:r w:rsidR="002D1F6C">
                <w:rPr>
                  <w:noProof/>
                </w:rPr>
                <w:t>Li et al. 2016</w:t>
              </w:r>
            </w:hyperlink>
            <w:r w:rsidR="002D1F6C">
              <w:rPr>
                <w:noProof/>
              </w:rPr>
              <w:t>)</w:t>
            </w:r>
            <w:r w:rsidR="002D1F6C">
              <w:fldChar w:fldCharType="end"/>
            </w:r>
            <w:r w:rsidRPr="00276EC5">
              <w:t>.</w:t>
            </w:r>
            <w:r w:rsidRPr="00276EC5">
              <w:rPr>
                <w:i/>
              </w:rPr>
              <w:t xml:space="preserve"> </w:t>
            </w:r>
          </w:p>
        </w:tc>
        <w:tc>
          <w:tcPr>
            <w:tcW w:w="867" w:type="pct"/>
          </w:tcPr>
          <w:p w:rsidR="00613063" w:rsidRPr="00276EC5" w:rsidRDefault="00613063" w:rsidP="002D1F6C">
            <w:pPr>
              <w:pStyle w:val="TableText"/>
            </w:pPr>
            <w:r w:rsidRPr="00276EC5">
              <w:t>Yes: When introduced via the seed pathway BrCV1</w:t>
            </w:r>
            <w:r w:rsidRPr="00276EC5">
              <w:rPr>
                <w:i/>
                <w:lang w:val="pt-BR"/>
              </w:rPr>
              <w:t xml:space="preserve"> </w:t>
            </w:r>
            <w:r w:rsidRPr="00276EC5">
              <w:t xml:space="preserve">could establish and spread in Australia. This virus has established in areas with a wide range of climatic conditions </w:t>
            </w:r>
            <w:r w:rsidR="002D1F6C">
              <w:fldChar w:fldCharType="begin"/>
            </w:r>
            <w:r w:rsidR="002D1F6C">
              <w:instrText xml:space="preserve"> ADDIN EN.CITE &lt;EndNote&gt;&lt;Cite&gt;&lt;Author&gt;Li&lt;/Author&gt;&lt;Year&gt;2016&lt;/Year&gt;&lt;RecNum&gt;26949&lt;/RecNum&gt;&lt;DisplayText&gt;(Li et al. 2016)&lt;/DisplayText&gt;&lt;record&gt;&lt;rec-number&gt;26949&lt;/rec-number&gt;&lt;foreign-keys&gt;&lt;key app="EN" db-id="pxwxw0er9zv2fxezxdk5tt5utz5p5vtrwdv0" timestamp="1497829415"&gt;26949&lt;/key&gt;&lt;/foreign-keys&gt;&lt;ref-type name="Journal Articles"&gt;17&lt;/ref-type&gt;&lt;contributors&gt;&lt;authors&gt;&lt;author&gt;Li, L.&lt;/author&gt;&lt;author&gt;Liu, J.&lt;/author&gt;&lt;author&gt;Zhang, Q.&lt;/author&gt;&lt;author&gt;Fu, R.&lt;/author&gt;&lt;author&gt;Zhu, X.&lt;/author&gt;&lt;author&gt;Li, C.&lt;/author&gt;&lt;author&gt;Chen, J.&lt;/author&gt;&lt;/authors&gt;&lt;/contributors&gt;&lt;titles&gt;&lt;title&gt;&lt;style face="normal" font="default" size="100%"&gt;Seed-borne viral dsRNA elements in three cultivated &lt;/style&gt;&lt;style face="italic" font="default" size="100%"&gt;Raphanus&lt;/style&gt;&lt;style face="normal" font="default" size="100%"&gt; and &lt;/style&gt;&lt;style face="italic" font="default" size="100%"&gt;Brassica&lt;/style&gt;&lt;style face="normal" font="default" size="100%"&gt; plants suggest three cryptoviruses&lt;/style&gt;&lt;/title&gt;&lt;secondary-title&gt;Canadian Journal of Microbiology&lt;/secondary-title&gt;&lt;/titles&gt;&lt;periodical&gt;&lt;full-title&gt;Canadian Journal of Microbiology&lt;/full-title&gt;&lt;/periodical&gt;&lt;pages&gt;287-295&lt;/pages&gt;&lt;volume&gt;62&lt;/volume&gt;&lt;keywords&gt;&lt;keyword&gt;Seed borne&lt;/keyword&gt;&lt;keyword&gt;dsRNA elements&lt;/keyword&gt;&lt;keyword&gt;Raphanus&lt;/keyword&gt;&lt;keyword&gt;Brassica&lt;/keyword&gt;&lt;keyword&gt;Cryptoviruses&lt;/keyword&gt;&lt;/keywords&gt;&lt;dates&gt;&lt;year&gt;2016&lt;/year&gt;&lt;/dates&gt;&lt;urls&gt;&lt;/urls&gt;&lt;custom1&gt;Grains, seeds and weeds KP&lt;/custom1&gt;&lt;/record&gt;&lt;/Cite&gt;&lt;/EndNote&gt;</w:instrText>
            </w:r>
            <w:r w:rsidR="002D1F6C">
              <w:fldChar w:fldCharType="separate"/>
            </w:r>
            <w:r w:rsidR="002D1F6C">
              <w:rPr>
                <w:noProof/>
              </w:rPr>
              <w:t>(</w:t>
            </w:r>
            <w:hyperlink w:anchor="_ENREF_177" w:tooltip="Li, 2016 #26949" w:history="1">
              <w:r w:rsidR="002D1F6C">
                <w:rPr>
                  <w:noProof/>
                </w:rPr>
                <w:t>Li et al. 2016</w:t>
              </w:r>
            </w:hyperlink>
            <w:r w:rsidR="002D1F6C">
              <w:rPr>
                <w:noProof/>
              </w:rPr>
              <w:t>)</w:t>
            </w:r>
            <w:r w:rsidR="002D1F6C">
              <w:fldChar w:fldCharType="end"/>
            </w:r>
            <w:r w:rsidRPr="00276EC5">
              <w:t xml:space="preserve">. Spread of this virus from the seed pathway depends on </w:t>
            </w:r>
            <w:r w:rsidRPr="00276EC5">
              <w:lastRenderedPageBreak/>
              <w:t>human mediated transport of infected seeds.</w:t>
            </w:r>
          </w:p>
        </w:tc>
        <w:tc>
          <w:tcPr>
            <w:tcW w:w="764" w:type="pct"/>
          </w:tcPr>
          <w:p w:rsidR="00613063" w:rsidRPr="00276EC5" w:rsidRDefault="00613063" w:rsidP="00613063">
            <w:pPr>
              <w:pStyle w:val="TableText"/>
            </w:pPr>
            <w:r w:rsidRPr="00276EC5">
              <w:lastRenderedPageBreak/>
              <w:t>No: To date there is no evidence of economic consequences associated with this virus. Therefore, it is not considered to pose risks of economic significance for Australia.</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Brassica yellows virus</w:t>
            </w:r>
            <w:r w:rsidRPr="00276EC5">
              <w:rPr>
                <w:lang w:val="pt-BR"/>
              </w:rPr>
              <w:t xml:space="preserve"> (BrYV) [Luteoviridae: Polerovirus]</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7559F" w:rsidRPr="00276EC5">
              <w:t>T</w:t>
            </w:r>
            <w:r w:rsidRPr="00276EC5">
              <w:t xml:space="preserve">his virus has been reported naturally occurring on </w:t>
            </w:r>
            <w:r w:rsidRPr="00276EC5">
              <w:rPr>
                <w:i/>
              </w:rPr>
              <w:t xml:space="preserve">Brassica </w:t>
            </w:r>
            <w:r w:rsidRPr="00276EC5">
              <w:t xml:space="preserve">and </w:t>
            </w:r>
            <w:r w:rsidRPr="00276EC5">
              <w:rPr>
                <w:i/>
              </w:rPr>
              <w:t>Raphanus</w:t>
            </w:r>
            <w:r w:rsidRPr="00276EC5">
              <w:t xml:space="preserve"> species </w:t>
            </w:r>
            <w:r w:rsidR="002D1F6C">
              <w:fldChar w:fldCharType="begin">
                <w:fldData xml:space="preserve">PEVuZE5vdGU+PENpdGU+PEF1dGhvcj5aaGFuZzwvQXV0aG9yPjxZZWFyPjIwMTQ8L1llYXI+PFJl
Y051bT4zNDU2MzwvUmVjTnVtPjxEaXNwbGF5VGV4dD4oWmhhbmcgZXQgYWwuIDIwMTY7IFpoYW5n
IGV0IGFsLiAyMDE0KTwvRGlzcGxheVRleHQ+PHJlY29yZD48cmVjLW51bWJlcj4zNDU2MzwvcmVj
LW51bWJlcj48Zm9yZWlnbi1rZXlzPjxrZXkgYXBwPSJFTiIgZGItaWQ9InB4d3h3MGVyOXp2MmZ4
ZXp4ZGs1dHQ1dXR6NXA1dnRyd2R2MCIgdGltZXN0YW1wPSIxNTU3ODk4OTMwIj4zNDU2Mzwva2V5
PjwvZm9yZWlnbi1rZXlzPjxyZWYtdHlwZSBuYW1lPSJKb3VybmFsIEFydGljbGVzIj4xNzwvcmVm
LXR5cGU+PGNvbnRyaWJ1dG9ycz48YXV0aG9ycz48YXV0aG9yPlpoYW5nLCBYLlkuPC9hdXRob3I+
PGF1dGhvcj5YaWFuZywgSC5ZLjwvYXV0aG9yPjxhdXRob3I+WmhvdSwgQy5KLjwvYXV0aG9yPjxh
dXRob3I+TGksIEQuVy48L2F1dGhvcj48YXV0aG9yPll1LCBKLkwuPC9hdXRob3I+PGF1dGhvcj5I
YW4sIEMuRy48L2F1dGhvcj48L2F1dGhvcnM+PC9jb250cmlidXRvcnM+PHRpdGxlcz48dGl0bGU+
Q29tcGxldGUgZ2Vub21lIHNlcXVlbmNlIGFuYWx5c2lzIGlkZW50aWZpZXMgYSBuZXcgZ2Vub3R5
cGUgb2YgYnJhc3NpY2EgeWVsbG93cyB2aXJ1cyB0aGF0IGluZmVjdHMgY2FiYmFnZSBhbmQgcmFk
aXNoIGluIENoaW5hPC90aXRsZT48c2Vjb25kYXJ5LXRpdGxlPkFyY2hpdmVzIG9mIFZpcm9sb2d5
PC9zZWNvbmRhcnktdGl0bGU+PC90aXRsZXM+PHBlcmlvZGljYWw+PGZ1bGwtdGl0bGU+QXJjaGl2
ZXMgb2YgVmlyb2xvZ3k8L2Z1bGwtdGl0bGU+PC9wZXJpb2RpY2FsPjxwYWdlcz4yMTc3LTgwPC9w
YWdlcz48dm9sdW1lPjE1OTwvdm9sdW1lPjxudW1iZXI+ODwvbnVtYmVyPjxrZXl3b3Jkcz48a2V5
d29yZD5CcmFzc2ljYSB5ZWxsb3dzIHZpcnVzPC9rZXl3b3JkPjxrZXl3b3JkPkJyYXNzaWNhPC9r
ZXl3b3JkPjxrZXl3b3JkPnJhZGlzaDwva2V5d29yZD48a2V5d29yZD5jYWJiYWdlPC9rZXl3b3Jk
PjxrZXl3b3JkPkNoaW5hPC9rZXl3b3JkPjxrZXl3b3JkPmdlbm90eXBlPC9rZXl3b3JkPjxrZXl3
b3JkPmdlbm9tZSBzZXF1ZW5jZSBhbmFseXNpczwva2V5d29yZD48L2tleXdvcmRzPjxkYXRlcz48
eWVhcj4yMDE0PC95ZWFyPjwvZGF0ZXM+PHVybHM+PHBkZi11cmxzPjx1cmw+ZmlsZTovL0o6XEUg
TGlicmFyeVxQbGFudCBDYXRhbG9ndWVcWlxaaGFuZyBldCBhbCAyMDE0IEVOMzQ1NjMucGRmPC91
cmw+PC9wZGYtdXJscz48L3VybHM+PGN1c3RvbTE+QnJhc3NpY2FjZWFlIHNlZWQgcmV2aWV3IC0g
QkM8L2N1c3RvbTE+PGVsZWN0cm9uaWMtcmVzb3VyY2UtbnVtPkRPSSAxMC4xMDA3L3MwMDcwNS0w
MTQtMjAyNy0xPC9lbGVjdHJvbmljLXJlc291cmNlLW51bT48L3JlY29yZD48L0NpdGU+PENpdGU+
PEF1dGhvcj5aaGFuZzwvQXV0aG9yPjxZZWFyPjIwMTY8L1llYXI+PFJlY051bT4zNDU2NTwvUmVj
TnVtPjxyZWNvcmQ+PHJlYy1udW1iZXI+MzQ1NjU8L3JlYy1udW1iZXI+PGZvcmVpZ24ta2V5cz48
a2V5IGFwcD0iRU4iIGRiLWlkPSJweHd4dzBlcjl6djJmeGV6eGRrNXR0NXV0ejVwNXZ0cndkdjAi
IHRpbWVzdGFtcD0iMTU1Nzg5OTU5MSI+MzQ1NjU8L2tleT48L2ZvcmVpZ24ta2V5cz48cmVmLXR5
cGUgbmFtZT0iSm91cm5hbCBBcnRpY2xlcyAob25saW5lIG9ubHkpIj40MzwvcmVmLXR5cGU+PGNv
bnRyaWJ1dG9ycz48YXV0aG9ycz48YXV0aG9yPlpoYW5nLCBYLjwvYXV0aG9yPjxhdXRob3I+UGVu
ZywgWS48L2F1dGhvcj48YXV0aG9yPldhbmcsIFkuPC9hdXRob3I+PGF1dGhvcj5aaGFuZywgWi48
L2F1dGhvcj48YXV0aG9yPkxpLCBELjwvYXV0aG9yPjxhdXRob3I+WXUsIEouPC9hdXRob3I+PGF1
dGhvcj5IYW4sIEMuPC9hdXRob3I+PC9hdXRob3JzPjwvY29udHJpYnV0b3JzPjx0aXRsZXM+PHRp
dGxlPjxzdHlsZSBmYWNlPSJub3JtYWwiIGZvbnQ9ImRlZmF1bHQiIHNpemU9IjEwMCUiPlNpbXVs
dGFuZW91cyBkZXRlY3Rpb24gYW5kIGRpZmZlcmVudGlhdGlvbiBvZiB0aHJlZSBnZW5vdHlwZXMg
b2YgPC9zdHlsZT48c3R5bGUgZmFjZT0iaXRhbGljIiBmb250PSJkZWZhdWx0IiBzaXplPSIxMDAl
Ij5CcmFzc2ljYSB5ZWxsb3dzIHZpcnVzPC9zdHlsZT48c3R5bGUgZmFjZT0ibm9ybWFsIiBmb250
PSJkZWZhdWx0IiBzaXplPSIxMDAlIj4gYnkgbXVsdGlwbGV4IHJldmVyc2UgdHJhbnNjcmlwdGlv
bi1wb2x5bWVyYXNlIGNoYWluIHJlYWN0aW9uPC9zdHlsZT48L3RpdGxlPjxzZWNvbmRhcnktdGl0
bGU+Vmlyb2xvZ3kgSm91cm5hbDwvc2Vjb25kYXJ5LXRpdGxlPjwvdGl0bGVzPjxwZXJpb2RpY2Fs
PjxmdWxsLXRpdGxlPlZpcm9sb2d5IEpvdXJuYWw8L2Z1bGwtdGl0bGU+PC9wZXJpb2RpY2FsPjx2
b2x1bWU+MTM8L3ZvbHVtZT48a2V5d29yZHM+PGtleXdvcmQ+QnJhc3NpY2EgeWVsbG93cyB2aXJ1
czwva2V5d29yZD48a2V5d29yZD5Qb2xlcm92aXJ1czwva2V5d29yZD48a2V5d29yZD5DaGluZXNl
IGNhYmJhZ2U8L2tleXdvcmQ+PGtleXdvcmQ+Y2FiYmFnZTwva2V5d29yZD48a2V5d29yZD5CcmFz
c2ljYSBvbGVyYWNlYSB2YXIuIGNhcGl0YXRhPC9rZXl3b3JkPjxrZXl3b3JkPmZsb3dlcmluZyBD
aGluZXNlIGNhYmJhZ2U8L2tleXdvcmQ+PGtleXdvcmQ+QnJhc3NpY2EgcGVraW5lbnNpczwva2V5
d29yZD48a2V5d29yZD5CcmFzc2ljYSBjaGluZW5zaXM8L2tleXdvcmQ+PC9rZXl3b3Jkcz48ZGF0
ZXM+PHllYXI+MjAxNjwveWVhcj48L2RhdGVzPjx1cmxzPjxwZGYtdXJscz48dXJsPmZpbGU6Ly9K
OlxFIExpYnJhcnlcUGxhbnQgQ2F0YWxvZ3VlXFpcWmhhbmcgZXQgYWwgMjAxNiBFTjM0NTY1LnBk
ZjwvdXJsPjwvcGRmLXVybHM+PC91cmxzPjxjdXN0b20xPkJyYXNzaWNhY2VhZSBzZWVkIHJldmll
dyAtIEJDPC9jdXN0b20xPjxlbGVjdHJvbmljLXJlc291cmNlLW51bT5ET0kgMTAuMTE4Ni9zMTI5
ODUtMDE2LTA2NDctNzwvZWxlY3Ryb25pYy1yZXNvdXJjZS1udW0+PC9yZWNvcmQ+PC9DaXRlPjwv
RW5kTm90ZT4A
</w:fldData>
              </w:fldChar>
            </w:r>
            <w:r w:rsidR="002D1F6C">
              <w:instrText xml:space="preserve"> ADDIN EN.CITE </w:instrText>
            </w:r>
            <w:r w:rsidR="002D1F6C">
              <w:fldChar w:fldCharType="begin">
                <w:fldData xml:space="preserve">PEVuZE5vdGU+PENpdGU+PEF1dGhvcj5aaGFuZzwvQXV0aG9yPjxZZWFyPjIwMTQ8L1llYXI+PFJl
Y051bT4zNDU2MzwvUmVjTnVtPjxEaXNwbGF5VGV4dD4oWmhhbmcgZXQgYWwuIDIwMTY7IFpoYW5n
IGV0IGFsLiAyMDE0KTwvRGlzcGxheVRleHQ+PHJlY29yZD48cmVjLW51bWJlcj4zNDU2MzwvcmVj
LW51bWJlcj48Zm9yZWlnbi1rZXlzPjxrZXkgYXBwPSJFTiIgZGItaWQ9InB4d3h3MGVyOXp2MmZ4
ZXp4ZGs1dHQ1dXR6NXA1dnRyd2R2MCIgdGltZXN0YW1wPSIxNTU3ODk4OTMwIj4zNDU2Mzwva2V5
PjwvZm9yZWlnbi1rZXlzPjxyZWYtdHlwZSBuYW1lPSJKb3VybmFsIEFydGljbGVzIj4xNzwvcmVm
LXR5cGU+PGNvbnRyaWJ1dG9ycz48YXV0aG9ycz48YXV0aG9yPlpoYW5nLCBYLlkuPC9hdXRob3I+
PGF1dGhvcj5YaWFuZywgSC5ZLjwvYXV0aG9yPjxhdXRob3I+WmhvdSwgQy5KLjwvYXV0aG9yPjxh
dXRob3I+TGksIEQuVy48L2F1dGhvcj48YXV0aG9yPll1LCBKLkwuPC9hdXRob3I+PGF1dGhvcj5I
YW4sIEMuRy48L2F1dGhvcj48L2F1dGhvcnM+PC9jb250cmlidXRvcnM+PHRpdGxlcz48dGl0bGU+
Q29tcGxldGUgZ2Vub21lIHNlcXVlbmNlIGFuYWx5c2lzIGlkZW50aWZpZXMgYSBuZXcgZ2Vub3R5
cGUgb2YgYnJhc3NpY2EgeWVsbG93cyB2aXJ1cyB0aGF0IGluZmVjdHMgY2FiYmFnZSBhbmQgcmFk
aXNoIGluIENoaW5hPC90aXRsZT48c2Vjb25kYXJ5LXRpdGxlPkFyY2hpdmVzIG9mIFZpcm9sb2d5
PC9zZWNvbmRhcnktdGl0bGU+PC90aXRsZXM+PHBlcmlvZGljYWw+PGZ1bGwtdGl0bGU+QXJjaGl2
ZXMgb2YgVmlyb2xvZ3k8L2Z1bGwtdGl0bGU+PC9wZXJpb2RpY2FsPjxwYWdlcz4yMTc3LTgwPC9w
YWdlcz48dm9sdW1lPjE1OTwvdm9sdW1lPjxudW1iZXI+ODwvbnVtYmVyPjxrZXl3b3Jkcz48a2V5
d29yZD5CcmFzc2ljYSB5ZWxsb3dzIHZpcnVzPC9rZXl3b3JkPjxrZXl3b3JkPkJyYXNzaWNhPC9r
ZXl3b3JkPjxrZXl3b3JkPnJhZGlzaDwva2V5d29yZD48a2V5d29yZD5jYWJiYWdlPC9rZXl3b3Jk
PjxrZXl3b3JkPkNoaW5hPC9rZXl3b3JkPjxrZXl3b3JkPmdlbm90eXBlPC9rZXl3b3JkPjxrZXl3
b3JkPmdlbm9tZSBzZXF1ZW5jZSBhbmFseXNpczwva2V5d29yZD48L2tleXdvcmRzPjxkYXRlcz48
eWVhcj4yMDE0PC95ZWFyPjwvZGF0ZXM+PHVybHM+PHBkZi11cmxzPjx1cmw+ZmlsZTovL0o6XEUg
TGlicmFyeVxQbGFudCBDYXRhbG9ndWVcWlxaaGFuZyBldCBhbCAyMDE0IEVOMzQ1NjMucGRmPC91
cmw+PC9wZGYtdXJscz48L3VybHM+PGN1c3RvbTE+QnJhc3NpY2FjZWFlIHNlZWQgcmV2aWV3IC0g
QkM8L2N1c3RvbTE+PGVsZWN0cm9uaWMtcmVzb3VyY2UtbnVtPkRPSSAxMC4xMDA3L3MwMDcwNS0w
MTQtMjAyNy0xPC9lbGVjdHJvbmljLXJlc291cmNlLW51bT48L3JlY29yZD48L0NpdGU+PENpdGU+
PEF1dGhvcj5aaGFuZzwvQXV0aG9yPjxZZWFyPjIwMTY8L1llYXI+PFJlY051bT4zNDU2NTwvUmVj
TnVtPjxyZWNvcmQ+PHJlYy1udW1iZXI+MzQ1NjU8L3JlYy1udW1iZXI+PGZvcmVpZ24ta2V5cz48
a2V5IGFwcD0iRU4iIGRiLWlkPSJweHd4dzBlcjl6djJmeGV6eGRrNXR0NXV0ejVwNXZ0cndkdjAi
IHRpbWVzdGFtcD0iMTU1Nzg5OTU5MSI+MzQ1NjU8L2tleT48L2ZvcmVpZ24ta2V5cz48cmVmLXR5
cGUgbmFtZT0iSm91cm5hbCBBcnRpY2xlcyAob25saW5lIG9ubHkpIj40MzwvcmVmLXR5cGU+PGNv
bnRyaWJ1dG9ycz48YXV0aG9ycz48YXV0aG9yPlpoYW5nLCBYLjwvYXV0aG9yPjxhdXRob3I+UGVu
ZywgWS48L2F1dGhvcj48YXV0aG9yPldhbmcsIFkuPC9hdXRob3I+PGF1dGhvcj5aaGFuZywgWi48
L2F1dGhvcj48YXV0aG9yPkxpLCBELjwvYXV0aG9yPjxhdXRob3I+WXUsIEouPC9hdXRob3I+PGF1
dGhvcj5IYW4sIEMuPC9hdXRob3I+PC9hdXRob3JzPjwvY29udHJpYnV0b3JzPjx0aXRsZXM+PHRp
dGxlPjxzdHlsZSBmYWNlPSJub3JtYWwiIGZvbnQ9ImRlZmF1bHQiIHNpemU9IjEwMCUiPlNpbXVs
dGFuZW91cyBkZXRlY3Rpb24gYW5kIGRpZmZlcmVudGlhdGlvbiBvZiB0aHJlZSBnZW5vdHlwZXMg
b2YgPC9zdHlsZT48c3R5bGUgZmFjZT0iaXRhbGljIiBmb250PSJkZWZhdWx0IiBzaXplPSIxMDAl
Ij5CcmFzc2ljYSB5ZWxsb3dzIHZpcnVzPC9zdHlsZT48c3R5bGUgZmFjZT0ibm9ybWFsIiBmb250
PSJkZWZhdWx0IiBzaXplPSIxMDAlIj4gYnkgbXVsdGlwbGV4IHJldmVyc2UgdHJhbnNjcmlwdGlv
bi1wb2x5bWVyYXNlIGNoYWluIHJlYWN0aW9uPC9zdHlsZT48L3RpdGxlPjxzZWNvbmRhcnktdGl0
bGU+Vmlyb2xvZ3kgSm91cm5hbDwvc2Vjb25kYXJ5LXRpdGxlPjwvdGl0bGVzPjxwZXJpb2RpY2Fs
PjxmdWxsLXRpdGxlPlZpcm9sb2d5IEpvdXJuYWw8L2Z1bGwtdGl0bGU+PC9wZXJpb2RpY2FsPjx2
b2x1bWU+MTM8L3ZvbHVtZT48a2V5d29yZHM+PGtleXdvcmQ+QnJhc3NpY2EgeWVsbG93cyB2aXJ1
czwva2V5d29yZD48a2V5d29yZD5Qb2xlcm92aXJ1czwva2V5d29yZD48a2V5d29yZD5DaGluZXNl
IGNhYmJhZ2U8L2tleXdvcmQ+PGtleXdvcmQ+Y2FiYmFnZTwva2V5d29yZD48a2V5d29yZD5CcmFz
c2ljYSBvbGVyYWNlYSB2YXIuIGNhcGl0YXRhPC9rZXl3b3JkPjxrZXl3b3JkPmZsb3dlcmluZyBD
aGluZXNlIGNhYmJhZ2U8L2tleXdvcmQ+PGtleXdvcmQ+QnJhc3NpY2EgcGVraW5lbnNpczwva2V5
d29yZD48a2V5d29yZD5CcmFzc2ljYSBjaGluZW5zaXM8L2tleXdvcmQ+PC9rZXl3b3Jkcz48ZGF0
ZXM+PHllYXI+MjAxNjwveWVhcj48L2RhdGVzPjx1cmxzPjxwZGYtdXJscz48dXJsPmZpbGU6Ly9K
OlxFIExpYnJhcnlcUGxhbnQgQ2F0YWxvZ3VlXFpcWmhhbmcgZXQgYWwgMjAxNiBFTjM0NTY1LnBk
ZjwvdXJsPjwvcGRmLXVybHM+PC91cmxzPjxjdXN0b20xPkJyYXNzaWNhY2VhZSBzZWVkIHJldmll
dyAtIEJDPC9jdXN0b20xPjxlbGVjdHJvbmljLXJlc291cmNlLW51bT5ET0kgMTAuMTE4Ni9zMTI5
ODUtMDE2LTA2NDctNzwvZWxlY3Ryb25pYy1yZXNvdXJjZS1udW0+PC9yZWNvcmQ+PC9DaXRlPjwv
RW5kTm90ZT4A
</w:fldData>
              </w:fldChar>
            </w:r>
            <w:r w:rsidR="002D1F6C">
              <w:instrText xml:space="preserve"> ADDIN EN.CITE.DATA </w:instrText>
            </w:r>
            <w:r w:rsidR="002D1F6C">
              <w:fldChar w:fldCharType="end"/>
            </w:r>
            <w:r w:rsidR="002D1F6C">
              <w:fldChar w:fldCharType="separate"/>
            </w:r>
            <w:r w:rsidR="002D1F6C">
              <w:rPr>
                <w:noProof/>
              </w:rPr>
              <w:t>(</w:t>
            </w:r>
            <w:hyperlink w:anchor="_ENREF_356" w:tooltip="Zhang, 2016 #34565" w:history="1">
              <w:r w:rsidR="002D1F6C">
                <w:rPr>
                  <w:noProof/>
                </w:rPr>
                <w:t>Zhang et al. 2016</w:t>
              </w:r>
            </w:hyperlink>
            <w:r w:rsidR="002D1F6C">
              <w:rPr>
                <w:noProof/>
              </w:rPr>
              <w:t xml:space="preserve">; </w:t>
            </w:r>
            <w:hyperlink w:anchor="_ENREF_357" w:tooltip="Zhang, 2014 #34563" w:history="1">
              <w:r w:rsidR="002D1F6C">
                <w:rPr>
                  <w:noProof/>
                </w:rPr>
                <w:t>Zhang et al. 2014</w:t>
              </w:r>
            </w:hyperlink>
            <w:r w:rsidR="002D1F6C">
              <w:rPr>
                <w:noProof/>
              </w:rPr>
              <w:t>)</w:t>
            </w:r>
            <w:r w:rsidR="002D1F6C">
              <w:fldChar w:fldCharType="end"/>
            </w:r>
            <w:r w:rsidR="001C6A88" w:rsidRPr="00276EC5">
              <w:t xml:space="preserve">. </w:t>
            </w:r>
            <w:r w:rsidRPr="00276EC5">
              <w:t xml:space="preserve">BrYV is aphid transmitted </w:t>
            </w:r>
            <w:r w:rsidR="002D1F6C">
              <w:fldChar w:fldCharType="begin"/>
            </w:r>
            <w:r w:rsidR="002D1F6C">
              <w:instrText xml:space="preserve"> ADDIN EN.CITE &lt;EndNote&gt;&lt;Cite&gt;&lt;Author&gt;Zhang&lt;/Author&gt;&lt;Year&gt;2016&lt;/Year&gt;&lt;RecNum&gt;34565&lt;/RecNum&gt;&lt;DisplayText&gt;(Zhang et al. 2016)&lt;/DisplayText&gt;&lt;record&gt;&lt;rec-number&gt;34565&lt;/rec-number&gt;&lt;foreign-keys&gt;&lt;key app="EN" db-id="pxwxw0er9zv2fxezxdk5tt5utz5p5vtrwdv0" timestamp="1557899591"&gt;34565&lt;/key&gt;&lt;/foreign-keys&gt;&lt;ref-type name="Journal Articles (online only)"&gt;43&lt;/ref-type&gt;&lt;contributors&gt;&lt;authors&gt;&lt;author&gt;Zhang, X.&lt;/author&gt;&lt;author&gt;Peng, Y.&lt;/author&gt;&lt;author&gt;Wang, Y.&lt;/author&gt;&lt;author&gt;Zhang, Z.&lt;/author&gt;&lt;author&gt;Li, D.&lt;/author&gt;&lt;author&gt;Yu, J.&lt;/author&gt;&lt;author&gt;Han, C.&lt;/author&gt;&lt;/authors&gt;&lt;/contributors&gt;&lt;titles&gt;&lt;title&gt;&lt;style face="normal" font="default" size="100%"&gt;Simultaneous detection and differentiation of three genotypes of &lt;/style&gt;&lt;style face="italic" font="default" size="100%"&gt;Brassica yellows virus&lt;/style&gt;&lt;style face="normal" font="default" size="100%"&gt; by multiplex reverse transcription-polymerase chain reaction&lt;/style&gt;&lt;/title&gt;&lt;secondary-title&gt;Virology Journal&lt;/secondary-title&gt;&lt;/titles&gt;&lt;periodical&gt;&lt;full-title&gt;Virology Journal&lt;/full-title&gt;&lt;/periodical&gt;&lt;volume&gt;13&lt;/volume&gt;&lt;keywords&gt;&lt;keyword&gt;Brassica yellows virus&lt;/keyword&gt;&lt;keyword&gt;Polerovirus&lt;/keyword&gt;&lt;keyword&gt;Chinese cabbage&lt;/keyword&gt;&lt;keyword&gt;cabbage&lt;/keyword&gt;&lt;keyword&gt;Brassica oleracea var. capitata&lt;/keyword&gt;&lt;keyword&gt;flowering Chinese cabbage&lt;/keyword&gt;&lt;keyword&gt;Brassica pekinensis&lt;/keyword&gt;&lt;keyword&gt;Brassica chinensis&lt;/keyword&gt;&lt;/keywords&gt;&lt;dates&gt;&lt;year&gt;2016&lt;/year&gt;&lt;/dates&gt;&lt;urls&gt;&lt;pdf-urls&gt;&lt;url&gt;file://J:\E Library\Plant Catalogue\Z\Zhang et al 2016 EN34565.pdf&lt;/url&gt;&lt;/pdf-urls&gt;&lt;/urls&gt;&lt;custom1&gt;Brassicaceae seed review - BC&lt;/custom1&gt;&lt;electronic-resource-num&gt;DOI 10.1186/s12985-016-0647-7&lt;/electronic-resource-num&gt;&lt;/record&gt;&lt;/Cite&gt;&lt;/EndNote&gt;</w:instrText>
            </w:r>
            <w:r w:rsidR="002D1F6C">
              <w:fldChar w:fldCharType="separate"/>
            </w:r>
            <w:r w:rsidR="002D1F6C">
              <w:rPr>
                <w:noProof/>
              </w:rPr>
              <w:t>(</w:t>
            </w:r>
            <w:hyperlink w:anchor="_ENREF_356" w:tooltip="Zhang, 2016 #34565" w:history="1">
              <w:r w:rsidR="002D1F6C">
                <w:rPr>
                  <w:noProof/>
                </w:rPr>
                <w:t>Zhang et al. 2016</w:t>
              </w:r>
            </w:hyperlink>
            <w:r w:rsidR="002D1F6C">
              <w:rPr>
                <w:noProof/>
              </w:rPr>
              <w:t>)</w:t>
            </w:r>
            <w:r w:rsidR="002D1F6C">
              <w:fldChar w:fldCharType="end"/>
            </w:r>
            <w:r w:rsidR="001C6A88" w:rsidRPr="00276EC5">
              <w:t xml:space="preserve"> </w:t>
            </w:r>
            <w:r w:rsidRPr="00276EC5">
              <w:t>and to date there is no available evidence demonstrating that this virus is seed-borne in this host.</w:t>
            </w:r>
            <w:r w:rsidR="00F7559F" w:rsidRPr="00276EC5">
              <w:t xml:space="preserve"> Therefore, seeds are not considered to provide a pathway for this virus.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Broad bean wilt virus </w:t>
            </w:r>
            <w:r w:rsidRPr="00276EC5">
              <w:rPr>
                <w:lang w:val="pt-BR"/>
              </w:rPr>
              <w:t>(BBWV) [Secoviridae: Fabavirus]</w:t>
            </w:r>
          </w:p>
        </w:tc>
        <w:tc>
          <w:tcPr>
            <w:tcW w:w="442" w:type="pct"/>
          </w:tcPr>
          <w:p w:rsidR="00613063" w:rsidRPr="00276EC5" w:rsidRDefault="00613063" w:rsidP="00613063">
            <w:pPr>
              <w:pStyle w:val="TableText"/>
              <w:rPr>
                <w:i/>
                <w:lang w:val="pt-BR"/>
              </w:rPr>
            </w:pPr>
            <w:r w:rsidRPr="00276EC5">
              <w:rPr>
                <w:i/>
                <w:lang w:val="pt-BR"/>
              </w:rPr>
              <w:t>Brassica, Nasturtium</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&lt;EndNote&gt;&lt;Cite&gt;&lt;Author&gt;Brunt&lt;/Author&gt;&lt;Year&gt;1996&lt;/Year&gt;&lt;RecNum&gt;26135&lt;/RecNum&gt;&lt;DisplayText&gt;(Brunt et al. 1996; Shukla &amp;amp; Gough 1983)&lt;/DisplayText&gt;&lt;record&gt;&lt;rec-number&gt;26135&lt;/rec-number&gt;&lt;foreign-keys&gt;&lt;key app="EN" db-id="pxwxw0er9zv2fxezxdk5tt5utz5p5vtrwdv0" timestamp="1489118735"&gt;26135&lt;/key&gt;&lt;/foreign-keys&gt;&lt;ref-type name="Databases"&gt;45&lt;/ref-type&gt;&lt;contributors&gt;&lt;authors&gt;&lt;author&gt;Brunt, A.A.&lt;/author&gt;&lt;author&gt;Crabtree, K.&lt;/author&gt;&lt;author&gt;Dallwitz, M.J.&lt;/author&gt;&lt;author&gt;Gibbs, A.J.&lt;/author&gt;&lt;author&gt;Watson , L.&lt;/author&gt;&lt;author&gt;Zurcher, E.J.&lt;/author&gt;&lt;/authors&gt;&lt;/contributors&gt;&lt;titles&gt;&lt;title&gt;Plant viruses online: descriptions and lists from the VIDE database&lt;/title&gt;&lt;/titles&gt;&lt;dates&gt;&lt;year&gt;1996&lt;/year&gt;&lt;pub-dates&gt;&lt;date&gt;2017&lt;/date&gt;&lt;/pub-dates&gt;&lt;/dates&gt;&lt;urls&gt;&lt;related-urls&gt;&lt;url&gt;http://srs.im.ac.cn/vide/&lt;/url&gt;&lt;/related-urls&gt;&lt;/urls&gt;&lt;custom1&gt;Myanmar TMAS RG&lt;/custom1&gt;&lt;/record&gt;&lt;/Cite&gt;&lt;Cite&gt;&lt;Author&gt;Shukla&lt;/Author&gt;&lt;Year&gt;1983&lt;/Year&gt;&lt;RecNum&gt;27699&lt;/RecNum&gt;&lt;record&gt;&lt;rec-number&gt;27699&lt;/rec-number&gt;&lt;foreign-keys&gt;&lt;key app="EN" db-id="pxwxw0er9zv2fxezxdk5tt5utz5p5vtrwdv0" timestamp="1497847300"&gt;27699&lt;/key&gt;&lt;/foreign-keys&gt;&lt;ref-type name="Journal Articles"&gt;17&lt;/ref-type&gt;&lt;contributors&gt;&lt;authors&gt;&lt;author&gt;Shukla,D.D.&lt;/author&gt;&lt;author&gt;Gough,K.H.&lt;/author&gt;&lt;/authors&gt;&lt;/contributors&gt;&lt;titles&gt;&lt;title&gt;Tobacco streak, broad bean wilt, cucumber mosaic, and alfalfa mosaic viruses associated with ring spot of Ajuga reptans in Australia&lt;/title&gt;&lt;secondary-title&gt;Plant Disease&lt;/secondary-title&gt;&lt;/titles&gt;&lt;periodical&gt;&lt;full-title&gt;Plant Disease&lt;/full-title&gt;&lt;/periodical&gt;&lt;pages&gt;221-224&lt;/pages&gt;&lt;volume&gt;67&lt;/volume&gt;&lt;dates&gt;&lt;year&gt;1983&lt;/year&gt;&lt;/dates&gt;&lt;urls&gt;&lt;pdf-urls&gt;&lt;url&gt;J:\E Library\Plant Catalogue\S\Shukla and Gough 1983 EN27699.pdf&lt;/url&gt;&lt;/pdf-urls&gt;&lt;/urls&gt;&lt;custom1&gt;Grains, seeds and weeds kp&lt;/custom1&gt;&lt;/record&gt;&lt;/Cite&gt;&lt;/EndNote&gt;</w:instrText>
            </w:r>
            <w:r w:rsidR="002D1F6C">
              <w:rPr>
                <w:szCs w:val="16"/>
              </w:rPr>
              <w:fldChar w:fldCharType="separate"/>
            </w:r>
            <w:r w:rsidR="002D1F6C">
              <w:rPr>
                <w:noProof/>
                <w:szCs w:val="16"/>
              </w:rPr>
              <w:t>(</w:t>
            </w:r>
            <w:hyperlink w:anchor="_ENREF_33" w:tooltip="Brunt, 1996 #26135" w:history="1">
              <w:r w:rsidR="002D1F6C">
                <w:rPr>
                  <w:noProof/>
                  <w:szCs w:val="16"/>
                </w:rPr>
                <w:t>Brunt et al. 1996</w:t>
              </w:r>
            </w:hyperlink>
            <w:r w:rsidR="002D1F6C">
              <w:rPr>
                <w:noProof/>
                <w:szCs w:val="16"/>
              </w:rPr>
              <w:t xml:space="preserve">; </w:t>
            </w:r>
            <w:hyperlink w:anchor="_ENREF_281" w:tooltip="Shukla, 1983 #27699" w:history="1">
              <w:r w:rsidR="002D1F6C">
                <w:rPr>
                  <w:noProof/>
                  <w:szCs w:val="16"/>
                </w:rPr>
                <w:t>Shukla &amp; Gough 1983</w:t>
              </w:r>
            </w:hyperlink>
            <w:r w:rsidR="002D1F6C">
              <w:rPr>
                <w:noProof/>
                <w:szCs w:val="16"/>
              </w:rPr>
              <w:t>)</w:t>
            </w:r>
            <w:r w:rsidR="002D1F6C">
              <w:rPr>
                <w:szCs w:val="16"/>
              </w:rPr>
              <w:fldChar w:fldCharType="end"/>
            </w:r>
            <w:r w:rsidR="00126043" w:rsidRPr="00276EC5">
              <w:rPr>
                <w:szCs w:val="16"/>
              </w:rPr>
              <w:t>.</w:t>
            </w:r>
            <w:r w:rsidRPr="00276EC5">
              <w:t xml:space="preserve"> </w:t>
            </w:r>
            <w:r w:rsidRPr="00276EC5">
              <w:rPr>
                <w:szCs w:val="16"/>
              </w:rPr>
              <w:t>Western Australia’s BAM Act 2007 prohibit</w:t>
            </w:r>
            <w:r w:rsidR="00CC6ECB">
              <w:rPr>
                <w:szCs w:val="16"/>
              </w:rPr>
              <w:t>s</w:t>
            </w:r>
            <w:r w:rsidRPr="00276EC5">
              <w:rPr>
                <w:szCs w:val="16"/>
              </w:rPr>
              <w:t xml:space="preserve"> this pest </w:t>
            </w:r>
            <w:r w:rsidR="002D1F6C">
              <w:rPr>
                <w:szCs w:val="16"/>
              </w:rPr>
              <w:fldChar w:fldCharType="begin"/>
            </w:r>
            <w:r w:rsidR="002D1F6C">
              <w:rPr>
                <w:szCs w:val="16"/>
              </w:rPr>
              <w:instrText xml:space="preserve"> ADDIN EN.CITE &lt;EndNote&gt;&lt;Cite&gt;&lt;Author&gt;Government of Western Australia&lt;/Author&gt;&lt;Year&gt;2018&lt;/Year&gt;&lt;RecNum&gt;33506&lt;/RecNum&gt;&lt;DisplayText&gt;(Government of Western Australia 2018)&lt;/DisplayText&gt;&lt;record&gt;&lt;rec-number&gt;33506&lt;/rec-number&gt;&lt;foreign-keys&gt;&lt;key app="EN" db-id="pxwxw0er9zv2fxezxdk5tt5utz5p5vtrwdv0" timestamp="1547589329"&gt;33506&lt;/key&gt;&lt;/foreign-keys&gt;&lt;ref-type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2019&lt;/date&gt;&lt;/pub-dates&gt;&lt;/dates&gt;&lt;urls&gt;&lt;related-urls&gt;&lt;url&gt;https://www.agric.wa.gov.au/bam/western-australian-organism-list-waol&lt;/url&gt;&lt;/related-urls&gt;&lt;/urls&gt;&lt;custom1&gt;updated_RG&lt;/custom1&gt;&lt;/record&gt;&lt;/Cite&gt;&lt;/EndNote&gt;</w:instrText>
            </w:r>
            <w:r w:rsidR="002D1F6C">
              <w:rPr>
                <w:szCs w:val="16"/>
              </w:rPr>
              <w:fldChar w:fldCharType="separate"/>
            </w:r>
            <w:r w:rsidR="002D1F6C">
              <w:rPr>
                <w:noProof/>
                <w:szCs w:val="16"/>
              </w:rPr>
              <w:t>(</w:t>
            </w:r>
            <w:hyperlink w:anchor="_ENREF_119" w:tooltip="Government of Western Australia, 2018 #33506" w:history="1">
              <w:r w:rsidR="002D1F6C">
                <w:rPr>
                  <w:noProof/>
                  <w:szCs w:val="16"/>
                </w:rPr>
                <w:t>Government of Western Australia 2018</w:t>
              </w:r>
            </w:hyperlink>
            <w:r w:rsidR="002D1F6C">
              <w:rPr>
                <w:noProof/>
                <w:szCs w:val="16"/>
              </w:rPr>
              <w:t>)</w:t>
            </w:r>
            <w:r w:rsidR="002D1F6C">
              <w:rPr>
                <w:szCs w:val="16"/>
              </w:rPr>
              <w:fldChar w:fldCharType="end"/>
            </w:r>
            <w:r w:rsidRPr="00276EC5">
              <w:rPr>
                <w:szCs w:val="16"/>
              </w:rPr>
              <w:t>. It is not considered as WA did not provide any regulatory action in support of area freedom.</w:t>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Broccoli necrotic yellows virus </w:t>
            </w:r>
            <w:r w:rsidRPr="00276EC5">
              <w:rPr>
                <w:lang w:val="pt-BR"/>
              </w:rPr>
              <w:t>(BNYV) [Rhabdoviridae: Cytorhabdovirus]</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PEVuZE5vdGU+PENpdGU+PEF1dGhvcj5CcnVudDwvQXV0aG9yPjxZZWFyPjE5OTY8L1llYXI+PFJl
Y051bT4yNjEzNTwvUmVjTnVtPjxEaXNwbGF5VGV4dD4oQnJ1bnQgZXQgYWwuIDE5OTY7IEdhcnJl
dHQgJmFtcDsgTyZhcG9zO0xvdWdobGluIDE5NzcpPC9EaXNwbGF5VGV4dD48cmVjb3JkPjxyZWMt
bnVtYmVyPjI2MTM1PC9yZWMtbnVtYmVyPjxmb3JlaWduLWtleXM+PGtleSBhcHA9IkVOIiBkYi1p
ZD0icHh3eHcwZXI5enYyZnhlenhkazV0dDV1dHo1cDV2dHJ3ZHYwIiB0aW1lc3RhbXA9IjE0ODkx
MTg3MzUiPjI2MTM1PC9rZXk+PC9mb3JlaWduLWtleXM+PHJlZi10eXBlIG5hbWU9IkRhdGFiYXNl
cyI+NDU8L3JlZi10eXBlPjxjb250cmlidXRvcnM+PGF1dGhvcnM+PGF1dGhvcj5CcnVudCwgQS5B
LjwvYXV0aG9yPjxhdXRob3I+Q3JhYnRyZWUsIEsuPC9hdXRob3I+PGF1dGhvcj5EYWxsd2l0eiwg
TS5KLjwvYXV0aG9yPjxhdXRob3I+R2liYnMsIEEuSi48L2F1dGhvcj48YXV0aG9yPldhdHNvbiAs
IEwuPC9hdXRob3I+PGF1dGhvcj5adXJjaGVyLCBFLkouPC9hdXRob3I+PC9hdXRob3JzPjwvY29u
dHJpYnV0b3JzPjx0aXRsZXM+PHRpdGxlPlBsYW50IHZpcnVzZXMgb25saW5lOiBkZXNjcmlwdGlv
bnMgYW5kIGxpc3RzIGZyb20gdGhlIFZJREUgZGF0YWJhc2U8L3RpdGxlPjwvdGl0bGVzPjxkYXRl
cz48eWVhcj4xOTk2PC95ZWFyPjxwdWItZGF0ZXM+PGRhdGU+MjAxNzwvZGF0ZT48L3B1Yi1kYXRl
cz48L2RhdGVzPjx1cmxzPjxyZWxhdGVkLXVybHM+PHVybD5odHRwOi8vc3JzLmltLmFjLmNuL3Zp
ZGUvPC91cmw+PC9yZWxhdGVkLXVybHM+PC91cmxzPjxjdXN0b20xPk15YW5tYXIgVE1BUyBSRzwv
Y3VzdG9tMT48L3JlY29yZD48L0NpdGU+PENpdGU+PEF1dGhvcj5HYXJyZXR0PC9BdXRob3I+PFll
YXI+MTk3NzwvWWVhcj48UmVjTnVtPjI3MjQ2PC9SZWNOdW0+PHJlY29yZD48cmVjLW51bWJlcj4y
NzI0NjwvcmVjLW51bWJlcj48Zm9yZWlnbi1rZXlzPjxrZXkgYXBwPSJFTiIgZGItaWQ9InB4d3h3
MGVyOXp2MmZ4ZXp4ZGs1dHQ1dXR6NXA1dnRyd2R2MCIgdGltZXN0YW1wPSIxNDk3ODQ2MjQ5Ij4y
NzI0Njwva2V5PjwvZm9yZWlnbi1rZXlzPjxyZWYtdHlwZSBuYW1lPSJKb3VybmFsIEFydGljbGVz
Ij4xNzwvcmVmLXR5cGU+PGNvbnRyaWJ1dG9ycz48YXV0aG9ycz48YXV0aG9yPkdhcnJldHQsUi5H
LjwvYXV0aG9yPjxhdXRob3I+TyZhcG9zO0xvdWdobGluLEcuVC48L2F1dGhvcj48L2F1dGhvcnM+
PC9jb250cmlidXRvcnM+PHRpdGxlcz48dGl0bGU+PHN0eWxlIGZhY2U9Iml0YWxpYyIgZm9udD0i
ZGVmYXVsdCIgc2l6ZT0iMTAwJSI+QnJvY2NvbGkgbmVjcm90aWMgeWVsbG93cyB2aXJ1czwvc3R5
bGU+PHN0eWxlIGZhY2U9Im5vcm1hbCIgZm9udD0iZGVmYXVsdCIgc2l6ZT0iMTAwJSI+IGluIGNh
dWxpZmxvd2VyIGFuZCBpbiB0aGUgYXBoaWQsIDwvc3R5bGU+PHN0eWxlIGZhY2U9Iml0YWxpYyIg
Zm9udD0iZGVmYXVsdCIgc2l6ZT0iMTAwJSI+QnJldmljb3J5bmUgYnJhc3NpY2FlPC9zdHlsZT48
c3R5bGUgZmFjZT0ibm9ybWFsIiBmb250PSJkZWZhdWx0IiBzaXplPSIxMDAlIj4gTDwvc3R5bGU+
PC90aXRsZT48c2Vjb25kYXJ5LXRpdGxlPlZpcm9sb2d5PC9zZWNvbmRhcnktdGl0bGU+PC90aXRs
ZXM+PHBlcmlvZGljYWw+PGZ1bGwtdGl0bGU+Vmlyb2xvZ3k8L2Z1bGwtdGl0bGU+PC9wZXJpb2Rp
Y2FsPjxwYWdlcz42NTMtNjYzPC9wYWdlcz48dm9sdW1lPjc2PC92b2x1bWU+PGtleXdvcmRzPjxr
ZXl3b3JkPmN5dG9wbGFzbTwva2V5d29yZD48a2V5d29yZD52aXJ1czwva2V5d29yZD48a2V5d29y
ZD5Ccm9jY29saSBuZWNyb3RpYyB5ZWxsb3dzIHZpcnVzPC9rZXl3b3JkPjwva2V5d29yZHM+PGRh
dGVzPjx5ZWFyPjE5Nzc8L3llYXI+PC9kYXRlcz48dXJscz48cGRmLXVybHM+PHVybD5KOlxFIExp
YnJhcnlcUGxhbnQgQ2F0YWxvZ3VlXEdcR2FycmV0dCBhbmQgTyZhcG9zO0xvdWdobGluIDE5Nzcg
RU4yNzI0Ni5taHQ8L3VybD48L3BkZi11cmxzPjwvdXJscz48Y3VzdG9tMT5HcmFpbnMsIHNlZWRz
IGFuZCB3ZWVkcyBrcDwvY3VzdG9tMT48L3JlY29yZD48L0NpdGU+PC9FbmROb3RlPgB=
</w:fldData>
              </w:fldChar>
            </w:r>
            <w:r w:rsidR="002D1F6C">
              <w:rPr>
                <w:szCs w:val="16"/>
              </w:rPr>
              <w:instrText xml:space="preserve"> ADDIN EN.CITE </w:instrText>
            </w:r>
            <w:r w:rsidR="002D1F6C">
              <w:rPr>
                <w:szCs w:val="16"/>
              </w:rPr>
              <w:fldChar w:fldCharType="begin">
                <w:fldData xml:space="preserve">PEVuZE5vdGU+PENpdGU+PEF1dGhvcj5CcnVudDwvQXV0aG9yPjxZZWFyPjE5OTY8L1llYXI+PFJl
Y051bT4yNjEzNTwvUmVjTnVtPjxEaXNwbGF5VGV4dD4oQnJ1bnQgZXQgYWwuIDE5OTY7IEdhcnJl
dHQgJmFtcDsgTyZhcG9zO0xvdWdobGluIDE5NzcpPC9EaXNwbGF5VGV4dD48cmVjb3JkPjxyZWMt
bnVtYmVyPjI2MTM1PC9yZWMtbnVtYmVyPjxmb3JlaWduLWtleXM+PGtleSBhcHA9IkVOIiBkYi1p
ZD0icHh3eHcwZXI5enYyZnhlenhkazV0dDV1dHo1cDV2dHJ3ZHYwIiB0aW1lc3RhbXA9IjE0ODkx
MTg3MzUiPjI2MTM1PC9rZXk+PC9mb3JlaWduLWtleXM+PHJlZi10eXBlIG5hbWU9IkRhdGFiYXNl
cyI+NDU8L3JlZi10eXBlPjxjb250cmlidXRvcnM+PGF1dGhvcnM+PGF1dGhvcj5CcnVudCwgQS5B
LjwvYXV0aG9yPjxhdXRob3I+Q3JhYnRyZWUsIEsuPC9hdXRob3I+PGF1dGhvcj5EYWxsd2l0eiwg
TS5KLjwvYXV0aG9yPjxhdXRob3I+R2liYnMsIEEuSi48L2F1dGhvcj48YXV0aG9yPldhdHNvbiAs
IEwuPC9hdXRob3I+PGF1dGhvcj5adXJjaGVyLCBFLkouPC9hdXRob3I+PC9hdXRob3JzPjwvY29u
dHJpYnV0b3JzPjx0aXRsZXM+PHRpdGxlPlBsYW50IHZpcnVzZXMgb25saW5lOiBkZXNjcmlwdGlv
bnMgYW5kIGxpc3RzIGZyb20gdGhlIFZJREUgZGF0YWJhc2U8L3RpdGxlPjwvdGl0bGVzPjxkYXRl
cz48eWVhcj4xOTk2PC95ZWFyPjxwdWItZGF0ZXM+PGRhdGU+MjAxNzwvZGF0ZT48L3B1Yi1kYXRl
cz48L2RhdGVzPjx1cmxzPjxyZWxhdGVkLXVybHM+PHVybD5odHRwOi8vc3JzLmltLmFjLmNuL3Zp
ZGUvPC91cmw+PC9yZWxhdGVkLXVybHM+PC91cmxzPjxjdXN0b20xPk15YW5tYXIgVE1BUyBSRzwv
Y3VzdG9tMT48L3JlY29yZD48L0NpdGU+PENpdGU+PEF1dGhvcj5HYXJyZXR0PC9BdXRob3I+PFll
YXI+MTk3NzwvWWVhcj48UmVjTnVtPjI3MjQ2PC9SZWNOdW0+PHJlY29yZD48cmVjLW51bWJlcj4y
NzI0NjwvcmVjLW51bWJlcj48Zm9yZWlnbi1rZXlzPjxrZXkgYXBwPSJFTiIgZGItaWQ9InB4d3h3
MGVyOXp2MmZ4ZXp4ZGs1dHQ1dXR6NXA1dnRyd2R2MCIgdGltZXN0YW1wPSIxNDk3ODQ2MjQ5Ij4y
NzI0Njwva2V5PjwvZm9yZWlnbi1rZXlzPjxyZWYtdHlwZSBuYW1lPSJKb3VybmFsIEFydGljbGVz
Ij4xNzwvcmVmLXR5cGU+PGNvbnRyaWJ1dG9ycz48YXV0aG9ycz48YXV0aG9yPkdhcnJldHQsUi5H
LjwvYXV0aG9yPjxhdXRob3I+TyZhcG9zO0xvdWdobGluLEcuVC48L2F1dGhvcj48L2F1dGhvcnM+
PC9jb250cmlidXRvcnM+PHRpdGxlcz48dGl0bGU+PHN0eWxlIGZhY2U9Iml0YWxpYyIgZm9udD0i
ZGVmYXVsdCIgc2l6ZT0iMTAwJSI+QnJvY2NvbGkgbmVjcm90aWMgeWVsbG93cyB2aXJ1czwvc3R5
bGU+PHN0eWxlIGZhY2U9Im5vcm1hbCIgZm9udD0iZGVmYXVsdCIgc2l6ZT0iMTAwJSI+IGluIGNh
dWxpZmxvd2VyIGFuZCBpbiB0aGUgYXBoaWQsIDwvc3R5bGU+PHN0eWxlIGZhY2U9Iml0YWxpYyIg
Zm9udD0iZGVmYXVsdCIgc2l6ZT0iMTAwJSI+QnJldmljb3J5bmUgYnJhc3NpY2FlPC9zdHlsZT48
c3R5bGUgZmFjZT0ibm9ybWFsIiBmb250PSJkZWZhdWx0IiBzaXplPSIxMDAlIj4gTDwvc3R5bGU+
PC90aXRsZT48c2Vjb25kYXJ5LXRpdGxlPlZpcm9sb2d5PC9zZWNvbmRhcnktdGl0bGU+PC90aXRs
ZXM+PHBlcmlvZGljYWw+PGZ1bGwtdGl0bGU+Vmlyb2xvZ3k8L2Z1bGwtdGl0bGU+PC9wZXJpb2Rp
Y2FsPjxwYWdlcz42NTMtNjYzPC9wYWdlcz48dm9sdW1lPjc2PC92b2x1bWU+PGtleXdvcmRzPjxr
ZXl3b3JkPmN5dG9wbGFzbTwva2V5d29yZD48a2V5d29yZD52aXJ1czwva2V5d29yZD48a2V5d29y
ZD5Ccm9jY29saSBuZWNyb3RpYyB5ZWxsb3dzIHZpcnVzPC9rZXl3b3JkPjwva2V5d29yZHM+PGRh
dGVzPjx5ZWFyPjE5Nzc8L3llYXI+PC9kYXRlcz48dXJscz48cGRmLXVybHM+PHVybD5KOlxFIExp
YnJhcnlcUGxhbnQgQ2F0YWxvZ3VlXEdcR2FycmV0dCBhbmQgTyZhcG9zO0xvdWdobGluIDE5Nzcg
RU4yNzI0Ni5taHQ8L3VybD48L3BkZi11cmxzPjwvdXJscz48Y3VzdG9tMT5HcmFpbnMsIHNlZWRz
IGFuZCB3ZWVkcyBrcDwvY3VzdG9tMT48L3JlY29yZD48L0NpdGU+PC9FbmROb3RlPgB=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33" w:tooltip="Brunt, 1996 #26135" w:history="1">
              <w:r w:rsidR="002D1F6C">
                <w:rPr>
                  <w:noProof/>
                  <w:szCs w:val="16"/>
                </w:rPr>
                <w:t>Brunt et al. 1996</w:t>
              </w:r>
            </w:hyperlink>
            <w:r w:rsidR="002D1F6C">
              <w:rPr>
                <w:noProof/>
                <w:szCs w:val="16"/>
              </w:rPr>
              <w:t xml:space="preserve">; </w:t>
            </w:r>
            <w:hyperlink w:anchor="_ENREF_105" w:tooltip="Garrett, 1977 #27246" w:history="1">
              <w:r w:rsidR="002D1F6C">
                <w:rPr>
                  <w:noProof/>
                  <w:szCs w:val="16"/>
                </w:rPr>
                <w:t>Garrett &amp; O'Loughlin 1977</w:t>
              </w:r>
            </w:hyperlink>
            <w:r w:rsidR="002D1F6C">
              <w:rPr>
                <w:noProof/>
                <w:szCs w:val="16"/>
              </w:rPr>
              <w:t>)</w:t>
            </w:r>
            <w:r w:rsidR="002D1F6C">
              <w:rPr>
                <w:szCs w:val="16"/>
              </w:rPr>
              <w:fldChar w:fldCharType="end"/>
            </w:r>
            <w:r w:rsidRPr="00276EC5">
              <w:rPr>
                <w:szCs w:val="16"/>
              </w:rPr>
              <w:t xml:space="preserve">. Western </w:t>
            </w:r>
            <w:r w:rsidRPr="00276EC5">
              <w:rPr>
                <w:szCs w:val="16"/>
              </w:rPr>
              <w:lastRenderedPageBreak/>
              <w:t xml:space="preserve">Australia’s </w:t>
            </w:r>
            <w:r w:rsidRPr="00276EC5">
              <w:rPr>
                <w:i/>
                <w:szCs w:val="16"/>
              </w:rPr>
              <w:t xml:space="preserve">BAM Act 2007 </w:t>
            </w:r>
            <w:r w:rsidRPr="00276EC5">
              <w:rPr>
                <w:szCs w:val="16"/>
              </w:rPr>
              <w:t>prohibit</w:t>
            </w:r>
            <w:r w:rsidR="00CC6ECB">
              <w:rPr>
                <w:szCs w:val="16"/>
              </w:rPr>
              <w:t>s</w:t>
            </w:r>
            <w:r w:rsidRPr="00276EC5">
              <w:rPr>
                <w:szCs w:val="16"/>
              </w:rPr>
              <w:t xml:space="preserve"> this pest </w:t>
            </w:r>
            <w:r w:rsidR="002D1F6C">
              <w:rPr>
                <w:szCs w:val="16"/>
              </w:rPr>
              <w:fldChar w:fldCharType="begin"/>
            </w:r>
            <w:r w:rsidR="002D1F6C">
              <w:rPr>
                <w:szCs w:val="16"/>
              </w:rPr>
              <w:instrText xml:space="preserve"> ADDIN EN.CITE &lt;EndNote&gt;&lt;Cite&gt;&lt;Author&gt;Government of Western Australia&lt;/Author&gt;&lt;Year&gt;2018&lt;/Year&gt;&lt;RecNum&gt;33506&lt;/RecNum&gt;&lt;DisplayText&gt;(Government of Western Australia 2018)&lt;/DisplayText&gt;&lt;record&gt;&lt;rec-number&gt;33506&lt;/rec-number&gt;&lt;foreign-keys&gt;&lt;key app="EN" db-id="pxwxw0er9zv2fxezxdk5tt5utz5p5vtrwdv0" timestamp="1547589329"&gt;33506&lt;/key&gt;&lt;/foreign-keys&gt;&lt;ref-type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2019&lt;/date&gt;&lt;/pub-dates&gt;&lt;/dates&gt;&lt;urls&gt;&lt;related-urls&gt;&lt;url&gt;https://www.agric.wa.gov.au/bam/western-australian-organism-list-waol&lt;/url&gt;&lt;/related-urls&gt;&lt;/urls&gt;&lt;custom1&gt;updated_RG&lt;/custom1&gt;&lt;/record&gt;&lt;/Cite&gt;&lt;/EndNote&gt;</w:instrText>
            </w:r>
            <w:r w:rsidR="002D1F6C">
              <w:rPr>
                <w:szCs w:val="16"/>
              </w:rPr>
              <w:fldChar w:fldCharType="separate"/>
            </w:r>
            <w:r w:rsidR="002D1F6C">
              <w:rPr>
                <w:noProof/>
                <w:szCs w:val="16"/>
              </w:rPr>
              <w:t>(</w:t>
            </w:r>
            <w:hyperlink w:anchor="_ENREF_119" w:tooltip="Government of Western Australia, 2018 #33506" w:history="1">
              <w:r w:rsidR="002D1F6C">
                <w:rPr>
                  <w:noProof/>
                  <w:szCs w:val="16"/>
                </w:rPr>
                <w:t>Government of Western Australia 2018</w:t>
              </w:r>
            </w:hyperlink>
            <w:r w:rsidR="002D1F6C">
              <w:rPr>
                <w:noProof/>
                <w:szCs w:val="16"/>
              </w:rPr>
              <w:t>)</w:t>
            </w:r>
            <w:r w:rsidR="002D1F6C">
              <w:rPr>
                <w:szCs w:val="16"/>
              </w:rPr>
              <w:fldChar w:fldCharType="end"/>
            </w:r>
            <w:r w:rsidRPr="00276EC5">
              <w:rPr>
                <w:szCs w:val="16"/>
              </w:rPr>
              <w:t>. It is not considered as WA did not provide any regulatory action in support of area freedom.</w:t>
            </w:r>
          </w:p>
        </w:tc>
        <w:tc>
          <w:tcPr>
            <w:tcW w:w="867" w:type="pct"/>
          </w:tcPr>
          <w:p w:rsidR="00613063" w:rsidRPr="00276EC5" w:rsidRDefault="00613063" w:rsidP="00613063">
            <w:pPr>
              <w:pStyle w:val="TableText"/>
            </w:pPr>
            <w:r w:rsidRPr="00276EC5">
              <w:lastRenderedPageBreak/>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Cabbage leaf curl Jamaica virus </w:t>
            </w:r>
            <w:r w:rsidRPr="00276EC5">
              <w:rPr>
                <w:lang w:val="pt-BR"/>
              </w:rPr>
              <w:t>(CabLCJV) [Geminiviridae: Begomovirus]</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7559F" w:rsidRPr="00276EC5">
              <w:t>T</w:t>
            </w:r>
            <w:r w:rsidRPr="00276EC5">
              <w:t xml:space="preserve">his virus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&lt;EndNote&gt;&lt;Cite&gt;&lt;Author&gt;Smith&lt;/Author&gt;&lt;Year&gt;2005&lt;/Year&gt;&lt;RecNum&gt;26835&lt;/RecNum&gt;&lt;DisplayText&gt;(Smith 2005)&lt;/DisplayText&gt;&lt;record&gt;&lt;rec-number&gt;26835&lt;/rec-number&gt;&lt;foreign-keys&gt;&lt;key app="EN" db-id="pxwxw0er9zv2fxezxdk5tt5utz5p5vtrwdv0" timestamp="1497416877"&gt;26835&lt;/key&gt;&lt;/foreign-keys&gt;&lt;ref-type name="Thesis/Dissertation"&gt;32&lt;/ref-type&gt;&lt;contributors&gt;&lt;authors&gt;&lt;author&gt;Smith, KN&lt;/author&gt;&lt;/authors&gt;&lt;/contributors&gt;&lt;titles&gt;&lt;title&gt;Molecular characterization, recombination and distribution of cabbage leaf curl virus from Jamaica&lt;/title&gt;&lt;/titles&gt;&lt;volume&gt;Master of Philosophy in Biochemistry&lt;/volume&gt;&lt;keywords&gt;&lt;keyword&gt;Geminiviruses&lt;/keyword&gt;&lt;keyword&gt;Begomovirus&lt;/keyword&gt;&lt;keyword&gt;white-fly transmitted virus&lt;/keyword&gt;&lt;keyword&gt;Brassicaceae&lt;/keyword&gt;&lt;keyword&gt;Cabbage leaf curl virus&lt;/keyword&gt;&lt;keyword&gt;Macroptilium golden mosaic virus&lt;/keyword&gt;&lt;/keywords&gt;&lt;dates&gt;&lt;year&gt;2005&lt;/year&gt;&lt;/dates&gt;&lt;pub-location&gt;Jamaica&lt;/pub-location&gt;&lt;publisher&gt;University of the West Indies&lt;/publisher&gt;&lt;urls&gt;&lt;/urls&gt;&lt;custom1&gt;Grains, seeds and weeds MK&lt;/custom1&gt;&lt;/record&gt;&lt;/Cite&gt;&lt;/EndNote&gt;</w:instrText>
            </w:r>
            <w:r w:rsidR="002D1F6C">
              <w:fldChar w:fldCharType="separate"/>
            </w:r>
            <w:r w:rsidR="002D1F6C">
              <w:rPr>
                <w:noProof/>
              </w:rPr>
              <w:t>(</w:t>
            </w:r>
            <w:hyperlink w:anchor="_ENREF_293" w:tooltip="Smith, 2005 #26835" w:history="1">
              <w:r w:rsidR="002D1F6C">
                <w:rPr>
                  <w:noProof/>
                </w:rPr>
                <w:t>Smith 2005</w:t>
              </w:r>
            </w:hyperlink>
            <w:r w:rsidR="002D1F6C">
              <w:rPr>
                <w:noProof/>
              </w:rPr>
              <w:t>)</w:t>
            </w:r>
            <w:r w:rsidR="002D1F6C">
              <w:fldChar w:fldCharType="end"/>
            </w:r>
            <w:r w:rsidRPr="00276EC5">
              <w:t>.</w:t>
            </w:r>
            <w:r w:rsidRPr="00276EC5">
              <w:rPr>
                <w:i/>
              </w:rPr>
              <w:t xml:space="preserve"> </w:t>
            </w:r>
            <w:r w:rsidRPr="00276EC5">
              <w:t>To date there is no available evidence demonstrating that this virus is seed-borne in this host.</w:t>
            </w:r>
            <w:r w:rsidR="00F7559F" w:rsidRPr="00276EC5">
              <w:t xml:space="preserve"> Therefore, seeds are not considered to provide a pathway for this virus.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Cabbage leaf curl virus </w:t>
            </w:r>
            <w:r w:rsidRPr="00276EC5">
              <w:rPr>
                <w:lang w:val="pt-BR"/>
              </w:rPr>
              <w:t>(CaLuV) [Geminiviridae: Begomovirus]</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7559F" w:rsidRPr="00276EC5">
              <w:t>T</w:t>
            </w:r>
            <w:r w:rsidRPr="00276EC5">
              <w:t xml:space="preserve">his virus has been reported naturally occurring on </w:t>
            </w:r>
            <w:r w:rsidRPr="00276EC5">
              <w:rPr>
                <w:i/>
              </w:rPr>
              <w:t xml:space="preserve">Brassica </w:t>
            </w:r>
            <w:r w:rsidRPr="00276EC5">
              <w:t>species</w:t>
            </w:r>
            <w:r w:rsidRPr="00276EC5">
              <w:rPr>
                <w:i/>
              </w:rPr>
              <w:t xml:space="preserve"> </w:t>
            </w:r>
            <w:r w:rsidRPr="00276EC5">
              <w:t xml:space="preserve">causing yellow spots, vein clearing, mosaic, curling and puckering symptoms on leaves </w:t>
            </w:r>
            <w:r w:rsidR="002D1F6C">
              <w:fldChar w:fldCharType="begin"/>
            </w:r>
            <w:r w:rsidR="002D1F6C">
              <w:instrText xml:space="preserve"> ADDIN EN.CITE &lt;EndNote&gt;&lt;Cite&gt;&lt;Author&gt;Mandal&lt;/Author&gt;&lt;Year&gt;2001&lt;/Year&gt;&lt;RecNum&gt;27470&lt;/RecNum&gt;&lt;DisplayText&gt;(Mandal et al. 2001)&lt;/DisplayText&gt;&lt;record&gt;&lt;rec-number&gt;27470&lt;/rec-number&gt;&lt;foreign-keys&gt;&lt;key app="EN" db-id="pxwxw0er9zv2fxezxdk5tt5utz5p5vtrwdv0" timestamp="1497847296"&gt;27470&lt;/key&gt;&lt;/foreign-keys&gt;&lt;ref-type name="Journal Articles"&gt;17&lt;/ref-type&gt;&lt;contributors&gt;&lt;authors&gt;&lt;author&gt;Mandal,B.&lt;/author&gt;&lt;author&gt;Jain,R.K.&lt;/author&gt;&lt;author&gt;Chaudhary,V.&lt;/author&gt;&lt;author&gt;Varma,A.&lt;/author&gt;&lt;/authors&gt;&lt;/contributors&gt;&lt;titles&gt;&lt;title&gt;&lt;style face="normal" font="default" size="100%"&gt;First report of &lt;/style&gt;&lt;style face="italic" font="default" size="100%"&gt;Cabbage leaf curl virus &lt;/style&gt;&lt;style face="normal" font="default" size="100%"&gt;(Family&lt;/style&gt;&lt;style face="italic" font="default" size="100%"&gt; Geminiviridae&lt;/style&gt;&lt;style face="normal" font="default" size="100%"&gt;) in Georgia&lt;/style&gt;&lt;/title&gt;&lt;secondary-title&gt;Plant Disease&lt;/secondary-title&gt;&lt;/titles&gt;&lt;periodical&gt;&lt;full-title&gt;Plant Disease&lt;/full-title&gt;&lt;/periodical&gt;&lt;pages&gt;561&lt;/pages&gt;&lt;volume&gt;85&lt;/volume&gt;&lt;dates&gt;&lt;year&gt;2001&lt;/year&gt;&lt;/dates&gt;&lt;urls&gt;&lt;pdf-urls&gt;&lt;url&gt;J:\E Library\Plant Catalogue\M\Mandal et al 2001 EN27470.mht&lt;/url&gt;&lt;/pdf-urls&gt;&lt;/urls&gt;&lt;custom1&gt;Grains, seeds and weeds kp&lt;/custom1&gt;&lt;/record&gt;&lt;/Cite&gt;&lt;/EndNote&gt;</w:instrText>
            </w:r>
            <w:r w:rsidR="002D1F6C">
              <w:fldChar w:fldCharType="separate"/>
            </w:r>
            <w:r w:rsidR="002D1F6C">
              <w:rPr>
                <w:noProof/>
              </w:rPr>
              <w:t>(</w:t>
            </w:r>
            <w:hyperlink w:anchor="_ENREF_189" w:tooltip="Mandal, 2001 #27470" w:history="1">
              <w:r w:rsidR="002D1F6C">
                <w:rPr>
                  <w:noProof/>
                </w:rPr>
                <w:t>Mandal et al. 2001</w:t>
              </w:r>
            </w:hyperlink>
            <w:r w:rsidR="002D1F6C">
              <w:rPr>
                <w:noProof/>
              </w:rPr>
              <w:t>)</w:t>
            </w:r>
            <w:r w:rsidR="002D1F6C">
              <w:fldChar w:fldCharType="end"/>
            </w:r>
            <w:r w:rsidRPr="00276EC5">
              <w:t>.</w:t>
            </w:r>
            <w:r w:rsidRPr="00276EC5">
              <w:rPr>
                <w:i/>
              </w:rPr>
              <w:t xml:space="preserve"> </w:t>
            </w:r>
            <w:r w:rsidRPr="00276EC5">
              <w:t>To date there is no available evidence demonstrating that this virus is seed-borne in this host.</w:t>
            </w:r>
            <w:r w:rsidR="00F7559F" w:rsidRPr="00276EC5">
              <w:t xml:space="preserve"> Therefore, seeds are not considered to </w:t>
            </w:r>
            <w:r w:rsidR="00F7559F" w:rsidRPr="00276EC5">
              <w:lastRenderedPageBreak/>
              <w:t>provide a pathway for this virus.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Cardamine chlorotic fleck virus </w:t>
            </w:r>
            <w:r w:rsidRPr="00276EC5">
              <w:rPr>
                <w:lang w:val="pt-BR"/>
              </w:rPr>
              <w:t>(CCFV) [Tombusviridae: Betacarmovirus]</w:t>
            </w:r>
          </w:p>
        </w:tc>
        <w:tc>
          <w:tcPr>
            <w:tcW w:w="442" w:type="pct"/>
          </w:tcPr>
          <w:p w:rsidR="00613063" w:rsidRPr="00276EC5" w:rsidRDefault="00613063" w:rsidP="00613063">
            <w:pPr>
              <w:pStyle w:val="TableText"/>
              <w:rPr>
                <w:i/>
                <w:lang w:val="pt-BR"/>
              </w:rPr>
            </w:pPr>
            <w:r w:rsidRPr="00276EC5">
              <w:rPr>
                <w:i/>
                <w:lang w:val="pt-BR"/>
              </w:rPr>
              <w:t>Brassica, Sinapis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&lt;EndNote&gt;&lt;Cite&gt;&lt;Author&gt;Skotnicki&lt;/Author&gt;&lt;Year&gt;1992&lt;/Year&gt;&lt;RecNum&gt;27713&lt;/RecNum&gt;&lt;DisplayText&gt;(Skotnicki et al. 1992)&lt;/DisplayText&gt;&lt;record&gt;&lt;rec-number&gt;27713&lt;/rec-number&gt;&lt;foreign-keys&gt;&lt;key app="EN" db-id="pxwxw0er9zv2fxezxdk5tt5utz5p5vtrwdv0" timestamp="1497847301"&gt;27713&lt;/key&gt;&lt;/foreign-keys&gt;&lt;ref-type name="Journal Articles"&gt;17&lt;/ref-type&gt;&lt;contributors&gt;&lt;authors&gt;&lt;author&gt;Skotnicki,M.L.&lt;/author&gt;&lt;author&gt;Mackenzie,A.M.&lt;/author&gt;&lt;author&gt;Torronen,M.&lt;/author&gt;&lt;author&gt;Brunt,A.A.&lt;/author&gt;&lt;author&gt;Gibbs,A.J.&lt;/author&gt;&lt;/authors&gt;&lt;/contributors&gt;&lt;titles&gt;&lt;title&gt;&lt;style face="italic" font="default" size="100%"&gt;Cardamine chlorotic fleck virus&lt;/style&gt;&lt;style face="normal" font="default" size="100%"&gt;, a new carmovirus from the Australian Alps&lt;/style&gt;&lt;/title&gt;&lt;secondary-title&gt;Australasian Plant Pathology&lt;/secondary-title&gt;&lt;/titles&gt;&lt;periodical&gt;&lt;full-title&gt;Australasian Plant Pathology&lt;/full-title&gt;&lt;/periodical&gt;&lt;pages&gt;120-122&lt;/pages&gt;&lt;volume&gt;21&lt;/volume&gt;&lt;dates&gt;&lt;year&gt;1992&lt;/year&gt;&lt;/dates&gt;&lt;urls&gt;&lt;pdf-urls&gt;&lt;url&gt;J:\E Library\Plant Catalogue\S\Skotnicki et al 1992 EN27713.mht&lt;/url&gt;&lt;/pdf-urls&gt;&lt;/urls&gt;&lt;custom1&gt;Grains, seeds and weeds kp&lt;/custom1&gt;&lt;/record&gt;&lt;/Cite&gt;&lt;/EndNote&gt;</w:instrText>
            </w:r>
            <w:r w:rsidR="002D1F6C">
              <w:rPr>
                <w:szCs w:val="16"/>
              </w:rPr>
              <w:fldChar w:fldCharType="separate"/>
            </w:r>
            <w:r w:rsidR="002D1F6C">
              <w:rPr>
                <w:noProof/>
                <w:szCs w:val="16"/>
              </w:rPr>
              <w:t>(</w:t>
            </w:r>
            <w:hyperlink w:anchor="_ENREF_292" w:tooltip="Skotnicki, 1992 #27713" w:history="1">
              <w:r w:rsidR="002D1F6C">
                <w:rPr>
                  <w:noProof/>
                  <w:szCs w:val="16"/>
                </w:rPr>
                <w:t>Skotnicki et al. 1992</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Cauliflower mosaic virus </w:t>
            </w:r>
            <w:r w:rsidRPr="00276EC5">
              <w:rPr>
                <w:lang w:val="pt-BR"/>
              </w:rPr>
              <w:t>(CMV) [Caulimoviridae: Caulimovirus]</w:t>
            </w:r>
          </w:p>
        </w:tc>
        <w:tc>
          <w:tcPr>
            <w:tcW w:w="442" w:type="pct"/>
          </w:tcPr>
          <w:p w:rsidR="00613063" w:rsidRPr="00276EC5" w:rsidRDefault="00613063" w:rsidP="00613063">
            <w:pPr>
              <w:pStyle w:val="TableText"/>
              <w:rPr>
                <w:i/>
                <w:lang w:val="pt-BR"/>
              </w:rPr>
            </w:pPr>
            <w:r w:rsidRPr="00276EC5">
              <w:rPr>
                <w:i/>
                <w:lang w:val="pt-BR"/>
              </w:rPr>
              <w:t>Brassica, Raphanus, Sinapis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&lt;EndNote&gt;&lt;Cite&gt;&lt;Author&gt;Hertel&lt;/Author&gt;&lt;Year&gt;2004&lt;/Year&gt;&lt;RecNum&gt;28107&lt;/RecNum&gt;&lt;DisplayText&gt;(Hertel, Schwinghamer &amp;amp; Bambach 2004)&lt;/DisplayText&gt;&lt;record&gt;&lt;rec-number&gt;28107&lt;/rec-number&gt;&lt;foreign-keys&gt;&lt;key app="EN" db-id="pxwxw0er9zv2fxezxdk5tt5utz5p5vtrwdv0" timestamp="1499122273"&gt;28107&lt;/key&gt;&lt;/foreign-keys&gt;&lt;ref-type name="Web Page/Online Document"&gt;12&lt;/ref-type&gt;&lt;contributors&gt;&lt;authors&gt;&lt;author&gt;Hertel,K.&lt;/author&gt;&lt;author&gt;Schwinghamer,M.&lt;/author&gt;&lt;author&gt;Bambach,R.&lt;/author&gt;&lt;/authors&gt;&lt;/contributors&gt;&lt;titles&gt;&lt;title&gt;Virus diseases in canola and mustard, Agnote DPI 495&lt;/title&gt;&lt;/titles&gt;&lt;keywords&gt;&lt;keyword&gt;Virus diseases&lt;/keyword&gt;&lt;keyword&gt;canola&lt;/keyword&gt;&lt;keyword&gt;mustard&lt;/keyword&gt;&lt;/keywords&gt;&lt;dates&gt;&lt;year&gt;2004&lt;/year&gt;&lt;pub-dates&gt;&lt;date&gt;2016&lt;/date&gt;&lt;/pub-dates&gt;&lt;/dates&gt;&lt;publisher&gt;NSW Department of Primary Industries&lt;/publisher&gt;&lt;urls&gt;&lt;related-urls&gt;&lt;url&gt;http://www.dpi.nsw.gov.au/__data/assets/pdf_file/0003/148377/virus-diseases-in-canola-and-mustard.pdf&lt;/url&gt;&lt;/related-urls&gt;&lt;/urls&gt;&lt;custom1&gt;Seeds for sowing KP &lt;/custom1&gt;&lt;/record&gt;&lt;/Cite&gt;&lt;/EndNote&gt;</w:instrText>
            </w:r>
            <w:r w:rsidR="002D1F6C">
              <w:rPr>
                <w:szCs w:val="16"/>
              </w:rPr>
              <w:fldChar w:fldCharType="separate"/>
            </w:r>
            <w:r w:rsidR="002D1F6C">
              <w:rPr>
                <w:noProof/>
                <w:szCs w:val="16"/>
              </w:rPr>
              <w:t>(</w:t>
            </w:r>
            <w:hyperlink w:anchor="_ENREF_136" w:tooltip="Hertel, 2004 #28107" w:history="1">
              <w:r w:rsidR="002D1F6C">
                <w:rPr>
                  <w:noProof/>
                  <w:szCs w:val="16"/>
                </w:rPr>
                <w:t>Hertel, Schwinghamer &amp; Bambach 2004</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Cole latent virus </w:t>
            </w:r>
            <w:r w:rsidRPr="00276EC5">
              <w:rPr>
                <w:lang w:val="pt-BR"/>
              </w:rPr>
              <w:t>(CoLV) [Betaflexiviridae: Carlavirus]</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7559F" w:rsidRPr="00276EC5">
              <w:t>T</w:t>
            </w:r>
            <w:r w:rsidRPr="00276EC5">
              <w:t xml:space="preserve">his virus has been reported naturally occurring on </w:t>
            </w:r>
            <w:r w:rsidRPr="00276EC5">
              <w:rPr>
                <w:i/>
              </w:rPr>
              <w:t xml:space="preserve">Brassica </w:t>
            </w:r>
            <w:r w:rsidRPr="00276EC5">
              <w:t>species</w:t>
            </w:r>
            <w:r w:rsidRPr="00276EC5">
              <w:rPr>
                <w:i/>
              </w:rPr>
              <w:t xml:space="preserve"> </w:t>
            </w:r>
            <w:r w:rsidRPr="00276EC5">
              <w:t xml:space="preserve">in Brazil </w:t>
            </w:r>
            <w:r w:rsidR="002D1F6C">
              <w:fldChar w:fldCharType="begin"/>
            </w:r>
            <w:r w:rsidR="002D1F6C">
              <w:instrText xml:space="preserve"> ADDIN EN.CITE &lt;EndNote&gt;&lt;Cite&gt;&lt;Author&gt;Brunt&lt;/Author&gt;&lt;Year&gt;1996&lt;/Year&gt;&lt;RecNum&gt;26135&lt;/RecNum&gt;&lt;DisplayText&gt;(Brunt et al. 1996)&lt;/DisplayText&gt;&lt;record&gt;&lt;rec-number&gt;26135&lt;/rec-number&gt;&lt;foreign-keys&gt;&lt;key app="EN" db-id="pxwxw0er9zv2fxezxdk5tt5utz5p5vtrwdv0" timestamp="1489118735"&gt;26135&lt;/key&gt;&lt;/foreign-keys&gt;&lt;ref-type name="Databases"&gt;45&lt;/ref-type&gt;&lt;contributors&gt;&lt;authors&gt;&lt;author&gt;Brunt, A.A.&lt;/author&gt;&lt;author&gt;Crabtree, K.&lt;/author&gt;&lt;author&gt;Dallwitz, M.J.&lt;/author&gt;&lt;author&gt;Gibbs, A.J.&lt;/author&gt;&lt;author&gt;Watson , L.&lt;/author&gt;&lt;author&gt;Zurcher, E.J.&lt;/author&gt;&lt;/authors&gt;&lt;/contributors&gt;&lt;titles&gt;&lt;title&gt;Plant viruses online: descriptions and lists from the VIDE database&lt;/title&gt;&lt;/titles&gt;&lt;dates&gt;&lt;year&gt;1996&lt;/year&gt;&lt;pub-dates&gt;&lt;date&gt;2017&lt;/date&gt;&lt;/pub-dates&gt;&lt;/dates&gt;&lt;urls&gt;&lt;related-urls&gt;&lt;url&gt;http://srs.im.ac.cn/vide/&lt;/url&gt;&lt;/related-urls&gt;&lt;/urls&gt;&lt;custom1&gt;Myanmar TMAS RG&lt;/custom1&gt;&lt;/record&gt;&lt;/Cite&gt;&lt;/EndNote&gt;</w:instrText>
            </w:r>
            <w:r w:rsidR="002D1F6C">
              <w:fldChar w:fldCharType="separate"/>
            </w:r>
            <w:r w:rsidR="002D1F6C">
              <w:rPr>
                <w:noProof/>
              </w:rPr>
              <w:t>(</w:t>
            </w:r>
            <w:hyperlink w:anchor="_ENREF_33" w:tooltip="Brunt, 1996 #26135" w:history="1">
              <w:r w:rsidR="002D1F6C">
                <w:rPr>
                  <w:noProof/>
                </w:rPr>
                <w:t>Brunt et al. 1996</w:t>
              </w:r>
            </w:hyperlink>
            <w:r w:rsidR="002D1F6C">
              <w:rPr>
                <w:noProof/>
              </w:rPr>
              <w:t>)</w:t>
            </w:r>
            <w:r w:rsidR="002D1F6C">
              <w:fldChar w:fldCharType="end"/>
            </w:r>
            <w:r w:rsidRPr="00276EC5">
              <w:t xml:space="preserve">. </w:t>
            </w:r>
            <w:r w:rsidRPr="00276EC5">
              <w:rPr>
                <w:lang w:val="pt-BR"/>
              </w:rPr>
              <w:t>CoLV</w:t>
            </w:r>
            <w:r w:rsidRPr="00276EC5">
              <w:t xml:space="preserve"> is transmitted by an insect vector, </w:t>
            </w:r>
            <w:r w:rsidRPr="00276EC5">
              <w:rPr>
                <w:i/>
              </w:rPr>
              <w:t xml:space="preserve">Myzus persicae </w:t>
            </w:r>
            <w:r w:rsidR="002D1F6C">
              <w:fldChar w:fldCharType="begin"/>
            </w:r>
            <w:r w:rsidR="002D1F6C">
              <w:instrText xml:space="preserve"> ADDIN EN.CITE &lt;EndNote&gt;&lt;Cite&gt;&lt;Author&gt;Brunt&lt;/Author&gt;&lt;Year&gt;1996&lt;/Year&gt;&lt;RecNum&gt;26135&lt;/RecNum&gt;&lt;DisplayText&gt;(Brunt et al. 1996)&lt;/DisplayText&gt;&lt;record&gt;&lt;rec-number&gt;26135&lt;/rec-number&gt;&lt;foreign-keys&gt;&lt;key app="EN" db-id="pxwxw0er9zv2fxezxdk5tt5utz5p5vtrwdv0" timestamp="1489118735"&gt;26135&lt;/key&gt;&lt;/foreign-keys&gt;&lt;ref-type name="Databases"&gt;45&lt;/ref-type&gt;&lt;contributors&gt;&lt;authors&gt;&lt;author&gt;Brunt, A.A.&lt;/author&gt;&lt;author&gt;Crabtree, K.&lt;/author&gt;&lt;author&gt;Dallwitz, M.J.&lt;/author&gt;&lt;author&gt;Gibbs, A.J.&lt;/author&gt;&lt;author&gt;Watson , L.&lt;/author&gt;&lt;author&gt;Zurcher, E.J.&lt;/author&gt;&lt;/authors&gt;&lt;/contributors&gt;&lt;titles&gt;&lt;title&gt;Plant viruses online: descriptions and lists from the VIDE database&lt;/title&gt;&lt;/titles&gt;&lt;dates&gt;&lt;year&gt;1996&lt;/year&gt;&lt;pub-dates&gt;&lt;date&gt;2017&lt;/date&gt;&lt;/pub-dates&gt;&lt;/dates&gt;&lt;urls&gt;&lt;related-urls&gt;&lt;url&gt;http://srs.im.ac.cn/vide/&lt;/url&gt;&lt;/related-urls&gt;&lt;/urls&gt;&lt;custom1&gt;Myanmar TMAS RG&lt;/custom1&gt;&lt;/record&gt;&lt;/Cite&gt;&lt;/EndNote&gt;</w:instrText>
            </w:r>
            <w:r w:rsidR="002D1F6C">
              <w:fldChar w:fldCharType="separate"/>
            </w:r>
            <w:r w:rsidR="002D1F6C">
              <w:rPr>
                <w:noProof/>
              </w:rPr>
              <w:t>(</w:t>
            </w:r>
            <w:hyperlink w:anchor="_ENREF_33" w:tooltip="Brunt, 1996 #26135" w:history="1">
              <w:r w:rsidR="002D1F6C">
                <w:rPr>
                  <w:noProof/>
                </w:rPr>
                <w:t>Brunt et al. 1996</w:t>
              </w:r>
            </w:hyperlink>
            <w:r w:rsidR="002D1F6C">
              <w:rPr>
                <w:noProof/>
              </w:rPr>
              <w:t>)</w:t>
            </w:r>
            <w:r w:rsidR="002D1F6C">
              <w:fldChar w:fldCharType="end"/>
            </w:r>
            <w:r w:rsidRPr="00276EC5">
              <w:t xml:space="preserve"> and to date there is no available evidence demonstrating that this virus is seed-borne in this host.</w:t>
            </w:r>
            <w:r w:rsidR="00F7559F" w:rsidRPr="00276EC5">
              <w:t xml:space="preserve"> Therefore, seeds are not considered to provide a pathway for this virus.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Croton yellow vein mosaic virus </w:t>
            </w:r>
            <w:r w:rsidRPr="00276EC5">
              <w:rPr>
                <w:lang w:val="pt-BR"/>
              </w:rPr>
              <w:t>(CYVMV) [Geminiviridae: Begomovirus]</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7559F" w:rsidRPr="00276EC5">
              <w:t>T</w:t>
            </w:r>
            <w:r w:rsidRPr="00276EC5">
              <w:t xml:space="preserve">his virus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&lt;EndNote&gt;&lt;Cite&gt;&lt;Author&gt;Roy&lt;/Author&gt;&lt;Year&gt;2013&lt;/Year&gt;&lt;RecNum&gt;27657&lt;/RecNum&gt;&lt;DisplayText&gt;(Roy et al. 2013)&lt;/DisplayText&gt;&lt;record&gt;&lt;rec-number&gt;27657&lt;/rec-number&gt;&lt;foreign-keys&gt;&lt;key app="EN" db-id="pxwxw0er9zv2fxezxdk5tt5utz5p5vtrwdv0" timestamp="1497847300"&gt;27657&lt;/key&gt;&lt;/foreign-keys&gt;&lt;ref-type name="Journal Articles"&gt;17&lt;/ref-type&gt;&lt;contributors&gt;&lt;authors&gt;&lt;author&gt;Roy,A.&lt;/author&gt;&lt;author&gt;Spoorthi,P.&lt;/author&gt;&lt;author&gt;Panwar,G.&lt;/author&gt;&lt;author&gt;Bag,M.K.&lt;/author&gt;&lt;author&gt;Prasad,T.V.&lt;/author&gt;&lt;author&gt;Kumar,G.&lt;/author&gt;&lt;author&gt;Gangopadhyay,K.K.&lt;/author&gt;&lt;author&gt;Dutta,M.&lt;/author&gt;&lt;/authors&gt;&lt;/contributors&gt;&lt;titles&gt;&lt;title&gt;A leaf curl disease in germplasm of rapeseed-mustard in India: molecular evidence of a weed-infecting begomovirus-betasatellite complex emerging in a new crop&lt;/title&gt;&lt;secondary-title&gt;Journal of Phytopathology&lt;/secondary-title&gt;&lt;/titles&gt;&lt;periodical&gt;&lt;full-title&gt;Journal of Phytopathology&lt;/full-title&gt;&lt;/periodical&gt;&lt;pages&gt;522-535&lt;/pages&gt;&lt;volume&gt;161&lt;/volume&gt;&lt;dates&gt;&lt;year&gt;2013&lt;/year&gt;&lt;/dates&gt;&lt;urls&gt;&lt;pdf-urls&gt;&lt;url&gt;J:\E Library\Plant Catalogue\R\Roy et al 2013b EN27657.pdf&lt;/url&gt;&lt;/pdf-urls&gt;&lt;/urls&gt;&lt;custom1&gt;Grains, seeds and weeds kp&lt;/custom1&gt;&lt;/record&gt;&lt;/Cite&gt;&lt;/EndNote&gt;</w:instrText>
            </w:r>
            <w:r w:rsidR="002D1F6C">
              <w:fldChar w:fldCharType="separate"/>
            </w:r>
            <w:r w:rsidR="002D1F6C">
              <w:rPr>
                <w:noProof/>
              </w:rPr>
              <w:t>(</w:t>
            </w:r>
            <w:hyperlink w:anchor="_ENREF_255" w:tooltip="Roy, 2013 #27657" w:history="1">
              <w:r w:rsidR="002D1F6C">
                <w:rPr>
                  <w:noProof/>
                </w:rPr>
                <w:t>Roy et al. 2013</w:t>
              </w:r>
            </w:hyperlink>
            <w:r w:rsidR="002D1F6C">
              <w:rPr>
                <w:noProof/>
              </w:rPr>
              <w:t>)</w:t>
            </w:r>
            <w:r w:rsidR="002D1F6C">
              <w:fldChar w:fldCharType="end"/>
            </w:r>
            <w:r w:rsidRPr="00276EC5">
              <w:t xml:space="preserve"> and </w:t>
            </w:r>
            <w:r w:rsidRPr="00276EC5">
              <w:rPr>
                <w:i/>
              </w:rPr>
              <w:t xml:space="preserve">Raphanus </w:t>
            </w:r>
            <w:r w:rsidRPr="00276EC5">
              <w:t xml:space="preserve">species </w:t>
            </w:r>
            <w:r w:rsidR="002D1F6C">
              <w:fldChar w:fldCharType="begin"/>
            </w:r>
            <w:r w:rsidR="002D1F6C">
              <w:instrText xml:space="preserve"> ADDIN EN.CITE &lt;EndNote&gt;&lt;Cite&gt;&lt;Author&gt;Brunt&lt;/Author&gt;&lt;Year&gt;1996&lt;/Year&gt;&lt;RecNum&gt;26135&lt;/RecNum&gt;&lt;DisplayText&gt;(Brunt et al. 1996)&lt;/DisplayText&gt;&lt;record&gt;&lt;rec-number&gt;26135&lt;/rec-number&gt;&lt;foreign-keys&gt;&lt;key app="EN" db-id="pxwxw0er9zv2fxezxdk5tt5utz5p5vtrwdv0" timestamp="1489118735"&gt;26135&lt;/key&gt;&lt;/foreign-keys&gt;&lt;ref-type name="Databases"&gt;45&lt;/ref-type&gt;&lt;contributors&gt;&lt;authors&gt;&lt;author&gt;Brunt, A.A.&lt;/author&gt;&lt;author&gt;Crabtree, K.&lt;/author&gt;&lt;author&gt;Dallwitz, M.J.&lt;/author&gt;&lt;author&gt;Gibbs, A.J.&lt;/author&gt;&lt;author&gt;Watson , L.&lt;/author&gt;&lt;author&gt;Zurcher, E.J.&lt;/author&gt;&lt;/authors&gt;&lt;/contributors&gt;&lt;titles&gt;&lt;title&gt;Plant viruses online: descriptions and lists from the VIDE database&lt;/title&gt;&lt;/titles&gt;&lt;dates&gt;&lt;year&gt;1996&lt;/year&gt;&lt;pub-dates&gt;&lt;date&gt;2017&lt;/date&gt;&lt;/pub-dates&gt;&lt;/dates&gt;&lt;urls&gt;&lt;related-urls&gt;&lt;url&gt;http://srs.im.ac.cn/vide/&lt;/url&gt;&lt;/related-urls&gt;&lt;/urls&gt;&lt;custom1&gt;Myanmar TMAS RG&lt;/custom1&gt;&lt;/record&gt;&lt;/Cite&gt;&lt;/EndNote&gt;</w:instrText>
            </w:r>
            <w:r w:rsidR="002D1F6C">
              <w:fldChar w:fldCharType="separate"/>
            </w:r>
            <w:r w:rsidR="002D1F6C">
              <w:rPr>
                <w:noProof/>
              </w:rPr>
              <w:t>(</w:t>
            </w:r>
            <w:hyperlink w:anchor="_ENREF_33" w:tooltip="Brunt, 1996 #26135" w:history="1">
              <w:r w:rsidR="002D1F6C">
                <w:rPr>
                  <w:noProof/>
                </w:rPr>
                <w:t>Brunt et al. 1996</w:t>
              </w:r>
            </w:hyperlink>
            <w:r w:rsidR="002D1F6C">
              <w:rPr>
                <w:noProof/>
              </w:rPr>
              <w:t>)</w:t>
            </w:r>
            <w:r w:rsidR="002D1F6C">
              <w:fldChar w:fldCharType="end"/>
            </w:r>
            <w:r w:rsidRPr="00276EC5">
              <w:t xml:space="preserve">. </w:t>
            </w:r>
            <w:r w:rsidRPr="00276EC5">
              <w:rPr>
                <w:lang w:val="pt-BR"/>
              </w:rPr>
              <w:t>CYVMV</w:t>
            </w:r>
            <w:r w:rsidRPr="00276EC5">
              <w:t xml:space="preserve"> is transmitted by an insect vector, the whitefly </w:t>
            </w:r>
            <w:r w:rsidRPr="00276EC5">
              <w:rPr>
                <w:i/>
              </w:rPr>
              <w:t>Bemisia tabaci</w:t>
            </w:r>
            <w:r w:rsidRPr="00276EC5">
              <w:t xml:space="preserve"> </w:t>
            </w:r>
            <w:r w:rsidR="002D1F6C">
              <w:fldChar w:fldCharType="begin"/>
            </w:r>
            <w:r w:rsidR="002D1F6C">
              <w:instrText xml:space="preserve"> ADDIN EN.CITE &lt;EndNote&gt;&lt;Cite&gt;&lt;Author&gt;Roy&lt;/Author&gt;&lt;Year&gt;2013&lt;/Year&gt;&lt;RecNum&gt;27657&lt;/RecNum&gt;&lt;DisplayText&gt;(Roy et al. 2013)&lt;/DisplayText&gt;&lt;record&gt;&lt;rec-number&gt;27657&lt;/rec-number&gt;&lt;foreign-keys&gt;&lt;key app="EN" db-id="pxwxw0er9zv2fxezxdk5tt5utz5p5vtrwdv0" timestamp="1497847300"&gt;27657&lt;/key&gt;&lt;/foreign-keys&gt;&lt;ref-type name="Journal Articles"&gt;17&lt;/ref-type&gt;&lt;contributors&gt;&lt;authors&gt;&lt;author&gt;Roy,A.&lt;/author&gt;&lt;author&gt;Spoorthi,P.&lt;/author&gt;&lt;author&gt;Panwar,G.&lt;/author&gt;&lt;author&gt;Bag,M.K.&lt;/author&gt;&lt;author&gt;Prasad,T.V.&lt;/author&gt;&lt;author&gt;Kumar,G.&lt;/author&gt;&lt;author&gt;Gangopadhyay,K.K.&lt;/author&gt;&lt;author&gt;Dutta,M.&lt;/author&gt;&lt;/authors&gt;&lt;/contributors&gt;&lt;titles&gt;&lt;title&gt;A leaf curl disease in germplasm of rapeseed-mustard in India: molecular evidence of a weed-infecting begomovirus-betasatellite complex emerging in a new crop&lt;/title&gt;&lt;secondary-title&gt;Journal of Phytopathology&lt;/secondary-title&gt;&lt;/titles&gt;&lt;periodical&gt;&lt;full-title&gt;Journal of Phytopathology&lt;/full-title&gt;&lt;/periodical&gt;&lt;pages&gt;522-535&lt;/pages&gt;&lt;volume&gt;161&lt;/volume&gt;&lt;dates&gt;&lt;year&gt;2013&lt;/year&gt;&lt;/dates&gt;&lt;urls&gt;&lt;pdf-urls&gt;&lt;url&gt;J:\E Library\Plant Catalogue\R\Roy et al 2013b EN27657.pdf&lt;/url&gt;&lt;/pdf-urls&gt;&lt;/urls&gt;&lt;custom1&gt;Grains, seeds and weeds kp&lt;/custom1&gt;&lt;/record&gt;&lt;/Cite&gt;&lt;/EndNote&gt;</w:instrText>
            </w:r>
            <w:r w:rsidR="002D1F6C">
              <w:fldChar w:fldCharType="separate"/>
            </w:r>
            <w:r w:rsidR="002D1F6C">
              <w:rPr>
                <w:noProof/>
              </w:rPr>
              <w:t>(</w:t>
            </w:r>
            <w:hyperlink w:anchor="_ENREF_255" w:tooltip="Roy, 2013 #27657" w:history="1">
              <w:r w:rsidR="002D1F6C">
                <w:rPr>
                  <w:noProof/>
                </w:rPr>
                <w:t>Roy et al. 2013</w:t>
              </w:r>
            </w:hyperlink>
            <w:r w:rsidR="002D1F6C">
              <w:rPr>
                <w:noProof/>
              </w:rPr>
              <w:t>)</w:t>
            </w:r>
            <w:r w:rsidR="002D1F6C">
              <w:fldChar w:fldCharType="end"/>
            </w:r>
            <w:r w:rsidRPr="00276EC5">
              <w:t xml:space="preserve"> and to date there is no available evidence demonstrating that this virus is seed-borne in this host.</w:t>
            </w:r>
            <w:r w:rsidR="00F7559F" w:rsidRPr="00276EC5">
              <w:t xml:space="preserve"> Therefore, seeds are not considered to </w:t>
            </w:r>
            <w:r w:rsidR="00F7559F" w:rsidRPr="00276EC5">
              <w:lastRenderedPageBreak/>
              <w:t>provide a pathway for this virus.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Cucumber mosaic virus </w:t>
            </w:r>
            <w:r w:rsidRPr="00276EC5">
              <w:rPr>
                <w:lang w:val="pt-BR"/>
              </w:rPr>
              <w:t>(CMV) [Bromoviridae: Cucumovirus]</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&lt;EndNote&gt;&lt;Cite&gt;&lt;Author&gt;Persley&lt;/Author&gt;&lt;Year&gt;2010&lt;/Year&gt;&lt;RecNum&gt;12980&lt;/RecNum&gt;&lt;DisplayText&gt;(Persley, Cooke &amp;amp; House 2010)&lt;/DisplayText&gt;&lt;record&gt;&lt;rec-number&gt;12980&lt;/rec-number&gt;&lt;foreign-keys&gt;&lt;key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name="Books"&gt;6&lt;/ref-type&gt;&lt;contributors&gt;&lt;authors&gt;&lt;author&gt;Persley,D.&lt;/author&gt;&lt;author&gt;Cooke,T.&lt;/author&gt;&lt;author&gt;House,S.&lt;/author&gt;&lt;/authors&gt;&lt;/contributors&gt;&lt;titles&gt;&lt;title&gt;&lt;style face="normal" font="Helvetica" size="100%"&gt;Diseases of vegetable crops in Australia&lt;/style&gt;&lt;/title&gt;&lt;/titles&gt;&lt;pages&gt;1-304&lt;/pages&gt;&lt;keywords&gt;&lt;keyword&gt;Australia&lt;/keyword&gt;&lt;keyword&gt;Crops&lt;/keyword&gt;&lt;keyword&gt;disease&lt;/keyword&gt;&lt;keyword&gt;Diseases&lt;/keyword&gt;&lt;keyword&gt;Vegetable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Organisation&lt;/publisher&gt;&lt;label&gt;77026&lt;/label&gt;&lt;urls&gt;&lt;/urls&gt;&lt;custom1&gt;sp&lt;/custom1&gt;&lt;/record&gt;&lt;/Cite&gt;&lt;/EndNote&gt;</w:instrText>
            </w:r>
            <w:r w:rsidR="002D1F6C">
              <w:rPr>
                <w:szCs w:val="16"/>
              </w:rPr>
              <w:fldChar w:fldCharType="separate"/>
            </w:r>
            <w:r w:rsidR="002D1F6C">
              <w:rPr>
                <w:noProof/>
                <w:szCs w:val="16"/>
              </w:rPr>
              <w:t>(</w:t>
            </w:r>
            <w:hyperlink w:anchor="_ENREF_231" w:tooltip="Persley, 2010 #12980" w:history="1">
              <w:r w:rsidR="002D1F6C">
                <w:rPr>
                  <w:noProof/>
                  <w:szCs w:val="16"/>
                </w:rPr>
                <w:t>Persley, Cooke &amp; House 2010</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Erysimum latent virus </w:t>
            </w:r>
            <w:r w:rsidRPr="00276EC5">
              <w:rPr>
                <w:lang w:val="pt-BR"/>
              </w:rPr>
              <w:t>(ELV) [Tymoviridae: Tymovirus]</w:t>
            </w:r>
          </w:p>
        </w:tc>
        <w:tc>
          <w:tcPr>
            <w:tcW w:w="442" w:type="pct"/>
          </w:tcPr>
          <w:p w:rsidR="00613063" w:rsidRPr="00276EC5" w:rsidRDefault="00613063" w:rsidP="00613063">
            <w:pPr>
              <w:pStyle w:val="TableText"/>
              <w:rPr>
                <w:i/>
                <w:lang w:val="pt-BR"/>
              </w:rPr>
            </w:pPr>
            <w:r w:rsidRPr="00276EC5">
              <w:rPr>
                <w:i/>
                <w:lang w:val="pt-BR"/>
              </w:rPr>
              <w:t>Barbarea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7559F" w:rsidRPr="00276EC5">
              <w:t>T</w:t>
            </w:r>
            <w:r w:rsidRPr="00276EC5">
              <w:t xml:space="preserve">his virus has been reported naturally occurring on </w:t>
            </w:r>
            <w:r w:rsidRPr="00276EC5">
              <w:rPr>
                <w:i/>
              </w:rPr>
              <w:t>Barbarea</w:t>
            </w:r>
            <w:r w:rsidRPr="00276EC5">
              <w:t xml:space="preserve"> species </w:t>
            </w:r>
            <w:r w:rsidR="002D1F6C">
              <w:fldChar w:fldCharType="begin"/>
            </w:r>
            <w:r w:rsidR="002D1F6C">
              <w:instrText xml:space="preserve"> ADDIN EN.CITE &lt;EndNote&gt;&lt;Cite&gt;&lt;Author&gt;Shukla&lt;/Author&gt;&lt;Year&gt;1980&lt;/Year&gt;&lt;RecNum&gt;28170&lt;/RecNum&gt;&lt;DisplayText&gt;(Shukla &amp;amp; Gough 1980)&lt;/DisplayText&gt;&lt;record&gt;&lt;rec-number&gt;28170&lt;/rec-number&gt;&lt;foreign-keys&gt;&lt;key app="EN" db-id="pxwxw0er9zv2fxezxdk5tt5utz5p5vtrwdv0" timestamp="1499122274"&gt;28170&lt;/key&gt;&lt;/foreign-keys&gt;&lt;ref-type name="Journal Articles"&gt;17&lt;/ref-type&gt;&lt;contributors&gt;&lt;authors&gt;&lt;author&gt;Shukla, D.D.&lt;/author&gt;&lt;author&gt;Gough, K.H.&lt;/author&gt;&lt;/authors&gt;&lt;/contributors&gt;&lt;titles&gt;&lt;title&gt;&lt;style face="italic" font="default" size="100%"&gt;Erysimum latent virus&lt;/style&gt;&lt;/title&gt;&lt;secondary-title&gt;CMI/AAB Descriptions of plant viruses&lt;/secondary-title&gt;&lt;/titles&gt;&lt;periodical&gt;&lt;full-title&gt;CMI/AAB Descriptions of plant viruses&lt;/full-title&gt;&lt;/periodical&gt;&lt;volume&gt;222&lt;/volume&gt;&lt;number&gt;4&lt;/number&gt;&lt;dates&gt;&lt;year&gt;1980&lt;/year&gt;&lt;/dates&gt;&lt;urls&gt;&lt;/urls&gt;&lt;custom1&gt;Seeds for sowing KP&lt;/custom1&gt;&lt;/record&gt;&lt;/Cite&gt;&lt;/EndNote&gt;</w:instrText>
            </w:r>
            <w:r w:rsidR="002D1F6C">
              <w:fldChar w:fldCharType="separate"/>
            </w:r>
            <w:r w:rsidR="002D1F6C">
              <w:rPr>
                <w:noProof/>
              </w:rPr>
              <w:t>(</w:t>
            </w:r>
            <w:hyperlink w:anchor="_ENREF_280" w:tooltip="Shukla, 1980 #28170" w:history="1">
              <w:r w:rsidR="002D1F6C">
                <w:rPr>
                  <w:noProof/>
                </w:rPr>
                <w:t>Shukla &amp; Gough 1980</w:t>
              </w:r>
            </w:hyperlink>
            <w:r w:rsidR="002D1F6C">
              <w:rPr>
                <w:noProof/>
              </w:rPr>
              <w:t>)</w:t>
            </w:r>
            <w:r w:rsidR="002D1F6C">
              <w:fldChar w:fldCharType="end"/>
            </w:r>
            <w:r w:rsidRPr="00276EC5">
              <w:t>. ELV is transmitted by flea-beetles in the genus</w:t>
            </w:r>
            <w:r w:rsidRPr="00276EC5">
              <w:rPr>
                <w:i/>
              </w:rPr>
              <w:t xml:space="preserve"> Phyllotreta,</w:t>
            </w:r>
            <w:r w:rsidRPr="00276EC5">
              <w:t xml:space="preserve"> but to date there is no available evidence demonstrating that this virus is seed-borne in this host.</w:t>
            </w:r>
            <w:r w:rsidR="00F7559F" w:rsidRPr="00276EC5">
              <w:t xml:space="preserve"> Therefore, seeds are not considered to provide a pathway for this virus.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Horseradish curly top virus </w:t>
            </w:r>
            <w:r w:rsidRPr="00276EC5">
              <w:rPr>
                <w:lang w:val="pt-BR"/>
              </w:rPr>
              <w:t>(HrCTV) [Geminiviridae: Curtovirus]</w:t>
            </w:r>
          </w:p>
        </w:tc>
        <w:tc>
          <w:tcPr>
            <w:tcW w:w="442" w:type="pct"/>
          </w:tcPr>
          <w:p w:rsidR="00613063" w:rsidRPr="00276EC5" w:rsidRDefault="00613063" w:rsidP="00613063">
            <w:pPr>
              <w:pStyle w:val="TableText"/>
              <w:rPr>
                <w:i/>
                <w:lang w:val="pt-BR"/>
              </w:rPr>
            </w:pPr>
            <w:r w:rsidRPr="00276EC5">
              <w:rPr>
                <w:i/>
                <w:lang w:val="pt-BR"/>
              </w:rPr>
              <w:t>Armoracia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7559F" w:rsidRPr="00276EC5">
              <w:t>T</w:t>
            </w:r>
            <w:r w:rsidRPr="00276EC5">
              <w:t xml:space="preserve">his virus has been reported naturally occurring on </w:t>
            </w:r>
            <w:r w:rsidRPr="00276EC5">
              <w:rPr>
                <w:i/>
                <w:iCs/>
              </w:rPr>
              <w:t xml:space="preserve">Armoracia </w:t>
            </w:r>
            <w:r w:rsidRPr="00276EC5">
              <w:rPr>
                <w:iCs/>
              </w:rPr>
              <w:t xml:space="preserve">species </w:t>
            </w:r>
            <w:r w:rsidRPr="00276EC5">
              <w:t xml:space="preserve">in California </w:t>
            </w:r>
            <w:r w:rsidR="002D1F6C">
              <w:fldChar w:fldCharType="begin"/>
            </w:r>
            <w:r w:rsidR="002D1F6C">
              <w:instrText xml:space="preserve"> ADDIN EN.CITE &lt;EndNote&gt;&lt;Cite&gt;&lt;Author&gt;Nischwitz&lt;/Author&gt;&lt;Year&gt;2010&lt;/Year&gt;&lt;RecNum&gt;27557&lt;/RecNum&gt;&lt;DisplayText&gt;(Nischwitz &amp;amp; Olsen 2010)&lt;/DisplayText&gt;&lt;record&gt;&lt;rec-number&gt;27557&lt;/rec-number&gt;&lt;foreign-keys&gt;&lt;key app="EN" db-id="pxwxw0er9zv2fxezxdk5tt5utz5p5vtrwdv0" timestamp="1497847298"&gt;27557&lt;/key&gt;&lt;/foreign-keys&gt;&lt;ref-type name="Journal Articles (online only)"&gt;43&lt;/ref-type&gt;&lt;contributors&gt;&lt;authors&gt;&lt;author&gt;Nischwitz,C.&lt;/author&gt;&lt;author&gt;Olsen,M.W.&lt;/author&gt;&lt;/authors&gt;&lt;/contributors&gt;&lt;titles&gt;&lt;title&gt;First report of two curtoviruses in spinach and common beet in Arizona&lt;/title&gt;&lt;secondary-title&gt;Plant Health Progress&lt;/secondary-title&gt;&lt;/titles&gt;&lt;periodical&gt;&lt;full-title&gt;Plant Health Progress&lt;/full-title&gt;&lt;/periodical&gt;&lt;volume&gt;11&lt;/volume&gt;&lt;number&gt;1&lt;/number&gt;&lt;dates&gt;&lt;year&gt;2010&lt;/year&gt;&lt;/dates&gt;&lt;isbn&gt;1535-1025&lt;/isbn&gt;&lt;urls&gt;&lt;related-urls&gt;&lt;url&gt;https://apsjournals.apsnet.org/doi/pdf/10.1094/PHP-2010-0216-02-BR&lt;/url&gt;&lt;/related-urls&gt;&lt;pdf-urls&gt;&lt;url&gt;J:\E Library\Plant Catalogue\N\Nischwitz and Olsen 2010 EN27557.pdf&lt;/url&gt;&lt;/pdf-urls&gt;&lt;/urls&gt;&lt;custom1&gt;Grains, seeds and weeds kp&lt;/custom1&gt;&lt;electronic-resource-num&gt;10.1094/PHP-2010-0216-02-BR &lt;/electronic-resource-num&gt;&lt;/record&gt;&lt;/Cite&gt;&lt;/EndNote&gt;</w:instrText>
            </w:r>
            <w:r w:rsidR="002D1F6C">
              <w:fldChar w:fldCharType="separate"/>
            </w:r>
            <w:r w:rsidR="002D1F6C">
              <w:rPr>
                <w:noProof/>
              </w:rPr>
              <w:t>(</w:t>
            </w:r>
            <w:hyperlink w:anchor="_ENREF_220" w:tooltip="Nischwitz, 2010 #27557" w:history="1">
              <w:r w:rsidR="002D1F6C">
                <w:rPr>
                  <w:noProof/>
                </w:rPr>
                <w:t>Nischwitz &amp; Olsen 2010</w:t>
              </w:r>
            </w:hyperlink>
            <w:r w:rsidR="002D1F6C">
              <w:rPr>
                <w:noProof/>
              </w:rPr>
              <w:t>)</w:t>
            </w:r>
            <w:r w:rsidR="002D1F6C">
              <w:fldChar w:fldCharType="end"/>
            </w:r>
            <w:r w:rsidRPr="00276EC5">
              <w:t>.</w:t>
            </w:r>
            <w:r w:rsidRPr="00276EC5">
              <w:rPr>
                <w:i/>
              </w:rPr>
              <w:t xml:space="preserve"> </w:t>
            </w:r>
            <w:r w:rsidRPr="00276EC5">
              <w:t>To date there is no available evidence demonstrating that this virus is seed-borne in this host.</w:t>
            </w:r>
            <w:r w:rsidR="00F7559F" w:rsidRPr="00276EC5">
              <w:t xml:space="preserve"> Therefore, seeds are not considered to provide a pathway for this virus.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Horseradish latent virus </w:t>
            </w:r>
            <w:r w:rsidRPr="00276EC5">
              <w:rPr>
                <w:lang w:val="pt-BR"/>
              </w:rPr>
              <w:t>[Caulimoviridae: Caulimovirus]</w:t>
            </w:r>
          </w:p>
        </w:tc>
        <w:tc>
          <w:tcPr>
            <w:tcW w:w="442" w:type="pct"/>
          </w:tcPr>
          <w:p w:rsidR="00613063" w:rsidRPr="00276EC5" w:rsidRDefault="00613063" w:rsidP="00613063">
            <w:pPr>
              <w:pStyle w:val="TableText"/>
              <w:rPr>
                <w:i/>
                <w:lang w:val="pt-BR"/>
              </w:rPr>
            </w:pPr>
            <w:r w:rsidRPr="00276EC5">
              <w:rPr>
                <w:i/>
                <w:lang w:val="pt-BR"/>
              </w:rPr>
              <w:t>Armoracia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7559F" w:rsidRPr="00276EC5">
              <w:t>T</w:t>
            </w:r>
            <w:r w:rsidRPr="00276EC5">
              <w:t xml:space="preserve">his virus has been reported naturally occurring on </w:t>
            </w:r>
            <w:r w:rsidRPr="00276EC5">
              <w:rPr>
                <w:i/>
                <w:iCs/>
              </w:rPr>
              <w:t xml:space="preserve">Armoracia </w:t>
            </w:r>
            <w:r w:rsidRPr="00276EC5">
              <w:rPr>
                <w:iCs/>
              </w:rPr>
              <w:t xml:space="preserve">species </w:t>
            </w:r>
            <w:r w:rsidRPr="00276EC5">
              <w:t xml:space="preserve">in Europe </w:t>
            </w:r>
            <w:r w:rsidR="002D1F6C">
              <w:fldChar w:fldCharType="begin"/>
            </w:r>
            <w:r w:rsidR="002D1F6C">
              <w:instrText xml:space="preserve"> ADDIN EN.CITE &lt;EndNote&gt;&lt;Cite&gt;&lt;Author&gt;Richins&lt;/Author&gt;&lt;Year&gt;1986&lt;/Year&gt;&lt;RecNum&gt;27642&lt;/RecNum&gt;&lt;DisplayText&gt;(Richins &amp;amp; Shepherd 1986)&lt;/DisplayText&gt;&lt;record&gt;&lt;rec-number&gt;27642&lt;/rec-number&gt;&lt;foreign-keys&gt;&lt;key app="EN" db-id="pxwxw0er9zv2fxezxdk5tt5utz5p5vtrwdv0" timestamp="1497847299"&gt;27642&lt;/key&gt;&lt;/foreign-keys&gt;&lt;ref-type name="Journal Articles"&gt;17&lt;/ref-type&gt;&lt;contributors&gt;&lt;authors&gt;&lt;author&gt;Richins,R.D.&lt;/author&gt;&lt;author&gt;Shepherd,R.J.&lt;/author&gt;&lt;/authors&gt;&lt;/contributors&gt;&lt;titles&gt;&lt;title&gt;&lt;style face="italic" font="default" size="100%"&gt;Horseradish latent virus&lt;/style&gt;&lt;style face="normal" font="default" size="100%"&gt; – a new member of the &lt;/style&gt;&lt;style face="italic" font="default" size="100%"&gt;Caulimovirus&lt;/style&gt;&lt;style face="normal" font="default" size="100%"&gt; group&lt;/style&gt;&lt;/title&gt;&lt;secondary-title&gt;Phytopathology&lt;/secondary-title&gt;&lt;/titles&gt;&lt;periodical&gt;&lt;full-title&gt;Phytopathology&lt;/full-title&gt;&lt;/periodical&gt;&lt;pages&gt;749-754&lt;/pages&gt;&lt;volume&gt;76&lt;/volume&gt;&lt;dates&gt;&lt;year&gt;1986&lt;/year&gt;&lt;/dates&gt;&lt;urls&gt;&lt;pdf-urls&gt;&lt;url&gt;J:\E Library\Plant Catalogue\R\Richins and Shepherd 1986 EN27642.pdf&lt;/url&gt;&lt;/pdf-urls&gt;&lt;/urls&gt;&lt;custom1&gt;Grains, seeds and weeds kp&lt;/custom1&gt;&lt;/record&gt;&lt;/Cite&gt;&lt;/EndNote&gt;</w:instrText>
            </w:r>
            <w:r w:rsidR="002D1F6C">
              <w:fldChar w:fldCharType="separate"/>
            </w:r>
            <w:r w:rsidR="002D1F6C">
              <w:rPr>
                <w:noProof/>
              </w:rPr>
              <w:t>(</w:t>
            </w:r>
            <w:hyperlink w:anchor="_ENREF_248" w:tooltip="Richins, 1986 #27642" w:history="1">
              <w:r w:rsidR="002D1F6C">
                <w:rPr>
                  <w:noProof/>
                </w:rPr>
                <w:t>Richins &amp; Shepherd 1986</w:t>
              </w:r>
            </w:hyperlink>
            <w:r w:rsidR="002D1F6C">
              <w:rPr>
                <w:noProof/>
              </w:rPr>
              <w:t>)</w:t>
            </w:r>
            <w:r w:rsidR="002D1F6C">
              <w:fldChar w:fldCharType="end"/>
            </w:r>
            <w:r w:rsidRPr="00276EC5">
              <w:t xml:space="preserve">. To date there is no available </w:t>
            </w:r>
            <w:r w:rsidRPr="00276EC5">
              <w:lastRenderedPageBreak/>
              <w:t>evidence demonstrating that this virus is seed-borne in this host.</w:t>
            </w:r>
            <w:r w:rsidR="00F7559F" w:rsidRPr="00276EC5">
              <w:t xml:space="preserve"> Therefore, seeds are not considered to provide a pathway for this virus.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Lettuce mosaic virus </w:t>
            </w:r>
            <w:r w:rsidRPr="00276EC5">
              <w:rPr>
                <w:lang w:val="pt-BR"/>
              </w:rPr>
              <w:t>[Potyviridae: Potyvirus]</w:t>
            </w:r>
          </w:p>
        </w:tc>
        <w:tc>
          <w:tcPr>
            <w:tcW w:w="442" w:type="pct"/>
          </w:tcPr>
          <w:p w:rsidR="00613063" w:rsidRPr="00276EC5" w:rsidRDefault="00613063" w:rsidP="00613063">
            <w:pPr>
              <w:pStyle w:val="TableText"/>
              <w:rPr>
                <w:i/>
                <w:lang w:val="pt-BR"/>
              </w:rPr>
            </w:pPr>
            <w:r w:rsidRPr="00276EC5">
              <w:rPr>
                <w:i/>
                <w:lang w:val="pt-BR"/>
              </w:rPr>
              <w:t>Sinapis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&lt;EndNote&gt;&lt;Cite&gt;&lt;Author&gt;Stubbs&lt;/Author&gt;&lt;Year&gt;1961&lt;/Year&gt;&lt;RecNum&gt;27738&lt;/RecNum&gt;&lt;DisplayText&gt;(Stubbs &amp;amp; O&amp;apos;Loughlin 1961)&lt;/DisplayText&gt;&lt;record&gt;&lt;rec-number&gt;27738&lt;/rec-number&gt;&lt;foreign-keys&gt;&lt;key app="EN" db-id="pxwxw0er9zv2fxezxdk5tt5utz5p5vtrwdv0" timestamp="1497847301"&gt;27738&lt;/key&gt;&lt;/foreign-keys&gt;&lt;ref-type name="Journal Articles"&gt;17&lt;/ref-type&gt;&lt;contributors&gt;&lt;authors&gt;&lt;author&gt;Stubbs,L.L.&lt;/author&gt;&lt;author&gt;O&amp;apos;Loughlin,G.T.&lt;/author&gt;&lt;/authors&gt;&lt;/contributors&gt;&lt;titles&gt;&lt;title&gt;Climatic elimination of mosaic spread in lettuce seed crops in the Swan Hill region of the Murray Valley&lt;/title&gt;&lt;secondary-title&gt;Australian Journal of Experimental Agriculture and Animal Husbandry&lt;/secondary-title&gt;&lt;/titles&gt;&lt;periodical&gt;&lt;full-title&gt;Australian Journal of Experimental Agriculture and Animal Husbandry&lt;/full-title&gt;&lt;/periodical&gt;&lt;pages&gt;16-19&lt;/pages&gt;&lt;volume&gt;2&lt;/volume&gt;&lt;dates&gt;&lt;year&gt;1961&lt;/year&gt;&lt;/dates&gt;&lt;urls&gt;&lt;pdf-urls&gt;&lt;url&gt;J:\E Library\Plant Catalogue\S\Stubbs and O&amp;apos;Loughlin 1961 EN27738.pdf&lt;/url&gt;&lt;/pdf-urls&gt;&lt;/urls&gt;&lt;custom1&gt;Grains, seeds and weeds kp&lt;/custom1&gt;&lt;/record&gt;&lt;/Cite&gt;&lt;/EndNote&gt;</w:instrText>
            </w:r>
            <w:r w:rsidR="002D1F6C">
              <w:rPr>
                <w:szCs w:val="16"/>
              </w:rPr>
              <w:fldChar w:fldCharType="separate"/>
            </w:r>
            <w:r w:rsidR="002D1F6C">
              <w:rPr>
                <w:noProof/>
                <w:szCs w:val="16"/>
              </w:rPr>
              <w:t>(</w:t>
            </w:r>
            <w:hyperlink w:anchor="_ENREF_304" w:tooltip="Stubbs, 1961 #27738" w:history="1">
              <w:r w:rsidR="002D1F6C">
                <w:rPr>
                  <w:noProof/>
                  <w:szCs w:val="16"/>
                </w:rPr>
                <w:t>Stubbs &amp; O'Loughlin 1961</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D2FFE" w:rsidRPr="00276EC5" w:rsidTr="00233756">
        <w:trPr>
          <w:trHeight w:val="284"/>
        </w:trPr>
        <w:tc>
          <w:tcPr>
            <w:tcW w:w="1037" w:type="pct"/>
          </w:tcPr>
          <w:p w:rsidR="006D2FFE" w:rsidRPr="00814C50" w:rsidRDefault="006D2FFE" w:rsidP="00613063">
            <w:pPr>
              <w:pStyle w:val="TableText"/>
              <w:rPr>
                <w:lang w:val="pt-BR"/>
              </w:rPr>
            </w:pPr>
            <w:r w:rsidRPr="00814C50">
              <w:rPr>
                <w:i/>
                <w:lang w:val="pt-BR"/>
              </w:rPr>
              <w:t xml:space="preserve">Pedilanthus leaf curl virus </w:t>
            </w:r>
            <w:r w:rsidRPr="00814C50">
              <w:rPr>
                <w:lang w:val="pt-BR"/>
              </w:rPr>
              <w:t>[Geminiviridae: Begomovirus]</w:t>
            </w:r>
          </w:p>
        </w:tc>
        <w:tc>
          <w:tcPr>
            <w:tcW w:w="442" w:type="pct"/>
          </w:tcPr>
          <w:p w:rsidR="006D2FFE" w:rsidRPr="00814C50" w:rsidRDefault="006D2FFE" w:rsidP="00613063">
            <w:pPr>
              <w:pStyle w:val="TableText"/>
              <w:rPr>
                <w:i/>
                <w:lang w:val="pt-BR"/>
              </w:rPr>
            </w:pPr>
            <w:r w:rsidRPr="00814C50">
              <w:rPr>
                <w:i/>
                <w:lang w:val="pt-BR"/>
              </w:rPr>
              <w:t>Raphanus</w:t>
            </w:r>
          </w:p>
        </w:tc>
        <w:tc>
          <w:tcPr>
            <w:tcW w:w="560" w:type="pct"/>
          </w:tcPr>
          <w:p w:rsidR="006D2FFE" w:rsidRPr="00814C50" w:rsidRDefault="0010265E" w:rsidP="00A36BBB">
            <w:pPr>
              <w:pStyle w:val="TableText"/>
              <w:rPr>
                <w:szCs w:val="16"/>
              </w:rPr>
            </w:pPr>
            <w:r w:rsidRPr="00814C50">
              <w:rPr>
                <w:szCs w:val="16"/>
              </w:rPr>
              <w:t>Not known to occur</w:t>
            </w:r>
          </w:p>
        </w:tc>
        <w:tc>
          <w:tcPr>
            <w:tcW w:w="867" w:type="pct"/>
          </w:tcPr>
          <w:p w:rsidR="006D2FFE" w:rsidRPr="00814C50" w:rsidRDefault="0010265E" w:rsidP="002D1F6C">
            <w:pPr>
              <w:pStyle w:val="TableText"/>
            </w:pPr>
            <w:r w:rsidRPr="00814C50">
              <w:t xml:space="preserve">No: This virus has been reported naturally occurring on </w:t>
            </w:r>
            <w:r w:rsidRPr="00814C50">
              <w:rPr>
                <w:i/>
              </w:rPr>
              <w:t>Raphanus sativus</w:t>
            </w:r>
            <w:r w:rsidRPr="00814C50">
              <w:t>, causing upward leaf curling, stu</w:t>
            </w:r>
            <w:r w:rsidR="005326C1">
              <w:t xml:space="preserve">nted growth and vein yellowing </w:t>
            </w:r>
            <w:r w:rsidR="002D1F6C">
              <w:fldChar w:fldCharType="begin"/>
            </w:r>
            <w:r w:rsidR="002D1F6C">
              <w:instrText xml:space="preserve"> ADDIN EN.CITE &lt;EndNote&gt;&lt;Cite&gt;&lt;Author&gt;Ismail&lt;/Author&gt;&lt;Year&gt;2017&lt;/Year&gt;&lt;RecNum&gt;35546&lt;/RecNum&gt;&lt;DisplayText&gt;(Ismail et al. 2017)&lt;/DisplayText&gt;&lt;record&gt;&lt;rec-number&gt;35546&lt;/rec-number&gt;&lt;foreign-keys&gt;&lt;key app="EN" db-id="pxwxw0er9zv2fxezxdk5tt5utz5p5vtrwdv0" timestamp="1564714444"&gt;35546&lt;/key&gt;&lt;/foreign-keys&gt;&lt;ref-type name="Journal Articles (online only)"&gt;43&lt;/ref-type&gt;&lt;contributors&gt;&lt;authors&gt;&lt;author&gt;Ismail, H.&lt;/author&gt;&lt;author&gt;Hassan, I.&lt;/author&gt;&lt;author&gt;Zubair, M.&lt;/author&gt;&lt;author&gt;Khan, M.Z.&lt;/author&gt;&lt;author&gt;Serfraz, S.&lt;/author&gt;&lt;author&gt;Jamil, N.&lt;/author&gt;&lt;author&gt;Mansoor, S.&lt;/author&gt;&lt;author&gt;Asad, S.&lt;/author&gt;&lt;author&gt;Amin, I.&lt;/author&gt;&lt;/authors&gt;&lt;/contributors&gt;&lt;titles&gt;&lt;title&gt;&lt;style face="normal" font="default" size="100%"&gt;First report of &lt;/style&gt;&lt;style face="italic" font="default" size="100%"&gt;Pedilanthus leaf curl virus&lt;/style&gt;&lt;style face="normal" font="default" size="100%"&gt;, Tobacco leaf curl betasatellite, and Guar leaf curl alphasatellite infecting radish (&lt;/style&gt;&lt;style face="italic" font="default" size="100%"&gt;Raphanus sativus&lt;/style&gt;&lt;style face="normal" font="default" size="100%"&gt;) in Pakistan&lt;/style&gt;&lt;/title&gt;&lt;secondary-title&gt;Plant Disease&lt;/secondary-title&gt;&lt;/titles&gt;&lt;periodical&gt;&lt;full-title&gt;Plant Disease&lt;/full-title&gt;&lt;/periodical&gt;&lt;pages&gt;845&lt;/pages&gt;&lt;volume&gt;101&lt;/volume&gt;&lt;number&gt;5&lt;/number&gt;&lt;keywords&gt;&lt;keyword&gt;Begomovirus&lt;/keyword&gt;&lt;keyword&gt;Chiniot&lt;/keyword&gt;&lt;keyword&gt;Punjab&lt;/keyword&gt;&lt;keyword&gt;radish&lt;/keyword&gt;&lt;keyword&gt;PCR&lt;/keyword&gt;&lt;keyword&gt;PeLCV&lt;/keyword&gt;&lt;keyword&gt;TbLCB&lt;/keyword&gt;&lt;keyword&gt;GuLCA&lt;/keyword&gt;&lt;/keywords&gt;&lt;dates&gt;&lt;year&gt;2017&lt;/year&gt;&lt;/dates&gt;&lt;urls&gt;&lt;pdf-urls&gt;&lt;url&gt;file://J:\E Library\Plant Catalogue\I\Ismail et al 2017 EN35546.pdf&lt;/url&gt;&lt;/pdf-urls&gt;&lt;/urls&gt;&lt;custom1&gt;Brassicaceae seed review&lt;/custom1&gt;&lt;electronic-resource-num&gt;https://doi.org/10.1094/PDIS-09-16-1265-PDN&lt;/electronic-resource-num&gt;&lt;/record&gt;&lt;/Cite&gt;&lt;/EndNote&gt;</w:instrText>
            </w:r>
            <w:r w:rsidR="002D1F6C">
              <w:fldChar w:fldCharType="separate"/>
            </w:r>
            <w:r w:rsidR="002D1F6C">
              <w:rPr>
                <w:noProof/>
              </w:rPr>
              <w:t>(</w:t>
            </w:r>
            <w:hyperlink w:anchor="_ENREF_146" w:tooltip="Ismail, 2017 #35546" w:history="1">
              <w:r w:rsidR="002D1F6C">
                <w:rPr>
                  <w:noProof/>
                </w:rPr>
                <w:t>Ismail et al. 2017</w:t>
              </w:r>
            </w:hyperlink>
            <w:r w:rsidR="002D1F6C">
              <w:rPr>
                <w:noProof/>
              </w:rPr>
              <w:t>)</w:t>
            </w:r>
            <w:r w:rsidR="002D1F6C">
              <w:fldChar w:fldCharType="end"/>
            </w:r>
            <w:r w:rsidR="004F7AA0">
              <w:t xml:space="preserve">, and on </w:t>
            </w:r>
            <w:r w:rsidR="004F7AA0">
              <w:rPr>
                <w:i/>
              </w:rPr>
              <w:t>Brassica rapa</w:t>
            </w:r>
            <w:r w:rsidR="004F7AA0">
              <w:t>, causing leaf c</w:t>
            </w:r>
            <w:r w:rsidR="005326C1">
              <w:t xml:space="preserve">rumpling and reduced leaf size </w:t>
            </w:r>
            <w:r w:rsidR="002D1F6C">
              <w:fldChar w:fldCharType="begin"/>
            </w:r>
            <w:r w:rsidR="002D1F6C">
              <w:instrText xml:space="preserve"> ADDIN EN.CITE &lt;EndNote&gt;&lt;Cite&gt;&lt;Author&gt;Munir&lt;/Author&gt;&lt;Year&gt;2018&lt;/Year&gt;&lt;RecNum&gt;35788&lt;/RecNum&gt;&lt;DisplayText&gt;(Munir et al. 2018)&lt;/DisplayText&gt;&lt;record&gt;&lt;rec-number&gt;35788&lt;/rec-number&gt;&lt;foreign-keys&gt;&lt;key app="EN" db-id="pxwxw0er9zv2fxezxdk5tt5utz5p5vtrwdv0" timestamp="1565584433"&gt;35788&lt;/key&gt;&lt;/foreign-keys&gt;&lt;ref-type name="Journal Articles"&gt;17&lt;/ref-type&gt;&lt;contributors&gt;&lt;authors&gt;&lt;author&gt;Munir, S.&lt;/author&gt;&lt;author&gt;Khurshid, M.&lt;/author&gt;&lt;author&gt;Kanwal, H.&lt;/author&gt;&lt;author&gt;Hussain, M.&lt;/author&gt;&lt;author&gt;Sattar, M.N.&lt;/author&gt;&lt;author&gt;Ali, I.&lt;/author&gt;&lt;author&gt;Rehman, A.&lt;/author&gt;&lt;author&gt;Iqbal, Z.&lt;/author&gt;&lt;/authors&gt;&lt;/contributors&gt;&lt;titles&gt;&lt;title&gt;Identification of pedilanthus leaf curl virus and associated betasatellite infecting turnip in Pakistan&lt;/title&gt;&lt;secondary-title&gt;Journal of Plant Pathology&lt;/secondary-title&gt;&lt;/titles&gt;&lt;periodical&gt;&lt;full-title&gt;Journal of Plant Pathology&lt;/full-title&gt;&lt;/periodical&gt;&lt;pages&gt;317-321&lt;/pages&gt;&lt;volume&gt;100&lt;/volume&gt;&lt;number&gt;2&lt;/number&gt;&lt;keywords&gt;&lt;keyword&gt;Brassica rapa&lt;/keyword&gt;&lt;keyword&gt;begomovirus&lt;/keyword&gt;&lt;keyword&gt;betasatellite&lt;/keyword&gt;&lt;keyword&gt;recombination&lt;/keyword&gt;&lt;/keywords&gt;&lt;dates&gt;&lt;year&gt;2018&lt;/year&gt;&lt;/dates&gt;&lt;urls&gt;&lt;pdf-urls&gt;&lt;url&gt;file://J:\E Library\Plant Catalogue\M\Munir et al 2018 EN35788.pdf&lt;/url&gt;&lt;/pdf-urls&gt;&lt;/urls&gt;&lt;custom1&gt;Brassicaceae seed review WZ&lt;/custom1&gt;&lt;/record&gt;&lt;/Cite&gt;&lt;/EndNote&gt;</w:instrText>
            </w:r>
            <w:r w:rsidR="002D1F6C">
              <w:fldChar w:fldCharType="separate"/>
            </w:r>
            <w:r w:rsidR="002D1F6C">
              <w:rPr>
                <w:noProof/>
              </w:rPr>
              <w:t>(</w:t>
            </w:r>
            <w:hyperlink w:anchor="_ENREF_210" w:tooltip="Munir, 2018 #35788" w:history="1">
              <w:r w:rsidR="002D1F6C">
                <w:rPr>
                  <w:noProof/>
                </w:rPr>
                <w:t>Munir et al. 2018</w:t>
              </w:r>
            </w:hyperlink>
            <w:r w:rsidR="002D1F6C">
              <w:rPr>
                <w:noProof/>
              </w:rPr>
              <w:t>)</w:t>
            </w:r>
            <w:r w:rsidR="002D1F6C">
              <w:fldChar w:fldCharType="end"/>
            </w:r>
            <w:r w:rsidRPr="00814C50">
              <w:t>.</w:t>
            </w:r>
            <w:r w:rsidR="00165AF6" w:rsidRPr="00814C50">
              <w:t xml:space="preserve"> To date there is no available evidence demonstrating that this virus is seed-borne in this host. Therefore, seeds are not considered to provide a pathway for this virus.</w:t>
            </w:r>
          </w:p>
        </w:tc>
        <w:tc>
          <w:tcPr>
            <w:tcW w:w="867" w:type="pct"/>
          </w:tcPr>
          <w:p w:rsidR="006D2FFE" w:rsidRPr="00814C50" w:rsidRDefault="00165AF6" w:rsidP="00613063">
            <w:pPr>
              <w:pStyle w:val="TableText"/>
            </w:pPr>
            <w:r w:rsidRPr="00814C50">
              <w:t>Assessment not required</w:t>
            </w:r>
          </w:p>
        </w:tc>
        <w:tc>
          <w:tcPr>
            <w:tcW w:w="764" w:type="pct"/>
          </w:tcPr>
          <w:p w:rsidR="006D2FFE" w:rsidRPr="00814C50" w:rsidRDefault="00165AF6" w:rsidP="00613063">
            <w:pPr>
              <w:pStyle w:val="TableText"/>
            </w:pPr>
            <w:r w:rsidRPr="00814C50">
              <w:t>Assessment not required</w:t>
            </w:r>
          </w:p>
        </w:tc>
        <w:tc>
          <w:tcPr>
            <w:tcW w:w="463" w:type="pct"/>
          </w:tcPr>
          <w:p w:rsidR="006D2FFE" w:rsidRPr="00814C50" w:rsidRDefault="00165AF6" w:rsidP="00613063">
            <w:pPr>
              <w:pStyle w:val="TableText"/>
            </w:pPr>
            <w:r w:rsidRPr="00814C50">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Pepper mild mottle virus</w:t>
            </w:r>
            <w:r w:rsidRPr="00276EC5">
              <w:rPr>
                <w:lang w:val="pt-BR"/>
              </w:rPr>
              <w:t xml:space="preserve"> (PMMoV) [ Virgaviridae: Tobamovirus]</w:t>
            </w:r>
          </w:p>
        </w:tc>
        <w:tc>
          <w:tcPr>
            <w:tcW w:w="442" w:type="pct"/>
          </w:tcPr>
          <w:p w:rsidR="00613063" w:rsidRPr="00276EC5" w:rsidRDefault="00613063" w:rsidP="00613063">
            <w:pPr>
              <w:pStyle w:val="TableText"/>
              <w:rPr>
                <w:i/>
                <w:lang w:val="pt-BR"/>
              </w:rPr>
            </w:pPr>
            <w:r w:rsidRPr="00276EC5">
              <w:rPr>
                <w:i/>
                <w:lang w:val="pt-BR"/>
              </w:rPr>
              <w:t>Rorippa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&lt;EndNote&gt;&lt;Cite&gt;&lt;Author&gt;Brunt&lt;/Author&gt;&lt;Year&gt;1996&lt;/Year&gt;&lt;RecNum&gt;26135&lt;/RecNum&gt;&lt;DisplayText&gt;(Brunt et al. 1996)&lt;/DisplayText&gt;&lt;record&gt;&lt;rec-number&gt;26135&lt;/rec-number&gt;&lt;foreign-keys&gt;&lt;key app="EN" db-id="pxwxw0er9zv2fxezxdk5tt5utz5p5vtrwdv0" timestamp="1489118735"&gt;26135&lt;/key&gt;&lt;/foreign-keys&gt;&lt;ref-type name="Databases"&gt;45&lt;/ref-type&gt;&lt;contributors&gt;&lt;authors&gt;&lt;author&gt;Brunt, A.A.&lt;/author&gt;&lt;author&gt;Crabtree, K.&lt;/author&gt;&lt;author&gt;Dallwitz, M.J.&lt;/author&gt;&lt;author&gt;Gibbs, A.J.&lt;/author&gt;&lt;author&gt;Watson , L.&lt;/author&gt;&lt;author&gt;Zurcher, E.J.&lt;/author&gt;&lt;/authors&gt;&lt;/contributors&gt;&lt;titles&gt;&lt;title&gt;Plant viruses online: descriptions and lists from the VIDE database&lt;/title&gt;&lt;/titles&gt;&lt;dates&gt;&lt;year&gt;1996&lt;/year&gt;&lt;pub-dates&gt;&lt;date&gt;2017&lt;/date&gt;&lt;/pub-dates&gt;&lt;/dates&gt;&lt;urls&gt;&lt;related-urls&gt;&lt;url&gt;http://srs.im.ac.cn/vide/&lt;/url&gt;&lt;/related-urls&gt;&lt;/urls&gt;&lt;custom1&gt;Myanmar TMAS RG&lt;/custom1&gt;&lt;/record&gt;&lt;/Cite&gt;&lt;/EndNote&gt;</w:instrText>
            </w:r>
            <w:r w:rsidR="002D1F6C">
              <w:rPr>
                <w:szCs w:val="16"/>
              </w:rPr>
              <w:fldChar w:fldCharType="separate"/>
            </w:r>
            <w:r w:rsidR="002D1F6C">
              <w:rPr>
                <w:noProof/>
                <w:szCs w:val="16"/>
              </w:rPr>
              <w:t>(</w:t>
            </w:r>
            <w:hyperlink w:anchor="_ENREF_33" w:tooltip="Brunt, 1996 #26135" w:history="1">
              <w:r w:rsidR="002D1F6C">
                <w:rPr>
                  <w:noProof/>
                  <w:szCs w:val="16"/>
                </w:rPr>
                <w:t>Brunt et al. 1996</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Potato virus X </w:t>
            </w:r>
            <w:r w:rsidRPr="00276EC5">
              <w:rPr>
                <w:lang w:val="pt-BR"/>
              </w:rPr>
              <w:t>(PVX) [Alphaflexiviridae: Potexvirus]</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PEVuZE5vdGU+PENpdGU+PEF1dGhvcj5Ib2xtZXM8L0F1dGhvcj48WWVhcj4xOTgwPC9ZZWFyPjxS
ZWNOdW0+MTY5MTU8L1JlY051bT48RGlzcGxheVRleHQ+KEhvbG1lcyAmYW1wOyBUZWFrbGUgMTk4
MDsgS2lya3dvb2QgMjAwOSk8L0Rpc3BsYXlUZXh0PjxyZWNvcmQ+PHJlYy1udW1iZXI+MTY5MTU8
L3JlYy1udW1iZXI+PGZvcmVpZ24ta2V5cz48a2V5IGFwcD0iRU4iIGRiLWlkPSJweHd4dzBlcjl6
djJmeGV6eGRrNXR0NXV0ejVwNXZ0cndkdjAiIHRpbWVzdGFtcD0iMTQ1MTk3Mjc0MyI+MTY5MTU8
L2tleT48L2ZvcmVpZ24ta2V5cz48cmVmLXR5cGUgbmFtZT0iSm91cm5hbCBBcnRpY2xlcyI+MTc8
L3JlZi10eXBlPjxjb250cmlidXRvcnM+PGF1dGhvcnM+PGF1dGhvcj5Ib2xtZXMsSS5SLjwvYXV0
aG9yPjxhdXRob3I+VGVha2xlLEQuUy48L2F1dGhvcj48L2F1dGhvcnM+PC9jb250cmlidXRvcnM+
PHRpdGxlcz48dGl0bGU+SW5jaWRlbmNlIG9mIHBvdGF0byB2aXJ1c2VzIFMsIFggYW5kIFkgaW4g
cG90YXRvZXMgaW4gUXVlZW5zbGFuZDwvdGl0bGU+PHNlY29uZGFyeS10aXRsZT5BdXN0cmFsYXNp
YW4gUGxhbnQgUGF0aG9sb2d5PC9zZWNvbmRhcnktdGl0bGU+PC90aXRsZXM+PHBlcmlvZGljYWw+
PGZ1bGwtdGl0bGU+QXVzdHJhbGFzaWFuIFBsYW50IFBhdGhvbG9neTwvZnVsbC10aXRsZT48L3Bl
cmlvZGljYWw+PHBhZ2VzPjMtNDwvcGFnZXM+PHZvbHVtZT45PC92b2x1bWU+PGtleXdvcmRzPjxr
ZXl3b3JkPkluY2lkZW5jZTwva2V5d29yZD48a2V5d29yZD5Qb3RhdG9lczwva2V5d29yZD48a2V5
d29yZD5RdWVlbnNsYW5kPC9rZXl3b3JkPjxrZXl3b3JkPlZpcnVzZXM8L2tleXdvcmQ+PC9rZXl3
b3Jkcz48ZGF0ZXM+PHllYXI+MTk4MDwveWVhcj48L2RhdGVzPjxvcmlnLXB1Yj48c3R5bGUgZmFj
ZT0idW5kZXJsaW5lIiBmb250PSJkZWZhdWx0IiBzaXplPSIxMDAlIj5KOlxFIExpYnJhcnlcUGxh
bnQgQ2F0YWxvZ3VlXEg8L3N0eWxlPjwvb3JpZy1wdWI+PGxhYmVsPjgxMTM4PC9sYWJlbD48dXJs
cz48L3VybHM+PGN1c3RvbTE+UG90YXRvIHByb3BhZ2F0aXZlIG1hdGVyaWFsIHJldmlldyBjYyBa
YW50ZWRlc2NoaWEgYnVsYiBpbXBvcnQgcmV2aWV3IGFzPC9jdXN0b20xPjwvcmVjb3JkPjwvQ2l0
ZT48Q2l0ZT48QXV0aG9yPktpcmt3b29kPC9BdXRob3I+PFllYXI+MjAwOTwvWWVhcj48UmVjTnVt
PjI4MTE3PC9SZWNOdW0+PHJlY29yZD48cmVjLW51bWJlcj4yODExNzwvcmVjLW51bWJlcj48Zm9y
ZWlnbi1rZXlzPjxrZXkgYXBwPSJFTiIgZGItaWQ9InB4d3h3MGVyOXp2MmZ4ZXp4ZGs1dHQ1dXR6
NXA1dnRyd2R2MCIgdGltZXN0YW1wPSIxNDk5MTIyMjczIj4yODExNzwva2V5PjwvZm9yZWlnbi1r
ZXlzPjxyZWYtdHlwZSBuYW1lPSJXZWIgUGFnZS9PbmxpbmUgRG9jdW1lbnQiPjEyPC9yZWYtdHlw
ZT48Y29udHJpYnV0b3JzPjxhdXRob3JzPjxhdXRob3I+S2lya3dvb2QsIEkuPC9hdXRob3I+PC9h
dXRob3JzPjwvY29udHJpYnV0b3JzPjx0aXRsZXM+PHRpdGxlPlBvdGF0byB2aXJ1cyB0ZXN0aW5n
PC90aXRsZT48L3RpdGxlcz48a2V5d29yZHM+PGtleXdvcmQ+UG90YXRvIHZpcnVzPC9rZXl3b3Jk
PjxrZXl3b3JkPnRlc3Rpbmc8L2tleXdvcmQ+PC9rZXl3b3Jkcz48ZGF0ZXM+PHllYXI+MjAwOTwv
eWVhcj48cHViLWRhdGVzPjxkYXRlPjIwMTY8L2RhdGU+PC9wdWItZGF0ZXM+PC9kYXRlcz48cHVi
LWxvY2F0aW9uPlRhc21hbmlhPC9wdWItbG9jYXRpb24+PHB1Ymxpc2hlcj5EZXBhcnRtZW50IG9m
IFByaW1hcnkgSW5kdXN0cmllcywgUGFya3MsIFdhdGVyIGFuZCBFbnZpcm9ubWVudDwvcHVibGlz
aGVyPjx1cmxzPjxyZWxhdGVkLXVybHM+PHVybD5odHRwOi8vZHBpcHdlLnRhcy5nb3YuYXUvYmlv
c2VjdXJpdHktdGFzbWFuaWEvcGxhbnQtYmlvc2VjdXJpdHkvcGxhbnQtaGVhbHRoLWxhYm9yYXRv
cmllcy9wb3RhdG8tdmlydXMtdGVzdGluZzwvdXJsPjwvcmVsYXRlZC11cmxzPjwvdXJscz48Y3Vz
dG9tMT5TZWVkcyBmb3Igc293aW5nIEtQPC9jdXN0b20xPjwvcmVjb3JkPjwvQ2l0ZT48L0VuZE5v
dGU+AG==
</w:fldData>
              </w:fldChar>
            </w:r>
            <w:r w:rsidR="002D1F6C">
              <w:rPr>
                <w:szCs w:val="16"/>
              </w:rPr>
              <w:instrText xml:space="preserve"> ADDIN EN.CITE </w:instrText>
            </w:r>
            <w:r w:rsidR="002D1F6C">
              <w:rPr>
                <w:szCs w:val="16"/>
              </w:rPr>
              <w:fldChar w:fldCharType="begin">
                <w:fldData xml:space="preserve">PEVuZE5vdGU+PENpdGU+PEF1dGhvcj5Ib2xtZXM8L0F1dGhvcj48WWVhcj4xOTgwPC9ZZWFyPjxS
ZWNOdW0+MTY5MTU8L1JlY051bT48RGlzcGxheVRleHQ+KEhvbG1lcyAmYW1wOyBUZWFrbGUgMTk4
MDsgS2lya3dvb2QgMjAwOSk8L0Rpc3BsYXlUZXh0PjxyZWNvcmQ+PHJlYy1udW1iZXI+MTY5MTU8
L3JlYy1udW1iZXI+PGZvcmVpZ24ta2V5cz48a2V5IGFwcD0iRU4iIGRiLWlkPSJweHd4dzBlcjl6
djJmeGV6eGRrNXR0NXV0ejVwNXZ0cndkdjAiIHRpbWVzdGFtcD0iMTQ1MTk3Mjc0MyI+MTY5MTU8
L2tleT48L2ZvcmVpZ24ta2V5cz48cmVmLXR5cGUgbmFtZT0iSm91cm5hbCBBcnRpY2xlcyI+MTc8
L3JlZi10eXBlPjxjb250cmlidXRvcnM+PGF1dGhvcnM+PGF1dGhvcj5Ib2xtZXMsSS5SLjwvYXV0
aG9yPjxhdXRob3I+VGVha2xlLEQuUy48L2F1dGhvcj48L2F1dGhvcnM+PC9jb250cmlidXRvcnM+
PHRpdGxlcz48dGl0bGU+SW5jaWRlbmNlIG9mIHBvdGF0byB2aXJ1c2VzIFMsIFggYW5kIFkgaW4g
cG90YXRvZXMgaW4gUXVlZW5zbGFuZDwvdGl0bGU+PHNlY29uZGFyeS10aXRsZT5BdXN0cmFsYXNp
YW4gUGxhbnQgUGF0aG9sb2d5PC9zZWNvbmRhcnktdGl0bGU+PC90aXRsZXM+PHBlcmlvZGljYWw+
PGZ1bGwtdGl0bGU+QXVzdHJhbGFzaWFuIFBsYW50IFBhdGhvbG9neTwvZnVsbC10aXRsZT48L3Bl
cmlvZGljYWw+PHBhZ2VzPjMtNDwvcGFnZXM+PHZvbHVtZT45PC92b2x1bWU+PGtleXdvcmRzPjxr
ZXl3b3JkPkluY2lkZW5jZTwva2V5d29yZD48a2V5d29yZD5Qb3RhdG9lczwva2V5d29yZD48a2V5
d29yZD5RdWVlbnNsYW5kPC9rZXl3b3JkPjxrZXl3b3JkPlZpcnVzZXM8L2tleXdvcmQ+PC9rZXl3
b3Jkcz48ZGF0ZXM+PHllYXI+MTk4MDwveWVhcj48L2RhdGVzPjxvcmlnLXB1Yj48c3R5bGUgZmFj
ZT0idW5kZXJsaW5lIiBmb250PSJkZWZhdWx0IiBzaXplPSIxMDAlIj5KOlxFIExpYnJhcnlcUGxh
bnQgQ2F0YWxvZ3VlXEg8L3N0eWxlPjwvb3JpZy1wdWI+PGxhYmVsPjgxMTM4PC9sYWJlbD48dXJs
cz48L3VybHM+PGN1c3RvbTE+UG90YXRvIHByb3BhZ2F0aXZlIG1hdGVyaWFsIHJldmlldyBjYyBa
YW50ZWRlc2NoaWEgYnVsYiBpbXBvcnQgcmV2aWV3IGFzPC9jdXN0b20xPjwvcmVjb3JkPjwvQ2l0
ZT48Q2l0ZT48QXV0aG9yPktpcmt3b29kPC9BdXRob3I+PFllYXI+MjAwOTwvWWVhcj48UmVjTnVt
PjI4MTE3PC9SZWNOdW0+PHJlY29yZD48cmVjLW51bWJlcj4yODExNzwvcmVjLW51bWJlcj48Zm9y
ZWlnbi1rZXlzPjxrZXkgYXBwPSJFTiIgZGItaWQ9InB4d3h3MGVyOXp2MmZ4ZXp4ZGs1dHQ1dXR6
NXA1dnRyd2R2MCIgdGltZXN0YW1wPSIxNDk5MTIyMjczIj4yODExNzwva2V5PjwvZm9yZWlnbi1r
ZXlzPjxyZWYtdHlwZSBuYW1lPSJXZWIgUGFnZS9PbmxpbmUgRG9jdW1lbnQiPjEyPC9yZWYtdHlw
ZT48Y29udHJpYnV0b3JzPjxhdXRob3JzPjxhdXRob3I+S2lya3dvb2QsIEkuPC9hdXRob3I+PC9h
dXRob3JzPjwvY29udHJpYnV0b3JzPjx0aXRsZXM+PHRpdGxlPlBvdGF0byB2aXJ1cyB0ZXN0aW5n
PC90aXRsZT48L3RpdGxlcz48a2V5d29yZHM+PGtleXdvcmQ+UG90YXRvIHZpcnVzPC9rZXl3b3Jk
PjxrZXl3b3JkPnRlc3Rpbmc8L2tleXdvcmQ+PC9rZXl3b3Jkcz48ZGF0ZXM+PHllYXI+MjAwOTwv
eWVhcj48cHViLWRhdGVzPjxkYXRlPjIwMTY8L2RhdGU+PC9wdWItZGF0ZXM+PC9kYXRlcz48cHVi
LWxvY2F0aW9uPlRhc21hbmlhPC9wdWItbG9jYXRpb24+PHB1Ymxpc2hlcj5EZXBhcnRtZW50IG9m
IFByaW1hcnkgSW5kdXN0cmllcywgUGFya3MsIFdhdGVyIGFuZCBFbnZpcm9ubWVudDwvcHVibGlz
aGVyPjx1cmxzPjxyZWxhdGVkLXVybHM+PHVybD5odHRwOi8vZHBpcHdlLnRhcy5nb3YuYXUvYmlv
c2VjdXJpdHktdGFzbWFuaWEvcGxhbnQtYmlvc2VjdXJpdHkvcGxhbnQtaGVhbHRoLWxhYm9yYXRv
cmllcy9wb3RhdG8tdmlydXMtdGVzdGluZzwvdXJsPjwvcmVsYXRlZC11cmxzPjwvdXJscz48Y3Vz
dG9tMT5TZWVkcyBmb3Igc293aW5nIEtQPC9jdXN0b20xPjwvcmVjb3JkPjwvQ2l0ZT48L0VuZE5v
dGU+AG==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140" w:tooltip="Holmes, 1980 #16915" w:history="1">
              <w:r w:rsidR="002D1F6C">
                <w:rPr>
                  <w:noProof/>
                  <w:szCs w:val="16"/>
                </w:rPr>
                <w:t>Holmes &amp; Teakle 1980</w:t>
              </w:r>
            </w:hyperlink>
            <w:r w:rsidR="002D1F6C">
              <w:rPr>
                <w:noProof/>
                <w:szCs w:val="16"/>
              </w:rPr>
              <w:t xml:space="preserve">; </w:t>
            </w:r>
            <w:hyperlink w:anchor="_ENREF_163" w:tooltip="Kirkwood, 2009 #28117" w:history="1">
              <w:r w:rsidR="002D1F6C">
                <w:rPr>
                  <w:noProof/>
                  <w:szCs w:val="16"/>
                </w:rPr>
                <w:t>Kirkwood 2009</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Radish leaf curl virus </w:t>
            </w:r>
            <w:r w:rsidRPr="00276EC5">
              <w:rPr>
                <w:lang w:val="pt-BR"/>
              </w:rPr>
              <w:t>(RLCV) [Geminiviridae: Begomovirus]</w:t>
            </w:r>
          </w:p>
        </w:tc>
        <w:tc>
          <w:tcPr>
            <w:tcW w:w="442" w:type="pct"/>
          </w:tcPr>
          <w:p w:rsidR="00613063" w:rsidRPr="00276EC5" w:rsidRDefault="00613063" w:rsidP="00613063">
            <w:pPr>
              <w:pStyle w:val="TableText"/>
              <w:rPr>
                <w:i/>
                <w:lang w:val="pt-BR"/>
              </w:rPr>
            </w:pPr>
            <w:r w:rsidRPr="00276EC5">
              <w:rPr>
                <w:i/>
                <w:lang w:val="pt-BR"/>
              </w:rPr>
              <w:t>Raphanus</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7559F" w:rsidRPr="00276EC5">
              <w:t>T</w:t>
            </w:r>
            <w:r w:rsidRPr="00276EC5">
              <w:t xml:space="preserve">his virus has been reported naturally occurring on </w:t>
            </w:r>
            <w:r w:rsidRPr="00276EC5">
              <w:rPr>
                <w:i/>
              </w:rPr>
              <w:t xml:space="preserve">Raphanus </w:t>
            </w:r>
            <w:r w:rsidRPr="00276EC5">
              <w:t xml:space="preserve">species causing typical upward and downward leaf curling, leaf distortion, reduction of leaf area and </w:t>
            </w:r>
            <w:r w:rsidRPr="00276EC5">
              <w:lastRenderedPageBreak/>
              <w:t xml:space="preserve">conspicuous enations on the underside of the leaves </w:t>
            </w:r>
            <w:r w:rsidR="002D1F6C">
              <w:fldChar w:fldCharType="begin"/>
            </w:r>
            <w:r w:rsidR="002D1F6C">
              <w:instrText xml:space="preserve"> ADDIN EN.CITE &lt;EndNote&gt;&lt;Cite&gt;&lt;Author&gt;Singh&lt;/Author&gt;&lt;Year&gt;2007&lt;/Year&gt;&lt;RecNum&gt;27704&lt;/RecNum&gt;&lt;DisplayText&gt;(Singh et al. 2007)&lt;/DisplayText&gt;&lt;record&gt;&lt;rec-number&gt;27704&lt;/rec-number&gt;&lt;foreign-keys&gt;&lt;key app="EN" db-id="pxwxw0er9zv2fxezxdk5tt5utz5p5vtrwdv0" timestamp="1497847300"&gt;27704&lt;/key&gt;&lt;/foreign-keys&gt;&lt;ref-type name="Journal Articles"&gt;17&lt;/ref-type&gt;&lt;contributors&gt;&lt;authors&gt;&lt;author&gt;Singh,A.K.&lt;/author&gt;&lt;author&gt;Chattopadhyay,B.&lt;/author&gt;&lt;author&gt;Pandey,P.K.&lt;/author&gt;&lt;author&gt;Singh,A.K.&lt;/author&gt;&lt;author&gt;Chakraborty,S.&lt;/author&gt;&lt;/authors&gt;&lt;/contributors&gt;&lt;titles&gt;&lt;title&gt;&lt;style face="normal" font="default" size="100%"&gt;A new &lt;/style&gt;&lt;style face="italic" font="default" size="100%"&gt;Begomovirus &lt;/style&gt;&lt;style face="normal" font="default" size="100%"&gt;species causing leaf curl disease of radish in India&lt;/style&gt;&lt;/title&gt;&lt;secondary-title&gt;Plant Disease&lt;/secondary-title&gt;&lt;/titles&gt;&lt;periodical&gt;&lt;full-title&gt;Plant Disease&lt;/full-title&gt;&lt;/periodical&gt;&lt;pages&gt;1053&lt;/pages&gt;&lt;volume&gt;91&lt;/volume&gt;&lt;dates&gt;&lt;year&gt;2007&lt;/year&gt;&lt;/dates&gt;&lt;urls&gt;&lt;pdf-urls&gt;&lt;url&gt;J:\E Library\Plant Catalogue\S\Singh 1971 EN27704.mht&lt;/url&gt;&lt;/pdf-urls&gt;&lt;/urls&gt;&lt;custom1&gt;Grains, seeds and weeds kp&lt;/custom1&gt;&lt;/record&gt;&lt;/Cite&gt;&lt;/EndNote&gt;</w:instrText>
            </w:r>
            <w:r w:rsidR="002D1F6C">
              <w:fldChar w:fldCharType="separate"/>
            </w:r>
            <w:r w:rsidR="002D1F6C">
              <w:rPr>
                <w:noProof/>
              </w:rPr>
              <w:t>(</w:t>
            </w:r>
            <w:hyperlink w:anchor="_ENREF_285" w:tooltip="Singh, 2007 #27704" w:history="1">
              <w:r w:rsidR="002D1F6C">
                <w:rPr>
                  <w:noProof/>
                </w:rPr>
                <w:t>Singh et al. 2007</w:t>
              </w:r>
            </w:hyperlink>
            <w:r w:rsidR="002D1F6C">
              <w:rPr>
                <w:noProof/>
              </w:rPr>
              <w:t>)</w:t>
            </w:r>
            <w:r w:rsidR="002D1F6C">
              <w:fldChar w:fldCharType="end"/>
            </w:r>
            <w:r w:rsidRPr="00276EC5">
              <w:t>. To date there is no available evidence demonstrating that this virus is seed-borne in this host.</w:t>
            </w:r>
            <w:r w:rsidR="00F7559F" w:rsidRPr="00276EC5">
              <w:t xml:space="preserve"> Therefore, seeds are not considered to provide a pathway for this virus.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Radish mosaic virus </w:t>
            </w:r>
            <w:r w:rsidRPr="00276EC5">
              <w:rPr>
                <w:lang w:val="pt-BR"/>
              </w:rPr>
              <w:t>(RaMV) [Secoviridae: Comovirus]</w:t>
            </w:r>
          </w:p>
        </w:tc>
        <w:tc>
          <w:tcPr>
            <w:tcW w:w="442" w:type="pct"/>
          </w:tcPr>
          <w:p w:rsidR="00613063" w:rsidRPr="00276EC5" w:rsidRDefault="00613063" w:rsidP="00613063">
            <w:pPr>
              <w:pStyle w:val="TableText"/>
              <w:rPr>
                <w:i/>
                <w:lang w:val="pt-BR"/>
              </w:rPr>
            </w:pPr>
            <w:r w:rsidRPr="00276EC5">
              <w:rPr>
                <w:i/>
                <w:lang w:val="pt-BR"/>
              </w:rPr>
              <w:t>Brassica, Eruca, Raphanus, Sinapis</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rPr>
                <w:i/>
                <w:lang w:val="pt-BR"/>
              </w:rPr>
            </w:pPr>
            <w:r w:rsidRPr="00276EC5">
              <w:t xml:space="preserve">No: </w:t>
            </w:r>
            <w:r w:rsidR="00F7559F" w:rsidRPr="00276EC5">
              <w:t>T</w:t>
            </w:r>
            <w:r w:rsidRPr="00276EC5">
              <w:t xml:space="preserve">his virus has been reported naturally occurring on </w:t>
            </w:r>
            <w:r w:rsidRPr="00276EC5">
              <w:rPr>
                <w:i/>
                <w:lang w:val="pt-BR"/>
              </w:rPr>
              <w:t xml:space="preserve">Brassica, Eruca, Raphanus </w:t>
            </w:r>
            <w:r w:rsidRPr="00276EC5">
              <w:rPr>
                <w:lang w:val="pt-BR"/>
              </w:rPr>
              <w:t xml:space="preserve">and </w:t>
            </w:r>
            <w:r w:rsidRPr="00276EC5">
              <w:rPr>
                <w:i/>
                <w:lang w:val="pt-BR"/>
              </w:rPr>
              <w:t>Sinapis</w:t>
            </w:r>
            <w:r w:rsidRPr="00276EC5">
              <w:t xml:space="preserve"> species </w:t>
            </w:r>
            <w:r w:rsidR="002D1F6C">
              <w:fldChar w:fldCharType="begin">
                <w:fldData xml:space="preserve">PEVuZE5vdGU+PENpdGU+PEF1dGhvcj5EaWtvdmE8L0F1dGhvcj48WWVhcj4xOTk1PC9ZZWFyPjxS
ZWNOdW0+MjcyMDM8L1JlY051bT48RGlzcGxheVRleHQ+KERpa292YSAxOTk1OyBSaW1tZXIsIFNo
YXR0dWNrICZhbXA7IEJ1Y2h3YWxkdCAyMDA3KTwvRGlzcGxheVRleHQ+PHJlY29yZD48cmVjLW51
bWJlcj4yNzIwMzwvcmVjLW51bWJlcj48Zm9yZWlnbi1rZXlzPjxrZXkgYXBwPSJFTiIgZGItaWQ9
InB4d3h3MGVyOXp2MmZ4ZXp4ZGs1dHQ1dXR6NXA1dnRyd2R2MCIgdGltZXN0YW1wPSIxNDk3ODQ2
MjQ4Ij4yNzIwMzwva2V5PjwvZm9yZWlnbi1rZXlzPjxyZWYtdHlwZSBuYW1lPSJKb3VybmFsIEFy
dGljbGVzIj4xNzwvcmVmLXR5cGU+PGNvbnRyaWJ1dG9ycz48YXV0aG9ycz48YXV0aG9yPkRpa292
YSxCLjwvYXV0aG9yPjwvYXV0aG9ycz48L2NvbnRyaWJ1dG9ycz48dGl0bGVzPjx0aXRsZT48c3R5
bGUgZmFjZT0ibm9ybWFsIiBmb250PSJkZWZhdWx0IiBzaXplPSIxMDAlIj5UaGUgPC9zdHlsZT48
c3R5bGUgZmFjZT0iaXRhbGljIiBmb250PSJkZWZhdWx0IiBzaXplPSIxMDAlIj5SYWRpc2ggbW9z
YWljIHZpcnVzPC9zdHlsZT48c3R5bGUgZmFjZT0ibm9ybWFsIiBmb250PSJkZWZhdWx0IiBzaXpl
PSIxMDAlIj7igJRhIG5ldyB2aXJ1cyBmb3IgQnVsZ2FyaWE8L3N0eWxlPjwvdGl0bGU+PHNlY29u
ZGFyeS10aXRsZT5CaW90ZWNobm9sb2d5ICZhbXA7IEJpb3RlY2hub2xvZ2ljYWwgRXF1aXBtZW50
PC9zZWNvbmRhcnktdGl0bGU+PC90aXRsZXM+PHBlcmlvZGljYWw+PGZ1bGwtdGl0bGU+QmlvdGVj
aG5vbG9neSAmYW1wOyBCaW90ZWNobm9sb2dpY2FsIEVxdWlwbWVudDwvZnVsbC10aXRsZT48L3Bl
cmlvZGljYWw+PHBhZ2VzPjQyLTQ0PC9wYWdlcz48dm9sdW1lPjkzPC92b2x1bWU+PGtleXdvcmRz
PjxrZXl3b3JkPlJhZGlzaCBtb3NhaWMgdmlydXM8L2tleXdvcmQ+PGtleXdvcmQ+UmFNVjwva2V5
d29yZD48a2V5d29yZD5UZXN0IHBsYW50czwva2V5d29yZD48a2V5d29yZD5hcGhpZCB0cmFuc21p
c3Npb248L2tleXdvcmQ+PC9rZXl3b3Jkcz48ZGF0ZXM+PHllYXI+MTk5NTwveWVhcj48L2RhdGVz
Pjx1cmxzPjxyZWxhdGVkLXVybHM+PHVybD5odHRwOi8vd3d3LnRhbmRmb25saW5lLmNvbS9sb2kv
dGJlcTIwPC91cmw+PC9yZWxhdGVkLXVybHM+PHBkZi11cmxzPjx1cmw+SjpcRSBMaWJyYXJ5XFBs
YW50IENhdGFsb2d1ZVxEXERpa292YSAxOTk1IEVOMjcyMDMucGRmPC91cmw+PC9wZGYtdXJscz48
L3VybHM+PGN1c3RvbTE+R3JhaW5zLCBzZWVkcyBhbmQgd2VlZHMga3A8L2N1c3RvbTE+PC9yZWNv
cmQ+PC9DaXRlPjxDaXRlPjxBdXRob3I+UmltbWVyPC9BdXRob3I+PFllYXI+MjAwNzwvWWVhcj48
UmVjTnVtPjI4MTYxPC9SZWNOdW0+PHJlY29yZD48cmVjLW51bWJlcj4yODE2MTwvcmVjLW51bWJl
cj48Zm9yZWlnbi1rZXlzPjxrZXkgYXBwPSJFTiIgZGItaWQ9InB4d3h3MGVyOXp2MmZ4ZXp4ZGs1
dHQ1dXR6NXA1dnRyd2R2MCIgdGltZXN0YW1wPSIxNDk5MTIyMjc0Ij4yODE2MTwva2V5PjwvZm9y
ZWlnbi1rZXlzPjxyZWYtdHlwZSBuYW1lPSJCb29rcyI+NjwvcmVmLXR5cGU+PGNvbnRyaWJ1dG9y
cz48YXV0aG9ycz48YXV0aG9yPlJpbW1lciwgUy5SLjwvYXV0aG9yPjxhdXRob3I+U2hhdHR1Y2ss
IFYuSS4gPC9hdXRob3I+PGF1dGhvcj5CdWNod2FsZHQsIEwuPC9hdXRob3I+PC9hdXRob3JzPjwv
Y29udHJpYnV0b3JzPjx0aXRsZXM+PHRpdGxlPjxzdHlsZSBmYWNlPSJub3JtYWwiIGZvbnQ9ImRl
ZmF1bHQiIHNpemU9IjEwMCUiPkNvbXBlbmRpdW0gb2YgPC9zdHlsZT48c3R5bGUgZmFjZT0iaXRh
bGljIiBmb250PSJkZWZhdWx0IiBzaXplPSIxMDAlIj5CcmFzc2ljYTwvc3R5bGU+PHN0eWxlIGZh
Y2U9Im5vcm1hbCIgZm9udD0iZGVmYXVsdCIgc2l6ZT0iMTAwJSI+IGRpc2Vhc2VzPC9zdHlsZT48
L3RpdGxlPjwvdGl0bGVzPjxkYXRlcz48eWVhcj4yMDA3PC95ZWFyPjwvZGF0ZXM+PHB1Yi1sb2Nh
dGlvbj5TdC4gUGF1bCwgTWlubmVzb3RhLCBVU0E8L3B1Yi1sb2NhdGlvbj48cHVibGlzaGVyPlRo
ZSBBbWVyaWNhbiBQaHl0b3BhdGhvbG9naWNhbCBTb2NpZXR5PC9wdWJsaXNoZXI+PHVybHM+PC91
cmxzPjxjdXN0b20xPlNlZWRzIGZvciBzb3dpbmcgS1AgPC9jdXN0b20xPjwvcmVjb3JkPjwvQ2l0
ZT48L0VuZE5vdGU+
</w:fldData>
              </w:fldChar>
            </w:r>
            <w:r w:rsidR="002D1F6C">
              <w:instrText xml:space="preserve"> ADDIN EN.CITE </w:instrText>
            </w:r>
            <w:r w:rsidR="002D1F6C">
              <w:fldChar w:fldCharType="begin">
                <w:fldData xml:space="preserve">PEVuZE5vdGU+PENpdGU+PEF1dGhvcj5EaWtvdmE8L0F1dGhvcj48WWVhcj4xOTk1PC9ZZWFyPjxS
ZWNOdW0+MjcyMDM8L1JlY051bT48RGlzcGxheVRleHQ+KERpa292YSAxOTk1OyBSaW1tZXIsIFNo
YXR0dWNrICZhbXA7IEJ1Y2h3YWxkdCAyMDA3KTwvRGlzcGxheVRleHQ+PHJlY29yZD48cmVjLW51
bWJlcj4yNzIwMzwvcmVjLW51bWJlcj48Zm9yZWlnbi1rZXlzPjxrZXkgYXBwPSJFTiIgZGItaWQ9
InB4d3h3MGVyOXp2MmZ4ZXp4ZGs1dHQ1dXR6NXA1dnRyd2R2MCIgdGltZXN0YW1wPSIxNDk3ODQ2
MjQ4Ij4yNzIwMzwva2V5PjwvZm9yZWlnbi1rZXlzPjxyZWYtdHlwZSBuYW1lPSJKb3VybmFsIEFy
dGljbGVzIj4xNzwvcmVmLXR5cGU+PGNvbnRyaWJ1dG9ycz48YXV0aG9ycz48YXV0aG9yPkRpa292
YSxCLjwvYXV0aG9yPjwvYXV0aG9ycz48L2NvbnRyaWJ1dG9ycz48dGl0bGVzPjx0aXRsZT48c3R5
bGUgZmFjZT0ibm9ybWFsIiBmb250PSJkZWZhdWx0IiBzaXplPSIxMDAlIj5UaGUgPC9zdHlsZT48
c3R5bGUgZmFjZT0iaXRhbGljIiBmb250PSJkZWZhdWx0IiBzaXplPSIxMDAlIj5SYWRpc2ggbW9z
YWljIHZpcnVzPC9zdHlsZT48c3R5bGUgZmFjZT0ibm9ybWFsIiBmb250PSJkZWZhdWx0IiBzaXpl
PSIxMDAlIj7igJRhIG5ldyB2aXJ1cyBmb3IgQnVsZ2FyaWE8L3N0eWxlPjwvdGl0bGU+PHNlY29u
ZGFyeS10aXRsZT5CaW90ZWNobm9sb2d5ICZhbXA7IEJpb3RlY2hub2xvZ2ljYWwgRXF1aXBtZW50
PC9zZWNvbmRhcnktdGl0bGU+PC90aXRsZXM+PHBlcmlvZGljYWw+PGZ1bGwtdGl0bGU+QmlvdGVj
aG5vbG9neSAmYW1wOyBCaW90ZWNobm9sb2dpY2FsIEVxdWlwbWVudDwvZnVsbC10aXRsZT48L3Bl
cmlvZGljYWw+PHBhZ2VzPjQyLTQ0PC9wYWdlcz48dm9sdW1lPjkzPC92b2x1bWU+PGtleXdvcmRz
PjxrZXl3b3JkPlJhZGlzaCBtb3NhaWMgdmlydXM8L2tleXdvcmQ+PGtleXdvcmQ+UmFNVjwva2V5
d29yZD48a2V5d29yZD5UZXN0IHBsYW50czwva2V5d29yZD48a2V5d29yZD5hcGhpZCB0cmFuc21p
c3Npb248L2tleXdvcmQ+PC9rZXl3b3Jkcz48ZGF0ZXM+PHllYXI+MTk5NTwveWVhcj48L2RhdGVz
Pjx1cmxzPjxyZWxhdGVkLXVybHM+PHVybD5odHRwOi8vd3d3LnRhbmRmb25saW5lLmNvbS9sb2kv
dGJlcTIwPC91cmw+PC9yZWxhdGVkLXVybHM+PHBkZi11cmxzPjx1cmw+SjpcRSBMaWJyYXJ5XFBs
YW50IENhdGFsb2d1ZVxEXERpa292YSAxOTk1IEVOMjcyMDMucGRmPC91cmw+PC9wZGYtdXJscz48
L3VybHM+PGN1c3RvbTE+R3JhaW5zLCBzZWVkcyBhbmQgd2VlZHMga3A8L2N1c3RvbTE+PC9yZWNv
cmQ+PC9DaXRlPjxDaXRlPjxBdXRob3I+UmltbWVyPC9BdXRob3I+PFllYXI+MjAwNzwvWWVhcj48
UmVjTnVtPjI4MTYxPC9SZWNOdW0+PHJlY29yZD48cmVjLW51bWJlcj4yODE2MTwvcmVjLW51bWJl
cj48Zm9yZWlnbi1rZXlzPjxrZXkgYXBwPSJFTiIgZGItaWQ9InB4d3h3MGVyOXp2MmZ4ZXp4ZGs1
dHQ1dXR6NXA1dnRyd2R2MCIgdGltZXN0YW1wPSIxNDk5MTIyMjc0Ij4yODE2MTwva2V5PjwvZm9y
ZWlnbi1rZXlzPjxyZWYtdHlwZSBuYW1lPSJCb29rcyI+NjwvcmVmLXR5cGU+PGNvbnRyaWJ1dG9y
cz48YXV0aG9ycz48YXV0aG9yPlJpbW1lciwgUy5SLjwvYXV0aG9yPjxhdXRob3I+U2hhdHR1Y2ss
IFYuSS4gPC9hdXRob3I+PGF1dGhvcj5CdWNod2FsZHQsIEwuPC9hdXRob3I+PC9hdXRob3JzPjwv
Y29udHJpYnV0b3JzPjx0aXRsZXM+PHRpdGxlPjxzdHlsZSBmYWNlPSJub3JtYWwiIGZvbnQ9ImRl
ZmF1bHQiIHNpemU9IjEwMCUiPkNvbXBlbmRpdW0gb2YgPC9zdHlsZT48c3R5bGUgZmFjZT0iaXRh
bGljIiBmb250PSJkZWZhdWx0IiBzaXplPSIxMDAlIj5CcmFzc2ljYTwvc3R5bGU+PHN0eWxlIGZh
Y2U9Im5vcm1hbCIgZm9udD0iZGVmYXVsdCIgc2l6ZT0iMTAwJSI+IGRpc2Vhc2VzPC9zdHlsZT48
L3RpdGxlPjwvdGl0bGVzPjxkYXRlcz48eWVhcj4yMDA3PC95ZWFyPjwvZGF0ZXM+PHB1Yi1sb2Nh
dGlvbj5TdC4gUGF1bCwgTWlubmVzb3RhLCBVU0E8L3B1Yi1sb2NhdGlvbj48cHVibGlzaGVyPlRo
ZSBBbWVyaWNhbiBQaHl0b3BhdGhvbG9naWNhbCBTb2NpZXR5PC9wdWJsaXNoZXI+PHVybHM+PC91
cmxzPjxjdXN0b20xPlNlZWRzIGZvciBzb3dpbmcgS1AgPC9jdXN0b20xPjwvcmVjb3JkPjwvQ2l0
ZT48L0VuZE5vdGU+
</w:fldData>
              </w:fldChar>
            </w:r>
            <w:r w:rsidR="002D1F6C">
              <w:instrText xml:space="preserve"> ADDIN EN.CITE.DATA </w:instrText>
            </w:r>
            <w:r w:rsidR="002D1F6C">
              <w:fldChar w:fldCharType="end"/>
            </w:r>
            <w:r w:rsidR="002D1F6C">
              <w:fldChar w:fldCharType="separate"/>
            </w:r>
            <w:r w:rsidR="002D1F6C">
              <w:rPr>
                <w:noProof/>
              </w:rPr>
              <w:t>(</w:t>
            </w:r>
            <w:hyperlink w:anchor="_ENREF_66" w:tooltip="Dikova, 1995 #27203" w:history="1">
              <w:r w:rsidR="002D1F6C">
                <w:rPr>
                  <w:noProof/>
                </w:rPr>
                <w:t>Dikova 1995</w:t>
              </w:r>
            </w:hyperlink>
            <w:r w:rsidR="002D1F6C">
              <w:rPr>
                <w:noProof/>
              </w:rPr>
              <w:t xml:space="preserve">; </w:t>
            </w:r>
            <w:hyperlink w:anchor="_ENREF_252" w:tooltip="Rimmer, 2007 #28161" w:history="1">
              <w:r w:rsidR="002D1F6C">
                <w:rPr>
                  <w:noProof/>
                </w:rPr>
                <w:t>Rimmer, Shattuck &amp; Buchwaldt 2007</w:t>
              </w:r>
            </w:hyperlink>
            <w:r w:rsidR="002D1F6C">
              <w:rPr>
                <w:noProof/>
              </w:rPr>
              <w:t>)</w:t>
            </w:r>
            <w:r w:rsidR="002D1F6C">
              <w:fldChar w:fldCharType="end"/>
            </w:r>
            <w:r w:rsidRPr="00276EC5">
              <w:t xml:space="preserve">. </w:t>
            </w:r>
            <w:r w:rsidRPr="00276EC5">
              <w:rPr>
                <w:lang w:val="pt-BR"/>
              </w:rPr>
              <w:t>RaMV</w:t>
            </w:r>
            <w:r w:rsidRPr="00276EC5">
              <w:t xml:space="preserve"> is reported to induce severe mosaic and leaf deformations in radish </w:t>
            </w:r>
            <w:r w:rsidR="002D1F6C">
              <w:fldChar w:fldCharType="begin"/>
            </w:r>
            <w:r w:rsidR="002D1F6C">
              <w:instrText xml:space="preserve"> ADDIN EN.CITE &lt;EndNote&gt;&lt;Cite&gt;&lt;Author&gt;Dikova&lt;/Author&gt;&lt;Year&gt;1995&lt;/Year&gt;&lt;RecNum&gt;27203&lt;/RecNum&gt;&lt;DisplayText&gt;(Dikova 1995)&lt;/DisplayText&gt;&lt;record&gt;&lt;rec-number&gt;27203&lt;/rec-number&gt;&lt;foreign-keys&gt;&lt;key app="EN" db-id="pxwxw0er9zv2fxezxdk5tt5utz5p5vtrwdv0" timestamp="1497846248"&gt;27203&lt;/key&gt;&lt;/foreign-keys&gt;&lt;ref-type name="Journal Articles"&gt;17&lt;/ref-type&gt;&lt;contributors&gt;&lt;authors&gt;&lt;author&gt;Dikova,B.&lt;/author&gt;&lt;/authors&gt;&lt;/contributors&gt;&lt;titles&gt;&lt;title&gt;&lt;style face="normal" font="default" size="100%"&gt;The &lt;/style&gt;&lt;style face="italic" font="default" size="100%"&gt;Radish mosaic virus&lt;/style&gt;&lt;style face="normal" font="default" size="100%"&gt;—a new virus for Bulgaria&lt;/style&gt;&lt;/title&gt;&lt;secondary-title&gt;Biotechnology &amp;amp; Biotechnological Equipment&lt;/secondary-title&gt;&lt;/titles&gt;&lt;periodical&gt;&lt;full-title&gt;Biotechnology &amp;amp; Biotechnological Equipment&lt;/full-title&gt;&lt;/periodical&gt;&lt;pages&gt;42-44&lt;/pages&gt;&lt;volume&gt;93&lt;/volume&gt;&lt;keywords&gt;&lt;keyword&gt;Radish mosaic virus&lt;/keyword&gt;&lt;keyword&gt;RaMV&lt;/keyword&gt;&lt;keyword&gt;Test plants&lt;/keyword&gt;&lt;keyword&gt;aphid transmission&lt;/keyword&gt;&lt;/keywords&gt;&lt;dates&gt;&lt;year&gt;1995&lt;/year&gt;&lt;/dates&gt;&lt;urls&gt;&lt;related-urls&gt;&lt;url&gt;http://www.tandfonline.com/loi/tbeq20&lt;/url&gt;&lt;/related-urls&gt;&lt;pdf-urls&gt;&lt;url&gt;J:\E Library\Plant Catalogue\D\Dikova 1995 EN27203.pdf&lt;/url&gt;&lt;/pdf-urls&gt;&lt;/urls&gt;&lt;custom1&gt;Grains, seeds and weeds kp&lt;/custom1&gt;&lt;/record&gt;&lt;/Cite&gt;&lt;/EndNote&gt;</w:instrText>
            </w:r>
            <w:r w:rsidR="002D1F6C">
              <w:fldChar w:fldCharType="separate"/>
            </w:r>
            <w:r w:rsidR="002D1F6C">
              <w:rPr>
                <w:noProof/>
              </w:rPr>
              <w:t>(</w:t>
            </w:r>
            <w:hyperlink w:anchor="_ENREF_66" w:tooltip="Dikova, 1995 #27203" w:history="1">
              <w:r w:rsidR="002D1F6C">
                <w:rPr>
                  <w:noProof/>
                </w:rPr>
                <w:t>Dikova 1995</w:t>
              </w:r>
            </w:hyperlink>
            <w:r w:rsidR="002D1F6C">
              <w:rPr>
                <w:noProof/>
              </w:rPr>
              <w:t>)</w:t>
            </w:r>
            <w:r w:rsidR="002D1F6C">
              <w:fldChar w:fldCharType="end"/>
            </w:r>
            <w:r w:rsidRPr="00276EC5">
              <w:t>. To date there is no available evidence demonstrating that this virus is seed-borne in this host.</w:t>
            </w:r>
            <w:r w:rsidR="00F7559F" w:rsidRPr="00276EC5">
              <w:t xml:space="preserve"> Therefore, seeds are not considered to provide a pathway for this virus.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Radish yellow edge virus </w:t>
            </w:r>
            <w:r w:rsidRPr="00276EC5">
              <w:rPr>
                <w:lang w:val="pt-BR"/>
              </w:rPr>
              <w:t>(RYEV) [Partitiviridae: Unassigned]</w:t>
            </w:r>
          </w:p>
        </w:tc>
        <w:tc>
          <w:tcPr>
            <w:tcW w:w="442" w:type="pct"/>
          </w:tcPr>
          <w:p w:rsidR="00613063" w:rsidRPr="00276EC5" w:rsidRDefault="00613063" w:rsidP="00613063">
            <w:pPr>
              <w:pStyle w:val="TableText"/>
              <w:rPr>
                <w:i/>
                <w:lang w:val="pt-BR"/>
              </w:rPr>
            </w:pPr>
            <w:r w:rsidRPr="00276EC5">
              <w:rPr>
                <w:i/>
                <w:lang w:val="pt-BR"/>
              </w:rPr>
              <w:t>Raphanus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PEVuZE5vdGU+PENpdGU+PEF1dGhvcj5CcnVudDwvQXV0aG9yPjxZZWFyPjE5OTY8L1llYXI+PFJl
Y051bT4yNjEzNTwvUmVjTnVtPjxEaXNwbGF5VGV4dD4oQnJ1bnQgZXQgYWwuIDE5OTY7IE11dGhh
aXlhbiAyMDA5OyBOdXRzdWFraSAxOTg1KTwvRGlzcGxheVRleHQ+PHJlY29yZD48cmVjLW51bWJl
cj4yNjEzNTwvcmVjLW51bWJlcj48Zm9yZWlnbi1rZXlzPjxrZXkgYXBwPSJFTiIgZGItaWQ9InB4
d3h3MGVyOXp2MmZ4ZXp4ZGs1dHQ1dXR6NXA1dnRyd2R2MCIgdGltZXN0YW1wPSIxNDg5MTE4NzM1
Ij4yNjEzNTwva2V5PjwvZm9yZWlnbi1rZXlzPjxyZWYtdHlwZSBuYW1lPSJEYXRhYmFzZXMiPjQ1
PC9yZWYtdHlwZT48Y29udHJpYnV0b3JzPjxhdXRob3JzPjxhdXRob3I+QnJ1bnQsIEEuQS48L2F1
dGhvcj48YXV0aG9yPkNyYWJ0cmVlLCBLLjwvYXV0aG9yPjxhdXRob3I+RGFsbHdpdHosIE0uSi48
L2F1dGhvcj48YXV0aG9yPkdpYmJzLCBBLkouPC9hdXRob3I+PGF1dGhvcj5XYXRzb24gLCBMLjwv
YXV0aG9yPjxhdXRob3I+WnVyY2hlciwgRS5KLjwvYXV0aG9yPjwvYXV0aG9ycz48L2NvbnRyaWJ1
dG9ycz48dGl0bGVzPjx0aXRsZT5QbGFudCB2aXJ1c2VzIG9ubGluZTogZGVzY3JpcHRpb25zIGFu
ZCBsaXN0cyBmcm9tIHRoZSBWSURFIGRhdGFiYXNlPC90aXRsZT48L3RpdGxlcz48ZGF0ZXM+PHll
YXI+MTk5NjwveWVhcj48cHViLWRhdGVzPjxkYXRlPjIwMTc8L2RhdGU+PC9wdWItZGF0ZXM+PC9k
YXRlcz48dXJscz48cmVsYXRlZC11cmxzPjx1cmw+aHR0cDovL3Nycy5pbS5hYy5jbi92aWRlLzwv
dXJsPjwvcmVsYXRlZC11cmxzPjwvdXJscz48Y3VzdG9tMT5NeWFubWFyIFRNQVMgUkc8L2N1c3Rv
bTE+PC9yZWNvcmQ+PC9DaXRlPjxDaXRlPjxBdXRob3I+TXV0aGFpeWFuPC9BdXRob3I+PFllYXI+
MjAwOTwvWWVhcj48UmVjTnVtPjI1MTY5PC9SZWNOdW0+PHJlY29yZD48cmVjLW51bWJlcj4yNTE2
OTwvcmVjLW51bWJlcj48Zm9yZWlnbi1rZXlzPjxrZXkgYXBwPSJFTiIgZGItaWQ9InB4d3h3MGVy
OXp2MmZ4ZXp4ZGs1dHQ1dXR6NXA1dnRyd2R2MCIgdGltZXN0YW1wPSIxNDc0NjA1MTY0Ij4yNTE2
OTwva2V5PjwvZm9yZWlnbi1rZXlzPjxyZWYtdHlwZSBuYW1lPSJCb29rcyI+NjwvcmVmLXR5cGU+
PGNvbnRyaWJ1dG9ycz48YXV0aG9ycz48YXV0aG9yPk11dGhhaXlhbiwgTS5DLiA8L2F1dGhvcj48
L2F1dGhvcnM+PC9jb250cmlidXRvcnM+PHRpdGxlcz48dGl0bGU+UHJpbmNpcGxlcyBhbmQgcHJh
Y3RpY2VzIG9mIHBsYW50IHF1YXJhbnRpbmU8L3RpdGxlPjwvdGl0bGVzPjxwYWdlcz4xLTExNjA8
L3BhZ2VzPjxkYXRlcz48eWVhcj4yMDA5PC95ZWFyPjwvZGF0ZXM+PHB1Ymxpc2hlcj5BbGxpZWQg
UHVibGlzaGVyczwvcHVibGlzaGVyPjxpc2JuPjgxODQyNDQwN1gsIDk3ODgxODQyNDQwNzY8L2lz
Ym4+PHVybHM+PC91cmxzPjxjdXN0b20xPkluZG9uZXNpYW4gZHJhZ29uIGZydWl0X1NLPC9jdXN0
b20xPjwvcmVjb3JkPjwvQ2l0ZT48Q2l0ZT48QXV0aG9yPk51dHN1YWtpPC9BdXRob3I+PFllYXI+
MTk4NTwvWWVhcj48UmVjTnVtPjI4MTQxPC9SZWNOdW0+PHJlY29yZD48cmVjLW51bWJlcj4yODE0
MTwvcmVjLW51bWJlcj48Zm9yZWlnbi1rZXlzPjxrZXkgYXBwPSJFTiIgZGItaWQ9InB4d3h3MGVy
OXp2MmZ4ZXp4ZGs1dHQ1dXR6NXA1dnRyd2R2MCIgdGltZXN0YW1wPSIxNDk5MTIyMjczIj4yODE0
MTwva2V5PjwvZm9yZWlnbi1rZXlzPjxyZWYtdHlwZSBuYW1lPSJXZWIgUGFnZS9PbmxpbmUgRG9j
dW1lbnQiPjEyPC9yZWYtdHlwZT48Y29udHJpYnV0b3JzPjxhdXRob3JzPjxhdXRob3I+TnV0c3Vh
a2ksIFQuPC9hdXRob3I+PC9hdXRob3JzPjwvY29udHJpYnV0b3JzPjx0aXRsZXM+PHRpdGxlPjxz
dHlsZSBmYWNlPSJpdGFsaWMiIGZvbnQ9ImRlZmF1bHQiIHNpemU9IjEwMCUiPlJhZGlzaCB5ZWxs
b3cgZWRnZSB2aXJ1czwvc3R5bGU+PC90aXRsZT48L3RpdGxlcz48ZGF0ZXM+PHllYXI+MTk4NTwv
eWVhcj48cHViLWRhdGVzPjxkYXRlPjIwMTY8L2RhdGU+PC9wdWItZGF0ZXM+PC9kYXRlcz48cHVi
bGlzaGVyPkRlc2NyaXB0aW9ucyBvZiBQbGFudCBWaXJ1c2VzPC9wdWJsaXNoZXI+PHVybHM+PHJl
bGF0ZWQtdXJscz48dXJsPmh0dHA6Ly93d3cuZHB2d2ViLm5ldC88L3VybD48L3JlbGF0ZWQtdXJs
cz48L3VybHM+PGN1c3RvbTE+U2VlZHMgZm9yIHNvd2luZyBLUCA8L2N1c3RvbTE+PC9yZWNvcmQ+
PC9DaXRlPjwvRW5kTm90ZT5=
</w:fldData>
              </w:fldChar>
            </w:r>
            <w:r w:rsidR="002D1F6C">
              <w:rPr>
                <w:szCs w:val="16"/>
              </w:rPr>
              <w:instrText xml:space="preserve"> ADDIN EN.CITE </w:instrText>
            </w:r>
            <w:r w:rsidR="002D1F6C">
              <w:rPr>
                <w:szCs w:val="16"/>
              </w:rPr>
              <w:fldChar w:fldCharType="begin">
                <w:fldData xml:space="preserve">PEVuZE5vdGU+PENpdGU+PEF1dGhvcj5CcnVudDwvQXV0aG9yPjxZZWFyPjE5OTY8L1llYXI+PFJl
Y051bT4yNjEzNTwvUmVjTnVtPjxEaXNwbGF5VGV4dD4oQnJ1bnQgZXQgYWwuIDE5OTY7IE11dGhh
aXlhbiAyMDA5OyBOdXRzdWFraSAxOTg1KTwvRGlzcGxheVRleHQ+PHJlY29yZD48cmVjLW51bWJl
cj4yNjEzNTwvcmVjLW51bWJlcj48Zm9yZWlnbi1rZXlzPjxrZXkgYXBwPSJFTiIgZGItaWQ9InB4
d3h3MGVyOXp2MmZ4ZXp4ZGs1dHQ1dXR6NXA1dnRyd2R2MCIgdGltZXN0YW1wPSIxNDg5MTE4NzM1
Ij4yNjEzNTwva2V5PjwvZm9yZWlnbi1rZXlzPjxyZWYtdHlwZSBuYW1lPSJEYXRhYmFzZXMiPjQ1
PC9yZWYtdHlwZT48Y29udHJpYnV0b3JzPjxhdXRob3JzPjxhdXRob3I+QnJ1bnQsIEEuQS48L2F1
dGhvcj48YXV0aG9yPkNyYWJ0cmVlLCBLLjwvYXV0aG9yPjxhdXRob3I+RGFsbHdpdHosIE0uSi48
L2F1dGhvcj48YXV0aG9yPkdpYmJzLCBBLkouPC9hdXRob3I+PGF1dGhvcj5XYXRzb24gLCBMLjwv
YXV0aG9yPjxhdXRob3I+WnVyY2hlciwgRS5KLjwvYXV0aG9yPjwvYXV0aG9ycz48L2NvbnRyaWJ1
dG9ycz48dGl0bGVzPjx0aXRsZT5QbGFudCB2aXJ1c2VzIG9ubGluZTogZGVzY3JpcHRpb25zIGFu
ZCBsaXN0cyBmcm9tIHRoZSBWSURFIGRhdGFiYXNlPC90aXRsZT48L3RpdGxlcz48ZGF0ZXM+PHll
YXI+MTk5NjwveWVhcj48cHViLWRhdGVzPjxkYXRlPjIwMTc8L2RhdGU+PC9wdWItZGF0ZXM+PC9k
YXRlcz48dXJscz48cmVsYXRlZC11cmxzPjx1cmw+aHR0cDovL3Nycy5pbS5hYy5jbi92aWRlLzwv
dXJsPjwvcmVsYXRlZC11cmxzPjwvdXJscz48Y3VzdG9tMT5NeWFubWFyIFRNQVMgUkc8L2N1c3Rv
bTE+PC9yZWNvcmQ+PC9DaXRlPjxDaXRlPjxBdXRob3I+TXV0aGFpeWFuPC9BdXRob3I+PFllYXI+
MjAwOTwvWWVhcj48UmVjTnVtPjI1MTY5PC9SZWNOdW0+PHJlY29yZD48cmVjLW51bWJlcj4yNTE2
OTwvcmVjLW51bWJlcj48Zm9yZWlnbi1rZXlzPjxrZXkgYXBwPSJFTiIgZGItaWQ9InB4d3h3MGVy
OXp2MmZ4ZXp4ZGs1dHQ1dXR6NXA1dnRyd2R2MCIgdGltZXN0YW1wPSIxNDc0NjA1MTY0Ij4yNTE2
OTwva2V5PjwvZm9yZWlnbi1rZXlzPjxyZWYtdHlwZSBuYW1lPSJCb29rcyI+NjwvcmVmLXR5cGU+
PGNvbnRyaWJ1dG9ycz48YXV0aG9ycz48YXV0aG9yPk11dGhhaXlhbiwgTS5DLiA8L2F1dGhvcj48
L2F1dGhvcnM+PC9jb250cmlidXRvcnM+PHRpdGxlcz48dGl0bGU+UHJpbmNpcGxlcyBhbmQgcHJh
Y3RpY2VzIG9mIHBsYW50IHF1YXJhbnRpbmU8L3RpdGxlPjwvdGl0bGVzPjxwYWdlcz4xLTExNjA8
L3BhZ2VzPjxkYXRlcz48eWVhcj4yMDA5PC95ZWFyPjwvZGF0ZXM+PHB1Ymxpc2hlcj5BbGxpZWQg
UHVibGlzaGVyczwvcHVibGlzaGVyPjxpc2JuPjgxODQyNDQwN1gsIDk3ODgxODQyNDQwNzY8L2lz
Ym4+PHVybHM+PC91cmxzPjxjdXN0b20xPkluZG9uZXNpYW4gZHJhZ29uIGZydWl0X1NLPC9jdXN0
b20xPjwvcmVjb3JkPjwvQ2l0ZT48Q2l0ZT48QXV0aG9yPk51dHN1YWtpPC9BdXRob3I+PFllYXI+
MTk4NTwvWWVhcj48UmVjTnVtPjI4MTQxPC9SZWNOdW0+PHJlY29yZD48cmVjLW51bWJlcj4yODE0
MTwvcmVjLW51bWJlcj48Zm9yZWlnbi1rZXlzPjxrZXkgYXBwPSJFTiIgZGItaWQ9InB4d3h3MGVy
OXp2MmZ4ZXp4ZGs1dHQ1dXR6NXA1dnRyd2R2MCIgdGltZXN0YW1wPSIxNDk5MTIyMjczIj4yODE0
MTwva2V5PjwvZm9yZWlnbi1rZXlzPjxyZWYtdHlwZSBuYW1lPSJXZWIgUGFnZS9PbmxpbmUgRG9j
dW1lbnQiPjEyPC9yZWYtdHlwZT48Y29udHJpYnV0b3JzPjxhdXRob3JzPjxhdXRob3I+TnV0c3Vh
a2ksIFQuPC9hdXRob3I+PC9hdXRob3JzPjwvY29udHJpYnV0b3JzPjx0aXRsZXM+PHRpdGxlPjxz
dHlsZSBmYWNlPSJpdGFsaWMiIGZvbnQ9ImRlZmF1bHQiIHNpemU9IjEwMCUiPlJhZGlzaCB5ZWxs
b3cgZWRnZSB2aXJ1czwvc3R5bGU+PC90aXRsZT48L3RpdGxlcz48ZGF0ZXM+PHllYXI+MTk4NTwv
eWVhcj48cHViLWRhdGVzPjxkYXRlPjIwMTY8L2RhdGU+PC9wdWItZGF0ZXM+PC9kYXRlcz48cHVi
bGlzaGVyPkRlc2NyaXB0aW9ucyBvZiBQbGFudCBWaXJ1c2VzPC9wdWJsaXNoZXI+PHVybHM+PHJl
bGF0ZWQtdXJscz48dXJsPmh0dHA6Ly93d3cuZHB2d2ViLm5ldC88L3VybD48L3JlbGF0ZWQtdXJs
cz48L3VybHM+PGN1c3RvbTE+U2VlZHMgZm9yIHNvd2luZyBLUCA8L2N1c3RvbTE+PC9yZWNvcmQ+
PC9DaXRlPjwvRW5kTm90ZT5=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33" w:tooltip="Brunt, 1996 #26135" w:history="1">
              <w:r w:rsidR="002D1F6C">
                <w:rPr>
                  <w:noProof/>
                  <w:szCs w:val="16"/>
                </w:rPr>
                <w:t>Brunt et al. 1996</w:t>
              </w:r>
            </w:hyperlink>
            <w:r w:rsidR="002D1F6C">
              <w:rPr>
                <w:noProof/>
                <w:szCs w:val="16"/>
              </w:rPr>
              <w:t xml:space="preserve">; </w:t>
            </w:r>
            <w:hyperlink w:anchor="_ENREF_211" w:tooltip="Muthaiyan, 2009 #25169" w:history="1">
              <w:r w:rsidR="002D1F6C">
                <w:rPr>
                  <w:noProof/>
                  <w:szCs w:val="16"/>
                </w:rPr>
                <w:t>Muthaiyan 2009</w:t>
              </w:r>
            </w:hyperlink>
            <w:r w:rsidR="002D1F6C">
              <w:rPr>
                <w:noProof/>
                <w:szCs w:val="16"/>
              </w:rPr>
              <w:t xml:space="preserve">; </w:t>
            </w:r>
            <w:hyperlink w:anchor="_ENREF_223" w:tooltip="Nutsuaki, 1985 #28141" w:history="1">
              <w:r w:rsidR="002D1F6C">
                <w:rPr>
                  <w:noProof/>
                  <w:szCs w:val="16"/>
                </w:rPr>
                <w:t>Nutsuaki 1985</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Raphanus sativa virus 1 </w:t>
            </w:r>
            <w:r w:rsidRPr="00276EC5">
              <w:rPr>
                <w:lang w:val="pt-BR"/>
              </w:rPr>
              <w:t>(RsV1) [Partitiviridae: Unassigned]</w:t>
            </w:r>
          </w:p>
        </w:tc>
        <w:tc>
          <w:tcPr>
            <w:tcW w:w="442" w:type="pct"/>
          </w:tcPr>
          <w:p w:rsidR="00613063" w:rsidRPr="00276EC5" w:rsidRDefault="00613063" w:rsidP="00613063">
            <w:pPr>
              <w:pStyle w:val="TableText"/>
              <w:rPr>
                <w:i/>
                <w:lang w:val="pt-BR"/>
              </w:rPr>
            </w:pPr>
            <w:r w:rsidRPr="00276EC5">
              <w:rPr>
                <w:i/>
                <w:lang w:val="pt-BR"/>
              </w:rPr>
              <w:t xml:space="preserve">Raphanus </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vMerge w:val="restart"/>
          </w:tcPr>
          <w:p w:rsidR="00613063" w:rsidRPr="00276EC5" w:rsidRDefault="00613063" w:rsidP="002D1F6C">
            <w:pPr>
              <w:pStyle w:val="TableText"/>
            </w:pPr>
            <w:r w:rsidRPr="00276EC5">
              <w:t xml:space="preserve">Yes: Seeds provide a pathway for these viruses, which have been reported </w:t>
            </w:r>
            <w:r w:rsidRPr="00276EC5">
              <w:lastRenderedPageBreak/>
              <w:t>as seed-borne in</w:t>
            </w:r>
            <w:r w:rsidRPr="00276EC5">
              <w:rPr>
                <w:i/>
              </w:rPr>
              <w:t xml:space="preserve"> Raphanus sativus</w:t>
            </w:r>
            <w:r w:rsidRPr="00276EC5">
              <w:t xml:space="preserve"> </w:t>
            </w:r>
            <w:r w:rsidR="002D1F6C">
              <w:fldChar w:fldCharType="begin"/>
            </w:r>
            <w:r w:rsidR="002D1F6C">
              <w:instrText xml:space="preserve"> ADDIN EN.CITE &lt;EndNote&gt;&lt;Cite&gt;&lt;Author&gt;Li&lt;/Author&gt;&lt;Year&gt;2016&lt;/Year&gt;&lt;RecNum&gt;26949&lt;/RecNum&gt;&lt;DisplayText&gt;(Li et al. 2016)&lt;/DisplayText&gt;&lt;record&gt;&lt;rec-number&gt;26949&lt;/rec-number&gt;&lt;foreign-keys&gt;&lt;key app="EN" db-id="pxwxw0er9zv2fxezxdk5tt5utz5p5vtrwdv0" timestamp="1497829415"&gt;26949&lt;/key&gt;&lt;/foreign-keys&gt;&lt;ref-type name="Journal Articles"&gt;17&lt;/ref-type&gt;&lt;contributors&gt;&lt;authors&gt;&lt;author&gt;Li, L.&lt;/author&gt;&lt;author&gt;Liu, J.&lt;/author&gt;&lt;author&gt;Zhang, Q.&lt;/author&gt;&lt;author&gt;Fu, R.&lt;/author&gt;&lt;author&gt;Zhu, X.&lt;/author&gt;&lt;author&gt;Li, C.&lt;/author&gt;&lt;author&gt;Chen, J.&lt;/author&gt;&lt;/authors&gt;&lt;/contributors&gt;&lt;titles&gt;&lt;title&gt;&lt;style face="normal" font="default" size="100%"&gt;Seed-borne viral dsRNA elements in three cultivated &lt;/style&gt;&lt;style face="italic" font="default" size="100%"&gt;Raphanus&lt;/style&gt;&lt;style face="normal" font="default" size="100%"&gt; and &lt;/style&gt;&lt;style face="italic" font="default" size="100%"&gt;Brassica&lt;/style&gt;&lt;style face="normal" font="default" size="100%"&gt; plants suggest three cryptoviruses&lt;/style&gt;&lt;/title&gt;&lt;secondary-title&gt;Canadian Journal of Microbiology&lt;/secondary-title&gt;&lt;/titles&gt;&lt;periodical&gt;&lt;full-title&gt;Canadian Journal of Microbiology&lt;/full-title&gt;&lt;/periodical&gt;&lt;pages&gt;287-295&lt;/pages&gt;&lt;volume&gt;62&lt;/volume&gt;&lt;keywords&gt;&lt;keyword&gt;Seed borne&lt;/keyword&gt;&lt;keyword&gt;dsRNA elements&lt;/keyword&gt;&lt;keyword&gt;Raphanus&lt;/keyword&gt;&lt;keyword&gt;Brassica&lt;/keyword&gt;&lt;keyword&gt;Cryptoviruses&lt;/keyword&gt;&lt;/keywords&gt;&lt;dates&gt;&lt;year&gt;2016&lt;/year&gt;&lt;/dates&gt;&lt;urls&gt;&lt;/urls&gt;&lt;custom1&gt;Grains, seeds and weeds KP&lt;/custom1&gt;&lt;/record&gt;&lt;/Cite&gt;&lt;/EndNote&gt;</w:instrText>
            </w:r>
            <w:r w:rsidR="002D1F6C">
              <w:fldChar w:fldCharType="separate"/>
            </w:r>
            <w:r w:rsidR="002D1F6C">
              <w:rPr>
                <w:noProof/>
              </w:rPr>
              <w:t>(</w:t>
            </w:r>
            <w:hyperlink w:anchor="_ENREF_177" w:tooltip="Li, 2016 #26949" w:history="1">
              <w:r w:rsidR="002D1F6C">
                <w:rPr>
                  <w:noProof/>
                </w:rPr>
                <w:t>Li et al. 2016</w:t>
              </w:r>
            </w:hyperlink>
            <w:r w:rsidR="002D1F6C">
              <w:rPr>
                <w:noProof/>
              </w:rPr>
              <w:t>)</w:t>
            </w:r>
            <w:r w:rsidR="002D1F6C">
              <w:fldChar w:fldCharType="end"/>
            </w:r>
            <w:r w:rsidRPr="00276EC5">
              <w:t>.</w:t>
            </w:r>
            <w:r w:rsidRPr="00276EC5">
              <w:rPr>
                <w:i/>
              </w:rPr>
              <w:t xml:space="preserve"> </w:t>
            </w:r>
          </w:p>
        </w:tc>
        <w:tc>
          <w:tcPr>
            <w:tcW w:w="867" w:type="pct"/>
            <w:vMerge w:val="restart"/>
          </w:tcPr>
          <w:p w:rsidR="00613063" w:rsidRPr="00276EC5" w:rsidRDefault="00613063" w:rsidP="002D1F6C">
            <w:pPr>
              <w:pStyle w:val="TableText"/>
            </w:pPr>
            <w:r w:rsidRPr="00276EC5">
              <w:lastRenderedPageBreak/>
              <w:t xml:space="preserve">Yes: When introduced via the seed pathway these viruses could establish and spread in Australia. These </w:t>
            </w:r>
            <w:r w:rsidRPr="00276EC5">
              <w:lastRenderedPageBreak/>
              <w:t xml:space="preserve">viruses have established in areas with a wide range of climatic conditions </w:t>
            </w:r>
            <w:r w:rsidR="002D1F6C">
              <w:fldChar w:fldCharType="begin"/>
            </w:r>
            <w:r w:rsidR="002D1F6C">
              <w:instrText xml:space="preserve"> ADDIN EN.CITE &lt;EndNote&gt;&lt;Cite&gt;&lt;Author&gt;Li&lt;/Author&gt;&lt;Year&gt;2016&lt;/Year&gt;&lt;RecNum&gt;26949&lt;/RecNum&gt;&lt;DisplayText&gt;(Li et al. 2016)&lt;/DisplayText&gt;&lt;record&gt;&lt;rec-number&gt;26949&lt;/rec-number&gt;&lt;foreign-keys&gt;&lt;key app="EN" db-id="pxwxw0er9zv2fxezxdk5tt5utz5p5vtrwdv0" timestamp="1497829415"&gt;26949&lt;/key&gt;&lt;/foreign-keys&gt;&lt;ref-type name="Journal Articles"&gt;17&lt;/ref-type&gt;&lt;contributors&gt;&lt;authors&gt;&lt;author&gt;Li, L.&lt;/author&gt;&lt;author&gt;Liu, J.&lt;/author&gt;&lt;author&gt;Zhang, Q.&lt;/author&gt;&lt;author&gt;Fu, R.&lt;/author&gt;&lt;author&gt;Zhu, X.&lt;/author&gt;&lt;author&gt;Li, C.&lt;/author&gt;&lt;author&gt;Chen, J.&lt;/author&gt;&lt;/authors&gt;&lt;/contributors&gt;&lt;titles&gt;&lt;title&gt;&lt;style face="normal" font="default" size="100%"&gt;Seed-borne viral dsRNA elements in three cultivated &lt;/style&gt;&lt;style face="italic" font="default" size="100%"&gt;Raphanus&lt;/style&gt;&lt;style face="normal" font="default" size="100%"&gt; and &lt;/style&gt;&lt;style face="italic" font="default" size="100%"&gt;Brassica&lt;/style&gt;&lt;style face="normal" font="default" size="100%"&gt; plants suggest three cryptoviruses&lt;/style&gt;&lt;/title&gt;&lt;secondary-title&gt;Canadian Journal of Microbiology&lt;/secondary-title&gt;&lt;/titles&gt;&lt;periodical&gt;&lt;full-title&gt;Canadian Journal of Microbiology&lt;/full-title&gt;&lt;/periodical&gt;&lt;pages&gt;287-295&lt;/pages&gt;&lt;volume&gt;62&lt;/volume&gt;&lt;keywords&gt;&lt;keyword&gt;Seed borne&lt;/keyword&gt;&lt;keyword&gt;dsRNA elements&lt;/keyword&gt;&lt;keyword&gt;Raphanus&lt;/keyword&gt;&lt;keyword&gt;Brassica&lt;/keyword&gt;&lt;keyword&gt;Cryptoviruses&lt;/keyword&gt;&lt;/keywords&gt;&lt;dates&gt;&lt;year&gt;2016&lt;/year&gt;&lt;/dates&gt;&lt;urls&gt;&lt;/urls&gt;&lt;custom1&gt;Grains, seeds and weeds KP&lt;/custom1&gt;&lt;/record&gt;&lt;/Cite&gt;&lt;/EndNote&gt;</w:instrText>
            </w:r>
            <w:r w:rsidR="002D1F6C">
              <w:fldChar w:fldCharType="separate"/>
            </w:r>
            <w:r w:rsidR="002D1F6C">
              <w:rPr>
                <w:noProof/>
              </w:rPr>
              <w:t>(</w:t>
            </w:r>
            <w:hyperlink w:anchor="_ENREF_177" w:tooltip="Li, 2016 #26949" w:history="1">
              <w:r w:rsidR="002D1F6C">
                <w:rPr>
                  <w:noProof/>
                </w:rPr>
                <w:t>Li et al. 2016</w:t>
              </w:r>
            </w:hyperlink>
            <w:r w:rsidR="002D1F6C">
              <w:rPr>
                <w:noProof/>
              </w:rPr>
              <w:t>)</w:t>
            </w:r>
            <w:r w:rsidR="002D1F6C">
              <w:fldChar w:fldCharType="end"/>
            </w:r>
            <w:r w:rsidRPr="00276EC5">
              <w:t>. Spread of these virus from the seed pathway depends on human mediated transport of infected seeds.</w:t>
            </w:r>
          </w:p>
        </w:tc>
        <w:tc>
          <w:tcPr>
            <w:tcW w:w="764" w:type="pct"/>
            <w:vMerge w:val="restart"/>
          </w:tcPr>
          <w:p w:rsidR="00613063" w:rsidRPr="00276EC5" w:rsidRDefault="00613063" w:rsidP="00613063">
            <w:pPr>
              <w:pStyle w:val="TableText"/>
            </w:pPr>
            <w:r w:rsidRPr="00276EC5">
              <w:lastRenderedPageBreak/>
              <w:t xml:space="preserve">No: To date there is no evidence of economic consequences associated with these </w:t>
            </w:r>
            <w:r w:rsidRPr="00276EC5">
              <w:lastRenderedPageBreak/>
              <w:t>viruses. Therefore, they are not considered to pose risks of economic significance for Australia.</w:t>
            </w:r>
          </w:p>
        </w:tc>
        <w:tc>
          <w:tcPr>
            <w:tcW w:w="463" w:type="pct"/>
          </w:tcPr>
          <w:p w:rsidR="00613063" w:rsidRPr="00276EC5" w:rsidRDefault="00613063" w:rsidP="00613063">
            <w:pPr>
              <w:pStyle w:val="TableText"/>
            </w:pPr>
            <w:r w:rsidRPr="00276EC5">
              <w:lastRenderedPageBreak/>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Raphanus sativa virus 2 </w:t>
            </w:r>
            <w:r w:rsidRPr="00276EC5">
              <w:rPr>
                <w:lang w:val="pt-BR"/>
              </w:rPr>
              <w:t>(RsV1) [Partitiviridae: Unassigned]</w:t>
            </w:r>
          </w:p>
        </w:tc>
        <w:tc>
          <w:tcPr>
            <w:tcW w:w="442" w:type="pct"/>
          </w:tcPr>
          <w:p w:rsidR="00613063" w:rsidRPr="00276EC5" w:rsidRDefault="00613063" w:rsidP="00613063">
            <w:pPr>
              <w:pStyle w:val="TableText"/>
              <w:rPr>
                <w:i/>
                <w:lang w:val="pt-BR"/>
              </w:rPr>
            </w:pPr>
            <w:r w:rsidRPr="00276EC5">
              <w:rPr>
                <w:i/>
                <w:lang w:val="pt-BR"/>
              </w:rPr>
              <w:t>Raphanus</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vMerge/>
          </w:tcPr>
          <w:p w:rsidR="00613063" w:rsidRPr="00276EC5" w:rsidRDefault="00613063" w:rsidP="00613063">
            <w:pPr>
              <w:pStyle w:val="TableText"/>
            </w:pPr>
          </w:p>
        </w:tc>
        <w:tc>
          <w:tcPr>
            <w:tcW w:w="867" w:type="pct"/>
            <w:vMerge/>
          </w:tcPr>
          <w:p w:rsidR="00613063" w:rsidRPr="00276EC5" w:rsidRDefault="00613063" w:rsidP="00613063">
            <w:pPr>
              <w:pStyle w:val="TableText"/>
            </w:pPr>
          </w:p>
        </w:tc>
        <w:tc>
          <w:tcPr>
            <w:tcW w:w="764" w:type="pct"/>
            <w:vMerge/>
          </w:tcPr>
          <w:p w:rsidR="00613063" w:rsidRPr="00276EC5" w:rsidRDefault="00613063" w:rsidP="00613063">
            <w:pPr>
              <w:pStyle w:val="TableText"/>
            </w:pP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lastRenderedPageBreak/>
              <w:t xml:space="preserve">Raphanus sativa virus 3 </w:t>
            </w:r>
            <w:r w:rsidRPr="00276EC5">
              <w:rPr>
                <w:lang w:val="pt-BR"/>
              </w:rPr>
              <w:t>(RsV1) [Partitiviridae: Unassigned]</w:t>
            </w:r>
          </w:p>
        </w:tc>
        <w:tc>
          <w:tcPr>
            <w:tcW w:w="442" w:type="pct"/>
          </w:tcPr>
          <w:p w:rsidR="00613063" w:rsidRPr="00276EC5" w:rsidRDefault="00613063" w:rsidP="00613063">
            <w:pPr>
              <w:pStyle w:val="TableText"/>
              <w:rPr>
                <w:i/>
                <w:lang w:val="pt-BR"/>
              </w:rPr>
            </w:pPr>
            <w:r w:rsidRPr="00276EC5">
              <w:rPr>
                <w:i/>
                <w:lang w:val="pt-BR"/>
              </w:rPr>
              <w:t>Raphanus</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vMerge/>
          </w:tcPr>
          <w:p w:rsidR="00613063" w:rsidRPr="00276EC5" w:rsidRDefault="00613063" w:rsidP="00613063">
            <w:pPr>
              <w:pStyle w:val="TableText"/>
            </w:pPr>
          </w:p>
        </w:tc>
        <w:tc>
          <w:tcPr>
            <w:tcW w:w="867" w:type="pct"/>
            <w:vMerge/>
          </w:tcPr>
          <w:p w:rsidR="00613063" w:rsidRPr="00276EC5" w:rsidRDefault="00613063" w:rsidP="00613063">
            <w:pPr>
              <w:pStyle w:val="TableText"/>
            </w:pPr>
          </w:p>
        </w:tc>
        <w:tc>
          <w:tcPr>
            <w:tcW w:w="764" w:type="pct"/>
            <w:vMerge/>
          </w:tcPr>
          <w:p w:rsidR="00613063" w:rsidRPr="00276EC5" w:rsidRDefault="00613063" w:rsidP="00613063">
            <w:pPr>
              <w:pStyle w:val="TableText"/>
            </w:pP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Ribgrass mosaic virus </w:t>
            </w:r>
            <w:r w:rsidRPr="00276EC5">
              <w:rPr>
                <w:lang w:val="pt-BR"/>
              </w:rPr>
              <w:t>(RMV) [Virgaviridae: Tobamovirus]</w:t>
            </w:r>
          </w:p>
        </w:tc>
        <w:tc>
          <w:tcPr>
            <w:tcW w:w="442" w:type="pct"/>
          </w:tcPr>
          <w:p w:rsidR="00613063" w:rsidRPr="00276EC5" w:rsidRDefault="00613063" w:rsidP="00613063">
            <w:pPr>
              <w:pStyle w:val="TableText"/>
              <w:rPr>
                <w:i/>
                <w:lang w:val="pt-BR"/>
              </w:rPr>
            </w:pPr>
            <w:r w:rsidRPr="00276EC5">
              <w:rPr>
                <w:i/>
                <w:lang w:val="pt-BR"/>
              </w:rPr>
              <w:t>Brassica, Eutrema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7559F" w:rsidRPr="00276EC5">
              <w:t>T</w:t>
            </w:r>
            <w:r w:rsidRPr="00276EC5">
              <w:t xml:space="preserve">his virus has been reported naturally occurring on </w:t>
            </w:r>
            <w:r w:rsidRPr="00276EC5">
              <w:rPr>
                <w:i/>
              </w:rPr>
              <w:t>Brassica</w:t>
            </w:r>
            <w:r w:rsidRPr="00276EC5">
              <w:t xml:space="preserve"> and </w:t>
            </w:r>
            <w:r w:rsidRPr="00276EC5">
              <w:rPr>
                <w:i/>
              </w:rPr>
              <w:t xml:space="preserve">Eutrema </w:t>
            </w:r>
            <w:r w:rsidRPr="00276EC5">
              <w:t xml:space="preserve">species </w:t>
            </w:r>
            <w:r w:rsidR="002D1F6C">
              <w:fldChar w:fldCharType="begin"/>
            </w:r>
            <w:r w:rsidR="002D1F6C">
              <w:instrText xml:space="preserve"> ADDIN EN.CITE &lt;EndNote&gt;&lt;Cite&gt;&lt;Author&gt;Kim&lt;/Author&gt;&lt;Year&gt;2010&lt;/Year&gt;&lt;RecNum&gt;27357&lt;/RecNum&gt;&lt;DisplayText&gt;(Kim et al. 2010)&lt;/DisplayText&gt;&lt;record&gt;&lt;rec-number&gt;27357&lt;/rec-number&gt;&lt;foreign-keys&gt;&lt;key app="EN" db-id="pxwxw0er9zv2fxezxdk5tt5utz5p5vtrwdv0" timestamp="1497846251"&gt;27357&lt;/key&gt;&lt;/foreign-keys&gt;&lt;ref-type name="Journal Articles"&gt;17&lt;/ref-type&gt;&lt;contributors&gt;&lt;authors&gt;&lt;author&gt;Kim,O.K.&lt;/author&gt;&lt;author&gt;Mizutani,T.&lt;/author&gt;&lt;author&gt;Soe,K.&lt;/author&gt;&lt;author&gt;Lee,K.W.&lt;/author&gt;&lt;author&gt;Natsuaki,K.T.&lt;/author&gt;&lt;/authors&gt;&lt;/contributors&gt;&lt;titles&gt;&lt;title&gt;&lt;style face="italic" font="default" size="100%"&gt;Ribgrass mosaic tobamovirus&lt;/style&gt;&lt;style face="normal" font="default" size="100%"&gt; occurred on Chinese cabbage in Korea&lt;/style&gt;&lt;/title&gt;&lt;secondary-title&gt;Plant Pathology Journal&lt;/secondary-title&gt;&lt;/titles&gt;&lt;periodical&gt;&lt;full-title&gt;Plant Pathology Journal&lt;/full-title&gt;&lt;/periodical&gt;&lt;pages&gt;328-339&lt;/pages&gt;&lt;volume&gt;26&lt;/volume&gt;&lt;keywords&gt;&lt;keyword&gt;Identification&lt;/keyword&gt;&lt;keyword&gt;Chinese cabbage&lt;/keyword&gt;&lt;keyword&gt;Ribgrass mosaic virus&lt;/keyword&gt;&lt;keyword&gt;RMV&lt;/keyword&gt;&lt;/keywords&gt;&lt;dates&gt;&lt;year&gt;2010&lt;/year&gt;&lt;/dates&gt;&lt;urls&gt;&lt;pdf-urls&gt;&lt;url&gt;J:\E Library\Plant Catalogue\K\Kim et al 2010b EN27357.pdf&lt;/url&gt;&lt;/pdf-urls&gt;&lt;/urls&gt;&lt;custom1&gt;Grains, seeds and weeds kp&lt;/custom1&gt;&lt;/record&gt;&lt;/Cite&gt;&lt;/EndNote&gt;</w:instrText>
            </w:r>
            <w:r w:rsidR="002D1F6C">
              <w:fldChar w:fldCharType="separate"/>
            </w:r>
            <w:r w:rsidR="002D1F6C">
              <w:rPr>
                <w:noProof/>
              </w:rPr>
              <w:t>(</w:t>
            </w:r>
            <w:hyperlink w:anchor="_ENREF_162" w:tooltip="Kim, 2010 #27357" w:history="1">
              <w:r w:rsidR="002D1F6C">
                <w:rPr>
                  <w:noProof/>
                </w:rPr>
                <w:t>Kim et al. 2010</w:t>
              </w:r>
            </w:hyperlink>
            <w:r w:rsidR="002D1F6C">
              <w:rPr>
                <w:noProof/>
              </w:rPr>
              <w:t>)</w:t>
            </w:r>
            <w:r w:rsidR="002D1F6C">
              <w:fldChar w:fldCharType="end"/>
            </w:r>
            <w:r w:rsidRPr="00276EC5">
              <w:t>. To date there is no available evidence demonstrating that this virus is seed-borne in this host.</w:t>
            </w:r>
            <w:r w:rsidR="00F7559F" w:rsidRPr="00276EC5">
              <w:t xml:space="preserve"> Therefore, seeds are not considered to provide a pathway for this virus.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Sinapis alba cryptic virus 1 </w:t>
            </w:r>
            <w:r w:rsidRPr="00276EC5">
              <w:rPr>
                <w:lang w:val="pt-BR"/>
              </w:rPr>
              <w:t>(SaCV1) [Partitiviridae: Unassigned]</w:t>
            </w:r>
          </w:p>
        </w:tc>
        <w:tc>
          <w:tcPr>
            <w:tcW w:w="442" w:type="pct"/>
          </w:tcPr>
          <w:p w:rsidR="00613063" w:rsidRPr="00276EC5" w:rsidRDefault="00613063" w:rsidP="00613063">
            <w:pPr>
              <w:pStyle w:val="TableText"/>
              <w:rPr>
                <w:i/>
                <w:lang w:val="pt-BR"/>
              </w:rPr>
            </w:pPr>
            <w:r w:rsidRPr="00276EC5">
              <w:rPr>
                <w:i/>
                <w:lang w:val="pt-BR"/>
              </w:rPr>
              <w:t>Sinapis</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Yes: Seeds provide a pathway for this virus, which has been reported as seed-borne in</w:t>
            </w:r>
            <w:r w:rsidRPr="00276EC5">
              <w:rPr>
                <w:i/>
              </w:rPr>
              <w:t xml:space="preserve"> Sinapis alba </w:t>
            </w:r>
            <w:r w:rsidRPr="00276EC5">
              <w:t xml:space="preserve">with no conspicuous symptoms </w:t>
            </w:r>
            <w:r w:rsidR="002D1F6C">
              <w:fldChar w:fldCharType="begin"/>
            </w:r>
            <w:r w:rsidR="002D1F6C">
              <w:instrText xml:space="preserve"> ADDIN EN.CITE &lt;EndNote&gt;&lt;Cite&gt;&lt;Author&gt;Li&lt;/Author&gt;&lt;Year&gt;2016&lt;/Year&gt;&lt;RecNum&gt;26949&lt;/RecNum&gt;&lt;DisplayText&gt;(Li et al. 2016)&lt;/DisplayText&gt;&lt;record&gt;&lt;rec-number&gt;26949&lt;/rec-number&gt;&lt;foreign-keys&gt;&lt;key app="EN" db-id="pxwxw0er9zv2fxezxdk5tt5utz5p5vtrwdv0" timestamp="1497829415"&gt;26949&lt;/key&gt;&lt;/foreign-keys&gt;&lt;ref-type name="Journal Articles"&gt;17&lt;/ref-type&gt;&lt;contributors&gt;&lt;authors&gt;&lt;author&gt;Li, L.&lt;/author&gt;&lt;author&gt;Liu, J.&lt;/author&gt;&lt;author&gt;Zhang, Q.&lt;/author&gt;&lt;author&gt;Fu, R.&lt;/author&gt;&lt;author&gt;Zhu, X.&lt;/author&gt;&lt;author&gt;Li, C.&lt;/author&gt;&lt;author&gt;Chen, J.&lt;/author&gt;&lt;/authors&gt;&lt;/contributors&gt;&lt;titles&gt;&lt;title&gt;&lt;style face="normal" font="default" size="100%"&gt;Seed-borne viral dsRNA elements in three cultivated &lt;/style&gt;&lt;style face="italic" font="default" size="100%"&gt;Raphanus&lt;/style&gt;&lt;style face="normal" font="default" size="100%"&gt; and &lt;/style&gt;&lt;style face="italic" font="default" size="100%"&gt;Brassica&lt;/style&gt;&lt;style face="normal" font="default" size="100%"&gt; plants suggest three cryptoviruses&lt;/style&gt;&lt;/title&gt;&lt;secondary-title&gt;Canadian Journal of Microbiology&lt;/secondary-title&gt;&lt;/titles&gt;&lt;periodical&gt;&lt;full-title&gt;Canadian Journal of Microbiology&lt;/full-title&gt;&lt;/periodical&gt;&lt;pages&gt;287-295&lt;/pages&gt;&lt;volume&gt;62&lt;/volume&gt;&lt;keywords&gt;&lt;keyword&gt;Seed borne&lt;/keyword&gt;&lt;keyword&gt;dsRNA elements&lt;/keyword&gt;&lt;keyword&gt;Raphanus&lt;/keyword&gt;&lt;keyword&gt;Brassica&lt;/keyword&gt;&lt;keyword&gt;Cryptoviruses&lt;/keyword&gt;&lt;/keywords&gt;&lt;dates&gt;&lt;year&gt;2016&lt;/year&gt;&lt;/dates&gt;&lt;urls&gt;&lt;/urls&gt;&lt;custom1&gt;Grains, seeds and weeds KP&lt;/custom1&gt;&lt;/record&gt;&lt;/Cite&gt;&lt;/EndNote&gt;</w:instrText>
            </w:r>
            <w:r w:rsidR="002D1F6C">
              <w:fldChar w:fldCharType="separate"/>
            </w:r>
            <w:r w:rsidR="002D1F6C">
              <w:rPr>
                <w:noProof/>
              </w:rPr>
              <w:t>(</w:t>
            </w:r>
            <w:hyperlink w:anchor="_ENREF_177" w:tooltip="Li, 2016 #26949" w:history="1">
              <w:r w:rsidR="002D1F6C">
                <w:rPr>
                  <w:noProof/>
                </w:rPr>
                <w:t>Li et al. 2016</w:t>
              </w:r>
            </w:hyperlink>
            <w:r w:rsidR="002D1F6C">
              <w:rPr>
                <w:noProof/>
              </w:rPr>
              <w:t>)</w:t>
            </w:r>
            <w:r w:rsidR="002D1F6C">
              <w:fldChar w:fldCharType="end"/>
            </w:r>
            <w:r w:rsidRPr="00276EC5">
              <w:t>.</w:t>
            </w:r>
          </w:p>
        </w:tc>
        <w:tc>
          <w:tcPr>
            <w:tcW w:w="867" w:type="pct"/>
          </w:tcPr>
          <w:p w:rsidR="00613063" w:rsidRPr="00276EC5" w:rsidRDefault="00613063" w:rsidP="002D1F6C">
            <w:pPr>
              <w:pStyle w:val="TableText"/>
            </w:pPr>
            <w:r w:rsidRPr="00276EC5">
              <w:t xml:space="preserve">Yes: When introduced via the seed pathway </w:t>
            </w:r>
            <w:r w:rsidRPr="00276EC5">
              <w:rPr>
                <w:i/>
                <w:lang w:val="pt-BR"/>
              </w:rPr>
              <w:t xml:space="preserve">Sinapis alba cryptic virus 1 </w:t>
            </w:r>
            <w:r w:rsidRPr="00276EC5">
              <w:t xml:space="preserve">could establish and spread in Australia. This virus has established in areas with a wide range of climatic conditions </w:t>
            </w:r>
            <w:r w:rsidR="002D1F6C">
              <w:fldChar w:fldCharType="begin"/>
            </w:r>
            <w:r w:rsidR="002D1F6C">
              <w:instrText xml:space="preserve"> ADDIN EN.CITE &lt;EndNote&gt;&lt;Cite&gt;&lt;Author&gt;Li&lt;/Author&gt;&lt;Year&gt;2016&lt;/Year&gt;&lt;RecNum&gt;26949&lt;/RecNum&gt;&lt;DisplayText&gt;(Li et al. 2016)&lt;/DisplayText&gt;&lt;record&gt;&lt;rec-number&gt;26949&lt;/rec-number&gt;&lt;foreign-keys&gt;&lt;key app="EN" db-id="pxwxw0er9zv2fxezxdk5tt5utz5p5vtrwdv0" timestamp="1497829415"&gt;26949&lt;/key&gt;&lt;/foreign-keys&gt;&lt;ref-type name="Journal Articles"&gt;17&lt;/ref-type&gt;&lt;contributors&gt;&lt;authors&gt;&lt;author&gt;Li, L.&lt;/author&gt;&lt;author&gt;Liu, J.&lt;/author&gt;&lt;author&gt;Zhang, Q.&lt;/author&gt;&lt;author&gt;Fu, R.&lt;/author&gt;&lt;author&gt;Zhu, X.&lt;/author&gt;&lt;author&gt;Li, C.&lt;/author&gt;&lt;author&gt;Chen, J.&lt;/author&gt;&lt;/authors&gt;&lt;/contributors&gt;&lt;titles&gt;&lt;title&gt;&lt;style face="normal" font="default" size="100%"&gt;Seed-borne viral dsRNA elements in three cultivated &lt;/style&gt;&lt;style face="italic" font="default" size="100%"&gt;Raphanus&lt;/style&gt;&lt;style face="normal" font="default" size="100%"&gt; and &lt;/style&gt;&lt;style face="italic" font="default" size="100%"&gt;Brassica&lt;/style&gt;&lt;style face="normal" font="default" size="100%"&gt; plants suggest three cryptoviruses&lt;/style&gt;&lt;/title&gt;&lt;secondary-title&gt;Canadian Journal of Microbiology&lt;/secondary-title&gt;&lt;/titles&gt;&lt;periodical&gt;&lt;full-title&gt;Canadian Journal of Microbiology&lt;/full-title&gt;&lt;/periodical&gt;&lt;pages&gt;287-295&lt;/pages&gt;&lt;volume&gt;62&lt;/volume&gt;&lt;keywords&gt;&lt;keyword&gt;Seed borne&lt;/keyword&gt;&lt;keyword&gt;dsRNA elements&lt;/keyword&gt;&lt;keyword&gt;Raphanus&lt;/keyword&gt;&lt;keyword&gt;Brassica&lt;/keyword&gt;&lt;keyword&gt;Cryptoviruses&lt;/keyword&gt;&lt;/keywords&gt;&lt;dates&gt;&lt;year&gt;2016&lt;/year&gt;&lt;/dates&gt;&lt;urls&gt;&lt;/urls&gt;&lt;custom1&gt;Grains, seeds and weeds KP&lt;/custom1&gt;&lt;/record&gt;&lt;/Cite&gt;&lt;/EndNote&gt;</w:instrText>
            </w:r>
            <w:r w:rsidR="002D1F6C">
              <w:fldChar w:fldCharType="separate"/>
            </w:r>
            <w:r w:rsidR="002D1F6C">
              <w:rPr>
                <w:noProof/>
              </w:rPr>
              <w:t>(</w:t>
            </w:r>
            <w:hyperlink w:anchor="_ENREF_177" w:tooltip="Li, 2016 #26949" w:history="1">
              <w:r w:rsidR="002D1F6C">
                <w:rPr>
                  <w:noProof/>
                </w:rPr>
                <w:t>Li et al. 2016</w:t>
              </w:r>
            </w:hyperlink>
            <w:r w:rsidR="002D1F6C">
              <w:rPr>
                <w:noProof/>
              </w:rPr>
              <w:t>)</w:t>
            </w:r>
            <w:r w:rsidR="002D1F6C">
              <w:fldChar w:fldCharType="end"/>
            </w:r>
            <w:r w:rsidRPr="00276EC5">
              <w:t>. Spread of this virus from the seed pathway depends on human mediated transport of infected seeds.</w:t>
            </w:r>
          </w:p>
        </w:tc>
        <w:tc>
          <w:tcPr>
            <w:tcW w:w="764" w:type="pct"/>
          </w:tcPr>
          <w:p w:rsidR="00613063" w:rsidRPr="00276EC5" w:rsidRDefault="00613063" w:rsidP="00613063">
            <w:pPr>
              <w:pStyle w:val="TableText"/>
            </w:pPr>
            <w:r w:rsidRPr="00276EC5">
              <w:t>No: To date there is no evidence of economic consequences associated with this virus. Therefore, it is not considered to pose risks of economic significance for Australia.</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Tobacco necrosis virus </w:t>
            </w:r>
            <w:r w:rsidRPr="00276EC5">
              <w:rPr>
                <w:lang w:val="pt-BR"/>
              </w:rPr>
              <w:t>(TNV) [Tombusviridae: Necrovirus]</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fldChar w:fldCharType="begin">
                <w:fldData xml:space="preserve">PEVuZE5vdGU+PENpdGU+PEF1dGhvcj5GaW5kbGF5PC9BdXRob3I+PFllYXI+MTk2OTwvWWVhcj48
UmVjTnVtPjE2ODk5PC9SZWNOdW0+PERpc3BsYXlUZXh0PihGaW5kbGF5ICZhbXA7IFRlYWtsZSAx
OTY5OyBUZWFrbGUgMTk4OCk8L0Rpc3BsYXlUZXh0PjxyZWNvcmQ+PHJlYy1udW1iZXI+MTY4OTk8
L3JlYy1udW1iZXI+PGZvcmVpZ24ta2V5cz48a2V5IGFwcD0iRU4iIGRiLWlkPSJweHd4dzBlcjl6
djJmeGV6eGRrNXR0NXV0ejVwNXZ0cndkdjAiIHRpbWVzdGFtcD0iMTQ1MTk3Mjc0MyI+MTY4OTk8
L2tleT48L2ZvcmVpZ24ta2V5cz48cmVmLXR5cGUgbmFtZT0iSm91cm5hbCBBcnRpY2xlcyI+MTc8
L3JlZi10eXBlPjxjb250cmlidXRvcnM+PGF1dGhvcnM+PGF1dGhvcj5GaW5kbGF5LEouUi48L2F1
dGhvcj48YXV0aG9yPlRlYWtsZSxELlMuPC9hdXRob3I+PC9hdXRob3JzPjwvY29udHJpYnV0b3Jz
Pjx0aXRsZXM+PHRpdGxlPlRoZSBlZmZlY3Qgb2YgcEggb24gdGhlIHBhcnRpY2xlIHN0YWJpbGl0
eSBvZiBwaG9zcGhvdHVuZ3N0YXRlLXN0YWluZWQgdG9iYWNjbyBuZWNyb3NpcyB2aXJ1czwvdGl0
bGU+PHNlY29uZGFyeS10aXRsZT5Kb3VybmFsIG9mIEdlbmVyYWwgVmlyb2xvZ3k8L3NlY29uZGFy
eS10aXRsZT48L3RpdGxlcz48cGVyaW9kaWNhbD48ZnVsbC10aXRsZT5Kb3VybmFsIG9mIEdlbmVy
YWwgVmlyb2xvZ3k8L2Z1bGwtdGl0bGU+PC9wZXJpb2RpY2FsPjxwYWdlcz45My05NjwvcGFnZXM+
PHZvbHVtZT41PC92b2x1bWU+PGtleXdvcmRzPjxrZXl3b3JkPk5lY3Jvc2lzPC9rZXl3b3JkPjxr
ZXl3b3JkPnBIPC9rZXl3b3JkPjxrZXl3b3JkPlN0YWJpbGl0eTwva2V5d29yZD48a2V5d29yZD5U
b2JhY2NvPC9rZXl3b3JkPjxrZXl3b3JkPlRvYmFjY28gbmVjcm9zaXMgdmlydXM8L2tleXdvcmQ+
PGtleXdvcmQ+VmlydXM8L2tleXdvcmQ+PC9rZXl3b3Jkcz48ZGF0ZXM+PHllYXI+MTk2OTwveWVh
cj48L2RhdGVzPjxsYWJlbD44MTEyMjwvbGFiZWw+PHVybHM+PC91cmxzPjxjdXN0b20xPlBvdGF0
byBwcm9wYWdhdGl2ZSBtYXRlcmlhbCByZXZpZXcgY2M8L2N1c3RvbTE+PC9yZWNvcmQ+PC9DaXRl
PjxDaXRlPjxBdXRob3I+VGVha2xlPC9BdXRob3I+PFllYXI+MTk4ODwvWWVhcj48UmVjTnVtPjc2
NzY8L1JlY051bT48cmVjb3JkPjxyZWMtbnVtYmVyPjc2NzY8L3JlYy1udW1iZXI+PGZvcmVpZ24t
a2V5cz48a2V5IGFwcD0iRU4iIGRiLWlkPSJweHd4dzBlcjl6djJmeGV6eGRrNXR0NXV0ejVwNXZ0
cndkdjAiIHRpbWVzdGFtcD0iMTQ1MTk3MjU1MCI+NzY3Njwva2V5PjwvZm9yZWlnbi1rZXlzPjxy
ZWYtdHlwZSBuYW1lPSJDaGFwdGVycyI+NTwvcmVmLXR5cGU+PGNvbnRyaWJ1dG9ycz48YXV0aG9y
cz48YXV0aG9yPlRlYWtsZSxELlMuPC9hdXRob3I+PC9hdXRob3JzPjxzZWNvbmRhcnktYXV0aG9y
cz48YXV0aG9yPkLDvGNoZW4tT3Ntb25kLEMuPC9hdXRob3I+PGF1dGhvcj5DcmFidHJlZSxLLjwv
YXV0aG9yPjxhdXRob3I+R2liYnMsQS48L2F1dGhvcj48YXV0aG9yPk1jTGVhbixHLjwvYXV0aG9y
Pjwvc2Vjb25kYXJ5LWF1dGhvcnM+PC9jb250cmlidXRvcnM+PHRpdGxlcz48dGl0bGU+PHN0eWxl
IGZhY2U9Iml0YWxpYyIgZm9udD0iZGVmYXVsdCIgc2l6ZT0iMTAwJSI+VG9iYWNjbyBuZWNyb3Np
cyBuZWNyb3ZpcnVzPC9zdHlsZT48L3RpdGxlPjxzZWNvbmRhcnktdGl0bGU+VmlydXNlcyBvZiBw
bGFudHMgaW4gQXVzdHJhbGlhPC9zZWNvbmRhcnktdGl0bGU+PC90aXRsZXM+PHBhZ2VzPjQ5MC00
OTE8L3BhZ2VzPjxrZXl3b3Jkcz48a2V5d29yZD5BdXN0cmFsaWE8L2tleXdvcmQ+PGtleXdvcmQ+
TmVjcm9zaXM8L2tleXdvcmQ+PGtleXdvcmQ+UGxhbnRzPC9rZXl3b3JkPjxrZXl3b3JkPlRvYmFj
Y288L2tleXdvcmQ+PGtleXdvcmQ+VG9iYWNjbyBuZWNyb3NpcyBuZWNyb3ZpcnVzPC9rZXl3b3Jk
PjxrZXl3b3JkPlZpcnVzZXM8L2tleXdvcmQ+PC9rZXl3b3Jkcz48ZGF0ZXM+PHllYXI+MTk4ODwv
eWVhcj48L2RhdGVzPjxwdWItbG9jYXRpb24+Q2FuYmVycmE8L3B1Yi1sb2NhdGlvbj48cHVibGlz
aGVyPkF1c3RyYWxpYW4gTmF0aW9uYWwgVW5pdmVyc2l0eSBQcmludGluZyBTZXJ2aWNlPC9wdWJs
aXNoZXI+PG9yaWctcHViPjxzdHlsZSBmYWNlPSJ1bmRlcmxpbmUiIGZvbnQ9ImRlZmF1bHQiIHNp
emU9IjEwMCUiPko6XEUgTGlicmFyeVxQbGFudCBDYXRhbG9ndWVcVDwvc3R5bGU+PC9vcmlnLXB1
Yj48bGFiZWw+NzEzMzQ8L2xhYmVsPjx1cmxzPjwvdXJscz48Y3VzdG9tMT5VUyBhcHBsZXMgQ2hp
bmEgdGFibGUgZ3JhcGVzIHRvYmFjY28gbmVjcm9zaXMgdmlydXMgc3Agc3RvbmVmcnVpdHMgZnJv
bSBKYXBhbiBqYywgcG90YXRvIHByb3BhZ2F0aXZlIG1hdGVyaWFsIHJldmlldyBjYzwvY3VzdG9t
MT48L3JlY29yZD48L0NpdGU+PC9FbmROb3RlPn==
</w:fldData>
              </w:fldChar>
            </w:r>
            <w:r w:rsidR="002D1F6C">
              <w:instrText xml:space="preserve"> ADDIN EN.CITE </w:instrText>
            </w:r>
            <w:r w:rsidR="002D1F6C">
              <w:fldChar w:fldCharType="begin">
                <w:fldData xml:space="preserve">PEVuZE5vdGU+PENpdGU+PEF1dGhvcj5GaW5kbGF5PC9BdXRob3I+PFllYXI+MTk2OTwvWWVhcj48
UmVjTnVtPjE2ODk5PC9SZWNOdW0+PERpc3BsYXlUZXh0PihGaW5kbGF5ICZhbXA7IFRlYWtsZSAx
OTY5OyBUZWFrbGUgMTk4OCk8L0Rpc3BsYXlUZXh0PjxyZWNvcmQ+PHJlYy1udW1iZXI+MTY4OTk8
L3JlYy1udW1iZXI+PGZvcmVpZ24ta2V5cz48a2V5IGFwcD0iRU4iIGRiLWlkPSJweHd4dzBlcjl6
djJmeGV6eGRrNXR0NXV0ejVwNXZ0cndkdjAiIHRpbWVzdGFtcD0iMTQ1MTk3Mjc0MyI+MTY4OTk8
L2tleT48L2ZvcmVpZ24ta2V5cz48cmVmLXR5cGUgbmFtZT0iSm91cm5hbCBBcnRpY2xlcyI+MTc8
L3JlZi10eXBlPjxjb250cmlidXRvcnM+PGF1dGhvcnM+PGF1dGhvcj5GaW5kbGF5LEouUi48L2F1
dGhvcj48YXV0aG9yPlRlYWtsZSxELlMuPC9hdXRob3I+PC9hdXRob3JzPjwvY29udHJpYnV0b3Jz
Pjx0aXRsZXM+PHRpdGxlPlRoZSBlZmZlY3Qgb2YgcEggb24gdGhlIHBhcnRpY2xlIHN0YWJpbGl0
eSBvZiBwaG9zcGhvdHVuZ3N0YXRlLXN0YWluZWQgdG9iYWNjbyBuZWNyb3NpcyB2aXJ1czwvdGl0
bGU+PHNlY29uZGFyeS10aXRsZT5Kb3VybmFsIG9mIEdlbmVyYWwgVmlyb2xvZ3k8L3NlY29uZGFy
eS10aXRsZT48L3RpdGxlcz48cGVyaW9kaWNhbD48ZnVsbC10aXRsZT5Kb3VybmFsIG9mIEdlbmVy
YWwgVmlyb2xvZ3k8L2Z1bGwtdGl0bGU+PC9wZXJpb2RpY2FsPjxwYWdlcz45My05NjwvcGFnZXM+
PHZvbHVtZT41PC92b2x1bWU+PGtleXdvcmRzPjxrZXl3b3JkPk5lY3Jvc2lzPC9rZXl3b3JkPjxr
ZXl3b3JkPnBIPC9rZXl3b3JkPjxrZXl3b3JkPlN0YWJpbGl0eTwva2V5d29yZD48a2V5d29yZD5U
b2JhY2NvPC9rZXl3b3JkPjxrZXl3b3JkPlRvYmFjY28gbmVjcm9zaXMgdmlydXM8L2tleXdvcmQ+
PGtleXdvcmQ+VmlydXM8L2tleXdvcmQ+PC9rZXl3b3Jkcz48ZGF0ZXM+PHllYXI+MTk2OTwveWVh
cj48L2RhdGVzPjxsYWJlbD44MTEyMjwvbGFiZWw+PHVybHM+PC91cmxzPjxjdXN0b20xPlBvdGF0
byBwcm9wYWdhdGl2ZSBtYXRlcmlhbCByZXZpZXcgY2M8L2N1c3RvbTE+PC9yZWNvcmQ+PC9DaXRl
PjxDaXRlPjxBdXRob3I+VGVha2xlPC9BdXRob3I+PFllYXI+MTk4ODwvWWVhcj48UmVjTnVtPjc2
NzY8L1JlY051bT48cmVjb3JkPjxyZWMtbnVtYmVyPjc2NzY8L3JlYy1udW1iZXI+PGZvcmVpZ24t
a2V5cz48a2V5IGFwcD0iRU4iIGRiLWlkPSJweHd4dzBlcjl6djJmeGV6eGRrNXR0NXV0ejVwNXZ0
cndkdjAiIHRpbWVzdGFtcD0iMTQ1MTk3MjU1MCI+NzY3Njwva2V5PjwvZm9yZWlnbi1rZXlzPjxy
ZWYtdHlwZSBuYW1lPSJDaGFwdGVycyI+NTwvcmVmLXR5cGU+PGNvbnRyaWJ1dG9ycz48YXV0aG9y
cz48YXV0aG9yPlRlYWtsZSxELlMuPC9hdXRob3I+PC9hdXRob3JzPjxzZWNvbmRhcnktYXV0aG9y
cz48YXV0aG9yPkLDvGNoZW4tT3Ntb25kLEMuPC9hdXRob3I+PGF1dGhvcj5DcmFidHJlZSxLLjwv
YXV0aG9yPjxhdXRob3I+R2liYnMsQS48L2F1dGhvcj48YXV0aG9yPk1jTGVhbixHLjwvYXV0aG9y
Pjwvc2Vjb25kYXJ5LWF1dGhvcnM+PC9jb250cmlidXRvcnM+PHRpdGxlcz48dGl0bGU+PHN0eWxl
IGZhY2U9Iml0YWxpYyIgZm9udD0iZGVmYXVsdCIgc2l6ZT0iMTAwJSI+VG9iYWNjbyBuZWNyb3Np
cyBuZWNyb3ZpcnVzPC9zdHlsZT48L3RpdGxlPjxzZWNvbmRhcnktdGl0bGU+VmlydXNlcyBvZiBw
bGFudHMgaW4gQXVzdHJhbGlhPC9zZWNvbmRhcnktdGl0bGU+PC90aXRsZXM+PHBhZ2VzPjQ5MC00
OTE8L3BhZ2VzPjxrZXl3b3Jkcz48a2V5d29yZD5BdXN0cmFsaWE8L2tleXdvcmQ+PGtleXdvcmQ+
TmVjcm9zaXM8L2tleXdvcmQ+PGtleXdvcmQ+UGxhbnRzPC9rZXl3b3JkPjxrZXl3b3JkPlRvYmFj
Y288L2tleXdvcmQ+PGtleXdvcmQ+VG9iYWNjbyBuZWNyb3NpcyBuZWNyb3ZpcnVzPC9rZXl3b3Jk
PjxrZXl3b3JkPlZpcnVzZXM8L2tleXdvcmQ+PC9rZXl3b3Jkcz48ZGF0ZXM+PHllYXI+MTk4ODwv
eWVhcj48L2RhdGVzPjxwdWItbG9jYXRpb24+Q2FuYmVycmE8L3B1Yi1sb2NhdGlvbj48cHVibGlz
aGVyPkF1c3RyYWxpYW4gTmF0aW9uYWwgVW5pdmVyc2l0eSBQcmludGluZyBTZXJ2aWNlPC9wdWJs
aXNoZXI+PG9yaWctcHViPjxzdHlsZSBmYWNlPSJ1bmRlcmxpbmUiIGZvbnQ9ImRlZmF1bHQiIHNp
emU9IjEwMCUiPko6XEUgTGlicmFyeVxQbGFudCBDYXRhbG9ndWVcVDwvc3R5bGU+PC9vcmlnLXB1
Yj48bGFiZWw+NzEzMzQ8L2xhYmVsPjx1cmxzPjwvdXJscz48Y3VzdG9tMT5VUyBhcHBsZXMgQ2hp
bmEgdGFibGUgZ3JhcGVzIHRvYmFjY28gbmVjcm9zaXMgdmlydXMgc3Agc3RvbmVmcnVpdHMgZnJv
bSBKYXBhbiBqYywgcG90YXRvIHByb3BhZ2F0aXZlIG1hdGVyaWFsIHJldmlldyBjYzwvY3VzdG9t
MT48L3JlY29yZD48L0NpdGU+PC9FbmROb3RlPn==
</w:fldData>
              </w:fldChar>
            </w:r>
            <w:r w:rsidR="002D1F6C">
              <w:instrText xml:space="preserve"> ADDIN EN.CITE.DATA </w:instrText>
            </w:r>
            <w:r w:rsidR="002D1F6C">
              <w:fldChar w:fldCharType="end"/>
            </w:r>
            <w:r w:rsidR="002D1F6C">
              <w:fldChar w:fldCharType="separate"/>
            </w:r>
            <w:r w:rsidR="002D1F6C">
              <w:rPr>
                <w:noProof/>
              </w:rPr>
              <w:t>(</w:t>
            </w:r>
            <w:hyperlink w:anchor="_ENREF_94" w:tooltip="Findlay, 1969 #16899" w:history="1">
              <w:r w:rsidR="002D1F6C">
                <w:rPr>
                  <w:noProof/>
                </w:rPr>
                <w:t>Findlay &amp; Teakle 1969</w:t>
              </w:r>
            </w:hyperlink>
            <w:r w:rsidR="002D1F6C">
              <w:rPr>
                <w:noProof/>
              </w:rPr>
              <w:t xml:space="preserve">; </w:t>
            </w:r>
            <w:hyperlink w:anchor="_ENREF_312" w:tooltip="Teakle, 1988 #7676" w:history="1">
              <w:r w:rsidR="002D1F6C">
                <w:rPr>
                  <w:noProof/>
                </w:rPr>
                <w:t>Teakle 1988</w:t>
              </w:r>
            </w:hyperlink>
            <w:r w:rsidR="002D1F6C">
              <w:rPr>
                <w:noProof/>
              </w:rPr>
              <w:t>)</w:t>
            </w:r>
            <w:r w:rsidR="002D1F6C">
              <w:fldChar w:fldCharType="end"/>
            </w:r>
            <w:r w:rsidRPr="00276EC5">
              <w:t xml:space="preserve">, it is not known if the species or strains that infect </w:t>
            </w:r>
            <w:r w:rsidRPr="00276EC5">
              <w:lastRenderedPageBreak/>
              <w:t>brassicaceous crops are present in Australia.</w:t>
            </w:r>
          </w:p>
        </w:tc>
        <w:tc>
          <w:tcPr>
            <w:tcW w:w="867" w:type="pct"/>
          </w:tcPr>
          <w:p w:rsidR="00613063" w:rsidRPr="00276EC5" w:rsidRDefault="00613063" w:rsidP="002D1F6C">
            <w:pPr>
              <w:pStyle w:val="TableText"/>
            </w:pPr>
            <w:r w:rsidRPr="00276EC5">
              <w:lastRenderedPageBreak/>
              <w:t xml:space="preserve">No: </w:t>
            </w:r>
            <w:r w:rsidR="00F7559F" w:rsidRPr="00276EC5">
              <w:t>T</w:t>
            </w:r>
            <w:r w:rsidRPr="00276EC5">
              <w:t xml:space="preserve">his virus has been reported naturally occurring on </w:t>
            </w:r>
            <w:r w:rsidRPr="00276EC5">
              <w:rPr>
                <w:i/>
              </w:rPr>
              <w:t xml:space="preserve">Brassica </w:t>
            </w:r>
            <w:r w:rsidRPr="00276EC5">
              <w:t xml:space="preserve">species causing spotting, mottling and necrotic symptoms </w:t>
            </w:r>
            <w:r w:rsidR="002D1F6C">
              <w:fldChar w:fldCharType="begin"/>
            </w:r>
            <w:r w:rsidR="002D1F6C">
              <w:instrText xml:space="preserve"> ADDIN EN.CITE &lt;EndNote&gt;&lt;Cite&gt;&lt;Author&gt;Zitikaite&lt;/Author&gt;&lt;Year&gt;2009&lt;/Year&gt;&lt;RecNum&gt;7668&lt;/RecNum&gt;&lt;DisplayText&gt;(Zitikaite &amp;amp; Staniulis 2009)&lt;/DisplayText&gt;&lt;record&gt;&lt;rec-number&gt;7668&lt;/rec-number&gt;&lt;foreign-keys&gt;&lt;key app="EN" db-id="pxwxw0er9zv2fxezxdk5tt5utz5p5vtrwdv0" timestamp="1451972550"&gt;7668&lt;/key&gt;&lt;/foreign-keys&gt;&lt;ref-type name="Journal Articles"&gt;17&lt;/ref-type&gt;&lt;contributors&gt;&lt;authors&gt;&lt;author&gt;Zitikaite,I.&lt;/author&gt;&lt;author&gt;Staniulis,J.&lt;/author&gt;&lt;/authors&gt;&lt;/contributors&gt;&lt;titles&gt;&lt;title&gt;&lt;style face="normal" font="default" size="100%"&gt;Isolation and characterization of &lt;/style&gt;&lt;style face="italic" font="default" size="100%"&gt;Tobacco necrosis virus&lt;/style&gt;&lt;style face="normal" font="default" size="100%"&gt; detected on some vegetable species&lt;/style&gt;&lt;/title&gt;&lt;secondary-title&gt;Biologija&lt;/secondary-title&gt;&lt;/titles&gt;&lt;periodical&gt;&lt;full-title&gt;Biologija&lt;/full-title&gt;&lt;/periodical&gt;&lt;pages&gt;35-39&lt;/pages&gt;&lt;volume&gt;55&lt;/volume&gt;&lt;keywords&gt;&lt;keyword&gt;Characterization&lt;/keyword&gt;&lt;keyword&gt;Isolation&lt;/keyword&gt;&lt;keyword&gt;Necrosis&lt;/keyword&gt;&lt;keyword&gt;Species&lt;/keyword&gt;&lt;keyword&gt;Tobacco&lt;/keyword&gt;&lt;keyword&gt;Tobacco necrosis virus&lt;/keyword&gt;&lt;keyword&gt;Virus&lt;/keyword&gt;&lt;/keywords&gt;&lt;dates&gt;&lt;year&gt;2009&lt;/year&gt;&lt;/dates&gt;&lt;orig-pub&gt;&lt;style face="underline" font="default" size="100%"&gt;J:\E Library\Plant Catalogue\Z&lt;/style&gt;&lt;/orig-pub&gt;&lt;label&gt;71326&lt;/label&gt;&lt;urls&gt;&lt;/urls&gt;&lt;custom1&gt;US apples China table grapes Tobacco necrosis virus sp Stonefruits from Japan jc&lt;/custom1&gt;&lt;/record&gt;&lt;/Cite&gt;&lt;/EndNote&gt;</w:instrText>
            </w:r>
            <w:r w:rsidR="002D1F6C">
              <w:fldChar w:fldCharType="separate"/>
            </w:r>
            <w:r w:rsidR="002D1F6C">
              <w:rPr>
                <w:noProof/>
              </w:rPr>
              <w:t>(</w:t>
            </w:r>
            <w:hyperlink w:anchor="_ENREF_361" w:tooltip="Zitikaite, 2009 #7668" w:history="1">
              <w:r w:rsidR="002D1F6C">
                <w:rPr>
                  <w:noProof/>
                </w:rPr>
                <w:t>Zitikaite &amp; Staniulis 2009</w:t>
              </w:r>
            </w:hyperlink>
            <w:r w:rsidR="002D1F6C">
              <w:rPr>
                <w:noProof/>
              </w:rPr>
              <w:t>)</w:t>
            </w:r>
            <w:r w:rsidR="002D1F6C">
              <w:fldChar w:fldCharType="end"/>
            </w:r>
            <w:r w:rsidRPr="00276EC5">
              <w:rPr>
                <w:i/>
              </w:rPr>
              <w:t>.</w:t>
            </w:r>
            <w:r w:rsidRPr="00276EC5">
              <w:t xml:space="preserve"> To date </w:t>
            </w:r>
            <w:r w:rsidRPr="00276EC5">
              <w:lastRenderedPageBreak/>
              <w:t>there is no available evidence demonstrating that this virus is seed-borne in this host.</w:t>
            </w:r>
            <w:r w:rsidR="00F7559F" w:rsidRPr="00276EC5">
              <w:t xml:space="preserve"> Therefore, seeds are not considered to provide a pathway for this virus.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Tobacco ringspot virus </w:t>
            </w:r>
            <w:r w:rsidRPr="00276EC5">
              <w:rPr>
                <w:lang w:val="pt-BR"/>
              </w:rPr>
              <w:t>(TRSV) [Comoviridae: Nepovirus]</w:t>
            </w:r>
          </w:p>
        </w:tc>
        <w:tc>
          <w:tcPr>
            <w:tcW w:w="442" w:type="pct"/>
          </w:tcPr>
          <w:p w:rsidR="00613063" w:rsidRPr="00276EC5" w:rsidRDefault="00613063" w:rsidP="00613063">
            <w:pPr>
              <w:pStyle w:val="TableText"/>
              <w:rPr>
                <w:i/>
                <w:lang w:val="pt-BR"/>
              </w:rPr>
            </w:pPr>
            <w:r w:rsidRPr="00276EC5">
              <w:rPr>
                <w:i/>
                <w:lang w:val="pt-BR"/>
              </w:rPr>
              <w:t>Armoracia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&lt;EndNote&gt;&lt;Cite&gt;&lt;Author&gt;Reynolds&lt;/Author&gt;&lt;Year&gt;1976&lt;/Year&gt;&lt;RecNum&gt;12652&lt;/RecNum&gt;&lt;DisplayText&gt;(Reynolds &amp;amp; Teakle 1976)&lt;/DisplayText&gt;&lt;record&gt;&lt;rec-number&gt;12652&lt;/rec-number&gt;&lt;foreign-keys&gt;&lt;key app="EN" db-id="pxwxw0er9zv2fxezxdk5tt5utz5p5vtrwdv0" timestamp="1451972655"&gt;12652&lt;/key&gt;&lt;/foreign-keys&gt;&lt;ref-type name="Journal Articles"&gt;17&lt;/ref-type&gt;&lt;contributors&gt;&lt;authors&gt;&lt;author&gt;Reynolds,B.&lt;/author&gt;&lt;author&gt;Teakle,D.S.&lt;/author&gt;&lt;/authors&gt;&lt;/contributors&gt;&lt;titles&gt;&lt;title&gt;Viruses infecting commercial gladiolus cultivars in Queensland&lt;/title&gt;&lt;secondary-title&gt;APPS Newsletter&lt;/secondary-title&gt;&lt;/titles&gt;&lt;periodical&gt;&lt;full-title&gt;APPS Newsletter&lt;/full-title&gt;&lt;/periodical&gt;&lt;pages&gt;22-23&lt;/pages&gt;&lt;volume&gt;5&lt;/volume&gt;&lt;number&gt;2&lt;/number&gt;&lt;keywords&gt;&lt;keyword&gt;Commercial&lt;/keyword&gt;&lt;keyword&gt;Cultivars&lt;/keyword&gt;&lt;keyword&gt;Queensland&lt;/keyword&gt;&lt;keyword&gt;Viruses&lt;/keyword&gt;&lt;/keywords&gt;&lt;dates&gt;&lt;year&gt;1976&lt;/year&gt;&lt;/dates&gt;&lt;orig-pub&gt;&lt;style face="underline" font="default" size="100%"&gt;J:\E Library\Plant Catalogue\R&lt;/style&gt;&lt;/orig-pub&gt;&lt;label&gt;76671&lt;/label&gt;&lt;urls&gt;&lt;/urls&gt;&lt;custom1&gt;Japan stonefruits sp stonefruits from Japan jc&lt;/custom1&gt;&lt;/record&gt;&lt;/Cite&gt;&lt;/EndNote&gt;</w:instrText>
            </w:r>
            <w:r w:rsidR="002D1F6C">
              <w:rPr>
                <w:szCs w:val="16"/>
              </w:rPr>
              <w:fldChar w:fldCharType="separate"/>
            </w:r>
            <w:r w:rsidR="002D1F6C">
              <w:rPr>
                <w:noProof/>
                <w:szCs w:val="16"/>
              </w:rPr>
              <w:t>(</w:t>
            </w:r>
            <w:hyperlink w:anchor="_ENREF_246" w:tooltip="Reynolds, 1976 #12652" w:history="1">
              <w:r w:rsidR="002D1F6C">
                <w:rPr>
                  <w:noProof/>
                  <w:szCs w:val="16"/>
                </w:rPr>
                <w:t>Reynolds &amp; Teakle 1976</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Tobacco streak virus </w:t>
            </w:r>
            <w:r w:rsidRPr="00276EC5">
              <w:rPr>
                <w:lang w:val="pt-BR"/>
              </w:rPr>
              <w:t>(TSV) [Bromoviridae: Ilarvirus]</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 xml:space="preserve">Yes </w:t>
            </w:r>
            <w:r w:rsidR="002D1F6C">
              <w:rPr>
                <w:szCs w:val="16"/>
              </w:rPr>
              <w:fldChar w:fldCharType="begin">
                <w:fldData xml:space="preserve">PEVuZE5vdGU+PENpdGU+PEF1dGhvcj5TaGFybWFuPC9BdXRob3I+PFllYXI+MjAwOTwvWWVhcj48
UmVjTnVtPjE3MDI4PC9SZWNOdW0+PERpc3BsYXlUZXh0PihTaGFybWFuLCBQZXJzbGV5ICZhbXA7
IFRob21hcyAyMDA5OyBTaGFybWFuLCBUaG9tYXMgJmFtcDsgUGVyc2xleSAyMDE1KTwvRGlzcGxh
eVRleHQ+PHJlY29yZD48cmVjLW51bWJlcj4xNzAyODwvcmVjLW51bWJlcj48Zm9yZWlnbi1rZXlz
PjxrZXkgYXBwPSJFTiIgZGItaWQ9InB4d3h3MGVyOXp2MmZ4ZXp4ZGs1dHQ1dXR6NXA1dnRyd2R2
MCIgdGltZXN0YW1wPSIxNDUxOTcyNzQ1Ij4xNzAyODwva2V5PjwvZm9yZWlnbi1rZXlzPjxyZWYt
dHlwZSBuYW1lPSJKb3VybmFsIEFydGljbGVzIj4xNzwvcmVmLXR5cGU+PGNvbnRyaWJ1dG9ycz48
YXV0aG9ycz48YXV0aG9yPlNoYXJtYW4sTS48L2F1dGhvcj48YXV0aG9yPlBlcnNsZXksRC5NLjwv
YXV0aG9yPjxhdXRob3I+VGhvbWFzLEouRS48L2F1dGhvcj48L2F1dGhvcnM+PC9jb250cmlidXRv
cnM+PHRpdGxlcz48dGl0bGU+PHN0eWxlIGZhY2U9Im5vcm1hbCIgZm9udD0iZGVmYXVsdCIgc2l6
ZT0iMTAwJSI+RGlzdHJpYnV0aW9uIGluIEF1c3RyYWxpYSBhbmQgc2VlZCB0cmFuc21pc3Npb25z
IG9mIHRvYmFjY28gc3RyZWFrIHZpcnVzIGluIDwvc3R5bGU+PHN0eWxlIGZhY2U9Iml0YWxpYyIg
Zm9udD0iZGVmYXVsdCIgc2l6ZT0iMTAwJSI+UGFydGhlbml1bSBoeXN0ZXJvcGhvcnVzPC9zdHls
ZT48L3RpdGxlPjxzZWNvbmRhcnktdGl0bGU+UGxhbnQgRGlzZWFzZTwvc2Vjb25kYXJ5LXRpdGxl
PjwvdGl0bGVzPjxwZXJpb2RpY2FsPjxmdWxsLXRpdGxlPlBsYW50IERpc2Vhc2U8L2Z1bGwtdGl0
bGU+PC9wZXJpb2RpY2FsPjxwYWdlcz43MDMtNzEyPC9wYWdlcz48dm9sdW1lPjkzPC92b2x1bWU+
PGtleXdvcmRzPjxrZXl3b3JkPkF1c3RyYWxpYTwva2V5d29yZD48a2V5d29yZD5EaXN0cmlidXRp
b248L2tleXdvcmQ+PGtleXdvcmQ+U2VlZDwva2V5d29yZD48a2V5d29yZD5TZWVkIHRyYW5zbWlz
c2lvbjwva2V5d29yZD48a2V5d29yZD5Ub2JhY2NvPC9rZXl3b3JkPjxrZXl3b3JkPlRyYW5zbWlz
c2lvbjwva2V5d29yZD48a2V5d29yZD5WaXJ1czwva2V5d29yZD48L2tleXdvcmRzPjxkYXRlcz48
eWVhcj4yMDA5PC95ZWFyPjwvZGF0ZXM+PG9yaWctcHViPjxzdHlsZSBmYWNlPSJ1bmRlcmxpbmUi
IGZvbnQ9ImRlZmF1bHQiIHNpemU9IjEwMCUiPko6XEUgTGlicmFyeVxQbGFudCBDYXRhbG9ndWVc
Uzwvc3R5bGU+PC9vcmlnLXB1Yj48bGFiZWw+ODEyNTQ8L2xhYmVsPjx1cmxzPjwvdXJscz48Y3Vz
dG9tMT5Qb3RhdG8gcHJvcGFnYXRpdmUgbWF0ZXJpYWwgcmV2aWV3IGNjPC9jdXN0b20xPjwvcmVj
b3JkPjwvQ2l0ZT48Q2l0ZT48QXV0aG9yPlNoYXJtYW48L0F1dGhvcj48WWVhcj4yMDE1PC9ZZWFy
PjxSZWNOdW0+MjI5MTk8L1JlY051bT48cmVjb3JkPjxyZWMtbnVtYmVyPjIyOTE5PC9yZWMtbnVt
YmVyPjxmb3JlaWduLWtleXM+PGtleSBhcHA9IkVOIiBkYi1pZD0icHh3eHcwZXI5enYyZnhlenhk
azV0dDV1dHo1cDV2dHJ3ZHYwIiB0aW1lc3RhbXA9IjE0NTY4ODAzOTEiPjIyOTE5PC9rZXk+PC9m
b3JlaWduLWtleXM+PHJlZi10eXBlIG5hbWU9IkpvdXJuYWwgQXJ0aWNsZXMiPjE3PC9yZWYtdHlw
ZT48Y29udHJpYnV0b3JzPjxhdXRob3JzPjxhdXRob3I+U2hhcm1hbiwgTS48L2F1dGhvcj48YXV0
aG9yPlRob21hcywgSi4gRS48L2F1dGhvcj48YXV0aG9yPlBlcnNsZXksIEQuIE0uPC9hdXRob3I+
PC9hdXRob3JzPjwvY29udHJpYnV0b3JzPjx0aXRsZXM+PHRpdGxlPjxzdHlsZSBmYWNlPSJub3Jt
YWwiIGZvbnQ9ImRlZmF1bHQiIHNpemU9IjEwMCUiPk5hdHVyYWwgaG9zdCByYW5nZSwgdGhyaXBz
IGFuZCBzZWVkIHRyYW5zbWlzc2lvbiBvZiBkaXN0aW5jdCA8L3N0eWxlPjxzdHlsZSBmYWNlPSJp
dGFsaWMiIGZvbnQ9ImRlZmF1bHQiIHNpemU9IjEwMCUiPlRvYmFjY28gc3RyZWFrIHZpcnVzPC9z
dHlsZT48c3R5bGUgZmFjZT0ibm9ybWFsIiBmb250PSJkZWZhdWx0IiBzaXplPSIxMDAlIj4gc3Ry
YWlucyBpbiBRdWVlbnNsYW5kLCBBdXN0cmFsaWE8L3N0eWxlPjwvdGl0bGU+PHNlY29uZGFyeS10
aXRsZT5Bbm5hbHMgb2YgQXBwbGllZCBCaW9sb2d5PC9zZWNvbmRhcnktdGl0bGU+PC90aXRsZXM+
PHBlcmlvZGljYWw+PGZ1bGwtdGl0bGU+QW5uYWxzIG9mIEFwcGxpZWQgQmlvbG9neTwvZnVsbC10
aXRsZT48L3BlcmlvZGljYWw+PHBhZ2VzPjE5Ny0yMDc8L3BhZ2VzPjx2b2x1bWU+MTY3PC92b2x1
bWU+PG51bWJlcj4yPC9udW1iZXI+PGtleXdvcmRzPjxrZXl3b3JkPkVwaWRlbWlvbG9neTwva2V5
d29yZD48a2V5d29yZD5IZWxpYW50aHVzIGFubnV1czwva2V5d29yZD48a2V5d29yZD5JbGFydmly
dXM8L2tleXdvcmQ+PGtleXdvcmQ+UGFydGhlbml1bSBoeXN0ZXJvcGhvcnVzPC9rZXl3b3JkPjxr
ZXl3b3JkPnN1bmZsb3dlcjwva2V5d29yZD48L2tleXdvcmRzPjxkYXRlcz48eWVhcj4yMDE1PC95
ZWFyPjwvZGF0ZXM+PHB1Ymxpc2hlcj5CbGFja3dlbGwgUHVibGlzaGluZyBMdGQ8L3B1Ymxpc2hl
cj48aXNibj4xNzQ0LTczNDg8L2lzYm4+PHVybHM+PHJlbGF0ZWQtdXJscz48dXJsPmh0dHA6Ly9k
eC5kb2kub3JnLzEwLjExMTEvYWFiLjEyMjE4PC91cmw+PC9yZWxhdGVkLXVybHM+PHBkZi11cmxz
Pjx1cmw+ZmlsZTovL0o6XEUgTGlicmFyeVxQbGFudCBDYXRhbG9ndWVcU1xTaGFybWFuIGV0IGFs
LiAyMDE1IEVOMjI5MTkucGRmPC91cmw+PC9wZGYtdXJscz48L3VybHM+PGN1c3RvbTE+Q3V0IEZs
b3dlciBYaWUgSFk8L2N1c3RvbTE+PGVsZWN0cm9uaWMtcmVzb3VyY2UtbnVtPjEwLjExMTEvYWFi
LjEyMjE4PC9lbGVjdHJvbmljLXJlc291cmNlLW51bT48L3JlY29yZD48L0NpdGU+PC9FbmROb3Rl
Pn==
</w:fldData>
              </w:fldChar>
            </w:r>
            <w:r w:rsidR="002D1F6C">
              <w:rPr>
                <w:szCs w:val="16"/>
              </w:rPr>
              <w:instrText xml:space="preserve"> ADDIN EN.CITE </w:instrText>
            </w:r>
            <w:r w:rsidR="002D1F6C">
              <w:rPr>
                <w:szCs w:val="16"/>
              </w:rPr>
              <w:fldChar w:fldCharType="begin">
                <w:fldData xml:space="preserve">PEVuZE5vdGU+PENpdGU+PEF1dGhvcj5TaGFybWFuPC9BdXRob3I+PFllYXI+MjAwOTwvWWVhcj48
UmVjTnVtPjE3MDI4PC9SZWNOdW0+PERpc3BsYXlUZXh0PihTaGFybWFuLCBQZXJzbGV5ICZhbXA7
IFRob21hcyAyMDA5OyBTaGFybWFuLCBUaG9tYXMgJmFtcDsgUGVyc2xleSAyMDE1KTwvRGlzcGxh
eVRleHQ+PHJlY29yZD48cmVjLW51bWJlcj4xNzAyODwvcmVjLW51bWJlcj48Zm9yZWlnbi1rZXlz
PjxrZXkgYXBwPSJFTiIgZGItaWQ9InB4d3h3MGVyOXp2MmZ4ZXp4ZGs1dHQ1dXR6NXA1dnRyd2R2
MCIgdGltZXN0YW1wPSIxNDUxOTcyNzQ1Ij4xNzAyODwva2V5PjwvZm9yZWlnbi1rZXlzPjxyZWYt
dHlwZSBuYW1lPSJKb3VybmFsIEFydGljbGVzIj4xNzwvcmVmLXR5cGU+PGNvbnRyaWJ1dG9ycz48
YXV0aG9ycz48YXV0aG9yPlNoYXJtYW4sTS48L2F1dGhvcj48YXV0aG9yPlBlcnNsZXksRC5NLjwv
YXV0aG9yPjxhdXRob3I+VGhvbWFzLEouRS48L2F1dGhvcj48L2F1dGhvcnM+PC9jb250cmlidXRv
cnM+PHRpdGxlcz48dGl0bGU+PHN0eWxlIGZhY2U9Im5vcm1hbCIgZm9udD0iZGVmYXVsdCIgc2l6
ZT0iMTAwJSI+RGlzdHJpYnV0aW9uIGluIEF1c3RyYWxpYSBhbmQgc2VlZCB0cmFuc21pc3Npb25z
IG9mIHRvYmFjY28gc3RyZWFrIHZpcnVzIGluIDwvc3R5bGU+PHN0eWxlIGZhY2U9Iml0YWxpYyIg
Zm9udD0iZGVmYXVsdCIgc2l6ZT0iMTAwJSI+UGFydGhlbml1bSBoeXN0ZXJvcGhvcnVzPC9zdHls
ZT48L3RpdGxlPjxzZWNvbmRhcnktdGl0bGU+UGxhbnQgRGlzZWFzZTwvc2Vjb25kYXJ5LXRpdGxl
PjwvdGl0bGVzPjxwZXJpb2RpY2FsPjxmdWxsLXRpdGxlPlBsYW50IERpc2Vhc2U8L2Z1bGwtdGl0
bGU+PC9wZXJpb2RpY2FsPjxwYWdlcz43MDMtNzEyPC9wYWdlcz48dm9sdW1lPjkzPC92b2x1bWU+
PGtleXdvcmRzPjxrZXl3b3JkPkF1c3RyYWxpYTwva2V5d29yZD48a2V5d29yZD5EaXN0cmlidXRp
b248L2tleXdvcmQ+PGtleXdvcmQ+U2VlZDwva2V5d29yZD48a2V5d29yZD5TZWVkIHRyYW5zbWlz
c2lvbjwva2V5d29yZD48a2V5d29yZD5Ub2JhY2NvPC9rZXl3b3JkPjxrZXl3b3JkPlRyYW5zbWlz
c2lvbjwva2V5d29yZD48a2V5d29yZD5WaXJ1czwva2V5d29yZD48L2tleXdvcmRzPjxkYXRlcz48
eWVhcj4yMDA5PC95ZWFyPjwvZGF0ZXM+PG9yaWctcHViPjxzdHlsZSBmYWNlPSJ1bmRlcmxpbmUi
IGZvbnQ9ImRlZmF1bHQiIHNpemU9IjEwMCUiPko6XEUgTGlicmFyeVxQbGFudCBDYXRhbG9ndWVc
Uzwvc3R5bGU+PC9vcmlnLXB1Yj48bGFiZWw+ODEyNTQ8L2xhYmVsPjx1cmxzPjwvdXJscz48Y3Vz
dG9tMT5Qb3RhdG8gcHJvcGFnYXRpdmUgbWF0ZXJpYWwgcmV2aWV3IGNjPC9jdXN0b20xPjwvcmVj
b3JkPjwvQ2l0ZT48Q2l0ZT48QXV0aG9yPlNoYXJtYW48L0F1dGhvcj48WWVhcj4yMDE1PC9ZZWFy
PjxSZWNOdW0+MjI5MTk8L1JlY051bT48cmVjb3JkPjxyZWMtbnVtYmVyPjIyOTE5PC9yZWMtbnVt
YmVyPjxmb3JlaWduLWtleXM+PGtleSBhcHA9IkVOIiBkYi1pZD0icHh3eHcwZXI5enYyZnhlenhk
azV0dDV1dHo1cDV2dHJ3ZHYwIiB0aW1lc3RhbXA9IjE0NTY4ODAzOTEiPjIyOTE5PC9rZXk+PC9m
b3JlaWduLWtleXM+PHJlZi10eXBlIG5hbWU9IkpvdXJuYWwgQXJ0aWNsZXMiPjE3PC9yZWYtdHlw
ZT48Y29udHJpYnV0b3JzPjxhdXRob3JzPjxhdXRob3I+U2hhcm1hbiwgTS48L2F1dGhvcj48YXV0
aG9yPlRob21hcywgSi4gRS48L2F1dGhvcj48YXV0aG9yPlBlcnNsZXksIEQuIE0uPC9hdXRob3I+
PC9hdXRob3JzPjwvY29udHJpYnV0b3JzPjx0aXRsZXM+PHRpdGxlPjxzdHlsZSBmYWNlPSJub3Jt
YWwiIGZvbnQ9ImRlZmF1bHQiIHNpemU9IjEwMCUiPk5hdHVyYWwgaG9zdCByYW5nZSwgdGhyaXBz
IGFuZCBzZWVkIHRyYW5zbWlzc2lvbiBvZiBkaXN0aW5jdCA8L3N0eWxlPjxzdHlsZSBmYWNlPSJp
dGFsaWMiIGZvbnQ9ImRlZmF1bHQiIHNpemU9IjEwMCUiPlRvYmFjY28gc3RyZWFrIHZpcnVzPC9z
dHlsZT48c3R5bGUgZmFjZT0ibm9ybWFsIiBmb250PSJkZWZhdWx0IiBzaXplPSIxMDAlIj4gc3Ry
YWlucyBpbiBRdWVlbnNsYW5kLCBBdXN0cmFsaWE8L3N0eWxlPjwvdGl0bGU+PHNlY29uZGFyeS10
aXRsZT5Bbm5hbHMgb2YgQXBwbGllZCBCaW9sb2d5PC9zZWNvbmRhcnktdGl0bGU+PC90aXRsZXM+
PHBlcmlvZGljYWw+PGZ1bGwtdGl0bGU+QW5uYWxzIG9mIEFwcGxpZWQgQmlvbG9neTwvZnVsbC10
aXRsZT48L3BlcmlvZGljYWw+PHBhZ2VzPjE5Ny0yMDc8L3BhZ2VzPjx2b2x1bWU+MTY3PC92b2x1
bWU+PG51bWJlcj4yPC9udW1iZXI+PGtleXdvcmRzPjxrZXl3b3JkPkVwaWRlbWlvbG9neTwva2V5
d29yZD48a2V5d29yZD5IZWxpYW50aHVzIGFubnV1czwva2V5d29yZD48a2V5d29yZD5JbGFydmly
dXM8L2tleXdvcmQ+PGtleXdvcmQ+UGFydGhlbml1bSBoeXN0ZXJvcGhvcnVzPC9rZXl3b3JkPjxr
ZXl3b3JkPnN1bmZsb3dlcjwva2V5d29yZD48L2tleXdvcmRzPjxkYXRlcz48eWVhcj4yMDE1PC95
ZWFyPjwvZGF0ZXM+PHB1Ymxpc2hlcj5CbGFja3dlbGwgUHVibGlzaGluZyBMdGQ8L3B1Ymxpc2hl
cj48aXNibj4xNzQ0LTczNDg8L2lzYm4+PHVybHM+PHJlbGF0ZWQtdXJscz48dXJsPmh0dHA6Ly9k
eC5kb2kub3JnLzEwLjExMTEvYWFiLjEyMjE4PC91cmw+PC9yZWxhdGVkLXVybHM+PHBkZi11cmxz
Pjx1cmw+ZmlsZTovL0o6XEUgTGlicmFyeVxQbGFudCBDYXRhbG9ndWVcU1xTaGFybWFuIGV0IGFs
LiAyMDE1IEVOMjI5MTkucGRmPC91cmw+PC9wZGYtdXJscz48L3VybHM+PGN1c3RvbTE+Q3V0IEZs
b3dlciBYaWUgSFk8L2N1c3RvbTE+PGVsZWN0cm9uaWMtcmVzb3VyY2UtbnVtPjEwLjExMTEvYWFi
LjEyMjE4PC9lbGVjdHJvbmljLXJlc291cmNlLW51bT48L3JlY29yZD48L0NpdGU+PC9FbmROb3Rl
Pn==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272" w:tooltip="Sharman, 2009 #17028" w:history="1">
              <w:r w:rsidR="002D1F6C">
                <w:rPr>
                  <w:noProof/>
                  <w:szCs w:val="16"/>
                </w:rPr>
                <w:t>Sharman, Persley &amp; Thomas 2009</w:t>
              </w:r>
            </w:hyperlink>
            <w:r w:rsidR="002D1F6C">
              <w:rPr>
                <w:noProof/>
                <w:szCs w:val="16"/>
              </w:rPr>
              <w:t xml:space="preserve">; </w:t>
            </w:r>
            <w:hyperlink w:anchor="_ENREF_273" w:tooltip="Sharman, 2015 #22919" w:history="1">
              <w:r w:rsidR="002D1F6C">
                <w:rPr>
                  <w:noProof/>
                  <w:szCs w:val="16"/>
                </w:rPr>
                <w:t>Sharman, Thomas &amp; Persley 2015</w:t>
              </w:r>
            </w:hyperlink>
            <w:r w:rsidR="002D1F6C">
              <w:rPr>
                <w:noProof/>
                <w:szCs w:val="16"/>
              </w:rPr>
              <w:t>)</w:t>
            </w:r>
            <w:r w:rsidR="002D1F6C">
              <w:rPr>
                <w:szCs w:val="16"/>
              </w:rPr>
              <w:fldChar w:fldCharType="end"/>
            </w:r>
            <w:r w:rsidR="00126043" w:rsidRPr="00276EC5">
              <w:rPr>
                <w:szCs w:val="16"/>
              </w:rPr>
              <w:t xml:space="preserve">. </w:t>
            </w:r>
          </w:p>
          <w:p w:rsidR="00613063" w:rsidRPr="00276EC5" w:rsidRDefault="00613063" w:rsidP="002D1F6C">
            <w:pPr>
              <w:pStyle w:val="TableText"/>
              <w:rPr>
                <w:szCs w:val="16"/>
              </w:rPr>
            </w:pPr>
            <w:r w:rsidRPr="00276EC5">
              <w:rPr>
                <w:szCs w:val="16"/>
              </w:rPr>
              <w:t xml:space="preserve">Western Australia’s </w:t>
            </w:r>
            <w:r w:rsidRPr="00CC6ECB">
              <w:rPr>
                <w:i/>
                <w:szCs w:val="16"/>
              </w:rPr>
              <w:t>BAM Act 2007</w:t>
            </w:r>
            <w:r w:rsidRPr="00276EC5">
              <w:rPr>
                <w:szCs w:val="16"/>
              </w:rPr>
              <w:t xml:space="preserve"> prohibit</w:t>
            </w:r>
            <w:r w:rsidR="00CC6ECB">
              <w:rPr>
                <w:szCs w:val="16"/>
              </w:rPr>
              <w:t>s</w:t>
            </w:r>
            <w:r w:rsidRPr="00276EC5">
              <w:rPr>
                <w:szCs w:val="16"/>
              </w:rPr>
              <w:t xml:space="preserve"> this pest </w:t>
            </w:r>
            <w:r w:rsidR="002D1F6C">
              <w:rPr>
                <w:szCs w:val="16"/>
              </w:rPr>
              <w:fldChar w:fldCharType="begin"/>
            </w:r>
            <w:r w:rsidR="002D1F6C">
              <w:rPr>
                <w:szCs w:val="16"/>
              </w:rPr>
              <w:instrText xml:space="preserve"> ADDIN EN.CITE &lt;EndNote&gt;&lt;Cite&gt;&lt;Author&gt;Government of Western Australia&lt;/Author&gt;&lt;Year&gt;2018&lt;/Year&gt;&lt;RecNum&gt;33506&lt;/RecNum&gt;&lt;DisplayText&gt;(Government of Western Australia 2018)&lt;/DisplayText&gt;&lt;record&gt;&lt;rec-number&gt;33506&lt;/rec-number&gt;&lt;foreign-keys&gt;&lt;key app="EN" db-id="pxwxw0er9zv2fxezxdk5tt5utz5p5vtrwdv0" timestamp="1547589329"&gt;33506&lt;/key&gt;&lt;/foreign-keys&gt;&lt;ref-type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2019&lt;/date&gt;&lt;/pub-dates&gt;&lt;/dates&gt;&lt;urls&gt;&lt;related-urls&gt;&lt;url&gt;https://www.agric.wa.gov.au/bam/western-australian-organism-list-waol&lt;/url&gt;&lt;/related-urls&gt;&lt;/urls&gt;&lt;custom1&gt;updated_RG&lt;/custom1&gt;&lt;/record&gt;&lt;/Cite&gt;&lt;/EndNote&gt;</w:instrText>
            </w:r>
            <w:r w:rsidR="002D1F6C">
              <w:rPr>
                <w:szCs w:val="16"/>
              </w:rPr>
              <w:fldChar w:fldCharType="separate"/>
            </w:r>
            <w:r w:rsidR="002D1F6C">
              <w:rPr>
                <w:noProof/>
                <w:szCs w:val="16"/>
              </w:rPr>
              <w:t>(</w:t>
            </w:r>
            <w:hyperlink w:anchor="_ENREF_119" w:tooltip="Government of Western Australia, 2018 #33506" w:history="1">
              <w:r w:rsidR="002D1F6C">
                <w:rPr>
                  <w:noProof/>
                  <w:szCs w:val="16"/>
                </w:rPr>
                <w:t>Government of Western Australia 2018</w:t>
              </w:r>
            </w:hyperlink>
            <w:r w:rsidR="002D1F6C">
              <w:rPr>
                <w:noProof/>
                <w:szCs w:val="16"/>
              </w:rPr>
              <w:t>)</w:t>
            </w:r>
            <w:r w:rsidR="002D1F6C">
              <w:rPr>
                <w:szCs w:val="16"/>
              </w:rPr>
              <w:fldChar w:fldCharType="end"/>
            </w:r>
            <w:r w:rsidRPr="00276EC5">
              <w:rPr>
                <w:szCs w:val="16"/>
              </w:rPr>
              <w:t>. It is not considered as WA did not provide any regulatory action in support of area freedom.</w:t>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Tomato black ring virus </w:t>
            </w:r>
            <w:r w:rsidRPr="00276EC5">
              <w:rPr>
                <w:lang w:val="pt-BR"/>
              </w:rPr>
              <w:t>(TBRV) [Comoviridae: Nepovirus]</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7559F" w:rsidRPr="00276EC5">
              <w:t>T</w:t>
            </w:r>
            <w:r w:rsidRPr="00276EC5">
              <w:t xml:space="preserve">his virus has been reported naturally occurring on </w:t>
            </w:r>
            <w:r w:rsidRPr="00276EC5">
              <w:rPr>
                <w:i/>
              </w:rPr>
              <w:t xml:space="preserve">Brassica </w:t>
            </w:r>
            <w:r w:rsidRPr="00276EC5">
              <w:t xml:space="preserve">species </w:t>
            </w:r>
            <w:r w:rsidR="002D1F6C">
              <w:fldChar w:fldCharType="begin"/>
            </w:r>
            <w:r w:rsidR="002D1F6C">
              <w:instrText xml:space="preserve"> ADDIN EN.CITE &lt;EndNote&gt;&lt;Cite&gt;&lt;Author&gt;EPPO&lt;/Author&gt;&lt;Year&gt;1990&lt;/Year&gt;&lt;RecNum&gt;28085&lt;/RecNum&gt;&lt;DisplayText&gt;(EPPO 1990)&lt;/DisplayText&gt;&lt;record&gt;&lt;rec-number&gt;28085&lt;/rec-number&gt;&lt;foreign-keys&gt;&lt;key app="EN" db-id="pxwxw0er9zv2fxezxdk5tt5utz5p5vtrwdv0" timestamp="1499122272"&gt;28085&lt;/key&gt;&lt;/foreign-keys&gt;&lt;ref-type name="Web Page/Online Document"&gt;12&lt;/ref-type&gt;&lt;contributors&gt;&lt;authors&gt;&lt;author&gt;EPPO&lt;/author&gt;&lt;/authors&gt;&lt;/contributors&gt;&lt;titles&gt;&lt;title&gt;&lt;style face="italic" font="default" size="100%"&gt;Tomato black ring nepovirus &lt;/style&gt;&lt;/title&gt;&lt;/titles&gt;&lt;dates&gt;&lt;year&gt;1990&lt;/year&gt;&lt;pub-dates&gt;&lt;date&gt;2016&lt;/date&gt;&lt;/pub-dates&gt;&lt;/dates&gt;&lt;publisher&gt;European and Mediterranean Plant Protection Organisation, Data sheet on quarantine pests&lt;/publisher&gt;&lt;urls&gt;&lt;related-urls&gt;&lt;url&gt;https://www.eppo.int/QUARANTINE/data_sheets/virus/TBRV00_ds.pdf&lt;/url&gt;&lt;/related-urls&gt;&lt;/urls&gt;&lt;custom1&gt;Seeds for sowing KP &lt;/custom1&gt;&lt;/record&gt;&lt;/Cite&gt;&lt;/EndNote&gt;</w:instrText>
            </w:r>
            <w:r w:rsidR="002D1F6C">
              <w:fldChar w:fldCharType="separate"/>
            </w:r>
            <w:r w:rsidR="002D1F6C">
              <w:rPr>
                <w:noProof/>
              </w:rPr>
              <w:t>(</w:t>
            </w:r>
            <w:hyperlink w:anchor="_ENREF_80" w:tooltip="EPPO, 1990 #28085" w:history="1">
              <w:r w:rsidR="002D1F6C">
                <w:rPr>
                  <w:noProof/>
                </w:rPr>
                <w:t>EPPO 1990</w:t>
              </w:r>
            </w:hyperlink>
            <w:r w:rsidR="002D1F6C">
              <w:rPr>
                <w:noProof/>
              </w:rPr>
              <w:t>)</w:t>
            </w:r>
            <w:r w:rsidR="002D1F6C">
              <w:fldChar w:fldCharType="end"/>
            </w:r>
            <w:r w:rsidRPr="00276EC5">
              <w:t>. To date there is no available evidence demonstrating that this virus is seed-borne in this host.</w:t>
            </w:r>
            <w:r w:rsidR="00F7559F" w:rsidRPr="00276EC5">
              <w:t xml:space="preserve"> Therefore, </w:t>
            </w:r>
            <w:r w:rsidR="00F7559F" w:rsidRPr="00276EC5">
              <w:lastRenderedPageBreak/>
              <w:t>seeds are not considered to provide a pathway for this virus.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lang w:val="pt-BR"/>
              </w:rPr>
            </w:pPr>
            <w:r w:rsidRPr="00276EC5">
              <w:rPr>
                <w:i/>
                <w:lang w:val="pt-BR"/>
              </w:rPr>
              <w:t xml:space="preserve">Tomato chlorosis virus </w:t>
            </w:r>
            <w:r w:rsidRPr="00276EC5">
              <w:rPr>
                <w:lang w:val="pt-BR"/>
              </w:rPr>
              <w:t>(ToCV) [Closteroviridae: Crinivirus]</w:t>
            </w:r>
          </w:p>
        </w:tc>
        <w:tc>
          <w:tcPr>
            <w:tcW w:w="442" w:type="pct"/>
          </w:tcPr>
          <w:p w:rsidR="00613063" w:rsidRPr="00276EC5" w:rsidRDefault="00613063" w:rsidP="00613063">
            <w:pPr>
              <w:pStyle w:val="TableText"/>
              <w:rPr>
                <w:i/>
                <w:lang w:val="pt-BR"/>
              </w:rPr>
            </w:pPr>
            <w:r w:rsidRPr="00276EC5">
              <w:rPr>
                <w:i/>
                <w:lang w:val="pt-BR"/>
              </w:rPr>
              <w:t>Eruca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7559F" w:rsidRPr="00276EC5">
              <w:t>T</w:t>
            </w:r>
            <w:r w:rsidRPr="00276EC5">
              <w:t xml:space="preserve">his virus has been reported naturally occurring on </w:t>
            </w:r>
            <w:r w:rsidRPr="00276EC5">
              <w:rPr>
                <w:i/>
              </w:rPr>
              <w:t xml:space="preserve">Eruca </w:t>
            </w:r>
            <w:r w:rsidRPr="00276EC5">
              <w:t>species</w:t>
            </w:r>
            <w:r w:rsidR="00376F87" w:rsidRPr="00276EC5">
              <w:t xml:space="preserve"> </w:t>
            </w:r>
            <w:r w:rsidR="002D1F6C">
              <w:fldChar w:fldCharType="begin"/>
            </w:r>
            <w:r w:rsidR="002D1F6C">
              <w:instrText xml:space="preserve"> ADDIN EN.CITE &lt;EndNote&gt;&lt;Cite&gt;&lt;Author&gt;Boiteux&lt;/Author&gt;&lt;Year&gt;2016&lt;/Year&gt;&lt;RecNum&gt;34953&lt;/RecNum&gt;&lt;DisplayText&gt;(Boiteux et al. 2016)&lt;/DisplayText&gt;&lt;record&gt;&lt;rec-number&gt;34953&lt;/rec-number&gt;&lt;foreign-keys&gt;&lt;key app="EN" db-id="pxwxw0er9zv2fxezxdk5tt5utz5p5vtrwdv0" timestamp="1560390203"&gt;34953&lt;/key&gt;&lt;/foreign-keys&gt;&lt;ref-type name="Journal Articles (online only)"&gt;43&lt;/ref-type&gt;&lt;contributors&gt;&lt;authors&gt;&lt;author&gt;Boiteux, L.S.&lt;/author&gt;&lt;author&gt;Fonseca, M. E. N.&lt;/author&gt;&lt;author&gt;Reis, A.&lt;/author&gt;&lt;author&gt;Costa, A. F.&lt;/author&gt;&lt;author&gt;Fontes, M. G.&lt;/author&gt;&lt;author&gt;González-Arcos, M.&lt;/author&gt;&lt;/authors&gt;&lt;/contributors&gt;&lt;titles&gt;&lt;title&gt;&lt;style face="normal" font="default" size="100%"&gt;Wild radish (&lt;/style&gt;&lt;style face="italic" font="default" size="100%"&gt;Raphanus &lt;/style&gt;&lt;style face="normal" font="default" size="100%"&gt;spp.) and garden rocket (&lt;/style&gt;&lt;style face="italic" font="default" size="100%"&gt;Eruca sativa&lt;/style&gt;&lt;style face="normal" font="default" size="100%"&gt;) as new Brassicaceae hosts of &lt;/style&gt;&lt;style face="italic" font="default" size="100%"&gt;Tomato chlorosis virus&lt;/style&gt;&lt;style face="normal" font="default" size="100%"&gt; in South America&lt;/style&gt;&lt;/title&gt;&lt;secondary-title&gt;Plant Disease&lt;/secondary-title&gt;&lt;/titles&gt;&lt;periodical&gt;&lt;full-title&gt;Plant Disease&lt;/full-title&gt;&lt;/periodical&gt;&lt;pages&gt;1027&lt;/pages&gt;&lt;volume&gt;100&lt;/volume&gt;&lt;number&gt;5&lt;/number&gt;&lt;keywords&gt;&lt;keyword&gt;first report&lt;/keyword&gt;&lt;keyword&gt;wild radish&lt;/keyword&gt;&lt;keyword&gt;Raphanus spp&lt;/keyword&gt;&lt;keyword&gt;Eruca sativa&lt;/keyword&gt;&lt;keyword&gt;garden rocket&lt;/keyword&gt;&lt;keyword&gt;Brassicaceae&lt;/keyword&gt;&lt;keyword&gt;natural host&lt;/keyword&gt;&lt;keyword&gt;South America&lt;/keyword&gt;&lt;keyword&gt;Tomato chlorosis virus&lt;/keyword&gt;&lt;keyword&gt;ToCV&lt;/keyword&gt;&lt;/keywords&gt;&lt;dates&gt;&lt;year&gt;2016&lt;/year&gt;&lt;/dates&gt;&lt;urls&gt;&lt;pdf-urls&gt;&lt;url&gt;file://J:\E Library\Plant Catalogue\B\Boiteux et al 2016 EN34953.pdf&lt;/url&gt;&lt;/pdf-urls&gt;&lt;/urls&gt;&lt;custom1&gt;Brassicaceae seed review - BC&lt;/custom1&gt;&lt;electronic-resource-num&gt;https://doi.org/10.1094/PDIS-09-15-1069-PDN&lt;/electronic-resource-num&gt;&lt;/record&gt;&lt;/Cite&gt;&lt;/EndNote&gt;</w:instrText>
            </w:r>
            <w:r w:rsidR="002D1F6C">
              <w:fldChar w:fldCharType="separate"/>
            </w:r>
            <w:r w:rsidR="002D1F6C">
              <w:rPr>
                <w:noProof/>
              </w:rPr>
              <w:t>(</w:t>
            </w:r>
            <w:hyperlink w:anchor="_ENREF_22" w:tooltip="Boiteux, 2016 #34953" w:history="1">
              <w:r w:rsidR="002D1F6C">
                <w:rPr>
                  <w:noProof/>
                </w:rPr>
                <w:t>Boiteux et al. 2016</w:t>
              </w:r>
            </w:hyperlink>
            <w:r w:rsidR="002D1F6C">
              <w:rPr>
                <w:noProof/>
              </w:rPr>
              <w:t>)</w:t>
            </w:r>
            <w:r w:rsidR="002D1F6C">
              <w:fldChar w:fldCharType="end"/>
            </w:r>
            <w:r w:rsidRPr="00276EC5">
              <w:t>. To date there is no available evidence demonstrating that this virus is seed-borne in this host.</w:t>
            </w:r>
            <w:r w:rsidR="00F7559F" w:rsidRPr="00276EC5">
              <w:t xml:space="preserve"> Therefore, seeds are not considered to provide a pathway for this virus.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Tomato spotted wilt virus </w:t>
            </w:r>
            <w:r w:rsidRPr="00276EC5">
              <w:rPr>
                <w:lang w:val="pt-BR"/>
              </w:rPr>
              <w:t>(ToSWV) [Bunyaviridae: Orthotospovirus]</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&lt;EndNote&gt;&lt;Cite&gt;&lt;Author&gt;Persley&lt;/Author&gt;&lt;Year&gt;2010&lt;/Year&gt;&lt;RecNum&gt;12980&lt;/RecNum&gt;&lt;DisplayText&gt;(Persley, Cooke &amp;amp; House 2010)&lt;/DisplayText&gt;&lt;record&gt;&lt;rec-number&gt;12980&lt;/rec-number&gt;&lt;foreign-keys&gt;&lt;key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name="Books"&gt;6&lt;/ref-type&gt;&lt;contributors&gt;&lt;authors&gt;&lt;author&gt;Persley,D.&lt;/author&gt;&lt;author&gt;Cooke,T.&lt;/author&gt;&lt;author&gt;House,S.&lt;/author&gt;&lt;/authors&gt;&lt;/contributors&gt;&lt;titles&gt;&lt;title&gt;&lt;style face="normal" font="Helvetica" size="100%"&gt;Diseases of vegetable crops in Australia&lt;/style&gt;&lt;/title&gt;&lt;/titles&gt;&lt;pages&gt;1-304&lt;/pages&gt;&lt;keywords&gt;&lt;keyword&gt;Australia&lt;/keyword&gt;&lt;keyword&gt;Crops&lt;/keyword&gt;&lt;keyword&gt;disease&lt;/keyword&gt;&lt;keyword&gt;Diseases&lt;/keyword&gt;&lt;keyword&gt;Vegetable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Organisation&lt;/publisher&gt;&lt;label&gt;77026&lt;/label&gt;&lt;urls&gt;&lt;/urls&gt;&lt;custom1&gt;sp&lt;/custom1&gt;&lt;/record&gt;&lt;/Cite&gt;&lt;/EndNote&gt;</w:instrText>
            </w:r>
            <w:r w:rsidR="002D1F6C">
              <w:rPr>
                <w:szCs w:val="16"/>
              </w:rPr>
              <w:fldChar w:fldCharType="separate"/>
            </w:r>
            <w:r w:rsidR="002D1F6C">
              <w:rPr>
                <w:noProof/>
                <w:szCs w:val="16"/>
              </w:rPr>
              <w:t>(</w:t>
            </w:r>
            <w:hyperlink w:anchor="_ENREF_231" w:tooltip="Persley, 2010 #12980" w:history="1">
              <w:r w:rsidR="002D1F6C">
                <w:rPr>
                  <w:noProof/>
                  <w:szCs w:val="16"/>
                </w:rPr>
                <w:t>Persley, Cooke &amp; House 2010</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Turnip crinkle virus </w:t>
            </w:r>
            <w:r w:rsidRPr="00276EC5">
              <w:rPr>
                <w:lang w:val="pt-BR"/>
              </w:rPr>
              <w:t>(TCV) [Tombusviridae: Betacarmovirus]</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233756" w:rsidRPr="00276EC5">
              <w:t>T</w:t>
            </w:r>
            <w:r w:rsidRPr="00276EC5">
              <w:t xml:space="preserve">his virus has been reported naturally occurring on </w:t>
            </w:r>
            <w:r w:rsidRPr="00276EC5">
              <w:rPr>
                <w:i/>
              </w:rPr>
              <w:t xml:space="preserve">Brassica </w:t>
            </w:r>
            <w:r w:rsidRPr="00276EC5">
              <w:t xml:space="preserve">species inducing stunting, leaf crinkling and vein clearing </w:t>
            </w:r>
            <w:r w:rsidR="002D1F6C">
              <w:fldChar w:fldCharType="begin"/>
            </w:r>
            <w:r w:rsidR="002D1F6C">
              <w:instrText xml:space="preserve"> ADDIN EN.CITE &lt;EndNote&gt;&lt;Cite&gt;&lt;Author&gt;Li&lt;/Author&gt;&lt;Year&gt;1990&lt;/Year&gt;&lt;RecNum&gt;27420&lt;/RecNum&gt;&lt;DisplayText&gt;(Li &amp;amp; Simon 1990)&lt;/DisplayText&gt;&lt;record&gt;&lt;rec-number&gt;27420&lt;/rec-number&gt;&lt;foreign-keys&gt;&lt;key app="EN" db-id="pxwxw0er9zv2fxezxdk5tt5utz5p5vtrwdv0" timestamp="1497846252"&gt;27420&lt;/key&gt;&lt;/foreign-keys&gt;&lt;ref-type name="Journal Articles"&gt;17&lt;/ref-type&gt;&lt;contributors&gt;&lt;authors&gt;&lt;author&gt;Li,X.H.&lt;/author&gt;&lt;author&gt;Simon,A.E.&lt;/author&gt;&lt;/authors&gt;&lt;/contributors&gt;&lt;titles&gt;&lt;title&gt;&lt;style face="normal" font="default" size="100%"&gt;Sympton intensification on cruciferous hosts by the virulent satellite RNA of &lt;/style&gt;&lt;style face="italic" font="default" size="100%"&gt;Turnip crinkle virus&lt;/style&gt;&lt;/title&gt;&lt;secondary-title&gt;Phytopathology&lt;/secondary-title&gt;&lt;/titles&gt;&lt;periodical&gt;&lt;full-title&gt;Phytopathology&lt;/full-title&gt;&lt;/periodical&gt;&lt;pages&gt;238-242&lt;/pages&gt;&lt;volume&gt;80&lt;/volume&gt;&lt;dates&gt;&lt;year&gt;1990&lt;/year&gt;&lt;/dates&gt;&lt;urls&gt;&lt;pdf-urls&gt;&lt;url&gt;J:\E Library\Plant Catalogue\L\Li and Simon 1990 EN27420.pdf&lt;/url&gt;&lt;/pdf-urls&gt;&lt;/urls&gt;&lt;custom1&gt;Grains, seeds and weeds kp&lt;/custom1&gt;&lt;/record&gt;&lt;/Cite&gt;&lt;/EndNote&gt;</w:instrText>
            </w:r>
            <w:r w:rsidR="002D1F6C">
              <w:fldChar w:fldCharType="separate"/>
            </w:r>
            <w:r w:rsidR="002D1F6C">
              <w:rPr>
                <w:noProof/>
              </w:rPr>
              <w:t>(</w:t>
            </w:r>
            <w:hyperlink w:anchor="_ENREF_179" w:tooltip="Li, 1990 #27420" w:history="1">
              <w:r w:rsidR="002D1F6C">
                <w:rPr>
                  <w:noProof/>
                </w:rPr>
                <w:t>Li &amp; Simon 1990</w:t>
              </w:r>
            </w:hyperlink>
            <w:r w:rsidR="002D1F6C">
              <w:rPr>
                <w:noProof/>
              </w:rPr>
              <w:t>)</w:t>
            </w:r>
            <w:r w:rsidR="002D1F6C">
              <w:fldChar w:fldCharType="end"/>
            </w:r>
            <w:r w:rsidRPr="00276EC5">
              <w:t>. To date there is no available evidence demonstrating that this virus is seed-borne in this host.</w:t>
            </w:r>
            <w:r w:rsidR="00233756" w:rsidRPr="00276EC5">
              <w:t xml:space="preserve"> Therefore, seeds are not considered to provide a pathway for this virus.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Turnip mosaic virus </w:t>
            </w:r>
            <w:r w:rsidRPr="00276EC5">
              <w:rPr>
                <w:lang w:val="pt-BR"/>
              </w:rPr>
              <w:t xml:space="preserve">(TuMV) [Potyviridae: Potyvirus] (synonyms: </w:t>
            </w:r>
            <w:r w:rsidRPr="00276EC5">
              <w:rPr>
                <w:i/>
                <w:lang w:val="pt-BR"/>
              </w:rPr>
              <w:t xml:space="preserve">Brussel sprouts mosaic; Cabbage A virus mosaic; Cabbage black ring spot virus; Mustard mosaic virus; Rutabaga </w:t>
            </w:r>
            <w:r w:rsidRPr="00276EC5">
              <w:rPr>
                <w:i/>
                <w:lang w:val="pt-BR"/>
              </w:rPr>
              <w:lastRenderedPageBreak/>
              <w:t>mosaic virus; Horseradish mosaic virus; Watercress mosaic virus</w:t>
            </w:r>
            <w:r w:rsidRPr="00276EC5">
              <w:rPr>
                <w:lang w:val="pt-BR"/>
              </w:rPr>
              <w:t>)</w:t>
            </w:r>
          </w:p>
        </w:tc>
        <w:tc>
          <w:tcPr>
            <w:tcW w:w="442" w:type="pct"/>
          </w:tcPr>
          <w:p w:rsidR="00613063" w:rsidRPr="00276EC5" w:rsidRDefault="00613063" w:rsidP="00613063">
            <w:pPr>
              <w:pStyle w:val="TableText"/>
              <w:rPr>
                <w:i/>
                <w:lang w:val="pt-BR"/>
              </w:rPr>
            </w:pPr>
            <w:r w:rsidRPr="00276EC5">
              <w:rPr>
                <w:i/>
                <w:lang w:val="pt-BR"/>
              </w:rPr>
              <w:lastRenderedPageBreak/>
              <w:t>Armoracia, Brassica, Nasturtium, Raphanus, Sinapis</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fldData xml:space="preserve">PEVuZE5vdGU+PENpdGU+PEF1dGhvcj5QZXJzbGV5PC9BdXRob3I+PFllYXI+MjAxMDwvWWVhcj48
UmVjTnVtPjEyOTgwPC9SZWNOdW0+PERpc3BsYXlUZXh0PihQZXJzbGV5LCBDb29rZSAmYW1wOyBI
b3VzZSAyMDEwOyBTY2h3aW5naGFtZXIgZXQgYWwuIDIwMTQpPC9EaXNwbGF5VGV4dD48cmVjb3Jk
PjxyZWMtbnVtYmVyPjEyOTgwPC9yZWMtbnVtYmVyPjxmb3JlaWduLWtleXM+PGtleSBhcHA9IkVO
IiBkYi1pZD0icHh3eHcwZXI5enYyZnhlenhkazV0dDV1dHo1cDV2dHJ3ZHYwIiB0aW1lc3RhbXA9
IjE0NTE5NzI2NjIiPjEyOTgwPC9rZXk+PC9mb3JlaWduLWtleXM+PHJlZi10eXBlIG5hbWU9IkJv
b2tzIj42PC9yZWYtdHlwZT48Y29udHJpYnV0b3JzPjxhdXRob3JzPjxhdXRob3I+UGVyc2xleSxE
LjwvYXV0aG9yPjxhdXRob3I+Q29va2UsVC48L2F1dGhvcj48YXV0aG9yPkhvdXNlLFMuPC9hdXRo
b3I+PC9hdXRob3JzPjwvY29udHJpYnV0b3JzPjx0aXRsZXM+PHRpdGxlPjxzdHlsZSBmYWNlPSJu
b3JtYWwiIGZvbnQ9IkhlbHZldGljYSIgc2l6ZT0iMTAwJSI+RGlzZWFzZXMgb2YgdmVnZXRhYmxl
IGNyb3BzIGluIEF1c3RyYWxpYTwvc3R5bGU+PC90aXRsZT48L3RpdGxlcz48cGFnZXM+MS0zMDQ8
L3BhZ2VzPjxrZXl3b3Jkcz48a2V5d29yZD5BdXN0cmFsaWE8L2tleXdvcmQ+PGtleXdvcmQ+Q3Jv
cHM8L2tleXdvcmQ+PGtleXdvcmQ+ZGlzZWFzZTwva2V5d29yZD48a2V5d29yZD5EaXNlYXNlczwv
a2V5d29yZD48a2V5d29yZD5WZWdldGFibGUgY3JvcHM8L2tleXdvcmQ+PC9rZXl3b3Jkcz48ZGF0
ZXM+PHllYXI+MjAxMDwveWVhcj48L2RhdGVzPjxwdWItbG9jYXRpb24+Q29sbGluZ3dvb2Q8L3B1
Yi1sb2NhdGlvbj48cHVibGlzaGVyPkNvbW1vbndlYWx0aCBTY2llbnRpZmljIGFuZCBJbmR1c3Ry
aWFsIFJlc2VhcmNoIE9yZ2FuaXNhdGlvbjwvcHVibGlzaGVyPjxsYWJlbD43NzAyNjwvbGFiZWw+
PHVybHM+PC91cmxzPjxjdXN0b20xPnNwPC9jdXN0b20xPjwvcmVjb3JkPjwvQ2l0ZT48Q2l0ZT48
QXV0aG9yPlNjaHdpbmdoYW1lcjwvQXV0aG9yPjxZZWFyPjIwMTQ8L1llYXI+PFJlY051bT4yNzY4
MDwvUmVjTnVtPjxyZWNvcmQ+PHJlYy1udW1iZXI+Mjc2ODA8L3JlYy1udW1iZXI+PGZvcmVpZ24t
a2V5cz48a2V5IGFwcD0iRU4iIGRiLWlkPSJweHd4dzBlcjl6djJmeGV6eGRrNXR0NXV0ejVwNXZ0
cndkdjAiIHRpbWVzdGFtcD0iMTQ5Nzg0NzMwMCI+Mjc2ODA8L2tleT48L2ZvcmVpZ24ta2V5cz48
cmVmLXR5cGUgbmFtZT0iSm91cm5hbCBBcnRpY2xlcyI+MTc8L3JlZi10eXBlPjxjb250cmlidXRv
cnM+PGF1dGhvcnM+PGF1dGhvcj5TY2h3aW5naGFtZXIsTS5XLjwvYXV0aG9yPjxhdXRob3I+U2No
aWxnLE0uQS48L2F1dGhvcj48YXV0aG9yPldhbHNoLEouQS48L2F1dGhvcj48YXV0aG9yPkJhbWJh
Y2gsUi5XLjwvYXV0aG9yPjxhdXRob3I+Q29zc3UsUi5NLjwvYXV0aG9yPjxhdXRob3I+QmFtYnJp
ZGdlLEouTS48L2F1dGhvcj48YXV0aG9yPkhpbmQtTGFub2lzZWxldCxULkwuPC9hdXRob3I+PGF1
dGhvcj5NY0NvcmtlbGwsQi5FLjwvYXV0aG9yPjxhdXRob3I+Q3Jvc3MsUC48L2F1dGhvcj48L2F1
dGhvcnM+PC9jb250cmlidXRvcnM+PHRpdGxlcz48dGl0bGU+PHN0eWxlIGZhY2U9Iml0YWxpYyIg
Zm9udD0iZGVmYXVsdCIgc2l6ZT0iMTAwJSI+VHVybmlwIG1vc2FpYyB2aXJ1czogPC9zdHlsZT48
c3R5bGUgZmFjZT0ibm9ybWFsIiBmb250PSJkZWZhdWx0IiBzaXplPSIxMDAlIj5wb3RlbnRpYWwg
Zm9yIGNyb3AgbG9zc2VzIGluIHRoZSBncmFpbiBiZWx0IG9mIE5ldyBTb3V0aCBXYWxlcywgQXVz
dHJhbGlhPC9zdHlsZT48L3RpdGxlPjxzZWNvbmRhcnktdGl0bGU+QXVzdHJhbGFzaWFuIFBsYW50
IFBhdGhvbG9neTwvc2Vjb25kYXJ5LXRpdGxlPjwvdGl0bGVzPjxwZXJpb2RpY2FsPjxmdWxsLXRp
dGxlPkF1c3RyYWxhc2lhbiBQbGFudCBQYXRob2xvZ3k8L2Z1bGwtdGl0bGU+PC9wZXJpb2RpY2Fs
PjxwYWdlcz42NjMtNjc4PC9wYWdlcz48dm9sdW1lPjQzPC92b2x1bWU+PGRhdGVzPjx5ZWFyPjIw
MTQ8L3llYXI+PC9kYXRlcz48dXJscz48cGRmLXVybHM+PHVybD5KOlxFIExpYnJhcnlcUGxhbnQg
Q2F0YWxvZ3VlXFNcU2Nod2luZ2hhbWVyIGV0IGFsIDIwMTQgRU4yNzY4MC5wZGY8L3VybD48L3Bk
Zi11cmxzPjwvdXJscz48Y3VzdG9tMT5HcmFpbnMsIHNlZWRzIGFuZCB3ZWVkcyBrcDwvY3VzdG9t
MT48L3JlY29yZD48L0NpdGU+PC9FbmROb3RlPgB=
</w:fldData>
              </w:fldChar>
            </w:r>
            <w:r w:rsidR="002D1F6C">
              <w:rPr>
                <w:szCs w:val="16"/>
              </w:rPr>
              <w:instrText xml:space="preserve"> ADDIN EN.CITE </w:instrText>
            </w:r>
            <w:r w:rsidR="002D1F6C">
              <w:rPr>
                <w:szCs w:val="16"/>
              </w:rPr>
              <w:fldChar w:fldCharType="begin">
                <w:fldData xml:space="preserve">PEVuZE5vdGU+PENpdGU+PEF1dGhvcj5QZXJzbGV5PC9BdXRob3I+PFllYXI+MjAxMDwvWWVhcj48
UmVjTnVtPjEyOTgwPC9SZWNOdW0+PERpc3BsYXlUZXh0PihQZXJzbGV5LCBDb29rZSAmYW1wOyBI
b3VzZSAyMDEwOyBTY2h3aW5naGFtZXIgZXQgYWwuIDIwMTQpPC9EaXNwbGF5VGV4dD48cmVjb3Jk
PjxyZWMtbnVtYmVyPjEyOTgwPC9yZWMtbnVtYmVyPjxmb3JlaWduLWtleXM+PGtleSBhcHA9IkVO
IiBkYi1pZD0icHh3eHcwZXI5enYyZnhlenhkazV0dDV1dHo1cDV2dHJ3ZHYwIiB0aW1lc3RhbXA9
IjE0NTE5NzI2NjIiPjEyOTgwPC9rZXk+PC9mb3JlaWduLWtleXM+PHJlZi10eXBlIG5hbWU9IkJv
b2tzIj42PC9yZWYtdHlwZT48Y29udHJpYnV0b3JzPjxhdXRob3JzPjxhdXRob3I+UGVyc2xleSxE
LjwvYXV0aG9yPjxhdXRob3I+Q29va2UsVC48L2F1dGhvcj48YXV0aG9yPkhvdXNlLFMuPC9hdXRo
b3I+PC9hdXRob3JzPjwvY29udHJpYnV0b3JzPjx0aXRsZXM+PHRpdGxlPjxzdHlsZSBmYWNlPSJu
b3JtYWwiIGZvbnQ9IkhlbHZldGljYSIgc2l6ZT0iMTAwJSI+RGlzZWFzZXMgb2YgdmVnZXRhYmxl
IGNyb3BzIGluIEF1c3RyYWxpYTwvc3R5bGU+PC90aXRsZT48L3RpdGxlcz48cGFnZXM+MS0zMDQ8
L3BhZ2VzPjxrZXl3b3Jkcz48a2V5d29yZD5BdXN0cmFsaWE8L2tleXdvcmQ+PGtleXdvcmQ+Q3Jv
cHM8L2tleXdvcmQ+PGtleXdvcmQ+ZGlzZWFzZTwva2V5d29yZD48a2V5d29yZD5EaXNlYXNlczwv
a2V5d29yZD48a2V5d29yZD5WZWdldGFibGUgY3JvcHM8L2tleXdvcmQ+PC9rZXl3b3Jkcz48ZGF0
ZXM+PHllYXI+MjAxMDwveWVhcj48L2RhdGVzPjxwdWItbG9jYXRpb24+Q29sbGluZ3dvb2Q8L3B1
Yi1sb2NhdGlvbj48cHVibGlzaGVyPkNvbW1vbndlYWx0aCBTY2llbnRpZmljIGFuZCBJbmR1c3Ry
aWFsIFJlc2VhcmNoIE9yZ2FuaXNhdGlvbjwvcHVibGlzaGVyPjxsYWJlbD43NzAyNjwvbGFiZWw+
PHVybHM+PC91cmxzPjxjdXN0b20xPnNwPC9jdXN0b20xPjwvcmVjb3JkPjwvQ2l0ZT48Q2l0ZT48
QXV0aG9yPlNjaHdpbmdoYW1lcjwvQXV0aG9yPjxZZWFyPjIwMTQ8L1llYXI+PFJlY051bT4yNzY4
MDwvUmVjTnVtPjxyZWNvcmQ+PHJlYy1udW1iZXI+Mjc2ODA8L3JlYy1udW1iZXI+PGZvcmVpZ24t
a2V5cz48a2V5IGFwcD0iRU4iIGRiLWlkPSJweHd4dzBlcjl6djJmeGV6eGRrNXR0NXV0ejVwNXZ0
cndkdjAiIHRpbWVzdGFtcD0iMTQ5Nzg0NzMwMCI+Mjc2ODA8L2tleT48L2ZvcmVpZ24ta2V5cz48
cmVmLXR5cGUgbmFtZT0iSm91cm5hbCBBcnRpY2xlcyI+MTc8L3JlZi10eXBlPjxjb250cmlidXRv
cnM+PGF1dGhvcnM+PGF1dGhvcj5TY2h3aW5naGFtZXIsTS5XLjwvYXV0aG9yPjxhdXRob3I+U2No
aWxnLE0uQS48L2F1dGhvcj48YXV0aG9yPldhbHNoLEouQS48L2F1dGhvcj48YXV0aG9yPkJhbWJh
Y2gsUi5XLjwvYXV0aG9yPjxhdXRob3I+Q29zc3UsUi5NLjwvYXV0aG9yPjxhdXRob3I+QmFtYnJp
ZGdlLEouTS48L2F1dGhvcj48YXV0aG9yPkhpbmQtTGFub2lzZWxldCxULkwuPC9hdXRob3I+PGF1
dGhvcj5NY0NvcmtlbGwsQi5FLjwvYXV0aG9yPjxhdXRob3I+Q3Jvc3MsUC48L2F1dGhvcj48L2F1
dGhvcnM+PC9jb250cmlidXRvcnM+PHRpdGxlcz48dGl0bGU+PHN0eWxlIGZhY2U9Iml0YWxpYyIg
Zm9udD0iZGVmYXVsdCIgc2l6ZT0iMTAwJSI+VHVybmlwIG1vc2FpYyB2aXJ1czogPC9zdHlsZT48
c3R5bGUgZmFjZT0ibm9ybWFsIiBmb250PSJkZWZhdWx0IiBzaXplPSIxMDAlIj5wb3RlbnRpYWwg
Zm9yIGNyb3AgbG9zc2VzIGluIHRoZSBncmFpbiBiZWx0IG9mIE5ldyBTb3V0aCBXYWxlcywgQXVz
dHJhbGlhPC9zdHlsZT48L3RpdGxlPjxzZWNvbmRhcnktdGl0bGU+QXVzdHJhbGFzaWFuIFBsYW50
IFBhdGhvbG9neTwvc2Vjb25kYXJ5LXRpdGxlPjwvdGl0bGVzPjxwZXJpb2RpY2FsPjxmdWxsLXRp
dGxlPkF1c3RyYWxhc2lhbiBQbGFudCBQYXRob2xvZ3k8L2Z1bGwtdGl0bGU+PC9wZXJpb2RpY2Fs
PjxwYWdlcz42NjMtNjc4PC9wYWdlcz48dm9sdW1lPjQzPC92b2x1bWU+PGRhdGVzPjx5ZWFyPjIw
MTQ8L3llYXI+PC9kYXRlcz48dXJscz48cGRmLXVybHM+PHVybD5KOlxFIExpYnJhcnlcUGxhbnQg
Q2F0YWxvZ3VlXFNcU2Nod2luZ2hhbWVyIGV0IGFsIDIwMTQgRU4yNzY4MC5wZGY8L3VybD48L3Bk
Zi11cmxzPjwvdXJscz48Y3VzdG9tMT5HcmFpbnMsIHNlZWRzIGFuZCB3ZWVkcyBrcDwvY3VzdG9t
MT48L3JlY29yZD48L0NpdGU+PC9FbmROb3RlPgB=
</w:fldData>
              </w:fldChar>
            </w:r>
            <w:r w:rsidR="002D1F6C">
              <w:rPr>
                <w:szCs w:val="16"/>
              </w:rPr>
              <w:instrText xml:space="preserve"> ADDIN EN.CITE.DATA </w:instrText>
            </w:r>
            <w:r w:rsidR="002D1F6C">
              <w:rPr>
                <w:szCs w:val="16"/>
              </w:rPr>
            </w:r>
            <w:r w:rsidR="002D1F6C">
              <w:rPr>
                <w:szCs w:val="16"/>
              </w:rPr>
              <w:fldChar w:fldCharType="end"/>
            </w:r>
            <w:r w:rsidR="002D1F6C">
              <w:rPr>
                <w:szCs w:val="16"/>
              </w:rPr>
            </w:r>
            <w:r w:rsidR="002D1F6C">
              <w:rPr>
                <w:szCs w:val="16"/>
              </w:rPr>
              <w:fldChar w:fldCharType="separate"/>
            </w:r>
            <w:r w:rsidR="002D1F6C">
              <w:rPr>
                <w:noProof/>
                <w:szCs w:val="16"/>
              </w:rPr>
              <w:t>(</w:t>
            </w:r>
            <w:hyperlink w:anchor="_ENREF_231" w:tooltip="Persley, 2010 #12980" w:history="1">
              <w:r w:rsidR="002D1F6C">
                <w:rPr>
                  <w:noProof/>
                  <w:szCs w:val="16"/>
                </w:rPr>
                <w:t>Persley, Cooke &amp; House 2010</w:t>
              </w:r>
            </w:hyperlink>
            <w:r w:rsidR="002D1F6C">
              <w:rPr>
                <w:noProof/>
                <w:szCs w:val="16"/>
              </w:rPr>
              <w:t xml:space="preserve">; </w:t>
            </w:r>
            <w:hyperlink w:anchor="_ENREF_267" w:tooltip="Schwinghamer, 2014 #27680" w:history="1">
              <w:r w:rsidR="002D1F6C">
                <w:rPr>
                  <w:noProof/>
                  <w:szCs w:val="16"/>
                </w:rPr>
                <w:t>Schwinghamer et al. 2014</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Turnip rosette virus </w:t>
            </w:r>
            <w:r w:rsidRPr="00276EC5">
              <w:rPr>
                <w:lang w:val="pt-BR"/>
              </w:rPr>
              <w:t>(TRoV) [Unassigned: Sobemovirus]</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233756" w:rsidRPr="00276EC5">
              <w:t>T</w:t>
            </w:r>
            <w:r w:rsidRPr="00276EC5">
              <w:t xml:space="preserve">his virus has been reported naturally occurring on </w:t>
            </w:r>
            <w:r w:rsidRPr="00276EC5">
              <w:rPr>
                <w:i/>
              </w:rPr>
              <w:t>Brassica</w:t>
            </w:r>
            <w:r w:rsidRPr="00276EC5">
              <w:t xml:space="preserve"> species causing vein necrosis, leaf distortion and stunting </w:t>
            </w:r>
            <w:r w:rsidR="002D1F6C">
              <w:fldChar w:fldCharType="begin"/>
            </w:r>
            <w:r w:rsidR="002D1F6C">
              <w:instrText xml:space="preserve"> ADDIN EN.CITE &lt;EndNote&gt;&lt;Cite&gt;&lt;Author&gt;Brunt&lt;/Author&gt;&lt;Year&gt;1996&lt;/Year&gt;&lt;RecNum&gt;26135&lt;/RecNum&gt;&lt;DisplayText&gt;(Brunt et al. 1996)&lt;/DisplayText&gt;&lt;record&gt;&lt;rec-number&gt;26135&lt;/rec-number&gt;&lt;foreign-keys&gt;&lt;key app="EN" db-id="pxwxw0er9zv2fxezxdk5tt5utz5p5vtrwdv0" timestamp="1489118735"&gt;26135&lt;/key&gt;&lt;/foreign-keys&gt;&lt;ref-type name="Databases"&gt;45&lt;/ref-type&gt;&lt;contributors&gt;&lt;authors&gt;&lt;author&gt;Brunt, A.A.&lt;/author&gt;&lt;author&gt;Crabtree, K.&lt;/author&gt;&lt;author&gt;Dallwitz, M.J.&lt;/author&gt;&lt;author&gt;Gibbs, A.J.&lt;/author&gt;&lt;author&gt;Watson , L.&lt;/author&gt;&lt;author&gt;Zurcher, E.J.&lt;/author&gt;&lt;/authors&gt;&lt;/contributors&gt;&lt;titles&gt;&lt;title&gt;Plant viruses online: descriptions and lists from the VIDE database&lt;/title&gt;&lt;/titles&gt;&lt;dates&gt;&lt;year&gt;1996&lt;/year&gt;&lt;pub-dates&gt;&lt;date&gt;2017&lt;/date&gt;&lt;/pub-dates&gt;&lt;/dates&gt;&lt;urls&gt;&lt;related-urls&gt;&lt;url&gt;http://srs.im.ac.cn/vide/&lt;/url&gt;&lt;/related-urls&gt;&lt;/urls&gt;&lt;custom1&gt;Myanmar TMAS RG&lt;/custom1&gt;&lt;/record&gt;&lt;/Cite&gt;&lt;/EndNote&gt;</w:instrText>
            </w:r>
            <w:r w:rsidR="002D1F6C">
              <w:fldChar w:fldCharType="separate"/>
            </w:r>
            <w:r w:rsidR="002D1F6C">
              <w:rPr>
                <w:noProof/>
              </w:rPr>
              <w:t>(</w:t>
            </w:r>
            <w:hyperlink w:anchor="_ENREF_33" w:tooltip="Brunt, 1996 #26135" w:history="1">
              <w:r w:rsidR="002D1F6C">
                <w:rPr>
                  <w:noProof/>
                </w:rPr>
                <w:t>Brunt et al. 1996</w:t>
              </w:r>
            </w:hyperlink>
            <w:r w:rsidR="002D1F6C">
              <w:rPr>
                <w:noProof/>
              </w:rPr>
              <w:t>)</w:t>
            </w:r>
            <w:r w:rsidR="002D1F6C">
              <w:fldChar w:fldCharType="end"/>
            </w:r>
            <w:r w:rsidRPr="00276EC5">
              <w:t>.</w:t>
            </w:r>
            <w:r w:rsidRPr="00276EC5">
              <w:rPr>
                <w:i/>
              </w:rPr>
              <w:t xml:space="preserve"> </w:t>
            </w:r>
            <w:r w:rsidRPr="00276EC5">
              <w:t>To date there is no available evidence demonstrating that this virus is seed-borne in this host.</w:t>
            </w:r>
            <w:r w:rsidR="00233756" w:rsidRPr="00276EC5">
              <w:t xml:space="preserve"> Therefore, seeds are not considered to provide a pathway for this virus.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Turnip-vein clearing virus </w:t>
            </w:r>
            <w:r w:rsidRPr="00276EC5">
              <w:rPr>
                <w:lang w:val="pt-BR"/>
              </w:rPr>
              <w:t>(TVCV) [Virgaviridae: Tobamovirus]</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A16D7C" w:rsidRPr="00276EC5">
              <w:t>T</w:t>
            </w:r>
            <w:r w:rsidRPr="00276EC5">
              <w:t xml:space="preserve">his virus has been reported naturally occurring on </w:t>
            </w:r>
            <w:r w:rsidRPr="00276EC5">
              <w:rPr>
                <w:i/>
              </w:rPr>
              <w:t>Brassica</w:t>
            </w:r>
            <w:r w:rsidRPr="00276EC5">
              <w:t xml:space="preserve"> species causing vein clearing </w:t>
            </w:r>
            <w:r w:rsidR="002D1F6C">
              <w:fldChar w:fldCharType="begin"/>
            </w:r>
            <w:r w:rsidR="002D1F6C">
              <w:instrText xml:space="preserve"> ADDIN EN.CITE &lt;EndNote&gt;&lt;Cite&gt;&lt;Author&gt;Lartey&lt;/Author&gt;&lt;Year&gt;1994&lt;/Year&gt;&lt;RecNum&gt;27392&lt;/RecNum&gt;&lt;DisplayText&gt;(Lartey, Lane &amp;amp; Melcher 1994)&lt;/DisplayText&gt;&lt;record&gt;&lt;rec-number&gt;27392&lt;/rec-number&gt;&lt;foreign-keys&gt;&lt;key app="EN" db-id="pxwxw0er9zv2fxezxdk5tt5utz5p5vtrwdv0" timestamp="1497846251"&gt;27392&lt;/key&gt;&lt;/foreign-keys&gt;&lt;ref-type name="Journal Articles"&gt;17&lt;/ref-type&gt;&lt;contributors&gt;&lt;authors&gt;&lt;author&gt;Lartey,R.T.&lt;/author&gt;&lt;author&gt;Lane,L.C.&lt;/author&gt;&lt;author&gt;Melcher,U.&lt;/author&gt;&lt;/authors&gt;&lt;/contributors&gt;&lt;titles&gt;&lt;title&gt;Electron microscopic and molecular characterization of turnip vein-clearing virus&lt;/title&gt;&lt;secondary-title&gt;Archives of virology&lt;/secondary-title&gt;&lt;/titles&gt;&lt;periodical&gt;&lt;full-title&gt;Archives of Virology&lt;/full-title&gt;&lt;/periodical&gt;&lt;pages&gt;287-298&lt;/pages&gt;&lt;volume&gt;138&lt;/volume&gt;&lt;dates&gt;&lt;year&gt;1994&lt;/year&gt;&lt;/dates&gt;&lt;urls&gt;&lt;pdf-urls&gt;&lt;url&gt;J:\E Library\Plant Catalogue\L\Lartey et al 1994 EN27392.mht&lt;/url&gt;&lt;/pdf-urls&gt;&lt;/urls&gt;&lt;custom1&gt;Grains, seeds and weeds kp&lt;/custom1&gt;&lt;/record&gt;&lt;/Cite&gt;&lt;/EndNote&gt;</w:instrText>
            </w:r>
            <w:r w:rsidR="002D1F6C">
              <w:fldChar w:fldCharType="separate"/>
            </w:r>
            <w:r w:rsidR="002D1F6C">
              <w:rPr>
                <w:noProof/>
              </w:rPr>
              <w:t>(</w:t>
            </w:r>
            <w:hyperlink w:anchor="_ENREF_170" w:tooltip="Lartey, 1994 #27392" w:history="1">
              <w:r w:rsidR="002D1F6C">
                <w:rPr>
                  <w:noProof/>
                </w:rPr>
                <w:t>Lartey, Lane &amp; Melcher 1994</w:t>
              </w:r>
            </w:hyperlink>
            <w:r w:rsidR="002D1F6C">
              <w:rPr>
                <w:noProof/>
              </w:rPr>
              <w:t>)</w:t>
            </w:r>
            <w:r w:rsidR="002D1F6C">
              <w:fldChar w:fldCharType="end"/>
            </w:r>
            <w:r w:rsidRPr="00276EC5">
              <w:t>.</w:t>
            </w:r>
            <w:r w:rsidRPr="00276EC5">
              <w:rPr>
                <w:i/>
              </w:rPr>
              <w:t xml:space="preserve"> </w:t>
            </w:r>
            <w:r w:rsidRPr="00276EC5">
              <w:t>To date there is no available evidence demonstrating that this virus is seed-borne in this host.</w:t>
            </w:r>
            <w:r w:rsidR="00233756" w:rsidRPr="00276EC5">
              <w:t xml:space="preserve"> Therefore, seeds are not considered to provide a pathway for this virus.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Turnip yellow mosaic virus </w:t>
            </w:r>
            <w:r w:rsidRPr="00276EC5">
              <w:rPr>
                <w:lang w:val="pt-BR"/>
              </w:rPr>
              <w:t>(TYMV) [Tymoviridae: Tymovirus]</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&lt;EndNote&gt;&lt;Cite&gt;&lt;Author&gt;Blok&lt;/Author&gt;&lt;Year&gt;1987&lt;/Year&gt;&lt;RecNum&gt;27107&lt;/RecNum&gt;&lt;DisplayText&gt;(Blok et al. 1987; Brunt et al. 1996)&lt;/DisplayText&gt;&lt;record&gt;&lt;rec-number&gt;27107&lt;/rec-number&gt;&lt;foreign-keys&gt;&lt;key app="EN" db-id="pxwxw0er9zv2fxezxdk5tt5utz5p5vtrwdv0" timestamp="1497846247"&gt;27107&lt;/key&gt;&lt;/foreign-keys&gt;&lt;ref-type name="Journal Articles"&gt;17&lt;/ref-type&gt;&lt;contributors&gt;&lt;authors&gt;&lt;author&gt;Blok, J.&lt;/author&gt;&lt;author&gt;Mackenzie, A.&lt;/author&gt;&lt;author&gt;Guy, P.&lt;/author&gt;&lt;author&gt;Gibbs, A.&lt;/author&gt;&lt;/authors&gt;&lt;/contributors&gt;&lt;titles&gt;&lt;title&gt;&lt;style face="normal" font="default" size="100%"&gt;Nucleotide sequence comparisons of &lt;/style&gt;&lt;style face="italic" font="default" size="100%"&gt;Turnip yellow mosaic virus&lt;/style&gt;&lt;style face="normal" font="default" size="100%"&gt; isolates from Australia and Europe&lt;/style&gt;&lt;/title&gt;&lt;secondary-title&gt;Archives of virology&lt;/secondary-title&gt;&lt;/titles&gt;&lt;periodical&gt;&lt;full-title&gt;Archives of Virology&lt;/full-title&gt;&lt;/periodical&gt;&lt;pages&gt;283-295&lt;/pages&gt;&lt;volume&gt;97&lt;/volume&gt;&lt;dates&gt;&lt;year&gt;1987&lt;/year&gt;&lt;/dates&gt;&lt;urls&gt;&lt;pdf-urls&gt;&lt;url&gt;J:\E Library\Plant Catalogue\B\Blok et al 1987 EN27107.pdf&lt;/url&gt;&lt;/pdf-urls&gt;&lt;/urls&gt;&lt;custom1&gt;Grains, seeds and weeds KP&lt;/custom1&gt;&lt;/record&gt;&lt;/Cite&gt;&lt;Cite&gt;&lt;Author&gt;Brunt&lt;/Author&gt;&lt;Year&gt;1996&lt;/Year&gt;&lt;RecNum&gt;26135&lt;/RecNum&gt;&lt;record&gt;&lt;rec-number&gt;26135&lt;/rec-number&gt;&lt;foreign-keys&gt;&lt;key app="EN" db-id="pxwxw0er9zv2fxezxdk5tt5utz5p5vtrwdv0" timestamp="1489118735"&gt;26135&lt;/key&gt;&lt;/foreign-keys&gt;&lt;ref-type name="Databases"&gt;45&lt;/ref-type&gt;&lt;contributors&gt;&lt;authors&gt;&lt;author&gt;Brunt, A.A.&lt;/author&gt;&lt;author&gt;Crabtree, K.&lt;/author&gt;&lt;author&gt;Dallwitz, M.J.&lt;/author&gt;&lt;author&gt;Gibbs, A.J.&lt;/author&gt;&lt;author&gt;Watson , L.&lt;/author&gt;&lt;author&gt;Zurcher, E.J.&lt;/author&gt;&lt;/authors&gt;&lt;/contributors&gt;&lt;titles&gt;&lt;title&gt;Plant viruses online: descriptions and lists from the VIDE database&lt;/title&gt;&lt;/titles&gt;&lt;dates&gt;&lt;year&gt;1996&lt;/year&gt;&lt;pub-dates&gt;&lt;date&gt;2017&lt;/date&gt;&lt;/pub-dates&gt;&lt;/dates&gt;&lt;urls&gt;&lt;related-urls&gt;&lt;url&gt;http://srs.im.ac.cn/vide/&lt;/url&gt;&lt;/related-urls&gt;&lt;/urls&gt;&lt;custom1&gt;Myanmar TMAS RG&lt;/custom1&gt;&lt;/record&gt;&lt;/Cite&gt;&lt;/EndNote&gt;</w:instrText>
            </w:r>
            <w:r w:rsidR="002D1F6C">
              <w:rPr>
                <w:szCs w:val="16"/>
              </w:rPr>
              <w:fldChar w:fldCharType="separate"/>
            </w:r>
            <w:r w:rsidR="002D1F6C">
              <w:rPr>
                <w:noProof/>
                <w:szCs w:val="16"/>
              </w:rPr>
              <w:t>(</w:t>
            </w:r>
            <w:hyperlink w:anchor="_ENREF_21" w:tooltip="Blok, 1987 #27107" w:history="1">
              <w:r w:rsidR="002D1F6C">
                <w:rPr>
                  <w:noProof/>
                  <w:szCs w:val="16"/>
                </w:rPr>
                <w:t>Blok et al. 1987</w:t>
              </w:r>
            </w:hyperlink>
            <w:r w:rsidR="002D1F6C">
              <w:rPr>
                <w:noProof/>
                <w:szCs w:val="16"/>
              </w:rPr>
              <w:t xml:space="preserve">; </w:t>
            </w:r>
            <w:hyperlink w:anchor="_ENREF_33" w:tooltip="Brunt, 1996 #26135" w:history="1">
              <w:r w:rsidR="002D1F6C">
                <w:rPr>
                  <w:noProof/>
                  <w:szCs w:val="16"/>
                </w:rPr>
                <w:t>Brunt et al. 1996</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Turnip yellows virus </w:t>
            </w:r>
            <w:r w:rsidRPr="00276EC5">
              <w:rPr>
                <w:lang w:val="pt-BR"/>
              </w:rPr>
              <w:t>(TuYV) [Luteoviridae: Polerovirus]</w:t>
            </w:r>
          </w:p>
        </w:tc>
        <w:tc>
          <w:tcPr>
            <w:tcW w:w="442" w:type="pct"/>
          </w:tcPr>
          <w:p w:rsidR="00613063" w:rsidRPr="00276EC5" w:rsidRDefault="00613063" w:rsidP="00613063">
            <w:pPr>
              <w:pStyle w:val="TableText"/>
              <w:rPr>
                <w:i/>
                <w:lang w:val="pt-BR"/>
              </w:rPr>
            </w:pPr>
            <w:r w:rsidRPr="00276EC5">
              <w:rPr>
                <w:i/>
                <w:lang w:val="pt-BR"/>
              </w:rPr>
              <w:t>Brassica</w:t>
            </w:r>
          </w:p>
        </w:tc>
        <w:tc>
          <w:tcPr>
            <w:tcW w:w="560" w:type="pct"/>
          </w:tcPr>
          <w:p w:rsidR="00613063" w:rsidRPr="00276EC5" w:rsidRDefault="00613063" w:rsidP="002D1F6C">
            <w:pPr>
              <w:pStyle w:val="TableText"/>
              <w:rPr>
                <w:szCs w:val="16"/>
              </w:rPr>
            </w:pPr>
            <w:r w:rsidRPr="00276EC5">
              <w:rPr>
                <w:szCs w:val="16"/>
              </w:rPr>
              <w:t xml:space="preserve">Yes </w:t>
            </w:r>
            <w:r w:rsidR="002D1F6C">
              <w:rPr>
                <w:szCs w:val="16"/>
              </w:rPr>
              <w:fldChar w:fldCharType="begin"/>
            </w:r>
            <w:r w:rsidR="002D1F6C">
              <w:rPr>
                <w:szCs w:val="16"/>
              </w:rPr>
              <w:instrText xml:space="preserve"> ADDIN EN.CITE &lt;EndNote&gt;&lt;Cite&gt;&lt;Author&gt;Hauser&lt;/Author&gt;&lt;Year&gt;2000&lt;/Year&gt;&lt;RecNum&gt;27290&lt;/RecNum&gt;&lt;DisplayText&gt;(Hauser et al. 2000)&lt;/DisplayText&gt;&lt;record&gt;&lt;rec-number&gt;27290&lt;/rec-number&gt;&lt;foreign-keys&gt;&lt;key app="EN" db-id="pxwxw0er9zv2fxezxdk5tt5utz5p5vtrwdv0" timestamp="1497846250"&gt;27290&lt;/key&gt;&lt;/foreign-keys&gt;&lt;ref-type name="Journal Articles"&gt;17&lt;/ref-type&gt;&lt;contributors&gt;&lt;authors&gt;&lt;author&gt;Hauser,S.&lt;/author&gt;&lt;author&gt;Weber,C.&lt;/author&gt;&lt;author&gt;Vetter,G.&lt;/author&gt;&lt;author&gt;Stevens,M.&lt;/author&gt;&lt;author&gt;Beuve,M.&lt;/author&gt;&lt;author&gt;Lemaire,O.&lt;/author&gt;&lt;/authors&gt;&lt;/contributors&gt;&lt;titles&gt;&lt;title&gt;Improved detection and differentiation of poleroviruses infecting beet or rape by multiplex RT-PCR&lt;/title&gt;&lt;secondary-title&gt;Journal of Virological Methods&lt;/secondary-title&gt;&lt;/titles&gt;&lt;periodical&gt;&lt;full-title&gt;Journal of Virological Methods&lt;/full-title&gt;&lt;/periodical&gt;&lt;pages&gt;11-21&lt;/pages&gt;&lt;volume&gt;89&lt;/volume&gt;&lt;keywords&gt;&lt;keyword&gt;Beta vulgaris&lt;/keyword&gt;&lt;keyword&gt;Brassica napus&lt;/keyword&gt;&lt;keyword&gt;host specificity&lt;/keyword&gt;&lt;keyword&gt;luteovirus&lt;/keyword&gt;&lt;keyword&gt;monoclonal antibodies&lt;/keyword&gt;&lt;keyword&gt;Phylogenetic analyses&lt;/keyword&gt;&lt;keyword&gt;Taxonomy&lt;/keyword&gt;&lt;keyword&gt;Polymerase chain reaction&lt;/keyword&gt;&lt;/keywords&gt;&lt;dates&gt;&lt;year&gt;2000&lt;/year&gt;&lt;/dates&gt;&lt;urls&gt;&lt;pdf-urls&gt;&lt;url&gt;J:\E Library\Plant Catalogue\H\Hauser et al 2000 EN27290.pdf&lt;/url&gt;&lt;/pdf-urls&gt;&lt;/urls&gt;&lt;custom1&gt;Grains, seeds and weeds kp&lt;/custom1&gt;&lt;/record&gt;&lt;/Cite&gt;&lt;/EndNote&gt;</w:instrText>
            </w:r>
            <w:r w:rsidR="002D1F6C">
              <w:rPr>
                <w:szCs w:val="16"/>
              </w:rPr>
              <w:fldChar w:fldCharType="separate"/>
            </w:r>
            <w:r w:rsidR="002D1F6C">
              <w:rPr>
                <w:noProof/>
                <w:szCs w:val="16"/>
              </w:rPr>
              <w:t>(</w:t>
            </w:r>
            <w:hyperlink w:anchor="_ENREF_133" w:tooltip="Hauser, 2000 #27290" w:history="1">
              <w:r w:rsidR="002D1F6C">
                <w:rPr>
                  <w:noProof/>
                  <w:szCs w:val="16"/>
                </w:rPr>
                <w:t>Hauser et al. 2000</w:t>
              </w:r>
            </w:hyperlink>
            <w:r w:rsidR="002D1F6C">
              <w:rPr>
                <w:noProof/>
                <w:szCs w:val="16"/>
              </w:rPr>
              <w:t>)</w:t>
            </w:r>
            <w:r w:rsidR="002D1F6C">
              <w:rPr>
                <w:szCs w:val="16"/>
              </w:rPr>
              <w:fldChar w:fldCharType="end"/>
            </w:r>
          </w:p>
        </w:tc>
        <w:tc>
          <w:tcPr>
            <w:tcW w:w="867" w:type="pct"/>
          </w:tcPr>
          <w:p w:rsidR="00613063" w:rsidRPr="00276EC5" w:rsidRDefault="00613063" w:rsidP="00613063">
            <w:pPr>
              <w:pStyle w:val="TableText"/>
            </w:pPr>
            <w:r w:rsidRPr="00276EC5">
              <w:t>Assessment not required</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Wasabi mottle virus </w:t>
            </w:r>
            <w:r w:rsidRPr="00276EC5">
              <w:rPr>
                <w:lang w:val="pt-BR"/>
              </w:rPr>
              <w:t>(WMoV) [Virgaviridae: Tobamovirus]</w:t>
            </w:r>
          </w:p>
        </w:tc>
        <w:tc>
          <w:tcPr>
            <w:tcW w:w="442" w:type="pct"/>
          </w:tcPr>
          <w:p w:rsidR="00613063" w:rsidRPr="00276EC5" w:rsidRDefault="00613063" w:rsidP="00613063">
            <w:pPr>
              <w:pStyle w:val="TableText"/>
              <w:rPr>
                <w:i/>
                <w:lang w:val="pt-BR"/>
              </w:rPr>
            </w:pPr>
            <w:r w:rsidRPr="00276EC5">
              <w:rPr>
                <w:i/>
                <w:lang w:val="pt-BR"/>
              </w:rPr>
              <w:t>Eutrema</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virus has been reported naturally occurring on </w:t>
            </w:r>
            <w:r w:rsidRPr="00276EC5">
              <w:rPr>
                <w:i/>
              </w:rPr>
              <w:t>Eutrema</w:t>
            </w:r>
            <w:r w:rsidRPr="00276EC5">
              <w:t xml:space="preserve"> species causing vein-</w:t>
            </w:r>
            <w:r w:rsidRPr="00276EC5">
              <w:lastRenderedPageBreak/>
              <w:t xml:space="preserve">clearing and ringspots </w:t>
            </w:r>
            <w:r w:rsidR="002D1F6C">
              <w:fldChar w:fldCharType="begin">
                <w:fldData xml:space="preserve">PEVuZE5vdGU+PENpdGU+PEF1dGhvcj5NYWNkb25hbGQ8L0F1dGhvcj48WWVhcj4yMDE4PC9ZZWFy
PjxSZWNOdW0+MzQ1NjI8L1JlY051bT48RGlzcGxheVRleHQ+KE1hY2RvbmFsZCBldCBhbC4gMjAx
ODsgUGFzaW4gZXQgYWwuIDIwMTgpPC9EaXNwbGF5VGV4dD48cmVjb3JkPjxyZWMtbnVtYmVyPjM0
NTYyPC9yZWMtbnVtYmVyPjxmb3JlaWduLWtleXM+PGtleSBhcHA9IkVOIiBkYi1pZD0icHh3eHcw
ZXI5enYyZnhlenhkazV0dDV1dHo1cDV2dHJ3ZHYwIiB0aW1lc3RhbXA9IjE1NTc4OTg2OTIiPjM0
NTYyPC9rZXk+PC9mb3JlaWduLWtleXM+PHJlZi10eXBlIG5hbWU9IkNvbmZlcmVuY2UgUGFwZXJz
Ij40NzwvcmVmLXR5cGU+PGNvbnRyaWJ1dG9ycz48YXV0aG9ycz48YXV0aG9yPk1hY2RvbmFsZCwg
Si5MLjwvYXV0aG9yPjxhdXRob3I+QmV0eiwgRS5DLjwvYXV0aG9yPjxhdXRob3I+TGksIFkuUS48
L2F1dGhvcj48YXV0aG9yPlB1bmphLCBaLksuPC9hdXRob3I+PGF1dGhvcj5Cb3V0aGlsbGllciwg
TS5KLjwvYXV0aG9yPjxhdXRob3I+RGV5b3VuZywgUi5NLjwvYXV0aG9yPjxhdXRob3I+QmVybmFy
ZHksIE0uRy48L2F1dGhvcj48L2F1dGhvcnM+PC9jb250cmlidXRvcnM+PHRpdGxlcz48dGl0bGU+
PHN0eWxlIGZhY2U9Im5vcm1hbCIgZm9udD0iZGVmYXVsdCIgc2l6ZT0iMTAwJSI+Rmlyc3QgcmVw
b3J0IG9mIHJpbmdzcG90IGFuZCB2ZWluLWNsZWFyaW5nIHN5bXB0b21zIG9uIDwvc3R5bGU+PHN0
eWxlIGZhY2U9Iml0YWxpYyIgZm9udD0iZGVmYXVsdCIgc2l6ZT0iMTAwJSI+V2FzYWJpYSBqYXBv
bmljYSA8L3N0eWxlPjxzdHlsZSBmYWNlPSJub3JtYWwiIGZvbnQ9ImRlZmF1bHQiIHNpemU9IjEw
MCUiPnBsYW50cyBhc3NvY2lhdGVkIHdpdGggPC9zdHlsZT48c3R5bGUgZmFjZT0iaXRhbGljIiBm
b250PSJkZWZhdWx0IiBzaXplPSIxMDAlIj5XYXNhYmkgbW90dGxlIHZpcnVzPC9zdHlsZT48c3R5
bGUgZmFjZT0ibm9ybWFsIiBmb250PSJkZWZhdWx0IiBzaXplPSIxMDAlIj4gaW4gTm9ydGggQW1l
cmljYTwvc3R5bGU+PC90aXRsZT48c2Vjb25kYXJ5LXRpdGxlPkNhbmFkaWFuIFBoeXRvcGF0aG9s
b2dpY2FsIFNvY2lldHkgQnJpdGlzaCBDb2x1bWJpYSBSZWdpb25hbCBNZWV0aW5nPC9zZWNvbmRh
cnktdGl0bGU+PHRlcnRpYXJ5LXRpdGxlPjxzdHlsZSBmYWNlPSJub3JtYWwiIGZvbnQ9ImRlZmF1
bHQiIHNpemU9IjEwMCUiPkZpcnN0IHJlcG9ydCBvZiByaW5nc3BvdCBhbmQgdmVpbi1jbGVhcmlu
ZyBzeW1wdG9tcyBvbiA8L3N0eWxlPjxzdHlsZSBmYWNlPSJpdGFsaWMiIGZvbnQ9ImRlZmF1bHQi
IHNpemU9IjEwMCUiPldhc2FiaWEgamFwb25pY2EgPC9zdHlsZT48c3R5bGUgZmFjZT0ibm9ybWFs
IiBmb250PSJkZWZhdWx0IiBzaXplPSIxMDAlIj5wbGFudHMgYXNzb2NpYXRlZCB3aXRoIDwvc3R5
bGU+PHN0eWxlIGZhY2U9Iml0YWxpYyIgZm9udD0iZGVmYXVsdCIgc2l6ZT0iMTAwJSI+V2FzYWJp
IG1vdHRsZSB2aXJ1czwvc3R5bGU+PHN0eWxlIGZhY2U9Im5vcm1hbCIgZm9udD0iZGVmYXVsdCIg
c2l6ZT0iMTAwJSI+IGluIE5vcnRoIEFtZXJpY2E8L3N0eWxlPjwvdGVydGlhcnktdGl0bGU+PC90
aXRsZXM+PGtleXdvcmRzPjxrZXl3b3JkPldhc2FiaSBtb3R0bGUgdmlydXM8L2tleXdvcmQ+PGtl
eXdvcmQ+V2FzYWJpYSBqYXBvbmljYTwva2V5d29yZD48a2V5d29yZD5FdXRyZW1hIGphcG9uaWN1
bTwva2V5d29yZD48a2V5d29yZD5Ub2JhbW92aXJ1czwva2V5d29yZD48a2V5d29yZD5uYXR1cmFs
IGhvc3Q8L2tleXdvcmQ+PGtleXdvcmQ+dmVpbi1jbGVhcmluZzwva2V5d29yZD48a2V5d29yZD5y
aW5nc3BvdDwva2V5d29yZD48L2tleXdvcmRzPjxkYXRlcz48eWVhcj4yMDE4PC95ZWFyPjxwdWIt
ZGF0ZXM+PGRhdGU+MjUtMjYgT2N0b2JlciAyMDE4PC9kYXRlPjwvcHViLWRhdGVzPjwvZGF0ZXM+
PHVybHM+PHBkZi11cmxzPjx1cmw+ZmlsZTovL0o6XEUgTGlicmFyeVxQbGFudCBDYXRhbG9ndWVc
TVxNYWNkb25hbGQgZXQgYWwgMjAxOCBFTjM0NTYyLnBkZjwvdXJsPjwvcGRmLXVybHM+PC91cmxz
PjxjdXN0b20xPkJyYXNzaWNhY2VhZSBzZWVkIHJldmlldyAtIEJDPC9jdXN0b20xPjwvcmVjb3Jk
PjwvQ2l0ZT48Q2l0ZT48QXV0aG9yPk1hY2RvbmFsZDwvQXV0aG9yPjxZZWFyPjIwMTg8L1llYXI+
PFJlY051bT4zNDU2MjwvUmVjTnVtPjxyZWNvcmQ+PHJlYy1udW1iZXI+MzQ1NjI8L3JlYy1udW1i
ZXI+PGZvcmVpZ24ta2V5cz48a2V5IGFwcD0iRU4iIGRiLWlkPSJweHd4dzBlcjl6djJmeGV6eGRr
NXR0NXV0ejVwNXZ0cndkdjAiIHRpbWVzdGFtcD0iMTU1Nzg5ODY5MiI+MzQ1NjI8L2tleT48L2Zv
cmVpZ24ta2V5cz48cmVmLXR5cGUgbmFtZT0iQ29uZmVyZW5jZSBQYXBlcnMiPjQ3PC9yZWYtdHlw
ZT48Y29udHJpYnV0b3JzPjxhdXRob3JzPjxhdXRob3I+TWFjZG9uYWxkLCBKLkwuPC9hdXRob3I+
PGF1dGhvcj5CZXR6LCBFLkMuPC9hdXRob3I+PGF1dGhvcj5MaSwgWS5RLjwvYXV0aG9yPjxhdXRo
b3I+UHVuamEsIFouSy48L2F1dGhvcj48YXV0aG9yPkJvdXRoaWxsaWVyLCBNLkouPC9hdXRob3I+
PGF1dGhvcj5EZXlvdW5nLCBSLk0uPC9hdXRob3I+PGF1dGhvcj5CZXJuYXJkeSwgTS5HLjwvYXV0
aG9yPjwvYXV0aG9ycz48L2NvbnRyaWJ1dG9ycz48dGl0bGVzPjx0aXRsZT48c3R5bGUgZmFjZT0i
bm9ybWFsIiBmb250PSJkZWZhdWx0IiBzaXplPSIxMDAlIj5GaXJzdCByZXBvcnQgb2YgcmluZ3Nw
b3QgYW5kIHZlaW4tY2xlYXJpbmcgc3ltcHRvbXMgb24gPC9zdHlsZT48c3R5bGUgZmFjZT0iaXRh
bGljIiBmb250PSJkZWZhdWx0IiBzaXplPSIxMDAlIj5XYXNhYmlhIGphcG9uaWNhIDwvc3R5bGU+
PHN0eWxlIGZhY2U9Im5vcm1hbCIgZm9udD0iZGVmYXVsdCIgc2l6ZT0iMTAwJSI+cGxhbnRzIGFz
c29jaWF0ZWQgd2l0aCA8L3N0eWxlPjxzdHlsZSBmYWNlPSJpdGFsaWMiIGZvbnQ9ImRlZmF1bHQi
IHNpemU9IjEwMCUiPldhc2FiaSBtb3R0bGUgdmlydXM8L3N0eWxlPjxzdHlsZSBmYWNlPSJub3Jt
YWwiIGZvbnQ9ImRlZmF1bHQiIHNpemU9IjEwMCUiPiBpbiBOb3J0aCBBbWVyaWNhPC9zdHlsZT48
L3RpdGxlPjxzZWNvbmRhcnktdGl0bGU+Q2FuYWRpYW4gUGh5dG9wYXRob2xvZ2ljYWwgU29jaWV0
eSBCcml0aXNoIENvbHVtYmlhIFJlZ2lvbmFsIE1lZXRpbmc8L3NlY29uZGFyeS10aXRsZT48dGVy
dGlhcnktdGl0bGU+PHN0eWxlIGZhY2U9Im5vcm1hbCIgZm9udD0iZGVmYXVsdCIgc2l6ZT0iMTAw
JSI+Rmlyc3QgcmVwb3J0IG9mIHJpbmdzcG90IGFuZCB2ZWluLWNsZWFyaW5nIHN5bXB0b21zIG9u
IDwvc3R5bGU+PHN0eWxlIGZhY2U9Iml0YWxpYyIgZm9udD0iZGVmYXVsdCIgc2l6ZT0iMTAwJSI+
V2FzYWJpYSBqYXBvbmljYSA8L3N0eWxlPjxzdHlsZSBmYWNlPSJub3JtYWwiIGZvbnQ9ImRlZmF1
bHQiIHNpemU9IjEwMCUiPnBsYW50cyBhc3NvY2lhdGVkIHdpdGggPC9zdHlsZT48c3R5bGUgZmFj
ZT0iaXRhbGljIiBmb250PSJkZWZhdWx0IiBzaXplPSIxMDAlIj5XYXNhYmkgbW90dGxlIHZpcnVz
PC9zdHlsZT48c3R5bGUgZmFjZT0ibm9ybWFsIiBmb250PSJkZWZhdWx0IiBzaXplPSIxMDAlIj4g
aW4gTm9ydGggQW1lcmljYTwvc3R5bGU+PC90ZXJ0aWFyeS10aXRsZT48L3RpdGxlcz48a2V5d29y
ZHM+PGtleXdvcmQ+V2FzYWJpIG1vdHRsZSB2aXJ1czwva2V5d29yZD48a2V5d29yZD5XYXNhYmlh
IGphcG9uaWNhPC9rZXl3b3JkPjxrZXl3b3JkPkV1dHJlbWEgamFwb25pY3VtPC9rZXl3b3JkPjxr
ZXl3b3JkPlRvYmFtb3ZpcnVzPC9rZXl3b3JkPjxrZXl3b3JkPm5hdHVyYWwgaG9zdDwva2V5d29y
ZD48a2V5d29yZD52ZWluLWNsZWFyaW5nPC9rZXl3b3JkPjxrZXl3b3JkPnJpbmdzcG90PC9rZXl3
b3JkPjwva2V5d29yZHM+PGRhdGVzPjx5ZWFyPjIwMTg8L3llYXI+PHB1Yi1kYXRlcz48ZGF0ZT4y
NS0yNiBPY3RvYmVyIDIwMTg8L2RhdGU+PC9wdWItZGF0ZXM+PC9kYXRlcz48dXJscz48cGRmLXVy
bHM+PHVybD5maWxlOi8vSjpcRSBMaWJyYXJ5XFBsYW50IENhdGFsb2d1ZVxNXE1hY2RvbmFsZCBl
dCBhbCAyMDE4IEVOMzQ1NjIucGRmPC91cmw+PC9wZGYtdXJscz48L3VybHM+PGN1c3RvbTE+QnJh
c3NpY2FjZWFlIHNlZWQgcmV2aWV3IC0gQkM8L2N1c3RvbTE+PC9yZWNvcmQ+PC9DaXRlPjxDaXRl
PjxBdXRob3I+UGFzaW48L0F1dGhvcj48WWVhcj4yMDE4PC9ZZWFyPjxSZWNOdW0+MzQ5NTI8L1Jl
Y051bT48cmVjb3JkPjxyZWMtbnVtYmVyPjM0OTUyPC9yZWMtbnVtYmVyPjxmb3JlaWduLWtleXM+
PGtleSBhcHA9IkVOIiBkYi1pZD0icHh3eHcwZXI5enYyZnhlenhkazV0dDV1dHo1cDV2dHJ3ZHYw
IiB0aW1lc3RhbXA9IjE1NjAzOTAyMDMiPjM0OTUyPC9rZXk+PC9mb3JlaWduLWtleXM+PHJlZi10
eXBlIG5hbWU9IkpvdXJuYWwgQXJ0aWNsZXMiPjE3PC9yZWYtdHlwZT48Y29udHJpYnV0b3JzPjxh
dXRob3JzPjxhdXRob3I+UGFzaW4sIEYuPC9hdXRob3I+PGF1dGhvcj5Uc2VuZywgWC5BLjwvYXV0
aG9yPjxhdXRob3I+QmVkb3lhLCBMLiBDLjwvYXV0aG9yPjxhdXRob3I+SGV5ZGFybmVqYWQsIEou
PC9hdXRob3I+PGF1dGhvcj5EZW5nLCBULkMuPC9hdXRob3I+PGF1dGhvcj5HYXJjaWEsIEouIEEu
PC9hdXRob3I+PGF1dGhvcj5DaGVuLCBZLlIuPC9hdXRob3I+PC9hdXRob3JzPjwvY29udHJpYnV0
b3JzPjx0aXRsZXM+PHRpdGxlPlN0cmVhbWxpbmVkIGdlbmVyYXRpb24gb2YgcGxhbnQgdmlydXMg
aW5mZWN0aW91cyBjbG9uZXMgdXNpbmcgdGhlIHBMWCBtaW5pIGJpbmFyeSB2ZWN0b3JzPC90aXRs
ZT48c2Vjb25kYXJ5LXRpdGxlPkpvdXJuYWwgb2YgVmlyb2xvZ2ljYWwgTWV0aG9kczwvc2Vjb25k
YXJ5LXRpdGxlPjwvdGl0bGVzPjxwZXJpb2RpY2FsPjxmdWxsLXRpdGxlPkpvdXJuYWwgb2YgVmly
b2xvZ2ljYWwgTWV0aG9kczwvZnVsbC10aXRsZT48L3BlcmlvZGljYWw+PHBhZ2VzPjQ4LTU1PC9w
YWdlcz48dm9sdW1lPjI2Mjwvdm9sdW1lPjxrZXl3b3Jkcz48a2V5d29yZD5wbGFudCB2aXJ1czwv
a2V5d29yZD48a2V5d29yZD5pbmZlY3Rpb3VzIGNsb25lPC9rZXl3b3JkPjxrZXl3b3JkPmFncm8t
aW5mZWN0aW9uPC9rZXl3b3JkPjxrZXl3b3JkPnBCQlIxPC9rZXl3b3JkPjxrZXl3b3JkPldhc2Fi
aSBtb3R0bGUgdmlydXM8L2tleXdvcmQ+PGtleXdvcmQ+SWxsdW1pbmEgc2VxdWVuY2luZzwva2V5
d29yZD48L2tleXdvcmRzPjxkYXRlcz48eWVhcj4yMDE4PC95ZWFyPjwvZGF0ZXM+PHVybHM+PHBk
Zi11cmxzPjx1cmw+ZmlsZTovL0o6XEUgTGlicmFyeVxQbGFudCBDYXRhbG9ndWVcUFxQYXNpbiBl
dCBhbCAyMDE4IEVOMzQ5NTIucGRmPC91cmw+PHVybD5maWxlOi8vSjpcRSBMaWJyYXJ5XFBsYW50
IENhdGFsb2d1ZVxQXFBhc2luIGV0IGFsIDIwMThfc3VwcGxlbWVudGFyeSBFTjM0OTUyLnBkZjwv
dXJsPjwvcGRmLXVybHM+PC91cmxzPjxjdXN0b20xPkJyYXNzaWNhY2VhZSBzZWVkIHJldmlldyAt
IEJDPC9jdXN0b20xPjxlbGVjdHJvbmljLXJlc291cmNlLW51bT5odHRwczovL2RvaS5vcmcvMTAu
MTAxNi9qLmp2aXJvbWV0LjIwMTguMDkuMDA3PC9lbGVjdHJvbmljLXJlc291cmNlLW51bT48L3Jl
Y29yZD48L0NpdGU+PC9FbmROb3RlPn==
</w:fldData>
              </w:fldChar>
            </w:r>
            <w:r w:rsidR="002D1F6C">
              <w:instrText xml:space="preserve"> ADDIN EN.CITE </w:instrText>
            </w:r>
            <w:r w:rsidR="002D1F6C">
              <w:fldChar w:fldCharType="begin">
                <w:fldData xml:space="preserve">PEVuZE5vdGU+PENpdGU+PEF1dGhvcj5NYWNkb25hbGQ8L0F1dGhvcj48WWVhcj4yMDE4PC9ZZWFy
PjxSZWNOdW0+MzQ1NjI8L1JlY051bT48RGlzcGxheVRleHQ+KE1hY2RvbmFsZCBldCBhbC4gMjAx
ODsgUGFzaW4gZXQgYWwuIDIwMTgpPC9EaXNwbGF5VGV4dD48cmVjb3JkPjxyZWMtbnVtYmVyPjM0
NTYyPC9yZWMtbnVtYmVyPjxmb3JlaWduLWtleXM+PGtleSBhcHA9IkVOIiBkYi1pZD0icHh3eHcw
ZXI5enYyZnhlenhkazV0dDV1dHo1cDV2dHJ3ZHYwIiB0aW1lc3RhbXA9IjE1NTc4OTg2OTIiPjM0
NTYyPC9rZXk+PC9mb3JlaWduLWtleXM+PHJlZi10eXBlIG5hbWU9IkNvbmZlcmVuY2UgUGFwZXJz
Ij40NzwvcmVmLXR5cGU+PGNvbnRyaWJ1dG9ycz48YXV0aG9ycz48YXV0aG9yPk1hY2RvbmFsZCwg
Si5MLjwvYXV0aG9yPjxhdXRob3I+QmV0eiwgRS5DLjwvYXV0aG9yPjxhdXRob3I+TGksIFkuUS48
L2F1dGhvcj48YXV0aG9yPlB1bmphLCBaLksuPC9hdXRob3I+PGF1dGhvcj5Cb3V0aGlsbGllciwg
TS5KLjwvYXV0aG9yPjxhdXRob3I+RGV5b3VuZywgUi5NLjwvYXV0aG9yPjxhdXRob3I+QmVybmFy
ZHksIE0uRy48L2F1dGhvcj48L2F1dGhvcnM+PC9jb250cmlidXRvcnM+PHRpdGxlcz48dGl0bGU+
PHN0eWxlIGZhY2U9Im5vcm1hbCIgZm9udD0iZGVmYXVsdCIgc2l6ZT0iMTAwJSI+Rmlyc3QgcmVw
b3J0IG9mIHJpbmdzcG90IGFuZCB2ZWluLWNsZWFyaW5nIHN5bXB0b21zIG9uIDwvc3R5bGU+PHN0
eWxlIGZhY2U9Iml0YWxpYyIgZm9udD0iZGVmYXVsdCIgc2l6ZT0iMTAwJSI+V2FzYWJpYSBqYXBv
bmljYSA8L3N0eWxlPjxzdHlsZSBmYWNlPSJub3JtYWwiIGZvbnQ9ImRlZmF1bHQiIHNpemU9IjEw
MCUiPnBsYW50cyBhc3NvY2lhdGVkIHdpdGggPC9zdHlsZT48c3R5bGUgZmFjZT0iaXRhbGljIiBm
b250PSJkZWZhdWx0IiBzaXplPSIxMDAlIj5XYXNhYmkgbW90dGxlIHZpcnVzPC9zdHlsZT48c3R5
bGUgZmFjZT0ibm9ybWFsIiBmb250PSJkZWZhdWx0IiBzaXplPSIxMDAlIj4gaW4gTm9ydGggQW1l
cmljYTwvc3R5bGU+PC90aXRsZT48c2Vjb25kYXJ5LXRpdGxlPkNhbmFkaWFuIFBoeXRvcGF0aG9s
b2dpY2FsIFNvY2lldHkgQnJpdGlzaCBDb2x1bWJpYSBSZWdpb25hbCBNZWV0aW5nPC9zZWNvbmRh
cnktdGl0bGU+PHRlcnRpYXJ5LXRpdGxlPjxzdHlsZSBmYWNlPSJub3JtYWwiIGZvbnQ9ImRlZmF1
bHQiIHNpemU9IjEwMCUiPkZpcnN0IHJlcG9ydCBvZiByaW5nc3BvdCBhbmQgdmVpbi1jbGVhcmlu
ZyBzeW1wdG9tcyBvbiA8L3N0eWxlPjxzdHlsZSBmYWNlPSJpdGFsaWMiIGZvbnQ9ImRlZmF1bHQi
IHNpemU9IjEwMCUiPldhc2FiaWEgamFwb25pY2EgPC9zdHlsZT48c3R5bGUgZmFjZT0ibm9ybWFs
IiBmb250PSJkZWZhdWx0IiBzaXplPSIxMDAlIj5wbGFudHMgYXNzb2NpYXRlZCB3aXRoIDwvc3R5
bGU+PHN0eWxlIGZhY2U9Iml0YWxpYyIgZm9udD0iZGVmYXVsdCIgc2l6ZT0iMTAwJSI+V2FzYWJp
IG1vdHRsZSB2aXJ1czwvc3R5bGU+PHN0eWxlIGZhY2U9Im5vcm1hbCIgZm9udD0iZGVmYXVsdCIg
c2l6ZT0iMTAwJSI+IGluIE5vcnRoIEFtZXJpY2E8L3N0eWxlPjwvdGVydGlhcnktdGl0bGU+PC90
aXRsZXM+PGtleXdvcmRzPjxrZXl3b3JkPldhc2FiaSBtb3R0bGUgdmlydXM8L2tleXdvcmQ+PGtl
eXdvcmQ+V2FzYWJpYSBqYXBvbmljYTwva2V5d29yZD48a2V5d29yZD5FdXRyZW1hIGphcG9uaWN1
bTwva2V5d29yZD48a2V5d29yZD5Ub2JhbW92aXJ1czwva2V5d29yZD48a2V5d29yZD5uYXR1cmFs
IGhvc3Q8L2tleXdvcmQ+PGtleXdvcmQ+dmVpbi1jbGVhcmluZzwva2V5d29yZD48a2V5d29yZD5y
aW5nc3BvdDwva2V5d29yZD48L2tleXdvcmRzPjxkYXRlcz48eWVhcj4yMDE4PC95ZWFyPjxwdWIt
ZGF0ZXM+PGRhdGU+MjUtMjYgT2N0b2JlciAyMDE4PC9kYXRlPjwvcHViLWRhdGVzPjwvZGF0ZXM+
PHVybHM+PHBkZi11cmxzPjx1cmw+ZmlsZTovL0o6XEUgTGlicmFyeVxQbGFudCBDYXRhbG9ndWVc
TVxNYWNkb25hbGQgZXQgYWwgMjAxOCBFTjM0NTYyLnBkZjwvdXJsPjwvcGRmLXVybHM+PC91cmxz
PjxjdXN0b20xPkJyYXNzaWNhY2VhZSBzZWVkIHJldmlldyAtIEJDPC9jdXN0b20xPjwvcmVjb3Jk
PjwvQ2l0ZT48Q2l0ZT48QXV0aG9yPk1hY2RvbmFsZDwvQXV0aG9yPjxZZWFyPjIwMTg8L1llYXI+
PFJlY051bT4zNDU2MjwvUmVjTnVtPjxyZWNvcmQ+PHJlYy1udW1iZXI+MzQ1NjI8L3JlYy1udW1i
ZXI+PGZvcmVpZ24ta2V5cz48a2V5IGFwcD0iRU4iIGRiLWlkPSJweHd4dzBlcjl6djJmeGV6eGRr
NXR0NXV0ejVwNXZ0cndkdjAiIHRpbWVzdGFtcD0iMTU1Nzg5ODY5MiI+MzQ1NjI8L2tleT48L2Zv
cmVpZ24ta2V5cz48cmVmLXR5cGUgbmFtZT0iQ29uZmVyZW5jZSBQYXBlcnMiPjQ3PC9yZWYtdHlw
ZT48Y29udHJpYnV0b3JzPjxhdXRob3JzPjxhdXRob3I+TWFjZG9uYWxkLCBKLkwuPC9hdXRob3I+
PGF1dGhvcj5CZXR6LCBFLkMuPC9hdXRob3I+PGF1dGhvcj5MaSwgWS5RLjwvYXV0aG9yPjxhdXRo
b3I+UHVuamEsIFouSy48L2F1dGhvcj48YXV0aG9yPkJvdXRoaWxsaWVyLCBNLkouPC9hdXRob3I+
PGF1dGhvcj5EZXlvdW5nLCBSLk0uPC9hdXRob3I+PGF1dGhvcj5CZXJuYXJkeSwgTS5HLjwvYXV0
aG9yPjwvYXV0aG9ycz48L2NvbnRyaWJ1dG9ycz48dGl0bGVzPjx0aXRsZT48c3R5bGUgZmFjZT0i
bm9ybWFsIiBmb250PSJkZWZhdWx0IiBzaXplPSIxMDAlIj5GaXJzdCByZXBvcnQgb2YgcmluZ3Nw
b3QgYW5kIHZlaW4tY2xlYXJpbmcgc3ltcHRvbXMgb24gPC9zdHlsZT48c3R5bGUgZmFjZT0iaXRh
bGljIiBmb250PSJkZWZhdWx0IiBzaXplPSIxMDAlIj5XYXNhYmlhIGphcG9uaWNhIDwvc3R5bGU+
PHN0eWxlIGZhY2U9Im5vcm1hbCIgZm9udD0iZGVmYXVsdCIgc2l6ZT0iMTAwJSI+cGxhbnRzIGFz
c29jaWF0ZWQgd2l0aCA8L3N0eWxlPjxzdHlsZSBmYWNlPSJpdGFsaWMiIGZvbnQ9ImRlZmF1bHQi
IHNpemU9IjEwMCUiPldhc2FiaSBtb3R0bGUgdmlydXM8L3N0eWxlPjxzdHlsZSBmYWNlPSJub3Jt
YWwiIGZvbnQ9ImRlZmF1bHQiIHNpemU9IjEwMCUiPiBpbiBOb3J0aCBBbWVyaWNhPC9zdHlsZT48
L3RpdGxlPjxzZWNvbmRhcnktdGl0bGU+Q2FuYWRpYW4gUGh5dG9wYXRob2xvZ2ljYWwgU29jaWV0
eSBCcml0aXNoIENvbHVtYmlhIFJlZ2lvbmFsIE1lZXRpbmc8L3NlY29uZGFyeS10aXRsZT48dGVy
dGlhcnktdGl0bGU+PHN0eWxlIGZhY2U9Im5vcm1hbCIgZm9udD0iZGVmYXVsdCIgc2l6ZT0iMTAw
JSI+Rmlyc3QgcmVwb3J0IG9mIHJpbmdzcG90IGFuZCB2ZWluLWNsZWFyaW5nIHN5bXB0b21zIG9u
IDwvc3R5bGU+PHN0eWxlIGZhY2U9Iml0YWxpYyIgZm9udD0iZGVmYXVsdCIgc2l6ZT0iMTAwJSI+
V2FzYWJpYSBqYXBvbmljYSA8L3N0eWxlPjxzdHlsZSBmYWNlPSJub3JtYWwiIGZvbnQ9ImRlZmF1
bHQiIHNpemU9IjEwMCUiPnBsYW50cyBhc3NvY2lhdGVkIHdpdGggPC9zdHlsZT48c3R5bGUgZmFj
ZT0iaXRhbGljIiBmb250PSJkZWZhdWx0IiBzaXplPSIxMDAlIj5XYXNhYmkgbW90dGxlIHZpcnVz
PC9zdHlsZT48c3R5bGUgZmFjZT0ibm9ybWFsIiBmb250PSJkZWZhdWx0IiBzaXplPSIxMDAlIj4g
aW4gTm9ydGggQW1lcmljYTwvc3R5bGU+PC90ZXJ0aWFyeS10aXRsZT48L3RpdGxlcz48a2V5d29y
ZHM+PGtleXdvcmQ+V2FzYWJpIG1vdHRsZSB2aXJ1czwva2V5d29yZD48a2V5d29yZD5XYXNhYmlh
IGphcG9uaWNhPC9rZXl3b3JkPjxrZXl3b3JkPkV1dHJlbWEgamFwb25pY3VtPC9rZXl3b3JkPjxr
ZXl3b3JkPlRvYmFtb3ZpcnVzPC9rZXl3b3JkPjxrZXl3b3JkPm5hdHVyYWwgaG9zdDwva2V5d29y
ZD48a2V5d29yZD52ZWluLWNsZWFyaW5nPC9rZXl3b3JkPjxrZXl3b3JkPnJpbmdzcG90PC9rZXl3
b3JkPjwva2V5d29yZHM+PGRhdGVzPjx5ZWFyPjIwMTg8L3llYXI+PHB1Yi1kYXRlcz48ZGF0ZT4y
NS0yNiBPY3RvYmVyIDIwMTg8L2RhdGU+PC9wdWItZGF0ZXM+PC9kYXRlcz48dXJscz48cGRmLXVy
bHM+PHVybD5maWxlOi8vSjpcRSBMaWJyYXJ5XFBsYW50IENhdGFsb2d1ZVxNXE1hY2RvbmFsZCBl
dCBhbCAyMDE4IEVOMzQ1NjIucGRmPC91cmw+PC9wZGYtdXJscz48L3VybHM+PGN1c3RvbTE+QnJh
c3NpY2FjZWFlIHNlZWQgcmV2aWV3IC0gQkM8L2N1c3RvbTE+PC9yZWNvcmQ+PC9DaXRlPjxDaXRl
PjxBdXRob3I+UGFzaW48L0F1dGhvcj48WWVhcj4yMDE4PC9ZZWFyPjxSZWNOdW0+MzQ5NTI8L1Jl
Y051bT48cmVjb3JkPjxyZWMtbnVtYmVyPjM0OTUyPC9yZWMtbnVtYmVyPjxmb3JlaWduLWtleXM+
PGtleSBhcHA9IkVOIiBkYi1pZD0icHh3eHcwZXI5enYyZnhlenhkazV0dDV1dHo1cDV2dHJ3ZHYw
IiB0aW1lc3RhbXA9IjE1NjAzOTAyMDMiPjM0OTUyPC9rZXk+PC9mb3JlaWduLWtleXM+PHJlZi10
eXBlIG5hbWU9IkpvdXJuYWwgQXJ0aWNsZXMiPjE3PC9yZWYtdHlwZT48Y29udHJpYnV0b3JzPjxh
dXRob3JzPjxhdXRob3I+UGFzaW4sIEYuPC9hdXRob3I+PGF1dGhvcj5Uc2VuZywgWC5BLjwvYXV0
aG9yPjxhdXRob3I+QmVkb3lhLCBMLiBDLjwvYXV0aG9yPjxhdXRob3I+SGV5ZGFybmVqYWQsIEou
PC9hdXRob3I+PGF1dGhvcj5EZW5nLCBULkMuPC9hdXRob3I+PGF1dGhvcj5HYXJjaWEsIEouIEEu
PC9hdXRob3I+PGF1dGhvcj5DaGVuLCBZLlIuPC9hdXRob3I+PC9hdXRob3JzPjwvY29udHJpYnV0
b3JzPjx0aXRsZXM+PHRpdGxlPlN0cmVhbWxpbmVkIGdlbmVyYXRpb24gb2YgcGxhbnQgdmlydXMg
aW5mZWN0aW91cyBjbG9uZXMgdXNpbmcgdGhlIHBMWCBtaW5pIGJpbmFyeSB2ZWN0b3JzPC90aXRs
ZT48c2Vjb25kYXJ5LXRpdGxlPkpvdXJuYWwgb2YgVmlyb2xvZ2ljYWwgTWV0aG9kczwvc2Vjb25k
YXJ5LXRpdGxlPjwvdGl0bGVzPjxwZXJpb2RpY2FsPjxmdWxsLXRpdGxlPkpvdXJuYWwgb2YgVmly
b2xvZ2ljYWwgTWV0aG9kczwvZnVsbC10aXRsZT48L3BlcmlvZGljYWw+PHBhZ2VzPjQ4LTU1PC9w
YWdlcz48dm9sdW1lPjI2Mjwvdm9sdW1lPjxrZXl3b3Jkcz48a2V5d29yZD5wbGFudCB2aXJ1czwv
a2V5d29yZD48a2V5d29yZD5pbmZlY3Rpb3VzIGNsb25lPC9rZXl3b3JkPjxrZXl3b3JkPmFncm8t
aW5mZWN0aW9uPC9rZXl3b3JkPjxrZXl3b3JkPnBCQlIxPC9rZXl3b3JkPjxrZXl3b3JkPldhc2Fi
aSBtb3R0bGUgdmlydXM8L2tleXdvcmQ+PGtleXdvcmQ+SWxsdW1pbmEgc2VxdWVuY2luZzwva2V5
d29yZD48L2tleXdvcmRzPjxkYXRlcz48eWVhcj4yMDE4PC95ZWFyPjwvZGF0ZXM+PHVybHM+PHBk
Zi11cmxzPjx1cmw+ZmlsZTovL0o6XEUgTGlicmFyeVxQbGFudCBDYXRhbG9ndWVcUFxQYXNpbiBl
dCBhbCAyMDE4IEVOMzQ5NTIucGRmPC91cmw+PHVybD5maWxlOi8vSjpcRSBMaWJyYXJ5XFBsYW50
IENhdGFsb2d1ZVxQXFBhc2luIGV0IGFsIDIwMThfc3VwcGxlbWVudGFyeSBFTjM0OTUyLnBkZjwv
dXJsPjwvcGRmLXVybHM+PC91cmxzPjxjdXN0b20xPkJyYXNzaWNhY2VhZSBzZWVkIHJldmlldyAt
IEJDPC9jdXN0b20xPjxlbGVjdHJvbmljLXJlc291cmNlLW51bT5odHRwczovL2RvaS5vcmcvMTAu
MTAxNi9qLmp2aXJvbWV0LjIwMTguMDkuMDA3PC9lbGVjdHJvbmljLXJlc291cmNlLW51bT48L3Jl
Y29yZD48L0NpdGU+PC9FbmROb3RlPn==
</w:fldData>
              </w:fldChar>
            </w:r>
            <w:r w:rsidR="002D1F6C">
              <w:instrText xml:space="preserve"> ADDIN EN.CITE.DATA </w:instrText>
            </w:r>
            <w:r w:rsidR="002D1F6C">
              <w:fldChar w:fldCharType="end"/>
            </w:r>
            <w:r w:rsidR="002D1F6C">
              <w:fldChar w:fldCharType="separate"/>
            </w:r>
            <w:r w:rsidR="002D1F6C">
              <w:rPr>
                <w:noProof/>
              </w:rPr>
              <w:t>(</w:t>
            </w:r>
            <w:hyperlink w:anchor="_ENREF_184" w:tooltip="Macdonald, 2018 #34562" w:history="1">
              <w:r w:rsidR="002D1F6C">
                <w:rPr>
                  <w:noProof/>
                </w:rPr>
                <w:t>Macdonald et al. 2018</w:t>
              </w:r>
            </w:hyperlink>
            <w:r w:rsidR="002D1F6C">
              <w:rPr>
                <w:noProof/>
              </w:rPr>
              <w:t xml:space="preserve">; </w:t>
            </w:r>
            <w:hyperlink w:anchor="_ENREF_226" w:tooltip="Pasin, 2018 #34952" w:history="1">
              <w:r w:rsidR="002D1F6C">
                <w:rPr>
                  <w:noProof/>
                </w:rPr>
                <w:t>Pasin et al. 2018</w:t>
              </w:r>
            </w:hyperlink>
            <w:r w:rsidR="002D1F6C">
              <w:rPr>
                <w:noProof/>
              </w:rPr>
              <w:t>)</w:t>
            </w:r>
            <w:r w:rsidR="002D1F6C">
              <w:fldChar w:fldCharType="end"/>
            </w:r>
            <w:r w:rsidR="00961E14" w:rsidRPr="00276EC5">
              <w:t xml:space="preserve">. </w:t>
            </w:r>
            <w:r w:rsidRPr="00276EC5">
              <w:t>To date there is no available evidence demonstrating that this virus is seed-borne in this host.</w:t>
            </w:r>
            <w:r w:rsidR="00A16D7C" w:rsidRPr="00276EC5">
              <w:t xml:space="preserve"> Therefore, seeds are not considered to provide a pathway for this virus.</w:t>
            </w:r>
          </w:p>
        </w:tc>
        <w:tc>
          <w:tcPr>
            <w:tcW w:w="867" w:type="pct"/>
          </w:tcPr>
          <w:p w:rsidR="00613063" w:rsidRPr="00276EC5" w:rsidRDefault="00613063" w:rsidP="00613063">
            <w:pPr>
              <w:pStyle w:val="TableText"/>
            </w:pPr>
            <w:r w:rsidRPr="00276EC5">
              <w:lastRenderedPageBreak/>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RPr="00276EC5" w:rsidTr="00233756">
        <w:trPr>
          <w:trHeight w:val="284"/>
        </w:trPr>
        <w:tc>
          <w:tcPr>
            <w:tcW w:w="1037" w:type="pct"/>
          </w:tcPr>
          <w:p w:rsidR="00613063" w:rsidRPr="00276EC5" w:rsidRDefault="00613063" w:rsidP="00613063">
            <w:pPr>
              <w:pStyle w:val="TableText"/>
              <w:rPr>
                <w:i/>
                <w:lang w:val="pt-BR"/>
              </w:rPr>
            </w:pPr>
            <w:r w:rsidRPr="00276EC5">
              <w:rPr>
                <w:i/>
                <w:lang w:val="pt-BR"/>
              </w:rPr>
              <w:t xml:space="preserve">Watercress yellow spot virus </w:t>
            </w:r>
            <w:r w:rsidRPr="00276EC5">
              <w:rPr>
                <w:lang w:val="pt-BR"/>
              </w:rPr>
              <w:t>(WYSV) [Tombusviridae: Unassigned]</w:t>
            </w:r>
          </w:p>
        </w:tc>
        <w:tc>
          <w:tcPr>
            <w:tcW w:w="442" w:type="pct"/>
          </w:tcPr>
          <w:p w:rsidR="00613063" w:rsidRPr="00276EC5" w:rsidRDefault="00613063" w:rsidP="00613063">
            <w:pPr>
              <w:pStyle w:val="TableText"/>
              <w:rPr>
                <w:i/>
                <w:lang w:val="pt-BR"/>
              </w:rPr>
            </w:pPr>
            <w:r w:rsidRPr="00276EC5">
              <w:rPr>
                <w:i/>
                <w:lang w:val="pt-BR"/>
              </w:rPr>
              <w:t>Nasturtium</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virus has been reported naturally occurring on </w:t>
            </w:r>
            <w:r w:rsidRPr="00276EC5">
              <w:rPr>
                <w:i/>
              </w:rPr>
              <w:t xml:space="preserve">Nasturtium </w:t>
            </w:r>
            <w:r w:rsidRPr="00276EC5">
              <w:t xml:space="preserve">species causing chlorotic spotting and blotching </w:t>
            </w:r>
            <w:r w:rsidR="002D1F6C">
              <w:fldChar w:fldCharType="begin"/>
            </w:r>
            <w:r w:rsidR="002D1F6C">
              <w:instrText xml:space="preserve"> ADDIN EN.CITE &lt;EndNote&gt;&lt;Cite&gt;&lt;Author&gt;Brunt&lt;/Author&gt;&lt;Year&gt;1996&lt;/Year&gt;&lt;RecNum&gt;26135&lt;/RecNum&gt;&lt;DisplayText&gt;(Brunt et al. 1996; Koike, Gladders &amp;amp; Paulus 2007)&lt;/DisplayText&gt;&lt;record&gt;&lt;rec-number&gt;26135&lt;/rec-number&gt;&lt;foreign-keys&gt;&lt;key app="EN" db-id="pxwxw0er9zv2fxezxdk5tt5utz5p5vtrwdv0" timestamp="1489118735"&gt;26135&lt;/key&gt;&lt;/foreign-keys&gt;&lt;ref-type name="Databases"&gt;45&lt;/ref-type&gt;&lt;contributors&gt;&lt;authors&gt;&lt;author&gt;Brunt, A.A.&lt;/author&gt;&lt;author&gt;Crabtree, K.&lt;/author&gt;&lt;author&gt;Dallwitz, M.J.&lt;/author&gt;&lt;author&gt;Gibbs, A.J.&lt;/author&gt;&lt;author&gt;Watson , L.&lt;/author&gt;&lt;author&gt;Zurcher, E.J.&lt;/author&gt;&lt;/authors&gt;&lt;/contributors&gt;&lt;titles&gt;&lt;title&gt;Plant viruses online: descriptions and lists from the VIDE database&lt;/title&gt;&lt;/titles&gt;&lt;dates&gt;&lt;year&gt;1996&lt;/year&gt;&lt;pub-dates&gt;&lt;date&gt;2017&lt;/date&gt;&lt;/pub-dates&gt;&lt;/dates&gt;&lt;urls&gt;&lt;related-urls&gt;&lt;url&gt;http://srs.im.ac.cn/vide/&lt;/url&gt;&lt;/related-urls&gt;&lt;/urls&gt;&lt;custom1&gt;Myanmar TMAS RG&lt;/custom1&gt;&lt;/record&gt;&lt;/Cite&gt;&lt;Cite&gt;&lt;Author&gt;Koike&lt;/Author&gt;&lt;Year&gt;2007&lt;/Year&gt;&lt;RecNum&gt;12364&lt;/RecNum&gt;&lt;record&gt;&lt;rec-number&gt;12364&lt;/rec-number&gt;&lt;foreign-keys&gt;&lt;key app="EN" db-id="pxwxw0er9zv2fxezxdk5tt5utz5p5vtrwdv0" timestamp="1451972649"&gt;12364&lt;/key&gt;&lt;/foreign-keys&gt;&lt;ref-type name="Books"&gt;6&lt;/ref-type&gt;&lt;contributors&gt;&lt;authors&gt;&lt;author&gt;Koike,S.T.&lt;/author&gt;&lt;author&gt;Gladders,P.&lt;/author&gt;&lt;author&gt;Paulus,A.O.&lt;/author&gt;&lt;/authors&gt;&lt;/contributors&gt;&lt;titles&gt;&lt;title&gt;Vegetable diseases: a color handbook&lt;/title&gt;&lt;/titles&gt;&lt;pages&gt;1-320&lt;/pages&gt;&lt;keywords&gt;&lt;keyword&gt;disease&lt;/keyword&gt;&lt;keyword&gt;Diseases&lt;/keyword&gt;&lt;/keywords&gt;&lt;dates&gt;&lt;year&gt;2007&lt;/year&gt;&lt;/dates&gt;&lt;pub-location&gt;Maryland Heights&lt;/pub-location&gt;&lt;publisher&gt;Academic Press&lt;/publisher&gt;&lt;orig-pub&gt;&lt;style face="underline" font="default" size="100%"&gt;J:\E Library\Plant Catalogue\K&lt;/style&gt;&lt;/orig-pub&gt;&lt;label&gt;76366&lt;/label&gt;&lt;urls&gt;&lt;/urls&gt;&lt;custom1&gt;GNS and weeds Hops sp&lt;/custom1&gt;&lt;/record&gt;&lt;/Cite&gt;&lt;/EndNote&gt;</w:instrText>
            </w:r>
            <w:r w:rsidR="002D1F6C">
              <w:fldChar w:fldCharType="separate"/>
            </w:r>
            <w:r w:rsidR="002D1F6C">
              <w:rPr>
                <w:noProof/>
              </w:rPr>
              <w:t>(</w:t>
            </w:r>
            <w:hyperlink w:anchor="_ENREF_33" w:tooltip="Brunt, 1996 #26135" w:history="1">
              <w:r w:rsidR="002D1F6C">
                <w:rPr>
                  <w:noProof/>
                </w:rPr>
                <w:t>Brunt et al. 1996</w:t>
              </w:r>
            </w:hyperlink>
            <w:r w:rsidR="002D1F6C">
              <w:rPr>
                <w:noProof/>
              </w:rPr>
              <w:t xml:space="preserve">; </w:t>
            </w:r>
            <w:hyperlink w:anchor="_ENREF_165" w:tooltip="Koike, 2007 #12364" w:history="1">
              <w:r w:rsidR="002D1F6C">
                <w:rPr>
                  <w:noProof/>
                </w:rPr>
                <w:t>Koike, Gladders &amp; Paulus 2007</w:t>
              </w:r>
            </w:hyperlink>
            <w:r w:rsidR="002D1F6C">
              <w:rPr>
                <w:noProof/>
              </w:rPr>
              <w:t>)</w:t>
            </w:r>
            <w:r w:rsidR="002D1F6C">
              <w:fldChar w:fldCharType="end"/>
            </w:r>
            <w:r w:rsidRPr="00276EC5">
              <w:t>. To date there is no available evidence demonstrating that this virus is seed-borne in this host.</w:t>
            </w:r>
            <w:r w:rsidR="00A16D7C" w:rsidRPr="00276EC5">
              <w:t xml:space="preserve"> Therefore, seeds are not considered to provide a pathway for this virus.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276EC5" w:rsidRDefault="00613063" w:rsidP="00613063">
            <w:pPr>
              <w:pStyle w:val="TableText"/>
            </w:pPr>
            <w:r w:rsidRPr="00276EC5">
              <w:t>No</w:t>
            </w:r>
          </w:p>
        </w:tc>
      </w:tr>
      <w:tr w:rsidR="00613063" w:rsidTr="00233756">
        <w:trPr>
          <w:trHeight w:val="284"/>
        </w:trPr>
        <w:tc>
          <w:tcPr>
            <w:tcW w:w="1037" w:type="pct"/>
          </w:tcPr>
          <w:p w:rsidR="00613063" w:rsidRPr="00276EC5" w:rsidRDefault="00613063" w:rsidP="00613063">
            <w:pPr>
              <w:pStyle w:val="TableText"/>
              <w:rPr>
                <w:i/>
                <w:lang w:val="pt-BR"/>
              </w:rPr>
            </w:pPr>
            <w:r w:rsidRPr="00276EC5">
              <w:rPr>
                <w:i/>
                <w:lang w:val="pt-BR"/>
              </w:rPr>
              <w:t>Youcai mosaic virus</w:t>
            </w:r>
            <w:r w:rsidRPr="00276EC5">
              <w:rPr>
                <w:lang w:val="pt-BR"/>
              </w:rPr>
              <w:t xml:space="preserve"> (YoMV) [Virgaviridae: Tobamovirus] (synonyms: </w:t>
            </w:r>
            <w:r w:rsidRPr="00276EC5">
              <w:rPr>
                <w:i/>
                <w:lang w:val="pt-BR"/>
              </w:rPr>
              <w:t>Chinese rape mosaic virus;</w:t>
            </w:r>
            <w:r w:rsidRPr="00276EC5">
              <w:rPr>
                <w:lang w:val="pt-BR"/>
              </w:rPr>
              <w:t xml:space="preserve"> </w:t>
            </w:r>
            <w:r w:rsidRPr="00276EC5">
              <w:rPr>
                <w:i/>
                <w:lang w:val="pt-BR"/>
              </w:rPr>
              <w:t>oilseed rape mosaic virus</w:t>
            </w:r>
            <w:r w:rsidRPr="00276EC5">
              <w:rPr>
                <w:lang w:val="pt-BR"/>
              </w:rPr>
              <w:t>)</w:t>
            </w:r>
          </w:p>
        </w:tc>
        <w:tc>
          <w:tcPr>
            <w:tcW w:w="442" w:type="pct"/>
          </w:tcPr>
          <w:p w:rsidR="00613063" w:rsidRPr="00276EC5" w:rsidRDefault="00613063" w:rsidP="00613063">
            <w:pPr>
              <w:pStyle w:val="TableText"/>
              <w:rPr>
                <w:i/>
                <w:lang w:val="pt-BR"/>
              </w:rPr>
            </w:pPr>
            <w:r w:rsidRPr="00276EC5">
              <w:rPr>
                <w:i/>
                <w:lang w:val="pt-BR"/>
              </w:rPr>
              <w:t>Brassica, Raphanus</w:t>
            </w:r>
          </w:p>
        </w:tc>
        <w:tc>
          <w:tcPr>
            <w:tcW w:w="560" w:type="pct"/>
          </w:tcPr>
          <w:p w:rsidR="00613063" w:rsidRPr="00276EC5" w:rsidRDefault="00613063" w:rsidP="00613063">
            <w:pPr>
              <w:pStyle w:val="TableText"/>
              <w:rPr>
                <w:szCs w:val="16"/>
              </w:rPr>
            </w:pPr>
            <w:r w:rsidRPr="00276EC5">
              <w:rPr>
                <w:szCs w:val="16"/>
              </w:rPr>
              <w:t>Not known to occur</w:t>
            </w:r>
          </w:p>
        </w:tc>
        <w:tc>
          <w:tcPr>
            <w:tcW w:w="867" w:type="pct"/>
          </w:tcPr>
          <w:p w:rsidR="00613063" w:rsidRPr="00276EC5" w:rsidRDefault="00613063" w:rsidP="002D1F6C">
            <w:pPr>
              <w:pStyle w:val="TableText"/>
            </w:pPr>
            <w:r w:rsidRPr="00276EC5">
              <w:t xml:space="preserve">No: </w:t>
            </w:r>
            <w:r w:rsidR="00F16B2F" w:rsidRPr="00276EC5">
              <w:t>T</w:t>
            </w:r>
            <w:r w:rsidRPr="00276EC5">
              <w:t xml:space="preserve">his virus has been reported naturally occurring on </w:t>
            </w:r>
            <w:r w:rsidRPr="00276EC5">
              <w:rPr>
                <w:i/>
              </w:rPr>
              <w:t xml:space="preserve">Brassica </w:t>
            </w:r>
            <w:r w:rsidRPr="00276EC5">
              <w:t xml:space="preserve">and </w:t>
            </w:r>
            <w:r w:rsidRPr="00276EC5">
              <w:rPr>
                <w:i/>
              </w:rPr>
              <w:t>Raphanus</w:t>
            </w:r>
            <w:r w:rsidRPr="00276EC5">
              <w:t xml:space="preserve"> species causing stunting and mild mosaic of leaves </w:t>
            </w:r>
            <w:r w:rsidR="002D1F6C">
              <w:fldChar w:fldCharType="begin">
                <w:fldData xml:space="preserve">PEVuZE5vdGU+PENpdGU+PEF1dGhvcj5HaWJiczwvQXV0aG9yPjxZZWFyPjE5ODI8L1llYXI+PFJl
Y051bT4zNDU1OTwvUmVjTnVtPjxEaXNwbGF5VGV4dD4oQ2hvaSBldCBhbC4gMjAxNzsgR2liYnMg
ZXQgYWwuIDE5ODI7IEp1IGV0IGFsLiAyMDE5KTwvRGlzcGxheVRleHQ+PHJlY29yZD48cmVjLW51
bWJlcj4zNDU1OTwvcmVjLW51bWJlcj48Zm9yZWlnbi1rZXlzPjxrZXkgYXBwPSJFTiIgZGItaWQ9
InB4d3h3MGVyOXp2MmZ4ZXp4ZGs1dHQ1dXR6NXA1dnRyd2R2MCIgdGltZXN0YW1wPSIxNTU3ODk3
NDIzIj4zNDU1OTwva2V5PjwvZm9yZWlnbi1rZXlzPjxyZWYtdHlwZSBuYW1lPSJKb3VybmFsIEFy
dGljbGVzIj4xNzwvcmVmLXR5cGU+PGNvbnRyaWJ1dG9ycz48YXV0aG9ycz48YXV0aG9yPkdpYmJz
LCBBLjwvYXV0aG9yPjxhdXRob3I+VGllbiwgUC48L2F1dGhvcj48YXV0aG9yPkthbmcsIEwuPC9h
dXRob3I+PGF1dGhvcj5UaWFuLCBZLjwvYXV0aG9yPjxhdXRob3I+UmFuZGxlcywgSi48L2F1dGhv
cj48L2F1dGhvcnM+PC9jb250cmlidXRvcnM+PHRpdGxlcz48dGl0bGU+Q2xhc3NpZmljYXRpb24g
b2Ygc2V2ZXJhbCB0b2JhbW92aXJ1c2VzIGlzb2xhdGVkIGluIENoaW5hIG9uIHRoZSBiYXNpcyBv
ZiB0aGUgYW1pbm8gYWNpZCBjb21wb3NpdGlvbiBvZiB0aGVpciB2aXJpb24gcHJvdGVpbnM8L3Rp
dGxlPjxzZWNvbmRhcnktdGl0bGU+SW50ZXJ2aXJvbG9neTwvc2Vjb25kYXJ5LXRpdGxlPjwvdGl0
bGVzPjxwZXJpb2RpY2FsPjxmdWxsLXRpdGxlPkludGVydmlyb2xvZ3k8L2Z1bGwtdGl0bGU+PC9w
ZXJpb2RpY2FsPjxwYWdlcz4xNjAtMzwvcGFnZXM+PHZvbHVtZT4xODwvdm9sdW1lPjxrZXl3b3Jk
cz48a2V5d29yZD50YXhvbm9teTwva2V5d29yZD48a2V5d29yZD50b2JhbW92aXJ1c2VzPC9rZXl3
b3JkPjxrZXl3b3JkPmFtaW5vIGFjaWQgY29tcG9zaXRpb248L2tleXdvcmQ+PGtleXdvcmQ+bW9s
ZWN1bGFyIGh5YnJpZGl6YXRpb248L2tleXdvcmQ+PGtleXdvcmQ+Q2hpbmE8L2tleXdvcmQ+PGtl
eXdvcmQ+WW91Y2FpIG1vc2FpYyB2aXJ1czwva2V5d29yZD48L2tleXdvcmRzPjxkYXRlcz48eWVh
cj4xOTgyPC95ZWFyPjwvZGF0ZXM+PHVybHM+PHBkZi11cmxzPjx1cmw+ZmlsZTovL0o6XEUgTGli
cmFyeVxQbGFudCBDYXRhbG9ndWVcR1xHaWJicyBldCBhbCAxOTgyIEVOMzQ1NTkucGRmPC91cmw+
PC9wZGYtdXJscz48L3VybHM+PGN1c3RvbTE+QnJhc3NpY2FjZWFlIHNlZWQgcmV2aWV3IC0gQkM8
L2N1c3RvbTE+PGVsZWN0cm9uaWMtcmVzb3VyY2UtbnVtPjEwLjExNTkvMDAwMTQ5MzE5PC9lbGVj
dHJvbmljLXJlc291cmNlLW51bT48L3JlY29yZD48L0NpdGU+PENpdGU+PEF1dGhvcj5DaG9pPC9B
dXRob3I+PFllYXI+MjAxNzwvWWVhcj48UmVjTnVtPjM0NTU4PC9SZWNOdW0+PHJlY29yZD48cmVj
LW51bWJlcj4zNDU1ODwvcmVjLW51bWJlcj48Zm9yZWlnbi1rZXlzPjxrZXkgYXBwPSJFTiIgZGIt
aWQ9InB4d3h3MGVyOXp2MmZ4ZXp4ZGs1dHQ1dXR6NXA1dnRyd2R2MCIgdGltZXN0YW1wPSIxNTU3
ODk3MDA1Ij4zNDU1ODwva2V5PjwvZm9yZWlnbi1rZXlzPjxyZWYtdHlwZSBuYW1lPSJKb3VybmFs
IEFydGljbGVzIj4xNzwvcmVmLXR5cGU+PGNvbnRyaWJ1dG9ycz48YXV0aG9ycz48YXV0aG9yPkNo
b2ksIFMuSy48L2F1dGhvcj48YXV0aG9yPlBhcmssIFMuSC48L2F1dGhvcj48YXV0aG9yPkplb24s
IFMuVy48L2F1dGhvcj48YXV0aG9yPllvb24sIEouWS48L2F1dGhvcj48L2F1dGhvcnM+PC9jb250
cmlidXRvcnM+PHRpdGxlcz48dGl0bGU+PHN0eWxlIGZhY2U9Im5vcm1hbCIgZm9udD0iZGVmYXVs
dCIgc2l6ZT0iMTAwJSI+Rmlyc3QgcmVwb3J0IG9mIDwvc3R5bGU+PHN0eWxlIGZhY2U9Iml0YWxp
YyIgZm9udD0iZGVmYXVsdCIgc2l6ZT0iMTAwJSI+WW91Y2FpIG1vc2FpYyB2aXJ1czwvc3R5bGU+
PHN0eWxlIGZhY2U9Im5vcm1hbCIgZm9udD0iZGVmYXVsdCIgc2l6ZT0iMTAwJSI+IGluIDwvc3R5
bGU+PHN0eWxlIGZhY2U9Iml0YWxpYyIgZm9udD0iZGVmYXVsdCIgc2l6ZT0iMTAwJSI+UmFwaGFu
dXMgcmFwaGFuaXN0cnVtPC9zdHlsZT48c3R5bGUgZmFjZT0ibm9ybWFsIiBmb250PSJkZWZhdWx0
IiBzaXplPSIxMDAlIj4gc3Vic3AuIDwvc3R5bGU+PHN0eWxlIGZhY2U9Iml0YWxpYyIgZm9udD0i
ZGVmYXVsdCIgc2l6ZT0iMTAwJSI+c2F0aXZ1czwvc3R5bGU+PHN0eWxlIGZhY2U9Im5vcm1hbCIg
Zm9udD0iZGVmYXVsdCIgc2l6ZT0iMTAwJSI+IGluIEtvcmVhPC9zdHlsZT48L3RpdGxlPjxzZWNv
bmRhcnktdGl0bGU+UGxhbnQgIERpc2Vhc2U8L3NlY29uZGFyeS10aXRsZT48L3RpdGxlcz48cGVy
aW9kaWNhbD48ZnVsbC10aXRsZT5QbGFudCAgRGlzZWFzZTwvZnVsbC10aXRsZT48L3BlcmlvZGlj
YWw+PHBhZ2VzPjE5NTk8L3BhZ2VzPjx2b2x1bWU+MTAxPC92b2x1bWU+PG51bWJlcj4xMTwvbnVt
YmVyPjxrZXl3b3Jkcz48a2V5d29yZD5yYWRpc2g8L2tleXdvcmQ+PGtleXdvcmQ+UmFwaGFudXMg
cmFwaGFuaXN0cnVtIHN1YnNwLiBzYXRpdnVzPC9rZXl3b3JkPjxrZXl3b3JkPllvdWNhaSBtb3Nh
aWMgdmlydXM8L2tleXdvcmQ+PGtleXdvcmQ+WW9NVjwva2V5d29yZD48a2V5d29yZD5Lb3JlYTwv
a2V5d29yZD48a2V5d29yZD5uYXR1cmFsIGhvc3Q8L2tleXdvcmQ+PC9rZXl3b3Jkcz48ZGF0ZXM+
PHllYXI+MjAxNzwveWVhcj48L2RhdGVzPjx1cmxzPjxwZGYtdXJscz48dXJsPmZpbGU6Ly9KOlxF
IExpYnJhcnlcUGxhbnQgQ2F0YWxvZ3VlXENcQ2hvaSBldCBhbCAyMDE3IEVOMzQ1NTgucGRmPC91
cmw+PC9wZGYtdXJscz48L3VybHM+PGN1c3RvbTE+QnJhc3NpY2FjZWFlIHNlZWQgcmV2aWV3IC0g
QkM8L2N1c3RvbTE+PGVsZWN0cm9uaWMtcmVzb3VyY2UtbnVtPjEwLjEwOTQvUERJUy0wNS0xNy0w
NzMwLVBETjwvZWxlY3Ryb25pYy1yZXNvdXJjZS1udW0+PC9yZWNvcmQ+PC9DaXRlPjxDaXRlPjxB
dXRob3I+SnU8L0F1dGhvcj48WWVhcj4yMDE5PC9ZZWFyPjxSZWNOdW0+MzQ1NjE8L1JlY051bT48
cmVjb3JkPjxyZWMtbnVtYmVyPjM0NTYxPC9yZWMtbnVtYmVyPjxmb3JlaWduLWtleXM+PGtleSBh
cHA9IkVOIiBkYi1pZD0icHh3eHcwZXI5enYyZnhlenhkazV0dDV1dHo1cDV2dHJ3ZHYwIiB0aW1l
c3RhbXA9IjE1NTc4OTgyMjIiPjM0NTYxPC9rZXk+PC9mb3JlaWduLWtleXM+PHJlZi10eXBlIG5h
bWU9IkpvdXJuYWwgQXJ0aWNsZXMiPjE3PC9yZWYtdHlwZT48Y29udHJpYnV0b3JzPjxhdXRob3Jz
PjxhdXRob3I+SnUsIEguSy48L2F1dGhvcj48YXV0aG9yPktpbSwgSS5ILjwvYXV0aG9yPjxhdXRo
b3I+SHUsIFcuWC48L2F1dGhvcj48YXV0aG9yPktpbSwgQi48L2F1dGhvcj48YXV0aG9yPkNob2ks
IEcuVy48L2F1dGhvcj48YXV0aG9yPktpbSwgSi48L2F1dGhvcj48YXV0aG9yPkxpbSwgWS5QLjwv
YXV0aG9yPjxhdXRob3I+RG9taWVyLCBMLkwuPC9hdXRob3I+PGF1dGhvcj5IYW1tb25kLCBKLjwv
YXV0aG9yPjxhdXRob3I+TGltLCBILlMuPC9hdXRob3I+PC9hdXRob3JzPjwvY29udHJpYnV0b3Jz
Pjx0aXRsZXM+PHRpdGxlPjxzdHlsZSBmYWNlPSJub3JtYWwiIGZvbnQ9ImRlZmF1bHQiIHNpemU9
IjEwMCUiPkEgc2luZ2xlIG51Y2xlb3RpZGUgY2hhbmdlIGluIHRoZSBvdmVybGFwcGluZyBNUCBh
bmQgQ1AgcmVhZGluZyBmcmFtZXMgcmVzdWx0cyBpbiBkaWZmZXJlbmNlcyBpbiBzeW1wdG9tcyBj
YXVzZWQgYnkgdHdvIGlzb2xhdGVzIG9mIDwvc3R5bGU+PHN0eWxlIGZhY2U9Iml0YWxpYyIgZm9u
dD0iZGVmYXVsdCIgc2l6ZT0iMTAwJSI+WW91Y2FpIG1vc2FpYyB2aXJ1czwvc3R5bGU+PC90aXRs
ZT48c2Vjb25kYXJ5LXRpdGxlPkFyY2hpdmVzIG9mIFZpcm9sb2d5PC9zZWNvbmRhcnktdGl0bGU+
PC90aXRsZXM+PHBlcmlvZGljYWw+PGZ1bGwtdGl0bGU+QXJjaGl2ZXMgb2YgVmlyb2xvZ3k8L2Z1
bGwtdGl0bGU+PC9wZXJpb2RpY2FsPjxwYWdlcz4xNTUzLTY1PC9wYWdlcz48dm9sdW1lPjE2NDwv
dm9sdW1lPjxudW1iZXI+NjwvbnVtYmVyPjxrZXl3b3Jkcz48a2V5d29yZD5Zb3VjYWkgbW9zYWlj
IHZpcnVzPC9rZXl3b3JkPjxrZXl3b3JkPkJyYXNzaWNhPC9rZXl3b3JkPjxrZXl3b3JkPlRvYmFt
b3ZpcnVzPC9rZXl3b3JkPjxrZXl3b3JkPkNoaW5hPC9rZXl3b3JkPjxrZXl3b3JkPktvcmVhPC9r
ZXl3b3JkPjxrZXl3b3JkPmNhYmJhZ2U8L2tleXdvcmQ+PGtleXdvcmQ+cGFrIGNob2k8L2tleXdv
cmQ+PGtleXdvcmQ+bmF0dXJhbCBob3N0PC9rZXl3b3JkPjwva2V5d29yZHM+PGRhdGVzPjx5ZWFy
PjIwMTk8L3llYXI+PC9kYXRlcz48dXJscz48cGRmLXVybHM+PHVybD5maWxlOi8vSjpcRSBMaWJy
YXJ5XFBsYW50IENhdGFsb2d1ZVxKXEp1IGV0IGFsIDIwMTkgRU4zNDU2MS5wZGY8L3VybD48L3Bk
Zi11cmxzPjwvdXJscz48Y3VzdG9tMT5CcmFzc2ljYWNlYWUgc2VlZCByZXZpZXcgLSBCQzwvY3Vz
dG9tMT48ZWxlY3Ryb25pYy1yZXNvdXJjZS1udW0+MTAuMTAwNy9zMDA3MDUtMDE5LTA0MjIyLXo8
L2VsZWN0cm9uaWMtcmVzb3VyY2UtbnVtPjwvcmVjb3JkPjwvQ2l0ZT48L0VuZE5vdGU+
</w:fldData>
              </w:fldChar>
            </w:r>
            <w:r w:rsidR="002D1F6C">
              <w:instrText xml:space="preserve"> ADDIN EN.CITE </w:instrText>
            </w:r>
            <w:r w:rsidR="002D1F6C">
              <w:fldChar w:fldCharType="begin">
                <w:fldData xml:space="preserve">PEVuZE5vdGU+PENpdGU+PEF1dGhvcj5HaWJiczwvQXV0aG9yPjxZZWFyPjE5ODI8L1llYXI+PFJl
Y051bT4zNDU1OTwvUmVjTnVtPjxEaXNwbGF5VGV4dD4oQ2hvaSBldCBhbC4gMjAxNzsgR2liYnMg
ZXQgYWwuIDE5ODI7IEp1IGV0IGFsLiAyMDE5KTwvRGlzcGxheVRleHQ+PHJlY29yZD48cmVjLW51
bWJlcj4zNDU1OTwvcmVjLW51bWJlcj48Zm9yZWlnbi1rZXlzPjxrZXkgYXBwPSJFTiIgZGItaWQ9
InB4d3h3MGVyOXp2MmZ4ZXp4ZGs1dHQ1dXR6NXA1dnRyd2R2MCIgdGltZXN0YW1wPSIxNTU3ODk3
NDIzIj4zNDU1OTwva2V5PjwvZm9yZWlnbi1rZXlzPjxyZWYtdHlwZSBuYW1lPSJKb3VybmFsIEFy
dGljbGVzIj4xNzwvcmVmLXR5cGU+PGNvbnRyaWJ1dG9ycz48YXV0aG9ycz48YXV0aG9yPkdpYmJz
LCBBLjwvYXV0aG9yPjxhdXRob3I+VGllbiwgUC48L2F1dGhvcj48YXV0aG9yPkthbmcsIEwuPC9h
dXRob3I+PGF1dGhvcj5UaWFuLCBZLjwvYXV0aG9yPjxhdXRob3I+UmFuZGxlcywgSi48L2F1dGhv
cj48L2F1dGhvcnM+PC9jb250cmlidXRvcnM+PHRpdGxlcz48dGl0bGU+Q2xhc3NpZmljYXRpb24g
b2Ygc2V2ZXJhbCB0b2JhbW92aXJ1c2VzIGlzb2xhdGVkIGluIENoaW5hIG9uIHRoZSBiYXNpcyBv
ZiB0aGUgYW1pbm8gYWNpZCBjb21wb3NpdGlvbiBvZiB0aGVpciB2aXJpb24gcHJvdGVpbnM8L3Rp
dGxlPjxzZWNvbmRhcnktdGl0bGU+SW50ZXJ2aXJvbG9neTwvc2Vjb25kYXJ5LXRpdGxlPjwvdGl0
bGVzPjxwZXJpb2RpY2FsPjxmdWxsLXRpdGxlPkludGVydmlyb2xvZ3k8L2Z1bGwtdGl0bGU+PC9w
ZXJpb2RpY2FsPjxwYWdlcz4xNjAtMzwvcGFnZXM+PHZvbHVtZT4xODwvdm9sdW1lPjxrZXl3b3Jk
cz48a2V5d29yZD50YXhvbm9teTwva2V5d29yZD48a2V5d29yZD50b2JhbW92aXJ1c2VzPC9rZXl3
b3JkPjxrZXl3b3JkPmFtaW5vIGFjaWQgY29tcG9zaXRpb248L2tleXdvcmQ+PGtleXdvcmQ+bW9s
ZWN1bGFyIGh5YnJpZGl6YXRpb248L2tleXdvcmQ+PGtleXdvcmQ+Q2hpbmE8L2tleXdvcmQ+PGtl
eXdvcmQ+WW91Y2FpIG1vc2FpYyB2aXJ1czwva2V5d29yZD48L2tleXdvcmRzPjxkYXRlcz48eWVh
cj4xOTgyPC95ZWFyPjwvZGF0ZXM+PHVybHM+PHBkZi11cmxzPjx1cmw+ZmlsZTovL0o6XEUgTGli
cmFyeVxQbGFudCBDYXRhbG9ndWVcR1xHaWJicyBldCBhbCAxOTgyIEVOMzQ1NTkucGRmPC91cmw+
PC9wZGYtdXJscz48L3VybHM+PGN1c3RvbTE+QnJhc3NpY2FjZWFlIHNlZWQgcmV2aWV3IC0gQkM8
L2N1c3RvbTE+PGVsZWN0cm9uaWMtcmVzb3VyY2UtbnVtPjEwLjExNTkvMDAwMTQ5MzE5PC9lbGVj
dHJvbmljLXJlc291cmNlLW51bT48L3JlY29yZD48L0NpdGU+PENpdGU+PEF1dGhvcj5DaG9pPC9B
dXRob3I+PFllYXI+MjAxNzwvWWVhcj48UmVjTnVtPjM0NTU4PC9SZWNOdW0+PHJlY29yZD48cmVj
LW51bWJlcj4zNDU1ODwvcmVjLW51bWJlcj48Zm9yZWlnbi1rZXlzPjxrZXkgYXBwPSJFTiIgZGIt
aWQ9InB4d3h3MGVyOXp2MmZ4ZXp4ZGs1dHQ1dXR6NXA1dnRyd2R2MCIgdGltZXN0YW1wPSIxNTU3
ODk3MDA1Ij4zNDU1ODwva2V5PjwvZm9yZWlnbi1rZXlzPjxyZWYtdHlwZSBuYW1lPSJKb3VybmFs
IEFydGljbGVzIj4xNzwvcmVmLXR5cGU+PGNvbnRyaWJ1dG9ycz48YXV0aG9ycz48YXV0aG9yPkNo
b2ksIFMuSy48L2F1dGhvcj48YXV0aG9yPlBhcmssIFMuSC48L2F1dGhvcj48YXV0aG9yPkplb24s
IFMuVy48L2F1dGhvcj48YXV0aG9yPllvb24sIEouWS48L2F1dGhvcj48L2F1dGhvcnM+PC9jb250
cmlidXRvcnM+PHRpdGxlcz48dGl0bGU+PHN0eWxlIGZhY2U9Im5vcm1hbCIgZm9udD0iZGVmYXVs
dCIgc2l6ZT0iMTAwJSI+Rmlyc3QgcmVwb3J0IG9mIDwvc3R5bGU+PHN0eWxlIGZhY2U9Iml0YWxp
YyIgZm9udD0iZGVmYXVsdCIgc2l6ZT0iMTAwJSI+WW91Y2FpIG1vc2FpYyB2aXJ1czwvc3R5bGU+
PHN0eWxlIGZhY2U9Im5vcm1hbCIgZm9udD0iZGVmYXVsdCIgc2l6ZT0iMTAwJSI+IGluIDwvc3R5
bGU+PHN0eWxlIGZhY2U9Iml0YWxpYyIgZm9udD0iZGVmYXVsdCIgc2l6ZT0iMTAwJSI+UmFwaGFu
dXMgcmFwaGFuaXN0cnVtPC9zdHlsZT48c3R5bGUgZmFjZT0ibm9ybWFsIiBmb250PSJkZWZhdWx0
IiBzaXplPSIxMDAlIj4gc3Vic3AuIDwvc3R5bGU+PHN0eWxlIGZhY2U9Iml0YWxpYyIgZm9udD0i
ZGVmYXVsdCIgc2l6ZT0iMTAwJSI+c2F0aXZ1czwvc3R5bGU+PHN0eWxlIGZhY2U9Im5vcm1hbCIg
Zm9udD0iZGVmYXVsdCIgc2l6ZT0iMTAwJSI+IGluIEtvcmVhPC9zdHlsZT48L3RpdGxlPjxzZWNv
bmRhcnktdGl0bGU+UGxhbnQgIERpc2Vhc2U8L3NlY29uZGFyeS10aXRsZT48L3RpdGxlcz48cGVy
aW9kaWNhbD48ZnVsbC10aXRsZT5QbGFudCAgRGlzZWFzZTwvZnVsbC10aXRsZT48L3BlcmlvZGlj
YWw+PHBhZ2VzPjE5NTk8L3BhZ2VzPjx2b2x1bWU+MTAxPC92b2x1bWU+PG51bWJlcj4xMTwvbnVt
YmVyPjxrZXl3b3Jkcz48a2V5d29yZD5yYWRpc2g8L2tleXdvcmQ+PGtleXdvcmQ+UmFwaGFudXMg
cmFwaGFuaXN0cnVtIHN1YnNwLiBzYXRpdnVzPC9rZXl3b3JkPjxrZXl3b3JkPllvdWNhaSBtb3Nh
aWMgdmlydXM8L2tleXdvcmQ+PGtleXdvcmQ+WW9NVjwva2V5d29yZD48a2V5d29yZD5Lb3JlYTwv
a2V5d29yZD48a2V5d29yZD5uYXR1cmFsIGhvc3Q8L2tleXdvcmQ+PC9rZXl3b3Jkcz48ZGF0ZXM+
PHllYXI+MjAxNzwveWVhcj48L2RhdGVzPjx1cmxzPjxwZGYtdXJscz48dXJsPmZpbGU6Ly9KOlxF
IExpYnJhcnlcUGxhbnQgQ2F0YWxvZ3VlXENcQ2hvaSBldCBhbCAyMDE3IEVOMzQ1NTgucGRmPC91
cmw+PC9wZGYtdXJscz48L3VybHM+PGN1c3RvbTE+QnJhc3NpY2FjZWFlIHNlZWQgcmV2aWV3IC0g
QkM8L2N1c3RvbTE+PGVsZWN0cm9uaWMtcmVzb3VyY2UtbnVtPjEwLjEwOTQvUERJUy0wNS0xNy0w
NzMwLVBETjwvZWxlY3Ryb25pYy1yZXNvdXJjZS1udW0+PC9yZWNvcmQ+PC9DaXRlPjxDaXRlPjxB
dXRob3I+SnU8L0F1dGhvcj48WWVhcj4yMDE5PC9ZZWFyPjxSZWNOdW0+MzQ1NjE8L1JlY051bT48
cmVjb3JkPjxyZWMtbnVtYmVyPjM0NTYxPC9yZWMtbnVtYmVyPjxmb3JlaWduLWtleXM+PGtleSBh
cHA9IkVOIiBkYi1pZD0icHh3eHcwZXI5enYyZnhlenhkazV0dDV1dHo1cDV2dHJ3ZHYwIiB0aW1l
c3RhbXA9IjE1NTc4OTgyMjIiPjM0NTYxPC9rZXk+PC9mb3JlaWduLWtleXM+PHJlZi10eXBlIG5h
bWU9IkpvdXJuYWwgQXJ0aWNsZXMiPjE3PC9yZWYtdHlwZT48Y29udHJpYnV0b3JzPjxhdXRob3Jz
PjxhdXRob3I+SnUsIEguSy48L2F1dGhvcj48YXV0aG9yPktpbSwgSS5ILjwvYXV0aG9yPjxhdXRo
b3I+SHUsIFcuWC48L2F1dGhvcj48YXV0aG9yPktpbSwgQi48L2F1dGhvcj48YXV0aG9yPkNob2ks
IEcuVy48L2F1dGhvcj48YXV0aG9yPktpbSwgSi48L2F1dGhvcj48YXV0aG9yPkxpbSwgWS5QLjwv
YXV0aG9yPjxhdXRob3I+RG9taWVyLCBMLkwuPC9hdXRob3I+PGF1dGhvcj5IYW1tb25kLCBKLjwv
YXV0aG9yPjxhdXRob3I+TGltLCBILlMuPC9hdXRob3I+PC9hdXRob3JzPjwvY29udHJpYnV0b3Jz
Pjx0aXRsZXM+PHRpdGxlPjxzdHlsZSBmYWNlPSJub3JtYWwiIGZvbnQ9ImRlZmF1bHQiIHNpemU9
IjEwMCUiPkEgc2luZ2xlIG51Y2xlb3RpZGUgY2hhbmdlIGluIHRoZSBvdmVybGFwcGluZyBNUCBh
bmQgQ1AgcmVhZGluZyBmcmFtZXMgcmVzdWx0cyBpbiBkaWZmZXJlbmNlcyBpbiBzeW1wdG9tcyBj
YXVzZWQgYnkgdHdvIGlzb2xhdGVzIG9mIDwvc3R5bGU+PHN0eWxlIGZhY2U9Iml0YWxpYyIgZm9u
dD0iZGVmYXVsdCIgc2l6ZT0iMTAwJSI+WW91Y2FpIG1vc2FpYyB2aXJ1czwvc3R5bGU+PC90aXRs
ZT48c2Vjb25kYXJ5LXRpdGxlPkFyY2hpdmVzIG9mIFZpcm9sb2d5PC9zZWNvbmRhcnktdGl0bGU+
PC90aXRsZXM+PHBlcmlvZGljYWw+PGZ1bGwtdGl0bGU+QXJjaGl2ZXMgb2YgVmlyb2xvZ3k8L2Z1
bGwtdGl0bGU+PC9wZXJpb2RpY2FsPjxwYWdlcz4xNTUzLTY1PC9wYWdlcz48dm9sdW1lPjE2NDwv
dm9sdW1lPjxudW1iZXI+NjwvbnVtYmVyPjxrZXl3b3Jkcz48a2V5d29yZD5Zb3VjYWkgbW9zYWlj
IHZpcnVzPC9rZXl3b3JkPjxrZXl3b3JkPkJyYXNzaWNhPC9rZXl3b3JkPjxrZXl3b3JkPlRvYmFt
b3ZpcnVzPC9rZXl3b3JkPjxrZXl3b3JkPkNoaW5hPC9rZXl3b3JkPjxrZXl3b3JkPktvcmVhPC9r
ZXl3b3JkPjxrZXl3b3JkPmNhYmJhZ2U8L2tleXdvcmQ+PGtleXdvcmQ+cGFrIGNob2k8L2tleXdv
cmQ+PGtleXdvcmQ+bmF0dXJhbCBob3N0PC9rZXl3b3JkPjwva2V5d29yZHM+PGRhdGVzPjx5ZWFy
PjIwMTk8L3llYXI+PC9kYXRlcz48dXJscz48cGRmLXVybHM+PHVybD5maWxlOi8vSjpcRSBMaWJy
YXJ5XFBsYW50IENhdGFsb2d1ZVxKXEp1IGV0IGFsIDIwMTkgRU4zNDU2MS5wZGY8L3VybD48L3Bk
Zi11cmxzPjwvdXJscz48Y3VzdG9tMT5CcmFzc2ljYWNlYWUgc2VlZCByZXZpZXcgLSBCQzwvY3Vz
dG9tMT48ZWxlY3Ryb25pYy1yZXNvdXJjZS1udW0+MTAuMTAwNy9zMDA3MDUtMDE5LTA0MjIyLXo8
L2VsZWN0cm9uaWMtcmVzb3VyY2UtbnVtPjwvcmVjb3JkPjwvQ2l0ZT48L0VuZE5vdGU+
</w:fldData>
              </w:fldChar>
            </w:r>
            <w:r w:rsidR="002D1F6C">
              <w:instrText xml:space="preserve"> ADDIN EN.CITE.DATA </w:instrText>
            </w:r>
            <w:r w:rsidR="002D1F6C">
              <w:fldChar w:fldCharType="end"/>
            </w:r>
            <w:r w:rsidR="002D1F6C">
              <w:fldChar w:fldCharType="separate"/>
            </w:r>
            <w:r w:rsidR="002D1F6C">
              <w:rPr>
                <w:noProof/>
              </w:rPr>
              <w:t>(</w:t>
            </w:r>
            <w:hyperlink w:anchor="_ENREF_45" w:tooltip="Choi, 2017 #34558" w:history="1">
              <w:r w:rsidR="002D1F6C">
                <w:rPr>
                  <w:noProof/>
                </w:rPr>
                <w:t>Choi et al. 2017</w:t>
              </w:r>
            </w:hyperlink>
            <w:r w:rsidR="002D1F6C">
              <w:rPr>
                <w:noProof/>
              </w:rPr>
              <w:t xml:space="preserve">; </w:t>
            </w:r>
            <w:hyperlink w:anchor="_ENREF_109" w:tooltip="Gibbs, 1982 #34559" w:history="1">
              <w:r w:rsidR="002D1F6C">
                <w:rPr>
                  <w:noProof/>
                </w:rPr>
                <w:t>Gibbs et al. 1982</w:t>
              </w:r>
            </w:hyperlink>
            <w:r w:rsidR="002D1F6C">
              <w:rPr>
                <w:noProof/>
              </w:rPr>
              <w:t xml:space="preserve">; </w:t>
            </w:r>
            <w:hyperlink w:anchor="_ENREF_153" w:tooltip="Ju, 2019 #34561" w:history="1">
              <w:r w:rsidR="002D1F6C">
                <w:rPr>
                  <w:noProof/>
                </w:rPr>
                <w:t>Ju et al. 2019</w:t>
              </w:r>
            </w:hyperlink>
            <w:r w:rsidR="002D1F6C">
              <w:rPr>
                <w:noProof/>
              </w:rPr>
              <w:t>)</w:t>
            </w:r>
            <w:r w:rsidR="002D1F6C">
              <w:fldChar w:fldCharType="end"/>
            </w:r>
            <w:r w:rsidR="00124223" w:rsidRPr="00276EC5">
              <w:t xml:space="preserve">. </w:t>
            </w:r>
            <w:r w:rsidRPr="00276EC5">
              <w:t>To date there is no available evidence that this virus is seed-borne in these hosts.</w:t>
            </w:r>
            <w:r w:rsidR="00A16D7C" w:rsidRPr="00276EC5">
              <w:t xml:space="preserve"> Therefore, seeds are not considered to provide a pathway for this virus.</w:t>
            </w:r>
          </w:p>
        </w:tc>
        <w:tc>
          <w:tcPr>
            <w:tcW w:w="867" w:type="pct"/>
          </w:tcPr>
          <w:p w:rsidR="00613063" w:rsidRPr="00276EC5" w:rsidRDefault="00613063" w:rsidP="00613063">
            <w:pPr>
              <w:pStyle w:val="TableText"/>
            </w:pPr>
            <w:r w:rsidRPr="00276EC5">
              <w:t>Assessment not required</w:t>
            </w:r>
          </w:p>
        </w:tc>
        <w:tc>
          <w:tcPr>
            <w:tcW w:w="764" w:type="pct"/>
          </w:tcPr>
          <w:p w:rsidR="00613063" w:rsidRPr="00276EC5" w:rsidRDefault="00613063" w:rsidP="00613063">
            <w:pPr>
              <w:pStyle w:val="TableText"/>
            </w:pPr>
            <w:r w:rsidRPr="00276EC5">
              <w:t>Assessment not required</w:t>
            </w:r>
          </w:p>
        </w:tc>
        <w:tc>
          <w:tcPr>
            <w:tcW w:w="463" w:type="pct"/>
          </w:tcPr>
          <w:p w:rsidR="00613063" w:rsidRPr="00126043" w:rsidRDefault="00613063" w:rsidP="00613063">
            <w:pPr>
              <w:pStyle w:val="TableText"/>
            </w:pPr>
            <w:r w:rsidRPr="00276EC5">
              <w:t>No</w:t>
            </w:r>
          </w:p>
        </w:tc>
      </w:tr>
      <w:bookmarkEnd w:id="54"/>
      <w:bookmarkEnd w:id="55"/>
      <w:bookmarkEnd w:id="56"/>
    </w:tbl>
    <w:p w:rsidR="00BD1218" w:rsidRPr="00371148" w:rsidRDefault="00BD1218" w:rsidP="00371148">
      <w:pPr>
        <w:sectPr w:rsidR="00BD1218" w:rsidRPr="00371148">
          <w:headerReference w:type="default" r:id="rId30"/>
          <w:footerReference w:type="default" r:id="rId31"/>
          <w:type w:val="oddPage"/>
          <w:pgSz w:w="16838" w:h="11906" w:orient="landscape"/>
          <w:pgMar w:top="1418" w:right="1418" w:bottom="1418" w:left="1418" w:header="567" w:footer="283" w:gutter="0"/>
          <w:cols w:space="708"/>
          <w:docGrid w:linePitch="360"/>
        </w:sectPr>
      </w:pPr>
    </w:p>
    <w:p w:rsidR="00585659" w:rsidRDefault="00585659" w:rsidP="003422F6">
      <w:pPr>
        <w:pStyle w:val="Heading2"/>
        <w:numPr>
          <w:ilvl w:val="0"/>
          <w:numId w:val="0"/>
        </w:numPr>
        <w:rPr>
          <w:b w:val="0"/>
          <w:bCs w:val="0"/>
          <w:color w:val="FF0000"/>
          <w:szCs w:val="22"/>
        </w:rPr>
      </w:pPr>
      <w:bookmarkStart w:id="57" w:name="_Toc475962670"/>
      <w:bookmarkStart w:id="58" w:name="_Toc505597934"/>
      <w:bookmarkStart w:id="59" w:name="_Toc15472059"/>
      <w:r w:rsidRPr="00573614">
        <w:rPr>
          <w:bCs w:val="0"/>
          <w:color w:val="FF0000"/>
          <w:szCs w:val="22"/>
        </w:rPr>
        <w:lastRenderedPageBreak/>
        <w:t xml:space="preserve">Appendix 2: </w:t>
      </w:r>
      <w:r w:rsidR="005B4D38" w:rsidRPr="00573614">
        <w:rPr>
          <w:bCs w:val="0"/>
          <w:color w:val="FF0000"/>
          <w:szCs w:val="22"/>
        </w:rPr>
        <w:t>I</w:t>
      </w:r>
      <w:r w:rsidR="00244739" w:rsidRPr="00573614">
        <w:rPr>
          <w:bCs w:val="0"/>
          <w:color w:val="FF0000"/>
          <w:szCs w:val="22"/>
        </w:rPr>
        <w:t xml:space="preserve">ssues raised </w:t>
      </w:r>
      <w:r w:rsidRPr="00573614">
        <w:rPr>
          <w:bCs w:val="0"/>
          <w:color w:val="FF0000"/>
          <w:szCs w:val="22"/>
        </w:rPr>
        <w:t xml:space="preserve">on the draft </w:t>
      </w:r>
      <w:bookmarkEnd w:id="57"/>
      <w:r w:rsidRPr="00573614">
        <w:rPr>
          <w:bCs w:val="0"/>
          <w:color w:val="FF0000"/>
          <w:szCs w:val="22"/>
        </w:rPr>
        <w:t>review</w:t>
      </w:r>
      <w:bookmarkEnd w:id="58"/>
      <w:r w:rsidR="005B4D38" w:rsidRPr="00573614">
        <w:rPr>
          <w:bCs w:val="0"/>
          <w:color w:val="FF0000"/>
          <w:szCs w:val="22"/>
        </w:rPr>
        <w:t xml:space="preserve"> and responses</w:t>
      </w:r>
      <w:bookmarkEnd w:id="59"/>
    </w:p>
    <w:p w:rsidR="003868FD" w:rsidRPr="003C6284" w:rsidRDefault="00585659" w:rsidP="00875697">
      <w:pPr>
        <w:spacing w:before="200" w:after="0" w:line="269" w:lineRule="auto"/>
        <w:rPr>
          <w:rFonts w:cs="Times New Roman"/>
          <w:color w:val="000000"/>
        </w:rPr>
      </w:pPr>
      <w:r w:rsidRPr="003C6284">
        <w:rPr>
          <w:rFonts w:cs="Times New Roman"/>
          <w:color w:val="000000"/>
        </w:rPr>
        <w:t xml:space="preserve">The </w:t>
      </w:r>
      <w:r w:rsidRPr="003C6284">
        <w:rPr>
          <w:rFonts w:cs="Times New Roman"/>
        </w:rPr>
        <w:t>Department of</w:t>
      </w:r>
      <w:r w:rsidR="00434144" w:rsidRPr="003C6284">
        <w:rPr>
          <w:rFonts w:cs="Times New Roman"/>
        </w:rPr>
        <w:t xml:space="preserve"> Agriculture</w:t>
      </w:r>
      <w:r w:rsidRPr="003C6284">
        <w:rPr>
          <w:rFonts w:cs="Times New Roman"/>
        </w:rPr>
        <w:t xml:space="preserve"> </w:t>
      </w:r>
      <w:r w:rsidRPr="003C6284">
        <w:rPr>
          <w:rFonts w:cs="Times New Roman"/>
          <w:color w:val="000000"/>
        </w:rPr>
        <w:t>circulated the ‘</w:t>
      </w:r>
      <w:r w:rsidRPr="003C6284">
        <w:rPr>
          <w:rFonts w:cs="Times New Roman"/>
          <w:i/>
          <w:color w:val="000000"/>
        </w:rPr>
        <w:t xml:space="preserve">Draft </w:t>
      </w:r>
      <w:r w:rsidR="003868FD" w:rsidRPr="003C6284">
        <w:rPr>
          <w:rFonts w:cs="Times New Roman"/>
          <w:i/>
          <w:color w:val="000000"/>
        </w:rPr>
        <w:t>review of import conditions for brassicaceous crop seeds for sowing into Australia</w:t>
      </w:r>
      <w:r w:rsidRPr="003C6284">
        <w:rPr>
          <w:rFonts w:cs="Times New Roman"/>
          <w:i/>
          <w:color w:val="000000"/>
        </w:rPr>
        <w:t xml:space="preserve">’ </w:t>
      </w:r>
      <w:r w:rsidRPr="003C6284">
        <w:rPr>
          <w:rFonts w:cs="Times New Roman"/>
          <w:color w:val="000000"/>
        </w:rPr>
        <w:t>in February 2018 for stakeholder consultation</w:t>
      </w:r>
      <w:r w:rsidR="003868FD" w:rsidRPr="003C6284">
        <w:rPr>
          <w:rFonts w:cs="Times New Roman"/>
          <w:color w:val="000000"/>
        </w:rPr>
        <w:t xml:space="preserve">’. </w:t>
      </w:r>
      <w:r w:rsidR="002805BB" w:rsidRPr="003C6284">
        <w:rPr>
          <w:rFonts w:cs="Times New Roman"/>
          <w:color w:val="000000"/>
        </w:rPr>
        <w:t xml:space="preserve">A </w:t>
      </w:r>
      <w:r w:rsidR="003868FD" w:rsidRPr="003C6284">
        <w:rPr>
          <w:rFonts w:cs="Times New Roman"/>
          <w:color w:val="000000"/>
        </w:rPr>
        <w:t xml:space="preserve">WTO SPS notification </w:t>
      </w:r>
      <w:r w:rsidRPr="003C6284">
        <w:rPr>
          <w:rFonts w:cs="Times New Roman"/>
          <w:color w:val="000000"/>
        </w:rPr>
        <w:t>G/SPS/N/AUS/445</w:t>
      </w:r>
      <w:r w:rsidR="002805BB" w:rsidRPr="003C6284">
        <w:rPr>
          <w:rFonts w:cs="Times New Roman"/>
          <w:color w:val="000000"/>
        </w:rPr>
        <w:t xml:space="preserve"> was also issued</w:t>
      </w:r>
      <w:r w:rsidR="00DB2B43">
        <w:rPr>
          <w:rFonts w:cs="Times New Roman"/>
          <w:color w:val="000000"/>
        </w:rPr>
        <w:t xml:space="preserve"> at this time</w:t>
      </w:r>
      <w:r w:rsidR="002D4B1A">
        <w:rPr>
          <w:rFonts w:cs="Times New Roman"/>
          <w:color w:val="000000"/>
        </w:rPr>
        <w:t>.</w:t>
      </w:r>
    </w:p>
    <w:p w:rsidR="00585659" w:rsidRPr="003C6284" w:rsidRDefault="002805BB" w:rsidP="00875697">
      <w:pPr>
        <w:spacing w:before="200" w:after="0" w:line="269" w:lineRule="auto"/>
        <w:rPr>
          <w:rFonts w:cs="Times New Roman"/>
          <w:color w:val="000000"/>
        </w:rPr>
      </w:pPr>
      <w:r w:rsidRPr="003C6284">
        <w:rPr>
          <w:rFonts w:cs="Times New Roman"/>
          <w:color w:val="000000"/>
        </w:rPr>
        <w:t>C</w:t>
      </w:r>
      <w:r w:rsidR="00111BB7" w:rsidRPr="003C6284">
        <w:rPr>
          <w:rFonts w:cs="Times New Roman"/>
          <w:color w:val="000000"/>
        </w:rPr>
        <w:t>omments</w:t>
      </w:r>
      <w:r w:rsidR="00585659" w:rsidRPr="003C6284">
        <w:rPr>
          <w:rFonts w:cs="Times New Roman"/>
          <w:color w:val="000000"/>
        </w:rPr>
        <w:t xml:space="preserve"> </w:t>
      </w:r>
      <w:r w:rsidRPr="003C6284">
        <w:rPr>
          <w:rFonts w:cs="Times New Roman"/>
          <w:color w:val="000000"/>
        </w:rPr>
        <w:t xml:space="preserve">were received </w:t>
      </w:r>
      <w:r w:rsidR="00815729" w:rsidRPr="003C6284">
        <w:rPr>
          <w:rFonts w:cs="Times New Roman"/>
          <w:color w:val="000000"/>
        </w:rPr>
        <w:t xml:space="preserve">on the draft review </w:t>
      </w:r>
      <w:r w:rsidR="00585659" w:rsidRPr="003C6284">
        <w:rPr>
          <w:rFonts w:cs="Times New Roman"/>
          <w:color w:val="000000"/>
        </w:rPr>
        <w:t xml:space="preserve">from stakeholders, including </w:t>
      </w:r>
      <w:r w:rsidR="00CD74C0" w:rsidRPr="003C6284">
        <w:rPr>
          <w:rFonts w:cs="Times New Roman"/>
          <w:color w:val="000000"/>
        </w:rPr>
        <w:t xml:space="preserve">from </w:t>
      </w:r>
      <w:r w:rsidR="00585659" w:rsidRPr="003C6284">
        <w:rPr>
          <w:rFonts w:cs="Times New Roman"/>
          <w:color w:val="000000"/>
        </w:rPr>
        <w:t xml:space="preserve">industry representatives, trading partners and state and territory governments. </w:t>
      </w:r>
      <w:r w:rsidR="00DC68F5">
        <w:rPr>
          <w:rFonts w:cs="Times New Roman"/>
          <w:color w:val="000000"/>
        </w:rPr>
        <w:t xml:space="preserve">The department undertook a comprehensive review of all comments received from stakeholders. </w:t>
      </w:r>
      <w:r w:rsidR="00585659" w:rsidRPr="003C6284">
        <w:rPr>
          <w:rFonts w:cs="Times New Roman"/>
          <w:color w:val="000000"/>
        </w:rPr>
        <w:t xml:space="preserve">A summary of </w:t>
      </w:r>
      <w:r w:rsidR="003868FD" w:rsidRPr="003C6284">
        <w:rPr>
          <w:rFonts w:cs="Times New Roman"/>
          <w:color w:val="000000"/>
        </w:rPr>
        <w:t xml:space="preserve">the </w:t>
      </w:r>
      <w:r w:rsidR="00F24991" w:rsidRPr="003C6284">
        <w:rPr>
          <w:rFonts w:cs="Times New Roman"/>
          <w:color w:val="000000"/>
        </w:rPr>
        <w:t xml:space="preserve">key </w:t>
      </w:r>
      <w:r w:rsidR="003868FD" w:rsidRPr="003C6284">
        <w:rPr>
          <w:rFonts w:cs="Times New Roman"/>
          <w:color w:val="000000"/>
        </w:rPr>
        <w:t xml:space="preserve">issues </w:t>
      </w:r>
      <w:r w:rsidRPr="003C6284">
        <w:rPr>
          <w:rFonts w:cs="Times New Roman"/>
          <w:color w:val="000000"/>
        </w:rPr>
        <w:t xml:space="preserve">they </w:t>
      </w:r>
      <w:r w:rsidR="00B81031" w:rsidRPr="003C6284">
        <w:rPr>
          <w:rFonts w:cs="Times New Roman"/>
          <w:color w:val="000000"/>
        </w:rPr>
        <w:t>raised,</w:t>
      </w:r>
      <w:r w:rsidR="003868FD" w:rsidRPr="003C6284">
        <w:rPr>
          <w:rFonts w:cs="Times New Roman"/>
          <w:color w:val="000000"/>
        </w:rPr>
        <w:t xml:space="preserve"> and the department’s </w:t>
      </w:r>
      <w:r w:rsidR="003868FD" w:rsidRPr="00276EC5">
        <w:rPr>
          <w:rFonts w:cs="Times New Roman"/>
          <w:color w:val="000000"/>
        </w:rPr>
        <w:t>responses</w:t>
      </w:r>
      <w:r w:rsidR="002A0E14" w:rsidRPr="00276EC5">
        <w:rPr>
          <w:rFonts w:cs="Times New Roman"/>
          <w:color w:val="000000"/>
        </w:rPr>
        <w:t>,</w:t>
      </w:r>
      <w:r w:rsidR="003868FD" w:rsidRPr="003C6284">
        <w:rPr>
          <w:rFonts w:cs="Times New Roman"/>
          <w:color w:val="000000"/>
        </w:rPr>
        <w:t xml:space="preserve"> </w:t>
      </w:r>
      <w:r w:rsidR="00F24991" w:rsidRPr="003C6284">
        <w:rPr>
          <w:rFonts w:cs="Times New Roman"/>
          <w:color w:val="000000"/>
        </w:rPr>
        <w:t>a</w:t>
      </w:r>
      <w:r w:rsidR="003868FD" w:rsidRPr="003C6284">
        <w:rPr>
          <w:rFonts w:cs="Times New Roman"/>
          <w:color w:val="000000"/>
        </w:rPr>
        <w:t>re provided</w:t>
      </w:r>
      <w:r w:rsidR="00585659" w:rsidRPr="003C6284">
        <w:rPr>
          <w:rFonts w:cs="Times New Roman"/>
          <w:color w:val="000000"/>
        </w:rPr>
        <w:t>.</w:t>
      </w:r>
    </w:p>
    <w:p w:rsidR="003457D9" w:rsidRPr="003C6284" w:rsidRDefault="003457D9" w:rsidP="003457D9">
      <w:pPr>
        <w:spacing w:before="120" w:after="120"/>
        <w:rPr>
          <w:rFonts w:ascii="Calibri" w:eastAsia="Calibri" w:hAnsi="Calibri" w:cs="Times New Roman"/>
          <w:b/>
          <w:sz w:val="24"/>
          <w:szCs w:val="24"/>
        </w:rPr>
      </w:pPr>
      <w:r w:rsidRPr="003C6284">
        <w:rPr>
          <w:rFonts w:ascii="Calibri" w:eastAsia="Calibri" w:hAnsi="Calibri" w:cs="Times New Roman"/>
          <w:b/>
          <w:sz w:val="24"/>
          <w:szCs w:val="24"/>
        </w:rPr>
        <w:t>Pathway association</w:t>
      </w:r>
    </w:p>
    <w:p w:rsidR="00F24991" w:rsidRPr="003C6284" w:rsidRDefault="00AD6D03" w:rsidP="003457D9">
      <w:pPr>
        <w:spacing w:line="269" w:lineRule="auto"/>
        <w:rPr>
          <w:rFonts w:eastAsia="Calibri" w:cs="Times New Roman"/>
        </w:rPr>
      </w:pPr>
      <w:r>
        <w:rPr>
          <w:rFonts w:eastAsia="Calibri" w:cs="Times New Roman"/>
        </w:rPr>
        <w:t>Stakeholders suggested</w:t>
      </w:r>
      <w:r w:rsidR="00F24991" w:rsidRPr="003C6284">
        <w:rPr>
          <w:rFonts w:eastAsia="Calibri" w:cs="Times New Roman"/>
        </w:rPr>
        <w:t xml:space="preserve"> that </w:t>
      </w:r>
      <w:r w:rsidR="002E71CA" w:rsidRPr="003C6284">
        <w:rPr>
          <w:rFonts w:eastAsia="Calibri" w:cs="Times New Roman"/>
        </w:rPr>
        <w:t>further</w:t>
      </w:r>
      <w:r w:rsidR="00F24991" w:rsidRPr="003C6284">
        <w:rPr>
          <w:rFonts w:eastAsia="Calibri" w:cs="Times New Roman"/>
        </w:rPr>
        <w:t xml:space="preserve"> evidence was required </w:t>
      </w:r>
      <w:r w:rsidR="002E71CA" w:rsidRPr="003C6284">
        <w:rPr>
          <w:rFonts w:eastAsia="Calibri" w:cs="Times New Roman"/>
        </w:rPr>
        <w:t xml:space="preserve">to support </w:t>
      </w:r>
      <w:r>
        <w:rPr>
          <w:rFonts w:eastAsia="Calibri" w:cs="Times New Roman"/>
        </w:rPr>
        <w:t xml:space="preserve">assessments </w:t>
      </w:r>
      <w:r w:rsidR="00F24991" w:rsidRPr="003C6284">
        <w:rPr>
          <w:rFonts w:eastAsia="Calibri" w:cs="Times New Roman"/>
        </w:rPr>
        <w:t xml:space="preserve">that </w:t>
      </w:r>
      <w:r w:rsidR="00F24991" w:rsidRPr="003C6284">
        <w:rPr>
          <w:rFonts w:eastAsia="Calibri" w:cs="Times New Roman"/>
          <w:i/>
        </w:rPr>
        <w:t>Colletotrichum higginsianum</w:t>
      </w:r>
      <w:r w:rsidR="00F24991" w:rsidRPr="003C6284">
        <w:rPr>
          <w:rFonts w:eastAsia="Calibri" w:cs="Times New Roman"/>
        </w:rPr>
        <w:t xml:space="preserve"> and </w:t>
      </w:r>
      <w:r w:rsidR="00F24991" w:rsidRPr="003C6284">
        <w:rPr>
          <w:rFonts w:eastAsia="Calibri" w:cs="Times New Roman"/>
          <w:i/>
        </w:rPr>
        <w:t>Fusarium oxysporum</w:t>
      </w:r>
      <w:r w:rsidR="00F24991" w:rsidRPr="003C6284">
        <w:rPr>
          <w:rFonts w:eastAsia="Calibri" w:cs="Times New Roman"/>
        </w:rPr>
        <w:t xml:space="preserve"> </w:t>
      </w:r>
      <w:r w:rsidR="00F451F3">
        <w:rPr>
          <w:rFonts w:eastAsia="Calibri" w:cs="Times New Roman"/>
        </w:rPr>
        <w:t xml:space="preserve">f. sp. </w:t>
      </w:r>
      <w:r w:rsidR="00F451F3" w:rsidRPr="00585A68">
        <w:rPr>
          <w:rFonts w:eastAsia="Calibri" w:cs="Times New Roman"/>
          <w:i/>
        </w:rPr>
        <w:t>raphani</w:t>
      </w:r>
      <w:r w:rsidR="00F451F3">
        <w:rPr>
          <w:rFonts w:eastAsia="Calibri" w:cs="Times New Roman"/>
        </w:rPr>
        <w:t xml:space="preserve"> </w:t>
      </w:r>
      <w:r w:rsidR="009267E9" w:rsidRPr="00D54478">
        <w:rPr>
          <w:rFonts w:eastAsia="Calibri" w:cs="Times New Roman"/>
        </w:rPr>
        <w:t>(</w:t>
      </w:r>
      <w:r w:rsidR="009267E9" w:rsidRPr="00D54478">
        <w:rPr>
          <w:rFonts w:eastAsia="Calibri" w:cs="Times New Roman"/>
          <w:i/>
        </w:rPr>
        <w:t>F. o.</w:t>
      </w:r>
      <w:r w:rsidR="009267E9" w:rsidRPr="00D54478">
        <w:rPr>
          <w:rFonts w:eastAsia="Calibri" w:cs="Times New Roman"/>
        </w:rPr>
        <w:t xml:space="preserve"> f. sp. </w:t>
      </w:r>
      <w:r w:rsidR="009267E9" w:rsidRPr="00D54478">
        <w:rPr>
          <w:rFonts w:eastAsia="Calibri" w:cs="Times New Roman"/>
          <w:i/>
        </w:rPr>
        <w:t>raphani</w:t>
      </w:r>
      <w:r w:rsidR="009267E9" w:rsidRPr="00D54478">
        <w:rPr>
          <w:rFonts w:eastAsia="Calibri" w:cs="Times New Roman"/>
        </w:rPr>
        <w:t xml:space="preserve">) </w:t>
      </w:r>
      <w:r w:rsidR="00F24991" w:rsidRPr="00D54478">
        <w:rPr>
          <w:rFonts w:eastAsia="Calibri" w:cs="Times New Roman"/>
        </w:rPr>
        <w:t>are</w:t>
      </w:r>
      <w:r w:rsidR="00F24991" w:rsidRPr="003C6284">
        <w:rPr>
          <w:rFonts w:eastAsia="Calibri" w:cs="Times New Roman"/>
        </w:rPr>
        <w:t xml:space="preserve"> seed-borne i</w:t>
      </w:r>
      <w:r w:rsidR="00EA611A" w:rsidRPr="003C6284">
        <w:rPr>
          <w:rFonts w:eastAsia="Calibri" w:cs="Times New Roman"/>
        </w:rPr>
        <w:t>n brassicaceous hosts</w:t>
      </w:r>
      <w:r w:rsidR="00F24991" w:rsidRPr="003C6284">
        <w:rPr>
          <w:rFonts w:eastAsia="Calibri" w:cs="Times New Roman"/>
        </w:rPr>
        <w:t>.</w:t>
      </w:r>
    </w:p>
    <w:p w:rsidR="003457D9" w:rsidRPr="003C6284" w:rsidRDefault="003457D9" w:rsidP="003457D9">
      <w:pPr>
        <w:spacing w:before="160" w:line="269" w:lineRule="auto"/>
        <w:rPr>
          <w:rFonts w:eastAsia="Calibri" w:cs="Times New Roman"/>
          <w:i/>
        </w:rPr>
      </w:pPr>
      <w:r w:rsidRPr="003C6284">
        <w:rPr>
          <w:b/>
          <w:i/>
        </w:rPr>
        <w:t>Colletotrichum higginsianum</w:t>
      </w:r>
      <w:r w:rsidR="00EA611A" w:rsidRPr="003C6284">
        <w:rPr>
          <w:rFonts w:eastAsia="Calibri" w:cs="Times New Roman"/>
          <w:i/>
        </w:rPr>
        <w:t>—</w:t>
      </w:r>
      <w:r w:rsidR="002D4B1A" w:rsidRPr="003C6284">
        <w:rPr>
          <w:rFonts w:eastAsia="Calibri" w:cs="Times New Roman"/>
        </w:rPr>
        <w:t>three</w:t>
      </w:r>
      <w:r w:rsidRPr="003C6284">
        <w:rPr>
          <w:rFonts w:eastAsia="Calibri" w:cs="Times New Roman"/>
        </w:rPr>
        <w:t xml:space="preserve"> references </w:t>
      </w:r>
      <w:r w:rsidR="002D1F6C">
        <w:rPr>
          <w:rFonts w:eastAsia="Calibri" w:cs="Times New Roman"/>
        </w:rPr>
        <w:fldChar w:fldCharType="begin">
          <w:fldData xml:space="preserve">PEVuZE5vdGU+PENpdGU+PEF1dGhvcj5DaGluZXNlIFZlZ2V0YWJsZSBOZXR3b3JrPC9BdXRob3I+
PFllYXI+MjAxOTwvWWVhcj48UmVjTnVtPjMzNTcxPC9SZWNOdW0+PERpc3BsYXlUZXh0PihDaGlu
ZXNlIFZlZ2V0YWJsZSBOZXR3b3JrIDIwMTk7IFJpY2hhcmRzb24gMTk5MDsgUmltbWVyLCBTaGF0
dHVjayAmYW1wOyBCdWNod2FsZHQgMjAwNyk8L0Rpc3BsYXlUZXh0PjxyZWNvcmQ+PHJlYy1udW1i
ZXI+MzM1NzE8L3JlYy1udW1iZXI+PGZvcmVpZ24ta2V5cz48a2V5IGFwcD0iRU4iIGRiLWlkPSJw
eHd4dzBlcjl6djJmeGV6eGRrNXR0NXV0ejVwNXZ0cndkdjAiIHRpbWVzdGFtcD0iMTU0ODEwNjIz
NyI+MzM1NzE8L2tleT48L2ZvcmVpZ24ta2V5cz48cmVmLXR5cGUgbmFtZT0iRGF0YWJhc2VzIj40
NTwvcmVmLXR5cGU+PGNvbnRyaWJ1dG9ycz48YXV0aG9ycz48YXV0aG9yPkNoaW5lc2UgVmVnZXRh
YmxlIE5ldHdvcmssPC9hdXRob3I+PC9hdXRob3JzPjwvY29udHJpYnV0b3JzPjx0aXRsZXM+PHRp
dGxlPlZlZ25ldDwvdGl0bGU+PC90aXRsZXM+PGtleXdvcmRzPjxrZXl3b3JkPkFudGhyYWNub3Nl
PC9rZXl3b3JkPjxrZXl3b3JkPkJyYXNzaWNhPC9rZXl3b3JkPjxrZXl3b3JkPm9sZXJhY2VhPC9r
ZXl3b3JkPjxrZXl3b3JkPm5hcHVzPC9rZXl3b3JkPjxrZXl3b3JkPlJhcGE8L2tleXdvcmQ+PC9r
ZXl3b3Jkcz48ZGF0ZXM+PHllYXI+MjAxOTwveWVhcj48cHViLWRhdGVzPjxkYXRlPjIwMTk8L2Rh
dGU+PC9wdWItZGF0ZXM+PC9kYXRlcz48cHViLWxvY2F0aW9uPlpoZWppYW5nPC9wdWItbG9jYXRp
b24+PHB1Ymxpc2hlcj5DaGluZXNlIFZlZ2V0YWJsZSBOZXR3b3JrPC9wdWJsaXNoZXI+PHVybHM+
PHJlbGF0ZWQtdXJscz48dXJsPnd3dy52ZWduZXQuY29tLmNuPC91cmw+PC9yZWxhdGVkLXVybHM+
PC91cmxzPjxjdXN0b20xPnVwZGF0ZWRfUkc8L2N1c3RvbTE+PC9yZWNvcmQ+PC9DaXRlPjxDaXRl
PjxBdXRob3I+UmljaGFyZHNvbjwvQXV0aG9yPjxZZWFyPjE5OTA8L1llYXI+PFJlY051bT4xMTY4
NjwvUmVjTnVtPjxyZWNvcmQ+PHJlYy1udW1iZXI+MTE2ODY8L3JlYy1udW1iZXI+PGZvcmVpZ24t
a2V5cz48a2V5IGFwcD0iRU4iIGRiLWlkPSJweHd4dzBlcjl6djJmeGV6eGRrNXR0NXV0ejVwNXZ0
cndkdjAiIHRpbWVzdGFtcD0iMTQ1MTk3MjYzNSI+MTE2ODY8L2tleT48L2ZvcmVpZ24ta2V5cz48
cmVmLXR5cGUgbmFtZT0iUmVwb3J0cyI+Mjc8L3JlZi10eXBlPjxjb250cmlidXRvcnM+PGF1dGhv
cnM+PGF1dGhvcj5SaWNoYXJkc29uLE0uSi48L2F1dGhvcj48L2F1dGhvcnM+PC9jb250cmlidXRv
cnM+PHRpdGxlcz48dGl0bGU+QW4gYW5ub3RhdGVkIGxpc3Qgb2Ygc2VlZC1ib3JuZSBkaXNlYXNl
czwvdGl0bGU+PC90aXRsZXM+PHBhZ2VzPjg2LTkwPC9wYWdlcz48a2V5d29yZHM+PGtleXdvcmQ+
ZGlzZWFzZTwva2V5d29yZD48a2V5d29yZD5EaXNlYXNlczwva2V5d29yZD48a2V5d29yZD5zZWVk
LWJvcm5lPC9rZXl3b3JkPjxrZXl3b3JkPlNlZWRib3JuZTwva2V5d29yZD48L2tleXdvcmRzPjxk
YXRlcz48eWVhcj4xOTkwPC95ZWFyPjwvZGF0ZXM+PHB1Yi1sb2NhdGlvbj5adXJpY2g8L3B1Yi1s
b2NhdGlvbj48cHVibGlzaGVyPlRoZSBJbnRlcm5hdGlvbmFsIFNlZWQgVGVzdGluZyBBc3NvY2lh
dGlvbjwvcHVibGlzaGVyPjxvcmlnLXB1Yj48c3R5bGUgZmFjZT0idW5kZXJsaW5lIiBmb250PSJk
ZWZhdWx0IiBzaXplPSIxMDAlIj5KOlxFIExpYnJhcnlcUGxhbnQgQ2F0YWxvZ3VlXFI8L3N0eWxl
Pjwvb3JpZy1wdWI+PGxhYmVsPjc1NjczPC9sYWJlbD48dXJscz48L3VybHM+PGN1c3RvbTE+Q2l0
cnVzIHZpcnVzIHNwIEtvcmVhbiBjaGVzdG51dHMgamQ8L2N1c3RvbTE+PC9yZWNvcmQ+PC9DaXRl
PjxDaXRlPjxBdXRob3I+UmltbWVyPC9BdXRob3I+PFllYXI+MjAwNzwvWWVhcj48UmVjTnVtPjI4
MTYxPC9SZWNOdW0+PHJlY29yZD48cmVjLW51bWJlcj4yODE2MTwvcmVjLW51bWJlcj48Zm9yZWln
bi1rZXlzPjxrZXkgYXBwPSJFTiIgZGItaWQ9InB4d3h3MGVyOXp2MmZ4ZXp4ZGs1dHQ1dXR6NXA1
dnRyd2R2MCIgdGltZXN0YW1wPSIxNDk5MTIyMjc0Ij4yODE2MTwva2V5PjwvZm9yZWlnbi1rZXlz
PjxyZWYtdHlwZSBuYW1lPSJCb29rcyI+NjwvcmVmLXR5cGU+PGNvbnRyaWJ1dG9ycz48YXV0aG9y
cz48YXV0aG9yPlJpbW1lciwgUy5SLjwvYXV0aG9yPjxhdXRob3I+U2hhdHR1Y2ssIFYuSS4gPC9h
dXRob3I+PGF1dGhvcj5CdWNod2FsZHQsIEwuPC9hdXRob3I+PC9hdXRob3JzPjwvY29udHJpYnV0
b3JzPjx0aXRsZXM+PHRpdGxlPjxzdHlsZSBmYWNlPSJub3JtYWwiIGZvbnQ9ImRlZmF1bHQiIHNp
emU9IjEwMCUiPkNvbXBlbmRpdW0gb2YgPC9zdHlsZT48c3R5bGUgZmFjZT0iaXRhbGljIiBmb250
PSJkZWZhdWx0IiBzaXplPSIxMDAlIj5CcmFzc2ljYTwvc3R5bGU+PHN0eWxlIGZhY2U9Im5vcm1h
bCIgZm9udD0iZGVmYXVsdCIgc2l6ZT0iMTAwJSI+IGRpc2Vhc2VzPC9zdHlsZT48L3RpdGxlPjwv
dGl0bGVzPjxkYXRlcz48eWVhcj4yMDA3PC95ZWFyPjwvZGF0ZXM+PHB1Yi1sb2NhdGlvbj5TdC4g
UGF1bCwgTWlubmVzb3RhLCBVU0E8L3B1Yi1sb2NhdGlvbj48cHVibGlzaGVyPlRoZSBBbWVyaWNh
biBQaHl0b3BhdGhvbG9naWNhbCBTb2NpZXR5PC9wdWJsaXNoZXI+PHVybHM+PC91cmxzPjxjdXN0
b20xPlNlZWRzIGZvciBzb3dpbmcgS1AgPC9jdXN0b20xPjwvcmVjb3JkPjwvQ2l0ZT48L0VuZE5v
dGU+AG==
</w:fldData>
        </w:fldChar>
      </w:r>
      <w:r w:rsidR="002D1F6C">
        <w:rPr>
          <w:rFonts w:eastAsia="Calibri" w:cs="Times New Roman"/>
        </w:rPr>
        <w:instrText xml:space="preserve"> ADDIN EN.CITE </w:instrText>
      </w:r>
      <w:r w:rsidR="002D1F6C">
        <w:rPr>
          <w:rFonts w:eastAsia="Calibri" w:cs="Times New Roman"/>
        </w:rPr>
        <w:fldChar w:fldCharType="begin">
          <w:fldData xml:space="preserve">PEVuZE5vdGU+PENpdGU+PEF1dGhvcj5DaGluZXNlIFZlZ2V0YWJsZSBOZXR3b3JrPC9BdXRob3I+
PFllYXI+MjAxOTwvWWVhcj48UmVjTnVtPjMzNTcxPC9SZWNOdW0+PERpc3BsYXlUZXh0PihDaGlu
ZXNlIFZlZ2V0YWJsZSBOZXR3b3JrIDIwMTk7IFJpY2hhcmRzb24gMTk5MDsgUmltbWVyLCBTaGF0
dHVjayAmYW1wOyBCdWNod2FsZHQgMjAwNyk8L0Rpc3BsYXlUZXh0PjxyZWNvcmQ+PHJlYy1udW1i
ZXI+MzM1NzE8L3JlYy1udW1iZXI+PGZvcmVpZ24ta2V5cz48a2V5IGFwcD0iRU4iIGRiLWlkPSJw
eHd4dzBlcjl6djJmeGV6eGRrNXR0NXV0ejVwNXZ0cndkdjAiIHRpbWVzdGFtcD0iMTU0ODEwNjIz
NyI+MzM1NzE8L2tleT48L2ZvcmVpZ24ta2V5cz48cmVmLXR5cGUgbmFtZT0iRGF0YWJhc2VzIj40
NTwvcmVmLXR5cGU+PGNvbnRyaWJ1dG9ycz48YXV0aG9ycz48YXV0aG9yPkNoaW5lc2UgVmVnZXRh
YmxlIE5ldHdvcmssPC9hdXRob3I+PC9hdXRob3JzPjwvY29udHJpYnV0b3JzPjx0aXRsZXM+PHRp
dGxlPlZlZ25ldDwvdGl0bGU+PC90aXRsZXM+PGtleXdvcmRzPjxrZXl3b3JkPkFudGhyYWNub3Nl
PC9rZXl3b3JkPjxrZXl3b3JkPkJyYXNzaWNhPC9rZXl3b3JkPjxrZXl3b3JkPm9sZXJhY2VhPC9r
ZXl3b3JkPjxrZXl3b3JkPm5hcHVzPC9rZXl3b3JkPjxrZXl3b3JkPlJhcGE8L2tleXdvcmQ+PC9r
ZXl3b3Jkcz48ZGF0ZXM+PHllYXI+MjAxOTwveWVhcj48cHViLWRhdGVzPjxkYXRlPjIwMTk8L2Rh
dGU+PC9wdWItZGF0ZXM+PC9kYXRlcz48cHViLWxvY2F0aW9uPlpoZWppYW5nPC9wdWItbG9jYXRp
b24+PHB1Ymxpc2hlcj5DaGluZXNlIFZlZ2V0YWJsZSBOZXR3b3JrPC9wdWJsaXNoZXI+PHVybHM+
PHJlbGF0ZWQtdXJscz48dXJsPnd3dy52ZWduZXQuY29tLmNuPC91cmw+PC9yZWxhdGVkLXVybHM+
PC91cmxzPjxjdXN0b20xPnVwZGF0ZWRfUkc8L2N1c3RvbTE+PC9yZWNvcmQ+PC9DaXRlPjxDaXRl
PjxBdXRob3I+UmljaGFyZHNvbjwvQXV0aG9yPjxZZWFyPjE5OTA8L1llYXI+PFJlY051bT4xMTY4
NjwvUmVjTnVtPjxyZWNvcmQ+PHJlYy1udW1iZXI+MTE2ODY8L3JlYy1udW1iZXI+PGZvcmVpZ24t
a2V5cz48a2V5IGFwcD0iRU4iIGRiLWlkPSJweHd4dzBlcjl6djJmeGV6eGRrNXR0NXV0ejVwNXZ0
cndkdjAiIHRpbWVzdGFtcD0iMTQ1MTk3MjYzNSI+MTE2ODY8L2tleT48L2ZvcmVpZ24ta2V5cz48
cmVmLXR5cGUgbmFtZT0iUmVwb3J0cyI+Mjc8L3JlZi10eXBlPjxjb250cmlidXRvcnM+PGF1dGhv
cnM+PGF1dGhvcj5SaWNoYXJkc29uLE0uSi48L2F1dGhvcj48L2F1dGhvcnM+PC9jb250cmlidXRv
cnM+PHRpdGxlcz48dGl0bGU+QW4gYW5ub3RhdGVkIGxpc3Qgb2Ygc2VlZC1ib3JuZSBkaXNlYXNl
czwvdGl0bGU+PC90aXRsZXM+PHBhZ2VzPjg2LTkwPC9wYWdlcz48a2V5d29yZHM+PGtleXdvcmQ+
ZGlzZWFzZTwva2V5d29yZD48a2V5d29yZD5EaXNlYXNlczwva2V5d29yZD48a2V5d29yZD5zZWVk
LWJvcm5lPC9rZXl3b3JkPjxrZXl3b3JkPlNlZWRib3JuZTwva2V5d29yZD48L2tleXdvcmRzPjxk
YXRlcz48eWVhcj4xOTkwPC95ZWFyPjwvZGF0ZXM+PHB1Yi1sb2NhdGlvbj5adXJpY2g8L3B1Yi1s
b2NhdGlvbj48cHVibGlzaGVyPlRoZSBJbnRlcm5hdGlvbmFsIFNlZWQgVGVzdGluZyBBc3NvY2lh
dGlvbjwvcHVibGlzaGVyPjxvcmlnLXB1Yj48c3R5bGUgZmFjZT0idW5kZXJsaW5lIiBmb250PSJk
ZWZhdWx0IiBzaXplPSIxMDAlIj5KOlxFIExpYnJhcnlcUGxhbnQgQ2F0YWxvZ3VlXFI8L3N0eWxl
Pjwvb3JpZy1wdWI+PGxhYmVsPjc1NjczPC9sYWJlbD48dXJscz48L3VybHM+PGN1c3RvbTE+Q2l0
cnVzIHZpcnVzIHNwIEtvcmVhbiBjaGVzdG51dHMgamQ8L2N1c3RvbTE+PC9yZWNvcmQ+PC9DaXRl
PjxDaXRlPjxBdXRob3I+UmltbWVyPC9BdXRob3I+PFllYXI+MjAwNzwvWWVhcj48UmVjTnVtPjI4
MTYxPC9SZWNOdW0+PHJlY29yZD48cmVjLW51bWJlcj4yODE2MTwvcmVjLW51bWJlcj48Zm9yZWln
bi1rZXlzPjxrZXkgYXBwPSJFTiIgZGItaWQ9InB4d3h3MGVyOXp2MmZ4ZXp4ZGs1dHQ1dXR6NXA1
dnRyd2R2MCIgdGltZXN0YW1wPSIxNDk5MTIyMjc0Ij4yODE2MTwva2V5PjwvZm9yZWlnbi1rZXlz
PjxyZWYtdHlwZSBuYW1lPSJCb29rcyI+NjwvcmVmLXR5cGU+PGNvbnRyaWJ1dG9ycz48YXV0aG9y
cz48YXV0aG9yPlJpbW1lciwgUy5SLjwvYXV0aG9yPjxhdXRob3I+U2hhdHR1Y2ssIFYuSS4gPC9h
dXRob3I+PGF1dGhvcj5CdWNod2FsZHQsIEwuPC9hdXRob3I+PC9hdXRob3JzPjwvY29udHJpYnV0
b3JzPjx0aXRsZXM+PHRpdGxlPjxzdHlsZSBmYWNlPSJub3JtYWwiIGZvbnQ9ImRlZmF1bHQiIHNp
emU9IjEwMCUiPkNvbXBlbmRpdW0gb2YgPC9zdHlsZT48c3R5bGUgZmFjZT0iaXRhbGljIiBmb250
PSJkZWZhdWx0IiBzaXplPSIxMDAlIj5CcmFzc2ljYTwvc3R5bGU+PHN0eWxlIGZhY2U9Im5vcm1h
bCIgZm9udD0iZGVmYXVsdCIgc2l6ZT0iMTAwJSI+IGRpc2Vhc2VzPC9zdHlsZT48L3RpdGxlPjwv
dGl0bGVzPjxkYXRlcz48eWVhcj4yMDA3PC95ZWFyPjwvZGF0ZXM+PHB1Yi1sb2NhdGlvbj5TdC4g
UGF1bCwgTWlubmVzb3RhLCBVU0E8L3B1Yi1sb2NhdGlvbj48cHVibGlzaGVyPlRoZSBBbWVyaWNh
biBQaHl0b3BhdGhvbG9naWNhbCBTb2NpZXR5PC9wdWJsaXNoZXI+PHVybHM+PC91cmxzPjxjdXN0
b20xPlNlZWRzIGZvciBzb3dpbmcgS1AgPC9jdXN0b20xPjwvcmVjb3JkPjwvQ2l0ZT48L0VuZE5v
dGU+AG==
</w:fldData>
        </w:fldChar>
      </w:r>
      <w:r w:rsidR="002D1F6C">
        <w:rPr>
          <w:rFonts w:eastAsia="Calibri" w:cs="Times New Roman"/>
        </w:rPr>
        <w:instrText xml:space="preserve"> ADDIN EN.CITE.DATA </w:instrText>
      </w:r>
      <w:r w:rsidR="002D1F6C">
        <w:rPr>
          <w:rFonts w:eastAsia="Calibri" w:cs="Times New Roman"/>
        </w:rPr>
      </w:r>
      <w:r w:rsidR="002D1F6C">
        <w:rPr>
          <w:rFonts w:eastAsia="Calibri" w:cs="Times New Roman"/>
        </w:rPr>
        <w:fldChar w:fldCharType="end"/>
      </w:r>
      <w:r w:rsidR="002D1F6C">
        <w:rPr>
          <w:rFonts w:eastAsia="Calibri" w:cs="Times New Roman"/>
        </w:rPr>
      </w:r>
      <w:r w:rsidR="002D1F6C">
        <w:rPr>
          <w:rFonts w:eastAsia="Calibri" w:cs="Times New Roman"/>
        </w:rPr>
        <w:fldChar w:fldCharType="separate"/>
      </w:r>
      <w:r w:rsidR="002D1F6C">
        <w:rPr>
          <w:rFonts w:eastAsia="Calibri" w:cs="Times New Roman"/>
          <w:noProof/>
        </w:rPr>
        <w:t>(</w:t>
      </w:r>
      <w:hyperlink w:anchor="_ENREF_42" w:tooltip="Chinese Vegetable Network, 2019 #33571" w:history="1">
        <w:r w:rsidR="002D1F6C">
          <w:rPr>
            <w:rFonts w:eastAsia="Calibri" w:cs="Times New Roman"/>
            <w:noProof/>
          </w:rPr>
          <w:t>Chinese Vegetable Network 2019</w:t>
        </w:r>
      </w:hyperlink>
      <w:r w:rsidR="002D1F6C">
        <w:rPr>
          <w:rFonts w:eastAsia="Calibri" w:cs="Times New Roman"/>
          <w:noProof/>
        </w:rPr>
        <w:t xml:space="preserve">; </w:t>
      </w:r>
      <w:hyperlink w:anchor="_ENREF_247" w:tooltip="Richardson, 1990 #11686" w:history="1">
        <w:r w:rsidR="002D1F6C">
          <w:rPr>
            <w:rFonts w:eastAsia="Calibri" w:cs="Times New Roman"/>
            <w:noProof/>
          </w:rPr>
          <w:t>Richardson 1990</w:t>
        </w:r>
      </w:hyperlink>
      <w:r w:rsidR="002D1F6C">
        <w:rPr>
          <w:rFonts w:eastAsia="Calibri" w:cs="Times New Roman"/>
          <w:noProof/>
        </w:rPr>
        <w:t xml:space="preserve">; </w:t>
      </w:r>
      <w:hyperlink w:anchor="_ENREF_252" w:tooltip="Rimmer, 2007 #28161" w:history="1">
        <w:r w:rsidR="002D1F6C">
          <w:rPr>
            <w:rFonts w:eastAsia="Calibri" w:cs="Times New Roman"/>
            <w:noProof/>
          </w:rPr>
          <w:t>Rimmer, Shattuck &amp; Buchwaldt 2007</w:t>
        </w:r>
      </w:hyperlink>
      <w:r w:rsidR="002D1F6C">
        <w:rPr>
          <w:rFonts w:eastAsia="Calibri" w:cs="Times New Roman"/>
          <w:noProof/>
        </w:rPr>
        <w:t>)</w:t>
      </w:r>
      <w:r w:rsidR="002D1F6C">
        <w:rPr>
          <w:rFonts w:eastAsia="Calibri" w:cs="Times New Roman"/>
        </w:rPr>
        <w:fldChar w:fldCharType="end"/>
      </w:r>
      <w:r w:rsidRPr="003C6284">
        <w:rPr>
          <w:rFonts w:eastAsia="Calibri" w:cs="Times New Roman"/>
        </w:rPr>
        <w:t xml:space="preserve"> </w:t>
      </w:r>
      <w:r w:rsidR="00DE05D5">
        <w:rPr>
          <w:rFonts w:eastAsia="Calibri" w:cs="Times New Roman"/>
        </w:rPr>
        <w:t xml:space="preserve">were </w:t>
      </w:r>
      <w:r w:rsidR="00DE05D5" w:rsidRPr="003C6284">
        <w:rPr>
          <w:rFonts w:eastAsia="Calibri" w:cs="Times New Roman"/>
        </w:rPr>
        <w:t>cited</w:t>
      </w:r>
      <w:r w:rsidR="00DE05D5">
        <w:rPr>
          <w:rFonts w:eastAsia="Calibri" w:cs="Times New Roman"/>
        </w:rPr>
        <w:t xml:space="preserve"> </w:t>
      </w:r>
      <w:r w:rsidR="009D1253" w:rsidRPr="003C6284">
        <w:rPr>
          <w:rFonts w:eastAsia="Calibri" w:cs="Times New Roman"/>
        </w:rPr>
        <w:t xml:space="preserve">in the draft </w:t>
      </w:r>
      <w:r w:rsidR="00815729" w:rsidRPr="003C6284">
        <w:rPr>
          <w:rFonts w:eastAsia="Calibri" w:cs="Times New Roman"/>
        </w:rPr>
        <w:t>report</w:t>
      </w:r>
      <w:r w:rsidR="009D1253" w:rsidRPr="003C6284">
        <w:rPr>
          <w:rFonts w:eastAsia="Calibri" w:cs="Times New Roman"/>
        </w:rPr>
        <w:t xml:space="preserve"> </w:t>
      </w:r>
      <w:r w:rsidR="00EA611A" w:rsidRPr="003C6284">
        <w:rPr>
          <w:rFonts w:eastAsia="Calibri" w:cs="Times New Roman"/>
        </w:rPr>
        <w:t>in</w:t>
      </w:r>
      <w:r w:rsidR="002E71CA" w:rsidRPr="003C6284">
        <w:rPr>
          <w:rFonts w:eastAsia="Calibri" w:cs="Times New Roman"/>
        </w:rPr>
        <w:t xml:space="preserve"> </w:t>
      </w:r>
      <w:r w:rsidR="009D1253" w:rsidRPr="003C6284">
        <w:rPr>
          <w:rFonts w:eastAsia="Calibri" w:cs="Times New Roman"/>
        </w:rPr>
        <w:t>support</w:t>
      </w:r>
      <w:r w:rsidRPr="003C6284">
        <w:rPr>
          <w:rFonts w:eastAsia="Calibri" w:cs="Times New Roman"/>
        </w:rPr>
        <w:t xml:space="preserve"> </w:t>
      </w:r>
      <w:r w:rsidR="00EA611A" w:rsidRPr="003C6284">
        <w:rPr>
          <w:rFonts w:eastAsia="Calibri" w:cs="Times New Roman"/>
        </w:rPr>
        <w:t xml:space="preserve">of </w:t>
      </w:r>
      <w:r w:rsidR="00D54478">
        <w:rPr>
          <w:rFonts w:eastAsia="Calibri" w:cs="Times New Roman"/>
          <w:i/>
          <w:lang w:val="en"/>
        </w:rPr>
        <w:t>Colletotrichum higginsianum</w:t>
      </w:r>
      <w:r w:rsidR="00EA611A" w:rsidRPr="003C6284">
        <w:rPr>
          <w:rFonts w:eastAsia="Calibri" w:cs="Times New Roman"/>
          <w:i/>
          <w:lang w:val="en"/>
        </w:rPr>
        <w:t xml:space="preserve"> </w:t>
      </w:r>
      <w:r w:rsidR="00EA611A" w:rsidRPr="003C6284">
        <w:rPr>
          <w:rFonts w:eastAsia="Calibri" w:cs="Times New Roman"/>
          <w:lang w:val="en"/>
        </w:rPr>
        <w:t>being seed-borne</w:t>
      </w:r>
      <w:r w:rsidR="009D1253" w:rsidRPr="00117C43">
        <w:rPr>
          <w:rFonts w:eastAsia="Calibri" w:cs="Times New Roman"/>
        </w:rPr>
        <w:t>.</w:t>
      </w:r>
      <w:r w:rsidRPr="00117C43">
        <w:rPr>
          <w:rFonts w:eastAsia="Calibri" w:cs="Times New Roman"/>
        </w:rPr>
        <w:t xml:space="preserve"> </w:t>
      </w:r>
      <w:r w:rsidR="00F2708D" w:rsidRPr="00117C43">
        <w:rPr>
          <w:rFonts w:eastAsia="Calibri" w:cs="Times New Roman"/>
        </w:rPr>
        <w:t xml:space="preserve">Daly &amp; Tomkins (1997), Damicone (2017), Li (1989) and </w:t>
      </w:r>
      <w:hyperlink w:anchor="_ENREF_262" w:tooltip="Scheffer, 1950 #33063" w:history="1">
        <w:r w:rsidR="002D1F6C" w:rsidRPr="00117C43">
          <w:rPr>
            <w:rFonts w:eastAsia="Calibri" w:cs="Times New Roman"/>
          </w:rPr>
          <w:fldChar w:fldCharType="begin"/>
        </w:r>
        <w:r w:rsidR="002D1F6C" w:rsidRPr="00117C43">
          <w:rPr>
            <w:rFonts w:eastAsia="Calibri" w:cs="Times New Roman"/>
          </w:rPr>
          <w:instrText xml:space="preserve"> ADDIN EN.CITE &lt;EndNote&gt;&lt;Cite AuthorYear="1"&gt;&lt;Author&gt;Scheffer&lt;/Author&gt;&lt;Year&gt;1950&lt;/Year&gt;&lt;RecNum&gt;33063&lt;/RecNum&gt;&lt;DisplayText&gt;Scheffer (1950)&lt;/DisplayText&gt;&lt;record&gt;&lt;rec-number&gt;33063&lt;/rec-number&gt;&lt;foreign-keys&gt;&lt;key app="EN" db-id="pxwxw0er9zv2fxezxdk5tt5utz5p5vtrwdv0" timestamp="1542954414"&gt;33063&lt;/key&gt;&lt;/foreign-keys&gt;&lt;ref-type name="Reports"&gt;27&lt;/ref-type&gt;&lt;contributors&gt;&lt;authors&gt;&lt;author&gt;Scheffer, R.P.&lt;/author&gt;&lt;/authors&gt;&lt;/contributors&gt;&lt;titles&gt;&lt;title&gt;Anthracnose leafspot of crucifers&lt;/title&gt;&lt;/titles&gt;&lt;pages&gt;1-26&lt;/pages&gt;&lt;number&gt;Technical Bulletin No. 92&lt;/number&gt;&lt;keywords&gt;&lt;keyword&gt;Crucifer crops&lt;/keyword&gt;&lt;keyword&gt;anthracnose&lt;/keyword&gt;&lt;keyword&gt;leaf anthracnose&lt;/keyword&gt;&lt;keyword&gt;carolina&lt;/keyword&gt;&lt;/keywords&gt;&lt;dates&gt;&lt;year&gt;1950&lt;/year&gt;&lt;/dates&gt;&lt;publisher&gt;North Carolina Agricultural Experiment Station&lt;/publisher&gt;&lt;urls&gt;&lt;pdf-urls&gt;&lt;url&gt;file://J:\E Library\Plant Catalogue\S\Scheffer 1950 EN33063.pdf&lt;/url&gt;&lt;/pdf-urls&gt;&lt;/urls&gt;&lt;custom1&gt;Brassicaceae seed review_WW&lt;/custom1&gt;&lt;/record&gt;&lt;/Cite&gt;&lt;/EndNote&gt;</w:instrText>
        </w:r>
        <w:r w:rsidR="002D1F6C" w:rsidRPr="00117C43">
          <w:rPr>
            <w:rFonts w:eastAsia="Calibri" w:cs="Times New Roman"/>
          </w:rPr>
          <w:fldChar w:fldCharType="separate"/>
        </w:r>
        <w:r w:rsidR="002D1F6C" w:rsidRPr="00117C43">
          <w:rPr>
            <w:rFonts w:eastAsia="Calibri" w:cs="Times New Roman"/>
            <w:noProof/>
          </w:rPr>
          <w:t>Scheffer (1950)</w:t>
        </w:r>
        <w:r w:rsidR="002D1F6C" w:rsidRPr="00117C43">
          <w:rPr>
            <w:rFonts w:eastAsia="Calibri" w:cs="Times New Roman"/>
          </w:rPr>
          <w:fldChar w:fldCharType="end"/>
        </w:r>
      </w:hyperlink>
      <w:r w:rsidR="00F2708D" w:rsidRPr="00117C43">
        <w:rPr>
          <w:rFonts w:eastAsia="Calibri" w:cs="Times New Roman"/>
        </w:rPr>
        <w:t xml:space="preserve"> </w:t>
      </w:r>
      <w:r w:rsidR="00737CA5" w:rsidRPr="00117C43">
        <w:rPr>
          <w:rFonts w:eastAsia="Calibri" w:cs="Times New Roman"/>
        </w:rPr>
        <w:t>a</w:t>
      </w:r>
      <w:r w:rsidR="00815729" w:rsidRPr="00117C43">
        <w:rPr>
          <w:rFonts w:eastAsia="Calibri" w:cs="Times New Roman"/>
        </w:rPr>
        <w:t xml:space="preserve">re </w:t>
      </w:r>
      <w:r w:rsidR="00EA611A" w:rsidRPr="00117C43">
        <w:rPr>
          <w:rFonts w:eastAsia="Calibri" w:cs="Times New Roman"/>
        </w:rPr>
        <w:t xml:space="preserve">also </w:t>
      </w:r>
      <w:r w:rsidR="009D1253" w:rsidRPr="00117C43">
        <w:rPr>
          <w:rFonts w:eastAsia="Calibri" w:cs="Times New Roman"/>
        </w:rPr>
        <w:t xml:space="preserve">added to the final </w:t>
      </w:r>
      <w:r w:rsidR="00E037AE" w:rsidRPr="00117C43">
        <w:rPr>
          <w:rFonts w:eastAsia="Calibri" w:cs="Times New Roman"/>
        </w:rPr>
        <w:t xml:space="preserve">report as </w:t>
      </w:r>
      <w:r w:rsidR="00815729" w:rsidRPr="00117C43">
        <w:rPr>
          <w:rFonts w:eastAsia="Calibri" w:cs="Times New Roman"/>
        </w:rPr>
        <w:t xml:space="preserve">additional </w:t>
      </w:r>
      <w:r w:rsidR="002E71CA" w:rsidRPr="00117C43">
        <w:rPr>
          <w:rFonts w:eastAsia="Calibri" w:cs="Times New Roman"/>
        </w:rPr>
        <w:t>ev</w:t>
      </w:r>
      <w:r w:rsidR="00815729" w:rsidRPr="00117C43">
        <w:rPr>
          <w:rFonts w:eastAsia="Calibri" w:cs="Times New Roman"/>
        </w:rPr>
        <w:t>i</w:t>
      </w:r>
      <w:r w:rsidR="002E71CA" w:rsidRPr="00117C43">
        <w:rPr>
          <w:rFonts w:eastAsia="Calibri" w:cs="Times New Roman"/>
        </w:rPr>
        <w:t>dence</w:t>
      </w:r>
      <w:r w:rsidR="00E037AE" w:rsidRPr="00117C43">
        <w:rPr>
          <w:rFonts w:eastAsia="Calibri" w:cs="Times New Roman"/>
        </w:rPr>
        <w:t xml:space="preserve"> that </w:t>
      </w:r>
      <w:r w:rsidR="00D54478" w:rsidRPr="00117C43">
        <w:rPr>
          <w:rFonts w:eastAsia="Calibri" w:cs="Times New Roman"/>
          <w:i/>
        </w:rPr>
        <w:t>Colletotrichum higginsianum</w:t>
      </w:r>
      <w:r w:rsidRPr="00117C43">
        <w:rPr>
          <w:rFonts w:eastAsia="Calibri" w:cs="Times New Roman"/>
          <w:i/>
        </w:rPr>
        <w:t xml:space="preserve"> </w:t>
      </w:r>
      <w:r w:rsidR="002E71CA" w:rsidRPr="00117C43">
        <w:rPr>
          <w:rFonts w:eastAsia="Calibri" w:cs="Times New Roman"/>
        </w:rPr>
        <w:t>is</w:t>
      </w:r>
      <w:r w:rsidRPr="00117C43">
        <w:rPr>
          <w:rFonts w:eastAsia="Calibri" w:cs="Times New Roman"/>
        </w:rPr>
        <w:t xml:space="preserve"> s</w:t>
      </w:r>
      <w:r w:rsidR="002D4B1A" w:rsidRPr="00117C43">
        <w:rPr>
          <w:rFonts w:eastAsia="Calibri" w:cs="Times New Roman"/>
        </w:rPr>
        <w:t>eed-borne in radish and turnip.</w:t>
      </w:r>
    </w:p>
    <w:p w:rsidR="003457D9" w:rsidRPr="003C6284" w:rsidRDefault="003457D9" w:rsidP="003457D9">
      <w:pPr>
        <w:spacing w:before="160" w:line="269" w:lineRule="auto"/>
        <w:rPr>
          <w:rFonts w:eastAsia="Calibri" w:cs="Times New Roman"/>
          <w:lang w:val="en"/>
        </w:rPr>
      </w:pPr>
      <w:r w:rsidRPr="003C6284">
        <w:rPr>
          <w:rFonts w:eastAsia="Calibri" w:cs="Times New Roman"/>
          <w:lang w:val="en"/>
        </w:rPr>
        <w:t xml:space="preserve">The </w:t>
      </w:r>
      <w:hyperlink w:anchor="_ENREF_42" w:tooltip="Chinese Vegetable Network, 2019 #33571" w:history="1">
        <w:r w:rsidR="002D1F6C">
          <w:rPr>
            <w:rFonts w:eastAsia="Calibri" w:cs="Times New Roman"/>
            <w:lang w:val="en"/>
          </w:rPr>
          <w:fldChar w:fldCharType="begin"/>
        </w:r>
        <w:r w:rsidR="002D1F6C">
          <w:rPr>
            <w:rFonts w:eastAsia="Calibri" w:cs="Times New Roman"/>
            <w:lang w:val="en"/>
          </w:rPr>
          <w:instrText xml:space="preserve"> ADDIN EN.CITE &lt;EndNote&gt;&lt;Cite AuthorYear="1"&gt;&lt;Author&gt;Chinese Vegetable Network&lt;/Author&gt;&lt;Year&gt;2019&lt;/Year&gt;&lt;RecNum&gt;33571&lt;/RecNum&gt;&lt;DisplayText&gt;Chinese Vegetable Network (2019)&lt;/DisplayText&gt;&lt;record&gt;&lt;rec-number&gt;33571&lt;/rec-number&gt;&lt;foreign-keys&gt;&lt;key app="EN" db-id="pxwxw0er9zv2fxezxdk5tt5utz5p5vtrwdv0" timestamp="1548106237"&gt;33571&lt;/key&gt;&lt;/foreign-keys&gt;&lt;ref-type name="Databases"&gt;45&lt;/ref-type&gt;&lt;contributors&gt;&lt;authors&gt;&lt;author&gt;Chinese Vegetable Network,&lt;/author&gt;&lt;/authors&gt;&lt;/contributors&gt;&lt;titles&gt;&lt;title&gt;Vegnet&lt;/title&gt;&lt;/titles&gt;&lt;keywords&gt;&lt;keyword&gt;Anthracnose&lt;/keyword&gt;&lt;keyword&gt;Brassica&lt;/keyword&gt;&lt;keyword&gt;oleracea&lt;/keyword&gt;&lt;keyword&gt;napus&lt;/keyword&gt;&lt;keyword&gt;Rapa&lt;/keyword&gt;&lt;/keywords&gt;&lt;dates&gt;&lt;year&gt;2019&lt;/year&gt;&lt;pub-dates&gt;&lt;date&gt;2019&lt;/date&gt;&lt;/pub-dates&gt;&lt;/dates&gt;&lt;pub-location&gt;Zhejiang&lt;/pub-location&gt;&lt;publisher&gt;Chinese Vegetable Network&lt;/publisher&gt;&lt;urls&gt;&lt;related-urls&gt;&lt;url&gt;www.vegnet.com.cn&lt;/url&gt;&lt;/related-urls&gt;&lt;/urls&gt;&lt;custom1&gt;updated_RG&lt;/custom1&gt;&lt;/record&gt;&lt;/Cite&gt;&lt;/EndNote&gt;</w:instrText>
        </w:r>
        <w:r w:rsidR="002D1F6C">
          <w:rPr>
            <w:rFonts w:eastAsia="Calibri" w:cs="Times New Roman"/>
            <w:lang w:val="en"/>
          </w:rPr>
          <w:fldChar w:fldCharType="separate"/>
        </w:r>
        <w:r w:rsidR="002D1F6C">
          <w:rPr>
            <w:rFonts w:eastAsia="Calibri" w:cs="Times New Roman"/>
            <w:noProof/>
            <w:lang w:val="en"/>
          </w:rPr>
          <w:t>Chinese Vegetable Network (2019)</w:t>
        </w:r>
        <w:r w:rsidR="002D1F6C">
          <w:rPr>
            <w:rFonts w:eastAsia="Calibri" w:cs="Times New Roman"/>
            <w:lang w:val="en"/>
          </w:rPr>
          <w:fldChar w:fldCharType="end"/>
        </w:r>
      </w:hyperlink>
      <w:r w:rsidR="00737CA5">
        <w:rPr>
          <w:rFonts w:eastAsia="Calibri" w:cs="Times New Roman"/>
          <w:lang w:val="en"/>
        </w:rPr>
        <w:t xml:space="preserve"> </w:t>
      </w:r>
      <w:r w:rsidR="00815729" w:rsidRPr="003C6284">
        <w:rPr>
          <w:rFonts w:eastAsia="Calibri" w:cs="Times New Roman"/>
          <w:lang w:val="en"/>
        </w:rPr>
        <w:t>stated</w:t>
      </w:r>
      <w:r w:rsidRPr="003C6284">
        <w:rPr>
          <w:rFonts w:eastAsia="Calibri" w:cs="Times New Roman"/>
          <w:lang w:val="en"/>
        </w:rPr>
        <w:t xml:space="preserve"> that </w:t>
      </w:r>
      <w:r w:rsidR="00D54478">
        <w:rPr>
          <w:rFonts w:eastAsia="Calibri" w:cs="Times New Roman"/>
          <w:i/>
          <w:lang w:val="en"/>
        </w:rPr>
        <w:t>Colletotrichum higginsianum</w:t>
      </w:r>
      <w:r w:rsidRPr="003C6284">
        <w:rPr>
          <w:rFonts w:eastAsia="Calibri" w:cs="Times New Roman"/>
          <w:lang w:val="en"/>
        </w:rPr>
        <w:t xml:space="preserve"> overwinters in plant debris and </w:t>
      </w:r>
      <w:r w:rsidR="00B81031" w:rsidRPr="003C6284">
        <w:rPr>
          <w:rFonts w:eastAsia="Calibri" w:cs="Times New Roman"/>
          <w:lang w:val="en"/>
        </w:rPr>
        <w:t>seed</w:t>
      </w:r>
      <w:r w:rsidR="007D7055">
        <w:rPr>
          <w:rFonts w:eastAsia="Calibri" w:cs="Times New Roman"/>
          <w:lang w:val="en"/>
        </w:rPr>
        <w:t>,</w:t>
      </w:r>
      <w:r w:rsidR="00B81031" w:rsidRPr="003C6284">
        <w:rPr>
          <w:rFonts w:eastAsia="Calibri" w:cs="Times New Roman"/>
          <w:lang w:val="en"/>
        </w:rPr>
        <w:t xml:space="preserve"> and</w:t>
      </w:r>
      <w:r w:rsidRPr="003C6284">
        <w:rPr>
          <w:rFonts w:eastAsia="Calibri" w:cs="Times New Roman"/>
          <w:lang w:val="en"/>
        </w:rPr>
        <w:t xml:space="preserve"> </w:t>
      </w:r>
      <w:r w:rsidR="007D7055">
        <w:rPr>
          <w:rFonts w:eastAsia="Calibri" w:cs="Times New Roman"/>
          <w:lang w:val="en"/>
        </w:rPr>
        <w:t xml:space="preserve">the pathogen </w:t>
      </w:r>
      <w:r w:rsidRPr="003C6284">
        <w:rPr>
          <w:rFonts w:eastAsia="Calibri" w:cs="Times New Roman"/>
          <w:lang w:val="en"/>
        </w:rPr>
        <w:t xml:space="preserve">can be spread through infected seeds of </w:t>
      </w:r>
      <w:r w:rsidRPr="003C6284">
        <w:rPr>
          <w:rFonts w:eastAsia="Calibri" w:cs="Times New Roman"/>
          <w:i/>
          <w:lang w:val="en"/>
        </w:rPr>
        <w:t>Brassica oleracea, Brassica rapa</w:t>
      </w:r>
      <w:r w:rsidRPr="003C6284">
        <w:rPr>
          <w:rFonts w:eastAsia="Calibri" w:cs="Times New Roman"/>
          <w:lang w:val="en"/>
        </w:rPr>
        <w:t xml:space="preserve"> and </w:t>
      </w:r>
      <w:r w:rsidRPr="003C6284">
        <w:rPr>
          <w:rFonts w:eastAsia="Calibri" w:cs="Times New Roman"/>
          <w:i/>
          <w:lang w:val="en"/>
        </w:rPr>
        <w:t>Raphanus sativus</w:t>
      </w:r>
      <w:r w:rsidRPr="003C6284">
        <w:rPr>
          <w:rFonts w:eastAsia="Calibri" w:cs="Times New Roman"/>
          <w:lang w:val="en"/>
        </w:rPr>
        <w:t xml:space="preserve">. </w:t>
      </w:r>
      <w:r w:rsidR="00E037AE" w:rsidRPr="003C6284">
        <w:rPr>
          <w:rFonts w:eastAsia="Calibri" w:cs="Times New Roman"/>
          <w:lang w:val="en"/>
        </w:rPr>
        <w:t>T</w:t>
      </w:r>
      <w:r w:rsidRPr="003C6284">
        <w:rPr>
          <w:rFonts w:eastAsia="Calibri" w:cs="Times New Roman"/>
          <w:lang w:val="en"/>
        </w:rPr>
        <w:t xml:space="preserve">he </w:t>
      </w:r>
      <w:r w:rsidR="00DF2CA3" w:rsidRPr="003C6284">
        <w:rPr>
          <w:rFonts w:eastAsia="Calibri" w:cs="Times New Roman"/>
          <w:lang w:val="en"/>
        </w:rPr>
        <w:t>quality</w:t>
      </w:r>
      <w:r w:rsidRPr="003C6284">
        <w:rPr>
          <w:rFonts w:eastAsia="Calibri" w:cs="Times New Roman"/>
          <w:lang w:val="en"/>
        </w:rPr>
        <w:t xml:space="preserve"> of th</w:t>
      </w:r>
      <w:r w:rsidR="00E037AE" w:rsidRPr="003C6284">
        <w:rPr>
          <w:rFonts w:eastAsia="Calibri" w:cs="Times New Roman"/>
          <w:lang w:val="en"/>
        </w:rPr>
        <w:t>is</w:t>
      </w:r>
      <w:r w:rsidRPr="003C6284">
        <w:rPr>
          <w:rFonts w:eastAsia="Calibri" w:cs="Times New Roman"/>
          <w:lang w:val="en"/>
        </w:rPr>
        <w:t xml:space="preserve"> reference </w:t>
      </w:r>
      <w:r w:rsidR="00DF4223" w:rsidRPr="003C6284">
        <w:rPr>
          <w:rFonts w:eastAsia="Calibri" w:cs="Times New Roman"/>
          <w:lang w:val="en"/>
        </w:rPr>
        <w:t>was questioned</w:t>
      </w:r>
      <w:r w:rsidRPr="003C6284">
        <w:rPr>
          <w:rFonts w:eastAsia="Calibri" w:cs="Times New Roman"/>
          <w:lang w:val="en"/>
        </w:rPr>
        <w:t xml:space="preserve">. </w:t>
      </w:r>
      <w:r w:rsidR="00815729" w:rsidRPr="003C6284">
        <w:rPr>
          <w:rFonts w:eastAsia="Calibri" w:cs="Times New Roman"/>
          <w:lang w:val="en"/>
        </w:rPr>
        <w:t>A</w:t>
      </w:r>
      <w:r w:rsidR="00B262E8" w:rsidRPr="003C6284">
        <w:rPr>
          <w:rFonts w:eastAsia="Calibri" w:cs="Times New Roman"/>
          <w:lang w:val="en"/>
        </w:rPr>
        <w:t xml:space="preserve"> translation of the</w:t>
      </w:r>
      <w:r w:rsidRPr="003C6284">
        <w:rPr>
          <w:rFonts w:eastAsia="Calibri" w:cs="Times New Roman"/>
          <w:lang w:val="en"/>
        </w:rPr>
        <w:t xml:space="preserve"> </w:t>
      </w:r>
      <w:r w:rsidR="00B262E8" w:rsidRPr="003C6284">
        <w:rPr>
          <w:rFonts w:eastAsia="Calibri" w:cs="Times New Roman"/>
          <w:lang w:val="en"/>
        </w:rPr>
        <w:t xml:space="preserve">relevant details </w:t>
      </w:r>
      <w:r w:rsidR="00815729" w:rsidRPr="003C6284">
        <w:rPr>
          <w:rFonts w:eastAsia="Calibri" w:cs="Times New Roman"/>
          <w:lang w:val="en"/>
        </w:rPr>
        <w:t xml:space="preserve">can be provided </w:t>
      </w:r>
      <w:r w:rsidR="00B262E8" w:rsidRPr="003C6284">
        <w:rPr>
          <w:rFonts w:eastAsia="Calibri" w:cs="Times New Roman"/>
          <w:lang w:val="en"/>
        </w:rPr>
        <w:t xml:space="preserve">on </w:t>
      </w:r>
      <w:r w:rsidR="002D4B1A">
        <w:rPr>
          <w:rFonts w:eastAsia="Calibri" w:cs="Times New Roman"/>
          <w:lang w:val="en"/>
        </w:rPr>
        <w:t>request.</w:t>
      </w:r>
    </w:p>
    <w:p w:rsidR="003457D9" w:rsidRPr="003C6284" w:rsidRDefault="003457D9" w:rsidP="003457D9">
      <w:pPr>
        <w:spacing w:before="160" w:line="269" w:lineRule="auto"/>
        <w:rPr>
          <w:rFonts w:eastAsia="Calibri" w:cs="Times New Roman"/>
          <w:lang w:val="en"/>
        </w:rPr>
      </w:pPr>
      <w:r w:rsidRPr="003C6284">
        <w:rPr>
          <w:rFonts w:eastAsia="Calibri" w:cs="Times New Roman"/>
          <w:lang w:val="en"/>
        </w:rPr>
        <w:t xml:space="preserve">The </w:t>
      </w:r>
      <w:r w:rsidRPr="003C6284">
        <w:rPr>
          <w:rFonts w:eastAsia="Calibri" w:cs="Times New Roman"/>
          <w:i/>
          <w:lang w:val="en"/>
        </w:rPr>
        <w:t>Annotated List of Seed-borne Diseases</w:t>
      </w:r>
      <w:r w:rsidRPr="003C6284">
        <w:rPr>
          <w:rFonts w:eastAsia="Calibri" w:cs="Times New Roman"/>
          <w:lang w:val="en"/>
        </w:rPr>
        <w:t xml:space="preserve"> provide</w:t>
      </w:r>
      <w:r w:rsidR="00AD6D03">
        <w:rPr>
          <w:rFonts w:eastAsia="Calibri" w:cs="Times New Roman"/>
          <w:lang w:val="en"/>
        </w:rPr>
        <w:t>d authority</w:t>
      </w:r>
      <w:r w:rsidRPr="003C6284">
        <w:rPr>
          <w:rFonts w:eastAsia="Calibri" w:cs="Times New Roman"/>
          <w:lang w:val="en"/>
        </w:rPr>
        <w:t xml:space="preserve"> that </w:t>
      </w:r>
      <w:r w:rsidR="00D54478">
        <w:rPr>
          <w:rFonts w:eastAsia="Calibri" w:cs="Times New Roman"/>
          <w:i/>
          <w:lang w:val="en"/>
        </w:rPr>
        <w:t>Colletotrichum higginsianum</w:t>
      </w:r>
      <w:r w:rsidRPr="003C6284">
        <w:rPr>
          <w:rFonts w:eastAsia="Calibri" w:cs="Times New Roman"/>
          <w:i/>
          <w:lang w:val="en"/>
        </w:rPr>
        <w:t xml:space="preserve"> </w:t>
      </w:r>
      <w:r w:rsidRPr="003C6284">
        <w:rPr>
          <w:rFonts w:eastAsia="Calibri" w:cs="Times New Roman"/>
          <w:lang w:val="en"/>
        </w:rPr>
        <w:t xml:space="preserve">is seed-borne in </w:t>
      </w:r>
      <w:r w:rsidRPr="003C6284">
        <w:rPr>
          <w:rFonts w:eastAsia="Calibri" w:cs="Times New Roman"/>
          <w:i/>
          <w:lang w:val="en"/>
        </w:rPr>
        <w:t xml:space="preserve">Raphanus sativus </w:t>
      </w:r>
      <w:r w:rsidR="002D1F6C">
        <w:rPr>
          <w:rFonts w:eastAsia="Calibri" w:cs="Times New Roman"/>
          <w:lang w:val="en"/>
        </w:rPr>
        <w:fldChar w:fldCharType="begin"/>
      </w:r>
      <w:r w:rsidR="002D1F6C">
        <w:rPr>
          <w:rFonts w:eastAsia="Calibri" w:cs="Times New Roman"/>
          <w:lang w:val="en"/>
        </w:rPr>
        <w:instrText xml:space="preserve"> ADDIN EN.CITE &lt;EndNote&gt;&lt;Cite&gt;&lt;Author&gt;Richardson&lt;/Author&gt;&lt;Year&gt;1990&lt;/Year&gt;&lt;RecNum&gt;11686&lt;/RecNum&gt;&lt;DisplayText&gt;(Richardson 1990)&lt;/DisplayText&gt;&lt;record&gt;&lt;rec-number&gt;11686&lt;/rec-number&gt;&lt;foreign-keys&gt;&lt;key app="EN" db-id="pxwxw0er9zv2fxezxdk5tt5utz5p5vtrwdv0" timestamp="1451972635"&gt;11686&lt;/key&gt;&lt;/foreign-keys&gt;&lt;ref-type name="Reports"&gt;27&lt;/ref-type&gt;&lt;contributors&gt;&lt;authors&gt;&lt;author&gt;Richardson,M.J.&lt;/author&gt;&lt;/authors&gt;&lt;/contributors&gt;&lt;titles&gt;&lt;title&gt;An annotated list of seed-borne diseases&lt;/title&gt;&lt;/titles&gt;&lt;pages&gt;86-90&lt;/pages&gt;&lt;keywords&gt;&lt;keyword&gt;disease&lt;/keyword&gt;&lt;keyword&gt;Diseases&lt;/keyword&gt;&lt;keyword&gt;seed-borne&lt;/keyword&gt;&lt;keyword&gt;Seedborne&lt;/keyword&gt;&lt;/keywords&gt;&lt;dates&gt;&lt;year&gt;1990&lt;/year&gt;&lt;/dates&gt;&lt;pub-location&gt;Zurich&lt;/pub-location&gt;&lt;publisher&gt;The International Seed Testing Association&lt;/publisher&gt;&lt;orig-pub&gt;&lt;style face="underline" font="default" size="100%"&gt;J:\E Library\Plant Catalogue\R&lt;/style&gt;&lt;/orig-pub&gt;&lt;label&gt;75673&lt;/label&gt;&lt;urls&gt;&lt;/urls&gt;&lt;custom1&gt;Citrus virus sp Korean chestnuts jd&lt;/custom1&gt;&lt;/record&gt;&lt;/Cite&gt;&lt;/EndNote&gt;</w:instrText>
      </w:r>
      <w:r w:rsidR="002D1F6C">
        <w:rPr>
          <w:rFonts w:eastAsia="Calibri" w:cs="Times New Roman"/>
          <w:lang w:val="en"/>
        </w:rPr>
        <w:fldChar w:fldCharType="separate"/>
      </w:r>
      <w:r w:rsidR="002D1F6C">
        <w:rPr>
          <w:rFonts w:eastAsia="Calibri" w:cs="Times New Roman"/>
          <w:noProof/>
          <w:lang w:val="en"/>
        </w:rPr>
        <w:t>(</w:t>
      </w:r>
      <w:hyperlink w:anchor="_ENREF_247" w:tooltip="Richardson, 1990 #11686" w:history="1">
        <w:r w:rsidR="002D1F6C">
          <w:rPr>
            <w:rFonts w:eastAsia="Calibri" w:cs="Times New Roman"/>
            <w:noProof/>
            <w:lang w:val="en"/>
          </w:rPr>
          <w:t>Richardson 1990</w:t>
        </w:r>
      </w:hyperlink>
      <w:r w:rsidR="002D1F6C">
        <w:rPr>
          <w:rFonts w:eastAsia="Calibri" w:cs="Times New Roman"/>
          <w:noProof/>
          <w:lang w:val="en"/>
        </w:rPr>
        <w:t>)</w:t>
      </w:r>
      <w:r w:rsidR="002D1F6C">
        <w:rPr>
          <w:rFonts w:eastAsia="Calibri" w:cs="Times New Roman"/>
          <w:lang w:val="en"/>
        </w:rPr>
        <w:fldChar w:fldCharType="end"/>
      </w:r>
      <w:r w:rsidRPr="00737CA5">
        <w:rPr>
          <w:rFonts w:eastAsia="Calibri" w:cs="Times New Roman"/>
          <w:lang w:val="en"/>
        </w:rPr>
        <w:t>.</w:t>
      </w:r>
      <w:r w:rsidRPr="003C6284">
        <w:rPr>
          <w:rFonts w:eastAsia="Calibri" w:cs="Times New Roman"/>
          <w:i/>
          <w:lang w:val="en"/>
        </w:rPr>
        <w:t xml:space="preserve"> </w:t>
      </w:r>
      <w:r w:rsidRPr="003C6284">
        <w:rPr>
          <w:rFonts w:eastAsia="Calibri" w:cs="Times New Roman"/>
          <w:lang w:val="en"/>
        </w:rPr>
        <w:t xml:space="preserve">This handbook </w:t>
      </w:r>
      <w:r w:rsidR="00EA611A" w:rsidRPr="003C6284">
        <w:rPr>
          <w:rFonts w:eastAsia="Calibri" w:cs="Times New Roman"/>
          <w:lang w:val="en"/>
        </w:rPr>
        <w:t>(4</w:t>
      </w:r>
      <w:r w:rsidR="00EA611A" w:rsidRPr="003C6284">
        <w:rPr>
          <w:rFonts w:eastAsia="Calibri" w:cs="Times New Roman"/>
          <w:vertAlign w:val="superscript"/>
          <w:lang w:val="en"/>
        </w:rPr>
        <w:t>th</w:t>
      </w:r>
      <w:r w:rsidR="00EA611A" w:rsidRPr="003C6284">
        <w:rPr>
          <w:rFonts w:eastAsia="Calibri" w:cs="Times New Roman"/>
          <w:lang w:val="en"/>
        </w:rPr>
        <w:t xml:space="preserve"> Edition) </w:t>
      </w:r>
      <w:r w:rsidR="00815729" w:rsidRPr="003C6284">
        <w:rPr>
          <w:rFonts w:eastAsia="Calibri" w:cs="Times New Roman"/>
          <w:lang w:val="en"/>
        </w:rPr>
        <w:t xml:space="preserve">is </w:t>
      </w:r>
      <w:r w:rsidRPr="003C6284">
        <w:rPr>
          <w:rFonts w:eastAsia="Calibri" w:cs="Times New Roman"/>
          <w:lang w:val="en"/>
        </w:rPr>
        <w:t xml:space="preserve">published by the International Seed Testing Association. </w:t>
      </w:r>
      <w:r w:rsidR="00DF2CA3" w:rsidRPr="003C6284">
        <w:rPr>
          <w:rFonts w:eastAsia="Calibri" w:cs="Times New Roman"/>
          <w:lang w:val="en"/>
        </w:rPr>
        <w:t>The</w:t>
      </w:r>
      <w:r w:rsidRPr="003C6284">
        <w:rPr>
          <w:rFonts w:eastAsia="Calibri" w:cs="Times New Roman"/>
          <w:lang w:val="en"/>
        </w:rPr>
        <w:t xml:space="preserve"> quality </w:t>
      </w:r>
      <w:r w:rsidR="00DF2CA3" w:rsidRPr="003C6284">
        <w:rPr>
          <w:rFonts w:eastAsia="Calibri" w:cs="Times New Roman"/>
          <w:lang w:val="en"/>
        </w:rPr>
        <w:t>of this</w:t>
      </w:r>
      <w:r w:rsidRPr="003C6284">
        <w:rPr>
          <w:rFonts w:eastAsia="Calibri" w:cs="Times New Roman"/>
          <w:lang w:val="en"/>
        </w:rPr>
        <w:t xml:space="preserve"> reference</w:t>
      </w:r>
      <w:r w:rsidR="00FB4BDE" w:rsidRPr="003C6284">
        <w:rPr>
          <w:rFonts w:eastAsia="Calibri" w:cs="Times New Roman"/>
          <w:lang w:val="en"/>
        </w:rPr>
        <w:t xml:space="preserve"> was challenged </w:t>
      </w:r>
      <w:r w:rsidR="00AD6D03">
        <w:rPr>
          <w:rFonts w:eastAsia="Calibri" w:cs="Times New Roman"/>
          <w:lang w:val="en"/>
        </w:rPr>
        <w:t>on the basis that</w:t>
      </w:r>
      <w:r w:rsidR="00FB4BDE" w:rsidRPr="003C6284">
        <w:rPr>
          <w:rFonts w:eastAsia="Calibri" w:cs="Times New Roman"/>
          <w:lang w:val="en"/>
        </w:rPr>
        <w:t xml:space="preserve"> </w:t>
      </w:r>
      <w:r w:rsidR="00CD74C0" w:rsidRPr="003C6284">
        <w:rPr>
          <w:rFonts w:eastAsia="Calibri" w:cs="Times New Roman"/>
          <w:lang w:val="en"/>
        </w:rPr>
        <w:t xml:space="preserve">some </w:t>
      </w:r>
      <w:r w:rsidR="00840318" w:rsidRPr="003C6284">
        <w:rPr>
          <w:rFonts w:eastAsia="Calibri" w:cs="Times New Roman"/>
          <w:lang w:val="en"/>
        </w:rPr>
        <w:t xml:space="preserve">primary </w:t>
      </w:r>
      <w:r w:rsidR="00FB4BDE" w:rsidRPr="003C6284">
        <w:rPr>
          <w:rFonts w:eastAsia="Calibri" w:cs="Times New Roman"/>
          <w:lang w:val="en"/>
        </w:rPr>
        <w:t>references</w:t>
      </w:r>
      <w:r w:rsidRPr="003C6284">
        <w:rPr>
          <w:rFonts w:eastAsia="Calibri" w:cs="Times New Roman"/>
          <w:lang w:val="en"/>
        </w:rPr>
        <w:t xml:space="preserve"> are not accessible. </w:t>
      </w:r>
      <w:r w:rsidR="00840318" w:rsidRPr="003C6284">
        <w:rPr>
          <w:rFonts w:eastAsia="Calibri" w:cs="Times New Roman"/>
          <w:lang w:val="en"/>
        </w:rPr>
        <w:t>It is</w:t>
      </w:r>
      <w:r w:rsidRPr="003C6284">
        <w:rPr>
          <w:rFonts w:eastAsia="Calibri" w:cs="Times New Roman"/>
          <w:lang w:val="en"/>
        </w:rPr>
        <w:t xml:space="preserve"> acknowledg</w:t>
      </w:r>
      <w:r w:rsidR="00840318" w:rsidRPr="003C6284">
        <w:rPr>
          <w:rFonts w:eastAsia="Calibri" w:cs="Times New Roman"/>
          <w:lang w:val="en"/>
        </w:rPr>
        <w:t>ed that</w:t>
      </w:r>
      <w:r w:rsidRPr="003C6284">
        <w:rPr>
          <w:rFonts w:eastAsia="Calibri" w:cs="Times New Roman"/>
          <w:lang w:val="en"/>
        </w:rPr>
        <w:t xml:space="preserve"> some old</w:t>
      </w:r>
      <w:r w:rsidR="00E037AE" w:rsidRPr="003C6284">
        <w:rPr>
          <w:rFonts w:eastAsia="Calibri" w:cs="Times New Roman"/>
          <w:lang w:val="en"/>
        </w:rPr>
        <w:t>er</w:t>
      </w:r>
      <w:r w:rsidRPr="003C6284">
        <w:rPr>
          <w:rFonts w:eastAsia="Calibri" w:cs="Times New Roman"/>
          <w:lang w:val="en"/>
        </w:rPr>
        <w:t xml:space="preserve"> references may not be accessible from the website. However, all information contained in this edition has been placed into a data-bank </w:t>
      </w:r>
      <w:r w:rsidR="002E71CA" w:rsidRPr="003C6284">
        <w:rPr>
          <w:rFonts w:eastAsia="Calibri" w:cs="Times New Roman"/>
          <w:lang w:val="en"/>
        </w:rPr>
        <w:t xml:space="preserve">for improved access and </w:t>
      </w:r>
      <w:r w:rsidR="002D4B1A">
        <w:rPr>
          <w:rFonts w:eastAsia="Calibri" w:cs="Times New Roman"/>
          <w:lang w:val="en"/>
        </w:rPr>
        <w:t>to bring this book up to date.</w:t>
      </w:r>
    </w:p>
    <w:p w:rsidR="003457D9" w:rsidRPr="003C6284" w:rsidRDefault="000A2924" w:rsidP="003457D9">
      <w:pPr>
        <w:spacing w:before="160" w:line="269" w:lineRule="auto"/>
        <w:rPr>
          <w:rFonts w:eastAsia="Calibri" w:cs="Times New Roman"/>
          <w:lang w:val="en"/>
        </w:rPr>
      </w:pPr>
      <w:hyperlink w:anchor="_ENREF_252" w:tooltip="Rimmer, 2007 #28161" w:history="1">
        <w:r w:rsidR="002D1F6C">
          <w:rPr>
            <w:rFonts w:eastAsia="Calibri" w:cs="Times New Roman"/>
          </w:rPr>
          <w:fldChar w:fldCharType="begin"/>
        </w:r>
        <w:r w:rsidR="002D1F6C">
          <w:rPr>
            <w:rFonts w:eastAsia="Calibri" w:cs="Times New Roman"/>
          </w:rPr>
          <w:instrText xml:space="preserve"> ADDIN EN.CITE &lt;EndNote&gt;&lt;Cite AuthorYear="1"&gt;&lt;Author&gt;Rimmer&lt;/Author&gt;&lt;Year&gt;2007&lt;/Year&gt;&lt;RecNum&gt;28161&lt;/RecNum&gt;&lt;DisplayText&gt;Rimmer, Shattuck and Buchwaldt (2007)&lt;/DisplayText&gt;&lt;record&gt;&lt;rec-number&gt;28161&lt;/rec-number&gt;&lt;foreign-keys&gt;&lt;key app="EN" db-id="pxwxw0er9zv2fxezxdk5tt5utz5p5vtrwdv0" timestamp="1499122274"&gt;28161&lt;/key&gt;&lt;/foreign-keys&gt;&lt;ref-type name="Books"&gt;6&lt;/ref-type&gt;&lt;contributors&gt;&lt;authors&gt;&lt;author&gt;Rimmer, S.R.&lt;/author&gt;&lt;author&gt;Shattuck, V.I. &lt;/author&gt;&lt;author&gt;Buchwaldt, L.&lt;/author&gt;&lt;/authors&gt;&lt;/contributors&gt;&lt;titles&gt;&lt;title&gt;&lt;style face="normal" font="default" size="100%"&gt;Compendium of &lt;/style&gt;&lt;style face="italic" font="default" size="100%"&gt;Brassica&lt;/style&gt;&lt;style face="normal" font="default" size="100%"&gt; diseases&lt;/style&gt;&lt;/title&gt;&lt;/titles&gt;&lt;dates&gt;&lt;year&gt;2007&lt;/year&gt;&lt;/dates&gt;&lt;pub-location&gt;St. Paul, Minnesota, USA&lt;/pub-location&gt;&lt;publisher&gt;The American Phytopathological Society&lt;/publisher&gt;&lt;urls&gt;&lt;/urls&gt;&lt;custom1&gt;Seeds for sowing KP &lt;/custom1&gt;&lt;/record&gt;&lt;/Cite&gt;&lt;/EndNote&gt;</w:instrText>
        </w:r>
        <w:r w:rsidR="002D1F6C">
          <w:rPr>
            <w:rFonts w:eastAsia="Calibri" w:cs="Times New Roman"/>
          </w:rPr>
          <w:fldChar w:fldCharType="separate"/>
        </w:r>
        <w:r w:rsidR="002D1F6C">
          <w:rPr>
            <w:rFonts w:eastAsia="Calibri" w:cs="Times New Roman"/>
            <w:noProof/>
          </w:rPr>
          <w:t>Rimmer, Shattuck and Buchwaldt (2007)</w:t>
        </w:r>
        <w:r w:rsidR="002D1F6C">
          <w:rPr>
            <w:rFonts w:eastAsia="Calibri" w:cs="Times New Roman"/>
          </w:rPr>
          <w:fldChar w:fldCharType="end"/>
        </w:r>
      </w:hyperlink>
      <w:r w:rsidR="00737CA5">
        <w:rPr>
          <w:rFonts w:eastAsia="Calibri" w:cs="Times New Roman"/>
        </w:rPr>
        <w:t xml:space="preserve"> </w:t>
      </w:r>
      <w:r w:rsidR="00F2708D">
        <w:rPr>
          <w:rFonts w:eastAsia="Calibri" w:cs="Times New Roman"/>
          <w:lang w:val="en"/>
        </w:rPr>
        <w:t>was</w:t>
      </w:r>
      <w:r w:rsidR="00F2708D" w:rsidRPr="003C6284">
        <w:rPr>
          <w:rFonts w:eastAsia="Calibri" w:cs="Times New Roman"/>
          <w:lang w:val="en"/>
        </w:rPr>
        <w:t xml:space="preserve"> </w:t>
      </w:r>
      <w:r w:rsidR="003457D9" w:rsidRPr="003C6284">
        <w:rPr>
          <w:rFonts w:eastAsia="Calibri" w:cs="Times New Roman"/>
          <w:lang w:val="en"/>
        </w:rPr>
        <w:t xml:space="preserve">used to </w:t>
      </w:r>
      <w:r w:rsidR="002E71CA" w:rsidRPr="003C6284">
        <w:rPr>
          <w:rFonts w:eastAsia="Calibri" w:cs="Times New Roman"/>
          <w:lang w:val="en"/>
        </w:rPr>
        <w:t>support</w:t>
      </w:r>
      <w:r w:rsidR="00B262E8" w:rsidRPr="003C6284">
        <w:rPr>
          <w:rFonts w:eastAsia="Calibri" w:cs="Times New Roman"/>
          <w:lang w:val="en"/>
        </w:rPr>
        <w:t xml:space="preserve"> </w:t>
      </w:r>
      <w:r w:rsidR="00A37E11">
        <w:rPr>
          <w:rFonts w:eastAsia="Calibri" w:cs="Times New Roman"/>
          <w:lang w:val="en"/>
        </w:rPr>
        <w:t xml:space="preserve">the </w:t>
      </w:r>
      <w:r w:rsidR="00EA611A" w:rsidRPr="003C6284">
        <w:rPr>
          <w:rFonts w:eastAsia="Calibri" w:cs="Times New Roman"/>
          <w:lang w:val="en"/>
        </w:rPr>
        <w:t>seed-borne</w:t>
      </w:r>
      <w:r w:rsidR="003457D9" w:rsidRPr="003C6284">
        <w:rPr>
          <w:rFonts w:eastAsia="Calibri" w:cs="Times New Roman"/>
          <w:lang w:val="en"/>
        </w:rPr>
        <w:t xml:space="preserve"> association for </w:t>
      </w:r>
      <w:r w:rsidR="00D54478">
        <w:rPr>
          <w:rFonts w:eastAsia="Calibri" w:cs="Times New Roman"/>
          <w:i/>
          <w:lang w:val="en"/>
        </w:rPr>
        <w:t>Colletotrichum higginsianum</w:t>
      </w:r>
      <w:r w:rsidR="003457D9" w:rsidRPr="003C6284">
        <w:rPr>
          <w:rFonts w:eastAsia="Calibri" w:cs="Times New Roman"/>
        </w:rPr>
        <w:t xml:space="preserve">. </w:t>
      </w:r>
      <w:hyperlink w:anchor="_ENREF_252" w:tooltip="Rimmer, 2007 #28161" w:history="1">
        <w:r w:rsidR="002D1F6C">
          <w:rPr>
            <w:rFonts w:eastAsia="Calibri" w:cs="Times New Roman"/>
          </w:rPr>
          <w:fldChar w:fldCharType="begin"/>
        </w:r>
        <w:r w:rsidR="002D1F6C">
          <w:rPr>
            <w:rFonts w:eastAsia="Calibri" w:cs="Times New Roman"/>
          </w:rPr>
          <w:instrText xml:space="preserve"> ADDIN EN.CITE &lt;EndNote&gt;&lt;Cite AuthorYear="1"&gt;&lt;Author&gt;Rimmer&lt;/Author&gt;&lt;Year&gt;2007&lt;/Year&gt;&lt;RecNum&gt;28161&lt;/RecNum&gt;&lt;DisplayText&gt;Rimmer, Shattuck and Buchwaldt (2007)&lt;/DisplayText&gt;&lt;record&gt;&lt;rec-number&gt;28161&lt;/rec-number&gt;&lt;foreign-keys&gt;&lt;key app="EN" db-id="pxwxw0er9zv2fxezxdk5tt5utz5p5vtrwdv0" timestamp="1499122274"&gt;28161&lt;/key&gt;&lt;/foreign-keys&gt;&lt;ref-type name="Books"&gt;6&lt;/ref-type&gt;&lt;contributors&gt;&lt;authors&gt;&lt;author&gt;Rimmer, S.R.&lt;/author&gt;&lt;author&gt;Shattuck, V.I. &lt;/author&gt;&lt;author&gt;Buchwaldt, L.&lt;/author&gt;&lt;/authors&gt;&lt;/contributors&gt;&lt;titles&gt;&lt;title&gt;&lt;style face="normal" font="default" size="100%"&gt;Compendium of &lt;/style&gt;&lt;style face="italic" font="default" size="100%"&gt;Brassica&lt;/style&gt;&lt;style face="normal" font="default" size="100%"&gt; diseases&lt;/style&gt;&lt;/title&gt;&lt;/titles&gt;&lt;dates&gt;&lt;year&gt;2007&lt;/year&gt;&lt;/dates&gt;&lt;pub-location&gt;St. Paul, Minnesota, USA&lt;/pub-location&gt;&lt;publisher&gt;The American Phytopathological Society&lt;/publisher&gt;&lt;urls&gt;&lt;/urls&gt;&lt;custom1&gt;Seeds for sowing KP &lt;/custom1&gt;&lt;/record&gt;&lt;/Cite&gt;&lt;/EndNote&gt;</w:instrText>
        </w:r>
        <w:r w:rsidR="002D1F6C">
          <w:rPr>
            <w:rFonts w:eastAsia="Calibri" w:cs="Times New Roman"/>
          </w:rPr>
          <w:fldChar w:fldCharType="separate"/>
        </w:r>
        <w:r w:rsidR="002D1F6C">
          <w:rPr>
            <w:rFonts w:eastAsia="Calibri" w:cs="Times New Roman"/>
            <w:noProof/>
          </w:rPr>
          <w:t>Rimmer, Shattuck and Buchwaldt (2007)</w:t>
        </w:r>
        <w:r w:rsidR="002D1F6C">
          <w:rPr>
            <w:rFonts w:eastAsia="Calibri" w:cs="Times New Roman"/>
          </w:rPr>
          <w:fldChar w:fldCharType="end"/>
        </w:r>
      </w:hyperlink>
      <w:r w:rsidR="00737CA5">
        <w:rPr>
          <w:rFonts w:eastAsia="Calibri" w:cs="Times New Roman"/>
        </w:rPr>
        <w:t xml:space="preserve"> </w:t>
      </w:r>
      <w:r w:rsidR="00DF2CA3" w:rsidRPr="003C6284">
        <w:rPr>
          <w:rFonts w:eastAsia="Calibri" w:cs="Times New Roman"/>
        </w:rPr>
        <w:t>stated</w:t>
      </w:r>
      <w:r w:rsidR="00B81031">
        <w:rPr>
          <w:rFonts w:eastAsia="Calibri" w:cs="Times New Roman"/>
        </w:rPr>
        <w:t xml:space="preserve"> that</w:t>
      </w:r>
      <w:r w:rsidR="00AD6D03">
        <w:rPr>
          <w:rFonts w:eastAsia="Calibri" w:cs="Times New Roman"/>
        </w:rPr>
        <w:t xml:space="preserve"> </w:t>
      </w:r>
      <w:r w:rsidR="003457D9" w:rsidRPr="003C6284">
        <w:rPr>
          <w:rFonts w:eastAsia="Calibri" w:cs="Times New Roman"/>
        </w:rPr>
        <w:t>‘</w:t>
      </w:r>
      <w:bookmarkStart w:id="60" w:name="_Hlk9860515"/>
      <w:r w:rsidR="00D54478">
        <w:rPr>
          <w:rFonts w:eastAsia="Calibri" w:cs="Times New Roman"/>
          <w:i/>
          <w:lang w:val="en"/>
        </w:rPr>
        <w:t>Colletotrichum higginsianum</w:t>
      </w:r>
      <w:r w:rsidR="003457D9" w:rsidRPr="003C6284">
        <w:rPr>
          <w:rFonts w:eastAsia="Calibri" w:cs="Times New Roman"/>
        </w:rPr>
        <w:t xml:space="preserve"> </w:t>
      </w:r>
      <w:bookmarkEnd w:id="60"/>
      <w:r w:rsidR="003457D9" w:rsidRPr="003C6284">
        <w:rPr>
          <w:rFonts w:eastAsia="Calibri" w:cs="Times New Roman"/>
        </w:rPr>
        <w:t>has been found in seeds of radish and may be disseminated with seeds of other hosts</w:t>
      </w:r>
      <w:r w:rsidR="00B81031">
        <w:rPr>
          <w:rFonts w:eastAsia="Calibri" w:cs="Times New Roman"/>
        </w:rPr>
        <w:t>.</w:t>
      </w:r>
      <w:r w:rsidR="003457D9" w:rsidRPr="003C6284">
        <w:rPr>
          <w:rFonts w:eastAsia="Calibri" w:cs="Times New Roman"/>
        </w:rPr>
        <w:t xml:space="preserve">’ </w:t>
      </w:r>
      <w:r w:rsidR="00840318" w:rsidRPr="003C6284">
        <w:rPr>
          <w:rFonts w:eastAsia="Calibri" w:cs="Times New Roman"/>
        </w:rPr>
        <w:t>T</w:t>
      </w:r>
      <w:r w:rsidR="003457D9" w:rsidRPr="003C6284">
        <w:rPr>
          <w:rFonts w:eastAsia="Calibri" w:cs="Times New Roman"/>
        </w:rPr>
        <w:t xml:space="preserve">he </w:t>
      </w:r>
      <w:r w:rsidR="00DF2CA3" w:rsidRPr="003C6284">
        <w:rPr>
          <w:rFonts w:eastAsia="Calibri" w:cs="Times New Roman"/>
        </w:rPr>
        <w:t>quality</w:t>
      </w:r>
      <w:r w:rsidR="003457D9" w:rsidRPr="003C6284">
        <w:rPr>
          <w:rFonts w:eastAsia="Calibri" w:cs="Times New Roman"/>
        </w:rPr>
        <w:t xml:space="preserve"> of the original references to support this statement</w:t>
      </w:r>
      <w:r w:rsidR="00CD74C0" w:rsidRPr="003C6284">
        <w:rPr>
          <w:rFonts w:eastAsia="Calibri" w:cs="Times New Roman"/>
        </w:rPr>
        <w:t xml:space="preserve"> </w:t>
      </w:r>
      <w:r w:rsidR="00EA611A" w:rsidRPr="003C6284">
        <w:rPr>
          <w:rFonts w:eastAsia="Calibri" w:cs="Times New Roman"/>
        </w:rPr>
        <w:t>was</w:t>
      </w:r>
      <w:r w:rsidR="00CD74C0" w:rsidRPr="003C6284">
        <w:rPr>
          <w:rFonts w:eastAsia="Calibri" w:cs="Times New Roman"/>
        </w:rPr>
        <w:t xml:space="preserve"> questioned</w:t>
      </w:r>
      <w:r w:rsidR="00A37E11">
        <w:rPr>
          <w:rFonts w:eastAsia="Calibri" w:cs="Times New Roman"/>
        </w:rPr>
        <w:t xml:space="preserve">. </w:t>
      </w:r>
      <w:r w:rsidR="00AD6D03">
        <w:rPr>
          <w:rFonts w:eastAsia="Calibri" w:cs="Times New Roman"/>
        </w:rPr>
        <w:t>The department notes that</w:t>
      </w:r>
      <w:r w:rsidR="00A37E11">
        <w:rPr>
          <w:rFonts w:eastAsia="Calibri" w:cs="Times New Roman"/>
        </w:rPr>
        <w:t xml:space="preserve"> t</w:t>
      </w:r>
      <w:r w:rsidR="003457D9" w:rsidRPr="003C6284">
        <w:rPr>
          <w:rFonts w:eastAsia="Calibri" w:cs="Times New Roman"/>
          <w:lang w:val="en"/>
        </w:rPr>
        <w:t xml:space="preserve">his </w:t>
      </w:r>
      <w:r w:rsidR="00EA611A" w:rsidRPr="003C6284">
        <w:rPr>
          <w:rFonts w:eastAsia="Calibri" w:cs="Times New Roman"/>
          <w:lang w:val="en"/>
        </w:rPr>
        <w:t>publication</w:t>
      </w:r>
      <w:r w:rsidR="003457D9" w:rsidRPr="003C6284">
        <w:rPr>
          <w:rFonts w:eastAsia="Calibri" w:cs="Times New Roman"/>
          <w:lang w:val="en"/>
        </w:rPr>
        <w:t xml:space="preserve"> is a </w:t>
      </w:r>
      <w:r w:rsidR="00840318" w:rsidRPr="003C6284">
        <w:rPr>
          <w:rFonts w:eastAsia="Calibri" w:cs="Times New Roman"/>
          <w:lang w:val="en"/>
        </w:rPr>
        <w:t>joint</w:t>
      </w:r>
      <w:r w:rsidR="003457D9" w:rsidRPr="003C6284">
        <w:rPr>
          <w:rFonts w:eastAsia="Calibri" w:cs="Times New Roman"/>
          <w:lang w:val="en"/>
        </w:rPr>
        <w:t xml:space="preserve"> effort of fifty-nine international </w:t>
      </w:r>
      <w:r w:rsidR="002E71CA" w:rsidRPr="003C6284">
        <w:rPr>
          <w:rFonts w:eastAsia="Calibri" w:cs="Times New Roman"/>
          <w:lang w:val="en"/>
        </w:rPr>
        <w:t xml:space="preserve">plant </w:t>
      </w:r>
      <w:r w:rsidR="003457D9" w:rsidRPr="003C6284">
        <w:rPr>
          <w:rFonts w:eastAsia="Calibri" w:cs="Times New Roman"/>
          <w:lang w:val="en"/>
        </w:rPr>
        <w:t xml:space="preserve">disease experts </w:t>
      </w:r>
      <w:r w:rsidR="00B81031" w:rsidRPr="003C6284">
        <w:rPr>
          <w:rFonts w:eastAsia="Calibri" w:cs="Times New Roman"/>
          <w:lang w:val="en"/>
        </w:rPr>
        <w:t>and has</w:t>
      </w:r>
      <w:r w:rsidR="00840318" w:rsidRPr="003C6284">
        <w:rPr>
          <w:rFonts w:eastAsia="Calibri" w:cs="Times New Roman"/>
          <w:lang w:val="en"/>
        </w:rPr>
        <w:t xml:space="preserve"> been subject to</w:t>
      </w:r>
      <w:r w:rsidR="002D4B1A">
        <w:rPr>
          <w:rFonts w:eastAsia="Calibri" w:cs="Times New Roman"/>
          <w:lang w:val="en"/>
        </w:rPr>
        <w:t xml:space="preserve"> peer review.</w:t>
      </w:r>
    </w:p>
    <w:p w:rsidR="00AA3293" w:rsidRPr="003E5A4C" w:rsidRDefault="00AA3293" w:rsidP="002A6324">
      <w:pPr>
        <w:spacing w:before="160" w:line="269" w:lineRule="auto"/>
        <w:rPr>
          <w:rFonts w:eastAsia="Calibri" w:cs="Times New Roman"/>
          <w:strike/>
          <w:lang w:val="en"/>
        </w:rPr>
      </w:pPr>
      <w:r w:rsidRPr="00117C43">
        <w:rPr>
          <w:rFonts w:eastAsia="Calibri" w:cs="Times New Roman"/>
          <w:lang w:val="en"/>
        </w:rPr>
        <w:t>Additional</w:t>
      </w:r>
      <w:r w:rsidR="00B262E8" w:rsidRPr="00117C43">
        <w:rPr>
          <w:rFonts w:eastAsia="Calibri" w:cs="Times New Roman"/>
          <w:lang w:val="en"/>
        </w:rPr>
        <w:t xml:space="preserve"> </w:t>
      </w:r>
      <w:r w:rsidR="007B6277" w:rsidRPr="00117C43">
        <w:rPr>
          <w:rFonts w:eastAsia="Calibri" w:cs="Times New Roman"/>
          <w:lang w:val="en"/>
        </w:rPr>
        <w:t xml:space="preserve">evidence that </w:t>
      </w:r>
      <w:r w:rsidR="00D54478" w:rsidRPr="00117C43">
        <w:rPr>
          <w:rFonts w:eastAsia="Calibri" w:cs="Times New Roman"/>
          <w:i/>
          <w:lang w:val="en"/>
        </w:rPr>
        <w:t>Colletotrichum higginsianum</w:t>
      </w:r>
      <w:r w:rsidR="0064166A" w:rsidRPr="00117C43">
        <w:rPr>
          <w:rFonts w:eastAsia="Calibri" w:cs="Times New Roman"/>
          <w:lang w:val="en"/>
        </w:rPr>
        <w:t xml:space="preserve"> is seed-borne was</w:t>
      </w:r>
      <w:r w:rsidR="007B6277" w:rsidRPr="00117C43">
        <w:rPr>
          <w:rFonts w:eastAsia="Calibri" w:cs="Times New Roman"/>
          <w:lang w:val="en"/>
        </w:rPr>
        <w:t xml:space="preserve"> </w:t>
      </w:r>
      <w:r w:rsidR="00840318" w:rsidRPr="00117C43">
        <w:rPr>
          <w:rFonts w:eastAsia="Calibri" w:cs="Times New Roman"/>
          <w:lang w:val="en"/>
        </w:rPr>
        <w:t>added</w:t>
      </w:r>
      <w:r w:rsidR="00B262E8" w:rsidRPr="00117C43">
        <w:rPr>
          <w:rFonts w:eastAsia="Calibri" w:cs="Times New Roman"/>
          <w:lang w:val="en"/>
        </w:rPr>
        <w:t xml:space="preserve"> </w:t>
      </w:r>
      <w:r w:rsidR="00AD6D03" w:rsidRPr="00117C43">
        <w:rPr>
          <w:rFonts w:eastAsia="Calibri" w:cs="Times New Roman"/>
          <w:lang w:val="en"/>
        </w:rPr>
        <w:t>in</w:t>
      </w:r>
      <w:r w:rsidR="00B262E8" w:rsidRPr="00117C43">
        <w:rPr>
          <w:rFonts w:eastAsia="Calibri" w:cs="Times New Roman"/>
          <w:lang w:val="en"/>
        </w:rPr>
        <w:t xml:space="preserve"> th</w:t>
      </w:r>
      <w:r w:rsidR="00840318" w:rsidRPr="00117C43">
        <w:rPr>
          <w:rFonts w:eastAsia="Calibri" w:cs="Times New Roman"/>
          <w:lang w:val="en"/>
        </w:rPr>
        <w:t>e</w:t>
      </w:r>
      <w:r w:rsidR="00B262E8" w:rsidRPr="00117C43">
        <w:rPr>
          <w:rFonts w:eastAsia="Calibri" w:cs="Times New Roman"/>
          <w:lang w:val="en"/>
        </w:rPr>
        <w:t xml:space="preserve"> final report. </w:t>
      </w:r>
      <w:hyperlink w:anchor="_ENREF_262" w:tooltip="Scheffer, 1950 #33063" w:history="1">
        <w:r w:rsidR="002D1F6C" w:rsidRPr="00117C43">
          <w:rPr>
            <w:rFonts w:eastAsia="Calibri" w:cs="Times New Roman"/>
          </w:rPr>
          <w:fldChar w:fldCharType="begin"/>
        </w:r>
        <w:r w:rsidR="002D1F6C" w:rsidRPr="00117C43">
          <w:rPr>
            <w:rFonts w:eastAsia="Calibri" w:cs="Times New Roman"/>
          </w:rPr>
          <w:instrText xml:space="preserve"> ADDIN EN.CITE &lt;EndNote&gt;&lt;Cite AuthorYear="1"&gt;&lt;Author&gt;Scheffer&lt;/Author&gt;&lt;Year&gt;1950&lt;/Year&gt;&lt;RecNum&gt;33063&lt;/RecNum&gt;&lt;DisplayText&gt;Scheffer (1950)&lt;/DisplayText&gt;&lt;record&gt;&lt;rec-number&gt;33063&lt;/rec-number&gt;&lt;foreign-keys&gt;&lt;key app="EN" db-id="pxwxw0er9zv2fxezxdk5tt5utz5p5vtrwdv0" timestamp="1542954414"&gt;33063&lt;/key&gt;&lt;/foreign-keys&gt;&lt;ref-type name="Reports"&gt;27&lt;/ref-type&gt;&lt;contributors&gt;&lt;authors&gt;&lt;author&gt;Scheffer, R.P.&lt;/author&gt;&lt;/authors&gt;&lt;/contributors&gt;&lt;titles&gt;&lt;title&gt;Anthracnose leafspot of crucifers&lt;/title&gt;&lt;/titles&gt;&lt;pages&gt;1-26&lt;/pages&gt;&lt;number&gt;Technical Bulletin No. 92&lt;/number&gt;&lt;keywords&gt;&lt;keyword&gt;Crucifer crops&lt;/keyword&gt;&lt;keyword&gt;anthracnose&lt;/keyword&gt;&lt;keyword&gt;leaf anthracnose&lt;/keyword&gt;&lt;keyword&gt;carolina&lt;/keyword&gt;&lt;/keywords&gt;&lt;dates&gt;&lt;year&gt;1950&lt;/year&gt;&lt;/dates&gt;&lt;publisher&gt;North Carolina Agricultural Experiment Station&lt;/publisher&gt;&lt;urls&gt;&lt;pdf-urls&gt;&lt;url&gt;file://J:\E Library\Plant Catalogue\S\Scheffer 1950 EN33063.pdf&lt;/url&gt;&lt;/pdf-urls&gt;&lt;/urls&gt;&lt;custom1&gt;Brassicaceae seed review_WW&lt;/custom1&gt;&lt;/record&gt;&lt;/Cite&gt;&lt;/EndNote&gt;</w:instrText>
        </w:r>
        <w:r w:rsidR="002D1F6C" w:rsidRPr="00117C43">
          <w:rPr>
            <w:rFonts w:eastAsia="Calibri" w:cs="Times New Roman"/>
          </w:rPr>
          <w:fldChar w:fldCharType="separate"/>
        </w:r>
        <w:r w:rsidR="002D1F6C" w:rsidRPr="00117C43">
          <w:rPr>
            <w:rFonts w:eastAsia="Calibri" w:cs="Times New Roman"/>
            <w:noProof/>
          </w:rPr>
          <w:t>Scheffer (1950)</w:t>
        </w:r>
        <w:r w:rsidR="002D1F6C" w:rsidRPr="00117C43">
          <w:rPr>
            <w:rFonts w:eastAsia="Calibri" w:cs="Times New Roman"/>
          </w:rPr>
          <w:fldChar w:fldCharType="end"/>
        </w:r>
      </w:hyperlink>
      <w:r w:rsidR="00C32D9F" w:rsidRPr="00117C43">
        <w:rPr>
          <w:rFonts w:eastAsia="Calibri" w:cs="Times New Roman"/>
        </w:rPr>
        <w:t xml:space="preserve">, </w:t>
      </w:r>
      <w:r w:rsidR="003457D9" w:rsidRPr="00117C43">
        <w:rPr>
          <w:rFonts w:eastAsia="Calibri" w:cs="Times New Roman"/>
          <w:lang w:val="en"/>
        </w:rPr>
        <w:t>conclude</w:t>
      </w:r>
      <w:r w:rsidR="00C32D9F" w:rsidRPr="00117C43">
        <w:rPr>
          <w:rFonts w:eastAsia="Calibri" w:cs="Times New Roman"/>
          <w:lang w:val="en"/>
        </w:rPr>
        <w:t xml:space="preserve">d that </w:t>
      </w:r>
      <w:r w:rsidR="00D54478" w:rsidRPr="00117C43">
        <w:rPr>
          <w:rFonts w:eastAsia="Calibri" w:cs="Times New Roman"/>
          <w:i/>
          <w:lang w:val="en"/>
        </w:rPr>
        <w:t>Colletotrichum higginsianum</w:t>
      </w:r>
      <w:r w:rsidR="003457D9" w:rsidRPr="00117C43">
        <w:rPr>
          <w:rFonts w:eastAsia="Calibri" w:cs="Times New Roman"/>
          <w:i/>
          <w:lang w:val="en"/>
        </w:rPr>
        <w:t xml:space="preserve"> </w:t>
      </w:r>
      <w:r w:rsidR="00DF2CA3" w:rsidRPr="00117C43">
        <w:rPr>
          <w:rFonts w:eastAsia="Calibri" w:cs="Times New Roman"/>
          <w:lang w:val="en"/>
        </w:rPr>
        <w:t>is</w:t>
      </w:r>
      <w:r w:rsidR="003457D9" w:rsidRPr="00117C43">
        <w:rPr>
          <w:rFonts w:eastAsia="Calibri" w:cs="Times New Roman"/>
          <w:lang w:val="en"/>
        </w:rPr>
        <w:t xml:space="preserve"> seed-borne on </w:t>
      </w:r>
      <w:r w:rsidR="003457D9" w:rsidRPr="00117C43">
        <w:rPr>
          <w:rFonts w:eastAsia="Calibri" w:cs="Times New Roman"/>
          <w:i/>
          <w:lang w:val="en"/>
        </w:rPr>
        <w:t>Raphanus sativus</w:t>
      </w:r>
      <w:r w:rsidR="002A6324" w:rsidRPr="00117C43">
        <w:rPr>
          <w:rFonts w:eastAsia="Calibri" w:cs="Times New Roman"/>
          <w:i/>
          <w:lang w:val="en"/>
        </w:rPr>
        <w:t xml:space="preserve">. </w:t>
      </w:r>
      <w:hyperlink w:anchor="_ENREF_262" w:tooltip="Scheffer, 1950 #33063" w:history="1">
        <w:r w:rsidR="002D1F6C" w:rsidRPr="00117C43">
          <w:rPr>
            <w:rFonts w:eastAsia="Calibri" w:cs="Times New Roman"/>
            <w:lang w:val="en"/>
          </w:rPr>
          <w:fldChar w:fldCharType="begin"/>
        </w:r>
        <w:r w:rsidR="002D1F6C" w:rsidRPr="00117C43">
          <w:rPr>
            <w:rFonts w:eastAsia="Calibri" w:cs="Times New Roman"/>
            <w:lang w:val="en"/>
          </w:rPr>
          <w:instrText xml:space="preserve"> ADDIN EN.CITE &lt;EndNote&gt;&lt;Cite AuthorYear="1"&gt;&lt;Author&gt;Scheffer&lt;/Author&gt;&lt;Year&gt;1950&lt;/Year&gt;&lt;RecNum&gt;33063&lt;/RecNum&gt;&lt;DisplayText&gt;Scheffer (1950)&lt;/DisplayText&gt;&lt;record&gt;&lt;rec-number&gt;33063&lt;/rec-number&gt;&lt;foreign-keys&gt;&lt;key app="EN" db-id="pxwxw0er9zv2fxezxdk5tt5utz5p5vtrwdv0" timestamp="1542954414"&gt;33063&lt;/key&gt;&lt;/foreign-keys&gt;&lt;ref-type name="Reports"&gt;27&lt;/ref-type&gt;&lt;contributors&gt;&lt;authors&gt;&lt;author&gt;Scheffer, R.P.&lt;/author&gt;&lt;/authors&gt;&lt;/contributors&gt;&lt;titles&gt;&lt;title&gt;Anthracnose leafspot of crucifers&lt;/title&gt;&lt;/titles&gt;&lt;pages&gt;1-26&lt;/pages&gt;&lt;number&gt;Technical Bulletin No. 92&lt;/number&gt;&lt;keywords&gt;&lt;keyword&gt;Crucifer crops&lt;/keyword&gt;&lt;keyword&gt;anthracnose&lt;/keyword&gt;&lt;keyword&gt;leaf anthracnose&lt;/keyword&gt;&lt;keyword&gt;carolina&lt;/keyword&gt;&lt;/keywords&gt;&lt;dates&gt;&lt;year&gt;1950&lt;/year&gt;&lt;/dates&gt;&lt;publisher&gt;North Carolina Agricultural Experiment Station&lt;/publisher&gt;&lt;urls&gt;&lt;pdf-urls&gt;&lt;url&gt;file://J:\E Library\Plant Catalogue\S\Scheffer 1950 EN33063.pdf&lt;/url&gt;&lt;/pdf-urls&gt;&lt;/urls&gt;&lt;custom1&gt;Brassicaceae seed review_WW&lt;/custom1&gt;&lt;/record&gt;&lt;/Cite&gt;&lt;/EndNote&gt;</w:instrText>
        </w:r>
        <w:r w:rsidR="002D1F6C" w:rsidRPr="00117C43">
          <w:rPr>
            <w:rFonts w:eastAsia="Calibri" w:cs="Times New Roman"/>
            <w:lang w:val="en"/>
          </w:rPr>
          <w:fldChar w:fldCharType="separate"/>
        </w:r>
        <w:r w:rsidR="002D1F6C" w:rsidRPr="00117C43">
          <w:rPr>
            <w:rFonts w:eastAsia="Calibri" w:cs="Times New Roman"/>
            <w:noProof/>
            <w:lang w:val="en"/>
          </w:rPr>
          <w:t>Scheffer (1950)</w:t>
        </w:r>
        <w:r w:rsidR="002D1F6C" w:rsidRPr="00117C43">
          <w:rPr>
            <w:rFonts w:eastAsia="Calibri" w:cs="Times New Roman"/>
            <w:lang w:val="en"/>
          </w:rPr>
          <w:fldChar w:fldCharType="end"/>
        </w:r>
      </w:hyperlink>
      <w:r w:rsidR="00C32D9F" w:rsidRPr="00117C43">
        <w:rPr>
          <w:rFonts w:eastAsia="Calibri" w:cs="Times New Roman"/>
          <w:lang w:val="en"/>
        </w:rPr>
        <w:t xml:space="preserve"> </w:t>
      </w:r>
      <w:r w:rsidR="002A6324" w:rsidRPr="00117C43">
        <w:rPr>
          <w:rFonts w:eastAsia="Calibri" w:cs="Times New Roman"/>
          <w:lang w:val="en"/>
        </w:rPr>
        <w:t xml:space="preserve">isolated </w:t>
      </w:r>
      <w:r w:rsidR="00D54478" w:rsidRPr="00117C43">
        <w:rPr>
          <w:rFonts w:eastAsia="Calibri" w:cs="Times New Roman"/>
          <w:i/>
          <w:lang w:val="en"/>
        </w:rPr>
        <w:t>Colletotrichum higginsianum</w:t>
      </w:r>
      <w:r w:rsidR="002A6324" w:rsidRPr="00117C43">
        <w:rPr>
          <w:rFonts w:eastAsia="Calibri" w:cs="Times New Roman"/>
          <w:lang w:val="en"/>
        </w:rPr>
        <w:t xml:space="preserve"> from 16</w:t>
      </w:r>
      <w:r w:rsidR="00ED1087" w:rsidRPr="00117C43">
        <w:rPr>
          <w:rFonts w:eastAsia="Calibri" w:cs="Times New Roman"/>
          <w:lang w:val="en"/>
        </w:rPr>
        <w:t>%</w:t>
      </w:r>
      <w:r w:rsidR="002A6324" w:rsidRPr="00117C43">
        <w:rPr>
          <w:rFonts w:eastAsia="Calibri" w:cs="Times New Roman"/>
          <w:lang w:val="en"/>
        </w:rPr>
        <w:t xml:space="preserve"> of infected radish seeds and confirmed its seed to seedling transmission. </w:t>
      </w:r>
      <w:r w:rsidR="00163A9A" w:rsidRPr="00117C43">
        <w:rPr>
          <w:rFonts w:eastAsia="Calibri" w:cs="Times New Roman"/>
          <w:lang w:val="en"/>
        </w:rPr>
        <w:t xml:space="preserve">Furthermore, numerous other peer reviewed references </w:t>
      </w:r>
      <w:r w:rsidR="00AD6D03" w:rsidRPr="00117C43">
        <w:rPr>
          <w:rFonts w:eastAsia="Calibri" w:cs="Times New Roman"/>
          <w:lang w:val="en"/>
        </w:rPr>
        <w:t>cite</w:t>
      </w:r>
      <w:r w:rsidR="00163A9A" w:rsidRPr="00117C43">
        <w:rPr>
          <w:rFonts w:eastAsia="Calibri" w:cs="Times New Roman"/>
          <w:lang w:val="en"/>
        </w:rPr>
        <w:t xml:space="preserve"> </w:t>
      </w:r>
      <w:r w:rsidR="00D54478" w:rsidRPr="00117C43">
        <w:rPr>
          <w:rFonts w:eastAsia="Calibri" w:cs="Times New Roman"/>
          <w:i/>
          <w:lang w:val="en"/>
        </w:rPr>
        <w:t>Colletotrichum higginsianum</w:t>
      </w:r>
      <w:r w:rsidR="00163A9A" w:rsidRPr="00117C43">
        <w:rPr>
          <w:rFonts w:eastAsia="Calibri" w:cs="Times New Roman"/>
          <w:lang w:val="en"/>
        </w:rPr>
        <w:t xml:space="preserve"> as a seed-borne pathogen </w:t>
      </w:r>
      <w:r w:rsidR="00C32D9F" w:rsidRPr="00117C43">
        <w:rPr>
          <w:rFonts w:eastAsia="Calibri" w:cs="Times New Roman"/>
          <w:lang w:val="en"/>
        </w:rPr>
        <w:t xml:space="preserve">of </w:t>
      </w:r>
      <w:r w:rsidR="00163A9A" w:rsidRPr="00117C43">
        <w:rPr>
          <w:rFonts w:eastAsia="Calibri" w:cs="Times New Roman"/>
          <w:lang w:val="en"/>
        </w:rPr>
        <w:t xml:space="preserve">radish </w:t>
      </w:r>
      <w:r w:rsidR="002D1F6C" w:rsidRPr="00117C43">
        <w:rPr>
          <w:rFonts w:eastAsia="Calibri" w:cs="Times New Roman"/>
          <w:lang w:val="en"/>
        </w:rPr>
        <w:fldChar w:fldCharType="begin">
          <w:fldData xml:space="preserve">PEVuZE5vdGU+PENpdGU+PEF1dGhvcj5BZ2Fyd2FsPC9BdXRob3I+PFllYXI+MTk5NjwvWWVhcj48
UmVjTnVtPjI4MDwvUmVjTnVtPjxEaXNwbGF5VGV4dD4oQWdhcndhbCAmYW1wOyBTaW5jbGFpciAx
OTk2OyBHZW9yZ2UgMjAwOTsgR2VvcmdlIDIwMTE7IEtpZGFuZSAxOTkzKTwvRGlzcGxheVRleHQ+
PHJlY29yZD48cmVjLW51bWJlcj4yODA8L3JlYy1udW1iZXI+PGZvcmVpZ24ta2V5cz48a2V5IGFw
cD0iRU4iIGRiLWlkPSJweHd4dzBlcjl6djJmeGV6eGRrNXR0NXV0ejVwNXZ0cndkdjAiIHRpbWVz
dGFtcD0iMTQ1MTk3MjM2MyI+MjgwPC9rZXk+PC9mb3JlaWduLWtleXM+PHJlZi10eXBlIG5hbWU9
IkJvb2tzIj42PC9yZWYtdHlwZT48Y29udHJpYnV0b3JzPjxhdXRob3JzPjxhdXRob3I+QWdhcndh
bCxWLksuPC9hdXRob3I+PGF1dGhvcj5TaW5jbGFpcixKLkIuPC9hdXRob3I+PC9hdXRob3JzPjwv
Y29udHJpYnV0b3JzPjx0aXRsZXM+PHRpdGxlPlByaW5jaXBsZXMgb2YgU2VlZCBQYXRob2xvZ3k8
L3RpdGxlPjwvdGl0bGVzPjxwYWdlcz4xLTUzOTwvcGFnZXM+PGVkaXRpb24+MjwvZWRpdGlvbj48
a2V5d29yZHM+PGtleXdvcmQ+UGF0aG9sb2d5PC9rZXl3b3JkPjxrZXl3b3JkPlByaW5jaXBsZXM8
L2tleXdvcmQ+PGtleXdvcmQ+U2VlZDwva2V5d29yZD48L2tleXdvcmRzPjxkYXRlcz48eWVhcj4x
OTk2PC95ZWFyPjwvZGF0ZXM+PHB1Yi1sb2NhdGlvbj5Cb2NhIFJhdG9uPC9wdWItbG9jYXRpb24+
PHB1Ymxpc2hlcj5DUkMgUHJlc3M8L3B1Ymxpc2hlcj48bGFiZWw+ODU0MzA8L2xhYmVsPjx1cmxz
PjwvdXJscz48Y3VzdG9tMT5QU1RWZCBjaDwvY3VzdG9tMT48L3JlY29yZD48L0NpdGU+PENpdGU+
PEF1dGhvcj5HZW9yZ2U8L0F1dGhvcj48WWVhcj4yMDA5PC9ZZWFyPjxSZWNOdW0+MTI5NjM8L1Jl
Y051bT48cmVjb3JkPjxyZWMtbnVtYmVyPjEyOTYzPC9yZWMtbnVtYmVyPjxmb3JlaWduLWtleXM+
PGtleSBhcHA9IkVOIiBkYi1pZD0icHh3eHcwZXI5enYyZnhlenhkazV0dDV1dHo1cDV2dHJ3ZHYw
IiB0aW1lc3RhbXA9IjE0NTE5NzI2NjEiPjEyOTYzPC9rZXk+PC9mb3JlaWduLWtleXM+PHJlZi10
eXBlIG5hbWU9IkJvb2tzIj42PC9yZWYtdHlwZT48Y29udHJpYnV0b3JzPjxhdXRob3JzPjxhdXRo
b3I+R2VvcmdlLFIuQS5ULjwvYXV0aG9yPjwvYXV0aG9ycz48L2NvbnRyaWJ1dG9ycz48dGl0bGVz
Pjx0aXRsZT5WZWdldGFibGUgc2VlZCBwcm9kdWN0aW9uPC90aXRsZT48L3RpdGxlcz48cGFnZXM+
MjMyLTIzNTwvcGFnZXM+PGtleXdvcmRzPjxrZXl3b3JkPlByb2R1Y3Rpb248L2tleXdvcmQ+PGtl
eXdvcmQ+U2VlZDwva2V5d29yZD48a2V5d29yZD5TZWVkIHByb2R1Y3Rpb248L2tleXdvcmQ+PC9r
ZXl3b3Jkcz48ZGF0ZXM+PHllYXI+MjAwOTwveWVhcj48L2RhdGVzPjxwdWItbG9jYXRpb24+V2Fs
bGluZ2ZvcmQ8L3B1Yi1sb2NhdGlvbj48cHVibGlzaGVyPkNBQiBJbnRlcm5hdGlvbmFsPC9wdWJs
aXNoZXI+PG9yaWctcHViPjxzdHlsZSBmYWNlPSJ1bmRlcmxpbmUiIGZvbnQ9ImRlZmF1bHQiIHNp
emU9IjEwMCUiPko6XEUgTGlicmFyeVxQbGFudCBDYXRhbG9ndWVcRzwvc3R5bGU+PC9vcmlnLXB1
Yj48bGFiZWw+NzcwMDk8L2xhYmVsPjx1cmxzPjwvdXJscz48Y3VzdG9tMT5zcDwvY3VzdG9tMT48
L3JlY29yZD48L0NpdGU+PENpdGU+PEF1dGhvcj5HZW9yZ2U8L0F1dGhvcj48WWVhcj4yMDExPC9Z
ZWFyPjxSZWNOdW0+MzQ5NTQ8L1JlY051bT48cmVjb3JkPjxyZWMtbnVtYmVyPjM0OTU0PC9yZWMt
bnVtYmVyPjxmb3JlaWduLWtleXM+PGtleSBhcHA9IkVOIiBkYi1pZD0icHh3eHcwZXI5enYyZnhl
enhkazV0dDV1dHo1cDV2dHJ3ZHYwIiB0aW1lc3RhbXA9IjE1NjAzOTAyMDMiPjM0OTU0PC9rZXk+
PC9mb3JlaWduLWtleXM+PHJlZi10eXBlIG5hbWU9IkJvb2tzIj42PC9yZWYtdHlwZT48Y29udHJp
YnV0b3JzPjxhdXRob3JzPjxhdXRob3I+R2VvcmdlLCBSLiBBLiBULjwvYXV0aG9yPjwvYXV0aG9y
cz48c2Vjb25kYXJ5LWF1dGhvcnM+PGF1dGhvcj5DQUJJPC9hdXRob3I+PC9zZWNvbmRhcnktYXV0
aG9ycz48L2NvbnRyaWJ1dG9ycz48dGl0bGVzPjx0aXRsZT5BZ3JpY3VsdHVyYWwgc2VlZCBwcm9k
dWN0aW9uPC90aXRsZT48L3RpdGxlcz48cGFnZXM+MjAzPC9wYWdlcz48a2V5d29yZHM+PGtleXdv
cmQ+c2VlZCBwcm9kdWN0aW9uPC9rZXl3b3JkPjxrZXl3b3JkPnNlZWQ8L2tleXdvcmQ+PGtleXdv
cmQ+cHJvZHVjdGlvbjwva2V5d29yZD48L2tleXdvcmRzPjxkYXRlcz48eWVhcj4yMDExPC95ZWFy
PjwvZGF0ZXM+PHB1Yi1sb2NhdGlvbj5XYWxsaW5nZm9yZDwvcHViLWxvY2F0aW9uPjxwdWJsaXNo
ZXI+Q0FCIEludGVybmF0aW9uYWw8L3B1Ymxpc2hlcj48dXJscz48L3VybHM+PGN1c3RvbTE+VmVn
ZXRhYmxlIHNlZWQgcmV2aWV3IC0gQkM8L2N1c3RvbTE+PC9yZWNvcmQ+PC9DaXRlPjxDaXRlPjxB
dXRob3I+S2lkYW5lPC9BdXRob3I+PFllYXI+MTk5MzwvWWVhcj48UmVjTnVtPjM0OTU1PC9SZWNO
dW0+PHJlY29yZD48cmVjLW51bWJlcj4zNDk1NTwvcmVjLW51bWJlcj48Zm9yZWlnbi1rZXlzPjxr
ZXkgYXBwPSJFTiIgZGItaWQ9InB4d3h3MGVyOXp2MmZ4ZXp4ZGs1dHQ1dXR6NXA1dnRyd2R2MCIg
dGltZXN0YW1wPSIxNTYwMzkwMjAzIj4zNDk1NTwva2V5PjwvZm9yZWlnbi1rZXlzPjxyZWYtdHlw
ZSBuYW1lPSJSZXBvcnRzIj4yNzwvcmVmLXR5cGU+PGNvbnRyaWJ1dG9ycz48YXV0aG9ycz48YXV0
aG9yPktpZGFuZSwgQS48L2F1dGhvcj48L2F1dGhvcnM+PC9jb250cmlidXRvcnM+PHRpdGxlcz48
dGl0bGU+QSBjaGVja2xpc3Qgb2Ygc2VlZC1ib3JuZSBwYXRob2dlbnMgaW4gRXRoaW9waWE8L3Rp
dGxlPjwvdGl0bGVzPjxwYWdlcz4yODwvcGFnZXM+PG51bWJlcj5UZWNobmljYWwgTWFudWFsIE5v
LiA1PC9udW1iZXI+PGtleXdvcmRzPjxrZXl3b3JkPnNlZWQtYm9ybmUgcGF0aG9nZW5zPC9rZXl3
b3JkPjxrZXl3b3JkPkV0aG9waWE8L2tleXdvcmQ+PGtleXdvcmQ+Q29sbGV0b3RyaWNodW0gaGln
Z2luc2lhbnVtPC9rZXl3b3JkPjxrZXl3b3JkPnNlZWQ8L2tleXdvcmQ+PGtleXdvcmQ+cGh5dG9w
YXRob2xvZ3k8L2tleXdvcmQ+PC9rZXl3b3Jkcz48ZGF0ZXM+PHllYXI+MTk5MzwveWVhcj48L2Rh
dGVzPjxwdWItbG9jYXRpb24+RXRoaW9waWE8L3B1Yi1sb2NhdGlvbj48cHVibGlzaGVyPkluc3Rp
dHV0ZSBvZiBBZ3JpY3VsdHVyYWwgUmVzZWFyY2g8L3B1Ymxpc2hlcj48dXJscz48cmVsYXRlZC11
cmxzPjx1cmw+aHR0cDovL3NjaG9sYXIuZ29vZ2xldXNlcmNvbnRlbnQuY29tL3NjaG9sYXI/cT1j
YWNoZTpvT0FqSkRuZlF1Z0o6c2Nob2xhci5nb29nbGUuY29tLytraWRhbmUrMTk5MythK2NoZWNr
bGlzdCtvZitzZWVkK2Jvcm5lK3BhdGhvZ2VucyZhbXA7aGw9ZW4mYW1wO2FzX3NkdD0wLDUmYW1w
O2FzX3Zpcz0xPC91cmw+PC9yZWxhdGVkLXVybHM+PHBkZi11cmxzPjx1cmw+ZmlsZTovL0o6XEUg
TGlicmFyeVxQbGFudCBDYXRhbG9ndWVcS1xLaWRhbmUgMTk5MyBFTjM0OTU1LnBkZjwvdXJsPjwv
cGRmLXVybHM+PC91cmxzPjxjdXN0b20xPlZlZ2V0YWJsZSBzZWVkIHJldmlldyAtIEJDPC9jdXN0
b20xPjwvcmVjb3JkPjwvQ2l0ZT48L0VuZE5vdGU+AG==
</w:fldData>
        </w:fldChar>
      </w:r>
      <w:r w:rsidR="002D1F6C" w:rsidRPr="00117C43">
        <w:rPr>
          <w:rFonts w:eastAsia="Calibri" w:cs="Times New Roman"/>
          <w:lang w:val="en"/>
        </w:rPr>
        <w:instrText xml:space="preserve"> ADDIN EN.CITE </w:instrText>
      </w:r>
      <w:r w:rsidR="002D1F6C" w:rsidRPr="00117C43">
        <w:rPr>
          <w:rFonts w:eastAsia="Calibri" w:cs="Times New Roman"/>
          <w:lang w:val="en"/>
        </w:rPr>
        <w:fldChar w:fldCharType="begin">
          <w:fldData xml:space="preserve">PEVuZE5vdGU+PENpdGU+PEF1dGhvcj5BZ2Fyd2FsPC9BdXRob3I+PFllYXI+MTk5NjwvWWVhcj48
UmVjTnVtPjI4MDwvUmVjTnVtPjxEaXNwbGF5VGV4dD4oQWdhcndhbCAmYW1wOyBTaW5jbGFpciAx
OTk2OyBHZW9yZ2UgMjAwOTsgR2VvcmdlIDIwMTE7IEtpZGFuZSAxOTkzKTwvRGlzcGxheVRleHQ+
PHJlY29yZD48cmVjLW51bWJlcj4yODA8L3JlYy1udW1iZXI+PGZvcmVpZ24ta2V5cz48a2V5IGFw
cD0iRU4iIGRiLWlkPSJweHd4dzBlcjl6djJmeGV6eGRrNXR0NXV0ejVwNXZ0cndkdjAiIHRpbWVz
dGFtcD0iMTQ1MTk3MjM2MyI+MjgwPC9rZXk+PC9mb3JlaWduLWtleXM+PHJlZi10eXBlIG5hbWU9
IkJvb2tzIj42PC9yZWYtdHlwZT48Y29udHJpYnV0b3JzPjxhdXRob3JzPjxhdXRob3I+QWdhcndh
bCxWLksuPC9hdXRob3I+PGF1dGhvcj5TaW5jbGFpcixKLkIuPC9hdXRob3I+PC9hdXRob3JzPjwv
Y29udHJpYnV0b3JzPjx0aXRsZXM+PHRpdGxlPlByaW5jaXBsZXMgb2YgU2VlZCBQYXRob2xvZ3k8
L3RpdGxlPjwvdGl0bGVzPjxwYWdlcz4xLTUzOTwvcGFnZXM+PGVkaXRpb24+MjwvZWRpdGlvbj48
a2V5d29yZHM+PGtleXdvcmQ+UGF0aG9sb2d5PC9rZXl3b3JkPjxrZXl3b3JkPlByaW5jaXBsZXM8
L2tleXdvcmQ+PGtleXdvcmQ+U2VlZDwva2V5d29yZD48L2tleXdvcmRzPjxkYXRlcz48eWVhcj4x
OTk2PC95ZWFyPjwvZGF0ZXM+PHB1Yi1sb2NhdGlvbj5Cb2NhIFJhdG9uPC9wdWItbG9jYXRpb24+
PHB1Ymxpc2hlcj5DUkMgUHJlc3M8L3B1Ymxpc2hlcj48bGFiZWw+ODU0MzA8L2xhYmVsPjx1cmxz
PjwvdXJscz48Y3VzdG9tMT5QU1RWZCBjaDwvY3VzdG9tMT48L3JlY29yZD48L0NpdGU+PENpdGU+
PEF1dGhvcj5HZW9yZ2U8L0F1dGhvcj48WWVhcj4yMDA5PC9ZZWFyPjxSZWNOdW0+MTI5NjM8L1Jl
Y051bT48cmVjb3JkPjxyZWMtbnVtYmVyPjEyOTYzPC9yZWMtbnVtYmVyPjxmb3JlaWduLWtleXM+
PGtleSBhcHA9IkVOIiBkYi1pZD0icHh3eHcwZXI5enYyZnhlenhkazV0dDV1dHo1cDV2dHJ3ZHYw
IiB0aW1lc3RhbXA9IjE0NTE5NzI2NjEiPjEyOTYzPC9rZXk+PC9mb3JlaWduLWtleXM+PHJlZi10
eXBlIG5hbWU9IkJvb2tzIj42PC9yZWYtdHlwZT48Y29udHJpYnV0b3JzPjxhdXRob3JzPjxhdXRo
b3I+R2VvcmdlLFIuQS5ULjwvYXV0aG9yPjwvYXV0aG9ycz48L2NvbnRyaWJ1dG9ycz48dGl0bGVz
Pjx0aXRsZT5WZWdldGFibGUgc2VlZCBwcm9kdWN0aW9uPC90aXRsZT48L3RpdGxlcz48cGFnZXM+
MjMyLTIzNTwvcGFnZXM+PGtleXdvcmRzPjxrZXl3b3JkPlByb2R1Y3Rpb248L2tleXdvcmQ+PGtl
eXdvcmQ+U2VlZDwva2V5d29yZD48a2V5d29yZD5TZWVkIHByb2R1Y3Rpb248L2tleXdvcmQ+PC9r
ZXl3b3Jkcz48ZGF0ZXM+PHllYXI+MjAwOTwveWVhcj48L2RhdGVzPjxwdWItbG9jYXRpb24+V2Fs
bGluZ2ZvcmQ8L3B1Yi1sb2NhdGlvbj48cHVibGlzaGVyPkNBQiBJbnRlcm5hdGlvbmFsPC9wdWJs
aXNoZXI+PG9yaWctcHViPjxzdHlsZSBmYWNlPSJ1bmRlcmxpbmUiIGZvbnQ9ImRlZmF1bHQiIHNp
emU9IjEwMCUiPko6XEUgTGlicmFyeVxQbGFudCBDYXRhbG9ndWVcRzwvc3R5bGU+PC9vcmlnLXB1
Yj48bGFiZWw+NzcwMDk8L2xhYmVsPjx1cmxzPjwvdXJscz48Y3VzdG9tMT5zcDwvY3VzdG9tMT48
L3JlY29yZD48L0NpdGU+PENpdGU+PEF1dGhvcj5HZW9yZ2U8L0F1dGhvcj48WWVhcj4yMDExPC9Z
ZWFyPjxSZWNOdW0+MzQ5NTQ8L1JlY051bT48cmVjb3JkPjxyZWMtbnVtYmVyPjM0OTU0PC9yZWMt
bnVtYmVyPjxmb3JlaWduLWtleXM+PGtleSBhcHA9IkVOIiBkYi1pZD0icHh3eHcwZXI5enYyZnhl
enhkazV0dDV1dHo1cDV2dHJ3ZHYwIiB0aW1lc3RhbXA9IjE1NjAzOTAyMDMiPjM0OTU0PC9rZXk+
PC9mb3JlaWduLWtleXM+PHJlZi10eXBlIG5hbWU9IkJvb2tzIj42PC9yZWYtdHlwZT48Y29udHJp
YnV0b3JzPjxhdXRob3JzPjxhdXRob3I+R2VvcmdlLCBSLiBBLiBULjwvYXV0aG9yPjwvYXV0aG9y
cz48c2Vjb25kYXJ5LWF1dGhvcnM+PGF1dGhvcj5DQUJJPC9hdXRob3I+PC9zZWNvbmRhcnktYXV0
aG9ycz48L2NvbnRyaWJ1dG9ycz48dGl0bGVzPjx0aXRsZT5BZ3JpY3VsdHVyYWwgc2VlZCBwcm9k
dWN0aW9uPC90aXRsZT48L3RpdGxlcz48cGFnZXM+MjAzPC9wYWdlcz48a2V5d29yZHM+PGtleXdv
cmQ+c2VlZCBwcm9kdWN0aW9uPC9rZXl3b3JkPjxrZXl3b3JkPnNlZWQ8L2tleXdvcmQ+PGtleXdv
cmQ+cHJvZHVjdGlvbjwva2V5d29yZD48L2tleXdvcmRzPjxkYXRlcz48eWVhcj4yMDExPC95ZWFy
PjwvZGF0ZXM+PHB1Yi1sb2NhdGlvbj5XYWxsaW5nZm9yZDwvcHViLWxvY2F0aW9uPjxwdWJsaXNo
ZXI+Q0FCIEludGVybmF0aW9uYWw8L3B1Ymxpc2hlcj48dXJscz48L3VybHM+PGN1c3RvbTE+VmVn
ZXRhYmxlIHNlZWQgcmV2aWV3IC0gQkM8L2N1c3RvbTE+PC9yZWNvcmQ+PC9DaXRlPjxDaXRlPjxB
dXRob3I+S2lkYW5lPC9BdXRob3I+PFllYXI+MTk5MzwvWWVhcj48UmVjTnVtPjM0OTU1PC9SZWNO
dW0+PHJlY29yZD48cmVjLW51bWJlcj4zNDk1NTwvcmVjLW51bWJlcj48Zm9yZWlnbi1rZXlzPjxr
ZXkgYXBwPSJFTiIgZGItaWQ9InB4d3h3MGVyOXp2MmZ4ZXp4ZGs1dHQ1dXR6NXA1dnRyd2R2MCIg
dGltZXN0YW1wPSIxNTYwMzkwMjAzIj4zNDk1NTwva2V5PjwvZm9yZWlnbi1rZXlzPjxyZWYtdHlw
ZSBuYW1lPSJSZXBvcnRzIj4yNzwvcmVmLXR5cGU+PGNvbnRyaWJ1dG9ycz48YXV0aG9ycz48YXV0
aG9yPktpZGFuZSwgQS48L2F1dGhvcj48L2F1dGhvcnM+PC9jb250cmlidXRvcnM+PHRpdGxlcz48
dGl0bGU+QSBjaGVja2xpc3Qgb2Ygc2VlZC1ib3JuZSBwYXRob2dlbnMgaW4gRXRoaW9waWE8L3Rp
dGxlPjwvdGl0bGVzPjxwYWdlcz4yODwvcGFnZXM+PG51bWJlcj5UZWNobmljYWwgTWFudWFsIE5v
LiA1PC9udW1iZXI+PGtleXdvcmRzPjxrZXl3b3JkPnNlZWQtYm9ybmUgcGF0aG9nZW5zPC9rZXl3
b3JkPjxrZXl3b3JkPkV0aG9waWE8L2tleXdvcmQ+PGtleXdvcmQ+Q29sbGV0b3RyaWNodW0gaGln
Z2luc2lhbnVtPC9rZXl3b3JkPjxrZXl3b3JkPnNlZWQ8L2tleXdvcmQ+PGtleXdvcmQ+cGh5dG9w
YXRob2xvZ3k8L2tleXdvcmQ+PC9rZXl3b3Jkcz48ZGF0ZXM+PHllYXI+MTk5MzwveWVhcj48L2Rh
dGVzPjxwdWItbG9jYXRpb24+RXRoaW9waWE8L3B1Yi1sb2NhdGlvbj48cHVibGlzaGVyPkluc3Rp
dHV0ZSBvZiBBZ3JpY3VsdHVyYWwgUmVzZWFyY2g8L3B1Ymxpc2hlcj48dXJscz48cmVsYXRlZC11
cmxzPjx1cmw+aHR0cDovL3NjaG9sYXIuZ29vZ2xldXNlcmNvbnRlbnQuY29tL3NjaG9sYXI/cT1j
YWNoZTpvT0FqSkRuZlF1Z0o6c2Nob2xhci5nb29nbGUuY29tLytraWRhbmUrMTk5MythK2NoZWNr
bGlzdCtvZitzZWVkK2Jvcm5lK3BhdGhvZ2VucyZhbXA7aGw9ZW4mYW1wO2FzX3NkdD0wLDUmYW1w
O2FzX3Zpcz0xPC91cmw+PC9yZWxhdGVkLXVybHM+PHBkZi11cmxzPjx1cmw+ZmlsZTovL0o6XEUg
TGlicmFyeVxQbGFudCBDYXRhbG9ndWVcS1xLaWRhbmUgMTk5MyBFTjM0OTU1LnBkZjwvdXJsPjwv
cGRmLXVybHM+PC91cmxzPjxjdXN0b20xPlZlZ2V0YWJsZSBzZWVkIHJldmlldyAtIEJDPC9jdXN0
b20xPjwvcmVjb3JkPjwvQ2l0ZT48L0VuZE5vdGU+AG==
</w:fldData>
        </w:fldChar>
      </w:r>
      <w:r w:rsidR="002D1F6C" w:rsidRPr="00117C43">
        <w:rPr>
          <w:rFonts w:eastAsia="Calibri" w:cs="Times New Roman"/>
          <w:lang w:val="en"/>
        </w:rPr>
        <w:instrText xml:space="preserve"> ADDIN EN.CITE.DATA </w:instrText>
      </w:r>
      <w:r w:rsidR="002D1F6C" w:rsidRPr="00117C43">
        <w:rPr>
          <w:rFonts w:eastAsia="Calibri" w:cs="Times New Roman"/>
          <w:lang w:val="en"/>
        </w:rPr>
      </w:r>
      <w:r w:rsidR="002D1F6C" w:rsidRPr="00117C43">
        <w:rPr>
          <w:rFonts w:eastAsia="Calibri" w:cs="Times New Roman"/>
          <w:lang w:val="en"/>
        </w:rPr>
        <w:fldChar w:fldCharType="end"/>
      </w:r>
      <w:r w:rsidR="002D1F6C" w:rsidRPr="00117C43">
        <w:rPr>
          <w:rFonts w:eastAsia="Calibri" w:cs="Times New Roman"/>
          <w:lang w:val="en"/>
        </w:rPr>
      </w:r>
      <w:r w:rsidR="002D1F6C" w:rsidRPr="00117C43">
        <w:rPr>
          <w:rFonts w:eastAsia="Calibri" w:cs="Times New Roman"/>
          <w:lang w:val="en"/>
        </w:rPr>
        <w:fldChar w:fldCharType="separate"/>
      </w:r>
      <w:r w:rsidR="002D1F6C" w:rsidRPr="00117C43">
        <w:rPr>
          <w:rFonts w:eastAsia="Calibri" w:cs="Times New Roman"/>
          <w:noProof/>
          <w:lang w:val="en"/>
        </w:rPr>
        <w:t>(</w:t>
      </w:r>
      <w:hyperlink w:anchor="_ENREF_1" w:tooltip="Agarwal, 1996 #280" w:history="1">
        <w:r w:rsidR="002D1F6C" w:rsidRPr="00117C43">
          <w:rPr>
            <w:rFonts w:eastAsia="Calibri" w:cs="Times New Roman"/>
            <w:noProof/>
            <w:lang w:val="en"/>
          </w:rPr>
          <w:t>Agarwal &amp; Sinclair 1996</w:t>
        </w:r>
      </w:hyperlink>
      <w:r w:rsidR="002D1F6C" w:rsidRPr="00117C43">
        <w:rPr>
          <w:rFonts w:eastAsia="Calibri" w:cs="Times New Roman"/>
          <w:noProof/>
          <w:lang w:val="en"/>
        </w:rPr>
        <w:t xml:space="preserve">; </w:t>
      </w:r>
      <w:hyperlink w:anchor="_ENREF_107" w:tooltip="George, 2009 #12963" w:history="1">
        <w:r w:rsidR="002D1F6C" w:rsidRPr="00117C43">
          <w:rPr>
            <w:rFonts w:eastAsia="Calibri" w:cs="Times New Roman"/>
            <w:noProof/>
            <w:lang w:val="en"/>
          </w:rPr>
          <w:t>George 2009</w:t>
        </w:r>
      </w:hyperlink>
      <w:r w:rsidR="002D1F6C" w:rsidRPr="00117C43">
        <w:rPr>
          <w:rFonts w:eastAsia="Calibri" w:cs="Times New Roman"/>
          <w:noProof/>
          <w:lang w:val="en"/>
        </w:rPr>
        <w:t xml:space="preserve">; </w:t>
      </w:r>
      <w:hyperlink w:anchor="_ENREF_108" w:tooltip="George, 2011 #34954" w:history="1">
        <w:r w:rsidR="002D1F6C" w:rsidRPr="00117C43">
          <w:rPr>
            <w:rFonts w:eastAsia="Calibri" w:cs="Times New Roman"/>
            <w:noProof/>
            <w:lang w:val="en"/>
          </w:rPr>
          <w:t>George 2011</w:t>
        </w:r>
      </w:hyperlink>
      <w:r w:rsidR="002D1F6C" w:rsidRPr="00117C43">
        <w:rPr>
          <w:rFonts w:eastAsia="Calibri" w:cs="Times New Roman"/>
          <w:noProof/>
          <w:lang w:val="en"/>
        </w:rPr>
        <w:t xml:space="preserve">; </w:t>
      </w:r>
      <w:hyperlink w:anchor="_ENREF_160" w:tooltip="Kidane, 1993 #34955" w:history="1">
        <w:r w:rsidR="002D1F6C" w:rsidRPr="00117C43">
          <w:rPr>
            <w:rFonts w:eastAsia="Calibri" w:cs="Times New Roman"/>
            <w:noProof/>
            <w:lang w:val="en"/>
          </w:rPr>
          <w:t>Kidane 1993</w:t>
        </w:r>
      </w:hyperlink>
      <w:r w:rsidR="002D1F6C" w:rsidRPr="00117C43">
        <w:rPr>
          <w:rFonts w:eastAsia="Calibri" w:cs="Times New Roman"/>
          <w:noProof/>
          <w:lang w:val="en"/>
        </w:rPr>
        <w:t>)</w:t>
      </w:r>
      <w:r w:rsidR="002D1F6C" w:rsidRPr="00117C43">
        <w:rPr>
          <w:rFonts w:eastAsia="Calibri" w:cs="Times New Roman"/>
          <w:lang w:val="en"/>
        </w:rPr>
        <w:fldChar w:fldCharType="end"/>
      </w:r>
      <w:r w:rsidR="00163A9A" w:rsidRPr="00117C43">
        <w:rPr>
          <w:rFonts w:eastAsia="Calibri" w:cs="Times New Roman"/>
          <w:lang w:val="en"/>
        </w:rPr>
        <w:t xml:space="preserve">. </w:t>
      </w:r>
      <w:r w:rsidR="00D54478" w:rsidRPr="00117C43">
        <w:rPr>
          <w:rFonts w:eastAsia="Calibri" w:cs="Times New Roman"/>
          <w:i/>
          <w:lang w:val="en"/>
        </w:rPr>
        <w:t>Colletotrichum higginsianum</w:t>
      </w:r>
      <w:r w:rsidR="00163A9A" w:rsidRPr="00117C43">
        <w:rPr>
          <w:rFonts w:eastAsia="Calibri" w:cs="Times New Roman"/>
          <w:lang w:val="en"/>
        </w:rPr>
        <w:t xml:space="preserve"> is also seed-borne in </w:t>
      </w:r>
      <w:r w:rsidR="00163A9A" w:rsidRPr="00117C43">
        <w:rPr>
          <w:rFonts w:eastAsia="Calibri" w:cs="Times New Roman"/>
          <w:i/>
          <w:lang w:val="en"/>
        </w:rPr>
        <w:t>Brassica rapa</w:t>
      </w:r>
      <w:r w:rsidR="00163A9A" w:rsidRPr="00117C43">
        <w:rPr>
          <w:rFonts w:eastAsia="Calibri" w:cs="Times New Roman"/>
          <w:lang w:val="en"/>
        </w:rPr>
        <w:t xml:space="preserve"> </w:t>
      </w:r>
      <w:r w:rsidR="002D1F6C" w:rsidRPr="00117C43">
        <w:rPr>
          <w:rFonts w:eastAsia="Calibri" w:cs="Times New Roman"/>
          <w:lang w:val="en"/>
        </w:rPr>
        <w:fldChar w:fldCharType="begin">
          <w:fldData xml:space="preserve">PEVuZE5vdGU+PENpdGU+PEF1dGhvcj5EYW1pY29uZTwvQXV0aG9yPjxZZWFyPjIwMTc8L1llYXI+
PFJlY051bT4zNTA5NzwvUmVjTnVtPjxEaXNwbGF5VGV4dD4oRGFseSAmYW1wOyBUb21raW5zIDE5
OTc7IERhbWljb25lIDIwMTc7IEhvbGxpZGF5IDE5OTUpPC9EaXNwbGF5VGV4dD48cmVjb3JkPjxy
ZWMtbnVtYmVyPjM1MDk3PC9yZWMtbnVtYmVyPjxmb3JlaWduLWtleXM+PGtleSBhcHA9IkVOIiBk
Yi1pZD0icHh3eHcwZXI5enYyZnhlenhkazV0dDV1dHo1cDV2dHJ3ZHYwIiB0aW1lc3RhbXA9IjE1
NjA5MjM0OTciPjM1MDk3PC9rZXk+PC9mb3JlaWduLWtleXM+PHJlZi10eXBlIG5hbWU9IldlYiBQ
YWdlL09ubGluZSBEb2N1bWVudCI+MTI8L3JlZi10eXBlPjxjb250cmlidXRvcnM+PGF1dGhvcnM+
PGF1dGhvcj5EYW1pY29uZSwgSjwvYXV0aG9yPjwvYXV0aG9ycz48L2NvbnRyaWJ1dG9ycz48dGl0
bGVzPjx0aXRsZT5EaXNlYXNlcyBvZiBsZWFmeSBjcnVjaWZlciB2ZWdldGFibGVzIChjb2xsYXJk
cywga2FsZSwgbXVzdGFyZCwgdHVybmlwcyk8L3RpdGxlPjwvdGl0bGVzPjxrZXl3b3Jkcz48a2V5
d29yZD5zZWVkIGhlYWx0aDwva2V5d29yZD48a2V5d29yZD5jcnVjaWZlciBjcm9wczwva2V5d29y
ZD48a2V5d29yZD5DcnVjaWZlcmFlPC9rZXl3b3JkPjxrZXl3b3JkPmNvbGxhcmRzPC9rZXl3b3Jk
PjxrZXl3b3JkPmthbGU8L2tleXdvcmQ+PGtleXdvcmQ+bXVzdGFyZDwva2V5d29yZD48a2V5d29y
ZD50dXJuaXA8L2tleXdvcmQ+PGtleXdvcmQ+QnJhc3NpY2FjZWFlPC9rZXl3b3JkPjxrZXl3b3Jk
PmRpc2Vhc2VzPC9rZXl3b3JkPjwva2V5d29yZHM+PGRhdGVzPjx5ZWFyPjIwMTc8L3llYXI+PHB1
Yi1kYXRlcz48ZGF0ZT4wNi8xNS8yMDE5PC9kYXRlPjwvcHViLWRhdGVzPjwvZGF0ZXM+PHB1Yi1s
b2NhdGlvbj5Pa2xhaG9tYTwvcHViLWxvY2F0aW9uPjxwdWJsaXNoZXI+T2tsYWhvbWEgQ29vcGVy
YXRpdmUgRXh0ZW5zaW9uIFNlcnZpY2U8L3B1Ymxpc2hlcj48dXJscz48cmVsYXRlZC11cmxzPjx1
cmw+aHR0cDovL2ZhY3RzaGVldHMub2tzdGF0ZS5lZHUvZG9jdW1lbnRzL2VwcC03NjY2LWRpc2Vh
c2VzLW9mLWxlYWZ5LWNydWNpZmVyLXZlZ2V0YWJsZXMtY29sbGFyZHMta2FsZS1tdXN0YXJkLXR1
cm5pcHMvPC91cmw+PC9yZWxhdGVkLXVybHM+PHBkZi11cmxzPjx1cmw+ZmlsZTovL0o6XEUgTGli
cmFyeVxQbGFudCBDYXRhbG9ndWVcRFxEYW1pY29uZSAyMDE3IEVOMzUwOTcucGRmPC91cmw+PC9w
ZGYtdXJscz48L3VybHM+PGN1c3RvbTE+VmVnZXRhYmxlIHNlZWQgcmV2aWV3IC0gQkM8L2N1c3Rv
bTE+PC9yZWNvcmQ+PC9DaXRlPjxDaXRlPjxBdXRob3I+RGFseTwvQXV0aG9yPjxZZWFyPjE5OTc8
L1llYXI+PFJlY051bT4zNDg5MzwvUmVjTnVtPjxyZWNvcmQ+PHJlYy1udW1iZXI+MzQ4OTM8L3Jl
Yy1udW1iZXI+PGZvcmVpZ24ta2V5cz48a2V5IGFwcD0iRU4iIGRiLWlkPSJweHd4dzBlcjl6djJm
eGV6eGRrNXR0NXV0ejVwNXZ0cndkdjAiIHRpbWVzdGFtcD0iMTU2MDMxNzI3MSI+MzQ4OTM8L2tl
eT48L2ZvcmVpZ24ta2V5cz48cmVmLXR5cGUgbmFtZT0iUmVwb3J0cyI+Mjc8L3JlZi10eXBlPjxj
b250cmlidXRvcnM+PGF1dGhvcnM+PGF1dGhvcj5EYWx5LCBQLjwvYXV0aG9yPjxhdXRob3I+VG9t
a2lucywgQi48L2F1dGhvcj48L2F1dGhvcnM+PC9jb250cmlidXRvcnM+PHRpdGxlcz48dGl0bGU+
PHN0eWxlIGZhY2U9Im5vcm1hbCIgZm9udD0iZGVmYXVsdCIgc2l6ZT0iMTAwJSI+UHJvZHVjdGlv
biBhbmQgcG9zdGhhcnZlc3QgaGFuZGxpbmcgb2YgY2hpbmVzZSBjYWJiYWdlICg8L3N0eWxlPjxz
dHlsZSBmYWNlPSJpdGFsaWMiIGZvbnQ9ImRlZmF1bHQiIHNpemU9IjEwMCUiPkJyYXNzaWNhIHJh
cGEgPC9zdHlsZT48c3R5bGUgZmFjZT0ibm9ybWFsIiBmb250PSJkZWZhdWx0IiBzaXplPSIxMDAl
Ij52YXIuPC9zdHlsZT48c3R5bGUgZmFjZT0iaXRhbGljIiBmb250PSJkZWZhdWx0IiBzaXplPSIx
MDAlIj4gcGVraW5lbnNpczwvc3R5bGU+PHN0eWxlIGZhY2U9Im5vcm1hbCIgZm9udD0iZGVmYXVs
dCIgc2l6ZT0iMTAwJSI+KTwvc3R5bGU+PC90aXRsZT48c2Vjb25kYXJ5LXRpdGxlPkEgcmV2aWV3
IG9mIGxpdGVyYXR1cmUgcHJlcGFyZWQgZm9yIHRoZSBSdXJhbCBJbmR1c3RyaWVzIFJlc2VhcmNo
IGFuZCBEZXZlbG9wbWVudCBDb3Jwb3JhdGlvbjwvc2Vjb25kYXJ5LXRpdGxlPjwvdGl0bGVzPjxu
dW1iZXI+UHVibGljYXRpb24gTm8uIDk3LzE8L251bWJlcj48a2V5d29yZHM+PGtleXdvcmQ+QnJh
c3NpY2EgcGVraW5lbnNpczwva2V5d29yZD48a2V5d29yZD5CcmFzc2ljYSByYXBhIHZhci4gcGVr
aW5lbnNpczwva2V5d29yZD48a2V5d29yZD5DaGluZXNlIGNhYmJhZ2U8L2tleXdvcmQ+PGtleXdv
cmQ+Y2FiYmFnZXM8L2tleXdvcmQ+PGtleXdvcmQ+dHVybmlwczwva2V5d29yZD48a2V5d29yZD5h
bnRocmFjbm9zZTwva2V5d29yZD48a2V5d29yZD5Db2xsZXRvdHJpY2h1bSBoaWdnaW5zaWFudW08
L2tleXdvcmQ+PC9rZXl3b3Jkcz48ZGF0ZXM+PHllYXI+MTk5NzwveWVhcj48L2RhdGVzPjxwdWIt
bG9jYXRpb24+VmljdG9yaWEsIEF1c3RyYWxpYTwvcHViLWxvY2F0aW9uPjxwdWJsaXNoZXI+UklS
REM8L3B1Ymxpc2hlcj48dXJscz48cGRmLXVybHM+PHVybD5maWxlOi8vSjpcRSBMaWJyYXJ5XFBs
YW50IENhdGFsb2d1ZVxEXERhbHkgYW5kIFRvbWtpbnMgMTk5NyBFTjM0ODkzLnBkZjwvdXJsPjwv
cGRmLXVybHM+PC91cmxzPjxjdXN0b20xPkJyYXNzaWNhY2VhZSBzZWVkIHJldmlldyAtIEJDPC9j
dXN0b20xPjwvcmVjb3JkPjwvQ2l0ZT48Q2l0ZT48QXV0aG9yPkhvbGxpZGF5PC9BdXRob3I+PFll
YXI+MTk5NTwvWWVhcj48UmVjTnVtPjM0OTI5PC9SZWNOdW0+PHJlY29yZD48cmVjLW51bWJlcj4z
NDkyOTwvcmVjLW51bWJlcj48Zm9yZWlnbi1rZXlzPjxrZXkgYXBwPSJFTiIgZGItaWQ9InB4d3h3
MGVyOXp2MmZ4ZXp4ZGs1dHQ1dXR6NXA1dnRyd2R2MCIgdGltZXN0YW1wPSIxNTYwMzE4OTQ0Ij4z
NDkyOTwva2V5PjwvZm9yZWlnbi1rZXlzPjxyZWYtdHlwZSBuYW1lPSJCb29rcyI+NjwvcmVmLXR5
cGU+PGNvbnRyaWJ1dG9ycz48YXV0aG9ycz48YXV0aG9yPkhvbGxpZGF5LCBQLjwvYXV0aG9yPjwv
YXV0aG9ycz48L2NvbnRyaWJ1dG9ycz48dGl0bGVzPjx0aXRsZT5GdW5ndXMgZGlzZWFzZXMgb2Yg
dHJvcGljYWwgY3JvcHM8L3RpdGxlPjwvdGl0bGVzPjxwYWdlcz40MDwvcGFnZXM+PGRhdGVzPjx5
ZWFyPjE5OTU8L3llYXI+PC9kYXRlcz48cHViLWxvY2F0aW9uPk5ldyBZb3JrPC9wdWItbG9jYXRp
b24+PHB1Ymxpc2hlcj5Eb3ZlciBQdWJsaWNhdGlvbnMgSW5jLjwvcHVibGlzaGVyPjxpc2JuPjk3
ODA1MjEyMjUyOTg8L2lzYm4+PHVybHM+PHJlbGF0ZWQtdXJscz48dXJsPmh0dHBzOi8vYm9va3Mu
Z29vZ2xlLmNvbS5hdS9ib29rcy9hYm91dC9GdW5ndXNfRGlzZWFzZXNfb2ZfVHJvcGljYWxfQ3Jv
cHMuaHRtbD9pZD1GaEx4bjhXUENTOEMmYW1wO3JlZGlyX2VzYz15PC91cmw+PC9yZWxhdGVkLXVy
bHM+PC91cmxzPjxjdXN0b20xPlZlZ2V0YWJsZSBzZWVkcyByZXZpZXcgLSBCQzwvY3VzdG9tMT48
L3JlY29yZD48L0NpdGU+PC9FbmROb3RlPn==
</w:fldData>
        </w:fldChar>
      </w:r>
      <w:r w:rsidR="002D1F6C" w:rsidRPr="00117C43">
        <w:rPr>
          <w:rFonts w:eastAsia="Calibri" w:cs="Times New Roman"/>
          <w:lang w:val="en"/>
        </w:rPr>
        <w:instrText xml:space="preserve"> ADDIN EN.CITE </w:instrText>
      </w:r>
      <w:r w:rsidR="002D1F6C" w:rsidRPr="00117C43">
        <w:rPr>
          <w:rFonts w:eastAsia="Calibri" w:cs="Times New Roman"/>
          <w:lang w:val="en"/>
        </w:rPr>
        <w:fldChar w:fldCharType="begin">
          <w:fldData xml:space="preserve">PEVuZE5vdGU+PENpdGU+PEF1dGhvcj5EYW1pY29uZTwvQXV0aG9yPjxZZWFyPjIwMTc8L1llYXI+
PFJlY051bT4zNTA5NzwvUmVjTnVtPjxEaXNwbGF5VGV4dD4oRGFseSAmYW1wOyBUb21raW5zIDE5
OTc7IERhbWljb25lIDIwMTc7IEhvbGxpZGF5IDE5OTUpPC9EaXNwbGF5VGV4dD48cmVjb3JkPjxy
ZWMtbnVtYmVyPjM1MDk3PC9yZWMtbnVtYmVyPjxmb3JlaWduLWtleXM+PGtleSBhcHA9IkVOIiBk
Yi1pZD0icHh3eHcwZXI5enYyZnhlenhkazV0dDV1dHo1cDV2dHJ3ZHYwIiB0aW1lc3RhbXA9IjE1
NjA5MjM0OTciPjM1MDk3PC9rZXk+PC9mb3JlaWduLWtleXM+PHJlZi10eXBlIG5hbWU9IldlYiBQ
YWdlL09ubGluZSBEb2N1bWVudCI+MTI8L3JlZi10eXBlPjxjb250cmlidXRvcnM+PGF1dGhvcnM+
PGF1dGhvcj5EYW1pY29uZSwgSjwvYXV0aG9yPjwvYXV0aG9ycz48L2NvbnRyaWJ1dG9ycz48dGl0
bGVzPjx0aXRsZT5EaXNlYXNlcyBvZiBsZWFmeSBjcnVjaWZlciB2ZWdldGFibGVzIChjb2xsYXJk
cywga2FsZSwgbXVzdGFyZCwgdHVybmlwcyk8L3RpdGxlPjwvdGl0bGVzPjxrZXl3b3Jkcz48a2V5
d29yZD5zZWVkIGhlYWx0aDwva2V5d29yZD48a2V5d29yZD5jcnVjaWZlciBjcm9wczwva2V5d29y
ZD48a2V5d29yZD5DcnVjaWZlcmFlPC9rZXl3b3JkPjxrZXl3b3JkPmNvbGxhcmRzPC9rZXl3b3Jk
PjxrZXl3b3JkPmthbGU8L2tleXdvcmQ+PGtleXdvcmQ+bXVzdGFyZDwva2V5d29yZD48a2V5d29y
ZD50dXJuaXA8L2tleXdvcmQ+PGtleXdvcmQ+QnJhc3NpY2FjZWFlPC9rZXl3b3JkPjxrZXl3b3Jk
PmRpc2Vhc2VzPC9rZXl3b3JkPjwva2V5d29yZHM+PGRhdGVzPjx5ZWFyPjIwMTc8L3llYXI+PHB1
Yi1kYXRlcz48ZGF0ZT4wNi8xNS8yMDE5PC9kYXRlPjwvcHViLWRhdGVzPjwvZGF0ZXM+PHB1Yi1s
b2NhdGlvbj5Pa2xhaG9tYTwvcHViLWxvY2F0aW9uPjxwdWJsaXNoZXI+T2tsYWhvbWEgQ29vcGVy
YXRpdmUgRXh0ZW5zaW9uIFNlcnZpY2U8L3B1Ymxpc2hlcj48dXJscz48cmVsYXRlZC11cmxzPjx1
cmw+aHR0cDovL2ZhY3RzaGVldHMub2tzdGF0ZS5lZHUvZG9jdW1lbnRzL2VwcC03NjY2LWRpc2Vh
c2VzLW9mLWxlYWZ5LWNydWNpZmVyLXZlZ2V0YWJsZXMtY29sbGFyZHMta2FsZS1tdXN0YXJkLXR1
cm5pcHMvPC91cmw+PC9yZWxhdGVkLXVybHM+PHBkZi11cmxzPjx1cmw+ZmlsZTovL0o6XEUgTGli
cmFyeVxQbGFudCBDYXRhbG9ndWVcRFxEYW1pY29uZSAyMDE3IEVOMzUwOTcucGRmPC91cmw+PC9w
ZGYtdXJscz48L3VybHM+PGN1c3RvbTE+VmVnZXRhYmxlIHNlZWQgcmV2aWV3IC0gQkM8L2N1c3Rv
bTE+PC9yZWNvcmQ+PC9DaXRlPjxDaXRlPjxBdXRob3I+RGFseTwvQXV0aG9yPjxZZWFyPjE5OTc8
L1llYXI+PFJlY051bT4zNDg5MzwvUmVjTnVtPjxyZWNvcmQ+PHJlYy1udW1iZXI+MzQ4OTM8L3Jl
Yy1udW1iZXI+PGZvcmVpZ24ta2V5cz48a2V5IGFwcD0iRU4iIGRiLWlkPSJweHd4dzBlcjl6djJm
eGV6eGRrNXR0NXV0ejVwNXZ0cndkdjAiIHRpbWVzdGFtcD0iMTU2MDMxNzI3MSI+MzQ4OTM8L2tl
eT48L2ZvcmVpZ24ta2V5cz48cmVmLXR5cGUgbmFtZT0iUmVwb3J0cyI+Mjc8L3JlZi10eXBlPjxj
b250cmlidXRvcnM+PGF1dGhvcnM+PGF1dGhvcj5EYWx5LCBQLjwvYXV0aG9yPjxhdXRob3I+VG9t
a2lucywgQi48L2F1dGhvcj48L2F1dGhvcnM+PC9jb250cmlidXRvcnM+PHRpdGxlcz48dGl0bGU+
PHN0eWxlIGZhY2U9Im5vcm1hbCIgZm9udD0iZGVmYXVsdCIgc2l6ZT0iMTAwJSI+UHJvZHVjdGlv
biBhbmQgcG9zdGhhcnZlc3QgaGFuZGxpbmcgb2YgY2hpbmVzZSBjYWJiYWdlICg8L3N0eWxlPjxz
dHlsZSBmYWNlPSJpdGFsaWMiIGZvbnQ9ImRlZmF1bHQiIHNpemU9IjEwMCUiPkJyYXNzaWNhIHJh
cGEgPC9zdHlsZT48c3R5bGUgZmFjZT0ibm9ybWFsIiBmb250PSJkZWZhdWx0IiBzaXplPSIxMDAl
Ij52YXIuPC9zdHlsZT48c3R5bGUgZmFjZT0iaXRhbGljIiBmb250PSJkZWZhdWx0IiBzaXplPSIx
MDAlIj4gcGVraW5lbnNpczwvc3R5bGU+PHN0eWxlIGZhY2U9Im5vcm1hbCIgZm9udD0iZGVmYXVs
dCIgc2l6ZT0iMTAwJSI+KTwvc3R5bGU+PC90aXRsZT48c2Vjb25kYXJ5LXRpdGxlPkEgcmV2aWV3
IG9mIGxpdGVyYXR1cmUgcHJlcGFyZWQgZm9yIHRoZSBSdXJhbCBJbmR1c3RyaWVzIFJlc2VhcmNo
IGFuZCBEZXZlbG9wbWVudCBDb3Jwb3JhdGlvbjwvc2Vjb25kYXJ5LXRpdGxlPjwvdGl0bGVzPjxu
dW1iZXI+UHVibGljYXRpb24gTm8uIDk3LzE8L251bWJlcj48a2V5d29yZHM+PGtleXdvcmQ+QnJh
c3NpY2EgcGVraW5lbnNpczwva2V5d29yZD48a2V5d29yZD5CcmFzc2ljYSByYXBhIHZhci4gcGVr
aW5lbnNpczwva2V5d29yZD48a2V5d29yZD5DaGluZXNlIGNhYmJhZ2U8L2tleXdvcmQ+PGtleXdv
cmQ+Y2FiYmFnZXM8L2tleXdvcmQ+PGtleXdvcmQ+dHVybmlwczwva2V5d29yZD48a2V5d29yZD5h
bnRocmFjbm9zZTwva2V5d29yZD48a2V5d29yZD5Db2xsZXRvdHJpY2h1bSBoaWdnaW5zaWFudW08
L2tleXdvcmQ+PC9rZXl3b3Jkcz48ZGF0ZXM+PHllYXI+MTk5NzwveWVhcj48L2RhdGVzPjxwdWIt
bG9jYXRpb24+VmljdG9yaWEsIEF1c3RyYWxpYTwvcHViLWxvY2F0aW9uPjxwdWJsaXNoZXI+UklS
REM8L3B1Ymxpc2hlcj48dXJscz48cGRmLXVybHM+PHVybD5maWxlOi8vSjpcRSBMaWJyYXJ5XFBs
YW50IENhdGFsb2d1ZVxEXERhbHkgYW5kIFRvbWtpbnMgMTk5NyBFTjM0ODkzLnBkZjwvdXJsPjwv
cGRmLXVybHM+PC91cmxzPjxjdXN0b20xPkJyYXNzaWNhY2VhZSBzZWVkIHJldmlldyAtIEJDPC9j
dXN0b20xPjwvcmVjb3JkPjwvQ2l0ZT48Q2l0ZT48QXV0aG9yPkhvbGxpZGF5PC9BdXRob3I+PFll
YXI+MTk5NTwvWWVhcj48UmVjTnVtPjM0OTI5PC9SZWNOdW0+PHJlY29yZD48cmVjLW51bWJlcj4z
NDkyOTwvcmVjLW51bWJlcj48Zm9yZWlnbi1rZXlzPjxrZXkgYXBwPSJFTiIgZGItaWQ9InB4d3h3
MGVyOXp2MmZ4ZXp4ZGs1dHQ1dXR6NXA1dnRyd2R2MCIgdGltZXN0YW1wPSIxNTYwMzE4OTQ0Ij4z
NDkyOTwva2V5PjwvZm9yZWlnbi1rZXlzPjxyZWYtdHlwZSBuYW1lPSJCb29rcyI+NjwvcmVmLXR5
cGU+PGNvbnRyaWJ1dG9ycz48YXV0aG9ycz48YXV0aG9yPkhvbGxpZGF5LCBQLjwvYXV0aG9yPjwv
YXV0aG9ycz48L2NvbnRyaWJ1dG9ycz48dGl0bGVzPjx0aXRsZT5GdW5ndXMgZGlzZWFzZXMgb2Yg
dHJvcGljYWwgY3JvcHM8L3RpdGxlPjwvdGl0bGVzPjxwYWdlcz40MDwvcGFnZXM+PGRhdGVzPjx5
ZWFyPjE5OTU8L3llYXI+PC9kYXRlcz48cHViLWxvY2F0aW9uPk5ldyBZb3JrPC9wdWItbG9jYXRp
b24+PHB1Ymxpc2hlcj5Eb3ZlciBQdWJsaWNhdGlvbnMgSW5jLjwvcHVibGlzaGVyPjxpc2JuPjk3
ODA1MjEyMjUyOTg8L2lzYm4+PHVybHM+PHJlbGF0ZWQtdXJscz48dXJsPmh0dHBzOi8vYm9va3Mu
Z29vZ2xlLmNvbS5hdS9ib29rcy9hYm91dC9GdW5ndXNfRGlzZWFzZXNfb2ZfVHJvcGljYWxfQ3Jv
cHMuaHRtbD9pZD1GaEx4bjhXUENTOEMmYW1wO3JlZGlyX2VzYz15PC91cmw+PC9yZWxhdGVkLXVy
bHM+PC91cmxzPjxjdXN0b20xPlZlZ2V0YWJsZSBzZWVkcyByZXZpZXcgLSBCQzwvY3VzdG9tMT48
L3JlY29yZD48L0NpdGU+PC9FbmROb3RlPn==
</w:fldData>
        </w:fldChar>
      </w:r>
      <w:r w:rsidR="002D1F6C" w:rsidRPr="00117C43">
        <w:rPr>
          <w:rFonts w:eastAsia="Calibri" w:cs="Times New Roman"/>
          <w:lang w:val="en"/>
        </w:rPr>
        <w:instrText xml:space="preserve"> ADDIN EN.CITE.DATA </w:instrText>
      </w:r>
      <w:r w:rsidR="002D1F6C" w:rsidRPr="00117C43">
        <w:rPr>
          <w:rFonts w:eastAsia="Calibri" w:cs="Times New Roman"/>
          <w:lang w:val="en"/>
        </w:rPr>
      </w:r>
      <w:r w:rsidR="002D1F6C" w:rsidRPr="00117C43">
        <w:rPr>
          <w:rFonts w:eastAsia="Calibri" w:cs="Times New Roman"/>
          <w:lang w:val="en"/>
        </w:rPr>
        <w:fldChar w:fldCharType="end"/>
      </w:r>
      <w:r w:rsidR="002D1F6C" w:rsidRPr="00117C43">
        <w:rPr>
          <w:rFonts w:eastAsia="Calibri" w:cs="Times New Roman"/>
          <w:lang w:val="en"/>
        </w:rPr>
      </w:r>
      <w:r w:rsidR="002D1F6C" w:rsidRPr="00117C43">
        <w:rPr>
          <w:rFonts w:eastAsia="Calibri" w:cs="Times New Roman"/>
          <w:lang w:val="en"/>
        </w:rPr>
        <w:fldChar w:fldCharType="separate"/>
      </w:r>
      <w:r w:rsidR="002D1F6C" w:rsidRPr="00117C43">
        <w:rPr>
          <w:rFonts w:eastAsia="Calibri" w:cs="Times New Roman"/>
          <w:noProof/>
          <w:lang w:val="en"/>
        </w:rPr>
        <w:t>(</w:t>
      </w:r>
      <w:hyperlink w:anchor="_ENREF_60" w:tooltip="Daly, 1997 #34893" w:history="1">
        <w:r w:rsidR="002D1F6C" w:rsidRPr="00117C43">
          <w:rPr>
            <w:rFonts w:eastAsia="Calibri" w:cs="Times New Roman"/>
            <w:noProof/>
            <w:lang w:val="en"/>
          </w:rPr>
          <w:t>Daly &amp; Tomkins 1997</w:t>
        </w:r>
      </w:hyperlink>
      <w:r w:rsidR="002D1F6C" w:rsidRPr="00117C43">
        <w:rPr>
          <w:rFonts w:eastAsia="Calibri" w:cs="Times New Roman"/>
          <w:noProof/>
          <w:lang w:val="en"/>
        </w:rPr>
        <w:t xml:space="preserve">; </w:t>
      </w:r>
      <w:hyperlink w:anchor="_ENREF_61" w:tooltip="Damicone, 2017 #35097" w:history="1">
        <w:r w:rsidR="002D1F6C" w:rsidRPr="00117C43">
          <w:rPr>
            <w:rFonts w:eastAsia="Calibri" w:cs="Times New Roman"/>
            <w:noProof/>
            <w:lang w:val="en"/>
          </w:rPr>
          <w:t>Damicone 2017</w:t>
        </w:r>
      </w:hyperlink>
      <w:r w:rsidR="002D1F6C" w:rsidRPr="00117C43">
        <w:rPr>
          <w:rFonts w:eastAsia="Calibri" w:cs="Times New Roman"/>
          <w:noProof/>
          <w:lang w:val="en"/>
        </w:rPr>
        <w:t xml:space="preserve">; </w:t>
      </w:r>
      <w:hyperlink w:anchor="_ENREF_139" w:tooltip="Holliday, 1995 #34929" w:history="1">
        <w:r w:rsidR="002D1F6C" w:rsidRPr="00117C43">
          <w:rPr>
            <w:rFonts w:eastAsia="Calibri" w:cs="Times New Roman"/>
            <w:noProof/>
            <w:lang w:val="en"/>
          </w:rPr>
          <w:t>Holliday 1995</w:t>
        </w:r>
      </w:hyperlink>
      <w:r w:rsidR="002D1F6C" w:rsidRPr="00117C43">
        <w:rPr>
          <w:rFonts w:eastAsia="Calibri" w:cs="Times New Roman"/>
          <w:noProof/>
          <w:lang w:val="en"/>
        </w:rPr>
        <w:t>)</w:t>
      </w:r>
      <w:r w:rsidR="002D1F6C" w:rsidRPr="00117C43">
        <w:rPr>
          <w:rFonts w:eastAsia="Calibri" w:cs="Times New Roman"/>
          <w:lang w:val="en"/>
        </w:rPr>
        <w:fldChar w:fldCharType="end"/>
      </w:r>
      <w:r w:rsidR="00F3121B" w:rsidRPr="00117C43">
        <w:rPr>
          <w:rFonts w:eastAsia="Calibri" w:cs="Times New Roman"/>
          <w:lang w:val="en"/>
        </w:rPr>
        <w:t xml:space="preserve">. </w:t>
      </w:r>
      <w:r w:rsidR="00163A9A" w:rsidRPr="00117C43">
        <w:rPr>
          <w:rFonts w:eastAsia="Calibri" w:cs="Times New Roman"/>
          <w:lang w:val="en"/>
        </w:rPr>
        <w:t xml:space="preserve">Infected seed was considered to be the most important pathway for the long-distance transmission of </w:t>
      </w:r>
      <w:r w:rsidR="00D54478" w:rsidRPr="00117C43">
        <w:rPr>
          <w:rFonts w:eastAsia="Calibri" w:cs="Times New Roman"/>
          <w:i/>
          <w:lang w:val="en"/>
        </w:rPr>
        <w:t>Colletotrichum higginsianum</w:t>
      </w:r>
      <w:r w:rsidR="00163A9A" w:rsidRPr="00117C43">
        <w:rPr>
          <w:rFonts w:eastAsia="Calibri" w:cs="Times New Roman"/>
          <w:lang w:val="en"/>
        </w:rPr>
        <w:t xml:space="preserve"> in </w:t>
      </w:r>
      <w:r w:rsidR="00163A9A" w:rsidRPr="00117C43">
        <w:rPr>
          <w:rFonts w:eastAsia="Calibri" w:cs="Times New Roman"/>
          <w:i/>
          <w:lang w:val="en"/>
        </w:rPr>
        <w:t>Brassica rapa</w:t>
      </w:r>
      <w:r w:rsidR="00163A9A" w:rsidRPr="00117C43">
        <w:rPr>
          <w:rFonts w:eastAsia="Calibri" w:cs="Times New Roman"/>
          <w:lang w:val="en"/>
        </w:rPr>
        <w:t xml:space="preserve"> </w:t>
      </w:r>
      <w:r w:rsidR="002D1F6C" w:rsidRPr="00117C43">
        <w:rPr>
          <w:rFonts w:eastAsia="Calibri" w:cs="Times New Roman"/>
          <w:lang w:val="en"/>
        </w:rPr>
        <w:fldChar w:fldCharType="begin"/>
      </w:r>
      <w:r w:rsidR="002D1F6C" w:rsidRPr="00117C43">
        <w:rPr>
          <w:rFonts w:eastAsia="Calibri" w:cs="Times New Roman"/>
          <w:lang w:val="en"/>
        </w:rPr>
        <w:instrText xml:space="preserve"> ADDIN EN.CITE &lt;EndNote&gt;&lt;Cite&gt;&lt;Author&gt;Li&lt;/Author&gt;&lt;Year&gt;1989&lt;/Year&gt;&lt;RecNum&gt;35107&lt;/RecNum&gt;&lt;DisplayText&gt;(Li 1989)&lt;/DisplayText&gt;&lt;record&gt;&lt;rec-number&gt;35107&lt;/rec-number&gt;&lt;foreign-keys&gt;&lt;key app="EN" db-id="pxwxw0er9zv2fxezxdk5tt5utz5p5vtrwdv0" timestamp="1560927748"&gt;35107&lt;/key&gt;&lt;/foreign-keys&gt;&lt;ref-type name="Journal Articles"&gt;17&lt;/ref-type&gt;&lt;contributors&gt;&lt;authors&gt;&lt;author&gt;Li, M.&lt;/author&gt;&lt;/authors&gt;&lt;/contributors&gt;&lt;titles&gt;&lt;title&gt;Occurrence and control of cabbage anthracnose&lt;/title&gt;&lt;secondary-title&gt;Vegetables&lt;/secondary-title&gt;&lt;/titles&gt;&lt;periodical&gt;&lt;full-title&gt;Vegetables&lt;/full-title&gt;&lt;/periodical&gt;&lt;pages&gt;25-26&lt;/pages&gt;&lt;volume&gt;4&lt;/volume&gt;&lt;keywords&gt;&lt;keyword&gt;Colletotrichum higginsianum&lt;/keyword&gt;&lt;keyword&gt;cabbage anthracnose&lt;/keyword&gt;&lt;keyword&gt;anthracnose&lt;/keyword&gt;&lt;keyword&gt;cabbages&lt;/keyword&gt;&lt;keyword&gt;Brassicaceae&lt;/keyword&gt;&lt;/keywords&gt;&lt;dates&gt;&lt;year&gt;1989&lt;/year&gt;&lt;/dates&gt;&lt;urls&gt;&lt;pdf-urls&gt;&lt;url&gt;file://J:\E Library\Plant Catalogue\L\Li 1989 EN35107.pdf&lt;/url&gt;&lt;/pdf-urls&gt;&lt;/urls&gt;&lt;custom1&gt;Brassicaceae seed review - BC&lt;/custom1&gt;&lt;language&gt;Chinese&lt;/language&gt;&lt;/record&gt;&lt;/Cite&gt;&lt;/EndNote&gt;</w:instrText>
      </w:r>
      <w:r w:rsidR="002D1F6C" w:rsidRPr="00117C43">
        <w:rPr>
          <w:rFonts w:eastAsia="Calibri" w:cs="Times New Roman"/>
          <w:lang w:val="en"/>
        </w:rPr>
        <w:fldChar w:fldCharType="separate"/>
      </w:r>
      <w:r w:rsidR="002D1F6C" w:rsidRPr="00117C43">
        <w:rPr>
          <w:rFonts w:eastAsia="Calibri" w:cs="Times New Roman"/>
          <w:noProof/>
          <w:lang w:val="en"/>
        </w:rPr>
        <w:t>(</w:t>
      </w:r>
      <w:hyperlink w:anchor="_ENREF_178" w:tooltip="Li, 1989 #35107" w:history="1">
        <w:r w:rsidR="002D1F6C" w:rsidRPr="00117C43">
          <w:rPr>
            <w:rFonts w:eastAsia="Calibri" w:cs="Times New Roman"/>
            <w:noProof/>
            <w:lang w:val="en"/>
          </w:rPr>
          <w:t>Li 1989</w:t>
        </w:r>
      </w:hyperlink>
      <w:r w:rsidR="002D1F6C" w:rsidRPr="00117C43">
        <w:rPr>
          <w:rFonts w:eastAsia="Calibri" w:cs="Times New Roman"/>
          <w:noProof/>
          <w:lang w:val="en"/>
        </w:rPr>
        <w:t>)</w:t>
      </w:r>
      <w:r w:rsidR="002D1F6C" w:rsidRPr="00117C43">
        <w:rPr>
          <w:rFonts w:eastAsia="Calibri" w:cs="Times New Roman"/>
          <w:lang w:val="en"/>
        </w:rPr>
        <w:fldChar w:fldCharType="end"/>
      </w:r>
      <w:r w:rsidR="00163A9A" w:rsidRPr="00117C43">
        <w:rPr>
          <w:rFonts w:eastAsia="Calibri" w:cs="Times New Roman"/>
          <w:lang w:val="en"/>
        </w:rPr>
        <w:t>.</w:t>
      </w:r>
    </w:p>
    <w:p w:rsidR="003208B6" w:rsidRDefault="00AA3293" w:rsidP="003457D9">
      <w:pPr>
        <w:spacing w:before="160" w:line="269" w:lineRule="auto"/>
        <w:rPr>
          <w:rFonts w:eastAsia="Calibri" w:cs="Times New Roman"/>
          <w:lang w:val="en"/>
        </w:rPr>
      </w:pPr>
      <w:r w:rsidRPr="003C6284">
        <w:rPr>
          <w:rFonts w:eastAsia="Calibri" w:cs="Times New Roman"/>
          <w:lang w:val="en"/>
        </w:rPr>
        <w:lastRenderedPageBreak/>
        <w:t xml:space="preserve">It is concluded that there is sufficient evidence that </w:t>
      </w:r>
      <w:r w:rsidR="00D54478">
        <w:rPr>
          <w:rFonts w:eastAsia="Calibri" w:cs="Times New Roman"/>
          <w:i/>
          <w:lang w:val="en"/>
        </w:rPr>
        <w:t>Colletotrichum higginsianum</w:t>
      </w:r>
      <w:r w:rsidRPr="003C6284">
        <w:rPr>
          <w:rFonts w:eastAsia="Calibri" w:cs="Times New Roman"/>
          <w:lang w:val="en"/>
        </w:rPr>
        <w:t xml:space="preserve"> is seed-borne in radish </w:t>
      </w:r>
      <w:r w:rsidR="004B06D0">
        <w:rPr>
          <w:rFonts w:eastAsia="Calibri" w:cs="Times New Roman"/>
          <w:lang w:val="en"/>
        </w:rPr>
        <w:t>(</w:t>
      </w:r>
      <w:r w:rsidR="004B06D0" w:rsidRPr="003C6284">
        <w:rPr>
          <w:rFonts w:eastAsia="Calibri" w:cs="Times New Roman"/>
          <w:i/>
          <w:lang w:val="en"/>
        </w:rPr>
        <w:t>Raphanus sativus</w:t>
      </w:r>
      <w:r w:rsidR="004B06D0">
        <w:rPr>
          <w:rFonts w:eastAsia="Calibri" w:cs="Times New Roman"/>
          <w:lang w:val="en"/>
        </w:rPr>
        <w:t>)</w:t>
      </w:r>
      <w:r w:rsidR="004B06D0" w:rsidRPr="003C6284">
        <w:rPr>
          <w:rFonts w:eastAsia="Calibri" w:cs="Times New Roman"/>
          <w:lang w:val="en"/>
        </w:rPr>
        <w:t xml:space="preserve"> </w:t>
      </w:r>
      <w:r w:rsidRPr="003C6284">
        <w:rPr>
          <w:rFonts w:eastAsia="Calibri" w:cs="Times New Roman"/>
          <w:lang w:val="en"/>
        </w:rPr>
        <w:t>and turnip</w:t>
      </w:r>
      <w:r w:rsidR="000E41C5">
        <w:rPr>
          <w:rFonts w:eastAsia="Calibri" w:cs="Times New Roman"/>
          <w:lang w:val="en"/>
        </w:rPr>
        <w:t xml:space="preserve"> (</w:t>
      </w:r>
      <w:r w:rsidR="000E41C5" w:rsidRPr="003C6284">
        <w:rPr>
          <w:rFonts w:eastAsia="Calibri" w:cs="Times New Roman"/>
          <w:i/>
          <w:lang w:val="en"/>
        </w:rPr>
        <w:t>Brassica rapa</w:t>
      </w:r>
      <w:r w:rsidR="000E41C5">
        <w:rPr>
          <w:rFonts w:eastAsia="Calibri" w:cs="Times New Roman"/>
          <w:lang w:val="en"/>
        </w:rPr>
        <w:t>)</w:t>
      </w:r>
      <w:r w:rsidR="00AD6D03">
        <w:rPr>
          <w:rFonts w:eastAsia="Calibri" w:cs="Times New Roman"/>
          <w:lang w:val="en"/>
        </w:rPr>
        <w:t xml:space="preserve"> to justify measures to </w:t>
      </w:r>
      <w:r w:rsidR="00A13912">
        <w:rPr>
          <w:rFonts w:eastAsia="Calibri" w:cs="Times New Roman"/>
          <w:lang w:val="en"/>
        </w:rPr>
        <w:t>prevent</w:t>
      </w:r>
      <w:r w:rsidR="00AD6D03">
        <w:rPr>
          <w:rFonts w:eastAsia="Calibri" w:cs="Times New Roman"/>
          <w:lang w:val="en"/>
        </w:rPr>
        <w:t xml:space="preserve"> it from entry into Australia</w:t>
      </w:r>
      <w:r w:rsidRPr="003C6284">
        <w:rPr>
          <w:rFonts w:eastAsia="Calibri" w:cs="Times New Roman"/>
          <w:lang w:val="en"/>
        </w:rPr>
        <w:t>.</w:t>
      </w:r>
    </w:p>
    <w:p w:rsidR="00CF6FC9" w:rsidRPr="00117C43" w:rsidRDefault="00A13912" w:rsidP="00CF6FC9">
      <w:pPr>
        <w:pStyle w:val="ListBullet"/>
        <w:numPr>
          <w:ilvl w:val="0"/>
          <w:numId w:val="0"/>
        </w:numPr>
        <w:spacing w:before="240" w:after="160" w:line="269" w:lineRule="auto"/>
        <w:rPr>
          <w:iCs/>
          <w:szCs w:val="18"/>
        </w:rPr>
      </w:pPr>
      <w:r>
        <w:rPr>
          <w:rFonts w:eastAsia="Calibri" w:cs="Times New Roman"/>
          <w:lang w:val="en"/>
        </w:rPr>
        <w:t>Stakeholders suggested</w:t>
      </w:r>
      <w:r w:rsidR="000E41C5" w:rsidRPr="00C93C31">
        <w:rPr>
          <w:rFonts w:eastAsia="Calibri" w:cs="Times New Roman"/>
          <w:lang w:val="en"/>
        </w:rPr>
        <w:t xml:space="preserve"> that the evidence provided in the draft report for </w:t>
      </w:r>
      <w:r w:rsidR="00D54478">
        <w:rPr>
          <w:rFonts w:eastAsia="Calibri" w:cs="Times New Roman"/>
          <w:i/>
          <w:lang w:val="en"/>
        </w:rPr>
        <w:t>Colletotrichum higginsianum</w:t>
      </w:r>
      <w:r w:rsidR="0056757A" w:rsidRPr="00C93C31">
        <w:rPr>
          <w:rFonts w:eastAsia="Calibri" w:cs="Times New Roman"/>
          <w:lang w:val="en"/>
        </w:rPr>
        <w:t xml:space="preserve"> being seed-borne in </w:t>
      </w:r>
      <w:r w:rsidR="000E41C5" w:rsidRPr="00C93C31">
        <w:rPr>
          <w:rFonts w:eastAsia="Calibri" w:cs="Times New Roman"/>
          <w:i/>
          <w:lang w:val="en"/>
        </w:rPr>
        <w:t>Brassica oleracea</w:t>
      </w:r>
      <w:r w:rsidR="000E41C5" w:rsidRPr="00C93C31">
        <w:rPr>
          <w:rFonts w:eastAsia="Calibri" w:cs="Times New Roman"/>
          <w:lang w:val="en"/>
        </w:rPr>
        <w:t xml:space="preserve"> was not </w:t>
      </w:r>
      <w:r w:rsidR="00012680" w:rsidRPr="00C93C31">
        <w:rPr>
          <w:rFonts w:eastAsia="Calibri" w:cs="Times New Roman"/>
          <w:lang w:val="en"/>
        </w:rPr>
        <w:t>robust</w:t>
      </w:r>
      <w:r>
        <w:rPr>
          <w:rFonts w:eastAsia="Calibri" w:cs="Times New Roman"/>
          <w:lang w:val="en"/>
        </w:rPr>
        <w:t xml:space="preserve">. </w:t>
      </w:r>
      <w:r w:rsidR="00CF6FC9" w:rsidRPr="00117C43">
        <w:t xml:space="preserve">In the preparation of this final report, the department has further reviewed available evidence to support the seed-borne status of the two identified quarantine pests. Consequently, in contrast to the action proposed in the draft report, </w:t>
      </w:r>
      <w:r w:rsidR="00CF6FC9" w:rsidRPr="00117C43">
        <w:rPr>
          <w:rFonts w:eastAsia="Calibri" w:cs="Times New Roman"/>
          <w:i/>
          <w:lang w:val="en"/>
        </w:rPr>
        <w:t>Brassica oleracea</w:t>
      </w:r>
      <w:r w:rsidR="00CF6FC9" w:rsidRPr="00117C43">
        <w:rPr>
          <w:rFonts w:eastAsia="Calibri" w:cs="Times New Roman"/>
          <w:lang w:val="en"/>
        </w:rPr>
        <w:t xml:space="preserve"> has been removed from this final report on the basis of </w:t>
      </w:r>
      <w:r w:rsidR="00CF6FC9" w:rsidRPr="00117C43">
        <w:rPr>
          <w:lang w:val="en-US"/>
        </w:rPr>
        <w:t xml:space="preserve">insufficiency of evidence for </w:t>
      </w:r>
      <w:r w:rsidR="00CF6FC9" w:rsidRPr="00117C43">
        <w:rPr>
          <w:i/>
          <w:iCs/>
          <w:szCs w:val="18"/>
        </w:rPr>
        <w:t>Colletotrichum higginsianum</w:t>
      </w:r>
      <w:r w:rsidR="00CF6FC9" w:rsidRPr="00117C43">
        <w:rPr>
          <w:iCs/>
          <w:szCs w:val="18"/>
        </w:rPr>
        <w:t xml:space="preserve"> as a seed-borne pest in this host.</w:t>
      </w:r>
    </w:p>
    <w:p w:rsidR="00CF6FC9" w:rsidRPr="00117C43" w:rsidRDefault="00CF6FC9" w:rsidP="002E181A">
      <w:pPr>
        <w:pStyle w:val="ListBullet"/>
      </w:pPr>
      <w:r w:rsidRPr="00117C43">
        <w:rPr>
          <w:i/>
        </w:rPr>
        <w:t>Brassica oleracea</w:t>
      </w:r>
      <w:r w:rsidRPr="00117C43">
        <w:t xml:space="preserve"> is a well-studied host, but the body of available evidence for seed association with </w:t>
      </w:r>
      <w:r w:rsidRPr="00117C43">
        <w:rPr>
          <w:i/>
          <w:iCs/>
          <w:szCs w:val="18"/>
        </w:rPr>
        <w:t>Colletotrichum higginsianum</w:t>
      </w:r>
      <w:r w:rsidRPr="00117C43">
        <w:rPr>
          <w:iCs/>
          <w:szCs w:val="18"/>
        </w:rPr>
        <w:t xml:space="preserve"> </w:t>
      </w:r>
      <w:r w:rsidRPr="00117C43">
        <w:t>is limited to only one reference (</w:t>
      </w:r>
      <w:hyperlink w:anchor="_ENREF_42" w:tooltip="Chinese Vegetable Network, 2019 #33571" w:history="1">
        <w:r w:rsidRPr="00117C43">
          <w:t>Chinese Vegetable Network 2019</w:t>
        </w:r>
      </w:hyperlink>
      <w:r w:rsidRPr="00117C43">
        <w:t>)</w:t>
      </w:r>
    </w:p>
    <w:p w:rsidR="000C29D2" w:rsidRPr="00117C43" w:rsidRDefault="00CF6FC9" w:rsidP="002E181A">
      <w:pPr>
        <w:pStyle w:val="ListBullet"/>
      </w:pPr>
      <w:r w:rsidRPr="00117C43">
        <w:t xml:space="preserve">The single reference presents a statement to support the association of </w:t>
      </w:r>
      <w:r w:rsidRPr="00117C43">
        <w:rPr>
          <w:i/>
        </w:rPr>
        <w:t>Colletotrichum higginsianum</w:t>
      </w:r>
      <w:r w:rsidRPr="00117C43">
        <w:t xml:space="preserve"> with </w:t>
      </w:r>
      <w:r w:rsidRPr="00117C43">
        <w:rPr>
          <w:i/>
        </w:rPr>
        <w:t>Brassica oleracea</w:t>
      </w:r>
      <w:r w:rsidRPr="00117C43">
        <w:t xml:space="preserve"> seeds without providing underpinning evidence.</w:t>
      </w:r>
    </w:p>
    <w:p w:rsidR="007B6277" w:rsidRPr="003C6284" w:rsidRDefault="003208B6" w:rsidP="00F24D9B">
      <w:pPr>
        <w:spacing w:before="160" w:line="268" w:lineRule="auto"/>
        <w:rPr>
          <w:rFonts w:eastAsia="Calibri" w:cs="Times New Roman"/>
          <w:lang w:val="en"/>
        </w:rPr>
      </w:pPr>
      <w:r w:rsidRPr="003C6284">
        <w:rPr>
          <w:rFonts w:eastAsia="Calibri" w:cs="Times New Roman"/>
          <w:lang w:val="en"/>
        </w:rPr>
        <w:t>T</w:t>
      </w:r>
      <w:r w:rsidR="003457D9" w:rsidRPr="003C6284">
        <w:rPr>
          <w:rFonts w:eastAsia="Calibri" w:cs="Times New Roman"/>
          <w:lang w:val="en"/>
        </w:rPr>
        <w:t xml:space="preserve">hree other references </w:t>
      </w:r>
      <w:r w:rsidR="002D1F6C">
        <w:rPr>
          <w:rFonts w:eastAsia="Calibri" w:cs="Times New Roman"/>
          <w:lang w:val="en"/>
        </w:rPr>
        <w:fldChar w:fldCharType="begin">
          <w:fldData xml:space="preserve">PEVuZE5vdGU+PENpdGU+PEF1dGhvcj5DYWVzYXI8L0F1dGhvcj48WWVhcj4yMDEwPC9ZZWFyPjxS
ZWNOdW0+MjcxMzI8L1JlY051bT48RGlzcGxheVRleHQ+KENhZXNhciwgTGFydGV5ICZhbXA7IENh
ZXNhci1Ub25UaGF0IDIwMTA7IEZhcnIgJmFtcDsgUm9zc21hbiAyMDE5OyBaaHVhbmcgMjAwNSk8
L0Rpc3BsYXlUZXh0PjxyZWNvcmQ+PHJlYy1udW1iZXI+MjcxMzI8L3JlYy1udW1iZXI+PGZvcmVp
Z24ta2V5cz48a2V5IGFwcD0iRU4iIGRiLWlkPSJweHd4dzBlcjl6djJmeGV6eGRrNXR0NXV0ejVw
NXZ0cndkdjAiIHRpbWVzdGFtcD0iMTQ5Nzg0NjI0NyI+MjcxMzI8L2tleT48L2ZvcmVpZ24ta2V5
cz48cmVmLXR5cGUgbmFtZT0iSm91cm5hbCBBcnRpY2xlcyI+MTc8L3JlZi10eXBlPjxjb250cmli
dXRvcnM+PGF1dGhvcnM+PGF1dGhvcj5DYWVzYXIsQS5KLjwvYXV0aG9yPjxhdXRob3I+TGFydGV5
LFIuVC48L2F1dGhvcj48YXV0aG9yPkNhZXNhci1Ub25UaGF0LFQuPC9hdXRob3I+PC9hdXRob3Jz
PjwvY29udHJpYnV0b3JzPjx0aXRsZXM+PHRpdGxlPjxzdHlsZSBmYWNlPSJub3JtYWwiIGZvbnQ9
ImRlZmF1bHQiIHNpemU9IjEwMCUiPkZpcnN0IHJlcG9ydCBvZiBhbnRocmFjbm9zZSBzdGVtIGNh
bmtlciBvZiB0aGUgaW52YXNpdmUgcGVyZW5uaWFsIHdlZWQ8L3N0eWxlPjxzdHlsZSBmYWNlPSJp
dGFsaWMiIGZvbnQ9ImRlZmF1bHQiIHNpemU9IjEwMCUiPiBMZXBpZGl1bSBkcmFiYSA8L3N0eWxl
PjxzdHlsZSBmYWNlPSJub3JtYWwiIGZvbnQ9ImRlZmF1bHQiIHNpemU9IjEwMCUiPmNhdXNlZCBi
eSA8L3N0eWxlPjxzdHlsZSBmYWNlPSJpdGFsaWMiIGZvbnQ9ImRlZmF1bHQiIHNpemU9IjEwMCUi
PkNvbGxldG90cmljaHVtIGhpZ2dpbnNpYW51bTwvc3R5bGU+PHN0eWxlIGZhY2U9Im5vcm1hbCIg
Zm9udD0iZGVmYXVsdCIgc2l6ZT0iMTAwJSI+IGluIEV1cm9wZTwvc3R5bGU+PC90aXRsZT48c2Vj
b25kYXJ5LXRpdGxlPlBsYW50IGRpc2Vhc2U8L3NlY29uZGFyeS10aXRsZT48L3RpdGxlcz48cGVy
aW9kaWNhbD48ZnVsbC10aXRsZT5QbGFudCBEaXNlYXNlPC9mdWxsLXRpdGxlPjwvcGVyaW9kaWNh
bD48cGFnZXM+MTE2NjwvcGFnZXM+PHZvbHVtZT45NDwvdm9sdW1lPjxkYXRlcz48eWVhcj4yMDEw
PC95ZWFyPjwvZGF0ZXM+PHVybHM+PHBkZi11cmxzPjx1cmw+SjpcRSBMaWJyYXJ5XFBsYW50IENh
dGFsb2d1ZVxDXENhZXNhciBldCBhbCAyMDEwIEVOMjcxMzIubWh0PC91cmw+PC9wZGYtdXJscz48
L3VybHM+PGN1c3RvbTE+R3JhaW5zLCBzZWVkcyBhbmQgd2VlZHMga3A8L2N1c3RvbTE+PC9yZWNv
cmQ+PC9DaXRlPjxDaXRlPjxBdXRob3I+RmFycjwvQXV0aG9yPjxZZWFyPjIwMTk8L1llYXI+PFJl
Y051bT4zMzUwMDwvUmVjTnVtPjxyZWNvcmQ+PHJlYy1udW1iZXI+MzM1MDA8L3JlYy1udW1iZXI+
PGZvcmVpZ24ta2V5cz48a2V5IGFwcD0iRU4iIGRiLWlkPSJweHd4dzBlcjl6djJmeGV6eGRrNXR0
NXV0ejVwNXZ0cndkdjAiIHRpbWVzdGFtcD0iMTU0NzU4NzcxMiI+MzM1MDA8L2tleT48L2ZvcmVp
Z24ta2V5cz48cmVmLXR5cGUgbmFtZT0iRGF0YWJhc2VzIj40NTwvcmVmLXR5cGU+PGNvbnRyaWJ1
dG9ycz48YXV0aG9ycz48YXV0aG9yPkZhcnIsIEQuRi48L2F1dGhvcj48YXV0aG9yPlJvc3NtYW4s
IEEuWS48L2F1dGhvcj48L2F1dGhvcnM+PC9jb250cmlidXRvcnM+PHRpdGxlcz48dGl0bGU+RnVu
Z2FsIERhdGFiYXNlcywgVS5TLiBOYXRpb25hbCBGdW5nYWwgQ29sbGVjdGlvbnMsIEFSUywgVVNE
QTwvdGl0bGU+PC90aXRsZXM+PGtleXdvcmRzPjxrZXl3b3JkPkRhdGFiYXNlczwva2V5d29yZD48
a2V5d29yZD5GdW5nYWw8L2tleXdvcmQ+PGtleXdvcmQ+RGlzdHJpYnV0aW9uPC9rZXl3b3JkPjxr
ZXl3b3JkPkhvc3Q8L2tleXdvcmQ+PGtleXdvcmQ+U3lub255bXM8L2tleXdvcmQ+PGtleXdvcmQ+
TWljcm9iaW9sb2d5PC9rZXl3b3JkPjxrZXl3b3JkPk15Y29sb2d5PC9rZXl3b3JkPjxrZXl3b3Jk
PlBlc3Q8L2tleXdvcmQ+PGtleXdvcmQ+VVNEQTwva2V5d29yZD48L2tleXdvcmRzPjxkYXRlcz48
eWVhcj4yMDE5PC95ZWFyPjxwdWItZGF0ZXM+PGRhdGU+MjAxOTwvZGF0ZT48L3B1Yi1kYXRlcz48
L2RhdGVzPjx1cmxzPjxyZWxhdGVkLXVybHM+PHVybD5odHRwczovL250LmFycy1ncmluLmdvdi9m
dW5nYWxkYXRhYmFzZXMvPC91cmw+PC9yZWxhdGVkLXVybHM+PC91cmxzPjxjdXN0b20xPnVwZGF0
ZWRfUkc8L2N1c3RvbTE+PC9yZWNvcmQ+PC9DaXRlPjxDaXRlPjxBdXRob3I+Wmh1YW5nPC9BdXRo
b3I+PFllYXI+MjAwNTwvWWVhcj48UmVjTnVtPjY1NTQ8L1JlY051bT48cmVjb3JkPjxyZWMtbnVt
YmVyPjY1NTQ8L3JlYy1udW1iZXI+PGZvcmVpZ24ta2V5cz48a2V5IGFwcD0iRU4iIGRiLWlkPSJw
eHd4dzBlcjl6djJmeGV6eGRrNXR0NXV0ejVwNXZ0cndkdjAiIHRpbWVzdGFtcD0iMTQ1MTk3MjUy
NSI+NjU1NDwva2V5PjwvZm9yZWlnbi1rZXlzPjxyZWYtdHlwZSBuYW1lPSJCb29rcyI+NjwvcmVm
LXR5cGU+PGNvbnRyaWJ1dG9ycz48YXV0aG9ycz48YXV0aG9yPlpodWFuZyxXLlkuPC9hdXRob3I+
PC9hdXRob3JzPjwvY29udHJpYnV0b3JzPjx0aXRsZXM+PHRpdGxlPkZ1bmdpIG9mIE5vcnRod2Vz
dGVybiBDaGluYTwvdGl0bGU+PC90aXRsZXM+PHBhZ2VzPjEtNDMwPC9wYWdlcz48a2V5d29yZHM+
PGtleXdvcmQ+Q2hpbmE8L2tleXdvcmQ+PGtleXdvcmQ+REFGRjwva2V5d29yZD48a2V5d29yZD5G
dW5naTwva2V5d29yZD48L2tleXdvcmRzPjxkYXRlcz48eWVhcj4yMDA1PC95ZWFyPjwvZGF0ZXM+
PHB1Yi1sb2NhdGlvbj5JdGhhY2EsIE5ldyBZb3JrPC9wdWItbG9jYXRpb24+PHB1Ymxpc2hlcj5N
eWNvdGF4b24gTGltaXRlZDwvcHVibGlzaGVyPjxvcmlnLXB1Yj48c3R5bGUgZmFjZT0idW5kZXJs
aW5lIiBmb250PSJkZWZhdWx0IiBzaXplPSIxMDAlIj5KOlxFIExpYnJhcnlcUGxhbnQgQ2F0YWxv
Z3VlXFo8L3N0eWxlPjwvb3JpZy1wdWI+PGxhYmVsPjcwMDQ3PC9sYWJlbD48dXJscz48L3VybHM+
PGN1c3RvbTE+Q2hpbmEgdGFibGUgZ3JhcGVzIHNnPC9jdXN0b20xPjwvcmVjb3JkPjwvQ2l0ZT48
L0VuZE5vdGU+AG==
</w:fldData>
        </w:fldChar>
      </w:r>
      <w:r w:rsidR="002D1F6C">
        <w:rPr>
          <w:rFonts w:eastAsia="Calibri" w:cs="Times New Roman"/>
          <w:lang w:val="en"/>
        </w:rPr>
        <w:instrText xml:space="preserve"> ADDIN EN.CITE </w:instrText>
      </w:r>
      <w:r w:rsidR="002D1F6C">
        <w:rPr>
          <w:rFonts w:eastAsia="Calibri" w:cs="Times New Roman"/>
          <w:lang w:val="en"/>
        </w:rPr>
        <w:fldChar w:fldCharType="begin">
          <w:fldData xml:space="preserve">PEVuZE5vdGU+PENpdGU+PEF1dGhvcj5DYWVzYXI8L0F1dGhvcj48WWVhcj4yMDEwPC9ZZWFyPjxS
ZWNOdW0+MjcxMzI8L1JlY051bT48RGlzcGxheVRleHQ+KENhZXNhciwgTGFydGV5ICZhbXA7IENh
ZXNhci1Ub25UaGF0IDIwMTA7IEZhcnIgJmFtcDsgUm9zc21hbiAyMDE5OyBaaHVhbmcgMjAwNSk8
L0Rpc3BsYXlUZXh0PjxyZWNvcmQ+PHJlYy1udW1iZXI+MjcxMzI8L3JlYy1udW1iZXI+PGZvcmVp
Z24ta2V5cz48a2V5IGFwcD0iRU4iIGRiLWlkPSJweHd4dzBlcjl6djJmeGV6eGRrNXR0NXV0ejVw
NXZ0cndkdjAiIHRpbWVzdGFtcD0iMTQ5Nzg0NjI0NyI+MjcxMzI8L2tleT48L2ZvcmVpZ24ta2V5
cz48cmVmLXR5cGUgbmFtZT0iSm91cm5hbCBBcnRpY2xlcyI+MTc8L3JlZi10eXBlPjxjb250cmli
dXRvcnM+PGF1dGhvcnM+PGF1dGhvcj5DYWVzYXIsQS5KLjwvYXV0aG9yPjxhdXRob3I+TGFydGV5
LFIuVC48L2F1dGhvcj48YXV0aG9yPkNhZXNhci1Ub25UaGF0LFQuPC9hdXRob3I+PC9hdXRob3Jz
PjwvY29udHJpYnV0b3JzPjx0aXRsZXM+PHRpdGxlPjxzdHlsZSBmYWNlPSJub3JtYWwiIGZvbnQ9
ImRlZmF1bHQiIHNpemU9IjEwMCUiPkZpcnN0IHJlcG9ydCBvZiBhbnRocmFjbm9zZSBzdGVtIGNh
bmtlciBvZiB0aGUgaW52YXNpdmUgcGVyZW5uaWFsIHdlZWQ8L3N0eWxlPjxzdHlsZSBmYWNlPSJp
dGFsaWMiIGZvbnQ9ImRlZmF1bHQiIHNpemU9IjEwMCUiPiBMZXBpZGl1bSBkcmFiYSA8L3N0eWxl
PjxzdHlsZSBmYWNlPSJub3JtYWwiIGZvbnQ9ImRlZmF1bHQiIHNpemU9IjEwMCUiPmNhdXNlZCBi
eSA8L3N0eWxlPjxzdHlsZSBmYWNlPSJpdGFsaWMiIGZvbnQ9ImRlZmF1bHQiIHNpemU9IjEwMCUi
PkNvbGxldG90cmljaHVtIGhpZ2dpbnNpYW51bTwvc3R5bGU+PHN0eWxlIGZhY2U9Im5vcm1hbCIg
Zm9udD0iZGVmYXVsdCIgc2l6ZT0iMTAwJSI+IGluIEV1cm9wZTwvc3R5bGU+PC90aXRsZT48c2Vj
b25kYXJ5LXRpdGxlPlBsYW50IGRpc2Vhc2U8L3NlY29uZGFyeS10aXRsZT48L3RpdGxlcz48cGVy
aW9kaWNhbD48ZnVsbC10aXRsZT5QbGFudCBEaXNlYXNlPC9mdWxsLXRpdGxlPjwvcGVyaW9kaWNh
bD48cGFnZXM+MTE2NjwvcGFnZXM+PHZvbHVtZT45NDwvdm9sdW1lPjxkYXRlcz48eWVhcj4yMDEw
PC95ZWFyPjwvZGF0ZXM+PHVybHM+PHBkZi11cmxzPjx1cmw+SjpcRSBMaWJyYXJ5XFBsYW50IENh
dGFsb2d1ZVxDXENhZXNhciBldCBhbCAyMDEwIEVOMjcxMzIubWh0PC91cmw+PC9wZGYtdXJscz48
L3VybHM+PGN1c3RvbTE+R3JhaW5zLCBzZWVkcyBhbmQgd2VlZHMga3A8L2N1c3RvbTE+PC9yZWNv
cmQ+PC9DaXRlPjxDaXRlPjxBdXRob3I+RmFycjwvQXV0aG9yPjxZZWFyPjIwMTk8L1llYXI+PFJl
Y051bT4zMzUwMDwvUmVjTnVtPjxyZWNvcmQ+PHJlYy1udW1iZXI+MzM1MDA8L3JlYy1udW1iZXI+
PGZvcmVpZ24ta2V5cz48a2V5IGFwcD0iRU4iIGRiLWlkPSJweHd4dzBlcjl6djJmeGV6eGRrNXR0
NXV0ejVwNXZ0cndkdjAiIHRpbWVzdGFtcD0iMTU0NzU4NzcxMiI+MzM1MDA8L2tleT48L2ZvcmVp
Z24ta2V5cz48cmVmLXR5cGUgbmFtZT0iRGF0YWJhc2VzIj40NTwvcmVmLXR5cGU+PGNvbnRyaWJ1
dG9ycz48YXV0aG9ycz48YXV0aG9yPkZhcnIsIEQuRi48L2F1dGhvcj48YXV0aG9yPlJvc3NtYW4s
IEEuWS48L2F1dGhvcj48L2F1dGhvcnM+PC9jb250cmlidXRvcnM+PHRpdGxlcz48dGl0bGU+RnVu
Z2FsIERhdGFiYXNlcywgVS5TLiBOYXRpb25hbCBGdW5nYWwgQ29sbGVjdGlvbnMsIEFSUywgVVNE
QTwvdGl0bGU+PC90aXRsZXM+PGtleXdvcmRzPjxrZXl3b3JkPkRhdGFiYXNlczwva2V5d29yZD48
a2V5d29yZD5GdW5nYWw8L2tleXdvcmQ+PGtleXdvcmQ+RGlzdHJpYnV0aW9uPC9rZXl3b3JkPjxr
ZXl3b3JkPkhvc3Q8L2tleXdvcmQ+PGtleXdvcmQ+U3lub255bXM8L2tleXdvcmQ+PGtleXdvcmQ+
TWljcm9iaW9sb2d5PC9rZXl3b3JkPjxrZXl3b3JkPk15Y29sb2d5PC9rZXl3b3JkPjxrZXl3b3Jk
PlBlc3Q8L2tleXdvcmQ+PGtleXdvcmQ+VVNEQTwva2V5d29yZD48L2tleXdvcmRzPjxkYXRlcz48
eWVhcj4yMDE5PC95ZWFyPjxwdWItZGF0ZXM+PGRhdGU+MjAxOTwvZGF0ZT48L3B1Yi1kYXRlcz48
L2RhdGVzPjx1cmxzPjxyZWxhdGVkLXVybHM+PHVybD5odHRwczovL250LmFycy1ncmluLmdvdi9m
dW5nYWxkYXRhYmFzZXMvPC91cmw+PC9yZWxhdGVkLXVybHM+PC91cmxzPjxjdXN0b20xPnVwZGF0
ZWRfUkc8L2N1c3RvbTE+PC9yZWNvcmQ+PC9DaXRlPjxDaXRlPjxBdXRob3I+Wmh1YW5nPC9BdXRo
b3I+PFllYXI+MjAwNTwvWWVhcj48UmVjTnVtPjY1NTQ8L1JlY051bT48cmVjb3JkPjxyZWMtbnVt
YmVyPjY1NTQ8L3JlYy1udW1iZXI+PGZvcmVpZ24ta2V5cz48a2V5IGFwcD0iRU4iIGRiLWlkPSJw
eHd4dzBlcjl6djJmeGV6eGRrNXR0NXV0ejVwNXZ0cndkdjAiIHRpbWVzdGFtcD0iMTQ1MTk3MjUy
NSI+NjU1NDwva2V5PjwvZm9yZWlnbi1rZXlzPjxyZWYtdHlwZSBuYW1lPSJCb29rcyI+NjwvcmVm
LXR5cGU+PGNvbnRyaWJ1dG9ycz48YXV0aG9ycz48YXV0aG9yPlpodWFuZyxXLlkuPC9hdXRob3I+
PC9hdXRob3JzPjwvY29udHJpYnV0b3JzPjx0aXRsZXM+PHRpdGxlPkZ1bmdpIG9mIE5vcnRod2Vz
dGVybiBDaGluYTwvdGl0bGU+PC90aXRsZXM+PHBhZ2VzPjEtNDMwPC9wYWdlcz48a2V5d29yZHM+
PGtleXdvcmQ+Q2hpbmE8L2tleXdvcmQ+PGtleXdvcmQ+REFGRjwva2V5d29yZD48a2V5d29yZD5G
dW5naTwva2V5d29yZD48L2tleXdvcmRzPjxkYXRlcz48eWVhcj4yMDA1PC95ZWFyPjwvZGF0ZXM+
PHB1Yi1sb2NhdGlvbj5JdGhhY2EsIE5ldyBZb3JrPC9wdWItbG9jYXRpb24+PHB1Ymxpc2hlcj5N
eWNvdGF4b24gTGltaXRlZDwvcHVibGlzaGVyPjxvcmlnLXB1Yj48c3R5bGUgZmFjZT0idW5kZXJs
aW5lIiBmb250PSJkZWZhdWx0IiBzaXplPSIxMDAlIj5KOlxFIExpYnJhcnlcUGxhbnQgQ2F0YWxv
Z3VlXFo8L3N0eWxlPjwvb3JpZy1wdWI+PGxhYmVsPjcwMDQ3PC9sYWJlbD48dXJscz48L3VybHM+
PGN1c3RvbTE+Q2hpbmEgdGFibGUgZ3JhcGVzIHNnPC9jdXN0b20xPjwvcmVjb3JkPjwvQ2l0ZT48
L0VuZE5vdGU+AG==
</w:fldData>
        </w:fldChar>
      </w:r>
      <w:r w:rsidR="002D1F6C">
        <w:rPr>
          <w:rFonts w:eastAsia="Calibri" w:cs="Times New Roman"/>
          <w:lang w:val="en"/>
        </w:rPr>
        <w:instrText xml:space="preserve"> ADDIN EN.CITE.DATA </w:instrText>
      </w:r>
      <w:r w:rsidR="002D1F6C">
        <w:rPr>
          <w:rFonts w:eastAsia="Calibri" w:cs="Times New Roman"/>
          <w:lang w:val="en"/>
        </w:rPr>
      </w:r>
      <w:r w:rsidR="002D1F6C">
        <w:rPr>
          <w:rFonts w:eastAsia="Calibri" w:cs="Times New Roman"/>
          <w:lang w:val="en"/>
        </w:rPr>
        <w:fldChar w:fldCharType="end"/>
      </w:r>
      <w:r w:rsidR="002D1F6C">
        <w:rPr>
          <w:rFonts w:eastAsia="Calibri" w:cs="Times New Roman"/>
          <w:lang w:val="en"/>
        </w:rPr>
      </w:r>
      <w:r w:rsidR="002D1F6C">
        <w:rPr>
          <w:rFonts w:eastAsia="Calibri" w:cs="Times New Roman"/>
          <w:lang w:val="en"/>
        </w:rPr>
        <w:fldChar w:fldCharType="separate"/>
      </w:r>
      <w:r w:rsidR="002D1F6C">
        <w:rPr>
          <w:rFonts w:eastAsia="Calibri" w:cs="Times New Roman"/>
          <w:noProof/>
          <w:lang w:val="en"/>
        </w:rPr>
        <w:t>(</w:t>
      </w:r>
      <w:hyperlink w:anchor="_ENREF_37" w:tooltip="Caesar, 2010 #27132" w:history="1">
        <w:r w:rsidR="002D1F6C">
          <w:rPr>
            <w:rFonts w:eastAsia="Calibri" w:cs="Times New Roman"/>
            <w:noProof/>
            <w:lang w:val="en"/>
          </w:rPr>
          <w:t>Caesar, Lartey &amp; Caesar-TonThat 2010</w:t>
        </w:r>
      </w:hyperlink>
      <w:r w:rsidR="002D1F6C">
        <w:rPr>
          <w:rFonts w:eastAsia="Calibri" w:cs="Times New Roman"/>
          <w:noProof/>
          <w:lang w:val="en"/>
        </w:rPr>
        <w:t xml:space="preserve">; </w:t>
      </w:r>
      <w:hyperlink w:anchor="_ENREF_93" w:tooltip="Farr, 2019 #33500" w:history="1">
        <w:r w:rsidR="002D1F6C">
          <w:rPr>
            <w:rFonts w:eastAsia="Calibri" w:cs="Times New Roman"/>
            <w:noProof/>
            <w:lang w:val="en"/>
          </w:rPr>
          <w:t>Farr &amp; Rossman 2019</w:t>
        </w:r>
      </w:hyperlink>
      <w:r w:rsidR="002D1F6C">
        <w:rPr>
          <w:rFonts w:eastAsia="Calibri" w:cs="Times New Roman"/>
          <w:noProof/>
          <w:lang w:val="en"/>
        </w:rPr>
        <w:t xml:space="preserve">; </w:t>
      </w:r>
      <w:hyperlink w:anchor="_ENREF_360" w:tooltip="Zhuang, 2005 #6554" w:history="1">
        <w:r w:rsidR="002D1F6C">
          <w:rPr>
            <w:rFonts w:eastAsia="Calibri" w:cs="Times New Roman"/>
            <w:noProof/>
            <w:lang w:val="en"/>
          </w:rPr>
          <w:t>Zhuang 2005</w:t>
        </w:r>
      </w:hyperlink>
      <w:r w:rsidR="002D1F6C">
        <w:rPr>
          <w:rFonts w:eastAsia="Calibri" w:cs="Times New Roman"/>
          <w:noProof/>
          <w:lang w:val="en"/>
        </w:rPr>
        <w:t>)</w:t>
      </w:r>
      <w:r w:rsidR="002D1F6C">
        <w:rPr>
          <w:rFonts w:eastAsia="Calibri" w:cs="Times New Roman"/>
          <w:lang w:val="en"/>
        </w:rPr>
        <w:fldChar w:fldCharType="end"/>
      </w:r>
      <w:r w:rsidR="004B06D0">
        <w:rPr>
          <w:rFonts w:eastAsia="Calibri" w:cs="Times New Roman"/>
          <w:lang w:val="en"/>
        </w:rPr>
        <w:t xml:space="preserve"> </w:t>
      </w:r>
      <w:r w:rsidR="007B6277" w:rsidRPr="003C6284">
        <w:rPr>
          <w:rFonts w:eastAsia="Calibri" w:cs="Times New Roman"/>
          <w:lang w:val="en"/>
        </w:rPr>
        <w:t>provide</w:t>
      </w:r>
      <w:r w:rsidR="003457D9" w:rsidRPr="003C6284">
        <w:rPr>
          <w:rFonts w:eastAsia="Calibri" w:cs="Times New Roman"/>
          <w:lang w:val="en"/>
        </w:rPr>
        <w:t xml:space="preserve"> evidence th</w:t>
      </w:r>
      <w:r w:rsidR="00840318" w:rsidRPr="003C6284">
        <w:rPr>
          <w:rFonts w:eastAsia="Calibri" w:cs="Times New Roman"/>
          <w:lang w:val="en"/>
        </w:rPr>
        <w:t>at</w:t>
      </w:r>
      <w:r w:rsidR="003457D9" w:rsidRPr="003C6284">
        <w:rPr>
          <w:rFonts w:eastAsia="Calibri" w:cs="Times New Roman"/>
          <w:lang w:val="en"/>
        </w:rPr>
        <w:t xml:space="preserve"> </w:t>
      </w:r>
      <w:r w:rsidR="00D54478">
        <w:rPr>
          <w:rFonts w:eastAsia="Calibri" w:cs="Times New Roman"/>
          <w:i/>
          <w:lang w:val="en"/>
        </w:rPr>
        <w:t>Colletotrichum higginsianum</w:t>
      </w:r>
      <w:r w:rsidR="003457D9" w:rsidRPr="003C6284">
        <w:rPr>
          <w:rFonts w:eastAsia="Calibri" w:cs="Times New Roman"/>
          <w:i/>
          <w:lang w:val="en"/>
        </w:rPr>
        <w:t xml:space="preserve"> </w:t>
      </w:r>
      <w:r w:rsidR="003457D9" w:rsidRPr="003C6284">
        <w:rPr>
          <w:rFonts w:eastAsia="Calibri" w:cs="Times New Roman"/>
          <w:lang w:val="en"/>
        </w:rPr>
        <w:t xml:space="preserve">can naturally infect </w:t>
      </w:r>
      <w:r w:rsidR="003457D9" w:rsidRPr="003C6284">
        <w:rPr>
          <w:rFonts w:eastAsia="Calibri" w:cs="Times New Roman"/>
          <w:i/>
          <w:lang w:val="en"/>
        </w:rPr>
        <w:t xml:space="preserve">Armoracia, Brassica </w:t>
      </w:r>
      <w:r w:rsidR="003457D9" w:rsidRPr="003C6284">
        <w:rPr>
          <w:rFonts w:eastAsia="Calibri" w:cs="Times New Roman"/>
          <w:lang w:val="en"/>
        </w:rPr>
        <w:t>and</w:t>
      </w:r>
      <w:r w:rsidR="003457D9" w:rsidRPr="003C6284">
        <w:rPr>
          <w:rFonts w:eastAsia="Calibri" w:cs="Times New Roman"/>
          <w:i/>
          <w:lang w:val="en"/>
        </w:rPr>
        <w:t xml:space="preserve"> Raphanus </w:t>
      </w:r>
      <w:r w:rsidR="003457D9" w:rsidRPr="003C6284">
        <w:rPr>
          <w:rFonts w:eastAsia="Calibri" w:cs="Times New Roman"/>
          <w:lang w:val="en"/>
        </w:rPr>
        <w:t>species</w:t>
      </w:r>
      <w:r w:rsidR="003457D9" w:rsidRPr="003C6284">
        <w:rPr>
          <w:rFonts w:eastAsia="Calibri" w:cs="Times New Roman"/>
          <w:i/>
          <w:lang w:val="en"/>
        </w:rPr>
        <w:t>.</w:t>
      </w:r>
      <w:r w:rsidR="004B06D0">
        <w:rPr>
          <w:rFonts w:eastAsia="Calibri" w:cs="Times New Roman"/>
          <w:lang w:val="en"/>
        </w:rPr>
        <w:t xml:space="preserve"> </w:t>
      </w:r>
      <w:r w:rsidR="00132F4C">
        <w:rPr>
          <w:rFonts w:eastAsia="Calibri" w:cs="Times New Roman"/>
          <w:lang w:val="en"/>
        </w:rPr>
        <w:t xml:space="preserve">Reference to work by </w:t>
      </w:r>
      <w:hyperlink w:anchor="_ENREF_310" w:tooltip="Takeuchi, 2007 #34581" w:history="1">
        <w:r w:rsidR="002D1F6C">
          <w:rPr>
            <w:rFonts w:eastAsia="Calibri" w:cs="Times New Roman"/>
            <w:lang w:val="en"/>
          </w:rPr>
          <w:fldChar w:fldCharType="begin"/>
        </w:r>
        <w:r w:rsidR="002D1F6C">
          <w:rPr>
            <w:rFonts w:eastAsia="Calibri" w:cs="Times New Roman"/>
            <w:lang w:val="en"/>
          </w:rPr>
          <w:instrText xml:space="preserve"> ADDIN EN.CITE &lt;EndNote&gt;&lt;Cite AuthorYear="1"&gt;&lt;Author&gt;Takeuchi&lt;/Author&gt;&lt;Year&gt;2007&lt;/Year&gt;&lt;RecNum&gt;34581&lt;/RecNum&gt;&lt;DisplayText&gt;Takeuchi, Horie and Shimada (2007)&lt;/DisplayText&gt;&lt;record&gt;&lt;rec-number&gt;34581&lt;/rec-number&gt;&lt;foreign-keys&gt;&lt;key app="EN" db-id="pxwxw0er9zv2fxezxdk5tt5utz5p5vtrwdv0" timestamp="1557973425"&gt;34581&lt;/key&gt;&lt;/foreign-keys&gt;&lt;ref-type name="Journal Articles (online only)"&gt;43&lt;/ref-type&gt;&lt;contributors&gt;&lt;authors&gt;&lt;author&gt;Takeuchi, J.&lt;/author&gt;&lt;author&gt;Horie, H.&lt;/author&gt;&lt;author&gt;Shimada, R&lt;/author&gt;&lt;/authors&gt;&lt;/contributors&gt;&lt;titles&gt;&lt;title&gt;&lt;style face="normal" font="default" size="100%"&gt;First report of anthracnose of rocket salad by &lt;/style&gt;&lt;style face="italic" font="default" size="100%"&gt;Colletotrichum higginsianum&lt;/style&gt;&lt;style face="normal" font="default" size="100%"&gt; occurring in Japan&lt;/style&gt;&lt;/title&gt;&lt;secondary-title&gt;Annual Report of the Kanto-Tosan Plant Protection Society&lt;/secondary-title&gt;&lt;/titles&gt;&lt;periodical&gt;&lt;full-title&gt;Annual Report of the Kanto-Tosan Plant Protection Society&lt;/full-title&gt;&lt;/periodical&gt;&lt;pages&gt;31-34&lt;/pages&gt;&lt;volume&gt;54&lt;/volume&gt;&lt;keywords&gt;&lt;keyword&gt;anthracnose&lt;/keyword&gt;&lt;keyword&gt;rocket&lt;/keyword&gt;&lt;keyword&gt;Eruca vesicaria&lt;/keyword&gt;&lt;keyword&gt;Colletotrichum higginsianum&lt;/keyword&gt;&lt;keyword&gt;Japan&lt;/keyword&gt;&lt;keyword&gt;first report&lt;/keyword&gt;&lt;/keywords&gt;&lt;dates&gt;&lt;year&gt;2007&lt;/year&gt;&lt;/dates&gt;&lt;urls&gt;&lt;pdf-urls&gt;&lt;url&gt;file://J:\E Library\Plant Catalogue\T\Takeuchi et al 2007 EN34581.pdf&lt;/url&gt;&lt;/pdf-urls&gt;&lt;/urls&gt;&lt;electronic-resource-num&gt;https://doi.org/10.11337/ktpps1999.2007.31&lt;/electronic-resource-num&gt;&lt;/record&gt;&lt;/Cite&gt;&lt;/EndNote&gt;</w:instrText>
        </w:r>
        <w:r w:rsidR="002D1F6C">
          <w:rPr>
            <w:rFonts w:eastAsia="Calibri" w:cs="Times New Roman"/>
            <w:lang w:val="en"/>
          </w:rPr>
          <w:fldChar w:fldCharType="separate"/>
        </w:r>
        <w:r w:rsidR="002D1F6C">
          <w:rPr>
            <w:rFonts w:eastAsia="Calibri" w:cs="Times New Roman"/>
            <w:noProof/>
            <w:lang w:val="en"/>
          </w:rPr>
          <w:t>Takeuchi, Horie and Shimada (2007)</w:t>
        </w:r>
        <w:r w:rsidR="002D1F6C">
          <w:rPr>
            <w:rFonts w:eastAsia="Calibri" w:cs="Times New Roman"/>
            <w:lang w:val="en"/>
          </w:rPr>
          <w:fldChar w:fldCharType="end"/>
        </w:r>
      </w:hyperlink>
      <w:r w:rsidR="004B06D0">
        <w:rPr>
          <w:rFonts w:eastAsia="Calibri" w:cs="Times New Roman"/>
          <w:lang w:val="en"/>
        </w:rPr>
        <w:t xml:space="preserve"> </w:t>
      </w:r>
      <w:r w:rsidRPr="003C6284">
        <w:rPr>
          <w:rFonts w:eastAsia="Calibri" w:cs="Times New Roman"/>
          <w:lang w:val="en"/>
        </w:rPr>
        <w:t>has been added to</w:t>
      </w:r>
      <w:r w:rsidR="003457D9" w:rsidRPr="003C6284">
        <w:rPr>
          <w:rFonts w:eastAsia="Calibri" w:cs="Times New Roman"/>
          <w:lang w:val="en"/>
        </w:rPr>
        <w:t xml:space="preserve"> the final </w:t>
      </w:r>
      <w:r w:rsidR="007B6277" w:rsidRPr="003C6284">
        <w:rPr>
          <w:rFonts w:eastAsia="Calibri" w:cs="Times New Roman"/>
          <w:lang w:val="en"/>
        </w:rPr>
        <w:t>report</w:t>
      </w:r>
      <w:r w:rsidR="003457D9" w:rsidRPr="003C6284">
        <w:rPr>
          <w:rFonts w:eastAsia="Calibri" w:cs="Times New Roman"/>
          <w:lang w:val="en"/>
        </w:rPr>
        <w:t xml:space="preserve"> </w:t>
      </w:r>
      <w:r w:rsidR="007B6277" w:rsidRPr="003C6284">
        <w:rPr>
          <w:rFonts w:eastAsia="Calibri" w:cs="Times New Roman"/>
          <w:lang w:val="en"/>
        </w:rPr>
        <w:t xml:space="preserve">to </w:t>
      </w:r>
      <w:r w:rsidR="003457D9" w:rsidRPr="003C6284">
        <w:rPr>
          <w:rFonts w:eastAsia="Calibri" w:cs="Times New Roman"/>
          <w:lang w:val="en"/>
        </w:rPr>
        <w:t xml:space="preserve">support </w:t>
      </w:r>
      <w:r w:rsidR="003457D9" w:rsidRPr="003C6284">
        <w:rPr>
          <w:rFonts w:eastAsia="Calibri" w:cs="Times New Roman"/>
          <w:i/>
          <w:lang w:val="en"/>
        </w:rPr>
        <w:t>Eruca vesicaria</w:t>
      </w:r>
      <w:r w:rsidR="003457D9" w:rsidRPr="003C6284">
        <w:rPr>
          <w:rFonts w:eastAsia="Calibri" w:cs="Times New Roman"/>
          <w:lang w:val="en"/>
        </w:rPr>
        <w:t xml:space="preserve"> (cultivated rocket)</w:t>
      </w:r>
      <w:r w:rsidR="007B6277" w:rsidRPr="003C6284">
        <w:rPr>
          <w:rFonts w:eastAsia="Calibri" w:cs="Times New Roman"/>
          <w:lang w:val="en"/>
        </w:rPr>
        <w:t xml:space="preserve"> as a natural</w:t>
      </w:r>
      <w:r w:rsidR="003457D9" w:rsidRPr="003C6284">
        <w:rPr>
          <w:rFonts w:eastAsia="Calibri" w:cs="Times New Roman"/>
          <w:lang w:val="en"/>
        </w:rPr>
        <w:t xml:space="preserve"> </w:t>
      </w:r>
      <w:r w:rsidR="007B6277" w:rsidRPr="003C6284">
        <w:rPr>
          <w:rFonts w:eastAsia="Calibri" w:cs="Times New Roman"/>
          <w:lang w:val="en"/>
        </w:rPr>
        <w:t xml:space="preserve">host. </w:t>
      </w:r>
      <w:r w:rsidR="00AA3293" w:rsidRPr="003C6284">
        <w:rPr>
          <w:rFonts w:eastAsia="Calibri" w:cs="Times New Roman"/>
          <w:lang w:val="en"/>
        </w:rPr>
        <w:t xml:space="preserve">These references were not used to </w:t>
      </w:r>
      <w:r w:rsidR="00132F4C">
        <w:rPr>
          <w:rFonts w:eastAsia="Calibri" w:cs="Times New Roman"/>
          <w:lang w:val="en"/>
        </w:rPr>
        <w:t xml:space="preserve">support a </w:t>
      </w:r>
      <w:r w:rsidR="00AA3293" w:rsidRPr="003C6284">
        <w:rPr>
          <w:rFonts w:eastAsia="Calibri" w:cs="Times New Roman"/>
          <w:lang w:val="en"/>
        </w:rPr>
        <w:t>seed pathway association in the review.</w:t>
      </w:r>
    </w:p>
    <w:p w:rsidR="003C6284" w:rsidRPr="00D54478" w:rsidRDefault="003C6284" w:rsidP="003C6284">
      <w:pPr>
        <w:spacing w:before="160" w:after="0" w:line="269" w:lineRule="auto"/>
        <w:rPr>
          <w:rFonts w:eastAsia="Calibri" w:cs="Times New Roman"/>
          <w:b/>
          <w:i/>
        </w:rPr>
      </w:pPr>
      <w:r w:rsidRPr="003C6284">
        <w:rPr>
          <w:b/>
          <w:i/>
        </w:rPr>
        <w:t xml:space="preserve">Fusarium oxysporum </w:t>
      </w:r>
      <w:r w:rsidR="00F451F3">
        <w:rPr>
          <w:b/>
        </w:rPr>
        <w:t xml:space="preserve">f. sp. </w:t>
      </w:r>
      <w:r w:rsidR="00F451F3" w:rsidRPr="00585A68">
        <w:rPr>
          <w:b/>
          <w:i/>
        </w:rPr>
        <w:t xml:space="preserve">raphani </w:t>
      </w:r>
      <w:r w:rsidRPr="00585A68">
        <w:rPr>
          <w:b/>
        </w:rPr>
        <w:t>(</w:t>
      </w:r>
      <w:r w:rsidR="009267E9" w:rsidRPr="00585A68">
        <w:rPr>
          <w:rFonts w:eastAsia="Calibri" w:cs="Times New Roman"/>
          <w:b/>
          <w:i/>
        </w:rPr>
        <w:t>F. o.</w:t>
      </w:r>
      <w:r w:rsidR="009267E9" w:rsidRPr="00585A68">
        <w:rPr>
          <w:rFonts w:eastAsia="Calibri" w:cs="Times New Roman"/>
          <w:b/>
        </w:rPr>
        <w:t xml:space="preserve"> f. sp. </w:t>
      </w:r>
      <w:r w:rsidR="009267E9" w:rsidRPr="00585A68">
        <w:rPr>
          <w:rFonts w:eastAsia="Calibri" w:cs="Times New Roman"/>
          <w:b/>
          <w:i/>
        </w:rPr>
        <w:t>raphani</w:t>
      </w:r>
      <w:r w:rsidRPr="00585A68">
        <w:rPr>
          <w:b/>
        </w:rPr>
        <w:t>)</w:t>
      </w:r>
      <w:r w:rsidRPr="00D54478">
        <w:rPr>
          <w:i/>
        </w:rPr>
        <w:t>—Fusarium oxysporum</w:t>
      </w:r>
      <w:r w:rsidR="00585A68">
        <w:t xml:space="preserve"> </w:t>
      </w:r>
      <w:r w:rsidRPr="00D54478">
        <w:t xml:space="preserve">forms a complex of cosmopolitan fungi (the </w:t>
      </w:r>
      <w:r w:rsidRPr="00D54478">
        <w:rPr>
          <w:i/>
        </w:rPr>
        <w:t>F</w:t>
      </w:r>
      <w:r w:rsidR="00585A68">
        <w:rPr>
          <w:i/>
        </w:rPr>
        <w:t xml:space="preserve">usarium oxysporum </w:t>
      </w:r>
      <w:r w:rsidRPr="00D54478">
        <w:t>species complex, FOSC)</w:t>
      </w:r>
      <w:r w:rsidR="004B06D0" w:rsidRPr="00D54478">
        <w:t xml:space="preserve"> </w:t>
      </w:r>
      <w:r w:rsidR="002D1F6C">
        <w:fldChar w:fldCharType="begin"/>
      </w:r>
      <w:r w:rsidR="002D1F6C">
        <w:instrText xml:space="preserve"> ADDIN EN.CITE &lt;EndNote&gt;&lt;Cite&gt;&lt;Author&gt;Edel-Hermann&lt;/Author&gt;&lt;Year&gt;2018&lt;/Year&gt;&lt;RecNum&gt;34537&lt;/RecNum&gt;&lt;DisplayText&gt;(Edel-Hermann &amp;amp; Lecomte 2018)&lt;/DisplayText&gt;&lt;record&gt;&lt;rec-number&gt;34537&lt;/rec-number&gt;&lt;foreign-keys&gt;&lt;key app="EN" db-id="pxwxw0er9zv2fxezxdk5tt5utz5p5vtrwdv0" timestamp="1557809771"&gt;34537&lt;/key&gt;&lt;/foreign-keys&gt;&lt;ref-type name="Journal Articles"&gt;17&lt;/ref-type&gt;&lt;contributors&gt;&lt;authors&gt;&lt;author&gt;Edel-Hermann, V.&lt;/author&gt;&lt;author&gt;Lecomte, C.&lt;/author&gt;&lt;/authors&gt;&lt;/contributors&gt;&lt;titles&gt;&lt;title&gt;&lt;style face="normal" font="default" size="100%"&gt;Current status of &lt;/style&gt;&lt;style face="italic" font="default" size="100%"&gt;Fusarium oxysporum formae speciales &lt;/style&gt;&lt;style face="normal" font="default" size="100%"&gt;and races&lt;/style&gt;&lt;/title&gt;&lt;secondary-title&gt;Phytopathology&lt;/secondary-title&gt;&lt;/titles&gt;&lt;periodical&gt;&lt;full-title&gt;Phytopathology&lt;/full-title&gt;&lt;/periodical&gt;&lt;pages&gt;512-30&lt;/pages&gt;&lt;volume&gt;109&lt;/volume&gt;&lt;keywords&gt;&lt;keyword&gt;diversity&lt;/keyword&gt;&lt;keyword&gt;forma specialis&lt;/keyword&gt;&lt;keyword&gt;host specificity&lt;/keyword&gt;&lt;keyword&gt;host range&lt;/keyword&gt;&lt;keyword&gt;pathogenicity&lt;/keyword&gt;&lt;keyword&gt;race&lt;/keyword&gt;&lt;keyword&gt;root rot&lt;/keyword&gt;&lt;keyword&gt;vascular wilt&lt;/keyword&gt;&lt;/keywords&gt;&lt;dates&gt;&lt;year&gt;2018&lt;/year&gt;&lt;/dates&gt;&lt;urls&gt;&lt;pdf-urls&gt;&lt;url&gt;file://J:\E Library\Plant Catalogue\E\Edel-Hermann and Lecomte 2018 EN34537.pdf&lt;/url&gt;&lt;/pdf-urls&gt;&lt;/urls&gt;&lt;custom1&gt;Brassicaceae seed review - BC&lt;/custom1&gt;&lt;electronic-resource-num&gt;10.1094/PHYTO-08-18-0320-RVW&lt;/electronic-resource-num&gt;&lt;/record&gt;&lt;/Cite&gt;&lt;/EndNote&gt;</w:instrText>
      </w:r>
      <w:r w:rsidR="002D1F6C">
        <w:fldChar w:fldCharType="separate"/>
      </w:r>
      <w:r w:rsidR="002D1F6C">
        <w:rPr>
          <w:noProof/>
        </w:rPr>
        <w:t>(</w:t>
      </w:r>
      <w:hyperlink w:anchor="_ENREF_70" w:tooltip="Edel-Hermann, 2018 #34537" w:history="1">
        <w:r w:rsidR="002D1F6C">
          <w:rPr>
            <w:noProof/>
          </w:rPr>
          <w:t>Edel-Hermann &amp; Lecomte 2018</w:t>
        </w:r>
      </w:hyperlink>
      <w:r w:rsidR="002D1F6C">
        <w:rPr>
          <w:noProof/>
        </w:rPr>
        <w:t>)</w:t>
      </w:r>
      <w:r w:rsidR="002D1F6C">
        <w:fldChar w:fldCharType="end"/>
      </w:r>
      <w:r w:rsidRPr="00D54478">
        <w:t xml:space="preserve">. Collectively, members of the complex can infect a broad range of hosts, but each </w:t>
      </w:r>
      <w:r w:rsidRPr="00D54478">
        <w:rPr>
          <w:i/>
        </w:rPr>
        <w:t>F</w:t>
      </w:r>
      <w:r w:rsidR="00585A68">
        <w:rPr>
          <w:i/>
        </w:rPr>
        <w:t xml:space="preserve">usarium oxysporum </w:t>
      </w:r>
      <w:r w:rsidRPr="00D54478">
        <w:rPr>
          <w:i/>
        </w:rPr>
        <w:t>forma specialis</w:t>
      </w:r>
      <w:r w:rsidRPr="00D54478">
        <w:t xml:space="preserve"> (f. sp.) usually has </w:t>
      </w:r>
      <w:r w:rsidR="00132F4C">
        <w:t>one</w:t>
      </w:r>
      <w:r w:rsidRPr="00D54478">
        <w:t xml:space="preserve"> or </w:t>
      </w:r>
      <w:r w:rsidR="00132F4C">
        <w:t xml:space="preserve">a </w:t>
      </w:r>
      <w:r w:rsidRPr="00D54478">
        <w:t>few closely related hosts</w:t>
      </w:r>
      <w:r w:rsidRPr="00D54478">
        <w:rPr>
          <w:color w:val="FF0000"/>
        </w:rPr>
        <w:t xml:space="preserve"> </w:t>
      </w:r>
      <w:r w:rsidR="002D1F6C">
        <w:fldChar w:fldCharType="begin"/>
      </w:r>
      <w:r w:rsidR="002D1F6C">
        <w:instrText xml:space="preserve"> ADDIN EN.CITE &lt;EndNote&gt;&lt;Cite&gt;&lt;Author&gt;Edel-Hermann&lt;/Author&gt;&lt;Year&gt;2018&lt;/Year&gt;&lt;RecNum&gt;34537&lt;/RecNum&gt;&lt;DisplayText&gt;(Edel-Hermann &amp;amp; Lecomte 2018)&lt;/DisplayText&gt;&lt;record&gt;&lt;rec-number&gt;34537&lt;/rec-number&gt;&lt;foreign-keys&gt;&lt;key app="EN" db-id="pxwxw0er9zv2fxezxdk5tt5utz5p5vtrwdv0" timestamp="1557809771"&gt;34537&lt;/key&gt;&lt;/foreign-keys&gt;&lt;ref-type name="Journal Articles"&gt;17&lt;/ref-type&gt;&lt;contributors&gt;&lt;authors&gt;&lt;author&gt;Edel-Hermann, V.&lt;/author&gt;&lt;author&gt;Lecomte, C.&lt;/author&gt;&lt;/authors&gt;&lt;/contributors&gt;&lt;titles&gt;&lt;title&gt;&lt;style face="normal" font="default" size="100%"&gt;Current status of &lt;/style&gt;&lt;style face="italic" font="default" size="100%"&gt;Fusarium oxysporum formae speciales &lt;/style&gt;&lt;style face="normal" font="default" size="100%"&gt;and races&lt;/style&gt;&lt;/title&gt;&lt;secondary-title&gt;Phytopathology&lt;/secondary-title&gt;&lt;/titles&gt;&lt;periodical&gt;&lt;full-title&gt;Phytopathology&lt;/full-title&gt;&lt;/periodical&gt;&lt;pages&gt;512-30&lt;/pages&gt;&lt;volume&gt;109&lt;/volume&gt;&lt;keywords&gt;&lt;keyword&gt;diversity&lt;/keyword&gt;&lt;keyword&gt;forma specialis&lt;/keyword&gt;&lt;keyword&gt;host specificity&lt;/keyword&gt;&lt;keyword&gt;host range&lt;/keyword&gt;&lt;keyword&gt;pathogenicity&lt;/keyword&gt;&lt;keyword&gt;race&lt;/keyword&gt;&lt;keyword&gt;root rot&lt;/keyword&gt;&lt;keyword&gt;vascular wilt&lt;/keyword&gt;&lt;/keywords&gt;&lt;dates&gt;&lt;year&gt;2018&lt;/year&gt;&lt;/dates&gt;&lt;urls&gt;&lt;pdf-urls&gt;&lt;url&gt;file://J:\E Library\Plant Catalogue\E\Edel-Hermann and Lecomte 2018 EN34537.pdf&lt;/url&gt;&lt;/pdf-urls&gt;&lt;/urls&gt;&lt;custom1&gt;Brassicaceae seed review - BC&lt;/custom1&gt;&lt;electronic-resource-num&gt;10.1094/PHYTO-08-18-0320-RVW&lt;/electronic-resource-num&gt;&lt;/record&gt;&lt;/Cite&gt;&lt;/EndNote&gt;</w:instrText>
      </w:r>
      <w:r w:rsidR="002D1F6C">
        <w:fldChar w:fldCharType="separate"/>
      </w:r>
      <w:r w:rsidR="002D1F6C">
        <w:rPr>
          <w:noProof/>
        </w:rPr>
        <w:t>(</w:t>
      </w:r>
      <w:hyperlink w:anchor="_ENREF_70" w:tooltip="Edel-Hermann, 2018 #34537" w:history="1">
        <w:r w:rsidR="002D1F6C">
          <w:rPr>
            <w:noProof/>
          </w:rPr>
          <w:t>Edel-Hermann &amp; Lecomte 2018</w:t>
        </w:r>
      </w:hyperlink>
      <w:r w:rsidR="002D1F6C">
        <w:rPr>
          <w:noProof/>
        </w:rPr>
        <w:t>)</w:t>
      </w:r>
      <w:r w:rsidR="002D1F6C">
        <w:fldChar w:fldCharType="end"/>
      </w:r>
      <w:r w:rsidR="002A0E14">
        <w:t>.</w:t>
      </w:r>
    </w:p>
    <w:p w:rsidR="003C6284" w:rsidRPr="00D54478" w:rsidRDefault="003C6284" w:rsidP="003C6284">
      <w:pPr>
        <w:spacing w:before="160" w:after="0" w:line="269" w:lineRule="auto"/>
        <w:rPr>
          <w:rFonts w:eastAsia="Calibri" w:cs="Times New Roman"/>
        </w:rPr>
      </w:pPr>
      <w:r w:rsidRPr="00D54478">
        <w:t xml:space="preserve">Of the more than </w:t>
      </w:r>
      <w:r w:rsidRPr="00276EC5">
        <w:t>200 f</w:t>
      </w:r>
      <w:r w:rsidR="002A0E14" w:rsidRPr="00276EC5">
        <w:t>f</w:t>
      </w:r>
      <w:r w:rsidRPr="00276EC5">
        <w:t>. sp</w:t>
      </w:r>
      <w:r w:rsidR="002A0E14" w:rsidRPr="00276EC5">
        <w:t>p</w:t>
      </w:r>
      <w:r w:rsidRPr="00276EC5">
        <w:t>. of</w:t>
      </w:r>
      <w:r w:rsidRPr="00D54478">
        <w:t xml:space="preserve"> </w:t>
      </w:r>
      <w:r w:rsidRPr="00D54478">
        <w:rPr>
          <w:i/>
        </w:rPr>
        <w:t>F</w:t>
      </w:r>
      <w:r w:rsidR="00585A68">
        <w:rPr>
          <w:i/>
        </w:rPr>
        <w:t xml:space="preserve">usarium oxysporum </w:t>
      </w:r>
      <w:r w:rsidRPr="00D54478">
        <w:t>described so far,</w:t>
      </w:r>
      <w:r w:rsidRPr="00D54478">
        <w:rPr>
          <w:i/>
        </w:rPr>
        <w:t xml:space="preserve"> </w:t>
      </w:r>
      <w:r w:rsidR="003D6589" w:rsidRPr="003D6589">
        <w:rPr>
          <w:i/>
        </w:rPr>
        <w:t>F. o.</w:t>
      </w:r>
      <w:r w:rsidR="003D6589">
        <w:t xml:space="preserve"> </w:t>
      </w:r>
      <w:r w:rsidR="00F451F3">
        <w:rPr>
          <w:rFonts w:eastAsia="Calibri" w:cs="Times New Roman"/>
        </w:rPr>
        <w:t xml:space="preserve">f. sp. </w:t>
      </w:r>
      <w:r w:rsidR="00F451F3" w:rsidRPr="00585A68">
        <w:rPr>
          <w:rFonts w:eastAsia="Calibri" w:cs="Times New Roman"/>
          <w:i/>
        </w:rPr>
        <w:t>raphani</w:t>
      </w:r>
      <w:r w:rsidR="00F451F3">
        <w:rPr>
          <w:rFonts w:eastAsia="Calibri" w:cs="Times New Roman"/>
        </w:rPr>
        <w:t xml:space="preserve"> </w:t>
      </w:r>
      <w:r w:rsidRPr="00D54478">
        <w:t>has been described as the causal agent of fusarium wilt of radish (</w:t>
      </w:r>
      <w:r w:rsidRPr="00D54478">
        <w:rPr>
          <w:i/>
        </w:rPr>
        <w:t>Raphanus sativus</w:t>
      </w:r>
      <w:r w:rsidRPr="00D54478">
        <w:t xml:space="preserve">) (also known as radish yellows) </w:t>
      </w:r>
      <w:r w:rsidR="002D1F6C">
        <w:fldChar w:fldCharType="begin">
          <w:fldData xml:space="preserve">PEVuZE5vdGU+PENpdGU+PEF1dGhvcj5LaW08L0F1dGhvcj48WWVhcj4yMDE3PC9ZZWFyPjxSZWNO
dW0+MzMyMDk8L1JlY051bT48RGlzcGxheVRleHQ+KGR1IFRvaXQgJmFtcDsgUGVsdGVyIDIwMDM7
IEtpbSBldCBhbC4gMjAxNzsgVG95b3RhLCBZYW1hbW90byAmYW1wOyBLaW11cmEgMTk5NCk8L0Rp
c3BsYXlUZXh0PjxyZWNvcmQ+PHJlYy1udW1iZXI+MzMyMDk8L3JlYy1udW1iZXI+PGZvcmVpZ24t
a2V5cz48a2V5IGFwcD0iRU4iIGRiLWlkPSJweHd4dzBlcjl6djJmeGV6eGRrNXR0NXV0ejVwNXZ0
cndkdjAiIHRpbWVzdGFtcD0iMTU0NDY2MTc3OCI+MzMyMDk8L2tleT48L2ZvcmVpZ24ta2V5cz48
cmVmLXR5cGUgbmFtZT0iSm91cm5hbCBBcnRpY2xlcyI+MTc8L3JlZi10eXBlPjxjb250cmlidXRv
cnM+PGF1dGhvcnM+PGF1dGhvcj5LaW0sIEguPC9hdXRob3I+PGF1dGhvcj5Id2FuZywgUy5NLjwv
YXV0aG9yPjxhdXRob3I+TGVlLCBKLkguPC9hdXRob3I+PGF1dGhvcj5PaCwgTS48L2F1dGhvcj48
YXV0aG9yPkhhbiwgSi5XLjwvYXV0aG9yPjxhdXRob3I+Q2hvaSwgRy5KLjwvYXV0aG9yPjwvYXV0
aG9ycz48L2NvbnRyaWJ1dG9ycz48dGl0bGVzPjx0aXRsZT48c3R5bGUgZmFjZT0ibm9ybWFsIiBm
b250PSJkZWZhdWx0IiBzaXplPSIxMDAlIj5TcGVjaWZpYyBQQ1IgZGV0ZWN0aW9uIG9mIDwvc3R5
bGU+PHN0eWxlIGZhY2U9Iml0YWxpYyIgZm9udD0iZGVmYXVsdCIgc2l6ZT0iMTAwJSI+RnVzYXJp
dW0gb3h5c3BvcnVtPC9zdHlsZT48c3R5bGUgZmFjZT0ibm9ybWFsIiBmb250PSJkZWZhdWx0IiBz
aXplPSIxMDAlIj4gZi4gc3AuIDwvc3R5bGU+PHN0eWxlIGZhY2U9Iml0YWxpYyIgZm9udD0iZGVm
YXVsdCIgc2l6ZT0iMTAwJSI+cmFwaGFuaTwvc3R5bGU+PHN0eWxlIGZhY2U9Im5vcm1hbCIgZm9u
dD0iZGVmYXVsdCIgc2l6ZT0iMTAwJSI+OiBhIGNhdXNhbCBhZ2VudCBvZiBGdXNhcml1bSB3aWx0
IG9uIHJhZGlzaCBwbGFudHM8L3N0eWxlPjwvdGl0bGU+PHNlY29uZGFyeS10aXRsZT5MZXR0ZXJz
IGluIEFwcGxpZWQgTWljcm9iaW9sb2d5PC9zZWNvbmRhcnktdGl0bGU+PC90aXRsZXM+PHBlcmlv
ZGljYWw+PGZ1bGwtdGl0bGU+TGV0dGVycyBpbiBBcHBsaWVkIE1pY3JvYmlvbG9neTwvZnVsbC10
aXRsZT48L3BlcmlvZGljYWw+PHBhZ2VzPjEzMy0xNDA8L3BhZ2VzPjx2b2x1bWU+NjU8L3ZvbHVt
ZT48bnVtYmVyPjI8L251bWJlcj48a2V5d29yZHM+PGtleXdvcmQ+RnVzYXJpdW0gb3h5c3BvcnVt
PC9rZXl3b3JkPjxrZXl3b3JkPm1vbGVjdWxhciBtYXJrZXI8L2tleXdvcmQ+PGtleXdvcmQ+cGF0
aG9nZW5pY2l0eTwva2V5d29yZD48a2V5d29yZD5QQ1IgZGV0ZWN0aW9uPC9rZXl3b3JkPjxrZXl3
b3JkPnJhZGlzaDwva2V5d29yZD48L2tleXdvcmRzPjxkYXRlcz48eWVhcj4yMDE3PC95ZWFyPjwv
ZGF0ZXM+PGlzYm4+MDI2Ni04MjU0PC9pc2JuPjx1cmxzPjxwZGYtdXJscz48dXJsPmZpbGU6Ly9K
OlxFIExpYnJhcnlcUGxhbnQgQ2F0YWxvZ3VlXEtcS2ltIGV0IGFsIDIwMTcgRU4zMzIwOS5wZGY8
L3VybD48L3BkZi11cmxzPjwvdXJscz48Y3VzdG9tMT5CcmFzc2ljYSBzZWVkIHJldmlldyBLUDwv
Y3VzdG9tMT48L3JlY29yZD48L0NpdGU+PENpdGU+PEF1dGhvcj5kdSBUb2l0PC9BdXRob3I+PFll
YXI+MjAwMzwvWWVhcj48UmVjTnVtPjI3MjA5PC9SZWNOdW0+PHJlY29yZD48cmVjLW51bWJlcj4y
NzIwOTwvcmVjLW51bWJlcj48Zm9yZWlnbi1rZXlzPjxrZXkgYXBwPSJFTiIgZGItaWQ9InB4d3h3
MGVyOXp2MmZ4ZXp4ZGs1dHQ1dXR6NXA1dnRyd2R2MCIgdGltZXN0YW1wPSIxNDk3ODQ2MjQ4Ij4y
NzIwOTwva2V5PjwvZm9yZWlnbi1rZXlzPjxyZWYtdHlwZSBuYW1lPSJKb3VybmFsIEFydGljbGVz
IChvbmxpbmUgb25seSkiPjQzPC9yZWYtdHlwZT48Y29udHJpYnV0b3JzPjxhdXRob3JzPjxhdXRo
b3I+ZHUgVG9pdCxMLkouPC9hdXRob3I+PGF1dGhvcj5QZWx0ZXIsRy5RLjwvYXV0aG9yPjwvYXV0
aG9ycz48L2NvbnRyaWJ1dG9ycz48dGl0bGVzPjx0aXRsZT48c3R5bGUgZmFjZT0ibm9ybWFsIiBm
b250PSJkZWZhdWx0IiBzaXplPSIxMDAlIj5XaWx0IG9mIHJhZGlzaCBjYXVzZWQgYnkgPC9zdHls
ZT48c3R5bGUgZmFjZT0iaXRhbGljIiBmb250PSJkZWZhdWx0IiBzaXplPSIxMDAlIj5GdXNhcml1
bSBveHlzcG9ydW08L3N0eWxlPjxzdHlsZSBmYWNlPSJub3JtYWwiIGZvbnQ9ImRlZmF1bHQiIHNp
emU9IjEwMCUiPiBmLiA8L3N0eWxlPjxzdHlsZSBmYWNlPSJpdGFsaWMiIGZvbnQ9ImRlZmF1bHQi
IHNpemU9IjEwMCUiPnM8L3N0eWxlPjxzdHlsZSBmYWNlPSJub3JtYWwiIGZvbnQ9ImRlZmF1bHQi
IHNpemU9IjEwMCUiPnAuIDwvc3R5bGU+PHN0eWxlIGZhY2U9Iml0YWxpYyIgZm9udD0iZGVmYXVs
dCIgc2l6ZT0iMTAwJSI+cmFwaGFuaSA8L3N0eWxlPjxzdHlsZSBmYWNlPSJub3JtYWwiIGZvbnQ9
ImRlZmF1bHQiIHNpemU9IjEwMCUiPmluIFdhc2hpbmd0b24gU3RhdGU8L3N0eWxlPjwvdGl0bGU+
PHNlY29uZGFyeS10aXRsZT5QbGFudCBIZWFsdGggUHJvZ3Jlc3M8L3NlY29uZGFyeS10aXRsZT48
L3RpdGxlcz48cGVyaW9kaWNhbD48ZnVsbC10aXRsZT5QbGFudCBIZWFsdGggUHJvZ3Jlc3M8L2Z1
bGwtdGl0bGU+PC9wZXJpb2RpY2FsPjx2b2x1bWU+MSA8L3ZvbHVtZT48a2V5d29yZHM+PGtleXdv
cmQ+UmFkaXNoPC9rZXl3b3JkPjxrZXl3b3JkPkZ1c2FyaXVtIG94eXNwb3J1bSBmLiBzcC4gcmFw
aGFuaTwva2V5d29yZD48a2V5d29yZD5yb290PC9rZXl3b3JkPjxrZXl3b3JkPlN5bXB0b208L2tl
eXdvcmQ+PC9rZXl3b3Jkcz48ZGF0ZXM+PHllYXI+MjAwMzwveWVhcj48L2RhdGVzPjx1cmxzPjxw
ZGYtdXJscz48dXJsPko6XEUgTGlicmFyeVxQbGFudCBDYXRhbG9ndWVcZFxkdSBUb2l0IGFuZCBQ
ZWx0ZXIgMjAwMyBFTjI3MjA5LnBkZjwvdXJsPjwvcGRmLXVybHM+PC91cmxzPjxjdXN0b20xPkdy
YWlucywgc2VlZHMgYW5kIHdlZWRzIGtwPC9jdXN0b20xPjxlbGVjdHJvbmljLXJlc291cmNlLW51
bT5ET0kgMTAuMTA5NC9QSFAtMjAwMy0wNjE2LTAxLUhOPC9lbGVjdHJvbmljLXJlc291cmNlLW51
bT48L3JlY29yZD48L0NpdGU+PENpdGU+PEF1dGhvcj5Ub3lvdGE8L0F1dGhvcj48WWVhcj4xOTk0
PC9ZZWFyPjxSZWNOdW0+Mjc3NzQ8L1JlY051bT48cmVjb3JkPjxyZWMtbnVtYmVyPjI3Nzc0PC9y
ZWMtbnVtYmVyPjxmb3JlaWduLWtleXM+PGtleSBhcHA9IkVOIiBkYi1pZD0icHh3eHcwZXI5enYy
ZnhlenhkazV0dDV1dHo1cDV2dHJ3ZHYwIiB0aW1lc3RhbXA9IjE0OTc4NDczMDIiPjI3Nzc0PC9r
ZXk+PC9mb3JlaWduLWtleXM+PHJlZi10eXBlIG5hbWU9IkpvdXJuYWwgQXJ0aWNsZXMiPjE3PC9y
ZWYtdHlwZT48Y29udHJpYnV0b3JzPjxhdXRob3JzPjxhdXRob3I+VG95b3RhLEsuPC9hdXRob3I+
PGF1dGhvcj5ZYW1hbW90byxLLjwvYXV0aG9yPjxhdXRob3I+S2ltdXJhLE0uPC9hdXRob3I+PC9h
dXRob3JzPjwvY29udHJpYnV0b3JzPjx0aXRsZXM+PHRpdGxlPjxzdHlsZSBmYWNlPSJub3JtYWwi
IGZvbnQ9ImRlZmF1bHQiIHNpemU9IjEwMCUiPklzb2xhdGlvbiBhbmQgY2hhcmFjdGVyaXphdGlv
biBvZiBiYWN0ZXJpYSByZXNwb25zaWJsZSBmb3IgdGhlIHN1cHByZXNzaW9uIG9mIDwvc3R5bGU+
PHN0eWxlIGZhY2U9Iml0YWxpYyIgZm9udD0iZGVmYXVsdCIgc2l6ZT0iMTAwJSI+RnVzYXJpdW0g
b3h5c3BvcnVtPC9zdHlsZT48c3R5bGUgZmFjZT0ibm9ybWFsIiBmb250PSJkZWZhdWx0IiBzaXpl
PSIxMDAlIj4gZi4gc3AuIDwvc3R5bGU+PHN0eWxlIGZhY2U9Iml0YWxpYyIgZm9udD0iZGVmYXVs
dCIgc2l6ZT0iMTAwJSI+cmFwaGFuaSA8L3N0eWxlPjxzdHlsZSBmYWNlPSJub3JtYWwiIGZvbnQ9
ImRlZmF1bHQiIHNpemU9IjEwMCUiPm9uIHRoZSBob3N0IHJoaXpvcGxhbmU8L3N0eWxlPjwvdGl0
bGU+PHNlY29uZGFyeS10aXRsZT5Tb2lsIFNjaWVuY2UgYW5kIFBsYW50IE51dHJpdGlvbjwvc2Vj
b25kYXJ5LXRpdGxlPjwvdGl0bGVzPjxwZXJpb2RpY2FsPjxmdWxsLXRpdGxlPlNvaWwgU2NpZW5j
ZSBhbmQgUGxhbnQgTnV0cml0aW9uPC9mdWxsLXRpdGxlPjwvcGVyaW9kaWNhbD48cGFnZXM+Mzgx
LTM5MDwvcGFnZXM+PHZvbHVtZT40MDwvdm9sdW1lPjxkYXRlcz48eWVhcj4xOTk0PC95ZWFyPjwv
ZGF0ZXM+PHVybHM+PHBkZi11cmxzPjx1cmw+SjpcRSBMaWJyYXJ5XFBsYW50IENhdGFsb2d1ZVxU
XFRveW90YSAxOTk0IEVOMjc3NzQucGRmPC91cmw+PC9wZGYtdXJscz48L3VybHM+PGN1c3RvbTE+
R3JhaW5zLCBzZWVkcyBhbmQgd2VlZHMga3A8L2N1c3RvbTE+PC9yZWNvcmQ+PC9DaXRlPjwvRW5k
Tm90ZT4A
</w:fldData>
        </w:fldChar>
      </w:r>
      <w:r w:rsidR="002D1F6C">
        <w:instrText xml:space="preserve"> ADDIN EN.CITE </w:instrText>
      </w:r>
      <w:r w:rsidR="002D1F6C">
        <w:fldChar w:fldCharType="begin">
          <w:fldData xml:space="preserve">PEVuZE5vdGU+PENpdGU+PEF1dGhvcj5LaW08L0F1dGhvcj48WWVhcj4yMDE3PC9ZZWFyPjxSZWNO
dW0+MzMyMDk8L1JlY051bT48RGlzcGxheVRleHQ+KGR1IFRvaXQgJmFtcDsgUGVsdGVyIDIwMDM7
IEtpbSBldCBhbC4gMjAxNzsgVG95b3RhLCBZYW1hbW90byAmYW1wOyBLaW11cmEgMTk5NCk8L0Rp
c3BsYXlUZXh0PjxyZWNvcmQ+PHJlYy1udW1iZXI+MzMyMDk8L3JlYy1udW1iZXI+PGZvcmVpZ24t
a2V5cz48a2V5IGFwcD0iRU4iIGRiLWlkPSJweHd4dzBlcjl6djJmeGV6eGRrNXR0NXV0ejVwNXZ0
cndkdjAiIHRpbWVzdGFtcD0iMTU0NDY2MTc3OCI+MzMyMDk8L2tleT48L2ZvcmVpZ24ta2V5cz48
cmVmLXR5cGUgbmFtZT0iSm91cm5hbCBBcnRpY2xlcyI+MTc8L3JlZi10eXBlPjxjb250cmlidXRv
cnM+PGF1dGhvcnM+PGF1dGhvcj5LaW0sIEguPC9hdXRob3I+PGF1dGhvcj5Id2FuZywgUy5NLjwv
YXV0aG9yPjxhdXRob3I+TGVlLCBKLkguPC9hdXRob3I+PGF1dGhvcj5PaCwgTS48L2F1dGhvcj48
YXV0aG9yPkhhbiwgSi5XLjwvYXV0aG9yPjxhdXRob3I+Q2hvaSwgRy5KLjwvYXV0aG9yPjwvYXV0
aG9ycz48L2NvbnRyaWJ1dG9ycz48dGl0bGVzPjx0aXRsZT48c3R5bGUgZmFjZT0ibm9ybWFsIiBm
b250PSJkZWZhdWx0IiBzaXplPSIxMDAlIj5TcGVjaWZpYyBQQ1IgZGV0ZWN0aW9uIG9mIDwvc3R5
bGU+PHN0eWxlIGZhY2U9Iml0YWxpYyIgZm9udD0iZGVmYXVsdCIgc2l6ZT0iMTAwJSI+RnVzYXJp
dW0gb3h5c3BvcnVtPC9zdHlsZT48c3R5bGUgZmFjZT0ibm9ybWFsIiBmb250PSJkZWZhdWx0IiBz
aXplPSIxMDAlIj4gZi4gc3AuIDwvc3R5bGU+PHN0eWxlIGZhY2U9Iml0YWxpYyIgZm9udD0iZGVm
YXVsdCIgc2l6ZT0iMTAwJSI+cmFwaGFuaTwvc3R5bGU+PHN0eWxlIGZhY2U9Im5vcm1hbCIgZm9u
dD0iZGVmYXVsdCIgc2l6ZT0iMTAwJSI+OiBhIGNhdXNhbCBhZ2VudCBvZiBGdXNhcml1bSB3aWx0
IG9uIHJhZGlzaCBwbGFudHM8L3N0eWxlPjwvdGl0bGU+PHNlY29uZGFyeS10aXRsZT5MZXR0ZXJz
IGluIEFwcGxpZWQgTWljcm9iaW9sb2d5PC9zZWNvbmRhcnktdGl0bGU+PC90aXRsZXM+PHBlcmlv
ZGljYWw+PGZ1bGwtdGl0bGU+TGV0dGVycyBpbiBBcHBsaWVkIE1pY3JvYmlvbG9neTwvZnVsbC10
aXRsZT48L3BlcmlvZGljYWw+PHBhZ2VzPjEzMy0xNDA8L3BhZ2VzPjx2b2x1bWU+NjU8L3ZvbHVt
ZT48bnVtYmVyPjI8L251bWJlcj48a2V5d29yZHM+PGtleXdvcmQ+RnVzYXJpdW0gb3h5c3BvcnVt
PC9rZXl3b3JkPjxrZXl3b3JkPm1vbGVjdWxhciBtYXJrZXI8L2tleXdvcmQ+PGtleXdvcmQ+cGF0
aG9nZW5pY2l0eTwva2V5d29yZD48a2V5d29yZD5QQ1IgZGV0ZWN0aW9uPC9rZXl3b3JkPjxrZXl3
b3JkPnJhZGlzaDwva2V5d29yZD48L2tleXdvcmRzPjxkYXRlcz48eWVhcj4yMDE3PC95ZWFyPjwv
ZGF0ZXM+PGlzYm4+MDI2Ni04MjU0PC9pc2JuPjx1cmxzPjxwZGYtdXJscz48dXJsPmZpbGU6Ly9K
OlxFIExpYnJhcnlcUGxhbnQgQ2F0YWxvZ3VlXEtcS2ltIGV0IGFsIDIwMTcgRU4zMzIwOS5wZGY8
L3VybD48L3BkZi11cmxzPjwvdXJscz48Y3VzdG9tMT5CcmFzc2ljYSBzZWVkIHJldmlldyBLUDwv
Y3VzdG9tMT48L3JlY29yZD48L0NpdGU+PENpdGU+PEF1dGhvcj5kdSBUb2l0PC9BdXRob3I+PFll
YXI+MjAwMzwvWWVhcj48UmVjTnVtPjI3MjA5PC9SZWNOdW0+PHJlY29yZD48cmVjLW51bWJlcj4y
NzIwOTwvcmVjLW51bWJlcj48Zm9yZWlnbi1rZXlzPjxrZXkgYXBwPSJFTiIgZGItaWQ9InB4d3h3
MGVyOXp2MmZ4ZXp4ZGs1dHQ1dXR6NXA1dnRyd2R2MCIgdGltZXN0YW1wPSIxNDk3ODQ2MjQ4Ij4y
NzIwOTwva2V5PjwvZm9yZWlnbi1rZXlzPjxyZWYtdHlwZSBuYW1lPSJKb3VybmFsIEFydGljbGVz
IChvbmxpbmUgb25seSkiPjQzPC9yZWYtdHlwZT48Y29udHJpYnV0b3JzPjxhdXRob3JzPjxhdXRo
b3I+ZHUgVG9pdCxMLkouPC9hdXRob3I+PGF1dGhvcj5QZWx0ZXIsRy5RLjwvYXV0aG9yPjwvYXV0
aG9ycz48L2NvbnRyaWJ1dG9ycz48dGl0bGVzPjx0aXRsZT48c3R5bGUgZmFjZT0ibm9ybWFsIiBm
b250PSJkZWZhdWx0IiBzaXplPSIxMDAlIj5XaWx0IG9mIHJhZGlzaCBjYXVzZWQgYnkgPC9zdHls
ZT48c3R5bGUgZmFjZT0iaXRhbGljIiBmb250PSJkZWZhdWx0IiBzaXplPSIxMDAlIj5GdXNhcml1
bSBveHlzcG9ydW08L3N0eWxlPjxzdHlsZSBmYWNlPSJub3JtYWwiIGZvbnQ9ImRlZmF1bHQiIHNp
emU9IjEwMCUiPiBmLiA8L3N0eWxlPjxzdHlsZSBmYWNlPSJpdGFsaWMiIGZvbnQ9ImRlZmF1bHQi
IHNpemU9IjEwMCUiPnM8L3N0eWxlPjxzdHlsZSBmYWNlPSJub3JtYWwiIGZvbnQ9ImRlZmF1bHQi
IHNpemU9IjEwMCUiPnAuIDwvc3R5bGU+PHN0eWxlIGZhY2U9Iml0YWxpYyIgZm9udD0iZGVmYXVs
dCIgc2l6ZT0iMTAwJSI+cmFwaGFuaSA8L3N0eWxlPjxzdHlsZSBmYWNlPSJub3JtYWwiIGZvbnQ9
ImRlZmF1bHQiIHNpemU9IjEwMCUiPmluIFdhc2hpbmd0b24gU3RhdGU8L3N0eWxlPjwvdGl0bGU+
PHNlY29uZGFyeS10aXRsZT5QbGFudCBIZWFsdGggUHJvZ3Jlc3M8L3NlY29uZGFyeS10aXRsZT48
L3RpdGxlcz48cGVyaW9kaWNhbD48ZnVsbC10aXRsZT5QbGFudCBIZWFsdGggUHJvZ3Jlc3M8L2Z1
bGwtdGl0bGU+PC9wZXJpb2RpY2FsPjx2b2x1bWU+MSA8L3ZvbHVtZT48a2V5d29yZHM+PGtleXdv
cmQ+UmFkaXNoPC9rZXl3b3JkPjxrZXl3b3JkPkZ1c2FyaXVtIG94eXNwb3J1bSBmLiBzcC4gcmFw
aGFuaTwva2V5d29yZD48a2V5d29yZD5yb290PC9rZXl3b3JkPjxrZXl3b3JkPlN5bXB0b208L2tl
eXdvcmQ+PC9rZXl3b3Jkcz48ZGF0ZXM+PHllYXI+MjAwMzwveWVhcj48L2RhdGVzPjx1cmxzPjxw
ZGYtdXJscz48dXJsPko6XEUgTGlicmFyeVxQbGFudCBDYXRhbG9ndWVcZFxkdSBUb2l0IGFuZCBQ
ZWx0ZXIgMjAwMyBFTjI3MjA5LnBkZjwvdXJsPjwvcGRmLXVybHM+PC91cmxzPjxjdXN0b20xPkdy
YWlucywgc2VlZHMgYW5kIHdlZWRzIGtwPC9jdXN0b20xPjxlbGVjdHJvbmljLXJlc291cmNlLW51
bT5ET0kgMTAuMTA5NC9QSFAtMjAwMy0wNjE2LTAxLUhOPC9lbGVjdHJvbmljLXJlc291cmNlLW51
bT48L3JlY29yZD48L0NpdGU+PENpdGU+PEF1dGhvcj5Ub3lvdGE8L0F1dGhvcj48WWVhcj4xOTk0
PC9ZZWFyPjxSZWNOdW0+Mjc3NzQ8L1JlY051bT48cmVjb3JkPjxyZWMtbnVtYmVyPjI3Nzc0PC9y
ZWMtbnVtYmVyPjxmb3JlaWduLWtleXM+PGtleSBhcHA9IkVOIiBkYi1pZD0icHh3eHcwZXI5enYy
ZnhlenhkazV0dDV1dHo1cDV2dHJ3ZHYwIiB0aW1lc3RhbXA9IjE0OTc4NDczMDIiPjI3Nzc0PC9r
ZXk+PC9mb3JlaWduLWtleXM+PHJlZi10eXBlIG5hbWU9IkpvdXJuYWwgQXJ0aWNsZXMiPjE3PC9y
ZWYtdHlwZT48Y29udHJpYnV0b3JzPjxhdXRob3JzPjxhdXRob3I+VG95b3RhLEsuPC9hdXRob3I+
PGF1dGhvcj5ZYW1hbW90byxLLjwvYXV0aG9yPjxhdXRob3I+S2ltdXJhLE0uPC9hdXRob3I+PC9h
dXRob3JzPjwvY29udHJpYnV0b3JzPjx0aXRsZXM+PHRpdGxlPjxzdHlsZSBmYWNlPSJub3JtYWwi
IGZvbnQ9ImRlZmF1bHQiIHNpemU9IjEwMCUiPklzb2xhdGlvbiBhbmQgY2hhcmFjdGVyaXphdGlv
biBvZiBiYWN0ZXJpYSByZXNwb25zaWJsZSBmb3IgdGhlIHN1cHByZXNzaW9uIG9mIDwvc3R5bGU+
PHN0eWxlIGZhY2U9Iml0YWxpYyIgZm9udD0iZGVmYXVsdCIgc2l6ZT0iMTAwJSI+RnVzYXJpdW0g
b3h5c3BvcnVtPC9zdHlsZT48c3R5bGUgZmFjZT0ibm9ybWFsIiBmb250PSJkZWZhdWx0IiBzaXpl
PSIxMDAlIj4gZi4gc3AuIDwvc3R5bGU+PHN0eWxlIGZhY2U9Iml0YWxpYyIgZm9udD0iZGVmYXVs
dCIgc2l6ZT0iMTAwJSI+cmFwaGFuaSA8L3N0eWxlPjxzdHlsZSBmYWNlPSJub3JtYWwiIGZvbnQ9
ImRlZmF1bHQiIHNpemU9IjEwMCUiPm9uIHRoZSBob3N0IHJoaXpvcGxhbmU8L3N0eWxlPjwvdGl0
bGU+PHNlY29uZGFyeS10aXRsZT5Tb2lsIFNjaWVuY2UgYW5kIFBsYW50IE51dHJpdGlvbjwvc2Vj
b25kYXJ5LXRpdGxlPjwvdGl0bGVzPjxwZXJpb2RpY2FsPjxmdWxsLXRpdGxlPlNvaWwgU2NpZW5j
ZSBhbmQgUGxhbnQgTnV0cml0aW9uPC9mdWxsLXRpdGxlPjwvcGVyaW9kaWNhbD48cGFnZXM+Mzgx
LTM5MDwvcGFnZXM+PHZvbHVtZT40MDwvdm9sdW1lPjxkYXRlcz48eWVhcj4xOTk0PC95ZWFyPjwv
ZGF0ZXM+PHVybHM+PHBkZi11cmxzPjx1cmw+SjpcRSBMaWJyYXJ5XFBsYW50IENhdGFsb2d1ZVxU
XFRveW90YSAxOTk0IEVOMjc3NzQucGRmPC91cmw+PC9wZGYtdXJscz48L3VybHM+PGN1c3RvbTE+
R3JhaW5zLCBzZWVkcyBhbmQgd2VlZHMga3A8L2N1c3RvbTE+PC9yZWNvcmQ+PC9DaXRlPjwvRW5k
Tm90ZT4A
</w:fldData>
        </w:fldChar>
      </w:r>
      <w:r w:rsidR="002D1F6C">
        <w:instrText xml:space="preserve"> ADDIN EN.CITE.DATA </w:instrText>
      </w:r>
      <w:r w:rsidR="002D1F6C">
        <w:fldChar w:fldCharType="end"/>
      </w:r>
      <w:r w:rsidR="002D1F6C">
        <w:fldChar w:fldCharType="separate"/>
      </w:r>
      <w:r w:rsidR="002D1F6C">
        <w:rPr>
          <w:noProof/>
        </w:rPr>
        <w:t>(</w:t>
      </w:r>
      <w:hyperlink w:anchor="_ENREF_68" w:tooltip="du Toit, 2003 #27209" w:history="1">
        <w:r w:rsidR="002D1F6C">
          <w:rPr>
            <w:noProof/>
          </w:rPr>
          <w:t>du Toit &amp; Pelter 2003</w:t>
        </w:r>
      </w:hyperlink>
      <w:r w:rsidR="002D1F6C">
        <w:rPr>
          <w:noProof/>
        </w:rPr>
        <w:t xml:space="preserve">; </w:t>
      </w:r>
      <w:hyperlink w:anchor="_ENREF_161" w:tooltip="Kim, 2017 #33209" w:history="1">
        <w:r w:rsidR="002D1F6C">
          <w:rPr>
            <w:noProof/>
          </w:rPr>
          <w:t>Kim et al. 2017</w:t>
        </w:r>
      </w:hyperlink>
      <w:r w:rsidR="002D1F6C">
        <w:rPr>
          <w:noProof/>
        </w:rPr>
        <w:t xml:space="preserve">; </w:t>
      </w:r>
      <w:hyperlink w:anchor="_ENREF_318" w:tooltip="Toyota, 1994 #27774" w:history="1">
        <w:r w:rsidR="002D1F6C">
          <w:rPr>
            <w:noProof/>
          </w:rPr>
          <w:t>Toyota, Yamamoto &amp; Kimura 1994</w:t>
        </w:r>
      </w:hyperlink>
      <w:r w:rsidR="002D1F6C">
        <w:rPr>
          <w:noProof/>
        </w:rPr>
        <w:t>)</w:t>
      </w:r>
      <w:r w:rsidR="002D1F6C">
        <w:fldChar w:fldCharType="end"/>
      </w:r>
      <w:r w:rsidR="00132F4C">
        <w:t xml:space="preserve"> </w:t>
      </w:r>
      <w:r w:rsidRPr="00D54478">
        <w:t>and wilt of wild (</w:t>
      </w:r>
      <w:r w:rsidRPr="00D54478">
        <w:rPr>
          <w:i/>
        </w:rPr>
        <w:t>Diplotaxis muralis</w:t>
      </w:r>
      <w:r w:rsidRPr="00D54478">
        <w:t>) and cultivated (</w:t>
      </w:r>
      <w:r w:rsidRPr="00D54478">
        <w:rPr>
          <w:i/>
        </w:rPr>
        <w:t>Eruca vesicaria</w:t>
      </w:r>
      <w:r w:rsidRPr="00D54478">
        <w:t xml:space="preserve">) rocket </w:t>
      </w:r>
      <w:r w:rsidR="002D1F6C">
        <w:fldChar w:fldCharType="begin">
          <w:fldData xml:space="preserve">PEVuZE5vdGU+PENpdGU+PEF1dGhvcj5HYXJpYmFsZGk8L0F1dGhvcj48WWVhcj4yMDA0PC9ZZWFy
PjxSZWNOdW0+MjcyNDQ8L1JlY051bT48RGlzcGxheVRleHQ+KENhdHRpIGV0IGFsLiAyMDA3OyBH
YXJpYmFsZGksIEdpbGFyZGkgJmFtcDsgR3VsbGlubyAyMDA2OyBHYXJpYmFsZGkgZXQgYWwuIDIw
MDQ7IEd1bGxpbm8sIEdpbGFyZGkgJmFtcDsgR2FyaWJhbGRpIDIwMTRiOyBTcmluaXZhc2FuIGV0
IGFsLiAyMDEyKTwvRGlzcGxheVRleHQ+PHJlY29yZD48cmVjLW51bWJlcj4yNzI0NDwvcmVjLW51
bWJlcj48Zm9yZWlnbi1rZXlzPjxrZXkgYXBwPSJFTiIgZGItaWQ9InB4d3h3MGVyOXp2MmZ4ZXp4
ZGs1dHQ1dXR6NXA1dnRyd2R2MCIgdGltZXN0YW1wPSIxNDk3ODQ2MjQ5Ij4yNzI0NDwva2V5Pjwv
Zm9yZWlnbi1rZXlzPjxyZWYtdHlwZSBuYW1lPSJKb3VybmFsIEFydGljbGVzIj4xNzwvcmVmLXR5
cGU+PGNvbnRyaWJ1dG9ycz48YXV0aG9ycz48YXV0aG9yPkdhcmliYWxkaSxBLjwvYXV0aG9yPjxh
dXRob3I+R2lsYXJkaSxHLjwvYXV0aG9yPjxhdXRob3I+UGFzcXVhbGksTS48L2F1dGhvcj48YXV0
aG9yPktlamppLFMuPC9hdXRob3I+PGF1dGhvcj5HdWxsaW5vLE0uTC48L2F1dGhvcj48L2F1dGhv
cnM+PC9jb250cmlidXRvcnM+PHRpdGxlcz48dGl0bGU+PHN0eWxlIGZhY2U9Im5vcm1hbCIgZm9u
dD0iZGVmYXVsdCIgc2l6ZT0iMTAwJSI+U2VlZCB0cmFuc21pc3Npb24gb2YgPC9zdHlsZT48c3R5
bGUgZmFjZT0iaXRhbGljIiBmb250PSJkZWZhdWx0IiBzaXplPSIxMDAlIj5GdXNhcml1bSBveHlz
cG9ydW0gPC9zdHlsZT48c3R5bGUgZmFjZT0ibm9ybWFsIiBmb250PSJkZWZhdWx0IiBzaXplPSIx
MDAlIj5vZiA8L3N0eWxlPjxzdHlsZSBmYWNlPSJpdGFsaWMiIGZvbnQ9ImRlZmF1bHQiIHNpemU9
IjEwMCUiPkVydWNhIHZlc2ljYXJpYSA8L3N0eWxlPjxzdHlsZSBmYWNlPSJub3JtYWwiIGZvbnQ9
ImRlZmF1bHQiIHNpemU9IjEwMCUiPmFuZCA8L3N0eWxlPjxzdHlsZSBmYWNlPSJpdGFsaWMiIGZv
bnQ9ImRlZmF1bHQiIHNpemU9IjEwMCUiPkRpcGxvdGF4aXMgbXVyYWxpczwvc3R5bGU+PC90aXRs
ZT48c2Vjb25kYXJ5LXRpdGxlPlplaXRzY2hyaWZ0IGbDvHIgUGZsYW56ZW5rcmFua2hlaXRlbiB1
bmQgUGZsYW56ZW5zY2h1dHogKEpvdXJuYWwgb2YgUGxhbnQgRGlzZWFzZXMgYW5kIFByb3RlY3Rp
b24pPC9zZWNvbmRhcnktdGl0bGU+PC90aXRsZXM+PHBlcmlvZGljYWw+PGZ1bGwtdGl0bGU+WmVp
dHNjaHJpZnQgZsO8ciBQZmxhbnplbmtyYW5raGVpdGVuIHVuZCBQZmxhbnplbnNjaHV0eiAoSm91
cm5hbCBvZiBQbGFudCBEaXNlYXNlcyBhbmQgUHJvdGVjdGlvbik8L2Z1bGwtdGl0bGU+PC9wZXJp
b2RpY2FsPjxwYWdlcz4zNDUtNTA8L3BhZ2VzPjx2b2x1bWU+MTExPC92b2x1bWU+PGtleXdvcmRz
PjxrZXl3b3JkPlJvY2tldDwva2V5d29yZD48a2V5d29yZD5GdXNhcml1bSB3aWx0PC9rZXl3b3Jk
PjxrZXl3b3JkPnNlZWQ8L2tleXdvcmQ+PGtleXdvcmQ+RGlwbG90YXhpczwva2V5d29yZD48a2V5
d29yZD5FcnVjYTwva2V5d29yZD48L2tleXdvcmRzPjxkYXRlcz48eWVhcj4yMDA0PC95ZWFyPjwv
ZGF0ZXM+PHVybHM+PHBkZi11cmxzPjx1cmw+ZmlsZTovL0o6XEUgTGlicmFyeVxQbGFudCBDYXRh
bG9ndWVcR1xHYXJpYmFsZGkgZXQgYWwuIDIwMDQgRU4yNzI0NCBSZWFkYWJsZS5wZGY8L3VybD48
L3BkZi11cmxzPjwvdXJscz48Y3VzdG9tMT5HcmFpbnMsIHNlZWRzIGFuZCB3ZWVkcyBrcCYjeEQ7
VmVnZXRhYmxlIHNlZWQgcmV2aWV3IC0gTlQ8L2N1c3RvbTE+PC9yZWNvcmQ+PC9DaXRlPjxDaXRl
PjxBdXRob3I+R2FyaWJhbGRpPC9BdXRob3I+PFllYXI+MjAwNjwvWWVhcj48UmVjTnVtPjI3MjQy
PC9SZWNOdW0+PHJlY29yZD48cmVjLW51bWJlcj4yNzI0MjwvcmVjLW51bWJlcj48Zm9yZWlnbi1r
ZXlzPjxrZXkgYXBwPSJFTiIgZGItaWQ9InB4d3h3MGVyOXp2MmZ4ZXp4ZGs1dHQ1dXR6NXA1dnRy
d2R2MCIgdGltZXN0YW1wPSIxNDk3ODQ2MjQ5Ij4yNzI0Mjwva2V5PjwvZm9yZWlnbi1rZXlzPjxy
ZWYtdHlwZSBuYW1lPSJKb3VybmFsIEFydGljbGVzIj4xNzwvcmVmLXR5cGU+PGNvbnRyaWJ1dG9y
cz48YXV0aG9ycz48YXV0aG9yPkdhcmliYWxkaSxBLjwvYXV0aG9yPjxhdXRob3I+R2lsYXJkaSxH
LjwvYXV0aG9yPjxhdXRob3I+R3VsbGlubyxNLkwuPC9hdXRob3I+PC9hdXRob3JzPjwvY29udHJp
YnV0b3JzPjx0aXRsZXM+PHRpdGxlPjxzdHlsZSBmYWNlPSJub3JtYWwiIGZvbnQ9ImRlZmF1bHQi
IHNpemU9IjEwMCUiPkV2aWRlbmNlIGZvciBhbiBleHBhbmRlZCBob3N0IHJhbmdlIG9mIDwvc3R5
bGU+PHN0eWxlIGZhY2U9Iml0YWxpYyIgZm9udD0iZGVmYXVsdCIgc2l6ZT0iMTAwJSI+RnVzYXJp
dW0gb3h5c3BvcnVtPC9zdHlsZT48c3R5bGUgZmFjZT0ibm9ybWFsIiBmb250PSJkZWZhdWx0IiBz
aXplPSIxMDAlIj4gZi4gc3AuPC9zdHlsZT48c3R5bGUgZmFjZT0iaXRhbGljIiBmb250PSJkZWZh
dWx0IiBzaXplPSIxMDAlIj4gcmFwaGFuaTwvc3R5bGU+PC90aXRsZT48c2Vjb25kYXJ5LXRpdGxl
PlBoeXRvcGFyYXNpdGljYTwvc2Vjb25kYXJ5LXRpdGxlPjwvdGl0bGVzPjxwZXJpb2RpY2FsPjxm
dWxsLXRpdGxlPlBoeXRvcGFyYXNpdGljYTwvZnVsbC10aXRsZT48L3BlcmlvZGljYWw+PHBhZ2Vz
PjExNS0xMjE8L3BhZ2VzPjx2b2x1bWU+MzQ8L3ZvbHVtZT48a2V5d29yZHM+PGtleXdvcmQ+Um9j
a2V0PC9rZXl3b3JkPjxrZXl3b3JkPmNydWNpZmVyIGNyb3BzPC9rZXl3b3JkPjxrZXl3b3JkPmhv
c3QgcmFuZ2U8L2tleXdvcmQ+PGtleXdvcmQ+RnVzYXJpdW0gd2lsdDwva2V5d29yZD48a2V5d29y
ZD5GdXNhcml1bSBveHlzcG9ydW08L2tleXdvcmQ+PC9rZXl3b3Jkcz48ZGF0ZXM+PHllYXI+MjAw
NjwveWVhcj48L2RhdGVzPjx1cmxzPjxwZGYtdXJscz48dXJsPko6XEUgTGlicmFyeVxQbGFudCBD
YXRhbG9ndWVcR1xHYXJpYmFsZGkgZXQgYWwgMjAwNiBFTjI3MjQyLnBkZjwvdXJsPjwvcGRmLXVy
bHM+PC91cmxzPjxjdXN0b20xPkdyYWlucywgc2VlZHMgYW5kIHdlZWRzIGtwPC9jdXN0b20xPjwv
cmVjb3JkPjwvQ2l0ZT48Q2l0ZT48QXV0aG9yPkNhdHRpPC9BdXRob3I+PFllYXI+MjAwNzwvWWVh
cj48UmVjTnVtPjM0NTM0PC9SZWNOdW0+PHJlY29yZD48cmVjLW51bWJlcj4zNDUzNDwvcmVjLW51
bWJlcj48Zm9yZWlnbi1rZXlzPjxrZXkgYXBwPSJFTiIgZGItaWQ9InB4d3h3MGVyOXp2MmZ4ZXp4
ZGs1dHQ1dXR6NXA1dnRyd2R2MCIgdGltZXN0YW1wPSIxNTU3ODA4MzY1Ij4zNDUzNDwva2V5Pjwv
Zm9yZWlnbi1rZXlzPjxyZWYtdHlwZSBuYW1lPSJKb3VybmFsIEFydGljbGVzIj4xNzwvcmVmLXR5
cGU+PGNvbnRyaWJ1dG9ycz48YXV0aG9ycz48YXV0aG9yPkNhdHRpLEEuPC9hdXRob3I+PGF1dGhv
cj5QYXNxdWFsaSxNLjwvYXV0aG9yPjxhdXRob3I+R2hpcmluZ2hlbGxpLEQuPC9hdXRob3I+PGF1
dGhvcj5HYXJpYmFsZGksQS48L2F1dGhvcj48YXV0aG9yPkd1bGxpbm8sTS5MLjwvYXV0aG9yPjwv
YXV0aG9ycz48L2NvbnRyaWJ1dG9ycz48dGl0bGVzPjx0aXRsZT48c3R5bGUgZmFjZT0ibm9ybWFs
IiBmb250PSJkZWZhdWx0IiBzaXplPSIxMDAlIj5BbmFseXNpcyBvZiB2ZWdldGF0aXZlIGNvbXBh
dGliaWxpdHkgZ3JvdXBzIG9mIDwvc3R5bGU+PHN0eWxlIGZhY2U9Iml0YWxpYyIgZm9udD0iZGVm
YXVsdCIgc2l6ZT0iMTAwJSI+RnVzYXJpdW0gb3h5c3BvcnVtIDwvc3R5bGU+PHN0eWxlIGZhY2U9
Im5vcm1hbCIgZm9udD0iZGVmYXVsdCIgc2l6ZT0iMTAwJSI+ZnJvbSA8L3N0eWxlPjxzdHlsZSBm
YWNlPSJpdGFsaWMiIGZvbnQ9ImRlZmF1bHQiIHNpemU9IjEwMCUiPkVydWNhIHZlc2ljYXJpYTwv
c3R5bGU+PHN0eWxlIGZhY2U9Im5vcm1hbCIgZm9udD0iZGVmYXVsdCIgc2l6ZT0iMTAwJSI+IGFu
ZCA8L3N0eWxlPjxzdHlsZSBmYWNlPSJpdGFsaWMiIGZvbnQ9ImRlZmF1bHQiIHNpemU9IjEwMCUi
PkRpcGxvdGF4aXMgdGVudWlmb2xpYTwvc3R5bGU+PC90aXRsZT48c2Vjb25kYXJ5LXRpdGxlPkpv
dXJuYWwgb2YgUGh5dG9wYXRob2xvZ3k8L3NlY29uZGFyeS10aXRsZT48L3RpdGxlcz48cGVyaW9k
aWNhbD48ZnVsbC10aXRsZT5Kb3VybmFsIG9mIFBoeXRvcGF0aG9sb2d5PC9mdWxsLXRpdGxlPjwv
cGVyaW9kaWNhbD48cGFnZXM+NjEtNDwvcGFnZXM+PHZvbHVtZT4xNTU8L3ZvbHVtZT48a2V5d29y
ZHM+PGtleXdvcmQ+Y3J1Y2lmZXJzPC9rZXl3b3JkPjxrZXl3b3JkPkZ1c2FyaXVtIHdpbHQ8L2tl
eXdvcmQ+PGtleXdvcmQ+cm9ja2V0PC9rZXl3b3JkPjxrZXl3b3JkPkZ1c2FyaXVtIG94eXNwb3J1
bSBmLiBzcC4gY29uZ2x1dGluYW5zPC9rZXl3b3JkPjxrZXl3b3JkPkZ1c2FyaXVtIG94eXNwb3J1
bSBmLiBzcC4gcmFwaGFuaTwva2V5d29yZD48a2V5d29yZD52ZWdldGF0aXZlIGNvbXBhdGliaWxp
dHkgZ3JvdXBzPC9rZXl3b3JkPjwva2V5d29yZHM+PGRhdGVzPjx5ZWFyPjIwMDc8L3llYXI+PC9k
YXRlcz48dXJscz48cGRmLXVybHM+PHVybD5maWxlOi8vSjpcRSBMaWJyYXJ5XFBsYW50IENhdGFs
b2d1ZVxDXENhdHRpIGV0IGFsIDIwMDcgRU4zNDUzNC5wZGY8L3VybD48L3BkZi11cmxzPjwvdXJs
cz48Y3VzdG9tMT5CcmFzc2ljYWNlYWUgc2VlZCByZXZpZXcgLSBCQzwvY3VzdG9tMT48L3JlY29y
ZD48L0NpdGU+PENpdGU+PEF1dGhvcj5TcmluaXZhc2FuPC9BdXRob3I+PFllYXI+MjAxMjwvWWVh
cj48UmVjTnVtPjM0NTMzPC9SZWNOdW0+PHJlY29yZD48cmVjLW51bWJlcj4zNDUzMzwvcmVjLW51
bWJlcj48Zm9yZWlnbi1rZXlzPjxrZXkgYXBwPSJFTiIgZGItaWQ9InB4d3h3MGVyOXp2MmZ4ZXp4
ZGs1dHQ1dXR6NXA1dnRyd2R2MCIgdGltZXN0YW1wPSIxNTU3ODA3NjU5Ij4zNDUzMzwva2V5Pjwv
Zm9yZWlnbi1rZXlzPjxyZWYtdHlwZSBuYW1lPSJKb3VybmFsIEFydGljbGVzIj4xNzwvcmVmLXR5
cGU+PGNvbnRyaWJ1dG9ycz48YXV0aG9ycz48YXV0aG9yPlNyaW5pdmFzYW4sSy48L2F1dGhvcj48
YXV0aG9yPlNwYWRhcm8sRC48L2F1dGhvcj48YXV0aG9yPlBvbGksQS48L2F1dGhvcj48YXV0aG9y
PkdpbGFyZGksRy48L2F1dGhvcj48YXV0aG9yPkd1bGxpbm8sTS5MPC9hdXRob3I+PGF1dGhvcj5H
YXJpYmFsZGksQS48L2F1dGhvcj48L2F1dGhvcnM+PC9jb250cmlidXRvcnM+PHRpdGxlcz48dGl0
bGU+PHN0eWxlIGZhY2U9Im5vcm1hbCIgZm9udD0iZGVmYXVsdCIgc2l6ZT0iMTAwJSI+R2VuZXRp
YyBkaXZlcnNpdHkgYW5kIHBhdGhvZ2VuaWNpdHkgb2YgPC9zdHlsZT48c3R5bGUgZmFjZT0iaXRh
bGljIiBmb250PSJkZWZhdWx0IiBzaXplPSIxMDAlIj5GdXNhcml1bSBveHlzcG9ydW08L3N0eWxl
PjxzdHlsZSBmYWNlPSJub3JtYWwiIGZvbnQ9ImRlZmF1bHQiIHNpemU9IjEwMCUiPiBpc29sYXRl
ZCBmcm9tIHdpbHRlZCByb2NrZXQgcGxhbnRzIGluIEl0YWx5PC9zdHlsZT48L3RpdGxlPjxzZWNv
bmRhcnktdGl0bGU+UGh5dG9wYXJhc2l0aWNhPC9zZWNvbmRhcnktdGl0bGU+PC90aXRsZXM+PHBl
cmlvZGljYWw+PGZ1bGwtdGl0bGU+UGh5dG9wYXJhc2l0aWNhPC9mdWxsLXRpdGxlPjwvcGVyaW9k
aWNhbD48cGFnZXM+MTU3LTcwPC9wYWdlcz48dm9sdW1lPjQwPC92b2x1bWU+PG51bWJlcj4yPC9u
dW1iZXI+PGtleXdvcmRzPjxrZXl3b3JkPkRpcGxvdGF4aXM8L2tleXdvcmQ+PGtleXdvcmQ+RXJ1
Y2EgdmVzaWNhcmlhPC9rZXl3b3JkPjxrZXl3b3JkPnJvY2tldCBzZWVkPC9rZXl3b3JkPjxrZXl3
b3JkPmZvcm1hZSBzcGVjaWFsZXM8L2tleXdvcmQ+PGtleXdvcmQ+ZnVzYXJpdW0gd2lsdDwva2V5
d29yZD48a2V5d29yZD5JdGFseTwva2V5d29yZD48a2V5d29yZD5zZWVkIGJvcm5lPC9rZXl3b3Jk
Pjwva2V5d29yZHM+PGRhdGVzPjx5ZWFyPjIwMTI8L3llYXI+PC9kYXRlcz48dXJscz48cGRmLXVy
bHM+PHVybD5maWxlOi8vSjpcRSBMaWJyYXJ5XFBsYW50IENhdGFsb2d1ZVxTXFNyaW5pdmFzYW4g
ZXQgYWwgMjAxMiBFTjM0NTMzLnBkZjwvdXJsPjwvcGRmLXVybHM+PC91cmxzPjxjdXN0b20xPkJy
YXNzaWNhY2VhZSBzZWVkIHJldmlldyAtIEJDPC9jdXN0b20xPjxlbGVjdHJvbmljLXJlc291cmNl
LW51bT4xMC4xMDA3L3MxMjYwMC0wMTEtMDIwNy16PC9lbGVjdHJvbmljLXJlc291cmNlLW51bT48
L3JlY29yZD48L0NpdGU+PENpdGU+PEF1dGhvcj5HdWxsaW5vPC9BdXRob3I+PFllYXI+MjAxNDwv
WWVhcj48UmVjTnVtPjMzMjA4PC9SZWNOdW0+PHJlY29yZD48cmVjLW51bWJlcj4zMzIwODwvcmVj
LW51bWJlcj48Zm9yZWlnbi1rZXlzPjxrZXkgYXBwPSJFTiIgZGItaWQ9InB4d3h3MGVyOXp2MmZ4
ZXp4ZGs1dHQ1dXR6NXA1dnRyd2R2MCIgdGltZXN0YW1wPSIxNTQ0NjYxNzc4Ij4zMzIwODwva2V5
PjwvZm9yZWlnbi1rZXlzPjxyZWYtdHlwZSBuYW1lPSJDaGFwdGVycyI+NTwvcmVmLXR5cGU+PGNv
bnRyaWJ1dG9ycz48YXV0aG9ycz48YXV0aG9yPkd1bGxpbm8sIE0uIEwuPC9hdXRob3I+PGF1dGhv
cj5HaWxhcmRpLCBHLjwvYXV0aG9yPjxhdXRob3I+R2FyaWJhbGRpLCBBLjwvYXV0aG9yPjwvYXV0
aG9ycz48c2Vjb25kYXJ5LWF1dGhvcnM+PGF1dGhvcj5HdWxsaW5vLCBNLiBMLjwvYXV0aG9yPjxh
dXRob3I+TXVua3ZvbGQsIEcuPC9hdXRob3I+PC9zZWNvbmRhcnktYXV0aG9ycz48L2NvbnRyaWJ1
dG9ycz48dGl0bGVzPjx0aXRsZT5TZWVkLWJvcm5lIGZ1bmdhbCBwYXRob2dlbnMgb2YgbGVhZnkg
dmVnZXRhYmxlIGNyb3BzPC90aXRsZT48c2Vjb25kYXJ5LXRpdGxlPkdsb2JhbCBwZXJzcGVjdGl2
ZXMgb24gdGhlIGhlYWx0aCBvZiBzZWVkcyBhbmQgcGxhbnQgcHJvcGFnYXRpb24gbWF0ZXJpYWwg
PC9zZWNvbmRhcnktdGl0bGU+PHRlcnRpYXJ5LXRpdGxlPlBsYW50IHBhdGhvbG9neSBpbiB0aGUg
MjFzdCBjZW50dXJ5PC90ZXJ0aWFyeS10aXRsZT48L3RpdGxlcz48cGFnZXM+NDctNTY8L3BhZ2Vz
Pjx2b2x1bWU+Njwvdm9sdW1lPjxrZXl3b3Jkcz48a2V5d29yZD52ZWdldGFibGUgcHJvZHVjdGlv
bjwva2V5d29yZD48a2V5d29yZD5wYXRob2dlbiZhcG9zO3Mgc3ByZWFkPC9rZXl3b3JkPjxrZXl3
b3JkPmxldHR1Y2U8L2tleXdvcmQ+PGtleXdvcmQ+ZGlzZWFzZSBtYW5hZ2VtZW50PC9rZXl3b3Jk
Pjwva2V5d29yZHM+PGRhdGVzPjx5ZWFyPjIwMTQ8L3llYXI+PC9kYXRlcz48cHVibGlzaGVyPlNw
cmluZ2VyLCBEb3JkcmVjaHQ8L3B1Ymxpc2hlcj48dXJscz48cGRmLXVybHM+PHVybD5maWxlOi8v
SjpcRSBMaWJyYXJ5XFBsYW50IENhdGFsb2d1ZVxHXEd1bGxpbm8gZXQgYWwgMjAxNCBFTjMzMjA4
LnBkZjwvdXJsPjwvcGRmLXVybHM+PC91cmxzPjxjdXN0b20xPkJyYXNzaWNhIHNlZWQgcmV2aWV3
IEtQPC9jdXN0b20xPjwvcmVjb3JkPjwvQ2l0ZT48L0VuZE5vdGU+
</w:fldData>
        </w:fldChar>
      </w:r>
      <w:r w:rsidR="002D1F6C">
        <w:instrText xml:space="preserve"> ADDIN EN.CITE </w:instrText>
      </w:r>
      <w:r w:rsidR="002D1F6C">
        <w:fldChar w:fldCharType="begin">
          <w:fldData xml:space="preserve">PEVuZE5vdGU+PENpdGU+PEF1dGhvcj5HYXJpYmFsZGk8L0F1dGhvcj48WWVhcj4yMDA0PC9ZZWFy
PjxSZWNOdW0+MjcyNDQ8L1JlY051bT48RGlzcGxheVRleHQ+KENhdHRpIGV0IGFsLiAyMDA3OyBH
YXJpYmFsZGksIEdpbGFyZGkgJmFtcDsgR3VsbGlubyAyMDA2OyBHYXJpYmFsZGkgZXQgYWwuIDIw
MDQ7IEd1bGxpbm8sIEdpbGFyZGkgJmFtcDsgR2FyaWJhbGRpIDIwMTRiOyBTcmluaXZhc2FuIGV0
IGFsLiAyMDEyKTwvRGlzcGxheVRleHQ+PHJlY29yZD48cmVjLW51bWJlcj4yNzI0NDwvcmVjLW51
bWJlcj48Zm9yZWlnbi1rZXlzPjxrZXkgYXBwPSJFTiIgZGItaWQ9InB4d3h3MGVyOXp2MmZ4ZXp4
ZGs1dHQ1dXR6NXA1dnRyd2R2MCIgdGltZXN0YW1wPSIxNDk3ODQ2MjQ5Ij4yNzI0NDwva2V5Pjwv
Zm9yZWlnbi1rZXlzPjxyZWYtdHlwZSBuYW1lPSJKb3VybmFsIEFydGljbGVzIj4xNzwvcmVmLXR5
cGU+PGNvbnRyaWJ1dG9ycz48YXV0aG9ycz48YXV0aG9yPkdhcmliYWxkaSxBLjwvYXV0aG9yPjxh
dXRob3I+R2lsYXJkaSxHLjwvYXV0aG9yPjxhdXRob3I+UGFzcXVhbGksTS48L2F1dGhvcj48YXV0
aG9yPktlamppLFMuPC9hdXRob3I+PGF1dGhvcj5HdWxsaW5vLE0uTC48L2F1dGhvcj48L2F1dGhv
cnM+PC9jb250cmlidXRvcnM+PHRpdGxlcz48dGl0bGU+PHN0eWxlIGZhY2U9Im5vcm1hbCIgZm9u
dD0iZGVmYXVsdCIgc2l6ZT0iMTAwJSI+U2VlZCB0cmFuc21pc3Npb24gb2YgPC9zdHlsZT48c3R5
bGUgZmFjZT0iaXRhbGljIiBmb250PSJkZWZhdWx0IiBzaXplPSIxMDAlIj5GdXNhcml1bSBveHlz
cG9ydW0gPC9zdHlsZT48c3R5bGUgZmFjZT0ibm9ybWFsIiBmb250PSJkZWZhdWx0IiBzaXplPSIx
MDAlIj5vZiA8L3N0eWxlPjxzdHlsZSBmYWNlPSJpdGFsaWMiIGZvbnQ9ImRlZmF1bHQiIHNpemU9
IjEwMCUiPkVydWNhIHZlc2ljYXJpYSA8L3N0eWxlPjxzdHlsZSBmYWNlPSJub3JtYWwiIGZvbnQ9
ImRlZmF1bHQiIHNpemU9IjEwMCUiPmFuZCA8L3N0eWxlPjxzdHlsZSBmYWNlPSJpdGFsaWMiIGZv
bnQ9ImRlZmF1bHQiIHNpemU9IjEwMCUiPkRpcGxvdGF4aXMgbXVyYWxpczwvc3R5bGU+PC90aXRs
ZT48c2Vjb25kYXJ5LXRpdGxlPlplaXRzY2hyaWZ0IGbDvHIgUGZsYW56ZW5rcmFua2hlaXRlbiB1
bmQgUGZsYW56ZW5zY2h1dHogKEpvdXJuYWwgb2YgUGxhbnQgRGlzZWFzZXMgYW5kIFByb3RlY3Rp
b24pPC9zZWNvbmRhcnktdGl0bGU+PC90aXRsZXM+PHBlcmlvZGljYWw+PGZ1bGwtdGl0bGU+WmVp
dHNjaHJpZnQgZsO8ciBQZmxhbnplbmtyYW5raGVpdGVuIHVuZCBQZmxhbnplbnNjaHV0eiAoSm91
cm5hbCBvZiBQbGFudCBEaXNlYXNlcyBhbmQgUHJvdGVjdGlvbik8L2Z1bGwtdGl0bGU+PC9wZXJp
b2RpY2FsPjxwYWdlcz4zNDUtNTA8L3BhZ2VzPjx2b2x1bWU+MTExPC92b2x1bWU+PGtleXdvcmRz
PjxrZXl3b3JkPlJvY2tldDwva2V5d29yZD48a2V5d29yZD5GdXNhcml1bSB3aWx0PC9rZXl3b3Jk
PjxrZXl3b3JkPnNlZWQ8L2tleXdvcmQ+PGtleXdvcmQ+RGlwbG90YXhpczwva2V5d29yZD48a2V5
d29yZD5FcnVjYTwva2V5d29yZD48L2tleXdvcmRzPjxkYXRlcz48eWVhcj4yMDA0PC95ZWFyPjwv
ZGF0ZXM+PHVybHM+PHBkZi11cmxzPjx1cmw+ZmlsZTovL0o6XEUgTGlicmFyeVxQbGFudCBDYXRh
bG9ndWVcR1xHYXJpYmFsZGkgZXQgYWwuIDIwMDQgRU4yNzI0NCBSZWFkYWJsZS5wZGY8L3VybD48
L3BkZi11cmxzPjwvdXJscz48Y3VzdG9tMT5HcmFpbnMsIHNlZWRzIGFuZCB3ZWVkcyBrcCYjeEQ7
VmVnZXRhYmxlIHNlZWQgcmV2aWV3IC0gTlQ8L2N1c3RvbTE+PC9yZWNvcmQ+PC9DaXRlPjxDaXRl
PjxBdXRob3I+R2FyaWJhbGRpPC9BdXRob3I+PFllYXI+MjAwNjwvWWVhcj48UmVjTnVtPjI3MjQy
PC9SZWNOdW0+PHJlY29yZD48cmVjLW51bWJlcj4yNzI0MjwvcmVjLW51bWJlcj48Zm9yZWlnbi1r
ZXlzPjxrZXkgYXBwPSJFTiIgZGItaWQ9InB4d3h3MGVyOXp2MmZ4ZXp4ZGs1dHQ1dXR6NXA1dnRy
d2R2MCIgdGltZXN0YW1wPSIxNDk3ODQ2MjQ5Ij4yNzI0Mjwva2V5PjwvZm9yZWlnbi1rZXlzPjxy
ZWYtdHlwZSBuYW1lPSJKb3VybmFsIEFydGljbGVzIj4xNzwvcmVmLXR5cGU+PGNvbnRyaWJ1dG9y
cz48YXV0aG9ycz48YXV0aG9yPkdhcmliYWxkaSxBLjwvYXV0aG9yPjxhdXRob3I+R2lsYXJkaSxH
LjwvYXV0aG9yPjxhdXRob3I+R3VsbGlubyxNLkwuPC9hdXRob3I+PC9hdXRob3JzPjwvY29udHJp
YnV0b3JzPjx0aXRsZXM+PHRpdGxlPjxzdHlsZSBmYWNlPSJub3JtYWwiIGZvbnQ9ImRlZmF1bHQi
IHNpemU9IjEwMCUiPkV2aWRlbmNlIGZvciBhbiBleHBhbmRlZCBob3N0IHJhbmdlIG9mIDwvc3R5
bGU+PHN0eWxlIGZhY2U9Iml0YWxpYyIgZm9udD0iZGVmYXVsdCIgc2l6ZT0iMTAwJSI+RnVzYXJp
dW0gb3h5c3BvcnVtPC9zdHlsZT48c3R5bGUgZmFjZT0ibm9ybWFsIiBmb250PSJkZWZhdWx0IiBz
aXplPSIxMDAlIj4gZi4gc3AuPC9zdHlsZT48c3R5bGUgZmFjZT0iaXRhbGljIiBmb250PSJkZWZh
dWx0IiBzaXplPSIxMDAlIj4gcmFwaGFuaTwvc3R5bGU+PC90aXRsZT48c2Vjb25kYXJ5LXRpdGxl
PlBoeXRvcGFyYXNpdGljYTwvc2Vjb25kYXJ5LXRpdGxlPjwvdGl0bGVzPjxwZXJpb2RpY2FsPjxm
dWxsLXRpdGxlPlBoeXRvcGFyYXNpdGljYTwvZnVsbC10aXRsZT48L3BlcmlvZGljYWw+PHBhZ2Vz
PjExNS0xMjE8L3BhZ2VzPjx2b2x1bWU+MzQ8L3ZvbHVtZT48a2V5d29yZHM+PGtleXdvcmQ+Um9j
a2V0PC9rZXl3b3JkPjxrZXl3b3JkPmNydWNpZmVyIGNyb3BzPC9rZXl3b3JkPjxrZXl3b3JkPmhv
c3QgcmFuZ2U8L2tleXdvcmQ+PGtleXdvcmQ+RnVzYXJpdW0gd2lsdDwva2V5d29yZD48a2V5d29y
ZD5GdXNhcml1bSBveHlzcG9ydW08L2tleXdvcmQ+PC9rZXl3b3Jkcz48ZGF0ZXM+PHllYXI+MjAw
NjwveWVhcj48L2RhdGVzPjx1cmxzPjxwZGYtdXJscz48dXJsPko6XEUgTGlicmFyeVxQbGFudCBD
YXRhbG9ndWVcR1xHYXJpYmFsZGkgZXQgYWwgMjAwNiBFTjI3MjQyLnBkZjwvdXJsPjwvcGRmLXVy
bHM+PC91cmxzPjxjdXN0b20xPkdyYWlucywgc2VlZHMgYW5kIHdlZWRzIGtwPC9jdXN0b20xPjwv
cmVjb3JkPjwvQ2l0ZT48Q2l0ZT48QXV0aG9yPkNhdHRpPC9BdXRob3I+PFllYXI+MjAwNzwvWWVh
cj48UmVjTnVtPjM0NTM0PC9SZWNOdW0+PHJlY29yZD48cmVjLW51bWJlcj4zNDUzNDwvcmVjLW51
bWJlcj48Zm9yZWlnbi1rZXlzPjxrZXkgYXBwPSJFTiIgZGItaWQ9InB4d3h3MGVyOXp2MmZ4ZXp4
ZGs1dHQ1dXR6NXA1dnRyd2R2MCIgdGltZXN0YW1wPSIxNTU3ODA4MzY1Ij4zNDUzNDwva2V5Pjwv
Zm9yZWlnbi1rZXlzPjxyZWYtdHlwZSBuYW1lPSJKb3VybmFsIEFydGljbGVzIj4xNzwvcmVmLXR5
cGU+PGNvbnRyaWJ1dG9ycz48YXV0aG9ycz48YXV0aG9yPkNhdHRpLEEuPC9hdXRob3I+PGF1dGhv
cj5QYXNxdWFsaSxNLjwvYXV0aG9yPjxhdXRob3I+R2hpcmluZ2hlbGxpLEQuPC9hdXRob3I+PGF1
dGhvcj5HYXJpYmFsZGksQS48L2F1dGhvcj48YXV0aG9yPkd1bGxpbm8sTS5MLjwvYXV0aG9yPjwv
YXV0aG9ycz48L2NvbnRyaWJ1dG9ycz48dGl0bGVzPjx0aXRsZT48c3R5bGUgZmFjZT0ibm9ybWFs
IiBmb250PSJkZWZhdWx0IiBzaXplPSIxMDAlIj5BbmFseXNpcyBvZiB2ZWdldGF0aXZlIGNvbXBh
dGliaWxpdHkgZ3JvdXBzIG9mIDwvc3R5bGU+PHN0eWxlIGZhY2U9Iml0YWxpYyIgZm9udD0iZGVm
YXVsdCIgc2l6ZT0iMTAwJSI+RnVzYXJpdW0gb3h5c3BvcnVtIDwvc3R5bGU+PHN0eWxlIGZhY2U9
Im5vcm1hbCIgZm9udD0iZGVmYXVsdCIgc2l6ZT0iMTAwJSI+ZnJvbSA8L3N0eWxlPjxzdHlsZSBm
YWNlPSJpdGFsaWMiIGZvbnQ9ImRlZmF1bHQiIHNpemU9IjEwMCUiPkVydWNhIHZlc2ljYXJpYTwv
c3R5bGU+PHN0eWxlIGZhY2U9Im5vcm1hbCIgZm9udD0iZGVmYXVsdCIgc2l6ZT0iMTAwJSI+IGFu
ZCA8L3N0eWxlPjxzdHlsZSBmYWNlPSJpdGFsaWMiIGZvbnQ9ImRlZmF1bHQiIHNpemU9IjEwMCUi
PkRpcGxvdGF4aXMgdGVudWlmb2xpYTwvc3R5bGU+PC90aXRsZT48c2Vjb25kYXJ5LXRpdGxlPkpv
dXJuYWwgb2YgUGh5dG9wYXRob2xvZ3k8L3NlY29uZGFyeS10aXRsZT48L3RpdGxlcz48cGVyaW9k
aWNhbD48ZnVsbC10aXRsZT5Kb3VybmFsIG9mIFBoeXRvcGF0aG9sb2d5PC9mdWxsLXRpdGxlPjwv
cGVyaW9kaWNhbD48cGFnZXM+NjEtNDwvcGFnZXM+PHZvbHVtZT4xNTU8L3ZvbHVtZT48a2V5d29y
ZHM+PGtleXdvcmQ+Y3J1Y2lmZXJzPC9rZXl3b3JkPjxrZXl3b3JkPkZ1c2FyaXVtIHdpbHQ8L2tl
eXdvcmQ+PGtleXdvcmQ+cm9ja2V0PC9rZXl3b3JkPjxrZXl3b3JkPkZ1c2FyaXVtIG94eXNwb3J1
bSBmLiBzcC4gY29uZ2x1dGluYW5zPC9rZXl3b3JkPjxrZXl3b3JkPkZ1c2FyaXVtIG94eXNwb3J1
bSBmLiBzcC4gcmFwaGFuaTwva2V5d29yZD48a2V5d29yZD52ZWdldGF0aXZlIGNvbXBhdGliaWxp
dHkgZ3JvdXBzPC9rZXl3b3JkPjwva2V5d29yZHM+PGRhdGVzPjx5ZWFyPjIwMDc8L3llYXI+PC9k
YXRlcz48dXJscz48cGRmLXVybHM+PHVybD5maWxlOi8vSjpcRSBMaWJyYXJ5XFBsYW50IENhdGFs
b2d1ZVxDXENhdHRpIGV0IGFsIDIwMDcgRU4zNDUzNC5wZGY8L3VybD48L3BkZi11cmxzPjwvdXJs
cz48Y3VzdG9tMT5CcmFzc2ljYWNlYWUgc2VlZCByZXZpZXcgLSBCQzwvY3VzdG9tMT48L3JlY29y
ZD48L0NpdGU+PENpdGU+PEF1dGhvcj5TcmluaXZhc2FuPC9BdXRob3I+PFllYXI+MjAxMjwvWWVh
cj48UmVjTnVtPjM0NTMzPC9SZWNOdW0+PHJlY29yZD48cmVjLW51bWJlcj4zNDUzMzwvcmVjLW51
bWJlcj48Zm9yZWlnbi1rZXlzPjxrZXkgYXBwPSJFTiIgZGItaWQ9InB4d3h3MGVyOXp2MmZ4ZXp4
ZGs1dHQ1dXR6NXA1dnRyd2R2MCIgdGltZXN0YW1wPSIxNTU3ODA3NjU5Ij4zNDUzMzwva2V5Pjwv
Zm9yZWlnbi1rZXlzPjxyZWYtdHlwZSBuYW1lPSJKb3VybmFsIEFydGljbGVzIj4xNzwvcmVmLXR5
cGU+PGNvbnRyaWJ1dG9ycz48YXV0aG9ycz48YXV0aG9yPlNyaW5pdmFzYW4sSy48L2F1dGhvcj48
YXV0aG9yPlNwYWRhcm8sRC48L2F1dGhvcj48YXV0aG9yPlBvbGksQS48L2F1dGhvcj48YXV0aG9y
PkdpbGFyZGksRy48L2F1dGhvcj48YXV0aG9yPkd1bGxpbm8sTS5MPC9hdXRob3I+PGF1dGhvcj5H
YXJpYmFsZGksQS48L2F1dGhvcj48L2F1dGhvcnM+PC9jb250cmlidXRvcnM+PHRpdGxlcz48dGl0
bGU+PHN0eWxlIGZhY2U9Im5vcm1hbCIgZm9udD0iZGVmYXVsdCIgc2l6ZT0iMTAwJSI+R2VuZXRp
YyBkaXZlcnNpdHkgYW5kIHBhdGhvZ2VuaWNpdHkgb2YgPC9zdHlsZT48c3R5bGUgZmFjZT0iaXRh
bGljIiBmb250PSJkZWZhdWx0IiBzaXplPSIxMDAlIj5GdXNhcml1bSBveHlzcG9ydW08L3N0eWxl
PjxzdHlsZSBmYWNlPSJub3JtYWwiIGZvbnQ9ImRlZmF1bHQiIHNpemU9IjEwMCUiPiBpc29sYXRl
ZCBmcm9tIHdpbHRlZCByb2NrZXQgcGxhbnRzIGluIEl0YWx5PC9zdHlsZT48L3RpdGxlPjxzZWNv
bmRhcnktdGl0bGU+UGh5dG9wYXJhc2l0aWNhPC9zZWNvbmRhcnktdGl0bGU+PC90aXRsZXM+PHBl
cmlvZGljYWw+PGZ1bGwtdGl0bGU+UGh5dG9wYXJhc2l0aWNhPC9mdWxsLXRpdGxlPjwvcGVyaW9k
aWNhbD48cGFnZXM+MTU3LTcwPC9wYWdlcz48dm9sdW1lPjQwPC92b2x1bWU+PG51bWJlcj4yPC9u
dW1iZXI+PGtleXdvcmRzPjxrZXl3b3JkPkRpcGxvdGF4aXM8L2tleXdvcmQ+PGtleXdvcmQ+RXJ1
Y2EgdmVzaWNhcmlhPC9rZXl3b3JkPjxrZXl3b3JkPnJvY2tldCBzZWVkPC9rZXl3b3JkPjxrZXl3
b3JkPmZvcm1hZSBzcGVjaWFsZXM8L2tleXdvcmQ+PGtleXdvcmQ+ZnVzYXJpdW0gd2lsdDwva2V5
d29yZD48a2V5d29yZD5JdGFseTwva2V5d29yZD48a2V5d29yZD5zZWVkIGJvcm5lPC9rZXl3b3Jk
Pjwva2V5d29yZHM+PGRhdGVzPjx5ZWFyPjIwMTI8L3llYXI+PC9kYXRlcz48dXJscz48cGRmLXVy
bHM+PHVybD5maWxlOi8vSjpcRSBMaWJyYXJ5XFBsYW50IENhdGFsb2d1ZVxTXFNyaW5pdmFzYW4g
ZXQgYWwgMjAxMiBFTjM0NTMzLnBkZjwvdXJsPjwvcGRmLXVybHM+PC91cmxzPjxjdXN0b20xPkJy
YXNzaWNhY2VhZSBzZWVkIHJldmlldyAtIEJDPC9jdXN0b20xPjxlbGVjdHJvbmljLXJlc291cmNl
LW51bT4xMC4xMDA3L3MxMjYwMC0wMTEtMDIwNy16PC9lbGVjdHJvbmljLXJlc291cmNlLW51bT48
L3JlY29yZD48L0NpdGU+PENpdGU+PEF1dGhvcj5HdWxsaW5vPC9BdXRob3I+PFllYXI+MjAxNDwv
WWVhcj48UmVjTnVtPjMzMjA4PC9SZWNOdW0+PHJlY29yZD48cmVjLW51bWJlcj4zMzIwODwvcmVj
LW51bWJlcj48Zm9yZWlnbi1rZXlzPjxrZXkgYXBwPSJFTiIgZGItaWQ9InB4d3h3MGVyOXp2MmZ4
ZXp4ZGs1dHQ1dXR6NXA1dnRyd2R2MCIgdGltZXN0YW1wPSIxNTQ0NjYxNzc4Ij4zMzIwODwva2V5
PjwvZm9yZWlnbi1rZXlzPjxyZWYtdHlwZSBuYW1lPSJDaGFwdGVycyI+NTwvcmVmLXR5cGU+PGNv
bnRyaWJ1dG9ycz48YXV0aG9ycz48YXV0aG9yPkd1bGxpbm8sIE0uIEwuPC9hdXRob3I+PGF1dGhv
cj5HaWxhcmRpLCBHLjwvYXV0aG9yPjxhdXRob3I+R2FyaWJhbGRpLCBBLjwvYXV0aG9yPjwvYXV0
aG9ycz48c2Vjb25kYXJ5LWF1dGhvcnM+PGF1dGhvcj5HdWxsaW5vLCBNLiBMLjwvYXV0aG9yPjxh
dXRob3I+TXVua3ZvbGQsIEcuPC9hdXRob3I+PC9zZWNvbmRhcnktYXV0aG9ycz48L2NvbnRyaWJ1
dG9ycz48dGl0bGVzPjx0aXRsZT5TZWVkLWJvcm5lIGZ1bmdhbCBwYXRob2dlbnMgb2YgbGVhZnkg
dmVnZXRhYmxlIGNyb3BzPC90aXRsZT48c2Vjb25kYXJ5LXRpdGxlPkdsb2JhbCBwZXJzcGVjdGl2
ZXMgb24gdGhlIGhlYWx0aCBvZiBzZWVkcyBhbmQgcGxhbnQgcHJvcGFnYXRpb24gbWF0ZXJpYWwg
PC9zZWNvbmRhcnktdGl0bGU+PHRlcnRpYXJ5LXRpdGxlPlBsYW50IHBhdGhvbG9neSBpbiB0aGUg
MjFzdCBjZW50dXJ5PC90ZXJ0aWFyeS10aXRsZT48L3RpdGxlcz48cGFnZXM+NDctNTY8L3BhZ2Vz
Pjx2b2x1bWU+Njwvdm9sdW1lPjxrZXl3b3Jkcz48a2V5d29yZD52ZWdldGFibGUgcHJvZHVjdGlv
bjwva2V5d29yZD48a2V5d29yZD5wYXRob2dlbiZhcG9zO3Mgc3ByZWFkPC9rZXl3b3JkPjxrZXl3
b3JkPmxldHR1Y2U8L2tleXdvcmQ+PGtleXdvcmQ+ZGlzZWFzZSBtYW5hZ2VtZW50PC9rZXl3b3Jk
Pjwva2V5d29yZHM+PGRhdGVzPjx5ZWFyPjIwMTQ8L3llYXI+PC9kYXRlcz48cHVibGlzaGVyPlNw
cmluZ2VyLCBEb3JkcmVjaHQ8L3B1Ymxpc2hlcj48dXJscz48cGRmLXVybHM+PHVybD5maWxlOi8v
SjpcRSBMaWJyYXJ5XFBsYW50IENhdGFsb2d1ZVxHXEd1bGxpbm8gZXQgYWwgMjAxNCBFTjMzMjA4
LnBkZjwvdXJsPjwvcGRmLXVybHM+PC91cmxzPjxjdXN0b20xPkJyYXNzaWNhIHNlZWQgcmV2aWV3
IEtQPC9jdXN0b20xPjwvcmVjb3JkPjwvQ2l0ZT48L0VuZE5vdGU+
</w:fldData>
        </w:fldChar>
      </w:r>
      <w:r w:rsidR="002D1F6C">
        <w:instrText xml:space="preserve"> ADDIN EN.CITE.DATA </w:instrText>
      </w:r>
      <w:r w:rsidR="002D1F6C">
        <w:fldChar w:fldCharType="end"/>
      </w:r>
      <w:r w:rsidR="002D1F6C">
        <w:fldChar w:fldCharType="separate"/>
      </w:r>
      <w:r w:rsidR="002D1F6C">
        <w:rPr>
          <w:noProof/>
        </w:rPr>
        <w:t>(</w:t>
      </w:r>
      <w:hyperlink w:anchor="_ENREF_40" w:tooltip="Catti, 2007 #34534" w:history="1">
        <w:r w:rsidR="002D1F6C">
          <w:rPr>
            <w:noProof/>
          </w:rPr>
          <w:t>Catti et al. 2007</w:t>
        </w:r>
      </w:hyperlink>
      <w:r w:rsidR="002D1F6C">
        <w:rPr>
          <w:noProof/>
        </w:rPr>
        <w:t xml:space="preserve">; </w:t>
      </w:r>
      <w:hyperlink w:anchor="_ENREF_103" w:tooltip="Garibaldi, 2006 #27242" w:history="1">
        <w:r w:rsidR="002D1F6C">
          <w:rPr>
            <w:noProof/>
          </w:rPr>
          <w:t>Garibaldi, Gilardi &amp; Gullino 2006</w:t>
        </w:r>
      </w:hyperlink>
      <w:r w:rsidR="002D1F6C">
        <w:rPr>
          <w:noProof/>
        </w:rPr>
        <w:t xml:space="preserve">; </w:t>
      </w:r>
      <w:hyperlink w:anchor="_ENREF_104" w:tooltip="Garibaldi, 2004 #27244" w:history="1">
        <w:r w:rsidR="002D1F6C">
          <w:rPr>
            <w:noProof/>
          </w:rPr>
          <w:t>Garibaldi et al. 2004</w:t>
        </w:r>
      </w:hyperlink>
      <w:r w:rsidR="002D1F6C">
        <w:rPr>
          <w:noProof/>
        </w:rPr>
        <w:t xml:space="preserve">; </w:t>
      </w:r>
      <w:hyperlink w:anchor="_ENREF_125" w:tooltip="Gullino, 2014 #33208" w:history="1">
        <w:r w:rsidR="002D1F6C">
          <w:rPr>
            <w:noProof/>
          </w:rPr>
          <w:t>Gullino, Gilardi &amp; Garibaldi 2014b</w:t>
        </w:r>
      </w:hyperlink>
      <w:r w:rsidR="002D1F6C">
        <w:rPr>
          <w:noProof/>
        </w:rPr>
        <w:t xml:space="preserve">; </w:t>
      </w:r>
      <w:hyperlink w:anchor="_ENREF_296" w:tooltip="Srinivasan, 2012 #34533" w:history="1">
        <w:r w:rsidR="002D1F6C">
          <w:rPr>
            <w:noProof/>
          </w:rPr>
          <w:t>Srinivasan et al. 2012</w:t>
        </w:r>
      </w:hyperlink>
      <w:r w:rsidR="002D1F6C">
        <w:rPr>
          <w:noProof/>
        </w:rPr>
        <w:t>)</w:t>
      </w:r>
      <w:r w:rsidR="002D1F6C">
        <w:fldChar w:fldCharType="end"/>
      </w:r>
      <w:r w:rsidR="006A0B1E">
        <w:t>.</w:t>
      </w:r>
      <w:r w:rsidRPr="00D54478">
        <w:t xml:space="preserve"> </w:t>
      </w:r>
      <w:hyperlink w:anchor="_ENREF_161" w:tooltip="Kim, 2017 #33209" w:history="1">
        <w:r w:rsidR="002D1F6C">
          <w:fldChar w:fldCharType="begin"/>
        </w:r>
        <w:r w:rsidR="002D1F6C">
          <w:instrText xml:space="preserve"> ADDIN EN.CITE &lt;EndNote&gt;&lt;Cite AuthorYear="1"&gt;&lt;Author&gt;Kim&lt;/Author&gt;&lt;Year&gt;2017&lt;/Year&gt;&lt;RecNum&gt;33209&lt;/RecNum&gt;&lt;DisplayText&gt;Kim et al. (2017)&lt;/DisplayText&gt;&lt;record&gt;&lt;rec-number&gt;33209&lt;/rec-number&gt;&lt;foreign-keys&gt;&lt;key app="EN" db-id="pxwxw0er9zv2fxezxdk5tt5utz5p5vtrwdv0" timestamp="1544661778"&gt;33209&lt;/key&gt;&lt;/foreign-keys&gt;&lt;ref-type name="Journal Articles"&gt;17&lt;/ref-type&gt;&lt;contributors&gt;&lt;authors&gt;&lt;author&gt;Kim, H.&lt;/author&gt;&lt;author&gt;Hwang, S.M.&lt;/author&gt;&lt;author&gt;Lee, J.H.&lt;/author&gt;&lt;author&gt;Oh, M.&lt;/author&gt;&lt;author&gt;Han, J.W.&lt;/author&gt;&lt;author&gt;Choi, G.J.&lt;/author&gt;&lt;/authors&gt;&lt;/contributors&gt;&lt;titles&gt;&lt;title&gt;&lt;style face="normal" font="default" size="100%"&gt;Specific PCR detection of &lt;/style&gt;&lt;style face="italic" font="default" size="100%"&gt;Fusarium oxysporum&lt;/style&gt;&lt;style face="normal" font="default" size="100%"&gt; f. sp. &lt;/style&gt;&lt;style face="italic" font="default" size="100%"&gt;raphani&lt;/style&gt;&lt;style face="normal" font="default" size="100%"&gt;: a causal agent of Fusarium wilt on radish plants&lt;/style&gt;&lt;/title&gt;&lt;secondary-title&gt;Letters in Applied Microbiology&lt;/secondary-title&gt;&lt;/titles&gt;&lt;periodical&gt;&lt;full-title&gt;Letters in Applied Microbiology&lt;/full-title&gt;&lt;/periodical&gt;&lt;pages&gt;133-140&lt;/pages&gt;&lt;volume&gt;65&lt;/volume&gt;&lt;number&gt;2&lt;/number&gt;&lt;keywords&gt;&lt;keyword&gt;Fusarium oxysporum&lt;/keyword&gt;&lt;keyword&gt;molecular marker&lt;/keyword&gt;&lt;keyword&gt;pathogenicity&lt;/keyword&gt;&lt;keyword&gt;PCR detection&lt;/keyword&gt;&lt;keyword&gt;radish&lt;/keyword&gt;&lt;/keywords&gt;&lt;dates&gt;&lt;year&gt;2017&lt;/year&gt;&lt;/dates&gt;&lt;isbn&gt;0266-8254&lt;/isbn&gt;&lt;urls&gt;&lt;pdf-urls&gt;&lt;url&gt;file://J:\E Library\Plant Catalogue\K\Kim et al 2017 EN33209.pdf&lt;/url&gt;&lt;/pdf-urls&gt;&lt;/urls&gt;&lt;custom1&gt;Brassica seed review KP&lt;/custom1&gt;&lt;/record&gt;&lt;/Cite&gt;&lt;/EndNote&gt;</w:instrText>
        </w:r>
        <w:r w:rsidR="002D1F6C">
          <w:fldChar w:fldCharType="separate"/>
        </w:r>
        <w:r w:rsidR="002D1F6C">
          <w:rPr>
            <w:noProof/>
          </w:rPr>
          <w:t>Kim et al. (2017)</w:t>
        </w:r>
        <w:r w:rsidR="002D1F6C">
          <w:fldChar w:fldCharType="end"/>
        </w:r>
      </w:hyperlink>
      <w:r w:rsidR="009367D1" w:rsidRPr="00D54478">
        <w:t xml:space="preserve"> </w:t>
      </w:r>
      <w:r w:rsidRPr="00D54478">
        <w:rPr>
          <w:rFonts w:eastAsia="Calibri" w:cs="Times New Roman"/>
        </w:rPr>
        <w:t xml:space="preserve">verified </w:t>
      </w:r>
      <w:r w:rsidR="00C5792F" w:rsidRPr="00D54478">
        <w:rPr>
          <w:rFonts w:eastAsia="Calibri" w:cs="Times New Roman"/>
          <w:i/>
        </w:rPr>
        <w:t>F. o.</w:t>
      </w:r>
      <w:r w:rsidR="00C5792F" w:rsidRPr="00D54478">
        <w:rPr>
          <w:rFonts w:eastAsia="Calibri" w:cs="Times New Roman"/>
        </w:rPr>
        <w:t xml:space="preserve"> </w:t>
      </w:r>
      <w:r w:rsidR="00F451F3">
        <w:rPr>
          <w:rFonts w:eastAsia="Calibri" w:cs="Times New Roman"/>
        </w:rPr>
        <w:t xml:space="preserve">f. sp. </w:t>
      </w:r>
      <w:r w:rsidR="00F451F3" w:rsidRPr="00585A68">
        <w:rPr>
          <w:rFonts w:eastAsia="Calibri" w:cs="Times New Roman"/>
          <w:i/>
        </w:rPr>
        <w:t>raphani</w:t>
      </w:r>
      <w:r w:rsidR="00F451F3">
        <w:rPr>
          <w:rFonts w:eastAsia="Calibri" w:cs="Times New Roman"/>
        </w:rPr>
        <w:t xml:space="preserve"> </w:t>
      </w:r>
      <w:r w:rsidRPr="00D54478">
        <w:rPr>
          <w:rFonts w:eastAsia="Calibri" w:cs="Times New Roman"/>
        </w:rPr>
        <w:t xml:space="preserve">as the causal agent of fusarium wilt on radish by </w:t>
      </w:r>
      <w:r w:rsidR="00CF6FC9">
        <w:rPr>
          <w:rFonts w:eastAsia="Calibri" w:cs="Times New Roman"/>
        </w:rPr>
        <w:t>p</w:t>
      </w:r>
      <w:r w:rsidR="001F0D0B">
        <w:rPr>
          <w:rFonts w:eastAsia="Calibri" w:cs="Times New Roman"/>
        </w:rPr>
        <w:t xml:space="preserve">olymerase </w:t>
      </w:r>
      <w:r w:rsidR="00CF6FC9">
        <w:rPr>
          <w:rFonts w:eastAsia="Calibri" w:cs="Times New Roman"/>
        </w:rPr>
        <w:t>c</w:t>
      </w:r>
      <w:r w:rsidR="001F0D0B">
        <w:rPr>
          <w:rFonts w:eastAsia="Calibri" w:cs="Times New Roman"/>
        </w:rPr>
        <w:t xml:space="preserve">hain </w:t>
      </w:r>
      <w:r w:rsidR="00CF6FC9">
        <w:rPr>
          <w:rFonts w:eastAsia="Calibri" w:cs="Times New Roman"/>
        </w:rPr>
        <w:t>r</w:t>
      </w:r>
      <w:r w:rsidR="001F0D0B">
        <w:rPr>
          <w:rFonts w:eastAsia="Calibri" w:cs="Times New Roman"/>
        </w:rPr>
        <w:t>eaction</w:t>
      </w:r>
      <w:r w:rsidR="00200257">
        <w:rPr>
          <w:rFonts w:eastAsia="Calibri" w:cs="Times New Roman"/>
        </w:rPr>
        <w:t xml:space="preserve"> techniques</w:t>
      </w:r>
      <w:r w:rsidR="001F0D0B">
        <w:rPr>
          <w:rFonts w:eastAsia="Calibri" w:cs="Times New Roman"/>
        </w:rPr>
        <w:t xml:space="preserve"> </w:t>
      </w:r>
      <w:r w:rsidR="002A0E14">
        <w:rPr>
          <w:rFonts w:eastAsia="Calibri" w:cs="Times New Roman"/>
        </w:rPr>
        <w:t>and pathogenicity assays.</w:t>
      </w:r>
    </w:p>
    <w:p w:rsidR="003C6284" w:rsidRPr="00D54478" w:rsidRDefault="003C6284" w:rsidP="006A0B1E">
      <w:pPr>
        <w:keepNext/>
        <w:keepLines/>
        <w:spacing w:before="160" w:after="0" w:line="269" w:lineRule="auto"/>
        <w:rPr>
          <w:rFonts w:eastAsia="Calibri" w:cs="Times New Roman"/>
        </w:rPr>
      </w:pPr>
      <w:r w:rsidRPr="00D54478">
        <w:rPr>
          <w:rFonts w:eastAsia="Calibri" w:cs="Times New Roman"/>
        </w:rPr>
        <w:t xml:space="preserve">Three references </w:t>
      </w:r>
      <w:r w:rsidR="002D1F6C">
        <w:rPr>
          <w:rFonts w:eastAsia="Calibri" w:cs="Times New Roman"/>
        </w:rPr>
        <w:fldChar w:fldCharType="begin">
          <w:fldData xml:space="preserve">PEVuZE5vdGU+PENpdGU+PEF1dGhvcj5Cb21iZXJnZXI8L0F1dGhvcj48WWVhcj4yMDEzPC9ZZWFy
PjxSZWNOdW0+MjgwNTY8L1JlY051bT48RGlzcGxheVRleHQ+KEJvbWJlcmdlciAyMDEzOyBHYXJp
YmFsZGksIEdpbGFyZGkgJmFtcDsgR3VsbGlubyAyMDA2OyBHYXJpYmFsZGkgZXQgYWwuIDIwMDQp
PC9EaXNwbGF5VGV4dD48cmVjb3JkPjxyZWMtbnVtYmVyPjI4MDU2PC9yZWMtbnVtYmVyPjxmb3Jl
aWduLWtleXM+PGtleSBhcHA9IkVOIiBkYi1pZD0icHh3eHcwZXI5enYyZnhlenhkazV0dDV1dHo1
cDV2dHJ3ZHYwIiB0aW1lc3RhbXA9IjE0OTkxMjIyNzEiPjI4MDU2PC9rZXk+PC9mb3JlaWduLWtl
eXM+PHJlZi10eXBlIG5hbWU9IlRoZXNpcy9EaXNzZXJ0YXRpb24iPjMyPC9yZWYtdHlwZT48Y29u
dHJpYnV0b3JzPjxhdXRob3JzPjxhdXRob3I+Qm9tYmVyZ2VyLFIuQS48L2F1dGhvcj48L2F1dGhv
cnM+PC9jb250cmlidXRvcnM+PHRpdGxlcz48dGl0bGU+PHN0eWxlIGZhY2U9Im5vcm1hbCIgZm9u
dD0iZGVmYXVsdCIgc2l6ZT0iMTAwJSI+UHJlc2VuY2UgYW5kIHBhdGhvZ2VuaWNpdHkgb2YgPC9z
dHlsZT48c3R5bGUgZmFjZT0iaXRhbGljIiBmb250PSJkZWZhdWx0IiBzaXplPSIxMDAlIj5GdXNh
cml1bTwvc3R5bGU+PHN0eWxlIGZhY2U9Im5vcm1hbCIgZm9udD0iZGVmYXVsdCIgc2l6ZT0iMTAw
JSI+IGFuZCA8L3N0eWxlPjxzdHlsZSBmYWNlPSJpdGFsaWMiIGZvbnQ9ImRlZmF1bHQiIHNpemU9
IjEwMCUiPlZlcnRpY2lsbGl1bTwvc3R5bGU+PHN0eWxlIGZhY2U9Im5vcm1hbCIgZm9udD0iZGVm
YXVsdCIgc2l6ZT0iMTAwJSI+IHNwZWNpZXMgaW4gY29tbWVyY2lhbCByZWQgcmFkaXNoICg8L3N0
eWxlPjxzdHlsZSBmYWNlPSJpdGFsaWMiIGZvbnQ9ImRlZmF1bHQiIHNpemU9IjEwMCUiPlJhcGhh
bnVzIHNhdGl2dXM8L3N0eWxlPjxzdHlsZSBmYWNlPSJub3JtYWwiIGZvbnQ9ImRlZmF1bHQiIHNp
emU9IjEwMCUiPikgc2VlZCBwcm9kdWN0aW9uIGluIHRoZSBXaWxsYW1ldHRlIFZhbGxleSBvZiBP
cmVnb248L3N0eWxlPjwvdGl0bGU+PC90aXRsZXM+PGRhdGVzPjx5ZWFyPjIwMTM8L3llYXI+PC9k
YXRlcz48cHViLWxvY2F0aW9uPlVTQTwvcHViLWxvY2F0aW9uPjxwdWJsaXNoZXI+T3JlZ29uIFN0
YXRlIFVuaXZlcnNpdHk8L3B1Ymxpc2hlcj48d29yay10eXBlPk1TYyB0aGVzaXM8L3dvcmstdHlw
ZT48dXJscz48L3VybHM+PGN1c3RvbTE+U2VlZHMgZm9yIHNvd2luZyBLUCA8L2N1c3RvbTE+PC9y
ZWNvcmQ+PC9DaXRlPjxDaXRlPjxBdXRob3I+R2FyaWJhbGRpPC9BdXRob3I+PFllYXI+MjAwNjwv
WWVhcj48UmVjTnVtPjI3MjQyPC9SZWNOdW0+PHJlY29yZD48cmVjLW51bWJlcj4yNzI0MjwvcmVj
LW51bWJlcj48Zm9yZWlnbi1rZXlzPjxrZXkgYXBwPSJFTiIgZGItaWQ9InB4d3h3MGVyOXp2MmZ4
ZXp4ZGs1dHQ1dXR6NXA1dnRyd2R2MCIgdGltZXN0YW1wPSIxNDk3ODQ2MjQ5Ij4yNzI0Mjwva2V5
PjwvZm9yZWlnbi1rZXlzPjxyZWYtdHlwZSBuYW1lPSJKb3VybmFsIEFydGljbGVzIj4xNzwvcmVm
LXR5cGU+PGNvbnRyaWJ1dG9ycz48YXV0aG9ycz48YXV0aG9yPkdhcmliYWxkaSxBLjwvYXV0aG9y
PjxhdXRob3I+R2lsYXJkaSxHLjwvYXV0aG9yPjxhdXRob3I+R3VsbGlubyxNLkwuPC9hdXRob3I+
PC9hdXRob3JzPjwvY29udHJpYnV0b3JzPjx0aXRsZXM+PHRpdGxlPjxzdHlsZSBmYWNlPSJub3Jt
YWwiIGZvbnQ9ImRlZmF1bHQiIHNpemU9IjEwMCUiPkV2aWRlbmNlIGZvciBhbiBleHBhbmRlZCBo
b3N0IHJhbmdlIG9mIDwvc3R5bGU+PHN0eWxlIGZhY2U9Iml0YWxpYyIgZm9udD0iZGVmYXVsdCIg
c2l6ZT0iMTAwJSI+RnVzYXJpdW0gb3h5c3BvcnVtPC9zdHlsZT48c3R5bGUgZmFjZT0ibm9ybWFs
IiBmb250PSJkZWZhdWx0IiBzaXplPSIxMDAlIj4gZi4gc3AuPC9zdHlsZT48c3R5bGUgZmFjZT0i
aXRhbGljIiBmb250PSJkZWZhdWx0IiBzaXplPSIxMDAlIj4gcmFwaGFuaTwvc3R5bGU+PC90aXRs
ZT48c2Vjb25kYXJ5LXRpdGxlPlBoeXRvcGFyYXNpdGljYTwvc2Vjb25kYXJ5LXRpdGxlPjwvdGl0
bGVzPjxwZXJpb2RpY2FsPjxmdWxsLXRpdGxlPlBoeXRvcGFyYXNpdGljYTwvZnVsbC10aXRsZT48
L3BlcmlvZGljYWw+PHBhZ2VzPjExNS0xMjE8L3BhZ2VzPjx2b2x1bWU+MzQ8L3ZvbHVtZT48a2V5
d29yZHM+PGtleXdvcmQ+Um9ja2V0PC9rZXl3b3JkPjxrZXl3b3JkPmNydWNpZmVyIGNyb3BzPC9r
ZXl3b3JkPjxrZXl3b3JkPmhvc3QgcmFuZ2U8L2tleXdvcmQ+PGtleXdvcmQ+RnVzYXJpdW0gd2ls
dDwva2V5d29yZD48a2V5d29yZD5GdXNhcml1bSBveHlzcG9ydW08L2tleXdvcmQ+PC9rZXl3b3Jk
cz48ZGF0ZXM+PHllYXI+MjAwNjwveWVhcj48L2RhdGVzPjx1cmxzPjxwZGYtdXJscz48dXJsPko6
XEUgTGlicmFyeVxQbGFudCBDYXRhbG9ndWVcR1xHYXJpYmFsZGkgZXQgYWwgMjAwNiBFTjI3MjQy
LnBkZjwvdXJsPjwvcGRmLXVybHM+PC91cmxzPjxjdXN0b20xPkdyYWlucywgc2VlZHMgYW5kIHdl
ZWRzIGtwPC9jdXN0b20xPjwvcmVjb3JkPjwvQ2l0ZT48Q2l0ZT48QXV0aG9yPkdhcmliYWxkaTwv
QXV0aG9yPjxZZWFyPjIwMDQ8L1llYXI+PFJlY051bT4yNzI0NDwvUmVjTnVtPjxyZWNvcmQ+PHJl
Yy1udW1iZXI+MjcyNDQ8L3JlYy1udW1iZXI+PGZvcmVpZ24ta2V5cz48a2V5IGFwcD0iRU4iIGRi
LWlkPSJweHd4dzBlcjl6djJmeGV6eGRrNXR0NXV0ejVwNXZ0cndkdjAiIHRpbWVzdGFtcD0iMTQ5
Nzg0NjI0OSI+MjcyNDQ8L2tleT48L2ZvcmVpZ24ta2V5cz48cmVmLXR5cGUgbmFtZT0iSm91cm5h
bCBBcnRpY2xlcyI+MTc8L3JlZi10eXBlPjxjb250cmlidXRvcnM+PGF1dGhvcnM+PGF1dGhvcj5H
YXJpYmFsZGksQS48L2F1dGhvcj48YXV0aG9yPkdpbGFyZGksRy48L2F1dGhvcj48YXV0aG9yPlBh
c3F1YWxpLE0uPC9hdXRob3I+PGF1dGhvcj5LZWpqaSxTLjwvYXV0aG9yPjxhdXRob3I+R3VsbGlu
byxNLkwuPC9hdXRob3I+PC9hdXRob3JzPjwvY29udHJpYnV0b3JzPjx0aXRsZXM+PHRpdGxlPjxz
dHlsZSBmYWNlPSJub3JtYWwiIGZvbnQ9ImRlZmF1bHQiIHNpemU9IjEwMCUiPlNlZWQgdHJhbnNt
aXNzaW9uIG9mIDwvc3R5bGU+PHN0eWxlIGZhY2U9Iml0YWxpYyIgZm9udD0iZGVmYXVsdCIgc2l6
ZT0iMTAwJSI+RnVzYXJpdW0gb3h5c3BvcnVtIDwvc3R5bGU+PHN0eWxlIGZhY2U9Im5vcm1hbCIg
Zm9udD0iZGVmYXVsdCIgc2l6ZT0iMTAwJSI+b2YgPC9zdHlsZT48c3R5bGUgZmFjZT0iaXRhbGlj
IiBmb250PSJkZWZhdWx0IiBzaXplPSIxMDAlIj5FcnVjYSB2ZXNpY2FyaWEgPC9zdHlsZT48c3R5
bGUgZmFjZT0ibm9ybWFsIiBmb250PSJkZWZhdWx0IiBzaXplPSIxMDAlIj5hbmQgPC9zdHlsZT48
c3R5bGUgZmFjZT0iaXRhbGljIiBmb250PSJkZWZhdWx0IiBzaXplPSIxMDAlIj5EaXBsb3RheGlz
IG11cmFsaXM8L3N0eWxlPjwvdGl0bGU+PHNlY29uZGFyeS10aXRsZT5aZWl0c2NocmlmdCBmw7xy
IFBmbGFuemVua3JhbmtoZWl0ZW4gdW5kIFBmbGFuemVuc2NodXR6IChKb3VybmFsIG9mIFBsYW50
IERpc2Vhc2VzIGFuZCBQcm90ZWN0aW9uKTwvc2Vjb25kYXJ5LXRpdGxlPjwvdGl0bGVzPjxwZXJp
b2RpY2FsPjxmdWxsLXRpdGxlPlplaXRzY2hyaWZ0IGbDvHIgUGZsYW56ZW5rcmFua2hlaXRlbiB1
bmQgUGZsYW56ZW5zY2h1dHogKEpvdXJuYWwgb2YgUGxhbnQgRGlzZWFzZXMgYW5kIFByb3RlY3Rp
b24pPC9mdWxsLXRpdGxlPjwvcGVyaW9kaWNhbD48cGFnZXM+MzQ1LTUwPC9wYWdlcz48dm9sdW1l
PjExMTwvdm9sdW1lPjxrZXl3b3Jkcz48a2V5d29yZD5Sb2NrZXQ8L2tleXdvcmQ+PGtleXdvcmQ+
RnVzYXJpdW0gd2lsdDwva2V5d29yZD48a2V5d29yZD5zZWVkPC9rZXl3b3JkPjxrZXl3b3JkPkRp
cGxvdGF4aXM8L2tleXdvcmQ+PGtleXdvcmQ+RXJ1Y2E8L2tleXdvcmQ+PC9rZXl3b3Jkcz48ZGF0
ZXM+PHllYXI+MjAwNDwveWVhcj48L2RhdGVzPjx1cmxzPjxwZGYtdXJscz48dXJsPmZpbGU6Ly9K
OlxFIExpYnJhcnlcUGxhbnQgQ2F0YWxvZ3VlXEdcR2FyaWJhbGRpIGV0IGFsLiAyMDA0IEVOMjcy
NDQgUmVhZGFibGUucGRmPC91cmw+PC9wZGYtdXJscz48L3VybHM+PGN1c3RvbTE+R3JhaW5zLCBz
ZWVkcyBhbmQgd2VlZHMga3AmI3hEO1ZlZ2V0YWJsZSBzZWVkIHJldmlldyAtIE5UPC9jdXN0b20x
PjwvcmVjb3JkPjwvQ2l0ZT48L0VuZE5vdGU+
</w:fldData>
        </w:fldChar>
      </w:r>
      <w:r w:rsidR="002D1F6C">
        <w:rPr>
          <w:rFonts w:eastAsia="Calibri" w:cs="Times New Roman"/>
        </w:rPr>
        <w:instrText xml:space="preserve"> ADDIN EN.CITE </w:instrText>
      </w:r>
      <w:r w:rsidR="002D1F6C">
        <w:rPr>
          <w:rFonts w:eastAsia="Calibri" w:cs="Times New Roman"/>
        </w:rPr>
        <w:fldChar w:fldCharType="begin">
          <w:fldData xml:space="preserve">PEVuZE5vdGU+PENpdGU+PEF1dGhvcj5Cb21iZXJnZXI8L0F1dGhvcj48WWVhcj4yMDEzPC9ZZWFy
PjxSZWNOdW0+MjgwNTY8L1JlY051bT48RGlzcGxheVRleHQ+KEJvbWJlcmdlciAyMDEzOyBHYXJp
YmFsZGksIEdpbGFyZGkgJmFtcDsgR3VsbGlubyAyMDA2OyBHYXJpYmFsZGkgZXQgYWwuIDIwMDQp
PC9EaXNwbGF5VGV4dD48cmVjb3JkPjxyZWMtbnVtYmVyPjI4MDU2PC9yZWMtbnVtYmVyPjxmb3Jl
aWduLWtleXM+PGtleSBhcHA9IkVOIiBkYi1pZD0icHh3eHcwZXI5enYyZnhlenhkazV0dDV1dHo1
cDV2dHJ3ZHYwIiB0aW1lc3RhbXA9IjE0OTkxMjIyNzEiPjI4MDU2PC9rZXk+PC9mb3JlaWduLWtl
eXM+PHJlZi10eXBlIG5hbWU9IlRoZXNpcy9EaXNzZXJ0YXRpb24iPjMyPC9yZWYtdHlwZT48Y29u
dHJpYnV0b3JzPjxhdXRob3JzPjxhdXRob3I+Qm9tYmVyZ2VyLFIuQS48L2F1dGhvcj48L2F1dGhv
cnM+PC9jb250cmlidXRvcnM+PHRpdGxlcz48dGl0bGU+PHN0eWxlIGZhY2U9Im5vcm1hbCIgZm9u
dD0iZGVmYXVsdCIgc2l6ZT0iMTAwJSI+UHJlc2VuY2UgYW5kIHBhdGhvZ2VuaWNpdHkgb2YgPC9z
dHlsZT48c3R5bGUgZmFjZT0iaXRhbGljIiBmb250PSJkZWZhdWx0IiBzaXplPSIxMDAlIj5GdXNh
cml1bTwvc3R5bGU+PHN0eWxlIGZhY2U9Im5vcm1hbCIgZm9udD0iZGVmYXVsdCIgc2l6ZT0iMTAw
JSI+IGFuZCA8L3N0eWxlPjxzdHlsZSBmYWNlPSJpdGFsaWMiIGZvbnQ9ImRlZmF1bHQiIHNpemU9
IjEwMCUiPlZlcnRpY2lsbGl1bTwvc3R5bGU+PHN0eWxlIGZhY2U9Im5vcm1hbCIgZm9udD0iZGVm
YXVsdCIgc2l6ZT0iMTAwJSI+IHNwZWNpZXMgaW4gY29tbWVyY2lhbCByZWQgcmFkaXNoICg8L3N0
eWxlPjxzdHlsZSBmYWNlPSJpdGFsaWMiIGZvbnQ9ImRlZmF1bHQiIHNpemU9IjEwMCUiPlJhcGhh
bnVzIHNhdGl2dXM8L3N0eWxlPjxzdHlsZSBmYWNlPSJub3JtYWwiIGZvbnQ9ImRlZmF1bHQiIHNp
emU9IjEwMCUiPikgc2VlZCBwcm9kdWN0aW9uIGluIHRoZSBXaWxsYW1ldHRlIFZhbGxleSBvZiBP
cmVnb248L3N0eWxlPjwvdGl0bGU+PC90aXRsZXM+PGRhdGVzPjx5ZWFyPjIwMTM8L3llYXI+PC9k
YXRlcz48cHViLWxvY2F0aW9uPlVTQTwvcHViLWxvY2F0aW9uPjxwdWJsaXNoZXI+T3JlZ29uIFN0
YXRlIFVuaXZlcnNpdHk8L3B1Ymxpc2hlcj48d29yay10eXBlPk1TYyB0aGVzaXM8L3dvcmstdHlw
ZT48dXJscz48L3VybHM+PGN1c3RvbTE+U2VlZHMgZm9yIHNvd2luZyBLUCA8L2N1c3RvbTE+PC9y
ZWNvcmQ+PC9DaXRlPjxDaXRlPjxBdXRob3I+R2FyaWJhbGRpPC9BdXRob3I+PFllYXI+MjAwNjwv
WWVhcj48UmVjTnVtPjI3MjQyPC9SZWNOdW0+PHJlY29yZD48cmVjLW51bWJlcj4yNzI0MjwvcmVj
LW51bWJlcj48Zm9yZWlnbi1rZXlzPjxrZXkgYXBwPSJFTiIgZGItaWQ9InB4d3h3MGVyOXp2MmZ4
ZXp4ZGs1dHQ1dXR6NXA1dnRyd2R2MCIgdGltZXN0YW1wPSIxNDk3ODQ2MjQ5Ij4yNzI0Mjwva2V5
PjwvZm9yZWlnbi1rZXlzPjxyZWYtdHlwZSBuYW1lPSJKb3VybmFsIEFydGljbGVzIj4xNzwvcmVm
LXR5cGU+PGNvbnRyaWJ1dG9ycz48YXV0aG9ycz48YXV0aG9yPkdhcmliYWxkaSxBLjwvYXV0aG9y
PjxhdXRob3I+R2lsYXJkaSxHLjwvYXV0aG9yPjxhdXRob3I+R3VsbGlubyxNLkwuPC9hdXRob3I+
PC9hdXRob3JzPjwvY29udHJpYnV0b3JzPjx0aXRsZXM+PHRpdGxlPjxzdHlsZSBmYWNlPSJub3Jt
YWwiIGZvbnQ9ImRlZmF1bHQiIHNpemU9IjEwMCUiPkV2aWRlbmNlIGZvciBhbiBleHBhbmRlZCBo
b3N0IHJhbmdlIG9mIDwvc3R5bGU+PHN0eWxlIGZhY2U9Iml0YWxpYyIgZm9udD0iZGVmYXVsdCIg
c2l6ZT0iMTAwJSI+RnVzYXJpdW0gb3h5c3BvcnVtPC9zdHlsZT48c3R5bGUgZmFjZT0ibm9ybWFs
IiBmb250PSJkZWZhdWx0IiBzaXplPSIxMDAlIj4gZi4gc3AuPC9zdHlsZT48c3R5bGUgZmFjZT0i
aXRhbGljIiBmb250PSJkZWZhdWx0IiBzaXplPSIxMDAlIj4gcmFwaGFuaTwvc3R5bGU+PC90aXRs
ZT48c2Vjb25kYXJ5LXRpdGxlPlBoeXRvcGFyYXNpdGljYTwvc2Vjb25kYXJ5LXRpdGxlPjwvdGl0
bGVzPjxwZXJpb2RpY2FsPjxmdWxsLXRpdGxlPlBoeXRvcGFyYXNpdGljYTwvZnVsbC10aXRsZT48
L3BlcmlvZGljYWw+PHBhZ2VzPjExNS0xMjE8L3BhZ2VzPjx2b2x1bWU+MzQ8L3ZvbHVtZT48a2V5
d29yZHM+PGtleXdvcmQ+Um9ja2V0PC9rZXl3b3JkPjxrZXl3b3JkPmNydWNpZmVyIGNyb3BzPC9r
ZXl3b3JkPjxrZXl3b3JkPmhvc3QgcmFuZ2U8L2tleXdvcmQ+PGtleXdvcmQ+RnVzYXJpdW0gd2ls
dDwva2V5d29yZD48a2V5d29yZD5GdXNhcml1bSBveHlzcG9ydW08L2tleXdvcmQ+PC9rZXl3b3Jk
cz48ZGF0ZXM+PHllYXI+MjAwNjwveWVhcj48L2RhdGVzPjx1cmxzPjxwZGYtdXJscz48dXJsPko6
XEUgTGlicmFyeVxQbGFudCBDYXRhbG9ndWVcR1xHYXJpYmFsZGkgZXQgYWwgMjAwNiBFTjI3MjQy
LnBkZjwvdXJsPjwvcGRmLXVybHM+PC91cmxzPjxjdXN0b20xPkdyYWlucywgc2VlZHMgYW5kIHdl
ZWRzIGtwPC9jdXN0b20xPjwvcmVjb3JkPjwvQ2l0ZT48Q2l0ZT48QXV0aG9yPkdhcmliYWxkaTwv
QXV0aG9yPjxZZWFyPjIwMDQ8L1llYXI+PFJlY051bT4yNzI0NDwvUmVjTnVtPjxyZWNvcmQ+PHJl
Yy1udW1iZXI+MjcyNDQ8L3JlYy1udW1iZXI+PGZvcmVpZ24ta2V5cz48a2V5IGFwcD0iRU4iIGRi
LWlkPSJweHd4dzBlcjl6djJmeGV6eGRrNXR0NXV0ejVwNXZ0cndkdjAiIHRpbWVzdGFtcD0iMTQ5
Nzg0NjI0OSI+MjcyNDQ8L2tleT48L2ZvcmVpZ24ta2V5cz48cmVmLXR5cGUgbmFtZT0iSm91cm5h
bCBBcnRpY2xlcyI+MTc8L3JlZi10eXBlPjxjb250cmlidXRvcnM+PGF1dGhvcnM+PGF1dGhvcj5H
YXJpYmFsZGksQS48L2F1dGhvcj48YXV0aG9yPkdpbGFyZGksRy48L2F1dGhvcj48YXV0aG9yPlBh
c3F1YWxpLE0uPC9hdXRob3I+PGF1dGhvcj5LZWpqaSxTLjwvYXV0aG9yPjxhdXRob3I+R3VsbGlu
byxNLkwuPC9hdXRob3I+PC9hdXRob3JzPjwvY29udHJpYnV0b3JzPjx0aXRsZXM+PHRpdGxlPjxz
dHlsZSBmYWNlPSJub3JtYWwiIGZvbnQ9ImRlZmF1bHQiIHNpemU9IjEwMCUiPlNlZWQgdHJhbnNt
aXNzaW9uIG9mIDwvc3R5bGU+PHN0eWxlIGZhY2U9Iml0YWxpYyIgZm9udD0iZGVmYXVsdCIgc2l6
ZT0iMTAwJSI+RnVzYXJpdW0gb3h5c3BvcnVtIDwvc3R5bGU+PHN0eWxlIGZhY2U9Im5vcm1hbCIg
Zm9udD0iZGVmYXVsdCIgc2l6ZT0iMTAwJSI+b2YgPC9zdHlsZT48c3R5bGUgZmFjZT0iaXRhbGlj
IiBmb250PSJkZWZhdWx0IiBzaXplPSIxMDAlIj5FcnVjYSB2ZXNpY2FyaWEgPC9zdHlsZT48c3R5
bGUgZmFjZT0ibm9ybWFsIiBmb250PSJkZWZhdWx0IiBzaXplPSIxMDAlIj5hbmQgPC9zdHlsZT48
c3R5bGUgZmFjZT0iaXRhbGljIiBmb250PSJkZWZhdWx0IiBzaXplPSIxMDAlIj5EaXBsb3RheGlz
IG11cmFsaXM8L3N0eWxlPjwvdGl0bGU+PHNlY29uZGFyeS10aXRsZT5aZWl0c2NocmlmdCBmw7xy
IFBmbGFuemVua3JhbmtoZWl0ZW4gdW5kIFBmbGFuemVuc2NodXR6IChKb3VybmFsIG9mIFBsYW50
IERpc2Vhc2VzIGFuZCBQcm90ZWN0aW9uKTwvc2Vjb25kYXJ5LXRpdGxlPjwvdGl0bGVzPjxwZXJp
b2RpY2FsPjxmdWxsLXRpdGxlPlplaXRzY2hyaWZ0IGbDvHIgUGZsYW56ZW5rcmFua2hlaXRlbiB1
bmQgUGZsYW56ZW5zY2h1dHogKEpvdXJuYWwgb2YgUGxhbnQgRGlzZWFzZXMgYW5kIFByb3RlY3Rp
b24pPC9mdWxsLXRpdGxlPjwvcGVyaW9kaWNhbD48cGFnZXM+MzQ1LTUwPC9wYWdlcz48dm9sdW1l
PjExMTwvdm9sdW1lPjxrZXl3b3Jkcz48a2V5d29yZD5Sb2NrZXQ8L2tleXdvcmQ+PGtleXdvcmQ+
RnVzYXJpdW0gd2lsdDwva2V5d29yZD48a2V5d29yZD5zZWVkPC9rZXl3b3JkPjxrZXl3b3JkPkRp
cGxvdGF4aXM8L2tleXdvcmQ+PGtleXdvcmQ+RXJ1Y2E8L2tleXdvcmQ+PC9rZXl3b3Jkcz48ZGF0
ZXM+PHllYXI+MjAwNDwveWVhcj48L2RhdGVzPjx1cmxzPjxwZGYtdXJscz48dXJsPmZpbGU6Ly9K
OlxFIExpYnJhcnlcUGxhbnQgQ2F0YWxvZ3VlXEdcR2FyaWJhbGRpIGV0IGFsLiAyMDA0IEVOMjcy
NDQgUmVhZGFibGUucGRmPC91cmw+PC9wZGYtdXJscz48L3VybHM+PGN1c3RvbTE+R3JhaW5zLCBz
ZWVkcyBhbmQgd2VlZHMga3AmI3hEO1ZlZ2V0YWJsZSBzZWVkIHJldmlldyAtIE5UPC9jdXN0b20x
PjwvcmVjb3JkPjwvQ2l0ZT48L0VuZE5vdGU+
</w:fldData>
        </w:fldChar>
      </w:r>
      <w:r w:rsidR="002D1F6C">
        <w:rPr>
          <w:rFonts w:eastAsia="Calibri" w:cs="Times New Roman"/>
        </w:rPr>
        <w:instrText xml:space="preserve"> ADDIN EN.CITE.DATA </w:instrText>
      </w:r>
      <w:r w:rsidR="002D1F6C">
        <w:rPr>
          <w:rFonts w:eastAsia="Calibri" w:cs="Times New Roman"/>
        </w:rPr>
      </w:r>
      <w:r w:rsidR="002D1F6C">
        <w:rPr>
          <w:rFonts w:eastAsia="Calibri" w:cs="Times New Roman"/>
        </w:rPr>
        <w:fldChar w:fldCharType="end"/>
      </w:r>
      <w:r w:rsidR="002D1F6C">
        <w:rPr>
          <w:rFonts w:eastAsia="Calibri" w:cs="Times New Roman"/>
        </w:rPr>
      </w:r>
      <w:r w:rsidR="002D1F6C">
        <w:rPr>
          <w:rFonts w:eastAsia="Calibri" w:cs="Times New Roman"/>
        </w:rPr>
        <w:fldChar w:fldCharType="separate"/>
      </w:r>
      <w:r w:rsidR="002D1F6C">
        <w:rPr>
          <w:rFonts w:eastAsia="Calibri" w:cs="Times New Roman"/>
          <w:noProof/>
        </w:rPr>
        <w:t>(</w:t>
      </w:r>
      <w:hyperlink w:anchor="_ENREF_23" w:tooltip="Bomberger, 2013 #28056" w:history="1">
        <w:r w:rsidR="002D1F6C">
          <w:rPr>
            <w:rFonts w:eastAsia="Calibri" w:cs="Times New Roman"/>
            <w:noProof/>
          </w:rPr>
          <w:t>Bomberger 2013</w:t>
        </w:r>
      </w:hyperlink>
      <w:r w:rsidR="002D1F6C">
        <w:rPr>
          <w:rFonts w:eastAsia="Calibri" w:cs="Times New Roman"/>
          <w:noProof/>
        </w:rPr>
        <w:t xml:space="preserve">; </w:t>
      </w:r>
      <w:hyperlink w:anchor="_ENREF_103" w:tooltip="Garibaldi, 2006 #27242" w:history="1">
        <w:r w:rsidR="002D1F6C">
          <w:rPr>
            <w:rFonts w:eastAsia="Calibri" w:cs="Times New Roman"/>
            <w:noProof/>
          </w:rPr>
          <w:t>Garibaldi, Gilardi &amp; Gullino 2006</w:t>
        </w:r>
      </w:hyperlink>
      <w:r w:rsidR="002D1F6C">
        <w:rPr>
          <w:rFonts w:eastAsia="Calibri" w:cs="Times New Roman"/>
          <w:noProof/>
        </w:rPr>
        <w:t xml:space="preserve">; </w:t>
      </w:r>
      <w:hyperlink w:anchor="_ENREF_104" w:tooltip="Garibaldi, 2004 #27244" w:history="1">
        <w:r w:rsidR="002D1F6C">
          <w:rPr>
            <w:rFonts w:eastAsia="Calibri" w:cs="Times New Roman"/>
            <w:noProof/>
          </w:rPr>
          <w:t>Garibaldi et al. 2004</w:t>
        </w:r>
      </w:hyperlink>
      <w:r w:rsidR="002D1F6C">
        <w:rPr>
          <w:rFonts w:eastAsia="Calibri" w:cs="Times New Roman"/>
          <w:noProof/>
        </w:rPr>
        <w:t>)</w:t>
      </w:r>
      <w:r w:rsidR="002D1F6C">
        <w:rPr>
          <w:rFonts w:eastAsia="Calibri" w:cs="Times New Roman"/>
        </w:rPr>
        <w:fldChar w:fldCharType="end"/>
      </w:r>
      <w:r w:rsidR="009367D1" w:rsidRPr="00D54478">
        <w:rPr>
          <w:rFonts w:eastAsia="Calibri" w:cs="Times New Roman"/>
        </w:rPr>
        <w:t xml:space="preserve"> </w:t>
      </w:r>
      <w:r w:rsidRPr="00D54478">
        <w:rPr>
          <w:rFonts w:eastAsia="Calibri" w:cs="Times New Roman"/>
        </w:rPr>
        <w:t xml:space="preserve">were cited </w:t>
      </w:r>
      <w:r w:rsidR="009367D1" w:rsidRPr="00D54478">
        <w:rPr>
          <w:rFonts w:eastAsia="Calibri" w:cs="Times New Roman"/>
        </w:rPr>
        <w:t xml:space="preserve">in the draft review </w:t>
      </w:r>
      <w:r w:rsidRPr="00D54478">
        <w:rPr>
          <w:rFonts w:eastAsia="Calibri" w:cs="Times New Roman"/>
        </w:rPr>
        <w:t xml:space="preserve">to support </w:t>
      </w:r>
      <w:r w:rsidR="00F451F3" w:rsidRPr="003D6589">
        <w:rPr>
          <w:rFonts w:eastAsia="Calibri" w:cs="Times New Roman"/>
          <w:i/>
        </w:rPr>
        <w:t>F. o.</w:t>
      </w:r>
      <w:r w:rsidR="00F451F3">
        <w:rPr>
          <w:rFonts w:eastAsia="Calibri" w:cs="Times New Roman"/>
        </w:rPr>
        <w:t xml:space="preserve"> f. sp. </w:t>
      </w:r>
      <w:r w:rsidR="00F451F3" w:rsidRPr="00585A68">
        <w:rPr>
          <w:rFonts w:eastAsia="Calibri" w:cs="Times New Roman"/>
          <w:i/>
        </w:rPr>
        <w:t xml:space="preserve">raphani </w:t>
      </w:r>
      <w:r w:rsidR="00A37E11" w:rsidRPr="00D54478">
        <w:rPr>
          <w:rFonts w:eastAsia="Calibri" w:cs="Times New Roman"/>
        </w:rPr>
        <w:t xml:space="preserve">being </w:t>
      </w:r>
      <w:r w:rsidRPr="00D54478">
        <w:rPr>
          <w:rFonts w:eastAsia="Calibri" w:cs="Times New Roman"/>
        </w:rPr>
        <w:t>seed-borne in</w:t>
      </w:r>
      <w:r w:rsidRPr="00D54478">
        <w:rPr>
          <w:rFonts w:eastAsia="Calibri" w:cs="Times New Roman"/>
          <w:i/>
        </w:rPr>
        <w:t xml:space="preserve"> Raphanus sativus</w:t>
      </w:r>
      <w:r w:rsidRPr="00D54478">
        <w:rPr>
          <w:rFonts w:eastAsia="Calibri" w:cs="Times New Roman"/>
        </w:rPr>
        <w:t xml:space="preserve"> and </w:t>
      </w:r>
      <w:r w:rsidRPr="00D54478">
        <w:rPr>
          <w:rFonts w:eastAsia="Calibri" w:cs="Times New Roman"/>
          <w:i/>
        </w:rPr>
        <w:t>Eruca sativa</w:t>
      </w:r>
      <w:r w:rsidR="002D4B1A" w:rsidRPr="00D54478">
        <w:rPr>
          <w:rFonts w:eastAsia="Calibri" w:cs="Times New Roman"/>
        </w:rPr>
        <w:t>.</w:t>
      </w:r>
      <w:r w:rsidR="009367D1" w:rsidRPr="00D54478">
        <w:rPr>
          <w:rFonts w:eastAsia="Calibri" w:cs="Times New Roman"/>
        </w:rPr>
        <w:t xml:space="preserve"> </w:t>
      </w:r>
      <w:hyperlink w:anchor="_ENREF_252" w:tooltip="Rimmer, 2007 #28161" w:history="1">
        <w:r w:rsidR="002D1F6C">
          <w:rPr>
            <w:rFonts w:eastAsia="Calibri" w:cs="Times New Roman"/>
          </w:rPr>
          <w:fldChar w:fldCharType="begin"/>
        </w:r>
        <w:r w:rsidR="002D1F6C">
          <w:rPr>
            <w:rFonts w:eastAsia="Calibri" w:cs="Times New Roman"/>
          </w:rPr>
          <w:instrText xml:space="preserve"> ADDIN EN.CITE &lt;EndNote&gt;&lt;Cite AuthorYear="1"&gt;&lt;Author&gt;Rimmer&lt;/Author&gt;&lt;Year&gt;2007&lt;/Year&gt;&lt;RecNum&gt;28161&lt;/RecNum&gt;&lt;DisplayText&gt;Rimmer, Shattuck and Buchwaldt (2007)&lt;/DisplayText&gt;&lt;record&gt;&lt;rec-number&gt;28161&lt;/rec-number&gt;&lt;foreign-keys&gt;&lt;key app="EN" db-id="pxwxw0er9zv2fxezxdk5tt5utz5p5vtrwdv0" timestamp="1499122274"&gt;28161&lt;/key&gt;&lt;/foreign-keys&gt;&lt;ref-type name="Books"&gt;6&lt;/ref-type&gt;&lt;contributors&gt;&lt;authors&gt;&lt;author&gt;Rimmer, S.R.&lt;/author&gt;&lt;author&gt;Shattuck, V.I. &lt;/author&gt;&lt;author&gt;Buchwaldt, L.&lt;/author&gt;&lt;/authors&gt;&lt;/contributors&gt;&lt;titles&gt;&lt;title&gt;&lt;style face="normal" font="default" size="100%"&gt;Compendium of &lt;/style&gt;&lt;style face="italic" font="default" size="100%"&gt;Brassica&lt;/style&gt;&lt;style face="normal" font="default" size="100%"&gt; diseases&lt;/style&gt;&lt;/title&gt;&lt;/titles&gt;&lt;dates&gt;&lt;year&gt;2007&lt;/year&gt;&lt;/dates&gt;&lt;pub-location&gt;St. Paul, Minnesota, USA&lt;/pub-location&gt;&lt;publisher&gt;The American Phytopathological Society&lt;/publisher&gt;&lt;urls&gt;&lt;/urls&gt;&lt;custom1&gt;Seeds for sowing KP &lt;/custom1&gt;&lt;/record&gt;&lt;/Cite&gt;&lt;/EndNote&gt;</w:instrText>
        </w:r>
        <w:r w:rsidR="002D1F6C">
          <w:rPr>
            <w:rFonts w:eastAsia="Calibri" w:cs="Times New Roman"/>
          </w:rPr>
          <w:fldChar w:fldCharType="separate"/>
        </w:r>
        <w:r w:rsidR="002D1F6C">
          <w:rPr>
            <w:rFonts w:eastAsia="Calibri" w:cs="Times New Roman"/>
            <w:noProof/>
          </w:rPr>
          <w:t>Rimmer, Shattuck and Buchwaldt (2007)</w:t>
        </w:r>
        <w:r w:rsidR="002D1F6C">
          <w:rPr>
            <w:rFonts w:eastAsia="Calibri" w:cs="Times New Roman"/>
          </w:rPr>
          <w:fldChar w:fldCharType="end"/>
        </w:r>
      </w:hyperlink>
      <w:r w:rsidR="009367D1" w:rsidRPr="00D54478">
        <w:rPr>
          <w:rFonts w:eastAsia="Calibri" w:cs="Times New Roman"/>
        </w:rPr>
        <w:t xml:space="preserve"> was cited as evidence that </w:t>
      </w:r>
      <w:r w:rsidR="006A0B1E">
        <w:rPr>
          <w:rFonts w:eastAsia="Calibri" w:cs="Times New Roman"/>
          <w:i/>
        </w:rPr>
        <w:t>F. </w:t>
      </w:r>
      <w:r w:rsidR="00C5792F" w:rsidRPr="00D54478">
        <w:rPr>
          <w:rFonts w:eastAsia="Calibri" w:cs="Times New Roman"/>
          <w:i/>
        </w:rPr>
        <w:t>o.</w:t>
      </w:r>
      <w:r w:rsidR="006A0B1E">
        <w:rPr>
          <w:rFonts w:eastAsia="Calibri" w:cs="Times New Roman"/>
        </w:rPr>
        <w:t> </w:t>
      </w:r>
      <w:r w:rsidR="00F451F3">
        <w:rPr>
          <w:rFonts w:eastAsia="Calibri" w:cs="Times New Roman"/>
        </w:rPr>
        <w:t xml:space="preserve">f. sp. </w:t>
      </w:r>
      <w:r w:rsidR="00F451F3" w:rsidRPr="00585A68">
        <w:rPr>
          <w:rFonts w:eastAsia="Calibri" w:cs="Times New Roman"/>
          <w:i/>
        </w:rPr>
        <w:t xml:space="preserve">raphani </w:t>
      </w:r>
      <w:r w:rsidR="009367D1" w:rsidRPr="00D54478">
        <w:rPr>
          <w:rFonts w:eastAsia="Calibri" w:cs="Times New Roman"/>
        </w:rPr>
        <w:t xml:space="preserve">can naturally infect </w:t>
      </w:r>
      <w:r w:rsidR="009367D1" w:rsidRPr="00D54478">
        <w:rPr>
          <w:rFonts w:eastAsia="Calibri" w:cs="Times New Roman"/>
          <w:i/>
        </w:rPr>
        <w:t>Brassica</w:t>
      </w:r>
      <w:r w:rsidR="009367D1" w:rsidRPr="00D54478">
        <w:rPr>
          <w:rFonts w:eastAsia="Calibri" w:cs="Times New Roman"/>
        </w:rPr>
        <w:t xml:space="preserve"> species causing Fusarium wilt, not to prove seed pathway association.</w:t>
      </w:r>
    </w:p>
    <w:p w:rsidR="00E80A19" w:rsidRPr="00117C43" w:rsidRDefault="000A2924" w:rsidP="003C6284">
      <w:pPr>
        <w:spacing w:before="160" w:after="0" w:line="269" w:lineRule="auto"/>
        <w:rPr>
          <w:rFonts w:eastAsia="Calibri" w:cs="Times New Roman"/>
          <w:color w:val="000000" w:themeColor="text1"/>
        </w:rPr>
      </w:pPr>
      <w:hyperlink w:anchor="_ENREF_23" w:tooltip="Bomberger, 2013 #28056" w:history="1">
        <w:r w:rsidR="002D1F6C" w:rsidRPr="00117C43">
          <w:rPr>
            <w:rFonts w:eastAsia="Calibri" w:cs="Times New Roman"/>
            <w:color w:val="000000" w:themeColor="text1"/>
          </w:rPr>
          <w:fldChar w:fldCharType="begin"/>
        </w:r>
        <w:r w:rsidR="002D1F6C" w:rsidRPr="00117C43">
          <w:rPr>
            <w:rFonts w:eastAsia="Calibri" w:cs="Times New Roman"/>
            <w:color w:val="000000" w:themeColor="text1"/>
          </w:rPr>
          <w:instrText xml:space="preserve"> ADDIN EN.CITE &lt;EndNote&gt;&lt;Cite AuthorYear="1"&gt;&lt;Author&gt;Bomberger&lt;/Author&gt;&lt;Year&gt;2013&lt;/Year&gt;&lt;RecNum&gt;28056&lt;/RecNum&gt;&lt;DisplayText&gt;Bomberger (2013)&lt;/DisplayText&gt;&lt;record&gt;&lt;rec-number&gt;28056&lt;/rec-number&gt;&lt;foreign-keys&gt;&lt;key app="EN" db-id="pxwxw0er9zv2fxezxdk5tt5utz5p5vtrwdv0" timestamp="1499122271"&gt;28056&lt;/key&gt;&lt;/foreign-keys&gt;&lt;ref-type name="Thesis/Dissertation"&gt;32&lt;/ref-type&gt;&lt;contributors&gt;&lt;authors&gt;&lt;author&gt;Bomberger,R.A.&lt;/author&gt;&lt;/authors&gt;&lt;/contributors&gt;&lt;titles&gt;&lt;title&gt;&lt;style face="normal" font="default" size="100%"&gt;Presence and pathogenicity of &lt;/style&gt;&lt;style face="italic" font="default" size="100%"&gt;Fusarium&lt;/style&gt;&lt;style face="normal" font="default" size="100%"&gt; and &lt;/style&gt;&lt;style face="italic" font="default" size="100%"&gt;Verticillium&lt;/style&gt;&lt;style face="normal" font="default" size="100%"&gt; species in commercial red radish (&lt;/style&gt;&lt;style face="italic" font="default" size="100%"&gt;Raphanus sativus&lt;/style&gt;&lt;style face="normal" font="default" size="100%"&gt;) seed production in the Willamette Valley of Oregon&lt;/style&gt;&lt;/title&gt;&lt;/titles&gt;&lt;dates&gt;&lt;year&gt;2013&lt;/year&gt;&lt;/dates&gt;&lt;pub-location&gt;USA&lt;/pub-location&gt;&lt;publisher&gt;Oregon State University&lt;/publisher&gt;&lt;work-type&gt;MSc thesis&lt;/work-type&gt;&lt;urls&gt;&lt;/urls&gt;&lt;custom1&gt;Seeds for sowing KP &lt;/custom1&gt;&lt;/record&gt;&lt;/Cite&gt;&lt;/EndNote&gt;</w:instrText>
        </w:r>
        <w:r w:rsidR="002D1F6C" w:rsidRPr="00117C43">
          <w:rPr>
            <w:rFonts w:eastAsia="Calibri" w:cs="Times New Roman"/>
            <w:color w:val="000000" w:themeColor="text1"/>
          </w:rPr>
          <w:fldChar w:fldCharType="separate"/>
        </w:r>
        <w:r w:rsidR="002D1F6C" w:rsidRPr="00117C43">
          <w:rPr>
            <w:rFonts w:eastAsia="Calibri" w:cs="Times New Roman"/>
            <w:noProof/>
            <w:color w:val="000000" w:themeColor="text1"/>
          </w:rPr>
          <w:t>Bomberger (2013)</w:t>
        </w:r>
        <w:r w:rsidR="002D1F6C" w:rsidRPr="00117C43">
          <w:rPr>
            <w:rFonts w:eastAsia="Calibri" w:cs="Times New Roman"/>
            <w:color w:val="000000" w:themeColor="text1"/>
          </w:rPr>
          <w:fldChar w:fldCharType="end"/>
        </w:r>
      </w:hyperlink>
      <w:r w:rsidR="00200257" w:rsidRPr="00117C43">
        <w:rPr>
          <w:rFonts w:eastAsia="Calibri" w:cs="Times New Roman"/>
          <w:color w:val="000000" w:themeColor="text1"/>
        </w:rPr>
        <w:t xml:space="preserve"> recovered </w:t>
      </w:r>
      <w:r w:rsidR="00200257" w:rsidRPr="00117C43">
        <w:rPr>
          <w:rFonts w:eastAsia="Calibri" w:cs="Times New Roman"/>
          <w:i/>
          <w:color w:val="000000" w:themeColor="text1"/>
        </w:rPr>
        <w:t xml:space="preserve">Fusarium oxysporum </w:t>
      </w:r>
      <w:r w:rsidR="00200257" w:rsidRPr="00117C43">
        <w:rPr>
          <w:rFonts w:eastAsia="Calibri" w:cs="Times New Roman"/>
          <w:color w:val="000000" w:themeColor="text1"/>
        </w:rPr>
        <w:t xml:space="preserve">from samples of commercial stock seed of radish and daughter seed collected from wilted parent plants. </w:t>
      </w:r>
      <w:hyperlink w:anchor="_ENREF_23" w:tooltip="Bomberger, 2013 #28056" w:history="1">
        <w:r w:rsidR="002D1F6C" w:rsidRPr="00117C43">
          <w:rPr>
            <w:rFonts w:eastAsia="Calibri" w:cs="Times New Roman"/>
            <w:color w:val="000000" w:themeColor="text1"/>
          </w:rPr>
          <w:fldChar w:fldCharType="begin"/>
        </w:r>
        <w:r w:rsidR="002D1F6C" w:rsidRPr="00117C43">
          <w:rPr>
            <w:rFonts w:eastAsia="Calibri" w:cs="Times New Roman"/>
            <w:color w:val="000000" w:themeColor="text1"/>
          </w:rPr>
          <w:instrText xml:space="preserve"> ADDIN EN.CITE &lt;EndNote&gt;&lt;Cite AuthorYear="1"&gt;&lt;Author&gt;Bomberger&lt;/Author&gt;&lt;Year&gt;2013&lt;/Year&gt;&lt;RecNum&gt;28056&lt;/RecNum&gt;&lt;DisplayText&gt;Bomberger (2013)&lt;/DisplayText&gt;&lt;record&gt;&lt;rec-number&gt;28056&lt;/rec-number&gt;&lt;foreign-keys&gt;&lt;key app="EN" db-id="pxwxw0er9zv2fxezxdk5tt5utz5p5vtrwdv0" timestamp="1499122271"&gt;28056&lt;/key&gt;&lt;/foreign-keys&gt;&lt;ref-type name="Thesis/Dissertation"&gt;32&lt;/ref-type&gt;&lt;contributors&gt;&lt;authors&gt;&lt;author&gt;Bomberger,R.A.&lt;/author&gt;&lt;/authors&gt;&lt;/contributors&gt;&lt;titles&gt;&lt;title&gt;&lt;style face="normal" font="default" size="100%"&gt;Presence and pathogenicity of &lt;/style&gt;&lt;style face="italic" font="default" size="100%"&gt;Fusarium&lt;/style&gt;&lt;style face="normal" font="default" size="100%"&gt; and &lt;/style&gt;&lt;style face="italic" font="default" size="100%"&gt;Verticillium&lt;/style&gt;&lt;style face="normal" font="default" size="100%"&gt; species in commercial red radish (&lt;/style&gt;&lt;style face="italic" font="default" size="100%"&gt;Raphanus sativus&lt;/style&gt;&lt;style face="normal" font="default" size="100%"&gt;) seed production in the Willamette Valley of Oregon&lt;/style&gt;&lt;/title&gt;&lt;/titles&gt;&lt;dates&gt;&lt;year&gt;2013&lt;/year&gt;&lt;/dates&gt;&lt;pub-location&gt;USA&lt;/pub-location&gt;&lt;publisher&gt;Oregon State University&lt;/publisher&gt;&lt;work-type&gt;MSc thesis&lt;/work-type&gt;&lt;urls&gt;&lt;/urls&gt;&lt;custom1&gt;Seeds for sowing KP &lt;/custom1&gt;&lt;/record&gt;&lt;/Cite&gt;&lt;/EndNote&gt;</w:instrText>
        </w:r>
        <w:r w:rsidR="002D1F6C" w:rsidRPr="00117C43">
          <w:rPr>
            <w:rFonts w:eastAsia="Calibri" w:cs="Times New Roman"/>
            <w:color w:val="000000" w:themeColor="text1"/>
          </w:rPr>
          <w:fldChar w:fldCharType="separate"/>
        </w:r>
        <w:r w:rsidR="002D1F6C" w:rsidRPr="00117C43">
          <w:rPr>
            <w:rFonts w:eastAsia="Calibri" w:cs="Times New Roman"/>
            <w:noProof/>
            <w:color w:val="000000" w:themeColor="text1"/>
          </w:rPr>
          <w:t>Bomberger (2013)</w:t>
        </w:r>
        <w:r w:rsidR="002D1F6C" w:rsidRPr="00117C43">
          <w:rPr>
            <w:rFonts w:eastAsia="Calibri" w:cs="Times New Roman"/>
            <w:color w:val="000000" w:themeColor="text1"/>
          </w:rPr>
          <w:fldChar w:fldCharType="end"/>
        </w:r>
      </w:hyperlink>
      <w:r w:rsidR="00200257" w:rsidRPr="00117C43">
        <w:rPr>
          <w:rFonts w:eastAsia="Calibri" w:cs="Times New Roman"/>
          <w:color w:val="000000" w:themeColor="text1"/>
        </w:rPr>
        <w:t xml:space="preserve"> also reported the association of </w:t>
      </w:r>
      <w:r w:rsidR="00200257" w:rsidRPr="00117C43">
        <w:rPr>
          <w:rFonts w:eastAsia="Calibri" w:cs="Times New Roman"/>
          <w:i/>
          <w:color w:val="000000" w:themeColor="text1"/>
        </w:rPr>
        <w:t xml:space="preserve">Fusarium oxysporum </w:t>
      </w:r>
      <w:r w:rsidR="00200257" w:rsidRPr="00117C43">
        <w:rPr>
          <w:rFonts w:eastAsia="Calibri" w:cs="Times New Roman"/>
          <w:color w:val="000000" w:themeColor="text1"/>
        </w:rPr>
        <w:t xml:space="preserve">with red radish </w:t>
      </w:r>
      <w:r w:rsidR="00200257" w:rsidRPr="00117C43">
        <w:rPr>
          <w:color w:val="000000" w:themeColor="text1"/>
        </w:rPr>
        <w:t>(</w:t>
      </w:r>
      <w:r w:rsidR="00200257" w:rsidRPr="00117C43">
        <w:rPr>
          <w:i/>
          <w:color w:val="000000" w:themeColor="text1"/>
        </w:rPr>
        <w:t>Raphanus sativus</w:t>
      </w:r>
      <w:r w:rsidR="00200257" w:rsidRPr="00117C43">
        <w:rPr>
          <w:color w:val="000000" w:themeColor="text1"/>
        </w:rPr>
        <w:t xml:space="preserve">) in the field, </w:t>
      </w:r>
      <w:r w:rsidR="00200257" w:rsidRPr="00117C43">
        <w:rPr>
          <w:rFonts w:eastAsia="Calibri" w:cs="Times New Roman"/>
          <w:color w:val="000000" w:themeColor="text1"/>
        </w:rPr>
        <w:t xml:space="preserve">and confirmed that </w:t>
      </w:r>
      <w:r w:rsidR="00200257" w:rsidRPr="00117C43">
        <w:rPr>
          <w:rFonts w:eastAsia="Calibri" w:cs="Times New Roman"/>
          <w:i/>
          <w:color w:val="000000" w:themeColor="text1"/>
        </w:rPr>
        <w:t xml:space="preserve">Fusarium oxysporum </w:t>
      </w:r>
      <w:r w:rsidR="00200257" w:rsidRPr="00117C43">
        <w:rPr>
          <w:rFonts w:eastAsia="Calibri" w:cs="Times New Roman"/>
          <w:color w:val="000000" w:themeColor="text1"/>
        </w:rPr>
        <w:t xml:space="preserve">isolates obtained from affected radish plants were pathogenic on radish, consistent with the causative agent being </w:t>
      </w:r>
      <w:r w:rsidR="00200257" w:rsidRPr="00117C43">
        <w:rPr>
          <w:rFonts w:eastAsia="Calibri" w:cs="Times New Roman"/>
          <w:i/>
          <w:color w:val="000000" w:themeColor="text1"/>
        </w:rPr>
        <w:t>F. o.</w:t>
      </w:r>
      <w:r w:rsidR="00200257" w:rsidRPr="00117C43">
        <w:rPr>
          <w:rFonts w:eastAsia="Calibri" w:cs="Times New Roman"/>
          <w:color w:val="000000" w:themeColor="text1"/>
        </w:rPr>
        <w:t xml:space="preserve"> f. sp. </w:t>
      </w:r>
      <w:r w:rsidR="00200257" w:rsidRPr="00117C43">
        <w:rPr>
          <w:rFonts w:eastAsia="Calibri" w:cs="Times New Roman"/>
          <w:i/>
          <w:color w:val="000000" w:themeColor="text1"/>
        </w:rPr>
        <w:t>raphani</w:t>
      </w:r>
      <w:r w:rsidR="00200257" w:rsidRPr="00117C43">
        <w:rPr>
          <w:rFonts w:eastAsia="Calibri" w:cs="Times New Roman"/>
          <w:color w:val="000000" w:themeColor="text1"/>
        </w:rPr>
        <w:t>.</w:t>
      </w:r>
      <w:r w:rsidR="00200257" w:rsidRPr="00117C43" w:rsidDel="00200257">
        <w:rPr>
          <w:rFonts w:eastAsia="Calibri" w:cs="Times New Roman"/>
        </w:rPr>
        <w:t xml:space="preserve"> </w:t>
      </w:r>
      <w:r w:rsidR="00EE7E03" w:rsidRPr="00117C43">
        <w:rPr>
          <w:rFonts w:eastAsia="Calibri" w:cs="Times New Roman"/>
          <w:color w:val="000000" w:themeColor="text1"/>
        </w:rPr>
        <w:t>However, extended host range tests of these isolates were not undertaken, meaning that the possible involvement of other f.</w:t>
      </w:r>
      <w:r w:rsidR="006A0B1E" w:rsidRPr="00117C43">
        <w:rPr>
          <w:rFonts w:eastAsia="Calibri" w:cs="Times New Roman"/>
          <w:color w:val="000000" w:themeColor="text1"/>
        </w:rPr>
        <w:t xml:space="preserve"> </w:t>
      </w:r>
      <w:r w:rsidR="00EE7E03" w:rsidRPr="00117C43">
        <w:rPr>
          <w:rFonts w:eastAsia="Calibri" w:cs="Times New Roman"/>
          <w:color w:val="000000" w:themeColor="text1"/>
        </w:rPr>
        <w:t xml:space="preserve">sp. of </w:t>
      </w:r>
      <w:r w:rsidR="00EE7E03" w:rsidRPr="00117C43">
        <w:rPr>
          <w:rFonts w:eastAsia="Calibri" w:cs="Times New Roman"/>
          <w:i/>
          <w:color w:val="000000" w:themeColor="text1"/>
        </w:rPr>
        <w:t xml:space="preserve">Fusarium oxysporum </w:t>
      </w:r>
      <w:r w:rsidR="00EE7E03" w:rsidRPr="00117C43">
        <w:rPr>
          <w:rFonts w:eastAsia="Calibri" w:cs="Times New Roman"/>
          <w:color w:val="000000" w:themeColor="text1"/>
        </w:rPr>
        <w:t>could not be technically excluded</w:t>
      </w:r>
      <w:r w:rsidR="000C29D2" w:rsidRPr="00117C43">
        <w:rPr>
          <w:rFonts w:eastAsia="Calibri" w:cs="Times New Roman"/>
          <w:color w:val="000000" w:themeColor="text1"/>
        </w:rPr>
        <w:t>.</w:t>
      </w:r>
    </w:p>
    <w:p w:rsidR="00AD2294" w:rsidRPr="00D54478" w:rsidRDefault="00EE7E03" w:rsidP="00AD2294">
      <w:pPr>
        <w:spacing w:before="160" w:after="0" w:line="269" w:lineRule="auto"/>
        <w:rPr>
          <w:rFonts w:eastAsia="Calibri" w:cs="Times New Roman"/>
          <w:color w:val="000000" w:themeColor="text1"/>
        </w:rPr>
      </w:pPr>
      <w:r w:rsidRPr="00117C43">
        <w:rPr>
          <w:rFonts w:eastAsia="Calibri" w:cs="Times New Roman"/>
          <w:color w:val="000000" w:themeColor="text1"/>
        </w:rPr>
        <w:lastRenderedPageBreak/>
        <w:t xml:space="preserve">Nevertheless, and despite elements of inconsistency in the scientific literature </w:t>
      </w:r>
      <w:r w:rsidR="002D1F6C" w:rsidRPr="00117C43">
        <w:rPr>
          <w:rFonts w:eastAsia="Calibri" w:cs="Times New Roman"/>
          <w:color w:val="000000" w:themeColor="text1"/>
        </w:rPr>
        <w:fldChar w:fldCharType="begin">
          <w:fldData xml:space="preserve">PEVuZE5vdGU+PENpdGU+PEF1dGhvcj5kdSBUb2l0PC9BdXRob3I+PFllYXI+MjAwMzwvWWVhcj48
UmVjTnVtPjI3MjA5PC9SZWNOdW0+PERpc3BsYXlUZXh0PihCb3NsYW5kLCBXaWxsaWFtcyAmYW1w
OyBNb3JyaXNvbiAxOTg4OyBkdSBUb2l0ICZhbXA7IFBlbHRlciAyMDAzKTwvRGlzcGxheVRleHQ+
PHJlY29yZD48cmVjLW51bWJlcj4yNzIwOTwvcmVjLW51bWJlcj48Zm9yZWlnbi1rZXlzPjxrZXkg
YXBwPSJFTiIgZGItaWQ9InB4d3h3MGVyOXp2MmZ4ZXp4ZGs1dHQ1dXR6NXA1dnRyd2R2MCIgdGlt
ZXN0YW1wPSIxNDk3ODQ2MjQ4Ij4yNzIwOTwva2V5PjwvZm9yZWlnbi1rZXlzPjxyZWYtdHlwZSBu
YW1lPSJKb3VybmFsIEFydGljbGVzIChvbmxpbmUgb25seSkiPjQzPC9yZWYtdHlwZT48Y29udHJp
YnV0b3JzPjxhdXRob3JzPjxhdXRob3I+ZHUgVG9pdCxMLkouPC9hdXRob3I+PGF1dGhvcj5QZWx0
ZXIsRy5RLjwvYXV0aG9yPjwvYXV0aG9ycz48L2NvbnRyaWJ1dG9ycz48dGl0bGVzPjx0aXRsZT48
c3R5bGUgZmFjZT0ibm9ybWFsIiBmb250PSJkZWZhdWx0IiBzaXplPSIxMDAlIj5XaWx0IG9mIHJh
ZGlzaCBjYXVzZWQgYnkgPC9zdHlsZT48c3R5bGUgZmFjZT0iaXRhbGljIiBmb250PSJkZWZhdWx0
IiBzaXplPSIxMDAlIj5GdXNhcml1bSBveHlzcG9ydW08L3N0eWxlPjxzdHlsZSBmYWNlPSJub3Jt
YWwiIGZvbnQ9ImRlZmF1bHQiIHNpemU9IjEwMCUiPiBmLiA8L3N0eWxlPjxzdHlsZSBmYWNlPSJp
dGFsaWMiIGZvbnQ9ImRlZmF1bHQiIHNpemU9IjEwMCUiPnM8L3N0eWxlPjxzdHlsZSBmYWNlPSJu
b3JtYWwiIGZvbnQ9ImRlZmF1bHQiIHNpemU9IjEwMCUiPnAuIDwvc3R5bGU+PHN0eWxlIGZhY2U9
Iml0YWxpYyIgZm9udD0iZGVmYXVsdCIgc2l6ZT0iMTAwJSI+cmFwaGFuaSA8L3N0eWxlPjxzdHls
ZSBmYWNlPSJub3JtYWwiIGZvbnQ9ImRlZmF1bHQiIHNpemU9IjEwMCUiPmluIFdhc2hpbmd0b24g
U3RhdGU8L3N0eWxlPjwvdGl0bGU+PHNlY29uZGFyeS10aXRsZT5QbGFudCBIZWFsdGggUHJvZ3Jl
c3M8L3NlY29uZGFyeS10aXRsZT48L3RpdGxlcz48cGVyaW9kaWNhbD48ZnVsbC10aXRsZT5QbGFu
dCBIZWFsdGggUHJvZ3Jlc3M8L2Z1bGwtdGl0bGU+PC9wZXJpb2RpY2FsPjx2b2x1bWU+MSA8L3Zv
bHVtZT48a2V5d29yZHM+PGtleXdvcmQ+UmFkaXNoPC9rZXl3b3JkPjxrZXl3b3JkPkZ1c2FyaXVt
IG94eXNwb3J1bSBmLiBzcC4gcmFwaGFuaTwva2V5d29yZD48a2V5d29yZD5yb290PC9rZXl3b3Jk
PjxrZXl3b3JkPlN5bXB0b208L2tleXdvcmQ+PC9rZXl3b3Jkcz48ZGF0ZXM+PHllYXI+MjAwMzwv
eWVhcj48L2RhdGVzPjx1cmxzPjxwZGYtdXJscz48dXJsPko6XEUgTGlicmFyeVxQbGFudCBDYXRh
bG9ndWVcZFxkdSBUb2l0IGFuZCBQZWx0ZXIgMjAwMyBFTjI3MjA5LnBkZjwvdXJsPjwvcGRmLXVy
bHM+PC91cmxzPjxjdXN0b20xPkdyYWlucywgc2VlZHMgYW5kIHdlZWRzIGtwPC9jdXN0b20xPjxl
bGVjdHJvbmljLXJlc291cmNlLW51bT5ET0kgMTAuMTA5NC9QSFAtMjAwMy0wNjE2LTAxLUhOPC9l
bGVjdHJvbmljLXJlc291cmNlLW51bT48L3JlY29yZD48L0NpdGU+PENpdGU+PEF1dGhvcj5Cb3Ns
YW5kPC9BdXRob3I+PFllYXI+MTk4ODwvWWVhcj48UmVjTnVtPjM0OTkwPC9SZWNOdW0+PHJlY29y
ZD48cmVjLW51bWJlcj4zNDk5MDwvcmVjLW51bWJlcj48Zm9yZWlnbi1rZXlzPjxrZXkgYXBwPSJF
TiIgZGItaWQ9InB4d3h3MGVyOXp2MmZ4ZXp4ZGs1dHQ1dXR6NXA1dnRyd2R2MCIgdGltZXN0YW1w
PSIxNTYwNDk1OTU2Ij4zNDk5MDwva2V5PjwvZm9yZWlnbi1rZXlzPjxyZWYtdHlwZSBuYW1lPSJK
b3VybmFsIEFydGljbGVzIj4xNzwvcmVmLXR5cGU+PGNvbnRyaWJ1dG9ycz48YXV0aG9ycz48YXV0
aG9yPkJvc2xhbmQsIFAuIFcuPC9hdXRob3I+PGF1dGhvcj5XaWxsaWFtcywgUC4gSC48L2F1dGhv
cj48YXV0aG9yPk1vcnJpc29uLCBSLiBILjwvYXV0aG9yPjwvYXV0aG9ycz48L2NvbnRyaWJ1dG9y
cz48dGl0bGVzPjx0aXRsZT48c3R5bGUgZmFjZT0ibm9ybWFsIiBmb250PSJkZWZhdWx0IiBzaXpl
PSIxMDAlIj5JbmZsdWVuY2Ugb2Ygc29pbCB0ZW1wZXJhdHVyZSBvbiB0aGUgZXhwcmVzc2lvbiBv
ZiB5ZWxsb3dzIGFuZCB3aWx0IG9mIGNydWNpZmVycyBieSA8L3N0eWxlPjxzdHlsZSBmYWNlPSJp
dGFsaWMiIGZvbnQ9ImRlZmF1bHQiIHNpemU9IjEwMCUiPkZ1c2FyaXVtIG94eXNwb3J1bTwvc3R5
bGU+PC90aXRsZT48c2Vjb25kYXJ5LXRpdGxlPlBsYW50IERpc2Vhc2U8L3NlY29uZGFyeS10aXRs
ZT48L3RpdGxlcz48cGVyaW9kaWNhbD48ZnVsbC10aXRsZT5QbGFudCBEaXNlYXNlPC9mdWxsLXRp
dGxlPjwvcGVyaW9kaWNhbD48cGFnZXM+Nzc3LTgwPC9wYWdlcz48dm9sdW1lPjcyPC92b2x1bWU+
PG51bWJlcj45PC9udW1iZXI+PGtleXdvcmRzPjxrZXl3b3JkPkZ1c2FyaXVtIG94eXNwb3J1bTwv
a2V5d29yZD48a2V5d29yZD5jcnVjaWZlciB3aWx0PC9rZXl3b3JkPjxrZXl3b3JkPmZ1c2FyaXVt
IHllbGxvd3M8L2tleXdvcmQ+PGtleXdvcmQ+ZnVzYXJpdW0gd2lsdDwva2V5d29yZD48a2V5d29y
ZD5DcnVjaWZlcmFlPC9rZXl3b3JkPjxrZXl3b3JkPnNvaWwgdGVtcHRlcmF0dXJlPC9rZXl3b3Jk
Pjwva2V5d29yZHM+PGRhdGVzPjx5ZWFyPjE5ODg8L3llYXI+PC9kYXRlcz48dXJscz48cGRmLXVy
bHM+PHVybD5maWxlOi8vSjpcRSBMaWJyYXJ5XFBsYW50IENhdGFsb2d1ZVxCXEJvc2xhbmQgZXQg
YWwgMTk4OCBFTjM0OTkwLnBkZjwvdXJsPjwvcGRmLXVybHM+PC91cmxzPjxjdXN0b20xPkJyYXNz
aWNhY2VhZSBzZWVkIHJldmlldyAtIEJDPC9jdXN0b20xPjwvcmVjb3JkPjwvQ2l0ZT48L0VuZE5v
dGU+AG==
</w:fldData>
        </w:fldChar>
      </w:r>
      <w:r w:rsidR="002D1F6C" w:rsidRPr="00117C43">
        <w:rPr>
          <w:rFonts w:eastAsia="Calibri" w:cs="Times New Roman"/>
          <w:color w:val="000000" w:themeColor="text1"/>
        </w:rPr>
        <w:instrText xml:space="preserve"> ADDIN EN.CITE </w:instrText>
      </w:r>
      <w:r w:rsidR="002D1F6C" w:rsidRPr="00117C43">
        <w:rPr>
          <w:rFonts w:eastAsia="Calibri" w:cs="Times New Roman"/>
          <w:color w:val="000000" w:themeColor="text1"/>
        </w:rPr>
        <w:fldChar w:fldCharType="begin">
          <w:fldData xml:space="preserve">PEVuZE5vdGU+PENpdGU+PEF1dGhvcj5kdSBUb2l0PC9BdXRob3I+PFllYXI+MjAwMzwvWWVhcj48
UmVjTnVtPjI3MjA5PC9SZWNOdW0+PERpc3BsYXlUZXh0PihCb3NsYW5kLCBXaWxsaWFtcyAmYW1w
OyBNb3JyaXNvbiAxOTg4OyBkdSBUb2l0ICZhbXA7IFBlbHRlciAyMDAzKTwvRGlzcGxheVRleHQ+
PHJlY29yZD48cmVjLW51bWJlcj4yNzIwOTwvcmVjLW51bWJlcj48Zm9yZWlnbi1rZXlzPjxrZXkg
YXBwPSJFTiIgZGItaWQ9InB4d3h3MGVyOXp2MmZ4ZXp4ZGs1dHQ1dXR6NXA1dnRyd2R2MCIgdGlt
ZXN0YW1wPSIxNDk3ODQ2MjQ4Ij4yNzIwOTwva2V5PjwvZm9yZWlnbi1rZXlzPjxyZWYtdHlwZSBu
YW1lPSJKb3VybmFsIEFydGljbGVzIChvbmxpbmUgb25seSkiPjQzPC9yZWYtdHlwZT48Y29udHJp
YnV0b3JzPjxhdXRob3JzPjxhdXRob3I+ZHUgVG9pdCxMLkouPC9hdXRob3I+PGF1dGhvcj5QZWx0
ZXIsRy5RLjwvYXV0aG9yPjwvYXV0aG9ycz48L2NvbnRyaWJ1dG9ycz48dGl0bGVzPjx0aXRsZT48
c3R5bGUgZmFjZT0ibm9ybWFsIiBmb250PSJkZWZhdWx0IiBzaXplPSIxMDAlIj5XaWx0IG9mIHJh
ZGlzaCBjYXVzZWQgYnkgPC9zdHlsZT48c3R5bGUgZmFjZT0iaXRhbGljIiBmb250PSJkZWZhdWx0
IiBzaXplPSIxMDAlIj5GdXNhcml1bSBveHlzcG9ydW08L3N0eWxlPjxzdHlsZSBmYWNlPSJub3Jt
YWwiIGZvbnQ9ImRlZmF1bHQiIHNpemU9IjEwMCUiPiBmLiA8L3N0eWxlPjxzdHlsZSBmYWNlPSJp
dGFsaWMiIGZvbnQ9ImRlZmF1bHQiIHNpemU9IjEwMCUiPnM8L3N0eWxlPjxzdHlsZSBmYWNlPSJu
b3JtYWwiIGZvbnQ9ImRlZmF1bHQiIHNpemU9IjEwMCUiPnAuIDwvc3R5bGU+PHN0eWxlIGZhY2U9
Iml0YWxpYyIgZm9udD0iZGVmYXVsdCIgc2l6ZT0iMTAwJSI+cmFwaGFuaSA8L3N0eWxlPjxzdHls
ZSBmYWNlPSJub3JtYWwiIGZvbnQ9ImRlZmF1bHQiIHNpemU9IjEwMCUiPmluIFdhc2hpbmd0b24g
U3RhdGU8L3N0eWxlPjwvdGl0bGU+PHNlY29uZGFyeS10aXRsZT5QbGFudCBIZWFsdGggUHJvZ3Jl
c3M8L3NlY29uZGFyeS10aXRsZT48L3RpdGxlcz48cGVyaW9kaWNhbD48ZnVsbC10aXRsZT5QbGFu
dCBIZWFsdGggUHJvZ3Jlc3M8L2Z1bGwtdGl0bGU+PC9wZXJpb2RpY2FsPjx2b2x1bWU+MSA8L3Zv
bHVtZT48a2V5d29yZHM+PGtleXdvcmQ+UmFkaXNoPC9rZXl3b3JkPjxrZXl3b3JkPkZ1c2FyaXVt
IG94eXNwb3J1bSBmLiBzcC4gcmFwaGFuaTwva2V5d29yZD48a2V5d29yZD5yb290PC9rZXl3b3Jk
PjxrZXl3b3JkPlN5bXB0b208L2tleXdvcmQ+PC9rZXl3b3Jkcz48ZGF0ZXM+PHllYXI+MjAwMzwv
eWVhcj48L2RhdGVzPjx1cmxzPjxwZGYtdXJscz48dXJsPko6XEUgTGlicmFyeVxQbGFudCBDYXRh
bG9ndWVcZFxkdSBUb2l0IGFuZCBQZWx0ZXIgMjAwMyBFTjI3MjA5LnBkZjwvdXJsPjwvcGRmLXVy
bHM+PC91cmxzPjxjdXN0b20xPkdyYWlucywgc2VlZHMgYW5kIHdlZWRzIGtwPC9jdXN0b20xPjxl
bGVjdHJvbmljLXJlc291cmNlLW51bT5ET0kgMTAuMTA5NC9QSFAtMjAwMy0wNjE2LTAxLUhOPC9l
bGVjdHJvbmljLXJlc291cmNlLW51bT48L3JlY29yZD48L0NpdGU+PENpdGU+PEF1dGhvcj5Cb3Ns
YW5kPC9BdXRob3I+PFllYXI+MTk4ODwvWWVhcj48UmVjTnVtPjM0OTkwPC9SZWNOdW0+PHJlY29y
ZD48cmVjLW51bWJlcj4zNDk5MDwvcmVjLW51bWJlcj48Zm9yZWlnbi1rZXlzPjxrZXkgYXBwPSJF
TiIgZGItaWQ9InB4d3h3MGVyOXp2MmZ4ZXp4ZGs1dHQ1dXR6NXA1dnRyd2R2MCIgdGltZXN0YW1w
PSIxNTYwNDk1OTU2Ij4zNDk5MDwva2V5PjwvZm9yZWlnbi1rZXlzPjxyZWYtdHlwZSBuYW1lPSJK
b3VybmFsIEFydGljbGVzIj4xNzwvcmVmLXR5cGU+PGNvbnRyaWJ1dG9ycz48YXV0aG9ycz48YXV0
aG9yPkJvc2xhbmQsIFAuIFcuPC9hdXRob3I+PGF1dGhvcj5XaWxsaWFtcywgUC4gSC48L2F1dGhv
cj48YXV0aG9yPk1vcnJpc29uLCBSLiBILjwvYXV0aG9yPjwvYXV0aG9ycz48L2NvbnRyaWJ1dG9y
cz48dGl0bGVzPjx0aXRsZT48c3R5bGUgZmFjZT0ibm9ybWFsIiBmb250PSJkZWZhdWx0IiBzaXpl
PSIxMDAlIj5JbmZsdWVuY2Ugb2Ygc29pbCB0ZW1wZXJhdHVyZSBvbiB0aGUgZXhwcmVzc2lvbiBv
ZiB5ZWxsb3dzIGFuZCB3aWx0IG9mIGNydWNpZmVycyBieSA8L3N0eWxlPjxzdHlsZSBmYWNlPSJp
dGFsaWMiIGZvbnQ9ImRlZmF1bHQiIHNpemU9IjEwMCUiPkZ1c2FyaXVtIG94eXNwb3J1bTwvc3R5
bGU+PC90aXRsZT48c2Vjb25kYXJ5LXRpdGxlPlBsYW50IERpc2Vhc2U8L3NlY29uZGFyeS10aXRs
ZT48L3RpdGxlcz48cGVyaW9kaWNhbD48ZnVsbC10aXRsZT5QbGFudCBEaXNlYXNlPC9mdWxsLXRp
dGxlPjwvcGVyaW9kaWNhbD48cGFnZXM+Nzc3LTgwPC9wYWdlcz48dm9sdW1lPjcyPC92b2x1bWU+
PG51bWJlcj45PC9udW1iZXI+PGtleXdvcmRzPjxrZXl3b3JkPkZ1c2FyaXVtIG94eXNwb3J1bTwv
a2V5d29yZD48a2V5d29yZD5jcnVjaWZlciB3aWx0PC9rZXl3b3JkPjxrZXl3b3JkPmZ1c2FyaXVt
IHllbGxvd3M8L2tleXdvcmQ+PGtleXdvcmQ+ZnVzYXJpdW0gd2lsdDwva2V5d29yZD48a2V5d29y
ZD5DcnVjaWZlcmFlPC9rZXl3b3JkPjxrZXl3b3JkPnNvaWwgdGVtcHRlcmF0dXJlPC9rZXl3b3Jk
Pjwva2V5d29yZHM+PGRhdGVzPjx5ZWFyPjE5ODg8L3llYXI+PC9kYXRlcz48dXJscz48cGRmLXVy
bHM+PHVybD5maWxlOi8vSjpcRSBMaWJyYXJ5XFBsYW50IENhdGFsb2d1ZVxCXEJvc2xhbmQgZXQg
YWwgMTk4OCBFTjM0OTkwLnBkZjwvdXJsPjwvcGRmLXVybHM+PC91cmxzPjxjdXN0b20xPkJyYXNz
aWNhY2VhZSBzZWVkIHJldmlldyAtIEJDPC9jdXN0b20xPjwvcmVjb3JkPjwvQ2l0ZT48L0VuZE5v
dGU+AG==
</w:fldData>
        </w:fldChar>
      </w:r>
      <w:r w:rsidR="002D1F6C" w:rsidRPr="00117C43">
        <w:rPr>
          <w:rFonts w:eastAsia="Calibri" w:cs="Times New Roman"/>
          <w:color w:val="000000" w:themeColor="text1"/>
        </w:rPr>
        <w:instrText xml:space="preserve"> ADDIN EN.CITE.DATA </w:instrText>
      </w:r>
      <w:r w:rsidR="002D1F6C" w:rsidRPr="00117C43">
        <w:rPr>
          <w:rFonts w:eastAsia="Calibri" w:cs="Times New Roman"/>
          <w:color w:val="000000" w:themeColor="text1"/>
        </w:rPr>
      </w:r>
      <w:r w:rsidR="002D1F6C" w:rsidRPr="00117C43">
        <w:rPr>
          <w:rFonts w:eastAsia="Calibri" w:cs="Times New Roman"/>
          <w:color w:val="000000" w:themeColor="text1"/>
        </w:rPr>
        <w:fldChar w:fldCharType="end"/>
      </w:r>
      <w:r w:rsidR="002D1F6C" w:rsidRPr="00117C43">
        <w:rPr>
          <w:rFonts w:eastAsia="Calibri" w:cs="Times New Roman"/>
          <w:color w:val="000000" w:themeColor="text1"/>
        </w:rPr>
      </w:r>
      <w:r w:rsidR="002D1F6C" w:rsidRPr="00117C43">
        <w:rPr>
          <w:rFonts w:eastAsia="Calibri" w:cs="Times New Roman"/>
          <w:color w:val="000000" w:themeColor="text1"/>
        </w:rPr>
        <w:fldChar w:fldCharType="separate"/>
      </w:r>
      <w:r w:rsidR="002D1F6C" w:rsidRPr="00117C43">
        <w:rPr>
          <w:rFonts w:eastAsia="Calibri" w:cs="Times New Roman"/>
          <w:noProof/>
          <w:color w:val="000000" w:themeColor="text1"/>
        </w:rPr>
        <w:t>(</w:t>
      </w:r>
      <w:hyperlink w:anchor="_ENREF_27" w:tooltip="Bosland, 1988 #34990" w:history="1">
        <w:r w:rsidR="002D1F6C" w:rsidRPr="00117C43">
          <w:rPr>
            <w:rFonts w:eastAsia="Calibri" w:cs="Times New Roman"/>
            <w:noProof/>
            <w:color w:val="000000" w:themeColor="text1"/>
          </w:rPr>
          <w:t>Bosland, Williams &amp; Morrison 1988</w:t>
        </w:r>
      </w:hyperlink>
      <w:r w:rsidR="002D1F6C" w:rsidRPr="00117C43">
        <w:rPr>
          <w:rFonts w:eastAsia="Calibri" w:cs="Times New Roman"/>
          <w:noProof/>
          <w:color w:val="000000" w:themeColor="text1"/>
        </w:rPr>
        <w:t xml:space="preserve">; </w:t>
      </w:r>
      <w:hyperlink w:anchor="_ENREF_68" w:tooltip="du Toit, 2003 #27209" w:history="1">
        <w:r w:rsidR="002D1F6C" w:rsidRPr="00117C43">
          <w:rPr>
            <w:rFonts w:eastAsia="Calibri" w:cs="Times New Roman"/>
            <w:noProof/>
            <w:color w:val="000000" w:themeColor="text1"/>
          </w:rPr>
          <w:t>du Toit &amp; Pelter 2003</w:t>
        </w:r>
      </w:hyperlink>
      <w:r w:rsidR="002D1F6C" w:rsidRPr="00117C43">
        <w:rPr>
          <w:rFonts w:eastAsia="Calibri" w:cs="Times New Roman"/>
          <w:noProof/>
          <w:color w:val="000000" w:themeColor="text1"/>
        </w:rPr>
        <w:t>)</w:t>
      </w:r>
      <w:r w:rsidR="002D1F6C" w:rsidRPr="00117C43">
        <w:rPr>
          <w:rFonts w:eastAsia="Calibri" w:cs="Times New Roman"/>
          <w:color w:val="000000" w:themeColor="text1"/>
        </w:rPr>
        <w:fldChar w:fldCharType="end"/>
      </w:r>
      <w:r w:rsidRPr="00117C43">
        <w:rPr>
          <w:rFonts w:eastAsia="Calibri" w:cs="Times New Roman"/>
          <w:color w:val="000000" w:themeColor="text1"/>
        </w:rPr>
        <w:t xml:space="preserve">, it is considered reasonable to conclude that </w:t>
      </w:r>
      <w:r w:rsidRPr="00117C43">
        <w:rPr>
          <w:rFonts w:eastAsia="Calibri" w:cs="Times New Roman"/>
          <w:i/>
          <w:color w:val="000000" w:themeColor="text1"/>
        </w:rPr>
        <w:t xml:space="preserve">Fusarium oxysporum </w:t>
      </w:r>
      <w:r w:rsidRPr="00117C43">
        <w:rPr>
          <w:rFonts w:eastAsia="Calibri" w:cs="Times New Roman"/>
          <w:color w:val="000000" w:themeColor="text1"/>
        </w:rPr>
        <w:t xml:space="preserve">isolated from red radish seeds by </w:t>
      </w:r>
      <w:hyperlink w:anchor="_ENREF_23" w:tooltip="Bomberger, 2013 #28056" w:history="1">
        <w:r w:rsidR="002D1F6C" w:rsidRPr="00117C43">
          <w:rPr>
            <w:rFonts w:eastAsia="Calibri" w:cs="Times New Roman"/>
            <w:color w:val="000000" w:themeColor="text1"/>
          </w:rPr>
          <w:fldChar w:fldCharType="begin"/>
        </w:r>
        <w:r w:rsidR="002D1F6C" w:rsidRPr="00117C43">
          <w:rPr>
            <w:rFonts w:eastAsia="Calibri" w:cs="Times New Roman"/>
            <w:color w:val="000000" w:themeColor="text1"/>
          </w:rPr>
          <w:instrText xml:space="preserve"> ADDIN EN.CITE &lt;EndNote&gt;&lt;Cite AuthorYear="1"&gt;&lt;Author&gt;Bomberger&lt;/Author&gt;&lt;Year&gt;2013&lt;/Year&gt;&lt;RecNum&gt;28056&lt;/RecNum&gt;&lt;DisplayText&gt;Bomberger (2013)&lt;/DisplayText&gt;&lt;record&gt;&lt;rec-number&gt;28056&lt;/rec-number&gt;&lt;foreign-keys&gt;&lt;key app="EN" db-id="pxwxw0er9zv2fxezxdk5tt5utz5p5vtrwdv0" timestamp="1499122271"&gt;28056&lt;/key&gt;&lt;/foreign-keys&gt;&lt;ref-type name="Thesis/Dissertation"&gt;32&lt;/ref-type&gt;&lt;contributors&gt;&lt;authors&gt;&lt;author&gt;Bomberger,R.A.&lt;/author&gt;&lt;/authors&gt;&lt;/contributors&gt;&lt;titles&gt;&lt;title&gt;&lt;style face="normal" font="default" size="100%"&gt;Presence and pathogenicity of &lt;/style&gt;&lt;style face="italic" font="default" size="100%"&gt;Fusarium&lt;/style&gt;&lt;style face="normal" font="default" size="100%"&gt; and &lt;/style&gt;&lt;style face="italic" font="default" size="100%"&gt;Verticillium&lt;/style&gt;&lt;style face="normal" font="default" size="100%"&gt; species in commercial red radish (&lt;/style&gt;&lt;style face="italic" font="default" size="100%"&gt;Raphanus sativus&lt;/style&gt;&lt;style face="normal" font="default" size="100%"&gt;) seed production in the Willamette Valley of Oregon&lt;/style&gt;&lt;/title&gt;&lt;/titles&gt;&lt;dates&gt;&lt;year&gt;2013&lt;/year&gt;&lt;/dates&gt;&lt;pub-location&gt;USA&lt;/pub-location&gt;&lt;publisher&gt;Oregon State University&lt;/publisher&gt;&lt;work-type&gt;MSc thesis&lt;/work-type&gt;&lt;urls&gt;&lt;/urls&gt;&lt;custom1&gt;Seeds for sowing KP &lt;/custom1&gt;&lt;/record&gt;&lt;/Cite&gt;&lt;/EndNote&gt;</w:instrText>
        </w:r>
        <w:r w:rsidR="002D1F6C" w:rsidRPr="00117C43">
          <w:rPr>
            <w:rFonts w:eastAsia="Calibri" w:cs="Times New Roman"/>
            <w:color w:val="000000" w:themeColor="text1"/>
          </w:rPr>
          <w:fldChar w:fldCharType="separate"/>
        </w:r>
        <w:r w:rsidR="002D1F6C" w:rsidRPr="00117C43">
          <w:rPr>
            <w:rFonts w:eastAsia="Calibri" w:cs="Times New Roman"/>
            <w:noProof/>
            <w:color w:val="000000" w:themeColor="text1"/>
          </w:rPr>
          <w:t>Bomberger (2013)</w:t>
        </w:r>
        <w:r w:rsidR="002D1F6C" w:rsidRPr="00117C43">
          <w:rPr>
            <w:rFonts w:eastAsia="Calibri" w:cs="Times New Roman"/>
            <w:color w:val="000000" w:themeColor="text1"/>
          </w:rPr>
          <w:fldChar w:fldCharType="end"/>
        </w:r>
      </w:hyperlink>
      <w:r w:rsidRPr="00117C43">
        <w:rPr>
          <w:rFonts w:eastAsia="Calibri" w:cs="Times New Roman"/>
          <w:color w:val="000000" w:themeColor="text1"/>
        </w:rPr>
        <w:t xml:space="preserve"> was</w:t>
      </w:r>
      <w:r w:rsidRPr="00117C43">
        <w:rPr>
          <w:color w:val="000000" w:themeColor="text1"/>
        </w:rPr>
        <w:t xml:space="preserve"> </w:t>
      </w:r>
      <w:r w:rsidRPr="00117C43">
        <w:rPr>
          <w:i/>
          <w:color w:val="000000" w:themeColor="text1"/>
        </w:rPr>
        <w:t xml:space="preserve">F. o. </w:t>
      </w:r>
      <w:r w:rsidRPr="00117C43">
        <w:rPr>
          <w:color w:val="000000" w:themeColor="text1"/>
        </w:rPr>
        <w:t xml:space="preserve">f. sp. </w:t>
      </w:r>
      <w:r w:rsidRPr="00117C43">
        <w:rPr>
          <w:i/>
          <w:color w:val="000000" w:themeColor="text1"/>
        </w:rPr>
        <w:t>raphani</w:t>
      </w:r>
      <w:r w:rsidRPr="00117C43">
        <w:rPr>
          <w:color w:val="000000" w:themeColor="text1"/>
        </w:rPr>
        <w:t>.</w:t>
      </w:r>
      <w:r>
        <w:rPr>
          <w:color w:val="000000" w:themeColor="text1"/>
        </w:rPr>
        <w:t xml:space="preserve"> </w:t>
      </w:r>
      <w:r w:rsidR="00AD2294" w:rsidRPr="00D54478">
        <w:rPr>
          <w:rFonts w:eastAsia="Calibri" w:cs="Times New Roman"/>
          <w:color w:val="000000" w:themeColor="text1"/>
        </w:rPr>
        <w:t xml:space="preserve">Consequently, </w:t>
      </w:r>
      <w:r w:rsidR="00200257">
        <w:rPr>
          <w:rFonts w:eastAsia="Calibri" w:cs="Times New Roman"/>
          <w:color w:val="000000" w:themeColor="text1"/>
        </w:rPr>
        <w:t>it</w:t>
      </w:r>
      <w:r w:rsidR="00200257" w:rsidRPr="00D54478">
        <w:rPr>
          <w:rFonts w:eastAsia="Calibri" w:cs="Times New Roman"/>
          <w:color w:val="000000" w:themeColor="text1"/>
        </w:rPr>
        <w:t xml:space="preserve"> </w:t>
      </w:r>
      <w:r w:rsidR="00AD2294" w:rsidRPr="00D54478">
        <w:rPr>
          <w:rFonts w:eastAsia="Calibri" w:cs="Times New Roman"/>
          <w:color w:val="000000" w:themeColor="text1"/>
        </w:rPr>
        <w:t xml:space="preserve">is </w:t>
      </w:r>
      <w:r w:rsidR="00E54296">
        <w:rPr>
          <w:rFonts w:eastAsia="Calibri" w:cs="Times New Roman"/>
          <w:color w:val="000000" w:themeColor="text1"/>
        </w:rPr>
        <w:t xml:space="preserve">also </w:t>
      </w:r>
      <w:r w:rsidR="00200257">
        <w:rPr>
          <w:rFonts w:eastAsia="Calibri" w:cs="Times New Roman"/>
          <w:color w:val="000000" w:themeColor="text1"/>
        </w:rPr>
        <w:t xml:space="preserve">considered that there is </w:t>
      </w:r>
      <w:r w:rsidR="00AD2294" w:rsidRPr="00D54478">
        <w:rPr>
          <w:rFonts w:eastAsia="Calibri" w:cs="Times New Roman"/>
          <w:color w:val="000000" w:themeColor="text1"/>
        </w:rPr>
        <w:t xml:space="preserve">sufficient evidence </w:t>
      </w:r>
      <w:r w:rsidR="00200257">
        <w:rPr>
          <w:rFonts w:eastAsia="Calibri" w:cs="Times New Roman"/>
          <w:color w:val="000000" w:themeColor="text1"/>
        </w:rPr>
        <w:t xml:space="preserve">to conclude </w:t>
      </w:r>
      <w:r w:rsidR="00AD2294" w:rsidRPr="00D54478">
        <w:rPr>
          <w:rFonts w:eastAsia="Calibri" w:cs="Times New Roman"/>
          <w:color w:val="000000" w:themeColor="text1"/>
        </w:rPr>
        <w:t>that radish seeds are a potential source of inoculum for</w:t>
      </w:r>
      <w:r w:rsidR="00C5792F" w:rsidRPr="00D54478">
        <w:rPr>
          <w:rFonts w:eastAsia="Calibri" w:cs="Times New Roman"/>
          <w:color w:val="000000" w:themeColor="text1"/>
        </w:rPr>
        <w:t xml:space="preserve"> </w:t>
      </w:r>
      <w:r w:rsidR="00C5792F" w:rsidRPr="00D54478">
        <w:rPr>
          <w:rFonts w:eastAsia="Calibri" w:cs="Times New Roman"/>
          <w:i/>
        </w:rPr>
        <w:t>F. o.</w:t>
      </w:r>
      <w:r w:rsidR="00C5792F" w:rsidRPr="00D54478">
        <w:rPr>
          <w:rFonts w:eastAsia="Calibri" w:cs="Times New Roman"/>
        </w:rPr>
        <w:t xml:space="preserve"> f. sp. </w:t>
      </w:r>
      <w:r w:rsidR="002A0E14">
        <w:rPr>
          <w:rFonts w:eastAsia="Calibri" w:cs="Times New Roman"/>
          <w:i/>
        </w:rPr>
        <w:t>raphani.</w:t>
      </w:r>
    </w:p>
    <w:p w:rsidR="003457D9" w:rsidRPr="00D54478" w:rsidRDefault="000A2924" w:rsidP="003457D9">
      <w:pPr>
        <w:spacing w:before="160" w:after="0" w:line="269" w:lineRule="auto"/>
        <w:rPr>
          <w:rFonts w:eastAsia="Calibri" w:cs="Times New Roman"/>
          <w:iCs/>
        </w:rPr>
      </w:pPr>
      <w:hyperlink w:anchor="_ENREF_104" w:tooltip="Garibaldi, 2004 #27244" w:history="1">
        <w:r w:rsidR="002D1F6C">
          <w:rPr>
            <w:rFonts w:eastAsia="Calibri" w:cs="Times New Roman"/>
            <w:iCs/>
          </w:rPr>
          <w:fldChar w:fldCharType="begin"/>
        </w:r>
        <w:r w:rsidR="002D1F6C">
          <w:rPr>
            <w:rFonts w:eastAsia="Calibri" w:cs="Times New Roman"/>
            <w:iCs/>
          </w:rPr>
          <w:instrText xml:space="preserve"> ADDIN EN.CITE &lt;EndNote&gt;&lt;Cite AuthorYear="1"&gt;&lt;Author&gt;Garibaldi&lt;/Author&gt;&lt;Year&gt;2004&lt;/Year&gt;&lt;RecNum&gt;27244&lt;/RecNum&gt;&lt;DisplayText&gt;Garibaldi et al. (2004)&lt;/DisplayText&gt;&lt;record&gt;&lt;rec-number&gt;27244&lt;/rec-number&gt;&lt;foreign-keys&gt;&lt;key app="EN" db-id="pxwxw0er9zv2fxezxdk5tt5utz5p5vtrwdv0" timestamp="1497846249"&gt;27244&lt;/key&gt;&lt;/foreign-keys&gt;&lt;ref-type name="Journal Articles"&gt;17&lt;/ref-type&gt;&lt;contributors&gt;&lt;authors&gt;&lt;author&gt;Garibaldi,A.&lt;/author&gt;&lt;author&gt;Gilardi,G.&lt;/author&gt;&lt;author&gt;Pasquali,M.&lt;/author&gt;&lt;author&gt;Kejji,S.&lt;/author&gt;&lt;author&gt;Gullino,M.L.&lt;/author&gt;&lt;/authors&gt;&lt;/contributors&gt;&lt;titles&gt;&lt;title&gt;&lt;style face="normal" font="default" size="100%"&gt;Seed transmission of &lt;/style&gt;&lt;style face="italic" font="default" size="100%"&gt;Fusarium oxysporum &lt;/style&gt;&lt;style face="normal" font="default" size="100%"&gt;of &lt;/style&gt;&lt;style face="italic" font="default" size="100%"&gt;Eruca vesicaria &lt;/style&gt;&lt;style face="normal" font="default" size="100%"&gt;and &lt;/style&gt;&lt;style face="italic" font="default" size="100%"&gt;Diplotaxis muralis&lt;/style&gt;&lt;/title&gt;&lt;secondary-title&gt;Zeitschrift für Pflanzenkrankheiten und Pflanzenschutz (Journal of Plant Diseases and Protection)&lt;/secondary-title&gt;&lt;/titles&gt;&lt;periodical&gt;&lt;full-title&gt;Zeitschrift für Pflanzenkrankheiten und Pflanzenschutz (Journal of Plant Diseases and Protection)&lt;/full-title&gt;&lt;/periodical&gt;&lt;pages&gt;345-50&lt;/pages&gt;&lt;volume&gt;111&lt;/volume&gt;&lt;keywords&gt;&lt;keyword&gt;Rocket&lt;/keyword&gt;&lt;keyword&gt;Fusarium wilt&lt;/keyword&gt;&lt;keyword&gt;seed&lt;/keyword&gt;&lt;keyword&gt;Diplotaxis&lt;/keyword&gt;&lt;keyword&gt;Eruca&lt;/keyword&gt;&lt;/keywords&gt;&lt;dates&gt;&lt;year&gt;2004&lt;/year&gt;&lt;/dates&gt;&lt;urls&gt;&lt;pdf-urls&gt;&lt;url&gt;file://J:\E Library\Plant Catalogue\G\Garibaldi et al. 2004 EN27244 Readable.pdf&lt;/url&gt;&lt;/pdf-urls&gt;&lt;/urls&gt;&lt;custom1&gt;Grains, seeds and weeds kp&amp;#xD;Vegetable seed review - NT&lt;/custom1&gt;&lt;/record&gt;&lt;/Cite&gt;&lt;/EndNote&gt;</w:instrText>
        </w:r>
        <w:r w:rsidR="002D1F6C">
          <w:rPr>
            <w:rFonts w:eastAsia="Calibri" w:cs="Times New Roman"/>
            <w:iCs/>
          </w:rPr>
          <w:fldChar w:fldCharType="separate"/>
        </w:r>
        <w:r w:rsidR="002D1F6C">
          <w:rPr>
            <w:rFonts w:eastAsia="Calibri" w:cs="Times New Roman"/>
            <w:iCs/>
            <w:noProof/>
          </w:rPr>
          <w:t>Garibaldi et al. (2004)</w:t>
        </w:r>
        <w:r w:rsidR="002D1F6C">
          <w:rPr>
            <w:rFonts w:eastAsia="Calibri" w:cs="Times New Roman"/>
            <w:iCs/>
          </w:rPr>
          <w:fldChar w:fldCharType="end"/>
        </w:r>
      </w:hyperlink>
      <w:r w:rsidR="00AD2294" w:rsidRPr="00D54478">
        <w:rPr>
          <w:rFonts w:eastAsia="Calibri" w:cs="Times New Roman"/>
          <w:iCs/>
        </w:rPr>
        <w:t xml:space="preserve"> </w:t>
      </w:r>
      <w:r w:rsidR="003457D9" w:rsidRPr="00D54478">
        <w:rPr>
          <w:rFonts w:eastAsia="Calibri" w:cs="Times New Roman"/>
          <w:iCs/>
        </w:rPr>
        <w:t xml:space="preserve">and </w:t>
      </w:r>
      <w:hyperlink w:anchor="_ENREF_103" w:tooltip="Garibaldi, 2006 #27242" w:history="1">
        <w:r w:rsidR="002D1F6C">
          <w:rPr>
            <w:rFonts w:eastAsia="Calibri" w:cs="Times New Roman"/>
            <w:iCs/>
          </w:rPr>
          <w:fldChar w:fldCharType="begin"/>
        </w:r>
        <w:r w:rsidR="002D1F6C">
          <w:rPr>
            <w:rFonts w:eastAsia="Calibri" w:cs="Times New Roman"/>
            <w:iCs/>
          </w:rPr>
          <w:instrText xml:space="preserve"> ADDIN EN.CITE &lt;EndNote&gt;&lt;Cite AuthorYear="1"&gt;&lt;Author&gt;Garibaldi&lt;/Author&gt;&lt;Year&gt;2006&lt;/Year&gt;&lt;RecNum&gt;27242&lt;/RecNum&gt;&lt;DisplayText&gt;Garibaldi, Gilardi and Gullino (2006)&lt;/DisplayText&gt;&lt;record&gt;&lt;rec-number&gt;27242&lt;/rec-number&gt;&lt;foreign-keys&gt;&lt;key app="EN" db-id="pxwxw0er9zv2fxezxdk5tt5utz5p5vtrwdv0" timestamp="1497846249"&gt;27242&lt;/key&gt;&lt;/foreign-keys&gt;&lt;ref-type name="Journal Articles"&gt;17&lt;/ref-type&gt;&lt;contributors&gt;&lt;authors&gt;&lt;author&gt;Garibaldi,A.&lt;/author&gt;&lt;author&gt;Gilardi,G.&lt;/author&gt;&lt;author&gt;Gullino,M.L.&lt;/author&gt;&lt;/authors&gt;&lt;/contributors&gt;&lt;titles&gt;&lt;title&gt;&lt;style face="normal" font="default" size="100%"&gt;Evidence for an expanded host range of &lt;/style&gt;&lt;style face="italic" font="default" size="100%"&gt;Fusarium oxysporum&lt;/style&gt;&lt;style face="normal" font="default" size="100%"&gt; f. sp.&lt;/style&gt;&lt;style face="italic" font="default" size="100%"&gt; raphani&lt;/style&gt;&lt;/title&gt;&lt;secondary-title&gt;Phytoparasitica&lt;/secondary-title&gt;&lt;/titles&gt;&lt;periodical&gt;&lt;full-title&gt;Phytoparasitica&lt;/full-title&gt;&lt;/periodical&gt;&lt;pages&gt;115-121&lt;/pages&gt;&lt;volume&gt;34&lt;/volume&gt;&lt;keywords&gt;&lt;keyword&gt;Rocket&lt;/keyword&gt;&lt;keyword&gt;crucifer crops&lt;/keyword&gt;&lt;keyword&gt;host range&lt;/keyword&gt;&lt;keyword&gt;Fusarium wilt&lt;/keyword&gt;&lt;keyword&gt;Fusarium oxysporum&lt;/keyword&gt;&lt;/keywords&gt;&lt;dates&gt;&lt;year&gt;2006&lt;/year&gt;&lt;/dates&gt;&lt;urls&gt;&lt;pdf-urls&gt;&lt;url&gt;J:\E Library\Plant Catalogue\G\Garibaldi et al 2006 EN27242.pdf&lt;/url&gt;&lt;/pdf-urls&gt;&lt;/urls&gt;&lt;custom1&gt;Grains, seeds and weeds kp&lt;/custom1&gt;&lt;/record&gt;&lt;/Cite&gt;&lt;/EndNote&gt;</w:instrText>
        </w:r>
        <w:r w:rsidR="002D1F6C">
          <w:rPr>
            <w:rFonts w:eastAsia="Calibri" w:cs="Times New Roman"/>
            <w:iCs/>
          </w:rPr>
          <w:fldChar w:fldCharType="separate"/>
        </w:r>
        <w:r w:rsidR="002D1F6C">
          <w:rPr>
            <w:rFonts w:eastAsia="Calibri" w:cs="Times New Roman"/>
            <w:iCs/>
            <w:noProof/>
          </w:rPr>
          <w:t>Garibaldi, Gilardi and Gullino (2006)</w:t>
        </w:r>
        <w:r w:rsidR="002D1F6C">
          <w:rPr>
            <w:rFonts w:eastAsia="Calibri" w:cs="Times New Roman"/>
            <w:iCs/>
          </w:rPr>
          <w:fldChar w:fldCharType="end"/>
        </w:r>
      </w:hyperlink>
      <w:r w:rsidR="00AD2294" w:rsidRPr="00D54478">
        <w:rPr>
          <w:rFonts w:eastAsia="Calibri" w:cs="Times New Roman"/>
          <w:iCs/>
        </w:rPr>
        <w:t xml:space="preserve"> </w:t>
      </w:r>
      <w:r w:rsidR="000F0CB0" w:rsidRPr="00D54478">
        <w:rPr>
          <w:rFonts w:eastAsia="Calibri" w:cs="Times New Roman"/>
          <w:iCs/>
        </w:rPr>
        <w:t xml:space="preserve">were cited </w:t>
      </w:r>
      <w:r w:rsidR="003457D9" w:rsidRPr="00D54478">
        <w:rPr>
          <w:rFonts w:eastAsia="Calibri" w:cs="Times New Roman"/>
          <w:iCs/>
        </w:rPr>
        <w:t xml:space="preserve">to support </w:t>
      </w:r>
      <w:r w:rsidR="003457D9" w:rsidRPr="00D54478">
        <w:rPr>
          <w:rFonts w:eastAsia="Calibri" w:cs="Times New Roman"/>
        </w:rPr>
        <w:t xml:space="preserve">the seed pathway association of </w:t>
      </w:r>
      <w:r w:rsidR="00C5792F" w:rsidRPr="00D54478">
        <w:rPr>
          <w:rFonts w:eastAsia="Calibri" w:cs="Times New Roman"/>
          <w:i/>
        </w:rPr>
        <w:t>F. o.</w:t>
      </w:r>
      <w:r w:rsidR="00C5792F" w:rsidRPr="00D54478">
        <w:rPr>
          <w:rFonts w:eastAsia="Calibri" w:cs="Times New Roman"/>
        </w:rPr>
        <w:t xml:space="preserve"> </w:t>
      </w:r>
      <w:r w:rsidR="00F451F3">
        <w:rPr>
          <w:rFonts w:eastAsia="Calibri" w:cs="Times New Roman"/>
        </w:rPr>
        <w:t xml:space="preserve">f. sp. </w:t>
      </w:r>
      <w:r w:rsidR="00F451F3" w:rsidRPr="00585A68">
        <w:rPr>
          <w:rFonts w:eastAsia="Calibri" w:cs="Times New Roman"/>
          <w:i/>
        </w:rPr>
        <w:t>raphani</w:t>
      </w:r>
      <w:r w:rsidR="00F451F3">
        <w:rPr>
          <w:rFonts w:eastAsia="Calibri" w:cs="Times New Roman"/>
        </w:rPr>
        <w:t xml:space="preserve"> </w:t>
      </w:r>
      <w:r w:rsidR="003457D9" w:rsidRPr="00D54478">
        <w:rPr>
          <w:rFonts w:eastAsia="Calibri" w:cs="Times New Roman"/>
        </w:rPr>
        <w:t xml:space="preserve">on cultivated rocket seeds. </w:t>
      </w:r>
      <w:hyperlink w:anchor="_ENREF_104" w:tooltip="Garibaldi, 2004 #27244" w:history="1">
        <w:r w:rsidR="002D1F6C">
          <w:rPr>
            <w:rFonts w:eastAsia="Calibri" w:cs="Times New Roman"/>
            <w:iCs/>
          </w:rPr>
          <w:fldChar w:fldCharType="begin"/>
        </w:r>
        <w:r w:rsidR="002D1F6C">
          <w:rPr>
            <w:rFonts w:eastAsia="Calibri" w:cs="Times New Roman"/>
            <w:iCs/>
          </w:rPr>
          <w:instrText xml:space="preserve"> ADDIN EN.CITE &lt;EndNote&gt;&lt;Cite AuthorYear="1"&gt;&lt;Author&gt;Garibaldi&lt;/Author&gt;&lt;Year&gt;2004&lt;/Year&gt;&lt;RecNum&gt;27244&lt;/RecNum&gt;&lt;DisplayText&gt;Garibaldi et al. (2004)&lt;/DisplayText&gt;&lt;record&gt;&lt;rec-number&gt;27244&lt;/rec-number&gt;&lt;foreign-keys&gt;&lt;key app="EN" db-id="pxwxw0er9zv2fxezxdk5tt5utz5p5vtrwdv0" timestamp="1497846249"&gt;27244&lt;/key&gt;&lt;/foreign-keys&gt;&lt;ref-type name="Journal Articles"&gt;17&lt;/ref-type&gt;&lt;contributors&gt;&lt;authors&gt;&lt;author&gt;Garibaldi,A.&lt;/author&gt;&lt;author&gt;Gilardi,G.&lt;/author&gt;&lt;author&gt;Pasquali,M.&lt;/author&gt;&lt;author&gt;Kejji,S.&lt;/author&gt;&lt;author&gt;Gullino,M.L.&lt;/author&gt;&lt;/authors&gt;&lt;/contributors&gt;&lt;titles&gt;&lt;title&gt;&lt;style face="normal" font="default" size="100%"&gt;Seed transmission of &lt;/style&gt;&lt;style face="italic" font="default" size="100%"&gt;Fusarium oxysporum &lt;/style&gt;&lt;style face="normal" font="default" size="100%"&gt;of &lt;/style&gt;&lt;style face="italic" font="default" size="100%"&gt;Eruca vesicaria &lt;/style&gt;&lt;style face="normal" font="default" size="100%"&gt;and &lt;/style&gt;&lt;style face="italic" font="default" size="100%"&gt;Diplotaxis muralis&lt;/style&gt;&lt;/title&gt;&lt;secondary-title&gt;Zeitschrift für Pflanzenkrankheiten und Pflanzenschutz (Journal of Plant Diseases and Protection)&lt;/secondary-title&gt;&lt;/titles&gt;&lt;periodical&gt;&lt;full-title&gt;Zeitschrift für Pflanzenkrankheiten und Pflanzenschutz (Journal of Plant Diseases and Protection)&lt;/full-title&gt;&lt;/periodical&gt;&lt;pages&gt;345-50&lt;/pages&gt;&lt;volume&gt;111&lt;/volume&gt;&lt;keywords&gt;&lt;keyword&gt;Rocket&lt;/keyword&gt;&lt;keyword&gt;Fusarium wilt&lt;/keyword&gt;&lt;keyword&gt;seed&lt;/keyword&gt;&lt;keyword&gt;Diplotaxis&lt;/keyword&gt;&lt;keyword&gt;Eruca&lt;/keyword&gt;&lt;/keywords&gt;&lt;dates&gt;&lt;year&gt;2004&lt;/year&gt;&lt;/dates&gt;&lt;urls&gt;&lt;pdf-urls&gt;&lt;url&gt;file://J:\E Library\Plant Catalogue\G\Garibaldi et al. 2004 EN27244 Readable.pdf&lt;/url&gt;&lt;/pdf-urls&gt;&lt;/urls&gt;&lt;custom1&gt;Grains, seeds and weeds kp&amp;#xD;Vegetable seed review - NT&lt;/custom1&gt;&lt;/record&gt;&lt;/Cite&gt;&lt;/EndNote&gt;</w:instrText>
        </w:r>
        <w:r w:rsidR="002D1F6C">
          <w:rPr>
            <w:rFonts w:eastAsia="Calibri" w:cs="Times New Roman"/>
            <w:iCs/>
          </w:rPr>
          <w:fldChar w:fldCharType="separate"/>
        </w:r>
        <w:r w:rsidR="002D1F6C">
          <w:rPr>
            <w:rFonts w:eastAsia="Calibri" w:cs="Times New Roman"/>
            <w:iCs/>
            <w:noProof/>
          </w:rPr>
          <w:t>Garibaldi et al. (2004)</w:t>
        </w:r>
        <w:r w:rsidR="002D1F6C">
          <w:rPr>
            <w:rFonts w:eastAsia="Calibri" w:cs="Times New Roman"/>
            <w:iCs/>
          </w:rPr>
          <w:fldChar w:fldCharType="end"/>
        </w:r>
      </w:hyperlink>
      <w:r w:rsidR="00AD2294" w:rsidRPr="00D54478">
        <w:rPr>
          <w:rFonts w:eastAsia="Calibri" w:cs="Times New Roman"/>
          <w:iCs/>
        </w:rPr>
        <w:t xml:space="preserve"> and</w:t>
      </w:r>
      <w:r w:rsidR="00AD2294" w:rsidRPr="003C6284">
        <w:rPr>
          <w:rFonts w:eastAsia="Calibri" w:cs="Times New Roman"/>
          <w:iCs/>
        </w:rPr>
        <w:t xml:space="preserve"> </w:t>
      </w:r>
      <w:hyperlink w:anchor="_ENREF_103" w:tooltip="Garibaldi, 2006 #27242" w:history="1">
        <w:r w:rsidR="002D1F6C">
          <w:rPr>
            <w:rFonts w:eastAsia="Calibri" w:cs="Times New Roman"/>
            <w:iCs/>
          </w:rPr>
          <w:fldChar w:fldCharType="begin"/>
        </w:r>
        <w:r w:rsidR="002D1F6C">
          <w:rPr>
            <w:rFonts w:eastAsia="Calibri" w:cs="Times New Roman"/>
            <w:iCs/>
          </w:rPr>
          <w:instrText xml:space="preserve"> ADDIN EN.CITE &lt;EndNote&gt;&lt;Cite AuthorYear="1"&gt;&lt;Author&gt;Garibaldi&lt;/Author&gt;&lt;Year&gt;2006&lt;/Year&gt;&lt;RecNum&gt;27242&lt;/RecNum&gt;&lt;DisplayText&gt;Garibaldi, Gilardi and Gullino (2006)&lt;/DisplayText&gt;&lt;record&gt;&lt;rec-number&gt;27242&lt;/rec-number&gt;&lt;foreign-keys&gt;&lt;key app="EN" db-id="pxwxw0er9zv2fxezxdk5tt5utz5p5vtrwdv0" timestamp="1497846249"&gt;27242&lt;/key&gt;&lt;/foreign-keys&gt;&lt;ref-type name="Journal Articles"&gt;17&lt;/ref-type&gt;&lt;contributors&gt;&lt;authors&gt;&lt;author&gt;Garibaldi,A.&lt;/author&gt;&lt;author&gt;Gilardi,G.&lt;/author&gt;&lt;author&gt;Gullino,M.L.&lt;/author&gt;&lt;/authors&gt;&lt;/contributors&gt;&lt;titles&gt;&lt;title&gt;&lt;style face="normal" font="default" size="100%"&gt;Evidence for an expanded host range of &lt;/style&gt;&lt;style face="italic" font="default" size="100%"&gt;Fusarium oxysporum&lt;/style&gt;&lt;style face="normal" font="default" size="100%"&gt; f. sp.&lt;/style&gt;&lt;style face="italic" font="default" size="100%"&gt; raphani&lt;/style&gt;&lt;/title&gt;&lt;secondary-title&gt;Phytoparasitica&lt;/secondary-title&gt;&lt;/titles&gt;&lt;periodical&gt;&lt;full-title&gt;Phytoparasitica&lt;/full-title&gt;&lt;/periodical&gt;&lt;pages&gt;115-121&lt;/pages&gt;&lt;volume&gt;34&lt;/volume&gt;&lt;keywords&gt;&lt;keyword&gt;Rocket&lt;/keyword&gt;&lt;keyword&gt;crucifer crops&lt;/keyword&gt;&lt;keyword&gt;host range&lt;/keyword&gt;&lt;keyword&gt;Fusarium wilt&lt;/keyword&gt;&lt;keyword&gt;Fusarium oxysporum&lt;/keyword&gt;&lt;/keywords&gt;&lt;dates&gt;&lt;year&gt;2006&lt;/year&gt;&lt;/dates&gt;&lt;urls&gt;&lt;pdf-urls&gt;&lt;url&gt;J:\E Library\Plant Catalogue\G\Garibaldi et al 2006 EN27242.pdf&lt;/url&gt;&lt;/pdf-urls&gt;&lt;/urls&gt;&lt;custom1&gt;Grains, seeds and weeds kp&lt;/custom1&gt;&lt;/record&gt;&lt;/Cite&gt;&lt;/EndNote&gt;</w:instrText>
        </w:r>
        <w:r w:rsidR="002D1F6C">
          <w:rPr>
            <w:rFonts w:eastAsia="Calibri" w:cs="Times New Roman"/>
            <w:iCs/>
          </w:rPr>
          <w:fldChar w:fldCharType="separate"/>
        </w:r>
        <w:r w:rsidR="002D1F6C">
          <w:rPr>
            <w:rFonts w:eastAsia="Calibri" w:cs="Times New Roman"/>
            <w:iCs/>
            <w:noProof/>
          </w:rPr>
          <w:t>Garibaldi, Gilardi and Gullino (2006)</w:t>
        </w:r>
        <w:r w:rsidR="002D1F6C">
          <w:rPr>
            <w:rFonts w:eastAsia="Calibri" w:cs="Times New Roman"/>
            <w:iCs/>
          </w:rPr>
          <w:fldChar w:fldCharType="end"/>
        </w:r>
      </w:hyperlink>
      <w:r w:rsidR="00AD2294">
        <w:rPr>
          <w:rFonts w:eastAsia="Calibri" w:cs="Times New Roman"/>
          <w:iCs/>
        </w:rPr>
        <w:t xml:space="preserve"> </w:t>
      </w:r>
      <w:r w:rsidR="003457D9" w:rsidRPr="003C6284">
        <w:rPr>
          <w:rFonts w:eastAsia="Calibri" w:cs="Times New Roman"/>
          <w:iCs/>
        </w:rPr>
        <w:t xml:space="preserve">claimed that seed transmission on wild and cultivated rocket seeds contributed to the sudden appearance and rapid spread of the disease in Italy. </w:t>
      </w:r>
      <w:hyperlink w:anchor="_ENREF_104" w:tooltip="Garibaldi, 2004 #27244" w:history="1">
        <w:r w:rsidR="002D1F6C">
          <w:rPr>
            <w:rFonts w:eastAsia="Calibri" w:cs="Times New Roman"/>
            <w:iCs/>
          </w:rPr>
          <w:fldChar w:fldCharType="begin"/>
        </w:r>
        <w:r w:rsidR="002D1F6C">
          <w:rPr>
            <w:rFonts w:eastAsia="Calibri" w:cs="Times New Roman"/>
            <w:iCs/>
          </w:rPr>
          <w:instrText xml:space="preserve"> ADDIN EN.CITE &lt;EndNote&gt;&lt;Cite AuthorYear="1"&gt;&lt;Author&gt;Garibaldi&lt;/Author&gt;&lt;Year&gt;2004&lt;/Year&gt;&lt;RecNum&gt;27244&lt;/RecNum&gt;&lt;DisplayText&gt;Garibaldi et al. (2004)&lt;/DisplayText&gt;&lt;record&gt;&lt;rec-number&gt;27244&lt;/rec-number&gt;&lt;foreign-keys&gt;&lt;key app="EN" db-id="pxwxw0er9zv2fxezxdk5tt5utz5p5vtrwdv0" timestamp="1497846249"&gt;27244&lt;/key&gt;&lt;/foreign-keys&gt;&lt;ref-type name="Journal Articles"&gt;17&lt;/ref-type&gt;&lt;contributors&gt;&lt;authors&gt;&lt;author&gt;Garibaldi,A.&lt;/author&gt;&lt;author&gt;Gilardi,G.&lt;/author&gt;&lt;author&gt;Pasquali,M.&lt;/author&gt;&lt;author&gt;Kejji,S.&lt;/author&gt;&lt;author&gt;Gullino,M.L.&lt;/author&gt;&lt;/authors&gt;&lt;/contributors&gt;&lt;titles&gt;&lt;title&gt;&lt;style face="normal" font="default" size="100%"&gt;Seed transmission of &lt;/style&gt;&lt;style face="italic" font="default" size="100%"&gt;Fusarium oxysporum &lt;/style&gt;&lt;style face="normal" font="default" size="100%"&gt;of &lt;/style&gt;&lt;style face="italic" font="default" size="100%"&gt;Eruca vesicaria &lt;/style&gt;&lt;style face="normal" font="default" size="100%"&gt;and &lt;/style&gt;&lt;style face="italic" font="default" size="100%"&gt;Diplotaxis muralis&lt;/style&gt;&lt;/title&gt;&lt;secondary-title&gt;Zeitschrift für Pflanzenkrankheiten und Pflanzenschutz (Journal of Plant Diseases and Protection)&lt;/secondary-title&gt;&lt;/titles&gt;&lt;periodical&gt;&lt;full-title&gt;Zeitschrift für Pflanzenkrankheiten und Pflanzenschutz (Journal of Plant Diseases and Protection)&lt;/full-title&gt;&lt;/periodical&gt;&lt;pages&gt;345-50&lt;/pages&gt;&lt;volume&gt;111&lt;/volume&gt;&lt;keywords&gt;&lt;keyword&gt;Rocket&lt;/keyword&gt;&lt;keyword&gt;Fusarium wilt&lt;/keyword&gt;&lt;keyword&gt;seed&lt;/keyword&gt;&lt;keyword&gt;Diplotaxis&lt;/keyword&gt;&lt;keyword&gt;Eruca&lt;/keyword&gt;&lt;/keywords&gt;&lt;dates&gt;&lt;year&gt;2004&lt;/year&gt;&lt;/dates&gt;&lt;urls&gt;&lt;pdf-urls&gt;&lt;url&gt;file://J:\E Library\Plant Catalogue\G\Garibaldi et al. 2004 EN27244 Readable.pdf&lt;/url&gt;&lt;/pdf-urls&gt;&lt;/urls&gt;&lt;custom1&gt;Grains, seeds and weeds kp&amp;#xD;Vegetable seed review - NT&lt;/custom1&gt;&lt;/record&gt;&lt;/Cite&gt;&lt;/EndNote&gt;</w:instrText>
        </w:r>
        <w:r w:rsidR="002D1F6C">
          <w:rPr>
            <w:rFonts w:eastAsia="Calibri" w:cs="Times New Roman"/>
            <w:iCs/>
          </w:rPr>
          <w:fldChar w:fldCharType="separate"/>
        </w:r>
        <w:r w:rsidR="002D1F6C">
          <w:rPr>
            <w:rFonts w:eastAsia="Calibri" w:cs="Times New Roman"/>
            <w:iCs/>
            <w:noProof/>
          </w:rPr>
          <w:t>Garibaldi et al. (2004)</w:t>
        </w:r>
        <w:r w:rsidR="002D1F6C">
          <w:rPr>
            <w:rFonts w:eastAsia="Calibri" w:cs="Times New Roman"/>
            <w:iCs/>
          </w:rPr>
          <w:fldChar w:fldCharType="end"/>
        </w:r>
      </w:hyperlink>
      <w:r w:rsidR="00AD2294">
        <w:rPr>
          <w:rFonts w:eastAsia="Calibri" w:cs="Times New Roman"/>
          <w:iCs/>
        </w:rPr>
        <w:t xml:space="preserve"> </w:t>
      </w:r>
      <w:r w:rsidR="003457D9" w:rsidRPr="003C6284">
        <w:rPr>
          <w:rFonts w:eastAsia="Calibri" w:cs="Times New Roman"/>
          <w:iCs/>
        </w:rPr>
        <w:t xml:space="preserve">isolated the </w:t>
      </w:r>
      <w:r w:rsidR="003457D9" w:rsidRPr="00D54478">
        <w:rPr>
          <w:rFonts w:eastAsia="Calibri" w:cs="Times New Roman"/>
          <w:i/>
          <w:iCs/>
        </w:rPr>
        <w:t>F.</w:t>
      </w:r>
      <w:r w:rsidR="00E80A19" w:rsidRPr="00D54478">
        <w:rPr>
          <w:rFonts w:eastAsia="Calibri" w:cs="Times New Roman"/>
          <w:i/>
          <w:iCs/>
        </w:rPr>
        <w:t> </w:t>
      </w:r>
      <w:r w:rsidR="003457D9" w:rsidRPr="00D54478">
        <w:rPr>
          <w:rFonts w:eastAsia="Calibri" w:cs="Times New Roman"/>
          <w:i/>
          <w:iCs/>
        </w:rPr>
        <w:t>o</w:t>
      </w:r>
      <w:r w:rsidR="00C5792F" w:rsidRPr="00D54478">
        <w:rPr>
          <w:rFonts w:eastAsia="Calibri" w:cs="Times New Roman"/>
          <w:i/>
          <w:iCs/>
        </w:rPr>
        <w:t xml:space="preserve">. </w:t>
      </w:r>
      <w:r w:rsidR="003457D9" w:rsidRPr="00D54478">
        <w:rPr>
          <w:rFonts w:eastAsia="Calibri" w:cs="Times New Roman"/>
          <w:iCs/>
        </w:rPr>
        <w:t xml:space="preserve">from commercial rocket seeds, carried out pathogenicity tests of the isolates, and confirmed some of the isolates were pathogenic on wild and cultivated rocket. </w:t>
      </w:r>
      <w:hyperlink w:anchor="_ENREF_103" w:tooltip="Garibaldi, 2006 #27242" w:history="1">
        <w:r w:rsidR="002D1F6C">
          <w:rPr>
            <w:rFonts w:eastAsia="Calibri" w:cs="Times New Roman"/>
            <w:iCs/>
          </w:rPr>
          <w:fldChar w:fldCharType="begin"/>
        </w:r>
        <w:r w:rsidR="002D1F6C">
          <w:rPr>
            <w:rFonts w:eastAsia="Calibri" w:cs="Times New Roman"/>
            <w:iCs/>
          </w:rPr>
          <w:instrText xml:space="preserve"> ADDIN EN.CITE &lt;EndNote&gt;&lt;Cite AuthorYear="1"&gt;&lt;Author&gt;Garibaldi&lt;/Author&gt;&lt;Year&gt;2006&lt;/Year&gt;&lt;RecNum&gt;27242&lt;/RecNum&gt;&lt;DisplayText&gt;Garibaldi, Gilardi and Gullino (2006)&lt;/DisplayText&gt;&lt;record&gt;&lt;rec-number&gt;27242&lt;/rec-number&gt;&lt;foreign-keys&gt;&lt;key app="EN" db-id="pxwxw0er9zv2fxezxdk5tt5utz5p5vtrwdv0" timestamp="1497846249"&gt;27242&lt;/key&gt;&lt;/foreign-keys&gt;&lt;ref-type name="Journal Articles"&gt;17&lt;/ref-type&gt;&lt;contributors&gt;&lt;authors&gt;&lt;author&gt;Garibaldi,A.&lt;/author&gt;&lt;author&gt;Gilardi,G.&lt;/author&gt;&lt;author&gt;Gullino,M.L.&lt;/author&gt;&lt;/authors&gt;&lt;/contributors&gt;&lt;titles&gt;&lt;title&gt;&lt;style face="normal" font="default" size="100%"&gt;Evidence for an expanded host range of &lt;/style&gt;&lt;style face="italic" font="default" size="100%"&gt;Fusarium oxysporum&lt;/style&gt;&lt;style face="normal" font="default" size="100%"&gt; f. sp.&lt;/style&gt;&lt;style face="italic" font="default" size="100%"&gt; raphani&lt;/style&gt;&lt;/title&gt;&lt;secondary-title&gt;Phytoparasitica&lt;/secondary-title&gt;&lt;/titles&gt;&lt;periodical&gt;&lt;full-title&gt;Phytoparasitica&lt;/full-title&gt;&lt;/periodical&gt;&lt;pages&gt;115-121&lt;/pages&gt;&lt;volume&gt;34&lt;/volume&gt;&lt;keywords&gt;&lt;keyword&gt;Rocket&lt;/keyword&gt;&lt;keyword&gt;crucifer crops&lt;/keyword&gt;&lt;keyword&gt;host range&lt;/keyword&gt;&lt;keyword&gt;Fusarium wilt&lt;/keyword&gt;&lt;keyword&gt;Fusarium oxysporum&lt;/keyword&gt;&lt;/keywords&gt;&lt;dates&gt;&lt;year&gt;2006&lt;/year&gt;&lt;/dates&gt;&lt;urls&gt;&lt;pdf-urls&gt;&lt;url&gt;J:\E Library\Plant Catalogue\G\Garibaldi et al 2006 EN27242.pdf&lt;/url&gt;&lt;/pdf-urls&gt;&lt;/urls&gt;&lt;custom1&gt;Grains, seeds and weeds kp&lt;/custom1&gt;&lt;/record&gt;&lt;/Cite&gt;&lt;/EndNote&gt;</w:instrText>
        </w:r>
        <w:r w:rsidR="002D1F6C">
          <w:rPr>
            <w:rFonts w:eastAsia="Calibri" w:cs="Times New Roman"/>
            <w:iCs/>
          </w:rPr>
          <w:fldChar w:fldCharType="separate"/>
        </w:r>
        <w:r w:rsidR="002D1F6C">
          <w:rPr>
            <w:rFonts w:eastAsia="Calibri" w:cs="Times New Roman"/>
            <w:iCs/>
            <w:noProof/>
          </w:rPr>
          <w:t>Garibaldi, Gilardi and Gullino (2006)</w:t>
        </w:r>
        <w:r w:rsidR="002D1F6C">
          <w:rPr>
            <w:rFonts w:eastAsia="Calibri" w:cs="Times New Roman"/>
            <w:iCs/>
          </w:rPr>
          <w:fldChar w:fldCharType="end"/>
        </w:r>
      </w:hyperlink>
      <w:r w:rsidR="00AD2294" w:rsidRPr="00D54478">
        <w:rPr>
          <w:rFonts w:eastAsia="Calibri" w:cs="Times New Roman"/>
          <w:iCs/>
        </w:rPr>
        <w:t xml:space="preserve"> </w:t>
      </w:r>
      <w:r w:rsidR="003457D9" w:rsidRPr="00D54478">
        <w:rPr>
          <w:rFonts w:eastAsia="Calibri" w:cs="Times New Roman"/>
          <w:iCs/>
        </w:rPr>
        <w:t xml:space="preserve">later </w:t>
      </w:r>
      <w:r w:rsidR="0066204C" w:rsidRPr="00D54478">
        <w:rPr>
          <w:rFonts w:eastAsia="Calibri" w:cs="Times New Roman"/>
          <w:iCs/>
        </w:rPr>
        <w:t xml:space="preserve">used isolates from infected stem tissue of rocket to conducted pathogenicity studies and concluded </w:t>
      </w:r>
      <w:r w:rsidR="00C5792F" w:rsidRPr="00D54478">
        <w:rPr>
          <w:rFonts w:eastAsia="Calibri" w:cs="Times New Roman"/>
          <w:i/>
        </w:rPr>
        <w:t>F. o.</w:t>
      </w:r>
      <w:r w:rsidR="00C5792F" w:rsidRPr="00D54478">
        <w:rPr>
          <w:rFonts w:eastAsia="Calibri" w:cs="Times New Roman"/>
        </w:rPr>
        <w:t xml:space="preserve"> </w:t>
      </w:r>
      <w:r w:rsidR="00F451F3">
        <w:rPr>
          <w:rFonts w:eastAsia="Calibri" w:cs="Times New Roman"/>
        </w:rPr>
        <w:t xml:space="preserve">f. sp. </w:t>
      </w:r>
      <w:r w:rsidR="00F451F3" w:rsidRPr="003D6589">
        <w:rPr>
          <w:rFonts w:eastAsia="Calibri" w:cs="Times New Roman"/>
          <w:i/>
        </w:rPr>
        <w:t xml:space="preserve">raphani </w:t>
      </w:r>
      <w:r w:rsidR="00200257">
        <w:rPr>
          <w:rFonts w:eastAsia="Calibri" w:cs="Times New Roman"/>
          <w:iCs/>
        </w:rPr>
        <w:t>to be</w:t>
      </w:r>
      <w:r w:rsidR="00200257" w:rsidRPr="00D54478">
        <w:rPr>
          <w:rFonts w:eastAsia="Calibri" w:cs="Times New Roman"/>
          <w:iCs/>
        </w:rPr>
        <w:t xml:space="preserve"> </w:t>
      </w:r>
      <w:r w:rsidR="0066204C" w:rsidRPr="00D54478">
        <w:rPr>
          <w:rFonts w:eastAsia="Calibri" w:cs="Times New Roman"/>
          <w:iCs/>
        </w:rPr>
        <w:t>the causal agent of fusarium wilt of both cultivated and wild rocket in Italy as reported in 2004.</w:t>
      </w:r>
      <w:r w:rsidR="003457D9" w:rsidRPr="00D54478">
        <w:rPr>
          <w:rFonts w:eastAsia="Calibri" w:cs="Times New Roman"/>
          <w:iCs/>
        </w:rPr>
        <w:t xml:space="preserve"> Before the publication of this paper, it was not clear whic</w:t>
      </w:r>
      <w:r w:rsidR="002D4B1A" w:rsidRPr="00D54478">
        <w:rPr>
          <w:rFonts w:eastAsia="Calibri" w:cs="Times New Roman"/>
          <w:iCs/>
        </w:rPr>
        <w:t>h f. sp. caused wilt of rocket.</w:t>
      </w:r>
    </w:p>
    <w:p w:rsidR="003457D9" w:rsidRPr="00EE7E03" w:rsidRDefault="000A2924" w:rsidP="003457D9">
      <w:pPr>
        <w:spacing w:before="160" w:after="0" w:line="269" w:lineRule="auto"/>
        <w:rPr>
          <w:rFonts w:eastAsia="Calibri" w:cs="Times New Roman"/>
        </w:rPr>
      </w:pPr>
      <w:hyperlink w:anchor="_ENREF_40" w:tooltip="Catti, 2007 #34534" w:history="1">
        <w:r w:rsidR="002D1F6C">
          <w:rPr>
            <w:rFonts w:eastAsia="Calibri" w:cs="Times New Roman"/>
            <w:iCs/>
          </w:rPr>
          <w:fldChar w:fldCharType="begin"/>
        </w:r>
        <w:r w:rsidR="002D1F6C">
          <w:rPr>
            <w:rFonts w:eastAsia="Calibri" w:cs="Times New Roman"/>
            <w:iCs/>
          </w:rPr>
          <w:instrText xml:space="preserve"> ADDIN EN.CITE &lt;EndNote&gt;&lt;Cite AuthorYear="1"&gt;&lt;Author&gt;Catti&lt;/Author&gt;&lt;Year&gt;2007&lt;/Year&gt;&lt;RecNum&gt;34534&lt;/RecNum&gt;&lt;DisplayText&gt;Catti et al. (2007)&lt;/DisplayText&gt;&lt;record&gt;&lt;rec-number&gt;34534&lt;/rec-number&gt;&lt;foreign-keys&gt;&lt;key app="EN" db-id="pxwxw0er9zv2fxezxdk5tt5utz5p5vtrwdv0" timestamp="1557808365"&gt;34534&lt;/key&gt;&lt;/foreign-keys&gt;&lt;ref-type name="Journal Articles"&gt;17&lt;/ref-type&gt;&lt;contributors&gt;&lt;authors&gt;&lt;author&gt;Catti,A.&lt;/author&gt;&lt;author&gt;Pasquali,M.&lt;/author&gt;&lt;author&gt;Ghiringhelli,D.&lt;/author&gt;&lt;author&gt;Garibaldi,A.&lt;/author&gt;&lt;author&gt;Gullino,M.L.&lt;/author&gt;&lt;/authors&gt;&lt;/contributors&gt;&lt;titles&gt;&lt;title&gt;&lt;style face="normal" font="default" size="100%"&gt;Analysis of vegetative compatibility groups of &lt;/style&gt;&lt;style face="italic" font="default" size="100%"&gt;Fusarium oxysporum &lt;/style&gt;&lt;style face="normal" font="default" size="100%"&gt;from &lt;/style&gt;&lt;style face="italic" font="default" size="100%"&gt;Eruca vesicaria&lt;/style&gt;&lt;style face="normal" font="default" size="100%"&gt; and &lt;/style&gt;&lt;style face="italic" font="default" size="100%"&gt;Diplotaxis tenuifolia&lt;/style&gt;&lt;/title&gt;&lt;secondary-title&gt;Journal of Phytopathology&lt;/secondary-title&gt;&lt;/titles&gt;&lt;periodical&gt;&lt;full-title&gt;Journal of Phytopathology&lt;/full-title&gt;&lt;/periodical&gt;&lt;pages&gt;61-4&lt;/pages&gt;&lt;volume&gt;155&lt;/volume&gt;&lt;keywords&gt;&lt;keyword&gt;crucifers&lt;/keyword&gt;&lt;keyword&gt;Fusarium wilt&lt;/keyword&gt;&lt;keyword&gt;rocket&lt;/keyword&gt;&lt;keyword&gt;Fusarium oxysporum f. sp. conglutinans&lt;/keyword&gt;&lt;keyword&gt;Fusarium oxysporum f. sp. raphani&lt;/keyword&gt;&lt;keyword&gt;vegetative compatibility groups&lt;/keyword&gt;&lt;/keywords&gt;&lt;dates&gt;&lt;year&gt;2007&lt;/year&gt;&lt;/dates&gt;&lt;urls&gt;&lt;pdf-urls&gt;&lt;url&gt;file://J:\E Library\Plant Catalogue\C\Catti et al 2007 EN34534.pdf&lt;/url&gt;&lt;/pdf-urls&gt;&lt;/urls&gt;&lt;custom1&gt;Brassicaceae seed review - BC&lt;/custom1&gt;&lt;/record&gt;&lt;/Cite&gt;&lt;/EndNote&gt;</w:instrText>
        </w:r>
        <w:r w:rsidR="002D1F6C">
          <w:rPr>
            <w:rFonts w:eastAsia="Calibri" w:cs="Times New Roman"/>
            <w:iCs/>
          </w:rPr>
          <w:fldChar w:fldCharType="separate"/>
        </w:r>
        <w:r w:rsidR="002D1F6C">
          <w:rPr>
            <w:rFonts w:eastAsia="Calibri" w:cs="Times New Roman"/>
            <w:iCs/>
            <w:noProof/>
          </w:rPr>
          <w:t>Catti et al. (2007)</w:t>
        </w:r>
        <w:r w:rsidR="002D1F6C">
          <w:rPr>
            <w:rFonts w:eastAsia="Calibri" w:cs="Times New Roman"/>
            <w:iCs/>
          </w:rPr>
          <w:fldChar w:fldCharType="end"/>
        </w:r>
      </w:hyperlink>
      <w:r w:rsidR="00AD2294" w:rsidRPr="00D54478">
        <w:rPr>
          <w:rFonts w:eastAsia="Calibri" w:cs="Times New Roman"/>
          <w:iCs/>
        </w:rPr>
        <w:t xml:space="preserve"> </w:t>
      </w:r>
      <w:r w:rsidR="003457D9" w:rsidRPr="00D54478">
        <w:rPr>
          <w:rFonts w:eastAsia="Calibri" w:cs="Times New Roman"/>
          <w:iCs/>
        </w:rPr>
        <w:t>and Srinivasan</w:t>
      </w:r>
      <w:r w:rsidR="00AD2294" w:rsidRPr="00D54478">
        <w:rPr>
          <w:rFonts w:eastAsia="Calibri" w:cs="Times New Roman"/>
          <w:iCs/>
        </w:rPr>
        <w:t xml:space="preserve"> </w:t>
      </w:r>
      <w:hyperlink w:anchor="_ENREF_296" w:tooltip="Srinivasan, 2012 #34533" w:history="1">
        <w:r w:rsidR="002D1F6C">
          <w:rPr>
            <w:rFonts w:eastAsia="Calibri" w:cs="Times New Roman"/>
            <w:iCs/>
          </w:rPr>
          <w:fldChar w:fldCharType="begin"/>
        </w:r>
        <w:r w:rsidR="002D1F6C">
          <w:rPr>
            <w:rFonts w:eastAsia="Calibri" w:cs="Times New Roman"/>
            <w:iCs/>
          </w:rPr>
          <w:instrText xml:space="preserve"> ADDIN EN.CITE &lt;EndNote&gt;&lt;Cite AuthorYear="1"&gt;&lt;Author&gt;Srinivasan&lt;/Author&gt;&lt;Year&gt;2012&lt;/Year&gt;&lt;RecNum&gt;34533&lt;/RecNum&gt;&lt;DisplayText&gt;Srinivasan et al. (2012)&lt;/DisplayText&gt;&lt;record&gt;&lt;rec-number&gt;34533&lt;/rec-number&gt;&lt;foreign-keys&gt;&lt;key app="EN" db-id="pxwxw0er9zv2fxezxdk5tt5utz5p5vtrwdv0" timestamp="1557807659"&gt;34533&lt;/key&gt;&lt;/foreign-keys&gt;&lt;ref-type name="Journal Articles"&gt;17&lt;/ref-type&gt;&lt;contributors&gt;&lt;authors&gt;&lt;author&gt;Srinivasan,K.&lt;/author&gt;&lt;author&gt;Spadaro,D.&lt;/author&gt;&lt;author&gt;Poli,A.&lt;/author&gt;&lt;author&gt;Gilardi,G.&lt;/author&gt;&lt;author&gt;Gullino,M.L&lt;/author&gt;&lt;author&gt;Garibaldi,A.&lt;/author&gt;&lt;/authors&gt;&lt;/contributors&gt;&lt;titles&gt;&lt;title&gt;&lt;style face="normal" font="default" size="100%"&gt;Genetic diversity and pathogenicity of &lt;/style&gt;&lt;style face="italic" font="default" size="100%"&gt;Fusarium oxysporum&lt;/style&gt;&lt;style face="normal" font="default" size="100%"&gt; isolated from wilted rocket plants in Italy&lt;/style&gt;&lt;/title&gt;&lt;secondary-title&gt;Phytoparasitica&lt;/secondary-title&gt;&lt;/titles&gt;&lt;periodical&gt;&lt;full-title&gt;Phytoparasitica&lt;/full-title&gt;&lt;/periodical&gt;&lt;pages&gt;157-70&lt;/pages&gt;&lt;volume&gt;40&lt;/volume&gt;&lt;number&gt;2&lt;/number&gt;&lt;keywords&gt;&lt;keyword&gt;Diplotaxis&lt;/keyword&gt;&lt;keyword&gt;Eruca vesicaria&lt;/keyword&gt;&lt;keyword&gt;rocket seed&lt;/keyword&gt;&lt;keyword&gt;formae speciales&lt;/keyword&gt;&lt;keyword&gt;fusarium wilt&lt;/keyword&gt;&lt;keyword&gt;Italy&lt;/keyword&gt;&lt;keyword&gt;seed borne&lt;/keyword&gt;&lt;/keywords&gt;&lt;dates&gt;&lt;year&gt;2012&lt;/year&gt;&lt;/dates&gt;&lt;urls&gt;&lt;pdf-urls&gt;&lt;url&gt;file://J:\E Library\Plant Catalogue\S\Srinivasan et al 2012 EN34533.pdf&lt;/url&gt;&lt;/pdf-urls&gt;&lt;/urls&gt;&lt;custom1&gt;Brassicaceae seed review - BC&lt;/custom1&gt;&lt;electronic-resource-num&gt;10.1007/s12600-011-0207-z&lt;/electronic-resource-num&gt;&lt;/record&gt;&lt;/Cite&gt;&lt;/EndNote&gt;</w:instrText>
        </w:r>
        <w:r w:rsidR="002D1F6C">
          <w:rPr>
            <w:rFonts w:eastAsia="Calibri" w:cs="Times New Roman"/>
            <w:iCs/>
          </w:rPr>
          <w:fldChar w:fldCharType="separate"/>
        </w:r>
        <w:r w:rsidR="002D1F6C">
          <w:rPr>
            <w:rFonts w:eastAsia="Calibri" w:cs="Times New Roman"/>
            <w:iCs/>
            <w:noProof/>
          </w:rPr>
          <w:t>Srinivasan et al. (2012)</w:t>
        </w:r>
        <w:r w:rsidR="002D1F6C">
          <w:rPr>
            <w:rFonts w:eastAsia="Calibri" w:cs="Times New Roman"/>
            <w:iCs/>
          </w:rPr>
          <w:fldChar w:fldCharType="end"/>
        </w:r>
      </w:hyperlink>
      <w:r w:rsidR="003457D9" w:rsidRPr="00D54478">
        <w:rPr>
          <w:rFonts w:eastAsia="Calibri" w:cs="Times New Roman"/>
          <w:iCs/>
        </w:rPr>
        <w:t xml:space="preserve"> </w:t>
      </w:r>
      <w:r w:rsidR="00F76F6A" w:rsidRPr="00D54478">
        <w:rPr>
          <w:rFonts w:eastAsia="Calibri" w:cs="Times New Roman"/>
          <w:iCs/>
        </w:rPr>
        <w:t>also concluded</w:t>
      </w:r>
      <w:r w:rsidR="003457D9" w:rsidRPr="00D54478">
        <w:rPr>
          <w:rFonts w:eastAsia="Calibri" w:cs="Times New Roman"/>
          <w:iCs/>
        </w:rPr>
        <w:t xml:space="preserve"> </w:t>
      </w:r>
      <w:r w:rsidR="00C5792F" w:rsidRPr="00D54478">
        <w:rPr>
          <w:rFonts w:eastAsia="Calibri" w:cs="Times New Roman"/>
          <w:i/>
        </w:rPr>
        <w:t>F. o.</w:t>
      </w:r>
      <w:r w:rsidR="00C5792F" w:rsidRPr="00D54478">
        <w:rPr>
          <w:rFonts w:eastAsia="Calibri" w:cs="Times New Roman"/>
        </w:rPr>
        <w:t xml:space="preserve"> </w:t>
      </w:r>
      <w:r w:rsidR="00F451F3">
        <w:rPr>
          <w:rFonts w:eastAsia="Calibri" w:cs="Times New Roman"/>
        </w:rPr>
        <w:t xml:space="preserve">f. sp. </w:t>
      </w:r>
      <w:r w:rsidR="00F451F3" w:rsidRPr="003D6589">
        <w:rPr>
          <w:rFonts w:eastAsia="Calibri" w:cs="Times New Roman"/>
          <w:i/>
        </w:rPr>
        <w:t xml:space="preserve">raphani </w:t>
      </w:r>
      <w:r w:rsidR="003457D9" w:rsidRPr="00D54478">
        <w:rPr>
          <w:rFonts w:eastAsia="Calibri" w:cs="Times New Roman"/>
          <w:iCs/>
        </w:rPr>
        <w:t xml:space="preserve">as the causal agent of fusarium wilt of rocket. Movement of the pathogen via seed appears to be the only credible explanation for the sudden appearance and rapid spread of the disease in Italy </w:t>
      </w:r>
      <w:r w:rsidR="002D1F6C">
        <w:rPr>
          <w:rFonts w:eastAsia="Calibri" w:cs="Times New Roman"/>
          <w:iCs/>
        </w:rPr>
        <w:fldChar w:fldCharType="begin">
          <w:fldData xml:space="preserve">PEVuZE5vdGU+PENpdGU+PEF1dGhvcj5HYXJpYmFsZGk8L0F1dGhvcj48WWVhcj4yMDA0PC9ZZWFy
PjxSZWNOdW0+MjcyNDQ8L1JlY051bT48RGlzcGxheVRleHQ+KENhdHRpIGV0IGFsLiAyMDA3OyBH
YXJpYmFsZGksIEdpbGFyZGkgJmFtcDsgR3VsbGlubyAyMDA2OyBHYXJpYmFsZGkgZXQgYWwuIDIw
MDQpPC9EaXNwbGF5VGV4dD48cmVjb3JkPjxyZWMtbnVtYmVyPjI3MjQ0PC9yZWMtbnVtYmVyPjxm
b3JlaWduLWtleXM+PGtleSBhcHA9IkVOIiBkYi1pZD0icHh3eHcwZXI5enYyZnhlenhkazV0dDV1
dHo1cDV2dHJ3ZHYwIiB0aW1lc3RhbXA9IjE0OTc4NDYyNDkiPjI3MjQ0PC9rZXk+PC9mb3JlaWdu
LWtleXM+PHJlZi10eXBlIG5hbWU9IkpvdXJuYWwgQXJ0aWNsZXMiPjE3PC9yZWYtdHlwZT48Y29u
dHJpYnV0b3JzPjxhdXRob3JzPjxhdXRob3I+R2FyaWJhbGRpLEEuPC9hdXRob3I+PGF1dGhvcj5H
aWxhcmRpLEcuPC9hdXRob3I+PGF1dGhvcj5QYXNxdWFsaSxNLjwvYXV0aG9yPjxhdXRob3I+S2Vq
amksUy48L2F1dGhvcj48YXV0aG9yPkd1bGxpbm8sTS5MLjwvYXV0aG9yPjwvYXV0aG9ycz48L2Nv
bnRyaWJ1dG9ycz48dGl0bGVzPjx0aXRsZT48c3R5bGUgZmFjZT0ibm9ybWFsIiBmb250PSJkZWZh
dWx0IiBzaXplPSIxMDAlIj5TZWVkIHRyYW5zbWlzc2lvbiBvZiA8L3N0eWxlPjxzdHlsZSBmYWNl
PSJpdGFsaWMiIGZvbnQ9ImRlZmF1bHQiIHNpemU9IjEwMCUiPkZ1c2FyaXVtIG94eXNwb3J1bSA8
L3N0eWxlPjxzdHlsZSBmYWNlPSJub3JtYWwiIGZvbnQ9ImRlZmF1bHQiIHNpemU9IjEwMCUiPm9m
IDwvc3R5bGU+PHN0eWxlIGZhY2U9Iml0YWxpYyIgZm9udD0iZGVmYXVsdCIgc2l6ZT0iMTAwJSI+
RXJ1Y2EgdmVzaWNhcmlhIDwvc3R5bGU+PHN0eWxlIGZhY2U9Im5vcm1hbCIgZm9udD0iZGVmYXVs
dCIgc2l6ZT0iMTAwJSI+YW5kIDwvc3R5bGU+PHN0eWxlIGZhY2U9Iml0YWxpYyIgZm9udD0iZGVm
YXVsdCIgc2l6ZT0iMTAwJSI+RGlwbG90YXhpcyBtdXJhbGlzPC9zdHlsZT48L3RpdGxlPjxzZWNv
bmRhcnktdGl0bGU+WmVpdHNjaHJpZnQgZsO8ciBQZmxhbnplbmtyYW5raGVpdGVuIHVuZCBQZmxh
bnplbnNjaHV0eiAoSm91cm5hbCBvZiBQbGFudCBEaXNlYXNlcyBhbmQgUHJvdGVjdGlvbik8L3Nl
Y29uZGFyeS10aXRsZT48L3RpdGxlcz48cGVyaW9kaWNhbD48ZnVsbC10aXRsZT5aZWl0c2Nocmlm
dCBmw7xyIFBmbGFuemVua3JhbmtoZWl0ZW4gdW5kIFBmbGFuemVuc2NodXR6IChKb3VybmFsIG9m
IFBsYW50IERpc2Vhc2VzIGFuZCBQcm90ZWN0aW9uKTwvZnVsbC10aXRsZT48L3BlcmlvZGljYWw+
PHBhZ2VzPjM0NS01MDwvcGFnZXM+PHZvbHVtZT4xMTE8L3ZvbHVtZT48a2V5d29yZHM+PGtleXdv
cmQ+Um9ja2V0PC9rZXl3b3JkPjxrZXl3b3JkPkZ1c2FyaXVtIHdpbHQ8L2tleXdvcmQ+PGtleXdv
cmQ+c2VlZDwva2V5d29yZD48a2V5d29yZD5EaXBsb3RheGlzPC9rZXl3b3JkPjxrZXl3b3JkPkVy
dWNhPC9rZXl3b3JkPjwva2V5d29yZHM+PGRhdGVzPjx5ZWFyPjIwMDQ8L3llYXI+PC9kYXRlcz48
dXJscz48cGRmLXVybHM+PHVybD5maWxlOi8vSjpcRSBMaWJyYXJ5XFBsYW50IENhdGFsb2d1ZVxH
XEdhcmliYWxkaSBldCBhbC4gMjAwNCBFTjI3MjQ0IFJlYWRhYmxlLnBkZjwvdXJsPjwvcGRmLXVy
bHM+PC91cmxzPjxjdXN0b20xPkdyYWlucywgc2VlZHMgYW5kIHdlZWRzIGtwJiN4RDtWZWdldGFi
bGUgc2VlZCByZXZpZXcgLSBOVDwvY3VzdG9tMT48L3JlY29yZD48L0NpdGU+PENpdGU+PEF1dGhv
cj5HYXJpYmFsZGk8L0F1dGhvcj48WWVhcj4yMDA2PC9ZZWFyPjxSZWNOdW0+MjcyNDI8L1JlY051
bT48cmVjb3JkPjxyZWMtbnVtYmVyPjI3MjQyPC9yZWMtbnVtYmVyPjxmb3JlaWduLWtleXM+PGtl
eSBhcHA9IkVOIiBkYi1pZD0icHh3eHcwZXI5enYyZnhlenhkazV0dDV1dHo1cDV2dHJ3ZHYwIiB0
aW1lc3RhbXA9IjE0OTc4NDYyNDkiPjI3MjQyPC9rZXk+PC9mb3JlaWduLWtleXM+PHJlZi10eXBl
IG5hbWU9IkpvdXJuYWwgQXJ0aWNsZXMiPjE3PC9yZWYtdHlwZT48Y29udHJpYnV0b3JzPjxhdXRo
b3JzPjxhdXRob3I+R2FyaWJhbGRpLEEuPC9hdXRob3I+PGF1dGhvcj5HaWxhcmRpLEcuPC9hdXRo
b3I+PGF1dGhvcj5HdWxsaW5vLE0uTC48L2F1dGhvcj48L2F1dGhvcnM+PC9jb250cmlidXRvcnM+
PHRpdGxlcz48dGl0bGU+PHN0eWxlIGZhY2U9Im5vcm1hbCIgZm9udD0iZGVmYXVsdCIgc2l6ZT0i
MTAwJSI+RXZpZGVuY2UgZm9yIGFuIGV4cGFuZGVkIGhvc3QgcmFuZ2Ugb2YgPC9zdHlsZT48c3R5
bGUgZmFjZT0iaXRhbGljIiBmb250PSJkZWZhdWx0IiBzaXplPSIxMDAlIj5GdXNhcml1bSBveHlz
cG9ydW08L3N0eWxlPjxzdHlsZSBmYWNlPSJub3JtYWwiIGZvbnQ9ImRlZmF1bHQiIHNpemU9IjEw
MCUiPiBmLiBzcC48L3N0eWxlPjxzdHlsZSBmYWNlPSJpdGFsaWMiIGZvbnQ9ImRlZmF1bHQiIHNp
emU9IjEwMCUiPiByYXBoYW5pPC9zdHlsZT48L3RpdGxlPjxzZWNvbmRhcnktdGl0bGU+UGh5dG9w
YXJhc2l0aWNhPC9zZWNvbmRhcnktdGl0bGU+PC90aXRsZXM+PHBlcmlvZGljYWw+PGZ1bGwtdGl0
bGU+UGh5dG9wYXJhc2l0aWNhPC9mdWxsLXRpdGxlPjwvcGVyaW9kaWNhbD48cGFnZXM+MTE1LTEy
MTwvcGFnZXM+PHZvbHVtZT4zNDwvdm9sdW1lPjxrZXl3b3Jkcz48a2V5d29yZD5Sb2NrZXQ8L2tl
eXdvcmQ+PGtleXdvcmQ+Y3J1Y2lmZXIgY3JvcHM8L2tleXdvcmQ+PGtleXdvcmQ+aG9zdCByYW5n
ZTwva2V5d29yZD48a2V5d29yZD5GdXNhcml1bSB3aWx0PC9rZXl3b3JkPjxrZXl3b3JkPkZ1c2Fy
aXVtIG94eXNwb3J1bTwva2V5d29yZD48L2tleXdvcmRzPjxkYXRlcz48eWVhcj4yMDA2PC95ZWFy
PjwvZGF0ZXM+PHVybHM+PHBkZi11cmxzPjx1cmw+SjpcRSBMaWJyYXJ5XFBsYW50IENhdGFsb2d1
ZVxHXEdhcmliYWxkaSBldCBhbCAyMDA2IEVOMjcyNDIucGRmPC91cmw+PC9wZGYtdXJscz48L3Vy
bHM+PGN1c3RvbTE+R3JhaW5zLCBzZWVkcyBhbmQgd2VlZHMga3A8L2N1c3RvbTE+PC9yZWNvcmQ+
PC9DaXRlPjxDaXRlPjxBdXRob3I+Q2F0dGk8L0F1dGhvcj48WWVhcj4yMDA3PC9ZZWFyPjxSZWNO
dW0+MzQ1MzQ8L1JlY051bT48cmVjb3JkPjxyZWMtbnVtYmVyPjM0NTM0PC9yZWMtbnVtYmVyPjxm
b3JlaWduLWtleXM+PGtleSBhcHA9IkVOIiBkYi1pZD0icHh3eHcwZXI5enYyZnhlenhkazV0dDV1
dHo1cDV2dHJ3ZHYwIiB0aW1lc3RhbXA9IjE1NTc4MDgzNjUiPjM0NTM0PC9rZXk+PC9mb3JlaWdu
LWtleXM+PHJlZi10eXBlIG5hbWU9IkpvdXJuYWwgQXJ0aWNsZXMiPjE3PC9yZWYtdHlwZT48Y29u
dHJpYnV0b3JzPjxhdXRob3JzPjxhdXRob3I+Q2F0dGksQS48L2F1dGhvcj48YXV0aG9yPlBhc3F1
YWxpLE0uPC9hdXRob3I+PGF1dGhvcj5HaGlyaW5naGVsbGksRC48L2F1dGhvcj48YXV0aG9yPkdh
cmliYWxkaSxBLjwvYXV0aG9yPjxhdXRob3I+R3VsbGlubyxNLkwuPC9hdXRob3I+PC9hdXRob3Jz
PjwvY29udHJpYnV0b3JzPjx0aXRsZXM+PHRpdGxlPjxzdHlsZSBmYWNlPSJub3JtYWwiIGZvbnQ9
ImRlZmF1bHQiIHNpemU9IjEwMCUiPkFuYWx5c2lzIG9mIHZlZ2V0YXRpdmUgY29tcGF0aWJpbGl0
eSBncm91cHMgb2YgPC9zdHlsZT48c3R5bGUgZmFjZT0iaXRhbGljIiBmb250PSJkZWZhdWx0IiBz
aXplPSIxMDAlIj5GdXNhcml1bSBveHlzcG9ydW0gPC9zdHlsZT48c3R5bGUgZmFjZT0ibm9ybWFs
IiBmb250PSJkZWZhdWx0IiBzaXplPSIxMDAlIj5mcm9tIDwvc3R5bGU+PHN0eWxlIGZhY2U9Iml0
YWxpYyIgZm9udD0iZGVmYXVsdCIgc2l6ZT0iMTAwJSI+RXJ1Y2EgdmVzaWNhcmlhPC9zdHlsZT48
c3R5bGUgZmFjZT0ibm9ybWFsIiBmb250PSJkZWZhdWx0IiBzaXplPSIxMDAlIj4gYW5kIDwvc3R5
bGU+PHN0eWxlIGZhY2U9Iml0YWxpYyIgZm9udD0iZGVmYXVsdCIgc2l6ZT0iMTAwJSI+RGlwbG90
YXhpcyB0ZW51aWZvbGlhPC9zdHlsZT48L3RpdGxlPjxzZWNvbmRhcnktdGl0bGU+Sm91cm5hbCBv
ZiBQaHl0b3BhdGhvbG9neTwvc2Vjb25kYXJ5LXRpdGxlPjwvdGl0bGVzPjxwZXJpb2RpY2FsPjxm
dWxsLXRpdGxlPkpvdXJuYWwgb2YgUGh5dG9wYXRob2xvZ3k8L2Z1bGwtdGl0bGU+PC9wZXJpb2Rp
Y2FsPjxwYWdlcz42MS00PC9wYWdlcz48dm9sdW1lPjE1NTwvdm9sdW1lPjxrZXl3b3Jkcz48a2V5
d29yZD5jcnVjaWZlcnM8L2tleXdvcmQ+PGtleXdvcmQ+RnVzYXJpdW0gd2lsdDwva2V5d29yZD48
a2V5d29yZD5yb2NrZXQ8L2tleXdvcmQ+PGtleXdvcmQ+RnVzYXJpdW0gb3h5c3BvcnVtIGYuIHNw
LiBjb25nbHV0aW5hbnM8L2tleXdvcmQ+PGtleXdvcmQ+RnVzYXJpdW0gb3h5c3BvcnVtIGYuIHNw
LiByYXBoYW5pPC9rZXl3b3JkPjxrZXl3b3JkPnZlZ2V0YXRpdmUgY29tcGF0aWJpbGl0eSBncm91
cHM8L2tleXdvcmQ+PC9rZXl3b3Jkcz48ZGF0ZXM+PHllYXI+MjAwNzwveWVhcj48L2RhdGVzPjx1
cmxzPjxwZGYtdXJscz48dXJsPmZpbGU6Ly9KOlxFIExpYnJhcnlcUGxhbnQgQ2F0YWxvZ3VlXENc
Q2F0dGkgZXQgYWwgMjAwNyBFTjM0NTM0LnBkZjwvdXJsPjwvcGRmLXVybHM+PC91cmxzPjxjdXN0
b20xPkJyYXNzaWNhY2VhZSBzZWVkIHJldmlldyAtIEJDPC9jdXN0b20xPjwvcmVjb3JkPjwvQ2l0
ZT48L0VuZE5vdGU+AG==
</w:fldData>
        </w:fldChar>
      </w:r>
      <w:r w:rsidR="002D1F6C">
        <w:rPr>
          <w:rFonts w:eastAsia="Calibri" w:cs="Times New Roman"/>
          <w:iCs/>
        </w:rPr>
        <w:instrText xml:space="preserve"> ADDIN EN.CITE </w:instrText>
      </w:r>
      <w:r w:rsidR="002D1F6C">
        <w:rPr>
          <w:rFonts w:eastAsia="Calibri" w:cs="Times New Roman"/>
          <w:iCs/>
        </w:rPr>
        <w:fldChar w:fldCharType="begin">
          <w:fldData xml:space="preserve">PEVuZE5vdGU+PENpdGU+PEF1dGhvcj5HYXJpYmFsZGk8L0F1dGhvcj48WWVhcj4yMDA0PC9ZZWFy
PjxSZWNOdW0+MjcyNDQ8L1JlY051bT48RGlzcGxheVRleHQ+KENhdHRpIGV0IGFsLiAyMDA3OyBH
YXJpYmFsZGksIEdpbGFyZGkgJmFtcDsgR3VsbGlubyAyMDA2OyBHYXJpYmFsZGkgZXQgYWwuIDIw
MDQpPC9EaXNwbGF5VGV4dD48cmVjb3JkPjxyZWMtbnVtYmVyPjI3MjQ0PC9yZWMtbnVtYmVyPjxm
b3JlaWduLWtleXM+PGtleSBhcHA9IkVOIiBkYi1pZD0icHh3eHcwZXI5enYyZnhlenhkazV0dDV1
dHo1cDV2dHJ3ZHYwIiB0aW1lc3RhbXA9IjE0OTc4NDYyNDkiPjI3MjQ0PC9rZXk+PC9mb3JlaWdu
LWtleXM+PHJlZi10eXBlIG5hbWU9IkpvdXJuYWwgQXJ0aWNsZXMiPjE3PC9yZWYtdHlwZT48Y29u
dHJpYnV0b3JzPjxhdXRob3JzPjxhdXRob3I+R2FyaWJhbGRpLEEuPC9hdXRob3I+PGF1dGhvcj5H
aWxhcmRpLEcuPC9hdXRob3I+PGF1dGhvcj5QYXNxdWFsaSxNLjwvYXV0aG9yPjxhdXRob3I+S2Vq
amksUy48L2F1dGhvcj48YXV0aG9yPkd1bGxpbm8sTS5MLjwvYXV0aG9yPjwvYXV0aG9ycz48L2Nv
bnRyaWJ1dG9ycz48dGl0bGVzPjx0aXRsZT48c3R5bGUgZmFjZT0ibm9ybWFsIiBmb250PSJkZWZh
dWx0IiBzaXplPSIxMDAlIj5TZWVkIHRyYW5zbWlzc2lvbiBvZiA8L3N0eWxlPjxzdHlsZSBmYWNl
PSJpdGFsaWMiIGZvbnQ9ImRlZmF1bHQiIHNpemU9IjEwMCUiPkZ1c2FyaXVtIG94eXNwb3J1bSA8
L3N0eWxlPjxzdHlsZSBmYWNlPSJub3JtYWwiIGZvbnQ9ImRlZmF1bHQiIHNpemU9IjEwMCUiPm9m
IDwvc3R5bGU+PHN0eWxlIGZhY2U9Iml0YWxpYyIgZm9udD0iZGVmYXVsdCIgc2l6ZT0iMTAwJSI+
RXJ1Y2EgdmVzaWNhcmlhIDwvc3R5bGU+PHN0eWxlIGZhY2U9Im5vcm1hbCIgZm9udD0iZGVmYXVs
dCIgc2l6ZT0iMTAwJSI+YW5kIDwvc3R5bGU+PHN0eWxlIGZhY2U9Iml0YWxpYyIgZm9udD0iZGVm
YXVsdCIgc2l6ZT0iMTAwJSI+RGlwbG90YXhpcyBtdXJhbGlzPC9zdHlsZT48L3RpdGxlPjxzZWNv
bmRhcnktdGl0bGU+WmVpdHNjaHJpZnQgZsO8ciBQZmxhbnplbmtyYW5raGVpdGVuIHVuZCBQZmxh
bnplbnNjaHV0eiAoSm91cm5hbCBvZiBQbGFudCBEaXNlYXNlcyBhbmQgUHJvdGVjdGlvbik8L3Nl
Y29uZGFyeS10aXRsZT48L3RpdGxlcz48cGVyaW9kaWNhbD48ZnVsbC10aXRsZT5aZWl0c2Nocmlm
dCBmw7xyIFBmbGFuemVua3JhbmtoZWl0ZW4gdW5kIFBmbGFuemVuc2NodXR6IChKb3VybmFsIG9m
IFBsYW50IERpc2Vhc2VzIGFuZCBQcm90ZWN0aW9uKTwvZnVsbC10aXRsZT48L3BlcmlvZGljYWw+
PHBhZ2VzPjM0NS01MDwvcGFnZXM+PHZvbHVtZT4xMTE8L3ZvbHVtZT48a2V5d29yZHM+PGtleXdv
cmQ+Um9ja2V0PC9rZXl3b3JkPjxrZXl3b3JkPkZ1c2FyaXVtIHdpbHQ8L2tleXdvcmQ+PGtleXdv
cmQ+c2VlZDwva2V5d29yZD48a2V5d29yZD5EaXBsb3RheGlzPC9rZXl3b3JkPjxrZXl3b3JkPkVy
dWNhPC9rZXl3b3JkPjwva2V5d29yZHM+PGRhdGVzPjx5ZWFyPjIwMDQ8L3llYXI+PC9kYXRlcz48
dXJscz48cGRmLXVybHM+PHVybD5maWxlOi8vSjpcRSBMaWJyYXJ5XFBsYW50IENhdGFsb2d1ZVxH
XEdhcmliYWxkaSBldCBhbC4gMjAwNCBFTjI3MjQ0IFJlYWRhYmxlLnBkZjwvdXJsPjwvcGRmLXVy
bHM+PC91cmxzPjxjdXN0b20xPkdyYWlucywgc2VlZHMgYW5kIHdlZWRzIGtwJiN4RDtWZWdldGFi
bGUgc2VlZCByZXZpZXcgLSBOVDwvY3VzdG9tMT48L3JlY29yZD48L0NpdGU+PENpdGU+PEF1dGhv
cj5HYXJpYmFsZGk8L0F1dGhvcj48WWVhcj4yMDA2PC9ZZWFyPjxSZWNOdW0+MjcyNDI8L1JlY051
bT48cmVjb3JkPjxyZWMtbnVtYmVyPjI3MjQyPC9yZWMtbnVtYmVyPjxmb3JlaWduLWtleXM+PGtl
eSBhcHA9IkVOIiBkYi1pZD0icHh3eHcwZXI5enYyZnhlenhkazV0dDV1dHo1cDV2dHJ3ZHYwIiB0
aW1lc3RhbXA9IjE0OTc4NDYyNDkiPjI3MjQyPC9rZXk+PC9mb3JlaWduLWtleXM+PHJlZi10eXBl
IG5hbWU9IkpvdXJuYWwgQXJ0aWNsZXMiPjE3PC9yZWYtdHlwZT48Y29udHJpYnV0b3JzPjxhdXRo
b3JzPjxhdXRob3I+R2FyaWJhbGRpLEEuPC9hdXRob3I+PGF1dGhvcj5HaWxhcmRpLEcuPC9hdXRo
b3I+PGF1dGhvcj5HdWxsaW5vLE0uTC48L2F1dGhvcj48L2F1dGhvcnM+PC9jb250cmlidXRvcnM+
PHRpdGxlcz48dGl0bGU+PHN0eWxlIGZhY2U9Im5vcm1hbCIgZm9udD0iZGVmYXVsdCIgc2l6ZT0i
MTAwJSI+RXZpZGVuY2UgZm9yIGFuIGV4cGFuZGVkIGhvc3QgcmFuZ2Ugb2YgPC9zdHlsZT48c3R5
bGUgZmFjZT0iaXRhbGljIiBmb250PSJkZWZhdWx0IiBzaXplPSIxMDAlIj5GdXNhcml1bSBveHlz
cG9ydW08L3N0eWxlPjxzdHlsZSBmYWNlPSJub3JtYWwiIGZvbnQ9ImRlZmF1bHQiIHNpemU9IjEw
MCUiPiBmLiBzcC48L3N0eWxlPjxzdHlsZSBmYWNlPSJpdGFsaWMiIGZvbnQ9ImRlZmF1bHQiIHNp
emU9IjEwMCUiPiByYXBoYW5pPC9zdHlsZT48L3RpdGxlPjxzZWNvbmRhcnktdGl0bGU+UGh5dG9w
YXJhc2l0aWNhPC9zZWNvbmRhcnktdGl0bGU+PC90aXRsZXM+PHBlcmlvZGljYWw+PGZ1bGwtdGl0
bGU+UGh5dG9wYXJhc2l0aWNhPC9mdWxsLXRpdGxlPjwvcGVyaW9kaWNhbD48cGFnZXM+MTE1LTEy
MTwvcGFnZXM+PHZvbHVtZT4zNDwvdm9sdW1lPjxrZXl3b3Jkcz48a2V5d29yZD5Sb2NrZXQ8L2tl
eXdvcmQ+PGtleXdvcmQ+Y3J1Y2lmZXIgY3JvcHM8L2tleXdvcmQ+PGtleXdvcmQ+aG9zdCByYW5n
ZTwva2V5d29yZD48a2V5d29yZD5GdXNhcml1bSB3aWx0PC9rZXl3b3JkPjxrZXl3b3JkPkZ1c2Fy
aXVtIG94eXNwb3J1bTwva2V5d29yZD48L2tleXdvcmRzPjxkYXRlcz48eWVhcj4yMDA2PC95ZWFy
PjwvZGF0ZXM+PHVybHM+PHBkZi11cmxzPjx1cmw+SjpcRSBMaWJyYXJ5XFBsYW50IENhdGFsb2d1
ZVxHXEdhcmliYWxkaSBldCBhbCAyMDA2IEVOMjcyNDIucGRmPC91cmw+PC9wZGYtdXJscz48L3Vy
bHM+PGN1c3RvbTE+R3JhaW5zLCBzZWVkcyBhbmQgd2VlZHMga3A8L2N1c3RvbTE+PC9yZWNvcmQ+
PC9DaXRlPjxDaXRlPjxBdXRob3I+Q2F0dGk8L0F1dGhvcj48WWVhcj4yMDA3PC9ZZWFyPjxSZWNO
dW0+MzQ1MzQ8L1JlY051bT48cmVjb3JkPjxyZWMtbnVtYmVyPjM0NTM0PC9yZWMtbnVtYmVyPjxm
b3JlaWduLWtleXM+PGtleSBhcHA9IkVOIiBkYi1pZD0icHh3eHcwZXI5enYyZnhlenhkazV0dDV1
dHo1cDV2dHJ3ZHYwIiB0aW1lc3RhbXA9IjE1NTc4MDgzNjUiPjM0NTM0PC9rZXk+PC9mb3JlaWdu
LWtleXM+PHJlZi10eXBlIG5hbWU9IkpvdXJuYWwgQXJ0aWNsZXMiPjE3PC9yZWYtdHlwZT48Y29u
dHJpYnV0b3JzPjxhdXRob3JzPjxhdXRob3I+Q2F0dGksQS48L2F1dGhvcj48YXV0aG9yPlBhc3F1
YWxpLE0uPC9hdXRob3I+PGF1dGhvcj5HaGlyaW5naGVsbGksRC48L2F1dGhvcj48YXV0aG9yPkdh
cmliYWxkaSxBLjwvYXV0aG9yPjxhdXRob3I+R3VsbGlubyxNLkwuPC9hdXRob3I+PC9hdXRob3Jz
PjwvY29udHJpYnV0b3JzPjx0aXRsZXM+PHRpdGxlPjxzdHlsZSBmYWNlPSJub3JtYWwiIGZvbnQ9
ImRlZmF1bHQiIHNpemU9IjEwMCUiPkFuYWx5c2lzIG9mIHZlZ2V0YXRpdmUgY29tcGF0aWJpbGl0
eSBncm91cHMgb2YgPC9zdHlsZT48c3R5bGUgZmFjZT0iaXRhbGljIiBmb250PSJkZWZhdWx0IiBz
aXplPSIxMDAlIj5GdXNhcml1bSBveHlzcG9ydW0gPC9zdHlsZT48c3R5bGUgZmFjZT0ibm9ybWFs
IiBmb250PSJkZWZhdWx0IiBzaXplPSIxMDAlIj5mcm9tIDwvc3R5bGU+PHN0eWxlIGZhY2U9Iml0
YWxpYyIgZm9udD0iZGVmYXVsdCIgc2l6ZT0iMTAwJSI+RXJ1Y2EgdmVzaWNhcmlhPC9zdHlsZT48
c3R5bGUgZmFjZT0ibm9ybWFsIiBmb250PSJkZWZhdWx0IiBzaXplPSIxMDAlIj4gYW5kIDwvc3R5
bGU+PHN0eWxlIGZhY2U9Iml0YWxpYyIgZm9udD0iZGVmYXVsdCIgc2l6ZT0iMTAwJSI+RGlwbG90
YXhpcyB0ZW51aWZvbGlhPC9zdHlsZT48L3RpdGxlPjxzZWNvbmRhcnktdGl0bGU+Sm91cm5hbCBv
ZiBQaHl0b3BhdGhvbG9neTwvc2Vjb25kYXJ5LXRpdGxlPjwvdGl0bGVzPjxwZXJpb2RpY2FsPjxm
dWxsLXRpdGxlPkpvdXJuYWwgb2YgUGh5dG9wYXRob2xvZ3k8L2Z1bGwtdGl0bGU+PC9wZXJpb2Rp
Y2FsPjxwYWdlcz42MS00PC9wYWdlcz48dm9sdW1lPjE1NTwvdm9sdW1lPjxrZXl3b3Jkcz48a2V5
d29yZD5jcnVjaWZlcnM8L2tleXdvcmQ+PGtleXdvcmQ+RnVzYXJpdW0gd2lsdDwva2V5d29yZD48
a2V5d29yZD5yb2NrZXQ8L2tleXdvcmQ+PGtleXdvcmQ+RnVzYXJpdW0gb3h5c3BvcnVtIGYuIHNw
LiBjb25nbHV0aW5hbnM8L2tleXdvcmQ+PGtleXdvcmQ+RnVzYXJpdW0gb3h5c3BvcnVtIGYuIHNw
LiByYXBoYW5pPC9rZXl3b3JkPjxrZXl3b3JkPnZlZ2V0YXRpdmUgY29tcGF0aWJpbGl0eSBncm91
cHM8L2tleXdvcmQ+PC9rZXl3b3Jkcz48ZGF0ZXM+PHllYXI+MjAwNzwveWVhcj48L2RhdGVzPjx1
cmxzPjxwZGYtdXJscz48dXJsPmZpbGU6Ly9KOlxFIExpYnJhcnlcUGxhbnQgQ2F0YWxvZ3VlXENc
Q2F0dGkgZXQgYWwgMjAwNyBFTjM0NTM0LnBkZjwvdXJsPjwvcGRmLXVybHM+PC91cmxzPjxjdXN0
b20xPkJyYXNzaWNhY2VhZSBzZWVkIHJldmlldyAtIEJDPC9jdXN0b20xPjwvcmVjb3JkPjwvQ2l0
ZT48L0VuZE5vdGU+AG==
</w:fldData>
        </w:fldChar>
      </w:r>
      <w:r w:rsidR="002D1F6C">
        <w:rPr>
          <w:rFonts w:eastAsia="Calibri" w:cs="Times New Roman"/>
          <w:iCs/>
        </w:rPr>
        <w:instrText xml:space="preserve"> ADDIN EN.CITE.DATA </w:instrText>
      </w:r>
      <w:r w:rsidR="002D1F6C">
        <w:rPr>
          <w:rFonts w:eastAsia="Calibri" w:cs="Times New Roman"/>
          <w:iCs/>
        </w:rPr>
      </w:r>
      <w:r w:rsidR="002D1F6C">
        <w:rPr>
          <w:rFonts w:eastAsia="Calibri" w:cs="Times New Roman"/>
          <w:iCs/>
        </w:rPr>
        <w:fldChar w:fldCharType="end"/>
      </w:r>
      <w:r w:rsidR="002D1F6C">
        <w:rPr>
          <w:rFonts w:eastAsia="Calibri" w:cs="Times New Roman"/>
          <w:iCs/>
        </w:rPr>
      </w:r>
      <w:r w:rsidR="002D1F6C">
        <w:rPr>
          <w:rFonts w:eastAsia="Calibri" w:cs="Times New Roman"/>
          <w:iCs/>
        </w:rPr>
        <w:fldChar w:fldCharType="separate"/>
      </w:r>
      <w:r w:rsidR="002D1F6C">
        <w:rPr>
          <w:rFonts w:eastAsia="Calibri" w:cs="Times New Roman"/>
          <w:iCs/>
          <w:noProof/>
        </w:rPr>
        <w:t>(</w:t>
      </w:r>
      <w:hyperlink w:anchor="_ENREF_40" w:tooltip="Catti, 2007 #34534" w:history="1">
        <w:r w:rsidR="002D1F6C">
          <w:rPr>
            <w:rFonts w:eastAsia="Calibri" w:cs="Times New Roman"/>
            <w:iCs/>
            <w:noProof/>
          </w:rPr>
          <w:t>Catti et al. 2007</w:t>
        </w:r>
      </w:hyperlink>
      <w:r w:rsidR="002D1F6C">
        <w:rPr>
          <w:rFonts w:eastAsia="Calibri" w:cs="Times New Roman"/>
          <w:iCs/>
          <w:noProof/>
        </w:rPr>
        <w:t xml:space="preserve">; </w:t>
      </w:r>
      <w:hyperlink w:anchor="_ENREF_103" w:tooltip="Garibaldi, 2006 #27242" w:history="1">
        <w:r w:rsidR="002D1F6C">
          <w:rPr>
            <w:rFonts w:eastAsia="Calibri" w:cs="Times New Roman"/>
            <w:iCs/>
            <w:noProof/>
          </w:rPr>
          <w:t>Garibaldi, Gilardi &amp; Gullino 2006</w:t>
        </w:r>
      </w:hyperlink>
      <w:r w:rsidR="002D1F6C">
        <w:rPr>
          <w:rFonts w:eastAsia="Calibri" w:cs="Times New Roman"/>
          <w:iCs/>
          <w:noProof/>
        </w:rPr>
        <w:t xml:space="preserve">; </w:t>
      </w:r>
      <w:hyperlink w:anchor="_ENREF_104" w:tooltip="Garibaldi, 2004 #27244" w:history="1">
        <w:r w:rsidR="002D1F6C">
          <w:rPr>
            <w:rFonts w:eastAsia="Calibri" w:cs="Times New Roman"/>
            <w:iCs/>
            <w:noProof/>
          </w:rPr>
          <w:t>Garibaldi et al. 2004</w:t>
        </w:r>
      </w:hyperlink>
      <w:r w:rsidR="002D1F6C">
        <w:rPr>
          <w:rFonts w:eastAsia="Calibri" w:cs="Times New Roman"/>
          <w:iCs/>
          <w:noProof/>
        </w:rPr>
        <w:t>)</w:t>
      </w:r>
      <w:r w:rsidR="002D1F6C">
        <w:rPr>
          <w:rFonts w:eastAsia="Calibri" w:cs="Times New Roman"/>
          <w:iCs/>
        </w:rPr>
        <w:fldChar w:fldCharType="end"/>
      </w:r>
      <w:r w:rsidR="003457D9" w:rsidRPr="00D54478">
        <w:rPr>
          <w:rFonts w:eastAsia="Calibri" w:cs="Times New Roman"/>
          <w:iCs/>
        </w:rPr>
        <w:t xml:space="preserve">. </w:t>
      </w:r>
      <w:hyperlink w:anchor="_ENREF_296" w:tooltip="Srinivasan, 2012 #34533" w:history="1">
        <w:r w:rsidR="002D1F6C">
          <w:rPr>
            <w:rFonts w:eastAsia="Calibri" w:cs="Times New Roman"/>
            <w:iCs/>
          </w:rPr>
          <w:fldChar w:fldCharType="begin"/>
        </w:r>
        <w:r w:rsidR="002D1F6C">
          <w:rPr>
            <w:rFonts w:eastAsia="Calibri" w:cs="Times New Roman"/>
            <w:iCs/>
          </w:rPr>
          <w:instrText xml:space="preserve"> ADDIN EN.CITE &lt;EndNote&gt;&lt;Cite AuthorYear="1"&gt;&lt;Author&gt;Srinivasan&lt;/Author&gt;&lt;Year&gt;2012&lt;/Year&gt;&lt;RecNum&gt;34533&lt;/RecNum&gt;&lt;DisplayText&gt;Srinivasan et al. (2012)&lt;/DisplayText&gt;&lt;record&gt;&lt;rec-number&gt;34533&lt;/rec-number&gt;&lt;foreign-keys&gt;&lt;key app="EN" db-id="pxwxw0er9zv2fxezxdk5tt5utz5p5vtrwdv0" timestamp="1557807659"&gt;34533&lt;/key&gt;&lt;/foreign-keys&gt;&lt;ref-type name="Journal Articles"&gt;17&lt;/ref-type&gt;&lt;contributors&gt;&lt;authors&gt;&lt;author&gt;Srinivasan,K.&lt;/author&gt;&lt;author&gt;Spadaro,D.&lt;/author&gt;&lt;author&gt;Poli,A.&lt;/author&gt;&lt;author&gt;Gilardi,G.&lt;/author&gt;&lt;author&gt;Gullino,M.L&lt;/author&gt;&lt;author&gt;Garibaldi,A.&lt;/author&gt;&lt;/authors&gt;&lt;/contributors&gt;&lt;titles&gt;&lt;title&gt;&lt;style face="normal" font="default" size="100%"&gt;Genetic diversity and pathogenicity of &lt;/style&gt;&lt;style face="italic" font="default" size="100%"&gt;Fusarium oxysporum&lt;/style&gt;&lt;style face="normal" font="default" size="100%"&gt; isolated from wilted rocket plants in Italy&lt;/style&gt;&lt;/title&gt;&lt;secondary-title&gt;Phytoparasitica&lt;/secondary-title&gt;&lt;/titles&gt;&lt;periodical&gt;&lt;full-title&gt;Phytoparasitica&lt;/full-title&gt;&lt;/periodical&gt;&lt;pages&gt;157-70&lt;/pages&gt;&lt;volume&gt;40&lt;/volume&gt;&lt;number&gt;2&lt;/number&gt;&lt;keywords&gt;&lt;keyword&gt;Diplotaxis&lt;/keyword&gt;&lt;keyword&gt;Eruca vesicaria&lt;/keyword&gt;&lt;keyword&gt;rocket seed&lt;/keyword&gt;&lt;keyword&gt;formae speciales&lt;/keyword&gt;&lt;keyword&gt;fusarium wilt&lt;/keyword&gt;&lt;keyword&gt;Italy&lt;/keyword&gt;&lt;keyword&gt;seed borne&lt;/keyword&gt;&lt;/keywords&gt;&lt;dates&gt;&lt;year&gt;2012&lt;/year&gt;&lt;/dates&gt;&lt;urls&gt;&lt;pdf-urls&gt;&lt;url&gt;file://J:\E Library\Plant Catalogue\S\Srinivasan et al 2012 EN34533.pdf&lt;/url&gt;&lt;/pdf-urls&gt;&lt;/urls&gt;&lt;custom1&gt;Brassicaceae seed review - BC&lt;/custom1&gt;&lt;electronic-resource-num&gt;10.1007/s12600-011-0207-z&lt;/electronic-resource-num&gt;&lt;/record&gt;&lt;/Cite&gt;&lt;/EndNote&gt;</w:instrText>
        </w:r>
        <w:r w:rsidR="002D1F6C">
          <w:rPr>
            <w:rFonts w:eastAsia="Calibri" w:cs="Times New Roman"/>
            <w:iCs/>
          </w:rPr>
          <w:fldChar w:fldCharType="separate"/>
        </w:r>
        <w:r w:rsidR="002D1F6C">
          <w:rPr>
            <w:rFonts w:eastAsia="Calibri" w:cs="Times New Roman"/>
            <w:iCs/>
            <w:noProof/>
          </w:rPr>
          <w:t>Srinivasan et al. (2012)</w:t>
        </w:r>
        <w:r w:rsidR="002D1F6C">
          <w:rPr>
            <w:rFonts w:eastAsia="Calibri" w:cs="Times New Roman"/>
            <w:iCs/>
          </w:rPr>
          <w:fldChar w:fldCharType="end"/>
        </w:r>
      </w:hyperlink>
      <w:r w:rsidR="00AD2294" w:rsidRPr="00D54478">
        <w:rPr>
          <w:rFonts w:eastAsia="Calibri" w:cs="Times New Roman"/>
          <w:iCs/>
        </w:rPr>
        <w:t xml:space="preserve"> </w:t>
      </w:r>
      <w:r w:rsidR="003457D9" w:rsidRPr="00D54478">
        <w:rPr>
          <w:rFonts w:eastAsia="Calibri" w:cs="Times New Roman"/>
          <w:iCs/>
        </w:rPr>
        <w:t xml:space="preserve">reported that </w:t>
      </w:r>
      <w:r w:rsidR="003457D9" w:rsidRPr="00D54478">
        <w:rPr>
          <w:rFonts w:eastAsia="Calibri" w:cs="Times New Roman"/>
        </w:rPr>
        <w:t xml:space="preserve">low levels of genetic variations among </w:t>
      </w:r>
      <w:r w:rsidR="003457D9" w:rsidRPr="00D54478">
        <w:rPr>
          <w:rFonts w:eastAsia="Calibri" w:cs="Times New Roman"/>
          <w:iCs/>
        </w:rPr>
        <w:t>h</w:t>
      </w:r>
      <w:r w:rsidR="003457D9" w:rsidRPr="00D54478">
        <w:rPr>
          <w:rFonts w:eastAsia="Calibri" w:cs="Times New Roman"/>
        </w:rPr>
        <w:t xml:space="preserve">ighly virulent strains of </w:t>
      </w:r>
      <w:r w:rsidR="00C5792F" w:rsidRPr="00D54478">
        <w:rPr>
          <w:rFonts w:eastAsia="Calibri" w:cs="Times New Roman"/>
          <w:i/>
        </w:rPr>
        <w:t>F. o.</w:t>
      </w:r>
      <w:r w:rsidR="00C5792F" w:rsidRPr="00D54478">
        <w:rPr>
          <w:rFonts w:eastAsia="Calibri" w:cs="Times New Roman"/>
        </w:rPr>
        <w:t xml:space="preserve"> </w:t>
      </w:r>
      <w:r w:rsidR="00F451F3">
        <w:rPr>
          <w:rFonts w:eastAsia="Calibri" w:cs="Times New Roman"/>
        </w:rPr>
        <w:t xml:space="preserve">f. sp. </w:t>
      </w:r>
      <w:r w:rsidR="00F451F3" w:rsidRPr="003D6589">
        <w:rPr>
          <w:rFonts w:eastAsia="Calibri" w:cs="Times New Roman"/>
          <w:i/>
        </w:rPr>
        <w:t>raphani</w:t>
      </w:r>
      <w:r w:rsidR="00F451F3">
        <w:rPr>
          <w:rFonts w:eastAsia="Calibri" w:cs="Times New Roman"/>
        </w:rPr>
        <w:t xml:space="preserve"> </w:t>
      </w:r>
      <w:r w:rsidR="003457D9" w:rsidRPr="00D54478">
        <w:rPr>
          <w:rFonts w:eastAsia="Calibri" w:cs="Times New Roman"/>
        </w:rPr>
        <w:t xml:space="preserve">infecting cultivated rocket in Italy is due to a recent introduction of the pathogen into Italy, probably with a contaminated seed lot. </w:t>
      </w:r>
      <w:hyperlink w:anchor="_ENREF_125" w:tooltip="Gullino, 2014 #33208" w:history="1">
        <w:r w:rsidR="002D1F6C">
          <w:rPr>
            <w:rFonts w:eastAsia="Calibri" w:cs="Times New Roman"/>
          </w:rPr>
          <w:fldChar w:fldCharType="begin"/>
        </w:r>
        <w:r w:rsidR="002D1F6C">
          <w:rPr>
            <w:rFonts w:eastAsia="Calibri" w:cs="Times New Roman"/>
          </w:rPr>
          <w:instrText xml:space="preserve"> ADDIN EN.CITE &lt;EndNote&gt;&lt;Cite AuthorYear="1"&gt;&lt;Author&gt;Gullino&lt;/Author&gt;&lt;Year&gt;2014&lt;/Year&gt;&lt;RecNum&gt;33208&lt;/RecNum&gt;&lt;DisplayText&gt;Gullino, Gilardi and Garibaldi (2014b)&lt;/DisplayText&gt;&lt;record&gt;&lt;rec-number&gt;33208&lt;/rec-number&gt;&lt;foreign-keys&gt;&lt;key app="EN" db-id="pxwxw0er9zv2fxezxdk5tt5utz5p5vtrwdv0" timestamp="1544661778"&gt;33208&lt;/key&gt;&lt;/foreign-keys&gt;&lt;ref-type name="Chapters"&gt;5&lt;/ref-type&gt;&lt;contributors&gt;&lt;authors&gt;&lt;author&gt;Gullino, M. L.&lt;/author&gt;&lt;author&gt;Gilardi, G.&lt;/author&gt;&lt;author&gt;Garibaldi, A.&lt;/author&gt;&lt;/authors&gt;&lt;secondary-authors&gt;&lt;author&gt;Gullino, M. L.&lt;/author&gt;&lt;author&gt;Munkvold, G.&lt;/author&gt;&lt;/secondary-authors&gt;&lt;/contributors&gt;&lt;titles&gt;&lt;title&gt;Seed-borne fungal pathogens of leafy vegetable crops&lt;/title&gt;&lt;secondary-title&gt;Global perspectives on the health of seeds and plant propagation material &lt;/secondary-title&gt;&lt;tertiary-title&gt;Plant pathology in the 21st century&lt;/tertiary-title&gt;&lt;/titles&gt;&lt;pages&gt;47-56&lt;/pages&gt;&lt;volume&gt;6&lt;/volume&gt;&lt;keywords&gt;&lt;keyword&gt;vegetable production&lt;/keyword&gt;&lt;keyword&gt;pathogen&amp;apos;s spread&lt;/keyword&gt;&lt;keyword&gt;lettuce&lt;/keyword&gt;&lt;keyword&gt;disease management&lt;/keyword&gt;&lt;/keywords&gt;&lt;dates&gt;&lt;year&gt;2014&lt;/year&gt;&lt;/dates&gt;&lt;publisher&gt;Springer, Dordrecht&lt;/publisher&gt;&lt;urls&gt;&lt;pdf-urls&gt;&lt;url&gt;file://J:\E Library\Plant Catalogue\G\Gullino et al 2014 EN33208.pdf&lt;/url&gt;&lt;/pdf-urls&gt;&lt;/urls&gt;&lt;custom1&gt;Brassica seed review KP&lt;/custom1&gt;&lt;/record&gt;&lt;/Cite&gt;&lt;/EndNote&gt;</w:instrText>
        </w:r>
        <w:r w:rsidR="002D1F6C">
          <w:rPr>
            <w:rFonts w:eastAsia="Calibri" w:cs="Times New Roman"/>
          </w:rPr>
          <w:fldChar w:fldCharType="separate"/>
        </w:r>
        <w:r w:rsidR="002D1F6C">
          <w:rPr>
            <w:rFonts w:eastAsia="Calibri" w:cs="Times New Roman"/>
            <w:noProof/>
          </w:rPr>
          <w:t>Gullino, Gilardi and Garibaldi (2014b)</w:t>
        </w:r>
        <w:r w:rsidR="002D1F6C">
          <w:rPr>
            <w:rFonts w:eastAsia="Calibri" w:cs="Times New Roman"/>
          </w:rPr>
          <w:fldChar w:fldCharType="end"/>
        </w:r>
      </w:hyperlink>
      <w:r w:rsidR="00440D3A" w:rsidRPr="00D54478">
        <w:rPr>
          <w:rFonts w:eastAsia="Calibri" w:cs="Times New Roman"/>
        </w:rPr>
        <w:t xml:space="preserve"> </w:t>
      </w:r>
      <w:r w:rsidR="003457D9" w:rsidRPr="00D54478">
        <w:rPr>
          <w:rFonts w:eastAsia="Calibri" w:cs="Times New Roman"/>
        </w:rPr>
        <w:t>in their review, reiterate that seed transmission contributed to the spread of the Fusarium wilt of rocket in Italy.</w:t>
      </w:r>
      <w:r w:rsidR="00EE7E03">
        <w:rPr>
          <w:rFonts w:eastAsia="Calibri" w:cs="Times New Roman"/>
        </w:rPr>
        <w:t xml:space="preserve"> </w:t>
      </w:r>
      <w:r w:rsidR="00EE7E03" w:rsidRPr="00117C43">
        <w:rPr>
          <w:rFonts w:eastAsia="Calibri" w:cs="Times New Roman"/>
        </w:rPr>
        <w:t>Consequently</w:t>
      </w:r>
      <w:r w:rsidR="00E80A19" w:rsidRPr="00117C43">
        <w:rPr>
          <w:rFonts w:eastAsia="Calibri" w:cs="Times New Roman"/>
        </w:rPr>
        <w:t xml:space="preserve">, </w:t>
      </w:r>
      <w:r w:rsidR="00E54296" w:rsidRPr="00117C43">
        <w:rPr>
          <w:rFonts w:eastAsia="Calibri" w:cs="Times New Roman"/>
        </w:rPr>
        <w:t xml:space="preserve">it is considered that </w:t>
      </w:r>
      <w:r w:rsidR="00E80A19" w:rsidRPr="00117C43">
        <w:rPr>
          <w:rFonts w:eastAsia="Calibri" w:cs="Times New Roman"/>
        </w:rPr>
        <w:t>t</w:t>
      </w:r>
      <w:r w:rsidR="003457D9" w:rsidRPr="00117C43">
        <w:rPr>
          <w:rFonts w:eastAsia="Calibri" w:cs="Times New Roman"/>
        </w:rPr>
        <w:t xml:space="preserve">here </w:t>
      </w:r>
      <w:r w:rsidR="004C6E6D" w:rsidRPr="00117C43">
        <w:rPr>
          <w:rFonts w:eastAsia="Calibri" w:cs="Times New Roman"/>
        </w:rPr>
        <w:t>is</w:t>
      </w:r>
      <w:r w:rsidR="003457D9" w:rsidRPr="00117C43">
        <w:rPr>
          <w:rFonts w:eastAsia="Calibri" w:cs="Times New Roman"/>
        </w:rPr>
        <w:t xml:space="preserve"> sufficient evidence to </w:t>
      </w:r>
      <w:r w:rsidR="00E54296" w:rsidRPr="00117C43">
        <w:rPr>
          <w:rFonts w:eastAsia="Calibri" w:cs="Times New Roman"/>
          <w:iCs/>
        </w:rPr>
        <w:t xml:space="preserve">conclude </w:t>
      </w:r>
      <w:r w:rsidR="003457D9" w:rsidRPr="00117C43">
        <w:rPr>
          <w:rFonts w:eastAsia="Calibri" w:cs="Times New Roman"/>
          <w:iCs/>
        </w:rPr>
        <w:t>that cultivated rocket seeds are a potential source of inoculum for</w:t>
      </w:r>
      <w:r w:rsidR="00B705AE" w:rsidRPr="00117C43">
        <w:rPr>
          <w:rFonts w:eastAsia="Calibri" w:cs="Times New Roman"/>
          <w:iCs/>
        </w:rPr>
        <w:t xml:space="preserve"> </w:t>
      </w:r>
      <w:r w:rsidR="00C5792F" w:rsidRPr="00117C43">
        <w:rPr>
          <w:rFonts w:eastAsia="Calibri" w:cs="Times New Roman"/>
          <w:i/>
        </w:rPr>
        <w:t>F. o.</w:t>
      </w:r>
      <w:r w:rsidR="00C5792F" w:rsidRPr="00117C43">
        <w:rPr>
          <w:rFonts w:eastAsia="Calibri" w:cs="Times New Roman"/>
        </w:rPr>
        <w:t xml:space="preserve"> f. sp. </w:t>
      </w:r>
      <w:r w:rsidR="00C5792F" w:rsidRPr="00117C43">
        <w:rPr>
          <w:rFonts w:eastAsia="Calibri" w:cs="Times New Roman"/>
          <w:i/>
        </w:rPr>
        <w:t>raphani</w:t>
      </w:r>
      <w:r w:rsidR="003457D9" w:rsidRPr="00117C43">
        <w:rPr>
          <w:rFonts w:eastAsia="Calibri" w:cs="Times New Roman"/>
          <w:iCs/>
        </w:rPr>
        <w:t>.</w:t>
      </w:r>
    </w:p>
    <w:p w:rsidR="003457D9" w:rsidRPr="003C6284" w:rsidRDefault="00132F4C" w:rsidP="003457D9">
      <w:pPr>
        <w:spacing w:before="120" w:after="120"/>
        <w:rPr>
          <w:rFonts w:cs="Calibri"/>
          <w:color w:val="000000"/>
        </w:rPr>
      </w:pPr>
      <w:r>
        <w:rPr>
          <w:rFonts w:cs="Calibri"/>
          <w:color w:val="000000"/>
        </w:rPr>
        <w:t>Stakeholders suggested</w:t>
      </w:r>
      <w:r w:rsidR="003457D9" w:rsidRPr="00D54478">
        <w:rPr>
          <w:rFonts w:cs="Calibri"/>
          <w:color w:val="000000"/>
        </w:rPr>
        <w:t xml:space="preserve"> that </w:t>
      </w:r>
      <w:r w:rsidR="003E24D9" w:rsidRPr="00D54478">
        <w:rPr>
          <w:rFonts w:cs="Calibri"/>
          <w:color w:val="000000"/>
        </w:rPr>
        <w:t>although</w:t>
      </w:r>
      <w:r w:rsidR="003457D9" w:rsidRPr="00D54478">
        <w:rPr>
          <w:rFonts w:cs="Calibri"/>
          <w:color w:val="000000"/>
        </w:rPr>
        <w:t xml:space="preserve"> contaminated seed might introduce </w:t>
      </w:r>
      <w:r w:rsidR="00C5792F" w:rsidRPr="00D54478">
        <w:rPr>
          <w:rFonts w:eastAsia="Calibri" w:cs="Times New Roman"/>
          <w:i/>
        </w:rPr>
        <w:t>F. o.</w:t>
      </w:r>
      <w:r w:rsidR="00C5792F" w:rsidRPr="00D54478">
        <w:rPr>
          <w:rFonts w:eastAsia="Calibri" w:cs="Times New Roman"/>
        </w:rPr>
        <w:t xml:space="preserve"> </w:t>
      </w:r>
      <w:r w:rsidR="00F451F3">
        <w:rPr>
          <w:rFonts w:eastAsia="Calibri" w:cs="Times New Roman"/>
        </w:rPr>
        <w:t>f. sp.</w:t>
      </w:r>
      <w:r w:rsidR="00F451F3" w:rsidRPr="003D6589">
        <w:rPr>
          <w:rFonts w:eastAsia="Calibri" w:cs="Times New Roman"/>
          <w:i/>
        </w:rPr>
        <w:t xml:space="preserve"> raphani</w:t>
      </w:r>
      <w:r w:rsidR="00F451F3">
        <w:rPr>
          <w:rFonts w:eastAsia="Calibri" w:cs="Times New Roman"/>
        </w:rPr>
        <w:t xml:space="preserve"> </w:t>
      </w:r>
      <w:r w:rsidR="003457D9" w:rsidRPr="00D54478">
        <w:rPr>
          <w:rFonts w:cs="Calibri"/>
          <w:color w:val="000000"/>
        </w:rPr>
        <w:t>into the soil, it may not establish and spread in Australia</w:t>
      </w:r>
      <w:r w:rsidR="003E24D9" w:rsidRPr="00D54478">
        <w:rPr>
          <w:rFonts w:cs="Calibri"/>
          <w:color w:val="000000"/>
        </w:rPr>
        <w:t>,</w:t>
      </w:r>
      <w:r w:rsidR="003457D9" w:rsidRPr="00D54478">
        <w:rPr>
          <w:rFonts w:cs="Calibri"/>
          <w:color w:val="000000"/>
        </w:rPr>
        <w:t xml:space="preserve"> as there is no information demo</w:t>
      </w:r>
      <w:r>
        <w:rPr>
          <w:rFonts w:cs="Calibri"/>
          <w:color w:val="000000"/>
        </w:rPr>
        <w:t xml:space="preserve">nstrating </w:t>
      </w:r>
      <w:r w:rsidR="003457D9" w:rsidRPr="00D54478">
        <w:rPr>
          <w:rFonts w:cs="Calibri"/>
          <w:color w:val="000000"/>
        </w:rPr>
        <w:t xml:space="preserve">survival of the pathogen in soil and subsequent potential infection of a host. </w:t>
      </w:r>
      <w:r w:rsidR="00641976" w:rsidRPr="00D54478">
        <w:rPr>
          <w:rFonts w:cs="Calibri"/>
          <w:color w:val="000000"/>
        </w:rPr>
        <w:t>It i</w:t>
      </w:r>
      <w:r w:rsidR="00BE6C31" w:rsidRPr="00D54478">
        <w:rPr>
          <w:rFonts w:cs="Calibri"/>
          <w:color w:val="000000"/>
        </w:rPr>
        <w:t xml:space="preserve">s </w:t>
      </w:r>
      <w:r w:rsidR="00641976" w:rsidRPr="00D54478">
        <w:rPr>
          <w:rFonts w:cs="Calibri"/>
          <w:color w:val="000000"/>
        </w:rPr>
        <w:t xml:space="preserve">known that </w:t>
      </w:r>
      <w:r w:rsidR="00C5792F" w:rsidRPr="00D54478">
        <w:rPr>
          <w:rFonts w:eastAsia="Calibri" w:cs="Times New Roman"/>
          <w:i/>
        </w:rPr>
        <w:t>F. o.</w:t>
      </w:r>
      <w:r w:rsidR="00C5792F" w:rsidRPr="00D54478">
        <w:rPr>
          <w:rFonts w:eastAsia="Calibri" w:cs="Times New Roman"/>
        </w:rPr>
        <w:t xml:space="preserve"> </w:t>
      </w:r>
      <w:r w:rsidR="00F451F3">
        <w:rPr>
          <w:rFonts w:eastAsia="Calibri" w:cs="Times New Roman"/>
        </w:rPr>
        <w:t xml:space="preserve">f. sp. </w:t>
      </w:r>
      <w:r w:rsidR="00F451F3" w:rsidRPr="003D6589">
        <w:rPr>
          <w:rFonts w:eastAsia="Calibri" w:cs="Times New Roman"/>
          <w:i/>
        </w:rPr>
        <w:t>raphani</w:t>
      </w:r>
      <w:r w:rsidR="00F451F3">
        <w:rPr>
          <w:rFonts w:eastAsia="Calibri" w:cs="Times New Roman"/>
        </w:rPr>
        <w:t xml:space="preserve"> </w:t>
      </w:r>
      <w:r w:rsidR="00641976" w:rsidRPr="00D54478">
        <w:rPr>
          <w:rFonts w:cs="Calibri"/>
          <w:color w:val="000000"/>
        </w:rPr>
        <w:t>can</w:t>
      </w:r>
      <w:r w:rsidR="003457D9" w:rsidRPr="00D54478">
        <w:rPr>
          <w:rFonts w:cs="Calibri"/>
          <w:color w:val="000000"/>
        </w:rPr>
        <w:t xml:space="preserve"> colonize plant debris, persist in soil as chlamydospores, </w:t>
      </w:r>
      <w:r w:rsidR="00641976" w:rsidRPr="00D54478">
        <w:rPr>
          <w:rFonts w:cs="Calibri"/>
          <w:color w:val="000000"/>
        </w:rPr>
        <w:t>is</w:t>
      </w:r>
      <w:r w:rsidR="003457D9" w:rsidRPr="00D54478">
        <w:rPr>
          <w:rFonts w:cs="Calibri"/>
          <w:color w:val="000000"/>
        </w:rPr>
        <w:t xml:space="preserve"> wind disseminated and</w:t>
      </w:r>
      <w:r w:rsidR="00641976" w:rsidRPr="003C6284">
        <w:rPr>
          <w:rFonts w:cs="Calibri"/>
          <w:color w:val="000000"/>
        </w:rPr>
        <w:t xml:space="preserve"> </w:t>
      </w:r>
      <w:r w:rsidR="003457D9" w:rsidRPr="003C6284">
        <w:rPr>
          <w:rFonts w:cs="Calibri"/>
          <w:color w:val="000000"/>
        </w:rPr>
        <w:t xml:space="preserve">likely to survive dispersal and spread into new areas </w:t>
      </w:r>
      <w:r w:rsidR="002D1F6C">
        <w:rPr>
          <w:rFonts w:cs="Calibri"/>
          <w:color w:val="000000"/>
        </w:rPr>
        <w:fldChar w:fldCharType="begin">
          <w:fldData xml:space="preserve">PEVuZE5vdGU+PENpdGU+PEF1dGhvcj5kdSBUb2l0PC9BdXRob3I+PFllYXI+MjAwMzwvWWVhcj48
UmVjTnVtPjI3MjA5PC9SZWNOdW0+PERpc3BsYXlUZXh0PihkdSBUb2l0ICZhbXA7IFBlbHRlciAy
MDAzOyBUb3lvdGEsIFlhbWFtb3RvICZhbXA7IEtpbXVyYSAxOTk0KTwvRGlzcGxheVRleHQ+PHJl
Y29yZD48cmVjLW51bWJlcj4yNzIwOTwvcmVjLW51bWJlcj48Zm9yZWlnbi1rZXlzPjxrZXkgYXBw
PSJFTiIgZGItaWQ9InB4d3h3MGVyOXp2MmZ4ZXp4ZGs1dHQ1dXR6NXA1dnRyd2R2MCIgdGltZXN0
YW1wPSIxNDk3ODQ2MjQ4Ij4yNzIwOTwva2V5PjwvZm9yZWlnbi1rZXlzPjxyZWYtdHlwZSBuYW1l
PSJKb3VybmFsIEFydGljbGVzIChvbmxpbmUgb25seSkiPjQzPC9yZWYtdHlwZT48Y29udHJpYnV0
b3JzPjxhdXRob3JzPjxhdXRob3I+ZHUgVG9pdCxMLkouPC9hdXRob3I+PGF1dGhvcj5QZWx0ZXIs
Ry5RLjwvYXV0aG9yPjwvYXV0aG9ycz48L2NvbnRyaWJ1dG9ycz48dGl0bGVzPjx0aXRsZT48c3R5
bGUgZmFjZT0ibm9ybWFsIiBmb250PSJkZWZhdWx0IiBzaXplPSIxMDAlIj5XaWx0IG9mIHJhZGlz
aCBjYXVzZWQgYnkgPC9zdHlsZT48c3R5bGUgZmFjZT0iaXRhbGljIiBmb250PSJkZWZhdWx0IiBz
aXplPSIxMDAlIj5GdXNhcml1bSBveHlzcG9ydW08L3N0eWxlPjxzdHlsZSBmYWNlPSJub3JtYWwi
IGZvbnQ9ImRlZmF1bHQiIHNpemU9IjEwMCUiPiBmLiA8L3N0eWxlPjxzdHlsZSBmYWNlPSJpdGFs
aWMiIGZvbnQ9ImRlZmF1bHQiIHNpemU9IjEwMCUiPnM8L3N0eWxlPjxzdHlsZSBmYWNlPSJub3Jt
YWwiIGZvbnQ9ImRlZmF1bHQiIHNpemU9IjEwMCUiPnAuIDwvc3R5bGU+PHN0eWxlIGZhY2U9Iml0
YWxpYyIgZm9udD0iZGVmYXVsdCIgc2l6ZT0iMTAwJSI+cmFwaGFuaSA8L3N0eWxlPjxzdHlsZSBm
YWNlPSJub3JtYWwiIGZvbnQ9ImRlZmF1bHQiIHNpemU9IjEwMCUiPmluIFdhc2hpbmd0b24gU3Rh
dGU8L3N0eWxlPjwvdGl0bGU+PHNlY29uZGFyeS10aXRsZT5QbGFudCBIZWFsdGggUHJvZ3Jlc3M8
L3NlY29uZGFyeS10aXRsZT48L3RpdGxlcz48cGVyaW9kaWNhbD48ZnVsbC10aXRsZT5QbGFudCBI
ZWFsdGggUHJvZ3Jlc3M8L2Z1bGwtdGl0bGU+PC9wZXJpb2RpY2FsPjx2b2x1bWU+MSA8L3ZvbHVt
ZT48a2V5d29yZHM+PGtleXdvcmQ+UmFkaXNoPC9rZXl3b3JkPjxrZXl3b3JkPkZ1c2FyaXVtIG94
eXNwb3J1bSBmLiBzcC4gcmFwaGFuaTwva2V5d29yZD48a2V5d29yZD5yb290PC9rZXl3b3JkPjxr
ZXl3b3JkPlN5bXB0b208L2tleXdvcmQ+PC9rZXl3b3Jkcz48ZGF0ZXM+PHllYXI+MjAwMzwveWVh
cj48L2RhdGVzPjx1cmxzPjxwZGYtdXJscz48dXJsPko6XEUgTGlicmFyeVxQbGFudCBDYXRhbG9n
dWVcZFxkdSBUb2l0IGFuZCBQZWx0ZXIgMjAwMyBFTjI3MjA5LnBkZjwvdXJsPjwvcGRmLXVybHM+
PC91cmxzPjxjdXN0b20xPkdyYWlucywgc2VlZHMgYW5kIHdlZWRzIGtwPC9jdXN0b20xPjxlbGVj
dHJvbmljLXJlc291cmNlLW51bT5ET0kgMTAuMTA5NC9QSFAtMjAwMy0wNjE2LTAxLUhOPC9lbGVj
dHJvbmljLXJlc291cmNlLW51bT48L3JlY29yZD48L0NpdGU+PENpdGU+PEF1dGhvcj5Ub3lvdGE8
L0F1dGhvcj48WWVhcj4xOTk0PC9ZZWFyPjxSZWNOdW0+Mjc3NzQ8L1JlY051bT48cmVjb3JkPjxy
ZWMtbnVtYmVyPjI3Nzc0PC9yZWMtbnVtYmVyPjxmb3JlaWduLWtleXM+PGtleSBhcHA9IkVOIiBk
Yi1pZD0icHh3eHcwZXI5enYyZnhlenhkazV0dDV1dHo1cDV2dHJ3ZHYwIiB0aW1lc3RhbXA9IjE0
OTc4NDczMDIiPjI3Nzc0PC9rZXk+PC9mb3JlaWduLWtleXM+PHJlZi10eXBlIG5hbWU9IkpvdXJu
YWwgQXJ0aWNsZXMiPjE3PC9yZWYtdHlwZT48Y29udHJpYnV0b3JzPjxhdXRob3JzPjxhdXRob3I+
VG95b3RhLEsuPC9hdXRob3I+PGF1dGhvcj5ZYW1hbW90byxLLjwvYXV0aG9yPjxhdXRob3I+S2lt
dXJhLE0uPC9hdXRob3I+PC9hdXRob3JzPjwvY29udHJpYnV0b3JzPjx0aXRsZXM+PHRpdGxlPjxz
dHlsZSBmYWNlPSJub3JtYWwiIGZvbnQ9ImRlZmF1bHQiIHNpemU9IjEwMCUiPklzb2xhdGlvbiBh
bmQgY2hhcmFjdGVyaXphdGlvbiBvZiBiYWN0ZXJpYSByZXNwb25zaWJsZSBmb3IgdGhlIHN1cHBy
ZXNzaW9uIG9mIDwvc3R5bGU+PHN0eWxlIGZhY2U9Iml0YWxpYyIgZm9udD0iZGVmYXVsdCIgc2l6
ZT0iMTAwJSI+RnVzYXJpdW0gb3h5c3BvcnVtPC9zdHlsZT48c3R5bGUgZmFjZT0ibm9ybWFsIiBm
b250PSJkZWZhdWx0IiBzaXplPSIxMDAlIj4gZi4gc3AuIDwvc3R5bGU+PHN0eWxlIGZhY2U9Iml0
YWxpYyIgZm9udD0iZGVmYXVsdCIgc2l6ZT0iMTAwJSI+cmFwaGFuaSA8L3N0eWxlPjxzdHlsZSBm
YWNlPSJub3JtYWwiIGZvbnQ9ImRlZmF1bHQiIHNpemU9IjEwMCUiPm9uIHRoZSBob3N0IHJoaXpv
cGxhbmU8L3N0eWxlPjwvdGl0bGU+PHNlY29uZGFyeS10aXRsZT5Tb2lsIFNjaWVuY2UgYW5kIFBs
YW50IE51dHJpdGlvbjwvc2Vjb25kYXJ5LXRpdGxlPjwvdGl0bGVzPjxwZXJpb2RpY2FsPjxmdWxs
LXRpdGxlPlNvaWwgU2NpZW5jZSBhbmQgUGxhbnQgTnV0cml0aW9uPC9mdWxsLXRpdGxlPjwvcGVy
aW9kaWNhbD48cGFnZXM+MzgxLTM5MDwvcGFnZXM+PHZvbHVtZT40MDwvdm9sdW1lPjxkYXRlcz48
eWVhcj4xOTk0PC95ZWFyPjwvZGF0ZXM+PHVybHM+PHBkZi11cmxzPjx1cmw+SjpcRSBMaWJyYXJ5
XFBsYW50IENhdGFsb2d1ZVxUXFRveW90YSAxOTk0IEVOMjc3NzQucGRmPC91cmw+PC9wZGYtdXJs
cz48L3VybHM+PGN1c3RvbTE+R3JhaW5zLCBzZWVkcyBhbmQgd2VlZHMga3A8L2N1c3RvbTE+PC9y
ZWNvcmQ+PC9DaXRlPjwvRW5kTm90ZT5=
</w:fldData>
        </w:fldChar>
      </w:r>
      <w:r w:rsidR="002D1F6C">
        <w:rPr>
          <w:rFonts w:cs="Calibri"/>
          <w:color w:val="000000"/>
        </w:rPr>
        <w:instrText xml:space="preserve"> ADDIN EN.CITE </w:instrText>
      </w:r>
      <w:r w:rsidR="002D1F6C">
        <w:rPr>
          <w:rFonts w:cs="Calibri"/>
          <w:color w:val="000000"/>
        </w:rPr>
        <w:fldChar w:fldCharType="begin">
          <w:fldData xml:space="preserve">PEVuZE5vdGU+PENpdGU+PEF1dGhvcj5kdSBUb2l0PC9BdXRob3I+PFllYXI+MjAwMzwvWWVhcj48
UmVjTnVtPjI3MjA5PC9SZWNOdW0+PERpc3BsYXlUZXh0PihkdSBUb2l0ICZhbXA7IFBlbHRlciAy
MDAzOyBUb3lvdGEsIFlhbWFtb3RvICZhbXA7IEtpbXVyYSAxOTk0KTwvRGlzcGxheVRleHQ+PHJl
Y29yZD48cmVjLW51bWJlcj4yNzIwOTwvcmVjLW51bWJlcj48Zm9yZWlnbi1rZXlzPjxrZXkgYXBw
PSJFTiIgZGItaWQ9InB4d3h3MGVyOXp2MmZ4ZXp4ZGs1dHQ1dXR6NXA1dnRyd2R2MCIgdGltZXN0
YW1wPSIxNDk3ODQ2MjQ4Ij4yNzIwOTwva2V5PjwvZm9yZWlnbi1rZXlzPjxyZWYtdHlwZSBuYW1l
PSJKb3VybmFsIEFydGljbGVzIChvbmxpbmUgb25seSkiPjQzPC9yZWYtdHlwZT48Y29udHJpYnV0
b3JzPjxhdXRob3JzPjxhdXRob3I+ZHUgVG9pdCxMLkouPC9hdXRob3I+PGF1dGhvcj5QZWx0ZXIs
Ry5RLjwvYXV0aG9yPjwvYXV0aG9ycz48L2NvbnRyaWJ1dG9ycz48dGl0bGVzPjx0aXRsZT48c3R5
bGUgZmFjZT0ibm9ybWFsIiBmb250PSJkZWZhdWx0IiBzaXplPSIxMDAlIj5XaWx0IG9mIHJhZGlz
aCBjYXVzZWQgYnkgPC9zdHlsZT48c3R5bGUgZmFjZT0iaXRhbGljIiBmb250PSJkZWZhdWx0IiBz
aXplPSIxMDAlIj5GdXNhcml1bSBveHlzcG9ydW08L3N0eWxlPjxzdHlsZSBmYWNlPSJub3JtYWwi
IGZvbnQ9ImRlZmF1bHQiIHNpemU9IjEwMCUiPiBmLiA8L3N0eWxlPjxzdHlsZSBmYWNlPSJpdGFs
aWMiIGZvbnQ9ImRlZmF1bHQiIHNpemU9IjEwMCUiPnM8L3N0eWxlPjxzdHlsZSBmYWNlPSJub3Jt
YWwiIGZvbnQ9ImRlZmF1bHQiIHNpemU9IjEwMCUiPnAuIDwvc3R5bGU+PHN0eWxlIGZhY2U9Iml0
YWxpYyIgZm9udD0iZGVmYXVsdCIgc2l6ZT0iMTAwJSI+cmFwaGFuaSA8L3N0eWxlPjxzdHlsZSBm
YWNlPSJub3JtYWwiIGZvbnQ9ImRlZmF1bHQiIHNpemU9IjEwMCUiPmluIFdhc2hpbmd0b24gU3Rh
dGU8L3N0eWxlPjwvdGl0bGU+PHNlY29uZGFyeS10aXRsZT5QbGFudCBIZWFsdGggUHJvZ3Jlc3M8
L3NlY29uZGFyeS10aXRsZT48L3RpdGxlcz48cGVyaW9kaWNhbD48ZnVsbC10aXRsZT5QbGFudCBI
ZWFsdGggUHJvZ3Jlc3M8L2Z1bGwtdGl0bGU+PC9wZXJpb2RpY2FsPjx2b2x1bWU+MSA8L3ZvbHVt
ZT48a2V5d29yZHM+PGtleXdvcmQ+UmFkaXNoPC9rZXl3b3JkPjxrZXl3b3JkPkZ1c2FyaXVtIG94
eXNwb3J1bSBmLiBzcC4gcmFwaGFuaTwva2V5d29yZD48a2V5d29yZD5yb290PC9rZXl3b3JkPjxr
ZXl3b3JkPlN5bXB0b208L2tleXdvcmQ+PC9rZXl3b3Jkcz48ZGF0ZXM+PHllYXI+MjAwMzwveWVh
cj48L2RhdGVzPjx1cmxzPjxwZGYtdXJscz48dXJsPko6XEUgTGlicmFyeVxQbGFudCBDYXRhbG9n
dWVcZFxkdSBUb2l0IGFuZCBQZWx0ZXIgMjAwMyBFTjI3MjA5LnBkZjwvdXJsPjwvcGRmLXVybHM+
PC91cmxzPjxjdXN0b20xPkdyYWlucywgc2VlZHMgYW5kIHdlZWRzIGtwPC9jdXN0b20xPjxlbGVj
dHJvbmljLXJlc291cmNlLW51bT5ET0kgMTAuMTA5NC9QSFAtMjAwMy0wNjE2LTAxLUhOPC9lbGVj
dHJvbmljLXJlc291cmNlLW51bT48L3JlY29yZD48L0NpdGU+PENpdGU+PEF1dGhvcj5Ub3lvdGE8
L0F1dGhvcj48WWVhcj4xOTk0PC9ZZWFyPjxSZWNOdW0+Mjc3NzQ8L1JlY051bT48cmVjb3JkPjxy
ZWMtbnVtYmVyPjI3Nzc0PC9yZWMtbnVtYmVyPjxmb3JlaWduLWtleXM+PGtleSBhcHA9IkVOIiBk
Yi1pZD0icHh3eHcwZXI5enYyZnhlenhkazV0dDV1dHo1cDV2dHJ3ZHYwIiB0aW1lc3RhbXA9IjE0
OTc4NDczMDIiPjI3Nzc0PC9rZXk+PC9mb3JlaWduLWtleXM+PHJlZi10eXBlIG5hbWU9IkpvdXJu
YWwgQXJ0aWNsZXMiPjE3PC9yZWYtdHlwZT48Y29udHJpYnV0b3JzPjxhdXRob3JzPjxhdXRob3I+
VG95b3RhLEsuPC9hdXRob3I+PGF1dGhvcj5ZYW1hbW90byxLLjwvYXV0aG9yPjxhdXRob3I+S2lt
dXJhLE0uPC9hdXRob3I+PC9hdXRob3JzPjwvY29udHJpYnV0b3JzPjx0aXRsZXM+PHRpdGxlPjxz
dHlsZSBmYWNlPSJub3JtYWwiIGZvbnQ9ImRlZmF1bHQiIHNpemU9IjEwMCUiPklzb2xhdGlvbiBh
bmQgY2hhcmFjdGVyaXphdGlvbiBvZiBiYWN0ZXJpYSByZXNwb25zaWJsZSBmb3IgdGhlIHN1cHBy
ZXNzaW9uIG9mIDwvc3R5bGU+PHN0eWxlIGZhY2U9Iml0YWxpYyIgZm9udD0iZGVmYXVsdCIgc2l6
ZT0iMTAwJSI+RnVzYXJpdW0gb3h5c3BvcnVtPC9zdHlsZT48c3R5bGUgZmFjZT0ibm9ybWFsIiBm
b250PSJkZWZhdWx0IiBzaXplPSIxMDAlIj4gZi4gc3AuIDwvc3R5bGU+PHN0eWxlIGZhY2U9Iml0
YWxpYyIgZm9udD0iZGVmYXVsdCIgc2l6ZT0iMTAwJSI+cmFwaGFuaSA8L3N0eWxlPjxzdHlsZSBm
YWNlPSJub3JtYWwiIGZvbnQ9ImRlZmF1bHQiIHNpemU9IjEwMCUiPm9uIHRoZSBob3N0IHJoaXpv
cGxhbmU8L3N0eWxlPjwvdGl0bGU+PHNlY29uZGFyeS10aXRsZT5Tb2lsIFNjaWVuY2UgYW5kIFBs
YW50IE51dHJpdGlvbjwvc2Vjb25kYXJ5LXRpdGxlPjwvdGl0bGVzPjxwZXJpb2RpY2FsPjxmdWxs
LXRpdGxlPlNvaWwgU2NpZW5jZSBhbmQgUGxhbnQgTnV0cml0aW9uPC9mdWxsLXRpdGxlPjwvcGVy
aW9kaWNhbD48cGFnZXM+MzgxLTM5MDwvcGFnZXM+PHZvbHVtZT40MDwvdm9sdW1lPjxkYXRlcz48
eWVhcj4xOTk0PC95ZWFyPjwvZGF0ZXM+PHVybHM+PHBkZi11cmxzPjx1cmw+SjpcRSBMaWJyYXJ5
XFBsYW50IENhdGFsb2d1ZVxUXFRveW90YSAxOTk0IEVOMjc3NzQucGRmPC91cmw+PC9wZGYtdXJs
cz48L3VybHM+PGN1c3RvbTE+R3JhaW5zLCBzZWVkcyBhbmQgd2VlZHMga3A8L2N1c3RvbTE+PC9y
ZWNvcmQ+PC9DaXRlPjwvRW5kTm90ZT5=
</w:fldData>
        </w:fldChar>
      </w:r>
      <w:r w:rsidR="002D1F6C">
        <w:rPr>
          <w:rFonts w:cs="Calibri"/>
          <w:color w:val="000000"/>
        </w:rPr>
        <w:instrText xml:space="preserve"> ADDIN EN.CITE.DATA </w:instrText>
      </w:r>
      <w:r w:rsidR="002D1F6C">
        <w:rPr>
          <w:rFonts w:cs="Calibri"/>
          <w:color w:val="000000"/>
        </w:rPr>
      </w:r>
      <w:r w:rsidR="002D1F6C">
        <w:rPr>
          <w:rFonts w:cs="Calibri"/>
          <w:color w:val="000000"/>
        </w:rPr>
        <w:fldChar w:fldCharType="end"/>
      </w:r>
      <w:r w:rsidR="002D1F6C">
        <w:rPr>
          <w:rFonts w:cs="Calibri"/>
          <w:color w:val="000000"/>
        </w:rPr>
      </w:r>
      <w:r w:rsidR="002D1F6C">
        <w:rPr>
          <w:rFonts w:cs="Calibri"/>
          <w:color w:val="000000"/>
        </w:rPr>
        <w:fldChar w:fldCharType="separate"/>
      </w:r>
      <w:r w:rsidR="002D1F6C">
        <w:rPr>
          <w:rFonts w:cs="Calibri"/>
          <w:noProof/>
          <w:color w:val="000000"/>
        </w:rPr>
        <w:t>(</w:t>
      </w:r>
      <w:hyperlink w:anchor="_ENREF_68" w:tooltip="du Toit, 2003 #27209" w:history="1">
        <w:r w:rsidR="002D1F6C">
          <w:rPr>
            <w:rFonts w:cs="Calibri"/>
            <w:noProof/>
            <w:color w:val="000000"/>
          </w:rPr>
          <w:t>du Toit &amp; Pelter 2003</w:t>
        </w:r>
      </w:hyperlink>
      <w:r w:rsidR="002D1F6C">
        <w:rPr>
          <w:rFonts w:cs="Calibri"/>
          <w:noProof/>
          <w:color w:val="000000"/>
        </w:rPr>
        <w:t xml:space="preserve">; </w:t>
      </w:r>
      <w:hyperlink w:anchor="_ENREF_318" w:tooltip="Toyota, 1994 #27774" w:history="1">
        <w:r w:rsidR="002D1F6C">
          <w:rPr>
            <w:rFonts w:cs="Calibri"/>
            <w:noProof/>
            <w:color w:val="000000"/>
          </w:rPr>
          <w:t>Toyota, Yamamoto &amp; Kimura 1994</w:t>
        </w:r>
      </w:hyperlink>
      <w:r w:rsidR="002D1F6C">
        <w:rPr>
          <w:rFonts w:cs="Calibri"/>
          <w:noProof/>
          <w:color w:val="000000"/>
        </w:rPr>
        <w:t>)</w:t>
      </w:r>
      <w:r w:rsidR="002D1F6C">
        <w:rPr>
          <w:rFonts w:cs="Calibri"/>
          <w:color w:val="000000"/>
        </w:rPr>
        <w:fldChar w:fldCharType="end"/>
      </w:r>
      <w:r w:rsidR="003457D9" w:rsidRPr="003C6284">
        <w:rPr>
          <w:rFonts w:cs="Calibri"/>
          <w:color w:val="000000"/>
        </w:rPr>
        <w:t xml:space="preserve">. In many locations, the pathogen </w:t>
      </w:r>
      <w:r w:rsidR="00641976" w:rsidRPr="003C6284">
        <w:rPr>
          <w:rFonts w:cs="Calibri"/>
          <w:color w:val="000000"/>
        </w:rPr>
        <w:t xml:space="preserve">has </w:t>
      </w:r>
      <w:r w:rsidR="003457D9" w:rsidRPr="003C6284">
        <w:rPr>
          <w:rFonts w:cs="Calibri"/>
          <w:color w:val="000000"/>
        </w:rPr>
        <w:t>established as a soil inhabitant and cause</w:t>
      </w:r>
      <w:r w:rsidR="005D678F" w:rsidRPr="003C6284">
        <w:rPr>
          <w:rFonts w:cs="Calibri"/>
          <w:color w:val="000000"/>
        </w:rPr>
        <w:t>d</w:t>
      </w:r>
      <w:r w:rsidR="003457D9" w:rsidRPr="003C6284">
        <w:rPr>
          <w:rFonts w:cs="Calibri"/>
          <w:color w:val="000000"/>
        </w:rPr>
        <w:t xml:space="preserve"> significant </w:t>
      </w:r>
      <w:r w:rsidR="002D4B1A">
        <w:rPr>
          <w:rFonts w:cs="Calibri"/>
          <w:color w:val="000000"/>
        </w:rPr>
        <w:t xml:space="preserve">losses </w:t>
      </w:r>
      <w:r w:rsidR="002D1F6C">
        <w:rPr>
          <w:rFonts w:cs="Calibri"/>
          <w:color w:val="000000"/>
        </w:rPr>
        <w:fldChar w:fldCharType="begin"/>
      </w:r>
      <w:r w:rsidR="002D1F6C">
        <w:rPr>
          <w:rFonts w:cs="Calibri"/>
          <w:color w:val="000000"/>
        </w:rPr>
        <w:instrText xml:space="preserve"> ADDIN EN.CITE &lt;EndNote&gt;&lt;Cite&gt;&lt;Author&gt;du Toit&lt;/Author&gt;&lt;Year&gt;2003&lt;/Year&gt;&lt;RecNum&gt;27209&lt;/RecNum&gt;&lt;DisplayText&gt;(du Toit &amp;amp; Pelter 2003)&lt;/DisplayText&gt;&lt;record&gt;&lt;rec-number&gt;27209&lt;/rec-number&gt;&lt;foreign-keys&gt;&lt;key app="EN" db-id="pxwxw0er9zv2fxezxdk5tt5utz5p5vtrwdv0" timestamp="1497846248"&gt;27209&lt;/key&gt;&lt;/foreign-keys&gt;&lt;ref-type name="Journal Articles (online only)"&gt;43&lt;/ref-type&gt;&lt;contributors&gt;&lt;authors&gt;&lt;author&gt;du Toit,L.J.&lt;/author&gt;&lt;author&gt;Pelter,G.Q.&lt;/author&gt;&lt;/authors&gt;&lt;/contributors&gt;&lt;titles&gt;&lt;title&gt;&lt;style face="normal" font="default" size="100%"&gt;Wilt of radish caused by &lt;/style&gt;&lt;style face="italic" font="default" size="100%"&gt;Fusarium oxysporum&lt;/style&gt;&lt;style face="normal" font="default" size="100%"&gt; f. &lt;/style&gt;&lt;style face="italic" font="default" size="100%"&gt;s&lt;/style&gt;&lt;style face="normal" font="default" size="100%"&gt;p. &lt;/style&gt;&lt;style face="italic" font="default" size="100%"&gt;raphani &lt;/style&gt;&lt;style face="normal" font="default" size="100%"&gt;in Washington State&lt;/style&gt;&lt;/title&gt;&lt;secondary-title&gt;Plant Health Progress&lt;/secondary-title&gt;&lt;/titles&gt;&lt;periodical&gt;&lt;full-title&gt;Plant Health Progress&lt;/full-title&gt;&lt;/periodical&gt;&lt;volume&gt;1 &lt;/volume&gt;&lt;keywords&gt;&lt;keyword&gt;Radish&lt;/keyword&gt;&lt;keyword&gt;Fusarium oxysporum f. sp. raphani&lt;/keyword&gt;&lt;keyword&gt;root&lt;/keyword&gt;&lt;keyword&gt;Symptom&lt;/keyword&gt;&lt;/keywords&gt;&lt;dates&gt;&lt;year&gt;2003&lt;/year&gt;&lt;/dates&gt;&lt;urls&gt;&lt;pdf-urls&gt;&lt;url&gt;J:\E Library\Plant Catalogue\d\du Toit and Pelter 2003 EN27209.pdf&lt;/url&gt;&lt;/pdf-urls&gt;&lt;/urls&gt;&lt;custom1&gt;Grains, seeds and weeds kp&lt;/custom1&gt;&lt;electronic-resource-num&gt;DOI 10.1094/PHP-2003-0616-01-HN&lt;/electronic-resource-num&gt;&lt;/record&gt;&lt;/Cite&gt;&lt;/EndNote&gt;</w:instrText>
      </w:r>
      <w:r w:rsidR="002D1F6C">
        <w:rPr>
          <w:rFonts w:cs="Calibri"/>
          <w:color w:val="000000"/>
        </w:rPr>
        <w:fldChar w:fldCharType="separate"/>
      </w:r>
      <w:r w:rsidR="002D1F6C">
        <w:rPr>
          <w:rFonts w:cs="Calibri"/>
          <w:noProof/>
          <w:color w:val="000000"/>
        </w:rPr>
        <w:t>(</w:t>
      </w:r>
      <w:hyperlink w:anchor="_ENREF_68" w:tooltip="du Toit, 2003 #27209" w:history="1">
        <w:r w:rsidR="002D1F6C">
          <w:rPr>
            <w:rFonts w:cs="Calibri"/>
            <w:noProof/>
            <w:color w:val="000000"/>
          </w:rPr>
          <w:t>du Toit &amp; Pelter 2003</w:t>
        </w:r>
      </w:hyperlink>
      <w:r w:rsidR="002D1F6C">
        <w:rPr>
          <w:rFonts w:cs="Calibri"/>
          <w:noProof/>
          <w:color w:val="000000"/>
        </w:rPr>
        <w:t>)</w:t>
      </w:r>
      <w:r w:rsidR="002D1F6C">
        <w:rPr>
          <w:rFonts w:cs="Calibri"/>
          <w:color w:val="000000"/>
        </w:rPr>
        <w:fldChar w:fldCharType="end"/>
      </w:r>
      <w:r w:rsidR="002A0E14">
        <w:rPr>
          <w:rFonts w:cs="Calibri"/>
          <w:color w:val="000000"/>
        </w:rPr>
        <w:t>.</w:t>
      </w:r>
    </w:p>
    <w:p w:rsidR="00433B0B" w:rsidRPr="00D54478" w:rsidRDefault="003457D9" w:rsidP="003B4F5C">
      <w:pPr>
        <w:spacing w:after="0" w:line="269" w:lineRule="auto"/>
        <w:rPr>
          <w:rFonts w:eastAsia="Calibri" w:cs="Times New Roman"/>
        </w:rPr>
      </w:pPr>
      <w:r w:rsidRPr="003C6284">
        <w:rPr>
          <w:rFonts w:eastAsia="Calibri" w:cs="Times New Roman"/>
        </w:rPr>
        <w:t xml:space="preserve">Recent outbreaks of several seed-borne diseases </w:t>
      </w:r>
      <w:r w:rsidR="00BE6C31" w:rsidRPr="003C6284">
        <w:rPr>
          <w:rFonts w:eastAsia="Calibri" w:cs="Times New Roman"/>
        </w:rPr>
        <w:t xml:space="preserve">have </w:t>
      </w:r>
      <w:r w:rsidR="005D678F" w:rsidRPr="003C6284">
        <w:rPr>
          <w:rFonts w:eastAsia="Calibri" w:cs="Times New Roman"/>
        </w:rPr>
        <w:t>highlighted the risk</w:t>
      </w:r>
      <w:r w:rsidRPr="003C6284">
        <w:rPr>
          <w:rFonts w:eastAsia="Calibri" w:cs="Times New Roman"/>
        </w:rPr>
        <w:t xml:space="preserve"> of seed as a potential pathway for pathogens</w:t>
      </w:r>
      <w:r w:rsidR="00BE6C31" w:rsidRPr="003C6284">
        <w:rPr>
          <w:rFonts w:eastAsia="Calibri" w:cs="Times New Roman"/>
        </w:rPr>
        <w:t xml:space="preserve"> and the need for appropriate phytosanitary regulation</w:t>
      </w:r>
      <w:r w:rsidRPr="003C6284">
        <w:rPr>
          <w:rFonts w:eastAsia="Calibri" w:cs="Times New Roman"/>
        </w:rPr>
        <w:t xml:space="preserve">. </w:t>
      </w:r>
      <w:r w:rsidR="00BE6C31" w:rsidRPr="003C6284">
        <w:rPr>
          <w:rFonts w:eastAsia="Calibri" w:cs="Times New Roman"/>
        </w:rPr>
        <w:t>For</w:t>
      </w:r>
      <w:r w:rsidRPr="003C6284">
        <w:rPr>
          <w:rFonts w:eastAsia="Calibri" w:cs="Times New Roman"/>
        </w:rPr>
        <w:t xml:space="preserve"> example, by the time it was recogni</w:t>
      </w:r>
      <w:r w:rsidR="005D678F" w:rsidRPr="003C6284">
        <w:rPr>
          <w:rFonts w:eastAsia="Calibri" w:cs="Times New Roman"/>
        </w:rPr>
        <w:t>s</w:t>
      </w:r>
      <w:r w:rsidRPr="003C6284">
        <w:rPr>
          <w:rFonts w:eastAsia="Calibri" w:cs="Times New Roman"/>
        </w:rPr>
        <w:t>ed that basil seeds provide</w:t>
      </w:r>
      <w:r w:rsidR="005D678F" w:rsidRPr="003C6284">
        <w:rPr>
          <w:rFonts w:eastAsia="Calibri" w:cs="Times New Roman"/>
        </w:rPr>
        <w:t>d</w:t>
      </w:r>
      <w:r w:rsidRPr="003C6284">
        <w:rPr>
          <w:rFonts w:eastAsia="Calibri" w:cs="Times New Roman"/>
        </w:rPr>
        <w:t xml:space="preserve"> a pathway for </w:t>
      </w:r>
      <w:r w:rsidRPr="003C6284">
        <w:rPr>
          <w:rFonts w:eastAsia="Calibri" w:cs="Times New Roman"/>
          <w:i/>
        </w:rPr>
        <w:t>F. o</w:t>
      </w:r>
      <w:r w:rsidR="00C5792F">
        <w:rPr>
          <w:rFonts w:eastAsia="Calibri" w:cs="Times New Roman"/>
          <w:i/>
        </w:rPr>
        <w:t xml:space="preserve">. </w:t>
      </w:r>
      <w:r w:rsidRPr="003C6284">
        <w:rPr>
          <w:rFonts w:eastAsia="Calibri" w:cs="Times New Roman"/>
        </w:rPr>
        <w:t xml:space="preserve">f. sp. </w:t>
      </w:r>
      <w:r w:rsidRPr="003C6284">
        <w:rPr>
          <w:rFonts w:eastAsia="Calibri" w:cs="Times New Roman"/>
          <w:i/>
        </w:rPr>
        <w:t>basilici</w:t>
      </w:r>
      <w:r w:rsidRPr="003C6284">
        <w:rPr>
          <w:rFonts w:eastAsia="Calibri" w:cs="Times New Roman"/>
        </w:rPr>
        <w:t xml:space="preserve">, the fungus had spread </w:t>
      </w:r>
      <w:r w:rsidR="00132F4C">
        <w:rPr>
          <w:rFonts w:eastAsia="Calibri" w:cs="Times New Roman"/>
        </w:rPr>
        <w:t>to</w:t>
      </w:r>
      <w:r w:rsidRPr="003C6284">
        <w:rPr>
          <w:rFonts w:eastAsia="Calibri" w:cs="Times New Roman"/>
        </w:rPr>
        <w:t xml:space="preserve"> many countries, including Australia</w:t>
      </w:r>
      <w:r w:rsidR="00C5792F">
        <w:rPr>
          <w:rFonts w:eastAsia="Calibri" w:cs="Times New Roman"/>
        </w:rPr>
        <w:t xml:space="preserve"> </w:t>
      </w:r>
      <w:r w:rsidR="002D1F6C">
        <w:rPr>
          <w:rFonts w:eastAsia="Calibri" w:cs="Times New Roman"/>
        </w:rPr>
        <w:fldChar w:fldCharType="begin">
          <w:fldData xml:space="preserve">PEVuZE5vdGU+PENpdGU+PEF1dGhvcj5WYW5uYWNjaTwvQXV0aG9yPjxZZWFyPjE5OTk8L1llYXI+
PFJlY051bT4zNDk1OTwvUmVjTnVtPjxEaXNwbGF5VGV4dD4oTWFydGluaSAmYW1wOyBHdWxsaW5v
IDE5OTE7IFZhbm5hY2NpIGV0IGFsLiAxOTk5KTwvRGlzcGxheVRleHQ+PHJlY29yZD48cmVjLW51
bWJlcj4zNDk1OTwvcmVjLW51bWJlcj48Zm9yZWlnbi1rZXlzPjxrZXkgYXBwPSJFTiIgZGItaWQ9
InB4d3h3MGVyOXp2MmZ4ZXp4ZGs1dHQ1dXR6NXA1dnRyd2R2MCIgdGltZXN0YW1wPSIxNTYwMzky
MzA1Ij4zNDk1OTwva2V5PjwvZm9yZWlnbi1rZXlzPjxyZWYtdHlwZSBuYW1lPSJKb3VybmFsIEFy
dGljbGVzIj4xNzwvcmVmLXR5cGU+PGNvbnRyaWJ1dG9ycz48YXV0aG9ycz48YXV0aG9yPlZhbm5h
Y2NpLCBHLjwvYXV0aG9yPjxhdXRob3I+Q3Jpc3RhbmksIEMuPC9hdXRob3I+PGF1dGhvcj5Gb3J0
aSwgTS48L2F1dGhvcj48YXV0aG9yPktvbnRvdWRha2lzLCBHLjwvYXV0aG9yPjxhdXRob3I+R2Ft
Ym9naSwgUC48L2F1dGhvcj48L2F1dGhvcnM+PC9jb250cmlidXRvcnM+PHRpdGxlcz48dGl0bGU+
PHN0eWxlIGZhY2U9Im5vcm1hbCIgZm9udD0iZGVmYXVsdCIgc2l6ZT0iMTAwJSI+U2VlZCB0cmFu
c21pc3Npb24gb2YgPC9zdHlsZT48c3R5bGUgZmFjZT0iaXRhbGljIiBmb250PSJkZWZhdWx0IiBz
aXplPSIxMDAlIj5GdXNhcml1bSBveHlzcG9ydW0gPC9zdHlsZT48c3R5bGUgZmFjZT0ibm9ybWFs
IiBmb250PSJkZWZhdWx0IiBzaXplPSIxMDAlIj5mLnNwLiA8L3N0eWxlPjxzdHlsZSBmYWNlPSJp
dGFsaWMiIGZvbnQ9ImRlZmF1bHQiIHNpemU9IjEwMCUiPmJhc2lsaWNpPC9zdHlsZT48c3R5bGUg
ZmFjZT0ibm9ybWFsIiBmb250PSJkZWZhdWx0IiBzaXplPSIxMDAlIj4gaW4gc3dlZXQgYmFzaWw8
L3N0eWxlPjwvdGl0bGU+PHNlY29uZGFyeS10aXRsZT5Kb3VybmFsIG9mIFBsYW50IFBhdGhvbG9n
eTwvc2Vjb25kYXJ5LXRpdGxlPjwvdGl0bGVzPjxwZXJpb2RpY2FsPjxmdWxsLXRpdGxlPkpvdXJu
YWwgb2YgUGxhbnQgUGF0aG9sb2d5PC9mdWxsLXRpdGxlPjwvcGVyaW9kaWNhbD48cGFnZXM+NDct
NTM8L3BhZ2VzPjx2b2x1bWU+ODE8L3ZvbHVtZT48bnVtYmVyPjE8L251bWJlcj48a2V5d29yZHM+
PGtleXdvcmQ+RnVzYXJpdW08L2tleXdvcmQ+PGtleXdvcmQ+RnVzYXJpdW0gb3h5c3BvcnVtIGYu
c3AuIGJhc2lsaWN1bTwva2V5d29yZD48a2V5d29yZD5zd2VldCBiYXNpbDwva2V5d29yZD48a2V5
d29yZD5zZWVkIHRyYW5zbWlzc2lvbjwva2V5d29yZD48a2V5d29yZD5zZWVkPC9rZXl3b3JkPjwv
a2V5d29yZHM+PGRhdGVzPjx5ZWFyPjE5OTk8L3llYXI+PC9kYXRlcz48dXJscz48cGRmLXVybHM+
PHVybD5maWxlOi8vSjpcRSBMaWJyYXJ5XFBsYW50IENhdGFsb2d1ZVxWXFZhbm5hY2NpIGV0IGFs
IDE5OTkgRU4zNDk1OS5wZGY8L3VybD48L3BkZi11cmxzPjwvdXJscz48Y3VzdG9tMT5CcmFzc2lj
YWNlYWUgc2VlZCByZXZpZXcgLSBCQzwvY3VzdG9tMT48L3JlY29yZD48L0NpdGU+PENpdGU+PEF1
dGhvcj5NYXJ0aW5pPC9BdXRob3I+PFllYXI+MTk5MTwvWWVhcj48UmVjTnVtPjM0OTU3PC9SZWNO
dW0+PHJlY29yZD48cmVjLW51bWJlcj4zNDk1NzwvcmVjLW51bWJlcj48Zm9yZWlnbi1rZXlzPjxr
ZXkgYXBwPSJFTiIgZGItaWQ9InB4d3h3MGVyOXp2MmZ4ZXp4ZGs1dHQ1dXR6NXA1dnRyd2R2MCIg
dGltZXN0YW1wPSIxNTYwMzkxODg5Ij4zNDk1Nzwva2V5PjwvZm9yZWlnbi1rZXlzPjxyZWYtdHlw
ZSBuYW1lPSJKb3VybmFsIEFydGljbGVzLCBGb3JlaWduIExhbmd1YWdlIj4xOTwvcmVmLXR5cGU+
PGNvbnRyaWJ1dG9ycz48YXV0aG9ycz48YXV0aG9yPk1hcnRpbmksIFAuPC9hdXRob3I+PGF1dGhv
cj5HdWxsaW5vLCBNLiBMLjwvYXV0aG9yPjwvYXV0aG9ycz48L2NvbnRyaWJ1dG9ycz48dGl0bGVz
Pjx0aXRsZT48c3R5bGUgZmFjZT0ibm9ybWFsIiBmb250PSJkZWZhdWx0IiBzaXplPSIxMDAlIj5T
ZWVkIHRyYW5zbWlzc2lvbiBvZiA8L3N0eWxlPjxzdHlsZSBmYWNlPSJpdGFsaWMiIGZvbnQ9ImRl
ZmF1bHQiIHNpemU9IjEwMCUiPkZ1c2FyaXVtIG94eXNwb3J1bTwvc3R5bGU+PHN0eWxlIGZhY2U9
Im5vcm1hbCIgZm9udD0iZGVmYXVsdCIgc2l6ZT0iMTAwJSI+IGYuc3AuIDwvc3R5bGU+PHN0eWxl
IGZhY2U9Iml0YWxpYyIgZm9udD0iZGVmYXVsdCIgc2l6ZT0iMTAwJSI+YmFzaWxpY3VtPC9zdHls
ZT48c3R5bGUgZmFjZT0ibm9ybWFsIiBmb250PSJkZWZhdWx0IiBzaXplPSIxMDAlIj4gYWdlbnQg
b2YgYmFzaWwgdHJhY2hlb2Z1c2FyaW9zaXM8L3N0eWxlPjwvdGl0bGU+PHNlY29uZGFyeS10aXRs
ZT5JbmZvcm1hdG9yZSBGaXRvcGF0aG9sb2dpYzwvc2Vjb25kYXJ5LXRpdGxlPjx0cmFuc2xhdGVk
LXRpdGxlPlRyYXNtaXNzaWJpbGl0YSBwZXIgc2VtZSBkaSBGdXNhcml1bSBveHlzcG9ydW0gZi4g
c3AuIGJhc2lsaWN1bSBhZ2VudGUgZGUgbGEgdHJhY2hlb2Z1c2FyaW9zaSBkZWwgYmFzaWxpY288
L3RyYW5zbGF0ZWQtdGl0bGU+PC90aXRsZXM+PHBhZ2VzPjU5LTYxPC9wYWdlcz48dm9sdW1lPjQx
PC92b2x1bWU+PGtleXdvcmRzPjxrZXl3b3JkPkZ1c2FyaXVtPC9rZXl3b3JkPjxrZXl3b3JkPkZ1
c2FyaXVtIG94eXNwb3J1bSBmLnNwLiBiYXNpbGljdW08L2tleXdvcmQ+PGtleXdvcmQ+QmFzaWw8
L2tleXdvcmQ+PGtleXdvcmQ+c2VlZCB0cmFuc21pc3Npb248L2tleXdvcmQ+PC9rZXl3b3Jkcz48
ZGF0ZXM+PHllYXI+MTk5MTwveWVhcj48L2RhdGVzPjx1cmxzPjwvdXJscz48Y3VzdG9tMT5CcmFz
c2ljYWNlYWUgc2VlZCByZXZpZXcgLSBCQzwvY3VzdG9tMT48Y3VzdG9tMj5hYnN0cmFjdCBvbmx5
PC9jdXN0b20yPjxsYW5ndWFnZT5JdGFsaWFuPC9sYW5ndWFnZT48L3JlY29yZD48L0NpdGU+PC9F
bmROb3RlPn==
</w:fldData>
        </w:fldChar>
      </w:r>
      <w:r w:rsidR="002D1F6C">
        <w:rPr>
          <w:rFonts w:eastAsia="Calibri" w:cs="Times New Roman"/>
        </w:rPr>
        <w:instrText xml:space="preserve"> ADDIN EN.CITE </w:instrText>
      </w:r>
      <w:r w:rsidR="002D1F6C">
        <w:rPr>
          <w:rFonts w:eastAsia="Calibri" w:cs="Times New Roman"/>
        </w:rPr>
        <w:fldChar w:fldCharType="begin">
          <w:fldData xml:space="preserve">PEVuZE5vdGU+PENpdGU+PEF1dGhvcj5WYW5uYWNjaTwvQXV0aG9yPjxZZWFyPjE5OTk8L1llYXI+
PFJlY051bT4zNDk1OTwvUmVjTnVtPjxEaXNwbGF5VGV4dD4oTWFydGluaSAmYW1wOyBHdWxsaW5v
IDE5OTE7IFZhbm5hY2NpIGV0IGFsLiAxOTk5KTwvRGlzcGxheVRleHQ+PHJlY29yZD48cmVjLW51
bWJlcj4zNDk1OTwvcmVjLW51bWJlcj48Zm9yZWlnbi1rZXlzPjxrZXkgYXBwPSJFTiIgZGItaWQ9
InB4d3h3MGVyOXp2MmZ4ZXp4ZGs1dHQ1dXR6NXA1dnRyd2R2MCIgdGltZXN0YW1wPSIxNTYwMzky
MzA1Ij4zNDk1OTwva2V5PjwvZm9yZWlnbi1rZXlzPjxyZWYtdHlwZSBuYW1lPSJKb3VybmFsIEFy
dGljbGVzIj4xNzwvcmVmLXR5cGU+PGNvbnRyaWJ1dG9ycz48YXV0aG9ycz48YXV0aG9yPlZhbm5h
Y2NpLCBHLjwvYXV0aG9yPjxhdXRob3I+Q3Jpc3RhbmksIEMuPC9hdXRob3I+PGF1dGhvcj5Gb3J0
aSwgTS48L2F1dGhvcj48YXV0aG9yPktvbnRvdWRha2lzLCBHLjwvYXV0aG9yPjxhdXRob3I+R2Ft
Ym9naSwgUC48L2F1dGhvcj48L2F1dGhvcnM+PC9jb250cmlidXRvcnM+PHRpdGxlcz48dGl0bGU+
PHN0eWxlIGZhY2U9Im5vcm1hbCIgZm9udD0iZGVmYXVsdCIgc2l6ZT0iMTAwJSI+U2VlZCB0cmFu
c21pc3Npb24gb2YgPC9zdHlsZT48c3R5bGUgZmFjZT0iaXRhbGljIiBmb250PSJkZWZhdWx0IiBz
aXplPSIxMDAlIj5GdXNhcml1bSBveHlzcG9ydW0gPC9zdHlsZT48c3R5bGUgZmFjZT0ibm9ybWFs
IiBmb250PSJkZWZhdWx0IiBzaXplPSIxMDAlIj5mLnNwLiA8L3N0eWxlPjxzdHlsZSBmYWNlPSJp
dGFsaWMiIGZvbnQ9ImRlZmF1bHQiIHNpemU9IjEwMCUiPmJhc2lsaWNpPC9zdHlsZT48c3R5bGUg
ZmFjZT0ibm9ybWFsIiBmb250PSJkZWZhdWx0IiBzaXplPSIxMDAlIj4gaW4gc3dlZXQgYmFzaWw8
L3N0eWxlPjwvdGl0bGU+PHNlY29uZGFyeS10aXRsZT5Kb3VybmFsIG9mIFBsYW50IFBhdGhvbG9n
eTwvc2Vjb25kYXJ5LXRpdGxlPjwvdGl0bGVzPjxwZXJpb2RpY2FsPjxmdWxsLXRpdGxlPkpvdXJu
YWwgb2YgUGxhbnQgUGF0aG9sb2d5PC9mdWxsLXRpdGxlPjwvcGVyaW9kaWNhbD48cGFnZXM+NDct
NTM8L3BhZ2VzPjx2b2x1bWU+ODE8L3ZvbHVtZT48bnVtYmVyPjE8L251bWJlcj48a2V5d29yZHM+
PGtleXdvcmQ+RnVzYXJpdW08L2tleXdvcmQ+PGtleXdvcmQ+RnVzYXJpdW0gb3h5c3BvcnVtIGYu
c3AuIGJhc2lsaWN1bTwva2V5d29yZD48a2V5d29yZD5zd2VldCBiYXNpbDwva2V5d29yZD48a2V5
d29yZD5zZWVkIHRyYW5zbWlzc2lvbjwva2V5d29yZD48a2V5d29yZD5zZWVkPC9rZXl3b3JkPjwv
a2V5d29yZHM+PGRhdGVzPjx5ZWFyPjE5OTk8L3llYXI+PC9kYXRlcz48dXJscz48cGRmLXVybHM+
PHVybD5maWxlOi8vSjpcRSBMaWJyYXJ5XFBsYW50IENhdGFsb2d1ZVxWXFZhbm5hY2NpIGV0IGFs
IDE5OTkgRU4zNDk1OS5wZGY8L3VybD48L3BkZi11cmxzPjwvdXJscz48Y3VzdG9tMT5CcmFzc2lj
YWNlYWUgc2VlZCByZXZpZXcgLSBCQzwvY3VzdG9tMT48L3JlY29yZD48L0NpdGU+PENpdGU+PEF1
dGhvcj5NYXJ0aW5pPC9BdXRob3I+PFllYXI+MTk5MTwvWWVhcj48UmVjTnVtPjM0OTU3PC9SZWNO
dW0+PHJlY29yZD48cmVjLW51bWJlcj4zNDk1NzwvcmVjLW51bWJlcj48Zm9yZWlnbi1rZXlzPjxr
ZXkgYXBwPSJFTiIgZGItaWQ9InB4d3h3MGVyOXp2MmZ4ZXp4ZGs1dHQ1dXR6NXA1dnRyd2R2MCIg
dGltZXN0YW1wPSIxNTYwMzkxODg5Ij4zNDk1Nzwva2V5PjwvZm9yZWlnbi1rZXlzPjxyZWYtdHlw
ZSBuYW1lPSJKb3VybmFsIEFydGljbGVzLCBGb3JlaWduIExhbmd1YWdlIj4xOTwvcmVmLXR5cGU+
PGNvbnRyaWJ1dG9ycz48YXV0aG9ycz48YXV0aG9yPk1hcnRpbmksIFAuPC9hdXRob3I+PGF1dGhv
cj5HdWxsaW5vLCBNLiBMLjwvYXV0aG9yPjwvYXV0aG9ycz48L2NvbnRyaWJ1dG9ycz48dGl0bGVz
Pjx0aXRsZT48c3R5bGUgZmFjZT0ibm9ybWFsIiBmb250PSJkZWZhdWx0IiBzaXplPSIxMDAlIj5T
ZWVkIHRyYW5zbWlzc2lvbiBvZiA8L3N0eWxlPjxzdHlsZSBmYWNlPSJpdGFsaWMiIGZvbnQ9ImRl
ZmF1bHQiIHNpemU9IjEwMCUiPkZ1c2FyaXVtIG94eXNwb3J1bTwvc3R5bGU+PHN0eWxlIGZhY2U9
Im5vcm1hbCIgZm9udD0iZGVmYXVsdCIgc2l6ZT0iMTAwJSI+IGYuc3AuIDwvc3R5bGU+PHN0eWxl
IGZhY2U9Iml0YWxpYyIgZm9udD0iZGVmYXVsdCIgc2l6ZT0iMTAwJSI+YmFzaWxpY3VtPC9zdHls
ZT48c3R5bGUgZmFjZT0ibm9ybWFsIiBmb250PSJkZWZhdWx0IiBzaXplPSIxMDAlIj4gYWdlbnQg
b2YgYmFzaWwgdHJhY2hlb2Z1c2FyaW9zaXM8L3N0eWxlPjwvdGl0bGU+PHNlY29uZGFyeS10aXRs
ZT5JbmZvcm1hdG9yZSBGaXRvcGF0aG9sb2dpYzwvc2Vjb25kYXJ5LXRpdGxlPjx0cmFuc2xhdGVk
LXRpdGxlPlRyYXNtaXNzaWJpbGl0YSBwZXIgc2VtZSBkaSBGdXNhcml1bSBveHlzcG9ydW0gZi4g
c3AuIGJhc2lsaWN1bSBhZ2VudGUgZGUgbGEgdHJhY2hlb2Z1c2FyaW9zaSBkZWwgYmFzaWxpY288
L3RyYW5zbGF0ZWQtdGl0bGU+PC90aXRsZXM+PHBhZ2VzPjU5LTYxPC9wYWdlcz48dm9sdW1lPjQx
PC92b2x1bWU+PGtleXdvcmRzPjxrZXl3b3JkPkZ1c2FyaXVtPC9rZXl3b3JkPjxrZXl3b3JkPkZ1
c2FyaXVtIG94eXNwb3J1bSBmLnNwLiBiYXNpbGljdW08L2tleXdvcmQ+PGtleXdvcmQ+QmFzaWw8
L2tleXdvcmQ+PGtleXdvcmQ+c2VlZCB0cmFuc21pc3Npb248L2tleXdvcmQ+PC9rZXl3b3Jkcz48
ZGF0ZXM+PHllYXI+MTk5MTwveWVhcj48L2RhdGVzPjx1cmxzPjwvdXJscz48Y3VzdG9tMT5CcmFz
c2ljYWNlYWUgc2VlZCByZXZpZXcgLSBCQzwvY3VzdG9tMT48Y3VzdG9tMj5hYnN0cmFjdCBvbmx5
PC9jdXN0b20yPjxsYW5ndWFnZT5JdGFsaWFuPC9sYW5ndWFnZT48L3JlY29yZD48L0NpdGU+PC9F
bmROb3RlPn==
</w:fldData>
        </w:fldChar>
      </w:r>
      <w:r w:rsidR="002D1F6C">
        <w:rPr>
          <w:rFonts w:eastAsia="Calibri" w:cs="Times New Roman"/>
        </w:rPr>
        <w:instrText xml:space="preserve"> ADDIN EN.CITE.DATA </w:instrText>
      </w:r>
      <w:r w:rsidR="002D1F6C">
        <w:rPr>
          <w:rFonts w:eastAsia="Calibri" w:cs="Times New Roman"/>
        </w:rPr>
      </w:r>
      <w:r w:rsidR="002D1F6C">
        <w:rPr>
          <w:rFonts w:eastAsia="Calibri" w:cs="Times New Roman"/>
        </w:rPr>
        <w:fldChar w:fldCharType="end"/>
      </w:r>
      <w:r w:rsidR="002D1F6C">
        <w:rPr>
          <w:rFonts w:eastAsia="Calibri" w:cs="Times New Roman"/>
        </w:rPr>
      </w:r>
      <w:r w:rsidR="002D1F6C">
        <w:rPr>
          <w:rFonts w:eastAsia="Calibri" w:cs="Times New Roman"/>
        </w:rPr>
        <w:fldChar w:fldCharType="separate"/>
      </w:r>
      <w:r w:rsidR="002D1F6C">
        <w:rPr>
          <w:rFonts w:eastAsia="Calibri" w:cs="Times New Roman"/>
          <w:noProof/>
        </w:rPr>
        <w:t>(</w:t>
      </w:r>
      <w:hyperlink w:anchor="_ENREF_191" w:tooltip="Martini, 1991 #34957" w:history="1">
        <w:r w:rsidR="002D1F6C">
          <w:rPr>
            <w:rFonts w:eastAsia="Calibri" w:cs="Times New Roman"/>
            <w:noProof/>
          </w:rPr>
          <w:t>Martini &amp; Gullino 1991</w:t>
        </w:r>
      </w:hyperlink>
      <w:r w:rsidR="002D1F6C">
        <w:rPr>
          <w:rFonts w:eastAsia="Calibri" w:cs="Times New Roman"/>
          <w:noProof/>
        </w:rPr>
        <w:t xml:space="preserve">; </w:t>
      </w:r>
      <w:hyperlink w:anchor="_ENREF_329" w:tooltip="Vannacci, 1999 #34959" w:history="1">
        <w:r w:rsidR="002D1F6C">
          <w:rPr>
            <w:rFonts w:eastAsia="Calibri" w:cs="Times New Roman"/>
            <w:noProof/>
          </w:rPr>
          <w:t>Vannacci et al. 1999</w:t>
        </w:r>
      </w:hyperlink>
      <w:r w:rsidR="002D1F6C">
        <w:rPr>
          <w:rFonts w:eastAsia="Calibri" w:cs="Times New Roman"/>
          <w:noProof/>
        </w:rPr>
        <w:t>)</w:t>
      </w:r>
      <w:r w:rsidR="002D1F6C">
        <w:rPr>
          <w:rFonts w:eastAsia="Calibri" w:cs="Times New Roman"/>
        </w:rPr>
        <w:fldChar w:fldCharType="end"/>
      </w:r>
      <w:r w:rsidRPr="00570ACE">
        <w:rPr>
          <w:rFonts w:eastAsia="Calibri" w:cs="Times New Roman"/>
        </w:rPr>
        <w:t>. Demand for basil production in North America</w:t>
      </w:r>
      <w:r w:rsidRPr="003C6284">
        <w:rPr>
          <w:rFonts w:eastAsia="Calibri" w:cs="Times New Roman"/>
        </w:rPr>
        <w:t xml:space="preserve"> </w:t>
      </w:r>
      <w:r w:rsidR="00BE6C31" w:rsidRPr="003C6284">
        <w:rPr>
          <w:rFonts w:eastAsia="Calibri" w:cs="Times New Roman"/>
        </w:rPr>
        <w:t>led to</w:t>
      </w:r>
      <w:r w:rsidRPr="003C6284">
        <w:rPr>
          <w:rFonts w:eastAsia="Calibri" w:cs="Times New Roman"/>
        </w:rPr>
        <w:t xml:space="preserve"> seed </w:t>
      </w:r>
      <w:r w:rsidR="00BE6C31" w:rsidRPr="003C6284">
        <w:rPr>
          <w:rFonts w:eastAsia="Calibri" w:cs="Times New Roman"/>
        </w:rPr>
        <w:t xml:space="preserve">imports </w:t>
      </w:r>
      <w:r w:rsidRPr="003C6284">
        <w:rPr>
          <w:rFonts w:eastAsia="Calibri" w:cs="Times New Roman"/>
        </w:rPr>
        <w:t xml:space="preserve">and in </w:t>
      </w:r>
      <w:r w:rsidR="005D678F" w:rsidRPr="003C6284">
        <w:rPr>
          <w:rFonts w:eastAsia="Calibri" w:cs="Times New Roman"/>
        </w:rPr>
        <w:t xml:space="preserve">the </w:t>
      </w:r>
      <w:r w:rsidRPr="003C6284">
        <w:rPr>
          <w:rFonts w:eastAsia="Calibri" w:cs="Times New Roman"/>
        </w:rPr>
        <w:t>1990s the diseas</w:t>
      </w:r>
      <w:r w:rsidR="00BE6C31" w:rsidRPr="003C6284">
        <w:rPr>
          <w:rFonts w:eastAsia="Calibri" w:cs="Times New Roman"/>
        </w:rPr>
        <w:t>e emerged</w:t>
      </w:r>
      <w:r w:rsidR="00440D3A">
        <w:rPr>
          <w:rFonts w:eastAsia="Calibri" w:cs="Times New Roman"/>
        </w:rPr>
        <w:t xml:space="preserve"> in the USA </w:t>
      </w:r>
      <w:r w:rsidR="002D1F6C">
        <w:rPr>
          <w:rFonts w:eastAsia="Calibri" w:cs="Times New Roman"/>
        </w:rPr>
        <w:fldChar w:fldCharType="begin"/>
      </w:r>
      <w:r w:rsidR="002D1F6C">
        <w:rPr>
          <w:rFonts w:eastAsia="Calibri" w:cs="Times New Roman"/>
        </w:rPr>
        <w:instrText xml:space="preserve"> ADDIN EN.CITE &lt;EndNote&gt;&lt;Cite&gt;&lt;Author&gt;Wick&lt;/Author&gt;&lt;Year&gt;1992&lt;/Year&gt;&lt;RecNum&gt;34896&lt;/RecNum&gt;&lt;DisplayText&gt;(Wick &amp;amp; Haviland 1992)&lt;/DisplayText&gt;&lt;record&gt;&lt;rec-number&gt;34896&lt;/rec-number&gt;&lt;foreign-keys&gt;&lt;key app="EN" db-id="pxwxw0er9zv2fxezxdk5tt5utz5p5vtrwdv0" timestamp="1560317271"&gt;34896&lt;/key&gt;&lt;/foreign-keys&gt;&lt;ref-type name="Journal Articles (online only)"&gt;43&lt;/ref-type&gt;&lt;contributors&gt;&lt;authors&gt;&lt;author&gt;Wick, R.&lt;/author&gt;&lt;author&gt;Haviland, P.&lt;/author&gt;&lt;/authors&gt;&lt;/contributors&gt;&lt;titles&gt;&lt;title&gt;Occurrence of fusarium wilt of basil in the United States&lt;/title&gt;&lt;secondary-title&gt;Plant Disease&lt;/secondary-title&gt;&lt;/titles&gt;&lt;periodical&gt;&lt;full-title&gt;Plant Disease&lt;/full-title&gt;&lt;/periodical&gt;&lt;pages&gt;323&lt;/pages&gt;&lt;volume&gt;76&lt;/volume&gt;&lt;keywords&gt;&lt;keyword&gt;fusarium wilt&lt;/keyword&gt;&lt;keyword&gt;basil&lt;/keyword&gt;&lt;keyword&gt;fusarium oxysporum&lt;/keyword&gt;&lt;/keywords&gt;&lt;dates&gt;&lt;year&gt;1992&lt;/year&gt;&lt;pub-dates&gt;&lt;date&gt;7 June 2019&lt;/date&gt;&lt;/pub-dates&gt;&lt;/dates&gt;&lt;urls&gt;&lt;related-urls&gt;&lt;url&gt;https://www.apsnet.org/publications/PlantDisease/BackIssues/Documents/1992Abstracts/PD_76_323B.htm&lt;/url&gt;&lt;/related-urls&gt;&lt;pdf-urls&gt;&lt;url&gt;file://J:\E Library\Plant Catalogue\W\Wick and Haviland 1992 EN34896.pdf&lt;/url&gt;&lt;/pdf-urls&gt;&lt;/urls&gt;&lt;custom1&gt;Brassicaceae seed review - BC&lt;/custom1&gt;&lt;electronic-resource-num&gt;DOI 10.1094/PD-76-0323B&lt;/electronic-resource-num&gt;&lt;/record&gt;&lt;/Cite&gt;&lt;/EndNote&gt;</w:instrText>
      </w:r>
      <w:r w:rsidR="002D1F6C">
        <w:rPr>
          <w:rFonts w:eastAsia="Calibri" w:cs="Times New Roman"/>
        </w:rPr>
        <w:fldChar w:fldCharType="separate"/>
      </w:r>
      <w:r w:rsidR="002D1F6C">
        <w:rPr>
          <w:rFonts w:eastAsia="Calibri" w:cs="Times New Roman"/>
          <w:noProof/>
        </w:rPr>
        <w:t>(</w:t>
      </w:r>
      <w:hyperlink w:anchor="_ENREF_339" w:tooltip="Wick, 1992 #34896" w:history="1">
        <w:r w:rsidR="002D1F6C">
          <w:rPr>
            <w:rFonts w:eastAsia="Calibri" w:cs="Times New Roman"/>
            <w:noProof/>
          </w:rPr>
          <w:t>Wick &amp; Haviland 1992</w:t>
        </w:r>
      </w:hyperlink>
      <w:r w:rsidR="002D1F6C">
        <w:rPr>
          <w:rFonts w:eastAsia="Calibri" w:cs="Times New Roman"/>
          <w:noProof/>
        </w:rPr>
        <w:t>)</w:t>
      </w:r>
      <w:r w:rsidR="002D1F6C">
        <w:rPr>
          <w:rFonts w:eastAsia="Calibri" w:cs="Times New Roman"/>
        </w:rPr>
        <w:fldChar w:fldCharType="end"/>
      </w:r>
      <w:r w:rsidRPr="003C6284">
        <w:rPr>
          <w:rFonts w:eastAsia="Calibri" w:cs="Times New Roman"/>
        </w:rPr>
        <w:t xml:space="preserve">. </w:t>
      </w:r>
      <w:r w:rsidR="008B7270" w:rsidRPr="003C6284">
        <w:rPr>
          <w:rFonts w:eastAsia="Calibri" w:cs="Times New Roman"/>
        </w:rPr>
        <w:t xml:space="preserve">Similarities </w:t>
      </w:r>
      <w:r w:rsidR="00433B0B" w:rsidRPr="003C6284">
        <w:rPr>
          <w:rFonts w:eastAsia="Calibri" w:cs="Times New Roman"/>
        </w:rPr>
        <w:t>exist between</w:t>
      </w:r>
      <w:r w:rsidRPr="003C6284">
        <w:rPr>
          <w:rFonts w:eastAsia="Calibri" w:cs="Times New Roman"/>
        </w:rPr>
        <w:t xml:space="preserve"> </w:t>
      </w:r>
      <w:r w:rsidR="008B7270" w:rsidRPr="003C6284">
        <w:rPr>
          <w:rFonts w:eastAsia="Calibri" w:cs="Times New Roman"/>
          <w:i/>
        </w:rPr>
        <w:t>F. o</w:t>
      </w:r>
      <w:r w:rsidR="00C5792F">
        <w:rPr>
          <w:rFonts w:eastAsia="Calibri" w:cs="Times New Roman"/>
          <w:i/>
        </w:rPr>
        <w:t xml:space="preserve">. </w:t>
      </w:r>
      <w:r w:rsidR="008B7270" w:rsidRPr="003C6284">
        <w:rPr>
          <w:rFonts w:eastAsia="Calibri" w:cs="Times New Roman"/>
        </w:rPr>
        <w:t xml:space="preserve">f. sp. </w:t>
      </w:r>
      <w:r w:rsidR="008B7270" w:rsidRPr="003C6284">
        <w:rPr>
          <w:rFonts w:eastAsia="Calibri" w:cs="Times New Roman"/>
          <w:i/>
        </w:rPr>
        <w:t>basilici</w:t>
      </w:r>
      <w:r w:rsidR="008B7270" w:rsidRPr="003C6284">
        <w:rPr>
          <w:rFonts w:eastAsia="Calibri" w:cs="Times New Roman"/>
        </w:rPr>
        <w:t xml:space="preserve"> </w:t>
      </w:r>
      <w:r w:rsidR="00433B0B" w:rsidRPr="00D54478">
        <w:rPr>
          <w:rFonts w:eastAsia="Calibri" w:cs="Times New Roman"/>
        </w:rPr>
        <w:t>and</w:t>
      </w:r>
      <w:r w:rsidRPr="00D54478">
        <w:rPr>
          <w:rFonts w:eastAsia="Calibri" w:cs="Times New Roman"/>
        </w:rPr>
        <w:t xml:space="preserve"> </w:t>
      </w:r>
      <w:r w:rsidR="00C5792F" w:rsidRPr="00D54478">
        <w:rPr>
          <w:rFonts w:eastAsia="Calibri" w:cs="Times New Roman"/>
          <w:i/>
        </w:rPr>
        <w:t>F. o.</w:t>
      </w:r>
      <w:r w:rsidR="00C5792F" w:rsidRPr="00D54478">
        <w:rPr>
          <w:rFonts w:eastAsia="Calibri" w:cs="Times New Roman"/>
        </w:rPr>
        <w:t xml:space="preserve"> </w:t>
      </w:r>
      <w:r w:rsidR="00F451F3">
        <w:rPr>
          <w:rFonts w:eastAsia="Calibri" w:cs="Times New Roman"/>
        </w:rPr>
        <w:t xml:space="preserve">f. sp. </w:t>
      </w:r>
      <w:r w:rsidR="00F451F3" w:rsidRPr="003D6589">
        <w:rPr>
          <w:rFonts w:eastAsia="Calibri" w:cs="Times New Roman"/>
          <w:i/>
        </w:rPr>
        <w:t>raphani</w:t>
      </w:r>
      <w:r w:rsidR="00F451F3">
        <w:rPr>
          <w:rFonts w:eastAsia="Calibri" w:cs="Times New Roman"/>
        </w:rPr>
        <w:t xml:space="preserve"> </w:t>
      </w:r>
      <w:r w:rsidR="000740B2" w:rsidRPr="00D54478">
        <w:rPr>
          <w:rFonts w:eastAsia="Calibri" w:cs="Times New Roman"/>
        </w:rPr>
        <w:t>in the</w:t>
      </w:r>
      <w:r w:rsidR="00E80A19" w:rsidRPr="00D54478">
        <w:rPr>
          <w:rFonts w:eastAsia="Calibri" w:cs="Times New Roman"/>
        </w:rPr>
        <w:t>ir</w:t>
      </w:r>
      <w:r w:rsidR="000740B2" w:rsidRPr="00D54478">
        <w:rPr>
          <w:rFonts w:eastAsia="Calibri" w:cs="Times New Roman"/>
        </w:rPr>
        <w:t xml:space="preserve"> mode of </w:t>
      </w:r>
      <w:r w:rsidR="002D4B1A" w:rsidRPr="00D54478">
        <w:rPr>
          <w:rFonts w:eastAsia="Calibri" w:cs="Times New Roman"/>
        </w:rPr>
        <w:t>transmission</w:t>
      </w:r>
      <w:r w:rsidR="002D4B1A" w:rsidRPr="00D54478">
        <w:rPr>
          <w:rFonts w:eastAsia="Calibri" w:cs="Times New Roman"/>
          <w:i/>
        </w:rPr>
        <w:t>,</w:t>
      </w:r>
      <w:r w:rsidR="000740B2" w:rsidRPr="00D54478">
        <w:rPr>
          <w:rFonts w:eastAsia="Calibri" w:cs="Times New Roman"/>
          <w:i/>
        </w:rPr>
        <w:t xml:space="preserve"> </w:t>
      </w:r>
      <w:r w:rsidR="000740B2" w:rsidRPr="00D54478">
        <w:rPr>
          <w:rFonts w:eastAsia="Calibri" w:cs="Times New Roman"/>
        </w:rPr>
        <w:t>and both pathogens</w:t>
      </w:r>
      <w:r w:rsidR="000740B2" w:rsidRPr="00D54478">
        <w:rPr>
          <w:rFonts w:eastAsia="Calibri" w:cs="Times New Roman"/>
          <w:i/>
        </w:rPr>
        <w:t xml:space="preserve"> </w:t>
      </w:r>
      <w:r w:rsidRPr="00D54478">
        <w:rPr>
          <w:rFonts w:eastAsia="Calibri" w:cs="Times New Roman"/>
        </w:rPr>
        <w:t>infest the seed coat with</w:t>
      </w:r>
      <w:r w:rsidR="00433B0B" w:rsidRPr="00D54478">
        <w:rPr>
          <w:rFonts w:eastAsia="Calibri" w:cs="Times New Roman"/>
        </w:rPr>
        <w:t xml:space="preserve"> no </w:t>
      </w:r>
      <w:r w:rsidR="002D4B1A" w:rsidRPr="00D54478">
        <w:rPr>
          <w:rFonts w:eastAsia="Calibri" w:cs="Times New Roman"/>
        </w:rPr>
        <w:t>visual symptoms.</w:t>
      </w:r>
    </w:p>
    <w:p w:rsidR="003C6284" w:rsidRDefault="003457D9" w:rsidP="002D4B1A">
      <w:pPr>
        <w:spacing w:before="160" w:after="0" w:line="269" w:lineRule="auto"/>
        <w:rPr>
          <w:rFonts w:eastAsia="Calibri" w:cs="Times New Roman"/>
        </w:rPr>
      </w:pPr>
      <w:r w:rsidRPr="00117C43">
        <w:rPr>
          <w:rFonts w:eastAsia="Calibri" w:cs="Times New Roman"/>
        </w:rPr>
        <w:t>Based on the</w:t>
      </w:r>
      <w:r w:rsidR="00433B0B" w:rsidRPr="00117C43">
        <w:rPr>
          <w:rFonts w:eastAsia="Calibri" w:cs="Times New Roman"/>
        </w:rPr>
        <w:t xml:space="preserve"> </w:t>
      </w:r>
      <w:r w:rsidR="00EE7E03" w:rsidRPr="00117C43">
        <w:rPr>
          <w:rFonts w:eastAsia="Calibri" w:cs="Times New Roman"/>
        </w:rPr>
        <w:t xml:space="preserve">weight of </w:t>
      </w:r>
      <w:r w:rsidRPr="00117C43">
        <w:rPr>
          <w:rFonts w:eastAsia="Calibri" w:cs="Times New Roman"/>
        </w:rPr>
        <w:t>evidence,</w:t>
      </w:r>
      <w:r w:rsidRPr="00D54478">
        <w:rPr>
          <w:rFonts w:eastAsia="Calibri" w:cs="Times New Roman"/>
        </w:rPr>
        <w:t xml:space="preserve"> </w:t>
      </w:r>
      <w:r w:rsidR="00433B0B" w:rsidRPr="00D54478">
        <w:rPr>
          <w:rFonts w:eastAsia="Calibri" w:cs="Times New Roman"/>
        </w:rPr>
        <w:t xml:space="preserve">it is </w:t>
      </w:r>
      <w:r w:rsidR="00E80A19" w:rsidRPr="00D54478">
        <w:rPr>
          <w:rFonts w:eastAsia="Calibri" w:cs="Times New Roman"/>
        </w:rPr>
        <w:t>concluded</w:t>
      </w:r>
      <w:r w:rsidR="00433B0B" w:rsidRPr="00D54478">
        <w:rPr>
          <w:rFonts w:eastAsia="Calibri" w:cs="Times New Roman"/>
        </w:rPr>
        <w:t xml:space="preserve"> that</w:t>
      </w:r>
      <w:r w:rsidRPr="00D54478">
        <w:rPr>
          <w:rFonts w:eastAsia="Calibri" w:cs="Times New Roman"/>
        </w:rPr>
        <w:t xml:space="preserve"> </w:t>
      </w:r>
      <w:r w:rsidR="00C5792F" w:rsidRPr="00D54478">
        <w:rPr>
          <w:rFonts w:eastAsia="Calibri" w:cs="Times New Roman"/>
          <w:i/>
        </w:rPr>
        <w:t>F. o.</w:t>
      </w:r>
      <w:r w:rsidR="00C5792F" w:rsidRPr="00D54478">
        <w:rPr>
          <w:rFonts w:eastAsia="Calibri" w:cs="Times New Roman"/>
        </w:rPr>
        <w:t xml:space="preserve"> </w:t>
      </w:r>
      <w:r w:rsidR="00F451F3">
        <w:rPr>
          <w:rFonts w:eastAsia="Calibri" w:cs="Times New Roman"/>
        </w:rPr>
        <w:t xml:space="preserve">f. sp. </w:t>
      </w:r>
      <w:r w:rsidR="00F451F3" w:rsidRPr="003D6589">
        <w:rPr>
          <w:rFonts w:eastAsia="Calibri" w:cs="Times New Roman"/>
          <w:i/>
        </w:rPr>
        <w:t>raphani</w:t>
      </w:r>
      <w:r w:rsidR="00F451F3">
        <w:rPr>
          <w:rFonts w:eastAsia="Calibri" w:cs="Times New Roman"/>
        </w:rPr>
        <w:t xml:space="preserve"> </w:t>
      </w:r>
      <w:r w:rsidR="00433B0B" w:rsidRPr="00D54478">
        <w:rPr>
          <w:rFonts w:eastAsia="Calibri" w:cs="Times New Roman"/>
        </w:rPr>
        <w:t>is</w:t>
      </w:r>
      <w:r w:rsidRPr="00D54478">
        <w:rPr>
          <w:rFonts w:eastAsia="Calibri" w:cs="Times New Roman"/>
        </w:rPr>
        <w:t xml:space="preserve"> seed-borne </w:t>
      </w:r>
      <w:r w:rsidR="00433B0B" w:rsidRPr="00D54478">
        <w:rPr>
          <w:rFonts w:eastAsia="Calibri" w:cs="Times New Roman"/>
        </w:rPr>
        <w:t xml:space="preserve">and </w:t>
      </w:r>
      <w:r w:rsidRPr="00D54478">
        <w:rPr>
          <w:rFonts w:eastAsia="Calibri" w:cs="Times New Roman"/>
        </w:rPr>
        <w:t>could</w:t>
      </w:r>
      <w:r w:rsidR="00433B0B" w:rsidRPr="00D54478">
        <w:rPr>
          <w:rFonts w:eastAsia="Calibri" w:cs="Times New Roman"/>
        </w:rPr>
        <w:t xml:space="preserve"> enter</w:t>
      </w:r>
      <w:r w:rsidRPr="00D54478">
        <w:rPr>
          <w:rFonts w:eastAsia="Calibri" w:cs="Times New Roman"/>
        </w:rPr>
        <w:t xml:space="preserve"> Australia </w:t>
      </w:r>
      <w:r w:rsidR="00012680" w:rsidRPr="00D54478">
        <w:rPr>
          <w:rFonts w:eastAsia="Calibri" w:cs="Times New Roman"/>
        </w:rPr>
        <w:t>through</w:t>
      </w:r>
      <w:r w:rsidRPr="00D54478">
        <w:rPr>
          <w:rFonts w:eastAsia="Calibri" w:cs="Times New Roman"/>
        </w:rPr>
        <w:t xml:space="preserve"> infected radish and rocket seeds.</w:t>
      </w:r>
    </w:p>
    <w:p w:rsidR="00882AEC" w:rsidRPr="003C6284" w:rsidRDefault="00882AEC" w:rsidP="0066204C">
      <w:pPr>
        <w:keepNext/>
        <w:spacing w:before="120" w:after="120"/>
        <w:rPr>
          <w:rFonts w:ascii="Calibri" w:eastAsia="Calibri" w:hAnsi="Calibri" w:cs="Times New Roman"/>
          <w:b/>
          <w:sz w:val="24"/>
          <w:szCs w:val="24"/>
        </w:rPr>
      </w:pPr>
      <w:r w:rsidRPr="003C6284">
        <w:rPr>
          <w:rFonts w:ascii="Calibri" w:eastAsia="Calibri" w:hAnsi="Calibri" w:cs="Times New Roman"/>
          <w:b/>
          <w:sz w:val="24"/>
          <w:szCs w:val="24"/>
        </w:rPr>
        <w:lastRenderedPageBreak/>
        <w:t xml:space="preserve">Economic </w:t>
      </w:r>
      <w:r w:rsidR="002D4B1A">
        <w:rPr>
          <w:rFonts w:ascii="Calibri" w:eastAsia="Calibri" w:hAnsi="Calibri" w:cs="Times New Roman"/>
          <w:b/>
          <w:sz w:val="24"/>
          <w:szCs w:val="24"/>
        </w:rPr>
        <w:t>consequences</w:t>
      </w:r>
    </w:p>
    <w:p w:rsidR="00882AEC" w:rsidRPr="003C6284" w:rsidRDefault="00132F4C" w:rsidP="0066204C">
      <w:pPr>
        <w:keepNext/>
        <w:spacing w:after="0" w:line="269" w:lineRule="auto"/>
        <w:rPr>
          <w:rFonts w:cs="Segoe UI"/>
          <w:color w:val="000000"/>
        </w:rPr>
      </w:pPr>
      <w:r>
        <w:rPr>
          <w:rFonts w:cs="Segoe UI"/>
          <w:color w:val="000000"/>
        </w:rPr>
        <w:t>Stakeholders suggested</w:t>
      </w:r>
      <w:r w:rsidR="00882AEC" w:rsidRPr="003C6284">
        <w:rPr>
          <w:rFonts w:cs="Segoe UI"/>
          <w:color w:val="000000"/>
        </w:rPr>
        <w:t xml:space="preserve"> that the economic </w:t>
      </w:r>
      <w:r w:rsidR="00A85985" w:rsidRPr="003C6284">
        <w:rPr>
          <w:rFonts w:cs="Segoe UI"/>
          <w:color w:val="000000"/>
        </w:rPr>
        <w:t>consequences</w:t>
      </w:r>
      <w:r w:rsidR="00882AEC" w:rsidRPr="003C6284">
        <w:rPr>
          <w:rFonts w:cs="Segoe UI"/>
          <w:color w:val="000000"/>
        </w:rPr>
        <w:t xml:space="preserve"> for </w:t>
      </w:r>
      <w:r w:rsidR="00882AEC" w:rsidRPr="003C6284">
        <w:rPr>
          <w:rFonts w:cs="Segoe UI"/>
          <w:i/>
          <w:iCs/>
          <w:color w:val="000000"/>
        </w:rPr>
        <w:t xml:space="preserve">Alternaria malorum </w:t>
      </w:r>
      <w:r w:rsidR="00882AEC" w:rsidRPr="003C6284">
        <w:rPr>
          <w:rFonts w:cs="Segoe UI"/>
          <w:iCs/>
          <w:color w:val="000000"/>
        </w:rPr>
        <w:t xml:space="preserve">(syn. </w:t>
      </w:r>
      <w:r w:rsidR="00882AEC" w:rsidRPr="003C6284">
        <w:rPr>
          <w:rFonts w:cs="Segoe UI"/>
          <w:i/>
          <w:iCs/>
          <w:color w:val="000000"/>
        </w:rPr>
        <w:t>Cladosporium malorum</w:t>
      </w:r>
      <w:r w:rsidR="00882AEC" w:rsidRPr="003C6284">
        <w:rPr>
          <w:rFonts w:cs="Segoe UI"/>
          <w:iCs/>
          <w:color w:val="000000"/>
        </w:rPr>
        <w:t>)</w:t>
      </w:r>
      <w:r w:rsidR="00882AEC" w:rsidRPr="003C6284">
        <w:rPr>
          <w:rFonts w:cs="Segoe UI"/>
          <w:i/>
          <w:iCs/>
          <w:color w:val="000000"/>
        </w:rPr>
        <w:t xml:space="preserve"> </w:t>
      </w:r>
      <w:r w:rsidR="00882AEC" w:rsidRPr="003C6284">
        <w:rPr>
          <w:rFonts w:cs="Segoe UI"/>
          <w:iCs/>
          <w:color w:val="000000"/>
        </w:rPr>
        <w:t xml:space="preserve">and </w:t>
      </w:r>
      <w:r w:rsidR="00882AEC" w:rsidRPr="003C6284">
        <w:rPr>
          <w:rFonts w:cs="Segoe UI"/>
          <w:i/>
          <w:iCs/>
          <w:color w:val="000000"/>
        </w:rPr>
        <w:t xml:space="preserve">Raphanus sativa </w:t>
      </w:r>
      <w:r w:rsidR="000740B2" w:rsidRPr="003C6284">
        <w:rPr>
          <w:rFonts w:cs="Segoe UI"/>
          <w:i/>
          <w:color w:val="000000"/>
        </w:rPr>
        <w:t>virus</w:t>
      </w:r>
      <w:r w:rsidR="00882AEC" w:rsidRPr="003C6284">
        <w:rPr>
          <w:rFonts w:cs="Segoe UI"/>
          <w:i/>
          <w:color w:val="000000"/>
        </w:rPr>
        <w:t xml:space="preserve"> </w:t>
      </w:r>
      <w:r w:rsidR="00882AEC" w:rsidRPr="003C6284">
        <w:rPr>
          <w:rFonts w:cs="Segoe UI"/>
          <w:color w:val="000000"/>
        </w:rPr>
        <w:t>(1</w:t>
      </w:r>
      <w:r w:rsidR="000740B2" w:rsidRPr="003C6284">
        <w:rPr>
          <w:rFonts w:cs="Segoe UI"/>
          <w:color w:val="000000"/>
        </w:rPr>
        <w:t xml:space="preserve">, 2, and </w:t>
      </w:r>
      <w:r w:rsidR="00882AEC" w:rsidRPr="003C6284">
        <w:rPr>
          <w:rFonts w:cs="Segoe UI"/>
          <w:color w:val="000000"/>
        </w:rPr>
        <w:t xml:space="preserve">3) </w:t>
      </w:r>
      <w:r w:rsidR="00433B0B" w:rsidRPr="003C6284">
        <w:rPr>
          <w:rFonts w:cs="Segoe UI"/>
          <w:iCs/>
          <w:color w:val="000000"/>
        </w:rPr>
        <w:t>should</w:t>
      </w:r>
      <w:r w:rsidR="00882AEC" w:rsidRPr="003C6284">
        <w:rPr>
          <w:rFonts w:cs="Segoe UI"/>
          <w:iCs/>
          <w:color w:val="000000"/>
        </w:rPr>
        <w:t xml:space="preserve"> be considered further in the pest categorisation process</w:t>
      </w:r>
      <w:r w:rsidR="002D4B1A">
        <w:rPr>
          <w:rFonts w:cs="Segoe UI"/>
          <w:color w:val="000000"/>
        </w:rPr>
        <w:t>.</w:t>
      </w:r>
    </w:p>
    <w:p w:rsidR="00882AEC" w:rsidRPr="003C6284" w:rsidRDefault="00882AEC" w:rsidP="002805BB">
      <w:pPr>
        <w:spacing w:before="120" w:after="120"/>
        <w:rPr>
          <w:rFonts w:cs="Segoe UI"/>
          <w:iCs/>
          <w:color w:val="000000"/>
        </w:rPr>
      </w:pPr>
      <w:r w:rsidRPr="003C6284">
        <w:rPr>
          <w:rFonts w:cs="Segoe UI"/>
          <w:i/>
          <w:iCs/>
          <w:color w:val="000000"/>
        </w:rPr>
        <w:t>Alternaria malorum</w:t>
      </w:r>
      <w:r w:rsidRPr="003C6284">
        <w:rPr>
          <w:rFonts w:cs="Segoe UI"/>
          <w:b/>
          <w:i/>
          <w:iCs/>
          <w:color w:val="000000"/>
        </w:rPr>
        <w:t xml:space="preserve"> </w:t>
      </w:r>
      <w:r w:rsidRPr="003C6284">
        <w:rPr>
          <w:rFonts w:cs="Segoe UI"/>
          <w:iCs/>
          <w:color w:val="000000"/>
        </w:rPr>
        <w:t xml:space="preserve">(syn. </w:t>
      </w:r>
      <w:r w:rsidRPr="003C6284">
        <w:rPr>
          <w:rFonts w:cs="Segoe UI"/>
          <w:i/>
          <w:iCs/>
          <w:color w:val="000000"/>
        </w:rPr>
        <w:t>Cladosporium malorum</w:t>
      </w:r>
      <w:r w:rsidRPr="003C6284">
        <w:rPr>
          <w:rFonts w:cs="Segoe UI"/>
          <w:iCs/>
          <w:color w:val="000000"/>
        </w:rPr>
        <w:t>)</w:t>
      </w:r>
      <w:r w:rsidR="004C6E6D" w:rsidRPr="008A12E3">
        <w:rPr>
          <w:rFonts w:cs="Segoe UI"/>
          <w:iCs/>
          <w:color w:val="000000"/>
        </w:rPr>
        <w:t>—</w:t>
      </w:r>
      <w:hyperlink w:anchor="_ENREF_114" w:tooltip="Goetz, 2006 #6841" w:history="1">
        <w:r w:rsidR="002D1F6C">
          <w:rPr>
            <w:rFonts w:cs="Segoe UI"/>
            <w:color w:val="000000"/>
          </w:rPr>
          <w:fldChar w:fldCharType="begin"/>
        </w:r>
        <w:r w:rsidR="002D1F6C">
          <w:rPr>
            <w:rFonts w:cs="Segoe UI"/>
            <w:color w:val="000000"/>
          </w:rPr>
          <w:instrText xml:space="preserve"> ADDIN EN.CITE &lt;EndNote&gt;&lt;Cite AuthorYear="1"&gt;&lt;Author&gt;Goetz&lt;/Author&gt;&lt;Year&gt;2006&lt;/Year&gt;&lt;RecNum&gt;6841&lt;/RecNum&gt;&lt;DisplayText&gt;Goetz and Dugan (2006)&lt;/DisplayText&gt;&lt;record&gt;&lt;rec-number&gt;6841&lt;/rec-number&gt;&lt;foreign-keys&gt;&lt;key app="EN" db-id="pxwxw0er9zv2fxezxdk5tt5utz5p5vtrwdv0" timestamp="1451972532"&gt;6841&lt;/key&gt;&lt;/foreign-keys&gt;&lt;ref-type name="Journal Articles"&gt;17&lt;/ref-type&gt;&lt;contributors&gt;&lt;authors&gt;&lt;author&gt;Goetz,J.&lt;/author&gt;&lt;author&gt;Dugan,F.M.&lt;/author&gt;&lt;/authors&gt;&lt;/contributors&gt;&lt;titles&gt;&lt;title&gt;&lt;style face="italic" font="default" size="100%"&gt;Alternaria malorum&lt;/style&gt;&lt;style face="normal" font="default" size="100%"&gt;: a mini-review with new records for hosts and pathogenicity&lt;/style&gt;&lt;/title&gt;&lt;secondary-title&gt;Pacific Northwest Fungi Database, Department of Plant Pathology, Washington State University&lt;/secondary-title&gt;&lt;/titles&gt;&lt;periodical&gt;&lt;full-title&gt;Pacific Northwest Fungi Database, Department of Plant Pathology, Washington State University&lt;/full-title&gt;&lt;/periodical&gt;&lt;pages&gt;1-8&lt;/pages&gt;&lt;volume&gt;1&lt;/volume&gt;&lt;number&gt;3&lt;/number&gt;&lt;keywords&gt;&lt;keyword&gt;Alternaria&lt;/keyword&gt;&lt;keyword&gt;Hosts&lt;/keyword&gt;&lt;keyword&gt;Records&lt;/keyword&gt;&lt;/keywords&gt;&lt;dates&gt;&lt;year&gt;2006&lt;/year&gt;&lt;/dates&gt;&lt;orig-pub&gt;&lt;style face="underline" font="default" size="100%"&gt;J:\E Library\Plant Catalogue\G&lt;/style&gt;&lt;/orig-pub&gt;&lt;label&gt;70379&lt;/label&gt;&lt;urls&gt;&lt;/urls&gt;&lt;custom1&gt;US apples as&lt;/custom1&gt;&lt;/record&gt;&lt;/Cite&gt;&lt;/EndNote&gt;</w:instrText>
        </w:r>
        <w:r w:rsidR="002D1F6C">
          <w:rPr>
            <w:rFonts w:cs="Segoe UI"/>
            <w:color w:val="000000"/>
          </w:rPr>
          <w:fldChar w:fldCharType="separate"/>
        </w:r>
        <w:r w:rsidR="002D1F6C">
          <w:rPr>
            <w:rFonts w:cs="Segoe UI"/>
            <w:noProof/>
            <w:color w:val="000000"/>
          </w:rPr>
          <w:t>Goetz and Dugan (2006)</w:t>
        </w:r>
        <w:r w:rsidR="002D1F6C">
          <w:rPr>
            <w:rFonts w:cs="Segoe UI"/>
            <w:color w:val="000000"/>
          </w:rPr>
          <w:fldChar w:fldCharType="end"/>
        </w:r>
      </w:hyperlink>
      <w:r w:rsidR="00EC00A6">
        <w:rPr>
          <w:rFonts w:cs="Segoe UI"/>
          <w:color w:val="000000"/>
        </w:rPr>
        <w:t xml:space="preserve"> </w:t>
      </w:r>
      <w:r w:rsidR="00433B0B" w:rsidRPr="003C6284">
        <w:rPr>
          <w:rFonts w:cs="Segoe UI"/>
          <w:color w:val="000000"/>
        </w:rPr>
        <w:t xml:space="preserve">was </w:t>
      </w:r>
      <w:r w:rsidR="0064166A">
        <w:rPr>
          <w:rFonts w:cs="Segoe UI"/>
          <w:color w:val="000000"/>
        </w:rPr>
        <w:t>cit</w:t>
      </w:r>
      <w:r w:rsidRPr="003C6284">
        <w:rPr>
          <w:rFonts w:cs="Segoe UI"/>
          <w:color w:val="000000"/>
        </w:rPr>
        <w:t xml:space="preserve">ed in support of </w:t>
      </w:r>
      <w:r w:rsidR="00433B0B" w:rsidRPr="003C6284">
        <w:rPr>
          <w:rFonts w:cs="Segoe UI"/>
          <w:color w:val="000000"/>
        </w:rPr>
        <w:t xml:space="preserve">a claim </w:t>
      </w:r>
      <w:r w:rsidR="00B629AC" w:rsidRPr="003C6284">
        <w:rPr>
          <w:rFonts w:cs="Segoe UI"/>
          <w:color w:val="000000"/>
        </w:rPr>
        <w:t>that this pest has</w:t>
      </w:r>
      <w:r w:rsidRPr="003C6284">
        <w:rPr>
          <w:rFonts w:cs="Segoe UI"/>
          <w:color w:val="000000"/>
        </w:rPr>
        <w:t xml:space="preserve"> potential for economic consequences</w:t>
      </w:r>
      <w:r w:rsidR="00433B0B" w:rsidRPr="003C6284">
        <w:rPr>
          <w:rFonts w:cs="Segoe UI"/>
          <w:color w:val="000000"/>
        </w:rPr>
        <w:t xml:space="preserve">. The reference </w:t>
      </w:r>
      <w:r w:rsidRPr="003C6284">
        <w:rPr>
          <w:rFonts w:cs="Segoe UI"/>
          <w:color w:val="000000"/>
        </w:rPr>
        <w:t>state</w:t>
      </w:r>
      <w:r w:rsidR="00B629AC" w:rsidRPr="003C6284">
        <w:rPr>
          <w:rFonts w:cs="Segoe UI"/>
          <w:color w:val="000000"/>
        </w:rPr>
        <w:t>d</w:t>
      </w:r>
      <w:r w:rsidRPr="003C6284">
        <w:rPr>
          <w:rFonts w:cs="Segoe UI"/>
          <w:color w:val="000000"/>
        </w:rPr>
        <w:t xml:space="preserve"> </w:t>
      </w:r>
      <w:r w:rsidRPr="003C6284">
        <w:rPr>
          <w:rFonts w:cs="Segoe UI"/>
          <w:i/>
          <w:iCs/>
          <w:color w:val="000000"/>
        </w:rPr>
        <w:t>A</w:t>
      </w:r>
      <w:r w:rsidR="00B629AC" w:rsidRPr="003C6284">
        <w:rPr>
          <w:rFonts w:cs="Segoe UI"/>
          <w:i/>
          <w:iCs/>
          <w:color w:val="000000"/>
        </w:rPr>
        <w:t>.</w:t>
      </w:r>
      <w:r w:rsidRPr="003C6284">
        <w:rPr>
          <w:rFonts w:cs="Segoe UI"/>
          <w:i/>
          <w:iCs/>
          <w:color w:val="000000"/>
        </w:rPr>
        <w:t xml:space="preserve"> malorum</w:t>
      </w:r>
      <w:r w:rsidRPr="003C6284">
        <w:t xml:space="preserve"> has </w:t>
      </w:r>
      <w:r w:rsidR="0064166A">
        <w:t xml:space="preserve">been </w:t>
      </w:r>
      <w:r w:rsidRPr="003C6284">
        <w:t xml:space="preserve">reported on the seeds of </w:t>
      </w:r>
      <w:r w:rsidR="00B629AC" w:rsidRPr="003C6284">
        <w:t>several hosts</w:t>
      </w:r>
      <w:r w:rsidRPr="003C6284">
        <w:t xml:space="preserve">. However, </w:t>
      </w:r>
      <w:r w:rsidR="00B629AC" w:rsidRPr="003C6284">
        <w:rPr>
          <w:rFonts w:cs="Segoe UI"/>
          <w:iCs/>
          <w:color w:val="000000"/>
        </w:rPr>
        <w:t>no</w:t>
      </w:r>
      <w:r w:rsidRPr="003C6284">
        <w:rPr>
          <w:rFonts w:cs="Segoe UI"/>
          <w:iCs/>
          <w:color w:val="000000"/>
        </w:rPr>
        <w:t xml:space="preserve"> information </w:t>
      </w:r>
      <w:r w:rsidR="00B629AC" w:rsidRPr="003C6284">
        <w:rPr>
          <w:rFonts w:cs="Segoe UI"/>
          <w:iCs/>
          <w:color w:val="000000"/>
        </w:rPr>
        <w:t xml:space="preserve">about </w:t>
      </w:r>
      <w:r w:rsidRPr="003C6284">
        <w:rPr>
          <w:rFonts w:cs="Segoe UI"/>
          <w:iCs/>
          <w:color w:val="000000"/>
        </w:rPr>
        <w:t>losses caused by this fungus</w:t>
      </w:r>
      <w:r w:rsidR="00132F4C">
        <w:rPr>
          <w:rFonts w:cs="Segoe UI"/>
          <w:iCs/>
          <w:color w:val="000000"/>
        </w:rPr>
        <w:t xml:space="preserve"> was</w:t>
      </w:r>
      <w:r w:rsidR="00B629AC" w:rsidRPr="003C6284">
        <w:rPr>
          <w:rFonts w:cs="Segoe UI"/>
          <w:iCs/>
          <w:color w:val="000000"/>
        </w:rPr>
        <w:t xml:space="preserve"> provided</w:t>
      </w:r>
      <w:r w:rsidRPr="003C6284">
        <w:rPr>
          <w:rFonts w:cs="Segoe UI"/>
          <w:iCs/>
          <w:color w:val="000000"/>
        </w:rPr>
        <w:t xml:space="preserve">. </w:t>
      </w:r>
      <w:r w:rsidR="00B629AC" w:rsidRPr="003C6284">
        <w:rPr>
          <w:rFonts w:cs="Segoe UI"/>
          <w:iCs/>
          <w:color w:val="000000"/>
        </w:rPr>
        <w:t>T</w:t>
      </w:r>
      <w:r w:rsidRPr="003C6284">
        <w:t>h</w:t>
      </w:r>
      <w:r w:rsidR="00B629AC" w:rsidRPr="003C6284">
        <w:t>e</w:t>
      </w:r>
      <w:r w:rsidRPr="003C6284">
        <w:t xml:space="preserve"> fungus</w:t>
      </w:r>
      <w:r w:rsidR="0064166A">
        <w:t xml:space="preserve"> wa</w:t>
      </w:r>
      <w:r w:rsidR="00B629AC" w:rsidRPr="003C6284">
        <w:t>s</w:t>
      </w:r>
      <w:r w:rsidRPr="003C6284">
        <w:t xml:space="preserve"> </w:t>
      </w:r>
      <w:r w:rsidR="00B629AC" w:rsidRPr="003C6284">
        <w:t xml:space="preserve">reported as </w:t>
      </w:r>
      <w:r w:rsidRPr="003C6284">
        <w:t>pathogenic on ripe apple and cherry fruits</w:t>
      </w:r>
      <w:r w:rsidR="00B629AC" w:rsidRPr="003C6284">
        <w:t>, but</w:t>
      </w:r>
      <w:r w:rsidRPr="003C6284">
        <w:t xml:space="preserve"> </w:t>
      </w:r>
      <w:r w:rsidR="00B629AC" w:rsidRPr="003C6284">
        <w:rPr>
          <w:rFonts w:cs="Segoe UI"/>
          <w:color w:val="000000"/>
        </w:rPr>
        <w:t xml:space="preserve">this resulted from </w:t>
      </w:r>
      <w:r w:rsidRPr="003C6284">
        <w:rPr>
          <w:rFonts w:cs="Segoe UI"/>
          <w:color w:val="000000"/>
        </w:rPr>
        <w:t xml:space="preserve">artificial inoculation </w:t>
      </w:r>
      <w:r w:rsidR="002D1F6C">
        <w:rPr>
          <w:rFonts w:cs="Segoe UI"/>
          <w:color w:val="000000"/>
        </w:rPr>
        <w:fldChar w:fldCharType="begin"/>
      </w:r>
      <w:r w:rsidR="002D1F6C">
        <w:rPr>
          <w:rFonts w:cs="Segoe UI"/>
          <w:color w:val="000000"/>
        </w:rPr>
        <w:instrText xml:space="preserve"> ADDIN EN.CITE &lt;EndNote&gt;&lt;Cite&gt;&lt;Author&gt;Goetz&lt;/Author&gt;&lt;Year&gt;2006&lt;/Year&gt;&lt;RecNum&gt;6841&lt;/RecNum&gt;&lt;DisplayText&gt;(Goetz &amp;amp; Dugan 2006)&lt;/DisplayText&gt;&lt;record&gt;&lt;rec-number&gt;6841&lt;/rec-number&gt;&lt;foreign-keys&gt;&lt;key app="EN" db-id="pxwxw0er9zv2fxezxdk5tt5utz5p5vtrwdv0" timestamp="1451972532"&gt;6841&lt;/key&gt;&lt;/foreign-keys&gt;&lt;ref-type name="Journal Articles"&gt;17&lt;/ref-type&gt;&lt;contributors&gt;&lt;authors&gt;&lt;author&gt;Goetz,J.&lt;/author&gt;&lt;author&gt;Dugan,F.M.&lt;/author&gt;&lt;/authors&gt;&lt;/contributors&gt;&lt;titles&gt;&lt;title&gt;&lt;style face="italic" font="default" size="100%"&gt;Alternaria malorum&lt;/style&gt;&lt;style face="normal" font="default" size="100%"&gt;: a mini-review with new records for hosts and pathogenicity&lt;/style&gt;&lt;/title&gt;&lt;secondary-title&gt;Pacific Northwest Fungi Database, Department of Plant Pathology, Washington State University&lt;/secondary-title&gt;&lt;/titles&gt;&lt;periodical&gt;&lt;full-title&gt;Pacific Northwest Fungi Database, Department of Plant Pathology, Washington State University&lt;/full-title&gt;&lt;/periodical&gt;&lt;pages&gt;1-8&lt;/pages&gt;&lt;volume&gt;1&lt;/volume&gt;&lt;number&gt;3&lt;/number&gt;&lt;keywords&gt;&lt;keyword&gt;Alternaria&lt;/keyword&gt;&lt;keyword&gt;Hosts&lt;/keyword&gt;&lt;keyword&gt;Records&lt;/keyword&gt;&lt;/keywords&gt;&lt;dates&gt;&lt;year&gt;2006&lt;/year&gt;&lt;/dates&gt;&lt;orig-pub&gt;&lt;style face="underline" font="default" size="100%"&gt;J:\E Library\Plant Catalogue\G&lt;/style&gt;&lt;/orig-pub&gt;&lt;label&gt;70379&lt;/label&gt;&lt;urls&gt;&lt;/urls&gt;&lt;custom1&gt;US apples as&lt;/custom1&gt;&lt;/record&gt;&lt;/Cite&gt;&lt;/EndNote&gt;</w:instrText>
      </w:r>
      <w:r w:rsidR="002D1F6C">
        <w:rPr>
          <w:rFonts w:cs="Segoe UI"/>
          <w:color w:val="000000"/>
        </w:rPr>
        <w:fldChar w:fldCharType="separate"/>
      </w:r>
      <w:r w:rsidR="002D1F6C">
        <w:rPr>
          <w:rFonts w:cs="Segoe UI"/>
          <w:noProof/>
          <w:color w:val="000000"/>
        </w:rPr>
        <w:t>(</w:t>
      </w:r>
      <w:hyperlink w:anchor="_ENREF_114" w:tooltip="Goetz, 2006 #6841" w:history="1">
        <w:r w:rsidR="002D1F6C">
          <w:rPr>
            <w:rFonts w:cs="Segoe UI"/>
            <w:noProof/>
            <w:color w:val="000000"/>
          </w:rPr>
          <w:t>Goetz &amp; Dugan 2006</w:t>
        </w:r>
      </w:hyperlink>
      <w:r w:rsidR="002D1F6C">
        <w:rPr>
          <w:rFonts w:cs="Segoe UI"/>
          <w:noProof/>
          <w:color w:val="000000"/>
        </w:rPr>
        <w:t>)</w:t>
      </w:r>
      <w:r w:rsidR="002D1F6C">
        <w:rPr>
          <w:rFonts w:cs="Segoe UI"/>
          <w:color w:val="000000"/>
        </w:rPr>
        <w:fldChar w:fldCharType="end"/>
      </w:r>
      <w:r w:rsidRPr="003C6284">
        <w:t xml:space="preserve">. </w:t>
      </w:r>
      <w:r w:rsidRPr="003C6284">
        <w:rPr>
          <w:rFonts w:cs="Segoe UI"/>
          <w:iCs/>
          <w:color w:val="000000"/>
        </w:rPr>
        <w:t>Therefore,</w:t>
      </w:r>
      <w:r w:rsidR="002C016E" w:rsidRPr="003C6284">
        <w:rPr>
          <w:rFonts w:cs="Segoe UI"/>
          <w:iCs/>
          <w:color w:val="000000"/>
        </w:rPr>
        <w:t xml:space="preserve"> this reference does not support the claim</w:t>
      </w:r>
      <w:r w:rsidRPr="003C6284">
        <w:rPr>
          <w:rFonts w:cs="Segoe UI"/>
          <w:iCs/>
          <w:color w:val="000000"/>
        </w:rPr>
        <w:t>.</w:t>
      </w:r>
    </w:p>
    <w:p w:rsidR="00882AEC" w:rsidRPr="003C6284" w:rsidRDefault="00882AEC" w:rsidP="002805BB">
      <w:pPr>
        <w:spacing w:before="120" w:after="120"/>
        <w:rPr>
          <w:rFonts w:cs="Segoe UI"/>
          <w:iCs/>
          <w:color w:val="000000"/>
        </w:rPr>
      </w:pPr>
      <w:r w:rsidRPr="003C6284">
        <w:rPr>
          <w:rFonts w:cs="Segoe UI"/>
          <w:i/>
          <w:color w:val="000000"/>
        </w:rPr>
        <w:t>Raphanus sativa</w:t>
      </w:r>
      <w:r w:rsidR="00E277F9" w:rsidRPr="003C6284">
        <w:rPr>
          <w:rFonts w:cs="Segoe UI"/>
          <w:color w:val="000000"/>
        </w:rPr>
        <w:t xml:space="preserve"> virus</w:t>
      </w:r>
      <w:r w:rsidRPr="003C6284">
        <w:rPr>
          <w:rFonts w:cs="Segoe UI"/>
          <w:color w:val="000000"/>
        </w:rPr>
        <w:t xml:space="preserve"> (1</w:t>
      </w:r>
      <w:r w:rsidR="00132F4C">
        <w:rPr>
          <w:rFonts w:cs="Segoe UI"/>
          <w:color w:val="000000"/>
        </w:rPr>
        <w:t>, 2</w:t>
      </w:r>
      <w:r w:rsidR="00E277F9" w:rsidRPr="003C6284">
        <w:rPr>
          <w:rFonts w:cs="Segoe UI"/>
          <w:color w:val="000000"/>
        </w:rPr>
        <w:t xml:space="preserve"> and </w:t>
      </w:r>
      <w:r w:rsidRPr="003C6284">
        <w:rPr>
          <w:rFonts w:cs="Segoe UI"/>
          <w:color w:val="000000"/>
        </w:rPr>
        <w:t>3)</w:t>
      </w:r>
      <w:r w:rsidR="00A85985" w:rsidRPr="008A12E3">
        <w:rPr>
          <w:rFonts w:cs="Arial"/>
          <w:iCs/>
        </w:rPr>
        <w:t>—</w:t>
      </w:r>
      <w:hyperlink w:anchor="_ENREF_263" w:tooltip="Schmelzer, 1976 #34958" w:history="1">
        <w:r w:rsidR="002D1F6C">
          <w:rPr>
            <w:rFonts w:cs="Segoe UI"/>
            <w:color w:val="000000"/>
          </w:rPr>
          <w:fldChar w:fldCharType="begin"/>
        </w:r>
        <w:r w:rsidR="002D1F6C">
          <w:rPr>
            <w:rFonts w:cs="Segoe UI"/>
            <w:color w:val="000000"/>
          </w:rPr>
          <w:instrText xml:space="preserve"> ADDIN EN.CITE &lt;EndNote&gt;&lt;Cite AuthorYear="1"&gt;&lt;Author&gt;Schmelzer&lt;/Author&gt;&lt;Year&gt;1976&lt;/Year&gt;&lt;RecNum&gt;34958&lt;/RecNum&gt;&lt;DisplayText&gt;Schmelzer (1976)&lt;/DisplayText&gt;&lt;record&gt;&lt;rec-number&gt;34958&lt;/rec-number&gt;&lt;foreign-keys&gt;&lt;key app="EN" db-id="pxwxw0er9zv2fxezxdk5tt5utz5p5vtrwdv0" timestamp="1560392080"&gt;34958&lt;/key&gt;&lt;/foreign-keys&gt;&lt;ref-type name="Journal Articles (online only)"&gt;43&lt;/ref-type&gt;&lt;contributors&gt;&lt;authors&gt;&lt;author&gt;Schmelzer, K.&lt;/author&gt;&lt;/authors&gt;&lt;/contributors&gt;&lt;titles&gt;&lt;title&gt;&lt;style face="normal" font="default" size="100%"&gt;Virus infestation of garden radish (&lt;/style&gt;&lt;style face="italic" font="default" size="100%"&gt;Raphanus sativus &lt;/style&gt;&lt;style face="normal" font="default" size="100%"&gt;L. var. &lt;/style&gt;&lt;style face="italic" font="default" size="100%"&gt;sativus&lt;/style&gt;&lt;style face="normal" font="default" size="100%"&gt;)&lt;/style&gt;&lt;/title&gt;&lt;secondary-title&gt;Zentralblatt fur Bakteriologie, Parasitenkunde, Infektionskrankheiten und Hygiene&lt;/secondary-title&gt;&lt;/titles&gt;&lt;periodical&gt;&lt;full-title&gt;Zentralblatt fur Bakteriologie, Parasitenkunde, Infektionskrankheiten und Hygiene&lt;/full-title&gt;&lt;/periodical&gt;&lt;pages&gt;703-10&lt;/pages&gt;&lt;volume&gt;131&lt;/volume&gt;&lt;number&gt;8&lt;/number&gt;&lt;keywords&gt;&lt;keyword&gt;Raphanus sativus L. var. sativus&lt;/keyword&gt;&lt;keyword&gt;virus infection&lt;/keyword&gt;&lt;keyword&gt;garden radish&lt;/keyword&gt;&lt;keyword&gt;German&lt;/keyword&gt;&lt;/keywords&gt;&lt;dates&gt;&lt;year&gt;1976&lt;/year&gt;&lt;pub-dates&gt;&lt;date&gt;13 June 2019&lt;/date&gt;&lt;/pub-dates&gt;&lt;/dates&gt;&lt;urls&gt;&lt;related-urls&gt;&lt;url&gt;https://www.ncbi.nlm.nih.gov/pubmed/1037175 &lt;/url&gt;&lt;/related-urls&gt;&lt;pdf-urls&gt;&lt;url&gt;file://J:\E Library\Plant Catalogue\S\Schmelzer 1976 EN34958.pdf&lt;/url&gt;&lt;/pdf-urls&gt;&lt;/urls&gt;&lt;/record&gt;&lt;/Cite&gt;&lt;/EndNote&gt;</w:instrText>
        </w:r>
        <w:r w:rsidR="002D1F6C">
          <w:rPr>
            <w:rFonts w:cs="Segoe UI"/>
            <w:color w:val="000000"/>
          </w:rPr>
          <w:fldChar w:fldCharType="separate"/>
        </w:r>
        <w:r w:rsidR="002D1F6C">
          <w:rPr>
            <w:rFonts w:cs="Segoe UI"/>
            <w:noProof/>
            <w:color w:val="000000"/>
          </w:rPr>
          <w:t>Schmelzer (1976)</w:t>
        </w:r>
        <w:r w:rsidR="002D1F6C">
          <w:rPr>
            <w:rFonts w:cs="Segoe UI"/>
            <w:color w:val="000000"/>
          </w:rPr>
          <w:fldChar w:fldCharType="end"/>
        </w:r>
      </w:hyperlink>
      <w:r w:rsidR="00570ACE" w:rsidRPr="00570ACE">
        <w:rPr>
          <w:rFonts w:cs="Segoe UI"/>
          <w:color w:val="000000"/>
        </w:rPr>
        <w:t xml:space="preserve"> </w:t>
      </w:r>
      <w:r w:rsidR="00B629AC" w:rsidRPr="00570ACE">
        <w:rPr>
          <w:rFonts w:cs="Segoe UI"/>
          <w:color w:val="000000"/>
        </w:rPr>
        <w:t>was</w:t>
      </w:r>
      <w:r w:rsidR="00B629AC" w:rsidRPr="003C6284">
        <w:rPr>
          <w:rFonts w:cs="Segoe UI"/>
          <w:color w:val="000000"/>
        </w:rPr>
        <w:t xml:space="preserve"> </w:t>
      </w:r>
      <w:r w:rsidR="00132F4C">
        <w:rPr>
          <w:rFonts w:cs="Segoe UI"/>
          <w:color w:val="000000"/>
        </w:rPr>
        <w:t>cit</w:t>
      </w:r>
      <w:r w:rsidRPr="003C6284">
        <w:rPr>
          <w:rFonts w:cs="Segoe UI"/>
          <w:color w:val="000000"/>
        </w:rPr>
        <w:t xml:space="preserve">ed in support of </w:t>
      </w:r>
      <w:r w:rsidR="00B629AC" w:rsidRPr="003C6284">
        <w:rPr>
          <w:rFonts w:cs="Segoe UI"/>
          <w:color w:val="000000"/>
        </w:rPr>
        <w:t xml:space="preserve">a claim that </w:t>
      </w:r>
      <w:r w:rsidR="002C016E" w:rsidRPr="003C6284">
        <w:rPr>
          <w:rFonts w:cs="Segoe UI"/>
          <w:color w:val="000000"/>
        </w:rPr>
        <w:t>these viruses</w:t>
      </w:r>
      <w:r w:rsidR="00B629AC" w:rsidRPr="003C6284">
        <w:rPr>
          <w:rFonts w:cs="Segoe UI"/>
          <w:color w:val="000000"/>
        </w:rPr>
        <w:t xml:space="preserve"> h</w:t>
      </w:r>
      <w:r w:rsidR="002C016E" w:rsidRPr="003C6284">
        <w:rPr>
          <w:rFonts w:cs="Segoe UI"/>
          <w:color w:val="000000"/>
        </w:rPr>
        <w:t>ave</w:t>
      </w:r>
      <w:r w:rsidRPr="003C6284">
        <w:rPr>
          <w:rFonts w:cs="Segoe UI"/>
          <w:color w:val="000000"/>
        </w:rPr>
        <w:t xml:space="preserve"> potential for economic consequences. </w:t>
      </w:r>
      <w:r w:rsidR="00B629AC" w:rsidRPr="003C6284">
        <w:rPr>
          <w:rFonts w:cs="Segoe UI"/>
          <w:color w:val="000000"/>
        </w:rPr>
        <w:t xml:space="preserve">The reference </w:t>
      </w:r>
      <w:r w:rsidR="00CD5790" w:rsidRPr="003C6284">
        <w:rPr>
          <w:rFonts w:cs="Arial"/>
          <w:iCs/>
        </w:rPr>
        <w:t>was about</w:t>
      </w:r>
      <w:r w:rsidRPr="003C6284">
        <w:rPr>
          <w:rFonts w:cs="Arial"/>
          <w:iCs/>
        </w:rPr>
        <w:t xml:space="preserve"> a mosaic disease in garden radish (</w:t>
      </w:r>
      <w:r w:rsidRPr="003C6284">
        <w:rPr>
          <w:rFonts w:cs="Arial"/>
          <w:i/>
          <w:iCs/>
        </w:rPr>
        <w:t>Raphanus sativus</w:t>
      </w:r>
      <w:r w:rsidRPr="003C6284">
        <w:rPr>
          <w:rFonts w:cs="Arial"/>
          <w:iCs/>
        </w:rPr>
        <w:t xml:space="preserve"> L. var. </w:t>
      </w:r>
      <w:r w:rsidRPr="003C6284">
        <w:rPr>
          <w:rFonts w:cs="Arial"/>
          <w:i/>
          <w:iCs/>
        </w:rPr>
        <w:t>sativus</w:t>
      </w:r>
      <w:r w:rsidRPr="003C6284">
        <w:rPr>
          <w:rFonts w:cs="Arial"/>
          <w:iCs/>
        </w:rPr>
        <w:t>)</w:t>
      </w:r>
      <w:r w:rsidR="001E12FC" w:rsidRPr="003C6284">
        <w:rPr>
          <w:rFonts w:cs="Arial"/>
          <w:iCs/>
        </w:rPr>
        <w:t xml:space="preserve"> that </w:t>
      </w:r>
      <w:r w:rsidR="0064166A">
        <w:rPr>
          <w:rFonts w:cs="Arial"/>
          <w:iCs/>
        </w:rPr>
        <w:t xml:space="preserve">had </w:t>
      </w:r>
      <w:r w:rsidRPr="003C6284">
        <w:rPr>
          <w:rFonts w:cs="Arial"/>
          <w:iCs/>
        </w:rPr>
        <w:t xml:space="preserve">spread quickly </w:t>
      </w:r>
      <w:r w:rsidR="002C016E" w:rsidRPr="003C6284">
        <w:rPr>
          <w:rFonts w:cs="Arial"/>
          <w:iCs/>
        </w:rPr>
        <w:t>to</w:t>
      </w:r>
      <w:r w:rsidRPr="003C6284">
        <w:rPr>
          <w:rFonts w:cs="Arial"/>
          <w:iCs/>
        </w:rPr>
        <w:t xml:space="preserve"> cause substantial crop </w:t>
      </w:r>
      <w:r w:rsidR="002C016E" w:rsidRPr="003C6284">
        <w:rPr>
          <w:rFonts w:cs="Arial"/>
          <w:iCs/>
        </w:rPr>
        <w:t>losses</w:t>
      </w:r>
      <w:r w:rsidRPr="003C6284">
        <w:rPr>
          <w:rFonts w:cs="Arial"/>
          <w:iCs/>
        </w:rPr>
        <w:t xml:space="preserve">. </w:t>
      </w:r>
      <w:r w:rsidR="002C016E" w:rsidRPr="003C6284">
        <w:rPr>
          <w:rFonts w:cs="Arial"/>
          <w:iCs/>
        </w:rPr>
        <w:t>Several</w:t>
      </w:r>
      <w:r w:rsidRPr="003C6284">
        <w:rPr>
          <w:rFonts w:cs="Arial"/>
          <w:iCs/>
        </w:rPr>
        <w:t xml:space="preserve"> viruses were isolated from </w:t>
      </w:r>
      <w:r w:rsidR="001E12FC" w:rsidRPr="003C6284">
        <w:rPr>
          <w:rFonts w:cs="Arial"/>
          <w:iCs/>
        </w:rPr>
        <w:t xml:space="preserve">the </w:t>
      </w:r>
      <w:r w:rsidRPr="003C6284">
        <w:rPr>
          <w:rFonts w:cs="Arial"/>
          <w:iCs/>
        </w:rPr>
        <w:t xml:space="preserve">diseased plants, including </w:t>
      </w:r>
      <w:r w:rsidRPr="003C6284">
        <w:rPr>
          <w:rFonts w:cs="Arial"/>
          <w:i/>
          <w:lang w:val="en"/>
        </w:rPr>
        <w:t xml:space="preserve">Cauliflower mosaic, Cabbage black ring, Turnip yellow mosaic, Turnip crinkle, Turnip rosette </w:t>
      </w:r>
      <w:r w:rsidRPr="00132F4C">
        <w:rPr>
          <w:rFonts w:cs="Arial"/>
          <w:lang w:val="en"/>
        </w:rPr>
        <w:t>and</w:t>
      </w:r>
      <w:r w:rsidRPr="003C6284">
        <w:rPr>
          <w:rFonts w:cs="Arial"/>
          <w:i/>
          <w:lang w:val="en"/>
        </w:rPr>
        <w:t xml:space="preserve"> Radish mosaic viruses</w:t>
      </w:r>
      <w:r w:rsidR="00570ACE">
        <w:rPr>
          <w:rFonts w:cs="Arial"/>
          <w:i/>
          <w:lang w:val="en"/>
        </w:rPr>
        <w:t xml:space="preserve"> </w:t>
      </w:r>
      <w:r w:rsidR="002D1F6C">
        <w:rPr>
          <w:rFonts w:cs="Arial"/>
          <w:lang w:val="en"/>
        </w:rPr>
        <w:fldChar w:fldCharType="begin"/>
      </w:r>
      <w:r w:rsidR="002D1F6C">
        <w:rPr>
          <w:rFonts w:cs="Arial"/>
          <w:lang w:val="en"/>
        </w:rPr>
        <w:instrText xml:space="preserve"> ADDIN EN.CITE &lt;EndNote&gt;&lt;Cite&gt;&lt;Author&gt;Schmelzer&lt;/Author&gt;&lt;Year&gt;1976&lt;/Year&gt;&lt;RecNum&gt;34958&lt;/RecNum&gt;&lt;DisplayText&gt;(Schmelzer 1976)&lt;/DisplayText&gt;&lt;record&gt;&lt;rec-number&gt;34958&lt;/rec-number&gt;&lt;foreign-keys&gt;&lt;key app="EN" db-id="pxwxw0er9zv2fxezxdk5tt5utz5p5vtrwdv0" timestamp="1560392080"&gt;34958&lt;/key&gt;&lt;/foreign-keys&gt;&lt;ref-type name="Journal Articles (online only)"&gt;43&lt;/ref-type&gt;&lt;contributors&gt;&lt;authors&gt;&lt;author&gt;Schmelzer, K.&lt;/author&gt;&lt;/authors&gt;&lt;/contributors&gt;&lt;titles&gt;&lt;title&gt;&lt;style face="normal" font="default" size="100%"&gt;Virus infestation of garden radish (&lt;/style&gt;&lt;style face="italic" font="default" size="100%"&gt;Raphanus sativus &lt;/style&gt;&lt;style face="normal" font="default" size="100%"&gt;L. var. &lt;/style&gt;&lt;style face="italic" font="default" size="100%"&gt;sativus&lt;/style&gt;&lt;style face="normal" font="default" size="100%"&gt;)&lt;/style&gt;&lt;/title&gt;&lt;secondary-title&gt;Zentralblatt fur Bakteriologie, Parasitenkunde, Infektionskrankheiten und Hygiene&lt;/secondary-title&gt;&lt;/titles&gt;&lt;periodical&gt;&lt;full-title&gt;Zentralblatt fur Bakteriologie, Parasitenkunde, Infektionskrankheiten und Hygiene&lt;/full-title&gt;&lt;/periodical&gt;&lt;pages&gt;703-10&lt;/pages&gt;&lt;volume&gt;131&lt;/volume&gt;&lt;number&gt;8&lt;/number&gt;&lt;keywords&gt;&lt;keyword&gt;Raphanus sativus L. var. sativus&lt;/keyword&gt;&lt;keyword&gt;virus infection&lt;/keyword&gt;&lt;keyword&gt;garden radish&lt;/keyword&gt;&lt;keyword&gt;German&lt;/keyword&gt;&lt;/keywords&gt;&lt;dates&gt;&lt;year&gt;1976&lt;/year&gt;&lt;pub-dates&gt;&lt;date&gt;13 June 2019&lt;/date&gt;&lt;/pub-dates&gt;&lt;/dates&gt;&lt;urls&gt;&lt;related-urls&gt;&lt;url&gt;https://www.ncbi.nlm.nih.gov/pubmed/1037175 &lt;/url&gt;&lt;/related-urls&gt;&lt;pdf-urls&gt;&lt;url&gt;file://J:\E Library\Plant Catalogue\S\Schmelzer 1976 EN34958.pdf&lt;/url&gt;&lt;/pdf-urls&gt;&lt;/urls&gt;&lt;/record&gt;&lt;/Cite&gt;&lt;/EndNote&gt;</w:instrText>
      </w:r>
      <w:r w:rsidR="002D1F6C">
        <w:rPr>
          <w:rFonts w:cs="Arial"/>
          <w:lang w:val="en"/>
        </w:rPr>
        <w:fldChar w:fldCharType="separate"/>
      </w:r>
      <w:r w:rsidR="002D1F6C">
        <w:rPr>
          <w:rFonts w:cs="Arial"/>
          <w:noProof/>
          <w:lang w:val="en"/>
        </w:rPr>
        <w:t>(</w:t>
      </w:r>
      <w:hyperlink w:anchor="_ENREF_263" w:tooltip="Schmelzer, 1976 #34958" w:history="1">
        <w:r w:rsidR="002D1F6C">
          <w:rPr>
            <w:rFonts w:cs="Arial"/>
            <w:noProof/>
            <w:lang w:val="en"/>
          </w:rPr>
          <w:t>Schmelzer 1976</w:t>
        </w:r>
      </w:hyperlink>
      <w:r w:rsidR="002D1F6C">
        <w:rPr>
          <w:rFonts w:cs="Arial"/>
          <w:noProof/>
          <w:lang w:val="en"/>
        </w:rPr>
        <w:t>)</w:t>
      </w:r>
      <w:r w:rsidR="002D1F6C">
        <w:rPr>
          <w:rFonts w:cs="Arial"/>
          <w:lang w:val="en"/>
        </w:rPr>
        <w:fldChar w:fldCharType="end"/>
      </w:r>
      <w:r w:rsidRPr="00570ACE">
        <w:rPr>
          <w:rFonts w:cs="Arial"/>
          <w:lang w:val="en"/>
        </w:rPr>
        <w:t>.</w:t>
      </w:r>
      <w:r w:rsidRPr="003C6284">
        <w:rPr>
          <w:rFonts w:cs="Arial"/>
          <w:lang w:val="en"/>
        </w:rPr>
        <w:t xml:space="preserve"> However, no isolate </w:t>
      </w:r>
      <w:r w:rsidR="002C016E" w:rsidRPr="003C6284">
        <w:rPr>
          <w:rFonts w:cs="Arial"/>
          <w:lang w:val="en"/>
        </w:rPr>
        <w:t>was</w:t>
      </w:r>
      <w:r w:rsidRPr="003C6284">
        <w:rPr>
          <w:rFonts w:cs="Arial"/>
          <w:lang w:val="en"/>
        </w:rPr>
        <w:t xml:space="preserve"> confirmed </w:t>
      </w:r>
      <w:r w:rsidR="002C016E" w:rsidRPr="003C6284">
        <w:rPr>
          <w:rFonts w:cs="Arial"/>
          <w:lang w:val="en"/>
        </w:rPr>
        <w:t>as</w:t>
      </w:r>
      <w:r w:rsidRPr="003C6284">
        <w:rPr>
          <w:rFonts w:cs="Arial"/>
          <w:lang w:val="en"/>
        </w:rPr>
        <w:t xml:space="preserve"> </w:t>
      </w:r>
      <w:r w:rsidRPr="003C6284">
        <w:rPr>
          <w:rFonts w:cs="Segoe UI"/>
          <w:i/>
          <w:iCs/>
          <w:color w:val="000000"/>
        </w:rPr>
        <w:t xml:space="preserve">Raphanus sativa </w:t>
      </w:r>
      <w:r w:rsidR="00E277F9" w:rsidRPr="003C6284">
        <w:rPr>
          <w:rFonts w:cs="Segoe UI"/>
          <w:i/>
          <w:color w:val="000000"/>
        </w:rPr>
        <w:t xml:space="preserve">virus </w:t>
      </w:r>
      <w:r w:rsidR="00132F4C">
        <w:rPr>
          <w:rFonts w:cs="Segoe UI"/>
          <w:color w:val="000000"/>
        </w:rPr>
        <w:t>1, 2</w:t>
      </w:r>
      <w:r w:rsidR="00E277F9" w:rsidRPr="003C6284">
        <w:rPr>
          <w:rFonts w:cs="Segoe UI"/>
          <w:color w:val="000000"/>
        </w:rPr>
        <w:t xml:space="preserve"> or</w:t>
      </w:r>
      <w:r w:rsidR="00E277F9" w:rsidRPr="003C6284">
        <w:rPr>
          <w:rFonts w:cs="Segoe UI"/>
          <w:i/>
          <w:color w:val="000000"/>
        </w:rPr>
        <w:t xml:space="preserve"> </w:t>
      </w:r>
      <w:r w:rsidR="00E277F9" w:rsidRPr="003C6284">
        <w:rPr>
          <w:rFonts w:cs="Segoe UI"/>
          <w:color w:val="000000"/>
        </w:rPr>
        <w:t>3</w:t>
      </w:r>
      <w:r w:rsidRPr="003C6284">
        <w:rPr>
          <w:rFonts w:cs="Segoe UI"/>
          <w:color w:val="000000"/>
        </w:rPr>
        <w:t xml:space="preserve">. </w:t>
      </w:r>
      <w:r w:rsidR="002C016E" w:rsidRPr="003C6284">
        <w:rPr>
          <w:rFonts w:cs="Segoe UI"/>
          <w:iCs/>
          <w:color w:val="000000"/>
        </w:rPr>
        <w:t>Therefore, this reference does not support the claim.</w:t>
      </w:r>
    </w:p>
    <w:p w:rsidR="00882AEC" w:rsidRPr="003C6284" w:rsidRDefault="00A85985" w:rsidP="00367FB2">
      <w:pPr>
        <w:keepNext/>
        <w:spacing w:before="120" w:after="120"/>
        <w:rPr>
          <w:rFonts w:ascii="Calibri" w:eastAsia="Calibri" w:hAnsi="Calibri" w:cs="Times New Roman"/>
          <w:b/>
          <w:sz w:val="24"/>
          <w:szCs w:val="24"/>
        </w:rPr>
      </w:pPr>
      <w:r w:rsidRPr="003C6284">
        <w:rPr>
          <w:rFonts w:ascii="Calibri" w:eastAsia="Calibri" w:hAnsi="Calibri" w:cs="Times New Roman"/>
          <w:b/>
          <w:sz w:val="24"/>
          <w:szCs w:val="24"/>
        </w:rPr>
        <w:t>G</w:t>
      </w:r>
      <w:r w:rsidR="00882AEC" w:rsidRPr="003C6284">
        <w:rPr>
          <w:rFonts w:ascii="Calibri" w:eastAsia="Calibri" w:hAnsi="Calibri" w:cs="Times New Roman"/>
          <w:b/>
          <w:sz w:val="24"/>
          <w:szCs w:val="24"/>
        </w:rPr>
        <w:t>enus level regulation</w:t>
      </w:r>
    </w:p>
    <w:p w:rsidR="007C69B4" w:rsidRPr="000C3A6D" w:rsidRDefault="00132F4C" w:rsidP="000C3A6D">
      <w:pPr>
        <w:keepNext/>
        <w:rPr>
          <w:rFonts w:cs="Arial"/>
        </w:rPr>
      </w:pPr>
      <w:r>
        <w:rPr>
          <w:rFonts w:cs="Segoe UI"/>
          <w:color w:val="000000"/>
        </w:rPr>
        <w:t>Stakeholders suggested</w:t>
      </w:r>
      <w:r w:rsidRPr="003C6284">
        <w:rPr>
          <w:rFonts w:cs="Segoe UI"/>
          <w:color w:val="000000"/>
        </w:rPr>
        <w:t xml:space="preserve"> </w:t>
      </w:r>
      <w:r w:rsidR="00882AEC" w:rsidRPr="003C6284">
        <w:t>that all pathogens in a genus should be considered to be seed-borne on all hosts if one or more</w:t>
      </w:r>
      <w:r w:rsidR="0064166A">
        <w:t xml:space="preserve"> pathogen</w:t>
      </w:r>
      <w:r w:rsidR="00882AEC" w:rsidRPr="003C6284">
        <w:t xml:space="preserve"> species </w:t>
      </w:r>
      <w:r w:rsidR="0064166A">
        <w:t xml:space="preserve">within that genus </w:t>
      </w:r>
      <w:r w:rsidR="00882AEC" w:rsidRPr="003C6284">
        <w:t>is seed-borne in any of their hosts.</w:t>
      </w:r>
      <w:r w:rsidR="00882AEC" w:rsidRPr="003C6284">
        <w:rPr>
          <w:rFonts w:cs="Arial"/>
        </w:rPr>
        <w:t xml:space="preserve"> These genera include </w:t>
      </w:r>
      <w:r w:rsidR="00882AEC" w:rsidRPr="003C6284">
        <w:rPr>
          <w:rFonts w:cs="Arial"/>
          <w:i/>
        </w:rPr>
        <w:t xml:space="preserve">Alternaria, Cercospora </w:t>
      </w:r>
      <w:r w:rsidR="00882AEC" w:rsidRPr="003C6284">
        <w:rPr>
          <w:rFonts w:cs="Arial"/>
        </w:rPr>
        <w:t>and</w:t>
      </w:r>
      <w:r w:rsidR="00882AEC" w:rsidRPr="003C6284">
        <w:rPr>
          <w:rFonts w:cs="Arial"/>
          <w:i/>
        </w:rPr>
        <w:t xml:space="preserve"> Cladosporium</w:t>
      </w:r>
      <w:r w:rsidR="000C3A6D">
        <w:rPr>
          <w:rFonts w:cs="Arial"/>
        </w:rPr>
        <w:t>.</w:t>
      </w:r>
    </w:p>
    <w:p w:rsidR="00882AEC" w:rsidRPr="00117C43" w:rsidRDefault="007746A1" w:rsidP="002805BB">
      <w:pPr>
        <w:spacing w:before="120" w:after="120"/>
      </w:pPr>
      <w:r w:rsidRPr="00117C43">
        <w:t>It is</w:t>
      </w:r>
      <w:r w:rsidR="00882AEC" w:rsidRPr="00117C43">
        <w:t xml:space="preserve"> acknowledge</w:t>
      </w:r>
      <w:r w:rsidRPr="00117C43">
        <w:t>d</w:t>
      </w:r>
      <w:r w:rsidR="00882AEC" w:rsidRPr="00117C43">
        <w:t xml:space="preserve"> that some species in </w:t>
      </w:r>
      <w:r w:rsidRPr="00117C43">
        <w:t xml:space="preserve">the </w:t>
      </w:r>
      <w:r w:rsidR="00882AEC" w:rsidRPr="00117C43">
        <w:t xml:space="preserve">genera </w:t>
      </w:r>
      <w:r w:rsidR="00882AEC" w:rsidRPr="00117C43">
        <w:rPr>
          <w:rFonts w:cs="Arial"/>
          <w:i/>
        </w:rPr>
        <w:t xml:space="preserve">Alternaria, Cercospora </w:t>
      </w:r>
      <w:r w:rsidR="00882AEC" w:rsidRPr="00117C43">
        <w:rPr>
          <w:rFonts w:cs="Arial"/>
        </w:rPr>
        <w:t>and</w:t>
      </w:r>
      <w:r w:rsidR="00882AEC" w:rsidRPr="00117C43">
        <w:rPr>
          <w:rFonts w:cs="Arial"/>
          <w:i/>
        </w:rPr>
        <w:t xml:space="preserve"> Cladosporium</w:t>
      </w:r>
      <w:r w:rsidR="00882AEC" w:rsidRPr="00117C43">
        <w:t xml:space="preserve"> </w:t>
      </w:r>
      <w:r w:rsidRPr="00117C43">
        <w:t>are</w:t>
      </w:r>
      <w:r w:rsidR="00882AEC" w:rsidRPr="00117C43">
        <w:t xml:space="preserve"> seed-borne </w:t>
      </w:r>
      <w:r w:rsidRPr="00117C43">
        <w:t>i</w:t>
      </w:r>
      <w:r w:rsidR="00882AEC" w:rsidRPr="00117C43">
        <w:t xml:space="preserve">n several hosts. However, </w:t>
      </w:r>
      <w:r w:rsidRPr="00117C43">
        <w:t xml:space="preserve">for </w:t>
      </w:r>
      <w:r w:rsidR="00882AEC" w:rsidRPr="00117C43">
        <w:t xml:space="preserve">most species </w:t>
      </w:r>
      <w:r w:rsidRPr="00117C43">
        <w:t xml:space="preserve">in </w:t>
      </w:r>
      <w:r w:rsidR="00882AEC" w:rsidRPr="00117C43">
        <w:t>these genera</w:t>
      </w:r>
      <w:r w:rsidRPr="00117C43">
        <w:t xml:space="preserve"> there is </w:t>
      </w:r>
      <w:r w:rsidR="00882AEC" w:rsidRPr="00117C43">
        <w:t xml:space="preserve">no scientific evidence </w:t>
      </w:r>
      <w:r w:rsidRPr="00117C43">
        <w:t xml:space="preserve">that they are </w:t>
      </w:r>
      <w:r w:rsidR="00882AEC" w:rsidRPr="00117C43">
        <w:t xml:space="preserve">seed-borne in any brassicaceous </w:t>
      </w:r>
      <w:r w:rsidR="001C4A94" w:rsidRPr="00117C43">
        <w:t xml:space="preserve">vegetable </w:t>
      </w:r>
      <w:r w:rsidRPr="00117C43">
        <w:t xml:space="preserve">species </w:t>
      </w:r>
      <w:r w:rsidR="00E277F9" w:rsidRPr="00117C43">
        <w:t>under</w:t>
      </w:r>
      <w:r w:rsidRPr="00117C43">
        <w:t xml:space="preserve"> review</w:t>
      </w:r>
      <w:r w:rsidR="00882AEC" w:rsidRPr="00117C43">
        <w:t xml:space="preserve">. Additionally, </w:t>
      </w:r>
      <w:r w:rsidRPr="00117C43">
        <w:t>several</w:t>
      </w:r>
      <w:r w:rsidR="00882AEC" w:rsidRPr="00117C43">
        <w:t xml:space="preserve"> species </w:t>
      </w:r>
      <w:r w:rsidRPr="00117C43">
        <w:t xml:space="preserve">in </w:t>
      </w:r>
      <w:r w:rsidR="00882AEC" w:rsidRPr="00117C43">
        <w:rPr>
          <w:rFonts w:cs="Arial"/>
        </w:rPr>
        <w:t xml:space="preserve">these genera </w:t>
      </w:r>
      <w:r w:rsidRPr="00117C43">
        <w:t>are</w:t>
      </w:r>
      <w:r w:rsidR="00882AEC" w:rsidRPr="00117C43">
        <w:t xml:space="preserve"> </w:t>
      </w:r>
      <w:r w:rsidR="00FB00C0" w:rsidRPr="00117C43">
        <w:t xml:space="preserve">not </w:t>
      </w:r>
      <w:r w:rsidR="00882AEC" w:rsidRPr="00117C43">
        <w:t>quarantine pest</w:t>
      </w:r>
      <w:r w:rsidR="00E277F9" w:rsidRPr="00117C43">
        <w:t>s</w:t>
      </w:r>
      <w:r w:rsidR="00882AEC" w:rsidRPr="00117C43">
        <w:t xml:space="preserve"> </w:t>
      </w:r>
      <w:r w:rsidR="007C69B4" w:rsidRPr="00117C43">
        <w:t xml:space="preserve">for Australia </w:t>
      </w:r>
      <w:r w:rsidRPr="00117C43">
        <w:t>as</w:t>
      </w:r>
      <w:r w:rsidR="00882AEC" w:rsidRPr="00117C43">
        <w:t xml:space="preserve"> they are present in Australia and </w:t>
      </w:r>
      <w:r w:rsidR="002D4B1A" w:rsidRPr="00117C43">
        <w:t>are not under official control.</w:t>
      </w:r>
    </w:p>
    <w:p w:rsidR="00E00B77" w:rsidRPr="00117C43" w:rsidRDefault="00FB00C0" w:rsidP="002805BB">
      <w:pPr>
        <w:spacing w:before="120" w:after="120"/>
        <w:rPr>
          <w:lang w:val="en-US"/>
        </w:rPr>
      </w:pPr>
      <w:r w:rsidRPr="00117C43">
        <w:rPr>
          <w:rFonts w:cs="Arial"/>
        </w:rPr>
        <w:t>The</w:t>
      </w:r>
      <w:r w:rsidR="00882AEC" w:rsidRPr="00117C43">
        <w:rPr>
          <w:rFonts w:cs="Arial"/>
        </w:rPr>
        <w:t xml:space="preserve"> WTO SPS Agreement </w:t>
      </w:r>
      <w:r w:rsidR="002D1F6C" w:rsidRPr="00117C43">
        <w:rPr>
          <w:rFonts w:cs="Arial"/>
        </w:rPr>
        <w:fldChar w:fldCharType="begin"/>
      </w:r>
      <w:r w:rsidR="002D1F6C" w:rsidRPr="00117C43">
        <w:rPr>
          <w:rFonts w:cs="Arial"/>
        </w:rPr>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2D1F6C" w:rsidRPr="00117C43">
        <w:rPr>
          <w:rFonts w:cs="Arial"/>
        </w:rPr>
        <w:fldChar w:fldCharType="separate"/>
      </w:r>
      <w:r w:rsidR="002D1F6C" w:rsidRPr="00117C43">
        <w:rPr>
          <w:rFonts w:cs="Arial"/>
          <w:noProof/>
        </w:rPr>
        <w:t>(</w:t>
      </w:r>
      <w:hyperlink w:anchor="_ENREF_346" w:tooltip="WTO, 1995 #6557" w:history="1">
        <w:r w:rsidR="002D1F6C" w:rsidRPr="00117C43">
          <w:rPr>
            <w:rFonts w:cs="Arial"/>
            <w:noProof/>
          </w:rPr>
          <w:t>WTO 1995</w:t>
        </w:r>
      </w:hyperlink>
      <w:r w:rsidR="002D1F6C" w:rsidRPr="00117C43">
        <w:rPr>
          <w:rFonts w:cs="Arial"/>
          <w:noProof/>
        </w:rPr>
        <w:t>)</w:t>
      </w:r>
      <w:r w:rsidR="002D1F6C" w:rsidRPr="00117C43">
        <w:rPr>
          <w:rFonts w:cs="Arial"/>
        </w:rPr>
        <w:fldChar w:fldCharType="end"/>
      </w:r>
      <w:r w:rsidR="007576DB" w:rsidRPr="00117C43">
        <w:rPr>
          <w:rFonts w:cs="Arial"/>
        </w:rPr>
        <w:t xml:space="preserve"> </w:t>
      </w:r>
      <w:r w:rsidRPr="00117C43">
        <w:rPr>
          <w:rFonts w:cs="Arial"/>
        </w:rPr>
        <w:t>requires members to set</w:t>
      </w:r>
      <w:r w:rsidR="00882AEC" w:rsidRPr="00117C43">
        <w:rPr>
          <w:rFonts w:cs="Arial"/>
        </w:rPr>
        <w:t xml:space="preserve"> the least </w:t>
      </w:r>
      <w:r w:rsidRPr="00117C43">
        <w:rPr>
          <w:rFonts w:cs="Arial"/>
        </w:rPr>
        <w:t xml:space="preserve">trade </w:t>
      </w:r>
      <w:r w:rsidR="00882AEC" w:rsidRPr="00117C43">
        <w:rPr>
          <w:rFonts w:cs="Arial"/>
        </w:rPr>
        <w:t xml:space="preserve">restrictive phytosanitary measures </w:t>
      </w:r>
      <w:r w:rsidR="0051468B" w:rsidRPr="00117C43">
        <w:rPr>
          <w:rFonts w:cs="Arial"/>
        </w:rPr>
        <w:t xml:space="preserve">possible </w:t>
      </w:r>
      <w:r w:rsidRPr="00117C43">
        <w:rPr>
          <w:rFonts w:cs="Arial"/>
        </w:rPr>
        <w:t>to</w:t>
      </w:r>
      <w:r w:rsidR="00882AEC" w:rsidRPr="00117C43">
        <w:rPr>
          <w:rFonts w:cs="Arial"/>
        </w:rPr>
        <w:t xml:space="preserve"> achieve </w:t>
      </w:r>
      <w:r w:rsidRPr="00117C43">
        <w:rPr>
          <w:rFonts w:cs="Arial"/>
        </w:rPr>
        <w:t xml:space="preserve">an </w:t>
      </w:r>
      <w:r w:rsidR="00882AEC" w:rsidRPr="00117C43">
        <w:rPr>
          <w:rFonts w:cs="Arial"/>
        </w:rPr>
        <w:t>appropriate level of protectio</w:t>
      </w:r>
      <w:r w:rsidRPr="00117C43">
        <w:rPr>
          <w:rFonts w:cs="Arial"/>
        </w:rPr>
        <w:t>n</w:t>
      </w:r>
      <w:r w:rsidR="002D4B1A" w:rsidRPr="00117C43">
        <w:rPr>
          <w:rFonts w:cs="Arial"/>
        </w:rPr>
        <w:t>.</w:t>
      </w:r>
      <w:r w:rsidR="006A0B1E" w:rsidRPr="00117C43">
        <w:rPr>
          <w:rFonts w:cs="Arial"/>
        </w:rPr>
        <w:t xml:space="preserve"> </w:t>
      </w:r>
      <w:r w:rsidR="00E00B77" w:rsidRPr="00117C43">
        <w:rPr>
          <w:lang w:val="en-US"/>
        </w:rPr>
        <w:t xml:space="preserve">ISPM 11 states that the taxonomic unit for a pest is generally the species </w:t>
      </w:r>
      <w:r w:rsidR="002D1F6C" w:rsidRPr="00117C43">
        <w:rPr>
          <w:lang w:val="en-US"/>
        </w:rPr>
        <w:fldChar w:fldCharType="begin"/>
      </w:r>
      <w:r w:rsidR="002D1F6C" w:rsidRPr="00117C43">
        <w:rPr>
          <w:lang w:val="en-US"/>
        </w:rPr>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D1F6C" w:rsidRPr="00117C43">
        <w:rPr>
          <w:lang w:val="en-US"/>
        </w:rPr>
        <w:fldChar w:fldCharType="separate"/>
      </w:r>
      <w:r w:rsidR="002D1F6C" w:rsidRPr="00117C43">
        <w:rPr>
          <w:noProof/>
          <w:lang w:val="en-US"/>
        </w:rPr>
        <w:t>(</w:t>
      </w:r>
      <w:hyperlink w:anchor="_ENREF_91" w:tooltip="FAO, 2019 #34870" w:history="1">
        <w:r w:rsidR="002D1F6C" w:rsidRPr="00117C43">
          <w:rPr>
            <w:noProof/>
            <w:lang w:val="en-US"/>
          </w:rPr>
          <w:t>FAO 2019c</w:t>
        </w:r>
      </w:hyperlink>
      <w:r w:rsidR="002D1F6C" w:rsidRPr="00117C43">
        <w:rPr>
          <w:noProof/>
          <w:lang w:val="en-US"/>
        </w:rPr>
        <w:t>)</w:t>
      </w:r>
      <w:r w:rsidR="002D1F6C" w:rsidRPr="00117C43">
        <w:rPr>
          <w:lang w:val="en-US"/>
        </w:rPr>
        <w:fldChar w:fldCharType="end"/>
      </w:r>
      <w:r w:rsidR="00E00B77" w:rsidRPr="00117C43">
        <w:rPr>
          <w:lang w:val="en-US"/>
        </w:rPr>
        <w:t xml:space="preserve">. In addition, the use of a higher or lower taxonomic level (such as a genus listing) should be supported by scientifically sound rationale </w:t>
      </w:r>
      <w:r w:rsidR="002D1F6C" w:rsidRPr="00117C43">
        <w:rPr>
          <w:lang w:val="en-US"/>
        </w:rPr>
        <w:fldChar w:fldCharType="begin"/>
      </w:r>
      <w:r w:rsidR="002D1F6C" w:rsidRPr="00117C43">
        <w:rPr>
          <w:lang w:val="en-US"/>
        </w:rPr>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D1F6C" w:rsidRPr="00117C43">
        <w:rPr>
          <w:lang w:val="en-US"/>
        </w:rPr>
        <w:fldChar w:fldCharType="separate"/>
      </w:r>
      <w:r w:rsidR="002D1F6C" w:rsidRPr="00117C43">
        <w:rPr>
          <w:noProof/>
          <w:lang w:val="en-US"/>
        </w:rPr>
        <w:t>(</w:t>
      </w:r>
      <w:hyperlink w:anchor="_ENREF_91" w:tooltip="FAO, 2019 #34870" w:history="1">
        <w:r w:rsidR="002D1F6C" w:rsidRPr="00117C43">
          <w:rPr>
            <w:noProof/>
            <w:lang w:val="en-US"/>
          </w:rPr>
          <w:t>FAO 2019c</w:t>
        </w:r>
      </w:hyperlink>
      <w:r w:rsidR="002D1F6C" w:rsidRPr="00117C43">
        <w:rPr>
          <w:noProof/>
          <w:lang w:val="en-US"/>
        </w:rPr>
        <w:t>)</w:t>
      </w:r>
      <w:r w:rsidR="002D1F6C" w:rsidRPr="00117C43">
        <w:rPr>
          <w:lang w:val="en-US"/>
        </w:rPr>
        <w:fldChar w:fldCharType="end"/>
      </w:r>
      <w:r w:rsidR="00E00B77" w:rsidRPr="00117C43">
        <w:rPr>
          <w:lang w:val="en-US"/>
        </w:rPr>
        <w:t>.</w:t>
      </w:r>
    </w:p>
    <w:p w:rsidR="00E00B77" w:rsidRPr="00117C43" w:rsidRDefault="00E00B77" w:rsidP="002805BB">
      <w:pPr>
        <w:spacing w:before="120" w:after="120"/>
      </w:pPr>
      <w:r w:rsidRPr="00117C43">
        <w:t xml:space="preserve">These </w:t>
      </w:r>
      <w:r w:rsidR="006A0B1E" w:rsidRPr="00117C43">
        <w:t xml:space="preserve">three pathogen </w:t>
      </w:r>
      <w:r w:rsidRPr="00117C43">
        <w:t>gener</w:t>
      </w:r>
      <w:r w:rsidR="006A0B1E" w:rsidRPr="00117C43">
        <w:t xml:space="preserve">a </w:t>
      </w:r>
      <w:r w:rsidR="000C3A6D" w:rsidRPr="00117C43">
        <w:t>are well studied; however, there is no evidence indicating that they are</w:t>
      </w:r>
      <w:r w:rsidRPr="00117C43">
        <w:t xml:space="preserve"> seed-borne in </w:t>
      </w:r>
      <w:r w:rsidR="000C3A6D" w:rsidRPr="00117C43">
        <w:t xml:space="preserve">the genera of brassicaceous </w:t>
      </w:r>
      <w:r w:rsidR="001C4A94" w:rsidRPr="00117C43">
        <w:t xml:space="preserve">vegetables </w:t>
      </w:r>
      <w:r w:rsidR="000C3A6D" w:rsidRPr="00117C43">
        <w:t xml:space="preserve">covered by this </w:t>
      </w:r>
      <w:r w:rsidRPr="00117C43">
        <w:t xml:space="preserve">review. The body of available evidence </w:t>
      </w:r>
      <w:r w:rsidR="000C3A6D" w:rsidRPr="00117C43">
        <w:t xml:space="preserve">for species in these pathogen </w:t>
      </w:r>
      <w:r w:rsidRPr="00117C43">
        <w:t xml:space="preserve">genera being seed-borne is </w:t>
      </w:r>
      <w:r w:rsidR="000C3A6D" w:rsidRPr="00117C43">
        <w:t xml:space="preserve">also </w:t>
      </w:r>
      <w:r w:rsidR="00E77648" w:rsidRPr="00117C43">
        <w:t>limited.</w:t>
      </w:r>
    </w:p>
    <w:p w:rsidR="00882AEC" w:rsidRPr="00117C43" w:rsidRDefault="0051468B" w:rsidP="002805BB">
      <w:pPr>
        <w:spacing w:before="120" w:after="120"/>
      </w:pPr>
      <w:r w:rsidRPr="00117C43">
        <w:t>B</w:t>
      </w:r>
      <w:r w:rsidR="00062120" w:rsidRPr="00117C43">
        <w:t xml:space="preserve">ased on the </w:t>
      </w:r>
      <w:r w:rsidR="00E00B77" w:rsidRPr="00117C43">
        <w:t>w</w:t>
      </w:r>
      <w:r w:rsidR="000C3A6D" w:rsidRPr="00117C43">
        <w:t>e</w:t>
      </w:r>
      <w:r w:rsidR="00E00B77" w:rsidRPr="00117C43">
        <w:t xml:space="preserve">ight </w:t>
      </w:r>
      <w:r w:rsidR="000C3A6D" w:rsidRPr="00117C43">
        <w:t xml:space="preserve">of </w:t>
      </w:r>
      <w:r w:rsidR="00062120" w:rsidRPr="00117C43">
        <w:t xml:space="preserve">available evidence, </w:t>
      </w:r>
      <w:r w:rsidR="000C3A6D" w:rsidRPr="00117C43">
        <w:t xml:space="preserve">it is considered that </w:t>
      </w:r>
      <w:r w:rsidR="00882AEC" w:rsidRPr="00117C43">
        <w:t xml:space="preserve">regulating the </w:t>
      </w:r>
      <w:r w:rsidRPr="00117C43">
        <w:t>entire</w:t>
      </w:r>
      <w:r w:rsidR="00882AEC" w:rsidRPr="00117C43">
        <w:t xml:space="preserve"> genera of </w:t>
      </w:r>
      <w:r w:rsidR="00882AEC" w:rsidRPr="00117C43">
        <w:rPr>
          <w:rFonts w:cs="Arial"/>
          <w:i/>
        </w:rPr>
        <w:t xml:space="preserve">Alternaria, Cercospora </w:t>
      </w:r>
      <w:r w:rsidR="00882AEC" w:rsidRPr="00117C43">
        <w:rPr>
          <w:rFonts w:cs="Arial"/>
        </w:rPr>
        <w:t>and</w:t>
      </w:r>
      <w:r w:rsidR="00882AEC" w:rsidRPr="00117C43">
        <w:rPr>
          <w:rFonts w:cs="Arial"/>
          <w:i/>
        </w:rPr>
        <w:t xml:space="preserve"> Cladosporium</w:t>
      </w:r>
      <w:r w:rsidR="00882AEC" w:rsidRPr="00117C43">
        <w:rPr>
          <w:rFonts w:cs="Arial"/>
        </w:rPr>
        <w:t xml:space="preserve"> is </w:t>
      </w:r>
      <w:r w:rsidR="00062120" w:rsidRPr="00117C43">
        <w:rPr>
          <w:rFonts w:cs="Arial"/>
        </w:rPr>
        <w:t>not technically justified</w:t>
      </w:r>
      <w:r w:rsidR="00882AEC" w:rsidRPr="00117C43">
        <w:t xml:space="preserve">. </w:t>
      </w:r>
      <w:r w:rsidRPr="00117C43">
        <w:t>C</w:t>
      </w:r>
      <w:r w:rsidR="00882AEC" w:rsidRPr="00117C43">
        <w:t>onsistent with ISPM 11</w:t>
      </w:r>
      <w:r w:rsidR="007576DB" w:rsidRPr="00117C43">
        <w:t xml:space="preserve"> </w:t>
      </w:r>
      <w:r w:rsidR="002D1F6C" w:rsidRPr="00117C43">
        <w:fldChar w:fldCharType="begin"/>
      </w:r>
      <w:r w:rsidR="002D1F6C" w:rsidRPr="00117C43">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D1F6C" w:rsidRPr="00117C43">
        <w:fldChar w:fldCharType="separate"/>
      </w:r>
      <w:r w:rsidR="002D1F6C" w:rsidRPr="00117C43">
        <w:rPr>
          <w:noProof/>
        </w:rPr>
        <w:t>(</w:t>
      </w:r>
      <w:hyperlink w:anchor="_ENREF_91" w:tooltip="FAO, 2019 #34870" w:history="1">
        <w:r w:rsidR="002D1F6C" w:rsidRPr="00117C43">
          <w:rPr>
            <w:noProof/>
          </w:rPr>
          <w:t>FAO 2019c</w:t>
        </w:r>
      </w:hyperlink>
      <w:r w:rsidR="002D1F6C" w:rsidRPr="00117C43">
        <w:rPr>
          <w:noProof/>
        </w:rPr>
        <w:t>)</w:t>
      </w:r>
      <w:r w:rsidR="002D1F6C" w:rsidRPr="00117C43">
        <w:fldChar w:fldCharType="end"/>
      </w:r>
      <w:r w:rsidR="007576DB" w:rsidRPr="00117C43">
        <w:t xml:space="preserve"> </w:t>
      </w:r>
      <w:r w:rsidR="00882AEC" w:rsidRPr="00117C43">
        <w:t xml:space="preserve">and the SPS Agreement </w:t>
      </w:r>
      <w:r w:rsidR="002D1F6C" w:rsidRPr="00117C43">
        <w:fldChar w:fldCharType="begin"/>
      </w:r>
      <w:r w:rsidR="002D1F6C" w:rsidRPr="00117C43">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2D1F6C" w:rsidRPr="00117C43">
        <w:fldChar w:fldCharType="separate"/>
      </w:r>
      <w:r w:rsidR="002D1F6C" w:rsidRPr="00117C43">
        <w:rPr>
          <w:noProof/>
        </w:rPr>
        <w:t>(</w:t>
      </w:r>
      <w:hyperlink w:anchor="_ENREF_346" w:tooltip="WTO, 1995 #6557" w:history="1">
        <w:r w:rsidR="002D1F6C" w:rsidRPr="00117C43">
          <w:rPr>
            <w:noProof/>
          </w:rPr>
          <w:t>WTO 1995</w:t>
        </w:r>
      </w:hyperlink>
      <w:r w:rsidR="002D1F6C" w:rsidRPr="00117C43">
        <w:rPr>
          <w:noProof/>
        </w:rPr>
        <w:t>)</w:t>
      </w:r>
      <w:r w:rsidR="002D1F6C" w:rsidRPr="00117C43">
        <w:fldChar w:fldCharType="end"/>
      </w:r>
      <w:r w:rsidR="00882AEC" w:rsidRPr="00117C43">
        <w:t xml:space="preserve">, these pathogens were not considered </w:t>
      </w:r>
      <w:r w:rsidRPr="00117C43">
        <w:t>at the genus level</w:t>
      </w:r>
      <w:r w:rsidR="00882AEC" w:rsidRPr="00117C43">
        <w:t>.</w:t>
      </w:r>
    </w:p>
    <w:p w:rsidR="00882AEC" w:rsidRPr="003C6284" w:rsidRDefault="00882AEC" w:rsidP="00752556">
      <w:pPr>
        <w:spacing w:before="160" w:after="160"/>
        <w:rPr>
          <w:rFonts w:asciiTheme="minorHAnsi" w:hAnsiTheme="minorHAnsi" w:cstheme="minorHAnsi"/>
          <w:b/>
          <w:sz w:val="24"/>
          <w:szCs w:val="24"/>
        </w:rPr>
      </w:pPr>
      <w:r w:rsidRPr="0051375C">
        <w:rPr>
          <w:rFonts w:asciiTheme="minorHAnsi" w:hAnsiTheme="minorHAnsi" w:cstheme="minorHAnsi"/>
          <w:b/>
          <w:sz w:val="24"/>
          <w:szCs w:val="24"/>
        </w:rPr>
        <w:t>Regional pest</w:t>
      </w:r>
      <w:r w:rsidR="00752556" w:rsidRPr="0051375C">
        <w:rPr>
          <w:rFonts w:asciiTheme="minorHAnsi" w:hAnsiTheme="minorHAnsi" w:cstheme="minorHAnsi"/>
          <w:b/>
          <w:sz w:val="24"/>
          <w:szCs w:val="24"/>
        </w:rPr>
        <w:t xml:space="preserve"> status</w:t>
      </w:r>
    </w:p>
    <w:p w:rsidR="00ED316F" w:rsidRPr="00117C43" w:rsidRDefault="004F72FE" w:rsidP="00ED316F">
      <w:pPr>
        <w:spacing w:before="120" w:after="120"/>
        <w:rPr>
          <w:rFonts w:eastAsia="SimSun" w:cs="Arial"/>
          <w:b/>
          <w:color w:val="000000"/>
          <w:lang w:eastAsia="en-AU"/>
        </w:rPr>
      </w:pPr>
      <w:r w:rsidRPr="00117C43">
        <w:rPr>
          <w:rFonts w:cs="Segoe UI"/>
          <w:color w:val="000000"/>
        </w:rPr>
        <w:t xml:space="preserve">Stakeholders suggested </w:t>
      </w:r>
      <w:r w:rsidR="00976994" w:rsidRPr="00117C43">
        <w:t xml:space="preserve">that </w:t>
      </w:r>
      <w:r w:rsidR="00ED316F" w:rsidRPr="00117C43">
        <w:rPr>
          <w:i/>
        </w:rPr>
        <w:t>Alternaria japonica</w:t>
      </w:r>
      <w:r w:rsidR="00ED316F" w:rsidRPr="00117C43">
        <w:t xml:space="preserve"> and </w:t>
      </w:r>
      <w:r w:rsidR="00ED316F" w:rsidRPr="00117C43">
        <w:rPr>
          <w:i/>
        </w:rPr>
        <w:t>Ditylenchus dipsaci</w:t>
      </w:r>
      <w:r w:rsidR="00ED316F" w:rsidRPr="00117C43">
        <w:t xml:space="preserve"> are</w:t>
      </w:r>
      <w:r w:rsidR="00ED316F" w:rsidRPr="00117C43">
        <w:rPr>
          <w:i/>
        </w:rPr>
        <w:t xml:space="preserve"> </w:t>
      </w:r>
      <w:r w:rsidR="00ED316F" w:rsidRPr="00117C43">
        <w:t xml:space="preserve">present in </w:t>
      </w:r>
      <w:r w:rsidR="00F5260B" w:rsidRPr="00117C43">
        <w:t xml:space="preserve">Australia’s </w:t>
      </w:r>
      <w:r w:rsidR="00ED316F" w:rsidRPr="00117C43">
        <w:t xml:space="preserve">eastern states, </w:t>
      </w:r>
      <w:r w:rsidR="00F5260B" w:rsidRPr="00117C43">
        <w:rPr>
          <w:color w:val="000000" w:themeColor="text1"/>
        </w:rPr>
        <w:t xml:space="preserve">but </w:t>
      </w:r>
      <w:r w:rsidR="00ED316F" w:rsidRPr="00117C43">
        <w:rPr>
          <w:color w:val="000000" w:themeColor="text1"/>
        </w:rPr>
        <w:t>not recorded in Western Australia</w:t>
      </w:r>
      <w:r w:rsidRPr="00117C43">
        <w:rPr>
          <w:color w:val="000000" w:themeColor="text1"/>
        </w:rPr>
        <w:t>,</w:t>
      </w:r>
      <w:r w:rsidR="00ED316F" w:rsidRPr="00117C43">
        <w:rPr>
          <w:color w:val="000000" w:themeColor="text1"/>
        </w:rPr>
        <w:t xml:space="preserve"> </w:t>
      </w:r>
      <w:r w:rsidR="00ED316F" w:rsidRPr="00117C43">
        <w:t xml:space="preserve">and </w:t>
      </w:r>
      <w:r w:rsidRPr="00117C43">
        <w:t xml:space="preserve">that </w:t>
      </w:r>
      <w:r w:rsidR="00ED316F" w:rsidRPr="00117C43">
        <w:t xml:space="preserve">their entry is </w:t>
      </w:r>
      <w:r w:rsidR="00ED316F" w:rsidRPr="00117C43">
        <w:lastRenderedPageBreak/>
        <w:t xml:space="preserve">restricted or prohibited under Western Australia’s legislation, the </w:t>
      </w:r>
      <w:r w:rsidR="00ED316F" w:rsidRPr="00117C43">
        <w:rPr>
          <w:i/>
        </w:rPr>
        <w:t xml:space="preserve">Biosecurity and Agriculture Management Act 2007 </w:t>
      </w:r>
      <w:r w:rsidR="002D1F6C" w:rsidRPr="00117C43">
        <w:fldChar w:fldCharType="begin"/>
      </w:r>
      <w:r w:rsidR="002D1F6C" w:rsidRPr="00117C43">
        <w:instrText xml:space="preserve"> ADDIN EN.CITE &lt;EndNote&gt;&lt;Cite&gt;&lt;Author&gt;Government of Western Australia&lt;/Author&gt;&lt;Year&gt;2018&lt;/Year&gt;&lt;RecNum&gt;33506&lt;/RecNum&gt;&lt;DisplayText&gt;(Government of Western Australia 2018)&lt;/DisplayText&gt;&lt;record&gt;&lt;rec-number&gt;33506&lt;/rec-number&gt;&lt;foreign-keys&gt;&lt;key app="EN" db-id="pxwxw0er9zv2fxezxdk5tt5utz5p5vtrwdv0" timestamp="1547589329"&gt;33506&lt;/key&gt;&lt;/foreign-keys&gt;&lt;ref-type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2019&lt;/date&gt;&lt;/pub-dates&gt;&lt;/dates&gt;&lt;urls&gt;&lt;related-urls&gt;&lt;url&gt;https://www.agric.wa.gov.au/bam/western-australian-organism-list-waol&lt;/url&gt;&lt;/related-urls&gt;&lt;/urls&gt;&lt;custom1&gt;updated_RG&lt;/custom1&gt;&lt;/record&gt;&lt;/Cite&gt;&lt;/EndNote&gt;</w:instrText>
      </w:r>
      <w:r w:rsidR="002D1F6C" w:rsidRPr="00117C43">
        <w:fldChar w:fldCharType="separate"/>
      </w:r>
      <w:r w:rsidR="002D1F6C" w:rsidRPr="00117C43">
        <w:rPr>
          <w:noProof/>
        </w:rPr>
        <w:t>(</w:t>
      </w:r>
      <w:hyperlink w:anchor="_ENREF_119" w:tooltip="Government of Western Australia, 2018 #33506" w:history="1">
        <w:r w:rsidR="002D1F6C" w:rsidRPr="00117C43">
          <w:rPr>
            <w:noProof/>
          </w:rPr>
          <w:t>Government of Western Australia 2018</w:t>
        </w:r>
      </w:hyperlink>
      <w:r w:rsidR="002D1F6C" w:rsidRPr="00117C43">
        <w:rPr>
          <w:noProof/>
        </w:rPr>
        <w:t>)</w:t>
      </w:r>
      <w:r w:rsidR="002D1F6C" w:rsidRPr="00117C43">
        <w:fldChar w:fldCharType="end"/>
      </w:r>
      <w:r w:rsidR="00ED316F" w:rsidRPr="00117C43">
        <w:t>.</w:t>
      </w:r>
    </w:p>
    <w:p w:rsidR="00ED316F" w:rsidRPr="00117C43" w:rsidRDefault="00976994" w:rsidP="00F24D9B">
      <w:pPr>
        <w:spacing w:before="120" w:after="120"/>
        <w:rPr>
          <w:rFonts w:eastAsia="SimSun" w:cs="Arial"/>
          <w:b/>
          <w:color w:val="000000"/>
          <w:lang w:eastAsia="en-AU"/>
        </w:rPr>
      </w:pPr>
      <w:r w:rsidRPr="00117C43">
        <w:t xml:space="preserve">However, </w:t>
      </w:r>
      <w:r w:rsidR="00ED316F" w:rsidRPr="00117C43">
        <w:rPr>
          <w:i/>
        </w:rPr>
        <w:t>Alternaria japonica</w:t>
      </w:r>
      <w:r w:rsidR="00ED316F" w:rsidRPr="00117C43">
        <w:t xml:space="preserve"> and </w:t>
      </w:r>
      <w:r w:rsidR="00ED316F" w:rsidRPr="00117C43">
        <w:rPr>
          <w:i/>
        </w:rPr>
        <w:t>Ditylenchus dipsaci</w:t>
      </w:r>
      <w:r w:rsidR="00ED316F" w:rsidRPr="00117C43">
        <w:t xml:space="preserve"> </w:t>
      </w:r>
      <w:r w:rsidR="004F72FE" w:rsidRPr="00117C43">
        <w:rPr>
          <w:color w:val="000000" w:themeColor="text1"/>
        </w:rPr>
        <w:t xml:space="preserve">have been recorded from </w:t>
      </w:r>
      <w:r w:rsidR="00ED316F" w:rsidRPr="00117C43">
        <w:rPr>
          <w:color w:val="000000" w:themeColor="text1"/>
        </w:rPr>
        <w:t xml:space="preserve">Western Australia </w:t>
      </w:r>
      <w:r w:rsidR="002D1F6C" w:rsidRPr="00117C43">
        <w:rPr>
          <w:color w:val="000000" w:themeColor="text1"/>
        </w:rPr>
        <w:fldChar w:fldCharType="begin">
          <w:fldData xml:space="preserve">PEVuZE5vdGU+PENpdGU+PEF1dGhvcj5QbGFudCBIZWFsdGggQXVzdHJhbGlhPC9BdXRob3I+PFll
YXI+MjAxOTwvWWVhcj48UmVjTnVtPjMzNDk0PC9SZWNOdW0+PERpc3BsYXlUZXh0PihHb3NzIDE5
NjQ7IE5vYmJzIDIwMDM7IFBsYW50IEhlYWx0aCBBdXN0cmFsaWEgMjAxOSk8L0Rpc3BsYXlUZXh0
PjxyZWNvcmQ+PHJlYy1udW1iZXI+MzM0OTQ8L3JlYy1udW1iZXI+PGZvcmVpZ24ta2V5cz48a2V5
IGFwcD0iRU4iIGRiLWlkPSJweHd4dzBlcjl6djJmeGV6eGRrNXR0NXV0ejVwNXZ0cndkdjAiIHRp
bWVzdGFtcD0iMTU0NzU4NTY5MSI+MzM0OTQ8L2tleT48L2ZvcmVpZ24ta2V5cz48cmVmLXR5cGUg
bmFtZT0iRGF0YWJhc2VzIj40NTwvcmVmLXR5cGU+PGNvbnRyaWJ1dG9ycz48YXV0aG9ycz48YXV0
aG9yPlBsYW50IEhlYWx0aCBBdXN0cmFsaWEsPC9hdXRob3I+PC9hdXRob3JzPjwvY29udHJpYnV0
b3JzPjx0aXRsZXM+PHRpdGxlPkF1c3RyYWxpYW4gUGxhbnQgUGVzdCBEYXRhYmFzZSwgb25saW5l
IGRhdGFiYXNlPC90aXRsZT48L3RpdGxlcz48a2V5d29yZHM+PGtleXdvcmQ+QVBQRDwva2V5d29y
ZD48a2V5d29yZD5wZXN0PC9rZXl3b3JkPjxrZXl3b3JkPnBlc3RzPC9rZXl3b3JkPjxrZXl3b3Jk
PkF1c3RyYWxpYTwva2V5d29yZD48a2V5d29yZD5SZWNvcmRzPC9rZXl3b3JkPjxrZXl3b3JkPkVu
dHJ5PC9rZXl3b3JkPjwva2V5d29yZHM+PGRhdGVzPjx5ZWFyPjIwMTk8L3llYXI+PHB1Yi1kYXRl
cz48ZGF0ZT4yMDE5PC9kYXRlPjwvcHViLWRhdGVzPjwvZGF0ZXM+PHB1Ymxpc2hlcj5UaGUgQXRs
YXMgb2YgTGl2aW5nIEF1c3RyYWxpYTwvcHVibGlzaGVyPjx1cmxzPjxyZWxhdGVkLXVybHM+PHVy
bD5odHRwOi8vd3d3LnBsYW50aGVhbHRoYXVzdHJhbGlhLmNvbS5hdS9yZXNvdXJjZXMvYXVzdHJh
bGlhbi1wbGFudC1wZXN0LWRhdGFiYXNlLzwvdXJsPjwvcmVsYXRlZC11cmxzPjwvdXJscz48Y3Vz
dG9tMT51cGRhdGVkX1JHPC9jdXN0b20xPjwvcmVjb3JkPjwvQ2l0ZT48Q2l0ZT48QXV0aG9yPkdv
c3M8L0F1dGhvcj48WWVhcj4xOTY0PC9ZZWFyPjxSZWNOdW0+MTkwODE8L1JlY051bT48cmVjb3Jk
PjxyZWMtbnVtYmVyPjE5MDgxPC9yZWMtbnVtYmVyPjxmb3JlaWduLWtleXM+PGtleSBhcHA9IkVO
IiBkYi1pZD0icHh3eHcwZXI5enYyZnhlenhkazV0dDV1dHo1cDV2dHJ3ZHYwIiB0aW1lc3RhbXA9
IjE0NTE5NzI3OTUiPjE5MDgxPC9rZXk+PC9mb3JlaWduLWtleXM+PHJlZi10eXBlIG5hbWU9Ikpv
dXJuYWwgQXJ0aWNsZXMiPjE3PC9yZWYtdHlwZT48Y29udHJpYnV0b3JzPjxhdXRob3JzPjxhdXRo
b3I+R29zcyxPLk0uPC9hdXRob3I+PC9hdXRob3JzPjwvY29udHJpYnV0b3JzPjx0aXRsZXM+PHRp
dGxlPkEgcmV2aXNlZCBsaXN0IG9mIGRpc2Vhc2VzIG9mIG9ybmFtZW50YWwgcGxhbnRzIHJlY29y
ZGVkIGluIFdlc3Rlcm4gQXVzdHJhbGlhPC90aXRsZT48c2Vjb25kYXJ5LXRpdGxlPkpvdXJuYWwg
b2YgdGhlIERlcGFydG1lbnQgb2YgQWdyaWN1bHR1cmUgb2YgV2VzdGVybiBBdXN0cmFsaWE8L3Nl
Y29uZGFyeS10aXRsZT48L3RpdGxlcz48cGVyaW9kaWNhbD48ZnVsbC10aXRsZT5Kb3VybmFsIG9m
IHRoZSBEZXBhcnRtZW50IG9mIEFncmljdWx0dXJlIG9mIFdlc3Rlcm4gQXVzdHJhbGlhPC9mdWxs
LXRpdGxlPjwvcGVyaW9kaWNhbD48cGFnZXM+NTg5LTYwMzwvcGFnZXM+PHZvbHVtZT41PC92b2x1
bWU+PG51bWJlcj45PC9udW1iZXI+PGtleXdvcmRzPjxrZXl3b3JkPkF1c3RyYWxpYTwva2V5d29y
ZD48a2V5d29yZD5kaXNlYXNlPC9rZXl3b3JkPjxrZXl3b3JkPkRpc2Vhc2VzPC9rZXl3b3JkPjxr
ZXl3b3JkPm9ybmFtZW50YWw8L2tleXdvcmQ+PGtleXdvcmQ+T3JuYW1lbnRhbCBwbGFudHM8L2tl
eXdvcmQ+PGtleXdvcmQ+UGxhbnRzPC9rZXl3b3JkPjxrZXl3b3JkPldlc3Rlcm4gQXVzdHJhbGlh
PC9rZXl3b3JkPjwva2V5d29yZHM+PGRhdGVzPjx5ZWFyPjE5NjQ8L3llYXI+PC9kYXRlcz48b3Jp
Zy1wdWI+PHN0eWxlIGZhY2U9InVuZGVybGluZSIgZm9udD0iZGVmYXVsdCIgc2l6ZT0iMTAwJSI+
SjpcRSBMaWJyYXJ5XFBsYW50IENhdGFsb2d1ZVxHPC9zdHlsZT48L29yaWctcHViPjxsYWJlbD44
MzQwNzwvbGFiZWw+PHVybHM+PC91cmxzPjxjdXN0b20xPmpkPC9jdXN0b20xPjwvcmVjb3JkPjwv
Q2l0ZT48Q2l0ZT48QXV0aG9yPk5vYmJzPC9BdXRob3I+PFllYXI+MjAwMzwvWWVhcj48UmVjTnVt
PjI1NTA1PC9SZWNOdW0+PHJlY29yZD48cmVjLW51bWJlcj4yNTUwNTwvcmVjLW51bWJlcj48Zm9y
ZWlnbi1rZXlzPjxrZXkgYXBwPSJFTiIgZGItaWQ9InB4d3h3MGVyOXp2MmZ4ZXp4ZGs1dHQ1dXR6
NXA1dnRyd2R2MCIgdGltZXN0YW1wPSIxNDc5MTYxNDUwIj4yNTUwNTwva2V5PjwvZm9yZWlnbi1r
ZXlzPjxyZWYtdHlwZSBuYW1lPSJSZXBvcnRzIj4yNzwvcmVmLXR5cGU+PGNvbnRyaWJ1dG9ycz48
YXV0aG9ycz48YXV0aG9yPk5vYmJzLCBKLjwvYXV0aG9yPjwvYXV0aG9ycz48L2NvbnRyaWJ1dG9y
cz48dGl0bGVzPjx0aXRsZT5UYXhvbm9taWMgc3VwcG9ydCBmb3IgZGlhZ25vc3RpY3Mgb2YgcGxh
bnQgcGFyYXNpdGljIG5lbWF0b2RlcyBpbiB0aGUgdmVnZXRhYmxlIGluZHVzdHJ5IGFuZCBkZXZl
bG9wbWVudCBvZiBhIENEIFJPTSBsaWJyYXJ5IG9mIG5lbWF0b2RlIHBlc3RzPC90aXRsZT48L3Rp
dGxlcz48bnVtYmVyPlZHOTgxMDI8L251bWJlcj48ZGF0ZXM+PHllYXI+MjAwMzwveWVhcj48L2Rh
dGVzPjxwdWItbG9jYXRpb24+U3lkbmV5PC9wdWItbG9jYXRpb24+PHB1Ymxpc2hlcj5Ib3J0aWN1
bHR1cmUgQXVzdHJhbGlhIExpbWl0ZWQ8L3B1Ymxpc2hlcj48dXJscz48cGRmLXVybHM+PHVybD5m
aWxlOi8vSjpcRSBMaWJyYXJ5XFBsYW50IENhdGFsb2d1ZVxOXE5vYmJzIDIwMDMucGRmPC91cmw+
PC9wZGYtdXJscz48L3VybHM+PGN1c3RvbTE+Q2VyZWFsIHNlZWRzIGZvciBzb3dpbmcgTE08L2N1
c3RvbTE+PGN1c3RvbTI+NTgzIGtiPC9jdXN0b20yPjxjdXN0b20zPnBkZjwvY3VzdG9tMz48L3Jl
Y29yZD48L0NpdGU+PC9FbmROb3RlPgB=
</w:fldData>
        </w:fldChar>
      </w:r>
      <w:r w:rsidR="002D1F6C" w:rsidRPr="00117C43">
        <w:rPr>
          <w:color w:val="000000" w:themeColor="text1"/>
        </w:rPr>
        <w:instrText xml:space="preserve"> ADDIN EN.CITE </w:instrText>
      </w:r>
      <w:r w:rsidR="002D1F6C" w:rsidRPr="00117C43">
        <w:rPr>
          <w:color w:val="000000" w:themeColor="text1"/>
        </w:rPr>
        <w:fldChar w:fldCharType="begin">
          <w:fldData xml:space="preserve">PEVuZE5vdGU+PENpdGU+PEF1dGhvcj5QbGFudCBIZWFsdGggQXVzdHJhbGlhPC9BdXRob3I+PFll
YXI+MjAxOTwvWWVhcj48UmVjTnVtPjMzNDk0PC9SZWNOdW0+PERpc3BsYXlUZXh0PihHb3NzIDE5
NjQ7IE5vYmJzIDIwMDM7IFBsYW50IEhlYWx0aCBBdXN0cmFsaWEgMjAxOSk8L0Rpc3BsYXlUZXh0
PjxyZWNvcmQ+PHJlYy1udW1iZXI+MzM0OTQ8L3JlYy1udW1iZXI+PGZvcmVpZ24ta2V5cz48a2V5
IGFwcD0iRU4iIGRiLWlkPSJweHd4dzBlcjl6djJmeGV6eGRrNXR0NXV0ejVwNXZ0cndkdjAiIHRp
bWVzdGFtcD0iMTU0NzU4NTY5MSI+MzM0OTQ8L2tleT48L2ZvcmVpZ24ta2V5cz48cmVmLXR5cGUg
bmFtZT0iRGF0YWJhc2VzIj40NTwvcmVmLXR5cGU+PGNvbnRyaWJ1dG9ycz48YXV0aG9ycz48YXV0
aG9yPlBsYW50IEhlYWx0aCBBdXN0cmFsaWEsPC9hdXRob3I+PC9hdXRob3JzPjwvY29udHJpYnV0
b3JzPjx0aXRsZXM+PHRpdGxlPkF1c3RyYWxpYW4gUGxhbnQgUGVzdCBEYXRhYmFzZSwgb25saW5l
IGRhdGFiYXNlPC90aXRsZT48L3RpdGxlcz48a2V5d29yZHM+PGtleXdvcmQ+QVBQRDwva2V5d29y
ZD48a2V5d29yZD5wZXN0PC9rZXl3b3JkPjxrZXl3b3JkPnBlc3RzPC9rZXl3b3JkPjxrZXl3b3Jk
PkF1c3RyYWxpYTwva2V5d29yZD48a2V5d29yZD5SZWNvcmRzPC9rZXl3b3JkPjxrZXl3b3JkPkVu
dHJ5PC9rZXl3b3JkPjwva2V5d29yZHM+PGRhdGVzPjx5ZWFyPjIwMTk8L3llYXI+PHB1Yi1kYXRl
cz48ZGF0ZT4yMDE5PC9kYXRlPjwvcHViLWRhdGVzPjwvZGF0ZXM+PHB1Ymxpc2hlcj5UaGUgQXRs
YXMgb2YgTGl2aW5nIEF1c3RyYWxpYTwvcHVibGlzaGVyPjx1cmxzPjxyZWxhdGVkLXVybHM+PHVy
bD5odHRwOi8vd3d3LnBsYW50aGVhbHRoYXVzdHJhbGlhLmNvbS5hdS9yZXNvdXJjZXMvYXVzdHJh
bGlhbi1wbGFudC1wZXN0LWRhdGFiYXNlLzwvdXJsPjwvcmVsYXRlZC11cmxzPjwvdXJscz48Y3Vz
dG9tMT51cGRhdGVkX1JHPC9jdXN0b20xPjwvcmVjb3JkPjwvQ2l0ZT48Q2l0ZT48QXV0aG9yPkdv
c3M8L0F1dGhvcj48WWVhcj4xOTY0PC9ZZWFyPjxSZWNOdW0+MTkwODE8L1JlY051bT48cmVjb3Jk
PjxyZWMtbnVtYmVyPjE5MDgxPC9yZWMtbnVtYmVyPjxmb3JlaWduLWtleXM+PGtleSBhcHA9IkVO
IiBkYi1pZD0icHh3eHcwZXI5enYyZnhlenhkazV0dDV1dHo1cDV2dHJ3ZHYwIiB0aW1lc3RhbXA9
IjE0NTE5NzI3OTUiPjE5MDgxPC9rZXk+PC9mb3JlaWduLWtleXM+PHJlZi10eXBlIG5hbWU9Ikpv
dXJuYWwgQXJ0aWNsZXMiPjE3PC9yZWYtdHlwZT48Y29udHJpYnV0b3JzPjxhdXRob3JzPjxhdXRo
b3I+R29zcyxPLk0uPC9hdXRob3I+PC9hdXRob3JzPjwvY29udHJpYnV0b3JzPjx0aXRsZXM+PHRp
dGxlPkEgcmV2aXNlZCBsaXN0IG9mIGRpc2Vhc2VzIG9mIG9ybmFtZW50YWwgcGxhbnRzIHJlY29y
ZGVkIGluIFdlc3Rlcm4gQXVzdHJhbGlhPC90aXRsZT48c2Vjb25kYXJ5LXRpdGxlPkpvdXJuYWwg
b2YgdGhlIERlcGFydG1lbnQgb2YgQWdyaWN1bHR1cmUgb2YgV2VzdGVybiBBdXN0cmFsaWE8L3Nl
Y29uZGFyeS10aXRsZT48L3RpdGxlcz48cGVyaW9kaWNhbD48ZnVsbC10aXRsZT5Kb3VybmFsIG9m
IHRoZSBEZXBhcnRtZW50IG9mIEFncmljdWx0dXJlIG9mIFdlc3Rlcm4gQXVzdHJhbGlhPC9mdWxs
LXRpdGxlPjwvcGVyaW9kaWNhbD48cGFnZXM+NTg5LTYwMzwvcGFnZXM+PHZvbHVtZT41PC92b2x1
bWU+PG51bWJlcj45PC9udW1iZXI+PGtleXdvcmRzPjxrZXl3b3JkPkF1c3RyYWxpYTwva2V5d29y
ZD48a2V5d29yZD5kaXNlYXNlPC9rZXl3b3JkPjxrZXl3b3JkPkRpc2Vhc2VzPC9rZXl3b3JkPjxr
ZXl3b3JkPm9ybmFtZW50YWw8L2tleXdvcmQ+PGtleXdvcmQ+T3JuYW1lbnRhbCBwbGFudHM8L2tl
eXdvcmQ+PGtleXdvcmQ+UGxhbnRzPC9rZXl3b3JkPjxrZXl3b3JkPldlc3Rlcm4gQXVzdHJhbGlh
PC9rZXl3b3JkPjwva2V5d29yZHM+PGRhdGVzPjx5ZWFyPjE5NjQ8L3llYXI+PC9kYXRlcz48b3Jp
Zy1wdWI+PHN0eWxlIGZhY2U9InVuZGVybGluZSIgZm9udD0iZGVmYXVsdCIgc2l6ZT0iMTAwJSI+
SjpcRSBMaWJyYXJ5XFBsYW50IENhdGFsb2d1ZVxHPC9zdHlsZT48L29yaWctcHViPjxsYWJlbD44
MzQwNzwvbGFiZWw+PHVybHM+PC91cmxzPjxjdXN0b20xPmpkPC9jdXN0b20xPjwvcmVjb3JkPjwv
Q2l0ZT48Q2l0ZT48QXV0aG9yPk5vYmJzPC9BdXRob3I+PFllYXI+MjAwMzwvWWVhcj48UmVjTnVt
PjI1NTA1PC9SZWNOdW0+PHJlY29yZD48cmVjLW51bWJlcj4yNTUwNTwvcmVjLW51bWJlcj48Zm9y
ZWlnbi1rZXlzPjxrZXkgYXBwPSJFTiIgZGItaWQ9InB4d3h3MGVyOXp2MmZ4ZXp4ZGs1dHQ1dXR6
NXA1dnRyd2R2MCIgdGltZXN0YW1wPSIxNDc5MTYxNDUwIj4yNTUwNTwva2V5PjwvZm9yZWlnbi1r
ZXlzPjxyZWYtdHlwZSBuYW1lPSJSZXBvcnRzIj4yNzwvcmVmLXR5cGU+PGNvbnRyaWJ1dG9ycz48
YXV0aG9ycz48YXV0aG9yPk5vYmJzLCBKLjwvYXV0aG9yPjwvYXV0aG9ycz48L2NvbnRyaWJ1dG9y
cz48dGl0bGVzPjx0aXRsZT5UYXhvbm9taWMgc3VwcG9ydCBmb3IgZGlhZ25vc3RpY3Mgb2YgcGxh
bnQgcGFyYXNpdGljIG5lbWF0b2RlcyBpbiB0aGUgdmVnZXRhYmxlIGluZHVzdHJ5IGFuZCBkZXZl
bG9wbWVudCBvZiBhIENEIFJPTSBsaWJyYXJ5IG9mIG5lbWF0b2RlIHBlc3RzPC90aXRsZT48L3Rp
dGxlcz48bnVtYmVyPlZHOTgxMDI8L251bWJlcj48ZGF0ZXM+PHllYXI+MjAwMzwveWVhcj48L2Rh
dGVzPjxwdWItbG9jYXRpb24+U3lkbmV5PC9wdWItbG9jYXRpb24+PHB1Ymxpc2hlcj5Ib3J0aWN1
bHR1cmUgQXVzdHJhbGlhIExpbWl0ZWQ8L3B1Ymxpc2hlcj48dXJscz48cGRmLXVybHM+PHVybD5m
aWxlOi8vSjpcRSBMaWJyYXJ5XFBsYW50IENhdGFsb2d1ZVxOXE5vYmJzIDIwMDMucGRmPC91cmw+
PC9wZGYtdXJscz48L3VybHM+PGN1c3RvbTE+Q2VyZWFsIHNlZWRzIGZvciBzb3dpbmcgTE08L2N1
c3RvbTE+PGN1c3RvbTI+NTgzIGtiPC9jdXN0b20yPjxjdXN0b20zPnBkZjwvY3VzdG9tMz48L3Jl
Y29yZD48L0NpdGU+PC9FbmROb3RlPgB=
</w:fldData>
        </w:fldChar>
      </w:r>
      <w:r w:rsidR="002D1F6C" w:rsidRPr="00117C43">
        <w:rPr>
          <w:color w:val="000000" w:themeColor="text1"/>
        </w:rPr>
        <w:instrText xml:space="preserve"> ADDIN EN.CITE.DATA </w:instrText>
      </w:r>
      <w:r w:rsidR="002D1F6C" w:rsidRPr="00117C43">
        <w:rPr>
          <w:color w:val="000000" w:themeColor="text1"/>
        </w:rPr>
      </w:r>
      <w:r w:rsidR="002D1F6C" w:rsidRPr="00117C43">
        <w:rPr>
          <w:color w:val="000000" w:themeColor="text1"/>
        </w:rPr>
        <w:fldChar w:fldCharType="end"/>
      </w:r>
      <w:r w:rsidR="002D1F6C" w:rsidRPr="00117C43">
        <w:rPr>
          <w:color w:val="000000" w:themeColor="text1"/>
        </w:rPr>
      </w:r>
      <w:r w:rsidR="002D1F6C" w:rsidRPr="00117C43">
        <w:rPr>
          <w:color w:val="000000" w:themeColor="text1"/>
        </w:rPr>
        <w:fldChar w:fldCharType="separate"/>
      </w:r>
      <w:r w:rsidR="002D1F6C" w:rsidRPr="00117C43">
        <w:rPr>
          <w:noProof/>
          <w:color w:val="000000" w:themeColor="text1"/>
        </w:rPr>
        <w:t>(</w:t>
      </w:r>
      <w:hyperlink w:anchor="_ENREF_117" w:tooltip="Goss, 1964 #19081" w:history="1">
        <w:r w:rsidR="002D1F6C" w:rsidRPr="00117C43">
          <w:rPr>
            <w:noProof/>
            <w:color w:val="000000" w:themeColor="text1"/>
          </w:rPr>
          <w:t>Goss 1964</w:t>
        </w:r>
      </w:hyperlink>
      <w:r w:rsidR="002D1F6C" w:rsidRPr="00117C43">
        <w:rPr>
          <w:noProof/>
          <w:color w:val="000000" w:themeColor="text1"/>
        </w:rPr>
        <w:t xml:space="preserve">; </w:t>
      </w:r>
      <w:hyperlink w:anchor="_ENREF_221" w:tooltip="Nobbs, 2003 #25505" w:history="1">
        <w:r w:rsidR="002D1F6C" w:rsidRPr="00117C43">
          <w:rPr>
            <w:noProof/>
            <w:color w:val="000000" w:themeColor="text1"/>
          </w:rPr>
          <w:t>Nobbs 2003</w:t>
        </w:r>
      </w:hyperlink>
      <w:r w:rsidR="002D1F6C" w:rsidRPr="00117C43">
        <w:rPr>
          <w:noProof/>
          <w:color w:val="000000" w:themeColor="text1"/>
        </w:rPr>
        <w:t xml:space="preserve">; </w:t>
      </w:r>
      <w:hyperlink w:anchor="_ENREF_237" w:tooltip="Plant Health Australia, 2019 #33494" w:history="1">
        <w:r w:rsidR="002D1F6C" w:rsidRPr="00117C43">
          <w:rPr>
            <w:noProof/>
            <w:color w:val="000000" w:themeColor="text1"/>
          </w:rPr>
          <w:t>Plant Health Australia 2019</w:t>
        </w:r>
      </w:hyperlink>
      <w:r w:rsidR="002D1F6C" w:rsidRPr="00117C43">
        <w:rPr>
          <w:noProof/>
          <w:color w:val="000000" w:themeColor="text1"/>
        </w:rPr>
        <w:t>)</w:t>
      </w:r>
      <w:r w:rsidR="002D1F6C" w:rsidRPr="00117C43">
        <w:rPr>
          <w:color w:val="000000" w:themeColor="text1"/>
        </w:rPr>
        <w:fldChar w:fldCharType="end"/>
      </w:r>
      <w:r w:rsidR="00ED316F" w:rsidRPr="00117C43">
        <w:t xml:space="preserve">. Therefore, </w:t>
      </w:r>
      <w:r w:rsidR="0051375C" w:rsidRPr="00117C43">
        <w:t>these pathogens must be</w:t>
      </w:r>
      <w:r w:rsidR="00ED316F" w:rsidRPr="00117C43">
        <w:t xml:space="preserve"> under ‘official control’</w:t>
      </w:r>
      <w:r w:rsidRPr="00117C43">
        <w:t xml:space="preserve"> </w:t>
      </w:r>
      <w:r w:rsidR="0051375C" w:rsidRPr="00117C43">
        <w:t>to justify phytosanitary regulations</w:t>
      </w:r>
      <w:r w:rsidR="00ED316F" w:rsidRPr="00117C43">
        <w:t>.</w:t>
      </w:r>
    </w:p>
    <w:p w:rsidR="00ED316F" w:rsidRPr="00117C43" w:rsidRDefault="00ED316F" w:rsidP="00F24D9B">
      <w:pPr>
        <w:spacing w:before="120" w:after="120"/>
      </w:pPr>
      <w:r w:rsidRPr="00117C43">
        <w:t>To meet the definition of ‘official control’, two major requirements need to be satisfied: active enforcement of mandatory phytosanitary regulations (official rules such as state/territory legislation) and the application of mandatory phytosanitary procedures (officially prescribed method</w:t>
      </w:r>
      <w:r w:rsidR="00326A6E" w:rsidRPr="00117C43">
        <w:t>s</w:t>
      </w:r>
      <w:r w:rsidRPr="00117C43">
        <w:t xml:space="preserve"> for implementing phytosanitary regulations) with the objective of pest eradication or containment. At a minimum, official control programs must demonstrate program evaluation and pest surveillance to determine the ne</w:t>
      </w:r>
      <w:r w:rsidR="002D4B1A" w:rsidRPr="00117C43">
        <w:t>ed for, and effect of, control.</w:t>
      </w:r>
    </w:p>
    <w:p w:rsidR="00ED316F" w:rsidRPr="00117C43" w:rsidRDefault="00DC68F5" w:rsidP="00F24D9B">
      <w:pPr>
        <w:spacing w:before="120" w:after="120"/>
      </w:pPr>
      <w:r>
        <w:t xml:space="preserve">The department was not provided with evidence that demonstrates </w:t>
      </w:r>
      <w:r w:rsidR="004F72FE" w:rsidRPr="00117C43">
        <w:t xml:space="preserve">controls </w:t>
      </w:r>
      <w:r>
        <w:t xml:space="preserve">are </w:t>
      </w:r>
      <w:r w:rsidR="004F72FE" w:rsidRPr="00117C43">
        <w:t xml:space="preserve">in place to prevent </w:t>
      </w:r>
      <w:r w:rsidR="00ED316F" w:rsidRPr="00117C43">
        <w:t xml:space="preserve">movement of host material of these pathogens, or to prevent the spread of these pathogens from known infested areas to other areas in the state. </w:t>
      </w:r>
      <w:r w:rsidR="00976994" w:rsidRPr="00117C43">
        <w:t>Consequently</w:t>
      </w:r>
      <w:r w:rsidR="00ED316F" w:rsidRPr="00117C43">
        <w:t xml:space="preserve">, these pathogens are not considered to be under official control </w:t>
      </w:r>
      <w:r w:rsidR="004F72FE" w:rsidRPr="00117C43">
        <w:t>in</w:t>
      </w:r>
      <w:r w:rsidR="00ED316F" w:rsidRPr="00117C43">
        <w:t xml:space="preserve"> Western Australia.</w:t>
      </w:r>
    </w:p>
    <w:p w:rsidR="00ED316F" w:rsidRPr="00117C43" w:rsidRDefault="00976994" w:rsidP="00ED316F">
      <w:pPr>
        <w:spacing w:before="120" w:after="120"/>
        <w:rPr>
          <w:rFonts w:eastAsia="SimSun" w:cs="Arial"/>
          <w:b/>
          <w:color w:val="000000"/>
          <w:lang w:eastAsia="en-AU"/>
        </w:rPr>
      </w:pPr>
      <w:r w:rsidRPr="00117C43">
        <w:t xml:space="preserve">It was </w:t>
      </w:r>
      <w:r w:rsidR="00EA64C2" w:rsidRPr="00117C43">
        <w:t xml:space="preserve">also </w:t>
      </w:r>
      <w:r w:rsidR="004F72FE" w:rsidRPr="00117C43">
        <w:t>suggested</w:t>
      </w:r>
      <w:r w:rsidRPr="00117C43">
        <w:t xml:space="preserve"> that</w:t>
      </w:r>
      <w:r w:rsidRPr="00117C43">
        <w:rPr>
          <w:i/>
        </w:rPr>
        <w:t xml:space="preserve"> </w:t>
      </w:r>
      <w:r w:rsidR="00ED316F" w:rsidRPr="00117C43">
        <w:rPr>
          <w:i/>
        </w:rPr>
        <w:t>Alternaria cheiranthi, Arabis mosaic virus, Broad bean wilt virus, Cercospora brassicicola, Fusarium poae, F</w:t>
      </w:r>
      <w:r w:rsidR="00C5792F" w:rsidRPr="00117C43">
        <w:rPr>
          <w:i/>
        </w:rPr>
        <w:t xml:space="preserve">. </w:t>
      </w:r>
      <w:r w:rsidR="00ED316F" w:rsidRPr="00117C43">
        <w:rPr>
          <w:i/>
        </w:rPr>
        <w:t>o</w:t>
      </w:r>
      <w:r w:rsidR="00C5792F" w:rsidRPr="00117C43">
        <w:rPr>
          <w:i/>
        </w:rPr>
        <w:t xml:space="preserve">. </w:t>
      </w:r>
      <w:r w:rsidR="00ED316F" w:rsidRPr="00117C43">
        <w:t>f. sp.</w:t>
      </w:r>
      <w:r w:rsidR="00ED316F" w:rsidRPr="00117C43">
        <w:rPr>
          <w:i/>
        </w:rPr>
        <w:t xml:space="preserve"> conglutinans, Peronospora lepidii, Pseudomonas syringae pv. alisalensis, Pyrenopeziza brassicae, Rhodococcus fascians, Tobacco streak virus, Xanthomonas campestris </w:t>
      </w:r>
      <w:r w:rsidR="00ED316F" w:rsidRPr="00117C43">
        <w:t>pv.</w:t>
      </w:r>
      <w:r w:rsidR="00ED316F" w:rsidRPr="00117C43">
        <w:rPr>
          <w:i/>
        </w:rPr>
        <w:t xml:space="preserve"> aberrans, Xanthomonas campestris </w:t>
      </w:r>
      <w:r w:rsidR="00ED316F" w:rsidRPr="00117C43">
        <w:t>pv.</w:t>
      </w:r>
      <w:r w:rsidR="00ED316F" w:rsidRPr="00117C43">
        <w:rPr>
          <w:i/>
        </w:rPr>
        <w:t xml:space="preserve"> armoraciae </w:t>
      </w:r>
      <w:r w:rsidR="00ED316F" w:rsidRPr="00117C43">
        <w:t xml:space="preserve">and </w:t>
      </w:r>
      <w:r w:rsidR="00ED316F" w:rsidRPr="00117C43">
        <w:rPr>
          <w:i/>
        </w:rPr>
        <w:t xml:space="preserve">Xanthomonas campestris </w:t>
      </w:r>
      <w:r w:rsidR="00ED316F" w:rsidRPr="00117C43">
        <w:t>pv.</w:t>
      </w:r>
      <w:r w:rsidR="00ED316F" w:rsidRPr="00117C43">
        <w:rPr>
          <w:i/>
        </w:rPr>
        <w:t xml:space="preserve"> raphani, </w:t>
      </w:r>
      <w:r w:rsidR="004F72FE" w:rsidRPr="00117C43">
        <w:t xml:space="preserve">are not recorded from </w:t>
      </w:r>
      <w:r w:rsidR="00ED316F" w:rsidRPr="00117C43">
        <w:t>Western Australia</w:t>
      </w:r>
      <w:r w:rsidR="004F72FE" w:rsidRPr="00117C43">
        <w:t>,</w:t>
      </w:r>
      <w:r w:rsidR="00ED316F" w:rsidRPr="00117C43">
        <w:t xml:space="preserve"> </w:t>
      </w:r>
      <w:r w:rsidR="00E77648" w:rsidRPr="00117C43">
        <w:t xml:space="preserve">are associated with seeds, and </w:t>
      </w:r>
      <w:r w:rsidR="00ED316F" w:rsidRPr="00117C43">
        <w:t xml:space="preserve">require </w:t>
      </w:r>
      <w:r w:rsidRPr="00117C43">
        <w:t xml:space="preserve">further risk </w:t>
      </w:r>
      <w:r w:rsidR="00ED316F" w:rsidRPr="00117C43">
        <w:t>reassessment.</w:t>
      </w:r>
    </w:p>
    <w:p w:rsidR="002F36CD" w:rsidRPr="00117C43" w:rsidRDefault="00ED316F" w:rsidP="00F24D9B">
      <w:pPr>
        <w:spacing w:before="120" w:after="120"/>
      </w:pPr>
      <w:r w:rsidRPr="00117C43">
        <w:t xml:space="preserve">The </w:t>
      </w:r>
      <w:r w:rsidR="00DC68F5">
        <w:t>d</w:t>
      </w:r>
      <w:r w:rsidRPr="00117C43">
        <w:t>epartment</w:t>
      </w:r>
      <w:r w:rsidR="00DC68F5">
        <w:t xml:space="preserve"> </w:t>
      </w:r>
      <w:r w:rsidRPr="00117C43">
        <w:t xml:space="preserve">adheres to the internationally accepted </w:t>
      </w:r>
      <w:r w:rsidR="006C55E0" w:rsidRPr="00117C43">
        <w:t>guidelines</w:t>
      </w:r>
      <w:r w:rsidRPr="00117C43">
        <w:t xml:space="preserve"> for a ‘pest free area’ (PFA)</w:t>
      </w:r>
      <w:r w:rsidR="006C55E0" w:rsidRPr="00117C43">
        <w:t xml:space="preserve">. For </w:t>
      </w:r>
      <w:r w:rsidR="00DC68F5">
        <w:t>recognition of a PFA, a submission demonstrating area freedom</w:t>
      </w:r>
      <w:r w:rsidR="006C55E0" w:rsidRPr="00117C43">
        <w:t xml:space="preserve"> </w:t>
      </w:r>
      <w:r w:rsidR="00DC68F5">
        <w:t>is required</w:t>
      </w:r>
      <w:r w:rsidR="006C55E0" w:rsidRPr="00117C43">
        <w:t xml:space="preserve">, </w:t>
      </w:r>
      <w:r w:rsidR="00DC68F5">
        <w:t>as</w:t>
      </w:r>
      <w:r w:rsidRPr="00117C43">
        <w:t xml:space="preserve"> </w:t>
      </w:r>
      <w:r w:rsidR="006C55E0" w:rsidRPr="00117C43">
        <w:t xml:space="preserve">outlined in </w:t>
      </w:r>
      <w:r w:rsidRPr="00117C43">
        <w:t>ISPM 4</w:t>
      </w:r>
      <w:r w:rsidR="00D6246F" w:rsidRPr="00117C43">
        <w:t xml:space="preserve"> </w:t>
      </w:r>
      <w:r w:rsidR="002D1F6C" w:rsidRPr="00117C43">
        <w:fldChar w:fldCharType="begin"/>
      </w:r>
      <w:r w:rsidR="002D1F6C" w:rsidRPr="00117C43">
        <w:instrText xml:space="preserve"> ADDIN EN.CITE &lt;EndNote&gt;&lt;Cite&gt;&lt;Author&gt;FAO&lt;/Author&gt;&lt;Year&gt;2017&lt;/Year&gt;&lt;RecNum&gt;29501&lt;/RecNum&gt;&lt;DisplayText&gt;(FAO 2017b)&lt;/DisplayText&gt;&lt;record&gt;&lt;rec-number&gt;29501&lt;/rec-number&gt;&lt;foreign-keys&gt;&lt;key app="EN" db-id="pxwxw0er9zv2fxezxdk5tt5utz5p5vtrwdv0" timestamp="1508292724"&gt;29501&lt;/key&gt;&lt;/foreign-keys&gt;&lt;ref-type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EN29501.pdf&lt;/url&gt;&lt;/pdf-urls&gt;&lt;/urls&gt;&lt;custom1&gt;CHM Thrips Group PRA&lt;/custom1&gt;&lt;/record&gt;&lt;/Cite&gt;&lt;/EndNote&gt;</w:instrText>
      </w:r>
      <w:r w:rsidR="002D1F6C" w:rsidRPr="00117C43">
        <w:fldChar w:fldCharType="separate"/>
      </w:r>
      <w:r w:rsidR="002D1F6C" w:rsidRPr="00117C43">
        <w:rPr>
          <w:noProof/>
        </w:rPr>
        <w:t>(</w:t>
      </w:r>
      <w:hyperlink w:anchor="_ENREF_87" w:tooltip="FAO, 2017 #29501" w:history="1">
        <w:r w:rsidR="002D1F6C" w:rsidRPr="00117C43">
          <w:rPr>
            <w:noProof/>
          </w:rPr>
          <w:t>FAO 2017b</w:t>
        </w:r>
      </w:hyperlink>
      <w:r w:rsidR="002D1F6C" w:rsidRPr="00117C43">
        <w:rPr>
          <w:noProof/>
        </w:rPr>
        <w:t>)</w:t>
      </w:r>
      <w:r w:rsidR="002D1F6C" w:rsidRPr="00117C43">
        <w:fldChar w:fldCharType="end"/>
      </w:r>
      <w:r w:rsidR="00E77648" w:rsidRPr="00117C43">
        <w:t>.</w:t>
      </w:r>
    </w:p>
    <w:p w:rsidR="00ED316F" w:rsidRPr="003C6284" w:rsidRDefault="00ED316F" w:rsidP="00F24D9B">
      <w:pPr>
        <w:spacing w:before="120" w:after="120"/>
      </w:pPr>
      <w:r w:rsidRPr="00117C43">
        <w:t>In accordance with ISPM 11</w:t>
      </w:r>
      <w:r w:rsidR="002D1F6C" w:rsidRPr="00117C43">
        <w:fldChar w:fldCharType="begin"/>
      </w:r>
      <w:r w:rsidR="002D1F6C" w:rsidRPr="00117C43">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D1F6C" w:rsidRPr="00117C43">
        <w:fldChar w:fldCharType="separate"/>
      </w:r>
      <w:r w:rsidR="002D1F6C" w:rsidRPr="00117C43">
        <w:rPr>
          <w:noProof/>
        </w:rPr>
        <w:t>(</w:t>
      </w:r>
      <w:hyperlink w:anchor="_ENREF_91" w:tooltip="FAO, 2019 #34870" w:history="1">
        <w:r w:rsidR="002D1F6C" w:rsidRPr="00117C43">
          <w:rPr>
            <w:noProof/>
          </w:rPr>
          <w:t>FAO 2019c</w:t>
        </w:r>
      </w:hyperlink>
      <w:r w:rsidR="002D1F6C" w:rsidRPr="00117C43">
        <w:rPr>
          <w:noProof/>
        </w:rPr>
        <w:t>)</w:t>
      </w:r>
      <w:r w:rsidR="002D1F6C" w:rsidRPr="00117C43">
        <w:fldChar w:fldCharType="end"/>
      </w:r>
      <w:r w:rsidRPr="00117C43">
        <w:t>, to assess the probability of entry, an association of the pest with the import pathway is required. In this case, the pathogens must be</w:t>
      </w:r>
      <w:r w:rsidR="00082A5D" w:rsidRPr="00117C43">
        <w:t xml:space="preserve"> recorded as</w:t>
      </w:r>
      <w:r w:rsidRPr="00117C43">
        <w:t xml:space="preserve"> seed-borne in one or more of the brassicaceous </w:t>
      </w:r>
      <w:r w:rsidR="001C4A94" w:rsidRPr="00117C43">
        <w:t xml:space="preserve">vegetables </w:t>
      </w:r>
      <w:r w:rsidRPr="00117C43">
        <w:t xml:space="preserve">under review. However, the references provided by the stakeholder do not </w:t>
      </w:r>
      <w:r w:rsidR="00082A5D" w:rsidRPr="00117C43">
        <w:t xml:space="preserve">provide evidence to </w:t>
      </w:r>
      <w:r w:rsidRPr="00117C43">
        <w:t xml:space="preserve">support the pathway association of these pathogens with seeds of brassicaceous </w:t>
      </w:r>
      <w:r w:rsidR="001C4A94" w:rsidRPr="00117C43">
        <w:t xml:space="preserve">vegetable </w:t>
      </w:r>
      <w:r w:rsidRPr="00117C43">
        <w:t xml:space="preserve">species under review. Therefore, these pathogens are not considered further </w:t>
      </w:r>
      <w:r w:rsidRPr="00117C43">
        <w:rPr>
          <w:rFonts w:cs="Segoe UI"/>
          <w:iCs/>
          <w:color w:val="000000"/>
        </w:rPr>
        <w:t>in the pest categorisation process.</w:t>
      </w:r>
    </w:p>
    <w:p w:rsidR="00882AEC" w:rsidRPr="003C6284" w:rsidRDefault="00EA64C2" w:rsidP="00882AEC">
      <w:pPr>
        <w:spacing w:before="160" w:after="160"/>
        <w:rPr>
          <w:rFonts w:asciiTheme="minorHAnsi" w:hAnsiTheme="minorHAnsi" w:cstheme="minorHAnsi"/>
          <w:b/>
          <w:sz w:val="24"/>
          <w:szCs w:val="24"/>
        </w:rPr>
      </w:pPr>
      <w:r w:rsidRPr="003C6284">
        <w:rPr>
          <w:rFonts w:asciiTheme="minorHAnsi" w:hAnsiTheme="minorHAnsi" w:cstheme="minorHAnsi"/>
          <w:b/>
          <w:sz w:val="24"/>
          <w:szCs w:val="24"/>
        </w:rPr>
        <w:t>T</w:t>
      </w:r>
      <w:r w:rsidR="003947E4" w:rsidRPr="003C6284">
        <w:rPr>
          <w:rFonts w:asciiTheme="minorHAnsi" w:hAnsiTheme="minorHAnsi" w:cstheme="minorHAnsi"/>
          <w:b/>
          <w:sz w:val="24"/>
          <w:szCs w:val="24"/>
        </w:rPr>
        <w:t xml:space="preserve">he </w:t>
      </w:r>
      <w:r w:rsidR="00882AEC" w:rsidRPr="003C6284">
        <w:rPr>
          <w:rFonts w:asciiTheme="minorHAnsi" w:hAnsiTheme="minorHAnsi" w:cstheme="minorHAnsi"/>
          <w:b/>
          <w:sz w:val="24"/>
          <w:szCs w:val="24"/>
        </w:rPr>
        <w:t>organic</w:t>
      </w:r>
      <w:r w:rsidR="003947E4" w:rsidRPr="003C6284">
        <w:rPr>
          <w:rFonts w:asciiTheme="minorHAnsi" w:hAnsiTheme="minorHAnsi" w:cstheme="minorHAnsi"/>
          <w:b/>
          <w:sz w:val="24"/>
          <w:szCs w:val="24"/>
        </w:rPr>
        <w:t xml:space="preserve"> status of </w:t>
      </w:r>
      <w:r w:rsidR="00ED1A06" w:rsidRPr="003C6284">
        <w:rPr>
          <w:rFonts w:asciiTheme="minorHAnsi" w:hAnsiTheme="minorHAnsi" w:cstheme="minorHAnsi"/>
          <w:b/>
          <w:sz w:val="24"/>
          <w:szCs w:val="24"/>
        </w:rPr>
        <w:t xml:space="preserve">fungicide </w:t>
      </w:r>
      <w:r w:rsidR="003947E4" w:rsidRPr="003C6284">
        <w:rPr>
          <w:rFonts w:asciiTheme="minorHAnsi" w:hAnsiTheme="minorHAnsi" w:cstheme="minorHAnsi"/>
          <w:b/>
          <w:sz w:val="24"/>
          <w:szCs w:val="24"/>
        </w:rPr>
        <w:t>treated seeds</w:t>
      </w:r>
    </w:p>
    <w:p w:rsidR="00FF13E1" w:rsidRPr="003C6284" w:rsidRDefault="006900CB" w:rsidP="00882AEC">
      <w:pPr>
        <w:spacing w:before="120" w:after="120"/>
        <w:rPr>
          <w:rFonts w:cs="Segoe UI"/>
          <w:color w:val="000000"/>
        </w:rPr>
      </w:pPr>
      <w:r>
        <w:rPr>
          <w:rFonts w:cs="Segoe UI"/>
          <w:color w:val="000000"/>
        </w:rPr>
        <w:t>Stakeholders suggested</w:t>
      </w:r>
      <w:r w:rsidRPr="003C6284">
        <w:rPr>
          <w:rFonts w:cs="Segoe UI"/>
          <w:color w:val="000000"/>
        </w:rPr>
        <w:t xml:space="preserve"> </w:t>
      </w:r>
      <w:r w:rsidR="00882AEC" w:rsidRPr="003C6284">
        <w:rPr>
          <w:rFonts w:cs="Segoe UI"/>
          <w:color w:val="000000"/>
        </w:rPr>
        <w:t xml:space="preserve">that </w:t>
      </w:r>
      <w:r w:rsidR="003947E4" w:rsidRPr="003C6284">
        <w:rPr>
          <w:rFonts w:cs="Segoe UI"/>
          <w:color w:val="000000"/>
        </w:rPr>
        <w:t>a</w:t>
      </w:r>
      <w:r w:rsidR="00FF13E1" w:rsidRPr="003C6284">
        <w:rPr>
          <w:rFonts w:cs="Segoe UI"/>
          <w:color w:val="000000"/>
        </w:rPr>
        <w:t xml:space="preserve"> </w:t>
      </w:r>
      <w:r w:rsidR="00882AEC" w:rsidRPr="003C6284">
        <w:rPr>
          <w:rFonts w:cs="Segoe UI"/>
          <w:color w:val="000000"/>
        </w:rPr>
        <w:t xml:space="preserve">mandatory fungicidal treatment </w:t>
      </w:r>
      <w:r w:rsidR="003947E4" w:rsidRPr="003C6284">
        <w:rPr>
          <w:rFonts w:cs="Segoe UI"/>
          <w:color w:val="000000"/>
        </w:rPr>
        <w:t xml:space="preserve">proposed </w:t>
      </w:r>
      <w:r w:rsidR="00AA32AD" w:rsidRPr="003C6284">
        <w:rPr>
          <w:rFonts w:cs="Segoe UI"/>
          <w:color w:val="000000"/>
        </w:rPr>
        <w:t xml:space="preserve">in the draft report </w:t>
      </w:r>
      <w:r w:rsidR="00882AEC" w:rsidRPr="003C6284">
        <w:rPr>
          <w:rFonts w:cs="Segoe UI"/>
          <w:color w:val="000000"/>
        </w:rPr>
        <w:t xml:space="preserve">would </w:t>
      </w:r>
      <w:r w:rsidR="00FF13E1" w:rsidRPr="003C6284">
        <w:rPr>
          <w:rFonts w:cs="Segoe UI"/>
          <w:color w:val="000000"/>
        </w:rPr>
        <w:t xml:space="preserve">impact the organic status of imported seeds. Several </w:t>
      </w:r>
      <w:r w:rsidR="00AA32AD" w:rsidRPr="003C6284">
        <w:rPr>
          <w:rFonts w:cs="Segoe UI"/>
          <w:color w:val="000000"/>
        </w:rPr>
        <w:t xml:space="preserve">potential </w:t>
      </w:r>
      <w:r w:rsidR="00FF13E1" w:rsidRPr="003C6284">
        <w:rPr>
          <w:rFonts w:cs="Segoe UI"/>
          <w:color w:val="000000"/>
        </w:rPr>
        <w:t>alternative</w:t>
      </w:r>
      <w:r w:rsidR="00AA32AD" w:rsidRPr="003C6284">
        <w:rPr>
          <w:rFonts w:cs="Segoe UI"/>
          <w:color w:val="000000"/>
        </w:rPr>
        <w:t xml:space="preserve"> options</w:t>
      </w:r>
      <w:r w:rsidR="00FF13E1" w:rsidRPr="003C6284">
        <w:rPr>
          <w:rFonts w:cs="Segoe UI"/>
          <w:color w:val="000000"/>
        </w:rPr>
        <w:t xml:space="preserve"> to </w:t>
      </w:r>
      <w:r w:rsidR="00D145C0" w:rsidRPr="003C6284">
        <w:rPr>
          <w:rFonts w:cs="Segoe UI"/>
          <w:color w:val="000000"/>
        </w:rPr>
        <w:t xml:space="preserve">the mandatory </w:t>
      </w:r>
      <w:r w:rsidR="00FF13E1" w:rsidRPr="003C6284">
        <w:rPr>
          <w:rFonts w:cs="Segoe UI"/>
          <w:color w:val="000000"/>
        </w:rPr>
        <w:t>fungicid</w:t>
      </w:r>
      <w:r w:rsidR="00320448" w:rsidRPr="003C6284">
        <w:rPr>
          <w:rFonts w:cs="Segoe UI"/>
          <w:color w:val="000000"/>
        </w:rPr>
        <w:t>al treatment</w:t>
      </w:r>
      <w:r w:rsidR="00FF13E1" w:rsidRPr="003C6284">
        <w:rPr>
          <w:rFonts w:cs="Segoe UI"/>
          <w:color w:val="000000"/>
        </w:rPr>
        <w:t xml:space="preserve"> were proposed for consideration.</w:t>
      </w:r>
    </w:p>
    <w:p w:rsidR="000237C3" w:rsidRPr="005D6C81" w:rsidRDefault="00C84B9E" w:rsidP="005D6C81">
      <w:pPr>
        <w:rPr>
          <w:rFonts w:eastAsia="Calibri" w:cs="Myriad-Roman"/>
        </w:rPr>
      </w:pPr>
      <w:r w:rsidRPr="00117C43">
        <w:rPr>
          <w:rFonts w:cs="Segoe UI"/>
          <w:color w:val="000000" w:themeColor="text1"/>
        </w:rPr>
        <w:t>As advised by</w:t>
      </w:r>
      <w:r w:rsidR="000237C3" w:rsidRPr="00117C43">
        <w:rPr>
          <w:rFonts w:cs="Segoe UI"/>
          <w:color w:val="000000" w:themeColor="text1"/>
        </w:rPr>
        <w:t xml:space="preserve"> </w:t>
      </w:r>
      <w:r w:rsidRPr="00117C43">
        <w:rPr>
          <w:rFonts w:cs="Segoe UI"/>
          <w:color w:val="000000" w:themeColor="text1"/>
        </w:rPr>
        <w:t xml:space="preserve">the </w:t>
      </w:r>
      <w:r w:rsidR="000237C3" w:rsidRPr="00117C43">
        <w:rPr>
          <w:rFonts w:cs="Segoe UI"/>
          <w:color w:val="000000" w:themeColor="text1"/>
        </w:rPr>
        <w:t>Australia</w:t>
      </w:r>
      <w:r w:rsidRPr="00117C43">
        <w:rPr>
          <w:rFonts w:cs="Segoe UI"/>
          <w:color w:val="000000" w:themeColor="text1"/>
        </w:rPr>
        <w:t>n organics sector</w:t>
      </w:r>
      <w:r w:rsidR="000237C3" w:rsidRPr="00117C43">
        <w:rPr>
          <w:rFonts w:cs="Segoe UI"/>
          <w:color w:val="000000" w:themeColor="text1"/>
        </w:rPr>
        <w:t>, the majority of seeds used by organic growers are conventi</w:t>
      </w:r>
      <w:r w:rsidR="002D4B1A" w:rsidRPr="00117C43">
        <w:rPr>
          <w:rFonts w:cs="Segoe UI"/>
          <w:color w:val="000000" w:themeColor="text1"/>
        </w:rPr>
        <w:t>onally produced and</w:t>
      </w:r>
      <w:r w:rsidR="000237C3" w:rsidRPr="00117C43">
        <w:rPr>
          <w:rFonts w:cs="Segoe UI"/>
          <w:color w:val="000000" w:themeColor="text1"/>
        </w:rPr>
        <w:t xml:space="preserve"> follow the same import process as for conventional seeds. </w:t>
      </w:r>
      <w:r w:rsidRPr="00117C43">
        <w:rPr>
          <w:rFonts w:cs="Segoe UI"/>
          <w:color w:val="000000" w:themeColor="text1"/>
        </w:rPr>
        <w:t>Therefore, the majority</w:t>
      </w:r>
      <w:r w:rsidR="000E61DD" w:rsidRPr="00117C43">
        <w:rPr>
          <w:rFonts w:cs="Segoe UI"/>
          <w:color w:val="000000" w:themeColor="text1"/>
        </w:rPr>
        <w:t xml:space="preserve"> of imported </w:t>
      </w:r>
      <w:r w:rsidRPr="00117C43">
        <w:rPr>
          <w:rFonts w:cs="Segoe UI"/>
          <w:color w:val="000000" w:themeColor="text1"/>
        </w:rPr>
        <w:t>seed</w:t>
      </w:r>
      <w:r w:rsidR="000E61DD" w:rsidRPr="00117C43">
        <w:rPr>
          <w:rFonts w:cs="Segoe UI"/>
          <w:color w:val="000000" w:themeColor="text1"/>
        </w:rPr>
        <w:t>s</w:t>
      </w:r>
      <w:r w:rsidRPr="00117C43">
        <w:rPr>
          <w:rFonts w:cs="Segoe UI"/>
          <w:color w:val="000000" w:themeColor="text1"/>
        </w:rPr>
        <w:t xml:space="preserve"> used by </w:t>
      </w:r>
      <w:r w:rsidR="000E61DD" w:rsidRPr="00117C43">
        <w:rPr>
          <w:rFonts w:cs="Segoe UI"/>
          <w:color w:val="000000" w:themeColor="text1"/>
        </w:rPr>
        <w:t xml:space="preserve">the Australian </w:t>
      </w:r>
      <w:r w:rsidRPr="00117C43">
        <w:rPr>
          <w:rFonts w:cs="Segoe UI"/>
          <w:color w:val="000000" w:themeColor="text1"/>
        </w:rPr>
        <w:t>organic growers may</w:t>
      </w:r>
      <w:r w:rsidR="000237C3" w:rsidRPr="00117C43">
        <w:rPr>
          <w:rFonts w:cs="Segoe UI"/>
          <w:color w:val="000000" w:themeColor="text1"/>
        </w:rPr>
        <w:t xml:space="preserve"> </w:t>
      </w:r>
      <w:r w:rsidRPr="00117C43">
        <w:rPr>
          <w:rFonts w:cs="Segoe UI"/>
          <w:color w:val="000000" w:themeColor="text1"/>
        </w:rPr>
        <w:t xml:space="preserve">not </w:t>
      </w:r>
      <w:r w:rsidR="000E61DD" w:rsidRPr="00117C43">
        <w:rPr>
          <w:rFonts w:cs="Segoe UI"/>
          <w:color w:val="000000" w:themeColor="text1"/>
        </w:rPr>
        <w:t>be strictly</w:t>
      </w:r>
      <w:r w:rsidRPr="00117C43">
        <w:rPr>
          <w:rFonts w:cs="Segoe UI"/>
          <w:color w:val="000000" w:themeColor="text1"/>
        </w:rPr>
        <w:t xml:space="preserve"> </w:t>
      </w:r>
      <w:r w:rsidR="00340DAD" w:rsidRPr="00117C43">
        <w:rPr>
          <w:rFonts w:cs="Segoe UI"/>
          <w:color w:val="000000" w:themeColor="text1"/>
        </w:rPr>
        <w:t xml:space="preserve">organic because seed produced </w:t>
      </w:r>
      <w:r w:rsidR="006A0B1E" w:rsidRPr="00117C43">
        <w:rPr>
          <w:rFonts w:cs="Segoe UI"/>
          <w:color w:val="000000" w:themeColor="text1"/>
        </w:rPr>
        <w:t xml:space="preserve">conventionally </w:t>
      </w:r>
      <w:r w:rsidR="00340DAD" w:rsidRPr="00117C43">
        <w:rPr>
          <w:rFonts w:cs="Segoe UI"/>
          <w:color w:val="000000" w:themeColor="text1"/>
        </w:rPr>
        <w:t>is unlikely to meet</w:t>
      </w:r>
      <w:r w:rsidR="005D6C81" w:rsidRPr="00117C43">
        <w:rPr>
          <w:rFonts w:cs="Segoe UI"/>
          <w:color w:val="000000" w:themeColor="text1"/>
        </w:rPr>
        <w:t xml:space="preserve"> </w:t>
      </w:r>
      <w:r w:rsidR="005D6C81" w:rsidRPr="00117C43">
        <w:rPr>
          <w:rFonts w:eastAsia="Calibri" w:cs="Myriad-Roman"/>
        </w:rPr>
        <w:t xml:space="preserve">Australia’s National Standard for Organic and Bio-Dynamic Produce (NSOBP) </w:t>
      </w:r>
      <w:r w:rsidR="005D6C81" w:rsidRPr="00117C43">
        <w:rPr>
          <w:rFonts w:eastAsia="Calibri" w:cs="Times New Roman"/>
        </w:rPr>
        <w:t>(DAWR 2016)</w:t>
      </w:r>
      <w:r w:rsidR="00340DAD" w:rsidRPr="00117C43">
        <w:rPr>
          <w:rFonts w:cs="Segoe UI"/>
          <w:color w:val="000000" w:themeColor="text1"/>
        </w:rPr>
        <w:t>. It is also likely that these seeds</w:t>
      </w:r>
      <w:r w:rsidRPr="00117C43">
        <w:rPr>
          <w:rFonts w:cs="Segoe UI"/>
          <w:color w:val="000000" w:themeColor="text1"/>
        </w:rPr>
        <w:t xml:space="preserve"> </w:t>
      </w:r>
      <w:r w:rsidR="000E61DD" w:rsidRPr="00117C43">
        <w:rPr>
          <w:rFonts w:cs="Segoe UI"/>
          <w:color w:val="000000" w:themeColor="text1"/>
        </w:rPr>
        <w:t xml:space="preserve">may have </w:t>
      </w:r>
      <w:r w:rsidR="00340DAD" w:rsidRPr="00117C43">
        <w:rPr>
          <w:rFonts w:cs="Segoe UI"/>
          <w:color w:val="000000" w:themeColor="text1"/>
        </w:rPr>
        <w:t>been exposed to fungicides</w:t>
      </w:r>
      <w:r w:rsidR="000E61DD" w:rsidRPr="00117C43">
        <w:rPr>
          <w:rFonts w:cs="Segoe UI"/>
          <w:color w:val="000000" w:themeColor="text1"/>
        </w:rPr>
        <w:t>.</w:t>
      </w:r>
    </w:p>
    <w:p w:rsidR="00FF13E1" w:rsidRPr="003C6284" w:rsidRDefault="00EA5108" w:rsidP="003E24D9">
      <w:pPr>
        <w:pStyle w:val="Default"/>
        <w:spacing w:before="120" w:after="120" w:line="276" w:lineRule="auto"/>
        <w:rPr>
          <w:rFonts w:ascii="Cambria" w:hAnsi="Cambria"/>
          <w:sz w:val="22"/>
          <w:szCs w:val="22"/>
        </w:rPr>
      </w:pPr>
      <w:r w:rsidRPr="00EA5108">
        <w:rPr>
          <w:rFonts w:ascii="Cambria" w:hAnsi="Cambria" w:cs="Segoe UI"/>
          <w:color w:val="000000" w:themeColor="text1"/>
          <w:sz w:val="22"/>
          <w:szCs w:val="22"/>
        </w:rPr>
        <w:t>This review has identified t</w:t>
      </w:r>
      <w:r w:rsidR="00882AEC" w:rsidRPr="00EA5108">
        <w:rPr>
          <w:rFonts w:ascii="Cambria" w:hAnsi="Cambria" w:cs="Segoe UI"/>
          <w:color w:val="000000" w:themeColor="text1"/>
          <w:sz w:val="22"/>
          <w:szCs w:val="22"/>
        </w:rPr>
        <w:t xml:space="preserve">wo fungal </w:t>
      </w:r>
      <w:r w:rsidR="00882AEC" w:rsidRPr="003D6589">
        <w:rPr>
          <w:rFonts w:asciiTheme="majorHAnsi" w:hAnsiTheme="majorHAnsi" w:cs="Segoe UI"/>
          <w:color w:val="000000" w:themeColor="text1"/>
          <w:sz w:val="22"/>
          <w:szCs w:val="22"/>
        </w:rPr>
        <w:t>pathogens (</w:t>
      </w:r>
      <w:r w:rsidR="00D54478" w:rsidRPr="003D6589">
        <w:rPr>
          <w:rFonts w:asciiTheme="majorHAnsi" w:hAnsiTheme="majorHAnsi"/>
          <w:i/>
          <w:iCs/>
          <w:color w:val="000000" w:themeColor="text1"/>
          <w:sz w:val="22"/>
          <w:szCs w:val="22"/>
        </w:rPr>
        <w:t>Colletotrichum higginsianum</w:t>
      </w:r>
      <w:r w:rsidR="00882AEC" w:rsidRPr="003D6589">
        <w:rPr>
          <w:rFonts w:asciiTheme="majorHAnsi" w:hAnsiTheme="majorHAnsi"/>
          <w:i/>
          <w:iCs/>
          <w:color w:val="000000" w:themeColor="text1"/>
          <w:sz w:val="22"/>
          <w:szCs w:val="22"/>
        </w:rPr>
        <w:t xml:space="preserve"> </w:t>
      </w:r>
      <w:r w:rsidR="00882AEC" w:rsidRPr="003D6589">
        <w:rPr>
          <w:rFonts w:asciiTheme="majorHAnsi" w:hAnsiTheme="majorHAnsi"/>
          <w:iCs/>
          <w:color w:val="000000" w:themeColor="text1"/>
          <w:sz w:val="22"/>
          <w:szCs w:val="22"/>
        </w:rPr>
        <w:t>and</w:t>
      </w:r>
      <w:r w:rsidR="00882AEC" w:rsidRPr="003D6589">
        <w:rPr>
          <w:rFonts w:asciiTheme="majorHAnsi" w:hAnsiTheme="majorHAnsi"/>
          <w:i/>
          <w:iCs/>
          <w:color w:val="000000" w:themeColor="text1"/>
          <w:sz w:val="22"/>
          <w:szCs w:val="22"/>
        </w:rPr>
        <w:t xml:space="preserve"> </w:t>
      </w:r>
      <w:r w:rsidR="00C5792F" w:rsidRPr="003D6589">
        <w:rPr>
          <w:rFonts w:asciiTheme="majorHAnsi" w:eastAsia="Calibri" w:hAnsiTheme="majorHAnsi"/>
          <w:i/>
          <w:sz w:val="22"/>
          <w:szCs w:val="22"/>
        </w:rPr>
        <w:t>F. o.</w:t>
      </w:r>
      <w:r w:rsidR="00C5792F" w:rsidRPr="003D6589">
        <w:rPr>
          <w:rFonts w:asciiTheme="majorHAnsi" w:eastAsia="Calibri" w:hAnsiTheme="majorHAnsi"/>
          <w:sz w:val="22"/>
          <w:szCs w:val="22"/>
        </w:rPr>
        <w:t xml:space="preserve"> f. sp. </w:t>
      </w:r>
      <w:r w:rsidR="00C5792F" w:rsidRPr="003D6589">
        <w:rPr>
          <w:rFonts w:asciiTheme="majorHAnsi" w:eastAsia="Calibri" w:hAnsiTheme="majorHAnsi"/>
          <w:i/>
          <w:sz w:val="22"/>
          <w:szCs w:val="22"/>
        </w:rPr>
        <w:t>raphani</w:t>
      </w:r>
      <w:r w:rsidR="00882AEC" w:rsidRPr="003D6589">
        <w:rPr>
          <w:rFonts w:asciiTheme="majorHAnsi" w:hAnsiTheme="majorHAnsi"/>
          <w:color w:val="000000" w:themeColor="text1"/>
          <w:sz w:val="22"/>
          <w:szCs w:val="22"/>
        </w:rPr>
        <w:t xml:space="preserve">) </w:t>
      </w:r>
      <w:r w:rsidRPr="003D6589">
        <w:rPr>
          <w:rFonts w:asciiTheme="majorHAnsi" w:hAnsiTheme="majorHAnsi"/>
          <w:color w:val="000000" w:themeColor="text1"/>
          <w:sz w:val="22"/>
          <w:szCs w:val="22"/>
        </w:rPr>
        <w:t xml:space="preserve">of biosecurity concern that </w:t>
      </w:r>
      <w:r w:rsidR="00FF13E1" w:rsidRPr="003D6589">
        <w:rPr>
          <w:rFonts w:asciiTheme="majorHAnsi" w:hAnsiTheme="majorHAnsi"/>
          <w:color w:val="000000" w:themeColor="text1"/>
          <w:sz w:val="22"/>
          <w:szCs w:val="22"/>
        </w:rPr>
        <w:t xml:space="preserve">are </w:t>
      </w:r>
      <w:r w:rsidR="00882AEC" w:rsidRPr="003D6589">
        <w:rPr>
          <w:rFonts w:asciiTheme="majorHAnsi" w:hAnsiTheme="majorHAnsi"/>
          <w:color w:val="000000" w:themeColor="text1"/>
          <w:sz w:val="22"/>
          <w:szCs w:val="22"/>
        </w:rPr>
        <w:t xml:space="preserve">associated with brassicaceous </w:t>
      </w:r>
      <w:r w:rsidR="001C4A94">
        <w:t>vegetable</w:t>
      </w:r>
      <w:r w:rsidR="001C4A94" w:rsidRPr="0039593E">
        <w:t xml:space="preserve"> </w:t>
      </w:r>
      <w:r w:rsidR="00882AEC" w:rsidRPr="003D6589">
        <w:rPr>
          <w:rFonts w:asciiTheme="majorHAnsi" w:hAnsiTheme="majorHAnsi"/>
          <w:color w:val="000000" w:themeColor="text1"/>
          <w:sz w:val="22"/>
          <w:szCs w:val="22"/>
        </w:rPr>
        <w:t xml:space="preserve">seeds for </w:t>
      </w:r>
      <w:r w:rsidR="00882AEC" w:rsidRPr="003D6589">
        <w:rPr>
          <w:rFonts w:asciiTheme="majorHAnsi" w:hAnsiTheme="majorHAnsi"/>
          <w:color w:val="000000" w:themeColor="text1"/>
          <w:sz w:val="22"/>
          <w:szCs w:val="22"/>
        </w:rPr>
        <w:lastRenderedPageBreak/>
        <w:t>sowing.</w:t>
      </w:r>
      <w:r w:rsidR="00882AEC" w:rsidRPr="003D6589">
        <w:rPr>
          <w:rFonts w:asciiTheme="majorHAnsi" w:hAnsiTheme="majorHAnsi"/>
          <w:color w:val="FF0000"/>
          <w:sz w:val="22"/>
          <w:szCs w:val="22"/>
        </w:rPr>
        <w:t xml:space="preserve"> </w:t>
      </w:r>
      <w:r w:rsidR="00D145C0" w:rsidRPr="003D6589">
        <w:rPr>
          <w:rFonts w:asciiTheme="majorHAnsi" w:hAnsiTheme="majorHAnsi"/>
          <w:sz w:val="22"/>
          <w:szCs w:val="22"/>
        </w:rPr>
        <w:t>The e</w:t>
      </w:r>
      <w:r w:rsidR="00FF13E1" w:rsidRPr="003D6589">
        <w:rPr>
          <w:rFonts w:asciiTheme="majorHAnsi" w:hAnsiTheme="majorHAnsi"/>
          <w:sz w:val="22"/>
          <w:szCs w:val="22"/>
        </w:rPr>
        <w:t xml:space="preserve">conomic consequences </w:t>
      </w:r>
      <w:r w:rsidR="00AA32AD" w:rsidRPr="003D6589">
        <w:rPr>
          <w:rFonts w:asciiTheme="majorHAnsi" w:hAnsiTheme="majorHAnsi"/>
          <w:sz w:val="22"/>
          <w:szCs w:val="22"/>
        </w:rPr>
        <w:t xml:space="preserve">that would </w:t>
      </w:r>
      <w:r w:rsidR="00FF13E1" w:rsidRPr="003D6589">
        <w:rPr>
          <w:rFonts w:asciiTheme="majorHAnsi" w:hAnsiTheme="majorHAnsi"/>
          <w:sz w:val="22"/>
          <w:szCs w:val="22"/>
        </w:rPr>
        <w:t xml:space="preserve">result from the </w:t>
      </w:r>
      <w:r w:rsidR="00AA32AD" w:rsidRPr="003D6589">
        <w:rPr>
          <w:rFonts w:asciiTheme="majorHAnsi" w:hAnsiTheme="majorHAnsi"/>
          <w:sz w:val="22"/>
          <w:szCs w:val="22"/>
        </w:rPr>
        <w:t>introduction</w:t>
      </w:r>
      <w:r w:rsidR="00FF13E1" w:rsidRPr="003D6589">
        <w:rPr>
          <w:rFonts w:asciiTheme="majorHAnsi" w:hAnsiTheme="majorHAnsi"/>
          <w:sz w:val="22"/>
          <w:szCs w:val="22"/>
        </w:rPr>
        <w:t xml:space="preserve"> of </w:t>
      </w:r>
      <w:r w:rsidR="00882AEC" w:rsidRPr="003D6589">
        <w:rPr>
          <w:rFonts w:asciiTheme="majorHAnsi" w:hAnsiTheme="majorHAnsi"/>
          <w:sz w:val="22"/>
          <w:szCs w:val="22"/>
        </w:rPr>
        <w:t xml:space="preserve">these pathogens </w:t>
      </w:r>
      <w:r w:rsidR="00AA32AD" w:rsidRPr="003D6589">
        <w:rPr>
          <w:rFonts w:asciiTheme="majorHAnsi" w:hAnsiTheme="majorHAnsi"/>
          <w:sz w:val="22"/>
          <w:szCs w:val="22"/>
        </w:rPr>
        <w:t xml:space="preserve">to Australia </w:t>
      </w:r>
      <w:r w:rsidR="00882AEC" w:rsidRPr="003D6589">
        <w:rPr>
          <w:rFonts w:asciiTheme="majorHAnsi" w:hAnsiTheme="majorHAnsi"/>
          <w:sz w:val="22"/>
          <w:szCs w:val="22"/>
        </w:rPr>
        <w:t>would</w:t>
      </w:r>
      <w:r w:rsidR="00FF13E1" w:rsidRPr="003D6589">
        <w:rPr>
          <w:rFonts w:asciiTheme="majorHAnsi" w:hAnsiTheme="majorHAnsi"/>
          <w:sz w:val="22"/>
          <w:szCs w:val="22"/>
        </w:rPr>
        <w:t xml:space="preserve"> impact </w:t>
      </w:r>
      <w:r w:rsidR="00AA32AD" w:rsidRPr="003D6589">
        <w:rPr>
          <w:rFonts w:asciiTheme="majorHAnsi" w:hAnsiTheme="majorHAnsi"/>
          <w:sz w:val="22"/>
          <w:szCs w:val="22"/>
        </w:rPr>
        <w:t xml:space="preserve">both </w:t>
      </w:r>
      <w:r w:rsidR="00FF13E1" w:rsidRPr="003D6589">
        <w:rPr>
          <w:rFonts w:asciiTheme="majorHAnsi" w:hAnsiTheme="majorHAnsi"/>
          <w:sz w:val="22"/>
          <w:szCs w:val="22"/>
        </w:rPr>
        <w:t xml:space="preserve">the </w:t>
      </w:r>
      <w:r w:rsidR="002D4B1A" w:rsidRPr="003D6589">
        <w:rPr>
          <w:rFonts w:asciiTheme="majorHAnsi" w:hAnsiTheme="majorHAnsi"/>
          <w:sz w:val="22"/>
          <w:szCs w:val="22"/>
        </w:rPr>
        <w:t>organic</w:t>
      </w:r>
      <w:r w:rsidR="00FF13E1" w:rsidRPr="003D6589">
        <w:rPr>
          <w:rFonts w:asciiTheme="majorHAnsi" w:hAnsiTheme="majorHAnsi"/>
          <w:sz w:val="22"/>
          <w:szCs w:val="22"/>
        </w:rPr>
        <w:t xml:space="preserve"> and non-organic </w:t>
      </w:r>
      <w:r w:rsidR="00787E92" w:rsidRPr="003D6589">
        <w:rPr>
          <w:rFonts w:asciiTheme="majorHAnsi" w:hAnsiTheme="majorHAnsi"/>
          <w:sz w:val="22"/>
          <w:szCs w:val="22"/>
        </w:rPr>
        <w:t xml:space="preserve">production </w:t>
      </w:r>
      <w:r w:rsidR="00FF13E1" w:rsidRPr="003D6589">
        <w:rPr>
          <w:rFonts w:asciiTheme="majorHAnsi" w:hAnsiTheme="majorHAnsi"/>
          <w:sz w:val="22"/>
          <w:szCs w:val="22"/>
        </w:rPr>
        <w:t>sectors.</w:t>
      </w:r>
      <w:r w:rsidR="009D31EE" w:rsidRPr="003D6589">
        <w:rPr>
          <w:rFonts w:asciiTheme="majorHAnsi" w:hAnsiTheme="majorHAnsi"/>
          <w:sz w:val="22"/>
          <w:szCs w:val="22"/>
        </w:rPr>
        <w:t xml:space="preserve"> </w:t>
      </w:r>
    </w:p>
    <w:p w:rsidR="008000EC" w:rsidRDefault="00CD18CF" w:rsidP="002E181A">
      <w:pPr>
        <w:pStyle w:val="Default"/>
        <w:spacing w:before="120" w:after="120" w:line="276" w:lineRule="auto"/>
        <w:rPr>
          <w:rFonts w:ascii="Cambria" w:hAnsi="Cambria" w:cs="Segoe UI"/>
          <w:sz w:val="22"/>
          <w:szCs w:val="22"/>
        </w:rPr>
      </w:pPr>
      <w:r w:rsidRPr="003C6284">
        <w:rPr>
          <w:rFonts w:ascii="Cambria" w:hAnsi="Cambria" w:cs="Segoe UI"/>
          <w:sz w:val="22"/>
          <w:szCs w:val="22"/>
        </w:rPr>
        <w:t>A</w:t>
      </w:r>
      <w:r w:rsidR="00882AEC" w:rsidRPr="003C6284">
        <w:rPr>
          <w:rFonts w:ascii="Cambria" w:hAnsi="Cambria" w:cs="Segoe UI"/>
          <w:sz w:val="22"/>
          <w:szCs w:val="22"/>
        </w:rPr>
        <w:t xml:space="preserve">lternative </w:t>
      </w:r>
      <w:r w:rsidR="00DA58DD">
        <w:rPr>
          <w:rFonts w:ascii="Cambria" w:hAnsi="Cambria" w:cs="Segoe UI"/>
          <w:sz w:val="22"/>
          <w:szCs w:val="22"/>
        </w:rPr>
        <w:t>options</w:t>
      </w:r>
      <w:r w:rsidRPr="003C6284">
        <w:rPr>
          <w:rFonts w:ascii="Cambria" w:hAnsi="Cambria" w:cs="Segoe UI"/>
          <w:sz w:val="22"/>
          <w:szCs w:val="22"/>
        </w:rPr>
        <w:t xml:space="preserve"> are provided </w:t>
      </w:r>
      <w:r w:rsidR="00ED316F" w:rsidRPr="003C6284">
        <w:rPr>
          <w:rFonts w:ascii="Cambria" w:hAnsi="Cambria" w:cs="Segoe UI"/>
          <w:sz w:val="22"/>
          <w:szCs w:val="22"/>
        </w:rPr>
        <w:t xml:space="preserve">for </w:t>
      </w:r>
      <w:r w:rsidR="00DA58DD">
        <w:rPr>
          <w:rFonts w:ascii="Cambria" w:hAnsi="Cambria" w:cs="Segoe UI"/>
          <w:sz w:val="22"/>
          <w:szCs w:val="22"/>
        </w:rPr>
        <w:t>both organic and non-</w:t>
      </w:r>
      <w:r w:rsidRPr="003C6284">
        <w:rPr>
          <w:rFonts w:ascii="Cambria" w:hAnsi="Cambria" w:cs="Segoe UI"/>
          <w:sz w:val="22"/>
          <w:szCs w:val="22"/>
        </w:rPr>
        <w:t xml:space="preserve">organic production sectors </w:t>
      </w:r>
      <w:r w:rsidR="00DA58DD">
        <w:rPr>
          <w:rFonts w:ascii="Cambria" w:hAnsi="Cambria" w:cs="Segoe UI"/>
          <w:sz w:val="22"/>
          <w:szCs w:val="22"/>
        </w:rPr>
        <w:t xml:space="preserve">to </w:t>
      </w:r>
      <w:r w:rsidR="00ED316F" w:rsidRPr="003C6284">
        <w:rPr>
          <w:rFonts w:ascii="Cambria" w:hAnsi="Cambria" w:cs="Segoe UI"/>
          <w:sz w:val="22"/>
          <w:szCs w:val="22"/>
        </w:rPr>
        <w:t>achieve the</w:t>
      </w:r>
      <w:r w:rsidRPr="003C6284">
        <w:rPr>
          <w:rFonts w:ascii="Cambria" w:hAnsi="Cambria" w:cs="Segoe UI"/>
          <w:sz w:val="22"/>
          <w:szCs w:val="22"/>
        </w:rPr>
        <w:t xml:space="preserve"> appropriate level of protection for Australia</w:t>
      </w:r>
      <w:r w:rsidR="00882AEC" w:rsidRPr="003C6284">
        <w:rPr>
          <w:rFonts w:ascii="Cambria" w:hAnsi="Cambria" w:cs="Segoe UI"/>
          <w:sz w:val="22"/>
          <w:szCs w:val="22"/>
        </w:rPr>
        <w:t xml:space="preserve"> </w:t>
      </w:r>
      <w:r w:rsidRPr="003C6284">
        <w:rPr>
          <w:rFonts w:ascii="Cambria" w:hAnsi="Cambria" w:cs="Segoe UI"/>
          <w:sz w:val="22"/>
          <w:szCs w:val="22"/>
        </w:rPr>
        <w:t>(S</w:t>
      </w:r>
      <w:r w:rsidR="00882AEC" w:rsidRPr="003C6284">
        <w:rPr>
          <w:rFonts w:ascii="Cambria" w:hAnsi="Cambria" w:cs="Segoe UI"/>
          <w:sz w:val="22"/>
          <w:szCs w:val="22"/>
        </w:rPr>
        <w:t>ection 4.4</w:t>
      </w:r>
      <w:r w:rsidRPr="003C6284">
        <w:rPr>
          <w:rFonts w:ascii="Cambria" w:hAnsi="Cambria" w:cs="Segoe UI"/>
          <w:sz w:val="22"/>
          <w:szCs w:val="22"/>
        </w:rPr>
        <w:t>)</w:t>
      </w:r>
      <w:r w:rsidR="00882AEC" w:rsidRPr="003C6284">
        <w:rPr>
          <w:rFonts w:ascii="Cambria" w:hAnsi="Cambria"/>
          <w:bCs/>
          <w:sz w:val="22"/>
          <w:szCs w:val="22"/>
        </w:rPr>
        <w:t>.</w:t>
      </w:r>
      <w:r w:rsidRPr="003C6284">
        <w:rPr>
          <w:rFonts w:ascii="Cambria" w:hAnsi="Cambria"/>
          <w:bCs/>
          <w:sz w:val="22"/>
          <w:szCs w:val="22"/>
        </w:rPr>
        <w:t xml:space="preserve"> Supplementary details of the</w:t>
      </w:r>
      <w:r w:rsidR="00ED316F" w:rsidRPr="003C6284">
        <w:rPr>
          <w:rFonts w:ascii="Cambria" w:hAnsi="Cambria"/>
          <w:bCs/>
          <w:sz w:val="22"/>
          <w:szCs w:val="22"/>
        </w:rPr>
        <w:t xml:space="preserve"> potential range of </w:t>
      </w:r>
      <w:r w:rsidRPr="003C6284">
        <w:rPr>
          <w:rFonts w:ascii="Cambria" w:hAnsi="Cambria"/>
          <w:bCs/>
          <w:sz w:val="22"/>
          <w:szCs w:val="22"/>
        </w:rPr>
        <w:t xml:space="preserve">options raised </w:t>
      </w:r>
      <w:r w:rsidR="00ED316F" w:rsidRPr="003C6284">
        <w:rPr>
          <w:rFonts w:ascii="Cambria" w:hAnsi="Cambria"/>
          <w:bCs/>
          <w:sz w:val="22"/>
          <w:szCs w:val="22"/>
        </w:rPr>
        <w:t>by stakeholders and their consideration are</w:t>
      </w:r>
      <w:r w:rsidRPr="003C6284">
        <w:rPr>
          <w:rFonts w:ascii="Cambria" w:hAnsi="Cambria"/>
          <w:bCs/>
          <w:sz w:val="22"/>
          <w:szCs w:val="22"/>
        </w:rPr>
        <w:t xml:space="preserve"> provided in Appendix 3</w:t>
      </w:r>
      <w:r w:rsidR="00882AEC" w:rsidRPr="003C6284">
        <w:rPr>
          <w:rFonts w:ascii="Cambria" w:hAnsi="Cambria" w:cs="Segoe UI"/>
          <w:sz w:val="22"/>
          <w:szCs w:val="22"/>
        </w:rPr>
        <w:t>.</w:t>
      </w:r>
    </w:p>
    <w:p w:rsidR="00326A6E" w:rsidRPr="003C6284" w:rsidRDefault="00326A6E" w:rsidP="00326A6E">
      <w:pPr>
        <w:spacing w:before="120" w:after="120"/>
        <w:rPr>
          <w:rFonts w:ascii="Calibri" w:eastAsia="Calibri" w:hAnsi="Calibri" w:cs="Times New Roman"/>
          <w:b/>
          <w:sz w:val="24"/>
          <w:szCs w:val="24"/>
        </w:rPr>
      </w:pPr>
      <w:r w:rsidRPr="003C6284">
        <w:rPr>
          <w:rFonts w:ascii="Calibri" w:eastAsia="Calibri" w:hAnsi="Calibri" w:cs="Times New Roman"/>
          <w:b/>
          <w:sz w:val="24"/>
          <w:szCs w:val="24"/>
        </w:rPr>
        <w:t>Fungicidal seed treatment</w:t>
      </w:r>
    </w:p>
    <w:p w:rsidR="00326A6E" w:rsidRPr="003C6284" w:rsidRDefault="00326A6E" w:rsidP="00326A6E">
      <w:pPr>
        <w:autoSpaceDE w:val="0"/>
        <w:autoSpaceDN w:val="0"/>
        <w:adjustRightInd w:val="0"/>
        <w:spacing w:after="0" w:line="269" w:lineRule="auto"/>
      </w:pPr>
      <w:r>
        <w:rPr>
          <w:rFonts w:cs="Segoe UI"/>
          <w:color w:val="000000"/>
        </w:rPr>
        <w:t>Stakeholders suggested</w:t>
      </w:r>
      <w:r w:rsidRPr="003C6284">
        <w:rPr>
          <w:rFonts w:cs="Segoe UI"/>
          <w:color w:val="000000"/>
        </w:rPr>
        <w:t xml:space="preserve"> </w:t>
      </w:r>
      <w:r w:rsidRPr="003C6284">
        <w:t xml:space="preserve">that more details of the </w:t>
      </w:r>
      <w:r>
        <w:t xml:space="preserve">recommended </w:t>
      </w:r>
      <w:r w:rsidRPr="003C6284">
        <w:t>fungicidal treatment, including specific details of the required fungicide</w:t>
      </w:r>
      <w:r>
        <w:t>,</w:t>
      </w:r>
      <w:r w:rsidRPr="003C6284">
        <w:t xml:space="preserve"> be provided in the report.</w:t>
      </w:r>
    </w:p>
    <w:p w:rsidR="00326A6E" w:rsidRPr="003C6284" w:rsidRDefault="00326A6E" w:rsidP="00326A6E">
      <w:pPr>
        <w:spacing w:before="120" w:after="120"/>
      </w:pPr>
      <w:r w:rsidRPr="003C6284">
        <w:t>ISPM 38 ‘</w:t>
      </w:r>
      <w:r w:rsidRPr="00132F4C">
        <w:rPr>
          <w:i/>
        </w:rPr>
        <w:t>International movement of seeds</w:t>
      </w:r>
      <w:r w:rsidRPr="003C6284">
        <w:t>’ recommends that phytosanitary import requirements do not specify chemical products, active ingredients or exact protocol</w:t>
      </w:r>
      <w:r>
        <w:t>s</w:t>
      </w:r>
      <w:r w:rsidRPr="003C6284">
        <w:t xml:space="preserve"> </w:t>
      </w:r>
      <w:r w:rsidR="002D1F6C">
        <w:fldChar w:fldCharType="begin"/>
      </w:r>
      <w:r w:rsidR="002D1F6C">
        <w:instrText xml:space="preserve"> ADDIN EN.CITE &lt;EndNote&gt;&lt;Cite&gt;&lt;Author&gt;FAO&lt;/Author&gt;&lt;Year&gt;2017&lt;/Year&gt;&lt;RecNum&gt;32083&lt;/RecNum&gt;&lt;DisplayText&gt;(FAO 2017a)&lt;/DisplayText&gt;&lt;record&gt;&lt;rec-number&gt;32083&lt;/rec-number&gt;&lt;foreign-keys&gt;&lt;key app="EN" db-id="pxwxw0er9zv2fxezxdk5tt5utz5p5vtrwdv0" timestamp="1536277296"&gt;32083&lt;/key&gt;&lt;/foreign-keys&gt;&lt;ref-type name="Reports"&gt;27&lt;/ref-type&gt;&lt;contributors&gt;&lt;authors&gt;&lt;author&gt;FAO,&lt;/author&gt;&lt;/authors&gt;&lt;/contributors&gt;&lt;titles&gt;&lt;title&gt;International Standard for Phytosanitary Measures (ISPM) no. 38: on the International Movement of Seed&lt;/title&gt;&lt;/titles&gt;&lt;pages&gt;1-20&lt;/pages&gt;&lt;keywords&gt;&lt;keyword&gt;seed&lt;/keyword&gt;&lt;keyword&gt;phytosanitary measures&lt;/keyword&gt;&lt;keyword&gt;pest risk analysis&lt;/keyword&gt;&lt;keyword&gt;International seed federation&lt;/keyword&gt;&lt;/keywords&gt;&lt;dates&gt;&lt;year&gt;2017&lt;/year&gt;&lt;/dates&gt;&lt;pub-location&gt;Rome, Italy&lt;/pub-location&gt;&lt;publisher&gt;Secretariat of the International Plant Protection Convention, Food and Agriculture Organization of the United Nations&lt;/publisher&gt;&lt;urls&gt;&lt;related-urls&gt;&lt;url&gt;http://www.worldseed.org/wp-content/uploads/2017/05/ISPM-38_Training-Manual.pdf&lt;/url&gt;&lt;/related-urls&gt;&lt;/urls&gt;&lt;custom1&gt;Pest Group Policies-NT&lt;/custom1&gt;&lt;/record&gt;&lt;/Cite&gt;&lt;/EndNote&gt;</w:instrText>
      </w:r>
      <w:r w:rsidR="002D1F6C">
        <w:fldChar w:fldCharType="separate"/>
      </w:r>
      <w:r w:rsidR="002D1F6C">
        <w:rPr>
          <w:noProof/>
        </w:rPr>
        <w:t>(</w:t>
      </w:r>
      <w:hyperlink w:anchor="_ENREF_86" w:tooltip="FAO, 2017 #32083" w:history="1">
        <w:r w:rsidR="002D1F6C">
          <w:rPr>
            <w:noProof/>
          </w:rPr>
          <w:t>FAO 2017a</w:t>
        </w:r>
      </w:hyperlink>
      <w:r w:rsidR="002D1F6C">
        <w:rPr>
          <w:noProof/>
        </w:rPr>
        <w:t>)</w:t>
      </w:r>
      <w:r w:rsidR="002D1F6C">
        <w:fldChar w:fldCharType="end"/>
      </w:r>
      <w:r w:rsidRPr="003C6284">
        <w:t>. Therefore, consistent with ISPM 38, the departm</w:t>
      </w:r>
      <w:r>
        <w:t>ent did not prescribe the names</w:t>
      </w:r>
      <w:r w:rsidRPr="003C6284">
        <w:t xml:space="preserve"> of fungicides for seed treatment. Fungicidal seed treatment is an integral part of the modern seed production system. Fungicidal seed treatments protect seedlings from both seed-borne and soil-borne pathogens. Vegetable seeds are</w:t>
      </w:r>
      <w:r w:rsidR="006909D7">
        <w:t xml:space="preserve"> generally treated with a broad </w:t>
      </w:r>
      <w:r w:rsidRPr="003C6284">
        <w:t>spectrum fung</w:t>
      </w:r>
      <w:r>
        <w:t>icide such as Thiram, Carboxin plus</w:t>
      </w:r>
      <w:r w:rsidRPr="003C6284">
        <w:t xml:space="preserve"> Thiram or another product with e</w:t>
      </w:r>
      <w:r>
        <w:t>quivalent chemical ingredients.</w:t>
      </w:r>
    </w:p>
    <w:p w:rsidR="00326A6E" w:rsidRPr="003C6284" w:rsidRDefault="00326A6E" w:rsidP="00326A6E">
      <w:pPr>
        <w:spacing w:before="120" w:after="120"/>
      </w:pPr>
      <w:r w:rsidRPr="003C6284">
        <w:t>Thiram is registered as a seed treatment fungicide worldwide on a variety of crops</w:t>
      </w:r>
      <w:r>
        <w:t xml:space="preserve"> including brassicaceous </w:t>
      </w:r>
      <w:r w:rsidR="001C4A94">
        <w:t>vegetables</w:t>
      </w:r>
      <w:r w:rsidR="001C4A94" w:rsidRPr="0039593E">
        <w:t xml:space="preserve"> </w:t>
      </w:r>
      <w:r w:rsidRPr="003C6284">
        <w:t xml:space="preserve">such as broccoli, </w:t>
      </w:r>
      <w:r w:rsidR="00767256">
        <w:t>B</w:t>
      </w:r>
      <w:r w:rsidRPr="003C6284">
        <w:t>russels sprouts, cabbage, cauliflower, kale, radish, rape seed, swede and turnip</w:t>
      </w:r>
      <w:r>
        <w:t xml:space="preserve"> </w:t>
      </w:r>
      <w:r w:rsidR="002D1F6C">
        <w:fldChar w:fldCharType="begin"/>
      </w:r>
      <w:r w:rsidR="002D1F6C">
        <w:instrText xml:space="preserve"> ADDIN EN.CITE &lt;EndNote&gt;&lt;Cite&gt;&lt;Author&gt;Anon&lt;/Author&gt;&lt;Year&gt;2018&lt;/Year&gt;&lt;RecNum&gt;32030&lt;/RecNum&gt;&lt;DisplayText&gt;(Anon 2018)&lt;/DisplayText&gt;&lt;record&gt;&lt;rec-number&gt;32030&lt;/rec-number&gt;&lt;foreign-keys&gt;&lt;key app="EN" db-id="pxwxw0er9zv2fxezxdk5tt5utz5p5vtrwdv0" timestamp="1536275382"&gt;32030&lt;/key&gt;&lt;/foreign-keys&gt;&lt;ref-type name="Web Page/Online Document"&gt;12&lt;/ref-type&gt;&lt;contributors&gt;&lt;authors&gt;&lt;author&gt;Anon,&lt;/author&gt;&lt;/authors&gt;&lt;/contributors&gt;&lt;titles&gt;&lt;title&gt;Thiram&lt;/title&gt;&lt;/titles&gt;&lt;keywords&gt;&lt;keyword&gt;thiram&lt;/keyword&gt;&lt;keyword&gt;fungus&lt;/keyword&gt;&lt;keyword&gt;treatment&lt;/keyword&gt;&lt;/keywords&gt;&lt;dates&gt;&lt;year&gt;2018&lt;/year&gt;&lt;/dates&gt;&lt;urls&gt;&lt;related-urls&gt;&lt;url&gt;http://www.fao.org/fileadmin/templates/agphome/documents/Pests_Pesticides/JMPR/Evaluation96/thiram.pdf&lt;/url&gt;&lt;/related-urls&gt;&lt;pdf-urls&gt;&lt;url&gt;file://J:\E Library\Plant Catalogue\A\Anon 2018 EN32030.pdf&lt;/url&gt;&lt;/pdf-urls&gt;&lt;/urls&gt;&lt;custom1&gt;Apiaceous seed KP&lt;/custom1&gt;&lt;/record&gt;&lt;/Cite&gt;&lt;/EndNote&gt;</w:instrText>
      </w:r>
      <w:r w:rsidR="002D1F6C">
        <w:fldChar w:fldCharType="separate"/>
      </w:r>
      <w:r w:rsidR="002D1F6C">
        <w:rPr>
          <w:noProof/>
        </w:rPr>
        <w:t>(</w:t>
      </w:r>
      <w:hyperlink w:anchor="_ENREF_6" w:tooltip="Anon, 2018 #32030" w:history="1">
        <w:r w:rsidR="002D1F6C">
          <w:rPr>
            <w:noProof/>
          </w:rPr>
          <w:t>Anon 2018</w:t>
        </w:r>
      </w:hyperlink>
      <w:r w:rsidR="002D1F6C">
        <w:rPr>
          <w:noProof/>
        </w:rPr>
        <w:t>)</w:t>
      </w:r>
      <w:r w:rsidR="002D1F6C">
        <w:fldChar w:fldCharType="end"/>
      </w:r>
      <w:r w:rsidRPr="003C6284">
        <w:t xml:space="preserve">. It has been used to control a broad range of seed-borne pathogens, including </w:t>
      </w:r>
      <w:r w:rsidRPr="003C6284">
        <w:rPr>
          <w:i/>
        </w:rPr>
        <w:t xml:space="preserve">Colletotrichum </w:t>
      </w:r>
      <w:r w:rsidRPr="003C6284">
        <w:t>spp.</w:t>
      </w:r>
      <w:r>
        <w:t xml:space="preserve"> </w:t>
      </w:r>
      <w:r w:rsidR="002D1F6C">
        <w:fldChar w:fldCharType="begin"/>
      </w:r>
      <w:r w:rsidR="002D1F6C">
        <w:instrText xml:space="preserve"> ADDIN EN.CITE &lt;EndNote&gt;&lt;Cite&gt;&lt;Author&gt;Thomas&lt;/Author&gt;&lt;Year&gt;2003&lt;/Year&gt;&lt;RecNum&gt;32079&lt;/RecNum&gt;&lt;DisplayText&gt;(Thomas &amp;amp; Sweetingham 2003)&lt;/DisplayText&gt;&lt;record&gt;&lt;rec-number&gt;32079&lt;/rec-number&gt;&lt;foreign-keys&gt;&lt;key app="EN" db-id="pxwxw0er9zv2fxezxdk5tt5utz5p5vtrwdv0" timestamp="1536275383"&gt;32079&lt;/key&gt;&lt;/foreign-keys&gt;&lt;ref-type name="Journal Articles"&gt;17&lt;/ref-type&gt;&lt;contributors&gt;&lt;authors&gt;&lt;author&gt;Thomas, G.J.&lt;/author&gt;&lt;author&gt;Sweetingham, M.W.&lt;/author&gt;&lt;/authors&gt;&lt;/contributors&gt;&lt;titles&gt;&lt;title&gt;&lt;style face="normal" font="default" size="100%"&gt;Fungicide seed treatments reduce seed transmission and severity of lupin anthracnose caused by &lt;/style&gt;&lt;style face="italic" font="default" size="100%"&gt;Colletotrichum gloeosporioides&lt;/style&gt;&lt;/title&gt;&lt;secondary-title&gt;Australasian Plant Pathology&lt;/secondary-title&gt;&lt;/titles&gt;&lt;periodical&gt;&lt;full-title&gt;Australasian Plant Pathology&lt;/full-title&gt;&lt;/periodical&gt;&lt;pages&gt;39-46&lt;/pages&gt;&lt;volume&gt;32&lt;/volume&gt;&lt;number&gt;1&lt;/number&gt;&lt;keywords&gt;&lt;keyword&gt;Australasian Plant Pathology&lt;/keyword&gt;&lt;keyword&gt;Seed Treatment&lt;/keyword&gt;&lt;keyword&gt;Carbendazim&lt;/keyword&gt;&lt;keyword&gt;Iprodione&lt;/keyword&gt;&lt;keyword&gt;Thiram&lt;/keyword&gt;&lt;/keywords&gt;&lt;dates&gt;&lt;year&gt;2003&lt;/year&gt;&lt;/dates&gt;&lt;isbn&gt;0815-3191&lt;/isbn&gt;&lt;urls&gt;&lt;pdf-urls&gt;&lt;url&gt;file://J:\E Library\Plant Catalogue\T\Thomas et al. 2003 EN32079.pdf&lt;/url&gt;&lt;/pdf-urls&gt;&lt;/urls&gt;&lt;custom1&gt;Apicaeous seed KP&lt;/custom1&gt;&lt;/record&gt;&lt;/Cite&gt;&lt;/EndNote&gt;</w:instrText>
      </w:r>
      <w:r w:rsidR="002D1F6C">
        <w:fldChar w:fldCharType="separate"/>
      </w:r>
      <w:r w:rsidR="002D1F6C">
        <w:rPr>
          <w:noProof/>
        </w:rPr>
        <w:t>(</w:t>
      </w:r>
      <w:hyperlink w:anchor="_ENREF_315" w:tooltip="Thomas, 2003 #32079" w:history="1">
        <w:r w:rsidR="002D1F6C">
          <w:rPr>
            <w:noProof/>
          </w:rPr>
          <w:t>Thomas &amp; Sweetingham 2003</w:t>
        </w:r>
      </w:hyperlink>
      <w:r w:rsidR="002D1F6C">
        <w:rPr>
          <w:noProof/>
        </w:rPr>
        <w:t>)</w:t>
      </w:r>
      <w:r w:rsidR="002D1F6C">
        <w:fldChar w:fldCharType="end"/>
      </w:r>
      <w:r>
        <w:t xml:space="preserve"> and </w:t>
      </w:r>
      <w:r w:rsidRPr="003C6284">
        <w:rPr>
          <w:i/>
        </w:rPr>
        <w:t>Fusarium oxysporum</w:t>
      </w:r>
      <w:r w:rsidRPr="003C6284">
        <w:t xml:space="preserve"> </w:t>
      </w:r>
      <w:r w:rsidR="002D1F6C">
        <w:fldChar w:fldCharType="begin">
          <w:fldData xml:space="preserve">PEVuZE5vdGU+PENpdGU+PEF1dGhvcj5GYWxsb29uPC9BdXRob3I+PFllYXI+MTk4MjwvWWVhcj48
UmVjTnVtPjMyMDQ2PC9SZWNOdW0+PERpc3BsYXlUZXh0PihGYWxsb29uIDE5ODIsIDE5ODcpPC9E
aXNwbGF5VGV4dD48cmVjb3JkPjxyZWMtbnVtYmVyPjMyMDQ2PC9yZWMtbnVtYmVyPjxmb3JlaWdu
LWtleXM+PGtleSBhcHA9IkVOIiBkYi1pZD0icHh3eHcwZXI5enYyZnhlenhkazV0dDV1dHo1cDV2
dHJ3ZHYwIiB0aW1lc3RhbXA9IjE1MzYyNzUzODIiPjMyMDQ2PC9rZXk+PC9mb3JlaWduLWtleXM+
PHJlZi10eXBlIG5hbWU9IkpvdXJuYWwgQXJ0aWNsZXMiPjE3PC9yZWYtdHlwZT48Y29udHJpYnV0
b3JzPjxhdXRob3JzPjxhdXRob3I+RmFsbG9vbiwgUi5FLjwvYXV0aG9yPjwvYXV0aG9ycz48L2Nv
bnRyaWJ1dG9ycz48dGl0bGVzPjx0aXRsZT5GdW5naWNpZGUgc2VlZCB0cmVhdG1lbnQgb2YgbWFp
emUgdG8gaW1wcm92ZSBlc3RhYmxpc2htZW50IGFuZCBjb250cm9sIHNlZWRsaW5nIHBhdGhvZ2Vu
czwvdGl0bGU+PHNlY29uZGFyeS10aXRsZT5OZXcgWmVhbGFuZCBKb3VybmFsIG9mIEV4cGVyaW1l
bnRhbCBBZ3JpY3VsdHVyZTwvc2Vjb25kYXJ5LXRpdGxlPjwvdGl0bGVzPjxwZXJpb2RpY2FsPjxm
dWxsLXRpdGxlPk5ldyBaZWFsYW5kIEpvdXJuYWwgb2YgRXhwZXJpbWVudGFsIEFncmljdWx0dXJl
PC9mdWxsLXRpdGxlPjwvcGVyaW9kaWNhbD48cGFnZXM+MTk3LTIwMjwvcGFnZXM+PHZvbHVtZT4x
MDwvdm9sdW1lPjxudW1iZXI+MjwvbnVtYmVyPjxrZXl3b3Jkcz48a2V5d29yZD5zZWVkIHRyZWF0
bWVudDwva2V5d29yZD48a2V5d29yZD5tYWl6ZTwva2V5d29yZD48a2V5d29yZD5zZWVkbGluZyBl
c3RhYmxpc2htZW50PC9rZXl3b3JkPjxrZXl3b3JkPmZ1bmdpY2lkZXM8L2tleXdvcmQ+PGtleXdv
cmQ+c2VlZGxpbmcgcGF0aG9nZW5zPC9rZXl3b3JkPjxrZXl3b3JkPnRoaXJhbTwva2V5d29yZD48
L2tleXdvcmRzPjxkYXRlcz48eWVhcj4xOTgyPC95ZWFyPjwvZGF0ZXM+PGlzYm4+MDMwMS01NTIx
PC9pc2JuPjx1cmxzPjxwZGYtdXJscz48dXJsPmZpbGU6Ly9KOlxFIExpYnJhcnlcUGxhbnQgQ2F0
YWxvZ3VlXEZcRmFsbG9vbiAxOTgyIEVOMzIwNDYucGRmPC91cmw+PC9wZGYtdXJscz48L3VybHM+
PGN1c3RvbTE+QXBpYWNlb3VzIHNlZWQgS1AgPC9jdXN0b20xPjwvcmVjb3JkPjwvQ2l0ZT48Q2l0
ZT48QXV0aG9yPkZhbGxvb248L0F1dGhvcj48WWVhcj4xOTg3PC9ZZWFyPjxSZWNOdW0+MzIwNDc8
L1JlY051bT48cmVjb3JkPjxyZWMtbnVtYmVyPjMyMDQ3PC9yZWMtbnVtYmVyPjxmb3JlaWduLWtl
eXM+PGtleSBhcHA9IkVOIiBkYi1pZD0icHh3eHcwZXI5enYyZnhlenhkazV0dDV1dHo1cDV2dHJ3
ZHYwIiB0aW1lc3RhbXA9IjE1MzYyNzUzODIiPjMyMDQ3PC9rZXk+PC9mb3JlaWduLWtleXM+PHJl
Zi10eXBlIG5hbWU9IkpvdXJuYWwgQXJ0aWNsZXMiPjE3PC9yZWYtdHlwZT48Y29udHJpYnV0b3Jz
PjxhdXRob3JzPjxhdXRob3I+RmFsbG9vbiwgUi5FLjwvYXV0aG9yPjwvYXV0aG9ycz48L2NvbnRy
aWJ1dG9ycz48dGl0bGVzPjx0aXRsZT5GdW5naWNpZGUgc2VlZCB0cmVhdG1lbnRzIGluY3JlYXNl
IGdyb3d0aCBvZiBwZXJlbm5pYWwgcnllZ3Jhc3M8L3RpdGxlPjxzZWNvbmRhcnktdGl0bGU+UGxh
bnQgYW5kIFNvaWw8L3NlY29uZGFyeS10aXRsZT48L3RpdGxlcz48cGVyaW9kaWNhbD48ZnVsbC10
aXRsZT5QbGFudCBhbmQgU29pbDwvZnVsbC10aXRsZT48L3BlcmlvZGljYWw+PHBhZ2VzPjE5Ny0y
MDM8L3BhZ2VzPjx2b2x1bWU+MTAxPC92b2x1bWU+PG51bWJlcj4yPC9udW1iZXI+PGtleXdvcmRz
PjxrZXl3b3JkPmNhcHRhbjwva2V5d29yZD48a2V5d29yZD5Mb2xpdW0gcGVyZW5uZTwva2V5d29y
ZD48a2V5d29yZD5wbGFudCBncm93dGg8L2tleXdvcmQ+PGtleXdvcmQ+cHJvdGVjdGFudCBmdW5n
aWNpZGVzPC9rZXl3b3JkPjxrZXl3b3JkPnJ5ZWdyYXNzPC9rZXl3b3JkPjxrZXl3b3JkPnNlZWQg
dHJlYXRtZW50PC9rZXl3b3JkPjxrZXl3b3JkPnRoaXJhbTwva2V5d29yZD48L2tleXdvcmRzPjxk
YXRlcz48eWVhcj4xOTg3PC95ZWFyPjwvZGF0ZXM+PGlzYm4+MDAzMi0wNzlYPC9pc2JuPjx1cmxz
PjxwZGYtdXJscz48dXJsPmZpbGU6Ly9KOlxFIExpYnJhcnlcUGxhbnQgQ2F0YWxvZ3VlXEZcRmFs
bG9vbiAxOTg3IEVOMzIwNDcucGRmPC91cmw+PC9wZGYtdXJscz48L3VybHM+PGN1c3RvbTE+QXBp
YWNlb3VzIHNlZWQgS1A8L2N1c3RvbTE+PC9yZWNvcmQ+PC9DaXRlPjwvRW5kTm90ZT4A
</w:fldData>
        </w:fldChar>
      </w:r>
      <w:r w:rsidR="002D1F6C">
        <w:instrText xml:space="preserve"> ADDIN EN.CITE </w:instrText>
      </w:r>
      <w:r w:rsidR="002D1F6C">
        <w:fldChar w:fldCharType="begin">
          <w:fldData xml:space="preserve">PEVuZE5vdGU+PENpdGU+PEF1dGhvcj5GYWxsb29uPC9BdXRob3I+PFllYXI+MTk4MjwvWWVhcj48
UmVjTnVtPjMyMDQ2PC9SZWNOdW0+PERpc3BsYXlUZXh0PihGYWxsb29uIDE5ODIsIDE5ODcpPC9E
aXNwbGF5VGV4dD48cmVjb3JkPjxyZWMtbnVtYmVyPjMyMDQ2PC9yZWMtbnVtYmVyPjxmb3JlaWdu
LWtleXM+PGtleSBhcHA9IkVOIiBkYi1pZD0icHh3eHcwZXI5enYyZnhlenhkazV0dDV1dHo1cDV2
dHJ3ZHYwIiB0aW1lc3RhbXA9IjE1MzYyNzUzODIiPjMyMDQ2PC9rZXk+PC9mb3JlaWduLWtleXM+
PHJlZi10eXBlIG5hbWU9IkpvdXJuYWwgQXJ0aWNsZXMiPjE3PC9yZWYtdHlwZT48Y29udHJpYnV0
b3JzPjxhdXRob3JzPjxhdXRob3I+RmFsbG9vbiwgUi5FLjwvYXV0aG9yPjwvYXV0aG9ycz48L2Nv
bnRyaWJ1dG9ycz48dGl0bGVzPjx0aXRsZT5GdW5naWNpZGUgc2VlZCB0cmVhdG1lbnQgb2YgbWFp
emUgdG8gaW1wcm92ZSBlc3RhYmxpc2htZW50IGFuZCBjb250cm9sIHNlZWRsaW5nIHBhdGhvZ2Vu
czwvdGl0bGU+PHNlY29uZGFyeS10aXRsZT5OZXcgWmVhbGFuZCBKb3VybmFsIG9mIEV4cGVyaW1l
bnRhbCBBZ3JpY3VsdHVyZTwvc2Vjb25kYXJ5LXRpdGxlPjwvdGl0bGVzPjxwZXJpb2RpY2FsPjxm
dWxsLXRpdGxlPk5ldyBaZWFsYW5kIEpvdXJuYWwgb2YgRXhwZXJpbWVudGFsIEFncmljdWx0dXJl
PC9mdWxsLXRpdGxlPjwvcGVyaW9kaWNhbD48cGFnZXM+MTk3LTIwMjwvcGFnZXM+PHZvbHVtZT4x
MDwvdm9sdW1lPjxudW1iZXI+MjwvbnVtYmVyPjxrZXl3b3Jkcz48a2V5d29yZD5zZWVkIHRyZWF0
bWVudDwva2V5d29yZD48a2V5d29yZD5tYWl6ZTwva2V5d29yZD48a2V5d29yZD5zZWVkbGluZyBl
c3RhYmxpc2htZW50PC9rZXl3b3JkPjxrZXl3b3JkPmZ1bmdpY2lkZXM8L2tleXdvcmQ+PGtleXdv
cmQ+c2VlZGxpbmcgcGF0aG9nZW5zPC9rZXl3b3JkPjxrZXl3b3JkPnRoaXJhbTwva2V5d29yZD48
L2tleXdvcmRzPjxkYXRlcz48eWVhcj4xOTgyPC95ZWFyPjwvZGF0ZXM+PGlzYm4+MDMwMS01NTIx
PC9pc2JuPjx1cmxzPjxwZGYtdXJscz48dXJsPmZpbGU6Ly9KOlxFIExpYnJhcnlcUGxhbnQgQ2F0
YWxvZ3VlXEZcRmFsbG9vbiAxOTgyIEVOMzIwNDYucGRmPC91cmw+PC9wZGYtdXJscz48L3VybHM+
PGN1c3RvbTE+QXBpYWNlb3VzIHNlZWQgS1AgPC9jdXN0b20xPjwvcmVjb3JkPjwvQ2l0ZT48Q2l0
ZT48QXV0aG9yPkZhbGxvb248L0F1dGhvcj48WWVhcj4xOTg3PC9ZZWFyPjxSZWNOdW0+MzIwNDc8
L1JlY051bT48cmVjb3JkPjxyZWMtbnVtYmVyPjMyMDQ3PC9yZWMtbnVtYmVyPjxmb3JlaWduLWtl
eXM+PGtleSBhcHA9IkVOIiBkYi1pZD0icHh3eHcwZXI5enYyZnhlenhkazV0dDV1dHo1cDV2dHJ3
ZHYwIiB0aW1lc3RhbXA9IjE1MzYyNzUzODIiPjMyMDQ3PC9rZXk+PC9mb3JlaWduLWtleXM+PHJl
Zi10eXBlIG5hbWU9IkpvdXJuYWwgQXJ0aWNsZXMiPjE3PC9yZWYtdHlwZT48Y29udHJpYnV0b3Jz
PjxhdXRob3JzPjxhdXRob3I+RmFsbG9vbiwgUi5FLjwvYXV0aG9yPjwvYXV0aG9ycz48L2NvbnRy
aWJ1dG9ycz48dGl0bGVzPjx0aXRsZT5GdW5naWNpZGUgc2VlZCB0cmVhdG1lbnRzIGluY3JlYXNl
IGdyb3d0aCBvZiBwZXJlbm5pYWwgcnllZ3Jhc3M8L3RpdGxlPjxzZWNvbmRhcnktdGl0bGU+UGxh
bnQgYW5kIFNvaWw8L3NlY29uZGFyeS10aXRsZT48L3RpdGxlcz48cGVyaW9kaWNhbD48ZnVsbC10
aXRsZT5QbGFudCBhbmQgU29pbDwvZnVsbC10aXRsZT48L3BlcmlvZGljYWw+PHBhZ2VzPjE5Ny0y
MDM8L3BhZ2VzPjx2b2x1bWU+MTAxPC92b2x1bWU+PG51bWJlcj4yPC9udW1iZXI+PGtleXdvcmRz
PjxrZXl3b3JkPmNhcHRhbjwva2V5d29yZD48a2V5d29yZD5Mb2xpdW0gcGVyZW5uZTwva2V5d29y
ZD48a2V5d29yZD5wbGFudCBncm93dGg8L2tleXdvcmQ+PGtleXdvcmQ+cHJvdGVjdGFudCBmdW5n
aWNpZGVzPC9rZXl3b3JkPjxrZXl3b3JkPnJ5ZWdyYXNzPC9rZXl3b3JkPjxrZXl3b3JkPnNlZWQg
dHJlYXRtZW50PC9rZXl3b3JkPjxrZXl3b3JkPnRoaXJhbTwva2V5d29yZD48L2tleXdvcmRzPjxk
YXRlcz48eWVhcj4xOTg3PC95ZWFyPjwvZGF0ZXM+PGlzYm4+MDAzMi0wNzlYPC9pc2JuPjx1cmxz
PjxwZGYtdXJscz48dXJsPmZpbGU6Ly9KOlxFIExpYnJhcnlcUGxhbnQgQ2F0YWxvZ3VlXEZcRmFs
bG9vbiAxOTg3IEVOMzIwNDcucGRmPC91cmw+PC9wZGYtdXJscz48L3VybHM+PGN1c3RvbTE+QXBp
YWNlb3VzIHNlZWQgS1A8L2N1c3RvbTE+PC9yZWNvcmQ+PC9DaXRlPjwvRW5kTm90ZT4A
</w:fldData>
        </w:fldChar>
      </w:r>
      <w:r w:rsidR="002D1F6C">
        <w:instrText xml:space="preserve"> ADDIN EN.CITE.DATA </w:instrText>
      </w:r>
      <w:r w:rsidR="002D1F6C">
        <w:fldChar w:fldCharType="end"/>
      </w:r>
      <w:r w:rsidR="002D1F6C">
        <w:fldChar w:fldCharType="separate"/>
      </w:r>
      <w:r w:rsidR="002D1F6C">
        <w:rPr>
          <w:noProof/>
        </w:rPr>
        <w:t>(</w:t>
      </w:r>
      <w:hyperlink w:anchor="_ENREF_82" w:tooltip="Falloon, 1982 #32046" w:history="1">
        <w:r w:rsidR="002D1F6C">
          <w:rPr>
            <w:noProof/>
          </w:rPr>
          <w:t>Falloon 1982</w:t>
        </w:r>
      </w:hyperlink>
      <w:r w:rsidR="002D1F6C">
        <w:rPr>
          <w:noProof/>
        </w:rPr>
        <w:t xml:space="preserve">, </w:t>
      </w:r>
      <w:hyperlink w:anchor="_ENREF_83" w:tooltip="Falloon, 1987 #32047" w:history="1">
        <w:r w:rsidR="002D1F6C">
          <w:rPr>
            <w:noProof/>
          </w:rPr>
          <w:t>1987</w:t>
        </w:r>
      </w:hyperlink>
      <w:r w:rsidR="002D1F6C">
        <w:rPr>
          <w:noProof/>
        </w:rPr>
        <w:t>)</w:t>
      </w:r>
      <w:r w:rsidR="002D1F6C">
        <w:fldChar w:fldCharType="end"/>
      </w:r>
      <w:r w:rsidRPr="003C6284">
        <w:t xml:space="preserve">. Soaking seeds in 0.2 % suspension of thiram has been shown to eradicate 11 out of 13 tested seed-borne fungal pathogens </w:t>
      </w:r>
      <w:r w:rsidR="002D1F6C">
        <w:fldChar w:fldCharType="begin"/>
      </w:r>
      <w:r w:rsidR="002D1F6C">
        <w:instrText xml:space="preserve"> ADDIN EN.CITE &lt;EndNote&gt;&lt;Cite&gt;&lt;Author&gt;Maude&lt;/Author&gt;&lt;Year&gt;1969&lt;/Year&gt;&lt;RecNum&gt;34637&lt;/RecNum&gt;&lt;DisplayText&gt;(Maude, Vizor &amp;amp; Shuring 1969)&lt;/DisplayText&gt;&lt;record&gt;&lt;rec-number&gt;34637&lt;/rec-number&gt;&lt;foreign-keys&gt;&lt;key app="EN" db-id="pxwxw0er9zv2fxezxdk5tt5utz5p5vtrwdv0" timestamp="1558414043"&gt;34637&lt;/key&gt;&lt;/foreign-keys&gt;&lt;ref-type name="Journal Articles"&gt;17&lt;/ref-type&gt;&lt;contributors&gt;&lt;authors&gt;&lt;author&gt;Maude, R.B.&lt;/author&gt;&lt;author&gt;Vizor, A.S.&lt;/author&gt;&lt;author&gt;Shuring, C.G.&lt;/author&gt;&lt;/authors&gt;&lt;/contributors&gt;&lt;titles&gt;&lt;title&gt;The control of fungal seed-borne diseases by means of a thiram seed soak&lt;/title&gt;&lt;secondary-title&gt;Annals of Applied Biology&lt;/secondary-title&gt;&lt;/titles&gt;&lt;periodical&gt;&lt;full-title&gt;Annals of Applied Biology&lt;/full-title&gt;&lt;/periodical&gt;&lt;pages&gt;245-57&lt;/pages&gt;&lt;volume&gt;64&lt;/volume&gt;&lt;keywords&gt;&lt;keyword&gt;Thiram&lt;/keyword&gt;&lt;keyword&gt;seed treatment&lt;/keyword&gt;&lt;keyword&gt;fungicides&lt;/keyword&gt;&lt;keyword&gt;seed-borne diseases&lt;/keyword&gt;&lt;keyword&gt;seed soak&lt;/keyword&gt;&lt;/keywords&gt;&lt;dates&gt;&lt;year&gt;1969&lt;/year&gt;&lt;/dates&gt;&lt;urls&gt;&lt;pdf-urls&gt;&lt;url&gt;file://J:\E Library\Plant Catalogue\M\Maude, Vizor and Shuring 1969 EN34637.pdf&lt;/url&gt;&lt;/pdf-urls&gt;&lt;/urls&gt;&lt;custom1&gt;Vegetable seed review - BC&lt;/custom1&gt;&lt;/record&gt;&lt;/Cite&gt;&lt;/EndNote&gt;</w:instrText>
      </w:r>
      <w:r w:rsidR="002D1F6C">
        <w:fldChar w:fldCharType="separate"/>
      </w:r>
      <w:r w:rsidR="002D1F6C">
        <w:rPr>
          <w:noProof/>
        </w:rPr>
        <w:t>(</w:t>
      </w:r>
      <w:hyperlink w:anchor="_ENREF_192" w:tooltip="Maude, 1969 #34637" w:history="1">
        <w:r w:rsidR="002D1F6C">
          <w:rPr>
            <w:noProof/>
          </w:rPr>
          <w:t>Maude, Vizor &amp; Shuring 1969</w:t>
        </w:r>
      </w:hyperlink>
      <w:r w:rsidR="002D1F6C">
        <w:rPr>
          <w:noProof/>
        </w:rPr>
        <w:t>)</w:t>
      </w:r>
      <w:r w:rsidR="002D1F6C">
        <w:fldChar w:fldCharType="end"/>
      </w:r>
      <w:r>
        <w:t>.</w:t>
      </w:r>
    </w:p>
    <w:p w:rsidR="00326A6E" w:rsidRPr="00885803" w:rsidRDefault="00326A6E" w:rsidP="002E181A">
      <w:pPr>
        <w:spacing w:before="120" w:after="120"/>
      </w:pPr>
      <w:r w:rsidRPr="003C6284">
        <w:t>Historically, Australia has been imp</w:t>
      </w:r>
      <w:r>
        <w:t xml:space="preserve">orting brassicaceous </w:t>
      </w:r>
      <w:r w:rsidR="001C4A94">
        <w:t>vegetable</w:t>
      </w:r>
      <w:r w:rsidR="001C4A94" w:rsidRPr="0039593E">
        <w:t xml:space="preserve"> </w:t>
      </w:r>
      <w:r>
        <w:t>seeds</w:t>
      </w:r>
      <w:r w:rsidR="006909D7">
        <w:t xml:space="preserve"> treated with a broad </w:t>
      </w:r>
      <w:r w:rsidRPr="003C6284">
        <w:t xml:space="preserve">spectrum fungicide such as Thiram, </w:t>
      </w:r>
      <w:r w:rsidRPr="00117C43">
        <w:t xml:space="preserve">and neither </w:t>
      </w:r>
      <w:r w:rsidRPr="00117C43">
        <w:rPr>
          <w:i/>
          <w:iCs/>
          <w:szCs w:val="18"/>
        </w:rPr>
        <w:t xml:space="preserve">Colletotrichum higginsianum </w:t>
      </w:r>
      <w:r w:rsidRPr="00117C43">
        <w:rPr>
          <w:iCs/>
          <w:szCs w:val="18"/>
        </w:rPr>
        <w:t>nor</w:t>
      </w:r>
      <w:r w:rsidRPr="00117C43">
        <w:rPr>
          <w:i/>
          <w:iCs/>
          <w:szCs w:val="18"/>
        </w:rPr>
        <w:t xml:space="preserve"> </w:t>
      </w:r>
      <w:r w:rsidRPr="00117C43">
        <w:rPr>
          <w:i/>
          <w:szCs w:val="18"/>
        </w:rPr>
        <w:t xml:space="preserve">Fusarium oxysporum </w:t>
      </w:r>
      <w:r w:rsidRPr="00117C43">
        <w:rPr>
          <w:szCs w:val="18"/>
        </w:rPr>
        <w:t xml:space="preserve">f. sp. </w:t>
      </w:r>
      <w:r w:rsidRPr="00117C43">
        <w:rPr>
          <w:i/>
          <w:szCs w:val="18"/>
        </w:rPr>
        <w:t>raphani</w:t>
      </w:r>
      <w:r w:rsidRPr="00117C43">
        <w:t xml:space="preserve"> is reported in Australian brassicaceous </w:t>
      </w:r>
      <w:r w:rsidR="001C4A94">
        <w:t>vegetables</w:t>
      </w:r>
      <w:r w:rsidRPr="00A92782">
        <w:rPr>
          <w:highlight w:val="lightGray"/>
        </w:rPr>
        <w:t>.</w:t>
      </w:r>
      <w:r w:rsidRPr="003C6284">
        <w:t xml:space="preserve"> This empirical evidence </w:t>
      </w:r>
      <w:r>
        <w:t>supports</w:t>
      </w:r>
      <w:r w:rsidRPr="003C6284">
        <w:t xml:space="preserve"> </w:t>
      </w:r>
      <w:r>
        <w:t xml:space="preserve">an assessment </w:t>
      </w:r>
      <w:r w:rsidRPr="003C6284">
        <w:t>that fungicidal treatment is effective in managing the risk p</w:t>
      </w:r>
      <w:r>
        <w:t>osed by these fungal pathogens.</w:t>
      </w:r>
    </w:p>
    <w:p w:rsidR="00882AEC" w:rsidRPr="00F92805" w:rsidRDefault="00882AEC" w:rsidP="00ED1A06">
      <w:pPr>
        <w:spacing w:before="160" w:after="160"/>
        <w:rPr>
          <w:rFonts w:asciiTheme="minorHAnsi" w:hAnsiTheme="minorHAnsi" w:cstheme="minorHAnsi"/>
          <w:b/>
          <w:sz w:val="24"/>
          <w:szCs w:val="24"/>
        </w:rPr>
      </w:pPr>
      <w:r w:rsidRPr="00ED1A06">
        <w:rPr>
          <w:rFonts w:asciiTheme="minorHAnsi" w:hAnsiTheme="minorHAnsi" w:cstheme="minorHAnsi"/>
          <w:b/>
          <w:sz w:val="24"/>
          <w:szCs w:val="24"/>
        </w:rPr>
        <w:t>Polymerase Chain Reaction (PCR)</w:t>
      </w:r>
      <w:r w:rsidR="00EA64C2">
        <w:rPr>
          <w:rFonts w:asciiTheme="minorHAnsi" w:hAnsiTheme="minorHAnsi" w:cstheme="minorHAnsi"/>
          <w:b/>
          <w:sz w:val="24"/>
          <w:szCs w:val="24"/>
        </w:rPr>
        <w:t xml:space="preserve"> testing of seeds</w:t>
      </w:r>
    </w:p>
    <w:p w:rsidR="00882AEC" w:rsidRPr="003C6284" w:rsidRDefault="00EF52C5" w:rsidP="00882AEC">
      <w:pPr>
        <w:spacing w:before="160" w:after="160"/>
        <w:rPr>
          <w:szCs w:val="18"/>
        </w:rPr>
      </w:pPr>
      <w:r w:rsidRPr="003C6284">
        <w:t xml:space="preserve">It was </w:t>
      </w:r>
      <w:r w:rsidR="006900CB">
        <w:t>suggest</w:t>
      </w:r>
      <w:r w:rsidRPr="003C6284">
        <w:t xml:space="preserve">ed </w:t>
      </w:r>
      <w:r w:rsidR="00882AEC" w:rsidRPr="003C6284">
        <w:t>that seed testing by PCR</w:t>
      </w:r>
      <w:r w:rsidRPr="003C6284">
        <w:t xml:space="preserve"> </w:t>
      </w:r>
      <w:r w:rsidR="00ED1A06" w:rsidRPr="003C6284">
        <w:t xml:space="preserve">to verify freedom </w:t>
      </w:r>
      <w:r w:rsidR="00ED316F" w:rsidRPr="003C6284">
        <w:t xml:space="preserve">from the identified pathogens </w:t>
      </w:r>
      <w:r w:rsidR="00496322" w:rsidRPr="003C6284">
        <w:t xml:space="preserve">may </w:t>
      </w:r>
      <w:r w:rsidR="00ED1A06" w:rsidRPr="003C6284">
        <w:t xml:space="preserve">be an appropriate </w:t>
      </w:r>
      <w:r w:rsidR="00882AEC" w:rsidRPr="003C6284">
        <w:t>measure</w:t>
      </w:r>
      <w:r w:rsidR="00496322" w:rsidRPr="003C6284">
        <w:t>.</w:t>
      </w:r>
    </w:p>
    <w:p w:rsidR="00496322" w:rsidRPr="003C6284" w:rsidRDefault="00496322" w:rsidP="00787E92">
      <w:pPr>
        <w:spacing w:before="160" w:after="160"/>
      </w:pPr>
      <w:r w:rsidRPr="003C6284">
        <w:rPr>
          <w:szCs w:val="18"/>
        </w:rPr>
        <w:t>S</w:t>
      </w:r>
      <w:r w:rsidR="00882AEC" w:rsidRPr="003C6284">
        <w:t xml:space="preserve">eed testing by PCR to verify freedom from identified seed-borne pathogens </w:t>
      </w:r>
      <w:r w:rsidRPr="003C6284">
        <w:t>is regularly used as an effective and least t</w:t>
      </w:r>
      <w:r w:rsidR="000668FC" w:rsidRPr="003C6284">
        <w:t>rade restrictive measures against other pathogens</w:t>
      </w:r>
      <w:r w:rsidR="00D15D69">
        <w:t>.</w:t>
      </w:r>
    </w:p>
    <w:p w:rsidR="00882AEC" w:rsidRPr="003C6284" w:rsidRDefault="00D54478" w:rsidP="00787E92">
      <w:pPr>
        <w:spacing w:before="160" w:after="160"/>
        <w:rPr>
          <w:lang w:val="en-US"/>
        </w:rPr>
      </w:pPr>
      <w:r>
        <w:rPr>
          <w:b/>
          <w:i/>
          <w:lang w:val="en-US"/>
        </w:rPr>
        <w:t>Colletotrichum higginsianum</w:t>
      </w:r>
      <w:r w:rsidR="00882AEC" w:rsidRPr="003C6284">
        <w:rPr>
          <w:i/>
          <w:lang w:val="en-US"/>
        </w:rPr>
        <w:t>—</w:t>
      </w:r>
      <w:r w:rsidR="002D4B1A" w:rsidRPr="003C6284">
        <w:rPr>
          <w:lang w:val="en-US"/>
        </w:rPr>
        <w:t>currently</w:t>
      </w:r>
      <w:r w:rsidR="00B150E5" w:rsidRPr="003C6284">
        <w:rPr>
          <w:lang w:val="en-US"/>
        </w:rPr>
        <w:t>,</w:t>
      </w:r>
      <w:r w:rsidR="00882AEC" w:rsidRPr="003C6284">
        <w:rPr>
          <w:lang w:val="en-US"/>
        </w:rPr>
        <w:t xml:space="preserve"> </w:t>
      </w:r>
      <w:r w:rsidR="00496322" w:rsidRPr="003C6284">
        <w:rPr>
          <w:lang w:val="en-US"/>
        </w:rPr>
        <w:t xml:space="preserve">there is </w:t>
      </w:r>
      <w:r w:rsidR="00882AEC" w:rsidRPr="003C6284">
        <w:rPr>
          <w:lang w:val="en-US"/>
        </w:rPr>
        <w:t xml:space="preserve">no PCR test protocol </w:t>
      </w:r>
      <w:r w:rsidR="00B0520E" w:rsidRPr="003C6284">
        <w:rPr>
          <w:lang w:val="en-US"/>
        </w:rPr>
        <w:t>suitable</w:t>
      </w:r>
      <w:r w:rsidR="00882AEC" w:rsidRPr="003C6284">
        <w:rPr>
          <w:lang w:val="en-US"/>
        </w:rPr>
        <w:t xml:space="preserve"> for the detection of </w:t>
      </w:r>
      <w:r>
        <w:rPr>
          <w:bCs/>
          <w:i/>
        </w:rPr>
        <w:t>Colletotrichum higginsianum</w:t>
      </w:r>
      <w:r w:rsidR="00496322" w:rsidRPr="003C6284">
        <w:rPr>
          <w:bCs/>
        </w:rPr>
        <w:t xml:space="preserve"> on commercially traded seeds</w:t>
      </w:r>
      <w:r w:rsidR="00882AEC" w:rsidRPr="003C6284">
        <w:rPr>
          <w:bCs/>
          <w:i/>
        </w:rPr>
        <w:t xml:space="preserve">. </w:t>
      </w:r>
      <w:r w:rsidR="00496322" w:rsidRPr="003C6284">
        <w:rPr>
          <w:bCs/>
        </w:rPr>
        <w:t xml:space="preserve">However, </w:t>
      </w:r>
      <w:r w:rsidR="00496322" w:rsidRPr="003C6284">
        <w:rPr>
          <w:lang w:val="en-US"/>
        </w:rPr>
        <w:t>if one were to become available, it is likely that this</w:t>
      </w:r>
      <w:r w:rsidR="00882AEC" w:rsidRPr="003C6284">
        <w:rPr>
          <w:lang w:val="en-US"/>
        </w:rPr>
        <w:t xml:space="preserve"> </w:t>
      </w:r>
      <w:r w:rsidR="003822D9" w:rsidRPr="003C6284">
        <w:rPr>
          <w:lang w:val="en-US"/>
        </w:rPr>
        <w:t>could provide</w:t>
      </w:r>
      <w:r w:rsidR="000668FC" w:rsidRPr="003C6284">
        <w:rPr>
          <w:lang w:val="en-US"/>
        </w:rPr>
        <w:t xml:space="preserve"> </w:t>
      </w:r>
      <w:r w:rsidR="003822D9" w:rsidRPr="003C6284">
        <w:rPr>
          <w:lang w:val="en-US"/>
        </w:rPr>
        <w:t>an alternative measure</w:t>
      </w:r>
      <w:r w:rsidR="00882AEC" w:rsidRPr="003C6284">
        <w:rPr>
          <w:lang w:val="en-US"/>
        </w:rPr>
        <w:t>.</w:t>
      </w:r>
    </w:p>
    <w:p w:rsidR="00411D8D" w:rsidRDefault="003D6589" w:rsidP="004E4827">
      <w:pPr>
        <w:spacing w:before="160" w:after="160"/>
      </w:pPr>
      <w:r w:rsidRPr="003D6589">
        <w:rPr>
          <w:b/>
          <w:bCs/>
          <w:i/>
        </w:rPr>
        <w:t xml:space="preserve">Fusarium oxysporum </w:t>
      </w:r>
      <w:r w:rsidR="00F451F3" w:rsidRPr="003D6589">
        <w:rPr>
          <w:b/>
          <w:lang w:val="en-US"/>
        </w:rPr>
        <w:t>f. sp.</w:t>
      </w:r>
      <w:r w:rsidR="00F451F3" w:rsidRPr="003D6589">
        <w:rPr>
          <w:b/>
          <w:i/>
          <w:lang w:val="en-US"/>
        </w:rPr>
        <w:t xml:space="preserve"> raphani</w:t>
      </w:r>
      <w:r w:rsidR="00882AEC" w:rsidRPr="00D54478">
        <w:rPr>
          <w:i/>
          <w:lang w:val="en-US"/>
        </w:rPr>
        <w:t>—</w:t>
      </w:r>
      <w:r w:rsidR="00367FB2" w:rsidRPr="00D54478">
        <w:rPr>
          <w:lang w:val="en-US"/>
        </w:rPr>
        <w:t>t</w:t>
      </w:r>
      <w:r w:rsidR="00882AEC" w:rsidRPr="00D54478">
        <w:rPr>
          <w:lang w:val="en-US"/>
        </w:rPr>
        <w:t xml:space="preserve">he PCR </w:t>
      </w:r>
      <w:r w:rsidR="001776A9" w:rsidRPr="00D54478">
        <w:rPr>
          <w:lang w:val="en-US"/>
        </w:rPr>
        <w:t>test protocol</w:t>
      </w:r>
      <w:r w:rsidR="00882AEC" w:rsidRPr="00D54478">
        <w:rPr>
          <w:lang w:val="en-US"/>
        </w:rPr>
        <w:t xml:space="preserve"> described </w:t>
      </w:r>
      <w:r w:rsidR="00B150E5" w:rsidRPr="00D54478">
        <w:rPr>
          <w:lang w:val="en-US"/>
        </w:rPr>
        <w:t>by</w:t>
      </w:r>
      <w:r w:rsidR="00882AEC" w:rsidRPr="00D54478">
        <w:rPr>
          <w:lang w:val="en-US"/>
        </w:rPr>
        <w:t xml:space="preserve"> </w:t>
      </w:r>
      <w:r w:rsidR="002D1F6C">
        <w:rPr>
          <w:lang w:val="en-US"/>
        </w:rPr>
        <w:fldChar w:fldCharType="begin"/>
      </w:r>
      <w:r w:rsidR="002D1F6C">
        <w:rPr>
          <w:lang w:val="en-US"/>
        </w:rPr>
        <w:instrText xml:space="preserve"> ADDIN EN.CITE &lt;EndNote&gt;&lt;Cite&gt;&lt;Author&gt;Kim&lt;/Author&gt;&lt;Year&gt;2017&lt;/Year&gt;&lt;RecNum&gt;33209&lt;/RecNum&gt;&lt;DisplayText&gt;(Kim et al. 2017)&lt;/DisplayText&gt;&lt;record&gt;&lt;rec-number&gt;33209&lt;/rec-number&gt;&lt;foreign-keys&gt;&lt;key app="EN" db-id="pxwxw0er9zv2fxezxdk5tt5utz5p5vtrwdv0" timestamp="1544661778"&gt;33209&lt;/key&gt;&lt;/foreign-keys&gt;&lt;ref-type name="Journal Articles"&gt;17&lt;/ref-type&gt;&lt;contributors&gt;&lt;authors&gt;&lt;author&gt;Kim, H.&lt;/author&gt;&lt;author&gt;Hwang, S.M.&lt;/author&gt;&lt;author&gt;Lee, J.H.&lt;/author&gt;&lt;author&gt;Oh, M.&lt;/author&gt;&lt;author&gt;Han, J.W.&lt;/author&gt;&lt;author&gt;Choi, G.J.&lt;/author&gt;&lt;/authors&gt;&lt;/contributors&gt;&lt;titles&gt;&lt;title&gt;&lt;style face="normal" font="default" size="100%"&gt;Specific PCR detection of &lt;/style&gt;&lt;style face="italic" font="default" size="100%"&gt;Fusarium oxysporum&lt;/style&gt;&lt;style face="normal" font="default" size="100%"&gt; f. sp. &lt;/style&gt;&lt;style face="italic" font="default" size="100%"&gt;raphani&lt;/style&gt;&lt;style face="normal" font="default" size="100%"&gt;: a causal agent of Fusarium wilt on radish plants&lt;/style&gt;&lt;/title&gt;&lt;secondary-title&gt;Letters in Applied Microbiology&lt;/secondary-title&gt;&lt;/titles&gt;&lt;periodical&gt;&lt;full-title&gt;Letters in Applied Microbiology&lt;/full-title&gt;&lt;/periodical&gt;&lt;pages&gt;133-140&lt;/pages&gt;&lt;volume&gt;65&lt;/volume&gt;&lt;number&gt;2&lt;/number&gt;&lt;keywords&gt;&lt;keyword&gt;Fusarium oxysporum&lt;/keyword&gt;&lt;keyword&gt;molecular marker&lt;/keyword&gt;&lt;keyword&gt;pathogenicity&lt;/keyword&gt;&lt;keyword&gt;PCR detection&lt;/keyword&gt;&lt;keyword&gt;radish&lt;/keyword&gt;&lt;/keywords&gt;&lt;dates&gt;&lt;year&gt;2017&lt;/year&gt;&lt;/dates&gt;&lt;isbn&gt;0266-8254&lt;/isbn&gt;&lt;urls&gt;&lt;pdf-urls&gt;&lt;url&gt;file://J:\E Library\Plant Catalogue\K\Kim et al 2017 EN33209.pdf&lt;/url&gt;&lt;/pdf-urls&gt;&lt;/urls&gt;&lt;custom1&gt;Brassica seed review KP&lt;/custom1&gt;&lt;/record&gt;&lt;/Cite&gt;&lt;/EndNote&gt;</w:instrText>
      </w:r>
      <w:r w:rsidR="002D1F6C">
        <w:rPr>
          <w:lang w:val="en-US"/>
        </w:rPr>
        <w:fldChar w:fldCharType="separate"/>
      </w:r>
      <w:r w:rsidR="002D1F6C">
        <w:rPr>
          <w:noProof/>
          <w:lang w:val="en-US"/>
        </w:rPr>
        <w:t>(</w:t>
      </w:r>
      <w:hyperlink w:anchor="_ENREF_161" w:tooltip="Kim, 2017 #33209" w:history="1">
        <w:r w:rsidR="002D1F6C">
          <w:rPr>
            <w:noProof/>
            <w:lang w:val="en-US"/>
          </w:rPr>
          <w:t>Kim et al. 2017</w:t>
        </w:r>
      </w:hyperlink>
      <w:r w:rsidR="002D1F6C">
        <w:rPr>
          <w:noProof/>
          <w:lang w:val="en-US"/>
        </w:rPr>
        <w:t>)</w:t>
      </w:r>
      <w:r w:rsidR="002D1F6C">
        <w:rPr>
          <w:lang w:val="en-US"/>
        </w:rPr>
        <w:fldChar w:fldCharType="end"/>
      </w:r>
      <w:r w:rsidR="00D6246F" w:rsidRPr="00D54478">
        <w:rPr>
          <w:lang w:val="en-US"/>
        </w:rPr>
        <w:t xml:space="preserve"> </w:t>
      </w:r>
      <w:r w:rsidR="00882AEC" w:rsidRPr="00D54478">
        <w:rPr>
          <w:lang w:val="en-US"/>
        </w:rPr>
        <w:t xml:space="preserve">is </w:t>
      </w:r>
      <w:r w:rsidR="006900CB">
        <w:rPr>
          <w:lang w:val="en-US"/>
        </w:rPr>
        <w:t>reported to be effective</w:t>
      </w:r>
      <w:r w:rsidR="00882AEC" w:rsidRPr="00D54478">
        <w:rPr>
          <w:lang w:val="en-US"/>
        </w:rPr>
        <w:t xml:space="preserve"> for the detection of </w:t>
      </w:r>
      <w:r w:rsidR="00882AEC" w:rsidRPr="00D54478">
        <w:rPr>
          <w:bCs/>
          <w:i/>
        </w:rPr>
        <w:t>F</w:t>
      </w:r>
      <w:r>
        <w:rPr>
          <w:bCs/>
          <w:i/>
        </w:rPr>
        <w:t xml:space="preserve">. </w:t>
      </w:r>
      <w:r w:rsidR="00882AEC" w:rsidRPr="00D54478">
        <w:rPr>
          <w:bCs/>
          <w:i/>
        </w:rPr>
        <w:t>o</w:t>
      </w:r>
      <w:r>
        <w:rPr>
          <w:bCs/>
          <w:i/>
        </w:rPr>
        <w:t xml:space="preserve">. </w:t>
      </w:r>
      <w:r w:rsidR="00882AEC" w:rsidRPr="00D54478">
        <w:rPr>
          <w:bCs/>
        </w:rPr>
        <w:t xml:space="preserve">f. sp. </w:t>
      </w:r>
      <w:r w:rsidR="00882AEC" w:rsidRPr="00D54478">
        <w:rPr>
          <w:bCs/>
          <w:i/>
        </w:rPr>
        <w:t>raphani</w:t>
      </w:r>
      <w:r w:rsidR="00082A5D">
        <w:rPr>
          <w:bCs/>
          <w:i/>
        </w:rPr>
        <w:t>.</w:t>
      </w:r>
      <w:r w:rsidR="004E4827">
        <w:rPr>
          <w:bCs/>
          <w:i/>
        </w:rPr>
        <w:t xml:space="preserve"> </w:t>
      </w:r>
      <w:r w:rsidR="004E4827" w:rsidRPr="004E4827">
        <w:t>This</w:t>
      </w:r>
      <w:r w:rsidR="00411D8D" w:rsidRPr="004E4827">
        <w:t xml:space="preserve"> PCR testing protocol is in the process of validation. When validated, the department’s Biosecurity Import Conditions (BICON) database will be amended and testing (on-shore or off-shore) can commence.</w:t>
      </w:r>
    </w:p>
    <w:p w:rsidR="00882AEC" w:rsidRPr="003C6284" w:rsidRDefault="00882AEC" w:rsidP="00882AEC">
      <w:pPr>
        <w:spacing w:before="160" w:after="160" w:line="269" w:lineRule="auto"/>
        <w:rPr>
          <w:rFonts w:asciiTheme="minorHAnsi" w:hAnsiTheme="minorHAnsi" w:cstheme="minorHAnsi"/>
          <w:b/>
          <w:sz w:val="24"/>
          <w:szCs w:val="24"/>
        </w:rPr>
      </w:pPr>
      <w:r w:rsidRPr="003C6284">
        <w:rPr>
          <w:rFonts w:asciiTheme="minorHAnsi" w:hAnsiTheme="minorHAnsi" w:cstheme="minorHAnsi"/>
          <w:b/>
          <w:sz w:val="24"/>
          <w:szCs w:val="24"/>
        </w:rPr>
        <w:t>Heat treatment</w:t>
      </w:r>
      <w:r w:rsidR="00EA64C2" w:rsidRPr="003C6284">
        <w:rPr>
          <w:rFonts w:asciiTheme="minorHAnsi" w:hAnsiTheme="minorHAnsi" w:cstheme="minorHAnsi"/>
          <w:b/>
          <w:sz w:val="24"/>
          <w:szCs w:val="24"/>
        </w:rPr>
        <w:t xml:space="preserve"> of seeds</w:t>
      </w:r>
    </w:p>
    <w:p w:rsidR="00882AEC" w:rsidRPr="003C6284" w:rsidRDefault="00320448" w:rsidP="00320448">
      <w:pPr>
        <w:spacing w:before="160" w:after="160"/>
        <w:rPr>
          <w:szCs w:val="18"/>
        </w:rPr>
      </w:pPr>
      <w:r w:rsidRPr="003C6284">
        <w:lastRenderedPageBreak/>
        <w:t xml:space="preserve">It was </w:t>
      </w:r>
      <w:r w:rsidR="006900CB">
        <w:t>suggest</w:t>
      </w:r>
      <w:r w:rsidRPr="003C6284">
        <w:t>ed that h</w:t>
      </w:r>
      <w:r w:rsidR="000668FC" w:rsidRPr="003C6284">
        <w:t>eat treatment</w:t>
      </w:r>
      <w:r w:rsidR="001776A9" w:rsidRPr="003C6284">
        <w:t xml:space="preserve"> </w:t>
      </w:r>
      <w:r w:rsidR="006900CB">
        <w:t>could</w:t>
      </w:r>
      <w:r w:rsidR="00814FC3" w:rsidRPr="003C6284">
        <w:t xml:space="preserve"> provide</w:t>
      </w:r>
      <w:r w:rsidRPr="003C6284">
        <w:t xml:space="preserve"> </w:t>
      </w:r>
      <w:r w:rsidR="000668FC" w:rsidRPr="003C6284">
        <w:t>an alternative measure</w:t>
      </w:r>
      <w:r w:rsidRPr="003C6284">
        <w:t xml:space="preserve"> to the proposed fungicidal treatment</w:t>
      </w:r>
      <w:r w:rsidR="00882AEC" w:rsidRPr="003C6284">
        <w:rPr>
          <w:bCs/>
        </w:rPr>
        <w:t>.</w:t>
      </w:r>
    </w:p>
    <w:p w:rsidR="00882AEC" w:rsidRPr="003C6284" w:rsidRDefault="008A12E3" w:rsidP="003E24D9">
      <w:pPr>
        <w:spacing w:before="120" w:after="120"/>
      </w:pPr>
      <w:r>
        <w:rPr>
          <w:rFonts w:cs="Arial"/>
          <w:b/>
        </w:rPr>
        <w:t>Dry heat treatment</w:t>
      </w:r>
      <w:r w:rsidR="00882AEC" w:rsidRPr="003C6284">
        <w:rPr>
          <w:rFonts w:cs="Arial"/>
        </w:rPr>
        <w:t>—</w:t>
      </w:r>
      <w:r w:rsidR="00367FB2">
        <w:t>d</w:t>
      </w:r>
      <w:r w:rsidR="00882AEC" w:rsidRPr="003C6284">
        <w:t>ry heat</w:t>
      </w:r>
      <w:r w:rsidR="00F90BBF" w:rsidRPr="003C6284">
        <w:t xml:space="preserve"> </w:t>
      </w:r>
      <w:r w:rsidR="00367FB2" w:rsidRPr="003C6284">
        <w:t>treatment</w:t>
      </w:r>
      <w:r w:rsidR="00F90BBF" w:rsidRPr="003C6284">
        <w:t xml:space="preserve"> (DHT)</w:t>
      </w:r>
      <w:r w:rsidR="00882AEC" w:rsidRPr="003C6284">
        <w:t xml:space="preserve"> has been applied to various vegetable seeds to mitigate the risk of seed-borne pathogens </w:t>
      </w:r>
      <w:r w:rsidR="002D1F6C">
        <w:fldChar w:fldCharType="begin">
          <w:fldData xml:space="preserve">PEVuZE5vdGU+PENpdGU+PEF1dGhvcj5LdWJvdGE8L0F1dGhvcj48WWVhcj4yMDEyPC9ZZWFyPjxS
ZWNOdW0+MzQ2MzY8L1JlY051bT48RGlzcGxheVRleHQ+KEJhbmcgZXQgYWwuIDIwMTE7IEt1Ym90
YSwgSGFnaXdhcmEgJmFtcDsgU2hpcmFrYXdhIDIwMTI7IFNjaG1pdHQgZXQgYWwuIDIwMDkpPC9E
aXNwbGF5VGV4dD48cmVjb3JkPjxyZWMtbnVtYmVyPjM0NjM2PC9yZWMtbnVtYmVyPjxmb3JlaWdu
LWtleXM+PGtleSBhcHA9IkVOIiBkYi1pZD0icHh3eHcwZXI5enYyZnhlenhkazV0dDV1dHo1cDV2
dHJ3ZHYwIiB0aW1lc3RhbXA9IjE1NTg0MTM4NjUiPjM0NjM2PC9rZXk+PC9mb3JlaWduLWtleXM+
PHJlZi10eXBlIG5hbWU9IkpvdXJuYWwgQXJ0aWNsZXMiPjE3PC9yZWYtdHlwZT48Y29udHJpYnV0
b3JzPjxhdXRob3JzPjxhdXRob3I+S3Vib3RhLCBNLjwvYXV0aG9yPjxhdXRob3I+SGFnaXdhcmEs
IE4uPC9hdXRob3I+PGF1dGhvcj5TaGlyYWthd2EsIFQuPC9hdXRob3I+PC9hdXRob3JzPjwvY29u
dHJpYnV0b3JzPjx0aXRsZXM+PHRpdGxlPjxzdHlsZSBmYWNlPSJub3JtYWwiIGZvbnQ9ImRlZmF1
bHQiIHNpemU9IjEwMCUiPkRpc2luZmVjdGlvbiBvZiBzZWVkcyBvZiBjdWN1cmJpdCBjcm9wcyBp
bmZlc3RlZCB3aXRoIDwvc3R5bGU+PHN0eWxlIGZhY2U9Iml0YWxpYyIgZm9udD0iZGVmYXVsdCIg
c2l6ZT0iMTAwJSI+QWNpZG92b3JheCBjaXRydWxsaTwvc3R5bGU+PHN0eWxlIGZhY2U9Im5vcm1h
bCIgZm9udD0iZGVmYXVsdCIgc2l6ZT0iMTAwJSI+IHdpdGggZHJ5IGhlYXQgdHJlYXRtZW50PC9z
dHlsZT48L3RpdGxlPjxzZWNvbmRhcnktdGl0bGU+Sm91cm5hbCBvZiBQaHl0b3BhdGhvbG9neTwv
c2Vjb25kYXJ5LXRpdGxlPjwvdGl0bGVzPjxwZXJpb2RpY2FsPjxmdWxsLXRpdGxlPkpvdXJuYWwg
b2YgUGh5dG9wYXRob2xvZ3k8L2Z1bGwtdGl0bGU+PC9wZXJpb2RpY2FsPjxwYWdlcz4zNjQtODwv
cGFnZXM+PHZvbHVtZT4xNjA8L3ZvbHVtZT48a2V5d29yZHM+PGtleXdvcmQ+QWNpZG92b3JheCBj
aXRydWxsaTwva2V5d29yZD48a2V5d29yZD5jdWN1cmJpdDwva2V5d29yZD48a2V5d29yZD5kaXNp
bmZlY3Rpb248L2tleXdvcmQ+PGtleXdvcmQ+ZHJ5IGhlYXQ8L2tleXdvcmQ+PGtleXdvcmQ+c2Vl
ZCB0cmVhdG1lbnQ8L2tleXdvcmQ+PGtleXdvcmQ+c2VlZC1ib3JuZSBkaXNlYXNlczwva2V5d29y
ZD48L2tleXdvcmRzPjxkYXRlcz48eWVhcj4yMDEyPC95ZWFyPjwvZGF0ZXM+PHVybHM+PHBkZi11
cmxzPjx1cmw+ZmlsZTovL0o6XEUgTGlicmFyeVxQbGFudCBDYXRhbG9ndWVcS1xLdWJvdGEsIEhh
Z2l3YXJhIGFuZCBTaGlyYWthd2EgMjAxMiBFTjM0NjM2LnBkZjwvdXJsPjwvcGRmLXVybHM+PC91
cmxzPjxjdXN0b20xPlZlZ2V0YWJsZSBzZWVkIHJldmlldyAtIEJDPC9jdXN0b20xPjxlbGVjdHJv
bmljLXJlc291cmNlLW51bT4xMC4xMTExL2ouMTQzOS0wNDM0LjIwMTIuMDE5MTMueDwvZWxlY3Ry
b25pYy1yZXNvdXJjZS1udW0+PC9yZWNvcmQ+PC9DaXRlPjxDaXRlPjxBdXRob3I+QmFuZzwvQXV0
aG9yPjxZZWFyPjIwMTE8L1llYXI+PFJlY051bT4zNDYxNTwvUmVjTnVtPjxyZWNvcmQ+PHJlYy1u
dW1iZXI+MzQ2MTU8L3JlYy1udW1iZXI+PGZvcmVpZ24ta2V5cz48a2V5IGFwcD0iRU4iIGRiLWlk
PSJweHd4dzBlcjl6djJmeGV6eGRrNXR0NXV0ejVwNXZ0cndkdjAiIHRpbWVzdGFtcD0iMTU1ODA3
MzA4OSI+MzQ2MTU8L2tleT48L2ZvcmVpZ24ta2V5cz48cmVmLXR5cGUgbmFtZT0iSm91cm5hbCBB
cnRpY2xlcyI+MTc8L3JlZi10eXBlPjxjb250cmlidXRvcnM+PGF1dGhvcnM+PGF1dGhvcj5CYW5n
LCBKLjwvYXV0aG9yPjxhdXRob3I+S2ltLCBILjwvYXV0aG9yPjxhdXRob3I+S2ltLCBILjwvYXV0
aG9yPjxhdXRob3I+QmV1Y2hhdCwgTC5SLjwvYXV0aG9yPjxhdXRob3I+Unl1LCBKLkguPC9hdXRo
b3I+PC9hdXRob3JzPjwvY29udHJpYnV0b3JzPjx0aXRsZXM+PHRpdGxlPkNvbWJpbmVkIGVmZmVj
dHMgb2YgY2hsb3JpbmUgZGlveGlkZSwgZHJ5aW5nLCBhbmQgZHJ5IGhlYXQgdHJlYXRtZW50cyBp
biBpbmFjdGl2YXRpbmcgbWljcm9vcmdhbmlzbXMgb24gcmFkaXNoIHNlZWRzPC90aXRsZT48c2Vj
b25kYXJ5LXRpdGxlPkZvb2QgTWljcm9iaW9sb2d5PC9zZWNvbmRhcnktdGl0bGU+PC90aXRsZXM+
PHBlcmlvZGljYWw+PGZ1bGwtdGl0bGU+Rm9vZCBNaWNyb2Jpb2xvZ3k8L2Z1bGwtdGl0bGU+PC9w
ZXJpb2RpY2FsPjxwYWdlcz4xMTQtODwvcGFnZXM+PHZvbHVtZT4yODwvdm9sdW1lPjxudW1iZXI+
MTwvbnVtYmVyPjxrZXl3b3Jkcz48a2V5d29yZD5IZWF0IHRyZWF0bWVudDwva2V5d29yZD48a2V5
d29yZD5kcnkgaGVhdCB0cmVhdG1lbnQ8L2tleXdvcmQ+PGtleXdvcmQ+c2VlZCB0cmVhdG1lbnRz
PC9rZXl3b3JkPjxrZXl3b3JkPmFsdGVybmF0aXZlIHRyZWF0bWVudHM8L2tleXdvcmQ+PGtleXdv
cmQ+YmlvY29udHJvbHM8L2tleXdvcmQ+PGtleXdvcmQ+b3JnYW5pYyBmYXJtaW5nPC9rZXl3b3Jk
PjxrZXl3b3JkPnNlZWQtYm9ybmUgZGlzZWFzZXM8L2tleXdvcmQ+PC9rZXl3b3Jkcz48ZGF0ZXM+
PHllYXI+MjAxMTwveWVhcj48L2RhdGVzPjx1cmxzPjxwZGYtdXJscz48dXJsPmZpbGU6Ly9KOlxF
IExpYnJhcnlcUGxhbnQgQ2F0YWxvZ3VlXEJcQmFuZyBldCBhbCAyMDExIEVOMzQ2MTUucGRmPC91
cmw+PC9wZGYtdXJscz48L3VybHM+PGN1c3RvbTE+QnJhc3NpY2FjZWFlIHNlZWQgcmV2aWV3IC0g
QkM8L2N1c3RvbTE+PC9yZWNvcmQ+PC9DaXRlPjxDaXRlPjxBdXRob3I+U2NobWl0dDwvQXV0aG9y
PjxZZWFyPjIwMDk8L1llYXI+PFJlY051bT4zNDYxNzwvUmVjTnVtPjxyZWNvcmQ+PHJlYy1udW1i
ZXI+MzQ2MTc8L3JlYy1udW1iZXI+PGZvcmVpZ24ta2V5cz48a2V5IGFwcD0iRU4iIGRiLWlkPSJw
eHd4dzBlcjl6djJmeGV6eGRrNXR0NXV0ejVwNXZ0cndkdjAiIHRpbWVzdGFtcD0iMTU1ODMxNTYy
MiI+MzQ2MTc8L2tleT48L2ZvcmVpZ24ta2V5cz48cmVmLXR5cGUgbmFtZT0iSm91cm5hbCBBcnRp
Y2xlcyI+MTc8L3JlZi10eXBlPjxjb250cmlidXRvcnM+PGF1dGhvcnM+PGF1dGhvcj5TY2htaXR0
LCBBLjwvYXV0aG9yPjxhdXRob3I+S29jaCwgRS48L2F1dGhvcj48YXV0aG9yPlN0ZXBoYW4sIEQu
PC9hdXRob3I+PGF1dGhvcj5Lcm9tcGhhcmR0LCBDLjwvYXV0aG9yPjxhdXRob3I+SmFobiwgTS48
L2F1dGhvcj48YXV0aG9yPktyYXV0aGF1c2VuLCBILkouPC9hdXRob3I+PGF1dGhvcj5Gb3JzYmVy
ZywgRy48L2F1dGhvcj48YXV0aG9yPldlcm5lciwgUy48L2F1dGhvcj48YXV0aG9yPkFtZWluLCBU
LjwvYXV0aG9yPjxhdXRob3I+V3JpZ2h0LCBTLkEuSS48L2F1dGhvcj48L2F1dGhvcnM+PC9jb250
cmlidXRvcnM+PHRpdGxlcz48dGl0bGU+PHN0eWxlIGZhY2U9Im5vcm1hbCIgZm9udD0iZGVmYXVs
dCIgc2l6ZT0iMTAwJSI+RXZhbHVhdGlvbiBvZiBub24tY2hlbWljYWwgc2VlZCB0cmVhdG1lbnQg
bWV0aG9kcyBmb3IgdGhlIGNvbnRyb2wgb2YgPC9zdHlsZT48c3R5bGUgZmFjZT0iaXRhbGljIiBm
b250PSJkZWZhdWx0IiBzaXplPSIxMDAlIj5QaG9tYSB2YWxlcmlhbmVsbGFlPC9zdHlsZT48c3R5
bGUgZmFjZT0ibm9ybWFsIiBmb250PSJkZWZhdWx0IiBzaXplPSIxMDAlIj4gb24gbGFtYiZhcG9z
O3MgbGV0dHVjZSBzZWVkczwvc3R5bGU+PC90aXRsZT48c2Vjb25kYXJ5LXRpdGxlPkpvdXJuYWwg
b2YgUGxhbnQgRGlzZWFzZXMgYW5kIFByb3RlY3Rpb248L3NlY29uZGFyeS10aXRsZT48L3RpdGxl
cz48cGVyaW9kaWNhbD48ZnVsbC10aXRsZT5Kb3VybmFsIG9mIFBsYW50IERpc2Vhc2VzIGFuZCBQ
cm90ZWN0aW9uPC9mdWxsLXRpdGxlPjwvcGVyaW9kaWNhbD48cGFnZXM+MjAwLTc8L3BhZ2VzPjx2
b2x1bWU+MTE2PC92b2x1bWU+PG51bWJlcj41PC9udW1iZXI+PGtleXdvcmRzPjxrZXl3b3JkPlNl
ZWQgdHJlYXRtZW50czwva2V5d29yZD48a2V5d29yZD5hbHRlcm5hdGl2ZSB0cmVhdG1lbnRzPC9r
ZXl3b3JkPjxrZXl3b3JkPmJpb2NvbnRyb2xzPC9rZXl3b3JkPjxrZXl3b3JkPm9yZ2FuaWMgZmFy
bWluZzwva2V5d29yZD48a2V5d29yZD5zZWVkLWJvcm5lIGRpc2Vhc2VzPC9rZXl3b3JkPjwva2V5
d29yZHM+PGRhdGVzPjx5ZWFyPjIwMDk8L3llYXI+PC9kYXRlcz48aXNibj4xODYxLTM4Mjk8L2lz
Ym4+PHVybHM+PHBkZi11cmxzPjx1cmw+ZmlsZTovL0o6XEUgTGlicmFyeVxQbGFudCBDYXRhbG9n
dWVcU1xTY2htaXR0IGV0IGFsIDIwMDkgRU4zNDYxNy5wZGY8L3VybD48L3BkZi11cmxzPjwvdXJs
cz48Y3VzdG9tMT5CcmFzc2ljYWNlYWUgc2VlZCByZXZpZXcgLSBCQzwvY3VzdG9tMT48L3JlY29y
ZD48L0NpdGU+PC9FbmROb3RlPgB=
</w:fldData>
        </w:fldChar>
      </w:r>
      <w:r w:rsidR="002D1F6C">
        <w:instrText xml:space="preserve"> ADDIN EN.CITE </w:instrText>
      </w:r>
      <w:r w:rsidR="002D1F6C">
        <w:fldChar w:fldCharType="begin">
          <w:fldData xml:space="preserve">PEVuZE5vdGU+PENpdGU+PEF1dGhvcj5LdWJvdGE8L0F1dGhvcj48WWVhcj4yMDEyPC9ZZWFyPjxS
ZWNOdW0+MzQ2MzY8L1JlY051bT48RGlzcGxheVRleHQ+KEJhbmcgZXQgYWwuIDIwMTE7IEt1Ym90
YSwgSGFnaXdhcmEgJmFtcDsgU2hpcmFrYXdhIDIwMTI7IFNjaG1pdHQgZXQgYWwuIDIwMDkpPC9E
aXNwbGF5VGV4dD48cmVjb3JkPjxyZWMtbnVtYmVyPjM0NjM2PC9yZWMtbnVtYmVyPjxmb3JlaWdu
LWtleXM+PGtleSBhcHA9IkVOIiBkYi1pZD0icHh3eHcwZXI5enYyZnhlenhkazV0dDV1dHo1cDV2
dHJ3ZHYwIiB0aW1lc3RhbXA9IjE1NTg0MTM4NjUiPjM0NjM2PC9rZXk+PC9mb3JlaWduLWtleXM+
PHJlZi10eXBlIG5hbWU9IkpvdXJuYWwgQXJ0aWNsZXMiPjE3PC9yZWYtdHlwZT48Y29udHJpYnV0
b3JzPjxhdXRob3JzPjxhdXRob3I+S3Vib3RhLCBNLjwvYXV0aG9yPjxhdXRob3I+SGFnaXdhcmEs
IE4uPC9hdXRob3I+PGF1dGhvcj5TaGlyYWthd2EsIFQuPC9hdXRob3I+PC9hdXRob3JzPjwvY29u
dHJpYnV0b3JzPjx0aXRsZXM+PHRpdGxlPjxzdHlsZSBmYWNlPSJub3JtYWwiIGZvbnQ9ImRlZmF1
bHQiIHNpemU9IjEwMCUiPkRpc2luZmVjdGlvbiBvZiBzZWVkcyBvZiBjdWN1cmJpdCBjcm9wcyBp
bmZlc3RlZCB3aXRoIDwvc3R5bGU+PHN0eWxlIGZhY2U9Iml0YWxpYyIgZm9udD0iZGVmYXVsdCIg
c2l6ZT0iMTAwJSI+QWNpZG92b3JheCBjaXRydWxsaTwvc3R5bGU+PHN0eWxlIGZhY2U9Im5vcm1h
bCIgZm9udD0iZGVmYXVsdCIgc2l6ZT0iMTAwJSI+IHdpdGggZHJ5IGhlYXQgdHJlYXRtZW50PC9z
dHlsZT48L3RpdGxlPjxzZWNvbmRhcnktdGl0bGU+Sm91cm5hbCBvZiBQaHl0b3BhdGhvbG9neTwv
c2Vjb25kYXJ5LXRpdGxlPjwvdGl0bGVzPjxwZXJpb2RpY2FsPjxmdWxsLXRpdGxlPkpvdXJuYWwg
b2YgUGh5dG9wYXRob2xvZ3k8L2Z1bGwtdGl0bGU+PC9wZXJpb2RpY2FsPjxwYWdlcz4zNjQtODwv
cGFnZXM+PHZvbHVtZT4xNjA8L3ZvbHVtZT48a2V5d29yZHM+PGtleXdvcmQ+QWNpZG92b3JheCBj
aXRydWxsaTwva2V5d29yZD48a2V5d29yZD5jdWN1cmJpdDwva2V5d29yZD48a2V5d29yZD5kaXNp
bmZlY3Rpb248L2tleXdvcmQ+PGtleXdvcmQ+ZHJ5IGhlYXQ8L2tleXdvcmQ+PGtleXdvcmQ+c2Vl
ZCB0cmVhdG1lbnQ8L2tleXdvcmQ+PGtleXdvcmQ+c2VlZC1ib3JuZSBkaXNlYXNlczwva2V5d29y
ZD48L2tleXdvcmRzPjxkYXRlcz48eWVhcj4yMDEyPC95ZWFyPjwvZGF0ZXM+PHVybHM+PHBkZi11
cmxzPjx1cmw+ZmlsZTovL0o6XEUgTGlicmFyeVxQbGFudCBDYXRhbG9ndWVcS1xLdWJvdGEsIEhh
Z2l3YXJhIGFuZCBTaGlyYWthd2EgMjAxMiBFTjM0NjM2LnBkZjwvdXJsPjwvcGRmLXVybHM+PC91
cmxzPjxjdXN0b20xPlZlZ2V0YWJsZSBzZWVkIHJldmlldyAtIEJDPC9jdXN0b20xPjxlbGVjdHJv
bmljLXJlc291cmNlLW51bT4xMC4xMTExL2ouMTQzOS0wNDM0LjIwMTIuMDE5MTMueDwvZWxlY3Ry
b25pYy1yZXNvdXJjZS1udW0+PC9yZWNvcmQ+PC9DaXRlPjxDaXRlPjxBdXRob3I+QmFuZzwvQXV0
aG9yPjxZZWFyPjIwMTE8L1llYXI+PFJlY051bT4zNDYxNTwvUmVjTnVtPjxyZWNvcmQ+PHJlYy1u
dW1iZXI+MzQ2MTU8L3JlYy1udW1iZXI+PGZvcmVpZ24ta2V5cz48a2V5IGFwcD0iRU4iIGRiLWlk
PSJweHd4dzBlcjl6djJmeGV6eGRrNXR0NXV0ejVwNXZ0cndkdjAiIHRpbWVzdGFtcD0iMTU1ODA3
MzA4OSI+MzQ2MTU8L2tleT48L2ZvcmVpZ24ta2V5cz48cmVmLXR5cGUgbmFtZT0iSm91cm5hbCBB
cnRpY2xlcyI+MTc8L3JlZi10eXBlPjxjb250cmlidXRvcnM+PGF1dGhvcnM+PGF1dGhvcj5CYW5n
LCBKLjwvYXV0aG9yPjxhdXRob3I+S2ltLCBILjwvYXV0aG9yPjxhdXRob3I+S2ltLCBILjwvYXV0
aG9yPjxhdXRob3I+QmV1Y2hhdCwgTC5SLjwvYXV0aG9yPjxhdXRob3I+Unl1LCBKLkguPC9hdXRo
b3I+PC9hdXRob3JzPjwvY29udHJpYnV0b3JzPjx0aXRsZXM+PHRpdGxlPkNvbWJpbmVkIGVmZmVj
dHMgb2YgY2hsb3JpbmUgZGlveGlkZSwgZHJ5aW5nLCBhbmQgZHJ5IGhlYXQgdHJlYXRtZW50cyBp
biBpbmFjdGl2YXRpbmcgbWljcm9vcmdhbmlzbXMgb24gcmFkaXNoIHNlZWRzPC90aXRsZT48c2Vj
b25kYXJ5LXRpdGxlPkZvb2QgTWljcm9iaW9sb2d5PC9zZWNvbmRhcnktdGl0bGU+PC90aXRsZXM+
PHBlcmlvZGljYWw+PGZ1bGwtdGl0bGU+Rm9vZCBNaWNyb2Jpb2xvZ3k8L2Z1bGwtdGl0bGU+PC9w
ZXJpb2RpY2FsPjxwYWdlcz4xMTQtODwvcGFnZXM+PHZvbHVtZT4yODwvdm9sdW1lPjxudW1iZXI+
MTwvbnVtYmVyPjxrZXl3b3Jkcz48a2V5d29yZD5IZWF0IHRyZWF0bWVudDwva2V5d29yZD48a2V5
d29yZD5kcnkgaGVhdCB0cmVhdG1lbnQ8L2tleXdvcmQ+PGtleXdvcmQ+c2VlZCB0cmVhdG1lbnRz
PC9rZXl3b3JkPjxrZXl3b3JkPmFsdGVybmF0aXZlIHRyZWF0bWVudHM8L2tleXdvcmQ+PGtleXdv
cmQ+YmlvY29udHJvbHM8L2tleXdvcmQ+PGtleXdvcmQ+b3JnYW5pYyBmYXJtaW5nPC9rZXl3b3Jk
PjxrZXl3b3JkPnNlZWQtYm9ybmUgZGlzZWFzZXM8L2tleXdvcmQ+PC9rZXl3b3Jkcz48ZGF0ZXM+
PHllYXI+MjAxMTwveWVhcj48L2RhdGVzPjx1cmxzPjxwZGYtdXJscz48dXJsPmZpbGU6Ly9KOlxF
IExpYnJhcnlcUGxhbnQgQ2F0YWxvZ3VlXEJcQmFuZyBldCBhbCAyMDExIEVOMzQ2MTUucGRmPC91
cmw+PC9wZGYtdXJscz48L3VybHM+PGN1c3RvbTE+QnJhc3NpY2FjZWFlIHNlZWQgcmV2aWV3IC0g
QkM8L2N1c3RvbTE+PC9yZWNvcmQ+PC9DaXRlPjxDaXRlPjxBdXRob3I+U2NobWl0dDwvQXV0aG9y
PjxZZWFyPjIwMDk8L1llYXI+PFJlY051bT4zNDYxNzwvUmVjTnVtPjxyZWNvcmQ+PHJlYy1udW1i
ZXI+MzQ2MTc8L3JlYy1udW1iZXI+PGZvcmVpZ24ta2V5cz48a2V5IGFwcD0iRU4iIGRiLWlkPSJw
eHd4dzBlcjl6djJmeGV6eGRrNXR0NXV0ejVwNXZ0cndkdjAiIHRpbWVzdGFtcD0iMTU1ODMxNTYy
MiI+MzQ2MTc8L2tleT48L2ZvcmVpZ24ta2V5cz48cmVmLXR5cGUgbmFtZT0iSm91cm5hbCBBcnRp
Y2xlcyI+MTc8L3JlZi10eXBlPjxjb250cmlidXRvcnM+PGF1dGhvcnM+PGF1dGhvcj5TY2htaXR0
LCBBLjwvYXV0aG9yPjxhdXRob3I+S29jaCwgRS48L2F1dGhvcj48YXV0aG9yPlN0ZXBoYW4sIEQu
PC9hdXRob3I+PGF1dGhvcj5Lcm9tcGhhcmR0LCBDLjwvYXV0aG9yPjxhdXRob3I+SmFobiwgTS48
L2F1dGhvcj48YXV0aG9yPktyYXV0aGF1c2VuLCBILkouPC9hdXRob3I+PGF1dGhvcj5Gb3JzYmVy
ZywgRy48L2F1dGhvcj48YXV0aG9yPldlcm5lciwgUy48L2F1dGhvcj48YXV0aG9yPkFtZWluLCBU
LjwvYXV0aG9yPjxhdXRob3I+V3JpZ2h0LCBTLkEuSS48L2F1dGhvcj48L2F1dGhvcnM+PC9jb250
cmlidXRvcnM+PHRpdGxlcz48dGl0bGU+PHN0eWxlIGZhY2U9Im5vcm1hbCIgZm9udD0iZGVmYXVs
dCIgc2l6ZT0iMTAwJSI+RXZhbHVhdGlvbiBvZiBub24tY2hlbWljYWwgc2VlZCB0cmVhdG1lbnQg
bWV0aG9kcyBmb3IgdGhlIGNvbnRyb2wgb2YgPC9zdHlsZT48c3R5bGUgZmFjZT0iaXRhbGljIiBm
b250PSJkZWZhdWx0IiBzaXplPSIxMDAlIj5QaG9tYSB2YWxlcmlhbmVsbGFlPC9zdHlsZT48c3R5
bGUgZmFjZT0ibm9ybWFsIiBmb250PSJkZWZhdWx0IiBzaXplPSIxMDAlIj4gb24gbGFtYiZhcG9z
O3MgbGV0dHVjZSBzZWVkczwvc3R5bGU+PC90aXRsZT48c2Vjb25kYXJ5LXRpdGxlPkpvdXJuYWwg
b2YgUGxhbnQgRGlzZWFzZXMgYW5kIFByb3RlY3Rpb248L3NlY29uZGFyeS10aXRsZT48L3RpdGxl
cz48cGVyaW9kaWNhbD48ZnVsbC10aXRsZT5Kb3VybmFsIG9mIFBsYW50IERpc2Vhc2VzIGFuZCBQ
cm90ZWN0aW9uPC9mdWxsLXRpdGxlPjwvcGVyaW9kaWNhbD48cGFnZXM+MjAwLTc8L3BhZ2VzPjx2
b2x1bWU+MTE2PC92b2x1bWU+PG51bWJlcj41PC9udW1iZXI+PGtleXdvcmRzPjxrZXl3b3JkPlNl
ZWQgdHJlYXRtZW50czwva2V5d29yZD48a2V5d29yZD5hbHRlcm5hdGl2ZSB0cmVhdG1lbnRzPC9r
ZXl3b3JkPjxrZXl3b3JkPmJpb2NvbnRyb2xzPC9rZXl3b3JkPjxrZXl3b3JkPm9yZ2FuaWMgZmFy
bWluZzwva2V5d29yZD48a2V5d29yZD5zZWVkLWJvcm5lIGRpc2Vhc2VzPC9rZXl3b3JkPjwva2V5
d29yZHM+PGRhdGVzPjx5ZWFyPjIwMDk8L3llYXI+PC9kYXRlcz48aXNibj4xODYxLTM4Mjk8L2lz
Ym4+PHVybHM+PHBkZi11cmxzPjx1cmw+ZmlsZTovL0o6XEUgTGlicmFyeVxQbGFudCBDYXRhbG9n
dWVcU1xTY2htaXR0IGV0IGFsIDIwMDkgRU4zNDYxNy5wZGY8L3VybD48L3BkZi11cmxzPjwvdXJs
cz48Y3VzdG9tMT5CcmFzc2ljYWNlYWUgc2VlZCByZXZpZXcgLSBCQzwvY3VzdG9tMT48L3JlY29y
ZD48L0NpdGU+PC9FbmROb3RlPgB=
</w:fldData>
        </w:fldChar>
      </w:r>
      <w:r w:rsidR="002D1F6C">
        <w:instrText xml:space="preserve"> ADDIN EN.CITE.DATA </w:instrText>
      </w:r>
      <w:r w:rsidR="002D1F6C">
        <w:fldChar w:fldCharType="end"/>
      </w:r>
      <w:r w:rsidR="002D1F6C">
        <w:fldChar w:fldCharType="separate"/>
      </w:r>
      <w:r w:rsidR="002D1F6C">
        <w:rPr>
          <w:noProof/>
        </w:rPr>
        <w:t>(</w:t>
      </w:r>
      <w:hyperlink w:anchor="_ENREF_12" w:tooltip="Bang, 2011 #34615" w:history="1">
        <w:r w:rsidR="002D1F6C">
          <w:rPr>
            <w:noProof/>
          </w:rPr>
          <w:t>Bang et al. 2011</w:t>
        </w:r>
      </w:hyperlink>
      <w:r w:rsidR="002D1F6C">
        <w:rPr>
          <w:noProof/>
        </w:rPr>
        <w:t xml:space="preserve">; </w:t>
      </w:r>
      <w:hyperlink w:anchor="_ENREF_167" w:tooltip="Kubota, 2012 #34636" w:history="1">
        <w:r w:rsidR="002D1F6C">
          <w:rPr>
            <w:noProof/>
          </w:rPr>
          <w:t>Kubota, Hagiwara &amp; Shirakawa 2012</w:t>
        </w:r>
      </w:hyperlink>
      <w:r w:rsidR="002D1F6C">
        <w:rPr>
          <w:noProof/>
        </w:rPr>
        <w:t xml:space="preserve">; </w:t>
      </w:r>
      <w:hyperlink w:anchor="_ENREF_264" w:tooltip="Schmitt, 2009 #34617" w:history="1">
        <w:r w:rsidR="002D1F6C">
          <w:rPr>
            <w:noProof/>
          </w:rPr>
          <w:t>Schmitt et al. 2009</w:t>
        </w:r>
      </w:hyperlink>
      <w:r w:rsidR="002D1F6C">
        <w:rPr>
          <w:noProof/>
        </w:rPr>
        <w:t>)</w:t>
      </w:r>
      <w:r w:rsidR="002D1F6C">
        <w:fldChar w:fldCharType="end"/>
      </w:r>
      <w:r w:rsidR="00882AEC" w:rsidRPr="003C6284">
        <w:t xml:space="preserve">. </w:t>
      </w:r>
      <w:hyperlink w:anchor="_ENREF_215" w:tooltip="Nakamura, 1982 #32190" w:history="1">
        <w:r w:rsidR="002D1F6C">
          <w:rPr>
            <w:noProof/>
          </w:rPr>
          <w:fldChar w:fldCharType="begin"/>
        </w:r>
        <w:r w:rsidR="002D1F6C">
          <w:rPr>
            <w:noProof/>
          </w:rPr>
          <w:instrText xml:space="preserve"> ADDIN EN.CITE &lt;EndNote&gt;&lt;Cite AuthorYear="1"&gt;&lt;Author&gt;Nakamura&lt;/Author&gt;&lt;Year&gt;1982&lt;/Year&gt;&lt;RecNum&gt;32190&lt;/RecNum&gt;&lt;DisplayText&gt;Nakamura (1982)&lt;/DisplayText&gt;&lt;record&gt;&lt;rec-number&gt;32190&lt;/rec-number&gt;&lt;foreign-keys&gt;&lt;key app="EN" db-id="pxwxw0er9zv2fxezxdk5tt5utz5p5vtrwdv0" timestamp="1536904618"&gt;32190&lt;/key&gt;&lt;/foreign-keys&gt;&lt;ref-type name="Journal Articles"&gt;17&lt;/ref-type&gt;&lt;contributors&gt;&lt;authors&gt;&lt;author&gt;Nakamura, H.&lt;/author&gt;&lt;/authors&gt;&lt;/contributors&gt;&lt;titles&gt;&lt;title&gt;Effects of dry heat treatment for seed disinfection on germination in vegetables&lt;/title&gt;&lt;secondary-title&gt;Japan Agricultural Research Quarterly&lt;/secondary-title&gt;&lt;/titles&gt;&lt;periodical&gt;&lt;full-title&gt;Japan Agricultural Research Quarterly&lt;/full-title&gt;&lt;/periodical&gt;&lt;pages&gt;243-247&lt;/pages&gt;&lt;volume&gt;15&lt;/volume&gt;&lt;number&gt;4&lt;/number&gt;&lt;keywords&gt;&lt;keyword&gt;dry heat treatment&lt;/keyword&gt;&lt;keyword&gt;seed disinfection&lt;/keyword&gt;&lt;keyword&gt;germination&lt;/keyword&gt;&lt;keyword&gt;vegetables&lt;/keyword&gt;&lt;/keywords&gt;&lt;dates&gt;&lt;year&gt;1982&lt;/year&gt;&lt;/dates&gt;&lt;isbn&gt;0021-3551&lt;/isbn&gt;&lt;urls&gt;&lt;pdf-urls&gt;&lt;url&gt;file://J:\E Library\Plant Catalogue\N\Nakamura 1982 EN32190.pdf&lt;/url&gt;&lt;/pdf-urls&gt;&lt;/urls&gt;&lt;custom1&gt;Vegetable seed review KP &lt;/custom1&gt;&lt;/record&gt;&lt;/Cite&gt;&lt;/EndNote&gt;</w:instrText>
        </w:r>
        <w:r w:rsidR="002D1F6C">
          <w:rPr>
            <w:noProof/>
          </w:rPr>
          <w:fldChar w:fldCharType="separate"/>
        </w:r>
        <w:r w:rsidR="002D1F6C">
          <w:rPr>
            <w:noProof/>
          </w:rPr>
          <w:t>Nakamura (1982)</w:t>
        </w:r>
        <w:r w:rsidR="002D1F6C">
          <w:rPr>
            <w:noProof/>
          </w:rPr>
          <w:fldChar w:fldCharType="end"/>
        </w:r>
      </w:hyperlink>
      <w:r w:rsidR="00D6246F">
        <w:rPr>
          <w:noProof/>
        </w:rPr>
        <w:t xml:space="preserve"> </w:t>
      </w:r>
      <w:r w:rsidR="00320448" w:rsidRPr="003C6284">
        <w:rPr>
          <w:noProof/>
        </w:rPr>
        <w:t xml:space="preserve">stated that </w:t>
      </w:r>
      <w:r w:rsidR="008A6F1C">
        <w:t>DHT</w:t>
      </w:r>
      <w:r w:rsidR="00882AEC" w:rsidRPr="003C6284">
        <w:t xml:space="preserve"> of vegetable seeds </w:t>
      </w:r>
      <w:r w:rsidR="00320448" w:rsidRPr="003C6284">
        <w:t>was</w:t>
      </w:r>
      <w:r w:rsidR="00882AEC" w:rsidRPr="003C6284">
        <w:t xml:space="preserve"> routinely used by seed companies on watermelon, bottle gourd and tomato in Japan. </w:t>
      </w:r>
      <w:hyperlink w:anchor="_ENREF_173" w:tooltip="Lecoq, 2012 #27397" w:history="1">
        <w:r w:rsidR="002D1F6C">
          <w:fldChar w:fldCharType="begin"/>
        </w:r>
        <w:r w:rsidR="002D1F6C">
          <w:instrText xml:space="preserve"> ADDIN EN.CITE &lt;EndNote&gt;&lt;Cite AuthorYear="1"&gt;&lt;Author&gt;Lecoq&lt;/Author&gt;&lt;Year&gt;2012&lt;/Year&gt;&lt;RecNum&gt;27397&lt;/RecNum&gt;&lt;DisplayText&gt;Lecoq and Desbiez (2012)&lt;/DisplayText&gt;&lt;record&gt;&lt;rec-number&gt;27397&lt;/rec-number&gt;&lt;foreign-keys&gt;&lt;key app="EN" db-id="pxwxw0er9zv2fxezxdk5tt5utz5p5vtrwdv0" timestamp="1497846251"&gt;27397&lt;/key&gt;&lt;/foreign-keys&gt;&lt;ref-type name="Journal Articles"&gt;17&lt;/ref-type&gt;&lt;contributors&gt;&lt;authors&gt;&lt;author&gt;Lecoq,H.&lt;/author&gt;&lt;author&gt;Desbiez,C.&lt;/author&gt;&lt;/authors&gt;&lt;/contributors&gt;&lt;titles&gt;&lt;title&gt;Viruses of cucurbit crops in the Mediterranean region: an ever-changing picture&lt;/title&gt;&lt;secondary-title&gt;Advances in Virus Research&lt;/secondary-title&gt;&lt;/titles&gt;&lt;periodical&gt;&lt;full-title&gt;Advances in Virus Research&lt;/full-title&gt;&lt;/periodical&gt;&lt;pages&gt;67-126&lt;/pages&gt;&lt;volume&gt;84&lt;/volume&gt;&lt;dates&gt;&lt;year&gt;2012&lt;/year&gt;&lt;/dates&gt;&lt;urls&gt;&lt;pdf-urls&gt;&lt;url&gt;J:\E Library\Plant Catalogue\L\Lecoq and Desbiez 2012 EN27397.pdf&lt;/url&gt;&lt;/pdf-urls&gt;&lt;/urls&gt;&lt;custom1&gt;Grains, Seeds and Weeds kp&lt;/custom1&gt;&lt;/record&gt;&lt;/Cite&gt;&lt;/EndNote&gt;</w:instrText>
        </w:r>
        <w:r w:rsidR="002D1F6C">
          <w:fldChar w:fldCharType="separate"/>
        </w:r>
        <w:r w:rsidR="002D1F6C">
          <w:rPr>
            <w:noProof/>
          </w:rPr>
          <w:t>Lecoq and Desbiez (2012)</w:t>
        </w:r>
        <w:r w:rsidR="002D1F6C">
          <w:fldChar w:fldCharType="end"/>
        </w:r>
      </w:hyperlink>
      <w:r w:rsidR="00D6246F">
        <w:t xml:space="preserve"> </w:t>
      </w:r>
      <w:r w:rsidR="00320448" w:rsidRPr="003C6284">
        <w:t xml:space="preserve">also </w:t>
      </w:r>
      <w:r w:rsidR="00882AEC" w:rsidRPr="003C6284">
        <w:t>note</w:t>
      </w:r>
      <w:r w:rsidR="00320448" w:rsidRPr="003C6284">
        <w:t>d</w:t>
      </w:r>
      <w:r w:rsidR="00882AEC" w:rsidRPr="003C6284">
        <w:t xml:space="preserve"> that m</w:t>
      </w:r>
      <w:r w:rsidR="006900CB">
        <w:t xml:space="preserve">any </w:t>
      </w:r>
      <w:r w:rsidR="00882AEC" w:rsidRPr="003C6284">
        <w:t xml:space="preserve">of </w:t>
      </w:r>
      <w:r w:rsidR="006900CB">
        <w:t xml:space="preserve">the </w:t>
      </w:r>
      <w:r w:rsidR="006E7A35" w:rsidRPr="003C6284">
        <w:t xml:space="preserve">commercial cucurbit </w:t>
      </w:r>
      <w:r w:rsidR="00882AEC" w:rsidRPr="003C6284">
        <w:t>seed</w:t>
      </w:r>
      <w:r w:rsidR="00F90BBF" w:rsidRPr="003C6284">
        <w:t>s</w:t>
      </w:r>
      <w:r w:rsidR="00882AEC" w:rsidRPr="003C6284">
        <w:t xml:space="preserve"> produce</w:t>
      </w:r>
      <w:r w:rsidR="006900CB">
        <w:t>d in the M</w:t>
      </w:r>
      <w:r w:rsidR="00F90BBF" w:rsidRPr="003C6284">
        <w:t>editerranean region are</w:t>
      </w:r>
      <w:r w:rsidR="00882AEC" w:rsidRPr="003C6284">
        <w:t xml:space="preserve"> heat treated.</w:t>
      </w:r>
    </w:p>
    <w:p w:rsidR="00882AEC" w:rsidRPr="003C6284" w:rsidRDefault="00882AEC" w:rsidP="003E24D9">
      <w:pPr>
        <w:spacing w:before="120" w:after="120"/>
      </w:pPr>
      <w:r w:rsidRPr="003C6284">
        <w:rPr>
          <w:lang w:val="en-US"/>
        </w:rPr>
        <w:t xml:space="preserve">Specifically, </w:t>
      </w:r>
      <w:r w:rsidR="008A6F1C">
        <w:rPr>
          <w:lang w:val="en-US"/>
        </w:rPr>
        <w:t>DHT</w:t>
      </w:r>
      <w:r w:rsidRPr="003C6284">
        <w:t xml:space="preserve"> has been successfully used to eradicate </w:t>
      </w:r>
      <w:r w:rsidRPr="003C6284">
        <w:rPr>
          <w:i/>
        </w:rPr>
        <w:t xml:space="preserve">Colletotrichum </w:t>
      </w:r>
      <w:r w:rsidRPr="003C6284">
        <w:t>species from seed</w:t>
      </w:r>
      <w:r w:rsidR="00320448" w:rsidRPr="003C6284">
        <w:t>s</w:t>
      </w:r>
      <w:r w:rsidRPr="003C6284">
        <w:t>.</w:t>
      </w:r>
    </w:p>
    <w:p w:rsidR="00882AEC" w:rsidRPr="003C6284" w:rsidRDefault="00882AEC" w:rsidP="00965EB0">
      <w:pPr>
        <w:pStyle w:val="ListParagraph"/>
        <w:numPr>
          <w:ilvl w:val="0"/>
          <w:numId w:val="17"/>
        </w:numPr>
        <w:spacing w:before="120" w:after="120"/>
      </w:pPr>
      <w:r w:rsidRPr="003C6284">
        <w:rPr>
          <w:i/>
        </w:rPr>
        <w:t xml:space="preserve">Colletotrichum orbiculare </w:t>
      </w:r>
      <w:r w:rsidRPr="003C6284">
        <w:t xml:space="preserve">was eradicated from four vegetable crop seeds by </w:t>
      </w:r>
      <w:r w:rsidR="008A6F1C">
        <w:t xml:space="preserve">DHT </w:t>
      </w:r>
      <w:r w:rsidRPr="003C6284">
        <w:rPr>
          <w:color w:val="000000" w:themeColor="text1"/>
        </w:rPr>
        <w:t xml:space="preserve">at </w:t>
      </w:r>
      <w:r w:rsidRPr="003C6284">
        <w:t>70°C</w:t>
      </w:r>
      <w:r w:rsidRPr="003C6284">
        <w:rPr>
          <w:color w:val="000000" w:themeColor="text1"/>
        </w:rPr>
        <w:t xml:space="preserve"> for 9</w:t>
      </w:r>
      <w:r w:rsidR="002D4B1A">
        <w:rPr>
          <w:color w:val="000000" w:themeColor="text1"/>
        </w:rPr>
        <w:t xml:space="preserve">0 minutes </w:t>
      </w:r>
      <w:r w:rsidR="002D1F6C">
        <w:rPr>
          <w:color w:val="000000" w:themeColor="text1"/>
        </w:rPr>
        <w:fldChar w:fldCharType="begin"/>
      </w:r>
      <w:r w:rsidR="002D1F6C">
        <w:rPr>
          <w:color w:val="000000" w:themeColor="text1"/>
        </w:rPr>
        <w:instrText xml:space="preserve"> ADDIN EN.CITE &lt;EndNote&gt;&lt;Cite&gt;&lt;Author&gt;Meng&lt;/Author&gt;&lt;Year&gt;2014&lt;/Year&gt;&lt;RecNum&gt;34948&lt;/RecNum&gt;&lt;DisplayText&gt;(Meng 2014)&lt;/DisplayText&gt;&lt;record&gt;&lt;rec-number&gt;34948&lt;/rec-number&gt;&lt;foreign-keys&gt;&lt;key app="EN" db-id="pxwxw0er9zv2fxezxdk5tt5utz5p5vtrwdv0" timestamp="1560390203"&gt;34948&lt;/key&gt;&lt;/foreign-keys&gt;&lt;ref-type name="Thesis/Dissertation"&gt;32&lt;/ref-type&gt;&lt;contributors&gt;&lt;authors&gt;&lt;author&gt;Meng, S.&lt;/author&gt;&lt;/authors&gt;&lt;/contributors&gt;&lt;titles&gt;&lt;title&gt;Studies on dry heat treatment of four infected vegetables seeds&lt;/title&gt;&lt;/titles&gt;&lt;volume&gt;PhD&lt;/volume&gt;&lt;keywords&gt;&lt;keyword&gt;Dry heat treatment&lt;/keyword&gt;&lt;keyword&gt;seed borne pathogens&lt;/keyword&gt;&lt;keyword&gt;Colletotrichum&lt;/keyword&gt;&lt;keyword&gt;Didymella&lt;/keyword&gt;&lt;keyword&gt;cucumber&lt;/keyword&gt;&lt;/keywords&gt;&lt;dates&gt;&lt;year&gt;2014&lt;/year&gt;&lt;/dates&gt;&lt;publisher&gt;Chinese Academy of Agricultural Sciences&lt;/publisher&gt;&lt;work-type&gt;Dissertation&lt;/work-type&gt;&lt;urls&gt;&lt;pdf-urls&gt;&lt;url&gt;file://J:\E Library\Plant Catalogue\M\Meng 2014 EN34948.pdf&lt;/url&gt;&lt;/pdf-urls&gt;&lt;/urls&gt;&lt;custom1&gt;Vegetable seed review - BC&lt;/custom1&gt;&lt;/record&gt;&lt;/Cite&gt;&lt;/EndNote&gt;</w:instrText>
      </w:r>
      <w:r w:rsidR="002D1F6C">
        <w:rPr>
          <w:color w:val="000000" w:themeColor="text1"/>
        </w:rPr>
        <w:fldChar w:fldCharType="separate"/>
      </w:r>
      <w:r w:rsidR="002D1F6C">
        <w:rPr>
          <w:noProof/>
          <w:color w:val="000000" w:themeColor="text1"/>
        </w:rPr>
        <w:t>(</w:t>
      </w:r>
      <w:hyperlink w:anchor="_ENREF_200" w:tooltip="Meng, 2014 #34948" w:history="1">
        <w:r w:rsidR="002D1F6C">
          <w:rPr>
            <w:noProof/>
            <w:color w:val="000000" w:themeColor="text1"/>
          </w:rPr>
          <w:t>Meng 2014</w:t>
        </w:r>
      </w:hyperlink>
      <w:r w:rsidR="002D1F6C">
        <w:rPr>
          <w:noProof/>
          <w:color w:val="000000" w:themeColor="text1"/>
        </w:rPr>
        <w:t>)</w:t>
      </w:r>
      <w:r w:rsidR="002D1F6C">
        <w:rPr>
          <w:color w:val="000000" w:themeColor="text1"/>
        </w:rPr>
        <w:fldChar w:fldCharType="end"/>
      </w:r>
      <w:r w:rsidR="002D4B1A">
        <w:rPr>
          <w:color w:val="000000" w:themeColor="text1"/>
        </w:rPr>
        <w:t>.</w:t>
      </w:r>
    </w:p>
    <w:p w:rsidR="00882AEC" w:rsidRPr="003C6284" w:rsidRDefault="00320448" w:rsidP="00965EB0">
      <w:pPr>
        <w:pStyle w:val="ListParagraph"/>
        <w:numPr>
          <w:ilvl w:val="0"/>
          <w:numId w:val="17"/>
        </w:numPr>
        <w:spacing w:before="120" w:after="120"/>
      </w:pPr>
      <w:r w:rsidRPr="003C6284">
        <w:t>D</w:t>
      </w:r>
      <w:r w:rsidR="00F90BBF" w:rsidRPr="003C6284">
        <w:t>HT</w:t>
      </w:r>
      <w:r w:rsidR="00882AEC" w:rsidRPr="003C6284">
        <w:t xml:space="preserve"> </w:t>
      </w:r>
      <w:r w:rsidRPr="003C6284">
        <w:t xml:space="preserve">at 70°C </w:t>
      </w:r>
      <w:r w:rsidR="00882AEC" w:rsidRPr="003C6284">
        <w:t xml:space="preserve">for 90 minutes was optimal for </w:t>
      </w:r>
      <w:r w:rsidRPr="003C6284">
        <w:t xml:space="preserve">the </w:t>
      </w:r>
      <w:r w:rsidR="00882AEC" w:rsidRPr="003C6284">
        <w:t xml:space="preserve">eradication of </w:t>
      </w:r>
      <w:r w:rsidR="00882AEC" w:rsidRPr="003C6284">
        <w:rPr>
          <w:i/>
          <w:iCs/>
        </w:rPr>
        <w:t xml:space="preserve">Colletotrichum orbiculare </w:t>
      </w:r>
      <w:r w:rsidR="00882AEC" w:rsidRPr="003C6284">
        <w:t xml:space="preserve">from cucumber seeds </w:t>
      </w:r>
      <w:r w:rsidR="002D1F6C">
        <w:fldChar w:fldCharType="begin"/>
      </w:r>
      <w:r w:rsidR="002D1F6C">
        <w:instrText xml:space="preserve"> ADDIN EN.CITE &lt;EndNote&gt;&lt;Cite&gt;&lt;Author&gt;Shi&lt;/Author&gt;&lt;Year&gt;2016&lt;/Year&gt;&lt;RecNum&gt;34618&lt;/RecNum&gt;&lt;DisplayText&gt;(Shi et al. 2016)&lt;/DisplayText&gt;&lt;record&gt;&lt;rec-number&gt;34618&lt;/rec-number&gt;&lt;foreign-keys&gt;&lt;key app="EN" db-id="pxwxw0er9zv2fxezxdk5tt5utz5p5vtrwdv0" timestamp="1558315883"&gt;34618&lt;/key&gt;&lt;/foreign-keys&gt;&lt;ref-type name="Journal Articles"&gt;17&lt;/ref-type&gt;&lt;contributors&gt;&lt;authors&gt;&lt;author&gt;Shi, Y.&lt;/author&gt;&lt;author&gt;Meng, S.&lt;/author&gt;&lt;author&gt;Xie, X.&lt;/author&gt;&lt;author&gt;Chai, A.&lt;/author&gt;&lt;author&gt;Li, B.&lt;/author&gt;&lt;/authors&gt;&lt;/contributors&gt;&lt;titles&gt;&lt;title&gt;&lt;style face="normal" font="default" size="100%"&gt;Dry heat treatment reduces the occurrence of &lt;/style&gt;&lt;style face="italic" font="default" size="100%"&gt;Cladosporium cucumerinum&lt;/style&gt;&lt;style face="normal" font="default" size="100%"&gt;, &lt;/style&gt;&lt;style face="italic" font="default" size="100%"&gt;Ascochytya&lt;/style&gt;&lt;style face="normal" font="default" size="100%"&gt; &lt;/style&gt;&lt;style face="italic" font="default" size="100%"&gt;citrullina&lt;/style&gt;&lt;style face="normal" font="default" size="100%"&gt;, and &lt;/style&gt;&lt;style face="italic" font="default" size="100%"&gt;Colletotrichum orbiculare&lt;/style&gt;&lt;style face="normal" font="default" size="100%"&gt; on the surface and interior of cucumber seeds&lt;/style&gt;&lt;/title&gt;&lt;secondary-title&gt;Horticultural Plant Journal&lt;/secondary-title&gt;&lt;/titles&gt;&lt;periodical&gt;&lt;full-title&gt;Horticultural Plant Journal&lt;/full-title&gt;&lt;/periodical&gt;&lt;pages&gt;35-40&lt;/pages&gt;&lt;volume&gt;2&lt;/volume&gt;&lt;number&gt;1&lt;/number&gt;&lt;keywords&gt;&lt;keyword&gt;Dry heat treatment&lt;/keyword&gt;&lt;keyword&gt;biocontrols&lt;/keyword&gt;&lt;keyword&gt;seed-borne diseases&lt;/keyword&gt;&lt;keyword&gt;anthracnose&lt;/keyword&gt;&lt;keyword&gt;Colletotrichum&lt;/keyword&gt;&lt;/keywords&gt;&lt;dates&gt;&lt;year&gt;2016&lt;/year&gt;&lt;/dates&gt;&lt;urls&gt;&lt;pdf-urls&gt;&lt;url&gt;file://J:\E Library\Plant Catalogue\S\Shi et al 2016 EN34618.pdf&lt;/url&gt;&lt;/pdf-urls&gt;&lt;/urls&gt;&lt;custom1&gt;Vegetable seeds review - BC&lt;/custom1&gt;&lt;/record&gt;&lt;/Cite&gt;&lt;/EndNote&gt;</w:instrText>
      </w:r>
      <w:r w:rsidR="002D1F6C">
        <w:fldChar w:fldCharType="separate"/>
      </w:r>
      <w:r w:rsidR="002D1F6C">
        <w:rPr>
          <w:noProof/>
        </w:rPr>
        <w:t>(</w:t>
      </w:r>
      <w:hyperlink w:anchor="_ENREF_275" w:tooltip="Shi, 2016 #34618" w:history="1">
        <w:r w:rsidR="002D1F6C">
          <w:rPr>
            <w:noProof/>
          </w:rPr>
          <w:t>Shi et al. 2016</w:t>
        </w:r>
      </w:hyperlink>
      <w:r w:rsidR="002D1F6C">
        <w:rPr>
          <w:noProof/>
        </w:rPr>
        <w:t>)</w:t>
      </w:r>
      <w:r w:rsidR="002D1F6C">
        <w:fldChar w:fldCharType="end"/>
      </w:r>
      <w:r w:rsidR="00882AEC" w:rsidRPr="003C6284">
        <w:t>.</w:t>
      </w:r>
    </w:p>
    <w:p w:rsidR="00882AEC" w:rsidRPr="003C6284" w:rsidRDefault="000668FC" w:rsidP="007F2FBC">
      <w:pPr>
        <w:spacing w:before="160" w:after="160"/>
        <w:rPr>
          <w:bCs/>
        </w:rPr>
      </w:pPr>
      <w:r w:rsidRPr="003C6284">
        <w:rPr>
          <w:lang w:val="en-US"/>
        </w:rPr>
        <w:t xml:space="preserve">Consequently, </w:t>
      </w:r>
      <w:r w:rsidR="00F90BBF" w:rsidRPr="003C6284">
        <w:t>DHT</w:t>
      </w:r>
      <w:r w:rsidR="00882AEC" w:rsidRPr="003C6284">
        <w:t xml:space="preserve"> </w:t>
      </w:r>
      <w:r w:rsidR="00882AEC" w:rsidRPr="003C6284">
        <w:rPr>
          <w:bCs/>
        </w:rPr>
        <w:t xml:space="preserve">at 70°C for 90 minutes </w:t>
      </w:r>
      <w:r w:rsidR="00320448" w:rsidRPr="003C6284">
        <w:rPr>
          <w:bCs/>
        </w:rPr>
        <w:t>is recommended</w:t>
      </w:r>
      <w:r w:rsidRPr="003C6284">
        <w:rPr>
          <w:bCs/>
        </w:rPr>
        <w:t xml:space="preserve"> </w:t>
      </w:r>
      <w:r w:rsidRPr="003C6284">
        <w:rPr>
          <w:lang w:val="en-US"/>
        </w:rPr>
        <w:t>for</w:t>
      </w:r>
      <w:r w:rsidR="00320448" w:rsidRPr="003C6284">
        <w:rPr>
          <w:bCs/>
        </w:rPr>
        <w:t xml:space="preserve"> </w:t>
      </w:r>
      <w:r w:rsidR="006900CB">
        <w:rPr>
          <w:bCs/>
        </w:rPr>
        <w:t xml:space="preserve">control of </w:t>
      </w:r>
      <w:r w:rsidR="00D54478">
        <w:rPr>
          <w:bCs/>
          <w:i/>
        </w:rPr>
        <w:t>Colletotrichum higginsianum</w:t>
      </w:r>
      <w:r w:rsidR="00882AEC" w:rsidRPr="003C6284">
        <w:rPr>
          <w:bCs/>
          <w:i/>
        </w:rPr>
        <w:t>.</w:t>
      </w:r>
    </w:p>
    <w:p w:rsidR="00882AEC" w:rsidRPr="003C6284" w:rsidRDefault="000668FC" w:rsidP="007F2FBC">
      <w:pPr>
        <w:spacing w:before="160" w:after="160"/>
      </w:pPr>
      <w:r w:rsidRPr="003C6284">
        <w:t>T</w:t>
      </w:r>
      <w:r w:rsidR="00882AEC" w:rsidRPr="003C6284">
        <w:t xml:space="preserve">here is no </w:t>
      </w:r>
      <w:r w:rsidR="00BD76E5" w:rsidRPr="003C6284">
        <w:t xml:space="preserve">known </w:t>
      </w:r>
      <w:r w:rsidR="00882AEC" w:rsidRPr="003C6284">
        <w:t xml:space="preserve">scientific evidence </w:t>
      </w:r>
      <w:r w:rsidR="006E7A35" w:rsidRPr="003C6284">
        <w:t xml:space="preserve">that </w:t>
      </w:r>
      <w:r w:rsidR="00F90BBF" w:rsidRPr="003C6284">
        <w:t>DHT</w:t>
      </w:r>
      <w:r w:rsidR="00882AEC" w:rsidRPr="003C6284">
        <w:t xml:space="preserve"> </w:t>
      </w:r>
      <w:r w:rsidR="00BD76E5" w:rsidRPr="003C6284">
        <w:t>is efficacious for the</w:t>
      </w:r>
      <w:r w:rsidR="00882AEC" w:rsidRPr="003C6284">
        <w:t xml:space="preserve"> eradicat</w:t>
      </w:r>
      <w:r w:rsidR="00BD76E5" w:rsidRPr="003C6284">
        <w:t>ion of</w:t>
      </w:r>
      <w:r w:rsidR="00882AEC" w:rsidRPr="003C6284">
        <w:t xml:space="preserve"> any </w:t>
      </w:r>
      <w:r w:rsidR="00882AEC" w:rsidRPr="003C6284">
        <w:rPr>
          <w:i/>
        </w:rPr>
        <w:t>Fusarium</w:t>
      </w:r>
      <w:r w:rsidR="00882AEC" w:rsidRPr="003C6284">
        <w:t xml:space="preserve"> </w:t>
      </w:r>
      <w:r w:rsidR="00882AEC" w:rsidRPr="003C6284">
        <w:rPr>
          <w:i/>
        </w:rPr>
        <w:t>oxysporum</w:t>
      </w:r>
      <w:r w:rsidR="00882AEC" w:rsidRPr="003C6284">
        <w:t xml:space="preserve"> species</w:t>
      </w:r>
      <w:r w:rsidR="005723D5" w:rsidRPr="003C6284">
        <w:t xml:space="preserve"> </w:t>
      </w:r>
      <w:r w:rsidR="00882AEC" w:rsidRPr="003C6284">
        <w:t>from seed</w:t>
      </w:r>
      <w:r w:rsidR="00BD76E5" w:rsidRPr="003C6284">
        <w:t>s</w:t>
      </w:r>
      <w:r w:rsidR="00882AEC" w:rsidRPr="003C6284">
        <w:t xml:space="preserve">. </w:t>
      </w:r>
      <w:r w:rsidR="00BD76E5" w:rsidRPr="003C6284">
        <w:t xml:space="preserve">For example, </w:t>
      </w:r>
      <w:hyperlink w:anchor="_ENREF_18" w:tooltip="Bennett, 2010 #34638" w:history="1">
        <w:r w:rsidR="002D1F6C">
          <w:fldChar w:fldCharType="begin"/>
        </w:r>
        <w:r w:rsidR="002D1F6C">
          <w:instrText xml:space="preserve"> ADDIN EN.CITE &lt;EndNote&gt;&lt;Cite AuthorYear="1"&gt;&lt;Author&gt;Bennett&lt;/Author&gt;&lt;Year&gt;2010&lt;/Year&gt;&lt;RecNum&gt;34638&lt;/RecNum&gt;&lt;DisplayText&gt;Bennett and Colyer (2010)&lt;/DisplayText&gt;&lt;record&gt;&lt;rec-number&gt;34638&lt;/rec-number&gt;&lt;foreign-keys&gt;&lt;key app="EN" db-id="pxwxw0er9zv2fxezxdk5tt5utz5p5vtrwdv0" timestamp="1558414238"&gt;34638&lt;/key&gt;&lt;/foreign-keys&gt;&lt;ref-type name="Journal Articles"&gt;17&lt;/ref-type&gt;&lt;contributors&gt;&lt;authors&gt;&lt;author&gt;Bennett, R.S.&lt;/author&gt;&lt;author&gt;Colyer, P.D.&lt;/author&gt;&lt;/authors&gt;&lt;/contributors&gt;&lt;titles&gt;&lt;title&gt;&lt;style face="normal" font="default" size="100%"&gt;Dry heat and hot water treatments for disinfecting cottonseed of &lt;/style&gt;&lt;style face="italic" font="default" size="100%"&gt;Fusarium oxysporum&lt;/style&gt;&lt;style face="normal" font="default" size="100%"&gt; f. sp. &lt;/style&gt;&lt;style face="italic" font="default" size="100%"&gt;vasinfectum&lt;/style&gt;&lt;/title&gt;&lt;secondary-title&gt;Plant  Disease&lt;/secondary-title&gt;&lt;/titles&gt;&lt;periodical&gt;&lt;full-title&gt;Plant  Disease&lt;/full-title&gt;&lt;/periodical&gt;&lt;pages&gt;1469-75&lt;/pages&gt;&lt;volume&gt;94&lt;/volume&gt;&lt;number&gt;12&lt;/number&gt;&lt;keywords&gt;&lt;keyword&gt;Dry heat treatment&lt;/keyword&gt;&lt;keyword&gt;biocontrol&lt;/keyword&gt;&lt;keyword&gt;seed-borne diseases&lt;/keyword&gt;&lt;keyword&gt;hot water treatment&lt;/keyword&gt;&lt;keyword&gt;Fusarium oxysporum f. sp. vasinfectum&lt;/keyword&gt;&lt;keyword&gt;Fusarium&lt;/keyword&gt;&lt;/keywords&gt;&lt;dates&gt;&lt;year&gt;2010&lt;/year&gt;&lt;/dates&gt;&lt;urls&gt;&lt;pdf-urls&gt;&lt;url&gt;file://J:\E Library\Plant Catalogue\B\Bennett and Colyer 2010 EN34638.pdf&lt;/url&gt;&lt;/pdf-urls&gt;&lt;/urls&gt;&lt;custom1&gt;Vegetable seed review - BC&lt;/custom1&gt;&lt;electronic-resource-num&gt;https://doi.org/10.1094/PDIS-01-10-0052&lt;/electronic-resource-num&gt;&lt;/record&gt;&lt;/Cite&gt;&lt;/EndNote&gt;</w:instrText>
        </w:r>
        <w:r w:rsidR="002D1F6C">
          <w:fldChar w:fldCharType="separate"/>
        </w:r>
        <w:r w:rsidR="002D1F6C">
          <w:rPr>
            <w:noProof/>
          </w:rPr>
          <w:t>Bennett and Colyer (2010)</w:t>
        </w:r>
        <w:r w:rsidR="002D1F6C">
          <w:fldChar w:fldCharType="end"/>
        </w:r>
      </w:hyperlink>
      <w:r w:rsidR="00570ACE">
        <w:t xml:space="preserve"> </w:t>
      </w:r>
      <w:r w:rsidR="00882AEC" w:rsidRPr="003C6284">
        <w:t>incubated cotton seed</w:t>
      </w:r>
      <w:r w:rsidR="005723D5" w:rsidRPr="003C6284">
        <w:t>s</w:t>
      </w:r>
      <w:r w:rsidR="00882AEC" w:rsidRPr="003C6284">
        <w:t xml:space="preserve"> infected with </w:t>
      </w:r>
      <w:r w:rsidR="00882AEC" w:rsidRPr="003C6284">
        <w:rPr>
          <w:bCs/>
          <w:i/>
        </w:rPr>
        <w:t>Fusarium oxysporum</w:t>
      </w:r>
      <w:r w:rsidR="00882AEC" w:rsidRPr="003C6284">
        <w:rPr>
          <w:bCs/>
        </w:rPr>
        <w:t xml:space="preserve"> f. sp.</w:t>
      </w:r>
      <w:r w:rsidRPr="003C6284">
        <w:rPr>
          <w:bCs/>
        </w:rPr>
        <w:t xml:space="preserve"> </w:t>
      </w:r>
      <w:r w:rsidR="00882AEC" w:rsidRPr="003C6284">
        <w:rPr>
          <w:bCs/>
          <w:i/>
        </w:rPr>
        <w:t>vasinfectum</w:t>
      </w:r>
      <w:r w:rsidR="00ED1087">
        <w:rPr>
          <w:bCs/>
        </w:rPr>
        <w:t xml:space="preserve"> in dry heat at 60, 70, and 80</w:t>
      </w:r>
      <w:r w:rsidR="00882AEC" w:rsidRPr="003C6284">
        <w:t>°C for 2 to 14 days</w:t>
      </w:r>
      <w:r w:rsidR="005723D5" w:rsidRPr="003C6284">
        <w:t>. No</w:t>
      </w:r>
      <w:r w:rsidRPr="003C6284">
        <w:t>ne of these</w:t>
      </w:r>
      <w:r w:rsidR="005723D5" w:rsidRPr="003C6284">
        <w:t xml:space="preserve"> treatment</w:t>
      </w:r>
      <w:r w:rsidRPr="003C6284">
        <w:t>s</w:t>
      </w:r>
      <w:r w:rsidR="00882AEC" w:rsidRPr="003C6284">
        <w:t xml:space="preserve"> </w:t>
      </w:r>
      <w:r w:rsidRPr="003C6284">
        <w:t>were</w:t>
      </w:r>
      <w:r w:rsidR="005723D5" w:rsidRPr="003C6284">
        <w:t xml:space="preserve"> efficacious at eliminating</w:t>
      </w:r>
      <w:r w:rsidR="00882AEC" w:rsidRPr="003C6284">
        <w:t xml:space="preserve"> this pathogen from </w:t>
      </w:r>
      <w:r w:rsidRPr="003C6284">
        <w:t>cotton seeds</w:t>
      </w:r>
      <w:r w:rsidR="00882AEC" w:rsidRPr="003C6284">
        <w:t>.</w:t>
      </w:r>
    </w:p>
    <w:p w:rsidR="00882AEC" w:rsidRPr="003C6284" w:rsidRDefault="00F90BBF" w:rsidP="007F2FBC">
      <w:pPr>
        <w:spacing w:before="160" w:after="160"/>
        <w:rPr>
          <w:color w:val="000000" w:themeColor="text1"/>
        </w:rPr>
      </w:pPr>
      <w:r w:rsidRPr="003C6284">
        <w:t>Consequently, DHT</w:t>
      </w:r>
      <w:r w:rsidR="00882AEC" w:rsidRPr="003C6284">
        <w:t xml:space="preserve"> </w:t>
      </w:r>
      <w:r w:rsidR="003822D9" w:rsidRPr="003C6284">
        <w:t xml:space="preserve">is </w:t>
      </w:r>
      <w:r w:rsidR="003822D9" w:rsidRPr="003C6284">
        <w:rPr>
          <w:lang w:val="en-US"/>
        </w:rPr>
        <w:t>not</w:t>
      </w:r>
      <w:r w:rsidR="003822D9" w:rsidRPr="003C6284">
        <w:rPr>
          <w:bCs/>
        </w:rPr>
        <w:t xml:space="preserve"> recommended </w:t>
      </w:r>
      <w:r w:rsidR="003822D9" w:rsidRPr="00D54478">
        <w:rPr>
          <w:lang w:val="en-US"/>
        </w:rPr>
        <w:t>for</w:t>
      </w:r>
      <w:r w:rsidR="003822D9" w:rsidRPr="00D54478">
        <w:rPr>
          <w:i/>
          <w:lang w:val="en-US"/>
        </w:rPr>
        <w:t xml:space="preserve"> </w:t>
      </w:r>
      <w:r w:rsidR="006900CB">
        <w:rPr>
          <w:lang w:val="en-US"/>
        </w:rPr>
        <w:t xml:space="preserve">control of </w:t>
      </w:r>
      <w:r w:rsidR="003822D9" w:rsidRPr="00D54478">
        <w:rPr>
          <w:i/>
          <w:lang w:val="en-US"/>
        </w:rPr>
        <w:t>F. o</w:t>
      </w:r>
      <w:r w:rsidR="00C5792F" w:rsidRPr="00D54478">
        <w:rPr>
          <w:i/>
          <w:lang w:val="en-US"/>
        </w:rPr>
        <w:t xml:space="preserve">. </w:t>
      </w:r>
      <w:r w:rsidR="003822D9" w:rsidRPr="00D54478">
        <w:rPr>
          <w:lang w:val="en-US"/>
        </w:rPr>
        <w:t>f. sp.</w:t>
      </w:r>
      <w:r w:rsidR="003822D9" w:rsidRPr="00D54478">
        <w:rPr>
          <w:i/>
          <w:lang w:val="en-US"/>
        </w:rPr>
        <w:t xml:space="preserve"> </w:t>
      </w:r>
      <w:r w:rsidR="00814FC3" w:rsidRPr="00D54478">
        <w:rPr>
          <w:i/>
          <w:lang w:val="en-US"/>
        </w:rPr>
        <w:t>r</w:t>
      </w:r>
      <w:r w:rsidRPr="00D54478">
        <w:rPr>
          <w:i/>
          <w:lang w:val="en-US"/>
        </w:rPr>
        <w:t>aphani</w:t>
      </w:r>
      <w:r w:rsidR="00882AEC" w:rsidRPr="00D54478">
        <w:rPr>
          <w:lang w:val="en-US"/>
        </w:rPr>
        <w:t>.</w:t>
      </w:r>
    </w:p>
    <w:p w:rsidR="00882AEC" w:rsidRPr="003C6284" w:rsidRDefault="00882AEC" w:rsidP="00882AEC">
      <w:pPr>
        <w:shd w:val="clear" w:color="auto" w:fill="FFFFFF"/>
        <w:spacing w:after="0" w:line="0" w:lineRule="auto"/>
        <w:rPr>
          <w:rFonts w:ascii="ff3" w:eastAsia="Times New Roman" w:hAnsi="ff3" w:cs="Times New Roman"/>
          <w:color w:val="000000"/>
          <w:sz w:val="51"/>
          <w:szCs w:val="51"/>
          <w:lang w:eastAsia="en-AU"/>
        </w:rPr>
      </w:pPr>
      <w:r w:rsidRPr="003C6284">
        <w:rPr>
          <w:rFonts w:ascii="ff4" w:eastAsia="Times New Roman" w:hAnsi="ff4" w:cs="Times New Roman"/>
          <w:color w:val="000000"/>
          <w:sz w:val="51"/>
          <w:szCs w:val="51"/>
          <w:lang w:eastAsia="en-AU"/>
        </w:rPr>
        <w:t>Australasian Plant Pathology</w:t>
      </w:r>
      <w:r w:rsidRPr="003C6284">
        <w:rPr>
          <w:rFonts w:ascii="ff3" w:eastAsia="Times New Roman" w:hAnsi="ff3" w:cs="Times New Roman"/>
          <w:color w:val="000000"/>
          <w:sz w:val="51"/>
          <w:szCs w:val="51"/>
          <w:lang w:eastAsia="en-AU"/>
        </w:rPr>
        <w:t xml:space="preserve">, 2004, </w:t>
      </w:r>
      <w:r w:rsidRPr="003C6284">
        <w:rPr>
          <w:rFonts w:ascii="ff5" w:eastAsia="Times New Roman" w:hAnsi="ff5" w:cs="Times New Roman"/>
          <w:color w:val="000000"/>
          <w:sz w:val="51"/>
          <w:szCs w:val="51"/>
          <w:lang w:eastAsia="en-AU"/>
        </w:rPr>
        <w:t>33</w:t>
      </w:r>
      <w:r w:rsidRPr="003C6284">
        <w:rPr>
          <w:rFonts w:ascii="ff3" w:eastAsia="Times New Roman" w:hAnsi="ff3" w:cs="Times New Roman"/>
          <w:color w:val="000000"/>
          <w:sz w:val="51"/>
          <w:szCs w:val="51"/>
          <w:lang w:eastAsia="en-AU"/>
        </w:rPr>
        <w:t>, 537–540</w:t>
      </w:r>
    </w:p>
    <w:p w:rsidR="00882AEC" w:rsidRPr="003C6284" w:rsidRDefault="00882AEC" w:rsidP="00882AEC">
      <w:pPr>
        <w:shd w:val="clear" w:color="auto" w:fill="FFFFFF"/>
        <w:spacing w:after="0" w:line="0" w:lineRule="auto"/>
        <w:rPr>
          <w:rFonts w:ascii="ff5" w:eastAsia="Times New Roman" w:hAnsi="ff5" w:cs="Times New Roman"/>
          <w:color w:val="000000"/>
          <w:sz w:val="90"/>
          <w:szCs w:val="90"/>
          <w:lang w:eastAsia="en-AU"/>
        </w:rPr>
      </w:pPr>
      <w:r w:rsidRPr="003C6284">
        <w:rPr>
          <w:rFonts w:ascii="ff5" w:eastAsia="Times New Roman" w:hAnsi="ff5" w:cs="Times New Roman"/>
          <w:color w:val="000000"/>
          <w:sz w:val="90"/>
          <w:szCs w:val="90"/>
          <w:lang w:eastAsia="en-AU"/>
        </w:rPr>
        <w:t>Exposure to dry heat reduces anthracnose infection of lupin seed</w:t>
      </w:r>
    </w:p>
    <w:p w:rsidR="00882AEC" w:rsidRPr="003C6284" w:rsidRDefault="00882AEC" w:rsidP="00882AEC">
      <w:pPr>
        <w:shd w:val="clear" w:color="auto" w:fill="FFFFFF"/>
        <w:spacing w:after="0" w:line="0" w:lineRule="auto"/>
        <w:rPr>
          <w:rFonts w:ascii="ff4" w:eastAsia="Times New Roman" w:hAnsi="ff4" w:cs="Times New Roman"/>
          <w:color w:val="000000"/>
          <w:sz w:val="72"/>
          <w:szCs w:val="72"/>
          <w:lang w:eastAsia="en-AU"/>
        </w:rPr>
      </w:pPr>
      <w:r w:rsidRPr="003C6284">
        <w:rPr>
          <w:rFonts w:ascii="ff4" w:eastAsia="Times New Roman" w:hAnsi="ff4" w:cs="Times New Roman"/>
          <w:color w:val="000000"/>
          <w:sz w:val="72"/>
          <w:szCs w:val="72"/>
          <w:lang w:eastAsia="en-AU"/>
        </w:rPr>
        <w:t>G. J. Thomas</w:t>
      </w:r>
    </w:p>
    <w:p w:rsidR="00882AEC" w:rsidRPr="003C6284" w:rsidRDefault="00882AEC" w:rsidP="00882AEC">
      <w:pPr>
        <w:shd w:val="clear" w:color="auto" w:fill="FFFFFF"/>
        <w:spacing w:after="0" w:line="0" w:lineRule="auto"/>
        <w:rPr>
          <w:rFonts w:ascii="ff3" w:eastAsia="Times New Roman" w:hAnsi="ff3" w:cs="Times New Roman"/>
          <w:color w:val="000000"/>
          <w:sz w:val="51"/>
          <w:szCs w:val="51"/>
          <w:lang w:eastAsia="en-AU"/>
        </w:rPr>
      </w:pPr>
      <w:r w:rsidRPr="003C6284">
        <w:rPr>
          <w:rFonts w:ascii="ff3" w:eastAsia="Times New Roman" w:hAnsi="ff3" w:cs="Times New Roman"/>
          <w:color w:val="000000"/>
          <w:sz w:val="51"/>
          <w:szCs w:val="51"/>
          <w:lang w:eastAsia="en-AU"/>
        </w:rPr>
        <w:t>A</w:t>
      </w:r>
      <w:r w:rsidRPr="003C6284">
        <w:rPr>
          <w:rFonts w:ascii="ff6" w:eastAsia="Times New Roman" w:hAnsi="ff6" w:cs="Times New Roman"/>
          <w:color w:val="000000"/>
          <w:sz w:val="51"/>
          <w:szCs w:val="51"/>
          <w:lang w:eastAsia="en-AU"/>
        </w:rPr>
        <w:t>,</w:t>
      </w:r>
      <w:r w:rsidRPr="003C6284">
        <w:rPr>
          <w:rFonts w:ascii="ff3" w:eastAsia="Times New Roman" w:hAnsi="ff3" w:cs="Times New Roman"/>
          <w:color w:val="000000"/>
          <w:sz w:val="51"/>
          <w:szCs w:val="51"/>
          <w:lang w:eastAsia="en-AU"/>
        </w:rPr>
        <w:t xml:space="preserve"> B</w:t>
      </w:r>
    </w:p>
    <w:p w:rsidR="00882AEC" w:rsidRPr="003C6284" w:rsidRDefault="00882AEC" w:rsidP="00882AEC">
      <w:pPr>
        <w:shd w:val="clear" w:color="auto" w:fill="FFFFFF"/>
        <w:spacing w:after="0" w:line="0" w:lineRule="auto"/>
        <w:rPr>
          <w:rFonts w:ascii="ff4" w:eastAsia="Times New Roman" w:hAnsi="ff4" w:cs="Times New Roman"/>
          <w:color w:val="000000"/>
          <w:sz w:val="72"/>
          <w:szCs w:val="72"/>
          <w:lang w:eastAsia="en-AU"/>
        </w:rPr>
      </w:pPr>
      <w:r w:rsidRPr="003C6284">
        <w:rPr>
          <w:rFonts w:ascii="ff4" w:eastAsia="Times New Roman" w:hAnsi="ff4" w:cs="Times New Roman"/>
          <w:color w:val="000000"/>
          <w:sz w:val="72"/>
          <w:szCs w:val="72"/>
          <w:lang w:eastAsia="en-AU"/>
        </w:rPr>
        <w:t>and K. G. Adcock</w:t>
      </w:r>
    </w:p>
    <w:p w:rsidR="00882AEC" w:rsidRPr="003C6284" w:rsidRDefault="00882AEC" w:rsidP="007F2FBC">
      <w:pPr>
        <w:spacing w:before="160" w:after="160"/>
        <w:rPr>
          <w:rFonts w:cs="Arial"/>
        </w:rPr>
      </w:pPr>
      <w:r w:rsidRPr="003C6284">
        <w:rPr>
          <w:b/>
        </w:rPr>
        <w:t>Hot water treatment</w:t>
      </w:r>
      <w:r w:rsidRPr="003C6284">
        <w:rPr>
          <w:rFonts w:cs="Arial"/>
        </w:rPr>
        <w:t>—</w:t>
      </w:r>
      <w:hyperlink w:anchor="_ENREF_218" w:tooltip="Nega, 2003 #31313" w:history="1">
        <w:r w:rsidR="002D1F6C">
          <w:fldChar w:fldCharType="begin"/>
        </w:r>
        <w:r w:rsidR="002D1F6C">
          <w:instrText xml:space="preserve"> ADDIN EN.CITE &lt;EndNote&gt;&lt;Cite AuthorYear="1"&gt;&lt;Author&gt;Nega&lt;/Author&gt;&lt;Year&gt;2003&lt;/Year&gt;&lt;RecNum&gt;31313&lt;/RecNum&gt;&lt;DisplayText&gt;Nega et al. (2003)&lt;/DisplayText&gt;&lt;record&gt;&lt;rec-number&gt;31313&lt;/rec-number&gt;&lt;foreign-keys&gt;&lt;key app="EN" db-id="pxwxw0er9zv2fxezxdk5tt5utz5p5vtrwdv0" timestamp="1529027957"&gt;31313&lt;/key&gt;&lt;/foreign-keys&gt;&lt;ref-type name="Journal Articles"&gt;17&lt;/ref-type&gt;&lt;contributors&gt;&lt;authors&gt;&lt;author&gt;Nega,E.&lt;/author&gt;&lt;author&gt;Ulrich,R.&lt;/author&gt;&lt;author&gt;Werner,S.&lt;/author&gt;&lt;author&gt;Jahn,M.&lt;/author&gt;&lt;/authors&gt;&lt;/contributors&gt;&lt;titles&gt;&lt;title&gt;Hot water treatment of vegetable seed - an alternative seed treatment method to control seed-borne pathogens in organic farming&lt;/title&gt;&lt;secondary-title&gt;Journal of Plant Diseases and Protection&lt;/secondary-title&gt;&lt;/titles&gt;&lt;periodical&gt;&lt;full-title&gt;Journal of Plant Diseases and Protection&lt;/full-title&gt;&lt;/periodical&gt;&lt;pages&gt;220-234&lt;/pages&gt;&lt;volume&gt;110&lt;/volume&gt;&lt;number&gt;3&lt;/number&gt;&lt;keywords&gt;&lt;keyword&gt;organic farming&lt;/keyword&gt;&lt;keyword&gt;seed-borne diseases&lt;/keyword&gt;&lt;keyword&gt;carrot&lt;/keyword&gt;&lt;keyword&gt;cabbage&lt;/keyword&gt;&lt;keyword&gt;celery&lt;/keyword&gt;&lt;keyword&gt;parsley&lt;/keyword&gt;&lt;keyword&gt;lamb&amp;apos;s lettuce&lt;/keyword&gt;&lt;keyword&gt;Alternaria spp.,&lt;/keyword&gt;&lt;keyword&gt;Phoma spp.,&lt;/keyword&gt;&lt;keyword&gt;Septoria spp.,&lt;/keyword&gt;&lt;keyword&gt;Peronospora valerianellae,&lt;/keyword&gt;&lt;keyword&gt;Xanthomonas spp.&lt;/keyword&gt;&lt;/keywords&gt;&lt;dates&gt;&lt;year&gt;2003&lt;/year&gt;&lt;/dates&gt;&lt;isbn&gt;0340-8159&lt;/isbn&gt;&lt;urls&gt;&lt;pdf-urls&gt;&lt;url&gt;file://J:\E Library\Plant Catalogue\N\Nega et al 2003 EN31313.pdf&lt;/url&gt;&lt;/pdf-urls&gt;&lt;/urls&gt;&lt;custom1&gt;Vegetable seed review, Inbox KP&lt;/custom1&gt;&lt;/record&gt;&lt;/Cite&gt;&lt;/EndNote&gt;</w:instrText>
        </w:r>
        <w:r w:rsidR="002D1F6C">
          <w:fldChar w:fldCharType="separate"/>
        </w:r>
        <w:r w:rsidR="002D1F6C">
          <w:rPr>
            <w:noProof/>
          </w:rPr>
          <w:t>Nega et al. (2003)</w:t>
        </w:r>
        <w:r w:rsidR="002D1F6C">
          <w:fldChar w:fldCharType="end"/>
        </w:r>
      </w:hyperlink>
      <w:r w:rsidR="00574E9C">
        <w:t xml:space="preserve"> </w:t>
      </w:r>
      <w:r w:rsidRPr="003C6284">
        <w:rPr>
          <w:rFonts w:cs="Arial"/>
        </w:rPr>
        <w:t>demonstrated that hot water treatment</w:t>
      </w:r>
      <w:r w:rsidR="00814FC3" w:rsidRPr="003C6284">
        <w:rPr>
          <w:rFonts w:cs="Arial"/>
        </w:rPr>
        <w:t xml:space="preserve"> (HWT)</w:t>
      </w:r>
      <w:r w:rsidR="00814FC3" w:rsidRPr="003C6284">
        <w:rPr>
          <w:b/>
        </w:rPr>
        <w:t xml:space="preserve"> </w:t>
      </w:r>
      <w:r w:rsidRPr="003C6284">
        <w:rPr>
          <w:rFonts w:cs="Arial"/>
        </w:rPr>
        <w:t xml:space="preserve">is an </w:t>
      </w:r>
      <w:r w:rsidR="004376B2" w:rsidRPr="003C6284">
        <w:rPr>
          <w:rFonts w:cs="Arial"/>
        </w:rPr>
        <w:t xml:space="preserve">efficacious </w:t>
      </w:r>
      <w:r w:rsidRPr="003C6284">
        <w:rPr>
          <w:rFonts w:cs="Arial"/>
        </w:rPr>
        <w:t>treatment to control seed-born</w:t>
      </w:r>
      <w:r w:rsidR="002D4B1A">
        <w:rPr>
          <w:rFonts w:cs="Arial"/>
        </w:rPr>
        <w:t>e pathogens.</w:t>
      </w:r>
    </w:p>
    <w:p w:rsidR="00882AEC" w:rsidRPr="003C6284" w:rsidRDefault="000A2924" w:rsidP="007F2FBC">
      <w:pPr>
        <w:spacing w:before="160" w:after="160"/>
        <w:rPr>
          <w:rFonts w:cs="Arial"/>
        </w:rPr>
      </w:pPr>
      <w:hyperlink w:anchor="_ENREF_359" w:tooltip="Zhou, 2002 #34910" w:history="1">
        <w:r w:rsidR="002D1F6C">
          <w:rPr>
            <w:rFonts w:cs="Arial"/>
            <w:shd w:val="clear" w:color="auto" w:fill="FFFFFF"/>
          </w:rPr>
          <w:fldChar w:fldCharType="begin"/>
        </w:r>
        <w:r w:rsidR="002D1F6C">
          <w:rPr>
            <w:rFonts w:cs="Arial"/>
            <w:shd w:val="clear" w:color="auto" w:fill="FFFFFF"/>
          </w:rPr>
          <w:instrText xml:space="preserve"> ADDIN EN.CITE &lt;EndNote&gt;&lt;Cite AuthorYear="1"&gt;&lt;Author&gt;Zhou&lt;/Author&gt;&lt;Year&gt;2002&lt;/Year&gt;&lt;RecNum&gt;34910&lt;/RecNum&gt;&lt;DisplayText&gt;Zhou et al. (2002)&lt;/DisplayText&gt;&lt;record&gt;&lt;rec-number&gt;34910&lt;/rec-number&gt;&lt;foreign-keys&gt;&lt;key app="EN" db-id="pxwxw0er9zv2fxezxdk5tt5utz5p5vtrwdv0" timestamp="1560317271"&gt;34910&lt;/key&gt;&lt;/foreign-keys&gt;&lt;ref-type name="Journal Articles"&gt;17&lt;/ref-type&gt;&lt;contributors&gt;&lt;authors&gt;&lt;author&gt;Zhou, E.&lt;/author&gt;&lt;author&gt;Yang, M.&lt;/author&gt;&lt;author&gt;Zhang, H.&lt;/author&gt;&lt;author&gt;Liu, Z.&lt;/author&gt;&lt;/authors&gt;&lt;/contributors&gt;&lt;titles&gt;&lt;title&gt;&lt;style face="normal" font="default" size="100%"&gt;Factors affecting the mycelial growth, sporulation and conidial germination of &lt;/style&gt;&lt;style face="italic" font="default" size="100%"&gt;Colletotrichum higginsianum&lt;/style&gt;&lt;style face="normal" font="default" size="100%"&gt; Sacc.&lt;/style&gt;&lt;/title&gt;&lt;secondary-title&gt;Journal of Nanjing Agricultural University&lt;/secondary-title&gt;&lt;/titles&gt;&lt;periodical&gt;&lt;full-title&gt;Journal of Nanjing Agricultural University&lt;/full-title&gt;&lt;/periodical&gt;&lt;pages&gt;47-51&lt;/pages&gt;&lt;volume&gt;25&lt;/volume&gt;&lt;number&gt;2&lt;/number&gt;&lt;keywords&gt;&lt;keyword&gt;Colletotrichum higginsianum&lt;/keyword&gt;&lt;keyword&gt;temperature&lt;/keyword&gt;&lt;keyword&gt;mycelial growth&lt;/keyword&gt;&lt;keyword&gt;sporulation&lt;/keyword&gt;&lt;keyword&gt;conidial germination&lt;/keyword&gt;&lt;keyword&gt;growth&lt;/keyword&gt;&lt;keyword&gt;Brassica spp&lt;/keyword&gt;&lt;/keywords&gt;&lt;dates&gt;&lt;year&gt;2002&lt;/year&gt;&lt;/dates&gt;&lt;urls&gt;&lt;pdf-urls&gt;&lt;url&gt;file://J:\E Library\Plant Catalogue\Z\Zhou et al 2002 EN34910.pdf&lt;/url&gt;&lt;/pdf-urls&gt;&lt;/urls&gt;&lt;custom1&gt;Brassicaceae seed review - BC&lt;/custom1&gt;&lt;/record&gt;&lt;/Cite&gt;&lt;/EndNote&gt;</w:instrText>
        </w:r>
        <w:r w:rsidR="002D1F6C">
          <w:rPr>
            <w:rFonts w:cs="Arial"/>
            <w:shd w:val="clear" w:color="auto" w:fill="FFFFFF"/>
          </w:rPr>
          <w:fldChar w:fldCharType="separate"/>
        </w:r>
        <w:r w:rsidR="002D1F6C">
          <w:rPr>
            <w:rFonts w:cs="Arial"/>
            <w:noProof/>
            <w:shd w:val="clear" w:color="auto" w:fill="FFFFFF"/>
          </w:rPr>
          <w:t>Zhou et al. (2002)</w:t>
        </w:r>
        <w:r w:rsidR="002D1F6C">
          <w:rPr>
            <w:rFonts w:cs="Arial"/>
            <w:shd w:val="clear" w:color="auto" w:fill="FFFFFF"/>
          </w:rPr>
          <w:fldChar w:fldCharType="end"/>
        </w:r>
      </w:hyperlink>
      <w:r w:rsidR="00574E9C">
        <w:rPr>
          <w:rFonts w:cs="Arial"/>
          <w:shd w:val="clear" w:color="auto" w:fill="FFFFFF"/>
        </w:rPr>
        <w:t xml:space="preserve"> </w:t>
      </w:r>
      <w:r w:rsidR="006900CB">
        <w:rPr>
          <w:rFonts w:cs="Arial"/>
          <w:shd w:val="clear" w:color="auto" w:fill="FFFFFF"/>
          <w:lang w:eastAsia="zh-CN"/>
        </w:rPr>
        <w:t>investigat</w:t>
      </w:r>
      <w:r w:rsidR="004376B2" w:rsidRPr="003C6284">
        <w:rPr>
          <w:rFonts w:cs="Arial"/>
          <w:shd w:val="clear" w:color="auto" w:fill="FFFFFF"/>
          <w:lang w:eastAsia="zh-CN"/>
        </w:rPr>
        <w:t>ed</w:t>
      </w:r>
      <w:r w:rsidR="00882AEC" w:rsidRPr="003C6284">
        <w:rPr>
          <w:rFonts w:cs="Arial"/>
          <w:shd w:val="clear" w:color="auto" w:fill="FFFFFF"/>
          <w:lang w:eastAsia="zh-CN"/>
        </w:rPr>
        <w:t xml:space="preserve"> the effects of </w:t>
      </w:r>
      <w:r w:rsidR="004376B2" w:rsidRPr="003C6284">
        <w:rPr>
          <w:rFonts w:cs="Arial"/>
          <w:shd w:val="clear" w:color="auto" w:fill="FFFFFF"/>
          <w:lang w:eastAsia="zh-CN"/>
        </w:rPr>
        <w:t xml:space="preserve">HWT </w:t>
      </w:r>
      <w:r w:rsidR="00882AEC" w:rsidRPr="003C6284">
        <w:rPr>
          <w:rFonts w:cs="Arial"/>
          <w:shd w:val="clear" w:color="auto" w:fill="FFFFFF"/>
          <w:lang w:eastAsia="zh-CN"/>
        </w:rPr>
        <w:t xml:space="preserve">on the growth, sporulation and conidial germination of </w:t>
      </w:r>
      <w:r w:rsidR="00882AEC" w:rsidRPr="003C6284">
        <w:rPr>
          <w:bCs/>
          <w:i/>
        </w:rPr>
        <w:t xml:space="preserve">Colletotrichum higginsianum. </w:t>
      </w:r>
      <w:r w:rsidR="00882AEC" w:rsidRPr="003C6284">
        <w:rPr>
          <w:bCs/>
        </w:rPr>
        <w:t>The</w:t>
      </w:r>
      <w:r w:rsidR="006900CB">
        <w:rPr>
          <w:bCs/>
        </w:rPr>
        <w:t>ir</w:t>
      </w:r>
      <w:r w:rsidR="00882AEC" w:rsidRPr="003C6284">
        <w:rPr>
          <w:bCs/>
        </w:rPr>
        <w:t xml:space="preserve"> results showed that the lethal temperature</w:t>
      </w:r>
      <w:r w:rsidR="006900CB">
        <w:rPr>
          <w:bCs/>
        </w:rPr>
        <w:t>s</w:t>
      </w:r>
      <w:r w:rsidR="00882AEC" w:rsidRPr="003C6284">
        <w:rPr>
          <w:bCs/>
        </w:rPr>
        <w:t xml:space="preserve"> </w:t>
      </w:r>
      <w:r w:rsidR="006900CB">
        <w:rPr>
          <w:bCs/>
        </w:rPr>
        <w:t>for conidia were</w:t>
      </w:r>
      <w:r w:rsidR="00ED1087">
        <w:rPr>
          <w:bCs/>
        </w:rPr>
        <w:t xml:space="preserve"> </w:t>
      </w:r>
      <w:r w:rsidR="00ED1087" w:rsidRPr="00ED1087">
        <w:t>53</w:t>
      </w:r>
      <w:r w:rsidR="00ED1087" w:rsidRPr="003C6284">
        <w:rPr>
          <w:lang w:val="en-GB"/>
        </w:rPr>
        <w:t>°C</w:t>
      </w:r>
      <w:r w:rsidR="000668FC" w:rsidRPr="00ED1087">
        <w:t xml:space="preserve"> for</w:t>
      </w:r>
      <w:r w:rsidR="00ED1087" w:rsidRPr="00ED1087">
        <w:t xml:space="preserve"> 10 min or 55</w:t>
      </w:r>
      <w:r w:rsidR="00ED1087" w:rsidRPr="003C6284">
        <w:rPr>
          <w:lang w:val="en-GB"/>
        </w:rPr>
        <w:t>°C</w:t>
      </w:r>
      <w:r w:rsidR="000668FC" w:rsidRPr="00ED1087">
        <w:t xml:space="preserve"> for</w:t>
      </w:r>
      <w:r w:rsidR="00882AEC" w:rsidRPr="00ED1087">
        <w:t xml:space="preserve"> 5</w:t>
      </w:r>
      <w:r w:rsidR="00882AEC" w:rsidRPr="003C6284">
        <w:rPr>
          <w:bCs/>
        </w:rPr>
        <w:t xml:space="preserve"> min.</w:t>
      </w:r>
      <w:r w:rsidR="00882AEC" w:rsidRPr="003C6284">
        <w:rPr>
          <w:rFonts w:cs="Arial"/>
        </w:rPr>
        <w:t xml:space="preserve"> </w:t>
      </w:r>
      <w:r w:rsidR="004376B2" w:rsidRPr="003C6284">
        <w:rPr>
          <w:lang w:val="en-US"/>
        </w:rPr>
        <w:t>HWT</w:t>
      </w:r>
      <w:r w:rsidR="00CD5790" w:rsidRPr="003C6284">
        <w:t xml:space="preserve"> has also been shown to be </w:t>
      </w:r>
      <w:r w:rsidR="004376B2" w:rsidRPr="003C6284">
        <w:t>efficacious in</w:t>
      </w:r>
      <w:r w:rsidR="00882AEC" w:rsidRPr="003C6284">
        <w:t xml:space="preserve"> </w:t>
      </w:r>
      <w:r w:rsidR="00814FC3" w:rsidRPr="003C6284">
        <w:t>eradicating</w:t>
      </w:r>
      <w:r w:rsidR="00882AEC" w:rsidRPr="003C6284">
        <w:t xml:space="preserve"> other </w:t>
      </w:r>
      <w:r w:rsidR="00882AEC" w:rsidRPr="003C6284">
        <w:rPr>
          <w:i/>
        </w:rPr>
        <w:t xml:space="preserve">Colletotrichum </w:t>
      </w:r>
      <w:r w:rsidR="00814FC3" w:rsidRPr="003C6284">
        <w:t xml:space="preserve">species from </w:t>
      </w:r>
      <w:r w:rsidR="00882AEC" w:rsidRPr="003C6284">
        <w:t>seed</w:t>
      </w:r>
      <w:r w:rsidR="004376B2" w:rsidRPr="003C6284">
        <w:t>s</w:t>
      </w:r>
      <w:r w:rsidR="00814FC3" w:rsidRPr="003C6284">
        <w:t xml:space="preserve"> of other hosts</w:t>
      </w:r>
      <w:r w:rsidR="00882AEC" w:rsidRPr="003C6284">
        <w:t>.</w:t>
      </w:r>
    </w:p>
    <w:p w:rsidR="00882AEC" w:rsidRPr="003C6284" w:rsidRDefault="000A2924" w:rsidP="00965EB0">
      <w:pPr>
        <w:pStyle w:val="ListParagraph"/>
        <w:numPr>
          <w:ilvl w:val="0"/>
          <w:numId w:val="18"/>
        </w:numPr>
        <w:spacing w:before="120" w:after="120"/>
      </w:pPr>
      <w:hyperlink w:anchor="_ENREF_10" w:tooltip="Babadoost, 1992 #32033" w:history="1">
        <w:r w:rsidR="002D1F6C">
          <w:rPr>
            <w:rFonts w:cs="Arial"/>
          </w:rPr>
          <w:fldChar w:fldCharType="begin"/>
        </w:r>
        <w:r w:rsidR="002D1F6C">
          <w:rPr>
            <w:rFonts w:cs="Arial"/>
          </w:rPr>
          <w:instrText xml:space="preserve"> ADDIN EN.CITE &lt;EndNote&gt;&lt;Cite AuthorYear="1"&gt;&lt;Author&gt;Babadoost&lt;/Author&gt;&lt;Year&gt;1992&lt;/Year&gt;&lt;RecNum&gt;32033&lt;/RecNum&gt;&lt;DisplayText&gt;Babadoost (1992)&lt;/DisplayText&gt;&lt;record&gt;&lt;rec-number&gt;32033&lt;/rec-number&gt;&lt;foreign-keys&gt;&lt;key app="EN" db-id="pxwxw0er9zv2fxezxdk5tt5utz5p5vtrwdv0" timestamp="1536275382"&gt;32033&lt;/key&gt;&lt;/foreign-keys&gt;&lt;ref-type name="Web Page/Online Document"&gt;12&lt;/ref-type&gt;&lt;contributors&gt;&lt;authors&gt;&lt;author&gt;Babadoost, M.  &lt;/author&gt;&lt;/authors&gt;&lt;/contributors&gt;&lt;titles&gt;&lt;title&gt;Vegetable seed treatment&lt;/title&gt;&lt;secondary-title&gt;Report on Plant disease, RPD no. 915&lt;/secondary-title&gt;&lt;/titles&gt;&lt;dates&gt;&lt;year&gt;1992&lt;/year&gt;&lt;/dates&gt;&lt;publisher&gt;Department of crop sciences, University of Illinois&lt;/publisher&gt;&lt;urls&gt;&lt;related-urls&gt;&lt;url&gt;https://ipm.illinois.edu/diseases/rpds/915.pdf&lt;/url&gt;&lt;/related-urls&gt;&lt;pdf-urls&gt;&lt;url&gt;file://J:\E Library\Plant Catalogue\B\Babadoost 1992 EN32033.pdf&lt;/url&gt;&lt;/pdf-urls&gt;&lt;/urls&gt;&lt;/record&gt;&lt;/Cite&gt;&lt;/EndNote&gt;</w:instrText>
        </w:r>
        <w:r w:rsidR="002D1F6C">
          <w:rPr>
            <w:rFonts w:cs="Arial"/>
          </w:rPr>
          <w:fldChar w:fldCharType="separate"/>
        </w:r>
        <w:r w:rsidR="002D1F6C">
          <w:rPr>
            <w:rFonts w:cs="Arial"/>
            <w:noProof/>
          </w:rPr>
          <w:t>Babadoost (1992)</w:t>
        </w:r>
        <w:r w:rsidR="002D1F6C">
          <w:rPr>
            <w:rFonts w:cs="Arial"/>
          </w:rPr>
          <w:fldChar w:fldCharType="end"/>
        </w:r>
      </w:hyperlink>
      <w:r w:rsidR="00574E9C">
        <w:rPr>
          <w:rFonts w:cs="Arial"/>
        </w:rPr>
        <w:t xml:space="preserve"> </w:t>
      </w:r>
      <w:r w:rsidR="00882AEC" w:rsidRPr="003C6284">
        <w:rPr>
          <w:rFonts w:cs="Arial"/>
        </w:rPr>
        <w:t>recommend</w:t>
      </w:r>
      <w:r w:rsidR="00CD5790" w:rsidRPr="003C6284">
        <w:rPr>
          <w:rFonts w:cs="Arial"/>
        </w:rPr>
        <w:t>ed</w:t>
      </w:r>
      <w:r w:rsidR="00882AEC" w:rsidRPr="003C6284">
        <w:rPr>
          <w:rFonts w:cs="Arial"/>
        </w:rPr>
        <w:t xml:space="preserve"> </w:t>
      </w:r>
      <w:r w:rsidR="00CD5790" w:rsidRPr="003C6284">
        <w:rPr>
          <w:rFonts w:cs="Arial"/>
        </w:rPr>
        <w:t>HWT</w:t>
      </w:r>
      <w:r w:rsidR="00882AEC" w:rsidRPr="003C6284">
        <w:rPr>
          <w:rFonts w:cs="Arial"/>
        </w:rPr>
        <w:t xml:space="preserve"> of seeds of </w:t>
      </w:r>
      <w:r w:rsidR="00882AEC" w:rsidRPr="003C6284">
        <w:t xml:space="preserve">cabbage, broccoli, </w:t>
      </w:r>
      <w:r w:rsidR="00767256">
        <w:t>B</w:t>
      </w:r>
      <w:r w:rsidR="00882AEC" w:rsidRPr="003C6284">
        <w:t xml:space="preserve">russels sprouts, cauliflower, collards, kale, kohlrabi, mustard, radish and turnip </w:t>
      </w:r>
      <w:r w:rsidR="00882AEC" w:rsidRPr="003C6284">
        <w:rPr>
          <w:rFonts w:cs="Arial"/>
        </w:rPr>
        <w:t xml:space="preserve">at </w:t>
      </w:r>
      <w:r w:rsidR="00ED1087">
        <w:rPr>
          <w:lang w:val="en-GB"/>
        </w:rPr>
        <w:t>50</w:t>
      </w:r>
      <w:r w:rsidR="00882AEC" w:rsidRPr="003C6284">
        <w:rPr>
          <w:lang w:val="en-GB"/>
        </w:rPr>
        <w:t>°C</w:t>
      </w:r>
      <w:r w:rsidR="00ED1087">
        <w:rPr>
          <w:lang w:val="en-GB"/>
        </w:rPr>
        <w:t xml:space="preserve"> </w:t>
      </w:r>
      <w:r w:rsidR="00882AEC" w:rsidRPr="003C6284">
        <w:rPr>
          <w:lang w:val="en-GB"/>
        </w:rPr>
        <w:t>for 20</w:t>
      </w:r>
      <w:r w:rsidR="00814FC3" w:rsidRPr="003C6284">
        <w:rPr>
          <w:lang w:val="en-GB"/>
        </w:rPr>
        <w:t xml:space="preserve"> </w:t>
      </w:r>
      <w:r w:rsidR="00882AEC" w:rsidRPr="003C6284">
        <w:rPr>
          <w:lang w:val="en-GB"/>
        </w:rPr>
        <w:t>–</w:t>
      </w:r>
      <w:r w:rsidR="00814FC3" w:rsidRPr="003C6284">
        <w:rPr>
          <w:lang w:val="en-GB"/>
        </w:rPr>
        <w:t xml:space="preserve"> </w:t>
      </w:r>
      <w:r w:rsidR="006900CB">
        <w:rPr>
          <w:lang w:val="en-GB"/>
        </w:rPr>
        <w:t xml:space="preserve">25 minutes </w:t>
      </w:r>
      <w:r w:rsidR="00CD5790" w:rsidRPr="003C6284">
        <w:rPr>
          <w:lang w:val="en-GB"/>
        </w:rPr>
        <w:t xml:space="preserve">as efficacious </w:t>
      </w:r>
      <w:r w:rsidR="00882AEC" w:rsidRPr="003C6284">
        <w:rPr>
          <w:lang w:val="en-GB"/>
        </w:rPr>
        <w:t>against</w:t>
      </w:r>
      <w:r w:rsidR="00882AEC" w:rsidRPr="003C6284">
        <w:rPr>
          <w:rFonts w:cs="Arial"/>
          <w:shd w:val="clear" w:color="auto" w:fill="FFFFFF"/>
        </w:rPr>
        <w:t xml:space="preserve"> </w:t>
      </w:r>
      <w:r w:rsidR="00814FC3" w:rsidRPr="003C6284">
        <w:rPr>
          <w:rFonts w:cs="Arial"/>
          <w:shd w:val="clear" w:color="auto" w:fill="FFFFFF"/>
        </w:rPr>
        <w:t>several</w:t>
      </w:r>
      <w:r w:rsidR="00882AEC" w:rsidRPr="003C6284">
        <w:rPr>
          <w:rFonts w:cs="Arial"/>
          <w:shd w:val="clear" w:color="auto" w:fill="FFFFFF"/>
        </w:rPr>
        <w:t xml:space="preserve"> pathogens including </w:t>
      </w:r>
      <w:r w:rsidR="00882AEC" w:rsidRPr="003C6284">
        <w:t>anthracnose (</w:t>
      </w:r>
      <w:r w:rsidR="00882AEC" w:rsidRPr="003C6284">
        <w:rPr>
          <w:i/>
        </w:rPr>
        <w:t xml:space="preserve">Colletotrichum </w:t>
      </w:r>
      <w:r w:rsidR="00882AEC" w:rsidRPr="003C6284">
        <w:t>spp.</w:t>
      </w:r>
      <w:r w:rsidR="00882AEC" w:rsidRPr="003C6284">
        <w:rPr>
          <w:rFonts w:cs="Arial"/>
          <w:shd w:val="clear" w:color="auto" w:fill="FFFFFF"/>
        </w:rPr>
        <w:t>).</w:t>
      </w:r>
    </w:p>
    <w:p w:rsidR="00882AEC" w:rsidRPr="003C6284" w:rsidRDefault="000A2924" w:rsidP="00965EB0">
      <w:pPr>
        <w:pStyle w:val="ListParagraph"/>
        <w:numPr>
          <w:ilvl w:val="0"/>
          <w:numId w:val="18"/>
        </w:numPr>
        <w:spacing w:before="120" w:after="120"/>
      </w:pPr>
      <w:hyperlink w:anchor="_ENREF_282" w:tooltip="Siang, 1956 #34912" w:history="1">
        <w:r w:rsidR="002D1F6C">
          <w:rPr>
            <w:bCs/>
          </w:rPr>
          <w:fldChar w:fldCharType="begin"/>
        </w:r>
        <w:r w:rsidR="002D1F6C">
          <w:rPr>
            <w:bCs/>
          </w:rPr>
          <w:instrText xml:space="preserve"> ADDIN EN.CITE &lt;EndNote&gt;&lt;Cite AuthorYear="1"&gt;&lt;Author&gt;Siang&lt;/Author&gt;&lt;Year&gt;1956&lt;/Year&gt;&lt;RecNum&gt;34912&lt;/RecNum&gt;&lt;DisplayText&gt;Siang et al. (1956)&lt;/DisplayText&gt;&lt;record&gt;&lt;rec-number&gt;34912&lt;/rec-number&gt;&lt;foreign-keys&gt;&lt;key app="EN" db-id="pxwxw0er9zv2fxezxdk5tt5utz5p5vtrwdv0" timestamp="1560317271"&gt;34912&lt;/key&gt;&lt;/foreign-keys&gt;&lt;ref-type name="Journal Articles"&gt;17&lt;/ref-type&gt;&lt;contributors&gt;&lt;authors&gt;&lt;author&gt;Siang, W. N.&lt;/author&gt;&lt;author&gt;Lee, C. L.&lt;/author&gt;&lt;author&gt;Kuo, S. G.&lt;/author&gt;&lt;author&gt;Cheng, M. L.&lt;/author&gt;&lt;/authors&gt;&lt;/contributors&gt;&lt;titles&gt;&lt;title&gt;&lt;style face="normal" font="default" size="100%"&gt;Experiments on the control of kenaf anthracnose caused by &lt;/style&gt;&lt;style face="italic" font="default" size="100%"&gt;Colletotrichum hibisci &lt;/style&gt;&lt;style face="normal" font="default" size="100%"&gt;Pollaci&lt;/style&gt;&lt;/title&gt;&lt;secondary-title&gt;Phytopathology Research&lt;/secondary-title&gt;&lt;/titles&gt;&lt;periodical&gt;&lt;full-title&gt;Phytopathology Research&lt;/full-title&gt;&lt;/periodical&gt;&lt;pages&gt;141-52&lt;/pages&gt;&lt;volume&gt;2&lt;/volume&gt;&lt;keywords&gt;&lt;keyword&gt;Heat treatment&lt;/keyword&gt;&lt;keyword&gt;seed-borne diseases&lt;/keyword&gt;&lt;keyword&gt;anthracnose&lt;/keyword&gt;&lt;keyword&gt;Colletotrichum&lt;/keyword&gt;&lt;keyword&gt;hibiscus&lt;/keyword&gt;&lt;/keywords&gt;&lt;dates&gt;&lt;year&gt;1956&lt;/year&gt;&lt;/dates&gt;&lt;urls&gt;&lt;pdf-urls&gt;&lt;url&gt;file://J:\E Library\Plant Catalogue\S\Siang et al 1956 EN34912.pdf&lt;/url&gt;&lt;/pdf-urls&gt;&lt;/urls&gt;&lt;custom1&gt;Vegetable seed review - BC&lt;/custom1&gt;&lt;language&gt;Chinese&lt;/language&gt;&lt;/record&gt;&lt;/Cite&gt;&lt;/EndNote&gt;</w:instrText>
        </w:r>
        <w:r w:rsidR="002D1F6C">
          <w:rPr>
            <w:bCs/>
          </w:rPr>
          <w:fldChar w:fldCharType="separate"/>
        </w:r>
        <w:r w:rsidR="002D1F6C">
          <w:rPr>
            <w:bCs/>
            <w:noProof/>
          </w:rPr>
          <w:t>Siang et al. (1956)</w:t>
        </w:r>
        <w:r w:rsidR="002D1F6C">
          <w:rPr>
            <w:bCs/>
          </w:rPr>
          <w:fldChar w:fldCharType="end"/>
        </w:r>
      </w:hyperlink>
      <w:r w:rsidR="00574E9C">
        <w:rPr>
          <w:bCs/>
        </w:rPr>
        <w:t xml:space="preserve"> </w:t>
      </w:r>
      <w:r w:rsidR="00882AEC" w:rsidRPr="003C6284">
        <w:rPr>
          <w:bCs/>
        </w:rPr>
        <w:t>demonstrated that complete control of anthracnose of kenaf (</w:t>
      </w:r>
      <w:r w:rsidR="00882AEC" w:rsidRPr="003C6284">
        <w:rPr>
          <w:bCs/>
          <w:i/>
        </w:rPr>
        <w:t>Colletotrichum hibisci</w:t>
      </w:r>
      <w:r w:rsidR="00882AEC" w:rsidRPr="003C6284">
        <w:rPr>
          <w:bCs/>
        </w:rPr>
        <w:t xml:space="preserve">) </w:t>
      </w:r>
      <w:r w:rsidR="006900CB">
        <w:rPr>
          <w:bCs/>
        </w:rPr>
        <w:t>could be achieved</w:t>
      </w:r>
      <w:r w:rsidR="00882AEC" w:rsidRPr="003C6284">
        <w:rPr>
          <w:bCs/>
        </w:rPr>
        <w:t xml:space="preserve"> by treating the seed at 50</w:t>
      </w:r>
      <w:r w:rsidR="00ED1087" w:rsidRPr="003C6284">
        <w:rPr>
          <w:lang w:val="en-GB"/>
        </w:rPr>
        <w:t>°C</w:t>
      </w:r>
      <w:r w:rsidR="00882AEC" w:rsidRPr="003C6284">
        <w:rPr>
          <w:bCs/>
        </w:rPr>
        <w:t xml:space="preserve"> for 15</w:t>
      </w:r>
      <w:r w:rsidR="00814FC3" w:rsidRPr="003C6284">
        <w:rPr>
          <w:bCs/>
        </w:rPr>
        <w:t xml:space="preserve"> – </w:t>
      </w:r>
      <w:r w:rsidR="00882AEC" w:rsidRPr="003C6284">
        <w:rPr>
          <w:bCs/>
        </w:rPr>
        <w:t>20 minutes after presoaking at 20</w:t>
      </w:r>
      <w:r w:rsidR="00ED1087" w:rsidRPr="003C6284">
        <w:rPr>
          <w:lang w:val="en-GB"/>
        </w:rPr>
        <w:t>°C</w:t>
      </w:r>
      <w:r w:rsidR="00882AEC" w:rsidRPr="003C6284">
        <w:rPr>
          <w:bCs/>
        </w:rPr>
        <w:t xml:space="preserve"> for 24 hours.</w:t>
      </w:r>
    </w:p>
    <w:p w:rsidR="00882AEC" w:rsidRPr="003C6284" w:rsidRDefault="00814FC3" w:rsidP="00286930">
      <w:pPr>
        <w:spacing w:before="160" w:after="160"/>
        <w:rPr>
          <w:bCs/>
        </w:rPr>
      </w:pPr>
      <w:r w:rsidRPr="003C6284">
        <w:rPr>
          <w:lang w:val="en-US"/>
        </w:rPr>
        <w:t>Consequently,</w:t>
      </w:r>
      <w:r w:rsidRPr="003C6284">
        <w:rPr>
          <w:bCs/>
        </w:rPr>
        <w:t xml:space="preserve"> </w:t>
      </w:r>
      <w:r w:rsidRPr="003C6284">
        <w:t xml:space="preserve">HWT </w:t>
      </w:r>
      <w:r w:rsidRPr="003C6284">
        <w:rPr>
          <w:bCs/>
        </w:rPr>
        <w:t>at 53°C for 10 minutes or 50°C for 20 minutes</w:t>
      </w:r>
      <w:r w:rsidRPr="003C6284">
        <w:t xml:space="preserve"> </w:t>
      </w:r>
      <w:r w:rsidR="00CD5790" w:rsidRPr="003C6284">
        <w:t>is</w:t>
      </w:r>
      <w:r w:rsidR="00882AEC" w:rsidRPr="003C6284">
        <w:t xml:space="preserve"> recommend</w:t>
      </w:r>
      <w:r w:rsidR="00CD5790" w:rsidRPr="003C6284">
        <w:t xml:space="preserve">ed </w:t>
      </w:r>
      <w:r w:rsidRPr="003C6284">
        <w:t xml:space="preserve">for the </w:t>
      </w:r>
      <w:r w:rsidR="00882AEC" w:rsidRPr="003C6284">
        <w:rPr>
          <w:bCs/>
        </w:rPr>
        <w:t xml:space="preserve">treatment </w:t>
      </w:r>
      <w:r w:rsidRPr="003C6284">
        <w:rPr>
          <w:bCs/>
        </w:rPr>
        <w:t xml:space="preserve">of </w:t>
      </w:r>
      <w:r w:rsidR="00D54478">
        <w:rPr>
          <w:bCs/>
          <w:i/>
        </w:rPr>
        <w:t>Colletotrichum higginsianum</w:t>
      </w:r>
      <w:r w:rsidR="00882AEC" w:rsidRPr="003C6284">
        <w:rPr>
          <w:bCs/>
          <w:i/>
        </w:rPr>
        <w:t>.</w:t>
      </w:r>
    </w:p>
    <w:p w:rsidR="00882AEC" w:rsidRPr="003C6284" w:rsidRDefault="00882AEC" w:rsidP="007F2FBC">
      <w:pPr>
        <w:spacing w:before="160" w:after="160"/>
      </w:pPr>
      <w:r w:rsidRPr="003C6284">
        <w:t xml:space="preserve">However, there is no scientific evidence </w:t>
      </w:r>
      <w:r w:rsidR="00814FC3" w:rsidRPr="003C6284">
        <w:t>that</w:t>
      </w:r>
      <w:r w:rsidRPr="003C6284">
        <w:t xml:space="preserve"> </w:t>
      </w:r>
      <w:r w:rsidR="001D6402">
        <w:t>HWT</w:t>
      </w:r>
      <w:r w:rsidRPr="003C6284">
        <w:t xml:space="preserve"> can eradicate any </w:t>
      </w:r>
      <w:r w:rsidRPr="003C6284">
        <w:rPr>
          <w:i/>
        </w:rPr>
        <w:t>F</w:t>
      </w:r>
      <w:r w:rsidR="00C5792F">
        <w:rPr>
          <w:i/>
        </w:rPr>
        <w:t xml:space="preserve">. o. </w:t>
      </w:r>
      <w:r w:rsidRPr="00847B4D">
        <w:rPr>
          <w:i/>
        </w:rPr>
        <w:t>formae speciales</w:t>
      </w:r>
      <w:r w:rsidR="006900CB">
        <w:t xml:space="preserve"> from </w:t>
      </w:r>
      <w:r w:rsidRPr="003C6284">
        <w:t>seed</w:t>
      </w:r>
      <w:r w:rsidR="006900CB">
        <w:t>s</w:t>
      </w:r>
      <w:r w:rsidRPr="003C6284">
        <w:t xml:space="preserve"> without a significant</w:t>
      </w:r>
      <w:r w:rsidR="002D4B1A">
        <w:t xml:space="preserve"> reduction of seed germination.</w:t>
      </w:r>
    </w:p>
    <w:p w:rsidR="00882AEC" w:rsidRPr="003C6284" w:rsidRDefault="000A2924" w:rsidP="00965EB0">
      <w:pPr>
        <w:pStyle w:val="ListParagraph"/>
        <w:numPr>
          <w:ilvl w:val="0"/>
          <w:numId w:val="18"/>
        </w:numPr>
        <w:spacing w:before="120" w:after="120"/>
      </w:pPr>
      <w:hyperlink w:anchor="_ENREF_67" w:tooltip="Doan, 2015 #34619" w:history="1">
        <w:r w:rsidR="002D1F6C">
          <w:fldChar w:fldCharType="begin"/>
        </w:r>
        <w:r w:rsidR="002D1F6C">
          <w:instrText xml:space="preserve"> ADDIN EN.CITE &lt;EndNote&gt;&lt;Cite AuthorYear="1"&gt;&lt;Author&gt;Doan&lt;/Author&gt;&lt;Year&gt;2015&lt;/Year&gt;&lt;RecNum&gt;34619&lt;/RecNum&gt;&lt;DisplayText&gt;Doan and Davis (2015)&lt;/DisplayText&gt;&lt;record&gt;&lt;rec-number&gt;34619&lt;/rec-number&gt;&lt;foreign-keys&gt;&lt;key app="EN" db-id="pxwxw0er9zv2fxezxdk5tt5utz5p5vtrwdv0" timestamp="1558316142"&gt;34619&lt;/key&gt;&lt;/foreign-keys&gt;&lt;ref-type name="Journal Articles"&gt;17&lt;/ref-type&gt;&lt;contributors&gt;&lt;authors&gt;&lt;author&gt;Doan, H.K.&lt;/author&gt;&lt;author&gt;Davis, R.M.&lt;/author&gt;&lt;/authors&gt;&lt;/contributors&gt;&lt;titles&gt;&lt;title&gt;&lt;style face="normal" font="default" size="100%"&gt;Efficacy of seed treatments on viability of &lt;/style&gt;&lt;style face="italic" font="default" size="100%"&gt;Fusarium oxysporum &lt;/style&gt;&lt;style face="normal" font="default" size="100%"&gt;f. sp. &lt;/style&gt;&lt;style face="italic" font="default" size="100%"&gt;vasinfectum&lt;/style&gt;&lt;style face="normal" font="default" size="100%"&gt; race 4 in infected cotton seed&lt;/style&gt;&lt;/title&gt;&lt;secondary-title&gt;Crop Protection&lt;/secondary-title&gt;&lt;/titles&gt;&lt;periodical&gt;&lt;full-title&gt;Crop Protection&lt;/full-title&gt;&lt;/periodical&gt;&lt;pages&gt;178-84&lt;/pages&gt;&lt;volume&gt;78&lt;/volume&gt;&lt;keywords&gt;&lt;keyword&gt;Fusarium&lt;/keyword&gt;&lt;keyword&gt;diseases&lt;/keyword&gt;&lt;keyword&gt;seed treatments&lt;/keyword&gt;&lt;keyword&gt;seed-borne diseases&lt;/keyword&gt;&lt;keyword&gt;hot water treatment&lt;/keyword&gt;&lt;/keywords&gt;&lt;dates&gt;&lt;year&gt;2015&lt;/year&gt;&lt;/dates&gt;&lt;isbn&gt;0261-2194&lt;/isbn&gt;&lt;urls&gt;&lt;pdf-urls&gt;&lt;url&gt;file://J:\E Library\Plant Catalogue\D\Doan and Davis 2015 EN34619.pdf&lt;/url&gt;&lt;/pdf-urls&gt;&lt;/urls&gt;&lt;custom1&gt;Vegetable seeds review - BC&lt;/custom1&gt;&lt;electronic-resource-num&gt;https://doi.org/10.1016/j.cropro.2015.09.017&lt;/electronic-resource-num&gt;&lt;/record&gt;&lt;/Cite&gt;&lt;/EndNote&gt;</w:instrText>
        </w:r>
        <w:r w:rsidR="002D1F6C">
          <w:fldChar w:fldCharType="separate"/>
        </w:r>
        <w:r w:rsidR="002D1F6C">
          <w:rPr>
            <w:noProof/>
          </w:rPr>
          <w:t>Doan and Davis (2015)</w:t>
        </w:r>
        <w:r w:rsidR="002D1F6C">
          <w:fldChar w:fldCharType="end"/>
        </w:r>
      </w:hyperlink>
      <w:r w:rsidR="00574E9C">
        <w:t xml:space="preserve"> </w:t>
      </w:r>
      <w:r w:rsidR="006900CB">
        <w:t>tested</w:t>
      </w:r>
      <w:r w:rsidR="00882AEC" w:rsidRPr="003C6284">
        <w:t xml:space="preserve"> a series of seed treatments using hot water at various temperatures (55</w:t>
      </w:r>
      <w:r w:rsidR="007F2FBC" w:rsidRPr="003C6284">
        <w:t xml:space="preserve"> to </w:t>
      </w:r>
      <w:r w:rsidR="00882AEC" w:rsidRPr="003C6284">
        <w:t>90</w:t>
      </w:r>
      <w:r w:rsidR="00ED1087" w:rsidRPr="003C6284">
        <w:rPr>
          <w:lang w:val="en-GB"/>
        </w:rPr>
        <w:t>°C</w:t>
      </w:r>
      <w:r w:rsidR="00882AEC" w:rsidRPr="003C6284">
        <w:rPr>
          <w:bCs/>
        </w:rPr>
        <w:t>) for various lengths of time (105s</w:t>
      </w:r>
      <w:r w:rsidR="007F2FBC" w:rsidRPr="003C6284">
        <w:rPr>
          <w:bCs/>
        </w:rPr>
        <w:t xml:space="preserve"> to</w:t>
      </w:r>
      <w:r w:rsidR="00882AEC" w:rsidRPr="003C6284">
        <w:rPr>
          <w:bCs/>
        </w:rPr>
        <w:t xml:space="preserve"> 20 min) on cotton seed infected by </w:t>
      </w:r>
      <w:r w:rsidR="00882AEC" w:rsidRPr="003C6284">
        <w:rPr>
          <w:bCs/>
          <w:i/>
        </w:rPr>
        <w:t>Fusarium oxysporum</w:t>
      </w:r>
      <w:r w:rsidR="00882AEC" w:rsidRPr="003C6284">
        <w:rPr>
          <w:bCs/>
        </w:rPr>
        <w:t xml:space="preserve"> f. sp. </w:t>
      </w:r>
      <w:r w:rsidR="006900CB">
        <w:rPr>
          <w:bCs/>
          <w:i/>
        </w:rPr>
        <w:t>vasinfectum</w:t>
      </w:r>
      <w:r w:rsidR="00882AEC" w:rsidRPr="003C6284">
        <w:rPr>
          <w:bCs/>
        </w:rPr>
        <w:t xml:space="preserve">. The pathogen was completely eliminated </w:t>
      </w:r>
      <w:r w:rsidR="00882AEC" w:rsidRPr="003C6284">
        <w:rPr>
          <w:bCs/>
        </w:rPr>
        <w:lastRenderedPageBreak/>
        <w:t>by treating the seed at 80</w:t>
      </w:r>
      <w:r w:rsidR="00ED1087" w:rsidRPr="003C6284">
        <w:rPr>
          <w:lang w:val="en-GB"/>
        </w:rPr>
        <w:t>°C</w:t>
      </w:r>
      <w:r w:rsidR="00882AEC" w:rsidRPr="003C6284">
        <w:rPr>
          <w:bCs/>
        </w:rPr>
        <w:t xml:space="preserve"> for 20 min. However, </w:t>
      </w:r>
      <w:r w:rsidR="00882AEC" w:rsidRPr="003C6284">
        <w:t xml:space="preserve">seed germination was reduced by 95% and </w:t>
      </w:r>
      <w:r w:rsidR="002D4B1A" w:rsidRPr="003C6284">
        <w:t>vigour</w:t>
      </w:r>
      <w:r w:rsidR="00882AEC" w:rsidRPr="003C6284">
        <w:t xml:space="preserve"> was reduced by 98%.</w:t>
      </w:r>
    </w:p>
    <w:p w:rsidR="00882AEC" w:rsidRPr="003C6284" w:rsidRDefault="00286930" w:rsidP="007F2FBC">
      <w:pPr>
        <w:spacing w:before="120" w:after="120"/>
        <w:rPr>
          <w:bCs/>
        </w:rPr>
      </w:pPr>
      <w:r w:rsidRPr="003C6284">
        <w:t xml:space="preserve">Consequently, HWT is </w:t>
      </w:r>
      <w:r w:rsidRPr="003C6284">
        <w:rPr>
          <w:lang w:val="en-US"/>
        </w:rPr>
        <w:t>not</w:t>
      </w:r>
      <w:r w:rsidRPr="003C6284">
        <w:rPr>
          <w:bCs/>
        </w:rPr>
        <w:t xml:space="preserve"> </w:t>
      </w:r>
      <w:r w:rsidRPr="00D54478">
        <w:rPr>
          <w:bCs/>
        </w:rPr>
        <w:t xml:space="preserve">recommended </w:t>
      </w:r>
      <w:r w:rsidRPr="00D54478">
        <w:rPr>
          <w:lang w:val="en-US"/>
        </w:rPr>
        <w:t>for</w:t>
      </w:r>
      <w:r w:rsidRPr="00D54478">
        <w:rPr>
          <w:bCs/>
        </w:rPr>
        <w:t xml:space="preserve"> </w:t>
      </w:r>
      <w:r w:rsidR="00882AEC" w:rsidRPr="00D54478">
        <w:rPr>
          <w:i/>
          <w:lang w:val="en-US"/>
        </w:rPr>
        <w:t>F</w:t>
      </w:r>
      <w:r w:rsidR="00847B4D" w:rsidRPr="00D54478">
        <w:rPr>
          <w:i/>
          <w:lang w:val="en-US"/>
        </w:rPr>
        <w:t xml:space="preserve">. o. </w:t>
      </w:r>
      <w:r w:rsidR="00882AEC" w:rsidRPr="00D54478">
        <w:rPr>
          <w:lang w:val="en-US"/>
        </w:rPr>
        <w:t>f. sp.</w:t>
      </w:r>
      <w:r w:rsidR="00882AEC" w:rsidRPr="00D54478">
        <w:rPr>
          <w:i/>
          <w:lang w:val="en-US"/>
        </w:rPr>
        <w:t xml:space="preserve"> raphani</w:t>
      </w:r>
      <w:r w:rsidR="00882AEC" w:rsidRPr="00D54478">
        <w:rPr>
          <w:lang w:val="en-US"/>
        </w:rPr>
        <w:t>.</w:t>
      </w:r>
    </w:p>
    <w:p w:rsidR="00882AEC" w:rsidRPr="003C6284" w:rsidRDefault="00F12AE2" w:rsidP="00367FB2">
      <w:pPr>
        <w:keepNext/>
        <w:spacing w:before="160" w:after="160"/>
        <w:rPr>
          <w:rFonts w:asciiTheme="minorHAnsi" w:hAnsiTheme="minorHAnsi" w:cstheme="minorHAnsi"/>
          <w:b/>
          <w:sz w:val="24"/>
          <w:szCs w:val="24"/>
        </w:rPr>
      </w:pPr>
      <w:r>
        <w:rPr>
          <w:rFonts w:asciiTheme="minorHAnsi" w:hAnsiTheme="minorHAnsi" w:cstheme="minorHAnsi"/>
          <w:b/>
          <w:sz w:val="24"/>
          <w:szCs w:val="24"/>
        </w:rPr>
        <w:t>O</w:t>
      </w:r>
      <w:r w:rsidR="00BD2618" w:rsidRPr="003C6284">
        <w:rPr>
          <w:rFonts w:asciiTheme="minorHAnsi" w:hAnsiTheme="minorHAnsi" w:cstheme="minorHAnsi"/>
          <w:b/>
          <w:sz w:val="24"/>
          <w:szCs w:val="24"/>
        </w:rPr>
        <w:t>rganic treatments described by</w:t>
      </w:r>
      <w:r w:rsidR="002D4B1A">
        <w:rPr>
          <w:rFonts w:asciiTheme="minorHAnsi" w:hAnsiTheme="minorHAnsi" w:cstheme="minorHAnsi"/>
          <w:b/>
          <w:sz w:val="24"/>
          <w:szCs w:val="24"/>
        </w:rPr>
        <w:t xml:space="preserve"> Meena et al. (2013)</w:t>
      </w:r>
    </w:p>
    <w:p w:rsidR="00882AEC" w:rsidRPr="003C6284" w:rsidRDefault="00286930" w:rsidP="00367FB2">
      <w:pPr>
        <w:keepNext/>
      </w:pPr>
      <w:r w:rsidRPr="003C6284">
        <w:t xml:space="preserve">It was </w:t>
      </w:r>
      <w:r w:rsidR="006900CB">
        <w:t>suggest</w:t>
      </w:r>
      <w:r w:rsidRPr="003C6284">
        <w:t xml:space="preserve">ed that </w:t>
      </w:r>
      <w:r w:rsidR="00882AEC" w:rsidRPr="003C6284">
        <w:t xml:space="preserve">further consideration </w:t>
      </w:r>
      <w:r w:rsidRPr="003C6284">
        <w:t xml:space="preserve">be given to non-fungicidal treatments </w:t>
      </w:r>
      <w:r w:rsidR="004A04FF" w:rsidRPr="003C6284">
        <w:t xml:space="preserve">as considered by </w:t>
      </w:r>
      <w:hyperlink w:anchor="_ENREF_197" w:tooltip="Meena, 2013 #34620" w:history="1">
        <w:r w:rsidR="002D1F6C">
          <w:fldChar w:fldCharType="begin"/>
        </w:r>
        <w:r w:rsidR="002D1F6C">
          <w:instrText xml:space="preserve"> ADDIN EN.CITE &lt;EndNote&gt;&lt;Cite AuthorYear="1"&gt;&lt;Author&gt;Meena&lt;/Author&gt;&lt;Year&gt;2013&lt;/Year&gt;&lt;RecNum&gt;34620&lt;/RecNum&gt;&lt;DisplayText&gt;Meena et al. (2013)&lt;/DisplayText&gt;&lt;record&gt;&lt;rec-number&gt;34620&lt;/rec-number&gt;&lt;foreign-keys&gt;&lt;key app="EN" db-id="pxwxw0er9zv2fxezxdk5tt5utz5p5vtrwdv0" timestamp="1558316404"&gt;34620&lt;/key&gt;&lt;/foreign-keys&gt;&lt;ref-type name="Journal Articles"&gt;17&lt;/ref-type&gt;&lt;contributors&gt;&lt;authors&gt;&lt;author&gt;Meena, P.D.&lt;/author&gt;&lt;author&gt;Gour, R.B.&lt;/author&gt;&lt;author&gt;Gupta, J.C.&lt;/author&gt;&lt;author&gt;Singh, H.K.&lt;/author&gt;&lt;author&gt;Awasthi, R.P&lt;/author&gt;&lt;author&gt;Netam, R.S.&lt;/author&gt;&lt;author&gt;Godika, S.&lt;/author&gt;&lt;author&gt;Sandhu, P.S.&lt;/author&gt;&lt;author&gt;Prasad, R.&lt;/author&gt;&lt;author&gt;Rathi, A.S.&lt;/author&gt;&lt;author&gt;Rai, D.&lt;/author&gt;&lt;author&gt;Thomas, L.&lt;/author&gt;&lt;author&gt;Patel, G.A.&lt;/author&gt;&lt;author&gt;Chattopadhyay, C.&lt;/author&gt;&lt;/authors&gt;&lt;/contributors&gt;&lt;titles&gt;&lt;title&gt;&lt;style face="normal" font="default" size="100%"&gt;Non-chemical agents provide tenable, eco-friendly alternatives for the management of the major diseases devastating Indian mustard (&lt;/style&gt;&lt;style face="italic" font="default" size="100%"&gt;Brassica juncea&lt;/style&gt;&lt;style face="normal" font="default" size="100%"&gt;) in India&lt;/style&gt;&lt;/title&gt;&lt;secondary-title&gt;Crop Protection&lt;/secondary-title&gt;&lt;/titles&gt;&lt;periodical&gt;&lt;full-title&gt;Crop Protection&lt;/full-title&gt;&lt;/periodical&gt;&lt;pages&gt;169-74&lt;/pages&gt;&lt;volume&gt;53&lt;/volume&gt;&lt;keywords&gt;&lt;keyword&gt;Brassica juncea&lt;/keyword&gt;&lt;keyword&gt;diseases&lt;/keyword&gt;&lt;keyword&gt;integrated management&lt;/keyword&gt;&lt;keyword&gt;alternative treatments&lt;/keyword&gt;&lt;keyword&gt;seed treatments&lt;/keyword&gt;&lt;keyword&gt;seed-borne diseases&lt;/keyword&gt;&lt;/keywords&gt;&lt;dates&gt;&lt;year&gt;2013&lt;/year&gt;&lt;/dates&gt;&lt;urls&gt;&lt;pdf-urls&gt;&lt;url&gt;file://J:\E Library\Plant Catalogue\M\Meena et al 2013 EN34620.pdf&lt;/url&gt;&lt;/pdf-urls&gt;&lt;/urls&gt;&lt;custom1&gt;Brassicaceae seed review - BC&lt;/custom1&gt;&lt;electronic-resource-num&gt;http://dx.doi.org/10.1016/j.cropro.2013.07.006&lt;/electronic-resource-num&gt;&lt;/record&gt;&lt;/Cite&gt;&lt;/EndNote&gt;</w:instrText>
        </w:r>
        <w:r w:rsidR="002D1F6C">
          <w:fldChar w:fldCharType="separate"/>
        </w:r>
        <w:r w:rsidR="002D1F6C">
          <w:rPr>
            <w:noProof/>
          </w:rPr>
          <w:t>Meena et al. (2013)</w:t>
        </w:r>
        <w:r w:rsidR="002D1F6C">
          <w:fldChar w:fldCharType="end"/>
        </w:r>
      </w:hyperlink>
      <w:r w:rsidR="00574E9C">
        <w:t xml:space="preserve"> </w:t>
      </w:r>
      <w:r w:rsidRPr="003C6284">
        <w:t>to minimise potential impacts to the organic sector</w:t>
      </w:r>
      <w:r w:rsidR="00882AEC" w:rsidRPr="003C6284">
        <w:t>.</w:t>
      </w:r>
    </w:p>
    <w:p w:rsidR="00882AEC" w:rsidRPr="003C6284" w:rsidRDefault="000A2924" w:rsidP="00367FB2">
      <w:pPr>
        <w:keepNext/>
      </w:pPr>
      <w:hyperlink w:anchor="_ENREF_197" w:tooltip="Meena, 2013 #34620" w:history="1">
        <w:r w:rsidR="002D1F6C">
          <w:fldChar w:fldCharType="begin"/>
        </w:r>
        <w:r w:rsidR="002D1F6C">
          <w:instrText xml:space="preserve"> ADDIN EN.CITE &lt;EndNote&gt;&lt;Cite AuthorYear="1"&gt;&lt;Author&gt;Meena&lt;/Author&gt;&lt;Year&gt;2013&lt;/Year&gt;&lt;RecNum&gt;34620&lt;/RecNum&gt;&lt;DisplayText&gt;Meena et al. (2013)&lt;/DisplayText&gt;&lt;record&gt;&lt;rec-number&gt;34620&lt;/rec-number&gt;&lt;foreign-keys&gt;&lt;key app="EN" db-id="pxwxw0er9zv2fxezxdk5tt5utz5p5vtrwdv0" timestamp="1558316404"&gt;34620&lt;/key&gt;&lt;/foreign-keys&gt;&lt;ref-type name="Journal Articles"&gt;17&lt;/ref-type&gt;&lt;contributors&gt;&lt;authors&gt;&lt;author&gt;Meena, P.D.&lt;/author&gt;&lt;author&gt;Gour, R.B.&lt;/author&gt;&lt;author&gt;Gupta, J.C.&lt;/author&gt;&lt;author&gt;Singh, H.K.&lt;/author&gt;&lt;author&gt;Awasthi, R.P&lt;/author&gt;&lt;author&gt;Netam, R.S.&lt;/author&gt;&lt;author&gt;Godika, S.&lt;/author&gt;&lt;author&gt;Sandhu, P.S.&lt;/author&gt;&lt;author&gt;Prasad, R.&lt;/author&gt;&lt;author&gt;Rathi, A.S.&lt;/author&gt;&lt;author&gt;Rai, D.&lt;/author&gt;&lt;author&gt;Thomas, L.&lt;/author&gt;&lt;author&gt;Patel, G.A.&lt;/author&gt;&lt;author&gt;Chattopadhyay, C.&lt;/author&gt;&lt;/authors&gt;&lt;/contributors&gt;&lt;titles&gt;&lt;title&gt;&lt;style face="normal" font="default" size="100%"&gt;Non-chemical agents provide tenable, eco-friendly alternatives for the management of the major diseases devastating Indian mustard (&lt;/style&gt;&lt;style face="italic" font="default" size="100%"&gt;Brassica juncea&lt;/style&gt;&lt;style face="normal" font="default" size="100%"&gt;) in India&lt;/style&gt;&lt;/title&gt;&lt;secondary-title&gt;Crop Protection&lt;/secondary-title&gt;&lt;/titles&gt;&lt;periodical&gt;&lt;full-title&gt;Crop Protection&lt;/full-title&gt;&lt;/periodical&gt;&lt;pages&gt;169-74&lt;/pages&gt;&lt;volume&gt;53&lt;/volume&gt;&lt;keywords&gt;&lt;keyword&gt;Brassica juncea&lt;/keyword&gt;&lt;keyword&gt;diseases&lt;/keyword&gt;&lt;keyword&gt;integrated management&lt;/keyword&gt;&lt;keyword&gt;alternative treatments&lt;/keyword&gt;&lt;keyword&gt;seed treatments&lt;/keyword&gt;&lt;keyword&gt;seed-borne diseases&lt;/keyword&gt;&lt;/keywords&gt;&lt;dates&gt;&lt;year&gt;2013&lt;/year&gt;&lt;/dates&gt;&lt;urls&gt;&lt;pdf-urls&gt;&lt;url&gt;file://J:\E Library\Plant Catalogue\M\Meena et al 2013 EN34620.pdf&lt;/url&gt;&lt;/pdf-urls&gt;&lt;/urls&gt;&lt;custom1&gt;Brassicaceae seed review - BC&lt;/custom1&gt;&lt;electronic-resource-num&gt;http://dx.doi.org/10.1016/j.cropro.2013.07.006&lt;/electronic-resource-num&gt;&lt;/record&gt;&lt;/Cite&gt;&lt;/EndNote&gt;</w:instrText>
        </w:r>
        <w:r w:rsidR="002D1F6C">
          <w:fldChar w:fldCharType="separate"/>
        </w:r>
        <w:r w:rsidR="002D1F6C">
          <w:rPr>
            <w:noProof/>
          </w:rPr>
          <w:t>Meena et al. (2013)</w:t>
        </w:r>
        <w:r w:rsidR="002D1F6C">
          <w:fldChar w:fldCharType="end"/>
        </w:r>
      </w:hyperlink>
      <w:r w:rsidR="00574E9C">
        <w:t xml:space="preserve"> </w:t>
      </w:r>
      <w:r w:rsidR="004A04FF" w:rsidRPr="003C6284">
        <w:t>report</w:t>
      </w:r>
      <w:r w:rsidR="006900CB">
        <w:t>ed</w:t>
      </w:r>
      <w:r w:rsidR="004A04FF" w:rsidRPr="003C6284">
        <w:t xml:space="preserve"> the use of</w:t>
      </w:r>
      <w:r w:rsidR="00882AEC" w:rsidRPr="003C6284">
        <w:t xml:space="preserve"> </w:t>
      </w:r>
      <w:r w:rsidR="004A04FF" w:rsidRPr="003C6284">
        <w:t xml:space="preserve">various treatments to reduce overall pest incidence </w:t>
      </w:r>
      <w:r w:rsidR="00882AEC" w:rsidRPr="003C6284">
        <w:t>in</w:t>
      </w:r>
      <w:r w:rsidR="003F6BCA">
        <w:t xml:space="preserve"> </w:t>
      </w:r>
      <w:r w:rsidR="004A04FF" w:rsidRPr="003C6284">
        <w:t>field trial</w:t>
      </w:r>
      <w:r w:rsidR="003F6BCA">
        <w:t>s</w:t>
      </w:r>
      <w:r w:rsidR="004A04FF" w:rsidRPr="003C6284">
        <w:t xml:space="preserve"> in India. However, t</w:t>
      </w:r>
      <w:r w:rsidR="00882AEC" w:rsidRPr="003C6284">
        <w:t xml:space="preserve">he </w:t>
      </w:r>
      <w:r w:rsidR="004A04FF" w:rsidRPr="003C6284">
        <w:t xml:space="preserve">targeted </w:t>
      </w:r>
      <w:r w:rsidR="00882AEC" w:rsidRPr="003C6284">
        <w:t xml:space="preserve">pests and treatments </w:t>
      </w:r>
      <w:r w:rsidR="00930189">
        <w:t>wer</w:t>
      </w:r>
      <w:r w:rsidR="00882AEC" w:rsidRPr="003C6284">
        <w:t xml:space="preserve">e not </w:t>
      </w:r>
      <w:r w:rsidR="002D4B1A" w:rsidRPr="003C6284">
        <w:t>explicitly</w:t>
      </w:r>
      <w:r w:rsidR="004A04FF" w:rsidRPr="003C6284">
        <w:t xml:space="preserve"> defined</w:t>
      </w:r>
      <w:r w:rsidR="00882AEC" w:rsidRPr="003C6284">
        <w:t xml:space="preserve"> in the paper. In addition, neither individual treatment</w:t>
      </w:r>
      <w:r w:rsidR="00930189">
        <w:t>s</w:t>
      </w:r>
      <w:r w:rsidR="00882AEC" w:rsidRPr="003C6284">
        <w:t xml:space="preserve"> nor the combination</w:t>
      </w:r>
      <w:r w:rsidR="00930189">
        <w:t>s</w:t>
      </w:r>
      <w:r w:rsidR="00882AEC" w:rsidRPr="003C6284">
        <w:t xml:space="preserve"> of seed treatments </w:t>
      </w:r>
      <w:r w:rsidR="00930189">
        <w:t xml:space="preserve">were </w:t>
      </w:r>
      <w:r w:rsidR="00882AEC" w:rsidRPr="003C6284">
        <w:t>demonstrated to be efficacious to manage seed-borne pathogens. Therefore</w:t>
      </w:r>
      <w:r w:rsidR="004A04FF" w:rsidRPr="003C6284">
        <w:t>,</w:t>
      </w:r>
      <w:r w:rsidR="00882AEC" w:rsidRPr="003C6284">
        <w:t xml:space="preserve"> </w:t>
      </w:r>
      <w:r w:rsidR="004A04FF" w:rsidRPr="003C6284">
        <w:t xml:space="preserve">this review does not provide </w:t>
      </w:r>
      <w:r w:rsidR="00930189">
        <w:t>sufficient</w:t>
      </w:r>
      <w:r w:rsidR="004A04FF" w:rsidRPr="003C6284">
        <w:t xml:space="preserve"> information to inform the selection of appropriate measures</w:t>
      </w:r>
      <w:r w:rsidR="002D4B1A">
        <w:t>.</w:t>
      </w:r>
    </w:p>
    <w:p w:rsidR="00882AEC" w:rsidRPr="003C6284" w:rsidRDefault="00882AEC" w:rsidP="009959AD">
      <w:pPr>
        <w:keepNext/>
        <w:spacing w:before="160" w:after="160"/>
        <w:rPr>
          <w:rFonts w:asciiTheme="minorHAnsi" w:hAnsiTheme="minorHAnsi" w:cstheme="minorHAnsi"/>
          <w:b/>
          <w:sz w:val="24"/>
          <w:szCs w:val="24"/>
        </w:rPr>
      </w:pPr>
      <w:r w:rsidRPr="003C6284">
        <w:rPr>
          <w:rFonts w:asciiTheme="minorHAnsi" w:hAnsiTheme="minorHAnsi" w:cstheme="minorHAnsi"/>
          <w:b/>
          <w:sz w:val="24"/>
          <w:szCs w:val="24"/>
        </w:rPr>
        <w:t xml:space="preserve">Other </w:t>
      </w:r>
      <w:r w:rsidR="00F12AE2">
        <w:rPr>
          <w:rFonts w:asciiTheme="minorHAnsi" w:hAnsiTheme="minorHAnsi" w:cstheme="minorHAnsi"/>
          <w:b/>
          <w:sz w:val="24"/>
          <w:szCs w:val="24"/>
        </w:rPr>
        <w:t>potential organic treat</w:t>
      </w:r>
      <w:r w:rsidR="00BD2618" w:rsidRPr="003C6284">
        <w:rPr>
          <w:rFonts w:asciiTheme="minorHAnsi" w:hAnsiTheme="minorHAnsi" w:cstheme="minorHAnsi"/>
          <w:b/>
          <w:sz w:val="24"/>
          <w:szCs w:val="24"/>
        </w:rPr>
        <w:t>ments</w:t>
      </w:r>
      <w:r w:rsidR="00EA64C2" w:rsidRPr="003C6284">
        <w:rPr>
          <w:rFonts w:asciiTheme="minorHAnsi" w:hAnsiTheme="minorHAnsi" w:cstheme="minorHAnsi"/>
          <w:b/>
          <w:sz w:val="24"/>
          <w:szCs w:val="24"/>
        </w:rPr>
        <w:t xml:space="preserve"> for seeds</w:t>
      </w:r>
    </w:p>
    <w:p w:rsidR="004A04FF" w:rsidRPr="003C6284" w:rsidRDefault="000062DD" w:rsidP="009959AD">
      <w:pPr>
        <w:keepNext/>
        <w:spacing w:before="200"/>
        <w:rPr>
          <w:szCs w:val="18"/>
        </w:rPr>
      </w:pPr>
      <w:r w:rsidRPr="003C6284">
        <w:t xml:space="preserve">It was </w:t>
      </w:r>
      <w:r w:rsidR="00930189">
        <w:t>suggest</w:t>
      </w:r>
      <w:r w:rsidRPr="003C6284">
        <w:t>ed that</w:t>
      </w:r>
      <w:r w:rsidR="00882AEC" w:rsidRPr="003C6284">
        <w:t xml:space="preserve"> other </w:t>
      </w:r>
      <w:r w:rsidR="00BD2618" w:rsidRPr="003C6284">
        <w:t xml:space="preserve">organic seeds treatments may be appropriate as </w:t>
      </w:r>
      <w:r w:rsidRPr="003C6284">
        <w:t>measures</w:t>
      </w:r>
      <w:r w:rsidR="00BD2618" w:rsidRPr="003C6284">
        <w:t xml:space="preserve"> to mitigate the risk of </w:t>
      </w:r>
      <w:r w:rsidR="00D54478">
        <w:rPr>
          <w:bCs/>
          <w:i/>
        </w:rPr>
        <w:t>Colletotrichum higginsianum</w:t>
      </w:r>
      <w:r w:rsidR="00BD2618" w:rsidRPr="003C6284">
        <w:t xml:space="preserve"> and </w:t>
      </w:r>
      <w:r w:rsidR="00BD2618" w:rsidRPr="003D6589">
        <w:rPr>
          <w:bCs/>
          <w:i/>
        </w:rPr>
        <w:t>F</w:t>
      </w:r>
      <w:r w:rsidR="00847B4D" w:rsidRPr="003D6589">
        <w:rPr>
          <w:bCs/>
          <w:i/>
        </w:rPr>
        <w:t xml:space="preserve">. </w:t>
      </w:r>
      <w:r w:rsidR="00BD2618" w:rsidRPr="003D6589">
        <w:rPr>
          <w:bCs/>
          <w:i/>
        </w:rPr>
        <w:t>o</w:t>
      </w:r>
      <w:r w:rsidR="00847B4D" w:rsidRPr="003D6589">
        <w:rPr>
          <w:bCs/>
          <w:i/>
        </w:rPr>
        <w:t xml:space="preserve">. </w:t>
      </w:r>
      <w:r w:rsidR="00BD2618" w:rsidRPr="00847B4D">
        <w:rPr>
          <w:bCs/>
        </w:rPr>
        <w:t xml:space="preserve">sp. </w:t>
      </w:r>
      <w:r w:rsidR="00BD2618" w:rsidRPr="003D6589">
        <w:rPr>
          <w:bCs/>
          <w:i/>
        </w:rPr>
        <w:t>raphani</w:t>
      </w:r>
      <w:r w:rsidRPr="003C6284">
        <w:t xml:space="preserve">. These included </w:t>
      </w:r>
      <w:r w:rsidR="00882AEC" w:rsidRPr="003C6284">
        <w:rPr>
          <w:szCs w:val="18"/>
        </w:rPr>
        <w:t xml:space="preserve">biocontrol agents, biopesticides, essential oils/thyme oil, </w:t>
      </w:r>
      <w:r w:rsidR="00930189">
        <w:rPr>
          <w:szCs w:val="18"/>
        </w:rPr>
        <w:t xml:space="preserve">or </w:t>
      </w:r>
      <w:r w:rsidR="00882AEC" w:rsidRPr="003C6284">
        <w:rPr>
          <w:szCs w:val="18"/>
        </w:rPr>
        <w:t>chitosan</w:t>
      </w:r>
      <w:r w:rsidR="00882AEC" w:rsidRPr="003C6284">
        <w:rPr>
          <w:bCs/>
        </w:rPr>
        <w:t>.</w:t>
      </w:r>
    </w:p>
    <w:p w:rsidR="00882AEC" w:rsidRPr="003C6284" w:rsidRDefault="00BD2618" w:rsidP="007F2FBC">
      <w:pPr>
        <w:rPr>
          <w:rFonts w:cs="Segoe UI"/>
        </w:rPr>
      </w:pPr>
      <w:r w:rsidRPr="003C6284">
        <w:t xml:space="preserve">These organic seeds treatments were </w:t>
      </w:r>
      <w:r w:rsidR="00882AEC" w:rsidRPr="003C6284">
        <w:rPr>
          <w:rFonts w:cs="Segoe UI"/>
        </w:rPr>
        <w:t xml:space="preserve">carefully considered </w:t>
      </w:r>
      <w:r w:rsidRPr="003C6284">
        <w:rPr>
          <w:rFonts w:cs="Segoe UI"/>
        </w:rPr>
        <w:t xml:space="preserve">as potential </w:t>
      </w:r>
      <w:r w:rsidR="008A6F1C">
        <w:rPr>
          <w:rFonts w:cs="Segoe UI"/>
        </w:rPr>
        <w:t>alternative</w:t>
      </w:r>
      <w:r w:rsidRPr="003C6284">
        <w:rPr>
          <w:rFonts w:cs="Segoe UI"/>
        </w:rPr>
        <w:t xml:space="preserve"> options. </w:t>
      </w:r>
      <w:r w:rsidR="00E34E8A" w:rsidRPr="003C6284">
        <w:rPr>
          <w:rFonts w:cs="Segoe UI"/>
        </w:rPr>
        <w:t>The detail</w:t>
      </w:r>
      <w:r w:rsidR="00930189">
        <w:rPr>
          <w:rFonts w:cs="Segoe UI"/>
        </w:rPr>
        <w:t>s of potential</w:t>
      </w:r>
      <w:r w:rsidR="008A6F1C">
        <w:rPr>
          <w:rFonts w:cs="Segoe UI"/>
        </w:rPr>
        <w:t xml:space="preserve"> options and their consideration </w:t>
      </w:r>
      <w:r w:rsidR="00E34E8A" w:rsidRPr="003C6284">
        <w:rPr>
          <w:rFonts w:cs="Segoe UI"/>
        </w:rPr>
        <w:t xml:space="preserve">are provided in </w:t>
      </w:r>
      <w:r w:rsidR="00882AEC" w:rsidRPr="003C6284">
        <w:rPr>
          <w:szCs w:val="18"/>
        </w:rPr>
        <w:t>Appendix 3 of this report.</w:t>
      </w:r>
    </w:p>
    <w:p w:rsidR="00882AEC" w:rsidRPr="003C6284" w:rsidRDefault="00882AEC" w:rsidP="00882AEC">
      <w:pPr>
        <w:tabs>
          <w:tab w:val="center" w:pos="4513"/>
        </w:tabs>
        <w:spacing w:before="160" w:after="160"/>
        <w:rPr>
          <w:rFonts w:asciiTheme="minorHAnsi" w:hAnsiTheme="minorHAnsi" w:cstheme="minorHAnsi"/>
          <w:b/>
          <w:sz w:val="24"/>
          <w:szCs w:val="24"/>
        </w:rPr>
      </w:pPr>
      <w:r w:rsidRPr="003C6284">
        <w:rPr>
          <w:rFonts w:asciiTheme="minorHAnsi" w:hAnsiTheme="minorHAnsi" w:cstheme="minorHAnsi"/>
          <w:b/>
          <w:sz w:val="24"/>
          <w:szCs w:val="24"/>
        </w:rPr>
        <w:t>Limitations of alternative measures (e.g. hot water treatment)</w:t>
      </w:r>
    </w:p>
    <w:p w:rsidR="00882AEC" w:rsidRPr="003C6284" w:rsidRDefault="00F12AE2" w:rsidP="00882AEC">
      <w:pPr>
        <w:spacing w:before="120"/>
      </w:pPr>
      <w:r>
        <w:t xml:space="preserve">It was </w:t>
      </w:r>
      <w:r w:rsidR="00930189">
        <w:t>indicat</w:t>
      </w:r>
      <w:r>
        <w:t>ed that the organic</w:t>
      </w:r>
      <w:r w:rsidR="00BD2618" w:rsidRPr="003C6284">
        <w:t xml:space="preserve"> sector</w:t>
      </w:r>
      <w:r w:rsidR="00E34E8A" w:rsidRPr="003C6284">
        <w:t xml:space="preserve"> was </w:t>
      </w:r>
      <w:r w:rsidR="00882AEC" w:rsidRPr="003C6284">
        <w:t>concerned that commercial practicalitie</w:t>
      </w:r>
      <w:r w:rsidR="00930189">
        <w:t xml:space="preserve">s and excessive costs will rule </w:t>
      </w:r>
      <w:r w:rsidR="00882AEC" w:rsidRPr="003C6284">
        <w:t xml:space="preserve">out many </w:t>
      </w:r>
      <w:r w:rsidR="00930189">
        <w:t>potential</w:t>
      </w:r>
      <w:r w:rsidR="00882AEC" w:rsidRPr="003C6284">
        <w:t xml:space="preserve"> alternative</w:t>
      </w:r>
      <w:r w:rsidR="00930189">
        <w:t>s</w:t>
      </w:r>
      <w:r w:rsidR="00882AEC" w:rsidRPr="003C6284">
        <w:t xml:space="preserve"> (e.g. hot water treatment) to </w:t>
      </w:r>
      <w:r w:rsidR="002D4B1A">
        <w:t>mandatory fungicidal treatment.</w:t>
      </w:r>
    </w:p>
    <w:p w:rsidR="00882AEC" w:rsidRPr="003C6284" w:rsidRDefault="00E34E8A" w:rsidP="007F2FBC">
      <w:pPr>
        <w:spacing w:before="120"/>
        <w:rPr>
          <w:rFonts w:cs="Arial"/>
        </w:rPr>
      </w:pPr>
      <w:r w:rsidRPr="003C6284">
        <w:rPr>
          <w:rFonts w:cs="Arial"/>
        </w:rPr>
        <w:t>It is acknowledged</w:t>
      </w:r>
      <w:r w:rsidR="00882AEC" w:rsidRPr="003C6284">
        <w:rPr>
          <w:rFonts w:cs="Arial"/>
        </w:rPr>
        <w:t xml:space="preserve"> that not all risk management options will be suitable for</w:t>
      </w:r>
      <w:r w:rsidR="00930189">
        <w:rPr>
          <w:rFonts w:cs="Arial"/>
        </w:rPr>
        <w:t>, or acceptable to</w:t>
      </w:r>
      <w:r w:rsidR="00882AEC" w:rsidRPr="003C6284">
        <w:rPr>
          <w:rFonts w:cs="Arial"/>
        </w:rPr>
        <w:t xml:space="preserve"> all members of the vegetable seed industry. Therefore,</w:t>
      </w:r>
      <w:r w:rsidR="00882AEC" w:rsidRPr="003C6284">
        <w:rPr>
          <w:rFonts w:cs="Segoe UI"/>
        </w:rPr>
        <w:t xml:space="preserve"> all potential alternative options</w:t>
      </w:r>
      <w:r w:rsidRPr="003C6284">
        <w:rPr>
          <w:rFonts w:cs="Segoe UI"/>
        </w:rPr>
        <w:t xml:space="preserve"> </w:t>
      </w:r>
      <w:r w:rsidR="008A6F1C">
        <w:rPr>
          <w:rFonts w:cs="Segoe UI"/>
        </w:rPr>
        <w:t xml:space="preserve">proposed by stakeholders were considered </w:t>
      </w:r>
      <w:r w:rsidR="00930189">
        <w:rPr>
          <w:rFonts w:cs="Segoe UI"/>
        </w:rPr>
        <w:t xml:space="preserve">(see Appendix 3). Based on </w:t>
      </w:r>
      <w:r w:rsidRPr="003C6284">
        <w:rPr>
          <w:rFonts w:cs="Segoe UI"/>
        </w:rPr>
        <w:t>available scientific evidence, very few</w:t>
      </w:r>
      <w:r w:rsidR="00882AEC" w:rsidRPr="003C6284">
        <w:rPr>
          <w:rFonts w:cs="Segoe UI"/>
        </w:rPr>
        <w:t xml:space="preserve"> alternatives to fungicidal treatment </w:t>
      </w:r>
      <w:r w:rsidRPr="003C6284">
        <w:rPr>
          <w:rFonts w:cs="Segoe UI"/>
        </w:rPr>
        <w:t xml:space="preserve">are </w:t>
      </w:r>
      <w:r w:rsidR="00930189">
        <w:rPr>
          <w:rFonts w:cs="Segoe UI"/>
        </w:rPr>
        <w:t xml:space="preserve">considered </w:t>
      </w:r>
      <w:r w:rsidRPr="003C6284">
        <w:rPr>
          <w:rFonts w:cs="Segoe UI"/>
        </w:rPr>
        <w:t xml:space="preserve">suitable as </w:t>
      </w:r>
      <w:r w:rsidR="00C0144C" w:rsidRPr="00C0144C">
        <w:rPr>
          <w:rFonts w:cs="Segoe UI"/>
        </w:rPr>
        <w:t>risk management measures</w:t>
      </w:r>
      <w:r w:rsidR="00882AEC" w:rsidRPr="003C6284">
        <w:rPr>
          <w:rFonts w:cs="Arial"/>
        </w:rPr>
        <w:t>,</w:t>
      </w:r>
      <w:r w:rsidR="008A6F1C">
        <w:rPr>
          <w:rFonts w:cs="Arial"/>
        </w:rPr>
        <w:t xml:space="preserve"> </w:t>
      </w:r>
      <w:r w:rsidR="00930189">
        <w:rPr>
          <w:rFonts w:cs="Arial"/>
        </w:rPr>
        <w:t>with the exceptions of</w:t>
      </w:r>
      <w:r w:rsidR="002D4B1A">
        <w:rPr>
          <w:rFonts w:cs="Arial"/>
        </w:rPr>
        <w:t xml:space="preserve"> PCR </w:t>
      </w:r>
      <w:r w:rsidR="00930189">
        <w:rPr>
          <w:rFonts w:cs="Arial"/>
        </w:rPr>
        <w:t xml:space="preserve">testing </w:t>
      </w:r>
      <w:r w:rsidR="002D4B1A">
        <w:rPr>
          <w:rFonts w:cs="Arial"/>
        </w:rPr>
        <w:t>and heat treatment.</w:t>
      </w:r>
    </w:p>
    <w:p w:rsidR="00882AEC" w:rsidRPr="00AD66C2" w:rsidRDefault="00930189" w:rsidP="00AD66C2">
      <w:pPr>
        <w:spacing w:before="120"/>
        <w:rPr>
          <w:rFonts w:cs="Arial"/>
        </w:rPr>
      </w:pPr>
      <w:r>
        <w:t>T</w:t>
      </w:r>
      <w:r w:rsidR="00882AEC" w:rsidRPr="003C6284">
        <w:t xml:space="preserve">he limitations of </w:t>
      </w:r>
      <w:r>
        <w:t>hot water treatment</w:t>
      </w:r>
      <w:r w:rsidR="00882AEC" w:rsidRPr="003C6284">
        <w:t>, both practically and scientifically</w:t>
      </w:r>
      <w:r>
        <w:t>,</w:t>
      </w:r>
      <w:r w:rsidR="00E34E8A" w:rsidRPr="003C6284">
        <w:t xml:space="preserve"> are </w:t>
      </w:r>
      <w:r w:rsidR="00AD66C2">
        <w:t xml:space="preserve">also </w:t>
      </w:r>
      <w:r w:rsidR="00E34E8A" w:rsidRPr="003C6284">
        <w:t>acknowledged</w:t>
      </w:r>
      <w:r w:rsidR="00882AEC" w:rsidRPr="003C6284">
        <w:t xml:space="preserve">. </w:t>
      </w:r>
      <w:r w:rsidR="00E34E8A" w:rsidRPr="003C6284">
        <w:t xml:space="preserve">Therefore, it is recommended that </w:t>
      </w:r>
      <w:r w:rsidR="004B3E65" w:rsidRPr="003C6284">
        <w:t xml:space="preserve">stakeholders undertake pilot </w:t>
      </w:r>
      <w:r w:rsidR="00882AEC" w:rsidRPr="003C6284">
        <w:rPr>
          <w:rFonts w:cs="Arial"/>
        </w:rPr>
        <w:t xml:space="preserve">heat tolerance studies </w:t>
      </w:r>
      <w:r w:rsidR="004B3E65" w:rsidRPr="003C6284">
        <w:rPr>
          <w:rFonts w:cs="Arial"/>
        </w:rPr>
        <w:t xml:space="preserve">on </w:t>
      </w:r>
      <w:r w:rsidR="004B3E65" w:rsidRPr="003C6284">
        <w:t xml:space="preserve">seeds </w:t>
      </w:r>
      <w:r w:rsidR="00E34E8A" w:rsidRPr="003C6284">
        <w:rPr>
          <w:rFonts w:cs="Arial"/>
        </w:rPr>
        <w:t>prior to using the recommended</w:t>
      </w:r>
      <w:r w:rsidR="00882AEC" w:rsidRPr="003C6284">
        <w:rPr>
          <w:rFonts w:cs="Arial"/>
        </w:rPr>
        <w:t xml:space="preserve"> temperature and time combinations</w:t>
      </w:r>
      <w:r w:rsidR="004B3E65" w:rsidRPr="003C6284">
        <w:rPr>
          <w:rFonts w:cs="Arial"/>
        </w:rPr>
        <w:t xml:space="preserve"> on large batches</w:t>
      </w:r>
      <w:r w:rsidR="00882AEC" w:rsidRPr="003C6284">
        <w:rPr>
          <w:rFonts w:cs="Arial"/>
        </w:rPr>
        <w:t xml:space="preserve">. </w:t>
      </w:r>
      <w:hyperlink w:anchor="_ENREF_205" w:tooltip="Miller, 2018 #34621" w:history="1">
        <w:r w:rsidR="002D1F6C">
          <w:rPr>
            <w:rFonts w:cs="Arial"/>
          </w:rPr>
          <w:fldChar w:fldCharType="begin"/>
        </w:r>
        <w:r w:rsidR="002D1F6C">
          <w:rPr>
            <w:rFonts w:cs="Arial"/>
          </w:rPr>
          <w:instrText xml:space="preserve"> ADDIN EN.CITE &lt;EndNote&gt;&lt;Cite AuthorYear="1"&gt;&lt;Author&gt;Miller&lt;/Author&gt;&lt;Year&gt;2018&lt;/Year&gt;&lt;RecNum&gt;34621&lt;/RecNum&gt;&lt;DisplayText&gt;Miller and Lewis Ivey (2018)&lt;/DisplayText&gt;&lt;record&gt;&lt;rec-number&gt;34621&lt;/rec-number&gt;&lt;foreign-keys&gt;&lt;key app="EN" db-id="pxwxw0er9zv2fxezxdk5tt5utz5p5vtrwdv0" timestamp="1558317236"&gt;34621&lt;/key&gt;&lt;/foreign-keys&gt;&lt;ref-type name="Electronic Publication"&gt;44&lt;/ref-type&gt;&lt;contributors&gt;&lt;authors&gt;&lt;author&gt;Miller, S.A.&lt;/author&gt;&lt;author&gt;Lewis Ivey, M.L.&lt;/author&gt;&lt;/authors&gt;&lt;/contributors&gt;&lt;titles&gt;&lt;title&gt;Hot water treatment of vegetable seeds to eradicate bacterial plant pathogens in organic production systems&lt;/title&gt;&lt;/titles&gt;&lt;pages&gt;3&lt;/pages&gt;&lt;keywords&gt;&lt;keyword&gt;Hot water treatment&lt;/keyword&gt;&lt;keyword&gt;seed treatments&lt;/keyword&gt;&lt;keyword&gt;seed-borne diseases&lt;/keyword&gt;&lt;keyword&gt;biocontrols&lt;/keyword&gt;&lt;/keywords&gt;&lt;dates&gt;&lt;year&gt;2018&lt;/year&gt;&lt;pub-dates&gt;&lt;date&gt;05/20/2019&lt;/date&gt;&lt;/pub-dates&gt;&lt;/dates&gt;&lt;publisher&gt;Ohio State University Extension&lt;/publisher&gt;&lt;urls&gt;&lt;related-urls&gt;&lt;url&gt;https://cpb-us-w2.wpmucdn.com/u.osu.edu/dist/8/3691/files/2017/09/OSU-Organic-Seed-Treatment-uz19bs.pdf&lt;/url&gt;&lt;/related-urls&gt;&lt;pdf-urls&gt;&lt;url&gt;file://J:\E Library\Plant Catalogue\M\Miller and Ivey 2018 EN34621.pdf&lt;/url&gt;&lt;/pdf-urls&gt;&lt;/urls&gt;&lt;custom1&gt;Vegetable seed reviews - BC&lt;/custom1&gt;&lt;custom2&gt;506kb&lt;/custom2&gt;&lt;custom3&gt;pdf&lt;/custom3&gt;&lt;/record&gt;&lt;/Cite&gt;&lt;/EndNote&gt;</w:instrText>
        </w:r>
        <w:r w:rsidR="002D1F6C">
          <w:rPr>
            <w:rFonts w:cs="Arial"/>
          </w:rPr>
          <w:fldChar w:fldCharType="separate"/>
        </w:r>
        <w:r w:rsidR="002D1F6C">
          <w:rPr>
            <w:rFonts w:cs="Arial"/>
            <w:noProof/>
          </w:rPr>
          <w:t>Miller and Lewis Ivey (2018)</w:t>
        </w:r>
        <w:r w:rsidR="002D1F6C">
          <w:rPr>
            <w:rFonts w:cs="Arial"/>
          </w:rPr>
          <w:fldChar w:fldCharType="end"/>
        </w:r>
      </w:hyperlink>
      <w:r w:rsidR="00AD66C2">
        <w:rPr>
          <w:rFonts w:cs="Arial"/>
        </w:rPr>
        <w:t xml:space="preserve"> </w:t>
      </w:r>
      <w:r w:rsidR="004B3E65" w:rsidRPr="003C6284">
        <w:rPr>
          <w:rFonts w:cs="Arial"/>
        </w:rPr>
        <w:t>provided a</w:t>
      </w:r>
      <w:r w:rsidR="00882AEC" w:rsidRPr="003C6284">
        <w:rPr>
          <w:rFonts w:cs="Arial"/>
        </w:rPr>
        <w:t xml:space="preserve"> range of </w:t>
      </w:r>
      <w:r w:rsidR="00AD66C2">
        <w:rPr>
          <w:rFonts w:cs="Arial"/>
        </w:rPr>
        <w:t xml:space="preserve">recommended </w:t>
      </w:r>
      <w:r w:rsidR="00882AEC" w:rsidRPr="003C6284">
        <w:rPr>
          <w:rFonts w:cs="Arial"/>
        </w:rPr>
        <w:t>hot water temperature and exposure time</w:t>
      </w:r>
      <w:r w:rsidR="004B3E65" w:rsidRPr="003C6284">
        <w:rPr>
          <w:rFonts w:cs="Arial"/>
        </w:rPr>
        <w:t>s required for</w:t>
      </w:r>
      <w:r w:rsidR="00882AEC" w:rsidRPr="003C6284">
        <w:rPr>
          <w:rFonts w:cs="Arial"/>
        </w:rPr>
        <w:t xml:space="preserve"> various brassicaceous </w:t>
      </w:r>
      <w:r w:rsidR="001C4A94">
        <w:t>vegetable</w:t>
      </w:r>
      <w:r w:rsidR="001C4A94" w:rsidRPr="0039593E">
        <w:t xml:space="preserve"> </w:t>
      </w:r>
      <w:r w:rsidR="00882AEC" w:rsidRPr="003C6284">
        <w:rPr>
          <w:rFonts w:cs="Arial"/>
        </w:rPr>
        <w:t xml:space="preserve">seeds to eradicate bacterial pathogens in organic production systems. </w:t>
      </w:r>
      <w:r w:rsidR="00AD66C2">
        <w:rPr>
          <w:rFonts w:cs="Arial"/>
        </w:rPr>
        <w:t xml:space="preserve">These included </w:t>
      </w:r>
      <w:r w:rsidR="00882AEC" w:rsidRPr="00AD66C2">
        <w:rPr>
          <w:lang w:val="en-GB"/>
        </w:rPr>
        <w:t xml:space="preserve">treatment at 50°C for 20 minutes for </w:t>
      </w:r>
      <w:r w:rsidR="003F6BCA">
        <w:t>b</w:t>
      </w:r>
      <w:r w:rsidR="00882AEC" w:rsidRPr="003C6284">
        <w:t xml:space="preserve">roccoli, cauliflower, collard, kale, kohlrabi, rutabaga and turnip </w:t>
      </w:r>
      <w:r w:rsidR="00882AEC" w:rsidRPr="00AD66C2">
        <w:rPr>
          <w:lang w:val="en-GB"/>
        </w:rPr>
        <w:t>see</w:t>
      </w:r>
      <w:r w:rsidR="00AD66C2">
        <w:rPr>
          <w:lang w:val="en-GB"/>
        </w:rPr>
        <w:t>d,</w:t>
      </w:r>
      <w:r w:rsidR="00882AEC" w:rsidRPr="00AD66C2">
        <w:rPr>
          <w:lang w:val="en-GB"/>
        </w:rPr>
        <w:t xml:space="preserve"> and</w:t>
      </w:r>
      <w:r w:rsidR="00AD66C2">
        <w:rPr>
          <w:rFonts w:cs="Arial"/>
        </w:rPr>
        <w:t xml:space="preserve"> </w:t>
      </w:r>
      <w:r w:rsidR="00882AEC" w:rsidRPr="00AD66C2">
        <w:rPr>
          <w:lang w:val="en-GB"/>
        </w:rPr>
        <w:t xml:space="preserve">for 15 minutes for </w:t>
      </w:r>
      <w:r w:rsidR="003F6BCA">
        <w:t>m</w:t>
      </w:r>
      <w:r w:rsidR="00882AEC" w:rsidRPr="003C6284">
        <w:t xml:space="preserve">ustard, cress and radish </w:t>
      </w:r>
      <w:r w:rsidR="00882AEC" w:rsidRPr="00AD66C2">
        <w:rPr>
          <w:lang w:val="en-GB"/>
        </w:rPr>
        <w:t>seed.</w:t>
      </w:r>
    </w:p>
    <w:p w:rsidR="00882AEC" w:rsidRPr="003C6284" w:rsidRDefault="000A2924" w:rsidP="007F2FBC">
      <w:pPr>
        <w:spacing w:before="120"/>
        <w:rPr>
          <w:color w:val="000000"/>
          <w:lang w:val="en-GB"/>
        </w:rPr>
      </w:pPr>
      <w:hyperlink w:anchor="_ENREF_218" w:tooltip="Nega, 2003 #31313" w:history="1">
        <w:r w:rsidR="002D1F6C">
          <w:rPr>
            <w:rFonts w:cs="Arial"/>
          </w:rPr>
          <w:fldChar w:fldCharType="begin"/>
        </w:r>
        <w:r w:rsidR="002D1F6C">
          <w:rPr>
            <w:rFonts w:cs="Arial"/>
          </w:rPr>
          <w:instrText xml:space="preserve"> ADDIN EN.CITE &lt;EndNote&gt;&lt;Cite AuthorYear="1"&gt;&lt;Author&gt;Nega&lt;/Author&gt;&lt;Year&gt;2003&lt;/Year&gt;&lt;RecNum&gt;31313&lt;/RecNum&gt;&lt;DisplayText&gt;Nega et al. (2003)&lt;/DisplayText&gt;&lt;record&gt;&lt;rec-number&gt;31313&lt;/rec-number&gt;&lt;foreign-keys&gt;&lt;key app="EN" db-id="pxwxw0er9zv2fxezxdk5tt5utz5p5vtrwdv0" timestamp="1529027957"&gt;31313&lt;/key&gt;&lt;/foreign-keys&gt;&lt;ref-type name="Journal Articles"&gt;17&lt;/ref-type&gt;&lt;contributors&gt;&lt;authors&gt;&lt;author&gt;Nega,E.&lt;/author&gt;&lt;author&gt;Ulrich,R.&lt;/author&gt;&lt;author&gt;Werner,S.&lt;/author&gt;&lt;author&gt;Jahn,M.&lt;/author&gt;&lt;/authors&gt;&lt;/contributors&gt;&lt;titles&gt;&lt;title&gt;Hot water treatment of vegetable seed - an alternative seed treatment method to control seed-borne pathogens in organic farming&lt;/title&gt;&lt;secondary-title&gt;Journal of Plant Diseases and Protection&lt;/secondary-title&gt;&lt;/titles&gt;&lt;periodical&gt;&lt;full-title&gt;Journal of Plant Diseases and Protection&lt;/full-title&gt;&lt;/periodical&gt;&lt;pages&gt;220-234&lt;/pages&gt;&lt;volume&gt;110&lt;/volume&gt;&lt;number&gt;3&lt;/number&gt;&lt;keywords&gt;&lt;keyword&gt;organic farming&lt;/keyword&gt;&lt;keyword&gt;seed-borne diseases&lt;/keyword&gt;&lt;keyword&gt;carrot&lt;/keyword&gt;&lt;keyword&gt;cabbage&lt;/keyword&gt;&lt;keyword&gt;celery&lt;/keyword&gt;&lt;keyword&gt;parsley&lt;/keyword&gt;&lt;keyword&gt;lamb&amp;apos;s lettuce&lt;/keyword&gt;&lt;keyword&gt;Alternaria spp.,&lt;/keyword&gt;&lt;keyword&gt;Phoma spp.,&lt;/keyword&gt;&lt;keyword&gt;Septoria spp.,&lt;/keyword&gt;&lt;keyword&gt;Peronospora valerianellae,&lt;/keyword&gt;&lt;keyword&gt;Xanthomonas spp.&lt;/keyword&gt;&lt;/keywords&gt;&lt;dates&gt;&lt;year&gt;2003&lt;/year&gt;&lt;/dates&gt;&lt;isbn&gt;0340-8159&lt;/isbn&gt;&lt;urls&gt;&lt;pdf-urls&gt;&lt;url&gt;file://J:\E Library\Plant Catalogue\N\Nega et al 2003 EN31313.pdf&lt;/url&gt;&lt;/pdf-urls&gt;&lt;/urls&gt;&lt;custom1&gt;Vegetable seed review, Inbox KP&lt;/custom1&gt;&lt;/record&gt;&lt;/Cite&gt;&lt;/EndNote&gt;</w:instrText>
        </w:r>
        <w:r w:rsidR="002D1F6C">
          <w:rPr>
            <w:rFonts w:cs="Arial"/>
          </w:rPr>
          <w:fldChar w:fldCharType="separate"/>
        </w:r>
        <w:r w:rsidR="002D1F6C">
          <w:rPr>
            <w:rFonts w:cs="Arial"/>
            <w:noProof/>
          </w:rPr>
          <w:t>Nega et al. (2003)</w:t>
        </w:r>
        <w:r w:rsidR="002D1F6C">
          <w:rPr>
            <w:rFonts w:cs="Arial"/>
          </w:rPr>
          <w:fldChar w:fldCharType="end"/>
        </w:r>
      </w:hyperlink>
      <w:r w:rsidR="00574E9C">
        <w:rPr>
          <w:rFonts w:cs="Arial"/>
        </w:rPr>
        <w:t xml:space="preserve"> </w:t>
      </w:r>
      <w:r w:rsidR="00882AEC" w:rsidRPr="003C6284">
        <w:rPr>
          <w:rFonts w:cs="Arial"/>
        </w:rPr>
        <w:t xml:space="preserve">also demonstrated that </w:t>
      </w:r>
      <w:r w:rsidR="003F6BCA">
        <w:rPr>
          <w:rFonts w:cs="Arial"/>
        </w:rPr>
        <w:t>HWT</w:t>
      </w:r>
      <w:r w:rsidR="00882AEC" w:rsidRPr="003C6284">
        <w:rPr>
          <w:rFonts w:cs="Arial"/>
        </w:rPr>
        <w:t xml:space="preserve"> </w:t>
      </w:r>
      <w:r w:rsidR="00AD66C2">
        <w:rPr>
          <w:rFonts w:cs="Arial"/>
        </w:rPr>
        <w:t>can be</w:t>
      </w:r>
      <w:r w:rsidR="00882AEC" w:rsidRPr="003C6284">
        <w:rPr>
          <w:rFonts w:cs="Arial"/>
        </w:rPr>
        <w:t xml:space="preserve"> an alternative treatment method to control seed-borne pathogens in organic farming. According to </w:t>
      </w:r>
      <w:hyperlink w:anchor="_ENREF_218" w:tooltip="Nega, 2003 #31313" w:history="1">
        <w:r w:rsidR="002D1F6C">
          <w:rPr>
            <w:rFonts w:cs="Arial"/>
          </w:rPr>
          <w:fldChar w:fldCharType="begin"/>
        </w:r>
        <w:r w:rsidR="002D1F6C">
          <w:rPr>
            <w:rFonts w:cs="Arial"/>
          </w:rPr>
          <w:instrText xml:space="preserve"> ADDIN EN.CITE &lt;EndNote&gt;&lt;Cite AuthorYear="1"&gt;&lt;Author&gt;Nega&lt;/Author&gt;&lt;Year&gt;2003&lt;/Year&gt;&lt;RecNum&gt;31313&lt;/RecNum&gt;&lt;DisplayText&gt;Nega et al. (2003)&lt;/DisplayText&gt;&lt;record&gt;&lt;rec-number&gt;31313&lt;/rec-number&gt;&lt;foreign-keys&gt;&lt;key app="EN" db-id="pxwxw0er9zv2fxezxdk5tt5utz5p5vtrwdv0" timestamp="1529027957"&gt;31313&lt;/key&gt;&lt;/foreign-keys&gt;&lt;ref-type name="Journal Articles"&gt;17&lt;/ref-type&gt;&lt;contributors&gt;&lt;authors&gt;&lt;author&gt;Nega,E.&lt;/author&gt;&lt;author&gt;Ulrich,R.&lt;/author&gt;&lt;author&gt;Werner,S.&lt;/author&gt;&lt;author&gt;Jahn,M.&lt;/author&gt;&lt;/authors&gt;&lt;/contributors&gt;&lt;titles&gt;&lt;title&gt;Hot water treatment of vegetable seed - an alternative seed treatment method to control seed-borne pathogens in organic farming&lt;/title&gt;&lt;secondary-title&gt;Journal of Plant Diseases and Protection&lt;/secondary-title&gt;&lt;/titles&gt;&lt;periodical&gt;&lt;full-title&gt;Journal of Plant Diseases and Protection&lt;/full-title&gt;&lt;/periodical&gt;&lt;pages&gt;220-234&lt;/pages&gt;&lt;volume&gt;110&lt;/volume&gt;&lt;number&gt;3&lt;/number&gt;&lt;keywords&gt;&lt;keyword&gt;organic farming&lt;/keyword&gt;&lt;keyword&gt;seed-borne diseases&lt;/keyword&gt;&lt;keyword&gt;carrot&lt;/keyword&gt;&lt;keyword&gt;cabbage&lt;/keyword&gt;&lt;keyword&gt;celery&lt;/keyword&gt;&lt;keyword&gt;parsley&lt;/keyword&gt;&lt;keyword&gt;lamb&amp;apos;s lettuce&lt;/keyword&gt;&lt;keyword&gt;Alternaria spp.,&lt;/keyword&gt;&lt;keyword&gt;Phoma spp.,&lt;/keyword&gt;&lt;keyword&gt;Septoria spp.,&lt;/keyword&gt;&lt;keyword&gt;Peronospora valerianellae,&lt;/keyword&gt;&lt;keyword&gt;Xanthomonas spp.&lt;/keyword&gt;&lt;/keywords&gt;&lt;dates&gt;&lt;year&gt;2003&lt;/year&gt;&lt;/dates&gt;&lt;isbn&gt;0340-8159&lt;/isbn&gt;&lt;urls&gt;&lt;pdf-urls&gt;&lt;url&gt;file://J:\E Library\Plant Catalogue\N\Nega et al 2003 EN31313.pdf&lt;/url&gt;&lt;/pdf-urls&gt;&lt;/urls&gt;&lt;custom1&gt;Vegetable seed review, Inbox KP&lt;/custom1&gt;&lt;/record&gt;&lt;/Cite&gt;&lt;/EndNote&gt;</w:instrText>
        </w:r>
        <w:r w:rsidR="002D1F6C">
          <w:rPr>
            <w:rFonts w:cs="Arial"/>
          </w:rPr>
          <w:fldChar w:fldCharType="separate"/>
        </w:r>
        <w:r w:rsidR="002D1F6C">
          <w:rPr>
            <w:rFonts w:cs="Arial"/>
            <w:noProof/>
          </w:rPr>
          <w:t>Nega et al. (2003)</w:t>
        </w:r>
        <w:r w:rsidR="002D1F6C">
          <w:rPr>
            <w:rFonts w:cs="Arial"/>
          </w:rPr>
          <w:fldChar w:fldCharType="end"/>
        </w:r>
      </w:hyperlink>
      <w:r w:rsidR="00882AEC" w:rsidRPr="003C6284">
        <w:rPr>
          <w:rFonts w:cs="Arial"/>
        </w:rPr>
        <w:t xml:space="preserve">, seed-borne pathogens could be reduced </w:t>
      </w:r>
      <w:r w:rsidR="00882AEC" w:rsidRPr="003C6284">
        <w:rPr>
          <w:lang w:val="en-GB"/>
        </w:rPr>
        <w:t>without significant losses of germination</w:t>
      </w:r>
      <w:r w:rsidR="00882AEC" w:rsidRPr="003C6284">
        <w:rPr>
          <w:rFonts w:cs="Arial"/>
        </w:rPr>
        <w:t xml:space="preserve"> by </w:t>
      </w:r>
      <w:r w:rsidR="00AD66C2">
        <w:rPr>
          <w:rFonts w:cs="Arial"/>
        </w:rPr>
        <w:t xml:space="preserve">using </w:t>
      </w:r>
      <w:r w:rsidR="003F6BCA">
        <w:rPr>
          <w:rFonts w:cs="Arial"/>
        </w:rPr>
        <w:t>HWT</w:t>
      </w:r>
      <w:r w:rsidR="00882AEC" w:rsidRPr="003C6284">
        <w:rPr>
          <w:lang w:val="en-GB"/>
        </w:rPr>
        <w:t xml:space="preserve"> </w:t>
      </w:r>
      <w:r w:rsidR="00882AEC" w:rsidRPr="003C6284">
        <w:rPr>
          <w:color w:val="000000"/>
          <w:lang w:val="en-GB"/>
        </w:rPr>
        <w:t xml:space="preserve">at </w:t>
      </w:r>
      <w:r w:rsidR="00882AEC" w:rsidRPr="003C6284">
        <w:rPr>
          <w:lang w:val="en-GB"/>
        </w:rPr>
        <w:t>50°C for 20 to 30 minutes</w:t>
      </w:r>
      <w:r w:rsidR="00AD66C2">
        <w:rPr>
          <w:lang w:val="en-GB"/>
        </w:rPr>
        <w:t>, and</w:t>
      </w:r>
      <w:r w:rsidR="00882AEC" w:rsidRPr="003C6284">
        <w:rPr>
          <w:lang w:val="en-GB"/>
        </w:rPr>
        <w:t xml:space="preserve"> up to 53°C for 10 to 30 minutes. At higher temperature, however, treatment time </w:t>
      </w:r>
      <w:r w:rsidR="00AD66C2">
        <w:rPr>
          <w:lang w:val="en-GB"/>
        </w:rPr>
        <w:t>needed to</w:t>
      </w:r>
      <w:r w:rsidR="00882AEC" w:rsidRPr="003C6284">
        <w:rPr>
          <w:lang w:val="en-GB"/>
        </w:rPr>
        <w:t xml:space="preserve"> be lowered to avoid reduc</w:t>
      </w:r>
      <w:r w:rsidR="00AD66C2">
        <w:rPr>
          <w:lang w:val="en-GB"/>
        </w:rPr>
        <w:t>ed germination of sensitive seed</w:t>
      </w:r>
      <w:r w:rsidR="00882AEC" w:rsidRPr="003C6284">
        <w:rPr>
          <w:lang w:val="en-GB"/>
        </w:rPr>
        <w:t>s.</w:t>
      </w:r>
    </w:p>
    <w:p w:rsidR="00882AEC" w:rsidRPr="003C6284" w:rsidRDefault="00EA64C2" w:rsidP="00882AEC">
      <w:pPr>
        <w:spacing w:before="160" w:after="160" w:line="269" w:lineRule="auto"/>
        <w:rPr>
          <w:rFonts w:ascii="Calibri" w:eastAsia="Calibri" w:hAnsi="Calibri" w:cs="Times New Roman"/>
          <w:b/>
          <w:sz w:val="24"/>
          <w:szCs w:val="24"/>
        </w:rPr>
      </w:pPr>
      <w:r w:rsidRPr="003C6284">
        <w:rPr>
          <w:rFonts w:ascii="Calibri" w:eastAsia="Calibri" w:hAnsi="Calibri" w:cs="Times New Roman"/>
          <w:b/>
          <w:sz w:val="24"/>
          <w:szCs w:val="24"/>
        </w:rPr>
        <w:lastRenderedPageBreak/>
        <w:t>Underpinning supporting evidence and references</w:t>
      </w:r>
    </w:p>
    <w:p w:rsidR="00882AEC" w:rsidRPr="003C6284" w:rsidRDefault="00AD66C2" w:rsidP="00882AEC">
      <w:r>
        <w:t>It was suggest</w:t>
      </w:r>
      <w:r w:rsidR="00091841" w:rsidRPr="003C6284">
        <w:t>ed that there was over</w:t>
      </w:r>
      <w:r>
        <w:t>-</w:t>
      </w:r>
      <w:r w:rsidR="00091841" w:rsidRPr="003C6284">
        <w:t xml:space="preserve">reliance on citing the fungal database </w:t>
      </w:r>
      <w:r w:rsidR="00882AEC" w:rsidRPr="003C6284">
        <w:t>o</w:t>
      </w:r>
      <w:r w:rsidR="00091841" w:rsidRPr="003C6284">
        <w:t xml:space="preserve">f </w:t>
      </w:r>
      <w:hyperlink w:anchor="_ENREF_93" w:tooltip="Farr, 2019 #33500" w:history="1">
        <w:r w:rsidR="002D1F6C">
          <w:fldChar w:fldCharType="begin"/>
        </w:r>
        <w:r w:rsidR="002D1F6C">
          <w:instrText xml:space="preserve"> ADDIN EN.CITE &lt;EndNote&gt;&lt;Cite AuthorYear="1"&gt;&lt;Author&gt;Farr&lt;/Author&gt;&lt;Year&gt;2019&lt;/Year&gt;&lt;RecNum&gt;33500&lt;/RecNum&gt;&lt;DisplayText&gt;Farr and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Farr and Rossman (2019)</w:t>
        </w:r>
        <w:r w:rsidR="002D1F6C">
          <w:fldChar w:fldCharType="end"/>
        </w:r>
      </w:hyperlink>
      <w:r w:rsidR="00574E9C">
        <w:t xml:space="preserve"> </w:t>
      </w:r>
      <w:r w:rsidR="00091841" w:rsidRPr="003C6284">
        <w:t xml:space="preserve">rather than the </w:t>
      </w:r>
      <w:r w:rsidR="00FA46CF" w:rsidRPr="003C6284">
        <w:t xml:space="preserve">underpinning </w:t>
      </w:r>
      <w:r w:rsidR="00091841" w:rsidRPr="003C6284">
        <w:t>supporting references</w:t>
      </w:r>
      <w:r w:rsidR="00882AEC" w:rsidRPr="003C6284">
        <w:t>.</w:t>
      </w:r>
    </w:p>
    <w:p w:rsidR="00091841" w:rsidRPr="003C6284" w:rsidRDefault="00091841" w:rsidP="007F2FBC">
      <w:r w:rsidRPr="003C6284">
        <w:t xml:space="preserve">In principle, </w:t>
      </w:r>
      <w:r w:rsidR="00AD66C2">
        <w:t xml:space="preserve">it is acknowledged that </w:t>
      </w:r>
      <w:r w:rsidR="00882AEC" w:rsidRPr="003C6284">
        <w:t xml:space="preserve">primary </w:t>
      </w:r>
      <w:r w:rsidRPr="003C6284">
        <w:t>references should be cited in preference</w:t>
      </w:r>
      <w:r w:rsidR="00882AEC" w:rsidRPr="003C6284">
        <w:t xml:space="preserve"> </w:t>
      </w:r>
      <w:r w:rsidR="00DD67F5" w:rsidRPr="003C6284">
        <w:t>throughout</w:t>
      </w:r>
      <w:r w:rsidRPr="003C6284">
        <w:t xml:space="preserve"> </w:t>
      </w:r>
      <w:r w:rsidR="00882AEC" w:rsidRPr="003C6284">
        <w:t>risk assessment</w:t>
      </w:r>
      <w:r w:rsidRPr="003C6284">
        <w:t>s</w:t>
      </w:r>
      <w:r w:rsidR="00882AEC" w:rsidRPr="003C6284">
        <w:t xml:space="preserve">. </w:t>
      </w:r>
      <w:r w:rsidRPr="003C6284">
        <w:t xml:space="preserve">However, </w:t>
      </w:r>
      <w:hyperlink w:anchor="_ENREF_93" w:tooltip="Farr, 2019 #33500" w:history="1">
        <w:r w:rsidR="002D1F6C">
          <w:fldChar w:fldCharType="begin"/>
        </w:r>
        <w:r w:rsidR="002D1F6C">
          <w:instrText xml:space="preserve"> ADDIN EN.CITE &lt;EndNote&gt;&lt;Cite AuthorYear="1"&gt;&lt;Author&gt;Farr&lt;/Author&gt;&lt;Year&gt;2019&lt;/Year&gt;&lt;RecNum&gt;33500&lt;/RecNum&gt;&lt;DisplayText&gt;Farr and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Farr and Rossman (2019)</w:t>
        </w:r>
        <w:r w:rsidR="002D1F6C">
          <w:fldChar w:fldCharType="end"/>
        </w:r>
      </w:hyperlink>
      <w:r w:rsidR="00574E9C">
        <w:t xml:space="preserve"> </w:t>
      </w:r>
      <w:r w:rsidRPr="003C6284">
        <w:t xml:space="preserve">was </w:t>
      </w:r>
      <w:r w:rsidR="006860CF" w:rsidRPr="003C6284">
        <w:t xml:space="preserve">cited </w:t>
      </w:r>
      <w:r w:rsidR="00DD67F5" w:rsidRPr="003C6284">
        <w:t xml:space="preserve">in the pest categorisation process </w:t>
      </w:r>
      <w:r w:rsidR="006860CF" w:rsidRPr="003C6284">
        <w:t xml:space="preserve">only </w:t>
      </w:r>
      <w:r w:rsidR="00C4166F">
        <w:t>to support</w:t>
      </w:r>
      <w:r w:rsidR="006860CF" w:rsidRPr="003C6284">
        <w:t xml:space="preserve"> the association of a pest with the genera under review</w:t>
      </w:r>
      <w:r w:rsidR="00C4166F">
        <w:t>,</w:t>
      </w:r>
      <w:r w:rsidR="006860CF" w:rsidRPr="003C6284">
        <w:t xml:space="preserve"> or </w:t>
      </w:r>
      <w:r w:rsidR="00C4166F">
        <w:t xml:space="preserve">the geographic </w:t>
      </w:r>
      <w:r w:rsidR="006860CF" w:rsidRPr="003C6284">
        <w:t xml:space="preserve">distribution of that pest. Original references were cited in support of </w:t>
      </w:r>
      <w:r w:rsidR="00C4166F">
        <w:t xml:space="preserve">specific </w:t>
      </w:r>
      <w:r w:rsidR="006860CF" w:rsidRPr="003C6284">
        <w:t>pathway association</w:t>
      </w:r>
      <w:r w:rsidR="00C4166F">
        <w:t>s</w:t>
      </w:r>
      <w:r w:rsidR="006860CF" w:rsidRPr="003C6284">
        <w:t xml:space="preserve"> (</w:t>
      </w:r>
      <w:r w:rsidR="00C4166F">
        <w:t xml:space="preserve">i.e. </w:t>
      </w:r>
      <w:r w:rsidR="006860CF" w:rsidRPr="003C6284">
        <w:t>seed-borne association</w:t>
      </w:r>
      <w:r w:rsidR="005E5090">
        <w:t>s</w:t>
      </w:r>
      <w:r w:rsidR="006860CF" w:rsidRPr="003C6284">
        <w:t>) and economic consequences.</w:t>
      </w:r>
      <w:r w:rsidR="005E5090">
        <w:t xml:space="preserve"> This ensured </w:t>
      </w:r>
      <w:r w:rsidR="00DD67F5" w:rsidRPr="003C6284">
        <w:t xml:space="preserve">that all potential pests associated with brassicaceous </w:t>
      </w:r>
      <w:r w:rsidR="001C4A94">
        <w:t>vegetables</w:t>
      </w:r>
      <w:r w:rsidR="001C4A94" w:rsidRPr="0039593E">
        <w:t xml:space="preserve"> </w:t>
      </w:r>
      <w:r w:rsidR="005E5090">
        <w:t>were</w:t>
      </w:r>
      <w:r w:rsidR="00DD67F5" w:rsidRPr="003C6284">
        <w:t xml:space="preserve"> included in the initial step of the risk analysis.</w:t>
      </w:r>
    </w:p>
    <w:p w:rsidR="006860CF" w:rsidRPr="003C6284" w:rsidRDefault="000A2924" w:rsidP="007F2FBC">
      <w:hyperlink w:anchor="_ENREF_93" w:tooltip="Farr, 2019 #33500" w:history="1">
        <w:r w:rsidR="002D1F6C">
          <w:fldChar w:fldCharType="begin"/>
        </w:r>
        <w:r w:rsidR="002D1F6C">
          <w:instrText xml:space="preserve"> ADDIN EN.CITE &lt;EndNote&gt;&lt;Cite AuthorYear="1"&gt;&lt;Author&gt;Farr&lt;/Author&gt;&lt;Year&gt;2019&lt;/Year&gt;&lt;RecNum&gt;33500&lt;/RecNum&gt;&lt;DisplayText&gt;Farr and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D1F6C">
          <w:fldChar w:fldCharType="separate"/>
        </w:r>
        <w:r w:rsidR="002D1F6C">
          <w:rPr>
            <w:noProof/>
          </w:rPr>
          <w:t>Farr and Rossman (2019)</w:t>
        </w:r>
        <w:r w:rsidR="002D1F6C">
          <w:fldChar w:fldCharType="end"/>
        </w:r>
      </w:hyperlink>
      <w:r w:rsidR="00A80DBB">
        <w:t xml:space="preserve"> </w:t>
      </w:r>
      <w:r w:rsidR="00882AEC" w:rsidRPr="003C6284">
        <w:t>is a reputable United States of America (US) national fungus-host database, which is managed by</w:t>
      </w:r>
      <w:r w:rsidR="005E5090">
        <w:t xml:space="preserve"> the</w:t>
      </w:r>
      <w:r w:rsidR="00882AEC" w:rsidRPr="003C6284">
        <w:t xml:space="preserve"> US Department of Agri</w:t>
      </w:r>
      <w:r w:rsidR="006860CF" w:rsidRPr="003C6284">
        <w:t>culture.</w:t>
      </w:r>
      <w:r w:rsidR="00FA46CF" w:rsidRPr="003C6284">
        <w:t xml:space="preserve"> I</w:t>
      </w:r>
      <w:r w:rsidR="006860CF" w:rsidRPr="003C6284">
        <w:t>t is one of the</w:t>
      </w:r>
      <w:r w:rsidR="00882AEC" w:rsidRPr="003C6284">
        <w:t xml:space="preserve"> most </w:t>
      </w:r>
      <w:r w:rsidR="006860CF" w:rsidRPr="003C6284">
        <w:t>comprehensive collections of fungal pathogen data</w:t>
      </w:r>
      <w:r w:rsidR="00882AEC" w:rsidRPr="003C6284">
        <w:t xml:space="preserve"> in the world</w:t>
      </w:r>
      <w:r w:rsidR="006860CF" w:rsidRPr="003C6284">
        <w:t xml:space="preserve">, and </w:t>
      </w:r>
      <w:r w:rsidR="00882AEC" w:rsidRPr="003C6284">
        <w:t xml:space="preserve">a </w:t>
      </w:r>
      <w:r w:rsidR="006860CF" w:rsidRPr="003C6284">
        <w:t>respected</w:t>
      </w:r>
      <w:r w:rsidR="00FA46CF" w:rsidRPr="003C6284">
        <w:t xml:space="preserve"> source of evidence to</w:t>
      </w:r>
      <w:r w:rsidR="006860CF" w:rsidRPr="003C6284">
        <w:t xml:space="preserve"> </w:t>
      </w:r>
      <w:r w:rsidR="005E5090">
        <w:t>initiate</w:t>
      </w:r>
      <w:r w:rsidR="006860CF" w:rsidRPr="003C6284">
        <w:t xml:space="preserve"> the</w:t>
      </w:r>
      <w:r w:rsidR="00DD67F5" w:rsidRPr="003C6284">
        <w:t xml:space="preserve"> pest categorisation process. However, r</w:t>
      </w:r>
      <w:r w:rsidR="00DB53D7" w:rsidRPr="003C6284">
        <w:t>ef</w:t>
      </w:r>
      <w:r w:rsidR="00DD67F5" w:rsidRPr="003C6284">
        <w:t>e</w:t>
      </w:r>
      <w:r w:rsidR="00DB53D7" w:rsidRPr="003C6284">
        <w:t xml:space="preserve">rences cited </w:t>
      </w:r>
      <w:r w:rsidR="00882AEC" w:rsidRPr="003C6284">
        <w:t>by the database often cannot not be acc</w:t>
      </w:r>
      <w:r w:rsidR="00DD67F5" w:rsidRPr="003C6284">
        <w:t xml:space="preserve">essed </w:t>
      </w:r>
      <w:r w:rsidR="005E5090">
        <w:t>easily</w:t>
      </w:r>
      <w:r w:rsidR="00882AEC" w:rsidRPr="003C6284">
        <w:t>.</w:t>
      </w:r>
      <w:r w:rsidR="00DD67F5" w:rsidRPr="003C6284">
        <w:t xml:space="preserve"> For </w:t>
      </w:r>
      <w:r w:rsidR="00F12AE2">
        <w:t xml:space="preserve">reasons of </w:t>
      </w:r>
      <w:r w:rsidR="00DD67F5" w:rsidRPr="003C6284">
        <w:t>transparency, the</w:t>
      </w:r>
      <w:r w:rsidR="00882AEC" w:rsidRPr="003C6284">
        <w:t xml:space="preserve"> </w:t>
      </w:r>
      <w:r w:rsidR="00DD67F5" w:rsidRPr="003C6284">
        <w:t xml:space="preserve">database is cited as </w:t>
      </w:r>
      <w:r w:rsidR="00F12AE2">
        <w:t xml:space="preserve">it is </w:t>
      </w:r>
      <w:r w:rsidR="00DD67F5" w:rsidRPr="003C6284">
        <w:t>easily publically accessible.</w:t>
      </w:r>
    </w:p>
    <w:p w:rsidR="00882AEC" w:rsidRPr="003C6284" w:rsidRDefault="000062DD" w:rsidP="007F2FBC">
      <w:r w:rsidRPr="003C6284">
        <w:t xml:space="preserve">Most importantly, </w:t>
      </w:r>
      <w:r w:rsidR="00882AEC" w:rsidRPr="003C6284">
        <w:t xml:space="preserve">primary references </w:t>
      </w:r>
      <w:r w:rsidRPr="003C6284">
        <w:t xml:space="preserve">were always used </w:t>
      </w:r>
      <w:r w:rsidR="00882AEC" w:rsidRPr="003C6284">
        <w:t xml:space="preserve">for the later </w:t>
      </w:r>
      <w:r w:rsidRPr="003C6284">
        <w:t>s</w:t>
      </w:r>
      <w:r w:rsidR="00F12AE2">
        <w:t xml:space="preserve">teps of risk analysis, such as </w:t>
      </w:r>
      <w:r w:rsidRPr="003C6284">
        <w:t>the assessment</w:t>
      </w:r>
      <w:r w:rsidR="004C2BB9">
        <w:t>s of</w:t>
      </w:r>
      <w:r w:rsidR="004C2BB9" w:rsidRPr="004C2BB9">
        <w:t xml:space="preserve"> </w:t>
      </w:r>
      <w:r w:rsidR="004C2BB9" w:rsidRPr="003C6284">
        <w:t>risk</w:t>
      </w:r>
      <w:r w:rsidR="004C2BB9">
        <w:t xml:space="preserve"> and </w:t>
      </w:r>
      <w:r w:rsidR="00882AEC" w:rsidRPr="003C6284">
        <w:t>economic consequences</w:t>
      </w:r>
      <w:r w:rsidR="004C2BB9">
        <w:t>,</w:t>
      </w:r>
      <w:r w:rsidR="00882AEC" w:rsidRPr="003C6284">
        <w:t xml:space="preserve"> and </w:t>
      </w:r>
      <w:r w:rsidR="004C2BB9">
        <w:t xml:space="preserve">for </w:t>
      </w:r>
      <w:r w:rsidRPr="003C6284">
        <w:t xml:space="preserve">supporting the </w:t>
      </w:r>
      <w:r w:rsidR="00882AEC" w:rsidRPr="003C6284">
        <w:t>determination of the risk ratings.</w:t>
      </w:r>
    </w:p>
    <w:p w:rsidR="00882AEC" w:rsidRPr="003C6284" w:rsidRDefault="00882AEC" w:rsidP="00882AEC">
      <w:pPr>
        <w:spacing w:before="200"/>
        <w:rPr>
          <w:rFonts w:asciiTheme="minorHAnsi" w:hAnsiTheme="minorHAnsi" w:cstheme="minorHAnsi"/>
          <w:b/>
          <w:sz w:val="24"/>
          <w:szCs w:val="24"/>
        </w:rPr>
      </w:pPr>
      <w:r w:rsidRPr="003C6284">
        <w:rPr>
          <w:rFonts w:asciiTheme="minorHAnsi" w:hAnsiTheme="minorHAnsi" w:cstheme="minorHAnsi"/>
          <w:b/>
          <w:sz w:val="24"/>
          <w:szCs w:val="24"/>
        </w:rPr>
        <w:t>Sprouting and micro-greens for human consumption</w:t>
      </w:r>
    </w:p>
    <w:p w:rsidR="007F2FBC" w:rsidRPr="003C6284" w:rsidRDefault="000062DD" w:rsidP="007F2FBC">
      <w:pPr>
        <w:autoSpaceDE w:val="0"/>
        <w:autoSpaceDN w:val="0"/>
        <w:adjustRightInd w:val="0"/>
        <w:spacing w:before="200" w:after="0"/>
      </w:pPr>
      <w:r w:rsidRPr="003C6284">
        <w:t xml:space="preserve">It was </w:t>
      </w:r>
      <w:r w:rsidR="004C2BB9">
        <w:t>not</w:t>
      </w:r>
      <w:r w:rsidRPr="003C6284">
        <w:t>ed</w:t>
      </w:r>
      <w:r w:rsidR="00882AEC" w:rsidRPr="003C6284">
        <w:t xml:space="preserve"> that sprouting and micro-greens producers are also reliant on imported seed</w:t>
      </w:r>
      <w:r w:rsidR="008A6F1C">
        <w:t>s</w:t>
      </w:r>
      <w:r w:rsidR="004C2BB9">
        <w:t>,</w:t>
      </w:r>
      <w:r w:rsidR="008A6F1C">
        <w:t xml:space="preserve"> and </w:t>
      </w:r>
      <w:r w:rsidR="004C2BB9">
        <w:t xml:space="preserve">suggested that </w:t>
      </w:r>
      <w:r w:rsidRPr="003C6284">
        <w:t>an e</w:t>
      </w:r>
      <w:r w:rsidR="007D3E66" w:rsidRPr="003C6284">
        <w:t>xemption</w:t>
      </w:r>
      <w:r w:rsidR="00B17FA5">
        <w:t xml:space="preserve"> should be considered </w:t>
      </w:r>
      <w:r w:rsidR="007D3E66" w:rsidRPr="003C6284">
        <w:t>where</w:t>
      </w:r>
      <w:r w:rsidR="00882AEC" w:rsidRPr="003C6284">
        <w:t xml:space="preserve"> </w:t>
      </w:r>
      <w:r w:rsidRPr="003C6284">
        <w:t>seed</w:t>
      </w:r>
      <w:r w:rsidR="007D3E66" w:rsidRPr="003C6284">
        <w:t>s</w:t>
      </w:r>
      <w:r w:rsidRPr="003C6284">
        <w:t xml:space="preserve"> </w:t>
      </w:r>
      <w:r w:rsidR="007D3E66" w:rsidRPr="003C6284">
        <w:t xml:space="preserve">are imported </w:t>
      </w:r>
      <w:r w:rsidRPr="003C6284">
        <w:t xml:space="preserve">for </w:t>
      </w:r>
      <w:r w:rsidR="007D3E66" w:rsidRPr="003C6284">
        <w:t xml:space="preserve">human consumption. </w:t>
      </w:r>
      <w:r w:rsidR="004C2BB9">
        <w:t>It was</w:t>
      </w:r>
      <w:r w:rsidR="007D3E66" w:rsidRPr="003C6284">
        <w:t xml:space="preserve"> also stated</w:t>
      </w:r>
      <w:r w:rsidR="00882AEC" w:rsidRPr="003C6284">
        <w:t xml:space="preserve"> that sprouts produced for therapeutic use may not be able to meet required residue l</w:t>
      </w:r>
      <w:r w:rsidR="002D4B1A">
        <w:t>imits.</w:t>
      </w:r>
    </w:p>
    <w:p w:rsidR="000062DD" w:rsidRPr="003C6284" w:rsidRDefault="006E537E" w:rsidP="007F2FBC">
      <w:pPr>
        <w:autoSpaceDE w:val="0"/>
        <w:autoSpaceDN w:val="0"/>
        <w:adjustRightInd w:val="0"/>
        <w:spacing w:before="200" w:after="0"/>
      </w:pPr>
      <w:r w:rsidRPr="003C6284">
        <w:t xml:space="preserve">Under existing </w:t>
      </w:r>
      <w:r w:rsidR="000062DD" w:rsidRPr="003C6284">
        <w:t xml:space="preserve">import </w:t>
      </w:r>
      <w:r w:rsidRPr="003C6284">
        <w:t>conditions</w:t>
      </w:r>
      <w:r w:rsidR="007D3E66" w:rsidRPr="003C6284">
        <w:t>,</w:t>
      </w:r>
      <w:r w:rsidRPr="003C6284">
        <w:t xml:space="preserve"> brassicaceous </w:t>
      </w:r>
      <w:r w:rsidR="001C4A94">
        <w:t>vegetable</w:t>
      </w:r>
      <w:r w:rsidR="001C4A94" w:rsidRPr="0039593E">
        <w:t xml:space="preserve"> </w:t>
      </w:r>
      <w:r w:rsidRPr="003C6284">
        <w:t>seeds</w:t>
      </w:r>
      <w:r w:rsidR="007D3E66" w:rsidRPr="003C6284">
        <w:t xml:space="preserve"> </w:t>
      </w:r>
      <w:r w:rsidRPr="003C6284">
        <w:t xml:space="preserve">imported for sprouting </w:t>
      </w:r>
      <w:r w:rsidR="007D3E66" w:rsidRPr="003C6284">
        <w:t xml:space="preserve">or micro-greens </w:t>
      </w:r>
      <w:r w:rsidRPr="003C6284">
        <w:t>are subject to standard seed</w:t>
      </w:r>
      <w:r w:rsidR="00B17FA5">
        <w:t>s</w:t>
      </w:r>
      <w:r w:rsidRPr="003C6284">
        <w:t xml:space="preserve"> for sowing conditions. Therefore, any changes of import requirements </w:t>
      </w:r>
      <w:r w:rsidR="004C2BB9">
        <w:t>for</w:t>
      </w:r>
      <w:r w:rsidRPr="003C6284">
        <w:t xml:space="preserve"> brassicaceous </w:t>
      </w:r>
      <w:r w:rsidR="001C4A94">
        <w:t>vegetable</w:t>
      </w:r>
      <w:r w:rsidR="001C4A94" w:rsidRPr="0039593E">
        <w:t xml:space="preserve"> </w:t>
      </w:r>
      <w:r w:rsidRPr="003C6284">
        <w:t xml:space="preserve">seeds for sowing will have potential to </w:t>
      </w:r>
      <w:r w:rsidR="004C2BB9">
        <w:t xml:space="preserve">affect </w:t>
      </w:r>
      <w:r w:rsidRPr="003C6284">
        <w:t>seeds imported f</w:t>
      </w:r>
      <w:r w:rsidR="002D4B1A">
        <w:t>or sprouting and micro-greens.</w:t>
      </w:r>
    </w:p>
    <w:p w:rsidR="003F6BCA" w:rsidRPr="00D54478" w:rsidRDefault="000062DD" w:rsidP="003F6BCA">
      <w:pPr>
        <w:spacing w:before="200"/>
      </w:pPr>
      <w:r w:rsidRPr="003C6284">
        <w:t>It is acknowledged</w:t>
      </w:r>
      <w:r w:rsidR="006E537E" w:rsidRPr="003C6284">
        <w:t xml:space="preserve"> that fungicidal treatment</w:t>
      </w:r>
      <w:r w:rsidR="002D4B1A">
        <w:t xml:space="preserve"> </w:t>
      </w:r>
      <w:r w:rsidR="008C3A01" w:rsidRPr="003C6284">
        <w:t xml:space="preserve">may not be a </w:t>
      </w:r>
      <w:r w:rsidR="006E537E" w:rsidRPr="003C6284">
        <w:t xml:space="preserve">viable option for sprouting and micro-greens for human consumption. After consultation with stakeholders, alternative options </w:t>
      </w:r>
      <w:r w:rsidR="008C3A01" w:rsidRPr="003C6284">
        <w:t xml:space="preserve">have been recommended </w:t>
      </w:r>
      <w:r w:rsidR="006E537E" w:rsidRPr="003C6284">
        <w:t>in this final report, such as</w:t>
      </w:r>
      <w:r w:rsidR="008C3A01" w:rsidRPr="003C6284">
        <w:t xml:space="preserve"> PCR testing or heat treatment that </w:t>
      </w:r>
      <w:r w:rsidR="006E537E" w:rsidRPr="003C6284">
        <w:t>do no</w:t>
      </w:r>
      <w:r w:rsidR="008C3A01" w:rsidRPr="003C6284">
        <w:t xml:space="preserve">t involve </w:t>
      </w:r>
      <w:r w:rsidR="00BF1809">
        <w:t xml:space="preserve">use of </w:t>
      </w:r>
      <w:r w:rsidR="008C3A01" w:rsidRPr="003C6284">
        <w:t>any chemicals</w:t>
      </w:r>
      <w:r w:rsidR="006E537E" w:rsidRPr="003C6284">
        <w:t xml:space="preserve">. </w:t>
      </w:r>
      <w:r w:rsidR="003F6BCA" w:rsidRPr="00D54478">
        <w:t xml:space="preserve">In addition, seeds for sprouting and micro-greens production </w:t>
      </w:r>
      <w:r w:rsidR="004C2BB9">
        <w:t>will be</w:t>
      </w:r>
      <w:r w:rsidR="003F6BCA" w:rsidRPr="00D54478">
        <w:t xml:space="preserve"> exempt from the additional measures if imported directly to be germinated at a production facility operated under an approved arrangement.</w:t>
      </w:r>
    </w:p>
    <w:p w:rsidR="00882AEC" w:rsidRPr="003C6284" w:rsidRDefault="00787E4E" w:rsidP="00BD59D4">
      <w:pPr>
        <w:keepNext/>
        <w:spacing w:before="160" w:after="160"/>
        <w:rPr>
          <w:rFonts w:asciiTheme="minorHAnsi" w:hAnsiTheme="minorHAnsi" w:cstheme="minorHAnsi"/>
          <w:b/>
          <w:sz w:val="24"/>
          <w:szCs w:val="24"/>
        </w:rPr>
      </w:pPr>
      <w:r w:rsidRPr="003C6284">
        <w:rPr>
          <w:rFonts w:asciiTheme="minorHAnsi" w:hAnsiTheme="minorHAnsi" w:cstheme="minorHAnsi"/>
          <w:b/>
          <w:sz w:val="24"/>
          <w:szCs w:val="24"/>
        </w:rPr>
        <w:t xml:space="preserve">Potential impacts of fungicide </w:t>
      </w:r>
      <w:r w:rsidR="008C3A01" w:rsidRPr="003C6284">
        <w:rPr>
          <w:rFonts w:asciiTheme="minorHAnsi" w:hAnsiTheme="minorHAnsi" w:cstheme="minorHAnsi"/>
          <w:b/>
          <w:sz w:val="24"/>
          <w:szCs w:val="24"/>
        </w:rPr>
        <w:t>on the environment</w:t>
      </w:r>
    </w:p>
    <w:p w:rsidR="00882AEC" w:rsidRPr="003C6284" w:rsidRDefault="008C3A01" w:rsidP="00BD59D4">
      <w:pPr>
        <w:keepNext/>
        <w:autoSpaceDE w:val="0"/>
        <w:autoSpaceDN w:val="0"/>
        <w:adjustRightInd w:val="0"/>
        <w:spacing w:before="200" w:after="0"/>
      </w:pPr>
      <w:r w:rsidRPr="003C6284">
        <w:t xml:space="preserve">It was </w:t>
      </w:r>
      <w:r w:rsidR="004C2BB9">
        <w:t>suggest</w:t>
      </w:r>
      <w:r w:rsidRPr="003C6284">
        <w:t>ed</w:t>
      </w:r>
      <w:r w:rsidR="00882AEC" w:rsidRPr="003C6284">
        <w:t xml:space="preserve"> that the </w:t>
      </w:r>
      <w:r w:rsidR="00C14E01">
        <w:t xml:space="preserve">draft </w:t>
      </w:r>
      <w:r w:rsidR="00882AEC" w:rsidRPr="003C6284">
        <w:t>review</w:t>
      </w:r>
      <w:r w:rsidRPr="003C6284">
        <w:t xml:space="preserve"> did </w:t>
      </w:r>
      <w:r w:rsidR="00882AEC" w:rsidRPr="003C6284">
        <w:t xml:space="preserve">not </w:t>
      </w:r>
      <w:r w:rsidRPr="003C6284">
        <w:t xml:space="preserve">fully consider </w:t>
      </w:r>
      <w:r w:rsidR="00882AEC" w:rsidRPr="003C6284">
        <w:t>the environmental impact</w:t>
      </w:r>
      <w:r w:rsidR="00787E4E" w:rsidRPr="003C6284">
        <w:t>s</w:t>
      </w:r>
      <w:r w:rsidR="00882AEC" w:rsidRPr="003C6284">
        <w:t xml:space="preserve"> </w:t>
      </w:r>
      <w:r w:rsidRPr="003C6284">
        <w:t xml:space="preserve">of imported </w:t>
      </w:r>
      <w:r w:rsidR="00882AEC" w:rsidRPr="003C6284">
        <w:t>seeds being treated w</w:t>
      </w:r>
      <w:r w:rsidR="006909D7">
        <w:t xml:space="preserve">ith a broad </w:t>
      </w:r>
      <w:r w:rsidR="002D4B1A">
        <w:t>spectrum fungicide.</w:t>
      </w:r>
    </w:p>
    <w:p w:rsidR="008C3A01" w:rsidRPr="003C6284" w:rsidRDefault="008C3A01" w:rsidP="007F2FBC">
      <w:pPr>
        <w:autoSpaceDE w:val="0"/>
        <w:autoSpaceDN w:val="0"/>
        <w:adjustRightInd w:val="0"/>
        <w:spacing w:before="200" w:after="0"/>
      </w:pPr>
      <w:r w:rsidRPr="003C6284">
        <w:t>It is acknowledged</w:t>
      </w:r>
      <w:r w:rsidR="00882AEC" w:rsidRPr="003C6284">
        <w:t xml:space="preserve"> that</w:t>
      </w:r>
      <w:r w:rsidR="004C2BB9">
        <w:t xml:space="preserve"> it has been suggested</w:t>
      </w:r>
      <w:r w:rsidR="00882AEC" w:rsidRPr="003C6284">
        <w:t xml:space="preserve"> </w:t>
      </w:r>
      <w:r w:rsidR="002D1F6C">
        <w:fldChar w:fldCharType="begin"/>
      </w:r>
      <w:r w:rsidR="002D1F6C">
        <w:instrText xml:space="preserve"> ADDIN EN.CITE &lt;EndNote&gt;&lt;Cite&gt;&lt;Author&gt;White&lt;/Author&gt;&lt;Year&gt;2004&lt;/Year&gt;&lt;RecNum&gt;34634&lt;/RecNum&gt;&lt;DisplayText&gt;(White &amp;amp; Hoppin 2004)&lt;/DisplayText&gt;&lt;record&gt;&lt;rec-number&gt;34634&lt;/rec-number&gt;&lt;foreign-keys&gt;&lt;key app="EN" db-id="pxwxw0er9zv2fxezxdk5tt5utz5p5vtrwdv0" timestamp="1558413340"&gt;34634&lt;/key&gt;&lt;/foreign-keys&gt;&lt;ref-type name="Journal Articles"&gt;17&lt;/ref-type&gt;&lt;contributors&gt;&lt;authors&gt;&lt;author&gt;White, K.E.&lt;/author&gt;&lt;author&gt;Hoppin, J.A.&lt;/author&gt;&lt;/authors&gt;&lt;/contributors&gt;&lt;titles&gt;&lt;title&gt;Seed treatment and its implication for fungicide exposure assessment&lt;/title&gt;&lt;secondary-title&gt;Journal of Exposure Analysis and Environmental Epidemiology&lt;/secondary-title&gt;&lt;/titles&gt;&lt;periodical&gt;&lt;full-title&gt;Journal of Exposure Analysis and Environmental Epidemiology&lt;/full-title&gt;&lt;/periodical&gt;&lt;pages&gt;195-203&lt;/pages&gt;&lt;volume&gt;14&lt;/volume&gt;&lt;keywords&gt;&lt;keyword&gt;Seed treatments&lt;/keyword&gt;&lt;keyword&gt;biocontrols&lt;/keyword&gt;&lt;keyword&gt;seed-borne diseases&lt;/keyword&gt;&lt;keyword&gt;pesticides&lt;/keyword&gt;&lt;keyword&gt;fungicides&lt;/keyword&gt;&lt;keyword&gt;exposure assessment&lt;/keyword&gt;&lt;keyword&gt;agricultural epidemiology&lt;/keyword&gt;&lt;/keywords&gt;&lt;dates&gt;&lt;year&gt;2004&lt;/year&gt;&lt;/dates&gt;&lt;urls&gt;&lt;pdf-urls&gt;&lt;url&gt;file://J:\E Library\Plant Catalogue\W\White and Hoppin 2004 EN34634.pdf&lt;/url&gt;&lt;/pdf-urls&gt;&lt;/urls&gt;&lt;custom1&gt;Vegetable seed review - BC&lt;/custom1&gt;&lt;electronic-resource-num&gt;10.1038/sj.jea.7500312&lt;/electronic-resource-num&gt;&lt;/record&gt;&lt;/Cite&gt;&lt;/EndNote&gt;</w:instrText>
      </w:r>
      <w:r w:rsidR="002D1F6C">
        <w:fldChar w:fldCharType="separate"/>
      </w:r>
      <w:r w:rsidR="002D1F6C">
        <w:rPr>
          <w:noProof/>
        </w:rPr>
        <w:t>(</w:t>
      </w:r>
      <w:hyperlink w:anchor="_ENREF_336" w:tooltip="White, 2004 #34634" w:history="1">
        <w:r w:rsidR="002D1F6C">
          <w:rPr>
            <w:noProof/>
          </w:rPr>
          <w:t>White &amp; Hoppin 2004</w:t>
        </w:r>
      </w:hyperlink>
      <w:r w:rsidR="002D1F6C">
        <w:rPr>
          <w:noProof/>
        </w:rPr>
        <w:t>)</w:t>
      </w:r>
      <w:r w:rsidR="002D1F6C">
        <w:fldChar w:fldCharType="end"/>
      </w:r>
      <w:r w:rsidR="00A80DBB">
        <w:t xml:space="preserve"> </w:t>
      </w:r>
      <w:r w:rsidR="00882AEC" w:rsidRPr="003C6284">
        <w:t xml:space="preserve">that farmers may be exposed to residual fungicide treatments on seeds during </w:t>
      </w:r>
      <w:r w:rsidR="00C14E01">
        <w:t>seed handling practices</w:t>
      </w:r>
      <w:r w:rsidR="007E2133">
        <w:t>.</w:t>
      </w:r>
    </w:p>
    <w:p w:rsidR="00882AEC" w:rsidRPr="003C6284" w:rsidRDefault="00062120" w:rsidP="007F2FBC">
      <w:pPr>
        <w:autoSpaceDE w:val="0"/>
        <w:autoSpaceDN w:val="0"/>
        <w:adjustRightInd w:val="0"/>
        <w:spacing w:before="200" w:after="0"/>
      </w:pPr>
      <w:r w:rsidRPr="00FB60CC">
        <w:lastRenderedPageBreak/>
        <w:t xml:space="preserve">Fungicidal seed treatment is routinely applied in Australian primary industries. </w:t>
      </w:r>
      <w:r w:rsidR="00882AEC" w:rsidRPr="00FB60CC">
        <w:t xml:space="preserve">The </w:t>
      </w:r>
      <w:r w:rsidR="009267E9" w:rsidRPr="00FB60CC">
        <w:t xml:space="preserve">consideration </w:t>
      </w:r>
      <w:r w:rsidRPr="00FB60CC">
        <w:t xml:space="preserve">and approval of </w:t>
      </w:r>
      <w:r w:rsidR="00882AEC" w:rsidRPr="00FB60CC">
        <w:t xml:space="preserve">agricultural chemicals </w:t>
      </w:r>
      <w:r w:rsidR="00D54478" w:rsidRPr="00FB60CC">
        <w:t>are</w:t>
      </w:r>
      <w:r w:rsidR="00882AEC" w:rsidRPr="00FB60CC">
        <w:t xml:space="preserve"> the responsibility of the Australian Pesticides and Veterinary Medicines Authority</w:t>
      </w:r>
      <w:r w:rsidR="00882AEC" w:rsidRPr="00FB60CC" w:rsidDel="00645B3B">
        <w:t xml:space="preserve"> </w:t>
      </w:r>
      <w:r w:rsidR="00882AEC" w:rsidRPr="00FB60CC">
        <w:t>(APVMA)</w:t>
      </w:r>
      <w:r w:rsidR="009267E9" w:rsidRPr="00FB60CC">
        <w:t>.</w:t>
      </w:r>
      <w:r w:rsidR="00FB60CC">
        <w:t xml:space="preserve"> All safety directions concerning the use of fungicides authorised by the APVMA should be followed.</w:t>
      </w:r>
    </w:p>
    <w:p w:rsidR="00882AEC" w:rsidRPr="003C6284" w:rsidRDefault="00787E4E" w:rsidP="00882AEC">
      <w:pPr>
        <w:spacing w:before="200"/>
        <w:rPr>
          <w:rFonts w:asciiTheme="minorHAnsi" w:hAnsiTheme="minorHAnsi" w:cstheme="minorHAnsi"/>
          <w:b/>
          <w:sz w:val="24"/>
          <w:szCs w:val="24"/>
        </w:rPr>
      </w:pPr>
      <w:r w:rsidRPr="003C6284">
        <w:rPr>
          <w:rFonts w:asciiTheme="minorHAnsi" w:hAnsiTheme="minorHAnsi" w:cstheme="minorHAnsi"/>
          <w:b/>
          <w:sz w:val="24"/>
          <w:szCs w:val="24"/>
        </w:rPr>
        <w:t>Po</w:t>
      </w:r>
      <w:r w:rsidR="006F783C" w:rsidRPr="003C6284">
        <w:rPr>
          <w:rFonts w:asciiTheme="minorHAnsi" w:hAnsiTheme="minorHAnsi" w:cstheme="minorHAnsi"/>
          <w:b/>
          <w:sz w:val="24"/>
          <w:szCs w:val="24"/>
        </w:rPr>
        <w:t xml:space="preserve">tential impacts of </w:t>
      </w:r>
      <w:r w:rsidRPr="003C6284">
        <w:rPr>
          <w:rFonts w:asciiTheme="minorHAnsi" w:hAnsiTheme="minorHAnsi" w:cstheme="minorHAnsi"/>
          <w:b/>
          <w:sz w:val="24"/>
          <w:szCs w:val="24"/>
        </w:rPr>
        <w:t xml:space="preserve">some plant </w:t>
      </w:r>
      <w:r w:rsidR="006F783C" w:rsidRPr="003C6284">
        <w:rPr>
          <w:rFonts w:asciiTheme="minorHAnsi" w:hAnsiTheme="minorHAnsi" w:cstheme="minorHAnsi"/>
          <w:b/>
          <w:sz w:val="24"/>
          <w:szCs w:val="24"/>
        </w:rPr>
        <w:t xml:space="preserve">pests on </w:t>
      </w:r>
      <w:r w:rsidR="00882AEC" w:rsidRPr="003C6284">
        <w:rPr>
          <w:rFonts w:asciiTheme="minorHAnsi" w:hAnsiTheme="minorHAnsi" w:cstheme="minorHAnsi"/>
          <w:b/>
          <w:sz w:val="24"/>
          <w:szCs w:val="24"/>
        </w:rPr>
        <w:t>human</w:t>
      </w:r>
      <w:r w:rsidR="006F783C" w:rsidRPr="003C6284">
        <w:rPr>
          <w:rFonts w:asciiTheme="minorHAnsi" w:hAnsiTheme="minorHAnsi" w:cstheme="minorHAnsi"/>
          <w:b/>
          <w:sz w:val="24"/>
          <w:szCs w:val="24"/>
        </w:rPr>
        <w:t xml:space="preserve"> health</w:t>
      </w:r>
    </w:p>
    <w:p w:rsidR="007F2FBC" w:rsidRPr="003C6284" w:rsidRDefault="00BC5B21" w:rsidP="007F2FBC">
      <w:pPr>
        <w:autoSpaceDE w:val="0"/>
        <w:autoSpaceDN w:val="0"/>
        <w:adjustRightInd w:val="0"/>
        <w:spacing w:before="200"/>
      </w:pPr>
      <w:r w:rsidRPr="003C6284">
        <w:t xml:space="preserve">It was </w:t>
      </w:r>
      <w:r w:rsidR="00FB60CC">
        <w:t>suggest</w:t>
      </w:r>
      <w:r w:rsidR="00787E4E" w:rsidRPr="003C6284">
        <w:t>ed that</w:t>
      </w:r>
      <w:r w:rsidR="006F783C" w:rsidRPr="003C6284">
        <w:t xml:space="preserve"> the </w:t>
      </w:r>
      <w:r w:rsidR="00882AEC" w:rsidRPr="003C6284">
        <w:t xml:space="preserve">potential </w:t>
      </w:r>
      <w:r w:rsidR="00787E4E" w:rsidRPr="003C6284">
        <w:t>impacts of some plant pests on human health are</w:t>
      </w:r>
      <w:r w:rsidR="00882AEC" w:rsidRPr="003C6284">
        <w:t xml:space="preserve"> </w:t>
      </w:r>
      <w:r w:rsidR="006F783C" w:rsidRPr="003C6284">
        <w:t xml:space="preserve">not </w:t>
      </w:r>
      <w:r w:rsidR="000E13C4" w:rsidRPr="003C6284">
        <w:t xml:space="preserve">adequately </w:t>
      </w:r>
      <w:r w:rsidR="00882AEC" w:rsidRPr="003C6284">
        <w:t>con</w:t>
      </w:r>
      <w:r w:rsidR="006F783C" w:rsidRPr="003C6284">
        <w:t xml:space="preserve">sidered in the pest risk assessments, </w:t>
      </w:r>
      <w:r w:rsidR="00787E4E" w:rsidRPr="003C6284">
        <w:t xml:space="preserve">as </w:t>
      </w:r>
      <w:r w:rsidR="00FB60CC">
        <w:t>illustrated</w:t>
      </w:r>
      <w:r w:rsidR="00787E4E" w:rsidRPr="003C6284">
        <w:t xml:space="preserve"> by the </w:t>
      </w:r>
      <w:r w:rsidR="00882AEC" w:rsidRPr="003C6284">
        <w:t xml:space="preserve">genus </w:t>
      </w:r>
      <w:r w:rsidR="00882AEC" w:rsidRPr="003C6284">
        <w:rPr>
          <w:i/>
        </w:rPr>
        <w:t>Chaetomium</w:t>
      </w:r>
      <w:r w:rsidR="00882AEC" w:rsidRPr="003C6284">
        <w:t>.</w:t>
      </w:r>
    </w:p>
    <w:p w:rsidR="007F2FBC" w:rsidRPr="003C6284" w:rsidRDefault="00FB60CC" w:rsidP="007F2FBC">
      <w:pPr>
        <w:autoSpaceDE w:val="0"/>
        <w:autoSpaceDN w:val="0"/>
        <w:adjustRightInd w:val="0"/>
        <w:spacing w:before="200"/>
      </w:pPr>
      <w:r w:rsidRPr="004D0284">
        <w:t xml:space="preserve">The department </w:t>
      </w:r>
      <w:r>
        <w:t>is</w:t>
      </w:r>
      <w:r w:rsidR="00787E4E" w:rsidRPr="003C6284">
        <w:t xml:space="preserve"> aware of the potential </w:t>
      </w:r>
      <w:r w:rsidR="004D0284">
        <w:t xml:space="preserve">for </w:t>
      </w:r>
      <w:r w:rsidR="00787E4E" w:rsidRPr="003C6284">
        <w:t>impact</w:t>
      </w:r>
      <w:r w:rsidR="00CF7D65" w:rsidRPr="003C6284">
        <w:t>s</w:t>
      </w:r>
      <w:r w:rsidR="00882AEC" w:rsidRPr="003C6284">
        <w:t xml:space="preserve"> </w:t>
      </w:r>
      <w:r w:rsidR="004D0284">
        <w:t xml:space="preserve">of </w:t>
      </w:r>
      <w:r w:rsidR="00787E4E" w:rsidRPr="003C6284">
        <w:t xml:space="preserve">some </w:t>
      </w:r>
      <w:r w:rsidR="00882AEC" w:rsidRPr="003C6284">
        <w:t xml:space="preserve">plant pathogens </w:t>
      </w:r>
      <w:r w:rsidR="00787E4E" w:rsidRPr="003C6284">
        <w:t>on human health</w:t>
      </w:r>
      <w:r w:rsidR="004D0284">
        <w:t>, and where</w:t>
      </w:r>
      <w:r w:rsidR="00CF7D65" w:rsidRPr="003C6284">
        <w:t xml:space="preserve"> this </w:t>
      </w:r>
      <w:r w:rsidR="004D0284">
        <w:t>may occur</w:t>
      </w:r>
      <w:r w:rsidR="00CF7D65" w:rsidRPr="003C6284">
        <w:t xml:space="preserve"> </w:t>
      </w:r>
      <w:r w:rsidR="00442193">
        <w:t>it</w:t>
      </w:r>
      <w:r w:rsidR="00CF7D65" w:rsidRPr="003C6284">
        <w:t xml:space="preserve"> is considered in the PRA </w:t>
      </w:r>
      <w:r w:rsidR="00882AEC" w:rsidRPr="003C6284">
        <w:t xml:space="preserve">under ‘Indirect pest </w:t>
      </w:r>
      <w:r w:rsidR="00787E4E" w:rsidRPr="003C6284">
        <w:t>effects’ (Chapter 2)</w:t>
      </w:r>
      <w:r w:rsidR="00882AEC" w:rsidRPr="003C6284">
        <w:t xml:space="preserve">. One of the most common ways </w:t>
      </w:r>
      <w:r w:rsidR="00442193">
        <w:t>in</w:t>
      </w:r>
      <w:r w:rsidR="00882AEC" w:rsidRPr="003C6284">
        <w:t xml:space="preserve"> which plant pathogens can affect humans is through the secretion of toxic metabolites</w:t>
      </w:r>
      <w:r w:rsidR="00442193">
        <w:t xml:space="preserve">, such as of </w:t>
      </w:r>
      <w:r w:rsidR="00882AEC" w:rsidRPr="003C6284">
        <w:t xml:space="preserve">‘mycotoxins’ by fungi infecting plant products </w:t>
      </w:r>
      <w:r w:rsidR="002D1F6C">
        <w:fldChar w:fldCharType="begin"/>
      </w:r>
      <w:r w:rsidR="002D1F6C">
        <w:instrText xml:space="preserve"> ADDIN EN.CITE &lt;EndNote&gt;&lt;Cite&gt;&lt;Author&gt;Al-Sadi&lt;/Author&gt;&lt;Year&gt;2017&lt;/Year&gt;&lt;RecNum&gt;34895&lt;/RecNum&gt;&lt;DisplayText&gt;(Al-Sadi 2017)&lt;/DisplayText&gt;&lt;record&gt;&lt;rec-number&gt;34895&lt;/rec-number&gt;&lt;foreign-keys&gt;&lt;key app="EN" db-id="pxwxw0er9zv2fxezxdk5tt5utz5p5vtrwdv0" timestamp="1560317271"&gt;34895&lt;/key&gt;&lt;/foreign-keys&gt;&lt;ref-type name="Journal Articles (online only)"&gt;43&lt;/ref-type&gt;&lt;contributors&gt;&lt;authors&gt;&lt;author&gt;Al-Sadi, A. M.&lt;/author&gt;&lt;/authors&gt;&lt;/contributors&gt;&lt;titles&gt;&lt;title&gt;Impact of plant diseases on human health&lt;/title&gt;&lt;secondary-title&gt;International Journal of Nutrition, Pharmacology, Neurological Diseases&lt;/secondary-title&gt;&lt;/titles&gt;&lt;periodical&gt;&lt;full-title&gt;International Journal of Nutrition, Pharmacology, Neurological Diseases&lt;/full-title&gt;&lt;/periodical&gt;&lt;pages&gt;21-2&lt;/pages&gt;&lt;volume&gt;7&lt;/volume&gt;&lt;number&gt;2&lt;/number&gt;&lt;keywords&gt;&lt;keyword&gt;human health&lt;/keyword&gt;&lt;keyword&gt;pathology&lt;/keyword&gt;&lt;keyword&gt;plant health&lt;/keyword&gt;&lt;/keywords&gt;&lt;dates&gt;&lt;year&gt;2017&lt;/year&gt;&lt;pub-dates&gt;&lt;date&gt;6 June 2019&lt;/date&gt;&lt;/pub-dates&gt;&lt;/dates&gt;&lt;urls&gt;&lt;related-urls&gt;&lt;url&gt;http://www.ijnpnd.com/text.asp?2017/7/2/21/205287&lt;/url&gt;&lt;/related-urls&gt;&lt;pdf-urls&gt;&lt;url&gt;file://J:\E Library\Plant Catalogue\A\Al-Sadi 2017 EN34895.pdf&lt;/url&gt;&lt;/pdf-urls&gt;&lt;/urls&gt;&lt;custom1&gt;Brassicaceae seed review - BC&lt;/custom1&gt;&lt;/record&gt;&lt;/Cite&gt;&lt;/EndNote&gt;</w:instrText>
      </w:r>
      <w:r w:rsidR="002D1F6C">
        <w:fldChar w:fldCharType="separate"/>
      </w:r>
      <w:r w:rsidR="002D1F6C">
        <w:rPr>
          <w:noProof/>
        </w:rPr>
        <w:t>(</w:t>
      </w:r>
      <w:hyperlink w:anchor="_ENREF_2" w:tooltip="Al-Sadi, 2017 #34895" w:history="1">
        <w:r w:rsidR="002D1F6C">
          <w:rPr>
            <w:noProof/>
          </w:rPr>
          <w:t>Al-Sadi 2017</w:t>
        </w:r>
      </w:hyperlink>
      <w:r w:rsidR="002D1F6C">
        <w:rPr>
          <w:noProof/>
        </w:rPr>
        <w:t>)</w:t>
      </w:r>
      <w:r w:rsidR="002D1F6C">
        <w:fldChar w:fldCharType="end"/>
      </w:r>
      <w:r w:rsidR="00882AEC" w:rsidRPr="003C6284">
        <w:t xml:space="preserve">. Additionally, airborne fungi have been reported to play a role in causing allergy and infections in susceptible people </w:t>
      </w:r>
      <w:r w:rsidR="002D1F6C">
        <w:fldChar w:fldCharType="begin"/>
      </w:r>
      <w:r w:rsidR="002D1F6C">
        <w:instrText xml:space="preserve"> ADDIN EN.CITE &lt;EndNote&gt;&lt;Cite&gt;&lt;Author&gt;Hung&lt;/Author&gt;&lt;Year&gt;2011&lt;/Year&gt;&lt;RecNum&gt;34635&lt;/RecNum&gt;&lt;DisplayText&gt;(Hung et al. 2011)&lt;/DisplayText&gt;&lt;record&gt;&lt;rec-number&gt;34635&lt;/rec-number&gt;&lt;foreign-keys&gt;&lt;key app="EN" db-id="pxwxw0er9zv2fxezxdk5tt5utz5p5vtrwdv0" timestamp="1558413627"&gt;34635&lt;/key&gt;&lt;/foreign-keys&gt;&lt;ref-type name="Journal Articles (online only)"&gt;43&lt;/ref-type&gt;&lt;contributors&gt;&lt;authors&gt;&lt;author&gt;Hung, W.T.&lt;/author&gt;&lt;author&gt;Su, S.L.&lt;/author&gt;&lt;author&gt;Shiu, L.Y.&lt;/author&gt;&lt;author&gt;Chang, T.C.&lt;/author&gt;&lt;/authors&gt;&lt;/contributors&gt;&lt;titles&gt;&lt;title&gt;Rapid identification of allergenic and pathogenic molds in environmental air by an oligonucleotide array&lt;/title&gt;&lt;secondary-title&gt;BMC Infectious Diseases&lt;/secondary-title&gt;&lt;/titles&gt;&lt;periodical&gt;&lt;full-title&gt;BMC Infectious Diseases&lt;/full-title&gt;&lt;/periodical&gt;&lt;volume&gt;11&lt;/volume&gt;&lt;number&gt;91&lt;/number&gt;&lt;keywords&gt;&lt;keyword&gt;Airborne fungi&lt;/keyword&gt;&lt;keyword&gt;allergies&lt;/keyword&gt;&lt;keyword&gt;infections&lt;/keyword&gt;&lt;keyword&gt;human health&lt;/keyword&gt;&lt;keyword&gt;asthma&lt;/keyword&gt;&lt;keyword&gt;aspergillosis&lt;/keyword&gt;&lt;keyword&gt;fungal sinusitis&lt;/keyword&gt;&lt;keyword&gt;mold exposure&lt;/keyword&gt;&lt;/keywords&gt;&lt;dates&gt;&lt;year&gt;2011&lt;/year&gt;&lt;/dates&gt;&lt;urls&gt;&lt;pdf-urls&gt;&lt;url&gt;file://J:\E Library\Plant Catalogue\H\Hung et al 2011 EN34635.pdf&lt;/url&gt;&lt;/pdf-urls&gt;&lt;/urls&gt;&lt;custom1&gt;Vegetable seed review - BC&lt;/custom1&gt;&lt;electronic-resource-num&gt;https://doi.org/10.1186/1471-2334-11-91&lt;/electronic-resource-num&gt;&lt;/record&gt;&lt;/Cite&gt;&lt;/EndNote&gt;</w:instrText>
      </w:r>
      <w:r w:rsidR="002D1F6C">
        <w:fldChar w:fldCharType="separate"/>
      </w:r>
      <w:r w:rsidR="002D1F6C">
        <w:rPr>
          <w:noProof/>
        </w:rPr>
        <w:t>(</w:t>
      </w:r>
      <w:hyperlink w:anchor="_ENREF_144" w:tooltip="Hung, 2011 #34635" w:history="1">
        <w:r w:rsidR="002D1F6C">
          <w:rPr>
            <w:noProof/>
          </w:rPr>
          <w:t>Hung et al. 2011</w:t>
        </w:r>
      </w:hyperlink>
      <w:r w:rsidR="002D1F6C">
        <w:rPr>
          <w:noProof/>
        </w:rPr>
        <w:t>)</w:t>
      </w:r>
      <w:r w:rsidR="002D1F6C">
        <w:fldChar w:fldCharType="end"/>
      </w:r>
      <w:r w:rsidR="00882AEC" w:rsidRPr="003C6284">
        <w:t xml:space="preserve">. </w:t>
      </w:r>
    </w:p>
    <w:p w:rsidR="007F2FBC" w:rsidRPr="003C6284" w:rsidRDefault="00882AEC" w:rsidP="007F2FBC">
      <w:pPr>
        <w:autoSpaceDE w:val="0"/>
        <w:autoSpaceDN w:val="0"/>
        <w:adjustRightInd w:val="0"/>
        <w:spacing w:before="200"/>
      </w:pPr>
      <w:r w:rsidRPr="003C6284">
        <w:t>ISP</w:t>
      </w:r>
      <w:r w:rsidR="00CF7D65" w:rsidRPr="003C6284">
        <w:t xml:space="preserve">M 11 provides guidelines </w:t>
      </w:r>
      <w:r w:rsidR="00442193">
        <w:t>for determination of</w:t>
      </w:r>
      <w:r w:rsidR="00CF7D65" w:rsidRPr="003C6284">
        <w:t xml:space="preserve"> quarantine pest </w:t>
      </w:r>
      <w:r w:rsidR="00442193">
        <w:t xml:space="preserve">status, </w:t>
      </w:r>
      <w:r w:rsidR="00CF7D65" w:rsidRPr="003C6284">
        <w:t xml:space="preserve">and </w:t>
      </w:r>
      <w:r w:rsidR="00442193">
        <w:t xml:space="preserve">for </w:t>
      </w:r>
      <w:r w:rsidRPr="003C6284">
        <w:t>conduct</w:t>
      </w:r>
      <w:r w:rsidR="00CF7D65" w:rsidRPr="003C6284">
        <w:t>ing a PRA</w:t>
      </w:r>
      <w:r w:rsidRPr="003C6284">
        <w:t>. According to ISPM 11, in the case of pest effects (direct and indirect effects), specific evidence is needed</w:t>
      </w:r>
      <w:r w:rsidR="00A80DBB">
        <w:t xml:space="preserve"> </w:t>
      </w:r>
      <w:r w:rsidR="002D1F6C">
        <w:fldChar w:fldCharType="begin"/>
      </w:r>
      <w:r w:rsidR="002D1F6C">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D1F6C">
        <w:fldChar w:fldCharType="separate"/>
      </w:r>
      <w:r w:rsidR="002D1F6C">
        <w:rPr>
          <w:noProof/>
        </w:rPr>
        <w:t>(</w:t>
      </w:r>
      <w:hyperlink w:anchor="_ENREF_91" w:tooltip="FAO, 2019 #34870" w:history="1">
        <w:r w:rsidR="002D1F6C">
          <w:rPr>
            <w:noProof/>
          </w:rPr>
          <w:t>FAO 2019c</w:t>
        </w:r>
      </w:hyperlink>
      <w:r w:rsidR="002D1F6C">
        <w:rPr>
          <w:noProof/>
        </w:rPr>
        <w:t>)</w:t>
      </w:r>
      <w:r w:rsidR="002D1F6C">
        <w:fldChar w:fldCharType="end"/>
      </w:r>
      <w:r w:rsidRPr="003C6284">
        <w:rPr>
          <w:rFonts w:cs="Times New Roman"/>
        </w:rPr>
        <w:t xml:space="preserve">. </w:t>
      </w:r>
      <w:r w:rsidR="006F783C" w:rsidRPr="003C6284">
        <w:t>It is acknowledged</w:t>
      </w:r>
      <w:r w:rsidRPr="003C6284">
        <w:t xml:space="preserve"> that </w:t>
      </w:r>
      <w:r w:rsidRPr="003C6284">
        <w:rPr>
          <w:i/>
        </w:rPr>
        <w:t>Chaetomium</w:t>
      </w:r>
      <w:r w:rsidRPr="003C6284">
        <w:t xml:space="preserve">-like fungi can cause opportunistic infections in humans. However, there is no evidence that any of the </w:t>
      </w:r>
      <w:r w:rsidRPr="003C6284">
        <w:rPr>
          <w:i/>
        </w:rPr>
        <w:t>Chaetomium</w:t>
      </w:r>
      <w:r w:rsidRPr="003C6284">
        <w:t xml:space="preserve"> species listed in the pest categorisation (Appendix 1) cause infections in humans. Therefore, </w:t>
      </w:r>
      <w:r w:rsidR="006F783C" w:rsidRPr="003C6284">
        <w:t>human impacts were not</w:t>
      </w:r>
      <w:r w:rsidRPr="003C6284">
        <w:t xml:space="preserve"> addressed in the</w:t>
      </w:r>
      <w:r w:rsidR="00CF7D65" w:rsidRPr="003C6284">
        <w:t xml:space="preserve"> pest categorisation for </w:t>
      </w:r>
      <w:r w:rsidRPr="003C6284">
        <w:t xml:space="preserve">the </w:t>
      </w:r>
      <w:r w:rsidR="00CF7D65" w:rsidRPr="003C6284">
        <w:t xml:space="preserve">identified </w:t>
      </w:r>
      <w:r w:rsidRPr="003C6284">
        <w:rPr>
          <w:i/>
        </w:rPr>
        <w:t>Chaetomium</w:t>
      </w:r>
      <w:r w:rsidRPr="003C6284">
        <w:t xml:space="preserve"> species.</w:t>
      </w:r>
    </w:p>
    <w:p w:rsidR="00027B9F" w:rsidRDefault="00882AEC" w:rsidP="007F2FBC">
      <w:pPr>
        <w:autoSpaceDE w:val="0"/>
        <w:autoSpaceDN w:val="0"/>
        <w:adjustRightInd w:val="0"/>
        <w:spacing w:before="200"/>
      </w:pPr>
      <w:r w:rsidRPr="003C6284">
        <w:t xml:space="preserve">Acknowledging the potential </w:t>
      </w:r>
      <w:r w:rsidR="00B17FA5">
        <w:t xml:space="preserve">for </w:t>
      </w:r>
      <w:r w:rsidRPr="003C6284">
        <w:t xml:space="preserve">some plant pathogens </w:t>
      </w:r>
      <w:r w:rsidR="00B17FA5">
        <w:t xml:space="preserve">to </w:t>
      </w:r>
      <w:r w:rsidRPr="003C6284">
        <w:t xml:space="preserve">cause </w:t>
      </w:r>
      <w:r w:rsidR="00B17FA5">
        <w:t xml:space="preserve">human </w:t>
      </w:r>
      <w:r w:rsidRPr="003C6284">
        <w:t xml:space="preserve">health </w:t>
      </w:r>
      <w:r w:rsidR="00B17FA5">
        <w:t>issues</w:t>
      </w:r>
      <w:r w:rsidRPr="003C6284">
        <w:t>, such as toxicity o</w:t>
      </w:r>
      <w:r w:rsidR="006F783C" w:rsidRPr="003C6284">
        <w:t xml:space="preserve">r allergenicity, </w:t>
      </w:r>
      <w:r w:rsidR="00442193">
        <w:t>the department</w:t>
      </w:r>
      <w:r w:rsidR="006F783C" w:rsidRPr="003C6284">
        <w:t xml:space="preserve"> </w:t>
      </w:r>
      <w:r w:rsidRPr="003C6284">
        <w:t>will contin</w:t>
      </w:r>
      <w:r w:rsidR="00442193">
        <w:t>ue to review the literature in</w:t>
      </w:r>
      <w:r w:rsidRPr="003C6284">
        <w:t xml:space="preserve"> the future and address </w:t>
      </w:r>
      <w:r w:rsidR="006F783C" w:rsidRPr="003C6284">
        <w:t>any</w:t>
      </w:r>
      <w:r w:rsidRPr="003C6284">
        <w:t xml:space="preserve"> human impacts </w:t>
      </w:r>
      <w:r w:rsidR="00787E4E" w:rsidRPr="003C6284">
        <w:t>where</w:t>
      </w:r>
      <w:r w:rsidRPr="003C6284">
        <w:t xml:space="preserve"> specific evidence becomes available.</w:t>
      </w:r>
    </w:p>
    <w:p w:rsidR="00C25693" w:rsidRPr="006F3907" w:rsidRDefault="00C25693" w:rsidP="00C25693">
      <w:pPr>
        <w:spacing w:before="160" w:after="160"/>
        <w:rPr>
          <w:rFonts w:ascii="Calibri" w:eastAsia="Calibri" w:hAnsi="Calibri" w:cs="Calibri"/>
          <w:b/>
          <w:sz w:val="24"/>
          <w:szCs w:val="24"/>
        </w:rPr>
      </w:pPr>
      <w:r w:rsidRPr="006F3907">
        <w:rPr>
          <w:rFonts w:ascii="Calibri" w:eastAsia="Calibri" w:hAnsi="Calibri" w:cs="Calibri"/>
          <w:b/>
          <w:sz w:val="24"/>
          <w:szCs w:val="24"/>
        </w:rPr>
        <w:t>Potential</w:t>
      </w:r>
      <w:r w:rsidR="00F90487" w:rsidRPr="006F3907">
        <w:rPr>
          <w:rFonts w:ascii="Calibri" w:eastAsia="Calibri" w:hAnsi="Calibri" w:cs="Calibri"/>
          <w:b/>
          <w:sz w:val="24"/>
          <w:szCs w:val="24"/>
        </w:rPr>
        <w:t xml:space="preserve"> long term impacts of fungicide</w:t>
      </w:r>
    </w:p>
    <w:p w:rsidR="00C25693" w:rsidRPr="006F3907" w:rsidRDefault="00CC5E32" w:rsidP="00C25693">
      <w:pPr>
        <w:autoSpaceDE w:val="0"/>
        <w:autoSpaceDN w:val="0"/>
        <w:adjustRightInd w:val="0"/>
        <w:spacing w:before="200" w:after="160"/>
        <w:rPr>
          <w:rFonts w:eastAsia="Calibri" w:cs="Times New Roman"/>
        </w:rPr>
      </w:pPr>
      <w:r w:rsidRPr="006F3907">
        <w:rPr>
          <w:rFonts w:eastAsia="Calibri" w:cs="Times New Roman"/>
        </w:rPr>
        <w:t>Stakeholders suggested</w:t>
      </w:r>
      <w:r w:rsidR="00C25693" w:rsidRPr="006F3907">
        <w:rPr>
          <w:rFonts w:eastAsia="Calibri" w:cs="Times New Roman"/>
        </w:rPr>
        <w:t xml:space="preserve"> that the draft review did not fully consider the long</w:t>
      </w:r>
      <w:r w:rsidRPr="006F3907">
        <w:rPr>
          <w:rFonts w:eastAsia="Calibri" w:cs="Times New Roman"/>
        </w:rPr>
        <w:t>-</w:t>
      </w:r>
      <w:r w:rsidR="00C25693" w:rsidRPr="006F3907">
        <w:rPr>
          <w:rFonts w:eastAsia="Calibri" w:cs="Times New Roman"/>
        </w:rPr>
        <w:t>term efficiency of the proposed seed treatment with a broad spectrum fungicide. Stakeholders suggested that over</w:t>
      </w:r>
      <w:r w:rsidR="008D6493" w:rsidRPr="006F3907">
        <w:rPr>
          <w:rFonts w:eastAsia="Calibri" w:cs="Times New Roman"/>
        </w:rPr>
        <w:t xml:space="preserve"> </w:t>
      </w:r>
      <w:r w:rsidR="00C25693" w:rsidRPr="006F3907">
        <w:rPr>
          <w:rFonts w:eastAsia="Calibri" w:cs="Times New Roman"/>
        </w:rPr>
        <w:t xml:space="preserve">time the effectiveness of fungicides may decline </w:t>
      </w:r>
      <w:r w:rsidR="007E2133" w:rsidRPr="006F3907">
        <w:rPr>
          <w:rFonts w:eastAsia="Calibri" w:cs="Times New Roman"/>
        </w:rPr>
        <w:t>due to resistance development.</w:t>
      </w:r>
    </w:p>
    <w:p w:rsidR="00C25693" w:rsidRPr="006F3907" w:rsidRDefault="003F5723" w:rsidP="00C25693">
      <w:pPr>
        <w:autoSpaceDE w:val="0"/>
        <w:autoSpaceDN w:val="0"/>
        <w:adjustRightInd w:val="0"/>
        <w:spacing w:before="200" w:after="0"/>
        <w:rPr>
          <w:rFonts w:eastAsia="Calibri" w:cs="Times New Roman"/>
        </w:rPr>
      </w:pPr>
      <w:r w:rsidRPr="006F3907">
        <w:rPr>
          <w:rFonts w:eastAsia="Calibri" w:cs="Times New Roman"/>
        </w:rPr>
        <w:t xml:space="preserve">Fungicidal seed treatments are an integral part of the modern seed production system, and they have been used in Australia over many decades. </w:t>
      </w:r>
      <w:r w:rsidR="00F90487" w:rsidRPr="006F3907">
        <w:rPr>
          <w:rFonts w:eastAsia="Calibri" w:cs="Times New Roman"/>
        </w:rPr>
        <w:t>Potential long term impacts from fungicide</w:t>
      </w:r>
      <w:r w:rsidR="008D6493" w:rsidRPr="006F3907">
        <w:rPr>
          <w:rFonts w:eastAsia="Calibri" w:cs="Times New Roman"/>
        </w:rPr>
        <w:t>s</w:t>
      </w:r>
      <w:r w:rsidR="00F90487" w:rsidRPr="006F3907">
        <w:rPr>
          <w:rFonts w:eastAsia="Calibri" w:cs="Times New Roman"/>
        </w:rPr>
        <w:t xml:space="preserve"> such as Thiram, which has multiple modes of action</w:t>
      </w:r>
      <w:r w:rsidR="008D6493" w:rsidRPr="006F3907">
        <w:rPr>
          <w:rFonts w:eastAsia="Calibri" w:cs="Times New Roman"/>
        </w:rPr>
        <w:t>,</w:t>
      </w:r>
      <w:r w:rsidR="00F90487" w:rsidRPr="006F3907">
        <w:rPr>
          <w:rFonts w:eastAsia="Calibri" w:cs="Times New Roman"/>
        </w:rPr>
        <w:t xml:space="preserve"> </w:t>
      </w:r>
      <w:r w:rsidR="00C25693" w:rsidRPr="006F3907">
        <w:rPr>
          <w:rFonts w:eastAsia="Calibri" w:cs="Times New Roman"/>
        </w:rPr>
        <w:t xml:space="preserve">is low </w:t>
      </w:r>
      <w:r w:rsidR="002D1F6C" w:rsidRPr="006F3907">
        <w:rPr>
          <w:rFonts w:eastAsia="Calibri" w:cs="Times New Roman"/>
        </w:rPr>
        <w:fldChar w:fldCharType="begin">
          <w:fldData xml:space="preserve">PEVuZE5vdGU+PENpdGU+PEF1dGhvcj5IYWhuPC9BdXRob3I+PFllYXI+MjAxNDwvWWVhcj48UmVj
TnVtPjM1Mjk5PC9SZWNOdW0+PERpc3BsYXlUZXh0PihIYWhuIDIwMTQ7IFd5ZW5hbmR0IGV0IGFs
LiAyMDE2KTwvRGlzcGxheVRleHQ+PHJlY29yZD48cmVjLW51bWJlcj4zNTI5OTwvcmVjLW51bWJl
cj48Zm9yZWlnbi1rZXlzPjxrZXkgYXBwPSJFTiIgZGItaWQ9InB4d3h3MGVyOXp2MmZ4ZXp4ZGs1
dHQ1dXR6NXA1dnRyd2R2MCIgdGltZXN0YW1wPSIxNTYyMDQwMjY2Ij4zNTI5OTwva2V5PjwvZm9y
ZWlnbi1rZXlzPjxyZWYtdHlwZSBuYW1lPSJKb3VybmFsIEFydGljbGVzIj4xNzwvcmVmLXR5cGU+
PGNvbnRyaWJ1dG9ycz48YXV0aG9ycz48YXV0aG9yPkhhaG4sIE0uPC9hdXRob3I+PC9hdXRob3Jz
PjwvY29udHJpYnV0b3JzPjx0aXRsZXM+PHRpdGxlPjxzdHlsZSBmYWNlPSJub3JtYWwiIGZvbnQ9
ImRlZmF1bHQiIHNpemU9IjEwMCUiPlRoZSByaXNpbmcgdGhyZWF0IG9mIGZ1bmdpY2lkZSByZXNp
c3RhbmNlIGluIHBsYW50IHBhdGhvZ2VuaWMgZnVuZ2k6IDwvc3R5bGU+PHN0eWxlIGZhY2U9Iml0
YWxpYyIgZm9udD0iZGVmYXVsdCIgc2l6ZT0iMTAwJSI+Qm90cnl0aXMgPC9zdHlsZT48c3R5bGUg
ZmFjZT0ibm9ybWFsIiBmb250PSJkZWZhdWx0IiBzaXplPSIxMDAlIj5hcyBhIGNhc2Ugc3R1ZHk8
L3N0eWxlPjwvdGl0bGU+PHNlY29uZGFyeS10aXRsZT5Kb3VybmFsIG9mIENoZW1pY2FsIEJpb2xv
Z3k8L3NlY29uZGFyeS10aXRsZT48L3RpdGxlcz48cGVyaW9kaWNhbD48ZnVsbC10aXRsZT5Kb3Vy
bmFsIG9mIENoZW1pY2FsIEJpb2xvZ3k8L2Z1bGwtdGl0bGU+PC9wZXJpb2RpY2FsPjxwYWdlcz4x
MzMtMTQxPC9wYWdlcz48dm9sdW1lPjc8L3ZvbHVtZT48bnVtYmVyPjQ8L251bWJlcj48a2V5d29y
ZHM+PGtleXdvcmQ+ZnVuZ2ljaWRlczwva2V5d29yZD48a2V5d29yZD5mdW5naWNpZGUgcmVzaXN0
YW5jZTwva2V5d29yZD48a2V5d29yZD5jb250cm9sczwva2V5d29yZD48a2V5d29yZD5tdWx0aXJl
c2lzdGFuY2U8L2tleXdvcmQ+PGtleXdvcmQ+cmVzaXN0YW5jZSBtdXRhdGlvbjwva2V5d29yZD48
a2V5d29yZD5UaGlyYW08L2tleXdvcmQ+PGtleXdvcmQ+cmlzayBncm91cHM8L2tleXdvcmQ+PGtl
eXdvcmQ+bW9kZSBvZiBhY3Rpb248L2tleXdvcmQ+PC9rZXl3b3Jkcz48ZGF0ZXM+PHllYXI+MjAx
NDwveWVhcj48L2RhdGVzPjx1cmxzPjxwZGYtdXJscz48dXJsPmZpbGU6Ly9KOlxFIExpYnJhcnlc
UGxhbnQgQ2F0YWxvZ3VlXEhcSGFobiAyMDE0IEVOMzUyOTkucGRmPC91cmw+PC9wZGYtdXJscz48
L3VybHM+PGN1c3RvbTE+VmVnZXRhYmxlIHNlZWRzIHJldmlldyAtIEJDPC9jdXN0b20xPjxlbGVj
dHJvbmljLXJlc291cmNlLW51bT5odHRwczovL2RvaS5vcmcvMTAuMTAwNy9zMTIxNTQtMDE0LTAx
MTMtMTwvZWxlY3Ryb25pYy1yZXNvdXJjZS1udW0+PC9yZWNvcmQ+PC9DaXRlPjxDaXRlPjxBdXRo
b3I+V3llbmFuZHQ8L0F1dGhvcj48WWVhcj4yMDE2PC9ZZWFyPjxSZWNOdW0+MzUzMDA8L1JlY051
bT48cmVjb3JkPjxyZWMtbnVtYmVyPjM1MzAwPC9yZWMtbnVtYmVyPjxmb3JlaWduLWtleXM+PGtl
eSBhcHA9IkVOIiBkYi1pZD0icHh3eHcwZXI5enYyZnhlenhkazV0dDV1dHo1cDV2dHJ3ZHYwIiB0
aW1lc3RhbXA9IjE1NjIwNDAyNjYiPjM1MzAwPC9rZXk+PC9mb3JlaWduLWtleXM+PHJlZi10eXBl
IG5hbWU9IlJlcG9ydHMiPjI3PC9yZWYtdHlwZT48Y29udHJpYnV0b3JzPjxhdXRob3JzPjxhdXRo
b3I+V3llbmFuZHQsIEEuPC9hdXRob3I+PGF1dGhvcj5LbGVjemV3c2tpLCBOLjwvYXV0aG9yPjxh
dXRob3I+RXZlcnRzLCBLLiBMLjwvYXV0aG9yPjxhdXRob3I+UmlkZW91dCwgUy4gTC48L2F1dGhv
cj48YXV0aG9yPkd1Z2lubywgQi4gSy48L2F1dGhvcj48YXV0aG9yPlJhaG1hbiwgTS48L2F1dGhv
cj48L2F1dGhvcnM+PC9jb250cmlidXRvcnM+PHRpdGxlcz48dGl0bGU+RnVuZ2ljaWRlIHJlc2lz
dGFuY2UgbWFuYWdlbWVudCBndWlkZWxpbmVzIGZvciB2ZWdldGFibGUgY3JvcHMgZ3Jvd24gaW4g
dGhlIG1pZC1BdGxhbnRpYyByZWdpb24gZm9yIDIwMTY8L3RpdGxlPjwvdGl0bGVzPjxwYWdlcz4z
NDwvcGFnZXM+PG51bWJlcj4xMDwvbnVtYmVyPjxrZXl3b3Jkcz48a2V5d29yZD5mdW5naWNpZGUg
cmVzaXN0YW50IG1hbmFnZW1lbnQgZ3VpZGVsaW5lczwva2V5d29yZD48a2V5d29yZD52ZWdldGFi
bGUgY3JvcHM8L2tleXdvcmQ+PGtleXdvcmQ+cmlzayBncm91cHMgZm9yIGZ1bmdpY2lkZSByZXNp
c3RhbmNlIHRvIGRldmVsb3A8L2tleXdvcmQ+PGtleXdvcmQ+RnVzYXJpdW08L2tleXdvcmQ+PGtl
eXdvcmQ+Q29sbGV0b3RyaWNodW08L2tleXdvcmQ+PGtleXdvcmQ+cmFkaXNoPC9rZXl3b3JkPjxr
ZXl3b3JkPnR1cm5pcDwva2V5d29yZD48L2tleXdvcmRzPjxkYXRlcz48eWVhcj4yMDE2PC95ZWFy
PjwvZGF0ZXM+PHB1Yi1sb2NhdGlvbj5CcmlkZ2V0b24sIE5ldyBKZXJzZXk8L3B1Yi1sb2NhdGlv
bj48cHVibGlzaGVyPlJ1dGdlcnMgQWdyaWN1bHR1cmFsIFJlc2VhcmNoIGFuZCBFeHRlbnNpb24g
Q2VudGVyPC9wdWJsaXNoZXI+PHVybHM+PHBkZi11cmxzPjx1cmw+ZmlsZTovL0o6XEUgTGlicmFy
eVxQbGFudCBDYXRhbG9ndWVcV1xXeWVuYW5kdCBldCBhbCAyMDE2IEVOMzUzMDAucGRmPC91cmw+
PC9wZGYtdXJscz48L3VybHM+PGN1c3RvbTE+VmVnZXRhYmxlIHNlZWRzIHJldmlldyAtIEJDPC9j
dXN0b20xPjwvcmVjb3JkPjwvQ2l0ZT48L0VuZE5vdGU+AG==
</w:fldData>
        </w:fldChar>
      </w:r>
      <w:r w:rsidR="002D1F6C" w:rsidRPr="006F3907">
        <w:rPr>
          <w:rFonts w:eastAsia="Calibri" w:cs="Times New Roman"/>
        </w:rPr>
        <w:instrText xml:space="preserve"> ADDIN EN.CITE </w:instrText>
      </w:r>
      <w:r w:rsidR="002D1F6C" w:rsidRPr="006F3907">
        <w:rPr>
          <w:rFonts w:eastAsia="Calibri" w:cs="Times New Roman"/>
        </w:rPr>
        <w:fldChar w:fldCharType="begin">
          <w:fldData xml:space="preserve">PEVuZE5vdGU+PENpdGU+PEF1dGhvcj5IYWhuPC9BdXRob3I+PFllYXI+MjAxNDwvWWVhcj48UmVj
TnVtPjM1Mjk5PC9SZWNOdW0+PERpc3BsYXlUZXh0PihIYWhuIDIwMTQ7IFd5ZW5hbmR0IGV0IGFs
LiAyMDE2KTwvRGlzcGxheVRleHQ+PHJlY29yZD48cmVjLW51bWJlcj4zNTI5OTwvcmVjLW51bWJl
cj48Zm9yZWlnbi1rZXlzPjxrZXkgYXBwPSJFTiIgZGItaWQ9InB4d3h3MGVyOXp2MmZ4ZXp4ZGs1
dHQ1dXR6NXA1dnRyd2R2MCIgdGltZXN0YW1wPSIxNTYyMDQwMjY2Ij4zNTI5OTwva2V5PjwvZm9y
ZWlnbi1rZXlzPjxyZWYtdHlwZSBuYW1lPSJKb3VybmFsIEFydGljbGVzIj4xNzwvcmVmLXR5cGU+
PGNvbnRyaWJ1dG9ycz48YXV0aG9ycz48YXV0aG9yPkhhaG4sIE0uPC9hdXRob3I+PC9hdXRob3Jz
PjwvY29udHJpYnV0b3JzPjx0aXRsZXM+PHRpdGxlPjxzdHlsZSBmYWNlPSJub3JtYWwiIGZvbnQ9
ImRlZmF1bHQiIHNpemU9IjEwMCUiPlRoZSByaXNpbmcgdGhyZWF0IG9mIGZ1bmdpY2lkZSByZXNp
c3RhbmNlIGluIHBsYW50IHBhdGhvZ2VuaWMgZnVuZ2k6IDwvc3R5bGU+PHN0eWxlIGZhY2U9Iml0
YWxpYyIgZm9udD0iZGVmYXVsdCIgc2l6ZT0iMTAwJSI+Qm90cnl0aXMgPC9zdHlsZT48c3R5bGUg
ZmFjZT0ibm9ybWFsIiBmb250PSJkZWZhdWx0IiBzaXplPSIxMDAlIj5hcyBhIGNhc2Ugc3R1ZHk8
L3N0eWxlPjwvdGl0bGU+PHNlY29uZGFyeS10aXRsZT5Kb3VybmFsIG9mIENoZW1pY2FsIEJpb2xv
Z3k8L3NlY29uZGFyeS10aXRsZT48L3RpdGxlcz48cGVyaW9kaWNhbD48ZnVsbC10aXRsZT5Kb3Vy
bmFsIG9mIENoZW1pY2FsIEJpb2xvZ3k8L2Z1bGwtdGl0bGU+PC9wZXJpb2RpY2FsPjxwYWdlcz4x
MzMtMTQxPC9wYWdlcz48dm9sdW1lPjc8L3ZvbHVtZT48bnVtYmVyPjQ8L251bWJlcj48a2V5d29y
ZHM+PGtleXdvcmQ+ZnVuZ2ljaWRlczwva2V5d29yZD48a2V5d29yZD5mdW5naWNpZGUgcmVzaXN0
YW5jZTwva2V5d29yZD48a2V5d29yZD5jb250cm9sczwva2V5d29yZD48a2V5d29yZD5tdWx0aXJl
c2lzdGFuY2U8L2tleXdvcmQ+PGtleXdvcmQ+cmVzaXN0YW5jZSBtdXRhdGlvbjwva2V5d29yZD48
a2V5d29yZD5UaGlyYW08L2tleXdvcmQ+PGtleXdvcmQ+cmlzayBncm91cHM8L2tleXdvcmQ+PGtl
eXdvcmQ+bW9kZSBvZiBhY3Rpb248L2tleXdvcmQ+PC9rZXl3b3Jkcz48ZGF0ZXM+PHllYXI+MjAx
NDwveWVhcj48L2RhdGVzPjx1cmxzPjxwZGYtdXJscz48dXJsPmZpbGU6Ly9KOlxFIExpYnJhcnlc
UGxhbnQgQ2F0YWxvZ3VlXEhcSGFobiAyMDE0IEVOMzUyOTkucGRmPC91cmw+PC9wZGYtdXJscz48
L3VybHM+PGN1c3RvbTE+VmVnZXRhYmxlIHNlZWRzIHJldmlldyAtIEJDPC9jdXN0b20xPjxlbGVj
dHJvbmljLXJlc291cmNlLW51bT5odHRwczovL2RvaS5vcmcvMTAuMTAwNy9zMTIxNTQtMDE0LTAx
MTMtMTwvZWxlY3Ryb25pYy1yZXNvdXJjZS1udW0+PC9yZWNvcmQ+PC9DaXRlPjxDaXRlPjxBdXRo
b3I+V3llbmFuZHQ8L0F1dGhvcj48WWVhcj4yMDE2PC9ZZWFyPjxSZWNOdW0+MzUzMDA8L1JlY051
bT48cmVjb3JkPjxyZWMtbnVtYmVyPjM1MzAwPC9yZWMtbnVtYmVyPjxmb3JlaWduLWtleXM+PGtl
eSBhcHA9IkVOIiBkYi1pZD0icHh3eHcwZXI5enYyZnhlenhkazV0dDV1dHo1cDV2dHJ3ZHYwIiB0
aW1lc3RhbXA9IjE1NjIwNDAyNjYiPjM1MzAwPC9rZXk+PC9mb3JlaWduLWtleXM+PHJlZi10eXBl
IG5hbWU9IlJlcG9ydHMiPjI3PC9yZWYtdHlwZT48Y29udHJpYnV0b3JzPjxhdXRob3JzPjxhdXRo
b3I+V3llbmFuZHQsIEEuPC9hdXRob3I+PGF1dGhvcj5LbGVjemV3c2tpLCBOLjwvYXV0aG9yPjxh
dXRob3I+RXZlcnRzLCBLLiBMLjwvYXV0aG9yPjxhdXRob3I+UmlkZW91dCwgUy4gTC48L2F1dGhv
cj48YXV0aG9yPkd1Z2lubywgQi4gSy48L2F1dGhvcj48YXV0aG9yPlJhaG1hbiwgTS48L2F1dGhv
cj48L2F1dGhvcnM+PC9jb250cmlidXRvcnM+PHRpdGxlcz48dGl0bGU+RnVuZ2ljaWRlIHJlc2lz
dGFuY2UgbWFuYWdlbWVudCBndWlkZWxpbmVzIGZvciB2ZWdldGFibGUgY3JvcHMgZ3Jvd24gaW4g
dGhlIG1pZC1BdGxhbnRpYyByZWdpb24gZm9yIDIwMTY8L3RpdGxlPjwvdGl0bGVzPjxwYWdlcz4z
NDwvcGFnZXM+PG51bWJlcj4xMDwvbnVtYmVyPjxrZXl3b3Jkcz48a2V5d29yZD5mdW5naWNpZGUg
cmVzaXN0YW50IG1hbmFnZW1lbnQgZ3VpZGVsaW5lczwva2V5d29yZD48a2V5d29yZD52ZWdldGFi
bGUgY3JvcHM8L2tleXdvcmQ+PGtleXdvcmQ+cmlzayBncm91cHMgZm9yIGZ1bmdpY2lkZSByZXNp
c3RhbmNlIHRvIGRldmVsb3A8L2tleXdvcmQ+PGtleXdvcmQ+RnVzYXJpdW08L2tleXdvcmQ+PGtl
eXdvcmQ+Q29sbGV0b3RyaWNodW08L2tleXdvcmQ+PGtleXdvcmQ+cmFkaXNoPC9rZXl3b3JkPjxr
ZXl3b3JkPnR1cm5pcDwva2V5d29yZD48L2tleXdvcmRzPjxkYXRlcz48eWVhcj4yMDE2PC95ZWFy
PjwvZGF0ZXM+PHB1Yi1sb2NhdGlvbj5CcmlkZ2V0b24sIE5ldyBKZXJzZXk8L3B1Yi1sb2NhdGlv
bj48cHVibGlzaGVyPlJ1dGdlcnMgQWdyaWN1bHR1cmFsIFJlc2VhcmNoIGFuZCBFeHRlbnNpb24g
Q2VudGVyPC9wdWJsaXNoZXI+PHVybHM+PHBkZi11cmxzPjx1cmw+ZmlsZTovL0o6XEUgTGlicmFy
eVxQbGFudCBDYXRhbG9ndWVcV1xXeWVuYW5kdCBldCBhbCAyMDE2IEVOMzUzMDAucGRmPC91cmw+
PC9wZGYtdXJscz48L3VybHM+PGN1c3RvbTE+VmVnZXRhYmxlIHNlZWRzIHJldmlldyAtIEJDPC9j
dXN0b20xPjwvcmVjb3JkPjwvQ2l0ZT48L0VuZE5vdGU+AG==
</w:fldData>
        </w:fldChar>
      </w:r>
      <w:r w:rsidR="002D1F6C" w:rsidRPr="006F3907">
        <w:rPr>
          <w:rFonts w:eastAsia="Calibri" w:cs="Times New Roman"/>
        </w:rPr>
        <w:instrText xml:space="preserve"> ADDIN EN.CITE.DATA </w:instrText>
      </w:r>
      <w:r w:rsidR="002D1F6C" w:rsidRPr="006F3907">
        <w:rPr>
          <w:rFonts w:eastAsia="Calibri" w:cs="Times New Roman"/>
        </w:rPr>
      </w:r>
      <w:r w:rsidR="002D1F6C" w:rsidRPr="006F3907">
        <w:rPr>
          <w:rFonts w:eastAsia="Calibri" w:cs="Times New Roman"/>
        </w:rPr>
        <w:fldChar w:fldCharType="end"/>
      </w:r>
      <w:r w:rsidR="002D1F6C" w:rsidRPr="006F3907">
        <w:rPr>
          <w:rFonts w:eastAsia="Calibri" w:cs="Times New Roman"/>
        </w:rPr>
      </w:r>
      <w:r w:rsidR="002D1F6C" w:rsidRPr="006F3907">
        <w:rPr>
          <w:rFonts w:eastAsia="Calibri" w:cs="Times New Roman"/>
        </w:rPr>
        <w:fldChar w:fldCharType="separate"/>
      </w:r>
      <w:r w:rsidR="002D1F6C" w:rsidRPr="006F3907">
        <w:rPr>
          <w:rFonts w:eastAsia="Calibri" w:cs="Times New Roman"/>
          <w:noProof/>
        </w:rPr>
        <w:t>(</w:t>
      </w:r>
      <w:hyperlink w:anchor="_ENREF_129" w:tooltip="Hahn, 2014 #35299" w:history="1">
        <w:r w:rsidR="002D1F6C" w:rsidRPr="006F3907">
          <w:rPr>
            <w:rFonts w:eastAsia="Calibri" w:cs="Times New Roman"/>
            <w:noProof/>
          </w:rPr>
          <w:t>Hahn 2014</w:t>
        </w:r>
      </w:hyperlink>
      <w:r w:rsidR="002D1F6C" w:rsidRPr="006F3907">
        <w:rPr>
          <w:rFonts w:eastAsia="Calibri" w:cs="Times New Roman"/>
          <w:noProof/>
        </w:rPr>
        <w:t xml:space="preserve">; </w:t>
      </w:r>
      <w:hyperlink w:anchor="_ENREF_347" w:tooltip="Wyenandt, 2016 #35300" w:history="1">
        <w:r w:rsidR="002D1F6C" w:rsidRPr="006F3907">
          <w:rPr>
            <w:rFonts w:eastAsia="Calibri" w:cs="Times New Roman"/>
            <w:noProof/>
          </w:rPr>
          <w:t>Wyenandt et al. 2016</w:t>
        </w:r>
      </w:hyperlink>
      <w:r w:rsidR="002D1F6C" w:rsidRPr="006F3907">
        <w:rPr>
          <w:rFonts w:eastAsia="Calibri" w:cs="Times New Roman"/>
          <w:noProof/>
        </w:rPr>
        <w:t>)</w:t>
      </w:r>
      <w:r w:rsidR="002D1F6C" w:rsidRPr="006F3907">
        <w:rPr>
          <w:rFonts w:eastAsia="Calibri" w:cs="Times New Roman"/>
        </w:rPr>
        <w:fldChar w:fldCharType="end"/>
      </w:r>
      <w:r w:rsidR="00CE30CE" w:rsidRPr="006F3907">
        <w:rPr>
          <w:rFonts w:eastAsia="Calibri" w:cs="Times New Roman"/>
        </w:rPr>
        <w:t xml:space="preserve">. </w:t>
      </w:r>
      <w:r w:rsidR="006A0B1E" w:rsidRPr="006F3907">
        <w:rPr>
          <w:rFonts w:eastAsia="Calibri" w:cs="Times New Roman"/>
        </w:rPr>
        <w:t>In addition, of all brassicaceous</w:t>
      </w:r>
      <w:r w:rsidR="00F90487" w:rsidRPr="006F3907">
        <w:rPr>
          <w:rFonts w:eastAsia="Calibri" w:cs="Times New Roman"/>
        </w:rPr>
        <w:t xml:space="preserve"> </w:t>
      </w:r>
      <w:r w:rsidR="001C4A94" w:rsidRPr="006F3907">
        <w:t xml:space="preserve">vegetable </w:t>
      </w:r>
      <w:r w:rsidR="00F90487" w:rsidRPr="006F3907">
        <w:rPr>
          <w:rFonts w:eastAsia="Calibri" w:cs="Times New Roman"/>
        </w:rPr>
        <w:t xml:space="preserve">species, only three are recommended for additional measures, of which fungicidal treatment is </w:t>
      </w:r>
      <w:r w:rsidR="008D6493" w:rsidRPr="006F3907">
        <w:rPr>
          <w:rFonts w:eastAsia="Calibri" w:cs="Times New Roman"/>
        </w:rPr>
        <w:t xml:space="preserve">one </w:t>
      </w:r>
      <w:r w:rsidR="00F90487" w:rsidRPr="006F3907">
        <w:rPr>
          <w:rFonts w:eastAsia="Calibri" w:cs="Times New Roman"/>
        </w:rPr>
        <w:t xml:space="preserve">option. </w:t>
      </w:r>
      <w:r w:rsidR="00C25693" w:rsidRPr="006F3907">
        <w:rPr>
          <w:rFonts w:eastAsia="Calibri" w:cs="Times New Roman"/>
        </w:rPr>
        <w:t xml:space="preserve">According to </w:t>
      </w:r>
      <w:hyperlink w:anchor="_ENREF_57" w:tooltip="CropLife Australia, 2018 #35297" w:history="1">
        <w:r w:rsidR="002D1F6C" w:rsidRPr="006F3907">
          <w:rPr>
            <w:rFonts w:eastAsia="Calibri" w:cs="Times New Roman"/>
          </w:rPr>
          <w:fldChar w:fldCharType="begin"/>
        </w:r>
        <w:r w:rsidR="002D1F6C" w:rsidRPr="006F3907">
          <w:rPr>
            <w:rFonts w:eastAsia="Calibri" w:cs="Times New Roman"/>
          </w:rPr>
          <w:instrText xml:space="preserve"> ADDIN EN.CITE &lt;EndNote&gt;&lt;Cite AuthorYear="1"&gt;&lt;Author&gt;CropLife Australia&lt;/Author&gt;&lt;Year&gt;2018&lt;/Year&gt;&lt;RecNum&gt;35297&lt;/RecNum&gt;&lt;DisplayText&gt;CropLife Australia (2018)&lt;/DisplayText&gt;&lt;record&gt;&lt;rec-number&gt;35297&lt;/rec-number&gt;&lt;foreign-keys&gt;&lt;key app="EN" db-id="pxwxw0er9zv2fxezxdk5tt5utz5p5vtrwdv0" timestamp="1562040266"&gt;35297&lt;/key&gt;&lt;/foreign-keys&gt;&lt;ref-type name="Web Page/Online Document"&gt;12&lt;/ref-type&gt;&lt;contributors&gt;&lt;authors&gt;&lt;author&gt;CropLife Australia,&lt;/author&gt;&lt;/authors&gt;&lt;/contributors&gt;&lt;titles&gt;&lt;title&gt;Fact sheet - Fungicide Resistance Management&lt;/title&gt;&lt;/titles&gt;&lt;keywords&gt;&lt;keyword&gt;resistant fungi&lt;/keyword&gt;&lt;keyword&gt;fungicide resistance&lt;/keyword&gt;&lt;keyword&gt;mode of action&lt;/keyword&gt;&lt;keyword&gt;resistance management&lt;/keyword&gt;&lt;keyword&gt;fungicide mixtures&lt;/keyword&gt;&lt;/keywords&gt;&lt;dates&gt;&lt;year&gt;2018&lt;/year&gt;&lt;pub-dates&gt;&lt;date&gt;06/28/2019&lt;/date&gt;&lt;/pub-dates&gt;&lt;/dates&gt;&lt;pub-location&gt;Kingston, Australian Capital Territory&lt;/pub-location&gt;&lt;publisher&gt;CropLife Australia&lt;/publisher&gt;&lt;urls&gt;&lt;related-urls&gt;&lt;url&gt; https://croplife.org.au/resources/programs/resistance-management/fact-sheet-fungicide-resistance/&lt;/url&gt;&lt;/related-urls&gt;&lt;pdf-urls&gt;&lt;url&gt;file://J:\E Library\Plant Catalogue\C\CropLife Australia 2018 EN35297 .pdf&lt;/url&gt;&lt;/pdf-urls&gt;&lt;/urls&gt;&lt;custom1&gt;Vegetable seeds review - BC&lt;/custom1&gt;&lt;/record&gt;&lt;/Cite&gt;&lt;/EndNote&gt;</w:instrText>
        </w:r>
        <w:r w:rsidR="002D1F6C" w:rsidRPr="006F3907">
          <w:rPr>
            <w:rFonts w:eastAsia="Calibri" w:cs="Times New Roman"/>
          </w:rPr>
          <w:fldChar w:fldCharType="separate"/>
        </w:r>
        <w:r w:rsidR="002D1F6C" w:rsidRPr="006F3907">
          <w:rPr>
            <w:rFonts w:eastAsia="Calibri" w:cs="Times New Roman"/>
            <w:noProof/>
          </w:rPr>
          <w:t>CropLife Australia (2018)</w:t>
        </w:r>
        <w:r w:rsidR="002D1F6C" w:rsidRPr="006F3907">
          <w:rPr>
            <w:rFonts w:eastAsia="Calibri" w:cs="Times New Roman"/>
          </w:rPr>
          <w:fldChar w:fldCharType="end"/>
        </w:r>
      </w:hyperlink>
      <w:r w:rsidR="00C25693" w:rsidRPr="006F3907">
        <w:rPr>
          <w:rFonts w:eastAsia="Calibri" w:cs="Times New Roman"/>
        </w:rPr>
        <w:t xml:space="preserve">, there is no indication that </w:t>
      </w:r>
      <w:r w:rsidR="00C25693" w:rsidRPr="006F3907">
        <w:rPr>
          <w:rFonts w:eastAsia="Calibri" w:cs="Times New Roman"/>
          <w:i/>
        </w:rPr>
        <w:t>Fusarium</w:t>
      </w:r>
      <w:r w:rsidR="00C25693" w:rsidRPr="006F3907">
        <w:rPr>
          <w:rFonts w:eastAsia="Calibri" w:cs="Times New Roman"/>
        </w:rPr>
        <w:t xml:space="preserve"> or </w:t>
      </w:r>
      <w:r w:rsidR="00C25693" w:rsidRPr="006F3907">
        <w:rPr>
          <w:rFonts w:eastAsia="Calibri" w:cs="Times New Roman"/>
          <w:i/>
        </w:rPr>
        <w:t>Colletotrichum</w:t>
      </w:r>
      <w:r w:rsidR="00C25693" w:rsidRPr="006F3907">
        <w:rPr>
          <w:rFonts w:eastAsia="Calibri" w:cs="Times New Roman"/>
        </w:rPr>
        <w:t xml:space="preserve"> spp. has develo</w:t>
      </w:r>
      <w:r w:rsidR="00F90487" w:rsidRPr="006F3907">
        <w:rPr>
          <w:rFonts w:eastAsia="Calibri" w:cs="Times New Roman"/>
        </w:rPr>
        <w:t>ped resistance to fungicides.</w:t>
      </w:r>
    </w:p>
    <w:p w:rsidR="00B2610C" w:rsidRPr="006F3907" w:rsidRDefault="00B2610C" w:rsidP="00C25693">
      <w:pPr>
        <w:autoSpaceDE w:val="0"/>
        <w:autoSpaceDN w:val="0"/>
        <w:adjustRightInd w:val="0"/>
        <w:spacing w:before="200"/>
        <w:rPr>
          <w:rFonts w:ascii="Calibri" w:eastAsia="Calibri" w:hAnsi="Calibri" w:cs="Times New Roman"/>
          <w:b/>
          <w:sz w:val="24"/>
          <w:szCs w:val="24"/>
        </w:rPr>
      </w:pPr>
      <w:r w:rsidRPr="006F3907">
        <w:rPr>
          <w:rFonts w:ascii="Calibri" w:eastAsia="Calibri" w:hAnsi="Calibri" w:cs="Times New Roman"/>
          <w:b/>
          <w:sz w:val="24"/>
          <w:szCs w:val="24"/>
        </w:rPr>
        <w:t xml:space="preserve">Permissibility of removing fungicides prior to planting </w:t>
      </w:r>
    </w:p>
    <w:p w:rsidR="00B2610C" w:rsidRPr="006F3907" w:rsidRDefault="0034001B" w:rsidP="00C25693">
      <w:pPr>
        <w:autoSpaceDE w:val="0"/>
        <w:autoSpaceDN w:val="0"/>
        <w:adjustRightInd w:val="0"/>
        <w:spacing w:before="200"/>
        <w:rPr>
          <w:rFonts w:eastAsia="Calibri" w:cs="Times New Roman"/>
        </w:rPr>
      </w:pPr>
      <w:r w:rsidRPr="006F3907">
        <w:rPr>
          <w:rFonts w:eastAsia="Calibri" w:cs="Times New Roman"/>
        </w:rPr>
        <w:t xml:space="preserve">Stakeholders requested clarification </w:t>
      </w:r>
      <w:r w:rsidR="008D6493" w:rsidRPr="006F3907">
        <w:rPr>
          <w:rFonts w:eastAsia="Calibri" w:cs="Times New Roman"/>
        </w:rPr>
        <w:t xml:space="preserve">of whether </w:t>
      </w:r>
      <w:r w:rsidR="00AD3302" w:rsidRPr="006F3907">
        <w:rPr>
          <w:rFonts w:eastAsia="Calibri" w:cs="Times New Roman"/>
        </w:rPr>
        <w:t xml:space="preserve">treated </w:t>
      </w:r>
      <w:r w:rsidRPr="006F3907">
        <w:rPr>
          <w:rFonts w:eastAsia="Calibri" w:cs="Times New Roman"/>
        </w:rPr>
        <w:t>seeds could be washed to remove the fungicide</w:t>
      </w:r>
      <w:r w:rsidR="008D6493" w:rsidRPr="006F3907">
        <w:rPr>
          <w:rFonts w:eastAsia="Calibri" w:cs="Times New Roman"/>
        </w:rPr>
        <w:t>,</w:t>
      </w:r>
      <w:r w:rsidRPr="006F3907">
        <w:rPr>
          <w:rFonts w:eastAsia="Calibri" w:cs="Times New Roman"/>
        </w:rPr>
        <w:t xml:space="preserve"> </w:t>
      </w:r>
      <w:r w:rsidR="008D6493" w:rsidRPr="006F3907">
        <w:rPr>
          <w:rFonts w:eastAsia="Calibri" w:cs="Times New Roman"/>
        </w:rPr>
        <w:t>and</w:t>
      </w:r>
      <w:r w:rsidR="00E64D88" w:rsidRPr="006F3907">
        <w:rPr>
          <w:rFonts w:eastAsia="Calibri" w:cs="Times New Roman"/>
        </w:rPr>
        <w:t xml:space="preserve"> advised that this</w:t>
      </w:r>
      <w:r w:rsidRPr="006F3907">
        <w:rPr>
          <w:rFonts w:eastAsia="Calibri" w:cs="Times New Roman"/>
        </w:rPr>
        <w:t xml:space="preserve"> </w:t>
      </w:r>
      <w:r w:rsidR="00E64D88" w:rsidRPr="006F3907">
        <w:rPr>
          <w:rFonts w:eastAsia="Calibri" w:cs="Times New Roman"/>
        </w:rPr>
        <w:t>may be</w:t>
      </w:r>
      <w:r w:rsidRPr="006F3907">
        <w:rPr>
          <w:rFonts w:eastAsia="Calibri" w:cs="Times New Roman"/>
        </w:rPr>
        <w:t xml:space="preserve"> a common practice </w:t>
      </w:r>
      <w:r w:rsidR="008D6493" w:rsidRPr="006F3907">
        <w:rPr>
          <w:rFonts w:eastAsia="Calibri" w:cs="Times New Roman"/>
        </w:rPr>
        <w:t xml:space="preserve">in </w:t>
      </w:r>
      <w:r w:rsidRPr="006F3907">
        <w:rPr>
          <w:rFonts w:eastAsia="Calibri" w:cs="Times New Roman"/>
        </w:rPr>
        <w:t>the organics sector.</w:t>
      </w:r>
    </w:p>
    <w:p w:rsidR="0034001B" w:rsidRPr="006F3907" w:rsidRDefault="0052361F" w:rsidP="00C25693">
      <w:pPr>
        <w:autoSpaceDE w:val="0"/>
        <w:autoSpaceDN w:val="0"/>
        <w:adjustRightInd w:val="0"/>
        <w:spacing w:before="200"/>
        <w:rPr>
          <w:rFonts w:eastAsia="Calibri" w:cs="Times New Roman"/>
        </w:rPr>
      </w:pPr>
      <w:r w:rsidRPr="006F3907">
        <w:t>A b</w:t>
      </w:r>
      <w:r w:rsidR="006909D7" w:rsidRPr="006F3907">
        <w:rPr>
          <w:rFonts w:eastAsia="Calibri" w:cs="Arial"/>
          <w:color w:val="000000" w:themeColor="text1"/>
        </w:rPr>
        <w:t xml:space="preserve">road </w:t>
      </w:r>
      <w:r w:rsidR="002F63CA" w:rsidRPr="006F3907">
        <w:rPr>
          <w:rFonts w:eastAsia="Calibri" w:cs="Arial"/>
          <w:color w:val="000000" w:themeColor="text1"/>
        </w:rPr>
        <w:t xml:space="preserve">spectrum fungicidal treatment </w:t>
      </w:r>
      <w:r w:rsidRPr="006F3907">
        <w:rPr>
          <w:rFonts w:eastAsia="Calibri" w:cs="Arial"/>
          <w:color w:val="000000" w:themeColor="text1"/>
        </w:rPr>
        <w:t xml:space="preserve">is recommended </w:t>
      </w:r>
      <w:r w:rsidR="00A74108" w:rsidRPr="006F3907">
        <w:rPr>
          <w:rFonts w:eastAsia="Calibri" w:cs="Arial"/>
          <w:color w:val="000000" w:themeColor="text1"/>
        </w:rPr>
        <w:t xml:space="preserve">as </w:t>
      </w:r>
      <w:r w:rsidR="00E0308B" w:rsidRPr="006F3907">
        <w:rPr>
          <w:rFonts w:eastAsia="Calibri" w:cs="Arial"/>
          <w:color w:val="000000" w:themeColor="text1"/>
        </w:rPr>
        <w:t>an</w:t>
      </w:r>
      <w:r w:rsidR="00A74108" w:rsidRPr="006F3907">
        <w:rPr>
          <w:rFonts w:eastAsia="Calibri" w:cs="Arial"/>
          <w:color w:val="000000" w:themeColor="text1"/>
        </w:rPr>
        <w:t xml:space="preserve"> </w:t>
      </w:r>
      <w:r w:rsidRPr="006F3907">
        <w:rPr>
          <w:rFonts w:eastAsia="Calibri" w:cs="Arial"/>
          <w:color w:val="000000" w:themeColor="text1"/>
        </w:rPr>
        <w:t xml:space="preserve">option </w:t>
      </w:r>
      <w:r w:rsidR="00E0308B" w:rsidRPr="006F3907">
        <w:rPr>
          <w:rFonts w:eastAsia="Calibri" w:cs="Arial"/>
          <w:color w:val="000000" w:themeColor="text1"/>
        </w:rPr>
        <w:t xml:space="preserve">to </w:t>
      </w:r>
      <w:r w:rsidR="00E0308B" w:rsidRPr="006F3907">
        <w:t>mitigate the risks posed by the identified quarantine pests (</w:t>
      </w:r>
      <w:r w:rsidR="00E0308B" w:rsidRPr="006F3907">
        <w:rPr>
          <w:rFonts w:eastAsia="Calibri" w:cs="Arial"/>
          <w:i/>
          <w:color w:val="000000" w:themeColor="text1"/>
        </w:rPr>
        <w:t>Colletotrichum higginsianum</w:t>
      </w:r>
      <w:r w:rsidR="00E0308B" w:rsidRPr="006F3907">
        <w:rPr>
          <w:rFonts w:eastAsia="Calibri" w:cs="Arial"/>
          <w:color w:val="000000" w:themeColor="text1"/>
        </w:rPr>
        <w:t xml:space="preserve"> and </w:t>
      </w:r>
      <w:r w:rsidR="00E0308B" w:rsidRPr="006F3907">
        <w:rPr>
          <w:rFonts w:eastAsia="Calibri" w:cs="Arial"/>
          <w:i/>
          <w:color w:val="000000" w:themeColor="text1"/>
        </w:rPr>
        <w:t>Fusarium oxysporum</w:t>
      </w:r>
      <w:r w:rsidR="00E0308B" w:rsidRPr="006F3907">
        <w:rPr>
          <w:rFonts w:eastAsia="Calibri" w:cs="Arial"/>
          <w:color w:val="000000" w:themeColor="text1"/>
        </w:rPr>
        <w:t xml:space="preserve"> f. sp. </w:t>
      </w:r>
      <w:r w:rsidR="00E0308B" w:rsidRPr="006F3907">
        <w:rPr>
          <w:rFonts w:eastAsia="Calibri" w:cs="Arial"/>
          <w:i/>
          <w:color w:val="000000" w:themeColor="text1"/>
        </w:rPr>
        <w:lastRenderedPageBreak/>
        <w:t>raphani</w:t>
      </w:r>
      <w:r w:rsidR="00E0308B" w:rsidRPr="006F3907">
        <w:t>) to a level that achieves the ALOP for Australia.</w:t>
      </w:r>
      <w:r w:rsidR="00E0308B" w:rsidRPr="006F3907">
        <w:rPr>
          <w:rFonts w:eastAsia="Calibri" w:cs="Arial"/>
          <w:color w:val="000000" w:themeColor="text1"/>
        </w:rPr>
        <w:t xml:space="preserve"> </w:t>
      </w:r>
      <w:r w:rsidR="008A0AA5" w:rsidRPr="006F3907">
        <w:t>As r</w:t>
      </w:r>
      <w:r w:rsidR="00A17A0E" w:rsidRPr="006F3907">
        <w:t xml:space="preserve">emoving </w:t>
      </w:r>
      <w:r w:rsidR="00AD3302" w:rsidRPr="006F3907">
        <w:t xml:space="preserve">the </w:t>
      </w:r>
      <w:r w:rsidR="00A17A0E" w:rsidRPr="006F3907">
        <w:t xml:space="preserve">fungicide from the seed </w:t>
      </w:r>
      <w:r w:rsidRPr="006F3907">
        <w:t>prior to planting</w:t>
      </w:r>
      <w:r w:rsidR="00A17A0E" w:rsidRPr="006F3907">
        <w:t xml:space="preserve"> interfere</w:t>
      </w:r>
      <w:r w:rsidR="008A0AA5" w:rsidRPr="006F3907">
        <w:t>s with</w:t>
      </w:r>
      <w:r w:rsidR="00A17A0E" w:rsidRPr="006F3907">
        <w:t xml:space="preserve"> the </w:t>
      </w:r>
      <w:r w:rsidR="008A0AA5" w:rsidRPr="006F3907">
        <w:t xml:space="preserve">treatment </w:t>
      </w:r>
      <w:r w:rsidR="00A17A0E" w:rsidRPr="006F3907">
        <w:t>efficacy</w:t>
      </w:r>
      <w:r w:rsidR="008A0AA5" w:rsidRPr="006F3907">
        <w:t>, this is not permitted</w:t>
      </w:r>
      <w:r w:rsidR="00AD3302" w:rsidRPr="006F3907">
        <w:t xml:space="preserve"> by the department</w:t>
      </w:r>
      <w:r w:rsidR="008A0AA5" w:rsidRPr="006F3907">
        <w:t>.</w:t>
      </w:r>
      <w:r w:rsidR="000D727B" w:rsidRPr="006F3907">
        <w:t xml:space="preserve"> </w:t>
      </w:r>
      <w:r w:rsidR="002503A4" w:rsidRPr="006F3907">
        <w:t>However, o</w:t>
      </w:r>
      <w:r w:rsidR="000D727B" w:rsidRPr="006F3907">
        <w:t xml:space="preserve">ther options, such as heat treatment or PCR testing that do not involve use of any fungicides have </w:t>
      </w:r>
      <w:r w:rsidR="00DC26DC" w:rsidRPr="006F3907">
        <w:t xml:space="preserve">also </w:t>
      </w:r>
      <w:r w:rsidR="000D727B" w:rsidRPr="006F3907">
        <w:t xml:space="preserve">been recommended </w:t>
      </w:r>
      <w:r w:rsidR="00DC26DC" w:rsidRPr="006F3907">
        <w:t>in this final report. Therefore, i</w:t>
      </w:r>
      <w:r w:rsidR="000D727B" w:rsidRPr="006F3907">
        <w:t xml:space="preserve">f </w:t>
      </w:r>
      <w:r w:rsidR="002503A4" w:rsidRPr="006F3907">
        <w:t xml:space="preserve">the organic status of </w:t>
      </w:r>
      <w:r w:rsidR="00DC26DC" w:rsidRPr="006F3907">
        <w:t>seeds</w:t>
      </w:r>
      <w:r w:rsidR="002503A4" w:rsidRPr="006F3907">
        <w:t xml:space="preserve"> is a concern, stakeholders can </w:t>
      </w:r>
      <w:r w:rsidR="00DC26DC" w:rsidRPr="006F3907">
        <w:t>source</w:t>
      </w:r>
      <w:r w:rsidR="002503A4" w:rsidRPr="006F3907">
        <w:t xml:space="preserve"> </w:t>
      </w:r>
      <w:r w:rsidR="00DC26DC" w:rsidRPr="006F3907">
        <w:t>seeds imported under heat treatment or PCR testing</w:t>
      </w:r>
      <w:r w:rsidR="008D6493" w:rsidRPr="006F3907">
        <w:t xml:space="preserve">, </w:t>
      </w:r>
      <w:r w:rsidR="00E64D88" w:rsidRPr="006F3907">
        <w:t>or source seeds produced domestically</w:t>
      </w:r>
      <w:r w:rsidR="002503A4" w:rsidRPr="006F3907">
        <w:t>.</w:t>
      </w:r>
    </w:p>
    <w:p w:rsidR="00C25693" w:rsidRPr="006F3907" w:rsidRDefault="00C25693" w:rsidP="00C25693">
      <w:pPr>
        <w:autoSpaceDE w:val="0"/>
        <w:autoSpaceDN w:val="0"/>
        <w:adjustRightInd w:val="0"/>
        <w:spacing w:before="200"/>
        <w:rPr>
          <w:rFonts w:ascii="Calibri" w:eastAsia="Calibri" w:hAnsi="Calibri" w:cs="Times New Roman"/>
          <w:b/>
          <w:sz w:val="24"/>
          <w:szCs w:val="24"/>
        </w:rPr>
      </w:pPr>
      <w:r w:rsidRPr="006F3907">
        <w:rPr>
          <w:rFonts w:ascii="Calibri" w:eastAsia="Calibri" w:hAnsi="Calibri" w:cs="Times New Roman"/>
          <w:b/>
          <w:sz w:val="24"/>
          <w:szCs w:val="24"/>
        </w:rPr>
        <w:t>Establishment of a</w:t>
      </w:r>
      <w:r w:rsidR="001577CE" w:rsidRPr="006F3907">
        <w:rPr>
          <w:rFonts w:ascii="Calibri" w:eastAsia="Calibri" w:hAnsi="Calibri" w:cs="Times New Roman"/>
          <w:b/>
          <w:sz w:val="24"/>
          <w:szCs w:val="24"/>
        </w:rPr>
        <w:t>n</w:t>
      </w:r>
      <w:r w:rsidRPr="006F3907">
        <w:rPr>
          <w:rFonts w:ascii="Calibri" w:eastAsia="Calibri" w:hAnsi="Calibri" w:cs="Times New Roman"/>
          <w:b/>
          <w:sz w:val="24"/>
          <w:szCs w:val="24"/>
        </w:rPr>
        <w:t xml:space="preserve"> </w:t>
      </w:r>
      <w:r w:rsidR="001577CE" w:rsidRPr="006F3907">
        <w:rPr>
          <w:rFonts w:ascii="Calibri" w:eastAsia="Calibri" w:hAnsi="Calibri" w:cs="Times New Roman"/>
          <w:b/>
          <w:sz w:val="24"/>
          <w:szCs w:val="24"/>
        </w:rPr>
        <w:t xml:space="preserve">Australian </w:t>
      </w:r>
      <w:r w:rsidRPr="006F3907">
        <w:rPr>
          <w:rFonts w:ascii="Calibri" w:eastAsia="Calibri" w:hAnsi="Calibri" w:cs="Times New Roman"/>
          <w:b/>
          <w:sz w:val="24"/>
          <w:szCs w:val="24"/>
        </w:rPr>
        <w:t>seed bank</w:t>
      </w:r>
    </w:p>
    <w:p w:rsidR="00383F7F" w:rsidRPr="006F3907" w:rsidRDefault="008D6493" w:rsidP="00383F7F">
      <w:pPr>
        <w:spacing w:before="240" w:after="240"/>
        <w:rPr>
          <w:rFonts w:eastAsia="Times New Roman" w:cs="Times New Roman"/>
          <w:lang w:eastAsia="zh-CN"/>
        </w:rPr>
      </w:pPr>
      <w:r w:rsidRPr="006F3907">
        <w:rPr>
          <w:rFonts w:eastAsia="Times New Roman" w:cs="Times New Roman"/>
          <w:lang w:eastAsia="zh-CN"/>
        </w:rPr>
        <w:t>Stakeholders suggested</w:t>
      </w:r>
      <w:r w:rsidR="00C25693" w:rsidRPr="006F3907">
        <w:rPr>
          <w:rFonts w:eastAsia="Times New Roman" w:cs="Times New Roman"/>
          <w:lang w:eastAsia="zh-CN"/>
        </w:rPr>
        <w:t xml:space="preserve"> that establishing an Australian seed bank is a </w:t>
      </w:r>
      <w:r w:rsidR="00F72AB9" w:rsidRPr="006F3907">
        <w:rPr>
          <w:rFonts w:eastAsia="Times New Roman" w:cs="Times New Roman"/>
          <w:lang w:eastAsia="zh-CN"/>
        </w:rPr>
        <w:t xml:space="preserve">potential alternative to </w:t>
      </w:r>
      <w:r w:rsidR="00C25693" w:rsidRPr="006F3907">
        <w:rPr>
          <w:rFonts w:eastAsia="Times New Roman" w:cs="Times New Roman"/>
          <w:lang w:eastAsia="zh-CN"/>
        </w:rPr>
        <w:t xml:space="preserve">heavy reliance on imported vegetable </w:t>
      </w:r>
      <w:r w:rsidR="007E2133" w:rsidRPr="006F3907">
        <w:rPr>
          <w:rFonts w:eastAsia="Times New Roman" w:cs="Times New Roman"/>
          <w:lang w:eastAsia="zh-CN"/>
        </w:rPr>
        <w:t>seeds and organic derogations.</w:t>
      </w:r>
    </w:p>
    <w:p w:rsidR="00573614" w:rsidRDefault="001577CE" w:rsidP="007E2133">
      <w:pPr>
        <w:spacing w:before="240" w:after="240"/>
      </w:pPr>
      <w:r w:rsidRPr="006F3907">
        <w:rPr>
          <w:rFonts w:eastAsia="Times New Roman" w:cs="Times New Roman"/>
          <w:lang w:eastAsia="zh-CN"/>
        </w:rPr>
        <w:t>Australian vegetable growers (organic or conventional) have the choice to import seed</w:t>
      </w:r>
      <w:r w:rsidR="00831FAF" w:rsidRPr="006F3907">
        <w:rPr>
          <w:rFonts w:eastAsia="Times New Roman" w:cs="Times New Roman"/>
          <w:lang w:eastAsia="zh-CN"/>
        </w:rPr>
        <w:t>,</w:t>
      </w:r>
      <w:r w:rsidRPr="006F3907">
        <w:rPr>
          <w:rFonts w:eastAsia="Times New Roman" w:cs="Times New Roman"/>
          <w:lang w:eastAsia="zh-CN"/>
        </w:rPr>
        <w:t xml:space="preserve"> use their own</w:t>
      </w:r>
      <w:r w:rsidR="00831FAF" w:rsidRPr="006F3907">
        <w:rPr>
          <w:rFonts w:eastAsia="Times New Roman" w:cs="Times New Roman"/>
          <w:lang w:eastAsia="zh-CN"/>
        </w:rPr>
        <w:t>,</w:t>
      </w:r>
      <w:r w:rsidRPr="006F3907">
        <w:rPr>
          <w:rFonts w:eastAsia="Times New Roman" w:cs="Times New Roman"/>
          <w:lang w:eastAsia="zh-CN"/>
        </w:rPr>
        <w:t xml:space="preserve"> or purchase locally produced seeds. </w:t>
      </w:r>
      <w:r w:rsidR="00383F7F" w:rsidRPr="006F3907">
        <w:rPr>
          <w:rFonts w:eastAsia="Times New Roman" w:cs="Times New Roman"/>
          <w:lang w:eastAsia="zh-CN"/>
        </w:rPr>
        <w:t>Establishment of a seed bank is b</w:t>
      </w:r>
      <w:r w:rsidR="00EF7F6E" w:rsidRPr="006F3907">
        <w:rPr>
          <w:rFonts w:eastAsia="Times New Roman" w:cs="Times New Roman"/>
          <w:lang w:eastAsia="zh-CN"/>
        </w:rPr>
        <w:t>eyond the scope of this review.</w:t>
      </w:r>
    </w:p>
    <w:p w:rsidR="00573614" w:rsidRDefault="00573614" w:rsidP="007F2FBC">
      <w:pPr>
        <w:autoSpaceDE w:val="0"/>
        <w:autoSpaceDN w:val="0"/>
        <w:adjustRightInd w:val="0"/>
        <w:spacing w:before="200"/>
        <w:sectPr w:rsidR="00573614">
          <w:headerReference w:type="default" r:id="rId32"/>
          <w:pgSz w:w="11906" w:h="16838"/>
          <w:pgMar w:top="1418" w:right="1418" w:bottom="1418" w:left="1418" w:header="567" w:footer="283" w:gutter="0"/>
          <w:cols w:space="708"/>
          <w:docGrid w:linePitch="360"/>
        </w:sectPr>
      </w:pPr>
    </w:p>
    <w:p w:rsidR="00570B0B" w:rsidRPr="00244739" w:rsidRDefault="00570B0B" w:rsidP="00244739">
      <w:pPr>
        <w:pStyle w:val="Heading2"/>
        <w:numPr>
          <w:ilvl w:val="0"/>
          <w:numId w:val="0"/>
        </w:numPr>
        <w:rPr>
          <w:bCs w:val="0"/>
          <w:color w:val="FF0000"/>
          <w:szCs w:val="22"/>
        </w:rPr>
      </w:pPr>
      <w:bookmarkStart w:id="61" w:name="_Toc15472060"/>
      <w:r w:rsidRPr="00442193">
        <w:rPr>
          <w:bCs w:val="0"/>
          <w:color w:val="FF0000"/>
          <w:szCs w:val="22"/>
        </w:rPr>
        <w:lastRenderedPageBreak/>
        <w:t xml:space="preserve">Appendix 3: </w:t>
      </w:r>
      <w:r w:rsidR="00244739" w:rsidRPr="00442193">
        <w:rPr>
          <w:bCs w:val="0"/>
          <w:color w:val="FF0000"/>
          <w:szCs w:val="22"/>
        </w:rPr>
        <w:t>Consideration of p</w:t>
      </w:r>
      <w:r w:rsidRPr="00442193">
        <w:rPr>
          <w:bCs w:val="0"/>
          <w:color w:val="FF0000"/>
          <w:szCs w:val="22"/>
        </w:rPr>
        <w:t xml:space="preserve">otential </w:t>
      </w:r>
      <w:r w:rsidR="00831FAF">
        <w:rPr>
          <w:bCs w:val="0"/>
          <w:color w:val="FF0000"/>
          <w:szCs w:val="22"/>
        </w:rPr>
        <w:t>risk mitigation</w:t>
      </w:r>
      <w:r w:rsidR="00831FAF" w:rsidRPr="00442193">
        <w:rPr>
          <w:bCs w:val="0"/>
          <w:color w:val="FF0000"/>
          <w:szCs w:val="22"/>
        </w:rPr>
        <w:t xml:space="preserve"> </w:t>
      </w:r>
      <w:r w:rsidRPr="00442193">
        <w:rPr>
          <w:bCs w:val="0"/>
          <w:color w:val="FF0000"/>
          <w:szCs w:val="22"/>
        </w:rPr>
        <w:t>options</w:t>
      </w:r>
      <w:bookmarkEnd w:id="61"/>
    </w:p>
    <w:p w:rsidR="00570B0B" w:rsidRPr="00C3407A" w:rsidRDefault="00570B0B" w:rsidP="00570B0B">
      <w:pPr>
        <w:autoSpaceDE w:val="0"/>
        <w:autoSpaceDN w:val="0"/>
        <w:adjustRightInd w:val="0"/>
        <w:rPr>
          <w:rFonts w:ascii="Calibri" w:eastAsia="SimSun" w:hAnsi="Calibri" w:cs="Times New Roman"/>
          <w:b/>
          <w:color w:val="000000"/>
          <w:sz w:val="28"/>
          <w:szCs w:val="28"/>
        </w:rPr>
      </w:pPr>
      <w:r w:rsidRPr="00C3407A">
        <w:rPr>
          <w:rFonts w:ascii="Calibri" w:eastAsia="SimSun" w:hAnsi="Calibri" w:cs="Times New Roman"/>
          <w:b/>
          <w:color w:val="000000"/>
          <w:sz w:val="28"/>
          <w:szCs w:val="28"/>
        </w:rPr>
        <w:t>Introduction</w:t>
      </w:r>
    </w:p>
    <w:p w:rsidR="00570B0B" w:rsidRDefault="00570B0B" w:rsidP="00570B0B">
      <w:pPr>
        <w:rPr>
          <w:rFonts w:eastAsia="Calibri" w:cs="Times New Roman"/>
        </w:rPr>
      </w:pPr>
      <w:r>
        <w:rPr>
          <w:rFonts w:eastAsia="Calibri" w:cs="Times New Roman"/>
        </w:rPr>
        <w:t>The purpose of this section is to provide supplementary details of potential risk mitigation options proposed by stakeh</w:t>
      </w:r>
      <w:r w:rsidR="002D4B1A">
        <w:rPr>
          <w:rFonts w:eastAsia="Calibri" w:cs="Times New Roman"/>
        </w:rPr>
        <w:t>olders</w:t>
      </w:r>
      <w:r w:rsidR="00442193">
        <w:rPr>
          <w:rFonts w:eastAsia="Calibri" w:cs="Times New Roman"/>
        </w:rPr>
        <w:t>,</w:t>
      </w:r>
      <w:r w:rsidR="002D4B1A">
        <w:rPr>
          <w:rFonts w:eastAsia="Calibri" w:cs="Times New Roman"/>
        </w:rPr>
        <w:t xml:space="preserve"> and </w:t>
      </w:r>
      <w:r w:rsidR="00442193">
        <w:rPr>
          <w:rFonts w:eastAsia="Calibri" w:cs="Times New Roman"/>
        </w:rPr>
        <w:t xml:space="preserve">describe </w:t>
      </w:r>
      <w:r w:rsidR="002D4B1A">
        <w:rPr>
          <w:rFonts w:eastAsia="Calibri" w:cs="Times New Roman"/>
        </w:rPr>
        <w:t>their consideration</w:t>
      </w:r>
      <w:r w:rsidR="00442193">
        <w:rPr>
          <w:rFonts w:eastAsia="Calibri" w:cs="Times New Roman"/>
        </w:rPr>
        <w:t xml:space="preserve"> by the department</w:t>
      </w:r>
      <w:r w:rsidR="002D4B1A">
        <w:rPr>
          <w:rFonts w:eastAsia="Calibri" w:cs="Times New Roman"/>
        </w:rPr>
        <w:t>.</w:t>
      </w:r>
    </w:p>
    <w:p w:rsidR="00570B0B" w:rsidRDefault="00570B0B" w:rsidP="00570B0B">
      <w:pPr>
        <w:rPr>
          <w:rFonts w:eastAsia="Calibri" w:cs="Times New Roman"/>
        </w:rPr>
      </w:pPr>
      <w:r>
        <w:rPr>
          <w:rFonts w:eastAsia="Calibri" w:cs="Times New Roman"/>
        </w:rPr>
        <w:t xml:space="preserve">After the release of the </w:t>
      </w:r>
      <w:r w:rsidR="00BF0C5E">
        <w:rPr>
          <w:rFonts w:eastAsia="Calibri" w:cs="Times New Roman"/>
        </w:rPr>
        <w:t>‘</w:t>
      </w:r>
      <w:r w:rsidR="00BF0C5E">
        <w:rPr>
          <w:rFonts w:eastAsia="Calibri" w:cs="Times New Roman"/>
          <w:i/>
        </w:rPr>
        <w:t>D</w:t>
      </w:r>
      <w:r w:rsidRPr="00816E47">
        <w:rPr>
          <w:rFonts w:eastAsia="Calibri" w:cs="Times New Roman"/>
          <w:i/>
        </w:rPr>
        <w:t>raft review of import conditions for brassicaceous crop seeds for sowing into Australia</w:t>
      </w:r>
      <w:r>
        <w:rPr>
          <w:rFonts w:eastAsia="Calibri" w:cs="Times New Roman"/>
        </w:rPr>
        <w:t>,</w:t>
      </w:r>
      <w:r w:rsidR="00BF0C5E">
        <w:rPr>
          <w:rFonts w:eastAsia="Calibri" w:cs="Times New Roman"/>
        </w:rPr>
        <w:t>’</w:t>
      </w:r>
      <w:r>
        <w:rPr>
          <w:rFonts w:eastAsia="Calibri" w:cs="Times New Roman"/>
        </w:rPr>
        <w:t xml:space="preserve"> the </w:t>
      </w:r>
      <w:r w:rsidRPr="00A74821">
        <w:rPr>
          <w:rFonts w:eastAsia="Calibri" w:cs="Times New Roman"/>
        </w:rPr>
        <w:t xml:space="preserve">department received </w:t>
      </w:r>
      <w:r w:rsidR="00443F3E">
        <w:rPr>
          <w:rFonts w:eastAsia="Calibri" w:cs="Times New Roman"/>
        </w:rPr>
        <w:t>21</w:t>
      </w:r>
      <w:r w:rsidR="00DC68F5">
        <w:rPr>
          <w:rFonts w:eastAsia="Calibri" w:cs="Times New Roman"/>
        </w:rPr>
        <w:t xml:space="preserve"> </w:t>
      </w:r>
      <w:r w:rsidRPr="00A74821">
        <w:rPr>
          <w:rFonts w:eastAsia="Calibri" w:cs="Times New Roman"/>
        </w:rPr>
        <w:t xml:space="preserve">responses from stakeholders, particularly from the organic </w:t>
      </w:r>
      <w:r>
        <w:rPr>
          <w:rFonts w:eastAsia="Calibri" w:cs="Times New Roman"/>
        </w:rPr>
        <w:t>sector</w:t>
      </w:r>
      <w:r w:rsidR="00442193">
        <w:rPr>
          <w:rFonts w:eastAsia="Calibri" w:cs="Times New Roman"/>
        </w:rPr>
        <w:t>,</w:t>
      </w:r>
      <w:r w:rsidRPr="00A74821">
        <w:rPr>
          <w:rFonts w:eastAsia="Calibri" w:cs="Times New Roman"/>
        </w:rPr>
        <w:t xml:space="preserve"> </w:t>
      </w:r>
      <w:r w:rsidR="00442193">
        <w:rPr>
          <w:rFonts w:eastAsia="Calibri" w:cs="Times New Roman"/>
        </w:rPr>
        <w:t>suggesting</w:t>
      </w:r>
      <w:r>
        <w:rPr>
          <w:rFonts w:eastAsia="Calibri" w:cs="Times New Roman"/>
        </w:rPr>
        <w:t xml:space="preserve"> </w:t>
      </w:r>
      <w:r w:rsidR="00F26E95">
        <w:rPr>
          <w:rFonts w:eastAsia="Calibri" w:cs="Times New Roman"/>
        </w:rPr>
        <w:t xml:space="preserve">potential </w:t>
      </w:r>
      <w:r w:rsidRPr="00A74821">
        <w:rPr>
          <w:rFonts w:eastAsia="Calibri" w:cs="Times New Roman"/>
        </w:rPr>
        <w:t xml:space="preserve">alternative </w:t>
      </w:r>
      <w:r>
        <w:rPr>
          <w:rFonts w:eastAsia="Calibri" w:cs="Times New Roman"/>
        </w:rPr>
        <w:t>risk mitigation measures to the proposed mandatory fungicidal</w:t>
      </w:r>
      <w:r w:rsidRPr="00A74821">
        <w:rPr>
          <w:rFonts w:eastAsia="Calibri" w:cs="Times New Roman"/>
        </w:rPr>
        <w:t xml:space="preserve"> treatment</w:t>
      </w:r>
      <w:r w:rsidR="00027B9F">
        <w:rPr>
          <w:rFonts w:eastAsia="Calibri" w:cs="Times New Roman"/>
        </w:rPr>
        <w:t>.</w:t>
      </w:r>
    </w:p>
    <w:p w:rsidR="00570B0B" w:rsidRDefault="00570B0B" w:rsidP="00570B0B">
      <w:pPr>
        <w:rPr>
          <w:rFonts w:eastAsia="Calibri" w:cs="Times New Roman"/>
        </w:rPr>
      </w:pPr>
      <w:r w:rsidRPr="00C3407A">
        <w:rPr>
          <w:rFonts w:eastAsia="Calibri" w:cs="Times New Roman"/>
        </w:rPr>
        <w:t>Australia recognises the principle of equivalence, namely, ‘</w:t>
      </w:r>
      <w:r w:rsidRPr="00C3407A">
        <w:rPr>
          <w:rFonts w:eastAsia="Calibri" w:cs="Times New Roman"/>
          <w:i/>
        </w:rPr>
        <w:t>the situation where, for a specified pest risk, different phytosanitary measures</w:t>
      </w:r>
      <w:r>
        <w:rPr>
          <w:rFonts w:eastAsia="Calibri" w:cs="Times New Roman"/>
          <w:i/>
        </w:rPr>
        <w:t xml:space="preserve"> achieve a contracting party’s appropriate level of p</w:t>
      </w:r>
      <w:r w:rsidRPr="00C3407A">
        <w:rPr>
          <w:rFonts w:eastAsia="Calibri" w:cs="Times New Roman"/>
          <w:i/>
        </w:rPr>
        <w:t>rotection</w:t>
      </w:r>
      <w:r w:rsidRPr="00C3407A">
        <w:rPr>
          <w:rFonts w:eastAsia="Calibri" w:cs="Times New Roman"/>
        </w:rPr>
        <w:t xml:space="preserve">’ </w:t>
      </w:r>
      <w:r w:rsidR="002D1F6C">
        <w:rPr>
          <w:rFonts w:eastAsia="Calibri" w:cs="Times New Roman"/>
        </w:rPr>
        <w:fldChar w:fldCharType="begin"/>
      </w:r>
      <w:r w:rsidR="002D1F6C">
        <w:rPr>
          <w:rFonts w:eastAsia="Calibri" w:cs="Times New Roman"/>
        </w:rPr>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rPr>
          <w:rFonts w:eastAsia="Calibri" w:cs="Times New Roman"/>
        </w:rPr>
        <w:fldChar w:fldCharType="separate"/>
      </w:r>
      <w:r w:rsidR="002D1F6C">
        <w:rPr>
          <w:rFonts w:eastAsia="Calibri" w:cs="Times New Roman"/>
          <w:noProof/>
        </w:rPr>
        <w:t>(</w:t>
      </w:r>
      <w:hyperlink w:anchor="_ENREF_90" w:tooltip="FAO, 2019 #33972" w:history="1">
        <w:r w:rsidR="002D1F6C">
          <w:rPr>
            <w:rFonts w:eastAsia="Calibri" w:cs="Times New Roman"/>
            <w:noProof/>
          </w:rPr>
          <w:t>FAO 2019b</w:t>
        </w:r>
      </w:hyperlink>
      <w:r w:rsidR="002D1F6C">
        <w:rPr>
          <w:rFonts w:eastAsia="Calibri" w:cs="Times New Roman"/>
          <w:noProof/>
        </w:rPr>
        <w:t>)</w:t>
      </w:r>
      <w:r w:rsidR="002D1F6C">
        <w:rPr>
          <w:rFonts w:eastAsia="Calibri" w:cs="Times New Roman"/>
        </w:rPr>
        <w:fldChar w:fldCharType="end"/>
      </w:r>
      <w:r w:rsidR="008A6F1C">
        <w:rPr>
          <w:rFonts w:eastAsia="Calibri" w:cs="Times New Roman"/>
        </w:rPr>
        <w:t xml:space="preserve">. </w:t>
      </w:r>
      <w:r w:rsidRPr="00C3407A">
        <w:rPr>
          <w:rFonts w:eastAsia="Calibri" w:cs="Times New Roman"/>
        </w:rPr>
        <w:t xml:space="preserve">ISPM 24 </w:t>
      </w:r>
      <w:r w:rsidR="002D1F6C">
        <w:rPr>
          <w:rFonts w:eastAsia="Calibri" w:cs="Times New Roman"/>
        </w:rPr>
        <w:fldChar w:fldCharType="begin"/>
      </w:r>
      <w:r w:rsidR="002D1F6C">
        <w:rPr>
          <w:rFonts w:eastAsia="Calibri" w:cs="Times New Roman"/>
        </w:rPr>
        <w:instrText xml:space="preserve"> ADDIN EN.CITE &lt;EndNote&gt;&lt;Cite&gt;&lt;Author&gt;FAO&lt;/Author&gt;&lt;Year&gt;2017&lt;/Year&gt;&lt;RecNum&gt;29500&lt;/RecNum&gt;&lt;DisplayText&gt;(FAO 2017c)&lt;/DisplayText&gt;&lt;record&gt;&lt;rec-number&gt;29500&lt;/rec-number&gt;&lt;foreign-keys&gt;&lt;key app="EN" db-id="pxwxw0er9zv2fxezxdk5tt5utz5p5vtrwdv0" timestamp="1508292431"&gt;29500&lt;/key&gt;&lt;/foreign-keys&gt;&lt;ref-type name="Reports"&gt;27&lt;/ref-type&gt;&lt;contributors&gt;&lt;authors&gt;&lt;author&gt;FAO&lt;/author&gt;&lt;/authors&gt;&lt;/contributors&gt;&lt;titles&gt;&lt;title&gt;International Standards for Phytosanitary Measures (ISPM) no. 24: Guidelines for the determination and recognition of equivalence of phytosanitary measures&lt;/title&gt;&lt;/titles&gt;&lt;dates&gt;&lt;year&gt;2017&lt;/year&gt;&lt;/dates&gt;&lt;pub-location&gt;Rome,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EN29500.pdf&lt;/url&gt;&lt;/pdf-urls&gt;&lt;/urls&gt;&lt;custom1&gt;CHM Thrips Group PRA&lt;/custom1&gt;&lt;/record&gt;&lt;/Cite&gt;&lt;/EndNote&gt;</w:instrText>
      </w:r>
      <w:r w:rsidR="002D1F6C">
        <w:rPr>
          <w:rFonts w:eastAsia="Calibri" w:cs="Times New Roman"/>
        </w:rPr>
        <w:fldChar w:fldCharType="separate"/>
      </w:r>
      <w:r w:rsidR="002D1F6C">
        <w:rPr>
          <w:rFonts w:eastAsia="Calibri" w:cs="Times New Roman"/>
          <w:noProof/>
        </w:rPr>
        <w:t>(</w:t>
      </w:r>
      <w:hyperlink w:anchor="_ENREF_88" w:tooltip="FAO, 2017 #29500" w:history="1">
        <w:r w:rsidR="002D1F6C">
          <w:rPr>
            <w:rFonts w:eastAsia="Calibri" w:cs="Times New Roman"/>
            <w:noProof/>
          </w:rPr>
          <w:t>FAO 2017c</w:t>
        </w:r>
      </w:hyperlink>
      <w:r w:rsidR="002D1F6C">
        <w:rPr>
          <w:rFonts w:eastAsia="Calibri" w:cs="Times New Roman"/>
          <w:noProof/>
        </w:rPr>
        <w:t>)</w:t>
      </w:r>
      <w:r w:rsidR="002D1F6C">
        <w:rPr>
          <w:rFonts w:eastAsia="Calibri" w:cs="Times New Roman"/>
        </w:rPr>
        <w:fldChar w:fldCharType="end"/>
      </w:r>
      <w:r w:rsidRPr="00C3407A">
        <w:rPr>
          <w:rFonts w:eastAsia="Calibri" w:cs="Times New Roman"/>
        </w:rPr>
        <w:t xml:space="preserve"> provides </w:t>
      </w:r>
      <w:r>
        <w:rPr>
          <w:rFonts w:eastAsia="Calibri" w:cs="Times New Roman"/>
        </w:rPr>
        <w:t xml:space="preserve">the principles and requirements that apply for the </w:t>
      </w:r>
      <w:r w:rsidRPr="00816E47">
        <w:rPr>
          <w:rFonts w:eastAsia="Calibri" w:cs="Times New Roman"/>
        </w:rPr>
        <w:t>determination and recognition of equivalence of phytosanitary measures.</w:t>
      </w:r>
    </w:p>
    <w:p w:rsidR="00570B0B" w:rsidRDefault="00570B0B" w:rsidP="00570B0B">
      <w:pPr>
        <w:rPr>
          <w:rFonts w:eastAsia="Calibri" w:cs="Times New Roman"/>
        </w:rPr>
      </w:pPr>
      <w:r>
        <w:rPr>
          <w:rFonts w:eastAsia="Calibri" w:cs="Times New Roman"/>
        </w:rPr>
        <w:t>T</w:t>
      </w:r>
      <w:r w:rsidRPr="00C3407A">
        <w:rPr>
          <w:rFonts w:eastAsia="Calibri" w:cs="Times New Roman"/>
        </w:rPr>
        <w:t xml:space="preserve">here is a substantial distinction between an acceptable seed treatment for use in </w:t>
      </w:r>
      <w:r>
        <w:rPr>
          <w:rFonts w:eastAsia="Calibri" w:cs="Times New Roman"/>
        </w:rPr>
        <w:t xml:space="preserve">a </w:t>
      </w:r>
      <w:r w:rsidRPr="00C3407A">
        <w:rPr>
          <w:rFonts w:eastAsia="Calibri" w:cs="Times New Roman"/>
        </w:rPr>
        <w:t>primary production setting compared to that required to be efficacious as a phytosa</w:t>
      </w:r>
      <w:r>
        <w:rPr>
          <w:rFonts w:eastAsia="Calibri" w:cs="Times New Roman"/>
        </w:rPr>
        <w:t>nitary measure. For example, a</w:t>
      </w:r>
      <w:r w:rsidRPr="00C3407A">
        <w:rPr>
          <w:rFonts w:eastAsia="Calibri" w:cs="Times New Roman"/>
        </w:rPr>
        <w:t xml:space="preserve"> pest management objective may be to suppress or reduce pest prevalence in the field to achieve an economically accepta</w:t>
      </w:r>
      <w:r>
        <w:rPr>
          <w:rFonts w:eastAsia="Calibri" w:cs="Times New Roman"/>
        </w:rPr>
        <w:t>ble pest impact threshold. However, this</w:t>
      </w:r>
      <w:r w:rsidRPr="00C3407A">
        <w:rPr>
          <w:rFonts w:eastAsia="Calibri" w:cs="Times New Roman"/>
        </w:rPr>
        <w:t xml:space="preserve"> </w:t>
      </w:r>
      <w:r w:rsidR="00584388">
        <w:rPr>
          <w:rFonts w:eastAsia="Calibri" w:cs="Times New Roman"/>
        </w:rPr>
        <w:t xml:space="preserve">standard of efficacy </w:t>
      </w:r>
      <w:r w:rsidRPr="00C3407A">
        <w:rPr>
          <w:rFonts w:eastAsia="Calibri" w:cs="Times New Roman"/>
        </w:rPr>
        <w:t xml:space="preserve">would be unlikely to </w:t>
      </w:r>
      <w:r>
        <w:rPr>
          <w:rFonts w:eastAsia="Calibri" w:cs="Times New Roman"/>
        </w:rPr>
        <w:t xml:space="preserve">be </w:t>
      </w:r>
      <w:r w:rsidR="00584388">
        <w:rPr>
          <w:rFonts w:eastAsia="Calibri" w:cs="Times New Roman"/>
        </w:rPr>
        <w:t xml:space="preserve">acceptable as </w:t>
      </w:r>
      <w:r>
        <w:rPr>
          <w:rFonts w:eastAsia="Calibri" w:cs="Times New Roman"/>
        </w:rPr>
        <w:t>a measure that would</w:t>
      </w:r>
      <w:r w:rsidRPr="00C3407A">
        <w:rPr>
          <w:rFonts w:eastAsia="Calibri" w:cs="Times New Roman"/>
        </w:rPr>
        <w:t xml:space="preserve"> achieve </w:t>
      </w:r>
      <w:r w:rsidR="00B17FA5">
        <w:rPr>
          <w:rFonts w:eastAsia="Calibri" w:cs="Times New Roman"/>
        </w:rPr>
        <w:t xml:space="preserve">the </w:t>
      </w:r>
      <w:r w:rsidRPr="00C3407A">
        <w:rPr>
          <w:rFonts w:eastAsia="Calibri" w:cs="Times New Roman"/>
        </w:rPr>
        <w:t xml:space="preserve">appropriate level of protection </w:t>
      </w:r>
      <w:r>
        <w:rPr>
          <w:rFonts w:eastAsia="Calibri" w:cs="Times New Roman"/>
        </w:rPr>
        <w:t xml:space="preserve">(ALOP) </w:t>
      </w:r>
      <w:r w:rsidRPr="00C3407A">
        <w:rPr>
          <w:rFonts w:eastAsia="Calibri" w:cs="Times New Roman"/>
        </w:rPr>
        <w:t>for Australia.</w:t>
      </w:r>
    </w:p>
    <w:p w:rsidR="00570B0B" w:rsidRPr="00C3407A" w:rsidRDefault="00570B0B" w:rsidP="00570B0B">
      <w:pPr>
        <w:rPr>
          <w:rFonts w:eastAsia="Calibri" w:cs="Times New Roman"/>
        </w:rPr>
      </w:pPr>
      <w:r>
        <w:rPr>
          <w:rFonts w:ascii="Calibri" w:eastAsia="Calibri" w:hAnsi="Calibri" w:cs="Times New Roman"/>
          <w:b/>
          <w:sz w:val="28"/>
          <w:szCs w:val="28"/>
        </w:rPr>
        <w:t>Seed t</w:t>
      </w:r>
      <w:r w:rsidR="007E2133">
        <w:rPr>
          <w:rFonts w:ascii="Calibri" w:eastAsia="Calibri" w:hAnsi="Calibri" w:cs="Times New Roman"/>
          <w:b/>
          <w:sz w:val="28"/>
          <w:szCs w:val="28"/>
        </w:rPr>
        <w:t>esting</w:t>
      </w:r>
    </w:p>
    <w:p w:rsidR="00F26E95" w:rsidRDefault="00570B0B" w:rsidP="00570B0B">
      <w:pPr>
        <w:autoSpaceDE w:val="0"/>
        <w:autoSpaceDN w:val="0"/>
        <w:adjustRightInd w:val="0"/>
      </w:pPr>
      <w:r>
        <w:rPr>
          <w:rFonts w:eastAsia="Calibri" w:cs="Times New Roman"/>
        </w:rPr>
        <w:t>D</w:t>
      </w:r>
      <w:r w:rsidRPr="00C3407A">
        <w:rPr>
          <w:rFonts w:eastAsia="Calibri" w:cs="Times New Roman"/>
        </w:rPr>
        <w:t>iagnostic protocols are described in ISPM 27 (</w:t>
      </w:r>
      <w:r w:rsidRPr="00C3407A">
        <w:rPr>
          <w:rFonts w:eastAsia="Calibri" w:cs="Times New Roman"/>
          <w:i/>
          <w:iCs/>
        </w:rPr>
        <w:t>Diagnostic protocols for regulated pests</w:t>
      </w:r>
      <w:r w:rsidRPr="00C3407A">
        <w:rPr>
          <w:rFonts w:eastAsia="Calibri" w:cs="Times New Roman"/>
        </w:rPr>
        <w:t xml:space="preserve">) and adopted protocols are provided as annexes to ISPM 27 </w:t>
      </w:r>
      <w:r w:rsidR="002D1F6C">
        <w:rPr>
          <w:rFonts w:eastAsia="Calibri" w:cs="Times New Roman"/>
        </w:rPr>
        <w:fldChar w:fldCharType="begin"/>
      </w:r>
      <w:r w:rsidR="002D1F6C">
        <w:rPr>
          <w:rFonts w:eastAsia="Calibri" w:cs="Times New Roman"/>
        </w:rPr>
        <w:instrText xml:space="preserve"> ADDIN EN.CITE &lt;EndNote&gt;&lt;Cite&gt;&lt;Author&gt;FAO&lt;/Author&gt;&lt;Year&gt;2016&lt;/Year&gt;&lt;RecNum&gt;26113&lt;/RecNum&gt;&lt;DisplayText&gt;(FAO 2016b)&lt;/DisplayText&gt;&lt;record&gt;&lt;rec-number&gt;26113&lt;/rec-number&gt;&lt;foreign-keys&gt;&lt;key app="EN" db-id="pxwxw0er9zv2fxezxdk5tt5utz5p5vtrwdv0" timestamp="1489095503"&gt;26113&lt;/key&gt;&lt;/foreign-keys&gt;&lt;ref-type name="Reports"&gt;27&lt;/ref-type&gt;&lt;contributors&gt;&lt;authors&gt;&lt;author&gt;FAO,&lt;/author&gt;&lt;/authors&gt;&lt;/contributors&gt;&lt;titles&gt;&lt;title&gt;International Standards for Phytosanitary Measures (ISPM) no. 27: Diagnostic protocols for regulated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2D1F6C">
        <w:rPr>
          <w:rFonts w:eastAsia="Calibri" w:cs="Times New Roman"/>
        </w:rPr>
        <w:fldChar w:fldCharType="separate"/>
      </w:r>
      <w:r w:rsidR="002D1F6C">
        <w:rPr>
          <w:rFonts w:eastAsia="Calibri" w:cs="Times New Roman"/>
          <w:noProof/>
        </w:rPr>
        <w:t>(</w:t>
      </w:r>
      <w:hyperlink w:anchor="_ENREF_85" w:tooltip="FAO, 2016 #26113" w:history="1">
        <w:r w:rsidR="002D1F6C">
          <w:rPr>
            <w:rFonts w:eastAsia="Calibri" w:cs="Times New Roman"/>
            <w:noProof/>
          </w:rPr>
          <w:t>FAO 2016b</w:t>
        </w:r>
      </w:hyperlink>
      <w:r w:rsidR="002D1F6C">
        <w:rPr>
          <w:rFonts w:eastAsia="Calibri" w:cs="Times New Roman"/>
          <w:noProof/>
        </w:rPr>
        <w:t>)</w:t>
      </w:r>
      <w:r w:rsidR="002D1F6C">
        <w:rPr>
          <w:rFonts w:eastAsia="Calibri" w:cs="Times New Roman"/>
        </w:rPr>
        <w:fldChar w:fldCharType="end"/>
      </w:r>
      <w:r w:rsidRPr="00C3407A">
        <w:rPr>
          <w:rFonts w:eastAsia="Calibri" w:cs="Times New Roman"/>
        </w:rPr>
        <w:t xml:space="preserve">. </w:t>
      </w:r>
      <w:r>
        <w:rPr>
          <w:rFonts w:eastAsia="Calibri" w:cs="Times New Roman"/>
        </w:rPr>
        <w:t>Australia accepts validated on-shore or off-shore test</w:t>
      </w:r>
      <w:r w:rsidRPr="00C3407A">
        <w:rPr>
          <w:rFonts w:eastAsia="Calibri" w:cs="Times New Roman"/>
        </w:rPr>
        <w:t xml:space="preserve"> </w:t>
      </w:r>
      <w:r>
        <w:rPr>
          <w:rFonts w:eastAsia="Calibri" w:cs="Times New Roman"/>
        </w:rPr>
        <w:t>protocols</w:t>
      </w:r>
      <w:r w:rsidRPr="00C3407A">
        <w:rPr>
          <w:rFonts w:eastAsia="Calibri" w:cs="Times New Roman"/>
        </w:rPr>
        <w:t>.</w:t>
      </w:r>
    </w:p>
    <w:p w:rsidR="00570B0B" w:rsidRPr="00951BDA" w:rsidRDefault="00570B0B" w:rsidP="00570B0B">
      <w:pPr>
        <w:autoSpaceDE w:val="0"/>
        <w:autoSpaceDN w:val="0"/>
        <w:adjustRightInd w:val="0"/>
        <w:rPr>
          <w:rFonts w:eastAsia="Calibri" w:cs="Times New Roman"/>
        </w:rPr>
      </w:pPr>
      <w:r w:rsidRPr="00AE2755">
        <w:rPr>
          <w:rFonts w:eastAsia="Calibri" w:cs="Times New Roman"/>
          <w:lang w:val="en-US"/>
        </w:rPr>
        <w:t xml:space="preserve">The </w:t>
      </w:r>
      <w:r w:rsidR="001F0D0B">
        <w:rPr>
          <w:rFonts w:eastAsia="Calibri" w:cs="Times New Roman"/>
          <w:lang w:val="en-US"/>
        </w:rPr>
        <w:t>Polymerase Chain Reaction</w:t>
      </w:r>
      <w:r w:rsidRPr="00AE2755">
        <w:rPr>
          <w:rFonts w:eastAsia="Calibri" w:cs="Times New Roman"/>
          <w:lang w:val="en-US"/>
        </w:rPr>
        <w:t xml:space="preserve"> </w:t>
      </w:r>
      <w:r w:rsidR="00BD59D4">
        <w:rPr>
          <w:rFonts w:eastAsia="Calibri" w:cs="Times New Roman"/>
          <w:lang w:val="en-US"/>
        </w:rPr>
        <w:t xml:space="preserve">(PCR) </w:t>
      </w:r>
      <w:r w:rsidRPr="00AE2755">
        <w:rPr>
          <w:rFonts w:eastAsia="Calibri" w:cs="Times New Roman"/>
          <w:lang w:val="en-US"/>
        </w:rPr>
        <w:t xml:space="preserve">test described by </w:t>
      </w:r>
      <w:r w:rsidR="00EF7F6E">
        <w:rPr>
          <w:rFonts w:eastAsia="Calibri" w:cs="Times New Roman"/>
          <w:lang w:val="en-US"/>
        </w:rPr>
        <w:t xml:space="preserve">Kim </w:t>
      </w:r>
      <w:r w:rsidR="00855063">
        <w:rPr>
          <w:rFonts w:eastAsia="Calibri" w:cs="Times New Roman"/>
          <w:lang w:val="en-US"/>
        </w:rPr>
        <w:t>et al</w:t>
      </w:r>
      <w:r w:rsidR="00411D8D">
        <w:rPr>
          <w:rFonts w:eastAsia="Calibri" w:cs="Times New Roman"/>
          <w:lang w:val="en-US"/>
        </w:rPr>
        <w:t>.</w:t>
      </w:r>
      <w:r w:rsidR="00855063">
        <w:rPr>
          <w:rFonts w:eastAsia="Calibri" w:cs="Times New Roman"/>
          <w:lang w:val="en-US"/>
        </w:rPr>
        <w:t xml:space="preserve"> </w:t>
      </w:r>
      <w:r w:rsidR="002D1F6C">
        <w:rPr>
          <w:rFonts w:eastAsia="Calibri" w:cs="Times New Roman"/>
          <w:lang w:val="en-US"/>
        </w:rPr>
        <w:fldChar w:fldCharType="begin"/>
      </w:r>
      <w:r w:rsidR="002D1F6C">
        <w:rPr>
          <w:rFonts w:eastAsia="Calibri" w:cs="Times New Roman"/>
          <w:lang w:val="en-US"/>
        </w:rPr>
        <w:instrText xml:space="preserve"> ADDIN EN.CITE &lt;EndNote&gt;&lt;Cite ExcludeAuth="1"&gt;&lt;Author&gt;Kim&lt;/Author&gt;&lt;Year&gt;2017&lt;/Year&gt;&lt;RecNum&gt;33209&lt;/RecNum&gt;&lt;DisplayText&gt;(2017)&lt;/DisplayText&gt;&lt;record&gt;&lt;rec-number&gt;33209&lt;/rec-number&gt;&lt;foreign-keys&gt;&lt;key app="EN" db-id="pxwxw0er9zv2fxezxdk5tt5utz5p5vtrwdv0" timestamp="1544661778"&gt;33209&lt;/key&gt;&lt;/foreign-keys&gt;&lt;ref-type name="Journal Articles"&gt;17&lt;/ref-type&gt;&lt;contributors&gt;&lt;authors&gt;&lt;author&gt;Kim, H.&lt;/author&gt;&lt;author&gt;Hwang, S.M.&lt;/author&gt;&lt;author&gt;Lee, J.H.&lt;/author&gt;&lt;author&gt;Oh, M.&lt;/author&gt;&lt;author&gt;Han, J.W.&lt;/author&gt;&lt;author&gt;Choi, G.J.&lt;/author&gt;&lt;/authors&gt;&lt;/contributors&gt;&lt;titles&gt;&lt;title&gt;&lt;style face="normal" font="default" size="100%"&gt;Specific PCR detection of &lt;/style&gt;&lt;style face="italic" font="default" size="100%"&gt;Fusarium oxysporum&lt;/style&gt;&lt;style face="normal" font="default" size="100%"&gt; f. sp. &lt;/style&gt;&lt;style face="italic" font="default" size="100%"&gt;raphani&lt;/style&gt;&lt;style face="normal" font="default" size="100%"&gt;: a causal agent of Fusarium wilt on radish plants&lt;/style&gt;&lt;/title&gt;&lt;secondary-title&gt;Letters in Applied Microbiology&lt;/secondary-title&gt;&lt;/titles&gt;&lt;periodical&gt;&lt;full-title&gt;Letters in Applied Microbiology&lt;/full-title&gt;&lt;/periodical&gt;&lt;pages&gt;133-140&lt;/pages&gt;&lt;volume&gt;65&lt;/volume&gt;&lt;number&gt;2&lt;/number&gt;&lt;keywords&gt;&lt;keyword&gt;Fusarium oxysporum&lt;/keyword&gt;&lt;keyword&gt;molecular marker&lt;/keyword&gt;&lt;keyword&gt;pathogenicity&lt;/keyword&gt;&lt;keyword&gt;PCR detection&lt;/keyword&gt;&lt;keyword&gt;radish&lt;/keyword&gt;&lt;/keywords&gt;&lt;dates&gt;&lt;year&gt;2017&lt;/year&gt;&lt;/dates&gt;&lt;isbn&gt;0266-8254&lt;/isbn&gt;&lt;urls&gt;&lt;pdf-urls&gt;&lt;url&gt;file://J:\E Library\Plant Catalogue\K\Kim et al 2017 EN33209.pdf&lt;/url&gt;&lt;/pdf-urls&gt;&lt;/urls&gt;&lt;custom1&gt;Brassica seed review KP&lt;/custom1&gt;&lt;/record&gt;&lt;/Cite&gt;&lt;/EndNote&gt;</w:instrText>
      </w:r>
      <w:r w:rsidR="002D1F6C">
        <w:rPr>
          <w:rFonts w:eastAsia="Calibri" w:cs="Times New Roman"/>
          <w:lang w:val="en-US"/>
        </w:rPr>
        <w:fldChar w:fldCharType="separate"/>
      </w:r>
      <w:r w:rsidR="002D1F6C">
        <w:rPr>
          <w:rFonts w:eastAsia="Calibri" w:cs="Times New Roman"/>
          <w:noProof/>
          <w:lang w:val="en-US"/>
        </w:rPr>
        <w:t>(</w:t>
      </w:r>
      <w:hyperlink w:anchor="_ENREF_161" w:tooltip="Kim, 2017 #33209" w:history="1">
        <w:r w:rsidR="002D1F6C">
          <w:rPr>
            <w:rFonts w:eastAsia="Calibri" w:cs="Times New Roman"/>
            <w:noProof/>
            <w:lang w:val="en-US"/>
          </w:rPr>
          <w:t>2017</w:t>
        </w:r>
      </w:hyperlink>
      <w:r w:rsidR="002D1F6C">
        <w:rPr>
          <w:rFonts w:eastAsia="Calibri" w:cs="Times New Roman"/>
          <w:noProof/>
          <w:lang w:val="en-US"/>
        </w:rPr>
        <w:t>)</w:t>
      </w:r>
      <w:r w:rsidR="002D1F6C">
        <w:rPr>
          <w:rFonts w:eastAsia="Calibri" w:cs="Times New Roman"/>
          <w:lang w:val="en-US"/>
        </w:rPr>
        <w:fldChar w:fldCharType="end"/>
      </w:r>
      <w:r w:rsidR="00B17FA5">
        <w:rPr>
          <w:rFonts w:eastAsia="Calibri" w:cs="Times New Roman"/>
          <w:lang w:val="en-US"/>
        </w:rPr>
        <w:t xml:space="preserve"> </w:t>
      </w:r>
      <w:r w:rsidRPr="00AE2755">
        <w:rPr>
          <w:rFonts w:eastAsia="Calibri" w:cs="Times New Roman"/>
          <w:lang w:val="en-US"/>
        </w:rPr>
        <w:t xml:space="preserve">is </w:t>
      </w:r>
      <w:r w:rsidR="00584388">
        <w:rPr>
          <w:rFonts w:eastAsia="Calibri" w:cs="Times New Roman"/>
          <w:lang w:val="en-US"/>
        </w:rPr>
        <w:t>effective</w:t>
      </w:r>
      <w:r w:rsidR="00B17FA5">
        <w:rPr>
          <w:rFonts w:eastAsia="Calibri" w:cs="Times New Roman"/>
          <w:lang w:val="en-US"/>
        </w:rPr>
        <w:t xml:space="preserve"> </w:t>
      </w:r>
      <w:r w:rsidRPr="00AE2755">
        <w:rPr>
          <w:rFonts w:eastAsia="Calibri" w:cs="Times New Roman"/>
          <w:lang w:val="en-US"/>
        </w:rPr>
        <w:t xml:space="preserve">for the detection of </w:t>
      </w:r>
      <w:r w:rsidRPr="00AE2755">
        <w:rPr>
          <w:rFonts w:eastAsia="Calibri" w:cs="Times New Roman"/>
          <w:bCs/>
          <w:i/>
        </w:rPr>
        <w:t xml:space="preserve">Fusarium oxysporum </w:t>
      </w:r>
      <w:r w:rsidRPr="00AE2755">
        <w:rPr>
          <w:rFonts w:eastAsia="Calibri" w:cs="Times New Roman"/>
          <w:bCs/>
        </w:rPr>
        <w:t xml:space="preserve">f. sp. </w:t>
      </w:r>
      <w:r w:rsidR="003D6589">
        <w:rPr>
          <w:rFonts w:eastAsia="Calibri" w:cs="Times New Roman"/>
          <w:bCs/>
          <w:i/>
        </w:rPr>
        <w:t xml:space="preserve">raphani </w:t>
      </w:r>
      <w:r w:rsidR="003D6589">
        <w:rPr>
          <w:rFonts w:eastAsia="Calibri" w:cs="Times New Roman"/>
          <w:bCs/>
        </w:rPr>
        <w:t>(</w:t>
      </w:r>
      <w:r w:rsidR="003D6589" w:rsidRPr="003D6589">
        <w:rPr>
          <w:rFonts w:eastAsia="Calibri" w:cs="Times New Roman"/>
          <w:bCs/>
          <w:i/>
        </w:rPr>
        <w:t>F. o.</w:t>
      </w:r>
      <w:r w:rsidR="003D6589">
        <w:rPr>
          <w:rFonts w:eastAsia="Calibri" w:cs="Times New Roman"/>
          <w:bCs/>
        </w:rPr>
        <w:t xml:space="preserve"> f. sp. </w:t>
      </w:r>
      <w:r w:rsidR="003D6589" w:rsidRPr="003D6589">
        <w:rPr>
          <w:rFonts w:eastAsia="Calibri" w:cs="Times New Roman"/>
          <w:bCs/>
          <w:i/>
        </w:rPr>
        <w:t>raphani</w:t>
      </w:r>
      <w:r w:rsidR="003D6589">
        <w:rPr>
          <w:rFonts w:eastAsia="Calibri" w:cs="Times New Roman"/>
          <w:bCs/>
        </w:rPr>
        <w:t xml:space="preserve">) </w:t>
      </w:r>
      <w:r>
        <w:rPr>
          <w:rFonts w:eastAsia="Calibri" w:cs="Times New Roman"/>
          <w:bCs/>
        </w:rPr>
        <w:t xml:space="preserve">and recommended as a measure in this final report (see </w:t>
      </w:r>
      <w:r w:rsidRPr="00272504">
        <w:rPr>
          <w:rFonts w:eastAsia="Calibri" w:cs="Times New Roman"/>
        </w:rPr>
        <w:t>Cha</w:t>
      </w:r>
      <w:r>
        <w:rPr>
          <w:rFonts w:eastAsia="Calibri" w:cs="Times New Roman"/>
        </w:rPr>
        <w:t>pter 4 and Appendix 2).</w:t>
      </w:r>
    </w:p>
    <w:p w:rsidR="00DB20ED" w:rsidRPr="00E32AFE" w:rsidRDefault="00DB20ED" w:rsidP="00DB20ED">
      <w:pPr>
        <w:spacing w:after="160"/>
        <w:rPr>
          <w:rFonts w:ascii="Calibri" w:eastAsia="Calibri" w:hAnsi="Calibri" w:cs="Times New Roman"/>
          <w:b/>
          <w:sz w:val="28"/>
          <w:szCs w:val="28"/>
        </w:rPr>
      </w:pPr>
      <w:r>
        <w:rPr>
          <w:rFonts w:ascii="Calibri" w:eastAsia="Calibri" w:hAnsi="Calibri" w:cs="Times New Roman"/>
          <w:b/>
          <w:sz w:val="28"/>
          <w:szCs w:val="28"/>
        </w:rPr>
        <w:t>Seed heat treatments</w:t>
      </w:r>
    </w:p>
    <w:p w:rsidR="00DB20ED" w:rsidRDefault="00DB20ED" w:rsidP="00DB20ED">
      <w:pPr>
        <w:rPr>
          <w:rFonts w:eastAsia="Calibri" w:cs="Times New Roman"/>
        </w:rPr>
      </w:pPr>
      <w:r>
        <w:rPr>
          <w:rFonts w:eastAsia="Calibri" w:cs="Times New Roman"/>
        </w:rPr>
        <w:t xml:space="preserve">Heat treatments, including </w:t>
      </w:r>
      <w:r w:rsidRPr="00C3407A">
        <w:rPr>
          <w:rFonts w:eastAsia="Calibri" w:cs="Times New Roman"/>
        </w:rPr>
        <w:t>hot water treatment</w:t>
      </w:r>
      <w:r>
        <w:rPr>
          <w:rFonts w:eastAsia="Calibri" w:cs="Times New Roman"/>
        </w:rPr>
        <w:t xml:space="preserve"> and dry heat</w:t>
      </w:r>
      <w:r w:rsidRPr="00C3407A">
        <w:rPr>
          <w:rFonts w:eastAsia="Calibri" w:cs="Times New Roman"/>
        </w:rPr>
        <w:t xml:space="preserve"> treatment</w:t>
      </w:r>
      <w:r>
        <w:rPr>
          <w:rFonts w:eastAsia="Calibri" w:cs="Times New Roman"/>
        </w:rPr>
        <w:t xml:space="preserve"> have been</w:t>
      </w:r>
      <w:r w:rsidRPr="00AF2A19">
        <w:rPr>
          <w:rFonts w:eastAsia="Calibri" w:cs="Times New Roman"/>
        </w:rPr>
        <w:t xml:space="preserve"> applied to various seeds to mitigate the risk of seed-borne pathogens </w:t>
      </w:r>
      <w:r w:rsidR="002D1F6C">
        <w:rPr>
          <w:rFonts w:eastAsia="Calibri" w:cs="Times New Roman"/>
        </w:rPr>
        <w:fldChar w:fldCharType="begin">
          <w:fldData xml:space="preserve">PEVuZE5vdGU+PENpdGU+PEF1dGhvcj5LdWJvdGE8L0F1dGhvcj48WWVhcj4yMDEyPC9ZZWFyPjxS
ZWNOdW0+MzQ2MzY8L1JlY051bT48RGlzcGxheVRleHQ+KEJhbmcgZXQgYWwuIDIwMTE7IEdvZGVm
cm9pZCBldCBhbC4gMjAxNzsgS3Vib3RhLCBIYWdpd2FyYSAmYW1wOyBTaGlyYWthd2EgMjAxMjsg
TWNHcmF0aCwgV3llbmFuZHQgJmFtcDsgSG9sbXN0cm9tIDIwMTY7IE5lZ2EgZXQgYWwuIDIwMDM7
IFNjaG1pdHQgZXQgYWwuIDIwMDk7IFRvcG9yZWsgJmFtcDsgSHVkZWxzb24gMjAxNyk8L0Rpc3Bs
YXlUZXh0PjxyZWNvcmQ+PHJlYy1udW1iZXI+MzQ2MzY8L3JlYy1udW1iZXI+PGZvcmVpZ24ta2V5
cz48a2V5IGFwcD0iRU4iIGRiLWlkPSJweHd4dzBlcjl6djJmeGV6eGRrNXR0NXV0ejVwNXZ0cndk
djAiIHRpbWVzdGFtcD0iMTU1ODQxMzg2NSI+MzQ2MzY8L2tleT48L2ZvcmVpZ24ta2V5cz48cmVm
LXR5cGUgbmFtZT0iSm91cm5hbCBBcnRpY2xlcyI+MTc8L3JlZi10eXBlPjxjb250cmlidXRvcnM+
PGF1dGhvcnM+PGF1dGhvcj5LdWJvdGEsIE0uPC9hdXRob3I+PGF1dGhvcj5IYWdpd2FyYSwgTi48
L2F1dGhvcj48YXV0aG9yPlNoaXJha2F3YSwgVC48L2F1dGhvcj48L2F1dGhvcnM+PC9jb250cmli
dXRvcnM+PHRpdGxlcz48dGl0bGU+PHN0eWxlIGZhY2U9Im5vcm1hbCIgZm9udD0iZGVmYXVsdCIg
c2l6ZT0iMTAwJSI+RGlzaW5mZWN0aW9uIG9mIHNlZWRzIG9mIGN1Y3VyYml0IGNyb3BzIGluZmVz
dGVkIHdpdGggPC9zdHlsZT48c3R5bGUgZmFjZT0iaXRhbGljIiBmb250PSJkZWZhdWx0IiBzaXpl
PSIxMDAlIj5BY2lkb3ZvcmF4IGNpdHJ1bGxpPC9zdHlsZT48c3R5bGUgZmFjZT0ibm9ybWFsIiBm
b250PSJkZWZhdWx0IiBzaXplPSIxMDAlIj4gd2l0aCBkcnkgaGVhdCB0cmVhdG1lbnQ8L3N0eWxl
PjwvdGl0bGU+PHNlY29uZGFyeS10aXRsZT5Kb3VybmFsIG9mIFBoeXRvcGF0aG9sb2d5PC9zZWNv
bmRhcnktdGl0bGU+PC90aXRsZXM+PHBlcmlvZGljYWw+PGZ1bGwtdGl0bGU+Sm91cm5hbCBvZiBQ
aHl0b3BhdGhvbG9neTwvZnVsbC10aXRsZT48L3BlcmlvZGljYWw+PHBhZ2VzPjM2NC04PC9wYWdl
cz48dm9sdW1lPjE2MDwvdm9sdW1lPjxrZXl3b3Jkcz48a2V5d29yZD5BY2lkb3ZvcmF4IGNpdHJ1
bGxpPC9rZXl3b3JkPjxrZXl3b3JkPmN1Y3VyYml0PC9rZXl3b3JkPjxrZXl3b3JkPmRpc2luZmVj
dGlvbjwva2V5d29yZD48a2V5d29yZD5kcnkgaGVhdDwva2V5d29yZD48a2V5d29yZD5zZWVkIHRy
ZWF0bWVudDwva2V5d29yZD48a2V5d29yZD5zZWVkLWJvcm5lIGRpc2Vhc2VzPC9rZXl3b3JkPjwv
a2V5d29yZHM+PGRhdGVzPjx5ZWFyPjIwMTI8L3llYXI+PC9kYXRlcz48dXJscz48cGRmLXVybHM+
PHVybD5maWxlOi8vSjpcRSBMaWJyYXJ5XFBsYW50IENhdGFsb2d1ZVxLXEt1Ym90YSwgSGFnaXdh
cmEgYW5kIFNoaXJha2F3YSAyMDEyIEVOMzQ2MzYucGRmPC91cmw+PC9wZGYtdXJscz48L3VybHM+
PGN1c3RvbTE+VmVnZXRhYmxlIHNlZWQgcmV2aWV3IC0gQkM8L2N1c3RvbTE+PGVsZWN0cm9uaWMt
cmVzb3VyY2UtbnVtPjEwLjExMTEvai4xNDM5LTA0MzQuMjAxMi4wMTkxMy54PC9lbGVjdHJvbmlj
LXJlc291cmNlLW51bT48L3JlY29yZD48L0NpdGU+PENpdGU+PEF1dGhvcj5CYW5nPC9BdXRob3I+
PFllYXI+MjAxMTwvWWVhcj48UmVjTnVtPjM0NjE1PC9SZWNOdW0+PHJlY29yZD48cmVjLW51bWJl
cj4zNDYxNTwvcmVjLW51bWJlcj48Zm9yZWlnbi1rZXlzPjxrZXkgYXBwPSJFTiIgZGItaWQ9InB4
d3h3MGVyOXp2MmZ4ZXp4ZGs1dHQ1dXR6NXA1dnRyd2R2MCIgdGltZXN0YW1wPSIxNTU4MDczMDg5
Ij4zNDYxNTwva2V5PjwvZm9yZWlnbi1rZXlzPjxyZWYtdHlwZSBuYW1lPSJKb3VybmFsIEFydGlj
bGVzIj4xNzwvcmVmLXR5cGU+PGNvbnRyaWJ1dG9ycz48YXV0aG9ycz48YXV0aG9yPkJhbmcsIEou
PC9hdXRob3I+PGF1dGhvcj5LaW0sIEguPC9hdXRob3I+PGF1dGhvcj5LaW0sIEguPC9hdXRob3I+
PGF1dGhvcj5CZXVjaGF0LCBMLlIuPC9hdXRob3I+PGF1dGhvcj5SeXUsIEouSC48L2F1dGhvcj48
L2F1dGhvcnM+PC9jb250cmlidXRvcnM+PHRpdGxlcz48dGl0bGU+Q29tYmluZWQgZWZmZWN0cyBv
ZiBjaGxvcmluZSBkaW94aWRlLCBkcnlpbmcsIGFuZCBkcnkgaGVhdCB0cmVhdG1lbnRzIGluIGlu
YWN0aXZhdGluZyBtaWNyb29yZ2FuaXNtcyBvbiByYWRpc2ggc2VlZHM8L3RpdGxlPjxzZWNvbmRh
cnktdGl0bGU+Rm9vZCBNaWNyb2Jpb2xvZ3k8L3NlY29uZGFyeS10aXRsZT48L3RpdGxlcz48cGVy
aW9kaWNhbD48ZnVsbC10aXRsZT5Gb29kIE1pY3JvYmlvbG9neTwvZnVsbC10aXRsZT48L3Blcmlv
ZGljYWw+PHBhZ2VzPjExNC04PC9wYWdlcz48dm9sdW1lPjI4PC92b2x1bWU+PG51bWJlcj4xPC9u
dW1iZXI+PGtleXdvcmRzPjxrZXl3b3JkPkhlYXQgdHJlYXRtZW50PC9rZXl3b3JkPjxrZXl3b3Jk
PmRyeSBoZWF0IHRyZWF0bWVudDwva2V5d29yZD48a2V5d29yZD5zZWVkIHRyZWF0bWVudHM8L2tl
eXdvcmQ+PGtleXdvcmQ+YWx0ZXJuYXRpdmUgdHJlYXRtZW50czwva2V5d29yZD48a2V5d29yZD5i
aW9jb250cm9sczwva2V5d29yZD48a2V5d29yZD5vcmdhbmljIGZhcm1pbmc8L2tleXdvcmQ+PGtl
eXdvcmQ+c2VlZC1ib3JuZSBkaXNlYXNlczwva2V5d29yZD48L2tleXdvcmRzPjxkYXRlcz48eWVh
cj4yMDExPC95ZWFyPjwvZGF0ZXM+PHVybHM+PHBkZi11cmxzPjx1cmw+ZmlsZTovL0o6XEUgTGli
cmFyeVxQbGFudCBDYXRhbG9ndWVcQlxCYW5nIGV0IGFsIDIwMTEgRU4zNDYxNS5wZGY8L3VybD48
L3BkZi11cmxzPjwvdXJscz48Y3VzdG9tMT5CcmFzc2ljYWNlYWUgc2VlZCByZXZpZXcgLSBCQzwv
Y3VzdG9tMT48L3JlY29yZD48L0NpdGU+PENpdGU+PEF1dGhvcj5TY2htaXR0PC9BdXRob3I+PFll
YXI+MjAwOTwvWWVhcj48UmVjTnVtPjM0NjE3PC9SZWNOdW0+PHJlY29yZD48cmVjLW51bWJlcj4z
NDYxNzwvcmVjLW51bWJlcj48Zm9yZWlnbi1rZXlzPjxrZXkgYXBwPSJFTiIgZGItaWQ9InB4d3h3
MGVyOXp2MmZ4ZXp4ZGs1dHQ1dXR6NXA1dnRyd2R2MCIgdGltZXN0YW1wPSIxNTU4MzE1NjIyIj4z
NDYxNzwva2V5PjwvZm9yZWlnbi1rZXlzPjxyZWYtdHlwZSBuYW1lPSJKb3VybmFsIEFydGljbGVz
Ij4xNzwvcmVmLXR5cGU+PGNvbnRyaWJ1dG9ycz48YXV0aG9ycz48YXV0aG9yPlNjaG1pdHQsIEEu
PC9hdXRob3I+PGF1dGhvcj5Lb2NoLCBFLjwvYXV0aG9yPjxhdXRob3I+U3RlcGhhbiwgRC48L2F1
dGhvcj48YXV0aG9yPktyb21waGFyZHQsIEMuPC9hdXRob3I+PGF1dGhvcj5KYWhuLCBNLjwvYXV0
aG9yPjxhdXRob3I+S3JhdXRoYXVzZW4sIEguSi48L2F1dGhvcj48YXV0aG9yPkZvcnNiZXJnLCBH
LjwvYXV0aG9yPjxhdXRob3I+V2VybmVyLCBTLjwvYXV0aG9yPjxhdXRob3I+QW1laW4sIFQuPC9h
dXRob3I+PGF1dGhvcj5XcmlnaHQsIFMuQS5JLjwvYXV0aG9yPjwvYXV0aG9ycz48L2NvbnRyaWJ1
dG9ycz48dGl0bGVzPjx0aXRsZT48c3R5bGUgZmFjZT0ibm9ybWFsIiBmb250PSJkZWZhdWx0IiBz
aXplPSIxMDAlIj5FdmFsdWF0aW9uIG9mIG5vbi1jaGVtaWNhbCBzZWVkIHRyZWF0bWVudCBtZXRo
b2RzIGZvciB0aGUgY29udHJvbCBvZiA8L3N0eWxlPjxzdHlsZSBmYWNlPSJpdGFsaWMiIGZvbnQ9
ImRlZmF1bHQiIHNpemU9IjEwMCUiPlBob21hIHZhbGVyaWFuZWxsYWU8L3N0eWxlPjxzdHlsZSBm
YWNlPSJub3JtYWwiIGZvbnQ9ImRlZmF1bHQiIHNpemU9IjEwMCUiPiBvbiBsYW1iJmFwb3M7cyBs
ZXR0dWNlIHNlZWRzPC9zdHlsZT48L3RpdGxlPjxzZWNvbmRhcnktdGl0bGU+Sm91cm5hbCBvZiBQ
bGFudCBEaXNlYXNlcyBhbmQgUHJvdGVjdGlvbjwvc2Vjb25kYXJ5LXRpdGxlPjwvdGl0bGVzPjxw
ZXJpb2RpY2FsPjxmdWxsLXRpdGxlPkpvdXJuYWwgb2YgUGxhbnQgRGlzZWFzZXMgYW5kIFByb3Rl
Y3Rpb248L2Z1bGwtdGl0bGU+PC9wZXJpb2RpY2FsPjxwYWdlcz4yMDAtNzwvcGFnZXM+PHZvbHVt
ZT4xMTY8L3ZvbHVtZT48bnVtYmVyPjU8L251bWJlcj48a2V5d29yZHM+PGtleXdvcmQ+U2VlZCB0
cmVhdG1lbnRzPC9rZXl3b3JkPjxrZXl3b3JkPmFsdGVybmF0aXZlIHRyZWF0bWVudHM8L2tleXdv
cmQ+PGtleXdvcmQ+YmlvY29udHJvbHM8L2tleXdvcmQ+PGtleXdvcmQ+b3JnYW5pYyBmYXJtaW5n
PC9rZXl3b3JkPjxrZXl3b3JkPnNlZWQtYm9ybmUgZGlzZWFzZXM8L2tleXdvcmQ+PC9rZXl3b3Jk
cz48ZGF0ZXM+PHllYXI+MjAwOTwveWVhcj48L2RhdGVzPjxpc2JuPjE4NjEtMzgyOTwvaXNibj48
dXJscz48cGRmLXVybHM+PHVybD5maWxlOi8vSjpcRSBMaWJyYXJ5XFBsYW50IENhdGFsb2d1ZVxT
XFNjaG1pdHQgZXQgYWwgMjAwOSBFTjM0NjE3LnBkZjwvdXJsPjwvcGRmLXVybHM+PC91cmxzPjxj
dXN0b20xPkJyYXNzaWNhY2VhZSBzZWVkIHJldmlldyAtIEJDPC9jdXN0b20xPjwvcmVjb3JkPjwv
Q2l0ZT48Q2l0ZT48QXV0aG9yPk5lZ2E8L0F1dGhvcj48WWVhcj4yMDAzPC9ZZWFyPjxSZWNOdW0+
MzEzMTM8L1JlY051bT48cmVjb3JkPjxyZWMtbnVtYmVyPjMxMzEzPC9yZWMtbnVtYmVyPjxmb3Jl
aWduLWtleXM+PGtleSBhcHA9IkVOIiBkYi1pZD0icHh3eHcwZXI5enYyZnhlenhkazV0dDV1dHo1
cDV2dHJ3ZHYwIiB0aW1lc3RhbXA9IjE1MjkwMjc5NTciPjMxMzEzPC9rZXk+PC9mb3JlaWduLWtl
eXM+PHJlZi10eXBlIG5hbWU9IkpvdXJuYWwgQXJ0aWNsZXMiPjE3PC9yZWYtdHlwZT48Y29udHJp
YnV0b3JzPjxhdXRob3JzPjxhdXRob3I+TmVnYSxFLjwvYXV0aG9yPjxhdXRob3I+VWxyaWNoLFIu
PC9hdXRob3I+PGF1dGhvcj5XZXJuZXIsUy48L2F1dGhvcj48YXV0aG9yPkphaG4sTS48L2F1dGhv
cj48L2F1dGhvcnM+PC9jb250cmlidXRvcnM+PHRpdGxlcz48dGl0bGU+SG90IHdhdGVyIHRyZWF0
bWVudCBvZiB2ZWdldGFibGUgc2VlZCAtIGFuIGFsdGVybmF0aXZlIHNlZWQgdHJlYXRtZW50IG1l
dGhvZCB0byBjb250cm9sIHNlZWQtYm9ybmUgcGF0aG9nZW5zIGluIG9yZ2FuaWMgZmFybWluZzwv
dGl0bGU+PHNlY29uZGFyeS10aXRsZT5Kb3VybmFsIG9mIFBsYW50IERpc2Vhc2VzIGFuZCBQcm90
ZWN0aW9uPC9zZWNvbmRhcnktdGl0bGU+PC90aXRsZXM+PHBlcmlvZGljYWw+PGZ1bGwtdGl0bGU+
Sm91cm5hbCBvZiBQbGFudCBEaXNlYXNlcyBhbmQgUHJvdGVjdGlvbjwvZnVsbC10aXRsZT48L3Bl
cmlvZGljYWw+PHBhZ2VzPjIyMC0yMzQ8L3BhZ2VzPjx2b2x1bWU+MTEwPC92b2x1bWU+PG51bWJl
cj4zPC9udW1iZXI+PGtleXdvcmRzPjxrZXl3b3JkPm9yZ2FuaWMgZmFybWluZzwva2V5d29yZD48
a2V5d29yZD5zZWVkLWJvcm5lIGRpc2Vhc2VzPC9rZXl3b3JkPjxrZXl3b3JkPmNhcnJvdDwva2V5
d29yZD48a2V5d29yZD5jYWJiYWdlPC9rZXl3b3JkPjxrZXl3b3JkPmNlbGVyeTwva2V5d29yZD48
a2V5d29yZD5wYXJzbGV5PC9rZXl3b3JkPjxrZXl3b3JkPmxhbWImYXBvcztzIGxldHR1Y2U8L2tl
eXdvcmQ+PGtleXdvcmQ+QWx0ZXJuYXJpYSBzcHAuLDwva2V5d29yZD48a2V5d29yZD5QaG9tYSBz
cHAuLDwva2V5d29yZD48a2V5d29yZD5TZXB0b3JpYSBzcHAuLDwva2V5d29yZD48a2V5d29yZD5Q
ZXJvbm9zcG9yYSB2YWxlcmlhbmVsbGFlLDwva2V5d29yZD48a2V5d29yZD5YYW50aG9tb25hcyBz
cHAuPC9rZXl3b3JkPjwva2V5d29yZHM+PGRhdGVzPjx5ZWFyPjIwMDM8L3llYXI+PC9kYXRlcz48
aXNibj4wMzQwLTgxNTk8L2lzYm4+PHVybHM+PHBkZi11cmxzPjx1cmw+ZmlsZTovL0o6XEUgTGli
cmFyeVxQbGFudCBDYXRhbG9ndWVcTlxOZWdhIGV0IGFsIDIwMDMgRU4zMTMxMy5wZGY8L3VybD48
L3BkZi11cmxzPjwvdXJscz48Y3VzdG9tMT5WZWdldGFibGUgc2VlZCByZXZpZXcsIEluYm94IEtQ
PC9jdXN0b20xPjwvcmVjb3JkPjwvQ2l0ZT48Q2l0ZT48QXV0aG9yPkdvZGVmcm9pZDwvQXV0aG9y
PjxZZWFyPjIwMTc8L1llYXI+PFJlY051bT4zNDkwMjwvUmVjTnVtPjxyZWNvcmQ+PHJlYy1udW1i
ZXI+MzQ5MDI8L3JlYy1udW1iZXI+PGZvcmVpZ24ta2V5cz48a2V5IGFwcD0iRU4iIGRiLWlkPSJw
eHd4dzBlcjl6djJmeGV6eGRrNXR0NXV0ejVwNXZ0cndkdjAiIHRpbWVzdGFtcD0iMTU2MDMxNzI3
MSI+MzQ5MDI8L2tleT48L2ZvcmVpZ24ta2V5cz48cmVmLXR5cGUgbmFtZT0iSm91cm5hbCBBcnRp
Y2xlcyI+MTc8L3JlZi10eXBlPjxjb250cmlidXRvcnM+PGF1dGhvcnM+PGF1dGhvcj5Hb2RlZnJv
aWQsIFMuPC9hdXRob3I+PGF1dGhvcj52YW4gZGUgVnl2ZXIsIEEuPC9hdXRob3I+PGF1dGhvcj5T
dG9mZmVsZW4sIFAuPC9hdXRob3I+PGF1dGhvcj5WYW5kZXJib3JnaHQsIFQuPC9hdXRob3I+PC9h
dXRob3JzPjwvY29udHJpYnV0b3JzPjx0aXRsZXM+PHRpdGxlPkVmZmVjdGl2ZW5lc3Mgb2YgZHJ5
IGhlYXQgYXMgYSBzZWVkIHN0ZXJpbGlzYXRpb24gdGVjaG5pcXVlOiBpbXBsaWNhdGlvbnMgZm9y
IGV4IHNpdHUgY29uc2VydmF0aW9uPC90aXRsZT48c2Vjb25kYXJ5LXRpdGxlPlBsYW50IEJpb3N5
c3RlbXM8L3NlY29uZGFyeS10aXRsZT48L3RpdGxlcz48cGVyaW9kaWNhbD48ZnVsbC10aXRsZT5Q
bGFudCBCaW9zeXN0ZW1zPC9mdWxsLXRpdGxlPjwvcGVyaW9kaWNhbD48cGFnZXM+MTA1NC02MTwv
cGFnZXM+PHZvbHVtZT4xNTE8L3ZvbHVtZT48bnVtYmVyPjY8L251bWJlcj48a2V5d29yZHM+PGtl
eXdvcmQ+c2VlZCB0cmVhdG1lbnQ8L2tleXdvcmQ+PGtleXdvcmQ+ZHJ5IGhlYXQgdHJlYXRtZW50
PC9rZXl3b3JkPjxrZXl3b3JkPnNlZWQgc3RlcmlsaXphdGlvbjwva2V5d29yZD48a2V5d29yZD5z
ZWVkIHN0ZXJpbGlzYXRpb248L2tleXdvcmQ+PC9rZXl3b3Jkcz48ZGF0ZXM+PHllYXI+MjAxNzwv
eWVhcj48L2RhdGVzPjx1cmxzPjxwZGYtdXJscz48dXJsPmZpbGU6Ly9KOlxFIExpYnJhcnlcUGxh
bnQgQ2F0YWxvZ3VlXEdcR29kZWZyb2lkIGV0IGFsIDIwMTcgRU4zNDkwMi5wZGY8L3VybD48L3Bk
Zi11cmxzPjwvdXJscz48Y3VzdG9tMT5WZWdldGFibGUgc2VlZCByZXZpZXcgLSBCQzwvY3VzdG9t
MT48ZWxlY3Ryb25pYy1yZXNvdXJjZS1udW0+aHR0cHM6Ly9kb2kub3JnLzEwLjEwODAvMTEyNjM1
MDQuMjAxNi4xMjMxMTQwPC9lbGVjdHJvbmljLXJlc291cmNlLW51bT48L3JlY29yZD48L0NpdGU+
PENpdGU+PEF1dGhvcj5Ub3BvcmVrPC9BdXRob3I+PFllYXI+MjAxNzwvWWVhcj48UmVjTnVtPjM0
OTAzPC9SZWNOdW0+PHJlY29yZD48cmVjLW51bWJlcj4zNDkwMzwvcmVjLW51bWJlcj48Zm9yZWln
bi1rZXlzPjxrZXkgYXBwPSJFTiIgZGItaWQ9InB4d3h3MGVyOXp2MmZ4ZXp4ZGs1dHQ1dXR6NXA1
dnRyd2R2MCIgdGltZXN0YW1wPSIxNTYwMzE3MjcxIj4zNDkwMzwva2V5PjwvZm9yZWlnbi1rZXlz
PjxyZWYtdHlwZSBuYW1lPSJXZWIgUGFnZS9PbmxpbmUgRG9jdW1lbnQiPjEyPC9yZWYtdHlwZT48
Y29udHJpYnV0b3JzPjxhdXRob3JzPjxhdXRob3I+VG9wb3JlaywgUy48L2F1dGhvcj48YXV0aG9y
Pkh1ZGVsc29uLCBCLjwvYXV0aG9yPjwvYXV0aG9ycz48c2Vjb25kYXJ5LWF1dGhvcnM+PGF1dGhv
cj5EaWFuYSBBbGZ1dGg8L2F1dGhvcj48YXV0aG9yPkFtYW5kYSBHZXZlbnM8L2F1dGhvcj48YXV0
aG9yPkNocmlzdHkgTWFyc2RlbjwvYXV0aG9yPjwvc2Vjb25kYXJ5LWF1dGhvcnM+PC9jb250cmli
dXRvcnM+PHRpdGxlcz48dGl0bGU+SG90LXdhdGVyIHNlZWQgdHJlYXRtZW50IGZvciBkaXNlYXNl
IG1hbmFnZW1lbnQ8L3RpdGxlPjwvdGl0bGVzPjxwYWdlcz4yPC9wYWdlcz48a2V5d29yZHM+PGtl
eXdvcmQ+c2VlZCB0cmVhdG1lbnQ8L2tleXdvcmQ+PGtleXdvcmQ+aG90IHdhdGVyIHRyZWF0bWVu
dDwva2V5d29yZD48a2V5d29yZD5kaXNlYXNlIG1hbmFnZW1lbnQ8L2tleXdvcmQ+PC9rZXl3b3Jk
cz48ZGF0ZXM+PHllYXI+MjAxNzwveWVhcj48cHViLWRhdGVzPjxkYXRlPjA2LzExLzIwMTk8L2Rh
dGU+PC9wdWItZGF0ZXM+PC9kYXRlcz48cHViLWxvY2F0aW9uPldpc2NvbnNpbjwvcHViLWxvY2F0
aW9uPjxwdWJsaXNoZXI+VW5pdmVyc2l0eSBvZiBXaXNjb25zaW4tTWFkaXNvbjwvcHVibGlzaGVy
Pjx1cmxzPjxyZWxhdGVkLXVybHM+PHVybD5odHRwczovL3BkZGMud2lzYy5lZHU8L3VybD48L3Jl
bGF0ZWQtdXJscz48cGRmLXVybHM+PHVybD5maWxlOi8vSjpcRSBMaWJyYXJ5XFBsYW50IENhdGFs
b2d1ZVxUXFRvcG9yZWsgYW5kIEh1ZGVsc29uIDIwMTcgRU4zNDkwMy5wZGY8L3VybD48L3BkZi11
cmxzPjwvdXJscz48Y3VzdG9tMT5WZWdldGFibGUgc2VlZCByZXZpZXcgLSBCQzwvY3VzdG9tMT48
L3JlY29yZD48L0NpdGU+PENpdGU+PEF1dGhvcj5NY0dyYXRoPC9BdXRob3I+PFllYXI+MjAxNjwv
WWVhcj48UmVjTnVtPjM0OTA0PC9SZWNOdW0+PHJlY29yZD48cmVjLW51bWJlcj4zNDkwNDwvcmVj
LW51bWJlcj48Zm9yZWlnbi1rZXlzPjxrZXkgYXBwPSJFTiIgZGItaWQ9InB4d3h3MGVyOXp2MmZ4
ZXp4ZGs1dHQ1dXR6NXA1dnRyd2R2MCIgdGltZXN0YW1wPSIxNTYwMzE3MjcxIj4zNDkwNDwva2V5
PjwvZm9yZWlnbi1rZXlzPjxyZWYtdHlwZSBuYW1lPSJXZWJzaXRlIj40ODwvcmVmLXR5cGU+PGNv
bnRyaWJ1dG9ycz48YXV0aG9ycz48YXV0aG9yPk1jR3JhdGgsIE0uPC9hdXRob3I+PGF1dGhvcj5X
eWVuYW5kdCwgQS48L2F1dGhvcj48YXV0aG9yPkhvbG1zdHJvbSwgSy48L2F1dGhvcj48L2F1dGhv
cnM+PC9jb250cmlidXRvcnM+PHRpdGxlcz48dGl0bGU+TWFuYWdpbmcgcGF0aG9nZW5zIGluc2lk
ZSBzZWVkIHdpdGggaG90IHdhdGVyPC90aXRsZT48L3RpdGxlcz48a2V5d29yZHM+PGtleXdvcmQ+
SG90IHdhdGVyIHRyZWF0bWVudDwva2V5d29yZD48a2V5d29yZD5zZWVkIGJvcm5lPC9rZXl3b3Jk
PjxrZXl3b3JkPmludGVybmFsIHBhdGhvZ2Vuczwva2V5d29yZD48a2V5d29yZD50cmVhdG1lbnQg
cHJvdG9jb2xzPC9rZXl3b3JkPjwva2V5d29yZHM+PGRhdGVzPjx5ZWFyPjIwMTY8L3llYXI+PHB1
Yi1kYXRlcz48ZGF0ZT4yMDE5PC9kYXRlPjwvcHViLWRhdGVzPjwvZGF0ZXM+PHB1Yi1sb2NhdGlv
bj5WZWdldGFibGUgTUQgT25saW5lLCBEZXBhcnRtZW50IG9mIFBsYW50IFBhdGhvbG9neTwvcHVi
LWxvY2F0aW9uPjxwdWJsaXNoZXI+Q29ybmVsbCBVbml2ZXJzaXR5PC9wdWJsaXNoZXI+PHVybHM+
PHJlbGF0ZWQtdXJscz48dXJsPmh0dHA6Ly92ZWdldGFibGVtZG9ubGluZS5wcGF0aC5jb3JuZWxs
LmVkdS9OZXdzQXJ0aWNsZXMvSG90V2F0ZXJTZWVkVHJlYXRtZW50Lmh0bWw8L3VybD48L3JlbGF0
ZWQtdXJscz48L3VybHM+PGN1c3RvbTE+VmVnZXRhYmxlIHNlZWQgcmV2aWV3IC0gQkM8L2N1c3Rv
bTE+PC9yZWNvcmQ+PC9DaXRlPjwvRW5kTm90ZT5=
</w:fldData>
        </w:fldChar>
      </w:r>
      <w:r w:rsidR="002D1F6C">
        <w:rPr>
          <w:rFonts w:eastAsia="Calibri" w:cs="Times New Roman"/>
        </w:rPr>
        <w:instrText xml:space="preserve"> ADDIN EN.CITE </w:instrText>
      </w:r>
      <w:r w:rsidR="002D1F6C">
        <w:rPr>
          <w:rFonts w:eastAsia="Calibri" w:cs="Times New Roman"/>
        </w:rPr>
        <w:fldChar w:fldCharType="begin">
          <w:fldData xml:space="preserve">PEVuZE5vdGU+PENpdGU+PEF1dGhvcj5LdWJvdGE8L0F1dGhvcj48WWVhcj4yMDEyPC9ZZWFyPjxS
ZWNOdW0+MzQ2MzY8L1JlY051bT48RGlzcGxheVRleHQ+KEJhbmcgZXQgYWwuIDIwMTE7IEdvZGVm
cm9pZCBldCBhbC4gMjAxNzsgS3Vib3RhLCBIYWdpd2FyYSAmYW1wOyBTaGlyYWthd2EgMjAxMjsg
TWNHcmF0aCwgV3llbmFuZHQgJmFtcDsgSG9sbXN0cm9tIDIwMTY7IE5lZ2EgZXQgYWwuIDIwMDM7
IFNjaG1pdHQgZXQgYWwuIDIwMDk7IFRvcG9yZWsgJmFtcDsgSHVkZWxzb24gMjAxNyk8L0Rpc3Bs
YXlUZXh0PjxyZWNvcmQ+PHJlYy1udW1iZXI+MzQ2MzY8L3JlYy1udW1iZXI+PGZvcmVpZ24ta2V5
cz48a2V5IGFwcD0iRU4iIGRiLWlkPSJweHd4dzBlcjl6djJmeGV6eGRrNXR0NXV0ejVwNXZ0cndk
djAiIHRpbWVzdGFtcD0iMTU1ODQxMzg2NSI+MzQ2MzY8L2tleT48L2ZvcmVpZ24ta2V5cz48cmVm
LXR5cGUgbmFtZT0iSm91cm5hbCBBcnRpY2xlcyI+MTc8L3JlZi10eXBlPjxjb250cmlidXRvcnM+
PGF1dGhvcnM+PGF1dGhvcj5LdWJvdGEsIE0uPC9hdXRob3I+PGF1dGhvcj5IYWdpd2FyYSwgTi48
L2F1dGhvcj48YXV0aG9yPlNoaXJha2F3YSwgVC48L2F1dGhvcj48L2F1dGhvcnM+PC9jb250cmli
dXRvcnM+PHRpdGxlcz48dGl0bGU+PHN0eWxlIGZhY2U9Im5vcm1hbCIgZm9udD0iZGVmYXVsdCIg
c2l6ZT0iMTAwJSI+RGlzaW5mZWN0aW9uIG9mIHNlZWRzIG9mIGN1Y3VyYml0IGNyb3BzIGluZmVz
dGVkIHdpdGggPC9zdHlsZT48c3R5bGUgZmFjZT0iaXRhbGljIiBmb250PSJkZWZhdWx0IiBzaXpl
PSIxMDAlIj5BY2lkb3ZvcmF4IGNpdHJ1bGxpPC9zdHlsZT48c3R5bGUgZmFjZT0ibm9ybWFsIiBm
b250PSJkZWZhdWx0IiBzaXplPSIxMDAlIj4gd2l0aCBkcnkgaGVhdCB0cmVhdG1lbnQ8L3N0eWxl
PjwvdGl0bGU+PHNlY29uZGFyeS10aXRsZT5Kb3VybmFsIG9mIFBoeXRvcGF0aG9sb2d5PC9zZWNv
bmRhcnktdGl0bGU+PC90aXRsZXM+PHBlcmlvZGljYWw+PGZ1bGwtdGl0bGU+Sm91cm5hbCBvZiBQ
aHl0b3BhdGhvbG9neTwvZnVsbC10aXRsZT48L3BlcmlvZGljYWw+PHBhZ2VzPjM2NC04PC9wYWdl
cz48dm9sdW1lPjE2MDwvdm9sdW1lPjxrZXl3b3Jkcz48a2V5d29yZD5BY2lkb3ZvcmF4IGNpdHJ1
bGxpPC9rZXl3b3JkPjxrZXl3b3JkPmN1Y3VyYml0PC9rZXl3b3JkPjxrZXl3b3JkPmRpc2luZmVj
dGlvbjwva2V5d29yZD48a2V5d29yZD5kcnkgaGVhdDwva2V5d29yZD48a2V5d29yZD5zZWVkIHRy
ZWF0bWVudDwva2V5d29yZD48a2V5d29yZD5zZWVkLWJvcm5lIGRpc2Vhc2VzPC9rZXl3b3JkPjwv
a2V5d29yZHM+PGRhdGVzPjx5ZWFyPjIwMTI8L3llYXI+PC9kYXRlcz48dXJscz48cGRmLXVybHM+
PHVybD5maWxlOi8vSjpcRSBMaWJyYXJ5XFBsYW50IENhdGFsb2d1ZVxLXEt1Ym90YSwgSGFnaXdh
cmEgYW5kIFNoaXJha2F3YSAyMDEyIEVOMzQ2MzYucGRmPC91cmw+PC9wZGYtdXJscz48L3VybHM+
PGN1c3RvbTE+VmVnZXRhYmxlIHNlZWQgcmV2aWV3IC0gQkM8L2N1c3RvbTE+PGVsZWN0cm9uaWMt
cmVzb3VyY2UtbnVtPjEwLjExMTEvai4xNDM5LTA0MzQuMjAxMi4wMTkxMy54PC9lbGVjdHJvbmlj
LXJlc291cmNlLW51bT48L3JlY29yZD48L0NpdGU+PENpdGU+PEF1dGhvcj5CYW5nPC9BdXRob3I+
PFllYXI+MjAxMTwvWWVhcj48UmVjTnVtPjM0NjE1PC9SZWNOdW0+PHJlY29yZD48cmVjLW51bWJl
cj4zNDYxNTwvcmVjLW51bWJlcj48Zm9yZWlnbi1rZXlzPjxrZXkgYXBwPSJFTiIgZGItaWQ9InB4
d3h3MGVyOXp2MmZ4ZXp4ZGs1dHQ1dXR6NXA1dnRyd2R2MCIgdGltZXN0YW1wPSIxNTU4MDczMDg5
Ij4zNDYxNTwva2V5PjwvZm9yZWlnbi1rZXlzPjxyZWYtdHlwZSBuYW1lPSJKb3VybmFsIEFydGlj
bGVzIj4xNzwvcmVmLXR5cGU+PGNvbnRyaWJ1dG9ycz48YXV0aG9ycz48YXV0aG9yPkJhbmcsIEou
PC9hdXRob3I+PGF1dGhvcj5LaW0sIEguPC9hdXRob3I+PGF1dGhvcj5LaW0sIEguPC9hdXRob3I+
PGF1dGhvcj5CZXVjaGF0LCBMLlIuPC9hdXRob3I+PGF1dGhvcj5SeXUsIEouSC48L2F1dGhvcj48
L2F1dGhvcnM+PC9jb250cmlidXRvcnM+PHRpdGxlcz48dGl0bGU+Q29tYmluZWQgZWZmZWN0cyBv
ZiBjaGxvcmluZSBkaW94aWRlLCBkcnlpbmcsIGFuZCBkcnkgaGVhdCB0cmVhdG1lbnRzIGluIGlu
YWN0aXZhdGluZyBtaWNyb29yZ2FuaXNtcyBvbiByYWRpc2ggc2VlZHM8L3RpdGxlPjxzZWNvbmRh
cnktdGl0bGU+Rm9vZCBNaWNyb2Jpb2xvZ3k8L3NlY29uZGFyeS10aXRsZT48L3RpdGxlcz48cGVy
aW9kaWNhbD48ZnVsbC10aXRsZT5Gb29kIE1pY3JvYmlvbG9neTwvZnVsbC10aXRsZT48L3Blcmlv
ZGljYWw+PHBhZ2VzPjExNC04PC9wYWdlcz48dm9sdW1lPjI4PC92b2x1bWU+PG51bWJlcj4xPC9u
dW1iZXI+PGtleXdvcmRzPjxrZXl3b3JkPkhlYXQgdHJlYXRtZW50PC9rZXl3b3JkPjxrZXl3b3Jk
PmRyeSBoZWF0IHRyZWF0bWVudDwva2V5d29yZD48a2V5d29yZD5zZWVkIHRyZWF0bWVudHM8L2tl
eXdvcmQ+PGtleXdvcmQ+YWx0ZXJuYXRpdmUgdHJlYXRtZW50czwva2V5d29yZD48a2V5d29yZD5i
aW9jb250cm9sczwva2V5d29yZD48a2V5d29yZD5vcmdhbmljIGZhcm1pbmc8L2tleXdvcmQ+PGtl
eXdvcmQ+c2VlZC1ib3JuZSBkaXNlYXNlczwva2V5d29yZD48L2tleXdvcmRzPjxkYXRlcz48eWVh
cj4yMDExPC95ZWFyPjwvZGF0ZXM+PHVybHM+PHBkZi11cmxzPjx1cmw+ZmlsZTovL0o6XEUgTGli
cmFyeVxQbGFudCBDYXRhbG9ndWVcQlxCYW5nIGV0IGFsIDIwMTEgRU4zNDYxNS5wZGY8L3VybD48
L3BkZi11cmxzPjwvdXJscz48Y3VzdG9tMT5CcmFzc2ljYWNlYWUgc2VlZCByZXZpZXcgLSBCQzwv
Y3VzdG9tMT48L3JlY29yZD48L0NpdGU+PENpdGU+PEF1dGhvcj5TY2htaXR0PC9BdXRob3I+PFll
YXI+MjAwOTwvWWVhcj48UmVjTnVtPjM0NjE3PC9SZWNOdW0+PHJlY29yZD48cmVjLW51bWJlcj4z
NDYxNzwvcmVjLW51bWJlcj48Zm9yZWlnbi1rZXlzPjxrZXkgYXBwPSJFTiIgZGItaWQ9InB4d3h3
MGVyOXp2MmZ4ZXp4ZGs1dHQ1dXR6NXA1dnRyd2R2MCIgdGltZXN0YW1wPSIxNTU4MzE1NjIyIj4z
NDYxNzwva2V5PjwvZm9yZWlnbi1rZXlzPjxyZWYtdHlwZSBuYW1lPSJKb3VybmFsIEFydGljbGVz
Ij4xNzwvcmVmLXR5cGU+PGNvbnRyaWJ1dG9ycz48YXV0aG9ycz48YXV0aG9yPlNjaG1pdHQsIEEu
PC9hdXRob3I+PGF1dGhvcj5Lb2NoLCBFLjwvYXV0aG9yPjxhdXRob3I+U3RlcGhhbiwgRC48L2F1
dGhvcj48YXV0aG9yPktyb21waGFyZHQsIEMuPC9hdXRob3I+PGF1dGhvcj5KYWhuLCBNLjwvYXV0
aG9yPjxhdXRob3I+S3JhdXRoYXVzZW4sIEguSi48L2F1dGhvcj48YXV0aG9yPkZvcnNiZXJnLCBH
LjwvYXV0aG9yPjxhdXRob3I+V2VybmVyLCBTLjwvYXV0aG9yPjxhdXRob3I+QW1laW4sIFQuPC9h
dXRob3I+PGF1dGhvcj5XcmlnaHQsIFMuQS5JLjwvYXV0aG9yPjwvYXV0aG9ycz48L2NvbnRyaWJ1
dG9ycz48dGl0bGVzPjx0aXRsZT48c3R5bGUgZmFjZT0ibm9ybWFsIiBmb250PSJkZWZhdWx0IiBz
aXplPSIxMDAlIj5FdmFsdWF0aW9uIG9mIG5vbi1jaGVtaWNhbCBzZWVkIHRyZWF0bWVudCBtZXRo
b2RzIGZvciB0aGUgY29udHJvbCBvZiA8L3N0eWxlPjxzdHlsZSBmYWNlPSJpdGFsaWMiIGZvbnQ9
ImRlZmF1bHQiIHNpemU9IjEwMCUiPlBob21hIHZhbGVyaWFuZWxsYWU8L3N0eWxlPjxzdHlsZSBm
YWNlPSJub3JtYWwiIGZvbnQ9ImRlZmF1bHQiIHNpemU9IjEwMCUiPiBvbiBsYW1iJmFwb3M7cyBs
ZXR0dWNlIHNlZWRzPC9zdHlsZT48L3RpdGxlPjxzZWNvbmRhcnktdGl0bGU+Sm91cm5hbCBvZiBQ
bGFudCBEaXNlYXNlcyBhbmQgUHJvdGVjdGlvbjwvc2Vjb25kYXJ5LXRpdGxlPjwvdGl0bGVzPjxw
ZXJpb2RpY2FsPjxmdWxsLXRpdGxlPkpvdXJuYWwgb2YgUGxhbnQgRGlzZWFzZXMgYW5kIFByb3Rl
Y3Rpb248L2Z1bGwtdGl0bGU+PC9wZXJpb2RpY2FsPjxwYWdlcz4yMDAtNzwvcGFnZXM+PHZvbHVt
ZT4xMTY8L3ZvbHVtZT48bnVtYmVyPjU8L251bWJlcj48a2V5d29yZHM+PGtleXdvcmQ+U2VlZCB0
cmVhdG1lbnRzPC9rZXl3b3JkPjxrZXl3b3JkPmFsdGVybmF0aXZlIHRyZWF0bWVudHM8L2tleXdv
cmQ+PGtleXdvcmQ+YmlvY29udHJvbHM8L2tleXdvcmQ+PGtleXdvcmQ+b3JnYW5pYyBmYXJtaW5n
PC9rZXl3b3JkPjxrZXl3b3JkPnNlZWQtYm9ybmUgZGlzZWFzZXM8L2tleXdvcmQ+PC9rZXl3b3Jk
cz48ZGF0ZXM+PHllYXI+MjAwOTwveWVhcj48L2RhdGVzPjxpc2JuPjE4NjEtMzgyOTwvaXNibj48
dXJscz48cGRmLXVybHM+PHVybD5maWxlOi8vSjpcRSBMaWJyYXJ5XFBsYW50IENhdGFsb2d1ZVxT
XFNjaG1pdHQgZXQgYWwgMjAwOSBFTjM0NjE3LnBkZjwvdXJsPjwvcGRmLXVybHM+PC91cmxzPjxj
dXN0b20xPkJyYXNzaWNhY2VhZSBzZWVkIHJldmlldyAtIEJDPC9jdXN0b20xPjwvcmVjb3JkPjwv
Q2l0ZT48Q2l0ZT48QXV0aG9yPk5lZ2E8L0F1dGhvcj48WWVhcj4yMDAzPC9ZZWFyPjxSZWNOdW0+
MzEzMTM8L1JlY051bT48cmVjb3JkPjxyZWMtbnVtYmVyPjMxMzEzPC9yZWMtbnVtYmVyPjxmb3Jl
aWduLWtleXM+PGtleSBhcHA9IkVOIiBkYi1pZD0icHh3eHcwZXI5enYyZnhlenhkazV0dDV1dHo1
cDV2dHJ3ZHYwIiB0aW1lc3RhbXA9IjE1MjkwMjc5NTciPjMxMzEzPC9rZXk+PC9mb3JlaWduLWtl
eXM+PHJlZi10eXBlIG5hbWU9IkpvdXJuYWwgQXJ0aWNsZXMiPjE3PC9yZWYtdHlwZT48Y29udHJp
YnV0b3JzPjxhdXRob3JzPjxhdXRob3I+TmVnYSxFLjwvYXV0aG9yPjxhdXRob3I+VWxyaWNoLFIu
PC9hdXRob3I+PGF1dGhvcj5XZXJuZXIsUy48L2F1dGhvcj48YXV0aG9yPkphaG4sTS48L2F1dGhv
cj48L2F1dGhvcnM+PC9jb250cmlidXRvcnM+PHRpdGxlcz48dGl0bGU+SG90IHdhdGVyIHRyZWF0
bWVudCBvZiB2ZWdldGFibGUgc2VlZCAtIGFuIGFsdGVybmF0aXZlIHNlZWQgdHJlYXRtZW50IG1l
dGhvZCB0byBjb250cm9sIHNlZWQtYm9ybmUgcGF0aG9nZW5zIGluIG9yZ2FuaWMgZmFybWluZzwv
dGl0bGU+PHNlY29uZGFyeS10aXRsZT5Kb3VybmFsIG9mIFBsYW50IERpc2Vhc2VzIGFuZCBQcm90
ZWN0aW9uPC9zZWNvbmRhcnktdGl0bGU+PC90aXRsZXM+PHBlcmlvZGljYWw+PGZ1bGwtdGl0bGU+
Sm91cm5hbCBvZiBQbGFudCBEaXNlYXNlcyBhbmQgUHJvdGVjdGlvbjwvZnVsbC10aXRsZT48L3Bl
cmlvZGljYWw+PHBhZ2VzPjIyMC0yMzQ8L3BhZ2VzPjx2b2x1bWU+MTEwPC92b2x1bWU+PG51bWJl
cj4zPC9udW1iZXI+PGtleXdvcmRzPjxrZXl3b3JkPm9yZ2FuaWMgZmFybWluZzwva2V5d29yZD48
a2V5d29yZD5zZWVkLWJvcm5lIGRpc2Vhc2VzPC9rZXl3b3JkPjxrZXl3b3JkPmNhcnJvdDwva2V5
d29yZD48a2V5d29yZD5jYWJiYWdlPC9rZXl3b3JkPjxrZXl3b3JkPmNlbGVyeTwva2V5d29yZD48
a2V5d29yZD5wYXJzbGV5PC9rZXl3b3JkPjxrZXl3b3JkPmxhbWImYXBvcztzIGxldHR1Y2U8L2tl
eXdvcmQ+PGtleXdvcmQ+QWx0ZXJuYXJpYSBzcHAuLDwva2V5d29yZD48a2V5d29yZD5QaG9tYSBz
cHAuLDwva2V5d29yZD48a2V5d29yZD5TZXB0b3JpYSBzcHAuLDwva2V5d29yZD48a2V5d29yZD5Q
ZXJvbm9zcG9yYSB2YWxlcmlhbmVsbGFlLDwva2V5d29yZD48a2V5d29yZD5YYW50aG9tb25hcyBz
cHAuPC9rZXl3b3JkPjwva2V5d29yZHM+PGRhdGVzPjx5ZWFyPjIwMDM8L3llYXI+PC9kYXRlcz48
aXNibj4wMzQwLTgxNTk8L2lzYm4+PHVybHM+PHBkZi11cmxzPjx1cmw+ZmlsZTovL0o6XEUgTGli
cmFyeVxQbGFudCBDYXRhbG9ndWVcTlxOZWdhIGV0IGFsIDIwMDMgRU4zMTMxMy5wZGY8L3VybD48
L3BkZi11cmxzPjwvdXJscz48Y3VzdG9tMT5WZWdldGFibGUgc2VlZCByZXZpZXcsIEluYm94IEtQ
PC9jdXN0b20xPjwvcmVjb3JkPjwvQ2l0ZT48Q2l0ZT48QXV0aG9yPkdvZGVmcm9pZDwvQXV0aG9y
PjxZZWFyPjIwMTc8L1llYXI+PFJlY051bT4zNDkwMjwvUmVjTnVtPjxyZWNvcmQ+PHJlYy1udW1i
ZXI+MzQ5MDI8L3JlYy1udW1iZXI+PGZvcmVpZ24ta2V5cz48a2V5IGFwcD0iRU4iIGRiLWlkPSJw
eHd4dzBlcjl6djJmeGV6eGRrNXR0NXV0ejVwNXZ0cndkdjAiIHRpbWVzdGFtcD0iMTU2MDMxNzI3
MSI+MzQ5MDI8L2tleT48L2ZvcmVpZ24ta2V5cz48cmVmLXR5cGUgbmFtZT0iSm91cm5hbCBBcnRp
Y2xlcyI+MTc8L3JlZi10eXBlPjxjb250cmlidXRvcnM+PGF1dGhvcnM+PGF1dGhvcj5Hb2RlZnJv
aWQsIFMuPC9hdXRob3I+PGF1dGhvcj52YW4gZGUgVnl2ZXIsIEEuPC9hdXRob3I+PGF1dGhvcj5T
dG9mZmVsZW4sIFAuPC9hdXRob3I+PGF1dGhvcj5WYW5kZXJib3JnaHQsIFQuPC9hdXRob3I+PC9h
dXRob3JzPjwvY29udHJpYnV0b3JzPjx0aXRsZXM+PHRpdGxlPkVmZmVjdGl2ZW5lc3Mgb2YgZHJ5
IGhlYXQgYXMgYSBzZWVkIHN0ZXJpbGlzYXRpb24gdGVjaG5pcXVlOiBpbXBsaWNhdGlvbnMgZm9y
IGV4IHNpdHUgY29uc2VydmF0aW9uPC90aXRsZT48c2Vjb25kYXJ5LXRpdGxlPlBsYW50IEJpb3N5
c3RlbXM8L3NlY29uZGFyeS10aXRsZT48L3RpdGxlcz48cGVyaW9kaWNhbD48ZnVsbC10aXRsZT5Q
bGFudCBCaW9zeXN0ZW1zPC9mdWxsLXRpdGxlPjwvcGVyaW9kaWNhbD48cGFnZXM+MTA1NC02MTwv
cGFnZXM+PHZvbHVtZT4xNTE8L3ZvbHVtZT48bnVtYmVyPjY8L251bWJlcj48a2V5d29yZHM+PGtl
eXdvcmQ+c2VlZCB0cmVhdG1lbnQ8L2tleXdvcmQ+PGtleXdvcmQ+ZHJ5IGhlYXQgdHJlYXRtZW50
PC9rZXl3b3JkPjxrZXl3b3JkPnNlZWQgc3RlcmlsaXphdGlvbjwva2V5d29yZD48a2V5d29yZD5z
ZWVkIHN0ZXJpbGlzYXRpb248L2tleXdvcmQ+PC9rZXl3b3Jkcz48ZGF0ZXM+PHllYXI+MjAxNzwv
eWVhcj48L2RhdGVzPjx1cmxzPjxwZGYtdXJscz48dXJsPmZpbGU6Ly9KOlxFIExpYnJhcnlcUGxh
bnQgQ2F0YWxvZ3VlXEdcR29kZWZyb2lkIGV0IGFsIDIwMTcgRU4zNDkwMi5wZGY8L3VybD48L3Bk
Zi11cmxzPjwvdXJscz48Y3VzdG9tMT5WZWdldGFibGUgc2VlZCByZXZpZXcgLSBCQzwvY3VzdG9t
MT48ZWxlY3Ryb25pYy1yZXNvdXJjZS1udW0+aHR0cHM6Ly9kb2kub3JnLzEwLjEwODAvMTEyNjM1
MDQuMjAxNi4xMjMxMTQwPC9lbGVjdHJvbmljLXJlc291cmNlLW51bT48L3JlY29yZD48L0NpdGU+
PENpdGU+PEF1dGhvcj5Ub3BvcmVrPC9BdXRob3I+PFllYXI+MjAxNzwvWWVhcj48UmVjTnVtPjM0
OTAzPC9SZWNOdW0+PHJlY29yZD48cmVjLW51bWJlcj4zNDkwMzwvcmVjLW51bWJlcj48Zm9yZWln
bi1rZXlzPjxrZXkgYXBwPSJFTiIgZGItaWQ9InB4d3h3MGVyOXp2MmZ4ZXp4ZGs1dHQ1dXR6NXA1
dnRyd2R2MCIgdGltZXN0YW1wPSIxNTYwMzE3MjcxIj4zNDkwMzwva2V5PjwvZm9yZWlnbi1rZXlz
PjxyZWYtdHlwZSBuYW1lPSJXZWIgUGFnZS9PbmxpbmUgRG9jdW1lbnQiPjEyPC9yZWYtdHlwZT48
Y29udHJpYnV0b3JzPjxhdXRob3JzPjxhdXRob3I+VG9wb3JlaywgUy48L2F1dGhvcj48YXV0aG9y
Pkh1ZGVsc29uLCBCLjwvYXV0aG9yPjwvYXV0aG9ycz48c2Vjb25kYXJ5LWF1dGhvcnM+PGF1dGhv
cj5EaWFuYSBBbGZ1dGg8L2F1dGhvcj48YXV0aG9yPkFtYW5kYSBHZXZlbnM8L2F1dGhvcj48YXV0
aG9yPkNocmlzdHkgTWFyc2RlbjwvYXV0aG9yPjwvc2Vjb25kYXJ5LWF1dGhvcnM+PC9jb250cmli
dXRvcnM+PHRpdGxlcz48dGl0bGU+SG90LXdhdGVyIHNlZWQgdHJlYXRtZW50IGZvciBkaXNlYXNl
IG1hbmFnZW1lbnQ8L3RpdGxlPjwvdGl0bGVzPjxwYWdlcz4yPC9wYWdlcz48a2V5d29yZHM+PGtl
eXdvcmQ+c2VlZCB0cmVhdG1lbnQ8L2tleXdvcmQ+PGtleXdvcmQ+aG90IHdhdGVyIHRyZWF0bWVu
dDwva2V5d29yZD48a2V5d29yZD5kaXNlYXNlIG1hbmFnZW1lbnQ8L2tleXdvcmQ+PC9rZXl3b3Jk
cz48ZGF0ZXM+PHllYXI+MjAxNzwveWVhcj48cHViLWRhdGVzPjxkYXRlPjA2LzExLzIwMTk8L2Rh
dGU+PC9wdWItZGF0ZXM+PC9kYXRlcz48cHViLWxvY2F0aW9uPldpc2NvbnNpbjwvcHViLWxvY2F0
aW9uPjxwdWJsaXNoZXI+VW5pdmVyc2l0eSBvZiBXaXNjb25zaW4tTWFkaXNvbjwvcHVibGlzaGVy
Pjx1cmxzPjxyZWxhdGVkLXVybHM+PHVybD5odHRwczovL3BkZGMud2lzYy5lZHU8L3VybD48L3Jl
bGF0ZWQtdXJscz48cGRmLXVybHM+PHVybD5maWxlOi8vSjpcRSBMaWJyYXJ5XFBsYW50IENhdGFs
b2d1ZVxUXFRvcG9yZWsgYW5kIEh1ZGVsc29uIDIwMTcgRU4zNDkwMy5wZGY8L3VybD48L3BkZi11
cmxzPjwvdXJscz48Y3VzdG9tMT5WZWdldGFibGUgc2VlZCByZXZpZXcgLSBCQzwvY3VzdG9tMT48
L3JlY29yZD48L0NpdGU+PENpdGU+PEF1dGhvcj5NY0dyYXRoPC9BdXRob3I+PFllYXI+MjAxNjwv
WWVhcj48UmVjTnVtPjM0OTA0PC9SZWNOdW0+PHJlY29yZD48cmVjLW51bWJlcj4zNDkwNDwvcmVj
LW51bWJlcj48Zm9yZWlnbi1rZXlzPjxrZXkgYXBwPSJFTiIgZGItaWQ9InB4d3h3MGVyOXp2MmZ4
ZXp4ZGs1dHQ1dXR6NXA1dnRyd2R2MCIgdGltZXN0YW1wPSIxNTYwMzE3MjcxIj4zNDkwNDwva2V5
PjwvZm9yZWlnbi1rZXlzPjxyZWYtdHlwZSBuYW1lPSJXZWJzaXRlIj40ODwvcmVmLXR5cGU+PGNv
bnRyaWJ1dG9ycz48YXV0aG9ycz48YXV0aG9yPk1jR3JhdGgsIE0uPC9hdXRob3I+PGF1dGhvcj5X
eWVuYW5kdCwgQS48L2F1dGhvcj48YXV0aG9yPkhvbG1zdHJvbSwgSy48L2F1dGhvcj48L2F1dGhv
cnM+PC9jb250cmlidXRvcnM+PHRpdGxlcz48dGl0bGU+TWFuYWdpbmcgcGF0aG9nZW5zIGluc2lk
ZSBzZWVkIHdpdGggaG90IHdhdGVyPC90aXRsZT48L3RpdGxlcz48a2V5d29yZHM+PGtleXdvcmQ+
SG90IHdhdGVyIHRyZWF0bWVudDwva2V5d29yZD48a2V5d29yZD5zZWVkIGJvcm5lPC9rZXl3b3Jk
PjxrZXl3b3JkPmludGVybmFsIHBhdGhvZ2Vuczwva2V5d29yZD48a2V5d29yZD50cmVhdG1lbnQg
cHJvdG9jb2xzPC9rZXl3b3JkPjwva2V5d29yZHM+PGRhdGVzPjx5ZWFyPjIwMTY8L3llYXI+PHB1
Yi1kYXRlcz48ZGF0ZT4yMDE5PC9kYXRlPjwvcHViLWRhdGVzPjwvZGF0ZXM+PHB1Yi1sb2NhdGlv
bj5WZWdldGFibGUgTUQgT25saW5lLCBEZXBhcnRtZW50IG9mIFBsYW50IFBhdGhvbG9neTwvcHVi
LWxvY2F0aW9uPjxwdWJsaXNoZXI+Q29ybmVsbCBVbml2ZXJzaXR5PC9wdWJsaXNoZXI+PHVybHM+
PHJlbGF0ZWQtdXJscz48dXJsPmh0dHA6Ly92ZWdldGFibGVtZG9ubGluZS5wcGF0aC5jb3JuZWxs
LmVkdS9OZXdzQXJ0aWNsZXMvSG90V2F0ZXJTZWVkVHJlYXRtZW50Lmh0bWw8L3VybD48L3JlbGF0
ZWQtdXJscz48L3VybHM+PGN1c3RvbTE+VmVnZXRhYmxlIHNlZWQgcmV2aWV3IC0gQkM8L2N1c3Rv
bTE+PC9yZWNvcmQ+PC9DaXRlPjwvRW5kTm90ZT5=
</w:fldData>
        </w:fldChar>
      </w:r>
      <w:r w:rsidR="002D1F6C">
        <w:rPr>
          <w:rFonts w:eastAsia="Calibri" w:cs="Times New Roman"/>
        </w:rPr>
        <w:instrText xml:space="preserve"> ADDIN EN.CITE.DATA </w:instrText>
      </w:r>
      <w:r w:rsidR="002D1F6C">
        <w:rPr>
          <w:rFonts w:eastAsia="Calibri" w:cs="Times New Roman"/>
        </w:rPr>
      </w:r>
      <w:r w:rsidR="002D1F6C">
        <w:rPr>
          <w:rFonts w:eastAsia="Calibri" w:cs="Times New Roman"/>
        </w:rPr>
        <w:fldChar w:fldCharType="end"/>
      </w:r>
      <w:r w:rsidR="002D1F6C">
        <w:rPr>
          <w:rFonts w:eastAsia="Calibri" w:cs="Times New Roman"/>
        </w:rPr>
      </w:r>
      <w:r w:rsidR="002D1F6C">
        <w:rPr>
          <w:rFonts w:eastAsia="Calibri" w:cs="Times New Roman"/>
        </w:rPr>
        <w:fldChar w:fldCharType="separate"/>
      </w:r>
      <w:r w:rsidR="002D1F6C">
        <w:rPr>
          <w:rFonts w:eastAsia="Calibri" w:cs="Times New Roman"/>
          <w:noProof/>
        </w:rPr>
        <w:t>(</w:t>
      </w:r>
      <w:hyperlink w:anchor="_ENREF_12" w:tooltip="Bang, 2011 #34615" w:history="1">
        <w:r w:rsidR="002D1F6C">
          <w:rPr>
            <w:rFonts w:eastAsia="Calibri" w:cs="Times New Roman"/>
            <w:noProof/>
          </w:rPr>
          <w:t>Bang et al. 2011</w:t>
        </w:r>
      </w:hyperlink>
      <w:r w:rsidR="002D1F6C">
        <w:rPr>
          <w:rFonts w:eastAsia="Calibri" w:cs="Times New Roman"/>
          <w:noProof/>
        </w:rPr>
        <w:t xml:space="preserve">; </w:t>
      </w:r>
      <w:hyperlink w:anchor="_ENREF_113" w:tooltip="Godefroid, 2017 #34902" w:history="1">
        <w:r w:rsidR="002D1F6C">
          <w:rPr>
            <w:rFonts w:eastAsia="Calibri" w:cs="Times New Roman"/>
            <w:noProof/>
          </w:rPr>
          <w:t>Godefroid et al. 2017</w:t>
        </w:r>
      </w:hyperlink>
      <w:r w:rsidR="002D1F6C">
        <w:rPr>
          <w:rFonts w:eastAsia="Calibri" w:cs="Times New Roman"/>
          <w:noProof/>
        </w:rPr>
        <w:t xml:space="preserve">; </w:t>
      </w:r>
      <w:hyperlink w:anchor="_ENREF_167" w:tooltip="Kubota, 2012 #34636" w:history="1">
        <w:r w:rsidR="002D1F6C">
          <w:rPr>
            <w:rFonts w:eastAsia="Calibri" w:cs="Times New Roman"/>
            <w:noProof/>
          </w:rPr>
          <w:t>Kubota, Hagiwara &amp; Shirakawa 2012</w:t>
        </w:r>
      </w:hyperlink>
      <w:r w:rsidR="002D1F6C">
        <w:rPr>
          <w:rFonts w:eastAsia="Calibri" w:cs="Times New Roman"/>
          <w:noProof/>
        </w:rPr>
        <w:t xml:space="preserve">; </w:t>
      </w:r>
      <w:hyperlink w:anchor="_ENREF_195" w:tooltip="McGrath, 2016 #34904" w:history="1">
        <w:r w:rsidR="002D1F6C">
          <w:rPr>
            <w:rFonts w:eastAsia="Calibri" w:cs="Times New Roman"/>
            <w:noProof/>
          </w:rPr>
          <w:t>McGrath, Wyenandt &amp; Holmstrom 2016</w:t>
        </w:r>
      </w:hyperlink>
      <w:r w:rsidR="002D1F6C">
        <w:rPr>
          <w:rFonts w:eastAsia="Calibri" w:cs="Times New Roman"/>
          <w:noProof/>
        </w:rPr>
        <w:t xml:space="preserve">; </w:t>
      </w:r>
      <w:hyperlink w:anchor="_ENREF_218" w:tooltip="Nega, 2003 #31313" w:history="1">
        <w:r w:rsidR="002D1F6C">
          <w:rPr>
            <w:rFonts w:eastAsia="Calibri" w:cs="Times New Roman"/>
            <w:noProof/>
          </w:rPr>
          <w:t>Nega et al. 2003</w:t>
        </w:r>
      </w:hyperlink>
      <w:r w:rsidR="002D1F6C">
        <w:rPr>
          <w:rFonts w:eastAsia="Calibri" w:cs="Times New Roman"/>
          <w:noProof/>
        </w:rPr>
        <w:t xml:space="preserve">; </w:t>
      </w:r>
      <w:hyperlink w:anchor="_ENREF_264" w:tooltip="Schmitt, 2009 #34617" w:history="1">
        <w:r w:rsidR="002D1F6C">
          <w:rPr>
            <w:rFonts w:eastAsia="Calibri" w:cs="Times New Roman"/>
            <w:noProof/>
          </w:rPr>
          <w:t>Schmitt et al. 2009</w:t>
        </w:r>
      </w:hyperlink>
      <w:r w:rsidR="002D1F6C">
        <w:rPr>
          <w:rFonts w:eastAsia="Calibri" w:cs="Times New Roman"/>
          <w:noProof/>
        </w:rPr>
        <w:t xml:space="preserve">; </w:t>
      </w:r>
      <w:hyperlink w:anchor="_ENREF_317" w:tooltip="Toporek, 2017 #34903" w:history="1">
        <w:r w:rsidR="002D1F6C">
          <w:rPr>
            <w:rFonts w:eastAsia="Calibri" w:cs="Times New Roman"/>
            <w:noProof/>
          </w:rPr>
          <w:t>Toporek &amp; Hudelson 2017</w:t>
        </w:r>
      </w:hyperlink>
      <w:r w:rsidR="002D1F6C">
        <w:rPr>
          <w:rFonts w:eastAsia="Calibri" w:cs="Times New Roman"/>
          <w:noProof/>
        </w:rPr>
        <w:t>)</w:t>
      </w:r>
      <w:r w:rsidR="002D1F6C">
        <w:rPr>
          <w:rFonts w:eastAsia="Calibri" w:cs="Times New Roman"/>
        </w:rPr>
        <w:fldChar w:fldCharType="end"/>
      </w:r>
      <w:r>
        <w:rPr>
          <w:rFonts w:eastAsia="Calibri" w:cs="Times New Roman"/>
        </w:rPr>
        <w:t>.</w:t>
      </w:r>
    </w:p>
    <w:p w:rsidR="00DB20ED" w:rsidRDefault="00DB20ED" w:rsidP="00DB20ED">
      <w:pPr>
        <w:rPr>
          <w:rFonts w:eastAsia="Calibri" w:cs="Times New Roman"/>
        </w:rPr>
      </w:pPr>
      <w:r w:rsidRPr="00C7189E">
        <w:rPr>
          <w:rFonts w:eastAsia="Calibri" w:cs="Times New Roman"/>
          <w:b/>
          <w:i/>
        </w:rPr>
        <w:t>Hot water treatment (HWT)</w:t>
      </w:r>
      <w:r w:rsidR="008A12E3">
        <w:rPr>
          <w:rFonts w:eastAsia="Calibri" w:cs="Times New Roman"/>
        </w:rPr>
        <w:t>—</w:t>
      </w:r>
      <w:r>
        <w:rPr>
          <w:rFonts w:eastAsia="Calibri" w:cs="Times New Roman"/>
        </w:rPr>
        <w:t>HWT is effective against seed-</w:t>
      </w:r>
      <w:r w:rsidRPr="00C7189E">
        <w:rPr>
          <w:rFonts w:eastAsia="Calibri" w:cs="Times New Roman"/>
        </w:rPr>
        <w:t xml:space="preserve">contaminating pests which </w:t>
      </w:r>
      <w:r>
        <w:rPr>
          <w:rFonts w:eastAsia="Calibri" w:cs="Times New Roman"/>
        </w:rPr>
        <w:t>are associated with</w:t>
      </w:r>
      <w:r w:rsidRPr="00C7189E">
        <w:rPr>
          <w:rFonts w:eastAsia="Calibri" w:cs="Times New Roman"/>
        </w:rPr>
        <w:t xml:space="preserve"> the seed coat, but less effective against embryo-borne pathogens </w:t>
      </w:r>
      <w:r w:rsidR="002D1F6C">
        <w:rPr>
          <w:rFonts w:eastAsia="Calibri" w:cs="Times New Roman"/>
        </w:rPr>
        <w:fldChar w:fldCharType="begin">
          <w:fldData xml:space="preserve">PEVuZE5vdGU+PENpdGU+PEF1dGhvcj5Hb2RlZnJvaWQ8L0F1dGhvcj48WWVhcj4yMDE3PC9ZZWFy
PjxSZWNOdW0+MzQ5MDI8L1JlY051bT48RGlzcGxheVRleHQ+KEdvZGVmcm9pZCBldCBhbC4gMjAx
NzsgTWNHcmF0aCwgV3llbmFuZHQgJmFtcDsgSG9sbXN0cm9tIDIwMTY7IFRvcG9yZWsgJmFtcDsg
SHVkZWxzb24gMjAxNyk8L0Rpc3BsYXlUZXh0PjxyZWNvcmQ+PHJlYy1udW1iZXI+MzQ5MDI8L3Jl
Yy1udW1iZXI+PGZvcmVpZ24ta2V5cz48a2V5IGFwcD0iRU4iIGRiLWlkPSJweHd4dzBlcjl6djJm
eGV6eGRrNXR0NXV0ejVwNXZ0cndkdjAiIHRpbWVzdGFtcD0iMTU2MDMxNzI3MSI+MzQ5MDI8L2tl
eT48L2ZvcmVpZ24ta2V5cz48cmVmLXR5cGUgbmFtZT0iSm91cm5hbCBBcnRpY2xlcyI+MTc8L3Jl
Zi10eXBlPjxjb250cmlidXRvcnM+PGF1dGhvcnM+PGF1dGhvcj5Hb2RlZnJvaWQsIFMuPC9hdXRo
b3I+PGF1dGhvcj52YW4gZGUgVnl2ZXIsIEEuPC9hdXRob3I+PGF1dGhvcj5TdG9mZmVsZW4sIFAu
PC9hdXRob3I+PGF1dGhvcj5WYW5kZXJib3JnaHQsIFQuPC9hdXRob3I+PC9hdXRob3JzPjwvY29u
dHJpYnV0b3JzPjx0aXRsZXM+PHRpdGxlPkVmZmVjdGl2ZW5lc3Mgb2YgZHJ5IGhlYXQgYXMgYSBz
ZWVkIHN0ZXJpbGlzYXRpb24gdGVjaG5pcXVlOiBpbXBsaWNhdGlvbnMgZm9yIGV4IHNpdHUgY29u
c2VydmF0aW9uPC90aXRsZT48c2Vjb25kYXJ5LXRpdGxlPlBsYW50IEJpb3N5c3RlbXM8L3NlY29u
ZGFyeS10aXRsZT48L3RpdGxlcz48cGVyaW9kaWNhbD48ZnVsbC10aXRsZT5QbGFudCBCaW9zeXN0
ZW1zPC9mdWxsLXRpdGxlPjwvcGVyaW9kaWNhbD48cGFnZXM+MTA1NC02MTwvcGFnZXM+PHZvbHVt
ZT4xNTE8L3ZvbHVtZT48bnVtYmVyPjY8L251bWJlcj48a2V5d29yZHM+PGtleXdvcmQ+c2VlZCB0
cmVhdG1lbnQ8L2tleXdvcmQ+PGtleXdvcmQ+ZHJ5IGhlYXQgdHJlYXRtZW50PC9rZXl3b3JkPjxr
ZXl3b3JkPnNlZWQgc3RlcmlsaXphdGlvbjwva2V5d29yZD48a2V5d29yZD5zZWVkIHN0ZXJpbGlz
YXRpb248L2tleXdvcmQ+PC9rZXl3b3Jkcz48ZGF0ZXM+PHllYXI+MjAxNzwveWVhcj48L2RhdGVz
Pjx1cmxzPjxwZGYtdXJscz48dXJsPmZpbGU6Ly9KOlxFIExpYnJhcnlcUGxhbnQgQ2F0YWxvZ3Vl
XEdcR29kZWZyb2lkIGV0IGFsIDIwMTcgRU4zNDkwMi5wZGY8L3VybD48L3BkZi11cmxzPjwvdXJs
cz48Y3VzdG9tMT5WZWdldGFibGUgc2VlZCByZXZpZXcgLSBCQzwvY3VzdG9tMT48ZWxlY3Ryb25p
Yy1yZXNvdXJjZS1udW0+aHR0cHM6Ly9kb2kub3JnLzEwLjEwODAvMTEyNjM1MDQuMjAxNi4xMjMx
MTQwPC9lbGVjdHJvbmljLXJlc291cmNlLW51bT48L3JlY29yZD48L0NpdGU+PENpdGU+PEF1dGhv
cj5Ub3BvcmVrPC9BdXRob3I+PFllYXI+MjAxNzwvWWVhcj48UmVjTnVtPjM0OTAzPC9SZWNOdW0+
PHJlY29yZD48cmVjLW51bWJlcj4zNDkwMzwvcmVjLW51bWJlcj48Zm9yZWlnbi1rZXlzPjxrZXkg
YXBwPSJFTiIgZGItaWQ9InB4d3h3MGVyOXp2MmZ4ZXp4ZGs1dHQ1dXR6NXA1dnRyd2R2MCIgdGlt
ZXN0YW1wPSIxNTYwMzE3MjcxIj4zNDkwMzwva2V5PjwvZm9yZWlnbi1rZXlzPjxyZWYtdHlwZSBu
YW1lPSJXZWIgUGFnZS9PbmxpbmUgRG9jdW1lbnQiPjEyPC9yZWYtdHlwZT48Y29udHJpYnV0b3Jz
PjxhdXRob3JzPjxhdXRob3I+VG9wb3JlaywgUy48L2F1dGhvcj48YXV0aG9yPkh1ZGVsc29uLCBC
LjwvYXV0aG9yPjwvYXV0aG9ycz48c2Vjb25kYXJ5LWF1dGhvcnM+PGF1dGhvcj5EaWFuYSBBbGZ1
dGg8L2F1dGhvcj48YXV0aG9yPkFtYW5kYSBHZXZlbnM8L2F1dGhvcj48YXV0aG9yPkNocmlzdHkg
TWFyc2RlbjwvYXV0aG9yPjwvc2Vjb25kYXJ5LWF1dGhvcnM+PC9jb250cmlidXRvcnM+PHRpdGxl
cz48dGl0bGU+SG90LXdhdGVyIHNlZWQgdHJlYXRtZW50IGZvciBkaXNlYXNlIG1hbmFnZW1lbnQ8
L3RpdGxlPjwvdGl0bGVzPjxwYWdlcz4yPC9wYWdlcz48a2V5d29yZHM+PGtleXdvcmQ+c2VlZCB0
cmVhdG1lbnQ8L2tleXdvcmQ+PGtleXdvcmQ+aG90IHdhdGVyIHRyZWF0bWVudDwva2V5d29yZD48
a2V5d29yZD5kaXNlYXNlIG1hbmFnZW1lbnQ8L2tleXdvcmQ+PC9rZXl3b3Jkcz48ZGF0ZXM+PHll
YXI+MjAxNzwveWVhcj48cHViLWRhdGVzPjxkYXRlPjA2LzExLzIwMTk8L2RhdGU+PC9wdWItZGF0
ZXM+PC9kYXRlcz48cHViLWxvY2F0aW9uPldpc2NvbnNpbjwvcHViLWxvY2F0aW9uPjxwdWJsaXNo
ZXI+VW5pdmVyc2l0eSBvZiBXaXNjb25zaW4tTWFkaXNvbjwvcHVibGlzaGVyPjx1cmxzPjxyZWxh
dGVkLXVybHM+PHVybD5odHRwczovL3BkZGMud2lzYy5lZHU8L3VybD48L3JlbGF0ZWQtdXJscz48
cGRmLXVybHM+PHVybD5maWxlOi8vSjpcRSBMaWJyYXJ5XFBsYW50IENhdGFsb2d1ZVxUXFRvcG9y
ZWsgYW5kIEh1ZGVsc29uIDIwMTcgRU4zNDkwMy5wZGY8L3VybD48L3BkZi11cmxzPjwvdXJscz48
Y3VzdG9tMT5WZWdldGFibGUgc2VlZCByZXZpZXcgLSBCQzwvY3VzdG9tMT48L3JlY29yZD48L0Np
dGU+PENpdGU+PEF1dGhvcj5NY0dyYXRoPC9BdXRob3I+PFllYXI+MjAxNjwvWWVhcj48UmVjTnVt
PjM0OTA0PC9SZWNOdW0+PHJlY29yZD48cmVjLW51bWJlcj4zNDkwNDwvcmVjLW51bWJlcj48Zm9y
ZWlnbi1rZXlzPjxrZXkgYXBwPSJFTiIgZGItaWQ9InB4d3h3MGVyOXp2MmZ4ZXp4ZGs1dHQ1dXR6
NXA1dnRyd2R2MCIgdGltZXN0YW1wPSIxNTYwMzE3MjcxIj4zNDkwNDwva2V5PjwvZm9yZWlnbi1r
ZXlzPjxyZWYtdHlwZSBuYW1lPSJXZWJzaXRlIj40ODwvcmVmLXR5cGU+PGNvbnRyaWJ1dG9ycz48
YXV0aG9ycz48YXV0aG9yPk1jR3JhdGgsIE0uPC9hdXRob3I+PGF1dGhvcj5XeWVuYW5kdCwgQS48
L2F1dGhvcj48YXV0aG9yPkhvbG1zdHJvbSwgSy48L2F1dGhvcj48L2F1dGhvcnM+PC9jb250cmli
dXRvcnM+PHRpdGxlcz48dGl0bGU+TWFuYWdpbmcgcGF0aG9nZW5zIGluc2lkZSBzZWVkIHdpdGgg
aG90IHdhdGVyPC90aXRsZT48L3RpdGxlcz48a2V5d29yZHM+PGtleXdvcmQ+SG90IHdhdGVyIHRy
ZWF0bWVudDwva2V5d29yZD48a2V5d29yZD5zZWVkIGJvcm5lPC9rZXl3b3JkPjxrZXl3b3JkPmlu
dGVybmFsIHBhdGhvZ2Vuczwva2V5d29yZD48a2V5d29yZD50cmVhdG1lbnQgcHJvdG9jb2xzPC9r
ZXl3b3JkPjwva2V5d29yZHM+PGRhdGVzPjx5ZWFyPjIwMTY8L3llYXI+PHB1Yi1kYXRlcz48ZGF0
ZT4yMDE5PC9kYXRlPjwvcHViLWRhdGVzPjwvZGF0ZXM+PHB1Yi1sb2NhdGlvbj5WZWdldGFibGUg
TUQgT25saW5lLCBEZXBhcnRtZW50IG9mIFBsYW50IFBhdGhvbG9neTwvcHViLWxvY2F0aW9uPjxw
dWJsaXNoZXI+Q29ybmVsbCBVbml2ZXJzaXR5PC9wdWJsaXNoZXI+PHVybHM+PHJlbGF0ZWQtdXJs
cz48dXJsPmh0dHA6Ly92ZWdldGFibGVtZG9ubGluZS5wcGF0aC5jb3JuZWxsLmVkdS9OZXdzQXJ0
aWNsZXMvSG90V2F0ZXJTZWVkVHJlYXRtZW50Lmh0bWw8L3VybD48L3JlbGF0ZWQtdXJscz48L3Vy
bHM+PGN1c3RvbTE+VmVnZXRhYmxlIHNlZWQgcmV2aWV3IC0gQkM8L2N1c3RvbTE+PC9yZWNvcmQ+
PC9DaXRlPjwvRW5kTm90ZT4A
</w:fldData>
        </w:fldChar>
      </w:r>
      <w:r w:rsidR="002D1F6C">
        <w:rPr>
          <w:rFonts w:eastAsia="Calibri" w:cs="Times New Roman"/>
        </w:rPr>
        <w:instrText xml:space="preserve"> ADDIN EN.CITE </w:instrText>
      </w:r>
      <w:r w:rsidR="002D1F6C">
        <w:rPr>
          <w:rFonts w:eastAsia="Calibri" w:cs="Times New Roman"/>
        </w:rPr>
        <w:fldChar w:fldCharType="begin">
          <w:fldData xml:space="preserve">PEVuZE5vdGU+PENpdGU+PEF1dGhvcj5Hb2RlZnJvaWQ8L0F1dGhvcj48WWVhcj4yMDE3PC9ZZWFy
PjxSZWNOdW0+MzQ5MDI8L1JlY051bT48RGlzcGxheVRleHQ+KEdvZGVmcm9pZCBldCBhbC4gMjAx
NzsgTWNHcmF0aCwgV3llbmFuZHQgJmFtcDsgSG9sbXN0cm9tIDIwMTY7IFRvcG9yZWsgJmFtcDsg
SHVkZWxzb24gMjAxNyk8L0Rpc3BsYXlUZXh0PjxyZWNvcmQ+PHJlYy1udW1iZXI+MzQ5MDI8L3Jl
Yy1udW1iZXI+PGZvcmVpZ24ta2V5cz48a2V5IGFwcD0iRU4iIGRiLWlkPSJweHd4dzBlcjl6djJm
eGV6eGRrNXR0NXV0ejVwNXZ0cndkdjAiIHRpbWVzdGFtcD0iMTU2MDMxNzI3MSI+MzQ5MDI8L2tl
eT48L2ZvcmVpZ24ta2V5cz48cmVmLXR5cGUgbmFtZT0iSm91cm5hbCBBcnRpY2xlcyI+MTc8L3Jl
Zi10eXBlPjxjb250cmlidXRvcnM+PGF1dGhvcnM+PGF1dGhvcj5Hb2RlZnJvaWQsIFMuPC9hdXRo
b3I+PGF1dGhvcj52YW4gZGUgVnl2ZXIsIEEuPC9hdXRob3I+PGF1dGhvcj5TdG9mZmVsZW4sIFAu
PC9hdXRob3I+PGF1dGhvcj5WYW5kZXJib3JnaHQsIFQuPC9hdXRob3I+PC9hdXRob3JzPjwvY29u
dHJpYnV0b3JzPjx0aXRsZXM+PHRpdGxlPkVmZmVjdGl2ZW5lc3Mgb2YgZHJ5IGhlYXQgYXMgYSBz
ZWVkIHN0ZXJpbGlzYXRpb24gdGVjaG5pcXVlOiBpbXBsaWNhdGlvbnMgZm9yIGV4IHNpdHUgY29u
c2VydmF0aW9uPC90aXRsZT48c2Vjb25kYXJ5LXRpdGxlPlBsYW50IEJpb3N5c3RlbXM8L3NlY29u
ZGFyeS10aXRsZT48L3RpdGxlcz48cGVyaW9kaWNhbD48ZnVsbC10aXRsZT5QbGFudCBCaW9zeXN0
ZW1zPC9mdWxsLXRpdGxlPjwvcGVyaW9kaWNhbD48cGFnZXM+MTA1NC02MTwvcGFnZXM+PHZvbHVt
ZT4xNTE8L3ZvbHVtZT48bnVtYmVyPjY8L251bWJlcj48a2V5d29yZHM+PGtleXdvcmQ+c2VlZCB0
cmVhdG1lbnQ8L2tleXdvcmQ+PGtleXdvcmQ+ZHJ5IGhlYXQgdHJlYXRtZW50PC9rZXl3b3JkPjxr
ZXl3b3JkPnNlZWQgc3RlcmlsaXphdGlvbjwva2V5d29yZD48a2V5d29yZD5zZWVkIHN0ZXJpbGlz
YXRpb248L2tleXdvcmQ+PC9rZXl3b3Jkcz48ZGF0ZXM+PHllYXI+MjAxNzwveWVhcj48L2RhdGVz
Pjx1cmxzPjxwZGYtdXJscz48dXJsPmZpbGU6Ly9KOlxFIExpYnJhcnlcUGxhbnQgQ2F0YWxvZ3Vl
XEdcR29kZWZyb2lkIGV0IGFsIDIwMTcgRU4zNDkwMi5wZGY8L3VybD48L3BkZi11cmxzPjwvdXJs
cz48Y3VzdG9tMT5WZWdldGFibGUgc2VlZCByZXZpZXcgLSBCQzwvY3VzdG9tMT48ZWxlY3Ryb25p
Yy1yZXNvdXJjZS1udW0+aHR0cHM6Ly9kb2kub3JnLzEwLjEwODAvMTEyNjM1MDQuMjAxNi4xMjMx
MTQwPC9lbGVjdHJvbmljLXJlc291cmNlLW51bT48L3JlY29yZD48L0NpdGU+PENpdGU+PEF1dGhv
cj5Ub3BvcmVrPC9BdXRob3I+PFllYXI+MjAxNzwvWWVhcj48UmVjTnVtPjM0OTAzPC9SZWNOdW0+
PHJlY29yZD48cmVjLW51bWJlcj4zNDkwMzwvcmVjLW51bWJlcj48Zm9yZWlnbi1rZXlzPjxrZXkg
YXBwPSJFTiIgZGItaWQ9InB4d3h3MGVyOXp2MmZ4ZXp4ZGs1dHQ1dXR6NXA1dnRyd2R2MCIgdGlt
ZXN0YW1wPSIxNTYwMzE3MjcxIj4zNDkwMzwva2V5PjwvZm9yZWlnbi1rZXlzPjxyZWYtdHlwZSBu
YW1lPSJXZWIgUGFnZS9PbmxpbmUgRG9jdW1lbnQiPjEyPC9yZWYtdHlwZT48Y29udHJpYnV0b3Jz
PjxhdXRob3JzPjxhdXRob3I+VG9wb3JlaywgUy48L2F1dGhvcj48YXV0aG9yPkh1ZGVsc29uLCBC
LjwvYXV0aG9yPjwvYXV0aG9ycz48c2Vjb25kYXJ5LWF1dGhvcnM+PGF1dGhvcj5EaWFuYSBBbGZ1
dGg8L2F1dGhvcj48YXV0aG9yPkFtYW5kYSBHZXZlbnM8L2F1dGhvcj48YXV0aG9yPkNocmlzdHkg
TWFyc2RlbjwvYXV0aG9yPjwvc2Vjb25kYXJ5LWF1dGhvcnM+PC9jb250cmlidXRvcnM+PHRpdGxl
cz48dGl0bGU+SG90LXdhdGVyIHNlZWQgdHJlYXRtZW50IGZvciBkaXNlYXNlIG1hbmFnZW1lbnQ8
L3RpdGxlPjwvdGl0bGVzPjxwYWdlcz4yPC9wYWdlcz48a2V5d29yZHM+PGtleXdvcmQ+c2VlZCB0
cmVhdG1lbnQ8L2tleXdvcmQ+PGtleXdvcmQ+aG90IHdhdGVyIHRyZWF0bWVudDwva2V5d29yZD48
a2V5d29yZD5kaXNlYXNlIG1hbmFnZW1lbnQ8L2tleXdvcmQ+PC9rZXl3b3Jkcz48ZGF0ZXM+PHll
YXI+MjAxNzwveWVhcj48cHViLWRhdGVzPjxkYXRlPjA2LzExLzIwMTk8L2RhdGU+PC9wdWItZGF0
ZXM+PC9kYXRlcz48cHViLWxvY2F0aW9uPldpc2NvbnNpbjwvcHViLWxvY2F0aW9uPjxwdWJsaXNo
ZXI+VW5pdmVyc2l0eSBvZiBXaXNjb25zaW4tTWFkaXNvbjwvcHVibGlzaGVyPjx1cmxzPjxyZWxh
dGVkLXVybHM+PHVybD5odHRwczovL3BkZGMud2lzYy5lZHU8L3VybD48L3JlbGF0ZWQtdXJscz48
cGRmLXVybHM+PHVybD5maWxlOi8vSjpcRSBMaWJyYXJ5XFBsYW50IENhdGFsb2d1ZVxUXFRvcG9y
ZWsgYW5kIEh1ZGVsc29uIDIwMTcgRU4zNDkwMy5wZGY8L3VybD48L3BkZi11cmxzPjwvdXJscz48
Y3VzdG9tMT5WZWdldGFibGUgc2VlZCByZXZpZXcgLSBCQzwvY3VzdG9tMT48L3JlY29yZD48L0Np
dGU+PENpdGU+PEF1dGhvcj5NY0dyYXRoPC9BdXRob3I+PFllYXI+MjAxNjwvWWVhcj48UmVjTnVt
PjM0OTA0PC9SZWNOdW0+PHJlY29yZD48cmVjLW51bWJlcj4zNDkwNDwvcmVjLW51bWJlcj48Zm9y
ZWlnbi1rZXlzPjxrZXkgYXBwPSJFTiIgZGItaWQ9InB4d3h3MGVyOXp2MmZ4ZXp4ZGs1dHQ1dXR6
NXA1dnRyd2R2MCIgdGltZXN0YW1wPSIxNTYwMzE3MjcxIj4zNDkwNDwva2V5PjwvZm9yZWlnbi1r
ZXlzPjxyZWYtdHlwZSBuYW1lPSJXZWJzaXRlIj40ODwvcmVmLXR5cGU+PGNvbnRyaWJ1dG9ycz48
YXV0aG9ycz48YXV0aG9yPk1jR3JhdGgsIE0uPC9hdXRob3I+PGF1dGhvcj5XeWVuYW5kdCwgQS48
L2F1dGhvcj48YXV0aG9yPkhvbG1zdHJvbSwgSy48L2F1dGhvcj48L2F1dGhvcnM+PC9jb250cmli
dXRvcnM+PHRpdGxlcz48dGl0bGU+TWFuYWdpbmcgcGF0aG9nZW5zIGluc2lkZSBzZWVkIHdpdGgg
aG90IHdhdGVyPC90aXRsZT48L3RpdGxlcz48a2V5d29yZHM+PGtleXdvcmQ+SG90IHdhdGVyIHRy
ZWF0bWVudDwva2V5d29yZD48a2V5d29yZD5zZWVkIGJvcm5lPC9rZXl3b3JkPjxrZXl3b3JkPmlu
dGVybmFsIHBhdGhvZ2Vuczwva2V5d29yZD48a2V5d29yZD50cmVhdG1lbnQgcHJvdG9jb2xzPC9r
ZXl3b3JkPjwva2V5d29yZHM+PGRhdGVzPjx5ZWFyPjIwMTY8L3llYXI+PHB1Yi1kYXRlcz48ZGF0
ZT4yMDE5PC9kYXRlPjwvcHViLWRhdGVzPjwvZGF0ZXM+PHB1Yi1sb2NhdGlvbj5WZWdldGFibGUg
TUQgT25saW5lLCBEZXBhcnRtZW50IG9mIFBsYW50IFBhdGhvbG9neTwvcHViLWxvY2F0aW9uPjxw
dWJsaXNoZXI+Q29ybmVsbCBVbml2ZXJzaXR5PC9wdWJsaXNoZXI+PHVybHM+PHJlbGF0ZWQtdXJs
cz48dXJsPmh0dHA6Ly92ZWdldGFibGVtZG9ubGluZS5wcGF0aC5jb3JuZWxsLmVkdS9OZXdzQXJ0
aWNsZXMvSG90V2F0ZXJTZWVkVHJlYXRtZW50Lmh0bWw8L3VybD48L3JlbGF0ZWQtdXJscz48L3Vy
bHM+PGN1c3RvbTE+VmVnZXRhYmxlIHNlZWQgcmV2aWV3IC0gQkM8L2N1c3RvbTE+PC9yZWNvcmQ+
PC9DaXRlPjwvRW5kTm90ZT4A
</w:fldData>
        </w:fldChar>
      </w:r>
      <w:r w:rsidR="002D1F6C">
        <w:rPr>
          <w:rFonts w:eastAsia="Calibri" w:cs="Times New Roman"/>
        </w:rPr>
        <w:instrText xml:space="preserve"> ADDIN EN.CITE.DATA </w:instrText>
      </w:r>
      <w:r w:rsidR="002D1F6C">
        <w:rPr>
          <w:rFonts w:eastAsia="Calibri" w:cs="Times New Roman"/>
        </w:rPr>
      </w:r>
      <w:r w:rsidR="002D1F6C">
        <w:rPr>
          <w:rFonts w:eastAsia="Calibri" w:cs="Times New Roman"/>
        </w:rPr>
        <w:fldChar w:fldCharType="end"/>
      </w:r>
      <w:r w:rsidR="002D1F6C">
        <w:rPr>
          <w:rFonts w:eastAsia="Calibri" w:cs="Times New Roman"/>
        </w:rPr>
      </w:r>
      <w:r w:rsidR="002D1F6C">
        <w:rPr>
          <w:rFonts w:eastAsia="Calibri" w:cs="Times New Roman"/>
        </w:rPr>
        <w:fldChar w:fldCharType="separate"/>
      </w:r>
      <w:r w:rsidR="002D1F6C">
        <w:rPr>
          <w:rFonts w:eastAsia="Calibri" w:cs="Times New Roman"/>
          <w:noProof/>
        </w:rPr>
        <w:t>(</w:t>
      </w:r>
      <w:hyperlink w:anchor="_ENREF_113" w:tooltip="Godefroid, 2017 #34902" w:history="1">
        <w:r w:rsidR="002D1F6C">
          <w:rPr>
            <w:rFonts w:eastAsia="Calibri" w:cs="Times New Roman"/>
            <w:noProof/>
          </w:rPr>
          <w:t>Godefroid et al. 2017</w:t>
        </w:r>
      </w:hyperlink>
      <w:r w:rsidR="002D1F6C">
        <w:rPr>
          <w:rFonts w:eastAsia="Calibri" w:cs="Times New Roman"/>
          <w:noProof/>
        </w:rPr>
        <w:t xml:space="preserve">; </w:t>
      </w:r>
      <w:hyperlink w:anchor="_ENREF_195" w:tooltip="McGrath, 2016 #34904" w:history="1">
        <w:r w:rsidR="002D1F6C">
          <w:rPr>
            <w:rFonts w:eastAsia="Calibri" w:cs="Times New Roman"/>
            <w:noProof/>
          </w:rPr>
          <w:t>McGrath, Wyenandt &amp; Holmstrom 2016</w:t>
        </w:r>
      </w:hyperlink>
      <w:r w:rsidR="002D1F6C">
        <w:rPr>
          <w:rFonts w:eastAsia="Calibri" w:cs="Times New Roman"/>
          <w:noProof/>
        </w:rPr>
        <w:t xml:space="preserve">; </w:t>
      </w:r>
      <w:hyperlink w:anchor="_ENREF_317" w:tooltip="Toporek, 2017 #34903" w:history="1">
        <w:r w:rsidR="002D1F6C">
          <w:rPr>
            <w:rFonts w:eastAsia="Calibri" w:cs="Times New Roman"/>
            <w:noProof/>
          </w:rPr>
          <w:t>Toporek &amp; Hudelson 2017</w:t>
        </w:r>
      </w:hyperlink>
      <w:r w:rsidR="002D1F6C">
        <w:rPr>
          <w:rFonts w:eastAsia="Calibri" w:cs="Times New Roman"/>
          <w:noProof/>
        </w:rPr>
        <w:t>)</w:t>
      </w:r>
      <w:r w:rsidR="002D1F6C">
        <w:rPr>
          <w:rFonts w:eastAsia="Calibri" w:cs="Times New Roman"/>
        </w:rPr>
        <w:fldChar w:fldCharType="end"/>
      </w:r>
      <w:r>
        <w:rPr>
          <w:rFonts w:eastAsia="Calibri" w:cs="Times New Roman"/>
        </w:rPr>
        <w:t>. P</w:t>
      </w:r>
      <w:r w:rsidRPr="00C7189E">
        <w:rPr>
          <w:rFonts w:eastAsia="Calibri" w:cs="Times New Roman"/>
        </w:rPr>
        <w:t xml:space="preserve">recise control of the intensity and duration of the treatment is required. Seed lots can differ in sensitivity to HWT, depending on the cultivar, maturity of the seed, water content, or the seed storage period, even </w:t>
      </w:r>
      <w:r>
        <w:rPr>
          <w:rFonts w:eastAsia="Calibri" w:cs="Times New Roman"/>
        </w:rPr>
        <w:t>within batches</w:t>
      </w:r>
      <w:r w:rsidRPr="00C7189E">
        <w:rPr>
          <w:rFonts w:eastAsia="Calibri" w:cs="Times New Roman"/>
        </w:rPr>
        <w:t xml:space="preserve"> of the same cultivar </w:t>
      </w:r>
      <w:r w:rsidR="002D1F6C">
        <w:rPr>
          <w:rFonts w:eastAsia="Calibri" w:cs="Times New Roman"/>
        </w:rPr>
        <w:fldChar w:fldCharType="begin">
          <w:fldData xml:space="preserve">PEVuZE5vdGU+PENpdGU+PEF1dGhvcj5Ub3BvcmVrPC9BdXRob3I+PFllYXI+MjAxNzwvWWVhcj48
UmVjTnVtPjM0OTAzPC9SZWNOdW0+PERpc3BsYXlUZXh0PihNaWxsZXIgJmFtcDsgTGV3aXMgSXZl
eSAyMDE4OyBTcGFkYXJvLCBIZXJmb3J0aC1SYWhtw6kgJmFtcDsgdmFuIGRlciBXb2xmIDIwMTc7
IFRvcG9yZWsgJmFtcDsgSHVkZWxzb24gMjAxNyk8L0Rpc3BsYXlUZXh0PjxyZWNvcmQ+PHJlYy1u
dW1iZXI+MzQ5MDM8L3JlYy1udW1iZXI+PGZvcmVpZ24ta2V5cz48a2V5IGFwcD0iRU4iIGRiLWlk
PSJweHd4dzBlcjl6djJmeGV6eGRrNXR0NXV0ejVwNXZ0cndkdjAiIHRpbWVzdGFtcD0iMTU2MDMx
NzI3MSI+MzQ5MDM8L2tleT48L2ZvcmVpZ24ta2V5cz48cmVmLXR5cGUgbmFtZT0iV2ViIFBhZ2Uv
T25saW5lIERvY3VtZW50Ij4xMjwvcmVmLXR5cGU+PGNvbnRyaWJ1dG9ycz48YXV0aG9ycz48YXV0
aG9yPlRvcG9yZWssIFMuPC9hdXRob3I+PGF1dGhvcj5IdWRlbHNvbiwgQi48L2F1dGhvcj48L2F1
dGhvcnM+PHNlY29uZGFyeS1hdXRob3JzPjxhdXRob3I+RGlhbmEgQWxmdXRoPC9hdXRob3I+PGF1
dGhvcj5BbWFuZGEgR2V2ZW5zPC9hdXRob3I+PGF1dGhvcj5DaHJpc3R5IE1hcnNkZW48L2F1dGhv
cj48L3NlY29uZGFyeS1hdXRob3JzPjwvY29udHJpYnV0b3JzPjx0aXRsZXM+PHRpdGxlPkhvdC13
YXRlciBzZWVkIHRyZWF0bWVudCBmb3IgZGlzZWFzZSBtYW5hZ2VtZW50PC90aXRsZT48L3RpdGxl
cz48cGFnZXM+MjwvcGFnZXM+PGtleXdvcmRzPjxrZXl3b3JkPnNlZWQgdHJlYXRtZW50PC9rZXl3
b3JkPjxrZXl3b3JkPmhvdCB3YXRlciB0cmVhdG1lbnQ8L2tleXdvcmQ+PGtleXdvcmQ+ZGlzZWFz
ZSBtYW5hZ2VtZW50PC9rZXl3b3JkPjwva2V5d29yZHM+PGRhdGVzPjx5ZWFyPjIwMTc8L3llYXI+
PHB1Yi1kYXRlcz48ZGF0ZT4wNi8xMS8yMDE5PC9kYXRlPjwvcHViLWRhdGVzPjwvZGF0ZXM+PHB1
Yi1sb2NhdGlvbj5XaXNjb25zaW48L3B1Yi1sb2NhdGlvbj48cHVibGlzaGVyPlVuaXZlcnNpdHkg
b2YgV2lzY29uc2luLU1hZGlzb248L3B1Ymxpc2hlcj48dXJscz48cmVsYXRlZC11cmxzPjx1cmw+
aHR0cHM6Ly9wZGRjLndpc2MuZWR1PC91cmw+PC9yZWxhdGVkLXVybHM+PHBkZi11cmxzPjx1cmw+
ZmlsZTovL0o6XEUgTGlicmFyeVxQbGFudCBDYXRhbG9ndWVcVFxUb3BvcmVrIGFuZCBIdWRlbHNv
biAyMDE3IEVOMzQ5MDMucGRmPC91cmw+PC9wZGYtdXJscz48L3VybHM+PGN1c3RvbTE+VmVnZXRh
YmxlIHNlZWQgcmV2aWV3IC0gQkM8L2N1c3RvbTE+PC9yZWNvcmQ+PC9DaXRlPjxDaXRlPjxBdXRo
b3I+U3BhZGFybzwvQXV0aG9yPjxZZWFyPjIwMTc8L1llYXI+PFJlY051bT4zNDA4ODwvUmVjTnVt
PjxyZWNvcmQ+PHJlYy1udW1iZXI+MzQwODg8L3JlYy1udW1iZXI+PGZvcmVpZ24ta2V5cz48a2V5
IGFwcD0iRU4iIGRiLWlkPSJweHd4dzBlcjl6djJmeGV6eGRrNXR0NXV0ejVwNXZ0cndkdjAiIHRp
bWVzdGFtcD0iMTU1NDMyNzQwMyI+MzQwODg8L2tleT48L2ZvcmVpZ24ta2V5cz48cmVmLXR5cGUg
bmFtZT0iSm91cm5hbCBBcnRpY2xlcyI+MTc8L3JlZi10eXBlPjxjb250cmlidXRvcnM+PGF1dGhv
cnM+PGF1dGhvcj5TcGFkYXJvLCBELjwvYXV0aG9yPjxhdXRob3I+SGVyZm9ydGgtUmFobcOpLCBK
LjwvYXV0aG9yPjxhdXRob3I+dmFuIGRlciBXb2xmLCBKLjwvYXV0aG9yPjwvYXV0aG9ycz48c2Vj
b25kYXJ5LWF1dGhvcnM+PGF1dGhvcj7Dlnp0ZWtpbiwgRy5CLjwvYXV0aG9yPjxhdXRob3I+VMO8
emVsLCBZLjwvYXV0aG9yPjwvc2Vjb25kYXJ5LWF1dGhvcnM+PC9jb250cmlidXRvcnM+PHRpdGxl
cz48dGl0bGU+T3JnYW5pYyBzZWVkIHRyZWF0bWVudHMgb2YgdmVnZXRhYmxlcyB0byBwcmV2ZW50
IHNlZWRib3JuZSBkaXNlYXNlczwvdGl0bGU+PHNlY29uZGFyeS10aXRsZT5BY3RhIEhvcnRpY3Vs
dHVyYWU8L3NlY29uZGFyeS10aXRsZT48L3RpdGxlcz48cGVyaW9kaWNhbD48ZnVsbC10aXRsZT5B
Y3RhIEhvcnRpY3VsdHVyYWU8L2Z1bGwtdGl0bGU+PC9wZXJpb2RpY2FsPjxwYWdlcz4yMy0zMjwv
cGFnZXM+PHZvbHVtZT4xMTY0PC92b2x1bWU+PGtleXdvcmRzPjxrZXl3b3JkPlNlZWRib3JuZSBw
YXRob2dlbnM8L2tleXdvcmQ+PGtleXdvcmQ+U2VlZCBkcmVzc2luZ3M8L2tleXdvcmQ+PGtleXdv
cmQ+U2VlZCBoZWFsdGggdGVzdDwva2V5d29yZD48a2V5d29yZD5Db3BwZXI8L2tleXdvcmQ+PGtl
eXdvcmQ+SW5kdWNlZCByZXNpc3RhbmNlPC9rZXl3b3JkPjxrZXl3b3JkPmVzc2VudGlhbCBvaWxz
PC9rZXl3b3JkPjxrZXl3b3JkPlRoZXJtb3RoZXJhcHk8L2tleXdvcmQ+PGtleXdvcmQ+QmlvbG9n
aWNhbCBjb250cm9sPC9rZXl3b3JkPjwva2V5d29yZHM+PGRhdGVzPjx5ZWFyPjIwMTc8L3llYXI+
PC9kYXRlcz48cHViLWxvY2F0aW9uPkl6bWlyLCBUdXJrZXk8L3B1Yi1sb2NhdGlvbj48d29yay10
eXBlPjExIEFwcmlsIDIwMTY8L3dvcmstdHlwZT48dXJscz48cGRmLXVybHM+PHVybD5maWxlOi8v
SjpcRSBMaWJyYXJ5XFBsYW50IENhdGFsb2d1ZVxTXFNwb2Rhcm8gZXQgYWwgMjAxNyBFTjM0MDg4
LnBkZjwvdXJsPjwvcGRmLXVybHM+PC91cmxzPjxjdXN0b20xPlZlZ2V0YWJsZSBTZWVkcyBSZXZp
ZXdfUkc8L2N1c3RvbTE+PC9yZWNvcmQ+PC9DaXRlPjxDaXRlPjxBdXRob3I+TWlsbGVyPC9BdXRo
b3I+PFllYXI+MjAxODwvWWVhcj48UmVjTnVtPjM0NjIxPC9SZWNOdW0+PHJlY29yZD48cmVjLW51
bWJlcj4zNDYyMTwvcmVjLW51bWJlcj48Zm9yZWlnbi1rZXlzPjxrZXkgYXBwPSJFTiIgZGItaWQ9
InB4d3h3MGVyOXp2MmZ4ZXp4ZGs1dHQ1dXR6NXA1dnRyd2R2MCIgdGltZXN0YW1wPSIxNTU4MzE3
MjM2Ij4zNDYyMTwva2V5PjwvZm9yZWlnbi1rZXlzPjxyZWYtdHlwZSBuYW1lPSJFbGVjdHJvbmlj
IFB1YmxpY2F0aW9uIj40NDwvcmVmLXR5cGU+PGNvbnRyaWJ1dG9ycz48YXV0aG9ycz48YXV0aG9y
Pk1pbGxlciwgUy5BLjwvYXV0aG9yPjxhdXRob3I+TGV3aXMgSXZleSwgTS5MLjwvYXV0aG9yPjwv
YXV0aG9ycz48L2NvbnRyaWJ1dG9ycz48dGl0bGVzPjx0aXRsZT5Ib3Qgd2F0ZXIgdHJlYXRtZW50
IG9mIHZlZ2V0YWJsZSBzZWVkcyB0byBlcmFkaWNhdGUgYmFjdGVyaWFsIHBsYW50IHBhdGhvZ2Vu
cyBpbiBvcmdhbmljIHByb2R1Y3Rpb24gc3lzdGVtczwvdGl0bGU+PC90aXRsZXM+PHBhZ2VzPjM8
L3BhZ2VzPjxrZXl3b3Jkcz48a2V5d29yZD5Ib3Qgd2F0ZXIgdHJlYXRtZW50PC9rZXl3b3JkPjxr
ZXl3b3JkPnNlZWQgdHJlYXRtZW50czwva2V5d29yZD48a2V5d29yZD5zZWVkLWJvcm5lIGRpc2Vh
c2VzPC9rZXl3b3JkPjxrZXl3b3JkPmJpb2NvbnRyb2xzPC9rZXl3b3JkPjwva2V5d29yZHM+PGRh
dGVzPjx5ZWFyPjIwMTg8L3llYXI+PHB1Yi1kYXRlcz48ZGF0ZT4wNS8yMC8yMDE5PC9kYXRlPjwv
cHViLWRhdGVzPjwvZGF0ZXM+PHB1Ymxpc2hlcj5PaGlvIFN0YXRlIFVuaXZlcnNpdHkgRXh0ZW5z
aW9uPC9wdWJsaXNoZXI+PHVybHM+PHJlbGF0ZWQtdXJscz48dXJsPmh0dHBzOi8vY3BiLXVzLXcy
LndwbXVjZG4uY29tL3Uub3N1LmVkdS9kaXN0LzgvMzY5MS9maWxlcy8yMDE3LzA5L09TVS1Pcmdh
bmljLVNlZWQtVHJlYXRtZW50LXV6MTlicy5wZGY8L3VybD48L3JlbGF0ZWQtdXJscz48cGRmLXVy
bHM+PHVybD5maWxlOi8vSjpcRSBMaWJyYXJ5XFBsYW50IENhdGFsb2d1ZVxNXE1pbGxlciBhbmQg
SXZleSAyMDE4IEVOMzQ2MjEucGRmPC91cmw+PC9wZGYtdXJscz48L3VybHM+PGN1c3RvbTE+VmVn
ZXRhYmxlIHNlZWQgcmV2aWV3cyAtIEJDPC9jdXN0b20xPjxjdXN0b20yPjUwNmtiPC9jdXN0b20y
PjxjdXN0b20zPnBkZjwvY3VzdG9tMz48L3JlY29yZD48L0NpdGU+PC9FbmROb3RlPn==
</w:fldData>
        </w:fldChar>
      </w:r>
      <w:r w:rsidR="002D1F6C">
        <w:rPr>
          <w:rFonts w:eastAsia="Calibri" w:cs="Times New Roman"/>
        </w:rPr>
        <w:instrText xml:space="preserve"> ADDIN EN.CITE </w:instrText>
      </w:r>
      <w:r w:rsidR="002D1F6C">
        <w:rPr>
          <w:rFonts w:eastAsia="Calibri" w:cs="Times New Roman"/>
        </w:rPr>
        <w:fldChar w:fldCharType="begin">
          <w:fldData xml:space="preserve">PEVuZE5vdGU+PENpdGU+PEF1dGhvcj5Ub3BvcmVrPC9BdXRob3I+PFllYXI+MjAxNzwvWWVhcj48
UmVjTnVtPjM0OTAzPC9SZWNOdW0+PERpc3BsYXlUZXh0PihNaWxsZXIgJmFtcDsgTGV3aXMgSXZl
eSAyMDE4OyBTcGFkYXJvLCBIZXJmb3J0aC1SYWhtw6kgJmFtcDsgdmFuIGRlciBXb2xmIDIwMTc7
IFRvcG9yZWsgJmFtcDsgSHVkZWxzb24gMjAxNyk8L0Rpc3BsYXlUZXh0PjxyZWNvcmQ+PHJlYy1u
dW1iZXI+MzQ5MDM8L3JlYy1udW1iZXI+PGZvcmVpZ24ta2V5cz48a2V5IGFwcD0iRU4iIGRiLWlk
PSJweHd4dzBlcjl6djJmeGV6eGRrNXR0NXV0ejVwNXZ0cndkdjAiIHRpbWVzdGFtcD0iMTU2MDMx
NzI3MSI+MzQ5MDM8L2tleT48L2ZvcmVpZ24ta2V5cz48cmVmLXR5cGUgbmFtZT0iV2ViIFBhZ2Uv
T25saW5lIERvY3VtZW50Ij4xMjwvcmVmLXR5cGU+PGNvbnRyaWJ1dG9ycz48YXV0aG9ycz48YXV0
aG9yPlRvcG9yZWssIFMuPC9hdXRob3I+PGF1dGhvcj5IdWRlbHNvbiwgQi48L2F1dGhvcj48L2F1
dGhvcnM+PHNlY29uZGFyeS1hdXRob3JzPjxhdXRob3I+RGlhbmEgQWxmdXRoPC9hdXRob3I+PGF1
dGhvcj5BbWFuZGEgR2V2ZW5zPC9hdXRob3I+PGF1dGhvcj5DaHJpc3R5IE1hcnNkZW48L2F1dGhv
cj48L3NlY29uZGFyeS1hdXRob3JzPjwvY29udHJpYnV0b3JzPjx0aXRsZXM+PHRpdGxlPkhvdC13
YXRlciBzZWVkIHRyZWF0bWVudCBmb3IgZGlzZWFzZSBtYW5hZ2VtZW50PC90aXRsZT48L3RpdGxl
cz48cGFnZXM+MjwvcGFnZXM+PGtleXdvcmRzPjxrZXl3b3JkPnNlZWQgdHJlYXRtZW50PC9rZXl3
b3JkPjxrZXl3b3JkPmhvdCB3YXRlciB0cmVhdG1lbnQ8L2tleXdvcmQ+PGtleXdvcmQ+ZGlzZWFz
ZSBtYW5hZ2VtZW50PC9rZXl3b3JkPjwva2V5d29yZHM+PGRhdGVzPjx5ZWFyPjIwMTc8L3llYXI+
PHB1Yi1kYXRlcz48ZGF0ZT4wNi8xMS8yMDE5PC9kYXRlPjwvcHViLWRhdGVzPjwvZGF0ZXM+PHB1
Yi1sb2NhdGlvbj5XaXNjb25zaW48L3B1Yi1sb2NhdGlvbj48cHVibGlzaGVyPlVuaXZlcnNpdHkg
b2YgV2lzY29uc2luLU1hZGlzb248L3B1Ymxpc2hlcj48dXJscz48cmVsYXRlZC11cmxzPjx1cmw+
aHR0cHM6Ly9wZGRjLndpc2MuZWR1PC91cmw+PC9yZWxhdGVkLXVybHM+PHBkZi11cmxzPjx1cmw+
ZmlsZTovL0o6XEUgTGlicmFyeVxQbGFudCBDYXRhbG9ndWVcVFxUb3BvcmVrIGFuZCBIdWRlbHNv
biAyMDE3IEVOMzQ5MDMucGRmPC91cmw+PC9wZGYtdXJscz48L3VybHM+PGN1c3RvbTE+VmVnZXRh
YmxlIHNlZWQgcmV2aWV3IC0gQkM8L2N1c3RvbTE+PC9yZWNvcmQ+PC9DaXRlPjxDaXRlPjxBdXRo
b3I+U3BhZGFybzwvQXV0aG9yPjxZZWFyPjIwMTc8L1llYXI+PFJlY051bT4zNDA4ODwvUmVjTnVt
PjxyZWNvcmQ+PHJlYy1udW1iZXI+MzQwODg8L3JlYy1udW1iZXI+PGZvcmVpZ24ta2V5cz48a2V5
IGFwcD0iRU4iIGRiLWlkPSJweHd4dzBlcjl6djJmeGV6eGRrNXR0NXV0ejVwNXZ0cndkdjAiIHRp
bWVzdGFtcD0iMTU1NDMyNzQwMyI+MzQwODg8L2tleT48L2ZvcmVpZ24ta2V5cz48cmVmLXR5cGUg
bmFtZT0iSm91cm5hbCBBcnRpY2xlcyI+MTc8L3JlZi10eXBlPjxjb250cmlidXRvcnM+PGF1dGhv
cnM+PGF1dGhvcj5TcGFkYXJvLCBELjwvYXV0aG9yPjxhdXRob3I+SGVyZm9ydGgtUmFobcOpLCBK
LjwvYXV0aG9yPjxhdXRob3I+dmFuIGRlciBXb2xmLCBKLjwvYXV0aG9yPjwvYXV0aG9ycz48c2Vj
b25kYXJ5LWF1dGhvcnM+PGF1dGhvcj7Dlnp0ZWtpbiwgRy5CLjwvYXV0aG9yPjxhdXRob3I+VMO8
emVsLCBZLjwvYXV0aG9yPjwvc2Vjb25kYXJ5LWF1dGhvcnM+PC9jb250cmlidXRvcnM+PHRpdGxl
cz48dGl0bGU+T3JnYW5pYyBzZWVkIHRyZWF0bWVudHMgb2YgdmVnZXRhYmxlcyB0byBwcmV2ZW50
IHNlZWRib3JuZSBkaXNlYXNlczwvdGl0bGU+PHNlY29uZGFyeS10aXRsZT5BY3RhIEhvcnRpY3Vs
dHVyYWU8L3NlY29uZGFyeS10aXRsZT48L3RpdGxlcz48cGVyaW9kaWNhbD48ZnVsbC10aXRsZT5B
Y3RhIEhvcnRpY3VsdHVyYWU8L2Z1bGwtdGl0bGU+PC9wZXJpb2RpY2FsPjxwYWdlcz4yMy0zMjwv
cGFnZXM+PHZvbHVtZT4xMTY0PC92b2x1bWU+PGtleXdvcmRzPjxrZXl3b3JkPlNlZWRib3JuZSBw
YXRob2dlbnM8L2tleXdvcmQ+PGtleXdvcmQ+U2VlZCBkcmVzc2luZ3M8L2tleXdvcmQ+PGtleXdv
cmQ+U2VlZCBoZWFsdGggdGVzdDwva2V5d29yZD48a2V5d29yZD5Db3BwZXI8L2tleXdvcmQ+PGtl
eXdvcmQ+SW5kdWNlZCByZXNpc3RhbmNlPC9rZXl3b3JkPjxrZXl3b3JkPmVzc2VudGlhbCBvaWxz
PC9rZXl3b3JkPjxrZXl3b3JkPlRoZXJtb3RoZXJhcHk8L2tleXdvcmQ+PGtleXdvcmQ+QmlvbG9n
aWNhbCBjb250cm9sPC9rZXl3b3JkPjwva2V5d29yZHM+PGRhdGVzPjx5ZWFyPjIwMTc8L3llYXI+
PC9kYXRlcz48cHViLWxvY2F0aW9uPkl6bWlyLCBUdXJrZXk8L3B1Yi1sb2NhdGlvbj48d29yay10
eXBlPjExIEFwcmlsIDIwMTY8L3dvcmstdHlwZT48dXJscz48cGRmLXVybHM+PHVybD5maWxlOi8v
SjpcRSBMaWJyYXJ5XFBsYW50IENhdGFsb2d1ZVxTXFNwb2Rhcm8gZXQgYWwgMjAxNyBFTjM0MDg4
LnBkZjwvdXJsPjwvcGRmLXVybHM+PC91cmxzPjxjdXN0b20xPlZlZ2V0YWJsZSBTZWVkcyBSZXZp
ZXdfUkc8L2N1c3RvbTE+PC9yZWNvcmQ+PC9DaXRlPjxDaXRlPjxBdXRob3I+TWlsbGVyPC9BdXRo
b3I+PFllYXI+MjAxODwvWWVhcj48UmVjTnVtPjM0NjIxPC9SZWNOdW0+PHJlY29yZD48cmVjLW51
bWJlcj4zNDYyMTwvcmVjLW51bWJlcj48Zm9yZWlnbi1rZXlzPjxrZXkgYXBwPSJFTiIgZGItaWQ9
InB4d3h3MGVyOXp2MmZ4ZXp4ZGs1dHQ1dXR6NXA1dnRyd2R2MCIgdGltZXN0YW1wPSIxNTU4MzE3
MjM2Ij4zNDYyMTwva2V5PjwvZm9yZWlnbi1rZXlzPjxyZWYtdHlwZSBuYW1lPSJFbGVjdHJvbmlj
IFB1YmxpY2F0aW9uIj40NDwvcmVmLXR5cGU+PGNvbnRyaWJ1dG9ycz48YXV0aG9ycz48YXV0aG9y
Pk1pbGxlciwgUy5BLjwvYXV0aG9yPjxhdXRob3I+TGV3aXMgSXZleSwgTS5MLjwvYXV0aG9yPjwv
YXV0aG9ycz48L2NvbnRyaWJ1dG9ycz48dGl0bGVzPjx0aXRsZT5Ib3Qgd2F0ZXIgdHJlYXRtZW50
IG9mIHZlZ2V0YWJsZSBzZWVkcyB0byBlcmFkaWNhdGUgYmFjdGVyaWFsIHBsYW50IHBhdGhvZ2Vu
cyBpbiBvcmdhbmljIHByb2R1Y3Rpb24gc3lzdGVtczwvdGl0bGU+PC90aXRsZXM+PHBhZ2VzPjM8
L3BhZ2VzPjxrZXl3b3Jkcz48a2V5d29yZD5Ib3Qgd2F0ZXIgdHJlYXRtZW50PC9rZXl3b3JkPjxr
ZXl3b3JkPnNlZWQgdHJlYXRtZW50czwva2V5d29yZD48a2V5d29yZD5zZWVkLWJvcm5lIGRpc2Vh
c2VzPC9rZXl3b3JkPjxrZXl3b3JkPmJpb2NvbnRyb2xzPC9rZXl3b3JkPjwva2V5d29yZHM+PGRh
dGVzPjx5ZWFyPjIwMTg8L3llYXI+PHB1Yi1kYXRlcz48ZGF0ZT4wNS8yMC8yMDE5PC9kYXRlPjwv
cHViLWRhdGVzPjwvZGF0ZXM+PHB1Ymxpc2hlcj5PaGlvIFN0YXRlIFVuaXZlcnNpdHkgRXh0ZW5z
aW9uPC9wdWJsaXNoZXI+PHVybHM+PHJlbGF0ZWQtdXJscz48dXJsPmh0dHBzOi8vY3BiLXVzLXcy
LndwbXVjZG4uY29tL3Uub3N1LmVkdS9kaXN0LzgvMzY5MS9maWxlcy8yMDE3LzA5L09TVS1Pcmdh
bmljLVNlZWQtVHJlYXRtZW50LXV6MTlicy5wZGY8L3VybD48L3JlbGF0ZWQtdXJscz48cGRmLXVy
bHM+PHVybD5maWxlOi8vSjpcRSBMaWJyYXJ5XFBsYW50IENhdGFsb2d1ZVxNXE1pbGxlciBhbmQg
SXZleSAyMDE4IEVOMzQ2MjEucGRmPC91cmw+PC9wZGYtdXJscz48L3VybHM+PGN1c3RvbTE+VmVn
ZXRhYmxlIHNlZWQgcmV2aWV3cyAtIEJDPC9jdXN0b20xPjxjdXN0b20yPjUwNmtiPC9jdXN0b20y
PjxjdXN0b20zPnBkZjwvY3VzdG9tMz48L3JlY29yZD48L0NpdGU+PC9FbmROb3RlPn==
</w:fldData>
        </w:fldChar>
      </w:r>
      <w:r w:rsidR="002D1F6C">
        <w:rPr>
          <w:rFonts w:eastAsia="Calibri" w:cs="Times New Roman"/>
        </w:rPr>
        <w:instrText xml:space="preserve"> ADDIN EN.CITE.DATA </w:instrText>
      </w:r>
      <w:r w:rsidR="002D1F6C">
        <w:rPr>
          <w:rFonts w:eastAsia="Calibri" w:cs="Times New Roman"/>
        </w:rPr>
      </w:r>
      <w:r w:rsidR="002D1F6C">
        <w:rPr>
          <w:rFonts w:eastAsia="Calibri" w:cs="Times New Roman"/>
        </w:rPr>
        <w:fldChar w:fldCharType="end"/>
      </w:r>
      <w:r w:rsidR="002D1F6C">
        <w:rPr>
          <w:rFonts w:eastAsia="Calibri" w:cs="Times New Roman"/>
        </w:rPr>
      </w:r>
      <w:r w:rsidR="002D1F6C">
        <w:rPr>
          <w:rFonts w:eastAsia="Calibri" w:cs="Times New Roman"/>
        </w:rPr>
        <w:fldChar w:fldCharType="separate"/>
      </w:r>
      <w:r w:rsidR="002D1F6C">
        <w:rPr>
          <w:rFonts w:eastAsia="Calibri" w:cs="Times New Roman"/>
          <w:noProof/>
        </w:rPr>
        <w:t>(</w:t>
      </w:r>
      <w:hyperlink w:anchor="_ENREF_205" w:tooltip="Miller, 2018 #34621" w:history="1">
        <w:r w:rsidR="002D1F6C">
          <w:rPr>
            <w:rFonts w:eastAsia="Calibri" w:cs="Times New Roman"/>
            <w:noProof/>
          </w:rPr>
          <w:t>Miller &amp; Lewis Ivey 2018</w:t>
        </w:r>
      </w:hyperlink>
      <w:r w:rsidR="002D1F6C">
        <w:rPr>
          <w:rFonts w:eastAsia="Calibri" w:cs="Times New Roman"/>
          <w:noProof/>
        </w:rPr>
        <w:t xml:space="preserve">; </w:t>
      </w:r>
      <w:hyperlink w:anchor="_ENREF_295" w:tooltip="Spadaro, 2017 #34088" w:history="1">
        <w:r w:rsidR="002D1F6C">
          <w:rPr>
            <w:rFonts w:eastAsia="Calibri" w:cs="Times New Roman"/>
            <w:noProof/>
          </w:rPr>
          <w:t>Spadaro, Herforth-Rahmé &amp; van der Wolf 2017</w:t>
        </w:r>
      </w:hyperlink>
      <w:r w:rsidR="002D1F6C">
        <w:rPr>
          <w:rFonts w:eastAsia="Calibri" w:cs="Times New Roman"/>
          <w:noProof/>
        </w:rPr>
        <w:t xml:space="preserve">; </w:t>
      </w:r>
      <w:hyperlink w:anchor="_ENREF_317" w:tooltip="Toporek, 2017 #34903" w:history="1">
        <w:r w:rsidR="002D1F6C">
          <w:rPr>
            <w:rFonts w:eastAsia="Calibri" w:cs="Times New Roman"/>
            <w:noProof/>
          </w:rPr>
          <w:t>Toporek &amp; Hudelson 2017</w:t>
        </w:r>
      </w:hyperlink>
      <w:r w:rsidR="002D1F6C">
        <w:rPr>
          <w:rFonts w:eastAsia="Calibri" w:cs="Times New Roman"/>
          <w:noProof/>
        </w:rPr>
        <w:t>)</w:t>
      </w:r>
      <w:r w:rsidR="002D1F6C">
        <w:rPr>
          <w:rFonts w:eastAsia="Calibri" w:cs="Times New Roman"/>
        </w:rPr>
        <w:fldChar w:fldCharType="end"/>
      </w:r>
      <w:r w:rsidR="007E2133">
        <w:rPr>
          <w:rFonts w:eastAsia="Calibri" w:cs="Times New Roman"/>
        </w:rPr>
        <w:t>.</w:t>
      </w:r>
    </w:p>
    <w:p w:rsidR="00DB20ED" w:rsidRPr="00C7189E" w:rsidRDefault="00DB20ED" w:rsidP="00DB20ED">
      <w:pPr>
        <w:rPr>
          <w:rFonts w:eastAsia="Calibri" w:cs="Times New Roman"/>
        </w:rPr>
      </w:pPr>
      <w:r w:rsidRPr="00C7189E">
        <w:rPr>
          <w:rFonts w:eastAsia="Calibri" w:cs="Times New Roman"/>
        </w:rPr>
        <w:lastRenderedPageBreak/>
        <w:t>H</w:t>
      </w:r>
      <w:r>
        <w:rPr>
          <w:rFonts w:eastAsia="Calibri" w:cs="Times New Roman"/>
        </w:rPr>
        <w:t xml:space="preserve">WT </w:t>
      </w:r>
      <w:r w:rsidRPr="00C7189E">
        <w:rPr>
          <w:rFonts w:eastAsia="Calibri" w:cs="Times New Roman"/>
        </w:rPr>
        <w:t>also has some practical constraints, including the requirements for treating and re</w:t>
      </w:r>
      <w:r>
        <w:rPr>
          <w:rFonts w:eastAsia="Calibri" w:cs="Times New Roman"/>
        </w:rPr>
        <w:t>-</w:t>
      </w:r>
      <w:r w:rsidRPr="00C7189E">
        <w:rPr>
          <w:rFonts w:eastAsia="Calibri" w:cs="Times New Roman"/>
        </w:rPr>
        <w:t xml:space="preserve">drying large seed volumes </w:t>
      </w:r>
      <w:r w:rsidR="002D1F6C">
        <w:rPr>
          <w:rFonts w:eastAsia="Calibri" w:cs="Times New Roman"/>
        </w:rPr>
        <w:fldChar w:fldCharType="begin"/>
      </w:r>
      <w:r w:rsidR="002D1F6C">
        <w:rPr>
          <w:rFonts w:eastAsia="Calibri" w:cs="Times New Roman"/>
        </w:rPr>
        <w:instrText xml:space="preserve"> ADDIN EN.CITE &lt;EndNote&gt;&lt;Cite&gt;&lt;Author&gt;Borgen&lt;/Author&gt;&lt;Year&gt;2004&lt;/Year&gt;&lt;RecNum&gt;34908&lt;/RecNum&gt;&lt;DisplayText&gt;(Borgen 2004)&lt;/DisplayText&gt;&lt;record&gt;&lt;rec-number&gt;34908&lt;/rec-number&gt;&lt;foreign-keys&gt;&lt;key app="EN" db-id="pxwxw0er9zv2fxezxdk5tt5utz5p5vtrwdv0" timestamp="1560317271"&gt;34908&lt;/key&gt;&lt;/foreign-keys&gt;&lt;ref-type name="Conference Papers"&gt;47&lt;/ref-type&gt;&lt;contributors&gt;&lt;authors&gt;&lt;author&gt;Borgen, A.&lt;/author&gt;&lt;/authors&gt;&lt;/contributors&gt;&lt;titles&gt;&lt;title&gt;Strategies for regulation of seed borne diseases in organic farming&lt;/title&gt;&lt;secondary-title&gt;ISTA PDC Symposium on Seed Health&lt;/secondary-title&gt;&lt;tertiary-title&gt;Healthy seeds, the basis for sustainable farming&lt;/tertiary-title&gt;&lt;/titles&gt;&lt;pages&gt;19-21&lt;/pages&gt;&lt;volume&gt;127&lt;/volume&gt;&lt;keywords&gt;&lt;keyword&gt;Regulation&lt;/keyword&gt;&lt;keyword&gt;seed borne pathogens&lt;/keyword&gt;&lt;keyword&gt;organic farming&lt;/keyword&gt;&lt;/keywords&gt;&lt;dates&gt;&lt;year&gt;2004&lt;/year&gt;&lt;pub-dates&gt;&lt;date&gt;29 April-1 May 2002&lt;/date&gt;&lt;/pub-dates&gt;&lt;/dates&gt;&lt;pub-location&gt;Wageningen, Netherlands&lt;/pub-location&gt;&lt;publisher&gt;Seed Testing International&lt;/publisher&gt;&lt;urls&gt;&lt;pdf-urls&gt;&lt;url&gt;file://J:\E Library\Plant Catalogue\B\Borgen 2004 EN34908.pdf&lt;/url&gt;&lt;/pdf-urls&gt;&lt;/urls&gt;&lt;custom1&gt;Vegetable seed review - BC&lt;/custom1&gt;&lt;/record&gt;&lt;/Cite&gt;&lt;/EndNote&gt;</w:instrText>
      </w:r>
      <w:r w:rsidR="002D1F6C">
        <w:rPr>
          <w:rFonts w:eastAsia="Calibri" w:cs="Times New Roman"/>
        </w:rPr>
        <w:fldChar w:fldCharType="separate"/>
      </w:r>
      <w:r w:rsidR="002D1F6C">
        <w:rPr>
          <w:rFonts w:eastAsia="Calibri" w:cs="Times New Roman"/>
          <w:noProof/>
        </w:rPr>
        <w:t>(</w:t>
      </w:r>
      <w:hyperlink w:anchor="_ENREF_25" w:tooltip="Borgen, 2004 #34908" w:history="1">
        <w:r w:rsidR="002D1F6C">
          <w:rPr>
            <w:rFonts w:eastAsia="Calibri" w:cs="Times New Roman"/>
            <w:noProof/>
          </w:rPr>
          <w:t>Borgen 2004</w:t>
        </w:r>
      </w:hyperlink>
      <w:r w:rsidR="002D1F6C">
        <w:rPr>
          <w:rFonts w:eastAsia="Calibri" w:cs="Times New Roman"/>
          <w:noProof/>
        </w:rPr>
        <w:t>)</w:t>
      </w:r>
      <w:r w:rsidR="002D1F6C">
        <w:rPr>
          <w:rFonts w:eastAsia="Calibri" w:cs="Times New Roman"/>
        </w:rPr>
        <w:fldChar w:fldCharType="end"/>
      </w:r>
      <w:r w:rsidRPr="00C7189E">
        <w:rPr>
          <w:rFonts w:eastAsia="Calibri" w:cs="Times New Roman"/>
        </w:rPr>
        <w:t xml:space="preserve"> and </w:t>
      </w:r>
      <w:r>
        <w:rPr>
          <w:rFonts w:eastAsia="Calibri" w:cs="Times New Roman"/>
        </w:rPr>
        <w:t xml:space="preserve">has </w:t>
      </w:r>
      <w:r w:rsidRPr="00C7189E">
        <w:rPr>
          <w:rFonts w:eastAsia="Calibri" w:cs="Times New Roman"/>
        </w:rPr>
        <w:t>potential to impact germination and post-treatmen</w:t>
      </w:r>
      <w:r>
        <w:rPr>
          <w:rFonts w:eastAsia="Calibri" w:cs="Times New Roman"/>
        </w:rPr>
        <w:t xml:space="preserve">t maturation </w:t>
      </w:r>
      <w:r w:rsidR="002D1F6C">
        <w:rPr>
          <w:rFonts w:eastAsia="Calibri" w:cs="Times New Roman"/>
        </w:rPr>
        <w:fldChar w:fldCharType="begin">
          <w:fldData xml:space="preserve">PEVuZE5vdGU+PENpdGU+PEF1dGhvcj5NY0dyYXRoPC9BdXRob3I+PFllYXI+MjAxNjwvWWVhcj48
UmVjTnVtPjM0OTA0PC9SZWNOdW0+PERpc3BsYXlUZXh0PihCb3JnZW4gMjAwNDsgTWNHcmF0aCwg
V3llbmFuZHQgJmFtcDsgSG9sbXN0cm9tIDIwMTY7IE5lZ2EgZXQgYWwuIDIwMDMpPC9EaXNwbGF5
VGV4dD48cmVjb3JkPjxyZWMtbnVtYmVyPjM0OTA0PC9yZWMtbnVtYmVyPjxmb3JlaWduLWtleXM+
PGtleSBhcHA9IkVOIiBkYi1pZD0icHh3eHcwZXI5enYyZnhlenhkazV0dDV1dHo1cDV2dHJ3ZHYw
IiB0aW1lc3RhbXA9IjE1NjAzMTcyNzEiPjM0OTA0PC9rZXk+PC9mb3JlaWduLWtleXM+PHJlZi10
eXBlIG5hbWU9IldlYnNpdGUiPjQ4PC9yZWYtdHlwZT48Y29udHJpYnV0b3JzPjxhdXRob3JzPjxh
dXRob3I+TWNHcmF0aCwgTS48L2F1dGhvcj48YXV0aG9yPld5ZW5hbmR0LCBBLjwvYXV0aG9yPjxh
dXRob3I+SG9sbXN0cm9tLCBLLjwvYXV0aG9yPjwvYXV0aG9ycz48L2NvbnRyaWJ1dG9ycz48dGl0
bGVzPjx0aXRsZT5NYW5hZ2luZyBwYXRob2dlbnMgaW5zaWRlIHNlZWQgd2l0aCBob3Qgd2F0ZXI8
L3RpdGxlPjwvdGl0bGVzPjxrZXl3b3Jkcz48a2V5d29yZD5Ib3Qgd2F0ZXIgdHJlYXRtZW50PC9r
ZXl3b3JkPjxrZXl3b3JkPnNlZWQgYm9ybmU8L2tleXdvcmQ+PGtleXdvcmQ+aW50ZXJuYWwgcGF0
aG9nZW5zPC9rZXl3b3JkPjxrZXl3b3JkPnRyZWF0bWVudCBwcm90b2NvbHM8L2tleXdvcmQ+PC9r
ZXl3b3Jkcz48ZGF0ZXM+PHllYXI+MjAxNjwveWVhcj48cHViLWRhdGVzPjxkYXRlPjIwMTk8L2Rh
dGU+PC9wdWItZGF0ZXM+PC9kYXRlcz48cHViLWxvY2F0aW9uPlZlZ2V0YWJsZSBNRCBPbmxpbmUs
IERlcGFydG1lbnQgb2YgUGxhbnQgUGF0aG9sb2d5PC9wdWItbG9jYXRpb24+PHB1Ymxpc2hlcj5D
b3JuZWxsIFVuaXZlcnNpdHk8L3B1Ymxpc2hlcj48dXJscz48cmVsYXRlZC11cmxzPjx1cmw+aHR0
cDovL3ZlZ2V0YWJsZW1kb25saW5lLnBwYXRoLmNvcm5lbGwuZWR1L05ld3NBcnRpY2xlcy9Ib3RX
YXRlclNlZWRUcmVhdG1lbnQuaHRtbDwvdXJsPjwvcmVsYXRlZC11cmxzPjwvdXJscz48Y3VzdG9t
MT5WZWdldGFibGUgc2VlZCByZXZpZXcgLSBCQzwvY3VzdG9tMT48L3JlY29yZD48L0NpdGU+PENp
dGU+PEF1dGhvcj5OZWdhPC9BdXRob3I+PFllYXI+MjAwMzwvWWVhcj48UmVjTnVtPjMxMzEzPC9S
ZWNOdW0+PHJlY29yZD48cmVjLW51bWJlcj4zMTMxMzwvcmVjLW51bWJlcj48Zm9yZWlnbi1rZXlz
PjxrZXkgYXBwPSJFTiIgZGItaWQ9InB4d3h3MGVyOXp2MmZ4ZXp4ZGs1dHQ1dXR6NXA1dnRyd2R2
MCIgdGltZXN0YW1wPSIxNTI5MDI3OTU3Ij4zMTMxMzwva2V5PjwvZm9yZWlnbi1rZXlzPjxyZWYt
dHlwZSBuYW1lPSJKb3VybmFsIEFydGljbGVzIj4xNzwvcmVmLXR5cGU+PGNvbnRyaWJ1dG9ycz48
YXV0aG9ycz48YXV0aG9yPk5lZ2EsRS48L2F1dGhvcj48YXV0aG9yPlVscmljaCxSLjwvYXV0aG9y
PjxhdXRob3I+V2VybmVyLFMuPC9hdXRob3I+PGF1dGhvcj5KYWhuLE0uPC9hdXRob3I+PC9hdXRo
b3JzPjwvY29udHJpYnV0b3JzPjx0aXRsZXM+PHRpdGxlPkhvdCB3YXRlciB0cmVhdG1lbnQgb2Yg
dmVnZXRhYmxlIHNlZWQgLSBhbiBhbHRlcm5hdGl2ZSBzZWVkIHRyZWF0bWVudCBtZXRob2QgdG8g
Y29udHJvbCBzZWVkLWJvcm5lIHBhdGhvZ2VucyBpbiBvcmdhbmljIGZhcm1pbmc8L3RpdGxlPjxz
ZWNvbmRhcnktdGl0bGU+Sm91cm5hbCBvZiBQbGFudCBEaXNlYXNlcyBhbmQgUHJvdGVjdGlvbjwv
c2Vjb25kYXJ5LXRpdGxlPjwvdGl0bGVzPjxwZXJpb2RpY2FsPjxmdWxsLXRpdGxlPkpvdXJuYWwg
b2YgUGxhbnQgRGlzZWFzZXMgYW5kIFByb3RlY3Rpb248L2Z1bGwtdGl0bGU+PC9wZXJpb2RpY2Fs
PjxwYWdlcz4yMjAtMjM0PC9wYWdlcz48dm9sdW1lPjExMDwvdm9sdW1lPjxudW1iZXI+MzwvbnVt
YmVyPjxrZXl3b3Jkcz48a2V5d29yZD5vcmdhbmljIGZhcm1pbmc8L2tleXdvcmQ+PGtleXdvcmQ+
c2VlZC1ib3JuZSBkaXNlYXNlczwva2V5d29yZD48a2V5d29yZD5jYXJyb3Q8L2tleXdvcmQ+PGtl
eXdvcmQ+Y2FiYmFnZTwva2V5d29yZD48a2V5d29yZD5jZWxlcnk8L2tleXdvcmQ+PGtleXdvcmQ+
cGFyc2xleTwva2V5d29yZD48a2V5d29yZD5sYW1iJmFwb3M7cyBsZXR0dWNlPC9rZXl3b3JkPjxr
ZXl3b3JkPkFsdGVybmFyaWEgc3BwLiw8L2tleXdvcmQ+PGtleXdvcmQ+UGhvbWEgc3BwLiw8L2tl
eXdvcmQ+PGtleXdvcmQ+U2VwdG9yaWEgc3BwLiw8L2tleXdvcmQ+PGtleXdvcmQ+UGVyb25vc3Bv
cmEgdmFsZXJpYW5lbGxhZSw8L2tleXdvcmQ+PGtleXdvcmQ+WGFudGhvbW9uYXMgc3BwLjwva2V5
d29yZD48L2tleXdvcmRzPjxkYXRlcz48eWVhcj4yMDAzPC95ZWFyPjwvZGF0ZXM+PGlzYm4+MDM0
MC04MTU5PC9pc2JuPjx1cmxzPjxwZGYtdXJscz48dXJsPmZpbGU6Ly9KOlxFIExpYnJhcnlcUGxh
bnQgQ2F0YWxvZ3VlXE5cTmVnYSBldCBhbCAyMDAzIEVOMzEzMTMucGRmPC91cmw+PC9wZGYtdXJs
cz48L3VybHM+PGN1c3RvbTE+VmVnZXRhYmxlIHNlZWQgcmV2aWV3LCBJbmJveCBLUDwvY3VzdG9t
MT48L3JlY29yZD48L0NpdGU+PENpdGU+PEF1dGhvcj5Cb3JnZW48L0F1dGhvcj48WWVhcj4yMDA0
PC9ZZWFyPjxSZWNOdW0+MzQ5MDg8L1JlY051bT48cmVjb3JkPjxyZWMtbnVtYmVyPjM0OTA4PC9y
ZWMtbnVtYmVyPjxmb3JlaWduLWtleXM+PGtleSBhcHA9IkVOIiBkYi1pZD0icHh3eHcwZXI5enYy
ZnhlenhkazV0dDV1dHo1cDV2dHJ3ZHYwIiB0aW1lc3RhbXA9IjE1NjAzMTcyNzEiPjM0OTA4PC9r
ZXk+PC9mb3JlaWduLWtleXM+PHJlZi10eXBlIG5hbWU9IkNvbmZlcmVuY2UgUGFwZXJzIj40Nzwv
cmVmLXR5cGU+PGNvbnRyaWJ1dG9ycz48YXV0aG9ycz48YXV0aG9yPkJvcmdlbiwgQS48L2F1dGhv
cj48L2F1dGhvcnM+PC9jb250cmlidXRvcnM+PHRpdGxlcz48dGl0bGU+U3RyYXRlZ2llcyBmb3Ig
cmVndWxhdGlvbiBvZiBzZWVkIGJvcm5lIGRpc2Vhc2VzIGluIG9yZ2FuaWMgZmFybWluZzwvdGl0
bGU+PHNlY29uZGFyeS10aXRsZT5JU1RBIFBEQyBTeW1wb3NpdW0gb24gU2VlZCBIZWFsdGg8L3Nl
Y29uZGFyeS10aXRsZT48dGVydGlhcnktdGl0bGU+SGVhbHRoeSBzZWVkcywgdGhlIGJhc2lzIGZv
ciBzdXN0YWluYWJsZSBmYXJtaW5nPC90ZXJ0aWFyeS10aXRsZT48L3RpdGxlcz48cGFnZXM+MTkt
MjE8L3BhZ2VzPjx2b2x1bWU+MTI3PC92b2x1bWU+PGtleXdvcmRzPjxrZXl3b3JkPlJlZ3VsYXRp
b248L2tleXdvcmQ+PGtleXdvcmQ+c2VlZCBib3JuZSBwYXRob2dlbnM8L2tleXdvcmQ+PGtleXdv
cmQ+b3JnYW5pYyBmYXJtaW5nPC9rZXl3b3JkPjwva2V5d29yZHM+PGRhdGVzPjx5ZWFyPjIwMDQ8
L3llYXI+PHB1Yi1kYXRlcz48ZGF0ZT4yOSBBcHJpbC0xIE1heSAyMDAyPC9kYXRlPjwvcHViLWRh
dGVzPjwvZGF0ZXM+PHB1Yi1sb2NhdGlvbj5XYWdlbmluZ2VuLCBOZXRoZXJsYW5kczwvcHViLWxv
Y2F0aW9uPjxwdWJsaXNoZXI+U2VlZCBUZXN0aW5nIEludGVybmF0aW9uYWw8L3B1Ymxpc2hlcj48
dXJscz48cGRmLXVybHM+PHVybD5maWxlOi8vSjpcRSBMaWJyYXJ5XFBsYW50IENhdGFsb2d1ZVxC
XEJvcmdlbiAyMDA0IEVOMzQ5MDgucGRmPC91cmw+PC9wZGYtdXJscz48L3VybHM+PGN1c3RvbTE+
VmVnZXRhYmxlIHNlZWQgcmV2aWV3IC0gQkM8L2N1c3RvbTE+PC9yZWNvcmQ+PC9DaXRlPjwvRW5k
Tm90ZT5=
</w:fldData>
        </w:fldChar>
      </w:r>
      <w:r w:rsidR="002D1F6C">
        <w:rPr>
          <w:rFonts w:eastAsia="Calibri" w:cs="Times New Roman"/>
        </w:rPr>
        <w:instrText xml:space="preserve"> ADDIN EN.CITE </w:instrText>
      </w:r>
      <w:r w:rsidR="002D1F6C">
        <w:rPr>
          <w:rFonts w:eastAsia="Calibri" w:cs="Times New Roman"/>
        </w:rPr>
        <w:fldChar w:fldCharType="begin">
          <w:fldData xml:space="preserve">PEVuZE5vdGU+PENpdGU+PEF1dGhvcj5NY0dyYXRoPC9BdXRob3I+PFllYXI+MjAxNjwvWWVhcj48
UmVjTnVtPjM0OTA0PC9SZWNOdW0+PERpc3BsYXlUZXh0PihCb3JnZW4gMjAwNDsgTWNHcmF0aCwg
V3llbmFuZHQgJmFtcDsgSG9sbXN0cm9tIDIwMTY7IE5lZ2EgZXQgYWwuIDIwMDMpPC9EaXNwbGF5
VGV4dD48cmVjb3JkPjxyZWMtbnVtYmVyPjM0OTA0PC9yZWMtbnVtYmVyPjxmb3JlaWduLWtleXM+
PGtleSBhcHA9IkVOIiBkYi1pZD0icHh3eHcwZXI5enYyZnhlenhkazV0dDV1dHo1cDV2dHJ3ZHYw
IiB0aW1lc3RhbXA9IjE1NjAzMTcyNzEiPjM0OTA0PC9rZXk+PC9mb3JlaWduLWtleXM+PHJlZi10
eXBlIG5hbWU9IldlYnNpdGUiPjQ4PC9yZWYtdHlwZT48Y29udHJpYnV0b3JzPjxhdXRob3JzPjxh
dXRob3I+TWNHcmF0aCwgTS48L2F1dGhvcj48YXV0aG9yPld5ZW5hbmR0LCBBLjwvYXV0aG9yPjxh
dXRob3I+SG9sbXN0cm9tLCBLLjwvYXV0aG9yPjwvYXV0aG9ycz48L2NvbnRyaWJ1dG9ycz48dGl0
bGVzPjx0aXRsZT5NYW5hZ2luZyBwYXRob2dlbnMgaW5zaWRlIHNlZWQgd2l0aCBob3Qgd2F0ZXI8
L3RpdGxlPjwvdGl0bGVzPjxrZXl3b3Jkcz48a2V5d29yZD5Ib3Qgd2F0ZXIgdHJlYXRtZW50PC9r
ZXl3b3JkPjxrZXl3b3JkPnNlZWQgYm9ybmU8L2tleXdvcmQ+PGtleXdvcmQ+aW50ZXJuYWwgcGF0
aG9nZW5zPC9rZXl3b3JkPjxrZXl3b3JkPnRyZWF0bWVudCBwcm90b2NvbHM8L2tleXdvcmQ+PC9r
ZXl3b3Jkcz48ZGF0ZXM+PHllYXI+MjAxNjwveWVhcj48cHViLWRhdGVzPjxkYXRlPjIwMTk8L2Rh
dGU+PC9wdWItZGF0ZXM+PC9kYXRlcz48cHViLWxvY2F0aW9uPlZlZ2V0YWJsZSBNRCBPbmxpbmUs
IERlcGFydG1lbnQgb2YgUGxhbnQgUGF0aG9sb2d5PC9wdWItbG9jYXRpb24+PHB1Ymxpc2hlcj5D
b3JuZWxsIFVuaXZlcnNpdHk8L3B1Ymxpc2hlcj48dXJscz48cmVsYXRlZC11cmxzPjx1cmw+aHR0
cDovL3ZlZ2V0YWJsZW1kb25saW5lLnBwYXRoLmNvcm5lbGwuZWR1L05ld3NBcnRpY2xlcy9Ib3RX
YXRlclNlZWRUcmVhdG1lbnQuaHRtbDwvdXJsPjwvcmVsYXRlZC11cmxzPjwvdXJscz48Y3VzdG9t
MT5WZWdldGFibGUgc2VlZCByZXZpZXcgLSBCQzwvY3VzdG9tMT48L3JlY29yZD48L0NpdGU+PENp
dGU+PEF1dGhvcj5OZWdhPC9BdXRob3I+PFllYXI+MjAwMzwvWWVhcj48UmVjTnVtPjMxMzEzPC9S
ZWNOdW0+PHJlY29yZD48cmVjLW51bWJlcj4zMTMxMzwvcmVjLW51bWJlcj48Zm9yZWlnbi1rZXlz
PjxrZXkgYXBwPSJFTiIgZGItaWQ9InB4d3h3MGVyOXp2MmZ4ZXp4ZGs1dHQ1dXR6NXA1dnRyd2R2
MCIgdGltZXN0YW1wPSIxNTI5MDI3OTU3Ij4zMTMxMzwva2V5PjwvZm9yZWlnbi1rZXlzPjxyZWYt
dHlwZSBuYW1lPSJKb3VybmFsIEFydGljbGVzIj4xNzwvcmVmLXR5cGU+PGNvbnRyaWJ1dG9ycz48
YXV0aG9ycz48YXV0aG9yPk5lZ2EsRS48L2F1dGhvcj48YXV0aG9yPlVscmljaCxSLjwvYXV0aG9y
PjxhdXRob3I+V2VybmVyLFMuPC9hdXRob3I+PGF1dGhvcj5KYWhuLE0uPC9hdXRob3I+PC9hdXRo
b3JzPjwvY29udHJpYnV0b3JzPjx0aXRsZXM+PHRpdGxlPkhvdCB3YXRlciB0cmVhdG1lbnQgb2Yg
dmVnZXRhYmxlIHNlZWQgLSBhbiBhbHRlcm5hdGl2ZSBzZWVkIHRyZWF0bWVudCBtZXRob2QgdG8g
Y29udHJvbCBzZWVkLWJvcm5lIHBhdGhvZ2VucyBpbiBvcmdhbmljIGZhcm1pbmc8L3RpdGxlPjxz
ZWNvbmRhcnktdGl0bGU+Sm91cm5hbCBvZiBQbGFudCBEaXNlYXNlcyBhbmQgUHJvdGVjdGlvbjwv
c2Vjb25kYXJ5LXRpdGxlPjwvdGl0bGVzPjxwZXJpb2RpY2FsPjxmdWxsLXRpdGxlPkpvdXJuYWwg
b2YgUGxhbnQgRGlzZWFzZXMgYW5kIFByb3RlY3Rpb248L2Z1bGwtdGl0bGU+PC9wZXJpb2RpY2Fs
PjxwYWdlcz4yMjAtMjM0PC9wYWdlcz48dm9sdW1lPjExMDwvdm9sdW1lPjxudW1iZXI+MzwvbnVt
YmVyPjxrZXl3b3Jkcz48a2V5d29yZD5vcmdhbmljIGZhcm1pbmc8L2tleXdvcmQ+PGtleXdvcmQ+
c2VlZC1ib3JuZSBkaXNlYXNlczwva2V5d29yZD48a2V5d29yZD5jYXJyb3Q8L2tleXdvcmQ+PGtl
eXdvcmQ+Y2FiYmFnZTwva2V5d29yZD48a2V5d29yZD5jZWxlcnk8L2tleXdvcmQ+PGtleXdvcmQ+
cGFyc2xleTwva2V5d29yZD48a2V5d29yZD5sYW1iJmFwb3M7cyBsZXR0dWNlPC9rZXl3b3JkPjxr
ZXl3b3JkPkFsdGVybmFyaWEgc3BwLiw8L2tleXdvcmQ+PGtleXdvcmQ+UGhvbWEgc3BwLiw8L2tl
eXdvcmQ+PGtleXdvcmQ+U2VwdG9yaWEgc3BwLiw8L2tleXdvcmQ+PGtleXdvcmQ+UGVyb25vc3Bv
cmEgdmFsZXJpYW5lbGxhZSw8L2tleXdvcmQ+PGtleXdvcmQ+WGFudGhvbW9uYXMgc3BwLjwva2V5
d29yZD48L2tleXdvcmRzPjxkYXRlcz48eWVhcj4yMDAzPC95ZWFyPjwvZGF0ZXM+PGlzYm4+MDM0
MC04MTU5PC9pc2JuPjx1cmxzPjxwZGYtdXJscz48dXJsPmZpbGU6Ly9KOlxFIExpYnJhcnlcUGxh
bnQgQ2F0YWxvZ3VlXE5cTmVnYSBldCBhbCAyMDAzIEVOMzEzMTMucGRmPC91cmw+PC9wZGYtdXJs
cz48L3VybHM+PGN1c3RvbTE+VmVnZXRhYmxlIHNlZWQgcmV2aWV3LCBJbmJveCBLUDwvY3VzdG9t
MT48L3JlY29yZD48L0NpdGU+PENpdGU+PEF1dGhvcj5Cb3JnZW48L0F1dGhvcj48WWVhcj4yMDA0
PC9ZZWFyPjxSZWNOdW0+MzQ5MDg8L1JlY051bT48cmVjb3JkPjxyZWMtbnVtYmVyPjM0OTA4PC9y
ZWMtbnVtYmVyPjxmb3JlaWduLWtleXM+PGtleSBhcHA9IkVOIiBkYi1pZD0icHh3eHcwZXI5enYy
ZnhlenhkazV0dDV1dHo1cDV2dHJ3ZHYwIiB0aW1lc3RhbXA9IjE1NjAzMTcyNzEiPjM0OTA4PC9r
ZXk+PC9mb3JlaWduLWtleXM+PHJlZi10eXBlIG5hbWU9IkNvbmZlcmVuY2UgUGFwZXJzIj40Nzwv
cmVmLXR5cGU+PGNvbnRyaWJ1dG9ycz48YXV0aG9ycz48YXV0aG9yPkJvcmdlbiwgQS48L2F1dGhv
cj48L2F1dGhvcnM+PC9jb250cmlidXRvcnM+PHRpdGxlcz48dGl0bGU+U3RyYXRlZ2llcyBmb3Ig
cmVndWxhdGlvbiBvZiBzZWVkIGJvcm5lIGRpc2Vhc2VzIGluIG9yZ2FuaWMgZmFybWluZzwvdGl0
bGU+PHNlY29uZGFyeS10aXRsZT5JU1RBIFBEQyBTeW1wb3NpdW0gb24gU2VlZCBIZWFsdGg8L3Nl
Y29uZGFyeS10aXRsZT48dGVydGlhcnktdGl0bGU+SGVhbHRoeSBzZWVkcywgdGhlIGJhc2lzIGZv
ciBzdXN0YWluYWJsZSBmYXJtaW5nPC90ZXJ0aWFyeS10aXRsZT48L3RpdGxlcz48cGFnZXM+MTkt
MjE8L3BhZ2VzPjx2b2x1bWU+MTI3PC92b2x1bWU+PGtleXdvcmRzPjxrZXl3b3JkPlJlZ3VsYXRp
b248L2tleXdvcmQ+PGtleXdvcmQ+c2VlZCBib3JuZSBwYXRob2dlbnM8L2tleXdvcmQ+PGtleXdv
cmQ+b3JnYW5pYyBmYXJtaW5nPC9rZXl3b3JkPjwva2V5d29yZHM+PGRhdGVzPjx5ZWFyPjIwMDQ8
L3llYXI+PHB1Yi1kYXRlcz48ZGF0ZT4yOSBBcHJpbC0xIE1heSAyMDAyPC9kYXRlPjwvcHViLWRh
dGVzPjwvZGF0ZXM+PHB1Yi1sb2NhdGlvbj5XYWdlbmluZ2VuLCBOZXRoZXJsYW5kczwvcHViLWxv
Y2F0aW9uPjxwdWJsaXNoZXI+U2VlZCBUZXN0aW5nIEludGVybmF0aW9uYWw8L3B1Ymxpc2hlcj48
dXJscz48cGRmLXVybHM+PHVybD5maWxlOi8vSjpcRSBMaWJyYXJ5XFBsYW50IENhdGFsb2d1ZVxC
XEJvcmdlbiAyMDA0IEVOMzQ5MDgucGRmPC91cmw+PC9wZGYtdXJscz48L3VybHM+PGN1c3RvbTE+
VmVnZXRhYmxlIHNlZWQgcmV2aWV3IC0gQkM8L2N1c3RvbTE+PC9yZWNvcmQ+PC9DaXRlPjwvRW5k
Tm90ZT5=
</w:fldData>
        </w:fldChar>
      </w:r>
      <w:r w:rsidR="002D1F6C">
        <w:rPr>
          <w:rFonts w:eastAsia="Calibri" w:cs="Times New Roman"/>
        </w:rPr>
        <w:instrText xml:space="preserve"> ADDIN EN.CITE.DATA </w:instrText>
      </w:r>
      <w:r w:rsidR="002D1F6C">
        <w:rPr>
          <w:rFonts w:eastAsia="Calibri" w:cs="Times New Roman"/>
        </w:rPr>
      </w:r>
      <w:r w:rsidR="002D1F6C">
        <w:rPr>
          <w:rFonts w:eastAsia="Calibri" w:cs="Times New Roman"/>
        </w:rPr>
        <w:fldChar w:fldCharType="end"/>
      </w:r>
      <w:r w:rsidR="002D1F6C">
        <w:rPr>
          <w:rFonts w:eastAsia="Calibri" w:cs="Times New Roman"/>
        </w:rPr>
      </w:r>
      <w:r w:rsidR="002D1F6C">
        <w:rPr>
          <w:rFonts w:eastAsia="Calibri" w:cs="Times New Roman"/>
        </w:rPr>
        <w:fldChar w:fldCharType="separate"/>
      </w:r>
      <w:r w:rsidR="002D1F6C">
        <w:rPr>
          <w:rFonts w:eastAsia="Calibri" w:cs="Times New Roman"/>
          <w:noProof/>
        </w:rPr>
        <w:t>(</w:t>
      </w:r>
      <w:hyperlink w:anchor="_ENREF_25" w:tooltip="Borgen, 2004 #34908" w:history="1">
        <w:r w:rsidR="002D1F6C">
          <w:rPr>
            <w:rFonts w:eastAsia="Calibri" w:cs="Times New Roman"/>
            <w:noProof/>
          </w:rPr>
          <w:t>Borgen 2004</w:t>
        </w:r>
      </w:hyperlink>
      <w:r w:rsidR="002D1F6C">
        <w:rPr>
          <w:rFonts w:eastAsia="Calibri" w:cs="Times New Roman"/>
          <w:noProof/>
        </w:rPr>
        <w:t xml:space="preserve">; </w:t>
      </w:r>
      <w:hyperlink w:anchor="_ENREF_195" w:tooltip="McGrath, 2016 #34904" w:history="1">
        <w:r w:rsidR="002D1F6C">
          <w:rPr>
            <w:rFonts w:eastAsia="Calibri" w:cs="Times New Roman"/>
            <w:noProof/>
          </w:rPr>
          <w:t>McGrath, Wyenandt &amp; Holmstrom 2016</w:t>
        </w:r>
      </w:hyperlink>
      <w:r w:rsidR="002D1F6C">
        <w:rPr>
          <w:rFonts w:eastAsia="Calibri" w:cs="Times New Roman"/>
          <w:noProof/>
        </w:rPr>
        <w:t xml:space="preserve">; </w:t>
      </w:r>
      <w:hyperlink w:anchor="_ENREF_218" w:tooltip="Nega, 2003 #31313" w:history="1">
        <w:r w:rsidR="002D1F6C">
          <w:rPr>
            <w:rFonts w:eastAsia="Calibri" w:cs="Times New Roman"/>
            <w:noProof/>
          </w:rPr>
          <w:t>Nega et al. 2003</w:t>
        </w:r>
      </w:hyperlink>
      <w:r w:rsidR="002D1F6C">
        <w:rPr>
          <w:rFonts w:eastAsia="Calibri" w:cs="Times New Roman"/>
          <w:noProof/>
        </w:rPr>
        <w:t>)</w:t>
      </w:r>
      <w:r w:rsidR="002D1F6C">
        <w:rPr>
          <w:rFonts w:eastAsia="Calibri" w:cs="Times New Roman"/>
        </w:rPr>
        <w:fldChar w:fldCharType="end"/>
      </w:r>
      <w:r w:rsidR="009B7BD5">
        <w:rPr>
          <w:rFonts w:eastAsia="Calibri" w:cs="Times New Roman"/>
        </w:rPr>
        <w:t>.</w:t>
      </w:r>
      <w:r w:rsidRPr="00C7189E">
        <w:rPr>
          <w:rFonts w:eastAsia="Calibri" w:cs="Times New Roman"/>
        </w:rPr>
        <w:t xml:space="preserve"> However, </w:t>
      </w:r>
      <w:r>
        <w:rPr>
          <w:rFonts w:eastAsia="Calibri" w:cs="Times New Roman"/>
        </w:rPr>
        <w:t xml:space="preserve">as discussed elsewhere in this report (Chapter 4), </w:t>
      </w:r>
      <w:r w:rsidRPr="00C7189E">
        <w:rPr>
          <w:rFonts w:eastAsia="Calibri" w:cs="Times New Roman"/>
        </w:rPr>
        <w:t>this may provide a viable option in some circumstances.</w:t>
      </w:r>
    </w:p>
    <w:p w:rsidR="00DB20ED" w:rsidRDefault="00DB20ED" w:rsidP="00DB20ED">
      <w:pPr>
        <w:rPr>
          <w:rFonts w:eastAsia="Calibri" w:cs="Times New Roman"/>
        </w:rPr>
      </w:pPr>
      <w:r w:rsidRPr="00C7189E">
        <w:rPr>
          <w:rFonts w:eastAsia="Calibri" w:cs="Times New Roman"/>
          <w:b/>
          <w:i/>
        </w:rPr>
        <w:t>Dry heat treatment (DHT)</w:t>
      </w:r>
      <w:r w:rsidR="008A12E3">
        <w:rPr>
          <w:rFonts w:eastAsia="Calibri" w:cs="Times New Roman"/>
        </w:rPr>
        <w:t>—</w:t>
      </w:r>
      <w:r w:rsidRPr="00C7189E">
        <w:rPr>
          <w:rFonts w:eastAsia="Calibri" w:cs="Times New Roman"/>
        </w:rPr>
        <w:t xml:space="preserve">DHT has been applied to various vegetable seeds </w:t>
      </w:r>
      <w:r w:rsidR="002D1F6C">
        <w:rPr>
          <w:rFonts w:eastAsia="Calibri" w:cs="Times New Roman"/>
        </w:rPr>
        <w:fldChar w:fldCharType="begin">
          <w:fldData xml:space="preserve">PEVuZE5vdGU+PENpdGU+PEF1dGhvcj5TcGFkYXJvPC9BdXRob3I+PFllYXI+MjAxNzwvWWVhcj48
UmVjTnVtPjM0MDg4PC9SZWNOdW0+PERpc3BsYXlUZXh0PihCYW5nIGV0IGFsLiAyMDExOyBHb2Rl
ZnJvaWQgZXQgYWwuIDIwMTc7IEt1Ym90YSwgSGFnaXdhcmEgJmFtcDsgU2hpcmFrYXdhIDIwMTI7
IFNjaG1pdHQgZXQgYWwuIDIwMDk7IFNwYWRhcm8sIEhlcmZvcnRoLVJhaG3DqSAmYW1wOyB2YW4g
ZGVyIFdvbGYgMjAxNyk8L0Rpc3BsYXlUZXh0PjxyZWNvcmQ+PHJlYy1udW1iZXI+MzQwODg8L3Jl
Yy1udW1iZXI+PGZvcmVpZ24ta2V5cz48a2V5IGFwcD0iRU4iIGRiLWlkPSJweHd4dzBlcjl6djJm
eGV6eGRrNXR0NXV0ejVwNXZ0cndkdjAiIHRpbWVzdGFtcD0iMTU1NDMyNzQwMyI+MzQwODg8L2tl
eT48L2ZvcmVpZ24ta2V5cz48cmVmLXR5cGUgbmFtZT0iSm91cm5hbCBBcnRpY2xlcyI+MTc8L3Jl
Zi10eXBlPjxjb250cmlidXRvcnM+PGF1dGhvcnM+PGF1dGhvcj5TcGFkYXJvLCBELjwvYXV0aG9y
PjxhdXRob3I+SGVyZm9ydGgtUmFobcOpLCBKLjwvYXV0aG9yPjxhdXRob3I+dmFuIGRlciBXb2xm
LCBKLjwvYXV0aG9yPjwvYXV0aG9ycz48c2Vjb25kYXJ5LWF1dGhvcnM+PGF1dGhvcj7Dlnp0ZWtp
biwgRy5CLjwvYXV0aG9yPjxhdXRob3I+VMO8emVsLCBZLjwvYXV0aG9yPjwvc2Vjb25kYXJ5LWF1
dGhvcnM+PC9jb250cmlidXRvcnM+PHRpdGxlcz48dGl0bGU+T3JnYW5pYyBzZWVkIHRyZWF0bWVu
dHMgb2YgdmVnZXRhYmxlcyB0byBwcmV2ZW50IHNlZWRib3JuZSBkaXNlYXNlczwvdGl0bGU+PHNl
Y29uZGFyeS10aXRsZT5BY3RhIEhvcnRpY3VsdHVyYWU8L3NlY29uZGFyeS10aXRsZT48L3RpdGxl
cz48cGVyaW9kaWNhbD48ZnVsbC10aXRsZT5BY3RhIEhvcnRpY3VsdHVyYWU8L2Z1bGwtdGl0bGU+
PC9wZXJpb2RpY2FsPjxwYWdlcz4yMy0zMjwvcGFnZXM+PHZvbHVtZT4xMTY0PC92b2x1bWU+PGtl
eXdvcmRzPjxrZXl3b3JkPlNlZWRib3JuZSBwYXRob2dlbnM8L2tleXdvcmQ+PGtleXdvcmQ+U2Vl
ZCBkcmVzc2luZ3M8L2tleXdvcmQ+PGtleXdvcmQ+U2VlZCBoZWFsdGggdGVzdDwva2V5d29yZD48
a2V5d29yZD5Db3BwZXI8L2tleXdvcmQ+PGtleXdvcmQ+SW5kdWNlZCByZXNpc3RhbmNlPC9rZXl3
b3JkPjxrZXl3b3JkPmVzc2VudGlhbCBvaWxzPC9rZXl3b3JkPjxrZXl3b3JkPlRoZXJtb3RoZXJh
cHk8L2tleXdvcmQ+PGtleXdvcmQ+QmlvbG9naWNhbCBjb250cm9sPC9rZXl3b3JkPjwva2V5d29y
ZHM+PGRhdGVzPjx5ZWFyPjIwMTc8L3llYXI+PC9kYXRlcz48cHViLWxvY2F0aW9uPkl6bWlyLCBU
dXJrZXk8L3B1Yi1sb2NhdGlvbj48d29yay10eXBlPjExIEFwcmlsIDIwMTY8L3dvcmstdHlwZT48
dXJscz48cGRmLXVybHM+PHVybD5maWxlOi8vSjpcRSBMaWJyYXJ5XFBsYW50IENhdGFsb2d1ZVxT
XFNwb2Rhcm8gZXQgYWwgMjAxNyBFTjM0MDg4LnBkZjwvdXJsPjwvcGRmLXVybHM+PC91cmxzPjxj
dXN0b20xPlZlZ2V0YWJsZSBTZWVkcyBSZXZpZXdfUkc8L2N1c3RvbTE+PC9yZWNvcmQ+PC9DaXRl
PjxDaXRlPjxBdXRob3I+S3Vib3RhPC9BdXRob3I+PFllYXI+MjAxMjwvWWVhcj48UmVjTnVtPjM0
NjM2PC9SZWNOdW0+PHJlY29yZD48cmVjLW51bWJlcj4zNDYzNjwvcmVjLW51bWJlcj48Zm9yZWln
bi1rZXlzPjxrZXkgYXBwPSJFTiIgZGItaWQ9InB4d3h3MGVyOXp2MmZ4ZXp4ZGs1dHQ1dXR6NXA1
dnRyd2R2MCIgdGltZXN0YW1wPSIxNTU4NDEzODY1Ij4zNDYzNjwva2V5PjwvZm9yZWlnbi1rZXlz
PjxyZWYtdHlwZSBuYW1lPSJKb3VybmFsIEFydGljbGVzIj4xNzwvcmVmLXR5cGU+PGNvbnRyaWJ1
dG9ycz48YXV0aG9ycz48YXV0aG9yPkt1Ym90YSwgTS48L2F1dGhvcj48YXV0aG9yPkhhZ2l3YXJh
LCBOLjwvYXV0aG9yPjxhdXRob3I+U2hpcmFrYXdhLCBULjwvYXV0aG9yPjwvYXV0aG9ycz48L2Nv
bnRyaWJ1dG9ycz48dGl0bGVzPjx0aXRsZT48c3R5bGUgZmFjZT0ibm9ybWFsIiBmb250PSJkZWZh
dWx0IiBzaXplPSIxMDAlIj5EaXNpbmZlY3Rpb24gb2Ygc2VlZHMgb2YgY3VjdXJiaXQgY3JvcHMg
aW5mZXN0ZWQgd2l0aCA8L3N0eWxlPjxzdHlsZSBmYWNlPSJpdGFsaWMiIGZvbnQ9ImRlZmF1bHQi
IHNpemU9IjEwMCUiPkFjaWRvdm9yYXggY2l0cnVsbGk8L3N0eWxlPjxzdHlsZSBmYWNlPSJub3Jt
YWwiIGZvbnQ9ImRlZmF1bHQiIHNpemU9IjEwMCUiPiB3aXRoIGRyeSBoZWF0IHRyZWF0bWVudDwv
c3R5bGU+PC90aXRsZT48c2Vjb25kYXJ5LXRpdGxlPkpvdXJuYWwgb2YgUGh5dG9wYXRob2xvZ3k8
L3NlY29uZGFyeS10aXRsZT48L3RpdGxlcz48cGVyaW9kaWNhbD48ZnVsbC10aXRsZT5Kb3VybmFs
IG9mIFBoeXRvcGF0aG9sb2d5PC9mdWxsLXRpdGxlPjwvcGVyaW9kaWNhbD48cGFnZXM+MzY0LTg8
L3BhZ2VzPjx2b2x1bWU+MTYwPC92b2x1bWU+PGtleXdvcmRzPjxrZXl3b3JkPkFjaWRvdm9yYXgg
Y2l0cnVsbGk8L2tleXdvcmQ+PGtleXdvcmQ+Y3VjdXJiaXQ8L2tleXdvcmQ+PGtleXdvcmQ+ZGlz
aW5mZWN0aW9uPC9rZXl3b3JkPjxrZXl3b3JkPmRyeSBoZWF0PC9rZXl3b3JkPjxrZXl3b3JkPnNl
ZWQgdHJlYXRtZW50PC9rZXl3b3JkPjxrZXl3b3JkPnNlZWQtYm9ybmUgZGlzZWFzZXM8L2tleXdv
cmQ+PC9rZXl3b3Jkcz48ZGF0ZXM+PHllYXI+MjAxMjwveWVhcj48L2RhdGVzPjx1cmxzPjxwZGYt
dXJscz48dXJsPmZpbGU6Ly9KOlxFIExpYnJhcnlcUGxhbnQgQ2F0YWxvZ3VlXEtcS3Vib3RhLCBI
YWdpd2FyYSBhbmQgU2hpcmFrYXdhIDIwMTIgRU4zNDYzNi5wZGY8L3VybD48L3BkZi11cmxzPjwv
dXJscz48Y3VzdG9tMT5WZWdldGFibGUgc2VlZCByZXZpZXcgLSBCQzwvY3VzdG9tMT48ZWxlY3Ry
b25pYy1yZXNvdXJjZS1udW0+MTAuMTExMS9qLjE0MzktMDQzNC4yMDEyLjAxOTEzLng8L2VsZWN0
cm9uaWMtcmVzb3VyY2UtbnVtPjwvcmVjb3JkPjwvQ2l0ZT48Q2l0ZT48QXV0aG9yPkJhbmc8L0F1
dGhvcj48WWVhcj4yMDExPC9ZZWFyPjxSZWNOdW0+MzQ2MTU8L1JlY051bT48cmVjb3JkPjxyZWMt
bnVtYmVyPjM0NjE1PC9yZWMtbnVtYmVyPjxmb3JlaWduLWtleXM+PGtleSBhcHA9IkVOIiBkYi1p
ZD0icHh3eHcwZXI5enYyZnhlenhkazV0dDV1dHo1cDV2dHJ3ZHYwIiB0aW1lc3RhbXA9IjE1NTgw
NzMwODkiPjM0NjE1PC9rZXk+PC9mb3JlaWduLWtleXM+PHJlZi10eXBlIG5hbWU9IkpvdXJuYWwg
QXJ0aWNsZXMiPjE3PC9yZWYtdHlwZT48Y29udHJpYnV0b3JzPjxhdXRob3JzPjxhdXRob3I+QmFu
ZywgSi48L2F1dGhvcj48YXV0aG9yPktpbSwgSC48L2F1dGhvcj48YXV0aG9yPktpbSwgSC48L2F1
dGhvcj48YXV0aG9yPkJldWNoYXQsIEwuUi48L2F1dGhvcj48YXV0aG9yPlJ5dSwgSi5ILjwvYXV0
aG9yPjwvYXV0aG9ycz48L2NvbnRyaWJ1dG9ycz48dGl0bGVzPjx0aXRsZT5Db21iaW5lZCBlZmZl
Y3RzIG9mIGNobG9yaW5lIGRpb3hpZGUsIGRyeWluZywgYW5kIGRyeSBoZWF0IHRyZWF0bWVudHMg
aW4gaW5hY3RpdmF0aW5nIG1pY3Jvb3JnYW5pc21zIG9uIHJhZGlzaCBzZWVkczwvdGl0bGU+PHNl
Y29uZGFyeS10aXRsZT5Gb29kIE1pY3JvYmlvbG9neTwvc2Vjb25kYXJ5LXRpdGxlPjwvdGl0bGVz
PjxwZXJpb2RpY2FsPjxmdWxsLXRpdGxlPkZvb2QgTWljcm9iaW9sb2d5PC9mdWxsLXRpdGxlPjwv
cGVyaW9kaWNhbD48cGFnZXM+MTE0LTg8L3BhZ2VzPjx2b2x1bWU+Mjg8L3ZvbHVtZT48bnVtYmVy
PjE8L251bWJlcj48a2V5d29yZHM+PGtleXdvcmQ+SGVhdCB0cmVhdG1lbnQ8L2tleXdvcmQ+PGtl
eXdvcmQ+ZHJ5IGhlYXQgdHJlYXRtZW50PC9rZXl3b3JkPjxrZXl3b3JkPnNlZWQgdHJlYXRtZW50
czwva2V5d29yZD48a2V5d29yZD5hbHRlcm5hdGl2ZSB0cmVhdG1lbnRzPC9rZXl3b3JkPjxrZXl3
b3JkPmJpb2NvbnRyb2xzPC9rZXl3b3JkPjxrZXl3b3JkPm9yZ2FuaWMgZmFybWluZzwva2V5d29y
ZD48a2V5d29yZD5zZWVkLWJvcm5lIGRpc2Vhc2VzPC9rZXl3b3JkPjwva2V5d29yZHM+PGRhdGVz
Pjx5ZWFyPjIwMTE8L3llYXI+PC9kYXRlcz48dXJscz48cGRmLXVybHM+PHVybD5maWxlOi8vSjpc
RSBMaWJyYXJ5XFBsYW50IENhdGFsb2d1ZVxCXEJhbmcgZXQgYWwgMjAxMSBFTjM0NjE1LnBkZjwv
dXJsPjwvcGRmLXVybHM+PC91cmxzPjxjdXN0b20xPkJyYXNzaWNhY2VhZSBzZWVkIHJldmlldyAt
IEJDPC9jdXN0b20xPjwvcmVjb3JkPjwvQ2l0ZT48Q2l0ZT48QXV0aG9yPlNjaG1pdHQ8L0F1dGhv
cj48WWVhcj4yMDA5PC9ZZWFyPjxSZWNOdW0+MzQ2MTc8L1JlY051bT48cmVjb3JkPjxyZWMtbnVt
YmVyPjM0NjE3PC9yZWMtbnVtYmVyPjxmb3JlaWduLWtleXM+PGtleSBhcHA9IkVOIiBkYi1pZD0i
cHh3eHcwZXI5enYyZnhlenhkazV0dDV1dHo1cDV2dHJ3ZHYwIiB0aW1lc3RhbXA9IjE1NTgzMTU2
MjIiPjM0NjE3PC9rZXk+PC9mb3JlaWduLWtleXM+PHJlZi10eXBlIG5hbWU9IkpvdXJuYWwgQXJ0
aWNsZXMiPjE3PC9yZWYtdHlwZT48Y29udHJpYnV0b3JzPjxhdXRob3JzPjxhdXRob3I+U2NobWl0
dCwgQS48L2F1dGhvcj48YXV0aG9yPktvY2gsIEUuPC9hdXRob3I+PGF1dGhvcj5TdGVwaGFuLCBE
LjwvYXV0aG9yPjxhdXRob3I+S3JvbXBoYXJkdCwgQy48L2F1dGhvcj48YXV0aG9yPkphaG4sIE0u
PC9hdXRob3I+PGF1dGhvcj5LcmF1dGhhdXNlbiwgSC5KLjwvYXV0aG9yPjxhdXRob3I+Rm9yc2Jl
cmcsIEcuPC9hdXRob3I+PGF1dGhvcj5XZXJuZXIsIFMuPC9hdXRob3I+PGF1dGhvcj5BbWVpbiwg
VC48L2F1dGhvcj48YXV0aG9yPldyaWdodCwgUy5BLkkuPC9hdXRob3I+PC9hdXRob3JzPjwvY29u
dHJpYnV0b3JzPjx0aXRsZXM+PHRpdGxlPjxzdHlsZSBmYWNlPSJub3JtYWwiIGZvbnQ9ImRlZmF1
bHQiIHNpemU9IjEwMCUiPkV2YWx1YXRpb24gb2Ygbm9uLWNoZW1pY2FsIHNlZWQgdHJlYXRtZW50
IG1ldGhvZHMgZm9yIHRoZSBjb250cm9sIG9mIDwvc3R5bGU+PHN0eWxlIGZhY2U9Iml0YWxpYyIg
Zm9udD0iZGVmYXVsdCIgc2l6ZT0iMTAwJSI+UGhvbWEgdmFsZXJpYW5lbGxhZTwvc3R5bGU+PHN0
eWxlIGZhY2U9Im5vcm1hbCIgZm9udD0iZGVmYXVsdCIgc2l6ZT0iMTAwJSI+IG9uIGxhbWImYXBv
cztzIGxldHR1Y2Ugc2VlZHM8L3N0eWxlPjwvdGl0bGU+PHNlY29uZGFyeS10aXRsZT5Kb3VybmFs
IG9mIFBsYW50IERpc2Vhc2VzIGFuZCBQcm90ZWN0aW9uPC9zZWNvbmRhcnktdGl0bGU+PC90aXRs
ZXM+PHBlcmlvZGljYWw+PGZ1bGwtdGl0bGU+Sm91cm5hbCBvZiBQbGFudCBEaXNlYXNlcyBhbmQg
UHJvdGVjdGlvbjwvZnVsbC10aXRsZT48L3BlcmlvZGljYWw+PHBhZ2VzPjIwMC03PC9wYWdlcz48
dm9sdW1lPjExNjwvdm9sdW1lPjxudW1iZXI+NTwvbnVtYmVyPjxrZXl3b3Jkcz48a2V5d29yZD5T
ZWVkIHRyZWF0bWVudHM8L2tleXdvcmQ+PGtleXdvcmQ+YWx0ZXJuYXRpdmUgdHJlYXRtZW50czwv
a2V5d29yZD48a2V5d29yZD5iaW9jb250cm9sczwva2V5d29yZD48a2V5d29yZD5vcmdhbmljIGZh
cm1pbmc8L2tleXdvcmQ+PGtleXdvcmQ+c2VlZC1ib3JuZSBkaXNlYXNlczwva2V5d29yZD48L2tl
eXdvcmRzPjxkYXRlcz48eWVhcj4yMDA5PC95ZWFyPjwvZGF0ZXM+PGlzYm4+MTg2MS0zODI5PC9p
c2JuPjx1cmxzPjxwZGYtdXJscz48dXJsPmZpbGU6Ly9KOlxFIExpYnJhcnlcUGxhbnQgQ2F0YWxv
Z3VlXFNcU2NobWl0dCBldCBhbCAyMDA5IEVOMzQ2MTcucGRmPC91cmw+PC9wZGYtdXJscz48L3Vy
bHM+PGN1c3RvbTE+QnJhc3NpY2FjZWFlIHNlZWQgcmV2aWV3IC0gQkM8L2N1c3RvbTE+PC9yZWNv
cmQ+PC9DaXRlPjxDaXRlPjxBdXRob3I+R29kZWZyb2lkPC9BdXRob3I+PFllYXI+MjAxNzwvWWVh
cj48UmVjTnVtPjM0OTAyPC9SZWNOdW0+PHJlY29yZD48cmVjLW51bWJlcj4zNDkwMjwvcmVjLW51
bWJlcj48Zm9yZWlnbi1rZXlzPjxrZXkgYXBwPSJFTiIgZGItaWQ9InB4d3h3MGVyOXp2MmZ4ZXp4
ZGs1dHQ1dXR6NXA1dnRyd2R2MCIgdGltZXN0YW1wPSIxNTYwMzE3MjcxIj4zNDkwMjwva2V5Pjwv
Zm9yZWlnbi1rZXlzPjxyZWYtdHlwZSBuYW1lPSJKb3VybmFsIEFydGljbGVzIj4xNzwvcmVmLXR5
cGU+PGNvbnRyaWJ1dG9ycz48YXV0aG9ycz48YXV0aG9yPkdvZGVmcm9pZCwgUy48L2F1dGhvcj48
YXV0aG9yPnZhbiBkZSBWeXZlciwgQS48L2F1dGhvcj48YXV0aG9yPlN0b2ZmZWxlbiwgUC48L2F1
dGhvcj48YXV0aG9yPlZhbmRlcmJvcmdodCwgVC48L2F1dGhvcj48L2F1dGhvcnM+PC9jb250cmli
dXRvcnM+PHRpdGxlcz48dGl0bGU+RWZmZWN0aXZlbmVzcyBvZiBkcnkgaGVhdCBhcyBhIHNlZWQg
c3RlcmlsaXNhdGlvbiB0ZWNobmlxdWU6IGltcGxpY2F0aW9ucyBmb3IgZXggc2l0dSBjb25zZXJ2
YXRpb248L3RpdGxlPjxzZWNvbmRhcnktdGl0bGU+UGxhbnQgQmlvc3lzdGVtczwvc2Vjb25kYXJ5
LXRpdGxlPjwvdGl0bGVzPjxwZXJpb2RpY2FsPjxmdWxsLXRpdGxlPlBsYW50IEJpb3N5c3RlbXM8
L2Z1bGwtdGl0bGU+PC9wZXJpb2RpY2FsPjxwYWdlcz4xMDU0LTYxPC9wYWdlcz48dm9sdW1lPjE1
MTwvdm9sdW1lPjxudW1iZXI+NjwvbnVtYmVyPjxrZXl3b3Jkcz48a2V5d29yZD5zZWVkIHRyZWF0
bWVudDwva2V5d29yZD48a2V5d29yZD5kcnkgaGVhdCB0cmVhdG1lbnQ8L2tleXdvcmQ+PGtleXdv
cmQ+c2VlZCBzdGVyaWxpemF0aW9uPC9rZXl3b3JkPjxrZXl3b3JkPnNlZWQgc3RlcmlsaXNhdGlv
bjwva2V5d29yZD48L2tleXdvcmRzPjxkYXRlcz48eWVhcj4yMDE3PC95ZWFyPjwvZGF0ZXM+PHVy
bHM+PHBkZi11cmxzPjx1cmw+ZmlsZTovL0o6XEUgTGlicmFyeVxQbGFudCBDYXRhbG9ndWVcR1xH
b2RlZnJvaWQgZXQgYWwgMjAxNyBFTjM0OTAyLnBkZjwvdXJsPjwvcGRmLXVybHM+PC91cmxzPjxj
dXN0b20xPlZlZ2V0YWJsZSBzZWVkIHJldmlldyAtIEJDPC9jdXN0b20xPjxlbGVjdHJvbmljLXJl
c291cmNlLW51bT5odHRwczovL2RvaS5vcmcvMTAuMTA4MC8xMTI2MzUwNC4yMDE2LjEyMzExNDA8
L2VsZWN0cm9uaWMtcmVzb3VyY2UtbnVtPjwvcmVjb3JkPjwvQ2l0ZT48L0VuZE5vdGU+AG==
</w:fldData>
        </w:fldChar>
      </w:r>
      <w:r w:rsidR="002D1F6C">
        <w:rPr>
          <w:rFonts w:eastAsia="Calibri" w:cs="Times New Roman"/>
        </w:rPr>
        <w:instrText xml:space="preserve"> ADDIN EN.CITE </w:instrText>
      </w:r>
      <w:r w:rsidR="002D1F6C">
        <w:rPr>
          <w:rFonts w:eastAsia="Calibri" w:cs="Times New Roman"/>
        </w:rPr>
        <w:fldChar w:fldCharType="begin">
          <w:fldData xml:space="preserve">PEVuZE5vdGU+PENpdGU+PEF1dGhvcj5TcGFkYXJvPC9BdXRob3I+PFllYXI+MjAxNzwvWWVhcj48
UmVjTnVtPjM0MDg4PC9SZWNOdW0+PERpc3BsYXlUZXh0PihCYW5nIGV0IGFsLiAyMDExOyBHb2Rl
ZnJvaWQgZXQgYWwuIDIwMTc7IEt1Ym90YSwgSGFnaXdhcmEgJmFtcDsgU2hpcmFrYXdhIDIwMTI7
IFNjaG1pdHQgZXQgYWwuIDIwMDk7IFNwYWRhcm8sIEhlcmZvcnRoLVJhaG3DqSAmYW1wOyB2YW4g
ZGVyIFdvbGYgMjAxNyk8L0Rpc3BsYXlUZXh0PjxyZWNvcmQ+PHJlYy1udW1iZXI+MzQwODg8L3Jl
Yy1udW1iZXI+PGZvcmVpZ24ta2V5cz48a2V5IGFwcD0iRU4iIGRiLWlkPSJweHd4dzBlcjl6djJm
eGV6eGRrNXR0NXV0ejVwNXZ0cndkdjAiIHRpbWVzdGFtcD0iMTU1NDMyNzQwMyI+MzQwODg8L2tl
eT48L2ZvcmVpZ24ta2V5cz48cmVmLXR5cGUgbmFtZT0iSm91cm5hbCBBcnRpY2xlcyI+MTc8L3Jl
Zi10eXBlPjxjb250cmlidXRvcnM+PGF1dGhvcnM+PGF1dGhvcj5TcGFkYXJvLCBELjwvYXV0aG9y
PjxhdXRob3I+SGVyZm9ydGgtUmFobcOpLCBKLjwvYXV0aG9yPjxhdXRob3I+dmFuIGRlciBXb2xm
LCBKLjwvYXV0aG9yPjwvYXV0aG9ycz48c2Vjb25kYXJ5LWF1dGhvcnM+PGF1dGhvcj7Dlnp0ZWtp
biwgRy5CLjwvYXV0aG9yPjxhdXRob3I+VMO8emVsLCBZLjwvYXV0aG9yPjwvc2Vjb25kYXJ5LWF1
dGhvcnM+PC9jb250cmlidXRvcnM+PHRpdGxlcz48dGl0bGU+T3JnYW5pYyBzZWVkIHRyZWF0bWVu
dHMgb2YgdmVnZXRhYmxlcyB0byBwcmV2ZW50IHNlZWRib3JuZSBkaXNlYXNlczwvdGl0bGU+PHNl
Y29uZGFyeS10aXRsZT5BY3RhIEhvcnRpY3VsdHVyYWU8L3NlY29uZGFyeS10aXRsZT48L3RpdGxl
cz48cGVyaW9kaWNhbD48ZnVsbC10aXRsZT5BY3RhIEhvcnRpY3VsdHVyYWU8L2Z1bGwtdGl0bGU+
PC9wZXJpb2RpY2FsPjxwYWdlcz4yMy0zMjwvcGFnZXM+PHZvbHVtZT4xMTY0PC92b2x1bWU+PGtl
eXdvcmRzPjxrZXl3b3JkPlNlZWRib3JuZSBwYXRob2dlbnM8L2tleXdvcmQ+PGtleXdvcmQ+U2Vl
ZCBkcmVzc2luZ3M8L2tleXdvcmQ+PGtleXdvcmQ+U2VlZCBoZWFsdGggdGVzdDwva2V5d29yZD48
a2V5d29yZD5Db3BwZXI8L2tleXdvcmQ+PGtleXdvcmQ+SW5kdWNlZCByZXNpc3RhbmNlPC9rZXl3
b3JkPjxrZXl3b3JkPmVzc2VudGlhbCBvaWxzPC9rZXl3b3JkPjxrZXl3b3JkPlRoZXJtb3RoZXJh
cHk8L2tleXdvcmQ+PGtleXdvcmQ+QmlvbG9naWNhbCBjb250cm9sPC9rZXl3b3JkPjwva2V5d29y
ZHM+PGRhdGVzPjx5ZWFyPjIwMTc8L3llYXI+PC9kYXRlcz48cHViLWxvY2F0aW9uPkl6bWlyLCBU
dXJrZXk8L3B1Yi1sb2NhdGlvbj48d29yay10eXBlPjExIEFwcmlsIDIwMTY8L3dvcmstdHlwZT48
dXJscz48cGRmLXVybHM+PHVybD5maWxlOi8vSjpcRSBMaWJyYXJ5XFBsYW50IENhdGFsb2d1ZVxT
XFNwb2Rhcm8gZXQgYWwgMjAxNyBFTjM0MDg4LnBkZjwvdXJsPjwvcGRmLXVybHM+PC91cmxzPjxj
dXN0b20xPlZlZ2V0YWJsZSBTZWVkcyBSZXZpZXdfUkc8L2N1c3RvbTE+PC9yZWNvcmQ+PC9DaXRl
PjxDaXRlPjxBdXRob3I+S3Vib3RhPC9BdXRob3I+PFllYXI+MjAxMjwvWWVhcj48UmVjTnVtPjM0
NjM2PC9SZWNOdW0+PHJlY29yZD48cmVjLW51bWJlcj4zNDYzNjwvcmVjLW51bWJlcj48Zm9yZWln
bi1rZXlzPjxrZXkgYXBwPSJFTiIgZGItaWQ9InB4d3h3MGVyOXp2MmZ4ZXp4ZGs1dHQ1dXR6NXA1
dnRyd2R2MCIgdGltZXN0YW1wPSIxNTU4NDEzODY1Ij4zNDYzNjwva2V5PjwvZm9yZWlnbi1rZXlz
PjxyZWYtdHlwZSBuYW1lPSJKb3VybmFsIEFydGljbGVzIj4xNzwvcmVmLXR5cGU+PGNvbnRyaWJ1
dG9ycz48YXV0aG9ycz48YXV0aG9yPkt1Ym90YSwgTS48L2F1dGhvcj48YXV0aG9yPkhhZ2l3YXJh
LCBOLjwvYXV0aG9yPjxhdXRob3I+U2hpcmFrYXdhLCBULjwvYXV0aG9yPjwvYXV0aG9ycz48L2Nv
bnRyaWJ1dG9ycz48dGl0bGVzPjx0aXRsZT48c3R5bGUgZmFjZT0ibm9ybWFsIiBmb250PSJkZWZh
dWx0IiBzaXplPSIxMDAlIj5EaXNpbmZlY3Rpb24gb2Ygc2VlZHMgb2YgY3VjdXJiaXQgY3JvcHMg
aW5mZXN0ZWQgd2l0aCA8L3N0eWxlPjxzdHlsZSBmYWNlPSJpdGFsaWMiIGZvbnQ9ImRlZmF1bHQi
IHNpemU9IjEwMCUiPkFjaWRvdm9yYXggY2l0cnVsbGk8L3N0eWxlPjxzdHlsZSBmYWNlPSJub3Jt
YWwiIGZvbnQ9ImRlZmF1bHQiIHNpemU9IjEwMCUiPiB3aXRoIGRyeSBoZWF0IHRyZWF0bWVudDwv
c3R5bGU+PC90aXRsZT48c2Vjb25kYXJ5LXRpdGxlPkpvdXJuYWwgb2YgUGh5dG9wYXRob2xvZ3k8
L3NlY29uZGFyeS10aXRsZT48L3RpdGxlcz48cGVyaW9kaWNhbD48ZnVsbC10aXRsZT5Kb3VybmFs
IG9mIFBoeXRvcGF0aG9sb2d5PC9mdWxsLXRpdGxlPjwvcGVyaW9kaWNhbD48cGFnZXM+MzY0LTg8
L3BhZ2VzPjx2b2x1bWU+MTYwPC92b2x1bWU+PGtleXdvcmRzPjxrZXl3b3JkPkFjaWRvdm9yYXgg
Y2l0cnVsbGk8L2tleXdvcmQ+PGtleXdvcmQ+Y3VjdXJiaXQ8L2tleXdvcmQ+PGtleXdvcmQ+ZGlz
aW5mZWN0aW9uPC9rZXl3b3JkPjxrZXl3b3JkPmRyeSBoZWF0PC9rZXl3b3JkPjxrZXl3b3JkPnNl
ZWQgdHJlYXRtZW50PC9rZXl3b3JkPjxrZXl3b3JkPnNlZWQtYm9ybmUgZGlzZWFzZXM8L2tleXdv
cmQ+PC9rZXl3b3Jkcz48ZGF0ZXM+PHllYXI+MjAxMjwveWVhcj48L2RhdGVzPjx1cmxzPjxwZGYt
dXJscz48dXJsPmZpbGU6Ly9KOlxFIExpYnJhcnlcUGxhbnQgQ2F0YWxvZ3VlXEtcS3Vib3RhLCBI
YWdpd2FyYSBhbmQgU2hpcmFrYXdhIDIwMTIgRU4zNDYzNi5wZGY8L3VybD48L3BkZi11cmxzPjwv
dXJscz48Y3VzdG9tMT5WZWdldGFibGUgc2VlZCByZXZpZXcgLSBCQzwvY3VzdG9tMT48ZWxlY3Ry
b25pYy1yZXNvdXJjZS1udW0+MTAuMTExMS9qLjE0MzktMDQzNC4yMDEyLjAxOTEzLng8L2VsZWN0
cm9uaWMtcmVzb3VyY2UtbnVtPjwvcmVjb3JkPjwvQ2l0ZT48Q2l0ZT48QXV0aG9yPkJhbmc8L0F1
dGhvcj48WWVhcj4yMDExPC9ZZWFyPjxSZWNOdW0+MzQ2MTU8L1JlY051bT48cmVjb3JkPjxyZWMt
bnVtYmVyPjM0NjE1PC9yZWMtbnVtYmVyPjxmb3JlaWduLWtleXM+PGtleSBhcHA9IkVOIiBkYi1p
ZD0icHh3eHcwZXI5enYyZnhlenhkazV0dDV1dHo1cDV2dHJ3ZHYwIiB0aW1lc3RhbXA9IjE1NTgw
NzMwODkiPjM0NjE1PC9rZXk+PC9mb3JlaWduLWtleXM+PHJlZi10eXBlIG5hbWU9IkpvdXJuYWwg
QXJ0aWNsZXMiPjE3PC9yZWYtdHlwZT48Y29udHJpYnV0b3JzPjxhdXRob3JzPjxhdXRob3I+QmFu
ZywgSi48L2F1dGhvcj48YXV0aG9yPktpbSwgSC48L2F1dGhvcj48YXV0aG9yPktpbSwgSC48L2F1
dGhvcj48YXV0aG9yPkJldWNoYXQsIEwuUi48L2F1dGhvcj48YXV0aG9yPlJ5dSwgSi5ILjwvYXV0
aG9yPjwvYXV0aG9ycz48L2NvbnRyaWJ1dG9ycz48dGl0bGVzPjx0aXRsZT5Db21iaW5lZCBlZmZl
Y3RzIG9mIGNobG9yaW5lIGRpb3hpZGUsIGRyeWluZywgYW5kIGRyeSBoZWF0IHRyZWF0bWVudHMg
aW4gaW5hY3RpdmF0aW5nIG1pY3Jvb3JnYW5pc21zIG9uIHJhZGlzaCBzZWVkczwvdGl0bGU+PHNl
Y29uZGFyeS10aXRsZT5Gb29kIE1pY3JvYmlvbG9neTwvc2Vjb25kYXJ5LXRpdGxlPjwvdGl0bGVz
PjxwZXJpb2RpY2FsPjxmdWxsLXRpdGxlPkZvb2QgTWljcm9iaW9sb2d5PC9mdWxsLXRpdGxlPjwv
cGVyaW9kaWNhbD48cGFnZXM+MTE0LTg8L3BhZ2VzPjx2b2x1bWU+Mjg8L3ZvbHVtZT48bnVtYmVy
PjE8L251bWJlcj48a2V5d29yZHM+PGtleXdvcmQ+SGVhdCB0cmVhdG1lbnQ8L2tleXdvcmQ+PGtl
eXdvcmQ+ZHJ5IGhlYXQgdHJlYXRtZW50PC9rZXl3b3JkPjxrZXl3b3JkPnNlZWQgdHJlYXRtZW50
czwva2V5d29yZD48a2V5d29yZD5hbHRlcm5hdGl2ZSB0cmVhdG1lbnRzPC9rZXl3b3JkPjxrZXl3
b3JkPmJpb2NvbnRyb2xzPC9rZXl3b3JkPjxrZXl3b3JkPm9yZ2FuaWMgZmFybWluZzwva2V5d29y
ZD48a2V5d29yZD5zZWVkLWJvcm5lIGRpc2Vhc2VzPC9rZXl3b3JkPjwva2V5d29yZHM+PGRhdGVz
Pjx5ZWFyPjIwMTE8L3llYXI+PC9kYXRlcz48dXJscz48cGRmLXVybHM+PHVybD5maWxlOi8vSjpc
RSBMaWJyYXJ5XFBsYW50IENhdGFsb2d1ZVxCXEJhbmcgZXQgYWwgMjAxMSBFTjM0NjE1LnBkZjwv
dXJsPjwvcGRmLXVybHM+PC91cmxzPjxjdXN0b20xPkJyYXNzaWNhY2VhZSBzZWVkIHJldmlldyAt
IEJDPC9jdXN0b20xPjwvcmVjb3JkPjwvQ2l0ZT48Q2l0ZT48QXV0aG9yPlNjaG1pdHQ8L0F1dGhv
cj48WWVhcj4yMDA5PC9ZZWFyPjxSZWNOdW0+MzQ2MTc8L1JlY051bT48cmVjb3JkPjxyZWMtbnVt
YmVyPjM0NjE3PC9yZWMtbnVtYmVyPjxmb3JlaWduLWtleXM+PGtleSBhcHA9IkVOIiBkYi1pZD0i
cHh3eHcwZXI5enYyZnhlenhkazV0dDV1dHo1cDV2dHJ3ZHYwIiB0aW1lc3RhbXA9IjE1NTgzMTU2
MjIiPjM0NjE3PC9rZXk+PC9mb3JlaWduLWtleXM+PHJlZi10eXBlIG5hbWU9IkpvdXJuYWwgQXJ0
aWNsZXMiPjE3PC9yZWYtdHlwZT48Y29udHJpYnV0b3JzPjxhdXRob3JzPjxhdXRob3I+U2NobWl0
dCwgQS48L2F1dGhvcj48YXV0aG9yPktvY2gsIEUuPC9hdXRob3I+PGF1dGhvcj5TdGVwaGFuLCBE
LjwvYXV0aG9yPjxhdXRob3I+S3JvbXBoYXJkdCwgQy48L2F1dGhvcj48YXV0aG9yPkphaG4sIE0u
PC9hdXRob3I+PGF1dGhvcj5LcmF1dGhhdXNlbiwgSC5KLjwvYXV0aG9yPjxhdXRob3I+Rm9yc2Jl
cmcsIEcuPC9hdXRob3I+PGF1dGhvcj5XZXJuZXIsIFMuPC9hdXRob3I+PGF1dGhvcj5BbWVpbiwg
VC48L2F1dGhvcj48YXV0aG9yPldyaWdodCwgUy5BLkkuPC9hdXRob3I+PC9hdXRob3JzPjwvY29u
dHJpYnV0b3JzPjx0aXRsZXM+PHRpdGxlPjxzdHlsZSBmYWNlPSJub3JtYWwiIGZvbnQ9ImRlZmF1
bHQiIHNpemU9IjEwMCUiPkV2YWx1YXRpb24gb2Ygbm9uLWNoZW1pY2FsIHNlZWQgdHJlYXRtZW50
IG1ldGhvZHMgZm9yIHRoZSBjb250cm9sIG9mIDwvc3R5bGU+PHN0eWxlIGZhY2U9Iml0YWxpYyIg
Zm9udD0iZGVmYXVsdCIgc2l6ZT0iMTAwJSI+UGhvbWEgdmFsZXJpYW5lbGxhZTwvc3R5bGU+PHN0
eWxlIGZhY2U9Im5vcm1hbCIgZm9udD0iZGVmYXVsdCIgc2l6ZT0iMTAwJSI+IG9uIGxhbWImYXBv
cztzIGxldHR1Y2Ugc2VlZHM8L3N0eWxlPjwvdGl0bGU+PHNlY29uZGFyeS10aXRsZT5Kb3VybmFs
IG9mIFBsYW50IERpc2Vhc2VzIGFuZCBQcm90ZWN0aW9uPC9zZWNvbmRhcnktdGl0bGU+PC90aXRs
ZXM+PHBlcmlvZGljYWw+PGZ1bGwtdGl0bGU+Sm91cm5hbCBvZiBQbGFudCBEaXNlYXNlcyBhbmQg
UHJvdGVjdGlvbjwvZnVsbC10aXRsZT48L3BlcmlvZGljYWw+PHBhZ2VzPjIwMC03PC9wYWdlcz48
dm9sdW1lPjExNjwvdm9sdW1lPjxudW1iZXI+NTwvbnVtYmVyPjxrZXl3b3Jkcz48a2V5d29yZD5T
ZWVkIHRyZWF0bWVudHM8L2tleXdvcmQ+PGtleXdvcmQ+YWx0ZXJuYXRpdmUgdHJlYXRtZW50czwv
a2V5d29yZD48a2V5d29yZD5iaW9jb250cm9sczwva2V5d29yZD48a2V5d29yZD5vcmdhbmljIGZh
cm1pbmc8L2tleXdvcmQ+PGtleXdvcmQ+c2VlZC1ib3JuZSBkaXNlYXNlczwva2V5d29yZD48L2tl
eXdvcmRzPjxkYXRlcz48eWVhcj4yMDA5PC95ZWFyPjwvZGF0ZXM+PGlzYm4+MTg2MS0zODI5PC9p
c2JuPjx1cmxzPjxwZGYtdXJscz48dXJsPmZpbGU6Ly9KOlxFIExpYnJhcnlcUGxhbnQgQ2F0YWxv
Z3VlXFNcU2NobWl0dCBldCBhbCAyMDA5IEVOMzQ2MTcucGRmPC91cmw+PC9wZGYtdXJscz48L3Vy
bHM+PGN1c3RvbTE+QnJhc3NpY2FjZWFlIHNlZWQgcmV2aWV3IC0gQkM8L2N1c3RvbTE+PC9yZWNv
cmQ+PC9DaXRlPjxDaXRlPjxBdXRob3I+R29kZWZyb2lkPC9BdXRob3I+PFllYXI+MjAxNzwvWWVh
cj48UmVjTnVtPjM0OTAyPC9SZWNOdW0+PHJlY29yZD48cmVjLW51bWJlcj4zNDkwMjwvcmVjLW51
bWJlcj48Zm9yZWlnbi1rZXlzPjxrZXkgYXBwPSJFTiIgZGItaWQ9InB4d3h3MGVyOXp2MmZ4ZXp4
ZGs1dHQ1dXR6NXA1dnRyd2R2MCIgdGltZXN0YW1wPSIxNTYwMzE3MjcxIj4zNDkwMjwva2V5Pjwv
Zm9yZWlnbi1rZXlzPjxyZWYtdHlwZSBuYW1lPSJKb3VybmFsIEFydGljbGVzIj4xNzwvcmVmLXR5
cGU+PGNvbnRyaWJ1dG9ycz48YXV0aG9ycz48YXV0aG9yPkdvZGVmcm9pZCwgUy48L2F1dGhvcj48
YXV0aG9yPnZhbiBkZSBWeXZlciwgQS48L2F1dGhvcj48YXV0aG9yPlN0b2ZmZWxlbiwgUC48L2F1
dGhvcj48YXV0aG9yPlZhbmRlcmJvcmdodCwgVC48L2F1dGhvcj48L2F1dGhvcnM+PC9jb250cmli
dXRvcnM+PHRpdGxlcz48dGl0bGU+RWZmZWN0aXZlbmVzcyBvZiBkcnkgaGVhdCBhcyBhIHNlZWQg
c3RlcmlsaXNhdGlvbiB0ZWNobmlxdWU6IGltcGxpY2F0aW9ucyBmb3IgZXggc2l0dSBjb25zZXJ2
YXRpb248L3RpdGxlPjxzZWNvbmRhcnktdGl0bGU+UGxhbnQgQmlvc3lzdGVtczwvc2Vjb25kYXJ5
LXRpdGxlPjwvdGl0bGVzPjxwZXJpb2RpY2FsPjxmdWxsLXRpdGxlPlBsYW50IEJpb3N5c3RlbXM8
L2Z1bGwtdGl0bGU+PC9wZXJpb2RpY2FsPjxwYWdlcz4xMDU0LTYxPC9wYWdlcz48dm9sdW1lPjE1
MTwvdm9sdW1lPjxudW1iZXI+NjwvbnVtYmVyPjxrZXl3b3Jkcz48a2V5d29yZD5zZWVkIHRyZWF0
bWVudDwva2V5d29yZD48a2V5d29yZD5kcnkgaGVhdCB0cmVhdG1lbnQ8L2tleXdvcmQ+PGtleXdv
cmQ+c2VlZCBzdGVyaWxpemF0aW9uPC9rZXl3b3JkPjxrZXl3b3JkPnNlZWQgc3RlcmlsaXNhdGlv
bjwva2V5d29yZD48L2tleXdvcmRzPjxkYXRlcz48eWVhcj4yMDE3PC95ZWFyPjwvZGF0ZXM+PHVy
bHM+PHBkZi11cmxzPjx1cmw+ZmlsZTovL0o6XEUgTGlicmFyeVxQbGFudCBDYXRhbG9ndWVcR1xH
b2RlZnJvaWQgZXQgYWwgMjAxNyBFTjM0OTAyLnBkZjwvdXJsPjwvcGRmLXVybHM+PC91cmxzPjxj
dXN0b20xPlZlZ2V0YWJsZSBzZWVkIHJldmlldyAtIEJDPC9jdXN0b20xPjxlbGVjdHJvbmljLXJl
c291cmNlLW51bT5odHRwczovL2RvaS5vcmcvMTAuMTA4MC8xMTI2MzUwNC4yMDE2LjEyMzExNDA8
L2VsZWN0cm9uaWMtcmVzb3VyY2UtbnVtPjwvcmVjb3JkPjwvQ2l0ZT48L0VuZE5vdGU+AG==
</w:fldData>
        </w:fldChar>
      </w:r>
      <w:r w:rsidR="002D1F6C">
        <w:rPr>
          <w:rFonts w:eastAsia="Calibri" w:cs="Times New Roman"/>
        </w:rPr>
        <w:instrText xml:space="preserve"> ADDIN EN.CITE.DATA </w:instrText>
      </w:r>
      <w:r w:rsidR="002D1F6C">
        <w:rPr>
          <w:rFonts w:eastAsia="Calibri" w:cs="Times New Roman"/>
        </w:rPr>
      </w:r>
      <w:r w:rsidR="002D1F6C">
        <w:rPr>
          <w:rFonts w:eastAsia="Calibri" w:cs="Times New Roman"/>
        </w:rPr>
        <w:fldChar w:fldCharType="end"/>
      </w:r>
      <w:r w:rsidR="002D1F6C">
        <w:rPr>
          <w:rFonts w:eastAsia="Calibri" w:cs="Times New Roman"/>
        </w:rPr>
      </w:r>
      <w:r w:rsidR="002D1F6C">
        <w:rPr>
          <w:rFonts w:eastAsia="Calibri" w:cs="Times New Roman"/>
        </w:rPr>
        <w:fldChar w:fldCharType="separate"/>
      </w:r>
      <w:r w:rsidR="002D1F6C">
        <w:rPr>
          <w:rFonts w:eastAsia="Calibri" w:cs="Times New Roman"/>
          <w:noProof/>
        </w:rPr>
        <w:t>(</w:t>
      </w:r>
      <w:hyperlink w:anchor="_ENREF_12" w:tooltip="Bang, 2011 #34615" w:history="1">
        <w:r w:rsidR="002D1F6C">
          <w:rPr>
            <w:rFonts w:eastAsia="Calibri" w:cs="Times New Roman"/>
            <w:noProof/>
          </w:rPr>
          <w:t>Bang et al. 2011</w:t>
        </w:r>
      </w:hyperlink>
      <w:r w:rsidR="002D1F6C">
        <w:rPr>
          <w:rFonts w:eastAsia="Calibri" w:cs="Times New Roman"/>
          <w:noProof/>
        </w:rPr>
        <w:t xml:space="preserve">; </w:t>
      </w:r>
      <w:hyperlink w:anchor="_ENREF_113" w:tooltip="Godefroid, 2017 #34902" w:history="1">
        <w:r w:rsidR="002D1F6C">
          <w:rPr>
            <w:rFonts w:eastAsia="Calibri" w:cs="Times New Roman"/>
            <w:noProof/>
          </w:rPr>
          <w:t>Godefroid et al. 2017</w:t>
        </w:r>
      </w:hyperlink>
      <w:r w:rsidR="002D1F6C">
        <w:rPr>
          <w:rFonts w:eastAsia="Calibri" w:cs="Times New Roman"/>
          <w:noProof/>
        </w:rPr>
        <w:t xml:space="preserve">; </w:t>
      </w:r>
      <w:hyperlink w:anchor="_ENREF_167" w:tooltip="Kubota, 2012 #34636" w:history="1">
        <w:r w:rsidR="002D1F6C">
          <w:rPr>
            <w:rFonts w:eastAsia="Calibri" w:cs="Times New Roman"/>
            <w:noProof/>
          </w:rPr>
          <w:t>Kubota, Hagiwara &amp; Shirakawa 2012</w:t>
        </w:r>
      </w:hyperlink>
      <w:r w:rsidR="002D1F6C">
        <w:rPr>
          <w:rFonts w:eastAsia="Calibri" w:cs="Times New Roman"/>
          <w:noProof/>
        </w:rPr>
        <w:t xml:space="preserve">; </w:t>
      </w:r>
      <w:hyperlink w:anchor="_ENREF_264" w:tooltip="Schmitt, 2009 #34617" w:history="1">
        <w:r w:rsidR="002D1F6C">
          <w:rPr>
            <w:rFonts w:eastAsia="Calibri" w:cs="Times New Roman"/>
            <w:noProof/>
          </w:rPr>
          <w:t>Schmitt et al. 2009</w:t>
        </w:r>
      </w:hyperlink>
      <w:r w:rsidR="002D1F6C">
        <w:rPr>
          <w:rFonts w:eastAsia="Calibri" w:cs="Times New Roman"/>
          <w:noProof/>
        </w:rPr>
        <w:t xml:space="preserve">; </w:t>
      </w:r>
      <w:hyperlink w:anchor="_ENREF_295" w:tooltip="Spadaro, 2017 #34088" w:history="1">
        <w:r w:rsidR="002D1F6C">
          <w:rPr>
            <w:rFonts w:eastAsia="Calibri" w:cs="Times New Roman"/>
            <w:noProof/>
          </w:rPr>
          <w:t>Spadaro, Herforth-Rahmé &amp; van der Wolf 2017</w:t>
        </w:r>
      </w:hyperlink>
      <w:r w:rsidR="002D1F6C">
        <w:rPr>
          <w:rFonts w:eastAsia="Calibri" w:cs="Times New Roman"/>
          <w:noProof/>
        </w:rPr>
        <w:t>)</w:t>
      </w:r>
      <w:r w:rsidR="002D1F6C">
        <w:rPr>
          <w:rFonts w:eastAsia="Calibri" w:cs="Times New Roman"/>
        </w:rPr>
        <w:fldChar w:fldCharType="end"/>
      </w:r>
      <w:r>
        <w:rPr>
          <w:rFonts w:eastAsia="Calibri" w:cs="Times New Roman"/>
        </w:rPr>
        <w:t xml:space="preserve">. </w:t>
      </w:r>
      <w:r w:rsidRPr="00C3407A">
        <w:rPr>
          <w:rFonts w:eastAsia="Calibri" w:cs="Times New Roman"/>
        </w:rPr>
        <w:t xml:space="preserve">Much of </w:t>
      </w:r>
      <w:r>
        <w:rPr>
          <w:rFonts w:eastAsia="Calibri" w:cs="Times New Roman"/>
        </w:rPr>
        <w:t xml:space="preserve">the </w:t>
      </w:r>
      <w:r w:rsidRPr="00C3407A">
        <w:rPr>
          <w:rFonts w:eastAsia="Calibri" w:cs="Times New Roman"/>
        </w:rPr>
        <w:t>cucurbit seed commercially produced in the Mediterranean region is heat treated</w:t>
      </w:r>
      <w:r>
        <w:rPr>
          <w:rFonts w:eastAsia="Calibri" w:cs="Times New Roman"/>
        </w:rPr>
        <w:t xml:space="preserve"> </w:t>
      </w:r>
      <w:r w:rsidR="002D1F6C">
        <w:rPr>
          <w:rFonts w:eastAsia="Calibri" w:cs="Times New Roman"/>
        </w:rPr>
        <w:fldChar w:fldCharType="begin"/>
      </w:r>
      <w:r w:rsidR="002D1F6C">
        <w:rPr>
          <w:rFonts w:eastAsia="Calibri" w:cs="Times New Roman"/>
        </w:rPr>
        <w:instrText xml:space="preserve"> ADDIN EN.CITE &lt;EndNote&gt;&lt;Cite&gt;&lt;Author&gt;Lecoq&lt;/Author&gt;&lt;Year&gt;2012&lt;/Year&gt;&lt;RecNum&gt;27397&lt;/RecNum&gt;&lt;DisplayText&gt;(Lecoq &amp;amp; Desbiez 2012)&lt;/DisplayText&gt;&lt;record&gt;&lt;rec-number&gt;27397&lt;/rec-number&gt;&lt;foreign-keys&gt;&lt;key app="EN" db-id="pxwxw0er9zv2fxezxdk5tt5utz5p5vtrwdv0" timestamp="1497846251"&gt;27397&lt;/key&gt;&lt;/foreign-keys&gt;&lt;ref-type name="Journal Articles"&gt;17&lt;/ref-type&gt;&lt;contributors&gt;&lt;authors&gt;&lt;author&gt;Lecoq,H.&lt;/author&gt;&lt;author&gt;Desbiez,C.&lt;/author&gt;&lt;/authors&gt;&lt;/contributors&gt;&lt;titles&gt;&lt;title&gt;Viruses of cucurbit crops in the Mediterranean region: an ever-changing picture&lt;/title&gt;&lt;secondary-title&gt;Advances in Virus Research&lt;/secondary-title&gt;&lt;/titles&gt;&lt;periodical&gt;&lt;full-title&gt;Advances in Virus Research&lt;/full-title&gt;&lt;/periodical&gt;&lt;pages&gt;67-126&lt;/pages&gt;&lt;volume&gt;84&lt;/volume&gt;&lt;dates&gt;&lt;year&gt;2012&lt;/year&gt;&lt;/dates&gt;&lt;urls&gt;&lt;pdf-urls&gt;&lt;url&gt;J:\E Library\Plant Catalogue\L\Lecoq and Desbiez 2012 EN27397.pdf&lt;/url&gt;&lt;/pdf-urls&gt;&lt;/urls&gt;&lt;custom1&gt;Grains, Seeds and Weeds kp&lt;/custom1&gt;&lt;/record&gt;&lt;/Cite&gt;&lt;/EndNote&gt;</w:instrText>
      </w:r>
      <w:r w:rsidR="002D1F6C">
        <w:rPr>
          <w:rFonts w:eastAsia="Calibri" w:cs="Times New Roman"/>
        </w:rPr>
        <w:fldChar w:fldCharType="separate"/>
      </w:r>
      <w:r w:rsidR="002D1F6C">
        <w:rPr>
          <w:rFonts w:eastAsia="Calibri" w:cs="Times New Roman"/>
          <w:noProof/>
        </w:rPr>
        <w:t>(</w:t>
      </w:r>
      <w:hyperlink w:anchor="_ENREF_173" w:tooltip="Lecoq, 2012 #27397" w:history="1">
        <w:r w:rsidR="002D1F6C">
          <w:rPr>
            <w:rFonts w:eastAsia="Calibri" w:cs="Times New Roman"/>
            <w:noProof/>
          </w:rPr>
          <w:t>Lecoq &amp; Desbiez 2012</w:t>
        </w:r>
      </w:hyperlink>
      <w:r w:rsidR="002D1F6C">
        <w:rPr>
          <w:rFonts w:eastAsia="Calibri" w:cs="Times New Roman"/>
          <w:noProof/>
        </w:rPr>
        <w:t>)</w:t>
      </w:r>
      <w:r w:rsidR="002D1F6C">
        <w:rPr>
          <w:rFonts w:eastAsia="Calibri" w:cs="Times New Roman"/>
        </w:rPr>
        <w:fldChar w:fldCharType="end"/>
      </w:r>
      <w:r>
        <w:rPr>
          <w:rFonts w:eastAsia="Calibri" w:cs="Times New Roman"/>
        </w:rPr>
        <w:t xml:space="preserve">. </w:t>
      </w:r>
      <w:r w:rsidRPr="00C3407A">
        <w:rPr>
          <w:rFonts w:eastAsia="Calibri" w:cs="Times New Roman"/>
        </w:rPr>
        <w:t>D</w:t>
      </w:r>
      <w:r>
        <w:rPr>
          <w:rFonts w:eastAsia="Calibri" w:cs="Times New Roman"/>
        </w:rPr>
        <w:t xml:space="preserve">HT </w:t>
      </w:r>
      <w:r w:rsidRPr="00C3407A">
        <w:rPr>
          <w:rFonts w:eastAsia="Calibri" w:cs="Times New Roman"/>
        </w:rPr>
        <w:t>of vegetable seeds (spinach, watermelon, cucumber, bottle gourd, lettuce, Chinese cabbage, carrot and tomato) is routinely used by see</w:t>
      </w:r>
      <w:r>
        <w:rPr>
          <w:rFonts w:eastAsia="Calibri" w:cs="Times New Roman"/>
        </w:rPr>
        <w:t xml:space="preserve">d companies in Japan </w:t>
      </w:r>
      <w:r w:rsidR="002D1F6C">
        <w:rPr>
          <w:rFonts w:eastAsia="Calibri" w:cs="Times New Roman"/>
        </w:rPr>
        <w:fldChar w:fldCharType="begin"/>
      </w:r>
      <w:r w:rsidR="002D1F6C">
        <w:rPr>
          <w:rFonts w:eastAsia="Calibri" w:cs="Times New Roman"/>
        </w:rPr>
        <w:instrText xml:space="preserve"> ADDIN EN.CITE &lt;EndNote&gt;&lt;Cite&gt;&lt;Author&gt;Nakamura&lt;/Author&gt;&lt;Year&gt;1982&lt;/Year&gt;&lt;RecNum&gt;32190&lt;/RecNum&gt;&lt;DisplayText&gt;(Nakamura 1982)&lt;/DisplayText&gt;&lt;record&gt;&lt;rec-number&gt;32190&lt;/rec-number&gt;&lt;foreign-keys&gt;&lt;key app="EN" db-id="pxwxw0er9zv2fxezxdk5tt5utz5p5vtrwdv0" timestamp="1536904618"&gt;32190&lt;/key&gt;&lt;/foreign-keys&gt;&lt;ref-type name="Journal Articles"&gt;17&lt;/ref-type&gt;&lt;contributors&gt;&lt;authors&gt;&lt;author&gt;Nakamura, H.&lt;/author&gt;&lt;/authors&gt;&lt;/contributors&gt;&lt;titles&gt;&lt;title&gt;Effects of dry heat treatment for seed disinfection on germination in vegetables&lt;/title&gt;&lt;secondary-title&gt;Japan Agricultural Research Quarterly&lt;/secondary-title&gt;&lt;/titles&gt;&lt;periodical&gt;&lt;full-title&gt;Japan Agricultural Research Quarterly&lt;/full-title&gt;&lt;/periodical&gt;&lt;pages&gt;243-247&lt;/pages&gt;&lt;volume&gt;15&lt;/volume&gt;&lt;number&gt;4&lt;/number&gt;&lt;keywords&gt;&lt;keyword&gt;dry heat treatment&lt;/keyword&gt;&lt;keyword&gt;seed disinfection&lt;/keyword&gt;&lt;keyword&gt;germination&lt;/keyword&gt;&lt;keyword&gt;vegetables&lt;/keyword&gt;&lt;/keywords&gt;&lt;dates&gt;&lt;year&gt;1982&lt;/year&gt;&lt;/dates&gt;&lt;isbn&gt;0021-3551&lt;/isbn&gt;&lt;urls&gt;&lt;pdf-urls&gt;&lt;url&gt;file://J:\E Library\Plant Catalogue\N\Nakamura 1982 EN32190.pdf&lt;/url&gt;&lt;/pdf-urls&gt;&lt;/urls&gt;&lt;custom1&gt;Vegetable seed review KP &lt;/custom1&gt;&lt;/record&gt;&lt;/Cite&gt;&lt;/EndNote&gt;</w:instrText>
      </w:r>
      <w:r w:rsidR="002D1F6C">
        <w:rPr>
          <w:rFonts w:eastAsia="Calibri" w:cs="Times New Roman"/>
        </w:rPr>
        <w:fldChar w:fldCharType="separate"/>
      </w:r>
      <w:r w:rsidR="002D1F6C">
        <w:rPr>
          <w:rFonts w:eastAsia="Calibri" w:cs="Times New Roman"/>
          <w:noProof/>
        </w:rPr>
        <w:t>(</w:t>
      </w:r>
      <w:hyperlink w:anchor="_ENREF_215" w:tooltip="Nakamura, 1982 #32190" w:history="1">
        <w:r w:rsidR="002D1F6C">
          <w:rPr>
            <w:rFonts w:eastAsia="Calibri" w:cs="Times New Roman"/>
            <w:noProof/>
          </w:rPr>
          <w:t>Nakamura 1982</w:t>
        </w:r>
      </w:hyperlink>
      <w:r w:rsidR="002D1F6C">
        <w:rPr>
          <w:rFonts w:eastAsia="Calibri" w:cs="Times New Roman"/>
          <w:noProof/>
        </w:rPr>
        <w:t>)</w:t>
      </w:r>
      <w:r w:rsidR="002D1F6C">
        <w:rPr>
          <w:rFonts w:eastAsia="Calibri" w:cs="Times New Roman"/>
        </w:rPr>
        <w:fldChar w:fldCharType="end"/>
      </w:r>
      <w:r w:rsidRPr="00C3407A">
        <w:rPr>
          <w:rFonts w:eastAsia="Calibri" w:cs="Times New Roman"/>
        </w:rPr>
        <w:t xml:space="preserve">. </w:t>
      </w:r>
      <w:r w:rsidRPr="00AE2755">
        <w:rPr>
          <w:rFonts w:eastAsia="Calibri" w:cs="Times New Roman"/>
        </w:rPr>
        <w:t xml:space="preserve">Specifically, </w:t>
      </w:r>
      <w:r>
        <w:rPr>
          <w:rFonts w:eastAsia="Calibri" w:cs="Times New Roman"/>
        </w:rPr>
        <w:t>DHT</w:t>
      </w:r>
      <w:r w:rsidRPr="00AE2755">
        <w:rPr>
          <w:rFonts w:eastAsia="Calibri" w:cs="Times New Roman"/>
        </w:rPr>
        <w:t xml:space="preserve"> has been successfully used to eradicate </w:t>
      </w:r>
      <w:r>
        <w:rPr>
          <w:rFonts w:eastAsia="Calibri" w:cs="Times New Roman"/>
        </w:rPr>
        <w:t xml:space="preserve">seed-borne </w:t>
      </w:r>
      <w:r w:rsidRPr="00D922D7">
        <w:rPr>
          <w:rFonts w:eastAsia="Calibri" w:cs="Times New Roman"/>
          <w:i/>
        </w:rPr>
        <w:t>Colletotrichum</w:t>
      </w:r>
      <w:r w:rsidRPr="00AE2755">
        <w:rPr>
          <w:rFonts w:eastAsia="Calibri" w:cs="Times New Roman"/>
        </w:rPr>
        <w:t xml:space="preserve"> sp</w:t>
      </w:r>
      <w:r>
        <w:rPr>
          <w:rFonts w:eastAsia="Calibri" w:cs="Times New Roman"/>
        </w:rPr>
        <w:t xml:space="preserve">p. </w:t>
      </w:r>
      <w:r w:rsidR="002D1F6C">
        <w:rPr>
          <w:rFonts w:eastAsia="Calibri" w:cs="Times New Roman"/>
        </w:rPr>
        <w:fldChar w:fldCharType="begin">
          <w:fldData xml:space="preserve">PEVuZE5vdGU+PENpdGU+PEF1dGhvcj5TaGk8L0F1dGhvcj48WWVhcj4yMDE2PC9ZZWFyPjxSZWNO
dW0+MzQ2MTg8L1JlY051bT48RGlzcGxheVRleHQ+KE1lbmcgMjAxNDsgU2hpIGV0IGFsLiAyMDE2
KTwvRGlzcGxheVRleHQ+PHJlY29yZD48cmVjLW51bWJlcj4zNDYxODwvcmVjLW51bWJlcj48Zm9y
ZWlnbi1rZXlzPjxrZXkgYXBwPSJFTiIgZGItaWQ9InB4d3h3MGVyOXp2MmZ4ZXp4ZGs1dHQ1dXR6
NXA1dnRyd2R2MCIgdGltZXN0YW1wPSIxNTU4MzE1ODgzIj4zNDYxODwva2V5PjwvZm9yZWlnbi1r
ZXlzPjxyZWYtdHlwZSBuYW1lPSJKb3VybmFsIEFydGljbGVzIj4xNzwvcmVmLXR5cGU+PGNvbnRy
aWJ1dG9ycz48YXV0aG9ycz48YXV0aG9yPlNoaSwgWS48L2F1dGhvcj48YXV0aG9yPk1lbmcsIFMu
PC9hdXRob3I+PGF1dGhvcj5YaWUsIFguPC9hdXRob3I+PGF1dGhvcj5DaGFpLCBBLjwvYXV0aG9y
PjxhdXRob3I+TGksIEIuPC9hdXRob3I+PC9hdXRob3JzPjwvY29udHJpYnV0b3JzPjx0aXRsZXM+
PHRpdGxlPjxzdHlsZSBmYWNlPSJub3JtYWwiIGZvbnQ9ImRlZmF1bHQiIHNpemU9IjEwMCUiPkRy
eSBoZWF0IHRyZWF0bWVudCByZWR1Y2VzIHRoZSBvY2N1cnJlbmNlIG9mIDwvc3R5bGU+PHN0eWxl
IGZhY2U9Iml0YWxpYyIgZm9udD0iZGVmYXVsdCIgc2l6ZT0iMTAwJSI+Q2xhZG9zcG9yaXVtIGN1
Y3VtZXJpbnVtPC9zdHlsZT48c3R5bGUgZmFjZT0ibm9ybWFsIiBmb250PSJkZWZhdWx0IiBzaXpl
PSIxMDAlIj4sIDwvc3R5bGU+PHN0eWxlIGZhY2U9Iml0YWxpYyIgZm9udD0iZGVmYXVsdCIgc2l6
ZT0iMTAwJSI+QXNjb2NoeXR5YTwvc3R5bGU+PHN0eWxlIGZhY2U9Im5vcm1hbCIgZm9udD0iZGVm
YXVsdCIgc2l6ZT0iMTAwJSI+IDwvc3R5bGU+PHN0eWxlIGZhY2U9Iml0YWxpYyIgZm9udD0iZGVm
YXVsdCIgc2l6ZT0iMTAwJSI+Y2l0cnVsbGluYTwvc3R5bGU+PHN0eWxlIGZhY2U9Im5vcm1hbCIg
Zm9udD0iZGVmYXVsdCIgc2l6ZT0iMTAwJSI+LCBhbmQgPC9zdHlsZT48c3R5bGUgZmFjZT0iaXRh
bGljIiBmb250PSJkZWZhdWx0IiBzaXplPSIxMDAlIj5Db2xsZXRvdHJpY2h1bSBvcmJpY3VsYXJl
PC9zdHlsZT48c3R5bGUgZmFjZT0ibm9ybWFsIiBmb250PSJkZWZhdWx0IiBzaXplPSIxMDAlIj4g
b24gdGhlIHN1cmZhY2UgYW5kIGludGVyaW9yIG9mIGN1Y3VtYmVyIHNlZWRzPC9zdHlsZT48L3Rp
dGxlPjxzZWNvbmRhcnktdGl0bGU+SG9ydGljdWx0dXJhbCBQbGFudCBKb3VybmFsPC9zZWNvbmRh
cnktdGl0bGU+PC90aXRsZXM+PHBlcmlvZGljYWw+PGZ1bGwtdGl0bGU+SG9ydGljdWx0dXJhbCBQ
bGFudCBKb3VybmFsPC9mdWxsLXRpdGxlPjwvcGVyaW9kaWNhbD48cGFnZXM+MzUtNDA8L3BhZ2Vz
Pjx2b2x1bWU+Mjwvdm9sdW1lPjxudW1iZXI+MTwvbnVtYmVyPjxrZXl3b3Jkcz48a2V5d29yZD5E
cnkgaGVhdCB0cmVhdG1lbnQ8L2tleXdvcmQ+PGtleXdvcmQ+YmlvY29udHJvbHM8L2tleXdvcmQ+
PGtleXdvcmQ+c2VlZC1ib3JuZSBkaXNlYXNlczwva2V5d29yZD48a2V5d29yZD5hbnRocmFjbm9z
ZTwva2V5d29yZD48a2V5d29yZD5Db2xsZXRvdHJpY2h1bTwva2V5d29yZD48L2tleXdvcmRzPjxk
YXRlcz48eWVhcj4yMDE2PC95ZWFyPjwvZGF0ZXM+PHVybHM+PHBkZi11cmxzPjx1cmw+ZmlsZTov
L0o6XEUgTGlicmFyeVxQbGFudCBDYXRhbG9ndWVcU1xTaGkgZXQgYWwgMjAxNiBFTjM0NjE4LnBk
ZjwvdXJsPjwvcGRmLXVybHM+PC91cmxzPjxjdXN0b20xPlZlZ2V0YWJsZSBzZWVkcyByZXZpZXcg
LSBCQzwvY3VzdG9tMT48L3JlY29yZD48L0NpdGU+PENpdGU+PEF1dGhvcj5NZW5nPC9BdXRob3I+
PFllYXI+MjAxNDwvWWVhcj48UmVjTnVtPjM0OTQ4PC9SZWNOdW0+PHJlY29yZD48cmVjLW51bWJl
cj4zNDk0ODwvcmVjLW51bWJlcj48Zm9yZWlnbi1rZXlzPjxrZXkgYXBwPSJFTiIgZGItaWQ9InB4
d3h3MGVyOXp2MmZ4ZXp4ZGs1dHQ1dXR6NXA1dnRyd2R2MCIgdGltZXN0YW1wPSIxNTYwMzkwMjAz
Ij4zNDk0ODwva2V5PjwvZm9yZWlnbi1rZXlzPjxyZWYtdHlwZSBuYW1lPSJUaGVzaXMvRGlzc2Vy
dGF0aW9uIj4zMjwvcmVmLXR5cGU+PGNvbnRyaWJ1dG9ycz48YXV0aG9ycz48YXV0aG9yPk1lbmcs
IFMuPC9hdXRob3I+PC9hdXRob3JzPjwvY29udHJpYnV0b3JzPjx0aXRsZXM+PHRpdGxlPlN0dWRp
ZXMgb24gZHJ5IGhlYXQgdHJlYXRtZW50IG9mIGZvdXIgaW5mZWN0ZWQgdmVnZXRhYmxlcyBzZWVk
czwvdGl0bGU+PC90aXRsZXM+PHZvbHVtZT5QaEQ8L3ZvbHVtZT48a2V5d29yZHM+PGtleXdvcmQ+
RHJ5IGhlYXQgdHJlYXRtZW50PC9rZXl3b3JkPjxrZXl3b3JkPnNlZWQgYm9ybmUgcGF0aG9nZW5z
PC9rZXl3b3JkPjxrZXl3b3JkPkNvbGxldG90cmljaHVtPC9rZXl3b3JkPjxrZXl3b3JkPkRpZHlt
ZWxsYTwva2V5d29yZD48a2V5d29yZD5jdWN1bWJlcjwva2V5d29yZD48L2tleXdvcmRzPjxkYXRl
cz48eWVhcj4yMDE0PC95ZWFyPjwvZGF0ZXM+PHB1Ymxpc2hlcj5DaGluZXNlIEFjYWRlbXkgb2Yg
QWdyaWN1bHR1cmFsIFNjaWVuY2VzPC9wdWJsaXNoZXI+PHdvcmstdHlwZT5EaXNzZXJ0YXRpb248
L3dvcmstdHlwZT48dXJscz48cGRmLXVybHM+PHVybD5maWxlOi8vSjpcRSBMaWJyYXJ5XFBsYW50
IENhdGFsb2d1ZVxNXE1lbmcgMjAxNCBFTjM0OTQ4LnBkZjwvdXJsPjwvcGRmLXVybHM+PC91cmxz
PjxjdXN0b20xPlZlZ2V0YWJsZSBzZWVkIHJldmlldyAtIEJDPC9jdXN0b20xPjwvcmVjb3JkPjwv
Q2l0ZT48L0VuZE5vdGU+AG==
</w:fldData>
        </w:fldChar>
      </w:r>
      <w:r w:rsidR="002D1F6C">
        <w:rPr>
          <w:rFonts w:eastAsia="Calibri" w:cs="Times New Roman"/>
        </w:rPr>
        <w:instrText xml:space="preserve"> ADDIN EN.CITE </w:instrText>
      </w:r>
      <w:r w:rsidR="002D1F6C">
        <w:rPr>
          <w:rFonts w:eastAsia="Calibri" w:cs="Times New Roman"/>
        </w:rPr>
        <w:fldChar w:fldCharType="begin">
          <w:fldData xml:space="preserve">PEVuZE5vdGU+PENpdGU+PEF1dGhvcj5TaGk8L0F1dGhvcj48WWVhcj4yMDE2PC9ZZWFyPjxSZWNO
dW0+MzQ2MTg8L1JlY051bT48RGlzcGxheVRleHQ+KE1lbmcgMjAxNDsgU2hpIGV0IGFsLiAyMDE2
KTwvRGlzcGxheVRleHQ+PHJlY29yZD48cmVjLW51bWJlcj4zNDYxODwvcmVjLW51bWJlcj48Zm9y
ZWlnbi1rZXlzPjxrZXkgYXBwPSJFTiIgZGItaWQ9InB4d3h3MGVyOXp2MmZ4ZXp4ZGs1dHQ1dXR6
NXA1dnRyd2R2MCIgdGltZXN0YW1wPSIxNTU4MzE1ODgzIj4zNDYxODwva2V5PjwvZm9yZWlnbi1r
ZXlzPjxyZWYtdHlwZSBuYW1lPSJKb3VybmFsIEFydGljbGVzIj4xNzwvcmVmLXR5cGU+PGNvbnRy
aWJ1dG9ycz48YXV0aG9ycz48YXV0aG9yPlNoaSwgWS48L2F1dGhvcj48YXV0aG9yPk1lbmcsIFMu
PC9hdXRob3I+PGF1dGhvcj5YaWUsIFguPC9hdXRob3I+PGF1dGhvcj5DaGFpLCBBLjwvYXV0aG9y
PjxhdXRob3I+TGksIEIuPC9hdXRob3I+PC9hdXRob3JzPjwvY29udHJpYnV0b3JzPjx0aXRsZXM+
PHRpdGxlPjxzdHlsZSBmYWNlPSJub3JtYWwiIGZvbnQ9ImRlZmF1bHQiIHNpemU9IjEwMCUiPkRy
eSBoZWF0IHRyZWF0bWVudCByZWR1Y2VzIHRoZSBvY2N1cnJlbmNlIG9mIDwvc3R5bGU+PHN0eWxl
IGZhY2U9Iml0YWxpYyIgZm9udD0iZGVmYXVsdCIgc2l6ZT0iMTAwJSI+Q2xhZG9zcG9yaXVtIGN1
Y3VtZXJpbnVtPC9zdHlsZT48c3R5bGUgZmFjZT0ibm9ybWFsIiBmb250PSJkZWZhdWx0IiBzaXpl
PSIxMDAlIj4sIDwvc3R5bGU+PHN0eWxlIGZhY2U9Iml0YWxpYyIgZm9udD0iZGVmYXVsdCIgc2l6
ZT0iMTAwJSI+QXNjb2NoeXR5YTwvc3R5bGU+PHN0eWxlIGZhY2U9Im5vcm1hbCIgZm9udD0iZGVm
YXVsdCIgc2l6ZT0iMTAwJSI+IDwvc3R5bGU+PHN0eWxlIGZhY2U9Iml0YWxpYyIgZm9udD0iZGVm
YXVsdCIgc2l6ZT0iMTAwJSI+Y2l0cnVsbGluYTwvc3R5bGU+PHN0eWxlIGZhY2U9Im5vcm1hbCIg
Zm9udD0iZGVmYXVsdCIgc2l6ZT0iMTAwJSI+LCBhbmQgPC9zdHlsZT48c3R5bGUgZmFjZT0iaXRh
bGljIiBmb250PSJkZWZhdWx0IiBzaXplPSIxMDAlIj5Db2xsZXRvdHJpY2h1bSBvcmJpY3VsYXJl
PC9zdHlsZT48c3R5bGUgZmFjZT0ibm9ybWFsIiBmb250PSJkZWZhdWx0IiBzaXplPSIxMDAlIj4g
b24gdGhlIHN1cmZhY2UgYW5kIGludGVyaW9yIG9mIGN1Y3VtYmVyIHNlZWRzPC9zdHlsZT48L3Rp
dGxlPjxzZWNvbmRhcnktdGl0bGU+SG9ydGljdWx0dXJhbCBQbGFudCBKb3VybmFsPC9zZWNvbmRh
cnktdGl0bGU+PC90aXRsZXM+PHBlcmlvZGljYWw+PGZ1bGwtdGl0bGU+SG9ydGljdWx0dXJhbCBQ
bGFudCBKb3VybmFsPC9mdWxsLXRpdGxlPjwvcGVyaW9kaWNhbD48cGFnZXM+MzUtNDA8L3BhZ2Vz
Pjx2b2x1bWU+Mjwvdm9sdW1lPjxudW1iZXI+MTwvbnVtYmVyPjxrZXl3b3Jkcz48a2V5d29yZD5E
cnkgaGVhdCB0cmVhdG1lbnQ8L2tleXdvcmQ+PGtleXdvcmQ+YmlvY29udHJvbHM8L2tleXdvcmQ+
PGtleXdvcmQ+c2VlZC1ib3JuZSBkaXNlYXNlczwva2V5d29yZD48a2V5d29yZD5hbnRocmFjbm9z
ZTwva2V5d29yZD48a2V5d29yZD5Db2xsZXRvdHJpY2h1bTwva2V5d29yZD48L2tleXdvcmRzPjxk
YXRlcz48eWVhcj4yMDE2PC95ZWFyPjwvZGF0ZXM+PHVybHM+PHBkZi11cmxzPjx1cmw+ZmlsZTov
L0o6XEUgTGlicmFyeVxQbGFudCBDYXRhbG9ndWVcU1xTaGkgZXQgYWwgMjAxNiBFTjM0NjE4LnBk
ZjwvdXJsPjwvcGRmLXVybHM+PC91cmxzPjxjdXN0b20xPlZlZ2V0YWJsZSBzZWVkcyByZXZpZXcg
LSBCQzwvY3VzdG9tMT48L3JlY29yZD48L0NpdGU+PENpdGU+PEF1dGhvcj5NZW5nPC9BdXRob3I+
PFllYXI+MjAxNDwvWWVhcj48UmVjTnVtPjM0OTQ4PC9SZWNOdW0+PHJlY29yZD48cmVjLW51bWJl
cj4zNDk0ODwvcmVjLW51bWJlcj48Zm9yZWlnbi1rZXlzPjxrZXkgYXBwPSJFTiIgZGItaWQ9InB4
d3h3MGVyOXp2MmZ4ZXp4ZGs1dHQ1dXR6NXA1dnRyd2R2MCIgdGltZXN0YW1wPSIxNTYwMzkwMjAz
Ij4zNDk0ODwva2V5PjwvZm9yZWlnbi1rZXlzPjxyZWYtdHlwZSBuYW1lPSJUaGVzaXMvRGlzc2Vy
dGF0aW9uIj4zMjwvcmVmLXR5cGU+PGNvbnRyaWJ1dG9ycz48YXV0aG9ycz48YXV0aG9yPk1lbmcs
IFMuPC9hdXRob3I+PC9hdXRob3JzPjwvY29udHJpYnV0b3JzPjx0aXRsZXM+PHRpdGxlPlN0dWRp
ZXMgb24gZHJ5IGhlYXQgdHJlYXRtZW50IG9mIGZvdXIgaW5mZWN0ZWQgdmVnZXRhYmxlcyBzZWVk
czwvdGl0bGU+PC90aXRsZXM+PHZvbHVtZT5QaEQ8L3ZvbHVtZT48a2V5d29yZHM+PGtleXdvcmQ+
RHJ5IGhlYXQgdHJlYXRtZW50PC9rZXl3b3JkPjxrZXl3b3JkPnNlZWQgYm9ybmUgcGF0aG9nZW5z
PC9rZXl3b3JkPjxrZXl3b3JkPkNvbGxldG90cmljaHVtPC9rZXl3b3JkPjxrZXl3b3JkPkRpZHlt
ZWxsYTwva2V5d29yZD48a2V5d29yZD5jdWN1bWJlcjwva2V5d29yZD48L2tleXdvcmRzPjxkYXRl
cz48eWVhcj4yMDE0PC95ZWFyPjwvZGF0ZXM+PHB1Ymxpc2hlcj5DaGluZXNlIEFjYWRlbXkgb2Yg
QWdyaWN1bHR1cmFsIFNjaWVuY2VzPC9wdWJsaXNoZXI+PHdvcmstdHlwZT5EaXNzZXJ0YXRpb248
L3dvcmstdHlwZT48dXJscz48cGRmLXVybHM+PHVybD5maWxlOi8vSjpcRSBMaWJyYXJ5XFBsYW50
IENhdGFsb2d1ZVxNXE1lbmcgMjAxNCBFTjM0OTQ4LnBkZjwvdXJsPjwvcGRmLXVybHM+PC91cmxz
PjxjdXN0b20xPlZlZ2V0YWJsZSBzZWVkIHJldmlldyAtIEJDPC9jdXN0b20xPjwvcmVjb3JkPjwv
Q2l0ZT48L0VuZE5vdGU+AG==
</w:fldData>
        </w:fldChar>
      </w:r>
      <w:r w:rsidR="002D1F6C">
        <w:rPr>
          <w:rFonts w:eastAsia="Calibri" w:cs="Times New Roman"/>
        </w:rPr>
        <w:instrText xml:space="preserve"> ADDIN EN.CITE.DATA </w:instrText>
      </w:r>
      <w:r w:rsidR="002D1F6C">
        <w:rPr>
          <w:rFonts w:eastAsia="Calibri" w:cs="Times New Roman"/>
        </w:rPr>
      </w:r>
      <w:r w:rsidR="002D1F6C">
        <w:rPr>
          <w:rFonts w:eastAsia="Calibri" w:cs="Times New Roman"/>
        </w:rPr>
        <w:fldChar w:fldCharType="end"/>
      </w:r>
      <w:r w:rsidR="002D1F6C">
        <w:rPr>
          <w:rFonts w:eastAsia="Calibri" w:cs="Times New Roman"/>
        </w:rPr>
      </w:r>
      <w:r w:rsidR="002D1F6C">
        <w:rPr>
          <w:rFonts w:eastAsia="Calibri" w:cs="Times New Roman"/>
        </w:rPr>
        <w:fldChar w:fldCharType="separate"/>
      </w:r>
      <w:r w:rsidR="002D1F6C">
        <w:rPr>
          <w:rFonts w:eastAsia="Calibri" w:cs="Times New Roman"/>
          <w:noProof/>
        </w:rPr>
        <w:t>(</w:t>
      </w:r>
      <w:hyperlink w:anchor="_ENREF_200" w:tooltip="Meng, 2014 #34948" w:history="1">
        <w:r w:rsidR="002D1F6C">
          <w:rPr>
            <w:rFonts w:eastAsia="Calibri" w:cs="Times New Roman"/>
            <w:noProof/>
          </w:rPr>
          <w:t>Meng 2014</w:t>
        </w:r>
      </w:hyperlink>
      <w:r w:rsidR="002D1F6C">
        <w:rPr>
          <w:rFonts w:eastAsia="Calibri" w:cs="Times New Roman"/>
          <w:noProof/>
        </w:rPr>
        <w:t xml:space="preserve">; </w:t>
      </w:r>
      <w:hyperlink w:anchor="_ENREF_275" w:tooltip="Shi, 2016 #34618" w:history="1">
        <w:r w:rsidR="002D1F6C">
          <w:rPr>
            <w:rFonts w:eastAsia="Calibri" w:cs="Times New Roman"/>
            <w:noProof/>
          </w:rPr>
          <w:t>Shi et al. 2016</w:t>
        </w:r>
      </w:hyperlink>
      <w:r w:rsidR="002D1F6C">
        <w:rPr>
          <w:rFonts w:eastAsia="Calibri" w:cs="Times New Roman"/>
          <w:noProof/>
        </w:rPr>
        <w:t>)</w:t>
      </w:r>
      <w:r w:rsidR="002D1F6C">
        <w:rPr>
          <w:rFonts w:eastAsia="Calibri" w:cs="Times New Roman"/>
        </w:rPr>
        <w:fldChar w:fldCharType="end"/>
      </w:r>
      <w:r w:rsidR="007E2133">
        <w:rPr>
          <w:rFonts w:eastAsia="Calibri" w:cs="Times New Roman"/>
        </w:rPr>
        <w:t>.</w:t>
      </w:r>
    </w:p>
    <w:p w:rsidR="00DB20ED" w:rsidRDefault="00DB20ED" w:rsidP="00DB20ED">
      <w:pPr>
        <w:rPr>
          <w:rFonts w:eastAsia="Calibri" w:cs="Times New Roman"/>
        </w:rPr>
      </w:pPr>
      <w:r w:rsidRPr="00C3407A">
        <w:rPr>
          <w:rFonts w:eastAsia="Calibri" w:cs="Times New Roman"/>
        </w:rPr>
        <w:t xml:space="preserve">Heat transfer </w:t>
      </w:r>
      <w:r>
        <w:rPr>
          <w:rFonts w:eastAsia="Calibri" w:cs="Times New Roman"/>
        </w:rPr>
        <w:t>in air</w:t>
      </w:r>
      <w:r w:rsidRPr="00C3407A">
        <w:rPr>
          <w:rFonts w:eastAsia="Calibri" w:cs="Times New Roman"/>
        </w:rPr>
        <w:t xml:space="preserve"> </w:t>
      </w:r>
      <w:r>
        <w:rPr>
          <w:rFonts w:eastAsia="Calibri" w:cs="Times New Roman"/>
        </w:rPr>
        <w:t xml:space="preserve">is less efficient than in </w:t>
      </w:r>
      <w:r w:rsidRPr="00C3407A">
        <w:rPr>
          <w:rFonts w:eastAsia="Calibri" w:cs="Times New Roman"/>
        </w:rPr>
        <w:t>water</w:t>
      </w:r>
      <w:r>
        <w:rPr>
          <w:rFonts w:eastAsia="Calibri" w:cs="Times New Roman"/>
        </w:rPr>
        <w:t xml:space="preserve">, and DHT treated seeds may </w:t>
      </w:r>
      <w:r w:rsidRPr="00C3407A">
        <w:rPr>
          <w:rFonts w:eastAsia="Calibri" w:cs="Times New Roman"/>
        </w:rPr>
        <w:t>require rehydration befo</w:t>
      </w:r>
      <w:r>
        <w:rPr>
          <w:rFonts w:eastAsia="Calibri" w:cs="Times New Roman"/>
        </w:rPr>
        <w:t xml:space="preserve">re sowing </w:t>
      </w:r>
      <w:r w:rsidR="002D1F6C">
        <w:rPr>
          <w:rFonts w:eastAsia="Calibri" w:cs="Times New Roman"/>
        </w:rPr>
        <w:fldChar w:fldCharType="begin"/>
      </w:r>
      <w:r w:rsidR="002D1F6C">
        <w:rPr>
          <w:rFonts w:eastAsia="Calibri" w:cs="Times New Roman"/>
        </w:rPr>
        <w:instrText xml:space="preserve"> ADDIN EN.CITE &lt;EndNote&gt;&lt;Cite&gt;&lt;Author&gt;Spadaro&lt;/Author&gt;&lt;Year&gt;2017&lt;/Year&gt;&lt;RecNum&gt;34088&lt;/RecNum&gt;&lt;DisplayText&gt;(Spadaro, Herforth-Rahmé &amp;amp; van der Wolf 2017)&lt;/DisplayText&gt;&lt;record&gt;&lt;rec-number&gt;34088&lt;/rec-number&gt;&lt;foreign-keys&gt;&lt;key app="EN" db-id="pxwxw0er9zv2fxezxdk5tt5utz5p5vtrwdv0" timestamp="1554327403"&gt;34088&lt;/key&gt;&lt;/foreign-keys&gt;&lt;ref-type name="Journal Articles"&gt;17&lt;/ref-type&gt;&lt;contributors&gt;&lt;authors&gt;&lt;author&gt;Spadaro, D.&lt;/author&gt;&lt;author&gt;Herforth-Rahmé, J.&lt;/author&gt;&lt;author&gt;van der Wolf, J.&lt;/author&gt;&lt;/authors&gt;&lt;secondary-authors&gt;&lt;author&gt;Öztekin, G.B.&lt;/author&gt;&lt;author&gt;Tüzel, Y.&lt;/author&gt;&lt;/secondary-authors&gt;&lt;/contributors&gt;&lt;titles&gt;&lt;title&gt;Organic seed treatments of vegetables to prevent seedborne diseases&lt;/title&gt;&lt;secondary-title&gt;Acta Horticulturae&lt;/secondary-title&gt;&lt;/titles&gt;&lt;periodical&gt;&lt;full-title&gt;Acta Horticulturae&lt;/full-title&gt;&lt;/periodical&gt;&lt;pages&gt;23-32&lt;/pages&gt;&lt;volume&gt;1164&lt;/volume&gt;&lt;keywords&gt;&lt;keyword&gt;Seedborne pathogens&lt;/keyword&gt;&lt;keyword&gt;Seed dressings&lt;/keyword&gt;&lt;keyword&gt;Seed health test&lt;/keyword&gt;&lt;keyword&gt;Copper&lt;/keyword&gt;&lt;keyword&gt;Induced resistance&lt;/keyword&gt;&lt;keyword&gt;essential oils&lt;/keyword&gt;&lt;keyword&gt;Thermotherapy&lt;/keyword&gt;&lt;keyword&gt;Biological control&lt;/keyword&gt;&lt;/keywords&gt;&lt;dates&gt;&lt;year&gt;2017&lt;/year&gt;&lt;/dates&gt;&lt;pub-location&gt;Izmir, Turkey&lt;/pub-location&gt;&lt;work-type&gt;11 April 2016&lt;/work-type&gt;&lt;urls&gt;&lt;pdf-urls&gt;&lt;url&gt;file://J:\E Library\Plant Catalogue\S\Spodaro et al 2017 EN34088.pdf&lt;/url&gt;&lt;/pdf-urls&gt;&lt;/urls&gt;&lt;custom1&gt;Vegetable Seeds Review_RG&lt;/custom1&gt;&lt;/record&gt;&lt;/Cite&gt;&lt;/EndNote&gt;</w:instrText>
      </w:r>
      <w:r w:rsidR="002D1F6C">
        <w:rPr>
          <w:rFonts w:eastAsia="Calibri" w:cs="Times New Roman"/>
        </w:rPr>
        <w:fldChar w:fldCharType="separate"/>
      </w:r>
      <w:r w:rsidR="002D1F6C">
        <w:rPr>
          <w:rFonts w:eastAsia="Calibri" w:cs="Times New Roman"/>
          <w:noProof/>
        </w:rPr>
        <w:t>(</w:t>
      </w:r>
      <w:hyperlink w:anchor="_ENREF_295" w:tooltip="Spadaro, 2017 #34088" w:history="1">
        <w:r w:rsidR="002D1F6C">
          <w:rPr>
            <w:rFonts w:eastAsia="Calibri" w:cs="Times New Roman"/>
            <w:noProof/>
          </w:rPr>
          <w:t>Spadaro, Herforth-Rahmé &amp; van der Wolf 2017</w:t>
        </w:r>
      </w:hyperlink>
      <w:r w:rsidR="002D1F6C">
        <w:rPr>
          <w:rFonts w:eastAsia="Calibri" w:cs="Times New Roman"/>
          <w:noProof/>
        </w:rPr>
        <w:t>)</w:t>
      </w:r>
      <w:r w:rsidR="002D1F6C">
        <w:rPr>
          <w:rFonts w:eastAsia="Calibri" w:cs="Times New Roman"/>
        </w:rPr>
        <w:fldChar w:fldCharType="end"/>
      </w:r>
      <w:r>
        <w:rPr>
          <w:rFonts w:eastAsia="Calibri" w:cs="Times New Roman"/>
        </w:rPr>
        <w:t xml:space="preserve">. Longer </w:t>
      </w:r>
      <w:r w:rsidRPr="00C3407A">
        <w:rPr>
          <w:rFonts w:eastAsia="Calibri" w:cs="Times New Roman"/>
        </w:rPr>
        <w:t xml:space="preserve">exposure </w:t>
      </w:r>
      <w:r>
        <w:rPr>
          <w:rFonts w:eastAsia="Calibri" w:cs="Times New Roman"/>
        </w:rPr>
        <w:t xml:space="preserve">periods </w:t>
      </w:r>
      <w:r w:rsidRPr="00C3407A">
        <w:rPr>
          <w:rFonts w:eastAsia="Calibri" w:cs="Times New Roman"/>
        </w:rPr>
        <w:t>or higher temperatures</w:t>
      </w:r>
      <w:r>
        <w:rPr>
          <w:rFonts w:eastAsia="Calibri" w:cs="Times New Roman"/>
        </w:rPr>
        <w:t xml:space="preserve"> are likely to be required than for HWT in order to eliminate seed-borne pathogens, which may impact seed viability and vigour. L</w:t>
      </w:r>
      <w:r w:rsidRPr="00966D94">
        <w:rPr>
          <w:rFonts w:eastAsia="Calibri" w:cs="Times New Roman"/>
        </w:rPr>
        <w:t xml:space="preserve">onger exposure periods </w:t>
      </w:r>
      <w:r>
        <w:rPr>
          <w:rFonts w:eastAsia="Calibri" w:cs="Times New Roman"/>
        </w:rPr>
        <w:t>at h</w:t>
      </w:r>
      <w:r w:rsidRPr="00C3407A">
        <w:rPr>
          <w:rFonts w:eastAsia="Calibri" w:cs="Times New Roman"/>
        </w:rPr>
        <w:t>igh temperatures (</w:t>
      </w:r>
      <w:r>
        <w:rPr>
          <w:rFonts w:eastAsia="Calibri" w:cs="Times New Roman"/>
        </w:rPr>
        <w:t>above 75</w:t>
      </w:r>
      <w:r w:rsidRPr="00C3407A">
        <w:rPr>
          <w:rFonts w:eastAsia="Calibri" w:cs="Times New Roman"/>
        </w:rPr>
        <w:t xml:space="preserve">°C) during </w:t>
      </w:r>
      <w:r>
        <w:rPr>
          <w:rFonts w:eastAsia="Calibri" w:cs="Times New Roman"/>
        </w:rPr>
        <w:t>DHT have also been shown to reduce</w:t>
      </w:r>
      <w:r w:rsidRPr="00C3407A">
        <w:rPr>
          <w:rFonts w:eastAsia="Calibri" w:cs="Times New Roman"/>
        </w:rPr>
        <w:t xml:space="preserve"> seed viability and seedling vigour </w:t>
      </w:r>
      <w:r w:rsidR="002D1F6C">
        <w:rPr>
          <w:rFonts w:eastAsia="Calibri" w:cs="Times New Roman"/>
        </w:rPr>
        <w:fldChar w:fldCharType="begin">
          <w:fldData xml:space="preserve">PEVuZE5vdGU+PENpdGU+PEF1dGhvcj5TaGk8L0F1dGhvcj48WWVhcj4yMDE2PC9ZZWFyPjxSZWNO
dW0+MzQ2MTg8L1JlY051bT48RGlzcGxheVRleHQ+KEt1Ym90YSwgSGFnaXdhcmEgJmFtcDsgU2hp
cmFrYXdhIDIwMTI7IE5ha2FtdXJhIDE5ODI7IFNoaSBldCBhbC4gMjAxNik8L0Rpc3BsYXlUZXh0
PjxyZWNvcmQ+PHJlYy1udW1iZXI+MzQ2MTg8L3JlYy1udW1iZXI+PGZvcmVpZ24ta2V5cz48a2V5
IGFwcD0iRU4iIGRiLWlkPSJweHd4dzBlcjl6djJmeGV6eGRrNXR0NXV0ejVwNXZ0cndkdjAiIHRp
bWVzdGFtcD0iMTU1ODMxNTg4MyI+MzQ2MTg8L2tleT48L2ZvcmVpZ24ta2V5cz48cmVmLXR5cGUg
bmFtZT0iSm91cm5hbCBBcnRpY2xlcyI+MTc8L3JlZi10eXBlPjxjb250cmlidXRvcnM+PGF1dGhv
cnM+PGF1dGhvcj5TaGksIFkuPC9hdXRob3I+PGF1dGhvcj5NZW5nLCBTLjwvYXV0aG9yPjxhdXRo
b3I+WGllLCBYLjwvYXV0aG9yPjxhdXRob3I+Q2hhaSwgQS48L2F1dGhvcj48YXV0aG9yPkxpLCBC
LjwvYXV0aG9yPjwvYXV0aG9ycz48L2NvbnRyaWJ1dG9ycz48dGl0bGVzPjx0aXRsZT48c3R5bGUg
ZmFjZT0ibm9ybWFsIiBmb250PSJkZWZhdWx0IiBzaXplPSIxMDAlIj5EcnkgaGVhdCB0cmVhdG1l
bnQgcmVkdWNlcyB0aGUgb2NjdXJyZW5jZSBvZiA8L3N0eWxlPjxzdHlsZSBmYWNlPSJpdGFsaWMi
IGZvbnQ9ImRlZmF1bHQiIHNpemU9IjEwMCUiPkNsYWRvc3Bvcml1bSBjdWN1bWVyaW51bTwvc3R5
bGU+PHN0eWxlIGZhY2U9Im5vcm1hbCIgZm9udD0iZGVmYXVsdCIgc2l6ZT0iMTAwJSI+LCA8L3N0
eWxlPjxzdHlsZSBmYWNlPSJpdGFsaWMiIGZvbnQ9ImRlZmF1bHQiIHNpemU9IjEwMCUiPkFzY29j
aHl0eWE8L3N0eWxlPjxzdHlsZSBmYWNlPSJub3JtYWwiIGZvbnQ9ImRlZmF1bHQiIHNpemU9IjEw
MCUiPiA8L3N0eWxlPjxzdHlsZSBmYWNlPSJpdGFsaWMiIGZvbnQ9ImRlZmF1bHQiIHNpemU9IjEw
MCUiPmNpdHJ1bGxpbmE8L3N0eWxlPjxzdHlsZSBmYWNlPSJub3JtYWwiIGZvbnQ9ImRlZmF1bHQi
IHNpemU9IjEwMCUiPiwgYW5kIDwvc3R5bGU+PHN0eWxlIGZhY2U9Iml0YWxpYyIgZm9udD0iZGVm
YXVsdCIgc2l6ZT0iMTAwJSI+Q29sbGV0b3RyaWNodW0gb3JiaWN1bGFyZTwvc3R5bGU+PHN0eWxl
IGZhY2U9Im5vcm1hbCIgZm9udD0iZGVmYXVsdCIgc2l6ZT0iMTAwJSI+IG9uIHRoZSBzdXJmYWNl
IGFuZCBpbnRlcmlvciBvZiBjdWN1bWJlciBzZWVkczwvc3R5bGU+PC90aXRsZT48c2Vjb25kYXJ5
LXRpdGxlPkhvcnRpY3VsdHVyYWwgUGxhbnQgSm91cm5hbDwvc2Vjb25kYXJ5LXRpdGxlPjwvdGl0
bGVzPjxwZXJpb2RpY2FsPjxmdWxsLXRpdGxlPkhvcnRpY3VsdHVyYWwgUGxhbnQgSm91cm5hbDwv
ZnVsbC10aXRsZT48L3BlcmlvZGljYWw+PHBhZ2VzPjM1LTQwPC9wYWdlcz48dm9sdW1lPjI8L3Zv
bHVtZT48bnVtYmVyPjE8L251bWJlcj48a2V5d29yZHM+PGtleXdvcmQ+RHJ5IGhlYXQgdHJlYXRt
ZW50PC9rZXl3b3JkPjxrZXl3b3JkPmJpb2NvbnRyb2xzPC9rZXl3b3JkPjxrZXl3b3JkPnNlZWQt
Ym9ybmUgZGlzZWFzZXM8L2tleXdvcmQ+PGtleXdvcmQ+YW50aHJhY25vc2U8L2tleXdvcmQ+PGtl
eXdvcmQ+Q29sbGV0b3RyaWNodW08L2tleXdvcmQ+PC9rZXl3b3Jkcz48ZGF0ZXM+PHllYXI+MjAx
NjwveWVhcj48L2RhdGVzPjx1cmxzPjxwZGYtdXJscz48dXJsPmZpbGU6Ly9KOlxFIExpYnJhcnlc
UGxhbnQgQ2F0YWxvZ3VlXFNcU2hpIGV0IGFsIDIwMTYgRU4zNDYxOC5wZGY8L3VybD48L3BkZi11
cmxzPjwvdXJscz48Y3VzdG9tMT5WZWdldGFibGUgc2VlZHMgcmV2aWV3IC0gQkM8L2N1c3RvbTE+
PC9yZWNvcmQ+PC9DaXRlPjxDaXRlPjxBdXRob3I+TmFrYW11cmE8L0F1dGhvcj48WWVhcj4xOTgy
PC9ZZWFyPjxSZWNOdW0+MzIxOTA8L1JlY051bT48cmVjb3JkPjxyZWMtbnVtYmVyPjMyMTkwPC9y
ZWMtbnVtYmVyPjxmb3JlaWduLWtleXM+PGtleSBhcHA9IkVOIiBkYi1pZD0icHh3eHcwZXI5enYy
ZnhlenhkazV0dDV1dHo1cDV2dHJ3ZHYwIiB0aW1lc3RhbXA9IjE1MzY5MDQ2MTgiPjMyMTkwPC9r
ZXk+PC9mb3JlaWduLWtleXM+PHJlZi10eXBlIG5hbWU9IkpvdXJuYWwgQXJ0aWNsZXMiPjE3PC9y
ZWYtdHlwZT48Y29udHJpYnV0b3JzPjxhdXRob3JzPjxhdXRob3I+TmFrYW11cmEsIEguPC9hdXRo
b3I+PC9hdXRob3JzPjwvY29udHJpYnV0b3JzPjx0aXRsZXM+PHRpdGxlPkVmZmVjdHMgb2YgZHJ5
IGhlYXQgdHJlYXRtZW50IGZvciBzZWVkIGRpc2luZmVjdGlvbiBvbiBnZXJtaW5hdGlvbiBpbiB2
ZWdldGFibGVzPC90aXRsZT48c2Vjb25kYXJ5LXRpdGxlPkphcGFuIEFncmljdWx0dXJhbCBSZXNl
YXJjaCBRdWFydGVybHk8L3NlY29uZGFyeS10aXRsZT48L3RpdGxlcz48cGVyaW9kaWNhbD48ZnVs
bC10aXRsZT5KYXBhbiBBZ3JpY3VsdHVyYWwgUmVzZWFyY2ggUXVhcnRlcmx5PC9mdWxsLXRpdGxl
PjwvcGVyaW9kaWNhbD48cGFnZXM+MjQzLTI0NzwvcGFnZXM+PHZvbHVtZT4xNTwvdm9sdW1lPjxu
dW1iZXI+NDwvbnVtYmVyPjxrZXl3b3Jkcz48a2V5d29yZD5kcnkgaGVhdCB0cmVhdG1lbnQ8L2tl
eXdvcmQ+PGtleXdvcmQ+c2VlZCBkaXNpbmZlY3Rpb248L2tleXdvcmQ+PGtleXdvcmQ+Z2VybWlu
YXRpb248L2tleXdvcmQ+PGtleXdvcmQ+dmVnZXRhYmxlczwva2V5d29yZD48L2tleXdvcmRzPjxk
YXRlcz48eWVhcj4xOTgyPC95ZWFyPjwvZGF0ZXM+PGlzYm4+MDAyMS0zNTUxPC9pc2JuPjx1cmxz
PjxwZGYtdXJscz48dXJsPmZpbGU6Ly9KOlxFIExpYnJhcnlcUGxhbnQgQ2F0YWxvZ3VlXE5cTmFr
YW11cmEgMTk4MiBFTjMyMTkwLnBkZjwvdXJsPjwvcGRmLXVybHM+PC91cmxzPjxjdXN0b20xPlZl
Z2V0YWJsZSBzZWVkIHJldmlldyBLUCA8L2N1c3RvbTE+PC9yZWNvcmQ+PC9DaXRlPjxDaXRlPjxB
dXRob3I+S3Vib3RhPC9BdXRob3I+PFllYXI+MjAxMjwvWWVhcj48UmVjTnVtPjM0NjM2PC9SZWNO
dW0+PHJlY29yZD48cmVjLW51bWJlcj4zNDYzNjwvcmVjLW51bWJlcj48Zm9yZWlnbi1rZXlzPjxr
ZXkgYXBwPSJFTiIgZGItaWQ9InB4d3h3MGVyOXp2MmZ4ZXp4ZGs1dHQ1dXR6NXA1dnRyd2R2MCIg
dGltZXN0YW1wPSIxNTU4NDEzODY1Ij4zNDYzNjwva2V5PjwvZm9yZWlnbi1rZXlzPjxyZWYtdHlw
ZSBuYW1lPSJKb3VybmFsIEFydGljbGVzIj4xNzwvcmVmLXR5cGU+PGNvbnRyaWJ1dG9ycz48YXV0
aG9ycz48YXV0aG9yPkt1Ym90YSwgTS48L2F1dGhvcj48YXV0aG9yPkhhZ2l3YXJhLCBOLjwvYXV0
aG9yPjxhdXRob3I+U2hpcmFrYXdhLCBULjwvYXV0aG9yPjwvYXV0aG9ycz48L2NvbnRyaWJ1dG9y
cz48dGl0bGVzPjx0aXRsZT48c3R5bGUgZmFjZT0ibm9ybWFsIiBmb250PSJkZWZhdWx0IiBzaXpl
PSIxMDAlIj5EaXNpbmZlY3Rpb24gb2Ygc2VlZHMgb2YgY3VjdXJiaXQgY3JvcHMgaW5mZXN0ZWQg
d2l0aCA8L3N0eWxlPjxzdHlsZSBmYWNlPSJpdGFsaWMiIGZvbnQ9ImRlZmF1bHQiIHNpemU9IjEw
MCUiPkFjaWRvdm9yYXggY2l0cnVsbGk8L3N0eWxlPjxzdHlsZSBmYWNlPSJub3JtYWwiIGZvbnQ9
ImRlZmF1bHQiIHNpemU9IjEwMCUiPiB3aXRoIGRyeSBoZWF0IHRyZWF0bWVudDwvc3R5bGU+PC90
aXRsZT48c2Vjb25kYXJ5LXRpdGxlPkpvdXJuYWwgb2YgUGh5dG9wYXRob2xvZ3k8L3NlY29uZGFy
eS10aXRsZT48L3RpdGxlcz48cGVyaW9kaWNhbD48ZnVsbC10aXRsZT5Kb3VybmFsIG9mIFBoeXRv
cGF0aG9sb2d5PC9mdWxsLXRpdGxlPjwvcGVyaW9kaWNhbD48cGFnZXM+MzY0LTg8L3BhZ2VzPjx2
b2x1bWU+MTYwPC92b2x1bWU+PGtleXdvcmRzPjxrZXl3b3JkPkFjaWRvdm9yYXggY2l0cnVsbGk8
L2tleXdvcmQ+PGtleXdvcmQ+Y3VjdXJiaXQ8L2tleXdvcmQ+PGtleXdvcmQ+ZGlzaW5mZWN0aW9u
PC9rZXl3b3JkPjxrZXl3b3JkPmRyeSBoZWF0PC9rZXl3b3JkPjxrZXl3b3JkPnNlZWQgdHJlYXRt
ZW50PC9rZXl3b3JkPjxrZXl3b3JkPnNlZWQtYm9ybmUgZGlzZWFzZXM8L2tleXdvcmQ+PC9rZXl3
b3Jkcz48ZGF0ZXM+PHllYXI+MjAxMjwveWVhcj48L2RhdGVzPjx1cmxzPjxwZGYtdXJscz48dXJs
PmZpbGU6Ly9KOlxFIExpYnJhcnlcUGxhbnQgQ2F0YWxvZ3VlXEtcS3Vib3RhLCBIYWdpd2FyYSBh
bmQgU2hpcmFrYXdhIDIwMTIgRU4zNDYzNi5wZGY8L3VybD48L3BkZi11cmxzPjwvdXJscz48Y3Vz
dG9tMT5WZWdldGFibGUgc2VlZCByZXZpZXcgLSBCQzwvY3VzdG9tMT48ZWxlY3Ryb25pYy1yZXNv
dXJjZS1udW0+MTAuMTExMS9qLjE0MzktMDQzNC4yMDEyLjAxOTEzLng8L2VsZWN0cm9uaWMtcmVz
b3VyY2UtbnVtPjwvcmVjb3JkPjwvQ2l0ZT48L0VuZE5vdGU+AG==
</w:fldData>
        </w:fldChar>
      </w:r>
      <w:r w:rsidR="002D1F6C">
        <w:rPr>
          <w:rFonts w:eastAsia="Calibri" w:cs="Times New Roman"/>
        </w:rPr>
        <w:instrText xml:space="preserve"> ADDIN EN.CITE </w:instrText>
      </w:r>
      <w:r w:rsidR="002D1F6C">
        <w:rPr>
          <w:rFonts w:eastAsia="Calibri" w:cs="Times New Roman"/>
        </w:rPr>
        <w:fldChar w:fldCharType="begin">
          <w:fldData xml:space="preserve">PEVuZE5vdGU+PENpdGU+PEF1dGhvcj5TaGk8L0F1dGhvcj48WWVhcj4yMDE2PC9ZZWFyPjxSZWNO
dW0+MzQ2MTg8L1JlY051bT48RGlzcGxheVRleHQ+KEt1Ym90YSwgSGFnaXdhcmEgJmFtcDsgU2hp
cmFrYXdhIDIwMTI7IE5ha2FtdXJhIDE5ODI7IFNoaSBldCBhbC4gMjAxNik8L0Rpc3BsYXlUZXh0
PjxyZWNvcmQ+PHJlYy1udW1iZXI+MzQ2MTg8L3JlYy1udW1iZXI+PGZvcmVpZ24ta2V5cz48a2V5
IGFwcD0iRU4iIGRiLWlkPSJweHd4dzBlcjl6djJmeGV6eGRrNXR0NXV0ejVwNXZ0cndkdjAiIHRp
bWVzdGFtcD0iMTU1ODMxNTg4MyI+MzQ2MTg8L2tleT48L2ZvcmVpZ24ta2V5cz48cmVmLXR5cGUg
bmFtZT0iSm91cm5hbCBBcnRpY2xlcyI+MTc8L3JlZi10eXBlPjxjb250cmlidXRvcnM+PGF1dGhv
cnM+PGF1dGhvcj5TaGksIFkuPC9hdXRob3I+PGF1dGhvcj5NZW5nLCBTLjwvYXV0aG9yPjxhdXRo
b3I+WGllLCBYLjwvYXV0aG9yPjxhdXRob3I+Q2hhaSwgQS48L2F1dGhvcj48YXV0aG9yPkxpLCBC
LjwvYXV0aG9yPjwvYXV0aG9ycz48L2NvbnRyaWJ1dG9ycz48dGl0bGVzPjx0aXRsZT48c3R5bGUg
ZmFjZT0ibm9ybWFsIiBmb250PSJkZWZhdWx0IiBzaXplPSIxMDAlIj5EcnkgaGVhdCB0cmVhdG1l
bnQgcmVkdWNlcyB0aGUgb2NjdXJyZW5jZSBvZiA8L3N0eWxlPjxzdHlsZSBmYWNlPSJpdGFsaWMi
IGZvbnQ9ImRlZmF1bHQiIHNpemU9IjEwMCUiPkNsYWRvc3Bvcml1bSBjdWN1bWVyaW51bTwvc3R5
bGU+PHN0eWxlIGZhY2U9Im5vcm1hbCIgZm9udD0iZGVmYXVsdCIgc2l6ZT0iMTAwJSI+LCA8L3N0
eWxlPjxzdHlsZSBmYWNlPSJpdGFsaWMiIGZvbnQ9ImRlZmF1bHQiIHNpemU9IjEwMCUiPkFzY29j
aHl0eWE8L3N0eWxlPjxzdHlsZSBmYWNlPSJub3JtYWwiIGZvbnQ9ImRlZmF1bHQiIHNpemU9IjEw
MCUiPiA8L3N0eWxlPjxzdHlsZSBmYWNlPSJpdGFsaWMiIGZvbnQ9ImRlZmF1bHQiIHNpemU9IjEw
MCUiPmNpdHJ1bGxpbmE8L3N0eWxlPjxzdHlsZSBmYWNlPSJub3JtYWwiIGZvbnQ9ImRlZmF1bHQi
IHNpemU9IjEwMCUiPiwgYW5kIDwvc3R5bGU+PHN0eWxlIGZhY2U9Iml0YWxpYyIgZm9udD0iZGVm
YXVsdCIgc2l6ZT0iMTAwJSI+Q29sbGV0b3RyaWNodW0gb3JiaWN1bGFyZTwvc3R5bGU+PHN0eWxl
IGZhY2U9Im5vcm1hbCIgZm9udD0iZGVmYXVsdCIgc2l6ZT0iMTAwJSI+IG9uIHRoZSBzdXJmYWNl
IGFuZCBpbnRlcmlvciBvZiBjdWN1bWJlciBzZWVkczwvc3R5bGU+PC90aXRsZT48c2Vjb25kYXJ5
LXRpdGxlPkhvcnRpY3VsdHVyYWwgUGxhbnQgSm91cm5hbDwvc2Vjb25kYXJ5LXRpdGxlPjwvdGl0
bGVzPjxwZXJpb2RpY2FsPjxmdWxsLXRpdGxlPkhvcnRpY3VsdHVyYWwgUGxhbnQgSm91cm5hbDwv
ZnVsbC10aXRsZT48L3BlcmlvZGljYWw+PHBhZ2VzPjM1LTQwPC9wYWdlcz48dm9sdW1lPjI8L3Zv
bHVtZT48bnVtYmVyPjE8L251bWJlcj48a2V5d29yZHM+PGtleXdvcmQ+RHJ5IGhlYXQgdHJlYXRt
ZW50PC9rZXl3b3JkPjxrZXl3b3JkPmJpb2NvbnRyb2xzPC9rZXl3b3JkPjxrZXl3b3JkPnNlZWQt
Ym9ybmUgZGlzZWFzZXM8L2tleXdvcmQ+PGtleXdvcmQ+YW50aHJhY25vc2U8L2tleXdvcmQ+PGtl
eXdvcmQ+Q29sbGV0b3RyaWNodW08L2tleXdvcmQ+PC9rZXl3b3Jkcz48ZGF0ZXM+PHllYXI+MjAx
NjwveWVhcj48L2RhdGVzPjx1cmxzPjxwZGYtdXJscz48dXJsPmZpbGU6Ly9KOlxFIExpYnJhcnlc
UGxhbnQgQ2F0YWxvZ3VlXFNcU2hpIGV0IGFsIDIwMTYgRU4zNDYxOC5wZGY8L3VybD48L3BkZi11
cmxzPjwvdXJscz48Y3VzdG9tMT5WZWdldGFibGUgc2VlZHMgcmV2aWV3IC0gQkM8L2N1c3RvbTE+
PC9yZWNvcmQ+PC9DaXRlPjxDaXRlPjxBdXRob3I+TmFrYW11cmE8L0F1dGhvcj48WWVhcj4xOTgy
PC9ZZWFyPjxSZWNOdW0+MzIxOTA8L1JlY051bT48cmVjb3JkPjxyZWMtbnVtYmVyPjMyMTkwPC9y
ZWMtbnVtYmVyPjxmb3JlaWduLWtleXM+PGtleSBhcHA9IkVOIiBkYi1pZD0icHh3eHcwZXI5enYy
ZnhlenhkazV0dDV1dHo1cDV2dHJ3ZHYwIiB0aW1lc3RhbXA9IjE1MzY5MDQ2MTgiPjMyMTkwPC9r
ZXk+PC9mb3JlaWduLWtleXM+PHJlZi10eXBlIG5hbWU9IkpvdXJuYWwgQXJ0aWNsZXMiPjE3PC9y
ZWYtdHlwZT48Y29udHJpYnV0b3JzPjxhdXRob3JzPjxhdXRob3I+TmFrYW11cmEsIEguPC9hdXRo
b3I+PC9hdXRob3JzPjwvY29udHJpYnV0b3JzPjx0aXRsZXM+PHRpdGxlPkVmZmVjdHMgb2YgZHJ5
IGhlYXQgdHJlYXRtZW50IGZvciBzZWVkIGRpc2luZmVjdGlvbiBvbiBnZXJtaW5hdGlvbiBpbiB2
ZWdldGFibGVzPC90aXRsZT48c2Vjb25kYXJ5LXRpdGxlPkphcGFuIEFncmljdWx0dXJhbCBSZXNl
YXJjaCBRdWFydGVybHk8L3NlY29uZGFyeS10aXRsZT48L3RpdGxlcz48cGVyaW9kaWNhbD48ZnVs
bC10aXRsZT5KYXBhbiBBZ3JpY3VsdHVyYWwgUmVzZWFyY2ggUXVhcnRlcmx5PC9mdWxsLXRpdGxl
PjwvcGVyaW9kaWNhbD48cGFnZXM+MjQzLTI0NzwvcGFnZXM+PHZvbHVtZT4xNTwvdm9sdW1lPjxu
dW1iZXI+NDwvbnVtYmVyPjxrZXl3b3Jkcz48a2V5d29yZD5kcnkgaGVhdCB0cmVhdG1lbnQ8L2tl
eXdvcmQ+PGtleXdvcmQ+c2VlZCBkaXNpbmZlY3Rpb248L2tleXdvcmQ+PGtleXdvcmQ+Z2VybWlu
YXRpb248L2tleXdvcmQ+PGtleXdvcmQ+dmVnZXRhYmxlczwva2V5d29yZD48L2tleXdvcmRzPjxk
YXRlcz48eWVhcj4xOTgyPC95ZWFyPjwvZGF0ZXM+PGlzYm4+MDAyMS0zNTUxPC9pc2JuPjx1cmxz
PjxwZGYtdXJscz48dXJsPmZpbGU6Ly9KOlxFIExpYnJhcnlcUGxhbnQgQ2F0YWxvZ3VlXE5cTmFr
YW11cmEgMTk4MiBFTjMyMTkwLnBkZjwvdXJsPjwvcGRmLXVybHM+PC91cmxzPjxjdXN0b20xPlZl
Z2V0YWJsZSBzZWVkIHJldmlldyBLUCA8L2N1c3RvbTE+PC9yZWNvcmQ+PC9DaXRlPjxDaXRlPjxB
dXRob3I+S3Vib3RhPC9BdXRob3I+PFllYXI+MjAxMjwvWWVhcj48UmVjTnVtPjM0NjM2PC9SZWNO
dW0+PHJlY29yZD48cmVjLW51bWJlcj4zNDYzNjwvcmVjLW51bWJlcj48Zm9yZWlnbi1rZXlzPjxr
ZXkgYXBwPSJFTiIgZGItaWQ9InB4d3h3MGVyOXp2MmZ4ZXp4ZGs1dHQ1dXR6NXA1dnRyd2R2MCIg
dGltZXN0YW1wPSIxNTU4NDEzODY1Ij4zNDYzNjwva2V5PjwvZm9yZWlnbi1rZXlzPjxyZWYtdHlw
ZSBuYW1lPSJKb3VybmFsIEFydGljbGVzIj4xNzwvcmVmLXR5cGU+PGNvbnRyaWJ1dG9ycz48YXV0
aG9ycz48YXV0aG9yPkt1Ym90YSwgTS48L2F1dGhvcj48YXV0aG9yPkhhZ2l3YXJhLCBOLjwvYXV0
aG9yPjxhdXRob3I+U2hpcmFrYXdhLCBULjwvYXV0aG9yPjwvYXV0aG9ycz48L2NvbnRyaWJ1dG9y
cz48dGl0bGVzPjx0aXRsZT48c3R5bGUgZmFjZT0ibm9ybWFsIiBmb250PSJkZWZhdWx0IiBzaXpl
PSIxMDAlIj5EaXNpbmZlY3Rpb24gb2Ygc2VlZHMgb2YgY3VjdXJiaXQgY3JvcHMgaW5mZXN0ZWQg
d2l0aCA8L3N0eWxlPjxzdHlsZSBmYWNlPSJpdGFsaWMiIGZvbnQ9ImRlZmF1bHQiIHNpemU9IjEw
MCUiPkFjaWRvdm9yYXggY2l0cnVsbGk8L3N0eWxlPjxzdHlsZSBmYWNlPSJub3JtYWwiIGZvbnQ9
ImRlZmF1bHQiIHNpemU9IjEwMCUiPiB3aXRoIGRyeSBoZWF0IHRyZWF0bWVudDwvc3R5bGU+PC90
aXRsZT48c2Vjb25kYXJ5LXRpdGxlPkpvdXJuYWwgb2YgUGh5dG9wYXRob2xvZ3k8L3NlY29uZGFy
eS10aXRsZT48L3RpdGxlcz48cGVyaW9kaWNhbD48ZnVsbC10aXRsZT5Kb3VybmFsIG9mIFBoeXRv
cGF0aG9sb2d5PC9mdWxsLXRpdGxlPjwvcGVyaW9kaWNhbD48cGFnZXM+MzY0LTg8L3BhZ2VzPjx2
b2x1bWU+MTYwPC92b2x1bWU+PGtleXdvcmRzPjxrZXl3b3JkPkFjaWRvdm9yYXggY2l0cnVsbGk8
L2tleXdvcmQ+PGtleXdvcmQ+Y3VjdXJiaXQ8L2tleXdvcmQ+PGtleXdvcmQ+ZGlzaW5mZWN0aW9u
PC9rZXl3b3JkPjxrZXl3b3JkPmRyeSBoZWF0PC9rZXl3b3JkPjxrZXl3b3JkPnNlZWQgdHJlYXRt
ZW50PC9rZXl3b3JkPjxrZXl3b3JkPnNlZWQtYm9ybmUgZGlzZWFzZXM8L2tleXdvcmQ+PC9rZXl3
b3Jkcz48ZGF0ZXM+PHllYXI+MjAxMjwveWVhcj48L2RhdGVzPjx1cmxzPjxwZGYtdXJscz48dXJs
PmZpbGU6Ly9KOlxFIExpYnJhcnlcUGxhbnQgQ2F0YWxvZ3VlXEtcS3Vib3RhLCBIYWdpd2FyYSBh
bmQgU2hpcmFrYXdhIDIwMTIgRU4zNDYzNi5wZGY8L3VybD48L3BkZi11cmxzPjwvdXJscz48Y3Vz
dG9tMT5WZWdldGFibGUgc2VlZCByZXZpZXcgLSBCQzwvY3VzdG9tMT48ZWxlY3Ryb25pYy1yZXNv
dXJjZS1udW0+MTAuMTExMS9qLjE0MzktMDQzNC4yMDEyLjAxOTEzLng8L2VsZWN0cm9uaWMtcmVz
b3VyY2UtbnVtPjwvcmVjb3JkPjwvQ2l0ZT48L0VuZE5vdGU+AG==
</w:fldData>
        </w:fldChar>
      </w:r>
      <w:r w:rsidR="002D1F6C">
        <w:rPr>
          <w:rFonts w:eastAsia="Calibri" w:cs="Times New Roman"/>
        </w:rPr>
        <w:instrText xml:space="preserve"> ADDIN EN.CITE.DATA </w:instrText>
      </w:r>
      <w:r w:rsidR="002D1F6C">
        <w:rPr>
          <w:rFonts w:eastAsia="Calibri" w:cs="Times New Roman"/>
        </w:rPr>
      </w:r>
      <w:r w:rsidR="002D1F6C">
        <w:rPr>
          <w:rFonts w:eastAsia="Calibri" w:cs="Times New Roman"/>
        </w:rPr>
        <w:fldChar w:fldCharType="end"/>
      </w:r>
      <w:r w:rsidR="002D1F6C">
        <w:rPr>
          <w:rFonts w:eastAsia="Calibri" w:cs="Times New Roman"/>
        </w:rPr>
      </w:r>
      <w:r w:rsidR="002D1F6C">
        <w:rPr>
          <w:rFonts w:eastAsia="Calibri" w:cs="Times New Roman"/>
        </w:rPr>
        <w:fldChar w:fldCharType="separate"/>
      </w:r>
      <w:r w:rsidR="002D1F6C">
        <w:rPr>
          <w:rFonts w:eastAsia="Calibri" w:cs="Times New Roman"/>
          <w:noProof/>
        </w:rPr>
        <w:t>(</w:t>
      </w:r>
      <w:hyperlink w:anchor="_ENREF_167" w:tooltip="Kubota, 2012 #34636" w:history="1">
        <w:r w:rsidR="002D1F6C">
          <w:rPr>
            <w:rFonts w:eastAsia="Calibri" w:cs="Times New Roman"/>
            <w:noProof/>
          </w:rPr>
          <w:t>Kubota, Hagiwara &amp; Shirakawa 2012</w:t>
        </w:r>
      </w:hyperlink>
      <w:r w:rsidR="002D1F6C">
        <w:rPr>
          <w:rFonts w:eastAsia="Calibri" w:cs="Times New Roman"/>
          <w:noProof/>
        </w:rPr>
        <w:t xml:space="preserve">; </w:t>
      </w:r>
      <w:hyperlink w:anchor="_ENREF_215" w:tooltip="Nakamura, 1982 #32190" w:history="1">
        <w:r w:rsidR="002D1F6C">
          <w:rPr>
            <w:rFonts w:eastAsia="Calibri" w:cs="Times New Roman"/>
            <w:noProof/>
          </w:rPr>
          <w:t>Nakamura 1982</w:t>
        </w:r>
      </w:hyperlink>
      <w:r w:rsidR="002D1F6C">
        <w:rPr>
          <w:rFonts w:eastAsia="Calibri" w:cs="Times New Roman"/>
          <w:noProof/>
        </w:rPr>
        <w:t xml:space="preserve">; </w:t>
      </w:r>
      <w:hyperlink w:anchor="_ENREF_275" w:tooltip="Shi, 2016 #34618" w:history="1">
        <w:r w:rsidR="002D1F6C">
          <w:rPr>
            <w:rFonts w:eastAsia="Calibri" w:cs="Times New Roman"/>
            <w:noProof/>
          </w:rPr>
          <w:t>Shi et al. 2016</w:t>
        </w:r>
      </w:hyperlink>
      <w:r w:rsidR="002D1F6C">
        <w:rPr>
          <w:rFonts w:eastAsia="Calibri" w:cs="Times New Roman"/>
          <w:noProof/>
        </w:rPr>
        <w:t>)</w:t>
      </w:r>
      <w:r w:rsidR="002D1F6C">
        <w:rPr>
          <w:rFonts w:eastAsia="Calibri" w:cs="Times New Roman"/>
        </w:rPr>
        <w:fldChar w:fldCharType="end"/>
      </w:r>
      <w:r>
        <w:rPr>
          <w:rFonts w:eastAsia="Calibri" w:cs="Times New Roman"/>
        </w:rPr>
        <w:t>.</w:t>
      </w:r>
    </w:p>
    <w:p w:rsidR="00DB20ED" w:rsidRDefault="00DB20ED" w:rsidP="00DB20ED">
      <w:pPr>
        <w:rPr>
          <w:rFonts w:eastAsia="Calibri" w:cs="Times New Roman"/>
        </w:rPr>
      </w:pPr>
      <w:r w:rsidRPr="00EE61C8">
        <w:rPr>
          <w:rFonts w:eastAsia="Calibri" w:cs="Times New Roman"/>
        </w:rPr>
        <w:t xml:space="preserve">DHT and HWT have been successfully used to eradicate </w:t>
      </w:r>
      <w:r w:rsidRPr="00EE61C8">
        <w:rPr>
          <w:rFonts w:eastAsia="Calibri" w:cs="Times New Roman"/>
          <w:i/>
        </w:rPr>
        <w:t>Colletotrichum</w:t>
      </w:r>
      <w:r w:rsidRPr="00EE61C8">
        <w:rPr>
          <w:rFonts w:eastAsia="Calibri" w:cs="Times New Roman"/>
        </w:rPr>
        <w:t xml:space="preserve"> species </w:t>
      </w:r>
      <w:r w:rsidR="002D1F6C">
        <w:rPr>
          <w:rFonts w:eastAsia="Calibri" w:cs="Times New Roman"/>
        </w:rPr>
        <w:fldChar w:fldCharType="begin">
          <w:fldData xml:space="preserve">PEVuZE5vdGU+PENpdGU+PEF1dGhvcj5aaG91PC9BdXRob3I+PFllYXI+MjAwMjwvWWVhcj48UmVj
TnVtPjM0OTEwPC9SZWNOdW0+PERpc3BsYXlUZXh0PihCYWJhZG9vc3QgMTk5MjsgTWVuZyAyMDE0
OyBTaGkgZXQgYWwuIDIwMTY7IFNpYW5nIGV0IGFsLiAxOTU2OyBaaG91IGV0IGFsLiAyMDAyKTwv
RGlzcGxheVRleHQ+PHJlY29yZD48cmVjLW51bWJlcj4zNDkxMDwvcmVjLW51bWJlcj48Zm9yZWln
bi1rZXlzPjxrZXkgYXBwPSJFTiIgZGItaWQ9InB4d3h3MGVyOXp2MmZ4ZXp4ZGs1dHQ1dXR6NXA1
dnRyd2R2MCIgdGltZXN0YW1wPSIxNTYwMzE3MjcxIj4zNDkxMDwva2V5PjwvZm9yZWlnbi1rZXlz
PjxyZWYtdHlwZSBuYW1lPSJKb3VybmFsIEFydGljbGVzIj4xNzwvcmVmLXR5cGU+PGNvbnRyaWJ1
dG9ycz48YXV0aG9ycz48YXV0aG9yPlpob3UsIEUuPC9hdXRob3I+PGF1dGhvcj5ZYW5nLCBNLjwv
YXV0aG9yPjxhdXRob3I+WmhhbmcsIEguPC9hdXRob3I+PGF1dGhvcj5MaXUsIFouPC9hdXRob3I+
PC9hdXRob3JzPjwvY29udHJpYnV0b3JzPjx0aXRsZXM+PHRpdGxlPjxzdHlsZSBmYWNlPSJub3Jt
YWwiIGZvbnQ9ImRlZmF1bHQiIHNpemU9IjEwMCUiPkZhY3RvcnMgYWZmZWN0aW5nIHRoZSBteWNl
bGlhbCBncm93dGgsIHNwb3J1bGF0aW9uIGFuZCBjb25pZGlhbCBnZXJtaW5hdGlvbiBvZiA8L3N0
eWxlPjxzdHlsZSBmYWNlPSJpdGFsaWMiIGZvbnQ9ImRlZmF1bHQiIHNpemU9IjEwMCUiPkNvbGxl
dG90cmljaHVtIGhpZ2dpbnNpYW51bTwvc3R5bGU+PHN0eWxlIGZhY2U9Im5vcm1hbCIgZm9udD0i
ZGVmYXVsdCIgc2l6ZT0iMTAwJSI+IFNhY2MuPC9zdHlsZT48L3RpdGxlPjxzZWNvbmRhcnktdGl0
bGU+Sm91cm5hbCBvZiBOYW5qaW5nIEFncmljdWx0dXJhbCBVbml2ZXJzaXR5PC9zZWNvbmRhcnkt
dGl0bGU+PC90aXRsZXM+PHBlcmlvZGljYWw+PGZ1bGwtdGl0bGU+Sm91cm5hbCBvZiBOYW5qaW5n
IEFncmljdWx0dXJhbCBVbml2ZXJzaXR5PC9mdWxsLXRpdGxlPjwvcGVyaW9kaWNhbD48cGFnZXM+
NDctNTE8L3BhZ2VzPjx2b2x1bWU+MjU8L3ZvbHVtZT48bnVtYmVyPjI8L251bWJlcj48a2V5d29y
ZHM+PGtleXdvcmQ+Q29sbGV0b3RyaWNodW0gaGlnZ2luc2lhbnVtPC9rZXl3b3JkPjxrZXl3b3Jk
PnRlbXBlcmF0dXJlPC9rZXl3b3JkPjxrZXl3b3JkPm15Y2VsaWFsIGdyb3d0aDwva2V5d29yZD48
a2V5d29yZD5zcG9ydWxhdGlvbjwva2V5d29yZD48a2V5d29yZD5jb25pZGlhbCBnZXJtaW5hdGlv
bjwva2V5d29yZD48a2V5d29yZD5ncm93dGg8L2tleXdvcmQ+PGtleXdvcmQ+QnJhc3NpY2Egc3Bw
PC9rZXl3b3JkPjwva2V5d29yZHM+PGRhdGVzPjx5ZWFyPjIwMDI8L3llYXI+PC9kYXRlcz48dXJs
cz48cGRmLXVybHM+PHVybD5maWxlOi8vSjpcRSBMaWJyYXJ5XFBsYW50IENhdGFsb2d1ZVxaXFpo
b3UgZXQgYWwgMjAwMiBFTjM0OTEwLnBkZjwvdXJsPjwvcGRmLXVybHM+PC91cmxzPjxjdXN0b20x
PkJyYXNzaWNhY2VhZSBzZWVkIHJldmlldyAtIEJDPC9jdXN0b20xPjwvcmVjb3JkPjwvQ2l0ZT48
Q2l0ZT48QXV0aG9yPkJhYmFkb29zdDwvQXV0aG9yPjxZZWFyPjE5OTI8L1llYXI+PFJlY051bT4z
MjAzMzwvUmVjTnVtPjxyZWNvcmQ+PHJlYy1udW1iZXI+MzIwMzM8L3JlYy1udW1iZXI+PGZvcmVp
Z24ta2V5cz48a2V5IGFwcD0iRU4iIGRiLWlkPSJweHd4dzBlcjl6djJmeGV6eGRrNXR0NXV0ejVw
NXZ0cndkdjAiIHRpbWVzdGFtcD0iMTUzNjI3NTM4MiI+MzIwMzM8L2tleT48L2ZvcmVpZ24ta2V5
cz48cmVmLXR5cGUgbmFtZT0iV2ViIFBhZ2UvT25saW5lIERvY3VtZW50Ij4xMjwvcmVmLXR5cGU+
PGNvbnRyaWJ1dG9ycz48YXV0aG9ycz48YXV0aG9yPkJhYmFkb29zdCwgTS4gIDwvYXV0aG9yPjwv
YXV0aG9ycz48L2NvbnRyaWJ1dG9ycz48dGl0bGVzPjx0aXRsZT5WZWdldGFibGUgc2VlZCB0cmVh
dG1lbnQ8L3RpdGxlPjxzZWNvbmRhcnktdGl0bGU+UmVwb3J0IG9uIFBsYW50IGRpc2Vhc2UsIFJQ
RCBuby4gOTE1PC9zZWNvbmRhcnktdGl0bGU+PC90aXRsZXM+PGRhdGVzPjx5ZWFyPjE5OTI8L3ll
YXI+PC9kYXRlcz48cHVibGlzaGVyPkRlcGFydG1lbnQgb2YgY3JvcCBzY2llbmNlcywgVW5pdmVy
c2l0eSBvZiBJbGxpbm9pczwvcHVibGlzaGVyPjx1cmxzPjxyZWxhdGVkLXVybHM+PHVybD5odHRw
czovL2lwbS5pbGxpbm9pcy5lZHUvZGlzZWFzZXMvcnBkcy85MTUucGRmPC91cmw+PC9yZWxhdGVk
LXVybHM+PHBkZi11cmxzPjx1cmw+ZmlsZTovL0o6XEUgTGlicmFyeVxQbGFudCBDYXRhbG9ndWVc
QlxCYWJhZG9vc3QgMTk5MiBFTjMyMDMzLnBkZjwvdXJsPjwvcGRmLXVybHM+PC91cmxzPjwvcmVj
b3JkPjwvQ2l0ZT48Q2l0ZT48QXV0aG9yPlNpYW5nPC9BdXRob3I+PFllYXI+MTk1NjwvWWVhcj48
UmVjTnVtPjM0OTEyPC9SZWNOdW0+PHJlY29yZD48cmVjLW51bWJlcj4zNDkxMjwvcmVjLW51bWJl
cj48Zm9yZWlnbi1rZXlzPjxrZXkgYXBwPSJFTiIgZGItaWQ9InB4d3h3MGVyOXp2MmZ4ZXp4ZGs1
dHQ1dXR6NXA1dnRyd2R2MCIgdGltZXN0YW1wPSIxNTYwMzE3MjcxIj4zNDkxMjwva2V5PjwvZm9y
ZWlnbi1rZXlzPjxyZWYtdHlwZSBuYW1lPSJKb3VybmFsIEFydGljbGVzIj4xNzwvcmVmLXR5cGU+
PGNvbnRyaWJ1dG9ycz48YXV0aG9ycz48YXV0aG9yPlNpYW5nLCBXLiBOLjwvYXV0aG9yPjxhdXRo
b3I+TGVlLCBDLiBMLjwvYXV0aG9yPjxhdXRob3I+S3VvLCBTLiBHLjwvYXV0aG9yPjxhdXRob3I+
Q2hlbmcsIE0uIEwuPC9hdXRob3I+PC9hdXRob3JzPjwvY29udHJpYnV0b3JzPjx0aXRsZXM+PHRp
dGxlPjxzdHlsZSBmYWNlPSJub3JtYWwiIGZvbnQ9ImRlZmF1bHQiIHNpemU9IjEwMCUiPkV4cGVy
aW1lbnRzIG9uIHRoZSBjb250cm9sIG9mIGtlbmFmIGFudGhyYWNub3NlIGNhdXNlZCBieSA8L3N0
eWxlPjxzdHlsZSBmYWNlPSJpdGFsaWMiIGZvbnQ9ImRlZmF1bHQiIHNpemU9IjEwMCUiPkNvbGxl
dG90cmljaHVtIGhpYmlzY2kgPC9zdHlsZT48c3R5bGUgZmFjZT0ibm9ybWFsIiBmb250PSJkZWZh
dWx0IiBzaXplPSIxMDAlIj5Qb2xsYWNpPC9zdHlsZT48L3RpdGxlPjxzZWNvbmRhcnktdGl0bGU+
UGh5dG9wYXRob2xvZ3kgUmVzZWFyY2g8L3NlY29uZGFyeS10aXRsZT48L3RpdGxlcz48cGVyaW9k
aWNhbD48ZnVsbC10aXRsZT5QaHl0b3BhdGhvbG9neSBSZXNlYXJjaDwvZnVsbC10aXRsZT48L3Bl
cmlvZGljYWw+PHBhZ2VzPjE0MS01MjwvcGFnZXM+PHZvbHVtZT4yPC92b2x1bWU+PGtleXdvcmRz
PjxrZXl3b3JkPkhlYXQgdHJlYXRtZW50PC9rZXl3b3JkPjxrZXl3b3JkPnNlZWQtYm9ybmUgZGlz
ZWFzZXM8L2tleXdvcmQ+PGtleXdvcmQ+YW50aHJhY25vc2U8L2tleXdvcmQ+PGtleXdvcmQ+Q29s
bGV0b3RyaWNodW08L2tleXdvcmQ+PGtleXdvcmQ+aGliaXNjdXM8L2tleXdvcmQ+PC9rZXl3b3Jk
cz48ZGF0ZXM+PHllYXI+MTk1NjwveWVhcj48L2RhdGVzPjx1cmxzPjxwZGYtdXJscz48dXJsPmZp
bGU6Ly9KOlxFIExpYnJhcnlcUGxhbnQgQ2F0YWxvZ3VlXFNcU2lhbmcgZXQgYWwgMTk1NiBFTjM0
OTEyLnBkZjwvdXJsPjwvcGRmLXVybHM+PC91cmxzPjxjdXN0b20xPlZlZ2V0YWJsZSBzZWVkIHJl
dmlldyAtIEJDPC9jdXN0b20xPjxsYW5ndWFnZT5DaGluZXNlPC9sYW5ndWFnZT48L3JlY29yZD48
L0NpdGU+PENpdGU+PEF1dGhvcj5TaGk8L0F1dGhvcj48WWVhcj4yMDE2PC9ZZWFyPjxSZWNOdW0+
MzQ2MTg8L1JlY051bT48cmVjb3JkPjxyZWMtbnVtYmVyPjM0NjE4PC9yZWMtbnVtYmVyPjxmb3Jl
aWduLWtleXM+PGtleSBhcHA9IkVOIiBkYi1pZD0icHh3eHcwZXI5enYyZnhlenhkazV0dDV1dHo1
cDV2dHJ3ZHYwIiB0aW1lc3RhbXA9IjE1NTgzMTU4ODMiPjM0NjE4PC9rZXk+PC9mb3JlaWduLWtl
eXM+PHJlZi10eXBlIG5hbWU9IkpvdXJuYWwgQXJ0aWNsZXMiPjE3PC9yZWYtdHlwZT48Y29udHJp
YnV0b3JzPjxhdXRob3JzPjxhdXRob3I+U2hpLCBZLjwvYXV0aG9yPjxhdXRob3I+TWVuZywgUy48
L2F1dGhvcj48YXV0aG9yPlhpZSwgWC48L2F1dGhvcj48YXV0aG9yPkNoYWksIEEuPC9hdXRob3I+
PGF1dGhvcj5MaSwgQi48L2F1dGhvcj48L2F1dGhvcnM+PC9jb250cmlidXRvcnM+PHRpdGxlcz48
dGl0bGU+PHN0eWxlIGZhY2U9Im5vcm1hbCIgZm9udD0iZGVmYXVsdCIgc2l6ZT0iMTAwJSI+RHJ5
IGhlYXQgdHJlYXRtZW50IHJlZHVjZXMgdGhlIG9jY3VycmVuY2Ugb2YgPC9zdHlsZT48c3R5bGUg
ZmFjZT0iaXRhbGljIiBmb250PSJkZWZhdWx0IiBzaXplPSIxMDAlIj5DbGFkb3Nwb3JpdW0gY3Vj
dW1lcmludW08L3N0eWxlPjxzdHlsZSBmYWNlPSJub3JtYWwiIGZvbnQ9ImRlZmF1bHQiIHNpemU9
IjEwMCUiPiwgPC9zdHlsZT48c3R5bGUgZmFjZT0iaXRhbGljIiBmb250PSJkZWZhdWx0IiBzaXpl
PSIxMDAlIj5Bc2NvY2h5dHlhPC9zdHlsZT48c3R5bGUgZmFjZT0ibm9ybWFsIiBmb250PSJkZWZh
dWx0IiBzaXplPSIxMDAlIj4gPC9zdHlsZT48c3R5bGUgZmFjZT0iaXRhbGljIiBmb250PSJkZWZh
dWx0IiBzaXplPSIxMDAlIj5jaXRydWxsaW5hPC9zdHlsZT48c3R5bGUgZmFjZT0ibm9ybWFsIiBm
b250PSJkZWZhdWx0IiBzaXplPSIxMDAlIj4sIGFuZCA8L3N0eWxlPjxzdHlsZSBmYWNlPSJpdGFs
aWMiIGZvbnQ9ImRlZmF1bHQiIHNpemU9IjEwMCUiPkNvbGxldG90cmljaHVtIG9yYmljdWxhcmU8
L3N0eWxlPjxzdHlsZSBmYWNlPSJub3JtYWwiIGZvbnQ9ImRlZmF1bHQiIHNpemU9IjEwMCUiPiBv
biB0aGUgc3VyZmFjZSBhbmQgaW50ZXJpb3Igb2YgY3VjdW1iZXIgc2VlZHM8L3N0eWxlPjwvdGl0
bGU+PHNlY29uZGFyeS10aXRsZT5Ib3J0aWN1bHR1cmFsIFBsYW50IEpvdXJuYWw8L3NlY29uZGFy
eS10aXRsZT48L3RpdGxlcz48cGVyaW9kaWNhbD48ZnVsbC10aXRsZT5Ib3J0aWN1bHR1cmFsIFBs
YW50IEpvdXJuYWw8L2Z1bGwtdGl0bGU+PC9wZXJpb2RpY2FsPjxwYWdlcz4zNS00MDwvcGFnZXM+
PHZvbHVtZT4yPC92b2x1bWU+PG51bWJlcj4xPC9udW1iZXI+PGtleXdvcmRzPjxrZXl3b3JkPkRy
eSBoZWF0IHRyZWF0bWVudDwva2V5d29yZD48a2V5d29yZD5iaW9jb250cm9sczwva2V5d29yZD48
a2V5d29yZD5zZWVkLWJvcm5lIGRpc2Vhc2VzPC9rZXl3b3JkPjxrZXl3b3JkPmFudGhyYWNub3Nl
PC9rZXl3b3JkPjxrZXl3b3JkPkNvbGxldG90cmljaHVtPC9rZXl3b3JkPjwva2V5d29yZHM+PGRh
dGVzPjx5ZWFyPjIwMTY8L3llYXI+PC9kYXRlcz48dXJscz48cGRmLXVybHM+PHVybD5maWxlOi8v
SjpcRSBMaWJyYXJ5XFBsYW50IENhdGFsb2d1ZVxTXFNoaSBldCBhbCAyMDE2IEVOMzQ2MTgucGRm
PC91cmw+PC9wZGYtdXJscz48L3VybHM+PGN1c3RvbTE+VmVnZXRhYmxlIHNlZWRzIHJldmlldyAt
IEJDPC9jdXN0b20xPjwvcmVjb3JkPjwvQ2l0ZT48Q2l0ZT48QXV0aG9yPk1lbmc8L0F1dGhvcj48
WWVhcj4yMDE0PC9ZZWFyPjxSZWNOdW0+MzQ5NDg8L1JlY051bT48cmVjb3JkPjxyZWMtbnVtYmVy
PjM0OTQ4PC9yZWMtbnVtYmVyPjxmb3JlaWduLWtleXM+PGtleSBhcHA9IkVOIiBkYi1pZD0icHh3
eHcwZXI5enYyZnhlenhkazV0dDV1dHo1cDV2dHJ3ZHYwIiB0aW1lc3RhbXA9IjE1NjAzOTAyMDMi
PjM0OTQ4PC9rZXk+PC9mb3JlaWduLWtleXM+PHJlZi10eXBlIG5hbWU9IlRoZXNpcy9EaXNzZXJ0
YXRpb24iPjMyPC9yZWYtdHlwZT48Y29udHJpYnV0b3JzPjxhdXRob3JzPjxhdXRob3I+TWVuZywg
Uy48L2F1dGhvcj48L2F1dGhvcnM+PC9jb250cmlidXRvcnM+PHRpdGxlcz48dGl0bGU+U3R1ZGll
cyBvbiBkcnkgaGVhdCB0cmVhdG1lbnQgb2YgZm91ciBpbmZlY3RlZCB2ZWdldGFibGVzIHNlZWRz
PC90aXRsZT48L3RpdGxlcz48dm9sdW1lPlBoRDwvdm9sdW1lPjxrZXl3b3Jkcz48a2V5d29yZD5E
cnkgaGVhdCB0cmVhdG1lbnQ8L2tleXdvcmQ+PGtleXdvcmQ+c2VlZCBib3JuZSBwYXRob2dlbnM8
L2tleXdvcmQ+PGtleXdvcmQ+Q29sbGV0b3RyaWNodW08L2tleXdvcmQ+PGtleXdvcmQ+RGlkeW1l
bGxhPC9rZXl3b3JkPjxrZXl3b3JkPmN1Y3VtYmVyPC9rZXl3b3JkPjwva2V5d29yZHM+PGRhdGVz
Pjx5ZWFyPjIwMTQ8L3llYXI+PC9kYXRlcz48cHVibGlzaGVyPkNoaW5lc2UgQWNhZGVteSBvZiBB
Z3JpY3VsdHVyYWwgU2NpZW5jZXM8L3B1Ymxpc2hlcj48d29yay10eXBlPkRpc3NlcnRhdGlvbjwv
d29yay10eXBlPjx1cmxzPjxwZGYtdXJscz48dXJsPmZpbGU6Ly9KOlxFIExpYnJhcnlcUGxhbnQg
Q2F0YWxvZ3VlXE1cTWVuZyAyMDE0IEVOMzQ5NDgucGRmPC91cmw+PC9wZGYtdXJscz48L3VybHM+
PGN1c3RvbTE+VmVnZXRhYmxlIHNlZWQgcmV2aWV3IC0gQkM8L2N1c3RvbTE+PC9yZWNvcmQ+PC9D
aXRlPjwvRW5kTm90ZT4A
</w:fldData>
        </w:fldChar>
      </w:r>
      <w:r w:rsidR="002D1F6C">
        <w:rPr>
          <w:rFonts w:eastAsia="Calibri" w:cs="Times New Roman"/>
        </w:rPr>
        <w:instrText xml:space="preserve"> ADDIN EN.CITE </w:instrText>
      </w:r>
      <w:r w:rsidR="002D1F6C">
        <w:rPr>
          <w:rFonts w:eastAsia="Calibri" w:cs="Times New Roman"/>
        </w:rPr>
        <w:fldChar w:fldCharType="begin">
          <w:fldData xml:space="preserve">PEVuZE5vdGU+PENpdGU+PEF1dGhvcj5aaG91PC9BdXRob3I+PFllYXI+MjAwMjwvWWVhcj48UmVj
TnVtPjM0OTEwPC9SZWNOdW0+PERpc3BsYXlUZXh0PihCYWJhZG9vc3QgMTk5MjsgTWVuZyAyMDE0
OyBTaGkgZXQgYWwuIDIwMTY7IFNpYW5nIGV0IGFsLiAxOTU2OyBaaG91IGV0IGFsLiAyMDAyKTwv
RGlzcGxheVRleHQ+PHJlY29yZD48cmVjLW51bWJlcj4zNDkxMDwvcmVjLW51bWJlcj48Zm9yZWln
bi1rZXlzPjxrZXkgYXBwPSJFTiIgZGItaWQ9InB4d3h3MGVyOXp2MmZ4ZXp4ZGs1dHQ1dXR6NXA1
dnRyd2R2MCIgdGltZXN0YW1wPSIxNTYwMzE3MjcxIj4zNDkxMDwva2V5PjwvZm9yZWlnbi1rZXlz
PjxyZWYtdHlwZSBuYW1lPSJKb3VybmFsIEFydGljbGVzIj4xNzwvcmVmLXR5cGU+PGNvbnRyaWJ1
dG9ycz48YXV0aG9ycz48YXV0aG9yPlpob3UsIEUuPC9hdXRob3I+PGF1dGhvcj5ZYW5nLCBNLjwv
YXV0aG9yPjxhdXRob3I+WmhhbmcsIEguPC9hdXRob3I+PGF1dGhvcj5MaXUsIFouPC9hdXRob3I+
PC9hdXRob3JzPjwvY29udHJpYnV0b3JzPjx0aXRsZXM+PHRpdGxlPjxzdHlsZSBmYWNlPSJub3Jt
YWwiIGZvbnQ9ImRlZmF1bHQiIHNpemU9IjEwMCUiPkZhY3RvcnMgYWZmZWN0aW5nIHRoZSBteWNl
bGlhbCBncm93dGgsIHNwb3J1bGF0aW9uIGFuZCBjb25pZGlhbCBnZXJtaW5hdGlvbiBvZiA8L3N0
eWxlPjxzdHlsZSBmYWNlPSJpdGFsaWMiIGZvbnQ9ImRlZmF1bHQiIHNpemU9IjEwMCUiPkNvbGxl
dG90cmljaHVtIGhpZ2dpbnNpYW51bTwvc3R5bGU+PHN0eWxlIGZhY2U9Im5vcm1hbCIgZm9udD0i
ZGVmYXVsdCIgc2l6ZT0iMTAwJSI+IFNhY2MuPC9zdHlsZT48L3RpdGxlPjxzZWNvbmRhcnktdGl0
bGU+Sm91cm5hbCBvZiBOYW5qaW5nIEFncmljdWx0dXJhbCBVbml2ZXJzaXR5PC9zZWNvbmRhcnkt
dGl0bGU+PC90aXRsZXM+PHBlcmlvZGljYWw+PGZ1bGwtdGl0bGU+Sm91cm5hbCBvZiBOYW5qaW5n
IEFncmljdWx0dXJhbCBVbml2ZXJzaXR5PC9mdWxsLXRpdGxlPjwvcGVyaW9kaWNhbD48cGFnZXM+
NDctNTE8L3BhZ2VzPjx2b2x1bWU+MjU8L3ZvbHVtZT48bnVtYmVyPjI8L251bWJlcj48a2V5d29y
ZHM+PGtleXdvcmQ+Q29sbGV0b3RyaWNodW0gaGlnZ2luc2lhbnVtPC9rZXl3b3JkPjxrZXl3b3Jk
PnRlbXBlcmF0dXJlPC9rZXl3b3JkPjxrZXl3b3JkPm15Y2VsaWFsIGdyb3d0aDwva2V5d29yZD48
a2V5d29yZD5zcG9ydWxhdGlvbjwva2V5d29yZD48a2V5d29yZD5jb25pZGlhbCBnZXJtaW5hdGlv
bjwva2V5d29yZD48a2V5d29yZD5ncm93dGg8L2tleXdvcmQ+PGtleXdvcmQ+QnJhc3NpY2Egc3Bw
PC9rZXl3b3JkPjwva2V5d29yZHM+PGRhdGVzPjx5ZWFyPjIwMDI8L3llYXI+PC9kYXRlcz48dXJs
cz48cGRmLXVybHM+PHVybD5maWxlOi8vSjpcRSBMaWJyYXJ5XFBsYW50IENhdGFsb2d1ZVxaXFpo
b3UgZXQgYWwgMjAwMiBFTjM0OTEwLnBkZjwvdXJsPjwvcGRmLXVybHM+PC91cmxzPjxjdXN0b20x
PkJyYXNzaWNhY2VhZSBzZWVkIHJldmlldyAtIEJDPC9jdXN0b20xPjwvcmVjb3JkPjwvQ2l0ZT48
Q2l0ZT48QXV0aG9yPkJhYmFkb29zdDwvQXV0aG9yPjxZZWFyPjE5OTI8L1llYXI+PFJlY051bT4z
MjAzMzwvUmVjTnVtPjxyZWNvcmQ+PHJlYy1udW1iZXI+MzIwMzM8L3JlYy1udW1iZXI+PGZvcmVp
Z24ta2V5cz48a2V5IGFwcD0iRU4iIGRiLWlkPSJweHd4dzBlcjl6djJmeGV6eGRrNXR0NXV0ejVw
NXZ0cndkdjAiIHRpbWVzdGFtcD0iMTUzNjI3NTM4MiI+MzIwMzM8L2tleT48L2ZvcmVpZ24ta2V5
cz48cmVmLXR5cGUgbmFtZT0iV2ViIFBhZ2UvT25saW5lIERvY3VtZW50Ij4xMjwvcmVmLXR5cGU+
PGNvbnRyaWJ1dG9ycz48YXV0aG9ycz48YXV0aG9yPkJhYmFkb29zdCwgTS4gIDwvYXV0aG9yPjwv
YXV0aG9ycz48L2NvbnRyaWJ1dG9ycz48dGl0bGVzPjx0aXRsZT5WZWdldGFibGUgc2VlZCB0cmVh
dG1lbnQ8L3RpdGxlPjxzZWNvbmRhcnktdGl0bGU+UmVwb3J0IG9uIFBsYW50IGRpc2Vhc2UsIFJQ
RCBuby4gOTE1PC9zZWNvbmRhcnktdGl0bGU+PC90aXRsZXM+PGRhdGVzPjx5ZWFyPjE5OTI8L3ll
YXI+PC9kYXRlcz48cHVibGlzaGVyPkRlcGFydG1lbnQgb2YgY3JvcCBzY2llbmNlcywgVW5pdmVy
c2l0eSBvZiBJbGxpbm9pczwvcHVibGlzaGVyPjx1cmxzPjxyZWxhdGVkLXVybHM+PHVybD5odHRw
czovL2lwbS5pbGxpbm9pcy5lZHUvZGlzZWFzZXMvcnBkcy85MTUucGRmPC91cmw+PC9yZWxhdGVk
LXVybHM+PHBkZi11cmxzPjx1cmw+ZmlsZTovL0o6XEUgTGlicmFyeVxQbGFudCBDYXRhbG9ndWVc
QlxCYWJhZG9vc3QgMTk5MiBFTjMyMDMzLnBkZjwvdXJsPjwvcGRmLXVybHM+PC91cmxzPjwvcmVj
b3JkPjwvQ2l0ZT48Q2l0ZT48QXV0aG9yPlNpYW5nPC9BdXRob3I+PFllYXI+MTk1NjwvWWVhcj48
UmVjTnVtPjM0OTEyPC9SZWNOdW0+PHJlY29yZD48cmVjLW51bWJlcj4zNDkxMjwvcmVjLW51bWJl
cj48Zm9yZWlnbi1rZXlzPjxrZXkgYXBwPSJFTiIgZGItaWQ9InB4d3h3MGVyOXp2MmZ4ZXp4ZGs1
dHQ1dXR6NXA1dnRyd2R2MCIgdGltZXN0YW1wPSIxNTYwMzE3MjcxIj4zNDkxMjwva2V5PjwvZm9y
ZWlnbi1rZXlzPjxyZWYtdHlwZSBuYW1lPSJKb3VybmFsIEFydGljbGVzIj4xNzwvcmVmLXR5cGU+
PGNvbnRyaWJ1dG9ycz48YXV0aG9ycz48YXV0aG9yPlNpYW5nLCBXLiBOLjwvYXV0aG9yPjxhdXRo
b3I+TGVlLCBDLiBMLjwvYXV0aG9yPjxhdXRob3I+S3VvLCBTLiBHLjwvYXV0aG9yPjxhdXRob3I+
Q2hlbmcsIE0uIEwuPC9hdXRob3I+PC9hdXRob3JzPjwvY29udHJpYnV0b3JzPjx0aXRsZXM+PHRp
dGxlPjxzdHlsZSBmYWNlPSJub3JtYWwiIGZvbnQ9ImRlZmF1bHQiIHNpemU9IjEwMCUiPkV4cGVy
aW1lbnRzIG9uIHRoZSBjb250cm9sIG9mIGtlbmFmIGFudGhyYWNub3NlIGNhdXNlZCBieSA8L3N0
eWxlPjxzdHlsZSBmYWNlPSJpdGFsaWMiIGZvbnQ9ImRlZmF1bHQiIHNpemU9IjEwMCUiPkNvbGxl
dG90cmljaHVtIGhpYmlzY2kgPC9zdHlsZT48c3R5bGUgZmFjZT0ibm9ybWFsIiBmb250PSJkZWZh
dWx0IiBzaXplPSIxMDAlIj5Qb2xsYWNpPC9zdHlsZT48L3RpdGxlPjxzZWNvbmRhcnktdGl0bGU+
UGh5dG9wYXRob2xvZ3kgUmVzZWFyY2g8L3NlY29uZGFyeS10aXRsZT48L3RpdGxlcz48cGVyaW9k
aWNhbD48ZnVsbC10aXRsZT5QaHl0b3BhdGhvbG9neSBSZXNlYXJjaDwvZnVsbC10aXRsZT48L3Bl
cmlvZGljYWw+PHBhZ2VzPjE0MS01MjwvcGFnZXM+PHZvbHVtZT4yPC92b2x1bWU+PGtleXdvcmRz
PjxrZXl3b3JkPkhlYXQgdHJlYXRtZW50PC9rZXl3b3JkPjxrZXl3b3JkPnNlZWQtYm9ybmUgZGlz
ZWFzZXM8L2tleXdvcmQ+PGtleXdvcmQ+YW50aHJhY25vc2U8L2tleXdvcmQ+PGtleXdvcmQ+Q29s
bGV0b3RyaWNodW08L2tleXdvcmQ+PGtleXdvcmQ+aGliaXNjdXM8L2tleXdvcmQ+PC9rZXl3b3Jk
cz48ZGF0ZXM+PHllYXI+MTk1NjwveWVhcj48L2RhdGVzPjx1cmxzPjxwZGYtdXJscz48dXJsPmZp
bGU6Ly9KOlxFIExpYnJhcnlcUGxhbnQgQ2F0YWxvZ3VlXFNcU2lhbmcgZXQgYWwgMTk1NiBFTjM0
OTEyLnBkZjwvdXJsPjwvcGRmLXVybHM+PC91cmxzPjxjdXN0b20xPlZlZ2V0YWJsZSBzZWVkIHJl
dmlldyAtIEJDPC9jdXN0b20xPjxsYW5ndWFnZT5DaGluZXNlPC9sYW5ndWFnZT48L3JlY29yZD48
L0NpdGU+PENpdGU+PEF1dGhvcj5TaGk8L0F1dGhvcj48WWVhcj4yMDE2PC9ZZWFyPjxSZWNOdW0+
MzQ2MTg8L1JlY051bT48cmVjb3JkPjxyZWMtbnVtYmVyPjM0NjE4PC9yZWMtbnVtYmVyPjxmb3Jl
aWduLWtleXM+PGtleSBhcHA9IkVOIiBkYi1pZD0icHh3eHcwZXI5enYyZnhlenhkazV0dDV1dHo1
cDV2dHJ3ZHYwIiB0aW1lc3RhbXA9IjE1NTgzMTU4ODMiPjM0NjE4PC9rZXk+PC9mb3JlaWduLWtl
eXM+PHJlZi10eXBlIG5hbWU9IkpvdXJuYWwgQXJ0aWNsZXMiPjE3PC9yZWYtdHlwZT48Y29udHJp
YnV0b3JzPjxhdXRob3JzPjxhdXRob3I+U2hpLCBZLjwvYXV0aG9yPjxhdXRob3I+TWVuZywgUy48
L2F1dGhvcj48YXV0aG9yPlhpZSwgWC48L2F1dGhvcj48YXV0aG9yPkNoYWksIEEuPC9hdXRob3I+
PGF1dGhvcj5MaSwgQi48L2F1dGhvcj48L2F1dGhvcnM+PC9jb250cmlidXRvcnM+PHRpdGxlcz48
dGl0bGU+PHN0eWxlIGZhY2U9Im5vcm1hbCIgZm9udD0iZGVmYXVsdCIgc2l6ZT0iMTAwJSI+RHJ5
IGhlYXQgdHJlYXRtZW50IHJlZHVjZXMgdGhlIG9jY3VycmVuY2Ugb2YgPC9zdHlsZT48c3R5bGUg
ZmFjZT0iaXRhbGljIiBmb250PSJkZWZhdWx0IiBzaXplPSIxMDAlIj5DbGFkb3Nwb3JpdW0gY3Vj
dW1lcmludW08L3N0eWxlPjxzdHlsZSBmYWNlPSJub3JtYWwiIGZvbnQ9ImRlZmF1bHQiIHNpemU9
IjEwMCUiPiwgPC9zdHlsZT48c3R5bGUgZmFjZT0iaXRhbGljIiBmb250PSJkZWZhdWx0IiBzaXpl
PSIxMDAlIj5Bc2NvY2h5dHlhPC9zdHlsZT48c3R5bGUgZmFjZT0ibm9ybWFsIiBmb250PSJkZWZh
dWx0IiBzaXplPSIxMDAlIj4gPC9zdHlsZT48c3R5bGUgZmFjZT0iaXRhbGljIiBmb250PSJkZWZh
dWx0IiBzaXplPSIxMDAlIj5jaXRydWxsaW5hPC9zdHlsZT48c3R5bGUgZmFjZT0ibm9ybWFsIiBm
b250PSJkZWZhdWx0IiBzaXplPSIxMDAlIj4sIGFuZCA8L3N0eWxlPjxzdHlsZSBmYWNlPSJpdGFs
aWMiIGZvbnQ9ImRlZmF1bHQiIHNpemU9IjEwMCUiPkNvbGxldG90cmljaHVtIG9yYmljdWxhcmU8
L3N0eWxlPjxzdHlsZSBmYWNlPSJub3JtYWwiIGZvbnQ9ImRlZmF1bHQiIHNpemU9IjEwMCUiPiBv
biB0aGUgc3VyZmFjZSBhbmQgaW50ZXJpb3Igb2YgY3VjdW1iZXIgc2VlZHM8L3N0eWxlPjwvdGl0
bGU+PHNlY29uZGFyeS10aXRsZT5Ib3J0aWN1bHR1cmFsIFBsYW50IEpvdXJuYWw8L3NlY29uZGFy
eS10aXRsZT48L3RpdGxlcz48cGVyaW9kaWNhbD48ZnVsbC10aXRsZT5Ib3J0aWN1bHR1cmFsIFBs
YW50IEpvdXJuYWw8L2Z1bGwtdGl0bGU+PC9wZXJpb2RpY2FsPjxwYWdlcz4zNS00MDwvcGFnZXM+
PHZvbHVtZT4yPC92b2x1bWU+PG51bWJlcj4xPC9udW1iZXI+PGtleXdvcmRzPjxrZXl3b3JkPkRy
eSBoZWF0IHRyZWF0bWVudDwva2V5d29yZD48a2V5d29yZD5iaW9jb250cm9sczwva2V5d29yZD48
a2V5d29yZD5zZWVkLWJvcm5lIGRpc2Vhc2VzPC9rZXl3b3JkPjxrZXl3b3JkPmFudGhyYWNub3Nl
PC9rZXl3b3JkPjxrZXl3b3JkPkNvbGxldG90cmljaHVtPC9rZXl3b3JkPjwva2V5d29yZHM+PGRh
dGVzPjx5ZWFyPjIwMTY8L3llYXI+PC9kYXRlcz48dXJscz48cGRmLXVybHM+PHVybD5maWxlOi8v
SjpcRSBMaWJyYXJ5XFBsYW50IENhdGFsb2d1ZVxTXFNoaSBldCBhbCAyMDE2IEVOMzQ2MTgucGRm
PC91cmw+PC9wZGYtdXJscz48L3VybHM+PGN1c3RvbTE+VmVnZXRhYmxlIHNlZWRzIHJldmlldyAt
IEJDPC9jdXN0b20xPjwvcmVjb3JkPjwvQ2l0ZT48Q2l0ZT48QXV0aG9yPk1lbmc8L0F1dGhvcj48
WWVhcj4yMDE0PC9ZZWFyPjxSZWNOdW0+MzQ5NDg8L1JlY051bT48cmVjb3JkPjxyZWMtbnVtYmVy
PjM0OTQ4PC9yZWMtbnVtYmVyPjxmb3JlaWduLWtleXM+PGtleSBhcHA9IkVOIiBkYi1pZD0icHh3
eHcwZXI5enYyZnhlenhkazV0dDV1dHo1cDV2dHJ3ZHYwIiB0aW1lc3RhbXA9IjE1NjAzOTAyMDMi
PjM0OTQ4PC9rZXk+PC9mb3JlaWduLWtleXM+PHJlZi10eXBlIG5hbWU9IlRoZXNpcy9EaXNzZXJ0
YXRpb24iPjMyPC9yZWYtdHlwZT48Y29udHJpYnV0b3JzPjxhdXRob3JzPjxhdXRob3I+TWVuZywg
Uy48L2F1dGhvcj48L2F1dGhvcnM+PC9jb250cmlidXRvcnM+PHRpdGxlcz48dGl0bGU+U3R1ZGll
cyBvbiBkcnkgaGVhdCB0cmVhdG1lbnQgb2YgZm91ciBpbmZlY3RlZCB2ZWdldGFibGVzIHNlZWRz
PC90aXRsZT48L3RpdGxlcz48dm9sdW1lPlBoRDwvdm9sdW1lPjxrZXl3b3Jkcz48a2V5d29yZD5E
cnkgaGVhdCB0cmVhdG1lbnQ8L2tleXdvcmQ+PGtleXdvcmQ+c2VlZCBib3JuZSBwYXRob2dlbnM8
L2tleXdvcmQ+PGtleXdvcmQ+Q29sbGV0b3RyaWNodW08L2tleXdvcmQ+PGtleXdvcmQ+RGlkeW1l
bGxhPC9rZXl3b3JkPjxrZXl3b3JkPmN1Y3VtYmVyPC9rZXl3b3JkPjwva2V5d29yZHM+PGRhdGVz
Pjx5ZWFyPjIwMTQ8L3llYXI+PC9kYXRlcz48cHVibGlzaGVyPkNoaW5lc2UgQWNhZGVteSBvZiBB
Z3JpY3VsdHVyYWwgU2NpZW5jZXM8L3B1Ymxpc2hlcj48d29yay10eXBlPkRpc3NlcnRhdGlvbjwv
d29yay10eXBlPjx1cmxzPjxwZGYtdXJscz48dXJsPmZpbGU6Ly9KOlxFIExpYnJhcnlcUGxhbnQg
Q2F0YWxvZ3VlXE1cTWVuZyAyMDE0IEVOMzQ5NDgucGRmPC91cmw+PC9wZGYtdXJscz48L3VybHM+
PGN1c3RvbTE+VmVnZXRhYmxlIHNlZWQgcmV2aWV3IC0gQkM8L2N1c3RvbTE+PC9yZWNvcmQ+PC9D
aXRlPjwvRW5kTm90ZT4A
</w:fldData>
        </w:fldChar>
      </w:r>
      <w:r w:rsidR="002D1F6C">
        <w:rPr>
          <w:rFonts w:eastAsia="Calibri" w:cs="Times New Roman"/>
        </w:rPr>
        <w:instrText xml:space="preserve"> ADDIN EN.CITE.DATA </w:instrText>
      </w:r>
      <w:r w:rsidR="002D1F6C">
        <w:rPr>
          <w:rFonts w:eastAsia="Calibri" w:cs="Times New Roman"/>
        </w:rPr>
      </w:r>
      <w:r w:rsidR="002D1F6C">
        <w:rPr>
          <w:rFonts w:eastAsia="Calibri" w:cs="Times New Roman"/>
        </w:rPr>
        <w:fldChar w:fldCharType="end"/>
      </w:r>
      <w:r w:rsidR="002D1F6C">
        <w:rPr>
          <w:rFonts w:eastAsia="Calibri" w:cs="Times New Roman"/>
        </w:rPr>
      </w:r>
      <w:r w:rsidR="002D1F6C">
        <w:rPr>
          <w:rFonts w:eastAsia="Calibri" w:cs="Times New Roman"/>
        </w:rPr>
        <w:fldChar w:fldCharType="separate"/>
      </w:r>
      <w:r w:rsidR="002D1F6C">
        <w:rPr>
          <w:rFonts w:eastAsia="Calibri" w:cs="Times New Roman"/>
          <w:noProof/>
        </w:rPr>
        <w:t>(</w:t>
      </w:r>
      <w:hyperlink w:anchor="_ENREF_10" w:tooltip="Babadoost, 1992 #32033" w:history="1">
        <w:r w:rsidR="002D1F6C">
          <w:rPr>
            <w:rFonts w:eastAsia="Calibri" w:cs="Times New Roman"/>
            <w:noProof/>
          </w:rPr>
          <w:t>Babadoost 1992</w:t>
        </w:r>
      </w:hyperlink>
      <w:r w:rsidR="002D1F6C">
        <w:rPr>
          <w:rFonts w:eastAsia="Calibri" w:cs="Times New Roman"/>
          <w:noProof/>
        </w:rPr>
        <w:t xml:space="preserve">; </w:t>
      </w:r>
      <w:hyperlink w:anchor="_ENREF_200" w:tooltip="Meng, 2014 #34948" w:history="1">
        <w:r w:rsidR="002D1F6C">
          <w:rPr>
            <w:rFonts w:eastAsia="Calibri" w:cs="Times New Roman"/>
            <w:noProof/>
          </w:rPr>
          <w:t>Meng 2014</w:t>
        </w:r>
      </w:hyperlink>
      <w:r w:rsidR="002D1F6C">
        <w:rPr>
          <w:rFonts w:eastAsia="Calibri" w:cs="Times New Roman"/>
          <w:noProof/>
        </w:rPr>
        <w:t xml:space="preserve">; </w:t>
      </w:r>
      <w:hyperlink w:anchor="_ENREF_275" w:tooltip="Shi, 2016 #34618" w:history="1">
        <w:r w:rsidR="002D1F6C">
          <w:rPr>
            <w:rFonts w:eastAsia="Calibri" w:cs="Times New Roman"/>
            <w:noProof/>
          </w:rPr>
          <w:t>Shi et al. 2016</w:t>
        </w:r>
      </w:hyperlink>
      <w:r w:rsidR="002D1F6C">
        <w:rPr>
          <w:rFonts w:eastAsia="Calibri" w:cs="Times New Roman"/>
          <w:noProof/>
        </w:rPr>
        <w:t xml:space="preserve">; </w:t>
      </w:r>
      <w:hyperlink w:anchor="_ENREF_282" w:tooltip="Siang, 1956 #34912" w:history="1">
        <w:r w:rsidR="002D1F6C">
          <w:rPr>
            <w:rFonts w:eastAsia="Calibri" w:cs="Times New Roman"/>
            <w:noProof/>
          </w:rPr>
          <w:t>Siang et al. 1956</w:t>
        </w:r>
      </w:hyperlink>
      <w:r w:rsidR="002D1F6C">
        <w:rPr>
          <w:rFonts w:eastAsia="Calibri" w:cs="Times New Roman"/>
          <w:noProof/>
        </w:rPr>
        <w:t xml:space="preserve">; </w:t>
      </w:r>
      <w:hyperlink w:anchor="_ENREF_359" w:tooltip="Zhou, 2002 #34910" w:history="1">
        <w:r w:rsidR="002D1F6C">
          <w:rPr>
            <w:rFonts w:eastAsia="Calibri" w:cs="Times New Roman"/>
            <w:noProof/>
          </w:rPr>
          <w:t>Zhou et al. 2002</w:t>
        </w:r>
      </w:hyperlink>
      <w:r w:rsidR="002D1F6C">
        <w:rPr>
          <w:rFonts w:eastAsia="Calibri" w:cs="Times New Roman"/>
          <w:noProof/>
        </w:rPr>
        <w:t>)</w:t>
      </w:r>
      <w:r w:rsidR="002D1F6C">
        <w:rPr>
          <w:rFonts w:eastAsia="Calibri" w:cs="Times New Roman"/>
        </w:rPr>
        <w:fldChar w:fldCharType="end"/>
      </w:r>
      <w:r>
        <w:rPr>
          <w:rFonts w:eastAsia="Calibri" w:cs="Times New Roman"/>
        </w:rPr>
        <w:t xml:space="preserve"> </w:t>
      </w:r>
      <w:r w:rsidRPr="00EE61C8">
        <w:rPr>
          <w:rFonts w:eastAsia="Calibri" w:cs="Times New Roman"/>
        </w:rPr>
        <w:t>from seeds</w:t>
      </w:r>
      <w:r>
        <w:rPr>
          <w:rFonts w:eastAsia="Calibri" w:cs="Times New Roman"/>
        </w:rPr>
        <w:t xml:space="preserve">, and these treatments are </w:t>
      </w:r>
      <w:r w:rsidRPr="00D922D7">
        <w:rPr>
          <w:rFonts w:eastAsia="Calibri" w:cs="Times New Roman"/>
        </w:rPr>
        <w:t xml:space="preserve">recommended </w:t>
      </w:r>
      <w:r>
        <w:rPr>
          <w:rFonts w:eastAsia="Calibri" w:cs="Times New Roman"/>
        </w:rPr>
        <w:t xml:space="preserve">as measures </w:t>
      </w:r>
      <w:r w:rsidRPr="00D922D7">
        <w:rPr>
          <w:rFonts w:eastAsia="Calibri" w:cs="Times New Roman"/>
        </w:rPr>
        <w:t xml:space="preserve">for </w:t>
      </w:r>
      <w:r>
        <w:rPr>
          <w:rFonts w:eastAsia="Calibri" w:cs="Times New Roman"/>
          <w:i/>
        </w:rPr>
        <w:t>Colletotrichum higginsianum</w:t>
      </w:r>
      <w:r>
        <w:rPr>
          <w:rFonts w:eastAsia="Calibri" w:cs="Times New Roman"/>
        </w:rPr>
        <w:t xml:space="preserve"> (</w:t>
      </w:r>
      <w:r w:rsidRPr="00D922D7">
        <w:rPr>
          <w:rFonts w:eastAsia="Calibri" w:cs="Times New Roman"/>
        </w:rPr>
        <w:t>Chapter 4 and Appendix 2</w:t>
      </w:r>
      <w:r>
        <w:rPr>
          <w:rFonts w:eastAsia="Calibri" w:cs="Times New Roman"/>
        </w:rPr>
        <w:t>)</w:t>
      </w:r>
      <w:r w:rsidRPr="00D922D7">
        <w:rPr>
          <w:rFonts w:eastAsia="Calibri" w:cs="Times New Roman"/>
        </w:rPr>
        <w:t>.</w:t>
      </w:r>
    </w:p>
    <w:p w:rsidR="00DB20ED" w:rsidRDefault="00DB20ED" w:rsidP="00DB20ED">
      <w:pPr>
        <w:rPr>
          <w:rFonts w:eastAsia="Calibri" w:cs="Times New Roman"/>
        </w:rPr>
      </w:pPr>
      <w:r w:rsidRPr="00C7189E">
        <w:rPr>
          <w:rFonts w:eastAsia="Calibri" w:cs="Times New Roman"/>
        </w:rPr>
        <w:t xml:space="preserve">However, there is no known scientific evidence that either DHT or HWT is efficacious for the eradication of any </w:t>
      </w:r>
      <w:r w:rsidRPr="00C7189E">
        <w:rPr>
          <w:rFonts w:eastAsia="Calibri" w:cs="Times New Roman"/>
          <w:i/>
        </w:rPr>
        <w:t>Fusarium oxysporum</w:t>
      </w:r>
      <w:r w:rsidRPr="00C7189E">
        <w:rPr>
          <w:rFonts w:eastAsia="Calibri" w:cs="Times New Roman"/>
        </w:rPr>
        <w:t xml:space="preserve"> species from seeds. Therefore, these treatments are not recommended for </w:t>
      </w:r>
      <w:r>
        <w:rPr>
          <w:rFonts w:eastAsia="Calibri" w:cs="Times New Roman"/>
          <w:i/>
        </w:rPr>
        <w:t xml:space="preserve">F. o. </w:t>
      </w:r>
      <w:r w:rsidRPr="003D6589">
        <w:rPr>
          <w:rFonts w:eastAsia="Calibri" w:cs="Times New Roman"/>
        </w:rPr>
        <w:t>f. sp.</w:t>
      </w:r>
      <w:r w:rsidRPr="00C7189E">
        <w:rPr>
          <w:rFonts w:eastAsia="Calibri" w:cs="Times New Roman"/>
          <w:i/>
        </w:rPr>
        <w:t xml:space="preserve"> raphani</w:t>
      </w:r>
      <w:r>
        <w:rPr>
          <w:rFonts w:eastAsia="Calibri" w:cs="Times New Roman"/>
        </w:rPr>
        <w:t>.</w:t>
      </w:r>
    </w:p>
    <w:p w:rsidR="00DB20ED" w:rsidRPr="006F3907" w:rsidRDefault="00DB20ED" w:rsidP="00570B0B">
      <w:pPr>
        <w:rPr>
          <w:rFonts w:ascii="Calibri" w:eastAsia="Calibri" w:hAnsi="Calibri" w:cs="Times New Roman"/>
          <w:b/>
          <w:sz w:val="28"/>
          <w:szCs w:val="28"/>
        </w:rPr>
      </w:pPr>
      <w:r w:rsidRPr="006F3907">
        <w:rPr>
          <w:rFonts w:ascii="Calibri" w:eastAsia="Calibri" w:hAnsi="Calibri" w:cs="Times New Roman"/>
          <w:b/>
          <w:sz w:val="28"/>
          <w:szCs w:val="28"/>
        </w:rPr>
        <w:t>Other potential seed treatment</w:t>
      </w:r>
      <w:r w:rsidR="00B21905" w:rsidRPr="006F3907">
        <w:rPr>
          <w:rFonts w:ascii="Calibri" w:eastAsia="Calibri" w:hAnsi="Calibri" w:cs="Times New Roman"/>
          <w:b/>
          <w:sz w:val="28"/>
          <w:szCs w:val="28"/>
        </w:rPr>
        <w:t>s</w:t>
      </w:r>
      <w:r w:rsidRPr="006F3907">
        <w:rPr>
          <w:rFonts w:ascii="Calibri" w:eastAsia="Calibri" w:hAnsi="Calibri" w:cs="Times New Roman"/>
          <w:b/>
          <w:sz w:val="28"/>
          <w:szCs w:val="28"/>
        </w:rPr>
        <w:t xml:space="preserve"> raised by stakeholders</w:t>
      </w:r>
    </w:p>
    <w:p w:rsidR="00B21905" w:rsidRPr="00C7189E" w:rsidRDefault="00B21905" w:rsidP="00E97C4D">
      <w:pPr>
        <w:rPr>
          <w:rFonts w:eastAsia="Calibri" w:cs="Myriad-Roman"/>
        </w:rPr>
      </w:pPr>
      <w:r w:rsidRPr="006F3907">
        <w:rPr>
          <w:rFonts w:eastAsia="Calibri" w:cs="Myriad-Roman"/>
        </w:rPr>
        <w:t xml:space="preserve">Several potential seed treatments were </w:t>
      </w:r>
      <w:r w:rsidR="00831FAF" w:rsidRPr="006F3907">
        <w:rPr>
          <w:rFonts w:eastAsia="Calibri" w:cs="Myriad-Roman"/>
        </w:rPr>
        <w:t xml:space="preserve">suggested </w:t>
      </w:r>
      <w:r w:rsidRPr="006F3907">
        <w:rPr>
          <w:rFonts w:eastAsia="Calibri" w:cs="Myriad-Roman"/>
        </w:rPr>
        <w:t>by stakeholders</w:t>
      </w:r>
      <w:r w:rsidR="00E97C4D" w:rsidRPr="006F3907">
        <w:rPr>
          <w:rFonts w:eastAsia="Calibri" w:cs="Myriad-Roman"/>
        </w:rPr>
        <w:t xml:space="preserve"> for consideration. However, none of </w:t>
      </w:r>
      <w:r w:rsidR="00610F8D" w:rsidRPr="006F3907">
        <w:rPr>
          <w:rFonts w:eastAsia="Calibri" w:cs="Myriad-Roman"/>
        </w:rPr>
        <w:t>these</w:t>
      </w:r>
      <w:r w:rsidRPr="006F3907">
        <w:rPr>
          <w:rFonts w:eastAsia="Calibri" w:cs="Myriad-Roman"/>
        </w:rPr>
        <w:t xml:space="preserve"> were supported with efficacy data </w:t>
      </w:r>
      <w:r w:rsidR="006134DE" w:rsidRPr="006F3907">
        <w:rPr>
          <w:rFonts w:eastAsia="Calibri" w:cs="Myriad-Roman"/>
        </w:rPr>
        <w:t>appropriate</w:t>
      </w:r>
      <w:r w:rsidRPr="006F3907">
        <w:rPr>
          <w:rFonts w:eastAsia="Calibri" w:cs="Myriad-Roman"/>
        </w:rPr>
        <w:t xml:space="preserve"> for phytosanitary measures. </w:t>
      </w:r>
      <w:r w:rsidRPr="006F3907">
        <w:rPr>
          <w:rFonts w:eastAsia="Calibri" w:cs="Times New Roman"/>
        </w:rPr>
        <w:t>If formal recognition of their equivalence is required, a technical submission with relevant evidence of efficacy of the proposed measure would be required for consideration on a case-by-case basis.</w:t>
      </w:r>
      <w:r w:rsidR="00610F8D" w:rsidRPr="006F3907">
        <w:rPr>
          <w:rFonts w:eastAsia="Calibri" w:cs="Myriad-Roman"/>
        </w:rPr>
        <w:t xml:space="preserve"> In addition, some of the proposed options do not meet Australia’s National Standard for Organic and Bio-Dynamic Produce (NSOBP) </w:t>
      </w:r>
      <w:r w:rsidR="00610F8D" w:rsidRPr="006F3907">
        <w:rPr>
          <w:rFonts w:eastAsia="Calibri" w:cs="Times New Roman"/>
        </w:rPr>
        <w:t>(DAWR 2016)</w:t>
      </w:r>
      <w:r w:rsidR="00610F8D" w:rsidRPr="006F3907">
        <w:rPr>
          <w:rFonts w:eastAsia="Calibri" w:cs="Myriad-Roman"/>
        </w:rPr>
        <w:t>.</w:t>
      </w:r>
    </w:p>
    <w:p w:rsidR="00570B0B" w:rsidRPr="00B21905" w:rsidRDefault="00B21905" w:rsidP="00B21905">
      <w:pPr>
        <w:rPr>
          <w:rFonts w:ascii="Calibri" w:eastAsia="Calibri" w:hAnsi="Calibri" w:cs="Times New Roman"/>
          <w:b/>
          <w:sz w:val="28"/>
          <w:szCs w:val="28"/>
        </w:rPr>
      </w:pPr>
      <w:r w:rsidRPr="00B21905">
        <w:rPr>
          <w:rFonts w:eastAsia="Calibri" w:cs="Myriad-Roman"/>
          <w:i/>
        </w:rPr>
        <w:t>B</w:t>
      </w:r>
      <w:r w:rsidR="00570B0B" w:rsidRPr="00B21905">
        <w:rPr>
          <w:rFonts w:eastAsia="Calibri" w:cs="Myriad-Roman"/>
          <w:i/>
        </w:rPr>
        <w:t>leach or organic acids</w:t>
      </w:r>
      <w:r w:rsidRPr="00B21905">
        <w:rPr>
          <w:rFonts w:eastAsia="Calibri" w:cs="Myriad-Roman"/>
        </w:rPr>
        <w:t>—</w:t>
      </w:r>
      <w:r w:rsidR="00570B0B">
        <w:rPr>
          <w:rFonts w:eastAsia="Calibri" w:cs="Myriad-Roman"/>
        </w:rPr>
        <w:t>Seed disinfectants have</w:t>
      </w:r>
      <w:r w:rsidR="00570B0B" w:rsidRPr="00436811">
        <w:rPr>
          <w:rFonts w:eastAsia="Calibri" w:cs="Myriad-Roman"/>
        </w:rPr>
        <w:t xml:space="preserve"> </w:t>
      </w:r>
      <w:r w:rsidR="00570B0B">
        <w:rPr>
          <w:rFonts w:eastAsia="Calibri" w:cs="Myriad-Roman"/>
        </w:rPr>
        <w:t xml:space="preserve">been </w:t>
      </w:r>
      <w:r w:rsidR="00570B0B" w:rsidRPr="00436811">
        <w:rPr>
          <w:rFonts w:eastAsia="Calibri" w:cs="Myriad-Roman"/>
        </w:rPr>
        <w:t xml:space="preserve">used to </w:t>
      </w:r>
      <w:r w:rsidR="00570B0B">
        <w:rPr>
          <w:rFonts w:eastAsia="Calibri" w:cs="Myriad-Roman"/>
        </w:rPr>
        <w:t xml:space="preserve">manage some </w:t>
      </w:r>
      <w:r w:rsidR="00570B0B" w:rsidRPr="00436811">
        <w:rPr>
          <w:rFonts w:eastAsia="Calibri" w:cs="Myriad-Roman"/>
        </w:rPr>
        <w:t>seed-borne infections or contamination of spores and other forms of</w:t>
      </w:r>
      <w:r w:rsidR="00570B0B">
        <w:rPr>
          <w:rFonts w:eastAsia="Calibri" w:cs="Myriad-Roman"/>
        </w:rPr>
        <w:t xml:space="preserve"> disease organism on seeds. </w:t>
      </w:r>
      <w:r w:rsidR="00570B0B" w:rsidRPr="00436811">
        <w:rPr>
          <w:rFonts w:eastAsia="Calibri" w:cs="Times New Roman"/>
        </w:rPr>
        <w:t>Di</w:t>
      </w:r>
      <w:r w:rsidR="00570B0B">
        <w:rPr>
          <w:rFonts w:eastAsia="Calibri" w:cs="Times New Roman"/>
        </w:rPr>
        <w:t>sinfection may take place</w:t>
      </w:r>
      <w:r w:rsidR="00570B0B" w:rsidRPr="00436811">
        <w:rPr>
          <w:rFonts w:eastAsia="Calibri" w:cs="Times New Roman"/>
        </w:rPr>
        <w:t xml:space="preserve"> during var</w:t>
      </w:r>
      <w:r w:rsidR="00570B0B">
        <w:rPr>
          <w:rFonts w:eastAsia="Calibri" w:cs="Times New Roman"/>
        </w:rPr>
        <w:t xml:space="preserve">ious steps of seed production process </w:t>
      </w:r>
      <w:r w:rsidR="002D1F6C">
        <w:rPr>
          <w:rFonts w:eastAsia="Calibri" w:cs="Times New Roman"/>
        </w:rPr>
        <w:fldChar w:fldCharType="begin"/>
      </w:r>
      <w:r w:rsidR="002D1F6C">
        <w:rPr>
          <w:rFonts w:eastAsia="Calibri" w:cs="Times New Roman"/>
        </w:rPr>
        <w:instrText xml:space="preserve"> ADDIN EN.CITE &lt;EndNote&gt;&lt;Cite&gt;&lt;Author&gt;Mancini&lt;/Author&gt;&lt;Year&gt;2014&lt;/Year&gt;&lt;RecNum&gt;27469&lt;/RecNum&gt;&lt;DisplayText&gt;(Mancini &amp;amp; Romanazzi 2014)&lt;/DisplayText&gt;&lt;record&gt;&lt;rec-number&gt;27469&lt;/rec-number&gt;&lt;foreign-keys&gt;&lt;key app="EN" db-id="pxwxw0er9zv2fxezxdk5tt5utz5p5vtrwdv0" timestamp="1497847296"&gt;27469&lt;/key&gt;&lt;/foreign-keys&gt;&lt;ref-type name="Journal Articles"&gt;17&lt;/ref-type&gt;&lt;contributors&gt;&lt;authors&gt;&lt;author&gt;Mancini,V.&lt;/author&gt;&lt;author&gt;Romanazzi,G.&lt;/author&gt;&lt;/authors&gt;&lt;/contributors&gt;&lt;titles&gt;&lt;title&gt;Seed treatments to control seedborne fungal pathogens of vegetable crops&lt;/title&gt;&lt;secondary-title&gt;Pest Management Science&lt;/secondary-title&gt;&lt;/titles&gt;&lt;periodical&gt;&lt;full-title&gt;Pest Management Science&lt;/full-title&gt;&lt;/periodical&gt;&lt;pages&gt;860-868&lt;/pages&gt;&lt;volume&gt;70&lt;/volume&gt;&lt;dates&gt;&lt;year&gt;2014&lt;/year&gt;&lt;/dates&gt;&lt;urls&gt;&lt;pdf-urls&gt;&lt;url&gt;J:\E Library\Plant Catalogue\M\Mancini and Romanazzi 2014 EN27469.pdf&lt;/url&gt;&lt;/pdf-urls&gt;&lt;/urls&gt;&lt;custom1&gt;Grains, seeds and weeds kp&lt;/custom1&gt;&lt;/record&gt;&lt;/Cite&gt;&lt;/EndNote&gt;</w:instrText>
      </w:r>
      <w:r w:rsidR="002D1F6C">
        <w:rPr>
          <w:rFonts w:eastAsia="Calibri" w:cs="Times New Roman"/>
        </w:rPr>
        <w:fldChar w:fldCharType="separate"/>
      </w:r>
      <w:r w:rsidR="002D1F6C">
        <w:rPr>
          <w:rFonts w:eastAsia="Calibri" w:cs="Times New Roman"/>
          <w:noProof/>
        </w:rPr>
        <w:t>(</w:t>
      </w:r>
      <w:hyperlink w:anchor="_ENREF_188" w:tooltip="Mancini, 2014 #27469" w:history="1">
        <w:r w:rsidR="002D1F6C">
          <w:rPr>
            <w:rFonts w:eastAsia="Calibri" w:cs="Times New Roman"/>
            <w:noProof/>
          </w:rPr>
          <w:t>Mancini &amp; Romanazzi 2014</w:t>
        </w:r>
      </w:hyperlink>
      <w:r w:rsidR="002D1F6C">
        <w:rPr>
          <w:rFonts w:eastAsia="Calibri" w:cs="Times New Roman"/>
          <w:noProof/>
        </w:rPr>
        <w:t>)</w:t>
      </w:r>
      <w:r w:rsidR="002D1F6C">
        <w:rPr>
          <w:rFonts w:eastAsia="Calibri" w:cs="Times New Roman"/>
        </w:rPr>
        <w:fldChar w:fldCharType="end"/>
      </w:r>
      <w:r w:rsidR="00570B0B" w:rsidRPr="00436811">
        <w:rPr>
          <w:rFonts w:eastAsia="Calibri" w:cs="Myriad-Roman"/>
        </w:rPr>
        <w:t>.</w:t>
      </w:r>
      <w:r w:rsidR="00570B0B">
        <w:rPr>
          <w:rFonts w:eastAsia="Calibri" w:cs="Times New Roman"/>
        </w:rPr>
        <w:t xml:space="preserve"> </w:t>
      </w:r>
      <w:r w:rsidR="00570B0B" w:rsidRPr="00E97C4D">
        <w:rPr>
          <w:rFonts w:eastAsia="Calibri" w:cs="Myriad-Roman"/>
        </w:rPr>
        <w:t>Seed disinfection with sodium hypochlorite (bleach) is used in both conventional and organic agricultural production.</w:t>
      </w:r>
    </w:p>
    <w:p w:rsidR="00570B0B" w:rsidRDefault="00570B0B" w:rsidP="00570B0B">
      <w:pPr>
        <w:autoSpaceDE w:val="0"/>
        <w:autoSpaceDN w:val="0"/>
        <w:adjustRightInd w:val="0"/>
        <w:rPr>
          <w:rFonts w:eastAsia="Calibri" w:cs="Myriad-Roman"/>
        </w:rPr>
      </w:pPr>
      <w:r>
        <w:rPr>
          <w:rFonts w:eastAsia="Calibri" w:cs="Myriad-Roman"/>
        </w:rPr>
        <w:t xml:space="preserve">Bleach may be </w:t>
      </w:r>
      <w:r w:rsidRPr="00436811">
        <w:rPr>
          <w:rFonts w:eastAsia="Calibri" w:cs="Myriad-Roman"/>
        </w:rPr>
        <w:t xml:space="preserve">effective </w:t>
      </w:r>
      <w:r>
        <w:rPr>
          <w:rFonts w:eastAsia="Calibri" w:cs="Myriad-Roman"/>
        </w:rPr>
        <w:t xml:space="preserve">against some </w:t>
      </w:r>
      <w:r w:rsidRPr="00436811">
        <w:rPr>
          <w:rFonts w:eastAsia="Calibri" w:cs="Myriad-Roman"/>
        </w:rPr>
        <w:t xml:space="preserve">saprophytic fungi but </w:t>
      </w:r>
      <w:r w:rsidR="00584388">
        <w:rPr>
          <w:rFonts w:eastAsia="Calibri" w:cs="Myriad-Roman"/>
        </w:rPr>
        <w:t xml:space="preserve">is </w:t>
      </w:r>
      <w:r w:rsidRPr="00436811">
        <w:rPr>
          <w:rFonts w:eastAsia="Calibri" w:cs="Myriad-Roman"/>
        </w:rPr>
        <w:t xml:space="preserve">not </w:t>
      </w:r>
      <w:r>
        <w:rPr>
          <w:rFonts w:eastAsia="Calibri" w:cs="Myriad-Roman"/>
        </w:rPr>
        <w:t xml:space="preserve">generally </w:t>
      </w:r>
      <w:r w:rsidRPr="00436811">
        <w:rPr>
          <w:rFonts w:eastAsia="Calibri" w:cs="Myriad-Roman"/>
        </w:rPr>
        <w:t xml:space="preserve">effective in eliminating </w:t>
      </w:r>
      <w:r w:rsidR="00584388">
        <w:rPr>
          <w:rFonts w:eastAsia="Calibri" w:cs="Myriad-Roman"/>
        </w:rPr>
        <w:t>potentially internal</w:t>
      </w:r>
      <w:r w:rsidRPr="00436811">
        <w:rPr>
          <w:rFonts w:eastAsia="Calibri" w:cs="Myriad-Roman"/>
        </w:rPr>
        <w:t xml:space="preserve"> seed-borne </w:t>
      </w:r>
      <w:r>
        <w:rPr>
          <w:rFonts w:eastAsia="Calibri" w:cs="Myriad-Roman"/>
        </w:rPr>
        <w:t xml:space="preserve">pathogens </w:t>
      </w:r>
      <w:r w:rsidRPr="00436811">
        <w:rPr>
          <w:rFonts w:eastAsia="Calibri" w:cs="Myriad-Roman"/>
        </w:rPr>
        <w:t xml:space="preserve">such as </w:t>
      </w:r>
      <w:r w:rsidRPr="00436811">
        <w:rPr>
          <w:rFonts w:eastAsia="Calibri" w:cs="Myriad-Roman"/>
          <w:i/>
        </w:rPr>
        <w:t>Fusarium</w:t>
      </w:r>
      <w:r w:rsidRPr="00436811">
        <w:rPr>
          <w:rFonts w:eastAsia="Calibri" w:cs="Myriad-Roman"/>
        </w:rPr>
        <w:t xml:space="preserve"> spp. </w:t>
      </w:r>
      <w:r w:rsidR="002D1F6C">
        <w:rPr>
          <w:rFonts w:eastAsia="Calibri" w:cs="Myriad-Roman"/>
        </w:rPr>
        <w:fldChar w:fldCharType="begin">
          <w:fldData xml:space="preserve">PEVuZE5vdGU+PENpdGU+PEF1dGhvcj5HYXJpYmFsZGk8L0F1dGhvcj48WWVhcj4yMDA0PC9ZZWFy
PjxSZWNOdW0+MjcyNDQ8L1JlY051bT48RGlzcGxheVRleHQ+KEdhcmliYWxkaSBldCBhbC4gMjAw
NDsgR3JhY2lhLUdhcnphIGV0IGFsLiAxOTk5OyBNZW56aWVzICZhbXA7IEphcnZpcyAxOTk0KTwv
RGlzcGxheVRleHQ+PHJlY29yZD48cmVjLW51bWJlcj4yNzI0NDwvcmVjLW51bWJlcj48Zm9yZWln
bi1rZXlzPjxrZXkgYXBwPSJFTiIgZGItaWQ9InB4d3h3MGVyOXp2MmZ4ZXp4ZGs1dHQ1dXR6NXA1
dnRyd2R2MCIgdGltZXN0YW1wPSIxNDk3ODQ2MjQ5Ij4yNzI0NDwva2V5PjwvZm9yZWlnbi1rZXlz
PjxyZWYtdHlwZSBuYW1lPSJKb3VybmFsIEFydGljbGVzIj4xNzwvcmVmLXR5cGU+PGNvbnRyaWJ1
dG9ycz48YXV0aG9ycz48YXV0aG9yPkdhcmliYWxkaSxBLjwvYXV0aG9yPjxhdXRob3I+R2lsYXJk
aSxHLjwvYXV0aG9yPjxhdXRob3I+UGFzcXVhbGksTS48L2F1dGhvcj48YXV0aG9yPktlamppLFMu
PC9hdXRob3I+PGF1dGhvcj5HdWxsaW5vLE0uTC48L2F1dGhvcj48L2F1dGhvcnM+PC9jb250cmli
dXRvcnM+PHRpdGxlcz48dGl0bGU+PHN0eWxlIGZhY2U9Im5vcm1hbCIgZm9udD0iZGVmYXVsdCIg
c2l6ZT0iMTAwJSI+U2VlZCB0cmFuc21pc3Npb24gb2YgPC9zdHlsZT48c3R5bGUgZmFjZT0iaXRh
bGljIiBmb250PSJkZWZhdWx0IiBzaXplPSIxMDAlIj5GdXNhcml1bSBveHlzcG9ydW0gPC9zdHls
ZT48c3R5bGUgZmFjZT0ibm9ybWFsIiBmb250PSJkZWZhdWx0IiBzaXplPSIxMDAlIj5vZiA8L3N0
eWxlPjxzdHlsZSBmYWNlPSJpdGFsaWMiIGZvbnQ9ImRlZmF1bHQiIHNpemU9IjEwMCUiPkVydWNh
IHZlc2ljYXJpYSA8L3N0eWxlPjxzdHlsZSBmYWNlPSJub3JtYWwiIGZvbnQ9ImRlZmF1bHQiIHNp
emU9IjEwMCUiPmFuZCA8L3N0eWxlPjxzdHlsZSBmYWNlPSJpdGFsaWMiIGZvbnQ9ImRlZmF1bHQi
IHNpemU9IjEwMCUiPkRpcGxvdGF4aXMgbXVyYWxpczwvc3R5bGU+PC90aXRsZT48c2Vjb25kYXJ5
LXRpdGxlPlplaXRzY2hyaWZ0IGbDvHIgUGZsYW56ZW5rcmFua2hlaXRlbiB1bmQgUGZsYW56ZW5z
Y2h1dHogKEpvdXJuYWwgb2YgUGxhbnQgRGlzZWFzZXMgYW5kIFByb3RlY3Rpb24pPC9zZWNvbmRh
cnktdGl0bGU+PC90aXRsZXM+PHBlcmlvZGljYWw+PGZ1bGwtdGl0bGU+WmVpdHNjaHJpZnQgZsO8
ciBQZmxhbnplbmtyYW5raGVpdGVuIHVuZCBQZmxhbnplbnNjaHV0eiAoSm91cm5hbCBvZiBQbGFu
dCBEaXNlYXNlcyBhbmQgUHJvdGVjdGlvbik8L2Z1bGwtdGl0bGU+PC9wZXJpb2RpY2FsPjxwYWdl
cz4zNDUtNTA8L3BhZ2VzPjx2b2x1bWU+MTExPC92b2x1bWU+PGtleXdvcmRzPjxrZXl3b3JkPlJv
Y2tldDwva2V5d29yZD48a2V5d29yZD5GdXNhcml1bSB3aWx0PC9rZXl3b3JkPjxrZXl3b3JkPnNl
ZWQ8L2tleXdvcmQ+PGtleXdvcmQ+RGlwbG90YXhpczwva2V5d29yZD48a2V5d29yZD5FcnVjYTwv
a2V5d29yZD48L2tleXdvcmRzPjxkYXRlcz48eWVhcj4yMDA0PC95ZWFyPjwvZGF0ZXM+PHVybHM+
PHBkZi11cmxzPjx1cmw+ZmlsZTovL0o6XEUgTGlicmFyeVxQbGFudCBDYXRhbG9ndWVcR1xHYXJp
YmFsZGkgZXQgYWwuIDIwMDQgRU4yNzI0NCBSZWFkYWJsZS5wZGY8L3VybD48L3BkZi11cmxzPjwv
dXJscz48Y3VzdG9tMT5HcmFpbnMsIHNlZWRzIGFuZCB3ZWVkcyBrcCYjeEQ7VmVnZXRhYmxlIHNl
ZWQgcmV2aWV3IC0gTlQ8L2N1c3RvbTE+PC9yZWNvcmQ+PC9DaXRlPjxDaXRlPjxBdXRob3I+TWVu
emllczwvQXV0aG9yPjxZZWFyPjE5OTQ8L1llYXI+PFJlY051bT4zNDkyMjwvUmVjTnVtPjxyZWNv
cmQ+PHJlYy1udW1iZXI+MzQ5MjI8L3JlYy1udW1iZXI+PGZvcmVpZ24ta2V5cz48a2V5IGFwcD0i
RU4iIGRiLWlkPSJweHd4dzBlcjl6djJmeGV6eGRrNXR0NXV0ejVwNXZ0cndkdjAiIHRpbWVzdGFt
cD0iMTU2MDMxNzI3MSI+MzQ5MjI8L2tleT48L2ZvcmVpZ24ta2V5cz48cmVmLXR5cGUgbmFtZT0i
Sm91cm5hbCBBcnRpY2xlcyI+MTc8L3JlZi10eXBlPjxjb250cmlidXRvcnM+PGF1dGhvcnM+PGF1
dGhvcj5NZW56aWVzLCBKLiBHLjwvYXV0aG9yPjxhdXRob3I+SmFydmlzLCBXLiBSLjwvYXV0aG9y
PjwvYXV0aG9ycz48L2NvbnRyaWJ1dG9ycz48dGl0bGVzPjx0aXRsZT48c3R5bGUgZmFjZT0ibm9y
bWFsIiBmb250PSJkZWZhdWx0IiBzaXplPSIxMDAlIj5UaGUgaW5mZXN0YXRpb24gb2YgdG9tYXRv
IHNlZWQgYnkgPC9zdHlsZT48c3R5bGUgZmFjZT0iaXRhbGljIiBmb250PSJkZWZhdWx0IiBzaXpl
PSIxMDAlIj5GdXNhcml1bSBveHlzcG9ydW0gPC9zdHlsZT48c3R5bGUgZmFjZT0ibm9ybWFsIiBm
b250PSJkZWZhdWx0IiBzaXplPSIxMDAlIj5mLnNwLiA8L3N0eWxlPjxzdHlsZSBmYWNlPSJpdGFs
aWMiIGZvbnQ9ImRlZmF1bHQiIHNpemU9IjEwMCUiPnJhZGljaXMtbHljb3BlcnNpY2k8L3N0eWxl
PjwvdGl0bGU+PHNlY29uZGFyeS10aXRsZT5QbGFudCBQYXRob2xvZ3k8L3NlY29uZGFyeS10aXRs
ZT48L3RpdGxlcz48cGVyaW9kaWNhbD48ZnVsbC10aXRsZT5QbGFudCBQYXRob2xvZ3k8L2Z1bGwt
dGl0bGU+PC9wZXJpb2RpY2FsPjxwYWdlcz4zNzgtODY8L3BhZ2VzPjx2b2x1bWU+NDM8L3ZvbHVt
ZT48a2V5d29yZHM+PGtleXdvcmQ+RGlzaW5mZWN0aW9uPC9rZXl3b3JkPjxrZXl3b3JkPnNvZGl1
bSBoeXBvY2hsb3JpdGU8L2tleXdvcmQ+PGtleXdvcmQ+RnVzYXJpdW0gb3h5c3BvcnVtIGYuc3Au
IHJhZGljaXMtbHljb3BlcnNpY2k8L2tleXdvcmQ+PGtleXdvcmQ+dG9tYXRvPC9rZXl3b3JkPjxr
ZXl3b3JkPnNlZWQtYm9ybmU8L2tleXdvcmQ+PGtleXdvcmQ+aW5mZXN0YXRpb248L2tleXdvcmQ+
PGtleXdvcmQ+Z3JlZW4gaG91c2U8L2tleXdvcmQ+PC9rZXl3b3Jkcz48ZGF0ZXM+PHllYXI+MTk5
NDwveWVhcj48L2RhdGVzPjx1cmxzPjxwZGYtdXJscz48dXJsPmZpbGU6Ly9KOlxFIExpYnJhcnlc
UGxhbnQgQ2F0YWxvZ3VlXE1cTWVuemllcyBhbmQgSmFydmlzIDE5OTQgRU4zNDkyMi5wZGY8L3Vy
bD48L3BkZi11cmxzPjwvdXJscz48Y3VzdG9tMT5WZWdldGFibGUgc2VlZCByZXZpZXcgLSBCQzwv
Y3VzdG9tMT48L3JlY29yZD48L0NpdGU+PENpdGU+PEF1dGhvcj5HcmFjaWEtR2FyemE8L0F1dGhv
cj48WWVhcj4xOTk5PC9ZZWFyPjxSZWNOdW0+MzQ4OTc8L1JlY051bT48cmVjb3JkPjxyZWMtbnVt
YmVyPjM0ODk3PC9yZWMtbnVtYmVyPjxmb3JlaWduLWtleXM+PGtleSBhcHA9IkVOIiBkYi1pZD0i
cHh3eHcwZXI5enYyZnhlenhkazV0dDV1dHo1cDV2dHJ3ZHYwIiB0aW1lc3RhbXA9IjE1NjAzMTcy
NzEiPjM0ODk3PC9rZXk+PC9mb3JlaWduLWtleXM+PHJlZi10eXBlIG5hbWU9IkpvdXJuYWwgQXJ0
aWNsZXMiPjE3PC9yZWYtdHlwZT48Y29udHJpYnV0b3JzPjxhdXRob3JzPjxhdXRob3I+R3JhY2lh
LUdhcnphLCBKLiBBLjwvYXV0aG9yPjxhdXRob3I+RnJhdmVsLCBELiBSLjwvYXV0aG9yPjxhdXRo
b3I+TmVsc29uLCBBLiBKLjwvYXV0aG9yPjxhdXRob3I+RWxpYXMsIEsuIFMuPC9hdXRob3I+PGF1
dGhvcj5CYWlsZXksIEIuIEEuPC9hdXRob3I+PGF1dGhvcj5BcsOpdmFsbyBHYXJkaW5pLCBFLjwv
YXV0aG9yPjxhdXRob3I+RGFybGluZ3RvbiwgTC4gQy48L2F1dGhvcj48L2F1dGhvcnM+PC9jb250
cmlidXRvcnM+PHRpdGxlcz48dGl0bGU+PHN0eWxlIGZhY2U9Im5vcm1hbCIgZm9udD0iZGVmYXVs
dCIgc2l6ZT0iMTAwJSI+UG90ZW50aWFsIGZvciBkaXNwZXJzYWwgb2YgPC9zdHlsZT48c3R5bGUg
ZmFjZT0iaXRhbGljIiBmb250PSJkZWZhdWx0IiBzaXplPSIxMDAlIj5GdXNhcml1bSBveHlzcG9y
dW08L3N0eWxlPjxzdHlsZSBmYWNlPSJub3JtYWwiIGZvbnQ9ImRlZmF1bHQiIHNpemU9IjEwMCUi
PiBmLiBzcC4gPC9zdHlsZT48c3R5bGUgZmFjZT0iaXRhbGljIiBmb250PSJkZWZhdWx0IiBzaXpl
PSIxMDAlIj5lcnl0aHJveHlsaTwvc3R5bGU+PHN0eWxlIGZhY2U9Im5vcm1hbCIgZm9udD0iZGVm
YXVsdCIgc2l6ZT0iMTAwJSI+IGJ5IGluZmVzdGVkIHNlZWQ8L3N0eWxlPjwvdGl0bGU+PHNlY29u
ZGFyeS10aXRsZT5QbGFudCBEaXNlYXNlPC9zZWNvbmRhcnktdGl0bGU+PC90aXRsZXM+PHBlcmlv
ZGljYWw+PGZ1bGwtdGl0bGU+UGxhbnQgRGlzZWFzZTwvZnVsbC10aXRsZT48L3BlcmlvZGljYWw+
PHBhZ2VzPjQ1MS01PC9wYWdlcz48dm9sdW1lPjgzPC92b2x1bWU+PGtleXdvcmRzPjxrZXl3b3Jk
PkZ1c2FyaXVtIG94eXNwb3J1bTwva2V5d29yZD48a2V5d29yZD5mb3JtYSBzcGVjaWFsaXM8L2tl
eXdvcmQ+PGtleXdvcmQ+c2VlZCBkaXNwZXJzYWw8L2tleXdvcmQ+PGtleXdvcmQ+aW50ZXJuYWxs
eSBzZWVkIGJvcm5lPC9rZXl3b3JkPjwva2V5d29yZHM+PGRhdGVzPjx5ZWFyPjE5OTk8L3llYXI+
PC9kYXRlcz48dXJscz48cGRmLXVybHM+PHVybD5maWxlOi8vSjpcRSBMaWJyYXJ5XFBsYW50IENh
dGFsb2d1ZVxHXEdyYWNpYS1HYXJ6YSBldCBhbCAxOTk5IEVOMzQ4OTcucGRmPC91cmw+PC9wZGYt
dXJscz48L3VybHM+PGN1c3RvbTE+QnJhc3NpY2FjZWFlIHNlZWQgcmV2aWV3IC0gQkM8L2N1c3Rv
bTE+PC9yZWNvcmQ+PC9DaXRlPjwvRW5kTm90ZT4A
</w:fldData>
        </w:fldChar>
      </w:r>
      <w:r w:rsidR="002D1F6C">
        <w:rPr>
          <w:rFonts w:eastAsia="Calibri" w:cs="Myriad-Roman"/>
        </w:rPr>
        <w:instrText xml:space="preserve"> ADDIN EN.CITE </w:instrText>
      </w:r>
      <w:r w:rsidR="002D1F6C">
        <w:rPr>
          <w:rFonts w:eastAsia="Calibri" w:cs="Myriad-Roman"/>
        </w:rPr>
        <w:fldChar w:fldCharType="begin">
          <w:fldData xml:space="preserve">PEVuZE5vdGU+PENpdGU+PEF1dGhvcj5HYXJpYmFsZGk8L0F1dGhvcj48WWVhcj4yMDA0PC9ZZWFy
PjxSZWNOdW0+MjcyNDQ8L1JlY051bT48RGlzcGxheVRleHQ+KEdhcmliYWxkaSBldCBhbC4gMjAw
NDsgR3JhY2lhLUdhcnphIGV0IGFsLiAxOTk5OyBNZW56aWVzICZhbXA7IEphcnZpcyAxOTk0KTwv
RGlzcGxheVRleHQ+PHJlY29yZD48cmVjLW51bWJlcj4yNzI0NDwvcmVjLW51bWJlcj48Zm9yZWln
bi1rZXlzPjxrZXkgYXBwPSJFTiIgZGItaWQ9InB4d3h3MGVyOXp2MmZ4ZXp4ZGs1dHQ1dXR6NXA1
dnRyd2R2MCIgdGltZXN0YW1wPSIxNDk3ODQ2MjQ5Ij4yNzI0NDwva2V5PjwvZm9yZWlnbi1rZXlz
PjxyZWYtdHlwZSBuYW1lPSJKb3VybmFsIEFydGljbGVzIj4xNzwvcmVmLXR5cGU+PGNvbnRyaWJ1
dG9ycz48YXV0aG9ycz48YXV0aG9yPkdhcmliYWxkaSxBLjwvYXV0aG9yPjxhdXRob3I+R2lsYXJk
aSxHLjwvYXV0aG9yPjxhdXRob3I+UGFzcXVhbGksTS48L2F1dGhvcj48YXV0aG9yPktlamppLFMu
PC9hdXRob3I+PGF1dGhvcj5HdWxsaW5vLE0uTC48L2F1dGhvcj48L2F1dGhvcnM+PC9jb250cmli
dXRvcnM+PHRpdGxlcz48dGl0bGU+PHN0eWxlIGZhY2U9Im5vcm1hbCIgZm9udD0iZGVmYXVsdCIg
c2l6ZT0iMTAwJSI+U2VlZCB0cmFuc21pc3Npb24gb2YgPC9zdHlsZT48c3R5bGUgZmFjZT0iaXRh
bGljIiBmb250PSJkZWZhdWx0IiBzaXplPSIxMDAlIj5GdXNhcml1bSBveHlzcG9ydW0gPC9zdHls
ZT48c3R5bGUgZmFjZT0ibm9ybWFsIiBmb250PSJkZWZhdWx0IiBzaXplPSIxMDAlIj5vZiA8L3N0
eWxlPjxzdHlsZSBmYWNlPSJpdGFsaWMiIGZvbnQ9ImRlZmF1bHQiIHNpemU9IjEwMCUiPkVydWNh
IHZlc2ljYXJpYSA8L3N0eWxlPjxzdHlsZSBmYWNlPSJub3JtYWwiIGZvbnQ9ImRlZmF1bHQiIHNp
emU9IjEwMCUiPmFuZCA8L3N0eWxlPjxzdHlsZSBmYWNlPSJpdGFsaWMiIGZvbnQ9ImRlZmF1bHQi
IHNpemU9IjEwMCUiPkRpcGxvdGF4aXMgbXVyYWxpczwvc3R5bGU+PC90aXRsZT48c2Vjb25kYXJ5
LXRpdGxlPlplaXRzY2hyaWZ0IGbDvHIgUGZsYW56ZW5rcmFua2hlaXRlbiB1bmQgUGZsYW56ZW5z
Y2h1dHogKEpvdXJuYWwgb2YgUGxhbnQgRGlzZWFzZXMgYW5kIFByb3RlY3Rpb24pPC9zZWNvbmRh
cnktdGl0bGU+PC90aXRsZXM+PHBlcmlvZGljYWw+PGZ1bGwtdGl0bGU+WmVpdHNjaHJpZnQgZsO8
ciBQZmxhbnplbmtyYW5raGVpdGVuIHVuZCBQZmxhbnplbnNjaHV0eiAoSm91cm5hbCBvZiBQbGFu
dCBEaXNlYXNlcyBhbmQgUHJvdGVjdGlvbik8L2Z1bGwtdGl0bGU+PC9wZXJpb2RpY2FsPjxwYWdl
cz4zNDUtNTA8L3BhZ2VzPjx2b2x1bWU+MTExPC92b2x1bWU+PGtleXdvcmRzPjxrZXl3b3JkPlJv
Y2tldDwva2V5d29yZD48a2V5d29yZD5GdXNhcml1bSB3aWx0PC9rZXl3b3JkPjxrZXl3b3JkPnNl
ZWQ8L2tleXdvcmQ+PGtleXdvcmQ+RGlwbG90YXhpczwva2V5d29yZD48a2V5d29yZD5FcnVjYTwv
a2V5d29yZD48L2tleXdvcmRzPjxkYXRlcz48eWVhcj4yMDA0PC95ZWFyPjwvZGF0ZXM+PHVybHM+
PHBkZi11cmxzPjx1cmw+ZmlsZTovL0o6XEUgTGlicmFyeVxQbGFudCBDYXRhbG9ndWVcR1xHYXJp
YmFsZGkgZXQgYWwuIDIwMDQgRU4yNzI0NCBSZWFkYWJsZS5wZGY8L3VybD48L3BkZi11cmxzPjwv
dXJscz48Y3VzdG9tMT5HcmFpbnMsIHNlZWRzIGFuZCB3ZWVkcyBrcCYjeEQ7VmVnZXRhYmxlIHNl
ZWQgcmV2aWV3IC0gTlQ8L2N1c3RvbTE+PC9yZWNvcmQ+PC9DaXRlPjxDaXRlPjxBdXRob3I+TWVu
emllczwvQXV0aG9yPjxZZWFyPjE5OTQ8L1llYXI+PFJlY051bT4zNDkyMjwvUmVjTnVtPjxyZWNv
cmQ+PHJlYy1udW1iZXI+MzQ5MjI8L3JlYy1udW1iZXI+PGZvcmVpZ24ta2V5cz48a2V5IGFwcD0i
RU4iIGRiLWlkPSJweHd4dzBlcjl6djJmeGV6eGRrNXR0NXV0ejVwNXZ0cndkdjAiIHRpbWVzdGFt
cD0iMTU2MDMxNzI3MSI+MzQ5MjI8L2tleT48L2ZvcmVpZ24ta2V5cz48cmVmLXR5cGUgbmFtZT0i
Sm91cm5hbCBBcnRpY2xlcyI+MTc8L3JlZi10eXBlPjxjb250cmlidXRvcnM+PGF1dGhvcnM+PGF1
dGhvcj5NZW56aWVzLCBKLiBHLjwvYXV0aG9yPjxhdXRob3I+SmFydmlzLCBXLiBSLjwvYXV0aG9y
PjwvYXV0aG9ycz48L2NvbnRyaWJ1dG9ycz48dGl0bGVzPjx0aXRsZT48c3R5bGUgZmFjZT0ibm9y
bWFsIiBmb250PSJkZWZhdWx0IiBzaXplPSIxMDAlIj5UaGUgaW5mZXN0YXRpb24gb2YgdG9tYXRv
IHNlZWQgYnkgPC9zdHlsZT48c3R5bGUgZmFjZT0iaXRhbGljIiBmb250PSJkZWZhdWx0IiBzaXpl
PSIxMDAlIj5GdXNhcml1bSBveHlzcG9ydW0gPC9zdHlsZT48c3R5bGUgZmFjZT0ibm9ybWFsIiBm
b250PSJkZWZhdWx0IiBzaXplPSIxMDAlIj5mLnNwLiA8L3N0eWxlPjxzdHlsZSBmYWNlPSJpdGFs
aWMiIGZvbnQ9ImRlZmF1bHQiIHNpemU9IjEwMCUiPnJhZGljaXMtbHljb3BlcnNpY2k8L3N0eWxl
PjwvdGl0bGU+PHNlY29uZGFyeS10aXRsZT5QbGFudCBQYXRob2xvZ3k8L3NlY29uZGFyeS10aXRs
ZT48L3RpdGxlcz48cGVyaW9kaWNhbD48ZnVsbC10aXRsZT5QbGFudCBQYXRob2xvZ3k8L2Z1bGwt
dGl0bGU+PC9wZXJpb2RpY2FsPjxwYWdlcz4zNzgtODY8L3BhZ2VzPjx2b2x1bWU+NDM8L3ZvbHVt
ZT48a2V5d29yZHM+PGtleXdvcmQ+RGlzaW5mZWN0aW9uPC9rZXl3b3JkPjxrZXl3b3JkPnNvZGl1
bSBoeXBvY2hsb3JpdGU8L2tleXdvcmQ+PGtleXdvcmQ+RnVzYXJpdW0gb3h5c3BvcnVtIGYuc3Au
IHJhZGljaXMtbHljb3BlcnNpY2k8L2tleXdvcmQ+PGtleXdvcmQ+dG9tYXRvPC9rZXl3b3JkPjxr
ZXl3b3JkPnNlZWQtYm9ybmU8L2tleXdvcmQ+PGtleXdvcmQ+aW5mZXN0YXRpb248L2tleXdvcmQ+
PGtleXdvcmQ+Z3JlZW4gaG91c2U8L2tleXdvcmQ+PC9rZXl3b3Jkcz48ZGF0ZXM+PHllYXI+MTk5
NDwveWVhcj48L2RhdGVzPjx1cmxzPjxwZGYtdXJscz48dXJsPmZpbGU6Ly9KOlxFIExpYnJhcnlc
UGxhbnQgQ2F0YWxvZ3VlXE1cTWVuemllcyBhbmQgSmFydmlzIDE5OTQgRU4zNDkyMi5wZGY8L3Vy
bD48L3BkZi11cmxzPjwvdXJscz48Y3VzdG9tMT5WZWdldGFibGUgc2VlZCByZXZpZXcgLSBCQzwv
Y3VzdG9tMT48L3JlY29yZD48L0NpdGU+PENpdGU+PEF1dGhvcj5HcmFjaWEtR2FyemE8L0F1dGhv
cj48WWVhcj4xOTk5PC9ZZWFyPjxSZWNOdW0+MzQ4OTc8L1JlY051bT48cmVjb3JkPjxyZWMtbnVt
YmVyPjM0ODk3PC9yZWMtbnVtYmVyPjxmb3JlaWduLWtleXM+PGtleSBhcHA9IkVOIiBkYi1pZD0i
cHh3eHcwZXI5enYyZnhlenhkazV0dDV1dHo1cDV2dHJ3ZHYwIiB0aW1lc3RhbXA9IjE1NjAzMTcy
NzEiPjM0ODk3PC9rZXk+PC9mb3JlaWduLWtleXM+PHJlZi10eXBlIG5hbWU9IkpvdXJuYWwgQXJ0
aWNsZXMiPjE3PC9yZWYtdHlwZT48Y29udHJpYnV0b3JzPjxhdXRob3JzPjxhdXRob3I+R3JhY2lh
LUdhcnphLCBKLiBBLjwvYXV0aG9yPjxhdXRob3I+RnJhdmVsLCBELiBSLjwvYXV0aG9yPjxhdXRo
b3I+TmVsc29uLCBBLiBKLjwvYXV0aG9yPjxhdXRob3I+RWxpYXMsIEsuIFMuPC9hdXRob3I+PGF1
dGhvcj5CYWlsZXksIEIuIEEuPC9hdXRob3I+PGF1dGhvcj5BcsOpdmFsbyBHYXJkaW5pLCBFLjwv
YXV0aG9yPjxhdXRob3I+RGFybGluZ3RvbiwgTC4gQy48L2F1dGhvcj48L2F1dGhvcnM+PC9jb250
cmlidXRvcnM+PHRpdGxlcz48dGl0bGU+PHN0eWxlIGZhY2U9Im5vcm1hbCIgZm9udD0iZGVmYXVs
dCIgc2l6ZT0iMTAwJSI+UG90ZW50aWFsIGZvciBkaXNwZXJzYWwgb2YgPC9zdHlsZT48c3R5bGUg
ZmFjZT0iaXRhbGljIiBmb250PSJkZWZhdWx0IiBzaXplPSIxMDAlIj5GdXNhcml1bSBveHlzcG9y
dW08L3N0eWxlPjxzdHlsZSBmYWNlPSJub3JtYWwiIGZvbnQ9ImRlZmF1bHQiIHNpemU9IjEwMCUi
PiBmLiBzcC4gPC9zdHlsZT48c3R5bGUgZmFjZT0iaXRhbGljIiBmb250PSJkZWZhdWx0IiBzaXpl
PSIxMDAlIj5lcnl0aHJveHlsaTwvc3R5bGU+PHN0eWxlIGZhY2U9Im5vcm1hbCIgZm9udD0iZGVm
YXVsdCIgc2l6ZT0iMTAwJSI+IGJ5IGluZmVzdGVkIHNlZWQ8L3N0eWxlPjwvdGl0bGU+PHNlY29u
ZGFyeS10aXRsZT5QbGFudCBEaXNlYXNlPC9zZWNvbmRhcnktdGl0bGU+PC90aXRsZXM+PHBlcmlv
ZGljYWw+PGZ1bGwtdGl0bGU+UGxhbnQgRGlzZWFzZTwvZnVsbC10aXRsZT48L3BlcmlvZGljYWw+
PHBhZ2VzPjQ1MS01PC9wYWdlcz48dm9sdW1lPjgzPC92b2x1bWU+PGtleXdvcmRzPjxrZXl3b3Jk
PkZ1c2FyaXVtIG94eXNwb3J1bTwva2V5d29yZD48a2V5d29yZD5mb3JtYSBzcGVjaWFsaXM8L2tl
eXdvcmQ+PGtleXdvcmQ+c2VlZCBkaXNwZXJzYWw8L2tleXdvcmQ+PGtleXdvcmQ+aW50ZXJuYWxs
eSBzZWVkIGJvcm5lPC9rZXl3b3JkPjwva2V5d29yZHM+PGRhdGVzPjx5ZWFyPjE5OTk8L3llYXI+
PC9kYXRlcz48dXJscz48cGRmLXVybHM+PHVybD5maWxlOi8vSjpcRSBMaWJyYXJ5XFBsYW50IENh
dGFsb2d1ZVxHXEdyYWNpYS1HYXJ6YSBldCBhbCAxOTk5IEVOMzQ4OTcucGRmPC91cmw+PC9wZGYt
dXJscz48L3VybHM+PGN1c3RvbTE+QnJhc3NpY2FjZWFlIHNlZWQgcmV2aWV3IC0gQkM8L2N1c3Rv
bTE+PC9yZWNvcmQ+PC9DaXRlPjwvRW5kTm90ZT4A
</w:fldData>
        </w:fldChar>
      </w:r>
      <w:r w:rsidR="002D1F6C">
        <w:rPr>
          <w:rFonts w:eastAsia="Calibri" w:cs="Myriad-Roman"/>
        </w:rPr>
        <w:instrText xml:space="preserve"> ADDIN EN.CITE.DATA </w:instrText>
      </w:r>
      <w:r w:rsidR="002D1F6C">
        <w:rPr>
          <w:rFonts w:eastAsia="Calibri" w:cs="Myriad-Roman"/>
        </w:rPr>
      </w:r>
      <w:r w:rsidR="002D1F6C">
        <w:rPr>
          <w:rFonts w:eastAsia="Calibri" w:cs="Myriad-Roman"/>
        </w:rPr>
        <w:fldChar w:fldCharType="end"/>
      </w:r>
      <w:r w:rsidR="002D1F6C">
        <w:rPr>
          <w:rFonts w:eastAsia="Calibri" w:cs="Myriad-Roman"/>
        </w:rPr>
      </w:r>
      <w:r w:rsidR="002D1F6C">
        <w:rPr>
          <w:rFonts w:eastAsia="Calibri" w:cs="Myriad-Roman"/>
        </w:rPr>
        <w:fldChar w:fldCharType="separate"/>
      </w:r>
      <w:r w:rsidR="002D1F6C">
        <w:rPr>
          <w:rFonts w:eastAsia="Calibri" w:cs="Myriad-Roman"/>
          <w:noProof/>
        </w:rPr>
        <w:t>(</w:t>
      </w:r>
      <w:hyperlink w:anchor="_ENREF_104" w:tooltip="Garibaldi, 2004 #27244" w:history="1">
        <w:r w:rsidR="002D1F6C">
          <w:rPr>
            <w:rFonts w:eastAsia="Calibri" w:cs="Myriad-Roman"/>
            <w:noProof/>
          </w:rPr>
          <w:t>Garibaldi et al. 2004</w:t>
        </w:r>
      </w:hyperlink>
      <w:r w:rsidR="002D1F6C">
        <w:rPr>
          <w:rFonts w:eastAsia="Calibri" w:cs="Myriad-Roman"/>
          <w:noProof/>
        </w:rPr>
        <w:t xml:space="preserve">; </w:t>
      </w:r>
      <w:hyperlink w:anchor="_ENREF_120" w:tooltip="Gracia-Garza, 1999 #34897" w:history="1">
        <w:r w:rsidR="002D1F6C">
          <w:rPr>
            <w:rFonts w:eastAsia="Calibri" w:cs="Myriad-Roman"/>
            <w:noProof/>
          </w:rPr>
          <w:t>Gracia-Garza et al. 1999</w:t>
        </w:r>
      </w:hyperlink>
      <w:r w:rsidR="002D1F6C">
        <w:rPr>
          <w:rFonts w:eastAsia="Calibri" w:cs="Myriad-Roman"/>
          <w:noProof/>
        </w:rPr>
        <w:t xml:space="preserve">; </w:t>
      </w:r>
      <w:hyperlink w:anchor="_ENREF_201" w:tooltip="Menzies, 1994 #34922" w:history="1">
        <w:r w:rsidR="002D1F6C">
          <w:rPr>
            <w:rFonts w:eastAsia="Calibri" w:cs="Myriad-Roman"/>
            <w:noProof/>
          </w:rPr>
          <w:t>Menzies &amp; Jarvis 1994</w:t>
        </w:r>
      </w:hyperlink>
      <w:r w:rsidR="002D1F6C">
        <w:rPr>
          <w:rFonts w:eastAsia="Calibri" w:cs="Myriad-Roman"/>
          <w:noProof/>
        </w:rPr>
        <w:t>)</w:t>
      </w:r>
      <w:r w:rsidR="002D1F6C">
        <w:rPr>
          <w:rFonts w:eastAsia="Calibri" w:cs="Myriad-Roman"/>
        </w:rPr>
        <w:fldChar w:fldCharType="end"/>
      </w:r>
      <w:r>
        <w:rPr>
          <w:rFonts w:eastAsia="Calibri" w:cs="Myriad-Roman"/>
        </w:rPr>
        <w:t xml:space="preserve">, and may be </w:t>
      </w:r>
      <w:r w:rsidRPr="00436811">
        <w:rPr>
          <w:rFonts w:eastAsia="Calibri" w:cs="Myriad-Roman"/>
        </w:rPr>
        <w:t>phytotoxic and</w:t>
      </w:r>
      <w:r>
        <w:rPr>
          <w:rFonts w:eastAsia="Calibri" w:cs="Myriad-Roman"/>
        </w:rPr>
        <w:t>/or impact</w:t>
      </w:r>
      <w:r w:rsidRPr="00436811">
        <w:rPr>
          <w:rFonts w:eastAsia="Calibri" w:cs="Myriad-Roman"/>
        </w:rPr>
        <w:t xml:space="preserve"> germination </w:t>
      </w:r>
      <w:r w:rsidR="002D1F6C">
        <w:rPr>
          <w:rFonts w:eastAsia="Calibri" w:cs="Myriad-Roman"/>
        </w:rPr>
        <w:fldChar w:fldCharType="begin">
          <w:fldData xml:space="preserve">PEVuZE5vdGU+PENpdGU+PEF1dGhvcj5TYXVlcjwvQXV0aG9yPjxZZWFyPjE5ODY8L1llYXI+PFJl
Y051bT4zNDg5ODwvUmVjTnVtPjxEaXNwbGF5VGV4dD4oQ2FudGxpZmZlICZhbXA7IFdhdGtpbnMg
MTk4MzsgTW91dGlhICZhbXA7IERvb2t1biAxOTk5OyBTYXVlciAmYW1wOyBCdXJyb3VnaHMgMTk4
Nik8L0Rpc3BsYXlUZXh0PjxyZWNvcmQ+PHJlYy1udW1iZXI+MzQ4OTg8L3JlYy1udW1iZXI+PGZv
cmVpZ24ta2V5cz48a2V5IGFwcD0iRU4iIGRiLWlkPSJweHd4dzBlcjl6djJmeGV6eGRrNXR0NXV0
ejVwNXZ0cndkdjAiIHRpbWVzdGFtcD0iMTU2MDMxNzI3MSI+MzQ4OTg8L2tleT48L2ZvcmVpZ24t
a2V5cz48cmVmLXR5cGUgbmFtZT0iSm91cm5hbCBBcnRpY2xlcyI+MTc8L3JlZi10eXBlPjxjb250
cmlidXRvcnM+PGF1dGhvcnM+PGF1dGhvcj5TYXVlciwgRC4gQi48L2F1dGhvcj48YXV0aG9yPkJ1
cnJvdWdocywgUi48L2F1dGhvcj48L2F1dGhvcnM+PC9jb250cmlidXRvcnM+PHRpdGxlcz48dGl0
bGU+RGlzaW5mZWN0aW9uIG9mIHNlZWQgc3VyZmFjZXMgd2l0aCB3aXRoIHNvZGl1bSBoeXBvY2hs
b3JpdGU8L3RpdGxlPjxzZWNvbmRhcnktdGl0bGU+UGh5dG9wYXRob2xvZ3k8L3NlY29uZGFyeS10
aXRsZT48L3RpdGxlcz48cGVyaW9kaWNhbD48ZnVsbC10aXRsZT5QaHl0b3BhdGhvbG9neTwvZnVs
bC10aXRsZT48L3BlcmlvZGljYWw+PHBhZ2VzPjc0NS05PC9wYWdlcz48dm9sdW1lPjc2PC92b2x1
bWU+PGtleXdvcmRzPjxrZXl3b3JkPnN1cmZhY2Ugc3RlcmlsaXphdGlvbjwva2V5d29yZD48a2V5
d29yZD5zb2RpdW0gaHlwb2NobG9yaXRlPC9rZXl3b3JkPjxrZXl3b3JkPk5hT0NsPC9rZXl3b3Jk
PjxrZXl3b3JkPnNlZWQgdHJlYXRtZW50PC9rZXl3b3JkPjxrZXl3b3JkPmNoZW1pY2FsIHRyZWF0
bWVudDwva2V5d29yZD48L2tleXdvcmRzPjxkYXRlcz48eWVhcj4xOTg2PC95ZWFyPjwvZGF0ZXM+
PHVybHM+PHBkZi11cmxzPjx1cmw+ZmlsZTovL0o6XEUgTGlicmFyeVxQbGFudCBDYXRhbG9ndWVc
U1xTYXVlciBhbmQgQnVycm91Z2hzIDE5ODYgRU4zNDg5OC5wZGY8L3VybD48L3BkZi11cmxzPjwv
dXJscz48Y3VzdG9tMT5CcmFzc2ljYWNlYWUgc2VlZCByZXZpZXcgLSBCQzwvY3VzdG9tMT48L3Jl
Y29yZD48L0NpdGU+PENpdGU+PEF1dGhvcj5Nb3V0aWE8L0F1dGhvcj48WWVhcj4xOTk5PC9ZZWFy
PjxSZWNOdW0+MzQ5Mjg8L1JlY051bT48cmVjb3JkPjxyZWMtbnVtYmVyPjM0OTI4PC9yZWMtbnVt
YmVyPjxmb3JlaWduLWtleXM+PGtleSBhcHA9IkVOIiBkYi1pZD0icHh3eHcwZXI5enYyZnhlenhk
azV0dDV1dHo1cDV2dHJ3ZHYwIiB0aW1lc3RhbXA9IjE1NjAzMTcyNzEiPjM0OTI4PC9rZXk+PC9m
b3JlaWduLWtleXM+PHJlZi10eXBlIG5hbWU9IkpvdXJuYWwgQXJ0aWNsZXMiPjE3PC9yZWYtdHlw
ZT48Y29udHJpYnV0b3JzPjxhdXRob3JzPjxhdXRob3I+TW91dGlhLCBNLjwvYXV0aG9yPjxhdXRo
b3I+RG9va3VuLCBBLjwvYXV0aG9yPjwvYXV0aG9ycz48L2NvbnRyaWJ1dG9ycz48dGl0bGVzPjx0
aXRsZT5FdmFsdWF0aW9uIG9mIHN1cmZhY2Ugc3RlcmlsaXphdGlvbiBhbmQgaG90IHdhdGVyIHRy
ZWF0bWVudHMgb24gYmFjdGVyaWFsIGNvbnRhbWluYW50cyBpbiBidWQgY3VsdHVyZSBvZiBzdWdh
cmNhbmU8L3RpdGxlPjxzZWNvbmRhcnktdGl0bGU+RXhwZXJpbWVudGFsIEFncmljdWx0dXJlPC9z
ZWNvbmRhcnktdGl0bGU+PC90aXRsZXM+PHBlcmlvZGljYWw+PGZ1bGwtdGl0bGU+RXhwZXJpbWVu
dGFsIEFncmljdWx0dXJlPC9mdWxsLXRpdGxlPjwvcGVyaW9kaWNhbD48cGFnZXM+MjY1LTc0PC9w
YWdlcz48dm9sdW1lPjM1PC92b2x1bWU+PG51bWJlcj4zPC9udW1iZXI+PGtleXdvcmRzPjxrZXl3
b3JkPlN1cmZhY2Ugc3RlcmlsaXphdGlvbjwva2V5d29yZD48a2V5d29yZD5zb2RpdW0gaHlwb2No
bG9yaWRlPC9rZXl3b3JkPjxrZXl3b3JkPmhvdCB3YXRlciB0cmVhdG1lbnQ8L2tleXdvcmQ+PGtl
eXdvcmQ+YmFjdGVyaWFsIGNvbnRhbWluYW50czwva2V5d29yZD48a2V5d29yZD5zdWdhcmNhbmU8
L2tleXdvcmQ+PGtleXdvcmQ+YnVkIGN1bHR1cmVzPC9rZXl3b3JkPjxrZXl3b3JkPkJhY2lsbHVz
PC9rZXl3b3JkPjxrZXl3b3JkPkVudGVyb2JhY3RlcmlhY2VhZTwva2V5d29yZD48L2tleXdvcmRz
PjxkYXRlcz48eWVhcj4xOTk5PC95ZWFyPjwvZGF0ZXM+PHVybHM+PHBkZi11cmxzPjx1cmw+Zmls
ZTovL0o6XEUgTGlicmFyeVxQbGFudCBDYXRhbG9ndWVcTVxNb3V0aWEgYW5kIERvb2t1biAxOTk5
IEVOMzQ5MjgucGRmPC91cmw+PC9wZGYtdXJscz48L3VybHM+PGN1c3RvbTE+VmVnZXRhYmxlIHNl
ZWQgcmV2aWV3IC0gQkM8L2N1c3RvbTE+PGVsZWN0cm9uaWMtcmVzb3VyY2UtbnVtPmh0dHBzOi8v
ZG9pLm9yZy8xMC4xMDE3L1MwMDE0NDc5Nzk5MDAzMDRYPC9lbGVjdHJvbmljLXJlc291cmNlLW51
bT48L3JlY29yZD48L0NpdGU+PENpdGU+PEF1dGhvcj5DYW50bGlmZmU8L0F1dGhvcj48WWVhcj4x
OTgzPC9ZZWFyPjxSZWNOdW0+MzQ4OTk8L1JlY051bT48cmVjb3JkPjxyZWMtbnVtYmVyPjM0ODk5
PC9yZWMtbnVtYmVyPjxmb3JlaWduLWtleXM+PGtleSBhcHA9IkVOIiBkYi1pZD0icHh3eHcwZXI5
enYyZnhlenhkazV0dDV1dHo1cDV2dHJ3ZHYwIiB0aW1lc3RhbXA9IjE1NjAzMTcyNzEiPjM0ODk5
PC9rZXk+PC9mb3JlaWduLWtleXM+PHJlZi10eXBlIG5hbWU9IkpvdXJuYWwgQXJ0aWNsZXMiPjE3
PC9yZWYtdHlwZT48Y29udHJpYnV0b3JzPjxhdXRob3JzPjxhdXRob3I+Q2FudGxpZmZlLCBELiBK
LjwvYXV0aG9yPjxhdXRob3I+V2F0a2lucywgSi4gVC48L2F1dGhvcj48L2F1dGhvcnM+PC9jb250
cmlidXRvcnM+PHRpdGxlcz48dGl0bGU+TW9yZSByYXBpZCBnZXJtaW5hdGlvbiBvZiBwZXBwZXIg
c2VlZHMgYWZ0ZXIgc2VlZCB0cmVhdG1lbnQ8L3RpdGxlPjxzZWNvbmRhcnktdGl0bGU+UHJvY2Vl
ZGluZ3Mgb2YgdGhlIEZsb3JpZGEgU3RhdGUgSG9ydGljdWx0dXJhbCBTb2NpZXR5PC9zZWNvbmRh
cnktdGl0bGU+PC90aXRsZXM+PHBlcmlvZGljYWw+PGZ1bGwtdGl0bGU+UHJvY2VlZGluZ3Mgb2Yg
dGhlIEZsb3JpZGEgU3RhdGUgSG9ydGljdWx0dXJhbCBTb2NpZXR5PC9mdWxsLXRpdGxlPjwvcGVy
aW9kaWNhbD48cGFnZXM+OTktMTAxPC9wYWdlcz48dm9sdW1lPjk2PC92b2x1bWU+PGtleXdvcmRz
PjxrZXl3b3JkPnBlcHBlcnM8L2tleXdvcmQ+PGtleXdvcmQ+Q2Fwc2ljdW0gYW5udXVtPC9rZXl3
b3JkPjxrZXl3b3JkPnNlZWQgdHJlYXRtZW50PC9rZXl3b3JkPjxrZXl3b3JkPmdlcm1pbmF0aW9u
IHJhdGU8L2tleXdvcmQ+PGtleXdvcmQ+c29kaXVtIGh5cG9jaGxvcml0ZTwva2V5d29yZD48a2V5
d29yZD5OYU9DbDwva2V5d29yZD48L2tleXdvcmRzPjxkYXRlcz48eWVhcj4xOTgzPC95ZWFyPjwv
ZGF0ZXM+PHVybHM+PHBkZi11cmxzPjx1cmw+ZmlsZTovL0o6XEUgTGlicmFyeVxQbGFudCBDYXRh
bG9ndWVcQ1xDYW50bGlmZmUgYW5kIFdhdGtpbnMgMTk4MyBFTjM0ODk5LnBkZjwvdXJsPjwvcGRm
LXVybHM+PC91cmxzPjxjdXN0b20xPlZlZ2V0YWJsZSBzZWVkIHJldmlldyAtIEJDPC9jdXN0b20x
PjwvcmVjb3JkPjwvQ2l0ZT48L0VuZE5vdGU+
</w:fldData>
        </w:fldChar>
      </w:r>
      <w:r w:rsidR="002D1F6C">
        <w:rPr>
          <w:rFonts w:eastAsia="Calibri" w:cs="Myriad-Roman"/>
        </w:rPr>
        <w:instrText xml:space="preserve"> ADDIN EN.CITE </w:instrText>
      </w:r>
      <w:r w:rsidR="002D1F6C">
        <w:rPr>
          <w:rFonts w:eastAsia="Calibri" w:cs="Myriad-Roman"/>
        </w:rPr>
        <w:fldChar w:fldCharType="begin">
          <w:fldData xml:space="preserve">PEVuZE5vdGU+PENpdGU+PEF1dGhvcj5TYXVlcjwvQXV0aG9yPjxZZWFyPjE5ODY8L1llYXI+PFJl
Y051bT4zNDg5ODwvUmVjTnVtPjxEaXNwbGF5VGV4dD4oQ2FudGxpZmZlICZhbXA7IFdhdGtpbnMg
MTk4MzsgTW91dGlhICZhbXA7IERvb2t1biAxOTk5OyBTYXVlciAmYW1wOyBCdXJyb3VnaHMgMTk4
Nik8L0Rpc3BsYXlUZXh0PjxyZWNvcmQ+PHJlYy1udW1iZXI+MzQ4OTg8L3JlYy1udW1iZXI+PGZv
cmVpZ24ta2V5cz48a2V5IGFwcD0iRU4iIGRiLWlkPSJweHd4dzBlcjl6djJmeGV6eGRrNXR0NXV0
ejVwNXZ0cndkdjAiIHRpbWVzdGFtcD0iMTU2MDMxNzI3MSI+MzQ4OTg8L2tleT48L2ZvcmVpZ24t
a2V5cz48cmVmLXR5cGUgbmFtZT0iSm91cm5hbCBBcnRpY2xlcyI+MTc8L3JlZi10eXBlPjxjb250
cmlidXRvcnM+PGF1dGhvcnM+PGF1dGhvcj5TYXVlciwgRC4gQi48L2F1dGhvcj48YXV0aG9yPkJ1
cnJvdWdocywgUi48L2F1dGhvcj48L2F1dGhvcnM+PC9jb250cmlidXRvcnM+PHRpdGxlcz48dGl0
bGU+RGlzaW5mZWN0aW9uIG9mIHNlZWQgc3VyZmFjZXMgd2l0aCB3aXRoIHNvZGl1bSBoeXBvY2hs
b3JpdGU8L3RpdGxlPjxzZWNvbmRhcnktdGl0bGU+UGh5dG9wYXRob2xvZ3k8L3NlY29uZGFyeS10
aXRsZT48L3RpdGxlcz48cGVyaW9kaWNhbD48ZnVsbC10aXRsZT5QaHl0b3BhdGhvbG9neTwvZnVs
bC10aXRsZT48L3BlcmlvZGljYWw+PHBhZ2VzPjc0NS05PC9wYWdlcz48dm9sdW1lPjc2PC92b2x1
bWU+PGtleXdvcmRzPjxrZXl3b3JkPnN1cmZhY2Ugc3RlcmlsaXphdGlvbjwva2V5d29yZD48a2V5
d29yZD5zb2RpdW0gaHlwb2NobG9yaXRlPC9rZXl3b3JkPjxrZXl3b3JkPk5hT0NsPC9rZXl3b3Jk
PjxrZXl3b3JkPnNlZWQgdHJlYXRtZW50PC9rZXl3b3JkPjxrZXl3b3JkPmNoZW1pY2FsIHRyZWF0
bWVudDwva2V5d29yZD48L2tleXdvcmRzPjxkYXRlcz48eWVhcj4xOTg2PC95ZWFyPjwvZGF0ZXM+
PHVybHM+PHBkZi11cmxzPjx1cmw+ZmlsZTovL0o6XEUgTGlicmFyeVxQbGFudCBDYXRhbG9ndWVc
U1xTYXVlciBhbmQgQnVycm91Z2hzIDE5ODYgRU4zNDg5OC5wZGY8L3VybD48L3BkZi11cmxzPjwv
dXJscz48Y3VzdG9tMT5CcmFzc2ljYWNlYWUgc2VlZCByZXZpZXcgLSBCQzwvY3VzdG9tMT48L3Jl
Y29yZD48L0NpdGU+PENpdGU+PEF1dGhvcj5Nb3V0aWE8L0F1dGhvcj48WWVhcj4xOTk5PC9ZZWFy
PjxSZWNOdW0+MzQ5Mjg8L1JlY051bT48cmVjb3JkPjxyZWMtbnVtYmVyPjM0OTI4PC9yZWMtbnVt
YmVyPjxmb3JlaWduLWtleXM+PGtleSBhcHA9IkVOIiBkYi1pZD0icHh3eHcwZXI5enYyZnhlenhk
azV0dDV1dHo1cDV2dHJ3ZHYwIiB0aW1lc3RhbXA9IjE1NjAzMTcyNzEiPjM0OTI4PC9rZXk+PC9m
b3JlaWduLWtleXM+PHJlZi10eXBlIG5hbWU9IkpvdXJuYWwgQXJ0aWNsZXMiPjE3PC9yZWYtdHlw
ZT48Y29udHJpYnV0b3JzPjxhdXRob3JzPjxhdXRob3I+TW91dGlhLCBNLjwvYXV0aG9yPjxhdXRo
b3I+RG9va3VuLCBBLjwvYXV0aG9yPjwvYXV0aG9ycz48L2NvbnRyaWJ1dG9ycz48dGl0bGVzPjx0
aXRsZT5FdmFsdWF0aW9uIG9mIHN1cmZhY2Ugc3RlcmlsaXphdGlvbiBhbmQgaG90IHdhdGVyIHRy
ZWF0bWVudHMgb24gYmFjdGVyaWFsIGNvbnRhbWluYW50cyBpbiBidWQgY3VsdHVyZSBvZiBzdWdh
cmNhbmU8L3RpdGxlPjxzZWNvbmRhcnktdGl0bGU+RXhwZXJpbWVudGFsIEFncmljdWx0dXJlPC9z
ZWNvbmRhcnktdGl0bGU+PC90aXRsZXM+PHBlcmlvZGljYWw+PGZ1bGwtdGl0bGU+RXhwZXJpbWVu
dGFsIEFncmljdWx0dXJlPC9mdWxsLXRpdGxlPjwvcGVyaW9kaWNhbD48cGFnZXM+MjY1LTc0PC9w
YWdlcz48dm9sdW1lPjM1PC92b2x1bWU+PG51bWJlcj4zPC9udW1iZXI+PGtleXdvcmRzPjxrZXl3
b3JkPlN1cmZhY2Ugc3RlcmlsaXphdGlvbjwva2V5d29yZD48a2V5d29yZD5zb2RpdW0gaHlwb2No
bG9yaWRlPC9rZXl3b3JkPjxrZXl3b3JkPmhvdCB3YXRlciB0cmVhdG1lbnQ8L2tleXdvcmQ+PGtl
eXdvcmQ+YmFjdGVyaWFsIGNvbnRhbWluYW50czwva2V5d29yZD48a2V5d29yZD5zdWdhcmNhbmU8
L2tleXdvcmQ+PGtleXdvcmQ+YnVkIGN1bHR1cmVzPC9rZXl3b3JkPjxrZXl3b3JkPkJhY2lsbHVz
PC9rZXl3b3JkPjxrZXl3b3JkPkVudGVyb2JhY3RlcmlhY2VhZTwva2V5d29yZD48L2tleXdvcmRz
PjxkYXRlcz48eWVhcj4xOTk5PC95ZWFyPjwvZGF0ZXM+PHVybHM+PHBkZi11cmxzPjx1cmw+Zmls
ZTovL0o6XEUgTGlicmFyeVxQbGFudCBDYXRhbG9ndWVcTVxNb3V0aWEgYW5kIERvb2t1biAxOTk5
IEVOMzQ5MjgucGRmPC91cmw+PC9wZGYtdXJscz48L3VybHM+PGN1c3RvbTE+VmVnZXRhYmxlIHNl
ZWQgcmV2aWV3IC0gQkM8L2N1c3RvbTE+PGVsZWN0cm9uaWMtcmVzb3VyY2UtbnVtPmh0dHBzOi8v
ZG9pLm9yZy8xMC4xMDE3L1MwMDE0NDc5Nzk5MDAzMDRYPC9lbGVjdHJvbmljLXJlc291cmNlLW51
bT48L3JlY29yZD48L0NpdGU+PENpdGU+PEF1dGhvcj5DYW50bGlmZmU8L0F1dGhvcj48WWVhcj4x
OTgzPC9ZZWFyPjxSZWNOdW0+MzQ4OTk8L1JlY051bT48cmVjb3JkPjxyZWMtbnVtYmVyPjM0ODk5
PC9yZWMtbnVtYmVyPjxmb3JlaWduLWtleXM+PGtleSBhcHA9IkVOIiBkYi1pZD0icHh3eHcwZXI5
enYyZnhlenhkazV0dDV1dHo1cDV2dHJ3ZHYwIiB0aW1lc3RhbXA9IjE1NjAzMTcyNzEiPjM0ODk5
PC9rZXk+PC9mb3JlaWduLWtleXM+PHJlZi10eXBlIG5hbWU9IkpvdXJuYWwgQXJ0aWNsZXMiPjE3
PC9yZWYtdHlwZT48Y29udHJpYnV0b3JzPjxhdXRob3JzPjxhdXRob3I+Q2FudGxpZmZlLCBELiBK
LjwvYXV0aG9yPjxhdXRob3I+V2F0a2lucywgSi4gVC48L2F1dGhvcj48L2F1dGhvcnM+PC9jb250
cmlidXRvcnM+PHRpdGxlcz48dGl0bGU+TW9yZSByYXBpZCBnZXJtaW5hdGlvbiBvZiBwZXBwZXIg
c2VlZHMgYWZ0ZXIgc2VlZCB0cmVhdG1lbnQ8L3RpdGxlPjxzZWNvbmRhcnktdGl0bGU+UHJvY2Vl
ZGluZ3Mgb2YgdGhlIEZsb3JpZGEgU3RhdGUgSG9ydGljdWx0dXJhbCBTb2NpZXR5PC9zZWNvbmRh
cnktdGl0bGU+PC90aXRsZXM+PHBlcmlvZGljYWw+PGZ1bGwtdGl0bGU+UHJvY2VlZGluZ3Mgb2Yg
dGhlIEZsb3JpZGEgU3RhdGUgSG9ydGljdWx0dXJhbCBTb2NpZXR5PC9mdWxsLXRpdGxlPjwvcGVy
aW9kaWNhbD48cGFnZXM+OTktMTAxPC9wYWdlcz48dm9sdW1lPjk2PC92b2x1bWU+PGtleXdvcmRz
PjxrZXl3b3JkPnBlcHBlcnM8L2tleXdvcmQ+PGtleXdvcmQ+Q2Fwc2ljdW0gYW5udXVtPC9rZXl3
b3JkPjxrZXl3b3JkPnNlZWQgdHJlYXRtZW50PC9rZXl3b3JkPjxrZXl3b3JkPmdlcm1pbmF0aW9u
IHJhdGU8L2tleXdvcmQ+PGtleXdvcmQ+c29kaXVtIGh5cG9jaGxvcml0ZTwva2V5d29yZD48a2V5
d29yZD5OYU9DbDwva2V5d29yZD48L2tleXdvcmRzPjxkYXRlcz48eWVhcj4xOTgzPC95ZWFyPjwv
ZGF0ZXM+PHVybHM+PHBkZi11cmxzPjx1cmw+ZmlsZTovL0o6XEUgTGlicmFyeVxQbGFudCBDYXRh
bG9ndWVcQ1xDYW50bGlmZmUgYW5kIFdhdGtpbnMgMTk4MyBFTjM0ODk5LnBkZjwvdXJsPjwvcGRm
LXVybHM+PC91cmxzPjxjdXN0b20xPlZlZ2V0YWJsZSBzZWVkIHJldmlldyAtIEJDPC9jdXN0b20x
PjwvcmVjb3JkPjwvQ2l0ZT48L0VuZE5vdGU+
</w:fldData>
        </w:fldChar>
      </w:r>
      <w:r w:rsidR="002D1F6C">
        <w:rPr>
          <w:rFonts w:eastAsia="Calibri" w:cs="Myriad-Roman"/>
        </w:rPr>
        <w:instrText xml:space="preserve"> ADDIN EN.CITE.DATA </w:instrText>
      </w:r>
      <w:r w:rsidR="002D1F6C">
        <w:rPr>
          <w:rFonts w:eastAsia="Calibri" w:cs="Myriad-Roman"/>
        </w:rPr>
      </w:r>
      <w:r w:rsidR="002D1F6C">
        <w:rPr>
          <w:rFonts w:eastAsia="Calibri" w:cs="Myriad-Roman"/>
        </w:rPr>
        <w:fldChar w:fldCharType="end"/>
      </w:r>
      <w:r w:rsidR="002D1F6C">
        <w:rPr>
          <w:rFonts w:eastAsia="Calibri" w:cs="Myriad-Roman"/>
        </w:rPr>
      </w:r>
      <w:r w:rsidR="002D1F6C">
        <w:rPr>
          <w:rFonts w:eastAsia="Calibri" w:cs="Myriad-Roman"/>
        </w:rPr>
        <w:fldChar w:fldCharType="separate"/>
      </w:r>
      <w:r w:rsidR="002D1F6C">
        <w:rPr>
          <w:rFonts w:eastAsia="Calibri" w:cs="Myriad-Roman"/>
          <w:noProof/>
        </w:rPr>
        <w:t>(</w:t>
      </w:r>
      <w:hyperlink w:anchor="_ENREF_39" w:tooltip="Cantliffe, 1983 #34899" w:history="1">
        <w:r w:rsidR="002D1F6C">
          <w:rPr>
            <w:rFonts w:eastAsia="Calibri" w:cs="Myriad-Roman"/>
            <w:noProof/>
          </w:rPr>
          <w:t>Cantliffe &amp; Watkins 1983</w:t>
        </w:r>
      </w:hyperlink>
      <w:r w:rsidR="002D1F6C">
        <w:rPr>
          <w:rFonts w:eastAsia="Calibri" w:cs="Myriad-Roman"/>
          <w:noProof/>
        </w:rPr>
        <w:t xml:space="preserve">; </w:t>
      </w:r>
      <w:hyperlink w:anchor="_ENREF_208" w:tooltip="Moutia, 1999 #34928" w:history="1">
        <w:r w:rsidR="002D1F6C">
          <w:rPr>
            <w:rFonts w:eastAsia="Calibri" w:cs="Myriad-Roman"/>
            <w:noProof/>
          </w:rPr>
          <w:t>Moutia &amp; Dookun 1999</w:t>
        </w:r>
      </w:hyperlink>
      <w:r w:rsidR="002D1F6C">
        <w:rPr>
          <w:rFonts w:eastAsia="Calibri" w:cs="Myriad-Roman"/>
          <w:noProof/>
        </w:rPr>
        <w:t xml:space="preserve">; </w:t>
      </w:r>
      <w:hyperlink w:anchor="_ENREF_261" w:tooltip="Sauer, 1986 #34898" w:history="1">
        <w:r w:rsidR="002D1F6C">
          <w:rPr>
            <w:rFonts w:eastAsia="Calibri" w:cs="Myriad-Roman"/>
            <w:noProof/>
          </w:rPr>
          <w:t>Sauer &amp; Burroughs 1986</w:t>
        </w:r>
      </w:hyperlink>
      <w:r w:rsidR="002D1F6C">
        <w:rPr>
          <w:rFonts w:eastAsia="Calibri" w:cs="Myriad-Roman"/>
          <w:noProof/>
        </w:rPr>
        <w:t>)</w:t>
      </w:r>
      <w:r w:rsidR="002D1F6C">
        <w:rPr>
          <w:rFonts w:eastAsia="Calibri" w:cs="Myriad-Roman"/>
        </w:rPr>
        <w:fldChar w:fldCharType="end"/>
      </w:r>
      <w:r w:rsidR="007E2133">
        <w:rPr>
          <w:rFonts w:eastAsia="Calibri" w:cs="Myriad-Roman"/>
        </w:rPr>
        <w:t>.</w:t>
      </w:r>
    </w:p>
    <w:p w:rsidR="00570B0B" w:rsidRDefault="00570B0B" w:rsidP="00570B0B">
      <w:pPr>
        <w:autoSpaceDE w:val="0"/>
        <w:autoSpaceDN w:val="0"/>
        <w:adjustRightInd w:val="0"/>
        <w:rPr>
          <w:rFonts w:eastAsia="Calibri" w:cs="Times New Roman"/>
        </w:rPr>
      </w:pPr>
      <w:r w:rsidRPr="00E97C4D">
        <w:rPr>
          <w:rFonts w:eastAsia="Calibri" w:cs="Times New Roman"/>
        </w:rPr>
        <w:lastRenderedPageBreak/>
        <w:t>Other disinfectants, such as acetic acid (CH</w:t>
      </w:r>
      <w:r w:rsidRPr="00E97C4D">
        <w:rPr>
          <w:rFonts w:eastAsia="Calibri" w:cs="Times New Roman"/>
          <w:vertAlign w:val="subscript"/>
        </w:rPr>
        <w:t>3</w:t>
      </w:r>
      <w:r w:rsidRPr="00E97C4D">
        <w:rPr>
          <w:rFonts w:eastAsia="Calibri" w:cs="Times New Roman"/>
        </w:rPr>
        <w:t xml:space="preserve">COOH), </w:t>
      </w:r>
      <w:r w:rsidR="00584388" w:rsidRPr="00E97C4D">
        <w:rPr>
          <w:rFonts w:eastAsia="Calibri" w:cs="Times New Roman"/>
        </w:rPr>
        <w:t>h</w:t>
      </w:r>
      <w:r w:rsidRPr="00E97C4D">
        <w:rPr>
          <w:rFonts w:eastAsia="Calibri" w:cs="Times New Roman"/>
        </w:rPr>
        <w:t xml:space="preserve">ydrochloric acid (HCl) </w:t>
      </w:r>
      <w:r w:rsidR="00584388" w:rsidRPr="00E97C4D">
        <w:rPr>
          <w:rFonts w:eastAsia="Calibri" w:cs="Times New Roman"/>
        </w:rPr>
        <w:t>and h</w:t>
      </w:r>
      <w:r w:rsidRPr="00E97C4D">
        <w:rPr>
          <w:rFonts w:eastAsia="Calibri" w:cs="Times New Roman"/>
        </w:rPr>
        <w:t>ydrogen peroxide (H</w:t>
      </w:r>
      <w:r w:rsidRPr="00E97C4D">
        <w:rPr>
          <w:rFonts w:eastAsia="Calibri" w:cs="Times New Roman"/>
          <w:vertAlign w:val="subscript"/>
        </w:rPr>
        <w:t>2</w:t>
      </w:r>
      <w:r w:rsidRPr="00E97C4D">
        <w:rPr>
          <w:rFonts w:eastAsia="Calibri" w:cs="Times New Roman"/>
        </w:rPr>
        <w:t>O</w:t>
      </w:r>
      <w:r w:rsidRPr="00E97C4D">
        <w:rPr>
          <w:rFonts w:eastAsia="Calibri" w:cs="Times New Roman"/>
          <w:vertAlign w:val="subscript"/>
        </w:rPr>
        <w:t>2</w:t>
      </w:r>
      <w:r w:rsidRPr="00E97C4D">
        <w:rPr>
          <w:rFonts w:eastAsia="Calibri" w:cs="Times New Roman"/>
        </w:rPr>
        <w:t>) have been used to reduce bacteria on cabbage seed without affecting seed germination</w:t>
      </w:r>
      <w:r w:rsidR="00D36126" w:rsidRPr="00E97C4D">
        <w:rPr>
          <w:rFonts w:eastAsia="Calibri" w:cs="Times New Roman"/>
        </w:rPr>
        <w:t xml:space="preserve"> </w:t>
      </w:r>
      <w:r w:rsidR="002D1F6C">
        <w:rPr>
          <w:rFonts w:eastAsia="Calibri" w:cs="Times New Roman"/>
        </w:rPr>
        <w:fldChar w:fldCharType="begin">
          <w:fldData xml:space="preserve">PEVuZE5vdGU+PENpdGU+PEF1dGhvcj52YW4gZGVyIFdvbGY8L0F1dGhvcj48WWVhcj4yMDA4PC9Z
ZWFyPjxSZWNOdW0+MzQ5MDA8L1JlY051bT48RGlzcGxheVRleHQ+KEdyb290IGV0IGFsLiAyMDA0
OyB2YW4gZGVyIFdvbGYgZXQgYWwuIDIwMDgpPC9EaXNwbGF5VGV4dD48cmVjb3JkPjxyZWMtbnVt
YmVyPjM0OTAwPC9yZWMtbnVtYmVyPjxmb3JlaWduLWtleXM+PGtleSBhcHA9IkVOIiBkYi1pZD0i
cHh3eHcwZXI5enYyZnhlenhkazV0dDV1dHo1cDV2dHJ3ZHYwIiB0aW1lc3RhbXA9IjE1NjAzMTcy
NzEiPjM0OTAwPC9rZXk+PC9mb3JlaWduLWtleXM+PHJlZi10eXBlIG5hbWU9IkpvdXJuYWwgQXJ0
aWNsZXMiPjE3PC9yZWYtdHlwZT48Y29udHJpYnV0b3JzPjxhdXRob3JzPjxhdXRob3I+dmFuIGRl
ciBXb2xmLCBKLiBNLjwvYXV0aG9yPjxhdXRob3I+QmltYmF1bSwgWS48L2F1dGhvcj48YXV0aG9y
PnZhbiBkZXIgWm91ZW4sIFAuIFMuPC9hdXRob3I+PGF1dGhvcj5Hcm9vdCwgUy4gUC4gQy48L2F1
dGhvcj48L2F1dGhvcnM+PC9jb250cmlidXRvcnM+PHRpdGxlcz48dGl0bGU+RGlzaW5mZWN0aW9u
IG9mIHZlZ2V0YWJsZSBzZWVkIGJ5IHRyZWF0bWVudCB3aXRoIGVzc2VudGlhbCBvaWxzLCBvcmdh
bmljIGFjaWRzIGFuZCBwbGFudCBleHRyYWN0czwvdGl0bGU+PHNlY29uZGFyeS10aXRsZT5TZWVk
IFNjaWVuY2UgJmFtcDsgVGVjaG5vbG9neTwvc2Vjb25kYXJ5LXRpdGxlPjwvdGl0bGVzPjxwZXJp
b2RpY2FsPjxmdWxsLXRpdGxlPlNlZWQgU2NpZW5jZSAmYW1wOyBUZWNobm9sb2d5PC9mdWxsLXRp
dGxlPjwvcGVyaW9kaWNhbD48cGFnZXM+NzYtODg8L3BhZ2VzPjx2b2x1bWU+MzY8L3ZvbHVtZT48
a2V5d29yZHM+PGtleXdvcmQ+dGh5bWUgb2lsPC9rZXl3b3JkPjxrZXl3b3JkPm9yZ2FuaWMgb2ls
czwva2V5d29yZD48a2V5d29yZD5zZWVkIHRyZWF0bWVudDwva2V5d29yZD48a2V5d29yZD5vcmdh
bmljPC9rZXl3b3JkPjxrZXl3b3JkPnNlZWQgYm9ybmUgcGF0aG9nZW5zPC9rZXl3b3JkPjwva2V5
d29yZHM+PGRhdGVzPjx5ZWFyPjIwMDg8L3llYXI+PC9kYXRlcz48dXJscz48cGRmLXVybHM+PHVy
bD5maWxlOi8vSjpcRSBMaWJyYXJ5XFBsYW50IENhdGFsb2d1ZVxWXFZhbiBkZXIgV29sZiBldCBh
bCAyMDA4IEVOMzQ5MDAucGRmPC91cmw+PC9wZGYtdXJscz48L3VybHM+PGN1c3RvbTE+VmVnZXRh
YmxlIHNlZWQgcmV2aWV3IC0gQkM8L2N1c3RvbTE+PC9yZWNvcmQ+PC9DaXRlPjxDaXRlPjxBdXRo
b3I+R3Jvb3Q8L0F1dGhvcj48WWVhcj4yMDA0PC9ZZWFyPjxSZWNOdW0+MzQ5MDE8L1JlY051bT48
cmVjb3JkPjxyZWMtbnVtYmVyPjM0OTAxPC9yZWMtbnVtYmVyPjxmb3JlaWduLWtleXM+PGtleSBh
cHA9IkVOIiBkYi1pZD0icHh3eHcwZXI5enYyZnhlenhkazV0dDV1dHo1cDV2dHJ3ZHYwIiB0aW1l
c3RhbXA9IjE1NjAzMTcyNzEiPjM0OTAxPC9rZXk+PC9mb3JlaWduLWtleXM+PHJlZi10eXBlIG5h
bWU9IkpvdXJuYWwgQXJ0aWNsZXMiPjE3PC9yZWYtdHlwZT48Y29udHJpYnV0b3JzPjxhdXRob3Jz
PjxhdXRob3I+R3Jvb3QsIFMuIFAuIEMuPC9hdXRob3I+PGF1dGhvcj52YW4gZGVyIFdvbGYsIEou
IE0uPC9hdXRob3I+PGF1dGhvcj5KYWxpbmssIEguPC9hdXRob3I+PGF1dGhvcj5MYW5nZXJhaywg
Qy4gSi48L2F1dGhvcj48YXV0aG9yPnZhbiBkZW4gQnVsaywgUi4gVy48L2F1dGhvcj48L2F1dGhv
cnM+PC9jb250cmlidXRvcnM+PHRpdGxlcz48dGl0bGU+Q2hhbGxlbmdlcyBmb3IgdGhlIHByb2R1
Y3Rpb24gb2YgaGlnaCBxdWFsaXR5IG9yZ2FuaWMgc2VlZHM8L3RpdGxlPjxzZWNvbmRhcnktdGl0
bGU+U2VlZCBUZXN0aW5nIEludGVybmF0aW9uYWw8L3NlY29uZGFyeS10aXRsZT48L3RpdGxlcz48
cGVyaW9kaWNhbD48ZnVsbC10aXRsZT5TZWVkIFRlc3RpbmcgSW50ZXJuYXRpb25hbDwvZnVsbC10
aXRsZT48L3BlcmlvZGljYWw+PHBhZ2VzPjEyLTU8L3BhZ2VzPjx2b2x1bWU+MTI3PC92b2x1bWU+
PGtleXdvcmRzPjxrZXl3b3JkPm9yZ2FuaWM8L2tleXdvcmQ+PGtleXdvcmQ+c2VlZCBwcm9kdWN0
aW9uPC9rZXl3b3JkPjxrZXl3b3JkPmZ1c2FyaXVtPC9rZXl3b3JkPjwva2V5d29yZHM+PGRhdGVz
Pjx5ZWFyPjIwMDQ8L3llYXI+PC9kYXRlcz48dXJscz48cGRmLXVybHM+PHVybD5maWxlOi8vSjpc
RSBMaWJyYXJ5XFBsYW50IENhdGFsb2d1ZVxHXEdyb290IGV0IGFsIDIwMDQgRU4zNDkwMS5wZGY8
L3VybD48L3BkZi11cmxzPjwvdXJscz48Y3VzdG9tMT5WZWdldGFibGUgc2VlZCByZXZpZXcgLSBC
QzwvY3VzdG9tMT48L3JlY29yZD48L0NpdGU+PC9FbmROb3RlPgB=
</w:fldData>
        </w:fldChar>
      </w:r>
      <w:r w:rsidR="002D1F6C">
        <w:rPr>
          <w:rFonts w:eastAsia="Calibri" w:cs="Times New Roman"/>
        </w:rPr>
        <w:instrText xml:space="preserve"> ADDIN EN.CITE </w:instrText>
      </w:r>
      <w:r w:rsidR="002D1F6C">
        <w:rPr>
          <w:rFonts w:eastAsia="Calibri" w:cs="Times New Roman"/>
        </w:rPr>
        <w:fldChar w:fldCharType="begin">
          <w:fldData xml:space="preserve">PEVuZE5vdGU+PENpdGU+PEF1dGhvcj52YW4gZGVyIFdvbGY8L0F1dGhvcj48WWVhcj4yMDA4PC9Z
ZWFyPjxSZWNOdW0+MzQ5MDA8L1JlY051bT48RGlzcGxheVRleHQ+KEdyb290IGV0IGFsLiAyMDA0
OyB2YW4gZGVyIFdvbGYgZXQgYWwuIDIwMDgpPC9EaXNwbGF5VGV4dD48cmVjb3JkPjxyZWMtbnVt
YmVyPjM0OTAwPC9yZWMtbnVtYmVyPjxmb3JlaWduLWtleXM+PGtleSBhcHA9IkVOIiBkYi1pZD0i
cHh3eHcwZXI5enYyZnhlenhkazV0dDV1dHo1cDV2dHJ3ZHYwIiB0aW1lc3RhbXA9IjE1NjAzMTcy
NzEiPjM0OTAwPC9rZXk+PC9mb3JlaWduLWtleXM+PHJlZi10eXBlIG5hbWU9IkpvdXJuYWwgQXJ0
aWNsZXMiPjE3PC9yZWYtdHlwZT48Y29udHJpYnV0b3JzPjxhdXRob3JzPjxhdXRob3I+dmFuIGRl
ciBXb2xmLCBKLiBNLjwvYXV0aG9yPjxhdXRob3I+QmltYmF1bSwgWS48L2F1dGhvcj48YXV0aG9y
PnZhbiBkZXIgWm91ZW4sIFAuIFMuPC9hdXRob3I+PGF1dGhvcj5Hcm9vdCwgUy4gUC4gQy48L2F1
dGhvcj48L2F1dGhvcnM+PC9jb250cmlidXRvcnM+PHRpdGxlcz48dGl0bGU+RGlzaW5mZWN0aW9u
IG9mIHZlZ2V0YWJsZSBzZWVkIGJ5IHRyZWF0bWVudCB3aXRoIGVzc2VudGlhbCBvaWxzLCBvcmdh
bmljIGFjaWRzIGFuZCBwbGFudCBleHRyYWN0czwvdGl0bGU+PHNlY29uZGFyeS10aXRsZT5TZWVk
IFNjaWVuY2UgJmFtcDsgVGVjaG5vbG9neTwvc2Vjb25kYXJ5LXRpdGxlPjwvdGl0bGVzPjxwZXJp
b2RpY2FsPjxmdWxsLXRpdGxlPlNlZWQgU2NpZW5jZSAmYW1wOyBUZWNobm9sb2d5PC9mdWxsLXRp
dGxlPjwvcGVyaW9kaWNhbD48cGFnZXM+NzYtODg8L3BhZ2VzPjx2b2x1bWU+MzY8L3ZvbHVtZT48
a2V5d29yZHM+PGtleXdvcmQ+dGh5bWUgb2lsPC9rZXl3b3JkPjxrZXl3b3JkPm9yZ2FuaWMgb2ls
czwva2V5d29yZD48a2V5d29yZD5zZWVkIHRyZWF0bWVudDwva2V5d29yZD48a2V5d29yZD5vcmdh
bmljPC9rZXl3b3JkPjxrZXl3b3JkPnNlZWQgYm9ybmUgcGF0aG9nZW5zPC9rZXl3b3JkPjwva2V5
d29yZHM+PGRhdGVzPjx5ZWFyPjIwMDg8L3llYXI+PC9kYXRlcz48dXJscz48cGRmLXVybHM+PHVy
bD5maWxlOi8vSjpcRSBMaWJyYXJ5XFBsYW50IENhdGFsb2d1ZVxWXFZhbiBkZXIgV29sZiBldCBh
bCAyMDA4IEVOMzQ5MDAucGRmPC91cmw+PC9wZGYtdXJscz48L3VybHM+PGN1c3RvbTE+VmVnZXRh
YmxlIHNlZWQgcmV2aWV3IC0gQkM8L2N1c3RvbTE+PC9yZWNvcmQ+PC9DaXRlPjxDaXRlPjxBdXRo
b3I+R3Jvb3Q8L0F1dGhvcj48WWVhcj4yMDA0PC9ZZWFyPjxSZWNOdW0+MzQ5MDE8L1JlY051bT48
cmVjb3JkPjxyZWMtbnVtYmVyPjM0OTAxPC9yZWMtbnVtYmVyPjxmb3JlaWduLWtleXM+PGtleSBh
cHA9IkVOIiBkYi1pZD0icHh3eHcwZXI5enYyZnhlenhkazV0dDV1dHo1cDV2dHJ3ZHYwIiB0aW1l
c3RhbXA9IjE1NjAzMTcyNzEiPjM0OTAxPC9rZXk+PC9mb3JlaWduLWtleXM+PHJlZi10eXBlIG5h
bWU9IkpvdXJuYWwgQXJ0aWNsZXMiPjE3PC9yZWYtdHlwZT48Y29udHJpYnV0b3JzPjxhdXRob3Jz
PjxhdXRob3I+R3Jvb3QsIFMuIFAuIEMuPC9hdXRob3I+PGF1dGhvcj52YW4gZGVyIFdvbGYsIEou
IE0uPC9hdXRob3I+PGF1dGhvcj5KYWxpbmssIEguPC9hdXRob3I+PGF1dGhvcj5MYW5nZXJhaywg
Qy4gSi48L2F1dGhvcj48YXV0aG9yPnZhbiBkZW4gQnVsaywgUi4gVy48L2F1dGhvcj48L2F1dGhv
cnM+PC9jb250cmlidXRvcnM+PHRpdGxlcz48dGl0bGU+Q2hhbGxlbmdlcyBmb3IgdGhlIHByb2R1
Y3Rpb24gb2YgaGlnaCBxdWFsaXR5IG9yZ2FuaWMgc2VlZHM8L3RpdGxlPjxzZWNvbmRhcnktdGl0
bGU+U2VlZCBUZXN0aW5nIEludGVybmF0aW9uYWw8L3NlY29uZGFyeS10aXRsZT48L3RpdGxlcz48
cGVyaW9kaWNhbD48ZnVsbC10aXRsZT5TZWVkIFRlc3RpbmcgSW50ZXJuYXRpb25hbDwvZnVsbC10
aXRsZT48L3BlcmlvZGljYWw+PHBhZ2VzPjEyLTU8L3BhZ2VzPjx2b2x1bWU+MTI3PC92b2x1bWU+
PGtleXdvcmRzPjxrZXl3b3JkPm9yZ2FuaWM8L2tleXdvcmQ+PGtleXdvcmQ+c2VlZCBwcm9kdWN0
aW9uPC9rZXl3b3JkPjxrZXl3b3JkPmZ1c2FyaXVtPC9rZXl3b3JkPjwva2V5d29yZHM+PGRhdGVz
Pjx5ZWFyPjIwMDQ8L3llYXI+PC9kYXRlcz48dXJscz48cGRmLXVybHM+PHVybD5maWxlOi8vSjpc
RSBMaWJyYXJ5XFBsYW50IENhdGFsb2d1ZVxHXEdyb290IGV0IGFsIDIwMDQgRU4zNDkwMS5wZGY8
L3VybD48L3BkZi11cmxzPjwvdXJscz48Y3VzdG9tMT5WZWdldGFibGUgc2VlZCByZXZpZXcgLSBC
QzwvY3VzdG9tMT48L3JlY29yZD48L0NpdGU+PC9FbmROb3RlPgB=
</w:fldData>
        </w:fldChar>
      </w:r>
      <w:r w:rsidR="002D1F6C">
        <w:rPr>
          <w:rFonts w:eastAsia="Calibri" w:cs="Times New Roman"/>
        </w:rPr>
        <w:instrText xml:space="preserve"> ADDIN EN.CITE.DATA </w:instrText>
      </w:r>
      <w:r w:rsidR="002D1F6C">
        <w:rPr>
          <w:rFonts w:eastAsia="Calibri" w:cs="Times New Roman"/>
        </w:rPr>
      </w:r>
      <w:r w:rsidR="002D1F6C">
        <w:rPr>
          <w:rFonts w:eastAsia="Calibri" w:cs="Times New Roman"/>
        </w:rPr>
        <w:fldChar w:fldCharType="end"/>
      </w:r>
      <w:r w:rsidR="002D1F6C">
        <w:rPr>
          <w:rFonts w:eastAsia="Calibri" w:cs="Times New Roman"/>
        </w:rPr>
      </w:r>
      <w:r w:rsidR="002D1F6C">
        <w:rPr>
          <w:rFonts w:eastAsia="Calibri" w:cs="Times New Roman"/>
        </w:rPr>
        <w:fldChar w:fldCharType="separate"/>
      </w:r>
      <w:r w:rsidR="002D1F6C">
        <w:rPr>
          <w:rFonts w:eastAsia="Calibri" w:cs="Times New Roman"/>
          <w:noProof/>
        </w:rPr>
        <w:t>(</w:t>
      </w:r>
      <w:hyperlink w:anchor="_ENREF_123" w:tooltip="Groot, 2004 #34901" w:history="1">
        <w:r w:rsidR="002D1F6C">
          <w:rPr>
            <w:rFonts w:eastAsia="Calibri" w:cs="Times New Roman"/>
            <w:noProof/>
          </w:rPr>
          <w:t>Groot et al. 2004</w:t>
        </w:r>
      </w:hyperlink>
      <w:r w:rsidR="002D1F6C">
        <w:rPr>
          <w:rFonts w:eastAsia="Calibri" w:cs="Times New Roman"/>
          <w:noProof/>
        </w:rPr>
        <w:t xml:space="preserve">; </w:t>
      </w:r>
      <w:hyperlink w:anchor="_ENREF_327" w:tooltip="van der Wolf, 2008 #34900" w:history="1">
        <w:r w:rsidR="002D1F6C">
          <w:rPr>
            <w:rFonts w:eastAsia="Calibri" w:cs="Times New Roman"/>
            <w:noProof/>
          </w:rPr>
          <w:t>van der Wolf et al. 2008</w:t>
        </w:r>
      </w:hyperlink>
      <w:r w:rsidR="002D1F6C">
        <w:rPr>
          <w:rFonts w:eastAsia="Calibri" w:cs="Times New Roman"/>
          <w:noProof/>
        </w:rPr>
        <w:t>)</w:t>
      </w:r>
      <w:r w:rsidR="002D1F6C">
        <w:rPr>
          <w:rFonts w:eastAsia="Calibri" w:cs="Times New Roman"/>
        </w:rPr>
        <w:fldChar w:fldCharType="end"/>
      </w:r>
      <w:r w:rsidR="00D36126" w:rsidRPr="00E97C4D">
        <w:rPr>
          <w:rFonts w:eastAsia="Calibri" w:cs="Times New Roman"/>
        </w:rPr>
        <w:t>.</w:t>
      </w:r>
    </w:p>
    <w:p w:rsidR="00570B0B" w:rsidRDefault="00584388" w:rsidP="00570B0B">
      <w:pPr>
        <w:autoSpaceDE w:val="0"/>
        <w:autoSpaceDN w:val="0"/>
        <w:adjustRightInd w:val="0"/>
        <w:rPr>
          <w:rFonts w:eastAsia="Calibri" w:cs="Myriad-Roman"/>
        </w:rPr>
      </w:pPr>
      <w:r>
        <w:rPr>
          <w:rFonts w:eastAsia="Calibri" w:cs="Myriad-Roman"/>
        </w:rPr>
        <w:t>However</w:t>
      </w:r>
      <w:r w:rsidR="00570B0B">
        <w:rPr>
          <w:rFonts w:eastAsia="Calibri" w:cs="Myriad-Roman"/>
        </w:rPr>
        <w:t xml:space="preserve">, </w:t>
      </w:r>
      <w:r w:rsidR="00F26E95">
        <w:rPr>
          <w:rFonts w:eastAsia="Calibri" w:cs="Myriad-Roman"/>
        </w:rPr>
        <w:t xml:space="preserve">these </w:t>
      </w:r>
      <w:r w:rsidR="00F26E95">
        <w:rPr>
          <w:rFonts w:eastAsia="Calibri" w:cs="Times New Roman"/>
        </w:rPr>
        <w:t xml:space="preserve">disinfectants </w:t>
      </w:r>
      <w:r w:rsidR="006570EB">
        <w:rPr>
          <w:rFonts w:eastAsia="Calibri" w:cs="Times New Roman"/>
        </w:rPr>
        <w:t xml:space="preserve">rarely </w:t>
      </w:r>
      <w:r w:rsidR="00F26E95">
        <w:rPr>
          <w:rFonts w:eastAsia="Calibri" w:cs="Times New Roman"/>
        </w:rPr>
        <w:t xml:space="preserve">eliminate all </w:t>
      </w:r>
      <w:r w:rsidR="006570EB">
        <w:rPr>
          <w:rFonts w:eastAsia="Calibri" w:cs="Times New Roman"/>
        </w:rPr>
        <w:t xml:space="preserve">of the </w:t>
      </w:r>
      <w:r w:rsidR="002D4B1A">
        <w:rPr>
          <w:rFonts w:eastAsia="Calibri" w:cs="Times New Roman"/>
        </w:rPr>
        <w:t>microorganisms</w:t>
      </w:r>
      <w:r w:rsidR="006570EB">
        <w:rPr>
          <w:rFonts w:eastAsia="Calibri" w:cs="Times New Roman"/>
        </w:rPr>
        <w:t xml:space="preserve"> present</w:t>
      </w:r>
      <w:r w:rsidR="00F26E95">
        <w:rPr>
          <w:rFonts w:eastAsia="Calibri" w:cs="Times New Roman"/>
        </w:rPr>
        <w:t xml:space="preserve">, and </w:t>
      </w:r>
      <w:r w:rsidR="00570B0B">
        <w:rPr>
          <w:rFonts w:eastAsia="Calibri" w:cs="Myriad-Roman"/>
        </w:rPr>
        <w:t xml:space="preserve">there is no efficacy data to support the use of these </w:t>
      </w:r>
      <w:r>
        <w:rPr>
          <w:rFonts w:eastAsia="Calibri" w:cs="Myriad-Roman"/>
        </w:rPr>
        <w:t xml:space="preserve">substances as </w:t>
      </w:r>
      <w:r w:rsidR="00570B0B">
        <w:rPr>
          <w:rFonts w:eastAsia="Calibri" w:cs="Myriad-Roman"/>
        </w:rPr>
        <w:t xml:space="preserve">seed </w:t>
      </w:r>
      <w:r w:rsidR="00570B0B">
        <w:rPr>
          <w:rFonts w:eastAsia="Calibri" w:cs="Times New Roman"/>
        </w:rPr>
        <w:t xml:space="preserve">disinfectants against the </w:t>
      </w:r>
      <w:r w:rsidR="00570B0B">
        <w:rPr>
          <w:rFonts w:eastAsia="Calibri" w:cs="Myriad-Roman"/>
        </w:rPr>
        <w:t>specific fungal patho</w:t>
      </w:r>
      <w:r w:rsidR="007E2133">
        <w:rPr>
          <w:rFonts w:eastAsia="Calibri" w:cs="Myriad-Roman"/>
        </w:rPr>
        <w:t>gens identified in this report.</w:t>
      </w:r>
    </w:p>
    <w:p w:rsidR="00570B0B" w:rsidRPr="00610F8D" w:rsidRDefault="00570B0B" w:rsidP="00610F8D">
      <w:pPr>
        <w:autoSpaceDE w:val="0"/>
        <w:autoSpaceDN w:val="0"/>
        <w:adjustRightInd w:val="0"/>
        <w:rPr>
          <w:rFonts w:ascii="Calibri" w:eastAsia="Calibri" w:hAnsi="Calibri" w:cs="Times New Roman"/>
          <w:b/>
          <w:sz w:val="24"/>
          <w:szCs w:val="24"/>
        </w:rPr>
      </w:pPr>
      <w:r w:rsidRPr="00B21905">
        <w:rPr>
          <w:rFonts w:eastAsia="Calibri" w:cs="Times New Roman"/>
          <w:i/>
        </w:rPr>
        <w:t>Gas</w:t>
      </w:r>
      <w:r w:rsidR="00610F8D">
        <w:rPr>
          <w:rFonts w:eastAsia="Calibri" w:cs="Times New Roman"/>
          <w:i/>
        </w:rPr>
        <w:t>eous</w:t>
      </w:r>
      <w:r w:rsidRPr="00B21905">
        <w:rPr>
          <w:rFonts w:eastAsia="Calibri" w:cs="Times New Roman"/>
          <w:i/>
        </w:rPr>
        <w:t xml:space="preserve"> treatments</w:t>
      </w:r>
      <w:r w:rsidR="00B21905" w:rsidRPr="00B21905">
        <w:rPr>
          <w:rFonts w:eastAsia="Calibri" w:cs="Times New Roman"/>
        </w:rPr>
        <w:t>—</w:t>
      </w:r>
      <w:r w:rsidRPr="00C3407A">
        <w:rPr>
          <w:rFonts w:eastAsia="Calibri" w:cs="Times New Roman"/>
        </w:rPr>
        <w:t>Ozone and ClO</w:t>
      </w:r>
      <w:r w:rsidRPr="00C3407A">
        <w:rPr>
          <w:rFonts w:eastAsia="Calibri" w:cs="Times New Roman"/>
          <w:vertAlign w:val="subscript"/>
        </w:rPr>
        <w:t>2</w:t>
      </w:r>
      <w:r w:rsidRPr="00C3407A">
        <w:rPr>
          <w:rFonts w:eastAsia="Calibri" w:cs="Times New Roman"/>
        </w:rPr>
        <w:t xml:space="preserve"> gas</w:t>
      </w:r>
      <w:r w:rsidR="00B17FA5">
        <w:rPr>
          <w:rFonts w:eastAsia="Calibri" w:cs="Times New Roman"/>
        </w:rPr>
        <w:t>es</w:t>
      </w:r>
      <w:r w:rsidRPr="00C3407A">
        <w:rPr>
          <w:rFonts w:eastAsia="Calibri" w:cs="Times New Roman"/>
        </w:rPr>
        <w:t xml:space="preserve"> are strong oxidizing agents, with a broad antimicrobial spectrum, </w:t>
      </w:r>
      <w:r>
        <w:rPr>
          <w:rFonts w:eastAsia="Calibri" w:cs="Times New Roman"/>
        </w:rPr>
        <w:t xml:space="preserve">therefore </w:t>
      </w:r>
      <w:r w:rsidR="00B17FA5">
        <w:rPr>
          <w:rFonts w:eastAsia="Calibri" w:cs="Times New Roman"/>
        </w:rPr>
        <w:t xml:space="preserve">are </w:t>
      </w:r>
      <w:r w:rsidRPr="00C3407A">
        <w:rPr>
          <w:rFonts w:eastAsia="Calibri" w:cs="Times New Roman"/>
        </w:rPr>
        <w:t>used to decontaminate various fruits and vegetables, reduce produce decay and exte</w:t>
      </w:r>
      <w:r w:rsidR="00A57367">
        <w:rPr>
          <w:rFonts w:eastAsia="Calibri" w:cs="Times New Roman"/>
        </w:rPr>
        <w:t xml:space="preserve">nd storage shelf life </w:t>
      </w:r>
      <w:r w:rsidR="002D1F6C">
        <w:rPr>
          <w:rFonts w:eastAsia="Calibri" w:cs="Times New Roman"/>
        </w:rPr>
        <w:fldChar w:fldCharType="begin"/>
      </w:r>
      <w:r w:rsidR="002D1F6C">
        <w:rPr>
          <w:rFonts w:eastAsia="Calibri" w:cs="Times New Roman"/>
        </w:rPr>
        <w:instrText xml:space="preserve"> ADDIN EN.CITE &lt;EndNote&gt;&lt;Cite&gt;&lt;Author&gt;Trinetta&lt;/Author&gt;&lt;Year&gt;2011&lt;/Year&gt;&lt;RecNum&gt;34909&lt;/RecNum&gt;&lt;DisplayText&gt;(Trinetta et al. 2011)&lt;/DisplayText&gt;&lt;record&gt;&lt;rec-number&gt;34909&lt;/rec-number&gt;&lt;foreign-keys&gt;&lt;key app="EN" db-id="pxwxw0er9zv2fxezxdk5tt5utz5p5vtrwdv0" timestamp="1560317271"&gt;34909&lt;/key&gt;&lt;/foreign-keys&gt;&lt;ref-type name="Journal Articles"&gt;17&lt;/ref-type&gt;&lt;contributors&gt;&lt;authors&gt;&lt;author&gt;Trinetta, V.&lt;/author&gt;&lt;author&gt;Vaidya, N.&lt;/author&gt;&lt;author&gt;Linton, R.&lt;/author&gt;&lt;author&gt;Morgan, M.&lt;/author&gt;&lt;/authors&gt;&lt;/contributors&gt;&lt;titles&gt;&lt;title&gt;A comparative study on the effectiveness of chlorine dioxide gas, ozone gas and e-beam irradiation treatments for inactivation of pathogens inoculated onto tomato, cantaloupe and lettuce seeds&lt;/title&gt;&lt;secondary-title&gt;International Journal of Food Microbiology&lt;/secondary-title&gt;&lt;/titles&gt;&lt;periodical&gt;&lt;full-title&gt;International Journal of Food Microbiology&lt;/full-title&gt;&lt;/periodical&gt;&lt;pages&gt;203-6&lt;/pages&gt;&lt;volume&gt;146&lt;/volume&gt;&lt;number&gt;2&lt;/number&gt;&lt;keywords&gt;&lt;keyword&gt;seed treatments&lt;/keyword&gt;&lt;keyword&gt;chlorine dioxide gas&lt;/keyword&gt;&lt;keyword&gt;ozone gas&lt;/keyword&gt;&lt;keyword&gt;irradiation&lt;/keyword&gt;&lt;keyword&gt;tomato&lt;/keyword&gt;&lt;keyword&gt;lettuce&lt;/keyword&gt;&lt;keyword&gt;cantaloupe seeds&lt;/keyword&gt;&lt;keyword&gt;pre harvest contamination&lt;/keyword&gt;&lt;/keywords&gt;&lt;dates&gt;&lt;year&gt;2011&lt;/year&gt;&lt;/dates&gt;&lt;urls&gt;&lt;pdf-urls&gt;&lt;url&gt;file://J:\E Library\Plant Catalogue\T\Trinetta et al 2011 EN34909.pdf&lt;/url&gt;&lt;/pdf-urls&gt;&lt;/urls&gt;&lt;custom1&gt;Vegetable seed review - BC&lt;/custom1&gt;&lt;electronic-resource-num&gt;http://dx.doi.org/10.1016/j.ijfoodmicro.2011.02.014&lt;/electronic-resource-num&gt;&lt;/record&gt;&lt;/Cite&gt;&lt;/EndNote&gt;</w:instrText>
      </w:r>
      <w:r w:rsidR="002D1F6C">
        <w:rPr>
          <w:rFonts w:eastAsia="Calibri" w:cs="Times New Roman"/>
        </w:rPr>
        <w:fldChar w:fldCharType="separate"/>
      </w:r>
      <w:r w:rsidR="002D1F6C">
        <w:rPr>
          <w:rFonts w:eastAsia="Calibri" w:cs="Times New Roman"/>
          <w:noProof/>
        </w:rPr>
        <w:t>(</w:t>
      </w:r>
      <w:hyperlink w:anchor="_ENREF_319" w:tooltip="Trinetta, 2011 #34909" w:history="1">
        <w:r w:rsidR="002D1F6C">
          <w:rPr>
            <w:rFonts w:eastAsia="Calibri" w:cs="Times New Roman"/>
            <w:noProof/>
          </w:rPr>
          <w:t>Trinetta et al. 2011</w:t>
        </w:r>
      </w:hyperlink>
      <w:r w:rsidR="002D1F6C">
        <w:rPr>
          <w:rFonts w:eastAsia="Calibri" w:cs="Times New Roman"/>
          <w:noProof/>
        </w:rPr>
        <w:t>)</w:t>
      </w:r>
      <w:r w:rsidR="002D1F6C">
        <w:rPr>
          <w:rFonts w:eastAsia="Calibri" w:cs="Times New Roman"/>
        </w:rPr>
        <w:fldChar w:fldCharType="end"/>
      </w:r>
      <w:r w:rsidRPr="00C3407A">
        <w:rPr>
          <w:rFonts w:eastAsia="Calibri" w:cs="Times New Roman"/>
        </w:rPr>
        <w:t xml:space="preserve">. To date these gases have been used mostly to inactivate food-borne pathogens on </w:t>
      </w:r>
      <w:r w:rsidR="00DE6B87">
        <w:rPr>
          <w:rFonts w:eastAsia="Calibri" w:cs="Times New Roman"/>
        </w:rPr>
        <w:t xml:space="preserve">fruits, vegetables, sprouts and seeds </w:t>
      </w:r>
      <w:r w:rsidRPr="00C3407A">
        <w:rPr>
          <w:rFonts w:eastAsia="Calibri" w:cs="Times New Roman"/>
        </w:rPr>
        <w:t>intended for direct consumption</w:t>
      </w:r>
      <w:r w:rsidR="00DE6B87">
        <w:rPr>
          <w:rFonts w:eastAsia="Calibri" w:cs="Times New Roman"/>
        </w:rPr>
        <w:t xml:space="preserve"> </w:t>
      </w:r>
      <w:r w:rsidR="002D1F6C">
        <w:rPr>
          <w:rFonts w:eastAsia="Calibri" w:cs="Times New Roman"/>
        </w:rPr>
        <w:fldChar w:fldCharType="begin">
          <w:fldData xml:space="preserve">PEVuZE5vdGU+PENpdGU+PEF1dGhvcj5Hw7NtZXotTMOzcGV6PC9BdXRob3I+PFllYXI+MjAwOTwv
WWVhcj48UmVjTnVtPjM0OTEzPC9SZWNOdW0+PERpc3BsYXlUZXh0PihHw7NtZXotTMOzcGV6IGV0
IGFsLiAyMDA5OyBKaW4gJmFtcDsgTGVlIDIwMDc7IFBheWxhbiBldCBhbC4gMjAxNDsgU2hhcm1h
IGV0IGFsLiAyMDAyKTwvRGlzcGxheVRleHQ+PHJlY29yZD48cmVjLW51bWJlcj4zNDkxMzwvcmVj
LW51bWJlcj48Zm9yZWlnbi1rZXlzPjxrZXkgYXBwPSJFTiIgZGItaWQ9InB4d3h3MGVyOXp2MmZ4
ZXp4ZGs1dHQ1dXR6NXA1dnRyd2R2MCIgdGltZXN0YW1wPSIxNTYwMzE3MjcxIj4zNDkxMzwva2V5
PjwvZm9yZWlnbi1rZXlzPjxyZWYtdHlwZSBuYW1lPSJKb3VybmFsIEFydGljbGVzIj4xNzwvcmVm
LXR5cGU+PGNvbnRyaWJ1dG9ycz48YXV0aG9ycz48YXV0aG9yPkfDs21lei1Mw7NwZXosIFYuIE0u
PC9hdXRob3I+PGF1dGhvcj5SYWprb3ZpYywgQS48L2F1dGhvcj48YXV0aG9yPlJhZ2FlcnQsIFAu
PC9hdXRob3I+PGF1dGhvcj5TbWlnaWMsIE4uPC9hdXRob3I+PGF1dGhvcj5EZXZsaWVnaGVyZSwg
Ri48L2F1dGhvcj48L2F1dGhvcnM+PC9jb250cmlidXRvcnM+PHRpdGxlcz48dGl0bGU+Q2hsb3Jp
bmUgZGlveGlkZSBmb3IgbWluaW1hbGx5IHByb2Nlc3NlZCBwcm9kdWNlIHByZXNlcnZhdGlvbjog
YSByZXZpZXc8L3RpdGxlPjxzZWNvbmRhcnktdGl0bGU+VHJlbmRzIGluIEZvb2QgU2NpZW5jZSAm
YW1wOyBUZWNobm9sb2d5PC9zZWNvbmRhcnktdGl0bGU+PC90aXRsZXM+PHBlcmlvZGljYWw+PGZ1
bGwtdGl0bGU+VHJlbmRzIGluIEZvb2QgU2NpZW5jZSAmYW1wOyBUZWNobm9sb2d5PC9mdWxsLXRp
dGxlPjwvcGVyaW9kaWNhbD48cGFnZXM+MTctMjY8L3BhZ2VzPjx2b2x1bWU+MjA8L3ZvbHVtZT48
a2V5d29yZHM+PGtleXdvcmQ+Q2hsb3JpbmUgZGlveGlkZTwva2V5d29yZD48a2V5d29yZD5wcmVz
ZXJ2YXRpb248L2tleXdvcmQ+PGtleXdvcmQ+ZnJ1aXRzPC9rZXl3b3JkPjxrZXl3b3JkPnZlZ2V0
YWJsZXM8L2tleXdvcmQ+PGtleXdvcmQ+c3Byb3V0czwva2V5d29yZD48a2V5d29yZD5Fc2NoZXJp
Y2hpYSBjb2xpPC9rZXl3b3JkPjxrZXl3b3JkPkJhY2lsbHVzPC9rZXl3b3JkPjwva2V5d29yZHM+
PGRhdGVzPjx5ZWFyPjIwMDk8L3llYXI+PC9kYXRlcz48dXJscz48cGRmLXVybHM+PHVybD5maWxl
Oi8vSjpcRSBMaWJyYXJ5XFBsYW50IENhdGFsb2d1ZVxHXEdvbWV6LUxvcGV6IGV0IGFsIDIwMDkg
RU4zNDkxMy5wZGY8L3VybD48L3BkZi11cmxzPjwvdXJscz48Y3VzdG9tMT5WZWdldGFibGUgc2Vl
ZCByZXZpZXcgLSBCQzwvY3VzdG9tMT48ZWxlY3Ryb25pYy1yZXNvdXJjZS1udW0+MTAuMTAxNi9q
LnRpZnMuMjAwOC4wOS4wMDU8L2VsZWN0cm9uaWMtcmVzb3VyY2UtbnVtPjwvcmVjb3JkPjwvQ2l0
ZT48Q2l0ZT48QXV0aG9yPkppbjwvQXV0aG9yPjxZZWFyPjIwMDc8L1llYXI+PFJlY051bT4zNDky
MDwvUmVjTnVtPjxyZWNvcmQ+PHJlYy1udW1iZXI+MzQ5MjA8L3JlYy1udW1iZXI+PGZvcmVpZ24t
a2V5cz48a2V5IGFwcD0iRU4iIGRiLWlkPSJweHd4dzBlcjl6djJmeGV6eGRrNXR0NXV0ejVwNXZ0
cndkdjAiIHRpbWVzdGFtcD0iMTU2MDMxNzI3MSI+MzQ5MjA8L2tleT48L2ZvcmVpZ24ta2V5cz48
cmVmLXR5cGUgbmFtZT0iSm91cm5hbCBBcnRpY2xlcyI+MTc8L3JlZi10eXBlPjxjb250cmlidXRv
cnM+PGF1dGhvcnM+PGF1dGhvcj5KaW4sIEguSC48L2F1dGhvcj48YXV0aG9yPkxlZSwgUy5ZLjwv
YXV0aG9yPjwvYXV0aG9ycz48L2NvbnRyaWJ1dG9ycz48dGl0bGVzPjx0aXRsZT48c3R5bGUgZmFj
ZT0ibm9ybWFsIiBmb250PSJkZWZhdWx0IiBzaXplPSIxMDAlIj5Db21iaW5lZCBlZmZlY3Qgb2Yg
YXF1ZW91cyBjaGxvcmluZSBkaW94aWRlIGFuZCBtb2RpZmllZCBhdG1vc3BoZXJlIHBhY2thZ2lu
ZyBvbiBpbmhpYml0aW5nIDwvc3R5bGU+PHN0eWxlIGZhY2U9Iml0YWxpYyIgZm9udD0iZGVmYXVs
dCIgc2l6ZT0iMTAwJSI+U2FsbW9uZWxsYTwvc3R5bGU+PHN0eWxlIGZhY2U9Im5vcm1hbCIgZm9u
dD0iZGVmYXVsdCIgc2l6ZT0iMTAwJSI+IFR5cGhpbXVyaW0gYW5kIDwvc3R5bGU+PHN0eWxlIGZh
Y2U9Iml0YWxpYyIgZm9udD0iZGVmYXVsdCIgc2l6ZT0iMTAwJSI+TGlzdGVyaWEgbW9ub2N5dG9n
ZW5lcyA8L3N0eWxlPjxzdHlsZSBmYWNlPSJub3JtYWwiIGZvbnQ9ImRlZmF1bHQiIHNpemU9IjEw
MCUiPmluIG11bmdiZWFuIHNwcm91dHM8L3N0eWxlPjwvdGl0bGU+PHNlY29uZGFyeS10aXRsZT5K
b3VybmFsIG9mIEZvb2QgU2NpZW5jZTwvc2Vjb25kYXJ5LXRpdGxlPjwvdGl0bGVzPjxwZXJpb2Rp
Y2FsPjxmdWxsLXRpdGxlPkpvdXJuYWwgb2YgRm9vZCBTY2llbmNlPC9mdWxsLXRpdGxlPjwvcGVy
aW9kaWNhbD48cGFnZXM+NDQxLTU8L3BhZ2VzPjx2b2x1bWU+NzI8L3ZvbHVtZT48a2V5d29yZHM+
PGtleXdvcmQ+Y2hsb3JpbmUgZGlveGlkZTwva2V5d29yZD48a2V5d29yZD5mb29kYm9ybmUgcGF0
aG9nZW5zPC9rZXl3b3JkPjxrZXl3b3JkPm1vZGlmaWVkIGF0bW9zcGhlcmUgcGFja2FnaW5nPC9r
ZXl3b3JkPjxrZXl3b3JkPm11bmdiZWFuIHNwcm91dHM8L2tleXdvcmQ+PGtleXdvcmQ+cHJlc2Vy
dmF0aW9uPC9rZXl3b3JkPjwva2V5d29yZHM+PGRhdGVzPjx5ZWFyPjIwMDc8L3llYXI+PC9kYXRl
cz48dXJscz48cGRmLXVybHM+PHVybD5maWxlOi8vSjpcRSBMaWJyYXJ5XFBsYW50IENhdGFsb2d1
ZVxKXEppbiBhbmQgTGVlIDIwMDcgRU4zNDkyMC5wZGY8L3VybD48L3BkZi11cmxzPjwvdXJscz48
Y3VzdG9tMT5WZWdldGFibGUgc2VlZCByZXZpZXcgLSBCQzwvY3VzdG9tMT48ZWxlY3Ryb25pYy1y
ZXNvdXJjZS1udW0+aHR0cHM6Ly9kb2kub3JnLzEwLjExMTEvai4xNzUwLTM4NDEuMjAwNy4wMDU1
NS54PC9lbGVjdHJvbmljLXJlc291cmNlLW51bT48L3JlY29yZD48L0NpdGU+PENpdGU+PEF1dGhv
cj5QYXlsYW48L0F1dGhvcj48WWVhcj4yMDE0PC9ZZWFyPjxSZWNOdW0+MzQ5MTQ8L1JlY051bT48
cmVjb3JkPjxyZWMtbnVtYmVyPjM0OTE0PC9yZWMtbnVtYmVyPjxmb3JlaWduLWtleXM+PGtleSBh
cHA9IkVOIiBkYi1pZD0icHh3eHcwZXI5enYyZnhlenhkazV0dDV1dHo1cDV2dHJ3ZHYwIiB0aW1l
c3RhbXA9IjE1NjAzMTcyNzEiPjM0OTE0PC9rZXk+PC9mb3JlaWduLWtleXM+PHJlZi10eXBlIG5h
bWU9IkpvdXJuYWwgQXJ0aWNsZXMiPjE3PC9yZWYtdHlwZT48Y29udHJpYnV0b3JzPjxhdXRob3Jz
PjxhdXRob3I+UGF5bGFuLCBJLiBDLjwvYXV0aG9yPjxhdXRob3I+RXJrYW4sIFMuPC9hdXRob3I+
PGF1dGhvcj5DZXRpbmtheWEsIE4uPC9hdXRob3I+PGF1dGhvcj5QYXphcmxhciwgUy48L2F1dGhv
cj48L2F1dGhvcnM+PC9jb250cmlidXRvcnM+PHRpdGxlcz48dGl0bGU+RWZmZWN0cyBvZiBkaWZm
ZXJlbnQgdHJlYXRtZW50cyBvbiB0aGUgaW5hY3RpdmF0aW9uIG9mIHZhcmlvdXMgc2VlZGJvcm5l
IHZpcnVzZXMgaW4gc29tZSB2ZWdldGFibGVzPC90aXRsZT48c2Vjb25kYXJ5LXRpdGxlPk96b25l
IFNjaWVuY2UgYW5kIEVuZ2luZWVyaW5nPC9zZWNvbmRhcnktdGl0bGU+PC90aXRsZXM+PHBlcmlv
ZGljYWw+PGZ1bGwtdGl0bGU+T3pvbmUgU2NpZW5jZSBhbmQgRW5naW5lZXJpbmc8L2Z1bGwtdGl0
bGU+PC9wZXJpb2RpY2FsPjxwYWdlcz40MjItNjwvcGFnZXM+PHZvbHVtZT4zNjwvdm9sdW1lPjxr
ZXl3b3Jkcz48a2V5d29yZD5TZWVkIGJvcm5lIHZpcnVzZXM8L2tleXdvcmQ+PGtleXdvcmQ+dmVn
ZXRhYmxlIHNlZWRzPC9rZXl3b3JkPjxrZXl3b3JkPnNlZWQgdHJlYXRtZW50czwva2V5d29yZD48
a2V5d29yZD5vem9uZTwva2V5d29yZD48a2V5d29yZD5hY2lkczwva2V5d29yZD48a2V5d29yZD5z
b2RpdW0gaHlwb2NobG9yaXRlPC9rZXl3b3JkPjwva2V5d29yZHM+PGRhdGVzPjx5ZWFyPjIwMTQ8
L3llYXI+PC9kYXRlcz48dXJscz48cGRmLXVybHM+PHVybD5maWxlOi8vSjpcRSBMaWJyYXJ5XFBs
YW50IENhdGFsb2d1ZVxQXFBheWxhbiBldCBhbCAyMDE0IEVOMzQ5MTQucGRmPC91cmw+PC9wZGYt
dXJscz48L3VybHM+PGN1c3RvbTE+VmVnZXRhYmxlIHNlZWQgcmV2aWV3IC0gQkM8L2N1c3RvbTE+
PGVsZWN0cm9uaWMtcmVzb3VyY2UtbnVtPmh0dHA6Ly9keC5kb2kub3JnLzEwLjEwODAvMDE5MTk1
MTIuMjAxMy44NzQyNzU8L2VsZWN0cm9uaWMtcmVzb3VyY2UtbnVtPjwvcmVjb3JkPjwvQ2l0ZT48
Q2l0ZT48QXV0aG9yPlNoYXJtYTwvQXV0aG9yPjxZZWFyPjIwMDI8L1llYXI+PFJlY051bT4zNDkx
OTwvUmVjTnVtPjxyZWNvcmQ+PHJlYy1udW1iZXI+MzQ5MTk8L3JlYy1udW1iZXI+PGZvcmVpZ24t
a2V5cz48a2V5IGFwcD0iRU4iIGRiLWlkPSJweHd4dzBlcjl6djJmeGV6eGRrNXR0NXV0ejVwNXZ0
cndkdjAiIHRpbWVzdGFtcD0iMTU2MDMxNzI3MSI+MzQ5MTk8L2tleT48L2ZvcmVpZ24ta2V5cz48
cmVmLXR5cGUgbmFtZT0iSm91cm5hbCBBcnRpY2xlcyI+MTc8L3JlZi10eXBlPjxjb250cmlidXRv
cnM+PGF1dGhvcnM+PGF1dGhvcj5TaGFybWEsIFIuIFIuPC9hdXRob3I+PGF1dGhvcj5EZW1pcmNp
LCBBLjwvYXV0aG9yPjxhdXRob3I+QmV1Y2hhdCwgTC4gUi48L2F1dGhvcj48YXV0aG9yPkZldHQs
IFcuIEYuPC9hdXRob3I+PC9hdXRob3JzPjwvY29udHJpYnV0b3JzPjx0aXRsZXM+PHRpdGxlPjxz
dHlsZSBmYWNlPSJub3JtYWwiIGZvbnQ9ImRlZmF1bHQiIHNpemU9IjEwMCUiPkluYWN0aXZhdGlv
biBvZiA8L3N0eWxlPjxzdHlsZSBmYWNlPSJpdGFsaWMiIGZvbnQ9ImRlZmF1bHQiIHNpemU9IjEw
MCUiPkVzY2hlcmljaGlhIGNvbGk8L3N0eWxlPjxzdHlsZSBmYWNlPSJub3JtYWwiIGZvbnQ9ImRl
ZmF1bHQiIHNpemU9IjEwMCUiPiBPMTU3Okg3IG9uIGlub2N1bGF0ZWQgYWxmYWxmYSBzZWVkcyB3
aXRoIG96b25hdGVkIHdhdGVyIGFuZCBoZWF0IHRyZWF0bWVudDwvc3R5bGU+PC90aXRsZT48c2Vj
b25kYXJ5LXRpdGxlPkpvdXJuYWwgb2YgRm9vZCBQcm90ZWN0aW9uPC9zZWNvbmRhcnktdGl0bGU+
PC90aXRsZXM+PHBlcmlvZGljYWw+PGZ1bGwtdGl0bGU+Sm91cm5hbCBvZiBGb29kIFByb3RlY3Rp
b248L2Z1bGwtdGl0bGU+PC9wZXJpb2RpY2FsPjxwYWdlcz40NDctNTE8L3BhZ2VzPjx2b2x1bWU+
NjU8L3ZvbHVtZT48bnVtYmVyPjM8L251bWJlcj48a2V5d29yZHM+PGtleXdvcmQ+aW5hY3RpdmF0
aW9uPC9rZXl3b3JkPjxrZXl3b3JkPkVzY2hlcmljaGlhIGNvbGk8L2tleXdvcmQ+PGtleXdvcmQ+
YWxmYWxmYSBzZWVkczwva2V5d29yZD48a2V5d29yZD5vem9uYXRlZCB3dGFlcjwva2V5d29yZD48
a2V5d29yZD5oZWF0IHRyZWF0bWVudDwva2V5d29yZD48L2tleXdvcmRzPjxkYXRlcz48eWVhcj4y
MDAyPC95ZWFyPjwvZGF0ZXM+PHVybHM+PHBkZi11cmxzPjx1cmw+ZmlsZTovL0o6XEUgTGlicmFy
eVxQbGFudCBDYXRhbG9ndWVcU1xTaGFybWEgZXQgYWwgMjAwMiBFTjM0OTE5LnBkZjwvdXJsPjwv
cGRmLXVybHM+PC91cmxzPjxjdXN0b20xPlZlZ2V0YWJsZSBzZWVkIHJldmlldyAtIEJDPC9jdXN0
b20xPjwvcmVjb3JkPjwvQ2l0ZT48L0VuZE5vdGU+AG==
</w:fldData>
        </w:fldChar>
      </w:r>
      <w:r w:rsidR="002D1F6C">
        <w:rPr>
          <w:rFonts w:eastAsia="Calibri" w:cs="Times New Roman"/>
        </w:rPr>
        <w:instrText xml:space="preserve"> ADDIN EN.CITE </w:instrText>
      </w:r>
      <w:r w:rsidR="002D1F6C">
        <w:rPr>
          <w:rFonts w:eastAsia="Calibri" w:cs="Times New Roman"/>
        </w:rPr>
        <w:fldChar w:fldCharType="begin">
          <w:fldData xml:space="preserve">PEVuZE5vdGU+PENpdGU+PEF1dGhvcj5Hw7NtZXotTMOzcGV6PC9BdXRob3I+PFllYXI+MjAwOTwv
WWVhcj48UmVjTnVtPjM0OTEzPC9SZWNOdW0+PERpc3BsYXlUZXh0PihHw7NtZXotTMOzcGV6IGV0
IGFsLiAyMDA5OyBKaW4gJmFtcDsgTGVlIDIwMDc7IFBheWxhbiBldCBhbC4gMjAxNDsgU2hhcm1h
IGV0IGFsLiAyMDAyKTwvRGlzcGxheVRleHQ+PHJlY29yZD48cmVjLW51bWJlcj4zNDkxMzwvcmVj
LW51bWJlcj48Zm9yZWlnbi1rZXlzPjxrZXkgYXBwPSJFTiIgZGItaWQ9InB4d3h3MGVyOXp2MmZ4
ZXp4ZGs1dHQ1dXR6NXA1dnRyd2R2MCIgdGltZXN0YW1wPSIxNTYwMzE3MjcxIj4zNDkxMzwva2V5
PjwvZm9yZWlnbi1rZXlzPjxyZWYtdHlwZSBuYW1lPSJKb3VybmFsIEFydGljbGVzIj4xNzwvcmVm
LXR5cGU+PGNvbnRyaWJ1dG9ycz48YXV0aG9ycz48YXV0aG9yPkfDs21lei1Mw7NwZXosIFYuIE0u
PC9hdXRob3I+PGF1dGhvcj5SYWprb3ZpYywgQS48L2F1dGhvcj48YXV0aG9yPlJhZ2FlcnQsIFAu
PC9hdXRob3I+PGF1dGhvcj5TbWlnaWMsIE4uPC9hdXRob3I+PGF1dGhvcj5EZXZsaWVnaGVyZSwg
Ri48L2F1dGhvcj48L2F1dGhvcnM+PC9jb250cmlidXRvcnM+PHRpdGxlcz48dGl0bGU+Q2hsb3Jp
bmUgZGlveGlkZSBmb3IgbWluaW1hbGx5IHByb2Nlc3NlZCBwcm9kdWNlIHByZXNlcnZhdGlvbjog
YSByZXZpZXc8L3RpdGxlPjxzZWNvbmRhcnktdGl0bGU+VHJlbmRzIGluIEZvb2QgU2NpZW5jZSAm
YW1wOyBUZWNobm9sb2d5PC9zZWNvbmRhcnktdGl0bGU+PC90aXRsZXM+PHBlcmlvZGljYWw+PGZ1
bGwtdGl0bGU+VHJlbmRzIGluIEZvb2QgU2NpZW5jZSAmYW1wOyBUZWNobm9sb2d5PC9mdWxsLXRp
dGxlPjwvcGVyaW9kaWNhbD48cGFnZXM+MTctMjY8L3BhZ2VzPjx2b2x1bWU+MjA8L3ZvbHVtZT48
a2V5d29yZHM+PGtleXdvcmQ+Q2hsb3JpbmUgZGlveGlkZTwva2V5d29yZD48a2V5d29yZD5wcmVz
ZXJ2YXRpb248L2tleXdvcmQ+PGtleXdvcmQ+ZnJ1aXRzPC9rZXl3b3JkPjxrZXl3b3JkPnZlZ2V0
YWJsZXM8L2tleXdvcmQ+PGtleXdvcmQ+c3Byb3V0czwva2V5d29yZD48a2V5d29yZD5Fc2NoZXJp
Y2hpYSBjb2xpPC9rZXl3b3JkPjxrZXl3b3JkPkJhY2lsbHVzPC9rZXl3b3JkPjwva2V5d29yZHM+
PGRhdGVzPjx5ZWFyPjIwMDk8L3llYXI+PC9kYXRlcz48dXJscz48cGRmLXVybHM+PHVybD5maWxl
Oi8vSjpcRSBMaWJyYXJ5XFBsYW50IENhdGFsb2d1ZVxHXEdvbWV6LUxvcGV6IGV0IGFsIDIwMDkg
RU4zNDkxMy5wZGY8L3VybD48L3BkZi11cmxzPjwvdXJscz48Y3VzdG9tMT5WZWdldGFibGUgc2Vl
ZCByZXZpZXcgLSBCQzwvY3VzdG9tMT48ZWxlY3Ryb25pYy1yZXNvdXJjZS1udW0+MTAuMTAxNi9q
LnRpZnMuMjAwOC4wOS4wMDU8L2VsZWN0cm9uaWMtcmVzb3VyY2UtbnVtPjwvcmVjb3JkPjwvQ2l0
ZT48Q2l0ZT48QXV0aG9yPkppbjwvQXV0aG9yPjxZZWFyPjIwMDc8L1llYXI+PFJlY051bT4zNDky
MDwvUmVjTnVtPjxyZWNvcmQ+PHJlYy1udW1iZXI+MzQ5MjA8L3JlYy1udW1iZXI+PGZvcmVpZ24t
a2V5cz48a2V5IGFwcD0iRU4iIGRiLWlkPSJweHd4dzBlcjl6djJmeGV6eGRrNXR0NXV0ejVwNXZ0
cndkdjAiIHRpbWVzdGFtcD0iMTU2MDMxNzI3MSI+MzQ5MjA8L2tleT48L2ZvcmVpZ24ta2V5cz48
cmVmLXR5cGUgbmFtZT0iSm91cm5hbCBBcnRpY2xlcyI+MTc8L3JlZi10eXBlPjxjb250cmlidXRv
cnM+PGF1dGhvcnM+PGF1dGhvcj5KaW4sIEguSC48L2F1dGhvcj48YXV0aG9yPkxlZSwgUy5ZLjwv
YXV0aG9yPjwvYXV0aG9ycz48L2NvbnRyaWJ1dG9ycz48dGl0bGVzPjx0aXRsZT48c3R5bGUgZmFj
ZT0ibm9ybWFsIiBmb250PSJkZWZhdWx0IiBzaXplPSIxMDAlIj5Db21iaW5lZCBlZmZlY3Qgb2Yg
YXF1ZW91cyBjaGxvcmluZSBkaW94aWRlIGFuZCBtb2RpZmllZCBhdG1vc3BoZXJlIHBhY2thZ2lu
ZyBvbiBpbmhpYml0aW5nIDwvc3R5bGU+PHN0eWxlIGZhY2U9Iml0YWxpYyIgZm9udD0iZGVmYXVs
dCIgc2l6ZT0iMTAwJSI+U2FsbW9uZWxsYTwvc3R5bGU+PHN0eWxlIGZhY2U9Im5vcm1hbCIgZm9u
dD0iZGVmYXVsdCIgc2l6ZT0iMTAwJSI+IFR5cGhpbXVyaW0gYW5kIDwvc3R5bGU+PHN0eWxlIGZh
Y2U9Iml0YWxpYyIgZm9udD0iZGVmYXVsdCIgc2l6ZT0iMTAwJSI+TGlzdGVyaWEgbW9ub2N5dG9n
ZW5lcyA8L3N0eWxlPjxzdHlsZSBmYWNlPSJub3JtYWwiIGZvbnQ9ImRlZmF1bHQiIHNpemU9IjEw
MCUiPmluIG11bmdiZWFuIHNwcm91dHM8L3N0eWxlPjwvdGl0bGU+PHNlY29uZGFyeS10aXRsZT5K
b3VybmFsIG9mIEZvb2QgU2NpZW5jZTwvc2Vjb25kYXJ5LXRpdGxlPjwvdGl0bGVzPjxwZXJpb2Rp
Y2FsPjxmdWxsLXRpdGxlPkpvdXJuYWwgb2YgRm9vZCBTY2llbmNlPC9mdWxsLXRpdGxlPjwvcGVy
aW9kaWNhbD48cGFnZXM+NDQxLTU8L3BhZ2VzPjx2b2x1bWU+NzI8L3ZvbHVtZT48a2V5d29yZHM+
PGtleXdvcmQ+Y2hsb3JpbmUgZGlveGlkZTwva2V5d29yZD48a2V5d29yZD5mb29kYm9ybmUgcGF0
aG9nZW5zPC9rZXl3b3JkPjxrZXl3b3JkPm1vZGlmaWVkIGF0bW9zcGhlcmUgcGFja2FnaW5nPC9r
ZXl3b3JkPjxrZXl3b3JkPm11bmdiZWFuIHNwcm91dHM8L2tleXdvcmQ+PGtleXdvcmQ+cHJlc2Vy
dmF0aW9uPC9rZXl3b3JkPjwva2V5d29yZHM+PGRhdGVzPjx5ZWFyPjIwMDc8L3llYXI+PC9kYXRl
cz48dXJscz48cGRmLXVybHM+PHVybD5maWxlOi8vSjpcRSBMaWJyYXJ5XFBsYW50IENhdGFsb2d1
ZVxKXEppbiBhbmQgTGVlIDIwMDcgRU4zNDkyMC5wZGY8L3VybD48L3BkZi11cmxzPjwvdXJscz48
Y3VzdG9tMT5WZWdldGFibGUgc2VlZCByZXZpZXcgLSBCQzwvY3VzdG9tMT48ZWxlY3Ryb25pYy1y
ZXNvdXJjZS1udW0+aHR0cHM6Ly9kb2kub3JnLzEwLjExMTEvai4xNzUwLTM4NDEuMjAwNy4wMDU1
NS54PC9lbGVjdHJvbmljLXJlc291cmNlLW51bT48L3JlY29yZD48L0NpdGU+PENpdGU+PEF1dGhv
cj5QYXlsYW48L0F1dGhvcj48WWVhcj4yMDE0PC9ZZWFyPjxSZWNOdW0+MzQ5MTQ8L1JlY051bT48
cmVjb3JkPjxyZWMtbnVtYmVyPjM0OTE0PC9yZWMtbnVtYmVyPjxmb3JlaWduLWtleXM+PGtleSBh
cHA9IkVOIiBkYi1pZD0icHh3eHcwZXI5enYyZnhlenhkazV0dDV1dHo1cDV2dHJ3ZHYwIiB0aW1l
c3RhbXA9IjE1NjAzMTcyNzEiPjM0OTE0PC9rZXk+PC9mb3JlaWduLWtleXM+PHJlZi10eXBlIG5h
bWU9IkpvdXJuYWwgQXJ0aWNsZXMiPjE3PC9yZWYtdHlwZT48Y29udHJpYnV0b3JzPjxhdXRob3Jz
PjxhdXRob3I+UGF5bGFuLCBJLiBDLjwvYXV0aG9yPjxhdXRob3I+RXJrYW4sIFMuPC9hdXRob3I+
PGF1dGhvcj5DZXRpbmtheWEsIE4uPC9hdXRob3I+PGF1dGhvcj5QYXphcmxhciwgUy48L2F1dGhv
cj48L2F1dGhvcnM+PC9jb250cmlidXRvcnM+PHRpdGxlcz48dGl0bGU+RWZmZWN0cyBvZiBkaWZm
ZXJlbnQgdHJlYXRtZW50cyBvbiB0aGUgaW5hY3RpdmF0aW9uIG9mIHZhcmlvdXMgc2VlZGJvcm5l
IHZpcnVzZXMgaW4gc29tZSB2ZWdldGFibGVzPC90aXRsZT48c2Vjb25kYXJ5LXRpdGxlPk96b25l
IFNjaWVuY2UgYW5kIEVuZ2luZWVyaW5nPC9zZWNvbmRhcnktdGl0bGU+PC90aXRsZXM+PHBlcmlv
ZGljYWw+PGZ1bGwtdGl0bGU+T3pvbmUgU2NpZW5jZSBhbmQgRW5naW5lZXJpbmc8L2Z1bGwtdGl0
bGU+PC9wZXJpb2RpY2FsPjxwYWdlcz40MjItNjwvcGFnZXM+PHZvbHVtZT4zNjwvdm9sdW1lPjxr
ZXl3b3Jkcz48a2V5d29yZD5TZWVkIGJvcm5lIHZpcnVzZXM8L2tleXdvcmQ+PGtleXdvcmQ+dmVn
ZXRhYmxlIHNlZWRzPC9rZXl3b3JkPjxrZXl3b3JkPnNlZWQgdHJlYXRtZW50czwva2V5d29yZD48
a2V5d29yZD5vem9uZTwva2V5d29yZD48a2V5d29yZD5hY2lkczwva2V5d29yZD48a2V5d29yZD5z
b2RpdW0gaHlwb2NobG9yaXRlPC9rZXl3b3JkPjwva2V5d29yZHM+PGRhdGVzPjx5ZWFyPjIwMTQ8
L3llYXI+PC9kYXRlcz48dXJscz48cGRmLXVybHM+PHVybD5maWxlOi8vSjpcRSBMaWJyYXJ5XFBs
YW50IENhdGFsb2d1ZVxQXFBheWxhbiBldCBhbCAyMDE0IEVOMzQ5MTQucGRmPC91cmw+PC9wZGYt
dXJscz48L3VybHM+PGN1c3RvbTE+VmVnZXRhYmxlIHNlZWQgcmV2aWV3IC0gQkM8L2N1c3RvbTE+
PGVsZWN0cm9uaWMtcmVzb3VyY2UtbnVtPmh0dHA6Ly9keC5kb2kub3JnLzEwLjEwODAvMDE5MTk1
MTIuMjAxMy44NzQyNzU8L2VsZWN0cm9uaWMtcmVzb3VyY2UtbnVtPjwvcmVjb3JkPjwvQ2l0ZT48
Q2l0ZT48QXV0aG9yPlNoYXJtYTwvQXV0aG9yPjxZZWFyPjIwMDI8L1llYXI+PFJlY051bT4zNDkx
OTwvUmVjTnVtPjxyZWNvcmQ+PHJlYy1udW1iZXI+MzQ5MTk8L3JlYy1udW1iZXI+PGZvcmVpZ24t
a2V5cz48a2V5IGFwcD0iRU4iIGRiLWlkPSJweHd4dzBlcjl6djJmeGV6eGRrNXR0NXV0ejVwNXZ0
cndkdjAiIHRpbWVzdGFtcD0iMTU2MDMxNzI3MSI+MzQ5MTk8L2tleT48L2ZvcmVpZ24ta2V5cz48
cmVmLXR5cGUgbmFtZT0iSm91cm5hbCBBcnRpY2xlcyI+MTc8L3JlZi10eXBlPjxjb250cmlidXRv
cnM+PGF1dGhvcnM+PGF1dGhvcj5TaGFybWEsIFIuIFIuPC9hdXRob3I+PGF1dGhvcj5EZW1pcmNp
LCBBLjwvYXV0aG9yPjxhdXRob3I+QmV1Y2hhdCwgTC4gUi48L2F1dGhvcj48YXV0aG9yPkZldHQs
IFcuIEYuPC9hdXRob3I+PC9hdXRob3JzPjwvY29udHJpYnV0b3JzPjx0aXRsZXM+PHRpdGxlPjxz
dHlsZSBmYWNlPSJub3JtYWwiIGZvbnQ9ImRlZmF1bHQiIHNpemU9IjEwMCUiPkluYWN0aXZhdGlv
biBvZiA8L3N0eWxlPjxzdHlsZSBmYWNlPSJpdGFsaWMiIGZvbnQ9ImRlZmF1bHQiIHNpemU9IjEw
MCUiPkVzY2hlcmljaGlhIGNvbGk8L3N0eWxlPjxzdHlsZSBmYWNlPSJub3JtYWwiIGZvbnQ9ImRl
ZmF1bHQiIHNpemU9IjEwMCUiPiBPMTU3Okg3IG9uIGlub2N1bGF0ZWQgYWxmYWxmYSBzZWVkcyB3
aXRoIG96b25hdGVkIHdhdGVyIGFuZCBoZWF0IHRyZWF0bWVudDwvc3R5bGU+PC90aXRsZT48c2Vj
b25kYXJ5LXRpdGxlPkpvdXJuYWwgb2YgRm9vZCBQcm90ZWN0aW9uPC9zZWNvbmRhcnktdGl0bGU+
PC90aXRsZXM+PHBlcmlvZGljYWw+PGZ1bGwtdGl0bGU+Sm91cm5hbCBvZiBGb29kIFByb3RlY3Rp
b248L2Z1bGwtdGl0bGU+PC9wZXJpb2RpY2FsPjxwYWdlcz40NDctNTE8L3BhZ2VzPjx2b2x1bWU+
NjU8L3ZvbHVtZT48bnVtYmVyPjM8L251bWJlcj48a2V5d29yZHM+PGtleXdvcmQ+aW5hY3RpdmF0
aW9uPC9rZXl3b3JkPjxrZXl3b3JkPkVzY2hlcmljaGlhIGNvbGk8L2tleXdvcmQ+PGtleXdvcmQ+
YWxmYWxmYSBzZWVkczwva2V5d29yZD48a2V5d29yZD5vem9uYXRlZCB3dGFlcjwva2V5d29yZD48
a2V5d29yZD5oZWF0IHRyZWF0bWVudDwva2V5d29yZD48L2tleXdvcmRzPjxkYXRlcz48eWVhcj4y
MDAyPC95ZWFyPjwvZGF0ZXM+PHVybHM+PHBkZi11cmxzPjx1cmw+ZmlsZTovL0o6XEUgTGlicmFy
eVxQbGFudCBDYXRhbG9ndWVcU1xTaGFybWEgZXQgYWwgMjAwMiBFTjM0OTE5LnBkZjwvdXJsPjwv
cGRmLXVybHM+PC91cmxzPjxjdXN0b20xPlZlZ2V0YWJsZSBzZWVkIHJldmlldyAtIEJDPC9jdXN0
b20xPjwvcmVjb3JkPjwvQ2l0ZT48L0VuZE5vdGU+AG==
</w:fldData>
        </w:fldChar>
      </w:r>
      <w:r w:rsidR="002D1F6C">
        <w:rPr>
          <w:rFonts w:eastAsia="Calibri" w:cs="Times New Roman"/>
        </w:rPr>
        <w:instrText xml:space="preserve"> ADDIN EN.CITE.DATA </w:instrText>
      </w:r>
      <w:r w:rsidR="002D1F6C">
        <w:rPr>
          <w:rFonts w:eastAsia="Calibri" w:cs="Times New Roman"/>
        </w:rPr>
      </w:r>
      <w:r w:rsidR="002D1F6C">
        <w:rPr>
          <w:rFonts w:eastAsia="Calibri" w:cs="Times New Roman"/>
        </w:rPr>
        <w:fldChar w:fldCharType="end"/>
      </w:r>
      <w:r w:rsidR="002D1F6C">
        <w:rPr>
          <w:rFonts w:eastAsia="Calibri" w:cs="Times New Roman"/>
        </w:rPr>
      </w:r>
      <w:r w:rsidR="002D1F6C">
        <w:rPr>
          <w:rFonts w:eastAsia="Calibri" w:cs="Times New Roman"/>
        </w:rPr>
        <w:fldChar w:fldCharType="separate"/>
      </w:r>
      <w:r w:rsidR="002D1F6C">
        <w:rPr>
          <w:rFonts w:eastAsia="Calibri" w:cs="Times New Roman"/>
          <w:noProof/>
        </w:rPr>
        <w:t>(</w:t>
      </w:r>
      <w:hyperlink w:anchor="_ENREF_116" w:tooltip="Gómez-López, 2009 #34913" w:history="1">
        <w:r w:rsidR="002D1F6C">
          <w:rPr>
            <w:rFonts w:eastAsia="Calibri" w:cs="Times New Roman"/>
            <w:noProof/>
          </w:rPr>
          <w:t>Gómez-López et al. 2009</w:t>
        </w:r>
      </w:hyperlink>
      <w:r w:rsidR="002D1F6C">
        <w:rPr>
          <w:rFonts w:eastAsia="Calibri" w:cs="Times New Roman"/>
          <w:noProof/>
        </w:rPr>
        <w:t xml:space="preserve">; </w:t>
      </w:r>
      <w:hyperlink w:anchor="_ENREF_148" w:tooltip="Jin, 2007 #34920" w:history="1">
        <w:r w:rsidR="002D1F6C">
          <w:rPr>
            <w:rFonts w:eastAsia="Calibri" w:cs="Times New Roman"/>
            <w:noProof/>
          </w:rPr>
          <w:t>Jin &amp; Lee 2007</w:t>
        </w:r>
      </w:hyperlink>
      <w:r w:rsidR="002D1F6C">
        <w:rPr>
          <w:rFonts w:eastAsia="Calibri" w:cs="Times New Roman"/>
          <w:noProof/>
        </w:rPr>
        <w:t xml:space="preserve">; </w:t>
      </w:r>
      <w:hyperlink w:anchor="_ENREF_228" w:tooltip="Paylan, 2014 #34914" w:history="1">
        <w:r w:rsidR="002D1F6C">
          <w:rPr>
            <w:rFonts w:eastAsia="Calibri" w:cs="Times New Roman"/>
            <w:noProof/>
          </w:rPr>
          <w:t>Paylan et al. 2014</w:t>
        </w:r>
      </w:hyperlink>
      <w:r w:rsidR="002D1F6C">
        <w:rPr>
          <w:rFonts w:eastAsia="Calibri" w:cs="Times New Roman"/>
          <w:noProof/>
        </w:rPr>
        <w:t xml:space="preserve">; </w:t>
      </w:r>
      <w:hyperlink w:anchor="_ENREF_271" w:tooltip="Sharma, 2002 #34919" w:history="1">
        <w:r w:rsidR="002D1F6C">
          <w:rPr>
            <w:rFonts w:eastAsia="Calibri" w:cs="Times New Roman"/>
            <w:noProof/>
          </w:rPr>
          <w:t>Sharma et al. 2002</w:t>
        </w:r>
      </w:hyperlink>
      <w:r w:rsidR="002D1F6C">
        <w:rPr>
          <w:rFonts w:eastAsia="Calibri" w:cs="Times New Roman"/>
          <w:noProof/>
        </w:rPr>
        <w:t>)</w:t>
      </w:r>
      <w:r w:rsidR="002D1F6C">
        <w:rPr>
          <w:rFonts w:eastAsia="Calibri" w:cs="Times New Roman"/>
        </w:rPr>
        <w:fldChar w:fldCharType="end"/>
      </w:r>
      <w:r w:rsidR="00A57367">
        <w:rPr>
          <w:rFonts w:eastAsia="Calibri" w:cs="Times New Roman"/>
        </w:rPr>
        <w:t xml:space="preserve">. </w:t>
      </w:r>
      <w:r>
        <w:rPr>
          <w:rFonts w:eastAsia="Calibri" w:cs="Times New Roman"/>
        </w:rPr>
        <w:t xml:space="preserve">However </w:t>
      </w:r>
      <w:r w:rsidRPr="00C3407A">
        <w:rPr>
          <w:rFonts w:eastAsia="Calibri" w:cs="Times New Roman"/>
        </w:rPr>
        <w:t>information on the application of these gases on seeds for sowing</w:t>
      </w:r>
      <w:r>
        <w:rPr>
          <w:rFonts w:eastAsia="Calibri" w:cs="Times New Roman"/>
        </w:rPr>
        <w:t xml:space="preserve"> is </w:t>
      </w:r>
      <w:r w:rsidR="00657074">
        <w:rPr>
          <w:rFonts w:eastAsia="Calibri" w:cs="Times New Roman"/>
        </w:rPr>
        <w:t>limited</w:t>
      </w:r>
      <w:r>
        <w:rPr>
          <w:rFonts w:eastAsia="Calibri" w:cs="Times New Roman"/>
        </w:rPr>
        <w:t>.</w:t>
      </w:r>
      <w:r w:rsidRPr="00C3407A">
        <w:rPr>
          <w:rFonts w:eastAsia="Calibri" w:cs="Times New Roman"/>
        </w:rPr>
        <w:t xml:space="preserve"> </w:t>
      </w:r>
      <w:hyperlink w:anchor="_ENREF_319" w:tooltip="Trinetta, 2011 #34909" w:history="1">
        <w:r w:rsidR="002D1F6C">
          <w:rPr>
            <w:rFonts w:eastAsia="Calibri" w:cs="Times New Roman"/>
          </w:rPr>
          <w:fldChar w:fldCharType="begin"/>
        </w:r>
        <w:r w:rsidR="002D1F6C">
          <w:rPr>
            <w:rFonts w:eastAsia="Calibri" w:cs="Times New Roman"/>
          </w:rPr>
          <w:instrText xml:space="preserve"> ADDIN EN.CITE &lt;EndNote&gt;&lt;Cite AuthorYear="1"&gt;&lt;Author&gt;Trinetta&lt;/Author&gt;&lt;Year&gt;2011&lt;/Year&gt;&lt;RecNum&gt;34909&lt;/RecNum&gt;&lt;DisplayText&gt;Trinetta et al. (2011)&lt;/DisplayText&gt;&lt;record&gt;&lt;rec-number&gt;34909&lt;/rec-number&gt;&lt;foreign-keys&gt;&lt;key app="EN" db-id="pxwxw0er9zv2fxezxdk5tt5utz5p5vtrwdv0" timestamp="1560317271"&gt;34909&lt;/key&gt;&lt;/foreign-keys&gt;&lt;ref-type name="Journal Articles"&gt;17&lt;/ref-type&gt;&lt;contributors&gt;&lt;authors&gt;&lt;author&gt;Trinetta, V.&lt;/author&gt;&lt;author&gt;Vaidya, N.&lt;/author&gt;&lt;author&gt;Linton, R.&lt;/author&gt;&lt;author&gt;Morgan, M.&lt;/author&gt;&lt;/authors&gt;&lt;/contributors&gt;&lt;titles&gt;&lt;title&gt;A comparative study on the effectiveness of chlorine dioxide gas, ozone gas and e-beam irradiation treatments for inactivation of pathogens inoculated onto tomato, cantaloupe and lettuce seeds&lt;/title&gt;&lt;secondary-title&gt;International Journal of Food Microbiology&lt;/secondary-title&gt;&lt;/titles&gt;&lt;periodical&gt;&lt;full-title&gt;International Journal of Food Microbiology&lt;/full-title&gt;&lt;/periodical&gt;&lt;pages&gt;203-6&lt;/pages&gt;&lt;volume&gt;146&lt;/volume&gt;&lt;number&gt;2&lt;/number&gt;&lt;keywords&gt;&lt;keyword&gt;seed treatments&lt;/keyword&gt;&lt;keyword&gt;chlorine dioxide gas&lt;/keyword&gt;&lt;keyword&gt;ozone gas&lt;/keyword&gt;&lt;keyword&gt;irradiation&lt;/keyword&gt;&lt;keyword&gt;tomato&lt;/keyword&gt;&lt;keyword&gt;lettuce&lt;/keyword&gt;&lt;keyword&gt;cantaloupe seeds&lt;/keyword&gt;&lt;keyword&gt;pre harvest contamination&lt;/keyword&gt;&lt;/keywords&gt;&lt;dates&gt;&lt;year&gt;2011&lt;/year&gt;&lt;/dates&gt;&lt;urls&gt;&lt;pdf-urls&gt;&lt;url&gt;file://J:\E Library\Plant Catalogue\T\Trinetta et al 2011 EN34909.pdf&lt;/url&gt;&lt;/pdf-urls&gt;&lt;/urls&gt;&lt;custom1&gt;Vegetable seed review - BC&lt;/custom1&gt;&lt;electronic-resource-num&gt;http://dx.doi.org/10.1016/j.ijfoodmicro.2011.02.014&lt;/electronic-resource-num&gt;&lt;/record&gt;&lt;/Cite&gt;&lt;/EndNote&gt;</w:instrText>
        </w:r>
        <w:r w:rsidR="002D1F6C">
          <w:rPr>
            <w:rFonts w:eastAsia="Calibri" w:cs="Times New Roman"/>
          </w:rPr>
          <w:fldChar w:fldCharType="separate"/>
        </w:r>
        <w:r w:rsidR="002D1F6C">
          <w:rPr>
            <w:rFonts w:eastAsia="Calibri" w:cs="Times New Roman"/>
            <w:noProof/>
          </w:rPr>
          <w:t>Trinetta et al. (2011)</w:t>
        </w:r>
        <w:r w:rsidR="002D1F6C">
          <w:rPr>
            <w:rFonts w:eastAsia="Calibri" w:cs="Times New Roman"/>
          </w:rPr>
          <w:fldChar w:fldCharType="end"/>
        </w:r>
      </w:hyperlink>
      <w:r w:rsidR="00A57367">
        <w:rPr>
          <w:rFonts w:eastAsia="Calibri" w:cs="Times New Roman"/>
        </w:rPr>
        <w:t xml:space="preserve"> </w:t>
      </w:r>
      <w:r>
        <w:rPr>
          <w:rFonts w:eastAsia="Calibri" w:cs="Times New Roman"/>
        </w:rPr>
        <w:t xml:space="preserve">reported </w:t>
      </w:r>
      <w:r w:rsidRPr="00C3407A">
        <w:rPr>
          <w:rFonts w:eastAsia="Calibri" w:cs="Times New Roman"/>
        </w:rPr>
        <w:t>that ozone and ClO</w:t>
      </w:r>
      <w:r w:rsidRPr="00C3407A">
        <w:rPr>
          <w:rFonts w:eastAsia="Calibri" w:cs="Times New Roman"/>
          <w:vertAlign w:val="subscript"/>
        </w:rPr>
        <w:t>2</w:t>
      </w:r>
      <w:r w:rsidRPr="00C3407A">
        <w:rPr>
          <w:rFonts w:eastAsia="Calibri" w:cs="Times New Roman"/>
        </w:rPr>
        <w:t xml:space="preserve"> gas treatments </w:t>
      </w:r>
      <w:r w:rsidR="00B17FA5">
        <w:rPr>
          <w:rFonts w:eastAsia="Calibri" w:cs="Times New Roman"/>
        </w:rPr>
        <w:t>were</w:t>
      </w:r>
      <w:r w:rsidRPr="00C3407A">
        <w:rPr>
          <w:rFonts w:eastAsia="Calibri" w:cs="Times New Roman"/>
        </w:rPr>
        <w:t xml:space="preserve"> able to significantly reduce the pathogenic bacteria contaminat</w:t>
      </w:r>
      <w:r>
        <w:rPr>
          <w:rFonts w:eastAsia="Calibri" w:cs="Times New Roman"/>
        </w:rPr>
        <w:t xml:space="preserve">ion of tomato and lettuce seeds, </w:t>
      </w:r>
      <w:r w:rsidR="00B17FA5">
        <w:rPr>
          <w:rFonts w:eastAsia="Calibri" w:cs="Times New Roman"/>
        </w:rPr>
        <w:t xml:space="preserve">but not eliminate the bacteria. </w:t>
      </w:r>
      <w:r>
        <w:rPr>
          <w:rFonts w:eastAsia="Calibri" w:cs="Myriad-Roman"/>
        </w:rPr>
        <w:t xml:space="preserve">However, there is no efficacy data to support the use of these </w:t>
      </w:r>
      <w:r>
        <w:rPr>
          <w:rFonts w:eastAsia="Calibri" w:cs="Times New Roman"/>
        </w:rPr>
        <w:t xml:space="preserve">gas treatments against the </w:t>
      </w:r>
      <w:r>
        <w:rPr>
          <w:rFonts w:eastAsia="Calibri" w:cs="Myriad-Roman"/>
        </w:rPr>
        <w:t>specific fungal patho</w:t>
      </w:r>
      <w:r w:rsidR="007E2133">
        <w:rPr>
          <w:rFonts w:eastAsia="Calibri" w:cs="Myriad-Roman"/>
        </w:rPr>
        <w:t>gens identified in this report.</w:t>
      </w:r>
    </w:p>
    <w:p w:rsidR="00570B0B" w:rsidRPr="00955936" w:rsidRDefault="00570B0B" w:rsidP="00610F8D">
      <w:pPr>
        <w:spacing w:after="0"/>
        <w:rPr>
          <w:rFonts w:ascii="Calibri" w:eastAsia="Calibri" w:hAnsi="Calibri" w:cs="Times New Roman"/>
          <w:b/>
          <w:sz w:val="24"/>
          <w:szCs w:val="24"/>
        </w:rPr>
      </w:pPr>
      <w:r w:rsidRPr="00B21905">
        <w:rPr>
          <w:rFonts w:eastAsia="Calibri" w:cs="Times New Roman"/>
          <w:i/>
        </w:rPr>
        <w:t>Biopesticides</w:t>
      </w:r>
      <w:r w:rsidR="00B21905" w:rsidRPr="00B21905">
        <w:rPr>
          <w:rFonts w:eastAsia="Calibri" w:cs="Times New Roman"/>
        </w:rPr>
        <w:t>—</w:t>
      </w:r>
      <w:r w:rsidR="006134DE">
        <w:rPr>
          <w:rFonts w:eastAsia="Calibri" w:cs="Times New Roman"/>
        </w:rPr>
        <w:t>Specific</w:t>
      </w:r>
      <w:r w:rsidR="00B21905">
        <w:rPr>
          <w:rFonts w:eastAsia="Calibri" w:cs="Times New Roman"/>
        </w:rPr>
        <w:t xml:space="preserve"> b</w:t>
      </w:r>
      <w:r>
        <w:rPr>
          <w:rFonts w:eastAsia="Calibri" w:cs="Times New Roman"/>
        </w:rPr>
        <w:t>iopest</w:t>
      </w:r>
      <w:r w:rsidRPr="00C3407A">
        <w:rPr>
          <w:rFonts w:eastAsia="Calibri" w:cs="Times New Roman"/>
        </w:rPr>
        <w:t>icides</w:t>
      </w:r>
      <w:r>
        <w:rPr>
          <w:rFonts w:eastAsia="Calibri" w:cs="Times New Roman"/>
        </w:rPr>
        <w:t xml:space="preserve"> including</w:t>
      </w:r>
      <w:r w:rsidRPr="00C3407A">
        <w:rPr>
          <w:rFonts w:eastAsia="Calibri" w:cs="Times New Roman"/>
        </w:rPr>
        <w:t xml:space="preserve"> </w:t>
      </w:r>
      <w:r w:rsidR="00E37663">
        <w:rPr>
          <w:rFonts w:eastAsia="Calibri" w:cs="Times New Roman"/>
        </w:rPr>
        <w:t>l</w:t>
      </w:r>
      <w:r>
        <w:rPr>
          <w:rFonts w:eastAsia="Calibri" w:cs="Times New Roman"/>
        </w:rPr>
        <w:t>ecit</w:t>
      </w:r>
      <w:r w:rsidR="00E37663">
        <w:rPr>
          <w:rFonts w:eastAsia="Calibri" w:cs="Times New Roman"/>
        </w:rPr>
        <w:t>hin, c</w:t>
      </w:r>
      <w:r>
        <w:rPr>
          <w:rFonts w:eastAsia="Calibri" w:cs="Times New Roman"/>
        </w:rPr>
        <w:t>opper (in various</w:t>
      </w:r>
      <w:r w:rsidRPr="00C3407A">
        <w:rPr>
          <w:rFonts w:eastAsia="Calibri" w:cs="Times New Roman"/>
        </w:rPr>
        <w:t xml:space="preserve"> form</w:t>
      </w:r>
      <w:r>
        <w:rPr>
          <w:rFonts w:eastAsia="Calibri" w:cs="Times New Roman"/>
        </w:rPr>
        <w:t>s</w:t>
      </w:r>
      <w:r w:rsidR="00E37663">
        <w:rPr>
          <w:rFonts w:eastAsia="Calibri" w:cs="Times New Roman"/>
        </w:rPr>
        <w:t>), lime, sulphur, c</w:t>
      </w:r>
      <w:r w:rsidRPr="00C3407A">
        <w:rPr>
          <w:rFonts w:eastAsia="Calibri" w:cs="Times New Roman"/>
        </w:rPr>
        <w:t>alciu</w:t>
      </w:r>
      <w:r>
        <w:rPr>
          <w:rFonts w:eastAsia="Calibri" w:cs="Times New Roman"/>
        </w:rPr>
        <w:t>m hydroxide</w:t>
      </w:r>
      <w:r w:rsidR="00EF7F6E">
        <w:rPr>
          <w:rFonts w:eastAsia="Calibri" w:cs="Times New Roman"/>
        </w:rPr>
        <w:t xml:space="preserve"> and</w:t>
      </w:r>
      <w:r>
        <w:rPr>
          <w:rFonts w:eastAsia="Calibri" w:cs="Times New Roman"/>
        </w:rPr>
        <w:t xml:space="preserve"> phosphates have been used to control a range of plant pathogens </w:t>
      </w:r>
      <w:r w:rsidR="002D1F6C">
        <w:rPr>
          <w:rFonts w:eastAsia="Calibri" w:cs="Times New Roman"/>
        </w:rPr>
        <w:fldChar w:fldCharType="begin"/>
      </w:r>
      <w:r w:rsidR="002D1F6C">
        <w:rPr>
          <w:rFonts w:eastAsia="Calibri" w:cs="Times New Roman"/>
        </w:rPr>
        <w:instrText xml:space="preserve"> ADDIN EN.CITE &lt;EndNote&gt;&lt;Cite&gt;&lt;Author&gt;EEC&lt;/Author&gt;&lt;Year&gt;1991&lt;/Year&gt;&lt;RecNum&gt;34924&lt;/RecNum&gt;&lt;DisplayText&gt;(EEC 1991)&lt;/DisplayText&gt;&lt;record&gt;&lt;rec-number&gt;34924&lt;/rec-number&gt;&lt;foreign-keys&gt;&lt;key app="EN" db-id="pxwxw0er9zv2fxezxdk5tt5utz5p5vtrwdv0" timestamp="1560317271"&gt;34924&lt;/key&gt;&lt;/foreign-keys&gt;&lt;ref-type name="Reports"&gt;27&lt;/ref-type&gt;&lt;contributors&gt;&lt;authors&gt;&lt;author&gt;EEC,&lt;/author&gt;&lt;/authors&gt;&lt;/contributors&gt;&lt;titles&gt;&lt;title&gt;Council regulation (EEC) No 2092/91 of 24 June 1991 on organic production of agricultural products and indications referring thereto on agricultural products and foodstuffs&lt;/title&gt;&lt;/titles&gt;&lt;pages&gt;95&lt;/pages&gt;&lt;keywords&gt;&lt;keyword&gt;The Council of European Communities&lt;/keyword&gt;&lt;keyword&gt;organic garming&lt;/keyword&gt;&lt;keyword&gt;seed treatments&lt;/keyword&gt;&lt;keyword&gt;biopesticides&lt;/keyword&gt;&lt;keyword&gt;inorganic acids&lt;/keyword&gt;&lt;/keywords&gt;&lt;dates&gt;&lt;year&gt;1991&lt;/year&gt;&lt;/dates&gt;&lt;pub-location&gt;Europe&lt;/pub-location&gt;&lt;publisher&gt;The Council of the European Communities&lt;/publisher&gt;&lt;urls&gt;&lt;pdf-urls&gt;&lt;url&gt;file://J:\E Library\Plant Catalogue\E\EEC 1991 EN34924.pdf&lt;/url&gt;&lt;/pdf-urls&gt;&lt;/urls&gt;&lt;custom1&gt;Vegetable seed review&lt;/custom1&gt;&lt;/record&gt;&lt;/Cite&gt;&lt;/EndNote&gt;</w:instrText>
      </w:r>
      <w:r w:rsidR="002D1F6C">
        <w:rPr>
          <w:rFonts w:eastAsia="Calibri" w:cs="Times New Roman"/>
        </w:rPr>
        <w:fldChar w:fldCharType="separate"/>
      </w:r>
      <w:r w:rsidR="002D1F6C">
        <w:rPr>
          <w:rFonts w:eastAsia="Calibri" w:cs="Times New Roman"/>
          <w:noProof/>
        </w:rPr>
        <w:t>(</w:t>
      </w:r>
      <w:hyperlink w:anchor="_ENREF_71" w:tooltip="EEC, 1991 #34924" w:history="1">
        <w:r w:rsidR="002D1F6C">
          <w:rPr>
            <w:rFonts w:eastAsia="Calibri" w:cs="Times New Roman"/>
            <w:noProof/>
          </w:rPr>
          <w:t>EEC 1991</w:t>
        </w:r>
      </w:hyperlink>
      <w:r w:rsidR="002D1F6C">
        <w:rPr>
          <w:rFonts w:eastAsia="Calibri" w:cs="Times New Roman"/>
          <w:noProof/>
        </w:rPr>
        <w:t>)</w:t>
      </w:r>
      <w:r w:rsidR="002D1F6C">
        <w:rPr>
          <w:rFonts w:eastAsia="Calibri" w:cs="Times New Roman"/>
        </w:rPr>
        <w:fldChar w:fldCharType="end"/>
      </w:r>
      <w:r>
        <w:rPr>
          <w:rFonts w:eastAsia="Calibri" w:cs="Times New Roman"/>
        </w:rPr>
        <w:t xml:space="preserve">. However, </w:t>
      </w:r>
      <w:r w:rsidRPr="00C3407A">
        <w:rPr>
          <w:rFonts w:eastAsia="Calibri" w:cs="Times New Roman"/>
        </w:rPr>
        <w:t>their application as s</w:t>
      </w:r>
      <w:r w:rsidR="00A57367">
        <w:rPr>
          <w:rFonts w:eastAsia="Calibri" w:cs="Times New Roman"/>
        </w:rPr>
        <w:t xml:space="preserve">eed treatments are rare </w:t>
      </w:r>
      <w:r w:rsidR="002D1F6C">
        <w:rPr>
          <w:rFonts w:eastAsia="Calibri" w:cs="Times New Roman"/>
        </w:rPr>
        <w:fldChar w:fldCharType="begin"/>
      </w:r>
      <w:r w:rsidR="002D1F6C">
        <w:rPr>
          <w:rFonts w:eastAsia="Calibri" w:cs="Times New Roman"/>
        </w:rPr>
        <w:instrText xml:space="preserve"> ADDIN EN.CITE &lt;EndNote&gt;&lt;Cite&gt;&lt;Author&gt;Spadaro&lt;/Author&gt;&lt;Year&gt;2017&lt;/Year&gt;&lt;RecNum&gt;34088&lt;/RecNum&gt;&lt;DisplayText&gt;(Spadaro, Herforth-Rahmé &amp;amp; van der Wolf 2017)&lt;/DisplayText&gt;&lt;record&gt;&lt;rec-number&gt;34088&lt;/rec-number&gt;&lt;foreign-keys&gt;&lt;key app="EN" db-id="pxwxw0er9zv2fxezxdk5tt5utz5p5vtrwdv0" timestamp="1554327403"&gt;34088&lt;/key&gt;&lt;/foreign-keys&gt;&lt;ref-type name="Journal Articles"&gt;17&lt;/ref-type&gt;&lt;contributors&gt;&lt;authors&gt;&lt;author&gt;Spadaro, D.&lt;/author&gt;&lt;author&gt;Herforth-Rahmé, J.&lt;/author&gt;&lt;author&gt;van der Wolf, J.&lt;/author&gt;&lt;/authors&gt;&lt;secondary-authors&gt;&lt;author&gt;Öztekin, G.B.&lt;/author&gt;&lt;author&gt;Tüzel, Y.&lt;/author&gt;&lt;/secondary-authors&gt;&lt;/contributors&gt;&lt;titles&gt;&lt;title&gt;Organic seed treatments of vegetables to prevent seedborne diseases&lt;/title&gt;&lt;secondary-title&gt;Acta Horticulturae&lt;/secondary-title&gt;&lt;/titles&gt;&lt;periodical&gt;&lt;full-title&gt;Acta Horticulturae&lt;/full-title&gt;&lt;/periodical&gt;&lt;pages&gt;23-32&lt;/pages&gt;&lt;volume&gt;1164&lt;/volume&gt;&lt;keywords&gt;&lt;keyword&gt;Seedborne pathogens&lt;/keyword&gt;&lt;keyword&gt;Seed dressings&lt;/keyword&gt;&lt;keyword&gt;Seed health test&lt;/keyword&gt;&lt;keyword&gt;Copper&lt;/keyword&gt;&lt;keyword&gt;Induced resistance&lt;/keyword&gt;&lt;keyword&gt;essential oils&lt;/keyword&gt;&lt;keyword&gt;Thermotherapy&lt;/keyword&gt;&lt;keyword&gt;Biological control&lt;/keyword&gt;&lt;/keywords&gt;&lt;dates&gt;&lt;year&gt;2017&lt;/year&gt;&lt;/dates&gt;&lt;pub-location&gt;Izmir, Turkey&lt;/pub-location&gt;&lt;work-type&gt;11 April 2016&lt;/work-type&gt;&lt;urls&gt;&lt;pdf-urls&gt;&lt;url&gt;file://J:\E Library\Plant Catalogue\S\Spodaro et al 2017 EN34088.pdf&lt;/url&gt;&lt;/pdf-urls&gt;&lt;/urls&gt;&lt;custom1&gt;Vegetable Seeds Review_RG&lt;/custom1&gt;&lt;/record&gt;&lt;/Cite&gt;&lt;/EndNote&gt;</w:instrText>
      </w:r>
      <w:r w:rsidR="002D1F6C">
        <w:rPr>
          <w:rFonts w:eastAsia="Calibri" w:cs="Times New Roman"/>
        </w:rPr>
        <w:fldChar w:fldCharType="separate"/>
      </w:r>
      <w:r w:rsidR="002D1F6C">
        <w:rPr>
          <w:rFonts w:eastAsia="Calibri" w:cs="Times New Roman"/>
          <w:noProof/>
        </w:rPr>
        <w:t>(</w:t>
      </w:r>
      <w:hyperlink w:anchor="_ENREF_295" w:tooltip="Spadaro, 2017 #34088" w:history="1">
        <w:r w:rsidR="002D1F6C">
          <w:rPr>
            <w:rFonts w:eastAsia="Calibri" w:cs="Times New Roman"/>
            <w:noProof/>
          </w:rPr>
          <w:t>Spadaro, Herforth-Rahmé &amp; van der Wolf 2017</w:t>
        </w:r>
      </w:hyperlink>
      <w:r w:rsidR="002D1F6C">
        <w:rPr>
          <w:rFonts w:eastAsia="Calibri" w:cs="Times New Roman"/>
          <w:noProof/>
        </w:rPr>
        <w:t>)</w:t>
      </w:r>
      <w:r w:rsidR="002D1F6C">
        <w:rPr>
          <w:rFonts w:eastAsia="Calibri" w:cs="Times New Roman"/>
        </w:rPr>
        <w:fldChar w:fldCharType="end"/>
      </w:r>
      <w:r w:rsidRPr="00C3407A">
        <w:rPr>
          <w:rFonts w:eastAsia="Calibri" w:cs="Times New Roman"/>
        </w:rPr>
        <w:t>.</w:t>
      </w:r>
      <w:r w:rsidR="00955936">
        <w:rPr>
          <w:rFonts w:ascii="Calibri" w:eastAsia="Calibri" w:hAnsi="Calibri" w:cs="Times New Roman"/>
          <w:b/>
          <w:sz w:val="24"/>
          <w:szCs w:val="24"/>
        </w:rPr>
        <w:t xml:space="preserve"> </w:t>
      </w:r>
      <w:r w:rsidR="00955936" w:rsidRPr="00955936">
        <w:rPr>
          <w:rFonts w:eastAsia="Calibri" w:cs="Times New Roman"/>
        </w:rPr>
        <w:t>In addition, t</w:t>
      </w:r>
      <w:r w:rsidRPr="00955936">
        <w:rPr>
          <w:rFonts w:eastAsia="Calibri" w:cs="Times New Roman"/>
        </w:rPr>
        <w:t>here is no efficacy</w:t>
      </w:r>
      <w:r>
        <w:rPr>
          <w:rFonts w:eastAsia="Calibri" w:cs="Myriad-Roman"/>
        </w:rPr>
        <w:t xml:space="preserve"> data to support the use of </w:t>
      </w:r>
      <w:r>
        <w:rPr>
          <w:rFonts w:eastAsia="Calibri" w:cs="Times New Roman"/>
        </w:rPr>
        <w:t>biopest</w:t>
      </w:r>
      <w:r w:rsidRPr="00C3407A">
        <w:rPr>
          <w:rFonts w:eastAsia="Calibri" w:cs="Times New Roman"/>
        </w:rPr>
        <w:t>icides</w:t>
      </w:r>
      <w:r>
        <w:rPr>
          <w:rFonts w:eastAsia="Calibri" w:cs="Times New Roman"/>
        </w:rPr>
        <w:t xml:space="preserve"> against the </w:t>
      </w:r>
      <w:r>
        <w:rPr>
          <w:rFonts w:eastAsia="Calibri" w:cs="Myriad-Roman"/>
        </w:rPr>
        <w:t>specific fungal patho</w:t>
      </w:r>
      <w:r w:rsidR="007E2133">
        <w:rPr>
          <w:rFonts w:eastAsia="Calibri" w:cs="Myriad-Roman"/>
        </w:rPr>
        <w:t>gens identified in this report.</w:t>
      </w:r>
    </w:p>
    <w:p w:rsidR="00570B0B" w:rsidRPr="004A6ED2" w:rsidRDefault="00B21905" w:rsidP="004A6ED2">
      <w:pPr>
        <w:spacing w:before="200" w:after="0"/>
        <w:rPr>
          <w:rFonts w:ascii="Calibri" w:eastAsia="Calibri" w:hAnsi="Calibri" w:cs="Times New Roman"/>
          <w:b/>
          <w:sz w:val="24"/>
          <w:szCs w:val="24"/>
        </w:rPr>
      </w:pPr>
      <w:r w:rsidRPr="00B21905">
        <w:rPr>
          <w:rFonts w:eastAsia="Calibri" w:cs="Cambria"/>
          <w:i/>
        </w:rPr>
        <w:t>Biocontrol agents</w:t>
      </w:r>
      <w:r w:rsidRPr="00B21905">
        <w:rPr>
          <w:rFonts w:eastAsia="Calibri" w:cs="Cambria"/>
        </w:rPr>
        <w:t>—</w:t>
      </w:r>
      <w:r w:rsidR="00B17FA5">
        <w:rPr>
          <w:rFonts w:eastAsia="Calibri" w:cs="Cambria"/>
        </w:rPr>
        <w:t>Several</w:t>
      </w:r>
      <w:r w:rsidR="00570B0B" w:rsidRPr="00C3407A">
        <w:rPr>
          <w:rFonts w:eastAsia="Calibri" w:cs="Cambria"/>
        </w:rPr>
        <w:t xml:space="preserve"> microbial formulations are commercially available for the control of seed-borne pathogens,</w:t>
      </w:r>
      <w:r w:rsidR="00570B0B">
        <w:rPr>
          <w:rFonts w:eastAsia="Calibri" w:cs="Cambria"/>
        </w:rPr>
        <w:t xml:space="preserve"> </w:t>
      </w:r>
      <w:r w:rsidR="00B17FA5">
        <w:rPr>
          <w:rFonts w:eastAsia="Calibri" w:cs="Cambria"/>
        </w:rPr>
        <w:t>which</w:t>
      </w:r>
      <w:r w:rsidR="00570B0B">
        <w:rPr>
          <w:rFonts w:eastAsia="Calibri" w:cs="Cambria"/>
        </w:rPr>
        <w:t xml:space="preserve"> include</w:t>
      </w:r>
      <w:r w:rsidR="00570B0B" w:rsidRPr="00C3407A">
        <w:rPr>
          <w:rFonts w:eastAsia="Calibri" w:cs="Cambria"/>
        </w:rPr>
        <w:t xml:space="preserve"> strains of </w:t>
      </w:r>
      <w:r w:rsidR="00570B0B" w:rsidRPr="00C3407A">
        <w:rPr>
          <w:rFonts w:eastAsia="Calibri" w:cs="Cambria"/>
          <w:i/>
        </w:rPr>
        <w:t>Bacillus subtilis</w:t>
      </w:r>
      <w:r w:rsidR="00570B0B" w:rsidRPr="00C3407A">
        <w:rPr>
          <w:rFonts w:eastAsia="Calibri" w:cs="Cambria"/>
        </w:rPr>
        <w:t xml:space="preserve"> (Kodiak), </w:t>
      </w:r>
      <w:r w:rsidR="00570B0B" w:rsidRPr="00C3407A">
        <w:rPr>
          <w:rFonts w:eastAsia="Calibri" w:cs="Cambria"/>
          <w:i/>
        </w:rPr>
        <w:t>Streptomyces grieseoviridis</w:t>
      </w:r>
      <w:r w:rsidR="00570B0B" w:rsidRPr="00C3407A">
        <w:rPr>
          <w:rFonts w:eastAsia="Calibri" w:cs="Cambria"/>
        </w:rPr>
        <w:t xml:space="preserve"> (Mycostop), </w:t>
      </w:r>
      <w:r w:rsidR="00570B0B" w:rsidRPr="00C3407A">
        <w:rPr>
          <w:rFonts w:eastAsia="Calibri" w:cs="Cambria"/>
          <w:i/>
        </w:rPr>
        <w:t>S. lydicus</w:t>
      </w:r>
      <w:r w:rsidR="00570B0B" w:rsidRPr="00C3407A">
        <w:rPr>
          <w:rFonts w:eastAsia="Calibri" w:cs="Cambria"/>
        </w:rPr>
        <w:t xml:space="preserve"> (Actinovate), </w:t>
      </w:r>
      <w:r w:rsidR="00570B0B" w:rsidRPr="00C3407A">
        <w:rPr>
          <w:rFonts w:eastAsia="Calibri" w:cs="Cambria"/>
          <w:i/>
        </w:rPr>
        <w:t>Gliocladium virens</w:t>
      </w:r>
      <w:r w:rsidR="00570B0B" w:rsidRPr="00C3407A">
        <w:rPr>
          <w:rFonts w:eastAsia="Calibri" w:cs="Cambria"/>
        </w:rPr>
        <w:t xml:space="preserve"> (SoilGard), </w:t>
      </w:r>
      <w:r w:rsidR="00570B0B" w:rsidRPr="00C3407A">
        <w:rPr>
          <w:rFonts w:eastAsia="Calibri" w:cs="Cambria"/>
          <w:i/>
        </w:rPr>
        <w:t>Trichoderma harzianum</w:t>
      </w:r>
      <w:r w:rsidR="00570B0B" w:rsidRPr="00C3407A">
        <w:rPr>
          <w:rFonts w:eastAsia="Calibri" w:cs="Cambria"/>
        </w:rPr>
        <w:t xml:space="preserve"> (</w:t>
      </w:r>
      <w:r w:rsidR="00570B0B">
        <w:rPr>
          <w:rFonts w:eastAsia="Calibri" w:cs="Cambria"/>
        </w:rPr>
        <w:t xml:space="preserve">T-22 Planter Box) </w:t>
      </w:r>
      <w:r w:rsidR="002D1F6C">
        <w:rPr>
          <w:rFonts w:eastAsia="Calibri" w:cs="Cambria"/>
        </w:rPr>
        <w:fldChar w:fldCharType="begin"/>
      </w:r>
      <w:r w:rsidR="002D1F6C">
        <w:rPr>
          <w:rFonts w:eastAsia="Calibri" w:cs="Cambria"/>
        </w:rPr>
        <w:instrText xml:space="preserve"> ADDIN EN.CITE &lt;EndNote&gt;&lt;Cite&gt;&lt;Author&gt;Gatch&lt;/Author&gt;&lt;Year&gt;2016&lt;/Year&gt;&lt;RecNum&gt;34915&lt;/RecNum&gt;&lt;DisplayText&gt;(Gatch 2016)&lt;/DisplayText&gt;&lt;record&gt;&lt;rec-number&gt;34915&lt;/rec-number&gt;&lt;foreign-keys&gt;&lt;key app="EN" db-id="pxwxw0er9zv2fxezxdk5tt5utz5p5vtrwdv0" timestamp="1560317271"&gt;34915&lt;/key&gt;&lt;/foreign-keys&gt;&lt;ref-type name="Website"&gt;48&lt;/ref-type&gt;&lt;contributors&gt;&lt;authors&gt;&lt;author&gt;Gatch, E.&lt;/author&gt;&lt;/authors&gt;&lt;/contributors&gt;&lt;titles&gt;&lt;title&gt;Organic seed treatments and coatings&lt;/title&gt;&lt;secondary-title&gt;Organic Seed Resource Guide&lt;/secondary-title&gt;&lt;/titles&gt;&lt;keywords&gt;&lt;keyword&gt;Organic Seed Treatments&lt;/keyword&gt;&lt;keyword&gt;Coatings&lt;/keyword&gt;&lt;keyword&gt;seed priming&lt;/keyword&gt;&lt;keyword&gt;hot water treatment&lt;/keyword&gt;&lt;keyword&gt;plant extracts and oils&lt;/keyword&gt;&lt;keyword&gt;bleach disinfection&lt;/keyword&gt;&lt;keyword&gt;biological seed treatments&lt;/keyword&gt;&lt;/keywords&gt;&lt;dates&gt;&lt;year&gt;2016&lt;/year&gt;&lt;pub-dates&gt;&lt;date&gt;2019&lt;/date&gt;&lt;/pub-dates&gt;&lt;/dates&gt;&lt;pub-location&gt;https://articles.extension.org/pages/18952/organic-seed-treatments-and-coatings&lt;/pub-location&gt;&lt;publisher&gt;eXtension.org&lt;/publisher&gt;&lt;urls&gt;&lt;related-urls&gt;&lt;url&gt;https://articles.extension.org/pages/18952/organic-seed-treatments-and-coatings&lt;/url&gt;&lt;/related-urls&gt;&lt;pdf-urls&gt;&lt;url&gt;file://J:\E Library\Plant Catalogue\G\Gatch 2016 EN34915.html&lt;/url&gt;&lt;/pdf-urls&gt;&lt;/urls&gt;&lt;custom1&gt;Vegetable seed review - BC&lt;/custom1&gt;&lt;/record&gt;&lt;/Cite&gt;&lt;/EndNote&gt;</w:instrText>
      </w:r>
      <w:r w:rsidR="002D1F6C">
        <w:rPr>
          <w:rFonts w:eastAsia="Calibri" w:cs="Cambria"/>
        </w:rPr>
        <w:fldChar w:fldCharType="separate"/>
      </w:r>
      <w:r w:rsidR="002D1F6C">
        <w:rPr>
          <w:rFonts w:eastAsia="Calibri" w:cs="Cambria"/>
          <w:noProof/>
        </w:rPr>
        <w:t>(</w:t>
      </w:r>
      <w:hyperlink w:anchor="_ENREF_106" w:tooltip="Gatch, 2016 #34915" w:history="1">
        <w:r w:rsidR="002D1F6C">
          <w:rPr>
            <w:rFonts w:eastAsia="Calibri" w:cs="Cambria"/>
            <w:noProof/>
          </w:rPr>
          <w:t>Gatch 2016</w:t>
        </w:r>
      </w:hyperlink>
      <w:r w:rsidR="002D1F6C">
        <w:rPr>
          <w:rFonts w:eastAsia="Calibri" w:cs="Cambria"/>
          <w:noProof/>
        </w:rPr>
        <w:t>)</w:t>
      </w:r>
      <w:r w:rsidR="002D1F6C">
        <w:rPr>
          <w:rFonts w:eastAsia="Calibri" w:cs="Cambria"/>
        </w:rPr>
        <w:fldChar w:fldCharType="end"/>
      </w:r>
      <w:r w:rsidR="00570B0B">
        <w:rPr>
          <w:rFonts w:eastAsia="Calibri" w:cs="Cambria"/>
        </w:rPr>
        <w:t xml:space="preserve">. </w:t>
      </w:r>
      <w:r w:rsidR="00570B0B">
        <w:rPr>
          <w:rFonts w:eastAsia="Calibri" w:cs="Times New Roman"/>
        </w:rPr>
        <w:t xml:space="preserve">For example, </w:t>
      </w:r>
      <w:r w:rsidR="00570B0B" w:rsidRPr="00C3407A">
        <w:rPr>
          <w:rFonts w:eastAsia="Calibri" w:cs="Times New Roman"/>
          <w:i/>
        </w:rPr>
        <w:t xml:space="preserve">B. subtilus </w:t>
      </w:r>
      <w:r w:rsidR="00570B0B" w:rsidRPr="00C3407A">
        <w:rPr>
          <w:rFonts w:eastAsia="Calibri" w:cs="Times New Roman"/>
        </w:rPr>
        <w:t>(Kodiak, Companion),</w:t>
      </w:r>
      <w:r w:rsidR="00570B0B" w:rsidRPr="00C3407A">
        <w:rPr>
          <w:rFonts w:eastAsia="Calibri" w:cs="Times New Roman"/>
          <w:i/>
        </w:rPr>
        <w:t xml:space="preserve"> </w:t>
      </w:r>
      <w:r w:rsidR="00570B0B" w:rsidRPr="00C3407A">
        <w:rPr>
          <w:rFonts w:eastAsia="Calibri" w:cs="Times New Roman"/>
        </w:rPr>
        <w:t>has been used for many years to suppress</w:t>
      </w:r>
      <w:r w:rsidR="00570B0B">
        <w:rPr>
          <w:rFonts w:eastAsia="Calibri" w:cs="Times New Roman"/>
        </w:rPr>
        <w:t xml:space="preserve"> </w:t>
      </w:r>
      <w:r w:rsidR="00570B0B" w:rsidRPr="00C3407A">
        <w:rPr>
          <w:rFonts w:eastAsia="Calibri" w:cs="Times New Roman"/>
        </w:rPr>
        <w:t xml:space="preserve">plant pathogens </w:t>
      </w:r>
      <w:r w:rsidR="00E37663">
        <w:rPr>
          <w:rFonts w:eastAsia="Calibri" w:cs="Times New Roman"/>
        </w:rPr>
        <w:t>with</w:t>
      </w:r>
      <w:r w:rsidR="00570B0B">
        <w:rPr>
          <w:rFonts w:eastAsia="Calibri" w:cs="Times New Roman"/>
        </w:rPr>
        <w:t xml:space="preserve"> </w:t>
      </w:r>
      <w:r w:rsidR="00570B0B" w:rsidRPr="00A47C4A">
        <w:rPr>
          <w:rFonts w:eastAsia="Calibri" w:cs="Times New Roman"/>
        </w:rPr>
        <w:t>varying degree</w:t>
      </w:r>
      <w:r w:rsidR="00E37663">
        <w:rPr>
          <w:rFonts w:eastAsia="Calibri" w:cs="Times New Roman"/>
        </w:rPr>
        <w:t>s</w:t>
      </w:r>
      <w:r w:rsidR="00570B0B" w:rsidRPr="00A47C4A">
        <w:rPr>
          <w:rFonts w:eastAsia="Calibri" w:cs="Times New Roman"/>
        </w:rPr>
        <w:t xml:space="preserve"> of success </w:t>
      </w:r>
      <w:r w:rsidR="002D1F6C">
        <w:rPr>
          <w:rFonts w:eastAsia="Calibri" w:cs="Times New Roman"/>
        </w:rPr>
        <w:fldChar w:fldCharType="begin">
          <w:fldData xml:space="preserve">PEVuZE5vdGU+PENpdGU+PEF1dGhvcj5Bc2FrYTwvQXV0aG9yPjxZZWFyPjE5OTY8L1llYXI+PFJl
Y051bT4zNDkxNjwvUmVjTnVtPjxEaXNwbGF5VGV4dD4oQXJhw7pqbywgSGVubmluZyAmYW1wOyBI
dW5ncmlhIDIwMDU7IEFzYWthICZhbXA7IFNob2RhIDE5OTY7IFR1cm5lciAmYW1wOyBCYWNrbWFu
IDE5OTE7IFV0a2hlZGUgJmFtcDsgUmFoZSAxOTgzKTwvRGlzcGxheVRleHQ+PHJlY29yZD48cmVj
LW51bWJlcj4zNDkxNjwvcmVjLW51bWJlcj48Zm9yZWlnbi1rZXlzPjxrZXkgYXBwPSJFTiIgZGIt
aWQ9InB4d3h3MGVyOXp2MmZ4ZXp4ZGs1dHQ1dXR6NXA1dnRyd2R2MCIgdGltZXN0YW1wPSIxNTYw
MzE3MjcxIj4zNDkxNjwva2V5PjwvZm9yZWlnbi1rZXlzPjxyZWYtdHlwZSBuYW1lPSJKb3VybmFs
IEFydGljbGVzIj4xNzwvcmVmLXR5cGU+PGNvbnRyaWJ1dG9ycz48YXV0aG9ycz48YXV0aG9yPkFz
YWthLCBPLjwvYXV0aG9yPjxhdXRob3I+U2hvZGEsIE0uPC9hdXRob3I+PC9hdXRob3JzPjwvY29u
dHJpYnV0b3JzPjx0aXRsZXM+PHRpdGxlPjxzdHlsZSBmYWNlPSJub3JtYWwiIGZvbnQ9ImRlZmF1
bHQiIHNpemU9IjEwMCUiPkJpb2NvbnRyb2wgb2YgPC9zdHlsZT48c3R5bGUgZmFjZT0iaXRhbGlj
IiBmb250PSJkZWZhdWx0IiBzaXplPSIxMDAlIj5SaGl6b2N0b25pYSBzb2xhbmk8L3N0eWxlPjxz
dHlsZSBmYWNlPSJub3JtYWwiIGZvbnQ9ImRlZmF1bHQiIHNpemU9IjEwMCUiPiBkYW1waW5nLW9m
ZiBvZiB0b21hdG8gd2l0aCA8L3N0eWxlPjxzdHlsZSBmYWNlPSJpdGFsaWMiIGZvbnQ9ImRlZmF1
bHQiIHNpemU9IjEwMCUiPkJhY2lsbHVzIHN1YnRpbGlzPC9zdHlsZT48c3R5bGUgZmFjZT0ibm9y
bWFsIiBmb250PSJkZWZhdWx0IiBzaXplPSIxMDAlIj4gUkIxNDwvc3R5bGU+PC90aXRsZT48c2Vj
b25kYXJ5LXRpdGxlPkFwcGxpZWQgYW5kIEVudmlyb25tZW50YWwgTWljcm9iaW9sb2d5PC9zZWNv
bmRhcnktdGl0bGU+PC90aXRsZXM+PHBlcmlvZGljYWw+PGZ1bGwtdGl0bGU+QXBwbGllZCBhbmQg
RW52aXJvbm1lbnRhbCBNaWNyb2Jpb2xvZ3k8L2Z1bGwtdGl0bGU+PC9wZXJpb2RpY2FsPjxwYWdl
cz40MDgxLTU8L3BhZ2VzPjx2b2x1bWU+NjI8L3ZvbHVtZT48bnVtYmVyPjExPC9udW1iZXI+PGtl
eXdvcmRzPjxrZXl3b3JkPkJpbyBjb250cm9sPC9rZXl3b3JkPjxrZXl3b3JkPlJoaXpvY3Rvbmlh
IHNvbGFuaTwva2V5d29yZD48a2V5d29yZD5CYWNpbGx1cyBzdWJ0aXRsaXM8L2tleXdvcmQ+PGtl
eXdvcmQ+dG9tYXRvPC9rZXl3b3JkPjxrZXl3b3JkPmRhbXBpbmcgb2ZmPC9rZXl3b3JkPjwva2V5
d29yZHM+PGRhdGVzPjx5ZWFyPjE5OTY8L3llYXI+PC9kYXRlcz48dXJscz48cGRmLXVybHM+PHVy
bD5maWxlOi8vSjpcRSBMaWJyYXJ5XFBsYW50IENhdGFsb2d1ZVxBXEFzYWthIGFuZCBTaG9kYSAx
OTk2IEVOMzQ5MTYucGRmPC91cmw+PC9wZGYtdXJscz48L3VybHM+PGN1c3RvbTE+VmVnZXRhYmxl
IHNlZWQgcmV2aWV3IC0gQkM8L2N1c3RvbTE+PC9yZWNvcmQ+PC9DaXRlPjxDaXRlPjxBdXRob3I+
VHVybmVyPC9BdXRob3I+PFllYXI+MTk5MTwvWWVhcj48UmVjTnVtPjM0OTIzPC9SZWNOdW0+PHJl
Y29yZD48cmVjLW51bWJlcj4zNDkyMzwvcmVjLW51bWJlcj48Zm9yZWlnbi1rZXlzPjxrZXkgYXBw
PSJFTiIgZGItaWQ9InB4d3h3MGVyOXp2MmZ4ZXp4ZGs1dHQ1dXR6NXA1dnRyd2R2MCIgdGltZXN0
YW1wPSIxNTYwMzE3MjcxIj4zNDkyMzwva2V5PjwvZm9yZWlnbi1rZXlzPjxyZWYtdHlwZSBuYW1l
PSJKb3VybmFsIEFydGljbGVzIj4xNzwvcmVmLXR5cGU+PGNvbnRyaWJ1dG9ycz48YXV0aG9ycz48
YXV0aG9yPlR1cm5lciwgSi4gVC48L2F1dGhvcj48YXV0aG9yPkJhY2ttYW4sIFAuIEEuPC9hdXRo
b3I+PC9hdXRob3JzPjwvY29udHJpYnV0b3JzPjx0aXRsZXM+PHRpdGxlPjxzdHlsZSBmYWNlPSJu
b3JtYWwiIGZvbnQ9ImRlZmF1bHQiIHNpemU9IjEwMCUiPkZhY3RvcnMgcmVsYXRpbmcgdG8gcGVh
bnV0IHlpZWxkIGluY3JlYXNlcyBhZnRlciBzZWVkIHRyZWF0bWVudCB3aXRoIDwvc3R5bGU+PHN0
eWxlIGZhY2U9Iml0YWxpYyIgZm9udD0iZGVmYXVsdCIgc2l6ZT0iMTAwJSI+QmFjaWxsdXMgc3Vi
dGlsaXM8L3N0eWxlPjwvdGl0bGU+PHNlY29uZGFyeS10aXRsZT5QbGFudCBEaXNlYXNlPC9zZWNv
bmRhcnktdGl0bGU+PC90aXRsZXM+PHBlcmlvZGljYWw+PGZ1bGwtdGl0bGU+UGxhbnQgRGlzZWFz
ZTwvZnVsbC10aXRsZT48L3BlcmlvZGljYWw+PHBhZ2VzPjM0Ny01MzwvcGFnZXM+PHZvbHVtZT43
NTwvdm9sdW1lPjxudW1iZXI+NDwvbnVtYmVyPjxrZXl3b3Jkcz48a2V5d29yZD5TZWVkIHRyZWF0
bWVudDwva2V5d29yZD48a2V5d29yZD5CYWNpbGx1cyBzdWJ0aWxpczwva2V5d29yZD48a2V5d29y
ZD5wZWFudXQ8L2tleXdvcmQ+PGtleXdvcmQ+eWllbGQ8L2tleXdvcmQ+PGtleXdvcmQ+Umhpem9j
dG9uaWEgc29sYW5pPC9rZXl3b3JkPjxrZXl3b3JkPmJpb2xvZ2ljYWwgY29udHJvbDwva2V5d29y
ZD48a2V5d29yZD5yb290IGNhbmtlcnM8L2tleXdvcmQ+PC9rZXl3b3Jkcz48ZGF0ZXM+PHllYXI+
MTk5MTwveWVhcj48L2RhdGVzPjx1cmxzPjxwZGYtdXJscz48dXJsPmZpbGU6Ly9KOlxFIExpYnJh
cnlcUGxhbnQgQ2F0YWxvZ3VlXFRcVHVybmVyIGFuZCBCYWNrbWFuIDE5OTEgRU4zNDkyMi5wZGY8
L3VybD48L3BkZi11cmxzPjwvdXJscz48Y3VzdG9tMT5WZWdldGFibGUgc2VlZCByZXZpZXcgLSBC
QzwvY3VzdG9tMT48L3JlY29yZD48L0NpdGU+PENpdGU+PEF1dGhvcj5VdGtoZWRlPC9BdXRob3I+
PFllYXI+MTk4MzwvWWVhcj48UmVjTnVtPjM0OTIxPC9SZWNOdW0+PHJlY29yZD48cmVjLW51bWJl
cj4zNDkyMTwvcmVjLW51bWJlcj48Zm9yZWlnbi1rZXlzPjxrZXkgYXBwPSJFTiIgZGItaWQ9InB4
d3h3MGVyOXp2MmZ4ZXp4ZGs1dHQ1dXR6NXA1dnRyd2R2MCIgdGltZXN0YW1wPSIxNTYwMzE3Mjcx
Ij4zNDkyMTwva2V5PjwvZm9yZWlnbi1rZXlzPjxyZWYtdHlwZSBuYW1lPSJKb3VybmFsIEFydGlj
bGVzIj4xNzwvcmVmLXR5cGU+PGNvbnRyaWJ1dG9ycz48YXV0aG9ycz48YXV0aG9yPlV0a2hlZGUs
IFIuIFMuPC9hdXRob3I+PGF1dGhvcj5SYWhlLCBKLiBFLjwvYXV0aG9yPjwvYXV0aG9ycz48L2Nv
bnRyaWJ1dG9ycz48dGl0bGVzPjx0aXRsZT48c3R5bGUgZmFjZT0ibm9ybWFsIiBmb250PSJkZWZh
dWx0IiBzaXplPSIxMDAlIj5FZmZlY3Qgb2YgPC9zdHlsZT48c3R5bGUgZmFjZT0iaXRhbGljIiBm
b250PSJkZWZhdWx0IiBzaXplPSIxMDAlIj5CYWNpbGx1cyBzdWJ0aWxpczwvc3R5bGU+PHN0eWxl
IGZhY2U9Im5vcm1hbCIgZm9udD0iZGVmYXVsdCIgc2l6ZT0iMTAwJSI+IG9uIGdyb3d0aCBhbmQg
cHJvdGVjdGlvbiBvZiBvbmlvbiBhZ2FpbnN0IHdoaXRlIHJvdDwvc3R5bGU+PC90aXRsZT48c2Vj
b25kYXJ5LXRpdGxlPkpvdXJuYWwgb2YgUGh5dG9wYXRob2xvZ3k8L3NlY29uZGFyeS10aXRsZT48
L3RpdGxlcz48cGVyaW9kaWNhbD48ZnVsbC10aXRsZT5Kb3VybmFsIG9mIFBoeXRvcGF0aG9sb2d5
PC9mdWxsLXRpdGxlPjwvcGVyaW9kaWNhbD48cGFnZXM+MTk5LTIwMzwvcGFnZXM+PHZvbHVtZT4x
MDY8L3ZvbHVtZT48a2V5d29yZHM+PGtleXdvcmQ+QmFjaWxsdXMgc3VidGlsaXM8L2tleXdvcmQ+
PGtleXdvcmQ+YmlvbG9naWNhbCBjb250cm9sPC9rZXl3b3JkPjxrZXl3b3JkPm9uaW9uPC9rZXl3
b3JkPjxrZXl3b3JkPndoaXRlIHJvdDwva2V5d29yZD48a2V5d29yZD5TY2xlcm90aXVtIGNlcGl2
b3J1bTwva2V5d29yZD48a2V5d29yZD5Ccml0aXNoIENvbHVtYmlhPC9rZXl3b3JkPjwva2V5d29y
ZHM+PGRhdGVzPjx5ZWFyPjE5ODM8L3llYXI+PC9kYXRlcz48dXJscz48cGRmLXVybHM+PHVybD5m
aWxlOi8vSjpcRSBMaWJyYXJ5XFBsYW50IENhdGFsb2d1ZVxVXFV0a2hlZGUgYW5kIFJhaGUgMTk4
MyBFTjM0OTIxLnBkZjwvdXJsPjwvcGRmLXVybHM+PC91cmxzPjxjdXN0b20xPlZlZ2V0YWJsZSBz
ZWVkIHJldmlldyAtIEJDPC9jdXN0b20xPjwvcmVjb3JkPjwvQ2l0ZT48Q2l0ZT48QXV0aG9yPkFy
YcO6am88L0F1dGhvcj48WWVhcj4yMDA1PC9ZZWFyPjxSZWNOdW0+MzQ5MTc8L1JlY051bT48cmVj
b3JkPjxyZWMtbnVtYmVyPjM0OTE3PC9yZWMtbnVtYmVyPjxmb3JlaWduLWtleXM+PGtleSBhcHA9
IkVOIiBkYi1pZD0icHh3eHcwZXI5enYyZnhlenhkazV0dDV1dHo1cDV2dHJ3ZHYwIiB0aW1lc3Rh
bXA9IjE1NjAzMTcyNzEiPjM0OTE3PC9rZXk+PC9mb3JlaWduLWtleXM+PHJlZi10eXBlIG5hbWU9
IkpvdXJuYWwgQXJ0aWNsZXMiPjE3PC9yZWYtdHlwZT48Y29udHJpYnV0b3JzPjxhdXRob3JzPjxh
dXRob3I+QXJhw7pqbywgRi4gRi48L2F1dGhvcj48YXV0aG9yPkhlbm5pbmcsIEEuPC9hdXRob3I+
PGF1dGhvcj5IdW5ncmlhLCBNLjwvYXV0aG9yPjwvYXV0aG9ycz48L2NvbnRyaWJ1dG9ycz48dGl0
bGVzPjx0aXRsZT48c3R5bGUgZmFjZT0ibm9ybWFsIiBmb250PSJkZWZhdWx0IiBzaXplPSIxMDAl
Ij5QaHl0b2hvcm1vbmVzIGFuZCBhbnRpYmlvdGljcyBwcm9kdWNlZCBieSA8L3N0eWxlPjxzdHls
ZSBmYWNlPSJpdGFsaWMiIGZvbnQ9ImRlZmF1bHQiIHNpemU9IjEwMCUiPkJhY2lsbHVzIHN1YnRp
bGlzIDwvc3R5bGU+PHN0eWxlIGZhY2U9Im5vcm1hbCIgZm9udD0iZGVmYXVsdCIgc2l6ZT0iMTAw
JSI+YW5kIHRoZWlyIGVmZmVjdHMgb24gc2VlZCBwYXRob2dlbmljIGZ1bmdpIGFuZCBvbiBzb3li
ZWFuIHJvb3QgZGV2ZWxvcG1lbnQ8L3N0eWxlPjwvdGl0bGU+PHNlY29uZGFyeS10aXRsZT5Xb3Js
ZCBKb3VybmFsIG9mIE1pY3JvYmlvbG9neSAmYW1wOyBCaW90ZWNobm9sb2d5PC9zZWNvbmRhcnkt
dGl0bGU+PC90aXRsZXM+PHBlcmlvZGljYWw+PGZ1bGwtdGl0bGU+V29ybGQgSm91cm5hbCBvZiBN
aWNyb2Jpb2xvZ3kgJmFtcDsgQmlvdGVjaG5vbG9neTwvZnVsbC10aXRsZT48L3BlcmlvZGljYWw+
PHBhZ2VzPjE2MzktNDU8L3BhZ2VzPjx2b2x1bWU+MjE8L3ZvbHVtZT48a2V5d29yZHM+PGtleXdv
cmQ+QmFjaWxsdXMgc3VidGlsaXM8L2tleXdvcmQ+PGtleXdvcmQ+YmlvbG9naWNhbCBjb250cm9s
PC9rZXl3b3JkPjxrZXl3b3JkPnNveWJlYW48L2tleXdvcmQ+PGtleXdvcmQ+c2VlZCBwYXRob2dl
bmljIGZ1bmdpPC9rZXl3b3JkPjxrZXl3b3JkPkNvbGxldG90cmljaHVtPC9rZXl3b3JkPjxrZXl3
b3JkPlNjbGVyb3RpbmlhPC9rZXl3b3JkPjxrZXl3b3JkPk1hY3JvcGhvbWluYTwva2V5d29yZD48
L2tleXdvcmRzPjxkYXRlcz48eWVhcj4yMDA1PC95ZWFyPjwvZGF0ZXM+PHVybHM+PHBkZi11cmxz
Pjx1cmw+ZmlsZTovL0o6XEUgTGlicmFyeVxQbGFudCBDYXRhbG9ndWVcQVxBcmF1am8gZXQgYWwg
MjAwNSBFTjM0OTE3LnBkZjwvdXJsPjwvcGRmLXVybHM+PC91cmxzPjxjdXN0b20xPlZlZ2V0YWJs
ZSBzZWVkIHJldmlldyAtIEJDPC9jdXN0b20xPjxlbGVjdHJvbmljLXJlc291cmNlLW51bT4xMC4x
MDA3L3MxMTI3NC0wMDUtMzYyMS14PC9lbGVjdHJvbmljLXJlc291cmNlLW51bT48L3JlY29yZD48
L0NpdGU+PC9FbmROb3RlPgB=
</w:fldData>
        </w:fldChar>
      </w:r>
      <w:r w:rsidR="002D1F6C">
        <w:rPr>
          <w:rFonts w:eastAsia="Calibri" w:cs="Times New Roman"/>
        </w:rPr>
        <w:instrText xml:space="preserve"> ADDIN EN.CITE </w:instrText>
      </w:r>
      <w:r w:rsidR="002D1F6C">
        <w:rPr>
          <w:rFonts w:eastAsia="Calibri" w:cs="Times New Roman"/>
        </w:rPr>
        <w:fldChar w:fldCharType="begin">
          <w:fldData xml:space="preserve">PEVuZE5vdGU+PENpdGU+PEF1dGhvcj5Bc2FrYTwvQXV0aG9yPjxZZWFyPjE5OTY8L1llYXI+PFJl
Y051bT4zNDkxNjwvUmVjTnVtPjxEaXNwbGF5VGV4dD4oQXJhw7pqbywgSGVubmluZyAmYW1wOyBI
dW5ncmlhIDIwMDU7IEFzYWthICZhbXA7IFNob2RhIDE5OTY7IFR1cm5lciAmYW1wOyBCYWNrbWFu
IDE5OTE7IFV0a2hlZGUgJmFtcDsgUmFoZSAxOTgzKTwvRGlzcGxheVRleHQ+PHJlY29yZD48cmVj
LW51bWJlcj4zNDkxNjwvcmVjLW51bWJlcj48Zm9yZWlnbi1rZXlzPjxrZXkgYXBwPSJFTiIgZGIt
aWQ9InB4d3h3MGVyOXp2MmZ4ZXp4ZGs1dHQ1dXR6NXA1dnRyd2R2MCIgdGltZXN0YW1wPSIxNTYw
MzE3MjcxIj4zNDkxNjwva2V5PjwvZm9yZWlnbi1rZXlzPjxyZWYtdHlwZSBuYW1lPSJKb3VybmFs
IEFydGljbGVzIj4xNzwvcmVmLXR5cGU+PGNvbnRyaWJ1dG9ycz48YXV0aG9ycz48YXV0aG9yPkFz
YWthLCBPLjwvYXV0aG9yPjxhdXRob3I+U2hvZGEsIE0uPC9hdXRob3I+PC9hdXRob3JzPjwvY29u
dHJpYnV0b3JzPjx0aXRsZXM+PHRpdGxlPjxzdHlsZSBmYWNlPSJub3JtYWwiIGZvbnQ9ImRlZmF1
bHQiIHNpemU9IjEwMCUiPkJpb2NvbnRyb2wgb2YgPC9zdHlsZT48c3R5bGUgZmFjZT0iaXRhbGlj
IiBmb250PSJkZWZhdWx0IiBzaXplPSIxMDAlIj5SaGl6b2N0b25pYSBzb2xhbmk8L3N0eWxlPjxz
dHlsZSBmYWNlPSJub3JtYWwiIGZvbnQ9ImRlZmF1bHQiIHNpemU9IjEwMCUiPiBkYW1waW5nLW9m
ZiBvZiB0b21hdG8gd2l0aCA8L3N0eWxlPjxzdHlsZSBmYWNlPSJpdGFsaWMiIGZvbnQ9ImRlZmF1
bHQiIHNpemU9IjEwMCUiPkJhY2lsbHVzIHN1YnRpbGlzPC9zdHlsZT48c3R5bGUgZmFjZT0ibm9y
bWFsIiBmb250PSJkZWZhdWx0IiBzaXplPSIxMDAlIj4gUkIxNDwvc3R5bGU+PC90aXRsZT48c2Vj
b25kYXJ5LXRpdGxlPkFwcGxpZWQgYW5kIEVudmlyb25tZW50YWwgTWljcm9iaW9sb2d5PC9zZWNv
bmRhcnktdGl0bGU+PC90aXRsZXM+PHBlcmlvZGljYWw+PGZ1bGwtdGl0bGU+QXBwbGllZCBhbmQg
RW52aXJvbm1lbnRhbCBNaWNyb2Jpb2xvZ3k8L2Z1bGwtdGl0bGU+PC9wZXJpb2RpY2FsPjxwYWdl
cz40MDgxLTU8L3BhZ2VzPjx2b2x1bWU+NjI8L3ZvbHVtZT48bnVtYmVyPjExPC9udW1iZXI+PGtl
eXdvcmRzPjxrZXl3b3JkPkJpbyBjb250cm9sPC9rZXl3b3JkPjxrZXl3b3JkPlJoaXpvY3Rvbmlh
IHNvbGFuaTwva2V5d29yZD48a2V5d29yZD5CYWNpbGx1cyBzdWJ0aXRsaXM8L2tleXdvcmQ+PGtl
eXdvcmQ+dG9tYXRvPC9rZXl3b3JkPjxrZXl3b3JkPmRhbXBpbmcgb2ZmPC9rZXl3b3JkPjwva2V5
d29yZHM+PGRhdGVzPjx5ZWFyPjE5OTY8L3llYXI+PC9kYXRlcz48dXJscz48cGRmLXVybHM+PHVy
bD5maWxlOi8vSjpcRSBMaWJyYXJ5XFBsYW50IENhdGFsb2d1ZVxBXEFzYWthIGFuZCBTaG9kYSAx
OTk2IEVOMzQ5MTYucGRmPC91cmw+PC9wZGYtdXJscz48L3VybHM+PGN1c3RvbTE+VmVnZXRhYmxl
IHNlZWQgcmV2aWV3IC0gQkM8L2N1c3RvbTE+PC9yZWNvcmQ+PC9DaXRlPjxDaXRlPjxBdXRob3I+
VHVybmVyPC9BdXRob3I+PFllYXI+MTk5MTwvWWVhcj48UmVjTnVtPjM0OTIzPC9SZWNOdW0+PHJl
Y29yZD48cmVjLW51bWJlcj4zNDkyMzwvcmVjLW51bWJlcj48Zm9yZWlnbi1rZXlzPjxrZXkgYXBw
PSJFTiIgZGItaWQ9InB4d3h3MGVyOXp2MmZ4ZXp4ZGs1dHQ1dXR6NXA1dnRyd2R2MCIgdGltZXN0
YW1wPSIxNTYwMzE3MjcxIj4zNDkyMzwva2V5PjwvZm9yZWlnbi1rZXlzPjxyZWYtdHlwZSBuYW1l
PSJKb3VybmFsIEFydGljbGVzIj4xNzwvcmVmLXR5cGU+PGNvbnRyaWJ1dG9ycz48YXV0aG9ycz48
YXV0aG9yPlR1cm5lciwgSi4gVC48L2F1dGhvcj48YXV0aG9yPkJhY2ttYW4sIFAuIEEuPC9hdXRo
b3I+PC9hdXRob3JzPjwvY29udHJpYnV0b3JzPjx0aXRsZXM+PHRpdGxlPjxzdHlsZSBmYWNlPSJu
b3JtYWwiIGZvbnQ9ImRlZmF1bHQiIHNpemU9IjEwMCUiPkZhY3RvcnMgcmVsYXRpbmcgdG8gcGVh
bnV0IHlpZWxkIGluY3JlYXNlcyBhZnRlciBzZWVkIHRyZWF0bWVudCB3aXRoIDwvc3R5bGU+PHN0
eWxlIGZhY2U9Iml0YWxpYyIgZm9udD0iZGVmYXVsdCIgc2l6ZT0iMTAwJSI+QmFjaWxsdXMgc3Vi
dGlsaXM8L3N0eWxlPjwvdGl0bGU+PHNlY29uZGFyeS10aXRsZT5QbGFudCBEaXNlYXNlPC9zZWNv
bmRhcnktdGl0bGU+PC90aXRsZXM+PHBlcmlvZGljYWw+PGZ1bGwtdGl0bGU+UGxhbnQgRGlzZWFz
ZTwvZnVsbC10aXRsZT48L3BlcmlvZGljYWw+PHBhZ2VzPjM0Ny01MzwvcGFnZXM+PHZvbHVtZT43
NTwvdm9sdW1lPjxudW1iZXI+NDwvbnVtYmVyPjxrZXl3b3Jkcz48a2V5d29yZD5TZWVkIHRyZWF0
bWVudDwva2V5d29yZD48a2V5d29yZD5CYWNpbGx1cyBzdWJ0aWxpczwva2V5d29yZD48a2V5d29y
ZD5wZWFudXQ8L2tleXdvcmQ+PGtleXdvcmQ+eWllbGQ8L2tleXdvcmQ+PGtleXdvcmQ+Umhpem9j
dG9uaWEgc29sYW5pPC9rZXl3b3JkPjxrZXl3b3JkPmJpb2xvZ2ljYWwgY29udHJvbDwva2V5d29y
ZD48a2V5d29yZD5yb290IGNhbmtlcnM8L2tleXdvcmQ+PC9rZXl3b3Jkcz48ZGF0ZXM+PHllYXI+
MTk5MTwveWVhcj48L2RhdGVzPjx1cmxzPjxwZGYtdXJscz48dXJsPmZpbGU6Ly9KOlxFIExpYnJh
cnlcUGxhbnQgQ2F0YWxvZ3VlXFRcVHVybmVyIGFuZCBCYWNrbWFuIDE5OTEgRU4zNDkyMi5wZGY8
L3VybD48L3BkZi11cmxzPjwvdXJscz48Y3VzdG9tMT5WZWdldGFibGUgc2VlZCByZXZpZXcgLSBC
QzwvY3VzdG9tMT48L3JlY29yZD48L0NpdGU+PENpdGU+PEF1dGhvcj5VdGtoZWRlPC9BdXRob3I+
PFllYXI+MTk4MzwvWWVhcj48UmVjTnVtPjM0OTIxPC9SZWNOdW0+PHJlY29yZD48cmVjLW51bWJl
cj4zNDkyMTwvcmVjLW51bWJlcj48Zm9yZWlnbi1rZXlzPjxrZXkgYXBwPSJFTiIgZGItaWQ9InB4
d3h3MGVyOXp2MmZ4ZXp4ZGs1dHQ1dXR6NXA1dnRyd2R2MCIgdGltZXN0YW1wPSIxNTYwMzE3Mjcx
Ij4zNDkyMTwva2V5PjwvZm9yZWlnbi1rZXlzPjxyZWYtdHlwZSBuYW1lPSJKb3VybmFsIEFydGlj
bGVzIj4xNzwvcmVmLXR5cGU+PGNvbnRyaWJ1dG9ycz48YXV0aG9ycz48YXV0aG9yPlV0a2hlZGUs
IFIuIFMuPC9hdXRob3I+PGF1dGhvcj5SYWhlLCBKLiBFLjwvYXV0aG9yPjwvYXV0aG9ycz48L2Nv
bnRyaWJ1dG9ycz48dGl0bGVzPjx0aXRsZT48c3R5bGUgZmFjZT0ibm9ybWFsIiBmb250PSJkZWZh
dWx0IiBzaXplPSIxMDAlIj5FZmZlY3Qgb2YgPC9zdHlsZT48c3R5bGUgZmFjZT0iaXRhbGljIiBm
b250PSJkZWZhdWx0IiBzaXplPSIxMDAlIj5CYWNpbGx1cyBzdWJ0aWxpczwvc3R5bGU+PHN0eWxl
IGZhY2U9Im5vcm1hbCIgZm9udD0iZGVmYXVsdCIgc2l6ZT0iMTAwJSI+IG9uIGdyb3d0aCBhbmQg
cHJvdGVjdGlvbiBvZiBvbmlvbiBhZ2FpbnN0IHdoaXRlIHJvdDwvc3R5bGU+PC90aXRsZT48c2Vj
b25kYXJ5LXRpdGxlPkpvdXJuYWwgb2YgUGh5dG9wYXRob2xvZ3k8L3NlY29uZGFyeS10aXRsZT48
L3RpdGxlcz48cGVyaW9kaWNhbD48ZnVsbC10aXRsZT5Kb3VybmFsIG9mIFBoeXRvcGF0aG9sb2d5
PC9mdWxsLXRpdGxlPjwvcGVyaW9kaWNhbD48cGFnZXM+MTk5LTIwMzwvcGFnZXM+PHZvbHVtZT4x
MDY8L3ZvbHVtZT48a2V5d29yZHM+PGtleXdvcmQ+QmFjaWxsdXMgc3VidGlsaXM8L2tleXdvcmQ+
PGtleXdvcmQ+YmlvbG9naWNhbCBjb250cm9sPC9rZXl3b3JkPjxrZXl3b3JkPm9uaW9uPC9rZXl3
b3JkPjxrZXl3b3JkPndoaXRlIHJvdDwva2V5d29yZD48a2V5d29yZD5TY2xlcm90aXVtIGNlcGl2
b3J1bTwva2V5d29yZD48a2V5d29yZD5Ccml0aXNoIENvbHVtYmlhPC9rZXl3b3JkPjwva2V5d29y
ZHM+PGRhdGVzPjx5ZWFyPjE5ODM8L3llYXI+PC9kYXRlcz48dXJscz48cGRmLXVybHM+PHVybD5m
aWxlOi8vSjpcRSBMaWJyYXJ5XFBsYW50IENhdGFsb2d1ZVxVXFV0a2hlZGUgYW5kIFJhaGUgMTk4
MyBFTjM0OTIxLnBkZjwvdXJsPjwvcGRmLXVybHM+PC91cmxzPjxjdXN0b20xPlZlZ2V0YWJsZSBz
ZWVkIHJldmlldyAtIEJDPC9jdXN0b20xPjwvcmVjb3JkPjwvQ2l0ZT48Q2l0ZT48QXV0aG9yPkFy
YcO6am88L0F1dGhvcj48WWVhcj4yMDA1PC9ZZWFyPjxSZWNOdW0+MzQ5MTc8L1JlY051bT48cmVj
b3JkPjxyZWMtbnVtYmVyPjM0OTE3PC9yZWMtbnVtYmVyPjxmb3JlaWduLWtleXM+PGtleSBhcHA9
IkVOIiBkYi1pZD0icHh3eHcwZXI5enYyZnhlenhkazV0dDV1dHo1cDV2dHJ3ZHYwIiB0aW1lc3Rh
bXA9IjE1NjAzMTcyNzEiPjM0OTE3PC9rZXk+PC9mb3JlaWduLWtleXM+PHJlZi10eXBlIG5hbWU9
IkpvdXJuYWwgQXJ0aWNsZXMiPjE3PC9yZWYtdHlwZT48Y29udHJpYnV0b3JzPjxhdXRob3JzPjxh
dXRob3I+QXJhw7pqbywgRi4gRi48L2F1dGhvcj48YXV0aG9yPkhlbm5pbmcsIEEuPC9hdXRob3I+
PGF1dGhvcj5IdW5ncmlhLCBNLjwvYXV0aG9yPjwvYXV0aG9ycz48L2NvbnRyaWJ1dG9ycz48dGl0
bGVzPjx0aXRsZT48c3R5bGUgZmFjZT0ibm9ybWFsIiBmb250PSJkZWZhdWx0IiBzaXplPSIxMDAl
Ij5QaHl0b2hvcm1vbmVzIGFuZCBhbnRpYmlvdGljcyBwcm9kdWNlZCBieSA8L3N0eWxlPjxzdHls
ZSBmYWNlPSJpdGFsaWMiIGZvbnQ9ImRlZmF1bHQiIHNpemU9IjEwMCUiPkJhY2lsbHVzIHN1YnRp
bGlzIDwvc3R5bGU+PHN0eWxlIGZhY2U9Im5vcm1hbCIgZm9udD0iZGVmYXVsdCIgc2l6ZT0iMTAw
JSI+YW5kIHRoZWlyIGVmZmVjdHMgb24gc2VlZCBwYXRob2dlbmljIGZ1bmdpIGFuZCBvbiBzb3li
ZWFuIHJvb3QgZGV2ZWxvcG1lbnQ8L3N0eWxlPjwvdGl0bGU+PHNlY29uZGFyeS10aXRsZT5Xb3Js
ZCBKb3VybmFsIG9mIE1pY3JvYmlvbG9neSAmYW1wOyBCaW90ZWNobm9sb2d5PC9zZWNvbmRhcnkt
dGl0bGU+PC90aXRsZXM+PHBlcmlvZGljYWw+PGZ1bGwtdGl0bGU+V29ybGQgSm91cm5hbCBvZiBN
aWNyb2Jpb2xvZ3kgJmFtcDsgQmlvdGVjaG5vbG9neTwvZnVsbC10aXRsZT48L3BlcmlvZGljYWw+
PHBhZ2VzPjE2MzktNDU8L3BhZ2VzPjx2b2x1bWU+MjE8L3ZvbHVtZT48a2V5d29yZHM+PGtleXdv
cmQ+QmFjaWxsdXMgc3VidGlsaXM8L2tleXdvcmQ+PGtleXdvcmQ+YmlvbG9naWNhbCBjb250cm9s
PC9rZXl3b3JkPjxrZXl3b3JkPnNveWJlYW48L2tleXdvcmQ+PGtleXdvcmQ+c2VlZCBwYXRob2dl
bmljIGZ1bmdpPC9rZXl3b3JkPjxrZXl3b3JkPkNvbGxldG90cmljaHVtPC9rZXl3b3JkPjxrZXl3
b3JkPlNjbGVyb3RpbmlhPC9rZXl3b3JkPjxrZXl3b3JkPk1hY3JvcGhvbWluYTwva2V5d29yZD48
L2tleXdvcmRzPjxkYXRlcz48eWVhcj4yMDA1PC95ZWFyPjwvZGF0ZXM+PHVybHM+PHBkZi11cmxz
Pjx1cmw+ZmlsZTovL0o6XEUgTGlicmFyeVxQbGFudCBDYXRhbG9ndWVcQVxBcmF1am8gZXQgYWwg
MjAwNSBFTjM0OTE3LnBkZjwvdXJsPjwvcGRmLXVybHM+PC91cmxzPjxjdXN0b20xPlZlZ2V0YWJs
ZSBzZWVkIHJldmlldyAtIEJDPC9jdXN0b20xPjxlbGVjdHJvbmljLXJlc291cmNlLW51bT4xMC4x
MDA3L3MxMTI3NC0wMDUtMzYyMS14PC9lbGVjdHJvbmljLXJlc291cmNlLW51bT48L3JlY29yZD48
L0NpdGU+PC9FbmROb3RlPgB=
</w:fldData>
        </w:fldChar>
      </w:r>
      <w:r w:rsidR="002D1F6C">
        <w:rPr>
          <w:rFonts w:eastAsia="Calibri" w:cs="Times New Roman"/>
        </w:rPr>
        <w:instrText xml:space="preserve"> ADDIN EN.CITE.DATA </w:instrText>
      </w:r>
      <w:r w:rsidR="002D1F6C">
        <w:rPr>
          <w:rFonts w:eastAsia="Calibri" w:cs="Times New Roman"/>
        </w:rPr>
      </w:r>
      <w:r w:rsidR="002D1F6C">
        <w:rPr>
          <w:rFonts w:eastAsia="Calibri" w:cs="Times New Roman"/>
        </w:rPr>
        <w:fldChar w:fldCharType="end"/>
      </w:r>
      <w:r w:rsidR="002D1F6C">
        <w:rPr>
          <w:rFonts w:eastAsia="Calibri" w:cs="Times New Roman"/>
        </w:rPr>
      </w:r>
      <w:r w:rsidR="002D1F6C">
        <w:rPr>
          <w:rFonts w:eastAsia="Calibri" w:cs="Times New Roman"/>
        </w:rPr>
        <w:fldChar w:fldCharType="separate"/>
      </w:r>
      <w:r w:rsidR="002D1F6C">
        <w:rPr>
          <w:rFonts w:eastAsia="Calibri" w:cs="Times New Roman"/>
          <w:noProof/>
        </w:rPr>
        <w:t>(</w:t>
      </w:r>
      <w:hyperlink w:anchor="_ENREF_7" w:tooltip="Araújo, 2005 #34917" w:history="1">
        <w:r w:rsidR="002D1F6C">
          <w:rPr>
            <w:rFonts w:eastAsia="Calibri" w:cs="Times New Roman"/>
            <w:noProof/>
          </w:rPr>
          <w:t>Araújo, Henning &amp; Hungria 2005</w:t>
        </w:r>
      </w:hyperlink>
      <w:r w:rsidR="002D1F6C">
        <w:rPr>
          <w:rFonts w:eastAsia="Calibri" w:cs="Times New Roman"/>
          <w:noProof/>
        </w:rPr>
        <w:t xml:space="preserve">; </w:t>
      </w:r>
      <w:hyperlink w:anchor="_ENREF_8" w:tooltip="Asaka, 1996 #34916" w:history="1">
        <w:r w:rsidR="002D1F6C">
          <w:rPr>
            <w:rFonts w:eastAsia="Calibri" w:cs="Times New Roman"/>
            <w:noProof/>
          </w:rPr>
          <w:t>Asaka &amp; Shoda 1996</w:t>
        </w:r>
      </w:hyperlink>
      <w:r w:rsidR="002D1F6C">
        <w:rPr>
          <w:rFonts w:eastAsia="Calibri" w:cs="Times New Roman"/>
          <w:noProof/>
        </w:rPr>
        <w:t xml:space="preserve">; </w:t>
      </w:r>
      <w:hyperlink w:anchor="_ENREF_322" w:tooltip="Turner, 1991 #34923" w:history="1">
        <w:r w:rsidR="002D1F6C">
          <w:rPr>
            <w:rFonts w:eastAsia="Calibri" w:cs="Times New Roman"/>
            <w:noProof/>
          </w:rPr>
          <w:t>Turner &amp; Backman 1991</w:t>
        </w:r>
      </w:hyperlink>
      <w:r w:rsidR="002D1F6C">
        <w:rPr>
          <w:rFonts w:eastAsia="Calibri" w:cs="Times New Roman"/>
          <w:noProof/>
        </w:rPr>
        <w:t xml:space="preserve">; </w:t>
      </w:r>
      <w:hyperlink w:anchor="_ENREF_323" w:tooltip="Utkhede, 1983 #34921" w:history="1">
        <w:r w:rsidR="002D1F6C">
          <w:rPr>
            <w:rFonts w:eastAsia="Calibri" w:cs="Times New Roman"/>
            <w:noProof/>
          </w:rPr>
          <w:t>Utkhede &amp; Rahe 1983</w:t>
        </w:r>
      </w:hyperlink>
      <w:r w:rsidR="002D1F6C">
        <w:rPr>
          <w:rFonts w:eastAsia="Calibri" w:cs="Times New Roman"/>
          <w:noProof/>
        </w:rPr>
        <w:t>)</w:t>
      </w:r>
      <w:r w:rsidR="002D1F6C">
        <w:rPr>
          <w:rFonts w:eastAsia="Calibri" w:cs="Times New Roman"/>
        </w:rPr>
        <w:fldChar w:fldCharType="end"/>
      </w:r>
      <w:r w:rsidR="00A57367">
        <w:rPr>
          <w:rFonts w:eastAsia="Calibri" w:cs="Times New Roman"/>
        </w:rPr>
        <w:t xml:space="preserve">. </w:t>
      </w:r>
      <w:r w:rsidR="00570B0B" w:rsidRPr="00A47C4A">
        <w:rPr>
          <w:rFonts w:eastAsia="Calibri" w:cs="Cambria"/>
        </w:rPr>
        <w:t xml:space="preserve">Efficacy data on these formulations is limited and inconsistent </w:t>
      </w:r>
      <w:r w:rsidR="002D1F6C">
        <w:rPr>
          <w:rFonts w:eastAsia="Calibri" w:cs="Cambria"/>
        </w:rPr>
        <w:fldChar w:fldCharType="begin"/>
      </w:r>
      <w:r w:rsidR="002D1F6C">
        <w:rPr>
          <w:rFonts w:eastAsia="Calibri" w:cs="Cambria"/>
        </w:rPr>
        <w:instrText xml:space="preserve"> ADDIN EN.CITE &lt;EndNote&gt;&lt;Cite&gt;&lt;Author&gt;Gatch&lt;/Author&gt;&lt;Year&gt;2016&lt;/Year&gt;&lt;RecNum&gt;34915&lt;/RecNum&gt;&lt;DisplayText&gt;(Gatch 2016)&lt;/DisplayText&gt;&lt;record&gt;&lt;rec-number&gt;34915&lt;/rec-number&gt;&lt;foreign-keys&gt;&lt;key app="EN" db-id="pxwxw0er9zv2fxezxdk5tt5utz5p5vtrwdv0" timestamp="1560317271"&gt;34915&lt;/key&gt;&lt;/foreign-keys&gt;&lt;ref-type name="Website"&gt;48&lt;/ref-type&gt;&lt;contributors&gt;&lt;authors&gt;&lt;author&gt;Gatch, E.&lt;/author&gt;&lt;/authors&gt;&lt;/contributors&gt;&lt;titles&gt;&lt;title&gt;Organic seed treatments and coatings&lt;/title&gt;&lt;secondary-title&gt;Organic Seed Resource Guide&lt;/secondary-title&gt;&lt;/titles&gt;&lt;keywords&gt;&lt;keyword&gt;Organic Seed Treatments&lt;/keyword&gt;&lt;keyword&gt;Coatings&lt;/keyword&gt;&lt;keyword&gt;seed priming&lt;/keyword&gt;&lt;keyword&gt;hot water treatment&lt;/keyword&gt;&lt;keyword&gt;plant extracts and oils&lt;/keyword&gt;&lt;keyword&gt;bleach disinfection&lt;/keyword&gt;&lt;keyword&gt;biological seed treatments&lt;/keyword&gt;&lt;/keywords&gt;&lt;dates&gt;&lt;year&gt;2016&lt;/year&gt;&lt;pub-dates&gt;&lt;date&gt;2019&lt;/date&gt;&lt;/pub-dates&gt;&lt;/dates&gt;&lt;pub-location&gt;https://articles.extension.org/pages/18952/organic-seed-treatments-and-coatings&lt;/pub-location&gt;&lt;publisher&gt;eXtension.org&lt;/publisher&gt;&lt;urls&gt;&lt;related-urls&gt;&lt;url&gt;https://articles.extension.org/pages/18952/organic-seed-treatments-and-coatings&lt;/url&gt;&lt;/related-urls&gt;&lt;pdf-urls&gt;&lt;url&gt;file://J:\E Library\Plant Catalogue\G\Gatch 2016 EN34915.html&lt;/url&gt;&lt;/pdf-urls&gt;&lt;/urls&gt;&lt;custom1&gt;Vegetable seed review - BC&lt;/custom1&gt;&lt;/record&gt;&lt;/Cite&gt;&lt;/EndNote&gt;</w:instrText>
      </w:r>
      <w:r w:rsidR="002D1F6C">
        <w:rPr>
          <w:rFonts w:eastAsia="Calibri" w:cs="Cambria"/>
        </w:rPr>
        <w:fldChar w:fldCharType="separate"/>
      </w:r>
      <w:r w:rsidR="002D1F6C">
        <w:rPr>
          <w:rFonts w:eastAsia="Calibri" w:cs="Cambria"/>
          <w:noProof/>
        </w:rPr>
        <w:t>(</w:t>
      </w:r>
      <w:hyperlink w:anchor="_ENREF_106" w:tooltip="Gatch, 2016 #34915" w:history="1">
        <w:r w:rsidR="002D1F6C">
          <w:rPr>
            <w:rFonts w:eastAsia="Calibri" w:cs="Cambria"/>
            <w:noProof/>
          </w:rPr>
          <w:t>Gatch 2016</w:t>
        </w:r>
      </w:hyperlink>
      <w:r w:rsidR="002D1F6C">
        <w:rPr>
          <w:rFonts w:eastAsia="Calibri" w:cs="Cambria"/>
          <w:noProof/>
        </w:rPr>
        <w:t>)</w:t>
      </w:r>
      <w:r w:rsidR="002D1F6C">
        <w:rPr>
          <w:rFonts w:eastAsia="Calibri" w:cs="Cambria"/>
        </w:rPr>
        <w:fldChar w:fldCharType="end"/>
      </w:r>
      <w:r w:rsidR="000E2D3F">
        <w:rPr>
          <w:rFonts w:eastAsia="Calibri" w:cs="Cambria"/>
        </w:rPr>
        <w:t xml:space="preserve">. </w:t>
      </w:r>
      <w:r w:rsidR="00570B0B" w:rsidRPr="00A47C4A">
        <w:rPr>
          <w:rFonts w:eastAsia="Calibri" w:cs="Times New Roman"/>
        </w:rPr>
        <w:t xml:space="preserve">In addition, seed treatments with biocontrol agents have been shown to be less effective and the protection effect is often inconsistent in comparison to </w:t>
      </w:r>
      <w:r w:rsidR="00E37663">
        <w:rPr>
          <w:rFonts w:eastAsia="Calibri" w:cs="Times New Roman"/>
        </w:rPr>
        <w:t>those achieved with chemical treatments</w:t>
      </w:r>
      <w:r w:rsidR="00B1784F">
        <w:rPr>
          <w:rFonts w:eastAsia="Calibri" w:cs="Times New Roman"/>
        </w:rPr>
        <w:t xml:space="preserve"> </w:t>
      </w:r>
      <w:r w:rsidR="002D1F6C">
        <w:rPr>
          <w:rFonts w:eastAsia="Calibri" w:cs="Times New Roman"/>
        </w:rPr>
        <w:fldChar w:fldCharType="begin"/>
      </w:r>
      <w:r w:rsidR="002D1F6C">
        <w:rPr>
          <w:rFonts w:eastAsia="Calibri" w:cs="Times New Roman"/>
        </w:rPr>
        <w:instrText xml:space="preserve"> ADDIN EN.CITE &lt;EndNote&gt;&lt;Cite&gt;&lt;Author&gt;Gullino&lt;/Author&gt;&lt;Year&gt;2014&lt;/Year&gt;&lt;RecNum&gt;34963&lt;/RecNum&gt;&lt;DisplayText&gt;(Gullino, Gilardi &amp;amp; Garibaldi 2014a)&lt;/DisplayText&gt;&lt;record&gt;&lt;rec-number&gt;34963&lt;/rec-number&gt;&lt;foreign-keys&gt;&lt;key app="EN" db-id="pxwxw0er9zv2fxezxdk5tt5utz5p5vtrwdv0" timestamp="1560408668"&gt;34963&lt;/key&gt;&lt;/foreign-keys&gt;&lt;ref-type name="Chapters"&gt;5&lt;/ref-type&gt;&lt;contributors&gt;&lt;authors&gt;&lt;author&gt;Gullino, M. L.&lt;/author&gt;&lt;author&gt;Gilardi, G.&lt;/author&gt;&lt;author&gt;Garibaldi, A.&lt;/author&gt;&lt;/authors&gt;&lt;secondary-authors&gt;&lt;author&gt;Gullino, M. L.&lt;/author&gt;&lt;author&gt;Munkvold, G.&lt;/author&gt;&lt;/secondary-authors&gt;&lt;/contributors&gt;&lt;titles&gt;&lt;title&gt;Chemical and non chemical seed dressing for leafy vegetable crops&lt;/title&gt;&lt;secondary-title&gt;Global perspectives on the health of seeds and plant propagation material&lt;/secondary-title&gt;&lt;tertiary-title&gt;Plant pathology in the 21st century&lt;/tertiary-title&gt;&lt;/titles&gt;&lt;pages&gt;125-36&lt;/pages&gt;&lt;volume&gt;6&lt;/volume&gt;&lt;section&gt;9&lt;/section&gt;&lt;keywords&gt;&lt;keyword&gt;organic&lt;/keyword&gt;&lt;keyword&gt;chemical seed dressing&lt;/keyword&gt;&lt;keyword&gt;seed dressing&lt;/keyword&gt;&lt;keyword&gt;seed treatment&lt;/keyword&gt;&lt;keyword&gt;seed&lt;/keyword&gt;&lt;keyword&gt;non chemical seed dressing&lt;/keyword&gt;&lt;/keywords&gt;&lt;dates&gt;&lt;year&gt;2014&lt;/year&gt;&lt;/dates&gt;&lt;publisher&gt;Springer, Dordrecht&lt;/publisher&gt;&lt;urls&gt;&lt;/urls&gt;&lt;custom1&gt;Vegetable seed review - BC&lt;/custom1&gt;&lt;/record&gt;&lt;/Cite&gt;&lt;/EndNote&gt;</w:instrText>
      </w:r>
      <w:r w:rsidR="002D1F6C">
        <w:rPr>
          <w:rFonts w:eastAsia="Calibri" w:cs="Times New Roman"/>
        </w:rPr>
        <w:fldChar w:fldCharType="separate"/>
      </w:r>
      <w:r w:rsidR="002D1F6C">
        <w:rPr>
          <w:rFonts w:eastAsia="Calibri" w:cs="Times New Roman"/>
          <w:noProof/>
        </w:rPr>
        <w:t>(</w:t>
      </w:r>
      <w:hyperlink w:anchor="_ENREF_124" w:tooltip="Gullino, 2014 #34963" w:history="1">
        <w:r w:rsidR="002D1F6C">
          <w:rPr>
            <w:rFonts w:eastAsia="Calibri" w:cs="Times New Roman"/>
            <w:noProof/>
          </w:rPr>
          <w:t>Gullino, Gilardi &amp; Garibaldi 2014a</w:t>
        </w:r>
      </w:hyperlink>
      <w:r w:rsidR="002D1F6C">
        <w:rPr>
          <w:rFonts w:eastAsia="Calibri" w:cs="Times New Roman"/>
          <w:noProof/>
        </w:rPr>
        <w:t>)</w:t>
      </w:r>
      <w:r w:rsidR="002D1F6C">
        <w:rPr>
          <w:rFonts w:eastAsia="Calibri" w:cs="Times New Roman"/>
        </w:rPr>
        <w:fldChar w:fldCharType="end"/>
      </w:r>
      <w:r w:rsidR="00570B0B" w:rsidRPr="00A47C4A">
        <w:rPr>
          <w:rFonts w:eastAsia="Calibri" w:cs="Times New Roman"/>
        </w:rPr>
        <w:t>.</w:t>
      </w:r>
      <w:r w:rsidR="004A6ED2">
        <w:rPr>
          <w:rFonts w:ascii="Calibri" w:eastAsia="Calibri" w:hAnsi="Calibri" w:cs="Times New Roman"/>
          <w:b/>
          <w:sz w:val="24"/>
          <w:szCs w:val="24"/>
        </w:rPr>
        <w:t xml:space="preserve"> </w:t>
      </w:r>
      <w:r w:rsidR="00610F8D">
        <w:rPr>
          <w:rFonts w:eastAsia="Calibri" w:cs="Myriad-Roman"/>
        </w:rPr>
        <w:t xml:space="preserve">It is </w:t>
      </w:r>
      <w:r w:rsidR="00357FE4">
        <w:rPr>
          <w:rFonts w:eastAsia="Calibri" w:cs="Myriad-Roman"/>
        </w:rPr>
        <w:t>considered that</w:t>
      </w:r>
      <w:r w:rsidR="00570B0B" w:rsidRPr="00A47C4A">
        <w:rPr>
          <w:rFonts w:eastAsia="Calibri" w:cs="Myriad-Roman"/>
        </w:rPr>
        <w:t xml:space="preserve"> there is </w:t>
      </w:r>
      <w:r w:rsidR="00357FE4">
        <w:rPr>
          <w:rFonts w:eastAsia="Calibri" w:cs="Myriad-Roman"/>
        </w:rPr>
        <w:t>insufficient</w:t>
      </w:r>
      <w:r w:rsidR="00570B0B" w:rsidRPr="00A47C4A">
        <w:rPr>
          <w:rFonts w:eastAsia="Calibri" w:cs="Myriad-Roman"/>
        </w:rPr>
        <w:t xml:space="preserve"> data to support the use of </w:t>
      </w:r>
      <w:r w:rsidR="00570B0B" w:rsidRPr="00A47C4A">
        <w:rPr>
          <w:rFonts w:eastAsia="Calibri" w:cs="Times New Roman"/>
        </w:rPr>
        <w:t xml:space="preserve">biocontrol agents against the </w:t>
      </w:r>
      <w:r w:rsidR="00570B0B" w:rsidRPr="00A47C4A">
        <w:rPr>
          <w:rFonts w:eastAsia="Calibri" w:cs="Myriad-Roman"/>
        </w:rPr>
        <w:t>specific fungal patho</w:t>
      </w:r>
      <w:r w:rsidR="007E2133">
        <w:rPr>
          <w:rFonts w:eastAsia="Calibri" w:cs="Myriad-Roman"/>
        </w:rPr>
        <w:t>gens identified in this report.</w:t>
      </w:r>
    </w:p>
    <w:p w:rsidR="00027B9F" w:rsidRPr="00610F8D" w:rsidRDefault="00B21905" w:rsidP="00610F8D">
      <w:pPr>
        <w:spacing w:before="240" w:after="0"/>
        <w:rPr>
          <w:rFonts w:ascii="Calibri" w:eastAsia="Calibri" w:hAnsi="Calibri" w:cs="Times New Roman"/>
          <w:b/>
          <w:sz w:val="24"/>
          <w:szCs w:val="24"/>
        </w:rPr>
      </w:pPr>
      <w:r w:rsidRPr="00B21905">
        <w:rPr>
          <w:i/>
        </w:rPr>
        <w:t>Essential oils</w:t>
      </w:r>
      <w:r>
        <w:t>—</w:t>
      </w:r>
      <w:r w:rsidR="00570B0B" w:rsidRPr="00B21905">
        <w:t>Thyme</w:t>
      </w:r>
      <w:r w:rsidR="00570B0B" w:rsidRPr="00DB475D">
        <w:rPr>
          <w:rFonts w:eastAsia="Calibri" w:cs="Times New Roman"/>
        </w:rPr>
        <w:t xml:space="preserve"> oil has </w:t>
      </w:r>
      <w:r w:rsidR="00570B0B">
        <w:rPr>
          <w:rFonts w:eastAsia="Calibri" w:cs="Times New Roman"/>
        </w:rPr>
        <w:t xml:space="preserve">commonly been tested for its ability to control </w:t>
      </w:r>
      <w:r w:rsidR="00570B0B" w:rsidRPr="00DB475D">
        <w:rPr>
          <w:rFonts w:eastAsia="Calibri" w:cs="Times New Roman"/>
        </w:rPr>
        <w:t>seed-bo</w:t>
      </w:r>
      <w:r w:rsidR="00B1784F">
        <w:rPr>
          <w:rFonts w:eastAsia="Calibri" w:cs="Times New Roman"/>
        </w:rPr>
        <w:t xml:space="preserve">rne pathogens of several crops </w:t>
      </w:r>
      <w:r w:rsidR="002D1F6C">
        <w:rPr>
          <w:rFonts w:eastAsia="Calibri" w:cs="Times New Roman"/>
        </w:rPr>
        <w:fldChar w:fldCharType="begin">
          <w:fldData xml:space="preserve">PEVuZE5vdGU+PENpdGU+PEF1dGhvcj5UaW5pdmVsbGE8L0F1dGhvcj48WWVhcj4yMDA5PC9ZZWFy
PjxSZWNOdW0+MzQ5NjU8L1JlY051bT48RGlzcGxheVRleHQ+KEdyb290IGV0IGFsLiAyMDA0OyBT
Y2htaXR0IGV0IGFsLiAyMDA5OyBUaW5pdmVsbGEgZXQgYWwuIDIwMDk7IHZhbiBkZXIgV29sZiBl
dCBhbC4gMjAwOCk8L0Rpc3BsYXlUZXh0PjxyZWNvcmQ+PHJlYy1udW1iZXI+MzQ5NjU8L3JlYy1u
dW1iZXI+PGZvcmVpZ24ta2V5cz48a2V5IGFwcD0iRU4iIGRiLWlkPSJweHd4dzBlcjl6djJmeGV6
eGRrNXR0NXV0ejVwNXZ0cndkdjAiIHRpbWVzdGFtcD0iMTU2MDQwODY2OCI+MzQ5NjU8L2tleT48
L2ZvcmVpZ24ta2V5cz48cmVmLXR5cGUgbmFtZT0iSm91cm5hbCBBcnRpY2xlcyI+MTc8L3JlZi10
eXBlPjxjb250cmlidXRvcnM+PGF1dGhvcnM+PGF1dGhvcj5UaW5pdmVsbGEsIEYuPC9hdXRob3I+
PGF1dGhvcj5IaXJhdGEsIEwuIE0uPC9hdXRob3I+PGF1dGhvcj5DZWxhbiwgTS4gQS48L2F1dGhv
cj48YXV0aG9yPldyaWdodCwgUy4gQS4gSS48L2F1dGhvcj48YXV0aG9yPkFtZWluLCBULjwvYXV0
aG9yPjxhdXRob3I+U2NobWl0dCwgQS48L2F1dGhvcj48YXV0aG9yPktvY2gsIEUuPC9hdXRob3I+
PGF1dGhvcj52YW4gZGVyIFdvbGYsIEouIE0uPC9hdXRob3I+PGF1dGhvcj5Hcm9vdCwgUy4gUC4g
Qy48L2F1dGhvcj48YXV0aG9yPlN0ZXBoYW4sIEQuPC9hdXRob3I+PGF1dGhvcj5HYXJpYmFsZGks
IEEuPC9hdXRob3I+PGF1dGhvcj5HdWxsaW5vLCBNLiBMLjwvYXV0aG9yPjwvYXV0aG9ycz48L2Nv
bnRyaWJ1dG9ycz48dGl0bGVzPjx0aXRsZT5Db250cm9sIG9mIHNlZWQtYm9ybmUgcGF0aG9nZW5z
IG9uIGxlZ3VtZXMgYnkgbWljcm9iaWFsIGFuZCBvdGhlciBhbHRlcm5hdGl2ZSBzZWVkIHRyZWF0
bWVudHM8L3RpdGxlPjxzZWNvbmRhcnktdGl0bGU+RXVyb3BlYW4gSm91cm5hbCBvZiBQbGFudCBQ
YXRob2xvZ3k8L3NlY29uZGFyeS10aXRsZT48L3RpdGxlcz48cGVyaW9kaWNhbD48ZnVsbC10aXRs
ZT5FdXJvcGVhbiBKb3VybmFsIG9mIFBsYW50IFBhdGhvbG9neTwvZnVsbC10aXRsZT48L3Blcmlv
ZGljYWw+PHBhZ2VzPjEzOS01MTwvcGFnZXM+PHZvbHVtZT4xMjM8L3ZvbHVtZT48bnVtYmVyPjI8
L251bWJlcj48a2V5d29yZHM+PGtleXdvcmQ+c2VlZC1ib3JuZSBwYXRob2dlbnM8L2tleXdvcmQ+
PGtleXdvcmQ+Y29udHJvbDwva2V5d29yZD48a2V5d29yZD5hbHRlcm5hdGl2ZSBzZWVkIHRyZWF0
bWVudHM8L2tleXdvcmQ+PGtleXdvcmQ+c2VlZCB0cmVhdG1lbnQ8L2tleXdvcmQ+PGtleXdvcmQ+
b3JnYW5pY3M8L2tleXdvcmQ+PGtleXdvcmQ+bWljcm9iaWFsIHNlZWQgdHJlYXRtZW50czwva2V5
d29yZD48L2tleXdvcmRzPjxkYXRlcz48eWVhcj4yMDA5PC95ZWFyPjwvZGF0ZXM+PHVybHM+PHBk
Zi11cmxzPjx1cmw+ZmlsZTovL0o6XEUgTGlicmFyeVxQbGFudCBDYXRhbG9ndWVcVFxUaW5pdmVs
bGEgZXQgYWwgMjAwOSBFTjM0OTY1LnBkZjwvdXJsPjwvcGRmLXVybHM+PC91cmxzPjxjdXN0b20x
PlZlZ2V0YWJsZSBzZWVkIHJldmlldyAtIEJDPC9jdXN0b20xPjxlbGVjdHJvbmljLXJlc291cmNl
LW51bT5odHRwczovL2RvaS5vcmcvMTAuMTAwNy9zMTA2NTgtMDA4LTkzNDktMzwvZWxlY3Ryb25p
Yy1yZXNvdXJjZS1udW0+PC9yZWNvcmQ+PC9DaXRlPjxDaXRlPjxBdXRob3I+dmFuIGRlciBXb2xm
PC9BdXRob3I+PFllYXI+MjAwODwvWWVhcj48UmVjTnVtPjM0OTAwPC9SZWNOdW0+PHJlY29yZD48
cmVjLW51bWJlcj4zNDkwMDwvcmVjLW51bWJlcj48Zm9yZWlnbi1rZXlzPjxrZXkgYXBwPSJFTiIg
ZGItaWQ9InB4d3h3MGVyOXp2MmZ4ZXp4ZGs1dHQ1dXR6NXA1dnRyd2R2MCIgdGltZXN0YW1wPSIx
NTYwMzE3MjcxIj4zNDkwMDwva2V5PjwvZm9yZWlnbi1rZXlzPjxyZWYtdHlwZSBuYW1lPSJKb3Vy
bmFsIEFydGljbGVzIj4xNzwvcmVmLXR5cGU+PGNvbnRyaWJ1dG9ycz48YXV0aG9ycz48YXV0aG9y
PnZhbiBkZXIgV29sZiwgSi4gTS48L2F1dGhvcj48YXV0aG9yPkJpbWJhdW0sIFkuPC9hdXRob3I+
PGF1dGhvcj52YW4gZGVyIFpvdWVuLCBQLiBTLjwvYXV0aG9yPjxhdXRob3I+R3Jvb3QsIFMuIFAu
IEMuPC9hdXRob3I+PC9hdXRob3JzPjwvY29udHJpYnV0b3JzPjx0aXRsZXM+PHRpdGxlPkRpc2lu
ZmVjdGlvbiBvZiB2ZWdldGFibGUgc2VlZCBieSB0cmVhdG1lbnQgd2l0aCBlc3NlbnRpYWwgb2ls
cywgb3JnYW5pYyBhY2lkcyBhbmQgcGxhbnQgZXh0cmFjdHM8L3RpdGxlPjxzZWNvbmRhcnktdGl0
bGU+U2VlZCBTY2llbmNlICZhbXA7IFRlY2hub2xvZ3k8L3NlY29uZGFyeS10aXRsZT48L3RpdGxl
cz48cGVyaW9kaWNhbD48ZnVsbC10aXRsZT5TZWVkIFNjaWVuY2UgJmFtcDsgVGVjaG5vbG9neTwv
ZnVsbC10aXRsZT48L3BlcmlvZGljYWw+PHBhZ2VzPjc2LTg4PC9wYWdlcz48dm9sdW1lPjM2PC92
b2x1bWU+PGtleXdvcmRzPjxrZXl3b3JkPnRoeW1lIG9pbDwva2V5d29yZD48a2V5d29yZD5vcmdh
bmljIG9pbHM8L2tleXdvcmQ+PGtleXdvcmQ+c2VlZCB0cmVhdG1lbnQ8L2tleXdvcmQ+PGtleXdv
cmQ+b3JnYW5pYzwva2V5d29yZD48a2V5d29yZD5zZWVkIGJvcm5lIHBhdGhvZ2Vuczwva2V5d29y
ZD48L2tleXdvcmRzPjxkYXRlcz48eWVhcj4yMDA4PC95ZWFyPjwvZGF0ZXM+PHVybHM+PHBkZi11
cmxzPjx1cmw+ZmlsZTovL0o6XEUgTGlicmFyeVxQbGFudCBDYXRhbG9ndWVcVlxWYW4gZGVyIFdv
bGYgZXQgYWwgMjAwOCBFTjM0OTAwLnBkZjwvdXJsPjwvcGRmLXVybHM+PC91cmxzPjxjdXN0b20x
PlZlZ2V0YWJsZSBzZWVkIHJldmlldyAtIEJDPC9jdXN0b20xPjwvcmVjb3JkPjwvQ2l0ZT48Q2l0
ZT48QXV0aG9yPkdyb290PC9BdXRob3I+PFllYXI+MjAwNDwvWWVhcj48UmVjTnVtPjM0OTAxPC9S
ZWNOdW0+PHJlY29yZD48cmVjLW51bWJlcj4zNDkwMTwvcmVjLW51bWJlcj48Zm9yZWlnbi1rZXlz
PjxrZXkgYXBwPSJFTiIgZGItaWQ9InB4d3h3MGVyOXp2MmZ4ZXp4ZGs1dHQ1dXR6NXA1dnRyd2R2
MCIgdGltZXN0YW1wPSIxNTYwMzE3MjcxIj4zNDkwMTwva2V5PjwvZm9yZWlnbi1rZXlzPjxyZWYt
dHlwZSBuYW1lPSJKb3VybmFsIEFydGljbGVzIj4xNzwvcmVmLXR5cGU+PGNvbnRyaWJ1dG9ycz48
YXV0aG9ycz48YXV0aG9yPkdyb290LCBTLiBQLiBDLjwvYXV0aG9yPjxhdXRob3I+dmFuIGRlciBX
b2xmLCBKLiBNLjwvYXV0aG9yPjxhdXRob3I+SmFsaW5rLCBILjwvYXV0aG9yPjxhdXRob3I+TGFu
Z2VyYWssIEMuIEouPC9hdXRob3I+PGF1dGhvcj52YW4gZGVuIEJ1bGssIFIuIFcuPC9hdXRob3I+
PC9hdXRob3JzPjwvY29udHJpYnV0b3JzPjx0aXRsZXM+PHRpdGxlPkNoYWxsZW5nZXMgZm9yIHRo
ZSBwcm9kdWN0aW9uIG9mIGhpZ2ggcXVhbGl0eSBvcmdhbmljIHNlZWRzPC90aXRsZT48c2Vjb25k
YXJ5LXRpdGxlPlNlZWQgVGVzdGluZyBJbnRlcm5hdGlvbmFsPC9zZWNvbmRhcnktdGl0bGU+PC90
aXRsZXM+PHBlcmlvZGljYWw+PGZ1bGwtdGl0bGU+U2VlZCBUZXN0aW5nIEludGVybmF0aW9uYWw8
L2Z1bGwtdGl0bGU+PC9wZXJpb2RpY2FsPjxwYWdlcz4xMi01PC9wYWdlcz48dm9sdW1lPjEyNzwv
dm9sdW1lPjxrZXl3b3Jkcz48a2V5d29yZD5vcmdhbmljPC9rZXl3b3JkPjxrZXl3b3JkPnNlZWQg
cHJvZHVjdGlvbjwva2V5d29yZD48a2V5d29yZD5mdXNhcml1bTwva2V5d29yZD48L2tleXdvcmRz
PjxkYXRlcz48eWVhcj4yMDA0PC95ZWFyPjwvZGF0ZXM+PHVybHM+PHBkZi11cmxzPjx1cmw+Zmls
ZTovL0o6XEUgTGlicmFyeVxQbGFudCBDYXRhbG9ndWVcR1xHcm9vdCBldCBhbCAyMDA0IEVOMzQ5
MDEucGRmPC91cmw+PC9wZGYtdXJscz48L3VybHM+PGN1c3RvbTE+VmVnZXRhYmxlIHNlZWQgcmV2
aWV3IC0gQkM8L2N1c3RvbTE+PC9yZWNvcmQ+PC9DaXRlPjxDaXRlPjxBdXRob3I+U2NobWl0dDwv
QXV0aG9yPjxZZWFyPjIwMDk8L1llYXI+PFJlY051bT4zNDYxNzwvUmVjTnVtPjxyZWNvcmQ+PHJl
Yy1udW1iZXI+MzQ2MTc8L3JlYy1udW1iZXI+PGZvcmVpZ24ta2V5cz48a2V5IGFwcD0iRU4iIGRi
LWlkPSJweHd4dzBlcjl6djJmeGV6eGRrNXR0NXV0ejVwNXZ0cndkdjAiIHRpbWVzdGFtcD0iMTU1
ODMxNTYyMiI+MzQ2MTc8L2tleT48L2ZvcmVpZ24ta2V5cz48cmVmLXR5cGUgbmFtZT0iSm91cm5h
bCBBcnRpY2xlcyI+MTc8L3JlZi10eXBlPjxjb250cmlidXRvcnM+PGF1dGhvcnM+PGF1dGhvcj5T
Y2htaXR0LCBBLjwvYXV0aG9yPjxhdXRob3I+S29jaCwgRS48L2F1dGhvcj48YXV0aG9yPlN0ZXBo
YW4sIEQuPC9hdXRob3I+PGF1dGhvcj5Lcm9tcGhhcmR0LCBDLjwvYXV0aG9yPjxhdXRob3I+SmFo
biwgTS48L2F1dGhvcj48YXV0aG9yPktyYXV0aGF1c2VuLCBILkouPC9hdXRob3I+PGF1dGhvcj5G
b3JzYmVyZywgRy48L2F1dGhvcj48YXV0aG9yPldlcm5lciwgUy48L2F1dGhvcj48YXV0aG9yPkFt
ZWluLCBULjwvYXV0aG9yPjxhdXRob3I+V3JpZ2h0LCBTLkEuSS48L2F1dGhvcj48L2F1dGhvcnM+
PC9jb250cmlidXRvcnM+PHRpdGxlcz48dGl0bGU+PHN0eWxlIGZhY2U9Im5vcm1hbCIgZm9udD0i
ZGVmYXVsdCIgc2l6ZT0iMTAwJSI+RXZhbHVhdGlvbiBvZiBub24tY2hlbWljYWwgc2VlZCB0cmVh
dG1lbnQgbWV0aG9kcyBmb3IgdGhlIGNvbnRyb2wgb2YgPC9zdHlsZT48c3R5bGUgZmFjZT0iaXRh
bGljIiBmb250PSJkZWZhdWx0IiBzaXplPSIxMDAlIj5QaG9tYSB2YWxlcmlhbmVsbGFlPC9zdHls
ZT48c3R5bGUgZmFjZT0ibm9ybWFsIiBmb250PSJkZWZhdWx0IiBzaXplPSIxMDAlIj4gb24gbGFt
YiZhcG9zO3MgbGV0dHVjZSBzZWVkczwvc3R5bGU+PC90aXRsZT48c2Vjb25kYXJ5LXRpdGxlPkpv
dXJuYWwgb2YgUGxhbnQgRGlzZWFzZXMgYW5kIFByb3RlY3Rpb248L3NlY29uZGFyeS10aXRsZT48
L3RpdGxlcz48cGVyaW9kaWNhbD48ZnVsbC10aXRsZT5Kb3VybmFsIG9mIFBsYW50IERpc2Vhc2Vz
IGFuZCBQcm90ZWN0aW9uPC9mdWxsLXRpdGxlPjwvcGVyaW9kaWNhbD48cGFnZXM+MjAwLTc8L3Bh
Z2VzPjx2b2x1bWU+MTE2PC92b2x1bWU+PG51bWJlcj41PC9udW1iZXI+PGtleXdvcmRzPjxrZXl3
b3JkPlNlZWQgdHJlYXRtZW50czwva2V5d29yZD48a2V5d29yZD5hbHRlcm5hdGl2ZSB0cmVhdG1l
bnRzPC9rZXl3b3JkPjxrZXl3b3JkPmJpb2NvbnRyb2xzPC9rZXl3b3JkPjxrZXl3b3JkPm9yZ2Fu
aWMgZmFybWluZzwva2V5d29yZD48a2V5d29yZD5zZWVkLWJvcm5lIGRpc2Vhc2VzPC9rZXl3b3Jk
Pjwva2V5d29yZHM+PGRhdGVzPjx5ZWFyPjIwMDk8L3llYXI+PC9kYXRlcz48aXNibj4xODYxLTM4
Mjk8L2lzYm4+PHVybHM+PHBkZi11cmxzPjx1cmw+ZmlsZTovL0o6XEUgTGlicmFyeVxQbGFudCBD
YXRhbG9ndWVcU1xTY2htaXR0IGV0IGFsIDIwMDkgRU4zNDYxNy5wZGY8L3VybD48L3BkZi11cmxz
PjwvdXJscz48Y3VzdG9tMT5CcmFzc2ljYWNlYWUgc2VlZCByZXZpZXcgLSBCQzwvY3VzdG9tMT48
L3JlY29yZD48L0NpdGU+PC9FbmROb3RlPgB=
</w:fldData>
        </w:fldChar>
      </w:r>
      <w:r w:rsidR="002D1F6C">
        <w:rPr>
          <w:rFonts w:eastAsia="Calibri" w:cs="Times New Roman"/>
        </w:rPr>
        <w:instrText xml:space="preserve"> ADDIN EN.CITE </w:instrText>
      </w:r>
      <w:r w:rsidR="002D1F6C">
        <w:rPr>
          <w:rFonts w:eastAsia="Calibri" w:cs="Times New Roman"/>
        </w:rPr>
        <w:fldChar w:fldCharType="begin">
          <w:fldData xml:space="preserve">PEVuZE5vdGU+PENpdGU+PEF1dGhvcj5UaW5pdmVsbGE8L0F1dGhvcj48WWVhcj4yMDA5PC9ZZWFy
PjxSZWNOdW0+MzQ5NjU8L1JlY051bT48RGlzcGxheVRleHQ+KEdyb290IGV0IGFsLiAyMDA0OyBT
Y2htaXR0IGV0IGFsLiAyMDA5OyBUaW5pdmVsbGEgZXQgYWwuIDIwMDk7IHZhbiBkZXIgV29sZiBl
dCBhbC4gMjAwOCk8L0Rpc3BsYXlUZXh0PjxyZWNvcmQ+PHJlYy1udW1iZXI+MzQ5NjU8L3JlYy1u
dW1iZXI+PGZvcmVpZ24ta2V5cz48a2V5IGFwcD0iRU4iIGRiLWlkPSJweHd4dzBlcjl6djJmeGV6
eGRrNXR0NXV0ejVwNXZ0cndkdjAiIHRpbWVzdGFtcD0iMTU2MDQwODY2OCI+MzQ5NjU8L2tleT48
L2ZvcmVpZ24ta2V5cz48cmVmLXR5cGUgbmFtZT0iSm91cm5hbCBBcnRpY2xlcyI+MTc8L3JlZi10
eXBlPjxjb250cmlidXRvcnM+PGF1dGhvcnM+PGF1dGhvcj5UaW5pdmVsbGEsIEYuPC9hdXRob3I+
PGF1dGhvcj5IaXJhdGEsIEwuIE0uPC9hdXRob3I+PGF1dGhvcj5DZWxhbiwgTS4gQS48L2F1dGhv
cj48YXV0aG9yPldyaWdodCwgUy4gQS4gSS48L2F1dGhvcj48YXV0aG9yPkFtZWluLCBULjwvYXV0
aG9yPjxhdXRob3I+U2NobWl0dCwgQS48L2F1dGhvcj48YXV0aG9yPktvY2gsIEUuPC9hdXRob3I+
PGF1dGhvcj52YW4gZGVyIFdvbGYsIEouIE0uPC9hdXRob3I+PGF1dGhvcj5Hcm9vdCwgUy4gUC4g
Qy48L2F1dGhvcj48YXV0aG9yPlN0ZXBoYW4sIEQuPC9hdXRob3I+PGF1dGhvcj5HYXJpYmFsZGks
IEEuPC9hdXRob3I+PGF1dGhvcj5HdWxsaW5vLCBNLiBMLjwvYXV0aG9yPjwvYXV0aG9ycz48L2Nv
bnRyaWJ1dG9ycz48dGl0bGVzPjx0aXRsZT5Db250cm9sIG9mIHNlZWQtYm9ybmUgcGF0aG9nZW5z
IG9uIGxlZ3VtZXMgYnkgbWljcm9iaWFsIGFuZCBvdGhlciBhbHRlcm5hdGl2ZSBzZWVkIHRyZWF0
bWVudHM8L3RpdGxlPjxzZWNvbmRhcnktdGl0bGU+RXVyb3BlYW4gSm91cm5hbCBvZiBQbGFudCBQ
YXRob2xvZ3k8L3NlY29uZGFyeS10aXRsZT48L3RpdGxlcz48cGVyaW9kaWNhbD48ZnVsbC10aXRs
ZT5FdXJvcGVhbiBKb3VybmFsIG9mIFBsYW50IFBhdGhvbG9neTwvZnVsbC10aXRsZT48L3Blcmlv
ZGljYWw+PHBhZ2VzPjEzOS01MTwvcGFnZXM+PHZvbHVtZT4xMjM8L3ZvbHVtZT48bnVtYmVyPjI8
L251bWJlcj48a2V5d29yZHM+PGtleXdvcmQ+c2VlZC1ib3JuZSBwYXRob2dlbnM8L2tleXdvcmQ+
PGtleXdvcmQ+Y29udHJvbDwva2V5d29yZD48a2V5d29yZD5hbHRlcm5hdGl2ZSBzZWVkIHRyZWF0
bWVudHM8L2tleXdvcmQ+PGtleXdvcmQ+c2VlZCB0cmVhdG1lbnQ8L2tleXdvcmQ+PGtleXdvcmQ+
b3JnYW5pY3M8L2tleXdvcmQ+PGtleXdvcmQ+bWljcm9iaWFsIHNlZWQgdHJlYXRtZW50czwva2V5
d29yZD48L2tleXdvcmRzPjxkYXRlcz48eWVhcj4yMDA5PC95ZWFyPjwvZGF0ZXM+PHVybHM+PHBk
Zi11cmxzPjx1cmw+ZmlsZTovL0o6XEUgTGlicmFyeVxQbGFudCBDYXRhbG9ndWVcVFxUaW5pdmVs
bGEgZXQgYWwgMjAwOSBFTjM0OTY1LnBkZjwvdXJsPjwvcGRmLXVybHM+PC91cmxzPjxjdXN0b20x
PlZlZ2V0YWJsZSBzZWVkIHJldmlldyAtIEJDPC9jdXN0b20xPjxlbGVjdHJvbmljLXJlc291cmNl
LW51bT5odHRwczovL2RvaS5vcmcvMTAuMTAwNy9zMTA2NTgtMDA4LTkzNDktMzwvZWxlY3Ryb25p
Yy1yZXNvdXJjZS1udW0+PC9yZWNvcmQ+PC9DaXRlPjxDaXRlPjxBdXRob3I+dmFuIGRlciBXb2xm
PC9BdXRob3I+PFllYXI+MjAwODwvWWVhcj48UmVjTnVtPjM0OTAwPC9SZWNOdW0+PHJlY29yZD48
cmVjLW51bWJlcj4zNDkwMDwvcmVjLW51bWJlcj48Zm9yZWlnbi1rZXlzPjxrZXkgYXBwPSJFTiIg
ZGItaWQ9InB4d3h3MGVyOXp2MmZ4ZXp4ZGs1dHQ1dXR6NXA1dnRyd2R2MCIgdGltZXN0YW1wPSIx
NTYwMzE3MjcxIj4zNDkwMDwva2V5PjwvZm9yZWlnbi1rZXlzPjxyZWYtdHlwZSBuYW1lPSJKb3Vy
bmFsIEFydGljbGVzIj4xNzwvcmVmLXR5cGU+PGNvbnRyaWJ1dG9ycz48YXV0aG9ycz48YXV0aG9y
PnZhbiBkZXIgV29sZiwgSi4gTS48L2F1dGhvcj48YXV0aG9yPkJpbWJhdW0sIFkuPC9hdXRob3I+
PGF1dGhvcj52YW4gZGVyIFpvdWVuLCBQLiBTLjwvYXV0aG9yPjxhdXRob3I+R3Jvb3QsIFMuIFAu
IEMuPC9hdXRob3I+PC9hdXRob3JzPjwvY29udHJpYnV0b3JzPjx0aXRsZXM+PHRpdGxlPkRpc2lu
ZmVjdGlvbiBvZiB2ZWdldGFibGUgc2VlZCBieSB0cmVhdG1lbnQgd2l0aCBlc3NlbnRpYWwgb2ls
cywgb3JnYW5pYyBhY2lkcyBhbmQgcGxhbnQgZXh0cmFjdHM8L3RpdGxlPjxzZWNvbmRhcnktdGl0
bGU+U2VlZCBTY2llbmNlICZhbXA7IFRlY2hub2xvZ3k8L3NlY29uZGFyeS10aXRsZT48L3RpdGxl
cz48cGVyaW9kaWNhbD48ZnVsbC10aXRsZT5TZWVkIFNjaWVuY2UgJmFtcDsgVGVjaG5vbG9neTwv
ZnVsbC10aXRsZT48L3BlcmlvZGljYWw+PHBhZ2VzPjc2LTg4PC9wYWdlcz48dm9sdW1lPjM2PC92
b2x1bWU+PGtleXdvcmRzPjxrZXl3b3JkPnRoeW1lIG9pbDwva2V5d29yZD48a2V5d29yZD5vcmdh
bmljIG9pbHM8L2tleXdvcmQ+PGtleXdvcmQ+c2VlZCB0cmVhdG1lbnQ8L2tleXdvcmQ+PGtleXdv
cmQ+b3JnYW5pYzwva2V5d29yZD48a2V5d29yZD5zZWVkIGJvcm5lIHBhdGhvZ2Vuczwva2V5d29y
ZD48L2tleXdvcmRzPjxkYXRlcz48eWVhcj4yMDA4PC95ZWFyPjwvZGF0ZXM+PHVybHM+PHBkZi11
cmxzPjx1cmw+ZmlsZTovL0o6XEUgTGlicmFyeVxQbGFudCBDYXRhbG9ndWVcVlxWYW4gZGVyIFdv
bGYgZXQgYWwgMjAwOCBFTjM0OTAwLnBkZjwvdXJsPjwvcGRmLXVybHM+PC91cmxzPjxjdXN0b20x
PlZlZ2V0YWJsZSBzZWVkIHJldmlldyAtIEJDPC9jdXN0b20xPjwvcmVjb3JkPjwvQ2l0ZT48Q2l0
ZT48QXV0aG9yPkdyb290PC9BdXRob3I+PFllYXI+MjAwNDwvWWVhcj48UmVjTnVtPjM0OTAxPC9S
ZWNOdW0+PHJlY29yZD48cmVjLW51bWJlcj4zNDkwMTwvcmVjLW51bWJlcj48Zm9yZWlnbi1rZXlz
PjxrZXkgYXBwPSJFTiIgZGItaWQ9InB4d3h3MGVyOXp2MmZ4ZXp4ZGs1dHQ1dXR6NXA1dnRyd2R2
MCIgdGltZXN0YW1wPSIxNTYwMzE3MjcxIj4zNDkwMTwva2V5PjwvZm9yZWlnbi1rZXlzPjxyZWYt
dHlwZSBuYW1lPSJKb3VybmFsIEFydGljbGVzIj4xNzwvcmVmLXR5cGU+PGNvbnRyaWJ1dG9ycz48
YXV0aG9ycz48YXV0aG9yPkdyb290LCBTLiBQLiBDLjwvYXV0aG9yPjxhdXRob3I+dmFuIGRlciBX
b2xmLCBKLiBNLjwvYXV0aG9yPjxhdXRob3I+SmFsaW5rLCBILjwvYXV0aG9yPjxhdXRob3I+TGFu
Z2VyYWssIEMuIEouPC9hdXRob3I+PGF1dGhvcj52YW4gZGVuIEJ1bGssIFIuIFcuPC9hdXRob3I+
PC9hdXRob3JzPjwvY29udHJpYnV0b3JzPjx0aXRsZXM+PHRpdGxlPkNoYWxsZW5nZXMgZm9yIHRo
ZSBwcm9kdWN0aW9uIG9mIGhpZ2ggcXVhbGl0eSBvcmdhbmljIHNlZWRzPC90aXRsZT48c2Vjb25k
YXJ5LXRpdGxlPlNlZWQgVGVzdGluZyBJbnRlcm5hdGlvbmFsPC9zZWNvbmRhcnktdGl0bGU+PC90
aXRsZXM+PHBlcmlvZGljYWw+PGZ1bGwtdGl0bGU+U2VlZCBUZXN0aW5nIEludGVybmF0aW9uYWw8
L2Z1bGwtdGl0bGU+PC9wZXJpb2RpY2FsPjxwYWdlcz4xMi01PC9wYWdlcz48dm9sdW1lPjEyNzwv
dm9sdW1lPjxrZXl3b3Jkcz48a2V5d29yZD5vcmdhbmljPC9rZXl3b3JkPjxrZXl3b3JkPnNlZWQg
cHJvZHVjdGlvbjwva2V5d29yZD48a2V5d29yZD5mdXNhcml1bTwva2V5d29yZD48L2tleXdvcmRz
PjxkYXRlcz48eWVhcj4yMDA0PC95ZWFyPjwvZGF0ZXM+PHVybHM+PHBkZi11cmxzPjx1cmw+Zmls
ZTovL0o6XEUgTGlicmFyeVxQbGFudCBDYXRhbG9ndWVcR1xHcm9vdCBldCBhbCAyMDA0IEVOMzQ5
MDEucGRmPC91cmw+PC9wZGYtdXJscz48L3VybHM+PGN1c3RvbTE+VmVnZXRhYmxlIHNlZWQgcmV2
aWV3IC0gQkM8L2N1c3RvbTE+PC9yZWNvcmQ+PC9DaXRlPjxDaXRlPjxBdXRob3I+U2NobWl0dDwv
QXV0aG9yPjxZZWFyPjIwMDk8L1llYXI+PFJlY051bT4zNDYxNzwvUmVjTnVtPjxyZWNvcmQ+PHJl
Yy1udW1iZXI+MzQ2MTc8L3JlYy1udW1iZXI+PGZvcmVpZ24ta2V5cz48a2V5IGFwcD0iRU4iIGRi
LWlkPSJweHd4dzBlcjl6djJmeGV6eGRrNXR0NXV0ejVwNXZ0cndkdjAiIHRpbWVzdGFtcD0iMTU1
ODMxNTYyMiI+MzQ2MTc8L2tleT48L2ZvcmVpZ24ta2V5cz48cmVmLXR5cGUgbmFtZT0iSm91cm5h
bCBBcnRpY2xlcyI+MTc8L3JlZi10eXBlPjxjb250cmlidXRvcnM+PGF1dGhvcnM+PGF1dGhvcj5T
Y2htaXR0LCBBLjwvYXV0aG9yPjxhdXRob3I+S29jaCwgRS48L2F1dGhvcj48YXV0aG9yPlN0ZXBo
YW4sIEQuPC9hdXRob3I+PGF1dGhvcj5Lcm9tcGhhcmR0LCBDLjwvYXV0aG9yPjxhdXRob3I+SmFo
biwgTS48L2F1dGhvcj48YXV0aG9yPktyYXV0aGF1c2VuLCBILkouPC9hdXRob3I+PGF1dGhvcj5G
b3JzYmVyZywgRy48L2F1dGhvcj48YXV0aG9yPldlcm5lciwgUy48L2F1dGhvcj48YXV0aG9yPkFt
ZWluLCBULjwvYXV0aG9yPjxhdXRob3I+V3JpZ2h0LCBTLkEuSS48L2F1dGhvcj48L2F1dGhvcnM+
PC9jb250cmlidXRvcnM+PHRpdGxlcz48dGl0bGU+PHN0eWxlIGZhY2U9Im5vcm1hbCIgZm9udD0i
ZGVmYXVsdCIgc2l6ZT0iMTAwJSI+RXZhbHVhdGlvbiBvZiBub24tY2hlbWljYWwgc2VlZCB0cmVh
dG1lbnQgbWV0aG9kcyBmb3IgdGhlIGNvbnRyb2wgb2YgPC9zdHlsZT48c3R5bGUgZmFjZT0iaXRh
bGljIiBmb250PSJkZWZhdWx0IiBzaXplPSIxMDAlIj5QaG9tYSB2YWxlcmlhbmVsbGFlPC9zdHls
ZT48c3R5bGUgZmFjZT0ibm9ybWFsIiBmb250PSJkZWZhdWx0IiBzaXplPSIxMDAlIj4gb24gbGFt
YiZhcG9zO3MgbGV0dHVjZSBzZWVkczwvc3R5bGU+PC90aXRsZT48c2Vjb25kYXJ5LXRpdGxlPkpv
dXJuYWwgb2YgUGxhbnQgRGlzZWFzZXMgYW5kIFByb3RlY3Rpb248L3NlY29uZGFyeS10aXRsZT48
L3RpdGxlcz48cGVyaW9kaWNhbD48ZnVsbC10aXRsZT5Kb3VybmFsIG9mIFBsYW50IERpc2Vhc2Vz
IGFuZCBQcm90ZWN0aW9uPC9mdWxsLXRpdGxlPjwvcGVyaW9kaWNhbD48cGFnZXM+MjAwLTc8L3Bh
Z2VzPjx2b2x1bWU+MTE2PC92b2x1bWU+PG51bWJlcj41PC9udW1iZXI+PGtleXdvcmRzPjxrZXl3
b3JkPlNlZWQgdHJlYXRtZW50czwva2V5d29yZD48a2V5d29yZD5hbHRlcm5hdGl2ZSB0cmVhdG1l
bnRzPC9rZXl3b3JkPjxrZXl3b3JkPmJpb2NvbnRyb2xzPC9rZXl3b3JkPjxrZXl3b3JkPm9yZ2Fu
aWMgZmFybWluZzwva2V5d29yZD48a2V5d29yZD5zZWVkLWJvcm5lIGRpc2Vhc2VzPC9rZXl3b3Jk
Pjwva2V5d29yZHM+PGRhdGVzPjx5ZWFyPjIwMDk8L3llYXI+PC9kYXRlcz48aXNibj4xODYxLTM4
Mjk8L2lzYm4+PHVybHM+PHBkZi11cmxzPjx1cmw+ZmlsZTovL0o6XEUgTGlicmFyeVxQbGFudCBD
YXRhbG9ndWVcU1xTY2htaXR0IGV0IGFsIDIwMDkgRU4zNDYxNy5wZGY8L3VybD48L3BkZi11cmxz
PjwvdXJscz48Y3VzdG9tMT5CcmFzc2ljYWNlYWUgc2VlZCByZXZpZXcgLSBCQzwvY3VzdG9tMT48
L3JlY29yZD48L0NpdGU+PC9FbmROb3RlPgB=
</w:fldData>
        </w:fldChar>
      </w:r>
      <w:r w:rsidR="002D1F6C">
        <w:rPr>
          <w:rFonts w:eastAsia="Calibri" w:cs="Times New Roman"/>
        </w:rPr>
        <w:instrText xml:space="preserve"> ADDIN EN.CITE.DATA </w:instrText>
      </w:r>
      <w:r w:rsidR="002D1F6C">
        <w:rPr>
          <w:rFonts w:eastAsia="Calibri" w:cs="Times New Roman"/>
        </w:rPr>
      </w:r>
      <w:r w:rsidR="002D1F6C">
        <w:rPr>
          <w:rFonts w:eastAsia="Calibri" w:cs="Times New Roman"/>
        </w:rPr>
        <w:fldChar w:fldCharType="end"/>
      </w:r>
      <w:r w:rsidR="002D1F6C">
        <w:rPr>
          <w:rFonts w:eastAsia="Calibri" w:cs="Times New Roman"/>
        </w:rPr>
      </w:r>
      <w:r w:rsidR="002D1F6C">
        <w:rPr>
          <w:rFonts w:eastAsia="Calibri" w:cs="Times New Roman"/>
        </w:rPr>
        <w:fldChar w:fldCharType="separate"/>
      </w:r>
      <w:r w:rsidR="002D1F6C">
        <w:rPr>
          <w:rFonts w:eastAsia="Calibri" w:cs="Times New Roman"/>
          <w:noProof/>
        </w:rPr>
        <w:t>(</w:t>
      </w:r>
      <w:hyperlink w:anchor="_ENREF_123" w:tooltip="Groot, 2004 #34901" w:history="1">
        <w:r w:rsidR="002D1F6C">
          <w:rPr>
            <w:rFonts w:eastAsia="Calibri" w:cs="Times New Roman"/>
            <w:noProof/>
          </w:rPr>
          <w:t>Groot et al. 2004</w:t>
        </w:r>
      </w:hyperlink>
      <w:r w:rsidR="002D1F6C">
        <w:rPr>
          <w:rFonts w:eastAsia="Calibri" w:cs="Times New Roman"/>
          <w:noProof/>
        </w:rPr>
        <w:t xml:space="preserve">; </w:t>
      </w:r>
      <w:hyperlink w:anchor="_ENREF_264" w:tooltip="Schmitt, 2009 #34617" w:history="1">
        <w:r w:rsidR="002D1F6C">
          <w:rPr>
            <w:rFonts w:eastAsia="Calibri" w:cs="Times New Roman"/>
            <w:noProof/>
          </w:rPr>
          <w:t>Schmitt et al. 2009</w:t>
        </w:r>
      </w:hyperlink>
      <w:r w:rsidR="002D1F6C">
        <w:rPr>
          <w:rFonts w:eastAsia="Calibri" w:cs="Times New Roman"/>
          <w:noProof/>
        </w:rPr>
        <w:t xml:space="preserve">; </w:t>
      </w:r>
      <w:hyperlink w:anchor="_ENREF_316" w:tooltip="Tinivella, 2009 #34965" w:history="1">
        <w:r w:rsidR="002D1F6C">
          <w:rPr>
            <w:rFonts w:eastAsia="Calibri" w:cs="Times New Roman"/>
            <w:noProof/>
          </w:rPr>
          <w:t>Tinivella et al. 2009</w:t>
        </w:r>
      </w:hyperlink>
      <w:r w:rsidR="002D1F6C">
        <w:rPr>
          <w:rFonts w:eastAsia="Calibri" w:cs="Times New Roman"/>
          <w:noProof/>
        </w:rPr>
        <w:t xml:space="preserve">; </w:t>
      </w:r>
      <w:hyperlink w:anchor="_ENREF_327" w:tooltip="van der Wolf, 2008 #34900" w:history="1">
        <w:r w:rsidR="002D1F6C">
          <w:rPr>
            <w:rFonts w:eastAsia="Calibri" w:cs="Times New Roman"/>
            <w:noProof/>
          </w:rPr>
          <w:t>van der Wolf et al. 2008</w:t>
        </w:r>
      </w:hyperlink>
      <w:r w:rsidR="002D1F6C">
        <w:rPr>
          <w:rFonts w:eastAsia="Calibri" w:cs="Times New Roman"/>
          <w:noProof/>
        </w:rPr>
        <w:t>)</w:t>
      </w:r>
      <w:r w:rsidR="002D1F6C">
        <w:rPr>
          <w:rFonts w:eastAsia="Calibri" w:cs="Times New Roman"/>
        </w:rPr>
        <w:fldChar w:fldCharType="end"/>
      </w:r>
      <w:r w:rsidR="00624165">
        <w:rPr>
          <w:rFonts w:eastAsia="Calibri" w:cs="Times New Roman"/>
        </w:rPr>
        <w:t xml:space="preserve">. </w:t>
      </w:r>
      <w:r w:rsidR="00570B0B" w:rsidRPr="00DB475D">
        <w:rPr>
          <w:rFonts w:eastAsia="Calibri" w:cs="Times New Roman"/>
        </w:rPr>
        <w:t xml:space="preserve">Thyme oil contains thymol and other antifungal compounds, which provide general antimicrobial activity against seed-borne </w:t>
      </w:r>
      <w:r w:rsidR="00570B0B" w:rsidRPr="00B17FA5">
        <w:rPr>
          <w:rFonts w:eastAsia="Calibri" w:cs="Times New Roman"/>
        </w:rPr>
        <w:t xml:space="preserve">pathogens. </w:t>
      </w:r>
      <w:hyperlink w:anchor="_ENREF_327" w:tooltip="van der Wolf, 2008 #34900" w:history="1">
        <w:r w:rsidR="002D1F6C">
          <w:rPr>
            <w:rFonts w:eastAsia="Calibri" w:cs="Times New Roman"/>
          </w:rPr>
          <w:fldChar w:fldCharType="begin"/>
        </w:r>
        <w:r w:rsidR="002D1F6C">
          <w:rPr>
            <w:rFonts w:eastAsia="Calibri" w:cs="Times New Roman"/>
          </w:rPr>
          <w:instrText xml:space="preserve"> ADDIN EN.CITE &lt;EndNote&gt;&lt;Cite AuthorYear="1"&gt;&lt;Author&gt;van der Wolf&lt;/Author&gt;&lt;Year&gt;2008&lt;/Year&gt;&lt;RecNum&gt;34900&lt;/RecNum&gt;&lt;DisplayText&gt;van der Wolf et al. (2008)&lt;/DisplayText&gt;&lt;record&gt;&lt;rec-number&gt;34900&lt;/rec-number&gt;&lt;foreign-keys&gt;&lt;key app="EN" db-id="pxwxw0er9zv2fxezxdk5tt5utz5p5vtrwdv0" timestamp="1560317271"&gt;34900&lt;/key&gt;&lt;/foreign-keys&gt;&lt;ref-type name="Journal Articles"&gt;17&lt;/ref-type&gt;&lt;contributors&gt;&lt;authors&gt;&lt;author&gt;van der Wolf, J. M.&lt;/author&gt;&lt;author&gt;Bimbaum, Y.&lt;/author&gt;&lt;author&gt;van der Zouen, P. S.&lt;/author&gt;&lt;author&gt;Groot, S. P. C.&lt;/author&gt;&lt;/authors&gt;&lt;/contributors&gt;&lt;titles&gt;&lt;title&gt;Disinfection of vegetable seed by treatment with essential oils, organic acids and plant extracts&lt;/title&gt;&lt;secondary-title&gt;Seed Science &amp;amp; Technology&lt;/secondary-title&gt;&lt;/titles&gt;&lt;periodical&gt;&lt;full-title&gt;Seed Science &amp;amp; Technology&lt;/full-title&gt;&lt;/periodical&gt;&lt;pages&gt;76-88&lt;/pages&gt;&lt;volume&gt;36&lt;/volume&gt;&lt;keywords&gt;&lt;keyword&gt;thyme oil&lt;/keyword&gt;&lt;keyword&gt;organic oils&lt;/keyword&gt;&lt;keyword&gt;seed treatment&lt;/keyword&gt;&lt;keyword&gt;organic&lt;/keyword&gt;&lt;keyword&gt;seed borne pathogens&lt;/keyword&gt;&lt;/keywords&gt;&lt;dates&gt;&lt;year&gt;2008&lt;/year&gt;&lt;/dates&gt;&lt;urls&gt;&lt;pdf-urls&gt;&lt;url&gt;file://J:\E Library\Plant Catalogue\V\Van der Wolf et al 2008 EN34900.pdf&lt;/url&gt;&lt;/pdf-urls&gt;&lt;/urls&gt;&lt;custom1&gt;Vegetable seed review - BC&lt;/custom1&gt;&lt;/record&gt;&lt;/Cite&gt;&lt;/EndNote&gt;</w:instrText>
        </w:r>
        <w:r w:rsidR="002D1F6C">
          <w:rPr>
            <w:rFonts w:eastAsia="Calibri" w:cs="Times New Roman"/>
          </w:rPr>
          <w:fldChar w:fldCharType="separate"/>
        </w:r>
        <w:r w:rsidR="00AC7E17">
          <w:rPr>
            <w:rFonts w:eastAsia="Calibri" w:cs="Times New Roman"/>
            <w:noProof/>
          </w:rPr>
          <w:t>V</w:t>
        </w:r>
        <w:r w:rsidR="002D1F6C">
          <w:rPr>
            <w:rFonts w:eastAsia="Calibri" w:cs="Times New Roman"/>
            <w:noProof/>
          </w:rPr>
          <w:t>an der Wolf et al. (2008)</w:t>
        </w:r>
        <w:r w:rsidR="002D1F6C">
          <w:rPr>
            <w:rFonts w:eastAsia="Calibri" w:cs="Times New Roman"/>
          </w:rPr>
          <w:fldChar w:fldCharType="end"/>
        </w:r>
      </w:hyperlink>
      <w:r w:rsidR="00624165">
        <w:rPr>
          <w:rFonts w:eastAsia="Calibri" w:cs="Times New Roman"/>
        </w:rPr>
        <w:t xml:space="preserve"> </w:t>
      </w:r>
      <w:r w:rsidR="00570B0B" w:rsidRPr="00A47C4A">
        <w:rPr>
          <w:rFonts w:eastAsia="Calibri" w:cs="Times New Roman"/>
        </w:rPr>
        <w:t xml:space="preserve">reported a significant </w:t>
      </w:r>
      <w:r w:rsidR="00570B0B" w:rsidRPr="00610F8D">
        <w:rPr>
          <w:rFonts w:eastAsia="Calibri" w:cs="Times New Roman"/>
        </w:rPr>
        <w:t xml:space="preserve">reduction </w:t>
      </w:r>
      <w:r w:rsidR="00357FE4" w:rsidRPr="00610F8D">
        <w:rPr>
          <w:rFonts w:eastAsia="Calibri" w:cs="Times New Roman"/>
        </w:rPr>
        <w:t>from 70</w:t>
      </w:r>
      <w:r w:rsidR="00ED1087">
        <w:rPr>
          <w:rFonts w:eastAsia="Calibri" w:cs="Times New Roman"/>
        </w:rPr>
        <w:t>%</w:t>
      </w:r>
      <w:r w:rsidR="00357FE4" w:rsidRPr="00610F8D">
        <w:rPr>
          <w:rFonts w:eastAsia="Calibri" w:cs="Times New Roman"/>
        </w:rPr>
        <w:t xml:space="preserve"> to less than 10</w:t>
      </w:r>
      <w:r w:rsidR="00ED1087">
        <w:rPr>
          <w:rFonts w:eastAsia="Calibri" w:cs="Times New Roman"/>
        </w:rPr>
        <w:t>%</w:t>
      </w:r>
      <w:r w:rsidR="00570B0B" w:rsidRPr="00610F8D">
        <w:rPr>
          <w:rFonts w:eastAsia="Calibri" w:cs="Times New Roman"/>
        </w:rPr>
        <w:t xml:space="preserve"> in</w:t>
      </w:r>
      <w:r w:rsidR="00570B0B" w:rsidRPr="00A47C4A">
        <w:rPr>
          <w:rFonts w:eastAsia="Calibri" w:cs="Times New Roman"/>
        </w:rPr>
        <w:t xml:space="preserve"> seeds contaminated with two fungi. </w:t>
      </w:r>
      <w:hyperlink w:anchor="_ENREF_15" w:tooltip="Batista de Lima, 2016 #34918" w:history="1">
        <w:r w:rsidR="002D1F6C">
          <w:rPr>
            <w:rFonts w:eastAsia="Calibri" w:cs="Times New Roman"/>
          </w:rPr>
          <w:fldChar w:fldCharType="begin"/>
        </w:r>
        <w:r w:rsidR="002D1F6C">
          <w:rPr>
            <w:rFonts w:eastAsia="Calibri" w:cs="Times New Roman"/>
          </w:rPr>
          <w:instrText xml:space="preserve"> ADDIN EN.CITE &lt;EndNote&gt;&lt;Cite AuthorYear="1"&gt;&lt;Author&gt;Batista de Lima&lt;/Author&gt;&lt;Year&gt;2016&lt;/Year&gt;&lt;RecNum&gt;34918&lt;/RecNum&gt;&lt;DisplayText&gt;Batista de Lima et al. (2016)&lt;/DisplayText&gt;&lt;record&gt;&lt;rec-number&gt;34918&lt;/rec-number&gt;&lt;foreign-keys&gt;&lt;key app="EN" db-id="pxwxw0er9zv2fxezxdk5tt5utz5p5vtrwdv0" timestamp="1560317271"&gt;34918&lt;/key&gt;&lt;/foreign-keys&gt;&lt;ref-type name="Journal Articles"&gt;17&lt;/ref-type&gt;&lt;contributors&gt;&lt;authors&gt;&lt;author&gt;Batista de Lima, C.&lt;/author&gt;&lt;author&gt;Rentschler, L. L. A.&lt;/author&gt;&lt;author&gt;Bueno, J. T.&lt;/author&gt;&lt;author&gt;Boaventura, A. C.&lt;/author&gt;&lt;/authors&gt;&lt;/contributors&gt;&lt;titles&gt;&lt;title&gt;&lt;style face="normal" font="default" size="100%"&gt;Plant extracts and essential oils on the control of &lt;/style&gt;&lt;style face="italic" font="default" size="100%"&gt;Alternaria alternata&lt;/style&gt;&lt;style face="normal" font="default" size="100%"&gt;, &lt;/style&gt;&lt;style face="italic" font="default" size="100%"&gt;Alternaria dauci&lt;/style&gt;&lt;style face="normal" font="default" size="100%"&gt; and on the germination and emergence of carrot seeds (&lt;/style&gt;&lt;style face="italic" font="default" size="100%"&gt;Daucus carota&lt;/style&gt;&lt;style face="normal" font="default" size="100%"&gt; L.)&lt;/style&gt;&lt;/title&gt;&lt;secondary-title&gt;Crop Protection&lt;/secondary-title&gt;&lt;/titles&gt;&lt;periodical&gt;&lt;full-title&gt;Crop Protection&lt;/full-title&gt;&lt;/periodical&gt;&lt;pages&gt;764-70&lt;/pages&gt;&lt;volume&gt;46&lt;/volume&gt;&lt;number&gt;5&lt;/number&gt;&lt;keywords&gt;&lt;keyword&gt;Plant extracts&lt;/keyword&gt;&lt;keyword&gt;essential oils&lt;/keyword&gt;&lt;keyword&gt;Alternaria&lt;/keyword&gt;&lt;keyword&gt;carrot seeds&lt;/keyword&gt;&lt;keyword&gt;seed treatments&lt;/keyword&gt;&lt;/keywords&gt;&lt;dates&gt;&lt;year&gt;2016&lt;/year&gt;&lt;/dates&gt;&lt;isbn&gt;1678-4596&lt;/isbn&gt;&lt;urls&gt;&lt;pdf-urls&gt;&lt;url&gt;file://J:\E Library\Plant Catalogue\B\Batista de Lima et al 2016 EN34918.pdf&lt;/url&gt;&lt;/pdf-urls&gt;&lt;/urls&gt;&lt;custom1&gt;Vegetable seed review - BC&lt;/custom1&gt;&lt;/record&gt;&lt;/Cite&gt;&lt;/EndNote&gt;</w:instrText>
        </w:r>
        <w:r w:rsidR="002D1F6C">
          <w:rPr>
            <w:rFonts w:eastAsia="Calibri" w:cs="Times New Roman"/>
          </w:rPr>
          <w:fldChar w:fldCharType="separate"/>
        </w:r>
        <w:r w:rsidR="002D1F6C">
          <w:rPr>
            <w:rFonts w:eastAsia="Calibri" w:cs="Times New Roman"/>
            <w:noProof/>
          </w:rPr>
          <w:t>Batista de Lima et al. (2016)</w:t>
        </w:r>
        <w:r w:rsidR="002D1F6C">
          <w:rPr>
            <w:rFonts w:eastAsia="Calibri" w:cs="Times New Roman"/>
          </w:rPr>
          <w:fldChar w:fldCharType="end"/>
        </w:r>
      </w:hyperlink>
      <w:r w:rsidR="00610F8D">
        <w:rPr>
          <w:rFonts w:eastAsia="Calibri" w:cs="Times New Roman"/>
        </w:rPr>
        <w:t xml:space="preserve"> </w:t>
      </w:r>
      <w:r w:rsidR="00570B0B">
        <w:rPr>
          <w:rFonts w:eastAsia="Calibri" w:cs="Times New Roman"/>
        </w:rPr>
        <w:t xml:space="preserve">also </w:t>
      </w:r>
      <w:r w:rsidR="00570B0B" w:rsidRPr="00DB475D">
        <w:rPr>
          <w:rFonts w:eastAsia="Calibri" w:cs="Times New Roman"/>
        </w:rPr>
        <w:t>reported essential oil</w:t>
      </w:r>
      <w:r w:rsidR="00570B0B">
        <w:rPr>
          <w:rFonts w:eastAsia="Calibri" w:cs="Times New Roman"/>
        </w:rPr>
        <w:t>s</w:t>
      </w:r>
      <w:r w:rsidR="00570B0B" w:rsidRPr="00DB475D">
        <w:rPr>
          <w:rFonts w:eastAsia="Calibri" w:cs="Times New Roman"/>
        </w:rPr>
        <w:t xml:space="preserve"> extracted from orange peel reduce</w:t>
      </w:r>
      <w:r w:rsidR="00357FE4">
        <w:rPr>
          <w:rFonts w:eastAsia="Calibri" w:cs="Times New Roman"/>
        </w:rPr>
        <w:t>d</w:t>
      </w:r>
      <w:r w:rsidR="00570B0B" w:rsidRPr="00DB475D">
        <w:rPr>
          <w:rFonts w:eastAsia="Calibri" w:cs="Times New Roman"/>
        </w:rPr>
        <w:t xml:space="preserve"> the incidence of </w:t>
      </w:r>
      <w:r w:rsidR="00570B0B" w:rsidRPr="00DB475D">
        <w:rPr>
          <w:rFonts w:eastAsia="Calibri" w:cs="Times New Roman"/>
          <w:i/>
        </w:rPr>
        <w:t>Alternaria alternata</w:t>
      </w:r>
      <w:r w:rsidR="00570B0B" w:rsidRPr="00DB475D">
        <w:rPr>
          <w:rFonts w:eastAsia="Calibri" w:cs="Times New Roman"/>
        </w:rPr>
        <w:t xml:space="preserve"> and </w:t>
      </w:r>
      <w:r w:rsidR="00570B0B" w:rsidRPr="00DB475D">
        <w:rPr>
          <w:rFonts w:eastAsia="Calibri" w:cs="Times New Roman"/>
          <w:i/>
        </w:rPr>
        <w:t>A. dauci</w:t>
      </w:r>
      <w:r w:rsidR="00570B0B" w:rsidRPr="00DB475D">
        <w:rPr>
          <w:rFonts w:eastAsia="Calibri" w:cs="Times New Roman"/>
        </w:rPr>
        <w:t xml:space="preserve"> in carrot seeds. </w:t>
      </w:r>
      <w:r w:rsidR="00570B0B">
        <w:rPr>
          <w:rFonts w:eastAsia="Calibri" w:cs="Times New Roman"/>
        </w:rPr>
        <w:t xml:space="preserve">Similarly, </w:t>
      </w:r>
      <w:r w:rsidR="00411D8D">
        <w:rPr>
          <w:rFonts w:eastAsia="Calibri" w:cs="Times New Roman"/>
        </w:rPr>
        <w:t xml:space="preserve">Schmitt et al. </w:t>
      </w:r>
      <w:r w:rsidR="002D1F6C">
        <w:rPr>
          <w:rFonts w:eastAsia="Calibri" w:cs="Times New Roman"/>
        </w:rPr>
        <w:fldChar w:fldCharType="begin"/>
      </w:r>
      <w:r w:rsidR="002D1F6C">
        <w:rPr>
          <w:rFonts w:eastAsia="Calibri" w:cs="Times New Roman"/>
        </w:rPr>
        <w:instrText xml:space="preserve"> ADDIN EN.CITE &lt;EndNote&gt;&lt;Cite&gt;&lt;Author&gt;Schmitt&lt;/Author&gt;&lt;Year&gt;2009&lt;/Year&gt;&lt;RecNum&gt;34617&lt;/RecNum&gt;&lt;DisplayText&gt;(Schmitt et al. 2009)&lt;/DisplayText&gt;&lt;record&gt;&lt;rec-number&gt;34617&lt;/rec-number&gt;&lt;foreign-keys&gt;&lt;key app="EN" db-id="pxwxw0er9zv2fxezxdk5tt5utz5p5vtrwdv0" timestamp="1558315622"&gt;34617&lt;/key&gt;&lt;/foreign-keys&gt;&lt;ref-type name="Journal Articles"&gt;17&lt;/ref-type&gt;&lt;contributors&gt;&lt;authors&gt;&lt;author&gt;Schmitt, A.&lt;/author&gt;&lt;author&gt;Koch, E.&lt;/author&gt;&lt;author&gt;Stephan, D.&lt;/author&gt;&lt;author&gt;Kromphardt, C.&lt;/author&gt;&lt;author&gt;Jahn, M.&lt;/author&gt;&lt;author&gt;Krauthausen, H.J.&lt;/author&gt;&lt;author&gt;Forsberg, G.&lt;/author&gt;&lt;author&gt;Werner, S.&lt;/author&gt;&lt;author&gt;Amein, T.&lt;/author&gt;&lt;author&gt;Wright, S.A.I.&lt;/author&gt;&lt;/authors&gt;&lt;/contributors&gt;&lt;titles&gt;&lt;title&gt;&lt;style face="normal" font="default" size="100%"&gt;Evaluation of non-chemical seed treatment methods for the control of &lt;/style&gt;&lt;style face="italic" font="default" size="100%"&gt;Phoma valerianellae&lt;/style&gt;&lt;style face="normal" font="default" size="100%"&gt; on lamb&amp;apos;s lettuce seeds&lt;/style&gt;&lt;/title&gt;&lt;secondary-title&gt;Journal of Plant Diseases and Protection&lt;/secondary-title&gt;&lt;/titles&gt;&lt;periodical&gt;&lt;full-title&gt;Journal of Plant Diseases and Protection&lt;/full-title&gt;&lt;/periodical&gt;&lt;pages&gt;200-7&lt;/pages&gt;&lt;volume&gt;116&lt;/volume&gt;&lt;number&gt;5&lt;/number&gt;&lt;keywords&gt;&lt;keyword&gt;Seed treatments&lt;/keyword&gt;&lt;keyword&gt;alternative treatments&lt;/keyword&gt;&lt;keyword&gt;biocontrols&lt;/keyword&gt;&lt;keyword&gt;organic farming&lt;/keyword&gt;&lt;keyword&gt;seed-borne diseases&lt;/keyword&gt;&lt;/keywords&gt;&lt;dates&gt;&lt;year&gt;2009&lt;/year&gt;&lt;/dates&gt;&lt;isbn&gt;1861-3829&lt;/isbn&gt;&lt;urls&gt;&lt;pdf-urls&gt;&lt;url&gt;file://J:\E Library\Plant Catalogue\S\Schmitt et al 2009 EN34617.pdf&lt;/url&gt;&lt;/pdf-urls&gt;&lt;/urls&gt;&lt;custom1&gt;Brassicaceae seed review - BC&lt;/custom1&gt;&lt;/record&gt;&lt;/Cite&gt;&lt;/EndNote&gt;</w:instrText>
      </w:r>
      <w:r w:rsidR="002D1F6C">
        <w:rPr>
          <w:rFonts w:eastAsia="Calibri" w:cs="Times New Roman"/>
        </w:rPr>
        <w:fldChar w:fldCharType="separate"/>
      </w:r>
      <w:r w:rsidR="002D1F6C">
        <w:rPr>
          <w:rFonts w:eastAsia="Calibri" w:cs="Times New Roman"/>
          <w:noProof/>
        </w:rPr>
        <w:t>(</w:t>
      </w:r>
      <w:hyperlink w:anchor="_ENREF_264" w:tooltip="Schmitt, 2009 #34617" w:history="1">
        <w:r w:rsidR="002D1F6C">
          <w:rPr>
            <w:rFonts w:eastAsia="Calibri" w:cs="Times New Roman"/>
            <w:noProof/>
          </w:rPr>
          <w:t>2009</w:t>
        </w:r>
      </w:hyperlink>
      <w:r w:rsidR="002D1F6C">
        <w:rPr>
          <w:rFonts w:eastAsia="Calibri" w:cs="Times New Roman"/>
          <w:noProof/>
        </w:rPr>
        <w:t>)</w:t>
      </w:r>
      <w:r w:rsidR="002D1F6C">
        <w:rPr>
          <w:rFonts w:eastAsia="Calibri" w:cs="Times New Roman"/>
        </w:rPr>
        <w:fldChar w:fldCharType="end"/>
      </w:r>
      <w:r w:rsidR="00570B0B">
        <w:rPr>
          <w:rFonts w:eastAsia="Calibri" w:cs="Times New Roman"/>
        </w:rPr>
        <w:t xml:space="preserve"> demonstrated a reduction in infection of </w:t>
      </w:r>
      <w:r w:rsidR="00570B0B" w:rsidRPr="00631146">
        <w:rPr>
          <w:rFonts w:eastAsia="Calibri" w:cs="Times New Roman"/>
          <w:i/>
        </w:rPr>
        <w:t>Phoma valerianellae</w:t>
      </w:r>
      <w:r w:rsidR="00570B0B">
        <w:rPr>
          <w:rFonts w:eastAsia="Calibri" w:cs="Times New Roman"/>
          <w:i/>
        </w:rPr>
        <w:t xml:space="preserve">, </w:t>
      </w:r>
      <w:r w:rsidR="00570B0B" w:rsidRPr="00631146">
        <w:rPr>
          <w:rFonts w:eastAsia="Calibri" w:cs="Times New Roman"/>
        </w:rPr>
        <w:t xml:space="preserve">but not </w:t>
      </w:r>
      <w:r w:rsidR="00570B0B">
        <w:rPr>
          <w:rFonts w:eastAsia="Calibri" w:cs="Times New Roman"/>
        </w:rPr>
        <w:t>its eradication from lamb’s lettuce seeds.</w:t>
      </w:r>
      <w:r w:rsidR="00570B0B">
        <w:rPr>
          <w:rFonts w:eastAsia="Calibri" w:cs="Times New Roman"/>
          <w:i/>
        </w:rPr>
        <w:t xml:space="preserve"> </w:t>
      </w:r>
      <w:r w:rsidR="00357FE4">
        <w:rPr>
          <w:rFonts w:eastAsia="Calibri" w:cs="Myriad-Roman"/>
        </w:rPr>
        <w:t>However</w:t>
      </w:r>
      <w:r w:rsidR="00570B0B" w:rsidRPr="00A47C4A">
        <w:rPr>
          <w:rFonts w:eastAsia="Calibri" w:cs="Myriad-Roman"/>
        </w:rPr>
        <w:t xml:space="preserve">, there is </w:t>
      </w:r>
      <w:r w:rsidR="00357FE4">
        <w:rPr>
          <w:rFonts w:eastAsia="Calibri" w:cs="Myriad-Roman"/>
        </w:rPr>
        <w:t>insufficient</w:t>
      </w:r>
      <w:r w:rsidR="00570B0B" w:rsidRPr="00A47C4A">
        <w:rPr>
          <w:rFonts w:eastAsia="Calibri" w:cs="Myriad-Roman"/>
        </w:rPr>
        <w:t xml:space="preserve"> efficacy data to support the use of </w:t>
      </w:r>
      <w:r w:rsidR="00570B0B" w:rsidRPr="00A47C4A">
        <w:rPr>
          <w:rFonts w:eastAsia="Calibri" w:cs="Times New Roman"/>
        </w:rPr>
        <w:t xml:space="preserve">essential oils against the </w:t>
      </w:r>
      <w:r w:rsidR="00570B0B" w:rsidRPr="00A47C4A">
        <w:rPr>
          <w:rFonts w:eastAsia="Calibri" w:cs="Myriad-Roman"/>
        </w:rPr>
        <w:t>specific fungal path</w:t>
      </w:r>
      <w:r w:rsidR="00610F8D">
        <w:rPr>
          <w:rFonts w:eastAsia="Calibri" w:cs="Myriad-Roman"/>
        </w:rPr>
        <w:t>ogens identified in this report</w:t>
      </w:r>
      <w:r w:rsidR="00570B0B" w:rsidRPr="00A47C4A">
        <w:rPr>
          <w:rFonts w:eastAsia="Calibri" w:cs="Times New Roman"/>
        </w:rPr>
        <w:t>.</w:t>
      </w:r>
    </w:p>
    <w:p w:rsidR="00DB20ED" w:rsidRPr="00C3407A" w:rsidRDefault="00DB20ED" w:rsidP="00DB20ED">
      <w:pPr>
        <w:spacing w:before="240"/>
        <w:rPr>
          <w:rFonts w:eastAsia="Calibri" w:cs="Times New Roman"/>
        </w:rPr>
      </w:pPr>
      <w:r>
        <w:rPr>
          <w:rFonts w:ascii="Calibri" w:eastAsia="Calibri" w:hAnsi="Calibri" w:cs="Times New Roman"/>
          <w:b/>
          <w:sz w:val="28"/>
          <w:szCs w:val="28"/>
        </w:rPr>
        <w:lastRenderedPageBreak/>
        <w:t>In-f</w:t>
      </w:r>
      <w:r w:rsidRPr="00C3407A">
        <w:rPr>
          <w:rFonts w:ascii="Calibri" w:eastAsia="Calibri" w:hAnsi="Calibri" w:cs="Times New Roman"/>
          <w:b/>
          <w:sz w:val="28"/>
          <w:szCs w:val="28"/>
        </w:rPr>
        <w:t xml:space="preserve">ield </w:t>
      </w:r>
      <w:r>
        <w:rPr>
          <w:rFonts w:ascii="Calibri" w:eastAsia="Calibri" w:hAnsi="Calibri" w:cs="Times New Roman"/>
          <w:b/>
          <w:sz w:val="28"/>
          <w:szCs w:val="28"/>
        </w:rPr>
        <w:t>visual inspection</w:t>
      </w:r>
    </w:p>
    <w:p w:rsidR="00DB20ED" w:rsidRDefault="00DB20ED" w:rsidP="007E2133">
      <w:pPr>
        <w:rPr>
          <w:rFonts w:eastAsia="Calibri" w:cs="Times New Roman"/>
        </w:rPr>
      </w:pPr>
      <w:r>
        <w:rPr>
          <w:rFonts w:eastAsia="Calibri" w:cs="Times New Roman"/>
        </w:rPr>
        <w:t>In-f</w:t>
      </w:r>
      <w:r w:rsidRPr="00C3407A">
        <w:rPr>
          <w:rFonts w:eastAsia="Calibri" w:cs="Times New Roman"/>
        </w:rPr>
        <w:t xml:space="preserve">ield </w:t>
      </w:r>
      <w:r>
        <w:rPr>
          <w:rFonts w:eastAsia="Calibri" w:cs="Times New Roman"/>
        </w:rPr>
        <w:t xml:space="preserve">visual inspection of </w:t>
      </w:r>
      <w:r w:rsidRPr="00C3407A">
        <w:rPr>
          <w:rFonts w:eastAsia="Calibri" w:cs="Times New Roman"/>
        </w:rPr>
        <w:t>crop</w:t>
      </w:r>
      <w:r>
        <w:rPr>
          <w:rFonts w:eastAsia="Calibri" w:cs="Times New Roman"/>
        </w:rPr>
        <w:t>s</w:t>
      </w:r>
      <w:r w:rsidRPr="00C3407A">
        <w:rPr>
          <w:rFonts w:eastAsia="Calibri" w:cs="Times New Roman"/>
        </w:rPr>
        <w:t xml:space="preserve"> may be a</w:t>
      </w:r>
      <w:r>
        <w:rPr>
          <w:rFonts w:eastAsia="Calibri" w:cs="Times New Roman"/>
        </w:rPr>
        <w:t>n appropriate</w:t>
      </w:r>
      <w:r w:rsidRPr="00C3407A">
        <w:rPr>
          <w:rFonts w:eastAsia="Calibri" w:cs="Times New Roman"/>
        </w:rPr>
        <w:t xml:space="preserve"> phytosanitary measure to </w:t>
      </w:r>
      <w:r>
        <w:rPr>
          <w:rFonts w:eastAsia="Calibri" w:cs="Times New Roman"/>
        </w:rPr>
        <w:t>detect some pests where they</w:t>
      </w:r>
      <w:r w:rsidRPr="00C3407A">
        <w:rPr>
          <w:rFonts w:eastAsia="Calibri" w:cs="Times New Roman"/>
        </w:rPr>
        <w:t xml:space="preserve"> produce </w:t>
      </w:r>
      <w:r>
        <w:rPr>
          <w:rFonts w:eastAsia="Calibri" w:cs="Times New Roman"/>
        </w:rPr>
        <w:t xml:space="preserve">characteristic </w:t>
      </w:r>
      <w:r w:rsidRPr="00C3407A">
        <w:rPr>
          <w:rFonts w:eastAsia="Calibri" w:cs="Times New Roman"/>
        </w:rPr>
        <w:t>visible symptoms</w:t>
      </w:r>
      <w:r>
        <w:rPr>
          <w:rFonts w:eastAsia="Calibri" w:cs="Times New Roman"/>
        </w:rPr>
        <w:t xml:space="preserve"> during the production cycle</w:t>
      </w:r>
      <w:r w:rsidRPr="00C3407A">
        <w:rPr>
          <w:rFonts w:eastAsia="Calibri" w:cs="Times New Roman"/>
        </w:rPr>
        <w:t xml:space="preserve">. </w:t>
      </w:r>
      <w:r>
        <w:rPr>
          <w:rFonts w:eastAsia="Calibri" w:cs="Times New Roman"/>
        </w:rPr>
        <w:t>However, in most cases it is impossible to discern a specific pest on the basis of generic symptoms. For this reason,</w:t>
      </w:r>
      <w:r w:rsidRPr="00C3407A">
        <w:rPr>
          <w:rFonts w:eastAsia="Calibri" w:cs="Times New Roman"/>
        </w:rPr>
        <w:t xml:space="preserve"> </w:t>
      </w:r>
      <w:r>
        <w:rPr>
          <w:rFonts w:eastAsia="Calibri" w:cs="Times New Roman"/>
        </w:rPr>
        <w:t>in-</w:t>
      </w:r>
      <w:r w:rsidRPr="00C3407A">
        <w:rPr>
          <w:rFonts w:eastAsia="Calibri" w:cs="Times New Roman"/>
        </w:rPr>
        <w:t xml:space="preserve">field </w:t>
      </w:r>
      <w:r>
        <w:rPr>
          <w:rFonts w:eastAsia="Calibri" w:cs="Times New Roman"/>
        </w:rPr>
        <w:t xml:space="preserve">visual </w:t>
      </w:r>
      <w:r w:rsidRPr="00C3407A">
        <w:rPr>
          <w:rFonts w:eastAsia="Calibri" w:cs="Times New Roman"/>
        </w:rPr>
        <w:t xml:space="preserve">inspection alone is not </w:t>
      </w:r>
      <w:r>
        <w:rPr>
          <w:rFonts w:eastAsia="Calibri" w:cs="Times New Roman"/>
        </w:rPr>
        <w:t>generally recommended as an appropriate phytosanitary measure for the detection of seed-borne pathogens.</w:t>
      </w:r>
    </w:p>
    <w:p w:rsidR="00DB20ED" w:rsidRDefault="00DB20ED" w:rsidP="00027B9F">
      <w:pPr>
        <w:autoSpaceDE w:val="0"/>
        <w:autoSpaceDN w:val="0"/>
        <w:adjustRightInd w:val="0"/>
        <w:spacing w:before="240" w:after="0"/>
        <w:rPr>
          <w:rFonts w:eastAsia="Calibri" w:cs="Times New Roman"/>
        </w:rPr>
        <w:sectPr w:rsidR="00DB20ED">
          <w:headerReference w:type="default" r:id="rId33"/>
          <w:pgSz w:w="11906" w:h="16838"/>
          <w:pgMar w:top="1418" w:right="1418" w:bottom="1418" w:left="1418" w:header="567" w:footer="283" w:gutter="0"/>
          <w:cols w:space="708"/>
          <w:docGrid w:linePitch="360"/>
        </w:sectPr>
      </w:pPr>
    </w:p>
    <w:p w:rsidR="005F77E5" w:rsidRDefault="00F90962" w:rsidP="00A11F8D">
      <w:pPr>
        <w:pStyle w:val="Heading2"/>
        <w:numPr>
          <w:ilvl w:val="0"/>
          <w:numId w:val="0"/>
        </w:numPr>
      </w:pPr>
      <w:bookmarkStart w:id="62" w:name="_Toc15472061"/>
      <w:r>
        <w:lastRenderedPageBreak/>
        <w:t>Glossary</w:t>
      </w:r>
      <w:bookmarkEnd w:id="62"/>
    </w:p>
    <w:tbl>
      <w:tblPr>
        <w:tblW w:w="5000" w:type="pct"/>
        <w:tblBorders>
          <w:top w:val="single" w:sz="4" w:space="0" w:color="auto"/>
          <w:bottom w:val="single" w:sz="4" w:space="0" w:color="auto"/>
        </w:tblBorders>
        <w:tblLook w:val="04A0" w:firstRow="1" w:lastRow="0" w:firstColumn="1" w:lastColumn="0" w:noHBand="0" w:noVBand="1"/>
      </w:tblPr>
      <w:tblGrid>
        <w:gridCol w:w="2411"/>
        <w:gridCol w:w="6659"/>
      </w:tblGrid>
      <w:tr w:rsidR="005F77E5" w:rsidRPr="00A11F8D" w:rsidTr="007068AD">
        <w:trPr>
          <w:cantSplit/>
          <w:tblHeader/>
        </w:trPr>
        <w:tc>
          <w:tcPr>
            <w:tcW w:w="1329" w:type="pct"/>
          </w:tcPr>
          <w:p w:rsidR="005F77E5" w:rsidRPr="00A11F8D" w:rsidRDefault="00F90962" w:rsidP="00A11F8D">
            <w:pPr>
              <w:pStyle w:val="TableHeading"/>
            </w:pPr>
            <w:r w:rsidRPr="00A11F8D">
              <w:t>Term or abbreviation</w:t>
            </w:r>
          </w:p>
        </w:tc>
        <w:tc>
          <w:tcPr>
            <w:tcW w:w="3671" w:type="pct"/>
          </w:tcPr>
          <w:p w:rsidR="005F77E5" w:rsidRPr="00A11F8D" w:rsidRDefault="00F90962" w:rsidP="00A11F8D">
            <w:pPr>
              <w:pStyle w:val="TableHeading"/>
            </w:pPr>
            <w:r w:rsidRPr="00A11F8D">
              <w:t>Definition</w:t>
            </w:r>
          </w:p>
        </w:tc>
      </w:tr>
      <w:tr w:rsidR="005F77E5" w:rsidRPr="00A11F8D" w:rsidTr="007068AD">
        <w:tc>
          <w:tcPr>
            <w:tcW w:w="1329" w:type="pct"/>
          </w:tcPr>
          <w:p w:rsidR="005F77E5" w:rsidRPr="00A11F8D" w:rsidRDefault="00F90962" w:rsidP="00A11F8D">
            <w:pPr>
              <w:pStyle w:val="TableText"/>
            </w:pPr>
            <w:r w:rsidRPr="00A11F8D">
              <w:t>Additional declaration</w:t>
            </w:r>
          </w:p>
        </w:tc>
        <w:tc>
          <w:tcPr>
            <w:tcW w:w="3671" w:type="pct"/>
          </w:tcPr>
          <w:p w:rsidR="005F77E5" w:rsidRPr="00A11F8D" w:rsidRDefault="00F90962" w:rsidP="002D1F6C">
            <w:pPr>
              <w:pStyle w:val="TableText"/>
            </w:pPr>
            <w:r w:rsidRPr="00A11F8D">
              <w:t>A statement that is required by an importing country to be entered on a phytosanitary certificate and which provides specific additional information on a consignment in relation to regulated pests</w:t>
            </w:r>
            <w:r w:rsidR="0056785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Appropriate level of protection (ALOP)</w:t>
            </w:r>
          </w:p>
        </w:tc>
        <w:tc>
          <w:tcPr>
            <w:tcW w:w="3671" w:type="pct"/>
          </w:tcPr>
          <w:p w:rsidR="005F77E5" w:rsidRPr="00A11F8D" w:rsidRDefault="00F90962" w:rsidP="002D1F6C">
            <w:pPr>
              <w:pStyle w:val="TableText"/>
            </w:pPr>
            <w:r w:rsidRPr="00A11F8D">
              <w:t>The level of protection deemed appropriate by the Member establishing a sanitary or phytosanitary measure to protect human, animal or plant life or health within its territory</w:t>
            </w:r>
            <w:r w:rsidR="00646726">
              <w:t xml:space="preserve"> </w:t>
            </w:r>
            <w:r w:rsidR="002D1F6C">
              <w:fldChar w:fldCharType="begin"/>
            </w:r>
            <w:r w:rsidR="002D1F6C">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2D1F6C">
              <w:fldChar w:fldCharType="separate"/>
            </w:r>
            <w:r w:rsidR="002D1F6C">
              <w:rPr>
                <w:noProof/>
              </w:rPr>
              <w:t>(</w:t>
            </w:r>
            <w:hyperlink w:anchor="_ENREF_346" w:tooltip="WTO, 1995 #6557" w:history="1">
              <w:r w:rsidR="002D1F6C">
                <w:rPr>
                  <w:noProof/>
                </w:rPr>
                <w:t>WTO 1995</w:t>
              </w:r>
            </w:hyperlink>
            <w:r w:rsidR="002D1F6C">
              <w:rPr>
                <w:noProof/>
              </w:rPr>
              <w:t>)</w:t>
            </w:r>
            <w:r w:rsidR="002D1F6C">
              <w:fldChar w:fldCharType="end"/>
            </w:r>
            <w:r w:rsidRPr="00FC5928">
              <w:t>.</w:t>
            </w:r>
          </w:p>
        </w:tc>
      </w:tr>
      <w:tr w:rsidR="00DE3490" w:rsidRPr="00A11F8D" w:rsidTr="007068AD">
        <w:tc>
          <w:tcPr>
            <w:tcW w:w="1329" w:type="pct"/>
          </w:tcPr>
          <w:p w:rsidR="00DE3490" w:rsidRPr="00A11F8D" w:rsidRDefault="00DE3490" w:rsidP="00DE3490">
            <w:pPr>
              <w:pStyle w:val="TableText"/>
            </w:pPr>
            <w:r>
              <w:t>Appropr</w:t>
            </w:r>
            <w:r w:rsidR="00DF1C38">
              <w:t>i</w:t>
            </w:r>
            <w:r>
              <w:t>ate level of protection (ALOP) for Australia</w:t>
            </w:r>
          </w:p>
        </w:tc>
        <w:tc>
          <w:tcPr>
            <w:tcW w:w="3671" w:type="pct"/>
          </w:tcPr>
          <w:p w:rsidR="00DE3490" w:rsidRPr="00A11F8D" w:rsidRDefault="00DE3490" w:rsidP="00DF1C38">
            <w:pPr>
              <w:pStyle w:val="TableText"/>
            </w:pPr>
            <w:r>
              <w:t xml:space="preserve">The </w:t>
            </w:r>
            <w:r w:rsidRPr="00153630">
              <w:rPr>
                <w:i/>
              </w:rPr>
              <w:t>Biosecurity Act 2015</w:t>
            </w:r>
            <w:r>
              <w:t xml:space="preserve"> defines the appropriate level of protection (or ALOP) for Australia as a high level of sanitary and phytosanitary pro</w:t>
            </w:r>
            <w:r w:rsidR="00DF1C38">
              <w:t>t</w:t>
            </w:r>
            <w:r>
              <w:t>ection aimed at reducing biosecurity risks to very low, but not to zero.</w:t>
            </w:r>
          </w:p>
        </w:tc>
      </w:tr>
      <w:tr w:rsidR="005F77E5" w:rsidRPr="00A11F8D" w:rsidTr="007068AD">
        <w:tc>
          <w:tcPr>
            <w:tcW w:w="1329" w:type="pct"/>
          </w:tcPr>
          <w:p w:rsidR="005F77E5" w:rsidRPr="00A11F8D" w:rsidRDefault="00F90962" w:rsidP="00A11F8D">
            <w:pPr>
              <w:pStyle w:val="TableText"/>
            </w:pPr>
            <w:r w:rsidRPr="00A11F8D">
              <w:t>Area</w:t>
            </w:r>
          </w:p>
        </w:tc>
        <w:tc>
          <w:tcPr>
            <w:tcW w:w="3671" w:type="pct"/>
          </w:tcPr>
          <w:p w:rsidR="005F77E5" w:rsidRPr="00A11F8D" w:rsidRDefault="00F90962" w:rsidP="002D1F6C">
            <w:pPr>
              <w:pStyle w:val="TableText"/>
            </w:pPr>
            <w:r w:rsidRPr="00A11F8D">
              <w:t>An officially defined country, part of a country or all or parts of several countries</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Biosecurity</w:t>
            </w:r>
          </w:p>
        </w:tc>
        <w:tc>
          <w:tcPr>
            <w:tcW w:w="3671" w:type="pct"/>
          </w:tcPr>
          <w:p w:rsidR="005F77E5" w:rsidRPr="00A11F8D" w:rsidRDefault="00F90962" w:rsidP="00CC1408">
            <w:pPr>
              <w:pStyle w:val="TableText"/>
            </w:pPr>
            <w:r w:rsidRPr="00A11F8D">
              <w:t>The prevention of the entry, establishment or spread of unwanted pests and infectious disease agents to protect human, animal or plant health or life, and the environment.</w:t>
            </w:r>
          </w:p>
        </w:tc>
      </w:tr>
      <w:tr w:rsidR="00DF1C38" w:rsidRPr="00A11F8D" w:rsidTr="007068AD">
        <w:tc>
          <w:tcPr>
            <w:tcW w:w="1329" w:type="pct"/>
          </w:tcPr>
          <w:p w:rsidR="00DF1C38" w:rsidRDefault="00DF1C38" w:rsidP="00DF1C38">
            <w:pPr>
              <w:pStyle w:val="TableText"/>
            </w:pPr>
            <w:r>
              <w:t>Biosecurity measures</w:t>
            </w:r>
          </w:p>
        </w:tc>
        <w:tc>
          <w:tcPr>
            <w:tcW w:w="3671" w:type="pct"/>
          </w:tcPr>
          <w:p w:rsidR="00DF1C38" w:rsidRDefault="00DF1C38" w:rsidP="00DF1C38">
            <w:pPr>
              <w:pStyle w:val="TableText"/>
            </w:pPr>
            <w:r>
              <w:t xml:space="preserve">The </w:t>
            </w:r>
            <w:r w:rsidRPr="00153630">
              <w:rPr>
                <w:i/>
              </w:rPr>
              <w:t>Biosec</w:t>
            </w:r>
            <w:r>
              <w:rPr>
                <w:i/>
              </w:rPr>
              <w:t>u</w:t>
            </w:r>
            <w:r w:rsidRPr="00153630">
              <w:rPr>
                <w:i/>
              </w:rPr>
              <w:t>rity Act 2015</w:t>
            </w:r>
            <w:r>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w:t>
            </w:r>
            <w:r w:rsidR="001122F3">
              <w:t>emergencies</w:t>
            </w:r>
            <w:r>
              <w:t xml:space="preserve"> and human biosecurity emergencies. </w:t>
            </w:r>
          </w:p>
        </w:tc>
      </w:tr>
      <w:tr w:rsidR="001648D8" w:rsidRPr="00A11F8D" w:rsidTr="007068AD">
        <w:tc>
          <w:tcPr>
            <w:tcW w:w="1329" w:type="pct"/>
          </w:tcPr>
          <w:p w:rsidR="001648D8" w:rsidRDefault="001648D8" w:rsidP="00930A42">
            <w:pPr>
              <w:pStyle w:val="TableText"/>
            </w:pPr>
            <w:r>
              <w:t>Biosecurity import risk analysis (BIRA)</w:t>
            </w:r>
          </w:p>
        </w:tc>
        <w:tc>
          <w:tcPr>
            <w:tcW w:w="3671" w:type="pct"/>
          </w:tcPr>
          <w:p w:rsidR="001648D8" w:rsidRDefault="001648D8" w:rsidP="00930A42">
            <w:pPr>
              <w:pStyle w:val="TableText"/>
            </w:pPr>
            <w:r>
              <w:t xml:space="preserve">The </w:t>
            </w:r>
            <w:r w:rsidRPr="00A45052">
              <w:rPr>
                <w:i/>
              </w:rPr>
              <w:t>Biosecurity Act 2015</w:t>
            </w:r>
            <w:r>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DE3490" w:rsidRPr="00A11F8D" w:rsidTr="007068AD">
        <w:tc>
          <w:tcPr>
            <w:tcW w:w="1329" w:type="pct"/>
          </w:tcPr>
          <w:p w:rsidR="00DE3490" w:rsidRPr="00A11F8D" w:rsidRDefault="00DE3490" w:rsidP="00DE3490">
            <w:pPr>
              <w:pStyle w:val="TableText"/>
            </w:pPr>
            <w:r>
              <w:t>Biosecurity risk</w:t>
            </w:r>
          </w:p>
        </w:tc>
        <w:tc>
          <w:tcPr>
            <w:tcW w:w="3671" w:type="pct"/>
          </w:tcPr>
          <w:p w:rsidR="00DE3490" w:rsidRPr="00A11F8D" w:rsidRDefault="00DE3490" w:rsidP="00DF1C38">
            <w:pPr>
              <w:pStyle w:val="TableText"/>
            </w:pPr>
            <w:r>
              <w:t xml:space="preserve">The </w:t>
            </w:r>
            <w:r w:rsidRPr="00153630">
              <w:rPr>
                <w:i/>
              </w:rPr>
              <w:t>Biosec</w:t>
            </w:r>
            <w:r w:rsidR="00DF1C38">
              <w:rPr>
                <w:i/>
              </w:rPr>
              <w:t>u</w:t>
            </w:r>
            <w:r w:rsidRPr="00153630">
              <w:rPr>
                <w:i/>
              </w:rPr>
              <w:t>rity Act 2015</w:t>
            </w:r>
            <w:r>
              <w:t xml:space="preserve"> refers to biosec</w:t>
            </w:r>
            <w:r w:rsidR="00DF1C38">
              <w:t>u</w:t>
            </w:r>
            <w:r>
              <w:t>r</w:t>
            </w:r>
            <w:r w:rsidR="00DF1C38">
              <w:t>i</w:t>
            </w:r>
            <w:r>
              <w:t>ty risk as the likelihood of a disease or pest entering, establishing or spreading in Austr</w:t>
            </w:r>
            <w:r w:rsidR="00DF1C38">
              <w:t>a</w:t>
            </w:r>
            <w:r>
              <w:t xml:space="preserve">lian territory, and the potential for the disease or pest causing harm to human, animal or plant health, the environment, economic or community activities. </w:t>
            </w:r>
          </w:p>
        </w:tc>
      </w:tr>
      <w:tr w:rsidR="005F77E5" w:rsidRPr="00A11F8D" w:rsidTr="007068AD">
        <w:tc>
          <w:tcPr>
            <w:tcW w:w="1329" w:type="pct"/>
          </w:tcPr>
          <w:p w:rsidR="005F77E5" w:rsidRPr="00A11F8D" w:rsidRDefault="00F90962" w:rsidP="00A11F8D">
            <w:pPr>
              <w:pStyle w:val="TableText"/>
            </w:pPr>
            <w:r w:rsidRPr="00A11F8D">
              <w:t>Consignment</w:t>
            </w:r>
          </w:p>
        </w:tc>
        <w:tc>
          <w:tcPr>
            <w:tcW w:w="3671" w:type="pct"/>
          </w:tcPr>
          <w:p w:rsidR="005F77E5" w:rsidRPr="00A11F8D" w:rsidRDefault="00F90962" w:rsidP="002D1F6C">
            <w:pPr>
              <w:pStyle w:val="TableText"/>
            </w:pPr>
            <w:r w:rsidRPr="00A11F8D">
              <w:t>A quantity of plants, plant products or other articles being moved from one country to another and covered, when required, by a single phytosanitary certificate (a consignment may be composed of one or more commodities or lots</w:t>
            </w:r>
            <w:r w:rsidR="00FC5928">
              <w:t>)</w:t>
            </w:r>
            <w:r w:rsidR="0056785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Control (of a pest)</w:t>
            </w:r>
          </w:p>
        </w:tc>
        <w:tc>
          <w:tcPr>
            <w:tcW w:w="3671" w:type="pct"/>
          </w:tcPr>
          <w:p w:rsidR="005F77E5" w:rsidRPr="00A11F8D" w:rsidRDefault="00F90962" w:rsidP="002D1F6C">
            <w:pPr>
              <w:pStyle w:val="TableText"/>
            </w:pPr>
            <w:r w:rsidRPr="00A11F8D">
              <w:t>Suppression, containment or eradication of a pest population</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rsidRPr="00567856">
              <w:t>.</w:t>
            </w:r>
          </w:p>
        </w:tc>
      </w:tr>
      <w:tr w:rsidR="005F77E5" w:rsidRPr="00A11F8D" w:rsidTr="007068AD">
        <w:tc>
          <w:tcPr>
            <w:tcW w:w="1329" w:type="pct"/>
          </w:tcPr>
          <w:p w:rsidR="005F77E5" w:rsidRPr="00A11F8D" w:rsidRDefault="00F90962" w:rsidP="00A11F8D">
            <w:pPr>
              <w:pStyle w:val="TableText"/>
            </w:pPr>
            <w:r w:rsidRPr="00A11F8D">
              <w:t>Endangered area</w:t>
            </w:r>
          </w:p>
        </w:tc>
        <w:tc>
          <w:tcPr>
            <w:tcW w:w="3671" w:type="pct"/>
          </w:tcPr>
          <w:p w:rsidR="005F77E5" w:rsidRPr="00A11F8D" w:rsidRDefault="00F90962" w:rsidP="002D1F6C">
            <w:pPr>
              <w:pStyle w:val="TableText"/>
            </w:pPr>
            <w:r w:rsidRPr="00A11F8D">
              <w:t>An area where ecological factors favour the establishment of a pest whose presence in the area will result in economically important loss</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Entry (of a pest)</w:t>
            </w:r>
          </w:p>
        </w:tc>
        <w:tc>
          <w:tcPr>
            <w:tcW w:w="3671" w:type="pct"/>
          </w:tcPr>
          <w:p w:rsidR="005F77E5" w:rsidRPr="00A11F8D" w:rsidRDefault="00F90962" w:rsidP="002D1F6C">
            <w:pPr>
              <w:pStyle w:val="TableText"/>
            </w:pPr>
            <w:r w:rsidRPr="00A11F8D">
              <w:t>Movement of a pest into an area where it is not yet present, or present but not widely distributed and being officially controlled</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E220F" w:rsidRPr="00A11F8D" w:rsidTr="007068AD">
        <w:tc>
          <w:tcPr>
            <w:tcW w:w="1329" w:type="pct"/>
          </w:tcPr>
          <w:p w:rsidR="005E220F" w:rsidRPr="00A11F8D" w:rsidRDefault="005E220F" w:rsidP="005E220F">
            <w:pPr>
              <w:pStyle w:val="TableText"/>
            </w:pPr>
            <w:r w:rsidRPr="005E220F">
              <w:t>Equivalence (of phytosanitary terms)</w:t>
            </w:r>
            <w:r w:rsidRPr="005E220F">
              <w:tab/>
            </w:r>
          </w:p>
        </w:tc>
        <w:tc>
          <w:tcPr>
            <w:tcW w:w="3671" w:type="pct"/>
          </w:tcPr>
          <w:p w:rsidR="005E220F" w:rsidRPr="00A11F8D" w:rsidRDefault="005E220F" w:rsidP="002D1F6C">
            <w:pPr>
              <w:pStyle w:val="TableText"/>
            </w:pPr>
            <w:r w:rsidRPr="005E220F">
              <w:t>The situation where, for a specified pest, different phytosanitary measures achieve a contracting party’s appropriate level of protection</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Establishment (of a pest)</w:t>
            </w:r>
          </w:p>
        </w:tc>
        <w:tc>
          <w:tcPr>
            <w:tcW w:w="3671" w:type="pct"/>
          </w:tcPr>
          <w:p w:rsidR="005F77E5" w:rsidRPr="00A11F8D" w:rsidRDefault="00F90962" w:rsidP="002D1F6C">
            <w:pPr>
              <w:pStyle w:val="TableText"/>
            </w:pPr>
            <w:r w:rsidRPr="00A11F8D">
              <w:t>Perpetuation, for the foreseeable future, of a pest within an area after entry</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Genus</w:t>
            </w:r>
          </w:p>
        </w:tc>
        <w:tc>
          <w:tcPr>
            <w:tcW w:w="3671" w:type="pct"/>
          </w:tcPr>
          <w:p w:rsidR="005F77E5" w:rsidRPr="00A11F8D" w:rsidRDefault="00F90962" w:rsidP="00A11F8D">
            <w:pPr>
              <w:pStyle w:val="TableText"/>
            </w:pPr>
            <w:r w:rsidRPr="00A11F8D">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DE3490" w:rsidRPr="00A11F8D" w:rsidTr="007068AD">
        <w:tc>
          <w:tcPr>
            <w:tcW w:w="1329" w:type="pct"/>
          </w:tcPr>
          <w:p w:rsidR="00DE3490" w:rsidRPr="00A11F8D" w:rsidRDefault="00DE3490" w:rsidP="00DE3490">
            <w:pPr>
              <w:pStyle w:val="TableText"/>
            </w:pPr>
            <w:r>
              <w:t>Goods</w:t>
            </w:r>
          </w:p>
        </w:tc>
        <w:tc>
          <w:tcPr>
            <w:tcW w:w="3671" w:type="pct"/>
          </w:tcPr>
          <w:p w:rsidR="00DE3490" w:rsidRPr="00A11F8D" w:rsidRDefault="00DE3490" w:rsidP="00DE3490">
            <w:pPr>
              <w:pStyle w:val="TableText"/>
            </w:pPr>
            <w:r>
              <w:t xml:space="preserve">The </w:t>
            </w:r>
            <w:r w:rsidRPr="00CC1408">
              <w:rPr>
                <w:i/>
              </w:rPr>
              <w:t>Biosecurity Act 2015</w:t>
            </w:r>
            <w:r>
              <w:t xml:space="preserve"> defines goods as an animal, a plant (whether moveable or not), a sample or specimen of a disease agent, a pest, mail or any other article, substance or thing (including, but not limited to, any kind of moveable property).</w:t>
            </w:r>
          </w:p>
        </w:tc>
      </w:tr>
      <w:tr w:rsidR="005F77E5" w:rsidRPr="00A11F8D" w:rsidTr="007068AD">
        <w:tc>
          <w:tcPr>
            <w:tcW w:w="1329" w:type="pct"/>
          </w:tcPr>
          <w:p w:rsidR="005F77E5" w:rsidRPr="00A11F8D" w:rsidRDefault="00F90962" w:rsidP="00A11F8D">
            <w:pPr>
              <w:pStyle w:val="TableText"/>
            </w:pPr>
            <w:r w:rsidRPr="00A11F8D">
              <w:t>Host</w:t>
            </w:r>
          </w:p>
        </w:tc>
        <w:tc>
          <w:tcPr>
            <w:tcW w:w="3671" w:type="pct"/>
          </w:tcPr>
          <w:p w:rsidR="005F77E5" w:rsidRPr="00A11F8D" w:rsidRDefault="00F90962" w:rsidP="00A11F8D">
            <w:pPr>
              <w:pStyle w:val="TableText"/>
            </w:pPr>
            <w:r w:rsidRPr="00A11F8D">
              <w:t>An organism that harbours a parasite, mutual partner, or commensal partner, typically providing nourishment and shelter.</w:t>
            </w:r>
          </w:p>
        </w:tc>
      </w:tr>
      <w:tr w:rsidR="005F77E5" w:rsidRPr="00A11F8D" w:rsidTr="007068AD">
        <w:tc>
          <w:tcPr>
            <w:tcW w:w="1329" w:type="pct"/>
          </w:tcPr>
          <w:p w:rsidR="005F77E5" w:rsidRPr="00A11F8D" w:rsidRDefault="00F90962" w:rsidP="00A11F8D">
            <w:pPr>
              <w:pStyle w:val="TableText"/>
            </w:pPr>
            <w:r w:rsidRPr="00A11F8D">
              <w:lastRenderedPageBreak/>
              <w:t>Host range</w:t>
            </w:r>
          </w:p>
        </w:tc>
        <w:tc>
          <w:tcPr>
            <w:tcW w:w="3671" w:type="pct"/>
          </w:tcPr>
          <w:p w:rsidR="005F77E5" w:rsidRPr="00A11F8D" w:rsidRDefault="00F90962" w:rsidP="002D1F6C">
            <w:pPr>
              <w:pStyle w:val="TableText"/>
            </w:pPr>
            <w:r w:rsidRPr="00A11F8D">
              <w:t>Species capable, under natural conditions, of sustaining a specific pest or other organism</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Import permit</w:t>
            </w:r>
          </w:p>
        </w:tc>
        <w:tc>
          <w:tcPr>
            <w:tcW w:w="3671" w:type="pct"/>
          </w:tcPr>
          <w:p w:rsidR="005F77E5" w:rsidRPr="00A11F8D" w:rsidRDefault="00F90962" w:rsidP="002D1F6C">
            <w:pPr>
              <w:pStyle w:val="TableText"/>
            </w:pPr>
            <w:r w:rsidRPr="00A11F8D">
              <w:t>Official document authorising importation of a commodity in accordance with specified phytosanitary import requirements</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Infection</w:t>
            </w:r>
          </w:p>
        </w:tc>
        <w:tc>
          <w:tcPr>
            <w:tcW w:w="3671" w:type="pct"/>
          </w:tcPr>
          <w:p w:rsidR="005F77E5" w:rsidRPr="00A11F8D" w:rsidRDefault="00F90962" w:rsidP="00A11F8D">
            <w:pPr>
              <w:pStyle w:val="TableText"/>
            </w:pPr>
            <w:r w:rsidRPr="00A11F8D">
              <w:t>The internal ‘endophytic’ colonisation of a plant, or plant organ, and is generally associated with the development of disease symptoms as the integrity of cells and/or biological processes are disrupted.</w:t>
            </w:r>
          </w:p>
        </w:tc>
      </w:tr>
      <w:tr w:rsidR="005F77E5" w:rsidRPr="00A11F8D" w:rsidTr="007068AD">
        <w:tc>
          <w:tcPr>
            <w:tcW w:w="1329" w:type="pct"/>
          </w:tcPr>
          <w:p w:rsidR="005F77E5" w:rsidRPr="00A11F8D" w:rsidRDefault="00F90962" w:rsidP="00A11F8D">
            <w:pPr>
              <w:pStyle w:val="TableText"/>
            </w:pPr>
            <w:r w:rsidRPr="00A11F8D">
              <w:t>Infestation (of a commodity)</w:t>
            </w:r>
          </w:p>
        </w:tc>
        <w:tc>
          <w:tcPr>
            <w:tcW w:w="3671" w:type="pct"/>
          </w:tcPr>
          <w:p w:rsidR="005F77E5" w:rsidRPr="00A11F8D" w:rsidRDefault="00F90962" w:rsidP="002D1F6C">
            <w:pPr>
              <w:pStyle w:val="TableText"/>
            </w:pPr>
            <w:r w:rsidRPr="00A11F8D">
              <w:t>Presence in a commodity of a living pest of the plant or plant product concerned. Infestation includes infection</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Inspection</w:t>
            </w:r>
          </w:p>
        </w:tc>
        <w:tc>
          <w:tcPr>
            <w:tcW w:w="3671" w:type="pct"/>
          </w:tcPr>
          <w:p w:rsidR="005F77E5" w:rsidRPr="00A11F8D" w:rsidRDefault="00F90962" w:rsidP="002D1F6C">
            <w:pPr>
              <w:pStyle w:val="TableText"/>
            </w:pPr>
            <w:r w:rsidRPr="00A11F8D">
              <w:t>Official visual examination of plants, plant products or other regulated articles to determine if pests are present or to determine compliance with phytosanitary regulations</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Intended use</w:t>
            </w:r>
          </w:p>
        </w:tc>
        <w:tc>
          <w:tcPr>
            <w:tcW w:w="3671" w:type="pct"/>
          </w:tcPr>
          <w:p w:rsidR="005F77E5" w:rsidRPr="00A11F8D" w:rsidRDefault="00F90962" w:rsidP="002D1F6C">
            <w:pPr>
              <w:pStyle w:val="TableText"/>
            </w:pPr>
            <w:r w:rsidRPr="00A11F8D">
              <w:t>Declared purpose for which plants, plant products, or other regulated articles are imported, produced or used</w:t>
            </w:r>
            <w:r w:rsidR="00B1784F">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FC5928">
              <w:t>.</w:t>
            </w:r>
          </w:p>
        </w:tc>
      </w:tr>
      <w:tr w:rsidR="005F77E5" w:rsidRPr="00A11F8D" w:rsidTr="007068AD">
        <w:tc>
          <w:tcPr>
            <w:tcW w:w="1329" w:type="pct"/>
          </w:tcPr>
          <w:p w:rsidR="005F77E5" w:rsidRPr="00A11F8D" w:rsidRDefault="00F90962" w:rsidP="00A11F8D">
            <w:pPr>
              <w:pStyle w:val="TableText"/>
            </w:pPr>
            <w:r w:rsidRPr="00A11F8D">
              <w:t>Interception (of a pest)</w:t>
            </w:r>
          </w:p>
        </w:tc>
        <w:tc>
          <w:tcPr>
            <w:tcW w:w="3671" w:type="pct"/>
          </w:tcPr>
          <w:p w:rsidR="005F77E5" w:rsidRPr="00A11F8D" w:rsidRDefault="00F90962" w:rsidP="002D1F6C">
            <w:pPr>
              <w:pStyle w:val="TableText"/>
            </w:pPr>
            <w:r w:rsidRPr="00A11F8D">
              <w:t>The detection of a pest during inspection or testing of an imported consignment</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FD1510" w:rsidRPr="00A11F8D" w:rsidTr="007068AD">
        <w:tc>
          <w:tcPr>
            <w:tcW w:w="1329" w:type="pct"/>
          </w:tcPr>
          <w:p w:rsidR="00FD1510" w:rsidRPr="00A11F8D" w:rsidRDefault="00FD1510" w:rsidP="00FD1510">
            <w:pPr>
              <w:pStyle w:val="TableText"/>
            </w:pPr>
            <w:r>
              <w:t>International Plant Protection Convention (IPPC)</w:t>
            </w:r>
          </w:p>
        </w:tc>
        <w:tc>
          <w:tcPr>
            <w:tcW w:w="3671" w:type="pct"/>
          </w:tcPr>
          <w:p w:rsidR="00FD1510" w:rsidRPr="00A11F8D" w:rsidRDefault="00FD1510" w:rsidP="00FD1510">
            <w:pPr>
              <w:pStyle w:val="TableText"/>
            </w:pPr>
            <w:r w:rsidRPr="00FD1510">
              <w:rPr>
                <w:lang w:val="en"/>
              </w:rPr>
              <w:t xml:space="preserve">The IPPC </w:t>
            </w:r>
            <w:r>
              <w:rPr>
                <w:lang w:val="en"/>
              </w:rPr>
              <w:t xml:space="preserve">is an international plant health agreement, established in 1952, that aims to protect cultivated and wild plants by preventing the introduction and spread of pests. The IPPC </w:t>
            </w:r>
            <w:r w:rsidRPr="00FD1510">
              <w:rPr>
                <w:lang w:val="en"/>
              </w:rPr>
              <w:t>provides an international framework for plant protection that includes developing International Standards for Phytosanitary Measures (ISPMs) for safeguarding plant resources.</w:t>
            </w:r>
          </w:p>
        </w:tc>
      </w:tr>
      <w:tr w:rsidR="005F77E5" w:rsidRPr="00A11F8D" w:rsidTr="007068AD">
        <w:tc>
          <w:tcPr>
            <w:tcW w:w="1329" w:type="pct"/>
          </w:tcPr>
          <w:p w:rsidR="005F77E5" w:rsidRPr="00A11F8D" w:rsidRDefault="00F90962" w:rsidP="00A11F8D">
            <w:pPr>
              <w:pStyle w:val="TableText"/>
            </w:pPr>
            <w:r w:rsidRPr="00A11F8D">
              <w:t>International Standard for Phytosanitary Measures (ISPM)</w:t>
            </w:r>
          </w:p>
        </w:tc>
        <w:tc>
          <w:tcPr>
            <w:tcW w:w="3671" w:type="pct"/>
          </w:tcPr>
          <w:p w:rsidR="005F77E5" w:rsidRPr="00A11F8D" w:rsidRDefault="00F90962" w:rsidP="002D1F6C">
            <w:pPr>
              <w:pStyle w:val="TableText"/>
            </w:pPr>
            <w:r w:rsidRPr="00A11F8D">
              <w:t>An international standard adopted by the Conference of the Food and Agriculture Organization, the Interim Commission on Phytosanitary Measures or the Commission on Phytosanitary Mea</w:t>
            </w:r>
            <w:r w:rsidR="00520991">
              <w:t>sures, established under the IPP</w:t>
            </w:r>
            <w:r w:rsidRPr="00A11F8D">
              <w:t>C</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Introduction (of a pest)</w:t>
            </w:r>
          </w:p>
        </w:tc>
        <w:tc>
          <w:tcPr>
            <w:tcW w:w="3671" w:type="pct"/>
          </w:tcPr>
          <w:p w:rsidR="005F77E5" w:rsidRPr="00A11F8D" w:rsidRDefault="00F90962" w:rsidP="002D1F6C">
            <w:pPr>
              <w:pStyle w:val="TableText"/>
            </w:pPr>
            <w:r w:rsidRPr="00A11F8D">
              <w:t>The entry of a pest resulting in its establishment</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National Plan</w:t>
            </w:r>
            <w:r w:rsidR="005E220F">
              <w:t xml:space="preserve">t Protection Organization </w:t>
            </w:r>
          </w:p>
        </w:tc>
        <w:tc>
          <w:tcPr>
            <w:tcW w:w="3671" w:type="pct"/>
          </w:tcPr>
          <w:p w:rsidR="005F77E5" w:rsidRPr="00A11F8D" w:rsidRDefault="00F90962" w:rsidP="002D1F6C">
            <w:pPr>
              <w:pStyle w:val="TableText"/>
            </w:pPr>
            <w:r w:rsidRPr="00A11F8D">
              <w:t>Official service established by a government to discharge the functions specified by the IPPC</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A45052" w:rsidRPr="00A11F8D" w:rsidTr="007068AD">
        <w:tc>
          <w:tcPr>
            <w:tcW w:w="1329" w:type="pct"/>
          </w:tcPr>
          <w:p w:rsidR="00A45052" w:rsidRPr="00A11F8D" w:rsidRDefault="00A45052" w:rsidP="00A11F8D">
            <w:pPr>
              <w:pStyle w:val="TableText"/>
            </w:pPr>
            <w:r>
              <w:t>Non-regulated risk analysis</w:t>
            </w:r>
          </w:p>
        </w:tc>
        <w:tc>
          <w:tcPr>
            <w:tcW w:w="3671" w:type="pct"/>
          </w:tcPr>
          <w:p w:rsidR="00A45052" w:rsidRPr="00A11F8D" w:rsidRDefault="00A45052" w:rsidP="002D1F6C">
            <w:pPr>
              <w:pStyle w:val="TableText"/>
            </w:pPr>
            <w:r>
              <w:t xml:space="preserve">Refers to the process for conducting a risk analysis that is not regulated under </w:t>
            </w:r>
            <w:r w:rsidRPr="005D161D">
              <w:t>legislation</w:t>
            </w:r>
            <w:r w:rsidR="00510FC8" w:rsidRPr="005D161D">
              <w:t xml:space="preserve"> </w:t>
            </w:r>
            <w:r w:rsidR="002D1F6C">
              <w:fldChar w:fldCharType="begin"/>
            </w:r>
            <w:r w:rsidR="002D1F6C">
              <w:instrText xml:space="preserve"> ADDIN EN.CITE &lt;EndNote&gt;&lt;Cite&gt;&lt;Author&gt;Department of Agriculture and Water Resources&lt;/Author&gt;&lt;Year&gt;2016&lt;/Year&gt;&lt;RecNum&gt;25906&lt;/RecNum&gt;&lt;DisplayText&gt;(Department of Agriculture and Water Resources 2016)&lt;/DisplayText&gt;&lt;record&gt;&lt;rec-number&gt;25906&lt;/rec-number&gt;&lt;foreign-keys&gt;&lt;key app="EN" db-id="pxwxw0er9zv2fxezxdk5tt5utz5p5vtrwdv0" timestamp="1487655390"&gt;25906&lt;/key&gt;&lt;/foreign-keys&gt;&lt;ref-type name="Reports"&gt;27&lt;/ref-type&gt;&lt;contributors&gt;&lt;authors&gt;&lt;author&gt;Department of Agriculture and Water Resources,&lt;/author&gt;&lt;/authors&gt;&lt;/contributors&gt;&lt;titles&gt;&lt;title&gt;Biosecurity import risk analysis guidelines 2016: Managing biosecurity risks for imports into Australia&lt;/title&gt;&lt;/titles&gt;&lt;pages&gt;24&lt;/pages&gt;&lt;dates&gt;&lt;year&gt;2016&lt;/year&gt;&lt;/dates&gt;&lt;pub-location&gt;Canberra, Australia&lt;/pub-location&gt;&lt;publisher&gt;Department of Agriculture and Water Resources&lt;/publisher&gt;&lt;urls&gt;&lt;related-urls&gt;&lt;url&gt;http://www.agriculture.gov.au/SiteCollectionDocuments/bira-guidelines-2016.pdf&lt;/url&gt;&lt;/related-urls&gt;&lt;/urls&gt;&lt;custom1&gt;viroids on tomato seeds Xie&lt;/custom1&gt;&lt;custom2&gt;872.83 kb&lt;/custom2&gt;&lt;custom3&gt;pdf&lt;/custom3&gt;&lt;/record&gt;&lt;/Cite&gt;&lt;/EndNote&gt;</w:instrText>
            </w:r>
            <w:r w:rsidR="002D1F6C">
              <w:fldChar w:fldCharType="separate"/>
            </w:r>
            <w:r w:rsidR="002D1F6C">
              <w:rPr>
                <w:noProof/>
              </w:rPr>
              <w:t>(</w:t>
            </w:r>
            <w:hyperlink w:anchor="_ENREF_65" w:tooltip="Department of Agriculture and Water Resources, 2016 #25906" w:history="1">
              <w:r w:rsidR="002D1F6C">
                <w:rPr>
                  <w:noProof/>
                </w:rPr>
                <w:t>Department of Agriculture and Water Resources 2016</w:t>
              </w:r>
            </w:hyperlink>
            <w:r w:rsidR="002D1F6C">
              <w:rPr>
                <w:noProof/>
              </w:rPr>
              <w:t>)</w:t>
            </w:r>
            <w:r w:rsidR="002D1F6C">
              <w:fldChar w:fldCharType="end"/>
            </w:r>
            <w:r w:rsidR="00FC5928">
              <w:t>.</w:t>
            </w:r>
          </w:p>
        </w:tc>
      </w:tr>
      <w:tr w:rsidR="005F77E5" w:rsidRPr="00A11F8D" w:rsidTr="007068AD">
        <w:tc>
          <w:tcPr>
            <w:tcW w:w="1329" w:type="pct"/>
          </w:tcPr>
          <w:p w:rsidR="005F77E5" w:rsidRPr="00A11F8D" w:rsidRDefault="00F90962" w:rsidP="00A11F8D">
            <w:pPr>
              <w:pStyle w:val="TableText"/>
            </w:pPr>
            <w:r w:rsidRPr="00A11F8D">
              <w:t>Official control</w:t>
            </w:r>
          </w:p>
        </w:tc>
        <w:tc>
          <w:tcPr>
            <w:tcW w:w="3671" w:type="pct"/>
          </w:tcPr>
          <w:p w:rsidR="005F77E5" w:rsidRPr="00A11F8D" w:rsidRDefault="00F90962" w:rsidP="002D1F6C">
            <w:pPr>
              <w:pStyle w:val="TableText"/>
            </w:pPr>
            <w:r w:rsidRPr="00A11F8D">
              <w:t>The active enforcement of mandatory phytosanitary regulations and the application of mandatory phytosanitary procedures with the objective of eradication or containment of quarantine pests or for the management of regulated non-quarantine pests</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Pathogen</w:t>
            </w:r>
          </w:p>
        </w:tc>
        <w:tc>
          <w:tcPr>
            <w:tcW w:w="3671" w:type="pct"/>
          </w:tcPr>
          <w:p w:rsidR="005F77E5" w:rsidRPr="00A11F8D" w:rsidRDefault="00F90962" w:rsidP="00A11F8D">
            <w:pPr>
              <w:pStyle w:val="TableText"/>
            </w:pPr>
            <w:r w:rsidRPr="00A11F8D">
              <w:t>A biological agent that can cause disease to its host.</w:t>
            </w:r>
          </w:p>
        </w:tc>
      </w:tr>
      <w:tr w:rsidR="005F77E5" w:rsidRPr="00A11F8D" w:rsidTr="007068AD">
        <w:tc>
          <w:tcPr>
            <w:tcW w:w="1329" w:type="pct"/>
          </w:tcPr>
          <w:p w:rsidR="005F77E5" w:rsidRPr="00A11F8D" w:rsidRDefault="00F90962" w:rsidP="00A11F8D">
            <w:pPr>
              <w:pStyle w:val="TableText"/>
            </w:pPr>
            <w:r w:rsidRPr="00A11F8D">
              <w:t>Pathway</w:t>
            </w:r>
          </w:p>
        </w:tc>
        <w:tc>
          <w:tcPr>
            <w:tcW w:w="3671" w:type="pct"/>
          </w:tcPr>
          <w:p w:rsidR="005F77E5" w:rsidRPr="00A11F8D" w:rsidRDefault="00F90962" w:rsidP="002D1F6C">
            <w:pPr>
              <w:pStyle w:val="TableText"/>
            </w:pPr>
            <w:r w:rsidRPr="00A11F8D">
              <w:t>Any means that allows the entry or spread of a pest</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Pest</w:t>
            </w:r>
          </w:p>
        </w:tc>
        <w:tc>
          <w:tcPr>
            <w:tcW w:w="3671" w:type="pct"/>
          </w:tcPr>
          <w:p w:rsidR="005F77E5" w:rsidRPr="00A11F8D" w:rsidRDefault="00F90962" w:rsidP="002D1F6C">
            <w:pPr>
              <w:pStyle w:val="TableText"/>
            </w:pPr>
            <w:r w:rsidRPr="00A11F8D">
              <w:t>Any species, strain or biotype of plant, animal, or pathogenic agent injurious to plants or plant product</w:t>
            </w:r>
            <w:r w:rsidR="00646726">
              <w:t xml:space="preserve">s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Pest categorisation</w:t>
            </w:r>
          </w:p>
        </w:tc>
        <w:tc>
          <w:tcPr>
            <w:tcW w:w="3671" w:type="pct"/>
          </w:tcPr>
          <w:p w:rsidR="005F77E5" w:rsidRPr="00A11F8D" w:rsidRDefault="00F90962" w:rsidP="002D1F6C">
            <w:pPr>
              <w:pStyle w:val="TableText"/>
            </w:pPr>
            <w:r w:rsidRPr="00A11F8D">
              <w:t>The process for determining whether a pest has or has not the characteristics of a quarantine pest or those of a regulated non-quarantine pest</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Pest free area (PFA)</w:t>
            </w:r>
          </w:p>
        </w:tc>
        <w:tc>
          <w:tcPr>
            <w:tcW w:w="3671" w:type="pct"/>
          </w:tcPr>
          <w:p w:rsidR="005F77E5" w:rsidRPr="00A11F8D" w:rsidRDefault="00F90962" w:rsidP="002D1F6C">
            <w:pPr>
              <w:pStyle w:val="TableText"/>
            </w:pPr>
            <w:r w:rsidRPr="00A11F8D">
              <w:t>An area in which a specific pest does not occur as demonstrated by scientific evidence and in which, where appropriate, this condition is being officially maintained</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Pest free place of production</w:t>
            </w:r>
          </w:p>
        </w:tc>
        <w:tc>
          <w:tcPr>
            <w:tcW w:w="3671" w:type="pct"/>
          </w:tcPr>
          <w:p w:rsidR="005F77E5" w:rsidRPr="00A11F8D" w:rsidRDefault="00F90962" w:rsidP="002D1F6C">
            <w:pPr>
              <w:pStyle w:val="TableText"/>
            </w:pPr>
            <w:r w:rsidRPr="00A11F8D">
              <w:t>Place of production in which a specific pest does not occur as demonstrated by scientific evidence and in which, where appropriate, this condition is being officially maintained for a defined period</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Pest free production site</w:t>
            </w:r>
          </w:p>
        </w:tc>
        <w:tc>
          <w:tcPr>
            <w:tcW w:w="3671" w:type="pct"/>
          </w:tcPr>
          <w:p w:rsidR="005F77E5" w:rsidRPr="00A11F8D" w:rsidRDefault="00F90962" w:rsidP="002D1F6C">
            <w:pPr>
              <w:pStyle w:val="TableText"/>
            </w:pPr>
            <w:r w:rsidRPr="00A11F8D">
              <w:t>A defined portion of a place of production in which a specific pest does not occur as demonstrated by scientific evidence and in which, where appropriate, this condition is being officially maintained for a defined period and that is managed as a separate unit in the same way as a pest free place of production</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Pest risk assessment (for quarantine pests)</w:t>
            </w:r>
          </w:p>
        </w:tc>
        <w:tc>
          <w:tcPr>
            <w:tcW w:w="3671" w:type="pct"/>
          </w:tcPr>
          <w:p w:rsidR="005F77E5" w:rsidRPr="00A11F8D" w:rsidRDefault="00F90962" w:rsidP="002D1F6C">
            <w:pPr>
              <w:pStyle w:val="TableText"/>
            </w:pPr>
            <w:r w:rsidRPr="00A11F8D">
              <w:t>Evaluation of the probability of the introduction and spread of a pest and of the magnitude of the associated potential economic consequences</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lastRenderedPageBreak/>
              <w:t>Pest risk assessment (for regulated non-quarantine pests)</w:t>
            </w:r>
          </w:p>
        </w:tc>
        <w:tc>
          <w:tcPr>
            <w:tcW w:w="3671" w:type="pct"/>
          </w:tcPr>
          <w:p w:rsidR="005F77E5" w:rsidRPr="00A11F8D" w:rsidRDefault="00F90962" w:rsidP="002D1F6C">
            <w:pPr>
              <w:pStyle w:val="TableText"/>
            </w:pPr>
            <w:r w:rsidRPr="00A11F8D">
              <w:t>Evaluation of the probability that a pest in pla</w:t>
            </w:r>
            <w:r w:rsidR="00520991">
              <w:t>nts for planting affects the intend</w:t>
            </w:r>
            <w:r w:rsidRPr="00A11F8D">
              <w:t>ed use of those plants with an economically unacceptable impact</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Pest risk management (for quarantine pests)</w:t>
            </w:r>
          </w:p>
        </w:tc>
        <w:tc>
          <w:tcPr>
            <w:tcW w:w="3671" w:type="pct"/>
          </w:tcPr>
          <w:p w:rsidR="005F77E5" w:rsidRPr="00A11F8D" w:rsidRDefault="00F90962" w:rsidP="002D1F6C">
            <w:pPr>
              <w:pStyle w:val="TableText"/>
            </w:pPr>
            <w:r w:rsidRPr="00A11F8D">
              <w:t>Evaluation and selection of options to reduce the risk of introduction and spread of a pest</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Pest risk management (for regulated non-quarantine pests)</w:t>
            </w:r>
          </w:p>
        </w:tc>
        <w:tc>
          <w:tcPr>
            <w:tcW w:w="3671" w:type="pct"/>
          </w:tcPr>
          <w:p w:rsidR="005F77E5" w:rsidRPr="00A11F8D" w:rsidRDefault="00F90962" w:rsidP="002D1F6C">
            <w:pPr>
              <w:pStyle w:val="TableText"/>
            </w:pPr>
            <w:r w:rsidRPr="00A11F8D">
              <w:t>Evaluation and selection of options to reduce the risk that a pest in plants for planting causes an economically unacceptable impact on the intended use of those plants</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Pest status (in an area)</w:t>
            </w:r>
          </w:p>
        </w:tc>
        <w:tc>
          <w:tcPr>
            <w:tcW w:w="3671" w:type="pct"/>
          </w:tcPr>
          <w:p w:rsidR="005F77E5" w:rsidRPr="00A11F8D" w:rsidRDefault="00F90962" w:rsidP="002D1F6C">
            <w:pPr>
              <w:pStyle w:val="TableText"/>
            </w:pPr>
            <w:r w:rsidRPr="00A11F8D">
              <w:t>Presence or absence, at the present time, of a pest in an area, including where appropriate its distribution, as officially determined using expert judgement on the basis of current and historical pest records and other information</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Phytosanitary certificate</w:t>
            </w:r>
          </w:p>
        </w:tc>
        <w:tc>
          <w:tcPr>
            <w:tcW w:w="3671" w:type="pct"/>
          </w:tcPr>
          <w:p w:rsidR="005F77E5" w:rsidRPr="00A11F8D" w:rsidRDefault="00F90962" w:rsidP="002D1F6C">
            <w:pPr>
              <w:pStyle w:val="TableText"/>
            </w:pPr>
            <w:r w:rsidRPr="00A11F8D">
              <w:t>An official paper document or its official electronic equivalent, consistent with the model of certificates of the IPPC, attesting that a consignment meets phytosanitary import requirements</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Phytosanitary certification</w:t>
            </w:r>
          </w:p>
        </w:tc>
        <w:tc>
          <w:tcPr>
            <w:tcW w:w="3671" w:type="pct"/>
          </w:tcPr>
          <w:p w:rsidR="005F77E5" w:rsidRPr="00A11F8D" w:rsidRDefault="00F90962" w:rsidP="002D1F6C">
            <w:pPr>
              <w:pStyle w:val="TableText"/>
            </w:pPr>
            <w:r w:rsidRPr="00A11F8D">
              <w:t>Use of phytosanitary procedures leading to the issue of a phytosanitary certificate</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Phytosanitary measure</w:t>
            </w:r>
          </w:p>
        </w:tc>
        <w:tc>
          <w:tcPr>
            <w:tcW w:w="3671" w:type="pct"/>
          </w:tcPr>
          <w:p w:rsidR="005F77E5" w:rsidRPr="00A11F8D" w:rsidRDefault="00D54314" w:rsidP="002D1F6C">
            <w:pPr>
              <w:pStyle w:val="TableText"/>
            </w:pPr>
            <w:r>
              <w:t xml:space="preserve">Phytosanitary relates to the health of plants. </w:t>
            </w:r>
            <w:r w:rsidR="00F90962" w:rsidRPr="00A11F8D">
              <w:t>Any legislation, regulation or official procedure having the purpose to prevent the introduction and/or spread of quarantine pests, or to limit the economic impact of regulated non-quarantine pests</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r w:rsidR="00990AF9">
              <w:t>In this risk analysis the term ‘phytosanitary measure’ and ‘risk management measur</w:t>
            </w:r>
            <w:r w:rsidR="007E2133">
              <w:t>e’ may be used interchangeably.</w:t>
            </w:r>
          </w:p>
        </w:tc>
      </w:tr>
      <w:tr w:rsidR="005F77E5" w:rsidRPr="00A11F8D" w:rsidTr="007068AD">
        <w:tc>
          <w:tcPr>
            <w:tcW w:w="1329" w:type="pct"/>
          </w:tcPr>
          <w:p w:rsidR="005F77E5" w:rsidRPr="00A11F8D" w:rsidRDefault="00F90962" w:rsidP="00A11F8D">
            <w:pPr>
              <w:pStyle w:val="TableText"/>
            </w:pPr>
            <w:r w:rsidRPr="00A11F8D">
              <w:t>Phytosanitary procedure</w:t>
            </w:r>
          </w:p>
        </w:tc>
        <w:tc>
          <w:tcPr>
            <w:tcW w:w="3671" w:type="pct"/>
          </w:tcPr>
          <w:p w:rsidR="005F77E5" w:rsidRPr="00A11F8D" w:rsidRDefault="00F90962" w:rsidP="002D1F6C">
            <w:pPr>
              <w:pStyle w:val="TableText"/>
            </w:pPr>
            <w:r w:rsidRPr="00A11F8D">
              <w:t>Any official method for implementing phytosanitary measures including the performance of inspections, tests, surveillance or treatments in connection with regulated pests</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Phytosanitary regulation</w:t>
            </w:r>
          </w:p>
        </w:tc>
        <w:tc>
          <w:tcPr>
            <w:tcW w:w="3671" w:type="pct"/>
          </w:tcPr>
          <w:p w:rsidR="005F77E5" w:rsidRPr="00A11F8D" w:rsidRDefault="00F90962" w:rsidP="002D1F6C">
            <w:pPr>
              <w:pStyle w:val="TableText"/>
            </w:pPr>
            <w:r w:rsidRPr="00A11F8D">
              <w:t>Official rule to prevent the introduction and/or spread of quarantine pests, or to limit the economic impact of regulated non-quarantine pests, including establishment of procedures for phytosanitary certification</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PRA area</w:t>
            </w:r>
          </w:p>
        </w:tc>
        <w:tc>
          <w:tcPr>
            <w:tcW w:w="3671" w:type="pct"/>
          </w:tcPr>
          <w:p w:rsidR="005F77E5" w:rsidRPr="00A11F8D" w:rsidRDefault="00F90962" w:rsidP="002D1F6C">
            <w:pPr>
              <w:pStyle w:val="TableText"/>
            </w:pPr>
            <w:r w:rsidRPr="00A11F8D">
              <w:t>Area in relation to which a pest risk analysis is conducted</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Quarantine</w:t>
            </w:r>
          </w:p>
        </w:tc>
        <w:tc>
          <w:tcPr>
            <w:tcW w:w="3671" w:type="pct"/>
          </w:tcPr>
          <w:p w:rsidR="005F77E5" w:rsidRPr="00A11F8D" w:rsidRDefault="00F90962" w:rsidP="002D1F6C">
            <w:pPr>
              <w:pStyle w:val="TableText"/>
            </w:pPr>
            <w:r w:rsidRPr="00A11F8D">
              <w:t>Official confinement of regulated articles for observation and research or for further inspection, testing or treatment</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Quarantine pest</w:t>
            </w:r>
          </w:p>
        </w:tc>
        <w:tc>
          <w:tcPr>
            <w:tcW w:w="3671" w:type="pct"/>
          </w:tcPr>
          <w:p w:rsidR="005F77E5" w:rsidRPr="00A11F8D" w:rsidRDefault="00F90962" w:rsidP="002D1F6C">
            <w:pPr>
              <w:pStyle w:val="TableText"/>
            </w:pPr>
            <w:r w:rsidRPr="00A11F8D">
              <w:t>A pest of potential economic importance to the area endangered thereby and not yet present there, or present but not widely distributed and being officially controlled</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632FD7" w:rsidRPr="00A11F8D" w:rsidTr="007068AD">
        <w:tc>
          <w:tcPr>
            <w:tcW w:w="1329" w:type="pct"/>
          </w:tcPr>
          <w:p w:rsidR="00632FD7" w:rsidRPr="00A11F8D" w:rsidRDefault="00632FD7" w:rsidP="00632FD7">
            <w:pPr>
              <w:pStyle w:val="TableText"/>
            </w:pPr>
            <w:r w:rsidRPr="00A179B3">
              <w:t>Regional pest</w:t>
            </w:r>
          </w:p>
        </w:tc>
        <w:tc>
          <w:tcPr>
            <w:tcW w:w="3671" w:type="pct"/>
          </w:tcPr>
          <w:p w:rsidR="00632FD7" w:rsidRPr="00A11F8D" w:rsidRDefault="00632FD7" w:rsidP="00632FD7">
            <w:pPr>
              <w:pStyle w:val="TableText"/>
            </w:pPr>
            <w:r w:rsidRPr="00A179B3">
              <w:t>A pest of quarantine concern for a specified area, such as Western Australia.</w:t>
            </w:r>
          </w:p>
        </w:tc>
      </w:tr>
      <w:tr w:rsidR="005F77E5" w:rsidRPr="00A11F8D" w:rsidTr="007068AD">
        <w:tc>
          <w:tcPr>
            <w:tcW w:w="1329" w:type="pct"/>
          </w:tcPr>
          <w:p w:rsidR="005F77E5" w:rsidRPr="00A11F8D" w:rsidRDefault="00F90962" w:rsidP="00A11F8D">
            <w:pPr>
              <w:pStyle w:val="TableText"/>
            </w:pPr>
            <w:r w:rsidRPr="00A11F8D">
              <w:t>Regulated article</w:t>
            </w:r>
          </w:p>
        </w:tc>
        <w:tc>
          <w:tcPr>
            <w:tcW w:w="3671" w:type="pct"/>
          </w:tcPr>
          <w:p w:rsidR="005F77E5" w:rsidRPr="00A11F8D" w:rsidRDefault="00F90962" w:rsidP="002D1F6C">
            <w:pPr>
              <w:pStyle w:val="TableText"/>
            </w:pPr>
            <w:r w:rsidRPr="00A11F8D">
              <w:t>Any plant, plant product, storage place, packaging, conveyance, container, soil and any other organism, object or material capable of harbouring or spreading pests, deemed to require phytosanitary measures, particularly where international transportation is involved</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Regulated non-quarantine pest</w:t>
            </w:r>
          </w:p>
        </w:tc>
        <w:tc>
          <w:tcPr>
            <w:tcW w:w="3671" w:type="pct"/>
          </w:tcPr>
          <w:p w:rsidR="005F77E5" w:rsidRPr="00A11F8D" w:rsidRDefault="00F90962" w:rsidP="002D1F6C">
            <w:pPr>
              <w:pStyle w:val="TableText"/>
            </w:pPr>
            <w:r w:rsidRPr="00A11F8D">
              <w:t>A non-quarantine pest whose presence in plants for planting affects the intended use of those plants with an economically unacceptable impact and which is therefore regulated within the territory of the importing contracting party</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Restricted risk</w:t>
            </w:r>
          </w:p>
        </w:tc>
        <w:tc>
          <w:tcPr>
            <w:tcW w:w="3671" w:type="pct"/>
          </w:tcPr>
          <w:p w:rsidR="005F77E5" w:rsidRPr="00A11F8D" w:rsidRDefault="00A5465E" w:rsidP="00A5465E">
            <w:pPr>
              <w:pStyle w:val="TableText"/>
            </w:pPr>
            <w:r>
              <w:t>Restricted risk is the r</w:t>
            </w:r>
            <w:r w:rsidR="00F90962" w:rsidRPr="00A11F8D">
              <w:t>isk estimate w</w:t>
            </w:r>
            <w:r w:rsidR="00C31054">
              <w:t>hen risk management measures are applied</w:t>
            </w:r>
            <w:r w:rsidR="00F90962" w:rsidRPr="00A11F8D">
              <w:t>.</w:t>
            </w:r>
          </w:p>
        </w:tc>
      </w:tr>
      <w:tr w:rsidR="00A45052" w:rsidRPr="00A11F8D" w:rsidTr="007068AD">
        <w:tc>
          <w:tcPr>
            <w:tcW w:w="1329" w:type="pct"/>
          </w:tcPr>
          <w:p w:rsidR="00A45052" w:rsidRPr="00A11F8D" w:rsidRDefault="00A45052" w:rsidP="00A11F8D">
            <w:pPr>
              <w:pStyle w:val="TableText"/>
            </w:pPr>
            <w:r>
              <w:t>Risk analysis</w:t>
            </w:r>
          </w:p>
        </w:tc>
        <w:tc>
          <w:tcPr>
            <w:tcW w:w="3671" w:type="pct"/>
          </w:tcPr>
          <w:p w:rsidR="00957B41" w:rsidRPr="00A11F8D" w:rsidRDefault="00A45052" w:rsidP="00C31054">
            <w:pPr>
              <w:pStyle w:val="TableText"/>
            </w:pPr>
            <w:r>
              <w:t xml:space="preserve">Refers to the technical or scientific process for assessing </w:t>
            </w:r>
            <w:r w:rsidR="00957B41">
              <w:t xml:space="preserve">the level of </w:t>
            </w:r>
            <w:r>
              <w:t xml:space="preserve">biosecurity risk </w:t>
            </w:r>
            <w:r w:rsidR="00957B41">
              <w:t xml:space="preserve">associated with </w:t>
            </w:r>
            <w:r w:rsidR="00C31054">
              <w:t>the</w:t>
            </w:r>
            <w:r w:rsidR="00957B41">
              <w:t xml:space="preserve"> goods, or </w:t>
            </w:r>
            <w:r w:rsidR="00C31054">
              <w:t>the</w:t>
            </w:r>
            <w:r w:rsidR="00957B41">
              <w:t xml:space="preserve"> class of goods, and if necessary, the identification of conditions that must be met to manage the level of </w:t>
            </w:r>
            <w:r w:rsidR="009F509B">
              <w:t>biosecurity</w:t>
            </w:r>
            <w:r w:rsidR="00957B41">
              <w:t xml:space="preserve"> risk associated with the goods, or class of goods to a level that </w:t>
            </w:r>
            <w:r w:rsidR="009F509B">
              <w:t>achieves</w:t>
            </w:r>
            <w:r w:rsidR="007E2133">
              <w:t xml:space="preserve"> the ALOP for Australia.</w:t>
            </w:r>
          </w:p>
        </w:tc>
      </w:tr>
      <w:tr w:rsidR="009F509B" w:rsidRPr="00A11F8D" w:rsidTr="007068AD">
        <w:tc>
          <w:tcPr>
            <w:tcW w:w="1329" w:type="pct"/>
          </w:tcPr>
          <w:p w:rsidR="009F509B" w:rsidRDefault="009F509B" w:rsidP="00A11F8D">
            <w:pPr>
              <w:pStyle w:val="TableText"/>
            </w:pPr>
            <w:r>
              <w:t>Risk management measure</w:t>
            </w:r>
          </w:p>
        </w:tc>
        <w:tc>
          <w:tcPr>
            <w:tcW w:w="3671" w:type="pct"/>
          </w:tcPr>
          <w:p w:rsidR="009F509B" w:rsidRDefault="00A81FAD" w:rsidP="009F509B">
            <w:pPr>
              <w:pStyle w:val="TableText"/>
            </w:pPr>
            <w:r>
              <w:t>C</w:t>
            </w:r>
            <w:r w:rsidR="009F509B">
              <w:t>onditions that must be met to manage the level of biosecurity risk associated with the goods or the class of goods, to a level that achieves the ALOP for Australia. In this risk analysis, the term ‘risk management measure’ and ‘phytosanitary measure’ may be used interchangeably.</w:t>
            </w:r>
          </w:p>
        </w:tc>
      </w:tr>
      <w:tr w:rsidR="005F77E5" w:rsidRPr="00A11F8D" w:rsidTr="007068AD">
        <w:tc>
          <w:tcPr>
            <w:tcW w:w="1329" w:type="pct"/>
          </w:tcPr>
          <w:p w:rsidR="005F77E5" w:rsidRPr="00A11F8D" w:rsidRDefault="00632FD7" w:rsidP="00632FD7">
            <w:pPr>
              <w:pStyle w:val="TableText"/>
            </w:pPr>
            <w:r w:rsidRPr="00632FD7">
              <w:lastRenderedPageBreak/>
              <w:t>Soil</w:t>
            </w:r>
            <w:r w:rsidRPr="00632FD7">
              <w:tab/>
            </w:r>
          </w:p>
        </w:tc>
        <w:tc>
          <w:tcPr>
            <w:tcW w:w="3671" w:type="pct"/>
          </w:tcPr>
          <w:p w:rsidR="005F77E5" w:rsidRPr="00A11F8D" w:rsidRDefault="00632FD7" w:rsidP="002D1F6C">
            <w:pPr>
              <w:pStyle w:val="TableText"/>
            </w:pPr>
            <w:r w:rsidRPr="00632FD7">
              <w:t>The loose surface material of the earth in which plants grow, in most cases consisting of disintegrated rock with an admixture o</w:t>
            </w:r>
            <w:r>
              <w:t>f organic material</w:t>
            </w:r>
            <w:r w:rsidR="00646726">
              <w:t xml:space="preserve"> </w:t>
            </w:r>
            <w:r w:rsidR="002D1F6C">
              <w:fldChar w:fldCharType="begin"/>
            </w:r>
            <w:r w:rsidR="002D1F6C">
              <w:instrText xml:space="preserve"> ADDIN EN.CITE &lt;EndNote&gt;&lt;Cite&gt;&lt;Author&gt;NAPPO&lt;/Author&gt;&lt;Year&gt;2003&lt;/Year&gt;&lt;RecNum&gt;28139&lt;/RecNum&gt;&lt;DisplayText&gt;(NAPPO 2003)&lt;/DisplayText&gt;&lt;record&gt;&lt;rec-number&gt;28139&lt;/rec-number&gt;&lt;foreign-keys&gt;&lt;key app="EN" db-id="pxwxw0er9zv2fxezxdk5tt5utz5p5vtrwdv0" timestamp="1499122273"&gt;28139&lt;/key&gt;&lt;/foreign-keys&gt;&lt;ref-type name="Web Page/Online Document"&gt;12&lt;/ref-type&gt;&lt;contributors&gt;&lt;authors&gt;&lt;author&gt;NAPPO&lt;/author&gt;&lt;/authors&gt;&lt;/contributors&gt;&lt;titles&gt;&lt;title&gt;NAPPO position on soil movement&lt;/title&gt;&lt;/titles&gt;&lt;dates&gt;&lt;year&gt;2003&lt;/year&gt;&lt;pub-dates&gt;&lt;date&gt;2016&lt;/date&gt;&lt;/pub-dates&gt;&lt;/dates&gt;&lt;publisher&gt;North American Plant Protection Organisation&lt;/publisher&gt;&lt;urls&gt;&lt;related-urls&gt;&lt;url&gt;https://www.ippc.int/en/external-cooperation/regional-plant-protection-organizations/nappo/&lt;/url&gt;&lt;/related-urls&gt;&lt;/urls&gt;&lt;custom1&gt;Seeds for sowing KP&lt;/custom1&gt;&lt;/record&gt;&lt;/Cite&gt;&lt;/EndNote&gt;</w:instrText>
            </w:r>
            <w:r w:rsidR="002D1F6C">
              <w:fldChar w:fldCharType="separate"/>
            </w:r>
            <w:r w:rsidR="002D1F6C">
              <w:rPr>
                <w:noProof/>
              </w:rPr>
              <w:t>(</w:t>
            </w:r>
            <w:hyperlink w:anchor="_ENREF_216" w:tooltip="NAPPO, 2003 #28139" w:history="1">
              <w:r w:rsidR="002D1F6C">
                <w:rPr>
                  <w:noProof/>
                </w:rPr>
                <w:t>NAPPO 2003</w:t>
              </w:r>
            </w:hyperlink>
            <w:r w:rsidR="002D1F6C">
              <w:rPr>
                <w:noProof/>
              </w:rPr>
              <w:t>)</w:t>
            </w:r>
            <w:r w:rsidR="002D1F6C">
              <w:fldChar w:fldCharType="end"/>
            </w:r>
            <w:r w:rsidR="00FC5928">
              <w:t>.</w:t>
            </w:r>
          </w:p>
        </w:tc>
      </w:tr>
      <w:tr w:rsidR="005F77E5" w:rsidRPr="00A11F8D" w:rsidTr="007068AD">
        <w:tc>
          <w:tcPr>
            <w:tcW w:w="1329" w:type="pct"/>
          </w:tcPr>
          <w:p w:rsidR="005F77E5" w:rsidRPr="00A11F8D" w:rsidRDefault="00F90962" w:rsidP="00A11F8D">
            <w:pPr>
              <w:pStyle w:val="TableText"/>
            </w:pPr>
            <w:r w:rsidRPr="00A11F8D">
              <w:t>Spread (of a pest)</w:t>
            </w:r>
          </w:p>
        </w:tc>
        <w:tc>
          <w:tcPr>
            <w:tcW w:w="3671" w:type="pct"/>
          </w:tcPr>
          <w:p w:rsidR="005F77E5" w:rsidRPr="00A11F8D" w:rsidRDefault="00F90962" w:rsidP="002D1F6C">
            <w:pPr>
              <w:pStyle w:val="TableText"/>
            </w:pPr>
            <w:r w:rsidRPr="00A11F8D">
              <w:t>Expansion of the geographical distribution of a pest within an area</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SPS Agreement</w:t>
            </w:r>
          </w:p>
        </w:tc>
        <w:tc>
          <w:tcPr>
            <w:tcW w:w="3671" w:type="pct"/>
          </w:tcPr>
          <w:p w:rsidR="005F77E5" w:rsidRPr="00A11F8D" w:rsidRDefault="00F90962" w:rsidP="00A11F8D">
            <w:pPr>
              <w:pStyle w:val="TableText"/>
            </w:pPr>
            <w:r w:rsidRPr="00A11F8D">
              <w:t>WTO Agreement on the Application of Sanitary and Phytosanitary Measures.</w:t>
            </w:r>
          </w:p>
        </w:tc>
      </w:tr>
      <w:tr w:rsidR="005F77E5" w:rsidRPr="00A11F8D" w:rsidTr="007068AD">
        <w:tc>
          <w:tcPr>
            <w:tcW w:w="1329" w:type="pct"/>
          </w:tcPr>
          <w:p w:rsidR="005F77E5" w:rsidRPr="00A11F8D" w:rsidRDefault="00F90962" w:rsidP="00A11F8D">
            <w:pPr>
              <w:pStyle w:val="TableText"/>
            </w:pPr>
            <w:r w:rsidRPr="00A11F8D">
              <w:t>Stakeholders</w:t>
            </w:r>
          </w:p>
        </w:tc>
        <w:tc>
          <w:tcPr>
            <w:tcW w:w="3671" w:type="pct"/>
          </w:tcPr>
          <w:p w:rsidR="005F77E5" w:rsidRPr="00A11F8D" w:rsidRDefault="00F90962" w:rsidP="00A11F8D">
            <w:pPr>
              <w:pStyle w:val="TableText"/>
            </w:pPr>
            <w:r w:rsidRPr="00A11F8D">
              <w:t>Government agencies, individuals, community or industry groups or organizations, whether in Australia or overseas, including the proponent/applicant for a specific proposal, who have an interest in the policy issues.</w:t>
            </w:r>
          </w:p>
        </w:tc>
      </w:tr>
      <w:tr w:rsidR="005F77E5" w:rsidRPr="00A11F8D" w:rsidTr="007068AD">
        <w:tc>
          <w:tcPr>
            <w:tcW w:w="1329" w:type="pct"/>
          </w:tcPr>
          <w:p w:rsidR="005F77E5" w:rsidRPr="00A11F8D" w:rsidRDefault="00F90962" w:rsidP="00A11F8D">
            <w:pPr>
              <w:pStyle w:val="TableText"/>
            </w:pPr>
            <w:r w:rsidRPr="00A11F8D">
              <w:t>Surveillance</w:t>
            </w:r>
          </w:p>
        </w:tc>
        <w:tc>
          <w:tcPr>
            <w:tcW w:w="3671" w:type="pct"/>
          </w:tcPr>
          <w:p w:rsidR="005F77E5" w:rsidRPr="00A11F8D" w:rsidRDefault="00F90962" w:rsidP="002D1F6C">
            <w:pPr>
              <w:pStyle w:val="TableText"/>
            </w:pPr>
            <w:r w:rsidRPr="00A11F8D">
              <w:t>An official process which collects and records data on pest occurrence or absence by surveying, monitoring or other procedures</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Systems approach(es)</w:t>
            </w:r>
          </w:p>
        </w:tc>
        <w:tc>
          <w:tcPr>
            <w:tcW w:w="3671" w:type="pct"/>
          </w:tcPr>
          <w:p w:rsidR="005F77E5" w:rsidRPr="00A11F8D" w:rsidRDefault="00F90962" w:rsidP="00A11F8D">
            <w:pPr>
              <w:pStyle w:val="TableText"/>
            </w:pPr>
            <w:r w:rsidRPr="00A11F8D">
              <w:t>The integration of different risk management measures, at least two of which act independently, and which cumulatively achieve the appropriate level of protection against regulated pests.</w:t>
            </w:r>
          </w:p>
        </w:tc>
      </w:tr>
      <w:tr w:rsidR="005F77E5" w:rsidRPr="00A11F8D" w:rsidTr="007068AD">
        <w:tc>
          <w:tcPr>
            <w:tcW w:w="1329" w:type="pct"/>
          </w:tcPr>
          <w:p w:rsidR="005F77E5" w:rsidRPr="00A11F8D" w:rsidRDefault="00F90962" w:rsidP="00A11F8D">
            <w:pPr>
              <w:pStyle w:val="TableText"/>
            </w:pPr>
            <w:r w:rsidRPr="00A11F8D">
              <w:t>Trash</w:t>
            </w:r>
          </w:p>
        </w:tc>
        <w:tc>
          <w:tcPr>
            <w:tcW w:w="3671" w:type="pct"/>
          </w:tcPr>
          <w:p w:rsidR="00520991" w:rsidRPr="00A11F8D" w:rsidRDefault="00F90962" w:rsidP="007E2133">
            <w:pPr>
              <w:pStyle w:val="TableText"/>
            </w:pPr>
            <w:r w:rsidRPr="00A11F8D">
              <w:t xml:space="preserve">Soil, splinters, twigs, leaves and other plant material, other than fruit </w:t>
            </w:r>
            <w:r w:rsidR="00520991">
              <w:t>as defined in the scope of this risk analysis</w:t>
            </w:r>
            <w:r w:rsidRPr="00A11F8D">
              <w:t>.</w:t>
            </w:r>
            <w:r w:rsidR="007E2133">
              <w:t xml:space="preserve"> For </w:t>
            </w:r>
            <w:r w:rsidR="00520991">
              <w:t>example, stem and leaf material, seeds, soil, animal matter/parts or other extraneous material</w:t>
            </w:r>
            <w:r w:rsidR="007E2133">
              <w:t>.</w:t>
            </w:r>
          </w:p>
        </w:tc>
      </w:tr>
      <w:tr w:rsidR="005F77E5" w:rsidRPr="00A11F8D" w:rsidTr="007068AD">
        <w:tc>
          <w:tcPr>
            <w:tcW w:w="1329" w:type="pct"/>
          </w:tcPr>
          <w:p w:rsidR="005F77E5" w:rsidRPr="00A11F8D" w:rsidRDefault="00F90962" w:rsidP="00A11F8D">
            <w:pPr>
              <w:pStyle w:val="TableText"/>
            </w:pPr>
            <w:r w:rsidRPr="00A11F8D">
              <w:t>Treatment</w:t>
            </w:r>
          </w:p>
        </w:tc>
        <w:tc>
          <w:tcPr>
            <w:tcW w:w="3671" w:type="pct"/>
          </w:tcPr>
          <w:p w:rsidR="005F77E5" w:rsidRPr="00A11F8D" w:rsidRDefault="00F90962" w:rsidP="002D1F6C">
            <w:pPr>
              <w:pStyle w:val="TableText"/>
            </w:pPr>
            <w:r w:rsidRPr="00A11F8D">
              <w:t>Official procedure for the killing, inactivation or removal of pests, or for rendering pests infertile or for devitalisation</w:t>
            </w:r>
            <w:r w:rsidR="00646726">
              <w:t xml:space="preserve"> </w:t>
            </w:r>
            <w:r w:rsidR="002D1F6C">
              <w:fldChar w:fldCharType="begin"/>
            </w:r>
            <w:r w:rsidR="002D1F6C">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D1F6C">
              <w:fldChar w:fldCharType="separate"/>
            </w:r>
            <w:r w:rsidR="002D1F6C">
              <w:rPr>
                <w:noProof/>
              </w:rPr>
              <w:t>(</w:t>
            </w:r>
            <w:hyperlink w:anchor="_ENREF_90" w:tooltip="FAO, 2019 #33972" w:history="1">
              <w:r w:rsidR="002D1F6C">
                <w:rPr>
                  <w:noProof/>
                </w:rPr>
                <w:t>FAO 2019b</w:t>
              </w:r>
            </w:hyperlink>
            <w:r w:rsidR="002D1F6C">
              <w:rPr>
                <w:noProof/>
              </w:rPr>
              <w:t>)</w:t>
            </w:r>
            <w:r w:rsidR="002D1F6C">
              <w:fldChar w:fldCharType="end"/>
            </w:r>
            <w:r w:rsidR="00567856">
              <w:t>.</w:t>
            </w:r>
          </w:p>
        </w:tc>
      </w:tr>
      <w:tr w:rsidR="005F77E5" w:rsidRPr="00A11F8D" w:rsidTr="007068AD">
        <w:tc>
          <w:tcPr>
            <w:tcW w:w="1329" w:type="pct"/>
          </w:tcPr>
          <w:p w:rsidR="005F77E5" w:rsidRPr="00A11F8D" w:rsidRDefault="00F90962" w:rsidP="00A11F8D">
            <w:pPr>
              <w:pStyle w:val="TableText"/>
            </w:pPr>
            <w:r w:rsidRPr="00A11F8D">
              <w:t>Unrestricted risk</w:t>
            </w:r>
          </w:p>
        </w:tc>
        <w:tc>
          <w:tcPr>
            <w:tcW w:w="3671" w:type="pct"/>
          </w:tcPr>
          <w:p w:rsidR="005F77E5" w:rsidRPr="00A11F8D" w:rsidRDefault="00F90962" w:rsidP="00990AF9">
            <w:pPr>
              <w:pStyle w:val="TableText"/>
            </w:pPr>
            <w:r w:rsidRPr="00A11F8D">
              <w:t xml:space="preserve">Unrestricted risk estimates apply in the absence of risk </w:t>
            </w:r>
            <w:r w:rsidR="00990AF9">
              <w:t>management</w:t>
            </w:r>
            <w:r w:rsidR="00990AF9" w:rsidRPr="00A11F8D">
              <w:t xml:space="preserve"> </w:t>
            </w:r>
            <w:r w:rsidRPr="00A11F8D">
              <w:t>measures.</w:t>
            </w:r>
          </w:p>
        </w:tc>
      </w:tr>
      <w:tr w:rsidR="005F77E5" w:rsidRPr="00A11F8D" w:rsidTr="007068AD">
        <w:tc>
          <w:tcPr>
            <w:tcW w:w="1329" w:type="pct"/>
          </w:tcPr>
          <w:p w:rsidR="005F77E5" w:rsidRPr="00A11F8D" w:rsidRDefault="00F90962" w:rsidP="00A11F8D">
            <w:pPr>
              <w:pStyle w:val="TableText"/>
            </w:pPr>
            <w:r w:rsidRPr="00A11F8D">
              <w:t>Vector</w:t>
            </w:r>
          </w:p>
        </w:tc>
        <w:tc>
          <w:tcPr>
            <w:tcW w:w="3671" w:type="pct"/>
          </w:tcPr>
          <w:p w:rsidR="005F77E5" w:rsidRPr="00A11F8D" w:rsidRDefault="00F90962" w:rsidP="00A11F8D">
            <w:pPr>
              <w:pStyle w:val="TableText"/>
            </w:pPr>
            <w:r w:rsidRPr="00A11F8D">
              <w:t>An organism that does not cause disease itself, but which causes infection by conveying pathogens from one host to another.</w:t>
            </w:r>
          </w:p>
        </w:tc>
      </w:tr>
      <w:tr w:rsidR="005F77E5" w:rsidRPr="00A11F8D" w:rsidTr="007068AD">
        <w:tc>
          <w:tcPr>
            <w:tcW w:w="1329" w:type="pct"/>
          </w:tcPr>
          <w:p w:rsidR="005F77E5" w:rsidRPr="00A11F8D" w:rsidRDefault="00F90962" w:rsidP="00A11F8D">
            <w:pPr>
              <w:pStyle w:val="TableText"/>
            </w:pPr>
            <w:r w:rsidRPr="00A11F8D">
              <w:t>Viable</w:t>
            </w:r>
          </w:p>
        </w:tc>
        <w:tc>
          <w:tcPr>
            <w:tcW w:w="3671" w:type="pct"/>
          </w:tcPr>
          <w:p w:rsidR="005F77E5" w:rsidRPr="00A11F8D" w:rsidRDefault="00F90962" w:rsidP="00A11F8D">
            <w:pPr>
              <w:pStyle w:val="TableText"/>
            </w:pPr>
            <w:r w:rsidRPr="00A11F8D">
              <w:t>Alive, able to germinate or capable of growth.</w:t>
            </w:r>
          </w:p>
        </w:tc>
      </w:tr>
    </w:tbl>
    <w:p w:rsidR="005F77E5" w:rsidRPr="00A11F8D" w:rsidRDefault="005F77E5" w:rsidP="00A11F8D"/>
    <w:p w:rsidR="005F77E5" w:rsidRPr="00A11F8D" w:rsidRDefault="005F77E5" w:rsidP="00A11F8D">
      <w:pPr>
        <w:sectPr w:rsidR="005F77E5" w:rsidRPr="00A11F8D">
          <w:headerReference w:type="default" r:id="rId34"/>
          <w:pgSz w:w="11906" w:h="16838"/>
          <w:pgMar w:top="1418" w:right="1418" w:bottom="1418" w:left="1418" w:header="567" w:footer="283" w:gutter="0"/>
          <w:cols w:space="708"/>
          <w:docGrid w:linePitch="360"/>
        </w:sectPr>
      </w:pPr>
    </w:p>
    <w:p w:rsidR="002D7B58" w:rsidRDefault="00F90962" w:rsidP="002E5A2B">
      <w:pPr>
        <w:pStyle w:val="Heading2"/>
        <w:numPr>
          <w:ilvl w:val="0"/>
          <w:numId w:val="0"/>
        </w:numPr>
      </w:pPr>
      <w:bookmarkStart w:id="63" w:name="_Toc15472062"/>
      <w:r>
        <w:lastRenderedPageBreak/>
        <w:t>References</w:t>
      </w:r>
      <w:bookmarkEnd w:id="63"/>
    </w:p>
    <w:p w:rsidR="002D1F6C" w:rsidRPr="006F3907" w:rsidRDefault="002D1F6C" w:rsidP="002D1F6C">
      <w:pPr>
        <w:pStyle w:val="EndNoteBibliography"/>
        <w:spacing w:after="0"/>
      </w:pPr>
      <w:r w:rsidRPr="006F3907">
        <w:rPr>
          <w:color w:val="000000" w:themeColor="text1"/>
          <w:sz w:val="18"/>
          <w:szCs w:val="18"/>
        </w:rPr>
        <w:fldChar w:fldCharType="begin"/>
      </w:r>
      <w:r w:rsidRPr="006F3907">
        <w:rPr>
          <w:color w:val="000000" w:themeColor="text1"/>
          <w:sz w:val="18"/>
          <w:szCs w:val="18"/>
        </w:rPr>
        <w:instrText xml:space="preserve"> ADDIN EN.REFLIST </w:instrText>
      </w:r>
      <w:r w:rsidRPr="006F3907">
        <w:rPr>
          <w:color w:val="000000" w:themeColor="text1"/>
          <w:sz w:val="18"/>
          <w:szCs w:val="18"/>
        </w:rPr>
        <w:fldChar w:fldCharType="separate"/>
      </w:r>
      <w:bookmarkStart w:id="64" w:name="_ENREF_1"/>
      <w:r w:rsidRPr="006F3907">
        <w:t xml:space="preserve">Agarwal, VK &amp; Sinclair, JB 1996, </w:t>
      </w:r>
      <w:r w:rsidRPr="006F3907">
        <w:rPr>
          <w:i/>
        </w:rPr>
        <w:t>Principles of Seed Pathology</w:t>
      </w:r>
      <w:r w:rsidRPr="006F3907">
        <w:t>, 2 edn, CRC Press, Boca Raton.</w:t>
      </w:r>
      <w:bookmarkEnd w:id="64"/>
    </w:p>
    <w:p w:rsidR="002D1F6C" w:rsidRPr="006F3907" w:rsidRDefault="002D1F6C" w:rsidP="002D1F6C">
      <w:pPr>
        <w:pStyle w:val="EndNoteBibliography"/>
        <w:spacing w:after="0"/>
      </w:pPr>
      <w:bookmarkStart w:id="65" w:name="_ENREF_2"/>
      <w:r w:rsidRPr="006F3907">
        <w:t xml:space="preserve">Al-Sadi, AM 2017, ‘Impact of plant diseases on human health’ </w:t>
      </w:r>
      <w:r w:rsidRPr="006F3907">
        <w:rPr>
          <w:i/>
        </w:rPr>
        <w:t>International Journal of Nutrition, Pharmacology, Neurological Diseases</w:t>
      </w:r>
      <w:r w:rsidRPr="006F3907">
        <w:t xml:space="preserve">, vol. 7, no. 2, available at </w:t>
      </w:r>
      <w:hyperlink r:id="rId35" w:history="1">
        <w:r w:rsidRPr="006F3907">
          <w:rPr>
            <w:rStyle w:val="Hyperlink"/>
          </w:rPr>
          <w:t>http://www.ijnpnd.com/text.asp?2017/7/2/21/205287</w:t>
        </w:r>
      </w:hyperlink>
      <w:r w:rsidRPr="006F3907">
        <w:t>.</w:t>
      </w:r>
      <w:bookmarkEnd w:id="65"/>
    </w:p>
    <w:p w:rsidR="002D1F6C" w:rsidRPr="006F3907" w:rsidRDefault="002D1F6C" w:rsidP="002D1F6C">
      <w:pPr>
        <w:pStyle w:val="EndNoteBibliography"/>
        <w:spacing w:after="0"/>
      </w:pPr>
      <w:bookmarkStart w:id="66" w:name="_ENREF_3"/>
      <w:r w:rsidRPr="006F3907">
        <w:t xml:space="preserve">ALA 2019, ‘Atlas of Living Australia (ALA)’, available at </w:t>
      </w:r>
      <w:hyperlink r:id="rId36" w:history="1">
        <w:r w:rsidRPr="006F3907">
          <w:rPr>
            <w:rStyle w:val="Hyperlink"/>
          </w:rPr>
          <w:t>www.ala.org.au</w:t>
        </w:r>
      </w:hyperlink>
      <w:r w:rsidRPr="006F3907">
        <w:t>, accessed 2019.</w:t>
      </w:r>
      <w:bookmarkEnd w:id="66"/>
    </w:p>
    <w:p w:rsidR="002D1F6C" w:rsidRPr="006F3907" w:rsidRDefault="002D1F6C" w:rsidP="002D1F6C">
      <w:pPr>
        <w:pStyle w:val="EndNoteBibliography"/>
        <w:spacing w:after="0"/>
      </w:pPr>
      <w:bookmarkStart w:id="67" w:name="_ENREF_4"/>
      <w:r w:rsidRPr="006F3907">
        <w:t>Aldaoud, R, Salib, S &amp; Cunnington, JH 2009, ‘First record of</w:t>
      </w:r>
      <w:r w:rsidRPr="006F3907">
        <w:rPr>
          <w:i/>
        </w:rPr>
        <w:t xml:space="preserve"> Itersonilia perplexans</w:t>
      </w:r>
      <w:r w:rsidRPr="006F3907">
        <w:t xml:space="preserve"> on </w:t>
      </w:r>
      <w:r w:rsidRPr="006F3907">
        <w:rPr>
          <w:i/>
        </w:rPr>
        <w:t>Anethum graveolens</w:t>
      </w:r>
      <w:r w:rsidRPr="006F3907">
        <w:t xml:space="preserve"> (dill) in Australia’, </w:t>
      </w:r>
      <w:r w:rsidRPr="006F3907">
        <w:rPr>
          <w:i/>
        </w:rPr>
        <w:t>Australasian Plant Disease Notes</w:t>
      </w:r>
      <w:r w:rsidRPr="006F3907">
        <w:t>, vol. 4, pp. 60-1.</w:t>
      </w:r>
      <w:bookmarkEnd w:id="67"/>
    </w:p>
    <w:p w:rsidR="002D1F6C" w:rsidRPr="006F3907" w:rsidRDefault="002D1F6C" w:rsidP="002D1F6C">
      <w:pPr>
        <w:pStyle w:val="EndNoteBibliography"/>
        <w:spacing w:after="0"/>
      </w:pPr>
      <w:bookmarkStart w:id="68" w:name="_ENREF_5"/>
      <w:r w:rsidRPr="006F3907">
        <w:t xml:space="preserve">Anderson, JR, Bentley, S, Irwin, JAG, Mackie, J, Meate, S &amp; Pattemore, JA 2004, ‘Characterisation of </w:t>
      </w:r>
      <w:r w:rsidRPr="006F3907">
        <w:rPr>
          <w:i/>
        </w:rPr>
        <w:t xml:space="preserve">Rhizoctonia solani </w:t>
      </w:r>
      <w:r w:rsidRPr="006F3907">
        <w:t xml:space="preserve">isolates causing root canker of lucerne in Australia’, </w:t>
      </w:r>
      <w:r w:rsidRPr="006F3907">
        <w:rPr>
          <w:i/>
        </w:rPr>
        <w:t>Australasian Plant Pathology</w:t>
      </w:r>
      <w:r w:rsidRPr="006F3907">
        <w:t>, vol. 33, pp. 241-7.</w:t>
      </w:r>
      <w:bookmarkEnd w:id="68"/>
    </w:p>
    <w:p w:rsidR="002D1F6C" w:rsidRPr="006F3907" w:rsidRDefault="002D1F6C" w:rsidP="002D1F6C">
      <w:pPr>
        <w:pStyle w:val="EndNoteBibliography"/>
        <w:spacing w:after="0"/>
      </w:pPr>
      <w:bookmarkStart w:id="69" w:name="_ENREF_6"/>
      <w:r w:rsidRPr="006F3907">
        <w:t xml:space="preserve">Anon 2018, ‘Thiram’, available at </w:t>
      </w:r>
      <w:hyperlink r:id="rId37" w:history="1">
        <w:r w:rsidRPr="006F3907">
          <w:rPr>
            <w:rStyle w:val="Hyperlink"/>
          </w:rPr>
          <w:t>http://www.fao.org/fileadmin/templates/agphome/documents/Pests_Pesticides/JMPR/Evaluation96/thiram.pdf</w:t>
        </w:r>
      </w:hyperlink>
      <w:r w:rsidRPr="006F3907">
        <w:t>.</w:t>
      </w:r>
      <w:bookmarkEnd w:id="69"/>
    </w:p>
    <w:p w:rsidR="002D1F6C" w:rsidRPr="006F3907" w:rsidRDefault="002D1F6C" w:rsidP="002D1F6C">
      <w:pPr>
        <w:pStyle w:val="EndNoteBibliography"/>
        <w:spacing w:after="0"/>
      </w:pPr>
      <w:bookmarkStart w:id="70" w:name="_ENREF_7"/>
      <w:r w:rsidRPr="006F3907">
        <w:t xml:space="preserve">Araújo, FF, Henning, A &amp; Hungria, M 2005, ‘Phytohormones and antibiotics produced by </w:t>
      </w:r>
      <w:r w:rsidRPr="006F3907">
        <w:rPr>
          <w:i/>
        </w:rPr>
        <w:t xml:space="preserve">Bacillus subtilis </w:t>
      </w:r>
      <w:r w:rsidRPr="006F3907">
        <w:t xml:space="preserve">and their effects on seed pathogenic fungi and on soybean root development’, </w:t>
      </w:r>
      <w:r w:rsidRPr="006F3907">
        <w:rPr>
          <w:i/>
        </w:rPr>
        <w:t>World Journal of Microbiology &amp; Biotechnology</w:t>
      </w:r>
      <w:r w:rsidRPr="006F3907">
        <w:t>, vol. 21, pp. 1639-45.</w:t>
      </w:r>
      <w:bookmarkEnd w:id="70"/>
    </w:p>
    <w:p w:rsidR="002D1F6C" w:rsidRPr="006F3907" w:rsidRDefault="002D1F6C" w:rsidP="002D1F6C">
      <w:pPr>
        <w:pStyle w:val="EndNoteBibliography"/>
        <w:spacing w:after="0"/>
      </w:pPr>
      <w:bookmarkStart w:id="71" w:name="_ENREF_8"/>
      <w:r w:rsidRPr="006F3907">
        <w:t xml:space="preserve">Asaka, O &amp; Shoda, M 1996, ‘Biocontrol of </w:t>
      </w:r>
      <w:r w:rsidRPr="006F3907">
        <w:rPr>
          <w:i/>
        </w:rPr>
        <w:t>Rhizoctonia solani</w:t>
      </w:r>
      <w:r w:rsidRPr="006F3907">
        <w:t xml:space="preserve"> damping-off of tomato with </w:t>
      </w:r>
      <w:r w:rsidRPr="006F3907">
        <w:rPr>
          <w:i/>
        </w:rPr>
        <w:t>Bacillus subtilis</w:t>
      </w:r>
      <w:r w:rsidRPr="006F3907">
        <w:t xml:space="preserve"> RB14’, </w:t>
      </w:r>
      <w:r w:rsidRPr="006F3907">
        <w:rPr>
          <w:i/>
        </w:rPr>
        <w:t>Applied and Environmental Microbiology</w:t>
      </w:r>
      <w:r w:rsidRPr="006F3907">
        <w:t>, vol. 62, no. 11, pp. 4081-5.</w:t>
      </w:r>
      <w:bookmarkEnd w:id="71"/>
    </w:p>
    <w:p w:rsidR="002D1F6C" w:rsidRPr="006F3907" w:rsidRDefault="002D1F6C" w:rsidP="002D1F6C">
      <w:pPr>
        <w:pStyle w:val="EndNoteBibliography"/>
        <w:spacing w:after="0"/>
      </w:pPr>
      <w:bookmarkStart w:id="72" w:name="_ENREF_9"/>
      <w:r w:rsidRPr="006F3907">
        <w:t xml:space="preserve">Aveskamp, MM, de Gruyter, J, Woudenberg, JHC, Verkley, GJM &amp; Crous, PW 2010, ‘Highlights of the </w:t>
      </w:r>
      <w:r w:rsidRPr="006F3907">
        <w:rPr>
          <w:i/>
        </w:rPr>
        <w:t>Didymellaceae</w:t>
      </w:r>
      <w:r w:rsidRPr="006F3907">
        <w:t xml:space="preserve">: a polyphasic approach to characterise </w:t>
      </w:r>
      <w:r w:rsidRPr="006F3907">
        <w:rPr>
          <w:i/>
        </w:rPr>
        <w:t>Phoma</w:t>
      </w:r>
      <w:r w:rsidRPr="006F3907">
        <w:t xml:space="preserve"> and related </w:t>
      </w:r>
      <w:r w:rsidRPr="006F3907">
        <w:rPr>
          <w:i/>
        </w:rPr>
        <w:t>Pleosporalean</w:t>
      </w:r>
      <w:r w:rsidRPr="006F3907">
        <w:t xml:space="preserve"> genera’, </w:t>
      </w:r>
      <w:r w:rsidRPr="006F3907">
        <w:rPr>
          <w:i/>
        </w:rPr>
        <w:t>Studies in Mycology</w:t>
      </w:r>
      <w:r w:rsidRPr="006F3907">
        <w:t>, vol. 65, pp. 1-60.</w:t>
      </w:r>
      <w:bookmarkEnd w:id="72"/>
    </w:p>
    <w:p w:rsidR="002D1F6C" w:rsidRPr="006F3907" w:rsidRDefault="002D1F6C" w:rsidP="002D1F6C">
      <w:pPr>
        <w:pStyle w:val="EndNoteBibliography"/>
        <w:spacing w:after="0"/>
      </w:pPr>
      <w:bookmarkStart w:id="73" w:name="_ENREF_10"/>
      <w:r w:rsidRPr="006F3907">
        <w:t xml:space="preserve">Babadoost, M 1992, ‘Vegetable seed treatment’, </w:t>
      </w:r>
      <w:r w:rsidRPr="006F3907">
        <w:rPr>
          <w:i/>
        </w:rPr>
        <w:t>Report on Plant disease, RPD no. 915</w:t>
      </w:r>
      <w:r w:rsidRPr="006F3907">
        <w:t xml:space="preserve">, Department of crop sciences, University of Illinois, available at </w:t>
      </w:r>
      <w:hyperlink r:id="rId38" w:history="1">
        <w:r w:rsidRPr="006F3907">
          <w:rPr>
            <w:rStyle w:val="Hyperlink"/>
          </w:rPr>
          <w:t>https://ipm.illinois.edu/diseases/rpds/915.pdf</w:t>
        </w:r>
      </w:hyperlink>
      <w:r w:rsidRPr="006F3907">
        <w:t>.</w:t>
      </w:r>
      <w:bookmarkEnd w:id="73"/>
    </w:p>
    <w:p w:rsidR="002D1F6C" w:rsidRPr="006F3907" w:rsidRDefault="002D1F6C" w:rsidP="002D1F6C">
      <w:pPr>
        <w:pStyle w:val="EndNoteBibliography"/>
        <w:spacing w:after="0"/>
      </w:pPr>
      <w:bookmarkStart w:id="74" w:name="_ENREF_11"/>
      <w:r w:rsidRPr="006F3907">
        <w:t xml:space="preserve">Bahcecioglu, Z &amp; Kabaktepe, S 2012, ‘Checklist of rust fungi in Turkey’, </w:t>
      </w:r>
      <w:r w:rsidRPr="006F3907">
        <w:rPr>
          <w:i/>
        </w:rPr>
        <w:t>Mycotaxon</w:t>
      </w:r>
      <w:r w:rsidRPr="006F3907">
        <w:t>, vol. 119, p. 494.</w:t>
      </w:r>
      <w:bookmarkEnd w:id="74"/>
    </w:p>
    <w:p w:rsidR="002D1F6C" w:rsidRPr="006F3907" w:rsidRDefault="002D1F6C" w:rsidP="002D1F6C">
      <w:pPr>
        <w:pStyle w:val="EndNoteBibliography"/>
        <w:spacing w:after="0"/>
      </w:pPr>
      <w:bookmarkStart w:id="75" w:name="_ENREF_12"/>
      <w:r w:rsidRPr="006F3907">
        <w:t xml:space="preserve">Bang, J, Kim, H, Kim, H, Beuchat, LR &amp; Ryu, JH 2011, ‘Combined effects of chlorine dioxide, drying, and dry heat treatments in inactivating microorganisms on radish seeds’, </w:t>
      </w:r>
      <w:r w:rsidRPr="006F3907">
        <w:rPr>
          <w:i/>
        </w:rPr>
        <w:t>Food Microbiology</w:t>
      </w:r>
      <w:r w:rsidRPr="006F3907">
        <w:t>, vol. 28, no. 1, pp. 114-8.</w:t>
      </w:r>
      <w:bookmarkEnd w:id="75"/>
    </w:p>
    <w:p w:rsidR="002D1F6C" w:rsidRPr="006F3907" w:rsidRDefault="002D1F6C" w:rsidP="002D1F6C">
      <w:pPr>
        <w:pStyle w:val="EndNoteBibliography"/>
        <w:spacing w:after="0"/>
      </w:pPr>
      <w:bookmarkStart w:id="76" w:name="_ENREF_13"/>
      <w:r w:rsidRPr="006F3907">
        <w:t>Barber, PA, Paap, T, Burgess, TI, Dunstan, W &amp; Hardy, GESJ 2013, ‘A diverse range of</w:t>
      </w:r>
      <w:r w:rsidRPr="006F3907">
        <w:rPr>
          <w:i/>
        </w:rPr>
        <w:t xml:space="preserve"> Phytophthora</w:t>
      </w:r>
      <w:r w:rsidRPr="006F3907">
        <w:t xml:space="preserve"> species are associated with dying urban trees’, </w:t>
      </w:r>
      <w:r w:rsidRPr="006F3907">
        <w:rPr>
          <w:i/>
        </w:rPr>
        <w:t>Urban Forestry &amp; Urban Greening</w:t>
      </w:r>
      <w:r w:rsidRPr="006F3907">
        <w:t>, vol. 12, pp. 569-75.</w:t>
      </w:r>
      <w:bookmarkEnd w:id="76"/>
    </w:p>
    <w:p w:rsidR="002D1F6C" w:rsidRPr="006F3907" w:rsidRDefault="002D1F6C" w:rsidP="002D1F6C">
      <w:pPr>
        <w:pStyle w:val="EndNoteBibliography"/>
        <w:spacing w:after="0"/>
      </w:pPr>
      <w:bookmarkStart w:id="77" w:name="_ENREF_14"/>
      <w:r w:rsidRPr="006F3907">
        <w:t xml:space="preserve">Barkat, EH, Hardy, GESJ, Ren, Y, Calver, MC &amp; Bayliss, KL 2016, ‘Fungal contaminants of stored wheat vary between Australian states’, </w:t>
      </w:r>
      <w:r w:rsidRPr="006F3907">
        <w:rPr>
          <w:i/>
        </w:rPr>
        <w:t>Australasian Plant Pathology</w:t>
      </w:r>
      <w:r w:rsidRPr="006F3907">
        <w:t>, vol. 45, pp. 621-8.</w:t>
      </w:r>
      <w:bookmarkEnd w:id="77"/>
    </w:p>
    <w:p w:rsidR="002D1F6C" w:rsidRPr="006F3907" w:rsidRDefault="002D1F6C" w:rsidP="002D1F6C">
      <w:pPr>
        <w:pStyle w:val="EndNoteBibliography"/>
        <w:spacing w:after="0"/>
      </w:pPr>
      <w:bookmarkStart w:id="78" w:name="_ENREF_15"/>
      <w:r w:rsidRPr="006F3907">
        <w:t xml:space="preserve">Batista de Lima, C, Rentschler, LLA, Bueno, JT &amp; Boaventura, AC 2016, ‘Plant extracts and essential oils on the control of </w:t>
      </w:r>
      <w:r w:rsidRPr="006F3907">
        <w:rPr>
          <w:i/>
        </w:rPr>
        <w:t>Alternaria alternata</w:t>
      </w:r>
      <w:r w:rsidRPr="006F3907">
        <w:t xml:space="preserve">, </w:t>
      </w:r>
      <w:r w:rsidRPr="006F3907">
        <w:rPr>
          <w:i/>
        </w:rPr>
        <w:t>Alternaria dauci</w:t>
      </w:r>
      <w:r w:rsidRPr="006F3907">
        <w:t xml:space="preserve"> and on the germination and emergence of carrot seeds (</w:t>
      </w:r>
      <w:r w:rsidRPr="006F3907">
        <w:rPr>
          <w:i/>
        </w:rPr>
        <w:t>Daucus carota</w:t>
      </w:r>
      <w:r w:rsidRPr="006F3907">
        <w:t xml:space="preserve"> L.)’, </w:t>
      </w:r>
      <w:r w:rsidRPr="006F3907">
        <w:rPr>
          <w:i/>
        </w:rPr>
        <w:t>Crop Protection</w:t>
      </w:r>
      <w:r w:rsidRPr="006F3907">
        <w:t>, vol. 46, no. 5, pp. 764-70.</w:t>
      </w:r>
      <w:bookmarkEnd w:id="78"/>
    </w:p>
    <w:p w:rsidR="002D1F6C" w:rsidRPr="006F3907" w:rsidRDefault="002D1F6C" w:rsidP="002D1F6C">
      <w:pPr>
        <w:pStyle w:val="EndNoteBibliography"/>
        <w:spacing w:after="0"/>
      </w:pPr>
      <w:bookmarkStart w:id="79" w:name="_ENREF_16"/>
      <w:r w:rsidRPr="006F3907">
        <w:t xml:space="preserve">Begum, MM, Sariah, M, Puteh, AB &amp; Abidin, MAZ 2008, ‘Pathogenicity of </w:t>
      </w:r>
      <w:r w:rsidRPr="006F3907">
        <w:rPr>
          <w:i/>
        </w:rPr>
        <w:t>Colletotrichum truncatum</w:t>
      </w:r>
      <w:r w:rsidRPr="006F3907">
        <w:t xml:space="preserve"> and its influence on soybean seed quality’, </w:t>
      </w:r>
      <w:r w:rsidRPr="006F3907">
        <w:rPr>
          <w:i/>
        </w:rPr>
        <w:t>International Journal of Agriculture and biology</w:t>
      </w:r>
      <w:r w:rsidRPr="006F3907">
        <w:t>, vol. 10, pp. 393-8.</w:t>
      </w:r>
      <w:bookmarkEnd w:id="79"/>
    </w:p>
    <w:p w:rsidR="002D1F6C" w:rsidRPr="006F3907" w:rsidRDefault="002D1F6C" w:rsidP="002D1F6C">
      <w:pPr>
        <w:pStyle w:val="EndNoteBibliography"/>
        <w:spacing w:after="0"/>
      </w:pPr>
      <w:bookmarkStart w:id="80" w:name="_ENREF_17"/>
      <w:r w:rsidRPr="006F3907">
        <w:t xml:space="preserve">Begum, MM, Sariah, M, Puteh, AB &amp; Zainal Abidin, MA 2007, ‘Detection of seed-borne fungi and site of infection by </w:t>
      </w:r>
      <w:r w:rsidRPr="006F3907">
        <w:rPr>
          <w:i/>
        </w:rPr>
        <w:t>Colletotrichum truncatum</w:t>
      </w:r>
      <w:r w:rsidRPr="006F3907">
        <w:t xml:space="preserve"> in naturally-infected soybean seeds’, </w:t>
      </w:r>
      <w:r w:rsidRPr="006F3907">
        <w:rPr>
          <w:i/>
        </w:rPr>
        <w:t>International Journal of Agricultural Research</w:t>
      </w:r>
      <w:r w:rsidRPr="006F3907">
        <w:t>, vol. 2, no. 9, pp. 812-9.</w:t>
      </w:r>
      <w:bookmarkEnd w:id="80"/>
    </w:p>
    <w:p w:rsidR="002D1F6C" w:rsidRPr="006F3907" w:rsidRDefault="002D1F6C" w:rsidP="002D1F6C">
      <w:pPr>
        <w:pStyle w:val="EndNoteBibliography"/>
        <w:spacing w:after="0"/>
      </w:pPr>
      <w:bookmarkStart w:id="81" w:name="_ENREF_18"/>
      <w:r w:rsidRPr="006F3907">
        <w:lastRenderedPageBreak/>
        <w:t xml:space="preserve">Bennett, RS &amp; Colyer, PD 2010, ‘Dry heat and hot water treatments for disinfecting cottonseed of </w:t>
      </w:r>
      <w:r w:rsidRPr="006F3907">
        <w:rPr>
          <w:i/>
        </w:rPr>
        <w:t>Fusarium oxysporum</w:t>
      </w:r>
      <w:r w:rsidRPr="006F3907">
        <w:t xml:space="preserve"> f. sp. </w:t>
      </w:r>
      <w:r w:rsidRPr="006F3907">
        <w:rPr>
          <w:i/>
        </w:rPr>
        <w:t>vasinfectum</w:t>
      </w:r>
      <w:r w:rsidRPr="006F3907">
        <w:t xml:space="preserve">’, </w:t>
      </w:r>
      <w:r w:rsidRPr="006F3907">
        <w:rPr>
          <w:i/>
        </w:rPr>
        <w:t>Plant  Disease</w:t>
      </w:r>
      <w:r w:rsidRPr="006F3907">
        <w:t>, vol. 94, no. 12, pp. 1469-75.</w:t>
      </w:r>
      <w:bookmarkEnd w:id="81"/>
    </w:p>
    <w:p w:rsidR="002D1F6C" w:rsidRPr="006F3907" w:rsidRDefault="002D1F6C" w:rsidP="002D1F6C">
      <w:pPr>
        <w:pStyle w:val="EndNoteBibliography"/>
        <w:spacing w:after="0"/>
      </w:pPr>
      <w:bookmarkStart w:id="82" w:name="_ENREF_19"/>
      <w:r w:rsidRPr="006F3907">
        <w:t xml:space="preserve">Bensch, K, Braun, U, Groenewald, JZ &amp; Crous, PW 2012, ‘The genus </w:t>
      </w:r>
      <w:r w:rsidRPr="006F3907">
        <w:rPr>
          <w:i/>
        </w:rPr>
        <w:t>Cladosporium</w:t>
      </w:r>
      <w:r w:rsidRPr="006F3907">
        <w:t xml:space="preserve">’, </w:t>
      </w:r>
      <w:r w:rsidRPr="006F3907">
        <w:rPr>
          <w:i/>
        </w:rPr>
        <w:t>Studies in Mycology</w:t>
      </w:r>
      <w:r w:rsidRPr="006F3907">
        <w:t>, vol. 72, pp. 1-401. (Abstract only)</w:t>
      </w:r>
      <w:bookmarkEnd w:id="82"/>
    </w:p>
    <w:p w:rsidR="002D1F6C" w:rsidRPr="006F3907" w:rsidRDefault="002D1F6C" w:rsidP="002D1F6C">
      <w:pPr>
        <w:pStyle w:val="EndNoteBibliography"/>
        <w:spacing w:after="0"/>
      </w:pPr>
      <w:bookmarkStart w:id="83" w:name="_ENREF_20"/>
      <w:r w:rsidRPr="006F3907">
        <w:t xml:space="preserve">Bertier, L, Brouwer, H, de Cock, AM, Cooke, DL, Olsson, CB &amp; Hofte, M 2013, ‘The expansion of </w:t>
      </w:r>
      <w:r w:rsidRPr="006F3907">
        <w:rPr>
          <w:i/>
        </w:rPr>
        <w:t>Phytophthora</w:t>
      </w:r>
      <w:r w:rsidRPr="006F3907">
        <w:t xml:space="preserve"> clade 8b: three new species associated with winter grown vegetable crops’, </w:t>
      </w:r>
      <w:r w:rsidRPr="006F3907">
        <w:rPr>
          <w:i/>
        </w:rPr>
        <w:t>Persoonia</w:t>
      </w:r>
      <w:r w:rsidRPr="006F3907">
        <w:t>, vol. 31, pp. 63-76.</w:t>
      </w:r>
      <w:bookmarkEnd w:id="83"/>
    </w:p>
    <w:p w:rsidR="002D1F6C" w:rsidRPr="006F3907" w:rsidRDefault="002D1F6C" w:rsidP="002D1F6C">
      <w:pPr>
        <w:pStyle w:val="EndNoteBibliography"/>
        <w:spacing w:after="0"/>
      </w:pPr>
      <w:bookmarkStart w:id="84" w:name="_ENREF_21"/>
      <w:r w:rsidRPr="006F3907">
        <w:t xml:space="preserve">Blok, J, Mackenzie, A, Guy, P &amp; Gibbs, A 1987, ‘Nucleotide sequence comparisons of </w:t>
      </w:r>
      <w:r w:rsidRPr="006F3907">
        <w:rPr>
          <w:i/>
        </w:rPr>
        <w:t>Turnip yellow mosaic virus</w:t>
      </w:r>
      <w:r w:rsidRPr="006F3907">
        <w:t xml:space="preserve"> isolates from Australia and Europe’, </w:t>
      </w:r>
      <w:r w:rsidRPr="006F3907">
        <w:rPr>
          <w:i/>
        </w:rPr>
        <w:t>Archives of virology</w:t>
      </w:r>
      <w:r w:rsidRPr="006F3907">
        <w:t>, vol. 97, pp. 283-95.</w:t>
      </w:r>
      <w:bookmarkEnd w:id="84"/>
    </w:p>
    <w:p w:rsidR="002D1F6C" w:rsidRPr="006F3907" w:rsidRDefault="002D1F6C" w:rsidP="002D1F6C">
      <w:pPr>
        <w:pStyle w:val="EndNoteBibliography"/>
        <w:spacing w:after="0"/>
      </w:pPr>
      <w:bookmarkStart w:id="85" w:name="_ENREF_22"/>
      <w:r w:rsidRPr="006F3907">
        <w:t>Boiteux, LS, Fonseca, MEN, Reis, A, Costa, AF, Fontes, MG &amp; González-Arcos, M 2016, ‘Wild radish (</w:t>
      </w:r>
      <w:r w:rsidRPr="006F3907">
        <w:rPr>
          <w:i/>
        </w:rPr>
        <w:t xml:space="preserve">Raphanus </w:t>
      </w:r>
      <w:r w:rsidRPr="006F3907">
        <w:t>spp.) and garden rocket (</w:t>
      </w:r>
      <w:r w:rsidRPr="006F3907">
        <w:rPr>
          <w:i/>
        </w:rPr>
        <w:t>Eruca sativa</w:t>
      </w:r>
      <w:r w:rsidRPr="006F3907">
        <w:t xml:space="preserve">) as new Brassicaceae hosts of </w:t>
      </w:r>
      <w:r w:rsidRPr="006F3907">
        <w:rPr>
          <w:i/>
        </w:rPr>
        <w:t>Tomato chlorosis virus</w:t>
      </w:r>
      <w:r w:rsidRPr="006F3907">
        <w:t xml:space="preserve"> in South America’ </w:t>
      </w:r>
      <w:r w:rsidRPr="006F3907">
        <w:rPr>
          <w:i/>
        </w:rPr>
        <w:t>Plant Disease</w:t>
      </w:r>
      <w:r w:rsidRPr="006F3907">
        <w:t xml:space="preserve">, vol. 100, no. 5, available at </w:t>
      </w:r>
      <w:hyperlink r:id="rId39" w:history="1">
        <w:r w:rsidRPr="006F3907">
          <w:rPr>
            <w:rStyle w:val="Hyperlink"/>
          </w:rPr>
          <w:t>https://doi.org/10.1094/PDIS-09-15-1069-PDN</w:t>
        </w:r>
      </w:hyperlink>
      <w:r w:rsidRPr="006F3907">
        <w:t>.</w:t>
      </w:r>
      <w:bookmarkEnd w:id="85"/>
    </w:p>
    <w:p w:rsidR="002D1F6C" w:rsidRPr="006F3907" w:rsidRDefault="002D1F6C" w:rsidP="002D1F6C">
      <w:pPr>
        <w:pStyle w:val="EndNoteBibliography"/>
        <w:spacing w:after="0"/>
      </w:pPr>
      <w:bookmarkStart w:id="86" w:name="_ENREF_23"/>
      <w:r w:rsidRPr="006F3907">
        <w:t xml:space="preserve">Bomberger, RA 2013, ‘Presence and pathogenicity of </w:t>
      </w:r>
      <w:r w:rsidRPr="006F3907">
        <w:rPr>
          <w:i/>
        </w:rPr>
        <w:t>Fusarium</w:t>
      </w:r>
      <w:r w:rsidRPr="006F3907">
        <w:t xml:space="preserve"> and </w:t>
      </w:r>
      <w:r w:rsidRPr="006F3907">
        <w:rPr>
          <w:i/>
        </w:rPr>
        <w:t>Verticillium</w:t>
      </w:r>
      <w:r w:rsidRPr="006F3907">
        <w:t xml:space="preserve"> species in commercial red radish (</w:t>
      </w:r>
      <w:r w:rsidRPr="006F3907">
        <w:rPr>
          <w:i/>
        </w:rPr>
        <w:t>Raphanus sativus</w:t>
      </w:r>
      <w:r w:rsidRPr="006F3907">
        <w:t>) seed production in the Willamette Valley of Oregon’, available at, available at, accessed. MSc thesis, Oregon State University.</w:t>
      </w:r>
      <w:bookmarkEnd w:id="86"/>
    </w:p>
    <w:p w:rsidR="002D1F6C" w:rsidRPr="006F3907" w:rsidRDefault="002D1F6C" w:rsidP="002D1F6C">
      <w:pPr>
        <w:pStyle w:val="EndNoteBibliography"/>
        <w:spacing w:after="0"/>
      </w:pPr>
      <w:bookmarkStart w:id="87" w:name="_ENREF_24"/>
      <w:r w:rsidRPr="006F3907">
        <w:t xml:space="preserve">Bonny, S 2017, ‘Corporate concentration and technological change in the global seed industry’ </w:t>
      </w:r>
      <w:r w:rsidRPr="006F3907">
        <w:rPr>
          <w:i/>
        </w:rPr>
        <w:t>Sustainability</w:t>
      </w:r>
      <w:r w:rsidRPr="006F3907">
        <w:t xml:space="preserve">, vol. 9, no. 1632, available at </w:t>
      </w:r>
      <w:hyperlink r:id="rId40" w:history="1">
        <w:r w:rsidRPr="006F3907">
          <w:rPr>
            <w:rStyle w:val="Hyperlink"/>
          </w:rPr>
          <w:t>https://doi.org/10.3390/su9091632</w:t>
        </w:r>
      </w:hyperlink>
      <w:r w:rsidRPr="006F3907">
        <w:t>.</w:t>
      </w:r>
      <w:bookmarkEnd w:id="87"/>
    </w:p>
    <w:p w:rsidR="002D1F6C" w:rsidRPr="006F3907" w:rsidRDefault="002D1F6C" w:rsidP="002D1F6C">
      <w:pPr>
        <w:pStyle w:val="EndNoteBibliography"/>
        <w:spacing w:after="0"/>
      </w:pPr>
      <w:bookmarkStart w:id="88" w:name="_ENREF_25"/>
      <w:r w:rsidRPr="006F3907">
        <w:t>Borgen, A 2004, ‘Strategies for regulation of seed borne diseases in organic farming’, paper presented at ISTA PDC Symposium on Seed Health, Wageningen, Netherlands, 29 April-1 May 2002.</w:t>
      </w:r>
      <w:bookmarkEnd w:id="88"/>
    </w:p>
    <w:p w:rsidR="002D1F6C" w:rsidRPr="006F3907" w:rsidRDefault="002D1F6C" w:rsidP="002D1F6C">
      <w:pPr>
        <w:pStyle w:val="EndNoteBibliography"/>
        <w:spacing w:after="0"/>
      </w:pPr>
      <w:bookmarkStart w:id="89" w:name="_ENREF_26"/>
      <w:r w:rsidRPr="006F3907">
        <w:t xml:space="preserve">Bosland, PW &amp; Williams, PH 1987, ‘An evaluation of </w:t>
      </w:r>
      <w:r w:rsidRPr="006F3907">
        <w:rPr>
          <w:i/>
        </w:rPr>
        <w:t>Fusarium oxysporum</w:t>
      </w:r>
      <w:r w:rsidRPr="006F3907">
        <w:t xml:space="preserve"> from crucifers based on pathogenicity, isozyme polymorphism, vegetative compatibility, and geographic origin’, </w:t>
      </w:r>
      <w:r w:rsidRPr="006F3907">
        <w:rPr>
          <w:i/>
        </w:rPr>
        <w:t>Canadian Journal of Botany</w:t>
      </w:r>
      <w:r w:rsidRPr="006F3907">
        <w:t>, vol. 65, no. 10, pp. 2067-73.</w:t>
      </w:r>
      <w:bookmarkEnd w:id="89"/>
    </w:p>
    <w:p w:rsidR="002D1F6C" w:rsidRPr="006F3907" w:rsidRDefault="002D1F6C" w:rsidP="002D1F6C">
      <w:pPr>
        <w:pStyle w:val="EndNoteBibliography"/>
        <w:spacing w:after="0"/>
      </w:pPr>
      <w:bookmarkStart w:id="90" w:name="_ENREF_27"/>
      <w:r w:rsidRPr="006F3907">
        <w:t xml:space="preserve">Bosland, PW, Williams, PH &amp; Morrison, RH 1988, ‘Influence of soil temperature on the expression of yellows and wilt of crucifers by </w:t>
      </w:r>
      <w:r w:rsidRPr="006F3907">
        <w:rPr>
          <w:i/>
        </w:rPr>
        <w:t>Fusarium oxysporum</w:t>
      </w:r>
      <w:r w:rsidRPr="006F3907">
        <w:t xml:space="preserve">’, </w:t>
      </w:r>
      <w:r w:rsidRPr="006F3907">
        <w:rPr>
          <w:i/>
        </w:rPr>
        <w:t>Plant Disease</w:t>
      </w:r>
      <w:r w:rsidRPr="006F3907">
        <w:t>, vol. 72, no. 9, pp. 777-80.</w:t>
      </w:r>
      <w:bookmarkEnd w:id="90"/>
    </w:p>
    <w:p w:rsidR="002D1F6C" w:rsidRPr="006F3907" w:rsidRDefault="002D1F6C" w:rsidP="002D1F6C">
      <w:pPr>
        <w:pStyle w:val="EndNoteBibliography"/>
        <w:spacing w:after="0"/>
      </w:pPr>
      <w:bookmarkStart w:id="91" w:name="_ENREF_28"/>
      <w:r w:rsidRPr="006F3907">
        <w:t xml:space="preserve">Bradbury, JF 1986, </w:t>
      </w:r>
      <w:r w:rsidRPr="006F3907">
        <w:rPr>
          <w:i/>
        </w:rPr>
        <w:t>Guide to plant pathogenic bacteria</w:t>
      </w:r>
      <w:r w:rsidRPr="006F3907">
        <w:t>, CAB International, Slough, UK.</w:t>
      </w:r>
      <w:bookmarkEnd w:id="91"/>
    </w:p>
    <w:p w:rsidR="002D1F6C" w:rsidRPr="006F3907" w:rsidRDefault="002D1F6C" w:rsidP="002D1F6C">
      <w:pPr>
        <w:pStyle w:val="EndNoteBibliography"/>
        <w:spacing w:after="0"/>
      </w:pPr>
      <w:bookmarkStart w:id="92" w:name="_ENREF_29"/>
      <w:r w:rsidRPr="006F3907">
        <w:t xml:space="preserve">Braun, U 1998, ‘A monograph of </w:t>
      </w:r>
      <w:r w:rsidRPr="006F3907">
        <w:rPr>
          <w:i/>
        </w:rPr>
        <w:t>Cercosporella</w:t>
      </w:r>
      <w:r w:rsidRPr="006F3907">
        <w:t xml:space="preserve">, </w:t>
      </w:r>
      <w:r w:rsidRPr="006F3907">
        <w:rPr>
          <w:i/>
        </w:rPr>
        <w:t>Ramularia</w:t>
      </w:r>
      <w:r w:rsidRPr="006F3907">
        <w:t xml:space="preserve"> and allied genera (phytopathogenic hyphomycetes): additions to host range and distribution’, </w:t>
      </w:r>
      <w:r w:rsidRPr="006F3907">
        <w:rPr>
          <w:i/>
        </w:rPr>
        <w:t>Schlechtendalia</w:t>
      </w:r>
      <w:r w:rsidRPr="006F3907">
        <w:t xml:space="preserve">, available at, available at </w:t>
      </w:r>
      <w:hyperlink r:id="rId41" w:history="1">
        <w:r w:rsidRPr="006F3907">
          <w:rPr>
            <w:rStyle w:val="Hyperlink"/>
          </w:rPr>
          <w:t>https://books.google.com.au/books?id=gR9HAAAAYAAJ</w:t>
        </w:r>
      </w:hyperlink>
      <w:r w:rsidRPr="006F3907">
        <w:t>, accessed., pp. 41-3.</w:t>
      </w:r>
      <w:bookmarkEnd w:id="92"/>
    </w:p>
    <w:p w:rsidR="002D1F6C" w:rsidRPr="006F3907" w:rsidRDefault="002D1F6C" w:rsidP="002D1F6C">
      <w:pPr>
        <w:pStyle w:val="EndNoteBibliography"/>
        <w:spacing w:after="0"/>
      </w:pPr>
      <w:bookmarkStart w:id="93" w:name="_ENREF_30"/>
      <w:r w:rsidRPr="006F3907">
        <w:t xml:space="preserve">Braun, U &amp; Hill, CF 2004, ‘Some new cercosporoid and related leaf spot diseases from New Zealand and Fiji’, </w:t>
      </w:r>
      <w:r w:rsidRPr="006F3907">
        <w:rPr>
          <w:i/>
        </w:rPr>
        <w:t>Australian Plant Pathology</w:t>
      </w:r>
      <w:r w:rsidRPr="006F3907">
        <w:t>, vol. 33, pp. 484-94.</w:t>
      </w:r>
      <w:bookmarkEnd w:id="93"/>
    </w:p>
    <w:p w:rsidR="002D1F6C" w:rsidRPr="006F3907" w:rsidRDefault="002D1F6C" w:rsidP="002D1F6C">
      <w:pPr>
        <w:pStyle w:val="EndNoteBibliography"/>
        <w:spacing w:after="0"/>
      </w:pPr>
      <w:bookmarkStart w:id="94" w:name="_ENREF_31"/>
      <w:r w:rsidRPr="006F3907">
        <w:t xml:space="preserve">Broadley, RA 1981, ‘Distribution and control of root-knot and root lesion nematodes on peanuts in North Queensland’, </w:t>
      </w:r>
      <w:r w:rsidRPr="006F3907">
        <w:rPr>
          <w:i/>
        </w:rPr>
        <w:t>Australian Journal of Experimental Agriculture and Animal Husbandry</w:t>
      </w:r>
      <w:r w:rsidRPr="006F3907">
        <w:t>, vol. 21, pp. 223-6.</w:t>
      </w:r>
      <w:bookmarkEnd w:id="94"/>
    </w:p>
    <w:p w:rsidR="002D1F6C" w:rsidRPr="006F3907" w:rsidRDefault="002D1F6C" w:rsidP="002D1F6C">
      <w:pPr>
        <w:pStyle w:val="EndNoteBibliography"/>
        <w:spacing w:after="0"/>
      </w:pPr>
      <w:bookmarkStart w:id="95" w:name="_ENREF_32"/>
      <w:r w:rsidRPr="006F3907">
        <w:t>Bruins, M 2009, ‘The evolution and contribution of plant breeding to global agriculture’, paper presented at The Second World Seed Conference, Rome, 8-10 September 2009.</w:t>
      </w:r>
      <w:bookmarkEnd w:id="95"/>
    </w:p>
    <w:p w:rsidR="002D1F6C" w:rsidRPr="006F3907" w:rsidRDefault="002D1F6C" w:rsidP="002D1F6C">
      <w:pPr>
        <w:pStyle w:val="EndNoteBibliography"/>
        <w:spacing w:after="0"/>
      </w:pPr>
      <w:bookmarkStart w:id="96" w:name="_ENREF_33"/>
      <w:r w:rsidRPr="006F3907">
        <w:t xml:space="preserve">Brunt, AA, Crabtree, K, Dallwitz, MJ, Gibbs, AJ, Watson , L &amp; Zurcher, EJ 1996, ‘Plant viruses online: descriptions and lists from the VIDE database’, available at </w:t>
      </w:r>
      <w:hyperlink r:id="rId42" w:history="1">
        <w:r w:rsidRPr="006F3907">
          <w:rPr>
            <w:rStyle w:val="Hyperlink"/>
          </w:rPr>
          <w:t>http://srs.im.ac.cn/vide/</w:t>
        </w:r>
      </w:hyperlink>
      <w:r w:rsidRPr="006F3907">
        <w:t>, accessed 2017.</w:t>
      </w:r>
      <w:bookmarkEnd w:id="96"/>
    </w:p>
    <w:p w:rsidR="002D1F6C" w:rsidRPr="006F3907" w:rsidRDefault="002D1F6C" w:rsidP="002D1F6C">
      <w:pPr>
        <w:pStyle w:val="EndNoteBibliography"/>
        <w:spacing w:after="0"/>
      </w:pPr>
      <w:bookmarkStart w:id="97" w:name="_ENREF_34"/>
      <w:r w:rsidRPr="006F3907">
        <w:t xml:space="preserve">Bull, CT &amp; Rubio, L 2011, ‘First report of bacterial blight of crucifers caused by </w:t>
      </w:r>
      <w:r w:rsidRPr="006F3907">
        <w:rPr>
          <w:i/>
        </w:rPr>
        <w:t>Pseudomonas cannabina</w:t>
      </w:r>
      <w:r w:rsidRPr="006F3907">
        <w:t xml:space="preserve"> pv. </w:t>
      </w:r>
      <w:r w:rsidRPr="006F3907">
        <w:rPr>
          <w:i/>
        </w:rPr>
        <w:t>alisalensis</w:t>
      </w:r>
      <w:r w:rsidRPr="006F3907">
        <w:t xml:space="preserve"> in Australia’ </w:t>
      </w:r>
      <w:r w:rsidRPr="006F3907">
        <w:rPr>
          <w:i/>
        </w:rPr>
        <w:t>Plant Disease</w:t>
      </w:r>
      <w:r w:rsidRPr="006F3907">
        <w:t>, vol. 95, no. 8, available at DOI 10.1094/PDIS-11-10-0804.</w:t>
      </w:r>
      <w:bookmarkEnd w:id="97"/>
    </w:p>
    <w:p w:rsidR="002D1F6C" w:rsidRPr="006F3907" w:rsidRDefault="002D1F6C" w:rsidP="002D1F6C">
      <w:pPr>
        <w:pStyle w:val="EndNoteBibliography"/>
        <w:spacing w:after="0"/>
      </w:pPr>
      <w:bookmarkStart w:id="98" w:name="_ENREF_35"/>
      <w:r w:rsidRPr="006F3907">
        <w:lastRenderedPageBreak/>
        <w:t xml:space="preserve">Burgess, TI, Barber, PA, Mohali, S, Pegg, G, de Beer, W &amp; Wingfield, MJ 2006, ‘Three new </w:t>
      </w:r>
      <w:r w:rsidRPr="006F3907">
        <w:rPr>
          <w:i/>
        </w:rPr>
        <w:t xml:space="preserve">Lasiodiplodia </w:t>
      </w:r>
      <w:r w:rsidRPr="006F3907">
        <w:t xml:space="preserve">spp. from the tropics, recognized based on the DNA sequence comparisons and morphology’, </w:t>
      </w:r>
      <w:r w:rsidRPr="006F3907">
        <w:rPr>
          <w:i/>
        </w:rPr>
        <w:t>Mycologia</w:t>
      </w:r>
      <w:r w:rsidRPr="006F3907">
        <w:t>, vol. 98, no. 3, pp. 423-35.</w:t>
      </w:r>
      <w:bookmarkEnd w:id="98"/>
    </w:p>
    <w:p w:rsidR="002D1F6C" w:rsidRPr="006F3907" w:rsidRDefault="002D1F6C" w:rsidP="002D1F6C">
      <w:pPr>
        <w:pStyle w:val="EndNoteBibliography"/>
        <w:spacing w:after="0"/>
      </w:pPr>
      <w:bookmarkStart w:id="99" w:name="_ENREF_36"/>
      <w:r w:rsidRPr="006F3907">
        <w:t xml:space="preserve">CABI 2019, ‘Crop Protection Compendium’, CAB International, Wallingford, UK, available at </w:t>
      </w:r>
      <w:hyperlink r:id="rId43" w:history="1">
        <w:r w:rsidRPr="006F3907">
          <w:rPr>
            <w:rStyle w:val="Hyperlink"/>
          </w:rPr>
          <w:t>http://www.cabi.org/cpc/</w:t>
        </w:r>
      </w:hyperlink>
      <w:r w:rsidRPr="006F3907">
        <w:t>, accessed 2019.</w:t>
      </w:r>
      <w:bookmarkEnd w:id="99"/>
    </w:p>
    <w:p w:rsidR="002D1F6C" w:rsidRPr="006F3907" w:rsidRDefault="002D1F6C" w:rsidP="002D1F6C">
      <w:pPr>
        <w:pStyle w:val="EndNoteBibliography"/>
        <w:spacing w:after="0"/>
      </w:pPr>
      <w:bookmarkStart w:id="100" w:name="_ENREF_37"/>
      <w:r w:rsidRPr="006F3907">
        <w:t>Caesar, AJ, Lartey, RT &amp; Caesar-TonThat, T 2010, ‘First report of anthracnose stem canker of the invasive perennial weed</w:t>
      </w:r>
      <w:r w:rsidRPr="006F3907">
        <w:rPr>
          <w:i/>
        </w:rPr>
        <w:t xml:space="preserve"> Lepidium draba </w:t>
      </w:r>
      <w:r w:rsidRPr="006F3907">
        <w:t xml:space="preserve">caused by </w:t>
      </w:r>
      <w:r w:rsidRPr="006F3907">
        <w:rPr>
          <w:i/>
        </w:rPr>
        <w:t>Colletotrichum higginsianum</w:t>
      </w:r>
      <w:r w:rsidRPr="006F3907">
        <w:t xml:space="preserve"> in Europe’, </w:t>
      </w:r>
      <w:r w:rsidRPr="006F3907">
        <w:rPr>
          <w:i/>
        </w:rPr>
        <w:t>Plant disease</w:t>
      </w:r>
      <w:r w:rsidRPr="006F3907">
        <w:t>, vol. 94, p. 1166.</w:t>
      </w:r>
      <w:bookmarkEnd w:id="100"/>
    </w:p>
    <w:p w:rsidR="002D1F6C" w:rsidRPr="006F3907" w:rsidRDefault="002D1F6C" w:rsidP="002D1F6C">
      <w:pPr>
        <w:pStyle w:val="EndNoteBibliography"/>
        <w:spacing w:after="0"/>
      </w:pPr>
      <w:bookmarkStart w:id="101" w:name="_ENREF_38"/>
      <w:r w:rsidRPr="006F3907">
        <w:t xml:space="preserve">Cannon, PF &amp; Hawksworth, DL 1982, ‘A re-evaluation of </w:t>
      </w:r>
      <w:r w:rsidRPr="006F3907">
        <w:rPr>
          <w:i/>
        </w:rPr>
        <w:t>Melanospora Corda</w:t>
      </w:r>
      <w:r w:rsidRPr="006F3907">
        <w:t xml:space="preserve"> and similar Pyrenomycetes, with a revision of the British species’, </w:t>
      </w:r>
      <w:r w:rsidRPr="006F3907">
        <w:rPr>
          <w:i/>
        </w:rPr>
        <w:t>Botanical Journal of the Linnean Society</w:t>
      </w:r>
      <w:r w:rsidRPr="006F3907">
        <w:t>, vol. 84, no. 2, pp. 115-60.</w:t>
      </w:r>
      <w:bookmarkEnd w:id="101"/>
    </w:p>
    <w:p w:rsidR="002D1F6C" w:rsidRPr="006F3907" w:rsidRDefault="002D1F6C" w:rsidP="002D1F6C">
      <w:pPr>
        <w:pStyle w:val="EndNoteBibliography"/>
        <w:spacing w:after="0"/>
      </w:pPr>
      <w:bookmarkStart w:id="102" w:name="_ENREF_39"/>
      <w:r w:rsidRPr="006F3907">
        <w:t xml:space="preserve">Cantliffe, DJ &amp; Watkins, JT 1983, ‘More rapid germination of pepper seeds after seed treatment’, </w:t>
      </w:r>
      <w:r w:rsidRPr="006F3907">
        <w:rPr>
          <w:i/>
        </w:rPr>
        <w:t>Proceedings of the Florida State Horticultural Society</w:t>
      </w:r>
      <w:r w:rsidRPr="006F3907">
        <w:t>, vol. 96, pp. 99-101.</w:t>
      </w:r>
      <w:bookmarkEnd w:id="102"/>
    </w:p>
    <w:p w:rsidR="002D1F6C" w:rsidRPr="006F3907" w:rsidRDefault="002D1F6C" w:rsidP="002D1F6C">
      <w:pPr>
        <w:pStyle w:val="EndNoteBibliography"/>
        <w:spacing w:after="0"/>
      </w:pPr>
      <w:bookmarkStart w:id="103" w:name="_ENREF_40"/>
      <w:r w:rsidRPr="006F3907">
        <w:t xml:space="preserve">Catti, A, Pasquali, M, Ghiringhelli, D, Garibaldi, A &amp; Gullino, ML 2007, ‘Analysis of vegetative compatibility groups of </w:t>
      </w:r>
      <w:r w:rsidRPr="006F3907">
        <w:rPr>
          <w:i/>
        </w:rPr>
        <w:t xml:space="preserve">Fusarium oxysporum </w:t>
      </w:r>
      <w:r w:rsidRPr="006F3907">
        <w:t xml:space="preserve">from </w:t>
      </w:r>
      <w:r w:rsidRPr="006F3907">
        <w:rPr>
          <w:i/>
        </w:rPr>
        <w:t>Eruca vesicaria</w:t>
      </w:r>
      <w:r w:rsidRPr="006F3907">
        <w:t xml:space="preserve"> and </w:t>
      </w:r>
      <w:r w:rsidRPr="006F3907">
        <w:rPr>
          <w:i/>
        </w:rPr>
        <w:t>Diplotaxis tenuifolia</w:t>
      </w:r>
      <w:r w:rsidRPr="006F3907">
        <w:t xml:space="preserve">’, </w:t>
      </w:r>
      <w:r w:rsidRPr="006F3907">
        <w:rPr>
          <w:i/>
        </w:rPr>
        <w:t>Journal of Phytopathology</w:t>
      </w:r>
      <w:r w:rsidRPr="006F3907">
        <w:t>, vol. 155, pp. 61-4.</w:t>
      </w:r>
      <w:bookmarkEnd w:id="103"/>
    </w:p>
    <w:p w:rsidR="002D1F6C" w:rsidRPr="006F3907" w:rsidRDefault="002D1F6C" w:rsidP="002D1F6C">
      <w:pPr>
        <w:pStyle w:val="EndNoteBibliography"/>
        <w:spacing w:after="0"/>
      </w:pPr>
      <w:bookmarkStart w:id="104" w:name="_ENREF_41"/>
      <w:r w:rsidRPr="006F3907">
        <w:t xml:space="preserve">Chakraborty, S, Charudattan, R &amp; De Valerio, JT 1994, ‘Reaction of selected accessions of forage </w:t>
      </w:r>
      <w:r w:rsidRPr="006F3907">
        <w:rPr>
          <w:i/>
        </w:rPr>
        <w:t xml:space="preserve">Cassia </w:t>
      </w:r>
      <w:r w:rsidRPr="006F3907">
        <w:t xml:space="preserve">spp. to some fungal pathogens’, </w:t>
      </w:r>
      <w:r w:rsidRPr="006F3907">
        <w:rPr>
          <w:i/>
        </w:rPr>
        <w:t>Tropical Grasslands</w:t>
      </w:r>
      <w:r w:rsidRPr="006F3907">
        <w:t>, vol. 28, pp. 32-7.</w:t>
      </w:r>
      <w:bookmarkEnd w:id="104"/>
    </w:p>
    <w:p w:rsidR="002D1F6C" w:rsidRPr="006F3907" w:rsidRDefault="002D1F6C" w:rsidP="002D1F6C">
      <w:pPr>
        <w:pStyle w:val="EndNoteBibliography"/>
        <w:spacing w:after="0"/>
      </w:pPr>
      <w:bookmarkStart w:id="105" w:name="_ENREF_42"/>
      <w:r w:rsidRPr="006F3907">
        <w:t xml:space="preserve">Chinese Vegetable Network 2019, ‘Vegnet’, Chinese Vegetable Network, Zhejiang, available at </w:t>
      </w:r>
      <w:hyperlink r:id="rId44" w:history="1">
        <w:r w:rsidRPr="006F3907">
          <w:rPr>
            <w:rStyle w:val="Hyperlink"/>
          </w:rPr>
          <w:t>www.vegnet.com.cn</w:t>
        </w:r>
      </w:hyperlink>
      <w:r w:rsidRPr="006F3907">
        <w:t>, accessed 2019.</w:t>
      </w:r>
      <w:bookmarkEnd w:id="105"/>
    </w:p>
    <w:p w:rsidR="002D1F6C" w:rsidRPr="006F3907" w:rsidRDefault="002D1F6C" w:rsidP="002D1F6C">
      <w:pPr>
        <w:pStyle w:val="EndNoteBibliography"/>
        <w:spacing w:after="0"/>
      </w:pPr>
      <w:bookmarkStart w:id="106" w:name="_ENREF_43"/>
      <w:r w:rsidRPr="006F3907">
        <w:t xml:space="preserve">Chitambar, JJ &amp; Subbotin, SA 2014, </w:t>
      </w:r>
      <w:r w:rsidRPr="006F3907">
        <w:rPr>
          <w:i/>
        </w:rPr>
        <w:t>Systematics of the sheath nematodes of the superfamily hemicycliophoroidea</w:t>
      </w:r>
      <w:r w:rsidRPr="006F3907">
        <w:t>, Hunt, DJ &amp; Perry, RN (eds), Brill, Boston.</w:t>
      </w:r>
      <w:bookmarkEnd w:id="106"/>
    </w:p>
    <w:p w:rsidR="002D1F6C" w:rsidRPr="006F3907" w:rsidRDefault="002D1F6C" w:rsidP="002D1F6C">
      <w:pPr>
        <w:pStyle w:val="EndNoteBibliography"/>
        <w:spacing w:after="0"/>
      </w:pPr>
      <w:bookmarkStart w:id="107" w:name="_ENREF_44"/>
      <w:r w:rsidRPr="006F3907">
        <w:t xml:space="preserve">Cho, WD &amp; Shin, HD 2004, </w:t>
      </w:r>
      <w:r w:rsidRPr="006F3907">
        <w:rPr>
          <w:i/>
        </w:rPr>
        <w:t>List of plant diseases in Korea</w:t>
      </w:r>
      <w:r w:rsidRPr="006F3907">
        <w:t>, 4 edn, Korean Society of Plant Pathology, Korea.</w:t>
      </w:r>
      <w:bookmarkEnd w:id="107"/>
    </w:p>
    <w:p w:rsidR="002D1F6C" w:rsidRPr="006F3907" w:rsidRDefault="002D1F6C" w:rsidP="002D1F6C">
      <w:pPr>
        <w:pStyle w:val="EndNoteBibliography"/>
        <w:spacing w:after="0"/>
      </w:pPr>
      <w:bookmarkStart w:id="108" w:name="_ENREF_45"/>
      <w:r w:rsidRPr="006F3907">
        <w:t xml:space="preserve">Choi, SK, Park, SH, Jeon, SW &amp; Yoon, JY 2017, ‘First report of </w:t>
      </w:r>
      <w:r w:rsidRPr="006F3907">
        <w:rPr>
          <w:i/>
        </w:rPr>
        <w:t>Youcai mosaic virus</w:t>
      </w:r>
      <w:r w:rsidRPr="006F3907">
        <w:t xml:space="preserve"> in </w:t>
      </w:r>
      <w:r w:rsidRPr="006F3907">
        <w:rPr>
          <w:i/>
        </w:rPr>
        <w:t>Raphanus raphanistrum</w:t>
      </w:r>
      <w:r w:rsidRPr="006F3907">
        <w:t xml:space="preserve"> subsp. </w:t>
      </w:r>
      <w:r w:rsidRPr="006F3907">
        <w:rPr>
          <w:i/>
        </w:rPr>
        <w:t>sativus</w:t>
      </w:r>
      <w:r w:rsidRPr="006F3907">
        <w:t xml:space="preserve"> in Korea’, </w:t>
      </w:r>
      <w:r w:rsidRPr="006F3907">
        <w:rPr>
          <w:i/>
        </w:rPr>
        <w:t>Plant  Disease</w:t>
      </w:r>
      <w:r w:rsidRPr="006F3907">
        <w:t>, vol. 101, no. 11, p. 1959.</w:t>
      </w:r>
      <w:bookmarkEnd w:id="108"/>
    </w:p>
    <w:p w:rsidR="002D1F6C" w:rsidRPr="006F3907" w:rsidRDefault="002D1F6C" w:rsidP="002D1F6C">
      <w:pPr>
        <w:pStyle w:val="EndNoteBibliography"/>
        <w:spacing w:after="0"/>
      </w:pPr>
      <w:bookmarkStart w:id="109" w:name="_ENREF_46"/>
      <w:r w:rsidRPr="006F3907">
        <w:t xml:space="preserve">Choi, YJ, Shin, HD, Ploch, S &amp; Thines, M 2011, ‘Three new phylogenetic lineages are the closest relatives of the widespread species </w:t>
      </w:r>
      <w:r w:rsidRPr="006F3907">
        <w:rPr>
          <w:i/>
        </w:rPr>
        <w:t>Albugo candida</w:t>
      </w:r>
      <w:r w:rsidRPr="006F3907">
        <w:t xml:space="preserve">’, </w:t>
      </w:r>
      <w:r w:rsidRPr="006F3907">
        <w:rPr>
          <w:i/>
        </w:rPr>
        <w:t>Fungal Biology</w:t>
      </w:r>
      <w:r w:rsidRPr="006F3907">
        <w:t>, vol. 115, pp. 598-607.</w:t>
      </w:r>
      <w:bookmarkEnd w:id="109"/>
    </w:p>
    <w:p w:rsidR="002D1F6C" w:rsidRPr="006F3907" w:rsidRDefault="002D1F6C" w:rsidP="002D1F6C">
      <w:pPr>
        <w:pStyle w:val="EndNoteBibliography"/>
        <w:spacing w:after="0"/>
      </w:pPr>
      <w:bookmarkStart w:id="110" w:name="_ENREF_47"/>
      <w:r w:rsidRPr="006F3907">
        <w:t xml:space="preserve">Coelho, PS, Vicente, JG, Monteiro, AA &amp; Holub, EB 2012, ‘Pathotypic diversity of Hyaloperonospora brassicae collected from </w:t>
      </w:r>
      <w:r w:rsidRPr="006F3907">
        <w:rPr>
          <w:i/>
        </w:rPr>
        <w:t>Brassica oleracea</w:t>
      </w:r>
      <w:r w:rsidRPr="006F3907">
        <w:t xml:space="preserve">’, </w:t>
      </w:r>
      <w:r w:rsidRPr="006F3907">
        <w:rPr>
          <w:i/>
        </w:rPr>
        <w:t>European Journal of Plant Pathology</w:t>
      </w:r>
      <w:r w:rsidRPr="006F3907">
        <w:t>, vol. 134, pp. 763-71.</w:t>
      </w:r>
      <w:bookmarkEnd w:id="110"/>
    </w:p>
    <w:p w:rsidR="002D1F6C" w:rsidRPr="006F3907" w:rsidRDefault="002D1F6C" w:rsidP="002D1F6C">
      <w:pPr>
        <w:pStyle w:val="EndNoteBibliography"/>
        <w:spacing w:after="0"/>
      </w:pPr>
      <w:bookmarkStart w:id="111" w:name="_ENREF_48"/>
      <w:r w:rsidRPr="006F3907">
        <w:t xml:space="preserve">Conn, KE &amp; Rosenberger, SA 2013, </w:t>
      </w:r>
      <w:r w:rsidRPr="006F3907">
        <w:rPr>
          <w:i/>
        </w:rPr>
        <w:t>Crucifer disease guide</w:t>
      </w:r>
      <w:r w:rsidRPr="006F3907">
        <w:t>, Seminis Vegetable Seeds Inc.</w:t>
      </w:r>
      <w:bookmarkEnd w:id="111"/>
    </w:p>
    <w:p w:rsidR="002D1F6C" w:rsidRPr="006F3907" w:rsidRDefault="002D1F6C" w:rsidP="002D1F6C">
      <w:pPr>
        <w:pStyle w:val="EndNoteBibliography"/>
        <w:spacing w:after="0"/>
      </w:pPr>
      <w:bookmarkStart w:id="112" w:name="_ENREF_49"/>
      <w:r w:rsidRPr="006F3907">
        <w:t xml:space="preserve">Constable, F, Chambers, G, Penrose, L, Daly, A, Mackie, J, Davis, K, Rodoni, B &amp; Gibbs, MJ 2019, ‘Viroid-infected tomato and capsicum seed shipments to Australia’, </w:t>
      </w:r>
      <w:r w:rsidRPr="006F3907">
        <w:rPr>
          <w:i/>
        </w:rPr>
        <w:t>Viruses</w:t>
      </w:r>
      <w:r w:rsidRPr="006F3907">
        <w:t>, vol. 11, no. 2, p. 98.</w:t>
      </w:r>
      <w:bookmarkEnd w:id="112"/>
    </w:p>
    <w:p w:rsidR="002D1F6C" w:rsidRPr="006F3907" w:rsidRDefault="002D1F6C" w:rsidP="002D1F6C">
      <w:pPr>
        <w:pStyle w:val="EndNoteBibliography"/>
        <w:spacing w:after="0"/>
      </w:pPr>
      <w:bookmarkStart w:id="113" w:name="_ENREF_50"/>
      <w:r w:rsidRPr="006F3907">
        <w:t xml:space="preserve">Constable, F, Daly, A, Terras, MA, Penrose, L &amp; Dall, D 2018, ‘Detection in Australia of </w:t>
      </w:r>
      <w:r w:rsidRPr="006F3907">
        <w:rPr>
          <w:i/>
        </w:rPr>
        <w:t xml:space="preserve">Cucumber green mottle mosaic virus </w:t>
      </w:r>
      <w:r w:rsidRPr="006F3907">
        <w:t xml:space="preserve">in seed lots of cucurbit crops’ </w:t>
      </w:r>
      <w:r w:rsidRPr="006F3907">
        <w:rPr>
          <w:i/>
        </w:rPr>
        <w:t>Australasian Plant Disease Notes</w:t>
      </w:r>
      <w:r w:rsidRPr="006F3907">
        <w:t xml:space="preserve">, vol. 13, no. 18, available at </w:t>
      </w:r>
      <w:hyperlink r:id="rId45" w:history="1">
        <w:r w:rsidRPr="006F3907">
          <w:rPr>
            <w:rStyle w:val="Hyperlink"/>
          </w:rPr>
          <w:t>https://doi.org/10.1007/s13314-018-0302-9</w:t>
        </w:r>
      </w:hyperlink>
      <w:r w:rsidRPr="006F3907">
        <w:t>.</w:t>
      </w:r>
      <w:bookmarkEnd w:id="113"/>
    </w:p>
    <w:p w:rsidR="002D1F6C" w:rsidRPr="006F3907" w:rsidRDefault="002D1F6C" w:rsidP="002D1F6C">
      <w:pPr>
        <w:pStyle w:val="EndNoteBibliography"/>
        <w:spacing w:after="0"/>
      </w:pPr>
      <w:bookmarkStart w:id="114" w:name="_ENREF_51"/>
      <w:r w:rsidRPr="006F3907">
        <w:t xml:space="preserve">Constantinescu, O 1991, </w:t>
      </w:r>
      <w:r w:rsidRPr="006F3907">
        <w:rPr>
          <w:i/>
        </w:rPr>
        <w:t>An annotated list of Peronospora names</w:t>
      </w:r>
      <w:r w:rsidRPr="006F3907">
        <w:t>, Botanical Museum, Uppsala University, Uppsala, Sweden.</w:t>
      </w:r>
      <w:bookmarkEnd w:id="114"/>
    </w:p>
    <w:p w:rsidR="002D1F6C" w:rsidRPr="006F3907" w:rsidRDefault="002D1F6C" w:rsidP="002D1F6C">
      <w:pPr>
        <w:pStyle w:val="EndNoteBibliography"/>
        <w:spacing w:after="0"/>
      </w:pPr>
      <w:bookmarkStart w:id="115" w:name="_ENREF_52"/>
      <w:r w:rsidRPr="006F3907">
        <w:t xml:space="preserve">Constantinescu, O &amp; Fatehi, J 2002, ‘Peronospora-like fungi (Chromista, Peronosporales) parasitic on </w:t>
      </w:r>
      <w:r w:rsidRPr="006F3907">
        <w:rPr>
          <w:i/>
        </w:rPr>
        <w:t>Brassicaceae</w:t>
      </w:r>
      <w:r w:rsidRPr="006F3907">
        <w:t xml:space="preserve"> and related hosts’, </w:t>
      </w:r>
      <w:r w:rsidRPr="006F3907">
        <w:rPr>
          <w:i/>
        </w:rPr>
        <w:t>Nova Hedwigia</w:t>
      </w:r>
      <w:r w:rsidRPr="006F3907">
        <w:t>, vol. 74, pp. 291-338.</w:t>
      </w:r>
      <w:bookmarkEnd w:id="115"/>
    </w:p>
    <w:p w:rsidR="002D1F6C" w:rsidRPr="006F3907" w:rsidRDefault="002D1F6C" w:rsidP="002D1F6C">
      <w:pPr>
        <w:pStyle w:val="EndNoteBibliography"/>
        <w:spacing w:after="0"/>
      </w:pPr>
      <w:bookmarkStart w:id="116" w:name="_ENREF_53"/>
      <w:r w:rsidRPr="006F3907">
        <w:t xml:space="preserve">Cook, DC, Hurley, M, Liu, S, Siddique, ABM, Lowell, KE &amp; Diggle, A 2010, </w:t>
      </w:r>
      <w:r w:rsidRPr="006F3907">
        <w:rPr>
          <w:i/>
        </w:rPr>
        <w:t>Cooperative research centre for national plant biosecurity final report, project number: MT06032, enhanced biosecurity risk analysis tools</w:t>
      </w:r>
      <w:r w:rsidRPr="006F3907">
        <w:t xml:space="preserve">, Horticulture Australia Ltd, Australia </w:t>
      </w:r>
      <w:bookmarkEnd w:id="116"/>
    </w:p>
    <w:p w:rsidR="002D1F6C" w:rsidRPr="006F3907" w:rsidRDefault="002D1F6C" w:rsidP="002D1F6C">
      <w:pPr>
        <w:pStyle w:val="EndNoteBibliography"/>
        <w:spacing w:after="0"/>
      </w:pPr>
      <w:bookmarkStart w:id="117" w:name="_ENREF_54"/>
      <w:r w:rsidRPr="006F3907">
        <w:lastRenderedPageBreak/>
        <w:t xml:space="preserve">Cook, RP &amp; Dubé, AJ 1989, </w:t>
      </w:r>
      <w:r w:rsidRPr="006F3907">
        <w:rPr>
          <w:i/>
        </w:rPr>
        <w:t>Host-pathogen index of plant diseases in South Australia</w:t>
      </w:r>
      <w:r w:rsidRPr="006F3907">
        <w:t>, Field Crops Pathology Group, South Australian Department of Agriculture, Adelaide.</w:t>
      </w:r>
      <w:bookmarkEnd w:id="117"/>
    </w:p>
    <w:p w:rsidR="002D1F6C" w:rsidRPr="006F3907" w:rsidRDefault="002D1F6C" w:rsidP="002D1F6C">
      <w:pPr>
        <w:pStyle w:val="EndNoteBibliography"/>
        <w:spacing w:after="0"/>
      </w:pPr>
      <w:bookmarkStart w:id="118" w:name="_ENREF_55"/>
      <w:r w:rsidRPr="006F3907">
        <w:t xml:space="preserve">Crane, JL &amp; Shearer, CA 1991, </w:t>
      </w:r>
      <w:r w:rsidRPr="006F3907">
        <w:rPr>
          <w:i/>
        </w:rPr>
        <w:t>A nomenclator of Leptosphaeria V. Cesati &amp; G. de Notaris (Mycota- Ascomycotina-Loculoascomycetes)</w:t>
      </w:r>
      <w:r w:rsidRPr="006F3907">
        <w:t>, Illinois Natural History Survey, Champaign.</w:t>
      </w:r>
      <w:bookmarkEnd w:id="118"/>
    </w:p>
    <w:p w:rsidR="002D1F6C" w:rsidRPr="006F3907" w:rsidRDefault="002D1F6C" w:rsidP="002D1F6C">
      <w:pPr>
        <w:pStyle w:val="EndNoteBibliography"/>
        <w:spacing w:after="0"/>
      </w:pPr>
      <w:bookmarkStart w:id="119" w:name="_ENREF_56"/>
      <w:r w:rsidRPr="006F3907">
        <w:t>Cromney, MG, Mulholland, RI, Russell, AC &amp; Jermyn, WA 1987, ‘</w:t>
      </w:r>
      <w:r w:rsidRPr="006F3907">
        <w:rPr>
          <w:i/>
        </w:rPr>
        <w:t>Ascochyta fabae</w:t>
      </w:r>
      <w:r w:rsidRPr="006F3907">
        <w:t xml:space="preserve"> f. sp</w:t>
      </w:r>
      <w:r w:rsidRPr="006F3907">
        <w:rPr>
          <w:i/>
        </w:rPr>
        <w:t>. lentis</w:t>
      </w:r>
      <w:r w:rsidRPr="006F3907">
        <w:t xml:space="preserve"> on lentil in New Zealand’, </w:t>
      </w:r>
      <w:r w:rsidRPr="006F3907">
        <w:rPr>
          <w:i/>
        </w:rPr>
        <w:t>New Zealand Experimental Agriculture</w:t>
      </w:r>
      <w:r w:rsidRPr="006F3907">
        <w:t>, vol. 15, pp. 235-8.</w:t>
      </w:r>
      <w:bookmarkEnd w:id="119"/>
    </w:p>
    <w:p w:rsidR="002D1F6C" w:rsidRPr="006F3907" w:rsidRDefault="002D1F6C" w:rsidP="002D1F6C">
      <w:pPr>
        <w:pStyle w:val="EndNoteBibliography"/>
        <w:spacing w:after="0"/>
      </w:pPr>
      <w:bookmarkStart w:id="120" w:name="_ENREF_57"/>
      <w:r w:rsidRPr="006F3907">
        <w:t xml:space="preserve">CropLife Australia 2018, ‘Fact sheet - Fungicide Resistance Management’, CropLife Australia, Kingston, Australian Capital Territory, available at </w:t>
      </w:r>
      <w:hyperlink r:id="rId46" w:history="1">
        <w:r w:rsidRPr="006F3907">
          <w:rPr>
            <w:rStyle w:val="Hyperlink"/>
          </w:rPr>
          <w:t>https://croplife.org.au/resources/programs/resistance-management/fact-sheet-fungicide-resistance/</w:t>
        </w:r>
      </w:hyperlink>
      <w:r w:rsidRPr="006F3907">
        <w:t>.</w:t>
      </w:r>
      <w:bookmarkEnd w:id="120"/>
    </w:p>
    <w:p w:rsidR="002D1F6C" w:rsidRPr="006F3907" w:rsidRDefault="002D1F6C" w:rsidP="002D1F6C">
      <w:pPr>
        <w:pStyle w:val="EndNoteBibliography"/>
        <w:spacing w:after="0"/>
      </w:pPr>
      <w:bookmarkStart w:id="121" w:name="_ENREF_58"/>
      <w:r w:rsidRPr="006F3907">
        <w:t xml:space="preserve">Crow, WT &amp; Brammer, AS 2015, </w:t>
      </w:r>
      <w:r w:rsidRPr="006F3907">
        <w:rPr>
          <w:i/>
        </w:rPr>
        <w:t>Awl nematodes, Dolichodorus spp. Cobb, 1914 (Nematoda: Secernentea: Tylenchida: Tylenchina: Dolichodoridae: Dolichodorinae)</w:t>
      </w:r>
      <w:r w:rsidRPr="006F3907">
        <w:t xml:space="preserve">, University of Florida IFAS Extension, USA, </w:t>
      </w:r>
      <w:hyperlink r:id="rId47" w:history="1">
        <w:r w:rsidRPr="006F3907">
          <w:rPr>
            <w:rStyle w:val="Hyperlink"/>
          </w:rPr>
          <w:t>https://edis.ifas.ufl.edu/pdffiles/IN/IN39700.pdf</w:t>
        </w:r>
      </w:hyperlink>
      <w:r w:rsidRPr="006F3907">
        <w:t>.</w:t>
      </w:r>
      <w:bookmarkEnd w:id="121"/>
    </w:p>
    <w:p w:rsidR="002D1F6C" w:rsidRPr="006F3907" w:rsidRDefault="002D1F6C" w:rsidP="002D1F6C">
      <w:pPr>
        <w:pStyle w:val="EndNoteBibliography"/>
        <w:spacing w:after="0"/>
      </w:pPr>
      <w:bookmarkStart w:id="122" w:name="_ENREF_59"/>
      <w:r w:rsidRPr="006F3907">
        <w:t xml:space="preserve">Cunnington, JH 2003, </w:t>
      </w:r>
      <w:r w:rsidRPr="006F3907">
        <w:rPr>
          <w:i/>
        </w:rPr>
        <w:t>Pathogenic fungi on introduced plants in Victoria: a host list and literature guide for their identification</w:t>
      </w:r>
      <w:r w:rsidRPr="006F3907">
        <w:t>, Department of Primary Industries, Primary Industries Research Victoria, Knoxfield.</w:t>
      </w:r>
      <w:bookmarkEnd w:id="122"/>
    </w:p>
    <w:p w:rsidR="002D1F6C" w:rsidRPr="006F3907" w:rsidRDefault="002D1F6C" w:rsidP="002D1F6C">
      <w:pPr>
        <w:pStyle w:val="EndNoteBibliography"/>
        <w:spacing w:after="0"/>
      </w:pPr>
      <w:bookmarkStart w:id="123" w:name="_ENREF_60"/>
      <w:r w:rsidRPr="006F3907">
        <w:t xml:space="preserve">Daly, P &amp; Tomkins, B 1997, </w:t>
      </w:r>
      <w:r w:rsidRPr="006F3907">
        <w:rPr>
          <w:i/>
        </w:rPr>
        <w:t>Production and postharvest handling of chinese cabbage (Brassica rapa var. pekinensis)</w:t>
      </w:r>
      <w:r w:rsidRPr="006F3907">
        <w:t>, A review of literature prepared for the Rural Industries Research and Development Corporation, Publication No. 97/1, RIRDC, Victoria, Australia.</w:t>
      </w:r>
      <w:bookmarkEnd w:id="123"/>
    </w:p>
    <w:p w:rsidR="002D1F6C" w:rsidRPr="006F3907" w:rsidRDefault="002D1F6C" w:rsidP="002D1F6C">
      <w:pPr>
        <w:pStyle w:val="EndNoteBibliography"/>
        <w:spacing w:after="0"/>
      </w:pPr>
      <w:bookmarkStart w:id="124" w:name="_ENREF_61"/>
      <w:r w:rsidRPr="006F3907">
        <w:t xml:space="preserve">Damicone, J 2017, ‘Diseases of leafy crucifer vegetables (collards, kale, mustard, turnips)’, Oklahoma Cooperative Extension Service, Oklahoma, available at </w:t>
      </w:r>
      <w:hyperlink r:id="rId48" w:history="1">
        <w:r w:rsidRPr="006F3907">
          <w:rPr>
            <w:rStyle w:val="Hyperlink"/>
          </w:rPr>
          <w:t>http://factsheets.okstate.edu/documents/epp-7666-diseases-of-leafy-crucifer-vegetables-collards-kale-mustard-turnips/</w:t>
        </w:r>
      </w:hyperlink>
      <w:r w:rsidRPr="006F3907">
        <w:t>.</w:t>
      </w:r>
      <w:bookmarkEnd w:id="124"/>
    </w:p>
    <w:p w:rsidR="002D1F6C" w:rsidRPr="006F3907" w:rsidRDefault="002D1F6C" w:rsidP="002D1F6C">
      <w:pPr>
        <w:pStyle w:val="EndNoteBibliography"/>
        <w:spacing w:after="0"/>
      </w:pPr>
      <w:bookmarkStart w:id="125" w:name="_ENREF_62"/>
      <w:r w:rsidRPr="006F3907">
        <w:t xml:space="preserve">Damm, U, Cannon, PF, Woudenberg, JHC, Johnston, PR, Weir, BS, Tan, YP, Shivas, RG &amp; Crous, PW 2012, ‘The Colletotrichum boninense species complex’, </w:t>
      </w:r>
      <w:r w:rsidRPr="006F3907">
        <w:rPr>
          <w:i/>
        </w:rPr>
        <w:t>Studies in Mycology</w:t>
      </w:r>
      <w:r w:rsidRPr="006F3907">
        <w:t>, vol. 73, no. 1, pp. 1-36.</w:t>
      </w:r>
      <w:bookmarkEnd w:id="125"/>
    </w:p>
    <w:p w:rsidR="002D1F6C" w:rsidRPr="006F3907" w:rsidRDefault="002D1F6C" w:rsidP="002D1F6C">
      <w:pPr>
        <w:pStyle w:val="EndNoteBibliography"/>
        <w:spacing w:after="0"/>
      </w:pPr>
      <w:bookmarkStart w:id="126" w:name="_ENREF_63"/>
      <w:r w:rsidRPr="006F3907">
        <w:t xml:space="preserve">David, JC 1995a, </w:t>
      </w:r>
      <w:r w:rsidRPr="006F3907">
        <w:rPr>
          <w:i/>
        </w:rPr>
        <w:t>International Mycological Institute descriptions of fungi and bacteria 1226: Ulocladium consortiale</w:t>
      </w:r>
      <w:r w:rsidRPr="006F3907">
        <w:t xml:space="preserve">, CAB Abstracts plus, available at </w:t>
      </w:r>
      <w:hyperlink r:id="rId49" w:history="1">
        <w:r w:rsidRPr="006F3907">
          <w:rPr>
            <w:rStyle w:val="Hyperlink"/>
          </w:rPr>
          <w:t>http://cababstractsplus.org/DMPD/Index.asp</w:t>
        </w:r>
      </w:hyperlink>
      <w:r w:rsidRPr="006F3907">
        <w:t>.</w:t>
      </w:r>
      <w:bookmarkEnd w:id="126"/>
    </w:p>
    <w:p w:rsidR="002D1F6C" w:rsidRPr="006F3907" w:rsidRDefault="002D1F6C" w:rsidP="002D1F6C">
      <w:pPr>
        <w:pStyle w:val="EndNoteBibliography"/>
        <w:spacing w:after="0"/>
      </w:pPr>
      <w:bookmarkStart w:id="127" w:name="_ENREF_64"/>
      <w:r w:rsidRPr="006F3907">
        <w:t xml:space="preserve">-- -- 1995b, </w:t>
      </w:r>
      <w:r w:rsidRPr="006F3907">
        <w:rPr>
          <w:i/>
        </w:rPr>
        <w:t>Ulocladium atrum</w:t>
      </w:r>
      <w:r w:rsidRPr="006F3907">
        <w:t xml:space="preserve">, I.M.I.Descriptions of Pathogenic Fungi and Bacteria, available at </w:t>
      </w:r>
      <w:hyperlink r:id="rId50" w:history="1">
        <w:r w:rsidRPr="006F3907">
          <w:rPr>
            <w:rStyle w:val="Hyperlink"/>
          </w:rPr>
          <w:t>http://cababstractsplus.org/DMPD/Index.asp</w:t>
        </w:r>
      </w:hyperlink>
      <w:r w:rsidRPr="006F3907">
        <w:t>.</w:t>
      </w:r>
      <w:bookmarkEnd w:id="127"/>
    </w:p>
    <w:p w:rsidR="002D1F6C" w:rsidRPr="006F3907" w:rsidRDefault="002D1F6C" w:rsidP="002D1F6C">
      <w:pPr>
        <w:pStyle w:val="EndNoteBibliography"/>
        <w:spacing w:after="0"/>
      </w:pPr>
      <w:bookmarkStart w:id="128" w:name="_ENREF_65"/>
      <w:r w:rsidRPr="006F3907">
        <w:t xml:space="preserve">Department of Agriculture and Water Resources 2016, </w:t>
      </w:r>
      <w:r w:rsidRPr="006F3907">
        <w:rPr>
          <w:i/>
        </w:rPr>
        <w:t>Biosecurity import risk analysis guidelines 2016: Managing biosecurity risks for imports into Australia</w:t>
      </w:r>
      <w:r w:rsidRPr="006F3907">
        <w:t xml:space="preserve">, Department of Agriculture and Water Resources, Canberra, Australia, available at </w:t>
      </w:r>
      <w:hyperlink r:id="rId51" w:history="1">
        <w:r w:rsidRPr="006F3907">
          <w:rPr>
            <w:rStyle w:val="Hyperlink"/>
          </w:rPr>
          <w:t>http://www.agriculture.gov.au/SiteCollectionDocuments/bira-guidelines-2016.pdf</w:t>
        </w:r>
      </w:hyperlink>
      <w:r w:rsidRPr="006F3907">
        <w:t xml:space="preserve"> (pdf 872.83 kb).</w:t>
      </w:r>
      <w:bookmarkEnd w:id="128"/>
    </w:p>
    <w:p w:rsidR="002D1F6C" w:rsidRPr="006F3907" w:rsidRDefault="002D1F6C" w:rsidP="002D1F6C">
      <w:pPr>
        <w:pStyle w:val="EndNoteBibliography"/>
        <w:spacing w:after="0"/>
      </w:pPr>
      <w:bookmarkStart w:id="129" w:name="_ENREF_66"/>
      <w:r w:rsidRPr="006F3907">
        <w:t xml:space="preserve">Dikova, B 1995, ‘The </w:t>
      </w:r>
      <w:r w:rsidRPr="006F3907">
        <w:rPr>
          <w:i/>
        </w:rPr>
        <w:t>Radish mosaic virus</w:t>
      </w:r>
      <w:r w:rsidRPr="006F3907">
        <w:t xml:space="preserve">—a new virus for Bulgaria’, </w:t>
      </w:r>
      <w:r w:rsidRPr="006F3907">
        <w:rPr>
          <w:i/>
        </w:rPr>
        <w:t>Biotechnology &amp; Biotechnological Equipment</w:t>
      </w:r>
      <w:r w:rsidRPr="006F3907">
        <w:t>, vol. 93, pp. 42-4.</w:t>
      </w:r>
      <w:bookmarkEnd w:id="129"/>
    </w:p>
    <w:p w:rsidR="002D1F6C" w:rsidRPr="006F3907" w:rsidRDefault="002D1F6C" w:rsidP="002D1F6C">
      <w:pPr>
        <w:pStyle w:val="EndNoteBibliography"/>
        <w:spacing w:after="0"/>
      </w:pPr>
      <w:bookmarkStart w:id="130" w:name="_ENREF_67"/>
      <w:r w:rsidRPr="006F3907">
        <w:t xml:space="preserve">Doan, HK &amp; Davis, RM 2015, ‘Efficacy of seed treatments on viability of </w:t>
      </w:r>
      <w:r w:rsidRPr="006F3907">
        <w:rPr>
          <w:i/>
        </w:rPr>
        <w:t xml:space="preserve">Fusarium oxysporum </w:t>
      </w:r>
      <w:r w:rsidRPr="006F3907">
        <w:t xml:space="preserve">f. sp. </w:t>
      </w:r>
      <w:r w:rsidRPr="006F3907">
        <w:rPr>
          <w:i/>
        </w:rPr>
        <w:t>vasinfectum</w:t>
      </w:r>
      <w:r w:rsidRPr="006F3907">
        <w:t xml:space="preserve"> race 4 in infected cotton seed’, </w:t>
      </w:r>
      <w:r w:rsidRPr="006F3907">
        <w:rPr>
          <w:i/>
        </w:rPr>
        <w:t>Crop Protection</w:t>
      </w:r>
      <w:r w:rsidRPr="006F3907">
        <w:t>, vol. 78, pp. 178-84.</w:t>
      </w:r>
      <w:bookmarkEnd w:id="130"/>
    </w:p>
    <w:p w:rsidR="002D1F6C" w:rsidRPr="006F3907" w:rsidRDefault="002D1F6C" w:rsidP="002D1F6C">
      <w:pPr>
        <w:pStyle w:val="EndNoteBibliography"/>
        <w:spacing w:after="0"/>
      </w:pPr>
      <w:bookmarkStart w:id="131" w:name="_ENREF_68"/>
      <w:r w:rsidRPr="006F3907">
        <w:t xml:space="preserve">du Toit, LJ &amp; Pelter, GQ 2003, ‘Wilt of radish caused by </w:t>
      </w:r>
      <w:r w:rsidRPr="006F3907">
        <w:rPr>
          <w:i/>
        </w:rPr>
        <w:t>Fusarium oxysporum</w:t>
      </w:r>
      <w:r w:rsidRPr="006F3907">
        <w:t xml:space="preserve"> f. </w:t>
      </w:r>
      <w:r w:rsidRPr="006F3907">
        <w:rPr>
          <w:i/>
        </w:rPr>
        <w:t>s</w:t>
      </w:r>
      <w:r w:rsidRPr="006F3907">
        <w:t xml:space="preserve">p. </w:t>
      </w:r>
      <w:r w:rsidRPr="006F3907">
        <w:rPr>
          <w:i/>
        </w:rPr>
        <w:t xml:space="preserve">raphani </w:t>
      </w:r>
      <w:r w:rsidRPr="006F3907">
        <w:t xml:space="preserve">in Washington State’ </w:t>
      </w:r>
      <w:r w:rsidRPr="006F3907">
        <w:rPr>
          <w:i/>
        </w:rPr>
        <w:t>Plant Health Progress</w:t>
      </w:r>
      <w:r w:rsidRPr="006F3907">
        <w:t>, vol. 1 available at DOI 10.1094/PHP-2003-0616-01-HN.</w:t>
      </w:r>
      <w:bookmarkEnd w:id="131"/>
    </w:p>
    <w:p w:rsidR="002D1F6C" w:rsidRPr="006F3907" w:rsidRDefault="002D1F6C" w:rsidP="002D1F6C">
      <w:pPr>
        <w:pStyle w:val="EndNoteBibliography"/>
        <w:spacing w:after="0"/>
      </w:pPr>
      <w:bookmarkStart w:id="132" w:name="_ENREF_69"/>
      <w:r w:rsidRPr="006F3907">
        <w:t xml:space="preserve">Dugan, FM, Schubert, K &amp; Braun, U 2004, ‘Check-list of </w:t>
      </w:r>
      <w:r w:rsidRPr="006F3907">
        <w:rPr>
          <w:i/>
        </w:rPr>
        <w:t>Cladosporium</w:t>
      </w:r>
      <w:r w:rsidRPr="006F3907">
        <w:t xml:space="preserve"> names’, </w:t>
      </w:r>
      <w:r w:rsidRPr="006F3907">
        <w:rPr>
          <w:i/>
        </w:rPr>
        <w:t>Schelechtendalia</w:t>
      </w:r>
      <w:r w:rsidRPr="006F3907">
        <w:t>, vol. 11, pp. 1-119.</w:t>
      </w:r>
      <w:bookmarkEnd w:id="132"/>
    </w:p>
    <w:p w:rsidR="002D1F6C" w:rsidRPr="006F3907" w:rsidRDefault="002D1F6C" w:rsidP="002D1F6C">
      <w:pPr>
        <w:pStyle w:val="EndNoteBibliography"/>
        <w:spacing w:after="0"/>
      </w:pPr>
      <w:bookmarkStart w:id="133" w:name="_ENREF_70"/>
      <w:r w:rsidRPr="006F3907">
        <w:t xml:space="preserve">Edel-Hermann, V &amp; Lecomte, C 2018, ‘Current status of </w:t>
      </w:r>
      <w:r w:rsidRPr="006F3907">
        <w:rPr>
          <w:i/>
        </w:rPr>
        <w:t xml:space="preserve">Fusarium oxysporum formae speciales </w:t>
      </w:r>
      <w:r w:rsidRPr="006F3907">
        <w:t xml:space="preserve">and races’, </w:t>
      </w:r>
      <w:r w:rsidRPr="006F3907">
        <w:rPr>
          <w:i/>
        </w:rPr>
        <w:t>Phytopathology</w:t>
      </w:r>
      <w:r w:rsidRPr="006F3907">
        <w:t>, vol. 109, pp. 512-30.</w:t>
      </w:r>
      <w:bookmarkEnd w:id="133"/>
    </w:p>
    <w:p w:rsidR="002D1F6C" w:rsidRPr="006F3907" w:rsidRDefault="002D1F6C" w:rsidP="002D1F6C">
      <w:pPr>
        <w:pStyle w:val="EndNoteBibliography"/>
        <w:spacing w:after="0"/>
      </w:pPr>
      <w:bookmarkStart w:id="134" w:name="_ENREF_71"/>
      <w:r w:rsidRPr="006F3907">
        <w:lastRenderedPageBreak/>
        <w:t xml:space="preserve">EEC 1991, </w:t>
      </w:r>
      <w:r w:rsidRPr="006F3907">
        <w:rPr>
          <w:i/>
        </w:rPr>
        <w:t>Council regulation (EEC) No 2092/91 of 24 June 1991 on organic production of agricultural products and indications referring thereto on agricultural products and foodstuffs</w:t>
      </w:r>
      <w:r w:rsidRPr="006F3907">
        <w:t>, The Council of the European Communities, Europe.</w:t>
      </w:r>
      <w:bookmarkEnd w:id="134"/>
    </w:p>
    <w:p w:rsidR="002D1F6C" w:rsidRPr="006F3907" w:rsidRDefault="002D1F6C" w:rsidP="002D1F6C">
      <w:pPr>
        <w:pStyle w:val="EndNoteBibliography"/>
        <w:spacing w:after="0"/>
      </w:pPr>
      <w:bookmarkStart w:id="135" w:name="_ENREF_72"/>
      <w:r w:rsidRPr="006F3907">
        <w:t xml:space="preserve">EFSA 2014a, ‘Scientific opinion on the pest categorisation of </w:t>
      </w:r>
      <w:r w:rsidRPr="006F3907">
        <w:rPr>
          <w:i/>
        </w:rPr>
        <w:t>Ditlyenchus destructor</w:t>
      </w:r>
      <w:r w:rsidRPr="006F3907">
        <w:t xml:space="preserve"> Thorne’, </w:t>
      </w:r>
      <w:r w:rsidRPr="006F3907">
        <w:rPr>
          <w:i/>
        </w:rPr>
        <w:t>EFSA Journal</w:t>
      </w:r>
      <w:r w:rsidRPr="006F3907">
        <w:t>, vol. 12, no. 9, p. 3834.</w:t>
      </w:r>
      <w:bookmarkEnd w:id="135"/>
    </w:p>
    <w:p w:rsidR="002D1F6C" w:rsidRPr="006F3907" w:rsidRDefault="002D1F6C" w:rsidP="002D1F6C">
      <w:pPr>
        <w:pStyle w:val="EndNoteBibliography"/>
        <w:spacing w:after="0"/>
      </w:pPr>
      <w:bookmarkStart w:id="136" w:name="_ENREF_73"/>
      <w:r w:rsidRPr="006F3907">
        <w:t xml:space="preserve">-- -- 2014b, ‘Scientific Opinion on the pest categorisation of </w:t>
      </w:r>
      <w:r w:rsidRPr="006F3907">
        <w:rPr>
          <w:i/>
        </w:rPr>
        <w:t>Spiroplamsa citri</w:t>
      </w:r>
      <w:r w:rsidRPr="006F3907">
        <w:t xml:space="preserve">’, </w:t>
      </w:r>
      <w:r w:rsidRPr="006F3907">
        <w:rPr>
          <w:i/>
        </w:rPr>
        <w:t>EFSA Journal</w:t>
      </w:r>
      <w:r w:rsidRPr="006F3907">
        <w:t>, vol. 12, no. 12, p. 29.</w:t>
      </w:r>
      <w:bookmarkEnd w:id="136"/>
    </w:p>
    <w:p w:rsidR="002D1F6C" w:rsidRPr="006F3907" w:rsidRDefault="002D1F6C" w:rsidP="002D1F6C">
      <w:pPr>
        <w:pStyle w:val="EndNoteBibliography"/>
        <w:spacing w:after="0"/>
      </w:pPr>
      <w:bookmarkStart w:id="137" w:name="_ENREF_74"/>
      <w:r w:rsidRPr="006F3907">
        <w:t xml:space="preserve">El-Tarabily, A, Hardy, GESJ &amp; Sivasithamparam, K 1997, ‘Effects of host age on development of cavity spot disease of carrots caused by </w:t>
      </w:r>
      <w:r w:rsidRPr="006F3907">
        <w:rPr>
          <w:i/>
        </w:rPr>
        <w:t>Pythium coloratum</w:t>
      </w:r>
      <w:r w:rsidRPr="006F3907">
        <w:t xml:space="preserve"> in Western Australia Khaled’, </w:t>
      </w:r>
      <w:r w:rsidRPr="006F3907">
        <w:rPr>
          <w:i/>
        </w:rPr>
        <w:t>Australian journal of botany</w:t>
      </w:r>
      <w:r w:rsidRPr="006F3907">
        <w:t>, vol. 45, no. 4, pp. 727-34.</w:t>
      </w:r>
      <w:bookmarkEnd w:id="137"/>
    </w:p>
    <w:p w:rsidR="002D1F6C" w:rsidRPr="006F3907" w:rsidRDefault="002D1F6C" w:rsidP="002D1F6C">
      <w:pPr>
        <w:pStyle w:val="EndNoteBibliography"/>
        <w:spacing w:after="0"/>
      </w:pPr>
      <w:bookmarkStart w:id="138" w:name="_ENREF_75"/>
      <w:r w:rsidRPr="006F3907">
        <w:t xml:space="preserve">Ellis, MB &amp; Ellis, JP 1997, </w:t>
      </w:r>
      <w:r w:rsidRPr="006F3907">
        <w:rPr>
          <w:i/>
        </w:rPr>
        <w:t>Microfungi on land plants</w:t>
      </w:r>
      <w:r w:rsidRPr="006F3907">
        <w:t>, Richmond Publishing, USA.</w:t>
      </w:r>
      <w:bookmarkEnd w:id="138"/>
    </w:p>
    <w:p w:rsidR="002D1F6C" w:rsidRPr="006F3907" w:rsidRDefault="002D1F6C" w:rsidP="002D1F6C">
      <w:pPr>
        <w:pStyle w:val="EndNoteBibliography"/>
        <w:spacing w:after="0"/>
      </w:pPr>
      <w:bookmarkStart w:id="139" w:name="_ENREF_76"/>
      <w:r w:rsidRPr="006F3907">
        <w:t xml:space="preserve">Elmer, WH 2001, ‘Seeds as vehicles for pathogen importation’, </w:t>
      </w:r>
      <w:r w:rsidRPr="006F3907">
        <w:rPr>
          <w:i/>
        </w:rPr>
        <w:t>Biological Invasions</w:t>
      </w:r>
      <w:r w:rsidRPr="006F3907">
        <w:t>, vol. 3, no. 3, pp. 263-71.</w:t>
      </w:r>
      <w:bookmarkEnd w:id="139"/>
    </w:p>
    <w:p w:rsidR="002D1F6C" w:rsidRPr="006F3907" w:rsidRDefault="002D1F6C" w:rsidP="002D1F6C">
      <w:pPr>
        <w:pStyle w:val="EndNoteBibliography"/>
        <w:spacing w:after="0"/>
      </w:pPr>
      <w:bookmarkStart w:id="140" w:name="_ENREF_77"/>
      <w:r w:rsidRPr="006F3907">
        <w:t xml:space="preserve">Elmer, WH &amp; Lacy, MI 1987, ‘Effects of crop residues and colonization of plant tissues on propagule survival and soil populations of </w:t>
      </w:r>
      <w:r w:rsidRPr="006F3907">
        <w:rPr>
          <w:i/>
        </w:rPr>
        <w:t xml:space="preserve">Fusarium oxysporum </w:t>
      </w:r>
      <w:r w:rsidRPr="006F3907">
        <w:t xml:space="preserve">f. sp. </w:t>
      </w:r>
      <w:r w:rsidRPr="006F3907">
        <w:rPr>
          <w:i/>
        </w:rPr>
        <w:t>apii</w:t>
      </w:r>
      <w:r w:rsidRPr="006F3907">
        <w:t xml:space="preserve"> race 2’, </w:t>
      </w:r>
      <w:r w:rsidRPr="006F3907">
        <w:rPr>
          <w:i/>
        </w:rPr>
        <w:t>Phytopathology</w:t>
      </w:r>
      <w:r w:rsidRPr="006F3907">
        <w:t>, vol. 77, no. 2, pp. 381-7.</w:t>
      </w:r>
      <w:bookmarkEnd w:id="140"/>
    </w:p>
    <w:p w:rsidR="002D1F6C" w:rsidRPr="006F3907" w:rsidRDefault="002D1F6C" w:rsidP="002D1F6C">
      <w:pPr>
        <w:pStyle w:val="EndNoteBibliography"/>
        <w:spacing w:after="0"/>
      </w:pPr>
      <w:bookmarkStart w:id="141" w:name="_ENREF_78"/>
      <w:r w:rsidRPr="006F3907">
        <w:t>Elmer, WH, Summerell, BA, Burgess, LW, Backhouse, D &amp; Abubaker, AA 1997, ‘</w:t>
      </w:r>
      <w:r w:rsidRPr="006F3907">
        <w:rPr>
          <w:i/>
        </w:rPr>
        <w:t>Fusarium</w:t>
      </w:r>
      <w:r w:rsidRPr="006F3907">
        <w:t xml:space="preserve"> species associated with asparagus crowns and soil in Australia and New Zealand’, </w:t>
      </w:r>
      <w:r w:rsidRPr="006F3907">
        <w:rPr>
          <w:i/>
        </w:rPr>
        <w:t>Australasian Plant Pathology</w:t>
      </w:r>
      <w:r w:rsidRPr="006F3907">
        <w:t>, vol. 26, pp. 255-61.</w:t>
      </w:r>
      <w:bookmarkEnd w:id="141"/>
    </w:p>
    <w:p w:rsidR="002D1F6C" w:rsidRPr="006F3907" w:rsidRDefault="002D1F6C" w:rsidP="002D1F6C">
      <w:pPr>
        <w:pStyle w:val="EndNoteBibliography"/>
        <w:spacing w:after="0"/>
      </w:pPr>
      <w:bookmarkStart w:id="142" w:name="_ENREF_79"/>
      <w:r w:rsidRPr="006F3907">
        <w:t xml:space="preserve">Enya, J, Togawa, M, Takeuchi, T, Yoshida, S, Tsushima, S, Arie, T &amp; Sakai, T 2008, ‘Biological and phylogenetic characterization of </w:t>
      </w:r>
      <w:r w:rsidRPr="006F3907">
        <w:rPr>
          <w:i/>
        </w:rPr>
        <w:t>Fusarium oxysporum</w:t>
      </w:r>
      <w:r w:rsidRPr="006F3907">
        <w:t xml:space="preserve"> complex, which causes yellows on </w:t>
      </w:r>
      <w:r w:rsidRPr="006F3907">
        <w:rPr>
          <w:i/>
        </w:rPr>
        <w:t>Brassica</w:t>
      </w:r>
      <w:r w:rsidRPr="006F3907">
        <w:t xml:space="preserve"> spp., and proposal of </w:t>
      </w:r>
      <w:r w:rsidRPr="006F3907">
        <w:rPr>
          <w:i/>
        </w:rPr>
        <w:t>F. oxysporum</w:t>
      </w:r>
      <w:r w:rsidRPr="006F3907">
        <w:t xml:space="preserve"> f. sp. </w:t>
      </w:r>
      <w:r w:rsidRPr="006F3907">
        <w:rPr>
          <w:i/>
        </w:rPr>
        <w:t>rapae</w:t>
      </w:r>
      <w:r w:rsidRPr="006F3907">
        <w:t xml:space="preserve">, a novel forma specialis pathogenic on </w:t>
      </w:r>
      <w:r w:rsidRPr="006F3907">
        <w:rPr>
          <w:i/>
        </w:rPr>
        <w:t>B. rapa</w:t>
      </w:r>
      <w:r w:rsidRPr="006F3907">
        <w:t xml:space="preserve"> in Japan’, </w:t>
      </w:r>
      <w:r w:rsidRPr="006F3907">
        <w:rPr>
          <w:i/>
        </w:rPr>
        <w:t>Phytopathology</w:t>
      </w:r>
      <w:r w:rsidRPr="006F3907">
        <w:t>, vol. 98, no. 4, pp. 475-83.</w:t>
      </w:r>
      <w:bookmarkEnd w:id="142"/>
    </w:p>
    <w:p w:rsidR="002D1F6C" w:rsidRPr="006F3907" w:rsidRDefault="002D1F6C" w:rsidP="002D1F6C">
      <w:pPr>
        <w:pStyle w:val="EndNoteBibliography"/>
        <w:spacing w:after="0"/>
      </w:pPr>
      <w:bookmarkStart w:id="143" w:name="_ENREF_80"/>
      <w:r w:rsidRPr="006F3907">
        <w:t>EPPO 1990, ‘</w:t>
      </w:r>
      <w:r w:rsidRPr="006F3907">
        <w:rPr>
          <w:i/>
        </w:rPr>
        <w:t xml:space="preserve">Tomato black ring nepovirus </w:t>
      </w:r>
      <w:r w:rsidRPr="006F3907">
        <w:t xml:space="preserve">’, European and Mediterranean Plant Protection Organisation, Data sheet on quarantine pests, available at </w:t>
      </w:r>
      <w:hyperlink r:id="rId52" w:history="1">
        <w:r w:rsidRPr="006F3907">
          <w:rPr>
            <w:rStyle w:val="Hyperlink"/>
          </w:rPr>
          <w:t>https://www.eppo.int/QUARANTINE/data_sheets/virus/TBRV00_ds.pdf</w:t>
        </w:r>
      </w:hyperlink>
      <w:r w:rsidRPr="006F3907">
        <w:t>.</w:t>
      </w:r>
      <w:bookmarkEnd w:id="143"/>
    </w:p>
    <w:p w:rsidR="002D1F6C" w:rsidRPr="006F3907" w:rsidRDefault="002D1F6C" w:rsidP="002D1F6C">
      <w:pPr>
        <w:pStyle w:val="EndNoteBibliography"/>
        <w:spacing w:after="0"/>
      </w:pPr>
      <w:bookmarkStart w:id="144" w:name="_ENREF_81"/>
      <w:r w:rsidRPr="006F3907">
        <w:t xml:space="preserve">Eriksson, OE 2014, ‘Checklist of the non-lichenized ascomycetes of Sweeden’, </w:t>
      </w:r>
      <w:r w:rsidRPr="006F3907">
        <w:rPr>
          <w:i/>
        </w:rPr>
        <w:t>Symbolae botanicae upsalienses</w:t>
      </w:r>
      <w:r w:rsidRPr="006F3907">
        <w:t>, vol. 36, no. 2, pp. 1-501.</w:t>
      </w:r>
      <w:bookmarkEnd w:id="144"/>
    </w:p>
    <w:p w:rsidR="002D1F6C" w:rsidRPr="006F3907" w:rsidRDefault="002D1F6C" w:rsidP="002D1F6C">
      <w:pPr>
        <w:pStyle w:val="EndNoteBibliography"/>
        <w:spacing w:after="0"/>
      </w:pPr>
      <w:bookmarkStart w:id="145" w:name="_ENREF_82"/>
      <w:r w:rsidRPr="006F3907">
        <w:t xml:space="preserve">Falloon, RE 1982, ‘Fungicide seed treatment of maize to improve establishment and control seedling pathogens’, </w:t>
      </w:r>
      <w:r w:rsidRPr="006F3907">
        <w:rPr>
          <w:i/>
        </w:rPr>
        <w:t>New Zealand Journal of Experimental Agriculture</w:t>
      </w:r>
      <w:r w:rsidRPr="006F3907">
        <w:t>, vol. 10, no. 2, pp. 197-202.</w:t>
      </w:r>
      <w:bookmarkEnd w:id="145"/>
    </w:p>
    <w:p w:rsidR="002D1F6C" w:rsidRPr="006F3907" w:rsidRDefault="002D1F6C" w:rsidP="002D1F6C">
      <w:pPr>
        <w:pStyle w:val="EndNoteBibliography"/>
        <w:spacing w:after="0"/>
      </w:pPr>
      <w:bookmarkStart w:id="146" w:name="_ENREF_83"/>
      <w:r w:rsidRPr="006F3907">
        <w:t xml:space="preserve">-- -- 1987, ‘Fungicide seed treatments increase growth of perennial ryegrass’, </w:t>
      </w:r>
      <w:r w:rsidRPr="006F3907">
        <w:rPr>
          <w:i/>
        </w:rPr>
        <w:t>Plant and Soil</w:t>
      </w:r>
      <w:r w:rsidRPr="006F3907">
        <w:t>, vol. 101, no. 2, pp. 197-203.</w:t>
      </w:r>
      <w:bookmarkEnd w:id="146"/>
    </w:p>
    <w:p w:rsidR="002D1F6C" w:rsidRPr="006F3907" w:rsidRDefault="002D1F6C" w:rsidP="002D1F6C">
      <w:pPr>
        <w:pStyle w:val="EndNoteBibliography"/>
        <w:spacing w:after="0"/>
      </w:pPr>
      <w:bookmarkStart w:id="147" w:name="_ENREF_84"/>
      <w:r w:rsidRPr="006F3907">
        <w:t xml:space="preserve">FAO 2016a, </w:t>
      </w:r>
      <w:r w:rsidRPr="006F3907">
        <w:rPr>
          <w:i/>
        </w:rPr>
        <w:t>International Standards for Phytosanitary Measures (ISPM) no. 10: Requirements for the establishment of pest free places of production and pest free production sites</w:t>
      </w:r>
      <w:r w:rsidRPr="006F3907">
        <w:t xml:space="preserve">, Secretariat of the International Plant Protection Convention, Food and Agriculture Organization of the United Nations, Rome, Italy, available at </w:t>
      </w:r>
      <w:hyperlink r:id="rId53" w:history="1">
        <w:r w:rsidRPr="006F3907">
          <w:rPr>
            <w:rStyle w:val="Hyperlink"/>
          </w:rPr>
          <w:t>https://www.ippc.int/en/core-activities/standards-setting/ispms/</w:t>
        </w:r>
      </w:hyperlink>
      <w:r w:rsidRPr="006F3907">
        <w:t>.</w:t>
      </w:r>
      <w:bookmarkEnd w:id="147"/>
    </w:p>
    <w:p w:rsidR="002D1F6C" w:rsidRPr="006F3907" w:rsidRDefault="002D1F6C" w:rsidP="002D1F6C">
      <w:pPr>
        <w:pStyle w:val="EndNoteBibliography"/>
        <w:spacing w:after="0"/>
      </w:pPr>
      <w:bookmarkStart w:id="148" w:name="_ENREF_85"/>
      <w:r w:rsidRPr="006F3907">
        <w:t xml:space="preserve">-- -- 2016b, </w:t>
      </w:r>
      <w:r w:rsidRPr="006F3907">
        <w:rPr>
          <w:i/>
        </w:rPr>
        <w:t>International Standards for Phytosanitary Measures (ISPM) no. 27: Diagnostic protocols for regulated pests</w:t>
      </w:r>
      <w:r w:rsidRPr="006F3907">
        <w:t xml:space="preserve">, Secretariat of the International Plant Protection Convention, Food and Agriculture Organization of the United Nations, Rome, Italy, available at </w:t>
      </w:r>
      <w:hyperlink r:id="rId54" w:history="1">
        <w:r w:rsidRPr="006F3907">
          <w:rPr>
            <w:rStyle w:val="Hyperlink"/>
          </w:rPr>
          <w:t>https://www.ippc.int/en/core-activities/standards-setting/ispms/</w:t>
        </w:r>
      </w:hyperlink>
      <w:r w:rsidRPr="006F3907">
        <w:t>.</w:t>
      </w:r>
      <w:bookmarkEnd w:id="148"/>
    </w:p>
    <w:p w:rsidR="002D1F6C" w:rsidRPr="006F3907" w:rsidRDefault="002D1F6C" w:rsidP="002D1F6C">
      <w:pPr>
        <w:pStyle w:val="EndNoteBibliography"/>
        <w:spacing w:after="0"/>
      </w:pPr>
      <w:bookmarkStart w:id="149" w:name="_ENREF_86"/>
      <w:r w:rsidRPr="006F3907">
        <w:t xml:space="preserve">-- -- 2017a, </w:t>
      </w:r>
      <w:r w:rsidRPr="006F3907">
        <w:rPr>
          <w:i/>
        </w:rPr>
        <w:t>International Standard for Phytosanitary Measures (ISPM) no. 38: on the International Movement of Seed</w:t>
      </w:r>
      <w:r w:rsidRPr="006F3907">
        <w:t xml:space="preserve">, Secretariat of the International Plant Protection Convention, Food and Agriculture Organization of the United Nations, Rome, Italy, available at </w:t>
      </w:r>
      <w:hyperlink r:id="rId55" w:history="1">
        <w:r w:rsidRPr="006F3907">
          <w:rPr>
            <w:rStyle w:val="Hyperlink"/>
          </w:rPr>
          <w:t>http://www.worldseed.org/wp-content/uploads/2017/05/ISPM-38_Training-Manual.pdf</w:t>
        </w:r>
      </w:hyperlink>
      <w:r w:rsidRPr="006F3907">
        <w:t>.</w:t>
      </w:r>
      <w:bookmarkEnd w:id="149"/>
    </w:p>
    <w:p w:rsidR="002D1F6C" w:rsidRPr="006F3907" w:rsidRDefault="002D1F6C" w:rsidP="002D1F6C">
      <w:pPr>
        <w:pStyle w:val="EndNoteBibliography"/>
        <w:spacing w:after="0"/>
      </w:pPr>
      <w:bookmarkStart w:id="150" w:name="_ENREF_87"/>
      <w:r w:rsidRPr="006F3907">
        <w:lastRenderedPageBreak/>
        <w:t xml:space="preserve">-- -- 2017b, </w:t>
      </w:r>
      <w:r w:rsidRPr="006F3907">
        <w:rPr>
          <w:i/>
        </w:rPr>
        <w:t>International Standards for Phytosanitary Measures (ISPM) no. 4: Requirements for the establishment of pest free areas</w:t>
      </w:r>
      <w:r w:rsidRPr="006F3907">
        <w:t xml:space="preserve">, Secretariat of the International Plant Protection Convention, Food and Agriculture Organization of the United Nations, Rome, Italy, available at </w:t>
      </w:r>
      <w:hyperlink r:id="rId56" w:history="1">
        <w:r w:rsidRPr="006F3907">
          <w:rPr>
            <w:rStyle w:val="Hyperlink"/>
          </w:rPr>
          <w:t>https://www.ippc.int/en/core-activities/standards-setting/ispms/</w:t>
        </w:r>
      </w:hyperlink>
      <w:r w:rsidRPr="006F3907">
        <w:t>.</w:t>
      </w:r>
      <w:bookmarkEnd w:id="150"/>
    </w:p>
    <w:p w:rsidR="002D1F6C" w:rsidRPr="006F3907" w:rsidRDefault="002D1F6C" w:rsidP="002D1F6C">
      <w:pPr>
        <w:pStyle w:val="EndNoteBibliography"/>
        <w:spacing w:after="0"/>
      </w:pPr>
      <w:bookmarkStart w:id="151" w:name="_ENREF_88"/>
      <w:r w:rsidRPr="006F3907">
        <w:t xml:space="preserve">-- -- 2017c, </w:t>
      </w:r>
      <w:r w:rsidRPr="006F3907">
        <w:rPr>
          <w:i/>
        </w:rPr>
        <w:t>International Standards for Phytosanitary Measures (ISPM) no. 24: Guidelines for the determination and recognition of equivalence of phytosanitary measures</w:t>
      </w:r>
      <w:r w:rsidRPr="006F3907">
        <w:t xml:space="preserve">, Secretariat of the International Plant Protection Convention, Food and Agriculture Organization of the United Nations, Rome, Italy, available at </w:t>
      </w:r>
      <w:hyperlink r:id="rId57" w:history="1">
        <w:r w:rsidRPr="006F3907">
          <w:rPr>
            <w:rStyle w:val="Hyperlink"/>
          </w:rPr>
          <w:t>https://www.ippc.int/en/core-activities/standards-setting/ispms/</w:t>
        </w:r>
      </w:hyperlink>
      <w:r w:rsidRPr="006F3907">
        <w:t>.</w:t>
      </w:r>
      <w:bookmarkEnd w:id="151"/>
    </w:p>
    <w:p w:rsidR="002D1F6C" w:rsidRPr="006F3907" w:rsidRDefault="002D1F6C" w:rsidP="002D1F6C">
      <w:pPr>
        <w:pStyle w:val="EndNoteBibliography"/>
        <w:spacing w:after="0"/>
      </w:pPr>
      <w:bookmarkStart w:id="152" w:name="_ENREF_89"/>
      <w:r w:rsidRPr="006F3907">
        <w:t xml:space="preserve">-- -- 2019a, </w:t>
      </w:r>
      <w:r w:rsidRPr="006F3907">
        <w:rPr>
          <w:i/>
        </w:rPr>
        <w:t>International Standard for Phytosanitary Measures (ISPM) no. 2: Framework for pest risk analysis</w:t>
      </w:r>
      <w:r w:rsidRPr="006F3907">
        <w:t xml:space="preserve">, Secretariat of the International Plant Protection Convention, Food and Agriculture Organization (FAO) of the United Nations, Rome, Italy, available at </w:t>
      </w:r>
      <w:hyperlink r:id="rId58" w:history="1">
        <w:r w:rsidRPr="006F3907">
          <w:rPr>
            <w:rStyle w:val="Hyperlink"/>
          </w:rPr>
          <w:t>https://www.ippc.int/en/publications/592/</w:t>
        </w:r>
      </w:hyperlink>
      <w:r w:rsidRPr="006F3907">
        <w:t>.</w:t>
      </w:r>
      <w:bookmarkEnd w:id="152"/>
    </w:p>
    <w:p w:rsidR="002D1F6C" w:rsidRPr="006F3907" w:rsidRDefault="002D1F6C" w:rsidP="002D1F6C">
      <w:pPr>
        <w:pStyle w:val="EndNoteBibliography"/>
        <w:spacing w:after="0"/>
      </w:pPr>
      <w:bookmarkStart w:id="153" w:name="_ENREF_90"/>
      <w:r w:rsidRPr="006F3907">
        <w:t xml:space="preserve">-- -- 2019b, </w:t>
      </w:r>
      <w:r w:rsidRPr="006F3907">
        <w:rPr>
          <w:i/>
        </w:rPr>
        <w:t>International Standards for Phytosanitary Measures (ISPM) no. 5: Glossary of phytosanitary terms</w:t>
      </w:r>
      <w:r w:rsidRPr="006F3907">
        <w:t xml:space="preserve">, Secretariat of the International Plant Protection Convention, Food and Agriculture Organization of the United Nations, Rome, Italy, available at </w:t>
      </w:r>
      <w:hyperlink r:id="rId59" w:history="1">
        <w:r w:rsidRPr="006F3907">
          <w:rPr>
            <w:rStyle w:val="Hyperlink"/>
          </w:rPr>
          <w:t>https://www.ippc.int/en/core-activities/standards-setting/ispms/</w:t>
        </w:r>
      </w:hyperlink>
      <w:r w:rsidRPr="006F3907">
        <w:t>.</w:t>
      </w:r>
      <w:bookmarkEnd w:id="153"/>
    </w:p>
    <w:p w:rsidR="002D1F6C" w:rsidRPr="006F3907" w:rsidRDefault="002D1F6C" w:rsidP="002D1F6C">
      <w:pPr>
        <w:pStyle w:val="EndNoteBibliography"/>
        <w:spacing w:after="0"/>
      </w:pPr>
      <w:bookmarkStart w:id="154" w:name="_ENREF_91"/>
      <w:r w:rsidRPr="006F3907">
        <w:t xml:space="preserve">-- -- 2019c, </w:t>
      </w:r>
      <w:r w:rsidRPr="006F3907">
        <w:rPr>
          <w:i/>
        </w:rPr>
        <w:t>International Standards for Phytosanitary Measures (ISPM) no. 11: Pest risk analysis for quarantine pests</w:t>
      </w:r>
      <w:r w:rsidRPr="006F3907">
        <w:t xml:space="preserve">, Secretariat of the International Plant Protection Convention, Food and Agriculture Organization (FAO) of the United Nations, Rome, Italy, available at </w:t>
      </w:r>
      <w:hyperlink r:id="rId60" w:history="1">
        <w:r w:rsidRPr="006F3907">
          <w:rPr>
            <w:rStyle w:val="Hyperlink"/>
          </w:rPr>
          <w:t>https://www.ippc.int/en/publications/639/</w:t>
        </w:r>
      </w:hyperlink>
      <w:r w:rsidRPr="006F3907">
        <w:t>.</w:t>
      </w:r>
      <w:bookmarkEnd w:id="154"/>
    </w:p>
    <w:p w:rsidR="002D1F6C" w:rsidRPr="006F3907" w:rsidRDefault="002D1F6C" w:rsidP="002D1F6C">
      <w:pPr>
        <w:pStyle w:val="EndNoteBibliography"/>
        <w:spacing w:after="0"/>
      </w:pPr>
      <w:bookmarkStart w:id="155" w:name="_ENREF_92"/>
      <w:r w:rsidRPr="006F3907">
        <w:t xml:space="preserve">-- -- 2019d, </w:t>
      </w:r>
      <w:r w:rsidRPr="006F3907">
        <w:rPr>
          <w:i/>
        </w:rPr>
        <w:t>International Standards for Phytosanitary Measures (ISPM) no. 14: The use of integrated measures in a systems approach for pest risk management</w:t>
      </w:r>
      <w:r w:rsidRPr="006F3907">
        <w:t xml:space="preserve">, Secretariat of the International Plant Protection Convention, Food and Agriculture Organization of the United Nations, Rome, Italy, available at </w:t>
      </w:r>
      <w:hyperlink r:id="rId61" w:history="1">
        <w:r w:rsidRPr="006F3907">
          <w:rPr>
            <w:rStyle w:val="Hyperlink"/>
          </w:rPr>
          <w:t>https://www.ippc.int/en/core-activities/standards-setting/ispms/</w:t>
        </w:r>
      </w:hyperlink>
      <w:r w:rsidRPr="006F3907">
        <w:t>.</w:t>
      </w:r>
      <w:bookmarkEnd w:id="155"/>
    </w:p>
    <w:p w:rsidR="002D1F6C" w:rsidRPr="006F3907" w:rsidRDefault="002D1F6C" w:rsidP="002D1F6C">
      <w:pPr>
        <w:pStyle w:val="EndNoteBibliography"/>
        <w:spacing w:after="0"/>
      </w:pPr>
      <w:bookmarkStart w:id="156" w:name="_ENREF_93"/>
      <w:r w:rsidRPr="006F3907">
        <w:t xml:space="preserve">Farr, DF &amp; Rossman, AY 2019, ‘Fungal Databases, U.S. National Fungal Collections, ARS, USDA’, available at </w:t>
      </w:r>
      <w:hyperlink r:id="rId62" w:history="1">
        <w:r w:rsidRPr="006F3907">
          <w:rPr>
            <w:rStyle w:val="Hyperlink"/>
          </w:rPr>
          <w:t>https://nt.ars-grin.gov/fungaldatabases/</w:t>
        </w:r>
      </w:hyperlink>
      <w:r w:rsidRPr="006F3907">
        <w:t>, accessed 2019.</w:t>
      </w:r>
      <w:bookmarkEnd w:id="156"/>
    </w:p>
    <w:p w:rsidR="002D1F6C" w:rsidRPr="006F3907" w:rsidRDefault="002D1F6C" w:rsidP="002D1F6C">
      <w:pPr>
        <w:pStyle w:val="EndNoteBibliography"/>
        <w:spacing w:after="0"/>
      </w:pPr>
      <w:bookmarkStart w:id="157" w:name="_ENREF_94"/>
      <w:r w:rsidRPr="006F3907">
        <w:t xml:space="preserve">Findlay, JR &amp; Teakle, DS 1969, ‘The effect of pH on the particle stability of phosphotungstate-stained tobacco necrosis virus’, </w:t>
      </w:r>
      <w:r w:rsidRPr="006F3907">
        <w:rPr>
          <w:i/>
        </w:rPr>
        <w:t>Journal of General Virology</w:t>
      </w:r>
      <w:r w:rsidRPr="006F3907">
        <w:t>, vol. 5, pp. 93-6.</w:t>
      </w:r>
      <w:bookmarkEnd w:id="157"/>
    </w:p>
    <w:p w:rsidR="002D1F6C" w:rsidRPr="006F3907" w:rsidRDefault="002D1F6C" w:rsidP="002D1F6C">
      <w:pPr>
        <w:pStyle w:val="EndNoteBibliography"/>
        <w:spacing w:after="0"/>
      </w:pPr>
      <w:bookmarkStart w:id="158" w:name="_ENREF_95"/>
      <w:r w:rsidRPr="006F3907">
        <w:t xml:space="preserve">Fischer, HZ &amp; Patel, PN 1993, ‘Fluctuacion poblacional y comportamiento de mariposas (Lepidoptera: Lasiocampidae) y sus parasitoides (Hymenoptera and Diptera) en aguacate </w:t>
      </w:r>
      <w:r w:rsidRPr="006F3907">
        <w:rPr>
          <w:i/>
        </w:rPr>
        <w:t>(Persea americana)</w:t>
      </w:r>
      <w:r w:rsidRPr="006F3907">
        <w:t xml:space="preserve">’ (Population fluctuation and behaviour of butterflies (Lepidoptera: Lasiocampidae) and their parasitoids (Hymenoptera and Diptera) on avocado </w:t>
      </w:r>
      <w:r w:rsidRPr="006F3907">
        <w:rPr>
          <w:i/>
        </w:rPr>
        <w:t>(Persea americana)</w:t>
      </w:r>
      <w:r w:rsidRPr="006F3907">
        <w:t xml:space="preserve">), </w:t>
      </w:r>
      <w:r w:rsidRPr="006F3907">
        <w:rPr>
          <w:i/>
        </w:rPr>
        <w:t>Revista de Biologia Tropical</w:t>
      </w:r>
      <w:r w:rsidRPr="006F3907">
        <w:t xml:space="preserve">, vol. 41, no. 3, pp. 515-9. </w:t>
      </w:r>
      <w:bookmarkEnd w:id="158"/>
    </w:p>
    <w:p w:rsidR="002D1F6C" w:rsidRPr="006F3907" w:rsidRDefault="002D1F6C" w:rsidP="002D1F6C">
      <w:pPr>
        <w:pStyle w:val="EndNoteBibliography"/>
        <w:spacing w:after="0"/>
      </w:pPr>
      <w:bookmarkStart w:id="159" w:name="_ENREF_96"/>
      <w:r w:rsidRPr="006F3907">
        <w:t xml:space="preserve">Fisher, PJ, Petrini, O &amp; Sutton, BC 1993, ‘A comparative study of fungal endophytes in leaves, xylem and bark of Eucalyptus in Australia and England’, </w:t>
      </w:r>
      <w:r w:rsidRPr="006F3907">
        <w:rPr>
          <w:i/>
        </w:rPr>
        <w:t>Sydowia</w:t>
      </w:r>
      <w:r w:rsidRPr="006F3907">
        <w:t>, vol. 45, pp. 338-45.</w:t>
      </w:r>
      <w:bookmarkEnd w:id="159"/>
    </w:p>
    <w:p w:rsidR="002D1F6C" w:rsidRPr="006F3907" w:rsidRDefault="002D1F6C" w:rsidP="002D1F6C">
      <w:pPr>
        <w:pStyle w:val="EndNoteBibliography"/>
        <w:spacing w:after="0"/>
      </w:pPr>
      <w:bookmarkStart w:id="160" w:name="_ENREF_97"/>
      <w:r w:rsidRPr="006F3907">
        <w:t xml:space="preserve">Fotouhifar, KB, Hedjaroude, GA &amp; Leuchtmann, A 2010, ‘ITS rDNA phylogeny of Iranian strains of </w:t>
      </w:r>
      <w:r w:rsidRPr="006F3907">
        <w:rPr>
          <w:i/>
        </w:rPr>
        <w:t xml:space="preserve">Cytospora </w:t>
      </w:r>
      <w:r w:rsidRPr="006F3907">
        <w:t xml:space="preserve">and associated teleomorphs’, </w:t>
      </w:r>
      <w:r w:rsidRPr="006F3907">
        <w:rPr>
          <w:i/>
        </w:rPr>
        <w:t>Mycologia</w:t>
      </w:r>
      <w:r w:rsidRPr="006F3907">
        <w:t>, vol. 102, no. 6, pp. 1369-82.</w:t>
      </w:r>
      <w:bookmarkEnd w:id="160"/>
    </w:p>
    <w:p w:rsidR="002D1F6C" w:rsidRPr="006F3907" w:rsidRDefault="002D1F6C" w:rsidP="002D1F6C">
      <w:pPr>
        <w:pStyle w:val="EndNoteBibliography"/>
        <w:spacing w:after="0"/>
      </w:pPr>
      <w:bookmarkStart w:id="161" w:name="_ENREF_98"/>
      <w:r w:rsidRPr="006F3907">
        <w:t xml:space="preserve">Fravel, DR &amp; Adams, PB 1986, ‘Estimation of United States and world distribution of </w:t>
      </w:r>
      <w:r w:rsidRPr="006F3907">
        <w:rPr>
          <w:i/>
        </w:rPr>
        <w:t>Talaromyces flavus</w:t>
      </w:r>
      <w:r w:rsidRPr="006F3907">
        <w:t xml:space="preserve">’, </w:t>
      </w:r>
      <w:r w:rsidRPr="006F3907">
        <w:rPr>
          <w:i/>
        </w:rPr>
        <w:t>Mycologia</w:t>
      </w:r>
      <w:r w:rsidRPr="006F3907">
        <w:t>, vol. 78, no. 4, pp. 684-6.</w:t>
      </w:r>
      <w:bookmarkEnd w:id="161"/>
    </w:p>
    <w:p w:rsidR="002D1F6C" w:rsidRPr="006F3907" w:rsidRDefault="002D1F6C" w:rsidP="002D1F6C">
      <w:pPr>
        <w:pStyle w:val="EndNoteBibliography"/>
        <w:spacing w:after="0"/>
      </w:pPr>
      <w:bookmarkStart w:id="162" w:name="_ENREF_99"/>
      <w:r w:rsidRPr="006F3907">
        <w:t xml:space="preserve">Fröhlich, J, Hyde, KD &amp; Guest, DI 1997, ‘Fungi associated with leaf spots of palms in north Queensland, Australia’, </w:t>
      </w:r>
      <w:r w:rsidRPr="006F3907">
        <w:rPr>
          <w:i/>
        </w:rPr>
        <w:t>Mycological Research</w:t>
      </w:r>
      <w:r w:rsidRPr="006F3907">
        <w:t>, vol. 101, no. 6, pp. 721-32.</w:t>
      </w:r>
      <w:bookmarkEnd w:id="162"/>
    </w:p>
    <w:p w:rsidR="002D1F6C" w:rsidRPr="006F3907" w:rsidRDefault="002D1F6C" w:rsidP="002D1F6C">
      <w:pPr>
        <w:pStyle w:val="EndNoteBibliography"/>
        <w:spacing w:after="0"/>
      </w:pPr>
      <w:bookmarkStart w:id="163" w:name="_ENREF_100"/>
      <w:r w:rsidRPr="006F3907">
        <w:t xml:space="preserve">Fuhlbohm, MJ, Ryley, MJ &amp; Aitken, EAB 2012, ‘New weed hosts of </w:t>
      </w:r>
      <w:r w:rsidRPr="006F3907">
        <w:rPr>
          <w:i/>
        </w:rPr>
        <w:t>Macrophomina phaseolina</w:t>
      </w:r>
      <w:r w:rsidRPr="006F3907">
        <w:t xml:space="preserve"> in Australia’, </w:t>
      </w:r>
      <w:r w:rsidRPr="006F3907">
        <w:rPr>
          <w:i/>
        </w:rPr>
        <w:t>Australasian Plant Disease Notes</w:t>
      </w:r>
      <w:r w:rsidRPr="006F3907">
        <w:t>, vol. 7, pp. 193-5.</w:t>
      </w:r>
      <w:bookmarkEnd w:id="163"/>
    </w:p>
    <w:p w:rsidR="002D1F6C" w:rsidRPr="006F3907" w:rsidRDefault="002D1F6C" w:rsidP="002D1F6C">
      <w:pPr>
        <w:pStyle w:val="EndNoteBibliography"/>
        <w:spacing w:after="0"/>
      </w:pPr>
      <w:bookmarkStart w:id="164" w:name="_ENREF_101"/>
      <w:r w:rsidRPr="006F3907">
        <w:t>Gaetán, SA, Garbagnoli, C &amp; Irigoyen, ED 1995, ‘Microorganismos presentes en semillas de colza (</w:t>
      </w:r>
      <w:r w:rsidRPr="006F3907">
        <w:rPr>
          <w:i/>
        </w:rPr>
        <w:t>Brassica napus</w:t>
      </w:r>
      <w:r w:rsidRPr="006F3907">
        <w:t xml:space="preserve"> L. subsp. </w:t>
      </w:r>
      <w:r w:rsidRPr="006F3907">
        <w:rPr>
          <w:i/>
        </w:rPr>
        <w:t>oleifera</w:t>
      </w:r>
      <w:r w:rsidRPr="006F3907">
        <w:t xml:space="preserve"> (Metzg.) Sinsk.) en Argentina’ (Microorganisms isolated from </w:t>
      </w:r>
      <w:r w:rsidRPr="006F3907">
        <w:lastRenderedPageBreak/>
        <w:t xml:space="preserve">rape seeds </w:t>
      </w:r>
      <w:r w:rsidRPr="006F3907">
        <w:rPr>
          <w:i/>
        </w:rPr>
        <w:t xml:space="preserve">(Brassica napus </w:t>
      </w:r>
      <w:r w:rsidRPr="006F3907">
        <w:t xml:space="preserve">L. subsp. </w:t>
      </w:r>
      <w:r w:rsidRPr="006F3907">
        <w:rPr>
          <w:i/>
        </w:rPr>
        <w:t xml:space="preserve">oleifera </w:t>
      </w:r>
      <w:r w:rsidRPr="006F3907">
        <w:t xml:space="preserve">(Metzg.) Sinsk.) in Argentina), </w:t>
      </w:r>
      <w:r w:rsidRPr="006F3907">
        <w:rPr>
          <w:i/>
        </w:rPr>
        <w:t>Fitopatologia</w:t>
      </w:r>
      <w:r w:rsidRPr="006F3907">
        <w:t xml:space="preserve">, vol. 30, no. 2, pp. 107-17. </w:t>
      </w:r>
      <w:bookmarkEnd w:id="164"/>
    </w:p>
    <w:p w:rsidR="002D1F6C" w:rsidRPr="006F3907" w:rsidRDefault="002D1F6C" w:rsidP="002D1F6C">
      <w:pPr>
        <w:pStyle w:val="EndNoteBibliography"/>
        <w:spacing w:after="0"/>
      </w:pPr>
      <w:bookmarkStart w:id="165" w:name="_ENREF_102"/>
      <w:r w:rsidRPr="006F3907">
        <w:t>Garibaldi, A, Gilardi, G &amp; Gullino, ML 2003, ‘First report of</w:t>
      </w:r>
      <w:r w:rsidRPr="006F3907">
        <w:rPr>
          <w:i/>
        </w:rPr>
        <w:t xml:space="preserve"> Fusarium oxysporum</w:t>
      </w:r>
      <w:r w:rsidRPr="006F3907">
        <w:t xml:space="preserve"> on </w:t>
      </w:r>
      <w:r w:rsidRPr="006F3907">
        <w:rPr>
          <w:i/>
        </w:rPr>
        <w:t>Eruca vesicaria</w:t>
      </w:r>
      <w:r w:rsidRPr="006F3907">
        <w:t xml:space="preserve"> and </w:t>
      </w:r>
      <w:r w:rsidRPr="006F3907">
        <w:rPr>
          <w:i/>
        </w:rPr>
        <w:t>Diplotaxis sin</w:t>
      </w:r>
      <w:r w:rsidRPr="006F3907">
        <w:t xml:space="preserve"> Europe’, </w:t>
      </w:r>
      <w:r w:rsidRPr="006F3907">
        <w:rPr>
          <w:i/>
        </w:rPr>
        <w:t>Plant Disease</w:t>
      </w:r>
      <w:r w:rsidRPr="006F3907">
        <w:t>, vol. 87, p. 201.</w:t>
      </w:r>
      <w:bookmarkEnd w:id="165"/>
    </w:p>
    <w:p w:rsidR="002D1F6C" w:rsidRPr="006F3907" w:rsidRDefault="002D1F6C" w:rsidP="002D1F6C">
      <w:pPr>
        <w:pStyle w:val="EndNoteBibliography"/>
        <w:spacing w:after="0"/>
      </w:pPr>
      <w:bookmarkStart w:id="166" w:name="_ENREF_103"/>
      <w:r w:rsidRPr="006F3907">
        <w:t xml:space="preserve">-- -- 2006, ‘Evidence for an expanded host range of </w:t>
      </w:r>
      <w:r w:rsidRPr="006F3907">
        <w:rPr>
          <w:i/>
        </w:rPr>
        <w:t>Fusarium oxysporum</w:t>
      </w:r>
      <w:r w:rsidRPr="006F3907">
        <w:t xml:space="preserve"> f. sp.</w:t>
      </w:r>
      <w:r w:rsidRPr="006F3907">
        <w:rPr>
          <w:i/>
        </w:rPr>
        <w:t xml:space="preserve"> raphani</w:t>
      </w:r>
      <w:r w:rsidRPr="006F3907">
        <w:t xml:space="preserve">’, </w:t>
      </w:r>
      <w:r w:rsidRPr="006F3907">
        <w:rPr>
          <w:i/>
        </w:rPr>
        <w:t>Phytoparasitica</w:t>
      </w:r>
      <w:r w:rsidRPr="006F3907">
        <w:t>, vol. 34, pp. 115-21.</w:t>
      </w:r>
      <w:bookmarkEnd w:id="166"/>
    </w:p>
    <w:p w:rsidR="002D1F6C" w:rsidRPr="006F3907" w:rsidRDefault="002D1F6C" w:rsidP="002D1F6C">
      <w:pPr>
        <w:pStyle w:val="EndNoteBibliography"/>
        <w:spacing w:after="0"/>
      </w:pPr>
      <w:bookmarkStart w:id="167" w:name="_ENREF_104"/>
      <w:r w:rsidRPr="006F3907">
        <w:t xml:space="preserve">Garibaldi, A, Gilardi, G, Pasquali, M, Kejji, S &amp; Gullino, ML 2004, ‘Seed transmission of </w:t>
      </w:r>
      <w:r w:rsidRPr="006F3907">
        <w:rPr>
          <w:i/>
        </w:rPr>
        <w:t xml:space="preserve">Fusarium oxysporum </w:t>
      </w:r>
      <w:r w:rsidRPr="006F3907">
        <w:t xml:space="preserve">of </w:t>
      </w:r>
      <w:r w:rsidRPr="006F3907">
        <w:rPr>
          <w:i/>
        </w:rPr>
        <w:t xml:space="preserve">Eruca vesicaria </w:t>
      </w:r>
      <w:r w:rsidRPr="006F3907">
        <w:t xml:space="preserve">and </w:t>
      </w:r>
      <w:r w:rsidRPr="006F3907">
        <w:rPr>
          <w:i/>
        </w:rPr>
        <w:t>Diplotaxis muralis</w:t>
      </w:r>
      <w:r w:rsidRPr="006F3907">
        <w:t xml:space="preserve">’, </w:t>
      </w:r>
      <w:r w:rsidRPr="006F3907">
        <w:rPr>
          <w:i/>
        </w:rPr>
        <w:t>Zeitschrift für Pflanzenkrankheiten und Pflanzenschutz (Journal of Plant Diseases and Protection)</w:t>
      </w:r>
      <w:r w:rsidRPr="006F3907">
        <w:t>, vol. 111, pp. 345-50.</w:t>
      </w:r>
      <w:bookmarkEnd w:id="167"/>
    </w:p>
    <w:p w:rsidR="002D1F6C" w:rsidRPr="006F3907" w:rsidRDefault="002D1F6C" w:rsidP="002D1F6C">
      <w:pPr>
        <w:pStyle w:val="EndNoteBibliography"/>
        <w:spacing w:after="0"/>
      </w:pPr>
      <w:bookmarkStart w:id="168" w:name="_ENREF_105"/>
      <w:r w:rsidRPr="006F3907">
        <w:t>Garrett, RG &amp; O'Loughlin, GT 1977, ‘</w:t>
      </w:r>
      <w:r w:rsidRPr="006F3907">
        <w:rPr>
          <w:i/>
        </w:rPr>
        <w:t>Broccoli necrotic yellows virus</w:t>
      </w:r>
      <w:r w:rsidRPr="006F3907">
        <w:t xml:space="preserve"> in cauliflower and in the aphid, </w:t>
      </w:r>
      <w:r w:rsidRPr="006F3907">
        <w:rPr>
          <w:i/>
        </w:rPr>
        <w:t>Brevicoryne brassicae</w:t>
      </w:r>
      <w:r w:rsidRPr="006F3907">
        <w:t xml:space="preserve"> L’, </w:t>
      </w:r>
      <w:r w:rsidRPr="006F3907">
        <w:rPr>
          <w:i/>
        </w:rPr>
        <w:t>Virology</w:t>
      </w:r>
      <w:r w:rsidRPr="006F3907">
        <w:t>, vol. 76, pp. 653-63.</w:t>
      </w:r>
      <w:bookmarkEnd w:id="168"/>
    </w:p>
    <w:p w:rsidR="002D1F6C" w:rsidRPr="006F3907" w:rsidRDefault="002D1F6C" w:rsidP="002D1F6C">
      <w:pPr>
        <w:pStyle w:val="EndNoteBibliography"/>
        <w:spacing w:after="0"/>
      </w:pPr>
      <w:bookmarkStart w:id="169" w:name="_ENREF_106"/>
      <w:r w:rsidRPr="006F3907">
        <w:t xml:space="preserve">Gatch, E 2016, </w:t>
      </w:r>
      <w:r w:rsidRPr="006F3907">
        <w:rPr>
          <w:i/>
        </w:rPr>
        <w:t>Organic seed treatments and coatings</w:t>
      </w:r>
      <w:r w:rsidRPr="006F3907">
        <w:t xml:space="preserve">, eXtension.org, </w:t>
      </w:r>
      <w:hyperlink r:id="rId63" w:history="1">
        <w:r w:rsidRPr="006F3907">
          <w:rPr>
            <w:rStyle w:val="Hyperlink"/>
          </w:rPr>
          <w:t>https://articles.extension.org/pages/18952/organic-seed-treatments-and-coatings</w:t>
        </w:r>
      </w:hyperlink>
      <w:r w:rsidRPr="006F3907">
        <w:t xml:space="preserve">, </w:t>
      </w:r>
      <w:hyperlink r:id="rId64" w:history="1">
        <w:r w:rsidRPr="006F3907">
          <w:rPr>
            <w:rStyle w:val="Hyperlink"/>
          </w:rPr>
          <w:t>https://articles.extension.org/pages/18952/organic-seed-treatments-and-coatings</w:t>
        </w:r>
      </w:hyperlink>
      <w:r w:rsidRPr="006F3907">
        <w:t>.</w:t>
      </w:r>
      <w:bookmarkEnd w:id="169"/>
    </w:p>
    <w:p w:rsidR="002D1F6C" w:rsidRPr="006F3907" w:rsidRDefault="002D1F6C" w:rsidP="002D1F6C">
      <w:pPr>
        <w:pStyle w:val="EndNoteBibliography"/>
        <w:spacing w:after="0"/>
      </w:pPr>
      <w:bookmarkStart w:id="170" w:name="_ENREF_107"/>
      <w:r w:rsidRPr="006F3907">
        <w:t xml:space="preserve">George, RAT 2009, </w:t>
      </w:r>
      <w:r w:rsidRPr="006F3907">
        <w:rPr>
          <w:i/>
        </w:rPr>
        <w:t>Vegetable seed production</w:t>
      </w:r>
      <w:r w:rsidRPr="006F3907">
        <w:t>, CAB International, Wallingford.</w:t>
      </w:r>
      <w:bookmarkEnd w:id="170"/>
    </w:p>
    <w:p w:rsidR="002D1F6C" w:rsidRPr="006F3907" w:rsidRDefault="002D1F6C" w:rsidP="002D1F6C">
      <w:pPr>
        <w:pStyle w:val="EndNoteBibliography"/>
        <w:spacing w:after="0"/>
      </w:pPr>
      <w:bookmarkStart w:id="171" w:name="_ENREF_108"/>
      <w:r w:rsidRPr="006F3907">
        <w:t xml:space="preserve">George, RAT 2011, </w:t>
      </w:r>
      <w:r w:rsidRPr="006F3907">
        <w:rPr>
          <w:i/>
        </w:rPr>
        <w:t>Agricultural seed production</w:t>
      </w:r>
      <w:r w:rsidRPr="006F3907">
        <w:t>, CABI (ed), CAB International, Wallingford.</w:t>
      </w:r>
      <w:bookmarkEnd w:id="171"/>
    </w:p>
    <w:p w:rsidR="002D1F6C" w:rsidRPr="006F3907" w:rsidRDefault="002D1F6C" w:rsidP="002D1F6C">
      <w:pPr>
        <w:pStyle w:val="EndNoteBibliography"/>
        <w:spacing w:after="0"/>
      </w:pPr>
      <w:bookmarkStart w:id="172" w:name="_ENREF_109"/>
      <w:r w:rsidRPr="006F3907">
        <w:t xml:space="preserve">Gibbs, A, Tien, P, Kang, L, Tian, Y &amp; Randles, J 1982, ‘Classification of several tobamoviruses isolated in China on the basis of the amino acid composition of their virion proteins’, </w:t>
      </w:r>
      <w:r w:rsidRPr="006F3907">
        <w:rPr>
          <w:i/>
        </w:rPr>
        <w:t>Intervirology</w:t>
      </w:r>
      <w:r w:rsidRPr="006F3907">
        <w:t>, vol. 18, pp. 160-3.</w:t>
      </w:r>
      <w:bookmarkEnd w:id="172"/>
    </w:p>
    <w:p w:rsidR="002D1F6C" w:rsidRPr="006F3907" w:rsidRDefault="002D1F6C" w:rsidP="002D1F6C">
      <w:pPr>
        <w:pStyle w:val="EndNoteBibliography"/>
        <w:spacing w:after="0"/>
      </w:pPr>
      <w:bookmarkStart w:id="173" w:name="_ENREF_110"/>
      <w:r w:rsidRPr="006F3907">
        <w:t xml:space="preserve">Giles, I, Bailey, PT, Fox, R, Coles, R &amp; Wicks, TJ 2002, ‘Prospects for biological control of cutleaf mignonette, </w:t>
      </w:r>
      <w:r w:rsidRPr="006F3907">
        <w:rPr>
          <w:i/>
        </w:rPr>
        <w:t>Reseda lutea</w:t>
      </w:r>
      <w:r w:rsidRPr="006F3907">
        <w:t xml:space="preserve"> (Resedaceae), by </w:t>
      </w:r>
      <w:r w:rsidRPr="006F3907">
        <w:rPr>
          <w:i/>
        </w:rPr>
        <w:t xml:space="preserve">Cercospora resedae </w:t>
      </w:r>
      <w:r w:rsidRPr="006F3907">
        <w:t xml:space="preserve">and other pathogens’, </w:t>
      </w:r>
      <w:r w:rsidRPr="006F3907">
        <w:rPr>
          <w:i/>
        </w:rPr>
        <w:t>Australian Journal of Experimental Agriculture</w:t>
      </w:r>
      <w:r w:rsidRPr="006F3907">
        <w:t>, vol. 42, pp. 37-41.</w:t>
      </w:r>
      <w:bookmarkEnd w:id="173"/>
    </w:p>
    <w:p w:rsidR="002D1F6C" w:rsidRPr="006F3907" w:rsidRDefault="002D1F6C" w:rsidP="002D1F6C">
      <w:pPr>
        <w:pStyle w:val="EndNoteBibliography"/>
        <w:spacing w:after="0"/>
      </w:pPr>
      <w:bookmarkStart w:id="174" w:name="_ENREF_111"/>
      <w:r w:rsidRPr="006F3907">
        <w:t xml:space="preserve">Ginns, JH 1986, </w:t>
      </w:r>
      <w:r w:rsidRPr="006F3907">
        <w:rPr>
          <w:i/>
        </w:rPr>
        <w:t>Compendium of plant disease and decay fungi in Canada 1960-1980</w:t>
      </w:r>
      <w:r w:rsidRPr="006F3907">
        <w:t>, Publication 1813 edn, Canadian Government Publishing Centre, Canada.</w:t>
      </w:r>
      <w:bookmarkEnd w:id="174"/>
    </w:p>
    <w:p w:rsidR="002D1F6C" w:rsidRPr="006F3907" w:rsidRDefault="002D1F6C" w:rsidP="002D1F6C">
      <w:pPr>
        <w:pStyle w:val="EndNoteBibliography"/>
        <w:spacing w:after="0"/>
      </w:pPr>
      <w:bookmarkStart w:id="175" w:name="_ENREF_112"/>
      <w:r w:rsidRPr="006F3907">
        <w:t xml:space="preserve">Glawe, DA, Dugan, FM, Liu, Y &amp; Rogers, JD 2005, ‘First record and characterization of a powdery mildew on a member of the Juncaginaceae: </w:t>
      </w:r>
      <w:r w:rsidRPr="006F3907">
        <w:rPr>
          <w:i/>
        </w:rPr>
        <w:t xml:space="preserve">Leveillula taurica </w:t>
      </w:r>
      <w:r w:rsidRPr="006F3907">
        <w:t xml:space="preserve">on </w:t>
      </w:r>
      <w:r w:rsidRPr="006F3907">
        <w:rPr>
          <w:i/>
        </w:rPr>
        <w:t>Triglochin maritime</w:t>
      </w:r>
      <w:r w:rsidRPr="006F3907">
        <w:t xml:space="preserve">’, </w:t>
      </w:r>
      <w:r w:rsidRPr="006F3907">
        <w:rPr>
          <w:i/>
        </w:rPr>
        <w:t>Mycological Progress</w:t>
      </w:r>
      <w:r w:rsidRPr="006F3907">
        <w:t>, vol. 4, pp. 291-8.</w:t>
      </w:r>
      <w:bookmarkEnd w:id="175"/>
    </w:p>
    <w:p w:rsidR="002D1F6C" w:rsidRPr="006F3907" w:rsidRDefault="002D1F6C" w:rsidP="002D1F6C">
      <w:pPr>
        <w:pStyle w:val="EndNoteBibliography"/>
        <w:spacing w:after="0"/>
      </w:pPr>
      <w:bookmarkStart w:id="176" w:name="_ENREF_113"/>
      <w:r w:rsidRPr="006F3907">
        <w:t xml:space="preserve">Godefroid, S, van de Vyver, A, Stoffelen, P &amp; Vanderborght, T 2017, ‘Effectiveness of dry heat as a seed sterilisation technique: implications for ex situ conservation’, </w:t>
      </w:r>
      <w:r w:rsidRPr="006F3907">
        <w:rPr>
          <w:i/>
        </w:rPr>
        <w:t>Plant Biosystems</w:t>
      </w:r>
      <w:r w:rsidRPr="006F3907">
        <w:t>, vol. 151, no. 6, pp. 1054-61.</w:t>
      </w:r>
      <w:bookmarkEnd w:id="176"/>
    </w:p>
    <w:p w:rsidR="002D1F6C" w:rsidRPr="006F3907" w:rsidRDefault="002D1F6C" w:rsidP="002D1F6C">
      <w:pPr>
        <w:pStyle w:val="EndNoteBibliography"/>
        <w:spacing w:after="0"/>
      </w:pPr>
      <w:bookmarkStart w:id="177" w:name="_ENREF_114"/>
      <w:r w:rsidRPr="006F3907">
        <w:t>Goetz, J &amp; Dugan, FM 2006, ‘</w:t>
      </w:r>
      <w:r w:rsidRPr="006F3907">
        <w:rPr>
          <w:i/>
        </w:rPr>
        <w:t>Alternaria malorum</w:t>
      </w:r>
      <w:r w:rsidRPr="006F3907">
        <w:t xml:space="preserve">: a mini-review with new records for hosts and pathogenicity’, </w:t>
      </w:r>
      <w:r w:rsidRPr="006F3907">
        <w:rPr>
          <w:i/>
        </w:rPr>
        <w:t>Pacific Northwest Fungi Database, Department of Plant Pathology, Washington State University</w:t>
      </w:r>
      <w:r w:rsidRPr="006F3907">
        <w:t>, vol. 1, no. 3, pp. 1-8.</w:t>
      </w:r>
      <w:bookmarkEnd w:id="177"/>
    </w:p>
    <w:p w:rsidR="002D1F6C" w:rsidRPr="006F3907" w:rsidRDefault="002D1F6C" w:rsidP="002D1F6C">
      <w:pPr>
        <w:pStyle w:val="EndNoteBibliography"/>
        <w:spacing w:after="0"/>
      </w:pPr>
      <w:bookmarkStart w:id="178" w:name="_ENREF_115"/>
      <w:r w:rsidRPr="006F3907">
        <w:t xml:space="preserve">Golkhandan, E, Sijam, K, Meon, S, Ahmad, ZA, Masehi, A &amp; Nazerian, E 2013, ‘First report of </w:t>
      </w:r>
      <w:r w:rsidRPr="006F3907">
        <w:rPr>
          <w:i/>
        </w:rPr>
        <w:t xml:space="preserve">Pectobacterium wasabiae </w:t>
      </w:r>
      <w:r w:rsidRPr="006F3907">
        <w:t xml:space="preserve">causing soft rot of cabbage in Malaysia’, </w:t>
      </w:r>
      <w:r w:rsidRPr="006F3907">
        <w:rPr>
          <w:i/>
        </w:rPr>
        <w:t>Plant Disease</w:t>
      </w:r>
      <w:r w:rsidRPr="006F3907">
        <w:t>, vol. 97, p. 1110.</w:t>
      </w:r>
      <w:bookmarkEnd w:id="178"/>
    </w:p>
    <w:p w:rsidR="002D1F6C" w:rsidRPr="006F3907" w:rsidRDefault="002D1F6C" w:rsidP="002D1F6C">
      <w:pPr>
        <w:pStyle w:val="EndNoteBibliography"/>
        <w:spacing w:after="0"/>
      </w:pPr>
      <w:bookmarkStart w:id="179" w:name="_ENREF_116"/>
      <w:r w:rsidRPr="006F3907">
        <w:t xml:space="preserve">Gómez-López, VM, Rajkovic, A, Ragaert, P, Smigic, N &amp; Devlieghere, F 2009, ‘Chlorine dioxide for minimally processed produce preservation: a review’, </w:t>
      </w:r>
      <w:r w:rsidRPr="006F3907">
        <w:rPr>
          <w:i/>
        </w:rPr>
        <w:t>Trends in Food Science &amp; Technology</w:t>
      </w:r>
      <w:r w:rsidRPr="006F3907">
        <w:t>, vol. 20, pp. 17-26.</w:t>
      </w:r>
      <w:bookmarkEnd w:id="179"/>
    </w:p>
    <w:p w:rsidR="002D1F6C" w:rsidRPr="006F3907" w:rsidRDefault="002D1F6C" w:rsidP="002D1F6C">
      <w:pPr>
        <w:pStyle w:val="EndNoteBibliography"/>
        <w:spacing w:after="0"/>
      </w:pPr>
      <w:bookmarkStart w:id="180" w:name="_ENREF_117"/>
      <w:r w:rsidRPr="006F3907">
        <w:t xml:space="preserve">Goss, OM 1964, ‘A revised list of diseases of ornamental plants recorded in Western Australia’, </w:t>
      </w:r>
      <w:r w:rsidRPr="006F3907">
        <w:rPr>
          <w:i/>
        </w:rPr>
        <w:t>Journal of the Department of Agriculture of Western Australia</w:t>
      </w:r>
      <w:r w:rsidRPr="006F3907">
        <w:t>, vol. 5, no. 9, pp. 589-603.</w:t>
      </w:r>
      <w:bookmarkEnd w:id="180"/>
    </w:p>
    <w:p w:rsidR="002D1F6C" w:rsidRPr="006F3907" w:rsidRDefault="002D1F6C" w:rsidP="002D1F6C">
      <w:pPr>
        <w:pStyle w:val="EndNoteBibliography"/>
        <w:spacing w:after="0"/>
      </w:pPr>
      <w:bookmarkStart w:id="181" w:name="_ENREF_118"/>
      <w:r w:rsidRPr="006F3907">
        <w:t>Goto, M &amp; Matsumoto, K 1987, ‘</w:t>
      </w:r>
      <w:r w:rsidRPr="006F3907">
        <w:rPr>
          <w:i/>
        </w:rPr>
        <w:t>Erwinia carotovora</w:t>
      </w:r>
      <w:r w:rsidRPr="006F3907">
        <w:t xml:space="preserve"> subsp. </w:t>
      </w:r>
      <w:r w:rsidRPr="006F3907">
        <w:rPr>
          <w:i/>
        </w:rPr>
        <w:t>wasabiae</w:t>
      </w:r>
      <w:r w:rsidRPr="006F3907">
        <w:t xml:space="preserve"> subsp. nov. isolated from diseased rhizomes and fibrous roots of Japanese horseradish (</w:t>
      </w:r>
      <w:r w:rsidRPr="006F3907">
        <w:rPr>
          <w:i/>
        </w:rPr>
        <w:t>Eutrema wasabi</w:t>
      </w:r>
      <w:r w:rsidRPr="006F3907">
        <w:t xml:space="preserve"> Maxim.)’, </w:t>
      </w:r>
      <w:r w:rsidRPr="006F3907">
        <w:rPr>
          <w:i/>
        </w:rPr>
        <w:t>International Journal of Systematic and Evolutionary Microbiology</w:t>
      </w:r>
      <w:r w:rsidRPr="006F3907">
        <w:t>, vol. 37, pp. 130-5.</w:t>
      </w:r>
      <w:bookmarkEnd w:id="181"/>
    </w:p>
    <w:p w:rsidR="002D1F6C" w:rsidRPr="006F3907" w:rsidRDefault="002D1F6C" w:rsidP="002D1F6C">
      <w:pPr>
        <w:pStyle w:val="EndNoteBibliography"/>
        <w:spacing w:after="0"/>
      </w:pPr>
      <w:bookmarkStart w:id="182" w:name="_ENREF_119"/>
      <w:r w:rsidRPr="006F3907">
        <w:t xml:space="preserve">Government of Western Australia 2018, ‘Western Australia Organism List (WAOL)’, available at </w:t>
      </w:r>
      <w:hyperlink r:id="rId65" w:history="1">
        <w:r w:rsidRPr="006F3907">
          <w:rPr>
            <w:rStyle w:val="Hyperlink"/>
          </w:rPr>
          <w:t>https://www.agric.wa.gov.au/bam/western-australian-organism-list-waol</w:t>
        </w:r>
      </w:hyperlink>
      <w:r w:rsidRPr="006F3907">
        <w:t>, accessed 2019.</w:t>
      </w:r>
      <w:bookmarkEnd w:id="182"/>
    </w:p>
    <w:p w:rsidR="002D1F6C" w:rsidRPr="006F3907" w:rsidRDefault="002D1F6C" w:rsidP="002D1F6C">
      <w:pPr>
        <w:pStyle w:val="EndNoteBibliography"/>
        <w:spacing w:after="0"/>
      </w:pPr>
      <w:bookmarkStart w:id="183" w:name="_ENREF_120"/>
      <w:r w:rsidRPr="006F3907">
        <w:lastRenderedPageBreak/>
        <w:t xml:space="preserve">Gracia-Garza, JA, Fravel, DR, Nelson, AJ, Elias, KS, Bailey, BA, Arévalo Gardini, E &amp; Darlington, LC 1999, ‘Potential for dispersal of </w:t>
      </w:r>
      <w:r w:rsidRPr="006F3907">
        <w:rPr>
          <w:i/>
        </w:rPr>
        <w:t>Fusarium oxysporum</w:t>
      </w:r>
      <w:r w:rsidRPr="006F3907">
        <w:t xml:space="preserve"> f. sp. </w:t>
      </w:r>
      <w:r w:rsidRPr="006F3907">
        <w:rPr>
          <w:i/>
        </w:rPr>
        <w:t>erythroxyli</w:t>
      </w:r>
      <w:r w:rsidRPr="006F3907">
        <w:t xml:space="preserve"> by infested seed’, </w:t>
      </w:r>
      <w:r w:rsidRPr="006F3907">
        <w:rPr>
          <w:i/>
        </w:rPr>
        <w:t>Plant Disease</w:t>
      </w:r>
      <w:r w:rsidRPr="006F3907">
        <w:t>, vol. 83, pp. 451-5.</w:t>
      </w:r>
      <w:bookmarkEnd w:id="183"/>
    </w:p>
    <w:p w:rsidR="002D1F6C" w:rsidRPr="006F3907" w:rsidRDefault="002D1F6C" w:rsidP="002D1F6C">
      <w:pPr>
        <w:pStyle w:val="EndNoteBibliography"/>
        <w:spacing w:after="0"/>
      </w:pPr>
      <w:bookmarkStart w:id="184" w:name="_ENREF_121"/>
      <w:r w:rsidRPr="006F3907">
        <w:t xml:space="preserve">Graham, JDA, Jones, DA &amp; Lloyd, AB 1979, ‘Survival of </w:t>
      </w:r>
      <w:r w:rsidRPr="006F3907">
        <w:rPr>
          <w:i/>
        </w:rPr>
        <w:t xml:space="preserve">Pseudomonas solanacearum </w:t>
      </w:r>
      <w:r w:rsidRPr="006F3907">
        <w:t xml:space="preserve">Race 3 in plant debris and in latently infected potato tubers’, </w:t>
      </w:r>
      <w:r w:rsidRPr="006F3907">
        <w:rPr>
          <w:i/>
        </w:rPr>
        <w:t>Phytopathology</w:t>
      </w:r>
      <w:r w:rsidRPr="006F3907">
        <w:t>, vol. 69, pp. 1100-11043.</w:t>
      </w:r>
      <w:bookmarkEnd w:id="184"/>
    </w:p>
    <w:p w:rsidR="002D1F6C" w:rsidRPr="006F3907" w:rsidRDefault="002D1F6C" w:rsidP="002D1F6C">
      <w:pPr>
        <w:pStyle w:val="EndNoteBibliography"/>
        <w:spacing w:after="0"/>
      </w:pPr>
      <w:bookmarkStart w:id="185" w:name="_ENREF_122"/>
      <w:r w:rsidRPr="006F3907">
        <w:t xml:space="preserve">Greco, N, Vovlas, N, Di Vito, M &amp; Inserra, RN 1992, </w:t>
      </w:r>
      <w:r w:rsidRPr="006F3907">
        <w:rPr>
          <w:i/>
        </w:rPr>
        <w:t>Meloidgyne artiellia: A Root-knot nematode parasite of cereals and other field crops</w:t>
      </w:r>
      <w:r w:rsidRPr="006F3907">
        <w:t>, Florida Department of Agriculture and Consumer Services, Divisoin of Plant Industry, Gainesville.</w:t>
      </w:r>
      <w:bookmarkEnd w:id="185"/>
    </w:p>
    <w:p w:rsidR="002D1F6C" w:rsidRPr="006F3907" w:rsidRDefault="002D1F6C" w:rsidP="002D1F6C">
      <w:pPr>
        <w:pStyle w:val="EndNoteBibliography"/>
        <w:spacing w:after="0"/>
      </w:pPr>
      <w:bookmarkStart w:id="186" w:name="_ENREF_123"/>
      <w:r w:rsidRPr="006F3907">
        <w:t xml:space="preserve">Groot, SPC, van der Wolf, JM, Jalink, H, Langerak, CJ &amp; van den Bulk, RW 2004, ‘Challenges for the production of high quality organic seeds’, </w:t>
      </w:r>
      <w:r w:rsidRPr="006F3907">
        <w:rPr>
          <w:i/>
        </w:rPr>
        <w:t>Seed Testing International</w:t>
      </w:r>
      <w:r w:rsidRPr="006F3907">
        <w:t>, vol. 127, pp. 12-5.</w:t>
      </w:r>
      <w:bookmarkEnd w:id="186"/>
    </w:p>
    <w:p w:rsidR="002D1F6C" w:rsidRPr="006F3907" w:rsidRDefault="002D1F6C" w:rsidP="002D1F6C">
      <w:pPr>
        <w:pStyle w:val="EndNoteBibliography"/>
        <w:spacing w:after="0"/>
      </w:pPr>
      <w:bookmarkStart w:id="187" w:name="_ENREF_124"/>
      <w:r w:rsidRPr="006F3907">
        <w:t xml:space="preserve">Gullino, ML, Gilardi, G &amp; Garibaldi, A 2014a, ‘Chemical and non chemical seed dressing for leafy vegetable crops’, in </w:t>
      </w:r>
      <w:r w:rsidRPr="006F3907">
        <w:rPr>
          <w:i/>
        </w:rPr>
        <w:t>Global perspectives on the health of seeds and plant propagation material</w:t>
      </w:r>
      <w:r w:rsidRPr="006F3907">
        <w:t>, Gullino, ML &amp; Munkvold, G (eds), Springer, Dordrecht.</w:t>
      </w:r>
      <w:bookmarkEnd w:id="187"/>
    </w:p>
    <w:p w:rsidR="002D1F6C" w:rsidRPr="006F3907" w:rsidRDefault="002D1F6C" w:rsidP="002D1F6C">
      <w:pPr>
        <w:pStyle w:val="EndNoteBibliography"/>
        <w:spacing w:after="0"/>
      </w:pPr>
      <w:bookmarkStart w:id="188" w:name="_ENREF_125"/>
      <w:r w:rsidRPr="006F3907">
        <w:t xml:space="preserve">-- -- 2014b, ‘Seed-borne fungal pathogens of leafy vegetable crops’, in </w:t>
      </w:r>
      <w:r w:rsidRPr="006F3907">
        <w:rPr>
          <w:i/>
        </w:rPr>
        <w:t xml:space="preserve">Global perspectives on the health of seeds and plant propagation material </w:t>
      </w:r>
      <w:r w:rsidRPr="006F3907">
        <w:t>Gullino, ML &amp; Munkvold, G (eds), Springer, Dordrecht.</w:t>
      </w:r>
      <w:bookmarkEnd w:id="188"/>
    </w:p>
    <w:p w:rsidR="002D1F6C" w:rsidRPr="006F3907" w:rsidRDefault="002D1F6C" w:rsidP="002D1F6C">
      <w:pPr>
        <w:pStyle w:val="EndNoteBibliography"/>
        <w:spacing w:after="0"/>
      </w:pPr>
      <w:bookmarkStart w:id="189" w:name="_ENREF_126"/>
      <w:r w:rsidRPr="006F3907">
        <w:t>Guo, L 2013, ‘</w:t>
      </w:r>
      <w:r w:rsidRPr="006F3907">
        <w:rPr>
          <w:i/>
        </w:rPr>
        <w:t xml:space="preserve">Urocystis yunnanensis </w:t>
      </w:r>
      <w:r w:rsidRPr="006F3907">
        <w:t xml:space="preserve">sp. nov. (Urocystales, Urocystaceae) from China’, </w:t>
      </w:r>
      <w:r w:rsidRPr="006F3907">
        <w:rPr>
          <w:i/>
        </w:rPr>
        <w:t>Nova Hedwigia</w:t>
      </w:r>
      <w:r w:rsidRPr="006F3907">
        <w:t>, vol. 76, no. 1, pp. 221-3.</w:t>
      </w:r>
      <w:bookmarkEnd w:id="189"/>
    </w:p>
    <w:p w:rsidR="002D1F6C" w:rsidRPr="006F3907" w:rsidRDefault="002D1F6C" w:rsidP="002D1F6C">
      <w:pPr>
        <w:pStyle w:val="EndNoteBibliography"/>
        <w:spacing w:after="0"/>
      </w:pPr>
      <w:bookmarkStart w:id="190" w:name="_ENREF_127"/>
      <w:r w:rsidRPr="006F3907">
        <w:t xml:space="preserve">Gupta, VK &amp; Paul, YS 2002, </w:t>
      </w:r>
      <w:r w:rsidRPr="006F3907">
        <w:rPr>
          <w:i/>
        </w:rPr>
        <w:t>Diseases of field crops</w:t>
      </w:r>
      <w:r w:rsidRPr="006F3907">
        <w:t>, Indus Publishing Company, Tagore Garden, New Delhi, India.</w:t>
      </w:r>
      <w:bookmarkEnd w:id="190"/>
    </w:p>
    <w:p w:rsidR="002D1F6C" w:rsidRPr="006F3907" w:rsidRDefault="002D1F6C" w:rsidP="002D1F6C">
      <w:pPr>
        <w:pStyle w:val="EndNoteBibliography"/>
        <w:spacing w:after="0"/>
      </w:pPr>
      <w:bookmarkStart w:id="191" w:name="_ENREF_128"/>
      <w:r w:rsidRPr="006F3907">
        <w:t xml:space="preserve">Gustavsson, A 1991, ‘The genus </w:t>
      </w:r>
      <w:r w:rsidRPr="006F3907">
        <w:rPr>
          <w:i/>
        </w:rPr>
        <w:t>Peronospora</w:t>
      </w:r>
      <w:r w:rsidRPr="006F3907">
        <w:t xml:space="preserve"> in the Iberian peninsula, especially in northern Spain and Andorra’, </w:t>
      </w:r>
      <w:r w:rsidRPr="006F3907">
        <w:rPr>
          <w:i/>
        </w:rPr>
        <w:t>Anales del Jardín Botanico de Madrid</w:t>
      </w:r>
      <w:r w:rsidRPr="006F3907">
        <w:t>, vol. 49, no. 1, pp. 3-38.</w:t>
      </w:r>
      <w:bookmarkEnd w:id="191"/>
    </w:p>
    <w:p w:rsidR="002D1F6C" w:rsidRPr="006F3907" w:rsidRDefault="002D1F6C" w:rsidP="002D1F6C">
      <w:pPr>
        <w:pStyle w:val="EndNoteBibliography"/>
        <w:spacing w:after="0"/>
      </w:pPr>
      <w:bookmarkStart w:id="192" w:name="_ENREF_129"/>
      <w:r w:rsidRPr="006F3907">
        <w:t xml:space="preserve">Hahn, M 2014, ‘The rising threat of fungicide resistance in plant pathogenic fungi: </w:t>
      </w:r>
      <w:r w:rsidRPr="006F3907">
        <w:rPr>
          <w:i/>
        </w:rPr>
        <w:t xml:space="preserve">Botrytis </w:t>
      </w:r>
      <w:r w:rsidRPr="006F3907">
        <w:t xml:space="preserve">as a case study’, </w:t>
      </w:r>
      <w:r w:rsidRPr="006F3907">
        <w:rPr>
          <w:i/>
        </w:rPr>
        <w:t>Journal of Chemical Biology</w:t>
      </w:r>
      <w:r w:rsidRPr="006F3907">
        <w:t>, vol. 7, no. 4, pp. 133-41.</w:t>
      </w:r>
      <w:bookmarkEnd w:id="192"/>
    </w:p>
    <w:p w:rsidR="002D1F6C" w:rsidRPr="006F3907" w:rsidRDefault="002D1F6C" w:rsidP="002D1F6C">
      <w:pPr>
        <w:pStyle w:val="EndNoteBibliography"/>
        <w:spacing w:after="0"/>
      </w:pPr>
      <w:bookmarkStart w:id="193" w:name="_ENREF_130"/>
      <w:r w:rsidRPr="006F3907">
        <w:t xml:space="preserve">Hall, BH, Hitch, CJ, Oxspring, EA &amp; Wicks, TJ 2007, ‘Leek diseases in Australia’, </w:t>
      </w:r>
      <w:r w:rsidRPr="006F3907">
        <w:rPr>
          <w:i/>
        </w:rPr>
        <w:t>Australasian Plant Pathology</w:t>
      </w:r>
      <w:r w:rsidRPr="006F3907">
        <w:t>, vol. 36, pp. 383-8.</w:t>
      </w:r>
      <w:bookmarkEnd w:id="193"/>
    </w:p>
    <w:p w:rsidR="002D1F6C" w:rsidRPr="006F3907" w:rsidRDefault="002D1F6C" w:rsidP="002D1F6C">
      <w:pPr>
        <w:pStyle w:val="EndNoteBibliography"/>
        <w:spacing w:after="0"/>
      </w:pPr>
      <w:bookmarkStart w:id="194" w:name="_ENREF_131"/>
      <w:r w:rsidRPr="006F3907">
        <w:t>Hardt, S, Donovan, N &amp; Barkley, P 2008, ‘</w:t>
      </w:r>
      <w:r w:rsidRPr="006F3907">
        <w:rPr>
          <w:i/>
        </w:rPr>
        <w:t>Citrus exocortis</w:t>
      </w:r>
      <w:r w:rsidRPr="006F3907">
        <w:t xml:space="preserve">’, New South Wales Department of Primary Industries, Australia, available at </w:t>
      </w:r>
      <w:hyperlink r:id="rId66" w:history="1">
        <w:r w:rsidRPr="006F3907">
          <w:rPr>
            <w:rStyle w:val="Hyperlink"/>
          </w:rPr>
          <w:t>http://www.dpi.nsw.gov.au/__data/assets/pdf_file/0009/228852/Citrus-exocortis.pdf</w:t>
        </w:r>
      </w:hyperlink>
      <w:r w:rsidRPr="006F3907">
        <w:t>.</w:t>
      </w:r>
      <w:bookmarkEnd w:id="194"/>
    </w:p>
    <w:p w:rsidR="002D1F6C" w:rsidRPr="006F3907" w:rsidRDefault="002D1F6C" w:rsidP="002D1F6C">
      <w:pPr>
        <w:pStyle w:val="EndNoteBibliography"/>
        <w:spacing w:after="0"/>
      </w:pPr>
      <w:bookmarkStart w:id="195" w:name="_ENREF_132"/>
      <w:r w:rsidRPr="006F3907">
        <w:t xml:space="preserve">Harveson, RM 2015, ‘Beet curly top: America’s first serious disease of sugar beets’, APS Features, available at </w:t>
      </w:r>
      <w:hyperlink r:id="rId67" w:history="1">
        <w:r w:rsidRPr="006F3907">
          <w:rPr>
            <w:rStyle w:val="Hyperlink"/>
          </w:rPr>
          <w:t>http://www.apsnet.org/publications/apsnetfeatures/Pages/CurlyTop.aspx</w:t>
        </w:r>
      </w:hyperlink>
      <w:r w:rsidRPr="006F3907">
        <w:t>.</w:t>
      </w:r>
      <w:bookmarkEnd w:id="195"/>
    </w:p>
    <w:p w:rsidR="002D1F6C" w:rsidRPr="006F3907" w:rsidRDefault="002D1F6C" w:rsidP="002D1F6C">
      <w:pPr>
        <w:pStyle w:val="EndNoteBibliography"/>
        <w:spacing w:after="0"/>
      </w:pPr>
      <w:bookmarkStart w:id="196" w:name="_ENREF_133"/>
      <w:r w:rsidRPr="006F3907">
        <w:t xml:space="preserve">Hauser, S, Weber, C, Vetter, G, Stevens, M, Beuve, M &amp; Lemaire, O 2000, ‘Improved detection and differentiation of poleroviruses infecting beet or rape by multiplex RT-PCR’, </w:t>
      </w:r>
      <w:r w:rsidRPr="006F3907">
        <w:rPr>
          <w:i/>
        </w:rPr>
        <w:t>Journal of Virological Methods</w:t>
      </w:r>
      <w:r w:rsidRPr="006F3907">
        <w:t>, vol. 89, pp. 11-21.</w:t>
      </w:r>
      <w:bookmarkEnd w:id="196"/>
    </w:p>
    <w:p w:rsidR="002D1F6C" w:rsidRPr="006F3907" w:rsidRDefault="002D1F6C" w:rsidP="002D1F6C">
      <w:pPr>
        <w:pStyle w:val="EndNoteBibliography"/>
        <w:spacing w:after="0"/>
      </w:pPr>
      <w:bookmarkStart w:id="197" w:name="_ENREF_134"/>
      <w:r w:rsidRPr="006F3907">
        <w:t xml:space="preserve">Hay, FS &amp; Pethybridge, SJ 2005, ‘Nematodes associated with carrot production in Tasmania, Australia, and the effect of </w:t>
      </w:r>
      <w:r w:rsidRPr="006F3907">
        <w:rPr>
          <w:i/>
        </w:rPr>
        <w:t>Pratylenchus crenatus</w:t>
      </w:r>
      <w:r w:rsidRPr="006F3907">
        <w:t xml:space="preserve"> on yield and quality of kuroda-type carrot’, </w:t>
      </w:r>
      <w:r w:rsidRPr="006F3907">
        <w:rPr>
          <w:i/>
        </w:rPr>
        <w:t>Plant Disease</w:t>
      </w:r>
      <w:r w:rsidRPr="006F3907">
        <w:t>, vol. 89, no. 11, pp. 1175-80.</w:t>
      </w:r>
      <w:bookmarkEnd w:id="197"/>
    </w:p>
    <w:p w:rsidR="002D1F6C" w:rsidRPr="006F3907" w:rsidRDefault="002D1F6C" w:rsidP="002D1F6C">
      <w:pPr>
        <w:pStyle w:val="EndNoteBibliography"/>
        <w:spacing w:after="0"/>
      </w:pPr>
      <w:bookmarkStart w:id="198" w:name="_ENREF_135"/>
      <w:r w:rsidRPr="006F3907">
        <w:t xml:space="preserve">HerbIMI 2019, ‘International Mycological Institute Database’, Kew Royal Botanic Gardens, United Kingdom, available at </w:t>
      </w:r>
      <w:hyperlink r:id="rId68" w:history="1">
        <w:r w:rsidRPr="006F3907">
          <w:rPr>
            <w:rStyle w:val="Hyperlink"/>
          </w:rPr>
          <w:t>http://www.herbimi.info/herbimi/home.htm</w:t>
        </w:r>
      </w:hyperlink>
      <w:r w:rsidRPr="006F3907">
        <w:t>, accessed 2019.</w:t>
      </w:r>
      <w:bookmarkEnd w:id="198"/>
    </w:p>
    <w:p w:rsidR="002D1F6C" w:rsidRPr="006F3907" w:rsidRDefault="002D1F6C" w:rsidP="002D1F6C">
      <w:pPr>
        <w:pStyle w:val="EndNoteBibliography"/>
        <w:spacing w:after="0"/>
      </w:pPr>
      <w:bookmarkStart w:id="199" w:name="_ENREF_136"/>
      <w:r w:rsidRPr="006F3907">
        <w:t xml:space="preserve">Hertel, K, Schwinghamer, M &amp; Bambach, R 2004, ‘Virus diseases in canola and mustard, Agnote DPI 495’, NSW Department of Primary Industries, available at </w:t>
      </w:r>
      <w:hyperlink r:id="rId69" w:history="1">
        <w:r w:rsidRPr="006F3907">
          <w:rPr>
            <w:rStyle w:val="Hyperlink"/>
          </w:rPr>
          <w:t>http://www.dpi.nsw.gov.au/__data/assets/pdf_file/0003/148377/virus-diseases-in-canola-and-mustard.pdf</w:t>
        </w:r>
      </w:hyperlink>
      <w:r w:rsidRPr="006F3907">
        <w:t>.</w:t>
      </w:r>
      <w:bookmarkEnd w:id="199"/>
    </w:p>
    <w:p w:rsidR="002D1F6C" w:rsidRPr="006F3907" w:rsidRDefault="002D1F6C" w:rsidP="002D1F6C">
      <w:pPr>
        <w:pStyle w:val="EndNoteBibliography"/>
        <w:spacing w:after="0"/>
      </w:pPr>
      <w:bookmarkStart w:id="200" w:name="_ENREF_137"/>
      <w:r w:rsidRPr="006F3907">
        <w:t xml:space="preserve">Heyns, J 1975, </w:t>
      </w:r>
      <w:r w:rsidRPr="006F3907">
        <w:rPr>
          <w:i/>
        </w:rPr>
        <w:t>C.I.H. descriptions of plant-parasitic nematodes set 5, no. 69: Paratrichodorus christiei</w:t>
      </w:r>
      <w:r w:rsidRPr="006F3907">
        <w:t xml:space="preserve">, CAB Abstracts plus, available at </w:t>
      </w:r>
      <w:hyperlink r:id="rId70" w:history="1">
        <w:r w:rsidRPr="006F3907">
          <w:rPr>
            <w:rStyle w:val="Hyperlink"/>
          </w:rPr>
          <w:t>http://cababstractsplus.org/DMPD/Index.asp</w:t>
        </w:r>
      </w:hyperlink>
      <w:r w:rsidRPr="006F3907">
        <w:t>.</w:t>
      </w:r>
      <w:bookmarkEnd w:id="200"/>
    </w:p>
    <w:p w:rsidR="002D1F6C" w:rsidRPr="006F3907" w:rsidRDefault="002D1F6C" w:rsidP="002D1F6C">
      <w:pPr>
        <w:pStyle w:val="EndNoteBibliography"/>
        <w:spacing w:after="0"/>
      </w:pPr>
      <w:bookmarkStart w:id="201" w:name="_ENREF_138"/>
      <w:r w:rsidRPr="006F3907">
        <w:lastRenderedPageBreak/>
        <w:t xml:space="preserve">Hocking, AD 2003, ‘Microbiological facts and fictions in grain storage’, </w:t>
      </w:r>
      <w:r w:rsidRPr="006F3907">
        <w:rPr>
          <w:i/>
        </w:rPr>
        <w:t>Proceedings of the Australian Postharvest Technical Conference, 25 June 2003</w:t>
      </w:r>
      <w:r w:rsidRPr="006F3907">
        <w:t>, CSIRO Stored Grain Research Laboratory, Canberra, pp. 55-8.</w:t>
      </w:r>
      <w:bookmarkEnd w:id="201"/>
    </w:p>
    <w:p w:rsidR="002D1F6C" w:rsidRPr="006F3907" w:rsidRDefault="002D1F6C" w:rsidP="002D1F6C">
      <w:pPr>
        <w:pStyle w:val="EndNoteBibliography"/>
        <w:spacing w:after="0"/>
      </w:pPr>
      <w:bookmarkStart w:id="202" w:name="_ENREF_139"/>
      <w:r w:rsidRPr="006F3907">
        <w:t xml:space="preserve">Holliday, P 1995, </w:t>
      </w:r>
      <w:r w:rsidRPr="006F3907">
        <w:rPr>
          <w:i/>
        </w:rPr>
        <w:t>Fungus diseases of tropical crops</w:t>
      </w:r>
      <w:r w:rsidRPr="006F3907">
        <w:t>, Dover Publications Inc., New York.</w:t>
      </w:r>
      <w:bookmarkEnd w:id="202"/>
    </w:p>
    <w:p w:rsidR="002D1F6C" w:rsidRPr="006F3907" w:rsidRDefault="002D1F6C" w:rsidP="002D1F6C">
      <w:pPr>
        <w:pStyle w:val="EndNoteBibliography"/>
        <w:spacing w:after="0"/>
      </w:pPr>
      <w:bookmarkStart w:id="203" w:name="_ENREF_140"/>
      <w:r w:rsidRPr="006F3907">
        <w:t xml:space="preserve">Holmes, IR &amp; Teakle, DS 1980, ‘Incidence of potato viruses S, X and Y in potatoes in Queensland’, </w:t>
      </w:r>
      <w:r w:rsidRPr="006F3907">
        <w:rPr>
          <w:i/>
        </w:rPr>
        <w:t>Australasian Plant Pathology</w:t>
      </w:r>
      <w:r w:rsidRPr="006F3907">
        <w:t>, vol. 9, pp. 3-4.</w:t>
      </w:r>
      <w:bookmarkEnd w:id="203"/>
    </w:p>
    <w:p w:rsidR="002D1F6C" w:rsidRPr="006F3907" w:rsidRDefault="002D1F6C" w:rsidP="002D1F6C">
      <w:pPr>
        <w:pStyle w:val="EndNoteBibliography"/>
        <w:spacing w:after="0"/>
      </w:pPr>
      <w:bookmarkStart w:id="204" w:name="_ENREF_141"/>
      <w:r w:rsidRPr="006F3907">
        <w:t xml:space="preserve">Horne, P, de Boer, R &amp; Crawford, D 2002, </w:t>
      </w:r>
      <w:r w:rsidRPr="006F3907">
        <w:rPr>
          <w:i/>
        </w:rPr>
        <w:t>Insects and diseases of Australian potato crops</w:t>
      </w:r>
      <w:r w:rsidRPr="006F3907">
        <w:t>, Melbourne University Press, Melbourne.</w:t>
      </w:r>
      <w:bookmarkEnd w:id="204"/>
    </w:p>
    <w:p w:rsidR="002D1F6C" w:rsidRPr="006F3907" w:rsidRDefault="002D1F6C" w:rsidP="002D1F6C">
      <w:pPr>
        <w:pStyle w:val="EndNoteBibliography"/>
        <w:spacing w:after="0"/>
      </w:pPr>
      <w:bookmarkStart w:id="205" w:name="_ENREF_142"/>
      <w:r w:rsidRPr="006F3907">
        <w:t xml:space="preserve">Horst, KR 2013, </w:t>
      </w:r>
      <w:r w:rsidRPr="006F3907">
        <w:rPr>
          <w:i/>
        </w:rPr>
        <w:t>Field manual of diseases on fruits and vegetables</w:t>
      </w:r>
      <w:r w:rsidRPr="006F3907">
        <w:t>, Springer, Dordrecht.</w:t>
      </w:r>
      <w:bookmarkEnd w:id="205"/>
    </w:p>
    <w:p w:rsidR="002D1F6C" w:rsidRPr="006F3907" w:rsidRDefault="002D1F6C" w:rsidP="002D1F6C">
      <w:pPr>
        <w:pStyle w:val="EndNoteBibliography"/>
        <w:spacing w:after="0"/>
      </w:pPr>
      <w:bookmarkStart w:id="206" w:name="_ENREF_143"/>
      <w:r w:rsidRPr="006F3907">
        <w:t xml:space="preserve">Horst, RK 2008, </w:t>
      </w:r>
      <w:r w:rsidRPr="006F3907">
        <w:rPr>
          <w:i/>
        </w:rPr>
        <w:t>Westcott's plant disease handbook</w:t>
      </w:r>
      <w:r w:rsidRPr="006F3907">
        <w:t>, 7th edn, Springer-Verlag, Germany.</w:t>
      </w:r>
      <w:bookmarkEnd w:id="206"/>
    </w:p>
    <w:p w:rsidR="002D1F6C" w:rsidRPr="006F3907" w:rsidRDefault="002D1F6C" w:rsidP="002D1F6C">
      <w:pPr>
        <w:pStyle w:val="EndNoteBibliography"/>
        <w:spacing w:after="0"/>
      </w:pPr>
      <w:bookmarkStart w:id="207" w:name="_ENREF_144"/>
      <w:r w:rsidRPr="006F3907">
        <w:t xml:space="preserve">Hung, WT, Su, SL, Shiu, LY &amp; Chang, TC 2011, ‘Rapid identification of allergenic and pathogenic molds in environmental air by an oligonucleotide array’ </w:t>
      </w:r>
      <w:r w:rsidRPr="006F3907">
        <w:rPr>
          <w:i/>
        </w:rPr>
        <w:t>BMC Infectious Diseases</w:t>
      </w:r>
      <w:r w:rsidRPr="006F3907">
        <w:t xml:space="preserve">, vol. 11, no. 91, available at </w:t>
      </w:r>
      <w:hyperlink r:id="rId71" w:history="1">
        <w:r w:rsidRPr="006F3907">
          <w:rPr>
            <w:rStyle w:val="Hyperlink"/>
          </w:rPr>
          <w:t>https://doi.org/10.1186/1471-2334-11-91</w:t>
        </w:r>
      </w:hyperlink>
      <w:r w:rsidRPr="006F3907">
        <w:t>.</w:t>
      </w:r>
      <w:bookmarkEnd w:id="207"/>
    </w:p>
    <w:p w:rsidR="002D1F6C" w:rsidRPr="006F3907" w:rsidRDefault="002D1F6C" w:rsidP="002D1F6C">
      <w:pPr>
        <w:pStyle w:val="EndNoteBibliography"/>
        <w:spacing w:after="0"/>
      </w:pPr>
      <w:bookmarkStart w:id="208" w:name="_ENREF_145"/>
      <w:r w:rsidRPr="006F3907">
        <w:t xml:space="preserve">IIGB 2016, ‘IIGB audit report 2015-2016: Effectiveness of biosecurity controls for imported of tomato and carret seeds, 2015-16/04’, Australian Government, Australian Government, Interim Inspector-General of Biosecurity, available at </w:t>
      </w:r>
      <w:hyperlink r:id="rId72" w:history="1">
        <w:r w:rsidRPr="006F3907">
          <w:rPr>
            <w:rStyle w:val="Hyperlink"/>
          </w:rPr>
          <w:t>http://www.igb.gov.au/Documents/effectiveness-bio-controls-imported-tomato.pdf</w:t>
        </w:r>
      </w:hyperlink>
      <w:r w:rsidRPr="006F3907">
        <w:t>. (pdf 3.6 mb).</w:t>
      </w:r>
      <w:bookmarkEnd w:id="208"/>
    </w:p>
    <w:p w:rsidR="002D1F6C" w:rsidRPr="006F3907" w:rsidRDefault="002D1F6C" w:rsidP="002D1F6C">
      <w:pPr>
        <w:pStyle w:val="EndNoteBibliography"/>
        <w:spacing w:after="0"/>
      </w:pPr>
      <w:bookmarkStart w:id="209" w:name="_ENREF_146"/>
      <w:r w:rsidRPr="006F3907">
        <w:t xml:space="preserve">Ismail, H, Hassan, I, Zubair, M, Khan, MZ, Serfraz, S, Jamil, N, Mansoor, S, Asad, S &amp; Amin, I 2017, ‘First report of </w:t>
      </w:r>
      <w:r w:rsidRPr="006F3907">
        <w:rPr>
          <w:i/>
        </w:rPr>
        <w:t>Pedilanthus leaf curl virus</w:t>
      </w:r>
      <w:r w:rsidRPr="006F3907">
        <w:t>, Tobacco leaf curl betasatellite, and Guar leaf curl alphasatellite infecting radish (</w:t>
      </w:r>
      <w:r w:rsidRPr="006F3907">
        <w:rPr>
          <w:i/>
        </w:rPr>
        <w:t>Raphanus sativus</w:t>
      </w:r>
      <w:r w:rsidRPr="006F3907">
        <w:t xml:space="preserve">) in Pakistan’ </w:t>
      </w:r>
      <w:r w:rsidRPr="006F3907">
        <w:rPr>
          <w:i/>
        </w:rPr>
        <w:t>Plant Disease</w:t>
      </w:r>
      <w:r w:rsidRPr="006F3907">
        <w:t xml:space="preserve">, vol. 101, no. 5, available at </w:t>
      </w:r>
      <w:hyperlink r:id="rId73" w:history="1">
        <w:r w:rsidRPr="006F3907">
          <w:rPr>
            <w:rStyle w:val="Hyperlink"/>
          </w:rPr>
          <w:t>https://doi.org/10.1094/PDIS-09-16-1265-PDN</w:t>
        </w:r>
      </w:hyperlink>
      <w:r w:rsidRPr="006F3907">
        <w:t>.</w:t>
      </w:r>
      <w:bookmarkEnd w:id="209"/>
    </w:p>
    <w:p w:rsidR="002D1F6C" w:rsidRPr="006F3907" w:rsidRDefault="002D1F6C" w:rsidP="002D1F6C">
      <w:pPr>
        <w:pStyle w:val="EndNoteBibliography"/>
        <w:spacing w:after="0"/>
      </w:pPr>
      <w:bookmarkStart w:id="210" w:name="_ENREF_147"/>
      <w:r w:rsidRPr="006F3907">
        <w:t xml:space="preserve">Jeon, SJ, Nguyen, TTT &amp; Lee, HB 2015, ‘Phylogenetic status of an unrecorded species of </w:t>
      </w:r>
      <w:r w:rsidRPr="006F3907">
        <w:rPr>
          <w:i/>
        </w:rPr>
        <w:t>Curvularia</w:t>
      </w:r>
      <w:r w:rsidRPr="006F3907">
        <w:t xml:space="preserve">, </w:t>
      </w:r>
      <w:r w:rsidRPr="006F3907">
        <w:rPr>
          <w:i/>
        </w:rPr>
        <w:t>C. spicifera</w:t>
      </w:r>
      <w:r w:rsidRPr="006F3907">
        <w:t xml:space="preserve">, based on current classification system of </w:t>
      </w:r>
      <w:r w:rsidRPr="006F3907">
        <w:rPr>
          <w:i/>
        </w:rPr>
        <w:t>Curvularia</w:t>
      </w:r>
      <w:r w:rsidRPr="006F3907">
        <w:t xml:space="preserve"> and </w:t>
      </w:r>
      <w:r w:rsidRPr="006F3907">
        <w:rPr>
          <w:i/>
        </w:rPr>
        <w:t xml:space="preserve">Bipolaris </w:t>
      </w:r>
      <w:r w:rsidRPr="006F3907">
        <w:t xml:space="preserve">group using multi loci’, </w:t>
      </w:r>
      <w:r w:rsidRPr="006F3907">
        <w:rPr>
          <w:i/>
        </w:rPr>
        <w:t>Mycobiology</w:t>
      </w:r>
      <w:r w:rsidRPr="006F3907">
        <w:t>, vol. 43, no. 3, pp. 210-7.</w:t>
      </w:r>
      <w:bookmarkEnd w:id="210"/>
    </w:p>
    <w:p w:rsidR="002D1F6C" w:rsidRPr="006F3907" w:rsidRDefault="002D1F6C" w:rsidP="002D1F6C">
      <w:pPr>
        <w:pStyle w:val="EndNoteBibliography"/>
        <w:spacing w:after="0"/>
      </w:pPr>
      <w:bookmarkStart w:id="211" w:name="_ENREF_148"/>
      <w:r w:rsidRPr="006F3907">
        <w:t xml:space="preserve">Jin, HH &amp; Lee, SY 2007, ‘Combined effect of aqueous chlorine dioxide and modified atmosphere packaging on inhibiting </w:t>
      </w:r>
      <w:r w:rsidRPr="006F3907">
        <w:rPr>
          <w:i/>
        </w:rPr>
        <w:t>Salmonella</w:t>
      </w:r>
      <w:r w:rsidRPr="006F3907">
        <w:t xml:space="preserve"> Typhimurim and </w:t>
      </w:r>
      <w:r w:rsidRPr="006F3907">
        <w:rPr>
          <w:i/>
        </w:rPr>
        <w:t xml:space="preserve">Listeria monocytogenes </w:t>
      </w:r>
      <w:r w:rsidRPr="006F3907">
        <w:t xml:space="preserve">in mungbean sprouts’, </w:t>
      </w:r>
      <w:r w:rsidRPr="006F3907">
        <w:rPr>
          <w:i/>
        </w:rPr>
        <w:t>Journal of Food Science</w:t>
      </w:r>
      <w:r w:rsidRPr="006F3907">
        <w:t>, vol. 72, pp. 441-5.</w:t>
      </w:r>
      <w:bookmarkEnd w:id="211"/>
    </w:p>
    <w:p w:rsidR="002D1F6C" w:rsidRPr="006F3907" w:rsidRDefault="002D1F6C" w:rsidP="002D1F6C">
      <w:pPr>
        <w:pStyle w:val="EndNoteBibliography"/>
        <w:spacing w:after="0"/>
      </w:pPr>
      <w:bookmarkStart w:id="212" w:name="_ENREF_149"/>
      <w:r w:rsidRPr="006F3907">
        <w:t xml:space="preserve">Jones, DR &amp; Baker, RHA 2007, ‘Introductions of non-native plant pathogens into Great Britain, 1970-2004’, </w:t>
      </w:r>
      <w:r w:rsidRPr="006F3907">
        <w:rPr>
          <w:i/>
        </w:rPr>
        <w:t>Plant Pathology</w:t>
      </w:r>
      <w:r w:rsidRPr="006F3907">
        <w:t>, vol. 56, pp. 891-910.</w:t>
      </w:r>
      <w:bookmarkEnd w:id="212"/>
    </w:p>
    <w:p w:rsidR="002D1F6C" w:rsidRPr="006F3907" w:rsidRDefault="002D1F6C" w:rsidP="002D1F6C">
      <w:pPr>
        <w:pStyle w:val="EndNoteBibliography"/>
        <w:spacing w:after="0"/>
      </w:pPr>
      <w:bookmarkStart w:id="213" w:name="_ENREF_150"/>
      <w:r w:rsidRPr="006F3907">
        <w:t xml:space="preserve">Jones, RAC, Charkowski, A, Fribourg, CE, Stevenson, WR &amp; Slack, SA 2009, </w:t>
      </w:r>
      <w:r w:rsidRPr="006F3907">
        <w:rPr>
          <w:i/>
        </w:rPr>
        <w:t>Potato virus and virus like diseases</w:t>
      </w:r>
      <w:r w:rsidRPr="006F3907">
        <w:t>, The American Phytopathological Society, MN.</w:t>
      </w:r>
      <w:bookmarkEnd w:id="213"/>
    </w:p>
    <w:p w:rsidR="002D1F6C" w:rsidRPr="006F3907" w:rsidRDefault="002D1F6C" w:rsidP="002D1F6C">
      <w:pPr>
        <w:pStyle w:val="EndNoteBibliography"/>
        <w:spacing w:after="0"/>
      </w:pPr>
      <w:bookmarkStart w:id="214" w:name="_ENREF_151"/>
      <w:r w:rsidRPr="006F3907">
        <w:t xml:space="preserve">Jones, RAC, Real, D, Vincent, SJ &amp; Coutts, BA 2012, ‘First report of </w:t>
      </w:r>
      <w:r w:rsidRPr="006F3907">
        <w:rPr>
          <w:i/>
        </w:rPr>
        <w:t>Alfalfa mosaic virus</w:t>
      </w:r>
      <w:r w:rsidRPr="006F3907">
        <w:t xml:space="preserve"> Infecting Tedera (</w:t>
      </w:r>
      <w:r w:rsidRPr="006F3907">
        <w:rPr>
          <w:i/>
        </w:rPr>
        <w:t>Bituminaria bituminosa</w:t>
      </w:r>
      <w:r w:rsidRPr="006F3907">
        <w:t xml:space="preserve"> (L.) C.H. Stirton var. </w:t>
      </w:r>
      <w:r w:rsidRPr="006F3907">
        <w:rPr>
          <w:i/>
        </w:rPr>
        <w:t>albomarginata</w:t>
      </w:r>
      <w:r w:rsidRPr="006F3907">
        <w:t xml:space="preserve"> and </w:t>
      </w:r>
      <w:r w:rsidRPr="006F3907">
        <w:rPr>
          <w:i/>
        </w:rPr>
        <w:t>crassiuscula</w:t>
      </w:r>
      <w:r w:rsidRPr="006F3907">
        <w:t xml:space="preserve">) in Australia’, </w:t>
      </w:r>
      <w:r w:rsidRPr="006F3907">
        <w:rPr>
          <w:i/>
        </w:rPr>
        <w:t>Plant disease</w:t>
      </w:r>
      <w:r w:rsidRPr="006F3907">
        <w:t>, vol. 96, p. 1384.</w:t>
      </w:r>
      <w:bookmarkEnd w:id="214"/>
    </w:p>
    <w:p w:rsidR="002D1F6C" w:rsidRPr="006F3907" w:rsidRDefault="002D1F6C" w:rsidP="002D1F6C">
      <w:pPr>
        <w:pStyle w:val="EndNoteBibliography"/>
        <w:spacing w:after="0"/>
      </w:pPr>
      <w:bookmarkStart w:id="215" w:name="_ENREF_152"/>
      <w:r w:rsidRPr="006F3907">
        <w:t xml:space="preserve">Jorge, AS, Jnr, Cares, JE, Mattos, VS, Coyne, DL, dos Santos, MFA &amp; Carneiro, RMDG 2016, ‘First report of </w:t>
      </w:r>
      <w:r w:rsidRPr="006F3907">
        <w:rPr>
          <w:i/>
        </w:rPr>
        <w:t>Meloidogyne izalcoensis</w:t>
      </w:r>
      <w:r w:rsidRPr="006F3907">
        <w:t xml:space="preserve"> (Nematoda: Meloidogynidae) on coffee, cabbage, and other crops in Africa’, </w:t>
      </w:r>
      <w:r w:rsidRPr="006F3907">
        <w:rPr>
          <w:i/>
        </w:rPr>
        <w:t>Plant Disease</w:t>
      </w:r>
      <w:r w:rsidRPr="006F3907">
        <w:t>, vol. 100, no. 10, p. 2173.</w:t>
      </w:r>
      <w:bookmarkEnd w:id="215"/>
    </w:p>
    <w:p w:rsidR="002D1F6C" w:rsidRPr="006F3907" w:rsidRDefault="002D1F6C" w:rsidP="002D1F6C">
      <w:pPr>
        <w:pStyle w:val="EndNoteBibliography"/>
        <w:spacing w:after="0"/>
      </w:pPr>
      <w:bookmarkStart w:id="216" w:name="_ENREF_153"/>
      <w:r w:rsidRPr="006F3907">
        <w:t xml:space="preserve">Ju, HK, Kim, IH, Hu, WX, Kim, B, Choi, GW, Kim, J, Lim, YP, Domier, LL, Hammond, J &amp; Lim, HS 2019, ‘A single nucleotide change in the overlapping MP and CP reading frames results in differences in symptoms caused by two isolates of </w:t>
      </w:r>
      <w:r w:rsidRPr="006F3907">
        <w:rPr>
          <w:i/>
        </w:rPr>
        <w:t>Youcai mosaic virus</w:t>
      </w:r>
      <w:r w:rsidRPr="006F3907">
        <w:t xml:space="preserve">’, </w:t>
      </w:r>
      <w:r w:rsidRPr="006F3907">
        <w:rPr>
          <w:i/>
        </w:rPr>
        <w:t>Archives of Virology</w:t>
      </w:r>
      <w:r w:rsidRPr="006F3907">
        <w:t>, vol. 164, no. 6, pp. 1553-65.</w:t>
      </w:r>
      <w:bookmarkEnd w:id="216"/>
    </w:p>
    <w:p w:rsidR="002D1F6C" w:rsidRPr="006F3907" w:rsidRDefault="002D1F6C" w:rsidP="002D1F6C">
      <w:pPr>
        <w:pStyle w:val="EndNoteBibliography"/>
        <w:spacing w:after="0"/>
      </w:pPr>
      <w:bookmarkStart w:id="217" w:name="_ENREF_154"/>
      <w:r w:rsidRPr="006F3907">
        <w:t>Kaminska, M, Berniak, H &amp; Kaminski, P 2012, ‘Detection of "</w:t>
      </w:r>
      <w:r w:rsidRPr="006F3907">
        <w:rPr>
          <w:i/>
        </w:rPr>
        <w:t>Candidatus</w:t>
      </w:r>
      <w:r w:rsidRPr="006F3907">
        <w:t xml:space="preserve"> Phytoplasma asteris" in brussels sprout and its possible association with flower bud failure in Poland’, </w:t>
      </w:r>
      <w:r w:rsidRPr="006F3907">
        <w:rPr>
          <w:i/>
        </w:rPr>
        <w:t>Journal of Life Sciences</w:t>
      </w:r>
      <w:r w:rsidRPr="006F3907">
        <w:t>, vol. 6, pp. 253-9.</w:t>
      </w:r>
      <w:bookmarkEnd w:id="217"/>
    </w:p>
    <w:p w:rsidR="002D1F6C" w:rsidRPr="006F3907" w:rsidRDefault="002D1F6C" w:rsidP="002D1F6C">
      <w:pPr>
        <w:pStyle w:val="EndNoteBibliography"/>
        <w:spacing w:after="0"/>
      </w:pPr>
      <w:bookmarkStart w:id="218" w:name="_ENREF_155"/>
      <w:r w:rsidRPr="006F3907">
        <w:lastRenderedPageBreak/>
        <w:t xml:space="preserve">Karapapa, VK, Bainbridge, BW &amp; Heale, JB 1997, ‘Morphological and molecular characteristization of </w:t>
      </w:r>
      <w:r w:rsidRPr="006F3907">
        <w:rPr>
          <w:i/>
        </w:rPr>
        <w:t>Verticillium longisporum</w:t>
      </w:r>
      <w:r w:rsidRPr="006F3907">
        <w:t xml:space="preserve"> comb. nov., pathogenic to oilseed rape’, </w:t>
      </w:r>
      <w:r w:rsidRPr="006F3907">
        <w:rPr>
          <w:i/>
        </w:rPr>
        <w:t>Mycological Research</w:t>
      </w:r>
      <w:r w:rsidRPr="006F3907">
        <w:t>, vol. 1011, pp. 1281-94.</w:t>
      </w:r>
      <w:bookmarkEnd w:id="218"/>
    </w:p>
    <w:p w:rsidR="002D1F6C" w:rsidRPr="006F3907" w:rsidRDefault="002D1F6C" w:rsidP="002D1F6C">
      <w:pPr>
        <w:pStyle w:val="EndNoteBibliography"/>
        <w:spacing w:after="0"/>
      </w:pPr>
      <w:bookmarkStart w:id="219" w:name="_ENREF_156"/>
      <w:r w:rsidRPr="006F3907">
        <w:t xml:space="preserve">Karling, JS 1964, </w:t>
      </w:r>
      <w:r w:rsidRPr="006F3907">
        <w:rPr>
          <w:i/>
        </w:rPr>
        <w:t>Synchytrium</w:t>
      </w:r>
      <w:r w:rsidRPr="006F3907">
        <w:t>, Academic Press Inc, New York, USA.</w:t>
      </w:r>
      <w:bookmarkEnd w:id="219"/>
    </w:p>
    <w:p w:rsidR="002D1F6C" w:rsidRPr="006F3907" w:rsidRDefault="002D1F6C" w:rsidP="002D1F6C">
      <w:pPr>
        <w:pStyle w:val="EndNoteBibliography"/>
        <w:spacing w:after="0"/>
      </w:pPr>
      <w:bookmarkStart w:id="220" w:name="_ENREF_157"/>
      <w:r w:rsidRPr="006F3907">
        <w:t xml:space="preserve">Keane, PJ, Kile, GA, Podger, FD &amp; Brown, BN 2000, </w:t>
      </w:r>
      <w:r w:rsidRPr="006F3907">
        <w:rPr>
          <w:i/>
        </w:rPr>
        <w:t>Diseases and pathogens of Eucalypts</w:t>
      </w:r>
      <w:r w:rsidRPr="006F3907">
        <w:t>, CSIRO Publishing, Collingwood.</w:t>
      </w:r>
      <w:bookmarkEnd w:id="220"/>
    </w:p>
    <w:p w:rsidR="002D1F6C" w:rsidRPr="006F3907" w:rsidRDefault="002D1F6C" w:rsidP="002D1F6C">
      <w:pPr>
        <w:pStyle w:val="EndNoteBibliography"/>
        <w:spacing w:after="0"/>
      </w:pPr>
      <w:bookmarkStart w:id="221" w:name="_ENREF_158"/>
      <w:r w:rsidRPr="006F3907">
        <w:t xml:space="preserve">Keshari, AK &amp; Gupta, R 2016, ‘Five species of plant parasitic nematodes (Order: Tylenchidae) affecting vegetable crops of Nepal’, </w:t>
      </w:r>
      <w:r w:rsidRPr="006F3907">
        <w:rPr>
          <w:i/>
        </w:rPr>
        <w:t>International Journal of Life Sciences</w:t>
      </w:r>
      <w:r w:rsidRPr="006F3907">
        <w:t>, vol. 10, pp. 10-4.</w:t>
      </w:r>
      <w:bookmarkEnd w:id="221"/>
    </w:p>
    <w:p w:rsidR="002D1F6C" w:rsidRPr="006F3907" w:rsidRDefault="002D1F6C" w:rsidP="002D1F6C">
      <w:pPr>
        <w:pStyle w:val="EndNoteBibliography"/>
        <w:spacing w:after="0"/>
      </w:pPr>
      <w:bookmarkStart w:id="222" w:name="_ENREF_159"/>
      <w:r w:rsidRPr="006F3907">
        <w:t xml:space="preserve">Khair, GT 1986, </w:t>
      </w:r>
      <w:r w:rsidRPr="006F3907">
        <w:rPr>
          <w:i/>
        </w:rPr>
        <w:t>List of plant parasitic nematodes of Australia 3rd ed.</w:t>
      </w:r>
      <w:r w:rsidRPr="006F3907">
        <w:t>, Australian Government Publishing Service, Canberra.</w:t>
      </w:r>
      <w:bookmarkEnd w:id="222"/>
    </w:p>
    <w:p w:rsidR="002D1F6C" w:rsidRPr="006F3907" w:rsidRDefault="002D1F6C" w:rsidP="002D1F6C">
      <w:pPr>
        <w:pStyle w:val="EndNoteBibliography"/>
        <w:spacing w:after="0"/>
      </w:pPr>
      <w:bookmarkStart w:id="223" w:name="_ENREF_160"/>
      <w:r w:rsidRPr="006F3907">
        <w:t xml:space="preserve">Kidane, A 1993, </w:t>
      </w:r>
      <w:r w:rsidRPr="006F3907">
        <w:rPr>
          <w:i/>
        </w:rPr>
        <w:t>A checklist of seed-borne pathogens in Ethiopia</w:t>
      </w:r>
      <w:r w:rsidRPr="006F3907">
        <w:t xml:space="preserve">, Technical Manual No. 5, Institute of Agricultural Research, Ethiopia, available at </w:t>
      </w:r>
      <w:hyperlink r:id="rId74" w:history="1">
        <w:r w:rsidRPr="006F3907">
          <w:rPr>
            <w:rStyle w:val="Hyperlink"/>
          </w:rPr>
          <w:t>http://scholar.googleusercontent.com/scholar?q=cache:oOAjJDnfQugJ:scholar.google.com/+kidane+1993+a+checklist+of+seed+borne+pathogens&amp;hl=en&amp;as_sdt=0,5&amp;as_vis=1</w:t>
        </w:r>
      </w:hyperlink>
      <w:r w:rsidRPr="006F3907">
        <w:t>.</w:t>
      </w:r>
      <w:bookmarkEnd w:id="223"/>
    </w:p>
    <w:p w:rsidR="002D1F6C" w:rsidRPr="006F3907" w:rsidRDefault="002D1F6C" w:rsidP="002D1F6C">
      <w:pPr>
        <w:pStyle w:val="EndNoteBibliography"/>
        <w:spacing w:after="0"/>
      </w:pPr>
      <w:bookmarkStart w:id="224" w:name="_ENREF_161"/>
      <w:r w:rsidRPr="006F3907">
        <w:t xml:space="preserve">Kim, H, Hwang, SM, Lee, JH, Oh, M, Han, JW &amp; Choi, GJ 2017, ‘Specific PCR detection of </w:t>
      </w:r>
      <w:r w:rsidRPr="006F3907">
        <w:rPr>
          <w:i/>
        </w:rPr>
        <w:t>Fusarium oxysporum</w:t>
      </w:r>
      <w:r w:rsidRPr="006F3907">
        <w:t xml:space="preserve"> f. sp. </w:t>
      </w:r>
      <w:r w:rsidRPr="006F3907">
        <w:rPr>
          <w:i/>
        </w:rPr>
        <w:t>raphani</w:t>
      </w:r>
      <w:r w:rsidRPr="006F3907">
        <w:t xml:space="preserve">: a causal agent of Fusarium wilt on radish plants’, </w:t>
      </w:r>
      <w:r w:rsidRPr="006F3907">
        <w:rPr>
          <w:i/>
        </w:rPr>
        <w:t>Letters in Applied Microbiology</w:t>
      </w:r>
      <w:r w:rsidRPr="006F3907">
        <w:t>, vol. 65, no. 2, pp. 133-40.</w:t>
      </w:r>
      <w:bookmarkEnd w:id="224"/>
    </w:p>
    <w:p w:rsidR="002D1F6C" w:rsidRPr="006F3907" w:rsidRDefault="002D1F6C" w:rsidP="002D1F6C">
      <w:pPr>
        <w:pStyle w:val="EndNoteBibliography"/>
        <w:spacing w:after="0"/>
      </w:pPr>
      <w:bookmarkStart w:id="225" w:name="_ENREF_162"/>
      <w:r w:rsidRPr="006F3907">
        <w:t>Kim, OK, Mizutani, T, Soe, K, Lee, KW &amp; Natsuaki, KT 2010, ‘</w:t>
      </w:r>
      <w:r w:rsidRPr="006F3907">
        <w:rPr>
          <w:i/>
        </w:rPr>
        <w:t>Ribgrass mosaic tobamovirus</w:t>
      </w:r>
      <w:r w:rsidRPr="006F3907">
        <w:t xml:space="preserve"> occurred on Chinese cabbage in Korea’, </w:t>
      </w:r>
      <w:r w:rsidRPr="006F3907">
        <w:rPr>
          <w:i/>
        </w:rPr>
        <w:t>Plant Pathology Journal</w:t>
      </w:r>
      <w:r w:rsidRPr="006F3907">
        <w:t>, vol. 26, pp. 328-39.</w:t>
      </w:r>
      <w:bookmarkEnd w:id="225"/>
    </w:p>
    <w:p w:rsidR="002D1F6C" w:rsidRPr="006F3907" w:rsidRDefault="002D1F6C" w:rsidP="002D1F6C">
      <w:pPr>
        <w:pStyle w:val="EndNoteBibliography"/>
        <w:spacing w:after="0"/>
      </w:pPr>
      <w:bookmarkStart w:id="226" w:name="_ENREF_163"/>
      <w:r w:rsidRPr="006F3907">
        <w:t xml:space="preserve">Kirkwood, I 2009, ‘Potato virus testing’, Department of Primary Industries, Parks, Water and Environment, Tasmania, available at </w:t>
      </w:r>
      <w:hyperlink r:id="rId75" w:history="1">
        <w:r w:rsidRPr="006F3907">
          <w:rPr>
            <w:rStyle w:val="Hyperlink"/>
          </w:rPr>
          <w:t>http://dpipwe.tas.gov.au/biosecurity-tasmania/plant-biosecurity/plant-health-laboratories/potato-virus-testing</w:t>
        </w:r>
      </w:hyperlink>
      <w:r w:rsidRPr="006F3907">
        <w:t>.</w:t>
      </w:r>
      <w:bookmarkEnd w:id="226"/>
    </w:p>
    <w:p w:rsidR="002D1F6C" w:rsidRPr="006F3907" w:rsidRDefault="002D1F6C" w:rsidP="002D1F6C">
      <w:pPr>
        <w:pStyle w:val="EndNoteBibliography"/>
        <w:spacing w:after="0"/>
      </w:pPr>
      <w:bookmarkStart w:id="227" w:name="_ENREF_164"/>
      <w:r w:rsidRPr="006F3907">
        <w:t xml:space="preserve">Klinkenberg, CH 1963, ‘Observations on the feeding habits of </w:t>
      </w:r>
      <w:r w:rsidRPr="006F3907">
        <w:rPr>
          <w:i/>
        </w:rPr>
        <w:t>Rotylenchus uniformis</w:t>
      </w:r>
      <w:r w:rsidRPr="006F3907">
        <w:t xml:space="preserve">, </w:t>
      </w:r>
      <w:r w:rsidRPr="006F3907">
        <w:rPr>
          <w:i/>
        </w:rPr>
        <w:t>Pratylenchus crenatus</w:t>
      </w:r>
      <w:r w:rsidRPr="006F3907">
        <w:t xml:space="preserve">, </w:t>
      </w:r>
      <w:r w:rsidRPr="006F3907">
        <w:rPr>
          <w:i/>
        </w:rPr>
        <w:t>P. penetrans</w:t>
      </w:r>
      <w:r w:rsidRPr="006F3907">
        <w:t xml:space="preserve">, </w:t>
      </w:r>
      <w:r w:rsidRPr="006F3907">
        <w:rPr>
          <w:i/>
        </w:rPr>
        <w:t xml:space="preserve">Tylenchorhynchus dubius </w:t>
      </w:r>
      <w:r w:rsidRPr="006F3907">
        <w:t xml:space="preserve">and </w:t>
      </w:r>
      <w:r w:rsidRPr="006F3907">
        <w:rPr>
          <w:i/>
        </w:rPr>
        <w:t>Hemicycliophora similis</w:t>
      </w:r>
      <w:r w:rsidRPr="006F3907">
        <w:t xml:space="preserve">’, </w:t>
      </w:r>
      <w:r w:rsidRPr="006F3907">
        <w:rPr>
          <w:i/>
        </w:rPr>
        <w:t>Nematologica</w:t>
      </w:r>
      <w:r w:rsidRPr="006F3907">
        <w:t>, vol. 9, pp. 502-6.</w:t>
      </w:r>
      <w:bookmarkEnd w:id="227"/>
    </w:p>
    <w:p w:rsidR="002D1F6C" w:rsidRPr="006F3907" w:rsidRDefault="002D1F6C" w:rsidP="002D1F6C">
      <w:pPr>
        <w:pStyle w:val="EndNoteBibliography"/>
        <w:spacing w:after="0"/>
      </w:pPr>
      <w:bookmarkStart w:id="228" w:name="_ENREF_165"/>
      <w:r w:rsidRPr="006F3907">
        <w:t xml:space="preserve">Koike, ST, Gladders, P &amp; Paulus, AO 2007, </w:t>
      </w:r>
      <w:r w:rsidRPr="006F3907">
        <w:rPr>
          <w:i/>
        </w:rPr>
        <w:t>Vegetable diseases: a color handbook</w:t>
      </w:r>
      <w:r w:rsidRPr="006F3907">
        <w:t>, Academic Press, Maryland Heights.</w:t>
      </w:r>
      <w:bookmarkEnd w:id="228"/>
    </w:p>
    <w:p w:rsidR="002D1F6C" w:rsidRPr="006F3907" w:rsidRDefault="002D1F6C" w:rsidP="002D1F6C">
      <w:pPr>
        <w:pStyle w:val="EndNoteBibliography"/>
        <w:spacing w:after="0"/>
      </w:pPr>
      <w:bookmarkStart w:id="229" w:name="_ENREF_166"/>
      <w:r w:rsidRPr="006F3907">
        <w:t>Kruys, A, Huhndorf, AM &amp; Miller, AN 2014, ‘Coprophilous contributions to the phylogeny of</w:t>
      </w:r>
      <w:r w:rsidRPr="006F3907">
        <w:rPr>
          <w:i/>
        </w:rPr>
        <w:t xml:space="preserve"> Lasiosphaeriaceae</w:t>
      </w:r>
      <w:r w:rsidRPr="006F3907">
        <w:t xml:space="preserve"> and allied taxa within </w:t>
      </w:r>
      <w:r w:rsidRPr="006F3907">
        <w:rPr>
          <w:i/>
        </w:rPr>
        <w:t>Sordariales (</w:t>
      </w:r>
      <w:r w:rsidRPr="006F3907">
        <w:t xml:space="preserve">Ascomycota, Fungi)’, </w:t>
      </w:r>
      <w:r w:rsidRPr="006F3907">
        <w:rPr>
          <w:i/>
        </w:rPr>
        <w:t>Fungal Diversity</w:t>
      </w:r>
      <w:r w:rsidRPr="006F3907">
        <w:t>, vol. 70, pp. 101-13.</w:t>
      </w:r>
      <w:bookmarkEnd w:id="229"/>
    </w:p>
    <w:p w:rsidR="002D1F6C" w:rsidRPr="006F3907" w:rsidRDefault="002D1F6C" w:rsidP="002D1F6C">
      <w:pPr>
        <w:pStyle w:val="EndNoteBibliography"/>
        <w:spacing w:after="0"/>
      </w:pPr>
      <w:bookmarkStart w:id="230" w:name="_ENREF_167"/>
      <w:r w:rsidRPr="006F3907">
        <w:t xml:space="preserve">Kubota, M, Hagiwara, N &amp; Shirakawa, T 2012, ‘Disinfection of seeds of cucurbit crops infested with </w:t>
      </w:r>
      <w:r w:rsidRPr="006F3907">
        <w:rPr>
          <w:i/>
        </w:rPr>
        <w:t>Acidovorax citrulli</w:t>
      </w:r>
      <w:r w:rsidRPr="006F3907">
        <w:t xml:space="preserve"> with dry heat treatment’, </w:t>
      </w:r>
      <w:r w:rsidRPr="006F3907">
        <w:rPr>
          <w:i/>
        </w:rPr>
        <w:t>Journal of Phytopathology</w:t>
      </w:r>
      <w:r w:rsidRPr="006F3907">
        <w:t>, vol. 160, pp. 364-8.</w:t>
      </w:r>
      <w:bookmarkEnd w:id="230"/>
    </w:p>
    <w:p w:rsidR="002D1F6C" w:rsidRPr="006F3907" w:rsidRDefault="002D1F6C" w:rsidP="002D1F6C">
      <w:pPr>
        <w:pStyle w:val="EndNoteBibliography"/>
        <w:spacing w:after="0"/>
      </w:pPr>
      <w:bookmarkStart w:id="231" w:name="_ENREF_168"/>
      <w:r w:rsidRPr="006F3907">
        <w:t xml:space="preserve">Kumar, J, Gunapati, S, Singh, SP, Gadre, R, Sharma, C &amp; Tuli, R 2007, ‘First record of </w:t>
      </w:r>
      <w:r w:rsidRPr="006F3907">
        <w:rPr>
          <w:i/>
        </w:rPr>
        <w:t>Pythium tracheiphilum</w:t>
      </w:r>
      <w:r w:rsidRPr="006F3907">
        <w:t xml:space="preserve"> associated with lettuce wilt and leaf blight in Australia’, </w:t>
      </w:r>
      <w:r w:rsidRPr="006F3907">
        <w:rPr>
          <w:i/>
        </w:rPr>
        <w:t>Australasian Plant Disease Notes</w:t>
      </w:r>
      <w:r w:rsidRPr="006F3907">
        <w:t>, vol. 2, pp. 7-9.</w:t>
      </w:r>
      <w:bookmarkEnd w:id="231"/>
    </w:p>
    <w:p w:rsidR="002D1F6C" w:rsidRPr="006F3907" w:rsidRDefault="002D1F6C" w:rsidP="002D1F6C">
      <w:pPr>
        <w:pStyle w:val="EndNoteBibliography"/>
        <w:spacing w:after="0"/>
      </w:pPr>
      <w:bookmarkStart w:id="232" w:name="_ENREF_169"/>
      <w:r w:rsidRPr="006F3907">
        <w:t xml:space="preserve">Lamb, RJ &amp; Brown, JF 1970, ‘Non-parasitic microflora on leaf surfaces of </w:t>
      </w:r>
      <w:r w:rsidRPr="006F3907">
        <w:rPr>
          <w:i/>
        </w:rPr>
        <w:t>Paspalum dilatatum, Salix babylonica</w:t>
      </w:r>
      <w:r w:rsidRPr="006F3907">
        <w:t xml:space="preserve"> and </w:t>
      </w:r>
      <w:r w:rsidRPr="006F3907">
        <w:rPr>
          <w:i/>
        </w:rPr>
        <w:t>Eucalyptus stellulata</w:t>
      </w:r>
      <w:r w:rsidRPr="006F3907">
        <w:t xml:space="preserve">’, </w:t>
      </w:r>
      <w:r w:rsidRPr="006F3907">
        <w:rPr>
          <w:i/>
        </w:rPr>
        <w:t>Transactions of the British Mycological Society</w:t>
      </w:r>
      <w:r w:rsidRPr="006F3907">
        <w:t>, vol. 55, no. 3, pp. 383-90.</w:t>
      </w:r>
      <w:bookmarkEnd w:id="232"/>
    </w:p>
    <w:p w:rsidR="002D1F6C" w:rsidRPr="006F3907" w:rsidRDefault="002D1F6C" w:rsidP="002D1F6C">
      <w:pPr>
        <w:pStyle w:val="EndNoteBibliography"/>
        <w:spacing w:after="0"/>
      </w:pPr>
      <w:bookmarkStart w:id="233" w:name="_ENREF_170"/>
      <w:r w:rsidRPr="006F3907">
        <w:t xml:space="preserve">Lartey, RT, Lane, LC &amp; Melcher, U 1994, ‘Electron microscopic and molecular characterization of turnip vein-clearing virus’, </w:t>
      </w:r>
      <w:r w:rsidRPr="006F3907">
        <w:rPr>
          <w:i/>
        </w:rPr>
        <w:t>Archives of virology</w:t>
      </w:r>
      <w:r w:rsidRPr="006F3907">
        <w:t>, vol. 138, pp. 287-98.</w:t>
      </w:r>
      <w:bookmarkEnd w:id="233"/>
    </w:p>
    <w:p w:rsidR="002D1F6C" w:rsidRPr="006F3907" w:rsidRDefault="002D1F6C" w:rsidP="002D1F6C">
      <w:pPr>
        <w:pStyle w:val="EndNoteBibliography"/>
        <w:spacing w:after="0"/>
      </w:pPr>
      <w:bookmarkStart w:id="234" w:name="_ENREF_171"/>
      <w:r w:rsidRPr="006F3907">
        <w:t xml:space="preserve">Le, DP, Smith, M &amp; Aitken, E 2014, ‘First report of </w:t>
      </w:r>
      <w:r w:rsidRPr="006F3907">
        <w:rPr>
          <w:i/>
        </w:rPr>
        <w:t>Pythiogeton ramosum</w:t>
      </w:r>
      <w:r w:rsidRPr="006F3907">
        <w:t xml:space="preserve"> (Pythiales) in Australia’, </w:t>
      </w:r>
      <w:r w:rsidRPr="006F3907">
        <w:rPr>
          <w:i/>
        </w:rPr>
        <w:t>Australasian Plant Disease Notes</w:t>
      </w:r>
      <w:r w:rsidRPr="006F3907">
        <w:t>, vol. 9, pp. 1-3.</w:t>
      </w:r>
      <w:bookmarkEnd w:id="234"/>
    </w:p>
    <w:p w:rsidR="002D1F6C" w:rsidRPr="006F3907" w:rsidRDefault="002D1F6C" w:rsidP="002D1F6C">
      <w:pPr>
        <w:pStyle w:val="EndNoteBibliography"/>
        <w:spacing w:after="0"/>
      </w:pPr>
      <w:bookmarkStart w:id="235" w:name="_ENREF_172"/>
      <w:r w:rsidRPr="006F3907">
        <w:t>LeClair, E, Conner, R, Robinson, D &amp; Gillard, CL 2015, ‘Transmission of anthracnose (</w:t>
      </w:r>
      <w:r w:rsidRPr="006F3907">
        <w:rPr>
          <w:i/>
        </w:rPr>
        <w:t>Colletotrichum lindemuthianum</w:t>
      </w:r>
      <w:r w:rsidRPr="006F3907">
        <w:t>) in dry bean (</w:t>
      </w:r>
      <w:r w:rsidRPr="006F3907">
        <w:rPr>
          <w:i/>
        </w:rPr>
        <w:t>Phaseolus vulgaris</w:t>
      </w:r>
      <w:r w:rsidRPr="006F3907">
        <w:t xml:space="preserve"> L.) with artificial and natural inoculum in a wet and dry canopy’, </w:t>
      </w:r>
      <w:r w:rsidRPr="006F3907">
        <w:rPr>
          <w:i/>
        </w:rPr>
        <w:t>Canadian Journal of Plant Science</w:t>
      </w:r>
      <w:r w:rsidRPr="006F3907">
        <w:t>, vol. 95, pp. 913-21.</w:t>
      </w:r>
      <w:bookmarkEnd w:id="235"/>
    </w:p>
    <w:p w:rsidR="002D1F6C" w:rsidRPr="006F3907" w:rsidRDefault="002D1F6C" w:rsidP="002D1F6C">
      <w:pPr>
        <w:pStyle w:val="EndNoteBibliography"/>
        <w:spacing w:after="0"/>
      </w:pPr>
      <w:bookmarkStart w:id="236" w:name="_ENREF_173"/>
      <w:r w:rsidRPr="006F3907">
        <w:lastRenderedPageBreak/>
        <w:t xml:space="preserve">Lecoq, H &amp; Desbiez, C 2012, ‘Viruses of cucurbit crops in the Mediterranean region: an ever-changing picture’, </w:t>
      </w:r>
      <w:r w:rsidRPr="006F3907">
        <w:rPr>
          <w:i/>
        </w:rPr>
        <w:t>Advances in Virus Research</w:t>
      </w:r>
      <w:r w:rsidRPr="006F3907">
        <w:t>, vol. 84, pp. 67-126.</w:t>
      </w:r>
      <w:bookmarkEnd w:id="236"/>
    </w:p>
    <w:p w:rsidR="002D1F6C" w:rsidRPr="006F3907" w:rsidRDefault="002D1F6C" w:rsidP="002D1F6C">
      <w:pPr>
        <w:pStyle w:val="EndNoteBibliography"/>
        <w:spacing w:after="0"/>
      </w:pPr>
      <w:bookmarkStart w:id="237" w:name="_ENREF_174"/>
      <w:r w:rsidRPr="006F3907">
        <w:t>Lee, IM, Gundersen-Rindal, DE, Davis, RE, Bottner, KD, Marcone, C &amp; Seemüller, E 2004, ‘'</w:t>
      </w:r>
      <w:r w:rsidRPr="006F3907">
        <w:rPr>
          <w:i/>
        </w:rPr>
        <w:t xml:space="preserve">Candidatus </w:t>
      </w:r>
      <w:r w:rsidRPr="006F3907">
        <w:t xml:space="preserve">Phytoplasma asteris', a novel phytoplasma taxon associated with aster yellows and related diseases’, </w:t>
      </w:r>
      <w:r w:rsidRPr="006F3907">
        <w:rPr>
          <w:i/>
        </w:rPr>
        <w:t>International Journal of Systematic and Evolutionary Microbiology</w:t>
      </w:r>
      <w:r w:rsidRPr="006F3907">
        <w:t>, vol. 54, no. 4, pp. 1037-48.</w:t>
      </w:r>
      <w:bookmarkEnd w:id="237"/>
    </w:p>
    <w:p w:rsidR="002D1F6C" w:rsidRPr="006F3907" w:rsidRDefault="002D1F6C" w:rsidP="002D1F6C">
      <w:pPr>
        <w:pStyle w:val="EndNoteBibliography"/>
        <w:spacing w:after="0"/>
      </w:pPr>
      <w:bookmarkStart w:id="238" w:name="_ENREF_175"/>
      <w:r w:rsidRPr="006F3907">
        <w:t xml:space="preserve">Lenne, JM 1990, ‘A world list of fungal diseases of tropical pasture species’, </w:t>
      </w:r>
      <w:r w:rsidRPr="006F3907">
        <w:rPr>
          <w:i/>
        </w:rPr>
        <w:t>Phytopathological Paper</w:t>
      </w:r>
      <w:r w:rsidRPr="006F3907">
        <w:t>, vol. 31, pp. 1-162.</w:t>
      </w:r>
      <w:bookmarkEnd w:id="238"/>
    </w:p>
    <w:p w:rsidR="002D1F6C" w:rsidRPr="006F3907" w:rsidRDefault="002D1F6C" w:rsidP="002D1F6C">
      <w:pPr>
        <w:pStyle w:val="EndNoteBibliography"/>
        <w:spacing w:after="0"/>
      </w:pPr>
      <w:bookmarkStart w:id="239" w:name="_ENREF_176"/>
      <w:r w:rsidRPr="006F3907">
        <w:t xml:space="preserve">Li, CX, Li, H, Sivasithamparam, K, Fu, TD, Li, YC, Liu, SY &amp; Barbetti, MJ 2006, ‘Expression of field resistance under Western Australian conditions to </w:t>
      </w:r>
      <w:r w:rsidRPr="006F3907">
        <w:rPr>
          <w:i/>
        </w:rPr>
        <w:t xml:space="preserve">Sclerotinia sclerotiorum </w:t>
      </w:r>
      <w:r w:rsidRPr="006F3907">
        <w:t xml:space="preserve">in Chinese and Australian </w:t>
      </w:r>
      <w:r w:rsidRPr="006F3907">
        <w:rPr>
          <w:i/>
        </w:rPr>
        <w:t xml:space="preserve">Brassica napus </w:t>
      </w:r>
      <w:r w:rsidRPr="006F3907">
        <w:t xml:space="preserve">and </w:t>
      </w:r>
      <w:r w:rsidRPr="006F3907">
        <w:rPr>
          <w:i/>
        </w:rPr>
        <w:t>Brassica juncea</w:t>
      </w:r>
      <w:r w:rsidRPr="006F3907">
        <w:t xml:space="preserve"> germplasm and its relation with stem diameter’, </w:t>
      </w:r>
      <w:r w:rsidRPr="006F3907">
        <w:rPr>
          <w:i/>
        </w:rPr>
        <w:t>Crop and Pasture Science</w:t>
      </w:r>
      <w:r w:rsidRPr="006F3907">
        <w:t>, vol. 57, pp. 1131-5.</w:t>
      </w:r>
      <w:bookmarkEnd w:id="239"/>
    </w:p>
    <w:p w:rsidR="002D1F6C" w:rsidRPr="006F3907" w:rsidRDefault="002D1F6C" w:rsidP="002D1F6C">
      <w:pPr>
        <w:pStyle w:val="EndNoteBibliography"/>
        <w:spacing w:after="0"/>
      </w:pPr>
      <w:bookmarkStart w:id="240" w:name="_ENREF_177"/>
      <w:r w:rsidRPr="006F3907">
        <w:t xml:space="preserve">Li, L, Liu, J, Zhang, Q, Fu, R, Zhu, X, Li, C &amp; Chen, J 2016, ‘Seed-borne viral dsRNA elements in three cultivated </w:t>
      </w:r>
      <w:r w:rsidRPr="006F3907">
        <w:rPr>
          <w:i/>
        </w:rPr>
        <w:t>Raphanus</w:t>
      </w:r>
      <w:r w:rsidRPr="006F3907">
        <w:t xml:space="preserve"> and </w:t>
      </w:r>
      <w:r w:rsidRPr="006F3907">
        <w:rPr>
          <w:i/>
        </w:rPr>
        <w:t>Brassica</w:t>
      </w:r>
      <w:r w:rsidRPr="006F3907">
        <w:t xml:space="preserve"> plants suggest three cryptoviruses’, </w:t>
      </w:r>
      <w:r w:rsidRPr="006F3907">
        <w:rPr>
          <w:i/>
        </w:rPr>
        <w:t>Canadian Journal of Microbiology</w:t>
      </w:r>
      <w:r w:rsidRPr="006F3907">
        <w:t>, vol. 62, pp. 287-95.</w:t>
      </w:r>
      <w:bookmarkEnd w:id="240"/>
    </w:p>
    <w:p w:rsidR="002D1F6C" w:rsidRPr="006F3907" w:rsidRDefault="002D1F6C" w:rsidP="002D1F6C">
      <w:pPr>
        <w:pStyle w:val="EndNoteBibliography"/>
        <w:spacing w:after="0"/>
      </w:pPr>
      <w:bookmarkStart w:id="241" w:name="_ENREF_178"/>
      <w:r w:rsidRPr="006F3907">
        <w:t xml:space="preserve">Li, M 1989, ‘Occurrence and control of cabbage anthracnose’ (in Chinese), </w:t>
      </w:r>
      <w:r w:rsidRPr="006F3907">
        <w:rPr>
          <w:i/>
        </w:rPr>
        <w:t>Vegetables</w:t>
      </w:r>
      <w:r w:rsidRPr="006F3907">
        <w:t>, vol. 4, pp. 25-6.</w:t>
      </w:r>
      <w:bookmarkEnd w:id="241"/>
    </w:p>
    <w:p w:rsidR="002D1F6C" w:rsidRPr="006F3907" w:rsidRDefault="002D1F6C" w:rsidP="002D1F6C">
      <w:pPr>
        <w:pStyle w:val="EndNoteBibliography"/>
        <w:spacing w:after="0"/>
      </w:pPr>
      <w:bookmarkStart w:id="242" w:name="_ENREF_179"/>
      <w:r w:rsidRPr="006F3907">
        <w:t xml:space="preserve">Li, XH &amp; Simon, AE 1990, ‘Sympton intensification on cruciferous hosts by the virulent satellite RNA of </w:t>
      </w:r>
      <w:r w:rsidRPr="006F3907">
        <w:rPr>
          <w:i/>
        </w:rPr>
        <w:t>Turnip crinkle virus</w:t>
      </w:r>
      <w:r w:rsidRPr="006F3907">
        <w:t xml:space="preserve">’, </w:t>
      </w:r>
      <w:r w:rsidRPr="006F3907">
        <w:rPr>
          <w:i/>
        </w:rPr>
        <w:t>Phytopathology</w:t>
      </w:r>
      <w:r w:rsidRPr="006F3907">
        <w:t>, vol. 80, pp. 238-42.</w:t>
      </w:r>
      <w:bookmarkEnd w:id="242"/>
    </w:p>
    <w:p w:rsidR="002D1F6C" w:rsidRPr="006F3907" w:rsidRDefault="002D1F6C" w:rsidP="002D1F6C">
      <w:pPr>
        <w:pStyle w:val="EndNoteBibliography"/>
        <w:spacing w:after="0"/>
      </w:pPr>
      <w:bookmarkStart w:id="243" w:name="_ENREF_180"/>
      <w:r w:rsidRPr="006F3907">
        <w:t xml:space="preserve">Li, YP, You, MP, Finnegan, PM, Khan, TN, Lanoiselet, V, Eyres, N &amp; Barbetti, MJ 2012, ‘First report of black spot caused by </w:t>
      </w:r>
      <w:r w:rsidRPr="006F3907">
        <w:rPr>
          <w:i/>
        </w:rPr>
        <w:t>Boeremia exigua</w:t>
      </w:r>
      <w:r w:rsidRPr="006F3907">
        <w:t xml:space="preserve"> var. </w:t>
      </w:r>
      <w:r w:rsidRPr="006F3907">
        <w:rPr>
          <w:i/>
        </w:rPr>
        <w:t>exigua</w:t>
      </w:r>
      <w:r w:rsidRPr="006F3907">
        <w:t xml:space="preserve"> on field pea in Australia’, </w:t>
      </w:r>
      <w:r w:rsidRPr="006F3907">
        <w:rPr>
          <w:i/>
        </w:rPr>
        <w:t>Plant Disease</w:t>
      </w:r>
      <w:r w:rsidRPr="006F3907">
        <w:t>, vol. 96, p. 148.</w:t>
      </w:r>
      <w:bookmarkEnd w:id="243"/>
    </w:p>
    <w:p w:rsidR="002D1F6C" w:rsidRPr="006F3907" w:rsidRDefault="002D1F6C" w:rsidP="002D1F6C">
      <w:pPr>
        <w:pStyle w:val="EndNoteBibliography"/>
        <w:spacing w:after="0"/>
      </w:pPr>
      <w:bookmarkStart w:id="244" w:name="_ENREF_181"/>
      <w:r w:rsidRPr="006F3907">
        <w:t xml:space="preserve">Lo, CT &amp; Wang, KM 2000, ‘Survey of fungal diseases on aboveground parts of wasabi in Taiwan’, </w:t>
      </w:r>
      <w:r w:rsidRPr="006F3907">
        <w:rPr>
          <w:i/>
        </w:rPr>
        <w:t>Plant Pathology Bulletin</w:t>
      </w:r>
      <w:r w:rsidRPr="006F3907">
        <w:t>, vol. 9, pp. 17-22.</w:t>
      </w:r>
      <w:bookmarkEnd w:id="244"/>
    </w:p>
    <w:p w:rsidR="002D1F6C" w:rsidRPr="006F3907" w:rsidRDefault="002D1F6C" w:rsidP="002D1F6C">
      <w:pPr>
        <w:pStyle w:val="EndNoteBibliography"/>
        <w:spacing w:after="0"/>
      </w:pPr>
      <w:bookmarkStart w:id="245" w:name="_ENREF_182"/>
      <w:r w:rsidRPr="006F3907">
        <w:t xml:space="preserve">Ma, LJ, van der Does, HC, Borkovich, KA, Coleman, JJ, Daboussi, MJ, Di Pietro, A, Dufresne, M, Freitag, M, Grabherr, M, Henrissat, B, Houterman, PM, Kang, S, Shim, WB, Woloshuk, C, Xie, X, Xu, JR, Antoniw, J, Baker, SE, Bluhm, BH, Breakspear, A, Brown, DW, Butchko, RAE, Chapman, S, Coulson, R, Coutinho, PM, Danchin, EGJ, Diener, A, Gale, LR, Gardiner, DM, Goff, S, Hammond-Kosack, KE, Hilburn, K, Hua-Van, A, Jonkers, W, Kazan, K, Kodira, CD, Koehrsen, M, Kumar, L, Lee, YH, Li, L, Manners, JM, Miranda-Saavedra, D, Mukherjee, M, Park, G, Park, J, Park, SY, Proctor, RH, Regev, A, Ruiz-Roldan, MC, Sain, D, Sakthikumar, S, Sykes, S, Schwartz, DC, Turgeon, BG, Wapinski, I, Yoder, O, Young, S, Zeng, Q, Zhou, S, Galagan, J, Cuomo, CA, Kistler, HC &amp; Rep, M 2010, ‘Comparative genomics reveals mobile pathogenicity chromosomes in </w:t>
      </w:r>
      <w:r w:rsidRPr="006F3907">
        <w:rPr>
          <w:i/>
        </w:rPr>
        <w:t>Fusarium</w:t>
      </w:r>
      <w:r w:rsidRPr="006F3907">
        <w:t xml:space="preserve">’, </w:t>
      </w:r>
      <w:r w:rsidRPr="006F3907">
        <w:rPr>
          <w:i/>
        </w:rPr>
        <w:t>Nature</w:t>
      </w:r>
      <w:r w:rsidRPr="006F3907">
        <w:t>, vol. 464, pp. 367-73.</w:t>
      </w:r>
      <w:bookmarkEnd w:id="245"/>
    </w:p>
    <w:p w:rsidR="002D1F6C" w:rsidRPr="006F3907" w:rsidRDefault="002D1F6C" w:rsidP="002D1F6C">
      <w:pPr>
        <w:pStyle w:val="EndNoteBibliography"/>
        <w:spacing w:after="0"/>
      </w:pPr>
      <w:bookmarkStart w:id="246" w:name="_ENREF_183"/>
      <w:r w:rsidRPr="006F3907">
        <w:t xml:space="preserve">Mabberley, DJ 2008, </w:t>
      </w:r>
      <w:r w:rsidRPr="006F3907">
        <w:rPr>
          <w:i/>
        </w:rPr>
        <w:t>Mabberley's plant-book: a portable dictionary of plants, their classifications and uses</w:t>
      </w:r>
      <w:r w:rsidRPr="006F3907">
        <w:t>, Cambridge University Press, UK.</w:t>
      </w:r>
      <w:bookmarkEnd w:id="246"/>
    </w:p>
    <w:p w:rsidR="002D1F6C" w:rsidRPr="006F3907" w:rsidRDefault="002D1F6C" w:rsidP="002D1F6C">
      <w:pPr>
        <w:pStyle w:val="EndNoteBibliography"/>
        <w:spacing w:after="0"/>
      </w:pPr>
      <w:bookmarkStart w:id="247" w:name="_ENREF_184"/>
      <w:r w:rsidRPr="006F3907">
        <w:t xml:space="preserve">Macdonald, JL, Betz, EC, Li, YQ, Punja, ZK, Bouthillier, MJ, Deyoung, RM &amp; Bernardy, MG 2018, ‘First report of ringspot and vein-clearing symptoms on </w:t>
      </w:r>
      <w:r w:rsidRPr="006F3907">
        <w:rPr>
          <w:i/>
        </w:rPr>
        <w:t xml:space="preserve">Wasabia japonica </w:t>
      </w:r>
      <w:r w:rsidRPr="006F3907">
        <w:t xml:space="preserve">plants associated with </w:t>
      </w:r>
      <w:r w:rsidRPr="006F3907">
        <w:rPr>
          <w:i/>
        </w:rPr>
        <w:t>Wasabi mottle virus</w:t>
      </w:r>
      <w:r w:rsidRPr="006F3907">
        <w:t xml:space="preserve"> in North America’, paper presented at Canadian Phytopathological Society British Columbia Regional Meeting, 25-26 October 2018.</w:t>
      </w:r>
      <w:bookmarkEnd w:id="247"/>
    </w:p>
    <w:p w:rsidR="002D1F6C" w:rsidRPr="006F3907" w:rsidRDefault="002D1F6C" w:rsidP="002D1F6C">
      <w:pPr>
        <w:pStyle w:val="EndNoteBibliography"/>
        <w:spacing w:after="0"/>
      </w:pPr>
      <w:bookmarkStart w:id="248" w:name="_ENREF_185"/>
      <w:r w:rsidRPr="006F3907">
        <w:t xml:space="preserve">Male, MF &amp; Vawdrey, LL 2010, ‘Efficacy of fungicides against damping-off in papaya seedlings caused by </w:t>
      </w:r>
      <w:r w:rsidRPr="006F3907">
        <w:rPr>
          <w:i/>
        </w:rPr>
        <w:t>Pythium aphanidermatum</w:t>
      </w:r>
      <w:r w:rsidRPr="006F3907">
        <w:t xml:space="preserve">’, </w:t>
      </w:r>
      <w:r w:rsidRPr="006F3907">
        <w:rPr>
          <w:i/>
        </w:rPr>
        <w:t>Australasian Plant Disease Notes</w:t>
      </w:r>
      <w:r w:rsidRPr="006F3907">
        <w:t>, vol. 5, pp. 103-4.</w:t>
      </w:r>
      <w:bookmarkEnd w:id="248"/>
    </w:p>
    <w:p w:rsidR="002D1F6C" w:rsidRPr="006F3907" w:rsidRDefault="002D1F6C" w:rsidP="002D1F6C">
      <w:pPr>
        <w:pStyle w:val="EndNoteBibliography"/>
        <w:spacing w:after="0"/>
      </w:pPr>
      <w:bookmarkStart w:id="249" w:name="_ENREF_186"/>
      <w:r w:rsidRPr="006F3907">
        <w:t xml:space="preserve">Man in't Veld, WA, de Cock, AW, Ilieva, E &amp; Levesque, CA 2002, ‘Gene flow analysis of </w:t>
      </w:r>
      <w:r w:rsidRPr="006F3907">
        <w:rPr>
          <w:i/>
        </w:rPr>
        <w:t xml:space="preserve">Phytophthora porri </w:t>
      </w:r>
      <w:r w:rsidRPr="006F3907">
        <w:t xml:space="preserve">reveals a new species: </w:t>
      </w:r>
      <w:r w:rsidRPr="006F3907">
        <w:rPr>
          <w:i/>
        </w:rPr>
        <w:t xml:space="preserve">Phytophthora brassicae </w:t>
      </w:r>
      <w:r w:rsidRPr="006F3907">
        <w:t xml:space="preserve">sp. nov.’, </w:t>
      </w:r>
      <w:r w:rsidRPr="006F3907">
        <w:rPr>
          <w:i/>
        </w:rPr>
        <w:t>European Journal of Plant Pathology</w:t>
      </w:r>
      <w:r w:rsidRPr="006F3907">
        <w:t>, vol. 108, pp. 51-62.</w:t>
      </w:r>
      <w:bookmarkEnd w:id="249"/>
    </w:p>
    <w:p w:rsidR="002D1F6C" w:rsidRPr="006F3907" w:rsidRDefault="002D1F6C" w:rsidP="002D1F6C">
      <w:pPr>
        <w:pStyle w:val="EndNoteBibliography"/>
        <w:spacing w:after="0"/>
      </w:pPr>
      <w:bookmarkStart w:id="250" w:name="_ENREF_187"/>
      <w:r w:rsidRPr="006F3907">
        <w:lastRenderedPageBreak/>
        <w:t xml:space="preserve">Manamgoda, DS, Cai, L, McKenzie, EHC, Crous, PW, Madrid, H, Chukeatirote, E, Shivas, RG, Tan, YP &amp; Hyde, KD 2012, ‘A phylogenetic and taxonomic re-evaluation of the </w:t>
      </w:r>
      <w:r w:rsidRPr="006F3907">
        <w:rPr>
          <w:i/>
        </w:rPr>
        <w:t>Bipolaris - Cochliobolus - Curvularia</w:t>
      </w:r>
      <w:r w:rsidRPr="006F3907">
        <w:t xml:space="preserve"> complex’, </w:t>
      </w:r>
      <w:r w:rsidRPr="006F3907">
        <w:rPr>
          <w:i/>
        </w:rPr>
        <w:t>Fungal Diversity</w:t>
      </w:r>
      <w:r w:rsidRPr="006F3907">
        <w:t>, vol. 56, pp. 131-44.</w:t>
      </w:r>
      <w:bookmarkEnd w:id="250"/>
    </w:p>
    <w:p w:rsidR="002D1F6C" w:rsidRPr="006F3907" w:rsidRDefault="002D1F6C" w:rsidP="002D1F6C">
      <w:pPr>
        <w:pStyle w:val="EndNoteBibliography"/>
        <w:spacing w:after="0"/>
      </w:pPr>
      <w:bookmarkStart w:id="251" w:name="_ENREF_188"/>
      <w:r w:rsidRPr="006F3907">
        <w:t xml:space="preserve">Mancini, V &amp; Romanazzi, G 2014, ‘Seed treatments to control seedborne fungal pathogens of vegetable crops’, </w:t>
      </w:r>
      <w:r w:rsidRPr="006F3907">
        <w:rPr>
          <w:i/>
        </w:rPr>
        <w:t>Pest Management Science</w:t>
      </w:r>
      <w:r w:rsidRPr="006F3907">
        <w:t>, vol. 70, pp. 860-8.</w:t>
      </w:r>
      <w:bookmarkEnd w:id="251"/>
    </w:p>
    <w:p w:rsidR="002D1F6C" w:rsidRPr="006F3907" w:rsidRDefault="002D1F6C" w:rsidP="002D1F6C">
      <w:pPr>
        <w:pStyle w:val="EndNoteBibliography"/>
        <w:spacing w:after="0"/>
      </w:pPr>
      <w:bookmarkStart w:id="252" w:name="_ENREF_189"/>
      <w:r w:rsidRPr="006F3907">
        <w:t xml:space="preserve">Mandal, B, Jain, RK, Chaudhary, V &amp; Varma, A 2001, ‘First report of </w:t>
      </w:r>
      <w:r w:rsidRPr="006F3907">
        <w:rPr>
          <w:i/>
        </w:rPr>
        <w:t xml:space="preserve">Cabbage leaf curl virus </w:t>
      </w:r>
      <w:r w:rsidRPr="006F3907">
        <w:t>(Family</w:t>
      </w:r>
      <w:r w:rsidRPr="006F3907">
        <w:rPr>
          <w:i/>
        </w:rPr>
        <w:t xml:space="preserve"> Geminiviridae</w:t>
      </w:r>
      <w:r w:rsidRPr="006F3907">
        <w:t xml:space="preserve">) in Georgia’, </w:t>
      </w:r>
      <w:r w:rsidRPr="006F3907">
        <w:rPr>
          <w:i/>
        </w:rPr>
        <w:t>Plant Disease</w:t>
      </w:r>
      <w:r w:rsidRPr="006F3907">
        <w:t>, vol. 85, p. 561.</w:t>
      </w:r>
      <w:bookmarkEnd w:id="252"/>
    </w:p>
    <w:p w:rsidR="002D1F6C" w:rsidRPr="006F3907" w:rsidRDefault="002D1F6C" w:rsidP="002D1F6C">
      <w:pPr>
        <w:pStyle w:val="EndNoteBibliography"/>
        <w:spacing w:after="0"/>
      </w:pPr>
      <w:bookmarkStart w:id="253" w:name="_ENREF_190"/>
      <w:r w:rsidRPr="006F3907">
        <w:t>Marano, AV, Gleason, FH, Barrera, MD, Steciow, MM, Daynes, CN &amp; McGee, PA 2011, ‘</w:t>
      </w:r>
      <w:r w:rsidRPr="006F3907">
        <w:rPr>
          <w:i/>
        </w:rPr>
        <w:t>Rhizophlyctis rosea</w:t>
      </w:r>
      <w:r w:rsidRPr="006F3907">
        <w:t xml:space="preserve"> (Rhizophlyctidales, Chytridiomycota) in soil: frequency, abundance and density of colonization of lens paper baits’, </w:t>
      </w:r>
      <w:r w:rsidRPr="006F3907">
        <w:rPr>
          <w:i/>
        </w:rPr>
        <w:t>Nova Hedwigia</w:t>
      </w:r>
      <w:r w:rsidRPr="006F3907">
        <w:t>, vol. 93, pp. 73-84.</w:t>
      </w:r>
      <w:bookmarkEnd w:id="253"/>
    </w:p>
    <w:p w:rsidR="002D1F6C" w:rsidRPr="006F3907" w:rsidRDefault="002D1F6C" w:rsidP="002D1F6C">
      <w:pPr>
        <w:pStyle w:val="EndNoteBibliography"/>
        <w:spacing w:after="0"/>
      </w:pPr>
      <w:bookmarkStart w:id="254" w:name="_ENREF_191"/>
      <w:r w:rsidRPr="006F3907">
        <w:t xml:space="preserve">Martini, P &amp; Gullino, ML 1991, ‘Trasmissibilita per seme di Fusarium oxysporum f. sp. basilicum agente de la tracheofusariosi del basilico’ (Seed transmission of </w:t>
      </w:r>
      <w:r w:rsidRPr="006F3907">
        <w:rPr>
          <w:i/>
        </w:rPr>
        <w:t>Fusarium oxysporum</w:t>
      </w:r>
      <w:r w:rsidRPr="006F3907">
        <w:t xml:space="preserve"> f.sp. </w:t>
      </w:r>
      <w:r w:rsidRPr="006F3907">
        <w:rPr>
          <w:i/>
        </w:rPr>
        <w:t>basilicum</w:t>
      </w:r>
      <w:r w:rsidRPr="006F3907">
        <w:t xml:space="preserve"> agent of basil tracheofusariosis), </w:t>
      </w:r>
      <w:r w:rsidRPr="006F3907">
        <w:rPr>
          <w:i/>
        </w:rPr>
        <w:t>Informatore Fitopathologic</w:t>
      </w:r>
      <w:r w:rsidRPr="006F3907">
        <w:t>, vol. 41, pp. 59-61. (abstract only)</w:t>
      </w:r>
      <w:bookmarkEnd w:id="254"/>
    </w:p>
    <w:p w:rsidR="002D1F6C" w:rsidRPr="006F3907" w:rsidRDefault="002D1F6C" w:rsidP="002D1F6C">
      <w:pPr>
        <w:pStyle w:val="EndNoteBibliography"/>
        <w:spacing w:after="0"/>
      </w:pPr>
      <w:bookmarkStart w:id="255" w:name="_ENREF_192"/>
      <w:r w:rsidRPr="006F3907">
        <w:t xml:space="preserve">Maude, RB, Vizor, AS &amp; Shuring, CG 1969, ‘The control of fungal seed-borne diseases by means of a thiram seed soak’, </w:t>
      </w:r>
      <w:r w:rsidRPr="006F3907">
        <w:rPr>
          <w:i/>
        </w:rPr>
        <w:t>Annals of Applied Biology</w:t>
      </w:r>
      <w:r w:rsidRPr="006F3907">
        <w:t>, vol. 64, pp. 245-57.</w:t>
      </w:r>
      <w:bookmarkEnd w:id="255"/>
    </w:p>
    <w:p w:rsidR="002D1F6C" w:rsidRPr="006F3907" w:rsidRDefault="002D1F6C" w:rsidP="002D1F6C">
      <w:pPr>
        <w:pStyle w:val="EndNoteBibliography"/>
        <w:spacing w:after="0"/>
      </w:pPr>
      <w:bookmarkStart w:id="256" w:name="_ENREF_193"/>
      <w:r w:rsidRPr="006F3907">
        <w:t xml:space="preserve">Maxwell, A &amp; Scott, JK 2008, ‘Pathogens on wild radish, </w:t>
      </w:r>
      <w:r w:rsidRPr="006F3907">
        <w:rPr>
          <w:i/>
        </w:rPr>
        <w:t>Raphanus raphanistrum</w:t>
      </w:r>
      <w:r w:rsidRPr="006F3907">
        <w:t xml:space="preserve"> (</w:t>
      </w:r>
      <w:r w:rsidRPr="006F3907">
        <w:rPr>
          <w:i/>
        </w:rPr>
        <w:t>Brassicaceae</w:t>
      </w:r>
      <w:r w:rsidRPr="006F3907">
        <w:t xml:space="preserve">), in south-western Australia – implications for biological control’, </w:t>
      </w:r>
      <w:r w:rsidRPr="006F3907">
        <w:rPr>
          <w:i/>
        </w:rPr>
        <w:t>Australasian Plant Pathology</w:t>
      </w:r>
      <w:r w:rsidRPr="006F3907">
        <w:t>, vol. 37, pp. 523-33.</w:t>
      </w:r>
      <w:bookmarkEnd w:id="256"/>
    </w:p>
    <w:p w:rsidR="002D1F6C" w:rsidRPr="006F3907" w:rsidRDefault="002D1F6C" w:rsidP="002D1F6C">
      <w:pPr>
        <w:pStyle w:val="EndNoteBibliography"/>
        <w:spacing w:after="0"/>
      </w:pPr>
      <w:bookmarkStart w:id="257" w:name="_ENREF_194"/>
      <w:r w:rsidRPr="006F3907">
        <w:t xml:space="preserve">McGee, DC 1995, ‘Epidemiological approach to disease management through seed technology’, </w:t>
      </w:r>
      <w:r w:rsidRPr="006F3907">
        <w:rPr>
          <w:i/>
        </w:rPr>
        <w:t>Annual Review of Phytopathology</w:t>
      </w:r>
      <w:r w:rsidRPr="006F3907">
        <w:t>, vol. 33, pp. 445-66.</w:t>
      </w:r>
      <w:bookmarkEnd w:id="257"/>
    </w:p>
    <w:p w:rsidR="002D1F6C" w:rsidRPr="006F3907" w:rsidRDefault="002D1F6C" w:rsidP="002D1F6C">
      <w:pPr>
        <w:pStyle w:val="EndNoteBibliography"/>
        <w:spacing w:after="0"/>
      </w:pPr>
      <w:bookmarkStart w:id="258" w:name="_ENREF_195"/>
      <w:r w:rsidRPr="006F3907">
        <w:t xml:space="preserve">McGrath, M, Wyenandt, A &amp; Holmstrom, K 2016, </w:t>
      </w:r>
      <w:r w:rsidRPr="006F3907">
        <w:rPr>
          <w:i/>
        </w:rPr>
        <w:t>Managing pathogens inside seed with hot water</w:t>
      </w:r>
      <w:r w:rsidRPr="006F3907">
        <w:t xml:space="preserve">, Cornell University, Vegetable MD Online, Department of Plant Pathology, </w:t>
      </w:r>
      <w:hyperlink r:id="rId76" w:history="1">
        <w:r w:rsidRPr="006F3907">
          <w:rPr>
            <w:rStyle w:val="Hyperlink"/>
          </w:rPr>
          <w:t>http://vegetablemdonline.ppath.cornell.edu/NewsArticles/HotWaterSeedTreatment.html</w:t>
        </w:r>
      </w:hyperlink>
      <w:r w:rsidRPr="006F3907">
        <w:t>.</w:t>
      </w:r>
      <w:bookmarkEnd w:id="258"/>
    </w:p>
    <w:p w:rsidR="002D1F6C" w:rsidRPr="006F3907" w:rsidRDefault="002D1F6C" w:rsidP="002D1F6C">
      <w:pPr>
        <w:pStyle w:val="EndNoteBibliography"/>
        <w:spacing w:after="0"/>
      </w:pPr>
      <w:bookmarkStart w:id="259" w:name="_ENREF_196"/>
      <w:r w:rsidRPr="006F3907">
        <w:t xml:space="preserve">McLeod, R, Reay, F &amp; Smyth, J 1994, </w:t>
      </w:r>
      <w:r w:rsidRPr="006F3907">
        <w:rPr>
          <w:i/>
        </w:rPr>
        <w:t>Plant nematodes of Australia listed by plant and by genus</w:t>
      </w:r>
      <w:r w:rsidRPr="006F3907">
        <w:t>, New South Wales Agriculture, Rural Industries Research and Development Corporation, Australia.</w:t>
      </w:r>
      <w:bookmarkEnd w:id="259"/>
    </w:p>
    <w:p w:rsidR="002D1F6C" w:rsidRPr="006F3907" w:rsidRDefault="002D1F6C" w:rsidP="002D1F6C">
      <w:pPr>
        <w:pStyle w:val="EndNoteBibliography"/>
        <w:spacing w:after="0"/>
      </w:pPr>
      <w:bookmarkStart w:id="260" w:name="_ENREF_197"/>
      <w:r w:rsidRPr="006F3907">
        <w:t>Meena, PD, Gour, RB, Gupta, JC, Singh, HK, Awasthi, RP, Netam, RS, Godika, S, Sandhu, PS, Prasad, R, Rathi, AS, Rai, D, Thomas, L, Patel, GA &amp; Chattopadhyay, C 2013, ‘Non-chemical agents provide tenable, eco-friendly alternatives for the management of the major diseases devastating Indian mustard (</w:t>
      </w:r>
      <w:r w:rsidRPr="006F3907">
        <w:rPr>
          <w:i/>
        </w:rPr>
        <w:t>Brassica juncea</w:t>
      </w:r>
      <w:r w:rsidRPr="006F3907">
        <w:t xml:space="preserve">) in India’, </w:t>
      </w:r>
      <w:r w:rsidRPr="006F3907">
        <w:rPr>
          <w:i/>
        </w:rPr>
        <w:t>Crop Protection</w:t>
      </w:r>
      <w:r w:rsidRPr="006F3907">
        <w:t>, vol. 53, pp. 169-74.</w:t>
      </w:r>
      <w:bookmarkEnd w:id="260"/>
    </w:p>
    <w:p w:rsidR="002D1F6C" w:rsidRPr="006F3907" w:rsidRDefault="002D1F6C" w:rsidP="002D1F6C">
      <w:pPr>
        <w:pStyle w:val="EndNoteBibliography"/>
        <w:spacing w:after="0"/>
      </w:pPr>
      <w:bookmarkStart w:id="261" w:name="_ENREF_198"/>
      <w:r w:rsidRPr="006F3907">
        <w:t xml:space="preserve">Mehrabi, R, Bahkali, AH, Abd-Elsalam, KA, Moslem, M, M'Barek, SB, Gohari, AM, Jashni, MK, Stergiopoulos, I, Kema, GHJ &amp; de Wit, PJGM 2011, ‘Horizontal gene and chromosome transfer in plant pathogenic fungi affecting host range’, </w:t>
      </w:r>
      <w:r w:rsidRPr="006F3907">
        <w:rPr>
          <w:i/>
        </w:rPr>
        <w:t>FEMS Microbiology Reviews</w:t>
      </w:r>
      <w:r w:rsidRPr="006F3907">
        <w:t>, vol. 35, no. 3, pp. 542-54.</w:t>
      </w:r>
      <w:bookmarkEnd w:id="261"/>
    </w:p>
    <w:p w:rsidR="002D1F6C" w:rsidRPr="006F3907" w:rsidRDefault="002D1F6C" w:rsidP="002D1F6C">
      <w:pPr>
        <w:pStyle w:val="EndNoteBibliography"/>
        <w:spacing w:after="0"/>
      </w:pPr>
      <w:bookmarkStart w:id="262" w:name="_ENREF_199"/>
      <w:r w:rsidRPr="006F3907">
        <w:t xml:space="preserve">Mel’nik, VA, Braun, U &amp; Hagedorn, G 2000, </w:t>
      </w:r>
      <w:r w:rsidRPr="006F3907">
        <w:rPr>
          <w:i/>
        </w:rPr>
        <w:t>Key to the fungus of the genus Ascochyta Lib. (Coelomycetes)</w:t>
      </w:r>
      <w:r w:rsidRPr="006F3907">
        <w:t>, Federal Biological Research Centre for Agriculture and Forestry Berlin.</w:t>
      </w:r>
      <w:bookmarkEnd w:id="262"/>
    </w:p>
    <w:p w:rsidR="002D1F6C" w:rsidRPr="006F3907" w:rsidRDefault="002D1F6C" w:rsidP="002D1F6C">
      <w:pPr>
        <w:pStyle w:val="EndNoteBibliography"/>
        <w:spacing w:after="0"/>
      </w:pPr>
      <w:bookmarkStart w:id="263" w:name="_ENREF_200"/>
      <w:r w:rsidRPr="006F3907">
        <w:t>Meng, S 2014, ‘Studies on dry heat treatment of four infected vegetables seeds’, PhD Dissertation, Chinese Academy of Agricultural Sciences.</w:t>
      </w:r>
      <w:bookmarkEnd w:id="263"/>
    </w:p>
    <w:p w:rsidR="002D1F6C" w:rsidRPr="006F3907" w:rsidRDefault="002D1F6C" w:rsidP="002D1F6C">
      <w:pPr>
        <w:pStyle w:val="EndNoteBibliography"/>
        <w:spacing w:after="0"/>
      </w:pPr>
      <w:bookmarkStart w:id="264" w:name="_ENREF_201"/>
      <w:r w:rsidRPr="006F3907">
        <w:t xml:space="preserve">Menzies, JG &amp; Jarvis, WR 1994, ‘The infestation of tomato seed by </w:t>
      </w:r>
      <w:r w:rsidRPr="006F3907">
        <w:rPr>
          <w:i/>
        </w:rPr>
        <w:t xml:space="preserve">Fusarium oxysporum </w:t>
      </w:r>
      <w:r w:rsidRPr="006F3907">
        <w:t xml:space="preserve">f.sp. </w:t>
      </w:r>
      <w:r w:rsidRPr="006F3907">
        <w:rPr>
          <w:i/>
        </w:rPr>
        <w:t>radicis-lycopersici</w:t>
      </w:r>
      <w:r w:rsidRPr="006F3907">
        <w:t xml:space="preserve">’, </w:t>
      </w:r>
      <w:r w:rsidRPr="006F3907">
        <w:rPr>
          <w:i/>
        </w:rPr>
        <w:t>Plant Pathology</w:t>
      </w:r>
      <w:r w:rsidRPr="006F3907">
        <w:t>, vol. 43, pp. 378-86.</w:t>
      </w:r>
      <w:bookmarkEnd w:id="264"/>
    </w:p>
    <w:p w:rsidR="002D1F6C" w:rsidRPr="006F3907" w:rsidRDefault="002D1F6C" w:rsidP="002D1F6C">
      <w:pPr>
        <w:pStyle w:val="EndNoteBibliography"/>
        <w:spacing w:after="0"/>
      </w:pPr>
      <w:bookmarkStart w:id="265" w:name="_ENREF_202"/>
      <w:r w:rsidRPr="006F3907">
        <w:t xml:space="preserve">Meyer, W &amp; Gams, W 2003, ‘Delimitation of </w:t>
      </w:r>
      <w:r w:rsidRPr="006F3907">
        <w:rPr>
          <w:i/>
        </w:rPr>
        <w:t xml:space="preserve">Umbelopsis </w:t>
      </w:r>
      <w:r w:rsidRPr="006F3907">
        <w:t xml:space="preserve">(Mucoradel, Umbelopsidaceae fam. nov.) based on ITS sequence and RFLP data’, </w:t>
      </w:r>
      <w:r w:rsidRPr="006F3907">
        <w:rPr>
          <w:i/>
        </w:rPr>
        <w:t>Mycological Research</w:t>
      </w:r>
      <w:r w:rsidRPr="006F3907">
        <w:t>, vol. 107, pp. 339-50.</w:t>
      </w:r>
      <w:bookmarkEnd w:id="265"/>
    </w:p>
    <w:p w:rsidR="002D1F6C" w:rsidRPr="006F3907" w:rsidRDefault="002D1F6C" w:rsidP="002D1F6C">
      <w:pPr>
        <w:pStyle w:val="EndNoteBibliography"/>
        <w:spacing w:after="0"/>
      </w:pPr>
      <w:bookmarkStart w:id="266" w:name="_ENREF_203"/>
      <w:r w:rsidRPr="006F3907">
        <w:t xml:space="preserve">Michel, V, Wohler, C &amp; Käser, T 2015, </w:t>
      </w:r>
      <w:r w:rsidRPr="006F3907">
        <w:rPr>
          <w:i/>
        </w:rPr>
        <w:t>Phytium brassicum - a new pathogen to cruciferous crops</w:t>
      </w:r>
      <w:r w:rsidRPr="006F3907">
        <w:t xml:space="preserve">, Agroscope Fact Sheet 26, Agroscope, Conthey, Switzerland, available at </w:t>
      </w:r>
      <w:hyperlink r:id="rId77" w:history="1">
        <w:r w:rsidRPr="006F3907">
          <w:rPr>
            <w:rStyle w:val="Hyperlink"/>
          </w:rPr>
          <w:t>https://www.agroscope.admin.ch/agroscope/en/home/publications/publication-search/fact-sheets.html</w:t>
        </w:r>
      </w:hyperlink>
      <w:r w:rsidRPr="006F3907">
        <w:t>.</w:t>
      </w:r>
      <w:bookmarkEnd w:id="266"/>
    </w:p>
    <w:p w:rsidR="002D1F6C" w:rsidRPr="006F3907" w:rsidRDefault="002D1F6C" w:rsidP="002D1F6C">
      <w:pPr>
        <w:pStyle w:val="EndNoteBibliography"/>
        <w:spacing w:after="0"/>
      </w:pPr>
      <w:bookmarkStart w:id="267" w:name="_ENREF_204"/>
      <w:r w:rsidRPr="006F3907">
        <w:t xml:space="preserve">Midgley, DJ, McGee, PA, Stewart, MI &amp; Saleeba, A 2011, ‘Diverse assemblages of ascomycetous fungi in woodland, grassland and cropping soils of northern-central New South Wales, Australia’, </w:t>
      </w:r>
      <w:r w:rsidRPr="006F3907">
        <w:rPr>
          <w:i/>
        </w:rPr>
        <w:t>Australasian mycologist</w:t>
      </w:r>
      <w:r w:rsidRPr="006F3907">
        <w:t>, vol. 29, pp. 236-9.</w:t>
      </w:r>
      <w:bookmarkEnd w:id="267"/>
    </w:p>
    <w:p w:rsidR="002D1F6C" w:rsidRPr="006F3907" w:rsidRDefault="002D1F6C" w:rsidP="002D1F6C">
      <w:pPr>
        <w:pStyle w:val="EndNoteBibliography"/>
        <w:spacing w:after="0"/>
      </w:pPr>
      <w:bookmarkStart w:id="268" w:name="_ENREF_205"/>
      <w:r w:rsidRPr="006F3907">
        <w:t xml:space="preserve">Miller, SA &amp; Lewis Ivey, ML 2018, </w:t>
      </w:r>
      <w:r w:rsidRPr="006F3907">
        <w:rPr>
          <w:i/>
        </w:rPr>
        <w:t>Hot water treatment of vegetable seeds to eradicate bacterial plant pathogens in organic production systems</w:t>
      </w:r>
      <w:r w:rsidRPr="006F3907">
        <w:t xml:space="preserve">, Ohio State University Extension, available at </w:t>
      </w:r>
      <w:hyperlink r:id="rId78" w:history="1">
        <w:r w:rsidRPr="006F3907">
          <w:rPr>
            <w:rStyle w:val="Hyperlink"/>
          </w:rPr>
          <w:t>https://cpb-us-w2.wpmucdn.com/u.osu.edu/dist/8/3691/files/2017/09/OSU-Organic-Seed-Treatment-uz19bs.pdf</w:t>
        </w:r>
      </w:hyperlink>
      <w:r w:rsidRPr="006F3907">
        <w:t xml:space="preserve"> (pdf 506kb).</w:t>
      </w:r>
      <w:bookmarkEnd w:id="268"/>
    </w:p>
    <w:p w:rsidR="002D1F6C" w:rsidRPr="006F3907" w:rsidRDefault="002D1F6C" w:rsidP="002D1F6C">
      <w:pPr>
        <w:pStyle w:val="EndNoteBibliography"/>
        <w:spacing w:after="0"/>
      </w:pPr>
      <w:bookmarkStart w:id="269" w:name="_ENREF_206"/>
      <w:r w:rsidRPr="006F3907">
        <w:t xml:space="preserve">Minter, DW 2006, </w:t>
      </w:r>
      <w:r w:rsidRPr="006F3907">
        <w:rPr>
          <w:i/>
        </w:rPr>
        <w:t>Chaetomium funicola</w:t>
      </w:r>
      <w:r w:rsidRPr="006F3907">
        <w:t>, CAB International, Wallingford, UK.</w:t>
      </w:r>
      <w:bookmarkEnd w:id="269"/>
    </w:p>
    <w:p w:rsidR="002D1F6C" w:rsidRPr="006F3907" w:rsidRDefault="002D1F6C" w:rsidP="002D1F6C">
      <w:pPr>
        <w:pStyle w:val="EndNoteBibliography"/>
        <w:spacing w:after="0"/>
      </w:pPr>
      <w:bookmarkStart w:id="270" w:name="_ENREF_207"/>
      <w:r w:rsidRPr="006F3907">
        <w:t xml:space="preserve">Mouchacca, J 2004, ‘Novel fungal taxa from the arid Middle East (1940-2000): omissions from previous notes’, </w:t>
      </w:r>
      <w:r w:rsidRPr="006F3907">
        <w:rPr>
          <w:i/>
        </w:rPr>
        <w:t>Cryptogamie Mycologie</w:t>
      </w:r>
      <w:r w:rsidRPr="006F3907">
        <w:t>, vol. 25, pp. 149-71.</w:t>
      </w:r>
      <w:bookmarkEnd w:id="270"/>
    </w:p>
    <w:p w:rsidR="002D1F6C" w:rsidRPr="006F3907" w:rsidRDefault="002D1F6C" w:rsidP="002D1F6C">
      <w:pPr>
        <w:pStyle w:val="EndNoteBibliography"/>
        <w:spacing w:after="0"/>
      </w:pPr>
      <w:bookmarkStart w:id="271" w:name="_ENREF_208"/>
      <w:r w:rsidRPr="006F3907">
        <w:t xml:space="preserve">Moutia, M &amp; Dookun, A 1999, ‘Evaluation of surface sterilization and hot water treatments on bacterial contaminants in bud culture of sugarcane’, </w:t>
      </w:r>
      <w:r w:rsidRPr="006F3907">
        <w:rPr>
          <w:i/>
        </w:rPr>
        <w:t>Experimental Agriculture</w:t>
      </w:r>
      <w:r w:rsidRPr="006F3907">
        <w:t>, vol. 35, no. 3, pp. 265-74.</w:t>
      </w:r>
      <w:bookmarkEnd w:id="271"/>
    </w:p>
    <w:p w:rsidR="002D1F6C" w:rsidRPr="006F3907" w:rsidRDefault="002D1F6C" w:rsidP="002D1F6C">
      <w:pPr>
        <w:pStyle w:val="EndNoteBibliography"/>
        <w:spacing w:after="0"/>
      </w:pPr>
      <w:bookmarkStart w:id="272" w:name="_ENREF_209"/>
      <w:r w:rsidRPr="006F3907">
        <w:t xml:space="preserve">Muller, AT &amp; Burt, JR 1989, ‘Post-harvest storage control of mango stem-end rot with fungicidal dips’, </w:t>
      </w:r>
      <w:r w:rsidRPr="006F3907">
        <w:rPr>
          <w:i/>
        </w:rPr>
        <w:t>Australian Journal of Experimental Agriculture</w:t>
      </w:r>
      <w:r w:rsidRPr="006F3907">
        <w:t>, vol. 29, pp. 125-7.</w:t>
      </w:r>
      <w:bookmarkEnd w:id="272"/>
    </w:p>
    <w:p w:rsidR="002D1F6C" w:rsidRPr="006F3907" w:rsidRDefault="002D1F6C" w:rsidP="002D1F6C">
      <w:pPr>
        <w:pStyle w:val="EndNoteBibliography"/>
        <w:spacing w:after="0"/>
      </w:pPr>
      <w:bookmarkStart w:id="273" w:name="_ENREF_210"/>
      <w:r w:rsidRPr="006F3907">
        <w:t xml:space="preserve">Munir, S, Khurshid, M, Kanwal, H, Hussain, M, Sattar, MN, Ali, I, Rehman, A &amp; Iqbal, Z 2018, ‘Identification of pedilanthus leaf curl virus and associated betasatellite infecting turnip in Pakistan’, </w:t>
      </w:r>
      <w:r w:rsidRPr="006F3907">
        <w:rPr>
          <w:i/>
        </w:rPr>
        <w:t>Journal of Plant Pathology</w:t>
      </w:r>
      <w:r w:rsidRPr="006F3907">
        <w:t>, vol. 100, no. 2, pp. 317-21.</w:t>
      </w:r>
      <w:bookmarkEnd w:id="273"/>
    </w:p>
    <w:p w:rsidR="002D1F6C" w:rsidRPr="006F3907" w:rsidRDefault="002D1F6C" w:rsidP="002D1F6C">
      <w:pPr>
        <w:pStyle w:val="EndNoteBibliography"/>
        <w:spacing w:after="0"/>
      </w:pPr>
      <w:bookmarkStart w:id="274" w:name="_ENREF_211"/>
      <w:r w:rsidRPr="006F3907">
        <w:t xml:space="preserve">Muthaiyan, MC 2009, </w:t>
      </w:r>
      <w:r w:rsidRPr="006F3907">
        <w:rPr>
          <w:i/>
        </w:rPr>
        <w:t>Principles and practices of plant quarantine</w:t>
      </w:r>
      <w:r w:rsidRPr="006F3907">
        <w:t>, Allied Publishers.</w:t>
      </w:r>
      <w:bookmarkEnd w:id="274"/>
    </w:p>
    <w:p w:rsidR="002D1F6C" w:rsidRPr="006F3907" w:rsidRDefault="002D1F6C" w:rsidP="002D1F6C">
      <w:pPr>
        <w:pStyle w:val="EndNoteBibliography"/>
        <w:spacing w:after="0"/>
      </w:pPr>
      <w:bookmarkStart w:id="275" w:name="_ENREF_212"/>
      <w:r w:rsidRPr="006F3907">
        <w:t xml:space="preserve">Nag Raj, TR 1993, </w:t>
      </w:r>
      <w:r w:rsidRPr="006F3907">
        <w:rPr>
          <w:i/>
        </w:rPr>
        <w:t>Coelomycetous anamorphs with appendage-bearing conidia</w:t>
      </w:r>
      <w:r w:rsidRPr="006F3907">
        <w:t>, Mycologue Publications, Ontario.</w:t>
      </w:r>
      <w:bookmarkEnd w:id="275"/>
    </w:p>
    <w:p w:rsidR="002D1F6C" w:rsidRPr="006F3907" w:rsidRDefault="002D1F6C" w:rsidP="002D1F6C">
      <w:pPr>
        <w:pStyle w:val="EndNoteBibliography"/>
        <w:spacing w:after="0"/>
      </w:pPr>
      <w:bookmarkStart w:id="276" w:name="_ENREF_213"/>
      <w:r w:rsidRPr="006F3907">
        <w:t xml:space="preserve">Nair, NG 1985, ‘Fungi associated with bunch rot of grapes in the Hunter Valley’, </w:t>
      </w:r>
      <w:r w:rsidRPr="006F3907">
        <w:rPr>
          <w:i/>
        </w:rPr>
        <w:t>Australian Journal of Agricultural Research</w:t>
      </w:r>
      <w:r w:rsidRPr="006F3907">
        <w:t>, vol. 36, pp. 435-42.</w:t>
      </w:r>
      <w:bookmarkEnd w:id="276"/>
    </w:p>
    <w:p w:rsidR="002D1F6C" w:rsidRPr="006F3907" w:rsidRDefault="002D1F6C" w:rsidP="002D1F6C">
      <w:pPr>
        <w:pStyle w:val="EndNoteBibliography"/>
        <w:spacing w:after="0"/>
      </w:pPr>
      <w:bookmarkStart w:id="277" w:name="_ENREF_214"/>
      <w:r w:rsidRPr="006F3907">
        <w:t xml:space="preserve">Nair, PVR, Wiechel, TJ, Crump, NS &amp; Taylor, PWJ 2015, ‘First report of </w:t>
      </w:r>
      <w:r w:rsidRPr="006F3907">
        <w:rPr>
          <w:i/>
        </w:rPr>
        <w:t>Verticillium tricorpus</w:t>
      </w:r>
      <w:r w:rsidRPr="006F3907">
        <w:t xml:space="preserve"> causing verticillium wilt in potatoes in Australia’, </w:t>
      </w:r>
      <w:r w:rsidRPr="006F3907">
        <w:rPr>
          <w:i/>
        </w:rPr>
        <w:t>Plant Disease</w:t>
      </w:r>
      <w:r w:rsidRPr="006F3907">
        <w:t>, vol. 99, p. 731.</w:t>
      </w:r>
      <w:bookmarkEnd w:id="277"/>
    </w:p>
    <w:p w:rsidR="002D1F6C" w:rsidRPr="006F3907" w:rsidRDefault="002D1F6C" w:rsidP="002D1F6C">
      <w:pPr>
        <w:pStyle w:val="EndNoteBibliography"/>
        <w:spacing w:after="0"/>
      </w:pPr>
      <w:bookmarkStart w:id="278" w:name="_ENREF_215"/>
      <w:r w:rsidRPr="006F3907">
        <w:t xml:space="preserve">Nakamura, H 1982, ‘Effects of dry heat treatment for seed disinfection on germination in vegetables’, </w:t>
      </w:r>
      <w:r w:rsidRPr="006F3907">
        <w:rPr>
          <w:i/>
        </w:rPr>
        <w:t>Japan Agricultural Research Quarterly</w:t>
      </w:r>
      <w:r w:rsidRPr="006F3907">
        <w:t>, vol. 15, no. 4, pp. 243-7.</w:t>
      </w:r>
      <w:bookmarkEnd w:id="278"/>
    </w:p>
    <w:p w:rsidR="002D1F6C" w:rsidRPr="006F3907" w:rsidRDefault="002D1F6C" w:rsidP="002D1F6C">
      <w:pPr>
        <w:pStyle w:val="EndNoteBibliography"/>
        <w:spacing w:after="0"/>
      </w:pPr>
      <w:bookmarkStart w:id="279" w:name="_ENREF_216"/>
      <w:r w:rsidRPr="006F3907">
        <w:t xml:space="preserve">NAPPO 2003, ‘NAPPO position on soil movement’, North American Plant Protection Organisation, available at </w:t>
      </w:r>
      <w:hyperlink r:id="rId79" w:history="1">
        <w:r w:rsidRPr="006F3907">
          <w:rPr>
            <w:rStyle w:val="Hyperlink"/>
          </w:rPr>
          <w:t>https://www.ippc.int/en/external-cooperation/regional-plant-protection-organizations/nappo/</w:t>
        </w:r>
      </w:hyperlink>
      <w:r w:rsidRPr="006F3907">
        <w:t>.</w:t>
      </w:r>
      <w:bookmarkEnd w:id="279"/>
    </w:p>
    <w:p w:rsidR="002D1F6C" w:rsidRPr="006F3907" w:rsidRDefault="002D1F6C" w:rsidP="002D1F6C">
      <w:pPr>
        <w:pStyle w:val="EndNoteBibliography"/>
        <w:spacing w:after="0"/>
      </w:pPr>
      <w:bookmarkStart w:id="280" w:name="_ENREF_217"/>
      <w:r w:rsidRPr="006F3907">
        <w:t xml:space="preserve">Neate, SM &amp; Warcup, JH 1985, ‘Anastomosis grouping of some isolates of </w:t>
      </w:r>
      <w:r w:rsidRPr="006F3907">
        <w:rPr>
          <w:i/>
        </w:rPr>
        <w:t>Thanatephorus cucumeris</w:t>
      </w:r>
      <w:r w:rsidRPr="006F3907">
        <w:t xml:space="preserve"> from agricultural soils in South Australia’, </w:t>
      </w:r>
      <w:r w:rsidRPr="006F3907">
        <w:rPr>
          <w:i/>
        </w:rPr>
        <w:t>Transactions of the British Mycological Society</w:t>
      </w:r>
      <w:r w:rsidRPr="006F3907">
        <w:t>, vol. 85, pp. 615-20.</w:t>
      </w:r>
      <w:bookmarkEnd w:id="280"/>
    </w:p>
    <w:p w:rsidR="002D1F6C" w:rsidRPr="006F3907" w:rsidRDefault="002D1F6C" w:rsidP="002D1F6C">
      <w:pPr>
        <w:pStyle w:val="EndNoteBibliography"/>
        <w:spacing w:after="0"/>
      </w:pPr>
      <w:bookmarkStart w:id="281" w:name="_ENREF_218"/>
      <w:r w:rsidRPr="006F3907">
        <w:t xml:space="preserve">Nega, E, Ulrich, R, Werner, S &amp; Jahn, M 2003, ‘Hot water treatment of vegetable seed - an alternative seed treatment method to control seed-borne pathogens in organic farming’, </w:t>
      </w:r>
      <w:r w:rsidRPr="006F3907">
        <w:rPr>
          <w:i/>
        </w:rPr>
        <w:t>Journal of Plant Diseases and Protection</w:t>
      </w:r>
      <w:r w:rsidRPr="006F3907">
        <w:t>, vol. 110, no. 3, pp. 220-34.</w:t>
      </w:r>
      <w:bookmarkEnd w:id="281"/>
    </w:p>
    <w:p w:rsidR="002D1F6C" w:rsidRPr="006F3907" w:rsidRDefault="002D1F6C" w:rsidP="002D1F6C">
      <w:pPr>
        <w:pStyle w:val="EndNoteBibliography"/>
        <w:spacing w:after="0"/>
      </w:pPr>
      <w:bookmarkStart w:id="282" w:name="_ENREF_219"/>
      <w:r w:rsidRPr="006F3907">
        <w:t xml:space="preserve">Nelson, PE, Plattner, RD, Shackelford, DD &amp; Desjardins, AE 1991, ‘Production of fumonisins by </w:t>
      </w:r>
      <w:r w:rsidRPr="006F3907">
        <w:rPr>
          <w:i/>
        </w:rPr>
        <w:t xml:space="preserve">Fusarium moniliforme </w:t>
      </w:r>
      <w:r w:rsidRPr="006F3907">
        <w:t xml:space="preserve">strains from various substrates and geographic areas’, </w:t>
      </w:r>
      <w:r w:rsidRPr="006F3907">
        <w:rPr>
          <w:i/>
        </w:rPr>
        <w:t>Applied and Environmental Microbiology</w:t>
      </w:r>
      <w:r w:rsidRPr="006F3907">
        <w:t>, vol. 57, no. 8, pp. 2410-2.</w:t>
      </w:r>
      <w:bookmarkEnd w:id="282"/>
    </w:p>
    <w:p w:rsidR="002D1F6C" w:rsidRPr="006F3907" w:rsidRDefault="002D1F6C" w:rsidP="002D1F6C">
      <w:pPr>
        <w:pStyle w:val="EndNoteBibliography"/>
        <w:spacing w:after="0"/>
      </w:pPr>
      <w:bookmarkStart w:id="283" w:name="_ENREF_220"/>
      <w:r w:rsidRPr="006F3907">
        <w:t xml:space="preserve">Nischwitz, C &amp; Olsen, MW 2010, ‘First report of two curtoviruses in spinach and common beet in Arizona’ </w:t>
      </w:r>
      <w:r w:rsidRPr="006F3907">
        <w:rPr>
          <w:i/>
        </w:rPr>
        <w:t>Plant Health Progress</w:t>
      </w:r>
      <w:r w:rsidRPr="006F3907">
        <w:t xml:space="preserve">, vol. 11, no. 1, available at 10.1094/PHP-2010-0216-02-BR </w:t>
      </w:r>
      <w:bookmarkEnd w:id="283"/>
    </w:p>
    <w:p w:rsidR="002D1F6C" w:rsidRPr="006F3907" w:rsidRDefault="002D1F6C" w:rsidP="002D1F6C">
      <w:pPr>
        <w:pStyle w:val="EndNoteBibliography"/>
        <w:spacing w:after="0"/>
      </w:pPr>
      <w:bookmarkStart w:id="284" w:name="_ENREF_221"/>
      <w:r w:rsidRPr="006F3907">
        <w:lastRenderedPageBreak/>
        <w:t xml:space="preserve">Nobbs, J 2003, </w:t>
      </w:r>
      <w:r w:rsidRPr="006F3907">
        <w:rPr>
          <w:i/>
        </w:rPr>
        <w:t>Taxonomic support for diagnostics of plant parasitic nematodes in the vegetable industry and development of a CD ROM library of nematode pests</w:t>
      </w:r>
      <w:r w:rsidRPr="006F3907">
        <w:t>, VG98102, Horticulture Australia Limited, Sydney (pdf 583 kb).</w:t>
      </w:r>
      <w:bookmarkEnd w:id="284"/>
    </w:p>
    <w:p w:rsidR="002D1F6C" w:rsidRPr="006F3907" w:rsidRDefault="002D1F6C" w:rsidP="002D1F6C">
      <w:pPr>
        <w:pStyle w:val="EndNoteBibliography"/>
        <w:spacing w:after="0"/>
      </w:pPr>
      <w:bookmarkStart w:id="285" w:name="_ENREF_222"/>
      <w:r w:rsidRPr="006F3907">
        <w:t xml:space="preserve">Noor, NM &amp; Zakaria, L 2018, ‘Identification and characterization of </w:t>
      </w:r>
      <w:r w:rsidRPr="006F3907">
        <w:rPr>
          <w:i/>
        </w:rPr>
        <w:t xml:space="preserve">Colletotrichum </w:t>
      </w:r>
      <w:r w:rsidRPr="006F3907">
        <w:t xml:space="preserve">spp. associated with chili anthracnose in peninsular Malaysia’, </w:t>
      </w:r>
      <w:r w:rsidRPr="006F3907">
        <w:rPr>
          <w:i/>
        </w:rPr>
        <w:t>European Journal of Plant Pathology</w:t>
      </w:r>
      <w:r w:rsidRPr="006F3907">
        <w:t>, vol. 151, no. 4, pp. 961-73.</w:t>
      </w:r>
      <w:bookmarkEnd w:id="285"/>
    </w:p>
    <w:p w:rsidR="002D1F6C" w:rsidRPr="006F3907" w:rsidRDefault="002D1F6C" w:rsidP="002D1F6C">
      <w:pPr>
        <w:pStyle w:val="EndNoteBibliography"/>
        <w:spacing w:after="0"/>
      </w:pPr>
      <w:bookmarkStart w:id="286" w:name="_ENREF_223"/>
      <w:r w:rsidRPr="006F3907">
        <w:t>Nutsuaki, T 1985, ‘</w:t>
      </w:r>
      <w:r w:rsidRPr="006F3907">
        <w:rPr>
          <w:i/>
        </w:rPr>
        <w:t>Radish yellow edge virus</w:t>
      </w:r>
      <w:r w:rsidRPr="006F3907">
        <w:t xml:space="preserve">’, Descriptions of Plant Viruses, available at </w:t>
      </w:r>
      <w:hyperlink r:id="rId80" w:history="1">
        <w:r w:rsidRPr="006F3907">
          <w:rPr>
            <w:rStyle w:val="Hyperlink"/>
          </w:rPr>
          <w:t>http://www.dpvweb.net/</w:t>
        </w:r>
      </w:hyperlink>
      <w:r w:rsidRPr="006F3907">
        <w:t>.</w:t>
      </w:r>
      <w:bookmarkEnd w:id="286"/>
    </w:p>
    <w:p w:rsidR="002D1F6C" w:rsidRPr="006F3907" w:rsidRDefault="002D1F6C" w:rsidP="002D1F6C">
      <w:pPr>
        <w:pStyle w:val="EndNoteBibliography"/>
        <w:spacing w:after="0"/>
      </w:pPr>
      <w:bookmarkStart w:id="287" w:name="_ENREF_224"/>
      <w:r w:rsidRPr="006F3907">
        <w:t xml:space="preserve">O’Gara, E, Guest, D, Vawdrey, L, Langdon, P &amp; Diczbalis, Y 2004, </w:t>
      </w:r>
      <w:r w:rsidRPr="006F3907">
        <w:rPr>
          <w:i/>
        </w:rPr>
        <w:t>Phytophthora Diseases of Durian, and Durian-Decline Syndrome in Northern Queensland, Australia</w:t>
      </w:r>
      <w:r w:rsidRPr="006F3907">
        <w:t>, vol. 114, Australian Centre for International Agricultural Research, Canberra.</w:t>
      </w:r>
      <w:bookmarkEnd w:id="287"/>
    </w:p>
    <w:p w:rsidR="002D1F6C" w:rsidRPr="006F3907" w:rsidRDefault="002D1F6C" w:rsidP="002D1F6C">
      <w:pPr>
        <w:pStyle w:val="EndNoteBibliography"/>
        <w:spacing w:after="0"/>
      </w:pPr>
      <w:bookmarkStart w:id="288" w:name="_ENREF_225"/>
      <w:r w:rsidRPr="006F3907">
        <w:t xml:space="preserve">Ophel-Keller, K, McKay, A, Hartley, D, Herdina &amp; Curran, J 2008, ‘Development of a routine DNA-based testing service for soilborne diseases in Australia’, </w:t>
      </w:r>
      <w:r w:rsidRPr="006F3907">
        <w:rPr>
          <w:i/>
        </w:rPr>
        <w:t>Australasian Plant Pathology</w:t>
      </w:r>
      <w:r w:rsidRPr="006F3907">
        <w:t>, vol. 37, pp. 243-53.</w:t>
      </w:r>
      <w:bookmarkEnd w:id="288"/>
    </w:p>
    <w:p w:rsidR="002D1F6C" w:rsidRPr="006F3907" w:rsidRDefault="002D1F6C" w:rsidP="002D1F6C">
      <w:pPr>
        <w:pStyle w:val="EndNoteBibliography"/>
        <w:spacing w:after="0"/>
      </w:pPr>
      <w:bookmarkStart w:id="289" w:name="_ENREF_226"/>
      <w:r w:rsidRPr="006F3907">
        <w:t xml:space="preserve">Pasin, F, Tseng, XA, Bedoya, LC, Heydarnejad, J, Deng, TC, Garcia, JA &amp; Chen, YR 2018, ‘Streamlined generation of plant virus infectious clones using the pLX mini binary vectors’, </w:t>
      </w:r>
      <w:r w:rsidRPr="006F3907">
        <w:rPr>
          <w:i/>
        </w:rPr>
        <w:t>Journal of Virological Methods</w:t>
      </w:r>
      <w:r w:rsidRPr="006F3907">
        <w:t>, vol. 262, pp. 48-55.</w:t>
      </w:r>
      <w:bookmarkEnd w:id="289"/>
    </w:p>
    <w:p w:rsidR="002D1F6C" w:rsidRPr="006F3907" w:rsidRDefault="002D1F6C" w:rsidP="002D1F6C">
      <w:pPr>
        <w:pStyle w:val="EndNoteBibliography"/>
        <w:spacing w:after="0"/>
      </w:pPr>
      <w:bookmarkStart w:id="290" w:name="_ENREF_227"/>
      <w:r w:rsidRPr="006F3907">
        <w:t xml:space="preserve">Patel, JS, Costa de Novaes, MI &amp; Zhang, S 2014, ‘First report of </w:t>
      </w:r>
      <w:r w:rsidRPr="006F3907">
        <w:rPr>
          <w:i/>
        </w:rPr>
        <w:t xml:space="preserve">Colletotrichum higginsianum </w:t>
      </w:r>
      <w:r w:rsidRPr="006F3907">
        <w:t>causing anthracnose of arugula (</w:t>
      </w:r>
      <w:r w:rsidRPr="006F3907">
        <w:rPr>
          <w:i/>
        </w:rPr>
        <w:t>Eruca sativa</w:t>
      </w:r>
      <w:r w:rsidRPr="006F3907">
        <w:t xml:space="preserve">) in Florida’ </w:t>
      </w:r>
      <w:r w:rsidRPr="006F3907">
        <w:rPr>
          <w:i/>
        </w:rPr>
        <w:t>Plant  Disease</w:t>
      </w:r>
      <w:r w:rsidRPr="006F3907">
        <w:t>, vol. 98, no. 9, available at DOI 10.1094/PDIS-09-13-0926-PDN.</w:t>
      </w:r>
      <w:bookmarkEnd w:id="290"/>
    </w:p>
    <w:p w:rsidR="002D1F6C" w:rsidRPr="006F3907" w:rsidRDefault="002D1F6C" w:rsidP="002D1F6C">
      <w:pPr>
        <w:pStyle w:val="EndNoteBibliography"/>
        <w:spacing w:after="0"/>
      </w:pPr>
      <w:bookmarkStart w:id="291" w:name="_ENREF_228"/>
      <w:r w:rsidRPr="006F3907">
        <w:t xml:space="preserve">Paylan, IC, Erkan, S, Cetinkaya, N &amp; Pazarlar, S 2014, ‘Effects of different treatments on the inactivation of various seedborne viruses in some vegetables’, </w:t>
      </w:r>
      <w:r w:rsidRPr="006F3907">
        <w:rPr>
          <w:i/>
        </w:rPr>
        <w:t>Ozone Science and Engineering</w:t>
      </w:r>
      <w:r w:rsidRPr="006F3907">
        <w:t>, vol. 36, pp. 422-6.</w:t>
      </w:r>
      <w:bookmarkEnd w:id="291"/>
    </w:p>
    <w:p w:rsidR="002D1F6C" w:rsidRPr="006F3907" w:rsidRDefault="002D1F6C" w:rsidP="002D1F6C">
      <w:pPr>
        <w:pStyle w:val="EndNoteBibliography"/>
        <w:spacing w:after="0"/>
      </w:pPr>
      <w:bookmarkStart w:id="292" w:name="_ENREF_229"/>
      <w:r w:rsidRPr="006F3907">
        <w:t xml:space="preserve">Pearce, TL, Scott, JB, Crous, PW, Pethybridge, SJ &amp; Hay, FS 2016, ‘Tan spot of pyrethrum is caused by a </w:t>
      </w:r>
      <w:r w:rsidRPr="006F3907">
        <w:rPr>
          <w:i/>
        </w:rPr>
        <w:t xml:space="preserve">Didymella </w:t>
      </w:r>
      <w:r w:rsidRPr="006F3907">
        <w:t xml:space="preserve">species complex’, </w:t>
      </w:r>
      <w:r w:rsidRPr="006F3907">
        <w:rPr>
          <w:i/>
        </w:rPr>
        <w:t>Plant Pathology</w:t>
      </w:r>
      <w:r w:rsidRPr="006F3907">
        <w:t>, vol. 65, pp. 1170-84.</w:t>
      </w:r>
      <w:bookmarkEnd w:id="292"/>
    </w:p>
    <w:p w:rsidR="002D1F6C" w:rsidRPr="006F3907" w:rsidRDefault="002D1F6C" w:rsidP="002D1F6C">
      <w:pPr>
        <w:pStyle w:val="EndNoteBibliography"/>
        <w:spacing w:after="0"/>
      </w:pPr>
      <w:bookmarkStart w:id="293" w:name="_ENREF_230"/>
      <w:r w:rsidRPr="006F3907">
        <w:t xml:space="preserve">Pennycook, SR 1989, </w:t>
      </w:r>
      <w:r w:rsidRPr="006F3907">
        <w:rPr>
          <w:i/>
        </w:rPr>
        <w:t>Plant diseases recorded in New Zealand</w:t>
      </w:r>
      <w:r w:rsidRPr="006F3907">
        <w:t>, Plant Diseases Division, DSIR, Auckland, New Zealand.</w:t>
      </w:r>
      <w:bookmarkEnd w:id="293"/>
    </w:p>
    <w:p w:rsidR="002D1F6C" w:rsidRPr="006F3907" w:rsidRDefault="002D1F6C" w:rsidP="002D1F6C">
      <w:pPr>
        <w:pStyle w:val="EndNoteBibliography"/>
        <w:spacing w:after="0"/>
      </w:pPr>
      <w:bookmarkStart w:id="294" w:name="_ENREF_231"/>
      <w:r w:rsidRPr="006F3907">
        <w:t xml:space="preserve">Persley, D, Cooke, T &amp; House, S 2010, </w:t>
      </w:r>
      <w:r w:rsidRPr="006F3907">
        <w:rPr>
          <w:i/>
        </w:rPr>
        <w:t>Diseases of vegetable crops in Australia</w:t>
      </w:r>
      <w:r w:rsidRPr="006F3907">
        <w:t>, Commonwealth Scientific and Industrial Research Organisation, Collingwood.</w:t>
      </w:r>
      <w:bookmarkEnd w:id="294"/>
    </w:p>
    <w:p w:rsidR="002D1F6C" w:rsidRPr="006F3907" w:rsidRDefault="002D1F6C" w:rsidP="002D1F6C">
      <w:pPr>
        <w:pStyle w:val="EndNoteBibliography"/>
        <w:spacing w:after="0"/>
      </w:pPr>
      <w:bookmarkStart w:id="295" w:name="_ENREF_232"/>
      <w:r w:rsidRPr="006F3907">
        <w:t>Peters, BJ, Ash, GJ, Cother, EJ, Hailstones, DL, Noble, DH &amp; Urwin, NAR 2004, ‘</w:t>
      </w:r>
      <w:r w:rsidRPr="006F3907">
        <w:rPr>
          <w:i/>
        </w:rPr>
        <w:t>Pseudomonas syringae</w:t>
      </w:r>
      <w:r w:rsidRPr="006F3907">
        <w:t xml:space="preserve"> pv.</w:t>
      </w:r>
      <w:r w:rsidRPr="006F3907">
        <w:rPr>
          <w:i/>
        </w:rPr>
        <w:t xml:space="preserve"> maculicola</w:t>
      </w:r>
      <w:r w:rsidRPr="006F3907">
        <w:t xml:space="preserve"> in Australia: pathogenic, phenotypic and genetic diversity’, </w:t>
      </w:r>
      <w:r w:rsidRPr="006F3907">
        <w:rPr>
          <w:i/>
        </w:rPr>
        <w:t>Plant Pathology</w:t>
      </w:r>
      <w:r w:rsidRPr="006F3907">
        <w:t>, vol. 53, pp. 73-9.</w:t>
      </w:r>
      <w:bookmarkEnd w:id="295"/>
    </w:p>
    <w:p w:rsidR="002D1F6C" w:rsidRPr="006F3907" w:rsidRDefault="002D1F6C" w:rsidP="002D1F6C">
      <w:pPr>
        <w:pStyle w:val="EndNoteBibliography"/>
        <w:spacing w:after="0"/>
      </w:pPr>
      <w:bookmarkStart w:id="296" w:name="_ENREF_233"/>
      <w:r w:rsidRPr="006F3907">
        <w:t>Petkowski, JE, de Boer, RF, Norng, S, Thomson, F &amp; Minchinton, EJ 2013, ‘</w:t>
      </w:r>
      <w:r w:rsidRPr="006F3907">
        <w:rPr>
          <w:i/>
        </w:rPr>
        <w:t>Pythium</w:t>
      </w:r>
      <w:r w:rsidRPr="006F3907">
        <w:t xml:space="preserve"> species associated with root rot complex in winter-grown parsnip and parsley crops in south eastern Australia’, </w:t>
      </w:r>
      <w:r w:rsidRPr="006F3907">
        <w:rPr>
          <w:i/>
        </w:rPr>
        <w:t>Australasian Plant Pathology</w:t>
      </w:r>
      <w:r w:rsidRPr="006F3907">
        <w:t>, vol. 42, pp. 403-11.</w:t>
      </w:r>
      <w:bookmarkEnd w:id="296"/>
    </w:p>
    <w:p w:rsidR="002D1F6C" w:rsidRPr="006F3907" w:rsidRDefault="002D1F6C" w:rsidP="002D1F6C">
      <w:pPr>
        <w:pStyle w:val="EndNoteBibliography"/>
        <w:spacing w:after="0"/>
      </w:pPr>
      <w:bookmarkStart w:id="297" w:name="_ENREF_234"/>
      <w:r w:rsidRPr="006F3907">
        <w:t>Petrovic, T, Walsh, JL, Burgess, LW &amp; Summerell, BA 2009, ‘</w:t>
      </w:r>
      <w:r w:rsidRPr="006F3907">
        <w:rPr>
          <w:i/>
        </w:rPr>
        <w:t>Fusarium</w:t>
      </w:r>
      <w:r w:rsidRPr="006F3907">
        <w:t xml:space="preserve"> species associated with stalk rot of grain sorghum in the northern grain belt of eastern Australia’, </w:t>
      </w:r>
      <w:r w:rsidRPr="006F3907">
        <w:rPr>
          <w:i/>
        </w:rPr>
        <w:t>Australian Plant Pathology</w:t>
      </w:r>
      <w:r w:rsidRPr="006F3907">
        <w:t>, vol. 38, pp. 373-89.</w:t>
      </w:r>
      <w:bookmarkEnd w:id="297"/>
    </w:p>
    <w:p w:rsidR="002D1F6C" w:rsidRPr="006F3907" w:rsidRDefault="002D1F6C" w:rsidP="002D1F6C">
      <w:pPr>
        <w:pStyle w:val="EndNoteBibliography"/>
        <w:spacing w:after="0"/>
      </w:pPr>
      <w:bookmarkStart w:id="298" w:name="_ENREF_235"/>
      <w:r w:rsidRPr="006F3907">
        <w:t xml:space="preserve">Pilkington, LJ, Gibb, KS, Gurr, GM, Fletcher, MJ, Nikandrow, A, Elliot, E, van de Ven, R &amp; Read, DMY 2003, ‘Detection and identification of a phytoplasma from lucerne with Australian lucerne yellows disease’, </w:t>
      </w:r>
      <w:r w:rsidRPr="006F3907">
        <w:rPr>
          <w:i/>
        </w:rPr>
        <w:t>Plant Pathology</w:t>
      </w:r>
      <w:r w:rsidRPr="006F3907">
        <w:t>, vol. 52, pp. 754-62.</w:t>
      </w:r>
      <w:bookmarkEnd w:id="298"/>
    </w:p>
    <w:p w:rsidR="002D1F6C" w:rsidRPr="006F3907" w:rsidRDefault="002D1F6C" w:rsidP="002D1F6C">
      <w:pPr>
        <w:pStyle w:val="EndNoteBibliography"/>
        <w:spacing w:after="0"/>
      </w:pPr>
      <w:bookmarkStart w:id="299" w:name="_ENREF_236"/>
      <w:r w:rsidRPr="006F3907">
        <w:t xml:space="preserve">Plant Health Australia 2001, ‘Australian plant pest database, online database’, The Atlas of Living Australia, available at </w:t>
      </w:r>
      <w:hyperlink r:id="rId81" w:history="1">
        <w:r w:rsidRPr="006F3907">
          <w:rPr>
            <w:rStyle w:val="Hyperlink"/>
          </w:rPr>
          <w:t>http://www.planthealthaustralia.com.au/resources/australian-plant-pest-database/</w:t>
        </w:r>
      </w:hyperlink>
      <w:r w:rsidRPr="006F3907">
        <w:t>, accessed 2017.</w:t>
      </w:r>
      <w:bookmarkEnd w:id="299"/>
    </w:p>
    <w:p w:rsidR="002D1F6C" w:rsidRPr="006F3907" w:rsidRDefault="002D1F6C" w:rsidP="002D1F6C">
      <w:pPr>
        <w:pStyle w:val="EndNoteBibliography"/>
        <w:spacing w:after="0"/>
      </w:pPr>
      <w:bookmarkStart w:id="300" w:name="_ENREF_237"/>
      <w:r w:rsidRPr="006F3907">
        <w:lastRenderedPageBreak/>
        <w:t xml:space="preserve">-- -- 2019, ‘Australian Plant Pest Database, online database’, The Atlas of Living Australia, available at </w:t>
      </w:r>
      <w:hyperlink r:id="rId82" w:history="1">
        <w:r w:rsidRPr="006F3907">
          <w:rPr>
            <w:rStyle w:val="Hyperlink"/>
          </w:rPr>
          <w:t>http://www.planthealthaustralia.com.au/resources/australian-plant-pest-database/</w:t>
        </w:r>
      </w:hyperlink>
      <w:r w:rsidRPr="006F3907">
        <w:t>, accessed 2019.</w:t>
      </w:r>
      <w:bookmarkEnd w:id="300"/>
    </w:p>
    <w:p w:rsidR="002D1F6C" w:rsidRPr="006F3907" w:rsidRDefault="002D1F6C" w:rsidP="002D1F6C">
      <w:pPr>
        <w:pStyle w:val="EndNoteBibliography"/>
        <w:spacing w:after="0"/>
      </w:pPr>
      <w:bookmarkStart w:id="301" w:name="_ENREF_238"/>
      <w:r w:rsidRPr="006F3907">
        <w:t xml:space="preserve">Plant Protection Society, (ed) 1979, </w:t>
      </w:r>
      <w:r w:rsidRPr="006F3907">
        <w:rPr>
          <w:i/>
        </w:rPr>
        <w:t>List of plant diseases in Taiwan</w:t>
      </w:r>
      <w:r w:rsidRPr="006F3907">
        <w:t>, Taichung, Taiwan.</w:t>
      </w:r>
      <w:bookmarkEnd w:id="301"/>
    </w:p>
    <w:p w:rsidR="002D1F6C" w:rsidRPr="006F3907" w:rsidRDefault="002D1F6C" w:rsidP="002D1F6C">
      <w:pPr>
        <w:pStyle w:val="EndNoteBibliography"/>
        <w:spacing w:after="0"/>
      </w:pPr>
      <w:bookmarkStart w:id="302" w:name="_ENREF_239"/>
      <w:r w:rsidRPr="006F3907">
        <w:t xml:space="preserve">Ploch, S, Choi, YJ, Rost, C, Shin, HD, Schilling, E &amp; Thines, M 2010, ‘Evolution of diversity in Albugo is driven by high host specificity and multiple speciation events on closely related </w:t>
      </w:r>
      <w:r w:rsidRPr="006F3907">
        <w:rPr>
          <w:i/>
        </w:rPr>
        <w:t>Brassicaceae</w:t>
      </w:r>
      <w:r w:rsidRPr="006F3907">
        <w:t xml:space="preserve">’, </w:t>
      </w:r>
      <w:r w:rsidRPr="006F3907">
        <w:rPr>
          <w:i/>
        </w:rPr>
        <w:t>Molecular Phylogenetics and Evolution</w:t>
      </w:r>
      <w:r w:rsidRPr="006F3907">
        <w:t>, vol. 57, pp. 812-20.</w:t>
      </w:r>
      <w:bookmarkEnd w:id="302"/>
    </w:p>
    <w:p w:rsidR="002D1F6C" w:rsidRPr="006F3907" w:rsidRDefault="002D1F6C" w:rsidP="002D1F6C">
      <w:pPr>
        <w:pStyle w:val="EndNoteBibliography"/>
        <w:spacing w:after="0"/>
      </w:pPr>
      <w:bookmarkStart w:id="303" w:name="_ENREF_240"/>
      <w:r w:rsidRPr="006F3907">
        <w:t xml:space="preserve">Pradhanang, PM, Elphinstone, JG &amp; Fox, RTV 2000, ‘Identification of crop and weed hosts of </w:t>
      </w:r>
      <w:r w:rsidRPr="006F3907">
        <w:rPr>
          <w:i/>
        </w:rPr>
        <w:t xml:space="preserve">Ralstonia solanacearum </w:t>
      </w:r>
      <w:r w:rsidRPr="006F3907">
        <w:t xml:space="preserve">biovar 2 in the hills of Nepal’, </w:t>
      </w:r>
      <w:r w:rsidRPr="006F3907">
        <w:rPr>
          <w:i/>
        </w:rPr>
        <w:t>Plant Pathology</w:t>
      </w:r>
      <w:r w:rsidRPr="006F3907">
        <w:t>, vol. 49, no. 4, pp. 403-13.</w:t>
      </w:r>
      <w:bookmarkEnd w:id="303"/>
    </w:p>
    <w:p w:rsidR="002D1F6C" w:rsidRPr="006F3907" w:rsidRDefault="002D1F6C" w:rsidP="002D1F6C">
      <w:pPr>
        <w:pStyle w:val="EndNoteBibliography"/>
        <w:spacing w:after="0"/>
      </w:pPr>
      <w:bookmarkStart w:id="304" w:name="_ENREF_241"/>
      <w:r w:rsidRPr="006F3907">
        <w:t xml:space="preserve">Priest, MJ 2006, </w:t>
      </w:r>
      <w:r w:rsidRPr="006F3907">
        <w:rPr>
          <w:i/>
        </w:rPr>
        <w:t>Fungi of Australia: Septoria</w:t>
      </w:r>
      <w:r w:rsidRPr="006F3907">
        <w:t>, CSIRO Publishing, Melbourne.</w:t>
      </w:r>
      <w:bookmarkEnd w:id="304"/>
    </w:p>
    <w:p w:rsidR="002D1F6C" w:rsidRPr="006F3907" w:rsidRDefault="002D1F6C" w:rsidP="002D1F6C">
      <w:pPr>
        <w:pStyle w:val="EndNoteBibliography"/>
        <w:spacing w:after="0"/>
      </w:pPr>
      <w:bookmarkStart w:id="305" w:name="_ENREF_242"/>
      <w:r w:rsidRPr="006F3907">
        <w:t xml:space="preserve">Pullman, K &amp; Berg, G 2010, ‘Root knot nematode on potatoes’, Department of Primary Industries, Melbourne, Victoria, available at </w:t>
      </w:r>
      <w:hyperlink r:id="rId83" w:history="1">
        <w:r w:rsidRPr="006F3907">
          <w:rPr>
            <w:rStyle w:val="Hyperlink"/>
          </w:rPr>
          <w:t>http://agriculture.vic.gov.au/agriculture/pests-diseases-and-weeds/pest-insects-and-mites/root-knot-nematode</w:t>
        </w:r>
      </w:hyperlink>
      <w:r w:rsidRPr="006F3907">
        <w:t>.</w:t>
      </w:r>
      <w:bookmarkEnd w:id="305"/>
    </w:p>
    <w:p w:rsidR="002D1F6C" w:rsidRPr="006F3907" w:rsidRDefault="002D1F6C" w:rsidP="002D1F6C">
      <w:pPr>
        <w:pStyle w:val="EndNoteBibliography"/>
        <w:spacing w:after="0"/>
      </w:pPr>
      <w:bookmarkStart w:id="306" w:name="_ENREF_243"/>
      <w:r w:rsidRPr="006F3907">
        <w:t xml:space="preserve">Purcifull, DE &amp; Zitter, TA 1971, ‘Virus diseases affecting lettuce and endive in Florida’, </w:t>
      </w:r>
      <w:r w:rsidRPr="006F3907">
        <w:rPr>
          <w:i/>
        </w:rPr>
        <w:t>Florida Agricultural Experiment Stations Journal Series</w:t>
      </w:r>
      <w:r w:rsidRPr="006F3907">
        <w:t>, vol. 84, pp. 165-8.</w:t>
      </w:r>
      <w:bookmarkEnd w:id="306"/>
    </w:p>
    <w:p w:rsidR="002D1F6C" w:rsidRPr="006F3907" w:rsidRDefault="002D1F6C" w:rsidP="002D1F6C">
      <w:pPr>
        <w:pStyle w:val="EndNoteBibliography"/>
        <w:spacing w:after="0"/>
      </w:pPr>
      <w:bookmarkStart w:id="307" w:name="_ENREF_244"/>
      <w:r w:rsidRPr="006F3907">
        <w:t>Quader, M, Riley, IT &amp; Walker, GE 2001, ‘Distribution pattern of root-know nematodes (</w:t>
      </w:r>
      <w:r w:rsidRPr="006F3907">
        <w:rPr>
          <w:i/>
        </w:rPr>
        <w:t>Meloidogyne</w:t>
      </w:r>
      <w:r w:rsidRPr="006F3907">
        <w:t xml:space="preserve"> spp.) in South Australian vineyards’, </w:t>
      </w:r>
      <w:r w:rsidRPr="006F3907">
        <w:rPr>
          <w:i/>
        </w:rPr>
        <w:t>Australasian Plant Pathology</w:t>
      </w:r>
      <w:r w:rsidRPr="006F3907">
        <w:t>, vol. 30, pp. 357-60.</w:t>
      </w:r>
      <w:bookmarkEnd w:id="307"/>
    </w:p>
    <w:p w:rsidR="002D1F6C" w:rsidRPr="006F3907" w:rsidRDefault="002D1F6C" w:rsidP="002D1F6C">
      <w:pPr>
        <w:pStyle w:val="EndNoteBibliography"/>
        <w:spacing w:after="0"/>
      </w:pPr>
      <w:bookmarkStart w:id="308" w:name="_ENREF_245"/>
      <w:r w:rsidRPr="006F3907">
        <w:t xml:space="preserve">Ravichandra, NG 2014, </w:t>
      </w:r>
      <w:r w:rsidRPr="006F3907">
        <w:rPr>
          <w:i/>
        </w:rPr>
        <w:t>Horticultural nematology</w:t>
      </w:r>
      <w:r w:rsidRPr="006F3907">
        <w:t>, Springer, New Delhi, India.</w:t>
      </w:r>
      <w:bookmarkEnd w:id="308"/>
    </w:p>
    <w:p w:rsidR="002D1F6C" w:rsidRPr="006F3907" w:rsidRDefault="002D1F6C" w:rsidP="002D1F6C">
      <w:pPr>
        <w:pStyle w:val="EndNoteBibliography"/>
        <w:spacing w:after="0"/>
      </w:pPr>
      <w:bookmarkStart w:id="309" w:name="_ENREF_246"/>
      <w:r w:rsidRPr="006F3907">
        <w:t xml:space="preserve">Reynolds, B &amp; Teakle, DS 1976, ‘Viruses infecting commercial gladiolus cultivars in Queensland’, </w:t>
      </w:r>
      <w:r w:rsidRPr="006F3907">
        <w:rPr>
          <w:i/>
        </w:rPr>
        <w:t>APPS Newsletter</w:t>
      </w:r>
      <w:r w:rsidRPr="006F3907">
        <w:t>, vol. 5, no. 2, pp. 22-3.</w:t>
      </w:r>
      <w:bookmarkEnd w:id="309"/>
    </w:p>
    <w:p w:rsidR="002D1F6C" w:rsidRPr="006F3907" w:rsidRDefault="002D1F6C" w:rsidP="002D1F6C">
      <w:pPr>
        <w:pStyle w:val="EndNoteBibliography"/>
        <w:spacing w:after="0"/>
      </w:pPr>
      <w:bookmarkStart w:id="310" w:name="_ENREF_247"/>
      <w:r w:rsidRPr="006F3907">
        <w:t xml:space="preserve">Richardson, MJ 1990, </w:t>
      </w:r>
      <w:r w:rsidRPr="006F3907">
        <w:rPr>
          <w:i/>
        </w:rPr>
        <w:t>An annotated list of seed-borne diseases</w:t>
      </w:r>
      <w:r w:rsidRPr="006F3907">
        <w:t>, The International Seed Testing Association, Zurich.</w:t>
      </w:r>
      <w:bookmarkEnd w:id="310"/>
    </w:p>
    <w:p w:rsidR="002D1F6C" w:rsidRPr="006F3907" w:rsidRDefault="002D1F6C" w:rsidP="002D1F6C">
      <w:pPr>
        <w:pStyle w:val="EndNoteBibliography"/>
        <w:spacing w:after="0"/>
      </w:pPr>
      <w:bookmarkStart w:id="311" w:name="_ENREF_248"/>
      <w:r w:rsidRPr="006F3907">
        <w:t>Richins, RD &amp; Shepherd, RJ 1986, ‘</w:t>
      </w:r>
      <w:r w:rsidRPr="006F3907">
        <w:rPr>
          <w:i/>
        </w:rPr>
        <w:t>Horseradish latent virus</w:t>
      </w:r>
      <w:r w:rsidRPr="006F3907">
        <w:t xml:space="preserve"> – a new member of the </w:t>
      </w:r>
      <w:r w:rsidRPr="006F3907">
        <w:rPr>
          <w:i/>
        </w:rPr>
        <w:t>Caulimovirus</w:t>
      </w:r>
      <w:r w:rsidRPr="006F3907">
        <w:t xml:space="preserve"> group’, </w:t>
      </w:r>
      <w:r w:rsidRPr="006F3907">
        <w:rPr>
          <w:i/>
        </w:rPr>
        <w:t>Phytopathology</w:t>
      </w:r>
      <w:r w:rsidRPr="006F3907">
        <w:t>, vol. 76, pp. 749-54.</w:t>
      </w:r>
      <w:bookmarkEnd w:id="311"/>
    </w:p>
    <w:p w:rsidR="002D1F6C" w:rsidRPr="006F3907" w:rsidRDefault="002D1F6C" w:rsidP="002D1F6C">
      <w:pPr>
        <w:pStyle w:val="EndNoteBibliography"/>
        <w:spacing w:after="0"/>
      </w:pPr>
      <w:bookmarkStart w:id="312" w:name="_ENREF_249"/>
      <w:r w:rsidRPr="006F3907">
        <w:t>Riethmuller, A, Voglmayr, H, Goker, M, Weiß, M &amp; Oberwinkler, F 2002, ‘Phylogenetic relationships of the downy mildews (</w:t>
      </w:r>
      <w:r w:rsidRPr="006F3907">
        <w:rPr>
          <w:i/>
        </w:rPr>
        <w:t>Peronosporales</w:t>
      </w:r>
      <w:r w:rsidRPr="006F3907">
        <w:t xml:space="preserve">) and related groups based on nuclear large subunit ribosomal DNA sequences’, </w:t>
      </w:r>
      <w:r w:rsidRPr="006F3907">
        <w:rPr>
          <w:i/>
        </w:rPr>
        <w:t>Mycologia</w:t>
      </w:r>
      <w:r w:rsidRPr="006F3907">
        <w:t>, vol. 94, pp. 834-49.</w:t>
      </w:r>
      <w:bookmarkEnd w:id="312"/>
    </w:p>
    <w:p w:rsidR="002D1F6C" w:rsidRPr="006F3907" w:rsidRDefault="002D1F6C" w:rsidP="002D1F6C">
      <w:pPr>
        <w:pStyle w:val="EndNoteBibliography"/>
        <w:spacing w:after="0"/>
      </w:pPr>
      <w:bookmarkStart w:id="313" w:name="_ENREF_250"/>
      <w:r w:rsidRPr="006F3907">
        <w:t xml:space="preserve">Riley, IT &amp; Kelly, SJ 2002, ‘Endoparasitic nematodes in cropping soils of Western Australia’, </w:t>
      </w:r>
      <w:r w:rsidRPr="006F3907">
        <w:rPr>
          <w:i/>
        </w:rPr>
        <w:t>Australian Journal of Experimental Agriculture and Animal Husbandry</w:t>
      </w:r>
      <w:r w:rsidRPr="006F3907">
        <w:t>, vol. 42, pp. 49-56.</w:t>
      </w:r>
      <w:bookmarkEnd w:id="313"/>
    </w:p>
    <w:p w:rsidR="002D1F6C" w:rsidRPr="006F3907" w:rsidRDefault="002D1F6C" w:rsidP="002D1F6C">
      <w:pPr>
        <w:pStyle w:val="EndNoteBibliography"/>
        <w:spacing w:after="0"/>
      </w:pPr>
      <w:bookmarkStart w:id="314" w:name="_ENREF_251"/>
      <w:r w:rsidRPr="006F3907">
        <w:t>Riley, IT &amp; Wouts, WM 2001, ‘</w:t>
      </w:r>
      <w:r w:rsidRPr="006F3907">
        <w:rPr>
          <w:i/>
        </w:rPr>
        <w:t>Pratylenchus</w:t>
      </w:r>
      <w:r w:rsidRPr="006F3907">
        <w:t xml:space="preserve"> and</w:t>
      </w:r>
      <w:r w:rsidRPr="006F3907">
        <w:rPr>
          <w:i/>
        </w:rPr>
        <w:t xml:space="preserve"> Radopholus</w:t>
      </w:r>
      <w:r w:rsidRPr="006F3907">
        <w:t xml:space="preserve"> species in agricultural soils and native vegetation in Southern Australia’, </w:t>
      </w:r>
      <w:r w:rsidRPr="006F3907">
        <w:rPr>
          <w:i/>
        </w:rPr>
        <w:t>Transactions of the Royal Society of South Australia Incorporated</w:t>
      </w:r>
      <w:r w:rsidRPr="006F3907">
        <w:t>, vol. 125, pp. 147-53.</w:t>
      </w:r>
      <w:bookmarkEnd w:id="314"/>
    </w:p>
    <w:p w:rsidR="002D1F6C" w:rsidRPr="006F3907" w:rsidRDefault="002D1F6C" w:rsidP="002D1F6C">
      <w:pPr>
        <w:pStyle w:val="EndNoteBibliography"/>
        <w:spacing w:after="0"/>
      </w:pPr>
      <w:bookmarkStart w:id="315" w:name="_ENREF_252"/>
      <w:r w:rsidRPr="006F3907">
        <w:t xml:space="preserve">Rimmer, SR, Shattuck, VI &amp; Buchwaldt, L 2007, </w:t>
      </w:r>
      <w:r w:rsidRPr="006F3907">
        <w:rPr>
          <w:i/>
        </w:rPr>
        <w:t>Compendium of Brassica diseases</w:t>
      </w:r>
      <w:r w:rsidRPr="006F3907">
        <w:t>, The American Phytopathological Society, St. Paul, Minnesota, USA.</w:t>
      </w:r>
      <w:bookmarkEnd w:id="315"/>
    </w:p>
    <w:p w:rsidR="002D1F6C" w:rsidRPr="006F3907" w:rsidRDefault="002D1F6C" w:rsidP="002D1F6C">
      <w:pPr>
        <w:pStyle w:val="EndNoteBibliography"/>
        <w:spacing w:after="0"/>
      </w:pPr>
      <w:bookmarkStart w:id="316" w:name="_ENREF_253"/>
      <w:r w:rsidRPr="006F3907">
        <w:t xml:space="preserve">Roberts, P 1999, </w:t>
      </w:r>
      <w:r w:rsidRPr="006F3907">
        <w:rPr>
          <w:i/>
        </w:rPr>
        <w:t>Rhizoctonia-forming fungi: a taxonomic guide</w:t>
      </w:r>
      <w:r w:rsidRPr="006F3907">
        <w:t>, Royal Botanic Gardens, Kew, UK.</w:t>
      </w:r>
      <w:bookmarkEnd w:id="316"/>
    </w:p>
    <w:p w:rsidR="002D1F6C" w:rsidRPr="006F3907" w:rsidRDefault="002D1F6C" w:rsidP="002D1F6C">
      <w:pPr>
        <w:pStyle w:val="EndNoteBibliography"/>
        <w:spacing w:after="0"/>
      </w:pPr>
      <w:bookmarkStart w:id="317" w:name="_ENREF_254"/>
      <w:r w:rsidRPr="006F3907">
        <w:t xml:space="preserve">Roux, J &amp; Wingfield, MJ 2013, ‘Ceratocystis species on the African continent, with particular reference to </w:t>
      </w:r>
      <w:r w:rsidRPr="006F3907">
        <w:rPr>
          <w:i/>
        </w:rPr>
        <w:t>Ceratocystis albofundus</w:t>
      </w:r>
      <w:r w:rsidRPr="006F3907">
        <w:t xml:space="preserve">, an African species in the </w:t>
      </w:r>
      <w:r w:rsidRPr="006F3907">
        <w:rPr>
          <w:i/>
        </w:rPr>
        <w:t>Ceratocystis fimbriata</w:t>
      </w:r>
      <w:r w:rsidRPr="006F3907">
        <w:t xml:space="preserve"> sensu lato specie’, </w:t>
      </w:r>
      <w:r w:rsidRPr="006F3907">
        <w:rPr>
          <w:i/>
        </w:rPr>
        <w:t xml:space="preserve">CBS Biodiversity Series </w:t>
      </w:r>
      <w:r w:rsidRPr="006F3907">
        <w:t>vol. 12, pp. 131-8.</w:t>
      </w:r>
      <w:bookmarkEnd w:id="317"/>
    </w:p>
    <w:p w:rsidR="002D1F6C" w:rsidRPr="006F3907" w:rsidRDefault="002D1F6C" w:rsidP="002D1F6C">
      <w:pPr>
        <w:pStyle w:val="EndNoteBibliography"/>
        <w:spacing w:after="0"/>
      </w:pPr>
      <w:bookmarkStart w:id="318" w:name="_ENREF_255"/>
      <w:r w:rsidRPr="006F3907">
        <w:t xml:space="preserve">Roy, A, Spoorthi, P, Panwar, G, Bag, MK, Prasad, TV, Kumar, G, Gangopadhyay, KK &amp; Dutta, M 2013, ‘A leaf curl disease in germplasm of rapeseed-mustard in India: molecular evidence of a weed-infecting begomovirus-betasatellite complex emerging in a new crop’, </w:t>
      </w:r>
      <w:r w:rsidRPr="006F3907">
        <w:rPr>
          <w:i/>
        </w:rPr>
        <w:t>Journal of Phytopathology</w:t>
      </w:r>
      <w:r w:rsidRPr="006F3907">
        <w:t>, vol. 161, pp. 522-35.</w:t>
      </w:r>
      <w:bookmarkEnd w:id="318"/>
    </w:p>
    <w:p w:rsidR="002D1F6C" w:rsidRPr="006F3907" w:rsidRDefault="002D1F6C" w:rsidP="002D1F6C">
      <w:pPr>
        <w:pStyle w:val="EndNoteBibliography"/>
        <w:spacing w:after="0"/>
      </w:pPr>
      <w:bookmarkStart w:id="319" w:name="_ENREF_256"/>
      <w:r w:rsidRPr="006F3907">
        <w:lastRenderedPageBreak/>
        <w:t>Ryley, M, Douglas, C, Ryan, M, Tatnell, JM, Martin, W, King, K &amp; Keller, L 2010, ‘Integrated management of foliar pathogen of mungbean in Australia’, paper presented at 1st Australian Summer Grains Conference, Gold Coast, Australia, , 21 June 2010.</w:t>
      </w:r>
      <w:bookmarkEnd w:id="319"/>
    </w:p>
    <w:p w:rsidR="002D1F6C" w:rsidRPr="006F3907" w:rsidRDefault="002D1F6C" w:rsidP="002D1F6C">
      <w:pPr>
        <w:pStyle w:val="EndNoteBibliography"/>
        <w:spacing w:after="0"/>
      </w:pPr>
      <w:bookmarkStart w:id="320" w:name="_ENREF_257"/>
      <w:r w:rsidRPr="006F3907">
        <w:t xml:space="preserve">Ryley, M &amp; Drenth, A 2000, ‘Diseases of soybean in Australia’, </w:t>
      </w:r>
      <w:r w:rsidRPr="006F3907">
        <w:rPr>
          <w:i/>
        </w:rPr>
        <w:t>11th Australian Soybean Conference, Ballina, NSW, Australia, 1-3 August, 2000</w:t>
      </w:r>
      <w:r w:rsidRPr="006F3907">
        <w:t>, NSW Agriculture, pp. 49-54.</w:t>
      </w:r>
      <w:bookmarkEnd w:id="320"/>
    </w:p>
    <w:p w:rsidR="002D1F6C" w:rsidRPr="006F3907" w:rsidRDefault="002D1F6C" w:rsidP="002D1F6C">
      <w:pPr>
        <w:pStyle w:val="EndNoteBibliography"/>
        <w:spacing w:after="0"/>
      </w:pPr>
      <w:bookmarkStart w:id="321" w:name="_ENREF_258"/>
      <w:r w:rsidRPr="006F3907">
        <w:t xml:space="preserve">Salehi, M, Izadpanah, K &amp; Siampour, M 2007, ‘Characterization of a phytoplasma associated with cabbage yellows in Iran’, </w:t>
      </w:r>
      <w:r w:rsidRPr="006F3907">
        <w:rPr>
          <w:i/>
        </w:rPr>
        <w:t>Plant Disease</w:t>
      </w:r>
      <w:r w:rsidRPr="006F3907">
        <w:t>, vol. 91, pp. 625-30.</w:t>
      </w:r>
      <w:bookmarkEnd w:id="321"/>
    </w:p>
    <w:p w:rsidR="002D1F6C" w:rsidRPr="006F3907" w:rsidRDefault="002D1F6C" w:rsidP="002D1F6C">
      <w:pPr>
        <w:pStyle w:val="EndNoteBibliography"/>
        <w:spacing w:after="0"/>
      </w:pPr>
      <w:bookmarkStart w:id="322" w:name="_ENREF_259"/>
      <w:r w:rsidRPr="006F3907">
        <w:t xml:space="preserve">Sampson, PJ &amp; Walker, J 1982, </w:t>
      </w:r>
      <w:r w:rsidRPr="006F3907">
        <w:rPr>
          <w:i/>
        </w:rPr>
        <w:t>An annotated list of plant diseases in Tasmania</w:t>
      </w:r>
      <w:r w:rsidRPr="006F3907">
        <w:t>, Department of Agriculture, Tasmania.</w:t>
      </w:r>
      <w:bookmarkEnd w:id="322"/>
    </w:p>
    <w:p w:rsidR="002D1F6C" w:rsidRPr="006F3907" w:rsidRDefault="002D1F6C" w:rsidP="002D1F6C">
      <w:pPr>
        <w:pStyle w:val="EndNoteBibliography"/>
        <w:spacing w:after="0"/>
      </w:pPr>
      <w:bookmarkStart w:id="323" w:name="_ENREF_260"/>
      <w:r w:rsidRPr="006F3907">
        <w:t>Saremi, H, Okhovvat, SM &amp; Ashrafi, SJ 2011, ‘</w:t>
      </w:r>
      <w:r w:rsidRPr="006F3907">
        <w:rPr>
          <w:i/>
        </w:rPr>
        <w:t>Fusarium</w:t>
      </w:r>
      <w:r w:rsidRPr="006F3907">
        <w:t xml:space="preserve"> diseases as the main soil borne fungal pathogen on plants and their control management with soil solarization in Iran’, </w:t>
      </w:r>
      <w:r w:rsidRPr="006F3907">
        <w:rPr>
          <w:i/>
        </w:rPr>
        <w:t>African Journal of Biotechnology</w:t>
      </w:r>
      <w:r w:rsidRPr="006F3907">
        <w:t>, vol. 10, no. 80, pp. 18391-8.</w:t>
      </w:r>
      <w:bookmarkEnd w:id="323"/>
    </w:p>
    <w:p w:rsidR="002D1F6C" w:rsidRPr="006F3907" w:rsidRDefault="002D1F6C" w:rsidP="002D1F6C">
      <w:pPr>
        <w:pStyle w:val="EndNoteBibliography"/>
        <w:spacing w:after="0"/>
      </w:pPr>
      <w:bookmarkStart w:id="324" w:name="_ENREF_261"/>
      <w:r w:rsidRPr="006F3907">
        <w:t xml:space="preserve">Sauer, DB &amp; Burroughs, R 1986, ‘Disinfection of seed surfaces with with sodium hypochlorite’, </w:t>
      </w:r>
      <w:r w:rsidRPr="006F3907">
        <w:rPr>
          <w:i/>
        </w:rPr>
        <w:t>Phytopathology</w:t>
      </w:r>
      <w:r w:rsidRPr="006F3907">
        <w:t>, vol. 76, pp. 745-9.</w:t>
      </w:r>
      <w:bookmarkEnd w:id="324"/>
    </w:p>
    <w:p w:rsidR="002D1F6C" w:rsidRPr="006F3907" w:rsidRDefault="002D1F6C" w:rsidP="002D1F6C">
      <w:pPr>
        <w:pStyle w:val="EndNoteBibliography"/>
        <w:spacing w:after="0"/>
      </w:pPr>
      <w:bookmarkStart w:id="325" w:name="_ENREF_262"/>
      <w:r w:rsidRPr="006F3907">
        <w:t xml:space="preserve">Scheffer, RP 1950, </w:t>
      </w:r>
      <w:r w:rsidRPr="006F3907">
        <w:rPr>
          <w:i/>
        </w:rPr>
        <w:t>Anthracnose leafspot of crucifers</w:t>
      </w:r>
      <w:r w:rsidRPr="006F3907">
        <w:t>, Technical Bulletin No. 92, North Carolina Agricultural Experiment Station.</w:t>
      </w:r>
      <w:bookmarkEnd w:id="325"/>
    </w:p>
    <w:p w:rsidR="002D1F6C" w:rsidRPr="006F3907" w:rsidRDefault="002D1F6C" w:rsidP="002D1F6C">
      <w:pPr>
        <w:pStyle w:val="EndNoteBibliography"/>
        <w:spacing w:after="0"/>
      </w:pPr>
      <w:bookmarkStart w:id="326" w:name="_ENREF_263"/>
      <w:r w:rsidRPr="006F3907">
        <w:t>Schmelzer, K 1976, ‘Virus infestation of garden radish (</w:t>
      </w:r>
      <w:r w:rsidRPr="006F3907">
        <w:rPr>
          <w:i/>
        </w:rPr>
        <w:t xml:space="preserve">Raphanus sativus </w:t>
      </w:r>
      <w:r w:rsidRPr="006F3907">
        <w:t xml:space="preserve">L. var. </w:t>
      </w:r>
      <w:r w:rsidRPr="006F3907">
        <w:rPr>
          <w:i/>
        </w:rPr>
        <w:t>sativus</w:t>
      </w:r>
      <w:r w:rsidRPr="006F3907">
        <w:t xml:space="preserve">)’ </w:t>
      </w:r>
      <w:r w:rsidRPr="006F3907">
        <w:rPr>
          <w:i/>
        </w:rPr>
        <w:t>Zentralblatt fur Bakteriologie, Parasitenkunde, Infektionskrankheiten und Hygiene</w:t>
      </w:r>
      <w:r w:rsidRPr="006F3907">
        <w:t xml:space="preserve">, vol. 131, no. 8, available at </w:t>
      </w:r>
      <w:hyperlink r:id="rId84" w:history="1">
        <w:r w:rsidRPr="006F3907">
          <w:rPr>
            <w:rStyle w:val="Hyperlink"/>
          </w:rPr>
          <w:t>https://www.ncbi.nlm.nih.gov/pubmed/1037175</w:t>
        </w:r>
      </w:hyperlink>
      <w:r w:rsidRPr="006F3907">
        <w:t xml:space="preserve"> </w:t>
      </w:r>
      <w:bookmarkEnd w:id="326"/>
    </w:p>
    <w:p w:rsidR="002D1F6C" w:rsidRPr="006F3907" w:rsidRDefault="002D1F6C" w:rsidP="002D1F6C">
      <w:pPr>
        <w:pStyle w:val="EndNoteBibliography"/>
        <w:spacing w:after="0"/>
      </w:pPr>
      <w:bookmarkStart w:id="327" w:name="_ENREF_264"/>
      <w:r w:rsidRPr="006F3907">
        <w:t xml:space="preserve">Schmitt, A, Koch, E, Stephan, D, Kromphardt, C, Jahn, M, Krauthausen, HJ, Forsberg, G, Werner, S, Amein, T &amp; Wright, SAI 2009, ‘Evaluation of non-chemical seed treatment methods for the control of </w:t>
      </w:r>
      <w:r w:rsidRPr="006F3907">
        <w:rPr>
          <w:i/>
        </w:rPr>
        <w:t>Phoma valerianellae</w:t>
      </w:r>
      <w:r w:rsidRPr="006F3907">
        <w:t xml:space="preserve"> on lamb's lettuce seeds’, </w:t>
      </w:r>
      <w:r w:rsidRPr="006F3907">
        <w:rPr>
          <w:i/>
        </w:rPr>
        <w:t>Journal of Plant Diseases and Protection</w:t>
      </w:r>
      <w:r w:rsidRPr="006F3907">
        <w:t>, vol. 116, no. 5, pp. 200-7.</w:t>
      </w:r>
      <w:bookmarkEnd w:id="327"/>
    </w:p>
    <w:p w:rsidR="002D1F6C" w:rsidRPr="006F3907" w:rsidRDefault="002D1F6C" w:rsidP="002D1F6C">
      <w:pPr>
        <w:pStyle w:val="EndNoteBibliography"/>
        <w:spacing w:after="0"/>
      </w:pPr>
      <w:bookmarkStart w:id="328" w:name="_ENREF_265"/>
      <w:r w:rsidRPr="006F3907">
        <w:t>Schroers, HJ, Samuels, GJ &amp; Gams, W 1999, ‘</w:t>
      </w:r>
      <w:r w:rsidRPr="006F3907">
        <w:rPr>
          <w:i/>
        </w:rPr>
        <w:t>Stephanonectria</w:t>
      </w:r>
      <w:r w:rsidRPr="006F3907">
        <w:t xml:space="preserve">, a new genus of the </w:t>
      </w:r>
      <w:r w:rsidRPr="006F3907">
        <w:rPr>
          <w:i/>
        </w:rPr>
        <w:t>Hypocreales</w:t>
      </w:r>
      <w:r w:rsidRPr="006F3907">
        <w:t xml:space="preserve"> (</w:t>
      </w:r>
      <w:r w:rsidRPr="006F3907">
        <w:rPr>
          <w:i/>
        </w:rPr>
        <w:t>Bionectriaceae</w:t>
      </w:r>
      <w:r w:rsidRPr="006F3907">
        <w:t xml:space="preserve">), and its sporodochial anamorph’, </w:t>
      </w:r>
      <w:r w:rsidRPr="006F3907">
        <w:rPr>
          <w:i/>
        </w:rPr>
        <w:t>Sydowia</w:t>
      </w:r>
      <w:r w:rsidRPr="006F3907">
        <w:t>, vol. 51, pp. 114-26.</w:t>
      </w:r>
      <w:bookmarkEnd w:id="328"/>
    </w:p>
    <w:p w:rsidR="002D1F6C" w:rsidRPr="006F3907" w:rsidRDefault="002D1F6C" w:rsidP="002D1F6C">
      <w:pPr>
        <w:pStyle w:val="EndNoteBibliography"/>
        <w:spacing w:after="0"/>
      </w:pPr>
      <w:bookmarkStart w:id="329" w:name="_ENREF_266"/>
      <w:r w:rsidRPr="006F3907">
        <w:t xml:space="preserve">Schubert, K, Groenewald, JZ, Braun, U, Dijksterhuis, J, Starink, M, Hill, CF &amp; Crous, PW 2007, ‘Biodiversity in the </w:t>
      </w:r>
      <w:r w:rsidRPr="006F3907">
        <w:rPr>
          <w:i/>
        </w:rPr>
        <w:t xml:space="preserve">Cladosporium herbarum </w:t>
      </w:r>
      <w:r w:rsidRPr="006F3907">
        <w:t xml:space="preserve">complex (Davidiellaceae, Capnodiales), with standardisation of methods for Cladosporium taxonomy and diagnostics’, </w:t>
      </w:r>
      <w:r w:rsidRPr="006F3907">
        <w:rPr>
          <w:i/>
        </w:rPr>
        <w:t>Studies in Mycology</w:t>
      </w:r>
      <w:r w:rsidRPr="006F3907">
        <w:t>, vol. 58, pp. 105-56.</w:t>
      </w:r>
      <w:bookmarkEnd w:id="329"/>
    </w:p>
    <w:p w:rsidR="002D1F6C" w:rsidRPr="006F3907" w:rsidRDefault="002D1F6C" w:rsidP="002D1F6C">
      <w:pPr>
        <w:pStyle w:val="EndNoteBibliography"/>
        <w:spacing w:after="0"/>
      </w:pPr>
      <w:bookmarkStart w:id="330" w:name="_ENREF_267"/>
      <w:r w:rsidRPr="006F3907">
        <w:t>Schwinghamer, MW, Schilg, MA, Walsh, JA, Bambach, RW, Cossu, RM, Bambridge, JM, Hind-Lanoiselet, TL, McCorkell, BE &amp; Cross, P 2014, ‘</w:t>
      </w:r>
      <w:r w:rsidRPr="006F3907">
        <w:rPr>
          <w:i/>
        </w:rPr>
        <w:t xml:space="preserve">Turnip mosaic virus: </w:t>
      </w:r>
      <w:r w:rsidRPr="006F3907">
        <w:t xml:space="preserve">potential for crop losses in the grain belt of New South Wales, Australia’, </w:t>
      </w:r>
      <w:r w:rsidRPr="006F3907">
        <w:rPr>
          <w:i/>
        </w:rPr>
        <w:t>Australasian Plant Pathology</w:t>
      </w:r>
      <w:r w:rsidRPr="006F3907">
        <w:t>, vol. 43, pp. 663-78.</w:t>
      </w:r>
      <w:bookmarkEnd w:id="330"/>
    </w:p>
    <w:p w:rsidR="002D1F6C" w:rsidRPr="006F3907" w:rsidRDefault="002D1F6C" w:rsidP="002D1F6C">
      <w:pPr>
        <w:pStyle w:val="EndNoteBibliography"/>
        <w:spacing w:after="0"/>
      </w:pPr>
      <w:bookmarkStart w:id="331" w:name="_ENREF_268"/>
      <w:r w:rsidRPr="006F3907">
        <w:t xml:space="preserve">Seifert, KA 1985, ‘A monograph of stilbella and some allied Hyphomycetes’, </w:t>
      </w:r>
      <w:r w:rsidRPr="006F3907">
        <w:rPr>
          <w:i/>
        </w:rPr>
        <w:t>Studies in Mycology</w:t>
      </w:r>
      <w:r w:rsidRPr="006F3907">
        <w:t>, vol. 27, pp. 1-235.</w:t>
      </w:r>
      <w:bookmarkEnd w:id="331"/>
    </w:p>
    <w:p w:rsidR="002D1F6C" w:rsidRPr="006F3907" w:rsidRDefault="002D1F6C" w:rsidP="002D1F6C">
      <w:pPr>
        <w:pStyle w:val="EndNoteBibliography"/>
        <w:spacing w:after="0"/>
      </w:pPr>
      <w:bookmarkStart w:id="332" w:name="_ENREF_269"/>
      <w:r w:rsidRPr="006F3907">
        <w:t xml:space="preserve">Sharkey, PJ, Hepworth, G &amp; Whattam, J 1996, </w:t>
      </w:r>
      <w:r w:rsidRPr="006F3907">
        <w:rPr>
          <w:i/>
        </w:rPr>
        <w:t>A survey of narcissus crops in Victoria for Tobacco rattle virus and Arabis mosaic virus</w:t>
      </w:r>
      <w:r w:rsidRPr="006F3907">
        <w:t>, Agriculture Victoria, Australia.</w:t>
      </w:r>
      <w:bookmarkEnd w:id="332"/>
    </w:p>
    <w:p w:rsidR="002D1F6C" w:rsidRPr="006F3907" w:rsidRDefault="002D1F6C" w:rsidP="002D1F6C">
      <w:pPr>
        <w:pStyle w:val="EndNoteBibliography"/>
        <w:spacing w:after="0"/>
      </w:pPr>
      <w:bookmarkStart w:id="333" w:name="_ENREF_270"/>
      <w:r w:rsidRPr="006F3907">
        <w:t xml:space="preserve">Sharma, IK &amp; Heather, WA 1981, ‘Hyperparasitism of </w:t>
      </w:r>
      <w:r w:rsidRPr="006F3907">
        <w:rPr>
          <w:i/>
        </w:rPr>
        <w:t>Melampsora larici-populina</w:t>
      </w:r>
      <w:r w:rsidRPr="006F3907">
        <w:t xml:space="preserve"> by </w:t>
      </w:r>
      <w:r w:rsidRPr="006F3907">
        <w:rPr>
          <w:i/>
        </w:rPr>
        <w:t>Cladosporium herbarum</w:t>
      </w:r>
      <w:r w:rsidRPr="006F3907">
        <w:t xml:space="preserve"> and </w:t>
      </w:r>
      <w:r w:rsidRPr="006F3907">
        <w:rPr>
          <w:i/>
        </w:rPr>
        <w:t>Cladosporium tenuissimum</w:t>
      </w:r>
      <w:r w:rsidRPr="006F3907">
        <w:t xml:space="preserve">’, </w:t>
      </w:r>
      <w:r w:rsidRPr="006F3907">
        <w:rPr>
          <w:i/>
        </w:rPr>
        <w:t>Indian Phytopathology</w:t>
      </w:r>
      <w:r w:rsidRPr="006F3907">
        <w:t>, vol. 34, pp. 395-7.</w:t>
      </w:r>
      <w:bookmarkEnd w:id="333"/>
    </w:p>
    <w:p w:rsidR="002D1F6C" w:rsidRPr="006F3907" w:rsidRDefault="002D1F6C" w:rsidP="002D1F6C">
      <w:pPr>
        <w:pStyle w:val="EndNoteBibliography"/>
        <w:spacing w:after="0"/>
      </w:pPr>
      <w:bookmarkStart w:id="334" w:name="_ENREF_271"/>
      <w:r w:rsidRPr="006F3907">
        <w:t xml:space="preserve">Sharma, RR, Demirci, A, Beuchat, LR &amp; Fett, WF 2002, ‘Inactivation of </w:t>
      </w:r>
      <w:r w:rsidRPr="006F3907">
        <w:rPr>
          <w:i/>
        </w:rPr>
        <w:t>Escherichia coli</w:t>
      </w:r>
      <w:r w:rsidRPr="006F3907">
        <w:t xml:space="preserve"> O157:H7 on inoculated alfalfa seeds with ozonated water and heat treatment’, </w:t>
      </w:r>
      <w:r w:rsidRPr="006F3907">
        <w:rPr>
          <w:i/>
        </w:rPr>
        <w:t>Journal of Food Protection</w:t>
      </w:r>
      <w:r w:rsidRPr="006F3907">
        <w:t>, vol. 65, no. 3, pp. 447-51.</w:t>
      </w:r>
      <w:bookmarkEnd w:id="334"/>
    </w:p>
    <w:p w:rsidR="002D1F6C" w:rsidRPr="006F3907" w:rsidRDefault="002D1F6C" w:rsidP="002D1F6C">
      <w:pPr>
        <w:pStyle w:val="EndNoteBibliography"/>
        <w:spacing w:after="0"/>
      </w:pPr>
      <w:bookmarkStart w:id="335" w:name="_ENREF_272"/>
      <w:r w:rsidRPr="006F3907">
        <w:t xml:space="preserve">Sharman, M, Persley, DM &amp; Thomas, JE 2009, ‘Distribution in Australia and seed transmissions of tobacco streak virus in </w:t>
      </w:r>
      <w:r w:rsidRPr="006F3907">
        <w:rPr>
          <w:i/>
        </w:rPr>
        <w:t>Parthenium hysterophorus</w:t>
      </w:r>
      <w:r w:rsidRPr="006F3907">
        <w:t xml:space="preserve">’, </w:t>
      </w:r>
      <w:r w:rsidRPr="006F3907">
        <w:rPr>
          <w:i/>
        </w:rPr>
        <w:t>Plant Disease</w:t>
      </w:r>
      <w:r w:rsidRPr="006F3907">
        <w:t>, vol. 93, pp. 703-12.</w:t>
      </w:r>
      <w:bookmarkEnd w:id="335"/>
    </w:p>
    <w:p w:rsidR="002D1F6C" w:rsidRPr="006F3907" w:rsidRDefault="002D1F6C" w:rsidP="002D1F6C">
      <w:pPr>
        <w:pStyle w:val="EndNoteBibliography"/>
        <w:spacing w:after="0"/>
      </w:pPr>
      <w:bookmarkStart w:id="336" w:name="_ENREF_273"/>
      <w:r w:rsidRPr="006F3907">
        <w:lastRenderedPageBreak/>
        <w:t xml:space="preserve">Sharman, M, Thomas, JE &amp; Persley, DM 2015, ‘Natural host range, thrips and seed transmission of distinct </w:t>
      </w:r>
      <w:r w:rsidRPr="006F3907">
        <w:rPr>
          <w:i/>
        </w:rPr>
        <w:t>Tobacco streak virus</w:t>
      </w:r>
      <w:r w:rsidRPr="006F3907">
        <w:t xml:space="preserve"> strains in Queensland, Australia’, </w:t>
      </w:r>
      <w:r w:rsidRPr="006F3907">
        <w:rPr>
          <w:i/>
        </w:rPr>
        <w:t>Annals of Applied Biology</w:t>
      </w:r>
      <w:r w:rsidRPr="006F3907">
        <w:t>, vol. 167, no. 2, pp. 197-207.</w:t>
      </w:r>
      <w:bookmarkEnd w:id="336"/>
    </w:p>
    <w:p w:rsidR="002D1F6C" w:rsidRPr="006F3907" w:rsidRDefault="002D1F6C" w:rsidP="002D1F6C">
      <w:pPr>
        <w:pStyle w:val="EndNoteBibliography"/>
        <w:spacing w:after="0"/>
      </w:pPr>
      <w:bookmarkStart w:id="337" w:name="_ENREF_274"/>
      <w:r w:rsidRPr="006F3907">
        <w:t>Sheedy, JG, Clewett, TG, Hodda, M &amp; Thompson, JP 2010, ‘First record of stubby-root nematode (</w:t>
      </w:r>
      <w:r w:rsidRPr="006F3907">
        <w:rPr>
          <w:i/>
        </w:rPr>
        <w:t>Paratrichodorus porosus</w:t>
      </w:r>
      <w:r w:rsidRPr="006F3907">
        <w:t xml:space="preserve">) associated with barley in Australia’, </w:t>
      </w:r>
      <w:r w:rsidRPr="006F3907">
        <w:rPr>
          <w:i/>
        </w:rPr>
        <w:t>Australasian Plant Disease Notes</w:t>
      </w:r>
      <w:r w:rsidRPr="006F3907">
        <w:t>, vol. 5, pp. 66-9.</w:t>
      </w:r>
      <w:bookmarkEnd w:id="337"/>
    </w:p>
    <w:p w:rsidR="002D1F6C" w:rsidRPr="006F3907" w:rsidRDefault="002D1F6C" w:rsidP="002D1F6C">
      <w:pPr>
        <w:pStyle w:val="EndNoteBibliography"/>
        <w:spacing w:after="0"/>
      </w:pPr>
      <w:bookmarkStart w:id="338" w:name="_ENREF_275"/>
      <w:r w:rsidRPr="006F3907">
        <w:t xml:space="preserve">Shi, Y, Meng, S, Xie, X, Chai, A &amp; Li, B 2016, ‘Dry heat treatment reduces the occurrence of </w:t>
      </w:r>
      <w:r w:rsidRPr="006F3907">
        <w:rPr>
          <w:i/>
        </w:rPr>
        <w:t>Cladosporium cucumerinum</w:t>
      </w:r>
      <w:r w:rsidRPr="006F3907">
        <w:t xml:space="preserve">, </w:t>
      </w:r>
      <w:r w:rsidRPr="006F3907">
        <w:rPr>
          <w:i/>
        </w:rPr>
        <w:t>Ascochytya</w:t>
      </w:r>
      <w:r w:rsidRPr="006F3907">
        <w:t xml:space="preserve"> </w:t>
      </w:r>
      <w:r w:rsidRPr="006F3907">
        <w:rPr>
          <w:i/>
        </w:rPr>
        <w:t>citrullina</w:t>
      </w:r>
      <w:r w:rsidRPr="006F3907">
        <w:t xml:space="preserve">, and </w:t>
      </w:r>
      <w:r w:rsidRPr="006F3907">
        <w:rPr>
          <w:i/>
        </w:rPr>
        <w:t>Colletotrichum orbiculare</w:t>
      </w:r>
      <w:r w:rsidRPr="006F3907">
        <w:t xml:space="preserve"> on the surface and interior of cucumber seeds’, </w:t>
      </w:r>
      <w:r w:rsidRPr="006F3907">
        <w:rPr>
          <w:i/>
        </w:rPr>
        <w:t>Horticultural Plant Journal</w:t>
      </w:r>
      <w:r w:rsidRPr="006F3907">
        <w:t>, vol. 2, no. 1, pp. 35-40.</w:t>
      </w:r>
      <w:bookmarkEnd w:id="338"/>
    </w:p>
    <w:p w:rsidR="002D1F6C" w:rsidRPr="006F3907" w:rsidRDefault="002D1F6C" w:rsidP="002D1F6C">
      <w:pPr>
        <w:pStyle w:val="EndNoteBibliography"/>
        <w:spacing w:after="0"/>
      </w:pPr>
      <w:bookmarkStart w:id="339" w:name="_ENREF_276"/>
      <w:r w:rsidRPr="006F3907">
        <w:t xml:space="preserve">Shipton, WA, McCown, RL &amp; Williams, WT 1981, ‘Influence of weather on mouldiness and the mycoflora of legume pasture during the dry season in tropical Australia’, </w:t>
      </w:r>
      <w:r w:rsidRPr="006F3907">
        <w:rPr>
          <w:i/>
        </w:rPr>
        <w:t>Australian Journal of Botany</w:t>
      </w:r>
      <w:r w:rsidRPr="006F3907">
        <w:t>, vol. 29, pp. 59-69.</w:t>
      </w:r>
      <w:bookmarkEnd w:id="339"/>
    </w:p>
    <w:p w:rsidR="002D1F6C" w:rsidRPr="006F3907" w:rsidRDefault="002D1F6C" w:rsidP="002D1F6C">
      <w:pPr>
        <w:pStyle w:val="EndNoteBibliography"/>
        <w:spacing w:after="0"/>
      </w:pPr>
      <w:bookmarkStart w:id="340" w:name="_ENREF_277"/>
      <w:r w:rsidRPr="006F3907">
        <w:t xml:space="preserve">Shivas, RG 1989, ‘Fungal and bacterial diseases of plants in Western Australia’, </w:t>
      </w:r>
      <w:r w:rsidRPr="006F3907">
        <w:rPr>
          <w:i/>
        </w:rPr>
        <w:t>Journal of the Royal Society of Western Australia</w:t>
      </w:r>
      <w:r w:rsidRPr="006F3907">
        <w:t>, vol. 72, no. 1-2, pp. 1-62.</w:t>
      </w:r>
      <w:bookmarkEnd w:id="340"/>
    </w:p>
    <w:p w:rsidR="002D1F6C" w:rsidRPr="006F3907" w:rsidRDefault="002D1F6C" w:rsidP="002D1F6C">
      <w:pPr>
        <w:pStyle w:val="EndNoteBibliography"/>
        <w:spacing w:after="0"/>
      </w:pPr>
      <w:bookmarkStart w:id="341" w:name="_ENREF_278"/>
      <w:r w:rsidRPr="006F3907">
        <w:t xml:space="preserve">Shivas, RG &amp; Alcorn, JL 1996, ‘A checklist of plant pathogenic and other microfungi in the rainforests of the wet tropics of northern Queensland’, </w:t>
      </w:r>
      <w:r w:rsidRPr="006F3907">
        <w:rPr>
          <w:i/>
        </w:rPr>
        <w:t>Australasian Plant Pathology</w:t>
      </w:r>
      <w:r w:rsidRPr="006F3907">
        <w:t>, vol. 25, no. 3, pp. 158-73.</w:t>
      </w:r>
      <w:bookmarkEnd w:id="341"/>
    </w:p>
    <w:p w:rsidR="002D1F6C" w:rsidRPr="006F3907" w:rsidRDefault="002D1F6C" w:rsidP="002D1F6C">
      <w:pPr>
        <w:pStyle w:val="EndNoteBibliography"/>
        <w:spacing w:after="0"/>
      </w:pPr>
      <w:bookmarkStart w:id="342" w:name="_ENREF_279"/>
      <w:r w:rsidRPr="006F3907">
        <w:t xml:space="preserve">Shoemaker, RA &amp; Brun, H 2001, ‘The teleomorph of the weakly aggressive segregate of </w:t>
      </w:r>
      <w:r w:rsidRPr="006F3907">
        <w:rPr>
          <w:i/>
        </w:rPr>
        <w:t>Leptosphaeria maculans</w:t>
      </w:r>
      <w:r w:rsidRPr="006F3907">
        <w:t xml:space="preserve">’, </w:t>
      </w:r>
      <w:r w:rsidRPr="006F3907">
        <w:rPr>
          <w:i/>
        </w:rPr>
        <w:t>Canadian Journal of Botany</w:t>
      </w:r>
      <w:r w:rsidRPr="006F3907">
        <w:t>, vol. 79, pp. 412-9.</w:t>
      </w:r>
      <w:bookmarkEnd w:id="342"/>
    </w:p>
    <w:p w:rsidR="002D1F6C" w:rsidRPr="006F3907" w:rsidRDefault="002D1F6C" w:rsidP="002D1F6C">
      <w:pPr>
        <w:pStyle w:val="EndNoteBibliography"/>
        <w:spacing w:after="0"/>
      </w:pPr>
      <w:bookmarkStart w:id="343" w:name="_ENREF_280"/>
      <w:r w:rsidRPr="006F3907">
        <w:t>Shukla, DD &amp; Gough, KH 1980, ‘</w:t>
      </w:r>
      <w:r w:rsidRPr="006F3907">
        <w:rPr>
          <w:i/>
        </w:rPr>
        <w:t>Erysimum latent virus</w:t>
      </w:r>
      <w:r w:rsidRPr="006F3907">
        <w:t xml:space="preserve">’, </w:t>
      </w:r>
      <w:r w:rsidRPr="006F3907">
        <w:rPr>
          <w:i/>
        </w:rPr>
        <w:t>CMI/AAB Descriptions of plant viruses</w:t>
      </w:r>
      <w:r w:rsidRPr="006F3907">
        <w:t>, vol. 222, no. 4.</w:t>
      </w:r>
      <w:bookmarkEnd w:id="343"/>
    </w:p>
    <w:p w:rsidR="002D1F6C" w:rsidRPr="006F3907" w:rsidRDefault="002D1F6C" w:rsidP="002D1F6C">
      <w:pPr>
        <w:pStyle w:val="EndNoteBibliography"/>
        <w:spacing w:after="0"/>
      </w:pPr>
      <w:bookmarkStart w:id="344" w:name="_ENREF_281"/>
      <w:r w:rsidRPr="006F3907">
        <w:t xml:space="preserve">-- -- 1983, ‘Tobacco streak, broad bean wilt, cucumber mosaic, and alfalfa mosaic viruses associated with ring spot of Ajuga reptans in Australia’, </w:t>
      </w:r>
      <w:r w:rsidRPr="006F3907">
        <w:rPr>
          <w:i/>
        </w:rPr>
        <w:t>Plant Disease</w:t>
      </w:r>
      <w:r w:rsidRPr="006F3907">
        <w:t>, vol. 67, pp. 221-4.</w:t>
      </w:r>
      <w:bookmarkEnd w:id="344"/>
    </w:p>
    <w:p w:rsidR="002D1F6C" w:rsidRPr="006F3907" w:rsidRDefault="002D1F6C" w:rsidP="002D1F6C">
      <w:pPr>
        <w:pStyle w:val="EndNoteBibliography"/>
        <w:spacing w:after="0"/>
      </w:pPr>
      <w:bookmarkStart w:id="345" w:name="_ENREF_282"/>
      <w:r w:rsidRPr="006F3907">
        <w:t xml:space="preserve">Siang, WN, Lee, CL, Kuo, SG &amp; Cheng, ML 1956, ‘Experiments on the control of kenaf anthracnose caused by </w:t>
      </w:r>
      <w:r w:rsidRPr="006F3907">
        <w:rPr>
          <w:i/>
        </w:rPr>
        <w:t xml:space="preserve">Colletotrichum hibisci </w:t>
      </w:r>
      <w:r w:rsidRPr="006F3907">
        <w:t xml:space="preserve">Pollaci’ (in Chinese), </w:t>
      </w:r>
      <w:r w:rsidRPr="006F3907">
        <w:rPr>
          <w:i/>
        </w:rPr>
        <w:t>Phytopathology Research</w:t>
      </w:r>
      <w:r w:rsidRPr="006F3907">
        <w:t>, vol. 2, pp. 141-52.</w:t>
      </w:r>
      <w:bookmarkEnd w:id="345"/>
    </w:p>
    <w:p w:rsidR="002D1F6C" w:rsidRPr="006F3907" w:rsidRDefault="002D1F6C" w:rsidP="002D1F6C">
      <w:pPr>
        <w:pStyle w:val="EndNoteBibliography"/>
        <w:spacing w:after="0"/>
      </w:pPr>
      <w:bookmarkStart w:id="346" w:name="_ENREF_283"/>
      <w:r w:rsidRPr="006F3907">
        <w:t xml:space="preserve">Simmonds, JH 1966, </w:t>
      </w:r>
      <w:r w:rsidRPr="006F3907">
        <w:rPr>
          <w:i/>
        </w:rPr>
        <w:t>Host index of plant diseases in Queensland</w:t>
      </w:r>
      <w:r w:rsidRPr="006F3907">
        <w:t>, Department of Primary Industries, Brisbane.</w:t>
      </w:r>
      <w:bookmarkEnd w:id="346"/>
    </w:p>
    <w:p w:rsidR="002D1F6C" w:rsidRPr="006F3907" w:rsidRDefault="002D1F6C" w:rsidP="002D1F6C">
      <w:pPr>
        <w:pStyle w:val="EndNoteBibliography"/>
        <w:spacing w:after="0"/>
      </w:pPr>
      <w:bookmarkStart w:id="347" w:name="_ENREF_284"/>
      <w:r w:rsidRPr="006F3907">
        <w:t xml:space="preserve">Simmons, EG 2007, </w:t>
      </w:r>
      <w:r w:rsidRPr="006F3907">
        <w:rPr>
          <w:i/>
        </w:rPr>
        <w:t>Alternaria: an identification manual</w:t>
      </w:r>
      <w:r w:rsidRPr="006F3907">
        <w:t>, CBS Fungal Biodiversity Centre, Utrecht.</w:t>
      </w:r>
      <w:bookmarkEnd w:id="347"/>
    </w:p>
    <w:p w:rsidR="002D1F6C" w:rsidRPr="006F3907" w:rsidRDefault="002D1F6C" w:rsidP="002D1F6C">
      <w:pPr>
        <w:pStyle w:val="EndNoteBibliography"/>
        <w:spacing w:after="0"/>
      </w:pPr>
      <w:bookmarkStart w:id="348" w:name="_ENREF_285"/>
      <w:r w:rsidRPr="006F3907">
        <w:t xml:space="preserve">Singh, AK, Chattopadhyay, B, Pandey, PK, Singh, AK &amp; Chakraborty, S 2007, ‘A new </w:t>
      </w:r>
      <w:r w:rsidRPr="006F3907">
        <w:rPr>
          <w:i/>
        </w:rPr>
        <w:t xml:space="preserve">Begomovirus </w:t>
      </w:r>
      <w:r w:rsidRPr="006F3907">
        <w:t xml:space="preserve">species causing leaf curl disease of radish in India’, </w:t>
      </w:r>
      <w:r w:rsidRPr="006F3907">
        <w:rPr>
          <w:i/>
        </w:rPr>
        <w:t>Plant Disease</w:t>
      </w:r>
      <w:r w:rsidRPr="006F3907">
        <w:t>, vol. 91, p. 1053.</w:t>
      </w:r>
      <w:bookmarkEnd w:id="348"/>
    </w:p>
    <w:p w:rsidR="002D1F6C" w:rsidRPr="006F3907" w:rsidRDefault="002D1F6C" w:rsidP="002D1F6C">
      <w:pPr>
        <w:pStyle w:val="EndNoteBibliography"/>
        <w:spacing w:after="0"/>
      </w:pPr>
      <w:bookmarkStart w:id="349" w:name="_ENREF_286"/>
      <w:r w:rsidRPr="006F3907">
        <w:t xml:space="preserve">Singh, D, Gaut, SMV &amp; Gautam, VA 1997, ‘A new report of common scab of radish caused by </w:t>
      </w:r>
      <w:r w:rsidRPr="006F3907">
        <w:rPr>
          <w:i/>
        </w:rPr>
        <w:t>Streptomyces aureofaciens</w:t>
      </w:r>
      <w:r w:rsidRPr="006F3907">
        <w:t xml:space="preserve"> from India’, </w:t>
      </w:r>
      <w:r w:rsidRPr="006F3907">
        <w:rPr>
          <w:i/>
        </w:rPr>
        <w:t>Indian Phytopathology</w:t>
      </w:r>
      <w:r w:rsidRPr="006F3907">
        <w:t>, vol. 50, pp. 147-50.</w:t>
      </w:r>
      <w:bookmarkEnd w:id="349"/>
    </w:p>
    <w:p w:rsidR="002D1F6C" w:rsidRPr="006F3907" w:rsidRDefault="002D1F6C" w:rsidP="002D1F6C">
      <w:pPr>
        <w:pStyle w:val="EndNoteBibliography"/>
        <w:spacing w:after="0"/>
      </w:pPr>
      <w:bookmarkStart w:id="350" w:name="_ENREF_287"/>
      <w:r w:rsidRPr="006F3907">
        <w:t xml:space="preserve">Singh, SL &amp; Pavgi, MS 1977, ‘Aphanomyces root rot of cauliflower’, </w:t>
      </w:r>
      <w:r w:rsidRPr="006F3907">
        <w:rPr>
          <w:i/>
        </w:rPr>
        <w:t>Mycopathologia</w:t>
      </w:r>
      <w:r w:rsidRPr="006F3907">
        <w:t>, vol. 61, pp. 167-72.</w:t>
      </w:r>
      <w:bookmarkEnd w:id="350"/>
    </w:p>
    <w:p w:rsidR="002D1F6C" w:rsidRPr="006F3907" w:rsidRDefault="002D1F6C" w:rsidP="002D1F6C">
      <w:pPr>
        <w:pStyle w:val="EndNoteBibliography"/>
        <w:spacing w:after="0"/>
      </w:pPr>
      <w:bookmarkStart w:id="351" w:name="_ENREF_288"/>
      <w:r w:rsidRPr="006F3907">
        <w:t xml:space="preserve">Sivanesan, A 1987, ‘Graminicolous species of </w:t>
      </w:r>
      <w:r w:rsidRPr="006F3907">
        <w:rPr>
          <w:i/>
        </w:rPr>
        <w:t xml:space="preserve">Bipolaris, Curvularia, Drechslera, Exserohilum </w:t>
      </w:r>
      <w:r w:rsidRPr="006F3907">
        <w:t xml:space="preserve">and their teleomorphs’, </w:t>
      </w:r>
      <w:r w:rsidRPr="006F3907">
        <w:rPr>
          <w:i/>
        </w:rPr>
        <w:t>Mycological Papers (CMI)</w:t>
      </w:r>
      <w:r w:rsidRPr="006F3907">
        <w:t>, vol. 158, pp. 1-261.</w:t>
      </w:r>
      <w:bookmarkEnd w:id="351"/>
    </w:p>
    <w:p w:rsidR="002D1F6C" w:rsidRPr="006F3907" w:rsidRDefault="002D1F6C" w:rsidP="002D1F6C">
      <w:pPr>
        <w:pStyle w:val="EndNoteBibliography"/>
        <w:spacing w:after="0"/>
      </w:pPr>
      <w:bookmarkStart w:id="352" w:name="_ENREF_289"/>
      <w:r w:rsidRPr="006F3907">
        <w:t xml:space="preserve">-- -- 1999, ‘Occurrence record: BRIP - BRIP 25637 a </w:t>
      </w:r>
      <w:r w:rsidRPr="006F3907">
        <w:rPr>
          <w:i/>
        </w:rPr>
        <w:t xml:space="preserve">Leptosphaerulina trifolii </w:t>
      </w:r>
      <w:r w:rsidRPr="006F3907">
        <w:t xml:space="preserve">recorded on 1999-05-04 ’, Australian Microbial Resources Information Network, available at </w:t>
      </w:r>
      <w:hyperlink r:id="rId85" w:history="1">
        <w:r w:rsidRPr="006F3907">
          <w:rPr>
            <w:rStyle w:val="Hyperlink"/>
          </w:rPr>
          <w:t>http://amrin.ala.org.au/occurrences/13fa07fb-a2c5-4efd-95de-63a1445535b2</w:t>
        </w:r>
      </w:hyperlink>
      <w:r w:rsidRPr="006F3907">
        <w:t>.</w:t>
      </w:r>
      <w:bookmarkEnd w:id="352"/>
    </w:p>
    <w:p w:rsidR="002D1F6C" w:rsidRPr="006F3907" w:rsidRDefault="002D1F6C" w:rsidP="002D1F6C">
      <w:pPr>
        <w:pStyle w:val="EndNoteBibliography"/>
        <w:spacing w:after="0"/>
      </w:pPr>
      <w:bookmarkStart w:id="353" w:name="_ENREF_290"/>
      <w:r w:rsidRPr="006F3907">
        <w:t>Sivasithamparam, K 1975, ‘</w:t>
      </w:r>
      <w:r w:rsidRPr="006F3907">
        <w:rPr>
          <w:i/>
        </w:rPr>
        <w:t>Phialophora</w:t>
      </w:r>
      <w:r w:rsidRPr="006F3907">
        <w:t xml:space="preserve"> and </w:t>
      </w:r>
      <w:r w:rsidRPr="006F3907">
        <w:rPr>
          <w:i/>
        </w:rPr>
        <w:t>Phialophora</w:t>
      </w:r>
      <w:r w:rsidRPr="006F3907">
        <w:t xml:space="preserve">-like fungi occurring in the root region of wheat’, </w:t>
      </w:r>
      <w:r w:rsidRPr="006F3907">
        <w:rPr>
          <w:i/>
        </w:rPr>
        <w:t>Australian Journal of Botany</w:t>
      </w:r>
      <w:r w:rsidRPr="006F3907">
        <w:t>, vol. 23, pp. 193-212.</w:t>
      </w:r>
      <w:bookmarkEnd w:id="353"/>
    </w:p>
    <w:p w:rsidR="002D1F6C" w:rsidRPr="006F3907" w:rsidRDefault="002D1F6C" w:rsidP="002D1F6C">
      <w:pPr>
        <w:pStyle w:val="EndNoteBibliography"/>
        <w:spacing w:after="0"/>
      </w:pPr>
      <w:bookmarkStart w:id="354" w:name="_ENREF_291"/>
      <w:r w:rsidRPr="006F3907">
        <w:t xml:space="preserve">Skolko, AJ &amp; Groves, JW 1953, ‘Notes on seed-borne fungi VII. </w:t>
      </w:r>
      <w:r w:rsidRPr="006F3907">
        <w:rPr>
          <w:i/>
        </w:rPr>
        <w:t>Chaetomium</w:t>
      </w:r>
      <w:r w:rsidRPr="006F3907">
        <w:t xml:space="preserve">’, </w:t>
      </w:r>
      <w:r w:rsidRPr="006F3907">
        <w:rPr>
          <w:i/>
        </w:rPr>
        <w:t>Canadian Journal of Botany</w:t>
      </w:r>
      <w:r w:rsidRPr="006F3907">
        <w:t>, vol. 31, pp. 779-809.</w:t>
      </w:r>
      <w:bookmarkEnd w:id="354"/>
    </w:p>
    <w:p w:rsidR="002D1F6C" w:rsidRPr="006F3907" w:rsidRDefault="002D1F6C" w:rsidP="002D1F6C">
      <w:pPr>
        <w:pStyle w:val="EndNoteBibliography"/>
        <w:spacing w:after="0"/>
      </w:pPr>
      <w:bookmarkStart w:id="355" w:name="_ENREF_292"/>
      <w:r w:rsidRPr="006F3907">
        <w:lastRenderedPageBreak/>
        <w:t>Skotnicki, ML, Mackenzie, AM, Torronen, M, Brunt, AA &amp; Gibbs, AJ 1992, ‘</w:t>
      </w:r>
      <w:r w:rsidRPr="006F3907">
        <w:rPr>
          <w:i/>
        </w:rPr>
        <w:t>Cardamine chlorotic fleck virus</w:t>
      </w:r>
      <w:r w:rsidRPr="006F3907">
        <w:t xml:space="preserve">, a new carmovirus from the Australian Alps’, </w:t>
      </w:r>
      <w:r w:rsidRPr="006F3907">
        <w:rPr>
          <w:i/>
        </w:rPr>
        <w:t>Australasian Plant Pathology</w:t>
      </w:r>
      <w:r w:rsidRPr="006F3907">
        <w:t>, vol. 21, pp. 120-2.</w:t>
      </w:r>
      <w:bookmarkEnd w:id="355"/>
    </w:p>
    <w:p w:rsidR="002D1F6C" w:rsidRPr="006F3907" w:rsidRDefault="002D1F6C" w:rsidP="002D1F6C">
      <w:pPr>
        <w:pStyle w:val="EndNoteBibliography"/>
        <w:spacing w:after="0"/>
      </w:pPr>
      <w:bookmarkStart w:id="356" w:name="_ENREF_293"/>
      <w:r w:rsidRPr="006F3907">
        <w:t>Smith, K 2005, ‘Molecular characterization, recombination and distribution of cabbage leaf curl virus from Jamaica’, Master of Philosophy in Biochemistry, University of the West Indies.</w:t>
      </w:r>
      <w:bookmarkEnd w:id="356"/>
    </w:p>
    <w:p w:rsidR="002D1F6C" w:rsidRPr="006F3907" w:rsidRDefault="002D1F6C" w:rsidP="002D1F6C">
      <w:pPr>
        <w:pStyle w:val="EndNoteBibliography"/>
        <w:spacing w:after="0"/>
      </w:pPr>
      <w:bookmarkStart w:id="357" w:name="_ENREF_294"/>
      <w:r w:rsidRPr="006F3907">
        <w:t xml:space="preserve">Snowden, AL 2010, </w:t>
      </w:r>
      <w:r w:rsidRPr="006F3907">
        <w:rPr>
          <w:i/>
        </w:rPr>
        <w:t>Post-harvest diseases and disorders of fruits and vegetables: volume 1 general introduction and fruits</w:t>
      </w:r>
      <w:r w:rsidRPr="006F3907">
        <w:t>, Manson Publishing, London, UK.</w:t>
      </w:r>
      <w:bookmarkEnd w:id="357"/>
    </w:p>
    <w:p w:rsidR="002D1F6C" w:rsidRPr="006F3907" w:rsidRDefault="002D1F6C" w:rsidP="002D1F6C">
      <w:pPr>
        <w:pStyle w:val="EndNoteBibliography"/>
        <w:spacing w:after="0"/>
      </w:pPr>
      <w:bookmarkStart w:id="358" w:name="_ENREF_295"/>
      <w:r w:rsidRPr="006F3907">
        <w:t xml:space="preserve">Spadaro, D, Herforth-Rahmé, J &amp; van der Wolf, J 2017, ‘Organic seed treatments of vegetables to prevent seedborne diseases’, </w:t>
      </w:r>
      <w:r w:rsidRPr="006F3907">
        <w:rPr>
          <w:i/>
        </w:rPr>
        <w:t>Acta Horticulturae</w:t>
      </w:r>
      <w:r w:rsidRPr="006F3907">
        <w:t>, vol. 1164, pp. 23-32.</w:t>
      </w:r>
      <w:bookmarkEnd w:id="358"/>
    </w:p>
    <w:p w:rsidR="002D1F6C" w:rsidRPr="006F3907" w:rsidRDefault="002D1F6C" w:rsidP="002D1F6C">
      <w:pPr>
        <w:pStyle w:val="EndNoteBibliography"/>
        <w:spacing w:after="0"/>
      </w:pPr>
      <w:bookmarkStart w:id="359" w:name="_ENREF_296"/>
      <w:r w:rsidRPr="006F3907">
        <w:t xml:space="preserve">Srinivasan, K, Spadaro, D, Poli, A, Gilardi, G, Gullino, ML &amp; Garibaldi, A 2012, ‘Genetic diversity and pathogenicity of </w:t>
      </w:r>
      <w:r w:rsidRPr="006F3907">
        <w:rPr>
          <w:i/>
        </w:rPr>
        <w:t>Fusarium oxysporum</w:t>
      </w:r>
      <w:r w:rsidRPr="006F3907">
        <w:t xml:space="preserve"> isolated from wilted rocket plants in Italy’, </w:t>
      </w:r>
      <w:r w:rsidRPr="006F3907">
        <w:rPr>
          <w:i/>
        </w:rPr>
        <w:t>Phytoparasitica</w:t>
      </w:r>
      <w:r w:rsidRPr="006F3907">
        <w:t>, vol. 40, no. 2, pp. 157-70.</w:t>
      </w:r>
      <w:bookmarkEnd w:id="359"/>
    </w:p>
    <w:p w:rsidR="002D1F6C" w:rsidRPr="006F3907" w:rsidRDefault="002D1F6C" w:rsidP="002D1F6C">
      <w:pPr>
        <w:pStyle w:val="EndNoteBibliography"/>
        <w:spacing w:after="0"/>
      </w:pPr>
      <w:bookmarkStart w:id="360" w:name="_ENREF_297"/>
      <w:r w:rsidRPr="006F3907">
        <w:t xml:space="preserve">Srivastava, AK, Singh, VN &amp; Pathak, KK 1981, ‘Seed mycoflora of stored mustard and its control by fungicides’, </w:t>
      </w:r>
      <w:r w:rsidRPr="006F3907">
        <w:rPr>
          <w:i/>
        </w:rPr>
        <w:t>Proceedings of Indian National Science Acadamy</w:t>
      </w:r>
      <w:r w:rsidRPr="006F3907">
        <w:t>, vol. 47, pp. 96-8.</w:t>
      </w:r>
      <w:bookmarkEnd w:id="360"/>
    </w:p>
    <w:p w:rsidR="002D1F6C" w:rsidRPr="006F3907" w:rsidRDefault="002D1F6C" w:rsidP="002D1F6C">
      <w:pPr>
        <w:pStyle w:val="EndNoteBibliography"/>
        <w:spacing w:after="0"/>
      </w:pPr>
      <w:bookmarkStart w:id="361" w:name="_ENREF_298"/>
      <w:r w:rsidRPr="006F3907">
        <w:t xml:space="preserve">Stace-Smith, R &amp; Hamilton, RI 1988, ‘Inoculum thresholds of seed-borne pathogens: viruses’, </w:t>
      </w:r>
      <w:r w:rsidRPr="006F3907">
        <w:rPr>
          <w:i/>
        </w:rPr>
        <w:t>Phytopathology</w:t>
      </w:r>
      <w:r w:rsidRPr="006F3907">
        <w:t>, vol. 78, pp. 875-80.</w:t>
      </w:r>
      <w:bookmarkEnd w:id="361"/>
    </w:p>
    <w:p w:rsidR="002D1F6C" w:rsidRPr="006F3907" w:rsidRDefault="002D1F6C" w:rsidP="002D1F6C">
      <w:pPr>
        <w:pStyle w:val="EndNoteBibliography"/>
        <w:spacing w:after="0"/>
      </w:pPr>
      <w:bookmarkStart w:id="362" w:name="_ENREF_299"/>
      <w:r w:rsidRPr="006F3907">
        <w:t>Stanghellini, ME, Mohammadi, M, Forster, H &amp; Adaskaveg, JE 2014, ‘</w:t>
      </w:r>
      <w:r w:rsidRPr="006F3907">
        <w:rPr>
          <w:i/>
        </w:rPr>
        <w:t>Pythium brassicum</w:t>
      </w:r>
      <w:r w:rsidRPr="006F3907">
        <w:t xml:space="preserve"> sp. nov.: a novel plant family-specific root pathogen’, </w:t>
      </w:r>
      <w:r w:rsidRPr="006F3907">
        <w:rPr>
          <w:i/>
        </w:rPr>
        <w:t>Plant Disease</w:t>
      </w:r>
      <w:r w:rsidRPr="006F3907">
        <w:t>, vol. 982, pp. 1619-25.</w:t>
      </w:r>
      <w:bookmarkEnd w:id="362"/>
    </w:p>
    <w:p w:rsidR="002D1F6C" w:rsidRPr="006F3907" w:rsidRDefault="002D1F6C" w:rsidP="002D1F6C">
      <w:pPr>
        <w:pStyle w:val="EndNoteBibliography"/>
        <w:spacing w:after="0"/>
      </w:pPr>
      <w:bookmarkStart w:id="363" w:name="_ENREF_300"/>
      <w:r w:rsidRPr="006F3907">
        <w:t xml:space="preserve">Stewart, HJ 1986, ‘A preliminary survey of aquatic hyphomycetes in Victoria, Australia’, </w:t>
      </w:r>
      <w:r w:rsidRPr="006F3907">
        <w:rPr>
          <w:i/>
        </w:rPr>
        <w:t>Transactions of the British Mycological Society</w:t>
      </w:r>
      <w:r w:rsidRPr="006F3907">
        <w:t>, vol. 86, pp. 497-501.</w:t>
      </w:r>
      <w:bookmarkEnd w:id="363"/>
    </w:p>
    <w:p w:rsidR="002D1F6C" w:rsidRPr="006F3907" w:rsidRDefault="002D1F6C" w:rsidP="002D1F6C">
      <w:pPr>
        <w:pStyle w:val="EndNoteBibliography"/>
        <w:spacing w:after="0"/>
      </w:pPr>
      <w:bookmarkStart w:id="364" w:name="_ENREF_301"/>
      <w:r w:rsidRPr="006F3907">
        <w:t xml:space="preserve">Stewart, NJ, Munday, BL &amp; Hawkesford, T 1999, ‘Isolation of </w:t>
      </w:r>
      <w:r w:rsidRPr="006F3907">
        <w:rPr>
          <w:i/>
        </w:rPr>
        <w:t xml:space="preserve">Mucor circinelloides </w:t>
      </w:r>
      <w:r w:rsidRPr="006F3907">
        <w:t>from a case of ulcerative mycosis of platypus (</w:t>
      </w:r>
      <w:r w:rsidRPr="006F3907">
        <w:rPr>
          <w:i/>
        </w:rPr>
        <w:t>Ornithorhynchus anatinus</w:t>
      </w:r>
      <w:r w:rsidRPr="006F3907">
        <w:t xml:space="preserve">), and a comparison of the response of </w:t>
      </w:r>
      <w:r w:rsidRPr="006F3907">
        <w:rPr>
          <w:i/>
        </w:rPr>
        <w:t>Mucor circinelloides</w:t>
      </w:r>
      <w:r w:rsidRPr="006F3907">
        <w:t xml:space="preserve"> and </w:t>
      </w:r>
      <w:r w:rsidRPr="006F3907">
        <w:rPr>
          <w:i/>
        </w:rPr>
        <w:t>Mucor amphibiorum</w:t>
      </w:r>
      <w:r w:rsidRPr="006F3907">
        <w:t xml:space="preserve"> to different culture temperatures’, </w:t>
      </w:r>
      <w:r w:rsidRPr="006F3907">
        <w:rPr>
          <w:i/>
        </w:rPr>
        <w:t>Medical Mycology</w:t>
      </w:r>
      <w:r w:rsidRPr="006F3907">
        <w:t>, vol. 37, no. 3, pp. 201-6.</w:t>
      </w:r>
      <w:bookmarkEnd w:id="364"/>
    </w:p>
    <w:p w:rsidR="002D1F6C" w:rsidRPr="006F3907" w:rsidRDefault="002D1F6C" w:rsidP="002D1F6C">
      <w:pPr>
        <w:pStyle w:val="EndNoteBibliography"/>
        <w:spacing w:after="0"/>
      </w:pPr>
      <w:bookmarkStart w:id="365" w:name="_ENREF_302"/>
      <w:r w:rsidRPr="006F3907">
        <w:t xml:space="preserve">Stirling, G &amp; Stanton, J 1997, ‘Nematode diseases and their control’, </w:t>
      </w:r>
      <w:r w:rsidRPr="006F3907">
        <w:rPr>
          <w:i/>
        </w:rPr>
        <w:t>Plant pathogens and plant diseases</w:t>
      </w:r>
      <w:r w:rsidRPr="006F3907">
        <w:t>, available at, available at, accessed., pp. 505-17.</w:t>
      </w:r>
      <w:bookmarkEnd w:id="365"/>
    </w:p>
    <w:p w:rsidR="002D1F6C" w:rsidRPr="006F3907" w:rsidRDefault="002D1F6C" w:rsidP="002D1F6C">
      <w:pPr>
        <w:pStyle w:val="EndNoteBibliography"/>
        <w:spacing w:after="0"/>
      </w:pPr>
      <w:bookmarkStart w:id="366" w:name="_ENREF_303"/>
      <w:r w:rsidRPr="006F3907">
        <w:t xml:space="preserve">Stirling, GR &amp; Cirami, RM 1984, ‘Resistance and tolerance of grape rootstocks to South Australian populations of root-knot Nematode’, </w:t>
      </w:r>
      <w:r w:rsidRPr="006F3907">
        <w:rPr>
          <w:i/>
        </w:rPr>
        <w:t>Australian Journal of Experimental Agriculture and Animal Husbandry</w:t>
      </w:r>
      <w:r w:rsidRPr="006F3907">
        <w:t>, vol. 24, pp. 277-82.</w:t>
      </w:r>
      <w:bookmarkEnd w:id="366"/>
    </w:p>
    <w:p w:rsidR="002D1F6C" w:rsidRPr="006F3907" w:rsidRDefault="002D1F6C" w:rsidP="002D1F6C">
      <w:pPr>
        <w:pStyle w:val="EndNoteBibliography"/>
        <w:spacing w:after="0"/>
      </w:pPr>
      <w:bookmarkStart w:id="367" w:name="_ENREF_304"/>
      <w:r w:rsidRPr="006F3907">
        <w:t xml:space="preserve">Stubbs, LL &amp; O'Loughlin, GT 1961, ‘Climatic elimination of mosaic spread in lettuce seed crops in the Swan Hill region of the Murray Valley’, </w:t>
      </w:r>
      <w:r w:rsidRPr="006F3907">
        <w:rPr>
          <w:i/>
        </w:rPr>
        <w:t>Australian Journal of Experimental Agriculture and Animal Husbandry</w:t>
      </w:r>
      <w:r w:rsidRPr="006F3907">
        <w:t>, vol. 2, pp. 16-9.</w:t>
      </w:r>
      <w:bookmarkEnd w:id="367"/>
    </w:p>
    <w:p w:rsidR="002D1F6C" w:rsidRPr="006F3907" w:rsidRDefault="002D1F6C" w:rsidP="002D1F6C">
      <w:pPr>
        <w:pStyle w:val="EndNoteBibliography"/>
        <w:spacing w:after="0"/>
      </w:pPr>
      <w:bookmarkStart w:id="368" w:name="_ENREF_305"/>
      <w:r w:rsidRPr="006F3907">
        <w:t xml:space="preserve">Stukely, MJC, Webster, JL, Ciampini, JA, Kerp, NL, Colquhoun, IJ, Dunstan, WA &amp; Hardy, G 2007, ‘A new homothallic </w:t>
      </w:r>
      <w:r w:rsidRPr="006F3907">
        <w:rPr>
          <w:i/>
        </w:rPr>
        <w:t>Phytophthora</w:t>
      </w:r>
      <w:r w:rsidRPr="006F3907">
        <w:t xml:space="preserve"> from the jarrah forest in Western Australia’, </w:t>
      </w:r>
      <w:r w:rsidRPr="006F3907">
        <w:rPr>
          <w:i/>
        </w:rPr>
        <w:t>Australasian Plant Disease Notes</w:t>
      </w:r>
      <w:r w:rsidRPr="006F3907">
        <w:t>, vol. 2, pp. 49-51.</w:t>
      </w:r>
      <w:bookmarkEnd w:id="368"/>
    </w:p>
    <w:p w:rsidR="002D1F6C" w:rsidRPr="006F3907" w:rsidRDefault="002D1F6C" w:rsidP="002D1F6C">
      <w:pPr>
        <w:pStyle w:val="EndNoteBibliography"/>
        <w:spacing w:after="0"/>
      </w:pPr>
      <w:bookmarkStart w:id="369" w:name="_ENREF_306"/>
      <w:r w:rsidRPr="006F3907">
        <w:t>Suatmadji, RW &amp; Marks, GC 1983, ‘</w:t>
      </w:r>
      <w:r w:rsidRPr="006F3907">
        <w:rPr>
          <w:i/>
        </w:rPr>
        <w:t>Aphelenchoides fragariae</w:t>
      </w:r>
      <w:r w:rsidRPr="006F3907">
        <w:t xml:space="preserve"> on ferns in nurseries and natural forests in Victoria’, </w:t>
      </w:r>
      <w:r w:rsidRPr="006F3907">
        <w:rPr>
          <w:i/>
        </w:rPr>
        <w:t>Australasian Plant Pathology</w:t>
      </w:r>
      <w:r w:rsidRPr="006F3907">
        <w:t>, vol. 12, pp. 62-4.</w:t>
      </w:r>
      <w:bookmarkEnd w:id="369"/>
    </w:p>
    <w:p w:rsidR="002D1F6C" w:rsidRPr="006F3907" w:rsidRDefault="002D1F6C" w:rsidP="002D1F6C">
      <w:pPr>
        <w:pStyle w:val="EndNoteBibliography"/>
        <w:spacing w:after="0"/>
      </w:pPr>
      <w:bookmarkStart w:id="370" w:name="_ENREF_307"/>
      <w:r w:rsidRPr="006F3907">
        <w:t xml:space="preserve">Summerell, BA, Laurence, MH, Liew, ECY &amp; Leslie, JF 2010, ‘Biogeography and phylogeography of </w:t>
      </w:r>
      <w:r w:rsidRPr="006F3907">
        <w:rPr>
          <w:i/>
        </w:rPr>
        <w:t>Fusarium</w:t>
      </w:r>
      <w:r w:rsidRPr="006F3907">
        <w:t xml:space="preserve">: a review’, </w:t>
      </w:r>
      <w:r w:rsidRPr="006F3907">
        <w:rPr>
          <w:i/>
        </w:rPr>
        <w:t>Fungal Diversity</w:t>
      </w:r>
      <w:r w:rsidRPr="006F3907">
        <w:t>, vol. 44, pp. 3-13.</w:t>
      </w:r>
      <w:bookmarkEnd w:id="370"/>
    </w:p>
    <w:p w:rsidR="002D1F6C" w:rsidRPr="006F3907" w:rsidRDefault="002D1F6C" w:rsidP="002D1F6C">
      <w:pPr>
        <w:pStyle w:val="EndNoteBibliography"/>
        <w:spacing w:after="0"/>
      </w:pPr>
      <w:bookmarkStart w:id="371" w:name="_ENREF_308"/>
      <w:r w:rsidRPr="006F3907">
        <w:t>Summerell, BA, Leslie, JF, Liew, ECY, Laurence, MH, Bullock, S, Petrovic, T, Bentley, AR, Howard, CG, Peterson, SA, Walsh, JL &amp; Burgess, LW 2011, ‘</w:t>
      </w:r>
      <w:r w:rsidRPr="006F3907">
        <w:rPr>
          <w:i/>
        </w:rPr>
        <w:t>Fusarium</w:t>
      </w:r>
      <w:r w:rsidRPr="006F3907">
        <w:t xml:space="preserve"> species associated with plants in Australia’, </w:t>
      </w:r>
      <w:r w:rsidRPr="006F3907">
        <w:rPr>
          <w:i/>
        </w:rPr>
        <w:t>Fungal Diversity</w:t>
      </w:r>
      <w:r w:rsidRPr="006F3907">
        <w:t>, vol. 46, pp. 1-27.</w:t>
      </w:r>
      <w:bookmarkEnd w:id="371"/>
    </w:p>
    <w:p w:rsidR="002D1F6C" w:rsidRPr="006F3907" w:rsidRDefault="002D1F6C" w:rsidP="002D1F6C">
      <w:pPr>
        <w:pStyle w:val="EndNoteBibliography"/>
        <w:spacing w:after="0"/>
      </w:pPr>
      <w:bookmarkStart w:id="372" w:name="_ENREF_309"/>
      <w:r w:rsidRPr="006F3907">
        <w:t xml:space="preserve">Syed, NA, Midgley, DJ, Ly, PKC, Saleeba, JA &amp; McGee, PA 2009, ‘Do plant endophytic and free-living </w:t>
      </w:r>
      <w:r w:rsidRPr="006F3907">
        <w:rPr>
          <w:i/>
        </w:rPr>
        <w:t xml:space="preserve">Chaetomium </w:t>
      </w:r>
      <w:r w:rsidRPr="006F3907">
        <w:t xml:space="preserve">species differ?’, </w:t>
      </w:r>
      <w:r w:rsidRPr="006F3907">
        <w:rPr>
          <w:i/>
        </w:rPr>
        <w:t>Australasian Mycologist</w:t>
      </w:r>
      <w:r w:rsidRPr="006F3907">
        <w:t>, vol. 28, pp. 51-5.</w:t>
      </w:r>
      <w:bookmarkEnd w:id="372"/>
    </w:p>
    <w:p w:rsidR="002D1F6C" w:rsidRPr="006F3907" w:rsidRDefault="002D1F6C" w:rsidP="002D1F6C">
      <w:pPr>
        <w:pStyle w:val="EndNoteBibliography"/>
        <w:spacing w:after="0"/>
      </w:pPr>
      <w:bookmarkStart w:id="373" w:name="_ENREF_310"/>
      <w:r w:rsidRPr="006F3907">
        <w:lastRenderedPageBreak/>
        <w:t xml:space="preserve">Takeuchi, J, Horie, H &amp; Shimada, R 2007, ‘First report of anthracnose of rocket salad by </w:t>
      </w:r>
      <w:r w:rsidRPr="006F3907">
        <w:rPr>
          <w:i/>
        </w:rPr>
        <w:t>Colletotrichum higginsianum</w:t>
      </w:r>
      <w:r w:rsidRPr="006F3907">
        <w:t xml:space="preserve"> occurring in Japan’ </w:t>
      </w:r>
      <w:r w:rsidRPr="006F3907">
        <w:rPr>
          <w:i/>
        </w:rPr>
        <w:t>Annual Report of the Kanto-Tosan Plant Protection Society</w:t>
      </w:r>
      <w:r w:rsidRPr="006F3907">
        <w:t xml:space="preserve">, vol. 54, available at </w:t>
      </w:r>
      <w:hyperlink r:id="rId86" w:history="1">
        <w:r w:rsidRPr="006F3907">
          <w:rPr>
            <w:rStyle w:val="Hyperlink"/>
          </w:rPr>
          <w:t>https://doi.org/10.11337/ktpps1999.2007.31</w:t>
        </w:r>
      </w:hyperlink>
      <w:r w:rsidRPr="006F3907">
        <w:t>.</w:t>
      </w:r>
      <w:bookmarkEnd w:id="373"/>
    </w:p>
    <w:p w:rsidR="002D1F6C" w:rsidRPr="006F3907" w:rsidRDefault="002D1F6C" w:rsidP="002D1F6C">
      <w:pPr>
        <w:pStyle w:val="EndNoteBibliography"/>
        <w:spacing w:after="0"/>
      </w:pPr>
      <w:bookmarkStart w:id="374" w:name="_ENREF_311"/>
      <w:r w:rsidRPr="006F3907">
        <w:t xml:space="preserve">Taylor, JE &amp; Hyde, KD 2003, </w:t>
      </w:r>
      <w:r w:rsidRPr="006F3907">
        <w:rPr>
          <w:i/>
        </w:rPr>
        <w:t>Microfungi of tropical and temperate palms</w:t>
      </w:r>
      <w:r w:rsidRPr="006F3907">
        <w:t>, Fungal Diversity Press, Hong Kong.</w:t>
      </w:r>
      <w:bookmarkEnd w:id="374"/>
    </w:p>
    <w:p w:rsidR="002D1F6C" w:rsidRPr="006F3907" w:rsidRDefault="002D1F6C" w:rsidP="002D1F6C">
      <w:pPr>
        <w:pStyle w:val="EndNoteBibliography"/>
        <w:spacing w:after="0"/>
      </w:pPr>
      <w:bookmarkStart w:id="375" w:name="_ENREF_312"/>
      <w:r w:rsidRPr="006F3907">
        <w:t>Teakle, DS 1988, ‘</w:t>
      </w:r>
      <w:r w:rsidRPr="006F3907">
        <w:rPr>
          <w:i/>
        </w:rPr>
        <w:t>Tobacco necrosis necrovirus</w:t>
      </w:r>
      <w:r w:rsidRPr="006F3907">
        <w:t xml:space="preserve">’, in </w:t>
      </w:r>
      <w:r w:rsidRPr="006F3907">
        <w:rPr>
          <w:i/>
        </w:rPr>
        <w:t>Viruses of plants in Australia</w:t>
      </w:r>
      <w:r w:rsidRPr="006F3907">
        <w:t>, Büchen-Osmond, C, Crabtree, K, Gibbs, A &amp; McLean, G (eds), Australian National University Printing Service, Canberra.</w:t>
      </w:r>
      <w:bookmarkEnd w:id="375"/>
    </w:p>
    <w:p w:rsidR="002D1F6C" w:rsidRPr="006F3907" w:rsidRDefault="002D1F6C" w:rsidP="002D1F6C">
      <w:pPr>
        <w:pStyle w:val="EndNoteBibliography"/>
        <w:spacing w:after="0"/>
      </w:pPr>
      <w:bookmarkStart w:id="376" w:name="_ENREF_313"/>
      <w:r w:rsidRPr="006F3907">
        <w:t xml:space="preserve">Tesoriero, L 2004, ‘Improved management of black rot of </w:t>
      </w:r>
      <w:r w:rsidRPr="006F3907">
        <w:rPr>
          <w:i/>
        </w:rPr>
        <w:t>Brassicas</w:t>
      </w:r>
      <w:r w:rsidRPr="006F3907">
        <w:t xml:space="preserve">’, Horticultural Australia Ltd, available at </w:t>
      </w:r>
      <w:hyperlink r:id="rId87" w:history="1">
        <w:r w:rsidRPr="006F3907">
          <w:rPr>
            <w:rStyle w:val="Hyperlink"/>
          </w:rPr>
          <w:t>http://catalogue.nla.gov.au/Record/3309660</w:t>
        </w:r>
      </w:hyperlink>
      <w:r w:rsidRPr="006F3907">
        <w:t>.</w:t>
      </w:r>
      <w:bookmarkEnd w:id="376"/>
    </w:p>
    <w:p w:rsidR="002D1F6C" w:rsidRPr="006F3907" w:rsidRDefault="002D1F6C" w:rsidP="002D1F6C">
      <w:pPr>
        <w:pStyle w:val="EndNoteBibliography"/>
        <w:spacing w:after="0"/>
      </w:pPr>
      <w:bookmarkStart w:id="377" w:name="_ENREF_314"/>
      <w:r w:rsidRPr="006F3907">
        <w:t xml:space="preserve">Tesoriero, LA 2016, ‘Diseases of leafy vegetables and herbs in Australia’, </w:t>
      </w:r>
      <w:r w:rsidRPr="006F3907">
        <w:rPr>
          <w:i/>
        </w:rPr>
        <w:t>Acta Horticulturae</w:t>
      </w:r>
      <w:r w:rsidRPr="006F3907">
        <w:t>, vol. 1123, pp. 109-16.</w:t>
      </w:r>
      <w:bookmarkEnd w:id="377"/>
    </w:p>
    <w:p w:rsidR="002D1F6C" w:rsidRPr="006F3907" w:rsidRDefault="002D1F6C" w:rsidP="002D1F6C">
      <w:pPr>
        <w:pStyle w:val="EndNoteBibliography"/>
        <w:spacing w:after="0"/>
      </w:pPr>
      <w:bookmarkStart w:id="378" w:name="_ENREF_315"/>
      <w:r w:rsidRPr="006F3907">
        <w:t xml:space="preserve">Thomas, GJ &amp; Sweetingham, MW 2003, ‘Fungicide seed treatments reduce seed transmission and severity of lupin anthracnose caused by </w:t>
      </w:r>
      <w:r w:rsidRPr="006F3907">
        <w:rPr>
          <w:i/>
        </w:rPr>
        <w:t>Colletotrichum gloeosporioides</w:t>
      </w:r>
      <w:r w:rsidRPr="006F3907">
        <w:t xml:space="preserve">’, </w:t>
      </w:r>
      <w:r w:rsidRPr="006F3907">
        <w:rPr>
          <w:i/>
        </w:rPr>
        <w:t>Australasian Plant Pathology</w:t>
      </w:r>
      <w:r w:rsidRPr="006F3907">
        <w:t>, vol. 32, no. 1, pp. 39-46.</w:t>
      </w:r>
      <w:bookmarkEnd w:id="378"/>
    </w:p>
    <w:p w:rsidR="002D1F6C" w:rsidRPr="006F3907" w:rsidRDefault="002D1F6C" w:rsidP="002D1F6C">
      <w:pPr>
        <w:pStyle w:val="EndNoteBibliography"/>
        <w:spacing w:after="0"/>
      </w:pPr>
      <w:bookmarkStart w:id="379" w:name="_ENREF_316"/>
      <w:r w:rsidRPr="006F3907">
        <w:t xml:space="preserve">Tinivella, F, Hirata, LM, Celan, MA, Wright, SAI, Amein, T, Schmitt, A, Koch, E, van der Wolf, JM, Groot, SPC, Stephan, D, Garibaldi, A &amp; Gullino, ML 2009, ‘Control of seed-borne pathogens on legumes by microbial and other alternative seed treatments’, </w:t>
      </w:r>
      <w:r w:rsidRPr="006F3907">
        <w:rPr>
          <w:i/>
        </w:rPr>
        <w:t>European Journal of Plant Pathology</w:t>
      </w:r>
      <w:r w:rsidRPr="006F3907">
        <w:t>, vol. 123, no. 2, pp. 139-51.</w:t>
      </w:r>
      <w:bookmarkEnd w:id="379"/>
    </w:p>
    <w:p w:rsidR="002D1F6C" w:rsidRPr="006F3907" w:rsidRDefault="002D1F6C" w:rsidP="002D1F6C">
      <w:pPr>
        <w:pStyle w:val="EndNoteBibliography"/>
        <w:spacing w:after="0"/>
      </w:pPr>
      <w:bookmarkStart w:id="380" w:name="_ENREF_317"/>
      <w:r w:rsidRPr="006F3907">
        <w:t xml:space="preserve">Toporek, S &amp; Hudelson, B 2017, ‘Hot-water seed treatment for disease management’, University of Wisconsin-Madison, Wisconsin, available at </w:t>
      </w:r>
      <w:hyperlink r:id="rId88" w:history="1">
        <w:r w:rsidRPr="006F3907">
          <w:rPr>
            <w:rStyle w:val="Hyperlink"/>
          </w:rPr>
          <w:t>https://pddc.wisc.edu</w:t>
        </w:r>
      </w:hyperlink>
      <w:r w:rsidRPr="006F3907">
        <w:t>.</w:t>
      </w:r>
      <w:bookmarkEnd w:id="380"/>
    </w:p>
    <w:p w:rsidR="002D1F6C" w:rsidRPr="006F3907" w:rsidRDefault="002D1F6C" w:rsidP="002D1F6C">
      <w:pPr>
        <w:pStyle w:val="EndNoteBibliography"/>
        <w:spacing w:after="0"/>
      </w:pPr>
      <w:bookmarkStart w:id="381" w:name="_ENREF_318"/>
      <w:r w:rsidRPr="006F3907">
        <w:t xml:space="preserve">Toyota, K, Yamamoto, K &amp; Kimura, M 1994, ‘Isolation and characterization of bacteria responsible for the suppression of </w:t>
      </w:r>
      <w:r w:rsidRPr="006F3907">
        <w:rPr>
          <w:i/>
        </w:rPr>
        <w:t>Fusarium oxysporum</w:t>
      </w:r>
      <w:r w:rsidRPr="006F3907">
        <w:t xml:space="preserve"> f. sp. </w:t>
      </w:r>
      <w:r w:rsidRPr="006F3907">
        <w:rPr>
          <w:i/>
        </w:rPr>
        <w:t xml:space="preserve">raphani </w:t>
      </w:r>
      <w:r w:rsidRPr="006F3907">
        <w:t xml:space="preserve">on the host rhizoplane’, </w:t>
      </w:r>
      <w:r w:rsidRPr="006F3907">
        <w:rPr>
          <w:i/>
        </w:rPr>
        <w:t>Soil Science and Plant Nutrition</w:t>
      </w:r>
      <w:r w:rsidRPr="006F3907">
        <w:t>, vol. 40, pp. 381-90.</w:t>
      </w:r>
      <w:bookmarkEnd w:id="381"/>
    </w:p>
    <w:p w:rsidR="002D1F6C" w:rsidRPr="006F3907" w:rsidRDefault="002D1F6C" w:rsidP="002D1F6C">
      <w:pPr>
        <w:pStyle w:val="EndNoteBibliography"/>
        <w:spacing w:after="0"/>
      </w:pPr>
      <w:bookmarkStart w:id="382" w:name="_ENREF_319"/>
      <w:r w:rsidRPr="006F3907">
        <w:t xml:space="preserve">Trinetta, V, Vaidya, N, Linton, R &amp; Morgan, M 2011, ‘A comparative study on the effectiveness of chlorine dioxide gas, ozone gas and e-beam irradiation treatments for inactivation of pathogens inoculated onto tomato, cantaloupe and lettuce seeds’, </w:t>
      </w:r>
      <w:r w:rsidRPr="006F3907">
        <w:rPr>
          <w:i/>
        </w:rPr>
        <w:t>International Journal of Food Microbiology</w:t>
      </w:r>
      <w:r w:rsidRPr="006F3907">
        <w:t>, vol. 146, no. 2, pp. 203-6.</w:t>
      </w:r>
      <w:bookmarkEnd w:id="382"/>
    </w:p>
    <w:p w:rsidR="002D1F6C" w:rsidRPr="006F3907" w:rsidRDefault="002D1F6C" w:rsidP="002D1F6C">
      <w:pPr>
        <w:pStyle w:val="EndNoteBibliography"/>
        <w:spacing w:after="0"/>
      </w:pPr>
      <w:bookmarkStart w:id="383" w:name="_ENREF_320"/>
      <w:r w:rsidRPr="006F3907">
        <w:t>Trkulja, N, Ivanovic, Ž, Pfaf, N, Dolovac, E, Dolovac, N, Živkovic, S, Jovic, J &amp; Mitrovic, M 2011, ‘Stolbur phytoplasma infection of kale crop (</w:t>
      </w:r>
      <w:r w:rsidRPr="006F3907">
        <w:rPr>
          <w:i/>
        </w:rPr>
        <w:t>Brassica oleracea</w:t>
      </w:r>
      <w:r w:rsidRPr="006F3907">
        <w:t xml:space="preserve"> var. </w:t>
      </w:r>
      <w:r w:rsidRPr="006F3907">
        <w:rPr>
          <w:i/>
        </w:rPr>
        <w:t>gemmifera</w:t>
      </w:r>
      <w:r w:rsidRPr="006F3907">
        <w:t xml:space="preserve"> L.) in Serbia’, </w:t>
      </w:r>
      <w:r w:rsidRPr="006F3907">
        <w:rPr>
          <w:i/>
        </w:rPr>
        <w:t>Bulletin of Insectology</w:t>
      </w:r>
      <w:r w:rsidRPr="006F3907">
        <w:t>, vol. 64, pp. 81-2.</w:t>
      </w:r>
      <w:bookmarkEnd w:id="383"/>
    </w:p>
    <w:p w:rsidR="002D1F6C" w:rsidRPr="006F3907" w:rsidRDefault="002D1F6C" w:rsidP="002D1F6C">
      <w:pPr>
        <w:pStyle w:val="EndNoteBibliography"/>
        <w:spacing w:after="0"/>
      </w:pPr>
      <w:bookmarkStart w:id="384" w:name="_ENREF_321"/>
      <w:r w:rsidRPr="006F3907">
        <w:t xml:space="preserve">Turner, D, Kovacs, W, Kuhls, K, Lieckfeldt, E, Peter, B, Arisan-Atac, I, Strauss, J, Samuels, GJ, Borner, T &amp; Kubicek, CP 1997, ‘Biogeography and phenotypic variation in </w:t>
      </w:r>
      <w:r w:rsidRPr="006F3907">
        <w:rPr>
          <w:i/>
        </w:rPr>
        <w:t xml:space="preserve">Trichoderma </w:t>
      </w:r>
      <w:r w:rsidRPr="006F3907">
        <w:t xml:space="preserve">sect. </w:t>
      </w:r>
      <w:r w:rsidRPr="006F3907">
        <w:rPr>
          <w:i/>
        </w:rPr>
        <w:t>Longibrachiatum</w:t>
      </w:r>
      <w:r w:rsidRPr="006F3907">
        <w:t xml:space="preserve"> and associated </w:t>
      </w:r>
      <w:r w:rsidRPr="006F3907">
        <w:rPr>
          <w:i/>
        </w:rPr>
        <w:t>Hypocrea</w:t>
      </w:r>
      <w:r w:rsidRPr="006F3907">
        <w:t xml:space="preserve"> species’, </w:t>
      </w:r>
      <w:r w:rsidRPr="006F3907">
        <w:rPr>
          <w:i/>
        </w:rPr>
        <w:t>Mycological Research</w:t>
      </w:r>
      <w:r w:rsidRPr="006F3907">
        <w:t>, vol. 101, pp. 449-59.</w:t>
      </w:r>
      <w:bookmarkEnd w:id="384"/>
    </w:p>
    <w:p w:rsidR="002D1F6C" w:rsidRPr="006F3907" w:rsidRDefault="002D1F6C" w:rsidP="002D1F6C">
      <w:pPr>
        <w:pStyle w:val="EndNoteBibliography"/>
        <w:spacing w:after="0"/>
      </w:pPr>
      <w:bookmarkStart w:id="385" w:name="_ENREF_322"/>
      <w:r w:rsidRPr="006F3907">
        <w:t xml:space="preserve">Turner, JT &amp; Backman, PA 1991, ‘Factors relating to peanut yield increases after seed treatment with </w:t>
      </w:r>
      <w:r w:rsidRPr="006F3907">
        <w:rPr>
          <w:i/>
        </w:rPr>
        <w:t>Bacillus subtilis</w:t>
      </w:r>
      <w:r w:rsidRPr="006F3907">
        <w:t xml:space="preserve">’, </w:t>
      </w:r>
      <w:r w:rsidRPr="006F3907">
        <w:rPr>
          <w:i/>
        </w:rPr>
        <w:t>Plant Disease</w:t>
      </w:r>
      <w:r w:rsidRPr="006F3907">
        <w:t>, vol. 75, no. 4, pp. 347-53.</w:t>
      </w:r>
      <w:bookmarkEnd w:id="385"/>
    </w:p>
    <w:p w:rsidR="002D1F6C" w:rsidRPr="006F3907" w:rsidRDefault="002D1F6C" w:rsidP="002D1F6C">
      <w:pPr>
        <w:pStyle w:val="EndNoteBibliography"/>
        <w:spacing w:after="0"/>
      </w:pPr>
      <w:bookmarkStart w:id="386" w:name="_ENREF_323"/>
      <w:r w:rsidRPr="006F3907">
        <w:t xml:space="preserve">Utkhede, RS &amp; Rahe, JE 1983, ‘Effect of </w:t>
      </w:r>
      <w:r w:rsidRPr="006F3907">
        <w:rPr>
          <w:i/>
        </w:rPr>
        <w:t>Bacillus subtilis</w:t>
      </w:r>
      <w:r w:rsidRPr="006F3907">
        <w:t xml:space="preserve"> on growth and protection of onion against white rot’, </w:t>
      </w:r>
      <w:r w:rsidRPr="006F3907">
        <w:rPr>
          <w:i/>
        </w:rPr>
        <w:t>Journal of Phytopathology</w:t>
      </w:r>
      <w:r w:rsidRPr="006F3907">
        <w:t>, vol. 106, pp. 199-203.</w:t>
      </w:r>
      <w:bookmarkEnd w:id="386"/>
    </w:p>
    <w:p w:rsidR="002D1F6C" w:rsidRPr="006F3907" w:rsidRDefault="002D1F6C" w:rsidP="002D1F6C">
      <w:pPr>
        <w:pStyle w:val="EndNoteBibliography"/>
        <w:spacing w:after="0"/>
      </w:pPr>
      <w:bookmarkStart w:id="387" w:name="_ENREF_324"/>
      <w:r w:rsidRPr="006F3907">
        <w:t xml:space="preserve">van Brunschot, SL, Persley, DM, Roberts, A &amp; Thomas, JE 2014, ‘First report of pospiviroids infecting ornamental plants in Australia: potato spindle tuber viroid in </w:t>
      </w:r>
      <w:r w:rsidRPr="006F3907">
        <w:rPr>
          <w:i/>
        </w:rPr>
        <w:t>Solanum laxum</w:t>
      </w:r>
      <w:r w:rsidRPr="006F3907">
        <w:t xml:space="preserve"> (synonym </w:t>
      </w:r>
      <w:r w:rsidRPr="006F3907">
        <w:rPr>
          <w:i/>
        </w:rPr>
        <w:t>S. jasminoides</w:t>
      </w:r>
      <w:r w:rsidRPr="006F3907">
        <w:t xml:space="preserve">) and </w:t>
      </w:r>
      <w:r w:rsidRPr="006F3907">
        <w:rPr>
          <w:i/>
        </w:rPr>
        <w:t xml:space="preserve">Citrus exocortis viroid </w:t>
      </w:r>
      <w:r w:rsidRPr="006F3907">
        <w:t xml:space="preserve">in </w:t>
      </w:r>
      <w:r w:rsidRPr="006F3907">
        <w:rPr>
          <w:i/>
        </w:rPr>
        <w:t xml:space="preserve">Petunia </w:t>
      </w:r>
      <w:r w:rsidRPr="006F3907">
        <w:t xml:space="preserve">spp’, </w:t>
      </w:r>
      <w:r w:rsidRPr="006F3907">
        <w:rPr>
          <w:i/>
        </w:rPr>
        <w:t>New Disease Reports</w:t>
      </w:r>
      <w:r w:rsidRPr="006F3907">
        <w:t>, vol. 29, p. 3.</w:t>
      </w:r>
      <w:bookmarkEnd w:id="387"/>
    </w:p>
    <w:p w:rsidR="002D1F6C" w:rsidRPr="006F3907" w:rsidRDefault="002D1F6C" w:rsidP="002D1F6C">
      <w:pPr>
        <w:pStyle w:val="EndNoteBibliography"/>
        <w:spacing w:after="0"/>
      </w:pPr>
      <w:bookmarkStart w:id="388" w:name="_ENREF_325"/>
      <w:r w:rsidRPr="006F3907">
        <w:t xml:space="preserve">van Dam, P, Fokkens, L, Ayukawa, Y, van der Gragt, M, ter Horst, A, Brankovics, B, Houterman, PM, Arie, T &amp; Rep, M 2017, ‘A mobile pathogenicity chromosome in </w:t>
      </w:r>
      <w:r w:rsidRPr="006F3907">
        <w:rPr>
          <w:i/>
        </w:rPr>
        <w:t>Fusarium oxysporum</w:t>
      </w:r>
      <w:r w:rsidRPr="006F3907">
        <w:t xml:space="preserve"> for infection of multiple cucurbit species’ </w:t>
      </w:r>
      <w:r w:rsidRPr="006F3907">
        <w:rPr>
          <w:i/>
        </w:rPr>
        <w:t>Scientific Reports</w:t>
      </w:r>
      <w:r w:rsidRPr="006F3907">
        <w:t xml:space="preserve">, vol. 7, no. 9042, available at </w:t>
      </w:r>
      <w:hyperlink r:id="rId89" w:history="1">
        <w:r w:rsidRPr="006F3907">
          <w:rPr>
            <w:rStyle w:val="Hyperlink"/>
          </w:rPr>
          <w:t>https://doi.org/10.1038/s41598-017-07995-y</w:t>
        </w:r>
      </w:hyperlink>
      <w:r w:rsidRPr="006F3907">
        <w:t>.</w:t>
      </w:r>
      <w:bookmarkEnd w:id="388"/>
    </w:p>
    <w:p w:rsidR="002D1F6C" w:rsidRPr="006F3907" w:rsidRDefault="002D1F6C" w:rsidP="002D1F6C">
      <w:pPr>
        <w:pStyle w:val="EndNoteBibliography"/>
        <w:spacing w:after="0"/>
      </w:pPr>
      <w:bookmarkStart w:id="389" w:name="_ENREF_326"/>
      <w:r w:rsidRPr="006F3907">
        <w:lastRenderedPageBreak/>
        <w:t xml:space="preserve">van de Wouw, P, Thomas, VL, Cozijnsen, AJ, Marcroft, SJ, Salisbury, PA &amp; Howlett, BJ 2008, ‘Identification of </w:t>
      </w:r>
      <w:r w:rsidRPr="006F3907">
        <w:rPr>
          <w:i/>
        </w:rPr>
        <w:t>Leptosphaeria biglobosa</w:t>
      </w:r>
      <w:r w:rsidRPr="006F3907">
        <w:t xml:space="preserve"> ‘canadensis’ on </w:t>
      </w:r>
      <w:r w:rsidRPr="006F3907">
        <w:rPr>
          <w:i/>
        </w:rPr>
        <w:t>Brassica juncea</w:t>
      </w:r>
      <w:r w:rsidRPr="006F3907">
        <w:t xml:space="preserve"> stubble from northern New South Wales, Australia’, </w:t>
      </w:r>
      <w:r w:rsidRPr="006F3907">
        <w:rPr>
          <w:i/>
        </w:rPr>
        <w:t>Australasian Plant Disease Notes</w:t>
      </w:r>
      <w:r w:rsidRPr="006F3907">
        <w:t>, vol. 3, pp. 124-8.</w:t>
      </w:r>
      <w:bookmarkEnd w:id="389"/>
    </w:p>
    <w:p w:rsidR="002D1F6C" w:rsidRPr="006F3907" w:rsidRDefault="002D1F6C" w:rsidP="002D1F6C">
      <w:pPr>
        <w:pStyle w:val="EndNoteBibliography"/>
        <w:spacing w:after="0"/>
      </w:pPr>
      <w:bookmarkStart w:id="390" w:name="_ENREF_327"/>
      <w:r w:rsidRPr="006F3907">
        <w:t xml:space="preserve">van der Wolf, JM, Bimbaum, Y, van der Zouen, PS &amp; Groot, SPC 2008, ‘Disinfection of vegetable seed by treatment with essential oils, organic acids and plant extracts’, </w:t>
      </w:r>
      <w:r w:rsidRPr="006F3907">
        <w:rPr>
          <w:i/>
        </w:rPr>
        <w:t>Seed Science &amp; Technology</w:t>
      </w:r>
      <w:r w:rsidRPr="006F3907">
        <w:t>, vol. 36, pp. 76-88.</w:t>
      </w:r>
      <w:bookmarkEnd w:id="390"/>
    </w:p>
    <w:p w:rsidR="002D1F6C" w:rsidRPr="006F3907" w:rsidRDefault="002D1F6C" w:rsidP="002D1F6C">
      <w:pPr>
        <w:pStyle w:val="EndNoteBibliography"/>
        <w:spacing w:after="0"/>
      </w:pPr>
      <w:bookmarkStart w:id="391" w:name="_ENREF_328"/>
      <w:r w:rsidRPr="006F3907">
        <w:t xml:space="preserve">Vanky, K 2007, </w:t>
      </w:r>
      <w:r w:rsidRPr="006F3907">
        <w:rPr>
          <w:i/>
        </w:rPr>
        <w:t>Smut fungi of the Indian subcontinent</w:t>
      </w:r>
      <w:r w:rsidRPr="006F3907">
        <w:t>, Polish Botanical Studies, India.</w:t>
      </w:r>
      <w:bookmarkEnd w:id="391"/>
    </w:p>
    <w:p w:rsidR="002D1F6C" w:rsidRPr="006F3907" w:rsidRDefault="002D1F6C" w:rsidP="002D1F6C">
      <w:pPr>
        <w:pStyle w:val="EndNoteBibliography"/>
        <w:spacing w:after="0"/>
      </w:pPr>
      <w:bookmarkStart w:id="392" w:name="_ENREF_329"/>
      <w:r w:rsidRPr="006F3907">
        <w:t xml:space="preserve">Vannacci, G, Cristani, C, Forti, M, Kontoudakis, G &amp; Gambogi, P 1999, ‘Seed transmission of </w:t>
      </w:r>
      <w:r w:rsidRPr="006F3907">
        <w:rPr>
          <w:i/>
        </w:rPr>
        <w:t xml:space="preserve">Fusarium oxysporum </w:t>
      </w:r>
      <w:r w:rsidRPr="006F3907">
        <w:t xml:space="preserve">f.sp. </w:t>
      </w:r>
      <w:r w:rsidRPr="006F3907">
        <w:rPr>
          <w:i/>
        </w:rPr>
        <w:t>basilici</w:t>
      </w:r>
      <w:r w:rsidRPr="006F3907">
        <w:t xml:space="preserve"> in sweet basil’, </w:t>
      </w:r>
      <w:r w:rsidRPr="006F3907">
        <w:rPr>
          <w:i/>
        </w:rPr>
        <w:t>Journal of Plant Pathology</w:t>
      </w:r>
      <w:r w:rsidRPr="006F3907">
        <w:t>, vol. 81, no. 1, pp. 47-53.</w:t>
      </w:r>
      <w:bookmarkEnd w:id="392"/>
    </w:p>
    <w:p w:rsidR="002D1F6C" w:rsidRPr="006F3907" w:rsidRDefault="002D1F6C" w:rsidP="002D1F6C">
      <w:pPr>
        <w:pStyle w:val="EndNoteBibliography"/>
        <w:spacing w:after="0"/>
      </w:pPr>
      <w:bookmarkStart w:id="393" w:name="_ENREF_330"/>
      <w:r w:rsidRPr="006F3907">
        <w:t xml:space="preserve">Vieira, WAS, Michereff, SJ, de Morais Jr, MA, Hyde, KD &amp; Camara, MPS 2014, ‘Endophytic species of </w:t>
      </w:r>
      <w:r w:rsidRPr="006F3907">
        <w:rPr>
          <w:i/>
        </w:rPr>
        <w:t xml:space="preserve">Colletotrichum </w:t>
      </w:r>
      <w:r w:rsidRPr="006F3907">
        <w:t xml:space="preserve">associated with mango in northeastern Brazil’, </w:t>
      </w:r>
      <w:r w:rsidRPr="006F3907">
        <w:rPr>
          <w:i/>
        </w:rPr>
        <w:t>Fungal Diversity</w:t>
      </w:r>
      <w:r w:rsidRPr="006F3907">
        <w:t>, vol. 67, pp. 181-202.</w:t>
      </w:r>
      <w:bookmarkEnd w:id="393"/>
    </w:p>
    <w:p w:rsidR="002D1F6C" w:rsidRPr="006F3907" w:rsidRDefault="002D1F6C" w:rsidP="002D1F6C">
      <w:pPr>
        <w:pStyle w:val="EndNoteBibliography"/>
        <w:spacing w:after="0"/>
      </w:pPr>
      <w:bookmarkStart w:id="394" w:name="_ENREF_331"/>
      <w:r w:rsidRPr="006F3907">
        <w:t>Voglmayr, H, Choi, YJ &amp; Shin, HD 2014, ‘Multigene phylogeny, taxonomy, and reclassification of</w:t>
      </w:r>
      <w:r w:rsidRPr="006F3907">
        <w:rPr>
          <w:i/>
        </w:rPr>
        <w:t xml:space="preserve"> Hyaloperonospora</w:t>
      </w:r>
      <w:r w:rsidRPr="006F3907">
        <w:t xml:space="preserve"> on Cardamine’, </w:t>
      </w:r>
      <w:r w:rsidRPr="006F3907">
        <w:rPr>
          <w:i/>
        </w:rPr>
        <w:t>Mycological Progress</w:t>
      </w:r>
      <w:r w:rsidRPr="006F3907">
        <w:t>, vol. 13, pp. 131-44.</w:t>
      </w:r>
      <w:bookmarkEnd w:id="394"/>
    </w:p>
    <w:p w:rsidR="002D1F6C" w:rsidRPr="006F3907" w:rsidRDefault="002D1F6C" w:rsidP="002D1F6C">
      <w:pPr>
        <w:pStyle w:val="EndNoteBibliography"/>
        <w:spacing w:after="0"/>
      </w:pPr>
      <w:bookmarkStart w:id="395" w:name="_ENREF_332"/>
      <w:r w:rsidRPr="006F3907">
        <w:t>Wang, B, Brubaker, CL &amp; Burdon, JJ 2004, ‘</w:t>
      </w:r>
      <w:r w:rsidRPr="006F3907">
        <w:rPr>
          <w:i/>
        </w:rPr>
        <w:t xml:space="preserve">Fusarium </w:t>
      </w:r>
      <w:r w:rsidRPr="006F3907">
        <w:t xml:space="preserve">species and Fusarium wilt pathogens associated with native </w:t>
      </w:r>
      <w:r w:rsidRPr="006F3907">
        <w:rPr>
          <w:i/>
        </w:rPr>
        <w:t xml:space="preserve">Gossypium </w:t>
      </w:r>
      <w:r w:rsidRPr="006F3907">
        <w:t xml:space="preserve">populations in Australia’, </w:t>
      </w:r>
      <w:r w:rsidRPr="006F3907">
        <w:rPr>
          <w:i/>
        </w:rPr>
        <w:t>Mycological Research</w:t>
      </w:r>
      <w:r w:rsidRPr="006F3907">
        <w:t>, vol. 108, no. 1, pp. 35-44.</w:t>
      </w:r>
      <w:bookmarkEnd w:id="395"/>
    </w:p>
    <w:p w:rsidR="002D1F6C" w:rsidRPr="006F3907" w:rsidRDefault="002D1F6C" w:rsidP="002D1F6C">
      <w:pPr>
        <w:pStyle w:val="EndNoteBibliography"/>
        <w:spacing w:after="0"/>
      </w:pPr>
      <w:bookmarkStart w:id="396" w:name="_ENREF_333"/>
      <w:r w:rsidRPr="006F3907">
        <w:t xml:space="preserve">Watson, AJ 1971, </w:t>
      </w:r>
      <w:r w:rsidRPr="006F3907">
        <w:rPr>
          <w:i/>
        </w:rPr>
        <w:t>Foreign bacterial and fungus diseases of food, forage, and fiber crops</w:t>
      </w:r>
      <w:r w:rsidRPr="006F3907">
        <w:t>, No. 418, United States Department of Agriculture, Washington, D.C., USA.</w:t>
      </w:r>
      <w:bookmarkEnd w:id="396"/>
    </w:p>
    <w:p w:rsidR="002D1F6C" w:rsidRPr="006F3907" w:rsidRDefault="002D1F6C" w:rsidP="002D1F6C">
      <w:pPr>
        <w:pStyle w:val="EndNoteBibliography"/>
        <w:spacing w:after="0"/>
      </w:pPr>
      <w:bookmarkStart w:id="397" w:name="_ENREF_334"/>
      <w:r w:rsidRPr="006F3907">
        <w:t xml:space="preserve">WCSP 2016, ‘World checklist of selected plant families’, Kew Royal Botanic Gardens, Kew, UK, available at </w:t>
      </w:r>
      <w:hyperlink r:id="rId90" w:history="1">
        <w:r w:rsidRPr="006F3907">
          <w:rPr>
            <w:rStyle w:val="Hyperlink"/>
          </w:rPr>
          <w:t>http://apps.kew.org/wcsp/</w:t>
        </w:r>
      </w:hyperlink>
      <w:r w:rsidRPr="006F3907">
        <w:t>.</w:t>
      </w:r>
      <w:bookmarkEnd w:id="397"/>
    </w:p>
    <w:p w:rsidR="002D1F6C" w:rsidRPr="006F3907" w:rsidRDefault="002D1F6C" w:rsidP="002D1F6C">
      <w:pPr>
        <w:pStyle w:val="EndNoteBibliography"/>
        <w:spacing w:after="0"/>
      </w:pPr>
      <w:bookmarkStart w:id="398" w:name="_ENREF_335"/>
      <w:r w:rsidRPr="006F3907">
        <w:t xml:space="preserve">Weinert, MP, Smith, BN, Wagels, G, Hutton, D &amp; Drenth, A 1998, ‘First record of </w:t>
      </w:r>
      <w:r w:rsidRPr="006F3907">
        <w:rPr>
          <w:i/>
        </w:rPr>
        <w:t>Phytophthora capsici</w:t>
      </w:r>
      <w:r w:rsidRPr="006F3907">
        <w:t xml:space="preserve"> from Queensland’, </w:t>
      </w:r>
      <w:r w:rsidRPr="006F3907">
        <w:rPr>
          <w:i/>
        </w:rPr>
        <w:t>Australasian Plant Pathology</w:t>
      </w:r>
      <w:r w:rsidRPr="006F3907">
        <w:t>, vol. 28, p. 93.</w:t>
      </w:r>
      <w:bookmarkEnd w:id="398"/>
    </w:p>
    <w:p w:rsidR="002D1F6C" w:rsidRPr="006F3907" w:rsidRDefault="002D1F6C" w:rsidP="002D1F6C">
      <w:pPr>
        <w:pStyle w:val="EndNoteBibliography"/>
        <w:spacing w:after="0"/>
      </w:pPr>
      <w:bookmarkStart w:id="399" w:name="_ENREF_336"/>
      <w:r w:rsidRPr="006F3907">
        <w:t xml:space="preserve">White, KE &amp; Hoppin, JA 2004, ‘Seed treatment and its implication for fungicide exposure assessment’, </w:t>
      </w:r>
      <w:r w:rsidRPr="006F3907">
        <w:rPr>
          <w:i/>
        </w:rPr>
        <w:t>Journal of Exposure Analysis and Environmental Epidemiology</w:t>
      </w:r>
      <w:r w:rsidRPr="006F3907">
        <w:t>, vol. 14, pp. 195-203.</w:t>
      </w:r>
      <w:bookmarkEnd w:id="399"/>
    </w:p>
    <w:p w:rsidR="002D1F6C" w:rsidRPr="006F3907" w:rsidRDefault="002D1F6C" w:rsidP="002D1F6C">
      <w:pPr>
        <w:pStyle w:val="EndNoteBibliography"/>
        <w:spacing w:after="0"/>
      </w:pPr>
      <w:bookmarkStart w:id="400" w:name="_ENREF_337"/>
      <w:r w:rsidRPr="006F3907">
        <w:t xml:space="preserve">Whitehead, AG 1997, </w:t>
      </w:r>
      <w:r w:rsidRPr="006F3907">
        <w:rPr>
          <w:i/>
        </w:rPr>
        <w:t>Plant nematode control</w:t>
      </w:r>
      <w:r w:rsidRPr="006F3907">
        <w:t>, CAB International, Wallingford, UK.</w:t>
      </w:r>
      <w:bookmarkEnd w:id="400"/>
    </w:p>
    <w:p w:rsidR="002D1F6C" w:rsidRPr="006F3907" w:rsidRDefault="002D1F6C" w:rsidP="002D1F6C">
      <w:pPr>
        <w:pStyle w:val="EndNoteBibliography"/>
        <w:spacing w:after="0"/>
      </w:pPr>
      <w:bookmarkStart w:id="401" w:name="_ENREF_338"/>
      <w:r w:rsidRPr="006F3907">
        <w:t xml:space="preserve">Whitelaw-Weckert, MA, Whitelaw, ES, Rogiers, SY, Quirk, L, Clark, AC &amp; Huang, CX 2011, ‘Bacterial inflorescence rot of grapevine caused by </w:t>
      </w:r>
      <w:r w:rsidRPr="006F3907">
        <w:rPr>
          <w:i/>
        </w:rPr>
        <w:t xml:space="preserve">Pseudomonas syringae </w:t>
      </w:r>
      <w:r w:rsidRPr="006F3907">
        <w:t xml:space="preserve">pv. </w:t>
      </w:r>
      <w:r w:rsidRPr="006F3907">
        <w:rPr>
          <w:i/>
        </w:rPr>
        <w:t>syringae</w:t>
      </w:r>
      <w:r w:rsidRPr="006F3907">
        <w:t xml:space="preserve">’, </w:t>
      </w:r>
      <w:r w:rsidRPr="006F3907">
        <w:rPr>
          <w:i/>
        </w:rPr>
        <w:t>Plant Pathology</w:t>
      </w:r>
      <w:r w:rsidRPr="006F3907">
        <w:t>, vol. 60, pp. 325-57.</w:t>
      </w:r>
      <w:bookmarkEnd w:id="401"/>
    </w:p>
    <w:p w:rsidR="002D1F6C" w:rsidRPr="006F3907" w:rsidRDefault="002D1F6C" w:rsidP="002D1F6C">
      <w:pPr>
        <w:pStyle w:val="EndNoteBibliography"/>
        <w:spacing w:after="0"/>
      </w:pPr>
      <w:bookmarkStart w:id="402" w:name="_ENREF_339"/>
      <w:r w:rsidRPr="006F3907">
        <w:t xml:space="preserve">Wick, R &amp; Haviland, P 1992, ‘Occurrence of fusarium wilt of basil in the United States’ </w:t>
      </w:r>
      <w:r w:rsidRPr="006F3907">
        <w:rPr>
          <w:i/>
        </w:rPr>
        <w:t>Plant Disease</w:t>
      </w:r>
      <w:r w:rsidRPr="006F3907">
        <w:t>, vol. 76, available at DOI 10.1094/PD-76-0323B.</w:t>
      </w:r>
      <w:bookmarkEnd w:id="402"/>
    </w:p>
    <w:p w:rsidR="002D1F6C" w:rsidRPr="006F3907" w:rsidRDefault="002D1F6C" w:rsidP="002D1F6C">
      <w:pPr>
        <w:pStyle w:val="EndNoteBibliography"/>
        <w:spacing w:after="0"/>
      </w:pPr>
      <w:bookmarkStart w:id="403" w:name="_ENREF_340"/>
      <w:r w:rsidRPr="006F3907">
        <w:t xml:space="preserve">Wightwick, A, Mollah, M, Partington, D &amp; Allinson, G 2008, ‘Copper fungicide residues in Australian vineyard soils’, </w:t>
      </w:r>
      <w:r w:rsidRPr="006F3907">
        <w:rPr>
          <w:i/>
        </w:rPr>
        <w:t>Journal of Agricultural and Food Chemistry</w:t>
      </w:r>
      <w:r w:rsidRPr="006F3907">
        <w:t>, vol. 56, pp. 2457-64.</w:t>
      </w:r>
      <w:bookmarkEnd w:id="403"/>
    </w:p>
    <w:p w:rsidR="002D1F6C" w:rsidRPr="006F3907" w:rsidRDefault="002D1F6C" w:rsidP="002D1F6C">
      <w:pPr>
        <w:pStyle w:val="EndNoteBibliography"/>
        <w:spacing w:after="0"/>
      </w:pPr>
      <w:bookmarkStart w:id="404" w:name="_ENREF_341"/>
      <w:r w:rsidRPr="006F3907">
        <w:t xml:space="preserve">Wilingham, SL, Pegg, KG, Langdon, PWB, Cooke, AW, Peasley, D &amp; Mclennan, R 2002, ‘Combinations of strobilurin fungicides and acibenzolar (Bion) to reduce scab on passionfruit caused by Cladosporium oxysporum’, </w:t>
      </w:r>
      <w:r w:rsidRPr="006F3907">
        <w:rPr>
          <w:i/>
        </w:rPr>
        <w:t>Australasian Plant Pathology</w:t>
      </w:r>
      <w:r w:rsidRPr="006F3907">
        <w:t>, vol. 31, no. 4, pp. 333-6.</w:t>
      </w:r>
      <w:bookmarkEnd w:id="404"/>
    </w:p>
    <w:p w:rsidR="002D1F6C" w:rsidRPr="006F3907" w:rsidRDefault="002D1F6C" w:rsidP="002D1F6C">
      <w:pPr>
        <w:pStyle w:val="EndNoteBibliography"/>
        <w:spacing w:after="0"/>
      </w:pPr>
      <w:bookmarkStart w:id="405" w:name="_ENREF_342"/>
      <w:r w:rsidRPr="006F3907">
        <w:t xml:space="preserve">Williams, PH 1993, </w:t>
      </w:r>
      <w:r w:rsidRPr="006F3907">
        <w:rPr>
          <w:i/>
        </w:rPr>
        <w:t>Diseases of Crucifers (Brassica and Raphanus spp.)</w:t>
      </w:r>
      <w:r w:rsidRPr="006F3907">
        <w:t>, American Phytopathological Society, USA.</w:t>
      </w:r>
      <w:bookmarkEnd w:id="405"/>
    </w:p>
    <w:p w:rsidR="002D1F6C" w:rsidRPr="006F3907" w:rsidRDefault="002D1F6C" w:rsidP="002D1F6C">
      <w:pPr>
        <w:pStyle w:val="EndNoteBibliography"/>
        <w:rPr>
          <w:i/>
        </w:rPr>
      </w:pPr>
      <w:bookmarkStart w:id="406" w:name="_ENREF_343"/>
      <w:r w:rsidRPr="006F3907">
        <w:t>Wintermantel, WM, Mosqueda, NF, Cortez, AA &amp; Anchieta, AG 2003, ‘</w:t>
      </w:r>
      <w:r w:rsidRPr="006F3907">
        <w:rPr>
          <w:i/>
        </w:rPr>
        <w:t>Beet curly top virus</w:t>
      </w:r>
      <w:r w:rsidRPr="006F3907">
        <w:t xml:space="preserve"> revisited: factors contributing to re-emergence in California’</w:t>
      </w:r>
      <w:r w:rsidRPr="006F3907">
        <w:rPr>
          <w:i/>
        </w:rPr>
        <w:t>, San Antonio, USA, 26 Feb-1 Mar 2003</w:t>
      </w:r>
    </w:p>
    <w:p w:rsidR="002D1F6C" w:rsidRPr="006F3907" w:rsidRDefault="002D1F6C" w:rsidP="002D1F6C">
      <w:pPr>
        <w:pStyle w:val="EndNoteBibliography"/>
        <w:spacing w:after="0"/>
      </w:pPr>
      <w:r w:rsidRPr="006F3907">
        <w:t>USDA-ARS, Salinas, California, USA California.</w:t>
      </w:r>
      <w:bookmarkEnd w:id="406"/>
    </w:p>
    <w:p w:rsidR="002D1F6C" w:rsidRPr="006F3907" w:rsidRDefault="002D1F6C" w:rsidP="002D1F6C">
      <w:pPr>
        <w:pStyle w:val="EndNoteBibliography"/>
        <w:spacing w:after="0"/>
      </w:pPr>
      <w:bookmarkStart w:id="407" w:name="_ENREF_344"/>
      <w:r w:rsidRPr="006F3907">
        <w:lastRenderedPageBreak/>
        <w:t xml:space="preserve">Wong, DH, Barbetti, MJ &amp; Sivasithamparam, K 1985, ‘Fungi associated with root rot of subterranean clover in Western Australia’, </w:t>
      </w:r>
      <w:r w:rsidRPr="006F3907">
        <w:rPr>
          <w:i/>
        </w:rPr>
        <w:t>Journal of Experimental Agriculture</w:t>
      </w:r>
      <w:r w:rsidRPr="006F3907">
        <w:t>, vol. 25, pp. 574-9.</w:t>
      </w:r>
      <w:bookmarkEnd w:id="407"/>
    </w:p>
    <w:p w:rsidR="002D1F6C" w:rsidRPr="006F3907" w:rsidRDefault="002D1F6C" w:rsidP="002D1F6C">
      <w:pPr>
        <w:pStyle w:val="EndNoteBibliography"/>
        <w:spacing w:after="0"/>
      </w:pPr>
      <w:bookmarkStart w:id="408" w:name="_ENREF_345"/>
      <w:r w:rsidRPr="006F3907">
        <w:t xml:space="preserve">Woudenberg, JHC, Groenewald, JZ, Binder, M &amp; Crous, PW 2013, ‘Alternaria redefined’, </w:t>
      </w:r>
      <w:r w:rsidRPr="006F3907">
        <w:rPr>
          <w:i/>
        </w:rPr>
        <w:t>Studies in Mycology</w:t>
      </w:r>
      <w:r w:rsidRPr="006F3907">
        <w:t>, vol. 75, no. 1, pp. 171-212.</w:t>
      </w:r>
      <w:bookmarkEnd w:id="408"/>
    </w:p>
    <w:p w:rsidR="002D1F6C" w:rsidRPr="006F3907" w:rsidRDefault="002D1F6C" w:rsidP="002D1F6C">
      <w:pPr>
        <w:pStyle w:val="EndNoteBibliography"/>
        <w:spacing w:after="0"/>
      </w:pPr>
      <w:bookmarkStart w:id="409" w:name="_ENREF_346"/>
      <w:r w:rsidRPr="006F3907">
        <w:t xml:space="preserve">WTO 1995, </w:t>
      </w:r>
      <w:r w:rsidRPr="006F3907">
        <w:rPr>
          <w:i/>
        </w:rPr>
        <w:t>Agreement on the application of sanitary and phytosanitary measures</w:t>
      </w:r>
      <w:r w:rsidRPr="006F3907">
        <w:t xml:space="preserve">, World Trade Organization, Geneva, available at </w:t>
      </w:r>
      <w:hyperlink r:id="rId91" w:history="1">
        <w:r w:rsidRPr="006F3907">
          <w:rPr>
            <w:rStyle w:val="Hyperlink"/>
          </w:rPr>
          <w:t>https://www.wto.org/english/docs_e/legal_e/15-sps.pdf</w:t>
        </w:r>
      </w:hyperlink>
      <w:r w:rsidRPr="006F3907">
        <w:t xml:space="preserve"> (pdf 90.58 kb).</w:t>
      </w:r>
      <w:bookmarkEnd w:id="409"/>
    </w:p>
    <w:p w:rsidR="002D1F6C" w:rsidRPr="006F3907" w:rsidRDefault="002D1F6C" w:rsidP="002D1F6C">
      <w:pPr>
        <w:pStyle w:val="EndNoteBibliography"/>
        <w:spacing w:after="0"/>
      </w:pPr>
      <w:bookmarkStart w:id="410" w:name="_ENREF_347"/>
      <w:r w:rsidRPr="006F3907">
        <w:t xml:space="preserve">Wyenandt, A, Kleczewski, N, Everts, KL, Rideout, SL, Gugino, BK &amp; Rahman, M 2016, </w:t>
      </w:r>
      <w:r w:rsidRPr="006F3907">
        <w:rPr>
          <w:i/>
        </w:rPr>
        <w:t>Fungicide resistance management guidelines for vegetable crops grown in the mid-Atlantic region for 2016</w:t>
      </w:r>
      <w:r w:rsidRPr="006F3907">
        <w:t>, 10, Rutgers Agricultural Research and Extension Center, Bridgeton, New Jersey.</w:t>
      </w:r>
      <w:bookmarkEnd w:id="410"/>
    </w:p>
    <w:p w:rsidR="002D1F6C" w:rsidRPr="006F3907" w:rsidRDefault="002D1F6C" w:rsidP="002D1F6C">
      <w:pPr>
        <w:pStyle w:val="EndNoteBibliography"/>
        <w:spacing w:after="0"/>
      </w:pPr>
      <w:bookmarkStart w:id="411" w:name="_ENREF_348"/>
      <w:r w:rsidRPr="006F3907">
        <w:t xml:space="preserve">Yip, HY &amp; Weste, G 1985, ‘Rhizoplane mycoflora of two understorey species in the dry Sclerophyll forest of the Brisbane Ranges’, </w:t>
      </w:r>
      <w:r w:rsidRPr="006F3907">
        <w:rPr>
          <w:i/>
        </w:rPr>
        <w:t>Sydowia</w:t>
      </w:r>
      <w:r w:rsidRPr="006F3907">
        <w:t>, vol. 38, pp. 383-99.</w:t>
      </w:r>
      <w:bookmarkEnd w:id="411"/>
    </w:p>
    <w:p w:rsidR="002D1F6C" w:rsidRPr="006F3907" w:rsidRDefault="002D1F6C" w:rsidP="002D1F6C">
      <w:pPr>
        <w:pStyle w:val="EndNoteBibliography"/>
        <w:spacing w:after="0"/>
      </w:pPr>
      <w:bookmarkStart w:id="412" w:name="_ENREF_349"/>
      <w:r w:rsidRPr="006F3907">
        <w:t xml:space="preserve">You, MP, Gunasinghe, N, Lanoiselet, V, Eyres, N &amp; Barbetti, MJ 2013, ‘First report of powdery mildew caused by </w:t>
      </w:r>
      <w:r w:rsidRPr="006F3907">
        <w:rPr>
          <w:i/>
        </w:rPr>
        <w:t>Erysiphe cruciferarum</w:t>
      </w:r>
      <w:r w:rsidRPr="006F3907">
        <w:t xml:space="preserve"> on </w:t>
      </w:r>
      <w:r w:rsidRPr="006F3907">
        <w:rPr>
          <w:i/>
        </w:rPr>
        <w:t xml:space="preserve">Brassica campestris </w:t>
      </w:r>
      <w:r w:rsidRPr="006F3907">
        <w:t xml:space="preserve">var. </w:t>
      </w:r>
      <w:r w:rsidRPr="006F3907">
        <w:rPr>
          <w:i/>
        </w:rPr>
        <w:t>pekinensis</w:t>
      </w:r>
      <w:r w:rsidRPr="006F3907">
        <w:t xml:space="preserve">, </w:t>
      </w:r>
      <w:r w:rsidRPr="006F3907">
        <w:rPr>
          <w:i/>
        </w:rPr>
        <w:t>B. carinata</w:t>
      </w:r>
      <w:r w:rsidRPr="006F3907">
        <w:t xml:space="preserve">, </w:t>
      </w:r>
      <w:r w:rsidRPr="006F3907">
        <w:rPr>
          <w:i/>
        </w:rPr>
        <w:t>Eruca sativa</w:t>
      </w:r>
      <w:r w:rsidRPr="006F3907">
        <w:t xml:space="preserve">, </w:t>
      </w:r>
      <w:r w:rsidRPr="006F3907">
        <w:rPr>
          <w:i/>
        </w:rPr>
        <w:t xml:space="preserve">Eruca vesicaria </w:t>
      </w:r>
      <w:r w:rsidRPr="006F3907">
        <w:t xml:space="preserve">in Australia and on </w:t>
      </w:r>
      <w:r w:rsidRPr="006F3907">
        <w:rPr>
          <w:i/>
        </w:rPr>
        <w:t xml:space="preserve">Brassica rapa </w:t>
      </w:r>
      <w:r w:rsidRPr="006F3907">
        <w:t xml:space="preserve">and </w:t>
      </w:r>
      <w:r w:rsidRPr="006F3907">
        <w:rPr>
          <w:i/>
        </w:rPr>
        <w:t>Brassica oleracea</w:t>
      </w:r>
      <w:r w:rsidRPr="006F3907">
        <w:t xml:space="preserve"> var. </w:t>
      </w:r>
      <w:r w:rsidRPr="006F3907">
        <w:rPr>
          <w:i/>
        </w:rPr>
        <w:t>capitata</w:t>
      </w:r>
      <w:r w:rsidRPr="006F3907">
        <w:t xml:space="preserve"> in Western Australia’, </w:t>
      </w:r>
      <w:r w:rsidRPr="006F3907">
        <w:rPr>
          <w:i/>
        </w:rPr>
        <w:t>Plant Disease</w:t>
      </w:r>
      <w:r w:rsidRPr="006F3907">
        <w:t>, vol. 97, p. 1256.</w:t>
      </w:r>
      <w:bookmarkEnd w:id="412"/>
    </w:p>
    <w:p w:rsidR="002D1F6C" w:rsidRPr="006F3907" w:rsidRDefault="002D1F6C" w:rsidP="002D1F6C">
      <w:pPr>
        <w:pStyle w:val="EndNoteBibliography"/>
        <w:spacing w:after="0"/>
      </w:pPr>
      <w:bookmarkStart w:id="413" w:name="_ENREF_350"/>
      <w:r w:rsidRPr="006F3907">
        <w:t>Yu, JM &amp; Babadoost, M 2013, ‘Occurrence of</w:t>
      </w:r>
      <w:r w:rsidRPr="006F3907">
        <w:rPr>
          <w:i/>
        </w:rPr>
        <w:t xml:space="preserve"> Fusarium commune </w:t>
      </w:r>
      <w:r w:rsidRPr="006F3907">
        <w:t xml:space="preserve">and </w:t>
      </w:r>
      <w:r w:rsidRPr="006F3907">
        <w:rPr>
          <w:i/>
        </w:rPr>
        <w:t>F. oxysporum</w:t>
      </w:r>
      <w:r w:rsidRPr="006F3907">
        <w:t xml:space="preserve"> in horseradish roots.’, </w:t>
      </w:r>
      <w:r w:rsidRPr="006F3907">
        <w:rPr>
          <w:i/>
        </w:rPr>
        <w:t>Plant Disease</w:t>
      </w:r>
      <w:r w:rsidRPr="006F3907">
        <w:t>, vol. 97, pp. 453-60.</w:t>
      </w:r>
      <w:bookmarkEnd w:id="413"/>
    </w:p>
    <w:p w:rsidR="002D1F6C" w:rsidRPr="006F3907" w:rsidRDefault="002D1F6C" w:rsidP="002D1F6C">
      <w:pPr>
        <w:pStyle w:val="EndNoteBibliography"/>
        <w:spacing w:after="0"/>
      </w:pPr>
      <w:bookmarkStart w:id="414" w:name="_ENREF_351"/>
      <w:r w:rsidRPr="006F3907">
        <w:t xml:space="preserve">Yu, Y 1998, </w:t>
      </w:r>
      <w:r w:rsidRPr="006F3907">
        <w:rPr>
          <w:i/>
        </w:rPr>
        <w:t>Flora fungorum sinicorum: Peronosporales</w:t>
      </w:r>
      <w:r w:rsidRPr="006F3907">
        <w:t>, Yu, Y (ed), Science Press, Beijing, China.</w:t>
      </w:r>
      <w:bookmarkEnd w:id="414"/>
    </w:p>
    <w:p w:rsidR="002D1F6C" w:rsidRPr="006F3907" w:rsidRDefault="002D1F6C" w:rsidP="002D1F6C">
      <w:pPr>
        <w:pStyle w:val="EndNoteBibliography"/>
        <w:spacing w:after="0"/>
      </w:pPr>
      <w:bookmarkStart w:id="415" w:name="_ENREF_352"/>
      <w:r w:rsidRPr="006F3907">
        <w:t xml:space="preserve">Yuan, Q, Chen, M, Yan, Y, Gu, Q, Huang, J &amp; Zheng, L 2016, ‘ChSte7 is required for vegetative growth and various plant infection processes in </w:t>
      </w:r>
      <w:r w:rsidRPr="006F3907">
        <w:rPr>
          <w:i/>
        </w:rPr>
        <w:t>Colletotrichum higginsianum</w:t>
      </w:r>
      <w:r w:rsidRPr="006F3907">
        <w:t xml:space="preserve">’ </w:t>
      </w:r>
      <w:r w:rsidRPr="006F3907">
        <w:rPr>
          <w:i/>
        </w:rPr>
        <w:t>BioMed Reserach International</w:t>
      </w:r>
      <w:r w:rsidRPr="006F3907">
        <w:t xml:space="preserve">, vol. 2016, available at </w:t>
      </w:r>
      <w:hyperlink r:id="rId92" w:history="1">
        <w:r w:rsidRPr="006F3907">
          <w:rPr>
            <w:rStyle w:val="Hyperlink"/>
          </w:rPr>
          <w:t>http://dx.doi.org/10.1155/2016/7496569</w:t>
        </w:r>
      </w:hyperlink>
      <w:r w:rsidRPr="006F3907">
        <w:t>.</w:t>
      </w:r>
      <w:bookmarkEnd w:id="415"/>
    </w:p>
    <w:p w:rsidR="002D1F6C" w:rsidRPr="006F3907" w:rsidRDefault="002D1F6C" w:rsidP="002D1F6C">
      <w:pPr>
        <w:pStyle w:val="EndNoteBibliography"/>
        <w:spacing w:after="0"/>
      </w:pPr>
      <w:bookmarkStart w:id="416" w:name="_ENREF_353"/>
      <w:r w:rsidRPr="006F3907">
        <w:t xml:space="preserve">Yuan, ZQ 1996, ‘Fungi and associated tree diseases in Melville Islandorthern territory, Australia’, </w:t>
      </w:r>
      <w:r w:rsidRPr="006F3907">
        <w:rPr>
          <w:i/>
        </w:rPr>
        <w:t>Australian Systematic Botany</w:t>
      </w:r>
      <w:r w:rsidRPr="006F3907">
        <w:t>, vol. 9, pp. 337-60.</w:t>
      </w:r>
      <w:bookmarkEnd w:id="416"/>
    </w:p>
    <w:p w:rsidR="002D1F6C" w:rsidRPr="006F3907" w:rsidRDefault="002D1F6C" w:rsidP="002D1F6C">
      <w:pPr>
        <w:pStyle w:val="EndNoteBibliography"/>
        <w:spacing w:after="0"/>
      </w:pPr>
      <w:bookmarkStart w:id="417" w:name="_ENREF_354"/>
      <w:r w:rsidRPr="006F3907">
        <w:t xml:space="preserve">Zahid, MI, Gurr, GM, Nikandrow, A, Hodda, M, Fulkerson, WJ &amp; Nicol, HI 2001a, ‘Pathogenicity of root and stolon-colonising fungi to white clover’, </w:t>
      </w:r>
      <w:r w:rsidRPr="006F3907">
        <w:rPr>
          <w:i/>
        </w:rPr>
        <w:t>Animal Production Science</w:t>
      </w:r>
      <w:r w:rsidRPr="006F3907">
        <w:t>, vol. 41, pp. 763-71.</w:t>
      </w:r>
      <w:bookmarkEnd w:id="417"/>
    </w:p>
    <w:p w:rsidR="002D1F6C" w:rsidRPr="006F3907" w:rsidRDefault="002D1F6C" w:rsidP="002D1F6C">
      <w:pPr>
        <w:pStyle w:val="EndNoteBibliography"/>
        <w:spacing w:after="0"/>
      </w:pPr>
      <w:bookmarkStart w:id="418" w:name="_ENREF_355"/>
      <w:r w:rsidRPr="006F3907">
        <w:t xml:space="preserve">-- -- 2001b, ‘Survey of fungi and nematodes associated with root and stolon diseases of white clover in the subtropical dairy region of Australia’, </w:t>
      </w:r>
      <w:r w:rsidRPr="006F3907">
        <w:rPr>
          <w:i/>
        </w:rPr>
        <w:t>Australian Journal of Experimental Agriculture</w:t>
      </w:r>
      <w:r w:rsidRPr="006F3907">
        <w:t>, vol. 41, pp. 1133-42.</w:t>
      </w:r>
      <w:bookmarkEnd w:id="418"/>
    </w:p>
    <w:p w:rsidR="002D1F6C" w:rsidRPr="006F3907" w:rsidRDefault="002D1F6C" w:rsidP="002D1F6C">
      <w:pPr>
        <w:pStyle w:val="EndNoteBibliography"/>
        <w:spacing w:after="0"/>
      </w:pPr>
      <w:bookmarkStart w:id="419" w:name="_ENREF_356"/>
      <w:r w:rsidRPr="006F3907">
        <w:t xml:space="preserve">Zhang, X, Peng, Y, Wang, Y, Zhang, Z, Li, D, Yu, J &amp; Han, C 2016, ‘Simultaneous detection and differentiation of three genotypes of </w:t>
      </w:r>
      <w:r w:rsidRPr="006F3907">
        <w:rPr>
          <w:i/>
        </w:rPr>
        <w:t>Brassica yellows virus</w:t>
      </w:r>
      <w:r w:rsidRPr="006F3907">
        <w:t xml:space="preserve"> by multiplex reverse transcription-polymerase chain reaction’ </w:t>
      </w:r>
      <w:r w:rsidRPr="006F3907">
        <w:rPr>
          <w:i/>
        </w:rPr>
        <w:t>Virology Journal</w:t>
      </w:r>
      <w:r w:rsidRPr="006F3907">
        <w:t>, vol. 13, available at DOI 10.1186/s12985-016-0647-7.</w:t>
      </w:r>
      <w:bookmarkEnd w:id="419"/>
    </w:p>
    <w:p w:rsidR="002D1F6C" w:rsidRPr="006F3907" w:rsidRDefault="002D1F6C" w:rsidP="002D1F6C">
      <w:pPr>
        <w:pStyle w:val="EndNoteBibliography"/>
        <w:spacing w:after="0"/>
      </w:pPr>
      <w:bookmarkStart w:id="420" w:name="_ENREF_357"/>
      <w:r w:rsidRPr="006F3907">
        <w:t xml:space="preserve">Zhang, XY, Xiang, HY, Zhou, CJ, Li, DW, Yu, JL &amp; Han, CG 2014, ‘Complete genome sequence analysis identifies a new genotype of brassica yellows virus that infects cabbage and radish in China’, </w:t>
      </w:r>
      <w:r w:rsidRPr="006F3907">
        <w:rPr>
          <w:i/>
        </w:rPr>
        <w:t>Archives of Virology</w:t>
      </w:r>
      <w:r w:rsidRPr="006F3907">
        <w:t>, vol. 159, no. 8, pp. 2177-80.</w:t>
      </w:r>
      <w:bookmarkEnd w:id="420"/>
    </w:p>
    <w:p w:rsidR="002D1F6C" w:rsidRPr="006F3907" w:rsidRDefault="002D1F6C" w:rsidP="002D1F6C">
      <w:pPr>
        <w:pStyle w:val="EndNoteBibliography"/>
        <w:spacing w:after="0"/>
      </w:pPr>
      <w:bookmarkStart w:id="421" w:name="_ENREF_358"/>
      <w:r w:rsidRPr="006F3907">
        <w:t xml:space="preserve">Zhang, ZY, Liu, YL, Zhang, T, Li, TF, Wang, G, Zhang, H &amp; Peng, HH 2003, </w:t>
      </w:r>
      <w:r w:rsidRPr="006F3907">
        <w:rPr>
          <w:i/>
        </w:rPr>
        <w:t>Flora fungorum sinicorum (Vol. 14) Cladosporium, Fusicladium, Pyricularia</w:t>
      </w:r>
      <w:r w:rsidRPr="006F3907">
        <w:t>, Science Press, Beijing, China.</w:t>
      </w:r>
      <w:bookmarkEnd w:id="421"/>
    </w:p>
    <w:p w:rsidR="002D1F6C" w:rsidRPr="006F3907" w:rsidRDefault="002D1F6C" w:rsidP="002D1F6C">
      <w:pPr>
        <w:pStyle w:val="EndNoteBibliography"/>
        <w:spacing w:after="0"/>
      </w:pPr>
      <w:bookmarkStart w:id="422" w:name="_ENREF_359"/>
      <w:r w:rsidRPr="006F3907">
        <w:t xml:space="preserve">Zhou, E, Yang, M, Zhang, H &amp; Liu, Z 2002, ‘Factors affecting the mycelial growth, sporulation and conidial germination of </w:t>
      </w:r>
      <w:r w:rsidRPr="006F3907">
        <w:rPr>
          <w:i/>
        </w:rPr>
        <w:t>Colletotrichum higginsianum</w:t>
      </w:r>
      <w:r w:rsidRPr="006F3907">
        <w:t xml:space="preserve"> Sacc.’, </w:t>
      </w:r>
      <w:r w:rsidRPr="006F3907">
        <w:rPr>
          <w:i/>
        </w:rPr>
        <w:t>Journal of Nanjing Agricultural University</w:t>
      </w:r>
      <w:r w:rsidRPr="006F3907">
        <w:t>, vol. 25, no. 2, pp. 47-51.</w:t>
      </w:r>
      <w:bookmarkEnd w:id="422"/>
    </w:p>
    <w:p w:rsidR="002D1F6C" w:rsidRPr="006F3907" w:rsidRDefault="002D1F6C" w:rsidP="002D1F6C">
      <w:pPr>
        <w:pStyle w:val="EndNoteBibliography"/>
        <w:spacing w:after="0"/>
      </w:pPr>
      <w:bookmarkStart w:id="423" w:name="_ENREF_360"/>
      <w:r w:rsidRPr="006F3907">
        <w:t xml:space="preserve">Zhuang, WY 2005, </w:t>
      </w:r>
      <w:r w:rsidRPr="006F3907">
        <w:rPr>
          <w:i/>
        </w:rPr>
        <w:t>Fungi of Northwestern China</w:t>
      </w:r>
      <w:r w:rsidRPr="006F3907">
        <w:t>, Mycotaxon Limited, Ithaca, New York.</w:t>
      </w:r>
      <w:bookmarkEnd w:id="423"/>
    </w:p>
    <w:p w:rsidR="002D1F6C" w:rsidRPr="006F3907" w:rsidRDefault="002D1F6C" w:rsidP="002D1F6C">
      <w:pPr>
        <w:pStyle w:val="EndNoteBibliography"/>
        <w:spacing w:after="0"/>
      </w:pPr>
      <w:bookmarkStart w:id="424" w:name="_ENREF_361"/>
      <w:r w:rsidRPr="006F3907">
        <w:t xml:space="preserve">Zitikaite, I &amp; Staniulis, J 2009, ‘Isolation and characterization of </w:t>
      </w:r>
      <w:r w:rsidRPr="006F3907">
        <w:rPr>
          <w:i/>
        </w:rPr>
        <w:t>Tobacco necrosis virus</w:t>
      </w:r>
      <w:r w:rsidRPr="006F3907">
        <w:t xml:space="preserve"> detected on some vegetable species’, </w:t>
      </w:r>
      <w:r w:rsidRPr="006F3907">
        <w:rPr>
          <w:i/>
        </w:rPr>
        <w:t>Biologija</w:t>
      </w:r>
      <w:r w:rsidRPr="006F3907">
        <w:t>, vol. 55, pp. 35-9.</w:t>
      </w:r>
      <w:bookmarkEnd w:id="424"/>
    </w:p>
    <w:p w:rsidR="00F26646" w:rsidRPr="00BD59D4" w:rsidRDefault="002D1F6C" w:rsidP="006F3907">
      <w:pPr>
        <w:pStyle w:val="EndNoteBibliography"/>
        <w:rPr>
          <w:color w:val="000000" w:themeColor="text1"/>
          <w:sz w:val="18"/>
          <w:szCs w:val="18"/>
        </w:rPr>
      </w:pPr>
      <w:bookmarkStart w:id="425" w:name="_ENREF_362"/>
      <w:r w:rsidRPr="006F3907">
        <w:lastRenderedPageBreak/>
        <w:t xml:space="preserve">Zveibil, A &amp; Freeman, S 2009, ‘Methods for detection of soilborne pathogens affecting strawberry in Israel’, </w:t>
      </w:r>
      <w:r w:rsidRPr="006F3907">
        <w:rPr>
          <w:i/>
        </w:rPr>
        <w:t>Acta Horticulturae</w:t>
      </w:r>
      <w:r w:rsidRPr="006F3907">
        <w:t>, vol. 842, pp. 191-4.</w:t>
      </w:r>
      <w:bookmarkEnd w:id="425"/>
      <w:r w:rsidRPr="006F3907">
        <w:rPr>
          <w:color w:val="000000" w:themeColor="text1"/>
          <w:sz w:val="18"/>
          <w:szCs w:val="18"/>
        </w:rPr>
        <w:fldChar w:fldCharType="end"/>
      </w:r>
    </w:p>
    <w:sectPr w:rsidR="00F26646" w:rsidRPr="00BD59D4">
      <w:headerReference w:type="default" r:id="rId93"/>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D8D" w:rsidRDefault="00411D8D">
      <w:pPr>
        <w:spacing w:after="0" w:line="240" w:lineRule="auto"/>
      </w:pPr>
      <w:r>
        <w:separator/>
      </w:r>
    </w:p>
  </w:endnote>
  <w:endnote w:type="continuationSeparator" w:id="0">
    <w:p w:rsidR="00411D8D" w:rsidRDefault="00411D8D">
      <w:pPr>
        <w:spacing w:after="0" w:line="240" w:lineRule="auto"/>
      </w:pPr>
      <w:r>
        <w:continuationSeparator/>
      </w:r>
    </w:p>
  </w:endnote>
  <w:endnote w:type="continuationNotice" w:id="1">
    <w:p w:rsidR="00411D8D" w:rsidRDefault="00411D8D">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yriad-Roman">
    <w:panose1 w:val="00000000000000000000"/>
    <w:charset w:val="00"/>
    <w:family w:val="swiss"/>
    <w:notTrueType/>
    <w:pitch w:val="default"/>
    <w:sig w:usb0="00000003" w:usb1="00000000" w:usb2="00000000" w:usb3="00000000" w:csb0="00000001" w:csb1="00000000"/>
  </w:font>
  <w:font w:name="ff4">
    <w:altName w:val="Times New Roman"/>
    <w:panose1 w:val="00000000000000000000"/>
    <w:charset w:val="00"/>
    <w:family w:val="roman"/>
    <w:notTrueType/>
    <w:pitch w:val="default"/>
  </w:font>
  <w:font w:name="ff3">
    <w:altName w:val="Times New Roman"/>
    <w:panose1 w:val="00000000000000000000"/>
    <w:charset w:val="00"/>
    <w:family w:val="roman"/>
    <w:notTrueType/>
    <w:pitch w:val="default"/>
  </w:font>
  <w:font w:name="ff5">
    <w:altName w:val="Times New Roman"/>
    <w:panose1 w:val="00000000000000000000"/>
    <w:charset w:val="00"/>
    <w:family w:val="roman"/>
    <w:notTrueType/>
    <w:pitch w:val="default"/>
  </w:font>
  <w:font w:name="ff6">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D8D" w:rsidRDefault="00411D8D" w:rsidP="00E44380">
    <w:pPr>
      <w:pStyle w:val="Footer"/>
      <w:tabs>
        <w:tab w:val="clear" w:pos="4536"/>
        <w:tab w:val="left" w:pos="6286"/>
        <w:tab w:val="right" w:pos="13892"/>
      </w:tabs>
      <w:spacing w:before="120"/>
      <w:jc w:val="left"/>
    </w:pPr>
    <w:r>
      <w:t>Department of Agriculture</w:t>
    </w:r>
    <w:r>
      <w:tab/>
    </w:r>
    <w:r>
      <w:tab/>
    </w:r>
    <w:r>
      <w:fldChar w:fldCharType="begin"/>
    </w:r>
    <w:r>
      <w:instrText xml:space="preserve"> PAGE   \* MERGEFORMAT </w:instrText>
    </w:r>
    <w:r>
      <w:fldChar w:fldCharType="separate"/>
    </w:r>
    <w:r w:rsidR="000A2924">
      <w:rPr>
        <w:noProof/>
      </w:rPr>
      <w:t>21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D8D" w:rsidRDefault="00411D8D" w:rsidP="000C1AEB">
    <w:pPr>
      <w:pStyle w:val="Footer"/>
      <w:tabs>
        <w:tab w:val="clear" w:pos="4536"/>
        <w:tab w:val="left" w:pos="6286"/>
        <w:tab w:val="right" w:pos="13892"/>
      </w:tabs>
      <w:spacing w:before="120"/>
      <w:jc w:val="left"/>
    </w:pPr>
    <w:r>
      <w:t>Department of Agriculture</w:t>
    </w:r>
    <w:r>
      <w:tab/>
    </w:r>
    <w:r>
      <w:tab/>
    </w:r>
    <w:r>
      <w:fldChar w:fldCharType="begin"/>
    </w:r>
    <w:r>
      <w:instrText xml:space="preserve"> PAGE   \* MERGEFORMAT </w:instrText>
    </w:r>
    <w:r>
      <w:fldChar w:fldCharType="separate"/>
    </w:r>
    <w:r w:rsidR="000A2924">
      <w:rPr>
        <w:noProof/>
      </w:rPr>
      <w:t>42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D8D" w:rsidRDefault="00411D8D" w:rsidP="00EE5627">
    <w:pPr>
      <w:pStyle w:val="Footer"/>
      <w:tabs>
        <w:tab w:val="clear" w:pos="4536"/>
        <w:tab w:val="right" w:pos="13750"/>
        <w:tab w:val="left" w:pos="14034"/>
      </w:tabs>
      <w:spacing w:before="120"/>
      <w:jc w:val="left"/>
    </w:pPr>
    <w:r>
      <w:t>Department of Agriculture</w:t>
    </w:r>
    <w:r>
      <w:tab/>
    </w:r>
    <w:r>
      <w:rPr>
        <w:noProof/>
      </w:rPr>
      <w:fldChar w:fldCharType="begin"/>
    </w:r>
    <w:r>
      <w:rPr>
        <w:noProof/>
      </w:rPr>
      <w:instrText xml:space="preserve"> PAGE   \* MERGEFORMAT </w:instrText>
    </w:r>
    <w:r>
      <w:rPr>
        <w:noProof/>
      </w:rPr>
      <w:fldChar w:fldCharType="separate"/>
    </w:r>
    <w:r w:rsidR="000A2924">
      <w:rPr>
        <w:noProof/>
      </w:rPr>
      <w:t>178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D8D" w:rsidRDefault="00411D8D">
      <w:pPr>
        <w:spacing w:after="0" w:line="240" w:lineRule="auto"/>
      </w:pPr>
      <w:r>
        <w:separator/>
      </w:r>
    </w:p>
  </w:footnote>
  <w:footnote w:type="continuationSeparator" w:id="0">
    <w:p w:rsidR="00411D8D" w:rsidRDefault="00411D8D">
      <w:pPr>
        <w:spacing w:after="0" w:line="240" w:lineRule="auto"/>
      </w:pPr>
      <w:r>
        <w:continuationSeparator/>
      </w:r>
    </w:p>
  </w:footnote>
  <w:footnote w:type="continuationNotice" w:id="1">
    <w:p w:rsidR="00411D8D" w:rsidRDefault="00411D8D">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D8D" w:rsidRDefault="00411D8D" w:rsidP="001C65FB">
    <w:pPr>
      <w:pStyle w:val="Header"/>
      <w:jc w:val="left"/>
    </w:pPr>
    <w:r>
      <w:rPr>
        <w:noProof/>
        <w:lang w:eastAsia="en-AU"/>
      </w:rPr>
      <w:drawing>
        <wp:inline distT="0" distB="0" distL="0" distR="0" wp14:anchorId="40F6CC94" wp14:editId="295C9E23">
          <wp:extent cx="2804528" cy="772815"/>
          <wp:effectExtent l="0" t="0" r="0" b="8255"/>
          <wp:docPr id="11" name="Picture 10" descr="Logo of the Australian Government Department of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ylink.agdaff.gov.au/StaffServices/Comms/CreateContent/Branding/Logos/Departmental%20Logos/Dept%20of%20Agriculture/AG_Inline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8018" cy="795821"/>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D8D" w:rsidRDefault="00411D8D">
    <w:pPr>
      <w:pStyle w:val="Header"/>
      <w:tabs>
        <w:tab w:val="clear" w:pos="4820"/>
        <w:tab w:val="center" w:pos="13041"/>
      </w:tabs>
      <w:jc w:val="left"/>
    </w:pPr>
    <w:r>
      <w:t>Final review of import conditions: brassicaceous vegetable</w:t>
    </w:r>
    <w:r w:rsidRPr="0039593E">
      <w:t xml:space="preserve"> </w:t>
    </w:r>
    <w:r>
      <w:t>seeds for sowing</w:t>
    </w:r>
    <w:r>
      <w:tab/>
      <w:t>Appendix 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D8D" w:rsidRDefault="00411D8D">
    <w:pPr>
      <w:pStyle w:val="Header"/>
      <w:tabs>
        <w:tab w:val="clear" w:pos="4820"/>
        <w:tab w:val="center" w:pos="13041"/>
      </w:tabs>
      <w:jc w:val="left"/>
    </w:pPr>
    <w:r>
      <w:t>Final review of import conditions: brassicaceous vegetable</w:t>
    </w:r>
    <w:r w:rsidRPr="0039593E">
      <w:t xml:space="preserve"> </w:t>
    </w:r>
    <w:r>
      <w:t>seeds for sowing</w:t>
    </w:r>
    <w:r>
      <w:tab/>
      <w:t>Appendix 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D8D" w:rsidRDefault="00411D8D">
    <w:pPr>
      <w:pStyle w:val="Header"/>
      <w:tabs>
        <w:tab w:val="clear" w:pos="4820"/>
        <w:tab w:val="center" w:pos="13041"/>
      </w:tabs>
      <w:jc w:val="left"/>
    </w:pPr>
    <w:r>
      <w:t>Final review of import conditions: brassicaceous vegetable</w:t>
    </w:r>
    <w:r w:rsidRPr="0039593E">
      <w:t xml:space="preserve"> </w:t>
    </w:r>
    <w:r>
      <w:t>seeds for sowing</w:t>
    </w:r>
    <w:r>
      <w:tab/>
      <w:t>Glossary</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D8D" w:rsidRDefault="00411D8D">
    <w:pPr>
      <w:pStyle w:val="Header"/>
      <w:tabs>
        <w:tab w:val="clear" w:pos="4820"/>
        <w:tab w:val="center" w:pos="8505"/>
        <w:tab w:val="center" w:pos="13041"/>
      </w:tabs>
      <w:jc w:val="left"/>
    </w:pPr>
    <w:r>
      <w:t>Final review of import conditions: brassicaceous vegetable</w:t>
    </w:r>
    <w:r w:rsidRPr="0039593E">
      <w:t xml:space="preserve"> </w:t>
    </w:r>
    <w:r>
      <w:t>seeds for sowing</w:t>
    </w:r>
    <w:r>
      <w:tab/>
      <w:t>References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D8D" w:rsidRDefault="00411D8D" w:rsidP="00E44380">
    <w:pPr>
      <w:pStyle w:val="Header"/>
      <w:tabs>
        <w:tab w:val="clear" w:pos="4820"/>
        <w:tab w:val="right" w:pos="13892"/>
      </w:tabs>
      <w:jc w:val="left"/>
    </w:pPr>
    <w:r>
      <w:t>Final review of import conditions: brassicaceous vegetable</w:t>
    </w:r>
    <w:r w:rsidRPr="0039593E">
      <w:t xml:space="preserve"> </w:t>
    </w:r>
    <w:r>
      <w:t>seeds for sowing</w:t>
    </w:r>
    <w:r>
      <w:tab/>
      <w:t>Acronyms and abbreviations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D8D" w:rsidRDefault="00411D8D" w:rsidP="00E44380">
    <w:pPr>
      <w:pStyle w:val="Header"/>
      <w:tabs>
        <w:tab w:val="clear" w:pos="4820"/>
        <w:tab w:val="right" w:pos="13892"/>
      </w:tabs>
      <w:jc w:val="left"/>
    </w:pPr>
    <w:bookmarkStart w:id="3" w:name="_Hlk10972754"/>
    <w:r>
      <w:t>Final review of import conditions: brassicaceous vegetable</w:t>
    </w:r>
    <w:r w:rsidRPr="0039593E">
      <w:t xml:space="preserve"> </w:t>
    </w:r>
    <w:r>
      <w:t>seeds for sowing</w:t>
    </w:r>
    <w:bookmarkEnd w:id="3"/>
    <w:r>
      <w:tab/>
      <w:t>Summary</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D8D" w:rsidRDefault="00411D8D" w:rsidP="00E44380">
    <w:pPr>
      <w:pStyle w:val="Header"/>
      <w:tabs>
        <w:tab w:val="clear" w:pos="4820"/>
        <w:tab w:val="right" w:pos="13892"/>
      </w:tabs>
      <w:jc w:val="left"/>
    </w:pPr>
    <w:r>
      <w:t>Final review of import conditions: brassicaceous vegetable</w:t>
    </w:r>
    <w:r w:rsidRPr="0039593E">
      <w:t xml:space="preserve"> </w:t>
    </w:r>
    <w:r>
      <w:t>seeds for sowing</w:t>
    </w:r>
    <w:r>
      <w:tab/>
      <w:t>Introduction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D8D" w:rsidRDefault="00411D8D" w:rsidP="00E44380">
    <w:pPr>
      <w:pStyle w:val="Header"/>
      <w:tabs>
        <w:tab w:val="clear" w:pos="4820"/>
        <w:tab w:val="right" w:pos="13892"/>
      </w:tabs>
      <w:jc w:val="left"/>
    </w:pPr>
    <w:r>
      <w:t>Final review of import conditions: brassicaceous vegetable</w:t>
    </w:r>
    <w:r w:rsidRPr="0039593E">
      <w:t xml:space="preserve"> </w:t>
    </w:r>
    <w:r>
      <w:t>seeds for sowing</w:t>
    </w:r>
    <w:r>
      <w:tab/>
      <w:t>Method for pest risk analysis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D8D" w:rsidRDefault="00411D8D" w:rsidP="00E44380">
    <w:pPr>
      <w:pStyle w:val="Header"/>
      <w:tabs>
        <w:tab w:val="clear" w:pos="4820"/>
        <w:tab w:val="right" w:pos="13892"/>
      </w:tabs>
      <w:jc w:val="left"/>
    </w:pPr>
    <w:r>
      <w:t>Final review of import conditions: brassicaceous vegetable</w:t>
    </w:r>
    <w:r w:rsidRPr="0039593E">
      <w:t xml:space="preserve"> </w:t>
    </w:r>
    <w:r>
      <w:t>seeds for sowing</w:t>
    </w:r>
    <w:r>
      <w:tab/>
      <w:t>Pest risk assessment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D8D" w:rsidRDefault="00411D8D" w:rsidP="00E44380">
    <w:pPr>
      <w:pStyle w:val="Header"/>
      <w:tabs>
        <w:tab w:val="clear" w:pos="4820"/>
        <w:tab w:val="right" w:pos="13892"/>
      </w:tabs>
      <w:jc w:val="left"/>
    </w:pPr>
    <w:r>
      <w:t>Final review of import conditions: brassicaceous vegetable</w:t>
    </w:r>
    <w:r w:rsidRPr="0039593E">
      <w:t xml:space="preserve"> </w:t>
    </w:r>
    <w:r>
      <w:t>seeds for sowing</w:t>
    </w:r>
    <w:r>
      <w:tab/>
      <w:t>Pest risk management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D8D" w:rsidRDefault="00411D8D">
    <w:pPr>
      <w:pStyle w:val="Header"/>
      <w:tabs>
        <w:tab w:val="clear" w:pos="4820"/>
        <w:tab w:val="center" w:pos="8505"/>
        <w:tab w:val="center" w:pos="13041"/>
      </w:tabs>
      <w:jc w:val="left"/>
    </w:pPr>
    <w:r>
      <w:t xml:space="preserve">Final </w:t>
    </w:r>
    <w:r w:rsidRPr="002A0151">
      <w:t xml:space="preserve">review of import conditions: brassicaceous </w:t>
    </w:r>
    <w:r>
      <w:t>vegetable</w:t>
    </w:r>
    <w:r w:rsidRPr="0039593E">
      <w:t xml:space="preserve"> </w:t>
    </w:r>
    <w:r>
      <w:t>seeds for sowing</w:t>
    </w:r>
    <w:r>
      <w:tab/>
      <w:t>Conclusion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D8D" w:rsidRDefault="00411D8D">
    <w:pPr>
      <w:pStyle w:val="Header"/>
      <w:tabs>
        <w:tab w:val="clear" w:pos="4820"/>
        <w:tab w:val="center" w:pos="13041"/>
      </w:tabs>
      <w:jc w:val="left"/>
    </w:pPr>
    <w:r>
      <w:t>Final review of import conditions: brassicaceous vegetable</w:t>
    </w:r>
    <w:r w:rsidRPr="0039593E">
      <w:t xml:space="preserve"> </w:t>
    </w:r>
    <w:r>
      <w:t>seeds for sowing</w:t>
    </w:r>
    <w:r>
      <w:tab/>
      <w:t>Appendix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378A6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C6710D"/>
    <w:multiLevelType w:val="hybridMultilevel"/>
    <w:tmpl w:val="8D6E35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3" w15:restartNumberingAfterBreak="0">
    <w:nsid w:val="10205268"/>
    <w:multiLevelType w:val="hybridMultilevel"/>
    <w:tmpl w:val="18942914"/>
    <w:lvl w:ilvl="0" w:tplc="3AF059EA">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480036"/>
    <w:multiLevelType w:val="hybridMultilevel"/>
    <w:tmpl w:val="5FC456FA"/>
    <w:lvl w:ilvl="0" w:tplc="098EF5E6">
      <w:start w:val="1"/>
      <w:numFmt w:val="bullet"/>
      <w:lvlText w:val="-"/>
      <w:lvlJc w:val="left"/>
      <w:pPr>
        <w:ind w:left="720" w:hanging="360"/>
      </w:pPr>
      <w:rPr>
        <w:rFonts w:ascii="Courier New" w:hAnsi="Courier New"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53399E"/>
    <w:multiLevelType w:val="multilevel"/>
    <w:tmpl w:val="40A462FE"/>
    <w:numStyleLink w:val="heading"/>
  </w:abstractNum>
  <w:abstractNum w:abstractNumId="7" w15:restartNumberingAfterBreak="0">
    <w:nsid w:val="249802CB"/>
    <w:multiLevelType w:val="hybridMultilevel"/>
    <w:tmpl w:val="55A869CE"/>
    <w:lvl w:ilvl="0" w:tplc="86DE6566">
      <w:start w:val="1"/>
      <w:numFmt w:val="decimal"/>
      <w:pStyle w:val="Heading1Numbered"/>
      <w:lvlText w:val="%1"/>
      <w:lvlJc w:val="left"/>
      <w:pPr>
        <w:ind w:left="360" w:hanging="360"/>
      </w:pPr>
      <w:rPr>
        <w:rFonts w:hint="default"/>
        <w:color w:val="auto"/>
      </w:rPr>
    </w:lvl>
    <w:lvl w:ilvl="1" w:tplc="6CB84FA6" w:tentative="1">
      <w:start w:val="1"/>
      <w:numFmt w:val="lowerLetter"/>
      <w:lvlText w:val="%2."/>
      <w:lvlJc w:val="left"/>
      <w:pPr>
        <w:ind w:left="1080" w:hanging="360"/>
      </w:pPr>
    </w:lvl>
    <w:lvl w:ilvl="2" w:tplc="043843F6" w:tentative="1">
      <w:start w:val="1"/>
      <w:numFmt w:val="lowerRoman"/>
      <w:lvlText w:val="%3."/>
      <w:lvlJc w:val="right"/>
      <w:pPr>
        <w:ind w:left="1800" w:hanging="180"/>
      </w:pPr>
    </w:lvl>
    <w:lvl w:ilvl="3" w:tplc="99BE72A6" w:tentative="1">
      <w:start w:val="1"/>
      <w:numFmt w:val="decimal"/>
      <w:lvlText w:val="%4."/>
      <w:lvlJc w:val="left"/>
      <w:pPr>
        <w:ind w:left="2520" w:hanging="360"/>
      </w:pPr>
    </w:lvl>
    <w:lvl w:ilvl="4" w:tplc="C6181C2E" w:tentative="1">
      <w:start w:val="1"/>
      <w:numFmt w:val="lowerLetter"/>
      <w:lvlText w:val="%5."/>
      <w:lvlJc w:val="left"/>
      <w:pPr>
        <w:ind w:left="3240" w:hanging="360"/>
      </w:pPr>
    </w:lvl>
    <w:lvl w:ilvl="5" w:tplc="7D9EA346" w:tentative="1">
      <w:start w:val="1"/>
      <w:numFmt w:val="lowerRoman"/>
      <w:lvlText w:val="%6."/>
      <w:lvlJc w:val="right"/>
      <w:pPr>
        <w:ind w:left="3960" w:hanging="180"/>
      </w:pPr>
    </w:lvl>
    <w:lvl w:ilvl="6" w:tplc="1E982196" w:tentative="1">
      <w:start w:val="1"/>
      <w:numFmt w:val="decimal"/>
      <w:lvlText w:val="%7."/>
      <w:lvlJc w:val="left"/>
      <w:pPr>
        <w:ind w:left="4680" w:hanging="360"/>
      </w:pPr>
    </w:lvl>
    <w:lvl w:ilvl="7" w:tplc="EB4A357A" w:tentative="1">
      <w:start w:val="1"/>
      <w:numFmt w:val="lowerLetter"/>
      <w:lvlText w:val="%8."/>
      <w:lvlJc w:val="left"/>
      <w:pPr>
        <w:ind w:left="5400" w:hanging="360"/>
      </w:pPr>
    </w:lvl>
    <w:lvl w:ilvl="8" w:tplc="F5E01C9A" w:tentative="1">
      <w:start w:val="1"/>
      <w:numFmt w:val="lowerRoman"/>
      <w:lvlText w:val="%9."/>
      <w:lvlJc w:val="right"/>
      <w:pPr>
        <w:ind w:left="6120" w:hanging="180"/>
      </w:pPr>
    </w:lvl>
  </w:abstractNum>
  <w:abstractNum w:abstractNumId="8" w15:restartNumberingAfterBreak="0">
    <w:nsid w:val="25641447"/>
    <w:multiLevelType w:val="hybridMultilevel"/>
    <w:tmpl w:val="8EF6D9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58529EC"/>
    <w:multiLevelType w:val="hybridMultilevel"/>
    <w:tmpl w:val="E44CDB62"/>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1" w15:restartNumberingAfterBreak="0">
    <w:nsid w:val="2D595B46"/>
    <w:multiLevelType w:val="multilevel"/>
    <w:tmpl w:val="C32AB9AA"/>
    <w:numStyleLink w:val="ListNumber1"/>
  </w:abstractNum>
  <w:abstractNum w:abstractNumId="12"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3"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4" w15:restartNumberingAfterBreak="0">
    <w:nsid w:val="41772F37"/>
    <w:multiLevelType w:val="hybridMultilevel"/>
    <w:tmpl w:val="06449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7" w15:restartNumberingAfterBreak="0">
    <w:nsid w:val="51ED2ED8"/>
    <w:multiLevelType w:val="hybridMultilevel"/>
    <w:tmpl w:val="A394E9EC"/>
    <w:lvl w:ilvl="0" w:tplc="098EF5E6">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53B464E6"/>
    <w:multiLevelType w:val="hybridMultilevel"/>
    <w:tmpl w:val="821602CE"/>
    <w:lvl w:ilvl="0" w:tplc="97063714">
      <w:numFmt w:val="bullet"/>
      <w:lvlText w:val="-"/>
      <w:lvlJc w:val="left"/>
      <w:pPr>
        <w:ind w:left="360" w:hanging="360"/>
      </w:pPr>
      <w:rPr>
        <w:rFonts w:ascii="Calibri" w:eastAsia="SimSu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82E36D6"/>
    <w:multiLevelType w:val="multilevel"/>
    <w:tmpl w:val="857A4072"/>
    <w:lvl w:ilvl="0">
      <w:start w:val="1"/>
      <w:numFmt w:val="decimal"/>
      <w:pStyle w:val="Head2"/>
      <w:lvlText w:val="%1"/>
      <w:lvlJc w:val="left"/>
      <w:pPr>
        <w:ind w:left="851" w:hanging="851"/>
      </w:pPr>
      <w:rPr>
        <w:rFonts w:hint="default"/>
      </w:rPr>
    </w:lvl>
    <w:lvl w:ilvl="1">
      <w:start w:val="1"/>
      <w:numFmt w:val="decimal"/>
      <w:pStyle w:val="Head3"/>
      <w:lvlText w:val="%1.%2"/>
      <w:lvlJc w:val="left"/>
      <w:pPr>
        <w:ind w:left="851" w:hanging="851"/>
      </w:pPr>
      <w:rPr>
        <w:rFonts w:hint="default"/>
      </w:rPr>
    </w:lvl>
    <w:lvl w:ilvl="2">
      <w:start w:val="1"/>
      <w:numFmt w:val="decimal"/>
      <w:pStyle w:val="PRA"/>
      <w:lvlText w:val="%1.%2.%3"/>
      <w:lvlJc w:val="left"/>
      <w:pPr>
        <w:ind w:left="851" w:hanging="851"/>
      </w:pPr>
      <w:rPr>
        <w:rFonts w:hint="default"/>
      </w:rPr>
    </w:lvl>
    <w:lvl w:ilvl="3">
      <w:start w:val="1"/>
      <w:numFmt w:val="decimal"/>
      <w:suff w:val="space"/>
      <w:lvlText w:val="%2.%3.%4"/>
      <w:lvlJc w:val="left"/>
      <w:pPr>
        <w:ind w:left="227" w:hanging="227"/>
      </w:pPr>
      <w:rPr>
        <w:rFonts w:hint="default"/>
      </w:rPr>
    </w:lvl>
    <w:lvl w:ilvl="4">
      <w:start w:val="1"/>
      <w:numFmt w:val="decimal"/>
      <w:lvlText w:val="%1.%2.%3.%4.%5"/>
      <w:lvlJc w:val="left"/>
      <w:pPr>
        <w:ind w:left="227" w:hanging="227"/>
      </w:pPr>
      <w:rPr>
        <w:rFonts w:hint="default"/>
      </w:rPr>
    </w:lvl>
    <w:lvl w:ilvl="5">
      <w:start w:val="1"/>
      <w:numFmt w:val="decimal"/>
      <w:lvlText w:val="%1.%2.%3.%4.%5.%6"/>
      <w:lvlJc w:val="left"/>
      <w:pPr>
        <w:ind w:left="227" w:hanging="227"/>
      </w:pPr>
      <w:rPr>
        <w:rFonts w:hint="default"/>
      </w:rPr>
    </w:lvl>
    <w:lvl w:ilvl="6">
      <w:start w:val="1"/>
      <w:numFmt w:val="decimal"/>
      <w:lvlText w:val="%1.%2.%3.%4.%5.%6.%7"/>
      <w:lvlJc w:val="left"/>
      <w:pPr>
        <w:ind w:left="227" w:hanging="227"/>
      </w:pPr>
      <w:rPr>
        <w:rFonts w:hint="default"/>
      </w:rPr>
    </w:lvl>
    <w:lvl w:ilvl="7">
      <w:start w:val="1"/>
      <w:numFmt w:val="decimal"/>
      <w:lvlText w:val="%1.%2.%3.%4.%5.%6.%7.%8"/>
      <w:lvlJc w:val="left"/>
      <w:pPr>
        <w:ind w:left="227" w:hanging="227"/>
      </w:pPr>
      <w:rPr>
        <w:rFonts w:hint="default"/>
      </w:rPr>
    </w:lvl>
    <w:lvl w:ilvl="8">
      <w:start w:val="1"/>
      <w:numFmt w:val="decimal"/>
      <w:lvlText w:val="%1.%2.%3.%4.%5.%6.%7.%8.%9"/>
      <w:lvlJc w:val="left"/>
      <w:pPr>
        <w:ind w:left="227" w:hanging="227"/>
      </w:pPr>
      <w:rPr>
        <w:rFonts w:hint="default"/>
      </w:rPr>
    </w:lvl>
  </w:abstractNum>
  <w:abstractNum w:abstractNumId="20"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1" w15:restartNumberingAfterBreak="0">
    <w:nsid w:val="5DE9790E"/>
    <w:multiLevelType w:val="hybridMultilevel"/>
    <w:tmpl w:val="A63A8898"/>
    <w:lvl w:ilvl="0" w:tplc="EFBED336">
      <w:start w:val="1"/>
      <w:numFmt w:val="bullet"/>
      <w:pStyle w:val="dot"/>
      <w:lvlText w:val=""/>
      <w:lvlJc w:val="left"/>
      <w:pPr>
        <w:tabs>
          <w:tab w:val="num" w:pos="567"/>
        </w:tabs>
        <w:ind w:left="567" w:hanging="567"/>
      </w:pPr>
      <w:rPr>
        <w:rFonts w:ascii="Symbol" w:hAnsi="Symbol" w:hint="default"/>
        <w:sz w:val="16"/>
      </w:rPr>
    </w:lvl>
    <w:lvl w:ilvl="1" w:tplc="4E324CFA">
      <w:start w:val="1"/>
      <w:numFmt w:val="bullet"/>
      <w:lvlText w:val=""/>
      <w:lvlJc w:val="left"/>
      <w:pPr>
        <w:tabs>
          <w:tab w:val="num" w:pos="900"/>
        </w:tabs>
        <w:ind w:left="900" w:hanging="360"/>
      </w:pPr>
      <w:rPr>
        <w:rFonts w:ascii="Symbol" w:hAnsi="Symbol" w:hint="default"/>
        <w:sz w:val="16"/>
      </w:rPr>
    </w:lvl>
    <w:lvl w:ilvl="2" w:tplc="855A5886">
      <w:start w:val="1"/>
      <w:numFmt w:val="bullet"/>
      <w:lvlText w:val=""/>
      <w:lvlJc w:val="left"/>
      <w:pPr>
        <w:tabs>
          <w:tab w:val="num" w:pos="2160"/>
        </w:tabs>
        <w:ind w:left="2160" w:hanging="360"/>
      </w:pPr>
      <w:rPr>
        <w:rFonts w:ascii="Wingdings" w:hAnsi="Wingdings" w:hint="default"/>
      </w:rPr>
    </w:lvl>
    <w:lvl w:ilvl="3" w:tplc="602CCD56" w:tentative="1">
      <w:start w:val="1"/>
      <w:numFmt w:val="bullet"/>
      <w:lvlText w:val=""/>
      <w:lvlJc w:val="left"/>
      <w:pPr>
        <w:tabs>
          <w:tab w:val="num" w:pos="2880"/>
        </w:tabs>
        <w:ind w:left="2880" w:hanging="360"/>
      </w:pPr>
      <w:rPr>
        <w:rFonts w:ascii="Symbol" w:hAnsi="Symbol" w:hint="default"/>
      </w:rPr>
    </w:lvl>
    <w:lvl w:ilvl="4" w:tplc="15F231BC" w:tentative="1">
      <w:start w:val="1"/>
      <w:numFmt w:val="bullet"/>
      <w:lvlText w:val="o"/>
      <w:lvlJc w:val="left"/>
      <w:pPr>
        <w:tabs>
          <w:tab w:val="num" w:pos="3600"/>
        </w:tabs>
        <w:ind w:left="3600" w:hanging="360"/>
      </w:pPr>
      <w:rPr>
        <w:rFonts w:ascii="Courier New" w:hAnsi="Courier New" w:cs="Courier New" w:hint="default"/>
      </w:rPr>
    </w:lvl>
    <w:lvl w:ilvl="5" w:tplc="52BC7900" w:tentative="1">
      <w:start w:val="1"/>
      <w:numFmt w:val="bullet"/>
      <w:lvlText w:val=""/>
      <w:lvlJc w:val="left"/>
      <w:pPr>
        <w:tabs>
          <w:tab w:val="num" w:pos="4320"/>
        </w:tabs>
        <w:ind w:left="4320" w:hanging="360"/>
      </w:pPr>
      <w:rPr>
        <w:rFonts w:ascii="Wingdings" w:hAnsi="Wingdings" w:hint="default"/>
      </w:rPr>
    </w:lvl>
    <w:lvl w:ilvl="6" w:tplc="61C8C1F4" w:tentative="1">
      <w:start w:val="1"/>
      <w:numFmt w:val="bullet"/>
      <w:lvlText w:val=""/>
      <w:lvlJc w:val="left"/>
      <w:pPr>
        <w:tabs>
          <w:tab w:val="num" w:pos="5040"/>
        </w:tabs>
        <w:ind w:left="5040" w:hanging="360"/>
      </w:pPr>
      <w:rPr>
        <w:rFonts w:ascii="Symbol" w:hAnsi="Symbol" w:hint="default"/>
      </w:rPr>
    </w:lvl>
    <w:lvl w:ilvl="7" w:tplc="64D23664" w:tentative="1">
      <w:start w:val="1"/>
      <w:numFmt w:val="bullet"/>
      <w:lvlText w:val="o"/>
      <w:lvlJc w:val="left"/>
      <w:pPr>
        <w:tabs>
          <w:tab w:val="num" w:pos="5760"/>
        </w:tabs>
        <w:ind w:left="5760" w:hanging="360"/>
      </w:pPr>
      <w:rPr>
        <w:rFonts w:ascii="Courier New" w:hAnsi="Courier New" w:cs="Courier New" w:hint="default"/>
      </w:rPr>
    </w:lvl>
    <w:lvl w:ilvl="8" w:tplc="FA80886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12E65A3"/>
    <w:multiLevelType w:val="hybridMultilevel"/>
    <w:tmpl w:val="C25E43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FEB6822"/>
    <w:multiLevelType w:val="hybridMultilevel"/>
    <w:tmpl w:val="563EDE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84142B"/>
    <w:multiLevelType w:val="hybridMultilevel"/>
    <w:tmpl w:val="C1F4492C"/>
    <w:lvl w:ilvl="0" w:tplc="86AE3994">
      <w:start w:val="1"/>
      <w:numFmt w:val="bullet"/>
      <w:lvlText w:val="­"/>
      <w:lvlJc w:val="left"/>
      <w:pPr>
        <w:ind w:left="502" w:hanging="360"/>
      </w:pPr>
      <w:rPr>
        <w:rFonts w:ascii="Courier New" w:hAnsi="Courier New" w:hint="default"/>
      </w:rPr>
    </w:lvl>
    <w:lvl w:ilvl="1" w:tplc="86AE3994">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7636387C"/>
    <w:multiLevelType w:val="multilevel"/>
    <w:tmpl w:val="6346ED0E"/>
    <w:numStyleLink w:val="listbullets"/>
  </w:abstractNum>
  <w:abstractNum w:abstractNumId="26" w15:restartNumberingAfterBreak="0">
    <w:nsid w:val="7B802132"/>
    <w:multiLevelType w:val="hybridMultilevel"/>
    <w:tmpl w:val="0D1656FE"/>
    <w:lvl w:ilvl="0" w:tplc="DC44D3F8">
      <w:start w:val="1"/>
      <w:numFmt w:val="decimal"/>
      <w:pStyle w:val="DSUSubparaChar"/>
      <w:lvlText w:val="%1."/>
      <w:lvlJc w:val="left"/>
      <w:pPr>
        <w:tabs>
          <w:tab w:val="num" w:pos="936"/>
        </w:tabs>
        <w:ind w:left="0" w:firstLine="0"/>
      </w:pPr>
      <w:rPr>
        <w:rFonts w:hint="default"/>
      </w:rPr>
    </w:lvl>
    <w:lvl w:ilvl="1" w:tplc="64129DF4">
      <w:start w:val="1"/>
      <w:numFmt w:val="bullet"/>
      <w:lvlText w:val="o"/>
      <w:lvlJc w:val="left"/>
      <w:pPr>
        <w:tabs>
          <w:tab w:val="num" w:pos="1440"/>
        </w:tabs>
        <w:ind w:left="1440" w:hanging="360"/>
      </w:pPr>
      <w:rPr>
        <w:rFonts w:ascii="Courier New" w:hAnsi="Courier New" w:cs="Courier New" w:hint="default"/>
      </w:rPr>
    </w:lvl>
    <w:lvl w:ilvl="2" w:tplc="32D0B2E6">
      <w:start w:val="1"/>
      <w:numFmt w:val="lowerRoman"/>
      <w:lvlText w:val="%3."/>
      <w:lvlJc w:val="right"/>
      <w:pPr>
        <w:tabs>
          <w:tab w:val="num" w:pos="2160"/>
        </w:tabs>
        <w:ind w:left="2160" w:hanging="180"/>
      </w:pPr>
    </w:lvl>
    <w:lvl w:ilvl="3" w:tplc="D4F8E82A" w:tentative="1">
      <w:start w:val="1"/>
      <w:numFmt w:val="decimal"/>
      <w:lvlText w:val="%4."/>
      <w:lvlJc w:val="left"/>
      <w:pPr>
        <w:tabs>
          <w:tab w:val="num" w:pos="2880"/>
        </w:tabs>
        <w:ind w:left="2880" w:hanging="360"/>
      </w:pPr>
    </w:lvl>
    <w:lvl w:ilvl="4" w:tplc="4A2E3C42" w:tentative="1">
      <w:start w:val="1"/>
      <w:numFmt w:val="lowerLetter"/>
      <w:lvlText w:val="%5."/>
      <w:lvlJc w:val="left"/>
      <w:pPr>
        <w:tabs>
          <w:tab w:val="num" w:pos="3600"/>
        </w:tabs>
        <w:ind w:left="3600" w:hanging="360"/>
      </w:pPr>
    </w:lvl>
    <w:lvl w:ilvl="5" w:tplc="32BA5908" w:tentative="1">
      <w:start w:val="1"/>
      <w:numFmt w:val="lowerRoman"/>
      <w:lvlText w:val="%6."/>
      <w:lvlJc w:val="right"/>
      <w:pPr>
        <w:tabs>
          <w:tab w:val="num" w:pos="4320"/>
        </w:tabs>
        <w:ind w:left="4320" w:hanging="180"/>
      </w:pPr>
    </w:lvl>
    <w:lvl w:ilvl="6" w:tplc="185284A2" w:tentative="1">
      <w:start w:val="1"/>
      <w:numFmt w:val="decimal"/>
      <w:lvlText w:val="%7."/>
      <w:lvlJc w:val="left"/>
      <w:pPr>
        <w:tabs>
          <w:tab w:val="num" w:pos="5040"/>
        </w:tabs>
        <w:ind w:left="5040" w:hanging="360"/>
      </w:pPr>
    </w:lvl>
    <w:lvl w:ilvl="7" w:tplc="BE182F00" w:tentative="1">
      <w:start w:val="1"/>
      <w:numFmt w:val="lowerLetter"/>
      <w:lvlText w:val="%8."/>
      <w:lvlJc w:val="left"/>
      <w:pPr>
        <w:tabs>
          <w:tab w:val="num" w:pos="5760"/>
        </w:tabs>
        <w:ind w:left="5760" w:hanging="360"/>
      </w:pPr>
    </w:lvl>
    <w:lvl w:ilvl="8" w:tplc="6E08B4C8" w:tentative="1">
      <w:start w:val="1"/>
      <w:numFmt w:val="lowerRoman"/>
      <w:lvlText w:val="%9."/>
      <w:lvlJc w:val="right"/>
      <w:pPr>
        <w:tabs>
          <w:tab w:val="num" w:pos="6480"/>
        </w:tabs>
        <w:ind w:left="6480" w:hanging="180"/>
      </w:pPr>
    </w:lvl>
  </w:abstractNum>
  <w:num w:numId="1">
    <w:abstractNumId w:val="15"/>
  </w:num>
  <w:num w:numId="2">
    <w:abstractNumId w:val="5"/>
  </w:num>
  <w:num w:numId="3">
    <w:abstractNumId w:val="20"/>
  </w:num>
  <w:num w:numId="4">
    <w:abstractNumId w:val="10"/>
  </w:num>
  <w:num w:numId="5">
    <w:abstractNumId w:val="12"/>
  </w:num>
  <w:num w:numId="6">
    <w:abstractNumId w:val="16"/>
  </w:num>
  <w:num w:numId="7">
    <w:abstractNumId w:val="2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8">
    <w:abstractNumId w:val="13"/>
  </w:num>
  <w:num w:numId="9">
    <w:abstractNumId w:val="11"/>
  </w:num>
  <w:num w:numId="10">
    <w:abstractNumId w:val="2"/>
  </w:num>
  <w:num w:numId="11">
    <w:abstractNumId w:val="6"/>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num>
  <w:num w:numId="12">
    <w:abstractNumId w:val="21"/>
  </w:num>
  <w:num w:numId="13">
    <w:abstractNumId w:val="19"/>
  </w:num>
  <w:num w:numId="14">
    <w:abstractNumId w:val="7"/>
  </w:num>
  <w:num w:numId="15">
    <w:abstractNumId w:val="26"/>
  </w:num>
  <w:num w:numId="16">
    <w:abstractNumId w:val="23"/>
  </w:num>
  <w:num w:numId="17">
    <w:abstractNumId w:val="22"/>
  </w:num>
  <w:num w:numId="18">
    <w:abstractNumId w:val="1"/>
  </w:num>
  <w:num w:numId="19">
    <w:abstractNumId w:val="8"/>
  </w:num>
  <w:num w:numId="20">
    <w:abstractNumId w:val="24"/>
  </w:num>
  <w:num w:numId="21">
    <w:abstractNumId w:val="9"/>
  </w:num>
  <w:num w:numId="22">
    <w:abstractNumId w:val="2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23">
    <w:abstractNumId w:val="2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24">
    <w:abstractNumId w:val="2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25">
    <w:abstractNumId w:val="0"/>
  </w:num>
  <w:num w:numId="26">
    <w:abstractNumId w:val="2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27">
    <w:abstractNumId w:val="2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lvlOverride w:ilvl="1">
      <w:lvl w:ilvl="1">
        <w:numFmt w:val="decimal"/>
        <w:pStyle w:val="ListBullet2"/>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8">
    <w:abstractNumId w:val="2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29">
    <w:abstractNumId w:val="2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30">
    <w:abstractNumId w:val="5"/>
  </w:num>
  <w:num w:numId="31">
    <w:abstractNumId w:val="2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32">
    <w:abstractNumId w:val="2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33">
    <w:abstractNumId w:val="2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34">
    <w:abstractNumId w:val="2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35">
    <w:abstractNumId w:val="2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36">
    <w:abstractNumId w:val="2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37">
    <w:abstractNumId w:val="6"/>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num>
  <w:num w:numId="38">
    <w:abstractNumId w:val="14"/>
  </w:num>
  <w:num w:numId="39">
    <w:abstractNumId w:val="2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40">
    <w:abstractNumId w:val="3"/>
  </w:num>
  <w:num w:numId="41">
    <w:abstractNumId w:val="4"/>
  </w:num>
  <w:num w:numId="42">
    <w:abstractNumId w:val="17"/>
  </w:num>
  <w:num w:numId="43">
    <w:abstractNumId w:val="2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44">
    <w:abstractNumId w:val="2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45">
    <w:abstractNumId w:val="18"/>
  </w:num>
  <w:num w:numId="46">
    <w:abstractNumId w:val="2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47">
    <w:abstractNumId w:val="2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48">
    <w:abstractNumId w:val="6"/>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num>
  <w:num w:numId="49">
    <w:abstractNumId w:val="2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50">
    <w:abstractNumId w:val="2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901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DAWR&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xwxw0er9zv2fxezxdk5tt5utz5p5vtrwdv0&quot;&gt;Plant Read Only_23 August 2019&lt;record-ids&gt;&lt;item&gt;280&lt;/item&gt;&lt;item&gt;1092&lt;/item&gt;&lt;item&gt;1457&lt;/item&gt;&lt;item&gt;1510&lt;/item&gt;&lt;item&gt;2051&lt;/item&gt;&lt;item&gt;3029&lt;/item&gt;&lt;item&gt;3060&lt;/item&gt;&lt;item&gt;3515&lt;/item&gt;&lt;item&gt;3588&lt;/item&gt;&lt;item&gt;4178&lt;/item&gt;&lt;item&gt;4608&lt;/item&gt;&lt;item&gt;4854&lt;/item&gt;&lt;item&gt;4869&lt;/item&gt;&lt;item&gt;4879&lt;/item&gt;&lt;item&gt;5269&lt;/item&gt;&lt;item&gt;5517&lt;/item&gt;&lt;item&gt;6016&lt;/item&gt;&lt;item&gt;6337&lt;/item&gt;&lt;item&gt;6352&lt;/item&gt;&lt;item&gt;6554&lt;/item&gt;&lt;item&gt;6557&lt;/item&gt;&lt;item&gt;6841&lt;/item&gt;&lt;item&gt;6909&lt;/item&gt;&lt;item&gt;7201&lt;/item&gt;&lt;item&gt;7575&lt;/item&gt;&lt;item&gt;7668&lt;/item&gt;&lt;item&gt;7676&lt;/item&gt;&lt;item&gt;7808&lt;/item&gt;&lt;item&gt;8062&lt;/item&gt;&lt;item&gt;8701&lt;/item&gt;&lt;item&gt;9211&lt;/item&gt;&lt;item&gt;11417&lt;/item&gt;&lt;item&gt;11686&lt;/item&gt;&lt;item&gt;11925&lt;/item&gt;&lt;item&gt;12364&lt;/item&gt;&lt;item&gt;12652&lt;/item&gt;&lt;item&gt;12918&lt;/item&gt;&lt;item&gt;12963&lt;/item&gt;&lt;item&gt;12980&lt;/item&gt;&lt;item&gt;12987&lt;/item&gt;&lt;item&gt;13075&lt;/item&gt;&lt;item&gt;14941&lt;/item&gt;&lt;item&gt;14996&lt;/item&gt;&lt;item&gt;15018&lt;/item&gt;&lt;item&gt;15817&lt;/item&gt;&lt;item&gt;15836&lt;/item&gt;&lt;item&gt;16175&lt;/item&gt;&lt;item&gt;16211&lt;/item&gt;&lt;item&gt;16215&lt;/item&gt;&lt;item&gt;16310&lt;/item&gt;&lt;item&gt;16349&lt;/item&gt;&lt;item&gt;16899&lt;/item&gt;&lt;item&gt;16911&lt;/item&gt;&lt;item&gt;16915&lt;/item&gt;&lt;item&gt;17028&lt;/item&gt;&lt;item&gt;17077&lt;/item&gt;&lt;item&gt;17354&lt;/item&gt;&lt;item&gt;17446&lt;/item&gt;&lt;item&gt;17457&lt;/item&gt;&lt;item&gt;18851&lt;/item&gt;&lt;item&gt;19081&lt;/item&gt;&lt;item&gt;19636&lt;/item&gt;&lt;item&gt;22639&lt;/item&gt;&lt;item&gt;22919&lt;/item&gt;&lt;item&gt;22934&lt;/item&gt;&lt;item&gt;22999&lt;/item&gt;&lt;item&gt;23018&lt;/item&gt;&lt;item&gt;23172&lt;/item&gt;&lt;item&gt;23195&lt;/item&gt;&lt;item&gt;23220&lt;/item&gt;&lt;item&gt;23541&lt;/item&gt;&lt;item&gt;23686&lt;/item&gt;&lt;item&gt;23701&lt;/item&gt;&lt;item&gt;23986&lt;/item&gt;&lt;item&gt;24116&lt;/item&gt;&lt;item&gt;24438&lt;/item&gt;&lt;item&gt;24886&lt;/item&gt;&lt;item&gt;25169&lt;/item&gt;&lt;item&gt;25295&lt;/item&gt;&lt;item&gt;25505&lt;/item&gt;&lt;item&gt;25714&lt;/item&gt;&lt;item&gt;25716&lt;/item&gt;&lt;item&gt;25719&lt;/item&gt;&lt;item&gt;25723&lt;/item&gt;&lt;item&gt;25728&lt;/item&gt;&lt;item&gt;25779&lt;/item&gt;&lt;item&gt;25883&lt;/item&gt;&lt;item&gt;25906&lt;/item&gt;&lt;item&gt;26001&lt;/item&gt;&lt;item&gt;26113&lt;/item&gt;&lt;item&gt;26135&lt;/item&gt;&lt;item&gt;26327&lt;/item&gt;&lt;item&gt;26604&lt;/item&gt;&lt;item&gt;26632&lt;/item&gt;&lt;item&gt;26692&lt;/item&gt;&lt;item&gt;26735&lt;/item&gt;&lt;item&gt;26832&lt;/item&gt;&lt;item&gt;26833&lt;/item&gt;&lt;item&gt;26834&lt;/item&gt;&lt;item&gt;26835&lt;/item&gt;&lt;item&gt;26889&lt;/item&gt;&lt;item&gt;26949&lt;/item&gt;&lt;item&gt;26954&lt;/item&gt;&lt;item&gt;26967&lt;/item&gt;&lt;item&gt;26971&lt;/item&gt;&lt;item&gt;26982&lt;/item&gt;&lt;item&gt;27005&lt;/item&gt;&lt;item&gt;27029&lt;/item&gt;&lt;item&gt;27056&lt;/item&gt;&lt;item&gt;27065&lt;/item&gt;&lt;item&gt;27096&lt;/item&gt;&lt;item&gt;27107&lt;/item&gt;&lt;item&gt;27120&lt;/item&gt;&lt;item&gt;27132&lt;/item&gt;&lt;item&gt;27147&lt;/item&gt;&lt;item&gt;27158&lt;/item&gt;&lt;item&gt;27163&lt;/item&gt;&lt;item&gt;27166&lt;/item&gt;&lt;item&gt;27171&lt;/item&gt;&lt;item&gt;27177&lt;/item&gt;&lt;item&gt;27203&lt;/item&gt;&lt;item&gt;27209&lt;/item&gt;&lt;item&gt;27227&lt;/item&gt;&lt;item&gt;27234&lt;/item&gt;&lt;item&gt;27241&lt;/item&gt;&lt;item&gt;27242&lt;/item&gt;&lt;item&gt;27244&lt;/item&gt;&lt;item&gt;27246&lt;/item&gt;&lt;item&gt;27254&lt;/item&gt;&lt;item&gt;27257&lt;/item&gt;&lt;item&gt;27258&lt;/item&gt;&lt;item&gt;27264&lt;/item&gt;&lt;item&gt;27290&lt;/item&gt;&lt;item&gt;27329&lt;/item&gt;&lt;item&gt;27333&lt;/item&gt;&lt;item&gt;27337&lt;/item&gt;&lt;item&gt;27344&lt;/item&gt;&lt;item&gt;27357&lt;/item&gt;&lt;item&gt;27362&lt;/item&gt;&lt;item&gt;27377&lt;/item&gt;&lt;item&gt;27381&lt;/item&gt;&lt;item&gt;27392&lt;/item&gt;&lt;item&gt;27396&lt;/item&gt;&lt;item&gt;27397&lt;/item&gt;&lt;item&gt;27413&lt;/item&gt;&lt;item&gt;27420&lt;/item&gt;&lt;item&gt;27423&lt;/item&gt;&lt;item&gt;27442&lt;/item&gt;&lt;item&gt;27466&lt;/item&gt;&lt;item&gt;27467&lt;/item&gt;&lt;item&gt;27468&lt;/item&gt;&lt;item&gt;27469&lt;/item&gt;&lt;item&gt;27470&lt;/item&gt;&lt;item&gt;27473&lt;/item&gt;&lt;item&gt;27487&lt;/item&gt;&lt;item&gt;27491&lt;/item&gt;&lt;item&gt;27504&lt;/item&gt;&lt;item&gt;27524&lt;/item&gt;&lt;item&gt;27546&lt;/item&gt;&lt;item&gt;27557&lt;/item&gt;&lt;item&gt;27593&lt;/item&gt;&lt;item&gt;27599&lt;/item&gt;&lt;item&gt;27604&lt;/item&gt;&lt;item&gt;27611&lt;/item&gt;&lt;item&gt;27616&lt;/item&gt;&lt;item&gt;27642&lt;/item&gt;&lt;item&gt;27643&lt;/item&gt;&lt;item&gt;27645&lt;/item&gt;&lt;item&gt;27657&lt;/item&gt;&lt;item&gt;27669&lt;/item&gt;&lt;item&gt;27678&lt;/item&gt;&lt;item&gt;27680&lt;/item&gt;&lt;item&gt;27689&lt;/item&gt;&lt;item&gt;27692&lt;/item&gt;&lt;item&gt;27694&lt;/item&gt;&lt;item&gt;27697&lt;/item&gt;&lt;item&gt;27699&lt;/item&gt;&lt;item&gt;27704&lt;/item&gt;&lt;item&gt;27708&lt;/item&gt;&lt;item&gt;27711&lt;/item&gt;&lt;item&gt;27712&lt;/item&gt;&lt;item&gt;27713&lt;/item&gt;&lt;item&gt;27722&lt;/item&gt;&lt;item&gt;27723&lt;/item&gt;&lt;item&gt;27725&lt;/item&gt;&lt;item&gt;27731&lt;/item&gt;&lt;item&gt;27738&lt;/item&gt;&lt;item&gt;27739&lt;/item&gt;&lt;item&gt;27744&lt;/item&gt;&lt;item&gt;27774&lt;/item&gt;&lt;item&gt;27778&lt;/item&gt;&lt;item&gt;27780&lt;/item&gt;&lt;item&gt;27786&lt;/item&gt;&lt;item&gt;27804&lt;/item&gt;&lt;item&gt;27820&lt;/item&gt;&lt;item&gt;27827&lt;/item&gt;&lt;item&gt;27829&lt;/item&gt;&lt;item&gt;27833&lt;/item&gt;&lt;item&gt;27848&lt;/item&gt;&lt;item&gt;27852&lt;/item&gt;&lt;item&gt;27855&lt;/item&gt;&lt;item&gt;28056&lt;/item&gt;&lt;item&gt;28062&lt;/item&gt;&lt;item&gt;28063&lt;/item&gt;&lt;item&gt;28065&lt;/item&gt;&lt;item&gt;28084&lt;/item&gt;&lt;item&gt;28085&lt;/item&gt;&lt;item&gt;28102&lt;/item&gt;&lt;item&gt;28103&lt;/item&gt;&lt;item&gt;28104&lt;/item&gt;&lt;item&gt;28105&lt;/item&gt;&lt;item&gt;28107&lt;/item&gt;&lt;item&gt;28116&lt;/item&gt;&lt;item&gt;28117&lt;/item&gt;&lt;item&gt;28131&lt;/item&gt;&lt;item&gt;28139&lt;/item&gt;&lt;item&gt;28141&lt;/item&gt;&lt;item&gt;28154&lt;/item&gt;&lt;item&gt;28160&lt;/item&gt;&lt;item&gt;28161&lt;/item&gt;&lt;item&gt;28162&lt;/item&gt;&lt;item&gt;28163&lt;/item&gt;&lt;item&gt;28164&lt;/item&gt;&lt;item&gt;28170&lt;/item&gt;&lt;item&gt;28173&lt;/item&gt;&lt;item&gt;28174&lt;/item&gt;&lt;item&gt;28184&lt;/item&gt;&lt;item&gt;28190&lt;/item&gt;&lt;item&gt;28195&lt;/item&gt;&lt;item&gt;28198&lt;/item&gt;&lt;item&gt;28200&lt;/item&gt;&lt;item&gt;28201&lt;/item&gt;&lt;item&gt;28205&lt;/item&gt;&lt;item&gt;28536&lt;/item&gt;&lt;item&gt;28593&lt;/item&gt;&lt;item&gt;28596&lt;/item&gt;&lt;item&gt;28759&lt;/item&gt;&lt;item&gt;28979&lt;/item&gt;&lt;item&gt;29326&lt;/item&gt;&lt;item&gt;29382&lt;/item&gt;&lt;item&gt;29383&lt;/item&gt;&lt;item&gt;29384&lt;/item&gt;&lt;item&gt;29385&lt;/item&gt;&lt;item&gt;29386&lt;/item&gt;&lt;item&gt;29387&lt;/item&gt;&lt;item&gt;29388&lt;/item&gt;&lt;item&gt;29473&lt;/item&gt;&lt;item&gt;29500&lt;/item&gt;&lt;item&gt;29501&lt;/item&gt;&lt;item&gt;31313&lt;/item&gt;&lt;item&gt;31780&lt;/item&gt;&lt;item&gt;32030&lt;/item&gt;&lt;item&gt;32033&lt;/item&gt;&lt;item&gt;32046&lt;/item&gt;&lt;item&gt;32047&lt;/item&gt;&lt;item&gt;32079&lt;/item&gt;&lt;item&gt;32083&lt;/item&gt;&lt;item&gt;32190&lt;/item&gt;&lt;item&gt;33063&lt;/item&gt;&lt;item&gt;33096&lt;/item&gt;&lt;item&gt;33208&lt;/item&gt;&lt;item&gt;33209&lt;/item&gt;&lt;item&gt;33494&lt;/item&gt;&lt;item&gt;33496&lt;/item&gt;&lt;item&gt;33500&lt;/item&gt;&lt;item&gt;33505&lt;/item&gt;&lt;item&gt;33506&lt;/item&gt;&lt;item&gt;33540&lt;/item&gt;&lt;item&gt;33571&lt;/item&gt;&lt;item&gt;33606&lt;/item&gt;&lt;item&gt;33972&lt;/item&gt;&lt;item&gt;34088&lt;/item&gt;&lt;item&gt;34252&lt;/item&gt;&lt;item&gt;34533&lt;/item&gt;&lt;item&gt;34534&lt;/item&gt;&lt;item&gt;34537&lt;/item&gt;&lt;item&gt;34558&lt;/item&gt;&lt;item&gt;34559&lt;/item&gt;&lt;item&gt;34561&lt;/item&gt;&lt;item&gt;34562&lt;/item&gt;&lt;item&gt;34563&lt;/item&gt;&lt;item&gt;34565&lt;/item&gt;&lt;item&gt;34579&lt;/item&gt;&lt;item&gt;34580&lt;/item&gt;&lt;item&gt;34581&lt;/item&gt;&lt;item&gt;34584&lt;/item&gt;&lt;item&gt;34585&lt;/item&gt;&lt;item&gt;34586&lt;/item&gt;&lt;item&gt;34587&lt;/item&gt;&lt;item&gt;34588&lt;/item&gt;&lt;item&gt;34613&lt;/item&gt;&lt;item&gt;34615&lt;/item&gt;&lt;item&gt;34617&lt;/item&gt;&lt;item&gt;34618&lt;/item&gt;&lt;item&gt;34619&lt;/item&gt;&lt;item&gt;34620&lt;/item&gt;&lt;item&gt;34621&lt;/item&gt;&lt;item&gt;34634&lt;/item&gt;&lt;item&gt;34635&lt;/item&gt;&lt;item&gt;34636&lt;/item&gt;&lt;item&gt;34637&lt;/item&gt;&lt;item&gt;34638&lt;/item&gt;&lt;item&gt;34836&lt;/item&gt;&lt;item&gt;34837&lt;/item&gt;&lt;item&gt;34869&lt;/item&gt;&lt;item&gt;34870&lt;/item&gt;&lt;item&gt;34893&lt;/item&gt;&lt;item&gt;34895&lt;/item&gt;&lt;item&gt;34896&lt;/item&gt;&lt;item&gt;34897&lt;/item&gt;&lt;item&gt;34898&lt;/item&gt;&lt;item&gt;34899&lt;/item&gt;&lt;item&gt;34900&lt;/item&gt;&lt;item&gt;34901&lt;/item&gt;&lt;item&gt;34902&lt;/item&gt;&lt;item&gt;34903&lt;/item&gt;&lt;item&gt;34904&lt;/item&gt;&lt;item&gt;34908&lt;/item&gt;&lt;item&gt;34909&lt;/item&gt;&lt;item&gt;34910&lt;/item&gt;&lt;item&gt;34912&lt;/item&gt;&lt;item&gt;34913&lt;/item&gt;&lt;item&gt;34914&lt;/item&gt;&lt;item&gt;34915&lt;/item&gt;&lt;item&gt;34916&lt;/item&gt;&lt;item&gt;34917&lt;/item&gt;&lt;item&gt;34918&lt;/item&gt;&lt;item&gt;34919&lt;/item&gt;&lt;item&gt;34920&lt;/item&gt;&lt;item&gt;34921&lt;/item&gt;&lt;item&gt;34922&lt;/item&gt;&lt;item&gt;34923&lt;/item&gt;&lt;item&gt;34924&lt;/item&gt;&lt;item&gt;34925&lt;/item&gt;&lt;item&gt;34926&lt;/item&gt;&lt;item&gt;34927&lt;/item&gt;&lt;item&gt;34928&lt;/item&gt;&lt;item&gt;34929&lt;/item&gt;&lt;item&gt;34948&lt;/item&gt;&lt;item&gt;34949&lt;/item&gt;&lt;item&gt;34950&lt;/item&gt;&lt;item&gt;34951&lt;/item&gt;&lt;item&gt;34952&lt;/item&gt;&lt;item&gt;34953&lt;/item&gt;&lt;item&gt;34954&lt;/item&gt;&lt;item&gt;34955&lt;/item&gt;&lt;item&gt;34957&lt;/item&gt;&lt;item&gt;34958&lt;/item&gt;&lt;item&gt;34959&lt;/item&gt;&lt;item&gt;34963&lt;/item&gt;&lt;item&gt;34965&lt;/item&gt;&lt;item&gt;34990&lt;/item&gt;&lt;item&gt;35088&lt;/item&gt;&lt;item&gt;35089&lt;/item&gt;&lt;item&gt;35090&lt;/item&gt;&lt;item&gt;35097&lt;/item&gt;&lt;item&gt;35107&lt;/item&gt;&lt;item&gt;35297&lt;/item&gt;&lt;item&gt;35299&lt;/item&gt;&lt;item&gt;35300&lt;/item&gt;&lt;item&gt;35546&lt;/item&gt;&lt;item&gt;35788&lt;/item&gt;&lt;/record-ids&gt;&lt;/item&gt;&lt;/Libraries&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5F77E5"/>
    <w:rsid w:val="000016F6"/>
    <w:rsid w:val="00001801"/>
    <w:rsid w:val="00001E0A"/>
    <w:rsid w:val="000028D8"/>
    <w:rsid w:val="00002C58"/>
    <w:rsid w:val="00003243"/>
    <w:rsid w:val="00006029"/>
    <w:rsid w:val="000062DD"/>
    <w:rsid w:val="00006F11"/>
    <w:rsid w:val="00007277"/>
    <w:rsid w:val="00010D6B"/>
    <w:rsid w:val="00010E39"/>
    <w:rsid w:val="000120DD"/>
    <w:rsid w:val="00012680"/>
    <w:rsid w:val="00012902"/>
    <w:rsid w:val="00012DD8"/>
    <w:rsid w:val="000133AE"/>
    <w:rsid w:val="0001368C"/>
    <w:rsid w:val="00013C2A"/>
    <w:rsid w:val="00014793"/>
    <w:rsid w:val="000165DE"/>
    <w:rsid w:val="00016D43"/>
    <w:rsid w:val="00017389"/>
    <w:rsid w:val="0002060D"/>
    <w:rsid w:val="0002186C"/>
    <w:rsid w:val="00022C70"/>
    <w:rsid w:val="00022E2C"/>
    <w:rsid w:val="000237C3"/>
    <w:rsid w:val="00023B14"/>
    <w:rsid w:val="00023FA0"/>
    <w:rsid w:val="00024BAA"/>
    <w:rsid w:val="00024C92"/>
    <w:rsid w:val="0002656A"/>
    <w:rsid w:val="00027B9F"/>
    <w:rsid w:val="0003041A"/>
    <w:rsid w:val="00030729"/>
    <w:rsid w:val="00031DFE"/>
    <w:rsid w:val="00032095"/>
    <w:rsid w:val="00033E74"/>
    <w:rsid w:val="00034916"/>
    <w:rsid w:val="00042BE1"/>
    <w:rsid w:val="00042D78"/>
    <w:rsid w:val="00043F68"/>
    <w:rsid w:val="0004551C"/>
    <w:rsid w:val="000456E5"/>
    <w:rsid w:val="0004577E"/>
    <w:rsid w:val="0004725E"/>
    <w:rsid w:val="00047EE5"/>
    <w:rsid w:val="000514B4"/>
    <w:rsid w:val="0005304B"/>
    <w:rsid w:val="000541BA"/>
    <w:rsid w:val="00054B53"/>
    <w:rsid w:val="00054BE8"/>
    <w:rsid w:val="00054C83"/>
    <w:rsid w:val="0005578B"/>
    <w:rsid w:val="00056672"/>
    <w:rsid w:val="00056CD1"/>
    <w:rsid w:val="00057771"/>
    <w:rsid w:val="00061DBD"/>
    <w:rsid w:val="00062120"/>
    <w:rsid w:val="000630B5"/>
    <w:rsid w:val="00064C0D"/>
    <w:rsid w:val="00065C78"/>
    <w:rsid w:val="00065E9C"/>
    <w:rsid w:val="000668FC"/>
    <w:rsid w:val="000670E0"/>
    <w:rsid w:val="00067435"/>
    <w:rsid w:val="00067564"/>
    <w:rsid w:val="000678DC"/>
    <w:rsid w:val="0007145E"/>
    <w:rsid w:val="000725F1"/>
    <w:rsid w:val="000740B2"/>
    <w:rsid w:val="00075F54"/>
    <w:rsid w:val="00077FE0"/>
    <w:rsid w:val="000826F0"/>
    <w:rsid w:val="000828BA"/>
    <w:rsid w:val="00082A5D"/>
    <w:rsid w:val="00084225"/>
    <w:rsid w:val="00084A84"/>
    <w:rsid w:val="0008657E"/>
    <w:rsid w:val="0008721A"/>
    <w:rsid w:val="0008753F"/>
    <w:rsid w:val="00090C5F"/>
    <w:rsid w:val="00091739"/>
    <w:rsid w:val="00091841"/>
    <w:rsid w:val="000926FD"/>
    <w:rsid w:val="00092FEA"/>
    <w:rsid w:val="00093A31"/>
    <w:rsid w:val="0009483F"/>
    <w:rsid w:val="00095058"/>
    <w:rsid w:val="0009635F"/>
    <w:rsid w:val="000A050A"/>
    <w:rsid w:val="000A13DF"/>
    <w:rsid w:val="000A16D2"/>
    <w:rsid w:val="000A1AE5"/>
    <w:rsid w:val="000A2924"/>
    <w:rsid w:val="000A2DD1"/>
    <w:rsid w:val="000A3127"/>
    <w:rsid w:val="000A4113"/>
    <w:rsid w:val="000A54DF"/>
    <w:rsid w:val="000A6B4A"/>
    <w:rsid w:val="000A6E70"/>
    <w:rsid w:val="000B042A"/>
    <w:rsid w:val="000B2B0D"/>
    <w:rsid w:val="000B2D97"/>
    <w:rsid w:val="000B4C51"/>
    <w:rsid w:val="000B58BC"/>
    <w:rsid w:val="000B5B17"/>
    <w:rsid w:val="000C063D"/>
    <w:rsid w:val="000C0660"/>
    <w:rsid w:val="000C081D"/>
    <w:rsid w:val="000C1AEB"/>
    <w:rsid w:val="000C1C90"/>
    <w:rsid w:val="000C1CA3"/>
    <w:rsid w:val="000C2952"/>
    <w:rsid w:val="000C29D2"/>
    <w:rsid w:val="000C3472"/>
    <w:rsid w:val="000C34A5"/>
    <w:rsid w:val="000C3A6D"/>
    <w:rsid w:val="000C4109"/>
    <w:rsid w:val="000C5386"/>
    <w:rsid w:val="000C59F3"/>
    <w:rsid w:val="000C5A2B"/>
    <w:rsid w:val="000C5DE2"/>
    <w:rsid w:val="000C70C8"/>
    <w:rsid w:val="000D0EB8"/>
    <w:rsid w:val="000D1D94"/>
    <w:rsid w:val="000D2A3C"/>
    <w:rsid w:val="000D3599"/>
    <w:rsid w:val="000D3FC4"/>
    <w:rsid w:val="000D40EA"/>
    <w:rsid w:val="000D43AE"/>
    <w:rsid w:val="000D6256"/>
    <w:rsid w:val="000D727B"/>
    <w:rsid w:val="000E0AEA"/>
    <w:rsid w:val="000E13C4"/>
    <w:rsid w:val="000E2D3F"/>
    <w:rsid w:val="000E316B"/>
    <w:rsid w:val="000E38D9"/>
    <w:rsid w:val="000E41C5"/>
    <w:rsid w:val="000E51CD"/>
    <w:rsid w:val="000E61DD"/>
    <w:rsid w:val="000E7053"/>
    <w:rsid w:val="000E7E52"/>
    <w:rsid w:val="000F074D"/>
    <w:rsid w:val="000F0CB0"/>
    <w:rsid w:val="000F195B"/>
    <w:rsid w:val="000F23B1"/>
    <w:rsid w:val="000F4781"/>
    <w:rsid w:val="000F58A6"/>
    <w:rsid w:val="000F5AE9"/>
    <w:rsid w:val="000F6642"/>
    <w:rsid w:val="00102278"/>
    <w:rsid w:val="0010265E"/>
    <w:rsid w:val="0010363B"/>
    <w:rsid w:val="00103B9C"/>
    <w:rsid w:val="00104C1D"/>
    <w:rsid w:val="00105982"/>
    <w:rsid w:val="0010641A"/>
    <w:rsid w:val="00106D30"/>
    <w:rsid w:val="00107FE1"/>
    <w:rsid w:val="001118DC"/>
    <w:rsid w:val="00111BB7"/>
    <w:rsid w:val="001122F3"/>
    <w:rsid w:val="0011377B"/>
    <w:rsid w:val="001143D2"/>
    <w:rsid w:val="0011464A"/>
    <w:rsid w:val="0011483F"/>
    <w:rsid w:val="00115D7A"/>
    <w:rsid w:val="00116E2B"/>
    <w:rsid w:val="00117C43"/>
    <w:rsid w:val="00120B35"/>
    <w:rsid w:val="0012297D"/>
    <w:rsid w:val="00123B22"/>
    <w:rsid w:val="00123B99"/>
    <w:rsid w:val="00124223"/>
    <w:rsid w:val="00124367"/>
    <w:rsid w:val="001248C1"/>
    <w:rsid w:val="001257F5"/>
    <w:rsid w:val="00126043"/>
    <w:rsid w:val="0013116F"/>
    <w:rsid w:val="00132F4C"/>
    <w:rsid w:val="00134729"/>
    <w:rsid w:val="0013475D"/>
    <w:rsid w:val="00134B08"/>
    <w:rsid w:val="001358B8"/>
    <w:rsid w:val="00135AF8"/>
    <w:rsid w:val="001366E9"/>
    <w:rsid w:val="00136BC4"/>
    <w:rsid w:val="00136C22"/>
    <w:rsid w:val="00140922"/>
    <w:rsid w:val="00143245"/>
    <w:rsid w:val="00145230"/>
    <w:rsid w:val="00147B6D"/>
    <w:rsid w:val="001502E3"/>
    <w:rsid w:val="001508E3"/>
    <w:rsid w:val="00152578"/>
    <w:rsid w:val="00152B0F"/>
    <w:rsid w:val="0015443A"/>
    <w:rsid w:val="00154549"/>
    <w:rsid w:val="00155A7D"/>
    <w:rsid w:val="00156636"/>
    <w:rsid w:val="00157499"/>
    <w:rsid w:val="001577CE"/>
    <w:rsid w:val="00157BD6"/>
    <w:rsid w:val="0016140B"/>
    <w:rsid w:val="00161FCD"/>
    <w:rsid w:val="001623C1"/>
    <w:rsid w:val="00162969"/>
    <w:rsid w:val="001639DC"/>
    <w:rsid w:val="00163A9A"/>
    <w:rsid w:val="00164068"/>
    <w:rsid w:val="001648D8"/>
    <w:rsid w:val="00165273"/>
    <w:rsid w:val="00165AF6"/>
    <w:rsid w:val="0017100C"/>
    <w:rsid w:val="001711B2"/>
    <w:rsid w:val="001714C1"/>
    <w:rsid w:val="00171A9D"/>
    <w:rsid w:val="00171B55"/>
    <w:rsid w:val="001750D7"/>
    <w:rsid w:val="0017649F"/>
    <w:rsid w:val="00176594"/>
    <w:rsid w:val="001765D3"/>
    <w:rsid w:val="00176666"/>
    <w:rsid w:val="001776A9"/>
    <w:rsid w:val="00180182"/>
    <w:rsid w:val="001810B9"/>
    <w:rsid w:val="00181144"/>
    <w:rsid w:val="0018287A"/>
    <w:rsid w:val="00184416"/>
    <w:rsid w:val="00184F52"/>
    <w:rsid w:val="00185749"/>
    <w:rsid w:val="00185CF5"/>
    <w:rsid w:val="00190CCF"/>
    <w:rsid w:val="00193A48"/>
    <w:rsid w:val="00194263"/>
    <w:rsid w:val="001957A3"/>
    <w:rsid w:val="001A03D6"/>
    <w:rsid w:val="001A1BBA"/>
    <w:rsid w:val="001A214B"/>
    <w:rsid w:val="001A40F6"/>
    <w:rsid w:val="001A4B31"/>
    <w:rsid w:val="001A5871"/>
    <w:rsid w:val="001B02EF"/>
    <w:rsid w:val="001B10DF"/>
    <w:rsid w:val="001B2561"/>
    <w:rsid w:val="001B264B"/>
    <w:rsid w:val="001B3E30"/>
    <w:rsid w:val="001B525E"/>
    <w:rsid w:val="001B59B7"/>
    <w:rsid w:val="001B5EB3"/>
    <w:rsid w:val="001B6EBD"/>
    <w:rsid w:val="001B7B50"/>
    <w:rsid w:val="001C18F2"/>
    <w:rsid w:val="001C3CF0"/>
    <w:rsid w:val="001C3FD0"/>
    <w:rsid w:val="001C4062"/>
    <w:rsid w:val="001C4087"/>
    <w:rsid w:val="001C4A94"/>
    <w:rsid w:val="001C5DFB"/>
    <w:rsid w:val="001C5E3D"/>
    <w:rsid w:val="001C65FB"/>
    <w:rsid w:val="001C6A88"/>
    <w:rsid w:val="001D07A4"/>
    <w:rsid w:val="001D2790"/>
    <w:rsid w:val="001D4543"/>
    <w:rsid w:val="001D45A5"/>
    <w:rsid w:val="001D500A"/>
    <w:rsid w:val="001D6402"/>
    <w:rsid w:val="001D798A"/>
    <w:rsid w:val="001D7BA4"/>
    <w:rsid w:val="001D7DDC"/>
    <w:rsid w:val="001E0403"/>
    <w:rsid w:val="001E1042"/>
    <w:rsid w:val="001E12FC"/>
    <w:rsid w:val="001E42A7"/>
    <w:rsid w:val="001E64EE"/>
    <w:rsid w:val="001E6D77"/>
    <w:rsid w:val="001E6E8F"/>
    <w:rsid w:val="001E6F69"/>
    <w:rsid w:val="001E7C92"/>
    <w:rsid w:val="001E7DAA"/>
    <w:rsid w:val="001F0D0B"/>
    <w:rsid w:val="001F1598"/>
    <w:rsid w:val="001F15CA"/>
    <w:rsid w:val="001F1E24"/>
    <w:rsid w:val="001F365F"/>
    <w:rsid w:val="001F449E"/>
    <w:rsid w:val="001F5018"/>
    <w:rsid w:val="001F5537"/>
    <w:rsid w:val="001F5832"/>
    <w:rsid w:val="001F6540"/>
    <w:rsid w:val="00200257"/>
    <w:rsid w:val="00201994"/>
    <w:rsid w:val="00203625"/>
    <w:rsid w:val="00204E0F"/>
    <w:rsid w:val="00204FF6"/>
    <w:rsid w:val="00206026"/>
    <w:rsid w:val="002062D6"/>
    <w:rsid w:val="002075EA"/>
    <w:rsid w:val="00210E6A"/>
    <w:rsid w:val="0021167F"/>
    <w:rsid w:val="0021168D"/>
    <w:rsid w:val="002119AE"/>
    <w:rsid w:val="00212407"/>
    <w:rsid w:val="00213450"/>
    <w:rsid w:val="00213EB3"/>
    <w:rsid w:val="0021466D"/>
    <w:rsid w:val="00215298"/>
    <w:rsid w:val="002161EA"/>
    <w:rsid w:val="00216CF1"/>
    <w:rsid w:val="002201DC"/>
    <w:rsid w:val="002211DC"/>
    <w:rsid w:val="00222706"/>
    <w:rsid w:val="00222F37"/>
    <w:rsid w:val="00223763"/>
    <w:rsid w:val="00223AF5"/>
    <w:rsid w:val="002242E7"/>
    <w:rsid w:val="00224661"/>
    <w:rsid w:val="00224F03"/>
    <w:rsid w:val="00225C0E"/>
    <w:rsid w:val="002277C0"/>
    <w:rsid w:val="00227F3E"/>
    <w:rsid w:val="00231E7C"/>
    <w:rsid w:val="0023239E"/>
    <w:rsid w:val="00233756"/>
    <w:rsid w:val="00234419"/>
    <w:rsid w:val="002353E9"/>
    <w:rsid w:val="0023623B"/>
    <w:rsid w:val="00237294"/>
    <w:rsid w:val="00240C94"/>
    <w:rsid w:val="002431EF"/>
    <w:rsid w:val="00244739"/>
    <w:rsid w:val="00245499"/>
    <w:rsid w:val="002503A4"/>
    <w:rsid w:val="00250564"/>
    <w:rsid w:val="00250AA6"/>
    <w:rsid w:val="00250FB8"/>
    <w:rsid w:val="00251B4F"/>
    <w:rsid w:val="00251CCE"/>
    <w:rsid w:val="0025330C"/>
    <w:rsid w:val="00253CAE"/>
    <w:rsid w:val="00253D44"/>
    <w:rsid w:val="00254973"/>
    <w:rsid w:val="00256A0D"/>
    <w:rsid w:val="00257893"/>
    <w:rsid w:val="002601D7"/>
    <w:rsid w:val="00260E8D"/>
    <w:rsid w:val="00261DB9"/>
    <w:rsid w:val="00264050"/>
    <w:rsid w:val="0026499E"/>
    <w:rsid w:val="00264C96"/>
    <w:rsid w:val="00264DC6"/>
    <w:rsid w:val="002654F7"/>
    <w:rsid w:val="00267AC0"/>
    <w:rsid w:val="00270720"/>
    <w:rsid w:val="00274F76"/>
    <w:rsid w:val="002750E0"/>
    <w:rsid w:val="002760BC"/>
    <w:rsid w:val="00276EC5"/>
    <w:rsid w:val="0027710A"/>
    <w:rsid w:val="00277C5F"/>
    <w:rsid w:val="00277CFB"/>
    <w:rsid w:val="00280012"/>
    <w:rsid w:val="002805BB"/>
    <w:rsid w:val="0028108A"/>
    <w:rsid w:val="00281196"/>
    <w:rsid w:val="00281ABD"/>
    <w:rsid w:val="00281B94"/>
    <w:rsid w:val="00282021"/>
    <w:rsid w:val="002828A6"/>
    <w:rsid w:val="00282B4A"/>
    <w:rsid w:val="00283F93"/>
    <w:rsid w:val="002859CD"/>
    <w:rsid w:val="00286199"/>
    <w:rsid w:val="00286930"/>
    <w:rsid w:val="00286EA2"/>
    <w:rsid w:val="002913F0"/>
    <w:rsid w:val="002926B8"/>
    <w:rsid w:val="002926CB"/>
    <w:rsid w:val="00292D99"/>
    <w:rsid w:val="002937D3"/>
    <w:rsid w:val="0029419A"/>
    <w:rsid w:val="00294918"/>
    <w:rsid w:val="0029510A"/>
    <w:rsid w:val="00296F2A"/>
    <w:rsid w:val="002A0151"/>
    <w:rsid w:val="002A062D"/>
    <w:rsid w:val="002A0B64"/>
    <w:rsid w:val="002A0E14"/>
    <w:rsid w:val="002A3B91"/>
    <w:rsid w:val="002A4709"/>
    <w:rsid w:val="002A6324"/>
    <w:rsid w:val="002A710C"/>
    <w:rsid w:val="002A7F4F"/>
    <w:rsid w:val="002B01D5"/>
    <w:rsid w:val="002B0C91"/>
    <w:rsid w:val="002B62F2"/>
    <w:rsid w:val="002B65B3"/>
    <w:rsid w:val="002B6C0D"/>
    <w:rsid w:val="002B7502"/>
    <w:rsid w:val="002C016E"/>
    <w:rsid w:val="002C1195"/>
    <w:rsid w:val="002C3949"/>
    <w:rsid w:val="002C64DA"/>
    <w:rsid w:val="002D0146"/>
    <w:rsid w:val="002D019D"/>
    <w:rsid w:val="002D0B24"/>
    <w:rsid w:val="002D14E7"/>
    <w:rsid w:val="002D1A11"/>
    <w:rsid w:val="002D1F6C"/>
    <w:rsid w:val="002D24E4"/>
    <w:rsid w:val="002D27A1"/>
    <w:rsid w:val="002D4B1A"/>
    <w:rsid w:val="002D7B58"/>
    <w:rsid w:val="002E01C6"/>
    <w:rsid w:val="002E156A"/>
    <w:rsid w:val="002E181A"/>
    <w:rsid w:val="002E199F"/>
    <w:rsid w:val="002E1ECE"/>
    <w:rsid w:val="002E1FA8"/>
    <w:rsid w:val="002E3107"/>
    <w:rsid w:val="002E31F1"/>
    <w:rsid w:val="002E4DA3"/>
    <w:rsid w:val="002E5A2B"/>
    <w:rsid w:val="002E71CA"/>
    <w:rsid w:val="002E76F1"/>
    <w:rsid w:val="002E7E8E"/>
    <w:rsid w:val="002F04BF"/>
    <w:rsid w:val="002F0DFD"/>
    <w:rsid w:val="002F13E7"/>
    <w:rsid w:val="002F1423"/>
    <w:rsid w:val="002F15FF"/>
    <w:rsid w:val="002F36CD"/>
    <w:rsid w:val="002F44FB"/>
    <w:rsid w:val="002F4603"/>
    <w:rsid w:val="002F5A16"/>
    <w:rsid w:val="002F63CA"/>
    <w:rsid w:val="002F69A8"/>
    <w:rsid w:val="002F73EA"/>
    <w:rsid w:val="0030382A"/>
    <w:rsid w:val="003044F2"/>
    <w:rsid w:val="003056CF"/>
    <w:rsid w:val="003061A8"/>
    <w:rsid w:val="003065DB"/>
    <w:rsid w:val="00307E6F"/>
    <w:rsid w:val="00310D34"/>
    <w:rsid w:val="00312EC6"/>
    <w:rsid w:val="00313D65"/>
    <w:rsid w:val="0031587C"/>
    <w:rsid w:val="0031725D"/>
    <w:rsid w:val="00320448"/>
    <w:rsid w:val="003208B6"/>
    <w:rsid w:val="00320E97"/>
    <w:rsid w:val="00322846"/>
    <w:rsid w:val="0032412D"/>
    <w:rsid w:val="0032508E"/>
    <w:rsid w:val="003262F8"/>
    <w:rsid w:val="00326A6E"/>
    <w:rsid w:val="00327087"/>
    <w:rsid w:val="00331693"/>
    <w:rsid w:val="00332C36"/>
    <w:rsid w:val="00333252"/>
    <w:rsid w:val="003334CF"/>
    <w:rsid w:val="00333A06"/>
    <w:rsid w:val="00333F42"/>
    <w:rsid w:val="00334406"/>
    <w:rsid w:val="003353FA"/>
    <w:rsid w:val="00335E33"/>
    <w:rsid w:val="00336172"/>
    <w:rsid w:val="00336A7E"/>
    <w:rsid w:val="00337835"/>
    <w:rsid w:val="0034001B"/>
    <w:rsid w:val="00340581"/>
    <w:rsid w:val="003407B8"/>
    <w:rsid w:val="00340DAD"/>
    <w:rsid w:val="00342029"/>
    <w:rsid w:val="00342165"/>
    <w:rsid w:val="003422F6"/>
    <w:rsid w:val="003457D9"/>
    <w:rsid w:val="00345C72"/>
    <w:rsid w:val="003479AE"/>
    <w:rsid w:val="0035464C"/>
    <w:rsid w:val="0035475B"/>
    <w:rsid w:val="00354ABF"/>
    <w:rsid w:val="00355307"/>
    <w:rsid w:val="00355E35"/>
    <w:rsid w:val="00356441"/>
    <w:rsid w:val="00357272"/>
    <w:rsid w:val="00357FE4"/>
    <w:rsid w:val="00360467"/>
    <w:rsid w:val="00363CD8"/>
    <w:rsid w:val="00364D26"/>
    <w:rsid w:val="00366285"/>
    <w:rsid w:val="00366F66"/>
    <w:rsid w:val="00366F91"/>
    <w:rsid w:val="00367FB2"/>
    <w:rsid w:val="0037013F"/>
    <w:rsid w:val="00371148"/>
    <w:rsid w:val="003714C1"/>
    <w:rsid w:val="00371822"/>
    <w:rsid w:val="00372C76"/>
    <w:rsid w:val="00373172"/>
    <w:rsid w:val="00373F4B"/>
    <w:rsid w:val="0037426D"/>
    <w:rsid w:val="003742EB"/>
    <w:rsid w:val="003744B0"/>
    <w:rsid w:val="00376F87"/>
    <w:rsid w:val="00380782"/>
    <w:rsid w:val="0038163C"/>
    <w:rsid w:val="003820F9"/>
    <w:rsid w:val="003822D9"/>
    <w:rsid w:val="00382BD8"/>
    <w:rsid w:val="00383F7F"/>
    <w:rsid w:val="0038410A"/>
    <w:rsid w:val="0038640B"/>
    <w:rsid w:val="003868FD"/>
    <w:rsid w:val="00386F9F"/>
    <w:rsid w:val="00387C96"/>
    <w:rsid w:val="00390030"/>
    <w:rsid w:val="00390FFE"/>
    <w:rsid w:val="00391596"/>
    <w:rsid w:val="0039189B"/>
    <w:rsid w:val="00391A12"/>
    <w:rsid w:val="00391BE0"/>
    <w:rsid w:val="00393289"/>
    <w:rsid w:val="00393518"/>
    <w:rsid w:val="00393C87"/>
    <w:rsid w:val="003947E4"/>
    <w:rsid w:val="003948B8"/>
    <w:rsid w:val="00394928"/>
    <w:rsid w:val="003953E7"/>
    <w:rsid w:val="003957BA"/>
    <w:rsid w:val="0039593E"/>
    <w:rsid w:val="00397757"/>
    <w:rsid w:val="003A1074"/>
    <w:rsid w:val="003A1FE8"/>
    <w:rsid w:val="003A3108"/>
    <w:rsid w:val="003A50A9"/>
    <w:rsid w:val="003A539D"/>
    <w:rsid w:val="003A6F3A"/>
    <w:rsid w:val="003A717A"/>
    <w:rsid w:val="003B04D9"/>
    <w:rsid w:val="003B0E36"/>
    <w:rsid w:val="003B13C8"/>
    <w:rsid w:val="003B3AFA"/>
    <w:rsid w:val="003B3F5A"/>
    <w:rsid w:val="003B4F5C"/>
    <w:rsid w:val="003B5B16"/>
    <w:rsid w:val="003B7616"/>
    <w:rsid w:val="003B7E59"/>
    <w:rsid w:val="003C2571"/>
    <w:rsid w:val="003C32C4"/>
    <w:rsid w:val="003C4C02"/>
    <w:rsid w:val="003C6284"/>
    <w:rsid w:val="003C7C42"/>
    <w:rsid w:val="003C7FB1"/>
    <w:rsid w:val="003D0000"/>
    <w:rsid w:val="003D0521"/>
    <w:rsid w:val="003D1A1D"/>
    <w:rsid w:val="003D1F0A"/>
    <w:rsid w:val="003D2565"/>
    <w:rsid w:val="003D46A2"/>
    <w:rsid w:val="003D5AF4"/>
    <w:rsid w:val="003D6589"/>
    <w:rsid w:val="003D6845"/>
    <w:rsid w:val="003E194D"/>
    <w:rsid w:val="003E2397"/>
    <w:rsid w:val="003E24D9"/>
    <w:rsid w:val="003E3CA9"/>
    <w:rsid w:val="003E5A4C"/>
    <w:rsid w:val="003E608B"/>
    <w:rsid w:val="003E6EB7"/>
    <w:rsid w:val="003E6F59"/>
    <w:rsid w:val="003E7FF1"/>
    <w:rsid w:val="003F0222"/>
    <w:rsid w:val="003F102F"/>
    <w:rsid w:val="003F19C7"/>
    <w:rsid w:val="003F28B9"/>
    <w:rsid w:val="003F38EC"/>
    <w:rsid w:val="003F4D69"/>
    <w:rsid w:val="003F5723"/>
    <w:rsid w:val="003F58C7"/>
    <w:rsid w:val="003F5EE8"/>
    <w:rsid w:val="003F6400"/>
    <w:rsid w:val="003F6922"/>
    <w:rsid w:val="003F6BCA"/>
    <w:rsid w:val="003F6C4D"/>
    <w:rsid w:val="003F71F1"/>
    <w:rsid w:val="00400384"/>
    <w:rsid w:val="00400E83"/>
    <w:rsid w:val="00402256"/>
    <w:rsid w:val="0040297C"/>
    <w:rsid w:val="00403AF2"/>
    <w:rsid w:val="004043B7"/>
    <w:rsid w:val="00406F0F"/>
    <w:rsid w:val="004104CF"/>
    <w:rsid w:val="00410748"/>
    <w:rsid w:val="004117EE"/>
    <w:rsid w:val="00411D8D"/>
    <w:rsid w:val="00412490"/>
    <w:rsid w:val="00413780"/>
    <w:rsid w:val="00414696"/>
    <w:rsid w:val="00416255"/>
    <w:rsid w:val="004170DE"/>
    <w:rsid w:val="004171E8"/>
    <w:rsid w:val="004178EC"/>
    <w:rsid w:val="00417B26"/>
    <w:rsid w:val="004202A8"/>
    <w:rsid w:val="00420B5E"/>
    <w:rsid w:val="00420FEC"/>
    <w:rsid w:val="00421827"/>
    <w:rsid w:val="00422282"/>
    <w:rsid w:val="00422898"/>
    <w:rsid w:val="00423103"/>
    <w:rsid w:val="004255C6"/>
    <w:rsid w:val="004255F5"/>
    <w:rsid w:val="00425900"/>
    <w:rsid w:val="00426E4E"/>
    <w:rsid w:val="00427D40"/>
    <w:rsid w:val="0043003A"/>
    <w:rsid w:val="00430C71"/>
    <w:rsid w:val="00430E64"/>
    <w:rsid w:val="0043126E"/>
    <w:rsid w:val="00433B0B"/>
    <w:rsid w:val="00433D54"/>
    <w:rsid w:val="00434144"/>
    <w:rsid w:val="004341A4"/>
    <w:rsid w:val="00435226"/>
    <w:rsid w:val="0043542A"/>
    <w:rsid w:val="004369A0"/>
    <w:rsid w:val="004376B2"/>
    <w:rsid w:val="0044031B"/>
    <w:rsid w:val="00440467"/>
    <w:rsid w:val="00440D3A"/>
    <w:rsid w:val="00441398"/>
    <w:rsid w:val="00442193"/>
    <w:rsid w:val="00443F3E"/>
    <w:rsid w:val="0044515D"/>
    <w:rsid w:val="004458B3"/>
    <w:rsid w:val="00447504"/>
    <w:rsid w:val="00447EC1"/>
    <w:rsid w:val="00451A91"/>
    <w:rsid w:val="0045269C"/>
    <w:rsid w:val="00452934"/>
    <w:rsid w:val="00453325"/>
    <w:rsid w:val="00453CAB"/>
    <w:rsid w:val="00454260"/>
    <w:rsid w:val="00456CE1"/>
    <w:rsid w:val="00456E6D"/>
    <w:rsid w:val="00460BE3"/>
    <w:rsid w:val="00460D52"/>
    <w:rsid w:val="00461EA2"/>
    <w:rsid w:val="00463158"/>
    <w:rsid w:val="004636AA"/>
    <w:rsid w:val="00467665"/>
    <w:rsid w:val="0047287A"/>
    <w:rsid w:val="00473241"/>
    <w:rsid w:val="0047476E"/>
    <w:rsid w:val="0047542A"/>
    <w:rsid w:val="00475A30"/>
    <w:rsid w:val="00475BDE"/>
    <w:rsid w:val="00475EC2"/>
    <w:rsid w:val="00476006"/>
    <w:rsid w:val="004764A8"/>
    <w:rsid w:val="00480502"/>
    <w:rsid w:val="00481939"/>
    <w:rsid w:val="0048252D"/>
    <w:rsid w:val="0048294D"/>
    <w:rsid w:val="004834F6"/>
    <w:rsid w:val="00483577"/>
    <w:rsid w:val="004852CC"/>
    <w:rsid w:val="00485584"/>
    <w:rsid w:val="004864B1"/>
    <w:rsid w:val="0048671A"/>
    <w:rsid w:val="00487078"/>
    <w:rsid w:val="00487F6D"/>
    <w:rsid w:val="0049259C"/>
    <w:rsid w:val="00493713"/>
    <w:rsid w:val="00493A7A"/>
    <w:rsid w:val="00494137"/>
    <w:rsid w:val="0049434D"/>
    <w:rsid w:val="00494C5C"/>
    <w:rsid w:val="00495382"/>
    <w:rsid w:val="00495E8E"/>
    <w:rsid w:val="00496322"/>
    <w:rsid w:val="004A04FF"/>
    <w:rsid w:val="004A1666"/>
    <w:rsid w:val="004A18EB"/>
    <w:rsid w:val="004A24B7"/>
    <w:rsid w:val="004A3B40"/>
    <w:rsid w:val="004A4CDE"/>
    <w:rsid w:val="004A58A4"/>
    <w:rsid w:val="004A6ED2"/>
    <w:rsid w:val="004A7554"/>
    <w:rsid w:val="004B008E"/>
    <w:rsid w:val="004B06D0"/>
    <w:rsid w:val="004B1A04"/>
    <w:rsid w:val="004B293C"/>
    <w:rsid w:val="004B2A02"/>
    <w:rsid w:val="004B3E65"/>
    <w:rsid w:val="004B3EA1"/>
    <w:rsid w:val="004B5308"/>
    <w:rsid w:val="004B6D4B"/>
    <w:rsid w:val="004C2407"/>
    <w:rsid w:val="004C2BB9"/>
    <w:rsid w:val="004C3828"/>
    <w:rsid w:val="004C6E6D"/>
    <w:rsid w:val="004D0284"/>
    <w:rsid w:val="004D04E6"/>
    <w:rsid w:val="004D0AC0"/>
    <w:rsid w:val="004D11A8"/>
    <w:rsid w:val="004D29E5"/>
    <w:rsid w:val="004D2D38"/>
    <w:rsid w:val="004D3B7C"/>
    <w:rsid w:val="004D3CDF"/>
    <w:rsid w:val="004D4762"/>
    <w:rsid w:val="004D6F6F"/>
    <w:rsid w:val="004E0478"/>
    <w:rsid w:val="004E4827"/>
    <w:rsid w:val="004E5423"/>
    <w:rsid w:val="004E6CFE"/>
    <w:rsid w:val="004E7D95"/>
    <w:rsid w:val="004E7F9A"/>
    <w:rsid w:val="004E7FD9"/>
    <w:rsid w:val="004F205F"/>
    <w:rsid w:val="004F215B"/>
    <w:rsid w:val="004F49DB"/>
    <w:rsid w:val="004F6E8B"/>
    <w:rsid w:val="004F72FE"/>
    <w:rsid w:val="004F7AA0"/>
    <w:rsid w:val="00501F6E"/>
    <w:rsid w:val="00503E9A"/>
    <w:rsid w:val="00503F98"/>
    <w:rsid w:val="00507518"/>
    <w:rsid w:val="005107C5"/>
    <w:rsid w:val="00510FC8"/>
    <w:rsid w:val="00511D99"/>
    <w:rsid w:val="0051375C"/>
    <w:rsid w:val="0051468B"/>
    <w:rsid w:val="00516329"/>
    <w:rsid w:val="00516860"/>
    <w:rsid w:val="00517221"/>
    <w:rsid w:val="005178AD"/>
    <w:rsid w:val="00520991"/>
    <w:rsid w:val="00522A03"/>
    <w:rsid w:val="00522A1A"/>
    <w:rsid w:val="00522EF9"/>
    <w:rsid w:val="0052361F"/>
    <w:rsid w:val="00524106"/>
    <w:rsid w:val="0052441C"/>
    <w:rsid w:val="00525231"/>
    <w:rsid w:val="0052589B"/>
    <w:rsid w:val="00525B6B"/>
    <w:rsid w:val="00530B59"/>
    <w:rsid w:val="005326C1"/>
    <w:rsid w:val="0053326E"/>
    <w:rsid w:val="0053417B"/>
    <w:rsid w:val="00536312"/>
    <w:rsid w:val="00536A81"/>
    <w:rsid w:val="00537629"/>
    <w:rsid w:val="00540F55"/>
    <w:rsid w:val="00544101"/>
    <w:rsid w:val="00544E87"/>
    <w:rsid w:val="00546291"/>
    <w:rsid w:val="0054650E"/>
    <w:rsid w:val="0054693D"/>
    <w:rsid w:val="00546EA3"/>
    <w:rsid w:val="00547500"/>
    <w:rsid w:val="00554BD4"/>
    <w:rsid w:val="00554F60"/>
    <w:rsid w:val="00556653"/>
    <w:rsid w:val="00557AB4"/>
    <w:rsid w:val="00560C4F"/>
    <w:rsid w:val="00560DCD"/>
    <w:rsid w:val="0056311F"/>
    <w:rsid w:val="0056500D"/>
    <w:rsid w:val="0056567F"/>
    <w:rsid w:val="005657AA"/>
    <w:rsid w:val="00567138"/>
    <w:rsid w:val="0056757A"/>
    <w:rsid w:val="00567856"/>
    <w:rsid w:val="00567E6F"/>
    <w:rsid w:val="0057010A"/>
    <w:rsid w:val="00570ACE"/>
    <w:rsid w:val="00570B0B"/>
    <w:rsid w:val="00571B48"/>
    <w:rsid w:val="005723D5"/>
    <w:rsid w:val="005725BC"/>
    <w:rsid w:val="00572639"/>
    <w:rsid w:val="00573396"/>
    <w:rsid w:val="00573614"/>
    <w:rsid w:val="00574E9C"/>
    <w:rsid w:val="005765FB"/>
    <w:rsid w:val="00577F37"/>
    <w:rsid w:val="0058042F"/>
    <w:rsid w:val="005806B2"/>
    <w:rsid w:val="00584388"/>
    <w:rsid w:val="00584B4A"/>
    <w:rsid w:val="00585659"/>
    <w:rsid w:val="0058595B"/>
    <w:rsid w:val="00585A68"/>
    <w:rsid w:val="00585D2D"/>
    <w:rsid w:val="00585FA2"/>
    <w:rsid w:val="005860EC"/>
    <w:rsid w:val="00586100"/>
    <w:rsid w:val="005878BE"/>
    <w:rsid w:val="00590047"/>
    <w:rsid w:val="005900A5"/>
    <w:rsid w:val="00591D87"/>
    <w:rsid w:val="0059202D"/>
    <w:rsid w:val="00593276"/>
    <w:rsid w:val="00594D28"/>
    <w:rsid w:val="0059613A"/>
    <w:rsid w:val="0059633A"/>
    <w:rsid w:val="00596E37"/>
    <w:rsid w:val="005A0BC6"/>
    <w:rsid w:val="005A122E"/>
    <w:rsid w:val="005A157D"/>
    <w:rsid w:val="005A19B0"/>
    <w:rsid w:val="005A20DC"/>
    <w:rsid w:val="005A23D1"/>
    <w:rsid w:val="005A374D"/>
    <w:rsid w:val="005A399F"/>
    <w:rsid w:val="005A4966"/>
    <w:rsid w:val="005A5975"/>
    <w:rsid w:val="005B1099"/>
    <w:rsid w:val="005B1694"/>
    <w:rsid w:val="005B189C"/>
    <w:rsid w:val="005B3FA3"/>
    <w:rsid w:val="005B4D38"/>
    <w:rsid w:val="005B6F99"/>
    <w:rsid w:val="005C01F2"/>
    <w:rsid w:val="005C025B"/>
    <w:rsid w:val="005C0E6B"/>
    <w:rsid w:val="005C2415"/>
    <w:rsid w:val="005C269B"/>
    <w:rsid w:val="005C546A"/>
    <w:rsid w:val="005C5D24"/>
    <w:rsid w:val="005C6C45"/>
    <w:rsid w:val="005D01DB"/>
    <w:rsid w:val="005D1428"/>
    <w:rsid w:val="005D161D"/>
    <w:rsid w:val="005D1AD1"/>
    <w:rsid w:val="005D1B7D"/>
    <w:rsid w:val="005D262C"/>
    <w:rsid w:val="005D419D"/>
    <w:rsid w:val="005D47FF"/>
    <w:rsid w:val="005D678F"/>
    <w:rsid w:val="005D6C81"/>
    <w:rsid w:val="005D7D9C"/>
    <w:rsid w:val="005D7F05"/>
    <w:rsid w:val="005E220F"/>
    <w:rsid w:val="005E3604"/>
    <w:rsid w:val="005E3DA3"/>
    <w:rsid w:val="005E5090"/>
    <w:rsid w:val="005E5BE6"/>
    <w:rsid w:val="005F01F4"/>
    <w:rsid w:val="005F10D6"/>
    <w:rsid w:val="005F1345"/>
    <w:rsid w:val="005F1B70"/>
    <w:rsid w:val="005F1E83"/>
    <w:rsid w:val="005F6BAB"/>
    <w:rsid w:val="005F77E5"/>
    <w:rsid w:val="005F7907"/>
    <w:rsid w:val="00602E3E"/>
    <w:rsid w:val="006035EF"/>
    <w:rsid w:val="00605277"/>
    <w:rsid w:val="0060559A"/>
    <w:rsid w:val="00605CCD"/>
    <w:rsid w:val="00606956"/>
    <w:rsid w:val="00607211"/>
    <w:rsid w:val="00607598"/>
    <w:rsid w:val="0061028D"/>
    <w:rsid w:val="00610F8D"/>
    <w:rsid w:val="00612435"/>
    <w:rsid w:val="0061282D"/>
    <w:rsid w:val="00612A3B"/>
    <w:rsid w:val="00612B0B"/>
    <w:rsid w:val="00613063"/>
    <w:rsid w:val="00613341"/>
    <w:rsid w:val="006134DE"/>
    <w:rsid w:val="0061352A"/>
    <w:rsid w:val="00614145"/>
    <w:rsid w:val="0061473A"/>
    <w:rsid w:val="00615ABE"/>
    <w:rsid w:val="0061647B"/>
    <w:rsid w:val="006215D9"/>
    <w:rsid w:val="0062167A"/>
    <w:rsid w:val="006225B3"/>
    <w:rsid w:val="00622B5F"/>
    <w:rsid w:val="00622C51"/>
    <w:rsid w:val="00623760"/>
    <w:rsid w:val="00623BB6"/>
    <w:rsid w:val="00624165"/>
    <w:rsid w:val="0062631B"/>
    <w:rsid w:val="00626E22"/>
    <w:rsid w:val="0063040C"/>
    <w:rsid w:val="00631657"/>
    <w:rsid w:val="00632FD7"/>
    <w:rsid w:val="00633591"/>
    <w:rsid w:val="00633972"/>
    <w:rsid w:val="006356AA"/>
    <w:rsid w:val="00636DEF"/>
    <w:rsid w:val="00637BD8"/>
    <w:rsid w:val="00637E58"/>
    <w:rsid w:val="0064063B"/>
    <w:rsid w:val="006415AB"/>
    <w:rsid w:val="0064166A"/>
    <w:rsid w:val="00641976"/>
    <w:rsid w:val="00642632"/>
    <w:rsid w:val="00642844"/>
    <w:rsid w:val="00642969"/>
    <w:rsid w:val="00643B50"/>
    <w:rsid w:val="00643F6F"/>
    <w:rsid w:val="006442E3"/>
    <w:rsid w:val="00644FAD"/>
    <w:rsid w:val="006451B8"/>
    <w:rsid w:val="00645B3B"/>
    <w:rsid w:val="006460CD"/>
    <w:rsid w:val="00646726"/>
    <w:rsid w:val="0065037D"/>
    <w:rsid w:val="00651BD8"/>
    <w:rsid w:val="00652EE8"/>
    <w:rsid w:val="006530CD"/>
    <w:rsid w:val="006533B5"/>
    <w:rsid w:val="00653C27"/>
    <w:rsid w:val="0065491F"/>
    <w:rsid w:val="006553A1"/>
    <w:rsid w:val="006557BD"/>
    <w:rsid w:val="00657074"/>
    <w:rsid w:val="006570EB"/>
    <w:rsid w:val="00657A67"/>
    <w:rsid w:val="00657B6F"/>
    <w:rsid w:val="00660989"/>
    <w:rsid w:val="0066204C"/>
    <w:rsid w:val="00662744"/>
    <w:rsid w:val="00662B98"/>
    <w:rsid w:val="0066371F"/>
    <w:rsid w:val="0066585E"/>
    <w:rsid w:val="00665FC1"/>
    <w:rsid w:val="006672BC"/>
    <w:rsid w:val="006678DD"/>
    <w:rsid w:val="00667BF7"/>
    <w:rsid w:val="00671136"/>
    <w:rsid w:val="00671253"/>
    <w:rsid w:val="00672798"/>
    <w:rsid w:val="006729FF"/>
    <w:rsid w:val="00672C33"/>
    <w:rsid w:val="00673339"/>
    <w:rsid w:val="0067368B"/>
    <w:rsid w:val="0067377A"/>
    <w:rsid w:val="00673C3E"/>
    <w:rsid w:val="00674247"/>
    <w:rsid w:val="00674ACC"/>
    <w:rsid w:val="00675F64"/>
    <w:rsid w:val="00680543"/>
    <w:rsid w:val="00680B9F"/>
    <w:rsid w:val="00681771"/>
    <w:rsid w:val="006817C3"/>
    <w:rsid w:val="00683B69"/>
    <w:rsid w:val="00685DE3"/>
    <w:rsid w:val="006860CF"/>
    <w:rsid w:val="006900CB"/>
    <w:rsid w:val="006907E1"/>
    <w:rsid w:val="006909D7"/>
    <w:rsid w:val="00690DDA"/>
    <w:rsid w:val="006918DA"/>
    <w:rsid w:val="00692A96"/>
    <w:rsid w:val="00694FB6"/>
    <w:rsid w:val="006952EA"/>
    <w:rsid w:val="00695F02"/>
    <w:rsid w:val="00697020"/>
    <w:rsid w:val="006A0B1E"/>
    <w:rsid w:val="006A257C"/>
    <w:rsid w:val="006A2D9C"/>
    <w:rsid w:val="006A3E31"/>
    <w:rsid w:val="006A46DF"/>
    <w:rsid w:val="006A4947"/>
    <w:rsid w:val="006A6437"/>
    <w:rsid w:val="006A67DF"/>
    <w:rsid w:val="006A6D19"/>
    <w:rsid w:val="006A755B"/>
    <w:rsid w:val="006B3630"/>
    <w:rsid w:val="006B667E"/>
    <w:rsid w:val="006B7C3E"/>
    <w:rsid w:val="006B7C74"/>
    <w:rsid w:val="006B7D5D"/>
    <w:rsid w:val="006C0460"/>
    <w:rsid w:val="006C0ADF"/>
    <w:rsid w:val="006C4281"/>
    <w:rsid w:val="006C4F98"/>
    <w:rsid w:val="006C55E0"/>
    <w:rsid w:val="006C65F9"/>
    <w:rsid w:val="006C6ED3"/>
    <w:rsid w:val="006D098C"/>
    <w:rsid w:val="006D166E"/>
    <w:rsid w:val="006D2FFE"/>
    <w:rsid w:val="006D323A"/>
    <w:rsid w:val="006D34DA"/>
    <w:rsid w:val="006D3B0F"/>
    <w:rsid w:val="006D4EF4"/>
    <w:rsid w:val="006D51E5"/>
    <w:rsid w:val="006D587E"/>
    <w:rsid w:val="006E023A"/>
    <w:rsid w:val="006E077D"/>
    <w:rsid w:val="006E07CA"/>
    <w:rsid w:val="006E1708"/>
    <w:rsid w:val="006E2446"/>
    <w:rsid w:val="006E2CE7"/>
    <w:rsid w:val="006E5338"/>
    <w:rsid w:val="006E537E"/>
    <w:rsid w:val="006E5B69"/>
    <w:rsid w:val="006E7A35"/>
    <w:rsid w:val="006F1FC1"/>
    <w:rsid w:val="006F3907"/>
    <w:rsid w:val="006F3BCF"/>
    <w:rsid w:val="006F4002"/>
    <w:rsid w:val="006F4741"/>
    <w:rsid w:val="006F4D61"/>
    <w:rsid w:val="006F5EBB"/>
    <w:rsid w:val="006F783C"/>
    <w:rsid w:val="0070135C"/>
    <w:rsid w:val="00702232"/>
    <w:rsid w:val="00702432"/>
    <w:rsid w:val="0070366E"/>
    <w:rsid w:val="00704A41"/>
    <w:rsid w:val="00705A32"/>
    <w:rsid w:val="00706818"/>
    <w:rsid w:val="007068AD"/>
    <w:rsid w:val="00707829"/>
    <w:rsid w:val="0071212B"/>
    <w:rsid w:val="00712AB6"/>
    <w:rsid w:val="0071379E"/>
    <w:rsid w:val="00713D37"/>
    <w:rsid w:val="00715327"/>
    <w:rsid w:val="00717128"/>
    <w:rsid w:val="0071765C"/>
    <w:rsid w:val="00717989"/>
    <w:rsid w:val="00721259"/>
    <w:rsid w:val="00721CE7"/>
    <w:rsid w:val="00721DB0"/>
    <w:rsid w:val="0072205A"/>
    <w:rsid w:val="00724A2D"/>
    <w:rsid w:val="00724C66"/>
    <w:rsid w:val="00726486"/>
    <w:rsid w:val="00726A29"/>
    <w:rsid w:val="00727698"/>
    <w:rsid w:val="00727D79"/>
    <w:rsid w:val="00730EED"/>
    <w:rsid w:val="007312AE"/>
    <w:rsid w:val="00731336"/>
    <w:rsid w:val="00732575"/>
    <w:rsid w:val="00732C59"/>
    <w:rsid w:val="0073735E"/>
    <w:rsid w:val="00737CA5"/>
    <w:rsid w:val="00741E46"/>
    <w:rsid w:val="007420EC"/>
    <w:rsid w:val="007425DF"/>
    <w:rsid w:val="00742910"/>
    <w:rsid w:val="00742F0F"/>
    <w:rsid w:val="00746612"/>
    <w:rsid w:val="00746AED"/>
    <w:rsid w:val="00746DC3"/>
    <w:rsid w:val="00751BD6"/>
    <w:rsid w:val="0075224D"/>
    <w:rsid w:val="00752556"/>
    <w:rsid w:val="0075275C"/>
    <w:rsid w:val="0075466E"/>
    <w:rsid w:val="007564C3"/>
    <w:rsid w:val="0075718B"/>
    <w:rsid w:val="007576DB"/>
    <w:rsid w:val="00764B70"/>
    <w:rsid w:val="00765098"/>
    <w:rsid w:val="00767256"/>
    <w:rsid w:val="00767262"/>
    <w:rsid w:val="00770638"/>
    <w:rsid w:val="0077079B"/>
    <w:rsid w:val="00770A37"/>
    <w:rsid w:val="0077170B"/>
    <w:rsid w:val="007738EF"/>
    <w:rsid w:val="00773F89"/>
    <w:rsid w:val="007746A1"/>
    <w:rsid w:val="007750A6"/>
    <w:rsid w:val="00775887"/>
    <w:rsid w:val="00776A27"/>
    <w:rsid w:val="007770C3"/>
    <w:rsid w:val="007772A5"/>
    <w:rsid w:val="00777B34"/>
    <w:rsid w:val="0078073A"/>
    <w:rsid w:val="00780D90"/>
    <w:rsid w:val="00780D9E"/>
    <w:rsid w:val="00782468"/>
    <w:rsid w:val="00784541"/>
    <w:rsid w:val="00784F91"/>
    <w:rsid w:val="00785FF7"/>
    <w:rsid w:val="00786806"/>
    <w:rsid w:val="00787680"/>
    <w:rsid w:val="00787A27"/>
    <w:rsid w:val="00787CAB"/>
    <w:rsid w:val="00787E4E"/>
    <w:rsid w:val="00787E92"/>
    <w:rsid w:val="007908E5"/>
    <w:rsid w:val="007931AA"/>
    <w:rsid w:val="00793EB3"/>
    <w:rsid w:val="007941CC"/>
    <w:rsid w:val="007943E1"/>
    <w:rsid w:val="007945EC"/>
    <w:rsid w:val="007951E7"/>
    <w:rsid w:val="00797855"/>
    <w:rsid w:val="007A167A"/>
    <w:rsid w:val="007A1C9E"/>
    <w:rsid w:val="007A1DCD"/>
    <w:rsid w:val="007A22CE"/>
    <w:rsid w:val="007A59F0"/>
    <w:rsid w:val="007A5ACE"/>
    <w:rsid w:val="007A7A31"/>
    <w:rsid w:val="007A7AA2"/>
    <w:rsid w:val="007B130F"/>
    <w:rsid w:val="007B3BF5"/>
    <w:rsid w:val="007B6277"/>
    <w:rsid w:val="007B6F70"/>
    <w:rsid w:val="007C1E2F"/>
    <w:rsid w:val="007C6516"/>
    <w:rsid w:val="007C653C"/>
    <w:rsid w:val="007C69B4"/>
    <w:rsid w:val="007D1585"/>
    <w:rsid w:val="007D1B3E"/>
    <w:rsid w:val="007D2C54"/>
    <w:rsid w:val="007D2CA8"/>
    <w:rsid w:val="007D3E66"/>
    <w:rsid w:val="007D4322"/>
    <w:rsid w:val="007D491C"/>
    <w:rsid w:val="007D4CF8"/>
    <w:rsid w:val="007D7055"/>
    <w:rsid w:val="007D727B"/>
    <w:rsid w:val="007D776C"/>
    <w:rsid w:val="007E2133"/>
    <w:rsid w:val="007E24D5"/>
    <w:rsid w:val="007E3E6E"/>
    <w:rsid w:val="007E4976"/>
    <w:rsid w:val="007E4AE5"/>
    <w:rsid w:val="007E5CE3"/>
    <w:rsid w:val="007E6391"/>
    <w:rsid w:val="007E6902"/>
    <w:rsid w:val="007F21F3"/>
    <w:rsid w:val="007F2966"/>
    <w:rsid w:val="007F2AE8"/>
    <w:rsid w:val="007F2FBC"/>
    <w:rsid w:val="007F52E4"/>
    <w:rsid w:val="007F6424"/>
    <w:rsid w:val="007F6C63"/>
    <w:rsid w:val="007F70FF"/>
    <w:rsid w:val="007F7765"/>
    <w:rsid w:val="007F7BB4"/>
    <w:rsid w:val="008000EC"/>
    <w:rsid w:val="00802318"/>
    <w:rsid w:val="008030E8"/>
    <w:rsid w:val="008034FB"/>
    <w:rsid w:val="00806030"/>
    <w:rsid w:val="0080739E"/>
    <w:rsid w:val="008078C8"/>
    <w:rsid w:val="0080797B"/>
    <w:rsid w:val="00811572"/>
    <w:rsid w:val="008142D7"/>
    <w:rsid w:val="00814C50"/>
    <w:rsid w:val="00814FC3"/>
    <w:rsid w:val="00815729"/>
    <w:rsid w:val="00817416"/>
    <w:rsid w:val="0082321B"/>
    <w:rsid w:val="008232F9"/>
    <w:rsid w:val="00823476"/>
    <w:rsid w:val="008248D3"/>
    <w:rsid w:val="00824929"/>
    <w:rsid w:val="0082506E"/>
    <w:rsid w:val="00827ADD"/>
    <w:rsid w:val="00830652"/>
    <w:rsid w:val="00830BAD"/>
    <w:rsid w:val="00830E07"/>
    <w:rsid w:val="00831087"/>
    <w:rsid w:val="00831FAF"/>
    <w:rsid w:val="008320EF"/>
    <w:rsid w:val="0083356C"/>
    <w:rsid w:val="00834573"/>
    <w:rsid w:val="008358D9"/>
    <w:rsid w:val="00835BCB"/>
    <w:rsid w:val="00840318"/>
    <w:rsid w:val="00840A16"/>
    <w:rsid w:val="008411F5"/>
    <w:rsid w:val="0084241B"/>
    <w:rsid w:val="00843958"/>
    <w:rsid w:val="00843EC7"/>
    <w:rsid w:val="008440DC"/>
    <w:rsid w:val="00845D2D"/>
    <w:rsid w:val="00846782"/>
    <w:rsid w:val="00846DB3"/>
    <w:rsid w:val="00847B4D"/>
    <w:rsid w:val="00850D73"/>
    <w:rsid w:val="00852C69"/>
    <w:rsid w:val="008531AD"/>
    <w:rsid w:val="008539FD"/>
    <w:rsid w:val="00853C19"/>
    <w:rsid w:val="00854392"/>
    <w:rsid w:val="0085468E"/>
    <w:rsid w:val="00855063"/>
    <w:rsid w:val="0085527E"/>
    <w:rsid w:val="00857F32"/>
    <w:rsid w:val="008605F7"/>
    <w:rsid w:val="00862134"/>
    <w:rsid w:val="008629DB"/>
    <w:rsid w:val="00863336"/>
    <w:rsid w:val="00863427"/>
    <w:rsid w:val="0086370B"/>
    <w:rsid w:val="00863811"/>
    <w:rsid w:val="00864677"/>
    <w:rsid w:val="008707A9"/>
    <w:rsid w:val="00870985"/>
    <w:rsid w:val="00870ADE"/>
    <w:rsid w:val="008719F4"/>
    <w:rsid w:val="00873CBF"/>
    <w:rsid w:val="00875697"/>
    <w:rsid w:val="00877702"/>
    <w:rsid w:val="00877AE8"/>
    <w:rsid w:val="00881749"/>
    <w:rsid w:val="00881F74"/>
    <w:rsid w:val="00882A4A"/>
    <w:rsid w:val="00882A6C"/>
    <w:rsid w:val="00882AEC"/>
    <w:rsid w:val="00884DD4"/>
    <w:rsid w:val="0088508B"/>
    <w:rsid w:val="008854F5"/>
    <w:rsid w:val="00885540"/>
    <w:rsid w:val="00885803"/>
    <w:rsid w:val="00885D40"/>
    <w:rsid w:val="00885F59"/>
    <w:rsid w:val="008877CA"/>
    <w:rsid w:val="008919A8"/>
    <w:rsid w:val="008942A4"/>
    <w:rsid w:val="00896FD2"/>
    <w:rsid w:val="00897D4B"/>
    <w:rsid w:val="008A0AA5"/>
    <w:rsid w:val="008A12E3"/>
    <w:rsid w:val="008A1334"/>
    <w:rsid w:val="008A28C8"/>
    <w:rsid w:val="008A2C24"/>
    <w:rsid w:val="008A4BA7"/>
    <w:rsid w:val="008A5F17"/>
    <w:rsid w:val="008A6F1C"/>
    <w:rsid w:val="008B0561"/>
    <w:rsid w:val="008B1564"/>
    <w:rsid w:val="008B305B"/>
    <w:rsid w:val="008B3FEC"/>
    <w:rsid w:val="008B5D18"/>
    <w:rsid w:val="008B7270"/>
    <w:rsid w:val="008B7357"/>
    <w:rsid w:val="008B7550"/>
    <w:rsid w:val="008B76A9"/>
    <w:rsid w:val="008B7A49"/>
    <w:rsid w:val="008B7C6C"/>
    <w:rsid w:val="008C0751"/>
    <w:rsid w:val="008C0FCF"/>
    <w:rsid w:val="008C1771"/>
    <w:rsid w:val="008C379F"/>
    <w:rsid w:val="008C3A01"/>
    <w:rsid w:val="008C4190"/>
    <w:rsid w:val="008C460B"/>
    <w:rsid w:val="008C46B8"/>
    <w:rsid w:val="008C49E0"/>
    <w:rsid w:val="008C753C"/>
    <w:rsid w:val="008D0227"/>
    <w:rsid w:val="008D090C"/>
    <w:rsid w:val="008D213C"/>
    <w:rsid w:val="008D40D0"/>
    <w:rsid w:val="008D488A"/>
    <w:rsid w:val="008D4BF5"/>
    <w:rsid w:val="008D4FD1"/>
    <w:rsid w:val="008D5394"/>
    <w:rsid w:val="008D5C65"/>
    <w:rsid w:val="008D62BF"/>
    <w:rsid w:val="008D6493"/>
    <w:rsid w:val="008D74C5"/>
    <w:rsid w:val="008E1D24"/>
    <w:rsid w:val="008E3475"/>
    <w:rsid w:val="008E39E2"/>
    <w:rsid w:val="008E4293"/>
    <w:rsid w:val="008E4598"/>
    <w:rsid w:val="008E4F8A"/>
    <w:rsid w:val="008E505A"/>
    <w:rsid w:val="008E6720"/>
    <w:rsid w:val="008E6CCB"/>
    <w:rsid w:val="008F406E"/>
    <w:rsid w:val="008F45C9"/>
    <w:rsid w:val="008F580D"/>
    <w:rsid w:val="008F5C06"/>
    <w:rsid w:val="008F5C61"/>
    <w:rsid w:val="00901535"/>
    <w:rsid w:val="0090160B"/>
    <w:rsid w:val="0090187C"/>
    <w:rsid w:val="00901A6E"/>
    <w:rsid w:val="00903B33"/>
    <w:rsid w:val="009042EA"/>
    <w:rsid w:val="009069AA"/>
    <w:rsid w:val="00906B72"/>
    <w:rsid w:val="00907760"/>
    <w:rsid w:val="00907AEE"/>
    <w:rsid w:val="00910A4B"/>
    <w:rsid w:val="009138F2"/>
    <w:rsid w:val="00914762"/>
    <w:rsid w:val="00915895"/>
    <w:rsid w:val="00915AC0"/>
    <w:rsid w:val="00916230"/>
    <w:rsid w:val="00916244"/>
    <w:rsid w:val="009202AE"/>
    <w:rsid w:val="0092078C"/>
    <w:rsid w:val="009208F1"/>
    <w:rsid w:val="00921447"/>
    <w:rsid w:val="00922CA2"/>
    <w:rsid w:val="00922D11"/>
    <w:rsid w:val="00923DC5"/>
    <w:rsid w:val="009247CB"/>
    <w:rsid w:val="00925E53"/>
    <w:rsid w:val="0092650F"/>
    <w:rsid w:val="009267E9"/>
    <w:rsid w:val="00926FD1"/>
    <w:rsid w:val="00927C60"/>
    <w:rsid w:val="00930189"/>
    <w:rsid w:val="00930A42"/>
    <w:rsid w:val="00931D0F"/>
    <w:rsid w:val="00931EF9"/>
    <w:rsid w:val="009333CA"/>
    <w:rsid w:val="00933500"/>
    <w:rsid w:val="00933743"/>
    <w:rsid w:val="0093416E"/>
    <w:rsid w:val="0093500F"/>
    <w:rsid w:val="009367D1"/>
    <w:rsid w:val="00937BCC"/>
    <w:rsid w:val="00937F52"/>
    <w:rsid w:val="009404F8"/>
    <w:rsid w:val="0094186D"/>
    <w:rsid w:val="00942162"/>
    <w:rsid w:val="00946633"/>
    <w:rsid w:val="009468A5"/>
    <w:rsid w:val="00946D6D"/>
    <w:rsid w:val="0094727B"/>
    <w:rsid w:val="00950809"/>
    <w:rsid w:val="00950EA6"/>
    <w:rsid w:val="0095143F"/>
    <w:rsid w:val="00952866"/>
    <w:rsid w:val="00953308"/>
    <w:rsid w:val="00953E1B"/>
    <w:rsid w:val="009549B5"/>
    <w:rsid w:val="009552F3"/>
    <w:rsid w:val="009553D7"/>
    <w:rsid w:val="009555F6"/>
    <w:rsid w:val="00955936"/>
    <w:rsid w:val="00956D79"/>
    <w:rsid w:val="009579D7"/>
    <w:rsid w:val="00957B41"/>
    <w:rsid w:val="009616B4"/>
    <w:rsid w:val="00961E14"/>
    <w:rsid w:val="00961FCC"/>
    <w:rsid w:val="0096203A"/>
    <w:rsid w:val="00965EB0"/>
    <w:rsid w:val="00966D94"/>
    <w:rsid w:val="00967286"/>
    <w:rsid w:val="009701F5"/>
    <w:rsid w:val="00971194"/>
    <w:rsid w:val="00973533"/>
    <w:rsid w:val="009754CE"/>
    <w:rsid w:val="00975FED"/>
    <w:rsid w:val="00976994"/>
    <w:rsid w:val="00977B6A"/>
    <w:rsid w:val="00977D02"/>
    <w:rsid w:val="00981B93"/>
    <w:rsid w:val="00981E65"/>
    <w:rsid w:val="009849CD"/>
    <w:rsid w:val="00985DB8"/>
    <w:rsid w:val="00987811"/>
    <w:rsid w:val="00987ADB"/>
    <w:rsid w:val="00990AF9"/>
    <w:rsid w:val="00991F57"/>
    <w:rsid w:val="009927D0"/>
    <w:rsid w:val="00992E77"/>
    <w:rsid w:val="00992ECB"/>
    <w:rsid w:val="009934EE"/>
    <w:rsid w:val="00993912"/>
    <w:rsid w:val="0099582E"/>
    <w:rsid w:val="009959AD"/>
    <w:rsid w:val="00996B8E"/>
    <w:rsid w:val="00996E17"/>
    <w:rsid w:val="00997489"/>
    <w:rsid w:val="00997B46"/>
    <w:rsid w:val="00997D7C"/>
    <w:rsid w:val="00997DBE"/>
    <w:rsid w:val="00997E5D"/>
    <w:rsid w:val="009A00EF"/>
    <w:rsid w:val="009A033D"/>
    <w:rsid w:val="009A11CA"/>
    <w:rsid w:val="009A15B0"/>
    <w:rsid w:val="009A329D"/>
    <w:rsid w:val="009A354E"/>
    <w:rsid w:val="009A3F8D"/>
    <w:rsid w:val="009A4A4E"/>
    <w:rsid w:val="009B0BEE"/>
    <w:rsid w:val="009B0D7C"/>
    <w:rsid w:val="009B0E23"/>
    <w:rsid w:val="009B394E"/>
    <w:rsid w:val="009B42FC"/>
    <w:rsid w:val="009B46F8"/>
    <w:rsid w:val="009B4DD6"/>
    <w:rsid w:val="009B718E"/>
    <w:rsid w:val="009B7BD5"/>
    <w:rsid w:val="009C10CB"/>
    <w:rsid w:val="009C143F"/>
    <w:rsid w:val="009C32BD"/>
    <w:rsid w:val="009C3455"/>
    <w:rsid w:val="009C4055"/>
    <w:rsid w:val="009C5BDF"/>
    <w:rsid w:val="009C717F"/>
    <w:rsid w:val="009D0E0E"/>
    <w:rsid w:val="009D1253"/>
    <w:rsid w:val="009D1C70"/>
    <w:rsid w:val="009D1FC7"/>
    <w:rsid w:val="009D31EE"/>
    <w:rsid w:val="009D36C9"/>
    <w:rsid w:val="009D4548"/>
    <w:rsid w:val="009D4960"/>
    <w:rsid w:val="009D521B"/>
    <w:rsid w:val="009E0594"/>
    <w:rsid w:val="009E1374"/>
    <w:rsid w:val="009E168E"/>
    <w:rsid w:val="009E1BB1"/>
    <w:rsid w:val="009E382A"/>
    <w:rsid w:val="009E4690"/>
    <w:rsid w:val="009E4932"/>
    <w:rsid w:val="009E56C6"/>
    <w:rsid w:val="009E636A"/>
    <w:rsid w:val="009E698C"/>
    <w:rsid w:val="009E6EC0"/>
    <w:rsid w:val="009F181D"/>
    <w:rsid w:val="009F249A"/>
    <w:rsid w:val="009F24CF"/>
    <w:rsid w:val="009F3342"/>
    <w:rsid w:val="009F4918"/>
    <w:rsid w:val="009F509B"/>
    <w:rsid w:val="009F5423"/>
    <w:rsid w:val="009F5433"/>
    <w:rsid w:val="009F7466"/>
    <w:rsid w:val="00A01E6C"/>
    <w:rsid w:val="00A02030"/>
    <w:rsid w:val="00A053F4"/>
    <w:rsid w:val="00A05A87"/>
    <w:rsid w:val="00A05BCB"/>
    <w:rsid w:val="00A068BF"/>
    <w:rsid w:val="00A073DE"/>
    <w:rsid w:val="00A07430"/>
    <w:rsid w:val="00A10569"/>
    <w:rsid w:val="00A11827"/>
    <w:rsid w:val="00A11F8D"/>
    <w:rsid w:val="00A13912"/>
    <w:rsid w:val="00A13D9E"/>
    <w:rsid w:val="00A13E95"/>
    <w:rsid w:val="00A13FCF"/>
    <w:rsid w:val="00A14338"/>
    <w:rsid w:val="00A145F3"/>
    <w:rsid w:val="00A151D3"/>
    <w:rsid w:val="00A16D7C"/>
    <w:rsid w:val="00A178DC"/>
    <w:rsid w:val="00A17A0E"/>
    <w:rsid w:val="00A17D0C"/>
    <w:rsid w:val="00A20250"/>
    <w:rsid w:val="00A20543"/>
    <w:rsid w:val="00A20691"/>
    <w:rsid w:val="00A21740"/>
    <w:rsid w:val="00A21DB1"/>
    <w:rsid w:val="00A229E5"/>
    <w:rsid w:val="00A23321"/>
    <w:rsid w:val="00A25535"/>
    <w:rsid w:val="00A26768"/>
    <w:rsid w:val="00A2688C"/>
    <w:rsid w:val="00A26B76"/>
    <w:rsid w:val="00A317BC"/>
    <w:rsid w:val="00A31994"/>
    <w:rsid w:val="00A32AD0"/>
    <w:rsid w:val="00A33431"/>
    <w:rsid w:val="00A36BBB"/>
    <w:rsid w:val="00A36F23"/>
    <w:rsid w:val="00A37B5C"/>
    <w:rsid w:val="00A37E11"/>
    <w:rsid w:val="00A40848"/>
    <w:rsid w:val="00A42883"/>
    <w:rsid w:val="00A431DD"/>
    <w:rsid w:val="00A43A34"/>
    <w:rsid w:val="00A43E87"/>
    <w:rsid w:val="00A441E8"/>
    <w:rsid w:val="00A45052"/>
    <w:rsid w:val="00A4670F"/>
    <w:rsid w:val="00A50CFC"/>
    <w:rsid w:val="00A50FBB"/>
    <w:rsid w:val="00A5141F"/>
    <w:rsid w:val="00A51C60"/>
    <w:rsid w:val="00A52C5D"/>
    <w:rsid w:val="00A5465E"/>
    <w:rsid w:val="00A54AAB"/>
    <w:rsid w:val="00A551BB"/>
    <w:rsid w:val="00A55845"/>
    <w:rsid w:val="00A5599B"/>
    <w:rsid w:val="00A56730"/>
    <w:rsid w:val="00A57367"/>
    <w:rsid w:val="00A60EA5"/>
    <w:rsid w:val="00A61F51"/>
    <w:rsid w:val="00A626EE"/>
    <w:rsid w:val="00A63AC8"/>
    <w:rsid w:val="00A63B34"/>
    <w:rsid w:val="00A645E1"/>
    <w:rsid w:val="00A66B43"/>
    <w:rsid w:val="00A66D00"/>
    <w:rsid w:val="00A70FF3"/>
    <w:rsid w:val="00A72B79"/>
    <w:rsid w:val="00A72D7A"/>
    <w:rsid w:val="00A73700"/>
    <w:rsid w:val="00A74108"/>
    <w:rsid w:val="00A74925"/>
    <w:rsid w:val="00A75827"/>
    <w:rsid w:val="00A75972"/>
    <w:rsid w:val="00A76519"/>
    <w:rsid w:val="00A76864"/>
    <w:rsid w:val="00A772CB"/>
    <w:rsid w:val="00A80DBB"/>
    <w:rsid w:val="00A81517"/>
    <w:rsid w:val="00A81743"/>
    <w:rsid w:val="00A81FAD"/>
    <w:rsid w:val="00A8334C"/>
    <w:rsid w:val="00A847C9"/>
    <w:rsid w:val="00A85985"/>
    <w:rsid w:val="00A867B1"/>
    <w:rsid w:val="00A901D7"/>
    <w:rsid w:val="00A90690"/>
    <w:rsid w:val="00A90CED"/>
    <w:rsid w:val="00A90DC1"/>
    <w:rsid w:val="00A92782"/>
    <w:rsid w:val="00A92FB4"/>
    <w:rsid w:val="00A93FD0"/>
    <w:rsid w:val="00A943B3"/>
    <w:rsid w:val="00A95898"/>
    <w:rsid w:val="00A95E95"/>
    <w:rsid w:val="00AA01C3"/>
    <w:rsid w:val="00AA0930"/>
    <w:rsid w:val="00AA0BBB"/>
    <w:rsid w:val="00AA0F4C"/>
    <w:rsid w:val="00AA16E9"/>
    <w:rsid w:val="00AA227A"/>
    <w:rsid w:val="00AA3293"/>
    <w:rsid w:val="00AA32AD"/>
    <w:rsid w:val="00AA7908"/>
    <w:rsid w:val="00AA7F2F"/>
    <w:rsid w:val="00AB033E"/>
    <w:rsid w:val="00AB06EE"/>
    <w:rsid w:val="00AB1670"/>
    <w:rsid w:val="00AB1A38"/>
    <w:rsid w:val="00AB2394"/>
    <w:rsid w:val="00AB24DC"/>
    <w:rsid w:val="00AB277A"/>
    <w:rsid w:val="00AB290D"/>
    <w:rsid w:val="00AB33B7"/>
    <w:rsid w:val="00AB369C"/>
    <w:rsid w:val="00AB3B5D"/>
    <w:rsid w:val="00AB45CA"/>
    <w:rsid w:val="00AB54F5"/>
    <w:rsid w:val="00AB6212"/>
    <w:rsid w:val="00AB75C7"/>
    <w:rsid w:val="00AC19C4"/>
    <w:rsid w:val="00AC30D2"/>
    <w:rsid w:val="00AC3819"/>
    <w:rsid w:val="00AC50C7"/>
    <w:rsid w:val="00AC5946"/>
    <w:rsid w:val="00AC7A38"/>
    <w:rsid w:val="00AC7E17"/>
    <w:rsid w:val="00AD17CC"/>
    <w:rsid w:val="00AD2294"/>
    <w:rsid w:val="00AD3302"/>
    <w:rsid w:val="00AD5437"/>
    <w:rsid w:val="00AD5695"/>
    <w:rsid w:val="00AD5A1A"/>
    <w:rsid w:val="00AD5E1E"/>
    <w:rsid w:val="00AD66C2"/>
    <w:rsid w:val="00AD6D03"/>
    <w:rsid w:val="00AD71FD"/>
    <w:rsid w:val="00AE493F"/>
    <w:rsid w:val="00AE54EF"/>
    <w:rsid w:val="00AE78BD"/>
    <w:rsid w:val="00AE78C9"/>
    <w:rsid w:val="00AE7903"/>
    <w:rsid w:val="00AE7BB9"/>
    <w:rsid w:val="00AF1986"/>
    <w:rsid w:val="00AF1C51"/>
    <w:rsid w:val="00AF2120"/>
    <w:rsid w:val="00AF3D4A"/>
    <w:rsid w:val="00AF425C"/>
    <w:rsid w:val="00AF586E"/>
    <w:rsid w:val="00AF7A41"/>
    <w:rsid w:val="00AF7E44"/>
    <w:rsid w:val="00B009E2"/>
    <w:rsid w:val="00B0520E"/>
    <w:rsid w:val="00B05314"/>
    <w:rsid w:val="00B05B19"/>
    <w:rsid w:val="00B067BA"/>
    <w:rsid w:val="00B104FB"/>
    <w:rsid w:val="00B1256C"/>
    <w:rsid w:val="00B12919"/>
    <w:rsid w:val="00B12A63"/>
    <w:rsid w:val="00B12BCE"/>
    <w:rsid w:val="00B132E2"/>
    <w:rsid w:val="00B1405A"/>
    <w:rsid w:val="00B1437F"/>
    <w:rsid w:val="00B150E5"/>
    <w:rsid w:val="00B1784F"/>
    <w:rsid w:val="00B17F13"/>
    <w:rsid w:val="00B17FA5"/>
    <w:rsid w:val="00B21905"/>
    <w:rsid w:val="00B21B1A"/>
    <w:rsid w:val="00B22120"/>
    <w:rsid w:val="00B234EC"/>
    <w:rsid w:val="00B253BB"/>
    <w:rsid w:val="00B25DA1"/>
    <w:rsid w:val="00B2610C"/>
    <w:rsid w:val="00B262E8"/>
    <w:rsid w:val="00B271D9"/>
    <w:rsid w:val="00B27F2A"/>
    <w:rsid w:val="00B3042D"/>
    <w:rsid w:val="00B30ADA"/>
    <w:rsid w:val="00B30E62"/>
    <w:rsid w:val="00B34993"/>
    <w:rsid w:val="00B34A68"/>
    <w:rsid w:val="00B40497"/>
    <w:rsid w:val="00B40913"/>
    <w:rsid w:val="00B41EEC"/>
    <w:rsid w:val="00B435A5"/>
    <w:rsid w:val="00B44C6E"/>
    <w:rsid w:val="00B44ED0"/>
    <w:rsid w:val="00B462EB"/>
    <w:rsid w:val="00B4663B"/>
    <w:rsid w:val="00B51671"/>
    <w:rsid w:val="00B51E39"/>
    <w:rsid w:val="00B526F9"/>
    <w:rsid w:val="00B5378E"/>
    <w:rsid w:val="00B54908"/>
    <w:rsid w:val="00B54C70"/>
    <w:rsid w:val="00B56DC5"/>
    <w:rsid w:val="00B57E41"/>
    <w:rsid w:val="00B61006"/>
    <w:rsid w:val="00B62085"/>
    <w:rsid w:val="00B629AC"/>
    <w:rsid w:val="00B64574"/>
    <w:rsid w:val="00B679AE"/>
    <w:rsid w:val="00B67EAE"/>
    <w:rsid w:val="00B705AE"/>
    <w:rsid w:val="00B7087A"/>
    <w:rsid w:val="00B7116D"/>
    <w:rsid w:val="00B73044"/>
    <w:rsid w:val="00B73300"/>
    <w:rsid w:val="00B73949"/>
    <w:rsid w:val="00B75F52"/>
    <w:rsid w:val="00B76B35"/>
    <w:rsid w:val="00B77A39"/>
    <w:rsid w:val="00B77F36"/>
    <w:rsid w:val="00B80E44"/>
    <w:rsid w:val="00B81031"/>
    <w:rsid w:val="00B81977"/>
    <w:rsid w:val="00B81E39"/>
    <w:rsid w:val="00B85754"/>
    <w:rsid w:val="00B863CD"/>
    <w:rsid w:val="00B86FD5"/>
    <w:rsid w:val="00B875D8"/>
    <w:rsid w:val="00B87986"/>
    <w:rsid w:val="00B917AF"/>
    <w:rsid w:val="00B91A72"/>
    <w:rsid w:val="00B91BB6"/>
    <w:rsid w:val="00B92AFB"/>
    <w:rsid w:val="00B9369A"/>
    <w:rsid w:val="00B93ADC"/>
    <w:rsid w:val="00B93C16"/>
    <w:rsid w:val="00B93F98"/>
    <w:rsid w:val="00B9441F"/>
    <w:rsid w:val="00B94F2A"/>
    <w:rsid w:val="00B963F4"/>
    <w:rsid w:val="00B97559"/>
    <w:rsid w:val="00B976F2"/>
    <w:rsid w:val="00BA0564"/>
    <w:rsid w:val="00BA1027"/>
    <w:rsid w:val="00BA1D10"/>
    <w:rsid w:val="00BA2E60"/>
    <w:rsid w:val="00BA78A3"/>
    <w:rsid w:val="00BA7C9A"/>
    <w:rsid w:val="00BB3A85"/>
    <w:rsid w:val="00BB4107"/>
    <w:rsid w:val="00BB424A"/>
    <w:rsid w:val="00BB51FA"/>
    <w:rsid w:val="00BB5256"/>
    <w:rsid w:val="00BB5A22"/>
    <w:rsid w:val="00BB5B4C"/>
    <w:rsid w:val="00BB5FC9"/>
    <w:rsid w:val="00BB6767"/>
    <w:rsid w:val="00BB6DA2"/>
    <w:rsid w:val="00BC1CCF"/>
    <w:rsid w:val="00BC5B21"/>
    <w:rsid w:val="00BC78FB"/>
    <w:rsid w:val="00BD1218"/>
    <w:rsid w:val="00BD2618"/>
    <w:rsid w:val="00BD338F"/>
    <w:rsid w:val="00BD39BF"/>
    <w:rsid w:val="00BD3B44"/>
    <w:rsid w:val="00BD5711"/>
    <w:rsid w:val="00BD59D4"/>
    <w:rsid w:val="00BD7189"/>
    <w:rsid w:val="00BD76E5"/>
    <w:rsid w:val="00BE0852"/>
    <w:rsid w:val="00BE1FC4"/>
    <w:rsid w:val="00BE20E8"/>
    <w:rsid w:val="00BE2A59"/>
    <w:rsid w:val="00BE2F4C"/>
    <w:rsid w:val="00BE6C31"/>
    <w:rsid w:val="00BE7A9D"/>
    <w:rsid w:val="00BF00D9"/>
    <w:rsid w:val="00BF0A17"/>
    <w:rsid w:val="00BF0C5E"/>
    <w:rsid w:val="00BF1809"/>
    <w:rsid w:val="00BF1FC2"/>
    <w:rsid w:val="00BF26C1"/>
    <w:rsid w:val="00BF4AB9"/>
    <w:rsid w:val="00BF55E4"/>
    <w:rsid w:val="00BF6660"/>
    <w:rsid w:val="00BF6947"/>
    <w:rsid w:val="00BF6E29"/>
    <w:rsid w:val="00BF6F22"/>
    <w:rsid w:val="00C0144C"/>
    <w:rsid w:val="00C01466"/>
    <w:rsid w:val="00C01780"/>
    <w:rsid w:val="00C01C44"/>
    <w:rsid w:val="00C030FE"/>
    <w:rsid w:val="00C03FAB"/>
    <w:rsid w:val="00C04FE5"/>
    <w:rsid w:val="00C0516C"/>
    <w:rsid w:val="00C06CD3"/>
    <w:rsid w:val="00C11655"/>
    <w:rsid w:val="00C11F06"/>
    <w:rsid w:val="00C12034"/>
    <w:rsid w:val="00C12166"/>
    <w:rsid w:val="00C130EC"/>
    <w:rsid w:val="00C14E01"/>
    <w:rsid w:val="00C15CF8"/>
    <w:rsid w:val="00C15D23"/>
    <w:rsid w:val="00C17EE2"/>
    <w:rsid w:val="00C20E6B"/>
    <w:rsid w:val="00C21E47"/>
    <w:rsid w:val="00C22BAE"/>
    <w:rsid w:val="00C235AB"/>
    <w:rsid w:val="00C23F44"/>
    <w:rsid w:val="00C241A9"/>
    <w:rsid w:val="00C2511E"/>
    <w:rsid w:val="00C25693"/>
    <w:rsid w:val="00C25A3B"/>
    <w:rsid w:val="00C271CA"/>
    <w:rsid w:val="00C27B15"/>
    <w:rsid w:val="00C30162"/>
    <w:rsid w:val="00C30417"/>
    <w:rsid w:val="00C30515"/>
    <w:rsid w:val="00C3090F"/>
    <w:rsid w:val="00C31054"/>
    <w:rsid w:val="00C32061"/>
    <w:rsid w:val="00C32D10"/>
    <w:rsid w:val="00C32D9F"/>
    <w:rsid w:val="00C36638"/>
    <w:rsid w:val="00C3755D"/>
    <w:rsid w:val="00C407EB"/>
    <w:rsid w:val="00C40F26"/>
    <w:rsid w:val="00C413C9"/>
    <w:rsid w:val="00C4166F"/>
    <w:rsid w:val="00C42C1D"/>
    <w:rsid w:val="00C45A60"/>
    <w:rsid w:val="00C4706E"/>
    <w:rsid w:val="00C476D8"/>
    <w:rsid w:val="00C50FC1"/>
    <w:rsid w:val="00C5164E"/>
    <w:rsid w:val="00C52A75"/>
    <w:rsid w:val="00C532EC"/>
    <w:rsid w:val="00C54144"/>
    <w:rsid w:val="00C54C22"/>
    <w:rsid w:val="00C5656F"/>
    <w:rsid w:val="00C568BC"/>
    <w:rsid w:val="00C57256"/>
    <w:rsid w:val="00C5792F"/>
    <w:rsid w:val="00C57A29"/>
    <w:rsid w:val="00C6051A"/>
    <w:rsid w:val="00C60BA5"/>
    <w:rsid w:val="00C60CC6"/>
    <w:rsid w:val="00C6117A"/>
    <w:rsid w:val="00C61533"/>
    <w:rsid w:val="00C62238"/>
    <w:rsid w:val="00C626E5"/>
    <w:rsid w:val="00C629A4"/>
    <w:rsid w:val="00C64065"/>
    <w:rsid w:val="00C648E6"/>
    <w:rsid w:val="00C64B31"/>
    <w:rsid w:val="00C65916"/>
    <w:rsid w:val="00C708C5"/>
    <w:rsid w:val="00C72A86"/>
    <w:rsid w:val="00C7408A"/>
    <w:rsid w:val="00C74B16"/>
    <w:rsid w:val="00C74DD0"/>
    <w:rsid w:val="00C764B8"/>
    <w:rsid w:val="00C777E1"/>
    <w:rsid w:val="00C81225"/>
    <w:rsid w:val="00C81DD1"/>
    <w:rsid w:val="00C82886"/>
    <w:rsid w:val="00C847C3"/>
    <w:rsid w:val="00C84B9E"/>
    <w:rsid w:val="00C8582F"/>
    <w:rsid w:val="00C86972"/>
    <w:rsid w:val="00C904B2"/>
    <w:rsid w:val="00C90D5E"/>
    <w:rsid w:val="00C91269"/>
    <w:rsid w:val="00C932F2"/>
    <w:rsid w:val="00C93C31"/>
    <w:rsid w:val="00C94321"/>
    <w:rsid w:val="00C94972"/>
    <w:rsid w:val="00C95969"/>
    <w:rsid w:val="00C95E91"/>
    <w:rsid w:val="00C97381"/>
    <w:rsid w:val="00C9743F"/>
    <w:rsid w:val="00CA182F"/>
    <w:rsid w:val="00CA1DA4"/>
    <w:rsid w:val="00CA2157"/>
    <w:rsid w:val="00CA2210"/>
    <w:rsid w:val="00CA2E80"/>
    <w:rsid w:val="00CA5027"/>
    <w:rsid w:val="00CA52DE"/>
    <w:rsid w:val="00CA6C1B"/>
    <w:rsid w:val="00CB00D7"/>
    <w:rsid w:val="00CB0ACD"/>
    <w:rsid w:val="00CB1347"/>
    <w:rsid w:val="00CB13AC"/>
    <w:rsid w:val="00CB1BE3"/>
    <w:rsid w:val="00CB242E"/>
    <w:rsid w:val="00CB2C3F"/>
    <w:rsid w:val="00CB3739"/>
    <w:rsid w:val="00CB3E45"/>
    <w:rsid w:val="00CB6C59"/>
    <w:rsid w:val="00CB6F20"/>
    <w:rsid w:val="00CB7BED"/>
    <w:rsid w:val="00CC0D82"/>
    <w:rsid w:val="00CC1408"/>
    <w:rsid w:val="00CC3D3D"/>
    <w:rsid w:val="00CC5E32"/>
    <w:rsid w:val="00CC6ECB"/>
    <w:rsid w:val="00CC6FA6"/>
    <w:rsid w:val="00CC784D"/>
    <w:rsid w:val="00CC7C71"/>
    <w:rsid w:val="00CD18CF"/>
    <w:rsid w:val="00CD29F1"/>
    <w:rsid w:val="00CD2C0C"/>
    <w:rsid w:val="00CD44CD"/>
    <w:rsid w:val="00CD4FFB"/>
    <w:rsid w:val="00CD5790"/>
    <w:rsid w:val="00CD74C0"/>
    <w:rsid w:val="00CD793B"/>
    <w:rsid w:val="00CD7C38"/>
    <w:rsid w:val="00CE0238"/>
    <w:rsid w:val="00CE0730"/>
    <w:rsid w:val="00CE095E"/>
    <w:rsid w:val="00CE0C50"/>
    <w:rsid w:val="00CE1025"/>
    <w:rsid w:val="00CE11EB"/>
    <w:rsid w:val="00CE2D73"/>
    <w:rsid w:val="00CE30CE"/>
    <w:rsid w:val="00CE5F74"/>
    <w:rsid w:val="00CE6CDB"/>
    <w:rsid w:val="00CE72BD"/>
    <w:rsid w:val="00CF08DF"/>
    <w:rsid w:val="00CF1633"/>
    <w:rsid w:val="00CF362C"/>
    <w:rsid w:val="00CF3FA3"/>
    <w:rsid w:val="00CF515B"/>
    <w:rsid w:val="00CF5939"/>
    <w:rsid w:val="00CF6FC9"/>
    <w:rsid w:val="00CF7D65"/>
    <w:rsid w:val="00D03C40"/>
    <w:rsid w:val="00D063D3"/>
    <w:rsid w:val="00D0712F"/>
    <w:rsid w:val="00D07249"/>
    <w:rsid w:val="00D07488"/>
    <w:rsid w:val="00D11707"/>
    <w:rsid w:val="00D11D24"/>
    <w:rsid w:val="00D12E43"/>
    <w:rsid w:val="00D135BD"/>
    <w:rsid w:val="00D13E32"/>
    <w:rsid w:val="00D145C0"/>
    <w:rsid w:val="00D146BA"/>
    <w:rsid w:val="00D15153"/>
    <w:rsid w:val="00D15D69"/>
    <w:rsid w:val="00D160DC"/>
    <w:rsid w:val="00D161FF"/>
    <w:rsid w:val="00D1676C"/>
    <w:rsid w:val="00D16C08"/>
    <w:rsid w:val="00D20673"/>
    <w:rsid w:val="00D22473"/>
    <w:rsid w:val="00D226E4"/>
    <w:rsid w:val="00D229A7"/>
    <w:rsid w:val="00D24C02"/>
    <w:rsid w:val="00D24F8F"/>
    <w:rsid w:val="00D264AF"/>
    <w:rsid w:val="00D26724"/>
    <w:rsid w:val="00D3075C"/>
    <w:rsid w:val="00D30CB9"/>
    <w:rsid w:val="00D32525"/>
    <w:rsid w:val="00D3351F"/>
    <w:rsid w:val="00D339A9"/>
    <w:rsid w:val="00D33C0D"/>
    <w:rsid w:val="00D348BC"/>
    <w:rsid w:val="00D34B72"/>
    <w:rsid w:val="00D35BF0"/>
    <w:rsid w:val="00D36126"/>
    <w:rsid w:val="00D4414A"/>
    <w:rsid w:val="00D45531"/>
    <w:rsid w:val="00D4673E"/>
    <w:rsid w:val="00D47D2F"/>
    <w:rsid w:val="00D5283A"/>
    <w:rsid w:val="00D52B47"/>
    <w:rsid w:val="00D54314"/>
    <w:rsid w:val="00D54478"/>
    <w:rsid w:val="00D572DD"/>
    <w:rsid w:val="00D60937"/>
    <w:rsid w:val="00D60A30"/>
    <w:rsid w:val="00D620FC"/>
    <w:rsid w:val="00D6246F"/>
    <w:rsid w:val="00D6276B"/>
    <w:rsid w:val="00D62C78"/>
    <w:rsid w:val="00D62EAE"/>
    <w:rsid w:val="00D639F5"/>
    <w:rsid w:val="00D63F1B"/>
    <w:rsid w:val="00D64156"/>
    <w:rsid w:val="00D6574B"/>
    <w:rsid w:val="00D6603F"/>
    <w:rsid w:val="00D70D93"/>
    <w:rsid w:val="00D728B5"/>
    <w:rsid w:val="00D753BB"/>
    <w:rsid w:val="00D76F8E"/>
    <w:rsid w:val="00D7770B"/>
    <w:rsid w:val="00D81B43"/>
    <w:rsid w:val="00D82876"/>
    <w:rsid w:val="00D83BC9"/>
    <w:rsid w:val="00D84338"/>
    <w:rsid w:val="00D849FD"/>
    <w:rsid w:val="00D8538E"/>
    <w:rsid w:val="00D86BE0"/>
    <w:rsid w:val="00D87063"/>
    <w:rsid w:val="00D877EF"/>
    <w:rsid w:val="00D90545"/>
    <w:rsid w:val="00D91079"/>
    <w:rsid w:val="00D9250A"/>
    <w:rsid w:val="00D93EFC"/>
    <w:rsid w:val="00D946D9"/>
    <w:rsid w:val="00D96084"/>
    <w:rsid w:val="00D97256"/>
    <w:rsid w:val="00DA1346"/>
    <w:rsid w:val="00DA248C"/>
    <w:rsid w:val="00DA2D0E"/>
    <w:rsid w:val="00DA4A41"/>
    <w:rsid w:val="00DA58DD"/>
    <w:rsid w:val="00DA6360"/>
    <w:rsid w:val="00DA63F5"/>
    <w:rsid w:val="00DA641A"/>
    <w:rsid w:val="00DA6D18"/>
    <w:rsid w:val="00DB0369"/>
    <w:rsid w:val="00DB1666"/>
    <w:rsid w:val="00DB1E87"/>
    <w:rsid w:val="00DB20ED"/>
    <w:rsid w:val="00DB2B43"/>
    <w:rsid w:val="00DB48B4"/>
    <w:rsid w:val="00DB4AF4"/>
    <w:rsid w:val="00DB53D7"/>
    <w:rsid w:val="00DB73D5"/>
    <w:rsid w:val="00DB7E73"/>
    <w:rsid w:val="00DC2409"/>
    <w:rsid w:val="00DC26DC"/>
    <w:rsid w:val="00DC2AA3"/>
    <w:rsid w:val="00DC2B63"/>
    <w:rsid w:val="00DC382B"/>
    <w:rsid w:val="00DC3C0C"/>
    <w:rsid w:val="00DC5650"/>
    <w:rsid w:val="00DC68F5"/>
    <w:rsid w:val="00DC7063"/>
    <w:rsid w:val="00DD09B7"/>
    <w:rsid w:val="00DD0FAB"/>
    <w:rsid w:val="00DD1533"/>
    <w:rsid w:val="00DD5F4B"/>
    <w:rsid w:val="00DD6473"/>
    <w:rsid w:val="00DD67F5"/>
    <w:rsid w:val="00DE049A"/>
    <w:rsid w:val="00DE05D5"/>
    <w:rsid w:val="00DE0D06"/>
    <w:rsid w:val="00DE179C"/>
    <w:rsid w:val="00DE3242"/>
    <w:rsid w:val="00DE3489"/>
    <w:rsid w:val="00DE3490"/>
    <w:rsid w:val="00DE3CF8"/>
    <w:rsid w:val="00DE4573"/>
    <w:rsid w:val="00DE6646"/>
    <w:rsid w:val="00DE6B87"/>
    <w:rsid w:val="00DE772E"/>
    <w:rsid w:val="00DF1520"/>
    <w:rsid w:val="00DF1C38"/>
    <w:rsid w:val="00DF2CA3"/>
    <w:rsid w:val="00DF4223"/>
    <w:rsid w:val="00DF5754"/>
    <w:rsid w:val="00E008BB"/>
    <w:rsid w:val="00E00B15"/>
    <w:rsid w:val="00E00B77"/>
    <w:rsid w:val="00E02EF9"/>
    <w:rsid w:val="00E0308B"/>
    <w:rsid w:val="00E037AE"/>
    <w:rsid w:val="00E03E60"/>
    <w:rsid w:val="00E0431A"/>
    <w:rsid w:val="00E05806"/>
    <w:rsid w:val="00E05E1F"/>
    <w:rsid w:val="00E06F59"/>
    <w:rsid w:val="00E12E79"/>
    <w:rsid w:val="00E13D70"/>
    <w:rsid w:val="00E14448"/>
    <w:rsid w:val="00E14754"/>
    <w:rsid w:val="00E153FD"/>
    <w:rsid w:val="00E159AC"/>
    <w:rsid w:val="00E2055E"/>
    <w:rsid w:val="00E206C6"/>
    <w:rsid w:val="00E20B66"/>
    <w:rsid w:val="00E21335"/>
    <w:rsid w:val="00E21852"/>
    <w:rsid w:val="00E21B05"/>
    <w:rsid w:val="00E23083"/>
    <w:rsid w:val="00E238C8"/>
    <w:rsid w:val="00E24378"/>
    <w:rsid w:val="00E24980"/>
    <w:rsid w:val="00E2535D"/>
    <w:rsid w:val="00E2538C"/>
    <w:rsid w:val="00E2777B"/>
    <w:rsid w:val="00E277F9"/>
    <w:rsid w:val="00E2782F"/>
    <w:rsid w:val="00E27DE8"/>
    <w:rsid w:val="00E30CC8"/>
    <w:rsid w:val="00E310DC"/>
    <w:rsid w:val="00E31ADC"/>
    <w:rsid w:val="00E32030"/>
    <w:rsid w:val="00E33AF7"/>
    <w:rsid w:val="00E33C88"/>
    <w:rsid w:val="00E33F39"/>
    <w:rsid w:val="00E3410A"/>
    <w:rsid w:val="00E3489B"/>
    <w:rsid w:val="00E34E8A"/>
    <w:rsid w:val="00E35A94"/>
    <w:rsid w:val="00E3733A"/>
    <w:rsid w:val="00E37663"/>
    <w:rsid w:val="00E378A2"/>
    <w:rsid w:val="00E402F5"/>
    <w:rsid w:val="00E42273"/>
    <w:rsid w:val="00E427E2"/>
    <w:rsid w:val="00E44380"/>
    <w:rsid w:val="00E446A3"/>
    <w:rsid w:val="00E47DE0"/>
    <w:rsid w:val="00E47ECF"/>
    <w:rsid w:val="00E50646"/>
    <w:rsid w:val="00E5084A"/>
    <w:rsid w:val="00E51F41"/>
    <w:rsid w:val="00E531D3"/>
    <w:rsid w:val="00E53EAD"/>
    <w:rsid w:val="00E54296"/>
    <w:rsid w:val="00E57213"/>
    <w:rsid w:val="00E57F6D"/>
    <w:rsid w:val="00E61A36"/>
    <w:rsid w:val="00E622D6"/>
    <w:rsid w:val="00E64D88"/>
    <w:rsid w:val="00E654B6"/>
    <w:rsid w:val="00E67B04"/>
    <w:rsid w:val="00E71D22"/>
    <w:rsid w:val="00E71DD8"/>
    <w:rsid w:val="00E739AF"/>
    <w:rsid w:val="00E74B25"/>
    <w:rsid w:val="00E77648"/>
    <w:rsid w:val="00E776F1"/>
    <w:rsid w:val="00E804CE"/>
    <w:rsid w:val="00E808D3"/>
    <w:rsid w:val="00E80A19"/>
    <w:rsid w:val="00E80E5B"/>
    <w:rsid w:val="00E82582"/>
    <w:rsid w:val="00E826E6"/>
    <w:rsid w:val="00E827B1"/>
    <w:rsid w:val="00E82FA6"/>
    <w:rsid w:val="00E8398E"/>
    <w:rsid w:val="00E83D5B"/>
    <w:rsid w:val="00E84DAE"/>
    <w:rsid w:val="00E85716"/>
    <w:rsid w:val="00E87F79"/>
    <w:rsid w:val="00E91016"/>
    <w:rsid w:val="00E91710"/>
    <w:rsid w:val="00E924D0"/>
    <w:rsid w:val="00E942F0"/>
    <w:rsid w:val="00E95104"/>
    <w:rsid w:val="00E95DCB"/>
    <w:rsid w:val="00E96A9F"/>
    <w:rsid w:val="00E9729D"/>
    <w:rsid w:val="00E97C4D"/>
    <w:rsid w:val="00E97D42"/>
    <w:rsid w:val="00EA2331"/>
    <w:rsid w:val="00EA24F8"/>
    <w:rsid w:val="00EA27DF"/>
    <w:rsid w:val="00EA3F82"/>
    <w:rsid w:val="00EA40AE"/>
    <w:rsid w:val="00EA5108"/>
    <w:rsid w:val="00EA5A14"/>
    <w:rsid w:val="00EA611A"/>
    <w:rsid w:val="00EA64C2"/>
    <w:rsid w:val="00EA67F1"/>
    <w:rsid w:val="00EA68F2"/>
    <w:rsid w:val="00EA6A85"/>
    <w:rsid w:val="00EA72FE"/>
    <w:rsid w:val="00EA7920"/>
    <w:rsid w:val="00EB0DCF"/>
    <w:rsid w:val="00EB0F34"/>
    <w:rsid w:val="00EB187C"/>
    <w:rsid w:val="00EB39B0"/>
    <w:rsid w:val="00EB3EE5"/>
    <w:rsid w:val="00EB4A75"/>
    <w:rsid w:val="00EB50AB"/>
    <w:rsid w:val="00EB6C2A"/>
    <w:rsid w:val="00EB6D56"/>
    <w:rsid w:val="00EC00A6"/>
    <w:rsid w:val="00EC1AB7"/>
    <w:rsid w:val="00EC1D8F"/>
    <w:rsid w:val="00EC25C3"/>
    <w:rsid w:val="00EC2D2A"/>
    <w:rsid w:val="00EC49BB"/>
    <w:rsid w:val="00ED009A"/>
    <w:rsid w:val="00ED0EE7"/>
    <w:rsid w:val="00ED1087"/>
    <w:rsid w:val="00ED1A06"/>
    <w:rsid w:val="00ED1FC6"/>
    <w:rsid w:val="00ED316F"/>
    <w:rsid w:val="00ED3C39"/>
    <w:rsid w:val="00ED5700"/>
    <w:rsid w:val="00ED5E09"/>
    <w:rsid w:val="00ED5E4D"/>
    <w:rsid w:val="00ED6CC1"/>
    <w:rsid w:val="00ED723C"/>
    <w:rsid w:val="00EE07A0"/>
    <w:rsid w:val="00EE1A77"/>
    <w:rsid w:val="00EE3376"/>
    <w:rsid w:val="00EE3CB7"/>
    <w:rsid w:val="00EE4EF5"/>
    <w:rsid w:val="00EE5627"/>
    <w:rsid w:val="00EE62A7"/>
    <w:rsid w:val="00EE67D1"/>
    <w:rsid w:val="00EE6854"/>
    <w:rsid w:val="00EE727D"/>
    <w:rsid w:val="00EE7329"/>
    <w:rsid w:val="00EE7595"/>
    <w:rsid w:val="00EE7E03"/>
    <w:rsid w:val="00EF1A6D"/>
    <w:rsid w:val="00EF1BCB"/>
    <w:rsid w:val="00EF268F"/>
    <w:rsid w:val="00EF412D"/>
    <w:rsid w:val="00EF43EE"/>
    <w:rsid w:val="00EF5288"/>
    <w:rsid w:val="00EF52C5"/>
    <w:rsid w:val="00EF7F6E"/>
    <w:rsid w:val="00F00CDA"/>
    <w:rsid w:val="00F023E3"/>
    <w:rsid w:val="00F02E76"/>
    <w:rsid w:val="00F03713"/>
    <w:rsid w:val="00F03A70"/>
    <w:rsid w:val="00F03F25"/>
    <w:rsid w:val="00F04EA6"/>
    <w:rsid w:val="00F054FC"/>
    <w:rsid w:val="00F05A9A"/>
    <w:rsid w:val="00F10718"/>
    <w:rsid w:val="00F10C46"/>
    <w:rsid w:val="00F12463"/>
    <w:rsid w:val="00F12AE2"/>
    <w:rsid w:val="00F1632F"/>
    <w:rsid w:val="00F16A92"/>
    <w:rsid w:val="00F16B2F"/>
    <w:rsid w:val="00F17FAF"/>
    <w:rsid w:val="00F20055"/>
    <w:rsid w:val="00F2145D"/>
    <w:rsid w:val="00F216E8"/>
    <w:rsid w:val="00F23380"/>
    <w:rsid w:val="00F2412A"/>
    <w:rsid w:val="00F24991"/>
    <w:rsid w:val="00F24BE4"/>
    <w:rsid w:val="00F24D9B"/>
    <w:rsid w:val="00F2530B"/>
    <w:rsid w:val="00F26646"/>
    <w:rsid w:val="00F26E95"/>
    <w:rsid w:val="00F2708D"/>
    <w:rsid w:val="00F27456"/>
    <w:rsid w:val="00F306FC"/>
    <w:rsid w:val="00F30DDF"/>
    <w:rsid w:val="00F3121B"/>
    <w:rsid w:val="00F35409"/>
    <w:rsid w:val="00F35D0E"/>
    <w:rsid w:val="00F35E2E"/>
    <w:rsid w:val="00F35FD3"/>
    <w:rsid w:val="00F404EF"/>
    <w:rsid w:val="00F40D57"/>
    <w:rsid w:val="00F4518D"/>
    <w:rsid w:val="00F451F3"/>
    <w:rsid w:val="00F470B4"/>
    <w:rsid w:val="00F47729"/>
    <w:rsid w:val="00F479FF"/>
    <w:rsid w:val="00F5092F"/>
    <w:rsid w:val="00F50C84"/>
    <w:rsid w:val="00F51DA9"/>
    <w:rsid w:val="00F51F4F"/>
    <w:rsid w:val="00F5260B"/>
    <w:rsid w:val="00F54878"/>
    <w:rsid w:val="00F54C70"/>
    <w:rsid w:val="00F54FA9"/>
    <w:rsid w:val="00F55B48"/>
    <w:rsid w:val="00F55F17"/>
    <w:rsid w:val="00F566DE"/>
    <w:rsid w:val="00F5764C"/>
    <w:rsid w:val="00F6035E"/>
    <w:rsid w:val="00F605CB"/>
    <w:rsid w:val="00F65979"/>
    <w:rsid w:val="00F65B64"/>
    <w:rsid w:val="00F66F9D"/>
    <w:rsid w:val="00F66FBD"/>
    <w:rsid w:val="00F67149"/>
    <w:rsid w:val="00F701BE"/>
    <w:rsid w:val="00F7237A"/>
    <w:rsid w:val="00F72AB9"/>
    <w:rsid w:val="00F7319A"/>
    <w:rsid w:val="00F73CAF"/>
    <w:rsid w:val="00F73FB9"/>
    <w:rsid w:val="00F7450B"/>
    <w:rsid w:val="00F7504E"/>
    <w:rsid w:val="00F7559F"/>
    <w:rsid w:val="00F76187"/>
    <w:rsid w:val="00F76F6A"/>
    <w:rsid w:val="00F77F66"/>
    <w:rsid w:val="00F81515"/>
    <w:rsid w:val="00F85BD9"/>
    <w:rsid w:val="00F863E6"/>
    <w:rsid w:val="00F90487"/>
    <w:rsid w:val="00F90962"/>
    <w:rsid w:val="00F90BBF"/>
    <w:rsid w:val="00F91130"/>
    <w:rsid w:val="00F97086"/>
    <w:rsid w:val="00F9799D"/>
    <w:rsid w:val="00FA3150"/>
    <w:rsid w:val="00FA46CF"/>
    <w:rsid w:val="00FA4FD5"/>
    <w:rsid w:val="00FA57F2"/>
    <w:rsid w:val="00FA60C3"/>
    <w:rsid w:val="00FA6415"/>
    <w:rsid w:val="00FA67C0"/>
    <w:rsid w:val="00FA6841"/>
    <w:rsid w:val="00FB00C0"/>
    <w:rsid w:val="00FB161A"/>
    <w:rsid w:val="00FB25A2"/>
    <w:rsid w:val="00FB2D88"/>
    <w:rsid w:val="00FB30CE"/>
    <w:rsid w:val="00FB4BDE"/>
    <w:rsid w:val="00FB5993"/>
    <w:rsid w:val="00FB5BFF"/>
    <w:rsid w:val="00FB60CC"/>
    <w:rsid w:val="00FB6758"/>
    <w:rsid w:val="00FB7C97"/>
    <w:rsid w:val="00FC5164"/>
    <w:rsid w:val="00FC5928"/>
    <w:rsid w:val="00FD041A"/>
    <w:rsid w:val="00FD0727"/>
    <w:rsid w:val="00FD0DD8"/>
    <w:rsid w:val="00FD1510"/>
    <w:rsid w:val="00FD229F"/>
    <w:rsid w:val="00FD2401"/>
    <w:rsid w:val="00FD2829"/>
    <w:rsid w:val="00FD3F3C"/>
    <w:rsid w:val="00FD45B7"/>
    <w:rsid w:val="00FD47A8"/>
    <w:rsid w:val="00FD5154"/>
    <w:rsid w:val="00FD6434"/>
    <w:rsid w:val="00FD6AC1"/>
    <w:rsid w:val="00FE08AB"/>
    <w:rsid w:val="00FE09EF"/>
    <w:rsid w:val="00FE1DEE"/>
    <w:rsid w:val="00FE3180"/>
    <w:rsid w:val="00FE3B68"/>
    <w:rsid w:val="00FE428E"/>
    <w:rsid w:val="00FE472B"/>
    <w:rsid w:val="00FE57B3"/>
    <w:rsid w:val="00FE5D25"/>
    <w:rsid w:val="00FE65FE"/>
    <w:rsid w:val="00FE67FD"/>
    <w:rsid w:val="00FE7142"/>
    <w:rsid w:val="00FE7669"/>
    <w:rsid w:val="00FE7F7B"/>
    <w:rsid w:val="00FF0027"/>
    <w:rsid w:val="00FF13E1"/>
    <w:rsid w:val="00FF20C5"/>
    <w:rsid w:val="00FF232B"/>
    <w:rsid w:val="00FF2CB3"/>
    <w:rsid w:val="00FF2D27"/>
    <w:rsid w:val="00FF3DC4"/>
    <w:rsid w:val="00FF3F56"/>
    <w:rsid w:val="00FF421C"/>
    <w:rsid w:val="00FF4829"/>
    <w:rsid w:val="00FF4A15"/>
    <w:rsid w:val="00FF6475"/>
    <w:rsid w:val="00FF7AB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5:docId w15:val="{01AD543C-C6D8-4455-AB22-A58C1C7AE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56A"/>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9"/>
    <w:qFormat/>
    <w:rsid w:val="007945EC"/>
    <w:pPr>
      <w:keepNext/>
      <w:keepLines/>
      <w:pBdr>
        <w:bottom w:val="single" w:sz="4" w:space="1" w:color="auto"/>
      </w:pBdr>
      <w:spacing w:before="480" w:after="120"/>
      <w:outlineLvl w:val="0"/>
    </w:pPr>
    <w:rPr>
      <w:rFonts w:ascii="Calibri" w:eastAsiaTheme="majorEastAsia" w:hAnsi="Calibri" w:cstheme="majorBidi"/>
      <w:b/>
      <w:bCs/>
      <w:sz w:val="72"/>
      <w:szCs w:val="28"/>
      <w:lang w:eastAsia="en-US"/>
    </w:rPr>
  </w:style>
  <w:style w:type="paragraph" w:styleId="Heading2">
    <w:name w:val="heading 2"/>
    <w:aliases w:val="p"/>
    <w:next w:val="Normal"/>
    <w:link w:val="Heading2Char"/>
    <w:uiPriority w:val="9"/>
    <w:qFormat/>
    <w:rsid w:val="00707829"/>
    <w:pPr>
      <w:keepNext/>
      <w:keepLines/>
      <w:numPr>
        <w:numId w:val="11"/>
      </w:numPr>
      <w:spacing w:after="120"/>
      <w:outlineLvl w:val="1"/>
    </w:pPr>
    <w:rPr>
      <w:rFonts w:ascii="Calibri" w:eastAsiaTheme="majorEastAsia" w:hAnsi="Calibri" w:cstheme="majorBidi"/>
      <w:b/>
      <w:bCs/>
      <w:color w:val="D52B1E"/>
      <w:sz w:val="34"/>
      <w:szCs w:val="26"/>
      <w:lang w:eastAsia="en-US"/>
    </w:rPr>
  </w:style>
  <w:style w:type="paragraph" w:styleId="Heading3">
    <w:name w:val="heading 3"/>
    <w:next w:val="Normal"/>
    <w:link w:val="Heading3Char"/>
    <w:uiPriority w:val="4"/>
    <w:qFormat/>
    <w:rsid w:val="00707829"/>
    <w:pPr>
      <w:keepNext/>
      <w:keepLines/>
      <w:numPr>
        <w:ilvl w:val="1"/>
        <w:numId w:val="11"/>
      </w:numPr>
      <w:spacing w:before="120"/>
      <w:outlineLvl w:val="2"/>
    </w:pPr>
    <w:rPr>
      <w:rFonts w:ascii="Calibri" w:eastAsiaTheme="minorHAnsi" w:hAnsi="Calibri" w:cstheme="minorBidi"/>
      <w:b/>
      <w:bCs/>
      <w:color w:val="773141"/>
      <w:sz w:val="28"/>
      <w:szCs w:val="22"/>
      <w:lang w:eastAsia="en-US"/>
    </w:rPr>
  </w:style>
  <w:style w:type="paragraph" w:styleId="Heading4">
    <w:name w:val="heading 4"/>
    <w:next w:val="Normal"/>
    <w:link w:val="Heading4Char"/>
    <w:uiPriority w:val="5"/>
    <w:qFormat/>
    <w:rsid w:val="00F7319A"/>
    <w:pPr>
      <w:keepNext/>
      <w:keepLines/>
      <w:numPr>
        <w:ilvl w:val="2"/>
        <w:numId w:val="11"/>
      </w:numPr>
      <w:spacing w:before="120" w:after="120"/>
      <w:outlineLvl w:val="3"/>
    </w:pPr>
    <w:rPr>
      <w:rFonts w:ascii="Calibri" w:eastAsiaTheme="minorHAnsi" w:hAnsi="Calibri" w:cstheme="minorBidi"/>
      <w:b/>
      <w:bCs/>
      <w:iCs/>
      <w:sz w:val="24"/>
      <w:szCs w:val="22"/>
      <w:lang w:eastAsia="en-US"/>
    </w:rPr>
  </w:style>
  <w:style w:type="paragraph" w:styleId="Heading5">
    <w:name w:val="heading 5"/>
    <w:next w:val="Normal"/>
    <w:link w:val="Heading5Char"/>
    <w:uiPriority w:val="6"/>
    <w:qFormat/>
    <w:rsid w:val="002B0C91"/>
    <w:pPr>
      <w:keepNext/>
      <w:keepLines/>
      <w:spacing w:before="120" w:after="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rsid w:val="002B0C91"/>
    <w:pPr>
      <w:keepNext/>
      <w:keepLines/>
      <w:spacing w:before="120" w:after="120"/>
      <w:outlineLvl w:val="5"/>
    </w:pPr>
    <w:rPr>
      <w:rFonts w:ascii="Calibri" w:eastAsiaTheme="majorEastAsia" w:hAnsi="Calibri" w:cstheme="majorBidi"/>
      <w:i/>
      <w:sz w:val="22"/>
      <w:szCs w:val="22"/>
      <w:lang w:eastAsia="en-US"/>
    </w:rPr>
  </w:style>
  <w:style w:type="paragraph" w:styleId="Heading7">
    <w:name w:val="heading 7"/>
    <w:next w:val="Normal"/>
    <w:link w:val="Heading7Char"/>
    <w:uiPriority w:val="9"/>
    <w:semiHidden/>
    <w:rsid w:val="00AB3B5D"/>
    <w:pPr>
      <w:outlineLvl w:val="6"/>
    </w:pPr>
    <w:rPr>
      <w:rFonts w:asciiTheme="majorHAnsi" w:eastAsiaTheme="majorEastAsia" w:hAnsiTheme="majorHAnsi" w:cstheme="majorBidi"/>
      <w:i/>
      <w:color w:val="243F60"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imes New Roman"/>
      <w:sz w:val="20"/>
      <w:szCs w:val="20"/>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imes New Roman" w:hAnsi="Calibri"/>
      <w:sz w:val="20"/>
      <w:szCs w:val="24"/>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imes New Roman" w:hAnsi="Calibri"/>
      <w:sz w:val="20"/>
      <w:szCs w:val="24"/>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imes New Roman" w:hAnsi="Calibr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rsid w:val="007945EC"/>
    <w:pPr>
      <w:numPr>
        <w:numId w:val="4"/>
      </w:numPr>
    </w:pPr>
  </w:style>
  <w:style w:type="character" w:customStyle="1" w:styleId="Heading1Char">
    <w:name w:val="Heading 1 Char"/>
    <w:basedOn w:val="DefaultParagraphFont"/>
    <w:link w:val="Heading1"/>
    <w:uiPriority w:val="9"/>
    <w:rsid w:val="00591D87"/>
    <w:rPr>
      <w:rFonts w:ascii="Calibri" w:eastAsiaTheme="majorEastAsia" w:hAnsi="Calibri" w:cstheme="majorBidi"/>
      <w:b/>
      <w:bCs/>
      <w:sz w:val="72"/>
      <w:szCs w:val="28"/>
      <w:lang w:eastAsia="en-US"/>
    </w:rPr>
  </w:style>
  <w:style w:type="paragraph" w:styleId="ListParagraph">
    <w:name w:val="List Paragraph"/>
    <w:aliases w:val="Recommendation,List Paragraph1,List Paragraph11,NFP GP Bulleted List,FooterText,numbered,Paragraphe de liste1,Bulletr List Paragraph,列出段落,列出段落1,List Paragraph2,List Paragraph21,Listeafsnit1,Parágrafo da Lista1,Párrafo de lista1,リスト段落1,L"/>
    <w:basedOn w:val="Normal"/>
    <w:link w:val="ListParagraphChar"/>
    <w:uiPriority w:val="34"/>
    <w:qFormat/>
    <w:pPr>
      <w:ind w:left="720"/>
    </w:pPr>
  </w:style>
  <w:style w:type="character" w:customStyle="1" w:styleId="Heading2Char">
    <w:name w:val="Heading 2 Char"/>
    <w:aliases w:val="p Char"/>
    <w:basedOn w:val="DefaultParagraphFont"/>
    <w:link w:val="Heading2"/>
    <w:uiPriority w:val="9"/>
    <w:rsid w:val="007945EC"/>
    <w:rPr>
      <w:rFonts w:ascii="Calibri" w:eastAsiaTheme="majorEastAsia" w:hAnsi="Calibri" w:cstheme="majorBidi"/>
      <w:b/>
      <w:bCs/>
      <w:color w:val="D52B1E"/>
      <w:sz w:val="34"/>
      <w:szCs w:val="26"/>
      <w:lang w:eastAsia="en-US"/>
    </w:rPr>
  </w:style>
  <w:style w:type="character" w:customStyle="1" w:styleId="Heading3Char">
    <w:name w:val="Heading 3 Char"/>
    <w:basedOn w:val="DefaultParagraphFont"/>
    <w:link w:val="Heading3"/>
    <w:uiPriority w:val="4"/>
    <w:rsid w:val="00707829"/>
    <w:rPr>
      <w:rFonts w:ascii="Calibri" w:eastAsiaTheme="minorHAnsi" w:hAnsi="Calibri" w:cstheme="minorBidi"/>
      <w:b/>
      <w:bCs/>
      <w:color w:val="773141"/>
      <w:sz w:val="28"/>
      <w:szCs w:val="22"/>
      <w:lang w:eastAsia="en-US"/>
    </w:rPr>
  </w:style>
  <w:style w:type="character" w:customStyle="1" w:styleId="Heading4Char">
    <w:name w:val="Heading 4 Char"/>
    <w:basedOn w:val="DefaultParagraphFont"/>
    <w:link w:val="Heading4"/>
    <w:uiPriority w:val="5"/>
    <w:rsid w:val="00F7319A"/>
    <w:rPr>
      <w:rFonts w:ascii="Calibri" w:eastAsiaTheme="minorHAnsi" w:hAnsi="Calibri" w:cstheme="minorBidi"/>
      <w:b/>
      <w:bCs/>
      <w:iCs/>
      <w:sz w:val="24"/>
      <w:szCs w:val="22"/>
      <w:lang w:eastAsia="en-US"/>
    </w:rPr>
  </w:style>
  <w:style w:type="character" w:customStyle="1" w:styleId="Heading5Char">
    <w:name w:val="Heading 5 Char"/>
    <w:basedOn w:val="DefaultParagraphFont"/>
    <w:link w:val="Heading5"/>
    <w:uiPriority w:val="6"/>
    <w:rsid w:val="002B0C91"/>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rsid w:val="00901A6E"/>
    <w:pPr>
      <w:keepNext/>
      <w:spacing w:after="120"/>
    </w:pPr>
    <w:rPr>
      <w:rFonts w:eastAsiaTheme="majorEastAsia" w:cstheme="majorBidi"/>
      <w:b/>
      <w:bCs/>
      <w:color w:val="595959" w:themeColor="text1" w:themeTint="A6"/>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sid w:val="007945EC"/>
    <w:rPr>
      <w:rFonts w:ascii="Calibri" w:eastAsiaTheme="majorEastAsia" w:hAnsi="Calibri" w:cstheme="majorBidi"/>
      <w:b/>
      <w:bCs/>
      <w:color w:val="D52B1E"/>
      <w:sz w:val="34"/>
      <w:szCs w:val="28"/>
      <w:lang w:val="en-US" w:eastAsia="en-US"/>
    </w:rPr>
  </w:style>
  <w:style w:type="paragraph" w:styleId="TOC1">
    <w:name w:val="toc 1"/>
    <w:next w:val="Normal"/>
    <w:uiPriority w:val="39"/>
    <w:unhideWhenUsed/>
    <w:rsid w:val="007945EC"/>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rsid w:val="007945EC"/>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rsid w:val="00042D78"/>
    <w:pPr>
      <w:numPr>
        <w:numId w:val="7"/>
      </w:numPr>
      <w:spacing w:before="120" w:after="120"/>
    </w:pPr>
    <w:rPr>
      <w:rFonts w:eastAsiaTheme="minorHAnsi" w:cstheme="minorBidi"/>
      <w:sz w:val="22"/>
      <w:szCs w:val="22"/>
      <w:lang w:eastAsia="en-US"/>
    </w:rPr>
  </w:style>
  <w:style w:type="paragraph" w:styleId="TableofFigures">
    <w:name w:val="table of figures"/>
    <w:basedOn w:val="Normal"/>
    <w:next w:val="Normal"/>
    <w:uiPriority w:val="99"/>
    <w:rsid w:val="007945EC"/>
    <w:pPr>
      <w:spacing w:before="120" w:after="120" w:line="240" w:lineRule="auto"/>
    </w:pPr>
    <w:rPr>
      <w:rFonts w:asciiTheme="minorHAnsi" w:hAnsiTheme="minorHAnsi"/>
    </w:rPr>
  </w:style>
  <w:style w:type="paragraph" w:styleId="ListBullet2">
    <w:name w:val="List Bullet 2"/>
    <w:uiPriority w:val="8"/>
    <w:qFormat/>
    <w:rsid w:val="00042D78"/>
    <w:pPr>
      <w:numPr>
        <w:ilvl w:val="1"/>
        <w:numId w:val="7"/>
      </w:numPr>
      <w:spacing w:before="120" w:after="120"/>
      <w:contextualSpacing/>
    </w:pPr>
    <w:rPr>
      <w:rFonts w:eastAsiaTheme="minorHAnsi" w:cstheme="minorBidi"/>
      <w:sz w:val="22"/>
      <w:szCs w:val="22"/>
      <w:lang w:eastAsia="en-US"/>
    </w:rPr>
  </w:style>
  <w:style w:type="paragraph" w:styleId="ListNumber">
    <w:name w:val="List Number"/>
    <w:basedOn w:val="Normal"/>
    <w:uiPriority w:val="9"/>
    <w:qFormat/>
    <w:rsid w:val="00B22120"/>
    <w:pPr>
      <w:numPr>
        <w:numId w:val="9"/>
      </w:numPr>
      <w:spacing w:before="120" w:after="120" w:line="280" w:lineRule="atLeast"/>
    </w:pPr>
    <w:rPr>
      <w:szCs w:val="20"/>
    </w:rPr>
  </w:style>
  <w:style w:type="paragraph" w:styleId="ListNumber2">
    <w:name w:val="List Number 2"/>
    <w:uiPriority w:val="10"/>
    <w:qFormat/>
    <w:rsid w:val="002431EF"/>
    <w:pPr>
      <w:numPr>
        <w:ilvl w:val="1"/>
        <w:numId w:val="9"/>
      </w:numPr>
      <w:spacing w:before="120" w:after="120" w:line="264" w:lineRule="auto"/>
    </w:pPr>
    <w:rPr>
      <w:rFonts w:eastAsia="Times New Roman"/>
      <w:sz w:val="22"/>
      <w:szCs w:val="24"/>
      <w:lang w:eastAsia="en-US"/>
    </w:rPr>
  </w:style>
  <w:style w:type="paragraph" w:styleId="ListNumber3">
    <w:name w:val="List Number 3"/>
    <w:uiPriority w:val="11"/>
    <w:qFormat/>
    <w:rsid w:val="002431EF"/>
    <w:pPr>
      <w:numPr>
        <w:ilvl w:val="2"/>
        <w:numId w:val="9"/>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rsid w:val="00A5141F"/>
    <w:pPr>
      <w:spacing w:before="60" w:after="60"/>
    </w:pPr>
    <w:rPr>
      <w:rFonts w:eastAsia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22"/>
    <w:qFormat/>
    <w:rPr>
      <w:b/>
      <w:bC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uiPriority w:val="15"/>
    <w:qFormat/>
    <w:pPr>
      <w:numPr>
        <w:numId w:val="2"/>
      </w:numPr>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qFormat/>
    <w:pPr>
      <w:spacing w:after="0"/>
    </w:pPr>
    <w:rPr>
      <w:b/>
      <w:color w:val="FF0000"/>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imes New Roman"/>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F26646"/>
    <w:pPr>
      <w:spacing w:before="120" w:after="240" w:line="240" w:lineRule="auto"/>
    </w:pPr>
    <w:rPr>
      <w:szCs w:val="20"/>
    </w:rPr>
  </w:style>
  <w:style w:type="character" w:customStyle="1" w:styleId="EndnoteTextChar">
    <w:name w:val="Endnote Text Char"/>
    <w:basedOn w:val="DefaultParagraphFont"/>
    <w:link w:val="EndnoteText"/>
    <w:uiPriority w:val="99"/>
    <w:rsid w:val="00F26646"/>
    <w:rPr>
      <w:rFonts w:eastAsiaTheme="minorHAnsi" w:cstheme="minorBidi"/>
      <w:sz w:val="22"/>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rsid w:val="00707829"/>
    <w:pPr>
      <w:numPr>
        <w:numId w:val="10"/>
      </w:numPr>
    </w:pPr>
  </w:style>
  <w:style w:type="numbering" w:customStyle="1" w:styleId="captions">
    <w:name w:val="captions"/>
    <w:uiPriority w:val="99"/>
    <w:pPr>
      <w:numPr>
        <w:numId w:val="5"/>
      </w:numPr>
    </w:pPr>
  </w:style>
  <w:style w:type="paragraph" w:customStyle="1" w:styleId="TableNotes">
    <w:name w:val="TableNotes"/>
    <w:basedOn w:val="Normal"/>
    <w:link w:val="TableNotesChar"/>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Pr>
      <w:rFonts w:ascii="Arial Narrow" w:eastAsia="Times New Roman" w:hAnsi="Arial Narrow"/>
      <w:color w:val="000000"/>
      <w:sz w:val="16"/>
      <w:szCs w:val="24"/>
      <w:lang w:eastAsia="en-US"/>
    </w:rPr>
  </w:style>
  <w:style w:type="character" w:customStyle="1" w:styleId="TableTextChar">
    <w:name w:val="Table Text Char"/>
    <w:basedOn w:val="DefaultParagraphFont"/>
    <w:link w:val="TableText"/>
    <w:uiPriority w:val="13"/>
    <w:rsid w:val="00A5141F"/>
    <w:rPr>
      <w:rFonts w:eastAsiaTheme="minorHAnsi" w:cstheme="minorBidi"/>
      <w:sz w:val="18"/>
      <w:szCs w:val="22"/>
      <w:lang w:eastAsia="en-US"/>
    </w:rPr>
  </w:style>
  <w:style w:type="character" w:customStyle="1" w:styleId="Heading7Char">
    <w:name w:val="Heading 7 Char"/>
    <w:basedOn w:val="DefaultParagraphFont"/>
    <w:link w:val="Heading7"/>
    <w:uiPriority w:val="9"/>
    <w:semiHidden/>
    <w:rsid w:val="00FD45B7"/>
    <w:rPr>
      <w:rFonts w:asciiTheme="majorHAnsi" w:eastAsiaTheme="majorEastAsia" w:hAnsiTheme="majorHAnsi" w:cstheme="majorBidi"/>
      <w:i/>
      <w:color w:val="243F60" w:themeColor="accent1" w:themeShade="7F"/>
      <w:sz w:val="22"/>
      <w:szCs w:val="22"/>
      <w:lang w:eastAsia="en-US"/>
    </w:rPr>
  </w:style>
  <w:style w:type="numbering" w:customStyle="1" w:styleId="List1">
    <w:name w:val="List1"/>
    <w:basedOn w:val="NoList"/>
    <w:uiPriority w:val="99"/>
    <w:pPr>
      <w:numPr>
        <w:numId w:val="3"/>
      </w:numPr>
    </w:pPr>
  </w:style>
  <w:style w:type="character" w:customStyle="1" w:styleId="CaptionChar">
    <w:name w:val="Caption Char"/>
    <w:basedOn w:val="Heading1Char"/>
    <w:link w:val="Caption"/>
    <w:uiPriority w:val="12"/>
    <w:rsid w:val="00901A6E"/>
    <w:rPr>
      <w:rFonts w:ascii="Calibri" w:eastAsiaTheme="majorEastAsia" w:hAnsi="Calibri" w:cstheme="majorBidi"/>
      <w:b/>
      <w:bCs/>
      <w:color w:val="595959" w:themeColor="text1" w:themeTint="A6"/>
      <w:sz w:val="72"/>
      <w:szCs w:val="18"/>
      <w:lang w:eastAsia="en-US"/>
    </w:rPr>
  </w:style>
  <w:style w:type="numbering" w:customStyle="1" w:styleId="listbullets">
    <w:name w:val="list bullets"/>
    <w:uiPriority w:val="99"/>
    <w:rsid w:val="00042D78"/>
    <w:pPr>
      <w:numPr>
        <w:numId w:val="6"/>
      </w:numPr>
    </w:pPr>
  </w:style>
  <w:style w:type="numbering" w:customStyle="1" w:styleId="ListNumber1">
    <w:name w:val="List Number1"/>
    <w:uiPriority w:val="99"/>
    <w:rsid w:val="00264050"/>
    <w:pPr>
      <w:numPr>
        <w:numId w:val="8"/>
      </w:numPr>
    </w:pPr>
  </w:style>
  <w:style w:type="character" w:customStyle="1" w:styleId="Heading6Char">
    <w:name w:val="Heading 6 Char"/>
    <w:basedOn w:val="DefaultParagraphFont"/>
    <w:link w:val="Heading6"/>
    <w:uiPriority w:val="9"/>
    <w:rsid w:val="002B0C91"/>
    <w:rPr>
      <w:rFonts w:ascii="Calibri" w:eastAsiaTheme="majorEastAsia" w:hAnsi="Calibri" w:cstheme="majorBidi"/>
      <w:i/>
      <w:sz w:val="22"/>
      <w:szCs w:val="22"/>
      <w:lang w:eastAsia="en-US"/>
    </w:rPr>
  </w:style>
  <w:style w:type="paragraph" w:customStyle="1" w:styleId="EndNoteBibliographyTitle">
    <w:name w:val="EndNote Bibliography Title"/>
    <w:basedOn w:val="Normal"/>
    <w:link w:val="EndNoteBibliographyTitleChar"/>
    <w:semiHidden/>
    <w:rsid w:val="0088508B"/>
    <w:pPr>
      <w:spacing w:after="0"/>
      <w:jc w:val="center"/>
    </w:pPr>
    <w:rPr>
      <w:noProof/>
      <w:lang w:val="en-US"/>
    </w:rPr>
  </w:style>
  <w:style w:type="character" w:customStyle="1" w:styleId="EndNoteBibliographyTitleChar">
    <w:name w:val="EndNote Bibliography Title Char"/>
    <w:basedOn w:val="DefaultParagraphFont"/>
    <w:link w:val="EndNoteBibliographyTitle"/>
    <w:semiHidden/>
    <w:rsid w:val="00F26646"/>
    <w:rPr>
      <w:rFonts w:eastAsiaTheme="minorHAnsi" w:cstheme="minorBidi"/>
      <w:noProof/>
      <w:sz w:val="22"/>
      <w:szCs w:val="22"/>
      <w:lang w:val="en-US" w:eastAsia="en-US"/>
    </w:rPr>
  </w:style>
  <w:style w:type="paragraph" w:customStyle="1" w:styleId="EndNoteBibliography">
    <w:name w:val="EndNote Bibliography"/>
    <w:basedOn w:val="Normal"/>
    <w:link w:val="EndNoteBibliographyChar"/>
    <w:rsid w:val="00F26646"/>
    <w:pPr>
      <w:spacing w:before="120" w:after="240" w:line="240" w:lineRule="auto"/>
    </w:pPr>
    <w:rPr>
      <w:noProof/>
      <w:lang w:val="en-US"/>
    </w:rPr>
  </w:style>
  <w:style w:type="character" w:customStyle="1" w:styleId="EndNoteBibliographyChar">
    <w:name w:val="EndNote Bibliography Char"/>
    <w:basedOn w:val="DefaultParagraphFont"/>
    <w:link w:val="EndNoteBibliography"/>
    <w:rsid w:val="00F26646"/>
    <w:rPr>
      <w:rFonts w:eastAsiaTheme="minorHAnsi" w:cstheme="minorBidi"/>
      <w:noProof/>
      <w:sz w:val="22"/>
      <w:szCs w:val="22"/>
      <w:lang w:val="en-US" w:eastAsia="en-US"/>
    </w:rPr>
  </w:style>
  <w:style w:type="paragraph" w:styleId="Revision">
    <w:name w:val="Revision"/>
    <w:hidden/>
    <w:uiPriority w:val="99"/>
    <w:semiHidden/>
    <w:rsid w:val="00185749"/>
    <w:rPr>
      <w:rFonts w:eastAsiaTheme="minorHAnsi" w:cstheme="minorBidi"/>
      <w:sz w:val="22"/>
      <w:szCs w:val="22"/>
      <w:lang w:eastAsia="en-US"/>
    </w:rPr>
  </w:style>
  <w:style w:type="character" w:customStyle="1" w:styleId="mixed-citation">
    <w:name w:val="mixed-citation"/>
    <w:basedOn w:val="DefaultParagraphFont"/>
    <w:rsid w:val="0047476E"/>
  </w:style>
  <w:style w:type="character" w:customStyle="1" w:styleId="st1">
    <w:name w:val="st1"/>
    <w:basedOn w:val="DefaultParagraphFont"/>
    <w:rsid w:val="00A645E1"/>
  </w:style>
  <w:style w:type="paragraph" w:customStyle="1" w:styleId="Default">
    <w:name w:val="Default"/>
    <w:rsid w:val="00585659"/>
    <w:pPr>
      <w:autoSpaceDE w:val="0"/>
      <w:autoSpaceDN w:val="0"/>
      <w:adjustRightInd w:val="0"/>
    </w:pPr>
    <w:rPr>
      <w:rFonts w:ascii="Times New Roman" w:eastAsiaTheme="minorEastAsia" w:hAnsi="Times New Roman"/>
      <w:color w:val="000000"/>
      <w:sz w:val="24"/>
      <w:szCs w:val="24"/>
      <w:lang w:eastAsia="zh-CN"/>
    </w:rPr>
  </w:style>
  <w:style w:type="paragraph" w:customStyle="1" w:styleId="dot">
    <w:name w:val="dot"/>
    <w:basedOn w:val="Normal"/>
    <w:rsid w:val="00585659"/>
    <w:pPr>
      <w:numPr>
        <w:numId w:val="12"/>
      </w:numPr>
      <w:spacing w:after="160" w:line="259" w:lineRule="auto"/>
    </w:pPr>
    <w:rPr>
      <w:rFonts w:ascii="Calibri" w:eastAsia="Calibri" w:hAnsi="Calibri" w:cs="Times New Roman"/>
    </w:rPr>
  </w:style>
  <w:style w:type="paragraph" w:customStyle="1" w:styleId="AQISText">
    <w:name w:val="AQIS Text"/>
    <w:basedOn w:val="Normal"/>
    <w:link w:val="AQISTextChar"/>
    <w:rsid w:val="00034916"/>
    <w:pPr>
      <w:spacing w:before="160" w:after="160" w:line="280" w:lineRule="atLeast"/>
    </w:pPr>
    <w:rPr>
      <w:rFonts w:ascii="Calibri" w:eastAsia="Calibri" w:hAnsi="Calibri" w:cs="Times New Roman"/>
    </w:rPr>
  </w:style>
  <w:style w:type="character" w:customStyle="1" w:styleId="AQISTextChar">
    <w:name w:val="AQIS Text Char"/>
    <w:link w:val="AQISText"/>
    <w:rsid w:val="00034916"/>
    <w:rPr>
      <w:rFonts w:ascii="Calibri" w:eastAsia="Calibri" w:hAnsi="Calibri"/>
      <w:sz w:val="22"/>
      <w:szCs w:val="22"/>
      <w:lang w:eastAsia="en-US"/>
    </w:rPr>
  </w:style>
  <w:style w:type="paragraph" w:customStyle="1" w:styleId="Head3">
    <w:name w:val="Head 3"/>
    <w:next w:val="Normal"/>
    <w:qFormat/>
    <w:rsid w:val="008D40D0"/>
    <w:pPr>
      <w:numPr>
        <w:ilvl w:val="1"/>
        <w:numId w:val="13"/>
      </w:numPr>
    </w:pPr>
    <w:rPr>
      <w:rFonts w:ascii="Calibri" w:eastAsia="SimSun" w:hAnsi="Calibri" w:cs="Calibri"/>
      <w:b/>
      <w:bCs/>
      <w:color w:val="660033"/>
      <w:spacing w:val="5"/>
      <w:kern w:val="28"/>
      <w:sz w:val="28"/>
      <w:szCs w:val="54"/>
      <w:lang w:val="en-US" w:eastAsia="ja-JP" w:bidi="en-US"/>
    </w:rPr>
  </w:style>
  <w:style w:type="paragraph" w:customStyle="1" w:styleId="Head2">
    <w:name w:val="Head 2"/>
    <w:next w:val="Normal"/>
    <w:qFormat/>
    <w:rsid w:val="008D40D0"/>
    <w:pPr>
      <w:numPr>
        <w:numId w:val="13"/>
      </w:numPr>
    </w:pPr>
    <w:rPr>
      <w:rFonts w:ascii="Calibri" w:eastAsia="Calibri" w:hAnsi="Calibri"/>
      <w:b/>
      <w:color w:val="FF0000"/>
      <w:sz w:val="34"/>
      <w:szCs w:val="22"/>
      <w:lang w:eastAsia="en-US"/>
    </w:rPr>
  </w:style>
  <w:style w:type="paragraph" w:customStyle="1" w:styleId="PRA">
    <w:name w:val="PRA"/>
    <w:basedOn w:val="Normal"/>
    <w:next w:val="Normal"/>
    <w:link w:val="PRAChar"/>
    <w:qFormat/>
    <w:rsid w:val="008D40D0"/>
    <w:pPr>
      <w:keepNext/>
      <w:keepLines/>
      <w:numPr>
        <w:ilvl w:val="2"/>
        <w:numId w:val="13"/>
      </w:numPr>
      <w:tabs>
        <w:tab w:val="left" w:pos="0"/>
        <w:tab w:val="left" w:pos="794"/>
      </w:tabs>
      <w:spacing w:before="120" w:after="120" w:line="240" w:lineRule="auto"/>
      <w:outlineLvl w:val="2"/>
    </w:pPr>
    <w:rPr>
      <w:rFonts w:ascii="Calibri" w:eastAsia="Times New Roman" w:hAnsi="Calibri" w:cs="Times New Roman"/>
      <w:b/>
      <w:kern w:val="32"/>
      <w:sz w:val="24"/>
      <w:szCs w:val="20"/>
    </w:rPr>
  </w:style>
  <w:style w:type="character" w:customStyle="1" w:styleId="PRAChar">
    <w:name w:val="PRA Char"/>
    <w:link w:val="PRA"/>
    <w:rsid w:val="008D40D0"/>
    <w:rPr>
      <w:rFonts w:ascii="Calibri" w:eastAsia="Times New Roman" w:hAnsi="Calibri"/>
      <w:b/>
      <w:kern w:val="32"/>
      <w:sz w:val="24"/>
      <w:lang w:eastAsia="en-US"/>
    </w:rPr>
  </w:style>
  <w:style w:type="paragraph" w:customStyle="1" w:styleId="Heading1Numbered">
    <w:name w:val="Heading 1 Numbered"/>
    <w:basedOn w:val="Heading1"/>
    <w:next w:val="Normal"/>
    <w:uiPriority w:val="2"/>
    <w:rsid w:val="00E32030"/>
    <w:pPr>
      <w:keepLines w:val="0"/>
      <w:pageBreakBefore/>
      <w:numPr>
        <w:numId w:val="14"/>
      </w:numPr>
      <w:pBdr>
        <w:bottom w:val="none" w:sz="0" w:space="0" w:color="auto"/>
      </w:pBdr>
      <w:spacing w:after="0"/>
    </w:pPr>
    <w:rPr>
      <w:rFonts w:eastAsia="SimSun" w:cs="Times New Roman"/>
      <w:b w:val="0"/>
      <w:color w:val="D52B1E"/>
      <w:kern w:val="32"/>
      <w:sz w:val="34"/>
      <w:szCs w:val="22"/>
    </w:rPr>
  </w:style>
  <w:style w:type="paragraph" w:customStyle="1" w:styleId="DSUSubparaChar">
    <w:name w:val="DSU Sub para Char"/>
    <w:basedOn w:val="Normal"/>
    <w:rsid w:val="00E32030"/>
    <w:pPr>
      <w:numPr>
        <w:numId w:val="15"/>
      </w:numPr>
      <w:spacing w:before="240" w:after="240" w:line="259" w:lineRule="auto"/>
    </w:pPr>
    <w:rPr>
      <w:rFonts w:ascii="TimesNewRoman" w:eastAsia="SimSun" w:hAnsi="TimesNewRoman" w:cs="Times New Roman"/>
    </w:rPr>
  </w:style>
  <w:style w:type="paragraph" w:customStyle="1" w:styleId="AQISNum">
    <w:name w:val="AQIS Num"/>
    <w:basedOn w:val="Normal"/>
    <w:next w:val="Normal"/>
    <w:link w:val="AQISNumChar"/>
    <w:rsid w:val="00E32030"/>
    <w:pPr>
      <w:spacing w:before="60" w:after="160" w:line="280" w:lineRule="atLeast"/>
    </w:pPr>
    <w:rPr>
      <w:rFonts w:ascii="Calibri" w:eastAsia="Calibri" w:hAnsi="Calibri" w:cs="Times New Roman"/>
    </w:rPr>
  </w:style>
  <w:style w:type="character" w:customStyle="1" w:styleId="AQISNumChar">
    <w:name w:val="AQIS Num Char"/>
    <w:link w:val="AQISNum"/>
    <w:rsid w:val="00E32030"/>
    <w:rPr>
      <w:rFonts w:ascii="Calibri" w:eastAsia="Calibri" w:hAnsi="Calibri"/>
      <w:sz w:val="22"/>
      <w:szCs w:val="22"/>
      <w:lang w:eastAsia="en-US"/>
    </w:rPr>
  </w:style>
  <w:style w:type="character" w:customStyle="1" w:styleId="ff4">
    <w:name w:val="ff4"/>
    <w:basedOn w:val="DefaultParagraphFont"/>
    <w:rsid w:val="00476006"/>
  </w:style>
  <w:style w:type="character" w:customStyle="1" w:styleId="a">
    <w:name w:val="_"/>
    <w:basedOn w:val="DefaultParagraphFont"/>
    <w:rsid w:val="00476006"/>
  </w:style>
  <w:style w:type="character" w:customStyle="1" w:styleId="ff3">
    <w:name w:val="ff3"/>
    <w:basedOn w:val="DefaultParagraphFont"/>
    <w:rsid w:val="00476006"/>
  </w:style>
  <w:style w:type="character" w:customStyle="1" w:styleId="ff5">
    <w:name w:val="ff5"/>
    <w:basedOn w:val="DefaultParagraphFont"/>
    <w:rsid w:val="00476006"/>
  </w:style>
  <w:style w:type="character" w:customStyle="1" w:styleId="ff6">
    <w:name w:val="ff6"/>
    <w:basedOn w:val="DefaultParagraphFont"/>
    <w:rsid w:val="00476006"/>
  </w:style>
  <w:style w:type="character" w:customStyle="1" w:styleId="title-text">
    <w:name w:val="title-text"/>
    <w:basedOn w:val="DefaultParagraphFont"/>
    <w:rsid w:val="00193A48"/>
  </w:style>
  <w:style w:type="character" w:customStyle="1" w:styleId="sr-only">
    <w:name w:val="sr-only"/>
    <w:basedOn w:val="DefaultParagraphFont"/>
    <w:rsid w:val="00193A48"/>
  </w:style>
  <w:style w:type="character" w:customStyle="1" w:styleId="text">
    <w:name w:val="text"/>
    <w:basedOn w:val="DefaultParagraphFont"/>
    <w:rsid w:val="00193A48"/>
  </w:style>
  <w:style w:type="character" w:customStyle="1" w:styleId="author-ref">
    <w:name w:val="author-ref"/>
    <w:basedOn w:val="DefaultParagraphFont"/>
    <w:rsid w:val="00193A48"/>
  </w:style>
  <w:style w:type="character" w:customStyle="1" w:styleId="al-author-name-more">
    <w:name w:val="al-author-name-more"/>
    <w:basedOn w:val="DefaultParagraphFont"/>
    <w:rsid w:val="009202AE"/>
  </w:style>
  <w:style w:type="character" w:customStyle="1" w:styleId="nlmarticle-title">
    <w:name w:val="nlm_article-title"/>
    <w:basedOn w:val="DefaultParagraphFont"/>
    <w:rsid w:val="0080739E"/>
  </w:style>
  <w:style w:type="character" w:customStyle="1" w:styleId="citation">
    <w:name w:val="citation"/>
    <w:basedOn w:val="DefaultParagraphFont"/>
    <w:rsid w:val="00123B22"/>
  </w:style>
  <w:style w:type="character" w:customStyle="1" w:styleId="ref-journal">
    <w:name w:val="ref-journal"/>
    <w:basedOn w:val="DefaultParagraphFont"/>
    <w:rsid w:val="00123B22"/>
  </w:style>
  <w:style w:type="character" w:customStyle="1" w:styleId="ref-vol">
    <w:name w:val="ref-vol"/>
    <w:basedOn w:val="DefaultParagraphFont"/>
    <w:rsid w:val="00123B22"/>
  </w:style>
  <w:style w:type="character" w:customStyle="1" w:styleId="nowrap">
    <w:name w:val="nowrap"/>
    <w:basedOn w:val="DefaultParagraphFont"/>
    <w:rsid w:val="00123B22"/>
  </w:style>
  <w:style w:type="character" w:customStyle="1" w:styleId="anchor-text">
    <w:name w:val="anchor-text"/>
    <w:basedOn w:val="DefaultParagraphFont"/>
    <w:rsid w:val="00671136"/>
  </w:style>
  <w:style w:type="character" w:customStyle="1" w:styleId="PreliminarycontentheadingChar">
    <w:name w:val="Preliminary content heading Char"/>
    <w:basedOn w:val="DefaultParagraphFont"/>
    <w:uiPriority w:val="28"/>
    <w:rsid w:val="00607598"/>
    <w:rPr>
      <w:rFonts w:ascii="Calibri" w:hAnsi="Calibri" w:cs="Calibri" w:hint="default"/>
      <w:color w:val="000000"/>
      <w:lang w:eastAsia="ja-JP"/>
    </w:rPr>
  </w:style>
  <w:style w:type="character" w:customStyle="1" w:styleId="ListParagraphChar">
    <w:name w:val="List Paragraph Char"/>
    <w:aliases w:val="Recommendation Char,List Paragraph1 Char,List Paragraph11 Char,NFP GP Bulleted List Char,FooterText Char,numbered Char,Paragraphe de liste1 Char,Bulletr List Paragraph Char,列出段落 Char,列出段落1 Char,List Paragraph2 Char,Listeafsnit1 Char"/>
    <w:basedOn w:val="DefaultParagraphFont"/>
    <w:link w:val="ListParagraph"/>
    <w:uiPriority w:val="34"/>
    <w:rsid w:val="0092078C"/>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753222">
      <w:bodyDiv w:val="1"/>
      <w:marLeft w:val="0"/>
      <w:marRight w:val="0"/>
      <w:marTop w:val="0"/>
      <w:marBottom w:val="0"/>
      <w:divBdr>
        <w:top w:val="none" w:sz="0" w:space="0" w:color="auto"/>
        <w:left w:val="none" w:sz="0" w:space="0" w:color="auto"/>
        <w:bottom w:val="none" w:sz="0" w:space="0" w:color="auto"/>
        <w:right w:val="none" w:sz="0" w:space="0" w:color="auto"/>
      </w:divBdr>
      <w:divsChild>
        <w:div w:id="641619696">
          <w:marLeft w:val="0"/>
          <w:marRight w:val="0"/>
          <w:marTop w:val="0"/>
          <w:marBottom w:val="0"/>
          <w:divBdr>
            <w:top w:val="none" w:sz="0" w:space="0" w:color="auto"/>
            <w:left w:val="none" w:sz="0" w:space="0" w:color="auto"/>
            <w:bottom w:val="none" w:sz="0" w:space="0" w:color="auto"/>
            <w:right w:val="none" w:sz="0" w:space="0" w:color="auto"/>
          </w:divBdr>
        </w:div>
        <w:div w:id="1385637227">
          <w:marLeft w:val="0"/>
          <w:marRight w:val="0"/>
          <w:marTop w:val="0"/>
          <w:marBottom w:val="0"/>
          <w:divBdr>
            <w:top w:val="none" w:sz="0" w:space="0" w:color="auto"/>
            <w:left w:val="none" w:sz="0" w:space="0" w:color="auto"/>
            <w:bottom w:val="none" w:sz="0" w:space="0" w:color="auto"/>
            <w:right w:val="none" w:sz="0" w:space="0" w:color="auto"/>
          </w:divBdr>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30710">
      <w:bodyDiv w:val="1"/>
      <w:marLeft w:val="0"/>
      <w:marRight w:val="0"/>
      <w:marTop w:val="0"/>
      <w:marBottom w:val="0"/>
      <w:divBdr>
        <w:top w:val="none" w:sz="0" w:space="0" w:color="auto"/>
        <w:left w:val="none" w:sz="0" w:space="0" w:color="auto"/>
        <w:bottom w:val="none" w:sz="0" w:space="0" w:color="auto"/>
        <w:right w:val="none" w:sz="0" w:space="0" w:color="auto"/>
      </w:divBdr>
    </w:div>
    <w:div w:id="134445807">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15432569">
      <w:bodyDiv w:val="1"/>
      <w:marLeft w:val="0"/>
      <w:marRight w:val="0"/>
      <w:marTop w:val="0"/>
      <w:marBottom w:val="0"/>
      <w:divBdr>
        <w:top w:val="none" w:sz="0" w:space="0" w:color="auto"/>
        <w:left w:val="none" w:sz="0" w:space="0" w:color="auto"/>
        <w:bottom w:val="none" w:sz="0" w:space="0" w:color="auto"/>
        <w:right w:val="none" w:sz="0" w:space="0" w:color="auto"/>
      </w:divBdr>
    </w:div>
    <w:div w:id="255094595">
      <w:bodyDiv w:val="1"/>
      <w:marLeft w:val="0"/>
      <w:marRight w:val="0"/>
      <w:marTop w:val="0"/>
      <w:marBottom w:val="0"/>
      <w:divBdr>
        <w:top w:val="none" w:sz="0" w:space="0" w:color="auto"/>
        <w:left w:val="none" w:sz="0" w:space="0" w:color="auto"/>
        <w:bottom w:val="none" w:sz="0" w:space="0" w:color="auto"/>
        <w:right w:val="none" w:sz="0" w:space="0" w:color="auto"/>
      </w:divBdr>
      <w:divsChild>
        <w:div w:id="57825979">
          <w:marLeft w:val="0"/>
          <w:marRight w:val="0"/>
          <w:marTop w:val="0"/>
          <w:marBottom w:val="0"/>
          <w:divBdr>
            <w:top w:val="none" w:sz="0" w:space="0" w:color="auto"/>
            <w:left w:val="none" w:sz="0" w:space="0" w:color="auto"/>
            <w:bottom w:val="none" w:sz="0" w:space="0" w:color="auto"/>
            <w:right w:val="none" w:sz="0" w:space="0" w:color="auto"/>
          </w:divBdr>
        </w:div>
        <w:div w:id="61611144">
          <w:marLeft w:val="0"/>
          <w:marRight w:val="0"/>
          <w:marTop w:val="0"/>
          <w:marBottom w:val="0"/>
          <w:divBdr>
            <w:top w:val="none" w:sz="0" w:space="0" w:color="auto"/>
            <w:left w:val="none" w:sz="0" w:space="0" w:color="auto"/>
            <w:bottom w:val="none" w:sz="0" w:space="0" w:color="auto"/>
            <w:right w:val="none" w:sz="0" w:space="0" w:color="auto"/>
          </w:divBdr>
        </w:div>
        <w:div w:id="278147663">
          <w:marLeft w:val="0"/>
          <w:marRight w:val="0"/>
          <w:marTop w:val="0"/>
          <w:marBottom w:val="0"/>
          <w:divBdr>
            <w:top w:val="none" w:sz="0" w:space="0" w:color="auto"/>
            <w:left w:val="none" w:sz="0" w:space="0" w:color="auto"/>
            <w:bottom w:val="none" w:sz="0" w:space="0" w:color="auto"/>
            <w:right w:val="none" w:sz="0" w:space="0" w:color="auto"/>
          </w:divBdr>
        </w:div>
        <w:div w:id="381558784">
          <w:marLeft w:val="0"/>
          <w:marRight w:val="0"/>
          <w:marTop w:val="0"/>
          <w:marBottom w:val="0"/>
          <w:divBdr>
            <w:top w:val="none" w:sz="0" w:space="0" w:color="auto"/>
            <w:left w:val="none" w:sz="0" w:space="0" w:color="auto"/>
            <w:bottom w:val="none" w:sz="0" w:space="0" w:color="auto"/>
            <w:right w:val="none" w:sz="0" w:space="0" w:color="auto"/>
          </w:divBdr>
        </w:div>
        <w:div w:id="922642966">
          <w:marLeft w:val="0"/>
          <w:marRight w:val="0"/>
          <w:marTop w:val="0"/>
          <w:marBottom w:val="0"/>
          <w:divBdr>
            <w:top w:val="none" w:sz="0" w:space="0" w:color="auto"/>
            <w:left w:val="none" w:sz="0" w:space="0" w:color="auto"/>
            <w:bottom w:val="none" w:sz="0" w:space="0" w:color="auto"/>
            <w:right w:val="none" w:sz="0" w:space="0" w:color="auto"/>
          </w:divBdr>
        </w:div>
        <w:div w:id="990718567">
          <w:marLeft w:val="0"/>
          <w:marRight w:val="0"/>
          <w:marTop w:val="0"/>
          <w:marBottom w:val="0"/>
          <w:divBdr>
            <w:top w:val="none" w:sz="0" w:space="0" w:color="auto"/>
            <w:left w:val="none" w:sz="0" w:space="0" w:color="auto"/>
            <w:bottom w:val="none" w:sz="0" w:space="0" w:color="auto"/>
            <w:right w:val="none" w:sz="0" w:space="0" w:color="auto"/>
          </w:divBdr>
        </w:div>
        <w:div w:id="1241059847">
          <w:marLeft w:val="0"/>
          <w:marRight w:val="0"/>
          <w:marTop w:val="0"/>
          <w:marBottom w:val="0"/>
          <w:divBdr>
            <w:top w:val="none" w:sz="0" w:space="0" w:color="auto"/>
            <w:left w:val="none" w:sz="0" w:space="0" w:color="auto"/>
            <w:bottom w:val="none" w:sz="0" w:space="0" w:color="auto"/>
            <w:right w:val="none" w:sz="0" w:space="0" w:color="auto"/>
          </w:divBdr>
        </w:div>
        <w:div w:id="1629507213">
          <w:marLeft w:val="0"/>
          <w:marRight w:val="0"/>
          <w:marTop w:val="0"/>
          <w:marBottom w:val="0"/>
          <w:divBdr>
            <w:top w:val="none" w:sz="0" w:space="0" w:color="auto"/>
            <w:left w:val="none" w:sz="0" w:space="0" w:color="auto"/>
            <w:bottom w:val="none" w:sz="0" w:space="0" w:color="auto"/>
            <w:right w:val="none" w:sz="0" w:space="0" w:color="auto"/>
          </w:divBdr>
        </w:div>
      </w:divsChild>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8936249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572586">
      <w:bodyDiv w:val="1"/>
      <w:marLeft w:val="0"/>
      <w:marRight w:val="0"/>
      <w:marTop w:val="0"/>
      <w:marBottom w:val="0"/>
      <w:divBdr>
        <w:top w:val="none" w:sz="0" w:space="0" w:color="auto"/>
        <w:left w:val="none" w:sz="0" w:space="0" w:color="auto"/>
        <w:bottom w:val="none" w:sz="0" w:space="0" w:color="auto"/>
        <w:right w:val="none" w:sz="0" w:space="0" w:color="auto"/>
      </w:divBdr>
      <w:divsChild>
        <w:div w:id="534192912">
          <w:marLeft w:val="0"/>
          <w:marRight w:val="0"/>
          <w:marTop w:val="225"/>
          <w:marBottom w:val="225"/>
          <w:divBdr>
            <w:top w:val="none" w:sz="0" w:space="0" w:color="auto"/>
            <w:left w:val="none" w:sz="0" w:space="0" w:color="auto"/>
            <w:bottom w:val="none" w:sz="0" w:space="0" w:color="auto"/>
            <w:right w:val="none" w:sz="0" w:space="0" w:color="auto"/>
          </w:divBdr>
          <w:divsChild>
            <w:div w:id="1488981587">
              <w:marLeft w:val="0"/>
              <w:marRight w:val="0"/>
              <w:marTop w:val="0"/>
              <w:marBottom w:val="0"/>
              <w:divBdr>
                <w:top w:val="none" w:sz="0" w:space="0" w:color="auto"/>
                <w:left w:val="none" w:sz="0" w:space="0" w:color="auto"/>
                <w:bottom w:val="none" w:sz="0" w:space="0" w:color="auto"/>
                <w:right w:val="none" w:sz="0" w:space="0" w:color="auto"/>
              </w:divBdr>
              <w:divsChild>
                <w:div w:id="896821664">
                  <w:marLeft w:val="0"/>
                  <w:marRight w:val="0"/>
                  <w:marTop w:val="0"/>
                  <w:marBottom w:val="0"/>
                  <w:divBdr>
                    <w:top w:val="none" w:sz="0" w:space="0" w:color="auto"/>
                    <w:left w:val="none" w:sz="0" w:space="0" w:color="auto"/>
                    <w:bottom w:val="none" w:sz="0" w:space="0" w:color="auto"/>
                    <w:right w:val="none" w:sz="0" w:space="0" w:color="auto"/>
                  </w:divBdr>
                  <w:divsChild>
                    <w:div w:id="404569684">
                      <w:marLeft w:val="0"/>
                      <w:marRight w:val="0"/>
                      <w:marTop w:val="0"/>
                      <w:marBottom w:val="0"/>
                      <w:divBdr>
                        <w:top w:val="none" w:sz="0" w:space="0" w:color="auto"/>
                        <w:left w:val="none" w:sz="0" w:space="0" w:color="auto"/>
                        <w:bottom w:val="none" w:sz="0" w:space="0" w:color="auto"/>
                        <w:right w:val="none" w:sz="0" w:space="0" w:color="auto"/>
                      </w:divBdr>
                    </w:div>
                    <w:div w:id="92892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120027">
      <w:bodyDiv w:val="1"/>
      <w:marLeft w:val="0"/>
      <w:marRight w:val="0"/>
      <w:marTop w:val="0"/>
      <w:marBottom w:val="0"/>
      <w:divBdr>
        <w:top w:val="none" w:sz="0" w:space="0" w:color="auto"/>
        <w:left w:val="none" w:sz="0" w:space="0" w:color="auto"/>
        <w:bottom w:val="none" w:sz="0" w:space="0" w:color="auto"/>
        <w:right w:val="none" w:sz="0" w:space="0" w:color="auto"/>
      </w:divBdr>
      <w:divsChild>
        <w:div w:id="44377108">
          <w:marLeft w:val="0"/>
          <w:marRight w:val="0"/>
          <w:marTop w:val="0"/>
          <w:marBottom w:val="0"/>
          <w:divBdr>
            <w:top w:val="none" w:sz="0" w:space="0" w:color="auto"/>
            <w:left w:val="single" w:sz="6" w:space="31" w:color="CFD5E4"/>
            <w:bottom w:val="none" w:sz="0" w:space="0" w:color="auto"/>
            <w:right w:val="none" w:sz="0" w:space="31" w:color="auto"/>
          </w:divBdr>
          <w:divsChild>
            <w:div w:id="234779499">
              <w:marLeft w:val="0"/>
              <w:marRight w:val="0"/>
              <w:marTop w:val="0"/>
              <w:marBottom w:val="0"/>
              <w:divBdr>
                <w:top w:val="none" w:sz="0" w:space="0" w:color="auto"/>
                <w:left w:val="none" w:sz="0" w:space="0" w:color="auto"/>
                <w:bottom w:val="none" w:sz="0" w:space="0" w:color="auto"/>
                <w:right w:val="none" w:sz="0" w:space="0" w:color="auto"/>
              </w:divBdr>
              <w:divsChild>
                <w:div w:id="88428617">
                  <w:marLeft w:val="0"/>
                  <w:marRight w:val="0"/>
                  <w:marTop w:val="0"/>
                  <w:marBottom w:val="0"/>
                  <w:divBdr>
                    <w:top w:val="none" w:sz="0" w:space="0" w:color="auto"/>
                    <w:left w:val="none" w:sz="0" w:space="0" w:color="auto"/>
                    <w:bottom w:val="none" w:sz="0" w:space="0" w:color="auto"/>
                    <w:right w:val="none" w:sz="0" w:space="0" w:color="auto"/>
                  </w:divBdr>
                  <w:divsChild>
                    <w:div w:id="2008972237">
                      <w:marLeft w:val="0"/>
                      <w:marRight w:val="0"/>
                      <w:marTop w:val="0"/>
                      <w:marBottom w:val="0"/>
                      <w:divBdr>
                        <w:top w:val="none" w:sz="0" w:space="0" w:color="auto"/>
                        <w:left w:val="none" w:sz="0" w:space="0" w:color="auto"/>
                        <w:bottom w:val="none" w:sz="0" w:space="0" w:color="auto"/>
                        <w:right w:val="none" w:sz="0" w:space="0" w:color="auto"/>
                      </w:divBdr>
                      <w:divsChild>
                        <w:div w:id="1148278907">
                          <w:marLeft w:val="0"/>
                          <w:marRight w:val="0"/>
                          <w:marTop w:val="0"/>
                          <w:marBottom w:val="0"/>
                          <w:divBdr>
                            <w:top w:val="none" w:sz="0" w:space="0" w:color="auto"/>
                            <w:left w:val="none" w:sz="0" w:space="0" w:color="auto"/>
                            <w:bottom w:val="none" w:sz="0" w:space="0" w:color="auto"/>
                            <w:right w:val="none" w:sz="0" w:space="0" w:color="auto"/>
                          </w:divBdr>
                          <w:divsChild>
                            <w:div w:id="37824617">
                              <w:marLeft w:val="0"/>
                              <w:marRight w:val="0"/>
                              <w:marTop w:val="0"/>
                              <w:marBottom w:val="0"/>
                              <w:divBdr>
                                <w:top w:val="none" w:sz="0" w:space="0" w:color="auto"/>
                                <w:left w:val="none" w:sz="0" w:space="0" w:color="auto"/>
                                <w:bottom w:val="none" w:sz="0" w:space="0" w:color="auto"/>
                                <w:right w:val="none" w:sz="0" w:space="0" w:color="auto"/>
                              </w:divBdr>
                              <w:divsChild>
                                <w:div w:id="266666538">
                                  <w:marLeft w:val="0"/>
                                  <w:marRight w:val="0"/>
                                  <w:marTop w:val="0"/>
                                  <w:marBottom w:val="165"/>
                                  <w:divBdr>
                                    <w:top w:val="none" w:sz="0" w:space="0" w:color="auto"/>
                                    <w:left w:val="none" w:sz="0" w:space="0" w:color="auto"/>
                                    <w:bottom w:val="none" w:sz="0" w:space="0" w:color="auto"/>
                                    <w:right w:val="none" w:sz="0" w:space="0" w:color="auto"/>
                                  </w:divBdr>
                                </w:div>
                              </w:divsChild>
                            </w:div>
                            <w:div w:id="1638100881">
                              <w:marLeft w:val="0"/>
                              <w:marRight w:val="0"/>
                              <w:marTop w:val="165"/>
                              <w:marBottom w:val="165"/>
                              <w:divBdr>
                                <w:top w:val="none" w:sz="0" w:space="0" w:color="auto"/>
                                <w:left w:val="none" w:sz="0" w:space="0" w:color="auto"/>
                                <w:bottom w:val="none" w:sz="0" w:space="0" w:color="auto"/>
                                <w:right w:val="none" w:sz="0" w:space="0" w:color="auto"/>
                              </w:divBdr>
                              <w:divsChild>
                                <w:div w:id="1995448805">
                                  <w:marLeft w:val="0"/>
                                  <w:marRight w:val="0"/>
                                  <w:marTop w:val="0"/>
                                  <w:marBottom w:val="0"/>
                                  <w:divBdr>
                                    <w:top w:val="none" w:sz="0" w:space="0" w:color="auto"/>
                                    <w:left w:val="none" w:sz="0" w:space="0" w:color="auto"/>
                                    <w:bottom w:val="none" w:sz="0" w:space="0" w:color="auto"/>
                                    <w:right w:val="none" w:sz="0" w:space="0" w:color="auto"/>
                                  </w:divBdr>
                                  <w:divsChild>
                                    <w:div w:id="164045935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9544165">
          <w:marLeft w:val="0"/>
          <w:marRight w:val="0"/>
          <w:marTop w:val="0"/>
          <w:marBottom w:val="0"/>
          <w:divBdr>
            <w:top w:val="none" w:sz="0" w:space="0" w:color="auto"/>
            <w:left w:val="none" w:sz="0" w:space="0" w:color="auto"/>
            <w:bottom w:val="none" w:sz="0" w:space="0" w:color="auto"/>
            <w:right w:val="none" w:sz="0" w:space="0" w:color="auto"/>
          </w:divBdr>
          <w:divsChild>
            <w:div w:id="1179999079">
              <w:marLeft w:val="0"/>
              <w:marRight w:val="0"/>
              <w:marTop w:val="0"/>
              <w:marBottom w:val="0"/>
              <w:divBdr>
                <w:top w:val="none" w:sz="0" w:space="0" w:color="auto"/>
                <w:left w:val="none" w:sz="0" w:space="0" w:color="auto"/>
                <w:bottom w:val="none" w:sz="0" w:space="0" w:color="auto"/>
                <w:right w:val="none" w:sz="0" w:space="0" w:color="auto"/>
              </w:divBdr>
              <w:divsChild>
                <w:div w:id="1625379888">
                  <w:marLeft w:val="0"/>
                  <w:marRight w:val="0"/>
                  <w:marTop w:val="0"/>
                  <w:marBottom w:val="0"/>
                  <w:divBdr>
                    <w:top w:val="none" w:sz="0" w:space="0" w:color="auto"/>
                    <w:left w:val="none" w:sz="0" w:space="0" w:color="auto"/>
                    <w:bottom w:val="none" w:sz="0" w:space="0" w:color="auto"/>
                    <w:right w:val="none" w:sz="0" w:space="0" w:color="auto"/>
                  </w:divBdr>
                  <w:divsChild>
                    <w:div w:id="124978615">
                      <w:marLeft w:val="0"/>
                      <w:marRight w:val="0"/>
                      <w:marTop w:val="0"/>
                      <w:marBottom w:val="150"/>
                      <w:divBdr>
                        <w:top w:val="none" w:sz="0" w:space="0" w:color="auto"/>
                        <w:left w:val="none" w:sz="0" w:space="0" w:color="auto"/>
                        <w:bottom w:val="none" w:sz="0" w:space="0" w:color="auto"/>
                        <w:right w:val="none" w:sz="0" w:space="0" w:color="auto"/>
                      </w:divBdr>
                      <w:divsChild>
                        <w:div w:id="1980453470">
                          <w:marLeft w:val="0"/>
                          <w:marRight w:val="0"/>
                          <w:marTop w:val="0"/>
                          <w:marBottom w:val="0"/>
                          <w:divBdr>
                            <w:top w:val="none" w:sz="0" w:space="0" w:color="auto"/>
                            <w:left w:val="none" w:sz="0" w:space="0" w:color="auto"/>
                            <w:bottom w:val="none" w:sz="0" w:space="0" w:color="auto"/>
                            <w:right w:val="none" w:sz="0" w:space="0" w:color="auto"/>
                          </w:divBdr>
                          <w:divsChild>
                            <w:div w:id="312804804">
                              <w:marLeft w:val="0"/>
                              <w:marRight w:val="0"/>
                              <w:marTop w:val="0"/>
                              <w:marBottom w:val="0"/>
                              <w:divBdr>
                                <w:top w:val="none" w:sz="0" w:space="0" w:color="auto"/>
                                <w:left w:val="none" w:sz="0" w:space="0" w:color="auto"/>
                                <w:bottom w:val="none" w:sz="0" w:space="0" w:color="auto"/>
                                <w:right w:val="none" w:sz="0" w:space="0" w:color="auto"/>
                              </w:divBdr>
                            </w:div>
                            <w:div w:id="583342730">
                              <w:marLeft w:val="0"/>
                              <w:marRight w:val="0"/>
                              <w:marTop w:val="0"/>
                              <w:marBottom w:val="0"/>
                              <w:divBdr>
                                <w:top w:val="none" w:sz="0" w:space="0" w:color="auto"/>
                                <w:left w:val="none" w:sz="0" w:space="0" w:color="auto"/>
                                <w:bottom w:val="none" w:sz="0" w:space="0" w:color="auto"/>
                                <w:right w:val="none" w:sz="0" w:space="0" w:color="auto"/>
                              </w:divBdr>
                            </w:div>
                            <w:div w:id="601377707">
                              <w:marLeft w:val="0"/>
                              <w:marRight w:val="0"/>
                              <w:marTop w:val="0"/>
                              <w:marBottom w:val="0"/>
                              <w:divBdr>
                                <w:top w:val="none" w:sz="0" w:space="0" w:color="auto"/>
                                <w:left w:val="none" w:sz="0" w:space="0" w:color="auto"/>
                                <w:bottom w:val="none" w:sz="0" w:space="0" w:color="auto"/>
                                <w:right w:val="none" w:sz="0" w:space="0" w:color="auto"/>
                              </w:divBdr>
                            </w:div>
                            <w:div w:id="755130169">
                              <w:marLeft w:val="0"/>
                              <w:marRight w:val="0"/>
                              <w:marTop w:val="0"/>
                              <w:marBottom w:val="0"/>
                              <w:divBdr>
                                <w:top w:val="none" w:sz="0" w:space="0" w:color="auto"/>
                                <w:left w:val="none" w:sz="0" w:space="0" w:color="auto"/>
                                <w:bottom w:val="none" w:sz="0" w:space="0" w:color="auto"/>
                                <w:right w:val="none" w:sz="0" w:space="0" w:color="auto"/>
                              </w:divBdr>
                            </w:div>
                            <w:div w:id="828441002">
                              <w:marLeft w:val="0"/>
                              <w:marRight w:val="0"/>
                              <w:marTop w:val="0"/>
                              <w:marBottom w:val="0"/>
                              <w:divBdr>
                                <w:top w:val="none" w:sz="0" w:space="0" w:color="auto"/>
                                <w:left w:val="none" w:sz="0" w:space="0" w:color="auto"/>
                                <w:bottom w:val="none" w:sz="0" w:space="0" w:color="auto"/>
                                <w:right w:val="none" w:sz="0" w:space="0" w:color="auto"/>
                              </w:divBdr>
                            </w:div>
                            <w:div w:id="832526086">
                              <w:marLeft w:val="0"/>
                              <w:marRight w:val="0"/>
                              <w:marTop w:val="0"/>
                              <w:marBottom w:val="0"/>
                              <w:divBdr>
                                <w:top w:val="none" w:sz="0" w:space="0" w:color="auto"/>
                                <w:left w:val="none" w:sz="0" w:space="0" w:color="auto"/>
                                <w:bottom w:val="none" w:sz="0" w:space="0" w:color="auto"/>
                                <w:right w:val="none" w:sz="0" w:space="0" w:color="auto"/>
                              </w:divBdr>
                            </w:div>
                            <w:div w:id="835220739">
                              <w:marLeft w:val="0"/>
                              <w:marRight w:val="0"/>
                              <w:marTop w:val="0"/>
                              <w:marBottom w:val="0"/>
                              <w:divBdr>
                                <w:top w:val="none" w:sz="0" w:space="0" w:color="auto"/>
                                <w:left w:val="none" w:sz="0" w:space="0" w:color="auto"/>
                                <w:bottom w:val="none" w:sz="0" w:space="0" w:color="auto"/>
                                <w:right w:val="none" w:sz="0" w:space="0" w:color="auto"/>
                              </w:divBdr>
                            </w:div>
                            <w:div w:id="957644698">
                              <w:marLeft w:val="0"/>
                              <w:marRight w:val="0"/>
                              <w:marTop w:val="0"/>
                              <w:marBottom w:val="0"/>
                              <w:divBdr>
                                <w:top w:val="none" w:sz="0" w:space="0" w:color="auto"/>
                                <w:left w:val="none" w:sz="0" w:space="0" w:color="auto"/>
                                <w:bottom w:val="none" w:sz="0" w:space="0" w:color="auto"/>
                                <w:right w:val="none" w:sz="0" w:space="0" w:color="auto"/>
                              </w:divBdr>
                            </w:div>
                            <w:div w:id="1071543348">
                              <w:marLeft w:val="0"/>
                              <w:marRight w:val="0"/>
                              <w:marTop w:val="0"/>
                              <w:marBottom w:val="0"/>
                              <w:divBdr>
                                <w:top w:val="none" w:sz="0" w:space="0" w:color="auto"/>
                                <w:left w:val="none" w:sz="0" w:space="0" w:color="auto"/>
                                <w:bottom w:val="none" w:sz="0" w:space="0" w:color="auto"/>
                                <w:right w:val="none" w:sz="0" w:space="0" w:color="auto"/>
                              </w:divBdr>
                            </w:div>
                            <w:div w:id="204401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02802">
                      <w:marLeft w:val="0"/>
                      <w:marRight w:val="0"/>
                      <w:marTop w:val="0"/>
                      <w:marBottom w:val="0"/>
                      <w:divBdr>
                        <w:top w:val="none" w:sz="0" w:space="0" w:color="auto"/>
                        <w:left w:val="none" w:sz="0" w:space="0" w:color="auto"/>
                        <w:bottom w:val="none" w:sz="0" w:space="0" w:color="auto"/>
                        <w:right w:val="none" w:sz="0" w:space="0" w:color="auto"/>
                      </w:divBdr>
                    </w:div>
                    <w:div w:id="1784181039">
                      <w:marLeft w:val="0"/>
                      <w:marRight w:val="0"/>
                      <w:marTop w:val="0"/>
                      <w:marBottom w:val="0"/>
                      <w:divBdr>
                        <w:top w:val="none" w:sz="0" w:space="0" w:color="auto"/>
                        <w:left w:val="none" w:sz="0" w:space="0" w:color="auto"/>
                        <w:bottom w:val="none" w:sz="0" w:space="0" w:color="auto"/>
                        <w:right w:val="none" w:sz="0" w:space="0" w:color="auto"/>
                      </w:divBdr>
                      <w:divsChild>
                        <w:div w:id="1137407701">
                          <w:marLeft w:val="0"/>
                          <w:marRight w:val="0"/>
                          <w:marTop w:val="0"/>
                          <w:marBottom w:val="0"/>
                          <w:divBdr>
                            <w:top w:val="none" w:sz="0" w:space="0" w:color="auto"/>
                            <w:left w:val="none" w:sz="0" w:space="0" w:color="auto"/>
                            <w:bottom w:val="none" w:sz="0" w:space="0" w:color="auto"/>
                            <w:right w:val="none" w:sz="0" w:space="0" w:color="auto"/>
                          </w:divBdr>
                          <w:divsChild>
                            <w:div w:id="1591349698">
                              <w:marLeft w:val="0"/>
                              <w:marRight w:val="0"/>
                              <w:marTop w:val="0"/>
                              <w:marBottom w:val="0"/>
                              <w:divBdr>
                                <w:top w:val="none" w:sz="0" w:space="0" w:color="auto"/>
                                <w:left w:val="none" w:sz="0" w:space="0" w:color="auto"/>
                                <w:bottom w:val="none" w:sz="0" w:space="0" w:color="auto"/>
                                <w:right w:val="none" w:sz="0" w:space="0" w:color="auto"/>
                              </w:divBdr>
                              <w:divsChild>
                                <w:div w:id="56438089">
                                  <w:marLeft w:val="0"/>
                                  <w:marRight w:val="0"/>
                                  <w:marTop w:val="0"/>
                                  <w:marBottom w:val="0"/>
                                  <w:divBdr>
                                    <w:top w:val="none" w:sz="0" w:space="0" w:color="auto"/>
                                    <w:left w:val="none" w:sz="0" w:space="0" w:color="auto"/>
                                    <w:bottom w:val="none" w:sz="0" w:space="0" w:color="auto"/>
                                    <w:right w:val="none" w:sz="0" w:space="0" w:color="auto"/>
                                  </w:divBdr>
                                </w:div>
                                <w:div w:id="323779092">
                                  <w:marLeft w:val="0"/>
                                  <w:marRight w:val="0"/>
                                  <w:marTop w:val="0"/>
                                  <w:marBottom w:val="0"/>
                                  <w:divBdr>
                                    <w:top w:val="none" w:sz="0" w:space="0" w:color="auto"/>
                                    <w:left w:val="none" w:sz="0" w:space="0" w:color="auto"/>
                                    <w:bottom w:val="none" w:sz="0" w:space="0" w:color="auto"/>
                                    <w:right w:val="none" w:sz="0" w:space="0" w:color="auto"/>
                                  </w:divBdr>
                                  <w:divsChild>
                                    <w:div w:id="497624584">
                                      <w:marLeft w:val="0"/>
                                      <w:marRight w:val="0"/>
                                      <w:marTop w:val="0"/>
                                      <w:marBottom w:val="75"/>
                                      <w:divBdr>
                                        <w:top w:val="none" w:sz="0" w:space="0" w:color="auto"/>
                                        <w:left w:val="none" w:sz="0" w:space="0" w:color="auto"/>
                                        <w:bottom w:val="none" w:sz="0" w:space="0" w:color="auto"/>
                                        <w:right w:val="none" w:sz="0" w:space="0" w:color="auto"/>
                                      </w:divBdr>
                                    </w:div>
                                    <w:div w:id="198569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53583703">
      <w:bodyDiv w:val="1"/>
      <w:marLeft w:val="0"/>
      <w:marRight w:val="0"/>
      <w:marTop w:val="0"/>
      <w:marBottom w:val="0"/>
      <w:divBdr>
        <w:top w:val="none" w:sz="0" w:space="0" w:color="auto"/>
        <w:left w:val="none" w:sz="0" w:space="0" w:color="auto"/>
        <w:bottom w:val="none" w:sz="0" w:space="0" w:color="auto"/>
        <w:right w:val="none" w:sz="0" w:space="0" w:color="auto"/>
      </w:divBdr>
      <w:divsChild>
        <w:div w:id="883907300">
          <w:marLeft w:val="0"/>
          <w:marRight w:val="0"/>
          <w:marTop w:val="0"/>
          <w:marBottom w:val="0"/>
          <w:divBdr>
            <w:top w:val="none" w:sz="0" w:space="0" w:color="auto"/>
            <w:left w:val="none" w:sz="0" w:space="0" w:color="auto"/>
            <w:bottom w:val="none" w:sz="0" w:space="0" w:color="auto"/>
            <w:right w:val="none" w:sz="0" w:space="0" w:color="auto"/>
          </w:divBdr>
        </w:div>
        <w:div w:id="1920089600">
          <w:marLeft w:val="0"/>
          <w:marRight w:val="0"/>
          <w:marTop w:val="0"/>
          <w:marBottom w:val="0"/>
          <w:divBdr>
            <w:top w:val="none" w:sz="0" w:space="0" w:color="auto"/>
            <w:left w:val="none" w:sz="0" w:space="0" w:color="auto"/>
            <w:bottom w:val="none" w:sz="0" w:space="0" w:color="auto"/>
            <w:right w:val="none" w:sz="0" w:space="0" w:color="auto"/>
          </w:divBdr>
        </w:div>
      </w:divsChild>
    </w:div>
    <w:div w:id="586962899">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8148539">
      <w:bodyDiv w:val="1"/>
      <w:marLeft w:val="0"/>
      <w:marRight w:val="0"/>
      <w:marTop w:val="0"/>
      <w:marBottom w:val="0"/>
      <w:divBdr>
        <w:top w:val="none" w:sz="0" w:space="0" w:color="auto"/>
        <w:left w:val="none" w:sz="0" w:space="0" w:color="auto"/>
        <w:bottom w:val="none" w:sz="0" w:space="0" w:color="auto"/>
        <w:right w:val="none" w:sz="0" w:space="0" w:color="auto"/>
      </w:divBdr>
      <w:divsChild>
        <w:div w:id="290063765">
          <w:marLeft w:val="0"/>
          <w:marRight w:val="0"/>
          <w:marTop w:val="0"/>
          <w:marBottom w:val="0"/>
          <w:divBdr>
            <w:top w:val="none" w:sz="0" w:space="0" w:color="auto"/>
            <w:left w:val="none" w:sz="0" w:space="0" w:color="auto"/>
            <w:bottom w:val="none" w:sz="0" w:space="0" w:color="auto"/>
            <w:right w:val="none" w:sz="0" w:space="0" w:color="auto"/>
          </w:divBdr>
        </w:div>
        <w:div w:id="2092309953">
          <w:marLeft w:val="0"/>
          <w:marRight w:val="0"/>
          <w:marTop w:val="0"/>
          <w:marBottom w:val="0"/>
          <w:divBdr>
            <w:top w:val="none" w:sz="0" w:space="0" w:color="auto"/>
            <w:left w:val="none" w:sz="0" w:space="0" w:color="auto"/>
            <w:bottom w:val="none" w:sz="0" w:space="0" w:color="auto"/>
            <w:right w:val="none" w:sz="0" w:space="0" w:color="auto"/>
          </w:divBdr>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5742617">
      <w:bodyDiv w:val="1"/>
      <w:marLeft w:val="0"/>
      <w:marRight w:val="0"/>
      <w:marTop w:val="0"/>
      <w:marBottom w:val="0"/>
      <w:divBdr>
        <w:top w:val="none" w:sz="0" w:space="0" w:color="auto"/>
        <w:left w:val="none" w:sz="0" w:space="0" w:color="auto"/>
        <w:bottom w:val="none" w:sz="0" w:space="0" w:color="auto"/>
        <w:right w:val="none" w:sz="0" w:space="0" w:color="auto"/>
      </w:divBdr>
      <w:divsChild>
        <w:div w:id="41829656">
          <w:marLeft w:val="0"/>
          <w:marRight w:val="0"/>
          <w:marTop w:val="0"/>
          <w:marBottom w:val="0"/>
          <w:divBdr>
            <w:top w:val="none" w:sz="0" w:space="0" w:color="auto"/>
            <w:left w:val="none" w:sz="0" w:space="0" w:color="auto"/>
            <w:bottom w:val="none" w:sz="0" w:space="0" w:color="auto"/>
            <w:right w:val="none" w:sz="0" w:space="0" w:color="auto"/>
          </w:divBdr>
        </w:div>
        <w:div w:id="134761762">
          <w:marLeft w:val="0"/>
          <w:marRight w:val="0"/>
          <w:marTop w:val="0"/>
          <w:marBottom w:val="0"/>
          <w:divBdr>
            <w:top w:val="none" w:sz="0" w:space="0" w:color="auto"/>
            <w:left w:val="none" w:sz="0" w:space="0" w:color="auto"/>
            <w:bottom w:val="none" w:sz="0" w:space="0" w:color="auto"/>
            <w:right w:val="none" w:sz="0" w:space="0" w:color="auto"/>
          </w:divBdr>
        </w:div>
        <w:div w:id="536159998">
          <w:marLeft w:val="0"/>
          <w:marRight w:val="0"/>
          <w:marTop w:val="0"/>
          <w:marBottom w:val="0"/>
          <w:divBdr>
            <w:top w:val="none" w:sz="0" w:space="0" w:color="auto"/>
            <w:left w:val="none" w:sz="0" w:space="0" w:color="auto"/>
            <w:bottom w:val="none" w:sz="0" w:space="0" w:color="auto"/>
            <w:right w:val="none" w:sz="0" w:space="0" w:color="auto"/>
          </w:divBdr>
        </w:div>
        <w:div w:id="1258366873">
          <w:marLeft w:val="0"/>
          <w:marRight w:val="0"/>
          <w:marTop w:val="0"/>
          <w:marBottom w:val="0"/>
          <w:divBdr>
            <w:top w:val="none" w:sz="0" w:space="0" w:color="auto"/>
            <w:left w:val="none" w:sz="0" w:space="0" w:color="auto"/>
            <w:bottom w:val="none" w:sz="0" w:space="0" w:color="auto"/>
            <w:right w:val="none" w:sz="0" w:space="0" w:color="auto"/>
          </w:divBdr>
        </w:div>
        <w:div w:id="1475752186">
          <w:marLeft w:val="0"/>
          <w:marRight w:val="0"/>
          <w:marTop w:val="0"/>
          <w:marBottom w:val="0"/>
          <w:divBdr>
            <w:top w:val="none" w:sz="0" w:space="0" w:color="auto"/>
            <w:left w:val="none" w:sz="0" w:space="0" w:color="auto"/>
            <w:bottom w:val="none" w:sz="0" w:space="0" w:color="auto"/>
            <w:right w:val="none" w:sz="0" w:space="0" w:color="auto"/>
          </w:divBdr>
        </w:div>
        <w:div w:id="1763212574">
          <w:marLeft w:val="0"/>
          <w:marRight w:val="0"/>
          <w:marTop w:val="0"/>
          <w:marBottom w:val="0"/>
          <w:divBdr>
            <w:top w:val="none" w:sz="0" w:space="0" w:color="auto"/>
            <w:left w:val="none" w:sz="0" w:space="0" w:color="auto"/>
            <w:bottom w:val="none" w:sz="0" w:space="0" w:color="auto"/>
            <w:right w:val="none" w:sz="0" w:space="0" w:color="auto"/>
          </w:divBdr>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558962">
      <w:bodyDiv w:val="1"/>
      <w:marLeft w:val="0"/>
      <w:marRight w:val="0"/>
      <w:marTop w:val="0"/>
      <w:marBottom w:val="0"/>
      <w:divBdr>
        <w:top w:val="none" w:sz="0" w:space="0" w:color="auto"/>
        <w:left w:val="none" w:sz="0" w:space="0" w:color="auto"/>
        <w:bottom w:val="none" w:sz="0" w:space="0" w:color="auto"/>
        <w:right w:val="none" w:sz="0" w:space="0" w:color="auto"/>
      </w:divBdr>
      <w:divsChild>
        <w:div w:id="55592562">
          <w:marLeft w:val="0"/>
          <w:marRight w:val="0"/>
          <w:marTop w:val="166"/>
          <w:marBottom w:val="166"/>
          <w:divBdr>
            <w:top w:val="none" w:sz="0" w:space="0" w:color="auto"/>
            <w:left w:val="none" w:sz="0" w:space="0" w:color="auto"/>
            <w:bottom w:val="none" w:sz="0" w:space="0" w:color="auto"/>
            <w:right w:val="none" w:sz="0" w:space="0" w:color="auto"/>
          </w:divBdr>
        </w:div>
        <w:div w:id="2038462959">
          <w:marLeft w:val="0"/>
          <w:marRight w:val="0"/>
          <w:marTop w:val="166"/>
          <w:marBottom w:val="166"/>
          <w:divBdr>
            <w:top w:val="none" w:sz="0" w:space="0" w:color="auto"/>
            <w:left w:val="none" w:sz="0" w:space="0" w:color="auto"/>
            <w:bottom w:val="none" w:sz="0" w:space="0" w:color="auto"/>
            <w:right w:val="none" w:sz="0" w:space="0" w:color="auto"/>
          </w:divBdr>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074501">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154912">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0121798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0143198">
      <w:bodyDiv w:val="1"/>
      <w:marLeft w:val="0"/>
      <w:marRight w:val="0"/>
      <w:marTop w:val="0"/>
      <w:marBottom w:val="0"/>
      <w:divBdr>
        <w:top w:val="none" w:sz="0" w:space="0" w:color="auto"/>
        <w:left w:val="none" w:sz="0" w:space="0" w:color="auto"/>
        <w:bottom w:val="none" w:sz="0" w:space="0" w:color="auto"/>
        <w:right w:val="none" w:sz="0" w:space="0" w:color="auto"/>
      </w:divBdr>
      <w:divsChild>
        <w:div w:id="561327656">
          <w:marLeft w:val="0"/>
          <w:marRight w:val="0"/>
          <w:marTop w:val="0"/>
          <w:marBottom w:val="0"/>
          <w:divBdr>
            <w:top w:val="none" w:sz="0" w:space="0" w:color="auto"/>
            <w:left w:val="none" w:sz="0" w:space="0" w:color="auto"/>
            <w:bottom w:val="none" w:sz="0" w:space="0" w:color="auto"/>
            <w:right w:val="none" w:sz="0" w:space="0" w:color="auto"/>
          </w:divBdr>
        </w:div>
        <w:div w:id="1196311605">
          <w:marLeft w:val="0"/>
          <w:marRight w:val="0"/>
          <w:marTop w:val="0"/>
          <w:marBottom w:val="0"/>
          <w:divBdr>
            <w:top w:val="none" w:sz="0" w:space="0" w:color="auto"/>
            <w:left w:val="none" w:sz="0" w:space="0" w:color="auto"/>
            <w:bottom w:val="none" w:sz="0" w:space="0" w:color="auto"/>
            <w:right w:val="none" w:sz="0" w:space="0" w:color="auto"/>
          </w:divBdr>
        </w:div>
        <w:div w:id="1198159932">
          <w:marLeft w:val="0"/>
          <w:marRight w:val="0"/>
          <w:marTop w:val="0"/>
          <w:marBottom w:val="0"/>
          <w:divBdr>
            <w:top w:val="none" w:sz="0" w:space="0" w:color="auto"/>
            <w:left w:val="none" w:sz="0" w:space="0" w:color="auto"/>
            <w:bottom w:val="none" w:sz="0" w:space="0" w:color="auto"/>
            <w:right w:val="none" w:sz="0" w:space="0" w:color="auto"/>
          </w:divBdr>
        </w:div>
        <w:div w:id="1552233370">
          <w:marLeft w:val="0"/>
          <w:marRight w:val="0"/>
          <w:marTop w:val="0"/>
          <w:marBottom w:val="0"/>
          <w:divBdr>
            <w:top w:val="none" w:sz="0" w:space="0" w:color="auto"/>
            <w:left w:val="none" w:sz="0" w:space="0" w:color="auto"/>
            <w:bottom w:val="none" w:sz="0" w:space="0" w:color="auto"/>
            <w:right w:val="none" w:sz="0" w:space="0" w:color="auto"/>
          </w:divBdr>
        </w:div>
      </w:divsChild>
    </w:div>
    <w:div w:id="926765477">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680217">
      <w:bodyDiv w:val="1"/>
      <w:marLeft w:val="0"/>
      <w:marRight w:val="0"/>
      <w:marTop w:val="0"/>
      <w:marBottom w:val="0"/>
      <w:divBdr>
        <w:top w:val="none" w:sz="0" w:space="0" w:color="auto"/>
        <w:left w:val="none" w:sz="0" w:space="0" w:color="auto"/>
        <w:bottom w:val="none" w:sz="0" w:space="0" w:color="auto"/>
        <w:right w:val="none" w:sz="0" w:space="0" w:color="auto"/>
      </w:divBdr>
    </w:div>
    <w:div w:id="1171943068">
      <w:bodyDiv w:val="1"/>
      <w:marLeft w:val="0"/>
      <w:marRight w:val="0"/>
      <w:marTop w:val="0"/>
      <w:marBottom w:val="0"/>
      <w:divBdr>
        <w:top w:val="none" w:sz="0" w:space="0" w:color="auto"/>
        <w:left w:val="none" w:sz="0" w:space="0" w:color="auto"/>
        <w:bottom w:val="none" w:sz="0" w:space="0" w:color="auto"/>
        <w:right w:val="none" w:sz="0" w:space="0" w:color="auto"/>
      </w:divBdr>
    </w:div>
    <w:div w:id="1172181769">
      <w:bodyDiv w:val="1"/>
      <w:marLeft w:val="0"/>
      <w:marRight w:val="0"/>
      <w:marTop w:val="0"/>
      <w:marBottom w:val="0"/>
      <w:divBdr>
        <w:top w:val="none" w:sz="0" w:space="0" w:color="auto"/>
        <w:left w:val="none" w:sz="0" w:space="0" w:color="auto"/>
        <w:bottom w:val="none" w:sz="0" w:space="0" w:color="auto"/>
        <w:right w:val="none" w:sz="0" w:space="0" w:color="auto"/>
      </w:divBdr>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67886616">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041607">
      <w:bodyDiv w:val="1"/>
      <w:marLeft w:val="0"/>
      <w:marRight w:val="0"/>
      <w:marTop w:val="0"/>
      <w:marBottom w:val="0"/>
      <w:divBdr>
        <w:top w:val="none" w:sz="0" w:space="0" w:color="auto"/>
        <w:left w:val="none" w:sz="0" w:space="0" w:color="auto"/>
        <w:bottom w:val="none" w:sz="0" w:space="0" w:color="auto"/>
        <w:right w:val="none" w:sz="0" w:space="0" w:color="auto"/>
      </w:divBdr>
      <w:divsChild>
        <w:div w:id="523054696">
          <w:marLeft w:val="0"/>
          <w:marRight w:val="0"/>
          <w:marTop w:val="0"/>
          <w:marBottom w:val="0"/>
          <w:divBdr>
            <w:top w:val="none" w:sz="0" w:space="0" w:color="auto"/>
            <w:left w:val="none" w:sz="0" w:space="0" w:color="auto"/>
            <w:bottom w:val="none" w:sz="0" w:space="0" w:color="auto"/>
            <w:right w:val="none" w:sz="0" w:space="0" w:color="auto"/>
          </w:divBdr>
        </w:div>
        <w:div w:id="598564981">
          <w:marLeft w:val="0"/>
          <w:marRight w:val="0"/>
          <w:marTop w:val="0"/>
          <w:marBottom w:val="0"/>
          <w:divBdr>
            <w:top w:val="none" w:sz="0" w:space="0" w:color="auto"/>
            <w:left w:val="none" w:sz="0" w:space="0" w:color="auto"/>
            <w:bottom w:val="none" w:sz="0" w:space="0" w:color="auto"/>
            <w:right w:val="none" w:sz="0" w:space="0" w:color="auto"/>
          </w:divBdr>
        </w:div>
      </w:divsChild>
    </w:div>
    <w:div w:id="1473215097">
      <w:bodyDiv w:val="1"/>
      <w:marLeft w:val="0"/>
      <w:marRight w:val="0"/>
      <w:marTop w:val="0"/>
      <w:marBottom w:val="0"/>
      <w:divBdr>
        <w:top w:val="none" w:sz="0" w:space="0" w:color="auto"/>
        <w:left w:val="none" w:sz="0" w:space="0" w:color="auto"/>
        <w:bottom w:val="none" w:sz="0" w:space="0" w:color="auto"/>
        <w:right w:val="none" w:sz="0" w:space="0" w:color="auto"/>
      </w:divBdr>
      <w:divsChild>
        <w:div w:id="511650574">
          <w:marLeft w:val="0"/>
          <w:marRight w:val="0"/>
          <w:marTop w:val="225"/>
          <w:marBottom w:val="225"/>
          <w:divBdr>
            <w:top w:val="none" w:sz="0" w:space="0" w:color="auto"/>
            <w:left w:val="none" w:sz="0" w:space="0" w:color="auto"/>
            <w:bottom w:val="none" w:sz="0" w:space="0" w:color="auto"/>
            <w:right w:val="none" w:sz="0" w:space="0" w:color="auto"/>
          </w:divBdr>
          <w:divsChild>
            <w:div w:id="1042485987">
              <w:marLeft w:val="0"/>
              <w:marRight w:val="0"/>
              <w:marTop w:val="0"/>
              <w:marBottom w:val="0"/>
              <w:divBdr>
                <w:top w:val="none" w:sz="0" w:space="0" w:color="auto"/>
                <w:left w:val="none" w:sz="0" w:space="0" w:color="auto"/>
                <w:bottom w:val="none" w:sz="0" w:space="0" w:color="auto"/>
                <w:right w:val="none" w:sz="0" w:space="0" w:color="auto"/>
              </w:divBdr>
              <w:divsChild>
                <w:div w:id="1180394992">
                  <w:marLeft w:val="0"/>
                  <w:marRight w:val="0"/>
                  <w:marTop w:val="0"/>
                  <w:marBottom w:val="0"/>
                  <w:divBdr>
                    <w:top w:val="none" w:sz="0" w:space="0" w:color="auto"/>
                    <w:left w:val="none" w:sz="0" w:space="0" w:color="auto"/>
                    <w:bottom w:val="none" w:sz="0" w:space="0" w:color="auto"/>
                    <w:right w:val="none" w:sz="0" w:space="0" w:color="auto"/>
                  </w:divBdr>
                  <w:divsChild>
                    <w:div w:id="499277712">
                      <w:marLeft w:val="0"/>
                      <w:marRight w:val="0"/>
                      <w:marTop w:val="0"/>
                      <w:marBottom w:val="0"/>
                      <w:divBdr>
                        <w:top w:val="none" w:sz="0" w:space="0" w:color="auto"/>
                        <w:left w:val="none" w:sz="0" w:space="0" w:color="auto"/>
                        <w:bottom w:val="none" w:sz="0" w:space="0" w:color="auto"/>
                        <w:right w:val="none" w:sz="0" w:space="0" w:color="auto"/>
                      </w:divBdr>
                    </w:div>
                    <w:div w:id="13188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0799591">
      <w:bodyDiv w:val="1"/>
      <w:marLeft w:val="0"/>
      <w:marRight w:val="0"/>
      <w:marTop w:val="0"/>
      <w:marBottom w:val="0"/>
      <w:divBdr>
        <w:top w:val="none" w:sz="0" w:space="0" w:color="auto"/>
        <w:left w:val="none" w:sz="0" w:space="0" w:color="auto"/>
        <w:bottom w:val="none" w:sz="0" w:space="0" w:color="auto"/>
        <w:right w:val="none" w:sz="0" w:space="0" w:color="auto"/>
      </w:divBdr>
    </w:div>
    <w:div w:id="1627658932">
      <w:bodyDiv w:val="1"/>
      <w:marLeft w:val="0"/>
      <w:marRight w:val="0"/>
      <w:marTop w:val="0"/>
      <w:marBottom w:val="0"/>
      <w:divBdr>
        <w:top w:val="none" w:sz="0" w:space="0" w:color="auto"/>
        <w:left w:val="none" w:sz="0" w:space="0" w:color="auto"/>
        <w:bottom w:val="none" w:sz="0" w:space="0" w:color="auto"/>
        <w:right w:val="none" w:sz="0" w:space="0" w:color="auto"/>
      </w:divBdr>
      <w:divsChild>
        <w:div w:id="781729715">
          <w:marLeft w:val="0"/>
          <w:marRight w:val="0"/>
          <w:marTop w:val="225"/>
          <w:marBottom w:val="225"/>
          <w:divBdr>
            <w:top w:val="none" w:sz="0" w:space="0" w:color="auto"/>
            <w:left w:val="none" w:sz="0" w:space="0" w:color="auto"/>
            <w:bottom w:val="none" w:sz="0" w:space="0" w:color="auto"/>
            <w:right w:val="none" w:sz="0" w:space="0" w:color="auto"/>
          </w:divBdr>
          <w:divsChild>
            <w:div w:id="686905064">
              <w:marLeft w:val="0"/>
              <w:marRight w:val="0"/>
              <w:marTop w:val="0"/>
              <w:marBottom w:val="0"/>
              <w:divBdr>
                <w:top w:val="none" w:sz="0" w:space="0" w:color="auto"/>
                <w:left w:val="none" w:sz="0" w:space="0" w:color="auto"/>
                <w:bottom w:val="none" w:sz="0" w:space="0" w:color="auto"/>
                <w:right w:val="none" w:sz="0" w:space="0" w:color="auto"/>
              </w:divBdr>
              <w:divsChild>
                <w:div w:id="1971545620">
                  <w:marLeft w:val="0"/>
                  <w:marRight w:val="0"/>
                  <w:marTop w:val="0"/>
                  <w:marBottom w:val="0"/>
                  <w:divBdr>
                    <w:top w:val="none" w:sz="0" w:space="0" w:color="auto"/>
                    <w:left w:val="none" w:sz="0" w:space="0" w:color="auto"/>
                    <w:bottom w:val="none" w:sz="0" w:space="0" w:color="auto"/>
                    <w:right w:val="none" w:sz="0" w:space="0" w:color="auto"/>
                  </w:divBdr>
                  <w:divsChild>
                    <w:div w:id="611741328">
                      <w:marLeft w:val="0"/>
                      <w:marRight w:val="0"/>
                      <w:marTop w:val="0"/>
                      <w:marBottom w:val="0"/>
                      <w:divBdr>
                        <w:top w:val="none" w:sz="0" w:space="0" w:color="auto"/>
                        <w:left w:val="none" w:sz="0" w:space="0" w:color="auto"/>
                        <w:bottom w:val="none" w:sz="0" w:space="0" w:color="auto"/>
                        <w:right w:val="none" w:sz="0" w:space="0" w:color="auto"/>
                      </w:divBdr>
                    </w:div>
                    <w:div w:id="616373146">
                      <w:marLeft w:val="0"/>
                      <w:marRight w:val="0"/>
                      <w:marTop w:val="0"/>
                      <w:marBottom w:val="0"/>
                      <w:divBdr>
                        <w:top w:val="none" w:sz="0" w:space="0" w:color="auto"/>
                        <w:left w:val="none" w:sz="0" w:space="0" w:color="auto"/>
                        <w:bottom w:val="none" w:sz="0" w:space="0" w:color="auto"/>
                        <w:right w:val="none" w:sz="0" w:space="0" w:color="auto"/>
                      </w:divBdr>
                    </w:div>
                    <w:div w:id="908729560">
                      <w:marLeft w:val="0"/>
                      <w:marRight w:val="0"/>
                      <w:marTop w:val="0"/>
                      <w:marBottom w:val="0"/>
                      <w:divBdr>
                        <w:top w:val="none" w:sz="0" w:space="0" w:color="auto"/>
                        <w:left w:val="none" w:sz="0" w:space="0" w:color="auto"/>
                        <w:bottom w:val="none" w:sz="0" w:space="0" w:color="auto"/>
                        <w:right w:val="none" w:sz="0" w:space="0" w:color="auto"/>
                      </w:divBdr>
                    </w:div>
                    <w:div w:id="1317033431">
                      <w:marLeft w:val="0"/>
                      <w:marRight w:val="0"/>
                      <w:marTop w:val="0"/>
                      <w:marBottom w:val="0"/>
                      <w:divBdr>
                        <w:top w:val="none" w:sz="0" w:space="0" w:color="auto"/>
                        <w:left w:val="none" w:sz="0" w:space="0" w:color="auto"/>
                        <w:bottom w:val="none" w:sz="0" w:space="0" w:color="auto"/>
                        <w:right w:val="none" w:sz="0" w:space="0" w:color="auto"/>
                      </w:divBdr>
                    </w:div>
                    <w:div w:id="1407874773">
                      <w:marLeft w:val="0"/>
                      <w:marRight w:val="0"/>
                      <w:marTop w:val="0"/>
                      <w:marBottom w:val="0"/>
                      <w:divBdr>
                        <w:top w:val="none" w:sz="0" w:space="0" w:color="auto"/>
                        <w:left w:val="none" w:sz="0" w:space="0" w:color="auto"/>
                        <w:bottom w:val="none" w:sz="0" w:space="0" w:color="auto"/>
                        <w:right w:val="none" w:sz="0" w:space="0" w:color="auto"/>
                      </w:divBdr>
                    </w:div>
                    <w:div w:id="194190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213046">
      <w:bodyDiv w:val="1"/>
      <w:marLeft w:val="0"/>
      <w:marRight w:val="0"/>
      <w:marTop w:val="0"/>
      <w:marBottom w:val="0"/>
      <w:divBdr>
        <w:top w:val="none" w:sz="0" w:space="0" w:color="auto"/>
        <w:left w:val="none" w:sz="0" w:space="0" w:color="auto"/>
        <w:bottom w:val="none" w:sz="0" w:space="0" w:color="auto"/>
        <w:right w:val="none" w:sz="0" w:space="0" w:color="auto"/>
      </w:divBdr>
      <w:divsChild>
        <w:div w:id="1033580937">
          <w:marLeft w:val="0"/>
          <w:marRight w:val="0"/>
          <w:marTop w:val="0"/>
          <w:marBottom w:val="120"/>
          <w:divBdr>
            <w:top w:val="none" w:sz="0" w:space="0" w:color="auto"/>
            <w:left w:val="none" w:sz="0" w:space="0" w:color="auto"/>
            <w:bottom w:val="none" w:sz="0" w:space="0" w:color="auto"/>
            <w:right w:val="none" w:sz="0" w:space="0" w:color="auto"/>
          </w:divBdr>
          <w:divsChild>
            <w:div w:id="1756365899">
              <w:marLeft w:val="0"/>
              <w:marRight w:val="0"/>
              <w:marTop w:val="0"/>
              <w:marBottom w:val="0"/>
              <w:divBdr>
                <w:top w:val="none" w:sz="0" w:space="0" w:color="auto"/>
                <w:left w:val="none" w:sz="0" w:space="0" w:color="auto"/>
                <w:bottom w:val="none" w:sz="0" w:space="0" w:color="auto"/>
                <w:right w:val="none" w:sz="0" w:space="0" w:color="auto"/>
              </w:divBdr>
              <w:divsChild>
                <w:div w:id="896939905">
                  <w:marLeft w:val="0"/>
                  <w:marRight w:val="0"/>
                  <w:marTop w:val="0"/>
                  <w:marBottom w:val="0"/>
                  <w:divBdr>
                    <w:top w:val="none" w:sz="0" w:space="0" w:color="auto"/>
                    <w:left w:val="none" w:sz="0" w:space="0" w:color="auto"/>
                    <w:bottom w:val="none" w:sz="0" w:space="0" w:color="auto"/>
                    <w:right w:val="none" w:sz="0" w:space="0" w:color="auto"/>
                  </w:divBdr>
                  <w:divsChild>
                    <w:div w:id="22480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377357">
      <w:bodyDiv w:val="1"/>
      <w:marLeft w:val="0"/>
      <w:marRight w:val="0"/>
      <w:marTop w:val="0"/>
      <w:marBottom w:val="0"/>
      <w:divBdr>
        <w:top w:val="none" w:sz="0" w:space="0" w:color="auto"/>
        <w:left w:val="none" w:sz="0" w:space="0" w:color="auto"/>
        <w:bottom w:val="none" w:sz="0" w:space="0" w:color="auto"/>
        <w:right w:val="none" w:sz="0" w:space="0" w:color="auto"/>
      </w:divBdr>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106615">
      <w:bodyDiv w:val="1"/>
      <w:marLeft w:val="0"/>
      <w:marRight w:val="0"/>
      <w:marTop w:val="0"/>
      <w:marBottom w:val="0"/>
      <w:divBdr>
        <w:top w:val="none" w:sz="0" w:space="0" w:color="auto"/>
        <w:left w:val="none" w:sz="0" w:space="0" w:color="auto"/>
        <w:bottom w:val="none" w:sz="0" w:space="0" w:color="auto"/>
        <w:right w:val="none" w:sz="0" w:space="0" w:color="auto"/>
      </w:divBdr>
      <w:divsChild>
        <w:div w:id="1582442898">
          <w:marLeft w:val="0"/>
          <w:marRight w:val="0"/>
          <w:marTop w:val="0"/>
          <w:marBottom w:val="0"/>
          <w:divBdr>
            <w:top w:val="none" w:sz="0" w:space="0" w:color="auto"/>
            <w:left w:val="none" w:sz="0" w:space="0" w:color="auto"/>
            <w:bottom w:val="none" w:sz="0" w:space="0" w:color="auto"/>
            <w:right w:val="none" w:sz="0" w:space="0" w:color="auto"/>
          </w:divBdr>
        </w:div>
      </w:divsChild>
    </w:div>
    <w:div w:id="1714578450">
      <w:bodyDiv w:val="1"/>
      <w:marLeft w:val="0"/>
      <w:marRight w:val="0"/>
      <w:marTop w:val="0"/>
      <w:marBottom w:val="0"/>
      <w:divBdr>
        <w:top w:val="none" w:sz="0" w:space="0" w:color="auto"/>
        <w:left w:val="none" w:sz="0" w:space="0" w:color="auto"/>
        <w:bottom w:val="none" w:sz="0" w:space="0" w:color="auto"/>
        <w:right w:val="none" w:sz="0" w:space="0" w:color="auto"/>
      </w:divBdr>
      <w:divsChild>
        <w:div w:id="572588331">
          <w:marLeft w:val="0"/>
          <w:marRight w:val="0"/>
          <w:marTop w:val="225"/>
          <w:marBottom w:val="225"/>
          <w:divBdr>
            <w:top w:val="none" w:sz="0" w:space="0" w:color="auto"/>
            <w:left w:val="none" w:sz="0" w:space="0" w:color="auto"/>
            <w:bottom w:val="none" w:sz="0" w:space="0" w:color="auto"/>
            <w:right w:val="none" w:sz="0" w:space="0" w:color="auto"/>
          </w:divBdr>
          <w:divsChild>
            <w:div w:id="185873723">
              <w:marLeft w:val="0"/>
              <w:marRight w:val="0"/>
              <w:marTop w:val="0"/>
              <w:marBottom w:val="0"/>
              <w:divBdr>
                <w:top w:val="none" w:sz="0" w:space="0" w:color="auto"/>
                <w:left w:val="none" w:sz="0" w:space="0" w:color="auto"/>
                <w:bottom w:val="none" w:sz="0" w:space="0" w:color="auto"/>
                <w:right w:val="none" w:sz="0" w:space="0" w:color="auto"/>
              </w:divBdr>
              <w:divsChild>
                <w:div w:id="752165434">
                  <w:marLeft w:val="0"/>
                  <w:marRight w:val="0"/>
                  <w:marTop w:val="0"/>
                  <w:marBottom w:val="0"/>
                  <w:divBdr>
                    <w:top w:val="none" w:sz="0" w:space="0" w:color="auto"/>
                    <w:left w:val="none" w:sz="0" w:space="0" w:color="auto"/>
                    <w:bottom w:val="none" w:sz="0" w:space="0" w:color="auto"/>
                    <w:right w:val="none" w:sz="0" w:space="0" w:color="auto"/>
                  </w:divBdr>
                  <w:divsChild>
                    <w:div w:id="42946270">
                      <w:marLeft w:val="0"/>
                      <w:marRight w:val="0"/>
                      <w:marTop w:val="0"/>
                      <w:marBottom w:val="0"/>
                      <w:divBdr>
                        <w:top w:val="none" w:sz="0" w:space="0" w:color="auto"/>
                        <w:left w:val="none" w:sz="0" w:space="0" w:color="auto"/>
                        <w:bottom w:val="none" w:sz="0" w:space="0" w:color="auto"/>
                        <w:right w:val="none" w:sz="0" w:space="0" w:color="auto"/>
                      </w:divBdr>
                    </w:div>
                    <w:div w:id="671029661">
                      <w:marLeft w:val="0"/>
                      <w:marRight w:val="0"/>
                      <w:marTop w:val="0"/>
                      <w:marBottom w:val="0"/>
                      <w:divBdr>
                        <w:top w:val="none" w:sz="0" w:space="0" w:color="auto"/>
                        <w:left w:val="none" w:sz="0" w:space="0" w:color="auto"/>
                        <w:bottom w:val="none" w:sz="0" w:space="0" w:color="auto"/>
                        <w:right w:val="none" w:sz="0" w:space="0" w:color="auto"/>
                      </w:divBdr>
                    </w:div>
                    <w:div w:id="1194342692">
                      <w:marLeft w:val="0"/>
                      <w:marRight w:val="0"/>
                      <w:marTop w:val="0"/>
                      <w:marBottom w:val="0"/>
                      <w:divBdr>
                        <w:top w:val="none" w:sz="0" w:space="0" w:color="auto"/>
                        <w:left w:val="none" w:sz="0" w:space="0" w:color="auto"/>
                        <w:bottom w:val="none" w:sz="0" w:space="0" w:color="auto"/>
                        <w:right w:val="none" w:sz="0" w:space="0" w:color="auto"/>
                      </w:divBdr>
                    </w:div>
                    <w:div w:id="1779912065">
                      <w:marLeft w:val="0"/>
                      <w:marRight w:val="0"/>
                      <w:marTop w:val="0"/>
                      <w:marBottom w:val="0"/>
                      <w:divBdr>
                        <w:top w:val="none" w:sz="0" w:space="0" w:color="auto"/>
                        <w:left w:val="none" w:sz="0" w:space="0" w:color="auto"/>
                        <w:bottom w:val="none" w:sz="0" w:space="0" w:color="auto"/>
                        <w:right w:val="none" w:sz="0" w:space="0" w:color="auto"/>
                      </w:divBdr>
                    </w:div>
                    <w:div w:id="205882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385035">
      <w:bodyDiv w:val="1"/>
      <w:marLeft w:val="0"/>
      <w:marRight w:val="0"/>
      <w:marTop w:val="0"/>
      <w:marBottom w:val="0"/>
      <w:divBdr>
        <w:top w:val="none" w:sz="0" w:space="0" w:color="auto"/>
        <w:left w:val="none" w:sz="0" w:space="0" w:color="auto"/>
        <w:bottom w:val="none" w:sz="0" w:space="0" w:color="auto"/>
        <w:right w:val="none" w:sz="0" w:space="0" w:color="auto"/>
      </w:divBdr>
      <w:divsChild>
        <w:div w:id="112870044">
          <w:marLeft w:val="0"/>
          <w:marRight w:val="0"/>
          <w:marTop w:val="0"/>
          <w:marBottom w:val="0"/>
          <w:divBdr>
            <w:top w:val="none" w:sz="0" w:space="0" w:color="auto"/>
            <w:left w:val="none" w:sz="0" w:space="0" w:color="auto"/>
            <w:bottom w:val="none" w:sz="0" w:space="0" w:color="auto"/>
            <w:right w:val="none" w:sz="0" w:space="0" w:color="auto"/>
          </w:divBdr>
        </w:div>
        <w:div w:id="115606463">
          <w:marLeft w:val="0"/>
          <w:marRight w:val="0"/>
          <w:marTop w:val="0"/>
          <w:marBottom w:val="0"/>
          <w:divBdr>
            <w:top w:val="none" w:sz="0" w:space="0" w:color="auto"/>
            <w:left w:val="none" w:sz="0" w:space="0" w:color="auto"/>
            <w:bottom w:val="none" w:sz="0" w:space="0" w:color="auto"/>
            <w:right w:val="none" w:sz="0" w:space="0" w:color="auto"/>
          </w:divBdr>
        </w:div>
        <w:div w:id="315768066">
          <w:marLeft w:val="0"/>
          <w:marRight w:val="0"/>
          <w:marTop w:val="0"/>
          <w:marBottom w:val="0"/>
          <w:divBdr>
            <w:top w:val="none" w:sz="0" w:space="0" w:color="auto"/>
            <w:left w:val="none" w:sz="0" w:space="0" w:color="auto"/>
            <w:bottom w:val="none" w:sz="0" w:space="0" w:color="auto"/>
            <w:right w:val="none" w:sz="0" w:space="0" w:color="auto"/>
          </w:divBdr>
        </w:div>
        <w:div w:id="1070809893">
          <w:marLeft w:val="0"/>
          <w:marRight w:val="0"/>
          <w:marTop w:val="0"/>
          <w:marBottom w:val="0"/>
          <w:divBdr>
            <w:top w:val="none" w:sz="0" w:space="0" w:color="auto"/>
            <w:left w:val="none" w:sz="0" w:space="0" w:color="auto"/>
            <w:bottom w:val="none" w:sz="0" w:space="0" w:color="auto"/>
            <w:right w:val="none" w:sz="0" w:space="0" w:color="auto"/>
          </w:divBdr>
        </w:div>
        <w:div w:id="1076126121">
          <w:marLeft w:val="0"/>
          <w:marRight w:val="0"/>
          <w:marTop w:val="0"/>
          <w:marBottom w:val="0"/>
          <w:divBdr>
            <w:top w:val="none" w:sz="0" w:space="0" w:color="auto"/>
            <w:left w:val="none" w:sz="0" w:space="0" w:color="auto"/>
            <w:bottom w:val="none" w:sz="0" w:space="0" w:color="auto"/>
            <w:right w:val="none" w:sz="0" w:space="0" w:color="auto"/>
          </w:divBdr>
        </w:div>
        <w:div w:id="1377897061">
          <w:marLeft w:val="0"/>
          <w:marRight w:val="0"/>
          <w:marTop w:val="0"/>
          <w:marBottom w:val="0"/>
          <w:divBdr>
            <w:top w:val="none" w:sz="0" w:space="0" w:color="auto"/>
            <w:left w:val="none" w:sz="0" w:space="0" w:color="auto"/>
            <w:bottom w:val="none" w:sz="0" w:space="0" w:color="auto"/>
            <w:right w:val="none" w:sz="0" w:space="0" w:color="auto"/>
          </w:divBdr>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728198">
      <w:bodyDiv w:val="1"/>
      <w:marLeft w:val="0"/>
      <w:marRight w:val="0"/>
      <w:marTop w:val="0"/>
      <w:marBottom w:val="0"/>
      <w:divBdr>
        <w:top w:val="none" w:sz="0" w:space="0" w:color="auto"/>
        <w:left w:val="none" w:sz="0" w:space="0" w:color="auto"/>
        <w:bottom w:val="none" w:sz="0" w:space="0" w:color="auto"/>
        <w:right w:val="none" w:sz="0" w:space="0" w:color="auto"/>
      </w:divBdr>
      <w:divsChild>
        <w:div w:id="307977176">
          <w:marLeft w:val="0"/>
          <w:marRight w:val="0"/>
          <w:marTop w:val="0"/>
          <w:marBottom w:val="0"/>
          <w:divBdr>
            <w:top w:val="none" w:sz="0" w:space="0" w:color="auto"/>
            <w:left w:val="none" w:sz="0" w:space="0" w:color="auto"/>
            <w:bottom w:val="none" w:sz="0" w:space="0" w:color="auto"/>
            <w:right w:val="none" w:sz="0" w:space="0" w:color="auto"/>
          </w:divBdr>
        </w:div>
        <w:div w:id="518471841">
          <w:marLeft w:val="0"/>
          <w:marRight w:val="0"/>
          <w:marTop w:val="0"/>
          <w:marBottom w:val="0"/>
          <w:divBdr>
            <w:top w:val="none" w:sz="0" w:space="0" w:color="auto"/>
            <w:left w:val="none" w:sz="0" w:space="0" w:color="auto"/>
            <w:bottom w:val="none" w:sz="0" w:space="0" w:color="auto"/>
            <w:right w:val="none" w:sz="0" w:space="0" w:color="auto"/>
          </w:divBdr>
        </w:div>
      </w:divsChild>
    </w:div>
    <w:div w:id="1947342332">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242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agriculture.gov.au/" TargetMode="External"/><Relationship Id="rId26" Type="http://schemas.openxmlformats.org/officeDocument/2006/relationships/hyperlink" Target="http://www.agriculture.gov.au/SiteCollectionDocuments/biosecurity/import/arrival/approved-arrangements/3.0-requirements.pdf" TargetMode="External"/><Relationship Id="rId39" Type="http://schemas.openxmlformats.org/officeDocument/2006/relationships/hyperlink" Target="https://doi.org/10.1094/PDIS-09-15-1069-PDN" TargetMode="External"/><Relationship Id="rId21" Type="http://schemas.openxmlformats.org/officeDocument/2006/relationships/header" Target="header3.xml"/><Relationship Id="rId34" Type="http://schemas.openxmlformats.org/officeDocument/2006/relationships/header" Target="header12.xml"/><Relationship Id="rId42" Type="http://schemas.openxmlformats.org/officeDocument/2006/relationships/hyperlink" Target="http://srs.im.ac.cn/vide/" TargetMode="External"/><Relationship Id="rId47" Type="http://schemas.openxmlformats.org/officeDocument/2006/relationships/hyperlink" Target="https://edis.ifas.ufl.edu/pdffiles/IN/IN39700.pdf" TargetMode="External"/><Relationship Id="rId50" Type="http://schemas.openxmlformats.org/officeDocument/2006/relationships/hyperlink" Target="http://cababstractsplus.org/DMPD/Index.asp" TargetMode="External"/><Relationship Id="rId55" Type="http://schemas.openxmlformats.org/officeDocument/2006/relationships/hyperlink" Target="http://www.worldseed.org/wp-content/uploads/2017/05/ISPM-38_Training-Manual.pdf" TargetMode="External"/><Relationship Id="rId63" Type="http://schemas.openxmlformats.org/officeDocument/2006/relationships/hyperlink" Target="https://articles.extension.org/pages/18952/organic-seed-treatments-and-coatings" TargetMode="External"/><Relationship Id="rId68" Type="http://schemas.openxmlformats.org/officeDocument/2006/relationships/hyperlink" Target="http://www.herbimi.info/herbimi/home.htm" TargetMode="External"/><Relationship Id="rId76" Type="http://schemas.openxmlformats.org/officeDocument/2006/relationships/hyperlink" Target="http://vegetablemdonline.ppath.cornell.edu/NewsArticles/HotWaterSeedTreatment.html" TargetMode="External"/><Relationship Id="rId84" Type="http://schemas.openxmlformats.org/officeDocument/2006/relationships/hyperlink" Target="https://www.ncbi.nlm.nih.gov/pubmed/1037175" TargetMode="External"/><Relationship Id="rId89" Type="http://schemas.openxmlformats.org/officeDocument/2006/relationships/hyperlink" Target="https://doi.org/10.1038/s41598-017-07995-y" TargetMode="External"/><Relationship Id="rId7" Type="http://schemas.openxmlformats.org/officeDocument/2006/relationships/settings" Target="settings.xml"/><Relationship Id="rId71" Type="http://schemas.openxmlformats.org/officeDocument/2006/relationships/hyperlink" Target="https://doi.org/10.1186/1471-2334-11-91" TargetMode="External"/><Relationship Id="rId92" Type="http://schemas.openxmlformats.org/officeDocument/2006/relationships/hyperlink" Target="http://dx.doi.org/10.1155/2016/7496569" TargetMode="External"/><Relationship Id="rId2" Type="http://schemas.openxmlformats.org/officeDocument/2006/relationships/customXml" Target="../customXml/item2.xml"/><Relationship Id="rId16" Type="http://schemas.openxmlformats.org/officeDocument/2006/relationships/hyperlink" Target="https://creativecommons.org/licenses/by/3.0/au/legalcode" TargetMode="External"/><Relationship Id="rId29" Type="http://schemas.openxmlformats.org/officeDocument/2006/relationships/footer" Target="footer2.xml"/><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header" Target="header10.xml"/><Relationship Id="rId37" Type="http://schemas.openxmlformats.org/officeDocument/2006/relationships/hyperlink" Target="http://www.fao.org/fileadmin/templates/agphome/documents/Pests_Pesticides/JMPR/Evaluation96/thiram.pdf" TargetMode="External"/><Relationship Id="rId40" Type="http://schemas.openxmlformats.org/officeDocument/2006/relationships/hyperlink" Target="https://doi.org/10.3390/su9091632" TargetMode="External"/><Relationship Id="rId45" Type="http://schemas.openxmlformats.org/officeDocument/2006/relationships/hyperlink" Target="https://doi.org/10.1007/s13314-018-0302-9" TargetMode="External"/><Relationship Id="rId53" Type="http://schemas.openxmlformats.org/officeDocument/2006/relationships/hyperlink" Target="https://www.ippc.int/en/core-activities/standards-setting/ispms/" TargetMode="External"/><Relationship Id="rId58" Type="http://schemas.openxmlformats.org/officeDocument/2006/relationships/hyperlink" Target="https://www.ippc.int/en/publications/592/" TargetMode="External"/><Relationship Id="rId66" Type="http://schemas.openxmlformats.org/officeDocument/2006/relationships/hyperlink" Target="http://www.dpi.nsw.gov.au/__data/assets/pdf_file/0009/228852/Citrus-exocortis.pdf" TargetMode="External"/><Relationship Id="rId74" Type="http://schemas.openxmlformats.org/officeDocument/2006/relationships/hyperlink" Target="http://scholar.googleusercontent.com/scholar?q=cache:oOAjJDnfQugJ:scholar.google.com/+kidane+1993+a+checklist+of+seed+borne+pathogens&amp;hl=en&amp;as_sdt=0,5&amp;as_vis=1" TargetMode="External"/><Relationship Id="rId79" Type="http://schemas.openxmlformats.org/officeDocument/2006/relationships/hyperlink" Target="https://www.ippc.int/en/external-cooperation/regional-plant-protection-organizations/nappo/" TargetMode="External"/><Relationship Id="rId87" Type="http://schemas.openxmlformats.org/officeDocument/2006/relationships/hyperlink" Target="http://catalogue.nla.gov.au/Record/3309660" TargetMode="External"/><Relationship Id="rId5" Type="http://schemas.openxmlformats.org/officeDocument/2006/relationships/numbering" Target="numbering.xml"/><Relationship Id="rId61" Type="http://schemas.openxmlformats.org/officeDocument/2006/relationships/hyperlink" Target="https://www.ippc.int/en/core-activities/standards-setting/ispms/" TargetMode="External"/><Relationship Id="rId82" Type="http://schemas.openxmlformats.org/officeDocument/2006/relationships/hyperlink" Target="http://www.planthealthaustralia.com.au/resources/australian-plant-pest-database/" TargetMode="External"/><Relationship Id="rId90" Type="http://schemas.openxmlformats.org/officeDocument/2006/relationships/hyperlink" Target="http://apps.kew.org/wcsp/" TargetMode="External"/><Relationship Id="rId95" Type="http://schemas.openxmlformats.org/officeDocument/2006/relationships/theme" Target="theme/theme1.xml"/><Relationship Id="rId19" Type="http://schemas.openxmlformats.org/officeDocument/2006/relationships/hyperlink" Target="mailto:plant@agriculture.gov.au" TargetMode="External"/><Relationship Id="rId14" Type="http://schemas.openxmlformats.org/officeDocument/2006/relationships/image" Target="media/image3.png"/><Relationship Id="rId22" Type="http://schemas.openxmlformats.org/officeDocument/2006/relationships/hyperlink" Target="http://www.agriculture.gov.au/biosecurity/risk-analysis/guidelines" TargetMode="Externa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yperlink" Target="http://www.ijnpnd.com/text.asp?2017/7/2/21/205287" TargetMode="External"/><Relationship Id="rId43" Type="http://schemas.openxmlformats.org/officeDocument/2006/relationships/hyperlink" Target="http://www.cabi.org/cpc/" TargetMode="External"/><Relationship Id="rId48" Type="http://schemas.openxmlformats.org/officeDocument/2006/relationships/hyperlink" Target="http://factsheets.okstate.edu/documents/epp-7666-diseases-of-leafy-crucifer-vegetables-collards-kale-mustard-turnips/" TargetMode="External"/><Relationship Id="rId56" Type="http://schemas.openxmlformats.org/officeDocument/2006/relationships/hyperlink" Target="https://www.ippc.int/en/core-activities/standards-setting/ispms/" TargetMode="External"/><Relationship Id="rId64" Type="http://schemas.openxmlformats.org/officeDocument/2006/relationships/hyperlink" Target="https://articles.extension.org/pages/18952/organic-seed-treatments-and-coatings" TargetMode="External"/><Relationship Id="rId69" Type="http://schemas.openxmlformats.org/officeDocument/2006/relationships/hyperlink" Target="http://www.dpi.nsw.gov.au/__data/assets/pdf_file/0003/148377/virus-diseases-in-canola-and-mustard.pdf" TargetMode="External"/><Relationship Id="rId77" Type="http://schemas.openxmlformats.org/officeDocument/2006/relationships/hyperlink" Target="https://www.agroscope.admin.ch/agroscope/en/home/publications/publication-search/fact-sheets.html" TargetMode="External"/><Relationship Id="rId8" Type="http://schemas.openxmlformats.org/officeDocument/2006/relationships/webSettings" Target="webSettings.xml"/><Relationship Id="rId51" Type="http://schemas.openxmlformats.org/officeDocument/2006/relationships/hyperlink" Target="http://www.agriculture.gov.au/SiteCollectionDocuments/bira-guidelines-2016.pdf" TargetMode="External"/><Relationship Id="rId72" Type="http://schemas.openxmlformats.org/officeDocument/2006/relationships/hyperlink" Target="http://www.igb.gov.au/Documents/effectiveness-bio-controls-imported-tomato.pdf" TargetMode="External"/><Relationship Id="rId80" Type="http://schemas.openxmlformats.org/officeDocument/2006/relationships/hyperlink" Target="http://www.dpvweb.net/" TargetMode="External"/><Relationship Id="rId85" Type="http://schemas.openxmlformats.org/officeDocument/2006/relationships/hyperlink" Target="http://amrin.ala.org.au/occurrences/13fa07fb-a2c5-4efd-95de-63a1445535b2" TargetMode="External"/><Relationship Id="rId93"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copyright@agriculture.gov.au" TargetMode="External"/><Relationship Id="rId25" Type="http://schemas.openxmlformats.org/officeDocument/2006/relationships/header" Target="header6.xml"/><Relationship Id="rId33" Type="http://schemas.openxmlformats.org/officeDocument/2006/relationships/header" Target="header11.xml"/><Relationship Id="rId38" Type="http://schemas.openxmlformats.org/officeDocument/2006/relationships/hyperlink" Target="https://ipm.illinois.edu/diseases/rpds/915.pdf" TargetMode="External"/><Relationship Id="rId46" Type="http://schemas.openxmlformats.org/officeDocument/2006/relationships/hyperlink" Target="https://croplife.org.au/resources/programs/resistance-management/fact-sheet-fungicide-resistance/" TargetMode="External"/><Relationship Id="rId59" Type="http://schemas.openxmlformats.org/officeDocument/2006/relationships/hyperlink" Target="https://www.ippc.int/en/core-activities/standards-setting/ispms/" TargetMode="External"/><Relationship Id="rId67" Type="http://schemas.openxmlformats.org/officeDocument/2006/relationships/hyperlink" Target="http://www.apsnet.org/publications/apsnetfeatures/Pages/CurlyTop.aspx" TargetMode="External"/><Relationship Id="rId20" Type="http://schemas.openxmlformats.org/officeDocument/2006/relationships/header" Target="header2.xml"/><Relationship Id="rId41" Type="http://schemas.openxmlformats.org/officeDocument/2006/relationships/hyperlink" Target="https://books.google.com.au/books?id=gR9HAAAAYAAJ" TargetMode="External"/><Relationship Id="rId54" Type="http://schemas.openxmlformats.org/officeDocument/2006/relationships/hyperlink" Target="https://www.ippc.int/en/core-activities/standards-setting/ispms/" TargetMode="External"/><Relationship Id="rId62" Type="http://schemas.openxmlformats.org/officeDocument/2006/relationships/hyperlink" Target="https://nt.ars-grin.gov/fungaldatabases/" TargetMode="External"/><Relationship Id="rId70" Type="http://schemas.openxmlformats.org/officeDocument/2006/relationships/hyperlink" Target="http://cababstractsplus.org/DMPD/Index.asp" TargetMode="External"/><Relationship Id="rId75" Type="http://schemas.openxmlformats.org/officeDocument/2006/relationships/hyperlink" Target="http://dpipwe.tas.gov.au/biosecurity-tasmania/plant-biosecurity/plant-health-laboratories/potato-virus-testing" TargetMode="External"/><Relationship Id="rId83" Type="http://schemas.openxmlformats.org/officeDocument/2006/relationships/hyperlink" Target="http://agriculture.vic.gov.au/agriculture/pests-diseases-and-weeds/pest-insects-and-mites/root-knot-nematode" TargetMode="External"/><Relationship Id="rId88" Type="http://schemas.openxmlformats.org/officeDocument/2006/relationships/hyperlink" Target="https://pddc.wisc.edu" TargetMode="External"/><Relationship Id="rId91" Type="http://schemas.openxmlformats.org/officeDocument/2006/relationships/hyperlink" Target="https://www.wto.org/english/docs_e/legal_e/15-sps.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3.0/au/deed.en" TargetMode="External"/><Relationship Id="rId23" Type="http://schemas.openxmlformats.org/officeDocument/2006/relationships/header" Target="header4.xml"/><Relationship Id="rId28" Type="http://schemas.openxmlformats.org/officeDocument/2006/relationships/header" Target="header8.xml"/><Relationship Id="rId36" Type="http://schemas.openxmlformats.org/officeDocument/2006/relationships/hyperlink" Target="http://www.ala.org.au" TargetMode="External"/><Relationship Id="rId49" Type="http://schemas.openxmlformats.org/officeDocument/2006/relationships/hyperlink" Target="http://cababstractsplus.org/DMPD/Index.asp" TargetMode="External"/><Relationship Id="rId57" Type="http://schemas.openxmlformats.org/officeDocument/2006/relationships/hyperlink" Target="https://www.ippc.int/en/core-activities/standards-setting/ispms/" TargetMode="External"/><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hyperlink" Target="http://www.vegnet.com.cn" TargetMode="External"/><Relationship Id="rId52" Type="http://schemas.openxmlformats.org/officeDocument/2006/relationships/hyperlink" Target="https://www.eppo.int/QUARANTINE/data_sheets/virus/TBRV00_ds.pdf" TargetMode="External"/><Relationship Id="rId60" Type="http://schemas.openxmlformats.org/officeDocument/2006/relationships/hyperlink" Target="https://www.ippc.int/en/publications/639/" TargetMode="External"/><Relationship Id="rId65" Type="http://schemas.openxmlformats.org/officeDocument/2006/relationships/hyperlink" Target="https://www.agric.wa.gov.au/bam/western-australian-organism-list-waol" TargetMode="External"/><Relationship Id="rId73" Type="http://schemas.openxmlformats.org/officeDocument/2006/relationships/hyperlink" Target="https://doi.org/10.1094/PDIS-09-16-1265-PDN" TargetMode="External"/><Relationship Id="rId78" Type="http://schemas.openxmlformats.org/officeDocument/2006/relationships/hyperlink" Target="https://cpb-us-w2.wpmucdn.com/u.osu.edu/dist/8/3691/files/2017/09/OSU-Organic-Seed-Treatment-uz19bs.pdf" TargetMode="External"/><Relationship Id="rId81" Type="http://schemas.openxmlformats.org/officeDocument/2006/relationships/hyperlink" Target="http://www.planthealthaustralia.com.au/resources/australian-plant-pest-database/" TargetMode="External"/><Relationship Id="rId86" Type="http://schemas.openxmlformats.org/officeDocument/2006/relationships/hyperlink" Target="https://doi.org/10.11337/ktpps1999.2007.31"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AFF9F2-B553-40B8-AE51-8E46304031DB}">
  <ds:schemaRefs>
    <ds:schemaRef ds:uri="http://schemas.microsoft.com/sharepoint/v3/contenttype/forms"/>
  </ds:schemaRefs>
</ds:datastoreItem>
</file>

<file path=customXml/itemProps2.xml><?xml version="1.0" encoding="utf-8"?>
<ds:datastoreItem xmlns:ds="http://schemas.openxmlformats.org/officeDocument/2006/customXml" ds:itemID="{A1D323EF-822C-4E4A-9DA5-304476EA7B2B}">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85261D2E-44EE-49C8-9FF4-239E4B4F0060}"/>
</file>

<file path=customXml/itemProps4.xml><?xml version="1.0" encoding="utf-8"?>
<ds:datastoreItem xmlns:ds="http://schemas.openxmlformats.org/officeDocument/2006/customXml" ds:itemID="{BDE87B4B-2005-4EBC-8FDF-E66EEE51A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178</Pages>
  <Words>187894</Words>
  <Characters>1070998</Characters>
  <Application>Microsoft Office Word</Application>
  <DocSecurity>0</DocSecurity>
  <Lines>8924</Lines>
  <Paragraphs>2512</Paragraphs>
  <ScaleCrop>false</ScaleCrop>
  <HeadingPairs>
    <vt:vector size="2" baseType="variant">
      <vt:variant>
        <vt:lpstr>Title</vt:lpstr>
      </vt:variant>
      <vt:variant>
        <vt:i4>1</vt:i4>
      </vt:variant>
    </vt:vector>
  </HeadingPairs>
  <TitlesOfParts>
    <vt:vector size="1" baseType="lpstr">
      <vt:lpstr>Final review of import conditions for brassicaceous vegetable seeds for sowing</vt:lpstr>
    </vt:vector>
  </TitlesOfParts>
  <Company>Department of Agriculture Fisheries &amp; Forestry</Company>
  <LinksUpToDate>false</LinksUpToDate>
  <CharactersWithSpaces>1256380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review of import conditions for brassicaceous vegetable seeds for sowing</dc:title>
  <dc:subject/>
  <dc:creator>Department of Agriculture</dc:creator>
  <cp:keywords/>
  <dc:description/>
  <cp:lastModifiedBy>Dang, Van</cp:lastModifiedBy>
  <cp:revision>7</cp:revision>
  <cp:lastPrinted>2019-09-10T01:52:00Z</cp:lastPrinted>
  <dcterms:created xsi:type="dcterms:W3CDTF">2019-08-30T01:34:00Z</dcterms:created>
  <dcterms:modified xsi:type="dcterms:W3CDTF">2019-09-10T01:53:00Z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