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B153" w14:textId="7CBEC12B" w:rsidR="00551604" w:rsidRDefault="00EC193A">
      <w:r>
        <w:rPr>
          <w:noProof/>
        </w:rPr>
        <w:drawing>
          <wp:inline distT="0" distB="0" distL="0" distR="0" wp14:anchorId="16235151" wp14:editId="11864E84">
            <wp:extent cx="1971675" cy="569937"/>
            <wp:effectExtent l="0" t="0" r="0" b="1905"/>
            <wp:docPr id="7" name="Picture 7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DB4D0" w14:textId="77777777" w:rsidR="00713E15" w:rsidRDefault="00713E15"/>
    <w:p w14:paraId="603E6C79" w14:textId="77777777" w:rsidR="004E1A09" w:rsidRDefault="00713E15" w:rsidP="00E36FE2">
      <w:pPr>
        <w:spacing w:after="120"/>
        <w:jc w:val="center"/>
        <w:rPr>
          <w:rFonts w:eastAsiaTheme="minorEastAsia"/>
          <w:b/>
          <w:sz w:val="28"/>
          <w:szCs w:val="28"/>
          <w:lang w:eastAsia="en-AU"/>
        </w:rPr>
      </w:pPr>
      <w:r w:rsidRPr="00E36FE2">
        <w:rPr>
          <w:rFonts w:eastAsiaTheme="minorEastAsia"/>
          <w:b/>
          <w:sz w:val="28"/>
          <w:szCs w:val="28"/>
          <w:lang w:eastAsia="en-AU"/>
        </w:rPr>
        <w:t>HORTICULTURE EXPORT INDUSTRY CONSULTATIVE COMMITTEE</w:t>
      </w:r>
      <w:r w:rsidR="004E1A09">
        <w:rPr>
          <w:rFonts w:eastAsiaTheme="minorEastAsia"/>
          <w:b/>
          <w:sz w:val="28"/>
          <w:szCs w:val="28"/>
          <w:lang w:eastAsia="en-AU"/>
        </w:rPr>
        <w:t xml:space="preserve"> </w:t>
      </w:r>
    </w:p>
    <w:p w14:paraId="55D440C9" w14:textId="77777777" w:rsidR="00713E15" w:rsidRDefault="0022026D" w:rsidP="00567BF6">
      <w:pPr>
        <w:jc w:val="center"/>
        <w:rPr>
          <w:b/>
          <w:sz w:val="24"/>
          <w:szCs w:val="24"/>
        </w:rPr>
      </w:pPr>
      <w:r>
        <w:rPr>
          <w:rFonts w:eastAsiaTheme="minorEastAsia"/>
          <w:b/>
          <w:sz w:val="28"/>
          <w:szCs w:val="28"/>
          <w:lang w:eastAsia="en-AU"/>
        </w:rPr>
        <w:t>CRITERIA</w:t>
      </w:r>
      <w:r w:rsidR="00FC08C1">
        <w:rPr>
          <w:rFonts w:eastAsiaTheme="minorEastAsia"/>
          <w:b/>
          <w:sz w:val="28"/>
          <w:szCs w:val="28"/>
          <w:lang w:eastAsia="en-AU"/>
        </w:rPr>
        <w:t xml:space="preserve"> FOR NOMINATION OF</w:t>
      </w:r>
      <w:r w:rsidR="00FC08C1" w:rsidRPr="00FC08C1">
        <w:rPr>
          <w:rFonts w:eastAsiaTheme="minorEastAsia"/>
          <w:b/>
          <w:sz w:val="28"/>
          <w:szCs w:val="28"/>
          <w:lang w:eastAsia="en-AU"/>
        </w:rPr>
        <w:t xml:space="preserve"> </w:t>
      </w:r>
      <w:r w:rsidR="00FC08C1">
        <w:rPr>
          <w:rFonts w:eastAsiaTheme="minorEastAsia"/>
          <w:b/>
          <w:sz w:val="28"/>
          <w:szCs w:val="28"/>
          <w:lang w:eastAsia="en-AU"/>
        </w:rPr>
        <w:t>MEMBERS</w:t>
      </w:r>
    </w:p>
    <w:p w14:paraId="4AC64F43" w14:textId="77777777" w:rsidR="00713E15" w:rsidRPr="00E36FE2" w:rsidRDefault="00713E15">
      <w:pPr>
        <w:rPr>
          <w:b/>
          <w:sz w:val="26"/>
          <w:szCs w:val="26"/>
        </w:rPr>
      </w:pPr>
      <w:r w:rsidRPr="00E36FE2">
        <w:rPr>
          <w:b/>
          <w:sz w:val="26"/>
          <w:szCs w:val="26"/>
        </w:rPr>
        <w:t>POSITION PROFILE</w:t>
      </w:r>
    </w:p>
    <w:tbl>
      <w:tblPr>
        <w:tblW w:w="9420" w:type="dxa"/>
        <w:tblInd w:w="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713E15" w14:paraId="67D34AEA" w14:textId="77777777" w:rsidTr="00713E15">
        <w:trPr>
          <w:trHeight w:val="100"/>
        </w:trPr>
        <w:tc>
          <w:tcPr>
            <w:tcW w:w="9420" w:type="dxa"/>
          </w:tcPr>
          <w:p w14:paraId="34DB9AED" w14:textId="77777777" w:rsidR="00713E15" w:rsidRDefault="00713E15">
            <w:pPr>
              <w:rPr>
                <w:b/>
                <w:sz w:val="24"/>
                <w:szCs w:val="24"/>
              </w:rPr>
            </w:pPr>
          </w:p>
        </w:tc>
      </w:tr>
    </w:tbl>
    <w:p w14:paraId="2FEDE487" w14:textId="77777777" w:rsidR="00713E15" w:rsidRPr="00316A3B" w:rsidRDefault="00713E15" w:rsidP="00713E15">
      <w:r w:rsidRPr="00316A3B">
        <w:rPr>
          <w:b/>
        </w:rPr>
        <w:t>Position title:</w:t>
      </w:r>
      <w:r w:rsidRPr="00316A3B">
        <w:rPr>
          <w:b/>
        </w:rPr>
        <w:tab/>
      </w:r>
      <w:r w:rsidRPr="00316A3B">
        <w:rPr>
          <w:b/>
        </w:rPr>
        <w:tab/>
      </w:r>
      <w:r w:rsidRPr="00316A3B">
        <w:t>Committee Member.</w:t>
      </w:r>
    </w:p>
    <w:p w14:paraId="5464C9A3" w14:textId="6EAC514C" w:rsidR="00713E15" w:rsidRPr="00316A3B" w:rsidRDefault="00713E15" w:rsidP="00713E15">
      <w:r w:rsidRPr="00316A3B">
        <w:rPr>
          <w:b/>
        </w:rPr>
        <w:t>Responsible to:</w:t>
      </w:r>
      <w:r w:rsidRPr="00316A3B">
        <w:t xml:space="preserve"> </w:t>
      </w:r>
      <w:r w:rsidRPr="00316A3B">
        <w:tab/>
        <w:t xml:space="preserve">The Committee is responsible to the Deputy Secretary of the </w:t>
      </w:r>
      <w:r w:rsidR="00E36FE2" w:rsidRPr="00316A3B">
        <w:tab/>
      </w:r>
      <w:r w:rsidR="00E36FE2" w:rsidRPr="00316A3B">
        <w:tab/>
      </w:r>
      <w:r w:rsidR="00E36FE2" w:rsidRPr="00316A3B">
        <w:tab/>
      </w:r>
      <w:r w:rsidR="00E36FE2" w:rsidRPr="00316A3B">
        <w:tab/>
      </w:r>
      <w:r w:rsidR="00316A3B">
        <w:tab/>
      </w:r>
      <w:r w:rsidR="00EC193A">
        <w:t>Department of Agriculture, Fisheries and Forestry</w:t>
      </w:r>
      <w:r w:rsidR="00E36FE2" w:rsidRPr="00316A3B">
        <w:t xml:space="preserve"> (the department)</w:t>
      </w:r>
      <w:r w:rsidR="00BD3030">
        <w:t>.</w:t>
      </w:r>
    </w:p>
    <w:p w14:paraId="39984DB4" w14:textId="77777777" w:rsidR="00713E15" w:rsidRPr="00316A3B" w:rsidRDefault="00713E15" w:rsidP="00713E15">
      <w:r w:rsidRPr="00316A3B">
        <w:rPr>
          <w:b/>
        </w:rPr>
        <w:t xml:space="preserve">Committee’s role: </w:t>
      </w:r>
      <w:r w:rsidRPr="00316A3B">
        <w:rPr>
          <w:b/>
        </w:rPr>
        <w:tab/>
      </w:r>
      <w:r w:rsidRPr="00316A3B">
        <w:t xml:space="preserve">The Horticulture Export </w:t>
      </w:r>
      <w:r w:rsidR="008637F1" w:rsidRPr="00316A3B">
        <w:t xml:space="preserve">Industry Consultative Committee </w:t>
      </w:r>
      <w:r w:rsidR="00E36FE2" w:rsidRPr="00316A3B">
        <w:t xml:space="preserve">is the </w:t>
      </w:r>
      <w:r w:rsidR="00E36FE2" w:rsidRPr="00316A3B">
        <w:tab/>
      </w:r>
      <w:r w:rsidR="00E36FE2" w:rsidRPr="00316A3B">
        <w:tab/>
      </w:r>
      <w:r w:rsidR="00E36FE2" w:rsidRPr="00316A3B">
        <w:tab/>
      </w:r>
      <w:r w:rsidR="00E36FE2" w:rsidRPr="00316A3B">
        <w:tab/>
      </w:r>
      <w:r w:rsidR="00316A3B">
        <w:tab/>
      </w:r>
      <w:r w:rsidR="00E36FE2" w:rsidRPr="00316A3B">
        <w:t xml:space="preserve">principal </w:t>
      </w:r>
      <w:r w:rsidR="008637F1" w:rsidRPr="00316A3B">
        <w:t>forum</w:t>
      </w:r>
      <w:r w:rsidR="003C722F" w:rsidRPr="00316A3B">
        <w:t xml:space="preserve"> for consultation between the department </w:t>
      </w:r>
      <w:r w:rsidR="00E36FE2" w:rsidRPr="00316A3B">
        <w:t xml:space="preserve">and the </w:t>
      </w:r>
      <w:r w:rsidR="00E36FE2" w:rsidRPr="00316A3B">
        <w:tab/>
      </w:r>
      <w:r w:rsidR="00E36FE2" w:rsidRPr="00316A3B">
        <w:tab/>
      </w:r>
      <w:r w:rsidR="00E36FE2" w:rsidRPr="00316A3B">
        <w:tab/>
      </w:r>
      <w:r w:rsidR="00E36FE2" w:rsidRPr="00316A3B">
        <w:tab/>
        <w:t xml:space="preserve">horticulture export industries on export inspection and certification </w:t>
      </w:r>
      <w:r w:rsidR="00E36FE2" w:rsidRPr="00316A3B">
        <w:tab/>
      </w:r>
      <w:r w:rsidR="00E36FE2" w:rsidRPr="00316A3B">
        <w:tab/>
      </w:r>
      <w:r w:rsidR="00E36FE2" w:rsidRPr="00316A3B">
        <w:tab/>
      </w:r>
      <w:r w:rsidR="00316A3B">
        <w:tab/>
      </w:r>
      <w:r w:rsidR="00E36FE2" w:rsidRPr="00316A3B">
        <w:t xml:space="preserve">and other related issues relevant to these industries and the </w:t>
      </w:r>
      <w:r w:rsidR="00E36FE2" w:rsidRPr="00316A3B">
        <w:tab/>
      </w:r>
      <w:r w:rsidR="00E36FE2" w:rsidRPr="00316A3B">
        <w:tab/>
      </w:r>
      <w:r w:rsidR="00E36FE2" w:rsidRPr="00316A3B">
        <w:tab/>
      </w:r>
      <w:r w:rsidR="00E36FE2" w:rsidRPr="00316A3B">
        <w:tab/>
      </w:r>
      <w:r w:rsidR="00316A3B">
        <w:tab/>
      </w:r>
      <w:r w:rsidR="00D05C24">
        <w:t>department’s role as a N</w:t>
      </w:r>
      <w:r w:rsidR="00E36FE2" w:rsidRPr="00316A3B">
        <w:t xml:space="preserve">ational Plant Protection Organisation under </w:t>
      </w:r>
      <w:r w:rsidR="00E36FE2" w:rsidRPr="00316A3B">
        <w:tab/>
      </w:r>
      <w:r w:rsidR="00E36FE2" w:rsidRPr="00316A3B">
        <w:tab/>
      </w:r>
      <w:r w:rsidR="00E36FE2" w:rsidRPr="00316A3B">
        <w:tab/>
      </w:r>
      <w:r w:rsidR="00316A3B">
        <w:tab/>
      </w:r>
      <w:r w:rsidR="00E36FE2" w:rsidRPr="00316A3B">
        <w:t>the International Plant Protection Convention.</w:t>
      </w:r>
    </w:p>
    <w:p w14:paraId="22E9C3EA" w14:textId="77777777" w:rsidR="00E36FE2" w:rsidRPr="00316A3B" w:rsidRDefault="00E36FE2" w:rsidP="00713E15">
      <w:r w:rsidRPr="00316A3B">
        <w:rPr>
          <w:b/>
        </w:rPr>
        <w:t>Member’s tenure:</w:t>
      </w:r>
      <w:r w:rsidRPr="00316A3B">
        <w:rPr>
          <w:b/>
        </w:rPr>
        <w:tab/>
      </w:r>
      <w:r w:rsidRPr="00316A3B">
        <w:t xml:space="preserve">Voluntary as </w:t>
      </w:r>
      <w:proofErr w:type="gramStart"/>
      <w:r w:rsidRPr="00316A3B">
        <w:t>required</w:t>
      </w:r>
      <w:proofErr w:type="gramEnd"/>
    </w:p>
    <w:p w14:paraId="7D0DB375" w14:textId="77777777" w:rsidR="007F5BCD" w:rsidRPr="00316A3B" w:rsidRDefault="007F5BCD" w:rsidP="00713E15">
      <w:r w:rsidRPr="00316A3B">
        <w:tab/>
      </w:r>
      <w:r w:rsidRPr="00316A3B">
        <w:tab/>
      </w:r>
      <w:r w:rsidRPr="00316A3B">
        <w:tab/>
        <w:t xml:space="preserve">The term of appointment for industry members is a period of three </w:t>
      </w:r>
      <w:r w:rsidRPr="00316A3B">
        <w:tab/>
      </w:r>
      <w:r w:rsidRPr="00316A3B">
        <w:tab/>
      </w:r>
      <w:r w:rsidRPr="00316A3B">
        <w:tab/>
      </w:r>
      <w:r w:rsidR="00316A3B">
        <w:tab/>
      </w:r>
      <w:r w:rsidR="000B3F47">
        <w:t>(3) years, at which time C</w:t>
      </w:r>
      <w:r w:rsidRPr="00316A3B">
        <w:t xml:space="preserve">ommittee members may apply for </w:t>
      </w:r>
      <w:r w:rsidRPr="00316A3B">
        <w:tab/>
      </w:r>
      <w:r w:rsidRPr="00316A3B">
        <w:tab/>
      </w:r>
      <w:r w:rsidRPr="00316A3B">
        <w:tab/>
      </w:r>
      <w:r w:rsidRPr="00316A3B">
        <w:tab/>
      </w:r>
      <w:r w:rsidR="00316A3B">
        <w:tab/>
      </w:r>
      <w:r w:rsidRPr="00316A3B">
        <w:t xml:space="preserve">reappointment. Generally, a </w:t>
      </w:r>
      <w:proofErr w:type="gramStart"/>
      <w:r w:rsidRPr="00316A3B">
        <w:t>Committee</w:t>
      </w:r>
      <w:proofErr w:type="gramEnd"/>
      <w:r w:rsidRPr="00316A3B">
        <w:t xml:space="preserve"> member will not be extended </w:t>
      </w:r>
      <w:r w:rsidRPr="00316A3B">
        <w:tab/>
      </w:r>
      <w:r w:rsidRPr="00316A3B">
        <w:tab/>
      </w:r>
      <w:r w:rsidRPr="00316A3B">
        <w:tab/>
      </w:r>
      <w:r w:rsidR="00316A3B">
        <w:tab/>
      </w:r>
      <w:r w:rsidRPr="00316A3B">
        <w:t xml:space="preserve">past two terms but the Deputy Secretary may take into consideration </w:t>
      </w:r>
      <w:r w:rsidRPr="00316A3B">
        <w:tab/>
      </w:r>
      <w:r w:rsidRPr="00316A3B">
        <w:tab/>
      </w:r>
      <w:r w:rsidRPr="00316A3B">
        <w:tab/>
      </w:r>
      <w:r w:rsidR="00316A3B">
        <w:tab/>
      </w:r>
      <w:r w:rsidRPr="00316A3B">
        <w:t xml:space="preserve">reappointment beyond this term if a suitable replacement is not </w:t>
      </w:r>
      <w:r w:rsidRPr="00316A3B">
        <w:tab/>
      </w:r>
      <w:r w:rsidRPr="00316A3B">
        <w:tab/>
      </w:r>
      <w:r w:rsidRPr="00316A3B">
        <w:tab/>
      </w:r>
      <w:r w:rsidRPr="00316A3B">
        <w:tab/>
        <w:t>available.</w:t>
      </w:r>
    </w:p>
    <w:tbl>
      <w:tblPr>
        <w:tblW w:w="9225" w:type="dxa"/>
        <w:tblInd w:w="16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7F5BCD" w14:paraId="56D68A65" w14:textId="77777777" w:rsidTr="007F5BCD">
        <w:trPr>
          <w:trHeight w:val="100"/>
        </w:trPr>
        <w:tc>
          <w:tcPr>
            <w:tcW w:w="9225" w:type="dxa"/>
          </w:tcPr>
          <w:p w14:paraId="11AA8C56" w14:textId="77777777" w:rsidR="007F5BCD" w:rsidRDefault="007F5BCD" w:rsidP="00713E15">
            <w:pPr>
              <w:rPr>
                <w:b/>
                <w:sz w:val="24"/>
                <w:szCs w:val="24"/>
              </w:rPr>
            </w:pPr>
          </w:p>
        </w:tc>
      </w:tr>
    </w:tbl>
    <w:p w14:paraId="7F8825A5" w14:textId="77777777" w:rsidR="00E36FE2" w:rsidRDefault="007F5BCD" w:rsidP="00713E15">
      <w:pPr>
        <w:rPr>
          <w:b/>
          <w:sz w:val="26"/>
          <w:szCs w:val="26"/>
        </w:rPr>
      </w:pPr>
      <w:r w:rsidRPr="007F5BCD">
        <w:rPr>
          <w:b/>
          <w:sz w:val="26"/>
          <w:szCs w:val="26"/>
        </w:rPr>
        <w:t>SCOPE:</w:t>
      </w:r>
    </w:p>
    <w:p w14:paraId="25192CCB" w14:textId="77777777" w:rsidR="007F5BCD" w:rsidRPr="00316A3B" w:rsidRDefault="007F5BCD" w:rsidP="00713E15">
      <w:r w:rsidRPr="00316A3B">
        <w:t xml:space="preserve">Within the framework of the government policies and legislation delivered by the </w:t>
      </w:r>
      <w:r w:rsidR="000B3F47">
        <w:t xml:space="preserve">department </w:t>
      </w:r>
      <w:r w:rsidRPr="00316A3B">
        <w:t>relating to the export inspection and certifi</w:t>
      </w:r>
      <w:r w:rsidR="000B3F47">
        <w:t xml:space="preserve">cation of horticulture products, </w:t>
      </w:r>
      <w:r w:rsidRPr="00316A3B">
        <w:t>the committee will be th</w:t>
      </w:r>
      <w:r w:rsidR="000B3F47">
        <w:t>e primary consultation body to</w:t>
      </w:r>
      <w:r w:rsidR="00C75531" w:rsidRPr="00316A3B">
        <w:t xml:space="preserve">: </w:t>
      </w:r>
    </w:p>
    <w:p w14:paraId="51D83958" w14:textId="77777777" w:rsidR="00A958C4" w:rsidRPr="00316A3B" w:rsidRDefault="008376CD" w:rsidP="00A958C4">
      <w:pPr>
        <w:numPr>
          <w:ilvl w:val="0"/>
          <w:numId w:val="1"/>
        </w:numPr>
        <w:spacing w:after="0"/>
        <w:rPr>
          <w:lang w:val="en"/>
        </w:rPr>
      </w:pPr>
      <w:r w:rsidRPr="00316A3B">
        <w:rPr>
          <w:lang w:val="en"/>
        </w:rPr>
        <w:t>p</w:t>
      </w:r>
      <w:r w:rsidR="00EB2091" w:rsidRPr="00316A3B">
        <w:rPr>
          <w:lang w:val="en"/>
        </w:rPr>
        <w:t>rovide</w:t>
      </w:r>
      <w:r w:rsidR="00C75531" w:rsidRPr="00316A3B">
        <w:rPr>
          <w:lang w:val="en"/>
        </w:rPr>
        <w:t xml:space="preserve"> </w:t>
      </w:r>
      <w:r w:rsidRPr="00316A3B">
        <w:rPr>
          <w:lang w:val="en"/>
        </w:rPr>
        <w:t>input</w:t>
      </w:r>
      <w:r w:rsidR="00C75531" w:rsidRPr="00316A3B">
        <w:rPr>
          <w:lang w:val="en"/>
        </w:rPr>
        <w:t xml:space="preserve"> on finance matters </w:t>
      </w:r>
      <w:r w:rsidR="000B3F47">
        <w:rPr>
          <w:lang w:val="en"/>
        </w:rPr>
        <w:t>e</w:t>
      </w:r>
      <w:r w:rsidR="00C75531" w:rsidRPr="00316A3B">
        <w:rPr>
          <w:lang w:val="en"/>
        </w:rPr>
        <w:t>specially fees and charges</w:t>
      </w:r>
      <w:r w:rsidR="00A958C4" w:rsidRPr="00316A3B">
        <w:rPr>
          <w:lang w:val="en"/>
        </w:rPr>
        <w:t xml:space="preserve"> affecting industry and propose solutions to address these </w:t>
      </w:r>
      <w:proofErr w:type="gramStart"/>
      <w:r w:rsidR="00A958C4" w:rsidRPr="00316A3B">
        <w:rPr>
          <w:lang w:val="en"/>
        </w:rPr>
        <w:t>issues</w:t>
      </w:r>
      <w:proofErr w:type="gramEnd"/>
    </w:p>
    <w:p w14:paraId="6F1CB763" w14:textId="77777777" w:rsidR="00A958C4" w:rsidRPr="00316A3B" w:rsidRDefault="00A958C4" w:rsidP="00A958C4">
      <w:pPr>
        <w:numPr>
          <w:ilvl w:val="0"/>
          <w:numId w:val="1"/>
        </w:numPr>
        <w:spacing w:after="0"/>
        <w:rPr>
          <w:lang w:val="en"/>
        </w:rPr>
      </w:pPr>
      <w:r w:rsidRPr="00316A3B">
        <w:rPr>
          <w:lang w:val="en"/>
        </w:rPr>
        <w:t xml:space="preserve">discuss the performance of the department’s </w:t>
      </w:r>
      <w:proofErr w:type="gramStart"/>
      <w:r w:rsidRPr="00316A3B">
        <w:rPr>
          <w:lang w:val="en"/>
        </w:rPr>
        <w:t>programs</w:t>
      </w:r>
      <w:proofErr w:type="gramEnd"/>
    </w:p>
    <w:p w14:paraId="3BB449AD" w14:textId="77777777" w:rsidR="00EB2091" w:rsidRPr="00316A3B" w:rsidRDefault="00C75531" w:rsidP="009E2261">
      <w:pPr>
        <w:numPr>
          <w:ilvl w:val="0"/>
          <w:numId w:val="1"/>
        </w:numPr>
        <w:spacing w:after="0"/>
        <w:rPr>
          <w:lang w:val="en"/>
        </w:rPr>
      </w:pPr>
      <w:r w:rsidRPr="00316A3B">
        <w:rPr>
          <w:lang w:val="en"/>
        </w:rPr>
        <w:t xml:space="preserve">discuss export inspection and certification issues affecting </w:t>
      </w:r>
      <w:proofErr w:type="gramStart"/>
      <w:r w:rsidRPr="00316A3B">
        <w:rPr>
          <w:lang w:val="en"/>
        </w:rPr>
        <w:t>industry</w:t>
      </w:r>
      <w:proofErr w:type="gramEnd"/>
      <w:r w:rsidRPr="00316A3B">
        <w:rPr>
          <w:lang w:val="en"/>
        </w:rPr>
        <w:t xml:space="preserve"> </w:t>
      </w:r>
    </w:p>
    <w:p w14:paraId="0E7B3D4E" w14:textId="77777777" w:rsidR="00C75531" w:rsidRPr="00316A3B" w:rsidRDefault="00C75531" w:rsidP="009E2261">
      <w:pPr>
        <w:numPr>
          <w:ilvl w:val="0"/>
          <w:numId w:val="1"/>
        </w:numPr>
        <w:spacing w:after="0"/>
        <w:rPr>
          <w:lang w:val="en"/>
        </w:rPr>
      </w:pPr>
      <w:r w:rsidRPr="00316A3B">
        <w:rPr>
          <w:lang w:val="en"/>
        </w:rPr>
        <w:t>communicate outcomes of the Committee’s work to</w:t>
      </w:r>
      <w:r w:rsidR="000B3F47">
        <w:rPr>
          <w:lang w:val="en"/>
        </w:rPr>
        <w:t xml:space="preserve"> relevant export industries</w:t>
      </w:r>
    </w:p>
    <w:p w14:paraId="28EB8971" w14:textId="77777777" w:rsidR="00EB2091" w:rsidRDefault="00A958C4" w:rsidP="00EB2091">
      <w:pPr>
        <w:numPr>
          <w:ilvl w:val="0"/>
          <w:numId w:val="1"/>
        </w:numPr>
        <w:spacing w:after="0"/>
        <w:rPr>
          <w:lang w:val="en"/>
        </w:rPr>
      </w:pPr>
      <w:r w:rsidRPr="00316A3B">
        <w:rPr>
          <w:lang w:val="en"/>
        </w:rPr>
        <w:t xml:space="preserve">explore, </w:t>
      </w:r>
      <w:proofErr w:type="gramStart"/>
      <w:r w:rsidR="00C75531" w:rsidRPr="00316A3B">
        <w:rPr>
          <w:lang w:val="en"/>
        </w:rPr>
        <w:t>identify</w:t>
      </w:r>
      <w:proofErr w:type="gramEnd"/>
      <w:r w:rsidR="00C75531" w:rsidRPr="00316A3B">
        <w:rPr>
          <w:lang w:val="en"/>
        </w:rPr>
        <w:t xml:space="preserve"> and promote opportu</w:t>
      </w:r>
      <w:r w:rsidR="000B3F47">
        <w:rPr>
          <w:lang w:val="en"/>
        </w:rPr>
        <w:t>nities to improve the efficiency</w:t>
      </w:r>
      <w:r w:rsidR="000B3F47" w:rsidRPr="00316A3B">
        <w:rPr>
          <w:lang w:val="en"/>
        </w:rPr>
        <w:t xml:space="preserve"> of</w:t>
      </w:r>
      <w:r w:rsidR="00EB2091" w:rsidRPr="00316A3B">
        <w:rPr>
          <w:lang w:val="en"/>
        </w:rPr>
        <w:t xml:space="preserve"> the department's cost recoverable regulatory activities and services.</w:t>
      </w:r>
    </w:p>
    <w:p w14:paraId="6F047F0D" w14:textId="77777777" w:rsidR="000B3F47" w:rsidRDefault="000B3F47" w:rsidP="0022026D">
      <w:pPr>
        <w:spacing w:after="0"/>
        <w:ind w:left="720"/>
        <w:rPr>
          <w:lang w:val="en"/>
        </w:rPr>
      </w:pPr>
    </w:p>
    <w:tbl>
      <w:tblPr>
        <w:tblW w:w="9495" w:type="dxa"/>
        <w:tblInd w:w="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22026D" w14:paraId="63CF6289" w14:textId="77777777" w:rsidTr="0022026D">
        <w:trPr>
          <w:trHeight w:val="100"/>
        </w:trPr>
        <w:tc>
          <w:tcPr>
            <w:tcW w:w="9495" w:type="dxa"/>
          </w:tcPr>
          <w:p w14:paraId="1A8B0F1C" w14:textId="77777777" w:rsidR="0022026D" w:rsidRDefault="0022026D" w:rsidP="0022026D">
            <w:pPr>
              <w:spacing w:after="0"/>
              <w:rPr>
                <w:lang w:val="en"/>
              </w:rPr>
            </w:pPr>
          </w:p>
        </w:tc>
      </w:tr>
    </w:tbl>
    <w:p w14:paraId="260418E8" w14:textId="77777777" w:rsidR="0022026D" w:rsidRDefault="0022026D" w:rsidP="0022026D">
      <w:pPr>
        <w:rPr>
          <w:b/>
          <w:sz w:val="26"/>
          <w:szCs w:val="26"/>
        </w:rPr>
      </w:pPr>
      <w:r>
        <w:rPr>
          <w:b/>
          <w:sz w:val="26"/>
          <w:szCs w:val="26"/>
        </w:rPr>
        <w:t>COMMITTEE MEMBERS’ RESPONSIBILITIES:</w:t>
      </w:r>
    </w:p>
    <w:p w14:paraId="063C4EC8" w14:textId="77777777" w:rsidR="005A655F" w:rsidRDefault="005A655F" w:rsidP="005A655F">
      <w:r>
        <w:lastRenderedPageBreak/>
        <w:t xml:space="preserve">Prospective </w:t>
      </w:r>
      <w:r w:rsidR="0022026D" w:rsidRPr="00316A3B">
        <w:t>Committee members are responsible for</w:t>
      </w:r>
      <w:r w:rsidR="000B3F47">
        <w:t xml:space="preserve"> attending meetings and </w:t>
      </w:r>
      <w:r>
        <w:t xml:space="preserve">must: </w:t>
      </w:r>
    </w:p>
    <w:p w14:paraId="52A7019B" w14:textId="77777777" w:rsidR="005A655F" w:rsidRDefault="005A655F" w:rsidP="005A655F">
      <w:pPr>
        <w:pStyle w:val="ListParagraph"/>
        <w:numPr>
          <w:ilvl w:val="0"/>
          <w:numId w:val="8"/>
        </w:numPr>
      </w:pPr>
      <w:r>
        <w:t xml:space="preserve">agree to </w:t>
      </w:r>
      <w:r w:rsidR="0022026D" w:rsidRPr="00316A3B">
        <w:t xml:space="preserve">the </w:t>
      </w:r>
      <w:r>
        <w:t>Committee’s Terms of Reference &amp; Administrative Guidelines</w:t>
      </w:r>
    </w:p>
    <w:p w14:paraId="6BF584ED" w14:textId="77777777" w:rsidR="0022026D" w:rsidRPr="00316A3B" w:rsidRDefault="005A655F" w:rsidP="005A655F">
      <w:pPr>
        <w:pStyle w:val="ListParagraph"/>
        <w:numPr>
          <w:ilvl w:val="0"/>
          <w:numId w:val="8"/>
        </w:numPr>
      </w:pPr>
      <w:r>
        <w:t>accept to the Terms of E</w:t>
      </w:r>
      <w:r w:rsidR="0022026D" w:rsidRPr="00316A3B">
        <w:t>ngagement</w:t>
      </w:r>
    </w:p>
    <w:p w14:paraId="44F96E56" w14:textId="77777777" w:rsidR="005A655F" w:rsidRDefault="005A655F" w:rsidP="005A655F">
      <w:pPr>
        <w:pStyle w:val="ListParagraph"/>
        <w:numPr>
          <w:ilvl w:val="0"/>
          <w:numId w:val="8"/>
        </w:numPr>
      </w:pPr>
      <w:r>
        <w:t xml:space="preserve">agree to the members’ code of conduct </w:t>
      </w:r>
      <w:proofErr w:type="gramStart"/>
      <w:r>
        <w:t>statement</w:t>
      </w:r>
      <w:proofErr w:type="gramEnd"/>
    </w:p>
    <w:p w14:paraId="300AA4FF" w14:textId="77777777" w:rsidR="0022026D" w:rsidRDefault="0022026D" w:rsidP="0022026D">
      <w:pPr>
        <w:spacing w:after="0"/>
        <w:rPr>
          <w:lang w:val="en"/>
        </w:rPr>
      </w:pPr>
    </w:p>
    <w:tbl>
      <w:tblPr>
        <w:tblW w:w="9285" w:type="dxa"/>
        <w:tblInd w:w="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85"/>
      </w:tblGrid>
      <w:tr w:rsidR="00A75DCB" w14:paraId="4A11058C" w14:textId="77777777" w:rsidTr="00316A3B">
        <w:trPr>
          <w:trHeight w:val="3675"/>
        </w:trPr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</w:tcPr>
          <w:p w14:paraId="2368969E" w14:textId="77777777" w:rsidR="00316A3B" w:rsidRDefault="00316A3B" w:rsidP="00567BF6">
            <w:pPr>
              <w:spacing w:after="120"/>
              <w:rPr>
                <w:b/>
                <w:sz w:val="26"/>
                <w:szCs w:val="26"/>
              </w:rPr>
            </w:pPr>
          </w:p>
          <w:p w14:paraId="7E66E5EA" w14:textId="77777777" w:rsidR="0022026D" w:rsidRPr="00567BF6" w:rsidRDefault="0022026D" w:rsidP="0022026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SELECTION CRITERIA:</w:t>
            </w:r>
          </w:p>
          <w:p w14:paraId="4C8F3CE4" w14:textId="77777777" w:rsidR="00567BF6" w:rsidRDefault="00567BF6" w:rsidP="00567BF6">
            <w:pPr>
              <w:spacing w:after="120"/>
            </w:pPr>
            <w:r w:rsidRPr="00316A3B">
              <w:t xml:space="preserve">Industry Committee members shall be appointed to the committee as endorsed representatives of a stakeholder organisation by the Deputy Secretary based on recommendations from the committee, the </w:t>
            </w:r>
            <w:proofErr w:type="gramStart"/>
            <w:r w:rsidRPr="00316A3B">
              <w:t>chairperson</w:t>
            </w:r>
            <w:proofErr w:type="gramEnd"/>
            <w:r w:rsidRPr="00316A3B">
              <w:t xml:space="preserve"> and representatives from the department (Plant Export Operations branch).</w:t>
            </w:r>
          </w:p>
          <w:p w14:paraId="2E1FCC79" w14:textId="77777777" w:rsidR="00567BF6" w:rsidRPr="00316A3B" w:rsidRDefault="00567BF6" w:rsidP="00567BF6">
            <w:pPr>
              <w:spacing w:after="120"/>
            </w:pPr>
            <w:r w:rsidRPr="00316A3B">
              <w:t>Nominations will be assessed against:</w:t>
            </w:r>
          </w:p>
          <w:p w14:paraId="14F4090A" w14:textId="77777777" w:rsidR="00567BF6" w:rsidRPr="00316A3B" w:rsidRDefault="00567BF6" w:rsidP="00567BF6">
            <w:pPr>
              <w:pStyle w:val="ListParagraph"/>
              <w:numPr>
                <w:ilvl w:val="0"/>
                <w:numId w:val="7"/>
              </w:numPr>
              <w:spacing w:after="120" w:line="276" w:lineRule="auto"/>
            </w:pPr>
            <w:r w:rsidRPr="00316A3B">
              <w:t xml:space="preserve">the nominee’s ability to represent an industry body/association and ability to demonstrate representation </w:t>
            </w:r>
            <w:r w:rsidR="00BF2C01">
              <w:t xml:space="preserve">of stakeholders </w:t>
            </w:r>
            <w:r w:rsidRPr="00316A3B">
              <w:t xml:space="preserve">from a national </w:t>
            </w:r>
            <w:proofErr w:type="gramStart"/>
            <w:r w:rsidRPr="00316A3B">
              <w:t>perspective</w:t>
            </w:r>
            <w:proofErr w:type="gramEnd"/>
          </w:p>
          <w:p w14:paraId="710B7841" w14:textId="77777777" w:rsidR="00567BF6" w:rsidRPr="00316A3B" w:rsidRDefault="00567BF6" w:rsidP="00567BF6">
            <w:pPr>
              <w:pStyle w:val="ListParagraph"/>
              <w:numPr>
                <w:ilvl w:val="0"/>
                <w:numId w:val="7"/>
              </w:numPr>
              <w:spacing w:after="120" w:line="276" w:lineRule="auto"/>
            </w:pPr>
            <w:r w:rsidRPr="00316A3B">
              <w:t xml:space="preserve">the endorsement by an industry body/association for the nominee to be its participating </w:t>
            </w:r>
            <w:proofErr w:type="gramStart"/>
            <w:r w:rsidRPr="00316A3B">
              <w:t>representative</w:t>
            </w:r>
            <w:proofErr w:type="gramEnd"/>
          </w:p>
          <w:p w14:paraId="60115B95" w14:textId="77777777" w:rsidR="00567BF6" w:rsidRDefault="000B3F47" w:rsidP="00DD3F4B">
            <w:pPr>
              <w:pStyle w:val="ListParagraph"/>
              <w:numPr>
                <w:ilvl w:val="0"/>
                <w:numId w:val="7"/>
              </w:numPr>
              <w:spacing w:after="120" w:line="276" w:lineRule="auto"/>
            </w:pPr>
            <w:r>
              <w:t xml:space="preserve">the requirement for </w:t>
            </w:r>
            <w:r w:rsidR="00567BF6" w:rsidRPr="00316A3B">
              <w:t xml:space="preserve">members to report back to </w:t>
            </w:r>
            <w:proofErr w:type="gramStart"/>
            <w:r w:rsidR="00567BF6" w:rsidRPr="00316A3B">
              <w:t>industry</w:t>
            </w:r>
            <w:proofErr w:type="gramEnd"/>
          </w:p>
          <w:p w14:paraId="14F35AA4" w14:textId="77777777" w:rsidR="0022026D" w:rsidRDefault="0022026D" w:rsidP="0022026D">
            <w:pPr>
              <w:spacing w:after="120" w:line="276" w:lineRule="auto"/>
            </w:pPr>
            <w:r w:rsidRPr="00F5094F">
              <w:rPr>
                <w:b/>
                <w:sz w:val="24"/>
                <w:szCs w:val="24"/>
              </w:rPr>
              <w:t>Mandatory:</w:t>
            </w:r>
          </w:p>
          <w:p w14:paraId="56E9148D" w14:textId="77777777" w:rsidR="0022026D" w:rsidRPr="00316A3B" w:rsidRDefault="0022026D" w:rsidP="0022026D">
            <w:pPr>
              <w:pStyle w:val="ListParagraph"/>
              <w:numPr>
                <w:ilvl w:val="0"/>
                <w:numId w:val="3"/>
              </w:numPr>
            </w:pPr>
            <w:r w:rsidRPr="00316A3B">
              <w:t xml:space="preserve">Sound knowledge and experience in the industry represented </w:t>
            </w:r>
            <w:proofErr w:type="gramStart"/>
            <w:r w:rsidRPr="00316A3B">
              <w:t>e.g.</w:t>
            </w:r>
            <w:proofErr w:type="gramEnd"/>
            <w:r w:rsidRPr="00316A3B">
              <w:t xml:space="preserve"> primary industry </w:t>
            </w:r>
          </w:p>
          <w:p w14:paraId="46C6504C" w14:textId="77777777" w:rsidR="0022026D" w:rsidRDefault="0022026D" w:rsidP="0022026D">
            <w:pPr>
              <w:pStyle w:val="ListParagraph"/>
              <w:numPr>
                <w:ilvl w:val="0"/>
                <w:numId w:val="3"/>
              </w:numPr>
            </w:pPr>
            <w:r w:rsidRPr="00316A3B">
              <w:t xml:space="preserve">Demonstrated ability to maintain and develop active </w:t>
            </w:r>
            <w:r w:rsidR="00C179BD">
              <w:t xml:space="preserve">role </w:t>
            </w:r>
            <w:r w:rsidRPr="00316A3B">
              <w:t>with stakeholder groups and commodity organisations with a willingness to bring forward issues for consideration based on consultation with industry stakeholders.</w:t>
            </w:r>
          </w:p>
          <w:p w14:paraId="41033CBD" w14:textId="77777777" w:rsidR="0022026D" w:rsidRDefault="0022026D" w:rsidP="000B3F47">
            <w:pPr>
              <w:pStyle w:val="ListParagraph"/>
              <w:numPr>
                <w:ilvl w:val="0"/>
                <w:numId w:val="3"/>
              </w:numPr>
            </w:pPr>
            <w:r w:rsidRPr="00316A3B">
              <w:t>No unresolved conflict of interest or declaration of private interests.</w:t>
            </w:r>
          </w:p>
          <w:p w14:paraId="343E034A" w14:textId="77777777" w:rsidR="000B3F47" w:rsidRPr="000B3F47" w:rsidRDefault="000B3F47" w:rsidP="000B3F47">
            <w:pPr>
              <w:pStyle w:val="ListParagraph"/>
            </w:pPr>
          </w:p>
        </w:tc>
      </w:tr>
    </w:tbl>
    <w:p w14:paraId="0A0EB9A2" w14:textId="77777777" w:rsidR="0022026D" w:rsidRDefault="0022026D" w:rsidP="00713E15">
      <w:pPr>
        <w:rPr>
          <w:b/>
          <w:sz w:val="26"/>
          <w:szCs w:val="26"/>
        </w:rPr>
      </w:pPr>
    </w:p>
    <w:p w14:paraId="71F4334C" w14:textId="77777777" w:rsidR="00F5094F" w:rsidRDefault="004E1A09" w:rsidP="00713E15">
      <w:pPr>
        <w:rPr>
          <w:b/>
          <w:sz w:val="26"/>
          <w:szCs w:val="26"/>
        </w:rPr>
      </w:pPr>
      <w:r w:rsidRPr="004E1A09">
        <w:rPr>
          <w:b/>
          <w:sz w:val="26"/>
          <w:szCs w:val="26"/>
        </w:rPr>
        <w:t>APPLICATIONS:</w:t>
      </w:r>
    </w:p>
    <w:p w14:paraId="4060D455" w14:textId="77777777" w:rsidR="004E1A09" w:rsidRPr="00316A3B" w:rsidRDefault="000B3F47" w:rsidP="004E1A09">
      <w:r>
        <w:t>Prospective C</w:t>
      </w:r>
      <w:r w:rsidR="004E1A09" w:rsidRPr="00316A3B">
        <w:t xml:space="preserve">ommittee members should address criteria and </w:t>
      </w:r>
      <w:r w:rsidR="005A655F">
        <w:t>s</w:t>
      </w:r>
      <w:r w:rsidR="004E1A09" w:rsidRPr="00316A3B">
        <w:t xml:space="preserve">ubmit the following </w:t>
      </w:r>
      <w:r w:rsidRPr="00316A3B">
        <w:t xml:space="preserve">completed </w:t>
      </w:r>
      <w:r w:rsidR="004E1A09" w:rsidRPr="00316A3B">
        <w:t>documents in support of the application:</w:t>
      </w:r>
    </w:p>
    <w:p w14:paraId="5DBEA61B" w14:textId="77777777" w:rsidR="004E1A09" w:rsidRPr="00316A3B" w:rsidRDefault="004E1A09" w:rsidP="00D367DC">
      <w:pPr>
        <w:pStyle w:val="ListParagraph"/>
        <w:numPr>
          <w:ilvl w:val="2"/>
          <w:numId w:val="10"/>
        </w:numPr>
        <w:spacing w:after="200" w:line="276" w:lineRule="auto"/>
      </w:pPr>
      <w:r w:rsidRPr="00316A3B">
        <w:t xml:space="preserve">Expressions of Interest for Appointment </w:t>
      </w:r>
      <w:r w:rsidR="00C179BD">
        <w:t>(including CV)</w:t>
      </w:r>
    </w:p>
    <w:p w14:paraId="75F742DB" w14:textId="77777777" w:rsidR="004E1A09" w:rsidRPr="00316A3B" w:rsidRDefault="004E1A09" w:rsidP="00D367DC">
      <w:pPr>
        <w:pStyle w:val="ListParagraph"/>
        <w:numPr>
          <w:ilvl w:val="2"/>
          <w:numId w:val="10"/>
        </w:numPr>
        <w:spacing w:after="200" w:line="276" w:lineRule="auto"/>
      </w:pPr>
      <w:r w:rsidRPr="00316A3B">
        <w:t xml:space="preserve">Biographical Consent </w:t>
      </w:r>
    </w:p>
    <w:p w14:paraId="29CCBEBA" w14:textId="77777777" w:rsidR="004E1A09" w:rsidRPr="00316A3B" w:rsidRDefault="004E1A09" w:rsidP="00D367DC">
      <w:pPr>
        <w:pStyle w:val="ListParagraph"/>
        <w:numPr>
          <w:ilvl w:val="2"/>
          <w:numId w:val="10"/>
        </w:numPr>
        <w:spacing w:after="200" w:line="276" w:lineRule="auto"/>
      </w:pPr>
      <w:r w:rsidRPr="00316A3B">
        <w:t xml:space="preserve">Conflict of Interest Statement; and </w:t>
      </w:r>
    </w:p>
    <w:p w14:paraId="2EBDA017" w14:textId="77777777" w:rsidR="004E1A09" w:rsidRPr="00316A3B" w:rsidRDefault="004E1A09" w:rsidP="00D367DC">
      <w:pPr>
        <w:pStyle w:val="ListParagraph"/>
        <w:numPr>
          <w:ilvl w:val="2"/>
          <w:numId w:val="10"/>
        </w:numPr>
        <w:spacing w:after="200" w:line="276" w:lineRule="auto"/>
      </w:pPr>
      <w:r w:rsidRPr="00316A3B">
        <w:t xml:space="preserve">Private </w:t>
      </w:r>
      <w:proofErr w:type="gramStart"/>
      <w:r w:rsidRPr="00316A3B">
        <w:t>interests</w:t>
      </w:r>
      <w:proofErr w:type="gramEnd"/>
      <w:r w:rsidRPr="00316A3B">
        <w:t xml:space="preserve"> declaration (Appointment in Confidence)</w:t>
      </w:r>
    </w:p>
    <w:sectPr w:rsidR="004E1A09" w:rsidRPr="00316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656"/>
    <w:multiLevelType w:val="hybridMultilevel"/>
    <w:tmpl w:val="48AC615C"/>
    <w:lvl w:ilvl="0" w:tplc="EAC8B9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  <w:sz w:val="20"/>
        <w:szCs w:val="20"/>
      </w:rPr>
    </w:lvl>
    <w:lvl w:ilvl="1" w:tplc="256622D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84436B6"/>
    <w:multiLevelType w:val="multilevel"/>
    <w:tmpl w:val="54F4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945FA"/>
    <w:multiLevelType w:val="hybridMultilevel"/>
    <w:tmpl w:val="83724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656C"/>
    <w:multiLevelType w:val="hybridMultilevel"/>
    <w:tmpl w:val="390E1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56C0"/>
    <w:multiLevelType w:val="hybridMultilevel"/>
    <w:tmpl w:val="73E44D8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C644B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70A7273"/>
    <w:multiLevelType w:val="hybridMultilevel"/>
    <w:tmpl w:val="05E479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506E04"/>
    <w:multiLevelType w:val="multilevel"/>
    <w:tmpl w:val="F3E072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3CB7C2C"/>
    <w:multiLevelType w:val="hybridMultilevel"/>
    <w:tmpl w:val="FCE8DC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56481"/>
    <w:multiLevelType w:val="hybridMultilevel"/>
    <w:tmpl w:val="46CEA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0900">
    <w:abstractNumId w:val="1"/>
  </w:num>
  <w:num w:numId="2" w16cid:durableId="1844666724">
    <w:abstractNumId w:val="9"/>
  </w:num>
  <w:num w:numId="3" w16cid:durableId="1221987208">
    <w:abstractNumId w:val="8"/>
  </w:num>
  <w:num w:numId="4" w16cid:durableId="1028414802">
    <w:abstractNumId w:val="4"/>
  </w:num>
  <w:num w:numId="5" w16cid:durableId="771316744">
    <w:abstractNumId w:val="5"/>
  </w:num>
  <w:num w:numId="6" w16cid:durableId="788471906">
    <w:abstractNumId w:val="0"/>
  </w:num>
  <w:num w:numId="7" w16cid:durableId="1454791659">
    <w:abstractNumId w:val="2"/>
  </w:num>
  <w:num w:numId="8" w16cid:durableId="1213418691">
    <w:abstractNumId w:val="6"/>
  </w:num>
  <w:num w:numId="9" w16cid:durableId="937717141">
    <w:abstractNumId w:val="3"/>
  </w:num>
  <w:num w:numId="10" w16cid:durableId="18403468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E15"/>
    <w:rsid w:val="000918FD"/>
    <w:rsid w:val="000B3F47"/>
    <w:rsid w:val="000F1B6C"/>
    <w:rsid w:val="0018020D"/>
    <w:rsid w:val="00180FFE"/>
    <w:rsid w:val="001D21FB"/>
    <w:rsid w:val="0022026D"/>
    <w:rsid w:val="00316A3B"/>
    <w:rsid w:val="00396774"/>
    <w:rsid w:val="003C722F"/>
    <w:rsid w:val="004E1A09"/>
    <w:rsid w:val="00551604"/>
    <w:rsid w:val="00567BF6"/>
    <w:rsid w:val="0057712A"/>
    <w:rsid w:val="005A655F"/>
    <w:rsid w:val="00713E15"/>
    <w:rsid w:val="007F5BCD"/>
    <w:rsid w:val="008376CD"/>
    <w:rsid w:val="008637F1"/>
    <w:rsid w:val="00A7484C"/>
    <w:rsid w:val="00A75DCB"/>
    <w:rsid w:val="00A958C4"/>
    <w:rsid w:val="00BD3030"/>
    <w:rsid w:val="00BF2C01"/>
    <w:rsid w:val="00C179BD"/>
    <w:rsid w:val="00C75531"/>
    <w:rsid w:val="00D05C24"/>
    <w:rsid w:val="00D367DC"/>
    <w:rsid w:val="00DD3F4B"/>
    <w:rsid w:val="00E36FE2"/>
    <w:rsid w:val="00EB2091"/>
    <w:rsid w:val="00EC193A"/>
    <w:rsid w:val="00F5094F"/>
    <w:rsid w:val="00F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2A54"/>
  <w15:chartTrackingRefBased/>
  <w15:docId w15:val="{B7344BCA-1917-4EA4-BF34-7F3FE3EB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D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3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1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70EB31-3F2E-44FC-AE94-3A1F8AF08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50501-274D-48F0-B086-266B1B047E00}">
  <ds:schemaRefs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3/field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974F536-88E2-4339-B6DC-529BA856E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HEICC Criteria for nominations of members - version 3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HEICC Criteria for nominations of members - version 3</dc:title>
  <dc:subject/>
  <dc:creator>Department of Agriculture, Fisheries and Forestry</dc:creator>
  <cp:keywords/>
  <dc:description/>
  <cp:lastModifiedBy>Larkins, Bernadette</cp:lastModifiedBy>
  <cp:revision>5</cp:revision>
  <cp:lastPrinted>2023-12-07T01:35:00Z</cp:lastPrinted>
  <dcterms:created xsi:type="dcterms:W3CDTF">2023-12-07T01:35:00Z</dcterms:created>
  <dcterms:modified xsi:type="dcterms:W3CDTF">2024-01-03T05:13:00Z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