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30" w:rsidRDefault="00B5317E">
      <w:r>
        <w:rPr>
          <w:noProof/>
          <w:lang w:eastAsia="en-AU"/>
        </w:rPr>
        <w:drawing>
          <wp:inline distT="0" distB="0" distL="0" distR="0">
            <wp:extent cx="2314575" cy="523875"/>
            <wp:effectExtent l="19050" t="0" r="9525" b="0"/>
            <wp:docPr id="2" name="Picture 1" descr="Australian Government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Agriculture logo"/>
                    <pic:cNvPicPr>
                      <a:picLocks noChangeAspect="1" noChangeArrowheads="1"/>
                    </pic:cNvPicPr>
                  </pic:nvPicPr>
                  <pic:blipFill>
                    <a:blip r:embed="rId7" cstate="print"/>
                    <a:srcRect/>
                    <a:stretch>
                      <a:fillRect/>
                    </a:stretch>
                  </pic:blipFill>
                  <pic:spPr bwMode="auto">
                    <a:xfrm>
                      <a:off x="0" y="0"/>
                      <a:ext cx="2314575" cy="523875"/>
                    </a:xfrm>
                    <a:prstGeom prst="rect">
                      <a:avLst/>
                    </a:prstGeom>
                    <a:noFill/>
                    <a:ln w="9525">
                      <a:noFill/>
                      <a:miter lim="800000"/>
                      <a:headEnd/>
                      <a:tailEnd/>
                    </a:ln>
                  </pic:spPr>
                </pic:pic>
              </a:graphicData>
            </a:graphic>
          </wp:inline>
        </w:drawing>
      </w:r>
    </w:p>
    <w:p w:rsidR="00730D95" w:rsidRPr="00435D21" w:rsidRDefault="00730D95" w:rsidP="00746986">
      <w:pPr>
        <w:pStyle w:val="Heading1"/>
        <w:spacing w:before="120" w:after="120"/>
        <w:rPr>
          <w:rFonts w:eastAsia="Times New Roman"/>
          <w:lang w:eastAsia="en-AU"/>
        </w:rPr>
      </w:pPr>
      <w:r w:rsidRPr="00435D21">
        <w:rPr>
          <w:rFonts w:eastAsia="Times New Roman"/>
          <w:lang w:eastAsia="en-AU"/>
        </w:rPr>
        <w:t xml:space="preserve">Sheep - Annual </w:t>
      </w:r>
      <w:r w:rsidR="00B5317E" w:rsidRPr="00435D21">
        <w:rPr>
          <w:rFonts w:eastAsia="Times New Roman"/>
          <w:lang w:eastAsia="en-AU"/>
        </w:rPr>
        <w:t>Report 2013</w:t>
      </w:r>
      <w:r w:rsidRPr="00435D21">
        <w:rPr>
          <w:rFonts w:eastAsia="Times New Roman"/>
          <w:lang w:eastAsia="en-AU"/>
        </w:rPr>
        <w:t>-2014</w:t>
      </w:r>
    </w:p>
    <w:p w:rsidR="00187A53" w:rsidRPr="00746986" w:rsidRDefault="00187A53" w:rsidP="00187A53">
      <w:pPr>
        <w:pStyle w:val="Caption"/>
        <w:keepNext/>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proofErr w:type="gramStart"/>
      <w:r w:rsidR="00FB6423" w:rsidRPr="00746986">
        <w:rPr>
          <w:rFonts w:ascii="Arial" w:hAnsi="Arial" w:cs="Arial"/>
          <w:noProof/>
          <w:sz w:val="20"/>
          <w:szCs w:val="20"/>
        </w:rPr>
        <w:t>1</w:t>
      </w:r>
      <w:r w:rsidR="00A776CD" w:rsidRPr="00746986">
        <w:rPr>
          <w:rFonts w:ascii="Arial" w:hAnsi="Arial" w:cs="Arial"/>
          <w:sz w:val="20"/>
          <w:szCs w:val="20"/>
        </w:rPr>
        <w:fldChar w:fldCharType="end"/>
      </w:r>
      <w:r w:rsidRPr="00746986">
        <w:rPr>
          <w:rFonts w:ascii="Arial" w:hAnsi="Arial" w:cs="Arial"/>
          <w:sz w:val="20"/>
          <w:szCs w:val="20"/>
        </w:rPr>
        <w:t xml:space="preserve"> </w:t>
      </w:r>
      <w:proofErr w:type="spellStart"/>
      <w:r w:rsidRPr="00746986">
        <w:rPr>
          <w:rFonts w:ascii="Arial" w:hAnsi="Arial" w:cs="Arial"/>
          <w:sz w:val="20"/>
          <w:szCs w:val="20"/>
        </w:rPr>
        <w:t>Anthelmintics</w:t>
      </w:r>
      <w:proofErr w:type="spellEnd"/>
      <w:r w:rsidRPr="00746986">
        <w:rPr>
          <w:rFonts w:ascii="Arial" w:hAnsi="Arial" w:cs="Arial"/>
          <w:sz w:val="20"/>
          <w:szCs w:val="20"/>
        </w:rPr>
        <w:t xml:space="preserve">, </w:t>
      </w:r>
      <w:proofErr w:type="spellStart"/>
      <w:r w:rsidRPr="00746986">
        <w:rPr>
          <w:rFonts w:ascii="Arial" w:hAnsi="Arial" w:cs="Arial"/>
          <w:sz w:val="20"/>
          <w:szCs w:val="20"/>
        </w:rPr>
        <w:t>Benzimidazoles</w:t>
      </w:r>
      <w:proofErr w:type="spellEnd"/>
      <w:proofErr w:type="gramEnd"/>
    </w:p>
    <w:tbl>
      <w:tblPr>
        <w:tblW w:w="11199" w:type="dxa"/>
        <w:tblInd w:w="-176" w:type="dxa"/>
        <w:tblLook w:val="04A0"/>
      </w:tblPr>
      <w:tblGrid>
        <w:gridCol w:w="3165"/>
        <w:gridCol w:w="688"/>
        <w:gridCol w:w="826"/>
        <w:gridCol w:w="1134"/>
        <w:gridCol w:w="1537"/>
        <w:gridCol w:w="996"/>
        <w:gridCol w:w="1010"/>
        <w:gridCol w:w="1134"/>
        <w:gridCol w:w="709"/>
      </w:tblGrid>
      <w:tr w:rsidR="00730D95" w:rsidRPr="00B5460F" w:rsidTr="00B5317E">
        <w:trPr>
          <w:trHeight w:val="550"/>
          <w:tblHeader/>
        </w:trPr>
        <w:tc>
          <w:tcPr>
            <w:tcW w:w="3165" w:type="dxa"/>
            <w:tcBorders>
              <w:top w:val="single" w:sz="4" w:space="0" w:color="D3D3D3"/>
              <w:left w:val="single" w:sz="4" w:space="0" w:color="D3D3D3"/>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00B5460F" w:rsidRPr="00B5460F">
              <w:rPr>
                <w:rFonts w:ascii="Arial" w:eastAsia="Times New Roman" w:hAnsi="Arial" w:cs="Arial"/>
                <w:b/>
                <w:bCs/>
                <w:color w:val="FFFFFF"/>
                <w:sz w:val="16"/>
                <w:szCs w:val="16"/>
                <w:lang w:eastAsia="en-AU"/>
              </w:rPr>
              <w:t>Chemical</w:t>
            </w:r>
          </w:p>
        </w:tc>
        <w:tc>
          <w:tcPr>
            <w:tcW w:w="688"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26"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37"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6"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10"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single" w:sz="4" w:space="0" w:color="D3D3D3"/>
              <w:left w:val="nil"/>
              <w:bottom w:val="single" w:sz="4" w:space="0" w:color="D3D3D3"/>
              <w:right w:val="single" w:sz="4" w:space="0" w:color="D3D3D3"/>
            </w:tcBorders>
            <w:shd w:val="clear" w:color="000000" w:fill="4B6C9E"/>
            <w:vAlign w:val="center"/>
            <w:hideMark/>
          </w:tcPr>
          <w:p w:rsidR="00730D95" w:rsidRPr="00730D95" w:rsidRDefault="00730D95" w:rsidP="00B5460F">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albendazole</w:t>
            </w:r>
            <w:proofErr w:type="spellEnd"/>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fenbendazole</w:t>
            </w:r>
            <w:proofErr w:type="spellEnd"/>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mebendazole</w:t>
            </w:r>
            <w:proofErr w:type="spellEnd"/>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mebendazole</w:t>
            </w:r>
            <w:proofErr w:type="spellEnd"/>
            <w:r w:rsidRPr="00730D95">
              <w:rPr>
                <w:rFonts w:ascii="Arial" w:eastAsia="Times New Roman" w:hAnsi="Arial" w:cs="Arial"/>
                <w:color w:val="000000"/>
                <w:sz w:val="16"/>
                <w:szCs w:val="16"/>
                <w:lang w:eastAsia="en-AU"/>
              </w:rPr>
              <w:t>, 5-hydroxy-</w:t>
            </w:r>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oxfendazole</w:t>
            </w:r>
            <w:proofErr w:type="spellEnd"/>
            <w:r w:rsidRPr="00730D95">
              <w:rPr>
                <w:rFonts w:ascii="Arial" w:eastAsia="Times New Roman" w:hAnsi="Arial" w:cs="Arial"/>
                <w:color w:val="000000"/>
                <w:sz w:val="16"/>
                <w:szCs w:val="16"/>
                <w:lang w:eastAsia="en-AU"/>
              </w:rPr>
              <w:t xml:space="preserve"> (</w:t>
            </w:r>
            <w:proofErr w:type="spellStart"/>
            <w:r w:rsidRPr="00730D95">
              <w:rPr>
                <w:rFonts w:ascii="Arial" w:eastAsia="Times New Roman" w:hAnsi="Arial" w:cs="Arial"/>
                <w:color w:val="000000"/>
                <w:sz w:val="16"/>
                <w:szCs w:val="16"/>
                <w:lang w:eastAsia="en-AU"/>
              </w:rPr>
              <w:t>fenbendazole</w:t>
            </w:r>
            <w:proofErr w:type="spellEnd"/>
            <w:r w:rsidRPr="00730D95">
              <w:rPr>
                <w:rFonts w:ascii="Arial" w:eastAsia="Times New Roman" w:hAnsi="Arial" w:cs="Arial"/>
                <w:color w:val="000000"/>
                <w:sz w:val="16"/>
                <w:szCs w:val="16"/>
                <w:lang w:eastAsia="en-AU"/>
              </w:rPr>
              <w:t xml:space="preserve"> </w:t>
            </w:r>
            <w:proofErr w:type="spellStart"/>
            <w:r w:rsidRPr="00730D95">
              <w:rPr>
                <w:rFonts w:ascii="Arial" w:eastAsia="Times New Roman" w:hAnsi="Arial" w:cs="Arial"/>
                <w:color w:val="000000"/>
                <w:sz w:val="16"/>
                <w:szCs w:val="16"/>
                <w:lang w:eastAsia="en-AU"/>
              </w:rPr>
              <w:t>sulfoxide</w:t>
            </w:r>
            <w:proofErr w:type="spellEnd"/>
            <w:r w:rsidRPr="00730D95">
              <w:rPr>
                <w:rFonts w:ascii="Arial" w:eastAsia="Times New Roman" w:hAnsi="Arial" w:cs="Arial"/>
                <w:color w:val="000000"/>
                <w:sz w:val="16"/>
                <w:szCs w:val="16"/>
                <w:lang w:eastAsia="en-AU"/>
              </w:rPr>
              <w:t>)</w:t>
            </w:r>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oxibendazole</w:t>
            </w:r>
            <w:proofErr w:type="spellEnd"/>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thiabendazole</w:t>
            </w:r>
            <w:proofErr w:type="spellEnd"/>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B5460F" w:rsidRPr="00730D95" w:rsidTr="00D54630">
        <w:trPr>
          <w:trHeight w:val="265"/>
        </w:trPr>
        <w:tc>
          <w:tcPr>
            <w:tcW w:w="3165" w:type="dxa"/>
            <w:tcBorders>
              <w:top w:val="nil"/>
              <w:left w:val="single" w:sz="4" w:space="0" w:color="D3D3D3"/>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triclabendazole</w:t>
            </w:r>
            <w:proofErr w:type="spellEnd"/>
          </w:p>
        </w:tc>
        <w:tc>
          <w:tcPr>
            <w:tcW w:w="688" w:type="dxa"/>
            <w:tcBorders>
              <w:top w:val="nil"/>
              <w:left w:val="nil"/>
              <w:bottom w:val="single" w:sz="4" w:space="0" w:color="D3D3D3"/>
              <w:right w:val="single" w:sz="4" w:space="0" w:color="D3D3D3"/>
            </w:tcBorders>
            <w:shd w:val="clear" w:color="auto" w:fill="auto"/>
            <w:hideMark/>
          </w:tcPr>
          <w:p w:rsidR="00730D95" w:rsidRPr="00730D95" w:rsidRDefault="00730D9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537"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6"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730D95" w:rsidRPr="00730D95" w:rsidRDefault="00730D9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2</w:t>
      </w:r>
      <w:r w:rsidR="00A776CD" w:rsidRPr="00746986">
        <w:rPr>
          <w:rFonts w:ascii="Arial" w:hAnsi="Arial" w:cs="Arial"/>
          <w:sz w:val="20"/>
          <w:szCs w:val="20"/>
        </w:rPr>
        <w:fldChar w:fldCharType="end"/>
      </w:r>
      <w:r w:rsidRPr="00746986">
        <w:rPr>
          <w:rFonts w:ascii="Arial" w:hAnsi="Arial" w:cs="Arial"/>
          <w:sz w:val="20"/>
          <w:szCs w:val="20"/>
        </w:rPr>
        <w:t xml:space="preserve"> </w:t>
      </w:r>
      <w:proofErr w:type="spellStart"/>
      <w:r w:rsidR="00AA48F0" w:rsidRPr="00746986">
        <w:rPr>
          <w:rFonts w:ascii="Arial" w:hAnsi="Arial" w:cs="Arial"/>
          <w:sz w:val="20"/>
          <w:szCs w:val="20"/>
        </w:rPr>
        <w:t>Anthelmintics</w:t>
      </w:r>
      <w:proofErr w:type="spellEnd"/>
      <w:r w:rsidR="00AA48F0" w:rsidRPr="00746986">
        <w:rPr>
          <w:rFonts w:ascii="Arial" w:hAnsi="Arial" w:cs="Arial"/>
          <w:sz w:val="20"/>
          <w:szCs w:val="20"/>
        </w:rPr>
        <w:t xml:space="preserve">, </w:t>
      </w:r>
      <w:proofErr w:type="spellStart"/>
      <w:r w:rsidRPr="00746986">
        <w:rPr>
          <w:rFonts w:ascii="Arial" w:hAnsi="Arial" w:cs="Arial"/>
          <w:sz w:val="20"/>
          <w:szCs w:val="20"/>
        </w:rPr>
        <w:t>Macrocyclic</w:t>
      </w:r>
      <w:proofErr w:type="spellEnd"/>
      <w:r w:rsidRPr="00746986">
        <w:rPr>
          <w:rFonts w:ascii="Arial" w:hAnsi="Arial" w:cs="Arial"/>
          <w:sz w:val="20"/>
          <w:szCs w:val="20"/>
        </w:rPr>
        <w:t xml:space="preserve"> Lactones</w:t>
      </w:r>
    </w:p>
    <w:tbl>
      <w:tblPr>
        <w:tblW w:w="11199" w:type="dxa"/>
        <w:tblInd w:w="-176" w:type="dxa"/>
        <w:tblLook w:val="04A0"/>
      </w:tblPr>
      <w:tblGrid>
        <w:gridCol w:w="3152"/>
        <w:gridCol w:w="688"/>
        <w:gridCol w:w="839"/>
        <w:gridCol w:w="1134"/>
        <w:gridCol w:w="1516"/>
        <w:gridCol w:w="994"/>
        <w:gridCol w:w="1033"/>
        <w:gridCol w:w="1134"/>
        <w:gridCol w:w="709"/>
      </w:tblGrid>
      <w:tr w:rsidR="00187A53" w:rsidRPr="00730D95" w:rsidTr="00B5317E">
        <w:trPr>
          <w:trHeight w:val="265"/>
          <w:tblHeader/>
        </w:trPr>
        <w:tc>
          <w:tcPr>
            <w:tcW w:w="3152"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68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3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1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33"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65"/>
        </w:trPr>
        <w:tc>
          <w:tcPr>
            <w:tcW w:w="3152"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abamectin</w:t>
            </w:r>
            <w:proofErr w:type="spellEnd"/>
            <w:r w:rsidRPr="00730D95">
              <w:rPr>
                <w:rFonts w:ascii="Arial" w:eastAsia="Times New Roman" w:hAnsi="Arial" w:cs="Arial"/>
                <w:color w:val="000000"/>
                <w:sz w:val="16"/>
                <w:szCs w:val="16"/>
                <w:lang w:eastAsia="en-AU"/>
              </w:rPr>
              <w:t xml:space="preserve"> </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3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03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5"/>
        </w:trPr>
        <w:tc>
          <w:tcPr>
            <w:tcW w:w="3152"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doramectin</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3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5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3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5"/>
        </w:trPr>
        <w:tc>
          <w:tcPr>
            <w:tcW w:w="3152"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emamectin</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3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5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3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5"/>
        </w:trPr>
        <w:tc>
          <w:tcPr>
            <w:tcW w:w="3152"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eprinomectin</w:t>
            </w:r>
            <w:proofErr w:type="spellEnd"/>
            <w:r w:rsidRPr="00730D95">
              <w:rPr>
                <w:rFonts w:ascii="Arial" w:eastAsia="Times New Roman" w:hAnsi="Arial" w:cs="Arial"/>
                <w:color w:val="000000"/>
                <w:sz w:val="16"/>
                <w:szCs w:val="16"/>
                <w:lang w:eastAsia="en-AU"/>
              </w:rPr>
              <w:t xml:space="preserve"> B1a</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3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3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5"/>
        </w:trPr>
        <w:tc>
          <w:tcPr>
            <w:tcW w:w="3152"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ivermectin</w:t>
            </w:r>
            <w:proofErr w:type="spellEnd"/>
            <w:r w:rsidRPr="00730D95">
              <w:rPr>
                <w:rFonts w:ascii="Arial" w:eastAsia="Times New Roman" w:hAnsi="Arial" w:cs="Arial"/>
                <w:color w:val="000000"/>
                <w:sz w:val="16"/>
                <w:szCs w:val="16"/>
                <w:lang w:eastAsia="en-AU"/>
              </w:rPr>
              <w:t xml:space="preserve"> H2B1a</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3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5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3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5"/>
        </w:trPr>
        <w:tc>
          <w:tcPr>
            <w:tcW w:w="3152"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moxidectin</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3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47</w:t>
            </w:r>
          </w:p>
        </w:tc>
        <w:tc>
          <w:tcPr>
            <w:tcW w:w="103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46</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3</w:t>
      </w:r>
      <w:r w:rsidR="00A776CD" w:rsidRPr="00746986">
        <w:rPr>
          <w:rFonts w:ascii="Arial" w:hAnsi="Arial" w:cs="Arial"/>
          <w:sz w:val="20"/>
          <w:szCs w:val="20"/>
        </w:rPr>
        <w:fldChar w:fldCharType="end"/>
      </w:r>
      <w:r w:rsidRPr="00746986">
        <w:rPr>
          <w:rFonts w:ascii="Arial" w:hAnsi="Arial" w:cs="Arial"/>
          <w:sz w:val="20"/>
          <w:szCs w:val="20"/>
        </w:rPr>
        <w:t xml:space="preserve"> </w:t>
      </w:r>
      <w:proofErr w:type="spellStart"/>
      <w:r w:rsidR="00AA48F0" w:rsidRPr="00746986">
        <w:rPr>
          <w:rFonts w:ascii="Arial" w:hAnsi="Arial" w:cs="Arial"/>
          <w:sz w:val="20"/>
          <w:szCs w:val="20"/>
        </w:rPr>
        <w:t>Anthelmintics</w:t>
      </w:r>
      <w:proofErr w:type="spellEnd"/>
      <w:r w:rsidR="00AA48F0" w:rsidRPr="00746986">
        <w:rPr>
          <w:rFonts w:ascii="Arial" w:hAnsi="Arial" w:cs="Arial"/>
          <w:sz w:val="20"/>
          <w:szCs w:val="20"/>
        </w:rPr>
        <w:t xml:space="preserve">, </w:t>
      </w:r>
      <w:r w:rsidRPr="00746986">
        <w:rPr>
          <w:rFonts w:ascii="Arial" w:hAnsi="Arial" w:cs="Arial"/>
          <w:sz w:val="20"/>
          <w:szCs w:val="20"/>
        </w:rPr>
        <w:t>Other</w:t>
      </w:r>
    </w:p>
    <w:tbl>
      <w:tblPr>
        <w:tblW w:w="11199" w:type="dxa"/>
        <w:tblInd w:w="-176" w:type="dxa"/>
        <w:tblLook w:val="04A0"/>
      </w:tblPr>
      <w:tblGrid>
        <w:gridCol w:w="3119"/>
        <w:gridCol w:w="743"/>
        <w:gridCol w:w="794"/>
        <w:gridCol w:w="1150"/>
        <w:gridCol w:w="1566"/>
        <w:gridCol w:w="992"/>
        <w:gridCol w:w="992"/>
        <w:gridCol w:w="1134"/>
        <w:gridCol w:w="709"/>
      </w:tblGrid>
      <w:tr w:rsidR="00187A53" w:rsidRPr="00730D95" w:rsidTr="00B5317E">
        <w:trPr>
          <w:trHeight w:val="229"/>
          <w:tblHeader/>
        </w:trPr>
        <w:tc>
          <w:tcPr>
            <w:tcW w:w="3119"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43"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79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5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6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29"/>
        </w:trPr>
        <w:tc>
          <w:tcPr>
            <w:tcW w:w="311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monepantel</w:t>
            </w:r>
            <w:proofErr w:type="spellEnd"/>
            <w:r w:rsidRPr="00730D95">
              <w:rPr>
                <w:rFonts w:ascii="Arial" w:eastAsia="Times New Roman" w:hAnsi="Arial" w:cs="Arial"/>
                <w:color w:val="000000"/>
                <w:sz w:val="16"/>
                <w:szCs w:val="16"/>
                <w:lang w:eastAsia="en-AU"/>
              </w:rPr>
              <w:t xml:space="preserve"> sulphone</w:t>
            </w:r>
          </w:p>
        </w:tc>
        <w:tc>
          <w:tcPr>
            <w:tcW w:w="743"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7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5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w:t>
            </w:r>
          </w:p>
        </w:tc>
        <w:tc>
          <w:tcPr>
            <w:tcW w:w="156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29"/>
        </w:trPr>
        <w:tc>
          <w:tcPr>
            <w:tcW w:w="311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praziquantel</w:t>
            </w:r>
            <w:proofErr w:type="spellEnd"/>
          </w:p>
        </w:tc>
        <w:tc>
          <w:tcPr>
            <w:tcW w:w="743"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7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15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6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4</w:t>
      </w:r>
      <w:r w:rsidR="00A776CD" w:rsidRPr="00746986">
        <w:rPr>
          <w:rFonts w:ascii="Arial" w:hAnsi="Arial" w:cs="Arial"/>
          <w:sz w:val="20"/>
          <w:szCs w:val="20"/>
        </w:rPr>
        <w:fldChar w:fldCharType="end"/>
      </w:r>
      <w:r w:rsidRPr="00746986">
        <w:rPr>
          <w:rFonts w:ascii="Arial" w:hAnsi="Arial" w:cs="Arial"/>
          <w:sz w:val="20"/>
          <w:szCs w:val="20"/>
        </w:rPr>
        <w:t xml:space="preserve"> </w:t>
      </w:r>
      <w:proofErr w:type="spellStart"/>
      <w:r w:rsidR="00AA48F0" w:rsidRPr="00746986">
        <w:rPr>
          <w:rFonts w:ascii="Arial" w:hAnsi="Arial" w:cs="Arial"/>
          <w:sz w:val="20"/>
          <w:szCs w:val="20"/>
        </w:rPr>
        <w:t>Anthelmintics</w:t>
      </w:r>
      <w:proofErr w:type="spellEnd"/>
      <w:r w:rsidR="00AA48F0" w:rsidRPr="00746986">
        <w:rPr>
          <w:rFonts w:ascii="Arial" w:hAnsi="Arial" w:cs="Arial"/>
          <w:sz w:val="20"/>
          <w:szCs w:val="20"/>
        </w:rPr>
        <w:t xml:space="preserve">, </w:t>
      </w:r>
      <w:proofErr w:type="spellStart"/>
      <w:r w:rsidRPr="00746986">
        <w:rPr>
          <w:rFonts w:ascii="Arial" w:hAnsi="Arial" w:cs="Arial"/>
          <w:sz w:val="20"/>
          <w:szCs w:val="20"/>
        </w:rPr>
        <w:t>Salicylanilides</w:t>
      </w:r>
      <w:proofErr w:type="spellEnd"/>
    </w:p>
    <w:tbl>
      <w:tblPr>
        <w:tblW w:w="11199" w:type="dxa"/>
        <w:tblInd w:w="-176" w:type="dxa"/>
        <w:tblLook w:val="04A0"/>
      </w:tblPr>
      <w:tblGrid>
        <w:gridCol w:w="3161"/>
        <w:gridCol w:w="688"/>
        <w:gridCol w:w="830"/>
        <w:gridCol w:w="1134"/>
        <w:gridCol w:w="1535"/>
        <w:gridCol w:w="997"/>
        <w:gridCol w:w="1011"/>
        <w:gridCol w:w="1134"/>
        <w:gridCol w:w="709"/>
      </w:tblGrid>
      <w:tr w:rsidR="00246665" w:rsidRPr="00730D95" w:rsidTr="00D54630">
        <w:trPr>
          <w:trHeight w:val="303"/>
        </w:trPr>
        <w:tc>
          <w:tcPr>
            <w:tcW w:w="3161"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68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30"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35"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7"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1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D54630">
        <w:trPr>
          <w:trHeight w:val="303"/>
        </w:trPr>
        <w:tc>
          <w:tcPr>
            <w:tcW w:w="3161"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closantel</w:t>
            </w:r>
            <w:proofErr w:type="spellEnd"/>
          </w:p>
        </w:tc>
        <w:tc>
          <w:tcPr>
            <w:tcW w:w="68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3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5</w:t>
            </w:r>
          </w:p>
        </w:tc>
        <w:tc>
          <w:tcPr>
            <w:tcW w:w="153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6</w:t>
            </w:r>
          </w:p>
        </w:tc>
        <w:tc>
          <w:tcPr>
            <w:tcW w:w="101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6</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5</w:t>
      </w:r>
      <w:r w:rsidR="00A776CD" w:rsidRPr="00746986">
        <w:rPr>
          <w:rFonts w:ascii="Arial" w:hAnsi="Arial" w:cs="Arial"/>
          <w:sz w:val="20"/>
          <w:szCs w:val="20"/>
        </w:rPr>
        <w:fldChar w:fldCharType="end"/>
      </w:r>
      <w:r w:rsidRPr="00746986">
        <w:rPr>
          <w:rFonts w:ascii="Arial" w:hAnsi="Arial" w:cs="Arial"/>
          <w:sz w:val="20"/>
          <w:szCs w:val="20"/>
        </w:rPr>
        <w:t xml:space="preserve"> Antibiotics, </w:t>
      </w:r>
      <w:proofErr w:type="spellStart"/>
      <w:r w:rsidRPr="00746986">
        <w:rPr>
          <w:rFonts w:ascii="Arial" w:hAnsi="Arial" w:cs="Arial"/>
          <w:sz w:val="20"/>
          <w:szCs w:val="20"/>
        </w:rPr>
        <w:t>Aminoglycosides</w:t>
      </w:r>
      <w:proofErr w:type="spellEnd"/>
    </w:p>
    <w:tbl>
      <w:tblPr>
        <w:tblW w:w="11199" w:type="dxa"/>
        <w:tblInd w:w="-176" w:type="dxa"/>
        <w:tblLook w:val="04A0"/>
      </w:tblPr>
      <w:tblGrid>
        <w:gridCol w:w="3170"/>
        <w:gridCol w:w="706"/>
        <w:gridCol w:w="803"/>
        <w:gridCol w:w="1134"/>
        <w:gridCol w:w="1540"/>
        <w:gridCol w:w="995"/>
        <w:gridCol w:w="1008"/>
        <w:gridCol w:w="1134"/>
        <w:gridCol w:w="709"/>
      </w:tblGrid>
      <w:tr w:rsidR="00187A53" w:rsidRPr="00730D95" w:rsidTr="00D54630">
        <w:trPr>
          <w:trHeight w:val="242"/>
        </w:trPr>
        <w:tc>
          <w:tcPr>
            <w:tcW w:w="3170"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03"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4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5"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42"/>
        </w:trPr>
        <w:tc>
          <w:tcPr>
            <w:tcW w:w="317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apramycin</w:t>
            </w:r>
            <w:proofErr w:type="spellEnd"/>
          </w:p>
        </w:tc>
        <w:tc>
          <w:tcPr>
            <w:tcW w:w="706"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0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0.4</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5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42"/>
        </w:trPr>
        <w:tc>
          <w:tcPr>
            <w:tcW w:w="317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dihydrostreptomycin</w:t>
            </w:r>
            <w:proofErr w:type="spellEnd"/>
          </w:p>
        </w:tc>
        <w:tc>
          <w:tcPr>
            <w:tcW w:w="706"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0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5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42"/>
        </w:trPr>
        <w:tc>
          <w:tcPr>
            <w:tcW w:w="317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gentamycin</w:t>
            </w:r>
            <w:proofErr w:type="spellEnd"/>
          </w:p>
        </w:tc>
        <w:tc>
          <w:tcPr>
            <w:tcW w:w="706"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0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42"/>
        </w:trPr>
        <w:tc>
          <w:tcPr>
            <w:tcW w:w="317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neomycin</w:t>
            </w:r>
          </w:p>
        </w:tc>
        <w:tc>
          <w:tcPr>
            <w:tcW w:w="706"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0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10</w:t>
            </w:r>
          </w:p>
        </w:tc>
        <w:tc>
          <w:tcPr>
            <w:tcW w:w="15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42"/>
        </w:trPr>
        <w:tc>
          <w:tcPr>
            <w:tcW w:w="317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streptomycin</w:t>
            </w:r>
          </w:p>
        </w:tc>
        <w:tc>
          <w:tcPr>
            <w:tcW w:w="706"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0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5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lastRenderedPageBreak/>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6</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proofErr w:type="spellStart"/>
      <w:r w:rsidRPr="00746986">
        <w:rPr>
          <w:rFonts w:ascii="Arial" w:hAnsi="Arial" w:cs="Arial"/>
          <w:sz w:val="20"/>
          <w:szCs w:val="20"/>
        </w:rPr>
        <w:t>Anticoccidials</w:t>
      </w:r>
      <w:proofErr w:type="spellEnd"/>
    </w:p>
    <w:tbl>
      <w:tblPr>
        <w:tblW w:w="11199" w:type="dxa"/>
        <w:tblInd w:w="-176" w:type="dxa"/>
        <w:tblLook w:val="04A0"/>
      </w:tblPr>
      <w:tblGrid>
        <w:gridCol w:w="3084"/>
        <w:gridCol w:w="744"/>
        <w:gridCol w:w="851"/>
        <w:gridCol w:w="1240"/>
        <w:gridCol w:w="1453"/>
        <w:gridCol w:w="992"/>
        <w:gridCol w:w="992"/>
        <w:gridCol w:w="1134"/>
        <w:gridCol w:w="709"/>
      </w:tblGrid>
      <w:tr w:rsidR="00187A53" w:rsidRPr="00730D95" w:rsidTr="00B5317E">
        <w:trPr>
          <w:trHeight w:val="255"/>
          <w:tblHeader/>
        </w:trPr>
        <w:tc>
          <w:tcPr>
            <w:tcW w:w="3084"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4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4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453"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amprolium</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halofuginone</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lasalocid</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0.7</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maduramicin</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monensin</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narasin</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nicarbazin</w:t>
            </w:r>
            <w:proofErr w:type="spellEnd"/>
            <w:r w:rsidRPr="00730D95">
              <w:rPr>
                <w:rFonts w:ascii="Arial" w:eastAsia="Times New Roman" w:hAnsi="Arial" w:cs="Arial"/>
                <w:color w:val="000000"/>
                <w:sz w:val="16"/>
                <w:szCs w:val="16"/>
                <w:lang w:eastAsia="en-AU"/>
              </w:rPr>
              <w:t xml:space="preserve"> (as 4,4'-dinitrocarbanilide)</w:t>
            </w:r>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salinomycin</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55"/>
        </w:trPr>
        <w:tc>
          <w:tcPr>
            <w:tcW w:w="3084"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semduramycin</w:t>
            </w:r>
            <w:proofErr w:type="spellEnd"/>
          </w:p>
        </w:tc>
        <w:tc>
          <w:tcPr>
            <w:tcW w:w="744"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5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7</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r w:rsidRPr="00746986">
        <w:rPr>
          <w:rFonts w:ascii="Arial" w:hAnsi="Arial" w:cs="Arial"/>
          <w:sz w:val="20"/>
          <w:szCs w:val="20"/>
        </w:rPr>
        <w:t>Antimicrobials</w:t>
      </w:r>
    </w:p>
    <w:tbl>
      <w:tblPr>
        <w:tblW w:w="11199" w:type="dxa"/>
        <w:tblInd w:w="-176" w:type="dxa"/>
        <w:tblLook w:val="04A0"/>
      </w:tblPr>
      <w:tblGrid>
        <w:gridCol w:w="3087"/>
        <w:gridCol w:w="741"/>
        <w:gridCol w:w="851"/>
        <w:gridCol w:w="1248"/>
        <w:gridCol w:w="1445"/>
        <w:gridCol w:w="992"/>
        <w:gridCol w:w="992"/>
        <w:gridCol w:w="1134"/>
        <w:gridCol w:w="709"/>
      </w:tblGrid>
      <w:tr w:rsidR="00187A53" w:rsidRPr="00730D95" w:rsidTr="00B5317E">
        <w:trPr>
          <w:trHeight w:val="281"/>
          <w:tblHeader/>
        </w:trPr>
        <w:tc>
          <w:tcPr>
            <w:tcW w:w="3087"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4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4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445"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81"/>
        </w:trPr>
        <w:tc>
          <w:tcPr>
            <w:tcW w:w="3087"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chloramphenicol</w:t>
            </w:r>
            <w:proofErr w:type="spellEnd"/>
          </w:p>
        </w:tc>
        <w:tc>
          <w:tcPr>
            <w:tcW w:w="741"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Muscle</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0.0003</w:t>
            </w:r>
          </w:p>
        </w:tc>
        <w:tc>
          <w:tcPr>
            <w:tcW w:w="124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4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r>
      <w:tr w:rsidR="00187A53" w:rsidRPr="00730D95" w:rsidTr="00D54630">
        <w:trPr>
          <w:trHeight w:val="281"/>
        </w:trPr>
        <w:tc>
          <w:tcPr>
            <w:tcW w:w="3087"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florfenicol</w:t>
            </w:r>
            <w:proofErr w:type="spellEnd"/>
          </w:p>
        </w:tc>
        <w:tc>
          <w:tcPr>
            <w:tcW w:w="741"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Muscle</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4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81"/>
        </w:trPr>
        <w:tc>
          <w:tcPr>
            <w:tcW w:w="3087"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thiamphenicol</w:t>
            </w:r>
            <w:proofErr w:type="spellEnd"/>
          </w:p>
        </w:tc>
        <w:tc>
          <w:tcPr>
            <w:tcW w:w="741"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Muscle</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4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4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8</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r w:rsidRPr="00746986">
        <w:rPr>
          <w:rFonts w:ascii="Arial" w:hAnsi="Arial" w:cs="Arial"/>
          <w:sz w:val="20"/>
          <w:szCs w:val="20"/>
        </w:rPr>
        <w:t xml:space="preserve">Beta </w:t>
      </w:r>
      <w:proofErr w:type="spellStart"/>
      <w:r w:rsidRPr="00746986">
        <w:rPr>
          <w:rFonts w:ascii="Arial" w:hAnsi="Arial" w:cs="Arial"/>
          <w:sz w:val="20"/>
          <w:szCs w:val="20"/>
        </w:rPr>
        <w:t>Lactams</w:t>
      </w:r>
      <w:proofErr w:type="spellEnd"/>
    </w:p>
    <w:tbl>
      <w:tblPr>
        <w:tblW w:w="11199" w:type="dxa"/>
        <w:tblInd w:w="-176" w:type="dxa"/>
        <w:tblLook w:val="04A0"/>
      </w:tblPr>
      <w:tblGrid>
        <w:gridCol w:w="3119"/>
        <w:gridCol w:w="709"/>
        <w:gridCol w:w="851"/>
        <w:gridCol w:w="1275"/>
        <w:gridCol w:w="1476"/>
        <w:gridCol w:w="934"/>
        <w:gridCol w:w="1008"/>
        <w:gridCol w:w="1118"/>
        <w:gridCol w:w="709"/>
      </w:tblGrid>
      <w:tr w:rsidR="00187A53" w:rsidRPr="00730D95" w:rsidTr="00D54630">
        <w:trPr>
          <w:trHeight w:val="263"/>
        </w:trPr>
        <w:tc>
          <w:tcPr>
            <w:tcW w:w="3119"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5"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47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1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63"/>
        </w:trPr>
        <w:tc>
          <w:tcPr>
            <w:tcW w:w="311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amoxicillin</w:t>
            </w:r>
          </w:p>
        </w:tc>
        <w:tc>
          <w:tcPr>
            <w:tcW w:w="709"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4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3"/>
        </w:trPr>
        <w:tc>
          <w:tcPr>
            <w:tcW w:w="311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ampicillin</w:t>
            </w:r>
            <w:proofErr w:type="spellEnd"/>
          </w:p>
        </w:tc>
        <w:tc>
          <w:tcPr>
            <w:tcW w:w="709"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3"/>
        </w:trPr>
        <w:tc>
          <w:tcPr>
            <w:tcW w:w="311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benzyl G penicillin</w:t>
            </w:r>
          </w:p>
        </w:tc>
        <w:tc>
          <w:tcPr>
            <w:tcW w:w="709"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0.06</w:t>
            </w:r>
          </w:p>
        </w:tc>
        <w:tc>
          <w:tcPr>
            <w:tcW w:w="14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63"/>
        </w:trPr>
        <w:tc>
          <w:tcPr>
            <w:tcW w:w="311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cloxacillin</w:t>
            </w:r>
            <w:proofErr w:type="spellEnd"/>
          </w:p>
        </w:tc>
        <w:tc>
          <w:tcPr>
            <w:tcW w:w="709"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9</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proofErr w:type="spellStart"/>
      <w:r w:rsidRPr="00746986">
        <w:rPr>
          <w:rFonts w:ascii="Arial" w:hAnsi="Arial" w:cs="Arial"/>
          <w:sz w:val="20"/>
          <w:szCs w:val="20"/>
        </w:rPr>
        <w:t>Cephalosporins</w:t>
      </w:r>
      <w:proofErr w:type="spellEnd"/>
    </w:p>
    <w:tbl>
      <w:tblPr>
        <w:tblW w:w="11199" w:type="dxa"/>
        <w:tblInd w:w="-176" w:type="dxa"/>
        <w:tblLook w:val="04A0"/>
      </w:tblPr>
      <w:tblGrid>
        <w:gridCol w:w="3096"/>
        <w:gridCol w:w="732"/>
        <w:gridCol w:w="851"/>
        <w:gridCol w:w="1258"/>
        <w:gridCol w:w="1435"/>
        <w:gridCol w:w="992"/>
        <w:gridCol w:w="992"/>
        <w:gridCol w:w="1134"/>
        <w:gridCol w:w="709"/>
      </w:tblGrid>
      <w:tr w:rsidR="00187A53" w:rsidRPr="00730D95" w:rsidTr="00D54630">
        <w:trPr>
          <w:trHeight w:val="288"/>
        </w:trPr>
        <w:tc>
          <w:tcPr>
            <w:tcW w:w="3096"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3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5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435"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D54630">
        <w:trPr>
          <w:trHeight w:val="288"/>
        </w:trPr>
        <w:tc>
          <w:tcPr>
            <w:tcW w:w="309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ceftiofur</w:t>
            </w:r>
            <w:proofErr w:type="spellEnd"/>
            <w:r w:rsidRPr="00730D95">
              <w:rPr>
                <w:rFonts w:ascii="Arial" w:eastAsia="Times New Roman" w:hAnsi="Arial" w:cs="Arial"/>
                <w:color w:val="000000"/>
                <w:sz w:val="16"/>
                <w:szCs w:val="16"/>
                <w:lang w:eastAsia="en-AU"/>
              </w:rPr>
              <w:t xml:space="preserve"> (</w:t>
            </w:r>
            <w:proofErr w:type="spellStart"/>
            <w:r w:rsidRPr="00730D95">
              <w:rPr>
                <w:rFonts w:ascii="Arial" w:eastAsia="Times New Roman" w:hAnsi="Arial" w:cs="Arial"/>
                <w:color w:val="000000"/>
                <w:sz w:val="16"/>
                <w:szCs w:val="16"/>
                <w:lang w:eastAsia="en-AU"/>
              </w:rPr>
              <w:t>desfuroylceftiofur</w:t>
            </w:r>
            <w:proofErr w:type="spellEnd"/>
            <w:r w:rsidRPr="00730D95">
              <w:rPr>
                <w:rFonts w:ascii="Arial" w:eastAsia="Times New Roman" w:hAnsi="Arial" w:cs="Arial"/>
                <w:color w:val="000000"/>
                <w:sz w:val="16"/>
                <w:szCs w:val="16"/>
                <w:lang w:eastAsia="en-AU"/>
              </w:rPr>
              <w:t>)</w:t>
            </w:r>
          </w:p>
        </w:tc>
        <w:tc>
          <w:tcPr>
            <w:tcW w:w="732"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25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3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88"/>
        </w:trPr>
        <w:tc>
          <w:tcPr>
            <w:tcW w:w="309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cefuroxime</w:t>
            </w:r>
            <w:proofErr w:type="spellEnd"/>
          </w:p>
        </w:tc>
        <w:tc>
          <w:tcPr>
            <w:tcW w:w="732"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5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3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D54630">
        <w:trPr>
          <w:trHeight w:val="288"/>
        </w:trPr>
        <w:tc>
          <w:tcPr>
            <w:tcW w:w="309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cephalonium</w:t>
            </w:r>
            <w:proofErr w:type="spellEnd"/>
          </w:p>
        </w:tc>
        <w:tc>
          <w:tcPr>
            <w:tcW w:w="732"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5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435"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10</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proofErr w:type="spellStart"/>
      <w:r w:rsidRPr="00746986">
        <w:rPr>
          <w:rFonts w:ascii="Arial" w:hAnsi="Arial" w:cs="Arial"/>
          <w:sz w:val="20"/>
          <w:szCs w:val="20"/>
        </w:rPr>
        <w:t>Macrolides</w:t>
      </w:r>
      <w:proofErr w:type="spellEnd"/>
    </w:p>
    <w:tbl>
      <w:tblPr>
        <w:tblW w:w="11199" w:type="dxa"/>
        <w:tblInd w:w="-176" w:type="dxa"/>
        <w:tblLayout w:type="fixed"/>
        <w:tblLook w:val="04A0"/>
      </w:tblPr>
      <w:tblGrid>
        <w:gridCol w:w="2978"/>
        <w:gridCol w:w="708"/>
        <w:gridCol w:w="851"/>
        <w:gridCol w:w="1134"/>
        <w:gridCol w:w="1701"/>
        <w:gridCol w:w="992"/>
        <w:gridCol w:w="992"/>
        <w:gridCol w:w="1134"/>
        <w:gridCol w:w="709"/>
      </w:tblGrid>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0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erythromycin</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lincomycin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oleandomycin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tilmicosin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tulathromycin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D54630" w:rsidRPr="00730D95" w:rsidTr="00D54630">
        <w:trPr>
          <w:trHeight w:val="27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tylosin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F8394C" w:rsidRDefault="00F8394C" w:rsidP="00F8394C">
      <w:pPr>
        <w:rPr>
          <w:color w:val="4F81BD" w:themeColor="accent1"/>
        </w:rPr>
      </w:pPr>
      <w:r>
        <w:br w:type="page"/>
      </w:r>
    </w:p>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lastRenderedPageBreak/>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11</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r w:rsidRPr="00746986">
        <w:rPr>
          <w:rFonts w:ascii="Arial" w:hAnsi="Arial" w:cs="Arial"/>
          <w:sz w:val="20"/>
          <w:szCs w:val="20"/>
        </w:rPr>
        <w:t>Other</w:t>
      </w:r>
    </w:p>
    <w:tbl>
      <w:tblPr>
        <w:tblW w:w="11199" w:type="dxa"/>
        <w:tblInd w:w="-176" w:type="dxa"/>
        <w:tblLook w:val="04A0"/>
      </w:tblPr>
      <w:tblGrid>
        <w:gridCol w:w="2978"/>
        <w:gridCol w:w="751"/>
        <w:gridCol w:w="794"/>
        <w:gridCol w:w="1112"/>
        <w:gridCol w:w="1737"/>
        <w:gridCol w:w="992"/>
        <w:gridCol w:w="992"/>
        <w:gridCol w:w="1134"/>
        <w:gridCol w:w="709"/>
      </w:tblGrid>
      <w:tr w:rsidR="00187A53" w:rsidRPr="00730D95" w:rsidTr="00F8394C">
        <w:trPr>
          <w:trHeight w:val="258"/>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79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1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37"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avilamycin</w:t>
            </w:r>
            <w:proofErr w:type="spellEnd"/>
          </w:p>
        </w:tc>
        <w:tc>
          <w:tcPr>
            <w:tcW w:w="751"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7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1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3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trimethoprim</w:t>
            </w:r>
            <w:proofErr w:type="spellEnd"/>
          </w:p>
        </w:tc>
        <w:tc>
          <w:tcPr>
            <w:tcW w:w="751"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7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1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3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175</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virginiamycin</w:t>
            </w:r>
            <w:proofErr w:type="spellEnd"/>
          </w:p>
        </w:tc>
        <w:tc>
          <w:tcPr>
            <w:tcW w:w="751"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79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11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3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12</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proofErr w:type="spellStart"/>
      <w:r w:rsidRPr="00746986">
        <w:rPr>
          <w:rFonts w:ascii="Arial" w:hAnsi="Arial" w:cs="Arial"/>
          <w:sz w:val="20"/>
          <w:szCs w:val="20"/>
        </w:rPr>
        <w:t>Sulfonamides</w:t>
      </w:r>
      <w:proofErr w:type="spellEnd"/>
    </w:p>
    <w:tbl>
      <w:tblPr>
        <w:tblW w:w="11199" w:type="dxa"/>
        <w:tblInd w:w="-176" w:type="dxa"/>
        <w:tblLook w:val="04A0"/>
      </w:tblPr>
      <w:tblGrid>
        <w:gridCol w:w="2978"/>
        <w:gridCol w:w="708"/>
        <w:gridCol w:w="851"/>
        <w:gridCol w:w="1134"/>
        <w:gridCol w:w="1677"/>
        <w:gridCol w:w="992"/>
        <w:gridCol w:w="1016"/>
        <w:gridCol w:w="1134"/>
        <w:gridCol w:w="709"/>
      </w:tblGrid>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677"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1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sulfachloropyridazine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sulfadiazine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sulfadimethoxine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sulfadimidine</w:t>
            </w:r>
            <w:proofErr w:type="spellEnd"/>
            <w:r w:rsidRPr="00730D95">
              <w:rPr>
                <w:rFonts w:ascii="Arial" w:eastAsia="Times New Roman" w:hAnsi="Arial" w:cs="Arial"/>
                <w:color w:val="000000"/>
                <w:sz w:val="16"/>
                <w:szCs w:val="16"/>
                <w:lang w:eastAsia="en-AU"/>
              </w:rPr>
              <w:t xml:space="preserve"> (</w:t>
            </w:r>
            <w:proofErr w:type="spellStart"/>
            <w:r w:rsidRPr="00730D95">
              <w:rPr>
                <w:rFonts w:ascii="Arial" w:eastAsia="Times New Roman" w:hAnsi="Arial" w:cs="Arial"/>
                <w:color w:val="000000"/>
                <w:sz w:val="16"/>
                <w:szCs w:val="16"/>
                <w:lang w:eastAsia="en-AU"/>
              </w:rPr>
              <w:t>sulfamethazine</w:t>
            </w:r>
            <w:proofErr w:type="spellEnd"/>
            <w:r w:rsidRPr="00730D95">
              <w:rPr>
                <w:rFonts w:ascii="Arial" w:eastAsia="Times New Roman" w:hAnsi="Arial" w:cs="Arial"/>
                <w:color w:val="000000"/>
                <w:sz w:val="16"/>
                <w:szCs w:val="16"/>
                <w:lang w:eastAsia="en-AU"/>
              </w:rPr>
              <w:t>)</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sulfadoxine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sulfafurazole</w:t>
            </w:r>
            <w:proofErr w:type="spellEnd"/>
            <w:r w:rsidRPr="00730D95">
              <w:rPr>
                <w:rFonts w:ascii="Arial" w:eastAsia="Times New Roman" w:hAnsi="Arial" w:cs="Arial"/>
                <w:color w:val="000000"/>
                <w:sz w:val="16"/>
                <w:szCs w:val="16"/>
                <w:lang w:eastAsia="en-AU"/>
              </w:rPr>
              <w:t xml:space="preserve"> </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sulfamerazine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sulfamethoxazole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sulfamethoxydiazine</w:t>
            </w:r>
            <w:proofErr w:type="spellEnd"/>
            <w:r w:rsidRPr="00730D95">
              <w:rPr>
                <w:rFonts w:ascii="Arial" w:eastAsia="Times New Roman" w:hAnsi="Arial" w:cs="Arial"/>
                <w:color w:val="000000"/>
                <w:sz w:val="16"/>
                <w:szCs w:val="16"/>
                <w:lang w:eastAsia="en-AU"/>
              </w:rPr>
              <w:t xml:space="preserve"> (</w:t>
            </w:r>
            <w:proofErr w:type="spellStart"/>
            <w:r w:rsidRPr="00730D95">
              <w:rPr>
                <w:rFonts w:ascii="Arial" w:eastAsia="Times New Roman" w:hAnsi="Arial" w:cs="Arial"/>
                <w:color w:val="000000"/>
                <w:sz w:val="16"/>
                <w:szCs w:val="16"/>
                <w:lang w:eastAsia="en-AU"/>
              </w:rPr>
              <w:t>sulfameter</w:t>
            </w:r>
            <w:proofErr w:type="spellEnd"/>
            <w:r w:rsidRPr="00730D95">
              <w:rPr>
                <w:rFonts w:ascii="Arial" w:eastAsia="Times New Roman" w:hAnsi="Arial" w:cs="Arial"/>
                <w:color w:val="000000"/>
                <w:sz w:val="16"/>
                <w:szCs w:val="16"/>
                <w:lang w:eastAsia="en-AU"/>
              </w:rPr>
              <w:t>)</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sulfamethoxypyridazine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sulfapyridine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sulfaquinoxaline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sulfathiazole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sulfatroxazole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67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13</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Antibiotics, </w:t>
      </w:r>
      <w:proofErr w:type="spellStart"/>
      <w:r w:rsidRPr="00746986">
        <w:rPr>
          <w:rFonts w:ascii="Arial" w:hAnsi="Arial" w:cs="Arial"/>
          <w:sz w:val="20"/>
          <w:szCs w:val="20"/>
        </w:rPr>
        <w:t>Tetracyclines</w:t>
      </w:r>
      <w:proofErr w:type="spellEnd"/>
    </w:p>
    <w:tbl>
      <w:tblPr>
        <w:tblW w:w="11199" w:type="dxa"/>
        <w:tblInd w:w="-176" w:type="dxa"/>
        <w:tblLook w:val="04A0"/>
      </w:tblPr>
      <w:tblGrid>
        <w:gridCol w:w="2978"/>
        <w:gridCol w:w="708"/>
        <w:gridCol w:w="851"/>
        <w:gridCol w:w="1134"/>
        <w:gridCol w:w="1701"/>
        <w:gridCol w:w="992"/>
        <w:gridCol w:w="992"/>
        <w:gridCol w:w="1134"/>
        <w:gridCol w:w="709"/>
      </w:tblGrid>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0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4-epichlortetracycline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175</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4-epioxytetracycline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0.6</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175</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4-epitetracycline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175</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chlortetracycline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doxycycline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oxytetracycline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0.6</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5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tetracycline</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410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14</w:t>
      </w:r>
      <w:r w:rsidR="00A776CD" w:rsidRPr="00746986">
        <w:rPr>
          <w:rFonts w:ascii="Arial" w:hAnsi="Arial" w:cs="Arial"/>
          <w:sz w:val="20"/>
          <w:szCs w:val="20"/>
        </w:rPr>
        <w:fldChar w:fldCharType="end"/>
      </w:r>
      <w:r w:rsidRPr="00746986">
        <w:rPr>
          <w:rFonts w:ascii="Arial" w:hAnsi="Arial" w:cs="Arial"/>
          <w:sz w:val="20"/>
          <w:szCs w:val="20"/>
        </w:rPr>
        <w:t xml:space="preserve"> Contaminant, </w:t>
      </w:r>
      <w:proofErr w:type="spellStart"/>
      <w:r w:rsidRPr="00746986">
        <w:rPr>
          <w:rFonts w:ascii="Arial" w:hAnsi="Arial" w:cs="Arial"/>
          <w:sz w:val="20"/>
          <w:szCs w:val="20"/>
        </w:rPr>
        <w:t>Organochlorine</w:t>
      </w:r>
      <w:proofErr w:type="spellEnd"/>
      <w:r w:rsidRPr="00746986">
        <w:rPr>
          <w:rFonts w:ascii="Arial" w:hAnsi="Arial" w:cs="Arial"/>
          <w:sz w:val="20"/>
          <w:szCs w:val="20"/>
        </w:rPr>
        <w:t xml:space="preserve"> Insecticide</w:t>
      </w:r>
    </w:p>
    <w:tbl>
      <w:tblPr>
        <w:tblW w:w="11199" w:type="dxa"/>
        <w:tblInd w:w="-176" w:type="dxa"/>
        <w:tblLook w:val="04A0"/>
      </w:tblPr>
      <w:tblGrid>
        <w:gridCol w:w="3006"/>
        <w:gridCol w:w="688"/>
        <w:gridCol w:w="843"/>
        <w:gridCol w:w="1134"/>
        <w:gridCol w:w="1701"/>
        <w:gridCol w:w="992"/>
        <w:gridCol w:w="992"/>
        <w:gridCol w:w="1134"/>
        <w:gridCol w:w="709"/>
      </w:tblGrid>
      <w:tr w:rsidR="00187A53" w:rsidRPr="00730D95" w:rsidTr="00F8394C">
        <w:trPr>
          <w:trHeight w:val="264"/>
          <w:tblHeader/>
        </w:trPr>
        <w:tc>
          <w:tcPr>
            <w:tcW w:w="3006"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68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43"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0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aldrin</w:t>
            </w:r>
            <w:proofErr w:type="spellEnd"/>
            <w:r w:rsidRPr="00730D95">
              <w:rPr>
                <w:rFonts w:ascii="Arial" w:eastAsia="Times New Roman" w:hAnsi="Arial" w:cs="Arial"/>
                <w:color w:val="000000"/>
                <w:sz w:val="16"/>
                <w:szCs w:val="16"/>
                <w:lang w:eastAsia="en-AU"/>
              </w:rPr>
              <w:t xml:space="preserve"> and </w:t>
            </w:r>
            <w:proofErr w:type="spellStart"/>
            <w:r w:rsidRPr="00730D95">
              <w:rPr>
                <w:rFonts w:ascii="Arial" w:eastAsia="Times New Roman" w:hAnsi="Arial" w:cs="Arial"/>
                <w:color w:val="000000"/>
                <w:sz w:val="16"/>
                <w:szCs w:val="16"/>
                <w:lang w:eastAsia="en-AU"/>
              </w:rPr>
              <w:t>dieldrin</w:t>
            </w:r>
            <w:proofErr w:type="spellEnd"/>
            <w:r w:rsidRPr="00730D95">
              <w:rPr>
                <w:rFonts w:ascii="Arial" w:eastAsia="Times New Roman" w:hAnsi="Arial" w:cs="Arial"/>
                <w:color w:val="000000"/>
                <w:sz w:val="16"/>
                <w:szCs w:val="16"/>
                <w:lang w:eastAsia="en-AU"/>
              </w:rPr>
              <w:t xml:space="preserve"> (HHDN+HEOD)</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 xml:space="preserve">chlordane </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DDT</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5</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9</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9</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endrin</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HCH (or BHC)</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heptachlor</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lastRenderedPageBreak/>
              <w:t>lindane</w:t>
            </w:r>
            <w:proofErr w:type="spellEnd"/>
            <w:r w:rsidRPr="00730D95">
              <w:rPr>
                <w:rFonts w:ascii="Arial" w:eastAsia="Times New Roman" w:hAnsi="Arial" w:cs="Arial"/>
                <w:color w:val="000000"/>
                <w:sz w:val="16"/>
                <w:szCs w:val="16"/>
                <w:lang w:eastAsia="en-AU"/>
              </w:rPr>
              <w:t xml:space="preserve"> (gamma-HCH)</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4"/>
        </w:trPr>
        <w:tc>
          <w:tcPr>
            <w:tcW w:w="3006"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mirex</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43"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15</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Contaminant, </w:t>
      </w:r>
      <w:r w:rsidRPr="00746986">
        <w:rPr>
          <w:rFonts w:ascii="Arial" w:hAnsi="Arial" w:cs="Arial"/>
          <w:sz w:val="20"/>
          <w:szCs w:val="20"/>
        </w:rPr>
        <w:t>Persistent Organic Pollutant</w:t>
      </w:r>
    </w:p>
    <w:tbl>
      <w:tblPr>
        <w:tblW w:w="11199" w:type="dxa"/>
        <w:tblInd w:w="-176" w:type="dxa"/>
        <w:tblLook w:val="04A0"/>
      </w:tblPr>
      <w:tblGrid>
        <w:gridCol w:w="2978"/>
        <w:gridCol w:w="708"/>
        <w:gridCol w:w="851"/>
        <w:gridCol w:w="1134"/>
        <w:gridCol w:w="1701"/>
        <w:gridCol w:w="992"/>
        <w:gridCol w:w="992"/>
        <w:gridCol w:w="1134"/>
        <w:gridCol w:w="709"/>
      </w:tblGrid>
      <w:tr w:rsidR="00187A53" w:rsidRPr="00730D95" w:rsidTr="00F8394C">
        <w:trPr>
          <w:trHeight w:val="282"/>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0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8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arochlor</w:t>
            </w:r>
            <w:proofErr w:type="spellEnd"/>
            <w:r w:rsidRPr="00730D95">
              <w:rPr>
                <w:rFonts w:ascii="Arial" w:eastAsia="Times New Roman" w:hAnsi="Arial" w:cs="Arial"/>
                <w:color w:val="000000"/>
                <w:sz w:val="16"/>
                <w:szCs w:val="16"/>
                <w:lang w:eastAsia="en-AU"/>
              </w:rPr>
              <w:t xml:space="preserve"> 1254</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0.03</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8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arochlor</w:t>
            </w:r>
            <w:proofErr w:type="spellEnd"/>
            <w:r w:rsidRPr="00730D95">
              <w:rPr>
                <w:rFonts w:ascii="Arial" w:eastAsia="Times New Roman" w:hAnsi="Arial" w:cs="Arial"/>
                <w:color w:val="000000"/>
                <w:sz w:val="16"/>
                <w:szCs w:val="16"/>
                <w:lang w:eastAsia="en-AU"/>
              </w:rPr>
              <w:t xml:space="preserve"> 1260</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0.03</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8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HCB (</w:t>
            </w:r>
            <w:proofErr w:type="spellStart"/>
            <w:r w:rsidRPr="00730D95">
              <w:rPr>
                <w:rFonts w:ascii="Arial" w:eastAsia="Times New Roman" w:hAnsi="Arial" w:cs="Arial"/>
                <w:color w:val="000000"/>
                <w:sz w:val="16"/>
                <w:szCs w:val="16"/>
                <w:lang w:eastAsia="en-AU"/>
              </w:rPr>
              <w:t>hexachlorobenzene</w:t>
            </w:r>
            <w:proofErr w:type="spellEnd"/>
            <w:r w:rsidRPr="00730D95">
              <w:rPr>
                <w:rFonts w:ascii="Arial" w:eastAsia="Times New Roman" w:hAnsi="Arial" w:cs="Arial"/>
                <w:color w:val="000000"/>
                <w:sz w:val="16"/>
                <w:szCs w:val="16"/>
                <w:lang w:eastAsia="en-AU"/>
              </w:rPr>
              <w:t>)</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82"/>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pentachlorobenzene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16</w:t>
      </w:r>
      <w:r w:rsidR="00A776CD" w:rsidRPr="00746986">
        <w:rPr>
          <w:rFonts w:ascii="Arial" w:hAnsi="Arial" w:cs="Arial"/>
          <w:sz w:val="20"/>
          <w:szCs w:val="20"/>
        </w:rPr>
        <w:fldChar w:fldCharType="end"/>
      </w:r>
      <w:r w:rsidRPr="00746986">
        <w:rPr>
          <w:rFonts w:ascii="Arial" w:hAnsi="Arial" w:cs="Arial"/>
          <w:sz w:val="20"/>
          <w:szCs w:val="20"/>
        </w:rPr>
        <w:t xml:space="preserve"> Fungicides</w:t>
      </w:r>
    </w:p>
    <w:tbl>
      <w:tblPr>
        <w:tblW w:w="11199" w:type="dxa"/>
        <w:tblInd w:w="-176" w:type="dxa"/>
        <w:tblLook w:val="04A0"/>
      </w:tblPr>
      <w:tblGrid>
        <w:gridCol w:w="2978"/>
        <w:gridCol w:w="708"/>
        <w:gridCol w:w="851"/>
        <w:gridCol w:w="1134"/>
        <w:gridCol w:w="1701"/>
        <w:gridCol w:w="992"/>
        <w:gridCol w:w="992"/>
        <w:gridCol w:w="1134"/>
        <w:gridCol w:w="709"/>
      </w:tblGrid>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0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boscalid</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prothioconazole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quintozene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cyproconazole</w:t>
            </w:r>
            <w:proofErr w:type="spellEnd"/>
            <w:r w:rsidRPr="00730D95">
              <w:rPr>
                <w:rFonts w:ascii="Arial" w:eastAsia="Times New Roman" w:hAnsi="Arial" w:cs="Arial"/>
                <w:color w:val="000000"/>
                <w:sz w:val="16"/>
                <w:szCs w:val="16"/>
                <w:lang w:eastAsia="en-AU"/>
              </w:rPr>
              <w:t xml:space="preserve"> </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0.03</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fluquinconazole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flutriafol</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procymidone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propiconazole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17</w:t>
      </w:r>
      <w:r w:rsidR="00A776CD" w:rsidRPr="00746986">
        <w:rPr>
          <w:rFonts w:ascii="Arial" w:hAnsi="Arial" w:cs="Arial"/>
          <w:sz w:val="20"/>
          <w:szCs w:val="20"/>
        </w:rPr>
        <w:fldChar w:fldCharType="end"/>
      </w:r>
      <w:r w:rsidRPr="00746986">
        <w:rPr>
          <w:rFonts w:ascii="Arial" w:hAnsi="Arial" w:cs="Arial"/>
          <w:sz w:val="20"/>
          <w:szCs w:val="20"/>
        </w:rPr>
        <w:t xml:space="preserve"> Herbicides</w:t>
      </w:r>
    </w:p>
    <w:tbl>
      <w:tblPr>
        <w:tblW w:w="11199" w:type="dxa"/>
        <w:tblInd w:w="-176" w:type="dxa"/>
        <w:tblLook w:val="04A0"/>
      </w:tblPr>
      <w:tblGrid>
        <w:gridCol w:w="2978"/>
        <w:gridCol w:w="708"/>
        <w:gridCol w:w="851"/>
        <w:gridCol w:w="1134"/>
        <w:gridCol w:w="1679"/>
        <w:gridCol w:w="996"/>
        <w:gridCol w:w="1010"/>
        <w:gridCol w:w="1134"/>
        <w:gridCol w:w="709"/>
      </w:tblGrid>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67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1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pyrasulfotole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67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ethofumesate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67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metolachlor</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67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propachlor</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67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18</w:t>
      </w:r>
      <w:r w:rsidR="00A776CD" w:rsidRPr="00746986">
        <w:rPr>
          <w:rFonts w:ascii="Arial" w:hAnsi="Arial" w:cs="Arial"/>
          <w:sz w:val="20"/>
          <w:szCs w:val="20"/>
        </w:rPr>
        <w:fldChar w:fldCharType="end"/>
      </w:r>
      <w:r w:rsidRPr="00746986">
        <w:rPr>
          <w:rFonts w:ascii="Arial" w:hAnsi="Arial" w:cs="Arial"/>
          <w:sz w:val="20"/>
          <w:szCs w:val="20"/>
        </w:rPr>
        <w:t xml:space="preserve"> Hormones, </w:t>
      </w:r>
      <w:proofErr w:type="spellStart"/>
      <w:r w:rsidRPr="00746986">
        <w:rPr>
          <w:rFonts w:ascii="Arial" w:hAnsi="Arial" w:cs="Arial"/>
          <w:sz w:val="20"/>
          <w:szCs w:val="20"/>
        </w:rPr>
        <w:t>Resorcyclic</w:t>
      </w:r>
      <w:proofErr w:type="spellEnd"/>
      <w:r w:rsidRPr="00746986">
        <w:rPr>
          <w:rFonts w:ascii="Arial" w:hAnsi="Arial" w:cs="Arial"/>
          <w:sz w:val="20"/>
          <w:szCs w:val="20"/>
        </w:rPr>
        <w:t xml:space="preserve"> Acid Lactones</w:t>
      </w:r>
    </w:p>
    <w:tbl>
      <w:tblPr>
        <w:tblW w:w="11199" w:type="dxa"/>
        <w:tblInd w:w="-176" w:type="dxa"/>
        <w:tblLook w:val="04A0"/>
      </w:tblPr>
      <w:tblGrid>
        <w:gridCol w:w="3029"/>
        <w:gridCol w:w="688"/>
        <w:gridCol w:w="820"/>
        <w:gridCol w:w="1134"/>
        <w:gridCol w:w="1701"/>
        <w:gridCol w:w="992"/>
        <w:gridCol w:w="992"/>
        <w:gridCol w:w="1134"/>
        <w:gridCol w:w="709"/>
      </w:tblGrid>
      <w:tr w:rsidR="00187A53" w:rsidRPr="00730D95" w:rsidTr="00F8394C">
        <w:trPr>
          <w:trHeight w:val="329"/>
        </w:trPr>
        <w:tc>
          <w:tcPr>
            <w:tcW w:w="3029"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68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2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70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329"/>
        </w:trPr>
        <w:tc>
          <w:tcPr>
            <w:tcW w:w="3029"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zeranol</w:t>
            </w:r>
            <w:proofErr w:type="spellEnd"/>
            <w:r w:rsidRPr="00730D95">
              <w:rPr>
                <w:rFonts w:ascii="Arial" w:eastAsia="Times New Roman" w:hAnsi="Arial" w:cs="Arial"/>
                <w:color w:val="000000"/>
                <w:sz w:val="16"/>
                <w:szCs w:val="16"/>
                <w:lang w:eastAsia="en-AU"/>
              </w:rPr>
              <w:t xml:space="preserve"> (α-</w:t>
            </w:r>
            <w:proofErr w:type="spellStart"/>
            <w:r w:rsidRPr="00730D95">
              <w:rPr>
                <w:rFonts w:ascii="Arial" w:eastAsia="Times New Roman" w:hAnsi="Arial" w:cs="Arial"/>
                <w:color w:val="000000"/>
                <w:sz w:val="16"/>
                <w:szCs w:val="16"/>
                <w:lang w:eastAsia="en-AU"/>
              </w:rPr>
              <w:t>zearalanol</w:t>
            </w:r>
            <w:proofErr w:type="spellEnd"/>
            <w:r w:rsidRPr="00730D95">
              <w:rPr>
                <w:rFonts w:ascii="Arial" w:eastAsia="Times New Roman" w:hAnsi="Arial" w:cs="Arial"/>
                <w:color w:val="000000"/>
                <w:sz w:val="16"/>
                <w:szCs w:val="16"/>
                <w:lang w:eastAsia="en-AU"/>
              </w:rPr>
              <w:t>)</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2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70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19</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Hormones, </w:t>
      </w:r>
      <w:r w:rsidRPr="00746986">
        <w:rPr>
          <w:rFonts w:ascii="Arial" w:hAnsi="Arial" w:cs="Arial"/>
          <w:sz w:val="20"/>
          <w:szCs w:val="20"/>
        </w:rPr>
        <w:t>Steroids</w:t>
      </w:r>
    </w:p>
    <w:tbl>
      <w:tblPr>
        <w:tblW w:w="11199" w:type="dxa"/>
        <w:tblInd w:w="-176" w:type="dxa"/>
        <w:tblLook w:val="04A0"/>
      </w:tblPr>
      <w:tblGrid>
        <w:gridCol w:w="3020"/>
        <w:gridCol w:w="688"/>
        <w:gridCol w:w="829"/>
        <w:gridCol w:w="1276"/>
        <w:gridCol w:w="1559"/>
        <w:gridCol w:w="992"/>
        <w:gridCol w:w="992"/>
        <w:gridCol w:w="1134"/>
        <w:gridCol w:w="709"/>
      </w:tblGrid>
      <w:tr w:rsidR="00187A53" w:rsidRPr="00B5460F" w:rsidTr="00435D21">
        <w:trPr>
          <w:trHeight w:val="289"/>
          <w:tblHeader/>
        </w:trPr>
        <w:tc>
          <w:tcPr>
            <w:tcW w:w="3020"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68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2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5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16-hydroxystanozolol</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boldenone</w:t>
            </w:r>
            <w:proofErr w:type="spellEnd"/>
            <w:r w:rsidRPr="00730D95">
              <w:rPr>
                <w:rFonts w:ascii="Arial" w:eastAsia="Times New Roman" w:hAnsi="Arial" w:cs="Arial"/>
                <w:color w:val="000000"/>
                <w:sz w:val="16"/>
                <w:szCs w:val="16"/>
                <w:lang w:eastAsia="en-AU"/>
              </w:rPr>
              <w:t xml:space="preserve"> 17α</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6</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boldenone</w:t>
            </w:r>
            <w:proofErr w:type="spellEnd"/>
            <w:r w:rsidRPr="00730D95">
              <w:rPr>
                <w:rFonts w:ascii="Arial" w:eastAsia="Times New Roman" w:hAnsi="Arial" w:cs="Arial"/>
                <w:color w:val="000000"/>
                <w:sz w:val="16"/>
                <w:szCs w:val="16"/>
                <w:lang w:eastAsia="en-AU"/>
              </w:rPr>
              <w:t xml:space="preserve"> 17β </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methandriol</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nortestosterone-17 alpha</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nortestosterone-17 beta</w:t>
            </w:r>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187A53" w:rsidRPr="00B5460F" w:rsidTr="00F8394C">
        <w:trPr>
          <w:trHeight w:val="289"/>
        </w:trPr>
        <w:tc>
          <w:tcPr>
            <w:tcW w:w="3020"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lastRenderedPageBreak/>
              <w:t>stanozolol</w:t>
            </w:r>
            <w:proofErr w:type="spellEnd"/>
          </w:p>
        </w:tc>
        <w:tc>
          <w:tcPr>
            <w:tcW w:w="68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Urine</w:t>
            </w:r>
          </w:p>
        </w:tc>
        <w:tc>
          <w:tcPr>
            <w:tcW w:w="82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defined</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20</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Hormones, </w:t>
      </w:r>
      <w:proofErr w:type="spellStart"/>
      <w:r w:rsidRPr="00746986">
        <w:rPr>
          <w:rFonts w:ascii="Arial" w:hAnsi="Arial" w:cs="Arial"/>
          <w:sz w:val="20"/>
          <w:szCs w:val="20"/>
        </w:rPr>
        <w:t>Stilbenes</w:t>
      </w:r>
      <w:proofErr w:type="spellEnd"/>
    </w:p>
    <w:tbl>
      <w:tblPr>
        <w:tblW w:w="11199" w:type="dxa"/>
        <w:tblInd w:w="-176" w:type="dxa"/>
        <w:tblLook w:val="04A0"/>
      </w:tblPr>
      <w:tblGrid>
        <w:gridCol w:w="2978"/>
        <w:gridCol w:w="708"/>
        <w:gridCol w:w="851"/>
        <w:gridCol w:w="1276"/>
        <w:gridCol w:w="1559"/>
        <w:gridCol w:w="992"/>
        <w:gridCol w:w="992"/>
        <w:gridCol w:w="1134"/>
        <w:gridCol w:w="709"/>
      </w:tblGrid>
      <w:tr w:rsidR="00187A53" w:rsidRPr="00730D95" w:rsidTr="00F8394C">
        <w:trPr>
          <w:trHeight w:val="333"/>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5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33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dienoestrol</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33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diethylstilboestrol</w:t>
            </w:r>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33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hexoestrol</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21</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Hormones, </w:t>
      </w:r>
      <w:proofErr w:type="spellStart"/>
      <w:r w:rsidRPr="00746986">
        <w:rPr>
          <w:rFonts w:ascii="Arial" w:hAnsi="Arial" w:cs="Arial"/>
          <w:sz w:val="20"/>
          <w:szCs w:val="20"/>
        </w:rPr>
        <w:t>Trenbolones</w:t>
      </w:r>
      <w:proofErr w:type="spellEnd"/>
    </w:p>
    <w:tbl>
      <w:tblPr>
        <w:tblW w:w="11199" w:type="dxa"/>
        <w:tblInd w:w="-176" w:type="dxa"/>
        <w:tblLook w:val="04A0"/>
      </w:tblPr>
      <w:tblGrid>
        <w:gridCol w:w="2978"/>
        <w:gridCol w:w="708"/>
        <w:gridCol w:w="851"/>
        <w:gridCol w:w="1276"/>
        <w:gridCol w:w="1617"/>
        <w:gridCol w:w="1010"/>
        <w:gridCol w:w="932"/>
        <w:gridCol w:w="1118"/>
        <w:gridCol w:w="709"/>
      </w:tblGrid>
      <w:tr w:rsidR="00187A53" w:rsidRPr="00730D95" w:rsidTr="00F8394C">
        <w:trPr>
          <w:trHeight w:val="303"/>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617"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101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32"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1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303"/>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trenbolone</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1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32"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84688" w:rsidRPr="00746986" w:rsidRDefault="00784688"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22</w:t>
      </w:r>
      <w:r w:rsidR="00A776CD" w:rsidRPr="00746986">
        <w:rPr>
          <w:rFonts w:ascii="Arial" w:hAnsi="Arial" w:cs="Arial"/>
          <w:sz w:val="20"/>
          <w:szCs w:val="20"/>
        </w:rPr>
        <w:fldChar w:fldCharType="end"/>
      </w:r>
      <w:r w:rsidRPr="00746986">
        <w:rPr>
          <w:rFonts w:ascii="Arial" w:hAnsi="Arial" w:cs="Arial"/>
          <w:sz w:val="20"/>
          <w:szCs w:val="20"/>
        </w:rPr>
        <w:t xml:space="preserve"> Insecticides, </w:t>
      </w:r>
      <w:proofErr w:type="spellStart"/>
      <w:r w:rsidRPr="00746986">
        <w:rPr>
          <w:rFonts w:ascii="Arial" w:hAnsi="Arial" w:cs="Arial"/>
          <w:sz w:val="20"/>
          <w:szCs w:val="20"/>
        </w:rPr>
        <w:t>Benzoyl</w:t>
      </w:r>
      <w:proofErr w:type="spellEnd"/>
      <w:r w:rsidRPr="00746986">
        <w:rPr>
          <w:rFonts w:ascii="Arial" w:hAnsi="Arial" w:cs="Arial"/>
          <w:sz w:val="20"/>
          <w:szCs w:val="20"/>
        </w:rPr>
        <w:t xml:space="preserve"> Urea</w:t>
      </w:r>
    </w:p>
    <w:tbl>
      <w:tblPr>
        <w:tblW w:w="11199" w:type="dxa"/>
        <w:tblInd w:w="-176" w:type="dxa"/>
        <w:tblLook w:val="04A0"/>
      </w:tblPr>
      <w:tblGrid>
        <w:gridCol w:w="2978"/>
        <w:gridCol w:w="708"/>
        <w:gridCol w:w="851"/>
        <w:gridCol w:w="1276"/>
        <w:gridCol w:w="1619"/>
        <w:gridCol w:w="1010"/>
        <w:gridCol w:w="931"/>
        <w:gridCol w:w="1117"/>
        <w:gridCol w:w="709"/>
      </w:tblGrid>
      <w:tr w:rsidR="00187A53" w:rsidRPr="00730D95" w:rsidTr="00F8394C">
        <w:trPr>
          <w:trHeight w:val="286"/>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61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1010"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31"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17"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187A53" w:rsidRPr="00730D95" w:rsidRDefault="00187A53"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187A53" w:rsidRPr="00730D95" w:rsidTr="00F8394C">
        <w:trPr>
          <w:trHeight w:val="286"/>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chlorfluazuron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1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3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86"/>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diflubenzuron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61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3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86"/>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fluazuron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61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3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187A53" w:rsidRPr="00730D95" w:rsidTr="00F8394C">
        <w:trPr>
          <w:trHeight w:val="286"/>
        </w:trPr>
        <w:tc>
          <w:tcPr>
            <w:tcW w:w="2978" w:type="dxa"/>
            <w:tcBorders>
              <w:top w:val="nil"/>
              <w:left w:val="single" w:sz="4" w:space="0" w:color="D3D3D3"/>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triflumuron</w:t>
            </w:r>
            <w:proofErr w:type="spellEnd"/>
          </w:p>
        </w:tc>
        <w:tc>
          <w:tcPr>
            <w:tcW w:w="708" w:type="dxa"/>
            <w:tcBorders>
              <w:top w:val="nil"/>
              <w:left w:val="nil"/>
              <w:bottom w:val="single" w:sz="4" w:space="0" w:color="D3D3D3"/>
              <w:right w:val="single" w:sz="4" w:space="0" w:color="D3D3D3"/>
            </w:tcBorders>
            <w:shd w:val="clear" w:color="auto" w:fill="auto"/>
            <w:hideMark/>
          </w:tcPr>
          <w:p w:rsidR="00187A53" w:rsidRPr="00730D95" w:rsidRDefault="00187A53"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61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10"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31"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7"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187A53" w:rsidRPr="00730D95" w:rsidRDefault="00187A53"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AD1A2C" w:rsidRPr="00746986" w:rsidRDefault="00AD1A2C"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00FB6423" w:rsidRPr="00746986">
        <w:rPr>
          <w:rFonts w:ascii="Arial" w:hAnsi="Arial" w:cs="Arial"/>
          <w:sz w:val="20"/>
          <w:szCs w:val="20"/>
        </w:rPr>
        <w:t>23</w:t>
      </w:r>
      <w:r w:rsidR="00A776CD" w:rsidRPr="00746986">
        <w:rPr>
          <w:rFonts w:ascii="Arial" w:hAnsi="Arial" w:cs="Arial"/>
          <w:sz w:val="20"/>
          <w:szCs w:val="20"/>
        </w:rPr>
        <w:fldChar w:fldCharType="end"/>
      </w:r>
      <w:r w:rsidR="00AA48F0" w:rsidRPr="00AA48F0">
        <w:rPr>
          <w:rFonts w:ascii="Arial" w:hAnsi="Arial" w:cs="Arial"/>
          <w:sz w:val="20"/>
          <w:szCs w:val="20"/>
        </w:rPr>
        <w:t xml:space="preserve"> </w:t>
      </w:r>
      <w:r w:rsidR="00AA48F0" w:rsidRPr="00746986">
        <w:rPr>
          <w:rFonts w:ascii="Arial" w:hAnsi="Arial" w:cs="Arial"/>
          <w:sz w:val="20"/>
          <w:szCs w:val="20"/>
        </w:rPr>
        <w:t>Insecticides</w:t>
      </w:r>
      <w:proofErr w:type="gramStart"/>
      <w:r w:rsidR="00AA48F0" w:rsidRPr="00746986">
        <w:rPr>
          <w:rFonts w:ascii="Arial" w:hAnsi="Arial" w:cs="Arial"/>
          <w:sz w:val="20"/>
          <w:szCs w:val="20"/>
        </w:rPr>
        <w:t xml:space="preserve">, </w:t>
      </w:r>
      <w:r w:rsidRPr="00746986">
        <w:rPr>
          <w:rFonts w:ascii="Arial" w:hAnsi="Arial" w:cs="Arial"/>
          <w:sz w:val="20"/>
          <w:szCs w:val="20"/>
        </w:rPr>
        <w:t xml:space="preserve"> </w:t>
      </w:r>
      <w:proofErr w:type="spellStart"/>
      <w:r w:rsidRPr="00746986">
        <w:rPr>
          <w:rFonts w:ascii="Arial" w:hAnsi="Arial" w:cs="Arial"/>
          <w:sz w:val="20"/>
          <w:szCs w:val="20"/>
        </w:rPr>
        <w:t>Carbamate</w:t>
      </w:r>
      <w:proofErr w:type="spellEnd"/>
      <w:proofErr w:type="gramEnd"/>
    </w:p>
    <w:tbl>
      <w:tblPr>
        <w:tblW w:w="11199" w:type="dxa"/>
        <w:tblInd w:w="-176" w:type="dxa"/>
        <w:tblLook w:val="04A0"/>
      </w:tblPr>
      <w:tblGrid>
        <w:gridCol w:w="2978"/>
        <w:gridCol w:w="708"/>
        <w:gridCol w:w="851"/>
        <w:gridCol w:w="1333"/>
        <w:gridCol w:w="1502"/>
        <w:gridCol w:w="992"/>
        <w:gridCol w:w="992"/>
        <w:gridCol w:w="1134"/>
        <w:gridCol w:w="709"/>
      </w:tblGrid>
      <w:tr w:rsidR="00246665" w:rsidRPr="00730D95" w:rsidTr="00F8394C">
        <w:trPr>
          <w:trHeight w:val="311"/>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333"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0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F8394C">
        <w:trPr>
          <w:trHeight w:val="311"/>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carbaryl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33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5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24</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Insecticides, </w:t>
      </w:r>
      <w:r w:rsidRPr="00746986">
        <w:rPr>
          <w:rFonts w:ascii="Arial" w:hAnsi="Arial" w:cs="Arial"/>
          <w:sz w:val="20"/>
          <w:szCs w:val="20"/>
        </w:rPr>
        <w:t>Insect Growth Regulator</w:t>
      </w:r>
    </w:p>
    <w:tbl>
      <w:tblPr>
        <w:tblW w:w="11199" w:type="dxa"/>
        <w:tblInd w:w="-176" w:type="dxa"/>
        <w:tblLook w:val="04A0"/>
      </w:tblPr>
      <w:tblGrid>
        <w:gridCol w:w="2978"/>
        <w:gridCol w:w="708"/>
        <w:gridCol w:w="851"/>
        <w:gridCol w:w="1276"/>
        <w:gridCol w:w="1567"/>
        <w:gridCol w:w="1002"/>
        <w:gridCol w:w="925"/>
        <w:gridCol w:w="1183"/>
        <w:gridCol w:w="709"/>
      </w:tblGrid>
      <w:tr w:rsidR="00246665" w:rsidRPr="00730D95" w:rsidTr="00F8394C">
        <w:trPr>
          <w:trHeight w:val="272"/>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67"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100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25"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83"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F8394C">
        <w:trPr>
          <w:trHeight w:val="27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cyromazine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56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F8394C">
        <w:trPr>
          <w:trHeight w:val="27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dicyclanil</w:t>
            </w:r>
            <w:proofErr w:type="spellEnd"/>
            <w:r w:rsidRPr="00730D95">
              <w:rPr>
                <w:rFonts w:ascii="Arial" w:eastAsia="Times New Roman" w:hAnsi="Arial" w:cs="Arial"/>
                <w:color w:val="000000"/>
                <w:sz w:val="16"/>
                <w:szCs w:val="16"/>
                <w:lang w:eastAsia="en-AU"/>
              </w:rPr>
              <w:t xml:space="preserve"> </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0.3</w:t>
            </w:r>
          </w:p>
        </w:tc>
        <w:tc>
          <w:tcPr>
            <w:tcW w:w="156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92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F8394C">
        <w:trPr>
          <w:trHeight w:val="27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melamine</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6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25</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Insecticides, </w:t>
      </w:r>
      <w:proofErr w:type="spellStart"/>
      <w:r w:rsidRPr="00746986">
        <w:rPr>
          <w:rFonts w:ascii="Arial" w:hAnsi="Arial" w:cs="Arial"/>
          <w:sz w:val="20"/>
          <w:szCs w:val="20"/>
        </w:rPr>
        <w:t>Organochlorines</w:t>
      </w:r>
      <w:proofErr w:type="spellEnd"/>
    </w:p>
    <w:tbl>
      <w:tblPr>
        <w:tblW w:w="11199" w:type="dxa"/>
        <w:tblInd w:w="-176" w:type="dxa"/>
        <w:tblLook w:val="04A0"/>
      </w:tblPr>
      <w:tblGrid>
        <w:gridCol w:w="2978"/>
        <w:gridCol w:w="708"/>
        <w:gridCol w:w="851"/>
        <w:gridCol w:w="1276"/>
        <w:gridCol w:w="1505"/>
        <w:gridCol w:w="992"/>
        <w:gridCol w:w="1046"/>
        <w:gridCol w:w="1134"/>
        <w:gridCol w:w="709"/>
      </w:tblGrid>
      <w:tr w:rsidR="00246665" w:rsidRPr="00730D95" w:rsidTr="00895968">
        <w:trPr>
          <w:trHeight w:val="238"/>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05"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4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895968">
        <w:trPr>
          <w:trHeight w:val="23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dicofol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0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4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895968">
        <w:trPr>
          <w:trHeight w:val="23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endosulfan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0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4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895968">
        <w:trPr>
          <w:trHeight w:val="23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methoxychlor</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05"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4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FB6423" w:rsidRDefault="00FB6423" w:rsidP="00B5460F">
      <w:pPr>
        <w:spacing w:before="80" w:after="80"/>
        <w:rPr>
          <w:rFonts w:ascii="Arial" w:eastAsia="Times New Roman" w:hAnsi="Arial" w:cs="Arial"/>
          <w:b/>
          <w:bCs/>
          <w:color w:val="000000"/>
          <w:sz w:val="16"/>
          <w:szCs w:val="16"/>
          <w:lang w:eastAsia="en-AU"/>
        </w:rPr>
      </w:pPr>
    </w:p>
    <w:p w:rsidR="00FB6423" w:rsidRPr="00746986" w:rsidRDefault="00FB6423" w:rsidP="00FB6423">
      <w:pPr>
        <w:pStyle w:val="Caption"/>
        <w:keepNext/>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26</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Insecticides, </w:t>
      </w:r>
      <w:r w:rsidRPr="00746986">
        <w:rPr>
          <w:rFonts w:ascii="Arial" w:hAnsi="Arial" w:cs="Arial"/>
          <w:sz w:val="20"/>
          <w:szCs w:val="20"/>
        </w:rPr>
        <w:t>Organophosphates</w:t>
      </w:r>
    </w:p>
    <w:tbl>
      <w:tblPr>
        <w:tblW w:w="11199" w:type="dxa"/>
        <w:tblInd w:w="-176" w:type="dxa"/>
        <w:tblLook w:val="04A0"/>
      </w:tblPr>
      <w:tblGrid>
        <w:gridCol w:w="2978"/>
        <w:gridCol w:w="708"/>
        <w:gridCol w:w="851"/>
        <w:gridCol w:w="1276"/>
        <w:gridCol w:w="1559"/>
        <w:gridCol w:w="992"/>
        <w:gridCol w:w="992"/>
        <w:gridCol w:w="1134"/>
        <w:gridCol w:w="709"/>
      </w:tblGrid>
      <w:tr w:rsidR="00246665" w:rsidRPr="00730D95" w:rsidTr="00B2585F">
        <w:trPr>
          <w:trHeight w:val="256"/>
          <w:tblHeader/>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5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chlorfenvinphos</w:t>
            </w:r>
            <w:proofErr w:type="spellEnd"/>
            <w:r w:rsidRPr="00730D95">
              <w:rPr>
                <w:rFonts w:ascii="Arial" w:eastAsia="Times New Roman" w:hAnsi="Arial" w:cs="Arial"/>
                <w:color w:val="000000"/>
                <w:sz w:val="16"/>
                <w:szCs w:val="16"/>
                <w:lang w:eastAsia="en-AU"/>
              </w:rPr>
              <w:t xml:space="preserve"> (sum E and Z isomers)</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lastRenderedPageBreak/>
              <w:t>chlorpyrifos</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chlorpyrifos</w:t>
            </w:r>
            <w:proofErr w:type="spellEnd"/>
            <w:r w:rsidRPr="00730D95">
              <w:rPr>
                <w:rFonts w:ascii="Arial" w:eastAsia="Times New Roman" w:hAnsi="Arial" w:cs="Arial"/>
                <w:color w:val="000000"/>
                <w:sz w:val="16"/>
                <w:szCs w:val="16"/>
                <w:lang w:eastAsia="en-AU"/>
              </w:rPr>
              <w:t>-methyl</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coumaphos</w:t>
            </w:r>
            <w:proofErr w:type="spellEnd"/>
            <w:r w:rsidRPr="00730D95">
              <w:rPr>
                <w:rFonts w:ascii="Arial" w:eastAsia="Times New Roman" w:hAnsi="Arial" w:cs="Arial"/>
                <w:color w:val="000000"/>
                <w:sz w:val="16"/>
                <w:szCs w:val="16"/>
                <w:lang w:eastAsia="en-AU"/>
              </w:rPr>
              <w:t xml:space="preserve"> </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diazinon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0.7</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dichlorvos</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dimethoate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ethion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famphur</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famphur</w:t>
            </w:r>
            <w:proofErr w:type="spellEnd"/>
            <w:r w:rsidRPr="00730D95">
              <w:rPr>
                <w:rFonts w:ascii="Arial" w:eastAsia="Times New Roman" w:hAnsi="Arial" w:cs="Arial"/>
                <w:color w:val="000000"/>
                <w:sz w:val="16"/>
                <w:szCs w:val="16"/>
                <w:lang w:eastAsia="en-AU"/>
              </w:rPr>
              <w:t xml:space="preserve"> oxygen-analogue</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fenitrothion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fenthion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malathion</w:t>
            </w:r>
            <w:proofErr w:type="spellEnd"/>
            <w:r w:rsidRPr="00730D95">
              <w:rPr>
                <w:rFonts w:ascii="Arial" w:eastAsia="Times New Roman" w:hAnsi="Arial" w:cs="Arial"/>
                <w:color w:val="000000"/>
                <w:sz w:val="16"/>
                <w:szCs w:val="16"/>
                <w:lang w:eastAsia="en-AU"/>
              </w:rPr>
              <w:t xml:space="preserve"> (</w:t>
            </w:r>
            <w:proofErr w:type="spellStart"/>
            <w:r w:rsidRPr="00730D95">
              <w:rPr>
                <w:rFonts w:ascii="Arial" w:eastAsia="Times New Roman" w:hAnsi="Arial" w:cs="Arial"/>
                <w:color w:val="000000"/>
                <w:sz w:val="16"/>
                <w:szCs w:val="16"/>
                <w:lang w:eastAsia="en-AU"/>
              </w:rPr>
              <w:t>maldison</w:t>
            </w:r>
            <w:proofErr w:type="spellEnd"/>
            <w:r w:rsidRPr="00730D95">
              <w:rPr>
                <w:rFonts w:ascii="Arial" w:eastAsia="Times New Roman" w:hAnsi="Arial" w:cs="Arial"/>
                <w:color w:val="000000"/>
                <w:sz w:val="16"/>
                <w:szCs w:val="16"/>
                <w:lang w:eastAsia="en-AU"/>
              </w:rPr>
              <w:t>)</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methidathion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omethoate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parathion-methyl</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phosmet</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pirimiphos</w:t>
            </w:r>
            <w:proofErr w:type="spellEnd"/>
            <w:r w:rsidRPr="00730D95">
              <w:rPr>
                <w:rFonts w:ascii="Arial" w:eastAsia="Times New Roman" w:hAnsi="Arial" w:cs="Arial"/>
                <w:color w:val="000000"/>
                <w:sz w:val="16"/>
                <w:szCs w:val="16"/>
                <w:lang w:eastAsia="en-AU"/>
              </w:rPr>
              <w:t>-methyl</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prothiofos</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pyraclofos</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2585F">
        <w:trPr>
          <w:trHeight w:val="25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temephos</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27</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Insecticides, </w:t>
      </w:r>
      <w:r w:rsidRPr="00746986">
        <w:rPr>
          <w:rFonts w:ascii="Arial" w:hAnsi="Arial" w:cs="Arial"/>
          <w:sz w:val="20"/>
          <w:szCs w:val="20"/>
        </w:rPr>
        <w:t>Other</w:t>
      </w:r>
    </w:p>
    <w:tbl>
      <w:tblPr>
        <w:tblW w:w="11199" w:type="dxa"/>
        <w:tblInd w:w="-176" w:type="dxa"/>
        <w:tblLook w:val="04A0"/>
      </w:tblPr>
      <w:tblGrid>
        <w:gridCol w:w="2978"/>
        <w:gridCol w:w="708"/>
        <w:gridCol w:w="851"/>
        <w:gridCol w:w="1276"/>
        <w:gridCol w:w="1568"/>
        <w:gridCol w:w="1002"/>
        <w:gridCol w:w="924"/>
        <w:gridCol w:w="1183"/>
        <w:gridCol w:w="709"/>
      </w:tblGrid>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6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100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2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83"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chlorfenapyr</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fipronil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flubendiamide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imidacloprid</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indoxacarb</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spinetoram</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9"/>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spinosad</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56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9</w:t>
            </w:r>
          </w:p>
        </w:tc>
        <w:tc>
          <w:tcPr>
            <w:tcW w:w="92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9</w:t>
            </w:r>
          </w:p>
        </w:tc>
        <w:tc>
          <w:tcPr>
            <w:tcW w:w="118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28</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Insecticides, </w:t>
      </w:r>
      <w:proofErr w:type="spellStart"/>
      <w:r w:rsidRPr="00746986">
        <w:rPr>
          <w:rFonts w:ascii="Arial" w:hAnsi="Arial" w:cs="Arial"/>
          <w:sz w:val="20"/>
          <w:szCs w:val="20"/>
        </w:rPr>
        <w:t>Pyrethroid</w:t>
      </w:r>
      <w:proofErr w:type="spellEnd"/>
    </w:p>
    <w:tbl>
      <w:tblPr>
        <w:tblW w:w="11199" w:type="dxa"/>
        <w:tblInd w:w="-176" w:type="dxa"/>
        <w:tblLook w:val="04A0"/>
      </w:tblPr>
      <w:tblGrid>
        <w:gridCol w:w="2978"/>
        <w:gridCol w:w="708"/>
        <w:gridCol w:w="851"/>
        <w:gridCol w:w="1312"/>
        <w:gridCol w:w="1523"/>
        <w:gridCol w:w="992"/>
        <w:gridCol w:w="992"/>
        <w:gridCol w:w="1134"/>
        <w:gridCol w:w="709"/>
      </w:tblGrid>
      <w:tr w:rsidR="00246665" w:rsidRPr="00730D95" w:rsidTr="00435D21">
        <w:trPr>
          <w:trHeight w:val="260"/>
          <w:tblHeader/>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31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23"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bifenthrin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bioresmethrin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cyfluthrin</w:t>
            </w:r>
            <w:proofErr w:type="spellEnd"/>
            <w:r w:rsidRPr="00730D95">
              <w:rPr>
                <w:rFonts w:ascii="Arial" w:eastAsia="Times New Roman" w:hAnsi="Arial" w:cs="Arial"/>
                <w:color w:val="000000"/>
                <w:sz w:val="16"/>
                <w:szCs w:val="16"/>
                <w:lang w:eastAsia="en-AU"/>
              </w:rPr>
              <w:t xml:space="preserve"> (sum of isomers)</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cyhalothrin</w:t>
            </w:r>
            <w:proofErr w:type="spellEnd"/>
            <w:r w:rsidRPr="00730D95">
              <w:rPr>
                <w:rFonts w:ascii="Arial" w:eastAsia="Times New Roman" w:hAnsi="Arial" w:cs="Arial"/>
                <w:color w:val="000000"/>
                <w:sz w:val="16"/>
                <w:szCs w:val="16"/>
                <w:lang w:eastAsia="en-AU"/>
              </w:rPr>
              <w:t xml:space="preserve"> (sum of isomers)</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cypermethrin</w:t>
            </w:r>
            <w:proofErr w:type="spellEnd"/>
            <w:r w:rsidRPr="00730D95">
              <w:rPr>
                <w:rFonts w:ascii="Arial" w:eastAsia="Times New Roman" w:hAnsi="Arial" w:cs="Arial"/>
                <w:color w:val="000000"/>
                <w:sz w:val="16"/>
                <w:szCs w:val="16"/>
                <w:lang w:eastAsia="en-AU"/>
              </w:rPr>
              <w:t xml:space="preserve"> (sum of isomers)</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12</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12</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deltamethrin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0.2</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esfenvalerate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283</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lastRenderedPageBreak/>
              <w:t>fenvalerate</w:t>
            </w:r>
            <w:proofErr w:type="spellEnd"/>
            <w:r w:rsidRPr="00730D95">
              <w:rPr>
                <w:rFonts w:ascii="Arial" w:eastAsia="Times New Roman" w:hAnsi="Arial" w:cs="Arial"/>
                <w:color w:val="000000"/>
                <w:sz w:val="16"/>
                <w:szCs w:val="16"/>
                <w:lang w:eastAsia="en-AU"/>
              </w:rPr>
              <w:t xml:space="preserve"> (sum of isomers)</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flumethrin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permethrin</w:t>
            </w:r>
            <w:proofErr w:type="spellEnd"/>
            <w:r w:rsidRPr="00730D95">
              <w:rPr>
                <w:rFonts w:ascii="Arial" w:eastAsia="Times New Roman" w:hAnsi="Arial" w:cs="Arial"/>
                <w:color w:val="000000"/>
                <w:sz w:val="16"/>
                <w:szCs w:val="16"/>
                <w:lang w:eastAsia="en-AU"/>
              </w:rPr>
              <w:t xml:space="preserve"> (sum of isomers)</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0.02</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B74DC6">
        <w:trPr>
          <w:trHeight w:val="260"/>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tau-</w:t>
            </w:r>
            <w:proofErr w:type="spellStart"/>
            <w:r w:rsidRPr="00730D95">
              <w:rPr>
                <w:rFonts w:ascii="Arial" w:eastAsia="Times New Roman" w:hAnsi="Arial" w:cs="Arial"/>
                <w:color w:val="000000"/>
                <w:sz w:val="16"/>
                <w:szCs w:val="16"/>
                <w:lang w:eastAsia="en-AU"/>
              </w:rPr>
              <w:t>fluvalinate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Fat</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31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2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790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091D06" w:rsidRPr="004A3563" w:rsidRDefault="00091D06" w:rsidP="00091D06">
      <w:pPr>
        <w:spacing w:before="240" w:after="0" w:line="240" w:lineRule="auto"/>
        <w:rPr>
          <w:rFonts w:ascii="Arial" w:eastAsia="Times New Roman" w:hAnsi="Arial" w:cs="Arial"/>
          <w:sz w:val="20"/>
          <w:szCs w:val="20"/>
          <w:lang w:eastAsia="en-AU"/>
        </w:rPr>
      </w:pPr>
      <w:r w:rsidRPr="004A3563">
        <w:rPr>
          <w:rFonts w:ascii="Arial" w:eastAsia="Times New Roman" w:hAnsi="Arial" w:cs="Arial"/>
          <w:sz w:val="20"/>
          <w:szCs w:val="20"/>
          <w:lang w:eastAsia="en-AU"/>
        </w:rPr>
        <w:t xml:space="preserve">LOR = Limit of reporting; Aust. </w:t>
      </w:r>
      <w:proofErr w:type="gramStart"/>
      <w:r w:rsidRPr="004A3563">
        <w:rPr>
          <w:rFonts w:ascii="Arial" w:eastAsia="Times New Roman" w:hAnsi="Arial" w:cs="Arial"/>
          <w:sz w:val="20"/>
          <w:szCs w:val="20"/>
          <w:lang w:eastAsia="en-AU"/>
        </w:rPr>
        <w:t>Std</w:t>
      </w:r>
      <w:proofErr w:type="gramEnd"/>
      <w:r w:rsidRPr="004A3563">
        <w:rPr>
          <w:rFonts w:ascii="Arial" w:eastAsia="Times New Roman" w:hAnsi="Arial" w:cs="Arial"/>
          <w:sz w:val="20"/>
          <w:szCs w:val="20"/>
          <w:lang w:eastAsia="en-AU"/>
        </w:rPr>
        <w:t xml:space="preserve"> = Australian Standard</w:t>
      </w:r>
    </w:p>
    <w:p w:rsidR="00091D06" w:rsidRPr="004A3563" w:rsidRDefault="00091D06" w:rsidP="00091D06">
      <w:pPr>
        <w:spacing w:after="0" w:line="240" w:lineRule="auto"/>
        <w:rPr>
          <w:rFonts w:ascii="Arial" w:eastAsia="Times New Roman" w:hAnsi="Arial" w:cs="Arial"/>
          <w:sz w:val="20"/>
          <w:szCs w:val="20"/>
          <w:lang w:eastAsia="en-AU"/>
        </w:rPr>
      </w:pPr>
      <w:r w:rsidRPr="004A3563">
        <w:rPr>
          <w:rFonts w:ascii="Arial" w:eastAsia="Times New Roman" w:hAnsi="Arial" w:cs="Arial"/>
          <w:sz w:val="20"/>
          <w:szCs w:val="20"/>
          <w:lang w:eastAsia="en-AU"/>
        </w:rPr>
        <w:t>Not set - No Australian Standard has been set for the chemical in the edible matrix and any detection is a contravention of the Australia New Zealand Food Standards Code.</w:t>
      </w:r>
    </w:p>
    <w:p w:rsidR="00091D06" w:rsidRPr="004A3563" w:rsidRDefault="00091D06" w:rsidP="00091D06">
      <w:pPr>
        <w:spacing w:after="0" w:line="240" w:lineRule="auto"/>
        <w:rPr>
          <w:rFonts w:ascii="Arial" w:eastAsia="Times New Roman" w:hAnsi="Arial" w:cs="Arial"/>
          <w:sz w:val="20"/>
          <w:szCs w:val="20"/>
          <w:lang w:eastAsia="en-AU"/>
        </w:rPr>
      </w:pPr>
      <w:r w:rsidRPr="004A3563">
        <w:rPr>
          <w:rFonts w:ascii="Arial" w:eastAsia="Times New Roman" w:hAnsi="Arial" w:cs="Arial"/>
          <w:sz w:val="20"/>
          <w:szCs w:val="20"/>
          <w:lang w:eastAsia="en-AU"/>
        </w:rPr>
        <w:t>No Limit - No Australian Standard applicable for the contaminant. The 'as low as reasonably achievable' principle applies.</w:t>
      </w:r>
    </w:p>
    <w:p w:rsidR="00091D06" w:rsidRPr="004A3563" w:rsidRDefault="00091D06" w:rsidP="00091D06">
      <w:pPr>
        <w:spacing w:after="0" w:line="240" w:lineRule="auto"/>
        <w:rPr>
          <w:rFonts w:ascii="Arial" w:eastAsia="Times New Roman" w:hAnsi="Arial" w:cs="Arial"/>
          <w:sz w:val="20"/>
          <w:szCs w:val="20"/>
          <w:lang w:eastAsia="en-AU"/>
        </w:rPr>
      </w:pPr>
      <w:r w:rsidRPr="004A3563">
        <w:rPr>
          <w:rFonts w:ascii="Arial" w:eastAsia="Times New Roman" w:hAnsi="Arial" w:cs="Arial"/>
          <w:sz w:val="20"/>
          <w:szCs w:val="20"/>
          <w:lang w:eastAsia="en-AU"/>
        </w:rPr>
        <w:t>Detections at low levels are allowable.</w:t>
      </w:r>
    </w:p>
    <w:p w:rsidR="00091D06" w:rsidRPr="004A3563" w:rsidRDefault="00091D06" w:rsidP="00091D06">
      <w:pPr>
        <w:spacing w:after="0" w:line="240" w:lineRule="auto"/>
        <w:rPr>
          <w:rFonts w:ascii="Arial" w:eastAsia="Times New Roman" w:hAnsi="Arial" w:cs="Arial"/>
          <w:sz w:val="20"/>
          <w:szCs w:val="20"/>
          <w:lang w:eastAsia="en-AU"/>
        </w:rPr>
      </w:pPr>
      <w:r w:rsidRPr="004A3563">
        <w:rPr>
          <w:rFonts w:ascii="Arial" w:eastAsia="Times New Roman" w:hAnsi="Arial" w:cs="Arial"/>
          <w:sz w:val="20"/>
          <w:szCs w:val="20"/>
          <w:lang w:eastAsia="en-AU"/>
        </w:rPr>
        <w:t>Not defined - Standards are not defined in urine and faeces.</w:t>
      </w:r>
    </w:p>
    <w:p w:rsidR="00091D06" w:rsidRPr="004A3563" w:rsidRDefault="00091D06" w:rsidP="00091D06">
      <w:pPr>
        <w:spacing w:before="240" w:after="0" w:line="240" w:lineRule="auto"/>
        <w:rPr>
          <w:rFonts w:ascii="Arial" w:eastAsia="Times New Roman" w:hAnsi="Arial" w:cs="Arial"/>
          <w:i/>
          <w:iCs/>
          <w:color w:val="000000"/>
          <w:sz w:val="20"/>
          <w:szCs w:val="20"/>
          <w:lang w:eastAsia="en-AU"/>
        </w:rPr>
      </w:pPr>
      <w:r w:rsidRPr="004A3563">
        <w:rPr>
          <w:rFonts w:ascii="Arial" w:eastAsia="Times New Roman" w:hAnsi="Arial" w:cs="Arial"/>
          <w:i/>
          <w:iCs/>
          <w:color w:val="000000"/>
          <w:sz w:val="20"/>
          <w:szCs w:val="20"/>
          <w:lang w:eastAsia="en-AU"/>
        </w:rPr>
        <w:t>Disclaimer: 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upon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rsidR="00B74DC6" w:rsidRDefault="00B74DC6" w:rsidP="00B74DC6">
      <w:pPr>
        <w:rPr>
          <w:color w:val="4F81BD" w:themeColor="accent1"/>
        </w:rPr>
      </w:pPr>
      <w:r>
        <w:br w:type="page"/>
      </w:r>
    </w:p>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lastRenderedPageBreak/>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29</w:t>
      </w:r>
      <w:r w:rsidR="00A776CD" w:rsidRPr="00746986">
        <w:rPr>
          <w:rFonts w:ascii="Arial" w:hAnsi="Arial" w:cs="Arial"/>
          <w:sz w:val="20"/>
          <w:szCs w:val="20"/>
        </w:rPr>
        <w:fldChar w:fldCharType="end"/>
      </w:r>
      <w:r w:rsidRPr="00746986">
        <w:rPr>
          <w:rFonts w:ascii="Arial" w:hAnsi="Arial" w:cs="Arial"/>
          <w:sz w:val="20"/>
          <w:szCs w:val="20"/>
        </w:rPr>
        <w:t xml:space="preserve"> Metals</w:t>
      </w:r>
    </w:p>
    <w:tbl>
      <w:tblPr>
        <w:tblW w:w="11199" w:type="dxa"/>
        <w:tblInd w:w="-176" w:type="dxa"/>
        <w:tblLook w:val="04A0"/>
      </w:tblPr>
      <w:tblGrid>
        <w:gridCol w:w="2978"/>
        <w:gridCol w:w="708"/>
        <w:gridCol w:w="851"/>
        <w:gridCol w:w="1276"/>
        <w:gridCol w:w="1617"/>
        <w:gridCol w:w="934"/>
        <w:gridCol w:w="1008"/>
        <w:gridCol w:w="1118"/>
        <w:gridCol w:w="709"/>
      </w:tblGrid>
      <w:tr w:rsidR="00246665" w:rsidRPr="00730D95" w:rsidTr="000E6A49">
        <w:trPr>
          <w:trHeight w:val="258"/>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617"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1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0E6A49">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arsenic - Total</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61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0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246665" w:rsidRPr="00730D95" w:rsidTr="000E6A49">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cadmium</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1.25</w:t>
            </w:r>
          </w:p>
        </w:tc>
        <w:tc>
          <w:tcPr>
            <w:tcW w:w="161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305</w:t>
            </w:r>
          </w:p>
        </w:tc>
        <w:tc>
          <w:tcPr>
            <w:tcW w:w="100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289</w:t>
            </w:r>
          </w:p>
        </w:tc>
        <w:tc>
          <w:tcPr>
            <w:tcW w:w="111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16</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10</w:t>
            </w:r>
          </w:p>
        </w:tc>
      </w:tr>
      <w:tr w:rsidR="00246665" w:rsidRPr="00730D95" w:rsidTr="000E6A49">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lead</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0.5</w:t>
            </w:r>
          </w:p>
        </w:tc>
        <w:tc>
          <w:tcPr>
            <w:tcW w:w="161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236</w:t>
            </w:r>
          </w:p>
        </w:tc>
        <w:tc>
          <w:tcPr>
            <w:tcW w:w="100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234</w:t>
            </w:r>
          </w:p>
        </w:tc>
        <w:tc>
          <w:tcPr>
            <w:tcW w:w="111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2</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1</w:t>
            </w:r>
          </w:p>
        </w:tc>
      </w:tr>
      <w:tr w:rsidR="00246665" w:rsidRPr="00730D95" w:rsidTr="000E6A49">
        <w:trPr>
          <w:trHeight w:val="258"/>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mercury</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61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34</w:t>
            </w:r>
          </w:p>
        </w:tc>
        <w:tc>
          <w:tcPr>
            <w:tcW w:w="100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8"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30</w:t>
      </w:r>
      <w:r w:rsidR="00A776CD" w:rsidRPr="00746986">
        <w:rPr>
          <w:rFonts w:ascii="Arial" w:hAnsi="Arial" w:cs="Arial"/>
          <w:sz w:val="20"/>
          <w:szCs w:val="20"/>
        </w:rPr>
        <w:fldChar w:fldCharType="end"/>
      </w:r>
      <w:r w:rsidRPr="00746986">
        <w:rPr>
          <w:rFonts w:ascii="Arial" w:hAnsi="Arial" w:cs="Arial"/>
          <w:sz w:val="20"/>
          <w:szCs w:val="20"/>
        </w:rPr>
        <w:t xml:space="preserve"> </w:t>
      </w:r>
      <w:proofErr w:type="spellStart"/>
      <w:r w:rsidRPr="00746986">
        <w:rPr>
          <w:rFonts w:ascii="Arial" w:hAnsi="Arial" w:cs="Arial"/>
          <w:sz w:val="20"/>
          <w:szCs w:val="20"/>
        </w:rPr>
        <w:t>Mycotoxins</w:t>
      </w:r>
      <w:proofErr w:type="spellEnd"/>
      <w:r w:rsidRPr="00746986">
        <w:rPr>
          <w:rFonts w:ascii="Arial" w:hAnsi="Arial" w:cs="Arial"/>
          <w:sz w:val="20"/>
          <w:szCs w:val="20"/>
        </w:rPr>
        <w:t xml:space="preserve">, </w:t>
      </w:r>
      <w:proofErr w:type="spellStart"/>
      <w:r w:rsidRPr="00746986">
        <w:rPr>
          <w:rFonts w:ascii="Arial" w:hAnsi="Arial" w:cs="Arial"/>
          <w:sz w:val="20"/>
          <w:szCs w:val="20"/>
        </w:rPr>
        <w:t>Zeranols</w:t>
      </w:r>
      <w:proofErr w:type="spellEnd"/>
    </w:p>
    <w:tbl>
      <w:tblPr>
        <w:tblW w:w="11199" w:type="dxa"/>
        <w:tblInd w:w="-176" w:type="dxa"/>
        <w:tblLook w:val="04A0"/>
      </w:tblPr>
      <w:tblGrid>
        <w:gridCol w:w="2978"/>
        <w:gridCol w:w="708"/>
        <w:gridCol w:w="851"/>
        <w:gridCol w:w="1276"/>
        <w:gridCol w:w="1559"/>
        <w:gridCol w:w="992"/>
        <w:gridCol w:w="992"/>
        <w:gridCol w:w="1134"/>
        <w:gridCol w:w="709"/>
      </w:tblGrid>
      <w:tr w:rsidR="00246665" w:rsidRPr="00730D95" w:rsidTr="000E6A49">
        <w:trPr>
          <w:trHeight w:val="292"/>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5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34"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0E6A49">
        <w:trPr>
          <w:trHeight w:val="29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taleranol</w:t>
            </w:r>
            <w:proofErr w:type="spellEnd"/>
            <w:r w:rsidRPr="00730D95">
              <w:rPr>
                <w:rFonts w:ascii="Arial" w:eastAsia="Times New Roman" w:hAnsi="Arial" w:cs="Arial"/>
                <w:color w:val="000000"/>
                <w:sz w:val="16"/>
                <w:szCs w:val="16"/>
                <w:lang w:eastAsia="en-AU"/>
              </w:rPr>
              <w:t xml:space="preserve"> (β-</w:t>
            </w:r>
            <w:proofErr w:type="spellStart"/>
            <w:r w:rsidRPr="00730D95">
              <w:rPr>
                <w:rFonts w:ascii="Arial" w:eastAsia="Times New Roman" w:hAnsi="Arial" w:cs="Arial"/>
                <w:color w:val="000000"/>
                <w:sz w:val="16"/>
                <w:szCs w:val="16"/>
                <w:lang w:eastAsia="en-AU"/>
              </w:rPr>
              <w:t>zearalanol</w:t>
            </w:r>
            <w:proofErr w:type="spellEnd"/>
            <w:r w:rsidRPr="00730D95">
              <w:rPr>
                <w:rFonts w:ascii="Arial" w:eastAsia="Times New Roman" w:hAnsi="Arial" w:cs="Arial"/>
                <w:color w:val="000000"/>
                <w:sz w:val="16"/>
                <w:szCs w:val="16"/>
                <w:lang w:eastAsia="en-AU"/>
              </w:rPr>
              <w:t>)</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246665" w:rsidRPr="00730D95" w:rsidTr="000E6A49">
        <w:trPr>
          <w:trHeight w:val="29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zearalanone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246665" w:rsidRPr="00730D95" w:rsidTr="000E6A49">
        <w:trPr>
          <w:trHeight w:val="29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zearalenol</w:t>
            </w:r>
            <w:proofErr w:type="spellEnd"/>
            <w:r w:rsidRPr="00730D95">
              <w:rPr>
                <w:rFonts w:ascii="Arial" w:eastAsia="Times New Roman" w:hAnsi="Arial" w:cs="Arial"/>
                <w:color w:val="000000"/>
                <w:sz w:val="16"/>
                <w:szCs w:val="16"/>
                <w:lang w:eastAsia="en-AU"/>
              </w:rPr>
              <w:t>, alpha-</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246665" w:rsidRPr="00730D95" w:rsidTr="000E6A49">
        <w:trPr>
          <w:trHeight w:val="29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zearalenol</w:t>
            </w:r>
            <w:proofErr w:type="spellEnd"/>
            <w:r w:rsidRPr="00730D95">
              <w:rPr>
                <w:rFonts w:ascii="Arial" w:eastAsia="Times New Roman" w:hAnsi="Arial" w:cs="Arial"/>
                <w:color w:val="000000"/>
                <w:sz w:val="16"/>
                <w:szCs w:val="16"/>
                <w:lang w:eastAsia="en-AU"/>
              </w:rPr>
              <w:t>, beta-</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r w:rsidR="00246665" w:rsidRPr="00730D95" w:rsidTr="000E6A49">
        <w:trPr>
          <w:trHeight w:val="292"/>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zearalenone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 Limit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34"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n/a</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31</w:t>
      </w:r>
      <w:r w:rsidR="00A776CD" w:rsidRPr="00746986">
        <w:rPr>
          <w:rFonts w:ascii="Arial" w:hAnsi="Arial" w:cs="Arial"/>
          <w:sz w:val="20"/>
          <w:szCs w:val="20"/>
        </w:rPr>
        <w:fldChar w:fldCharType="end"/>
      </w:r>
      <w:r w:rsidRPr="00746986">
        <w:rPr>
          <w:rFonts w:ascii="Arial" w:hAnsi="Arial" w:cs="Arial"/>
          <w:sz w:val="20"/>
          <w:szCs w:val="20"/>
        </w:rPr>
        <w:t xml:space="preserve"> Other Veterinary Drugs, Beta-Agonist</w:t>
      </w:r>
    </w:p>
    <w:tbl>
      <w:tblPr>
        <w:tblW w:w="11199" w:type="dxa"/>
        <w:tblInd w:w="-176" w:type="dxa"/>
        <w:tblLook w:val="04A0"/>
      </w:tblPr>
      <w:tblGrid>
        <w:gridCol w:w="2978"/>
        <w:gridCol w:w="708"/>
        <w:gridCol w:w="851"/>
        <w:gridCol w:w="1276"/>
        <w:gridCol w:w="1559"/>
        <w:gridCol w:w="992"/>
        <w:gridCol w:w="1010"/>
        <w:gridCol w:w="1116"/>
        <w:gridCol w:w="709"/>
      </w:tblGrid>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5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992"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1010"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1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cimaterol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0.00024</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clenbuterol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mabuterol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ractopamine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0.0002</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salbutamol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0.0009</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66"/>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zilpaterol</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Liver</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0.0003</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5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331</w:t>
            </w:r>
          </w:p>
        </w:tc>
        <w:tc>
          <w:tcPr>
            <w:tcW w:w="992"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010"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1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FB6423" w:rsidRPr="00746986" w:rsidRDefault="00FB6423" w:rsidP="00746986">
      <w:pPr>
        <w:pStyle w:val="Caption"/>
        <w:keepNext/>
        <w:spacing w:before="120"/>
        <w:rPr>
          <w:rFonts w:ascii="Arial" w:hAnsi="Arial" w:cs="Arial"/>
          <w:sz w:val="20"/>
          <w:szCs w:val="20"/>
        </w:rPr>
      </w:pPr>
      <w:r w:rsidRPr="00746986">
        <w:rPr>
          <w:rFonts w:ascii="Arial" w:hAnsi="Arial" w:cs="Arial"/>
          <w:sz w:val="20"/>
          <w:szCs w:val="20"/>
        </w:rPr>
        <w:t xml:space="preserve">Table </w:t>
      </w:r>
      <w:r w:rsidR="00A776CD" w:rsidRPr="00746986">
        <w:rPr>
          <w:rFonts w:ascii="Arial" w:hAnsi="Arial" w:cs="Arial"/>
          <w:sz w:val="20"/>
          <w:szCs w:val="20"/>
        </w:rPr>
        <w:fldChar w:fldCharType="begin"/>
      </w:r>
      <w:r w:rsidRPr="00746986">
        <w:rPr>
          <w:rFonts w:ascii="Arial" w:hAnsi="Arial" w:cs="Arial"/>
          <w:sz w:val="20"/>
          <w:szCs w:val="20"/>
        </w:rPr>
        <w:instrText xml:space="preserve"> SEQ Table \* ARABIC </w:instrText>
      </w:r>
      <w:r w:rsidR="00A776CD" w:rsidRPr="00746986">
        <w:rPr>
          <w:rFonts w:ascii="Arial" w:hAnsi="Arial" w:cs="Arial"/>
          <w:sz w:val="20"/>
          <w:szCs w:val="20"/>
        </w:rPr>
        <w:fldChar w:fldCharType="separate"/>
      </w:r>
      <w:r w:rsidRPr="00746986">
        <w:rPr>
          <w:rFonts w:ascii="Arial" w:hAnsi="Arial" w:cs="Arial"/>
          <w:sz w:val="20"/>
          <w:szCs w:val="20"/>
        </w:rPr>
        <w:t>32</w:t>
      </w:r>
      <w:r w:rsidR="00A776CD" w:rsidRPr="00746986">
        <w:rPr>
          <w:rFonts w:ascii="Arial" w:hAnsi="Arial" w:cs="Arial"/>
          <w:sz w:val="20"/>
          <w:szCs w:val="20"/>
        </w:rPr>
        <w:fldChar w:fldCharType="end"/>
      </w:r>
      <w:r w:rsidRPr="00746986">
        <w:rPr>
          <w:rFonts w:ascii="Arial" w:hAnsi="Arial" w:cs="Arial"/>
          <w:sz w:val="20"/>
          <w:szCs w:val="20"/>
        </w:rPr>
        <w:t xml:space="preserve"> </w:t>
      </w:r>
      <w:r w:rsidR="00AA48F0" w:rsidRPr="00746986">
        <w:rPr>
          <w:rFonts w:ascii="Arial" w:hAnsi="Arial" w:cs="Arial"/>
          <w:sz w:val="20"/>
          <w:szCs w:val="20"/>
        </w:rPr>
        <w:t xml:space="preserve">Other Veterinary Drugs, </w:t>
      </w:r>
      <w:r w:rsidRPr="00746986">
        <w:rPr>
          <w:rFonts w:ascii="Arial" w:hAnsi="Arial" w:cs="Arial"/>
          <w:sz w:val="20"/>
          <w:szCs w:val="20"/>
        </w:rPr>
        <w:t>NSAID</w:t>
      </w:r>
    </w:p>
    <w:tbl>
      <w:tblPr>
        <w:tblW w:w="11199" w:type="dxa"/>
        <w:tblInd w:w="-176" w:type="dxa"/>
        <w:tblLook w:val="04A0"/>
      </w:tblPr>
      <w:tblGrid>
        <w:gridCol w:w="2978"/>
        <w:gridCol w:w="708"/>
        <w:gridCol w:w="851"/>
        <w:gridCol w:w="1276"/>
        <w:gridCol w:w="1591"/>
        <w:gridCol w:w="1003"/>
        <w:gridCol w:w="926"/>
        <w:gridCol w:w="1157"/>
        <w:gridCol w:w="709"/>
      </w:tblGrid>
      <w:tr w:rsidR="00246665" w:rsidRPr="00730D95" w:rsidTr="000E6A49">
        <w:trPr>
          <w:trHeight w:val="275"/>
        </w:trPr>
        <w:tc>
          <w:tcPr>
            <w:tcW w:w="2978" w:type="dxa"/>
            <w:tcBorders>
              <w:top w:val="nil"/>
              <w:left w:val="single" w:sz="4" w:space="0" w:color="D3D3D3"/>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000000"/>
                <w:sz w:val="16"/>
                <w:szCs w:val="16"/>
                <w:lang w:eastAsia="en-AU"/>
              </w:rPr>
            </w:pPr>
            <w:r w:rsidRPr="00730D95">
              <w:rPr>
                <w:rFonts w:ascii="Arial" w:eastAsia="Times New Roman" w:hAnsi="Arial" w:cs="Arial"/>
                <w:b/>
                <w:bCs/>
                <w:color w:val="FFFFFF"/>
                <w:sz w:val="16"/>
                <w:szCs w:val="16"/>
                <w:lang w:eastAsia="en-AU"/>
              </w:rPr>
              <w:t> </w:t>
            </w:r>
            <w:r w:rsidRPr="00B5460F">
              <w:rPr>
                <w:rFonts w:ascii="Arial" w:eastAsia="Times New Roman" w:hAnsi="Arial" w:cs="Arial"/>
                <w:b/>
                <w:bCs/>
                <w:color w:val="FFFFFF"/>
                <w:sz w:val="16"/>
                <w:szCs w:val="16"/>
                <w:lang w:eastAsia="en-AU"/>
              </w:rPr>
              <w:t>Chemical</w:t>
            </w:r>
          </w:p>
        </w:tc>
        <w:tc>
          <w:tcPr>
            <w:tcW w:w="708"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Matrix</w:t>
            </w:r>
          </w:p>
        </w:tc>
        <w:tc>
          <w:tcPr>
            <w:tcW w:w="85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LOR (mg/kg)</w:t>
            </w:r>
          </w:p>
        </w:tc>
        <w:tc>
          <w:tcPr>
            <w:tcW w:w="127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Australia Std (mg/kg)</w:t>
            </w:r>
          </w:p>
        </w:tc>
        <w:tc>
          <w:tcPr>
            <w:tcW w:w="1591"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Number of Samples Tested</w:t>
            </w:r>
          </w:p>
        </w:tc>
        <w:tc>
          <w:tcPr>
            <w:tcW w:w="1003"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xml:space="preserve"> ≤  MRL</w:t>
            </w:r>
          </w:p>
        </w:tc>
        <w:tc>
          <w:tcPr>
            <w:tcW w:w="926"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&gt; LOR to</w:t>
            </w:r>
            <w:r w:rsidRPr="00730D95">
              <w:rPr>
                <w:rFonts w:ascii="Arial" w:eastAsia="Times New Roman" w:hAnsi="Arial" w:cs="Arial"/>
                <w:b/>
                <w:bCs/>
                <w:color w:val="FFFFFF"/>
                <w:sz w:val="16"/>
                <w:szCs w:val="16"/>
                <w:lang w:eastAsia="en-AU"/>
              </w:rPr>
              <w:br/>
              <w:t>≤ ½ MRL</w:t>
            </w:r>
          </w:p>
        </w:tc>
        <w:tc>
          <w:tcPr>
            <w:tcW w:w="1157"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 xml:space="preserve">&gt; ½ MRL to </w:t>
            </w:r>
            <w:r w:rsidRPr="00730D95">
              <w:rPr>
                <w:rFonts w:ascii="Arial" w:eastAsia="Times New Roman" w:hAnsi="Arial" w:cs="Arial"/>
                <w:b/>
                <w:bCs/>
                <w:color w:val="FFFFFF"/>
                <w:sz w:val="16"/>
                <w:szCs w:val="16"/>
                <w:lang w:eastAsia="en-AU"/>
              </w:rPr>
              <w:br/>
              <w:t>≤ MRL</w:t>
            </w:r>
          </w:p>
        </w:tc>
        <w:tc>
          <w:tcPr>
            <w:tcW w:w="709" w:type="dxa"/>
            <w:tcBorders>
              <w:top w:val="nil"/>
              <w:left w:val="nil"/>
              <w:bottom w:val="single" w:sz="4" w:space="0" w:color="D3D3D3"/>
              <w:right w:val="single" w:sz="4" w:space="0" w:color="D3D3D3"/>
            </w:tcBorders>
            <w:shd w:val="clear" w:color="auto" w:fill="365F91" w:themeFill="accent1" w:themeFillShade="BF"/>
            <w:vAlign w:val="center"/>
            <w:hideMark/>
          </w:tcPr>
          <w:p w:rsidR="00246665" w:rsidRPr="00730D95" w:rsidRDefault="00246665" w:rsidP="00E15134">
            <w:pPr>
              <w:spacing w:before="80" w:after="80" w:line="240" w:lineRule="auto"/>
              <w:jc w:val="center"/>
              <w:rPr>
                <w:rFonts w:ascii="Arial" w:eastAsia="Times New Roman" w:hAnsi="Arial" w:cs="Arial"/>
                <w:b/>
                <w:bCs/>
                <w:color w:val="FFFFFF"/>
                <w:sz w:val="16"/>
                <w:szCs w:val="16"/>
                <w:lang w:eastAsia="en-AU"/>
              </w:rPr>
            </w:pPr>
            <w:r w:rsidRPr="00730D95">
              <w:rPr>
                <w:rFonts w:ascii="Arial" w:eastAsia="Times New Roman" w:hAnsi="Arial" w:cs="Arial"/>
                <w:b/>
                <w:bCs/>
                <w:color w:val="FFFFFF"/>
                <w:sz w:val="16"/>
                <w:szCs w:val="16"/>
                <w:lang w:eastAsia="en-AU"/>
              </w:rPr>
              <w:t>Above MRL</w:t>
            </w:r>
          </w:p>
        </w:tc>
      </w:tr>
      <w:tr w:rsidR="00246665" w:rsidRPr="00730D95" w:rsidTr="000E6A49">
        <w:trPr>
          <w:trHeight w:val="275"/>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flunixin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9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5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75"/>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ketoprofen</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9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5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75"/>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oxyphenbutazone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9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5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75"/>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phenylbutazone</w:t>
            </w:r>
            <w:proofErr w:type="spellEnd"/>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0.01</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9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5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r w:rsidR="00246665" w:rsidRPr="00730D95" w:rsidTr="000E6A49">
        <w:trPr>
          <w:trHeight w:val="275"/>
        </w:trPr>
        <w:tc>
          <w:tcPr>
            <w:tcW w:w="2978" w:type="dxa"/>
            <w:tcBorders>
              <w:top w:val="nil"/>
              <w:left w:val="single" w:sz="4" w:space="0" w:color="D3D3D3"/>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proofErr w:type="spellStart"/>
            <w:r w:rsidRPr="00730D95">
              <w:rPr>
                <w:rFonts w:ascii="Arial" w:eastAsia="Times New Roman" w:hAnsi="Arial" w:cs="Arial"/>
                <w:color w:val="000000"/>
                <w:sz w:val="16"/>
                <w:szCs w:val="16"/>
                <w:lang w:eastAsia="en-AU"/>
              </w:rPr>
              <w:t>tolfenamic</w:t>
            </w:r>
            <w:proofErr w:type="spellEnd"/>
            <w:r w:rsidRPr="00730D95">
              <w:rPr>
                <w:rFonts w:ascii="Arial" w:eastAsia="Times New Roman" w:hAnsi="Arial" w:cs="Arial"/>
                <w:color w:val="000000"/>
                <w:sz w:val="16"/>
                <w:szCs w:val="16"/>
                <w:lang w:eastAsia="en-AU"/>
              </w:rPr>
              <w:t xml:space="preserve"> acid</w:t>
            </w:r>
          </w:p>
        </w:tc>
        <w:tc>
          <w:tcPr>
            <w:tcW w:w="708" w:type="dxa"/>
            <w:tcBorders>
              <w:top w:val="nil"/>
              <w:left w:val="nil"/>
              <w:bottom w:val="single" w:sz="4" w:space="0" w:color="D3D3D3"/>
              <w:right w:val="single" w:sz="4" w:space="0" w:color="D3D3D3"/>
            </w:tcBorders>
            <w:shd w:val="clear" w:color="auto" w:fill="auto"/>
            <w:hideMark/>
          </w:tcPr>
          <w:p w:rsidR="00246665" w:rsidRPr="00730D95" w:rsidRDefault="00246665" w:rsidP="00B5460F">
            <w:pPr>
              <w:spacing w:before="80" w:after="80" w:line="240" w:lineRule="auto"/>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Kidney</w:t>
            </w:r>
          </w:p>
        </w:tc>
        <w:tc>
          <w:tcPr>
            <w:tcW w:w="85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0.005</w:t>
            </w:r>
          </w:p>
        </w:tc>
        <w:tc>
          <w:tcPr>
            <w:tcW w:w="127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Not Set</w:t>
            </w:r>
          </w:p>
        </w:tc>
        <w:tc>
          <w:tcPr>
            <w:tcW w:w="1591"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330</w:t>
            </w:r>
          </w:p>
        </w:tc>
        <w:tc>
          <w:tcPr>
            <w:tcW w:w="1003"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926"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1157"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c>
          <w:tcPr>
            <w:tcW w:w="709" w:type="dxa"/>
            <w:tcBorders>
              <w:top w:val="nil"/>
              <w:left w:val="nil"/>
              <w:bottom w:val="single" w:sz="4" w:space="0" w:color="D3D3D3"/>
              <w:right w:val="single" w:sz="4" w:space="0" w:color="D3D3D3"/>
            </w:tcBorders>
            <w:shd w:val="clear" w:color="auto" w:fill="auto"/>
            <w:vAlign w:val="center"/>
            <w:hideMark/>
          </w:tcPr>
          <w:p w:rsidR="00246665" w:rsidRPr="00730D95" w:rsidRDefault="00246665" w:rsidP="00B5460F">
            <w:pPr>
              <w:spacing w:before="80" w:after="80" w:line="240" w:lineRule="auto"/>
              <w:jc w:val="center"/>
              <w:rPr>
                <w:rFonts w:ascii="Arial" w:eastAsia="Times New Roman" w:hAnsi="Arial" w:cs="Arial"/>
                <w:color w:val="000000"/>
                <w:sz w:val="16"/>
                <w:szCs w:val="16"/>
                <w:lang w:eastAsia="en-AU"/>
              </w:rPr>
            </w:pPr>
            <w:r w:rsidRPr="00730D95">
              <w:rPr>
                <w:rFonts w:ascii="Arial" w:eastAsia="Times New Roman" w:hAnsi="Arial" w:cs="Arial"/>
                <w:color w:val="000000"/>
                <w:sz w:val="16"/>
                <w:szCs w:val="16"/>
                <w:lang w:eastAsia="en-AU"/>
              </w:rPr>
              <w:t>0</w:t>
            </w:r>
          </w:p>
        </w:tc>
      </w:tr>
    </w:tbl>
    <w:p w:rsidR="00730D95" w:rsidRDefault="00730D95"/>
    <w:sectPr w:rsidR="00730D95" w:rsidSect="00730D95">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21" w:rsidRDefault="00435D21" w:rsidP="00435D21">
      <w:pPr>
        <w:spacing w:after="0" w:line="240" w:lineRule="auto"/>
      </w:pPr>
      <w:r>
        <w:separator/>
      </w:r>
    </w:p>
  </w:endnote>
  <w:endnote w:type="continuationSeparator" w:id="0">
    <w:p w:rsidR="00435D21" w:rsidRDefault="00435D21" w:rsidP="00435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3344"/>
      <w:docPartObj>
        <w:docPartGallery w:val="Page Numbers (Bottom of Page)"/>
        <w:docPartUnique/>
      </w:docPartObj>
    </w:sdtPr>
    <w:sdtContent>
      <w:p w:rsidR="00435D21" w:rsidRDefault="00435D21">
        <w:pPr>
          <w:pStyle w:val="Footer"/>
          <w:jc w:val="right"/>
        </w:pPr>
        <w:r w:rsidRPr="00435D21">
          <w:rPr>
            <w:rFonts w:ascii="Arial" w:hAnsi="Arial" w:cs="Arial"/>
            <w:sz w:val="20"/>
            <w:szCs w:val="20"/>
          </w:rPr>
          <w:t>National Residue Survey</w:t>
        </w:r>
        <w:r>
          <w:tab/>
        </w:r>
        <w:r>
          <w:tab/>
        </w:r>
        <w:r>
          <w:tab/>
        </w:r>
        <w:r>
          <w:tab/>
        </w:r>
        <w:fldSimple w:instr=" PAGE   \* MERGEFORMAT ">
          <w:r w:rsidR="00B5317E">
            <w:rPr>
              <w:noProof/>
            </w:rPr>
            <w:t>1</w:t>
          </w:r>
        </w:fldSimple>
      </w:p>
    </w:sdtContent>
  </w:sdt>
  <w:p w:rsidR="00435D21" w:rsidRDefault="00435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21" w:rsidRDefault="00435D21" w:rsidP="00435D21">
      <w:pPr>
        <w:spacing w:after="0" w:line="240" w:lineRule="auto"/>
      </w:pPr>
      <w:r>
        <w:separator/>
      </w:r>
    </w:p>
  </w:footnote>
  <w:footnote w:type="continuationSeparator" w:id="0">
    <w:p w:rsidR="00435D21" w:rsidRDefault="00435D21" w:rsidP="00435D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0D95"/>
    <w:rsid w:val="00091D06"/>
    <w:rsid w:val="000E6A49"/>
    <w:rsid w:val="00187A53"/>
    <w:rsid w:val="00246665"/>
    <w:rsid w:val="00252C25"/>
    <w:rsid w:val="00435D21"/>
    <w:rsid w:val="00730D95"/>
    <w:rsid w:val="00746986"/>
    <w:rsid w:val="00784688"/>
    <w:rsid w:val="007B0130"/>
    <w:rsid w:val="00895968"/>
    <w:rsid w:val="009F45E0"/>
    <w:rsid w:val="00A776CD"/>
    <w:rsid w:val="00AA48F0"/>
    <w:rsid w:val="00AD1A2C"/>
    <w:rsid w:val="00B2585F"/>
    <w:rsid w:val="00B5317E"/>
    <w:rsid w:val="00B5460F"/>
    <w:rsid w:val="00B74DC6"/>
    <w:rsid w:val="00D54630"/>
    <w:rsid w:val="00E15134"/>
    <w:rsid w:val="00F8394C"/>
    <w:rsid w:val="00FB64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30"/>
  </w:style>
  <w:style w:type="paragraph" w:styleId="Heading1">
    <w:name w:val="heading 1"/>
    <w:basedOn w:val="Normal"/>
    <w:next w:val="Normal"/>
    <w:link w:val="Heading1Char"/>
    <w:uiPriority w:val="9"/>
    <w:qFormat/>
    <w:rsid w:val="00730D95"/>
    <w:pPr>
      <w:keepNext/>
      <w:keepLines/>
      <w:spacing w:before="480" w:after="0"/>
      <w:outlineLvl w:val="0"/>
    </w:pPr>
    <w:rPr>
      <w:rFonts w:ascii="Arial" w:eastAsiaTheme="majorEastAsia" w:hAnsi="Arial"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95"/>
    <w:rPr>
      <w:rFonts w:ascii="Tahoma" w:hAnsi="Tahoma" w:cs="Tahoma"/>
      <w:sz w:val="16"/>
      <w:szCs w:val="16"/>
    </w:rPr>
  </w:style>
  <w:style w:type="character" w:customStyle="1" w:styleId="Heading1Char">
    <w:name w:val="Heading 1 Char"/>
    <w:basedOn w:val="DefaultParagraphFont"/>
    <w:link w:val="Heading1"/>
    <w:uiPriority w:val="9"/>
    <w:rsid w:val="00730D95"/>
    <w:rPr>
      <w:rFonts w:ascii="Arial" w:eastAsiaTheme="majorEastAsia" w:hAnsi="Arial" w:cstheme="majorBidi"/>
      <w:bCs/>
      <w:color w:val="365F91" w:themeColor="accent1" w:themeShade="BF"/>
      <w:sz w:val="28"/>
      <w:szCs w:val="28"/>
    </w:rPr>
  </w:style>
  <w:style w:type="paragraph" w:styleId="Caption">
    <w:name w:val="caption"/>
    <w:basedOn w:val="Normal"/>
    <w:next w:val="Normal"/>
    <w:uiPriority w:val="35"/>
    <w:unhideWhenUsed/>
    <w:qFormat/>
    <w:rsid w:val="00187A53"/>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435D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5D21"/>
  </w:style>
  <w:style w:type="paragraph" w:styleId="Footer">
    <w:name w:val="footer"/>
    <w:basedOn w:val="Normal"/>
    <w:link w:val="FooterChar"/>
    <w:uiPriority w:val="99"/>
    <w:unhideWhenUsed/>
    <w:rsid w:val="00435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D21"/>
  </w:style>
</w:styles>
</file>

<file path=word/webSettings.xml><?xml version="1.0" encoding="utf-8"?>
<w:webSettings xmlns:r="http://schemas.openxmlformats.org/officeDocument/2006/relationships" xmlns:w="http://schemas.openxmlformats.org/wordprocessingml/2006/main">
  <w:divs>
    <w:div w:id="18313029">
      <w:bodyDiv w:val="1"/>
      <w:marLeft w:val="0"/>
      <w:marRight w:val="0"/>
      <w:marTop w:val="0"/>
      <w:marBottom w:val="0"/>
      <w:divBdr>
        <w:top w:val="none" w:sz="0" w:space="0" w:color="auto"/>
        <w:left w:val="none" w:sz="0" w:space="0" w:color="auto"/>
        <w:bottom w:val="none" w:sz="0" w:space="0" w:color="auto"/>
        <w:right w:val="none" w:sz="0" w:space="0" w:color="auto"/>
      </w:divBdr>
    </w:div>
    <w:div w:id="36006591">
      <w:bodyDiv w:val="1"/>
      <w:marLeft w:val="0"/>
      <w:marRight w:val="0"/>
      <w:marTop w:val="0"/>
      <w:marBottom w:val="0"/>
      <w:divBdr>
        <w:top w:val="none" w:sz="0" w:space="0" w:color="auto"/>
        <w:left w:val="none" w:sz="0" w:space="0" w:color="auto"/>
        <w:bottom w:val="none" w:sz="0" w:space="0" w:color="auto"/>
        <w:right w:val="none" w:sz="0" w:space="0" w:color="auto"/>
      </w:divBdr>
    </w:div>
    <w:div w:id="349531932">
      <w:bodyDiv w:val="1"/>
      <w:marLeft w:val="0"/>
      <w:marRight w:val="0"/>
      <w:marTop w:val="0"/>
      <w:marBottom w:val="0"/>
      <w:divBdr>
        <w:top w:val="none" w:sz="0" w:space="0" w:color="auto"/>
        <w:left w:val="none" w:sz="0" w:space="0" w:color="auto"/>
        <w:bottom w:val="none" w:sz="0" w:space="0" w:color="auto"/>
        <w:right w:val="none" w:sz="0" w:space="0" w:color="auto"/>
      </w:divBdr>
    </w:div>
    <w:div w:id="366032293">
      <w:bodyDiv w:val="1"/>
      <w:marLeft w:val="0"/>
      <w:marRight w:val="0"/>
      <w:marTop w:val="0"/>
      <w:marBottom w:val="0"/>
      <w:divBdr>
        <w:top w:val="none" w:sz="0" w:space="0" w:color="auto"/>
        <w:left w:val="none" w:sz="0" w:space="0" w:color="auto"/>
        <w:bottom w:val="none" w:sz="0" w:space="0" w:color="auto"/>
        <w:right w:val="none" w:sz="0" w:space="0" w:color="auto"/>
      </w:divBdr>
    </w:div>
    <w:div w:id="446774774">
      <w:bodyDiv w:val="1"/>
      <w:marLeft w:val="0"/>
      <w:marRight w:val="0"/>
      <w:marTop w:val="0"/>
      <w:marBottom w:val="0"/>
      <w:divBdr>
        <w:top w:val="none" w:sz="0" w:space="0" w:color="auto"/>
        <w:left w:val="none" w:sz="0" w:space="0" w:color="auto"/>
        <w:bottom w:val="none" w:sz="0" w:space="0" w:color="auto"/>
        <w:right w:val="none" w:sz="0" w:space="0" w:color="auto"/>
      </w:divBdr>
    </w:div>
    <w:div w:id="457915038">
      <w:bodyDiv w:val="1"/>
      <w:marLeft w:val="0"/>
      <w:marRight w:val="0"/>
      <w:marTop w:val="0"/>
      <w:marBottom w:val="0"/>
      <w:divBdr>
        <w:top w:val="none" w:sz="0" w:space="0" w:color="auto"/>
        <w:left w:val="none" w:sz="0" w:space="0" w:color="auto"/>
        <w:bottom w:val="none" w:sz="0" w:space="0" w:color="auto"/>
        <w:right w:val="none" w:sz="0" w:space="0" w:color="auto"/>
      </w:divBdr>
    </w:div>
    <w:div w:id="498890883">
      <w:bodyDiv w:val="1"/>
      <w:marLeft w:val="0"/>
      <w:marRight w:val="0"/>
      <w:marTop w:val="0"/>
      <w:marBottom w:val="0"/>
      <w:divBdr>
        <w:top w:val="none" w:sz="0" w:space="0" w:color="auto"/>
        <w:left w:val="none" w:sz="0" w:space="0" w:color="auto"/>
        <w:bottom w:val="none" w:sz="0" w:space="0" w:color="auto"/>
        <w:right w:val="none" w:sz="0" w:space="0" w:color="auto"/>
      </w:divBdr>
    </w:div>
    <w:div w:id="508375134">
      <w:bodyDiv w:val="1"/>
      <w:marLeft w:val="0"/>
      <w:marRight w:val="0"/>
      <w:marTop w:val="0"/>
      <w:marBottom w:val="0"/>
      <w:divBdr>
        <w:top w:val="none" w:sz="0" w:space="0" w:color="auto"/>
        <w:left w:val="none" w:sz="0" w:space="0" w:color="auto"/>
        <w:bottom w:val="none" w:sz="0" w:space="0" w:color="auto"/>
        <w:right w:val="none" w:sz="0" w:space="0" w:color="auto"/>
      </w:divBdr>
    </w:div>
    <w:div w:id="585530944">
      <w:bodyDiv w:val="1"/>
      <w:marLeft w:val="0"/>
      <w:marRight w:val="0"/>
      <w:marTop w:val="0"/>
      <w:marBottom w:val="0"/>
      <w:divBdr>
        <w:top w:val="none" w:sz="0" w:space="0" w:color="auto"/>
        <w:left w:val="none" w:sz="0" w:space="0" w:color="auto"/>
        <w:bottom w:val="none" w:sz="0" w:space="0" w:color="auto"/>
        <w:right w:val="none" w:sz="0" w:space="0" w:color="auto"/>
      </w:divBdr>
    </w:div>
    <w:div w:id="640233984">
      <w:bodyDiv w:val="1"/>
      <w:marLeft w:val="0"/>
      <w:marRight w:val="0"/>
      <w:marTop w:val="0"/>
      <w:marBottom w:val="0"/>
      <w:divBdr>
        <w:top w:val="none" w:sz="0" w:space="0" w:color="auto"/>
        <w:left w:val="none" w:sz="0" w:space="0" w:color="auto"/>
        <w:bottom w:val="none" w:sz="0" w:space="0" w:color="auto"/>
        <w:right w:val="none" w:sz="0" w:space="0" w:color="auto"/>
      </w:divBdr>
    </w:div>
    <w:div w:id="657922421">
      <w:bodyDiv w:val="1"/>
      <w:marLeft w:val="0"/>
      <w:marRight w:val="0"/>
      <w:marTop w:val="0"/>
      <w:marBottom w:val="0"/>
      <w:divBdr>
        <w:top w:val="none" w:sz="0" w:space="0" w:color="auto"/>
        <w:left w:val="none" w:sz="0" w:space="0" w:color="auto"/>
        <w:bottom w:val="none" w:sz="0" w:space="0" w:color="auto"/>
        <w:right w:val="none" w:sz="0" w:space="0" w:color="auto"/>
      </w:divBdr>
    </w:div>
    <w:div w:id="883714424">
      <w:bodyDiv w:val="1"/>
      <w:marLeft w:val="0"/>
      <w:marRight w:val="0"/>
      <w:marTop w:val="0"/>
      <w:marBottom w:val="0"/>
      <w:divBdr>
        <w:top w:val="none" w:sz="0" w:space="0" w:color="auto"/>
        <w:left w:val="none" w:sz="0" w:space="0" w:color="auto"/>
        <w:bottom w:val="none" w:sz="0" w:space="0" w:color="auto"/>
        <w:right w:val="none" w:sz="0" w:space="0" w:color="auto"/>
      </w:divBdr>
    </w:div>
    <w:div w:id="929125254">
      <w:bodyDiv w:val="1"/>
      <w:marLeft w:val="0"/>
      <w:marRight w:val="0"/>
      <w:marTop w:val="0"/>
      <w:marBottom w:val="0"/>
      <w:divBdr>
        <w:top w:val="none" w:sz="0" w:space="0" w:color="auto"/>
        <w:left w:val="none" w:sz="0" w:space="0" w:color="auto"/>
        <w:bottom w:val="none" w:sz="0" w:space="0" w:color="auto"/>
        <w:right w:val="none" w:sz="0" w:space="0" w:color="auto"/>
      </w:divBdr>
    </w:div>
    <w:div w:id="1092551875">
      <w:bodyDiv w:val="1"/>
      <w:marLeft w:val="0"/>
      <w:marRight w:val="0"/>
      <w:marTop w:val="0"/>
      <w:marBottom w:val="0"/>
      <w:divBdr>
        <w:top w:val="none" w:sz="0" w:space="0" w:color="auto"/>
        <w:left w:val="none" w:sz="0" w:space="0" w:color="auto"/>
        <w:bottom w:val="none" w:sz="0" w:space="0" w:color="auto"/>
        <w:right w:val="none" w:sz="0" w:space="0" w:color="auto"/>
      </w:divBdr>
    </w:div>
    <w:div w:id="1101990407">
      <w:bodyDiv w:val="1"/>
      <w:marLeft w:val="0"/>
      <w:marRight w:val="0"/>
      <w:marTop w:val="0"/>
      <w:marBottom w:val="0"/>
      <w:divBdr>
        <w:top w:val="none" w:sz="0" w:space="0" w:color="auto"/>
        <w:left w:val="none" w:sz="0" w:space="0" w:color="auto"/>
        <w:bottom w:val="none" w:sz="0" w:space="0" w:color="auto"/>
        <w:right w:val="none" w:sz="0" w:space="0" w:color="auto"/>
      </w:divBdr>
    </w:div>
    <w:div w:id="1238054141">
      <w:bodyDiv w:val="1"/>
      <w:marLeft w:val="0"/>
      <w:marRight w:val="0"/>
      <w:marTop w:val="0"/>
      <w:marBottom w:val="0"/>
      <w:divBdr>
        <w:top w:val="none" w:sz="0" w:space="0" w:color="auto"/>
        <w:left w:val="none" w:sz="0" w:space="0" w:color="auto"/>
        <w:bottom w:val="none" w:sz="0" w:space="0" w:color="auto"/>
        <w:right w:val="none" w:sz="0" w:space="0" w:color="auto"/>
      </w:divBdr>
    </w:div>
    <w:div w:id="1244560431">
      <w:bodyDiv w:val="1"/>
      <w:marLeft w:val="0"/>
      <w:marRight w:val="0"/>
      <w:marTop w:val="0"/>
      <w:marBottom w:val="0"/>
      <w:divBdr>
        <w:top w:val="none" w:sz="0" w:space="0" w:color="auto"/>
        <w:left w:val="none" w:sz="0" w:space="0" w:color="auto"/>
        <w:bottom w:val="none" w:sz="0" w:space="0" w:color="auto"/>
        <w:right w:val="none" w:sz="0" w:space="0" w:color="auto"/>
      </w:divBdr>
    </w:div>
    <w:div w:id="1263535458">
      <w:bodyDiv w:val="1"/>
      <w:marLeft w:val="0"/>
      <w:marRight w:val="0"/>
      <w:marTop w:val="0"/>
      <w:marBottom w:val="0"/>
      <w:divBdr>
        <w:top w:val="none" w:sz="0" w:space="0" w:color="auto"/>
        <w:left w:val="none" w:sz="0" w:space="0" w:color="auto"/>
        <w:bottom w:val="none" w:sz="0" w:space="0" w:color="auto"/>
        <w:right w:val="none" w:sz="0" w:space="0" w:color="auto"/>
      </w:divBdr>
    </w:div>
    <w:div w:id="1299532146">
      <w:bodyDiv w:val="1"/>
      <w:marLeft w:val="0"/>
      <w:marRight w:val="0"/>
      <w:marTop w:val="0"/>
      <w:marBottom w:val="0"/>
      <w:divBdr>
        <w:top w:val="none" w:sz="0" w:space="0" w:color="auto"/>
        <w:left w:val="none" w:sz="0" w:space="0" w:color="auto"/>
        <w:bottom w:val="none" w:sz="0" w:space="0" w:color="auto"/>
        <w:right w:val="none" w:sz="0" w:space="0" w:color="auto"/>
      </w:divBdr>
    </w:div>
    <w:div w:id="1329165708">
      <w:bodyDiv w:val="1"/>
      <w:marLeft w:val="0"/>
      <w:marRight w:val="0"/>
      <w:marTop w:val="0"/>
      <w:marBottom w:val="0"/>
      <w:divBdr>
        <w:top w:val="none" w:sz="0" w:space="0" w:color="auto"/>
        <w:left w:val="none" w:sz="0" w:space="0" w:color="auto"/>
        <w:bottom w:val="none" w:sz="0" w:space="0" w:color="auto"/>
        <w:right w:val="none" w:sz="0" w:space="0" w:color="auto"/>
      </w:divBdr>
    </w:div>
    <w:div w:id="1357123213">
      <w:bodyDiv w:val="1"/>
      <w:marLeft w:val="0"/>
      <w:marRight w:val="0"/>
      <w:marTop w:val="0"/>
      <w:marBottom w:val="0"/>
      <w:divBdr>
        <w:top w:val="none" w:sz="0" w:space="0" w:color="auto"/>
        <w:left w:val="none" w:sz="0" w:space="0" w:color="auto"/>
        <w:bottom w:val="none" w:sz="0" w:space="0" w:color="auto"/>
        <w:right w:val="none" w:sz="0" w:space="0" w:color="auto"/>
      </w:divBdr>
    </w:div>
    <w:div w:id="1365327944">
      <w:bodyDiv w:val="1"/>
      <w:marLeft w:val="0"/>
      <w:marRight w:val="0"/>
      <w:marTop w:val="0"/>
      <w:marBottom w:val="0"/>
      <w:divBdr>
        <w:top w:val="none" w:sz="0" w:space="0" w:color="auto"/>
        <w:left w:val="none" w:sz="0" w:space="0" w:color="auto"/>
        <w:bottom w:val="none" w:sz="0" w:space="0" w:color="auto"/>
        <w:right w:val="none" w:sz="0" w:space="0" w:color="auto"/>
      </w:divBdr>
    </w:div>
    <w:div w:id="1411196037">
      <w:bodyDiv w:val="1"/>
      <w:marLeft w:val="0"/>
      <w:marRight w:val="0"/>
      <w:marTop w:val="0"/>
      <w:marBottom w:val="0"/>
      <w:divBdr>
        <w:top w:val="none" w:sz="0" w:space="0" w:color="auto"/>
        <w:left w:val="none" w:sz="0" w:space="0" w:color="auto"/>
        <w:bottom w:val="none" w:sz="0" w:space="0" w:color="auto"/>
        <w:right w:val="none" w:sz="0" w:space="0" w:color="auto"/>
      </w:divBdr>
    </w:div>
    <w:div w:id="1438022612">
      <w:bodyDiv w:val="1"/>
      <w:marLeft w:val="0"/>
      <w:marRight w:val="0"/>
      <w:marTop w:val="0"/>
      <w:marBottom w:val="0"/>
      <w:divBdr>
        <w:top w:val="none" w:sz="0" w:space="0" w:color="auto"/>
        <w:left w:val="none" w:sz="0" w:space="0" w:color="auto"/>
        <w:bottom w:val="none" w:sz="0" w:space="0" w:color="auto"/>
        <w:right w:val="none" w:sz="0" w:space="0" w:color="auto"/>
      </w:divBdr>
    </w:div>
    <w:div w:id="1474327333">
      <w:bodyDiv w:val="1"/>
      <w:marLeft w:val="0"/>
      <w:marRight w:val="0"/>
      <w:marTop w:val="0"/>
      <w:marBottom w:val="0"/>
      <w:divBdr>
        <w:top w:val="none" w:sz="0" w:space="0" w:color="auto"/>
        <w:left w:val="none" w:sz="0" w:space="0" w:color="auto"/>
        <w:bottom w:val="none" w:sz="0" w:space="0" w:color="auto"/>
        <w:right w:val="none" w:sz="0" w:space="0" w:color="auto"/>
      </w:divBdr>
    </w:div>
    <w:div w:id="1564372906">
      <w:bodyDiv w:val="1"/>
      <w:marLeft w:val="0"/>
      <w:marRight w:val="0"/>
      <w:marTop w:val="0"/>
      <w:marBottom w:val="0"/>
      <w:divBdr>
        <w:top w:val="none" w:sz="0" w:space="0" w:color="auto"/>
        <w:left w:val="none" w:sz="0" w:space="0" w:color="auto"/>
        <w:bottom w:val="none" w:sz="0" w:space="0" w:color="auto"/>
        <w:right w:val="none" w:sz="0" w:space="0" w:color="auto"/>
      </w:divBdr>
    </w:div>
    <w:div w:id="1636641663">
      <w:bodyDiv w:val="1"/>
      <w:marLeft w:val="0"/>
      <w:marRight w:val="0"/>
      <w:marTop w:val="0"/>
      <w:marBottom w:val="0"/>
      <w:divBdr>
        <w:top w:val="none" w:sz="0" w:space="0" w:color="auto"/>
        <w:left w:val="none" w:sz="0" w:space="0" w:color="auto"/>
        <w:bottom w:val="none" w:sz="0" w:space="0" w:color="auto"/>
        <w:right w:val="none" w:sz="0" w:space="0" w:color="auto"/>
      </w:divBdr>
    </w:div>
    <w:div w:id="1822500377">
      <w:bodyDiv w:val="1"/>
      <w:marLeft w:val="0"/>
      <w:marRight w:val="0"/>
      <w:marTop w:val="0"/>
      <w:marBottom w:val="0"/>
      <w:divBdr>
        <w:top w:val="none" w:sz="0" w:space="0" w:color="auto"/>
        <w:left w:val="none" w:sz="0" w:space="0" w:color="auto"/>
        <w:bottom w:val="none" w:sz="0" w:space="0" w:color="auto"/>
        <w:right w:val="none" w:sz="0" w:space="0" w:color="auto"/>
      </w:divBdr>
    </w:div>
    <w:div w:id="1942294012">
      <w:bodyDiv w:val="1"/>
      <w:marLeft w:val="0"/>
      <w:marRight w:val="0"/>
      <w:marTop w:val="0"/>
      <w:marBottom w:val="0"/>
      <w:divBdr>
        <w:top w:val="none" w:sz="0" w:space="0" w:color="auto"/>
        <w:left w:val="none" w:sz="0" w:space="0" w:color="auto"/>
        <w:bottom w:val="none" w:sz="0" w:space="0" w:color="auto"/>
        <w:right w:val="none" w:sz="0" w:space="0" w:color="auto"/>
      </w:divBdr>
    </w:div>
    <w:div w:id="2066443670">
      <w:bodyDiv w:val="1"/>
      <w:marLeft w:val="0"/>
      <w:marRight w:val="0"/>
      <w:marTop w:val="0"/>
      <w:marBottom w:val="0"/>
      <w:divBdr>
        <w:top w:val="none" w:sz="0" w:space="0" w:color="auto"/>
        <w:left w:val="none" w:sz="0" w:space="0" w:color="auto"/>
        <w:bottom w:val="none" w:sz="0" w:space="0" w:color="auto"/>
        <w:right w:val="none" w:sz="0" w:space="0" w:color="auto"/>
      </w:divBdr>
    </w:div>
    <w:div w:id="2072380575">
      <w:bodyDiv w:val="1"/>
      <w:marLeft w:val="0"/>
      <w:marRight w:val="0"/>
      <w:marTop w:val="0"/>
      <w:marBottom w:val="0"/>
      <w:divBdr>
        <w:top w:val="none" w:sz="0" w:space="0" w:color="auto"/>
        <w:left w:val="none" w:sz="0" w:space="0" w:color="auto"/>
        <w:bottom w:val="none" w:sz="0" w:space="0" w:color="auto"/>
        <w:right w:val="none" w:sz="0" w:space="0" w:color="auto"/>
      </w:divBdr>
    </w:div>
    <w:div w:id="2082291520">
      <w:bodyDiv w:val="1"/>
      <w:marLeft w:val="0"/>
      <w:marRight w:val="0"/>
      <w:marTop w:val="0"/>
      <w:marBottom w:val="0"/>
      <w:divBdr>
        <w:top w:val="none" w:sz="0" w:space="0" w:color="auto"/>
        <w:left w:val="none" w:sz="0" w:space="0" w:color="auto"/>
        <w:bottom w:val="none" w:sz="0" w:space="0" w:color="auto"/>
        <w:right w:val="none" w:sz="0" w:space="0" w:color="auto"/>
      </w:divBdr>
    </w:div>
    <w:div w:id="20948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97E410D-E73D-47E4-A060-8E845D2217D8}"/>
</file>

<file path=customXml/itemProps2.xml><?xml version="1.0" encoding="utf-8"?>
<ds:datastoreItem xmlns:ds="http://schemas.openxmlformats.org/officeDocument/2006/customXml" ds:itemID="{9CE71877-3CBC-4999-B822-5AF115411937}"/>
</file>

<file path=customXml/itemProps3.xml><?xml version="1.0" encoding="utf-8"?>
<ds:datastoreItem xmlns:ds="http://schemas.openxmlformats.org/officeDocument/2006/customXml" ds:itemID="{08E445D2-E938-4023-A4D1-3E55AAC5B6CB}"/>
</file>

<file path=customXml/itemProps4.xml><?xml version="1.0" encoding="utf-8"?>
<ds:datastoreItem xmlns:ds="http://schemas.openxmlformats.org/officeDocument/2006/customXml" ds:itemID="{2147E6D4-7F4D-4927-AE36-BE1082B4A4EB}"/>
</file>

<file path=docProps/app.xml><?xml version="1.0" encoding="utf-8"?>
<Properties xmlns="http://schemas.openxmlformats.org/officeDocument/2006/extended-properties" xmlns:vt="http://schemas.openxmlformats.org/officeDocument/2006/docPropsVTypes">
  <Template>Normal.dotm</Template>
  <TotalTime>1</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Charmaine Van der merwe</dc:creator>
  <cp:lastModifiedBy>DAFF</cp:lastModifiedBy>
  <cp:revision>2</cp:revision>
  <dcterms:created xsi:type="dcterms:W3CDTF">2014-11-10T21:37:00Z</dcterms:created>
  <dcterms:modified xsi:type="dcterms:W3CDTF">2014-11-10T21:37:00Z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