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Calibri"/>
          <w:b w:val="0"/>
          <w:caps w:val="0"/>
          <w:noProof w:val="0"/>
          <w:color w:val="000000"/>
          <w:spacing w:val="0"/>
          <w:sz w:val="24"/>
          <w:szCs w:val="22"/>
          <w:lang w:eastAsia="en-AU"/>
        </w:rPr>
        <w:id w:val="23654465"/>
        <w:docPartObj>
          <w:docPartGallery w:val="Cover Pages"/>
          <w:docPartUnique/>
        </w:docPartObj>
      </w:sdtPr>
      <w:sdtEndPr>
        <w:rPr>
          <w:bCs/>
          <w:kern w:val="28"/>
        </w:rPr>
      </w:sdtEndPr>
      <w:sdtContent>
        <w:p w14:paraId="7CA3B02E" w14:textId="77777777" w:rsidR="009A623D" w:rsidRPr="001C3137" w:rsidRDefault="00C2072F" w:rsidP="004E1EE8">
          <w:pPr>
            <w:pStyle w:val="BusinessUnitName"/>
            <w:framePr w:w="6124" w:h="284" w:hRule="exact" w:vSpace="1276" w:wrap="notBeside" w:vAnchor="page" w:hAnchor="margin" w:y="1146" w:anchorLock="1"/>
          </w:pPr>
          <w:r>
            <w:t>LAND anD WATER</w:t>
          </w:r>
        </w:p>
        <w:bookmarkStart w:id="0" w:name="_GoBack"/>
        <w:bookmarkEnd w:id="0"/>
        <w:p w14:paraId="2EAADB0F" w14:textId="26248216" w:rsidR="00076EE2" w:rsidRPr="002111C3" w:rsidRDefault="00554A71" w:rsidP="00076EE2">
          <w:pPr>
            <w:pStyle w:val="CoverTitle"/>
            <w:rPr>
              <w:sz w:val="72"/>
              <w:szCs w:val="72"/>
            </w:rPr>
          </w:pPr>
          <w:r w:rsidRPr="002111C3">
            <w:rPr>
              <w:noProof/>
              <w:sz w:val="72"/>
              <w:szCs w:val="72"/>
            </w:rPr>
            <mc:AlternateContent>
              <mc:Choice Requires="wpg">
                <w:drawing>
                  <wp:anchor distT="0" distB="0" distL="114300" distR="114300" simplePos="0" relativeHeight="251816448" behindDoc="1" locked="0" layoutInCell="1" allowOverlap="1" wp14:anchorId="0361B3FC" wp14:editId="1847A07F">
                    <wp:simplePos x="0" y="0"/>
                    <wp:positionH relativeFrom="column">
                      <wp:posOffset>-1272540</wp:posOffset>
                    </wp:positionH>
                    <wp:positionV relativeFrom="paragraph">
                      <wp:posOffset>-1451610</wp:posOffset>
                    </wp:positionV>
                    <wp:extent cx="8454390" cy="7524750"/>
                    <wp:effectExtent l="0" t="0" r="3810" b="0"/>
                    <wp:wrapNone/>
                    <wp:docPr id="274" name="Group 940"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4390" cy="7524750"/>
                              <a:chOff x="-870" y="-1152"/>
                              <a:chExt cx="13314" cy="11850"/>
                            </a:xfrm>
                          </wpg:grpSpPr>
                          <wps:wsp>
                            <wps:cNvPr id="275" name="Freeform 941"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942" descr="background"/>
                            <wps:cNvSpPr>
                              <a:spLocks noEditPoints="1"/>
                            </wps:cNvSpPr>
                            <wps:spPr bwMode="auto">
                              <a:xfrm>
                                <a:off x="-870" y="8162"/>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E442FFB" id="Group 940" o:spid="_x0000_s1026" alt="background" style="position:absolute;margin-left:-100.2pt;margin-top:-114.3pt;width:665.7pt;height:592.5pt;z-index:-251500032" coordorigin="-870,-1152" coordsize="13314,1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">
                    <v:shape id="Freeform 941" o:spid="_x0000_s1027" alt="background" style="position:absolute;left:-845;top:-1152;width:13289;height:11850;visibility:visible;mso-wrap-style:square;v-text-anchor:top" coordsize="244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H+8YA&#10;AADcAAAADwAAAGRycy9kb3ducmV2LnhtbESP3WrCQBSE7wu+w3IEb6RuFGJKdBPEWpAWFH8e4JA9&#10;TUKzZ0N2G5O37xYKvRxm5htmmw+mET11rrasYLmIQBAXVtdcKrjf3p5fQDiPrLGxTApGcpBnk6ct&#10;pto++EL91ZciQNilqKDyvk2ldEVFBt3CtsTB+7SdQR9kV0rd4SPATSNXUbSWBmsOCxW2tK+o+Lp+&#10;GwWnMybFvZ+/t3HycVgn8/HVHvdKzabDbgPC0+D/w3/to1awSm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H+8YAAADcAAAADwAAAAAAAAAAAAAAAACYAgAAZHJz&#10;L2Rvd25yZXYueG1sUEsFBgAAAAAEAAQA9QAAAIsDAAAAAA==&#10;" path="m,c2447,,2447,,2447,v,2181,,2181,,2181c2447,2181,2339,2181,2281,2181v-241,,-342,-83,-471,-155c1701,1963,1551,1909,1357,1909v-209,,-1357,,-1357,l,xe" fillcolor="white [3212]" stroked="f">
                      <v:path arrowok="t" o:connecttype="custom" o:connectlocs="0,0;13289,0;13289,11850;12387,11850;9830,11008;7370,10372;0,10372;0,0" o:connectangles="0,0,0,0,0,0,0,0"/>
                      <o:lock v:ext="edit" aspectratio="t"/>
                    </v:shape>
                    <v:shape id="Freeform 942" o:spid="_x0000_s1028" alt="background" style="position:absolute;left:-870;top:8162;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bmsQA&#10;AADcAAAADwAAAGRycy9kb3ducmV2LnhtbESPT4vCMBTE78J+h/AW9iKa6kGlGsUVFvToHwRvz+TZ&#10;FpuXbhPb7rffCILHYWZ+wyxWnS1FQ7UvHCsYDRMQxNqZgjMFp+PPYAbCB2SDpWNS8EceVsuP3gJT&#10;41reU3MImYgQ9ikqyEOoUim9zsmiH7qKOHo3V1sMUdaZNDW2EW5LOU6SibRYcFzIsaJNTvp+eFgF&#10;XUHNtf397rvdlS6PRu+2+nxR6uuzW89BBOrCO/xqb42C8XQ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W5rEAAAA3AAAAA8AAAAAAAAAAAAAAAAAmAIAAGRycy9k&#10;b3ducmV2LnhtbFBLBQYAAAAABAAEAPUAAACJAw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r w:rsidRPr="002111C3">
            <w:rPr>
              <w:noProof/>
              <w:sz w:val="72"/>
              <w:szCs w:val="72"/>
            </w:rPr>
            <mc:AlternateContent>
              <mc:Choice Requires="wpg">
                <w:drawing>
                  <wp:anchor distT="0" distB="0" distL="114300" distR="114300" simplePos="0" relativeHeight="251818496" behindDoc="1" locked="0" layoutInCell="1" allowOverlap="1" wp14:anchorId="51E36717" wp14:editId="1BF6BA58">
                    <wp:simplePos x="0" y="0"/>
                    <wp:positionH relativeFrom="column">
                      <wp:posOffset>-886460</wp:posOffset>
                    </wp:positionH>
                    <wp:positionV relativeFrom="paragraph">
                      <wp:posOffset>-119380</wp:posOffset>
                    </wp:positionV>
                    <wp:extent cx="8095615" cy="1022350"/>
                    <wp:effectExtent l="5080" t="635" r="5080" b="5715"/>
                    <wp:wrapNone/>
                    <wp:docPr id="61"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62" name="Group 81"/>
                            <wpg:cNvGrpSpPr>
                              <a:grpSpLocks/>
                            </wpg:cNvGrpSpPr>
                            <wpg:grpSpPr bwMode="auto">
                              <a:xfrm>
                                <a:off x="0" y="0"/>
                                <a:ext cx="80962" cy="10223"/>
                                <a:chOff x="254" y="226"/>
                                <a:chExt cx="80962" cy="10223"/>
                              </a:xfrm>
                            </wpg:grpSpPr>
                            <wps:wsp>
                              <wps:cNvPr id="63"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8" name="Group 105"/>
                              <wpg:cNvGrpSpPr>
                                <a:grpSpLocks/>
                              </wpg:cNvGrpSpPr>
                              <wpg:grpSpPr bwMode="auto">
                                <a:xfrm>
                                  <a:off x="9186" y="3326"/>
                                  <a:ext cx="8853" cy="1049"/>
                                  <a:chOff x="6800" y="3263"/>
                                  <a:chExt cx="8851" cy="1047"/>
                                </a:xfrm>
                              </wpg:grpSpPr>
                              <wps:wsp>
                                <wps:cNvPr id="259"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1"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BFCA6" w14:textId="77777777" w:rsidR="007178C2" w:rsidRPr="007367A7" w:rsidRDefault="007178C2" w:rsidP="00C134F0">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273" name="Picture 40" descr="CSIRO logo"/>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1E36717" id="Group 944" o:spid="_x0000_s1026" style="position:absolute;margin-left:-69.8pt;margin-top:-9.35pt;width:637.45pt;height:80.5pt;z-index:-251497984" coordsize="80962,1022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">
                    <v:group id="Group 81" o:spid="_x0000_s1027" style="position:absolute;width:80962;height:10223" coordorigin="254,226" coordsize="80962,102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Freeform 70" o:spid="_x0000_s1028" alt="background" style="position:absolute;left:254;top:226;width:80962;height:10224;visibility:visible;mso-wrap-style:square;v-text-anchor:top" coordsize="2488,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BHoxAAA&#10;ANsAAAAPAAAAZHJzL2Rvd25yZXYueG1sRI9Pi8IwFMTvwn6H8ARvmuqi7FajLMqiICv45+Lt2Tzb&#10;YvMSmqj125sFweMwM79hJrPGVOJGtS8tK+j3EhDEmdUl5woO+9/uFwgfkDVWlknBgzzMph+tCaba&#10;3nlLt13IRYSwT1FBEYJLpfRZQQZ9zzri6J1tbTBEWedS13iPcFPJQZKMpMGS40KBjuYFZZfd1SjY&#10;rLfBDU4LPi6HQ3fQ++/LuvxTqtNufsYgAjXhHX61V1rB6BP+v8QfIK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ZAR6MQAAADbAAAADwAAAAAAAAAAAAAAAACXAgAAZHJzL2Rv&#10;d25yZXYueG1sUEsFBgAAAAAEAAQA9QAAAIgDAAAAAA==&#10;" path="m2488,21c2284,21,2284,21,2284,21,1994,21,1887,107,1808,137,1905,218,2037,313,2278,313,2336,313,2488,313,2488,313,2488,21,2488,21,2488,21m1354,0c0,,,,,,,157,,157,,157,1524,157,1524,157,1524,157,1709,157,1769,152,1808,137,1808,137,1808,137,1808,137,1808,137,1808,137,1808,137,1710,57,1548,,1354,0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U1nxQAA&#10;ANwAAAAPAAAAZHJzL2Rvd25yZXYueG1sRI9Ba8JAFITvhf6H5RW86abaqqSuIhFLb8W0B4/P7Es2&#10;bfZtyK5J+u+7BaHHYWa+YTa70Taip87XjhU8zhIQxIXTNVcKPj+O0zUIH5A1No5JwQ952G3v7zaY&#10;ajfwifo8VCJC2KeowITQplL6wpBFP3MtcfRK11kMUXaV1B0OEW4bOU+SpbRYc1ww2FJmqPjOr1bB&#10;6yLZ99m5/Hovn4ZLVtHBmPyg1ORh3L+ACDSG//Ct/aYVzJ9X8HcmHg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dTWfFAAAA3AAAAA8AAAAAAAAAAAAAAAAAlwIAAGRycy9k&#10;b3ducmV2LnhtbFBLBQYAAAAABAAEAPUAAACJAwAAAAA=&#10;" path="m1808,116c1698,54,1548,,1354,,,,,,,,,136,,136,,136,1524,136,1524,136,1524,136,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JNg7wwAAANwAAAAPAAAAZHJzL2Rvd25yZXYueG1sRE9Na8JAEL0X+h+WEXqr&#10;m1hSJLoGkVp6CEJVKL0N2TEJyc6G7JrEf+8eBI+P973OJtOKgXpXW1YQzyMQxIXVNZcKzqf9+xKE&#10;88gaW8uk4EYOss3ryxpTbUf+peHoSxFC2KWooPK+S6V0RUUG3dx2xIG72N6gD7Avpe5xDOGmlYso&#10;+pQGaw4NFXa0q6hojlej4HvEcfsRfw15c9nd/k/J4S+PSam32bRdgfA0+af44f7RChZJ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0k2DvDAAAA3AAAAA8A&#10;AAAAAAAAAAAAAAAAqQIAAGRycy9kb3ducmV2LnhtbFBLBQYAAAAABAAEAPoAAACZAwAAAAA=&#10;">
                        <v:shape id="Freeform 72" o:spid="_x0000_s1031" alt="background" style="position:absolute;left:6800;top:3556;width:1042;height:717;visibility:visible;mso-wrap-style:square;v-text-anchor:top" coordsize="3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hM4xQAA&#10;ANwAAAAPAAAAZHJzL2Rvd25yZXYueG1sRI9Ba8JAFITvBf/D8gQvxWwUWjS6igpi6aHQmIPHZ/aZ&#10;BLNvQ3ZN4r/vFgo9DjPzDbPeDqYWHbWusqxgFsUgiHOrKy4UZOfjdAHCeWSNtWVS8CQH283oZY2J&#10;tj1/U5f6QgQIuwQVlN43iZQuL8mgi2xDHLybbQ36INtC6hb7ADe1nMfxuzRYcVgosaFDSfk9fRgF&#10;X8+9GT7TS/M4kV9cMXu9S0tKTcbDbgXC0+D/w3/tD61g/raE3zPhCM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2EzjFAAAA3AAAAA8AAAAAAAAAAAAAAAAAlwIAAGRycy9k&#10;b3ducmV2LnhtbFBLBQYAAAAABAAEAPUAAACJAwAAAAA=&#10;" path="m32,0c31,8,29,15,26,22,20,22,20,22,20,22,17,9,17,9,17,9,16,7,16,7,16,7,16,7,16,7,16,7,15,9,15,9,15,9,12,22,12,22,12,22,6,22,6,22,6,22,3,15,1,8,,,5,,5,,5,,6,5,7,9,8,13,9,14,9,16,9,17,9,17,9,17,9,17,10,13,10,13,10,13,13,,13,,13,,19,,19,,19,,23,14,23,14,23,14,23,17,23,17,23,17,23,17,23,17,23,17,24,16,24,14,24,13,25,9,26,5,27,0l32,0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zRywQAA&#10;ANwAAAAPAAAAZHJzL2Rvd25yZXYueG1sRE/NisIwEL4LvkMYYS+ypuuhSjWKKxR28aDt9gGGZmyL&#10;zaTbRK1vbw6Cx4/vf70dTCtu1LvGsoKvWQSCuLS64UpB8Zd+LkE4j6yxtUwKHuRguxmP1phoe+eM&#10;brmvRAhhl6CC2vsukdKVNRl0M9sRB+5se4M+wL6Susd7CDetnEdRLA02HBpq7GhfU3nJr0bBItPf&#10;dDie/PT/V+6zIk7zq0uV+pgMuxUIT4N/i1/uH61gHof54Uw4AnLz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Jc0csEAAADcAAAADwAAAAAAAAAAAAAAAACXAgAAZHJzL2Rvd25y&#10;ZXYueG1sUEsFBgAAAAAEAAQA9QAAAIUDAAAAAA==&#10;" path="m33,0c31,8,29,15,26,22,20,22,20,22,20,22,17,9,17,9,17,9,16,7,16,7,16,7,16,7,16,7,16,7,16,9,16,9,16,9,12,22,12,22,12,22,6,22,6,22,6,22,4,15,1,8,,,5,,5,,5,,6,5,7,9,9,13,9,14,9,16,9,17,9,17,9,17,9,17,10,13,10,13,10,13,14,,14,,14,,19,,19,,19,,23,14,23,14,23,14,24,17,24,17,24,17,24,17,24,17,24,17,24,16,24,14,25,13,26,9,27,5,28,0l33,0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5HpxAAA&#10;ANwAAAAPAAAAZHJzL2Rvd25yZXYueG1sRI9Bi8IwFITvwv6H8Ba8yJrqoUo1igoFFw9ru/6AR/Ns&#10;i81LbaJ2/71ZEDwOM/MNs1z3phF36lxtWcFkHIEgLqyuuVRw+k2/5iCcR9bYWCYFf+RgvfoYLDHR&#10;9sEZ3XNfigBhl6CCyvs2kdIVFRl0Y9sSB+9sO4M+yK6UusNHgJtGTqMolgZrDgsVtrSrqLjkN6Ng&#10;luktHX6OfnT9lrvsFKf5zaVKDT/7zQKEp96/w6/2XiuYxhP4PxOO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uR6cQAAADcAAAADwAAAAAAAAAAAAAAAACXAgAAZHJzL2Rv&#10;d25yZXYueG1sUEsFBgAAAAAEAAQA9QAAAIgDAAAAAA==&#10;" path="m33,0c31,8,29,15,27,22,21,22,21,22,21,22,17,9,17,9,17,9,16,7,16,7,16,7,16,7,16,7,16,7,16,9,16,9,16,9,13,22,13,22,13,22,6,22,6,22,6,22,4,15,2,8,,,6,,6,,6,,7,5,8,9,9,13,9,14,9,16,10,17,10,17,10,17,10,17,11,13,11,13,11,13,14,,14,,14,,19,,19,,19,,23,14,23,14,23,14,24,17,24,17,24,17,24,17,24,17,24,17,24,16,25,14,25,13,26,9,27,5,28,0l33,0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7hxwAA&#10;ANwAAAAPAAAAZHJzL2Rvd25yZXYueG1sRI9Ba8JAFITvBf/D8gQvRTfmICW6itpYBA+lmoPHR/aZ&#10;hGTfxuxWU3+9Wyj0OMzMN8xi1ZtG3KhzlWUF00kEgji3uuJCQXbajd9AOI+ssbFMCn7IwWo5eFlg&#10;ou2dv+h29IUIEHYJKii9bxMpXV6SQTexLXHwLrYz6IPsCqk7vAe4aWQcRTNpsOKwUGJL25Ly+vht&#10;FNSP9P0ap6fr+TW7HLLPTf0x5VSp0bBfz0F46v1/+K+91wriWQy/Z8IRkMs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3u4ccAAADcAAAADwAAAAAAAAAAAAAAAACXAgAAZHJz&#10;L2Rvd25yZXYueG1sUEsFBgAAAAAEAAQA9QAAAIsDAAAAAA==&#10;" fillcolor="#00313c [3205]" stroked="f"/>
                        <v:shape id="Freeform 76" o:spid="_x0000_s1035" alt="background" style="position:absolute;left:10674;top:3556;width:552;height:717;visibility:visible;mso-wrap-style:square;v-text-anchor:top" coordsize="1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YnDwwAA&#10;ANwAAAAPAAAAZHJzL2Rvd25yZXYueG1sRI9BawIxFITvQv9DeAVvmq2ilNUopSAUqYK2S6+PzXM3&#10;uHlZkqhbf70RBI/DzHzDzJedbcSZfDCOFbwNMxDEpdOGKwW/P6vBO4gQkTU2jknBPwVYLl56c8y1&#10;u/COzvtYiQThkKOCOsY2lzKUNVkMQ9cSJ+/gvMWYpK+k9nhJcNvIUZZNpUXDaaHGlj5rKo/7k1Ww&#10;wYkzGR6/13/FVfvSrLaFa5Tqv3YfMxCRuvgMP9pfWsFoOob7mXQE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fYnDwwAAANwAAAAPAAAAAAAAAAAAAAAAAJcCAABkcnMvZG93&#10;bnJldi54bWxQSwUGAAAAAAQABAD1AAAAhwMAAAAA&#10;" path="m17,21c14,22,12,22,10,22,3,22,,18,,12,,4,5,,11,,13,,15,,16,1,15,5,15,5,15,5,14,5,13,4,11,4,8,4,6,7,6,11,6,16,8,18,11,18,13,18,14,18,16,17l17,21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cONrxAAA&#10;ANwAAAAPAAAAZHJzL2Rvd25yZXYueG1sRI9Ra8JAEITfC/0PxxZ8q5eK2pJ6ShGEKPjQND9gyW2T&#10;NLm9mFs1/nuvUOjjMDPfMKvN6Dp1oSE0ng28TBNQxKW3DVcGiq/d8xuoIMgWO89k4EYBNuvHhxWm&#10;1l/5ky65VCpCOKRooBbpU61DWZPDMPU9cfS+/eBQohwqbQe8Rrjr9CxJltphw3Ghxp62NZVtfnYG&#10;Fnw8vGZtcZS2POyrLJfTj7bGTJ7Gj3dQQqP8h//amTUwW87h90w8Anp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Dja8QAAADcAAAADwAAAAAAAAAAAAAAAACXAgAAZHJzL2Rv&#10;d25yZXYueG1sUEsFBgAAAAAEAAQA9QAAAIgDAAAAAA==&#10;" path="m7,23c5,23,3,22,,22,1,17,1,17,1,17,3,18,5,18,7,18,9,18,10,18,10,16,10,15,9,14,6,13,3,12,1,10,1,7,1,3,4,,9,,11,,13,,14,1,14,5,14,5,14,5,12,4,11,4,9,4,7,4,6,5,6,6,6,8,7,8,10,9,14,10,16,12,16,15,16,20,12,23,7,23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Nl2xQAA&#10;ANwAAAAPAAAAZHJzL2Rvd25yZXYueG1sRI/RagIxFETfBf8hXKEvolmtimyNIgVLQRBq+wGXzW12&#10;dXOzJnHd/r0RhD4OM3OGWW06W4uWfKgcK5iMMxDEhdMVGwU/37vREkSIyBprx6TgjwJs1v3eCnPt&#10;bvxF7TEakSAcclRQxtjkUoaiJIth7Bri5P06bzEm6Y3UHm8Jbms5zbKFtFhxWiixofeSivPxahXE&#10;w8frbm5aPxvWzeWUnYZXsz8o9TLotm8gInXxP/xsf2oF08UcHmfSEZ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42XbFAAAA3AAAAA8AAAAAAAAAAAAAAAAAlwIAAGRycy9k&#10;b3ducmV2LnhtbFBLBQYAAAAABAAEAPUAAACJAwAAAAA=&#10;" path="m3,31c3,13,3,13,3,13,,13,,13,,13,,9,,9,,9,8,9,8,9,8,9,8,31,8,31,8,31l3,31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6zowwAA&#10;ANwAAAAPAAAAZHJzL2Rvd25yZXYueG1sRI9Li8JAEITvgv9haGFvOtHFsGQdRZYNLN58gNcm0ybB&#10;TE82M3nor3cEwWNRVV9Rq81gKtFR40rLCuazCARxZnXJuYLTMZ1+gXAeWWNlmRTcyMFmPR6tMNG2&#10;5z11B5+LAGGXoILC+zqR0mUFGXQzWxMH72Ibgz7IJpe6wT7ATSUXURRLgyWHhQJr+ikoux5ao+Cz&#10;dWk3P5v/5SlKu0u76/X9N1fqYzJsv0F4Gvw7/Gr/aQWLOIbnmXAE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M6zowwAAANwAAAAPAAAAAAAAAAAAAAAAAJcCAABkcnMvZG93&#10;bnJldi54bWxQSwUGAAAAAAQABAD1AAAAhwMAAAAA&#10;" path="m12,5c12,5,11,5,10,5,9,5,7,6,5,9,5,22,5,22,5,22,,22,,22,,22,,,,,,,4,,4,,4,,5,4,5,4,5,4,7,1,8,,10,,11,,12,,13,0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TNixAAA&#10;ANwAAAAPAAAAZHJzL2Rvd25yZXYueG1sRI9BSwMxFITvgv8hPKE3m7WVWrZNi0hF6cnWHtrbY/O6&#10;Wdy8LMlzu/77RhA8DjPzDbNcD75VPcXUBDbwMC5AEVfBNlwbOHy+3s9BJUG22AYmAz+UYL26vVli&#10;acOFd9TvpVYZwqlEA06kK7VOlSOPaRw64uydQ/QoWcZa24iXDPetnhTFTHtsOC847OjFUfW1//YG&#10;umO/+RDe1Cm64m2Kj3jqZWvM6G54XoASGuQ//Nd+twYmsyf4PZOPgF5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UzYsQAAADcAAAADwAAAAAAAAAAAAAAAACXAgAAZHJzL2Rv&#10;d25yZXYueG1sUEsFBgAAAAAEAAQA9QAAAIgDAAAAAA==&#10;" path="m11,23c3,23,,18,,12,,4,4,,11,,18,,22,4,22,11,22,18,18,23,11,23xm11,4c7,4,5,7,5,11,5,15,7,18,11,18,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FdkLxQAA&#10;ANwAAAAPAAAAZHJzL2Rvd25yZXYueG1sRE+7asMwFN0L/QdxC11KLcdDCE6UkIdbCh1CHA8dL9b1&#10;A1tXjqUmbr++GgoZD+e92kymF1caXWtZwSyKQRCXVrdcKyjOb68LEM4ja+wtk4IfcrBZPz6sMNX2&#10;xie65r4WIYRdigoa74dUSlc2ZNBFdiAOXGVHgz7AsZZ6xFsIN71M4nguDbYcGhocaN9Q2eXfRkH3&#10;mx0uSXa+fL0U1Wdx3HXvM86Uen6atksQniZ/F/+7P7SCZB7WhjPhCM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YV2QvFAAAA3AAAAA8AAAAAAAAAAAAAAAAAlwIAAGRycy9k&#10;b3ducmV2LnhtbFBLBQYAAAAABAAEAPUAAACJAwAAAAA=&#10;" fillcolor="#00313c [3205]" stroked="f"/>
                        <v:shape id="Freeform 82" o:spid="_x0000_s1041" alt="background" style="position:absolute;left:14217;top:3556;width:584;height:755;visibility:visible;mso-wrap-style:square;v-text-anchor:top" coordsize="1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9xOgxQAA&#10;ANwAAAAPAAAAZHJzL2Rvd25yZXYueG1sRI9Ba8JAFITvBf/D8gQvQTfmIG3qKkUpCL3YaNHjI/ua&#10;hGbfhuyrpv/eLQgeh5n5hlmuB9eqC/Wh8WxgPktBEZfeNlwZOB7ep8+ggiBbbD2TgT8KsF6NnpaY&#10;W3/lT7oUUqkI4ZCjgVqky7UOZU0Ow8x3xNH79r1DibKvtO3xGuGu1VmaLrTDhuNCjR1taip/il9n&#10;gM7JqSnmycdxm2Rnd6javciXMZPx8PYKSmiQR/je3lkD2eIF/s/EI6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3E6DFAAAA3AAAAA8AAAAAAAAAAAAAAAAAlwIAAGRycy9k&#10;b3ducmV2LnhtbFBLBQYAAAAABAAEAPUAAACJAwAAAAA=&#10;" path="m14,22c14,20,14,20,14,20,12,22,10,23,7,23,2,23,,20,,16,,11,4,9,10,9,13,9,13,9,13,9,13,8,13,8,13,8,13,5,12,4,8,4,6,4,4,4,2,5,1,1,1,1,1,1,3,,6,,9,,16,,18,3,18,7,18,22,18,22,18,22l14,22xm13,12c10,12,10,12,10,12,7,12,5,14,5,16,5,17,6,19,8,19,10,19,12,18,13,17l13,12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rg2wgAA&#10;ANwAAAAPAAAAZHJzL2Rvd25yZXYueG1sRE/LisIwFN0L/kO4wmxkTHVhnI5RRCgozMbHxt2d5toW&#10;m5vSZGz1681iwOXhvJfr3tbiTq2vHGuYThIQxLkzFRcazqfscwHCB2SDtWPS8CAP69VwsMTUuI4P&#10;dD+GQsQQ9ilqKENoUil9XpJFP3ENceSurrUYImwLaVrsYrit5SxJ5tJixbGhxIa2JeW345/VkH2p&#10;n/FNFbh//tb9rlOXSs0brT9G/eYbRKA+vMX/7p3RMFNxfjwTj4B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KuDbCAAAA3AAAAA8AAAAAAAAAAAAAAAAAlwIAAGRycy9kb3du&#10;cmV2LnhtbFBLBQYAAAAABAAEAPUAAACGAwAAAAA=&#10;" path="m15,22c15,19,15,19,15,19,12,22,10,23,7,23,2,23,,19,,14,,,,,,,5,,5,,5,,5,13,5,13,5,13,5,16,6,18,9,18,11,18,12,17,14,15,14,,14,,14,,19,,19,,19,,19,22,19,22,19,22l15,22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TBdwQAA&#10;ANwAAAAPAAAAZHJzL2Rvd25yZXYueG1sRI9Pi8IwFMTvgt8hPMGbpgr+oRpFhIV68LC6e380z6a0&#10;eSlJVuu3N4Kwx2FmfsNs971txZ18qB0rmE0zEMSl0zVXCn6uX5M1iBCRNbaOScGTAux3w8EWc+0e&#10;/E33S6xEgnDIUYGJsculDKUhi2HqOuLk3Zy3GJP0ldQeHwluWznPsqW0WHNaMNjR0VDZXP6sgrho&#10;XaF/rW+K86kvTLM8MKFS41F/2ICI1Mf/8KddaAXz1QzeZ9IRkL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m0wXcEAAADcAAAADwAAAAAAAAAAAAAAAACXAgAAZHJzL2Rvd25y&#10;ZXYueG1sUEsFBgAAAAAEAAQA9QAAAIUDAAAAAA==&#10;" path="m476,0c186,,79,86,,116,128,189,229,272,470,272,528,272,680,272,680,272,680,,680,,680,0l476,0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2AwgAA&#10;ANwAAAAPAAAAZHJzL2Rvd25yZXYueG1sRI9Bi8IwFITvC/6H8ARva2oPutamIoLL3nRbweujebbV&#10;5qU0Ueu/N8LCHoeZ+YZJ14NpxZ1611hWMJtGIIhLqxuuFByL3ecXCOeRNbaWScGTHKyz0UeKibYP&#10;/qV77isRIOwSVFB73yVSurImg25qO+LgnW1v0AfZV1L3+Ahw08o4iubSYMNhocaOtjWV1/xmFOzn&#10;t/15u7zaMu++D3Q5FV7aQqnJeNisQHga/H/4r/2jFcSLGN5nwhGQ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4DYDCAAAA3AAAAA8AAAAAAAAAAAAAAAAAlwIAAGRycy9kb3du&#10;cmV2LnhtbFBLBQYAAAAABAAEAPUAAACGAwAAAAA=&#10;" adj="-11796480,,5400" path="m476,0c186,,79,86,,116,128,189,229,272,470,272,528,272,680,272,680,272,680,,680,,680,0l476,0xe" fillcolor="#f8f8f8" stroked="f">
                        <v:stroke joinstyle="miter"/>
                        <v:formulas/>
                        <v:path arrowok="t" o:connecttype="custom" o:connectlocs="2147483646,0;0,2147483646;2147483646,2147483646;2147483646,2147483646;2147483646,0;2147483646,0" o:connectangles="0,0,0,0,0,0" textboxrect="0,0,680,272"/>
                        <v:textbox>
                          <w:txbxContent>
                            <w:p w14:paraId="69CBFCA6" w14:textId="77777777" w:rsidR="007178C2" w:rsidRPr="007367A7" w:rsidRDefault="007178C2" w:rsidP="00C134F0">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y&#10;ynLFAAAA3AAAAA8AAABkcnMvZG93bnJldi54bWxEj0FrAjEUhO9C/0N4BW+arYLarVGKUChli1R7&#10;0Ntz89ws3bysm1TTf28EocdhZr5h5stoG3GmzteOFTwNMxDEpdM1Vwq+t2+DGQgfkDU2jknBH3lY&#10;Lh56c8y1u/AXnTehEgnCPkcFJoQ2l9KXhiz6oWuJk3d0ncWQZFdJ3eElwW0jR1k2kRZrTgsGW1oZ&#10;Kn82v1bBoTg1u517nqxN/Iy4/yiOUy6U6j/G1xcQgWL4D9/b71rBaDqG25l0BOTi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8spyxQAAANwAAAAPAAAAAAAAAAAAAAAAAJwC&#10;AABkcnMvZG93bnJldi54bWxQSwUGAAAAAAQABAD3AAAAjgMAAAAA&#10;">
                      <v:imagedata r:id="rId12" o:title="CSIRO logo"/>
                      <v:path arrowok="t"/>
                    </v:shape>
                  </v:group>
                </w:pict>
              </mc:Fallback>
            </mc:AlternateContent>
          </w:r>
          <w:r w:rsidRPr="002111C3">
            <w:rPr>
              <w:noProof/>
              <w:sz w:val="72"/>
              <w:szCs w:val="72"/>
            </w:rPr>
            <mc:AlternateContent>
              <mc:Choice Requires="wpg">
                <w:drawing>
                  <wp:anchor distT="0" distB="0" distL="114300" distR="114300" simplePos="0" relativeHeight="251821568" behindDoc="1" locked="0" layoutInCell="1" allowOverlap="1" wp14:anchorId="63578567" wp14:editId="2FA5AC8A">
                    <wp:simplePos x="0" y="0"/>
                    <wp:positionH relativeFrom="column">
                      <wp:posOffset>-886460</wp:posOffset>
                    </wp:positionH>
                    <wp:positionV relativeFrom="paragraph">
                      <wp:posOffset>-119380</wp:posOffset>
                    </wp:positionV>
                    <wp:extent cx="8095615" cy="1022350"/>
                    <wp:effectExtent l="0" t="0" r="635" b="6350"/>
                    <wp:wrapNone/>
                    <wp:docPr id="17"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18" name="Group 81"/>
                            <wpg:cNvGrpSpPr>
                              <a:grpSpLocks/>
                            </wpg:cNvGrpSpPr>
                            <wpg:grpSpPr bwMode="auto">
                              <a:xfrm>
                                <a:off x="0" y="0"/>
                                <a:ext cx="80962" cy="10223"/>
                                <a:chOff x="254" y="226"/>
                                <a:chExt cx="80962" cy="10223"/>
                              </a:xfrm>
                            </wpg:grpSpPr>
                            <wps:wsp>
                              <wps:cNvPr id="43"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 name="Group 105"/>
                              <wpg:cNvGrpSpPr>
                                <a:grpSpLocks/>
                              </wpg:cNvGrpSpPr>
                              <wpg:grpSpPr bwMode="auto">
                                <a:xfrm>
                                  <a:off x="9186" y="3326"/>
                                  <a:ext cx="8853" cy="1049"/>
                                  <a:chOff x="6800" y="3263"/>
                                  <a:chExt cx="8851" cy="1047"/>
                                </a:xfrm>
                              </wpg:grpSpPr>
                              <wps:wsp>
                                <wps:cNvPr id="46"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AFB03" w14:textId="77777777" w:rsidR="007178C2" w:rsidRPr="007367A7" w:rsidRDefault="007178C2" w:rsidP="00076EE2">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60" name="Picture 40" descr="CSIRO logo"/>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3578567" id="Group 994" o:spid="_x0000_s1046" style="position:absolute;margin-left:-69.8pt;margin-top:-9.35pt;width:637.45pt;height:80.5pt;z-index:-251494912" coordsize="80962,1022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">
                    <v:group id="Group 81" o:spid="_x0000_s1047" style="position:absolute;width:80962;height:10223" coordorigin="254,226" coordsize="80962,102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Freeform 70" o:spid="_x0000_s1048" alt="background" style="position:absolute;left:254;top:226;width:80962;height:10224;visibility:visible;mso-wrap-style:square;v-text-anchor:top" coordsize="2488,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U2IxQAA&#10;ANsAAAAPAAAAZHJzL2Rvd25yZXYueG1sRI9Ba8JAFITvhf6H5Qm91Y22isZspCilBVGIevH2zD6T&#10;YPbtkt1q+u+7hUKPw8x8w2TL3rTiRp1vLCsYDRMQxKXVDVcKjof35xkIH5A1tpZJwTd5WOaPDxmm&#10;2t65oNs+VCJC2KeooA7BpVL6siaDfmgdcfQutjMYouwqqTu8R7hp5ThJptJgw3GhRkermsrr/sso&#10;2G2K4MbnNZ8+JhN31If5ddNslXoa9G8LEIH68B/+a39qBa8v8Psl/gC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lTYjFAAAA2wAAAA8AAAAAAAAAAAAAAAAAlwIAAGRycy9k&#10;b3ducmV2LnhtbFBLBQYAAAAABAAEAPUAAACJAwAAAAA=&#10;" path="m2488,21c2284,21,2284,21,2284,21,1994,21,1887,107,1808,137,1905,218,2037,313,2278,313,2336,313,2488,313,2488,313,2488,21,2488,21,2488,21m1354,0c0,,,,,,,157,,157,,157,1524,157,1524,157,1524,157,1709,157,1769,152,1808,137,1808,137,1808,137,1808,137,1808,137,1808,137,1808,137,1710,57,1548,,1354,0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49" alt="background" style="position:absolute;left:254;top:912;width:58837;height:4442;visibility:visible;mso-wrap-style:square;v-text-anchor:top" coordsize="1808,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lgCxxAAA&#10;ANsAAAAPAAAAZHJzL2Rvd25yZXYueG1sRI9Ba8JAFITvhf6H5Qne6sYaSomuIpGKt9K0hx6f2Zds&#10;NPs2ZLdJ/PduodDjMDPfMJvdZFsxUO8bxwqWiwQEcel0w7WCr8+3p1cQPiBrbB2Tght52G0fHzaY&#10;aTfyBw1FqEWEsM9QgQmhy6T0pSGLfuE64uhVrrcYouxrqXscI9y28jlJXqTFhuOCwY5yQ+W1+LEK&#10;jqtkP+Tf1eW9SsdzXtPBmOKg1Hw27dcgAk3hP/zXPmkFaQq/X+IPk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AscQAAADbAAAADwAAAAAAAAAAAAAAAACXAgAAZHJzL2Rv&#10;d25yZXYueG1sUEsFBgAAAAAEAAQA9QAAAIgDAAAAAA==&#10;" path="m1808,116c1698,54,1548,,1354,,,,,,,,,136,,136,,136,1524,136,1524,136,1524,136,1709,136,1769,131,1808,116e" fillcolor="#00a9ce [3204]" stroked="f">
                        <v:path arrowok="t" o:connecttype="custom" o:connectlocs="2147483646,2147483646;2147483646,0;0,0;0,2147483646;2147483646,2147483646;2147483646,2147483646" o:connectangles="0,0,0,0,0,0"/>
                      </v:shape>
                      <v:group id="Group 105" o:spid="_x0000_s1050" style="position:absolute;left:9186;top:3326;width:8853;height:1049" coordorigin="6800,3263" coordsize="8851,10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shape id="Freeform 72" o:spid="_x0000_s1051" alt="background" style="position:absolute;left:6800;top:3556;width:1042;height:717;visibility:visible;mso-wrap-style:square;v-text-anchor:top" coordsize="3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6a5UwwAA&#10;ANsAAAAPAAAAZHJzL2Rvd25yZXYueG1sRI9Bi8IwFITvC/6H8AQvi6Yri5TaVFRYlD0IVg8en82z&#10;LTYvpYla//1mQfA4zMw3TLroTSPu1LnasoKvSQSCuLC65lLB8fAzjkE4j6yxsUwKnuRgkQ0+Uky0&#10;ffCe7rkvRYCwS1BB5X2bSOmKigy6iW2Jg3exnUEfZFdK3eEjwE0jp1E0kwZrDgsVtrSuqLjmN6Ng&#10;91yZ/jc/tbcN+fiMx8+rtKTUaNgv5yA89f4dfrW3WsH3DP6/hB8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6a5UwwAAANsAAAAPAAAAAAAAAAAAAAAAAJcCAABkcnMvZG93&#10;bnJldi54bWxQSwUGAAAAAAQABAD1AAAAhwMAAAAA&#10;" path="m32,0c31,8,29,15,26,22,20,22,20,22,20,22,17,9,17,9,17,9,16,7,16,7,16,7,16,7,16,7,16,7,15,9,15,9,15,9,12,22,12,22,12,22,6,22,6,22,6,22,3,15,1,8,,,5,,5,,5,,6,5,7,9,8,13,9,14,9,16,9,17,9,17,9,17,9,17,10,13,10,13,10,13,13,,13,,13,,19,,19,,19,,23,14,23,14,23,14,23,17,23,17,23,17,23,17,23,17,23,17,24,16,24,14,24,13,25,9,26,5,27,0l32,0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52" alt="background" style="position:absolute;left:7969;top:3556;width:1073;height:717;visibility:visible;mso-wrap-style:square;v-text-anchor:top" coordsize="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Nw7xQAA&#10;ANsAAAAPAAAAZHJzL2Rvd25yZXYueG1sRI/dasJAFITvC32H5RR6U+pGKbFEV6lCoNILm9QHOGSP&#10;SWj2bMxufnz7bkHwcpiZb5j1djKNGKhztWUF81kEgriwuuZSweknfX0H4TyyxsYyKbiSg+3m8WGN&#10;ibYjZzTkvhQBwi5BBZX3bSKlKyoy6Ga2JQ7e2XYGfZBdKXWHY4CbRi6iKJYGaw4LFba0r6j4zXuj&#10;YJnpHX0dv/3L5SD32SlO896lSj0/TR8rEJ4mfw/f2p9awdsS/r+EHyA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o3DvFAAAA2wAAAA8AAAAAAAAAAAAAAAAAlwIAAGRycy9k&#10;b3ducmV2LnhtbFBLBQYAAAAABAAEAPUAAACJAwAAAAA=&#10;" path="m33,0c31,8,29,15,26,22,20,22,20,22,20,22,17,9,17,9,17,9,16,7,16,7,16,7,16,7,16,7,16,7,16,9,16,9,16,9,12,22,12,22,12,22,6,22,6,22,6,22,4,15,1,8,,,5,,5,,5,,6,5,7,9,9,13,9,14,9,16,9,17,9,17,9,17,9,17,10,13,10,13,10,13,14,,14,,14,,19,,19,,19,,23,14,23,14,23,14,24,17,24,17,24,17,24,17,24,17,24,17,24,16,24,14,25,13,26,9,27,5,28,0l33,0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53" alt="background" style="position:absolute;left:9144;top:3556;width:1073;height:717;visibility:visible;mso-wrap-style:square;v-text-anchor:top" coordsize="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N0hJwAAA&#10;ANsAAAAPAAAAZHJzL2Rvd25yZXYueG1sRE/NisIwEL4v+A5hBC+LpoqoVKOoUFD2sLb6AEMztsVm&#10;Upuo9e3NYWGPH9//atOZWjypdZVlBeNRBII4t7riQsHlnAwXIJxH1lhbJgVvcrBZ975WGGv74pSe&#10;mS9ECGEXo4LS+yaW0uUlGXQj2xAH7mpbgz7AtpC6xVcIN7WcRNFMGqw4NJTY0L6k/JY9jIJ5qnf0&#10;83vy3/ej3KeXWZI9XKLUoN9tlyA8df5f/Oc+aAXTMDZ8CT9Ar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N0hJwAAAANsAAAAPAAAAAAAAAAAAAAAAAJcCAABkcnMvZG93bnJl&#10;di54bWxQSwUGAAAAAAQABAD1AAAAhAMAAAAA&#10;" path="m33,0c31,8,29,15,27,22,21,22,21,22,21,22,17,9,17,9,17,9,16,7,16,7,16,7,16,7,16,7,16,7,16,9,16,9,16,9,13,22,13,22,13,22,6,22,6,22,6,22,4,15,2,8,,,6,,6,,6,,7,5,8,9,9,13,9,14,9,16,10,17,10,17,10,17,10,17,11,13,11,13,11,13,14,,14,,14,,19,,19,,19,,23,14,23,14,23,14,24,17,24,17,24,17,24,17,24,17,24,17,24,16,25,14,25,13,26,9,27,5,28,0l33,0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54" alt="background" style="position:absolute;left:10312;top:4044;width:229;height: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BRZxgAA&#10;ANsAAAAPAAAAZHJzL2Rvd25yZXYueG1sRI9Ba8JAFITvhf6H5RW8iG4UEZu6StW0FDxINQePj+wz&#10;Ccm+jdmtxv76riD0OMzMN8x82ZlaXKh1pWUFo2EEgjizuuRcQXr4GMxAOI+ssbZMCm7kYLl4fppj&#10;rO2Vv+my97kIEHYxKii8b2IpXVaQQTe0DXHwTrY16INsc6lbvAa4qeU4iqbSYMlhocCG1gVl1f7H&#10;KKh+k815nBzOx3562qa7VfU54kSp3kv3/gbCU+f/w4/2l1YweYX7l/AD5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RBRZxgAAANsAAAAPAAAAAAAAAAAAAAAAAJcCAABkcnMv&#10;ZG93bnJldi54bWxQSwUGAAAAAAQABAD1AAAAigMAAAAA&#10;" fillcolor="#00313c [3205]" stroked="f"/>
                        <v:shape id="Freeform 76" o:spid="_x0000_s1055" alt="background" style="position:absolute;left:10674;top:3556;width:552;height:717;visibility:visible;mso-wrap-style:square;v-text-anchor:top" coordsize="1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jO9vwAA&#10;ANsAAAAPAAAAZHJzL2Rvd25yZXYueG1sRE/LisIwFN0L/kO4wuw0HUEZOkaRAUFkFHyU2V6aaxts&#10;bkoStfr1ZiHM8nDes0VnG3EjH4xjBZ+jDARx6bThSsHpuBp+gQgRWWPjmBQ8KMBi3u/NMNfuznu6&#10;HWIlUgiHHBXUMba5lKGsyWIYuZY4cWfnLcYEfSW1x3sKt40cZ9lUWjScGmps6aem8nK4WgVbnDiT&#10;4eV381c8tS/Nale4RqmPQbf8BhGpi//it3utFUzS+vQl/QA5f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K+M72/AAAA2wAAAA8AAAAAAAAAAAAAAAAAlwIAAGRycy9kb3ducmV2&#10;LnhtbFBLBQYAAAAABAAEAPUAAACDAwAAAAA=&#10;" path="m17,21c14,22,12,22,10,22,3,22,,18,,12,,4,5,,11,,13,,15,,16,1,15,5,15,5,15,5,14,5,13,4,11,4,8,4,6,7,6,11,6,16,8,18,11,18,13,18,14,18,16,17l17,21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56" alt="background" style="position:absolute;left:11322;top:3556;width:520;height:755;visibility:visible;mso-wrap-style:square;v-text-anchor:top" coordsize="1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n8CwwAA&#10;ANsAAAAPAAAAZHJzL2Rvd25yZXYueG1sRI9Ra8JAEITfC/0PxxZ8q5cUbEvqGUQoRMGHpv6AJbdN&#10;YnJ7Mbdq/PdeodDHYeabYZb55Hp1oTG0ng2k8wQUceVty7WBw/fn8zuoIMgWe89k4EYB8tXjwxIz&#10;66/8RZdSahVLOGRooBEZMq1D1ZDDMPcDcfR+/OhQohxrbUe8xnLX65ckedUOW44LDQ60aajqyrMz&#10;sOD97q3oDnvpqt22Lko5HbU1ZvY0rT9ACU3yH/6jCxu5FH6/xB+g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Zn8CwwAAANsAAAAPAAAAAAAAAAAAAAAAAJcCAABkcnMvZG93&#10;bnJldi54bWxQSwUGAAAAAAQABAD1AAAAhwMAAAAA&#10;" path="m7,23c5,23,3,22,,22,1,17,1,17,1,17,3,18,5,18,7,18,9,18,10,18,10,16,10,15,9,14,6,13,3,12,1,10,1,7,1,3,4,,9,,11,,13,,14,1,14,5,14,5,14,5,12,4,11,4,9,4,7,4,6,5,6,6,6,8,7,8,10,9,14,10,16,12,16,15,16,20,12,23,7,23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57" alt="background" style="position:absolute;left:11938;top:3263;width:298;height:1010;visibility:visible;mso-wrap-style:square;v-text-anchor:top" coordsize="9,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uHc5xAAA&#10;ANsAAAAPAAAAZHJzL2Rvd25yZXYueG1sRI/dagIxFITvC75DOII3otnaKrIapQiWQkHw5wEOm2N2&#10;dXOyJnHdvn1TKHg5zMw3zHLd2Vq05EPlWMHrOANBXDhdsVFwOm5HcxAhImusHZOCHwqwXvVelphr&#10;9+A9tYdoRIJwyFFBGWOTSxmKkiyGsWuIk3d23mJM0hupPT4S3NZykmUzabHitFBiQ5uSiuvhbhXE&#10;3efbdmpa/z6sm9sluwzv5nun1KDffSxAROriM/zf/tIKphP4+5J+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7h3OcQAAADbAAAADwAAAAAAAAAAAAAAAACXAgAAZHJzL2Rv&#10;d25yZXYueG1sUEsFBgAAAAAEAAQA9QAAAIgDAAAAAA==&#10;" path="m3,31c3,13,3,13,3,13,,13,,13,,13,,9,,9,,9,8,9,8,9,8,9,8,31,8,31,8,31l3,31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58" alt="background" style="position:absolute;left:12426;top:3556;width:426;height:717;visibility:visible;mso-wrap-style:square;v-text-anchor:top" coordsize="1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4qwwAA&#10;ANsAAAAPAAAAZHJzL2Rvd25yZXYueG1sRI9La8MwEITvgf4HsYXeYjkxDsWNEkKJofSWB+S6WOsH&#10;sVauJT/aX18FCj0OM/MNs93PphUj9a6xrGAVxSCIC6sbrhRcL/nyFYTzyBpby6Tgmxzsd0+LLWba&#10;Tnyi8ewrESDsMlRQe99lUrqiJoMush1x8ErbG/RB9pXUPU4Bblq5juONNNhwWKixo/eaivt5MAqS&#10;weXj6ma+0mucj+XwOemfY6XUy/N8eAPhafb/4b/2h1aQJvD4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f+4qwwAAANsAAAAPAAAAAAAAAAAAAAAAAJcCAABkcnMvZG93&#10;bnJldi54bWxQSwUGAAAAAAQABAD1AAAAhwMAAAAA&#10;" path="m12,5c12,5,11,5,10,5,9,5,7,6,5,9,5,22,5,22,5,22,,22,,22,,22,,,,,,,4,,4,,4,,5,4,5,4,5,4,7,1,8,,10,,11,,12,,13,0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59" alt="background" style="position:absolute;left:12947;top:3556;width:718;height:755;visibility:visible;mso-wrap-style:square;v-text-anchor:top" coordsize="2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gdlwwAA&#10;ANsAAAAPAAAAZHJzL2Rvd25yZXYueG1sRI9PSwMxFMTvQr9DeAVvNlutpaxNS5GK4qn/DvX22Dw3&#10;i5uXJXlu129vhILHYWZ+wyzXg29VTzE1gQ1MJwUo4irYhmsDp+PL3QJUEmSLbWAy8EMJ1qvRzRJL&#10;Gy68p/4gtcoQTiUacCJdqXWqHHlMk9ARZ+8zRI+SZay1jXjJcN/q+6KYa48N5wWHHT07qr4O395A&#10;d+63O+FtnaIrXh9whh+9vBtzOx42T6CEBvkPX9tv1sDjDP6+5B+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cgdlwwAAANsAAAAPAAAAAAAAAAAAAAAAAJcCAABkcnMvZG93&#10;bnJldi54bWxQSwUGAAAAAAQABAD1AAAAhwMAAAAA&#10;" path="m11,23c3,23,,18,,12,,4,4,,11,,18,,22,4,22,11,22,18,18,23,11,23xm11,4c7,4,5,7,5,11,5,15,7,18,11,18,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60" alt="background" style="position:absolute;left:13830;top:4044;width:190;height: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0IiBxgAA&#10;ANsAAAAPAAAAZHJzL2Rvd25yZXYueG1sRI9Ba8JAFITvhf6H5RV6kbpRUCS6itpUhB5EzaHHR/aZ&#10;hGTfxuxWo7++Kwg9DjPzDTNbdKYWF2pdaVnBoB+BIM6sLjlXkB6/PiYgnEfWWFsmBTdysJi/vsww&#10;1vbKe7ocfC4ChF2MCgrvm1hKlxVk0PVtQxy8k20N+iDbXOoWrwFuajmMorE0WHJYKLChdUFZdfg1&#10;Cqp78nkeJsfzTy89fae7VbUZcKLU+1u3nILw1Pn/8LO91QpGI3h8CT9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0IiBxgAAANsAAAAPAAAAAAAAAAAAAAAAAJcCAABkcnMv&#10;ZG93bnJldi54bWxQSwUGAAAAAAQABAD1AAAAigMAAAAA&#10;" fillcolor="#00313c [3205]" stroked="f"/>
                        <v:shape id="Freeform 82" o:spid="_x0000_s1061" alt="background" style="position:absolute;left:14217;top:3556;width:584;height:755;visibility:visible;mso-wrap-style:square;v-text-anchor:top" coordsize="1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0cswwAA&#10;ANsAAAAPAAAAZHJzL2Rvd25yZXYueG1sRI9Ba8JAFITvBf/D8gQvQTcKlRJdRZSC4KWNFj0+ss8k&#10;mH0bsq8a/323UOhxmJlvmOW6d426UxdqzwamkxQUceFtzaWB0/F9/AYqCLLFxjMZeFKA9WrwssTM&#10;+gd/0j2XUkUIhwwNVCJtpnUoKnIYJr4ljt7Vdw4lyq7UtsNHhLtGz9J0rh3WHBcqbGlbUXHLv50B&#10;uiTnOp8mh9MumV3csWw+RL6MGQ37zQKUUC//4b/23hp4ncPvl/gD9O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m0cswwAAANsAAAAPAAAAAAAAAAAAAAAAAJcCAABkcnMvZG93&#10;bnJldi54bWxQSwUGAAAAAAQABAD1AAAAhwMAAAAA&#10;" path="m14,22c14,20,14,20,14,20,12,22,10,23,7,23,2,23,,20,,16,,11,4,9,10,9,13,9,13,9,13,9,13,8,13,8,13,8,13,5,12,4,8,4,6,4,4,4,2,5,1,1,1,1,1,1,3,,6,,9,,16,,18,3,18,7,18,22,18,22,18,22l14,22xm13,12c10,12,10,12,10,12,7,12,5,14,5,16,5,17,6,19,8,19,10,19,12,18,13,17l13,12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62" alt="background" style="position:absolute;left:15030;top:3556;width:622;height:755;visibility:visible;mso-wrap-style:square;v-text-anchor:top" coordsize="19,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B/1xQAA&#10;ANsAAAAPAAAAZHJzL2Rvd25yZXYueG1sRI9Pa8JAFMTvgt9heUIvopsW6troJkhBsNCLfy7entnX&#10;JJh9G7Jbk/bTdwuCx2FmfsOs88E24kadrx1reJ4nIIgLZ2ouNZyO29kShA/IBhvHpOGHPOTZeLTG&#10;1Lie93Q7hFJECPsUNVQhtKmUvqjIop+7ljh6X66zGKLsSmk67CPcNvIlSRbSYs1xocKW3isqrodv&#10;q2H7pj6nV1Xix++lGXa9Otdq0Wr9NBk2KxCBhvAI39s7o+FVwf+X+AN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IH/XFAAAA2wAAAA8AAAAAAAAAAAAAAAAAlwIAAGRycy9k&#10;b3ducmV2LnhtbFBLBQYAAAAABAAEAPUAAACJAwAAAAA=&#10;" path="m15,22c15,19,15,19,15,19,12,22,10,23,7,23,2,23,,19,,14,,,,,,,5,,5,,5,,5,13,5,13,5,13,5,16,6,18,9,18,11,18,12,17,14,15,14,,14,,14,,19,,19,,19,,19,22,19,22,19,22l15,22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63" style="position:absolute;left:59091;top:912;width:22125;height:8883;visibility:visible;mso-wrap-style:square;v-text-anchor:top" coordsize="680,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HOlvQAA&#10;ANsAAAAPAAAAZHJzL2Rvd25yZXYueG1sRE/Pa8IwFL4P/B/CE7zNVEEZ1SgiCPHgYW7eH82zKW1e&#10;ShLb7r9fDoMdP77f++PkOjFQiI1nBatlAYK48qbhWsH31+X9A0RMyAY7z6TghyIcD7O3PZbGj/xJ&#10;wz3VIodwLFGBTakvpYyVJYdx6XvizD19cJgyDLU0Accc7jq5LoqtdNhwbrDY09lS1d5fTkHadF6b&#10;hwutvl0nbdvtiQmVWsyn0w5Eoin9i//c2ijY5LH5S/4B8vAL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FHHOlvQAAANsAAAAPAAAAAAAAAAAAAAAAAJcCAABkcnMvZG93bnJldi54&#10;bWxQSwUGAAAAAAQABAD1AAAAgQMAAAAA&#10;" path="m476,0c186,,79,86,,116,128,189,229,272,470,272,528,272,680,272,680,272,680,,680,,680,0l476,0xe" fillcolor="white [3212]" stroked="f">
                        <v:path arrowok="t" o:connecttype="custom" o:connectlocs="2147483646,0;0,2147483646;2147483646,2147483646;2147483646,2147483646;2147483646,0;2147483646,0" o:connectangles="0,0,0,0,0,0"/>
                      </v:shape>
                      <v:shape id="Freeform 104" o:spid="_x0000_s1064" alt="background" style="position:absolute;left:59103;top:929;width:22106;height:8861;visibility:visible;mso-wrap-style:square;v-text-anchor:top" coordsize="680,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t2XwgAA&#10;ANsAAAAPAAAAZHJzL2Rvd25yZXYueG1sRI9Ba8JAFITvQv/D8gq96cZCg0ldRYSW3lITwesj+0xS&#10;s29Ddk3iv3cLgsdhZr5h1tvJtGKg3jWWFSwXEQji0uqGKwXH4mu+AuE8ssbWMim4kYPt5mW2xlTb&#10;kQ805L4SAcIuRQW1910qpStrMugWtiMO3tn2Bn2QfSV1j2OAm1a+R1EsDTYcFmrsaF9TecmvRkEW&#10;X7PzPrnYMu++f+nvVHhpC6XeXqfdJwhPk3+GH+0freAjgf8v4QfIz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G3ZfCAAAA2wAAAA8AAAAAAAAAAAAAAAAAlwIAAGRycy9kb3du&#10;cmV2LnhtbFBLBQYAAAAABAAEAPUAAACGAwAAAAA=&#10;" adj="-11796480,,5400" path="m476,0c186,,79,86,,116,128,189,229,272,470,272,528,272,680,272,680,272,680,,680,,680,0l476,0xe" fillcolor="#f8f8f8" stroked="f">
                        <v:stroke joinstyle="miter"/>
                        <v:formulas/>
                        <v:path arrowok="t" o:connecttype="custom" o:connectlocs="2147483646,0;0,2147483646;2147483646,2147483646;2147483646,2147483646;2147483646,0;2147483646,0" o:connectangles="0,0,0,0,0,0" textboxrect="0,0,680,272"/>
                        <v:textbox>
                          <w:txbxContent>
                            <w:p w14:paraId="5AAAFB03" w14:textId="77777777" w:rsidR="007178C2" w:rsidRPr="007367A7" w:rsidRDefault="007178C2" w:rsidP="00076EE2">
                              <w:pPr>
                                <w:rPr>
                                  <w:rFonts w:eastAsia="Times New Roman"/>
                                  <w:color w:val="00A9CE" w:themeColor="accent1"/>
                                </w:rPr>
                              </w:pPr>
                            </w:p>
                          </w:txbxContent>
                        </v:textbox>
                      </v:shape>
                    </v:group>
                    <v:shape id="Picture 40" o:spid="_x0000_s1065" type="#_x0000_t75" alt="CSIRO logo" style="position:absolute;left:65836;top:863;width:8941;height:87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5&#10;OtPCAAAA2wAAAA8AAABkcnMvZG93bnJldi54bWxET89rwjAUvg/2P4Q38DbTeehcNcoYDEQ6RLdD&#10;vT2bZ1NsXmoTNfvvl4Ow48f3e76MthNXGnzrWMHLOANBXDvdcqPg5/vzeQrCB2SNnWNS8EselovH&#10;hzkW2t14S9ddaEQKYV+gAhNCX0jpa0MW/dj1xIk7usFiSHBopB7wlsJtJydZlkuLLacGgz19GKpP&#10;u4tVcCjPXVW5t3xj4lfE/bo8vnKp1Ogpvs9ABIrhX3x3r7SCPK1PX9IPkI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IuTrTwgAAANsAAAAPAAAAAAAAAAAAAAAAAJwCAABk&#10;cnMvZG93bnJldi54bWxQSwUGAAAAAAQABAD3AAAAiwMAAAAA&#10;">
                      <v:imagedata r:id="rId12" o:title="CSIRO logo"/>
                      <v:path arrowok="t"/>
                    </v:shape>
                  </v:group>
                </w:pict>
              </mc:Fallback>
            </mc:AlternateContent>
          </w:r>
          <w:proofErr w:type="spellStart"/>
          <w:r w:rsidR="00076EE2" w:rsidRPr="002111C3">
            <w:rPr>
              <w:sz w:val="72"/>
              <w:szCs w:val="72"/>
            </w:rPr>
            <w:t>TraNSIT</w:t>
          </w:r>
          <w:proofErr w:type="spellEnd"/>
          <w:r w:rsidR="008536BE" w:rsidRPr="002111C3">
            <w:rPr>
              <w:sz w:val="72"/>
              <w:szCs w:val="72"/>
            </w:rPr>
            <w:t>: Unlocking options for efficient logistics infrastructure in Australian a</w:t>
          </w:r>
          <w:r w:rsidR="00076EE2" w:rsidRPr="002111C3">
            <w:rPr>
              <w:sz w:val="72"/>
              <w:szCs w:val="72"/>
            </w:rPr>
            <w:t xml:space="preserve">griculture </w:t>
          </w:r>
        </w:p>
        <w:p w14:paraId="4190E4BF" w14:textId="5583001C" w:rsidR="00747F31" w:rsidRPr="00747F31" w:rsidRDefault="002111C3" w:rsidP="00C134F0">
          <w:pPr>
            <w:pStyle w:val="CoverTitle"/>
            <w:rPr>
              <w:b w:val="0"/>
              <w:sz w:val="32"/>
              <w:szCs w:val="32"/>
            </w:rPr>
          </w:pPr>
          <w:r>
            <w:rPr>
              <w:b w:val="0"/>
              <w:sz w:val="32"/>
              <w:szCs w:val="32"/>
            </w:rPr>
            <w:t>Final</w:t>
          </w:r>
          <w:r w:rsidR="00747F31">
            <w:rPr>
              <w:b w:val="0"/>
              <w:sz w:val="32"/>
              <w:szCs w:val="32"/>
            </w:rPr>
            <w:t xml:space="preserve"> Report</w:t>
          </w:r>
        </w:p>
        <w:p w14:paraId="6BA29C26" w14:textId="619F4801" w:rsidR="009A623D" w:rsidRPr="002111C3" w:rsidRDefault="0027075D" w:rsidP="00C134F0">
          <w:pPr>
            <w:pStyle w:val="CoverTitle"/>
            <w:rPr>
              <w:sz w:val="28"/>
              <w:szCs w:val="28"/>
            </w:rPr>
          </w:pPr>
          <w:r w:rsidRPr="002111C3">
            <w:rPr>
              <w:noProof/>
              <w:sz w:val="28"/>
              <w:szCs w:val="28"/>
            </w:rPr>
            <w:drawing>
              <wp:anchor distT="0" distB="0" distL="114300" distR="114300" simplePos="0" relativeHeight="251822592" behindDoc="0" locked="0" layoutInCell="1" allowOverlap="1" wp14:anchorId="2196852D" wp14:editId="1FD95A1C">
                <wp:simplePos x="0" y="0"/>
                <wp:positionH relativeFrom="column">
                  <wp:posOffset>5497830</wp:posOffset>
                </wp:positionH>
                <wp:positionV relativeFrom="page">
                  <wp:posOffset>3367405</wp:posOffset>
                </wp:positionV>
                <wp:extent cx="1280160" cy="1323975"/>
                <wp:effectExtent l="0" t="0" r="0" b="9525"/>
                <wp:wrapThrough wrapText="bothSides">
                  <wp:wrapPolygon edited="0">
                    <wp:start x="0" y="0"/>
                    <wp:lineTo x="0" y="21445"/>
                    <wp:lineTo x="21214" y="21445"/>
                    <wp:lineTo x="212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2151_1015_WP logo_B+W.JPG"/>
                        <pic:cNvPicPr/>
                      </pic:nvPicPr>
                      <pic:blipFill>
                        <a:blip r:embed="rId13" cstate="email">
                          <a:extLst>
                            <a:ext uri="{28A0092B-C50C-407E-A947-70E740481C1C}">
                              <a14:useLocalDpi xmlns:a14="http://schemas.microsoft.com/office/drawing/2010/main"/>
                            </a:ext>
                          </a:extLst>
                        </a:blip>
                        <a:stretch>
                          <a:fillRect/>
                        </a:stretch>
                      </pic:blipFill>
                      <pic:spPr>
                        <a:xfrm>
                          <a:off x="0" y="0"/>
                          <a:ext cx="1280160" cy="1323975"/>
                        </a:xfrm>
                        <a:prstGeom prst="rect">
                          <a:avLst/>
                        </a:prstGeom>
                      </pic:spPr>
                    </pic:pic>
                  </a:graphicData>
                </a:graphic>
                <wp14:sizeRelH relativeFrom="page">
                  <wp14:pctWidth>0</wp14:pctWidth>
                </wp14:sizeRelH>
                <wp14:sizeRelV relativeFrom="page">
                  <wp14:pctHeight>0</wp14:pctHeight>
                </wp14:sizeRelV>
              </wp:anchor>
            </w:drawing>
          </w:r>
        </w:p>
        <w:p w14:paraId="1A879433" w14:textId="293FFFAF" w:rsidR="009A623D" w:rsidRPr="002111C3" w:rsidRDefault="00EB2780" w:rsidP="00C134F0">
          <w:pPr>
            <w:pStyle w:val="BodyText"/>
            <w:rPr>
              <w:szCs w:val="24"/>
            </w:rPr>
          </w:pPr>
          <w:r>
            <w:rPr>
              <w:szCs w:val="24"/>
            </w:rPr>
            <w:t>July</w:t>
          </w:r>
          <w:r w:rsidR="00CB58E3">
            <w:rPr>
              <w:szCs w:val="24"/>
            </w:rPr>
            <w:t xml:space="preserve"> 2017</w:t>
          </w:r>
        </w:p>
        <w:p w14:paraId="3E0CB5F1" w14:textId="725F9AD8" w:rsidR="000C4D77" w:rsidRPr="002111C3" w:rsidRDefault="000C4D77" w:rsidP="000C4D77">
          <w:pPr>
            <w:pStyle w:val="BodyText"/>
            <w:spacing w:after="0"/>
            <w:rPr>
              <w:szCs w:val="24"/>
            </w:rPr>
          </w:pPr>
          <w:r>
            <w:rPr>
              <w:szCs w:val="24"/>
            </w:rPr>
            <w:t>Authors:</w:t>
          </w:r>
          <w:r w:rsidR="008536BE" w:rsidRPr="002111C3">
            <w:rPr>
              <w:szCs w:val="24"/>
            </w:rPr>
            <w:t xml:space="preserve"> Andrew Higgins</w:t>
          </w:r>
          <w:r>
            <w:rPr>
              <w:szCs w:val="24"/>
            </w:rPr>
            <w:t xml:space="preserve">, Stephen </w:t>
          </w:r>
          <w:proofErr w:type="spellStart"/>
          <w:r>
            <w:rPr>
              <w:szCs w:val="24"/>
            </w:rPr>
            <w:t>McFallan</w:t>
          </w:r>
          <w:proofErr w:type="spellEnd"/>
          <w:r>
            <w:rPr>
              <w:szCs w:val="24"/>
            </w:rPr>
            <w:t xml:space="preserve">, </w:t>
          </w:r>
          <w:r w:rsidR="00A468AD">
            <w:rPr>
              <w:szCs w:val="24"/>
            </w:rPr>
            <w:t xml:space="preserve">Adam McKeown, </w:t>
          </w:r>
          <w:r>
            <w:rPr>
              <w:szCs w:val="24"/>
            </w:rPr>
            <w:t>Caroline Bruce, Oswald Marinoni</w:t>
          </w:r>
          <w:r w:rsidR="00A468AD">
            <w:rPr>
              <w:szCs w:val="24"/>
            </w:rPr>
            <w:t xml:space="preserve">, </w:t>
          </w:r>
          <w:r>
            <w:rPr>
              <w:szCs w:val="24"/>
            </w:rPr>
            <w:t xml:space="preserve">Chris </w:t>
          </w:r>
          <w:proofErr w:type="spellStart"/>
          <w:r>
            <w:rPr>
              <w:szCs w:val="24"/>
            </w:rPr>
            <w:t>Chilcott</w:t>
          </w:r>
          <w:proofErr w:type="spellEnd"/>
          <w:r>
            <w:rPr>
              <w:szCs w:val="24"/>
            </w:rPr>
            <w:t>, Peter Stone</w:t>
          </w:r>
          <w:r w:rsidR="0039206A">
            <w:rPr>
              <w:szCs w:val="24"/>
            </w:rPr>
            <w:t xml:space="preserve">, Luis Laredo, Matt </w:t>
          </w:r>
          <w:proofErr w:type="spellStart"/>
          <w:r w:rsidR="0039206A">
            <w:rPr>
              <w:szCs w:val="24"/>
            </w:rPr>
            <w:t>Beaty</w:t>
          </w:r>
          <w:proofErr w:type="spellEnd"/>
        </w:p>
        <w:p w14:paraId="521DC2AB" w14:textId="20EAEAFF" w:rsidR="009A623D" w:rsidRPr="009A623D" w:rsidRDefault="007038D3" w:rsidP="009A623D">
          <w:pPr>
            <w:pStyle w:val="BodyText"/>
          </w:pPr>
          <w:r w:rsidRPr="007038D3">
            <w:rPr>
              <w:noProof/>
            </w:rPr>
            <w:drawing>
              <wp:anchor distT="0" distB="0" distL="114300" distR="114300" simplePos="0" relativeHeight="251781119" behindDoc="1" locked="0" layoutInCell="1" allowOverlap="1" wp14:anchorId="2683E5CD" wp14:editId="53E2FBA8">
                <wp:simplePos x="0" y="0"/>
                <wp:positionH relativeFrom="page">
                  <wp:align>left</wp:align>
                </wp:positionH>
                <wp:positionV relativeFrom="page">
                  <wp:posOffset>6032310</wp:posOffset>
                </wp:positionV>
                <wp:extent cx="7586302" cy="4661640"/>
                <wp:effectExtent l="0" t="0" r="0" b="5715"/>
                <wp:wrapThrough wrapText="bothSides">
                  <wp:wrapPolygon edited="0">
                    <wp:start x="0" y="0"/>
                    <wp:lineTo x="0" y="21538"/>
                    <wp:lineTo x="21535" y="21538"/>
                    <wp:lineTo x="21535" y="0"/>
                    <wp:lineTo x="0" y="0"/>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7586302" cy="4661640"/>
                        </a:xfrm>
                        <a:prstGeom prst="rect">
                          <a:avLst/>
                        </a:prstGeom>
                      </pic:spPr>
                    </pic:pic>
                  </a:graphicData>
                </a:graphic>
                <wp14:sizeRelH relativeFrom="page">
                  <wp14:pctWidth>0</wp14:pctWidth>
                </wp14:sizeRelH>
                <wp14:sizeRelV relativeFrom="page">
                  <wp14:pctHeight>0</wp14:pctHeight>
                </wp14:sizeRelV>
              </wp:anchor>
            </w:drawing>
          </w:r>
          <w:r w:rsidR="009A623D">
            <w:br w:type="page"/>
          </w:r>
        </w:p>
      </w:sdtContent>
    </w:sdt>
    <w:p w14:paraId="35CEEEFF" w14:textId="77777777" w:rsidR="00F64B09" w:rsidRPr="00D1044D" w:rsidRDefault="00F64B09" w:rsidP="00277398">
      <w:pPr>
        <w:pStyle w:val="VersoPageHeading"/>
        <w:jc w:val="both"/>
      </w:pPr>
      <w:r w:rsidRPr="00D1044D">
        <w:lastRenderedPageBreak/>
        <w:t>Citation</w:t>
      </w:r>
    </w:p>
    <w:p w14:paraId="5EB38B45" w14:textId="765CEF8B" w:rsidR="00F64B09" w:rsidRPr="00F444B7" w:rsidRDefault="002111C3" w:rsidP="00867EA6">
      <w:pPr>
        <w:pStyle w:val="BodyText"/>
        <w:jc w:val="both"/>
      </w:pPr>
      <w:r>
        <w:t>Higgins</w:t>
      </w:r>
      <w:r w:rsidR="00F64B09">
        <w:t xml:space="preserve"> </w:t>
      </w:r>
      <w:r>
        <w:t>AJ,</w:t>
      </w:r>
      <w:r w:rsidR="00F64B09">
        <w:t xml:space="preserve"> </w:t>
      </w:r>
      <w:proofErr w:type="spellStart"/>
      <w:r>
        <w:t>McFallan</w:t>
      </w:r>
      <w:proofErr w:type="spellEnd"/>
      <w:r>
        <w:t xml:space="preserve"> S, </w:t>
      </w:r>
      <w:r w:rsidR="00A468AD">
        <w:t>McKeown A</w:t>
      </w:r>
      <w:r w:rsidR="00277398">
        <w:t>,</w:t>
      </w:r>
      <w:r w:rsidR="00A468AD">
        <w:t xml:space="preserve"> </w:t>
      </w:r>
      <w:r>
        <w:t xml:space="preserve">Bruce C, Marinoni O, </w:t>
      </w:r>
      <w:proofErr w:type="spellStart"/>
      <w:r>
        <w:t>Chilcott</w:t>
      </w:r>
      <w:proofErr w:type="spellEnd"/>
      <w:r>
        <w:t xml:space="preserve"> C</w:t>
      </w:r>
      <w:r w:rsidR="00A468AD">
        <w:t>, Stone P</w:t>
      </w:r>
      <w:r w:rsidR="0039206A">
        <w:t>, Laredo</w:t>
      </w:r>
      <w:r w:rsidR="008F0FFE">
        <w:t xml:space="preserve"> L, </w:t>
      </w:r>
      <w:proofErr w:type="spellStart"/>
      <w:r w:rsidR="00277398">
        <w:t>B</w:t>
      </w:r>
      <w:r w:rsidR="0039206A">
        <w:t>eaty</w:t>
      </w:r>
      <w:proofErr w:type="spellEnd"/>
      <w:r w:rsidR="008F0FFE">
        <w:t xml:space="preserve"> M</w:t>
      </w:r>
      <w:r>
        <w:t xml:space="preserve"> (2017</w:t>
      </w:r>
      <w:r w:rsidR="00F64B09">
        <w:t xml:space="preserve">) </w:t>
      </w:r>
      <w:proofErr w:type="spellStart"/>
      <w:r w:rsidRPr="002111C3">
        <w:t>TraNSIT</w:t>
      </w:r>
      <w:proofErr w:type="spellEnd"/>
      <w:r w:rsidRPr="002111C3">
        <w:t>: Unlocking options for efficient logistics infrastructure in Australian agriculture</w:t>
      </w:r>
      <w:r w:rsidR="00F64B09">
        <w:t>. CSIRO, Australia.</w:t>
      </w:r>
      <w:r w:rsidR="00F64B09" w:rsidRPr="00E825CA">
        <w:t xml:space="preserve"> </w:t>
      </w:r>
    </w:p>
    <w:p w14:paraId="28F2BFB8" w14:textId="77777777" w:rsidR="00F64B09" w:rsidRDefault="00F64B09" w:rsidP="00867EA6">
      <w:pPr>
        <w:pStyle w:val="VersoPageHeading"/>
        <w:jc w:val="both"/>
      </w:pPr>
      <w:r>
        <w:t xml:space="preserve">Copyright </w:t>
      </w:r>
    </w:p>
    <w:p w14:paraId="03B1ADAB" w14:textId="7EC32005" w:rsidR="00F64B09" w:rsidRDefault="00F64B09" w:rsidP="00867EA6">
      <w:pPr>
        <w:pStyle w:val="BodyText"/>
        <w:jc w:val="both"/>
      </w:pPr>
      <w:r w:rsidRPr="004D7860">
        <w:t>© Commonwealth Scientific and Industrial Research Organisation 20</w:t>
      </w:r>
      <w:r w:rsidR="002111C3">
        <w:t>17</w:t>
      </w:r>
      <w:r>
        <w:t>. To the extent permitted by law, all rights are reserved and no part of this publication covered by copyright may be reproduced or copied in any form or by any means except with the written permission of CSIRO.</w:t>
      </w:r>
    </w:p>
    <w:p w14:paraId="526038F6" w14:textId="77777777" w:rsidR="00F64B09" w:rsidRDefault="00F64B09" w:rsidP="00867EA6">
      <w:pPr>
        <w:pStyle w:val="VersoPageHeading"/>
        <w:jc w:val="both"/>
      </w:pPr>
      <w:r>
        <w:t>Important disclaimer</w:t>
      </w:r>
    </w:p>
    <w:p w14:paraId="507605EA" w14:textId="77777777" w:rsidR="00F64B09" w:rsidRDefault="00F64B09" w:rsidP="00867EA6">
      <w:pPr>
        <w:pStyle w:val="BodyText"/>
        <w:jc w:val="both"/>
      </w:pPr>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5ACDC5F6" w14:textId="77777777" w:rsidR="00F64B09" w:rsidRDefault="00F64B09" w:rsidP="00F64B09">
      <w:pPr>
        <w:pStyle w:val="BodyText"/>
        <w:sectPr w:rsidR="00F64B09" w:rsidSect="005D5D01">
          <w:footerReference w:type="even" r:id="rId15"/>
          <w:footerReference w:type="default" r:id="rId16"/>
          <w:type w:val="continuous"/>
          <w:pgSz w:w="11906" w:h="16838" w:code="9"/>
          <w:pgMar w:top="1106" w:right="1134" w:bottom="1134" w:left="1134" w:header="510" w:footer="624" w:gutter="0"/>
          <w:pgNumType w:fmt="lowerRoman" w:start="1"/>
          <w:cols w:space="284"/>
          <w:titlePg/>
          <w:docGrid w:linePitch="360"/>
        </w:sectPr>
      </w:pPr>
      <w:r>
        <w:t>CSIRO i</w:t>
      </w:r>
      <w:r w:rsidRPr="002F6753">
        <w:t>s committed to providing web accessible content wherever possible. If you are having difficulties with accessing this document please contact</w:t>
      </w:r>
      <w:r>
        <w:t xml:space="preserve"> </w:t>
      </w:r>
      <w:hyperlink r:id="rId17" w:history="1">
        <w:r>
          <w:rPr>
            <w:rStyle w:val="Hyperlink"/>
          </w:rPr>
          <w:t>csiroenquiries@csiro.au</w:t>
        </w:r>
      </w:hyperlink>
      <w:r>
        <w:t xml:space="preserve">. </w:t>
      </w:r>
    </w:p>
    <w:p w14:paraId="30E35ABE" w14:textId="77777777" w:rsidR="00F64B09" w:rsidRDefault="00F64B09">
      <w:pPr>
        <w:spacing w:after="0"/>
      </w:pPr>
    </w:p>
    <w:p w14:paraId="1B8C6A3F" w14:textId="74D4B439" w:rsidR="00F64B09" w:rsidRDefault="00F64B09">
      <w:pPr>
        <w:spacing w:after="0"/>
        <w:rPr>
          <w:rFonts w:eastAsiaTheme="majorEastAsia" w:cstheme="majorBidi"/>
          <w:b/>
          <w:bCs/>
          <w:color w:val="00313C" w:themeColor="accent2"/>
          <w:sz w:val="44"/>
          <w:szCs w:val="28"/>
        </w:rPr>
      </w:pPr>
      <w:r>
        <w:br w:type="page"/>
      </w:r>
    </w:p>
    <w:p w14:paraId="5AC1FE73" w14:textId="34C84E8D" w:rsidR="00A943B2" w:rsidRPr="009A623D" w:rsidRDefault="00A943B2" w:rsidP="00295D30">
      <w:pPr>
        <w:pStyle w:val="Heading1noTOC"/>
        <w:tabs>
          <w:tab w:val="right" w:pos="9638"/>
        </w:tabs>
        <w:rPr>
          <w:kern w:val="28"/>
        </w:rPr>
      </w:pPr>
      <w:r w:rsidRPr="00890BD7">
        <w:lastRenderedPageBreak/>
        <w:t>Contents</w:t>
      </w:r>
      <w:r w:rsidR="00295D30">
        <w:tab/>
      </w:r>
    </w:p>
    <w:p w14:paraId="6EB29FE8" w14:textId="77777777" w:rsidR="005D3D24" w:rsidRDefault="000F252B">
      <w:pPr>
        <w:pStyle w:val="TOC2"/>
        <w:rPr>
          <w:rFonts w:asciiTheme="minorHAnsi" w:eastAsiaTheme="minorEastAsia" w:hAnsiTheme="minorHAnsi" w:cstheme="minorBidi"/>
          <w:color w:val="auto"/>
          <w:sz w:val="22"/>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484109892" w:history="1">
        <w:r w:rsidR="005D3D24" w:rsidRPr="001A7C53">
          <w:rPr>
            <w:rStyle w:val="Hyperlink"/>
          </w:rPr>
          <w:t>1</w:t>
        </w:r>
        <w:r w:rsidR="005D3D24">
          <w:rPr>
            <w:rFonts w:asciiTheme="minorHAnsi" w:eastAsiaTheme="minorEastAsia" w:hAnsiTheme="minorHAnsi" w:cstheme="minorBidi"/>
            <w:color w:val="auto"/>
            <w:sz w:val="22"/>
          </w:rPr>
          <w:tab/>
        </w:r>
        <w:r w:rsidR="005D3D24" w:rsidRPr="001A7C53">
          <w:rPr>
            <w:rStyle w:val="Hyperlink"/>
          </w:rPr>
          <w:t>Introduction</w:t>
        </w:r>
        <w:r w:rsidR="005D3D24">
          <w:rPr>
            <w:webHidden/>
          </w:rPr>
          <w:tab/>
        </w:r>
        <w:r w:rsidR="005D3D24">
          <w:rPr>
            <w:webHidden/>
          </w:rPr>
          <w:fldChar w:fldCharType="begin"/>
        </w:r>
        <w:r w:rsidR="005D3D24">
          <w:rPr>
            <w:webHidden/>
          </w:rPr>
          <w:instrText xml:space="preserve"> PAGEREF _Toc484109892 \h </w:instrText>
        </w:r>
        <w:r w:rsidR="005D3D24">
          <w:rPr>
            <w:webHidden/>
          </w:rPr>
        </w:r>
        <w:r w:rsidR="005D3D24">
          <w:rPr>
            <w:webHidden/>
          </w:rPr>
          <w:fldChar w:fldCharType="separate"/>
        </w:r>
        <w:r w:rsidR="00C9048C">
          <w:rPr>
            <w:webHidden/>
          </w:rPr>
          <w:t>10</w:t>
        </w:r>
        <w:r w:rsidR="005D3D24">
          <w:rPr>
            <w:webHidden/>
          </w:rPr>
          <w:fldChar w:fldCharType="end"/>
        </w:r>
      </w:hyperlink>
    </w:p>
    <w:p w14:paraId="55AD6BAF" w14:textId="77777777" w:rsidR="005D3D24" w:rsidRDefault="00E76D12">
      <w:pPr>
        <w:pStyle w:val="TOC2"/>
        <w:rPr>
          <w:rFonts w:asciiTheme="minorHAnsi" w:eastAsiaTheme="minorEastAsia" w:hAnsiTheme="minorHAnsi" w:cstheme="minorBidi"/>
          <w:color w:val="auto"/>
          <w:sz w:val="22"/>
        </w:rPr>
      </w:pPr>
      <w:hyperlink w:anchor="_Toc484109893" w:history="1">
        <w:r w:rsidR="005D3D24" w:rsidRPr="001A7C53">
          <w:rPr>
            <w:rStyle w:val="Hyperlink"/>
          </w:rPr>
          <w:t>2</w:t>
        </w:r>
        <w:r w:rsidR="005D3D24">
          <w:rPr>
            <w:rFonts w:asciiTheme="minorHAnsi" w:eastAsiaTheme="minorEastAsia" w:hAnsiTheme="minorHAnsi" w:cstheme="minorBidi"/>
            <w:color w:val="auto"/>
            <w:sz w:val="22"/>
          </w:rPr>
          <w:tab/>
        </w:r>
        <w:r w:rsidR="005D3D24" w:rsidRPr="001A7C53">
          <w:rPr>
            <w:rStyle w:val="Hyperlink"/>
          </w:rPr>
          <w:t>Methods to inform agricultural investments and regulatory changes</w:t>
        </w:r>
        <w:r w:rsidR="005D3D24">
          <w:rPr>
            <w:webHidden/>
          </w:rPr>
          <w:tab/>
        </w:r>
        <w:r w:rsidR="005D3D24">
          <w:rPr>
            <w:webHidden/>
          </w:rPr>
          <w:fldChar w:fldCharType="begin"/>
        </w:r>
        <w:r w:rsidR="005D3D24">
          <w:rPr>
            <w:webHidden/>
          </w:rPr>
          <w:instrText xml:space="preserve"> PAGEREF _Toc484109893 \h </w:instrText>
        </w:r>
        <w:r w:rsidR="005D3D24">
          <w:rPr>
            <w:webHidden/>
          </w:rPr>
        </w:r>
        <w:r w:rsidR="005D3D24">
          <w:rPr>
            <w:webHidden/>
          </w:rPr>
          <w:fldChar w:fldCharType="separate"/>
        </w:r>
        <w:r w:rsidR="00C9048C">
          <w:rPr>
            <w:webHidden/>
          </w:rPr>
          <w:t>12</w:t>
        </w:r>
        <w:r w:rsidR="005D3D24">
          <w:rPr>
            <w:webHidden/>
          </w:rPr>
          <w:fldChar w:fldCharType="end"/>
        </w:r>
      </w:hyperlink>
    </w:p>
    <w:p w14:paraId="790901B2" w14:textId="77777777" w:rsidR="005D3D24" w:rsidRDefault="00E76D12">
      <w:pPr>
        <w:pStyle w:val="TOC3"/>
        <w:rPr>
          <w:rFonts w:asciiTheme="minorHAnsi" w:eastAsiaTheme="minorEastAsia" w:hAnsiTheme="minorHAnsi" w:cstheme="minorBidi"/>
          <w:noProof/>
          <w:color w:val="auto"/>
          <w:sz w:val="22"/>
        </w:rPr>
      </w:pPr>
      <w:hyperlink w:anchor="_Toc484109894" w:history="1">
        <w:r w:rsidR="005D3D24" w:rsidRPr="001A7C53">
          <w:rPr>
            <w:rStyle w:val="Hyperlink"/>
            <w:noProof/>
          </w:rPr>
          <w:t>2.1</w:t>
        </w:r>
        <w:r w:rsidR="005D3D24">
          <w:rPr>
            <w:rFonts w:asciiTheme="minorHAnsi" w:eastAsiaTheme="minorEastAsia" w:hAnsiTheme="minorHAnsi" w:cstheme="minorBidi"/>
            <w:noProof/>
            <w:color w:val="auto"/>
            <w:sz w:val="22"/>
          </w:rPr>
          <w:tab/>
        </w:r>
        <w:r w:rsidR="005D3D24" w:rsidRPr="001A7C53">
          <w:rPr>
            <w:rStyle w:val="Hyperlink"/>
            <w:noProof/>
          </w:rPr>
          <w:t>Background to TraNSIT</w:t>
        </w:r>
        <w:r w:rsidR="005D3D24">
          <w:rPr>
            <w:noProof/>
            <w:webHidden/>
          </w:rPr>
          <w:tab/>
        </w:r>
        <w:r w:rsidR="005D3D24">
          <w:rPr>
            <w:noProof/>
            <w:webHidden/>
          </w:rPr>
          <w:fldChar w:fldCharType="begin"/>
        </w:r>
        <w:r w:rsidR="005D3D24">
          <w:rPr>
            <w:noProof/>
            <w:webHidden/>
          </w:rPr>
          <w:instrText xml:space="preserve"> PAGEREF _Toc484109894 \h </w:instrText>
        </w:r>
        <w:r w:rsidR="005D3D24">
          <w:rPr>
            <w:noProof/>
            <w:webHidden/>
          </w:rPr>
        </w:r>
        <w:r w:rsidR="005D3D24">
          <w:rPr>
            <w:noProof/>
            <w:webHidden/>
          </w:rPr>
          <w:fldChar w:fldCharType="separate"/>
        </w:r>
        <w:r w:rsidR="00C9048C">
          <w:rPr>
            <w:noProof/>
            <w:webHidden/>
          </w:rPr>
          <w:t>12</w:t>
        </w:r>
        <w:r w:rsidR="005D3D24">
          <w:rPr>
            <w:noProof/>
            <w:webHidden/>
          </w:rPr>
          <w:fldChar w:fldCharType="end"/>
        </w:r>
      </w:hyperlink>
    </w:p>
    <w:p w14:paraId="699303CC" w14:textId="77777777" w:rsidR="005D3D24" w:rsidRDefault="00E76D12">
      <w:pPr>
        <w:pStyle w:val="TOC3"/>
        <w:rPr>
          <w:rFonts w:asciiTheme="minorHAnsi" w:eastAsiaTheme="minorEastAsia" w:hAnsiTheme="minorHAnsi" w:cstheme="minorBidi"/>
          <w:noProof/>
          <w:color w:val="auto"/>
          <w:sz w:val="22"/>
        </w:rPr>
      </w:pPr>
      <w:hyperlink w:anchor="_Toc484109895" w:history="1">
        <w:r w:rsidR="005D3D24" w:rsidRPr="001A7C53">
          <w:rPr>
            <w:rStyle w:val="Hyperlink"/>
            <w:noProof/>
          </w:rPr>
          <w:t>2.2</w:t>
        </w:r>
        <w:r w:rsidR="005D3D24">
          <w:rPr>
            <w:rFonts w:asciiTheme="minorHAnsi" w:eastAsiaTheme="minorEastAsia" w:hAnsiTheme="minorHAnsi" w:cstheme="minorBidi"/>
            <w:noProof/>
            <w:color w:val="auto"/>
            <w:sz w:val="22"/>
          </w:rPr>
          <w:tab/>
        </w:r>
        <w:r w:rsidR="005D3D24" w:rsidRPr="001A7C53">
          <w:rPr>
            <w:rStyle w:val="Hyperlink"/>
            <w:noProof/>
          </w:rPr>
          <w:t>Methods</w:t>
        </w:r>
        <w:r w:rsidR="005D3D24">
          <w:rPr>
            <w:noProof/>
            <w:webHidden/>
          </w:rPr>
          <w:tab/>
        </w:r>
        <w:r w:rsidR="005D3D24">
          <w:rPr>
            <w:noProof/>
            <w:webHidden/>
          </w:rPr>
          <w:fldChar w:fldCharType="begin"/>
        </w:r>
        <w:r w:rsidR="005D3D24">
          <w:rPr>
            <w:noProof/>
            <w:webHidden/>
          </w:rPr>
          <w:instrText xml:space="preserve"> PAGEREF _Toc484109895 \h </w:instrText>
        </w:r>
        <w:r w:rsidR="005D3D24">
          <w:rPr>
            <w:noProof/>
            <w:webHidden/>
          </w:rPr>
        </w:r>
        <w:r w:rsidR="005D3D24">
          <w:rPr>
            <w:noProof/>
            <w:webHidden/>
          </w:rPr>
          <w:fldChar w:fldCharType="separate"/>
        </w:r>
        <w:r w:rsidR="00C9048C">
          <w:rPr>
            <w:noProof/>
            <w:webHidden/>
          </w:rPr>
          <w:t>13</w:t>
        </w:r>
        <w:r w:rsidR="005D3D24">
          <w:rPr>
            <w:noProof/>
            <w:webHidden/>
          </w:rPr>
          <w:fldChar w:fldCharType="end"/>
        </w:r>
      </w:hyperlink>
    </w:p>
    <w:p w14:paraId="480585F2" w14:textId="77777777" w:rsidR="005D3D24" w:rsidRDefault="00E76D12">
      <w:pPr>
        <w:pStyle w:val="TOC2"/>
        <w:rPr>
          <w:rFonts w:asciiTheme="minorHAnsi" w:eastAsiaTheme="minorEastAsia" w:hAnsiTheme="minorHAnsi" w:cstheme="minorBidi"/>
          <w:color w:val="auto"/>
          <w:sz w:val="22"/>
        </w:rPr>
      </w:pPr>
      <w:hyperlink w:anchor="_Toc484109896" w:history="1">
        <w:r w:rsidR="005D3D24" w:rsidRPr="001A7C53">
          <w:rPr>
            <w:rStyle w:val="Hyperlink"/>
          </w:rPr>
          <w:t>3</w:t>
        </w:r>
        <w:r w:rsidR="005D3D24">
          <w:rPr>
            <w:rFonts w:asciiTheme="minorHAnsi" w:eastAsiaTheme="minorEastAsia" w:hAnsiTheme="minorHAnsi" w:cstheme="minorBidi"/>
            <w:color w:val="auto"/>
            <w:sz w:val="22"/>
          </w:rPr>
          <w:tab/>
        </w:r>
        <w:r w:rsidR="005D3D24" w:rsidRPr="001A7C53">
          <w:rPr>
            <w:rStyle w:val="Hyperlink"/>
          </w:rPr>
          <w:t>Objectives</w:t>
        </w:r>
        <w:r w:rsidR="005D3D24">
          <w:rPr>
            <w:webHidden/>
          </w:rPr>
          <w:tab/>
        </w:r>
        <w:r w:rsidR="005D3D24">
          <w:rPr>
            <w:webHidden/>
          </w:rPr>
          <w:fldChar w:fldCharType="begin"/>
        </w:r>
        <w:r w:rsidR="005D3D24">
          <w:rPr>
            <w:webHidden/>
          </w:rPr>
          <w:instrText xml:space="preserve"> PAGEREF _Toc484109896 \h </w:instrText>
        </w:r>
        <w:r w:rsidR="005D3D24">
          <w:rPr>
            <w:webHidden/>
          </w:rPr>
        </w:r>
        <w:r w:rsidR="005D3D24">
          <w:rPr>
            <w:webHidden/>
          </w:rPr>
          <w:fldChar w:fldCharType="separate"/>
        </w:r>
        <w:r w:rsidR="00C9048C">
          <w:rPr>
            <w:webHidden/>
          </w:rPr>
          <w:t>15</w:t>
        </w:r>
        <w:r w:rsidR="005D3D24">
          <w:rPr>
            <w:webHidden/>
          </w:rPr>
          <w:fldChar w:fldCharType="end"/>
        </w:r>
      </w:hyperlink>
    </w:p>
    <w:p w14:paraId="16F070C7" w14:textId="77777777" w:rsidR="005D3D24" w:rsidRDefault="00E76D12">
      <w:pPr>
        <w:pStyle w:val="TOC2"/>
        <w:rPr>
          <w:rFonts w:asciiTheme="minorHAnsi" w:eastAsiaTheme="minorEastAsia" w:hAnsiTheme="minorHAnsi" w:cstheme="minorBidi"/>
          <w:color w:val="auto"/>
          <w:sz w:val="22"/>
        </w:rPr>
      </w:pPr>
      <w:hyperlink w:anchor="_Toc484109897" w:history="1">
        <w:r w:rsidR="005D3D24" w:rsidRPr="001A7C53">
          <w:rPr>
            <w:rStyle w:val="Hyperlink"/>
          </w:rPr>
          <w:t>4</w:t>
        </w:r>
        <w:r w:rsidR="005D3D24">
          <w:rPr>
            <w:rFonts w:asciiTheme="minorHAnsi" w:eastAsiaTheme="minorEastAsia" w:hAnsiTheme="minorHAnsi" w:cstheme="minorBidi"/>
            <w:color w:val="auto"/>
            <w:sz w:val="22"/>
          </w:rPr>
          <w:tab/>
        </w:r>
        <w:r w:rsidR="005D3D24" w:rsidRPr="001A7C53">
          <w:rPr>
            <w:rStyle w:val="Hyperlink"/>
          </w:rPr>
          <w:t>Adaptation of TraNSIT to each agricultural commodity</w:t>
        </w:r>
        <w:r w:rsidR="005D3D24">
          <w:rPr>
            <w:webHidden/>
          </w:rPr>
          <w:tab/>
        </w:r>
        <w:r w:rsidR="005D3D24">
          <w:rPr>
            <w:webHidden/>
          </w:rPr>
          <w:fldChar w:fldCharType="begin"/>
        </w:r>
        <w:r w:rsidR="005D3D24">
          <w:rPr>
            <w:webHidden/>
          </w:rPr>
          <w:instrText xml:space="preserve"> PAGEREF _Toc484109897 \h </w:instrText>
        </w:r>
        <w:r w:rsidR="005D3D24">
          <w:rPr>
            <w:webHidden/>
          </w:rPr>
        </w:r>
        <w:r w:rsidR="005D3D24">
          <w:rPr>
            <w:webHidden/>
          </w:rPr>
          <w:fldChar w:fldCharType="separate"/>
        </w:r>
        <w:r w:rsidR="00C9048C">
          <w:rPr>
            <w:webHidden/>
          </w:rPr>
          <w:t>16</w:t>
        </w:r>
        <w:r w:rsidR="005D3D24">
          <w:rPr>
            <w:webHidden/>
          </w:rPr>
          <w:fldChar w:fldCharType="end"/>
        </w:r>
      </w:hyperlink>
    </w:p>
    <w:p w14:paraId="2123504C" w14:textId="77777777" w:rsidR="005D3D24" w:rsidRDefault="00E76D12">
      <w:pPr>
        <w:pStyle w:val="TOC3"/>
        <w:rPr>
          <w:rFonts w:asciiTheme="minorHAnsi" w:eastAsiaTheme="minorEastAsia" w:hAnsiTheme="minorHAnsi" w:cstheme="minorBidi"/>
          <w:noProof/>
          <w:color w:val="auto"/>
          <w:sz w:val="22"/>
        </w:rPr>
      </w:pPr>
      <w:hyperlink w:anchor="_Toc484109898" w:history="1">
        <w:r w:rsidR="005D3D24" w:rsidRPr="001A7C53">
          <w:rPr>
            <w:rStyle w:val="Hyperlink"/>
            <w:noProof/>
          </w:rPr>
          <w:t>4.1</w:t>
        </w:r>
        <w:r w:rsidR="005D3D24">
          <w:rPr>
            <w:rFonts w:asciiTheme="minorHAnsi" w:eastAsiaTheme="minorEastAsia" w:hAnsiTheme="minorHAnsi" w:cstheme="minorBidi"/>
            <w:noProof/>
            <w:color w:val="auto"/>
            <w:sz w:val="22"/>
          </w:rPr>
          <w:tab/>
        </w:r>
        <w:r w:rsidR="005D3D24" w:rsidRPr="001A7C53">
          <w:rPr>
            <w:rStyle w:val="Hyperlink"/>
            <w:noProof/>
          </w:rPr>
          <w:t>Beef</w:t>
        </w:r>
        <w:r w:rsidR="005D3D24">
          <w:rPr>
            <w:noProof/>
            <w:webHidden/>
          </w:rPr>
          <w:tab/>
        </w:r>
        <w:r w:rsidR="005D3D24">
          <w:rPr>
            <w:noProof/>
            <w:webHidden/>
          </w:rPr>
          <w:fldChar w:fldCharType="begin"/>
        </w:r>
        <w:r w:rsidR="005D3D24">
          <w:rPr>
            <w:noProof/>
            <w:webHidden/>
          </w:rPr>
          <w:instrText xml:space="preserve"> PAGEREF _Toc484109898 \h </w:instrText>
        </w:r>
        <w:r w:rsidR="005D3D24">
          <w:rPr>
            <w:noProof/>
            <w:webHidden/>
          </w:rPr>
        </w:r>
        <w:r w:rsidR="005D3D24">
          <w:rPr>
            <w:noProof/>
            <w:webHidden/>
          </w:rPr>
          <w:fldChar w:fldCharType="separate"/>
        </w:r>
        <w:r w:rsidR="00C9048C">
          <w:rPr>
            <w:noProof/>
            <w:webHidden/>
          </w:rPr>
          <w:t>17</w:t>
        </w:r>
        <w:r w:rsidR="005D3D24">
          <w:rPr>
            <w:noProof/>
            <w:webHidden/>
          </w:rPr>
          <w:fldChar w:fldCharType="end"/>
        </w:r>
      </w:hyperlink>
    </w:p>
    <w:p w14:paraId="62CC2A75" w14:textId="77777777" w:rsidR="005D3D24" w:rsidRDefault="00E76D12">
      <w:pPr>
        <w:pStyle w:val="TOC3"/>
        <w:rPr>
          <w:rFonts w:asciiTheme="minorHAnsi" w:eastAsiaTheme="minorEastAsia" w:hAnsiTheme="minorHAnsi" w:cstheme="minorBidi"/>
          <w:noProof/>
          <w:color w:val="auto"/>
          <w:sz w:val="22"/>
        </w:rPr>
      </w:pPr>
      <w:hyperlink w:anchor="_Toc484109899" w:history="1">
        <w:r w:rsidR="005D3D24" w:rsidRPr="001A7C53">
          <w:rPr>
            <w:rStyle w:val="Hyperlink"/>
            <w:noProof/>
          </w:rPr>
          <w:t>4.2</w:t>
        </w:r>
        <w:r w:rsidR="005D3D24">
          <w:rPr>
            <w:rFonts w:asciiTheme="minorHAnsi" w:eastAsiaTheme="minorEastAsia" w:hAnsiTheme="minorHAnsi" w:cstheme="minorBidi"/>
            <w:noProof/>
            <w:color w:val="auto"/>
            <w:sz w:val="22"/>
          </w:rPr>
          <w:tab/>
        </w:r>
        <w:r w:rsidR="005D3D24" w:rsidRPr="001A7C53">
          <w:rPr>
            <w:rStyle w:val="Hyperlink"/>
            <w:noProof/>
          </w:rPr>
          <w:t>Grains (winter cereals)</w:t>
        </w:r>
        <w:r w:rsidR="005D3D24">
          <w:rPr>
            <w:noProof/>
            <w:webHidden/>
          </w:rPr>
          <w:tab/>
        </w:r>
        <w:r w:rsidR="005D3D24">
          <w:rPr>
            <w:noProof/>
            <w:webHidden/>
          </w:rPr>
          <w:fldChar w:fldCharType="begin"/>
        </w:r>
        <w:r w:rsidR="005D3D24">
          <w:rPr>
            <w:noProof/>
            <w:webHidden/>
          </w:rPr>
          <w:instrText xml:space="preserve"> PAGEREF _Toc484109899 \h </w:instrText>
        </w:r>
        <w:r w:rsidR="005D3D24">
          <w:rPr>
            <w:noProof/>
            <w:webHidden/>
          </w:rPr>
        </w:r>
        <w:r w:rsidR="005D3D24">
          <w:rPr>
            <w:noProof/>
            <w:webHidden/>
          </w:rPr>
          <w:fldChar w:fldCharType="separate"/>
        </w:r>
        <w:r w:rsidR="00C9048C">
          <w:rPr>
            <w:noProof/>
            <w:webHidden/>
          </w:rPr>
          <w:t>18</w:t>
        </w:r>
        <w:r w:rsidR="005D3D24">
          <w:rPr>
            <w:noProof/>
            <w:webHidden/>
          </w:rPr>
          <w:fldChar w:fldCharType="end"/>
        </w:r>
      </w:hyperlink>
    </w:p>
    <w:p w14:paraId="4D85A2D8" w14:textId="77777777" w:rsidR="005D3D24" w:rsidRDefault="00E76D12">
      <w:pPr>
        <w:pStyle w:val="TOC3"/>
        <w:rPr>
          <w:rFonts w:asciiTheme="minorHAnsi" w:eastAsiaTheme="minorEastAsia" w:hAnsiTheme="minorHAnsi" w:cstheme="minorBidi"/>
          <w:noProof/>
          <w:color w:val="auto"/>
          <w:sz w:val="22"/>
        </w:rPr>
      </w:pPr>
      <w:hyperlink w:anchor="_Toc484109900" w:history="1">
        <w:r w:rsidR="005D3D24" w:rsidRPr="001A7C53">
          <w:rPr>
            <w:rStyle w:val="Hyperlink"/>
            <w:noProof/>
          </w:rPr>
          <w:t>4.3</w:t>
        </w:r>
        <w:r w:rsidR="005D3D24">
          <w:rPr>
            <w:rFonts w:asciiTheme="minorHAnsi" w:eastAsiaTheme="minorEastAsia" w:hAnsiTheme="minorHAnsi" w:cstheme="minorBidi"/>
            <w:noProof/>
            <w:color w:val="auto"/>
            <w:sz w:val="22"/>
          </w:rPr>
          <w:tab/>
        </w:r>
        <w:r w:rsidR="005D3D24" w:rsidRPr="001A7C53">
          <w:rPr>
            <w:rStyle w:val="Hyperlink"/>
            <w:noProof/>
          </w:rPr>
          <w:t>Cotton</w:t>
        </w:r>
        <w:r w:rsidR="005D3D24">
          <w:rPr>
            <w:noProof/>
            <w:webHidden/>
          </w:rPr>
          <w:tab/>
        </w:r>
        <w:r w:rsidR="005D3D24">
          <w:rPr>
            <w:noProof/>
            <w:webHidden/>
          </w:rPr>
          <w:fldChar w:fldCharType="begin"/>
        </w:r>
        <w:r w:rsidR="005D3D24">
          <w:rPr>
            <w:noProof/>
            <w:webHidden/>
          </w:rPr>
          <w:instrText xml:space="preserve"> PAGEREF _Toc484109900 \h </w:instrText>
        </w:r>
        <w:r w:rsidR="005D3D24">
          <w:rPr>
            <w:noProof/>
            <w:webHidden/>
          </w:rPr>
        </w:r>
        <w:r w:rsidR="005D3D24">
          <w:rPr>
            <w:noProof/>
            <w:webHidden/>
          </w:rPr>
          <w:fldChar w:fldCharType="separate"/>
        </w:r>
        <w:r w:rsidR="00C9048C">
          <w:rPr>
            <w:noProof/>
            <w:webHidden/>
          </w:rPr>
          <w:t>20</w:t>
        </w:r>
        <w:r w:rsidR="005D3D24">
          <w:rPr>
            <w:noProof/>
            <w:webHidden/>
          </w:rPr>
          <w:fldChar w:fldCharType="end"/>
        </w:r>
      </w:hyperlink>
    </w:p>
    <w:p w14:paraId="1AC5183B" w14:textId="77777777" w:rsidR="005D3D24" w:rsidRDefault="00E76D12">
      <w:pPr>
        <w:pStyle w:val="TOC3"/>
        <w:rPr>
          <w:rFonts w:asciiTheme="minorHAnsi" w:eastAsiaTheme="minorEastAsia" w:hAnsiTheme="minorHAnsi" w:cstheme="minorBidi"/>
          <w:noProof/>
          <w:color w:val="auto"/>
          <w:sz w:val="22"/>
        </w:rPr>
      </w:pPr>
      <w:hyperlink w:anchor="_Toc484109901" w:history="1">
        <w:r w:rsidR="005D3D24" w:rsidRPr="001A7C53">
          <w:rPr>
            <w:rStyle w:val="Hyperlink"/>
            <w:noProof/>
          </w:rPr>
          <w:t>4.4</w:t>
        </w:r>
        <w:r w:rsidR="005D3D24">
          <w:rPr>
            <w:rFonts w:asciiTheme="minorHAnsi" w:eastAsiaTheme="minorEastAsia" w:hAnsiTheme="minorHAnsi" w:cstheme="minorBidi"/>
            <w:noProof/>
            <w:color w:val="auto"/>
            <w:sz w:val="22"/>
          </w:rPr>
          <w:tab/>
        </w:r>
        <w:r w:rsidR="005D3D24" w:rsidRPr="001A7C53">
          <w:rPr>
            <w:rStyle w:val="Hyperlink"/>
            <w:noProof/>
          </w:rPr>
          <w:t>Dairy</w:t>
        </w:r>
        <w:r w:rsidR="005D3D24">
          <w:rPr>
            <w:noProof/>
            <w:webHidden/>
          </w:rPr>
          <w:tab/>
        </w:r>
        <w:r w:rsidR="005D3D24">
          <w:rPr>
            <w:noProof/>
            <w:webHidden/>
          </w:rPr>
          <w:fldChar w:fldCharType="begin"/>
        </w:r>
        <w:r w:rsidR="005D3D24">
          <w:rPr>
            <w:noProof/>
            <w:webHidden/>
          </w:rPr>
          <w:instrText xml:space="preserve"> PAGEREF _Toc484109901 \h </w:instrText>
        </w:r>
        <w:r w:rsidR="005D3D24">
          <w:rPr>
            <w:noProof/>
            <w:webHidden/>
          </w:rPr>
        </w:r>
        <w:r w:rsidR="005D3D24">
          <w:rPr>
            <w:noProof/>
            <w:webHidden/>
          </w:rPr>
          <w:fldChar w:fldCharType="separate"/>
        </w:r>
        <w:r w:rsidR="00C9048C">
          <w:rPr>
            <w:noProof/>
            <w:webHidden/>
          </w:rPr>
          <w:t>21</w:t>
        </w:r>
        <w:r w:rsidR="005D3D24">
          <w:rPr>
            <w:noProof/>
            <w:webHidden/>
          </w:rPr>
          <w:fldChar w:fldCharType="end"/>
        </w:r>
      </w:hyperlink>
    </w:p>
    <w:p w14:paraId="163F4828" w14:textId="77777777" w:rsidR="005D3D24" w:rsidRDefault="00E76D12">
      <w:pPr>
        <w:pStyle w:val="TOC3"/>
        <w:rPr>
          <w:rFonts w:asciiTheme="minorHAnsi" w:eastAsiaTheme="minorEastAsia" w:hAnsiTheme="minorHAnsi" w:cstheme="minorBidi"/>
          <w:noProof/>
          <w:color w:val="auto"/>
          <w:sz w:val="22"/>
        </w:rPr>
      </w:pPr>
      <w:hyperlink w:anchor="_Toc484109902" w:history="1">
        <w:r w:rsidR="005D3D24" w:rsidRPr="001A7C53">
          <w:rPr>
            <w:rStyle w:val="Hyperlink"/>
            <w:noProof/>
          </w:rPr>
          <w:t>4.5</w:t>
        </w:r>
        <w:r w:rsidR="005D3D24">
          <w:rPr>
            <w:rFonts w:asciiTheme="minorHAnsi" w:eastAsiaTheme="minorEastAsia" w:hAnsiTheme="minorHAnsi" w:cstheme="minorBidi"/>
            <w:noProof/>
            <w:color w:val="auto"/>
            <w:sz w:val="22"/>
          </w:rPr>
          <w:tab/>
        </w:r>
        <w:r w:rsidR="005D3D24" w:rsidRPr="001A7C53">
          <w:rPr>
            <w:rStyle w:val="Hyperlink"/>
            <w:noProof/>
          </w:rPr>
          <w:t>Pigs</w:t>
        </w:r>
        <w:r w:rsidR="005D3D24">
          <w:rPr>
            <w:noProof/>
            <w:webHidden/>
          </w:rPr>
          <w:tab/>
        </w:r>
        <w:r w:rsidR="005D3D24">
          <w:rPr>
            <w:noProof/>
            <w:webHidden/>
          </w:rPr>
          <w:fldChar w:fldCharType="begin"/>
        </w:r>
        <w:r w:rsidR="005D3D24">
          <w:rPr>
            <w:noProof/>
            <w:webHidden/>
          </w:rPr>
          <w:instrText xml:space="preserve"> PAGEREF _Toc484109902 \h </w:instrText>
        </w:r>
        <w:r w:rsidR="005D3D24">
          <w:rPr>
            <w:noProof/>
            <w:webHidden/>
          </w:rPr>
        </w:r>
        <w:r w:rsidR="005D3D24">
          <w:rPr>
            <w:noProof/>
            <w:webHidden/>
          </w:rPr>
          <w:fldChar w:fldCharType="separate"/>
        </w:r>
        <w:r w:rsidR="00C9048C">
          <w:rPr>
            <w:noProof/>
            <w:webHidden/>
          </w:rPr>
          <w:t>22</w:t>
        </w:r>
        <w:r w:rsidR="005D3D24">
          <w:rPr>
            <w:noProof/>
            <w:webHidden/>
          </w:rPr>
          <w:fldChar w:fldCharType="end"/>
        </w:r>
      </w:hyperlink>
    </w:p>
    <w:p w14:paraId="14BFED44" w14:textId="77777777" w:rsidR="005D3D24" w:rsidRDefault="00E76D12">
      <w:pPr>
        <w:pStyle w:val="TOC3"/>
        <w:rPr>
          <w:rFonts w:asciiTheme="minorHAnsi" w:eastAsiaTheme="minorEastAsia" w:hAnsiTheme="minorHAnsi" w:cstheme="minorBidi"/>
          <w:noProof/>
          <w:color w:val="auto"/>
          <w:sz w:val="22"/>
        </w:rPr>
      </w:pPr>
      <w:hyperlink w:anchor="_Toc484109903" w:history="1">
        <w:r w:rsidR="005D3D24" w:rsidRPr="001A7C53">
          <w:rPr>
            <w:rStyle w:val="Hyperlink"/>
            <w:noProof/>
          </w:rPr>
          <w:t>4.6</w:t>
        </w:r>
        <w:r w:rsidR="005D3D24">
          <w:rPr>
            <w:rFonts w:asciiTheme="minorHAnsi" w:eastAsiaTheme="minorEastAsia" w:hAnsiTheme="minorHAnsi" w:cstheme="minorBidi"/>
            <w:noProof/>
            <w:color w:val="auto"/>
            <w:sz w:val="22"/>
          </w:rPr>
          <w:tab/>
        </w:r>
        <w:r w:rsidR="005D3D24" w:rsidRPr="001A7C53">
          <w:rPr>
            <w:rStyle w:val="Hyperlink"/>
            <w:noProof/>
          </w:rPr>
          <w:t>Sugar</w:t>
        </w:r>
        <w:r w:rsidR="005D3D24">
          <w:rPr>
            <w:noProof/>
            <w:webHidden/>
          </w:rPr>
          <w:tab/>
        </w:r>
        <w:r w:rsidR="005D3D24">
          <w:rPr>
            <w:noProof/>
            <w:webHidden/>
          </w:rPr>
          <w:fldChar w:fldCharType="begin"/>
        </w:r>
        <w:r w:rsidR="005D3D24">
          <w:rPr>
            <w:noProof/>
            <w:webHidden/>
          </w:rPr>
          <w:instrText xml:space="preserve"> PAGEREF _Toc484109903 \h </w:instrText>
        </w:r>
        <w:r w:rsidR="005D3D24">
          <w:rPr>
            <w:noProof/>
            <w:webHidden/>
          </w:rPr>
        </w:r>
        <w:r w:rsidR="005D3D24">
          <w:rPr>
            <w:noProof/>
            <w:webHidden/>
          </w:rPr>
          <w:fldChar w:fldCharType="separate"/>
        </w:r>
        <w:r w:rsidR="00C9048C">
          <w:rPr>
            <w:noProof/>
            <w:webHidden/>
          </w:rPr>
          <w:t>24</w:t>
        </w:r>
        <w:r w:rsidR="005D3D24">
          <w:rPr>
            <w:noProof/>
            <w:webHidden/>
          </w:rPr>
          <w:fldChar w:fldCharType="end"/>
        </w:r>
      </w:hyperlink>
    </w:p>
    <w:p w14:paraId="21FE0F2A" w14:textId="77777777" w:rsidR="005D3D24" w:rsidRDefault="00E76D12">
      <w:pPr>
        <w:pStyle w:val="TOC3"/>
        <w:rPr>
          <w:rFonts w:asciiTheme="minorHAnsi" w:eastAsiaTheme="minorEastAsia" w:hAnsiTheme="minorHAnsi" w:cstheme="minorBidi"/>
          <w:noProof/>
          <w:color w:val="auto"/>
          <w:sz w:val="22"/>
        </w:rPr>
      </w:pPr>
      <w:hyperlink w:anchor="_Toc484109904" w:history="1">
        <w:r w:rsidR="005D3D24" w:rsidRPr="001A7C53">
          <w:rPr>
            <w:rStyle w:val="Hyperlink"/>
            <w:noProof/>
          </w:rPr>
          <w:t>4.7</w:t>
        </w:r>
        <w:r w:rsidR="005D3D24">
          <w:rPr>
            <w:rFonts w:asciiTheme="minorHAnsi" w:eastAsiaTheme="minorEastAsia" w:hAnsiTheme="minorHAnsi" w:cstheme="minorBidi"/>
            <w:noProof/>
            <w:color w:val="auto"/>
            <w:sz w:val="22"/>
          </w:rPr>
          <w:tab/>
        </w:r>
        <w:r w:rsidR="005D3D24" w:rsidRPr="001A7C53">
          <w:rPr>
            <w:rStyle w:val="Hyperlink"/>
            <w:noProof/>
          </w:rPr>
          <w:t>Rice</w:t>
        </w:r>
        <w:r w:rsidR="005D3D24">
          <w:rPr>
            <w:noProof/>
            <w:webHidden/>
          </w:rPr>
          <w:tab/>
        </w:r>
        <w:r w:rsidR="005D3D24">
          <w:rPr>
            <w:noProof/>
            <w:webHidden/>
          </w:rPr>
          <w:fldChar w:fldCharType="begin"/>
        </w:r>
        <w:r w:rsidR="005D3D24">
          <w:rPr>
            <w:noProof/>
            <w:webHidden/>
          </w:rPr>
          <w:instrText xml:space="preserve"> PAGEREF _Toc484109904 \h </w:instrText>
        </w:r>
        <w:r w:rsidR="005D3D24">
          <w:rPr>
            <w:noProof/>
            <w:webHidden/>
          </w:rPr>
        </w:r>
        <w:r w:rsidR="005D3D24">
          <w:rPr>
            <w:noProof/>
            <w:webHidden/>
          </w:rPr>
          <w:fldChar w:fldCharType="separate"/>
        </w:r>
        <w:r w:rsidR="00C9048C">
          <w:rPr>
            <w:noProof/>
            <w:webHidden/>
          </w:rPr>
          <w:t>26</w:t>
        </w:r>
        <w:r w:rsidR="005D3D24">
          <w:rPr>
            <w:noProof/>
            <w:webHidden/>
          </w:rPr>
          <w:fldChar w:fldCharType="end"/>
        </w:r>
      </w:hyperlink>
    </w:p>
    <w:p w14:paraId="2A988059" w14:textId="77777777" w:rsidR="005D3D24" w:rsidRDefault="00E76D12">
      <w:pPr>
        <w:pStyle w:val="TOC3"/>
        <w:rPr>
          <w:rFonts w:asciiTheme="minorHAnsi" w:eastAsiaTheme="minorEastAsia" w:hAnsiTheme="minorHAnsi" w:cstheme="minorBidi"/>
          <w:noProof/>
          <w:color w:val="auto"/>
          <w:sz w:val="22"/>
        </w:rPr>
      </w:pPr>
      <w:hyperlink w:anchor="_Toc484109905" w:history="1">
        <w:r w:rsidR="005D3D24" w:rsidRPr="001A7C53">
          <w:rPr>
            <w:rStyle w:val="Hyperlink"/>
            <w:noProof/>
          </w:rPr>
          <w:t>4.8</w:t>
        </w:r>
        <w:r w:rsidR="005D3D24">
          <w:rPr>
            <w:rFonts w:asciiTheme="minorHAnsi" w:eastAsiaTheme="minorEastAsia" w:hAnsiTheme="minorHAnsi" w:cstheme="minorBidi"/>
            <w:noProof/>
            <w:color w:val="auto"/>
            <w:sz w:val="22"/>
          </w:rPr>
          <w:tab/>
        </w:r>
        <w:r w:rsidR="005D3D24" w:rsidRPr="001A7C53">
          <w:rPr>
            <w:rStyle w:val="Hyperlink"/>
            <w:noProof/>
          </w:rPr>
          <w:t>Horticulture</w:t>
        </w:r>
        <w:r w:rsidR="005D3D24">
          <w:rPr>
            <w:noProof/>
            <w:webHidden/>
          </w:rPr>
          <w:tab/>
        </w:r>
        <w:r w:rsidR="005D3D24">
          <w:rPr>
            <w:noProof/>
            <w:webHidden/>
          </w:rPr>
          <w:fldChar w:fldCharType="begin"/>
        </w:r>
        <w:r w:rsidR="005D3D24">
          <w:rPr>
            <w:noProof/>
            <w:webHidden/>
          </w:rPr>
          <w:instrText xml:space="preserve"> PAGEREF _Toc484109905 \h </w:instrText>
        </w:r>
        <w:r w:rsidR="005D3D24">
          <w:rPr>
            <w:noProof/>
            <w:webHidden/>
          </w:rPr>
        </w:r>
        <w:r w:rsidR="005D3D24">
          <w:rPr>
            <w:noProof/>
            <w:webHidden/>
          </w:rPr>
          <w:fldChar w:fldCharType="separate"/>
        </w:r>
        <w:r w:rsidR="00C9048C">
          <w:rPr>
            <w:noProof/>
            <w:webHidden/>
          </w:rPr>
          <w:t>27</w:t>
        </w:r>
        <w:r w:rsidR="005D3D24">
          <w:rPr>
            <w:noProof/>
            <w:webHidden/>
          </w:rPr>
          <w:fldChar w:fldCharType="end"/>
        </w:r>
      </w:hyperlink>
    </w:p>
    <w:p w14:paraId="378091C0" w14:textId="77777777" w:rsidR="005D3D24" w:rsidRDefault="00E76D12">
      <w:pPr>
        <w:pStyle w:val="TOC3"/>
        <w:rPr>
          <w:rFonts w:asciiTheme="minorHAnsi" w:eastAsiaTheme="minorEastAsia" w:hAnsiTheme="minorHAnsi" w:cstheme="minorBidi"/>
          <w:noProof/>
          <w:color w:val="auto"/>
          <w:sz w:val="22"/>
        </w:rPr>
      </w:pPr>
      <w:hyperlink w:anchor="_Toc484109906" w:history="1">
        <w:r w:rsidR="005D3D24" w:rsidRPr="001A7C53">
          <w:rPr>
            <w:rStyle w:val="Hyperlink"/>
            <w:noProof/>
          </w:rPr>
          <w:t>4.9</w:t>
        </w:r>
        <w:r w:rsidR="005D3D24">
          <w:rPr>
            <w:rFonts w:asciiTheme="minorHAnsi" w:eastAsiaTheme="minorEastAsia" w:hAnsiTheme="minorHAnsi" w:cstheme="minorBidi"/>
            <w:noProof/>
            <w:color w:val="auto"/>
            <w:sz w:val="22"/>
          </w:rPr>
          <w:tab/>
        </w:r>
        <w:r w:rsidR="005D3D24" w:rsidRPr="001A7C53">
          <w:rPr>
            <w:rStyle w:val="Hyperlink"/>
            <w:noProof/>
          </w:rPr>
          <w:t>Sheep/Goats</w:t>
        </w:r>
        <w:r w:rsidR="005D3D24">
          <w:rPr>
            <w:noProof/>
            <w:webHidden/>
          </w:rPr>
          <w:tab/>
        </w:r>
        <w:r w:rsidR="005D3D24">
          <w:rPr>
            <w:noProof/>
            <w:webHidden/>
          </w:rPr>
          <w:fldChar w:fldCharType="begin"/>
        </w:r>
        <w:r w:rsidR="005D3D24">
          <w:rPr>
            <w:noProof/>
            <w:webHidden/>
          </w:rPr>
          <w:instrText xml:space="preserve"> PAGEREF _Toc484109906 \h </w:instrText>
        </w:r>
        <w:r w:rsidR="005D3D24">
          <w:rPr>
            <w:noProof/>
            <w:webHidden/>
          </w:rPr>
        </w:r>
        <w:r w:rsidR="005D3D24">
          <w:rPr>
            <w:noProof/>
            <w:webHidden/>
          </w:rPr>
          <w:fldChar w:fldCharType="separate"/>
        </w:r>
        <w:r w:rsidR="00C9048C">
          <w:rPr>
            <w:noProof/>
            <w:webHidden/>
          </w:rPr>
          <w:t>29</w:t>
        </w:r>
        <w:r w:rsidR="005D3D24">
          <w:rPr>
            <w:noProof/>
            <w:webHidden/>
          </w:rPr>
          <w:fldChar w:fldCharType="end"/>
        </w:r>
      </w:hyperlink>
    </w:p>
    <w:p w14:paraId="5A644E29" w14:textId="77777777" w:rsidR="005D3D24" w:rsidRDefault="00E76D12">
      <w:pPr>
        <w:pStyle w:val="TOC3"/>
        <w:rPr>
          <w:rFonts w:asciiTheme="minorHAnsi" w:eastAsiaTheme="minorEastAsia" w:hAnsiTheme="minorHAnsi" w:cstheme="minorBidi"/>
          <w:noProof/>
          <w:color w:val="auto"/>
          <w:sz w:val="22"/>
        </w:rPr>
      </w:pPr>
      <w:hyperlink w:anchor="_Toc484109907" w:history="1">
        <w:r w:rsidR="005D3D24" w:rsidRPr="001A7C53">
          <w:rPr>
            <w:rStyle w:val="Hyperlink"/>
            <w:noProof/>
          </w:rPr>
          <w:t>4.10</w:t>
        </w:r>
        <w:r w:rsidR="005D3D24">
          <w:rPr>
            <w:rFonts w:asciiTheme="minorHAnsi" w:eastAsiaTheme="minorEastAsia" w:hAnsiTheme="minorHAnsi" w:cstheme="minorBidi"/>
            <w:noProof/>
            <w:color w:val="auto"/>
            <w:sz w:val="22"/>
          </w:rPr>
          <w:tab/>
        </w:r>
        <w:r w:rsidR="005D3D24" w:rsidRPr="001A7C53">
          <w:rPr>
            <w:rStyle w:val="Hyperlink"/>
            <w:noProof/>
          </w:rPr>
          <w:t>Chicken Meat</w:t>
        </w:r>
        <w:r w:rsidR="005D3D24">
          <w:rPr>
            <w:noProof/>
            <w:webHidden/>
          </w:rPr>
          <w:tab/>
        </w:r>
        <w:r w:rsidR="005D3D24">
          <w:rPr>
            <w:noProof/>
            <w:webHidden/>
          </w:rPr>
          <w:fldChar w:fldCharType="begin"/>
        </w:r>
        <w:r w:rsidR="005D3D24">
          <w:rPr>
            <w:noProof/>
            <w:webHidden/>
          </w:rPr>
          <w:instrText xml:space="preserve"> PAGEREF _Toc484109907 \h </w:instrText>
        </w:r>
        <w:r w:rsidR="005D3D24">
          <w:rPr>
            <w:noProof/>
            <w:webHidden/>
          </w:rPr>
        </w:r>
        <w:r w:rsidR="005D3D24">
          <w:rPr>
            <w:noProof/>
            <w:webHidden/>
          </w:rPr>
          <w:fldChar w:fldCharType="separate"/>
        </w:r>
        <w:r w:rsidR="00C9048C">
          <w:rPr>
            <w:noProof/>
            <w:webHidden/>
          </w:rPr>
          <w:t>31</w:t>
        </w:r>
        <w:r w:rsidR="005D3D24">
          <w:rPr>
            <w:noProof/>
            <w:webHidden/>
          </w:rPr>
          <w:fldChar w:fldCharType="end"/>
        </w:r>
      </w:hyperlink>
    </w:p>
    <w:p w14:paraId="55176BCF" w14:textId="77777777" w:rsidR="005D3D24" w:rsidRDefault="00E76D12">
      <w:pPr>
        <w:pStyle w:val="TOC3"/>
        <w:rPr>
          <w:rFonts w:asciiTheme="minorHAnsi" w:eastAsiaTheme="minorEastAsia" w:hAnsiTheme="minorHAnsi" w:cstheme="minorBidi"/>
          <w:noProof/>
          <w:color w:val="auto"/>
          <w:sz w:val="22"/>
        </w:rPr>
      </w:pPr>
      <w:hyperlink w:anchor="_Toc484109908" w:history="1">
        <w:r w:rsidR="005D3D24" w:rsidRPr="001A7C53">
          <w:rPr>
            <w:rStyle w:val="Hyperlink"/>
            <w:noProof/>
          </w:rPr>
          <w:t>4.11</w:t>
        </w:r>
        <w:r w:rsidR="005D3D24">
          <w:rPr>
            <w:rFonts w:asciiTheme="minorHAnsi" w:eastAsiaTheme="minorEastAsia" w:hAnsiTheme="minorHAnsi" w:cstheme="minorBidi"/>
            <w:noProof/>
            <w:color w:val="auto"/>
            <w:sz w:val="22"/>
          </w:rPr>
          <w:tab/>
        </w:r>
        <w:r w:rsidR="005D3D24" w:rsidRPr="001A7C53">
          <w:rPr>
            <w:rStyle w:val="Hyperlink"/>
            <w:noProof/>
          </w:rPr>
          <w:t>Buffalo</w:t>
        </w:r>
        <w:r w:rsidR="005D3D24">
          <w:rPr>
            <w:noProof/>
            <w:webHidden/>
          </w:rPr>
          <w:tab/>
        </w:r>
        <w:r w:rsidR="005D3D24">
          <w:rPr>
            <w:noProof/>
            <w:webHidden/>
          </w:rPr>
          <w:fldChar w:fldCharType="begin"/>
        </w:r>
        <w:r w:rsidR="005D3D24">
          <w:rPr>
            <w:noProof/>
            <w:webHidden/>
          </w:rPr>
          <w:instrText xml:space="preserve"> PAGEREF _Toc484109908 \h </w:instrText>
        </w:r>
        <w:r w:rsidR="005D3D24">
          <w:rPr>
            <w:noProof/>
            <w:webHidden/>
          </w:rPr>
        </w:r>
        <w:r w:rsidR="005D3D24">
          <w:rPr>
            <w:noProof/>
            <w:webHidden/>
          </w:rPr>
          <w:fldChar w:fldCharType="separate"/>
        </w:r>
        <w:r w:rsidR="00C9048C">
          <w:rPr>
            <w:noProof/>
            <w:webHidden/>
          </w:rPr>
          <w:t>33</w:t>
        </w:r>
        <w:r w:rsidR="005D3D24">
          <w:rPr>
            <w:noProof/>
            <w:webHidden/>
          </w:rPr>
          <w:fldChar w:fldCharType="end"/>
        </w:r>
      </w:hyperlink>
    </w:p>
    <w:p w14:paraId="7E8FDA22" w14:textId="77777777" w:rsidR="005D3D24" w:rsidRDefault="00E76D12">
      <w:pPr>
        <w:pStyle w:val="TOC3"/>
        <w:rPr>
          <w:rFonts w:asciiTheme="minorHAnsi" w:eastAsiaTheme="minorEastAsia" w:hAnsiTheme="minorHAnsi" w:cstheme="minorBidi"/>
          <w:noProof/>
          <w:color w:val="auto"/>
          <w:sz w:val="22"/>
        </w:rPr>
      </w:pPr>
      <w:hyperlink w:anchor="_Toc484109909" w:history="1">
        <w:r w:rsidR="005D3D24" w:rsidRPr="001A7C53">
          <w:rPr>
            <w:rStyle w:val="Hyperlink"/>
            <w:noProof/>
          </w:rPr>
          <w:t>4.12</w:t>
        </w:r>
        <w:r w:rsidR="005D3D24">
          <w:rPr>
            <w:rFonts w:asciiTheme="minorHAnsi" w:eastAsiaTheme="minorEastAsia" w:hAnsiTheme="minorHAnsi" w:cstheme="minorBidi"/>
            <w:noProof/>
            <w:color w:val="auto"/>
            <w:sz w:val="22"/>
          </w:rPr>
          <w:tab/>
        </w:r>
        <w:r w:rsidR="005D3D24" w:rsidRPr="001A7C53">
          <w:rPr>
            <w:rStyle w:val="Hyperlink"/>
            <w:noProof/>
          </w:rPr>
          <w:t>Other supply chains</w:t>
        </w:r>
        <w:r w:rsidR="005D3D24">
          <w:rPr>
            <w:noProof/>
            <w:webHidden/>
          </w:rPr>
          <w:tab/>
        </w:r>
        <w:r w:rsidR="005D3D24">
          <w:rPr>
            <w:noProof/>
            <w:webHidden/>
          </w:rPr>
          <w:fldChar w:fldCharType="begin"/>
        </w:r>
        <w:r w:rsidR="005D3D24">
          <w:rPr>
            <w:noProof/>
            <w:webHidden/>
          </w:rPr>
          <w:instrText xml:space="preserve"> PAGEREF _Toc484109909 \h </w:instrText>
        </w:r>
        <w:r w:rsidR="005D3D24">
          <w:rPr>
            <w:noProof/>
            <w:webHidden/>
          </w:rPr>
        </w:r>
        <w:r w:rsidR="005D3D24">
          <w:rPr>
            <w:noProof/>
            <w:webHidden/>
          </w:rPr>
          <w:fldChar w:fldCharType="separate"/>
        </w:r>
        <w:r w:rsidR="00C9048C">
          <w:rPr>
            <w:noProof/>
            <w:webHidden/>
          </w:rPr>
          <w:t>33</w:t>
        </w:r>
        <w:r w:rsidR="005D3D24">
          <w:rPr>
            <w:noProof/>
            <w:webHidden/>
          </w:rPr>
          <w:fldChar w:fldCharType="end"/>
        </w:r>
      </w:hyperlink>
    </w:p>
    <w:p w14:paraId="6FB046CE" w14:textId="77777777" w:rsidR="005D3D24" w:rsidRDefault="00E76D12">
      <w:pPr>
        <w:pStyle w:val="TOC3"/>
        <w:rPr>
          <w:rFonts w:asciiTheme="minorHAnsi" w:eastAsiaTheme="minorEastAsia" w:hAnsiTheme="minorHAnsi" w:cstheme="minorBidi"/>
          <w:noProof/>
          <w:color w:val="auto"/>
          <w:sz w:val="22"/>
        </w:rPr>
      </w:pPr>
      <w:hyperlink w:anchor="_Toc484109910" w:history="1">
        <w:r w:rsidR="005D3D24" w:rsidRPr="001A7C53">
          <w:rPr>
            <w:rStyle w:val="Hyperlink"/>
            <w:noProof/>
          </w:rPr>
          <w:t>4.13</w:t>
        </w:r>
        <w:r w:rsidR="005D3D24">
          <w:rPr>
            <w:rFonts w:asciiTheme="minorHAnsi" w:eastAsiaTheme="minorEastAsia" w:hAnsiTheme="minorHAnsi" w:cstheme="minorBidi"/>
            <w:noProof/>
            <w:color w:val="auto"/>
            <w:sz w:val="22"/>
          </w:rPr>
          <w:tab/>
        </w:r>
        <w:r w:rsidR="005D3D24" w:rsidRPr="001A7C53">
          <w:rPr>
            <w:rStyle w:val="Hyperlink"/>
            <w:noProof/>
          </w:rPr>
          <w:t>General statistics</w:t>
        </w:r>
        <w:r w:rsidR="005D3D24">
          <w:rPr>
            <w:noProof/>
            <w:webHidden/>
          </w:rPr>
          <w:tab/>
        </w:r>
        <w:r w:rsidR="005D3D24">
          <w:rPr>
            <w:noProof/>
            <w:webHidden/>
          </w:rPr>
          <w:fldChar w:fldCharType="begin"/>
        </w:r>
        <w:r w:rsidR="005D3D24">
          <w:rPr>
            <w:noProof/>
            <w:webHidden/>
          </w:rPr>
          <w:instrText xml:space="preserve"> PAGEREF _Toc484109910 \h </w:instrText>
        </w:r>
        <w:r w:rsidR="005D3D24">
          <w:rPr>
            <w:noProof/>
            <w:webHidden/>
          </w:rPr>
        </w:r>
        <w:r w:rsidR="005D3D24">
          <w:rPr>
            <w:noProof/>
            <w:webHidden/>
          </w:rPr>
          <w:fldChar w:fldCharType="separate"/>
        </w:r>
        <w:r w:rsidR="00C9048C">
          <w:rPr>
            <w:noProof/>
            <w:webHidden/>
          </w:rPr>
          <w:t>34</w:t>
        </w:r>
        <w:r w:rsidR="005D3D24">
          <w:rPr>
            <w:noProof/>
            <w:webHidden/>
          </w:rPr>
          <w:fldChar w:fldCharType="end"/>
        </w:r>
      </w:hyperlink>
    </w:p>
    <w:p w14:paraId="589941CC" w14:textId="77777777" w:rsidR="005D3D24" w:rsidRDefault="00E76D12">
      <w:pPr>
        <w:pStyle w:val="TOC2"/>
        <w:rPr>
          <w:rFonts w:asciiTheme="minorHAnsi" w:eastAsiaTheme="minorEastAsia" w:hAnsiTheme="minorHAnsi" w:cstheme="minorBidi"/>
          <w:color w:val="auto"/>
          <w:sz w:val="22"/>
        </w:rPr>
      </w:pPr>
      <w:hyperlink w:anchor="_Toc484109911" w:history="1">
        <w:r w:rsidR="005D3D24" w:rsidRPr="001A7C53">
          <w:rPr>
            <w:rStyle w:val="Hyperlink"/>
          </w:rPr>
          <w:t>5</w:t>
        </w:r>
        <w:r w:rsidR="005D3D24">
          <w:rPr>
            <w:rFonts w:asciiTheme="minorHAnsi" w:eastAsiaTheme="minorEastAsia" w:hAnsiTheme="minorHAnsi" w:cstheme="minorBidi"/>
            <w:color w:val="auto"/>
            <w:sz w:val="22"/>
          </w:rPr>
          <w:tab/>
        </w:r>
        <w:r w:rsidR="005D3D24" w:rsidRPr="001A7C53">
          <w:rPr>
            <w:rStyle w:val="Hyperlink"/>
          </w:rPr>
          <w:t>Baseline analysis</w:t>
        </w:r>
        <w:r w:rsidR="005D3D24">
          <w:rPr>
            <w:webHidden/>
          </w:rPr>
          <w:tab/>
        </w:r>
        <w:r w:rsidR="005D3D24">
          <w:rPr>
            <w:webHidden/>
          </w:rPr>
          <w:fldChar w:fldCharType="begin"/>
        </w:r>
        <w:r w:rsidR="005D3D24">
          <w:rPr>
            <w:webHidden/>
          </w:rPr>
          <w:instrText xml:space="preserve"> PAGEREF _Toc484109911 \h </w:instrText>
        </w:r>
        <w:r w:rsidR="005D3D24">
          <w:rPr>
            <w:webHidden/>
          </w:rPr>
        </w:r>
        <w:r w:rsidR="005D3D24">
          <w:rPr>
            <w:webHidden/>
          </w:rPr>
          <w:fldChar w:fldCharType="separate"/>
        </w:r>
        <w:r w:rsidR="00C9048C">
          <w:rPr>
            <w:webHidden/>
          </w:rPr>
          <w:t>39</w:t>
        </w:r>
        <w:r w:rsidR="005D3D24">
          <w:rPr>
            <w:webHidden/>
          </w:rPr>
          <w:fldChar w:fldCharType="end"/>
        </w:r>
      </w:hyperlink>
    </w:p>
    <w:p w14:paraId="0A7E1DC8" w14:textId="77777777" w:rsidR="005D3D24" w:rsidRDefault="00E76D12">
      <w:pPr>
        <w:pStyle w:val="TOC2"/>
        <w:rPr>
          <w:rFonts w:asciiTheme="minorHAnsi" w:eastAsiaTheme="minorEastAsia" w:hAnsiTheme="minorHAnsi" w:cstheme="minorBidi"/>
          <w:color w:val="auto"/>
          <w:sz w:val="22"/>
        </w:rPr>
      </w:pPr>
      <w:hyperlink w:anchor="_Toc484109912" w:history="1">
        <w:r w:rsidR="005D3D24" w:rsidRPr="001A7C53">
          <w:rPr>
            <w:rStyle w:val="Hyperlink"/>
          </w:rPr>
          <w:t>6</w:t>
        </w:r>
        <w:r w:rsidR="005D3D24">
          <w:rPr>
            <w:rFonts w:asciiTheme="minorHAnsi" w:eastAsiaTheme="minorEastAsia" w:hAnsiTheme="minorHAnsi" w:cstheme="minorBidi"/>
            <w:color w:val="auto"/>
            <w:sz w:val="22"/>
          </w:rPr>
          <w:tab/>
        </w:r>
        <w:r w:rsidR="005D3D24" w:rsidRPr="001A7C53">
          <w:rPr>
            <w:rStyle w:val="Hyperlink"/>
          </w:rPr>
          <w:t>Case Studies</w:t>
        </w:r>
        <w:r w:rsidR="005D3D24">
          <w:rPr>
            <w:webHidden/>
          </w:rPr>
          <w:tab/>
        </w:r>
        <w:r w:rsidR="005D3D24">
          <w:rPr>
            <w:webHidden/>
          </w:rPr>
          <w:fldChar w:fldCharType="begin"/>
        </w:r>
        <w:r w:rsidR="005D3D24">
          <w:rPr>
            <w:webHidden/>
          </w:rPr>
          <w:instrText xml:space="preserve"> PAGEREF _Toc484109912 \h </w:instrText>
        </w:r>
        <w:r w:rsidR="005D3D24">
          <w:rPr>
            <w:webHidden/>
          </w:rPr>
        </w:r>
        <w:r w:rsidR="005D3D24">
          <w:rPr>
            <w:webHidden/>
          </w:rPr>
          <w:fldChar w:fldCharType="separate"/>
        </w:r>
        <w:r w:rsidR="00C9048C">
          <w:rPr>
            <w:webHidden/>
          </w:rPr>
          <w:t>62</w:t>
        </w:r>
        <w:r w:rsidR="005D3D24">
          <w:rPr>
            <w:webHidden/>
          </w:rPr>
          <w:fldChar w:fldCharType="end"/>
        </w:r>
      </w:hyperlink>
    </w:p>
    <w:p w14:paraId="23494000" w14:textId="77777777" w:rsidR="005D3D24" w:rsidRDefault="00E76D12">
      <w:pPr>
        <w:pStyle w:val="TOC3"/>
        <w:rPr>
          <w:rFonts w:asciiTheme="minorHAnsi" w:eastAsiaTheme="minorEastAsia" w:hAnsiTheme="minorHAnsi" w:cstheme="minorBidi"/>
          <w:noProof/>
          <w:color w:val="auto"/>
          <w:sz w:val="22"/>
        </w:rPr>
      </w:pPr>
      <w:hyperlink w:anchor="_Toc484109913" w:history="1">
        <w:r w:rsidR="005D3D24" w:rsidRPr="001A7C53">
          <w:rPr>
            <w:rStyle w:val="Hyperlink"/>
            <w:noProof/>
          </w:rPr>
          <w:t>6.1</w:t>
        </w:r>
        <w:r w:rsidR="005D3D24">
          <w:rPr>
            <w:rFonts w:asciiTheme="minorHAnsi" w:eastAsiaTheme="minorEastAsia" w:hAnsiTheme="minorHAnsi" w:cstheme="minorBidi"/>
            <w:noProof/>
            <w:color w:val="auto"/>
            <w:sz w:val="22"/>
          </w:rPr>
          <w:tab/>
        </w:r>
        <w:r w:rsidR="005D3D24" w:rsidRPr="001A7C53">
          <w:rPr>
            <w:rStyle w:val="Hyperlink"/>
            <w:noProof/>
          </w:rPr>
          <w:t>Toowoomba Second Range Crossing (TSRC)</w:t>
        </w:r>
        <w:r w:rsidR="005D3D24">
          <w:rPr>
            <w:noProof/>
            <w:webHidden/>
          </w:rPr>
          <w:tab/>
        </w:r>
        <w:r w:rsidR="005D3D24">
          <w:rPr>
            <w:noProof/>
            <w:webHidden/>
          </w:rPr>
          <w:fldChar w:fldCharType="begin"/>
        </w:r>
        <w:r w:rsidR="005D3D24">
          <w:rPr>
            <w:noProof/>
            <w:webHidden/>
          </w:rPr>
          <w:instrText xml:space="preserve"> PAGEREF _Toc484109913 \h </w:instrText>
        </w:r>
        <w:r w:rsidR="005D3D24">
          <w:rPr>
            <w:noProof/>
            <w:webHidden/>
          </w:rPr>
        </w:r>
        <w:r w:rsidR="005D3D24">
          <w:rPr>
            <w:noProof/>
            <w:webHidden/>
          </w:rPr>
          <w:fldChar w:fldCharType="separate"/>
        </w:r>
        <w:r w:rsidR="00C9048C">
          <w:rPr>
            <w:noProof/>
            <w:webHidden/>
          </w:rPr>
          <w:t>62</w:t>
        </w:r>
        <w:r w:rsidR="005D3D24">
          <w:rPr>
            <w:noProof/>
            <w:webHidden/>
          </w:rPr>
          <w:fldChar w:fldCharType="end"/>
        </w:r>
      </w:hyperlink>
    </w:p>
    <w:p w14:paraId="4C28F845" w14:textId="77777777" w:rsidR="005D3D24" w:rsidRDefault="00E76D12">
      <w:pPr>
        <w:pStyle w:val="TOC3"/>
        <w:rPr>
          <w:rFonts w:asciiTheme="minorHAnsi" w:eastAsiaTheme="minorEastAsia" w:hAnsiTheme="minorHAnsi" w:cstheme="minorBidi"/>
          <w:noProof/>
          <w:color w:val="auto"/>
          <w:sz w:val="22"/>
        </w:rPr>
      </w:pPr>
      <w:hyperlink w:anchor="_Toc484109914" w:history="1">
        <w:r w:rsidR="005D3D24" w:rsidRPr="001A7C53">
          <w:rPr>
            <w:rStyle w:val="Hyperlink"/>
            <w:noProof/>
          </w:rPr>
          <w:t>6.2</w:t>
        </w:r>
        <w:r w:rsidR="005D3D24">
          <w:rPr>
            <w:rFonts w:asciiTheme="minorHAnsi" w:eastAsiaTheme="minorEastAsia" w:hAnsiTheme="minorHAnsi" w:cstheme="minorBidi"/>
            <w:noProof/>
            <w:color w:val="auto"/>
            <w:sz w:val="22"/>
          </w:rPr>
          <w:tab/>
        </w:r>
        <w:r w:rsidR="005D3D24" w:rsidRPr="001A7C53">
          <w:rPr>
            <w:rStyle w:val="Hyperlink"/>
            <w:noProof/>
          </w:rPr>
          <w:t>Higher mass limit for milk transport- Mt Gambier to Warrambool to Melbourne</w:t>
        </w:r>
        <w:r w:rsidR="005D3D24">
          <w:rPr>
            <w:noProof/>
            <w:webHidden/>
          </w:rPr>
          <w:tab/>
        </w:r>
        <w:r w:rsidR="005D3D24">
          <w:rPr>
            <w:noProof/>
            <w:webHidden/>
          </w:rPr>
          <w:fldChar w:fldCharType="begin"/>
        </w:r>
        <w:r w:rsidR="005D3D24">
          <w:rPr>
            <w:noProof/>
            <w:webHidden/>
          </w:rPr>
          <w:instrText xml:space="preserve"> PAGEREF _Toc484109914 \h </w:instrText>
        </w:r>
        <w:r w:rsidR="005D3D24">
          <w:rPr>
            <w:noProof/>
            <w:webHidden/>
          </w:rPr>
        </w:r>
        <w:r w:rsidR="005D3D24">
          <w:rPr>
            <w:noProof/>
            <w:webHidden/>
          </w:rPr>
          <w:fldChar w:fldCharType="separate"/>
        </w:r>
        <w:r w:rsidR="00C9048C">
          <w:rPr>
            <w:noProof/>
            <w:webHidden/>
          </w:rPr>
          <w:t>66</w:t>
        </w:r>
        <w:r w:rsidR="005D3D24">
          <w:rPr>
            <w:noProof/>
            <w:webHidden/>
          </w:rPr>
          <w:fldChar w:fldCharType="end"/>
        </w:r>
      </w:hyperlink>
    </w:p>
    <w:p w14:paraId="5AC958B7" w14:textId="77777777" w:rsidR="005D3D24" w:rsidRDefault="00E76D12">
      <w:pPr>
        <w:pStyle w:val="TOC3"/>
        <w:rPr>
          <w:rFonts w:asciiTheme="minorHAnsi" w:eastAsiaTheme="minorEastAsia" w:hAnsiTheme="minorHAnsi" w:cstheme="minorBidi"/>
          <w:noProof/>
          <w:color w:val="auto"/>
          <w:sz w:val="22"/>
        </w:rPr>
      </w:pPr>
      <w:hyperlink w:anchor="_Toc484109915" w:history="1">
        <w:r w:rsidR="005D3D24" w:rsidRPr="001A7C53">
          <w:rPr>
            <w:rStyle w:val="Hyperlink"/>
            <w:noProof/>
          </w:rPr>
          <w:t>6.3</w:t>
        </w:r>
        <w:r w:rsidR="005D3D24">
          <w:rPr>
            <w:rFonts w:asciiTheme="minorHAnsi" w:eastAsiaTheme="minorEastAsia" w:hAnsiTheme="minorHAnsi" w:cstheme="minorBidi"/>
            <w:noProof/>
            <w:color w:val="auto"/>
            <w:sz w:val="22"/>
          </w:rPr>
          <w:tab/>
        </w:r>
        <w:r w:rsidR="005D3D24" w:rsidRPr="001A7C53">
          <w:rPr>
            <w:rStyle w:val="Hyperlink"/>
            <w:noProof/>
          </w:rPr>
          <w:t>Sheep feedlot near Albany Western Australia.</w:t>
        </w:r>
        <w:r w:rsidR="005D3D24">
          <w:rPr>
            <w:noProof/>
            <w:webHidden/>
          </w:rPr>
          <w:tab/>
        </w:r>
        <w:r w:rsidR="005D3D24">
          <w:rPr>
            <w:noProof/>
            <w:webHidden/>
          </w:rPr>
          <w:fldChar w:fldCharType="begin"/>
        </w:r>
        <w:r w:rsidR="005D3D24">
          <w:rPr>
            <w:noProof/>
            <w:webHidden/>
          </w:rPr>
          <w:instrText xml:space="preserve"> PAGEREF _Toc484109915 \h </w:instrText>
        </w:r>
        <w:r w:rsidR="005D3D24">
          <w:rPr>
            <w:noProof/>
            <w:webHidden/>
          </w:rPr>
        </w:r>
        <w:r w:rsidR="005D3D24">
          <w:rPr>
            <w:noProof/>
            <w:webHidden/>
          </w:rPr>
          <w:fldChar w:fldCharType="separate"/>
        </w:r>
        <w:r w:rsidR="00C9048C">
          <w:rPr>
            <w:noProof/>
            <w:webHidden/>
          </w:rPr>
          <w:t>67</w:t>
        </w:r>
        <w:r w:rsidR="005D3D24">
          <w:rPr>
            <w:noProof/>
            <w:webHidden/>
          </w:rPr>
          <w:fldChar w:fldCharType="end"/>
        </w:r>
      </w:hyperlink>
    </w:p>
    <w:p w14:paraId="795D42AA" w14:textId="77777777" w:rsidR="005D3D24" w:rsidRDefault="00E76D12">
      <w:pPr>
        <w:pStyle w:val="TOC3"/>
        <w:rPr>
          <w:rFonts w:asciiTheme="minorHAnsi" w:eastAsiaTheme="minorEastAsia" w:hAnsiTheme="minorHAnsi" w:cstheme="minorBidi"/>
          <w:noProof/>
          <w:color w:val="auto"/>
          <w:sz w:val="22"/>
        </w:rPr>
      </w:pPr>
      <w:hyperlink w:anchor="_Toc484109916" w:history="1">
        <w:r w:rsidR="005D3D24" w:rsidRPr="001A7C53">
          <w:rPr>
            <w:rStyle w:val="Hyperlink"/>
            <w:noProof/>
          </w:rPr>
          <w:t>6.4</w:t>
        </w:r>
        <w:r w:rsidR="005D3D24">
          <w:rPr>
            <w:rFonts w:asciiTheme="minorHAnsi" w:eastAsiaTheme="minorEastAsia" w:hAnsiTheme="minorHAnsi" w:cstheme="minorBidi"/>
            <w:noProof/>
            <w:color w:val="auto"/>
            <w:sz w:val="22"/>
          </w:rPr>
          <w:tab/>
        </w:r>
        <w:r w:rsidR="005D3D24" w:rsidRPr="001A7C53">
          <w:rPr>
            <w:rStyle w:val="Hyperlink"/>
            <w:noProof/>
          </w:rPr>
          <w:t>Impact of road closures from flooding in the Forbes region in NSW</w:t>
        </w:r>
        <w:r w:rsidR="005D3D24">
          <w:rPr>
            <w:noProof/>
            <w:webHidden/>
          </w:rPr>
          <w:tab/>
        </w:r>
        <w:r w:rsidR="005D3D24">
          <w:rPr>
            <w:noProof/>
            <w:webHidden/>
          </w:rPr>
          <w:fldChar w:fldCharType="begin"/>
        </w:r>
        <w:r w:rsidR="005D3D24">
          <w:rPr>
            <w:noProof/>
            <w:webHidden/>
          </w:rPr>
          <w:instrText xml:space="preserve"> PAGEREF _Toc484109916 \h </w:instrText>
        </w:r>
        <w:r w:rsidR="005D3D24">
          <w:rPr>
            <w:noProof/>
            <w:webHidden/>
          </w:rPr>
        </w:r>
        <w:r w:rsidR="005D3D24">
          <w:rPr>
            <w:noProof/>
            <w:webHidden/>
          </w:rPr>
          <w:fldChar w:fldCharType="separate"/>
        </w:r>
        <w:r w:rsidR="00C9048C">
          <w:rPr>
            <w:noProof/>
            <w:webHidden/>
          </w:rPr>
          <w:t>69</w:t>
        </w:r>
        <w:r w:rsidR="005D3D24">
          <w:rPr>
            <w:noProof/>
            <w:webHidden/>
          </w:rPr>
          <w:fldChar w:fldCharType="end"/>
        </w:r>
      </w:hyperlink>
    </w:p>
    <w:p w14:paraId="09D359F7" w14:textId="77777777" w:rsidR="005D3D24" w:rsidRDefault="00E76D12">
      <w:pPr>
        <w:pStyle w:val="TOC3"/>
        <w:rPr>
          <w:rFonts w:asciiTheme="minorHAnsi" w:eastAsiaTheme="minorEastAsia" w:hAnsiTheme="minorHAnsi" w:cstheme="minorBidi"/>
          <w:noProof/>
          <w:color w:val="auto"/>
          <w:sz w:val="22"/>
        </w:rPr>
      </w:pPr>
      <w:hyperlink w:anchor="_Toc484109917" w:history="1">
        <w:r w:rsidR="005D3D24" w:rsidRPr="001A7C53">
          <w:rPr>
            <w:rStyle w:val="Hyperlink"/>
            <w:noProof/>
          </w:rPr>
          <w:t>6.5</w:t>
        </w:r>
        <w:r w:rsidR="005D3D24">
          <w:rPr>
            <w:rFonts w:asciiTheme="minorHAnsi" w:eastAsiaTheme="minorEastAsia" w:hAnsiTheme="minorHAnsi" w:cstheme="minorBidi"/>
            <w:noProof/>
            <w:color w:val="auto"/>
            <w:sz w:val="22"/>
          </w:rPr>
          <w:tab/>
        </w:r>
        <w:r w:rsidR="005D3D24" w:rsidRPr="001A7C53">
          <w:rPr>
            <w:rStyle w:val="Hyperlink"/>
            <w:noProof/>
          </w:rPr>
          <w:t>Evaluation of Northern Australian Beef Roads projects</w:t>
        </w:r>
        <w:r w:rsidR="005D3D24">
          <w:rPr>
            <w:noProof/>
            <w:webHidden/>
          </w:rPr>
          <w:tab/>
        </w:r>
        <w:r w:rsidR="005D3D24">
          <w:rPr>
            <w:noProof/>
            <w:webHidden/>
          </w:rPr>
          <w:fldChar w:fldCharType="begin"/>
        </w:r>
        <w:r w:rsidR="005D3D24">
          <w:rPr>
            <w:noProof/>
            <w:webHidden/>
          </w:rPr>
          <w:instrText xml:space="preserve"> PAGEREF _Toc484109917 \h </w:instrText>
        </w:r>
        <w:r w:rsidR="005D3D24">
          <w:rPr>
            <w:noProof/>
            <w:webHidden/>
          </w:rPr>
        </w:r>
        <w:r w:rsidR="005D3D24">
          <w:rPr>
            <w:noProof/>
            <w:webHidden/>
          </w:rPr>
          <w:fldChar w:fldCharType="separate"/>
        </w:r>
        <w:r w:rsidR="00C9048C">
          <w:rPr>
            <w:noProof/>
            <w:webHidden/>
          </w:rPr>
          <w:t>72</w:t>
        </w:r>
        <w:r w:rsidR="005D3D24">
          <w:rPr>
            <w:noProof/>
            <w:webHidden/>
          </w:rPr>
          <w:fldChar w:fldCharType="end"/>
        </w:r>
      </w:hyperlink>
    </w:p>
    <w:p w14:paraId="0C2F02EB" w14:textId="77777777" w:rsidR="005D3D24" w:rsidRDefault="00E76D12">
      <w:pPr>
        <w:pStyle w:val="TOC3"/>
        <w:rPr>
          <w:rFonts w:asciiTheme="minorHAnsi" w:eastAsiaTheme="minorEastAsia" w:hAnsiTheme="minorHAnsi" w:cstheme="minorBidi"/>
          <w:noProof/>
          <w:color w:val="auto"/>
          <w:sz w:val="22"/>
        </w:rPr>
      </w:pPr>
      <w:hyperlink w:anchor="_Toc484109918" w:history="1">
        <w:r w:rsidR="005D3D24" w:rsidRPr="001A7C53">
          <w:rPr>
            <w:rStyle w:val="Hyperlink"/>
            <w:noProof/>
          </w:rPr>
          <w:t>6.6</w:t>
        </w:r>
        <w:r w:rsidR="005D3D24">
          <w:rPr>
            <w:rFonts w:asciiTheme="minorHAnsi" w:eastAsiaTheme="minorEastAsia" w:hAnsiTheme="minorHAnsi" w:cstheme="minorBidi"/>
            <w:noProof/>
            <w:color w:val="auto"/>
            <w:sz w:val="22"/>
          </w:rPr>
          <w:tab/>
        </w:r>
        <w:r w:rsidR="005D3D24" w:rsidRPr="001A7C53">
          <w:rPr>
            <w:rStyle w:val="Hyperlink"/>
            <w:noProof/>
          </w:rPr>
          <w:t>Type 2 upgrade from Barringun Qld to Nyngan NSW</w:t>
        </w:r>
        <w:r w:rsidR="005D3D24">
          <w:rPr>
            <w:noProof/>
            <w:webHidden/>
          </w:rPr>
          <w:tab/>
        </w:r>
        <w:r w:rsidR="005D3D24">
          <w:rPr>
            <w:noProof/>
            <w:webHidden/>
          </w:rPr>
          <w:fldChar w:fldCharType="begin"/>
        </w:r>
        <w:r w:rsidR="005D3D24">
          <w:rPr>
            <w:noProof/>
            <w:webHidden/>
          </w:rPr>
          <w:instrText xml:space="preserve"> PAGEREF _Toc484109918 \h </w:instrText>
        </w:r>
        <w:r w:rsidR="005D3D24">
          <w:rPr>
            <w:noProof/>
            <w:webHidden/>
          </w:rPr>
        </w:r>
        <w:r w:rsidR="005D3D24">
          <w:rPr>
            <w:noProof/>
            <w:webHidden/>
          </w:rPr>
          <w:fldChar w:fldCharType="separate"/>
        </w:r>
        <w:r w:rsidR="00C9048C">
          <w:rPr>
            <w:noProof/>
            <w:webHidden/>
          </w:rPr>
          <w:t>74</w:t>
        </w:r>
        <w:r w:rsidR="005D3D24">
          <w:rPr>
            <w:noProof/>
            <w:webHidden/>
          </w:rPr>
          <w:fldChar w:fldCharType="end"/>
        </w:r>
      </w:hyperlink>
    </w:p>
    <w:p w14:paraId="028FAEF7" w14:textId="77777777" w:rsidR="005D3D24" w:rsidRDefault="00E76D12">
      <w:pPr>
        <w:pStyle w:val="TOC3"/>
        <w:rPr>
          <w:rFonts w:asciiTheme="minorHAnsi" w:eastAsiaTheme="minorEastAsia" w:hAnsiTheme="minorHAnsi" w:cstheme="minorBidi"/>
          <w:noProof/>
          <w:color w:val="auto"/>
          <w:sz w:val="22"/>
        </w:rPr>
      </w:pPr>
      <w:hyperlink w:anchor="_Toc484109919" w:history="1">
        <w:r w:rsidR="005D3D24" w:rsidRPr="001A7C53">
          <w:rPr>
            <w:rStyle w:val="Hyperlink"/>
            <w:noProof/>
          </w:rPr>
          <w:t>6.7</w:t>
        </w:r>
        <w:r w:rsidR="005D3D24">
          <w:rPr>
            <w:rFonts w:asciiTheme="minorHAnsi" w:eastAsiaTheme="minorEastAsia" w:hAnsiTheme="minorHAnsi" w:cstheme="minorBidi"/>
            <w:noProof/>
            <w:color w:val="auto"/>
            <w:sz w:val="22"/>
          </w:rPr>
          <w:tab/>
        </w:r>
        <w:r w:rsidR="005D3D24" w:rsidRPr="001A7C53">
          <w:rPr>
            <w:rStyle w:val="Hyperlink"/>
            <w:noProof/>
          </w:rPr>
          <w:t>All agriculture shifted from rail to road</w:t>
        </w:r>
        <w:r w:rsidR="005D3D24">
          <w:rPr>
            <w:noProof/>
            <w:webHidden/>
          </w:rPr>
          <w:tab/>
        </w:r>
        <w:r w:rsidR="005D3D24">
          <w:rPr>
            <w:noProof/>
            <w:webHidden/>
          </w:rPr>
          <w:fldChar w:fldCharType="begin"/>
        </w:r>
        <w:r w:rsidR="005D3D24">
          <w:rPr>
            <w:noProof/>
            <w:webHidden/>
          </w:rPr>
          <w:instrText xml:space="preserve"> PAGEREF _Toc484109919 \h </w:instrText>
        </w:r>
        <w:r w:rsidR="005D3D24">
          <w:rPr>
            <w:noProof/>
            <w:webHidden/>
          </w:rPr>
        </w:r>
        <w:r w:rsidR="005D3D24">
          <w:rPr>
            <w:noProof/>
            <w:webHidden/>
          </w:rPr>
          <w:fldChar w:fldCharType="separate"/>
        </w:r>
        <w:r w:rsidR="00C9048C">
          <w:rPr>
            <w:noProof/>
            <w:webHidden/>
          </w:rPr>
          <w:t>75</w:t>
        </w:r>
        <w:r w:rsidR="005D3D24">
          <w:rPr>
            <w:noProof/>
            <w:webHidden/>
          </w:rPr>
          <w:fldChar w:fldCharType="end"/>
        </w:r>
      </w:hyperlink>
    </w:p>
    <w:p w14:paraId="5D37F90B" w14:textId="77777777" w:rsidR="005D3D24" w:rsidRDefault="00E76D12">
      <w:pPr>
        <w:pStyle w:val="TOC2"/>
        <w:rPr>
          <w:rFonts w:asciiTheme="minorHAnsi" w:eastAsiaTheme="minorEastAsia" w:hAnsiTheme="minorHAnsi" w:cstheme="minorBidi"/>
          <w:color w:val="auto"/>
          <w:sz w:val="22"/>
        </w:rPr>
      </w:pPr>
      <w:hyperlink w:anchor="_Toc484109920" w:history="1">
        <w:r w:rsidR="005D3D24" w:rsidRPr="001A7C53">
          <w:rPr>
            <w:rStyle w:val="Hyperlink"/>
          </w:rPr>
          <w:t>7</w:t>
        </w:r>
        <w:r w:rsidR="005D3D24">
          <w:rPr>
            <w:rFonts w:asciiTheme="minorHAnsi" w:eastAsiaTheme="minorEastAsia" w:hAnsiTheme="minorHAnsi" w:cstheme="minorBidi"/>
            <w:color w:val="auto"/>
            <w:sz w:val="22"/>
          </w:rPr>
          <w:tab/>
        </w:r>
        <w:r w:rsidR="005D3D24" w:rsidRPr="001A7C53">
          <w:rPr>
            <w:rStyle w:val="Hyperlink"/>
          </w:rPr>
          <w:t>Sensitivities</w:t>
        </w:r>
        <w:r w:rsidR="005D3D24">
          <w:rPr>
            <w:webHidden/>
          </w:rPr>
          <w:tab/>
        </w:r>
        <w:r w:rsidR="005D3D24">
          <w:rPr>
            <w:webHidden/>
          </w:rPr>
          <w:fldChar w:fldCharType="begin"/>
        </w:r>
        <w:r w:rsidR="005D3D24">
          <w:rPr>
            <w:webHidden/>
          </w:rPr>
          <w:instrText xml:space="preserve"> PAGEREF _Toc484109920 \h </w:instrText>
        </w:r>
        <w:r w:rsidR="005D3D24">
          <w:rPr>
            <w:webHidden/>
          </w:rPr>
        </w:r>
        <w:r w:rsidR="005D3D24">
          <w:rPr>
            <w:webHidden/>
          </w:rPr>
          <w:fldChar w:fldCharType="separate"/>
        </w:r>
        <w:r w:rsidR="00C9048C">
          <w:rPr>
            <w:webHidden/>
          </w:rPr>
          <w:t>78</w:t>
        </w:r>
        <w:r w:rsidR="005D3D24">
          <w:rPr>
            <w:webHidden/>
          </w:rPr>
          <w:fldChar w:fldCharType="end"/>
        </w:r>
      </w:hyperlink>
    </w:p>
    <w:p w14:paraId="475A077F" w14:textId="77777777" w:rsidR="005D3D24" w:rsidRDefault="00E76D12">
      <w:pPr>
        <w:pStyle w:val="TOC2"/>
        <w:rPr>
          <w:rFonts w:asciiTheme="minorHAnsi" w:eastAsiaTheme="minorEastAsia" w:hAnsiTheme="minorHAnsi" w:cstheme="minorBidi"/>
          <w:color w:val="auto"/>
          <w:sz w:val="22"/>
        </w:rPr>
      </w:pPr>
      <w:hyperlink w:anchor="_Toc484109921" w:history="1">
        <w:r w:rsidR="005D3D24" w:rsidRPr="001A7C53">
          <w:rPr>
            <w:rStyle w:val="Hyperlink"/>
          </w:rPr>
          <w:t>8</w:t>
        </w:r>
        <w:r w:rsidR="005D3D24">
          <w:rPr>
            <w:rFonts w:asciiTheme="minorHAnsi" w:eastAsiaTheme="minorEastAsia" w:hAnsiTheme="minorHAnsi" w:cstheme="minorBidi"/>
            <w:color w:val="auto"/>
            <w:sz w:val="22"/>
          </w:rPr>
          <w:tab/>
        </w:r>
        <w:r w:rsidR="005D3D24" w:rsidRPr="001A7C53">
          <w:rPr>
            <w:rStyle w:val="Hyperlink"/>
          </w:rPr>
          <w:t>Next Steps</w:t>
        </w:r>
        <w:r w:rsidR="005D3D24">
          <w:rPr>
            <w:webHidden/>
          </w:rPr>
          <w:tab/>
        </w:r>
        <w:r w:rsidR="005D3D24">
          <w:rPr>
            <w:webHidden/>
          </w:rPr>
          <w:fldChar w:fldCharType="begin"/>
        </w:r>
        <w:r w:rsidR="005D3D24">
          <w:rPr>
            <w:webHidden/>
          </w:rPr>
          <w:instrText xml:space="preserve"> PAGEREF _Toc484109921 \h </w:instrText>
        </w:r>
        <w:r w:rsidR="005D3D24">
          <w:rPr>
            <w:webHidden/>
          </w:rPr>
        </w:r>
        <w:r w:rsidR="005D3D24">
          <w:rPr>
            <w:webHidden/>
          </w:rPr>
          <w:fldChar w:fldCharType="separate"/>
        </w:r>
        <w:r w:rsidR="00C9048C">
          <w:rPr>
            <w:webHidden/>
          </w:rPr>
          <w:t>79</w:t>
        </w:r>
        <w:r w:rsidR="005D3D24">
          <w:rPr>
            <w:webHidden/>
          </w:rPr>
          <w:fldChar w:fldCharType="end"/>
        </w:r>
      </w:hyperlink>
    </w:p>
    <w:p w14:paraId="63DE5E37" w14:textId="77777777" w:rsidR="005D3D24" w:rsidRDefault="00E76D12">
      <w:pPr>
        <w:pStyle w:val="TOC3"/>
        <w:rPr>
          <w:rFonts w:asciiTheme="minorHAnsi" w:eastAsiaTheme="minorEastAsia" w:hAnsiTheme="minorHAnsi" w:cstheme="minorBidi"/>
          <w:noProof/>
          <w:color w:val="auto"/>
          <w:sz w:val="22"/>
        </w:rPr>
      </w:pPr>
      <w:hyperlink w:anchor="_Toc484109922" w:history="1">
        <w:r w:rsidR="005D3D24" w:rsidRPr="001A7C53">
          <w:rPr>
            <w:rStyle w:val="Hyperlink"/>
            <w:noProof/>
          </w:rPr>
          <w:t>8.1</w:t>
        </w:r>
        <w:r w:rsidR="005D3D24">
          <w:rPr>
            <w:rFonts w:asciiTheme="minorHAnsi" w:eastAsiaTheme="minorEastAsia" w:hAnsiTheme="minorHAnsi" w:cstheme="minorBidi"/>
            <w:noProof/>
            <w:color w:val="auto"/>
            <w:sz w:val="22"/>
          </w:rPr>
          <w:tab/>
        </w:r>
        <w:r w:rsidR="005D3D24" w:rsidRPr="001A7C53">
          <w:rPr>
            <w:rStyle w:val="Hyperlink"/>
            <w:noProof/>
          </w:rPr>
          <w:t>Extension to rain and flood hazards</w:t>
        </w:r>
        <w:r w:rsidR="005D3D24">
          <w:rPr>
            <w:noProof/>
            <w:webHidden/>
          </w:rPr>
          <w:tab/>
        </w:r>
        <w:r w:rsidR="005D3D24">
          <w:rPr>
            <w:noProof/>
            <w:webHidden/>
          </w:rPr>
          <w:fldChar w:fldCharType="begin"/>
        </w:r>
        <w:r w:rsidR="005D3D24">
          <w:rPr>
            <w:noProof/>
            <w:webHidden/>
          </w:rPr>
          <w:instrText xml:space="preserve"> PAGEREF _Toc484109922 \h </w:instrText>
        </w:r>
        <w:r w:rsidR="005D3D24">
          <w:rPr>
            <w:noProof/>
            <w:webHidden/>
          </w:rPr>
        </w:r>
        <w:r w:rsidR="005D3D24">
          <w:rPr>
            <w:noProof/>
            <w:webHidden/>
          </w:rPr>
          <w:fldChar w:fldCharType="separate"/>
        </w:r>
        <w:r w:rsidR="00C9048C">
          <w:rPr>
            <w:noProof/>
            <w:webHidden/>
          </w:rPr>
          <w:t>79</w:t>
        </w:r>
        <w:r w:rsidR="005D3D24">
          <w:rPr>
            <w:noProof/>
            <w:webHidden/>
          </w:rPr>
          <w:fldChar w:fldCharType="end"/>
        </w:r>
      </w:hyperlink>
    </w:p>
    <w:p w14:paraId="64D13DF8" w14:textId="77777777" w:rsidR="005D3D24" w:rsidRDefault="00E76D12">
      <w:pPr>
        <w:pStyle w:val="TOC3"/>
        <w:rPr>
          <w:rFonts w:asciiTheme="minorHAnsi" w:eastAsiaTheme="minorEastAsia" w:hAnsiTheme="minorHAnsi" w:cstheme="minorBidi"/>
          <w:noProof/>
          <w:color w:val="auto"/>
          <w:sz w:val="22"/>
        </w:rPr>
      </w:pPr>
      <w:hyperlink w:anchor="_Toc484109923" w:history="1">
        <w:r w:rsidR="005D3D24" w:rsidRPr="001A7C53">
          <w:rPr>
            <w:rStyle w:val="Hyperlink"/>
            <w:noProof/>
          </w:rPr>
          <w:t>8.2</w:t>
        </w:r>
        <w:r w:rsidR="005D3D24">
          <w:rPr>
            <w:rFonts w:asciiTheme="minorHAnsi" w:eastAsiaTheme="minorEastAsia" w:hAnsiTheme="minorHAnsi" w:cstheme="minorBidi"/>
            <w:noProof/>
            <w:color w:val="auto"/>
            <w:sz w:val="22"/>
          </w:rPr>
          <w:tab/>
        </w:r>
        <w:r w:rsidR="005D3D24" w:rsidRPr="001A7C53">
          <w:rPr>
            <w:rStyle w:val="Hyperlink"/>
            <w:noProof/>
          </w:rPr>
          <w:t>Extension to broader freight</w:t>
        </w:r>
        <w:r w:rsidR="005D3D24">
          <w:rPr>
            <w:noProof/>
            <w:webHidden/>
          </w:rPr>
          <w:tab/>
        </w:r>
        <w:r w:rsidR="005D3D24">
          <w:rPr>
            <w:noProof/>
            <w:webHidden/>
          </w:rPr>
          <w:fldChar w:fldCharType="begin"/>
        </w:r>
        <w:r w:rsidR="005D3D24">
          <w:rPr>
            <w:noProof/>
            <w:webHidden/>
          </w:rPr>
          <w:instrText xml:space="preserve"> PAGEREF _Toc484109923 \h </w:instrText>
        </w:r>
        <w:r w:rsidR="005D3D24">
          <w:rPr>
            <w:noProof/>
            <w:webHidden/>
          </w:rPr>
        </w:r>
        <w:r w:rsidR="005D3D24">
          <w:rPr>
            <w:noProof/>
            <w:webHidden/>
          </w:rPr>
          <w:fldChar w:fldCharType="separate"/>
        </w:r>
        <w:r w:rsidR="00C9048C">
          <w:rPr>
            <w:noProof/>
            <w:webHidden/>
          </w:rPr>
          <w:t>79</w:t>
        </w:r>
        <w:r w:rsidR="005D3D24">
          <w:rPr>
            <w:noProof/>
            <w:webHidden/>
          </w:rPr>
          <w:fldChar w:fldCharType="end"/>
        </w:r>
      </w:hyperlink>
    </w:p>
    <w:p w14:paraId="4A4332B4" w14:textId="77777777" w:rsidR="005D3D24" w:rsidRDefault="00E76D12">
      <w:pPr>
        <w:pStyle w:val="TOC3"/>
        <w:rPr>
          <w:rFonts w:asciiTheme="minorHAnsi" w:eastAsiaTheme="minorEastAsia" w:hAnsiTheme="minorHAnsi" w:cstheme="minorBidi"/>
          <w:noProof/>
          <w:color w:val="auto"/>
          <w:sz w:val="22"/>
        </w:rPr>
      </w:pPr>
      <w:hyperlink w:anchor="_Toc484109924" w:history="1">
        <w:r w:rsidR="005D3D24" w:rsidRPr="001A7C53">
          <w:rPr>
            <w:rStyle w:val="Hyperlink"/>
            <w:noProof/>
          </w:rPr>
          <w:t>8.3</w:t>
        </w:r>
        <w:r w:rsidR="005D3D24">
          <w:rPr>
            <w:rFonts w:asciiTheme="minorHAnsi" w:eastAsiaTheme="minorEastAsia" w:hAnsiTheme="minorHAnsi" w:cstheme="minorBidi"/>
            <w:noProof/>
            <w:color w:val="auto"/>
            <w:sz w:val="22"/>
          </w:rPr>
          <w:tab/>
        </w:r>
        <w:r w:rsidR="005D3D24" w:rsidRPr="001A7C53">
          <w:rPr>
            <w:rStyle w:val="Hyperlink"/>
            <w:noProof/>
          </w:rPr>
          <w:t>National Freight and Supply Chain Strategy</w:t>
        </w:r>
        <w:r w:rsidR="005D3D24">
          <w:rPr>
            <w:noProof/>
            <w:webHidden/>
          </w:rPr>
          <w:tab/>
        </w:r>
        <w:r w:rsidR="005D3D24">
          <w:rPr>
            <w:noProof/>
            <w:webHidden/>
          </w:rPr>
          <w:fldChar w:fldCharType="begin"/>
        </w:r>
        <w:r w:rsidR="005D3D24">
          <w:rPr>
            <w:noProof/>
            <w:webHidden/>
          </w:rPr>
          <w:instrText xml:space="preserve"> PAGEREF _Toc484109924 \h </w:instrText>
        </w:r>
        <w:r w:rsidR="005D3D24">
          <w:rPr>
            <w:noProof/>
            <w:webHidden/>
          </w:rPr>
        </w:r>
        <w:r w:rsidR="005D3D24">
          <w:rPr>
            <w:noProof/>
            <w:webHidden/>
          </w:rPr>
          <w:fldChar w:fldCharType="separate"/>
        </w:r>
        <w:r w:rsidR="00C9048C">
          <w:rPr>
            <w:noProof/>
            <w:webHidden/>
          </w:rPr>
          <w:t>80</w:t>
        </w:r>
        <w:r w:rsidR="005D3D24">
          <w:rPr>
            <w:noProof/>
            <w:webHidden/>
          </w:rPr>
          <w:fldChar w:fldCharType="end"/>
        </w:r>
      </w:hyperlink>
    </w:p>
    <w:p w14:paraId="0EFCF48B" w14:textId="77777777" w:rsidR="005D3D24" w:rsidRDefault="00E76D12">
      <w:pPr>
        <w:pStyle w:val="TOC3"/>
        <w:rPr>
          <w:rFonts w:asciiTheme="minorHAnsi" w:eastAsiaTheme="minorEastAsia" w:hAnsiTheme="minorHAnsi" w:cstheme="minorBidi"/>
          <w:noProof/>
          <w:color w:val="auto"/>
          <w:sz w:val="22"/>
        </w:rPr>
      </w:pPr>
      <w:hyperlink w:anchor="_Toc484109925" w:history="1">
        <w:r w:rsidR="005D3D24" w:rsidRPr="001A7C53">
          <w:rPr>
            <w:rStyle w:val="Hyperlink"/>
            <w:noProof/>
          </w:rPr>
          <w:t>8.4</w:t>
        </w:r>
        <w:r w:rsidR="005D3D24">
          <w:rPr>
            <w:rFonts w:asciiTheme="minorHAnsi" w:eastAsiaTheme="minorEastAsia" w:hAnsiTheme="minorHAnsi" w:cstheme="minorBidi"/>
            <w:noProof/>
            <w:color w:val="auto"/>
            <w:sz w:val="22"/>
          </w:rPr>
          <w:tab/>
        </w:r>
        <w:r w:rsidR="005D3D24" w:rsidRPr="001A7C53">
          <w:rPr>
            <w:rStyle w:val="Hyperlink"/>
            <w:noProof/>
          </w:rPr>
          <w:t>Web based version of TraNSIT</w:t>
        </w:r>
        <w:r w:rsidR="005D3D24">
          <w:rPr>
            <w:noProof/>
            <w:webHidden/>
          </w:rPr>
          <w:tab/>
        </w:r>
        <w:r w:rsidR="005D3D24">
          <w:rPr>
            <w:noProof/>
            <w:webHidden/>
          </w:rPr>
          <w:fldChar w:fldCharType="begin"/>
        </w:r>
        <w:r w:rsidR="005D3D24">
          <w:rPr>
            <w:noProof/>
            <w:webHidden/>
          </w:rPr>
          <w:instrText xml:space="preserve"> PAGEREF _Toc484109925 \h </w:instrText>
        </w:r>
        <w:r w:rsidR="005D3D24">
          <w:rPr>
            <w:noProof/>
            <w:webHidden/>
          </w:rPr>
        </w:r>
        <w:r w:rsidR="005D3D24">
          <w:rPr>
            <w:noProof/>
            <w:webHidden/>
          </w:rPr>
          <w:fldChar w:fldCharType="separate"/>
        </w:r>
        <w:r w:rsidR="00C9048C">
          <w:rPr>
            <w:noProof/>
            <w:webHidden/>
          </w:rPr>
          <w:t>80</w:t>
        </w:r>
        <w:r w:rsidR="005D3D24">
          <w:rPr>
            <w:noProof/>
            <w:webHidden/>
          </w:rPr>
          <w:fldChar w:fldCharType="end"/>
        </w:r>
      </w:hyperlink>
    </w:p>
    <w:p w14:paraId="193E211C" w14:textId="77777777" w:rsidR="005D3D24" w:rsidRDefault="00E76D12">
      <w:pPr>
        <w:pStyle w:val="TOC2"/>
        <w:rPr>
          <w:rFonts w:asciiTheme="minorHAnsi" w:eastAsiaTheme="minorEastAsia" w:hAnsiTheme="minorHAnsi" w:cstheme="minorBidi"/>
          <w:color w:val="auto"/>
          <w:sz w:val="22"/>
        </w:rPr>
      </w:pPr>
      <w:hyperlink w:anchor="_Toc484109926" w:history="1">
        <w:r w:rsidR="005D3D24" w:rsidRPr="001A7C53">
          <w:rPr>
            <w:rStyle w:val="Hyperlink"/>
          </w:rPr>
          <w:t>Appendix A  Technical Overview of TraNSIT</w:t>
        </w:r>
        <w:r w:rsidR="005D3D24">
          <w:rPr>
            <w:webHidden/>
          </w:rPr>
          <w:tab/>
        </w:r>
        <w:r w:rsidR="005D3D24">
          <w:rPr>
            <w:webHidden/>
          </w:rPr>
          <w:fldChar w:fldCharType="begin"/>
        </w:r>
        <w:r w:rsidR="005D3D24">
          <w:rPr>
            <w:webHidden/>
          </w:rPr>
          <w:instrText xml:space="preserve"> PAGEREF _Toc484109926 \h </w:instrText>
        </w:r>
        <w:r w:rsidR="005D3D24">
          <w:rPr>
            <w:webHidden/>
          </w:rPr>
        </w:r>
        <w:r w:rsidR="005D3D24">
          <w:rPr>
            <w:webHidden/>
          </w:rPr>
          <w:fldChar w:fldCharType="separate"/>
        </w:r>
        <w:r w:rsidR="00C9048C">
          <w:rPr>
            <w:webHidden/>
          </w:rPr>
          <w:t>83</w:t>
        </w:r>
        <w:r w:rsidR="005D3D24">
          <w:rPr>
            <w:webHidden/>
          </w:rPr>
          <w:fldChar w:fldCharType="end"/>
        </w:r>
      </w:hyperlink>
    </w:p>
    <w:p w14:paraId="01136589" w14:textId="77777777" w:rsidR="00A623E2" w:rsidRDefault="000F252B" w:rsidP="008B2EB2">
      <w:pPr>
        <w:pStyle w:val="TOC2"/>
      </w:pPr>
      <w:r>
        <w:fldChar w:fldCharType="end"/>
      </w:r>
    </w:p>
    <w:p w14:paraId="551745B6" w14:textId="77777777" w:rsidR="007E024C" w:rsidRDefault="007E024C" w:rsidP="008B2EB2">
      <w:pPr>
        <w:pStyle w:val="TOC2"/>
      </w:pPr>
    </w:p>
    <w:p w14:paraId="78DA3959" w14:textId="77777777" w:rsidR="007E024C" w:rsidRDefault="007E024C" w:rsidP="008B2EB2">
      <w:pPr>
        <w:pStyle w:val="TOC2"/>
      </w:pPr>
    </w:p>
    <w:p w14:paraId="6793D721" w14:textId="77777777" w:rsidR="00A623E2" w:rsidRDefault="00A623E2">
      <w:pPr>
        <w:spacing w:after="0"/>
        <w:rPr>
          <w:noProof/>
          <w:color w:val="00313C" w:themeColor="accent2"/>
          <w:sz w:val="24"/>
        </w:rPr>
      </w:pPr>
      <w:r>
        <w:br w:type="page"/>
      </w:r>
    </w:p>
    <w:p w14:paraId="2DB10194" w14:textId="7481F84A" w:rsidR="00A623E2" w:rsidRDefault="00A623E2" w:rsidP="00A623E2">
      <w:pPr>
        <w:pStyle w:val="Heading1noTOC"/>
      </w:pPr>
      <w:r>
        <w:lastRenderedPageBreak/>
        <w:t>Acknowledgements</w:t>
      </w:r>
    </w:p>
    <w:p w14:paraId="7A965684" w14:textId="5890ACFB" w:rsidR="00A623E2" w:rsidRDefault="00A623E2" w:rsidP="004F0F27">
      <w:pPr>
        <w:pStyle w:val="BodyText"/>
        <w:jc w:val="both"/>
      </w:pPr>
      <w:r w:rsidRPr="002111C3">
        <w:t xml:space="preserve">This initiative </w:t>
      </w:r>
      <w:r w:rsidR="00277398">
        <w:t>was</w:t>
      </w:r>
      <w:r w:rsidRPr="002111C3">
        <w:t xml:space="preserve"> funded through the Australian Government’s Agricultural Competitiveness White Paper</w:t>
      </w:r>
      <w:r w:rsidR="00A468AD">
        <w:t xml:space="preserve"> - </w:t>
      </w:r>
      <w:r w:rsidRPr="002111C3">
        <w:t>the government’s plan for stronger farmers and a stronger economy</w:t>
      </w:r>
      <w:r>
        <w:t>.</w:t>
      </w:r>
    </w:p>
    <w:p w14:paraId="2503A435" w14:textId="3C583BBD" w:rsidR="007608ED" w:rsidRDefault="000C4D77" w:rsidP="004F0F27">
      <w:pPr>
        <w:pStyle w:val="BodyText"/>
        <w:jc w:val="both"/>
      </w:pPr>
      <w:r>
        <w:t>We are very grateful for the support that a large number of organisations, associations and government agenc</w:t>
      </w:r>
      <w:r w:rsidR="00A468AD">
        <w:t>i</w:t>
      </w:r>
      <w:r>
        <w:t>es have contributed to this project. Contributions included exp</w:t>
      </w:r>
      <w:r w:rsidR="00A468AD">
        <w:t>e</w:t>
      </w:r>
      <w:r>
        <w:t xml:space="preserve">rt knowledge, data, </w:t>
      </w:r>
      <w:proofErr w:type="gramStart"/>
      <w:r w:rsidR="00752401">
        <w:t>input</w:t>
      </w:r>
      <w:proofErr w:type="gramEnd"/>
      <w:r w:rsidR="00752401">
        <w:t xml:space="preserve"> into </w:t>
      </w:r>
      <w:r w:rsidR="00C853A4">
        <w:t>case studies an</w:t>
      </w:r>
      <w:r w:rsidR="00A468AD">
        <w:t>d</w:t>
      </w:r>
      <w:r w:rsidR="00C853A4">
        <w:t xml:space="preserve"> communications to broader stakeholders. </w:t>
      </w:r>
    </w:p>
    <w:tbl>
      <w:tblPr>
        <w:tblStyle w:val="TableGrid"/>
        <w:tblW w:w="0" w:type="auto"/>
        <w:tblLook w:val="04A0" w:firstRow="1" w:lastRow="0" w:firstColumn="1" w:lastColumn="0" w:noHBand="0" w:noVBand="1"/>
      </w:tblPr>
      <w:tblGrid>
        <w:gridCol w:w="4763"/>
        <w:gridCol w:w="4762"/>
      </w:tblGrid>
      <w:tr w:rsidR="00277398" w:rsidRPr="00277398" w14:paraId="25646FC0" w14:textId="77777777" w:rsidTr="00B14644">
        <w:tc>
          <w:tcPr>
            <w:tcW w:w="4763" w:type="dxa"/>
          </w:tcPr>
          <w:p w14:paraId="4CF6C1D2" w14:textId="4EC9F7D7" w:rsidR="00833406" w:rsidRPr="00277398" w:rsidRDefault="008E75A1" w:rsidP="00833406">
            <w:pPr>
              <w:pStyle w:val="TOC2"/>
              <w:spacing w:before="0" w:after="0" w:line="240" w:lineRule="auto"/>
              <w:rPr>
                <w:rFonts w:asciiTheme="minorHAnsi" w:hAnsiTheme="minorHAnsi"/>
                <w:color w:val="000000" w:themeColor="text1"/>
                <w:sz w:val="20"/>
              </w:rPr>
            </w:pPr>
            <w:r>
              <w:rPr>
                <w:color w:val="000000" w:themeColor="text1"/>
                <w:sz w:val="20"/>
              </w:rPr>
              <w:t>Australian Agriculural Company</w:t>
            </w:r>
          </w:p>
        </w:tc>
        <w:tc>
          <w:tcPr>
            <w:tcW w:w="4762" w:type="dxa"/>
          </w:tcPr>
          <w:p w14:paraId="31766098" w14:textId="4B3568BD"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Naomi Cotton</w:t>
            </w:r>
          </w:p>
        </w:tc>
      </w:tr>
      <w:tr w:rsidR="00277398" w:rsidRPr="00277398" w14:paraId="2F781A0E" w14:textId="77777777" w:rsidTr="00B14644">
        <w:tc>
          <w:tcPr>
            <w:tcW w:w="4763" w:type="dxa"/>
          </w:tcPr>
          <w:p w14:paraId="191FEBFF" w14:textId="4D3DB3DA"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w:t>
            </w:r>
            <w:r w:rsidR="008838F4">
              <w:rPr>
                <w:color w:val="000000" w:themeColor="text1"/>
                <w:sz w:val="20"/>
              </w:rPr>
              <w:t>ustralian Bureau of Agriculture and Resource Ecomomcs (A</w:t>
            </w:r>
            <w:r w:rsidRPr="00277398">
              <w:rPr>
                <w:color w:val="000000" w:themeColor="text1"/>
                <w:sz w:val="20"/>
              </w:rPr>
              <w:t>BARES</w:t>
            </w:r>
            <w:r w:rsidR="008838F4">
              <w:rPr>
                <w:color w:val="000000" w:themeColor="text1"/>
                <w:sz w:val="20"/>
              </w:rPr>
              <w:t>)</w:t>
            </w:r>
          </w:p>
        </w:tc>
        <w:tc>
          <w:tcPr>
            <w:tcW w:w="4762" w:type="dxa"/>
          </w:tcPr>
          <w:p w14:paraId="78AD67E8" w14:textId="3FE9D084"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National Farmers Federation</w:t>
            </w:r>
          </w:p>
        </w:tc>
      </w:tr>
      <w:tr w:rsidR="00277398" w:rsidRPr="00277398" w14:paraId="5AD7D8EC" w14:textId="77777777" w:rsidTr="00B14644">
        <w:tc>
          <w:tcPr>
            <w:tcW w:w="4763" w:type="dxa"/>
          </w:tcPr>
          <w:p w14:paraId="2D8C5EC8" w14:textId="0AD84AFE"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AgForce</w:t>
            </w:r>
          </w:p>
        </w:tc>
        <w:tc>
          <w:tcPr>
            <w:tcW w:w="4762" w:type="dxa"/>
          </w:tcPr>
          <w:p w14:paraId="7D1CF45F" w14:textId="1A64FE1C"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National Heavy Vehicle Regulator</w:t>
            </w:r>
          </w:p>
        </w:tc>
      </w:tr>
      <w:tr w:rsidR="00277398" w:rsidRPr="00277398" w14:paraId="260E6BFB" w14:textId="77777777" w:rsidTr="00B14644">
        <w:tc>
          <w:tcPr>
            <w:tcW w:w="4763" w:type="dxa"/>
          </w:tcPr>
          <w:p w14:paraId="25A9ABAE" w14:textId="6F7357BC"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AgriGrowth</w:t>
            </w:r>
          </w:p>
        </w:tc>
        <w:tc>
          <w:tcPr>
            <w:tcW w:w="4762" w:type="dxa"/>
          </w:tcPr>
          <w:p w14:paraId="792BF2CC" w14:textId="785E5177"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National Livestock Identification System - NLIS</w:t>
            </w:r>
          </w:p>
        </w:tc>
      </w:tr>
      <w:tr w:rsidR="00277398" w:rsidRPr="00277398" w14:paraId="3ACE46DA" w14:textId="77777777" w:rsidTr="00B14644">
        <w:tc>
          <w:tcPr>
            <w:tcW w:w="4763" w:type="dxa"/>
          </w:tcPr>
          <w:p w14:paraId="12513701" w14:textId="2827E2A9"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Apple &amp; Pear Growers Association of SA Inc</w:t>
            </w:r>
          </w:p>
        </w:tc>
        <w:tc>
          <w:tcPr>
            <w:tcW w:w="4762" w:type="dxa"/>
          </w:tcPr>
          <w:p w14:paraId="50B7EB64" w14:textId="67D82D29"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National Transport Commission</w:t>
            </w:r>
          </w:p>
        </w:tc>
      </w:tr>
      <w:tr w:rsidR="00277398" w:rsidRPr="00277398" w14:paraId="7688CD4A" w14:textId="77777777" w:rsidTr="00B14644">
        <w:tc>
          <w:tcPr>
            <w:tcW w:w="4763" w:type="dxa"/>
          </w:tcPr>
          <w:p w14:paraId="1680E5C6" w14:textId="34EFF278"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Apple and Pear Australia Ltd</w:t>
            </w:r>
          </w:p>
        </w:tc>
        <w:tc>
          <w:tcPr>
            <w:tcW w:w="4762" w:type="dxa"/>
          </w:tcPr>
          <w:p w14:paraId="69FBA8D4" w14:textId="2CB8C1E2"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Northern Territory Cattlemans Association</w:t>
            </w:r>
          </w:p>
        </w:tc>
      </w:tr>
      <w:tr w:rsidR="00277398" w:rsidRPr="00277398" w14:paraId="4FA42DD7" w14:textId="77777777" w:rsidTr="00B14644">
        <w:tc>
          <w:tcPr>
            <w:tcW w:w="4763" w:type="dxa"/>
          </w:tcPr>
          <w:p w14:paraId="79388EE2" w14:textId="4A20D7F9"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Australian Bureau of Statistics</w:t>
            </w:r>
          </w:p>
        </w:tc>
        <w:tc>
          <w:tcPr>
            <w:tcW w:w="4762" w:type="dxa"/>
          </w:tcPr>
          <w:p w14:paraId="09CE6FD0" w14:textId="4836E2B2"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NSW Department of Primary Industries</w:t>
            </w:r>
          </w:p>
        </w:tc>
      </w:tr>
      <w:tr w:rsidR="00277398" w:rsidRPr="00277398" w14:paraId="29067A71" w14:textId="77777777" w:rsidTr="00B14644">
        <w:tc>
          <w:tcPr>
            <w:tcW w:w="4763" w:type="dxa"/>
          </w:tcPr>
          <w:p w14:paraId="687F828B" w14:textId="4C44ACEF"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Australian Food and Grocery Council</w:t>
            </w:r>
          </w:p>
        </w:tc>
        <w:tc>
          <w:tcPr>
            <w:tcW w:w="4762" w:type="dxa"/>
          </w:tcPr>
          <w:p w14:paraId="7EC00ED8" w14:textId="2E6B988D"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NSW Department of Transport</w:t>
            </w:r>
          </w:p>
        </w:tc>
      </w:tr>
      <w:tr w:rsidR="00277398" w:rsidRPr="00277398" w14:paraId="662C02B8" w14:textId="77777777" w:rsidTr="00B14644">
        <w:tc>
          <w:tcPr>
            <w:tcW w:w="4763" w:type="dxa"/>
          </w:tcPr>
          <w:p w14:paraId="78941232" w14:textId="1D955DD4"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Australian Horticultural Exporters Association</w:t>
            </w:r>
          </w:p>
        </w:tc>
        <w:tc>
          <w:tcPr>
            <w:tcW w:w="4762" w:type="dxa"/>
          </w:tcPr>
          <w:p w14:paraId="638AFD80" w14:textId="601DEE09"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NT Department of Lands and Planning</w:t>
            </w:r>
          </w:p>
        </w:tc>
      </w:tr>
      <w:tr w:rsidR="00277398" w:rsidRPr="00277398" w14:paraId="25729958" w14:textId="77777777" w:rsidTr="00B14644">
        <w:tc>
          <w:tcPr>
            <w:tcW w:w="4763" w:type="dxa"/>
          </w:tcPr>
          <w:p w14:paraId="41714A46" w14:textId="7AB53D07"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Australian Livestock and Rural Transporters Association</w:t>
            </w:r>
          </w:p>
        </w:tc>
        <w:tc>
          <w:tcPr>
            <w:tcW w:w="4762" w:type="dxa"/>
          </w:tcPr>
          <w:p w14:paraId="323B3BD1" w14:textId="04B0FF2A"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NT Department of Primary Industries</w:t>
            </w:r>
          </w:p>
        </w:tc>
      </w:tr>
      <w:tr w:rsidR="00277398" w:rsidRPr="00277398" w14:paraId="1B356D94" w14:textId="77777777" w:rsidTr="00B14644">
        <w:tc>
          <w:tcPr>
            <w:tcW w:w="4763" w:type="dxa"/>
          </w:tcPr>
          <w:p w14:paraId="38718555" w14:textId="2B9BB201"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Australian Local Government Association</w:t>
            </w:r>
          </w:p>
        </w:tc>
        <w:tc>
          <w:tcPr>
            <w:tcW w:w="4762" w:type="dxa"/>
          </w:tcPr>
          <w:p w14:paraId="7614E8D7" w14:textId="05213948"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NT Department of Resources</w:t>
            </w:r>
          </w:p>
        </w:tc>
      </w:tr>
      <w:tr w:rsidR="00277398" w:rsidRPr="00277398" w14:paraId="55538C57" w14:textId="77777777" w:rsidTr="00B14644">
        <w:tc>
          <w:tcPr>
            <w:tcW w:w="4763" w:type="dxa"/>
          </w:tcPr>
          <w:p w14:paraId="6BB988C6" w14:textId="57B61E3F"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Australian Lot Feeders Association</w:t>
            </w:r>
          </w:p>
        </w:tc>
        <w:tc>
          <w:tcPr>
            <w:tcW w:w="4762" w:type="dxa"/>
          </w:tcPr>
          <w:p w14:paraId="47C1151B" w14:textId="5C057547"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NT Department of Transport</w:t>
            </w:r>
          </w:p>
        </w:tc>
      </w:tr>
      <w:tr w:rsidR="00277398" w:rsidRPr="00277398" w14:paraId="7F7A5C40" w14:textId="77777777" w:rsidTr="00B14644">
        <w:tc>
          <w:tcPr>
            <w:tcW w:w="4763" w:type="dxa"/>
          </w:tcPr>
          <w:p w14:paraId="013BD627" w14:textId="77246CEF"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Australian Melons Association Inc</w:t>
            </w:r>
          </w:p>
        </w:tc>
        <w:tc>
          <w:tcPr>
            <w:tcW w:w="4762" w:type="dxa"/>
          </w:tcPr>
          <w:p w14:paraId="6F9342E6" w14:textId="32517D5D"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NT Farmers</w:t>
            </w:r>
          </w:p>
        </w:tc>
      </w:tr>
      <w:tr w:rsidR="00277398" w:rsidRPr="00277398" w14:paraId="7B27AD3A" w14:textId="77777777" w:rsidTr="00B14644">
        <w:tc>
          <w:tcPr>
            <w:tcW w:w="4763" w:type="dxa"/>
          </w:tcPr>
          <w:p w14:paraId="143201CF" w14:textId="3ED9BA9B"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Australian Pork Ltd</w:t>
            </w:r>
          </w:p>
        </w:tc>
        <w:tc>
          <w:tcPr>
            <w:tcW w:w="4762" w:type="dxa"/>
          </w:tcPr>
          <w:p w14:paraId="5D7C0DBB" w14:textId="2247C385"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NT Road Transport Association</w:t>
            </w:r>
          </w:p>
        </w:tc>
      </w:tr>
      <w:tr w:rsidR="00277398" w:rsidRPr="00277398" w14:paraId="64E44EB1" w14:textId="77777777" w:rsidTr="00B14644">
        <w:tc>
          <w:tcPr>
            <w:tcW w:w="4763" w:type="dxa"/>
          </w:tcPr>
          <w:p w14:paraId="3C2D724C" w14:textId="308764AD"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Australian Rail Track Corporation</w:t>
            </w:r>
          </w:p>
        </w:tc>
        <w:tc>
          <w:tcPr>
            <w:tcW w:w="4762" w:type="dxa"/>
          </w:tcPr>
          <w:p w14:paraId="36869A90" w14:textId="5E177202"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Olam</w:t>
            </w:r>
          </w:p>
        </w:tc>
      </w:tr>
      <w:tr w:rsidR="00277398" w:rsidRPr="00277398" w14:paraId="4D71951E" w14:textId="77777777" w:rsidTr="00B14644">
        <w:tc>
          <w:tcPr>
            <w:tcW w:w="4763" w:type="dxa"/>
          </w:tcPr>
          <w:p w14:paraId="25ABC7FA" w14:textId="610B2E6A"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Ausveg</w:t>
            </w:r>
          </w:p>
        </w:tc>
        <w:tc>
          <w:tcPr>
            <w:tcW w:w="4762" w:type="dxa"/>
          </w:tcPr>
          <w:p w14:paraId="4A2375F8" w14:textId="553E6456"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Onions Australia</w:t>
            </w:r>
          </w:p>
        </w:tc>
      </w:tr>
      <w:tr w:rsidR="00277398" w:rsidRPr="00277398" w14:paraId="16A03812" w14:textId="77777777" w:rsidTr="00B14644">
        <w:tc>
          <w:tcPr>
            <w:tcW w:w="4763" w:type="dxa"/>
          </w:tcPr>
          <w:p w14:paraId="19727A90" w14:textId="00518DED"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Biosecurity Tasmania</w:t>
            </w:r>
          </w:p>
        </w:tc>
        <w:tc>
          <w:tcPr>
            <w:tcW w:w="4762" w:type="dxa"/>
          </w:tcPr>
          <w:p w14:paraId="57D4B7E9" w14:textId="12B1B268"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Pacific National</w:t>
            </w:r>
          </w:p>
        </w:tc>
      </w:tr>
      <w:tr w:rsidR="00277398" w:rsidRPr="00277398" w14:paraId="559854F2" w14:textId="77777777" w:rsidTr="00B14644">
        <w:tc>
          <w:tcPr>
            <w:tcW w:w="4763" w:type="dxa"/>
          </w:tcPr>
          <w:p w14:paraId="1B93B686" w14:textId="4C0B67E9"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Cattle Council of Australia</w:t>
            </w:r>
          </w:p>
        </w:tc>
        <w:tc>
          <w:tcPr>
            <w:tcW w:w="4762" w:type="dxa"/>
          </w:tcPr>
          <w:p w14:paraId="0CCDFE10" w14:textId="6B123FAF"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rFonts w:asciiTheme="minorHAnsi" w:hAnsiTheme="minorHAnsi"/>
                <w:color w:val="000000" w:themeColor="text1"/>
                <w:sz w:val="20"/>
              </w:rPr>
              <w:t>Pesico</w:t>
            </w:r>
          </w:p>
        </w:tc>
      </w:tr>
      <w:tr w:rsidR="00277398" w:rsidRPr="00277398" w14:paraId="4773AC10" w14:textId="77777777" w:rsidTr="00B14644">
        <w:tc>
          <w:tcPr>
            <w:tcW w:w="4763" w:type="dxa"/>
          </w:tcPr>
          <w:p w14:paraId="4FFFBD67" w14:textId="0DD7FF78"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CBH Group</w:t>
            </w:r>
          </w:p>
        </w:tc>
        <w:tc>
          <w:tcPr>
            <w:tcW w:w="4762" w:type="dxa"/>
          </w:tcPr>
          <w:p w14:paraId="2111EB11" w14:textId="0C45C138"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Port of Brisbane Pty Ltd</w:t>
            </w:r>
          </w:p>
        </w:tc>
      </w:tr>
      <w:tr w:rsidR="00277398" w:rsidRPr="00277398" w14:paraId="7562E127" w14:textId="77777777" w:rsidTr="00B14644">
        <w:tc>
          <w:tcPr>
            <w:tcW w:w="4763" w:type="dxa"/>
          </w:tcPr>
          <w:p w14:paraId="3B9CC731" w14:textId="1B17820F"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Citrus Australia</w:t>
            </w:r>
          </w:p>
        </w:tc>
        <w:tc>
          <w:tcPr>
            <w:tcW w:w="4762" w:type="dxa"/>
          </w:tcPr>
          <w:p w14:paraId="0892736D" w14:textId="7463B4EF"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Port of Townsville</w:t>
            </w:r>
          </w:p>
        </w:tc>
      </w:tr>
      <w:tr w:rsidR="00277398" w:rsidRPr="00277398" w14:paraId="27505205" w14:textId="77777777" w:rsidTr="00B14644">
        <w:tc>
          <w:tcPr>
            <w:tcW w:w="4763" w:type="dxa"/>
          </w:tcPr>
          <w:p w14:paraId="6D649D16" w14:textId="45585903"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Cotton Australia</w:t>
            </w:r>
          </w:p>
        </w:tc>
        <w:tc>
          <w:tcPr>
            <w:tcW w:w="4762" w:type="dxa"/>
          </w:tcPr>
          <w:p w14:paraId="47EB4203" w14:textId="26B10D66"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Ports Australia</w:t>
            </w:r>
          </w:p>
        </w:tc>
      </w:tr>
      <w:tr w:rsidR="00277398" w:rsidRPr="00277398" w14:paraId="5870EC42" w14:textId="77777777" w:rsidTr="00B14644">
        <w:tc>
          <w:tcPr>
            <w:tcW w:w="4763" w:type="dxa"/>
          </w:tcPr>
          <w:p w14:paraId="4F6756FE" w14:textId="7B6B789D"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Cotton Ginners Association</w:t>
            </w:r>
          </w:p>
        </w:tc>
        <w:tc>
          <w:tcPr>
            <w:tcW w:w="4762" w:type="dxa"/>
          </w:tcPr>
          <w:p w14:paraId="4A812B8F" w14:textId="75622FB0"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Potato Processors Association of Australia</w:t>
            </w:r>
          </w:p>
        </w:tc>
      </w:tr>
      <w:tr w:rsidR="00277398" w:rsidRPr="00277398" w14:paraId="65F06C7F" w14:textId="77777777" w:rsidTr="00B14644">
        <w:tc>
          <w:tcPr>
            <w:tcW w:w="4763" w:type="dxa"/>
          </w:tcPr>
          <w:p w14:paraId="7F247B9C" w14:textId="27D49623"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Dairy Australia</w:t>
            </w:r>
          </w:p>
        </w:tc>
        <w:tc>
          <w:tcPr>
            <w:tcW w:w="4762" w:type="dxa"/>
          </w:tcPr>
          <w:p w14:paraId="35A7157F" w14:textId="06D631DD"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Potatoes SA</w:t>
            </w:r>
          </w:p>
        </w:tc>
      </w:tr>
      <w:tr w:rsidR="00277398" w:rsidRPr="00277398" w14:paraId="08D31DA8" w14:textId="77777777" w:rsidTr="00B14644">
        <w:tc>
          <w:tcPr>
            <w:tcW w:w="4763" w:type="dxa"/>
          </w:tcPr>
          <w:p w14:paraId="537F294A" w14:textId="3FBF1BDB"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Darwin Port</w:t>
            </w:r>
          </w:p>
        </w:tc>
        <w:tc>
          <w:tcPr>
            <w:tcW w:w="4762" w:type="dxa"/>
          </w:tcPr>
          <w:p w14:paraId="505FDDF7" w14:textId="701E1EA9"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QLD Department of Transport and Main Roads</w:t>
            </w:r>
          </w:p>
        </w:tc>
      </w:tr>
      <w:tr w:rsidR="00277398" w:rsidRPr="00277398" w14:paraId="124BC453" w14:textId="77777777" w:rsidTr="00B14644">
        <w:tc>
          <w:tcPr>
            <w:tcW w:w="4763" w:type="dxa"/>
          </w:tcPr>
          <w:p w14:paraId="2625701A" w14:textId="0D4C72FE"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Department of Agriculture and Food Western Australia</w:t>
            </w:r>
          </w:p>
        </w:tc>
        <w:tc>
          <w:tcPr>
            <w:tcW w:w="4762" w:type="dxa"/>
          </w:tcPr>
          <w:p w14:paraId="054A6686" w14:textId="7158435A"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Queensland Department of Agriculture and Fisheries</w:t>
            </w:r>
          </w:p>
        </w:tc>
      </w:tr>
      <w:tr w:rsidR="00277398" w:rsidRPr="00277398" w14:paraId="42FD1A33" w14:textId="77777777" w:rsidTr="00B14644">
        <w:tc>
          <w:tcPr>
            <w:tcW w:w="4763" w:type="dxa"/>
          </w:tcPr>
          <w:p w14:paraId="7FB76CFB" w14:textId="783FA7F1"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Department of Agriculture and Water Resources</w:t>
            </w:r>
          </w:p>
        </w:tc>
        <w:tc>
          <w:tcPr>
            <w:tcW w:w="4762" w:type="dxa"/>
          </w:tcPr>
          <w:p w14:paraId="3ADCC84E" w14:textId="29D38DB2"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Queensland Rail</w:t>
            </w:r>
          </w:p>
        </w:tc>
      </w:tr>
      <w:tr w:rsidR="00277398" w:rsidRPr="00277398" w14:paraId="11F3EDE9" w14:textId="77777777" w:rsidTr="00B14644">
        <w:tc>
          <w:tcPr>
            <w:tcW w:w="4763" w:type="dxa"/>
          </w:tcPr>
          <w:p w14:paraId="71187E94" w14:textId="43EE2FF7" w:rsidR="00833406" w:rsidRPr="00277398" w:rsidRDefault="00833406" w:rsidP="00833406">
            <w:pPr>
              <w:pStyle w:val="TOC2"/>
              <w:spacing w:before="0" w:after="0" w:line="240" w:lineRule="auto"/>
              <w:rPr>
                <w:color w:val="000000" w:themeColor="text1"/>
                <w:sz w:val="20"/>
              </w:rPr>
            </w:pPr>
            <w:r w:rsidRPr="00277398">
              <w:rPr>
                <w:color w:val="000000" w:themeColor="text1"/>
                <w:sz w:val="20"/>
              </w:rPr>
              <w:t>Department of Foreign Affairs and Trade</w:t>
            </w:r>
          </w:p>
        </w:tc>
        <w:tc>
          <w:tcPr>
            <w:tcW w:w="4762" w:type="dxa"/>
          </w:tcPr>
          <w:p w14:paraId="53BCED99" w14:textId="593A755F"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Richmond Shire Council</w:t>
            </w:r>
          </w:p>
        </w:tc>
      </w:tr>
      <w:tr w:rsidR="00277398" w:rsidRPr="00277398" w14:paraId="4C051D99" w14:textId="77777777" w:rsidTr="00B14644">
        <w:tc>
          <w:tcPr>
            <w:tcW w:w="4763" w:type="dxa"/>
          </w:tcPr>
          <w:p w14:paraId="02E2E368" w14:textId="2447F141"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Department of Infrastructure and Regional Development</w:t>
            </w:r>
          </w:p>
        </w:tc>
        <w:tc>
          <w:tcPr>
            <w:tcW w:w="4762" w:type="dxa"/>
          </w:tcPr>
          <w:p w14:paraId="553ACE31" w14:textId="729CD994"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Sheep Meat Council</w:t>
            </w:r>
          </w:p>
        </w:tc>
      </w:tr>
      <w:tr w:rsidR="00277398" w:rsidRPr="00277398" w14:paraId="413349B9" w14:textId="77777777" w:rsidTr="00B14644">
        <w:tc>
          <w:tcPr>
            <w:tcW w:w="4763" w:type="dxa"/>
          </w:tcPr>
          <w:p w14:paraId="7B4D415B" w14:textId="323249D4"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Department of Primary Industries and Regions South Australia</w:t>
            </w:r>
          </w:p>
        </w:tc>
        <w:tc>
          <w:tcPr>
            <w:tcW w:w="4762" w:type="dxa"/>
          </w:tcPr>
          <w:p w14:paraId="5DD14AE6" w14:textId="3CC6856C"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Shepparton Distilleries Pty Ltd</w:t>
            </w:r>
          </w:p>
        </w:tc>
      </w:tr>
      <w:tr w:rsidR="00277398" w:rsidRPr="00277398" w14:paraId="0B688100" w14:textId="77777777" w:rsidTr="00B14644">
        <w:tc>
          <w:tcPr>
            <w:tcW w:w="4763" w:type="dxa"/>
          </w:tcPr>
          <w:p w14:paraId="67A014D2" w14:textId="15DC0C69"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Flinders Shire Council</w:t>
            </w:r>
          </w:p>
        </w:tc>
        <w:tc>
          <w:tcPr>
            <w:tcW w:w="4762" w:type="dxa"/>
          </w:tcPr>
          <w:p w14:paraId="034BBB99" w14:textId="40D06701"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Simplot</w:t>
            </w:r>
          </w:p>
        </w:tc>
      </w:tr>
      <w:tr w:rsidR="00277398" w:rsidRPr="00277398" w14:paraId="29D367E9" w14:textId="77777777" w:rsidTr="00B14644">
        <w:tc>
          <w:tcPr>
            <w:tcW w:w="4763" w:type="dxa"/>
          </w:tcPr>
          <w:p w14:paraId="49E8A599" w14:textId="436B7834"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Fremantle Ports</w:t>
            </w:r>
          </w:p>
        </w:tc>
        <w:tc>
          <w:tcPr>
            <w:tcW w:w="4762" w:type="dxa"/>
          </w:tcPr>
          <w:p w14:paraId="7D25AFBA" w14:textId="6315668E"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Snack Brands Australia</w:t>
            </w:r>
          </w:p>
        </w:tc>
      </w:tr>
      <w:tr w:rsidR="00277398" w:rsidRPr="00277398" w14:paraId="3250679D" w14:textId="77777777" w:rsidTr="00B14644">
        <w:tc>
          <w:tcPr>
            <w:tcW w:w="4763" w:type="dxa"/>
          </w:tcPr>
          <w:p w14:paraId="387E8FD9" w14:textId="5269930D"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Grain Growers</w:t>
            </w:r>
          </w:p>
        </w:tc>
        <w:tc>
          <w:tcPr>
            <w:tcW w:w="4762" w:type="dxa"/>
          </w:tcPr>
          <w:p w14:paraId="6A61503F" w14:textId="680AB724"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South Australia Horticulture Coalition</w:t>
            </w:r>
          </w:p>
        </w:tc>
      </w:tr>
      <w:tr w:rsidR="00277398" w:rsidRPr="00277398" w14:paraId="4F34341C" w14:textId="77777777" w:rsidTr="00B14644">
        <w:tc>
          <w:tcPr>
            <w:tcW w:w="4763" w:type="dxa"/>
          </w:tcPr>
          <w:p w14:paraId="51A3CCFF" w14:textId="76949D34" w:rsidR="00833406" w:rsidRPr="00277398" w:rsidRDefault="00833406" w:rsidP="00833406">
            <w:pPr>
              <w:pStyle w:val="TOC2"/>
              <w:spacing w:before="0" w:after="0" w:line="240" w:lineRule="auto"/>
              <w:rPr>
                <w:rFonts w:asciiTheme="minorHAnsi" w:hAnsiTheme="minorHAnsi"/>
                <w:color w:val="000000" w:themeColor="text1"/>
                <w:sz w:val="20"/>
              </w:rPr>
            </w:pPr>
            <w:r w:rsidRPr="00277398">
              <w:rPr>
                <w:color w:val="000000" w:themeColor="text1"/>
                <w:sz w:val="20"/>
              </w:rPr>
              <w:t>GrainCorp</w:t>
            </w:r>
          </w:p>
        </w:tc>
        <w:tc>
          <w:tcPr>
            <w:tcW w:w="4762" w:type="dxa"/>
          </w:tcPr>
          <w:p w14:paraId="13FC401C" w14:textId="3A7E2203"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SunRice</w:t>
            </w:r>
          </w:p>
        </w:tc>
      </w:tr>
      <w:tr w:rsidR="00277398" w:rsidRPr="00277398" w14:paraId="4E380893" w14:textId="77777777" w:rsidTr="00B14644">
        <w:tc>
          <w:tcPr>
            <w:tcW w:w="4763" w:type="dxa"/>
          </w:tcPr>
          <w:p w14:paraId="6BF61EF9" w14:textId="4D2EA240"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rFonts w:asciiTheme="minorHAnsi" w:hAnsiTheme="minorHAnsi"/>
                <w:color w:val="000000" w:themeColor="text1"/>
                <w:sz w:val="20"/>
              </w:rPr>
              <w:t>Grove Juice</w:t>
            </w:r>
          </w:p>
        </w:tc>
        <w:tc>
          <w:tcPr>
            <w:tcW w:w="4762" w:type="dxa"/>
          </w:tcPr>
          <w:p w14:paraId="5C0F3383" w14:textId="7119C6A4"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Vic DEPI</w:t>
            </w:r>
          </w:p>
        </w:tc>
      </w:tr>
      <w:tr w:rsidR="00277398" w:rsidRPr="00277398" w14:paraId="5646E860" w14:textId="77777777" w:rsidTr="00B14644">
        <w:tc>
          <w:tcPr>
            <w:tcW w:w="4763" w:type="dxa"/>
          </w:tcPr>
          <w:p w14:paraId="56ADBD07" w14:textId="34877F62"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Horticulture Industry Network</w:t>
            </w:r>
          </w:p>
        </w:tc>
        <w:tc>
          <w:tcPr>
            <w:tcW w:w="4762" w:type="dxa"/>
          </w:tcPr>
          <w:p w14:paraId="62399646" w14:textId="2C23F825"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Vic Roads</w:t>
            </w:r>
          </w:p>
        </w:tc>
      </w:tr>
      <w:tr w:rsidR="00277398" w:rsidRPr="00277398" w14:paraId="291031A8" w14:textId="77777777" w:rsidTr="00B14644">
        <w:tc>
          <w:tcPr>
            <w:tcW w:w="4763" w:type="dxa"/>
          </w:tcPr>
          <w:p w14:paraId="794D88C2" w14:textId="741746B4"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Horticulture Innovation Australian Limited</w:t>
            </w:r>
          </w:p>
        </w:tc>
        <w:tc>
          <w:tcPr>
            <w:tcW w:w="4762" w:type="dxa"/>
          </w:tcPr>
          <w:p w14:paraId="2E846B2C" w14:textId="14EDDF19"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Viterra</w:t>
            </w:r>
          </w:p>
        </w:tc>
      </w:tr>
      <w:tr w:rsidR="00277398" w:rsidRPr="00277398" w14:paraId="088A5373" w14:textId="77777777" w:rsidTr="00B14644">
        <w:tc>
          <w:tcPr>
            <w:tcW w:w="4763" w:type="dxa"/>
          </w:tcPr>
          <w:p w14:paraId="6D4DB61F" w14:textId="66954514"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Infrastructure Australia</w:t>
            </w:r>
          </w:p>
        </w:tc>
        <w:tc>
          <w:tcPr>
            <w:tcW w:w="4762" w:type="dxa"/>
          </w:tcPr>
          <w:p w14:paraId="5950B706" w14:textId="24B401B7"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WA Department of Agriculture and Food</w:t>
            </w:r>
          </w:p>
        </w:tc>
      </w:tr>
      <w:tr w:rsidR="00277398" w:rsidRPr="00277398" w14:paraId="61C51703" w14:textId="77777777" w:rsidTr="00B14644">
        <w:tc>
          <w:tcPr>
            <w:tcW w:w="4763" w:type="dxa"/>
          </w:tcPr>
          <w:p w14:paraId="6787E050" w14:textId="0930AAD8"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JBS Australia</w:t>
            </w:r>
          </w:p>
        </w:tc>
        <w:tc>
          <w:tcPr>
            <w:tcW w:w="4762" w:type="dxa"/>
          </w:tcPr>
          <w:p w14:paraId="62B55685" w14:textId="2D0C78DB"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WA Department of Main Roads</w:t>
            </w:r>
          </w:p>
        </w:tc>
      </w:tr>
      <w:tr w:rsidR="00277398" w:rsidRPr="00277398" w14:paraId="30491DC3" w14:textId="77777777" w:rsidTr="00B14644">
        <w:tc>
          <w:tcPr>
            <w:tcW w:w="4763" w:type="dxa"/>
          </w:tcPr>
          <w:p w14:paraId="30713414" w14:textId="02503DA8" w:rsidR="00833406" w:rsidRPr="00277398" w:rsidRDefault="00277398" w:rsidP="00833406">
            <w:pPr>
              <w:pStyle w:val="TOC2"/>
              <w:spacing w:before="0" w:after="0" w:line="240" w:lineRule="auto"/>
              <w:rPr>
                <w:rFonts w:asciiTheme="minorHAnsi" w:hAnsiTheme="minorHAnsi"/>
                <w:color w:val="000000" w:themeColor="text1"/>
                <w:sz w:val="20"/>
              </w:rPr>
            </w:pPr>
            <w:r w:rsidRPr="00277398">
              <w:rPr>
                <w:color w:val="000000" w:themeColor="text1"/>
                <w:sz w:val="20"/>
              </w:rPr>
              <w:t>Local Government Association of Queensland</w:t>
            </w:r>
          </w:p>
        </w:tc>
        <w:tc>
          <w:tcPr>
            <w:tcW w:w="4762" w:type="dxa"/>
          </w:tcPr>
          <w:p w14:paraId="01E7AF9F" w14:textId="5F839FB6" w:rsidR="00833406" w:rsidRPr="00277398" w:rsidRDefault="00277398" w:rsidP="00833406">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WA Department of Transport</w:t>
            </w:r>
          </w:p>
        </w:tc>
      </w:tr>
      <w:tr w:rsidR="00277398" w:rsidRPr="00277398" w14:paraId="77BCDDB6" w14:textId="77777777" w:rsidTr="00B14644">
        <w:tc>
          <w:tcPr>
            <w:tcW w:w="4763" w:type="dxa"/>
          </w:tcPr>
          <w:p w14:paraId="09A9D9EA" w14:textId="677ECC04" w:rsidR="00AF3BE4" w:rsidRPr="00277398" w:rsidRDefault="00277398" w:rsidP="00AF3BE4">
            <w:pPr>
              <w:pStyle w:val="TOC2"/>
              <w:spacing w:before="0" w:after="0" w:line="240" w:lineRule="auto"/>
              <w:rPr>
                <w:rFonts w:asciiTheme="minorHAnsi" w:hAnsiTheme="minorHAnsi"/>
                <w:color w:val="000000" w:themeColor="text1"/>
                <w:sz w:val="20"/>
              </w:rPr>
            </w:pPr>
            <w:r w:rsidRPr="00277398">
              <w:rPr>
                <w:color w:val="000000" w:themeColor="text1"/>
                <w:sz w:val="20"/>
              </w:rPr>
              <w:t>Mareeba Shire Council</w:t>
            </w:r>
          </w:p>
        </w:tc>
        <w:tc>
          <w:tcPr>
            <w:tcW w:w="4762" w:type="dxa"/>
          </w:tcPr>
          <w:p w14:paraId="5419AADE" w14:textId="5BE143D6" w:rsidR="00AF3BE4" w:rsidRPr="00277398" w:rsidRDefault="00277398" w:rsidP="00AF3BE4">
            <w:pPr>
              <w:pStyle w:val="TOC2"/>
              <w:spacing w:before="0" w:after="0" w:line="240" w:lineRule="auto"/>
              <w:rPr>
                <w:rFonts w:asciiTheme="minorHAnsi" w:hAnsiTheme="minorHAnsi"/>
                <w:color w:val="000000" w:themeColor="text1"/>
                <w:sz w:val="20"/>
                <w:highlight w:val="yellow"/>
              </w:rPr>
            </w:pPr>
            <w:r w:rsidRPr="00277398">
              <w:rPr>
                <w:color w:val="000000" w:themeColor="text1"/>
                <w:sz w:val="20"/>
              </w:rPr>
              <w:t>Wakefield Transport Group</w:t>
            </w:r>
          </w:p>
        </w:tc>
      </w:tr>
      <w:tr w:rsidR="00277398" w:rsidRPr="00277398" w14:paraId="4D3C961B" w14:textId="77777777" w:rsidTr="00B14644">
        <w:tc>
          <w:tcPr>
            <w:tcW w:w="4763" w:type="dxa"/>
          </w:tcPr>
          <w:p w14:paraId="5F0128FC" w14:textId="11134E50" w:rsidR="005D578A" w:rsidRPr="00277398" w:rsidRDefault="00277398" w:rsidP="003D0C6D">
            <w:pPr>
              <w:pStyle w:val="TOC2"/>
              <w:spacing w:before="0" w:after="0" w:line="240" w:lineRule="auto"/>
              <w:rPr>
                <w:rFonts w:asciiTheme="minorHAnsi" w:hAnsiTheme="minorHAnsi"/>
                <w:color w:val="000000" w:themeColor="text1"/>
                <w:sz w:val="20"/>
              </w:rPr>
            </w:pPr>
            <w:r w:rsidRPr="00277398">
              <w:rPr>
                <w:rFonts w:asciiTheme="minorHAnsi" w:hAnsiTheme="minorHAnsi"/>
                <w:color w:val="000000" w:themeColor="text1"/>
                <w:sz w:val="20"/>
              </w:rPr>
              <w:t>McCain</w:t>
            </w:r>
          </w:p>
        </w:tc>
        <w:tc>
          <w:tcPr>
            <w:tcW w:w="4762" w:type="dxa"/>
          </w:tcPr>
          <w:p w14:paraId="4A8E3964" w14:textId="1FDD755E" w:rsidR="005D578A" w:rsidRPr="00277398" w:rsidRDefault="005D578A" w:rsidP="003D0C6D">
            <w:pPr>
              <w:pStyle w:val="TOC2"/>
              <w:spacing w:before="0" w:after="0" w:line="240" w:lineRule="auto"/>
              <w:rPr>
                <w:rFonts w:asciiTheme="minorHAnsi" w:hAnsiTheme="minorHAnsi"/>
                <w:color w:val="000000" w:themeColor="text1"/>
                <w:sz w:val="20"/>
                <w:highlight w:val="yellow"/>
              </w:rPr>
            </w:pPr>
          </w:p>
        </w:tc>
      </w:tr>
    </w:tbl>
    <w:p w14:paraId="2A21A9FA" w14:textId="28DBCFC1" w:rsidR="006F7B98" w:rsidRPr="00A97CE3" w:rsidRDefault="006F7B98" w:rsidP="00C853A4">
      <w:pPr>
        <w:pStyle w:val="TOC2"/>
        <w:spacing w:before="0" w:after="0" w:line="240" w:lineRule="auto"/>
        <w:rPr>
          <w:rFonts w:asciiTheme="minorHAnsi" w:hAnsiTheme="minorHAnsi"/>
          <w:color w:val="auto"/>
          <w:sz w:val="20"/>
          <w:szCs w:val="20"/>
        </w:rPr>
      </w:pPr>
    </w:p>
    <w:p w14:paraId="13792060" w14:textId="2C982F00" w:rsidR="00C853A4" w:rsidRDefault="00B819B5" w:rsidP="00B819B5">
      <w:pPr>
        <w:pStyle w:val="Heading1noTOC"/>
      </w:pPr>
      <w:r>
        <w:t>Synopsis of Authors</w:t>
      </w:r>
    </w:p>
    <w:p w14:paraId="62A69B14" w14:textId="7FA06D98" w:rsidR="00B819B5" w:rsidRPr="00A97CE3" w:rsidRDefault="00B819B5" w:rsidP="00D65692">
      <w:pPr>
        <w:pStyle w:val="Heading5"/>
      </w:pPr>
      <w:r w:rsidRPr="00A97CE3">
        <w:t>Andrew Higgins</w:t>
      </w:r>
    </w:p>
    <w:p w14:paraId="630644F0" w14:textId="2AD5EE5B" w:rsidR="00177208" w:rsidRPr="007608ED" w:rsidRDefault="00177208" w:rsidP="00D228F7">
      <w:pPr>
        <w:pStyle w:val="BodyText"/>
        <w:jc w:val="both"/>
      </w:pPr>
      <w:r w:rsidRPr="007608ED">
        <w:t>Andrew is a Principal Research Scientist at CSIRO</w:t>
      </w:r>
      <w:r w:rsidR="00D65692" w:rsidRPr="007608ED">
        <w:t xml:space="preserve">, </w:t>
      </w:r>
      <w:r w:rsidRPr="007608ED">
        <w:t xml:space="preserve">based in Brisbane. He joined CSIRO in 1996, with a passion in developing novel methods to optimise agriculture transport </w:t>
      </w:r>
      <w:r w:rsidR="00D65692" w:rsidRPr="007608ED">
        <w:t>and</w:t>
      </w:r>
      <w:r w:rsidRPr="007608ED">
        <w:t xml:space="preserve"> logistics to increase profitability across supply chains. Andrew </w:t>
      </w:r>
      <w:r w:rsidR="00D65692" w:rsidRPr="007608ED">
        <w:t xml:space="preserve">has </w:t>
      </w:r>
      <w:r w:rsidRPr="007608ED">
        <w:t>worked closely with various Australian agriculture industries (</w:t>
      </w:r>
      <w:r w:rsidR="007608ED">
        <w:t>particularly</w:t>
      </w:r>
      <w:r w:rsidR="007608ED" w:rsidRPr="007608ED">
        <w:t xml:space="preserve"> </w:t>
      </w:r>
      <w:r w:rsidRPr="007608ED">
        <w:t>sugar</w:t>
      </w:r>
      <w:r w:rsidR="00D65692" w:rsidRPr="007608ED">
        <w:t xml:space="preserve"> and</w:t>
      </w:r>
      <w:r w:rsidRPr="007608ED">
        <w:t xml:space="preserve"> beef) for over 15 years, improving strategic and operational logistics across all segments between farming and marketing. </w:t>
      </w:r>
    </w:p>
    <w:p w14:paraId="028F88C7" w14:textId="6C25E795" w:rsidR="00177208" w:rsidRPr="007608ED" w:rsidRDefault="00177208" w:rsidP="00D228F7">
      <w:pPr>
        <w:pStyle w:val="BodyText"/>
        <w:jc w:val="both"/>
      </w:pPr>
      <w:r w:rsidRPr="007608ED">
        <w:t xml:space="preserve">From 2012, Andrew led development of </w:t>
      </w:r>
      <w:r w:rsidR="00D65692" w:rsidRPr="007608ED">
        <w:t xml:space="preserve">the </w:t>
      </w:r>
      <w:r w:rsidRPr="007608ED">
        <w:t>Transport Network Strategic Investment Tool (</w:t>
      </w:r>
      <w:proofErr w:type="spellStart"/>
      <w:r w:rsidRPr="007608ED">
        <w:t>T</w:t>
      </w:r>
      <w:r w:rsidR="00D65692" w:rsidRPr="007608ED">
        <w:t>ra</w:t>
      </w:r>
      <w:r w:rsidRPr="007608ED">
        <w:t>NSIT</w:t>
      </w:r>
      <w:proofErr w:type="spellEnd"/>
      <w:r w:rsidRPr="007608ED">
        <w:t xml:space="preserve">) and its application to the Beef Roads Programme </w:t>
      </w:r>
      <w:r w:rsidR="00D65692" w:rsidRPr="007608ED">
        <w:t>as part of</w:t>
      </w:r>
      <w:r w:rsidRPr="007608ED">
        <w:t xml:space="preserve"> the White Paper for Developing Northern Australia</w:t>
      </w:r>
      <w:r w:rsidR="00D65692" w:rsidRPr="007608ED">
        <w:t>. The results</w:t>
      </w:r>
      <w:r w:rsidR="00CD244A" w:rsidRPr="007608ED">
        <w:t xml:space="preserve"> </w:t>
      </w:r>
      <w:r w:rsidR="00D65692" w:rsidRPr="007608ED">
        <w:t>demonstrated</w:t>
      </w:r>
      <w:r w:rsidRPr="007608ED">
        <w:t xml:space="preserve"> significant transport cost savings for many road upgrades. Andrew has a background in operations research and received his PhD from Queensland University of Technology on the topic of optimising rail freight schedules.</w:t>
      </w:r>
    </w:p>
    <w:p w14:paraId="48995B7A" w14:textId="321E3A38" w:rsidR="00B819B5" w:rsidRPr="00D65692" w:rsidRDefault="00B819B5" w:rsidP="00D228F7">
      <w:pPr>
        <w:pStyle w:val="Heading5"/>
        <w:jc w:val="both"/>
      </w:pPr>
      <w:r w:rsidRPr="00D65692">
        <w:t xml:space="preserve">Stephen </w:t>
      </w:r>
      <w:proofErr w:type="spellStart"/>
      <w:r w:rsidRPr="00D65692">
        <w:t>McFallan</w:t>
      </w:r>
      <w:proofErr w:type="spellEnd"/>
    </w:p>
    <w:p w14:paraId="789135AA" w14:textId="29569A11" w:rsidR="00317105" w:rsidRPr="00317105" w:rsidRDefault="006D583E" w:rsidP="00D228F7">
      <w:pPr>
        <w:pStyle w:val="BodyText"/>
        <w:jc w:val="both"/>
      </w:pPr>
      <w:r w:rsidRPr="00317105">
        <w:t xml:space="preserve">Stephen is a mathematical modeller and statistical analyst with high-level skills in software development.  He joined CSIRO in 1998 and has applied his skills to develop decision support tools </w:t>
      </w:r>
      <w:r w:rsidR="007608ED">
        <w:t>which</w:t>
      </w:r>
      <w:r w:rsidRPr="00317105">
        <w:t xml:space="preserve"> enable decision makers to carry out a range of activities such as forecasting, scheduling, and optimal investment.  The tools allow decision makers to compare outcomes for often conflicting policy objectives using simulation to provide robust informative data. He has </w:t>
      </w:r>
      <w:r w:rsidR="00973DAF">
        <w:t>applied</w:t>
      </w:r>
      <w:r w:rsidR="00973DAF" w:rsidRPr="00317105">
        <w:t xml:space="preserve"> </w:t>
      </w:r>
      <w:r w:rsidRPr="00317105">
        <w:t xml:space="preserve">this expertise </w:t>
      </w:r>
      <w:r w:rsidR="00973DAF">
        <w:t>to</w:t>
      </w:r>
      <w:r w:rsidRPr="00317105">
        <w:t xml:space="preserve"> transport logistics in the agricultural sector, in particular leading the technical development of </w:t>
      </w:r>
      <w:proofErr w:type="spellStart"/>
      <w:r w:rsidRPr="00317105">
        <w:t>TraNSIT</w:t>
      </w:r>
      <w:proofErr w:type="spellEnd"/>
      <w:r w:rsidR="00B14644">
        <w:t>.</w:t>
      </w:r>
      <w:r w:rsidRPr="00317105">
        <w:t xml:space="preserve"> </w:t>
      </w:r>
    </w:p>
    <w:p w14:paraId="395EFDEA" w14:textId="75C4C4FF" w:rsidR="00A468AD" w:rsidRDefault="00A468AD" w:rsidP="00D228F7">
      <w:pPr>
        <w:pStyle w:val="Heading5"/>
        <w:jc w:val="both"/>
      </w:pPr>
      <w:r w:rsidRPr="00D65692">
        <w:t>Adam McKeown</w:t>
      </w:r>
    </w:p>
    <w:p w14:paraId="5266AA46" w14:textId="71DBA6B3" w:rsidR="000D615E" w:rsidRDefault="000D615E" w:rsidP="00D228F7">
      <w:pPr>
        <w:pStyle w:val="BodyText"/>
        <w:jc w:val="both"/>
        <w:rPr>
          <w:rFonts w:eastAsiaTheme="minorHAnsi"/>
          <w:color w:val="auto"/>
        </w:rPr>
      </w:pPr>
      <w:r>
        <w:t xml:space="preserve">Adam is a researcher based in Cairns, with 25 years’ experience with CSIRO. He has experience in a wide range of areas, including population and spatial ecology. For the </w:t>
      </w:r>
      <w:proofErr w:type="spellStart"/>
      <w:r>
        <w:t>TraNSIT</w:t>
      </w:r>
      <w:proofErr w:type="spellEnd"/>
      <w:r>
        <w:t xml:space="preserve"> project, h</w:t>
      </w:r>
      <w:r w:rsidR="00006ECD">
        <w:t xml:space="preserve">is focus is in </w:t>
      </w:r>
      <w:r>
        <w:t>modelling and network analysis</w:t>
      </w:r>
      <w:r w:rsidR="00006ECD">
        <w:t>.</w:t>
      </w:r>
      <w:r>
        <w:t xml:space="preserve"> </w:t>
      </w:r>
    </w:p>
    <w:p w14:paraId="4CAC44B8" w14:textId="164DEB82" w:rsidR="00B819B5" w:rsidRPr="00D65692" w:rsidRDefault="00B819B5" w:rsidP="00D228F7">
      <w:pPr>
        <w:pStyle w:val="Heading5"/>
        <w:jc w:val="both"/>
      </w:pPr>
      <w:r w:rsidRPr="00D65692">
        <w:t>Caroline Bruce</w:t>
      </w:r>
    </w:p>
    <w:p w14:paraId="22A268D8" w14:textId="63992D2A" w:rsidR="00F55899" w:rsidRPr="000D615E" w:rsidRDefault="00F55899" w:rsidP="00D228F7">
      <w:pPr>
        <w:pStyle w:val="BodyText"/>
        <w:jc w:val="both"/>
      </w:pPr>
      <w:r w:rsidRPr="007608ED">
        <w:t xml:space="preserve">Caroline </w:t>
      </w:r>
      <w:r w:rsidR="00973DAF" w:rsidRPr="001412BF">
        <w:t>assists with project coordination, mapping and data collection</w:t>
      </w:r>
      <w:r w:rsidR="000D615E">
        <w:t xml:space="preserve"> for the </w:t>
      </w:r>
      <w:proofErr w:type="spellStart"/>
      <w:r w:rsidR="000D615E">
        <w:t>TraNSIT</w:t>
      </w:r>
      <w:proofErr w:type="spellEnd"/>
      <w:r w:rsidR="000D615E">
        <w:t xml:space="preserve"> project</w:t>
      </w:r>
      <w:r w:rsidR="00973DAF">
        <w:t>. She</w:t>
      </w:r>
      <w:r w:rsidR="00973DAF" w:rsidRPr="007608ED">
        <w:t xml:space="preserve"> </w:t>
      </w:r>
      <w:r w:rsidRPr="007608ED">
        <w:t>joined CSIRO in 2001 to research the changing landscape of Australia's Wet Tropics region. She late</w:t>
      </w:r>
      <w:r w:rsidRPr="00973DAF">
        <w:t xml:space="preserve">r focused on the use of GIS to map and model environmental issues within the region, and then moved in to large project coordination. She is based in Cairns, Queensland. </w:t>
      </w:r>
      <w:r w:rsidRPr="000D615E">
        <w:t xml:space="preserve">. </w:t>
      </w:r>
    </w:p>
    <w:p w14:paraId="36D13534" w14:textId="0BE282EB" w:rsidR="00B819B5" w:rsidRPr="00D65692" w:rsidRDefault="00B819B5" w:rsidP="00D228F7">
      <w:pPr>
        <w:pStyle w:val="Heading5"/>
        <w:jc w:val="both"/>
      </w:pPr>
      <w:r w:rsidRPr="00D65692">
        <w:t>Oswald Marinoni</w:t>
      </w:r>
    </w:p>
    <w:p w14:paraId="12F2E908" w14:textId="6CFB5E31" w:rsidR="00B819B5" w:rsidRPr="007608ED" w:rsidRDefault="00D6788B" w:rsidP="00D228F7">
      <w:pPr>
        <w:pStyle w:val="BodyText"/>
        <w:jc w:val="both"/>
      </w:pPr>
      <w:r w:rsidRPr="00B14644">
        <w:t xml:space="preserve">Oswald is a </w:t>
      </w:r>
      <w:r>
        <w:t xml:space="preserve">computational geologist </w:t>
      </w:r>
      <w:r w:rsidRPr="00B14644">
        <w:t>with a focus on complex spatial analysis</w:t>
      </w:r>
      <w:r>
        <w:t xml:space="preserve"> to optimise planning across various scales</w:t>
      </w:r>
      <w:r w:rsidRPr="00B14644">
        <w:t xml:space="preserve">. He has delivered a variety of projects both in Australia and overseas that include suitability assessments for mining, industrial planning, urban planning and optimisation of portfolios of environmental investments. </w:t>
      </w:r>
      <w:r>
        <w:t xml:space="preserve">Oswald’s part in the </w:t>
      </w:r>
      <w:proofErr w:type="spellStart"/>
      <w:r>
        <w:t>TraNSIT</w:t>
      </w:r>
      <w:proofErr w:type="spellEnd"/>
      <w:r>
        <w:t xml:space="preserve"> project involves the integration of data that allow</w:t>
      </w:r>
      <w:r w:rsidR="007178C2">
        <w:t>s</w:t>
      </w:r>
      <w:r>
        <w:t xml:space="preserve"> for the mapping of points of production and associated yields. </w:t>
      </w:r>
      <w:r w:rsidRPr="00B14644">
        <w:t xml:space="preserve">He is </w:t>
      </w:r>
      <w:r>
        <w:t>b</w:t>
      </w:r>
      <w:r w:rsidRPr="00B14644">
        <w:t>ased in Brisbane.</w:t>
      </w:r>
    </w:p>
    <w:p w14:paraId="0BC52EE4" w14:textId="13F3735E" w:rsidR="00B819B5" w:rsidRPr="00D65692" w:rsidRDefault="00B819B5" w:rsidP="00D228F7">
      <w:pPr>
        <w:pStyle w:val="Heading5"/>
        <w:jc w:val="both"/>
      </w:pPr>
      <w:r w:rsidRPr="00D65692">
        <w:lastRenderedPageBreak/>
        <w:t xml:space="preserve">Chris </w:t>
      </w:r>
      <w:proofErr w:type="spellStart"/>
      <w:r w:rsidRPr="00D65692">
        <w:t>Chilcott</w:t>
      </w:r>
      <w:proofErr w:type="spellEnd"/>
    </w:p>
    <w:p w14:paraId="26A4992D" w14:textId="07F30F3C" w:rsidR="00B819B5" w:rsidRPr="00006ECD" w:rsidRDefault="00D37513" w:rsidP="00D228F7">
      <w:pPr>
        <w:pStyle w:val="BodyText"/>
        <w:jc w:val="both"/>
      </w:pPr>
      <w:r w:rsidRPr="007608ED">
        <w:t>Chris joined CSIRO in 2016 as Research Leader for the Northern Territory and Team Leader of Northern Australian Development.</w:t>
      </w:r>
      <w:r w:rsidRPr="00973DAF">
        <w:t xml:space="preserve">  He has </w:t>
      </w:r>
      <w:r w:rsidRPr="005C0F3D">
        <w:t>over 20 years’ experience in the agricultural sector, largely in livestock industries</w:t>
      </w:r>
      <w:r w:rsidRPr="005369D9">
        <w:t xml:space="preserve"> research and development, extension, industry development, trade and policy.  He currently leads </w:t>
      </w:r>
      <w:r w:rsidR="00006ECD">
        <w:t>an</w:t>
      </w:r>
      <w:r w:rsidR="00006ECD" w:rsidRPr="00006ECD">
        <w:t xml:space="preserve"> </w:t>
      </w:r>
      <w:r w:rsidRPr="00006ECD">
        <w:t xml:space="preserve">ACIAR funded project </w:t>
      </w:r>
      <w:r w:rsidR="00006ECD" w:rsidRPr="008C6AB3">
        <w:t>working in Indonesia, Laos and Vietnam</w:t>
      </w:r>
      <w:r w:rsidR="00006ECD" w:rsidRPr="00006ECD">
        <w:t xml:space="preserve"> </w:t>
      </w:r>
      <w:r w:rsidR="00006ECD">
        <w:t>- “</w:t>
      </w:r>
      <w:r w:rsidRPr="00006ECD">
        <w:t>Evaluating options for reducing agricultural transport costs and improving market access for smallholders in South East Asia</w:t>
      </w:r>
      <w:r w:rsidR="00006ECD">
        <w:t>”.</w:t>
      </w:r>
      <w:r w:rsidRPr="00006ECD">
        <w:t>.</w:t>
      </w:r>
    </w:p>
    <w:p w14:paraId="5A9D7702" w14:textId="1F2FADE8" w:rsidR="00B819B5" w:rsidRPr="00D65692" w:rsidRDefault="00B819B5" w:rsidP="00D228F7">
      <w:pPr>
        <w:pStyle w:val="Heading5"/>
        <w:jc w:val="both"/>
      </w:pPr>
      <w:r w:rsidRPr="00D65692">
        <w:t>Luis Laredo</w:t>
      </w:r>
    </w:p>
    <w:p w14:paraId="3F56E7DB" w14:textId="13EB78D6" w:rsidR="008114FF" w:rsidRPr="00052C75" w:rsidRDefault="008114FF" w:rsidP="00D228F7">
      <w:pPr>
        <w:pStyle w:val="BodyText"/>
        <w:jc w:val="both"/>
      </w:pPr>
      <w:r w:rsidRPr="007608ED">
        <w:rPr>
          <w:rStyle w:val="BodyTextChar"/>
        </w:rPr>
        <w:t xml:space="preserve">Luis, as part of </w:t>
      </w:r>
      <w:r w:rsidR="00006ECD">
        <w:rPr>
          <w:rStyle w:val="BodyTextChar"/>
        </w:rPr>
        <w:t xml:space="preserve">his 20 years in </w:t>
      </w:r>
      <w:r w:rsidRPr="007608ED">
        <w:rPr>
          <w:rStyle w:val="BodyTextChar"/>
        </w:rPr>
        <w:t>CSIRO</w:t>
      </w:r>
      <w:r w:rsidR="00006ECD">
        <w:rPr>
          <w:rStyle w:val="BodyTextChar"/>
        </w:rPr>
        <w:t xml:space="preserve">, </w:t>
      </w:r>
      <w:r w:rsidRPr="007608ED">
        <w:rPr>
          <w:rStyle w:val="BodyTextChar"/>
        </w:rPr>
        <w:t>contributed to work in web site development, data management and spatial sciences.</w:t>
      </w:r>
      <w:r w:rsidRPr="00973DAF">
        <w:rPr>
          <w:rStyle w:val="BodyTextChar"/>
        </w:rPr>
        <w:t xml:space="preserve"> He was involved in the Central Highlands Regional Resource Use Project (CHRRUPP), </w:t>
      </w:r>
      <w:r w:rsidR="00052C75">
        <w:rPr>
          <w:rStyle w:val="BodyTextChar"/>
        </w:rPr>
        <w:t xml:space="preserve">and development of </w:t>
      </w:r>
      <w:r w:rsidRPr="00973DAF">
        <w:rPr>
          <w:rStyle w:val="BodyTextChar"/>
        </w:rPr>
        <w:t xml:space="preserve">various sugar industry models such as </w:t>
      </w:r>
      <w:proofErr w:type="spellStart"/>
      <w:r w:rsidRPr="00973DAF">
        <w:rPr>
          <w:rStyle w:val="BodyTextChar"/>
        </w:rPr>
        <w:t>SugarMax</w:t>
      </w:r>
      <w:proofErr w:type="spellEnd"/>
      <w:r w:rsidRPr="00973DAF">
        <w:rPr>
          <w:rStyle w:val="BodyTextChar"/>
        </w:rPr>
        <w:t xml:space="preserve"> and the Harvest Haul Model.  More recently, he developed the road layer network used in </w:t>
      </w:r>
      <w:proofErr w:type="spellStart"/>
      <w:r w:rsidRPr="00973DAF">
        <w:rPr>
          <w:rStyle w:val="BodyTextChar"/>
        </w:rPr>
        <w:t>TraNSIT</w:t>
      </w:r>
      <w:proofErr w:type="spellEnd"/>
      <w:r w:rsidR="00052C75">
        <w:rPr>
          <w:rStyle w:val="BodyTextChar"/>
        </w:rPr>
        <w:t xml:space="preserve"> and assisted in model code development and </w:t>
      </w:r>
      <w:r w:rsidRPr="00006ECD">
        <w:rPr>
          <w:rStyle w:val="BodyTextChar"/>
        </w:rPr>
        <w:t>map production. He currently works at the Queensland Department of Agriculture and Fisheries as part of the Strategic Planning Policy team in the Agriculture Division</w:t>
      </w:r>
      <w:r w:rsidRPr="00052C75">
        <w:t>.</w:t>
      </w:r>
    </w:p>
    <w:p w14:paraId="032F51F6" w14:textId="4B510A3D" w:rsidR="00B819B5" w:rsidRPr="00D65692" w:rsidRDefault="00B819B5" w:rsidP="00D228F7">
      <w:pPr>
        <w:pStyle w:val="Heading5"/>
        <w:jc w:val="both"/>
      </w:pPr>
      <w:r w:rsidRPr="00D65692">
        <w:t xml:space="preserve">Matt </w:t>
      </w:r>
      <w:proofErr w:type="spellStart"/>
      <w:r w:rsidRPr="00D65692">
        <w:t>Beaty</w:t>
      </w:r>
      <w:proofErr w:type="spellEnd"/>
    </w:p>
    <w:p w14:paraId="3E572984" w14:textId="50C5B897" w:rsidR="00B819B5" w:rsidRPr="004F0F27" w:rsidRDefault="00770948" w:rsidP="00D228F7">
      <w:pPr>
        <w:pStyle w:val="BodyText"/>
        <w:jc w:val="both"/>
      </w:pPr>
      <w:r w:rsidRPr="004F0F27">
        <w:t>Matt is a geographer with substanti</w:t>
      </w:r>
      <w:r w:rsidR="00052C75">
        <w:t>al</w:t>
      </w:r>
      <w:r w:rsidRPr="004F0F27">
        <w:t xml:space="preserve"> experience working across a range of geospatial topics in the areas of climate change adaptation, sustainable and liveable cities, transportation logistics, urban planning and green infrastructure, and human health and wellbeing. He is currently based in Canberra with the Australian Government Department of Health and is Co-joint Senior Lecturer at the University of New South Wales.</w:t>
      </w:r>
    </w:p>
    <w:p w14:paraId="3CC0F118" w14:textId="1EABF19E" w:rsidR="00B819B5" w:rsidRDefault="00874210" w:rsidP="00D228F7">
      <w:pPr>
        <w:pStyle w:val="Heading5"/>
        <w:jc w:val="both"/>
      </w:pPr>
      <w:r w:rsidRPr="00D65692">
        <w:t>Peter Stone</w:t>
      </w:r>
    </w:p>
    <w:p w14:paraId="4343E0A0" w14:textId="5E3D1180" w:rsidR="009D20AA" w:rsidRPr="007608ED" w:rsidRDefault="009D20AA" w:rsidP="00D228F7">
      <w:pPr>
        <w:pStyle w:val="BodyText"/>
        <w:jc w:val="both"/>
      </w:pPr>
      <w:r w:rsidRPr="007608ED">
        <w:t xml:space="preserve">Peter Stone is a Research Program Director at CSIRO, and leads CSIRO’s work on the development of northern Australia. His </w:t>
      </w:r>
      <w:r w:rsidRPr="00973DAF">
        <w:t>work history includes farm management, food industry consulting and grain marketing. He has worked as a research agronomist throughout Australia and overseas.</w:t>
      </w:r>
      <w:r w:rsidR="00CB22B6">
        <w:t xml:space="preserve"> </w:t>
      </w:r>
      <w:r w:rsidRPr="00973DAF">
        <w:t>His most recent research has focused on identifying the scale and location of opportunities for de</w:t>
      </w:r>
      <w:r w:rsidRPr="007608ED">
        <w:t>veloping northern Australia. This has included projects such as the Northern Australia Land and Water Science Review, the Flinders-Gilbert Agricultural Resource Assessment, and work relating to mosaic irrigation, land tenure and transport logistics.</w:t>
      </w:r>
    </w:p>
    <w:p w14:paraId="25FC24E5" w14:textId="77777777" w:rsidR="00D65692" w:rsidRPr="00D65692" w:rsidRDefault="00D65692" w:rsidP="00D65692">
      <w:pPr>
        <w:pStyle w:val="BodyText"/>
      </w:pPr>
    </w:p>
    <w:p w14:paraId="3F010A7D" w14:textId="77777777" w:rsidR="00D65692" w:rsidRDefault="00D65692" w:rsidP="005E1FB6">
      <w:pPr>
        <w:pStyle w:val="Heading1noTOC"/>
        <w:sectPr w:rsidR="00D65692" w:rsidSect="002B7138">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134" w:right="1134" w:bottom="1134" w:left="1134" w:header="510" w:footer="624" w:gutter="0"/>
          <w:cols w:space="850"/>
          <w:titlePg/>
          <w:docGrid w:linePitch="360"/>
        </w:sectPr>
      </w:pPr>
    </w:p>
    <w:p w14:paraId="2D4A36E2" w14:textId="2BB7F4C4" w:rsidR="003053C7" w:rsidRDefault="005E1FB6" w:rsidP="005E1FB6">
      <w:pPr>
        <w:pStyle w:val="Heading1noTOC"/>
      </w:pPr>
      <w:r>
        <w:lastRenderedPageBreak/>
        <w:t>Executive Summary</w:t>
      </w:r>
      <w:r w:rsidR="00714530">
        <w:t xml:space="preserve"> </w:t>
      </w:r>
    </w:p>
    <w:p w14:paraId="13CB4803" w14:textId="50985051" w:rsidR="00306B98" w:rsidRDefault="002C295B" w:rsidP="003571A5">
      <w:pPr>
        <w:spacing w:after="0"/>
        <w:jc w:val="both"/>
        <w:rPr>
          <w:sz w:val="24"/>
          <w:szCs w:val="24"/>
        </w:rPr>
      </w:pPr>
      <w:r w:rsidRPr="00B06FD2">
        <w:rPr>
          <w:sz w:val="24"/>
          <w:szCs w:val="24"/>
        </w:rPr>
        <w:t xml:space="preserve">Transport infrastructure is essential to moving over 80 million tonnes of Australian agricultural (including horticultural) output between farms, storage, </w:t>
      </w:r>
      <w:proofErr w:type="gramStart"/>
      <w:r w:rsidRPr="00B06FD2">
        <w:rPr>
          <w:sz w:val="24"/>
          <w:szCs w:val="24"/>
        </w:rPr>
        <w:t>processors</w:t>
      </w:r>
      <w:proofErr w:type="gramEnd"/>
      <w:r w:rsidRPr="00B06FD2">
        <w:rPr>
          <w:sz w:val="24"/>
          <w:szCs w:val="24"/>
        </w:rPr>
        <w:t xml:space="preserve"> and to markets each year. Agriculture in Australia is characterised by long supply chains with </w:t>
      </w:r>
      <w:r>
        <w:rPr>
          <w:sz w:val="24"/>
          <w:szCs w:val="24"/>
        </w:rPr>
        <w:t xml:space="preserve">total </w:t>
      </w:r>
      <w:r w:rsidRPr="00B06FD2">
        <w:rPr>
          <w:sz w:val="24"/>
          <w:szCs w:val="24"/>
        </w:rPr>
        <w:t>distance between production, processing and markets often exceeding thousands of kilometres</w:t>
      </w:r>
      <w:r>
        <w:rPr>
          <w:sz w:val="24"/>
          <w:szCs w:val="24"/>
        </w:rPr>
        <w:t xml:space="preserve">. </w:t>
      </w:r>
      <w:r w:rsidRPr="002C295B">
        <w:rPr>
          <w:sz w:val="24"/>
          <w:szCs w:val="24"/>
        </w:rPr>
        <w:t>CSIRO developed the Transport Network Strategic Investment Tool (</w:t>
      </w:r>
      <w:proofErr w:type="spellStart"/>
      <w:r w:rsidRPr="002C295B">
        <w:rPr>
          <w:sz w:val="24"/>
          <w:szCs w:val="24"/>
        </w:rPr>
        <w:t>TraNSIT</w:t>
      </w:r>
      <w:proofErr w:type="spellEnd"/>
      <w:r w:rsidRPr="002C295B">
        <w:rPr>
          <w:sz w:val="24"/>
          <w:szCs w:val="24"/>
        </w:rPr>
        <w:t xml:space="preserve">) to provide a comprehensive view of transport logistics costs and benefits due to infrastructure investments and policy changes in agriculture supply chains in Australia. This initiative of the Agricultural Competitiveness </w:t>
      </w:r>
      <w:r>
        <w:rPr>
          <w:sz w:val="24"/>
          <w:szCs w:val="24"/>
        </w:rPr>
        <w:t xml:space="preserve">White Paper </w:t>
      </w:r>
      <w:r w:rsidRPr="002C295B">
        <w:rPr>
          <w:sz w:val="24"/>
          <w:szCs w:val="24"/>
        </w:rPr>
        <w:t xml:space="preserve">allowed </w:t>
      </w:r>
      <w:proofErr w:type="spellStart"/>
      <w:r w:rsidRPr="002C295B">
        <w:rPr>
          <w:sz w:val="24"/>
          <w:szCs w:val="24"/>
        </w:rPr>
        <w:t>TraNSIT</w:t>
      </w:r>
      <w:proofErr w:type="spellEnd"/>
      <w:r w:rsidRPr="002C295B">
        <w:rPr>
          <w:sz w:val="24"/>
          <w:szCs w:val="24"/>
        </w:rPr>
        <w:t xml:space="preserve"> to be </w:t>
      </w:r>
      <w:r w:rsidR="007178C2">
        <w:rPr>
          <w:sz w:val="24"/>
          <w:szCs w:val="24"/>
        </w:rPr>
        <w:t>extended to a broad range of</w:t>
      </w:r>
      <w:r w:rsidRPr="002C295B">
        <w:rPr>
          <w:sz w:val="24"/>
          <w:szCs w:val="24"/>
        </w:rPr>
        <w:t xml:space="preserve"> other Australian agricultural commodities. </w:t>
      </w:r>
      <w:r w:rsidRPr="00E05FC6">
        <w:rPr>
          <w:sz w:val="24"/>
          <w:szCs w:val="24"/>
        </w:rPr>
        <w:t xml:space="preserve">The initial project goal of extending </w:t>
      </w:r>
      <w:proofErr w:type="spellStart"/>
      <w:r w:rsidRPr="00E05FC6">
        <w:rPr>
          <w:sz w:val="24"/>
          <w:szCs w:val="24"/>
        </w:rPr>
        <w:t>TraNSIT</w:t>
      </w:r>
      <w:proofErr w:type="spellEnd"/>
      <w:r w:rsidRPr="00E05FC6">
        <w:rPr>
          <w:sz w:val="24"/>
          <w:szCs w:val="24"/>
        </w:rPr>
        <w:t xml:space="preserve"> to 25 agricultural commodities has been exceeded with the extension of</w:t>
      </w:r>
      <w:r>
        <w:rPr>
          <w:sz w:val="24"/>
          <w:szCs w:val="24"/>
        </w:rPr>
        <w:t xml:space="preserve"> the tool to over 30</w:t>
      </w:r>
      <w:r w:rsidRPr="00D9665E">
        <w:rPr>
          <w:sz w:val="24"/>
          <w:szCs w:val="24"/>
        </w:rPr>
        <w:t xml:space="preserve"> commodities</w:t>
      </w:r>
      <w:r w:rsidR="007178C2">
        <w:rPr>
          <w:sz w:val="24"/>
          <w:szCs w:val="24"/>
        </w:rPr>
        <w:t>,</w:t>
      </w:r>
      <w:r>
        <w:rPr>
          <w:sz w:val="24"/>
          <w:szCs w:val="24"/>
        </w:rPr>
        <w:t xml:space="preserve"> representing</w:t>
      </w:r>
      <w:r w:rsidRPr="00D9665E">
        <w:rPr>
          <w:sz w:val="24"/>
          <w:szCs w:val="24"/>
        </w:rPr>
        <w:t xml:space="preserve"> 9</w:t>
      </w:r>
      <w:r>
        <w:rPr>
          <w:sz w:val="24"/>
          <w:szCs w:val="24"/>
        </w:rPr>
        <w:t>8</w:t>
      </w:r>
      <w:r w:rsidRPr="00D9665E">
        <w:rPr>
          <w:sz w:val="24"/>
          <w:szCs w:val="24"/>
        </w:rPr>
        <w:t>% of Australian agricultur</w:t>
      </w:r>
      <w:r>
        <w:rPr>
          <w:sz w:val="24"/>
          <w:szCs w:val="24"/>
        </w:rPr>
        <w:t>al volume transported</w:t>
      </w:r>
      <w:r w:rsidRPr="005036CC">
        <w:rPr>
          <w:sz w:val="24"/>
          <w:szCs w:val="24"/>
        </w:rPr>
        <w:t xml:space="preserve">. </w:t>
      </w:r>
      <w:r>
        <w:t xml:space="preserve"> </w:t>
      </w:r>
      <w:proofErr w:type="spellStart"/>
      <w:r w:rsidRPr="00E05FC6">
        <w:rPr>
          <w:sz w:val="24"/>
          <w:szCs w:val="24"/>
        </w:rPr>
        <w:t>TraNSIT</w:t>
      </w:r>
      <w:proofErr w:type="spellEnd"/>
      <w:r w:rsidRPr="00E05FC6">
        <w:rPr>
          <w:sz w:val="24"/>
          <w:szCs w:val="24"/>
        </w:rPr>
        <w:t xml:space="preserve"> is </w:t>
      </w:r>
      <w:r w:rsidRPr="00306B98">
        <w:rPr>
          <w:sz w:val="24"/>
          <w:szCs w:val="24"/>
        </w:rPr>
        <w:t xml:space="preserve">now a comprehensive logistics tool that has been applied to an extensive agricultural value chain dataset assembled through this project. </w:t>
      </w:r>
      <w:proofErr w:type="spellStart"/>
      <w:r w:rsidR="00306B98" w:rsidRPr="00306B98">
        <w:rPr>
          <w:sz w:val="24"/>
          <w:szCs w:val="24"/>
        </w:rPr>
        <w:t>TraNSIT</w:t>
      </w:r>
      <w:proofErr w:type="spellEnd"/>
      <w:r w:rsidR="00306B98" w:rsidRPr="00306B98">
        <w:rPr>
          <w:sz w:val="24"/>
          <w:szCs w:val="24"/>
        </w:rPr>
        <w:t xml:space="preserve"> now includes data for 222,000 enterprises, including 216,000 farms or production locations, 350 processors, 500 saleyards/feedlots, 530 storage facilities, and 3600 supermarkets and </w:t>
      </w:r>
      <w:proofErr w:type="gramStart"/>
      <w:r w:rsidR="00342A6E">
        <w:rPr>
          <w:sz w:val="24"/>
          <w:szCs w:val="24"/>
        </w:rPr>
        <w:t xml:space="preserve">DCs </w:t>
      </w:r>
      <w:r w:rsidR="00306B98" w:rsidRPr="00306B98">
        <w:rPr>
          <w:sz w:val="24"/>
          <w:szCs w:val="24"/>
        </w:rPr>
        <w:t>.</w:t>
      </w:r>
      <w:proofErr w:type="gramEnd"/>
      <w:r w:rsidR="00306B98" w:rsidRPr="00306B98">
        <w:rPr>
          <w:sz w:val="24"/>
          <w:szCs w:val="24"/>
        </w:rPr>
        <w:t xml:space="preserve"> Commodities included to date are: beef, sheep/goats, dairy, pigs, poultry, grains, cotton, rice, sugar, buffalo, stockfeed, and horticulture</w:t>
      </w:r>
      <w:r w:rsidR="003571A5">
        <w:rPr>
          <w:sz w:val="24"/>
          <w:szCs w:val="24"/>
        </w:rPr>
        <w:t>.</w:t>
      </w:r>
      <w:r w:rsidR="00306B98" w:rsidRPr="00306B98">
        <w:rPr>
          <w:sz w:val="24"/>
          <w:szCs w:val="24"/>
        </w:rPr>
        <w:t xml:space="preserve"> From these enterprises a </w:t>
      </w:r>
      <w:r w:rsidR="00306B98" w:rsidRPr="00306B98">
        <w:rPr>
          <w:rFonts w:asciiTheme="minorHAnsi" w:hAnsiTheme="minorHAnsi"/>
          <w:sz w:val="24"/>
          <w:szCs w:val="24"/>
        </w:rPr>
        <w:t>total</w:t>
      </w:r>
      <w:r w:rsidR="00306B98" w:rsidRPr="00306B98">
        <w:rPr>
          <w:sz w:val="24"/>
          <w:szCs w:val="24"/>
        </w:rPr>
        <w:t xml:space="preserve"> of 332,000 different origin to destination paths </w:t>
      </w:r>
      <w:r w:rsidR="007178C2">
        <w:rPr>
          <w:sz w:val="24"/>
          <w:szCs w:val="24"/>
        </w:rPr>
        <w:t xml:space="preserve">were </w:t>
      </w:r>
      <w:r w:rsidR="00306B98" w:rsidRPr="00306B98">
        <w:rPr>
          <w:sz w:val="24"/>
          <w:szCs w:val="24"/>
        </w:rPr>
        <w:t xml:space="preserve">created. The extension of </w:t>
      </w:r>
      <w:proofErr w:type="spellStart"/>
      <w:r w:rsidR="00306B98" w:rsidRPr="00306B98">
        <w:rPr>
          <w:sz w:val="24"/>
          <w:szCs w:val="24"/>
        </w:rPr>
        <w:t>TraNSIT</w:t>
      </w:r>
      <w:proofErr w:type="spellEnd"/>
      <w:r w:rsidR="00306B98" w:rsidRPr="00306B98">
        <w:rPr>
          <w:sz w:val="24"/>
          <w:szCs w:val="24"/>
        </w:rPr>
        <w:t xml:space="preserve"> to broader Australian agricultural commodities was conducted with support, input and validation from over 70 organisations, agencies and associations representing the agricultural/horticultural and transport sectors.</w:t>
      </w:r>
      <w:r w:rsidR="00306B98" w:rsidRPr="00777091">
        <w:rPr>
          <w:sz w:val="24"/>
          <w:szCs w:val="24"/>
        </w:rPr>
        <w:t xml:space="preserve"> </w:t>
      </w:r>
    </w:p>
    <w:p w14:paraId="37E99F05" w14:textId="77777777" w:rsidR="00306B98" w:rsidRDefault="00306B98" w:rsidP="003571A5">
      <w:pPr>
        <w:spacing w:after="0"/>
        <w:jc w:val="both"/>
      </w:pPr>
    </w:p>
    <w:p w14:paraId="1F4ABBFC" w14:textId="3EF75D99" w:rsidR="00391F14" w:rsidRPr="003822EA" w:rsidRDefault="00391F14" w:rsidP="003571A5">
      <w:pPr>
        <w:spacing w:after="0"/>
        <w:jc w:val="both"/>
        <w:rPr>
          <w:sz w:val="24"/>
          <w:szCs w:val="24"/>
          <w:highlight w:val="yellow"/>
        </w:rPr>
      </w:pPr>
      <w:r w:rsidRPr="006F7F93">
        <w:rPr>
          <w:sz w:val="24"/>
          <w:szCs w:val="24"/>
        </w:rPr>
        <w:t xml:space="preserve">A </w:t>
      </w:r>
      <w:r>
        <w:rPr>
          <w:sz w:val="24"/>
          <w:szCs w:val="24"/>
        </w:rPr>
        <w:t xml:space="preserve">baseline analysis was produced to show the </w:t>
      </w:r>
      <w:r w:rsidRPr="006F7F93">
        <w:rPr>
          <w:sz w:val="24"/>
          <w:szCs w:val="24"/>
        </w:rPr>
        <w:t xml:space="preserve">annual transport cost for each commodity </w:t>
      </w:r>
      <w:r>
        <w:rPr>
          <w:sz w:val="24"/>
          <w:szCs w:val="24"/>
        </w:rPr>
        <w:t>along with freight volumes along each road segment.</w:t>
      </w:r>
      <w:r w:rsidRPr="006F7F93">
        <w:rPr>
          <w:sz w:val="24"/>
          <w:szCs w:val="24"/>
        </w:rPr>
        <w:t xml:space="preserve"> The total annual transport cost (road and rail) is $5.8 billion or 9.8% of the total farm gross value of production in 2015/2016</w:t>
      </w:r>
      <w:r w:rsidRPr="0045700A">
        <w:rPr>
          <w:sz w:val="24"/>
          <w:szCs w:val="24"/>
        </w:rPr>
        <w:t>.</w:t>
      </w:r>
      <w:r w:rsidR="00AE0AB4" w:rsidRPr="0045700A">
        <w:rPr>
          <w:sz w:val="24"/>
          <w:szCs w:val="24"/>
        </w:rPr>
        <w:t xml:space="preserve"> </w:t>
      </w:r>
      <w:r w:rsidR="0045700A" w:rsidRPr="0045700A">
        <w:rPr>
          <w:sz w:val="24"/>
          <w:szCs w:val="24"/>
        </w:rPr>
        <w:t xml:space="preserve">Several </w:t>
      </w:r>
      <w:r w:rsidR="0045700A">
        <w:rPr>
          <w:sz w:val="24"/>
          <w:szCs w:val="24"/>
        </w:rPr>
        <w:t>case studies</w:t>
      </w:r>
      <w:r w:rsidR="0045700A" w:rsidRPr="0045700A">
        <w:rPr>
          <w:sz w:val="24"/>
          <w:szCs w:val="24"/>
        </w:rPr>
        <w:t xml:space="preserve"> </w:t>
      </w:r>
      <w:r w:rsidR="0045700A">
        <w:rPr>
          <w:sz w:val="24"/>
          <w:szCs w:val="24"/>
        </w:rPr>
        <w:t>were identified</w:t>
      </w:r>
      <w:r w:rsidR="0045700A" w:rsidRPr="0045700A">
        <w:rPr>
          <w:sz w:val="24"/>
          <w:szCs w:val="24"/>
        </w:rPr>
        <w:t xml:space="preserve"> by </w:t>
      </w:r>
      <w:r w:rsidR="0045700A">
        <w:rPr>
          <w:sz w:val="24"/>
          <w:szCs w:val="24"/>
        </w:rPr>
        <w:t xml:space="preserve">industry and government and </w:t>
      </w:r>
      <w:r w:rsidR="0045700A" w:rsidRPr="0045700A">
        <w:rPr>
          <w:sz w:val="24"/>
          <w:szCs w:val="24"/>
        </w:rPr>
        <w:t xml:space="preserve">were chosen </w:t>
      </w:r>
      <w:r w:rsidR="0045700A">
        <w:rPr>
          <w:sz w:val="24"/>
          <w:szCs w:val="24"/>
        </w:rPr>
        <w:t xml:space="preserve">for this report </w:t>
      </w:r>
      <w:r w:rsidR="0045700A" w:rsidRPr="0045700A">
        <w:rPr>
          <w:sz w:val="24"/>
          <w:szCs w:val="24"/>
        </w:rPr>
        <w:t>to represent the diversity of applications across Australia</w:t>
      </w:r>
      <w:r w:rsidR="0045700A">
        <w:rPr>
          <w:sz w:val="24"/>
          <w:szCs w:val="24"/>
        </w:rPr>
        <w:t>: Toowoomba Second Range Crossing</w:t>
      </w:r>
      <w:r w:rsidR="000C762C">
        <w:rPr>
          <w:sz w:val="24"/>
          <w:szCs w:val="24"/>
        </w:rPr>
        <w:t xml:space="preserve"> (TSRC)</w:t>
      </w:r>
      <w:r w:rsidR="0045700A">
        <w:rPr>
          <w:sz w:val="24"/>
          <w:szCs w:val="24"/>
        </w:rPr>
        <w:t xml:space="preserve">; flood events of 2016 in NSW Forbes shire; implementation of northern Australia Beef Roads Programme, higher mass vehicles for milk transport in Victoria; shift from rail to road transport; higher productivity vehicles </w:t>
      </w:r>
      <w:r w:rsidR="008E75A1">
        <w:rPr>
          <w:sz w:val="24"/>
          <w:szCs w:val="24"/>
        </w:rPr>
        <w:t xml:space="preserve">between </w:t>
      </w:r>
      <w:r w:rsidR="008E75A1" w:rsidRPr="008E75A1">
        <w:rPr>
          <w:sz w:val="24"/>
          <w:szCs w:val="24"/>
        </w:rPr>
        <w:t xml:space="preserve">Barringun </w:t>
      </w:r>
      <w:r w:rsidR="008E75A1">
        <w:rPr>
          <w:sz w:val="24"/>
          <w:szCs w:val="24"/>
        </w:rPr>
        <w:t>and</w:t>
      </w:r>
      <w:r w:rsidR="008E75A1" w:rsidRPr="008E75A1">
        <w:rPr>
          <w:sz w:val="24"/>
          <w:szCs w:val="24"/>
        </w:rPr>
        <w:t xml:space="preserve"> Nyngan</w:t>
      </w:r>
      <w:r w:rsidR="0045700A">
        <w:rPr>
          <w:sz w:val="24"/>
          <w:szCs w:val="24"/>
        </w:rPr>
        <w:t xml:space="preserve">; and introduction of integrated sheep </w:t>
      </w:r>
      <w:proofErr w:type="spellStart"/>
      <w:r w:rsidR="0045700A">
        <w:rPr>
          <w:sz w:val="24"/>
          <w:szCs w:val="24"/>
        </w:rPr>
        <w:t>feedlotting</w:t>
      </w:r>
      <w:proofErr w:type="spellEnd"/>
      <w:r w:rsidR="0045700A">
        <w:rPr>
          <w:sz w:val="24"/>
          <w:szCs w:val="24"/>
        </w:rPr>
        <w:t xml:space="preserve"> and stock feed in south west Western Australia.</w:t>
      </w:r>
      <w:r w:rsidR="000C762C">
        <w:rPr>
          <w:sz w:val="24"/>
          <w:szCs w:val="24"/>
        </w:rPr>
        <w:t xml:space="preserve"> The </w:t>
      </w:r>
      <w:r w:rsidR="000C762C" w:rsidRPr="003822EA">
        <w:rPr>
          <w:sz w:val="24"/>
          <w:szCs w:val="24"/>
        </w:rPr>
        <w:t>TSRC case study showed an annual saving of $5.4 million for agriculture, predominately for cattle, grains and post-processed commodities</w:t>
      </w:r>
      <w:r w:rsidR="00C03EC9" w:rsidRPr="003822EA">
        <w:rPr>
          <w:sz w:val="24"/>
          <w:szCs w:val="24"/>
        </w:rPr>
        <w:t>, with an average saving of about $21 per semi-trailer equivalent.</w:t>
      </w:r>
      <w:r w:rsidR="003822EA" w:rsidRPr="003822EA">
        <w:rPr>
          <w:sz w:val="24"/>
          <w:szCs w:val="24"/>
        </w:rPr>
        <w:t xml:space="preserve"> For the flood events in central NSW late 2016, there was about a 5% increase in transport costs (or about $2 million) created by the road closures. Some commodities (e.g. cotton, grains) were impacted minimally (or not at all) during September and October, since the roads were blocked outside the harvest season. </w:t>
      </w:r>
      <w:r w:rsidR="007178C2">
        <w:rPr>
          <w:sz w:val="24"/>
          <w:szCs w:val="24"/>
        </w:rPr>
        <w:t>For the rail to road scenario, grains were</w:t>
      </w:r>
      <w:r w:rsidR="005E6798">
        <w:rPr>
          <w:sz w:val="24"/>
          <w:szCs w:val="24"/>
        </w:rPr>
        <w:t xml:space="preserve"> significantly more expensive ($208 million) </w:t>
      </w:r>
      <w:r w:rsidR="007178C2">
        <w:rPr>
          <w:sz w:val="24"/>
          <w:szCs w:val="24"/>
        </w:rPr>
        <w:t xml:space="preserve">when transported </w:t>
      </w:r>
      <w:r w:rsidR="005E6798">
        <w:rPr>
          <w:sz w:val="24"/>
          <w:szCs w:val="24"/>
        </w:rPr>
        <w:t xml:space="preserve">by road whilst cattle was much less expensive (about 70% less). </w:t>
      </w:r>
      <w:r w:rsidR="00DA4798">
        <w:rPr>
          <w:sz w:val="24"/>
          <w:szCs w:val="24"/>
        </w:rPr>
        <w:t>These differences were primarily due to rail wagon capacity versus semi-trailer capacity.</w:t>
      </w:r>
    </w:p>
    <w:p w14:paraId="5CDF05E8" w14:textId="77777777" w:rsidR="002C295B" w:rsidRPr="00AE0AB4" w:rsidRDefault="002C295B" w:rsidP="003571A5">
      <w:pPr>
        <w:spacing w:after="0"/>
        <w:jc w:val="both"/>
      </w:pPr>
    </w:p>
    <w:p w14:paraId="453DA895" w14:textId="34B7F37C" w:rsidR="00AE0AB4" w:rsidRDefault="008E75A1" w:rsidP="003571A5">
      <w:pPr>
        <w:spacing w:after="0"/>
        <w:jc w:val="both"/>
      </w:pPr>
      <w:proofErr w:type="spellStart"/>
      <w:r>
        <w:rPr>
          <w:sz w:val="24"/>
          <w:szCs w:val="24"/>
        </w:rPr>
        <w:t>TraNSIT</w:t>
      </w:r>
      <w:proofErr w:type="spellEnd"/>
      <w:r>
        <w:rPr>
          <w:sz w:val="24"/>
          <w:szCs w:val="24"/>
        </w:rPr>
        <w:t xml:space="preserve"> is </w:t>
      </w:r>
      <w:r w:rsidR="008F6F2E">
        <w:rPr>
          <w:sz w:val="24"/>
          <w:szCs w:val="24"/>
        </w:rPr>
        <w:t>now being used abroad, particularly in</w:t>
      </w:r>
      <w:r>
        <w:rPr>
          <w:sz w:val="24"/>
          <w:szCs w:val="24"/>
        </w:rPr>
        <w:t xml:space="preserve"> Indonesia, Laos and Vietnam to ad</w:t>
      </w:r>
      <w:r w:rsidR="008F6F2E">
        <w:rPr>
          <w:sz w:val="24"/>
          <w:szCs w:val="24"/>
        </w:rPr>
        <w:t>dress supply chain inefficiencies and cross-border bottlenecks</w:t>
      </w:r>
      <w:r>
        <w:rPr>
          <w:sz w:val="24"/>
          <w:szCs w:val="24"/>
        </w:rPr>
        <w:t xml:space="preserve">. </w:t>
      </w:r>
      <w:r w:rsidR="00AE0AB4" w:rsidRPr="00AE0AB4">
        <w:rPr>
          <w:sz w:val="24"/>
          <w:szCs w:val="24"/>
        </w:rPr>
        <w:t xml:space="preserve">In the future, </w:t>
      </w:r>
      <w:proofErr w:type="spellStart"/>
      <w:r w:rsidR="00AE0AB4" w:rsidRPr="00AE0AB4">
        <w:rPr>
          <w:sz w:val="24"/>
          <w:szCs w:val="24"/>
        </w:rPr>
        <w:t>TranSIT</w:t>
      </w:r>
      <w:proofErr w:type="spellEnd"/>
      <w:r w:rsidR="00AE0AB4" w:rsidRPr="00AE0AB4">
        <w:rPr>
          <w:sz w:val="24"/>
          <w:szCs w:val="24"/>
        </w:rPr>
        <w:t xml:space="preserve"> will be extended to </w:t>
      </w:r>
      <w:r w:rsidR="00AE0AB4">
        <w:rPr>
          <w:sz w:val="24"/>
          <w:szCs w:val="24"/>
        </w:rPr>
        <w:t xml:space="preserve">incorporate </w:t>
      </w:r>
      <w:r w:rsidR="00AE0AB4" w:rsidRPr="00AE0AB4">
        <w:rPr>
          <w:sz w:val="24"/>
          <w:szCs w:val="24"/>
        </w:rPr>
        <w:t>rain and flood hazards</w:t>
      </w:r>
      <w:r w:rsidR="00AE0AB4">
        <w:rPr>
          <w:sz w:val="24"/>
          <w:szCs w:val="24"/>
        </w:rPr>
        <w:t>. It will provide A</w:t>
      </w:r>
      <w:r w:rsidR="00AE0AB4" w:rsidRPr="00AE0AB4">
        <w:rPr>
          <w:sz w:val="24"/>
          <w:szCs w:val="24"/>
        </w:rPr>
        <w:t>ustralian agriculture and related stakeholders with a capacity to inform infrastructure (and related supply chain) investments and identify opportunities to reduce the economic impact of weather and flood events that disrupt either transport access or</w:t>
      </w:r>
      <w:r w:rsidR="00AE0AB4" w:rsidRPr="00F575CA">
        <w:rPr>
          <w:sz w:val="24"/>
          <w:szCs w:val="24"/>
        </w:rPr>
        <w:t xml:space="preserve"> stock health. </w:t>
      </w:r>
      <w:r w:rsidR="003571A5">
        <w:rPr>
          <w:sz w:val="24"/>
          <w:szCs w:val="24"/>
        </w:rPr>
        <w:t>A future version of</w:t>
      </w:r>
      <w:r w:rsidR="00AE0AB4" w:rsidRPr="00F575CA">
        <w:rPr>
          <w:sz w:val="24"/>
          <w:szCs w:val="24"/>
        </w:rPr>
        <w:t xml:space="preserve"> </w:t>
      </w:r>
      <w:proofErr w:type="spellStart"/>
      <w:r w:rsidR="00AE0AB4" w:rsidRPr="00F575CA">
        <w:rPr>
          <w:sz w:val="24"/>
          <w:szCs w:val="24"/>
        </w:rPr>
        <w:t>TraNSIT</w:t>
      </w:r>
      <w:proofErr w:type="spellEnd"/>
      <w:r w:rsidR="00AE0AB4" w:rsidRPr="00F575CA">
        <w:rPr>
          <w:sz w:val="24"/>
          <w:szCs w:val="24"/>
        </w:rPr>
        <w:t xml:space="preserve"> </w:t>
      </w:r>
      <w:r w:rsidR="003571A5">
        <w:rPr>
          <w:sz w:val="24"/>
          <w:szCs w:val="24"/>
        </w:rPr>
        <w:t>will have a web interface (</w:t>
      </w:r>
      <w:proofErr w:type="spellStart"/>
      <w:r w:rsidR="003571A5">
        <w:rPr>
          <w:sz w:val="24"/>
          <w:szCs w:val="24"/>
        </w:rPr>
        <w:t>TraNSIT</w:t>
      </w:r>
      <w:proofErr w:type="spellEnd"/>
      <w:r w:rsidR="003571A5">
        <w:rPr>
          <w:sz w:val="24"/>
          <w:szCs w:val="24"/>
        </w:rPr>
        <w:t xml:space="preserve"> Web) </w:t>
      </w:r>
      <w:r w:rsidR="00AE0AB4" w:rsidRPr="00F575CA">
        <w:rPr>
          <w:sz w:val="24"/>
          <w:szCs w:val="24"/>
        </w:rPr>
        <w:t xml:space="preserve">that can be used by key Federal and State agencies </w:t>
      </w:r>
      <w:r w:rsidR="003571A5">
        <w:rPr>
          <w:sz w:val="24"/>
          <w:szCs w:val="24"/>
        </w:rPr>
        <w:t xml:space="preserve">to </w:t>
      </w:r>
      <w:r w:rsidR="00AE0AB4" w:rsidRPr="00F575CA">
        <w:rPr>
          <w:sz w:val="24"/>
          <w:szCs w:val="24"/>
        </w:rPr>
        <w:t xml:space="preserve">test a range of </w:t>
      </w:r>
      <w:r w:rsidR="00AE0AB4">
        <w:rPr>
          <w:sz w:val="24"/>
          <w:szCs w:val="24"/>
        </w:rPr>
        <w:t>transport infrastructure</w:t>
      </w:r>
      <w:r w:rsidR="00AE0AB4" w:rsidRPr="00F575CA">
        <w:rPr>
          <w:sz w:val="24"/>
          <w:szCs w:val="24"/>
        </w:rPr>
        <w:t xml:space="preserve"> and regulatory scenarios.</w:t>
      </w:r>
    </w:p>
    <w:p w14:paraId="4EF1B305" w14:textId="296D9F3C" w:rsidR="005E1FB6" w:rsidRDefault="005E1FB6">
      <w:pPr>
        <w:spacing w:after="0"/>
        <w:rPr>
          <w:sz w:val="24"/>
        </w:rPr>
      </w:pPr>
      <w:r>
        <w:lastRenderedPageBreak/>
        <w:br w:type="page"/>
      </w:r>
    </w:p>
    <w:p w14:paraId="09000813" w14:textId="77777777" w:rsidR="0008281F" w:rsidRDefault="008536BE" w:rsidP="0008281F">
      <w:pPr>
        <w:pStyle w:val="Heading1"/>
      </w:pPr>
      <w:bookmarkStart w:id="1" w:name="_Toc484109892"/>
      <w:bookmarkStart w:id="2" w:name="_Toc341085719"/>
      <w:r>
        <w:lastRenderedPageBreak/>
        <w:t>Introduction</w:t>
      </w:r>
      <w:bookmarkEnd w:id="1"/>
    </w:p>
    <w:p w14:paraId="4701DF23" w14:textId="38EADAD6" w:rsidR="004464DC" w:rsidRPr="002B6685" w:rsidRDefault="008536BE" w:rsidP="004F0F27">
      <w:pPr>
        <w:pStyle w:val="BodyText"/>
        <w:jc w:val="both"/>
        <w:rPr>
          <w:rFonts w:cs="Arial"/>
        </w:rPr>
      </w:pPr>
      <w:r w:rsidRPr="002B6685">
        <w:t>Transport infrastructu</w:t>
      </w:r>
      <w:r w:rsidR="00317B33" w:rsidRPr="002B6685">
        <w:t>re is essential to moving over 8</w:t>
      </w:r>
      <w:r w:rsidRPr="002B6685">
        <w:t xml:space="preserve">0 million tonnes of Australian agricultural </w:t>
      </w:r>
      <w:r w:rsidR="00622EE7" w:rsidRPr="002B6685">
        <w:t xml:space="preserve">(including </w:t>
      </w:r>
      <w:r w:rsidRPr="002B6685">
        <w:t>horticultural</w:t>
      </w:r>
      <w:r w:rsidR="00622EE7" w:rsidRPr="002B6685">
        <w:t>)</w:t>
      </w:r>
      <w:r w:rsidRPr="002B6685">
        <w:t xml:space="preserve"> output between farms, storage, </w:t>
      </w:r>
      <w:r w:rsidR="005E5608" w:rsidRPr="002B6685">
        <w:t>and processors</w:t>
      </w:r>
      <w:r w:rsidRPr="002B6685">
        <w:t xml:space="preserve"> and to markets each year. Agriculture in Australia </w:t>
      </w:r>
      <w:r w:rsidR="005A65F1" w:rsidRPr="002B6685">
        <w:t>is</w:t>
      </w:r>
      <w:r w:rsidRPr="002B6685">
        <w:t xml:space="preserve"> characterised</w:t>
      </w:r>
      <w:r w:rsidR="00F16855" w:rsidRPr="002B6685">
        <w:t xml:space="preserve"> by long supply chains with</w:t>
      </w:r>
      <w:r w:rsidRPr="002B6685">
        <w:t xml:space="preserve"> distance between production, proc</w:t>
      </w:r>
      <w:r w:rsidR="00F16855" w:rsidRPr="002B6685">
        <w:t>essing and markets often exceeding</w:t>
      </w:r>
      <w:r w:rsidRPr="002B6685">
        <w:t xml:space="preserve"> </w:t>
      </w:r>
      <w:r w:rsidR="00CD1F1C">
        <w:t xml:space="preserve">thousands of </w:t>
      </w:r>
      <w:r w:rsidR="00CD244A">
        <w:t>kilometres</w:t>
      </w:r>
      <w:r w:rsidR="00D37513">
        <w:t>, and rarely less than</w:t>
      </w:r>
      <w:r w:rsidR="00CD1F1C">
        <w:t xml:space="preserve"> hundreds</w:t>
      </w:r>
      <w:r w:rsidRPr="002B6685">
        <w:t xml:space="preserve">. </w:t>
      </w:r>
      <w:r w:rsidR="00836549" w:rsidRPr="002B6685">
        <w:rPr>
          <w:rFonts w:cs="Arial"/>
        </w:rPr>
        <w:t>While most highways and major roads are sealed, much of the sparse rural road network, particularly near production area</w:t>
      </w:r>
      <w:r w:rsidR="00EE01CD" w:rsidRPr="002B6685">
        <w:rPr>
          <w:rFonts w:cs="Arial"/>
        </w:rPr>
        <w:t>s</w:t>
      </w:r>
      <w:r w:rsidR="00836549" w:rsidRPr="002B6685">
        <w:rPr>
          <w:rFonts w:cs="Arial"/>
        </w:rPr>
        <w:t xml:space="preserve">, is unsealed and in poor condition. </w:t>
      </w:r>
      <w:r w:rsidR="004464DC" w:rsidRPr="002B6685">
        <w:rPr>
          <w:rFonts w:cs="Arial"/>
        </w:rPr>
        <w:t>About 80% or 657,000km of the nation’s roads are managed b</w:t>
      </w:r>
      <w:r w:rsidR="001A6B4D">
        <w:rPr>
          <w:rFonts w:cs="Arial"/>
        </w:rPr>
        <w:t xml:space="preserve">y local governments </w:t>
      </w:r>
      <w:r w:rsidR="004464DC" w:rsidRPr="002B6685">
        <w:rPr>
          <w:rFonts w:cs="Arial"/>
        </w:rPr>
        <w:t xml:space="preserve">and about 11% of these roads are </w:t>
      </w:r>
      <w:r w:rsidR="00C6215D">
        <w:rPr>
          <w:rFonts w:cs="Arial"/>
        </w:rPr>
        <w:t xml:space="preserve">considered </w:t>
      </w:r>
      <w:r w:rsidR="00A468AD">
        <w:rPr>
          <w:rFonts w:cs="Arial"/>
        </w:rPr>
        <w:t xml:space="preserve">in </w:t>
      </w:r>
      <w:r w:rsidR="004464DC" w:rsidRPr="002B6685">
        <w:rPr>
          <w:rFonts w:cs="Arial"/>
        </w:rPr>
        <w:t>poor condition</w:t>
      </w:r>
      <w:r w:rsidR="006C6831">
        <w:rPr>
          <w:rFonts w:cs="Arial"/>
        </w:rPr>
        <w:t xml:space="preserve"> (ALGA 2016)</w:t>
      </w:r>
      <w:r w:rsidR="004464DC" w:rsidRPr="002B6685">
        <w:rPr>
          <w:rFonts w:cs="Arial"/>
        </w:rPr>
        <w:t xml:space="preserve">. </w:t>
      </w:r>
      <w:r w:rsidR="00836549" w:rsidRPr="002B6685">
        <w:rPr>
          <w:rFonts w:cs="Arial"/>
        </w:rPr>
        <w:t>These poor road conditions substantially reduce average travel speeds (often to less than 40km</w:t>
      </w:r>
      <w:r w:rsidR="001A6B4D">
        <w:rPr>
          <w:rFonts w:cs="Arial"/>
        </w:rPr>
        <w:t>/hr</w:t>
      </w:r>
      <w:r w:rsidR="00836549" w:rsidRPr="002B6685">
        <w:rPr>
          <w:rFonts w:cs="Arial"/>
        </w:rPr>
        <w:t>)</w:t>
      </w:r>
      <w:r w:rsidR="00EE01CD" w:rsidRPr="002B6685">
        <w:rPr>
          <w:rFonts w:cs="Arial"/>
        </w:rPr>
        <w:t xml:space="preserve">, damage </w:t>
      </w:r>
      <w:r w:rsidR="00A468AD">
        <w:rPr>
          <w:rFonts w:cs="Arial"/>
        </w:rPr>
        <w:t xml:space="preserve">transported </w:t>
      </w:r>
      <w:r w:rsidR="00EE01CD" w:rsidRPr="002B6685">
        <w:rPr>
          <w:rFonts w:cs="Arial"/>
        </w:rPr>
        <w:t>livestock and horticulture,</w:t>
      </w:r>
      <w:r w:rsidR="00836549" w:rsidRPr="002B6685">
        <w:rPr>
          <w:rFonts w:cs="Arial"/>
        </w:rPr>
        <w:t xml:space="preserve"> and increase maintenance costs of heavy vehicles. </w:t>
      </w:r>
      <w:r w:rsidR="009B6126" w:rsidRPr="002B6685">
        <w:rPr>
          <w:rFonts w:cs="Arial"/>
        </w:rPr>
        <w:t xml:space="preserve">Unlike other resource commodities such as minerals and fuels, </w:t>
      </w:r>
      <w:r w:rsidR="00A468AD">
        <w:rPr>
          <w:rFonts w:cs="Arial"/>
        </w:rPr>
        <w:t xml:space="preserve">the </w:t>
      </w:r>
      <w:r w:rsidR="009B6126" w:rsidRPr="002B6685">
        <w:rPr>
          <w:rFonts w:cs="Arial"/>
        </w:rPr>
        <w:t>agricultur</w:t>
      </w:r>
      <w:r w:rsidR="00A468AD">
        <w:rPr>
          <w:rFonts w:cs="Arial"/>
        </w:rPr>
        <w:t xml:space="preserve">al industry </w:t>
      </w:r>
      <w:r w:rsidR="009B6126" w:rsidRPr="002B6685">
        <w:rPr>
          <w:rFonts w:cs="Arial"/>
        </w:rPr>
        <w:t>is characterised by a very large number of transport paths to</w:t>
      </w:r>
      <w:r w:rsidR="00A468AD">
        <w:rPr>
          <w:rFonts w:cs="Arial"/>
        </w:rPr>
        <w:t xml:space="preserve"> facilities such as</w:t>
      </w:r>
      <w:r w:rsidR="009B6126" w:rsidRPr="002B6685">
        <w:rPr>
          <w:rFonts w:cs="Arial"/>
        </w:rPr>
        <w:t xml:space="preserve"> storage, process</w:t>
      </w:r>
      <w:r w:rsidR="007E461C">
        <w:rPr>
          <w:rFonts w:cs="Arial"/>
        </w:rPr>
        <w:t>ors</w:t>
      </w:r>
      <w:r w:rsidR="00A468AD">
        <w:rPr>
          <w:rFonts w:cs="Arial"/>
        </w:rPr>
        <w:t xml:space="preserve"> and</w:t>
      </w:r>
      <w:r w:rsidR="009B6126" w:rsidRPr="002B6685">
        <w:rPr>
          <w:rFonts w:cs="Arial"/>
        </w:rPr>
        <w:t xml:space="preserve"> saleyards</w:t>
      </w:r>
      <w:r w:rsidR="006C6BFD" w:rsidRPr="002B6685">
        <w:rPr>
          <w:rFonts w:cs="Arial"/>
        </w:rPr>
        <w:t xml:space="preserve">, which vary </w:t>
      </w:r>
      <w:r w:rsidR="007E461C" w:rsidRPr="002B6685">
        <w:rPr>
          <w:rFonts w:cs="Arial"/>
        </w:rPr>
        <w:t xml:space="preserve">substantially </w:t>
      </w:r>
      <w:r w:rsidR="006C6BFD" w:rsidRPr="002B6685">
        <w:rPr>
          <w:rFonts w:cs="Arial"/>
        </w:rPr>
        <w:t>by time of year and between seasons</w:t>
      </w:r>
      <w:r w:rsidR="009B6126" w:rsidRPr="002B6685">
        <w:rPr>
          <w:rFonts w:cs="Arial"/>
        </w:rPr>
        <w:t xml:space="preserve">. </w:t>
      </w:r>
      <w:r w:rsidR="00A468AD">
        <w:rPr>
          <w:rFonts w:cs="Arial"/>
        </w:rPr>
        <w:t>The industry</w:t>
      </w:r>
      <w:r w:rsidR="00A468AD" w:rsidRPr="002B6685">
        <w:rPr>
          <w:rFonts w:cs="Arial"/>
        </w:rPr>
        <w:t xml:space="preserve"> </w:t>
      </w:r>
      <w:r w:rsidR="009B6126" w:rsidRPr="002B6685">
        <w:rPr>
          <w:rFonts w:cs="Arial"/>
        </w:rPr>
        <w:t xml:space="preserve">uses a large </w:t>
      </w:r>
      <w:r w:rsidR="00184096">
        <w:rPr>
          <w:rFonts w:cs="Arial"/>
        </w:rPr>
        <w:t>pro</w:t>
      </w:r>
      <w:r w:rsidR="009B6126" w:rsidRPr="002B6685">
        <w:rPr>
          <w:rFonts w:cs="Arial"/>
        </w:rPr>
        <w:t xml:space="preserve">portion of Australia’s </w:t>
      </w:r>
      <w:r w:rsidR="006C6BFD" w:rsidRPr="002B6685">
        <w:rPr>
          <w:rFonts w:cs="Arial"/>
        </w:rPr>
        <w:t xml:space="preserve">rural </w:t>
      </w:r>
      <w:r w:rsidR="009B6126" w:rsidRPr="002B6685">
        <w:rPr>
          <w:rFonts w:cs="Arial"/>
        </w:rPr>
        <w:t xml:space="preserve">road network, and has a high reliance on minor roads. </w:t>
      </w:r>
    </w:p>
    <w:p w14:paraId="24ED95E6" w14:textId="59CB158D" w:rsidR="00B415F3" w:rsidRPr="002B6685" w:rsidRDefault="007172FE" w:rsidP="004F0F27">
      <w:pPr>
        <w:pStyle w:val="BodyText"/>
        <w:jc w:val="both"/>
        <w:rPr>
          <w:rFonts w:eastAsiaTheme="minorHAnsi" w:cs="CenterLight-Italic"/>
          <w:iCs/>
          <w:color w:val="auto"/>
        </w:rPr>
      </w:pPr>
      <w:r w:rsidRPr="002B6685">
        <w:rPr>
          <w:rFonts w:cs="Arial"/>
        </w:rPr>
        <w:t>Farm income, particularly in the north</w:t>
      </w:r>
      <w:r w:rsidR="00184096">
        <w:rPr>
          <w:rFonts w:cs="Arial"/>
        </w:rPr>
        <w:t>,</w:t>
      </w:r>
      <w:r w:rsidRPr="002B6685">
        <w:rPr>
          <w:rFonts w:cs="Arial"/>
        </w:rPr>
        <w:t xml:space="preserve"> is highly vulnerable to climate variability (Nelson et al. 2010) and supply chains are regularly cut</w:t>
      </w:r>
      <w:r w:rsidR="00184096">
        <w:rPr>
          <w:rFonts w:cs="Arial"/>
        </w:rPr>
        <w:t xml:space="preserve"> by</w:t>
      </w:r>
      <w:r w:rsidRPr="002B6685">
        <w:rPr>
          <w:rFonts w:cs="Arial"/>
        </w:rPr>
        <w:t xml:space="preserve"> seasonal rain, restricting </w:t>
      </w:r>
      <w:r w:rsidR="00EE01CD" w:rsidRPr="002B6685">
        <w:rPr>
          <w:rFonts w:cs="Arial"/>
        </w:rPr>
        <w:t>access to process</w:t>
      </w:r>
      <w:r w:rsidR="007E461C">
        <w:rPr>
          <w:rFonts w:cs="Arial"/>
        </w:rPr>
        <w:t>ors</w:t>
      </w:r>
      <w:r w:rsidR="00EE01CD" w:rsidRPr="002B6685">
        <w:rPr>
          <w:rFonts w:cs="Arial"/>
        </w:rPr>
        <w:t xml:space="preserve"> and </w:t>
      </w:r>
      <w:r w:rsidRPr="002B6685">
        <w:rPr>
          <w:rFonts w:cs="Arial"/>
        </w:rPr>
        <w:t>markets</w:t>
      </w:r>
      <w:r w:rsidR="00CD1F1C">
        <w:rPr>
          <w:rFonts w:cs="Arial"/>
        </w:rPr>
        <w:t xml:space="preserve"> and reducing diversification options for businesses</w:t>
      </w:r>
      <w:r w:rsidRPr="002B6685">
        <w:rPr>
          <w:rFonts w:cs="Arial"/>
        </w:rPr>
        <w:t>. However, with agricultur</w:t>
      </w:r>
      <w:r w:rsidR="001A6B4D">
        <w:rPr>
          <w:rFonts w:cs="Arial"/>
        </w:rPr>
        <w:t xml:space="preserve">al production increasing and </w:t>
      </w:r>
      <w:r w:rsidR="00752401">
        <w:rPr>
          <w:rFonts w:cs="Arial"/>
        </w:rPr>
        <w:t>high</w:t>
      </w:r>
      <w:r w:rsidR="001A6B4D">
        <w:rPr>
          <w:rFonts w:cs="Arial"/>
        </w:rPr>
        <w:t xml:space="preserve"> seasonal</w:t>
      </w:r>
      <w:r w:rsidR="00752401">
        <w:rPr>
          <w:rFonts w:cs="Arial"/>
        </w:rPr>
        <w:t xml:space="preserve"> variab</w:t>
      </w:r>
      <w:r w:rsidR="001A6B4D">
        <w:rPr>
          <w:rFonts w:cs="Arial"/>
        </w:rPr>
        <w:t xml:space="preserve">ility </w:t>
      </w:r>
      <w:r w:rsidR="00752401">
        <w:rPr>
          <w:rFonts w:cs="Arial"/>
        </w:rPr>
        <w:t>in some parts of</w:t>
      </w:r>
      <w:r w:rsidRPr="002B6685">
        <w:rPr>
          <w:rFonts w:cs="Arial"/>
        </w:rPr>
        <w:t xml:space="preserve"> Australia, the government </w:t>
      </w:r>
      <w:r w:rsidR="007E461C">
        <w:rPr>
          <w:rFonts w:cs="Arial"/>
        </w:rPr>
        <w:t xml:space="preserve">has </w:t>
      </w:r>
      <w:r w:rsidRPr="002B6685">
        <w:rPr>
          <w:rFonts w:cs="Arial"/>
        </w:rPr>
        <w:t xml:space="preserve">recognised the need to invest in the </w:t>
      </w:r>
      <w:r w:rsidR="00184096">
        <w:rPr>
          <w:rFonts w:cs="Arial"/>
        </w:rPr>
        <w:t>nation’s</w:t>
      </w:r>
      <w:r w:rsidR="00184096" w:rsidRPr="002B6685">
        <w:rPr>
          <w:rFonts w:cs="Arial"/>
        </w:rPr>
        <w:t xml:space="preserve"> </w:t>
      </w:r>
      <w:r w:rsidRPr="002B6685">
        <w:rPr>
          <w:rFonts w:cs="Arial"/>
        </w:rPr>
        <w:t xml:space="preserve">road network. </w:t>
      </w:r>
      <w:r w:rsidR="00797408" w:rsidRPr="002B6685">
        <w:t xml:space="preserve">A range of possible future industry scenarios is being developed by industry, local, state and federal governments to reduce costs of existing supply chains and to plan for new production and markets. </w:t>
      </w:r>
      <w:r w:rsidR="00C5616D" w:rsidRPr="002B6685">
        <w:t xml:space="preserve">In November 2016, the Australian Government released its Response to Infrastructure Australia’s “Australian Infrastructure Plan”. </w:t>
      </w:r>
      <w:r w:rsidR="00915BA8" w:rsidRPr="002B6685">
        <w:t xml:space="preserve">A major focus of the </w:t>
      </w:r>
      <w:r w:rsidR="007E461C">
        <w:t>R</w:t>
      </w:r>
      <w:r w:rsidR="00915BA8" w:rsidRPr="002B6685">
        <w:t xml:space="preserve">esponse was to investigate how the productivity and efficiency of Australia’s freight and supply chain infrastructure can best be lifted. </w:t>
      </w:r>
      <w:r w:rsidR="00C5616D" w:rsidRPr="002B6685">
        <w:t xml:space="preserve">The </w:t>
      </w:r>
      <w:r w:rsidR="005E78F0">
        <w:t>Australian Local Government Association (</w:t>
      </w:r>
      <w:r w:rsidR="00C5616D" w:rsidRPr="002B6685">
        <w:t>ALGA</w:t>
      </w:r>
      <w:r w:rsidR="005E78F0">
        <w:t>)</w:t>
      </w:r>
      <w:r w:rsidR="00C5616D" w:rsidRPr="002B6685">
        <w:t xml:space="preserve"> </w:t>
      </w:r>
      <w:r w:rsidR="001A6B4D">
        <w:t>recommended a</w:t>
      </w:r>
      <w:r w:rsidR="00C74F59" w:rsidRPr="002B6685">
        <w:rPr>
          <w:rFonts w:eastAsiaTheme="minorHAnsi" w:cs="CenterLight-Italic"/>
          <w:iCs/>
          <w:color w:val="auto"/>
        </w:rPr>
        <w:t xml:space="preserve"> </w:t>
      </w:r>
      <w:r w:rsidR="007845BF">
        <w:rPr>
          <w:rFonts w:eastAsiaTheme="minorHAnsi" w:cs="CenterLight-Italic"/>
          <w:iCs/>
          <w:color w:val="auto"/>
        </w:rPr>
        <w:t>strategy that</w:t>
      </w:r>
      <w:r w:rsidR="00C74F59" w:rsidRPr="002B6685">
        <w:rPr>
          <w:rFonts w:eastAsiaTheme="minorHAnsi" w:cs="CenterLight-Italic"/>
          <w:iCs/>
          <w:color w:val="auto"/>
        </w:rPr>
        <w:t xml:space="preserve"> </w:t>
      </w:r>
      <w:r w:rsidR="00177342">
        <w:rPr>
          <w:rFonts w:eastAsiaTheme="minorHAnsi" w:cs="CenterLight-Italic"/>
          <w:iCs/>
          <w:color w:val="auto"/>
        </w:rPr>
        <w:t>considers</w:t>
      </w:r>
      <w:r w:rsidR="00177342" w:rsidRPr="002B6685">
        <w:rPr>
          <w:rFonts w:eastAsiaTheme="minorHAnsi" w:cs="CenterLight-Italic"/>
          <w:iCs/>
          <w:color w:val="auto"/>
        </w:rPr>
        <w:t xml:space="preserve"> </w:t>
      </w:r>
      <w:r w:rsidR="00C74F59" w:rsidRPr="002B6685">
        <w:rPr>
          <w:rFonts w:eastAsiaTheme="minorHAnsi" w:cs="CenterLight-Italic"/>
          <w:iCs/>
          <w:color w:val="auto"/>
        </w:rPr>
        <w:t>an ‘end to end’ supply chain approach</w:t>
      </w:r>
      <w:r w:rsidR="001A6B4D">
        <w:rPr>
          <w:rFonts w:eastAsiaTheme="minorHAnsi" w:cs="CenterLight-Italic"/>
          <w:iCs/>
          <w:color w:val="auto"/>
        </w:rPr>
        <w:t xml:space="preserve">. Such a strategy would </w:t>
      </w:r>
      <w:r w:rsidR="00C74F59" w:rsidRPr="002B6685">
        <w:rPr>
          <w:rFonts w:eastAsiaTheme="minorHAnsi" w:cs="CenterLight-Italic"/>
          <w:iCs/>
          <w:color w:val="auto"/>
        </w:rPr>
        <w:t xml:space="preserve">define nationally significant freight corridors and precincts, identify gaps, and outline a reform and investment pipeline to address these challenges. </w:t>
      </w:r>
      <w:r w:rsidR="001A6B4D">
        <w:rPr>
          <w:rFonts w:eastAsiaTheme="minorHAnsi" w:cs="CenterLight-Italic"/>
          <w:iCs/>
          <w:color w:val="auto"/>
        </w:rPr>
        <w:t>This</w:t>
      </w:r>
      <w:r w:rsidR="00516FB1" w:rsidRPr="002B6685">
        <w:rPr>
          <w:rFonts w:eastAsiaTheme="minorHAnsi" w:cs="CenterLight-Italic"/>
          <w:iCs/>
          <w:color w:val="auto"/>
        </w:rPr>
        <w:t xml:space="preserve"> could have significant benefits across the agricultural community</w:t>
      </w:r>
      <w:r w:rsidR="005E78F0">
        <w:rPr>
          <w:rFonts w:eastAsiaTheme="minorHAnsi" w:cs="CenterLight-Italic"/>
          <w:iCs/>
          <w:color w:val="auto"/>
        </w:rPr>
        <w:t>, p</w:t>
      </w:r>
      <w:r w:rsidR="00516FB1" w:rsidRPr="002B6685">
        <w:rPr>
          <w:rFonts w:eastAsiaTheme="minorHAnsi" w:cs="CenterLight-Italic"/>
          <w:iCs/>
          <w:color w:val="auto"/>
        </w:rPr>
        <w:t>articularly as</w:t>
      </w:r>
      <w:r w:rsidR="005E78F0" w:rsidRPr="005E78F0">
        <w:rPr>
          <w:rFonts w:eastAsiaTheme="minorHAnsi" w:cs="CenterLight-Italic"/>
          <w:iCs/>
          <w:color w:val="auto"/>
        </w:rPr>
        <w:t xml:space="preserve"> </w:t>
      </w:r>
      <w:r w:rsidR="005E78F0" w:rsidRPr="002B6685">
        <w:rPr>
          <w:rFonts w:eastAsiaTheme="minorHAnsi" w:cs="CenterLight-Italic"/>
          <w:iCs/>
          <w:color w:val="auto"/>
        </w:rPr>
        <w:t>agriculture</w:t>
      </w:r>
      <w:r w:rsidR="00516FB1" w:rsidRPr="002B6685">
        <w:rPr>
          <w:rFonts w:eastAsiaTheme="minorHAnsi" w:cs="CenterLight-Italic"/>
          <w:iCs/>
          <w:color w:val="auto"/>
        </w:rPr>
        <w:t xml:space="preserve"> transport costs are up to 40% of market price</w:t>
      </w:r>
      <w:r w:rsidR="001A6B4D">
        <w:rPr>
          <w:rFonts w:eastAsiaTheme="minorHAnsi" w:cs="CenterLight-Italic"/>
          <w:iCs/>
          <w:color w:val="auto"/>
        </w:rPr>
        <w:t xml:space="preserve">, while also having </w:t>
      </w:r>
      <w:r w:rsidR="00516FB1" w:rsidRPr="002B6685">
        <w:rPr>
          <w:rFonts w:eastAsiaTheme="minorHAnsi" w:cs="CenterLight-Italic"/>
          <w:iCs/>
          <w:color w:val="auto"/>
        </w:rPr>
        <w:t>the most diverse and seasonally variable transport chains of any commodity and a high reliance on rural infrastructure</w:t>
      </w:r>
      <w:r w:rsidR="00CD1F1C">
        <w:rPr>
          <w:rFonts w:eastAsiaTheme="minorHAnsi" w:cs="CenterLight-Italic"/>
          <w:iCs/>
          <w:color w:val="auto"/>
        </w:rPr>
        <w:t>.</w:t>
      </w:r>
    </w:p>
    <w:p w14:paraId="2130D96D" w14:textId="5DE6FAFA" w:rsidR="007845BF" w:rsidRDefault="007845BF" w:rsidP="007845BF">
      <w:pPr>
        <w:pStyle w:val="BodyText"/>
        <w:jc w:val="both"/>
      </w:pPr>
      <w:r>
        <w:t>To provide a holistic view of transport logistics costs and benefits due to infrastructure investments and policy changes in agriculture supply chains in Australia, CSIRO developed the Transport Network Strategic Investment Tool (</w:t>
      </w:r>
      <w:proofErr w:type="spellStart"/>
      <w:r>
        <w:t>TraNSIT</w:t>
      </w:r>
      <w:proofErr w:type="spellEnd"/>
      <w:r>
        <w:t xml:space="preserve">). </w:t>
      </w:r>
      <w:proofErr w:type="spellStart"/>
      <w:r>
        <w:t>TraNSIT</w:t>
      </w:r>
      <w:proofErr w:type="spellEnd"/>
      <w:r>
        <w:t xml:space="preserve"> is a ground up approach that, depending on the application, optimises transport routes for up to tens of thousands of enterprises and hundreds of thousands of vehicle trips between them and their markets. The outputs provide input to inform operational, investment and regulatory decisions from small scale to freight and supply chain strategies at a national scale.</w:t>
      </w:r>
      <w:r w:rsidRPr="00FC53D6">
        <w:t xml:space="preserve"> </w:t>
      </w:r>
      <w:proofErr w:type="spellStart"/>
      <w:r>
        <w:rPr>
          <w:rFonts w:cs="Arial"/>
        </w:rPr>
        <w:t>TraNSIT</w:t>
      </w:r>
      <w:proofErr w:type="spellEnd"/>
      <w:r>
        <w:rPr>
          <w:rFonts w:cs="Arial"/>
        </w:rPr>
        <w:t xml:space="preserve"> provides a </w:t>
      </w:r>
      <w:r w:rsidRPr="002B6685">
        <w:rPr>
          <w:rFonts w:cs="Arial"/>
        </w:rPr>
        <w:t>rigorous</w:t>
      </w:r>
      <w:r>
        <w:rPr>
          <w:rFonts w:cs="Arial"/>
        </w:rPr>
        <w:t>,</w:t>
      </w:r>
      <w:r w:rsidRPr="002B6685">
        <w:rPr>
          <w:rFonts w:cs="Arial"/>
        </w:rPr>
        <w:t xml:space="preserve"> quantitative understanding of what infrastructure investment and regulatory scenarios may mean to supply chain flows and transport costs across all agricultural enterprises. This</w:t>
      </w:r>
      <w:r>
        <w:rPr>
          <w:rFonts w:cs="Arial"/>
        </w:rPr>
        <w:t xml:space="preserve"> input</w:t>
      </w:r>
      <w:r w:rsidRPr="002B6685">
        <w:rPr>
          <w:rFonts w:cs="Arial"/>
        </w:rPr>
        <w:t xml:space="preserve"> will be critical to optimising value from the investment options available.</w:t>
      </w:r>
    </w:p>
    <w:p w14:paraId="614269A9" w14:textId="235F4A6E" w:rsidR="008536BE" w:rsidRDefault="006118C5" w:rsidP="004F0F27">
      <w:pPr>
        <w:pStyle w:val="BodyText"/>
        <w:jc w:val="both"/>
      </w:pPr>
      <w:r>
        <w:lastRenderedPageBreak/>
        <w:t xml:space="preserve">This project </w:t>
      </w:r>
      <w:proofErr w:type="spellStart"/>
      <w:r w:rsidR="007A20B8" w:rsidRPr="00780DDA">
        <w:rPr>
          <w:i/>
        </w:rPr>
        <w:t>TraNSIT</w:t>
      </w:r>
      <w:proofErr w:type="spellEnd"/>
      <w:r w:rsidR="007A20B8" w:rsidRPr="00780DDA">
        <w:rPr>
          <w:i/>
        </w:rPr>
        <w:t>: Unlocking options for efficient logistics infrastructure in Australian agriculture</w:t>
      </w:r>
      <w:r w:rsidR="007A20B8">
        <w:t xml:space="preserve"> </w:t>
      </w:r>
      <w:r>
        <w:t>is an initiative for “Building the infrastructure of the 21</w:t>
      </w:r>
      <w:r w:rsidRPr="00EE3815">
        <w:rPr>
          <w:vertAlign w:val="superscript"/>
        </w:rPr>
        <w:t>st</w:t>
      </w:r>
      <w:r>
        <w:t xml:space="preserve"> Century” under the Agricultural Competitiveness White Paper</w:t>
      </w:r>
      <w:r w:rsidR="00097CDB">
        <w:t xml:space="preserve"> (</w:t>
      </w:r>
      <w:r w:rsidR="00097CDB" w:rsidRPr="00097CDB">
        <w:t>http://agwhitepaper.agriculture.gov.au/</w:t>
      </w:r>
      <w:r w:rsidR="00097CDB">
        <w:t>)</w:t>
      </w:r>
      <w:r>
        <w:t xml:space="preserve">. </w:t>
      </w:r>
      <w:r w:rsidR="007A20B8">
        <w:t>The goal is to</w:t>
      </w:r>
      <w:r>
        <w:t xml:space="preserve"> extend </w:t>
      </w:r>
      <w:proofErr w:type="spellStart"/>
      <w:r>
        <w:t>TraNSIT</w:t>
      </w:r>
      <w:proofErr w:type="spellEnd"/>
      <w:r w:rsidR="007845BF">
        <w:t xml:space="preserve"> from beef</w:t>
      </w:r>
      <w:r w:rsidRPr="00783739">
        <w:t xml:space="preserve"> </w:t>
      </w:r>
      <w:r>
        <w:t xml:space="preserve">to broader </w:t>
      </w:r>
      <w:r w:rsidRPr="00783739">
        <w:t xml:space="preserve">agricultural and horticultural supply chains across </w:t>
      </w:r>
      <w:r>
        <w:t>Australia</w:t>
      </w:r>
      <w:r w:rsidR="007845BF">
        <w:t xml:space="preserve"> and apply it to a range of case studies</w:t>
      </w:r>
      <w:r>
        <w:t>. It will deliver the agriculture sector and related stakeholders with options to reduce transport costs by reducing road and rail inefficiencies such as bottlenecks and pinch points.</w:t>
      </w:r>
      <w:r w:rsidR="00DA74EE">
        <w:t xml:space="preserve"> </w:t>
      </w:r>
    </w:p>
    <w:p w14:paraId="0F6FEC68" w14:textId="0BE4AC65" w:rsidR="00E95957" w:rsidRDefault="00E95957">
      <w:pPr>
        <w:spacing w:after="0"/>
        <w:rPr>
          <w:rFonts w:cs="Arial"/>
          <w:sz w:val="24"/>
        </w:rPr>
      </w:pPr>
      <w:r>
        <w:rPr>
          <w:rFonts w:cs="Arial"/>
        </w:rPr>
        <w:br w:type="page"/>
      </w:r>
    </w:p>
    <w:p w14:paraId="5C45AE0F" w14:textId="4D09C5A1" w:rsidR="00842927" w:rsidRPr="002B6685" w:rsidRDefault="00A97CE3" w:rsidP="00A97CE3">
      <w:pPr>
        <w:pStyle w:val="Heading1"/>
      </w:pPr>
      <w:bookmarkStart w:id="3" w:name="_Toc484109893"/>
      <w:r>
        <w:lastRenderedPageBreak/>
        <w:t xml:space="preserve">Methods to </w:t>
      </w:r>
      <w:r w:rsidR="00BB2B0B">
        <w:t>i</w:t>
      </w:r>
      <w:r>
        <w:t xml:space="preserve">nform </w:t>
      </w:r>
      <w:r w:rsidR="00BB2B0B">
        <w:t>a</w:t>
      </w:r>
      <w:r>
        <w:t xml:space="preserve">gricultural </w:t>
      </w:r>
      <w:r w:rsidR="00BB2B0B">
        <w:t>i</w:t>
      </w:r>
      <w:r>
        <w:t xml:space="preserve">nvestments and </w:t>
      </w:r>
      <w:r w:rsidR="00BB2B0B">
        <w:t>r</w:t>
      </w:r>
      <w:r>
        <w:t xml:space="preserve">egulatory </w:t>
      </w:r>
      <w:r w:rsidR="00BB2B0B">
        <w:t>c</w:t>
      </w:r>
      <w:r>
        <w:t>hanges</w:t>
      </w:r>
      <w:bookmarkEnd w:id="3"/>
    </w:p>
    <w:p w14:paraId="570B962D" w14:textId="77777777" w:rsidR="000A16CD" w:rsidRDefault="000A16CD" w:rsidP="000A16CD">
      <w:pPr>
        <w:pStyle w:val="Heading2"/>
      </w:pPr>
      <w:bookmarkStart w:id="4" w:name="_Toc484109894"/>
      <w:r>
        <w:t xml:space="preserve">Background to </w:t>
      </w:r>
      <w:proofErr w:type="spellStart"/>
      <w:r>
        <w:t>TraNSIT</w:t>
      </w:r>
      <w:bookmarkEnd w:id="4"/>
      <w:proofErr w:type="spellEnd"/>
    </w:p>
    <w:p w14:paraId="2C845F7C" w14:textId="289E2444" w:rsidR="000A16CD" w:rsidRDefault="007845BF" w:rsidP="000A16CD">
      <w:pPr>
        <w:pStyle w:val="BodyText"/>
        <w:jc w:val="both"/>
      </w:pPr>
      <w:proofErr w:type="spellStart"/>
      <w:r>
        <w:t>TraNSIT</w:t>
      </w:r>
      <w:proofErr w:type="spellEnd"/>
      <w:r w:rsidR="000A16CD">
        <w:t xml:space="preserve"> was initially built to model livestock supply chains in northern Australia in 2012/13 through an initiative by the Office of Northern Australia and with co-funding from the NT, WA and Queensland Governments. In 2014, </w:t>
      </w:r>
      <w:proofErr w:type="spellStart"/>
      <w:r w:rsidR="000A16CD">
        <w:t>TraNSIT</w:t>
      </w:r>
      <w:proofErr w:type="spellEnd"/>
      <w:r w:rsidR="000A16CD">
        <w:t xml:space="preserve"> was extended to all beef transport in Australia through a Meat and Livestock Australia initiative (Higgins et al 2015). In 2014/2015, the tool was further used to inform various road upgrades and regulatory changes for the beef industry, including sealing of roads in north Queensland and changing of tick clearing regulations for transport of cattle direct to abattoirs. These applications all incorporated significant industry (e.g. cattleman and feedlot associations, </w:t>
      </w:r>
      <w:r w:rsidR="00CF07ED">
        <w:t>Livestock and Rural Transporters Association</w:t>
      </w:r>
      <w:r w:rsidR="000A16CD">
        <w:t xml:space="preserve">) and government (transport and agriculture </w:t>
      </w:r>
      <w:r w:rsidR="00CD1F1C">
        <w:t>D</w:t>
      </w:r>
      <w:r w:rsidR="000A16CD">
        <w:t>epartments) support in the form of data and expertise to calibrate and refine the model. Rigorous validation with the beef industry also occurred, to ensure outputs stood up to extensive scrutiny and are supported by stakeholders.</w:t>
      </w:r>
    </w:p>
    <w:p w14:paraId="6D4FF448" w14:textId="7C7ADE7F" w:rsidR="000A16CD" w:rsidRDefault="000A16CD" w:rsidP="000A16CD">
      <w:pPr>
        <w:pStyle w:val="BodyText"/>
        <w:jc w:val="both"/>
      </w:pPr>
      <w:r>
        <w:t xml:space="preserve">The largest application of </w:t>
      </w:r>
      <w:proofErr w:type="spellStart"/>
      <w:r>
        <w:t>TraNSIT</w:t>
      </w:r>
      <w:proofErr w:type="spellEnd"/>
      <w:r>
        <w:t xml:space="preserve"> to date was to inform the $100 million Beef Roads Programme - an initiative in the White Paper on Developing Northern Australia. </w:t>
      </w:r>
      <w:r w:rsidRPr="008E5163">
        <w:t xml:space="preserve">The Beef Roads Programme was the first of its type in Australia </w:t>
      </w:r>
      <w:r>
        <w:t>to call upon an</w:t>
      </w:r>
      <w:r w:rsidRPr="008E5163">
        <w:t xml:space="preserve"> optimisation tool </w:t>
      </w:r>
      <w:r>
        <w:t>to evaluate the transport cost savings for a large number of submissions</w:t>
      </w:r>
      <w:r w:rsidRPr="008E5163">
        <w:t xml:space="preserve">. </w:t>
      </w:r>
      <w:r>
        <w:t>T</w:t>
      </w:r>
      <w:r w:rsidRPr="008E5163">
        <w:t xml:space="preserve">he Beef Roads Programme </w:t>
      </w:r>
      <w:r>
        <w:t>included</w:t>
      </w:r>
      <w:r w:rsidRPr="008E5163">
        <w:t xml:space="preserve"> a series of round table discussions </w:t>
      </w:r>
      <w:r>
        <w:t xml:space="preserve">in late 2015 and early 2016 </w:t>
      </w:r>
      <w:r w:rsidRPr="008E5163">
        <w:t xml:space="preserve">to </w:t>
      </w:r>
      <w:r>
        <w:t>familiarise</w:t>
      </w:r>
      <w:r w:rsidRPr="008E5163">
        <w:t xml:space="preserve"> industry and government participants </w:t>
      </w:r>
      <w:r>
        <w:t xml:space="preserve">with </w:t>
      </w:r>
      <w:proofErr w:type="spellStart"/>
      <w:r w:rsidRPr="008E5163">
        <w:t>TraNSIT</w:t>
      </w:r>
      <w:proofErr w:type="spellEnd"/>
      <w:r>
        <w:t xml:space="preserve"> and how it</w:t>
      </w:r>
      <w:r w:rsidRPr="008E5163">
        <w:t xml:space="preserve"> would be used to evaluate road improvements. Whilst </w:t>
      </w:r>
      <w:proofErr w:type="spellStart"/>
      <w:r w:rsidRPr="008E5163">
        <w:t>TraNSIT</w:t>
      </w:r>
      <w:proofErr w:type="spellEnd"/>
      <w:r w:rsidRPr="008E5163">
        <w:t xml:space="preserve"> </w:t>
      </w:r>
      <w:r>
        <w:t xml:space="preserve">had been </w:t>
      </w:r>
      <w:r w:rsidRPr="008E5163">
        <w:t xml:space="preserve">previously used and </w:t>
      </w:r>
      <w:r>
        <w:t xml:space="preserve">was </w:t>
      </w:r>
      <w:r w:rsidRPr="008E5163">
        <w:t xml:space="preserve">well known amongst most beef industry leaders, the discussions presented an opportunity for </w:t>
      </w:r>
      <w:r>
        <w:t xml:space="preserve">a </w:t>
      </w:r>
      <w:r w:rsidR="00A7393D">
        <w:t>wide range of</w:t>
      </w:r>
      <w:r>
        <w:t xml:space="preserve"> stakeholders</w:t>
      </w:r>
      <w:r w:rsidRPr="008E5163">
        <w:t xml:space="preserve"> to critique the model and provide input </w:t>
      </w:r>
      <w:r>
        <w:t>to improve</w:t>
      </w:r>
      <w:r w:rsidRPr="008E5163">
        <w:t xml:space="preserve"> </w:t>
      </w:r>
      <w:proofErr w:type="spellStart"/>
      <w:r w:rsidRPr="008E5163">
        <w:t>TraNSIT</w:t>
      </w:r>
      <w:proofErr w:type="spellEnd"/>
      <w:r>
        <w:t>, before it</w:t>
      </w:r>
      <w:r w:rsidRPr="008E5163">
        <w:t xml:space="preserve"> was used to evaluate submissions. </w:t>
      </w:r>
      <w:r>
        <w:t xml:space="preserve">Rigour was </w:t>
      </w:r>
      <w:r w:rsidRPr="008E5163">
        <w:t>essential for</w:t>
      </w:r>
      <w:r>
        <w:t xml:space="preserve"> the components modelled in </w:t>
      </w:r>
      <w:proofErr w:type="spellStart"/>
      <w:r>
        <w:t>TraNSIT</w:t>
      </w:r>
      <w:proofErr w:type="spellEnd"/>
      <w:r>
        <w:t xml:space="preserve">; </w:t>
      </w:r>
      <w:r w:rsidRPr="008E5163">
        <w:t>the road network</w:t>
      </w:r>
      <w:r>
        <w:t xml:space="preserve"> and it’s representation of road conditions, </w:t>
      </w:r>
      <w:r w:rsidRPr="008E5163">
        <w:t>the vehicle travel costing module; and the supply chain paths across 45,000+ beef enterprises</w:t>
      </w:r>
      <w:r w:rsidR="00CD1F1C">
        <w:t>.</w:t>
      </w:r>
      <w:r w:rsidRPr="008E5163">
        <w:t xml:space="preserve"> </w:t>
      </w:r>
      <w:r>
        <w:t>A</w:t>
      </w:r>
      <w:r w:rsidRPr="008E5163">
        <w:t xml:space="preserve">s </w:t>
      </w:r>
      <w:r>
        <w:t xml:space="preserve">a core component of </w:t>
      </w:r>
      <w:r w:rsidRPr="008E5163">
        <w:t>building the model to the high level of accuracy needed for analysis</w:t>
      </w:r>
      <w:r>
        <w:t xml:space="preserve">, </w:t>
      </w:r>
      <w:proofErr w:type="spellStart"/>
      <w:r w:rsidRPr="008E5163">
        <w:t>TraNSIT</w:t>
      </w:r>
      <w:proofErr w:type="spellEnd"/>
      <w:r w:rsidRPr="008E5163">
        <w:t xml:space="preserve"> </w:t>
      </w:r>
      <w:r>
        <w:t xml:space="preserve">outputs </w:t>
      </w:r>
      <w:r w:rsidRPr="008E5163">
        <w:t>w</w:t>
      </w:r>
      <w:r>
        <w:t>ere</w:t>
      </w:r>
      <w:r w:rsidRPr="008E5163">
        <w:t xml:space="preserve"> regularly checked by state</w:t>
      </w:r>
      <w:r>
        <w:t>/territory</w:t>
      </w:r>
      <w:r w:rsidRPr="008E5163">
        <w:t xml:space="preserve"> </w:t>
      </w:r>
      <w:r>
        <w:t xml:space="preserve">transport </w:t>
      </w:r>
      <w:r w:rsidR="00CD1F1C">
        <w:t>D</w:t>
      </w:r>
      <w:r w:rsidR="00CD1F1C" w:rsidRPr="008E5163">
        <w:t>epartments</w:t>
      </w:r>
      <w:r w:rsidRPr="008E5163">
        <w:t>, transport providers and farming groups</w:t>
      </w:r>
      <w:r>
        <w:t>.</w:t>
      </w:r>
      <w:r w:rsidRPr="008E5163">
        <w:t xml:space="preserve"> </w:t>
      </w:r>
      <w:r>
        <w:t xml:space="preserve">The application of </w:t>
      </w:r>
      <w:proofErr w:type="spellStart"/>
      <w:r>
        <w:t>TraNSIT</w:t>
      </w:r>
      <w:proofErr w:type="spellEnd"/>
      <w:r>
        <w:t xml:space="preserve"> to the Beef Roads Programme enabled a consistent</w:t>
      </w:r>
      <w:r w:rsidR="00A7393D">
        <w:t>, rigorous</w:t>
      </w:r>
      <w:r>
        <w:t xml:space="preserve"> and fair comparison across all of the submissions. Previously, submissions provided by different jurisdictions and industry groups were based on different methodologies and assumptions, making it difficult to </w:t>
      </w:r>
      <w:r w:rsidR="00DB56A6">
        <w:t xml:space="preserve">compare </w:t>
      </w:r>
      <w:r>
        <w:t xml:space="preserve">investment/s </w:t>
      </w:r>
      <w:r w:rsidR="00DB56A6">
        <w:t xml:space="preserve">to assess which would have </w:t>
      </w:r>
      <w:r>
        <w:t xml:space="preserve">the greatest benefits to industry. </w:t>
      </w:r>
      <w:proofErr w:type="spellStart"/>
      <w:r>
        <w:t>TraNSIT</w:t>
      </w:r>
      <w:proofErr w:type="spellEnd"/>
      <w:r w:rsidRPr="00316483">
        <w:t xml:space="preserve"> evaluated the transport savings for 60 road upgrade submissions, where the total construction cost </w:t>
      </w:r>
      <w:r>
        <w:t xml:space="preserve">was estimated to </w:t>
      </w:r>
      <w:r w:rsidRPr="00316483">
        <w:t>exceed</w:t>
      </w:r>
      <w:r>
        <w:t xml:space="preserve"> </w:t>
      </w:r>
      <w:r w:rsidRPr="00316483">
        <w:t>$3 billion.</w:t>
      </w:r>
      <w:r>
        <w:t xml:space="preserve"> A report outlining the application of </w:t>
      </w:r>
      <w:proofErr w:type="spellStart"/>
      <w:r>
        <w:t>TraNSIT</w:t>
      </w:r>
      <w:proofErr w:type="spellEnd"/>
      <w:r>
        <w:t xml:space="preserve"> to the Beef Roads Programme and the resultant transport cost savings for each road upgrade can be accessed via </w:t>
      </w:r>
      <w:hyperlink r:id="rId24" w:history="1">
        <w:r w:rsidRPr="00C0487F">
          <w:rPr>
            <w:rStyle w:val="Hyperlink"/>
          </w:rPr>
          <w:t>www.csiro.au/transit</w:t>
        </w:r>
      </w:hyperlink>
      <w:r>
        <w:t xml:space="preserve">. </w:t>
      </w:r>
    </w:p>
    <w:p w14:paraId="5F584BC1" w14:textId="772EC730" w:rsidR="000A16CD" w:rsidRDefault="000A16CD" w:rsidP="000A16CD">
      <w:pPr>
        <w:pStyle w:val="BodyText"/>
        <w:jc w:val="both"/>
      </w:pPr>
      <w:proofErr w:type="spellStart"/>
      <w:r w:rsidRPr="00783739">
        <w:t>T</w:t>
      </w:r>
      <w:r>
        <w:t>ra</w:t>
      </w:r>
      <w:r w:rsidRPr="00783739">
        <w:t>NSIT</w:t>
      </w:r>
      <w:proofErr w:type="spellEnd"/>
      <w:r>
        <w:t xml:space="preserve"> is readily extendable to other commodities and road users by incorporating information representing the locations of enterprises and their new supply chains. This includes volumes of commodity moved between enterprises (origins and destinations) and transport characteristics (e.g. vehicle types, vehicle access) relating to these commodities. </w:t>
      </w:r>
      <w:proofErr w:type="spellStart"/>
      <w:r w:rsidR="00F52A41">
        <w:t>TraNSIT</w:t>
      </w:r>
      <w:proofErr w:type="spellEnd"/>
      <w:r w:rsidR="00F52A41">
        <w:t xml:space="preserve"> can examine transported related cost savings for a wide range of infrastructure investment and regulatory opportunities, including</w:t>
      </w:r>
      <w:r w:rsidR="00332BC7">
        <w:t>:</w:t>
      </w:r>
    </w:p>
    <w:p w14:paraId="595F1343" w14:textId="16E8A4F3" w:rsidR="000A16CD" w:rsidRPr="008536BE" w:rsidRDefault="000A16CD" w:rsidP="004F0F27">
      <w:pPr>
        <w:pStyle w:val="ListBullet"/>
        <w:ind w:left="198" w:hanging="198"/>
        <w:jc w:val="both"/>
      </w:pPr>
      <w:r w:rsidRPr="008536BE">
        <w:lastRenderedPageBreak/>
        <w:t>Analysi</w:t>
      </w:r>
      <w:r>
        <w:t xml:space="preserve">ng the impact of road upgrades, </w:t>
      </w:r>
      <w:r w:rsidRPr="008536BE">
        <w:t xml:space="preserve">e.g. sealing, </w:t>
      </w:r>
      <w:r>
        <w:t>widening, first/last mile improvements, upgrading</w:t>
      </w:r>
      <w:r w:rsidRPr="008536BE">
        <w:t xml:space="preserve"> </w:t>
      </w:r>
      <w:r>
        <w:t xml:space="preserve">roads for higher productivity vehicles and bridges. This has previously been undertaken for the northern Australian beef industry (report accessible from </w:t>
      </w:r>
      <w:hyperlink r:id="rId25" w:history="1">
        <w:r w:rsidRPr="00B82FA8">
          <w:rPr>
            <w:rStyle w:val="Hyperlink"/>
          </w:rPr>
          <w:t>www.csiro.au/transit</w:t>
        </w:r>
      </w:hyperlink>
      <w:r>
        <w:rPr>
          <w:rStyle w:val="Hyperlink"/>
        </w:rPr>
        <w:t>)</w:t>
      </w:r>
      <w:r>
        <w:t xml:space="preserve">; </w:t>
      </w:r>
    </w:p>
    <w:p w14:paraId="2F72DD9D" w14:textId="54F95981" w:rsidR="000A16CD" w:rsidRPr="00F11E80" w:rsidRDefault="000A16CD" w:rsidP="004F0F27">
      <w:pPr>
        <w:pStyle w:val="ListBullet"/>
        <w:ind w:left="198" w:hanging="198"/>
        <w:jc w:val="both"/>
        <w:rPr>
          <w:szCs w:val="24"/>
        </w:rPr>
      </w:pPr>
      <w:r w:rsidRPr="00F11E80">
        <w:rPr>
          <w:rFonts w:asciiTheme="minorHAnsi" w:hAnsiTheme="minorHAnsi"/>
          <w:szCs w:val="24"/>
        </w:rPr>
        <w:t>Inform</w:t>
      </w:r>
      <w:r>
        <w:rPr>
          <w:rFonts w:asciiTheme="minorHAnsi" w:hAnsiTheme="minorHAnsi"/>
          <w:szCs w:val="24"/>
        </w:rPr>
        <w:t>ing</w:t>
      </w:r>
      <w:r w:rsidRPr="00F11E80">
        <w:rPr>
          <w:rFonts w:asciiTheme="minorHAnsi" w:hAnsiTheme="minorHAnsi"/>
          <w:szCs w:val="24"/>
        </w:rPr>
        <w:t xml:space="preserve"> improvements to rail infrastructure at different locations</w:t>
      </w:r>
      <w:r>
        <w:rPr>
          <w:rFonts w:asciiTheme="minorHAnsi" w:hAnsiTheme="minorHAnsi"/>
          <w:szCs w:val="24"/>
        </w:rPr>
        <w:t xml:space="preserve"> including </w:t>
      </w:r>
      <w:r w:rsidR="00C3757F">
        <w:rPr>
          <w:rFonts w:asciiTheme="minorHAnsi" w:hAnsiTheme="minorHAnsi"/>
          <w:szCs w:val="24"/>
        </w:rPr>
        <w:t>new</w:t>
      </w:r>
      <w:r>
        <w:rPr>
          <w:rFonts w:asciiTheme="minorHAnsi" w:hAnsiTheme="minorHAnsi"/>
          <w:szCs w:val="24"/>
        </w:rPr>
        <w:t xml:space="preserve"> </w:t>
      </w:r>
      <w:r w:rsidRPr="00F11E80">
        <w:rPr>
          <w:rFonts w:asciiTheme="minorHAnsi" w:hAnsiTheme="minorHAnsi"/>
          <w:szCs w:val="24"/>
        </w:rPr>
        <w:t>freights hubs and integration with road transport</w:t>
      </w:r>
      <w:r w:rsidRPr="00F11E80">
        <w:rPr>
          <w:szCs w:val="24"/>
        </w:rPr>
        <w:t>;</w:t>
      </w:r>
    </w:p>
    <w:p w14:paraId="64AC9591" w14:textId="2C4600B4" w:rsidR="000A16CD" w:rsidRPr="007064F4" w:rsidRDefault="008C5500" w:rsidP="004F0F27">
      <w:pPr>
        <w:pStyle w:val="ListBullet"/>
        <w:ind w:left="198" w:hanging="198"/>
        <w:jc w:val="both"/>
        <w:rPr>
          <w:rFonts w:asciiTheme="minorHAnsi" w:hAnsiTheme="minorHAnsi"/>
          <w:szCs w:val="24"/>
        </w:rPr>
      </w:pPr>
      <w:r>
        <w:rPr>
          <w:rFonts w:asciiTheme="minorHAnsi" w:hAnsiTheme="minorHAnsi"/>
          <w:szCs w:val="24"/>
        </w:rPr>
        <w:t xml:space="preserve">Informing optimisation of supply chains </w:t>
      </w:r>
      <w:r w:rsidR="00097CDB">
        <w:rPr>
          <w:rFonts w:asciiTheme="minorHAnsi" w:hAnsiTheme="minorHAnsi"/>
          <w:szCs w:val="24"/>
        </w:rPr>
        <w:t>in</w:t>
      </w:r>
      <w:r w:rsidR="0070592C">
        <w:rPr>
          <w:rFonts w:asciiTheme="minorHAnsi" w:hAnsiTheme="minorHAnsi"/>
          <w:szCs w:val="24"/>
        </w:rPr>
        <w:t xml:space="preserve"> the private sector</w:t>
      </w:r>
      <w:r w:rsidR="000A16CD" w:rsidRPr="00F11E80">
        <w:rPr>
          <w:szCs w:val="24"/>
        </w:rPr>
        <w:t>;</w:t>
      </w:r>
      <w:r w:rsidR="000A16CD">
        <w:rPr>
          <w:szCs w:val="24"/>
        </w:rPr>
        <w:t xml:space="preserve"> </w:t>
      </w:r>
    </w:p>
    <w:p w14:paraId="4BF2CB18" w14:textId="51FDB9CE" w:rsidR="000A16CD" w:rsidRPr="00F11E80" w:rsidRDefault="000A16CD" w:rsidP="004F0F27">
      <w:pPr>
        <w:pStyle w:val="ListBullet"/>
        <w:ind w:left="198" w:hanging="198"/>
        <w:jc w:val="both"/>
        <w:rPr>
          <w:rFonts w:asciiTheme="minorHAnsi" w:hAnsiTheme="minorHAnsi"/>
          <w:szCs w:val="24"/>
        </w:rPr>
      </w:pPr>
      <w:r>
        <w:rPr>
          <w:szCs w:val="24"/>
        </w:rPr>
        <w:t>Forecast</w:t>
      </w:r>
      <w:r w:rsidR="008C5500">
        <w:rPr>
          <w:szCs w:val="24"/>
        </w:rPr>
        <w:t>ing</w:t>
      </w:r>
      <w:r>
        <w:rPr>
          <w:szCs w:val="24"/>
        </w:rPr>
        <w:t xml:space="preserve"> freight volumes, supply chain dynamics and bottlenecks under future production scenarios, </w:t>
      </w:r>
      <w:r w:rsidR="0070592C">
        <w:rPr>
          <w:szCs w:val="24"/>
        </w:rPr>
        <w:t xml:space="preserve">from </w:t>
      </w:r>
      <w:r>
        <w:rPr>
          <w:szCs w:val="24"/>
        </w:rPr>
        <w:t xml:space="preserve">farm </w:t>
      </w:r>
      <w:r w:rsidR="0070592C">
        <w:rPr>
          <w:szCs w:val="24"/>
        </w:rPr>
        <w:t xml:space="preserve">to </w:t>
      </w:r>
      <w:r>
        <w:rPr>
          <w:szCs w:val="24"/>
        </w:rPr>
        <w:t>nati</w:t>
      </w:r>
      <w:r w:rsidR="008C5500">
        <w:rPr>
          <w:szCs w:val="24"/>
        </w:rPr>
        <w:t>onal scale;</w:t>
      </w:r>
    </w:p>
    <w:p w14:paraId="3C663561" w14:textId="239F7120" w:rsidR="000A16CD" w:rsidRPr="008536BE" w:rsidRDefault="000A16CD" w:rsidP="004F0F27">
      <w:pPr>
        <w:pStyle w:val="ListBullet"/>
        <w:ind w:left="198" w:hanging="198"/>
        <w:jc w:val="both"/>
      </w:pPr>
      <w:r w:rsidRPr="008536BE">
        <w:t xml:space="preserve">Testing potential outcomes for changes in policy, e.g. alignment of driver and animal welfare stops, changing truck limitations for road classes, </w:t>
      </w:r>
      <w:r w:rsidR="00B16781">
        <w:t xml:space="preserve">changed biosecurity regulation such as changes to </w:t>
      </w:r>
      <w:r w:rsidRPr="008536BE">
        <w:t xml:space="preserve"> tick-clearing </w:t>
      </w:r>
      <w:r w:rsidR="00B16781">
        <w:t xml:space="preserve"> and controls </w:t>
      </w:r>
      <w:r w:rsidRPr="008536BE">
        <w:t xml:space="preserve">for cattle </w:t>
      </w:r>
      <w:r w:rsidR="00B16781">
        <w:t xml:space="preserve">being </w:t>
      </w:r>
      <w:r w:rsidRPr="008536BE">
        <w:t>transported directly to abattoirs;</w:t>
      </w:r>
    </w:p>
    <w:p w14:paraId="24B97C13" w14:textId="4A08D452" w:rsidR="008C5500" w:rsidRDefault="000A16CD" w:rsidP="004F0F27">
      <w:pPr>
        <w:pStyle w:val="ListBullet"/>
        <w:ind w:left="198" w:hanging="198"/>
        <w:jc w:val="both"/>
      </w:pPr>
      <w:r>
        <w:t>Comparing</w:t>
      </w:r>
      <w:r w:rsidRPr="008536BE">
        <w:t xml:space="preserve"> infrastructure investment and regulatory-change opportunities that maximise transport cost reductions for a given (limited) investment budget.</w:t>
      </w:r>
    </w:p>
    <w:p w14:paraId="4FC61A97" w14:textId="1F247E40" w:rsidR="008C5500" w:rsidRDefault="008C5500">
      <w:pPr>
        <w:pStyle w:val="BodyText"/>
        <w:jc w:val="both"/>
      </w:pPr>
      <w:r>
        <w:t>In t</w:t>
      </w:r>
      <w:r w:rsidR="00332BC7">
        <w:t xml:space="preserve">his project, some of these applications </w:t>
      </w:r>
      <w:r w:rsidR="007178C2">
        <w:t>were</w:t>
      </w:r>
      <w:r w:rsidR="00332BC7">
        <w:t xml:space="preserve"> tested using </w:t>
      </w:r>
      <w:proofErr w:type="spellStart"/>
      <w:r w:rsidR="00332BC7">
        <w:t>TraNSIT</w:t>
      </w:r>
      <w:proofErr w:type="spellEnd"/>
      <w:r w:rsidR="00332BC7">
        <w:t xml:space="preserve">. </w:t>
      </w:r>
    </w:p>
    <w:p w14:paraId="1C9A1D27" w14:textId="3016E3C0" w:rsidR="00A97CE3" w:rsidRDefault="009F40E5" w:rsidP="004F0F27">
      <w:pPr>
        <w:pStyle w:val="Heading2"/>
        <w:jc w:val="both"/>
      </w:pPr>
      <w:bookmarkStart w:id="5" w:name="_Toc484109895"/>
      <w:r>
        <w:t>Method</w:t>
      </w:r>
      <w:r w:rsidR="00327FAC">
        <w:t>s</w:t>
      </w:r>
      <w:bookmarkEnd w:id="5"/>
    </w:p>
    <w:p w14:paraId="25389EEE" w14:textId="2F17371A" w:rsidR="00D33C8D" w:rsidRDefault="00D52F42" w:rsidP="004F0F27">
      <w:pPr>
        <w:pStyle w:val="BodyText"/>
        <w:jc w:val="both"/>
        <w:rPr>
          <w:rFonts w:cs="Arial"/>
        </w:rPr>
      </w:pPr>
      <w:r w:rsidRPr="002B6685">
        <w:rPr>
          <w:rFonts w:cs="Arial"/>
        </w:rPr>
        <w:t>Computer based modelling of agricultur</w:t>
      </w:r>
      <w:r w:rsidR="00E9067D">
        <w:rPr>
          <w:rFonts w:cs="Arial"/>
        </w:rPr>
        <w:t>e</w:t>
      </w:r>
      <w:r w:rsidRPr="002B6685">
        <w:rPr>
          <w:rFonts w:cs="Arial"/>
        </w:rPr>
        <w:t xml:space="preserve"> transport movements and cost provides a means to understand the </w:t>
      </w:r>
      <w:r w:rsidR="00C3757F">
        <w:rPr>
          <w:rFonts w:cs="Arial"/>
        </w:rPr>
        <w:t>agriculture transport volumes across the road/rail network</w:t>
      </w:r>
      <w:r w:rsidR="00D17432">
        <w:rPr>
          <w:rFonts w:cs="Arial"/>
        </w:rPr>
        <w:t xml:space="preserve"> and</w:t>
      </w:r>
      <w:r w:rsidRPr="002B6685">
        <w:rPr>
          <w:rFonts w:cs="Arial"/>
        </w:rPr>
        <w:t xml:space="preserve"> logistics bottlenecks</w:t>
      </w:r>
      <w:r w:rsidR="00D17432">
        <w:rPr>
          <w:rFonts w:cs="Arial"/>
        </w:rPr>
        <w:t>,</w:t>
      </w:r>
      <w:r w:rsidRPr="002B6685">
        <w:rPr>
          <w:rFonts w:cs="Arial"/>
        </w:rPr>
        <w:t xml:space="preserve"> and to analyse opportunities to reduce transport costs to </w:t>
      </w:r>
      <w:r w:rsidR="00C3757F">
        <w:rPr>
          <w:rFonts w:cs="Arial"/>
        </w:rPr>
        <w:t>agricultural enterprises and service providers</w:t>
      </w:r>
      <w:r w:rsidRPr="002B6685">
        <w:rPr>
          <w:rFonts w:cs="Arial"/>
        </w:rPr>
        <w:t xml:space="preserve">. </w:t>
      </w:r>
      <w:r w:rsidR="00DE3B2A">
        <w:rPr>
          <w:rFonts w:cs="Arial"/>
        </w:rPr>
        <w:t>There have been a few methods</w:t>
      </w:r>
      <w:r w:rsidR="00D17432" w:rsidRPr="002B6685">
        <w:rPr>
          <w:rFonts w:cs="Arial"/>
        </w:rPr>
        <w:t xml:space="preserve"> </w:t>
      </w:r>
      <w:r w:rsidR="00D427EF" w:rsidRPr="002B6685">
        <w:rPr>
          <w:rFonts w:cs="Arial"/>
        </w:rPr>
        <w:t xml:space="preserve">to mapping transport logistics in agricultural supply chains. </w:t>
      </w:r>
      <w:r w:rsidR="00DE3B2A">
        <w:rPr>
          <w:rFonts w:cs="Arial"/>
        </w:rPr>
        <w:t>The most common approach</w:t>
      </w:r>
      <w:r w:rsidR="00D33C8D">
        <w:rPr>
          <w:rFonts w:cs="Arial"/>
        </w:rPr>
        <w:t>es</w:t>
      </w:r>
      <w:r w:rsidR="00DE3B2A">
        <w:rPr>
          <w:rFonts w:cs="Arial"/>
        </w:rPr>
        <w:t xml:space="preserve"> </w:t>
      </w:r>
      <w:r w:rsidR="00D33C8D">
        <w:rPr>
          <w:rFonts w:cs="Arial"/>
        </w:rPr>
        <w:t>use</w:t>
      </w:r>
      <w:r w:rsidR="0067034B" w:rsidRPr="002B6685">
        <w:rPr>
          <w:rFonts w:cs="Arial"/>
        </w:rPr>
        <w:t xml:space="preserve"> national and publicly available statistics on </w:t>
      </w:r>
      <w:r w:rsidR="00D33C8D">
        <w:rPr>
          <w:rFonts w:cs="Arial"/>
        </w:rPr>
        <w:t xml:space="preserve">regional </w:t>
      </w:r>
      <w:r w:rsidR="0067034B" w:rsidRPr="002B6685">
        <w:rPr>
          <w:rFonts w:cs="Arial"/>
        </w:rPr>
        <w:t xml:space="preserve">agricultural </w:t>
      </w:r>
      <w:r w:rsidR="009D2789">
        <w:rPr>
          <w:rFonts w:cs="Arial"/>
        </w:rPr>
        <w:t xml:space="preserve">(and other commodity) </w:t>
      </w:r>
      <w:r w:rsidR="0067034B" w:rsidRPr="002B6685">
        <w:rPr>
          <w:rFonts w:cs="Arial"/>
        </w:rPr>
        <w:t xml:space="preserve">production </w:t>
      </w:r>
      <w:r w:rsidR="00D33C8D">
        <w:rPr>
          <w:rFonts w:cs="Arial"/>
        </w:rPr>
        <w:t>and supply chain slows. These are used to map vehicle and rail movements along major corridors</w:t>
      </w:r>
      <w:r w:rsidR="0067034B" w:rsidRPr="002B6685">
        <w:rPr>
          <w:rFonts w:cs="Arial"/>
        </w:rPr>
        <w:t xml:space="preserve"> and to ports. </w:t>
      </w:r>
      <w:r w:rsidR="00BD5270" w:rsidRPr="002B6685">
        <w:rPr>
          <w:rFonts w:cs="Arial"/>
        </w:rPr>
        <w:t>In Australia, the Australian Government</w:t>
      </w:r>
      <w:r w:rsidR="00D17432">
        <w:rPr>
          <w:rFonts w:cs="Arial"/>
        </w:rPr>
        <w:t>’s</w:t>
      </w:r>
      <w:r w:rsidR="00BD5270" w:rsidRPr="002B6685">
        <w:rPr>
          <w:rFonts w:cs="Arial"/>
        </w:rPr>
        <w:t xml:space="preserve"> Bureau of Infrastructure, Transport and Regional Economics (BITRE) has conducted several studies </w:t>
      </w:r>
      <w:r w:rsidR="00D17432">
        <w:rPr>
          <w:rFonts w:cs="Arial"/>
        </w:rPr>
        <w:t>which</w:t>
      </w:r>
      <w:r w:rsidR="00BD5270" w:rsidRPr="002B6685">
        <w:rPr>
          <w:rFonts w:cs="Arial"/>
        </w:rPr>
        <w:t xml:space="preserve"> map agriculture transport flows through the supply chain. These include general freight forecasts for multiple commodities (BITRE, 2006) and more recently, a freight flow analysis for sugar (BITRE, 2016). </w:t>
      </w:r>
      <w:r w:rsidR="00831EF0" w:rsidRPr="002B6685">
        <w:rPr>
          <w:rFonts w:cs="Arial"/>
        </w:rPr>
        <w:t xml:space="preserve">The freight flow mapping </w:t>
      </w:r>
      <w:r w:rsidR="00831EF0">
        <w:rPr>
          <w:rFonts w:cs="Arial"/>
        </w:rPr>
        <w:t>have</w:t>
      </w:r>
      <w:r w:rsidR="00831EF0" w:rsidRPr="002B6685">
        <w:rPr>
          <w:rFonts w:cs="Arial"/>
        </w:rPr>
        <w:t xml:space="preserve"> be</w:t>
      </w:r>
      <w:r w:rsidR="00831EF0">
        <w:rPr>
          <w:rFonts w:cs="Arial"/>
        </w:rPr>
        <w:t>en</w:t>
      </w:r>
      <w:r w:rsidR="00831EF0" w:rsidRPr="002B6685">
        <w:rPr>
          <w:rFonts w:cs="Arial"/>
        </w:rPr>
        <w:t xml:space="preserve"> used to identify future major flow</w:t>
      </w:r>
      <w:r w:rsidR="00831EF0">
        <w:rPr>
          <w:rFonts w:cs="Arial"/>
        </w:rPr>
        <w:t>s</w:t>
      </w:r>
      <w:r w:rsidR="00831EF0" w:rsidRPr="002B6685">
        <w:rPr>
          <w:rFonts w:cs="Arial"/>
        </w:rPr>
        <w:t xml:space="preserve"> of commodities</w:t>
      </w:r>
      <w:r w:rsidR="00831EF0">
        <w:rPr>
          <w:rFonts w:cs="Arial"/>
        </w:rPr>
        <w:t xml:space="preserve"> </w:t>
      </w:r>
      <w:r w:rsidR="00831EF0" w:rsidRPr="002B6685">
        <w:rPr>
          <w:rFonts w:cs="Arial"/>
        </w:rPr>
        <w:t>to markets</w:t>
      </w:r>
      <w:r w:rsidR="00831EF0">
        <w:rPr>
          <w:rFonts w:cs="Arial"/>
        </w:rPr>
        <w:t>, both domestic and international</w:t>
      </w:r>
      <w:r w:rsidR="00831EF0" w:rsidRPr="002B6685">
        <w:rPr>
          <w:rFonts w:cs="Arial"/>
        </w:rPr>
        <w:t>.</w:t>
      </w:r>
      <w:r w:rsidR="00831EF0">
        <w:rPr>
          <w:rFonts w:cs="Arial"/>
        </w:rPr>
        <w:t xml:space="preserve"> </w:t>
      </w:r>
      <w:r w:rsidR="00BD5270" w:rsidRPr="002B6685">
        <w:rPr>
          <w:rFonts w:cs="Arial"/>
        </w:rPr>
        <w:t xml:space="preserve">A State of Logistics study by Higgins et al. (2011) developed and tested a methodology that estimates the costs of logistics for a number of Australian food commodities (mango, sugar, wine, </w:t>
      </w:r>
      <w:proofErr w:type="gramStart"/>
      <w:r w:rsidR="00BD5270" w:rsidRPr="002B6685">
        <w:rPr>
          <w:rFonts w:cs="Arial"/>
        </w:rPr>
        <w:t>livestock</w:t>
      </w:r>
      <w:proofErr w:type="gramEnd"/>
      <w:r w:rsidR="00BD5270" w:rsidRPr="002B6685">
        <w:rPr>
          <w:rFonts w:cs="Arial"/>
        </w:rPr>
        <w:t xml:space="preserve">) and identifies supply chain path challenges. </w:t>
      </w:r>
      <w:r w:rsidR="00530137">
        <w:rPr>
          <w:rFonts w:cs="Arial"/>
        </w:rPr>
        <w:t xml:space="preserve">These </w:t>
      </w:r>
      <w:r w:rsidR="00831EF0">
        <w:rPr>
          <w:rFonts w:cs="Arial"/>
        </w:rPr>
        <w:t>methods and the</w:t>
      </w:r>
      <w:r w:rsidR="00530137">
        <w:rPr>
          <w:rFonts w:cs="Arial"/>
        </w:rPr>
        <w:t xml:space="preserve"> data that underpins them, </w:t>
      </w:r>
      <w:r w:rsidR="00831EF0">
        <w:rPr>
          <w:rFonts w:cs="Arial"/>
        </w:rPr>
        <w:t>compliment</w:t>
      </w:r>
      <w:r w:rsidR="00530137">
        <w:rPr>
          <w:rFonts w:cs="Arial"/>
        </w:rPr>
        <w:t xml:space="preserve"> complement </w:t>
      </w:r>
      <w:proofErr w:type="spellStart"/>
      <w:r w:rsidR="00530137">
        <w:rPr>
          <w:rFonts w:cs="Arial"/>
        </w:rPr>
        <w:t>TraNSIT</w:t>
      </w:r>
      <w:proofErr w:type="spellEnd"/>
      <w:r w:rsidR="00530137" w:rsidRPr="002B6685">
        <w:rPr>
          <w:rFonts w:cs="Arial"/>
        </w:rPr>
        <w:t xml:space="preserve"> </w:t>
      </w:r>
      <w:r w:rsidR="00530137">
        <w:rPr>
          <w:rFonts w:cs="Arial"/>
        </w:rPr>
        <w:t>through painting the big picture freight task for different commodities, and providing information when data at enterprise level is not available/accessible.</w:t>
      </w:r>
    </w:p>
    <w:p w14:paraId="29173012" w14:textId="42AD6EAC" w:rsidR="00FE7CFE" w:rsidRPr="002B6685" w:rsidRDefault="00AA0D89" w:rsidP="004F0F27">
      <w:pPr>
        <w:pStyle w:val="BodyText"/>
        <w:jc w:val="both"/>
        <w:rPr>
          <w:rFonts w:cs="Arial"/>
        </w:rPr>
      </w:pPr>
      <w:r>
        <w:rPr>
          <w:rFonts w:cs="Arial"/>
        </w:rPr>
        <w:t>To evaluate road related infrastructure investments, various</w:t>
      </w:r>
      <w:r w:rsidR="00FE7CFE">
        <w:rPr>
          <w:rFonts w:cs="Arial"/>
        </w:rPr>
        <w:t xml:space="preserve"> cost-benefit </w:t>
      </w:r>
      <w:r>
        <w:rPr>
          <w:rFonts w:cs="Arial"/>
        </w:rPr>
        <w:t>have been utilised by government and consultants, and are usually</w:t>
      </w:r>
      <w:r w:rsidR="00FE7CFE">
        <w:rPr>
          <w:rFonts w:cs="Arial"/>
        </w:rPr>
        <w:t xml:space="preserve"> based on Annual Average Daily Traffic (AADT) </w:t>
      </w:r>
      <w:r w:rsidR="00DE3B2A">
        <w:rPr>
          <w:rFonts w:cs="Arial"/>
        </w:rPr>
        <w:t>volumes</w:t>
      </w:r>
      <w:r w:rsidR="00FE7CFE">
        <w:rPr>
          <w:rFonts w:cs="Arial"/>
        </w:rPr>
        <w:t xml:space="preserve">. </w:t>
      </w:r>
      <w:r w:rsidR="00E50243">
        <w:rPr>
          <w:rFonts w:cs="Arial"/>
        </w:rPr>
        <w:t>State</w:t>
      </w:r>
      <w:r w:rsidR="00B41D6F">
        <w:rPr>
          <w:rFonts w:cs="Arial"/>
        </w:rPr>
        <w:t>/Territory</w:t>
      </w:r>
      <w:r w:rsidR="00E50243">
        <w:rPr>
          <w:rFonts w:cs="Arial"/>
        </w:rPr>
        <w:t xml:space="preserve"> </w:t>
      </w:r>
      <w:r w:rsidR="00B41D6F">
        <w:rPr>
          <w:rFonts w:cs="Arial"/>
        </w:rPr>
        <w:t xml:space="preserve">transport </w:t>
      </w:r>
      <w:r w:rsidR="00E50243">
        <w:rPr>
          <w:rFonts w:cs="Arial"/>
        </w:rPr>
        <w:t xml:space="preserve">departments gather AADT </w:t>
      </w:r>
      <w:r w:rsidR="00DE3B2A">
        <w:rPr>
          <w:rFonts w:cs="Arial"/>
        </w:rPr>
        <w:t>volumes</w:t>
      </w:r>
      <w:r w:rsidR="00E50243">
        <w:rPr>
          <w:rFonts w:cs="Arial"/>
        </w:rPr>
        <w:t xml:space="preserve"> at various locations across the state</w:t>
      </w:r>
      <w:r w:rsidR="00B41D6F">
        <w:rPr>
          <w:rFonts w:cs="Arial"/>
        </w:rPr>
        <w:t>/territory</w:t>
      </w:r>
      <w:r w:rsidR="00E50243">
        <w:rPr>
          <w:rFonts w:cs="Arial"/>
        </w:rPr>
        <w:t xml:space="preserve"> road network</w:t>
      </w:r>
      <w:r w:rsidR="00DE3B2A">
        <w:rPr>
          <w:rFonts w:cs="Arial"/>
        </w:rPr>
        <w:t xml:space="preserve">, and are readily available for </w:t>
      </w:r>
      <w:r>
        <w:rPr>
          <w:rFonts w:cs="Arial"/>
        </w:rPr>
        <w:t>road upgrade</w:t>
      </w:r>
      <w:r w:rsidR="00DE3B2A">
        <w:rPr>
          <w:rFonts w:cs="Arial"/>
        </w:rPr>
        <w:t xml:space="preserve"> applications</w:t>
      </w:r>
      <w:r w:rsidR="00E50243">
        <w:rPr>
          <w:rFonts w:cs="Arial"/>
        </w:rPr>
        <w:t>. At each specific location</w:t>
      </w:r>
      <w:r w:rsidR="00B41D6F">
        <w:rPr>
          <w:rFonts w:cs="Arial"/>
        </w:rPr>
        <w:t>,</w:t>
      </w:r>
      <w:r w:rsidR="00E50243">
        <w:rPr>
          <w:rFonts w:cs="Arial"/>
        </w:rPr>
        <w:t xml:space="preserve"> vehicle (or axel) numbers are calculated over a period of time and are used to estimate passenger and freight vehicle numbers per year. </w:t>
      </w:r>
      <w:r w:rsidR="003A060E">
        <w:rPr>
          <w:rFonts w:cs="Arial"/>
        </w:rPr>
        <w:t>Recent applications</w:t>
      </w:r>
      <w:r w:rsidR="00B41D6F">
        <w:rPr>
          <w:rFonts w:cs="Arial"/>
        </w:rPr>
        <w:t xml:space="preserve"> of this approach</w:t>
      </w:r>
      <w:r w:rsidR="003A060E">
        <w:rPr>
          <w:rFonts w:cs="Arial"/>
        </w:rPr>
        <w:t xml:space="preserve"> include the Inland Queensland Roads Action Plan (IQ-RAP 2016)</w:t>
      </w:r>
      <w:r w:rsidR="007C5833">
        <w:rPr>
          <w:rFonts w:cs="Arial"/>
        </w:rPr>
        <w:t xml:space="preserve"> and the </w:t>
      </w:r>
      <w:proofErr w:type="spellStart"/>
      <w:r w:rsidR="007C5833">
        <w:rPr>
          <w:rFonts w:cs="Arial"/>
        </w:rPr>
        <w:t>Austroads</w:t>
      </w:r>
      <w:proofErr w:type="spellEnd"/>
      <w:r w:rsidR="007C5833">
        <w:rPr>
          <w:rFonts w:cs="Arial"/>
        </w:rPr>
        <w:t xml:space="preserve"> report “Identification of Risk Indicator to Support Life Line Freight Routes” (</w:t>
      </w:r>
      <w:proofErr w:type="spellStart"/>
      <w:r w:rsidR="007C5833">
        <w:rPr>
          <w:rFonts w:cs="Arial"/>
        </w:rPr>
        <w:t>Austroads</w:t>
      </w:r>
      <w:proofErr w:type="spellEnd"/>
      <w:r w:rsidR="007C5833">
        <w:rPr>
          <w:rFonts w:cs="Arial"/>
        </w:rPr>
        <w:t xml:space="preserve"> 2016)</w:t>
      </w:r>
      <w:r w:rsidR="003A060E">
        <w:rPr>
          <w:rFonts w:cs="Arial"/>
        </w:rPr>
        <w:t>.</w:t>
      </w:r>
      <w:r w:rsidR="00E50243">
        <w:rPr>
          <w:rFonts w:cs="Arial"/>
        </w:rPr>
        <w:t xml:space="preserve"> Methods based on AADT </w:t>
      </w:r>
      <w:r w:rsidR="00DE3B2A">
        <w:rPr>
          <w:rFonts w:cs="Arial"/>
        </w:rPr>
        <w:t>volumes</w:t>
      </w:r>
      <w:r w:rsidR="00E50243">
        <w:rPr>
          <w:rFonts w:cs="Arial"/>
        </w:rPr>
        <w:t xml:space="preserve"> </w:t>
      </w:r>
      <w:r w:rsidR="00B1469E">
        <w:rPr>
          <w:rFonts w:cs="Arial"/>
        </w:rPr>
        <w:t>are</w:t>
      </w:r>
      <w:r w:rsidR="00E50243">
        <w:rPr>
          <w:rFonts w:cs="Arial"/>
        </w:rPr>
        <w:t>: 1) simple to use</w:t>
      </w:r>
      <w:r w:rsidR="0032362F">
        <w:rPr>
          <w:rFonts w:cs="Arial"/>
        </w:rPr>
        <w:t>, quick to apply</w:t>
      </w:r>
      <w:r w:rsidR="00E50243">
        <w:rPr>
          <w:rFonts w:cs="Arial"/>
        </w:rPr>
        <w:t xml:space="preserve"> and do</w:t>
      </w:r>
      <w:r w:rsidR="00B41D6F">
        <w:rPr>
          <w:rFonts w:cs="Arial"/>
        </w:rPr>
        <w:t xml:space="preserve"> not</w:t>
      </w:r>
      <w:r w:rsidR="00E50243">
        <w:rPr>
          <w:rFonts w:cs="Arial"/>
        </w:rPr>
        <w:t xml:space="preserve"> require knowledge about </w:t>
      </w:r>
      <w:r w:rsidR="00E50243">
        <w:rPr>
          <w:rFonts w:cs="Arial"/>
        </w:rPr>
        <w:lastRenderedPageBreak/>
        <w:t xml:space="preserve">the </w:t>
      </w:r>
      <w:r w:rsidR="003A060E">
        <w:rPr>
          <w:rFonts w:cs="Arial"/>
        </w:rPr>
        <w:t xml:space="preserve">industry </w:t>
      </w:r>
      <w:r w:rsidR="00E50243">
        <w:rPr>
          <w:rFonts w:cs="Arial"/>
        </w:rPr>
        <w:t xml:space="preserve">supply chains; and 2) they cover all road users, not just </w:t>
      </w:r>
      <w:r w:rsidR="00B41D6F">
        <w:rPr>
          <w:rFonts w:cs="Arial"/>
        </w:rPr>
        <w:t xml:space="preserve">those associated with a specific industry such as </w:t>
      </w:r>
      <w:r w:rsidR="00E50243">
        <w:rPr>
          <w:rFonts w:cs="Arial"/>
        </w:rPr>
        <w:t xml:space="preserve">agriculture. However, </w:t>
      </w:r>
      <w:r w:rsidR="00FA67B8">
        <w:rPr>
          <w:rFonts w:cs="Arial"/>
        </w:rPr>
        <w:t xml:space="preserve">the cost-benefit methods using </w:t>
      </w:r>
      <w:r w:rsidR="009F075D">
        <w:rPr>
          <w:rFonts w:cs="Arial"/>
        </w:rPr>
        <w:t xml:space="preserve">AADT </w:t>
      </w:r>
      <w:r w:rsidR="00DE3B2A">
        <w:rPr>
          <w:rFonts w:cs="Arial"/>
        </w:rPr>
        <w:t>volumes</w:t>
      </w:r>
      <w:r w:rsidR="009F075D">
        <w:rPr>
          <w:rFonts w:cs="Arial"/>
        </w:rPr>
        <w:t xml:space="preserve"> </w:t>
      </w:r>
      <w:r w:rsidR="00E50243">
        <w:rPr>
          <w:rFonts w:cs="Arial"/>
        </w:rPr>
        <w:t xml:space="preserve">have </w:t>
      </w:r>
      <w:r w:rsidR="00B1469E">
        <w:rPr>
          <w:rFonts w:cs="Arial"/>
        </w:rPr>
        <w:t>limitations</w:t>
      </w:r>
      <w:r w:rsidR="00E50243">
        <w:rPr>
          <w:rFonts w:cs="Arial"/>
        </w:rPr>
        <w:t xml:space="preserve">. </w:t>
      </w:r>
      <w:r w:rsidR="003A060E">
        <w:rPr>
          <w:rFonts w:cs="Arial"/>
        </w:rPr>
        <w:t>Firstly,</w:t>
      </w:r>
      <w:r w:rsidR="009F075D">
        <w:rPr>
          <w:rFonts w:cs="Arial"/>
        </w:rPr>
        <w:t xml:space="preserve"> they </w:t>
      </w:r>
      <w:r w:rsidR="00FA67B8">
        <w:rPr>
          <w:rFonts w:cs="Arial"/>
        </w:rPr>
        <w:t xml:space="preserve">usually </w:t>
      </w:r>
      <w:r w:rsidR="00E50243">
        <w:rPr>
          <w:rFonts w:cs="Arial"/>
        </w:rPr>
        <w:t>do</w:t>
      </w:r>
      <w:r w:rsidR="009F075D">
        <w:rPr>
          <w:rFonts w:cs="Arial"/>
        </w:rPr>
        <w:t xml:space="preserve"> not</w:t>
      </w:r>
      <w:r w:rsidR="00E50243">
        <w:rPr>
          <w:rFonts w:cs="Arial"/>
        </w:rPr>
        <w:t xml:space="preserve"> discern the commodity being transported</w:t>
      </w:r>
      <w:r w:rsidR="003A060E">
        <w:rPr>
          <w:rFonts w:cs="Arial"/>
        </w:rPr>
        <w:t xml:space="preserve"> on heavy vehicles</w:t>
      </w:r>
      <w:r w:rsidR="00E50243">
        <w:rPr>
          <w:rFonts w:cs="Arial"/>
        </w:rPr>
        <w:t xml:space="preserve">. Secondly, they </w:t>
      </w:r>
      <w:r w:rsidR="00B1469E">
        <w:rPr>
          <w:rFonts w:cs="Arial"/>
        </w:rPr>
        <w:t xml:space="preserve">usually </w:t>
      </w:r>
      <w:r w:rsidR="00E50243">
        <w:rPr>
          <w:rFonts w:cs="Arial"/>
        </w:rPr>
        <w:t>do</w:t>
      </w:r>
      <w:r w:rsidR="009F075D">
        <w:rPr>
          <w:rFonts w:cs="Arial"/>
        </w:rPr>
        <w:t xml:space="preserve"> not</w:t>
      </w:r>
      <w:r w:rsidR="00E50243">
        <w:rPr>
          <w:rFonts w:cs="Arial"/>
        </w:rPr>
        <w:t xml:space="preserve"> consider vehicle counts at different points of the road </w:t>
      </w:r>
      <w:r w:rsidR="00B1469E">
        <w:rPr>
          <w:rFonts w:cs="Arial"/>
        </w:rPr>
        <w:t xml:space="preserve">corridor </w:t>
      </w:r>
      <w:r w:rsidR="009F075D">
        <w:rPr>
          <w:rFonts w:cs="Arial"/>
        </w:rPr>
        <w:t>- v</w:t>
      </w:r>
      <w:r w:rsidR="00E50243">
        <w:rPr>
          <w:rFonts w:cs="Arial"/>
        </w:rPr>
        <w:t xml:space="preserve">ehicles enter and exit at different points of the road corridor, and the point on the road where AADT </w:t>
      </w:r>
      <w:r w:rsidR="00DE3B2A">
        <w:rPr>
          <w:rFonts w:cs="Arial"/>
        </w:rPr>
        <w:t>volumes</w:t>
      </w:r>
      <w:r w:rsidR="00E50243">
        <w:rPr>
          <w:rFonts w:cs="Arial"/>
        </w:rPr>
        <w:t xml:space="preserve"> are made may not be representative of vehicle counts on other parts of the road. Thirdly, </w:t>
      </w:r>
      <w:r w:rsidR="003A060E">
        <w:rPr>
          <w:rFonts w:cs="Arial"/>
        </w:rPr>
        <w:t>AAD</w:t>
      </w:r>
      <w:r w:rsidR="009F075D">
        <w:rPr>
          <w:rFonts w:cs="Arial"/>
        </w:rPr>
        <w:t>T</w:t>
      </w:r>
      <w:r w:rsidR="003A060E">
        <w:rPr>
          <w:rFonts w:cs="Arial"/>
        </w:rPr>
        <w:t xml:space="preserve"> </w:t>
      </w:r>
      <w:r w:rsidR="00DE3B2A">
        <w:rPr>
          <w:rFonts w:cs="Arial"/>
        </w:rPr>
        <w:t xml:space="preserve">volumes </w:t>
      </w:r>
      <w:r w:rsidR="00E50243">
        <w:rPr>
          <w:rFonts w:cs="Arial"/>
        </w:rPr>
        <w:t xml:space="preserve">are </w:t>
      </w:r>
      <w:r w:rsidR="003A060E">
        <w:rPr>
          <w:rFonts w:cs="Arial"/>
        </w:rPr>
        <w:t xml:space="preserve">usually </w:t>
      </w:r>
      <w:r w:rsidR="00E50243">
        <w:rPr>
          <w:rFonts w:cs="Arial"/>
        </w:rPr>
        <w:t xml:space="preserve">not available for all roads, particularly minor and local roads. </w:t>
      </w:r>
      <w:r w:rsidR="00C91589">
        <w:rPr>
          <w:rFonts w:cs="Arial"/>
        </w:rPr>
        <w:t>Lastly,</w:t>
      </w:r>
      <w:r w:rsidR="00FA67B8">
        <w:rPr>
          <w:rFonts w:cs="Arial"/>
        </w:rPr>
        <w:t xml:space="preserve"> </w:t>
      </w:r>
      <w:r w:rsidR="00C91589">
        <w:rPr>
          <w:rFonts w:cs="Arial"/>
        </w:rPr>
        <w:t>they do</w:t>
      </w:r>
      <w:r w:rsidR="009F075D">
        <w:rPr>
          <w:rFonts w:cs="Arial"/>
        </w:rPr>
        <w:t xml:space="preserve"> not</w:t>
      </w:r>
      <w:r w:rsidR="00FA67B8">
        <w:rPr>
          <w:rFonts w:cs="Arial"/>
        </w:rPr>
        <w:t xml:space="preserve"> consider</w:t>
      </w:r>
      <w:r w:rsidR="00C91589">
        <w:rPr>
          <w:rFonts w:cs="Arial"/>
        </w:rPr>
        <w:t xml:space="preserve"> change in road usage</w:t>
      </w:r>
      <w:r w:rsidR="00FA67B8">
        <w:rPr>
          <w:rFonts w:cs="Arial"/>
        </w:rPr>
        <w:t>, supply chain paths</w:t>
      </w:r>
      <w:r w:rsidR="00C91589">
        <w:rPr>
          <w:rFonts w:cs="Arial"/>
        </w:rPr>
        <w:t xml:space="preserve"> and freight flows across the network in the event </w:t>
      </w:r>
      <w:r w:rsidR="009F075D">
        <w:rPr>
          <w:rFonts w:cs="Arial"/>
        </w:rPr>
        <w:t xml:space="preserve">of a </w:t>
      </w:r>
      <w:r w:rsidR="00C91589">
        <w:rPr>
          <w:rFonts w:cs="Arial"/>
        </w:rPr>
        <w:t>road upgrade.</w:t>
      </w:r>
      <w:r w:rsidR="003A060E">
        <w:rPr>
          <w:rFonts w:cs="Arial"/>
        </w:rPr>
        <w:t xml:space="preserve"> Methods based on AADT </w:t>
      </w:r>
      <w:r w:rsidR="00097CDB">
        <w:rPr>
          <w:rFonts w:cs="Arial"/>
        </w:rPr>
        <w:t>volumes can be used for</w:t>
      </w:r>
      <w:r w:rsidR="0032362F">
        <w:rPr>
          <w:rFonts w:cs="Arial"/>
        </w:rPr>
        <w:t xml:space="preserve"> road upgrades that are unlikely </w:t>
      </w:r>
      <w:r w:rsidR="009F075D">
        <w:rPr>
          <w:rFonts w:cs="Arial"/>
        </w:rPr>
        <w:t xml:space="preserve">to </w:t>
      </w:r>
      <w:r w:rsidR="0032362F">
        <w:rPr>
          <w:rFonts w:cs="Arial"/>
        </w:rPr>
        <w:t>change traffic flows or supply chain paths</w:t>
      </w:r>
      <w:r w:rsidR="00097CDB">
        <w:rPr>
          <w:rFonts w:cs="Arial"/>
        </w:rPr>
        <w:t>. They</w:t>
      </w:r>
      <w:r w:rsidR="009F075D">
        <w:rPr>
          <w:rFonts w:cs="Arial"/>
        </w:rPr>
        <w:t xml:space="preserve"> </w:t>
      </w:r>
      <w:r w:rsidR="0032362F">
        <w:rPr>
          <w:rFonts w:cs="Arial"/>
        </w:rPr>
        <w:t xml:space="preserve">can </w:t>
      </w:r>
      <w:r w:rsidR="00097CDB">
        <w:rPr>
          <w:rFonts w:cs="Arial"/>
        </w:rPr>
        <w:t xml:space="preserve">also </w:t>
      </w:r>
      <w:r w:rsidR="0032362F">
        <w:rPr>
          <w:rFonts w:cs="Arial"/>
        </w:rPr>
        <w:t xml:space="preserve">be a </w:t>
      </w:r>
      <w:r w:rsidR="009F075D">
        <w:rPr>
          <w:rFonts w:cs="Arial"/>
        </w:rPr>
        <w:t xml:space="preserve">useful </w:t>
      </w:r>
      <w:r w:rsidR="00087D86">
        <w:rPr>
          <w:rFonts w:cs="Arial"/>
        </w:rPr>
        <w:t xml:space="preserve">first step </w:t>
      </w:r>
      <w:r w:rsidR="00097CDB">
        <w:rPr>
          <w:rFonts w:cs="Arial"/>
        </w:rPr>
        <w:t>to inform</w:t>
      </w:r>
      <w:r w:rsidR="00087D86">
        <w:rPr>
          <w:rFonts w:cs="Arial"/>
        </w:rPr>
        <w:t xml:space="preserve"> a more detailed </w:t>
      </w:r>
      <w:r w:rsidR="00B1469E">
        <w:rPr>
          <w:rFonts w:cs="Arial"/>
        </w:rPr>
        <w:t xml:space="preserve">and comprehensive </w:t>
      </w:r>
      <w:r w:rsidR="00087D86">
        <w:rPr>
          <w:rFonts w:cs="Arial"/>
        </w:rPr>
        <w:t>analysis</w:t>
      </w:r>
      <w:r w:rsidR="009F075D">
        <w:rPr>
          <w:rFonts w:cs="Arial"/>
        </w:rPr>
        <w:t>.</w:t>
      </w:r>
    </w:p>
    <w:p w14:paraId="4E01BBA1" w14:textId="0B29C1D9" w:rsidR="004708C1" w:rsidRDefault="00F52A41" w:rsidP="004F0F27">
      <w:pPr>
        <w:pStyle w:val="BodyText"/>
        <w:jc w:val="both"/>
        <w:rPr>
          <w:rFonts w:cs="Arial"/>
        </w:rPr>
      </w:pPr>
      <w:proofErr w:type="spellStart"/>
      <w:r>
        <w:rPr>
          <w:rFonts w:cs="Arial"/>
        </w:rPr>
        <w:t>TraNSIT</w:t>
      </w:r>
      <w:proofErr w:type="spellEnd"/>
      <w:r w:rsidR="004708C1">
        <w:rPr>
          <w:rFonts w:cs="Arial"/>
        </w:rPr>
        <w:t xml:space="preserve"> </w:t>
      </w:r>
      <w:r w:rsidR="00831EF0">
        <w:rPr>
          <w:rFonts w:cs="Arial"/>
        </w:rPr>
        <w:t>takes a different approach to the above methods through a ground-up approach</w:t>
      </w:r>
      <w:r>
        <w:rPr>
          <w:rFonts w:cs="Arial"/>
        </w:rPr>
        <w:t xml:space="preserve"> </w:t>
      </w:r>
      <w:r w:rsidR="00831EF0">
        <w:rPr>
          <w:rFonts w:cs="Arial"/>
        </w:rPr>
        <w:t xml:space="preserve">utilising </w:t>
      </w:r>
      <w:r>
        <w:rPr>
          <w:rFonts w:cs="Arial"/>
        </w:rPr>
        <w:t>detailed industry data</w:t>
      </w:r>
      <w:r w:rsidR="00831EF0">
        <w:rPr>
          <w:rFonts w:cs="Arial"/>
        </w:rPr>
        <w:t xml:space="preserve"> at enterprise level. </w:t>
      </w:r>
      <w:r w:rsidR="001733D4">
        <w:rPr>
          <w:rFonts w:cs="Arial"/>
        </w:rPr>
        <w:t>T</w:t>
      </w:r>
      <w:r w:rsidR="008E1E88">
        <w:rPr>
          <w:rFonts w:cs="Arial"/>
        </w:rPr>
        <w:t xml:space="preserve">he method focuses on transport between enterprises, </w:t>
      </w:r>
      <w:r w:rsidR="00831EF0">
        <w:rPr>
          <w:rFonts w:cs="Arial"/>
        </w:rPr>
        <w:t>p</w:t>
      </w:r>
      <w:r w:rsidR="001733D4">
        <w:rPr>
          <w:rFonts w:cs="Arial"/>
        </w:rPr>
        <w:t>roviding</w:t>
      </w:r>
      <w:r w:rsidR="008E1E88">
        <w:rPr>
          <w:rFonts w:cs="Arial"/>
        </w:rPr>
        <w:t xml:space="preserve"> the most</w:t>
      </w:r>
      <w:r w:rsidR="00937403" w:rsidRPr="002B6685">
        <w:rPr>
          <w:rFonts w:cs="Arial"/>
        </w:rPr>
        <w:t xml:space="preserve"> granular analysis </w:t>
      </w:r>
      <w:r w:rsidR="001733D4">
        <w:rPr>
          <w:rFonts w:cs="Arial"/>
        </w:rPr>
        <w:t>possible whilst providing a</w:t>
      </w:r>
      <w:r w:rsidR="00F73961">
        <w:rPr>
          <w:rFonts w:cs="Arial"/>
        </w:rPr>
        <w:t xml:space="preserve"> dynamic representation </w:t>
      </w:r>
      <w:r w:rsidR="00937403" w:rsidRPr="002B6685">
        <w:rPr>
          <w:rFonts w:cs="Arial"/>
        </w:rPr>
        <w:t>of agricultur</w:t>
      </w:r>
      <w:r w:rsidR="00E9067D">
        <w:rPr>
          <w:rFonts w:cs="Arial"/>
        </w:rPr>
        <w:t>e</w:t>
      </w:r>
      <w:r w:rsidR="00937403" w:rsidRPr="002B6685">
        <w:rPr>
          <w:rFonts w:cs="Arial"/>
        </w:rPr>
        <w:t xml:space="preserve"> transport </w:t>
      </w:r>
      <w:r w:rsidR="001733D4">
        <w:rPr>
          <w:rFonts w:cs="Arial"/>
        </w:rPr>
        <w:t xml:space="preserve">paths </w:t>
      </w:r>
      <w:r w:rsidR="00937403" w:rsidRPr="002B6685">
        <w:rPr>
          <w:rFonts w:cs="Arial"/>
        </w:rPr>
        <w:t xml:space="preserve">at different locations. </w:t>
      </w:r>
      <w:r w:rsidR="00087D86">
        <w:rPr>
          <w:rFonts w:cs="Arial"/>
        </w:rPr>
        <w:t xml:space="preserve">It represents </w:t>
      </w:r>
      <w:r>
        <w:rPr>
          <w:rFonts w:cs="Arial"/>
        </w:rPr>
        <w:t xml:space="preserve">all </w:t>
      </w:r>
      <w:r w:rsidR="00087D86">
        <w:rPr>
          <w:rFonts w:cs="Arial"/>
        </w:rPr>
        <w:t xml:space="preserve">movements between agricultural enterprises, capturing the industry specific characteristics of the transport network, </w:t>
      </w:r>
      <w:r w:rsidR="008E1E88">
        <w:rPr>
          <w:rFonts w:cs="Arial"/>
        </w:rPr>
        <w:t>the vehicle</w:t>
      </w:r>
      <w:r w:rsidR="00087D86">
        <w:rPr>
          <w:rFonts w:cs="Arial"/>
        </w:rPr>
        <w:t xml:space="preserve"> movements and supply chains structures.</w:t>
      </w:r>
      <w:r w:rsidR="001733D4">
        <w:rPr>
          <w:rFonts w:cs="Arial"/>
        </w:rPr>
        <w:t xml:space="preserve"> Transport logistics and costs between enterprises is calculated through simulating/optimising individual vehicle/rail trips using detailed vehicle/train</w:t>
      </w:r>
      <w:r w:rsidR="001733D4" w:rsidRPr="002B6685">
        <w:rPr>
          <w:rFonts w:cs="Arial"/>
        </w:rPr>
        <w:t xml:space="preserve"> models</w:t>
      </w:r>
      <w:r w:rsidR="001733D4">
        <w:rPr>
          <w:rFonts w:cs="Arial"/>
        </w:rPr>
        <w:t xml:space="preserve"> that accommodate likely driver routes,</w:t>
      </w:r>
      <w:r w:rsidR="001733D4" w:rsidRPr="002B6685">
        <w:rPr>
          <w:rFonts w:cs="Arial"/>
        </w:rPr>
        <w:t xml:space="preserve"> vehicle choice capabilities</w:t>
      </w:r>
      <w:r w:rsidR="001733D4">
        <w:rPr>
          <w:rFonts w:cs="Arial"/>
        </w:rPr>
        <w:t xml:space="preserve"> or other complicated operational logistics that are linked to the infrastructure. For example, if a small road segment in a B-Double road corridor is limited to semi-trailers, the driver has the choice between decoupling versus taking a detour, and there is a different cost for each choice. </w:t>
      </w:r>
      <w:r w:rsidR="00087D86">
        <w:rPr>
          <w:rFonts w:cs="Arial"/>
        </w:rPr>
        <w:t xml:space="preserve"> </w:t>
      </w:r>
      <w:proofErr w:type="spellStart"/>
      <w:r w:rsidR="004708C1">
        <w:rPr>
          <w:rFonts w:cs="Arial"/>
        </w:rPr>
        <w:t>TraNSIT</w:t>
      </w:r>
      <w:proofErr w:type="spellEnd"/>
      <w:r w:rsidR="004708C1">
        <w:rPr>
          <w:rFonts w:cs="Arial"/>
        </w:rPr>
        <w:t xml:space="preserve"> was primarily developed to estimate the transport related cost savings for infrastructure investment </w:t>
      </w:r>
      <w:r w:rsidR="008E1E88">
        <w:rPr>
          <w:rFonts w:cs="Arial"/>
        </w:rPr>
        <w:t xml:space="preserve">e.g. road/rail upgrades, higher productivity vehicles, freight hubs, processing, storage facilities </w:t>
      </w:r>
      <w:r w:rsidR="004708C1">
        <w:rPr>
          <w:rFonts w:cs="Arial"/>
        </w:rPr>
        <w:t>and regulatory changes at the highest level of detail</w:t>
      </w:r>
      <w:r w:rsidR="008E1E88">
        <w:rPr>
          <w:rFonts w:cs="Arial"/>
        </w:rPr>
        <w:t xml:space="preserve"> along major and minor freight routes (e.g. minor/local roads, last mile)</w:t>
      </w:r>
      <w:r w:rsidR="004708C1">
        <w:rPr>
          <w:rFonts w:cs="Arial"/>
        </w:rPr>
        <w:t xml:space="preserve">, accommodating additional transport impacts associate with changes to the supply chain and transport path/vehicle/mode that may occur after the investment. </w:t>
      </w:r>
    </w:p>
    <w:p w14:paraId="1B911094" w14:textId="53827EEA" w:rsidR="00012887" w:rsidRDefault="00BD5270" w:rsidP="004F0F27">
      <w:pPr>
        <w:pStyle w:val="BodyText"/>
        <w:jc w:val="both"/>
        <w:rPr>
          <w:rFonts w:cs="Arial"/>
        </w:rPr>
      </w:pPr>
      <w:r w:rsidRPr="002B6685">
        <w:rPr>
          <w:rFonts w:cs="Arial"/>
        </w:rPr>
        <w:t xml:space="preserve">A challenge </w:t>
      </w:r>
      <w:r w:rsidR="00E9067D">
        <w:rPr>
          <w:rFonts w:cs="Arial"/>
        </w:rPr>
        <w:t xml:space="preserve">to </w:t>
      </w:r>
      <w:r w:rsidR="004708C1">
        <w:rPr>
          <w:rFonts w:cs="Arial"/>
        </w:rPr>
        <w:t xml:space="preserve">constructing </w:t>
      </w:r>
      <w:proofErr w:type="spellStart"/>
      <w:r w:rsidR="004708C1">
        <w:rPr>
          <w:rFonts w:cs="Arial"/>
        </w:rPr>
        <w:t>TraNSIT</w:t>
      </w:r>
      <w:proofErr w:type="spellEnd"/>
      <w:r w:rsidR="00937403" w:rsidRPr="002B6685">
        <w:rPr>
          <w:rFonts w:cs="Arial"/>
        </w:rPr>
        <w:t xml:space="preserve"> i</w:t>
      </w:r>
      <w:r w:rsidRPr="002B6685">
        <w:rPr>
          <w:rFonts w:cs="Arial"/>
        </w:rPr>
        <w:t>s access</w:t>
      </w:r>
      <w:r w:rsidR="00E9067D">
        <w:rPr>
          <w:rFonts w:cs="Arial"/>
        </w:rPr>
        <w:t>ing</w:t>
      </w:r>
      <w:r w:rsidRPr="002B6685">
        <w:rPr>
          <w:rFonts w:cs="Arial"/>
        </w:rPr>
        <w:t xml:space="preserve"> high quality dis-aggregated data </w:t>
      </w:r>
      <w:r w:rsidR="009D2789">
        <w:rPr>
          <w:rFonts w:cs="Arial"/>
        </w:rPr>
        <w:t>(at enterprise level)</w:t>
      </w:r>
      <w:r w:rsidRPr="002B6685">
        <w:rPr>
          <w:rFonts w:cs="Arial"/>
        </w:rPr>
        <w:t xml:space="preserve">, including historical data on enterprise locations and tonnes of crop/livestock produced at each enterprise and transported to other enterprises. </w:t>
      </w:r>
      <w:r w:rsidR="007661A5">
        <w:rPr>
          <w:rFonts w:cs="Arial"/>
        </w:rPr>
        <w:t>I</w:t>
      </w:r>
      <w:r w:rsidRPr="002B6685">
        <w:rPr>
          <w:rFonts w:cs="Arial"/>
        </w:rPr>
        <w:t>n Australia</w:t>
      </w:r>
      <w:r w:rsidR="007661A5">
        <w:rPr>
          <w:rFonts w:cs="Arial"/>
        </w:rPr>
        <w:t>, those data are generally collected</w:t>
      </w:r>
      <w:r w:rsidR="00700FB2">
        <w:rPr>
          <w:rFonts w:cs="Arial"/>
        </w:rPr>
        <w:t xml:space="preserve"> </w:t>
      </w:r>
      <w:r w:rsidRPr="002B6685">
        <w:rPr>
          <w:rFonts w:cs="Arial"/>
        </w:rPr>
        <w:t xml:space="preserve">by processors, traders and industry representative organisations </w:t>
      </w:r>
      <w:r w:rsidR="007661A5">
        <w:rPr>
          <w:rFonts w:cs="Arial"/>
        </w:rPr>
        <w:t xml:space="preserve">and as such </w:t>
      </w:r>
      <w:r w:rsidRPr="002B6685">
        <w:rPr>
          <w:rFonts w:cs="Arial"/>
        </w:rPr>
        <w:t xml:space="preserve">are usually confidential </w:t>
      </w:r>
      <w:r w:rsidR="00471B49" w:rsidRPr="002B6685">
        <w:rPr>
          <w:rFonts w:cs="Arial"/>
        </w:rPr>
        <w:t>and only released under special circumstances</w:t>
      </w:r>
      <w:r w:rsidRPr="002B6685">
        <w:rPr>
          <w:rFonts w:cs="Arial"/>
        </w:rPr>
        <w:t xml:space="preserve">. </w:t>
      </w:r>
      <w:r w:rsidR="00D6788B">
        <w:rPr>
          <w:rFonts w:cs="Arial"/>
        </w:rPr>
        <w:t>A further challenge in</w:t>
      </w:r>
      <w:r w:rsidR="00254E10">
        <w:rPr>
          <w:rFonts w:cs="Arial"/>
        </w:rPr>
        <w:t xml:space="preserve"> using the data is accurately representing the supply chains dynamics at an enterprise or enterprise cluster leve</w:t>
      </w:r>
      <w:r w:rsidR="00097CDB">
        <w:rPr>
          <w:rFonts w:cs="Arial"/>
        </w:rPr>
        <w:t>l</w:t>
      </w:r>
      <w:r w:rsidR="007661A5">
        <w:rPr>
          <w:rFonts w:cs="Arial"/>
        </w:rPr>
        <w:t xml:space="preserve">. This can involve understanding </w:t>
      </w:r>
      <w:r w:rsidR="00254E10">
        <w:rPr>
          <w:rFonts w:cs="Arial"/>
        </w:rPr>
        <w:t xml:space="preserve">integrated supply chains, </w:t>
      </w:r>
      <w:r w:rsidR="007661A5">
        <w:rPr>
          <w:rFonts w:cs="Arial"/>
        </w:rPr>
        <w:t xml:space="preserve">the </w:t>
      </w:r>
      <w:r w:rsidR="00254E10">
        <w:rPr>
          <w:rFonts w:cs="Arial"/>
        </w:rPr>
        <w:t>nature of different supply chain paths</w:t>
      </w:r>
      <w:r w:rsidR="0042060D">
        <w:rPr>
          <w:rFonts w:cs="Arial"/>
        </w:rPr>
        <w:t xml:space="preserve"> at different locations</w:t>
      </w:r>
      <w:r w:rsidR="00254E10">
        <w:rPr>
          <w:rFonts w:cs="Arial"/>
        </w:rPr>
        <w:t>, bottlenecks, sensitivity to seasonal and market variability,</w:t>
      </w:r>
      <w:r w:rsidR="007661A5">
        <w:rPr>
          <w:rFonts w:cs="Arial"/>
        </w:rPr>
        <w:t xml:space="preserve"> among other things</w:t>
      </w:r>
      <w:r w:rsidR="00254E10">
        <w:rPr>
          <w:rFonts w:cs="Arial"/>
        </w:rPr>
        <w:t>.</w:t>
      </w:r>
      <w:r w:rsidR="00D831EA">
        <w:rPr>
          <w:rFonts w:cs="Arial"/>
        </w:rPr>
        <w:t xml:space="preserve"> T</w:t>
      </w:r>
      <w:r w:rsidR="00254E10">
        <w:rPr>
          <w:rFonts w:cs="Arial"/>
        </w:rPr>
        <w:t xml:space="preserve">his required expert input from </w:t>
      </w:r>
      <w:r w:rsidR="007661A5">
        <w:rPr>
          <w:rFonts w:cs="Arial"/>
        </w:rPr>
        <w:t xml:space="preserve">the different supply chain participants: </w:t>
      </w:r>
      <w:r w:rsidR="00254E10">
        <w:rPr>
          <w:rFonts w:cs="Arial"/>
        </w:rPr>
        <w:t>large number of farmers, transport operators, industry organisations/associations and government agencies across Australia.</w:t>
      </w:r>
    </w:p>
    <w:p w14:paraId="5DCCC5CD" w14:textId="3A079976" w:rsidR="00471B49" w:rsidRPr="002B6685" w:rsidRDefault="00012887" w:rsidP="004F0F27">
      <w:pPr>
        <w:pStyle w:val="BodyText"/>
        <w:jc w:val="both"/>
        <w:rPr>
          <w:rFonts w:cs="Arial"/>
        </w:rPr>
      </w:pPr>
      <w:r>
        <w:rPr>
          <w:rFonts w:cs="Arial"/>
        </w:rPr>
        <w:t>This project</w:t>
      </w:r>
      <w:r w:rsidR="007661A5">
        <w:rPr>
          <w:rFonts w:cs="Arial"/>
        </w:rPr>
        <w:t xml:space="preserve"> </w:t>
      </w:r>
      <w:r>
        <w:rPr>
          <w:rFonts w:cs="Arial"/>
        </w:rPr>
        <w:t>has</w:t>
      </w:r>
      <w:r w:rsidR="00471B49" w:rsidRPr="002B6685">
        <w:rPr>
          <w:rFonts w:cs="Arial"/>
        </w:rPr>
        <w:t xml:space="preserve"> </w:t>
      </w:r>
      <w:r w:rsidR="00937403" w:rsidRPr="002B6685">
        <w:rPr>
          <w:rFonts w:cs="Arial"/>
        </w:rPr>
        <w:t>brought</w:t>
      </w:r>
      <w:r w:rsidR="00471B49" w:rsidRPr="002B6685">
        <w:rPr>
          <w:rFonts w:cs="Arial"/>
        </w:rPr>
        <w:t xml:space="preserve"> together th</w:t>
      </w:r>
      <w:r w:rsidR="00087D86">
        <w:rPr>
          <w:rFonts w:cs="Arial"/>
        </w:rPr>
        <w:t xml:space="preserve">ese </w:t>
      </w:r>
      <w:r w:rsidR="007661A5">
        <w:rPr>
          <w:rFonts w:cs="Arial"/>
        </w:rPr>
        <w:t xml:space="preserve">large </w:t>
      </w:r>
      <w:r w:rsidR="00087D86">
        <w:rPr>
          <w:rFonts w:cs="Arial"/>
        </w:rPr>
        <w:t>data sets and industry experience across the agricultural sector</w:t>
      </w:r>
      <w:r w:rsidR="00471B49" w:rsidRPr="002B6685">
        <w:rPr>
          <w:rFonts w:cs="Arial"/>
        </w:rPr>
        <w:t xml:space="preserve"> </w:t>
      </w:r>
      <w:r w:rsidR="00937403" w:rsidRPr="002B6685">
        <w:rPr>
          <w:rFonts w:cs="Arial"/>
        </w:rPr>
        <w:t>on a scale never achieved before in Australia. By</w:t>
      </w:r>
      <w:r w:rsidR="00471B49" w:rsidRPr="002B6685">
        <w:rPr>
          <w:rFonts w:cs="Arial"/>
        </w:rPr>
        <w:t xml:space="preserve"> linking them with state</w:t>
      </w:r>
      <w:r w:rsidR="00D831EA">
        <w:rPr>
          <w:rFonts w:cs="Arial"/>
        </w:rPr>
        <w:t>-</w:t>
      </w:r>
      <w:r w:rsidR="00471B49" w:rsidRPr="002B6685">
        <w:rPr>
          <w:rFonts w:cs="Arial"/>
        </w:rPr>
        <w:t>of</w:t>
      </w:r>
      <w:r w:rsidR="00D831EA">
        <w:rPr>
          <w:rFonts w:cs="Arial"/>
        </w:rPr>
        <w:t>-</w:t>
      </w:r>
      <w:r w:rsidR="00471B49" w:rsidRPr="002B6685">
        <w:rPr>
          <w:rFonts w:cs="Arial"/>
        </w:rPr>
        <w:t>the</w:t>
      </w:r>
      <w:r w:rsidR="00D831EA">
        <w:rPr>
          <w:rFonts w:cs="Arial"/>
        </w:rPr>
        <w:t>-</w:t>
      </w:r>
      <w:r w:rsidR="00471B49" w:rsidRPr="002B6685">
        <w:rPr>
          <w:rFonts w:cs="Arial"/>
        </w:rPr>
        <w:t xml:space="preserve">art </w:t>
      </w:r>
      <w:r>
        <w:rPr>
          <w:rFonts w:cs="Arial"/>
        </w:rPr>
        <w:t xml:space="preserve">transport </w:t>
      </w:r>
      <w:r w:rsidR="00471B49" w:rsidRPr="002B6685">
        <w:rPr>
          <w:rFonts w:cs="Arial"/>
        </w:rPr>
        <w:t>logistic</w:t>
      </w:r>
      <w:r>
        <w:rPr>
          <w:rFonts w:cs="Arial"/>
        </w:rPr>
        <w:t>s</w:t>
      </w:r>
      <w:r w:rsidR="00471B49" w:rsidRPr="002B6685">
        <w:rPr>
          <w:rFonts w:cs="Arial"/>
        </w:rPr>
        <w:t xml:space="preserve"> modelling</w:t>
      </w:r>
      <w:r w:rsidR="00937403" w:rsidRPr="002B6685">
        <w:rPr>
          <w:rFonts w:cs="Arial"/>
        </w:rPr>
        <w:t xml:space="preserve">, it </w:t>
      </w:r>
      <w:r w:rsidR="00CC1361" w:rsidRPr="002B6685">
        <w:rPr>
          <w:rFonts w:cs="Arial"/>
        </w:rPr>
        <w:t>is</w:t>
      </w:r>
      <w:r w:rsidR="00937403" w:rsidRPr="002B6685">
        <w:rPr>
          <w:rFonts w:cs="Arial"/>
        </w:rPr>
        <w:t xml:space="preserve"> </w:t>
      </w:r>
      <w:r w:rsidR="00CC1361" w:rsidRPr="002B6685">
        <w:rPr>
          <w:rFonts w:cs="Arial"/>
        </w:rPr>
        <w:t>providing</w:t>
      </w:r>
      <w:r w:rsidR="00471B49" w:rsidRPr="002B6685">
        <w:rPr>
          <w:rFonts w:cs="Arial"/>
        </w:rPr>
        <w:t xml:space="preserve"> Australian farmers</w:t>
      </w:r>
      <w:r>
        <w:rPr>
          <w:rFonts w:cs="Arial"/>
        </w:rPr>
        <w:t>, processors, transport providers and different levels of government</w:t>
      </w:r>
      <w:r w:rsidR="00471B49" w:rsidRPr="002B6685">
        <w:rPr>
          <w:rFonts w:cs="Arial"/>
        </w:rPr>
        <w:t xml:space="preserve"> with the best capability to </w:t>
      </w:r>
      <w:r w:rsidR="00CC1361" w:rsidRPr="002B6685">
        <w:rPr>
          <w:rFonts w:cs="Arial"/>
        </w:rPr>
        <w:t xml:space="preserve">inform </w:t>
      </w:r>
      <w:r>
        <w:rPr>
          <w:rFonts w:cs="Arial"/>
        </w:rPr>
        <w:t xml:space="preserve">feasibility of </w:t>
      </w:r>
      <w:r w:rsidR="00CC1361" w:rsidRPr="002B6685">
        <w:rPr>
          <w:rFonts w:cs="Arial"/>
        </w:rPr>
        <w:t>infrastructure investments and broader freight strategies.</w:t>
      </w:r>
    </w:p>
    <w:p w14:paraId="35A12C72" w14:textId="0332F2AD" w:rsidR="003A56FB" w:rsidRDefault="003A56FB">
      <w:pPr>
        <w:spacing w:after="0"/>
        <w:rPr>
          <w:sz w:val="24"/>
        </w:rPr>
      </w:pPr>
      <w:r>
        <w:br w:type="page"/>
      </w:r>
    </w:p>
    <w:p w14:paraId="19DA13D2" w14:textId="301BAD5C" w:rsidR="005B633D" w:rsidRDefault="005B633D" w:rsidP="008536BE">
      <w:pPr>
        <w:pStyle w:val="Caption"/>
        <w:spacing w:after="0"/>
      </w:pPr>
    </w:p>
    <w:p w14:paraId="5E372CFD" w14:textId="644DE962" w:rsidR="008536BE" w:rsidRDefault="000C4D77" w:rsidP="008536BE">
      <w:pPr>
        <w:pStyle w:val="Heading1"/>
      </w:pPr>
      <w:bookmarkStart w:id="6" w:name="_Toc484109896"/>
      <w:r>
        <w:t>Objectives</w:t>
      </w:r>
      <w:bookmarkEnd w:id="6"/>
    </w:p>
    <w:p w14:paraId="05C5CD9D" w14:textId="5737B210" w:rsidR="008536BE" w:rsidRDefault="008C5500" w:rsidP="003A4D43">
      <w:pPr>
        <w:pStyle w:val="BodyText"/>
        <w:jc w:val="both"/>
      </w:pPr>
      <w:r>
        <w:t xml:space="preserve">This </w:t>
      </w:r>
      <w:r w:rsidR="00780DDA">
        <w:t xml:space="preserve">project – </w:t>
      </w:r>
      <w:proofErr w:type="spellStart"/>
      <w:r w:rsidR="008536BE" w:rsidRPr="00193551">
        <w:rPr>
          <w:i/>
        </w:rPr>
        <w:t>TraNSIT</w:t>
      </w:r>
      <w:proofErr w:type="spellEnd"/>
      <w:r w:rsidR="00780DDA">
        <w:rPr>
          <w:i/>
        </w:rPr>
        <w:t>:</w:t>
      </w:r>
      <w:r w:rsidR="008536BE" w:rsidRPr="00193551">
        <w:rPr>
          <w:i/>
        </w:rPr>
        <w:t xml:space="preserve"> </w:t>
      </w:r>
      <w:r w:rsidR="00780DDA" w:rsidRPr="00780DDA">
        <w:rPr>
          <w:i/>
        </w:rPr>
        <w:t>Unlocking options for efficient logistics infrastructure in Australian agriculture</w:t>
      </w:r>
      <w:r w:rsidR="00780DDA">
        <w:rPr>
          <w:b/>
          <w:i/>
        </w:rPr>
        <w:t xml:space="preserve"> -</w:t>
      </w:r>
      <w:r w:rsidR="008536BE">
        <w:t xml:space="preserve"> provide</w:t>
      </w:r>
      <w:r w:rsidR="009163E3">
        <w:t>s</w:t>
      </w:r>
      <w:r w:rsidR="008536BE">
        <w:t xml:space="preserve"> governments, industry</w:t>
      </w:r>
      <w:r w:rsidR="00780DDA">
        <w:t xml:space="preserve">, the farming community and other stakeholders </w:t>
      </w:r>
      <w:r w:rsidR="008536BE">
        <w:t xml:space="preserve">with a baseline of freight transport costs between Australian agricultural value chain enterprises, along with a capacity to identify and evaluate a range of scenarios to minimise transport costs and maximise long-term profitability. </w:t>
      </w:r>
      <w:r w:rsidR="003A56FB">
        <w:t>This has been achieved by</w:t>
      </w:r>
      <w:r w:rsidR="008536BE">
        <w:t xml:space="preserve"> adapting the existing </w:t>
      </w:r>
      <w:proofErr w:type="spellStart"/>
      <w:r w:rsidR="008536BE">
        <w:t>TraNSIT</w:t>
      </w:r>
      <w:proofErr w:type="spellEnd"/>
      <w:r w:rsidR="008536BE">
        <w:t xml:space="preserve"> tool to </w:t>
      </w:r>
      <w:r w:rsidR="00780DDA">
        <w:t>a range of</w:t>
      </w:r>
      <w:r w:rsidR="008536BE">
        <w:t xml:space="preserve"> major agricultural commodities across Australia, </w:t>
      </w:r>
      <w:r w:rsidR="009163E3">
        <w:t xml:space="preserve">and </w:t>
      </w:r>
      <w:r w:rsidR="008536BE">
        <w:t xml:space="preserve">mapping their supply chains and subsequent transport routes through to processing, domestic markets and export ports. </w:t>
      </w:r>
    </w:p>
    <w:p w14:paraId="106DC280" w14:textId="27FD9DF2" w:rsidR="008536BE" w:rsidRDefault="003A56FB" w:rsidP="003A4D43">
      <w:pPr>
        <w:pStyle w:val="BodyText"/>
        <w:jc w:val="both"/>
      </w:pPr>
      <w:r>
        <w:t xml:space="preserve">The initial goal of the project </w:t>
      </w:r>
      <w:r w:rsidR="009163E3">
        <w:t xml:space="preserve">was to </w:t>
      </w:r>
      <w:r w:rsidR="00AA6E09">
        <w:t>determine freight costs and model costs/profitability for</w:t>
      </w:r>
      <w:r w:rsidR="00E74E42">
        <w:t xml:space="preserve"> </w:t>
      </w:r>
      <w:r>
        <w:t>25 agricultural commodities or 95% of Australian agric</w:t>
      </w:r>
      <w:r w:rsidR="00E74E42">
        <w:t>ulture</w:t>
      </w:r>
      <w:r w:rsidR="009163E3">
        <w:t xml:space="preserve">. This </w:t>
      </w:r>
      <w:r w:rsidR="00E74E42">
        <w:t>was exceeded and about 98% of agriculture transport</w:t>
      </w:r>
      <w:r w:rsidR="00DB41F5">
        <w:t>ed</w:t>
      </w:r>
      <w:r w:rsidR="00E74E42">
        <w:t xml:space="preserve"> </w:t>
      </w:r>
      <w:r w:rsidR="00AA6E09">
        <w:t xml:space="preserve">representing </w:t>
      </w:r>
      <w:r w:rsidR="00DB41F5">
        <w:t>32</w:t>
      </w:r>
      <w:r w:rsidR="00AA6E09">
        <w:t xml:space="preserve"> commodities are</w:t>
      </w:r>
      <w:r w:rsidR="00E74E42">
        <w:t xml:space="preserve"> now </w:t>
      </w:r>
      <w:r w:rsidR="00AA6E09">
        <w:t>incorporated</w:t>
      </w:r>
      <w:r w:rsidR="00E74E42">
        <w:t xml:space="preserve">. </w:t>
      </w:r>
      <w:r w:rsidR="00AA6E09">
        <w:t>Most c</w:t>
      </w:r>
      <w:r w:rsidR="008536BE">
        <w:t xml:space="preserve">ommodities </w:t>
      </w:r>
      <w:r w:rsidR="00E74E42">
        <w:t>were</w:t>
      </w:r>
      <w:r w:rsidR="008536BE">
        <w:t xml:space="preserve"> selected based on their significance (production volume and market value [$m] (source ABS)) and some </w:t>
      </w:r>
      <w:r w:rsidR="008D3BF9">
        <w:t xml:space="preserve">further </w:t>
      </w:r>
      <w:r w:rsidR="008536BE">
        <w:t xml:space="preserve">commodities </w:t>
      </w:r>
      <w:r w:rsidR="00E74E42">
        <w:t>were</w:t>
      </w:r>
      <w:r w:rsidR="008536BE">
        <w:t xml:space="preserve"> selected </w:t>
      </w:r>
      <w:r w:rsidR="00A528B1">
        <w:t>based on their importance</w:t>
      </w:r>
      <w:r w:rsidR="008536BE">
        <w:t xml:space="preserve"> with </w:t>
      </w:r>
      <w:r w:rsidR="00A528B1">
        <w:t xml:space="preserve">some </w:t>
      </w:r>
      <w:r w:rsidR="008D3BF9">
        <w:t>s</w:t>
      </w:r>
      <w:r w:rsidR="008536BE">
        <w:t>tate</w:t>
      </w:r>
      <w:r w:rsidR="00A528B1">
        <w:t xml:space="preserve">s or </w:t>
      </w:r>
      <w:r w:rsidR="00AA6E09">
        <w:t>territor</w:t>
      </w:r>
      <w:r w:rsidR="00A528B1">
        <w:t>ies</w:t>
      </w:r>
      <w:r w:rsidR="008536BE">
        <w:t xml:space="preserve">. </w:t>
      </w:r>
      <w:r w:rsidR="0074512D">
        <w:t>A further goal of the project was to apply the model to a range of infrastructure and regulatory case studies across Australia</w:t>
      </w:r>
      <w:r w:rsidR="00AA6E09">
        <w:t xml:space="preserve">, as </w:t>
      </w:r>
      <w:r w:rsidR="0074512D">
        <w:t>identified by industry and government.</w:t>
      </w:r>
    </w:p>
    <w:p w14:paraId="293ACBF9" w14:textId="2673AADA" w:rsidR="00266C21" w:rsidRDefault="00D24136" w:rsidP="003A4D43">
      <w:pPr>
        <w:pStyle w:val="BodyText"/>
        <w:jc w:val="both"/>
      </w:pPr>
      <w:r>
        <w:rPr>
          <w:noProof/>
        </w:rPr>
        <w:drawing>
          <wp:inline distT="0" distB="0" distL="0" distR="0" wp14:anchorId="3E6E356D" wp14:editId="292F16AC">
            <wp:extent cx="6119167" cy="3219450"/>
            <wp:effectExtent l="0" t="0" r="0" b="0"/>
            <wp:docPr id="305" name="Picture 305" descr="Image result for australi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stralia train"/>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120130" cy="3219957"/>
                    </a:xfrm>
                    <a:prstGeom prst="rect">
                      <a:avLst/>
                    </a:prstGeom>
                    <a:noFill/>
                    <a:ln>
                      <a:noFill/>
                    </a:ln>
                    <a:extLst>
                      <a:ext uri="{53640926-AAD7-44D8-BBD7-CCE9431645EC}">
                        <a14:shadowObscured xmlns:a14="http://schemas.microsoft.com/office/drawing/2010/main"/>
                      </a:ext>
                    </a:extLst>
                  </pic:spPr>
                </pic:pic>
              </a:graphicData>
            </a:graphic>
          </wp:inline>
        </w:drawing>
      </w:r>
    </w:p>
    <w:p w14:paraId="5DCB6065" w14:textId="122471B0" w:rsidR="00E95957" w:rsidRDefault="00E95957">
      <w:pPr>
        <w:spacing w:after="0"/>
        <w:rPr>
          <w:sz w:val="24"/>
        </w:rPr>
      </w:pPr>
      <w:r>
        <w:br w:type="page"/>
      </w:r>
    </w:p>
    <w:p w14:paraId="54A5D372" w14:textId="30D66436" w:rsidR="008536BE" w:rsidRDefault="001A4537" w:rsidP="004A145A">
      <w:pPr>
        <w:pStyle w:val="Heading1"/>
      </w:pPr>
      <w:bookmarkStart w:id="7" w:name="_Toc484109897"/>
      <w:r>
        <w:lastRenderedPageBreak/>
        <w:t xml:space="preserve">Adaptation of </w:t>
      </w:r>
      <w:proofErr w:type="spellStart"/>
      <w:r>
        <w:t>TraNSIT</w:t>
      </w:r>
      <w:proofErr w:type="spellEnd"/>
      <w:r>
        <w:t xml:space="preserve"> to each </w:t>
      </w:r>
      <w:r w:rsidR="00705BF3">
        <w:t xml:space="preserve">agricultural </w:t>
      </w:r>
      <w:r>
        <w:t>commodity</w:t>
      </w:r>
      <w:bookmarkEnd w:id="7"/>
    </w:p>
    <w:p w14:paraId="37A91EEE" w14:textId="5EDBAE4D" w:rsidR="008536BE" w:rsidRDefault="008536BE" w:rsidP="008838F4">
      <w:pPr>
        <w:pStyle w:val="BodyText"/>
        <w:jc w:val="both"/>
      </w:pPr>
      <w:r>
        <w:t xml:space="preserve">The extension of </w:t>
      </w:r>
      <w:proofErr w:type="spellStart"/>
      <w:r>
        <w:t>TraNSIT</w:t>
      </w:r>
      <w:proofErr w:type="spellEnd"/>
      <w:r>
        <w:t xml:space="preserve"> to broader Australian agricultural commodities </w:t>
      </w:r>
      <w:r w:rsidR="00AA6E09">
        <w:t>was</w:t>
      </w:r>
      <w:r w:rsidR="00E01388">
        <w:t xml:space="preserve"> conducted with support and</w:t>
      </w:r>
      <w:r>
        <w:t xml:space="preserve"> input from </w:t>
      </w:r>
      <w:r w:rsidR="00252105">
        <w:t xml:space="preserve">over </w:t>
      </w:r>
      <w:r w:rsidR="00777091">
        <w:t>7</w:t>
      </w:r>
      <w:r w:rsidR="00252105">
        <w:t xml:space="preserve">0 organisations, agencies and associations </w:t>
      </w:r>
      <w:r w:rsidR="00E137BE">
        <w:t>representing the</w:t>
      </w:r>
      <w:r>
        <w:t xml:space="preserve"> agricultural/horticultural</w:t>
      </w:r>
      <w:r w:rsidR="00E137BE">
        <w:t xml:space="preserve"> and transport</w:t>
      </w:r>
      <w:r>
        <w:t xml:space="preserve"> sector</w:t>
      </w:r>
      <w:r w:rsidR="00E137BE">
        <w:t>s</w:t>
      </w:r>
      <w:r>
        <w:t xml:space="preserve">. </w:t>
      </w:r>
      <w:r w:rsidR="00E01388">
        <w:t xml:space="preserve">Many of these bodies were also involved in the validation process. </w:t>
      </w:r>
    </w:p>
    <w:p w14:paraId="21FFA01C" w14:textId="792C1AC8" w:rsidR="008536BE" w:rsidRDefault="008536BE" w:rsidP="008838F4">
      <w:pPr>
        <w:pStyle w:val="BodyText"/>
        <w:jc w:val="both"/>
      </w:pPr>
      <w:r>
        <w:t xml:space="preserve">Where available from industry organisations, de-identified GIS farm </w:t>
      </w:r>
      <w:r w:rsidR="00747416">
        <w:t xml:space="preserve">paddock </w:t>
      </w:r>
      <w:r>
        <w:t xml:space="preserve">layers </w:t>
      </w:r>
      <w:r w:rsidR="00FB5D5C">
        <w:t xml:space="preserve">or farm locations </w:t>
      </w:r>
      <w:r w:rsidR="00333C31">
        <w:t xml:space="preserve">were </w:t>
      </w:r>
      <w:r>
        <w:t xml:space="preserve">used to produce representative production locations for low and high production years. Where farm layers </w:t>
      </w:r>
      <w:r w:rsidR="00333C31">
        <w:t xml:space="preserve">were </w:t>
      </w:r>
      <w:r>
        <w:t xml:space="preserve">not available, a national land use map </w:t>
      </w:r>
      <w:r w:rsidR="00A2304A">
        <w:t xml:space="preserve">(2010/2011) </w:t>
      </w:r>
      <w:r>
        <w:t xml:space="preserve">produced by </w:t>
      </w:r>
      <w:r w:rsidR="00655ED7">
        <w:t xml:space="preserve">the </w:t>
      </w:r>
      <w:r w:rsidR="00655ED7" w:rsidRPr="00655ED7">
        <w:t xml:space="preserve">Australian Bureau of Agricultural and Resource Economics and Sciences </w:t>
      </w:r>
      <w:r w:rsidR="00655ED7">
        <w:t>(</w:t>
      </w:r>
      <w:r>
        <w:t>ABARES</w:t>
      </w:r>
      <w:r w:rsidR="00655ED7">
        <w:t>)</w:t>
      </w:r>
      <w:r w:rsidR="00333C31">
        <w:t xml:space="preserve"> wa</w:t>
      </w:r>
      <w:r w:rsidR="00967C79">
        <w:t xml:space="preserve">s </w:t>
      </w:r>
      <w:r>
        <w:t xml:space="preserve">used to identify the </w:t>
      </w:r>
      <w:r w:rsidR="00006448">
        <w:t xml:space="preserve">production </w:t>
      </w:r>
      <w:r>
        <w:t xml:space="preserve">locations of each </w:t>
      </w:r>
      <w:r w:rsidR="00327FAC">
        <w:t>cropping commodity</w:t>
      </w:r>
      <w:r>
        <w:t>.</w:t>
      </w:r>
      <w:r w:rsidR="00D248D9">
        <w:t xml:space="preserve"> </w:t>
      </w:r>
      <w:r w:rsidR="00327FAC">
        <w:t xml:space="preserve">The grains and horticulture commodities have several classes such as the different grains (e.g. wheat, barley) and fruit and vegetables. </w:t>
      </w:r>
      <w:r>
        <w:t xml:space="preserve">Information on average </w:t>
      </w:r>
      <w:r w:rsidR="002617B4">
        <w:t xml:space="preserve">annual </w:t>
      </w:r>
      <w:r>
        <w:t xml:space="preserve">yields for </w:t>
      </w:r>
      <w:r w:rsidR="00B6632B">
        <w:t>each</w:t>
      </w:r>
      <w:r>
        <w:t xml:space="preserve"> crop at each production location and </w:t>
      </w:r>
      <w:r w:rsidR="00006448">
        <w:t xml:space="preserve">for </w:t>
      </w:r>
      <w:r w:rsidR="00770948">
        <w:t xml:space="preserve">regional </w:t>
      </w:r>
      <w:r>
        <w:t>harvest time window</w:t>
      </w:r>
      <w:r w:rsidR="00770948">
        <w:t>s</w:t>
      </w:r>
      <w:r>
        <w:t xml:space="preserve"> </w:t>
      </w:r>
      <w:r w:rsidR="00006448">
        <w:t xml:space="preserve">was </w:t>
      </w:r>
      <w:r>
        <w:t xml:space="preserve">used to </w:t>
      </w:r>
      <w:r w:rsidR="00770948">
        <w:t xml:space="preserve">estimate </w:t>
      </w:r>
      <w:r w:rsidR="00655ED7">
        <w:t>monthly freight volumes</w:t>
      </w:r>
      <w:r>
        <w:t xml:space="preserve">. </w:t>
      </w:r>
    </w:p>
    <w:p w14:paraId="3C4AF656" w14:textId="732058DE" w:rsidR="00FB5D5C" w:rsidRDefault="00D248D9" w:rsidP="008838F4">
      <w:pPr>
        <w:pStyle w:val="BodyText"/>
        <w:jc w:val="both"/>
      </w:pPr>
      <w:r>
        <w:t xml:space="preserve">Information and expertise from industry organisations </w:t>
      </w:r>
      <w:r w:rsidR="00333C31">
        <w:t xml:space="preserve">were </w:t>
      </w:r>
      <w:r>
        <w:t xml:space="preserve">used to define </w:t>
      </w:r>
      <w:r w:rsidR="007F1689">
        <w:t>enterprise locations (</w:t>
      </w:r>
      <w:r>
        <w:t xml:space="preserve">e.g. </w:t>
      </w:r>
      <w:r w:rsidR="007F1689">
        <w:t>feed mills, storage facilities feedlots, saleyards, abattoirs, export depots, supermarkets)</w:t>
      </w:r>
      <w:r w:rsidR="00177342">
        <w:t>;</w:t>
      </w:r>
      <w:r w:rsidR="00C93D65">
        <w:t xml:space="preserve"> annual throughputs</w:t>
      </w:r>
      <w:r w:rsidR="00177342">
        <w:t>;</w:t>
      </w:r>
      <w:r w:rsidR="00747416">
        <w:t xml:space="preserve"> </w:t>
      </w:r>
      <w:r w:rsidR="00333C31">
        <w:t>and</w:t>
      </w:r>
      <w:r w:rsidR="00747416">
        <w:t xml:space="preserve"> supply chain paths (road and rail) from production locations to storage, processing</w:t>
      </w:r>
      <w:r w:rsidR="00006448">
        <w:t xml:space="preserve"> facilities</w:t>
      </w:r>
      <w:r w:rsidR="00747416">
        <w:t xml:space="preserve"> and markets</w:t>
      </w:r>
      <w:r w:rsidR="007F1689">
        <w:t xml:space="preserve">. </w:t>
      </w:r>
      <w:r w:rsidR="00747416">
        <w:t>Transported volumes are a function of farm yield</w:t>
      </w:r>
      <w:r w:rsidR="00FB5D5C">
        <w:t xml:space="preserve"> </w:t>
      </w:r>
      <w:r w:rsidR="00747416">
        <w:t>as well as throughput at</w:t>
      </w:r>
      <w:r w:rsidR="00FB5D5C">
        <w:t xml:space="preserve"> storage, abattoirs, live export</w:t>
      </w:r>
      <w:r w:rsidR="00177342">
        <w:t xml:space="preserve"> facilities</w:t>
      </w:r>
      <w:r w:rsidR="00FB5D5C">
        <w:t xml:space="preserve"> and markets. </w:t>
      </w:r>
      <w:r w:rsidR="00747416">
        <w:t xml:space="preserve">These </w:t>
      </w:r>
      <w:r w:rsidR="00333C31">
        <w:t xml:space="preserve">were </w:t>
      </w:r>
      <w:r w:rsidR="00006448">
        <w:t xml:space="preserve">calculated, then </w:t>
      </w:r>
      <w:r w:rsidR="00747416">
        <w:t xml:space="preserve">validated and calibrated with industry organisations for each </w:t>
      </w:r>
      <w:r w:rsidR="00747416" w:rsidRPr="008838F4">
        <w:t>commodity.</w:t>
      </w:r>
    </w:p>
    <w:p w14:paraId="1CC99594" w14:textId="560C331E" w:rsidR="001A4537" w:rsidRDefault="00333C31" w:rsidP="008838F4">
      <w:pPr>
        <w:pStyle w:val="BodyText"/>
        <w:jc w:val="both"/>
      </w:pPr>
      <w:r>
        <w:t xml:space="preserve">For this project, </w:t>
      </w:r>
      <w:proofErr w:type="spellStart"/>
      <w:r w:rsidR="001A4537">
        <w:t>TraNSIT</w:t>
      </w:r>
      <w:proofErr w:type="spellEnd"/>
      <w:r w:rsidR="001A4537">
        <w:t xml:space="preserve"> </w:t>
      </w:r>
      <w:r w:rsidR="00302859">
        <w:t xml:space="preserve">analysed </w:t>
      </w:r>
      <w:r>
        <w:t xml:space="preserve">data </w:t>
      </w:r>
      <w:r w:rsidR="001A4537">
        <w:t>for 222,000 enterprises including: 216,000 farms or production locations</w:t>
      </w:r>
      <w:r w:rsidR="00177342">
        <w:t>,</w:t>
      </w:r>
      <w:r w:rsidR="001A4537">
        <w:t xml:space="preserve"> 350 processors</w:t>
      </w:r>
      <w:r w:rsidR="00177342">
        <w:t>,</w:t>
      </w:r>
      <w:r w:rsidR="001A4537">
        <w:t xml:space="preserve"> 500 saleyards/feedlots</w:t>
      </w:r>
      <w:r w:rsidR="00177342">
        <w:t>,</w:t>
      </w:r>
      <w:r w:rsidR="001A4537">
        <w:t xml:space="preserve"> 530 storage facilities</w:t>
      </w:r>
      <w:r w:rsidR="00177342">
        <w:t>,</w:t>
      </w:r>
      <w:r w:rsidR="001A4537">
        <w:t xml:space="preserve"> and 3600 supermarkets and distribution centres</w:t>
      </w:r>
      <w:r w:rsidR="00342A6E">
        <w:t xml:space="preserve"> (DCs)</w:t>
      </w:r>
      <w:r w:rsidR="001A4537">
        <w:t xml:space="preserve">. </w:t>
      </w:r>
      <w:r>
        <w:t>The tool</w:t>
      </w:r>
      <w:r w:rsidR="000151FD">
        <w:t xml:space="preserve"> </w:t>
      </w:r>
      <w:r w:rsidR="00327FAC">
        <w:t>analysed the movements of</w:t>
      </w:r>
      <w:r w:rsidR="00177342">
        <w:t xml:space="preserve"> 142 million tonnes of livestock or crop between farms, storage, processors, ports and domestic markets</w:t>
      </w:r>
      <w:r w:rsidR="00302859">
        <w:t xml:space="preserve"> - </w:t>
      </w:r>
      <w:r w:rsidR="000151FD">
        <w:t>represent</w:t>
      </w:r>
      <w:r w:rsidR="00177342">
        <w:t>ing</w:t>
      </w:r>
      <w:r w:rsidR="000151FD">
        <w:t xml:space="preserve"> about 98% of all </w:t>
      </w:r>
      <w:r w:rsidR="000151FD" w:rsidRPr="00777091">
        <w:t>agriculture volume</w:t>
      </w:r>
      <w:r w:rsidR="000151FD">
        <w:t xml:space="preserve"> transported</w:t>
      </w:r>
      <w:r w:rsidR="00177342">
        <w:t>.</w:t>
      </w:r>
      <w:r w:rsidR="001A4537">
        <w:t xml:space="preserve"> </w:t>
      </w:r>
      <w:r w:rsidR="00302859">
        <w:t>I</w:t>
      </w:r>
      <w:r w:rsidR="00E4325E">
        <w:t>nterdependencies between the livestock and cropping supply chains</w:t>
      </w:r>
      <w:r w:rsidR="00302859">
        <w:t xml:space="preserve"> were accommodated in the tool, i.e. the </w:t>
      </w:r>
      <w:r w:rsidR="00E4325E">
        <w:t xml:space="preserve">nearly 12 million tonnes of grain (Feed and Grain </w:t>
      </w:r>
      <w:proofErr w:type="spellStart"/>
      <w:r w:rsidR="00E4325E">
        <w:t>S</w:t>
      </w:r>
      <w:r w:rsidR="00327FAC">
        <w:t>upply</w:t>
      </w:r>
      <w:r w:rsidR="00E4325E">
        <w:t>&amp;D</w:t>
      </w:r>
      <w:r w:rsidR="00327FAC">
        <w:t>emand</w:t>
      </w:r>
      <w:proofErr w:type="spellEnd"/>
      <w:r w:rsidR="00E4325E">
        <w:t xml:space="preserve"> Report 2014) used in feedlots and intensive livestock systems.</w:t>
      </w:r>
    </w:p>
    <w:p w14:paraId="4EFA9F3E" w14:textId="76DD173B" w:rsidR="00177342" w:rsidRDefault="00177342" w:rsidP="008838F4">
      <w:pPr>
        <w:pStyle w:val="BodyText"/>
      </w:pPr>
      <w:r>
        <w:t xml:space="preserve">The specifics of </w:t>
      </w:r>
      <w:proofErr w:type="spellStart"/>
      <w:r w:rsidR="003C56C4">
        <w:t>TraNSIT’s</w:t>
      </w:r>
      <w:proofErr w:type="spellEnd"/>
      <w:r w:rsidR="003C56C4">
        <w:t xml:space="preserve"> </w:t>
      </w:r>
      <w:r>
        <w:t xml:space="preserve">adaptation </w:t>
      </w:r>
      <w:r w:rsidR="003C56C4">
        <w:t>t</w:t>
      </w:r>
      <w:r>
        <w:t xml:space="preserve">o each </w:t>
      </w:r>
      <w:r w:rsidRPr="008838F4">
        <w:t>commodity</w:t>
      </w:r>
      <w:r>
        <w:t xml:space="preserve"> is outlined </w:t>
      </w:r>
      <w:r w:rsidR="003C56C4">
        <w:t>in separate sections below.</w:t>
      </w:r>
    </w:p>
    <w:p w14:paraId="72A461B6" w14:textId="2E47CF82" w:rsidR="000151FD" w:rsidRDefault="000151FD" w:rsidP="000151FD">
      <w:pPr>
        <w:pStyle w:val="Heading2"/>
      </w:pPr>
      <w:bookmarkStart w:id="8" w:name="_Toc484109898"/>
      <w:r>
        <w:lastRenderedPageBreak/>
        <w:t>Beef</w:t>
      </w:r>
      <w:bookmarkEnd w:id="8"/>
    </w:p>
    <w:p w14:paraId="6396A95A" w14:textId="36B3169A" w:rsidR="00266C21" w:rsidRDefault="00266C21" w:rsidP="008B58C5">
      <w:pPr>
        <w:pStyle w:val="BodyText"/>
      </w:pPr>
      <w:r>
        <w:rPr>
          <w:noProof/>
        </w:rPr>
        <w:drawing>
          <wp:inline distT="0" distB="0" distL="0" distR="0" wp14:anchorId="0F76DBFA" wp14:editId="585729F0">
            <wp:extent cx="6120130" cy="3437851"/>
            <wp:effectExtent l="0" t="0" r="0" b="0"/>
            <wp:docPr id="281" name="Picture 281" descr="Image result for catt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ttle australia"/>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20130" cy="3437851"/>
                    </a:xfrm>
                    <a:prstGeom prst="rect">
                      <a:avLst/>
                    </a:prstGeom>
                    <a:noFill/>
                    <a:ln>
                      <a:noFill/>
                    </a:ln>
                  </pic:spPr>
                </pic:pic>
              </a:graphicData>
            </a:graphic>
          </wp:inline>
        </w:drawing>
      </w:r>
    </w:p>
    <w:p w14:paraId="61DDFFF5" w14:textId="625C4D31" w:rsidR="008B58C5" w:rsidRDefault="001A6E2B" w:rsidP="00217B01">
      <w:pPr>
        <w:pStyle w:val="BodyText"/>
        <w:jc w:val="both"/>
      </w:pPr>
      <w:r>
        <w:t xml:space="preserve">The supply chains for the Australian beef industry were incorporated into </w:t>
      </w:r>
      <w:proofErr w:type="spellStart"/>
      <w:r>
        <w:t>TraNSIT</w:t>
      </w:r>
      <w:proofErr w:type="spellEnd"/>
      <w:r>
        <w:t xml:space="preserve"> prior to th</w:t>
      </w:r>
      <w:r w:rsidR="00302859">
        <w:t>e current</w:t>
      </w:r>
      <w:r>
        <w:t xml:space="preserve"> project (Higgins et al 2016</w:t>
      </w:r>
      <w:r w:rsidR="002A76E3">
        <w:t>)</w:t>
      </w:r>
      <w:r>
        <w:t xml:space="preserve">. </w:t>
      </w:r>
      <w:r w:rsidR="005B63D9">
        <w:t>Data from 2009 to 2013 (t</w:t>
      </w:r>
      <w:r w:rsidR="005D1D95">
        <w:t>ransport volumes</w:t>
      </w:r>
      <w:r w:rsidR="005B63D9">
        <w:t>) and 2014-15 (live export volumes) were used.</w:t>
      </w:r>
      <w:r w:rsidR="005D1D95">
        <w:t xml:space="preserve"> </w:t>
      </w:r>
      <w:r>
        <w:t>The</w:t>
      </w:r>
      <w:r w:rsidR="00AF218B">
        <w:t xml:space="preserve"> beef supply chains</w:t>
      </w:r>
      <w:r>
        <w:t xml:space="preserve"> were updated in this project to include transport of grains from storage to feedlots</w:t>
      </w:r>
      <w:r w:rsidR="002A76E3">
        <w:t xml:space="preserve"> (</w:t>
      </w:r>
      <w:r w:rsidR="00817C8D">
        <w:fldChar w:fldCharType="begin"/>
      </w:r>
      <w:r w:rsidR="00817C8D">
        <w:instrText xml:space="preserve"> REF _Ref482710347 \h </w:instrText>
      </w:r>
      <w:r w:rsidR="00817C8D">
        <w:fldChar w:fldCharType="separate"/>
      </w:r>
      <w:r w:rsidR="00FD069E">
        <w:t xml:space="preserve">Figure </w:t>
      </w:r>
      <w:r w:rsidR="00FD069E">
        <w:rPr>
          <w:noProof/>
        </w:rPr>
        <w:t>1</w:t>
      </w:r>
      <w:r w:rsidR="00817C8D">
        <w:fldChar w:fldCharType="end"/>
      </w:r>
      <w:r w:rsidR="002A76E3">
        <w:t>)</w:t>
      </w:r>
      <w:r w:rsidR="00AF218B">
        <w:t>, as i</w:t>
      </w:r>
      <w:r>
        <w:t xml:space="preserve">n years of low grain production </w:t>
      </w:r>
      <w:r w:rsidR="00AF218B">
        <w:t xml:space="preserve">when </w:t>
      </w:r>
      <w:r>
        <w:t>high numbers of animals</w:t>
      </w:r>
      <w:r w:rsidR="00AF218B">
        <w:t xml:space="preserve"> are </w:t>
      </w:r>
      <w:proofErr w:type="spellStart"/>
      <w:r w:rsidR="00F859DB">
        <w:t>feedlotted</w:t>
      </w:r>
      <w:proofErr w:type="spellEnd"/>
      <w:r>
        <w:t>, grain is sourced from much longer distances</w:t>
      </w:r>
      <w:r w:rsidR="005B63D9">
        <w:t>, making this an important occasional component of the supply chain</w:t>
      </w:r>
      <w:r>
        <w:t xml:space="preserve">. </w:t>
      </w:r>
    </w:p>
    <w:p w14:paraId="2745728A" w14:textId="6C0CB002" w:rsidR="000151FD" w:rsidRDefault="00AD0EF6" w:rsidP="000151FD">
      <w:pPr>
        <w:pStyle w:val="BodyText"/>
        <w:jc w:val="both"/>
      </w:pPr>
      <w:r w:rsidRPr="00AD0EF6">
        <w:rPr>
          <w:noProof/>
        </w:rPr>
        <w:drawing>
          <wp:inline distT="0" distB="0" distL="0" distR="0" wp14:anchorId="4F58550C" wp14:editId="02DAE376">
            <wp:extent cx="6120130" cy="3086026"/>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120130" cy="3086026"/>
                    </a:xfrm>
                    <a:prstGeom prst="rect">
                      <a:avLst/>
                    </a:prstGeom>
                    <a:noFill/>
                    <a:ln>
                      <a:noFill/>
                    </a:ln>
                  </pic:spPr>
                </pic:pic>
              </a:graphicData>
            </a:graphic>
          </wp:inline>
        </w:drawing>
      </w:r>
    </w:p>
    <w:p w14:paraId="5C7FF92F" w14:textId="22ACDCBB" w:rsidR="005B63D9" w:rsidRPr="005B63D9" w:rsidRDefault="001B1528" w:rsidP="008838F4">
      <w:pPr>
        <w:pStyle w:val="Caption"/>
      </w:pPr>
      <w:bookmarkStart w:id="9" w:name="_Ref482710347"/>
      <w:r>
        <w:t xml:space="preserve">Figure </w:t>
      </w:r>
      <w:r w:rsidR="00E76D12">
        <w:fldChar w:fldCharType="begin"/>
      </w:r>
      <w:r w:rsidR="00E76D12">
        <w:instrText xml:space="preserve"> SEQ Figure \* ARABIC </w:instrText>
      </w:r>
      <w:r w:rsidR="00E76D12">
        <w:fldChar w:fldCharType="separate"/>
      </w:r>
      <w:r w:rsidR="009842E8">
        <w:rPr>
          <w:noProof/>
        </w:rPr>
        <w:t>1</w:t>
      </w:r>
      <w:r w:rsidR="00E76D12">
        <w:rPr>
          <w:noProof/>
        </w:rPr>
        <w:fldChar w:fldCharType="end"/>
      </w:r>
      <w:bookmarkEnd w:id="9"/>
      <w:r w:rsidR="00BC3ECD" w:rsidRPr="002A76E3">
        <w:t xml:space="preserve"> </w:t>
      </w:r>
      <w:r w:rsidR="00617A62" w:rsidRPr="00106016">
        <w:t xml:space="preserve">Modelled supply chain paths </w:t>
      </w:r>
      <w:r w:rsidR="005D1D95">
        <w:t xml:space="preserve">and annual transport volumes (head unless otherwise specified) </w:t>
      </w:r>
      <w:r w:rsidR="00617A62" w:rsidRPr="00106016">
        <w:t>for beef</w:t>
      </w:r>
      <w:r w:rsidR="005D1D95">
        <w:t xml:space="preserve">. </w:t>
      </w:r>
      <w:r w:rsidR="005B63D9">
        <w:t>m = million</w:t>
      </w:r>
      <w:r w:rsidR="007178C2">
        <w:t xml:space="preserve"> (head)</w:t>
      </w:r>
      <w:r w:rsidR="005B63D9">
        <w:t xml:space="preserve">; </w:t>
      </w:r>
      <w:proofErr w:type="spellStart"/>
      <w:r w:rsidR="005B63D9">
        <w:t>mt</w:t>
      </w:r>
      <w:proofErr w:type="spellEnd"/>
      <w:r w:rsidR="005B63D9">
        <w:t xml:space="preserve"> = million tonnes</w:t>
      </w:r>
      <w:r w:rsidR="007178C2">
        <w:t xml:space="preserve"> (meat)</w:t>
      </w:r>
    </w:p>
    <w:p w14:paraId="30F7DA19" w14:textId="77777777" w:rsidR="008B58C5" w:rsidRDefault="008B58C5" w:rsidP="000151FD">
      <w:pPr>
        <w:pStyle w:val="BodyText"/>
        <w:jc w:val="both"/>
      </w:pPr>
    </w:p>
    <w:p w14:paraId="13F06A9F" w14:textId="51B2FC92" w:rsidR="000151FD" w:rsidRDefault="000151FD" w:rsidP="000151FD">
      <w:pPr>
        <w:pStyle w:val="Heading2"/>
      </w:pPr>
      <w:bookmarkStart w:id="10" w:name="_Toc484109899"/>
      <w:r>
        <w:lastRenderedPageBreak/>
        <w:t>Grains</w:t>
      </w:r>
      <w:r w:rsidR="00666592">
        <w:t xml:space="preserve"> (winter cereals)</w:t>
      </w:r>
      <w:bookmarkEnd w:id="10"/>
    </w:p>
    <w:p w14:paraId="22F0B4D4" w14:textId="361CD21C" w:rsidR="00266C21" w:rsidRDefault="00D6788B" w:rsidP="00CB58E3">
      <w:pPr>
        <w:pStyle w:val="BodyText"/>
      </w:pPr>
      <w:r>
        <w:rPr>
          <w:noProof/>
        </w:rPr>
        <w:drawing>
          <wp:inline distT="0" distB="0" distL="0" distR="0" wp14:anchorId="0AB54E5F" wp14:editId="39C4EC83">
            <wp:extent cx="6120130" cy="39604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U4411.jpg"/>
                    <pic:cNvPicPr/>
                  </pic:nvPicPr>
                  <pic:blipFill>
                    <a:blip r:embed="rId29" cstate="email">
                      <a:extLst>
                        <a:ext uri="{28A0092B-C50C-407E-A947-70E740481C1C}">
                          <a14:useLocalDpi xmlns:a14="http://schemas.microsoft.com/office/drawing/2010/main"/>
                        </a:ext>
                      </a:extLst>
                    </a:blip>
                    <a:stretch>
                      <a:fillRect/>
                    </a:stretch>
                  </pic:blipFill>
                  <pic:spPr>
                    <a:xfrm>
                      <a:off x="0" y="0"/>
                      <a:ext cx="6120130" cy="3960495"/>
                    </a:xfrm>
                    <a:prstGeom prst="rect">
                      <a:avLst/>
                    </a:prstGeom>
                  </pic:spPr>
                </pic:pic>
              </a:graphicData>
            </a:graphic>
          </wp:inline>
        </w:drawing>
      </w:r>
    </w:p>
    <w:p w14:paraId="527BABC4" w14:textId="7BF717C2" w:rsidR="00CB58E3" w:rsidRDefault="00666592" w:rsidP="00217B01">
      <w:pPr>
        <w:pStyle w:val="BodyText"/>
        <w:jc w:val="both"/>
      </w:pPr>
      <w:r>
        <w:t xml:space="preserve">Grains encompass the winter cereals wheat, barley and oats. Winter cereals are by far </w:t>
      </w:r>
      <w:r w:rsidR="00CB58E3">
        <w:t xml:space="preserve">the largest </w:t>
      </w:r>
      <w:r>
        <w:t xml:space="preserve">cropped </w:t>
      </w:r>
      <w:r w:rsidR="00CB58E3">
        <w:t xml:space="preserve">commodity in terms of </w:t>
      </w:r>
      <w:r>
        <w:t>cropped area</w:t>
      </w:r>
      <w:r w:rsidR="00986F04">
        <w:t xml:space="preserve"> and</w:t>
      </w:r>
      <w:r>
        <w:t xml:space="preserve"> </w:t>
      </w:r>
      <w:r w:rsidR="00CB58E3">
        <w:t xml:space="preserve">volume transported. </w:t>
      </w:r>
    </w:p>
    <w:p w14:paraId="09D31D8A" w14:textId="0A0A4B89" w:rsidR="002D5B15" w:rsidRDefault="00D6788B" w:rsidP="00217B01">
      <w:pPr>
        <w:pStyle w:val="BodyText"/>
        <w:jc w:val="both"/>
      </w:pPr>
      <w:r>
        <w:t>Due to the limited availability of farm boundary data (GIS shape files) for grains, the latest Australian national land use map (ALUM) representing the year 2</w:t>
      </w:r>
      <w:r w:rsidR="00327FAC">
        <w:t>010/</w:t>
      </w:r>
      <w:r>
        <w:t>11 was used</w:t>
      </w:r>
      <w:r w:rsidR="005B63D9">
        <w:t xml:space="preserve"> to </w:t>
      </w:r>
      <w:r w:rsidR="004E1334">
        <w:t>infer</w:t>
      </w:r>
      <w:r w:rsidR="005B63D9">
        <w:t xml:space="preserve"> production locations</w:t>
      </w:r>
      <w:r w:rsidR="004E1334">
        <w:t xml:space="preserve"> and volumes</w:t>
      </w:r>
      <w:r>
        <w:t>. The ALUM represents land use in Australia as a collection of cells (pixels) of approximately 1km x 1km. Where available</w:t>
      </w:r>
      <w:r w:rsidR="004E1334">
        <w:t>,</w:t>
      </w:r>
      <w:r>
        <w:t xml:space="preserve"> information on historical volumes transported from individual farms to grain storage facilities was given priority over any data inferred using the land use map.</w:t>
      </w:r>
    </w:p>
    <w:p w14:paraId="4A189767" w14:textId="5866B1A4" w:rsidR="008F67E1" w:rsidRDefault="00C55B41" w:rsidP="00217B01">
      <w:pPr>
        <w:pStyle w:val="BodyText"/>
        <w:jc w:val="both"/>
      </w:pPr>
      <w:r>
        <w:t xml:space="preserve">Apart from showing how land in Australia is used, the ALUM </w:t>
      </w:r>
      <w:r w:rsidR="00666592">
        <w:t xml:space="preserve">provides information about </w:t>
      </w:r>
      <w:r w:rsidR="006F4824">
        <w:t xml:space="preserve">which </w:t>
      </w:r>
      <w:r>
        <w:t xml:space="preserve">agricultural </w:t>
      </w:r>
      <w:r w:rsidR="00666592">
        <w:t>commodities</w:t>
      </w:r>
      <w:r w:rsidR="006F4824">
        <w:t xml:space="preserve"> </w:t>
      </w:r>
      <w:r w:rsidR="004E1334">
        <w:t xml:space="preserve">are </w:t>
      </w:r>
      <w:r w:rsidR="006F4824">
        <w:t>grown where</w:t>
      </w:r>
      <w:r w:rsidR="00666592">
        <w:t xml:space="preserve">. </w:t>
      </w:r>
      <w:r w:rsidR="006F4824">
        <w:t xml:space="preserve">Commodity classes are mapped </w:t>
      </w:r>
      <w:r w:rsidR="004E1334">
        <w:t>i</w:t>
      </w:r>
      <w:r w:rsidR="006F4824">
        <w:t xml:space="preserve">n the ALUM using a combination of </w:t>
      </w:r>
      <w:r w:rsidR="00666592">
        <w:t xml:space="preserve">time series remote sensing data, census data and </w:t>
      </w:r>
      <w:r w:rsidR="00975A5A">
        <w:t xml:space="preserve">ground </w:t>
      </w:r>
      <w:r w:rsidR="00666592">
        <w:t xml:space="preserve">control points </w:t>
      </w:r>
      <w:r w:rsidR="006F4824">
        <w:t xml:space="preserve">which </w:t>
      </w:r>
      <w:r w:rsidR="00666592">
        <w:t xml:space="preserve">provide a probability estimate for the occurrence of a certain commodity at a given location. </w:t>
      </w:r>
    </w:p>
    <w:p w14:paraId="3C32B849" w14:textId="2F71E91A" w:rsidR="002B4989" w:rsidRPr="008838F4" w:rsidRDefault="00A34BA7" w:rsidP="00A55C5F">
      <w:pPr>
        <w:spacing w:before="120" w:line="264" w:lineRule="auto"/>
        <w:jc w:val="both"/>
        <w:rPr>
          <w:sz w:val="24"/>
          <w:szCs w:val="24"/>
        </w:rPr>
      </w:pPr>
      <w:r w:rsidRPr="002B4989">
        <w:rPr>
          <w:sz w:val="24"/>
          <w:szCs w:val="24"/>
        </w:rPr>
        <w:t>W</w:t>
      </w:r>
      <w:r w:rsidR="008F67E1" w:rsidRPr="002B4989">
        <w:rPr>
          <w:sz w:val="24"/>
          <w:szCs w:val="24"/>
        </w:rPr>
        <w:t xml:space="preserve">inter cereals </w:t>
      </w:r>
      <w:r w:rsidR="00773E19" w:rsidRPr="002B4989">
        <w:rPr>
          <w:sz w:val="24"/>
          <w:szCs w:val="24"/>
        </w:rPr>
        <w:t xml:space="preserve">are generically mapped </w:t>
      </w:r>
      <w:r w:rsidR="002B68F1" w:rsidRPr="002B4989">
        <w:rPr>
          <w:sz w:val="24"/>
          <w:szCs w:val="24"/>
        </w:rPr>
        <w:t xml:space="preserve">and </w:t>
      </w:r>
      <w:r w:rsidR="00773E19" w:rsidRPr="002B4989">
        <w:rPr>
          <w:sz w:val="24"/>
          <w:szCs w:val="24"/>
        </w:rPr>
        <w:t xml:space="preserve">the ALUM does not differentiate between </w:t>
      </w:r>
      <w:r w:rsidR="00751BF1" w:rsidRPr="002B4989">
        <w:rPr>
          <w:sz w:val="24"/>
          <w:szCs w:val="24"/>
        </w:rPr>
        <w:t>individual types of winter cereals</w:t>
      </w:r>
      <w:r w:rsidR="00773E19" w:rsidRPr="002B4989">
        <w:rPr>
          <w:sz w:val="24"/>
          <w:szCs w:val="24"/>
        </w:rPr>
        <w:t>.</w:t>
      </w:r>
      <w:r w:rsidRPr="002B4989">
        <w:rPr>
          <w:sz w:val="24"/>
          <w:szCs w:val="24"/>
        </w:rPr>
        <w:t xml:space="preserve"> </w:t>
      </w:r>
      <w:r w:rsidR="00A206D2" w:rsidRPr="002B4989">
        <w:rPr>
          <w:sz w:val="24"/>
          <w:szCs w:val="24"/>
        </w:rPr>
        <w:t xml:space="preserve">To be able to spatially differentiate between transport </w:t>
      </w:r>
      <w:r w:rsidR="0045472E" w:rsidRPr="002B4989">
        <w:rPr>
          <w:sz w:val="24"/>
          <w:szCs w:val="24"/>
        </w:rPr>
        <w:t>volumes</w:t>
      </w:r>
      <w:r w:rsidR="00A206D2" w:rsidRPr="002B4989">
        <w:rPr>
          <w:sz w:val="24"/>
          <w:szCs w:val="24"/>
        </w:rPr>
        <w:t xml:space="preserve"> of wheat, barley and oats</w:t>
      </w:r>
      <w:r w:rsidR="00931DF1" w:rsidRPr="002B4989">
        <w:rPr>
          <w:sz w:val="24"/>
          <w:szCs w:val="24"/>
        </w:rPr>
        <w:t>,</w:t>
      </w:r>
      <w:r w:rsidR="00A206D2" w:rsidRPr="002B4989">
        <w:rPr>
          <w:sz w:val="24"/>
          <w:szCs w:val="24"/>
        </w:rPr>
        <w:t xml:space="preserve"> </w:t>
      </w:r>
      <w:r w:rsidR="00773E19" w:rsidRPr="002B4989">
        <w:rPr>
          <w:sz w:val="24"/>
          <w:szCs w:val="24"/>
        </w:rPr>
        <w:t xml:space="preserve">winter cereal pixels </w:t>
      </w:r>
      <w:r w:rsidR="00931DF1" w:rsidRPr="002B4989">
        <w:rPr>
          <w:sz w:val="24"/>
          <w:szCs w:val="24"/>
        </w:rPr>
        <w:t>were</w:t>
      </w:r>
      <w:r w:rsidR="00773E19" w:rsidRPr="002B4989">
        <w:rPr>
          <w:sz w:val="24"/>
          <w:szCs w:val="24"/>
        </w:rPr>
        <w:t xml:space="preserve"> given an additional attribute that </w:t>
      </w:r>
      <w:r w:rsidR="00931DF1" w:rsidRPr="002B4989">
        <w:rPr>
          <w:sz w:val="24"/>
          <w:szCs w:val="24"/>
        </w:rPr>
        <w:t xml:space="preserve">defined </w:t>
      </w:r>
      <w:r w:rsidR="00773E19" w:rsidRPr="002B4989">
        <w:rPr>
          <w:sz w:val="24"/>
          <w:szCs w:val="24"/>
        </w:rPr>
        <w:t>whether a pixel represented</w:t>
      </w:r>
      <w:r w:rsidR="00A206D2" w:rsidRPr="002B4989">
        <w:rPr>
          <w:sz w:val="24"/>
          <w:szCs w:val="24"/>
        </w:rPr>
        <w:t xml:space="preserve"> one of these winter cereal types</w:t>
      </w:r>
      <w:r w:rsidR="00773E19" w:rsidRPr="002B4989">
        <w:rPr>
          <w:sz w:val="24"/>
          <w:szCs w:val="24"/>
        </w:rPr>
        <w:t xml:space="preserve">. To </w:t>
      </w:r>
      <w:r w:rsidR="00931DF1" w:rsidRPr="002B4989">
        <w:rPr>
          <w:sz w:val="24"/>
          <w:szCs w:val="24"/>
        </w:rPr>
        <w:t xml:space="preserve">derive </w:t>
      </w:r>
      <w:r w:rsidR="00773E19" w:rsidRPr="002B4989">
        <w:rPr>
          <w:sz w:val="24"/>
          <w:szCs w:val="24"/>
        </w:rPr>
        <w:t>this</w:t>
      </w:r>
      <w:r w:rsidR="00931DF1" w:rsidRPr="002B4989">
        <w:rPr>
          <w:sz w:val="24"/>
          <w:szCs w:val="24"/>
        </w:rPr>
        <w:t xml:space="preserve"> attribute</w:t>
      </w:r>
      <w:r w:rsidR="00773E19" w:rsidRPr="002B4989">
        <w:rPr>
          <w:sz w:val="24"/>
          <w:szCs w:val="24"/>
        </w:rPr>
        <w:t xml:space="preserve">, commodity related census information reported per statistical local area </w:t>
      </w:r>
      <w:r w:rsidR="00FA572A" w:rsidRPr="002B4989">
        <w:rPr>
          <w:sz w:val="24"/>
          <w:szCs w:val="24"/>
        </w:rPr>
        <w:t>(</w:t>
      </w:r>
      <w:r w:rsidR="00751BF1" w:rsidRPr="002B4989">
        <w:rPr>
          <w:sz w:val="24"/>
          <w:szCs w:val="24"/>
        </w:rPr>
        <w:t>SLA</w:t>
      </w:r>
      <w:r w:rsidR="00FA572A" w:rsidRPr="002B4989">
        <w:rPr>
          <w:sz w:val="24"/>
          <w:szCs w:val="24"/>
        </w:rPr>
        <w:t>)</w:t>
      </w:r>
      <w:r w:rsidR="00751BF1" w:rsidRPr="002B4989">
        <w:rPr>
          <w:sz w:val="24"/>
          <w:szCs w:val="24"/>
        </w:rPr>
        <w:t xml:space="preserve"> </w:t>
      </w:r>
      <w:r w:rsidR="00773E19" w:rsidRPr="002B4989">
        <w:rPr>
          <w:sz w:val="24"/>
          <w:szCs w:val="24"/>
        </w:rPr>
        <w:t xml:space="preserve">was </w:t>
      </w:r>
      <w:r w:rsidR="00931DF1" w:rsidRPr="002B4989">
        <w:rPr>
          <w:sz w:val="24"/>
          <w:szCs w:val="24"/>
        </w:rPr>
        <w:t>examined.</w:t>
      </w:r>
      <w:r w:rsidR="00773E19" w:rsidRPr="002B4989">
        <w:rPr>
          <w:sz w:val="24"/>
          <w:szCs w:val="24"/>
        </w:rPr>
        <w:t xml:space="preserve"> The </w:t>
      </w:r>
      <w:r w:rsidR="004E1334">
        <w:rPr>
          <w:sz w:val="24"/>
          <w:szCs w:val="24"/>
        </w:rPr>
        <w:t xml:space="preserve">proportional representation of </w:t>
      </w:r>
      <w:r w:rsidR="00773E19" w:rsidRPr="002B4989">
        <w:rPr>
          <w:sz w:val="24"/>
          <w:szCs w:val="24"/>
        </w:rPr>
        <w:t xml:space="preserve">wheat, barley or oats pixels within </w:t>
      </w:r>
      <w:r w:rsidR="004E1334">
        <w:rPr>
          <w:sz w:val="24"/>
          <w:szCs w:val="24"/>
        </w:rPr>
        <w:t xml:space="preserve">each </w:t>
      </w:r>
      <w:r w:rsidR="00773E19" w:rsidRPr="002B4989">
        <w:rPr>
          <w:sz w:val="24"/>
          <w:szCs w:val="24"/>
        </w:rPr>
        <w:t xml:space="preserve">SLA </w:t>
      </w:r>
      <w:r w:rsidR="004E1334">
        <w:rPr>
          <w:sz w:val="24"/>
          <w:szCs w:val="24"/>
        </w:rPr>
        <w:t xml:space="preserve">was determined by </w:t>
      </w:r>
      <w:r w:rsidR="00773E19" w:rsidRPr="002B4989">
        <w:rPr>
          <w:sz w:val="24"/>
          <w:szCs w:val="24"/>
        </w:rPr>
        <w:t>match</w:t>
      </w:r>
      <w:r w:rsidR="004E1334">
        <w:rPr>
          <w:sz w:val="24"/>
          <w:szCs w:val="24"/>
        </w:rPr>
        <w:t>ing</w:t>
      </w:r>
      <w:r w:rsidR="00773E19" w:rsidRPr="002B4989">
        <w:rPr>
          <w:sz w:val="24"/>
          <w:szCs w:val="24"/>
        </w:rPr>
        <w:t xml:space="preserve"> the respective area share of these commodities as reported by the ABS. For example, if ABS reported that wheat covered 40% of the area of winter cereals within an SLA, 40% of the winter cereal pixels in that SLA were randomly selected and given the attribute “wheat”.</w:t>
      </w:r>
      <w:r w:rsidR="00A206D2" w:rsidRPr="002B4989">
        <w:rPr>
          <w:sz w:val="24"/>
          <w:szCs w:val="24"/>
        </w:rPr>
        <w:t xml:space="preserve"> Reported yield totals for wheat</w:t>
      </w:r>
      <w:r w:rsidR="00950858" w:rsidRPr="002B4989">
        <w:rPr>
          <w:sz w:val="24"/>
          <w:szCs w:val="24"/>
        </w:rPr>
        <w:t>,</w:t>
      </w:r>
      <w:r w:rsidR="00A206D2" w:rsidRPr="002B4989">
        <w:rPr>
          <w:sz w:val="24"/>
          <w:szCs w:val="24"/>
        </w:rPr>
        <w:t xml:space="preserve"> barley and oats within an SLA were then </w:t>
      </w:r>
      <w:r w:rsidR="0017343C">
        <w:rPr>
          <w:sz w:val="24"/>
          <w:szCs w:val="24"/>
        </w:rPr>
        <w:t xml:space="preserve">evenly </w:t>
      </w:r>
      <w:r w:rsidR="00A206D2" w:rsidRPr="002B4989">
        <w:rPr>
          <w:sz w:val="24"/>
          <w:szCs w:val="24"/>
        </w:rPr>
        <w:t xml:space="preserve">distributed across the available wheat, barley and oats </w:t>
      </w:r>
      <w:r w:rsidR="00A206D2" w:rsidRPr="002B4989">
        <w:rPr>
          <w:sz w:val="24"/>
          <w:szCs w:val="24"/>
        </w:rPr>
        <w:lastRenderedPageBreak/>
        <w:t>pixels.</w:t>
      </w:r>
      <w:r w:rsidR="00CB0057" w:rsidRPr="002B4989">
        <w:rPr>
          <w:sz w:val="24"/>
          <w:szCs w:val="24"/>
        </w:rPr>
        <w:t xml:space="preserve"> This process </w:t>
      </w:r>
      <w:r w:rsidR="002B68F1" w:rsidRPr="002B4989">
        <w:rPr>
          <w:sz w:val="24"/>
          <w:szCs w:val="24"/>
        </w:rPr>
        <w:t xml:space="preserve">thus </w:t>
      </w:r>
      <w:r w:rsidR="00CB0057" w:rsidRPr="002B4989">
        <w:rPr>
          <w:sz w:val="24"/>
          <w:szCs w:val="24"/>
        </w:rPr>
        <w:t xml:space="preserve">allowed for mapping of the </w:t>
      </w:r>
      <w:r w:rsidR="003C56C4" w:rsidRPr="002B4989">
        <w:rPr>
          <w:sz w:val="24"/>
          <w:szCs w:val="24"/>
        </w:rPr>
        <w:t xml:space="preserve">production </w:t>
      </w:r>
      <w:r w:rsidR="0045472E" w:rsidRPr="002B4989">
        <w:rPr>
          <w:sz w:val="24"/>
          <w:szCs w:val="24"/>
        </w:rPr>
        <w:t xml:space="preserve">pixels </w:t>
      </w:r>
      <w:r w:rsidR="00931DF1" w:rsidRPr="002B4989">
        <w:rPr>
          <w:sz w:val="24"/>
          <w:szCs w:val="24"/>
        </w:rPr>
        <w:t>for</w:t>
      </w:r>
      <w:r w:rsidR="00CB0057" w:rsidRPr="002B4989">
        <w:rPr>
          <w:sz w:val="24"/>
          <w:szCs w:val="24"/>
        </w:rPr>
        <w:t xml:space="preserve"> individual winter cereals as well as assigning a production volume (tonnage) to </w:t>
      </w:r>
      <w:r w:rsidR="0045472E" w:rsidRPr="002B4989">
        <w:rPr>
          <w:sz w:val="24"/>
          <w:szCs w:val="24"/>
        </w:rPr>
        <w:t>each pixel</w:t>
      </w:r>
      <w:r w:rsidR="00CB0057" w:rsidRPr="002B4989">
        <w:rPr>
          <w:sz w:val="24"/>
          <w:szCs w:val="24"/>
        </w:rPr>
        <w:t>.</w:t>
      </w:r>
      <w:r w:rsidR="002B4989" w:rsidRPr="002B4989">
        <w:rPr>
          <w:sz w:val="24"/>
          <w:szCs w:val="24"/>
        </w:rPr>
        <w:t xml:space="preserve"> </w:t>
      </w:r>
      <w:r w:rsidR="004E1334">
        <w:rPr>
          <w:sz w:val="24"/>
          <w:szCs w:val="24"/>
        </w:rPr>
        <w:t>G</w:t>
      </w:r>
      <w:r w:rsidR="00A55C5F">
        <w:rPr>
          <w:sz w:val="24"/>
          <w:szCs w:val="24"/>
        </w:rPr>
        <w:t>rain movement data provided by industry</w:t>
      </w:r>
      <w:r w:rsidR="004E1334">
        <w:rPr>
          <w:sz w:val="24"/>
          <w:szCs w:val="24"/>
        </w:rPr>
        <w:t xml:space="preserve"> was used instead of or to refine information </w:t>
      </w:r>
      <w:r w:rsidR="008838F4">
        <w:rPr>
          <w:sz w:val="24"/>
          <w:szCs w:val="24"/>
        </w:rPr>
        <w:t>derived from ABS and ALUM data.</w:t>
      </w:r>
    </w:p>
    <w:p w14:paraId="0A795FD3" w14:textId="5BFE57A1" w:rsidR="008F286A" w:rsidRDefault="004E1334" w:rsidP="004F0F27">
      <w:pPr>
        <w:pStyle w:val="BodyText"/>
        <w:jc w:val="both"/>
      </w:pPr>
      <w:r>
        <w:t>S</w:t>
      </w:r>
      <w:r w:rsidR="0010062C">
        <w:t xml:space="preserve">upply chain paths </w:t>
      </w:r>
      <w:r w:rsidR="005D1D95">
        <w:t xml:space="preserve">and transport tonnages </w:t>
      </w:r>
      <w:r w:rsidR="0010062C">
        <w:t xml:space="preserve">were mapped in accordance </w:t>
      </w:r>
      <w:r w:rsidR="00050861">
        <w:t>with</w:t>
      </w:r>
      <w:r w:rsidR="00233B68">
        <w:t xml:space="preserve"> </w:t>
      </w:r>
      <w:r w:rsidR="00817C8D">
        <w:fldChar w:fldCharType="begin"/>
      </w:r>
      <w:r w:rsidR="00817C8D">
        <w:instrText xml:space="preserve"> REF _Ref482785376 \h </w:instrText>
      </w:r>
      <w:r w:rsidR="00817C8D">
        <w:fldChar w:fldCharType="separate"/>
      </w:r>
      <w:r w:rsidR="00FD069E">
        <w:t xml:space="preserve">Figure </w:t>
      </w:r>
      <w:r w:rsidR="00FD069E">
        <w:rPr>
          <w:noProof/>
        </w:rPr>
        <w:t>2</w:t>
      </w:r>
      <w:r w:rsidR="00817C8D">
        <w:fldChar w:fldCharType="end"/>
      </w:r>
      <w:r w:rsidR="00817C8D">
        <w:t xml:space="preserve"> </w:t>
      </w:r>
      <w:r w:rsidR="0010062C">
        <w:t>using historical (</w:t>
      </w:r>
      <w:r w:rsidR="00F859DB">
        <w:t>2015/</w:t>
      </w:r>
      <w:r w:rsidR="00BF42B2">
        <w:t>2016</w:t>
      </w:r>
      <w:r w:rsidR="0010062C">
        <w:t>) throughputs for each grain storage facility</w:t>
      </w:r>
      <w:r w:rsidR="00233B68">
        <w:t>;</w:t>
      </w:r>
      <w:r w:rsidR="0010062C">
        <w:t xml:space="preserve"> port export</w:t>
      </w:r>
      <w:r w:rsidR="00050861">
        <w:t xml:space="preserve"> data</w:t>
      </w:r>
      <w:r w:rsidR="00233B68">
        <w:t>;</w:t>
      </w:r>
      <w:r w:rsidR="00050861">
        <w:t xml:space="preserve"> and </w:t>
      </w:r>
      <w:r w:rsidR="0010062C">
        <w:t>demand f</w:t>
      </w:r>
      <w:r w:rsidR="00050861">
        <w:t>rom</w:t>
      </w:r>
      <w:r w:rsidR="0010062C">
        <w:t xml:space="preserve"> feedlots, stock feed manufacturers and flour mills. </w:t>
      </w:r>
      <w:r w:rsidR="00F9456F">
        <w:t xml:space="preserve">Storage includes on-farm storage and off-farm silos, where the latter is mostly owned and/or operated by the major grain traders. For the purposes of this project, the scope of the supply chain ends at the flour mill due to the complex secondary processing and </w:t>
      </w:r>
      <w:r w:rsidR="00F81EE3">
        <w:t xml:space="preserve">supply </w:t>
      </w:r>
      <w:r w:rsidR="00F9456F">
        <w:t xml:space="preserve">chain paths to domestic markets where limited data is available. </w:t>
      </w:r>
      <w:r w:rsidR="0010062C">
        <w:t xml:space="preserve">Demand </w:t>
      </w:r>
      <w:r w:rsidR="00050861">
        <w:t>from</w:t>
      </w:r>
      <w:r w:rsidR="0010062C">
        <w:t xml:space="preserve"> feedlots and stockfeed manufacturers w</w:t>
      </w:r>
      <w:r w:rsidR="00F81EE3">
        <w:t>as</w:t>
      </w:r>
      <w:r w:rsidR="0010062C">
        <w:t xml:space="preserve"> </w:t>
      </w:r>
      <w:r w:rsidR="00233B68">
        <w:t xml:space="preserve">determined as </w:t>
      </w:r>
      <w:r w:rsidR="0010062C">
        <w:t>a function of number of animals at each feedlot and livestock system (e.g. poultry</w:t>
      </w:r>
      <w:r w:rsidR="00050861">
        <w:t xml:space="preserve"> farm</w:t>
      </w:r>
      <w:r w:rsidR="0010062C">
        <w:t>, piggery, d</w:t>
      </w:r>
      <w:r w:rsidR="00050861">
        <w:t>airy</w:t>
      </w:r>
      <w:r w:rsidR="0010062C">
        <w:t>) and feed requirements. Grain can be transported from storage facilities to ports and flour mills</w:t>
      </w:r>
      <w:r w:rsidR="00233B68">
        <w:t xml:space="preserve"> by</w:t>
      </w:r>
      <w:r w:rsidR="0010062C">
        <w:t xml:space="preserve"> either by road or rail. Some storage facilities have a dedicated rail service and siding</w:t>
      </w:r>
      <w:r w:rsidR="00F81EE3">
        <w:t xml:space="preserve"> and</w:t>
      </w:r>
      <w:r w:rsidR="0010062C">
        <w:t xml:space="preserve"> some trips (e.g. to feedlots) are via road. </w:t>
      </w:r>
      <w:r w:rsidR="00E73480">
        <w:t xml:space="preserve">The initial supply chain paths and grain volumes produced by </w:t>
      </w:r>
      <w:proofErr w:type="spellStart"/>
      <w:r w:rsidR="00E73480">
        <w:t>TraNSIT</w:t>
      </w:r>
      <w:proofErr w:type="spellEnd"/>
      <w:r w:rsidR="00E73480">
        <w:t xml:space="preserve"> were validated and refined with the major grain traders, particularly for rail usage and volumes at different locations.</w:t>
      </w:r>
      <w:r w:rsidR="00BC3ECD">
        <w:t xml:space="preserve"> Whil</w:t>
      </w:r>
      <w:r w:rsidR="00F81EE3">
        <w:t>e</w:t>
      </w:r>
      <w:r w:rsidR="00BC3ECD">
        <w:t xml:space="preserve"> </w:t>
      </w:r>
      <w:r w:rsidR="00F859DB">
        <w:t>2015/2016</w:t>
      </w:r>
      <w:r w:rsidR="00BC3ECD">
        <w:t xml:space="preserve"> grain storage throughputs were used</w:t>
      </w:r>
      <w:r w:rsidR="00F81EE3">
        <w:t xml:space="preserve"> in this project</w:t>
      </w:r>
      <w:r w:rsidR="00BC3ECD">
        <w:t xml:space="preserve">, </w:t>
      </w:r>
      <w:r w:rsidR="00F81EE3">
        <w:t xml:space="preserve">it is recognised that </w:t>
      </w:r>
      <w:r w:rsidR="00BC3ECD">
        <w:t>there were signi</w:t>
      </w:r>
      <w:r w:rsidR="00E95957">
        <w:t xml:space="preserve">ficant variations </w:t>
      </w:r>
      <w:r w:rsidR="00F81EE3">
        <w:t xml:space="preserve">in grain production </w:t>
      </w:r>
      <w:r w:rsidR="00E95957">
        <w:t>from 2012 to 2016,</w:t>
      </w:r>
      <w:r w:rsidR="00BC3ECD">
        <w:t xml:space="preserve"> which </w:t>
      </w:r>
      <w:r w:rsidR="00F81EE3">
        <w:t xml:space="preserve">will have </w:t>
      </w:r>
      <w:r w:rsidR="00BC3ECD">
        <w:t>affect</w:t>
      </w:r>
      <w:r w:rsidR="00F859DB">
        <w:t>ed</w:t>
      </w:r>
      <w:r w:rsidR="00BC3ECD">
        <w:t xml:space="preserve"> traffic volumes along the road network and export volumes.</w:t>
      </w:r>
    </w:p>
    <w:p w14:paraId="093718AD" w14:textId="6C6C310C" w:rsidR="000151FD" w:rsidRDefault="0094316A" w:rsidP="000151FD">
      <w:pPr>
        <w:pStyle w:val="BodyText"/>
        <w:jc w:val="both"/>
      </w:pPr>
      <w:r w:rsidRPr="0094316A">
        <w:rPr>
          <w:noProof/>
        </w:rPr>
        <w:drawing>
          <wp:inline distT="0" distB="0" distL="0" distR="0" wp14:anchorId="39A42C6B" wp14:editId="16A2538E">
            <wp:extent cx="6064250" cy="2150745"/>
            <wp:effectExtent l="0" t="0" r="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064250" cy="2150745"/>
                    </a:xfrm>
                    <a:prstGeom prst="rect">
                      <a:avLst/>
                    </a:prstGeom>
                    <a:noFill/>
                    <a:ln>
                      <a:noFill/>
                    </a:ln>
                  </pic:spPr>
                </pic:pic>
              </a:graphicData>
            </a:graphic>
          </wp:inline>
        </w:drawing>
      </w:r>
    </w:p>
    <w:p w14:paraId="04B0D839" w14:textId="5C9CAC4D" w:rsidR="00F81EE3" w:rsidRPr="005B63D9" w:rsidRDefault="001B1528" w:rsidP="008838F4">
      <w:pPr>
        <w:pStyle w:val="Caption"/>
      </w:pPr>
      <w:bookmarkStart w:id="11" w:name="_Ref482785376"/>
      <w:bookmarkStart w:id="12" w:name="_Ref479861118"/>
      <w:r>
        <w:t xml:space="preserve">Figure </w:t>
      </w:r>
      <w:r w:rsidR="00E76D12">
        <w:fldChar w:fldCharType="begin"/>
      </w:r>
      <w:r w:rsidR="00E76D12">
        <w:instrText xml:space="preserve"> SEQ Figure \* ARABIC </w:instrText>
      </w:r>
      <w:r w:rsidR="00E76D12">
        <w:fldChar w:fldCharType="separate"/>
      </w:r>
      <w:r w:rsidR="009842E8">
        <w:rPr>
          <w:noProof/>
        </w:rPr>
        <w:t>2</w:t>
      </w:r>
      <w:r w:rsidR="00E76D12">
        <w:rPr>
          <w:noProof/>
        </w:rPr>
        <w:fldChar w:fldCharType="end"/>
      </w:r>
      <w:bookmarkEnd w:id="11"/>
      <w:r w:rsidR="00617A62">
        <w:t xml:space="preserve"> Modelled supply chain paths </w:t>
      </w:r>
      <w:r w:rsidR="005D1D95">
        <w:t>including transport tonnages</w:t>
      </w:r>
      <w:bookmarkEnd w:id="12"/>
      <w:r w:rsidR="004878F5">
        <w:t xml:space="preserve"> for grains.</w:t>
      </w:r>
      <w:r w:rsidR="008838F4">
        <w:t xml:space="preserve"> </w:t>
      </w:r>
      <w:r w:rsidR="00F81EE3">
        <w:t>m = million</w:t>
      </w:r>
      <w:r w:rsidR="007178C2">
        <w:t xml:space="preserve"> tonnes</w:t>
      </w:r>
    </w:p>
    <w:p w14:paraId="5D77FE24" w14:textId="0BBAFEB5" w:rsidR="00E95957" w:rsidRDefault="00E95957">
      <w:pPr>
        <w:spacing w:after="0"/>
        <w:rPr>
          <w:sz w:val="24"/>
        </w:rPr>
      </w:pPr>
      <w:r>
        <w:br w:type="page"/>
      </w:r>
    </w:p>
    <w:p w14:paraId="06090C40" w14:textId="3D181F05" w:rsidR="000151FD" w:rsidRPr="00B849ED" w:rsidRDefault="000151FD" w:rsidP="000151FD">
      <w:pPr>
        <w:pStyle w:val="Heading2"/>
      </w:pPr>
      <w:bookmarkStart w:id="13" w:name="_Toc484109900"/>
      <w:r w:rsidRPr="00B849ED">
        <w:lastRenderedPageBreak/>
        <w:t>Cotton</w:t>
      </w:r>
      <w:bookmarkEnd w:id="13"/>
    </w:p>
    <w:p w14:paraId="0F071B7C" w14:textId="6D46FCCB" w:rsidR="00266C21" w:rsidRDefault="00266C21" w:rsidP="00617A62">
      <w:pPr>
        <w:pStyle w:val="BodyText"/>
      </w:pPr>
      <w:r>
        <w:rPr>
          <w:noProof/>
        </w:rPr>
        <w:drawing>
          <wp:inline distT="0" distB="0" distL="0" distR="0" wp14:anchorId="2A3FC995" wp14:editId="7E84E41F">
            <wp:extent cx="6120130" cy="3952184"/>
            <wp:effectExtent l="0" t="0" r="0" b="0"/>
            <wp:docPr id="283" name="Picture 283" descr="Image result for cott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tton australia"/>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120130" cy="3952184"/>
                    </a:xfrm>
                    <a:prstGeom prst="rect">
                      <a:avLst/>
                    </a:prstGeom>
                    <a:noFill/>
                    <a:ln>
                      <a:noFill/>
                    </a:ln>
                  </pic:spPr>
                </pic:pic>
              </a:graphicData>
            </a:graphic>
          </wp:inline>
        </w:drawing>
      </w:r>
    </w:p>
    <w:p w14:paraId="4FC0A75B" w14:textId="0E37A529" w:rsidR="00617A62" w:rsidRDefault="00A111C1" w:rsidP="004F0F27">
      <w:pPr>
        <w:pStyle w:val="BodyText"/>
        <w:jc w:val="both"/>
      </w:pPr>
      <w:r>
        <w:t>Cotton production and volumes w</w:t>
      </w:r>
      <w:r w:rsidR="00050861">
        <w:t>ere</w:t>
      </w:r>
      <w:r>
        <w:t xml:space="preserve"> mapped using </w:t>
      </w:r>
      <w:r w:rsidR="00BA7E7D">
        <w:t>farm boundary information produced by Cotton Australia</w:t>
      </w:r>
      <w:r w:rsidR="00050861">
        <w:t xml:space="preserve"> for the </w:t>
      </w:r>
      <w:r w:rsidR="00801F16">
        <w:t xml:space="preserve">2011 to 2016 </w:t>
      </w:r>
      <w:r w:rsidR="00050861">
        <w:t>growing season</w:t>
      </w:r>
      <w:r w:rsidR="00801F16">
        <w:t>s</w:t>
      </w:r>
      <w:r w:rsidR="00BA7E7D">
        <w:t xml:space="preserve">. From these </w:t>
      </w:r>
      <w:r w:rsidR="00801F16">
        <w:t>farm boundary data</w:t>
      </w:r>
      <w:r w:rsidR="00BA7E7D">
        <w:t xml:space="preserve">, de-identified farm locations and production volumes (number of bales per year) were derived. Due to the high variation </w:t>
      </w:r>
      <w:r w:rsidR="00050861">
        <w:t xml:space="preserve">in </w:t>
      </w:r>
      <w:r w:rsidR="00BA7E7D">
        <w:t xml:space="preserve">cotton </w:t>
      </w:r>
      <w:r w:rsidR="00050861">
        <w:t xml:space="preserve">production </w:t>
      </w:r>
      <w:r w:rsidR="00BA7E7D">
        <w:t>between years (e.g. 190</w:t>
      </w:r>
      <w:r w:rsidR="00BF42B2">
        <w:t>,</w:t>
      </w:r>
      <w:r w:rsidR="00BA7E7D">
        <w:t xml:space="preserve">000 hectares </w:t>
      </w:r>
      <w:r w:rsidR="00F81EE3">
        <w:t>in 20</w:t>
      </w:r>
      <w:r w:rsidR="00621289">
        <w:t>14</w:t>
      </w:r>
      <w:r w:rsidR="00F81EE3">
        <w:t xml:space="preserve"> versus </w:t>
      </w:r>
      <w:r w:rsidR="00BA7E7D">
        <w:t>580</w:t>
      </w:r>
      <w:r w:rsidR="00BF42B2">
        <w:t>,</w:t>
      </w:r>
      <w:r w:rsidR="00BA7E7D">
        <w:t xml:space="preserve">000 hectares </w:t>
      </w:r>
      <w:r w:rsidR="00F81EE3">
        <w:t>in 20</w:t>
      </w:r>
      <w:r w:rsidR="00621289">
        <w:t>11</w:t>
      </w:r>
      <w:r w:rsidR="00BA7E7D">
        <w:t xml:space="preserve">) both a low and high production scenario were included in </w:t>
      </w:r>
      <w:proofErr w:type="spellStart"/>
      <w:r w:rsidR="00BA7E7D">
        <w:t>TraNSIT</w:t>
      </w:r>
      <w:proofErr w:type="spellEnd"/>
      <w:r w:rsidR="00BA7E7D">
        <w:t xml:space="preserve">. </w:t>
      </w:r>
    </w:p>
    <w:p w14:paraId="3A4EF7EF" w14:textId="3C176033" w:rsidR="00A111C1" w:rsidRDefault="001A3383" w:rsidP="004F0F27">
      <w:pPr>
        <w:pStyle w:val="BodyText"/>
        <w:jc w:val="both"/>
      </w:pPr>
      <w:r>
        <w:t>Freight</w:t>
      </w:r>
      <w:r w:rsidR="000F01B2">
        <w:t xml:space="preserve"> paths were mapped in accordance </w:t>
      </w:r>
      <w:r w:rsidR="00050861">
        <w:t>with</w:t>
      </w:r>
      <w:r w:rsidR="000F01B2">
        <w:t xml:space="preserve"> </w:t>
      </w:r>
      <w:r w:rsidR="00817C8D">
        <w:fldChar w:fldCharType="begin"/>
      </w:r>
      <w:r w:rsidR="00817C8D">
        <w:instrText xml:space="preserve"> REF _Ref482785401 \h </w:instrText>
      </w:r>
      <w:r w:rsidR="00817C8D">
        <w:fldChar w:fldCharType="separate"/>
      </w:r>
      <w:r w:rsidR="00FD069E">
        <w:t xml:space="preserve">Figure </w:t>
      </w:r>
      <w:r w:rsidR="00FD069E">
        <w:rPr>
          <w:noProof/>
        </w:rPr>
        <w:t>3</w:t>
      </w:r>
      <w:r w:rsidR="00817C8D">
        <w:fldChar w:fldCharType="end"/>
      </w:r>
      <w:r w:rsidR="00817C8D">
        <w:t xml:space="preserve"> </w:t>
      </w:r>
      <w:r w:rsidR="000F01B2">
        <w:t>using annual throughputs and supply</w:t>
      </w:r>
      <w:r>
        <w:t xml:space="preserve"> </w:t>
      </w:r>
      <w:r w:rsidR="00896E7F">
        <w:t xml:space="preserve">chain </w:t>
      </w:r>
      <w:r>
        <w:t>paths provided by the cotton gins.</w:t>
      </w:r>
      <w:r w:rsidR="00F20A06">
        <w:t xml:space="preserve"> Some rail was used for transport </w:t>
      </w:r>
      <w:r w:rsidR="00845D02">
        <w:t xml:space="preserve">of cotton fibre </w:t>
      </w:r>
      <w:r w:rsidR="00F20A06">
        <w:t>to ports</w:t>
      </w:r>
      <w:r w:rsidR="00845D02">
        <w:t>.</w:t>
      </w:r>
      <w:r w:rsidR="00F20A06">
        <w:t xml:space="preserve"> </w:t>
      </w:r>
    </w:p>
    <w:p w14:paraId="1C602C27" w14:textId="72EE6CC9" w:rsidR="00CD0524" w:rsidRPr="00617A62" w:rsidRDefault="00A123ED" w:rsidP="00A123ED">
      <w:pPr>
        <w:pStyle w:val="BodyText"/>
        <w:jc w:val="center"/>
      </w:pPr>
      <w:r w:rsidRPr="00A123ED">
        <w:rPr>
          <w:noProof/>
        </w:rPr>
        <w:drawing>
          <wp:inline distT="0" distB="0" distL="0" distR="0" wp14:anchorId="1C50F34D" wp14:editId="67DBB653">
            <wp:extent cx="3898900" cy="1778000"/>
            <wp:effectExtent l="0" t="0" r="635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898900" cy="1778000"/>
                    </a:xfrm>
                    <a:prstGeom prst="rect">
                      <a:avLst/>
                    </a:prstGeom>
                    <a:noFill/>
                    <a:ln>
                      <a:noFill/>
                    </a:ln>
                  </pic:spPr>
                </pic:pic>
              </a:graphicData>
            </a:graphic>
          </wp:inline>
        </w:drawing>
      </w:r>
    </w:p>
    <w:p w14:paraId="11C4DE3E" w14:textId="6BC263F8" w:rsidR="00D203DE" w:rsidRDefault="00D203DE" w:rsidP="006A3F45">
      <w:pPr>
        <w:pStyle w:val="BodyText"/>
        <w:jc w:val="center"/>
      </w:pPr>
    </w:p>
    <w:p w14:paraId="7101DC31" w14:textId="018AF2EC" w:rsidR="00F81EE3" w:rsidRPr="005B63D9" w:rsidRDefault="001B1528" w:rsidP="008838F4">
      <w:pPr>
        <w:pStyle w:val="Caption"/>
      </w:pPr>
      <w:bookmarkStart w:id="14" w:name="_Ref482785401"/>
      <w:r>
        <w:t xml:space="preserve">Figure </w:t>
      </w:r>
      <w:r w:rsidR="00E76D12">
        <w:fldChar w:fldCharType="begin"/>
      </w:r>
      <w:r w:rsidR="00E76D12">
        <w:instrText xml:space="preserve"> SEQ Figure \* ARABIC </w:instrText>
      </w:r>
      <w:r w:rsidR="00E76D12">
        <w:fldChar w:fldCharType="separate"/>
      </w:r>
      <w:r w:rsidR="009842E8">
        <w:rPr>
          <w:noProof/>
        </w:rPr>
        <w:t>3</w:t>
      </w:r>
      <w:r w:rsidR="00E76D12">
        <w:rPr>
          <w:noProof/>
        </w:rPr>
        <w:fldChar w:fldCharType="end"/>
      </w:r>
      <w:bookmarkEnd w:id="14"/>
      <w:r w:rsidR="001A3383">
        <w:t xml:space="preserve"> Modelled supply chain paths </w:t>
      </w:r>
      <w:r w:rsidR="001E746D">
        <w:t xml:space="preserve">and transport tonnages </w:t>
      </w:r>
      <w:r w:rsidR="001A3383">
        <w:t>for cotton</w:t>
      </w:r>
      <w:r w:rsidR="00A123ED">
        <w:t>, where about 35% of harvested cotton is converted to cotton fibre</w:t>
      </w:r>
      <w:r w:rsidR="00896E7F">
        <w:t xml:space="preserve"> and the remaining 65% is seed and waste</w:t>
      </w:r>
      <w:r w:rsidR="00A123ED">
        <w:t>.</w:t>
      </w:r>
      <w:r w:rsidR="008838F4">
        <w:t xml:space="preserve"> </w:t>
      </w:r>
      <w:r w:rsidR="00F81EE3">
        <w:t>m = million</w:t>
      </w:r>
      <w:r w:rsidR="007178C2">
        <w:t xml:space="preserve"> tonnes</w:t>
      </w:r>
    </w:p>
    <w:p w14:paraId="2DEFE5C0" w14:textId="77777777" w:rsidR="00D2579A" w:rsidRDefault="00D2579A">
      <w:pPr>
        <w:spacing w:after="0"/>
        <w:rPr>
          <w:sz w:val="24"/>
        </w:rPr>
      </w:pPr>
      <w:r>
        <w:br w:type="page"/>
      </w:r>
    </w:p>
    <w:p w14:paraId="7C35A495" w14:textId="4022A544" w:rsidR="008B58C5" w:rsidRDefault="00882A97" w:rsidP="00882A97">
      <w:pPr>
        <w:pStyle w:val="Heading2"/>
      </w:pPr>
      <w:bookmarkStart w:id="15" w:name="_Toc484109901"/>
      <w:r>
        <w:lastRenderedPageBreak/>
        <w:t>Dairy</w:t>
      </w:r>
      <w:bookmarkEnd w:id="15"/>
    </w:p>
    <w:p w14:paraId="2F1A048A" w14:textId="6B9C6281" w:rsidR="005E5608" w:rsidRDefault="005E5608" w:rsidP="002249AA">
      <w:pPr>
        <w:pStyle w:val="BodyText"/>
      </w:pPr>
      <w:r>
        <w:rPr>
          <w:noProof/>
        </w:rPr>
        <w:drawing>
          <wp:inline distT="0" distB="0" distL="0" distR="0" wp14:anchorId="697BD284" wp14:editId="035AA577">
            <wp:extent cx="6120130" cy="4423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3424.jpg"/>
                    <pic:cNvPicPr/>
                  </pic:nvPicPr>
                  <pic:blipFill>
                    <a:blip r:embed="rId33" cstate="email">
                      <a:extLst>
                        <a:ext uri="{28A0092B-C50C-407E-A947-70E740481C1C}">
                          <a14:useLocalDpi xmlns:a14="http://schemas.microsoft.com/office/drawing/2010/main"/>
                        </a:ext>
                      </a:extLst>
                    </a:blip>
                    <a:stretch>
                      <a:fillRect/>
                    </a:stretch>
                  </pic:blipFill>
                  <pic:spPr>
                    <a:xfrm>
                      <a:off x="0" y="0"/>
                      <a:ext cx="6120130" cy="4423410"/>
                    </a:xfrm>
                    <a:prstGeom prst="rect">
                      <a:avLst/>
                    </a:prstGeom>
                  </pic:spPr>
                </pic:pic>
              </a:graphicData>
            </a:graphic>
          </wp:inline>
        </w:drawing>
      </w:r>
    </w:p>
    <w:p w14:paraId="3F19AAC6" w14:textId="2DA6BDDD" w:rsidR="002249AA" w:rsidRPr="002249AA" w:rsidRDefault="00615620" w:rsidP="004F0F27">
      <w:pPr>
        <w:pStyle w:val="BodyText"/>
        <w:jc w:val="both"/>
      </w:pPr>
      <w:r>
        <w:t xml:space="preserve">Unlike </w:t>
      </w:r>
      <w:r w:rsidR="001823F4">
        <w:t xml:space="preserve">for </w:t>
      </w:r>
      <w:r>
        <w:t xml:space="preserve">beef, where </w:t>
      </w:r>
      <w:r w:rsidR="001823F4">
        <w:t xml:space="preserve">location of properties were easily determined from </w:t>
      </w:r>
      <w:r>
        <w:t xml:space="preserve">property identification codes </w:t>
      </w:r>
      <w:r w:rsidR="000047D6">
        <w:t>(PICs)</w:t>
      </w:r>
      <w:r>
        <w:t xml:space="preserve">, the mapping of dairy production required the use of the ABARES </w:t>
      </w:r>
      <w:r w:rsidR="001823F4">
        <w:t>2010</w:t>
      </w:r>
      <w:r w:rsidR="00896E7F">
        <w:t>/</w:t>
      </w:r>
      <w:r w:rsidR="001823F4">
        <w:t xml:space="preserve">11 </w:t>
      </w:r>
      <w:r>
        <w:t>land use map, combined with regional annual milk production figures</w:t>
      </w:r>
      <w:r w:rsidR="001823F4">
        <w:t xml:space="preserve"> relevant to </w:t>
      </w:r>
      <w:r>
        <w:t>2015</w:t>
      </w:r>
      <w:r w:rsidR="001823F4">
        <w:t>, as provided by</w:t>
      </w:r>
      <w:r>
        <w:t xml:space="preserve"> Dairy Australia. The two main supply chain paths (milk and cheese) were </w:t>
      </w:r>
      <w:r w:rsidR="001823F4">
        <w:t xml:space="preserve">analysed </w:t>
      </w:r>
      <w:r>
        <w:t>(</w:t>
      </w:r>
      <w:r w:rsidR="00817C8D">
        <w:fldChar w:fldCharType="begin"/>
      </w:r>
      <w:r w:rsidR="00817C8D">
        <w:instrText xml:space="preserve"> REF _Ref482785417 \h </w:instrText>
      </w:r>
      <w:r w:rsidR="00817C8D">
        <w:fldChar w:fldCharType="separate"/>
      </w:r>
      <w:r w:rsidR="00FD069E">
        <w:t xml:space="preserve">Figure </w:t>
      </w:r>
      <w:r w:rsidR="00FD069E">
        <w:rPr>
          <w:noProof/>
        </w:rPr>
        <w:t>4</w:t>
      </w:r>
      <w:r w:rsidR="00817C8D">
        <w:fldChar w:fldCharType="end"/>
      </w:r>
      <w:r>
        <w:t xml:space="preserve">) and the location of processors was provided by Dairy Australia. </w:t>
      </w:r>
    </w:p>
    <w:p w14:paraId="24279B90" w14:textId="6EED80B7" w:rsidR="000151FD" w:rsidRDefault="00CF4006" w:rsidP="006A3F45">
      <w:pPr>
        <w:pStyle w:val="BodyText"/>
        <w:jc w:val="center"/>
      </w:pPr>
      <w:r w:rsidRPr="00CF4006">
        <w:rPr>
          <w:noProof/>
        </w:rPr>
        <w:drawing>
          <wp:inline distT="0" distB="0" distL="0" distR="0" wp14:anchorId="09CE2FC1" wp14:editId="0E4E5A5E">
            <wp:extent cx="3906520" cy="1945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906520" cy="1945640"/>
                    </a:xfrm>
                    <a:prstGeom prst="rect">
                      <a:avLst/>
                    </a:prstGeom>
                    <a:noFill/>
                    <a:ln>
                      <a:noFill/>
                    </a:ln>
                  </pic:spPr>
                </pic:pic>
              </a:graphicData>
            </a:graphic>
          </wp:inline>
        </w:drawing>
      </w:r>
    </w:p>
    <w:p w14:paraId="4B1499B1" w14:textId="4A95FF42" w:rsidR="001823F4" w:rsidRPr="005B63D9" w:rsidRDefault="001B1528" w:rsidP="008838F4">
      <w:pPr>
        <w:pStyle w:val="Caption"/>
      </w:pPr>
      <w:bookmarkStart w:id="16" w:name="_Ref482785417"/>
      <w:r>
        <w:t xml:space="preserve">Figure </w:t>
      </w:r>
      <w:r w:rsidR="00E76D12">
        <w:fldChar w:fldCharType="begin"/>
      </w:r>
      <w:r w:rsidR="00E76D12">
        <w:instrText xml:space="preserve"> SEQ Figure \* ARABIC </w:instrText>
      </w:r>
      <w:r w:rsidR="00E76D12">
        <w:fldChar w:fldCharType="separate"/>
      </w:r>
      <w:r w:rsidR="009842E8">
        <w:rPr>
          <w:noProof/>
        </w:rPr>
        <w:t>4</w:t>
      </w:r>
      <w:r w:rsidR="00E76D12">
        <w:rPr>
          <w:noProof/>
        </w:rPr>
        <w:fldChar w:fldCharType="end"/>
      </w:r>
      <w:bookmarkEnd w:id="16"/>
      <w:r w:rsidR="00615620">
        <w:t xml:space="preserve"> Modelled supply chain paths </w:t>
      </w:r>
      <w:r w:rsidR="001E746D">
        <w:t>and</w:t>
      </w:r>
      <w:r w:rsidR="00467B88">
        <w:t xml:space="preserve"> annual transport volumes (</w:t>
      </w:r>
      <w:r w:rsidR="001E746D">
        <w:t>kilolitres</w:t>
      </w:r>
      <w:r w:rsidR="00CD0524">
        <w:t xml:space="preserve"> unless specified</w:t>
      </w:r>
      <w:r w:rsidR="00467B88">
        <w:t xml:space="preserve"> otherwise</w:t>
      </w:r>
      <w:r w:rsidR="00CD0524">
        <w:t xml:space="preserve">) </w:t>
      </w:r>
      <w:r w:rsidR="00615620">
        <w:t>for dairy</w:t>
      </w:r>
      <w:r w:rsidR="008838F4">
        <w:t xml:space="preserve">. </w:t>
      </w:r>
      <w:r w:rsidR="001823F4">
        <w:t>m = million</w:t>
      </w:r>
      <w:r w:rsidR="007178C2">
        <w:t xml:space="preserve"> </w:t>
      </w:r>
    </w:p>
    <w:p w14:paraId="793D7D95" w14:textId="2370657F" w:rsidR="00D2579A" w:rsidRDefault="00D2579A">
      <w:pPr>
        <w:spacing w:after="0"/>
        <w:rPr>
          <w:sz w:val="24"/>
        </w:rPr>
      </w:pPr>
      <w:r>
        <w:br w:type="page"/>
      </w:r>
    </w:p>
    <w:p w14:paraId="56D82534" w14:textId="378346AE" w:rsidR="000151FD" w:rsidRDefault="000151FD" w:rsidP="000151FD">
      <w:pPr>
        <w:pStyle w:val="Heading2"/>
      </w:pPr>
      <w:bookmarkStart w:id="17" w:name="_Toc484109902"/>
      <w:r>
        <w:lastRenderedPageBreak/>
        <w:t>Pigs</w:t>
      </w:r>
      <w:bookmarkEnd w:id="17"/>
    </w:p>
    <w:p w14:paraId="25B88DA3" w14:textId="7110CF99" w:rsidR="006C5F79" w:rsidRPr="006C5F79" w:rsidRDefault="006C5F79" w:rsidP="006C5F79">
      <w:pPr>
        <w:pStyle w:val="BodyText"/>
      </w:pPr>
      <w:r>
        <w:rPr>
          <w:noProof/>
        </w:rPr>
        <w:drawing>
          <wp:inline distT="0" distB="0" distL="0" distR="0" wp14:anchorId="7B4846C7" wp14:editId="0157D96A">
            <wp:extent cx="6120130" cy="4590098"/>
            <wp:effectExtent l="0" t="0" r="0" b="1270"/>
            <wp:docPr id="285" name="Picture 285" descr="Image result for pig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igs australia"/>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20130" cy="4590098"/>
                    </a:xfrm>
                    <a:prstGeom prst="rect">
                      <a:avLst/>
                    </a:prstGeom>
                    <a:noFill/>
                    <a:ln>
                      <a:noFill/>
                    </a:ln>
                  </pic:spPr>
                </pic:pic>
              </a:graphicData>
            </a:graphic>
          </wp:inline>
        </w:drawing>
      </w:r>
    </w:p>
    <w:p w14:paraId="0ACBA1F5" w14:textId="2A9AB4D7" w:rsidR="00B05639" w:rsidRPr="00B05639" w:rsidRDefault="00B05639" w:rsidP="004F0F27">
      <w:pPr>
        <w:pStyle w:val="BodyText"/>
        <w:jc w:val="both"/>
      </w:pPr>
      <w:r>
        <w:t>Pork production locations and supply chains (</w:t>
      </w:r>
      <w:r w:rsidR="00817C8D">
        <w:fldChar w:fldCharType="begin"/>
      </w:r>
      <w:r w:rsidR="00817C8D">
        <w:instrText xml:space="preserve"> REF _Ref482785431 \h </w:instrText>
      </w:r>
      <w:r w:rsidR="00817C8D">
        <w:fldChar w:fldCharType="separate"/>
      </w:r>
      <w:r w:rsidR="00FD069E">
        <w:t xml:space="preserve">Figure </w:t>
      </w:r>
      <w:r w:rsidR="00FD069E">
        <w:rPr>
          <w:noProof/>
        </w:rPr>
        <w:t>5</w:t>
      </w:r>
      <w:r w:rsidR="00817C8D">
        <w:fldChar w:fldCharType="end"/>
      </w:r>
      <w:r>
        <w:t xml:space="preserve">) were mapped using </w:t>
      </w:r>
      <w:r w:rsidR="001823F4">
        <w:t xml:space="preserve">2014/15 </w:t>
      </w:r>
      <w:r>
        <w:t>data provided by Australian Por</w:t>
      </w:r>
      <w:r w:rsidR="00801F16">
        <w:t>k Limited</w:t>
      </w:r>
      <w:r w:rsidR="001823F4">
        <w:t>.</w:t>
      </w:r>
      <w:r w:rsidR="00D82A11">
        <w:t xml:space="preserve"> </w:t>
      </w:r>
      <w:r w:rsidR="001823F4">
        <w:t xml:space="preserve">The data comprised </w:t>
      </w:r>
      <w:r>
        <w:t xml:space="preserve">number of pigs moved from each property to export/domestic abattoirs, saleyards and to other properties. </w:t>
      </w:r>
      <w:r w:rsidR="00801F16">
        <w:t>D</w:t>
      </w:r>
      <w:r w:rsidR="00842B76">
        <w:t>ata w</w:t>
      </w:r>
      <w:r w:rsidR="00896E7F">
        <w:t>as</w:t>
      </w:r>
      <w:r w:rsidR="00842B76">
        <w:t xml:space="preserve"> de-identified and used to produce probabilistic relationships </w:t>
      </w:r>
      <w:r w:rsidR="00D82A11">
        <w:t xml:space="preserve">for </w:t>
      </w:r>
      <w:r w:rsidR="00842B76">
        <w:t xml:space="preserve">selecting destination saleyards and abattoirs for different pig properties. </w:t>
      </w:r>
    </w:p>
    <w:p w14:paraId="616AE891" w14:textId="4CAAEDF2" w:rsidR="000151FD" w:rsidRDefault="00B5567E" w:rsidP="006A3F45">
      <w:pPr>
        <w:pStyle w:val="BodyText"/>
        <w:jc w:val="center"/>
      </w:pPr>
      <w:r w:rsidRPr="00B5567E">
        <w:rPr>
          <w:noProof/>
        </w:rPr>
        <w:lastRenderedPageBreak/>
        <w:drawing>
          <wp:inline distT="0" distB="0" distL="0" distR="0" wp14:anchorId="11217862" wp14:editId="12B88AA1">
            <wp:extent cx="5149850" cy="404558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149850" cy="4045585"/>
                    </a:xfrm>
                    <a:prstGeom prst="rect">
                      <a:avLst/>
                    </a:prstGeom>
                    <a:noFill/>
                    <a:ln>
                      <a:noFill/>
                    </a:ln>
                  </pic:spPr>
                </pic:pic>
              </a:graphicData>
            </a:graphic>
          </wp:inline>
        </w:drawing>
      </w:r>
    </w:p>
    <w:p w14:paraId="578B865E" w14:textId="3399D6CD" w:rsidR="001823F4" w:rsidRPr="005B63D9" w:rsidRDefault="001B1528" w:rsidP="008838F4">
      <w:pPr>
        <w:pStyle w:val="Caption"/>
      </w:pPr>
      <w:bookmarkStart w:id="18" w:name="_Ref482785431"/>
      <w:r>
        <w:t xml:space="preserve">Figure </w:t>
      </w:r>
      <w:r w:rsidR="00E76D12">
        <w:fldChar w:fldCharType="begin"/>
      </w:r>
      <w:r w:rsidR="00E76D12">
        <w:instrText xml:space="preserve"> SEQ Figure \* ARABIC </w:instrText>
      </w:r>
      <w:r w:rsidR="00E76D12">
        <w:fldChar w:fldCharType="separate"/>
      </w:r>
      <w:r w:rsidR="009842E8">
        <w:rPr>
          <w:noProof/>
        </w:rPr>
        <w:t>5</w:t>
      </w:r>
      <w:r w:rsidR="00E76D12">
        <w:rPr>
          <w:noProof/>
        </w:rPr>
        <w:fldChar w:fldCharType="end"/>
      </w:r>
      <w:bookmarkEnd w:id="18"/>
      <w:r w:rsidR="00831F12">
        <w:t xml:space="preserve"> Modelled supply chain paths </w:t>
      </w:r>
      <w:r w:rsidR="001E746D">
        <w:t>and transport volumes (head unless specified</w:t>
      </w:r>
      <w:r w:rsidR="00467B88">
        <w:t xml:space="preserve"> otherwise</w:t>
      </w:r>
      <w:r w:rsidR="001E746D">
        <w:t xml:space="preserve">) </w:t>
      </w:r>
      <w:r w:rsidR="00831F12">
        <w:t>for p</w:t>
      </w:r>
      <w:r w:rsidR="008367D6">
        <w:t>igs</w:t>
      </w:r>
      <w:r w:rsidR="00831F12">
        <w:t>.</w:t>
      </w:r>
      <w:r w:rsidR="008838F4">
        <w:t xml:space="preserve"> </w:t>
      </w:r>
      <w:r w:rsidR="001823F4">
        <w:t>m = million</w:t>
      </w:r>
      <w:r w:rsidR="008367D6">
        <w:t xml:space="preserve"> (head</w:t>
      </w:r>
      <w:proofErr w:type="gramStart"/>
      <w:r w:rsidR="008367D6">
        <w:t xml:space="preserve">) </w:t>
      </w:r>
      <w:r w:rsidR="001823F4">
        <w:t>;</w:t>
      </w:r>
      <w:proofErr w:type="gramEnd"/>
      <w:r w:rsidR="001823F4">
        <w:t xml:space="preserve"> </w:t>
      </w:r>
      <w:proofErr w:type="spellStart"/>
      <w:r w:rsidR="001823F4">
        <w:t>mt</w:t>
      </w:r>
      <w:proofErr w:type="spellEnd"/>
      <w:r w:rsidR="001823F4">
        <w:t xml:space="preserve"> = million tonnes</w:t>
      </w:r>
      <w:r w:rsidR="008367D6">
        <w:t xml:space="preserve"> (meat)</w:t>
      </w:r>
    </w:p>
    <w:p w14:paraId="33012DD5" w14:textId="77777777" w:rsidR="00831F12" w:rsidRDefault="00831F12" w:rsidP="000151FD">
      <w:pPr>
        <w:pStyle w:val="BodyText"/>
        <w:jc w:val="both"/>
      </w:pPr>
    </w:p>
    <w:p w14:paraId="21092AAA" w14:textId="2C8B65D5" w:rsidR="000151FD" w:rsidRDefault="000151FD" w:rsidP="000151FD">
      <w:pPr>
        <w:pStyle w:val="Heading2"/>
      </w:pPr>
      <w:bookmarkStart w:id="19" w:name="_Toc484109903"/>
      <w:r>
        <w:lastRenderedPageBreak/>
        <w:t>Sugar</w:t>
      </w:r>
      <w:bookmarkEnd w:id="19"/>
    </w:p>
    <w:p w14:paraId="223C721B" w14:textId="0248E858" w:rsidR="006C5F79" w:rsidRPr="006C5F79" w:rsidRDefault="006C5F79" w:rsidP="006C5F79">
      <w:pPr>
        <w:pStyle w:val="BodyText"/>
      </w:pPr>
      <w:r>
        <w:rPr>
          <w:noProof/>
        </w:rPr>
        <w:drawing>
          <wp:inline distT="0" distB="0" distL="0" distR="0" wp14:anchorId="78D9288E" wp14:editId="0C9B67AE">
            <wp:extent cx="6120130" cy="4590098"/>
            <wp:effectExtent l="0" t="0" r="0" b="1270"/>
            <wp:docPr id="286" name="Picture 286" descr="Image result for suga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ugar australia"/>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120130" cy="4590098"/>
                    </a:xfrm>
                    <a:prstGeom prst="rect">
                      <a:avLst/>
                    </a:prstGeom>
                    <a:noFill/>
                    <a:ln>
                      <a:noFill/>
                    </a:ln>
                  </pic:spPr>
                </pic:pic>
              </a:graphicData>
            </a:graphic>
          </wp:inline>
        </w:drawing>
      </w:r>
    </w:p>
    <w:p w14:paraId="198EA09E" w14:textId="07AD577B" w:rsidR="00831F12" w:rsidRDefault="00027A9A" w:rsidP="004F0F27">
      <w:pPr>
        <w:pStyle w:val="BodyText"/>
        <w:jc w:val="both"/>
      </w:pPr>
      <w:r>
        <w:t xml:space="preserve">Sugar production was based on </w:t>
      </w:r>
      <w:r w:rsidR="001823F4">
        <w:t>2014 sugar yields for each region</w:t>
      </w:r>
      <w:r>
        <w:t xml:space="preserve"> (e.g. Burdekin, Herbert, </w:t>
      </w:r>
      <w:proofErr w:type="gramStart"/>
      <w:r>
        <w:t>Mackay</w:t>
      </w:r>
      <w:proofErr w:type="gramEnd"/>
      <w:r>
        <w:t>)</w:t>
      </w:r>
      <w:r w:rsidR="001823F4">
        <w:t xml:space="preserve">. </w:t>
      </w:r>
      <w:r w:rsidR="004878F5">
        <w:t xml:space="preserve">Production data was determined from </w:t>
      </w:r>
      <w:r w:rsidR="00402685">
        <w:t>f</w:t>
      </w:r>
      <w:r>
        <w:t xml:space="preserve">arm paddock data </w:t>
      </w:r>
      <w:proofErr w:type="spellStart"/>
      <w:r w:rsidR="004878F5">
        <w:t>where</w:t>
      </w:r>
      <w:proofErr w:type="spellEnd"/>
      <w:r w:rsidR="004878F5">
        <w:t xml:space="preserve"> available, or from the 2010</w:t>
      </w:r>
      <w:r w:rsidR="00896E7F">
        <w:t>/</w:t>
      </w:r>
      <w:r w:rsidR="004878F5">
        <w:t xml:space="preserve">11 ALUM </w:t>
      </w:r>
      <w:r w:rsidR="00980BA5">
        <w:t>land use</w:t>
      </w:r>
      <w:r w:rsidR="004878F5">
        <w:t xml:space="preserve"> map otherwise. </w:t>
      </w:r>
      <w:r>
        <w:t xml:space="preserve"> </w:t>
      </w:r>
      <w:r w:rsidR="00EF7C54">
        <w:t>Unlike other agricultural commodities</w:t>
      </w:r>
      <w:r w:rsidR="00D82A11">
        <w:t>,</w:t>
      </w:r>
      <w:r w:rsidR="00EF7C54">
        <w:t xml:space="preserve"> the majority of cane transported to mill </w:t>
      </w:r>
      <w:r w:rsidR="00D82A11">
        <w:t xml:space="preserve">is via a </w:t>
      </w:r>
      <w:r w:rsidR="00EF7C54">
        <w:t xml:space="preserve">narrow gauge railway owned and operated by the mill. Sugarcane transported by narrow gauge railway </w:t>
      </w:r>
      <w:r w:rsidR="00896E7F">
        <w:t xml:space="preserve">(owned and managed by the mills) </w:t>
      </w:r>
      <w:r w:rsidR="00EF7C54">
        <w:t xml:space="preserve">was not included in </w:t>
      </w:r>
      <w:proofErr w:type="spellStart"/>
      <w:r w:rsidR="00EF7C54">
        <w:t>TraNSIT</w:t>
      </w:r>
      <w:proofErr w:type="spellEnd"/>
      <w:r w:rsidR="00FA4EEA">
        <w:t xml:space="preserve"> for this project</w:t>
      </w:r>
      <w:r w:rsidR="00106016">
        <w:t xml:space="preserve"> (</w:t>
      </w:r>
      <w:r w:rsidR="00817C8D">
        <w:fldChar w:fldCharType="begin"/>
      </w:r>
      <w:r w:rsidR="00817C8D">
        <w:instrText xml:space="preserve"> REF _Ref482785447 \h </w:instrText>
      </w:r>
      <w:r w:rsidR="00817C8D">
        <w:fldChar w:fldCharType="separate"/>
      </w:r>
      <w:r w:rsidR="00FD069E">
        <w:t xml:space="preserve">Figure </w:t>
      </w:r>
      <w:r w:rsidR="00FD069E">
        <w:rPr>
          <w:noProof/>
        </w:rPr>
        <w:t>6</w:t>
      </w:r>
      <w:r w:rsidR="00817C8D">
        <w:fldChar w:fldCharType="end"/>
      </w:r>
      <w:r w:rsidR="00106016">
        <w:t>)</w:t>
      </w:r>
      <w:r w:rsidR="00EF7C54">
        <w:t xml:space="preserve">. Some mill regions (e.g. Maryborough, NSW, </w:t>
      </w:r>
      <w:proofErr w:type="gramStart"/>
      <w:r w:rsidR="00FA4EEA">
        <w:t>Atherton</w:t>
      </w:r>
      <w:proofErr w:type="gramEnd"/>
      <w:r w:rsidR="00FA4EEA">
        <w:t xml:space="preserve"> </w:t>
      </w:r>
      <w:r w:rsidR="00EF7C54">
        <w:t xml:space="preserve">Tableland) rely </w:t>
      </w:r>
      <w:r w:rsidR="004878F5">
        <w:t xml:space="preserve">completely </w:t>
      </w:r>
      <w:r w:rsidR="00EF7C54">
        <w:t>on road transport for sugarcane, whil</w:t>
      </w:r>
      <w:r w:rsidR="004878F5">
        <w:t>e</w:t>
      </w:r>
      <w:r w:rsidR="00EF7C54">
        <w:t xml:space="preserve"> others use a small amount of road transport to a rail load point. Due to the low value of sugarcane (usually less than $60 per tonne of cane depending upon sugar price)</w:t>
      </w:r>
      <w:r w:rsidR="00D075EE">
        <w:t xml:space="preserve"> and contractual arrangements between growers and mill owners</w:t>
      </w:r>
      <w:r w:rsidR="00EF7C54">
        <w:t xml:space="preserve">, </w:t>
      </w:r>
      <w:r w:rsidR="00DB7BB6">
        <w:t>it is usually</w:t>
      </w:r>
      <w:r w:rsidR="00EF7C54">
        <w:t xml:space="preserve"> transported to </w:t>
      </w:r>
      <w:r w:rsidR="00DB7BB6">
        <w:t>the nearest</w:t>
      </w:r>
      <w:r w:rsidR="00EF7C54">
        <w:t xml:space="preserve"> sugar mill.  </w:t>
      </w:r>
      <w:r w:rsidR="00097CDB">
        <w:t>Raw s</w:t>
      </w:r>
      <w:r w:rsidR="00C67146">
        <w:t>ugar</w:t>
      </w:r>
      <w:r w:rsidR="00930E51">
        <w:t xml:space="preserve"> that is exported</w:t>
      </w:r>
      <w:r w:rsidR="00C67146">
        <w:t xml:space="preserve"> is usually </w:t>
      </w:r>
      <w:r w:rsidR="00930E51">
        <w:t>transported to the nearest suitable port that</w:t>
      </w:r>
      <w:r w:rsidR="00C67146">
        <w:t xml:space="preserve"> contain</w:t>
      </w:r>
      <w:r w:rsidR="00D82A11">
        <w:t>s</w:t>
      </w:r>
      <w:r w:rsidR="00C67146">
        <w:t xml:space="preserve"> dedicated sugar storage sheds</w:t>
      </w:r>
      <w:r w:rsidR="0080798C">
        <w:t>.</w:t>
      </w:r>
      <w:r w:rsidR="00C67146">
        <w:t xml:space="preserve"> </w:t>
      </w:r>
      <w:r w:rsidR="00930E51">
        <w:t>S</w:t>
      </w:r>
      <w:r w:rsidR="00C67146">
        <w:t xml:space="preserve">ome sugar mills (e.g. </w:t>
      </w:r>
      <w:r w:rsidR="00D82A11">
        <w:t xml:space="preserve">in </w:t>
      </w:r>
      <w:r w:rsidR="00C67146">
        <w:t xml:space="preserve">NSW) </w:t>
      </w:r>
      <w:r w:rsidR="0064727F">
        <w:t xml:space="preserve">are </w:t>
      </w:r>
      <w:r w:rsidR="00C67146">
        <w:t xml:space="preserve">predominately </w:t>
      </w:r>
      <w:r w:rsidR="0064727F">
        <w:t>dedicated towards</w:t>
      </w:r>
      <w:r w:rsidR="00C67146">
        <w:t xml:space="preserve"> domestic use</w:t>
      </w:r>
      <w:r w:rsidR="00983344">
        <w:t>, which is not included in this report</w:t>
      </w:r>
      <w:r w:rsidR="00D075EE">
        <w:t xml:space="preserve"> (noting that domestic consumption represents about 10%of industry output</w:t>
      </w:r>
      <w:r w:rsidR="00402685">
        <w:t>)</w:t>
      </w:r>
      <w:r w:rsidR="00C67146">
        <w:t>.</w:t>
      </w:r>
    </w:p>
    <w:p w14:paraId="39B97233" w14:textId="77777777" w:rsidR="00027A9A" w:rsidRPr="00831F12" w:rsidRDefault="00027A9A" w:rsidP="00831F12">
      <w:pPr>
        <w:pStyle w:val="BodyText"/>
      </w:pPr>
    </w:p>
    <w:p w14:paraId="77B66D48" w14:textId="4C0A5C17" w:rsidR="000151FD" w:rsidRDefault="00B5567E" w:rsidP="006A3F45">
      <w:pPr>
        <w:pStyle w:val="BodyText"/>
        <w:jc w:val="center"/>
      </w:pPr>
      <w:r w:rsidRPr="00B5567E">
        <w:rPr>
          <w:noProof/>
        </w:rPr>
        <w:lastRenderedPageBreak/>
        <w:drawing>
          <wp:inline distT="0" distB="0" distL="0" distR="0" wp14:anchorId="2A520B48" wp14:editId="60E1A882">
            <wp:extent cx="3818255" cy="21361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3818255" cy="2136140"/>
                    </a:xfrm>
                    <a:prstGeom prst="rect">
                      <a:avLst/>
                    </a:prstGeom>
                    <a:noFill/>
                    <a:ln>
                      <a:noFill/>
                    </a:ln>
                  </pic:spPr>
                </pic:pic>
              </a:graphicData>
            </a:graphic>
          </wp:inline>
        </w:drawing>
      </w:r>
    </w:p>
    <w:p w14:paraId="05B65C1C" w14:textId="2FD25269" w:rsidR="00D2579A" w:rsidRDefault="001B1528" w:rsidP="008838F4">
      <w:pPr>
        <w:pStyle w:val="Caption"/>
      </w:pPr>
      <w:bookmarkStart w:id="20" w:name="_Ref482785447"/>
      <w:r>
        <w:t xml:space="preserve">Figure </w:t>
      </w:r>
      <w:r w:rsidR="00E76D12">
        <w:fldChar w:fldCharType="begin"/>
      </w:r>
      <w:r w:rsidR="00E76D12">
        <w:instrText xml:space="preserve"> SEQ Figure \* ARABIC </w:instrText>
      </w:r>
      <w:r w:rsidR="00E76D12">
        <w:fldChar w:fldCharType="separate"/>
      </w:r>
      <w:r w:rsidR="009842E8">
        <w:rPr>
          <w:noProof/>
        </w:rPr>
        <w:t>6</w:t>
      </w:r>
      <w:r w:rsidR="00E76D12">
        <w:rPr>
          <w:noProof/>
        </w:rPr>
        <w:fldChar w:fldCharType="end"/>
      </w:r>
      <w:bookmarkEnd w:id="20"/>
      <w:r w:rsidR="00283077">
        <w:t xml:space="preserve"> Modelled supply chain paths</w:t>
      </w:r>
      <w:r w:rsidR="0080798C">
        <w:t xml:space="preserve"> and </w:t>
      </w:r>
      <w:r w:rsidR="00467B88">
        <w:t xml:space="preserve">annual </w:t>
      </w:r>
      <w:r w:rsidR="0080798C">
        <w:t>transport tonnages</w:t>
      </w:r>
      <w:r w:rsidR="00467B88">
        <w:t xml:space="preserve"> for sugar</w:t>
      </w:r>
      <w:r w:rsidR="0080798C">
        <w:t xml:space="preserve">. </w:t>
      </w:r>
      <w:r w:rsidR="004878F5">
        <w:t>m = million</w:t>
      </w:r>
      <w:r w:rsidR="008367D6">
        <w:t xml:space="preserve"> tonnes</w:t>
      </w:r>
      <w:r w:rsidR="008838F4">
        <w:t xml:space="preserve">. </w:t>
      </w:r>
      <w:r w:rsidR="00467B88">
        <w:t>Does not include about 30 million tonnes of cane transported by the mill rail system.</w:t>
      </w:r>
    </w:p>
    <w:p w14:paraId="3410A299" w14:textId="77777777" w:rsidR="00D2579A" w:rsidRDefault="00D2579A">
      <w:pPr>
        <w:spacing w:after="0"/>
        <w:rPr>
          <w:sz w:val="24"/>
        </w:rPr>
      </w:pPr>
      <w:r>
        <w:br w:type="page"/>
      </w:r>
    </w:p>
    <w:p w14:paraId="7ACE6DD3" w14:textId="3C30633D" w:rsidR="000151FD" w:rsidRDefault="000151FD" w:rsidP="000151FD">
      <w:pPr>
        <w:pStyle w:val="Heading2"/>
      </w:pPr>
      <w:bookmarkStart w:id="21" w:name="_Toc484109904"/>
      <w:r>
        <w:lastRenderedPageBreak/>
        <w:t>Rice</w:t>
      </w:r>
      <w:bookmarkEnd w:id="21"/>
    </w:p>
    <w:p w14:paraId="40E5422C" w14:textId="75396E2A" w:rsidR="006C5F79" w:rsidRPr="006C5F79" w:rsidRDefault="006C5F79" w:rsidP="006C5F79">
      <w:pPr>
        <w:pStyle w:val="BodyText"/>
      </w:pPr>
      <w:r>
        <w:rPr>
          <w:noProof/>
        </w:rPr>
        <w:drawing>
          <wp:inline distT="0" distB="0" distL="0" distR="0" wp14:anchorId="2623DF82" wp14:editId="62E59034">
            <wp:extent cx="5676900" cy="3789331"/>
            <wp:effectExtent l="0" t="0" r="0" b="1905"/>
            <wp:docPr id="287" name="Picture 287" descr="Image result for ri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ice australia"/>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89319" cy="3797621"/>
                    </a:xfrm>
                    <a:prstGeom prst="rect">
                      <a:avLst/>
                    </a:prstGeom>
                    <a:noFill/>
                    <a:ln>
                      <a:noFill/>
                    </a:ln>
                  </pic:spPr>
                </pic:pic>
              </a:graphicData>
            </a:graphic>
          </wp:inline>
        </w:drawing>
      </w:r>
    </w:p>
    <w:p w14:paraId="54347F9A" w14:textId="54899868" w:rsidR="00540B65" w:rsidRDefault="00540B65" w:rsidP="0023441B">
      <w:pPr>
        <w:pStyle w:val="BodyText"/>
        <w:jc w:val="both"/>
      </w:pPr>
      <w:r>
        <w:t xml:space="preserve">Rice production </w:t>
      </w:r>
      <w:r w:rsidR="007E1EFF">
        <w:t>locations were</w:t>
      </w:r>
      <w:r>
        <w:t xml:space="preserve"> based on the ABARES </w:t>
      </w:r>
      <w:r w:rsidR="00467B88">
        <w:t>2010</w:t>
      </w:r>
      <w:r w:rsidR="00896E7F">
        <w:t>/</w:t>
      </w:r>
      <w:r w:rsidR="00467B88">
        <w:t xml:space="preserve">11 </w:t>
      </w:r>
      <w:r>
        <w:t>land use map for NSW and Victoria</w:t>
      </w:r>
      <w:r w:rsidR="00467B88">
        <w:t>. V</w:t>
      </w:r>
      <w:r>
        <w:t>olumes transported to storage facilities and rice mills w</w:t>
      </w:r>
      <w:r w:rsidR="007E1EFF">
        <w:t>ere</w:t>
      </w:r>
      <w:r>
        <w:t xml:space="preserve"> based on</w:t>
      </w:r>
      <w:r w:rsidR="00DB7BB6">
        <w:t xml:space="preserve"> 2013/2014 historical movements from </w:t>
      </w:r>
      <w:proofErr w:type="spellStart"/>
      <w:r w:rsidR="00DB7BB6">
        <w:t>SunRice</w:t>
      </w:r>
      <w:proofErr w:type="spellEnd"/>
      <w:r w:rsidR="00106016">
        <w:t xml:space="preserve"> (</w:t>
      </w:r>
      <w:r w:rsidR="00817C8D">
        <w:fldChar w:fldCharType="begin"/>
      </w:r>
      <w:r w:rsidR="00817C8D">
        <w:instrText xml:space="preserve"> REF _Ref482785466 \h </w:instrText>
      </w:r>
      <w:r w:rsidR="00817C8D">
        <w:fldChar w:fldCharType="separate"/>
      </w:r>
      <w:r w:rsidR="00FD069E">
        <w:t xml:space="preserve">Figure </w:t>
      </w:r>
      <w:r w:rsidR="00FD069E">
        <w:rPr>
          <w:noProof/>
        </w:rPr>
        <w:t>7</w:t>
      </w:r>
      <w:r w:rsidR="00817C8D">
        <w:fldChar w:fldCharType="end"/>
      </w:r>
      <w:r w:rsidR="00106016">
        <w:t>)</w:t>
      </w:r>
      <w:r w:rsidR="00DB7BB6">
        <w:t>.</w:t>
      </w:r>
    </w:p>
    <w:p w14:paraId="5C582280" w14:textId="577AE0BB" w:rsidR="000151FD" w:rsidRDefault="00B5567E" w:rsidP="006A3F45">
      <w:pPr>
        <w:pStyle w:val="BodyText"/>
        <w:jc w:val="center"/>
      </w:pPr>
      <w:r w:rsidRPr="00B5567E">
        <w:rPr>
          <w:noProof/>
        </w:rPr>
        <w:drawing>
          <wp:inline distT="0" distB="0" distL="0" distR="0" wp14:anchorId="4C6816EB" wp14:editId="3E86E137">
            <wp:extent cx="5552440" cy="25457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552440" cy="2545715"/>
                    </a:xfrm>
                    <a:prstGeom prst="rect">
                      <a:avLst/>
                    </a:prstGeom>
                    <a:noFill/>
                    <a:ln>
                      <a:noFill/>
                    </a:ln>
                  </pic:spPr>
                </pic:pic>
              </a:graphicData>
            </a:graphic>
          </wp:inline>
        </w:drawing>
      </w:r>
    </w:p>
    <w:p w14:paraId="79E22E36" w14:textId="32B05B1D" w:rsidR="00467B88" w:rsidRPr="005B63D9" w:rsidRDefault="001B1528" w:rsidP="008838F4">
      <w:pPr>
        <w:pStyle w:val="Caption"/>
      </w:pPr>
      <w:bookmarkStart w:id="22" w:name="_Ref482785466"/>
      <w:r>
        <w:t xml:space="preserve">Figure </w:t>
      </w:r>
      <w:r w:rsidR="00E76D12">
        <w:fldChar w:fldCharType="begin"/>
      </w:r>
      <w:r w:rsidR="00E76D12">
        <w:instrText xml:space="preserve"> SEQ Figure \* ARABIC </w:instrText>
      </w:r>
      <w:r w:rsidR="00E76D12">
        <w:fldChar w:fldCharType="separate"/>
      </w:r>
      <w:r w:rsidR="009842E8">
        <w:rPr>
          <w:noProof/>
        </w:rPr>
        <w:t>7</w:t>
      </w:r>
      <w:r w:rsidR="00E76D12">
        <w:rPr>
          <w:noProof/>
        </w:rPr>
        <w:fldChar w:fldCharType="end"/>
      </w:r>
      <w:bookmarkEnd w:id="22"/>
      <w:r w:rsidR="00106016">
        <w:t xml:space="preserve"> Modelled supply chain path</w:t>
      </w:r>
      <w:r w:rsidR="00467B88">
        <w:t>s</w:t>
      </w:r>
      <w:r w:rsidR="00106016">
        <w:t xml:space="preserve"> </w:t>
      </w:r>
      <w:r w:rsidR="0080798C">
        <w:t xml:space="preserve">and </w:t>
      </w:r>
      <w:r w:rsidR="00467B88">
        <w:t xml:space="preserve">annual </w:t>
      </w:r>
      <w:r w:rsidR="0080798C">
        <w:t xml:space="preserve">transport tonnages </w:t>
      </w:r>
      <w:r w:rsidR="00106016">
        <w:t xml:space="preserve">for rice. </w:t>
      </w:r>
      <w:r w:rsidR="00467B88">
        <w:t>m = million</w:t>
      </w:r>
      <w:r w:rsidR="008367D6">
        <w:t xml:space="preserve"> tonnes</w:t>
      </w:r>
    </w:p>
    <w:p w14:paraId="6AF95296" w14:textId="77777777" w:rsidR="00467B88" w:rsidRPr="00467B88" w:rsidRDefault="00467B88" w:rsidP="008838F4">
      <w:pPr>
        <w:pStyle w:val="BodyText"/>
      </w:pPr>
    </w:p>
    <w:p w14:paraId="47612AA3" w14:textId="7B4E7512" w:rsidR="00CC608E" w:rsidRDefault="00CC608E">
      <w:pPr>
        <w:spacing w:after="0"/>
        <w:rPr>
          <w:sz w:val="24"/>
        </w:rPr>
      </w:pPr>
      <w:r>
        <w:br w:type="page"/>
      </w:r>
    </w:p>
    <w:p w14:paraId="275BF3BA" w14:textId="193BE1BC" w:rsidR="000151FD" w:rsidRPr="004F0F27" w:rsidRDefault="000151FD" w:rsidP="009134CF">
      <w:pPr>
        <w:pStyle w:val="Heading2"/>
      </w:pPr>
      <w:bookmarkStart w:id="23" w:name="_Toc484109905"/>
      <w:r w:rsidRPr="004F0F27">
        <w:lastRenderedPageBreak/>
        <w:t>Horticulture</w:t>
      </w:r>
      <w:bookmarkEnd w:id="23"/>
    </w:p>
    <w:p w14:paraId="5D1F58B4" w14:textId="31CF93DF" w:rsidR="006C5F79" w:rsidRPr="006C5F79" w:rsidRDefault="006C5F79" w:rsidP="006C5F79">
      <w:pPr>
        <w:pStyle w:val="BodyText"/>
        <w:rPr>
          <w:highlight w:val="green"/>
        </w:rPr>
      </w:pPr>
      <w:r>
        <w:rPr>
          <w:noProof/>
        </w:rPr>
        <w:drawing>
          <wp:inline distT="0" distB="0" distL="0" distR="0" wp14:anchorId="321D486D" wp14:editId="2E6D4A7E">
            <wp:extent cx="6096000" cy="4057650"/>
            <wp:effectExtent l="0" t="0" r="0" b="0"/>
            <wp:docPr id="32" name="Picture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6096000" cy="4057650"/>
                    </a:xfrm>
                    <a:prstGeom prst="rect">
                      <a:avLst/>
                    </a:prstGeom>
                    <a:noFill/>
                    <a:ln>
                      <a:noFill/>
                    </a:ln>
                  </pic:spPr>
                </pic:pic>
              </a:graphicData>
            </a:graphic>
          </wp:inline>
        </w:drawing>
      </w:r>
    </w:p>
    <w:p w14:paraId="121F0C79" w14:textId="75AF7E7A" w:rsidR="00794F5B" w:rsidRDefault="00064B75" w:rsidP="0023441B">
      <w:pPr>
        <w:pStyle w:val="BodyText"/>
        <w:jc w:val="both"/>
        <w:rPr>
          <w:szCs w:val="24"/>
        </w:rPr>
      </w:pPr>
      <w:r>
        <w:t xml:space="preserve">Application of </w:t>
      </w:r>
      <w:proofErr w:type="spellStart"/>
      <w:r>
        <w:t>TraNSIT</w:t>
      </w:r>
      <w:proofErr w:type="spellEnd"/>
      <w:r>
        <w:t xml:space="preserve"> to horticulture focused on fruit and vegetable crops with the largest </w:t>
      </w:r>
      <w:r w:rsidR="00C550D7">
        <w:t xml:space="preserve">Australia-wide </w:t>
      </w:r>
      <w:r>
        <w:t>economic value</w:t>
      </w:r>
      <w:r w:rsidR="004A145A">
        <w:t>,</w:t>
      </w:r>
      <w:r>
        <w:t xml:space="preserve"> transport </w:t>
      </w:r>
      <w:r w:rsidR="00740CE4">
        <w:t>volumes</w:t>
      </w:r>
      <w:r w:rsidR="004A145A">
        <w:t xml:space="preserve"> and distances</w:t>
      </w:r>
      <w:r w:rsidR="00740CE4">
        <w:t xml:space="preserve">. </w:t>
      </w:r>
      <w:r w:rsidR="00A45463">
        <w:t>The list</w:t>
      </w:r>
      <w:r w:rsidR="00D621F3">
        <w:t xml:space="preserve"> of</w:t>
      </w:r>
      <w:r w:rsidR="00A45463">
        <w:t xml:space="preserve"> </w:t>
      </w:r>
      <w:r w:rsidR="00D621F3">
        <w:t xml:space="preserve">horticultural </w:t>
      </w:r>
      <w:r w:rsidR="00A45463">
        <w:t>c</w:t>
      </w:r>
      <w:r w:rsidR="00740CE4">
        <w:t>rops</w:t>
      </w:r>
      <w:r>
        <w:t xml:space="preserve"> </w:t>
      </w:r>
      <w:r w:rsidR="00FA572A">
        <w:t xml:space="preserve">modelled </w:t>
      </w:r>
      <w:r w:rsidR="00C550D7">
        <w:t>was</w:t>
      </w:r>
      <w:r w:rsidR="00A45463">
        <w:t xml:space="preserve">: </w:t>
      </w:r>
      <w:r>
        <w:t>oranges, mandarins, potatoes, broccoli, onions, apples, pears, mango</w:t>
      </w:r>
      <w:r w:rsidR="007E1EFF">
        <w:t>es</w:t>
      </w:r>
      <w:r>
        <w:t>, bananas, pumpkin</w:t>
      </w:r>
      <w:r w:rsidR="007E1EFF">
        <w:t>s</w:t>
      </w:r>
      <w:r>
        <w:t>, melons, carrots, lettuce</w:t>
      </w:r>
      <w:r w:rsidR="007E1EFF">
        <w:t>s</w:t>
      </w:r>
      <w:r>
        <w:t xml:space="preserve"> and pineapple</w:t>
      </w:r>
      <w:r w:rsidR="007E1EFF">
        <w:t>s</w:t>
      </w:r>
      <w:r>
        <w:t xml:space="preserve">. </w:t>
      </w:r>
      <w:r w:rsidR="00DB7BB6">
        <w:rPr>
          <w:szCs w:val="24"/>
        </w:rPr>
        <w:t>S</w:t>
      </w:r>
      <w:r w:rsidR="0045472E" w:rsidRPr="00A97CE3">
        <w:rPr>
          <w:szCs w:val="24"/>
        </w:rPr>
        <w:t xml:space="preserve">patial datasets of farm/paddock boundaries </w:t>
      </w:r>
      <w:r w:rsidR="000550CD" w:rsidRPr="00A97CE3">
        <w:rPr>
          <w:szCs w:val="24"/>
        </w:rPr>
        <w:t xml:space="preserve">were </w:t>
      </w:r>
      <w:r w:rsidR="00DB7BB6">
        <w:rPr>
          <w:szCs w:val="24"/>
        </w:rPr>
        <w:t xml:space="preserve">mostly </w:t>
      </w:r>
      <w:r w:rsidR="000550CD" w:rsidRPr="00A97CE3">
        <w:rPr>
          <w:szCs w:val="24"/>
        </w:rPr>
        <w:t>unavailable</w:t>
      </w:r>
      <w:r w:rsidR="00DB7BB6">
        <w:rPr>
          <w:szCs w:val="24"/>
        </w:rPr>
        <w:t xml:space="preserve"> for horticulture</w:t>
      </w:r>
      <w:r w:rsidR="000550CD" w:rsidRPr="00A97CE3">
        <w:rPr>
          <w:szCs w:val="24"/>
        </w:rPr>
        <w:t xml:space="preserve">, </w:t>
      </w:r>
      <w:r w:rsidR="00DB7BB6">
        <w:rPr>
          <w:szCs w:val="24"/>
        </w:rPr>
        <w:t xml:space="preserve">thus </w:t>
      </w:r>
      <w:r w:rsidR="00796995" w:rsidRPr="00A97CE3">
        <w:rPr>
          <w:szCs w:val="24"/>
        </w:rPr>
        <w:t xml:space="preserve">growing locations </w:t>
      </w:r>
      <w:r w:rsidR="0045472E" w:rsidRPr="00A97CE3">
        <w:rPr>
          <w:szCs w:val="24"/>
        </w:rPr>
        <w:t xml:space="preserve">were </w:t>
      </w:r>
      <w:r w:rsidR="000550CD" w:rsidRPr="00A97CE3">
        <w:rPr>
          <w:szCs w:val="24"/>
        </w:rPr>
        <w:t xml:space="preserve">inferred </w:t>
      </w:r>
      <w:r w:rsidR="0045472E" w:rsidRPr="00A97CE3">
        <w:rPr>
          <w:szCs w:val="24"/>
        </w:rPr>
        <w:t xml:space="preserve">using </w:t>
      </w:r>
      <w:r w:rsidR="00796995" w:rsidRPr="00A97CE3">
        <w:rPr>
          <w:szCs w:val="24"/>
        </w:rPr>
        <w:t>t</w:t>
      </w:r>
      <w:r w:rsidRPr="00A97CE3">
        <w:rPr>
          <w:szCs w:val="24"/>
        </w:rPr>
        <w:t xml:space="preserve">he </w:t>
      </w:r>
      <w:r w:rsidR="00467B88">
        <w:rPr>
          <w:szCs w:val="24"/>
        </w:rPr>
        <w:t>2010</w:t>
      </w:r>
      <w:r w:rsidR="00896E7F">
        <w:rPr>
          <w:szCs w:val="24"/>
        </w:rPr>
        <w:t>/</w:t>
      </w:r>
      <w:r w:rsidR="00467B88">
        <w:rPr>
          <w:szCs w:val="24"/>
        </w:rPr>
        <w:t xml:space="preserve">11 ALUM </w:t>
      </w:r>
      <w:proofErr w:type="spellStart"/>
      <w:r w:rsidR="00467B88">
        <w:rPr>
          <w:szCs w:val="24"/>
        </w:rPr>
        <w:t>landuse</w:t>
      </w:r>
      <w:proofErr w:type="spellEnd"/>
      <w:r w:rsidR="00467B88">
        <w:rPr>
          <w:szCs w:val="24"/>
        </w:rPr>
        <w:t xml:space="preserve"> map</w:t>
      </w:r>
      <w:r w:rsidR="00C4714F" w:rsidRPr="00A97CE3">
        <w:rPr>
          <w:szCs w:val="24"/>
        </w:rPr>
        <w:t xml:space="preserve">. </w:t>
      </w:r>
      <w:r w:rsidR="00796995" w:rsidRPr="00A97CE3">
        <w:rPr>
          <w:szCs w:val="24"/>
        </w:rPr>
        <w:t xml:space="preserve">The ALUM </w:t>
      </w:r>
      <w:r w:rsidR="00467B88">
        <w:rPr>
          <w:szCs w:val="24"/>
        </w:rPr>
        <w:t xml:space="preserve">dataset </w:t>
      </w:r>
      <w:r w:rsidR="00796995" w:rsidRPr="00A97CE3">
        <w:rPr>
          <w:szCs w:val="24"/>
        </w:rPr>
        <w:t>shows both commodity classes that represent individual commodities such as apples, pears, rice</w:t>
      </w:r>
      <w:r w:rsidR="00467B88">
        <w:rPr>
          <w:szCs w:val="24"/>
        </w:rPr>
        <w:t xml:space="preserve"> and</w:t>
      </w:r>
      <w:r w:rsidR="00796995" w:rsidRPr="00A97CE3">
        <w:rPr>
          <w:szCs w:val="24"/>
        </w:rPr>
        <w:t xml:space="preserve"> grapes as well as classes which represent commodity groups. Examples </w:t>
      </w:r>
      <w:r w:rsidR="00A45463">
        <w:rPr>
          <w:szCs w:val="24"/>
        </w:rPr>
        <w:t>of</w:t>
      </w:r>
      <w:r w:rsidR="00A45463" w:rsidRPr="00A97CE3">
        <w:rPr>
          <w:szCs w:val="24"/>
        </w:rPr>
        <w:t xml:space="preserve"> </w:t>
      </w:r>
      <w:r w:rsidR="00796995" w:rsidRPr="00A97CE3">
        <w:rPr>
          <w:szCs w:val="24"/>
        </w:rPr>
        <w:t xml:space="preserve">these more generic commodity groups include winter cereals, vegetables or plantation fruit. </w:t>
      </w:r>
    </w:p>
    <w:p w14:paraId="35F10B2C" w14:textId="4774A55D" w:rsidR="00A123ED" w:rsidRDefault="00794F5B" w:rsidP="0081306F">
      <w:pPr>
        <w:pStyle w:val="BodyText"/>
        <w:jc w:val="both"/>
        <w:rPr>
          <w:szCs w:val="24"/>
        </w:rPr>
      </w:pPr>
      <w:r>
        <w:rPr>
          <w:szCs w:val="24"/>
        </w:rPr>
        <w:t xml:space="preserve">Production </w:t>
      </w:r>
      <w:r w:rsidR="0055632A">
        <w:rPr>
          <w:szCs w:val="24"/>
        </w:rPr>
        <w:t xml:space="preserve">locations and </w:t>
      </w:r>
      <w:r>
        <w:rPr>
          <w:szCs w:val="24"/>
        </w:rPr>
        <w:t xml:space="preserve">volumes were determined </w:t>
      </w:r>
      <w:r w:rsidR="00467B88">
        <w:rPr>
          <w:szCs w:val="24"/>
        </w:rPr>
        <w:t xml:space="preserve">mainly from </w:t>
      </w:r>
      <w:r w:rsidR="00CB73C9">
        <w:rPr>
          <w:szCs w:val="24"/>
        </w:rPr>
        <w:t>the ALUM</w:t>
      </w:r>
      <w:r w:rsidR="00467B88">
        <w:rPr>
          <w:szCs w:val="24"/>
        </w:rPr>
        <w:t xml:space="preserve"> dataset</w:t>
      </w:r>
      <w:r>
        <w:rPr>
          <w:szCs w:val="24"/>
        </w:rPr>
        <w:t xml:space="preserve"> </w:t>
      </w:r>
      <w:r w:rsidR="00CB20AA">
        <w:rPr>
          <w:szCs w:val="24"/>
        </w:rPr>
        <w:t xml:space="preserve">and </w:t>
      </w:r>
      <w:r>
        <w:rPr>
          <w:szCs w:val="24"/>
        </w:rPr>
        <w:t>ABS production volumes per SLA and/or</w:t>
      </w:r>
      <w:r w:rsidR="00C550D7">
        <w:rPr>
          <w:szCs w:val="24"/>
        </w:rPr>
        <w:t>, where available</w:t>
      </w:r>
      <w:r w:rsidR="00F461A3">
        <w:rPr>
          <w:szCs w:val="24"/>
        </w:rPr>
        <w:t xml:space="preserve"> and usable</w:t>
      </w:r>
      <w:r w:rsidR="00C550D7">
        <w:rPr>
          <w:szCs w:val="24"/>
        </w:rPr>
        <w:t>,</w:t>
      </w:r>
      <w:r>
        <w:rPr>
          <w:szCs w:val="24"/>
        </w:rPr>
        <w:t xml:space="preserve"> production data from the</w:t>
      </w:r>
      <w:r w:rsidR="00C550D7">
        <w:rPr>
          <w:szCs w:val="24"/>
        </w:rPr>
        <w:t xml:space="preserve"> horticulture industry</w:t>
      </w:r>
      <w:r w:rsidR="00B75A66">
        <w:rPr>
          <w:szCs w:val="24"/>
        </w:rPr>
        <w:t xml:space="preserve"> and associations (</w:t>
      </w:r>
      <w:proofErr w:type="spellStart"/>
      <w:r w:rsidR="00B75A66">
        <w:rPr>
          <w:szCs w:val="24"/>
        </w:rPr>
        <w:t>eg</w:t>
      </w:r>
      <w:proofErr w:type="spellEnd"/>
      <w:r w:rsidR="00B75A66">
        <w:rPr>
          <w:szCs w:val="24"/>
        </w:rPr>
        <w:t>. NT Farmers)</w:t>
      </w:r>
      <w:r w:rsidR="00C550D7">
        <w:rPr>
          <w:szCs w:val="24"/>
        </w:rPr>
        <w:t>.</w:t>
      </w:r>
      <w:r w:rsidR="00BC1D9B">
        <w:rPr>
          <w:szCs w:val="24"/>
        </w:rPr>
        <w:t xml:space="preserve"> </w:t>
      </w:r>
      <w:r w:rsidR="00C550D7">
        <w:rPr>
          <w:szCs w:val="24"/>
        </w:rPr>
        <w:t>Qu</w:t>
      </w:r>
      <w:r>
        <w:rPr>
          <w:szCs w:val="24"/>
        </w:rPr>
        <w:t>ality (completeness, currency</w:t>
      </w:r>
      <w:r w:rsidR="00B75A66">
        <w:rPr>
          <w:szCs w:val="24"/>
        </w:rPr>
        <w:t xml:space="preserve">, </w:t>
      </w:r>
      <w:proofErr w:type="gramStart"/>
      <w:r w:rsidR="00B75A66">
        <w:rPr>
          <w:szCs w:val="24"/>
        </w:rPr>
        <w:t>granularity</w:t>
      </w:r>
      <w:proofErr w:type="gramEnd"/>
      <w:r>
        <w:rPr>
          <w:szCs w:val="24"/>
        </w:rPr>
        <w:t xml:space="preserve">) and availability of the industry-supplied data varied significantly between commodities. </w:t>
      </w:r>
      <w:r w:rsidR="00A73826">
        <w:rPr>
          <w:szCs w:val="24"/>
        </w:rPr>
        <w:t xml:space="preserve">The </w:t>
      </w:r>
      <w:r w:rsidR="00E020F0">
        <w:rPr>
          <w:szCs w:val="24"/>
        </w:rPr>
        <w:t xml:space="preserve">ABS </w:t>
      </w:r>
      <w:r w:rsidR="00A73826">
        <w:rPr>
          <w:szCs w:val="24"/>
        </w:rPr>
        <w:t xml:space="preserve">census data </w:t>
      </w:r>
      <w:r w:rsidR="00E020F0">
        <w:rPr>
          <w:szCs w:val="24"/>
        </w:rPr>
        <w:t xml:space="preserve">are based on a national survey which takes place every 5 years. </w:t>
      </w:r>
      <w:r w:rsidR="00896E7F">
        <w:rPr>
          <w:szCs w:val="24"/>
        </w:rPr>
        <w:t>T</w:t>
      </w:r>
      <w:r w:rsidR="00B75A66">
        <w:rPr>
          <w:szCs w:val="24"/>
        </w:rPr>
        <w:t xml:space="preserve">he </w:t>
      </w:r>
      <w:r w:rsidR="00615C33">
        <w:rPr>
          <w:szCs w:val="24"/>
        </w:rPr>
        <w:t xml:space="preserve">data are a result of </w:t>
      </w:r>
      <w:r w:rsidR="00E020F0">
        <w:rPr>
          <w:szCs w:val="24"/>
        </w:rPr>
        <w:t xml:space="preserve">a large sample </w:t>
      </w:r>
      <w:r w:rsidR="00A73826">
        <w:rPr>
          <w:szCs w:val="24"/>
        </w:rPr>
        <w:t>of production information across commodities</w:t>
      </w:r>
      <w:r w:rsidR="00E020F0">
        <w:rPr>
          <w:szCs w:val="24"/>
        </w:rPr>
        <w:t xml:space="preserve"> that are produced in Australia. </w:t>
      </w:r>
      <w:r w:rsidR="00A123ED">
        <w:rPr>
          <w:szCs w:val="24"/>
        </w:rPr>
        <w:t xml:space="preserve">The production of the ALUM </w:t>
      </w:r>
      <w:r w:rsidR="00B75A66">
        <w:rPr>
          <w:szCs w:val="24"/>
        </w:rPr>
        <w:t xml:space="preserve">data </w:t>
      </w:r>
      <w:r w:rsidR="00A123ED">
        <w:rPr>
          <w:szCs w:val="24"/>
        </w:rPr>
        <w:t>is linked to ABS census years</w:t>
      </w:r>
      <w:r w:rsidR="00B75A66">
        <w:rPr>
          <w:szCs w:val="24"/>
        </w:rPr>
        <w:t xml:space="preserve">, with the </w:t>
      </w:r>
      <w:r w:rsidR="00A123ED">
        <w:rPr>
          <w:szCs w:val="24"/>
        </w:rPr>
        <w:t xml:space="preserve">ALUM </w:t>
      </w:r>
      <w:r w:rsidR="00B75A66">
        <w:rPr>
          <w:szCs w:val="24"/>
        </w:rPr>
        <w:t xml:space="preserve">dataset also being </w:t>
      </w:r>
      <w:r w:rsidR="00A123ED">
        <w:rPr>
          <w:szCs w:val="24"/>
        </w:rPr>
        <w:t xml:space="preserve">produced </w:t>
      </w:r>
      <w:r w:rsidR="00B75A66">
        <w:rPr>
          <w:szCs w:val="24"/>
        </w:rPr>
        <w:t>every</w:t>
      </w:r>
      <w:r w:rsidR="00A123ED">
        <w:rPr>
          <w:szCs w:val="24"/>
        </w:rPr>
        <w:t xml:space="preserve"> five year</w:t>
      </w:r>
      <w:r w:rsidR="00B75A66">
        <w:rPr>
          <w:szCs w:val="24"/>
        </w:rPr>
        <w:t>s</w:t>
      </w:r>
      <w:r w:rsidR="00A123ED">
        <w:rPr>
          <w:szCs w:val="24"/>
        </w:rPr>
        <w:t>. To provide spatial and temporal consistency</w:t>
      </w:r>
      <w:r w:rsidR="00B75A66">
        <w:rPr>
          <w:szCs w:val="24"/>
        </w:rPr>
        <w:t xml:space="preserve">, </w:t>
      </w:r>
      <w:r w:rsidR="00A123ED">
        <w:rPr>
          <w:szCs w:val="24"/>
        </w:rPr>
        <w:t xml:space="preserve">the </w:t>
      </w:r>
      <w:r w:rsidR="00B75A66">
        <w:rPr>
          <w:szCs w:val="24"/>
        </w:rPr>
        <w:t>2010</w:t>
      </w:r>
      <w:r w:rsidR="00896E7F">
        <w:rPr>
          <w:szCs w:val="24"/>
        </w:rPr>
        <w:t>/</w:t>
      </w:r>
      <w:r w:rsidR="00B75A66">
        <w:rPr>
          <w:szCs w:val="24"/>
        </w:rPr>
        <w:t xml:space="preserve">11 </w:t>
      </w:r>
      <w:r w:rsidR="00A123ED">
        <w:rPr>
          <w:szCs w:val="24"/>
        </w:rPr>
        <w:t>ALUM and census data</w:t>
      </w:r>
      <w:r w:rsidR="00B75A66">
        <w:rPr>
          <w:szCs w:val="24"/>
        </w:rPr>
        <w:t xml:space="preserve"> were</w:t>
      </w:r>
      <w:r w:rsidR="00A123ED">
        <w:rPr>
          <w:szCs w:val="24"/>
        </w:rPr>
        <w:t xml:space="preserve"> used in this analysis. </w:t>
      </w:r>
    </w:p>
    <w:p w14:paraId="3D92D0BF" w14:textId="2B44C519" w:rsidR="00740CE4" w:rsidRDefault="00CB20AA" w:rsidP="0081306F">
      <w:pPr>
        <w:pStyle w:val="BodyText"/>
        <w:jc w:val="both"/>
      </w:pPr>
      <w:r>
        <w:rPr>
          <w:szCs w:val="24"/>
        </w:rPr>
        <w:t xml:space="preserve">To </w:t>
      </w:r>
      <w:r w:rsidR="00A2304A">
        <w:rPr>
          <w:szCs w:val="24"/>
        </w:rPr>
        <w:t xml:space="preserve">associate commodity </w:t>
      </w:r>
      <w:r>
        <w:rPr>
          <w:szCs w:val="24"/>
        </w:rPr>
        <w:t>volumes</w:t>
      </w:r>
      <w:r w:rsidR="00A2304A">
        <w:rPr>
          <w:szCs w:val="24"/>
        </w:rPr>
        <w:t xml:space="preserve"> to points of production</w:t>
      </w:r>
      <w:r w:rsidR="0067518F">
        <w:rPr>
          <w:szCs w:val="24"/>
        </w:rPr>
        <w:t>,</w:t>
      </w:r>
      <w:r>
        <w:rPr>
          <w:szCs w:val="24"/>
        </w:rPr>
        <w:t xml:space="preserve"> ABS data</w:t>
      </w:r>
      <w:r w:rsidR="00A2304A">
        <w:rPr>
          <w:szCs w:val="24"/>
        </w:rPr>
        <w:t xml:space="preserve"> was disaggregated across commodity pixels in </w:t>
      </w:r>
      <w:r w:rsidR="00A123ED">
        <w:rPr>
          <w:szCs w:val="24"/>
        </w:rPr>
        <w:t xml:space="preserve">the </w:t>
      </w:r>
      <w:r w:rsidR="00A2304A">
        <w:rPr>
          <w:szCs w:val="24"/>
        </w:rPr>
        <w:t>ALUM</w:t>
      </w:r>
      <w:r w:rsidR="0067518F">
        <w:rPr>
          <w:szCs w:val="24"/>
        </w:rPr>
        <w:t xml:space="preserve"> dataset</w:t>
      </w:r>
      <w:r>
        <w:rPr>
          <w:szCs w:val="24"/>
        </w:rPr>
        <w:t xml:space="preserve">. </w:t>
      </w:r>
      <w:r w:rsidR="00014208" w:rsidRPr="00A97CE3">
        <w:rPr>
          <w:szCs w:val="24"/>
        </w:rPr>
        <w:t xml:space="preserve">Reported ABS yields for commodities </w:t>
      </w:r>
      <w:r w:rsidR="00A45463">
        <w:rPr>
          <w:szCs w:val="24"/>
        </w:rPr>
        <w:t>such as</w:t>
      </w:r>
      <w:r w:rsidR="00014208" w:rsidRPr="00A97CE3">
        <w:rPr>
          <w:szCs w:val="24"/>
        </w:rPr>
        <w:t xml:space="preserve"> apples or pears </w:t>
      </w:r>
      <w:r w:rsidR="00A123ED">
        <w:rPr>
          <w:szCs w:val="24"/>
        </w:rPr>
        <w:t xml:space="preserve">were </w:t>
      </w:r>
      <w:r w:rsidR="00014208" w:rsidRPr="00A97CE3">
        <w:rPr>
          <w:szCs w:val="24"/>
        </w:rPr>
        <w:t xml:space="preserve">spatially distributed across the available </w:t>
      </w:r>
      <w:r>
        <w:rPr>
          <w:szCs w:val="24"/>
        </w:rPr>
        <w:t xml:space="preserve">ALUM </w:t>
      </w:r>
      <w:r w:rsidR="00014208" w:rsidRPr="00A97CE3">
        <w:rPr>
          <w:szCs w:val="24"/>
        </w:rPr>
        <w:t xml:space="preserve">pixels for apples and pears within individual SLAs. However, </w:t>
      </w:r>
      <w:r>
        <w:rPr>
          <w:szCs w:val="24"/>
        </w:rPr>
        <w:t xml:space="preserve">many commodities are mapped to a generic commodity group. In these instances, </w:t>
      </w:r>
      <w:r w:rsidR="00740CE4" w:rsidRPr="00A97CE3">
        <w:rPr>
          <w:szCs w:val="24"/>
        </w:rPr>
        <w:lastRenderedPageBreak/>
        <w:t xml:space="preserve">production locations of </w:t>
      </w:r>
      <w:r w:rsidR="0067518F">
        <w:rPr>
          <w:szCs w:val="24"/>
        </w:rPr>
        <w:t xml:space="preserve">individual </w:t>
      </w:r>
      <w:r w:rsidR="00740CE4" w:rsidRPr="00A97CE3">
        <w:rPr>
          <w:szCs w:val="24"/>
        </w:rPr>
        <w:t xml:space="preserve">commodities </w:t>
      </w:r>
      <w:r w:rsidR="0067518F">
        <w:rPr>
          <w:szCs w:val="24"/>
        </w:rPr>
        <w:t>comprising</w:t>
      </w:r>
      <w:r w:rsidR="00740CE4" w:rsidRPr="00A97CE3">
        <w:rPr>
          <w:szCs w:val="24"/>
        </w:rPr>
        <w:t xml:space="preserve"> this commodity group remain unknown. The spatial locations</w:t>
      </w:r>
      <w:r>
        <w:rPr>
          <w:szCs w:val="24"/>
        </w:rPr>
        <w:t xml:space="preserve"> of these commodities</w:t>
      </w:r>
      <w:r w:rsidR="00740CE4" w:rsidRPr="00A97CE3">
        <w:rPr>
          <w:szCs w:val="24"/>
        </w:rPr>
        <w:t xml:space="preserve"> can however be estimated. For example, while the ALUM </w:t>
      </w:r>
      <w:r w:rsidR="0067518F">
        <w:rPr>
          <w:szCs w:val="24"/>
        </w:rPr>
        <w:t xml:space="preserve">dataset </w:t>
      </w:r>
      <w:r w:rsidR="00740CE4" w:rsidRPr="00A97CE3">
        <w:rPr>
          <w:szCs w:val="24"/>
        </w:rPr>
        <w:t xml:space="preserve">shows where vegetables were produced, it does not provide information about where potatoes (a commodity </w:t>
      </w:r>
      <w:r w:rsidR="0067518F">
        <w:rPr>
          <w:szCs w:val="24"/>
        </w:rPr>
        <w:t>within the ‘</w:t>
      </w:r>
      <w:r w:rsidR="00740CE4" w:rsidRPr="00A97CE3">
        <w:rPr>
          <w:szCs w:val="24"/>
        </w:rPr>
        <w:t>vegetables</w:t>
      </w:r>
      <w:r w:rsidR="0067518F">
        <w:rPr>
          <w:szCs w:val="24"/>
        </w:rPr>
        <w:t>’ group</w:t>
      </w:r>
      <w:r w:rsidR="00740CE4" w:rsidRPr="00A97CE3">
        <w:rPr>
          <w:szCs w:val="24"/>
        </w:rPr>
        <w:t xml:space="preserve">) were grown. </w:t>
      </w:r>
      <w:r w:rsidR="002012BC">
        <w:rPr>
          <w:szCs w:val="24"/>
        </w:rPr>
        <w:t>However, w</w:t>
      </w:r>
      <w:r w:rsidR="00740CE4" w:rsidRPr="00A97CE3">
        <w:rPr>
          <w:szCs w:val="24"/>
        </w:rPr>
        <w:t>ith potatoes being a vegetable, the spatial location</w:t>
      </w:r>
      <w:r w:rsidR="000550CD" w:rsidRPr="00A97CE3">
        <w:rPr>
          <w:szCs w:val="24"/>
        </w:rPr>
        <w:t>s</w:t>
      </w:r>
      <w:r w:rsidR="00740CE4" w:rsidRPr="00A97CE3">
        <w:rPr>
          <w:szCs w:val="24"/>
        </w:rPr>
        <w:t xml:space="preserve"> of potatoes can be associated to the mapped extent of “vegetables”. </w:t>
      </w:r>
      <w:r w:rsidR="000550CD" w:rsidRPr="00A97CE3">
        <w:rPr>
          <w:szCs w:val="24"/>
        </w:rPr>
        <w:t>Linking</w:t>
      </w:r>
      <w:r w:rsidR="00796995" w:rsidRPr="00A97CE3">
        <w:rPr>
          <w:szCs w:val="24"/>
        </w:rPr>
        <w:t xml:space="preserve"> </w:t>
      </w:r>
      <w:r w:rsidR="0067518F">
        <w:rPr>
          <w:szCs w:val="24"/>
        </w:rPr>
        <w:t>to</w:t>
      </w:r>
      <w:r w:rsidR="00796995" w:rsidRPr="00A97CE3">
        <w:rPr>
          <w:szCs w:val="24"/>
        </w:rPr>
        <w:t xml:space="preserve"> </w:t>
      </w:r>
      <w:r w:rsidR="00740CE4" w:rsidRPr="00A97CE3">
        <w:rPr>
          <w:szCs w:val="24"/>
        </w:rPr>
        <w:t>ABS data</w:t>
      </w:r>
      <w:r w:rsidR="0081306F">
        <w:rPr>
          <w:szCs w:val="24"/>
        </w:rPr>
        <w:t>,</w:t>
      </w:r>
      <w:r w:rsidR="00740CE4" w:rsidRPr="00A97CE3">
        <w:rPr>
          <w:szCs w:val="24"/>
        </w:rPr>
        <w:t xml:space="preserve"> </w:t>
      </w:r>
      <w:r w:rsidR="00796995" w:rsidRPr="00A97CE3">
        <w:rPr>
          <w:szCs w:val="24"/>
        </w:rPr>
        <w:t xml:space="preserve">which </w:t>
      </w:r>
      <w:r w:rsidR="0067518F">
        <w:rPr>
          <w:szCs w:val="24"/>
        </w:rPr>
        <w:t xml:space="preserve">defines </w:t>
      </w:r>
      <w:r w:rsidR="00740CE4" w:rsidRPr="00A97CE3">
        <w:rPr>
          <w:szCs w:val="24"/>
        </w:rPr>
        <w:t xml:space="preserve">in which SLA potatoes </w:t>
      </w:r>
      <w:r w:rsidR="002012BC">
        <w:rPr>
          <w:szCs w:val="24"/>
        </w:rPr>
        <w:t xml:space="preserve">were produced and </w:t>
      </w:r>
      <w:r w:rsidR="0067518F">
        <w:rPr>
          <w:szCs w:val="24"/>
        </w:rPr>
        <w:t>in what</w:t>
      </w:r>
      <w:r w:rsidR="002012BC">
        <w:rPr>
          <w:szCs w:val="24"/>
        </w:rPr>
        <w:t xml:space="preserve"> quantity</w:t>
      </w:r>
      <w:r w:rsidR="0081306F">
        <w:rPr>
          <w:szCs w:val="24"/>
        </w:rPr>
        <w:t>,</w:t>
      </w:r>
      <w:r w:rsidR="002012BC">
        <w:rPr>
          <w:szCs w:val="24"/>
        </w:rPr>
        <w:t xml:space="preserve"> </w:t>
      </w:r>
      <w:r w:rsidR="00796995" w:rsidRPr="00A97CE3">
        <w:rPr>
          <w:szCs w:val="24"/>
        </w:rPr>
        <w:t>allows</w:t>
      </w:r>
      <w:r w:rsidR="002012BC">
        <w:rPr>
          <w:szCs w:val="24"/>
        </w:rPr>
        <w:t xml:space="preserve"> </w:t>
      </w:r>
      <w:r w:rsidR="00740CE4" w:rsidRPr="00A97CE3">
        <w:rPr>
          <w:szCs w:val="24"/>
        </w:rPr>
        <w:t>spatial allocat</w:t>
      </w:r>
      <w:r w:rsidR="002012BC">
        <w:rPr>
          <w:szCs w:val="24"/>
        </w:rPr>
        <w:t>ion of</w:t>
      </w:r>
      <w:r w:rsidR="00740CE4" w:rsidRPr="00A97CE3">
        <w:rPr>
          <w:szCs w:val="24"/>
        </w:rPr>
        <w:t xml:space="preserve"> a potato yield to vegetable pixels</w:t>
      </w:r>
      <w:r w:rsidR="00AE3CBE" w:rsidRPr="00A97CE3">
        <w:rPr>
          <w:szCs w:val="24"/>
        </w:rPr>
        <w:t xml:space="preserve"> that were mapped within the </w:t>
      </w:r>
      <w:r w:rsidR="00014208" w:rsidRPr="00A97CE3">
        <w:rPr>
          <w:szCs w:val="24"/>
        </w:rPr>
        <w:t xml:space="preserve">boundary of the </w:t>
      </w:r>
      <w:r w:rsidR="00AE3CBE" w:rsidRPr="00A97CE3">
        <w:rPr>
          <w:szCs w:val="24"/>
        </w:rPr>
        <w:t>corresponding SLA</w:t>
      </w:r>
      <w:r w:rsidR="002012BC">
        <w:rPr>
          <w:szCs w:val="24"/>
        </w:rPr>
        <w:t xml:space="preserve">. </w:t>
      </w:r>
    </w:p>
    <w:p w14:paraId="36ED5B2F" w14:textId="3E94296F" w:rsidR="00D621F3" w:rsidRPr="002249AA" w:rsidRDefault="00817C8D" w:rsidP="004F0F27">
      <w:pPr>
        <w:pStyle w:val="BodyText"/>
        <w:jc w:val="both"/>
      </w:pPr>
      <w:r>
        <w:fldChar w:fldCharType="begin"/>
      </w:r>
      <w:r>
        <w:instrText xml:space="preserve"> REF _Ref482785510 \h </w:instrText>
      </w:r>
      <w:r>
        <w:fldChar w:fldCharType="separate"/>
      </w:r>
      <w:r w:rsidR="00FD069E">
        <w:t xml:space="preserve">Figure </w:t>
      </w:r>
      <w:r w:rsidR="00FD069E">
        <w:rPr>
          <w:noProof/>
        </w:rPr>
        <w:t>8</w:t>
      </w:r>
      <w:r>
        <w:fldChar w:fldCharType="end"/>
      </w:r>
      <w:r w:rsidR="00E95957">
        <w:t xml:space="preserve"> </w:t>
      </w:r>
      <w:r w:rsidR="004A145A">
        <w:t>shows</w:t>
      </w:r>
      <w:r w:rsidR="00D41354">
        <w:t xml:space="preserve"> the generic</w:t>
      </w:r>
      <w:r w:rsidR="007F4DEF">
        <w:t xml:space="preserve"> supply chain that was </w:t>
      </w:r>
      <w:r w:rsidR="001760ED">
        <w:t>modelled</w:t>
      </w:r>
      <w:r w:rsidR="0067518F">
        <w:t xml:space="preserve"> </w:t>
      </w:r>
      <w:r w:rsidR="007F4DEF">
        <w:t>across all horticultural commodities.</w:t>
      </w:r>
      <w:r w:rsidR="001C728F">
        <w:t xml:space="preserve"> B</w:t>
      </w:r>
      <w:r w:rsidR="007F4DEF">
        <w:t xml:space="preserve">ecause of the different volumes and </w:t>
      </w:r>
      <w:r w:rsidR="0067518F">
        <w:t xml:space="preserve">different </w:t>
      </w:r>
      <w:r w:rsidR="007F4DEF">
        <w:t>relative amounts transported to different parts of the supply chain</w:t>
      </w:r>
      <w:r w:rsidR="0067518F">
        <w:t xml:space="preserve"> for each commodity</w:t>
      </w:r>
      <w:r w:rsidR="007F4DEF">
        <w:t>, t</w:t>
      </w:r>
      <w:r w:rsidR="00C4714F">
        <w:t xml:space="preserve">he mapping of supply chain paths needed to be </w:t>
      </w:r>
      <w:r w:rsidR="007F4DEF">
        <w:t xml:space="preserve">derived </w:t>
      </w:r>
      <w:r w:rsidR="00C4714F">
        <w:t>separately for each fruit and vegetable</w:t>
      </w:r>
      <w:r w:rsidR="00D41354">
        <w:t xml:space="preserve">. For example, no bananas are exported, so the ‘property to port’ part of the supply chain for bananas was not relevant. However, 99% of </w:t>
      </w:r>
      <w:r w:rsidR="0067518F">
        <w:t xml:space="preserve">banana </w:t>
      </w:r>
      <w:r w:rsidR="00D41354">
        <w:t xml:space="preserve">production is for fresh supply and less than 1% </w:t>
      </w:r>
      <w:r w:rsidR="0067518F">
        <w:t>for</w:t>
      </w:r>
      <w:r w:rsidR="00D41354">
        <w:t xml:space="preserve"> processing, so in this case, the ‘property to packing shed’ and thence to distribution centre or supermarket were the relevant parts of the generic supply chain. </w:t>
      </w:r>
      <w:r w:rsidR="008114FF">
        <w:t>Some</w:t>
      </w:r>
      <w:r w:rsidR="00F461A3">
        <w:t xml:space="preserve"> data was provided by i</w:t>
      </w:r>
      <w:r w:rsidR="00C4714F">
        <w:t>ndustry associations/organisations</w:t>
      </w:r>
      <w:r w:rsidR="00F461A3">
        <w:t xml:space="preserve">, State/Territory government agricultural bodies, ports and individual producers or processors. This data was used where possible. Data was otherwise sourced from </w:t>
      </w:r>
      <w:r w:rsidR="00C4714F">
        <w:t>the literature</w:t>
      </w:r>
      <w:r w:rsidR="00F461A3">
        <w:t xml:space="preserve">, ABS </w:t>
      </w:r>
      <w:r w:rsidR="00292501">
        <w:t xml:space="preserve">(2010-11 Census data) </w:t>
      </w:r>
      <w:r w:rsidR="00F461A3">
        <w:t>and DFAT</w:t>
      </w:r>
      <w:r w:rsidR="00D621F3">
        <w:t>.</w:t>
      </w:r>
      <w:r w:rsidR="008114FF">
        <w:t xml:space="preserve"> </w:t>
      </w:r>
    </w:p>
    <w:p w14:paraId="27EFAC9A" w14:textId="7D4CBDFA" w:rsidR="009134CF" w:rsidRDefault="00B5567E" w:rsidP="006A3F45">
      <w:pPr>
        <w:pStyle w:val="BodyText"/>
        <w:jc w:val="center"/>
      </w:pPr>
      <w:r w:rsidRPr="00B5567E">
        <w:rPr>
          <w:noProof/>
        </w:rPr>
        <w:drawing>
          <wp:inline distT="0" distB="0" distL="0" distR="0" wp14:anchorId="257FEFF2" wp14:editId="673BD44F">
            <wp:extent cx="5076825" cy="194564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076825" cy="1945640"/>
                    </a:xfrm>
                    <a:prstGeom prst="rect">
                      <a:avLst/>
                    </a:prstGeom>
                    <a:noFill/>
                    <a:ln>
                      <a:noFill/>
                    </a:ln>
                  </pic:spPr>
                </pic:pic>
              </a:graphicData>
            </a:graphic>
          </wp:inline>
        </w:drawing>
      </w:r>
    </w:p>
    <w:p w14:paraId="69CFF3C2" w14:textId="5214B90D" w:rsidR="0067518F" w:rsidRPr="005B63D9" w:rsidRDefault="001B1528" w:rsidP="008838F4">
      <w:pPr>
        <w:pStyle w:val="Caption"/>
      </w:pPr>
      <w:bookmarkStart w:id="24" w:name="_Ref482785510"/>
      <w:r>
        <w:t xml:space="preserve">Figure </w:t>
      </w:r>
      <w:r w:rsidR="00E76D12">
        <w:fldChar w:fldCharType="begin"/>
      </w:r>
      <w:r w:rsidR="00E76D12">
        <w:instrText xml:space="preserve"> SEQ Figure \* ARABIC </w:instrText>
      </w:r>
      <w:r w:rsidR="00E76D12">
        <w:fldChar w:fldCharType="separate"/>
      </w:r>
      <w:r w:rsidR="009842E8">
        <w:rPr>
          <w:noProof/>
        </w:rPr>
        <w:t>8</w:t>
      </w:r>
      <w:r w:rsidR="00E76D12">
        <w:rPr>
          <w:noProof/>
        </w:rPr>
        <w:fldChar w:fldCharType="end"/>
      </w:r>
      <w:bookmarkEnd w:id="24"/>
      <w:r w:rsidR="00FA572A">
        <w:t xml:space="preserve"> Modelled supply chain path</w:t>
      </w:r>
      <w:r w:rsidR="0080798C">
        <w:t xml:space="preserve">s and </w:t>
      </w:r>
      <w:r w:rsidR="0067518F">
        <w:t xml:space="preserve">annual transport </w:t>
      </w:r>
      <w:r w:rsidR="0080798C">
        <w:t>tonnages</w:t>
      </w:r>
      <w:r w:rsidR="0067518F">
        <w:t xml:space="preserve"> </w:t>
      </w:r>
      <w:r w:rsidR="00FA572A">
        <w:t>for horticultur</w:t>
      </w:r>
      <w:r w:rsidR="008367D6">
        <w:t>e</w:t>
      </w:r>
      <w:r w:rsidR="0080798C">
        <w:t>. #</w:t>
      </w:r>
      <w:proofErr w:type="gramStart"/>
      <w:r w:rsidR="0080798C">
        <w:t>Not</w:t>
      </w:r>
      <w:proofErr w:type="gramEnd"/>
      <w:r w:rsidR="0080798C">
        <w:t xml:space="preserve"> all processing has yet been incorporated into </w:t>
      </w:r>
      <w:proofErr w:type="spellStart"/>
      <w:r w:rsidR="0080798C">
        <w:t>TraNSIT</w:t>
      </w:r>
      <w:proofErr w:type="spellEnd"/>
      <w:r w:rsidR="0080798C">
        <w:t>.</w:t>
      </w:r>
      <w:r w:rsidR="008838F4">
        <w:t xml:space="preserve"> </w:t>
      </w:r>
      <w:r w:rsidR="0067518F">
        <w:t>m = million</w:t>
      </w:r>
    </w:p>
    <w:p w14:paraId="74C8FED4" w14:textId="77777777" w:rsidR="004F0F27" w:rsidRPr="004F0F27" w:rsidRDefault="004F0F27" w:rsidP="004F0F27">
      <w:pPr>
        <w:pStyle w:val="BodyText"/>
      </w:pPr>
    </w:p>
    <w:p w14:paraId="294FB128" w14:textId="35AF354C" w:rsidR="000151FD" w:rsidRDefault="000151FD" w:rsidP="009134CF">
      <w:pPr>
        <w:pStyle w:val="Heading2"/>
      </w:pPr>
      <w:bookmarkStart w:id="25" w:name="_Toc484109906"/>
      <w:r>
        <w:lastRenderedPageBreak/>
        <w:t>Sheep/Goats</w:t>
      </w:r>
      <w:bookmarkEnd w:id="25"/>
    </w:p>
    <w:p w14:paraId="52779043" w14:textId="592B843B" w:rsidR="00D24136" w:rsidRDefault="004C0AB8" w:rsidP="00C37CEF">
      <w:pPr>
        <w:pStyle w:val="BodyText"/>
        <w:jc w:val="both"/>
      </w:pPr>
      <w:r>
        <w:rPr>
          <w:noProof/>
        </w:rPr>
        <w:drawing>
          <wp:inline distT="0" distB="0" distL="0" distR="0" wp14:anchorId="757CBF0C" wp14:editId="3150EA6F">
            <wp:extent cx="5925312" cy="392345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1765.jpg"/>
                    <pic:cNvPicPr/>
                  </pic:nvPicPr>
                  <pic:blipFill>
                    <a:blip r:embed="rId43" cstate="email">
                      <a:extLst>
                        <a:ext uri="{28A0092B-C50C-407E-A947-70E740481C1C}">
                          <a14:useLocalDpi xmlns:a14="http://schemas.microsoft.com/office/drawing/2010/main"/>
                        </a:ext>
                      </a:extLst>
                    </a:blip>
                    <a:stretch>
                      <a:fillRect/>
                    </a:stretch>
                  </pic:blipFill>
                  <pic:spPr>
                    <a:xfrm>
                      <a:off x="0" y="0"/>
                      <a:ext cx="5946107" cy="3937226"/>
                    </a:xfrm>
                    <a:prstGeom prst="rect">
                      <a:avLst/>
                    </a:prstGeom>
                  </pic:spPr>
                </pic:pic>
              </a:graphicData>
            </a:graphic>
          </wp:inline>
        </w:drawing>
      </w:r>
    </w:p>
    <w:p w14:paraId="16439E4C" w14:textId="17957F29" w:rsidR="008046BA" w:rsidRDefault="000047D6" w:rsidP="00C37CEF">
      <w:pPr>
        <w:pStyle w:val="BodyText"/>
        <w:jc w:val="both"/>
      </w:pPr>
      <w:r>
        <w:t>Sheep and goat supply chains were modelled using a combination</w:t>
      </w:r>
      <w:r w:rsidR="007D3898">
        <w:t xml:space="preserve"> of</w:t>
      </w:r>
      <w:r>
        <w:t xml:space="preserve"> PICs and NLIS data. PICs </w:t>
      </w:r>
      <w:r w:rsidR="001760ED">
        <w:t xml:space="preserve">provided address or latitude/longitude information for each production property and </w:t>
      </w:r>
      <w:r>
        <w:t xml:space="preserve">were obtained </w:t>
      </w:r>
      <w:r w:rsidR="001760ED">
        <w:t>from</w:t>
      </w:r>
      <w:r>
        <w:t xml:space="preserve"> each state</w:t>
      </w:r>
      <w:r w:rsidR="00A45463">
        <w:t>/territory</w:t>
      </w:r>
      <w:r>
        <w:t xml:space="preserve"> </w:t>
      </w:r>
      <w:r w:rsidR="007D3898">
        <w:t>agriculture d</w:t>
      </w:r>
      <w:r>
        <w:t xml:space="preserve">epartment. </w:t>
      </w:r>
      <w:r w:rsidR="001760ED">
        <w:t>N</w:t>
      </w:r>
      <w:r>
        <w:t>umber</w:t>
      </w:r>
      <w:r w:rsidR="001760ED">
        <w:t>s</w:t>
      </w:r>
      <w:r>
        <w:t xml:space="preserve"> of sheep </w:t>
      </w:r>
      <w:r w:rsidR="001760ED">
        <w:t>and</w:t>
      </w:r>
      <w:r>
        <w:t xml:space="preserve"> goats moved between enterprises</w:t>
      </w:r>
      <w:r w:rsidR="001760ED">
        <w:t xml:space="preserve"> was sourced from NLIS (2013-2016), and</w:t>
      </w:r>
      <w:r>
        <w:t xml:space="preserve"> aggregated to monthly totals. NLIS data was used to map the non-live export supply chains of </w:t>
      </w:r>
      <w:r w:rsidR="00E27584">
        <w:fldChar w:fldCharType="begin"/>
      </w:r>
      <w:r w:rsidR="00E27584">
        <w:instrText xml:space="preserve"> REF _Ref477165441 \h </w:instrText>
      </w:r>
      <w:r w:rsidR="00E27584">
        <w:fldChar w:fldCharType="separate"/>
      </w:r>
      <w:r w:rsidR="00FD069E">
        <w:t>sheep and goats</w:t>
      </w:r>
      <w:r w:rsidR="00E27584">
        <w:fldChar w:fldCharType="end"/>
      </w:r>
      <w:r w:rsidR="00DC6854">
        <w:t xml:space="preserve"> (</w:t>
      </w:r>
      <w:r w:rsidR="00DC6854">
        <w:fldChar w:fldCharType="begin"/>
      </w:r>
      <w:r w:rsidR="00DC6854">
        <w:instrText xml:space="preserve"> REF _Ref482785525 \h </w:instrText>
      </w:r>
      <w:r w:rsidR="00DC6854">
        <w:fldChar w:fldCharType="separate"/>
      </w:r>
      <w:r w:rsidR="00DC6854">
        <w:t xml:space="preserve">Figure </w:t>
      </w:r>
      <w:r w:rsidR="00DC6854">
        <w:rPr>
          <w:noProof/>
        </w:rPr>
        <w:t>9</w:t>
      </w:r>
      <w:r w:rsidR="00DC6854">
        <w:fldChar w:fldCharType="end"/>
      </w:r>
      <w:r w:rsidR="00DC6854">
        <w:t>)</w:t>
      </w:r>
      <w:r>
        <w:t xml:space="preserve">. </w:t>
      </w:r>
      <w:r w:rsidR="009D7E05">
        <w:t>The live export supply chains were based on export numbers through each port for 2015/2016.</w:t>
      </w:r>
      <w:r w:rsidR="00C77AB9">
        <w:t xml:space="preserve"> Transport of wool from property to storage and market has not yet been considered.</w:t>
      </w:r>
    </w:p>
    <w:p w14:paraId="5F7868D4" w14:textId="77777777" w:rsidR="00E95957" w:rsidRDefault="00E95957" w:rsidP="00C37CEF">
      <w:pPr>
        <w:pStyle w:val="BodyText"/>
        <w:jc w:val="both"/>
      </w:pPr>
    </w:p>
    <w:p w14:paraId="295A6F53" w14:textId="77777777" w:rsidR="00E95957" w:rsidRPr="008046BA" w:rsidRDefault="00E95957" w:rsidP="00C37CEF">
      <w:pPr>
        <w:pStyle w:val="BodyText"/>
        <w:jc w:val="both"/>
      </w:pPr>
    </w:p>
    <w:p w14:paraId="714C066C" w14:textId="569AA9E1" w:rsidR="000151FD" w:rsidRDefault="00B5567E" w:rsidP="000151FD">
      <w:pPr>
        <w:pStyle w:val="BodyText"/>
        <w:jc w:val="both"/>
      </w:pPr>
      <w:r w:rsidRPr="00B5567E">
        <w:rPr>
          <w:noProof/>
        </w:rPr>
        <w:lastRenderedPageBreak/>
        <w:drawing>
          <wp:inline distT="0" distB="0" distL="0" distR="0" wp14:anchorId="35936DF9" wp14:editId="5DB6D85F">
            <wp:extent cx="6120130" cy="320794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120130" cy="3207940"/>
                    </a:xfrm>
                    <a:prstGeom prst="rect">
                      <a:avLst/>
                    </a:prstGeom>
                    <a:noFill/>
                    <a:ln>
                      <a:noFill/>
                    </a:ln>
                  </pic:spPr>
                </pic:pic>
              </a:graphicData>
            </a:graphic>
          </wp:inline>
        </w:drawing>
      </w:r>
    </w:p>
    <w:p w14:paraId="63786F5D" w14:textId="6AEC1D38" w:rsidR="001760ED" w:rsidRPr="005B63D9" w:rsidRDefault="001B1528" w:rsidP="008838F4">
      <w:pPr>
        <w:pStyle w:val="Caption"/>
      </w:pPr>
      <w:bookmarkStart w:id="26" w:name="_Ref482785525"/>
      <w:bookmarkStart w:id="27" w:name="_Ref477165441"/>
      <w:r>
        <w:t xml:space="preserve">Figure </w:t>
      </w:r>
      <w:r w:rsidR="00E76D12">
        <w:fldChar w:fldCharType="begin"/>
      </w:r>
      <w:r w:rsidR="00E76D12">
        <w:instrText xml:space="preserve"> SEQ Figure \* ARABIC </w:instrText>
      </w:r>
      <w:r w:rsidR="00E76D12">
        <w:fldChar w:fldCharType="separate"/>
      </w:r>
      <w:r w:rsidR="009842E8">
        <w:rPr>
          <w:noProof/>
        </w:rPr>
        <w:t>9</w:t>
      </w:r>
      <w:r w:rsidR="00E76D12">
        <w:rPr>
          <w:noProof/>
        </w:rPr>
        <w:fldChar w:fldCharType="end"/>
      </w:r>
      <w:bookmarkEnd w:id="26"/>
      <w:r w:rsidR="004B3372">
        <w:t xml:space="preserve"> Modelled supply chain paths </w:t>
      </w:r>
      <w:r w:rsidR="0080798C">
        <w:t xml:space="preserve">and </w:t>
      </w:r>
      <w:r w:rsidR="001760ED">
        <w:t xml:space="preserve">annual </w:t>
      </w:r>
      <w:r w:rsidR="0080798C">
        <w:t xml:space="preserve">transport volumes (head unless otherwise specified) </w:t>
      </w:r>
      <w:r w:rsidR="004B3372">
        <w:t>for sheep and goats</w:t>
      </w:r>
      <w:bookmarkEnd w:id="27"/>
      <w:r w:rsidR="001760ED">
        <w:t>.</w:t>
      </w:r>
      <w:r w:rsidR="008838F4">
        <w:t xml:space="preserve"> </w:t>
      </w:r>
      <w:r w:rsidR="001760ED">
        <w:t>m = million</w:t>
      </w:r>
      <w:r w:rsidR="008367D6">
        <w:t xml:space="preserve"> (head)</w:t>
      </w:r>
      <w:r w:rsidR="001760ED">
        <w:t xml:space="preserve">; </w:t>
      </w:r>
      <w:proofErr w:type="spellStart"/>
      <w:r w:rsidR="001760ED">
        <w:t>mt</w:t>
      </w:r>
      <w:proofErr w:type="spellEnd"/>
      <w:r w:rsidR="001760ED">
        <w:t xml:space="preserve"> = million tonnes</w:t>
      </w:r>
      <w:r w:rsidR="008367D6">
        <w:t xml:space="preserve"> (meat)</w:t>
      </w:r>
    </w:p>
    <w:p w14:paraId="4129CAFF" w14:textId="77777777" w:rsidR="004F0F27" w:rsidRDefault="004F0F27">
      <w:pPr>
        <w:spacing w:after="0"/>
        <w:rPr>
          <w:sz w:val="24"/>
        </w:rPr>
      </w:pPr>
      <w:r>
        <w:br w:type="page"/>
      </w:r>
    </w:p>
    <w:p w14:paraId="577D32B2" w14:textId="4091C52E" w:rsidR="000151FD" w:rsidRDefault="00DB7BB6" w:rsidP="009134CF">
      <w:pPr>
        <w:pStyle w:val="Heading2"/>
      </w:pPr>
      <w:bookmarkStart w:id="28" w:name="_Toc484109907"/>
      <w:r>
        <w:lastRenderedPageBreak/>
        <w:t>Chicken Meat</w:t>
      </w:r>
      <w:bookmarkEnd w:id="28"/>
    </w:p>
    <w:p w14:paraId="0368B286" w14:textId="0579D530" w:rsidR="006C5F79" w:rsidRPr="006C5F79" w:rsidRDefault="006C5F79" w:rsidP="006C5F79">
      <w:pPr>
        <w:pStyle w:val="BodyText"/>
      </w:pPr>
      <w:r>
        <w:rPr>
          <w:noProof/>
        </w:rPr>
        <w:drawing>
          <wp:inline distT="0" distB="0" distL="0" distR="0" wp14:anchorId="2DF4447E" wp14:editId="5B4D8F6A">
            <wp:extent cx="6120130" cy="4064149"/>
            <wp:effectExtent l="0" t="0" r="0" b="0"/>
            <wp:docPr id="34" name="Picture 34" descr="Image result for chicke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hicken australia"/>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120130" cy="4064149"/>
                    </a:xfrm>
                    <a:prstGeom prst="rect">
                      <a:avLst/>
                    </a:prstGeom>
                    <a:noFill/>
                    <a:ln>
                      <a:noFill/>
                    </a:ln>
                  </pic:spPr>
                </pic:pic>
              </a:graphicData>
            </a:graphic>
          </wp:inline>
        </w:drawing>
      </w:r>
    </w:p>
    <w:p w14:paraId="572476FB" w14:textId="0027EEFD" w:rsidR="002C1053" w:rsidRDefault="003538A8" w:rsidP="00C37CEF">
      <w:pPr>
        <w:pStyle w:val="BodyText"/>
        <w:jc w:val="both"/>
      </w:pPr>
      <w:r>
        <w:t>A national map of national poultry and meat infrastructure</w:t>
      </w:r>
      <w:r w:rsidR="0064727F">
        <w:t xml:space="preserve"> (sourced from NSW DPI)</w:t>
      </w:r>
      <w:r>
        <w:t xml:space="preserve"> was used to identify the location of poultry meat farms, breeder farms, feed mills, hatcheries and processing plants. </w:t>
      </w:r>
      <w:r w:rsidR="00444C50">
        <w:t>Th</w:t>
      </w:r>
      <w:r w:rsidR="0066498F">
        <w:t>is</w:t>
      </w:r>
      <w:r w:rsidR="00444C50">
        <w:t xml:space="preserve"> project </w:t>
      </w:r>
      <w:r>
        <w:t xml:space="preserve">focused on the higher volume supply chain path of stock feed to the </w:t>
      </w:r>
      <w:r w:rsidR="00DB7BB6">
        <w:t xml:space="preserve">chicken </w:t>
      </w:r>
      <w:r>
        <w:t xml:space="preserve">growing farms and transport </w:t>
      </w:r>
      <w:r w:rsidR="00444C50">
        <w:t xml:space="preserve">from these growing farms </w:t>
      </w:r>
      <w:r>
        <w:t>to processing plants (</w:t>
      </w:r>
      <w:r w:rsidR="00DB1EC3">
        <w:fldChar w:fldCharType="begin"/>
      </w:r>
      <w:r w:rsidR="00DB1EC3">
        <w:instrText xml:space="preserve"> REF _Ref482785545 \h </w:instrText>
      </w:r>
      <w:r w:rsidR="00DB1EC3">
        <w:fldChar w:fldCharType="separate"/>
      </w:r>
      <w:r w:rsidR="00FD069E">
        <w:t xml:space="preserve">Figure </w:t>
      </w:r>
      <w:r w:rsidR="00FD069E">
        <w:rPr>
          <w:noProof/>
        </w:rPr>
        <w:t>10</w:t>
      </w:r>
      <w:r w:rsidR="00DB1EC3">
        <w:fldChar w:fldCharType="end"/>
      </w:r>
      <w:r>
        <w:t xml:space="preserve">). </w:t>
      </w:r>
      <w:r w:rsidR="00444C50">
        <w:t>Specific i</w:t>
      </w:r>
      <w:r>
        <w:t>nformation on farm size and processing plant throughput</w:t>
      </w:r>
      <w:r w:rsidR="00B60FC1">
        <w:t xml:space="preserve"> was limited to </w:t>
      </w:r>
      <w:r w:rsidR="00DB7BB6">
        <w:t>Queensland</w:t>
      </w:r>
      <w:r w:rsidR="00B60FC1">
        <w:t xml:space="preserve">, thus processing plant throughput was </w:t>
      </w:r>
      <w:r w:rsidR="00D87C48">
        <w:t>disaggregated</w:t>
      </w:r>
      <w:r w:rsidR="00B60FC1">
        <w:t xml:space="preserve"> from state</w:t>
      </w:r>
      <w:r w:rsidR="00444C50">
        <w:t>/territory</w:t>
      </w:r>
      <w:r w:rsidR="00B60FC1">
        <w:t xml:space="preserve"> totals</w:t>
      </w:r>
      <w:r w:rsidR="00444C50">
        <w:t xml:space="preserve"> for the remainder</w:t>
      </w:r>
      <w:r w:rsidR="0066498F">
        <w:t xml:space="preserve"> of the states/territories</w:t>
      </w:r>
      <w:r w:rsidR="00B60FC1">
        <w:t xml:space="preserve">. </w:t>
      </w:r>
    </w:p>
    <w:p w14:paraId="44A6BAF0" w14:textId="77777777" w:rsidR="003538A8" w:rsidRPr="002C1053" w:rsidRDefault="003538A8" w:rsidP="002C1053">
      <w:pPr>
        <w:pStyle w:val="BodyText"/>
      </w:pPr>
    </w:p>
    <w:p w14:paraId="790EAA95" w14:textId="74383252" w:rsidR="000151FD" w:rsidRDefault="000151FD" w:rsidP="000151FD">
      <w:pPr>
        <w:pStyle w:val="BodyText"/>
        <w:jc w:val="both"/>
      </w:pPr>
    </w:p>
    <w:p w14:paraId="7C98FFDC" w14:textId="2F3187F0" w:rsidR="00BC1D9B" w:rsidRDefault="00B5567E" w:rsidP="006A3F45">
      <w:pPr>
        <w:pStyle w:val="BodyText"/>
        <w:jc w:val="center"/>
      </w:pPr>
      <w:r w:rsidRPr="00B5567E">
        <w:rPr>
          <w:noProof/>
        </w:rPr>
        <w:lastRenderedPageBreak/>
        <w:drawing>
          <wp:inline distT="0" distB="0" distL="0" distR="0" wp14:anchorId="0EF75F73" wp14:editId="17839D2D">
            <wp:extent cx="3986530" cy="294068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986530" cy="2940685"/>
                    </a:xfrm>
                    <a:prstGeom prst="rect">
                      <a:avLst/>
                    </a:prstGeom>
                    <a:noFill/>
                    <a:ln>
                      <a:noFill/>
                    </a:ln>
                  </pic:spPr>
                </pic:pic>
              </a:graphicData>
            </a:graphic>
          </wp:inline>
        </w:drawing>
      </w:r>
    </w:p>
    <w:p w14:paraId="6ED2F792" w14:textId="045D4C56" w:rsidR="0066498F" w:rsidRPr="005B63D9" w:rsidRDefault="001B1528" w:rsidP="008838F4">
      <w:pPr>
        <w:pStyle w:val="Caption"/>
      </w:pPr>
      <w:bookmarkStart w:id="29" w:name="_Ref482785545"/>
      <w:r>
        <w:t xml:space="preserve">Figure </w:t>
      </w:r>
      <w:r w:rsidR="00E76D12">
        <w:fldChar w:fldCharType="begin"/>
      </w:r>
      <w:r w:rsidR="00E76D12">
        <w:instrText xml:space="preserve"> SEQ Figure \* ARABIC </w:instrText>
      </w:r>
      <w:r w:rsidR="00E76D12">
        <w:fldChar w:fldCharType="separate"/>
      </w:r>
      <w:r w:rsidR="009842E8">
        <w:rPr>
          <w:noProof/>
        </w:rPr>
        <w:t>10</w:t>
      </w:r>
      <w:r w:rsidR="00E76D12">
        <w:rPr>
          <w:noProof/>
        </w:rPr>
        <w:fldChar w:fldCharType="end"/>
      </w:r>
      <w:bookmarkEnd w:id="29"/>
      <w:r w:rsidR="0099588C">
        <w:t xml:space="preserve"> Modelled supply chain path</w:t>
      </w:r>
      <w:r w:rsidR="0066498F">
        <w:t>s</w:t>
      </w:r>
      <w:r w:rsidR="0099588C">
        <w:t xml:space="preserve"> </w:t>
      </w:r>
      <w:r w:rsidR="0080798C">
        <w:t xml:space="preserve">and </w:t>
      </w:r>
      <w:r w:rsidR="0066498F">
        <w:t xml:space="preserve">annual </w:t>
      </w:r>
      <w:r w:rsidR="0080798C">
        <w:t>transport volumes (head unless specified</w:t>
      </w:r>
      <w:r w:rsidR="00AC6F96">
        <w:t xml:space="preserve"> </w:t>
      </w:r>
      <w:r w:rsidR="0066498F">
        <w:t>otherwise)</w:t>
      </w:r>
      <w:r w:rsidR="0080798C">
        <w:t xml:space="preserve"> </w:t>
      </w:r>
      <w:r w:rsidR="0099588C">
        <w:t>for chicken meat</w:t>
      </w:r>
      <w:r w:rsidR="00664259">
        <w:t xml:space="preserve"> (post processed)</w:t>
      </w:r>
      <w:r w:rsidR="0066498F">
        <w:t>.</w:t>
      </w:r>
      <w:r w:rsidR="008838F4">
        <w:t xml:space="preserve"> </w:t>
      </w:r>
      <w:r w:rsidR="0066498F">
        <w:t>m = million</w:t>
      </w:r>
      <w:r w:rsidR="008367D6">
        <w:t xml:space="preserve"> (head</w:t>
      </w:r>
      <w:proofErr w:type="gramStart"/>
      <w:r w:rsidR="008367D6">
        <w:t xml:space="preserve">) </w:t>
      </w:r>
      <w:r w:rsidR="0066498F">
        <w:t>;</w:t>
      </w:r>
      <w:proofErr w:type="gramEnd"/>
      <w:r w:rsidR="0066498F">
        <w:t xml:space="preserve"> </w:t>
      </w:r>
      <w:proofErr w:type="spellStart"/>
      <w:r w:rsidR="0066498F">
        <w:t>mt</w:t>
      </w:r>
      <w:proofErr w:type="spellEnd"/>
      <w:r w:rsidR="0066498F">
        <w:t xml:space="preserve"> = million tonnes</w:t>
      </w:r>
      <w:r w:rsidR="008367D6">
        <w:t xml:space="preserve"> (meat)</w:t>
      </w:r>
    </w:p>
    <w:p w14:paraId="1C2137F1" w14:textId="0D6D829F" w:rsidR="00E95957" w:rsidRDefault="00E95957">
      <w:pPr>
        <w:spacing w:after="0"/>
        <w:rPr>
          <w:sz w:val="24"/>
        </w:rPr>
      </w:pPr>
      <w:r>
        <w:br w:type="page"/>
      </w:r>
    </w:p>
    <w:p w14:paraId="1DFFC307" w14:textId="58AC5CF8" w:rsidR="000151FD" w:rsidRDefault="000151FD" w:rsidP="009134CF">
      <w:pPr>
        <w:pStyle w:val="Heading2"/>
      </w:pPr>
      <w:bookmarkStart w:id="30" w:name="_Toc484109908"/>
      <w:r>
        <w:lastRenderedPageBreak/>
        <w:t>Buffalo</w:t>
      </w:r>
      <w:bookmarkEnd w:id="30"/>
    </w:p>
    <w:p w14:paraId="09253AE8" w14:textId="1945F6E7" w:rsidR="006C5F79" w:rsidRPr="006C5F79" w:rsidRDefault="00D24136" w:rsidP="00980BA5">
      <w:pPr>
        <w:pStyle w:val="BodyText"/>
        <w:jc w:val="center"/>
      </w:pPr>
      <w:r>
        <w:rPr>
          <w:noProof/>
        </w:rPr>
        <w:drawing>
          <wp:inline distT="0" distB="0" distL="0" distR="0" wp14:anchorId="027F7F27" wp14:editId="21E4C7E4">
            <wp:extent cx="5060094" cy="3790950"/>
            <wp:effectExtent l="0" t="0" r="7620" b="0"/>
            <wp:docPr id="308" name="Picture 308" descr="C:\Users\bru119\AppData\Local\Microsoft\Windows\Temporary Internet Files\Content.Word\buffalo-189842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119\AppData\Local\Microsoft\Windows\Temporary Internet Files\Content.Word\buffalo-1898428_960_720.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071051" cy="3799159"/>
                    </a:xfrm>
                    <a:prstGeom prst="rect">
                      <a:avLst/>
                    </a:prstGeom>
                    <a:noFill/>
                    <a:ln>
                      <a:noFill/>
                    </a:ln>
                  </pic:spPr>
                </pic:pic>
              </a:graphicData>
            </a:graphic>
          </wp:inline>
        </w:drawing>
      </w:r>
    </w:p>
    <w:p w14:paraId="77E9A002" w14:textId="09D3DF33" w:rsidR="000151FD" w:rsidRDefault="00EF0F29" w:rsidP="000151FD">
      <w:pPr>
        <w:pStyle w:val="BodyText"/>
        <w:jc w:val="both"/>
      </w:pPr>
      <w:r>
        <w:t>The buffalo supply chain focus</w:t>
      </w:r>
      <w:r w:rsidR="00444C50">
        <w:t xml:space="preserve"> was </w:t>
      </w:r>
      <w:r>
        <w:t xml:space="preserve">on live export predominately from Arnhem Land </w:t>
      </w:r>
      <w:r w:rsidR="00664259">
        <w:t>direct to</w:t>
      </w:r>
      <w:r>
        <w:t xml:space="preserve"> Darwin port</w:t>
      </w:r>
      <w:r w:rsidR="008969E6">
        <w:t xml:space="preserve"> </w:t>
      </w:r>
      <w:r w:rsidR="00444C50">
        <w:t>for</w:t>
      </w:r>
      <w:r w:rsidR="008969E6">
        <w:t xml:space="preserve"> 201</w:t>
      </w:r>
      <w:r w:rsidR="001421E7">
        <w:t>4</w:t>
      </w:r>
      <w:r>
        <w:t>. Buffalo numbers at each location w</w:t>
      </w:r>
      <w:r w:rsidR="00444C50">
        <w:t>ere</w:t>
      </w:r>
      <w:r>
        <w:t xml:space="preserve"> based on a 2014 buffalo survey produced by the Northern Territory Department of Land Resource Management (Northern Territory of Australia, 2014). </w:t>
      </w:r>
    </w:p>
    <w:p w14:paraId="677773D4" w14:textId="53A9A612" w:rsidR="000151FD" w:rsidRDefault="007D6446" w:rsidP="009134CF">
      <w:pPr>
        <w:pStyle w:val="Heading2"/>
      </w:pPr>
      <w:bookmarkStart w:id="31" w:name="_Toc484109909"/>
      <w:r>
        <w:t>Other supply chains</w:t>
      </w:r>
      <w:bookmarkEnd w:id="31"/>
    </w:p>
    <w:p w14:paraId="2E54F162" w14:textId="0BBD0536" w:rsidR="007D6446" w:rsidRDefault="007D6446" w:rsidP="007D6446">
      <w:pPr>
        <w:pStyle w:val="Heading3"/>
      </w:pPr>
      <w:r>
        <w:t>Stockfeed</w:t>
      </w:r>
    </w:p>
    <w:p w14:paraId="00A1D522" w14:textId="57EEF1B3" w:rsidR="008969E6" w:rsidRDefault="00891CBF" w:rsidP="00C37CEF">
      <w:pPr>
        <w:pStyle w:val="BodyText"/>
        <w:jc w:val="both"/>
      </w:pPr>
      <w:r>
        <w:t>The stockfeed supply chain provides the link between grains and some livestock systems (</w:t>
      </w:r>
      <w:r w:rsidR="00DB1EC3">
        <w:fldChar w:fldCharType="begin"/>
      </w:r>
      <w:r w:rsidR="00DB1EC3">
        <w:instrText xml:space="preserve"> REF _Ref482785560 \h </w:instrText>
      </w:r>
      <w:r w:rsidR="00DB1EC3">
        <w:fldChar w:fldCharType="separate"/>
      </w:r>
      <w:r w:rsidR="00FD069E">
        <w:t xml:space="preserve">Figure </w:t>
      </w:r>
      <w:r w:rsidR="00FD069E">
        <w:rPr>
          <w:noProof/>
        </w:rPr>
        <w:t>11</w:t>
      </w:r>
      <w:r w:rsidR="00DB1EC3">
        <w:fldChar w:fldCharType="end"/>
      </w:r>
      <w:r>
        <w:t>). Volumes of grain supplied to each of the 159 stockfeed manufacturers</w:t>
      </w:r>
      <w:r w:rsidR="00B526C5">
        <w:t xml:space="preserve"> (source</w:t>
      </w:r>
      <w:r w:rsidR="0066498F">
        <w:t>d from the</w:t>
      </w:r>
      <w:r w:rsidR="00B526C5">
        <w:t xml:space="preserve"> </w:t>
      </w:r>
      <w:r w:rsidR="00B526C5" w:rsidRPr="00B526C5">
        <w:t>Stock Feed Manufacturers' Council of Australia</w:t>
      </w:r>
      <w:r w:rsidR="00B526C5">
        <w:t>)</w:t>
      </w:r>
      <w:r>
        <w:t xml:space="preserve"> were a function of </w:t>
      </w:r>
      <w:r w:rsidR="00CE07A3">
        <w:t xml:space="preserve">daily feed </w:t>
      </w:r>
      <w:r>
        <w:t xml:space="preserve">requirements </w:t>
      </w:r>
      <w:r w:rsidR="00CE07A3">
        <w:t xml:space="preserve">per head </w:t>
      </w:r>
      <w:r>
        <w:t>from the pig, poultry and dairy farms.</w:t>
      </w:r>
      <w:r w:rsidR="00A717E2">
        <w:t xml:space="preserve"> The current analysis does not include forage or hay.</w:t>
      </w:r>
    </w:p>
    <w:p w14:paraId="02B6AF71" w14:textId="77777777" w:rsidR="00891CBF" w:rsidRPr="008969E6" w:rsidRDefault="00891CBF" w:rsidP="008969E6">
      <w:pPr>
        <w:pStyle w:val="BodyText"/>
      </w:pPr>
    </w:p>
    <w:p w14:paraId="6CA36EC5" w14:textId="7C69238A" w:rsidR="000151FD" w:rsidRDefault="00B5567E" w:rsidP="000151FD">
      <w:pPr>
        <w:pStyle w:val="BodyText"/>
        <w:jc w:val="both"/>
      </w:pPr>
      <w:r w:rsidRPr="00B5567E">
        <w:rPr>
          <w:noProof/>
        </w:rPr>
        <w:lastRenderedPageBreak/>
        <w:drawing>
          <wp:inline distT="0" distB="0" distL="0" distR="0" wp14:anchorId="44330350" wp14:editId="629154A5">
            <wp:extent cx="5661660" cy="194564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661660" cy="1945640"/>
                    </a:xfrm>
                    <a:prstGeom prst="rect">
                      <a:avLst/>
                    </a:prstGeom>
                    <a:noFill/>
                    <a:ln>
                      <a:noFill/>
                    </a:ln>
                  </pic:spPr>
                </pic:pic>
              </a:graphicData>
            </a:graphic>
          </wp:inline>
        </w:drawing>
      </w:r>
    </w:p>
    <w:p w14:paraId="3CF43D20" w14:textId="427C09DC" w:rsidR="0066498F" w:rsidRPr="005B63D9" w:rsidRDefault="001B1528" w:rsidP="008838F4">
      <w:pPr>
        <w:pStyle w:val="Caption"/>
      </w:pPr>
      <w:bookmarkStart w:id="32" w:name="_Ref482785560"/>
      <w:r>
        <w:t xml:space="preserve">Figure </w:t>
      </w:r>
      <w:r w:rsidR="00E76D12">
        <w:fldChar w:fldCharType="begin"/>
      </w:r>
      <w:r w:rsidR="00E76D12">
        <w:instrText xml:space="preserve"> SEQ Figure \* ARABIC </w:instrText>
      </w:r>
      <w:r w:rsidR="00E76D12">
        <w:fldChar w:fldCharType="separate"/>
      </w:r>
      <w:r w:rsidR="009842E8">
        <w:rPr>
          <w:noProof/>
        </w:rPr>
        <w:t>11</w:t>
      </w:r>
      <w:r w:rsidR="00E76D12">
        <w:rPr>
          <w:noProof/>
        </w:rPr>
        <w:fldChar w:fldCharType="end"/>
      </w:r>
      <w:bookmarkEnd w:id="32"/>
      <w:r w:rsidR="0099588C">
        <w:t xml:space="preserve"> Modelled </w:t>
      </w:r>
      <w:r w:rsidR="0066498F">
        <w:t xml:space="preserve">supply chain paths and annual transport tonnage for </w:t>
      </w:r>
      <w:r w:rsidR="0099588C">
        <w:t>stockfeed</w:t>
      </w:r>
      <w:r w:rsidR="0066498F">
        <w:t>.</w:t>
      </w:r>
      <w:r w:rsidR="008838F4">
        <w:t xml:space="preserve"> </w:t>
      </w:r>
      <w:r w:rsidR="0066498F">
        <w:t>m = million</w:t>
      </w:r>
      <w:r w:rsidR="008367D6">
        <w:t xml:space="preserve"> tonnes</w:t>
      </w:r>
    </w:p>
    <w:p w14:paraId="3CC82C23" w14:textId="77777777" w:rsidR="00BC1D9B" w:rsidRPr="0055632A" w:rsidRDefault="00BC1D9B" w:rsidP="004F0F27">
      <w:pPr>
        <w:pStyle w:val="BodyText"/>
      </w:pPr>
    </w:p>
    <w:p w14:paraId="301E0016" w14:textId="09F61400" w:rsidR="002249AA" w:rsidRDefault="002249AA" w:rsidP="007D6446">
      <w:pPr>
        <w:pStyle w:val="Heading3"/>
      </w:pPr>
      <w:r>
        <w:t>Retail Chain</w:t>
      </w:r>
    </w:p>
    <w:p w14:paraId="2C149C7B" w14:textId="4DBE62ED" w:rsidR="005C4C6C" w:rsidRPr="005C4C6C" w:rsidRDefault="005C4C6C" w:rsidP="005C4C6C">
      <w:pPr>
        <w:pStyle w:val="BodyText"/>
      </w:pPr>
      <w:r>
        <w:rPr>
          <w:noProof/>
        </w:rPr>
        <w:drawing>
          <wp:inline distT="0" distB="0" distL="0" distR="0" wp14:anchorId="0B0D246B" wp14:editId="0CE148D2">
            <wp:extent cx="6120130" cy="3442573"/>
            <wp:effectExtent l="0" t="0" r="0" b="5715"/>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120130" cy="3442573"/>
                    </a:xfrm>
                    <a:prstGeom prst="rect">
                      <a:avLst/>
                    </a:prstGeom>
                    <a:noFill/>
                    <a:ln>
                      <a:noFill/>
                    </a:ln>
                  </pic:spPr>
                </pic:pic>
              </a:graphicData>
            </a:graphic>
          </wp:inline>
        </w:drawing>
      </w:r>
    </w:p>
    <w:p w14:paraId="6F26D080" w14:textId="3F25546E" w:rsidR="002249AA" w:rsidRPr="002249AA" w:rsidRDefault="004C4BCD" w:rsidP="004F0F27">
      <w:pPr>
        <w:pStyle w:val="BodyText"/>
        <w:jc w:val="both"/>
      </w:pPr>
      <w:r>
        <w:t>M</w:t>
      </w:r>
      <w:r w:rsidR="008838F4">
        <w:t>ost of the agriculture commodity supply chains</w:t>
      </w:r>
      <w:r>
        <w:t xml:space="preserve"> were mapped through </w:t>
      </w:r>
      <w:proofErr w:type="spellStart"/>
      <w:r>
        <w:t>to</w:t>
      </w:r>
      <w:r w:rsidR="00342A6E">
        <w:t>DC’s</w:t>
      </w:r>
      <w:proofErr w:type="spellEnd"/>
      <w:r w:rsidR="00342A6E">
        <w:t xml:space="preserve"> </w:t>
      </w:r>
      <w:r>
        <w:t xml:space="preserve">and supermarkets. Only the major supermarkets (Coles, Woolworths, Aldi, IGA and </w:t>
      </w:r>
      <w:proofErr w:type="spellStart"/>
      <w:r>
        <w:t>Foodworks</w:t>
      </w:r>
      <w:proofErr w:type="spellEnd"/>
      <w:r>
        <w:t xml:space="preserve">) were </w:t>
      </w:r>
      <w:r w:rsidR="00057C2D">
        <w:t xml:space="preserve">considered </w:t>
      </w:r>
      <w:r w:rsidR="001A756E">
        <w:t xml:space="preserve">- a total of </w:t>
      </w:r>
      <w:r>
        <w:t>3570</w:t>
      </w:r>
      <w:r w:rsidR="005B4C0C">
        <w:t xml:space="preserve"> </w:t>
      </w:r>
      <w:r w:rsidR="00057C2D">
        <w:t xml:space="preserve">stores </w:t>
      </w:r>
      <w:r w:rsidR="005B4C0C">
        <w:t xml:space="preserve">plus 37 </w:t>
      </w:r>
      <w:r w:rsidR="00342A6E">
        <w:t>DC’s</w:t>
      </w:r>
      <w:r w:rsidR="001A756E">
        <w:t>.</w:t>
      </w:r>
      <w:r>
        <w:t xml:space="preserve"> </w:t>
      </w:r>
      <w:r w:rsidR="001158E5">
        <w:t xml:space="preserve">Volumes of food (boxed meat, horticulture, </w:t>
      </w:r>
      <w:proofErr w:type="spellStart"/>
      <w:r w:rsidR="001158E5">
        <w:t>etc</w:t>
      </w:r>
      <w:proofErr w:type="spellEnd"/>
      <w:r w:rsidR="001158E5">
        <w:t>) supplied to each supermarket were</w:t>
      </w:r>
      <w:r w:rsidR="001A756E">
        <w:t xml:space="preserve"> derived as</w:t>
      </w:r>
      <w:r w:rsidR="001158E5">
        <w:t xml:space="preserve"> a function of average annual consumption per capita, and the catchment (number of people) for each supermarket. The catchment size of each supermarket was estimate</w:t>
      </w:r>
      <w:r w:rsidR="00CE07A3">
        <w:t>d</w:t>
      </w:r>
      <w:r w:rsidR="001158E5">
        <w:t xml:space="preserve"> using ABS census data and number of supermarkets in the proximity of the catchment</w:t>
      </w:r>
      <w:r w:rsidR="00D02F08">
        <w:t>.</w:t>
      </w:r>
    </w:p>
    <w:p w14:paraId="09997EB4" w14:textId="038A2461" w:rsidR="00235B3F" w:rsidRDefault="00235B3F" w:rsidP="00497797">
      <w:pPr>
        <w:pStyle w:val="BodyText"/>
        <w:jc w:val="both"/>
      </w:pPr>
    </w:p>
    <w:p w14:paraId="65423AF1" w14:textId="526B79CB" w:rsidR="00E868BF" w:rsidRDefault="00E868BF" w:rsidP="00E868BF">
      <w:pPr>
        <w:pStyle w:val="Heading2"/>
      </w:pPr>
      <w:bookmarkStart w:id="33" w:name="_Toc484109910"/>
      <w:r>
        <w:t>General statistics</w:t>
      </w:r>
      <w:bookmarkEnd w:id="33"/>
    </w:p>
    <w:p w14:paraId="3EF4E588" w14:textId="305DEC90" w:rsidR="00E868BF" w:rsidRDefault="007812C3" w:rsidP="00497797">
      <w:pPr>
        <w:pStyle w:val="BodyText"/>
        <w:jc w:val="both"/>
      </w:pPr>
      <w:r>
        <w:t xml:space="preserve">Overall about 220,000 enterprises or representative production locations are included in </w:t>
      </w:r>
      <w:proofErr w:type="spellStart"/>
      <w:r>
        <w:t>TraNSIT</w:t>
      </w:r>
      <w:proofErr w:type="spellEnd"/>
      <w:r>
        <w:t xml:space="preserve">, and a breakdown by commodity is shown in </w:t>
      </w:r>
      <w:r w:rsidR="0099588C">
        <w:fldChar w:fldCharType="begin"/>
      </w:r>
      <w:r w:rsidR="0099588C">
        <w:instrText xml:space="preserve"> REF _Ref477165936 \h </w:instrText>
      </w:r>
      <w:r w:rsidR="0099588C">
        <w:fldChar w:fldCharType="separate"/>
      </w:r>
      <w:r w:rsidR="00FD069E">
        <w:t xml:space="preserve">Table </w:t>
      </w:r>
      <w:r w:rsidR="00FD069E">
        <w:rPr>
          <w:noProof/>
        </w:rPr>
        <w:t>1</w:t>
      </w:r>
      <w:r w:rsidR="0099588C">
        <w:fldChar w:fldCharType="end"/>
      </w:r>
      <w:r>
        <w:t xml:space="preserve">. Representative </w:t>
      </w:r>
      <w:r w:rsidR="001A756E">
        <w:t>l</w:t>
      </w:r>
      <w:r>
        <w:t xml:space="preserve">ocations were generally used </w:t>
      </w:r>
      <w:r>
        <w:lastRenderedPageBreak/>
        <w:t>when farm boundary information was not available or farm enterprises were aggregated</w:t>
      </w:r>
      <w:r w:rsidR="00621AC4">
        <w:t xml:space="preserve"> at some locations</w:t>
      </w:r>
      <w:r>
        <w:t>.</w:t>
      </w:r>
      <w:r w:rsidR="00296D20">
        <w:t xml:space="preserve"> </w:t>
      </w:r>
      <w:r w:rsidR="00DB1EC3">
        <w:fldChar w:fldCharType="begin"/>
      </w:r>
      <w:r w:rsidR="00DB1EC3">
        <w:instrText xml:space="preserve"> REF _Ref482085761 \h </w:instrText>
      </w:r>
      <w:r w:rsidR="00DB1EC3">
        <w:fldChar w:fldCharType="separate"/>
      </w:r>
      <w:r w:rsidR="00FD069E">
        <w:t xml:space="preserve">Figure </w:t>
      </w:r>
      <w:r w:rsidR="00FD069E">
        <w:rPr>
          <w:noProof/>
        </w:rPr>
        <w:t>12</w:t>
      </w:r>
      <w:r w:rsidR="00DB1EC3">
        <w:fldChar w:fldCharType="end"/>
      </w:r>
      <w:r w:rsidR="00DB1EC3">
        <w:t xml:space="preserve"> </w:t>
      </w:r>
      <w:r w:rsidR="00296D20">
        <w:t>shows the location of some of these post-farm-gate enterprises, which includes some of the smaller scale meatworks in regional Australia. These enterprises were operational for the time</w:t>
      </w:r>
      <w:r w:rsidR="00310F16">
        <w:t xml:space="preserve"> period of data (e.g. 2013-2016) used in </w:t>
      </w:r>
      <w:proofErr w:type="spellStart"/>
      <w:r w:rsidR="00310F16">
        <w:t>TraNSIT</w:t>
      </w:r>
      <w:proofErr w:type="spellEnd"/>
      <w:r w:rsidR="00310F16">
        <w:t xml:space="preserve"> for each commodity.</w:t>
      </w:r>
    </w:p>
    <w:p w14:paraId="0ECABBF4" w14:textId="447CBCCA" w:rsidR="00E95957" w:rsidRDefault="00E95957">
      <w:pPr>
        <w:spacing w:after="0"/>
        <w:rPr>
          <w:sz w:val="24"/>
        </w:rPr>
      </w:pPr>
      <w:r>
        <w:br w:type="page"/>
      </w:r>
    </w:p>
    <w:p w14:paraId="2F82BDBD" w14:textId="6EA7332B" w:rsidR="005F2E52" w:rsidRDefault="0099588C" w:rsidP="00CD244A">
      <w:pPr>
        <w:pStyle w:val="Caption"/>
        <w:jc w:val="both"/>
      </w:pPr>
      <w:bookmarkStart w:id="34" w:name="_Ref477165936"/>
      <w:bookmarkStart w:id="35" w:name="_Ref477165884"/>
      <w:r>
        <w:lastRenderedPageBreak/>
        <w:t xml:space="preserve">Table </w:t>
      </w:r>
      <w:r w:rsidR="00E76D12">
        <w:fldChar w:fldCharType="begin"/>
      </w:r>
      <w:r w:rsidR="00E76D12">
        <w:instrText xml:space="preserve"> SEQ Table \* ARABIC </w:instrText>
      </w:r>
      <w:r w:rsidR="00E76D12">
        <w:fldChar w:fldCharType="separate"/>
      </w:r>
      <w:r w:rsidR="00FD069E">
        <w:rPr>
          <w:noProof/>
        </w:rPr>
        <w:t>1</w:t>
      </w:r>
      <w:r w:rsidR="00E76D12">
        <w:rPr>
          <w:noProof/>
        </w:rPr>
        <w:fldChar w:fldCharType="end"/>
      </w:r>
      <w:bookmarkEnd w:id="34"/>
      <w:r w:rsidR="007812C3">
        <w:t xml:space="preserve"> Summary of enterprises and production volumes </w:t>
      </w:r>
      <w:r w:rsidR="00A20FE5">
        <w:t xml:space="preserve">per year </w:t>
      </w:r>
      <w:r w:rsidR="007812C3">
        <w:t xml:space="preserve">of each commodity used in </w:t>
      </w:r>
      <w:proofErr w:type="spellStart"/>
      <w:r w:rsidR="007812C3">
        <w:t>TraNSIT</w:t>
      </w:r>
      <w:bookmarkEnd w:id="35"/>
      <w:proofErr w:type="spellEnd"/>
      <w:r w:rsidR="007812C3">
        <w:t xml:space="preserve"> </w:t>
      </w:r>
    </w:p>
    <w:tbl>
      <w:tblPr>
        <w:tblStyle w:val="TableCSIRO"/>
        <w:tblW w:w="0" w:type="auto"/>
        <w:tblBorders>
          <w:bottom w:val="none" w:sz="0" w:space="0" w:color="auto"/>
        </w:tblBorders>
        <w:tblLook w:val="04A0" w:firstRow="1" w:lastRow="0" w:firstColumn="1" w:lastColumn="0" w:noHBand="0" w:noVBand="1"/>
      </w:tblPr>
      <w:tblGrid>
        <w:gridCol w:w="1595"/>
        <w:gridCol w:w="1589"/>
        <w:gridCol w:w="1589"/>
        <w:gridCol w:w="1593"/>
        <w:gridCol w:w="1575"/>
        <w:gridCol w:w="1584"/>
      </w:tblGrid>
      <w:tr w:rsidR="00E868BF" w:rsidRPr="00E868BF" w14:paraId="08B8B0EE" w14:textId="77777777" w:rsidTr="00935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auto"/>
          </w:tcPr>
          <w:p w14:paraId="019F1201" w14:textId="4CA9941B" w:rsidR="00E868BF" w:rsidRPr="00E868BF" w:rsidRDefault="00E868BF" w:rsidP="00DB4728">
            <w:pPr>
              <w:pStyle w:val="BodyText"/>
              <w:spacing w:before="0" w:after="0" w:line="240" w:lineRule="auto"/>
              <w:jc w:val="both"/>
              <w:rPr>
                <w:rFonts w:asciiTheme="minorHAnsi" w:hAnsiTheme="minorHAnsi"/>
                <w:b w:val="0"/>
                <w:sz w:val="22"/>
              </w:rPr>
            </w:pPr>
            <w:r w:rsidRPr="00E868BF">
              <w:rPr>
                <w:rFonts w:asciiTheme="minorHAnsi" w:hAnsiTheme="minorHAnsi"/>
                <w:b w:val="0"/>
                <w:sz w:val="22"/>
              </w:rPr>
              <w:t>Commodity</w:t>
            </w:r>
          </w:p>
        </w:tc>
        <w:tc>
          <w:tcPr>
            <w:tcW w:w="1589" w:type="dxa"/>
            <w:tcBorders>
              <w:top w:val="single" w:sz="4" w:space="0" w:color="auto"/>
              <w:bottom w:val="single" w:sz="4" w:space="0" w:color="auto"/>
            </w:tcBorders>
            <w:shd w:val="clear" w:color="auto" w:fill="auto"/>
          </w:tcPr>
          <w:p w14:paraId="4E82747A" w14:textId="004B8391" w:rsidR="00E868BF" w:rsidRPr="00E868BF" w:rsidRDefault="00DA7B9A" w:rsidP="00E037D1">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Pr>
                <w:rFonts w:asciiTheme="minorHAnsi" w:hAnsiTheme="minorHAnsi"/>
                <w:b w:val="0"/>
                <w:sz w:val="22"/>
              </w:rPr>
              <w:t>No. farms</w:t>
            </w:r>
            <w:r w:rsidR="00E868BF" w:rsidRPr="00E868BF">
              <w:rPr>
                <w:rFonts w:asciiTheme="minorHAnsi" w:hAnsiTheme="minorHAnsi"/>
                <w:b w:val="0"/>
                <w:sz w:val="22"/>
              </w:rPr>
              <w:t xml:space="preserve"> or production locations</w:t>
            </w:r>
          </w:p>
        </w:tc>
        <w:tc>
          <w:tcPr>
            <w:tcW w:w="1589" w:type="dxa"/>
            <w:tcBorders>
              <w:top w:val="single" w:sz="4" w:space="0" w:color="auto"/>
              <w:bottom w:val="single" w:sz="4" w:space="0" w:color="auto"/>
            </w:tcBorders>
            <w:shd w:val="clear" w:color="auto" w:fill="auto"/>
          </w:tcPr>
          <w:p w14:paraId="7DBB3B10" w14:textId="49141D1D" w:rsidR="00E868BF" w:rsidRPr="00E868BF" w:rsidRDefault="00E868BF" w:rsidP="00E037D1">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Pr>
                <w:rFonts w:asciiTheme="minorHAnsi" w:hAnsiTheme="minorHAnsi"/>
                <w:b w:val="0"/>
                <w:sz w:val="22"/>
              </w:rPr>
              <w:t>No. enterprises – post farm gate</w:t>
            </w:r>
            <w:r w:rsidR="00DB4728">
              <w:rPr>
                <w:rFonts w:asciiTheme="minorHAnsi" w:hAnsiTheme="minorHAnsi"/>
                <w:b w:val="0"/>
                <w:sz w:val="22"/>
              </w:rPr>
              <w:t>#</w:t>
            </w:r>
          </w:p>
        </w:tc>
        <w:tc>
          <w:tcPr>
            <w:tcW w:w="1593" w:type="dxa"/>
            <w:tcBorders>
              <w:top w:val="single" w:sz="4" w:space="0" w:color="auto"/>
              <w:bottom w:val="single" w:sz="4" w:space="0" w:color="auto"/>
            </w:tcBorders>
            <w:shd w:val="clear" w:color="auto" w:fill="auto"/>
          </w:tcPr>
          <w:p w14:paraId="12D5BE3D" w14:textId="5359B57B" w:rsidR="00E868BF" w:rsidRPr="00E868BF" w:rsidRDefault="00E868BF" w:rsidP="00E037D1">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Pr>
                <w:rFonts w:asciiTheme="minorHAnsi" w:hAnsiTheme="minorHAnsi"/>
                <w:b w:val="0"/>
                <w:sz w:val="22"/>
              </w:rPr>
              <w:t>Production –tonnes or head</w:t>
            </w:r>
            <w:r w:rsidR="0095592E">
              <w:rPr>
                <w:rFonts w:asciiTheme="minorHAnsi" w:hAnsiTheme="minorHAnsi"/>
                <w:b w:val="0"/>
                <w:sz w:val="22"/>
              </w:rPr>
              <w:t xml:space="preserve"> moved from property</w:t>
            </w:r>
          </w:p>
        </w:tc>
        <w:tc>
          <w:tcPr>
            <w:tcW w:w="1575" w:type="dxa"/>
            <w:tcBorders>
              <w:top w:val="single" w:sz="4" w:space="0" w:color="auto"/>
              <w:bottom w:val="single" w:sz="4" w:space="0" w:color="auto"/>
            </w:tcBorders>
            <w:shd w:val="clear" w:color="auto" w:fill="auto"/>
          </w:tcPr>
          <w:p w14:paraId="2CEFF384" w14:textId="5BD7160D" w:rsidR="00E868BF" w:rsidRPr="00E868BF" w:rsidRDefault="00E868BF" w:rsidP="00E037D1">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Pr>
                <w:rFonts w:asciiTheme="minorHAnsi" w:hAnsiTheme="minorHAnsi"/>
                <w:b w:val="0"/>
                <w:sz w:val="22"/>
              </w:rPr>
              <w:t xml:space="preserve">Export </w:t>
            </w:r>
            <w:r w:rsidR="00C53307">
              <w:rPr>
                <w:rFonts w:asciiTheme="minorHAnsi" w:hAnsiTheme="minorHAnsi"/>
                <w:b w:val="0"/>
                <w:sz w:val="22"/>
              </w:rPr>
              <w:t xml:space="preserve">bulk or </w:t>
            </w:r>
            <w:r w:rsidR="00E77D33">
              <w:rPr>
                <w:rFonts w:asciiTheme="minorHAnsi" w:hAnsiTheme="minorHAnsi"/>
                <w:b w:val="0"/>
                <w:sz w:val="22"/>
              </w:rPr>
              <w:t>processed</w:t>
            </w:r>
            <w:r>
              <w:rPr>
                <w:rFonts w:asciiTheme="minorHAnsi" w:hAnsiTheme="minorHAnsi"/>
                <w:b w:val="0"/>
                <w:sz w:val="22"/>
              </w:rPr>
              <w:t xml:space="preserve"> </w:t>
            </w:r>
            <w:r w:rsidR="00C53307">
              <w:rPr>
                <w:rFonts w:asciiTheme="minorHAnsi" w:hAnsiTheme="minorHAnsi"/>
                <w:b w:val="0"/>
                <w:sz w:val="22"/>
              </w:rPr>
              <w:t>(tonnes)</w:t>
            </w:r>
          </w:p>
        </w:tc>
        <w:tc>
          <w:tcPr>
            <w:tcW w:w="1584" w:type="dxa"/>
            <w:tcBorders>
              <w:top w:val="single" w:sz="4" w:space="0" w:color="auto"/>
              <w:bottom w:val="single" w:sz="4" w:space="0" w:color="auto"/>
            </w:tcBorders>
            <w:shd w:val="clear" w:color="auto" w:fill="auto"/>
          </w:tcPr>
          <w:p w14:paraId="0C5DE221" w14:textId="275AF3FF" w:rsidR="00E868BF" w:rsidRPr="00E868BF" w:rsidRDefault="00E77D33" w:rsidP="00E037D1">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Pr>
                <w:rFonts w:asciiTheme="minorHAnsi" w:hAnsiTheme="minorHAnsi"/>
                <w:b w:val="0"/>
                <w:sz w:val="22"/>
              </w:rPr>
              <w:t>Export live (head)</w:t>
            </w:r>
          </w:p>
        </w:tc>
      </w:tr>
      <w:tr w:rsidR="00E868BF" w:rsidRPr="00E868BF" w14:paraId="7CCC9015" w14:textId="77777777" w:rsidTr="00935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tcBorders>
            <w:shd w:val="clear" w:color="auto" w:fill="auto"/>
          </w:tcPr>
          <w:p w14:paraId="306862FE" w14:textId="4767DC07" w:rsidR="00E868BF" w:rsidRPr="00E868BF" w:rsidRDefault="00E868BF" w:rsidP="00DB4728">
            <w:pPr>
              <w:pStyle w:val="BodyText"/>
              <w:spacing w:before="0" w:after="0" w:line="240" w:lineRule="auto"/>
              <w:jc w:val="both"/>
              <w:rPr>
                <w:rFonts w:asciiTheme="minorHAnsi" w:hAnsiTheme="minorHAnsi"/>
                <w:b w:val="0"/>
                <w:sz w:val="22"/>
              </w:rPr>
            </w:pPr>
            <w:r>
              <w:rPr>
                <w:rFonts w:asciiTheme="minorHAnsi" w:hAnsiTheme="minorHAnsi"/>
                <w:b w:val="0"/>
                <w:sz w:val="22"/>
              </w:rPr>
              <w:t>Beef</w:t>
            </w:r>
          </w:p>
        </w:tc>
        <w:tc>
          <w:tcPr>
            <w:tcW w:w="1589" w:type="dxa"/>
            <w:tcBorders>
              <w:top w:val="single" w:sz="4" w:space="0" w:color="auto"/>
            </w:tcBorders>
            <w:shd w:val="clear" w:color="auto" w:fill="auto"/>
          </w:tcPr>
          <w:p w14:paraId="2FAA7D85" w14:textId="151AEF27" w:rsidR="00E868BF" w:rsidRPr="00E868BF" w:rsidRDefault="00DB4728"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46</w:t>
            </w:r>
            <w:r w:rsidR="00F74671">
              <w:rPr>
                <w:rFonts w:asciiTheme="minorHAnsi" w:hAnsiTheme="minorHAnsi"/>
                <w:sz w:val="22"/>
              </w:rPr>
              <w:t>,</w:t>
            </w:r>
            <w:r>
              <w:rPr>
                <w:rFonts w:asciiTheme="minorHAnsi" w:hAnsiTheme="minorHAnsi"/>
                <w:sz w:val="22"/>
              </w:rPr>
              <w:t>114</w:t>
            </w:r>
          </w:p>
        </w:tc>
        <w:tc>
          <w:tcPr>
            <w:tcW w:w="1589" w:type="dxa"/>
            <w:tcBorders>
              <w:top w:val="single" w:sz="4" w:space="0" w:color="auto"/>
            </w:tcBorders>
            <w:shd w:val="clear" w:color="auto" w:fill="auto"/>
          </w:tcPr>
          <w:p w14:paraId="3A9E2997" w14:textId="4FF019A1" w:rsidR="00E868BF" w:rsidRPr="00E868BF" w:rsidRDefault="00DB4728"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629</w:t>
            </w:r>
          </w:p>
        </w:tc>
        <w:tc>
          <w:tcPr>
            <w:tcW w:w="1593" w:type="dxa"/>
            <w:tcBorders>
              <w:top w:val="single" w:sz="4" w:space="0" w:color="auto"/>
            </w:tcBorders>
            <w:shd w:val="clear" w:color="auto" w:fill="auto"/>
          </w:tcPr>
          <w:p w14:paraId="60AE4A43" w14:textId="740C1BB8" w:rsidR="00E868BF" w:rsidRPr="00E868BF" w:rsidRDefault="00935106"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14,273,440</w:t>
            </w:r>
          </w:p>
        </w:tc>
        <w:tc>
          <w:tcPr>
            <w:tcW w:w="1575" w:type="dxa"/>
            <w:tcBorders>
              <w:top w:val="single" w:sz="4" w:space="0" w:color="auto"/>
            </w:tcBorders>
            <w:shd w:val="clear" w:color="auto" w:fill="auto"/>
          </w:tcPr>
          <w:p w14:paraId="1963E653" w14:textId="2ED5D19C" w:rsidR="00E868BF" w:rsidRPr="00E868BF" w:rsidRDefault="00C53307"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1,113,300</w:t>
            </w:r>
          </w:p>
        </w:tc>
        <w:tc>
          <w:tcPr>
            <w:tcW w:w="1584" w:type="dxa"/>
            <w:tcBorders>
              <w:top w:val="single" w:sz="4" w:space="0" w:color="auto"/>
            </w:tcBorders>
            <w:shd w:val="clear" w:color="auto" w:fill="auto"/>
          </w:tcPr>
          <w:p w14:paraId="2887CCE7" w14:textId="4976105C" w:rsidR="00E868BF" w:rsidRPr="00E868BF" w:rsidRDefault="00E77D33"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753,506</w:t>
            </w:r>
          </w:p>
        </w:tc>
      </w:tr>
      <w:tr w:rsidR="00E868BF" w:rsidRPr="00E868BF" w14:paraId="15B75412" w14:textId="77777777" w:rsidTr="00935106">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4EC0717C" w14:textId="7670D4DA" w:rsidR="00E868BF" w:rsidRPr="00E868BF" w:rsidRDefault="00E868BF" w:rsidP="00DB4728">
            <w:pPr>
              <w:pStyle w:val="BodyText"/>
              <w:spacing w:before="0" w:after="0" w:line="240" w:lineRule="auto"/>
              <w:jc w:val="both"/>
              <w:rPr>
                <w:rFonts w:asciiTheme="minorHAnsi" w:hAnsiTheme="minorHAnsi"/>
                <w:b w:val="0"/>
                <w:sz w:val="22"/>
              </w:rPr>
            </w:pPr>
            <w:r>
              <w:rPr>
                <w:rFonts w:asciiTheme="minorHAnsi" w:hAnsiTheme="minorHAnsi"/>
                <w:b w:val="0"/>
                <w:sz w:val="22"/>
              </w:rPr>
              <w:t>Grains</w:t>
            </w:r>
          </w:p>
        </w:tc>
        <w:tc>
          <w:tcPr>
            <w:tcW w:w="1589" w:type="dxa"/>
            <w:shd w:val="clear" w:color="auto" w:fill="auto"/>
          </w:tcPr>
          <w:p w14:paraId="47CE85A0" w14:textId="76EE2533" w:rsidR="00E868BF" w:rsidRPr="00E868BF" w:rsidRDefault="00DB4728"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72</w:t>
            </w:r>
            <w:r w:rsidR="00F74671">
              <w:rPr>
                <w:rFonts w:asciiTheme="minorHAnsi" w:hAnsiTheme="minorHAnsi"/>
                <w:sz w:val="22"/>
              </w:rPr>
              <w:t>,</w:t>
            </w:r>
            <w:r>
              <w:rPr>
                <w:rFonts w:asciiTheme="minorHAnsi" w:hAnsiTheme="minorHAnsi"/>
                <w:sz w:val="22"/>
              </w:rPr>
              <w:t>989</w:t>
            </w:r>
          </w:p>
        </w:tc>
        <w:tc>
          <w:tcPr>
            <w:tcW w:w="1589" w:type="dxa"/>
            <w:shd w:val="clear" w:color="auto" w:fill="auto"/>
          </w:tcPr>
          <w:p w14:paraId="58E93453" w14:textId="4E86A246" w:rsidR="00E868BF" w:rsidRPr="00E868BF" w:rsidRDefault="00175828"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553</w:t>
            </w:r>
          </w:p>
        </w:tc>
        <w:tc>
          <w:tcPr>
            <w:tcW w:w="1593" w:type="dxa"/>
            <w:shd w:val="clear" w:color="auto" w:fill="auto"/>
          </w:tcPr>
          <w:p w14:paraId="05892EE5" w14:textId="2E1FF9F0" w:rsidR="00E868BF" w:rsidRPr="00E868BF" w:rsidRDefault="00935106"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43,359,884</w:t>
            </w:r>
          </w:p>
        </w:tc>
        <w:tc>
          <w:tcPr>
            <w:tcW w:w="1575" w:type="dxa"/>
            <w:shd w:val="clear" w:color="auto" w:fill="auto"/>
          </w:tcPr>
          <w:p w14:paraId="7AD8B964" w14:textId="1D89B808" w:rsidR="00E868BF" w:rsidRPr="00E868BF" w:rsidRDefault="00C53307"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31,406,720</w:t>
            </w:r>
          </w:p>
        </w:tc>
        <w:tc>
          <w:tcPr>
            <w:tcW w:w="1584" w:type="dxa"/>
            <w:shd w:val="clear" w:color="auto" w:fill="auto"/>
          </w:tcPr>
          <w:p w14:paraId="674D25FD" w14:textId="77777777" w:rsidR="00E868BF" w:rsidRPr="00E868BF" w:rsidRDefault="00E868BF"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E868BF" w:rsidRPr="00E868BF" w14:paraId="5AD71B03" w14:textId="77777777" w:rsidTr="00935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3521055D" w14:textId="61A2B278" w:rsidR="00E868BF" w:rsidRPr="00E868BF" w:rsidRDefault="00E868BF" w:rsidP="00DB4728">
            <w:pPr>
              <w:pStyle w:val="BodyText"/>
              <w:spacing w:before="0" w:after="0" w:line="240" w:lineRule="auto"/>
              <w:jc w:val="both"/>
              <w:rPr>
                <w:rFonts w:asciiTheme="minorHAnsi" w:hAnsiTheme="minorHAnsi"/>
                <w:b w:val="0"/>
                <w:sz w:val="22"/>
              </w:rPr>
            </w:pPr>
            <w:r>
              <w:rPr>
                <w:rFonts w:asciiTheme="minorHAnsi" w:hAnsiTheme="minorHAnsi"/>
                <w:b w:val="0"/>
                <w:sz w:val="22"/>
              </w:rPr>
              <w:t>Dairy</w:t>
            </w:r>
          </w:p>
        </w:tc>
        <w:tc>
          <w:tcPr>
            <w:tcW w:w="1589" w:type="dxa"/>
            <w:shd w:val="clear" w:color="auto" w:fill="auto"/>
          </w:tcPr>
          <w:p w14:paraId="4ED79DEC" w14:textId="59A34120" w:rsidR="00E868BF" w:rsidRPr="00E868BF" w:rsidRDefault="00DB4728"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10</w:t>
            </w:r>
            <w:r w:rsidR="00F74671">
              <w:rPr>
                <w:rFonts w:asciiTheme="minorHAnsi" w:hAnsiTheme="minorHAnsi"/>
                <w:sz w:val="22"/>
              </w:rPr>
              <w:t>,</w:t>
            </w:r>
            <w:r>
              <w:rPr>
                <w:rFonts w:asciiTheme="minorHAnsi" w:hAnsiTheme="minorHAnsi"/>
                <w:sz w:val="22"/>
              </w:rPr>
              <w:t>980</w:t>
            </w:r>
          </w:p>
        </w:tc>
        <w:tc>
          <w:tcPr>
            <w:tcW w:w="1589" w:type="dxa"/>
            <w:shd w:val="clear" w:color="auto" w:fill="auto"/>
          </w:tcPr>
          <w:p w14:paraId="40D2381B" w14:textId="1E0C2415" w:rsidR="00E868BF" w:rsidRPr="00E868BF" w:rsidRDefault="00175828"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109</w:t>
            </w:r>
          </w:p>
        </w:tc>
        <w:tc>
          <w:tcPr>
            <w:tcW w:w="1593" w:type="dxa"/>
            <w:shd w:val="clear" w:color="auto" w:fill="auto"/>
          </w:tcPr>
          <w:p w14:paraId="5BBF47B0" w14:textId="503B94B1" w:rsidR="00E868BF" w:rsidRPr="00E868BF" w:rsidRDefault="00935106"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9,740,520</w:t>
            </w:r>
          </w:p>
        </w:tc>
        <w:tc>
          <w:tcPr>
            <w:tcW w:w="1575" w:type="dxa"/>
            <w:shd w:val="clear" w:color="auto" w:fill="auto"/>
          </w:tcPr>
          <w:p w14:paraId="542E09A5" w14:textId="77777777" w:rsidR="00E868BF" w:rsidRPr="00E868BF" w:rsidRDefault="00E868BF"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584" w:type="dxa"/>
            <w:shd w:val="clear" w:color="auto" w:fill="auto"/>
          </w:tcPr>
          <w:p w14:paraId="0534EF90" w14:textId="77777777" w:rsidR="00E868BF" w:rsidRPr="00E868BF" w:rsidRDefault="00E868BF"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E868BF" w:rsidRPr="00E868BF" w14:paraId="4F08BCBF" w14:textId="77777777" w:rsidTr="00935106">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093428AC" w14:textId="39A5886D" w:rsidR="00E868BF" w:rsidRPr="00E868BF" w:rsidRDefault="00E868BF" w:rsidP="00DB4728">
            <w:pPr>
              <w:pStyle w:val="BodyText"/>
              <w:spacing w:before="0" w:after="0" w:line="240" w:lineRule="auto"/>
              <w:jc w:val="both"/>
              <w:rPr>
                <w:rFonts w:asciiTheme="minorHAnsi" w:hAnsiTheme="minorHAnsi"/>
                <w:b w:val="0"/>
                <w:sz w:val="22"/>
              </w:rPr>
            </w:pPr>
            <w:r>
              <w:rPr>
                <w:rFonts w:asciiTheme="minorHAnsi" w:hAnsiTheme="minorHAnsi"/>
                <w:b w:val="0"/>
                <w:sz w:val="22"/>
              </w:rPr>
              <w:t>Sheep/Goats</w:t>
            </w:r>
          </w:p>
        </w:tc>
        <w:tc>
          <w:tcPr>
            <w:tcW w:w="1589" w:type="dxa"/>
            <w:shd w:val="clear" w:color="auto" w:fill="auto"/>
          </w:tcPr>
          <w:p w14:paraId="3108F526" w14:textId="53F5D618" w:rsidR="00E868BF" w:rsidRPr="00E868BF" w:rsidRDefault="00DB4728"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63</w:t>
            </w:r>
            <w:r w:rsidR="00F74671">
              <w:rPr>
                <w:rFonts w:asciiTheme="minorHAnsi" w:hAnsiTheme="minorHAnsi"/>
                <w:sz w:val="22"/>
              </w:rPr>
              <w:t>,</w:t>
            </w:r>
            <w:r>
              <w:rPr>
                <w:rFonts w:asciiTheme="minorHAnsi" w:hAnsiTheme="minorHAnsi"/>
                <w:sz w:val="22"/>
              </w:rPr>
              <w:t>751</w:t>
            </w:r>
          </w:p>
        </w:tc>
        <w:tc>
          <w:tcPr>
            <w:tcW w:w="1589" w:type="dxa"/>
            <w:shd w:val="clear" w:color="auto" w:fill="auto"/>
          </w:tcPr>
          <w:p w14:paraId="3FB18227" w14:textId="0CA2BEB8" w:rsidR="00E868BF" w:rsidRPr="00E868BF" w:rsidRDefault="005C4419" w:rsidP="00D34A46">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156</w:t>
            </w:r>
          </w:p>
        </w:tc>
        <w:tc>
          <w:tcPr>
            <w:tcW w:w="1593" w:type="dxa"/>
            <w:shd w:val="clear" w:color="auto" w:fill="auto"/>
          </w:tcPr>
          <w:p w14:paraId="17DAF9B9" w14:textId="3B2F0246" w:rsidR="00E868BF" w:rsidRPr="00E868BF" w:rsidRDefault="00935106"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35,373,600</w:t>
            </w:r>
          </w:p>
        </w:tc>
        <w:tc>
          <w:tcPr>
            <w:tcW w:w="1575" w:type="dxa"/>
            <w:shd w:val="clear" w:color="auto" w:fill="auto"/>
          </w:tcPr>
          <w:p w14:paraId="46AAE2BB" w14:textId="717D6725" w:rsidR="00E868BF" w:rsidRPr="00E868BF" w:rsidRDefault="00C53307"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500,777</w:t>
            </w:r>
          </w:p>
        </w:tc>
        <w:tc>
          <w:tcPr>
            <w:tcW w:w="1584" w:type="dxa"/>
            <w:shd w:val="clear" w:color="auto" w:fill="auto"/>
          </w:tcPr>
          <w:p w14:paraId="24C90670" w14:textId="53364B8C" w:rsidR="00E868BF" w:rsidRPr="00E868BF" w:rsidRDefault="00C53307"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2,108,639</w:t>
            </w:r>
          </w:p>
        </w:tc>
      </w:tr>
      <w:tr w:rsidR="00E868BF" w:rsidRPr="00E868BF" w14:paraId="08589DC9" w14:textId="77777777" w:rsidTr="00935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1D3DBEDC" w14:textId="1E6F877B" w:rsidR="00E868BF" w:rsidRPr="00E868BF" w:rsidRDefault="00E868BF" w:rsidP="00DB4728">
            <w:pPr>
              <w:pStyle w:val="BodyText"/>
              <w:spacing w:before="0" w:after="0" w:line="240" w:lineRule="auto"/>
              <w:jc w:val="both"/>
              <w:rPr>
                <w:rFonts w:asciiTheme="minorHAnsi" w:hAnsiTheme="minorHAnsi"/>
                <w:b w:val="0"/>
                <w:sz w:val="22"/>
              </w:rPr>
            </w:pPr>
            <w:r>
              <w:rPr>
                <w:rFonts w:asciiTheme="minorHAnsi" w:hAnsiTheme="minorHAnsi"/>
                <w:b w:val="0"/>
                <w:sz w:val="22"/>
              </w:rPr>
              <w:t>Cotton</w:t>
            </w:r>
          </w:p>
        </w:tc>
        <w:tc>
          <w:tcPr>
            <w:tcW w:w="1589" w:type="dxa"/>
            <w:shd w:val="clear" w:color="auto" w:fill="auto"/>
          </w:tcPr>
          <w:p w14:paraId="64CFBEBC" w14:textId="069DFEEB" w:rsidR="00E868BF" w:rsidRPr="00E868BF" w:rsidRDefault="00DB4728"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7</w:t>
            </w:r>
            <w:r w:rsidR="00F74671">
              <w:rPr>
                <w:rFonts w:asciiTheme="minorHAnsi" w:hAnsiTheme="minorHAnsi"/>
                <w:sz w:val="22"/>
              </w:rPr>
              <w:t>,</w:t>
            </w:r>
            <w:r>
              <w:rPr>
                <w:rFonts w:asciiTheme="minorHAnsi" w:hAnsiTheme="minorHAnsi"/>
                <w:sz w:val="22"/>
              </w:rPr>
              <w:t>114</w:t>
            </w:r>
          </w:p>
        </w:tc>
        <w:tc>
          <w:tcPr>
            <w:tcW w:w="1589" w:type="dxa"/>
            <w:shd w:val="clear" w:color="auto" w:fill="auto"/>
          </w:tcPr>
          <w:p w14:paraId="10D510B6" w14:textId="52D10C80" w:rsidR="00E868BF" w:rsidRPr="00E868BF" w:rsidRDefault="00175828"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38</w:t>
            </w:r>
          </w:p>
        </w:tc>
        <w:tc>
          <w:tcPr>
            <w:tcW w:w="1593" w:type="dxa"/>
            <w:shd w:val="clear" w:color="auto" w:fill="auto"/>
          </w:tcPr>
          <w:p w14:paraId="58EEC47F" w14:textId="6B92F374" w:rsidR="00E868BF" w:rsidRPr="00E868BF" w:rsidRDefault="00A3264D"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621,980</w:t>
            </w:r>
          </w:p>
        </w:tc>
        <w:tc>
          <w:tcPr>
            <w:tcW w:w="1575" w:type="dxa"/>
            <w:shd w:val="clear" w:color="auto" w:fill="auto"/>
          </w:tcPr>
          <w:p w14:paraId="5AF526AF" w14:textId="3D8CD8B0" w:rsidR="00E868BF" w:rsidRPr="00E868BF" w:rsidRDefault="00A3264D"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217,692</w:t>
            </w:r>
          </w:p>
        </w:tc>
        <w:tc>
          <w:tcPr>
            <w:tcW w:w="1584" w:type="dxa"/>
            <w:shd w:val="clear" w:color="auto" w:fill="auto"/>
          </w:tcPr>
          <w:p w14:paraId="09D9ECA8" w14:textId="77777777" w:rsidR="00E868BF" w:rsidRPr="00E868BF" w:rsidRDefault="00E868BF"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E868BF" w:rsidRPr="00E868BF" w14:paraId="73D7EDF6" w14:textId="77777777" w:rsidTr="00935106">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4AA9D6B3" w14:textId="288361B0" w:rsidR="00E868BF" w:rsidRPr="00E868BF" w:rsidRDefault="00E868BF" w:rsidP="00DB4728">
            <w:pPr>
              <w:pStyle w:val="BodyText"/>
              <w:spacing w:before="0" w:after="0" w:line="240" w:lineRule="auto"/>
              <w:jc w:val="both"/>
              <w:rPr>
                <w:rFonts w:asciiTheme="minorHAnsi" w:hAnsiTheme="minorHAnsi"/>
                <w:b w:val="0"/>
                <w:sz w:val="22"/>
              </w:rPr>
            </w:pPr>
            <w:r>
              <w:rPr>
                <w:rFonts w:asciiTheme="minorHAnsi" w:hAnsiTheme="minorHAnsi"/>
                <w:b w:val="0"/>
                <w:sz w:val="22"/>
              </w:rPr>
              <w:t>Sugar</w:t>
            </w:r>
            <w:r w:rsidR="00A20FE5">
              <w:rPr>
                <w:rFonts w:asciiTheme="minorHAnsi" w:hAnsiTheme="minorHAnsi"/>
                <w:b w:val="0"/>
                <w:sz w:val="22"/>
              </w:rPr>
              <w:t>cane</w:t>
            </w:r>
          </w:p>
        </w:tc>
        <w:tc>
          <w:tcPr>
            <w:tcW w:w="1589" w:type="dxa"/>
            <w:shd w:val="clear" w:color="auto" w:fill="auto"/>
          </w:tcPr>
          <w:p w14:paraId="709E7115" w14:textId="3280CAD7" w:rsidR="00E868BF" w:rsidRPr="00E868BF" w:rsidRDefault="00DB4728"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4</w:t>
            </w:r>
            <w:r w:rsidR="00F74671">
              <w:rPr>
                <w:rFonts w:asciiTheme="minorHAnsi" w:hAnsiTheme="minorHAnsi"/>
                <w:sz w:val="22"/>
              </w:rPr>
              <w:t>,</w:t>
            </w:r>
            <w:r>
              <w:rPr>
                <w:rFonts w:asciiTheme="minorHAnsi" w:hAnsiTheme="minorHAnsi"/>
                <w:sz w:val="22"/>
              </w:rPr>
              <w:t>151</w:t>
            </w:r>
          </w:p>
        </w:tc>
        <w:tc>
          <w:tcPr>
            <w:tcW w:w="1589" w:type="dxa"/>
            <w:shd w:val="clear" w:color="auto" w:fill="auto"/>
          </w:tcPr>
          <w:p w14:paraId="09652D97" w14:textId="38D9604B" w:rsidR="00E868BF" w:rsidRPr="00E868BF" w:rsidRDefault="00175828"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31</w:t>
            </w:r>
          </w:p>
        </w:tc>
        <w:tc>
          <w:tcPr>
            <w:tcW w:w="1593" w:type="dxa"/>
            <w:shd w:val="clear" w:color="auto" w:fill="auto"/>
          </w:tcPr>
          <w:p w14:paraId="0992B02F" w14:textId="0EFBA80D" w:rsidR="00E868BF" w:rsidRPr="00E868BF" w:rsidRDefault="00935106"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2,992,000</w:t>
            </w:r>
          </w:p>
        </w:tc>
        <w:tc>
          <w:tcPr>
            <w:tcW w:w="1575" w:type="dxa"/>
            <w:shd w:val="clear" w:color="auto" w:fill="auto"/>
          </w:tcPr>
          <w:p w14:paraId="5B7DA2A3" w14:textId="7A512AC8" w:rsidR="00E868BF" w:rsidRPr="00E868BF" w:rsidRDefault="00E77D33"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3,483,000</w:t>
            </w:r>
          </w:p>
        </w:tc>
        <w:tc>
          <w:tcPr>
            <w:tcW w:w="1584" w:type="dxa"/>
            <w:shd w:val="clear" w:color="auto" w:fill="auto"/>
          </w:tcPr>
          <w:p w14:paraId="7DD51D74" w14:textId="77777777" w:rsidR="00E868BF" w:rsidRPr="00E868BF" w:rsidRDefault="00E868BF"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E868BF" w:rsidRPr="00E868BF" w14:paraId="41FB0B39" w14:textId="77777777" w:rsidTr="00935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3DD0FC44" w14:textId="0A3A091B" w:rsidR="00E868BF" w:rsidRPr="00E868BF" w:rsidRDefault="00E868BF" w:rsidP="00DB4728">
            <w:pPr>
              <w:pStyle w:val="BodyText"/>
              <w:spacing w:before="0" w:after="0" w:line="240" w:lineRule="auto"/>
              <w:jc w:val="both"/>
              <w:rPr>
                <w:rFonts w:asciiTheme="minorHAnsi" w:hAnsiTheme="minorHAnsi"/>
                <w:b w:val="0"/>
                <w:sz w:val="22"/>
              </w:rPr>
            </w:pPr>
            <w:r>
              <w:rPr>
                <w:rFonts w:asciiTheme="minorHAnsi" w:hAnsiTheme="minorHAnsi"/>
                <w:b w:val="0"/>
                <w:sz w:val="22"/>
              </w:rPr>
              <w:t>Rice</w:t>
            </w:r>
          </w:p>
        </w:tc>
        <w:tc>
          <w:tcPr>
            <w:tcW w:w="1589" w:type="dxa"/>
            <w:shd w:val="clear" w:color="auto" w:fill="auto"/>
          </w:tcPr>
          <w:p w14:paraId="156A86F6" w14:textId="3433F480" w:rsidR="00E868BF" w:rsidRPr="00E868BF" w:rsidRDefault="00DB4728"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778</w:t>
            </w:r>
          </w:p>
        </w:tc>
        <w:tc>
          <w:tcPr>
            <w:tcW w:w="1589" w:type="dxa"/>
            <w:shd w:val="clear" w:color="auto" w:fill="auto"/>
          </w:tcPr>
          <w:p w14:paraId="32C83F12" w14:textId="064FF644" w:rsidR="00E868BF" w:rsidRPr="00E868BF" w:rsidRDefault="00175828"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21</w:t>
            </w:r>
          </w:p>
        </w:tc>
        <w:tc>
          <w:tcPr>
            <w:tcW w:w="1593" w:type="dxa"/>
            <w:shd w:val="clear" w:color="auto" w:fill="auto"/>
          </w:tcPr>
          <w:p w14:paraId="472855C1" w14:textId="0558AD4B" w:rsidR="00E868BF" w:rsidRPr="00E868BF" w:rsidRDefault="00935106"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1,161,200</w:t>
            </w:r>
          </w:p>
        </w:tc>
        <w:tc>
          <w:tcPr>
            <w:tcW w:w="1575" w:type="dxa"/>
            <w:shd w:val="clear" w:color="auto" w:fill="auto"/>
          </w:tcPr>
          <w:p w14:paraId="716E9A23" w14:textId="498949B0" w:rsidR="00E868BF" w:rsidRPr="00E868BF" w:rsidRDefault="00D46DE9"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628,020</w:t>
            </w:r>
          </w:p>
        </w:tc>
        <w:tc>
          <w:tcPr>
            <w:tcW w:w="1584" w:type="dxa"/>
            <w:shd w:val="clear" w:color="auto" w:fill="auto"/>
          </w:tcPr>
          <w:p w14:paraId="3B1C266E" w14:textId="77777777" w:rsidR="00E868BF" w:rsidRPr="00E868BF" w:rsidRDefault="00E868BF"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E868BF" w:rsidRPr="00E868BF" w14:paraId="5300D172" w14:textId="77777777" w:rsidTr="00935106">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56EA6B90" w14:textId="6F7BF599" w:rsidR="00E868BF" w:rsidRPr="00E868BF" w:rsidRDefault="00E868BF" w:rsidP="00DB4728">
            <w:pPr>
              <w:pStyle w:val="BodyText"/>
              <w:spacing w:before="0" w:after="0" w:line="240" w:lineRule="auto"/>
              <w:jc w:val="both"/>
              <w:rPr>
                <w:rFonts w:asciiTheme="minorHAnsi" w:hAnsiTheme="minorHAnsi"/>
                <w:b w:val="0"/>
                <w:sz w:val="22"/>
              </w:rPr>
            </w:pPr>
            <w:r>
              <w:rPr>
                <w:rFonts w:asciiTheme="minorHAnsi" w:hAnsiTheme="minorHAnsi"/>
                <w:b w:val="0"/>
                <w:sz w:val="22"/>
              </w:rPr>
              <w:t>Pigs</w:t>
            </w:r>
          </w:p>
        </w:tc>
        <w:tc>
          <w:tcPr>
            <w:tcW w:w="1589" w:type="dxa"/>
            <w:shd w:val="clear" w:color="auto" w:fill="auto"/>
          </w:tcPr>
          <w:p w14:paraId="7A2D55B1" w14:textId="45D985B2" w:rsidR="00E868BF" w:rsidRPr="00E868BF" w:rsidRDefault="00DB4728"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w:t>
            </w:r>
            <w:r w:rsidR="00F74671">
              <w:rPr>
                <w:rFonts w:asciiTheme="minorHAnsi" w:hAnsiTheme="minorHAnsi"/>
                <w:sz w:val="22"/>
              </w:rPr>
              <w:t>,</w:t>
            </w:r>
            <w:r>
              <w:rPr>
                <w:rFonts w:asciiTheme="minorHAnsi" w:hAnsiTheme="minorHAnsi"/>
                <w:sz w:val="22"/>
              </w:rPr>
              <w:t>343</w:t>
            </w:r>
          </w:p>
        </w:tc>
        <w:tc>
          <w:tcPr>
            <w:tcW w:w="1589" w:type="dxa"/>
            <w:shd w:val="clear" w:color="auto" w:fill="auto"/>
          </w:tcPr>
          <w:p w14:paraId="383D5419" w14:textId="44A73A16" w:rsidR="00E868BF" w:rsidRPr="00E868BF" w:rsidRDefault="00175828"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108</w:t>
            </w:r>
          </w:p>
        </w:tc>
        <w:tc>
          <w:tcPr>
            <w:tcW w:w="1593" w:type="dxa"/>
            <w:shd w:val="clear" w:color="auto" w:fill="auto"/>
          </w:tcPr>
          <w:p w14:paraId="23D01308" w14:textId="3FA25B0F" w:rsidR="00E868BF" w:rsidRPr="00E868BF" w:rsidRDefault="00935106"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6,124,000</w:t>
            </w:r>
          </w:p>
        </w:tc>
        <w:tc>
          <w:tcPr>
            <w:tcW w:w="1575" w:type="dxa"/>
            <w:shd w:val="clear" w:color="auto" w:fill="auto"/>
          </w:tcPr>
          <w:p w14:paraId="0076EC7B" w14:textId="77DC88C9" w:rsidR="00E868BF" w:rsidRPr="00E868BF" w:rsidRDefault="00C53307"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38,616</w:t>
            </w:r>
          </w:p>
        </w:tc>
        <w:tc>
          <w:tcPr>
            <w:tcW w:w="1584" w:type="dxa"/>
            <w:shd w:val="clear" w:color="auto" w:fill="auto"/>
          </w:tcPr>
          <w:p w14:paraId="6D5AE49A" w14:textId="77777777" w:rsidR="00E868BF" w:rsidRPr="00E868BF" w:rsidRDefault="00E868BF"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E868BF" w:rsidRPr="00E868BF" w14:paraId="4C94DE9C" w14:textId="77777777" w:rsidTr="00935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616FDE33" w14:textId="0189CF8B" w:rsidR="00E868BF" w:rsidRPr="00E868BF" w:rsidRDefault="00E868BF" w:rsidP="00DB4728">
            <w:pPr>
              <w:pStyle w:val="BodyText"/>
              <w:spacing w:before="0" w:after="0" w:line="240" w:lineRule="auto"/>
              <w:jc w:val="both"/>
              <w:rPr>
                <w:rFonts w:asciiTheme="minorHAnsi" w:hAnsiTheme="minorHAnsi"/>
                <w:b w:val="0"/>
                <w:sz w:val="22"/>
              </w:rPr>
            </w:pPr>
            <w:r>
              <w:rPr>
                <w:rFonts w:asciiTheme="minorHAnsi" w:hAnsiTheme="minorHAnsi"/>
                <w:b w:val="0"/>
                <w:sz w:val="22"/>
              </w:rPr>
              <w:t>Poultry</w:t>
            </w:r>
          </w:p>
        </w:tc>
        <w:tc>
          <w:tcPr>
            <w:tcW w:w="1589" w:type="dxa"/>
            <w:shd w:val="clear" w:color="auto" w:fill="auto"/>
          </w:tcPr>
          <w:p w14:paraId="1BAC37ED" w14:textId="70703E2B" w:rsidR="00E868BF" w:rsidRPr="00E868BF" w:rsidRDefault="00DB4728"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w:t>
            </w:r>
            <w:r w:rsidR="00F74671">
              <w:rPr>
                <w:rFonts w:asciiTheme="minorHAnsi" w:hAnsiTheme="minorHAnsi"/>
                <w:sz w:val="22"/>
              </w:rPr>
              <w:t>,</w:t>
            </w:r>
            <w:r>
              <w:rPr>
                <w:rFonts w:asciiTheme="minorHAnsi" w:hAnsiTheme="minorHAnsi"/>
                <w:sz w:val="22"/>
              </w:rPr>
              <w:t>222</w:t>
            </w:r>
          </w:p>
        </w:tc>
        <w:tc>
          <w:tcPr>
            <w:tcW w:w="1589" w:type="dxa"/>
            <w:shd w:val="clear" w:color="auto" w:fill="auto"/>
          </w:tcPr>
          <w:p w14:paraId="38EA3A11" w14:textId="5E6C3E59" w:rsidR="00E868BF" w:rsidRPr="00E868BF" w:rsidRDefault="00175828"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39</w:t>
            </w:r>
          </w:p>
        </w:tc>
        <w:tc>
          <w:tcPr>
            <w:tcW w:w="1593" w:type="dxa"/>
            <w:shd w:val="clear" w:color="auto" w:fill="auto"/>
          </w:tcPr>
          <w:p w14:paraId="0CC27625" w14:textId="6551CE53" w:rsidR="00E868BF" w:rsidRPr="00E868BF" w:rsidRDefault="00935106"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540,412,728</w:t>
            </w:r>
          </w:p>
        </w:tc>
        <w:tc>
          <w:tcPr>
            <w:tcW w:w="1575" w:type="dxa"/>
            <w:shd w:val="clear" w:color="auto" w:fill="auto"/>
          </w:tcPr>
          <w:p w14:paraId="1B3B265C" w14:textId="77777777" w:rsidR="00E868BF" w:rsidRPr="00E868BF" w:rsidRDefault="00E868BF"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584" w:type="dxa"/>
            <w:shd w:val="clear" w:color="auto" w:fill="auto"/>
          </w:tcPr>
          <w:p w14:paraId="473B64BF" w14:textId="77777777" w:rsidR="00E868BF" w:rsidRPr="00E868BF" w:rsidRDefault="00E868BF"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E868BF" w:rsidRPr="00E868BF" w14:paraId="391F9BC2" w14:textId="77777777" w:rsidTr="00935106">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062CDDBE" w14:textId="40051930" w:rsidR="00E868BF" w:rsidRPr="00E868BF" w:rsidRDefault="0031519D" w:rsidP="00DB4728">
            <w:pPr>
              <w:pStyle w:val="BodyText"/>
              <w:spacing w:before="0" w:after="0" w:line="240" w:lineRule="auto"/>
              <w:jc w:val="both"/>
              <w:rPr>
                <w:rFonts w:asciiTheme="minorHAnsi" w:hAnsiTheme="minorHAnsi"/>
                <w:b w:val="0"/>
                <w:sz w:val="22"/>
              </w:rPr>
            </w:pPr>
            <w:r>
              <w:rPr>
                <w:rFonts w:asciiTheme="minorHAnsi" w:hAnsiTheme="minorHAnsi"/>
                <w:b w:val="0"/>
                <w:sz w:val="22"/>
              </w:rPr>
              <w:t>Horticulture</w:t>
            </w:r>
          </w:p>
        </w:tc>
        <w:tc>
          <w:tcPr>
            <w:tcW w:w="1589" w:type="dxa"/>
            <w:shd w:val="clear" w:color="auto" w:fill="auto"/>
          </w:tcPr>
          <w:p w14:paraId="0243780D" w14:textId="2A4D873B" w:rsidR="00E868BF" w:rsidRPr="00E868BF" w:rsidRDefault="00DB4728"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4</w:t>
            </w:r>
            <w:r w:rsidR="00F74671">
              <w:rPr>
                <w:rFonts w:asciiTheme="minorHAnsi" w:hAnsiTheme="minorHAnsi"/>
                <w:sz w:val="22"/>
              </w:rPr>
              <w:t>,</w:t>
            </w:r>
            <w:r>
              <w:rPr>
                <w:rFonts w:asciiTheme="minorHAnsi" w:hAnsiTheme="minorHAnsi"/>
                <w:sz w:val="22"/>
              </w:rPr>
              <w:t>706</w:t>
            </w:r>
          </w:p>
        </w:tc>
        <w:tc>
          <w:tcPr>
            <w:tcW w:w="1589" w:type="dxa"/>
            <w:shd w:val="clear" w:color="auto" w:fill="auto"/>
          </w:tcPr>
          <w:p w14:paraId="71613CC6" w14:textId="28DDA09A" w:rsidR="00E868BF" w:rsidRPr="00E868BF" w:rsidRDefault="00175828"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251</w:t>
            </w:r>
          </w:p>
        </w:tc>
        <w:tc>
          <w:tcPr>
            <w:tcW w:w="1593" w:type="dxa"/>
            <w:shd w:val="clear" w:color="auto" w:fill="auto"/>
          </w:tcPr>
          <w:p w14:paraId="3A655EA9" w14:textId="5A0A539D" w:rsidR="00E868BF" w:rsidRPr="00E868BF" w:rsidRDefault="00935106"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3,371,314</w:t>
            </w:r>
          </w:p>
        </w:tc>
        <w:tc>
          <w:tcPr>
            <w:tcW w:w="1575" w:type="dxa"/>
            <w:shd w:val="clear" w:color="auto" w:fill="auto"/>
          </w:tcPr>
          <w:p w14:paraId="5DED44FF" w14:textId="0131AAAD" w:rsidR="00E868BF" w:rsidRPr="00E868BF" w:rsidRDefault="00C53307"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388,805</w:t>
            </w:r>
          </w:p>
        </w:tc>
        <w:tc>
          <w:tcPr>
            <w:tcW w:w="1584" w:type="dxa"/>
            <w:shd w:val="clear" w:color="auto" w:fill="auto"/>
          </w:tcPr>
          <w:p w14:paraId="727CCF0A" w14:textId="77777777" w:rsidR="00E868BF" w:rsidRPr="00E868BF" w:rsidRDefault="00E868BF"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E868BF" w:rsidRPr="00E868BF" w14:paraId="2EF296CD" w14:textId="77777777" w:rsidTr="00935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0CA73553" w14:textId="1EA42659" w:rsidR="00E868BF" w:rsidRPr="00E868BF" w:rsidRDefault="0031519D" w:rsidP="00DB4728">
            <w:pPr>
              <w:pStyle w:val="BodyText"/>
              <w:spacing w:before="0" w:after="0" w:line="240" w:lineRule="auto"/>
              <w:jc w:val="both"/>
              <w:rPr>
                <w:rFonts w:asciiTheme="minorHAnsi" w:hAnsiTheme="minorHAnsi"/>
                <w:b w:val="0"/>
                <w:sz w:val="22"/>
              </w:rPr>
            </w:pPr>
            <w:r>
              <w:rPr>
                <w:rFonts w:asciiTheme="minorHAnsi" w:hAnsiTheme="minorHAnsi"/>
                <w:b w:val="0"/>
                <w:sz w:val="22"/>
              </w:rPr>
              <w:t>Buffalo</w:t>
            </w:r>
          </w:p>
        </w:tc>
        <w:tc>
          <w:tcPr>
            <w:tcW w:w="1589" w:type="dxa"/>
            <w:shd w:val="clear" w:color="auto" w:fill="auto"/>
          </w:tcPr>
          <w:p w14:paraId="05B56E73" w14:textId="51E222DB" w:rsidR="00E868BF" w:rsidRPr="00E868BF" w:rsidRDefault="00DB4728"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w:t>
            </w:r>
            <w:r w:rsidR="00F74671">
              <w:rPr>
                <w:rFonts w:asciiTheme="minorHAnsi" w:hAnsiTheme="minorHAnsi"/>
                <w:sz w:val="22"/>
              </w:rPr>
              <w:t>,</w:t>
            </w:r>
            <w:r>
              <w:rPr>
                <w:rFonts w:asciiTheme="minorHAnsi" w:hAnsiTheme="minorHAnsi"/>
                <w:sz w:val="22"/>
              </w:rPr>
              <w:t>387</w:t>
            </w:r>
          </w:p>
        </w:tc>
        <w:tc>
          <w:tcPr>
            <w:tcW w:w="1589" w:type="dxa"/>
            <w:shd w:val="clear" w:color="auto" w:fill="auto"/>
          </w:tcPr>
          <w:p w14:paraId="1C5AD539" w14:textId="78F16EBA" w:rsidR="00E868BF" w:rsidRPr="00E868BF" w:rsidRDefault="00621AC4"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w:t>
            </w:r>
          </w:p>
        </w:tc>
        <w:tc>
          <w:tcPr>
            <w:tcW w:w="1593" w:type="dxa"/>
            <w:shd w:val="clear" w:color="auto" w:fill="auto"/>
          </w:tcPr>
          <w:p w14:paraId="63B29BF6" w14:textId="59369EA7" w:rsidR="00E868BF" w:rsidRPr="00E868BF" w:rsidRDefault="00935106"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20,025</w:t>
            </w:r>
          </w:p>
        </w:tc>
        <w:tc>
          <w:tcPr>
            <w:tcW w:w="1575" w:type="dxa"/>
            <w:shd w:val="clear" w:color="auto" w:fill="auto"/>
          </w:tcPr>
          <w:p w14:paraId="5616054E" w14:textId="77777777" w:rsidR="00E868BF" w:rsidRPr="00E868BF" w:rsidRDefault="00E868BF"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584" w:type="dxa"/>
            <w:shd w:val="clear" w:color="auto" w:fill="auto"/>
          </w:tcPr>
          <w:p w14:paraId="25D6727B" w14:textId="4DFC447A" w:rsidR="00E868BF" w:rsidRPr="00E868BF" w:rsidRDefault="00E77D33" w:rsidP="00DB4728">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20,025</w:t>
            </w:r>
          </w:p>
        </w:tc>
      </w:tr>
      <w:tr w:rsidR="00E868BF" w:rsidRPr="00E868BF" w14:paraId="55483ED9" w14:textId="77777777" w:rsidTr="00935106">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auto"/>
          </w:tcPr>
          <w:p w14:paraId="2B900034" w14:textId="1A5FEAFE" w:rsidR="00E868BF" w:rsidRPr="00E868BF" w:rsidRDefault="0031519D" w:rsidP="00DB4728">
            <w:pPr>
              <w:pStyle w:val="BodyText"/>
              <w:spacing w:before="0" w:after="0" w:line="240" w:lineRule="auto"/>
              <w:jc w:val="both"/>
              <w:rPr>
                <w:rFonts w:asciiTheme="minorHAnsi" w:hAnsiTheme="minorHAnsi"/>
                <w:b w:val="0"/>
                <w:sz w:val="22"/>
              </w:rPr>
            </w:pPr>
            <w:r>
              <w:rPr>
                <w:rFonts w:asciiTheme="minorHAnsi" w:hAnsiTheme="minorHAnsi"/>
                <w:b w:val="0"/>
                <w:sz w:val="22"/>
              </w:rPr>
              <w:t>Stock feed</w:t>
            </w:r>
          </w:p>
        </w:tc>
        <w:tc>
          <w:tcPr>
            <w:tcW w:w="1589" w:type="dxa"/>
            <w:tcBorders>
              <w:bottom w:val="single" w:sz="4" w:space="0" w:color="auto"/>
            </w:tcBorders>
            <w:shd w:val="clear" w:color="auto" w:fill="auto"/>
          </w:tcPr>
          <w:p w14:paraId="4E649A8A" w14:textId="77777777" w:rsidR="00E868BF" w:rsidRPr="00E868BF" w:rsidRDefault="00E868BF"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589" w:type="dxa"/>
            <w:tcBorders>
              <w:bottom w:val="single" w:sz="4" w:space="0" w:color="auto"/>
            </w:tcBorders>
            <w:shd w:val="clear" w:color="auto" w:fill="auto"/>
          </w:tcPr>
          <w:p w14:paraId="04897D33" w14:textId="5966FC66" w:rsidR="00E868BF" w:rsidRPr="00E868BF" w:rsidRDefault="00175828"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159</w:t>
            </w:r>
          </w:p>
        </w:tc>
        <w:tc>
          <w:tcPr>
            <w:tcW w:w="1593" w:type="dxa"/>
            <w:tcBorders>
              <w:bottom w:val="single" w:sz="4" w:space="0" w:color="auto"/>
            </w:tcBorders>
            <w:shd w:val="clear" w:color="auto" w:fill="auto"/>
          </w:tcPr>
          <w:p w14:paraId="2994B192" w14:textId="57B35A82" w:rsidR="00E868BF" w:rsidRPr="00E868BF" w:rsidRDefault="00935106"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7,182,489</w:t>
            </w:r>
          </w:p>
        </w:tc>
        <w:tc>
          <w:tcPr>
            <w:tcW w:w="1575" w:type="dxa"/>
            <w:tcBorders>
              <w:bottom w:val="single" w:sz="4" w:space="0" w:color="auto"/>
            </w:tcBorders>
            <w:shd w:val="clear" w:color="auto" w:fill="auto"/>
          </w:tcPr>
          <w:p w14:paraId="486CEFAD" w14:textId="77777777" w:rsidR="00E868BF" w:rsidRPr="00E868BF" w:rsidRDefault="00E868BF"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584" w:type="dxa"/>
            <w:tcBorders>
              <w:bottom w:val="single" w:sz="4" w:space="0" w:color="auto"/>
            </w:tcBorders>
            <w:shd w:val="clear" w:color="auto" w:fill="auto"/>
          </w:tcPr>
          <w:p w14:paraId="16339E2F" w14:textId="77777777" w:rsidR="00E868BF" w:rsidRPr="00E868BF" w:rsidRDefault="00E868BF" w:rsidP="00DB4728">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14:paraId="788BDDDA" w14:textId="23ADC365" w:rsidR="00E868BF" w:rsidRDefault="00DB4728" w:rsidP="00497797">
      <w:pPr>
        <w:pStyle w:val="BodyText"/>
        <w:jc w:val="both"/>
      </w:pPr>
      <w:r>
        <w:t>#not including retail</w:t>
      </w:r>
    </w:p>
    <w:p w14:paraId="3E587253" w14:textId="55B55E6D" w:rsidR="00A72DFF" w:rsidRDefault="00E76DF2" w:rsidP="00497797">
      <w:pPr>
        <w:pStyle w:val="BodyText"/>
        <w:jc w:val="both"/>
      </w:pPr>
      <w:r>
        <w:rPr>
          <w:noProof/>
        </w:rPr>
        <w:drawing>
          <wp:inline distT="0" distB="0" distL="0" distR="0" wp14:anchorId="29F45BE2" wp14:editId="2B486D9D">
            <wp:extent cx="6019324" cy="4733890"/>
            <wp:effectExtent l="0" t="0" r="63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Fig12_Enterprises.png"/>
                    <pic:cNvPicPr/>
                  </pic:nvPicPr>
                  <pic:blipFill>
                    <a:blip r:embed="rId50" cstate="email">
                      <a:extLst>
                        <a:ext uri="{28A0092B-C50C-407E-A947-70E740481C1C}">
                          <a14:useLocalDpi xmlns:a14="http://schemas.microsoft.com/office/drawing/2010/main"/>
                        </a:ext>
                      </a:extLst>
                    </a:blip>
                    <a:stretch>
                      <a:fillRect/>
                    </a:stretch>
                  </pic:blipFill>
                  <pic:spPr>
                    <a:xfrm>
                      <a:off x="0" y="0"/>
                      <a:ext cx="6022362" cy="4736279"/>
                    </a:xfrm>
                    <a:prstGeom prst="rect">
                      <a:avLst/>
                    </a:prstGeom>
                  </pic:spPr>
                </pic:pic>
              </a:graphicData>
            </a:graphic>
          </wp:inline>
        </w:drawing>
      </w:r>
    </w:p>
    <w:p w14:paraId="3B16452C" w14:textId="57083C15" w:rsidR="006E17F0" w:rsidRDefault="006E612E" w:rsidP="006E612E">
      <w:pPr>
        <w:pStyle w:val="Caption"/>
      </w:pPr>
      <w:bookmarkStart w:id="36" w:name="_Ref482085761"/>
      <w:r>
        <w:t xml:space="preserve">Figure </w:t>
      </w:r>
      <w:r w:rsidR="00E76D12">
        <w:fldChar w:fldCharType="begin"/>
      </w:r>
      <w:r w:rsidR="00E76D12">
        <w:instrText xml:space="preserve"> SEQ Figure \* ARABIC </w:instrText>
      </w:r>
      <w:r w:rsidR="00E76D12">
        <w:fldChar w:fldCharType="separate"/>
      </w:r>
      <w:r w:rsidR="009842E8">
        <w:rPr>
          <w:noProof/>
        </w:rPr>
        <w:t>12</w:t>
      </w:r>
      <w:r w:rsidR="00E76D12">
        <w:rPr>
          <w:noProof/>
        </w:rPr>
        <w:fldChar w:fldCharType="end"/>
      </w:r>
      <w:bookmarkEnd w:id="36"/>
      <w:r>
        <w:t xml:space="preserve"> L</w:t>
      </w:r>
      <w:r w:rsidR="006E17F0" w:rsidRPr="006E612E">
        <w:t xml:space="preserve">ocation of the </w:t>
      </w:r>
      <w:r w:rsidR="00296D20">
        <w:t>abattoirs</w:t>
      </w:r>
      <w:r w:rsidRPr="006E612E">
        <w:t xml:space="preserve"> (beef, sheep, pigs)</w:t>
      </w:r>
      <w:r w:rsidR="00296D20">
        <w:t xml:space="preserve"> including smaller meatworks</w:t>
      </w:r>
      <w:r w:rsidR="006E17F0" w:rsidRPr="006E612E">
        <w:t>, milk pr</w:t>
      </w:r>
      <w:r>
        <w:t xml:space="preserve">ocessors, grain storage </w:t>
      </w:r>
      <w:r w:rsidR="00296D20">
        <w:t xml:space="preserve">(silo) </w:t>
      </w:r>
      <w:r>
        <w:t>and</w:t>
      </w:r>
      <w:r w:rsidR="006E17F0" w:rsidRPr="006E612E">
        <w:t xml:space="preserve"> cotton gins. </w:t>
      </w:r>
    </w:p>
    <w:p w14:paraId="0EDD6B68" w14:textId="77777777" w:rsidR="006E17F0" w:rsidRDefault="006E17F0" w:rsidP="00497797">
      <w:pPr>
        <w:pStyle w:val="BodyText"/>
        <w:jc w:val="both"/>
      </w:pPr>
    </w:p>
    <w:p w14:paraId="28CAF3CD" w14:textId="25057B55" w:rsidR="00E868BF" w:rsidRDefault="008114FF" w:rsidP="00497797">
      <w:pPr>
        <w:pStyle w:val="BodyText"/>
        <w:jc w:val="both"/>
      </w:pPr>
      <w:r>
        <w:lastRenderedPageBreak/>
        <w:t xml:space="preserve">For some commodities there was significant seasonal variability in production which impacts transport volumes by time of year. </w:t>
      </w:r>
      <w:r w:rsidR="00DB1EC3">
        <w:fldChar w:fldCharType="begin"/>
      </w:r>
      <w:r w:rsidR="00DB1EC3">
        <w:instrText xml:space="preserve"> REF _Ref482785638 \h </w:instrText>
      </w:r>
      <w:r w:rsidR="00DB1EC3">
        <w:fldChar w:fldCharType="separate"/>
      </w:r>
      <w:r w:rsidR="00FD069E">
        <w:t xml:space="preserve">Figure </w:t>
      </w:r>
      <w:r w:rsidR="00FD069E">
        <w:rPr>
          <w:noProof/>
        </w:rPr>
        <w:t>13</w:t>
      </w:r>
      <w:r w:rsidR="00DB1EC3">
        <w:fldChar w:fldCharType="end"/>
      </w:r>
      <w:r w:rsidR="00DB1EC3">
        <w:t xml:space="preserve"> </w:t>
      </w:r>
      <w:r w:rsidR="00983344">
        <w:t xml:space="preserve">to </w:t>
      </w:r>
      <w:r w:rsidR="00DB1EC3">
        <w:fldChar w:fldCharType="begin"/>
      </w:r>
      <w:r w:rsidR="00DB1EC3">
        <w:instrText xml:space="preserve"> REF _Ref482785651 \h </w:instrText>
      </w:r>
      <w:r w:rsidR="00DB1EC3">
        <w:fldChar w:fldCharType="separate"/>
      </w:r>
      <w:r w:rsidR="00FD069E">
        <w:t xml:space="preserve">Figure </w:t>
      </w:r>
      <w:r w:rsidR="00FD069E">
        <w:rPr>
          <w:noProof/>
        </w:rPr>
        <w:t>15</w:t>
      </w:r>
      <w:r w:rsidR="00DB1EC3">
        <w:fldChar w:fldCharType="end"/>
      </w:r>
      <w:r w:rsidR="00DB1EC3">
        <w:t xml:space="preserve"> </w:t>
      </w:r>
      <w:r w:rsidR="00D34A46">
        <w:t xml:space="preserve">shows this for the commodities with high seasonal variation. </w:t>
      </w:r>
      <w:r w:rsidR="00A61909">
        <w:t>For grains, there is a lot of transport from up-country storage to domestic markets outside the main harvest season.</w:t>
      </w:r>
      <w:r w:rsidR="00D34A46">
        <w:t xml:space="preserve"> </w:t>
      </w:r>
    </w:p>
    <w:p w14:paraId="2882CCC4" w14:textId="54E91A5E" w:rsidR="000C4D77" w:rsidRDefault="00D34A46">
      <w:pPr>
        <w:spacing w:after="0"/>
      </w:pPr>
      <w:r w:rsidRPr="00D34A46">
        <w:rPr>
          <w:noProof/>
        </w:rPr>
        <w:drawing>
          <wp:inline distT="0" distB="0" distL="0" distR="0" wp14:anchorId="165D5AD6" wp14:editId="1D277A89">
            <wp:extent cx="6120130" cy="28604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120130" cy="2860496"/>
                    </a:xfrm>
                    <a:prstGeom prst="rect">
                      <a:avLst/>
                    </a:prstGeom>
                    <a:noFill/>
                    <a:ln>
                      <a:noFill/>
                    </a:ln>
                  </pic:spPr>
                </pic:pic>
              </a:graphicData>
            </a:graphic>
          </wp:inline>
        </w:drawing>
      </w:r>
    </w:p>
    <w:p w14:paraId="5469BF00" w14:textId="6C99523A" w:rsidR="00D34A46" w:rsidRDefault="001B1528" w:rsidP="001B1528">
      <w:pPr>
        <w:pStyle w:val="Caption"/>
      </w:pPr>
      <w:bookmarkStart w:id="37" w:name="_Ref482785638"/>
      <w:r>
        <w:t xml:space="preserve">Figure </w:t>
      </w:r>
      <w:r w:rsidR="00E76D12">
        <w:fldChar w:fldCharType="begin"/>
      </w:r>
      <w:r w:rsidR="00E76D12">
        <w:instrText xml:space="preserve"> SEQ Figure \* ARABIC </w:instrText>
      </w:r>
      <w:r w:rsidR="00E76D12">
        <w:fldChar w:fldCharType="separate"/>
      </w:r>
      <w:r w:rsidR="009842E8">
        <w:rPr>
          <w:noProof/>
        </w:rPr>
        <w:t>13</w:t>
      </w:r>
      <w:r w:rsidR="00E76D12">
        <w:rPr>
          <w:noProof/>
        </w:rPr>
        <w:fldChar w:fldCharType="end"/>
      </w:r>
      <w:bookmarkEnd w:id="37"/>
      <w:r w:rsidR="00D34A46">
        <w:t xml:space="preserve"> Transport volumes by time of year for each horticulture commodity</w:t>
      </w:r>
    </w:p>
    <w:p w14:paraId="0BCD0FF0" w14:textId="77777777" w:rsidR="00D34A46" w:rsidRDefault="00D34A46">
      <w:pPr>
        <w:spacing w:after="0"/>
      </w:pPr>
    </w:p>
    <w:p w14:paraId="142FE841" w14:textId="63B6DA44" w:rsidR="00D34A46" w:rsidRDefault="00D34A46">
      <w:pPr>
        <w:spacing w:after="0"/>
      </w:pPr>
      <w:r w:rsidRPr="00D34A46">
        <w:rPr>
          <w:noProof/>
        </w:rPr>
        <w:drawing>
          <wp:inline distT="0" distB="0" distL="0" distR="0" wp14:anchorId="34D2D2F9" wp14:editId="7BBDD02F">
            <wp:extent cx="6119530" cy="29349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6120410" cy="2935392"/>
                    </a:xfrm>
                    <a:prstGeom prst="rect">
                      <a:avLst/>
                    </a:prstGeom>
                    <a:noFill/>
                    <a:ln>
                      <a:noFill/>
                    </a:ln>
                  </pic:spPr>
                </pic:pic>
              </a:graphicData>
            </a:graphic>
          </wp:inline>
        </w:drawing>
      </w:r>
    </w:p>
    <w:p w14:paraId="5611046D" w14:textId="54D56E9F" w:rsidR="00D34A46" w:rsidRDefault="001B1528" w:rsidP="001B1528">
      <w:pPr>
        <w:pStyle w:val="Caption"/>
      </w:pPr>
      <w:r>
        <w:t xml:space="preserve">Figure </w:t>
      </w:r>
      <w:r w:rsidR="00E76D12">
        <w:fldChar w:fldCharType="begin"/>
      </w:r>
      <w:r w:rsidR="00E76D12">
        <w:instrText xml:space="preserve"> SEQ Figure \* ARABIC </w:instrText>
      </w:r>
      <w:r w:rsidR="00E76D12">
        <w:fldChar w:fldCharType="separate"/>
      </w:r>
      <w:r w:rsidR="009842E8">
        <w:rPr>
          <w:noProof/>
        </w:rPr>
        <w:t>14</w:t>
      </w:r>
      <w:r w:rsidR="00E76D12">
        <w:rPr>
          <w:noProof/>
        </w:rPr>
        <w:fldChar w:fldCharType="end"/>
      </w:r>
      <w:r w:rsidR="00D34A46">
        <w:t xml:space="preserve"> Transport volumes by time of year for cotton, rice and sugar</w:t>
      </w:r>
    </w:p>
    <w:p w14:paraId="3BE88EB0" w14:textId="77777777" w:rsidR="00D34A46" w:rsidRDefault="00D34A46">
      <w:pPr>
        <w:spacing w:after="0"/>
      </w:pPr>
    </w:p>
    <w:p w14:paraId="4A876881" w14:textId="671B5BB6" w:rsidR="00D34A46" w:rsidRDefault="00D34A46">
      <w:pPr>
        <w:spacing w:after="0"/>
      </w:pPr>
      <w:r w:rsidRPr="00D34A46">
        <w:rPr>
          <w:noProof/>
        </w:rPr>
        <w:lastRenderedPageBreak/>
        <w:drawing>
          <wp:inline distT="0" distB="0" distL="0" distR="0" wp14:anchorId="46DBFF15" wp14:editId="66408636">
            <wp:extent cx="6120130" cy="2850579"/>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120130" cy="2850579"/>
                    </a:xfrm>
                    <a:prstGeom prst="rect">
                      <a:avLst/>
                    </a:prstGeom>
                    <a:noFill/>
                    <a:ln>
                      <a:noFill/>
                    </a:ln>
                  </pic:spPr>
                </pic:pic>
              </a:graphicData>
            </a:graphic>
          </wp:inline>
        </w:drawing>
      </w:r>
    </w:p>
    <w:p w14:paraId="4CBF6F3D" w14:textId="0F5D0D26" w:rsidR="00D34A46" w:rsidRDefault="001B1528" w:rsidP="001B1528">
      <w:pPr>
        <w:pStyle w:val="Caption"/>
      </w:pPr>
      <w:bookmarkStart w:id="38" w:name="_Ref482785651"/>
      <w:r>
        <w:t xml:space="preserve">Figure </w:t>
      </w:r>
      <w:r w:rsidR="00E76D12">
        <w:fldChar w:fldCharType="begin"/>
      </w:r>
      <w:r w:rsidR="00E76D12">
        <w:instrText xml:space="preserve"> SEQ Figure \* ARABIC </w:instrText>
      </w:r>
      <w:r w:rsidR="00E76D12">
        <w:fldChar w:fldCharType="separate"/>
      </w:r>
      <w:r w:rsidR="009842E8">
        <w:rPr>
          <w:noProof/>
        </w:rPr>
        <w:t>15</w:t>
      </w:r>
      <w:r w:rsidR="00E76D12">
        <w:rPr>
          <w:noProof/>
        </w:rPr>
        <w:fldChar w:fldCharType="end"/>
      </w:r>
      <w:bookmarkEnd w:id="38"/>
      <w:r w:rsidR="00D34A46">
        <w:t xml:space="preserve"> Transport volumes by time of year for grains</w:t>
      </w:r>
      <w:r w:rsidR="00A61909">
        <w:t xml:space="preserve"> (Road)</w:t>
      </w:r>
    </w:p>
    <w:p w14:paraId="0BDD9B27" w14:textId="77777777" w:rsidR="002617B4" w:rsidRDefault="002617B4">
      <w:pPr>
        <w:spacing w:after="0"/>
        <w:rPr>
          <w:sz w:val="24"/>
        </w:rPr>
      </w:pPr>
      <w:r>
        <w:br w:type="page"/>
      </w:r>
    </w:p>
    <w:p w14:paraId="6EE771E3" w14:textId="42B84833" w:rsidR="00E61608" w:rsidRPr="001E3F58" w:rsidRDefault="000C4D77" w:rsidP="000C4D77">
      <w:pPr>
        <w:pStyle w:val="Heading1"/>
      </w:pPr>
      <w:bookmarkStart w:id="39" w:name="_Toc484109911"/>
      <w:r>
        <w:lastRenderedPageBreak/>
        <w:t>B</w:t>
      </w:r>
      <w:r w:rsidR="008976F3" w:rsidRPr="001E3F58">
        <w:t>aseline a</w:t>
      </w:r>
      <w:r w:rsidR="00910CF1" w:rsidRPr="001E3F58">
        <w:t>nalysis</w:t>
      </w:r>
      <w:bookmarkEnd w:id="39"/>
    </w:p>
    <w:p w14:paraId="0F7BA669" w14:textId="77777777" w:rsidR="00A63893" w:rsidRDefault="00A63893" w:rsidP="00062B6B">
      <w:pPr>
        <w:pStyle w:val="BodyText"/>
        <w:jc w:val="both"/>
      </w:pPr>
      <w:r w:rsidRPr="00C01DD5">
        <w:t xml:space="preserve">A baseline analysis provides information on the number of vehicles travelling along each road/rail segment, and needs to be undertaken before </w:t>
      </w:r>
      <w:r>
        <w:t>case studies can be tested</w:t>
      </w:r>
      <w:r w:rsidRPr="00C01DD5">
        <w:t xml:space="preserve">. </w:t>
      </w:r>
      <w:r>
        <w:t xml:space="preserve">The main outputs from the baseline are: </w:t>
      </w:r>
    </w:p>
    <w:p w14:paraId="15ABB754" w14:textId="77777777" w:rsidR="00A63893" w:rsidRDefault="00A63893" w:rsidP="00A63893">
      <w:pPr>
        <w:pStyle w:val="ListBullet"/>
      </w:pPr>
      <w:proofErr w:type="gramStart"/>
      <w:r>
        <w:t>number</w:t>
      </w:r>
      <w:proofErr w:type="gramEnd"/>
      <w:r>
        <w:t xml:space="preserve"> of vehicles using each road segment by commodity, month of year, origin and destinations routes.</w:t>
      </w:r>
    </w:p>
    <w:p w14:paraId="77A4D94B" w14:textId="77777777" w:rsidR="00A63893" w:rsidRDefault="00A63893" w:rsidP="00A63893">
      <w:pPr>
        <w:pStyle w:val="ListBullet"/>
      </w:pPr>
      <w:proofErr w:type="gramStart"/>
      <w:r>
        <w:t>number</w:t>
      </w:r>
      <w:proofErr w:type="gramEnd"/>
      <w:r>
        <w:t xml:space="preserve"> of trains operating across the rail network by time of year, rail loads.</w:t>
      </w:r>
    </w:p>
    <w:p w14:paraId="0A3112E7" w14:textId="77777777" w:rsidR="00A63893" w:rsidRDefault="00A63893" w:rsidP="00A63893">
      <w:pPr>
        <w:pStyle w:val="ListBullet"/>
      </w:pPr>
      <w:proofErr w:type="gramStart"/>
      <w:r>
        <w:t>detailed</w:t>
      </w:r>
      <w:proofErr w:type="gramEnd"/>
      <w:r>
        <w:t xml:space="preserve"> cost of road and rail transport for every vehicle and rail trip. </w:t>
      </w:r>
    </w:p>
    <w:p w14:paraId="2C57E516" w14:textId="50547652" w:rsidR="00896B04" w:rsidRDefault="00A63893" w:rsidP="00896B04">
      <w:pPr>
        <w:pStyle w:val="BodyText"/>
        <w:jc w:val="both"/>
      </w:pPr>
      <w:r>
        <w:t>Before producing a baseline analysis, i</w:t>
      </w:r>
      <w:r w:rsidR="00896B04">
        <w:t xml:space="preserve">nformation about enterprises outlined in Section 3 and summarised in </w:t>
      </w:r>
      <w:r>
        <w:fldChar w:fldCharType="begin"/>
      </w:r>
      <w:r>
        <w:instrText xml:space="preserve"> REF _Ref477165884 \h </w:instrText>
      </w:r>
      <w:r>
        <w:fldChar w:fldCharType="separate"/>
      </w:r>
      <w:r w:rsidR="00FD069E">
        <w:t xml:space="preserve">Table </w:t>
      </w:r>
      <w:r w:rsidR="00FD069E">
        <w:rPr>
          <w:noProof/>
        </w:rPr>
        <w:t>1</w:t>
      </w:r>
      <w:r w:rsidR="00FD069E">
        <w:t xml:space="preserve"> </w:t>
      </w:r>
      <w:r>
        <w:fldChar w:fldCharType="end"/>
      </w:r>
      <w:r>
        <w:t xml:space="preserve">is firstly used by </w:t>
      </w:r>
      <w:proofErr w:type="spellStart"/>
      <w:r>
        <w:t>TraNSIT</w:t>
      </w:r>
      <w:proofErr w:type="spellEnd"/>
      <w:r>
        <w:t xml:space="preserve"> to produce a set of representative vehicle and rail trips between enterprises. </w:t>
      </w:r>
      <w:r w:rsidR="005722A4">
        <w:t xml:space="preserve">The method used </w:t>
      </w:r>
      <w:r>
        <w:t xml:space="preserve">is </w:t>
      </w:r>
      <w:r w:rsidR="005722A4">
        <w:t xml:space="preserve">presented </w:t>
      </w:r>
      <w:r>
        <w:t>in Appendix A.</w:t>
      </w:r>
      <w:r w:rsidR="00896B04">
        <w:t xml:space="preserve"> </w:t>
      </w:r>
      <w:r w:rsidR="00317105">
        <w:t>There were a total of 332,000 unique origin to destination</w:t>
      </w:r>
      <w:r w:rsidR="00A13AF0">
        <w:t xml:space="preserve"> (O-D)</w:t>
      </w:r>
      <w:r w:rsidR="00317105">
        <w:t xml:space="preserve"> paths (e.g. a path can be a specific farm to a specific storage or processor), representing over 5.5 million vehicle trips (semi-trailer equivalents) and </w:t>
      </w:r>
      <w:r w:rsidR="0037266A">
        <w:t>9,5</w:t>
      </w:r>
      <w:r w:rsidR="00317105">
        <w:t>00 rail trips per year carrying 148 million tonnes in total.</w:t>
      </w:r>
      <w:r w:rsidR="00A13AF0">
        <w:t xml:space="preserve"> A summary of these trips is contained in </w:t>
      </w:r>
      <w:r w:rsidR="00E037D1">
        <w:t xml:space="preserve">Table 2. Sugarcane has a small number of O-D paths since it does not include the narrow gauge rail trips. </w:t>
      </w:r>
      <w:proofErr w:type="spellStart"/>
      <w:r w:rsidR="004276E0">
        <w:t>TraNSIT</w:t>
      </w:r>
      <w:proofErr w:type="spellEnd"/>
      <w:r w:rsidR="004276E0">
        <w:t xml:space="preserve"> generates the transport routes for each O-D paths and respective transport volumes. These are then aggregated to provide the outputs for the baseline. </w:t>
      </w:r>
    </w:p>
    <w:p w14:paraId="48F8C67B" w14:textId="2554B5C2" w:rsidR="004C7F8D" w:rsidRDefault="004C7F8D" w:rsidP="00896B04">
      <w:pPr>
        <w:pStyle w:val="BodyText"/>
        <w:jc w:val="both"/>
      </w:pPr>
      <w:r>
        <w:t xml:space="preserve">A </w:t>
      </w:r>
      <w:r w:rsidR="00D961CF">
        <w:t xml:space="preserve">draft </w:t>
      </w:r>
      <w:r>
        <w:t xml:space="preserve">baseline analysis provided an opportunity to review the output freight movements, volumes and </w:t>
      </w:r>
      <w:r w:rsidR="0083320D">
        <w:t xml:space="preserve">supply chain </w:t>
      </w:r>
      <w:r>
        <w:t xml:space="preserve">paths. </w:t>
      </w:r>
      <w:r w:rsidR="0083320D">
        <w:t>This was done in conjunction</w:t>
      </w:r>
      <w:r>
        <w:t xml:space="preserve"> </w:t>
      </w:r>
      <w:r w:rsidR="0083320D">
        <w:t>with the organisations and industry associations who provided the data</w:t>
      </w:r>
      <w:r w:rsidR="002A2FD3">
        <w:t xml:space="preserve">. </w:t>
      </w:r>
      <w:r w:rsidR="0021633E">
        <w:t xml:space="preserve">Some livestock and freight transport providers helped validate transport costs, </w:t>
      </w:r>
      <w:r w:rsidR="00C77AB9">
        <w:t xml:space="preserve">model </w:t>
      </w:r>
      <w:r w:rsidR="0021633E">
        <w:t xml:space="preserve">parameter used, as well as transport routes and travel time through the provision of vehicle GPS data. </w:t>
      </w:r>
      <w:r w:rsidR="00BF4A34">
        <w:t>This e</w:t>
      </w:r>
      <w:r w:rsidR="00D961CF">
        <w:t>ngagement</w:t>
      </w:r>
      <w:r w:rsidR="001A0294">
        <w:t>,</w:t>
      </w:r>
      <w:r w:rsidR="00D961CF">
        <w:t xml:space="preserve"> </w:t>
      </w:r>
      <w:r w:rsidR="00BF4A34">
        <w:t xml:space="preserve">along with subsequent revisions to the parameterisation of </w:t>
      </w:r>
      <w:proofErr w:type="spellStart"/>
      <w:r w:rsidR="00BF4A34">
        <w:t>TraNSIT</w:t>
      </w:r>
      <w:proofErr w:type="spellEnd"/>
      <w:r w:rsidR="001A0294">
        <w:t>,</w:t>
      </w:r>
      <w:r w:rsidR="00D961CF">
        <w:t xml:space="preserve"> </w:t>
      </w:r>
      <w:r w:rsidR="00BF4A34">
        <w:t>provided additional rigour and confidence in the use of the outputs.</w:t>
      </w:r>
    </w:p>
    <w:p w14:paraId="43812420" w14:textId="7D2A51BD" w:rsidR="00A13AF0" w:rsidRDefault="00A13AF0" w:rsidP="00A13AF0">
      <w:pPr>
        <w:pStyle w:val="Caption"/>
      </w:pPr>
      <w:r>
        <w:t xml:space="preserve">Table </w:t>
      </w:r>
      <w:r w:rsidR="00E76D12">
        <w:fldChar w:fldCharType="begin"/>
      </w:r>
      <w:r w:rsidR="00E76D12">
        <w:instrText xml:space="preserve"> SEQ Table \* ARABIC </w:instrText>
      </w:r>
      <w:r w:rsidR="00E76D12">
        <w:fldChar w:fldCharType="separate"/>
      </w:r>
      <w:r w:rsidR="00FD069E">
        <w:rPr>
          <w:noProof/>
        </w:rPr>
        <w:t>2</w:t>
      </w:r>
      <w:r w:rsidR="00E76D12">
        <w:rPr>
          <w:noProof/>
        </w:rPr>
        <w:fldChar w:fldCharType="end"/>
      </w:r>
      <w:r>
        <w:t xml:space="preserve"> Summary of origin to destination trips for each commodity</w:t>
      </w:r>
    </w:p>
    <w:tbl>
      <w:tblPr>
        <w:tblStyle w:val="TableCSIRO"/>
        <w:tblW w:w="0" w:type="auto"/>
        <w:tblBorders>
          <w:bottom w:val="none" w:sz="0" w:space="0" w:color="auto"/>
        </w:tblBorders>
        <w:tblLook w:val="04A0" w:firstRow="1" w:lastRow="0" w:firstColumn="1" w:lastColumn="0" w:noHBand="0" w:noVBand="1"/>
      </w:tblPr>
      <w:tblGrid>
        <w:gridCol w:w="1595"/>
        <w:gridCol w:w="1589"/>
        <w:gridCol w:w="1381"/>
        <w:gridCol w:w="1575"/>
      </w:tblGrid>
      <w:tr w:rsidR="00E34B20" w:rsidRPr="00E868BF" w14:paraId="2F17E9DD" w14:textId="77777777" w:rsidTr="00930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auto"/>
          </w:tcPr>
          <w:p w14:paraId="0D982020" w14:textId="2521BE57" w:rsidR="00E34B20" w:rsidRPr="00E868BF" w:rsidRDefault="00E34B20" w:rsidP="00A13AF0">
            <w:pPr>
              <w:pStyle w:val="BodyText"/>
              <w:spacing w:before="0" w:after="0" w:line="240" w:lineRule="auto"/>
              <w:jc w:val="both"/>
              <w:rPr>
                <w:rFonts w:asciiTheme="minorHAnsi" w:hAnsiTheme="minorHAnsi"/>
                <w:b w:val="0"/>
                <w:sz w:val="22"/>
              </w:rPr>
            </w:pPr>
            <w:r w:rsidRPr="00E868BF">
              <w:rPr>
                <w:rFonts w:asciiTheme="minorHAnsi" w:hAnsiTheme="minorHAnsi"/>
                <w:b w:val="0"/>
                <w:sz w:val="22"/>
              </w:rPr>
              <w:t>Commodity</w:t>
            </w:r>
          </w:p>
        </w:tc>
        <w:tc>
          <w:tcPr>
            <w:tcW w:w="1589" w:type="dxa"/>
            <w:tcBorders>
              <w:top w:val="single" w:sz="4" w:space="0" w:color="auto"/>
              <w:bottom w:val="single" w:sz="4" w:space="0" w:color="auto"/>
            </w:tcBorders>
            <w:shd w:val="clear" w:color="auto" w:fill="auto"/>
          </w:tcPr>
          <w:p w14:paraId="201515A9" w14:textId="68AF3D62" w:rsidR="00E34B20" w:rsidRPr="00E868BF" w:rsidRDefault="00E34B20" w:rsidP="00E037D1">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Pr>
                <w:rFonts w:asciiTheme="minorHAnsi" w:hAnsiTheme="minorHAnsi"/>
                <w:b w:val="0"/>
                <w:sz w:val="22"/>
              </w:rPr>
              <w:t>Number of O-D paths</w:t>
            </w:r>
          </w:p>
        </w:tc>
        <w:tc>
          <w:tcPr>
            <w:tcW w:w="1381" w:type="dxa"/>
            <w:tcBorders>
              <w:top w:val="single" w:sz="4" w:space="0" w:color="auto"/>
              <w:bottom w:val="single" w:sz="4" w:space="0" w:color="auto"/>
            </w:tcBorders>
            <w:shd w:val="clear" w:color="auto" w:fill="auto"/>
          </w:tcPr>
          <w:p w14:paraId="63ECCA69" w14:textId="7608B72B" w:rsidR="00E34B20" w:rsidRPr="00E868BF" w:rsidRDefault="00E34B20" w:rsidP="00E037D1">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Pr>
                <w:rFonts w:asciiTheme="minorHAnsi" w:hAnsiTheme="minorHAnsi"/>
                <w:b w:val="0"/>
                <w:sz w:val="22"/>
              </w:rPr>
              <w:t xml:space="preserve">Number of vehicles# </w:t>
            </w:r>
          </w:p>
        </w:tc>
        <w:tc>
          <w:tcPr>
            <w:tcW w:w="1575" w:type="dxa"/>
            <w:tcBorders>
              <w:top w:val="single" w:sz="4" w:space="0" w:color="auto"/>
              <w:bottom w:val="single" w:sz="4" w:space="0" w:color="auto"/>
            </w:tcBorders>
            <w:shd w:val="clear" w:color="auto" w:fill="auto"/>
          </w:tcPr>
          <w:p w14:paraId="31C1AD90" w14:textId="5F0256CB" w:rsidR="00E34B20" w:rsidRPr="00A13AF0" w:rsidRDefault="00E34B20" w:rsidP="00E037D1">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sidRPr="00A13AF0">
              <w:rPr>
                <w:b w:val="0"/>
              </w:rPr>
              <w:t xml:space="preserve">Number </w:t>
            </w:r>
            <w:r>
              <w:rPr>
                <w:b w:val="0"/>
              </w:rPr>
              <w:t>rail wagons</w:t>
            </w:r>
          </w:p>
        </w:tc>
      </w:tr>
      <w:tr w:rsidR="00E34B20" w:rsidRPr="00E868BF" w14:paraId="04B362D9" w14:textId="77777777" w:rsidTr="00930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tcBorders>
            <w:shd w:val="clear" w:color="auto" w:fill="auto"/>
          </w:tcPr>
          <w:p w14:paraId="43739E53" w14:textId="77777777" w:rsidR="00E34B20" w:rsidRPr="00E868BF"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Beef</w:t>
            </w:r>
          </w:p>
        </w:tc>
        <w:tc>
          <w:tcPr>
            <w:tcW w:w="1589" w:type="dxa"/>
            <w:tcBorders>
              <w:top w:val="single" w:sz="4" w:space="0" w:color="auto"/>
            </w:tcBorders>
            <w:shd w:val="clear" w:color="auto" w:fill="auto"/>
          </w:tcPr>
          <w:p w14:paraId="458DA43A" w14:textId="7C9794D9"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61,066</w:t>
            </w:r>
          </w:p>
        </w:tc>
        <w:tc>
          <w:tcPr>
            <w:tcW w:w="1381" w:type="dxa"/>
            <w:tcBorders>
              <w:top w:val="single" w:sz="4" w:space="0" w:color="auto"/>
            </w:tcBorders>
            <w:shd w:val="clear" w:color="auto" w:fill="auto"/>
          </w:tcPr>
          <w:p w14:paraId="65E2293F" w14:textId="01C53554"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420,778</w:t>
            </w:r>
          </w:p>
        </w:tc>
        <w:tc>
          <w:tcPr>
            <w:tcW w:w="1575" w:type="dxa"/>
            <w:tcBorders>
              <w:top w:val="single" w:sz="4" w:space="0" w:color="auto"/>
            </w:tcBorders>
            <w:shd w:val="clear" w:color="auto" w:fill="auto"/>
          </w:tcPr>
          <w:p w14:paraId="53FCEBBA" w14:textId="3BF187FD"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11,916</w:t>
            </w:r>
          </w:p>
        </w:tc>
      </w:tr>
      <w:tr w:rsidR="00E34B20" w:rsidRPr="00E868BF" w14:paraId="4CE58361" w14:textId="77777777" w:rsidTr="00930779">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70E3BFCC" w14:textId="32A38B56" w:rsidR="00E34B20" w:rsidRPr="00E868BF"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Grains</w:t>
            </w:r>
            <w:r w:rsidRPr="00055EE2">
              <w:rPr>
                <w:rFonts w:asciiTheme="minorHAnsi" w:hAnsiTheme="minorHAnsi"/>
                <w:b w:val="0"/>
                <w:sz w:val="22"/>
                <w:vertAlign w:val="superscript"/>
              </w:rPr>
              <w:t>+</w:t>
            </w:r>
          </w:p>
        </w:tc>
        <w:tc>
          <w:tcPr>
            <w:tcW w:w="1589" w:type="dxa"/>
            <w:shd w:val="clear" w:color="auto" w:fill="auto"/>
          </w:tcPr>
          <w:p w14:paraId="6C41F250" w14:textId="63668514"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111,209</w:t>
            </w:r>
          </w:p>
        </w:tc>
        <w:tc>
          <w:tcPr>
            <w:tcW w:w="1381" w:type="dxa"/>
            <w:shd w:val="clear" w:color="auto" w:fill="auto"/>
          </w:tcPr>
          <w:p w14:paraId="38F9D4FC" w14:textId="71610902"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2,718,806</w:t>
            </w:r>
          </w:p>
        </w:tc>
        <w:tc>
          <w:tcPr>
            <w:tcW w:w="1575" w:type="dxa"/>
            <w:shd w:val="clear" w:color="auto" w:fill="auto"/>
          </w:tcPr>
          <w:p w14:paraId="566A47D0" w14:textId="23CE78BD"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341,296</w:t>
            </w:r>
          </w:p>
        </w:tc>
      </w:tr>
      <w:tr w:rsidR="00E34B20" w:rsidRPr="00E868BF" w14:paraId="329BE3C6" w14:textId="77777777" w:rsidTr="00930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1BEE1128" w14:textId="77777777" w:rsidR="00E34B20" w:rsidRPr="00E868BF"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Dairy</w:t>
            </w:r>
          </w:p>
        </w:tc>
        <w:tc>
          <w:tcPr>
            <w:tcW w:w="1589" w:type="dxa"/>
            <w:shd w:val="clear" w:color="auto" w:fill="auto"/>
          </w:tcPr>
          <w:p w14:paraId="1714FB1C" w14:textId="6A661E72"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13,888</w:t>
            </w:r>
          </w:p>
        </w:tc>
        <w:tc>
          <w:tcPr>
            <w:tcW w:w="1381" w:type="dxa"/>
            <w:shd w:val="clear" w:color="auto" w:fill="auto"/>
          </w:tcPr>
          <w:p w14:paraId="1AF210E7" w14:textId="48FBEEB8"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360,760</w:t>
            </w:r>
          </w:p>
        </w:tc>
        <w:tc>
          <w:tcPr>
            <w:tcW w:w="1575" w:type="dxa"/>
            <w:shd w:val="clear" w:color="auto" w:fill="auto"/>
          </w:tcPr>
          <w:p w14:paraId="533EA2AD" w14:textId="77777777"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E34B20" w:rsidRPr="00E868BF" w14:paraId="1D73FFE3" w14:textId="77777777" w:rsidTr="00930779">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217DE95D" w14:textId="77777777" w:rsidR="00E34B20" w:rsidRPr="00E868BF"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Sheep/Goats</w:t>
            </w:r>
          </w:p>
        </w:tc>
        <w:tc>
          <w:tcPr>
            <w:tcW w:w="1589" w:type="dxa"/>
            <w:shd w:val="clear" w:color="auto" w:fill="auto"/>
          </w:tcPr>
          <w:p w14:paraId="766E64BB" w14:textId="40FD0157"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27,335</w:t>
            </w:r>
          </w:p>
        </w:tc>
        <w:tc>
          <w:tcPr>
            <w:tcW w:w="1381" w:type="dxa"/>
            <w:shd w:val="clear" w:color="auto" w:fill="auto"/>
          </w:tcPr>
          <w:p w14:paraId="041B52DF" w14:textId="60EAC5BC"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251,563</w:t>
            </w:r>
          </w:p>
        </w:tc>
        <w:tc>
          <w:tcPr>
            <w:tcW w:w="1575" w:type="dxa"/>
            <w:shd w:val="clear" w:color="auto" w:fill="auto"/>
          </w:tcPr>
          <w:p w14:paraId="674EC9B3" w14:textId="12A1745A"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E34B20" w:rsidRPr="00E868BF" w14:paraId="299235DA" w14:textId="77777777" w:rsidTr="00930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062C7039" w14:textId="77777777" w:rsidR="00E34B20" w:rsidRPr="00E868BF"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Cotton</w:t>
            </w:r>
          </w:p>
        </w:tc>
        <w:tc>
          <w:tcPr>
            <w:tcW w:w="1589" w:type="dxa"/>
            <w:shd w:val="clear" w:color="auto" w:fill="auto"/>
          </w:tcPr>
          <w:p w14:paraId="71D9FC7E" w14:textId="6B334B89"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2,670</w:t>
            </w:r>
          </w:p>
        </w:tc>
        <w:tc>
          <w:tcPr>
            <w:tcW w:w="1381" w:type="dxa"/>
            <w:shd w:val="clear" w:color="auto" w:fill="auto"/>
          </w:tcPr>
          <w:p w14:paraId="52B85A0B" w14:textId="6B51DCBC"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108,353</w:t>
            </w:r>
          </w:p>
        </w:tc>
        <w:tc>
          <w:tcPr>
            <w:tcW w:w="1575" w:type="dxa"/>
            <w:shd w:val="clear" w:color="auto" w:fill="auto"/>
          </w:tcPr>
          <w:p w14:paraId="4C33511E" w14:textId="2A889A33"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6,217</w:t>
            </w:r>
          </w:p>
        </w:tc>
      </w:tr>
      <w:tr w:rsidR="00E34B20" w:rsidRPr="00E868BF" w14:paraId="5A3B0118" w14:textId="77777777" w:rsidTr="00930779">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6928AFB4" w14:textId="25F1CEF3" w:rsidR="00E34B20" w:rsidRPr="00E868BF"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Sugar/Cane</w:t>
            </w:r>
          </w:p>
        </w:tc>
        <w:tc>
          <w:tcPr>
            <w:tcW w:w="1589" w:type="dxa"/>
            <w:shd w:val="clear" w:color="auto" w:fill="auto"/>
          </w:tcPr>
          <w:p w14:paraId="58E97F7B" w14:textId="20A60291"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651</w:t>
            </w:r>
          </w:p>
        </w:tc>
        <w:tc>
          <w:tcPr>
            <w:tcW w:w="1381" w:type="dxa"/>
            <w:shd w:val="clear" w:color="auto" w:fill="auto"/>
          </w:tcPr>
          <w:p w14:paraId="10CC6B87" w14:textId="751CC964"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234,130</w:t>
            </w:r>
          </w:p>
        </w:tc>
        <w:tc>
          <w:tcPr>
            <w:tcW w:w="1575" w:type="dxa"/>
            <w:shd w:val="clear" w:color="auto" w:fill="auto"/>
          </w:tcPr>
          <w:p w14:paraId="48B0E716" w14:textId="13C9B355"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27,250</w:t>
            </w:r>
          </w:p>
        </w:tc>
      </w:tr>
      <w:tr w:rsidR="00E34B20" w:rsidRPr="00E868BF" w14:paraId="7974EFB7" w14:textId="77777777" w:rsidTr="00930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24A5E810" w14:textId="77777777" w:rsidR="00E34B20" w:rsidRPr="00E868BF"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Rice</w:t>
            </w:r>
          </w:p>
        </w:tc>
        <w:tc>
          <w:tcPr>
            <w:tcW w:w="1589" w:type="dxa"/>
            <w:shd w:val="clear" w:color="auto" w:fill="auto"/>
          </w:tcPr>
          <w:p w14:paraId="0BC46856" w14:textId="176747FD"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1,467</w:t>
            </w:r>
          </w:p>
        </w:tc>
        <w:tc>
          <w:tcPr>
            <w:tcW w:w="1381" w:type="dxa"/>
            <w:shd w:val="clear" w:color="auto" w:fill="auto"/>
          </w:tcPr>
          <w:p w14:paraId="08E35967" w14:textId="6D14A34E"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136,736</w:t>
            </w:r>
          </w:p>
        </w:tc>
        <w:tc>
          <w:tcPr>
            <w:tcW w:w="1575" w:type="dxa"/>
            <w:shd w:val="clear" w:color="auto" w:fill="auto"/>
          </w:tcPr>
          <w:p w14:paraId="5B08651B" w14:textId="415E7B27"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E34B20" w:rsidRPr="00E868BF" w14:paraId="2BEF41BB" w14:textId="77777777" w:rsidTr="00930779">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161D36FE" w14:textId="77777777" w:rsidR="00E34B20" w:rsidRPr="00E868BF"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Pigs</w:t>
            </w:r>
          </w:p>
        </w:tc>
        <w:tc>
          <w:tcPr>
            <w:tcW w:w="1589" w:type="dxa"/>
            <w:shd w:val="clear" w:color="auto" w:fill="auto"/>
          </w:tcPr>
          <w:p w14:paraId="79D37D52" w14:textId="698E6937"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3,562</w:t>
            </w:r>
          </w:p>
        </w:tc>
        <w:tc>
          <w:tcPr>
            <w:tcW w:w="1381" w:type="dxa"/>
            <w:shd w:val="clear" w:color="auto" w:fill="auto"/>
          </w:tcPr>
          <w:p w14:paraId="417BA4D5" w14:textId="53F88DDD"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28,604</w:t>
            </w:r>
          </w:p>
        </w:tc>
        <w:tc>
          <w:tcPr>
            <w:tcW w:w="1575" w:type="dxa"/>
            <w:shd w:val="clear" w:color="auto" w:fill="auto"/>
          </w:tcPr>
          <w:p w14:paraId="2AA52EB6" w14:textId="7908B07C"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E34B20" w:rsidRPr="00E868BF" w14:paraId="50E3151C" w14:textId="77777777" w:rsidTr="00930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14B97B94" w14:textId="77777777" w:rsidR="00E34B20" w:rsidRPr="00E868BF"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Poultry</w:t>
            </w:r>
          </w:p>
        </w:tc>
        <w:tc>
          <w:tcPr>
            <w:tcW w:w="1589" w:type="dxa"/>
            <w:shd w:val="clear" w:color="auto" w:fill="auto"/>
          </w:tcPr>
          <w:p w14:paraId="2AC68BAC" w14:textId="132985CD"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3,367</w:t>
            </w:r>
          </w:p>
        </w:tc>
        <w:tc>
          <w:tcPr>
            <w:tcW w:w="1381" w:type="dxa"/>
            <w:shd w:val="clear" w:color="auto" w:fill="auto"/>
          </w:tcPr>
          <w:p w14:paraId="1DE91416" w14:textId="3D50EDB1"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112,587</w:t>
            </w:r>
          </w:p>
        </w:tc>
        <w:tc>
          <w:tcPr>
            <w:tcW w:w="1575" w:type="dxa"/>
            <w:shd w:val="clear" w:color="auto" w:fill="auto"/>
          </w:tcPr>
          <w:p w14:paraId="4EA96071" w14:textId="77777777"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E34B20" w:rsidRPr="00E868BF" w14:paraId="7D6D2DC1" w14:textId="77777777" w:rsidTr="00930779">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32ADB4E1" w14:textId="77777777" w:rsidR="00E34B20" w:rsidRPr="00E868BF"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Horticulture</w:t>
            </w:r>
          </w:p>
        </w:tc>
        <w:tc>
          <w:tcPr>
            <w:tcW w:w="1589" w:type="dxa"/>
            <w:shd w:val="clear" w:color="auto" w:fill="auto"/>
          </w:tcPr>
          <w:p w14:paraId="4D00F02F" w14:textId="3E7DA7FC"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95,219</w:t>
            </w:r>
          </w:p>
        </w:tc>
        <w:tc>
          <w:tcPr>
            <w:tcW w:w="1381" w:type="dxa"/>
            <w:shd w:val="clear" w:color="auto" w:fill="auto"/>
          </w:tcPr>
          <w:p w14:paraId="380B09C0" w14:textId="711A436D"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149,921</w:t>
            </w:r>
          </w:p>
        </w:tc>
        <w:tc>
          <w:tcPr>
            <w:tcW w:w="1575" w:type="dxa"/>
            <w:shd w:val="clear" w:color="auto" w:fill="auto"/>
          </w:tcPr>
          <w:p w14:paraId="029318E5" w14:textId="2DE052FE"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E34B20" w:rsidRPr="00E868BF" w14:paraId="0DF47252" w14:textId="77777777" w:rsidTr="00930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14:paraId="60814F94" w14:textId="77777777" w:rsidR="00E34B20" w:rsidRPr="00E868BF"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Buffalo</w:t>
            </w:r>
          </w:p>
        </w:tc>
        <w:tc>
          <w:tcPr>
            <w:tcW w:w="1589" w:type="dxa"/>
            <w:shd w:val="clear" w:color="auto" w:fill="auto"/>
          </w:tcPr>
          <w:p w14:paraId="5BD6D461" w14:textId="2C5B3B8B"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1,901</w:t>
            </w:r>
          </w:p>
        </w:tc>
        <w:tc>
          <w:tcPr>
            <w:tcW w:w="1381" w:type="dxa"/>
            <w:shd w:val="clear" w:color="auto" w:fill="auto"/>
          </w:tcPr>
          <w:p w14:paraId="5B9E717E" w14:textId="498FA107"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335</w:t>
            </w:r>
          </w:p>
        </w:tc>
        <w:tc>
          <w:tcPr>
            <w:tcW w:w="1575" w:type="dxa"/>
            <w:shd w:val="clear" w:color="auto" w:fill="auto"/>
          </w:tcPr>
          <w:p w14:paraId="6374BE61" w14:textId="77777777" w:rsidR="00E34B20" w:rsidRPr="00E868BF" w:rsidRDefault="00E34B20" w:rsidP="007734E4">
            <w:pPr>
              <w:pStyle w:val="BodyText"/>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E34B20" w:rsidRPr="00E868BF" w14:paraId="23DD8B9D" w14:textId="77777777" w:rsidTr="00930779">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shd w:val="clear" w:color="auto" w:fill="auto"/>
          </w:tcPr>
          <w:p w14:paraId="5C58220A" w14:textId="0401D98C" w:rsidR="00E34B20" w:rsidRDefault="00E34B20" w:rsidP="007734E4">
            <w:pPr>
              <w:pStyle w:val="BodyText"/>
              <w:spacing w:before="0" w:after="0" w:line="240" w:lineRule="auto"/>
              <w:jc w:val="both"/>
              <w:rPr>
                <w:rFonts w:asciiTheme="minorHAnsi" w:hAnsiTheme="minorHAnsi"/>
                <w:b w:val="0"/>
                <w:sz w:val="22"/>
              </w:rPr>
            </w:pPr>
            <w:r>
              <w:rPr>
                <w:rFonts w:asciiTheme="minorHAnsi" w:hAnsiTheme="minorHAnsi"/>
                <w:b w:val="0"/>
                <w:sz w:val="22"/>
              </w:rPr>
              <w:t>Retail</w:t>
            </w:r>
            <w:r w:rsidRPr="004E1090">
              <w:rPr>
                <w:rFonts w:asciiTheme="minorHAnsi" w:hAnsiTheme="minorHAnsi"/>
                <w:b w:val="0"/>
                <w:sz w:val="22"/>
                <w:vertAlign w:val="superscript"/>
              </w:rPr>
              <w:t>*</w:t>
            </w:r>
          </w:p>
        </w:tc>
        <w:tc>
          <w:tcPr>
            <w:tcW w:w="1589" w:type="dxa"/>
            <w:tcBorders>
              <w:bottom w:val="single" w:sz="4" w:space="0" w:color="auto"/>
            </w:tcBorders>
            <w:shd w:val="clear" w:color="auto" w:fill="auto"/>
          </w:tcPr>
          <w:p w14:paraId="3C1EC96D" w14:textId="141054D8"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8,874</w:t>
            </w:r>
          </w:p>
        </w:tc>
        <w:tc>
          <w:tcPr>
            <w:tcW w:w="1381" w:type="dxa"/>
            <w:tcBorders>
              <w:bottom w:val="single" w:sz="4" w:space="0" w:color="auto"/>
            </w:tcBorders>
            <w:shd w:val="clear" w:color="auto" w:fill="auto"/>
          </w:tcPr>
          <w:p w14:paraId="042234BE" w14:textId="641133BD" w:rsidR="00E34B20"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955,655</w:t>
            </w:r>
          </w:p>
        </w:tc>
        <w:tc>
          <w:tcPr>
            <w:tcW w:w="1575" w:type="dxa"/>
            <w:tcBorders>
              <w:bottom w:val="single" w:sz="4" w:space="0" w:color="auto"/>
            </w:tcBorders>
            <w:shd w:val="clear" w:color="auto" w:fill="auto"/>
          </w:tcPr>
          <w:p w14:paraId="5E10105F" w14:textId="77777777" w:rsidR="00E34B20" w:rsidRPr="00E868BF" w:rsidRDefault="00E34B20" w:rsidP="007734E4">
            <w:pPr>
              <w:pStyle w:val="BodyText"/>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14:paraId="61352DBF" w14:textId="6CCA261D" w:rsidR="00896B04" w:rsidRPr="004E1090" w:rsidRDefault="00A13AF0" w:rsidP="00896B04">
      <w:pPr>
        <w:pStyle w:val="BodyText"/>
        <w:jc w:val="both"/>
        <w:rPr>
          <w:sz w:val="20"/>
          <w:szCs w:val="20"/>
        </w:rPr>
      </w:pPr>
      <w:r w:rsidRPr="004E1090">
        <w:rPr>
          <w:sz w:val="20"/>
          <w:szCs w:val="20"/>
          <w:vertAlign w:val="superscript"/>
        </w:rPr>
        <w:t>#</w:t>
      </w:r>
      <w:proofErr w:type="spellStart"/>
      <w:r w:rsidRPr="004E1090">
        <w:rPr>
          <w:sz w:val="20"/>
          <w:szCs w:val="20"/>
        </w:rPr>
        <w:t>Semi trailer</w:t>
      </w:r>
      <w:proofErr w:type="spellEnd"/>
      <w:r w:rsidRPr="004E1090">
        <w:rPr>
          <w:sz w:val="20"/>
          <w:szCs w:val="20"/>
        </w:rPr>
        <w:t xml:space="preserve"> equivalents</w:t>
      </w:r>
      <w:r w:rsidR="00055EE2" w:rsidRPr="004E1090">
        <w:rPr>
          <w:sz w:val="20"/>
          <w:szCs w:val="20"/>
        </w:rPr>
        <w:t xml:space="preserve">, </w:t>
      </w:r>
      <w:r w:rsidR="00055EE2" w:rsidRPr="004E1090">
        <w:rPr>
          <w:sz w:val="20"/>
          <w:szCs w:val="20"/>
          <w:vertAlign w:val="superscript"/>
        </w:rPr>
        <w:t>+</w:t>
      </w:r>
      <w:r w:rsidR="00055EE2" w:rsidRPr="004E1090">
        <w:rPr>
          <w:sz w:val="20"/>
          <w:szCs w:val="20"/>
        </w:rPr>
        <w:t>Include grain transport for stockfeed</w:t>
      </w:r>
      <w:r w:rsidR="004E1090" w:rsidRPr="004E1090">
        <w:rPr>
          <w:sz w:val="20"/>
          <w:szCs w:val="20"/>
        </w:rPr>
        <w:t>, *Post processing only</w:t>
      </w:r>
      <w:r w:rsidR="002155CE">
        <w:rPr>
          <w:sz w:val="20"/>
          <w:szCs w:val="20"/>
        </w:rPr>
        <w:t xml:space="preserve"> and includes trips to DC and supermarkets</w:t>
      </w:r>
    </w:p>
    <w:p w14:paraId="367A4AC4" w14:textId="77777777" w:rsidR="00A13AF0" w:rsidRDefault="00A13AF0" w:rsidP="00896B04">
      <w:pPr>
        <w:pStyle w:val="BodyText"/>
        <w:jc w:val="both"/>
      </w:pPr>
    </w:p>
    <w:p w14:paraId="03BB08E2" w14:textId="11288A4E" w:rsidR="00896B04" w:rsidRDefault="00896B04" w:rsidP="00896B04">
      <w:pPr>
        <w:pStyle w:val="BodyText"/>
        <w:jc w:val="both"/>
      </w:pPr>
      <w:r>
        <w:lastRenderedPageBreak/>
        <w:t xml:space="preserve">The baseline freight density map for all commodities is shown in </w:t>
      </w:r>
      <w:r w:rsidR="00DB1EC3">
        <w:fldChar w:fldCharType="begin"/>
      </w:r>
      <w:r w:rsidR="00DB1EC3">
        <w:instrText xml:space="preserve"> REF _Ref482785714 \h </w:instrText>
      </w:r>
      <w:r w:rsidR="00DB1EC3">
        <w:fldChar w:fldCharType="separate"/>
      </w:r>
      <w:r w:rsidR="00FD069E">
        <w:t xml:space="preserve">Figure </w:t>
      </w:r>
      <w:r w:rsidR="00FD069E">
        <w:rPr>
          <w:noProof/>
        </w:rPr>
        <w:t>16</w:t>
      </w:r>
      <w:r w:rsidR="00DB1EC3">
        <w:fldChar w:fldCharType="end"/>
      </w:r>
      <w:r w:rsidR="00DB1EC3">
        <w:t xml:space="preserve"> </w:t>
      </w:r>
      <w:r>
        <w:t xml:space="preserve">for road and </w:t>
      </w:r>
      <w:r w:rsidR="00DB1EC3">
        <w:fldChar w:fldCharType="begin"/>
      </w:r>
      <w:r w:rsidR="00DB1EC3">
        <w:instrText xml:space="preserve"> REF _Ref482785730 \h </w:instrText>
      </w:r>
      <w:r w:rsidR="00DB1EC3">
        <w:fldChar w:fldCharType="separate"/>
      </w:r>
      <w:r w:rsidR="00FD069E">
        <w:t xml:space="preserve">Figure </w:t>
      </w:r>
      <w:r w:rsidR="00FD069E">
        <w:rPr>
          <w:noProof/>
        </w:rPr>
        <w:t>17</w:t>
      </w:r>
      <w:r w:rsidR="00DB1EC3">
        <w:fldChar w:fldCharType="end"/>
      </w:r>
      <w:r w:rsidR="00DB1EC3">
        <w:t xml:space="preserve"> </w:t>
      </w:r>
      <w:r>
        <w:t xml:space="preserve">for rail. </w:t>
      </w:r>
      <w:r w:rsidRPr="00C01DD5">
        <w:t xml:space="preserve">The line between Devonport and Melbourne represents </w:t>
      </w:r>
      <w:r>
        <w:t>agriculture</w:t>
      </w:r>
      <w:r w:rsidRPr="00C01DD5">
        <w:t xml:space="preserve"> shipped between Tasmania and the mainland. There is a similar line between Kangaroo Island and the mainland of South Australia</w:t>
      </w:r>
      <w:r>
        <w:t>.</w:t>
      </w:r>
      <w:r w:rsidR="0081549E">
        <w:t xml:space="preserve"> Samples of the freight density map are shown for </w:t>
      </w:r>
      <w:r w:rsidR="00B73ED6">
        <w:t>Victoria</w:t>
      </w:r>
      <w:r w:rsidR="0081549E">
        <w:t xml:space="preserve"> (</w:t>
      </w:r>
      <w:r w:rsidR="0081549E">
        <w:fldChar w:fldCharType="begin"/>
      </w:r>
      <w:r w:rsidR="0081549E">
        <w:instrText xml:space="preserve"> REF _Ref482860493 \h </w:instrText>
      </w:r>
      <w:r w:rsidR="0081549E">
        <w:fldChar w:fldCharType="separate"/>
      </w:r>
      <w:r w:rsidR="00FD069E">
        <w:t xml:space="preserve">Figure </w:t>
      </w:r>
      <w:r w:rsidR="00FD069E">
        <w:rPr>
          <w:noProof/>
        </w:rPr>
        <w:t>18</w:t>
      </w:r>
      <w:r w:rsidR="0081549E">
        <w:fldChar w:fldCharType="end"/>
      </w:r>
      <w:r w:rsidR="0081549E">
        <w:t>) and south west Western Australia (</w:t>
      </w:r>
      <w:r w:rsidR="0081549E">
        <w:fldChar w:fldCharType="begin"/>
      </w:r>
      <w:r w:rsidR="0081549E">
        <w:instrText xml:space="preserve"> REF _Ref482860523 \h </w:instrText>
      </w:r>
      <w:r w:rsidR="0081549E">
        <w:fldChar w:fldCharType="separate"/>
      </w:r>
      <w:r w:rsidR="00FD069E">
        <w:t xml:space="preserve">Figure </w:t>
      </w:r>
      <w:r w:rsidR="00FD069E">
        <w:rPr>
          <w:noProof/>
        </w:rPr>
        <w:t>19</w:t>
      </w:r>
      <w:r w:rsidR="0081549E">
        <w:fldChar w:fldCharType="end"/>
      </w:r>
      <w:r w:rsidR="0081549E">
        <w:t>), which highlight density of movements along minor roads connecting the major rank 1 and 2 roads. Not all of the</w:t>
      </w:r>
      <w:r w:rsidR="004D1826">
        <w:t xml:space="preserve"> minor roads have yet been incorporated for parts of Australia, including south east Queensland.</w:t>
      </w:r>
    </w:p>
    <w:p w14:paraId="09C5AECA" w14:textId="70270065" w:rsidR="00B522B0" w:rsidRDefault="00BD7206" w:rsidP="00A405B1">
      <w:pPr>
        <w:pStyle w:val="BodyText"/>
        <w:jc w:val="both"/>
      </w:pPr>
      <w:r>
        <w:t>The baseline is a representation of the actual freight movements across the road and rail network, based on the representative years for each agricultural commodity.</w:t>
      </w:r>
      <w:r w:rsidR="00003194">
        <w:t xml:space="preserve"> </w:t>
      </w:r>
      <w:r w:rsidR="000D3766">
        <w:t xml:space="preserve">Freight density maps for </w:t>
      </w:r>
      <w:r w:rsidR="00DE081B">
        <w:t xml:space="preserve">each commodity are shown in </w:t>
      </w:r>
      <w:r w:rsidR="005176D1">
        <w:fldChar w:fldCharType="begin"/>
      </w:r>
      <w:r w:rsidR="005176D1">
        <w:instrText xml:space="preserve"> REF _Ref482710364 \h </w:instrText>
      </w:r>
      <w:r w:rsidR="005176D1">
        <w:fldChar w:fldCharType="separate"/>
      </w:r>
      <w:r w:rsidR="00FD069E">
        <w:t xml:space="preserve">Figure </w:t>
      </w:r>
      <w:r w:rsidR="00FD069E">
        <w:rPr>
          <w:noProof/>
        </w:rPr>
        <w:t>20</w:t>
      </w:r>
      <w:r w:rsidR="005176D1">
        <w:fldChar w:fldCharType="end"/>
      </w:r>
      <w:r w:rsidR="005176D1">
        <w:t xml:space="preserve"> </w:t>
      </w:r>
      <w:r w:rsidR="00DE081B">
        <w:t>to</w:t>
      </w:r>
      <w:r w:rsidR="005176D1">
        <w:t xml:space="preserve"> </w:t>
      </w:r>
      <w:r w:rsidR="005176D1">
        <w:fldChar w:fldCharType="begin"/>
      </w:r>
      <w:r w:rsidR="005176D1">
        <w:instrText xml:space="preserve"> REF _Ref482710371 \h </w:instrText>
      </w:r>
      <w:r w:rsidR="005176D1">
        <w:fldChar w:fldCharType="separate"/>
      </w:r>
      <w:r w:rsidR="00FD069E">
        <w:t xml:space="preserve">Figure </w:t>
      </w:r>
      <w:r w:rsidR="00FD069E">
        <w:rPr>
          <w:noProof/>
        </w:rPr>
        <w:t>29</w:t>
      </w:r>
      <w:r w:rsidR="005176D1">
        <w:fldChar w:fldCharType="end"/>
      </w:r>
      <w:r w:rsidR="00A7672C">
        <w:t>, with the legend adjusted according to accommodate differences in maximum vehicle numbers between commodities.</w:t>
      </w:r>
      <w:r w:rsidR="00DE081B">
        <w:t xml:space="preserve"> </w:t>
      </w:r>
      <w:r w:rsidR="00095E36">
        <w:t xml:space="preserve">Unused road segments are left as dark grey. To highlight differences between the pre-processing and post-processing (processer to supermarket or port) stages of the supply chain, </w:t>
      </w:r>
      <w:r w:rsidR="008A3F63">
        <w:t xml:space="preserve">all post processing vehicle trips </w:t>
      </w:r>
      <w:r w:rsidR="00F50616">
        <w:t xml:space="preserve">(except cotton) </w:t>
      </w:r>
      <w:r w:rsidR="008A3F63">
        <w:t>are shown in</w:t>
      </w:r>
      <w:r w:rsidR="005176D1">
        <w:t xml:space="preserve"> </w:t>
      </w:r>
      <w:r w:rsidR="005176D1">
        <w:fldChar w:fldCharType="begin"/>
      </w:r>
      <w:r w:rsidR="005176D1">
        <w:instrText xml:space="preserve"> REF _Ref482710371 \h </w:instrText>
      </w:r>
      <w:r w:rsidR="005176D1">
        <w:fldChar w:fldCharType="separate"/>
      </w:r>
      <w:r w:rsidR="00FD069E">
        <w:t xml:space="preserve">Figure </w:t>
      </w:r>
      <w:r w:rsidR="00FD069E">
        <w:rPr>
          <w:noProof/>
        </w:rPr>
        <w:t>29</w:t>
      </w:r>
      <w:r w:rsidR="005176D1">
        <w:fldChar w:fldCharType="end"/>
      </w:r>
      <w:r w:rsidR="008A3F63">
        <w:t>. These post processing vehicle trips are often long distances to DC’s and supermarkets across the country, particularly when the production/processing locations are a long distance to the major domestic markets.</w:t>
      </w:r>
      <w:r w:rsidR="00F50616">
        <w:t xml:space="preserve"> Horticulture (</w:t>
      </w:r>
      <w:r w:rsidR="005176D1">
        <w:fldChar w:fldCharType="begin"/>
      </w:r>
      <w:r w:rsidR="005176D1">
        <w:instrText xml:space="preserve"> REF _Ref482715048 \h </w:instrText>
      </w:r>
      <w:r w:rsidR="005176D1">
        <w:fldChar w:fldCharType="separate"/>
      </w:r>
      <w:r w:rsidR="00FD069E">
        <w:t xml:space="preserve">Figure </w:t>
      </w:r>
      <w:r w:rsidR="00FD069E">
        <w:rPr>
          <w:noProof/>
        </w:rPr>
        <w:t>25</w:t>
      </w:r>
      <w:r w:rsidR="005176D1">
        <w:fldChar w:fldCharType="end"/>
      </w:r>
      <w:r w:rsidR="00F50616">
        <w:t>) also involves long travel distances from production locations to domestic markets, particularly for tropical crops (e.g. mango, bananas, melons, pineapple) that are predominately grown in a small number of locations in northern Australia and transported to markets in the south.</w:t>
      </w:r>
      <w:r w:rsidR="00A405B1">
        <w:t xml:space="preserve"> Poultry (</w:t>
      </w:r>
      <w:r w:rsidR="005176D1">
        <w:fldChar w:fldCharType="begin"/>
      </w:r>
      <w:r w:rsidR="005176D1">
        <w:instrText xml:space="preserve"> REF _Ref482715661 \h </w:instrText>
      </w:r>
      <w:r w:rsidR="005176D1">
        <w:fldChar w:fldCharType="separate"/>
      </w:r>
      <w:r w:rsidR="00FD069E">
        <w:t xml:space="preserve">Figure </w:t>
      </w:r>
      <w:r w:rsidR="00FD069E">
        <w:rPr>
          <w:noProof/>
        </w:rPr>
        <w:t>28</w:t>
      </w:r>
      <w:r w:rsidR="005176D1">
        <w:fldChar w:fldCharType="end"/>
      </w:r>
      <w:r w:rsidR="00A405B1">
        <w:t>) is dominated by short travel distances (usually &lt; 100km) between growing farms and processing plans, with freight mostly near the major centres of population.</w:t>
      </w:r>
    </w:p>
    <w:p w14:paraId="5DA52230" w14:textId="5B4E7CE5" w:rsidR="00913746" w:rsidRDefault="00910CF1" w:rsidP="00913746">
      <w:pPr>
        <w:pStyle w:val="BodyText"/>
        <w:jc w:val="both"/>
      </w:pPr>
      <w:r>
        <w:t xml:space="preserve">A </w:t>
      </w:r>
      <w:r w:rsidR="00B522B0">
        <w:t xml:space="preserve">summary of modelled annual transport cost for each commodity is shown in </w:t>
      </w:r>
      <w:r w:rsidR="00B522B0">
        <w:fldChar w:fldCharType="begin"/>
      </w:r>
      <w:r w:rsidR="00B522B0">
        <w:instrText xml:space="preserve"> REF _Ref477168997 \h </w:instrText>
      </w:r>
      <w:r w:rsidR="00B522B0">
        <w:fldChar w:fldCharType="separate"/>
      </w:r>
      <w:r w:rsidR="00FD069E">
        <w:t xml:space="preserve">Table </w:t>
      </w:r>
      <w:r w:rsidR="00FD069E">
        <w:rPr>
          <w:noProof/>
        </w:rPr>
        <w:t>3</w:t>
      </w:r>
      <w:r w:rsidR="00B522B0">
        <w:fldChar w:fldCharType="end"/>
      </w:r>
      <w:r w:rsidR="00732EE9">
        <w:t>.</w:t>
      </w:r>
      <w:r w:rsidR="000D3766">
        <w:t xml:space="preserve"> These summary transport costs can be disaggregated by state, </w:t>
      </w:r>
      <w:r w:rsidR="00913746">
        <w:t>local government area</w:t>
      </w:r>
      <w:r w:rsidR="000D3766">
        <w:t>, individual roads, etc.</w:t>
      </w:r>
      <w:r w:rsidR="00913746">
        <w:t xml:space="preserve"> The total annual transport cost (road and rail) is $5.8 billion or 9.8% of the total farm gross value of production in 2015/2016 (ABARES 2017). This % would be slightly higher if the current version of </w:t>
      </w:r>
      <w:proofErr w:type="spellStart"/>
      <w:r w:rsidR="00913746">
        <w:t>TraNSIT</w:t>
      </w:r>
      <w:proofErr w:type="spellEnd"/>
      <w:r w:rsidR="00913746">
        <w:t xml:space="preserve"> included the remainder of Australian agriculture transport. It currently has about 98% of agriculture volume on road and rail (excluding cane rail). The total greenhouse gas emissions is 6.6% of the baseline 2010 emissions for non-car road vehicles in Australia (BITRE 2007).</w:t>
      </w:r>
      <w:r w:rsidR="00F625AA">
        <w:t xml:space="preserve"> Grains account for nearly 90% of all rail costs. The rail costs are sensitive to parameters used in the rail costing model embedded in </w:t>
      </w:r>
      <w:proofErr w:type="spellStart"/>
      <w:r w:rsidR="00F625AA">
        <w:t>TraNSIT</w:t>
      </w:r>
      <w:proofErr w:type="spellEnd"/>
      <w:r w:rsidR="00F625AA">
        <w:t>, particularly the wago</w:t>
      </w:r>
      <w:r w:rsidR="008F4361">
        <w:t>n capacity, axel</w:t>
      </w:r>
      <w:r w:rsidR="00F625AA">
        <w:t xml:space="preserve"> load limits, travel time</w:t>
      </w:r>
      <w:r w:rsidR="00CD0514">
        <w:t>,</w:t>
      </w:r>
      <w:r w:rsidR="00F625AA">
        <w:t xml:space="preserve"> capital costs</w:t>
      </w:r>
      <w:r w:rsidR="00CD0514">
        <w:t xml:space="preserve"> and the number of round trips the rolling stock is used per year.  </w:t>
      </w:r>
    </w:p>
    <w:p w14:paraId="5E0D5192" w14:textId="5E722FEB" w:rsidR="00910CF1" w:rsidRDefault="00910CF1" w:rsidP="00497797">
      <w:pPr>
        <w:pStyle w:val="BodyText"/>
        <w:jc w:val="both"/>
      </w:pPr>
    </w:p>
    <w:p w14:paraId="3F227CDB" w14:textId="458B771A" w:rsidR="00910CF1" w:rsidRDefault="00E76DF2" w:rsidP="00235B3F">
      <w:pPr>
        <w:pStyle w:val="BodyText"/>
      </w:pPr>
      <w:r>
        <w:rPr>
          <w:noProof/>
        </w:rPr>
        <w:lastRenderedPageBreak/>
        <w:drawing>
          <wp:inline distT="0" distB="0" distL="0" distR="0" wp14:anchorId="1264E83B" wp14:editId="5485F998">
            <wp:extent cx="6186894" cy="4865675"/>
            <wp:effectExtent l="0" t="0" r="444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Fig16_density_maps - allag.png"/>
                    <pic:cNvPicPr/>
                  </pic:nvPicPr>
                  <pic:blipFill>
                    <a:blip r:embed="rId54" cstate="email">
                      <a:extLst>
                        <a:ext uri="{28A0092B-C50C-407E-A947-70E740481C1C}">
                          <a14:useLocalDpi xmlns:a14="http://schemas.microsoft.com/office/drawing/2010/main"/>
                        </a:ext>
                      </a:extLst>
                    </a:blip>
                    <a:stretch>
                      <a:fillRect/>
                    </a:stretch>
                  </pic:blipFill>
                  <pic:spPr>
                    <a:xfrm>
                      <a:off x="0" y="0"/>
                      <a:ext cx="6192380" cy="4869989"/>
                    </a:xfrm>
                    <a:prstGeom prst="rect">
                      <a:avLst/>
                    </a:prstGeom>
                  </pic:spPr>
                </pic:pic>
              </a:graphicData>
            </a:graphic>
          </wp:inline>
        </w:drawing>
      </w:r>
    </w:p>
    <w:p w14:paraId="62266442" w14:textId="6ED6FDF7" w:rsidR="00910CF1" w:rsidRDefault="001B1528" w:rsidP="001B1528">
      <w:pPr>
        <w:pStyle w:val="Caption"/>
      </w:pPr>
      <w:bookmarkStart w:id="40" w:name="_Ref482785714"/>
      <w:r>
        <w:t xml:space="preserve">Figure </w:t>
      </w:r>
      <w:r w:rsidR="00E76D12">
        <w:fldChar w:fldCharType="begin"/>
      </w:r>
      <w:r w:rsidR="00E76D12">
        <w:instrText xml:space="preserve"> SEQ Figure \* ARABIC </w:instrText>
      </w:r>
      <w:r w:rsidR="00E76D12">
        <w:fldChar w:fldCharType="separate"/>
      </w:r>
      <w:r w:rsidR="009842E8">
        <w:rPr>
          <w:noProof/>
        </w:rPr>
        <w:t>16</w:t>
      </w:r>
      <w:r w:rsidR="00E76D12">
        <w:rPr>
          <w:noProof/>
        </w:rPr>
        <w:fldChar w:fldCharType="end"/>
      </w:r>
      <w:bookmarkEnd w:id="40"/>
      <w:r w:rsidR="00910CF1">
        <w:t xml:space="preserve"> Baseline </w:t>
      </w:r>
      <w:r w:rsidR="00522B54">
        <w:t xml:space="preserve">annual </w:t>
      </w:r>
      <w:r w:rsidR="002F0EB4">
        <w:t xml:space="preserve">trailer (semi-trailer equivalent) </w:t>
      </w:r>
      <w:r w:rsidR="00910CF1">
        <w:t xml:space="preserve">freight flow map for </w:t>
      </w:r>
      <w:r w:rsidR="003E6424">
        <w:t xml:space="preserve">all commodities - </w:t>
      </w:r>
      <w:r w:rsidR="00910CF1">
        <w:t xml:space="preserve">beef, </w:t>
      </w:r>
      <w:r w:rsidR="00334E38">
        <w:t xml:space="preserve">sheep, </w:t>
      </w:r>
      <w:r w:rsidR="00910CF1">
        <w:t xml:space="preserve">grains, pigs, </w:t>
      </w:r>
      <w:r w:rsidR="00334E38">
        <w:t xml:space="preserve">goats, </w:t>
      </w:r>
      <w:r w:rsidR="00910CF1">
        <w:t>dairy, cotton, rice, sugar</w:t>
      </w:r>
      <w:r w:rsidR="00334E38">
        <w:t>, poultry, horticulture, buffalo</w:t>
      </w:r>
      <w:r w:rsidR="00562C8E">
        <w:t xml:space="preserve">. </w:t>
      </w:r>
    </w:p>
    <w:p w14:paraId="7BA38926" w14:textId="77777777" w:rsidR="00522B54" w:rsidRDefault="00522B54">
      <w:pPr>
        <w:spacing w:after="0"/>
      </w:pPr>
    </w:p>
    <w:p w14:paraId="4E3FA1E7" w14:textId="77777777" w:rsidR="00522B54" w:rsidRDefault="00522B54">
      <w:pPr>
        <w:spacing w:after="0"/>
      </w:pPr>
    </w:p>
    <w:p w14:paraId="4BD17582" w14:textId="743FDF71" w:rsidR="00522B54" w:rsidRDefault="00980BA5">
      <w:pPr>
        <w:spacing w:after="0"/>
      </w:pPr>
      <w:r>
        <w:rPr>
          <w:noProof/>
        </w:rPr>
        <w:lastRenderedPageBreak/>
        <w:drawing>
          <wp:inline distT="0" distB="0" distL="0" distR="0" wp14:anchorId="516BDD7F" wp14:editId="689E28E9">
            <wp:extent cx="5900212" cy="4640215"/>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7_density_maps - rail.png"/>
                    <pic:cNvPicPr/>
                  </pic:nvPicPr>
                  <pic:blipFill>
                    <a:blip r:embed="rId55" cstate="email">
                      <a:extLst>
                        <a:ext uri="{28A0092B-C50C-407E-A947-70E740481C1C}">
                          <a14:useLocalDpi xmlns:a14="http://schemas.microsoft.com/office/drawing/2010/main"/>
                        </a:ext>
                      </a:extLst>
                    </a:blip>
                    <a:stretch>
                      <a:fillRect/>
                    </a:stretch>
                  </pic:blipFill>
                  <pic:spPr>
                    <a:xfrm>
                      <a:off x="0" y="0"/>
                      <a:ext cx="5920047" cy="4655815"/>
                    </a:xfrm>
                    <a:prstGeom prst="rect">
                      <a:avLst/>
                    </a:prstGeom>
                  </pic:spPr>
                </pic:pic>
              </a:graphicData>
            </a:graphic>
          </wp:inline>
        </w:drawing>
      </w:r>
    </w:p>
    <w:p w14:paraId="7A3302C4" w14:textId="07D4F490" w:rsidR="00522B54" w:rsidRDefault="001B1528" w:rsidP="001B1528">
      <w:pPr>
        <w:pStyle w:val="Caption"/>
      </w:pPr>
      <w:bookmarkStart w:id="41" w:name="_Ref482785730"/>
      <w:r>
        <w:t xml:space="preserve">Figure </w:t>
      </w:r>
      <w:r w:rsidR="00E76D12">
        <w:fldChar w:fldCharType="begin"/>
      </w:r>
      <w:r w:rsidR="00E76D12">
        <w:instrText xml:space="preserve"> SEQ Figure \* ARABIC </w:instrText>
      </w:r>
      <w:r w:rsidR="00E76D12">
        <w:fldChar w:fldCharType="separate"/>
      </w:r>
      <w:r w:rsidR="009842E8">
        <w:rPr>
          <w:noProof/>
        </w:rPr>
        <w:t>17</w:t>
      </w:r>
      <w:r w:rsidR="00E76D12">
        <w:rPr>
          <w:noProof/>
        </w:rPr>
        <w:fldChar w:fldCharType="end"/>
      </w:r>
      <w:bookmarkEnd w:id="41"/>
      <w:r w:rsidR="00522B54">
        <w:t xml:space="preserve"> Baseline annual “full” rail wagon flows for beef, grains, cotton and sugar</w:t>
      </w:r>
      <w:r w:rsidR="006E17F0">
        <w:t xml:space="preserve"> </w:t>
      </w:r>
    </w:p>
    <w:p w14:paraId="5A58D1B0" w14:textId="77777777" w:rsidR="003E6424" w:rsidRPr="003E6424" w:rsidRDefault="003E6424" w:rsidP="003E6424">
      <w:pPr>
        <w:pStyle w:val="BodyText"/>
      </w:pPr>
    </w:p>
    <w:p w14:paraId="3204B120" w14:textId="63491FD7" w:rsidR="003E6424" w:rsidRDefault="004A1D76" w:rsidP="003E6424">
      <w:pPr>
        <w:pStyle w:val="BodyText"/>
      </w:pPr>
      <w:r>
        <w:rPr>
          <w:noProof/>
        </w:rPr>
        <w:lastRenderedPageBreak/>
        <w:drawing>
          <wp:inline distT="0" distB="0" distL="0" distR="0" wp14:anchorId="0854F888" wp14:editId="0B69575C">
            <wp:extent cx="6120130" cy="4813021"/>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Fig18_density_maps - allag - Melb.png"/>
                    <pic:cNvPicPr/>
                  </pic:nvPicPr>
                  <pic:blipFill>
                    <a:blip r:embed="rId56">
                      <a:extLst>
                        <a:ext uri="{28A0092B-C50C-407E-A947-70E740481C1C}">
                          <a14:useLocalDpi xmlns:a14="http://schemas.microsoft.com/office/drawing/2010/main" val="0"/>
                        </a:ext>
                      </a:extLst>
                    </a:blip>
                    <a:stretch>
                      <a:fillRect/>
                    </a:stretch>
                  </pic:blipFill>
                  <pic:spPr>
                    <a:xfrm>
                      <a:off x="0" y="0"/>
                      <a:ext cx="6120130" cy="4813021"/>
                    </a:xfrm>
                    <a:prstGeom prst="rect">
                      <a:avLst/>
                    </a:prstGeom>
                  </pic:spPr>
                </pic:pic>
              </a:graphicData>
            </a:graphic>
          </wp:inline>
        </w:drawing>
      </w:r>
    </w:p>
    <w:p w14:paraId="66F07166" w14:textId="10CD8FA0" w:rsidR="003E6424" w:rsidRDefault="003E6424" w:rsidP="003E6424">
      <w:pPr>
        <w:pStyle w:val="Caption"/>
      </w:pPr>
      <w:bookmarkStart w:id="42" w:name="_Ref482860493"/>
      <w:r>
        <w:t xml:space="preserve">Figure </w:t>
      </w:r>
      <w:r w:rsidR="00E76D12">
        <w:fldChar w:fldCharType="begin"/>
      </w:r>
      <w:r w:rsidR="00E76D12">
        <w:instrText xml:space="preserve"> SEQ Figure \* ARABIC </w:instrText>
      </w:r>
      <w:r w:rsidR="00E76D12">
        <w:fldChar w:fldCharType="separate"/>
      </w:r>
      <w:r w:rsidR="009842E8">
        <w:rPr>
          <w:noProof/>
        </w:rPr>
        <w:t>18</w:t>
      </w:r>
      <w:r w:rsidR="00E76D12">
        <w:rPr>
          <w:noProof/>
        </w:rPr>
        <w:fldChar w:fldCharType="end"/>
      </w:r>
      <w:bookmarkEnd w:id="42"/>
      <w:r>
        <w:t xml:space="preserve"> Baseline annual trailer (semi-trailer equivalent) freight flow map for all commodities –sample for </w:t>
      </w:r>
      <w:r w:rsidR="00B30E93">
        <w:t>Victoria</w:t>
      </w:r>
      <w:r w:rsidR="0081549E">
        <w:t>. Majority of local and urban roads not shown.</w:t>
      </w:r>
      <w:r w:rsidR="00FB5D9E">
        <w:t xml:space="preserve"> </w:t>
      </w:r>
    </w:p>
    <w:p w14:paraId="20681073" w14:textId="36A82F61" w:rsidR="0081549E" w:rsidRDefault="0081549E" w:rsidP="0081549E">
      <w:pPr>
        <w:pStyle w:val="BodyText"/>
      </w:pPr>
    </w:p>
    <w:p w14:paraId="001166FA" w14:textId="3EB130A6" w:rsidR="0081549E" w:rsidRDefault="004A1D76" w:rsidP="0081549E">
      <w:pPr>
        <w:pStyle w:val="BodyText"/>
      </w:pPr>
      <w:r>
        <w:rPr>
          <w:noProof/>
        </w:rPr>
        <w:lastRenderedPageBreak/>
        <w:drawing>
          <wp:inline distT="0" distB="0" distL="0" distR="0" wp14:anchorId="2EA4255A" wp14:editId="6A39A763">
            <wp:extent cx="6041382" cy="475123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Fig19_density_maps - allag - SW WA.png"/>
                    <pic:cNvPicPr/>
                  </pic:nvPicPr>
                  <pic:blipFill>
                    <a:blip r:embed="rId57">
                      <a:extLst>
                        <a:ext uri="{28A0092B-C50C-407E-A947-70E740481C1C}">
                          <a14:useLocalDpi xmlns:a14="http://schemas.microsoft.com/office/drawing/2010/main" val="0"/>
                        </a:ext>
                      </a:extLst>
                    </a:blip>
                    <a:stretch>
                      <a:fillRect/>
                    </a:stretch>
                  </pic:blipFill>
                  <pic:spPr>
                    <a:xfrm>
                      <a:off x="0" y="0"/>
                      <a:ext cx="6049497" cy="4757618"/>
                    </a:xfrm>
                    <a:prstGeom prst="rect">
                      <a:avLst/>
                    </a:prstGeom>
                  </pic:spPr>
                </pic:pic>
              </a:graphicData>
            </a:graphic>
          </wp:inline>
        </w:drawing>
      </w:r>
    </w:p>
    <w:p w14:paraId="4566A3BC" w14:textId="0C7EC9EC" w:rsidR="0081549E" w:rsidRPr="0081549E" w:rsidRDefault="0081549E" w:rsidP="0081549E">
      <w:pPr>
        <w:pStyle w:val="Caption"/>
      </w:pPr>
      <w:bookmarkStart w:id="43" w:name="_Ref482860523"/>
      <w:r>
        <w:t xml:space="preserve">Figure </w:t>
      </w:r>
      <w:r w:rsidR="00E76D12">
        <w:fldChar w:fldCharType="begin"/>
      </w:r>
      <w:r w:rsidR="00E76D12">
        <w:instrText xml:space="preserve"> SEQ Figure \* ARABIC </w:instrText>
      </w:r>
      <w:r w:rsidR="00E76D12">
        <w:fldChar w:fldCharType="separate"/>
      </w:r>
      <w:r w:rsidR="009842E8">
        <w:rPr>
          <w:noProof/>
        </w:rPr>
        <w:t>19</w:t>
      </w:r>
      <w:r w:rsidR="00E76D12">
        <w:rPr>
          <w:noProof/>
        </w:rPr>
        <w:fldChar w:fldCharType="end"/>
      </w:r>
      <w:bookmarkEnd w:id="43"/>
      <w:r>
        <w:t xml:space="preserve"> Baseline annual trailer (semi-trailer equivalent) freight flow map for all commodities –sample for south west Western Australia</w:t>
      </w:r>
      <w:r w:rsidR="008F4361">
        <w:t xml:space="preserve"> </w:t>
      </w:r>
    </w:p>
    <w:p w14:paraId="37CF353F" w14:textId="5E17A7EC" w:rsidR="0068524D" w:rsidRDefault="0068524D">
      <w:pPr>
        <w:spacing w:after="0"/>
        <w:rPr>
          <w:sz w:val="24"/>
        </w:rPr>
      </w:pPr>
      <w:r>
        <w:br w:type="page"/>
      </w:r>
    </w:p>
    <w:p w14:paraId="4C91F5D4" w14:textId="77777777" w:rsidR="00E61608" w:rsidRDefault="00E61608" w:rsidP="00235B3F">
      <w:pPr>
        <w:pStyle w:val="BodyText"/>
      </w:pPr>
    </w:p>
    <w:p w14:paraId="444AFB4C" w14:textId="01DE3E26" w:rsidR="002B7138" w:rsidRDefault="001A040D" w:rsidP="001A040D">
      <w:pPr>
        <w:pStyle w:val="Caption"/>
      </w:pPr>
      <w:bookmarkStart w:id="44" w:name="_Ref477168997"/>
      <w:r>
        <w:t xml:space="preserve">Table </w:t>
      </w:r>
      <w:r w:rsidR="00E76D12">
        <w:fldChar w:fldCharType="begin"/>
      </w:r>
      <w:r w:rsidR="00E76D12">
        <w:instrText xml:space="preserve"> SEQ Table \* ARABIC </w:instrText>
      </w:r>
      <w:r w:rsidR="00E76D12">
        <w:fldChar w:fldCharType="separate"/>
      </w:r>
      <w:r w:rsidR="00FD069E">
        <w:rPr>
          <w:noProof/>
        </w:rPr>
        <w:t>3</w:t>
      </w:r>
      <w:r w:rsidR="00E76D12">
        <w:rPr>
          <w:noProof/>
        </w:rPr>
        <w:fldChar w:fldCharType="end"/>
      </w:r>
      <w:bookmarkEnd w:id="44"/>
      <w:r w:rsidR="002B7138">
        <w:t xml:space="preserve">  Total cost of transport (annual average) for each commodity</w:t>
      </w:r>
      <w:r w:rsidR="00000407">
        <w:t xml:space="preserve">. These represent the total transport costs across the supply chain from paddock to domestic market (except grain) or port. </w:t>
      </w:r>
    </w:p>
    <w:tbl>
      <w:tblPr>
        <w:tblStyle w:val="TableCSIRO"/>
        <w:tblW w:w="0" w:type="auto"/>
        <w:tblBorders>
          <w:bottom w:val="none" w:sz="0" w:space="0" w:color="auto"/>
        </w:tblBorders>
        <w:tblLook w:val="04A0" w:firstRow="1" w:lastRow="0" w:firstColumn="1" w:lastColumn="0" w:noHBand="0" w:noVBand="1"/>
      </w:tblPr>
      <w:tblGrid>
        <w:gridCol w:w="2581"/>
        <w:gridCol w:w="2126"/>
        <w:gridCol w:w="2268"/>
        <w:gridCol w:w="2268"/>
      </w:tblGrid>
      <w:tr w:rsidR="007B6A5D" w14:paraId="5F0C1F86" w14:textId="086AECA3" w:rsidTr="00093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Borders>
              <w:top w:val="single" w:sz="4" w:space="0" w:color="auto"/>
              <w:bottom w:val="single" w:sz="4" w:space="0" w:color="auto"/>
            </w:tcBorders>
            <w:shd w:val="clear" w:color="auto" w:fill="auto"/>
          </w:tcPr>
          <w:p w14:paraId="4BFB0507" w14:textId="77777777" w:rsidR="007B6A5D" w:rsidRDefault="007B6A5D" w:rsidP="002B7138">
            <w:pPr>
              <w:pStyle w:val="BodyText"/>
              <w:spacing w:before="0" w:after="0"/>
            </w:pPr>
          </w:p>
        </w:tc>
        <w:tc>
          <w:tcPr>
            <w:tcW w:w="2126" w:type="dxa"/>
            <w:tcBorders>
              <w:top w:val="single" w:sz="4" w:space="0" w:color="auto"/>
              <w:bottom w:val="single" w:sz="4" w:space="0" w:color="auto"/>
            </w:tcBorders>
            <w:shd w:val="clear" w:color="auto" w:fill="auto"/>
          </w:tcPr>
          <w:p w14:paraId="77FCA94B" w14:textId="0D9C8B5D" w:rsidR="007B6A5D" w:rsidRDefault="007B6A5D" w:rsidP="002B7138">
            <w:pPr>
              <w:pStyle w:val="BodyText"/>
              <w:spacing w:before="0" w:after="0"/>
              <w:jc w:val="right"/>
              <w:cnfStyle w:val="100000000000" w:firstRow="1" w:lastRow="0" w:firstColumn="0" w:lastColumn="0" w:oddVBand="0" w:evenVBand="0" w:oddHBand="0" w:evenHBand="0" w:firstRowFirstColumn="0" w:firstRowLastColumn="0" w:lastRowFirstColumn="0" w:lastRowLastColumn="0"/>
            </w:pPr>
            <w:r>
              <w:t>Road</w:t>
            </w:r>
          </w:p>
        </w:tc>
        <w:tc>
          <w:tcPr>
            <w:tcW w:w="2268" w:type="dxa"/>
            <w:tcBorders>
              <w:top w:val="single" w:sz="4" w:space="0" w:color="auto"/>
              <w:bottom w:val="single" w:sz="4" w:space="0" w:color="auto"/>
            </w:tcBorders>
            <w:shd w:val="clear" w:color="auto" w:fill="auto"/>
          </w:tcPr>
          <w:p w14:paraId="32F79496" w14:textId="499B22B6" w:rsidR="007B6A5D" w:rsidRDefault="007B6A5D" w:rsidP="002B7138">
            <w:pPr>
              <w:pStyle w:val="BodyText"/>
              <w:spacing w:before="0" w:after="0"/>
              <w:jc w:val="right"/>
              <w:cnfStyle w:val="100000000000" w:firstRow="1" w:lastRow="0" w:firstColumn="0" w:lastColumn="0" w:oddVBand="0" w:evenVBand="0" w:oddHBand="0" w:evenHBand="0" w:firstRowFirstColumn="0" w:firstRowLastColumn="0" w:lastRowFirstColumn="0" w:lastRowLastColumn="0"/>
            </w:pPr>
            <w:r>
              <w:t>Rail</w:t>
            </w:r>
          </w:p>
        </w:tc>
        <w:tc>
          <w:tcPr>
            <w:tcW w:w="2268" w:type="dxa"/>
            <w:tcBorders>
              <w:top w:val="single" w:sz="4" w:space="0" w:color="auto"/>
              <w:bottom w:val="single" w:sz="4" w:space="0" w:color="auto"/>
            </w:tcBorders>
            <w:shd w:val="clear" w:color="auto" w:fill="auto"/>
          </w:tcPr>
          <w:p w14:paraId="0904CF95" w14:textId="63DDA6BE" w:rsidR="007B6A5D" w:rsidRDefault="0009318C" w:rsidP="002B7138">
            <w:pPr>
              <w:pStyle w:val="BodyText"/>
              <w:spacing w:before="0" w:after="0"/>
              <w:jc w:val="right"/>
              <w:cnfStyle w:val="100000000000" w:firstRow="1" w:lastRow="0" w:firstColumn="0" w:lastColumn="0" w:oddVBand="0" w:evenVBand="0" w:oddHBand="0" w:evenHBand="0" w:firstRowFirstColumn="0" w:firstRowLastColumn="0" w:lastRowFirstColumn="0" w:lastRowLastColumn="0"/>
            </w:pPr>
            <w:r>
              <w:t>Road CO</w:t>
            </w:r>
            <w:r w:rsidRPr="0009318C">
              <w:rPr>
                <w:vertAlign w:val="subscript"/>
              </w:rPr>
              <w:t>2</w:t>
            </w:r>
            <w:r>
              <w:t xml:space="preserve"> (tonnes)</w:t>
            </w:r>
          </w:p>
        </w:tc>
      </w:tr>
      <w:tr w:rsidR="007B6A5D" w14:paraId="40720263" w14:textId="189C3A9B"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Borders>
              <w:top w:val="single" w:sz="4" w:space="0" w:color="auto"/>
            </w:tcBorders>
            <w:shd w:val="clear" w:color="auto" w:fill="auto"/>
          </w:tcPr>
          <w:p w14:paraId="6F223A22" w14:textId="46CE1121" w:rsidR="007B6A5D" w:rsidRPr="0009318C" w:rsidRDefault="007B6A5D" w:rsidP="00E80427">
            <w:pPr>
              <w:pStyle w:val="BodyText"/>
              <w:spacing w:before="0" w:after="0"/>
              <w:rPr>
                <w:rFonts w:asciiTheme="minorHAnsi" w:hAnsiTheme="minorHAnsi"/>
                <w:b w:val="0"/>
                <w:sz w:val="22"/>
              </w:rPr>
            </w:pPr>
            <w:r w:rsidRPr="0009318C">
              <w:rPr>
                <w:rFonts w:asciiTheme="minorHAnsi" w:hAnsiTheme="minorHAnsi"/>
                <w:sz w:val="22"/>
              </w:rPr>
              <w:t>Beef</w:t>
            </w:r>
            <w:r w:rsidRPr="0009318C">
              <w:rPr>
                <w:rFonts w:asciiTheme="minorHAnsi" w:hAnsiTheme="minorHAnsi"/>
                <w:sz w:val="22"/>
                <w:vertAlign w:val="superscript"/>
              </w:rPr>
              <w:t>#</w:t>
            </w:r>
          </w:p>
        </w:tc>
        <w:tc>
          <w:tcPr>
            <w:tcW w:w="2126" w:type="dxa"/>
            <w:tcBorders>
              <w:top w:val="single" w:sz="4" w:space="0" w:color="auto"/>
            </w:tcBorders>
            <w:shd w:val="clear" w:color="auto" w:fill="auto"/>
          </w:tcPr>
          <w:p w14:paraId="0F1D1E1E" w14:textId="74593353" w:rsidR="007B6A5D" w:rsidRPr="0009318C" w:rsidRDefault="007B6A5D" w:rsidP="00A126A1">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9318C">
              <w:rPr>
                <w:rFonts w:asciiTheme="minorHAnsi" w:hAnsiTheme="minorHAnsi"/>
              </w:rPr>
              <w:t>$572,438,780</w:t>
            </w:r>
          </w:p>
        </w:tc>
        <w:tc>
          <w:tcPr>
            <w:tcW w:w="2268" w:type="dxa"/>
            <w:tcBorders>
              <w:top w:val="single" w:sz="4" w:space="0" w:color="auto"/>
            </w:tcBorders>
            <w:shd w:val="clear" w:color="auto" w:fill="auto"/>
          </w:tcPr>
          <w:p w14:paraId="6B1930CC" w14:textId="5D707874" w:rsidR="007B6A5D" w:rsidRPr="0009318C" w:rsidRDefault="007B6A5D" w:rsidP="00A126A1">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9318C">
              <w:rPr>
                <w:rFonts w:asciiTheme="minorHAnsi" w:hAnsiTheme="minorHAnsi"/>
              </w:rPr>
              <w:t>$31,656,477</w:t>
            </w:r>
          </w:p>
        </w:tc>
        <w:tc>
          <w:tcPr>
            <w:tcW w:w="2268" w:type="dxa"/>
            <w:tcBorders>
              <w:top w:val="single" w:sz="4" w:space="0" w:color="auto"/>
            </w:tcBorders>
            <w:shd w:val="clear" w:color="auto" w:fill="auto"/>
          </w:tcPr>
          <w:p w14:paraId="3C811DFB" w14:textId="28A1D520" w:rsidR="007B6A5D" w:rsidRPr="0009318C" w:rsidRDefault="0009318C" w:rsidP="00A126A1">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9318C">
              <w:rPr>
                <w:rFonts w:asciiTheme="minorHAnsi" w:hAnsiTheme="minorHAnsi"/>
              </w:rPr>
              <w:t>244,082</w:t>
            </w:r>
          </w:p>
        </w:tc>
      </w:tr>
      <w:tr w:rsidR="007B6A5D" w14:paraId="14FCF920" w14:textId="4067FF93"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70D2689A" w14:textId="36FED71C" w:rsidR="007B6A5D" w:rsidRPr="0009318C" w:rsidRDefault="007B6A5D" w:rsidP="00E80427">
            <w:pPr>
              <w:pStyle w:val="BodyText"/>
              <w:spacing w:before="0" w:after="0"/>
              <w:rPr>
                <w:rFonts w:asciiTheme="minorHAnsi" w:hAnsiTheme="minorHAnsi"/>
                <w:b w:val="0"/>
                <w:sz w:val="22"/>
              </w:rPr>
            </w:pPr>
            <w:r w:rsidRPr="0009318C">
              <w:rPr>
                <w:rFonts w:asciiTheme="minorHAnsi" w:hAnsiTheme="minorHAnsi"/>
                <w:sz w:val="22"/>
              </w:rPr>
              <w:t>Grain</w:t>
            </w:r>
          </w:p>
        </w:tc>
        <w:tc>
          <w:tcPr>
            <w:tcW w:w="2126" w:type="dxa"/>
            <w:shd w:val="clear" w:color="auto" w:fill="auto"/>
          </w:tcPr>
          <w:p w14:paraId="5303D793" w14:textId="66AFAFCD" w:rsidR="007B6A5D" w:rsidRPr="0009318C" w:rsidRDefault="007B6A5D" w:rsidP="00A126A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9318C">
              <w:rPr>
                <w:rFonts w:asciiTheme="minorHAnsi" w:hAnsiTheme="minorHAnsi"/>
              </w:rPr>
              <w:t>$2,149,790,452</w:t>
            </w:r>
          </w:p>
        </w:tc>
        <w:tc>
          <w:tcPr>
            <w:tcW w:w="2268" w:type="dxa"/>
            <w:shd w:val="clear" w:color="auto" w:fill="auto"/>
          </w:tcPr>
          <w:p w14:paraId="55721784" w14:textId="07A9DA0D"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$487,280,313</w:t>
            </w:r>
          </w:p>
        </w:tc>
        <w:tc>
          <w:tcPr>
            <w:tcW w:w="2268" w:type="dxa"/>
            <w:shd w:val="clear" w:color="auto" w:fill="auto"/>
          </w:tcPr>
          <w:p w14:paraId="70C478A0" w14:textId="1001ED04" w:rsidR="007B6A5D" w:rsidRPr="0009318C" w:rsidRDefault="0009318C"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862,184</w:t>
            </w:r>
          </w:p>
        </w:tc>
      </w:tr>
      <w:tr w:rsidR="007B6A5D" w14:paraId="4EAB2459" w14:textId="3C54843E"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47EDEFC1" w14:textId="3388CA95" w:rsidR="007B6A5D" w:rsidRPr="0009318C" w:rsidRDefault="007B6A5D" w:rsidP="00E80427">
            <w:pPr>
              <w:pStyle w:val="BodyText"/>
              <w:spacing w:before="0" w:after="0"/>
              <w:rPr>
                <w:rFonts w:asciiTheme="minorHAnsi" w:hAnsiTheme="minorHAnsi"/>
                <w:b w:val="0"/>
                <w:sz w:val="22"/>
              </w:rPr>
            </w:pPr>
            <w:r w:rsidRPr="0009318C">
              <w:rPr>
                <w:rFonts w:asciiTheme="minorHAnsi" w:hAnsiTheme="minorHAnsi"/>
                <w:sz w:val="22"/>
              </w:rPr>
              <w:t>Pigs</w:t>
            </w:r>
          </w:p>
        </w:tc>
        <w:tc>
          <w:tcPr>
            <w:tcW w:w="2126" w:type="dxa"/>
            <w:shd w:val="clear" w:color="auto" w:fill="auto"/>
          </w:tcPr>
          <w:p w14:paraId="0E13A29F" w14:textId="563F5973" w:rsidR="007B6A5D" w:rsidRPr="0009318C" w:rsidRDefault="007B6A5D" w:rsidP="00A126A1">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9318C">
              <w:rPr>
                <w:rFonts w:asciiTheme="minorHAnsi" w:hAnsiTheme="minorHAnsi"/>
              </w:rPr>
              <w:t>$29,012,052</w:t>
            </w:r>
          </w:p>
        </w:tc>
        <w:tc>
          <w:tcPr>
            <w:tcW w:w="2268" w:type="dxa"/>
            <w:shd w:val="clear" w:color="auto" w:fill="auto"/>
          </w:tcPr>
          <w:p w14:paraId="225269A2" w14:textId="0FCFAB31"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11620A94" w14:textId="4952B1A5" w:rsidR="007B6A5D" w:rsidRPr="0009318C" w:rsidRDefault="0009318C"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11,156</w:t>
            </w:r>
          </w:p>
        </w:tc>
      </w:tr>
      <w:tr w:rsidR="007B6A5D" w14:paraId="643C0BFF" w14:textId="793C9140"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169E4287" w14:textId="3CBDA6E9" w:rsidR="007B6A5D" w:rsidRPr="0009318C" w:rsidRDefault="007B6A5D" w:rsidP="00E80427">
            <w:pPr>
              <w:pStyle w:val="BodyText"/>
              <w:spacing w:before="0" w:after="0"/>
              <w:rPr>
                <w:rFonts w:asciiTheme="minorHAnsi" w:hAnsiTheme="minorHAnsi"/>
                <w:b w:val="0"/>
                <w:sz w:val="22"/>
              </w:rPr>
            </w:pPr>
            <w:r w:rsidRPr="0009318C">
              <w:rPr>
                <w:rFonts w:asciiTheme="minorHAnsi" w:hAnsiTheme="minorHAnsi"/>
                <w:sz w:val="22"/>
              </w:rPr>
              <w:t>Rice</w:t>
            </w:r>
          </w:p>
        </w:tc>
        <w:tc>
          <w:tcPr>
            <w:tcW w:w="2126" w:type="dxa"/>
            <w:shd w:val="clear" w:color="auto" w:fill="auto"/>
          </w:tcPr>
          <w:p w14:paraId="506AE080" w14:textId="6EDA3E2E"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$134,177,281</w:t>
            </w:r>
          </w:p>
        </w:tc>
        <w:tc>
          <w:tcPr>
            <w:tcW w:w="2268" w:type="dxa"/>
            <w:shd w:val="clear" w:color="auto" w:fill="auto"/>
          </w:tcPr>
          <w:p w14:paraId="2F3375D4" w14:textId="77777777"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268" w:type="dxa"/>
            <w:shd w:val="clear" w:color="auto" w:fill="auto"/>
          </w:tcPr>
          <w:p w14:paraId="239D3B03" w14:textId="0475F2FE" w:rsidR="007B6A5D" w:rsidRPr="0009318C" w:rsidRDefault="0009318C"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55,437</w:t>
            </w:r>
          </w:p>
        </w:tc>
      </w:tr>
      <w:tr w:rsidR="007B6A5D" w14:paraId="3A9C7CB5" w14:textId="61EDB82E"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6EA52880" w14:textId="28CDB0C3" w:rsidR="007B6A5D" w:rsidRPr="0009318C" w:rsidRDefault="007B6A5D" w:rsidP="00E80427">
            <w:pPr>
              <w:pStyle w:val="BodyText"/>
              <w:spacing w:before="0" w:after="0"/>
              <w:rPr>
                <w:rFonts w:asciiTheme="minorHAnsi" w:hAnsiTheme="minorHAnsi"/>
                <w:b w:val="0"/>
                <w:sz w:val="22"/>
              </w:rPr>
            </w:pPr>
            <w:r w:rsidRPr="0009318C">
              <w:rPr>
                <w:rFonts w:asciiTheme="minorHAnsi" w:hAnsiTheme="minorHAnsi"/>
                <w:sz w:val="22"/>
              </w:rPr>
              <w:t>Dairy</w:t>
            </w:r>
          </w:p>
        </w:tc>
        <w:tc>
          <w:tcPr>
            <w:tcW w:w="2126" w:type="dxa"/>
            <w:shd w:val="clear" w:color="auto" w:fill="auto"/>
          </w:tcPr>
          <w:p w14:paraId="510FA1CC" w14:textId="6EF700F6" w:rsidR="007B6A5D" w:rsidRPr="0009318C" w:rsidRDefault="007B6A5D" w:rsidP="00A126A1">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09318C">
              <w:rPr>
                <w:rFonts w:asciiTheme="minorHAnsi" w:hAnsiTheme="minorHAnsi"/>
              </w:rPr>
              <w:t>$881,736,430</w:t>
            </w:r>
          </w:p>
        </w:tc>
        <w:tc>
          <w:tcPr>
            <w:tcW w:w="2268" w:type="dxa"/>
            <w:shd w:val="clear" w:color="auto" w:fill="auto"/>
          </w:tcPr>
          <w:p w14:paraId="5FBEED25" w14:textId="313A2933"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77BFB199" w14:textId="3BF7AAE7" w:rsidR="007B6A5D" w:rsidRPr="0009318C" w:rsidRDefault="0009318C"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337,294</w:t>
            </w:r>
          </w:p>
        </w:tc>
      </w:tr>
      <w:tr w:rsidR="007B6A5D" w14:paraId="12B4B4CF" w14:textId="100D2236"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2069048C" w14:textId="296987BF" w:rsidR="007B6A5D" w:rsidRPr="0009318C" w:rsidRDefault="007B6A5D" w:rsidP="00E80427">
            <w:pPr>
              <w:pStyle w:val="BodyText"/>
              <w:spacing w:before="0" w:after="0"/>
              <w:rPr>
                <w:rFonts w:asciiTheme="minorHAnsi" w:hAnsiTheme="minorHAnsi"/>
                <w:b w:val="0"/>
                <w:sz w:val="22"/>
              </w:rPr>
            </w:pPr>
            <w:r w:rsidRPr="0009318C">
              <w:rPr>
                <w:rFonts w:asciiTheme="minorHAnsi" w:hAnsiTheme="minorHAnsi"/>
                <w:sz w:val="22"/>
              </w:rPr>
              <w:t>Sugar</w:t>
            </w:r>
          </w:p>
        </w:tc>
        <w:tc>
          <w:tcPr>
            <w:tcW w:w="2126" w:type="dxa"/>
            <w:shd w:val="clear" w:color="auto" w:fill="auto"/>
          </w:tcPr>
          <w:p w14:paraId="77E02BB3" w14:textId="55EEE428" w:rsidR="007B6A5D" w:rsidRPr="0009318C" w:rsidRDefault="007B6A5D" w:rsidP="00930779">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$52,245,332</w:t>
            </w:r>
          </w:p>
        </w:tc>
        <w:tc>
          <w:tcPr>
            <w:tcW w:w="2268" w:type="dxa"/>
            <w:shd w:val="clear" w:color="auto" w:fill="auto"/>
          </w:tcPr>
          <w:p w14:paraId="6DF95EBF" w14:textId="1EC95A2F" w:rsidR="007B6A5D" w:rsidRPr="00F9752B" w:rsidRDefault="00F9752B" w:rsidP="00401120">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9752B">
              <w:rPr>
                <w:sz w:val="22"/>
              </w:rPr>
              <w:t>$9,951,700</w:t>
            </w:r>
          </w:p>
        </w:tc>
        <w:tc>
          <w:tcPr>
            <w:tcW w:w="2268" w:type="dxa"/>
            <w:shd w:val="clear" w:color="auto" w:fill="auto"/>
          </w:tcPr>
          <w:p w14:paraId="62E62D2F" w14:textId="39ADB8A5" w:rsidR="007B6A5D" w:rsidRPr="0009318C" w:rsidRDefault="0009318C"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16,174</w:t>
            </w:r>
          </w:p>
        </w:tc>
      </w:tr>
      <w:tr w:rsidR="007B6A5D" w14:paraId="2076BE28" w14:textId="33604D6D"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3CF5F29A" w14:textId="5F67C1D4" w:rsidR="007B6A5D" w:rsidRPr="0009318C" w:rsidRDefault="007B6A5D" w:rsidP="00E80427">
            <w:pPr>
              <w:pStyle w:val="BodyText"/>
              <w:spacing w:before="0" w:after="0"/>
              <w:rPr>
                <w:rFonts w:asciiTheme="minorHAnsi" w:hAnsiTheme="minorHAnsi"/>
                <w:sz w:val="22"/>
              </w:rPr>
            </w:pPr>
            <w:r w:rsidRPr="0009318C">
              <w:rPr>
                <w:rFonts w:asciiTheme="minorHAnsi" w:hAnsiTheme="minorHAnsi"/>
                <w:sz w:val="22"/>
              </w:rPr>
              <w:t>Sheep/Goats</w:t>
            </w:r>
          </w:p>
        </w:tc>
        <w:tc>
          <w:tcPr>
            <w:tcW w:w="2126" w:type="dxa"/>
            <w:shd w:val="clear" w:color="auto" w:fill="auto"/>
          </w:tcPr>
          <w:p w14:paraId="4268CA73" w14:textId="43BF4BEE" w:rsidR="007B6A5D" w:rsidRPr="0009318C" w:rsidRDefault="007B6A5D" w:rsidP="00A126A1">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9318C">
              <w:rPr>
                <w:rFonts w:asciiTheme="minorHAnsi" w:hAnsiTheme="minorHAnsi"/>
              </w:rPr>
              <w:t>$221,773,671</w:t>
            </w:r>
          </w:p>
        </w:tc>
        <w:tc>
          <w:tcPr>
            <w:tcW w:w="2268" w:type="dxa"/>
            <w:shd w:val="clear" w:color="auto" w:fill="auto"/>
          </w:tcPr>
          <w:p w14:paraId="492B62B6" w14:textId="77777777"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108710EA" w14:textId="5891706D" w:rsidR="007B6A5D" w:rsidRPr="0009318C" w:rsidRDefault="0009318C"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85,883</w:t>
            </w:r>
          </w:p>
        </w:tc>
      </w:tr>
      <w:tr w:rsidR="007B6A5D" w14:paraId="7E593D85" w14:textId="28A08AF8"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39892092" w14:textId="562A51C4" w:rsidR="007B6A5D" w:rsidRPr="0009318C" w:rsidRDefault="007B6A5D" w:rsidP="00E80427">
            <w:pPr>
              <w:pStyle w:val="BodyText"/>
              <w:spacing w:before="0" w:after="0"/>
              <w:rPr>
                <w:rFonts w:asciiTheme="minorHAnsi" w:hAnsiTheme="minorHAnsi"/>
                <w:b w:val="0"/>
                <w:sz w:val="22"/>
              </w:rPr>
            </w:pPr>
            <w:r w:rsidRPr="0009318C">
              <w:rPr>
                <w:rFonts w:asciiTheme="minorHAnsi" w:hAnsiTheme="minorHAnsi"/>
                <w:sz w:val="22"/>
              </w:rPr>
              <w:t>Cotton</w:t>
            </w:r>
          </w:p>
        </w:tc>
        <w:tc>
          <w:tcPr>
            <w:tcW w:w="2126" w:type="dxa"/>
            <w:shd w:val="clear" w:color="auto" w:fill="auto"/>
          </w:tcPr>
          <w:p w14:paraId="5CB363CB" w14:textId="45973320" w:rsidR="007B6A5D" w:rsidRPr="0009318C" w:rsidRDefault="007B6A5D" w:rsidP="001E38D5">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9318C">
              <w:rPr>
                <w:rFonts w:asciiTheme="minorHAnsi" w:hAnsiTheme="minorHAnsi"/>
              </w:rPr>
              <w:t>$76,914,483</w:t>
            </w:r>
          </w:p>
        </w:tc>
        <w:tc>
          <w:tcPr>
            <w:tcW w:w="2268" w:type="dxa"/>
            <w:shd w:val="clear" w:color="auto" w:fill="auto"/>
          </w:tcPr>
          <w:p w14:paraId="69084C05" w14:textId="79A3DBF5" w:rsidR="007B6A5D" w:rsidRPr="0009318C" w:rsidRDefault="007B6A5D" w:rsidP="00401120">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w:t>
            </w:r>
            <w:r w:rsidR="00401120">
              <w:rPr>
                <w:rFonts w:asciiTheme="minorHAnsi" w:hAnsiTheme="minorHAnsi"/>
                <w:sz w:val="22"/>
              </w:rPr>
              <w:t>13,259,573</w:t>
            </w:r>
          </w:p>
        </w:tc>
        <w:tc>
          <w:tcPr>
            <w:tcW w:w="2268" w:type="dxa"/>
            <w:shd w:val="clear" w:color="auto" w:fill="auto"/>
          </w:tcPr>
          <w:p w14:paraId="32001B25" w14:textId="3D070824" w:rsidR="007B6A5D" w:rsidRPr="0009318C" w:rsidRDefault="005844D1"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36,385</w:t>
            </w:r>
          </w:p>
        </w:tc>
      </w:tr>
      <w:tr w:rsidR="007B6A5D" w14:paraId="1AFE74A4" w14:textId="491E261E"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409A1220" w14:textId="6B2E1F0B" w:rsidR="007B6A5D" w:rsidRPr="0009318C" w:rsidRDefault="007B6A5D" w:rsidP="00E80427">
            <w:pPr>
              <w:pStyle w:val="BodyText"/>
              <w:spacing w:before="0" w:after="0"/>
              <w:rPr>
                <w:rFonts w:asciiTheme="minorHAnsi" w:hAnsiTheme="minorHAnsi"/>
                <w:b w:val="0"/>
                <w:sz w:val="22"/>
              </w:rPr>
            </w:pPr>
            <w:r w:rsidRPr="0009318C">
              <w:rPr>
                <w:rFonts w:asciiTheme="minorHAnsi" w:hAnsiTheme="minorHAnsi"/>
                <w:sz w:val="22"/>
              </w:rPr>
              <w:t>Horticulture</w:t>
            </w:r>
          </w:p>
        </w:tc>
        <w:tc>
          <w:tcPr>
            <w:tcW w:w="2126" w:type="dxa"/>
            <w:shd w:val="clear" w:color="auto" w:fill="auto"/>
          </w:tcPr>
          <w:p w14:paraId="71B6245F" w14:textId="372F8027" w:rsidR="007B6A5D" w:rsidRPr="0009318C" w:rsidRDefault="007B6A5D" w:rsidP="00BD2821">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9318C">
              <w:rPr>
                <w:rFonts w:asciiTheme="minorHAnsi" w:hAnsiTheme="minorHAnsi"/>
                <w:sz w:val="22"/>
              </w:rPr>
              <w:t>$617,806,580</w:t>
            </w:r>
          </w:p>
        </w:tc>
        <w:tc>
          <w:tcPr>
            <w:tcW w:w="2268" w:type="dxa"/>
            <w:shd w:val="clear" w:color="auto" w:fill="auto"/>
          </w:tcPr>
          <w:p w14:paraId="739E4D0A" w14:textId="77777777"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24A93846" w14:textId="2751264F" w:rsidR="007B6A5D" w:rsidRPr="0009318C" w:rsidRDefault="005844D1"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256,295</w:t>
            </w:r>
          </w:p>
        </w:tc>
      </w:tr>
      <w:tr w:rsidR="007B6A5D" w14:paraId="02977B22" w14:textId="0AE09413"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468DBA0F" w14:textId="7179D312" w:rsidR="007B6A5D" w:rsidRPr="0009318C" w:rsidRDefault="007B6A5D" w:rsidP="00D7413B">
            <w:pPr>
              <w:pStyle w:val="BodyText"/>
              <w:spacing w:before="0" w:after="0"/>
              <w:jc w:val="right"/>
              <w:rPr>
                <w:rFonts w:asciiTheme="minorHAnsi" w:hAnsiTheme="minorHAnsi"/>
                <w:b w:val="0"/>
                <w:sz w:val="22"/>
              </w:rPr>
            </w:pPr>
            <w:r w:rsidRPr="0009318C">
              <w:rPr>
                <w:rFonts w:asciiTheme="minorHAnsi" w:hAnsiTheme="minorHAnsi"/>
                <w:b w:val="0"/>
                <w:sz w:val="22"/>
              </w:rPr>
              <w:t>Apples</w:t>
            </w:r>
          </w:p>
        </w:tc>
        <w:tc>
          <w:tcPr>
            <w:tcW w:w="2126" w:type="dxa"/>
            <w:shd w:val="clear" w:color="auto" w:fill="auto"/>
            <w:vAlign w:val="bottom"/>
          </w:tcPr>
          <w:p w14:paraId="4627A3A5" w14:textId="489EB0D5" w:rsidR="007B6A5D" w:rsidRPr="0009318C" w:rsidRDefault="007B6A5D" w:rsidP="00D7413B">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$38,490,124</w:t>
            </w:r>
          </w:p>
        </w:tc>
        <w:tc>
          <w:tcPr>
            <w:tcW w:w="2268" w:type="dxa"/>
            <w:shd w:val="clear" w:color="auto" w:fill="auto"/>
          </w:tcPr>
          <w:p w14:paraId="79BDD4BE" w14:textId="77777777" w:rsidR="007B6A5D" w:rsidRPr="0009318C" w:rsidRDefault="007B6A5D" w:rsidP="00D7413B">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268" w:type="dxa"/>
            <w:shd w:val="clear" w:color="auto" w:fill="auto"/>
          </w:tcPr>
          <w:p w14:paraId="649D4AAE" w14:textId="77777777" w:rsidR="007B6A5D" w:rsidRPr="0009318C" w:rsidRDefault="007B6A5D" w:rsidP="00D7413B">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7B6A5D" w14:paraId="32CABF35" w14:textId="0146F4BE"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085B6F71" w14:textId="69A35399" w:rsidR="007B6A5D" w:rsidRPr="0009318C" w:rsidRDefault="007B6A5D" w:rsidP="00D7413B">
            <w:pPr>
              <w:pStyle w:val="BodyText"/>
              <w:spacing w:before="0" w:after="0"/>
              <w:jc w:val="right"/>
              <w:rPr>
                <w:rFonts w:asciiTheme="minorHAnsi" w:hAnsiTheme="minorHAnsi"/>
                <w:b w:val="0"/>
                <w:sz w:val="22"/>
              </w:rPr>
            </w:pPr>
            <w:r w:rsidRPr="0009318C">
              <w:rPr>
                <w:rFonts w:asciiTheme="minorHAnsi" w:hAnsiTheme="minorHAnsi"/>
                <w:b w:val="0"/>
                <w:sz w:val="22"/>
              </w:rPr>
              <w:t>Bananas</w:t>
            </w:r>
          </w:p>
        </w:tc>
        <w:tc>
          <w:tcPr>
            <w:tcW w:w="2126" w:type="dxa"/>
            <w:shd w:val="clear" w:color="auto" w:fill="auto"/>
            <w:vAlign w:val="bottom"/>
          </w:tcPr>
          <w:p w14:paraId="36CEFC59" w14:textId="6F294BF9" w:rsidR="007B6A5D" w:rsidRPr="0009318C" w:rsidRDefault="007B6A5D" w:rsidP="00DF5C53">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9318C">
              <w:rPr>
                <w:rFonts w:asciiTheme="minorHAnsi" w:hAnsiTheme="minorHAnsi"/>
                <w:sz w:val="22"/>
              </w:rPr>
              <w:t>$90,413,371</w:t>
            </w:r>
          </w:p>
        </w:tc>
        <w:tc>
          <w:tcPr>
            <w:tcW w:w="2268" w:type="dxa"/>
            <w:shd w:val="clear" w:color="auto" w:fill="auto"/>
          </w:tcPr>
          <w:p w14:paraId="3DB3B8F1" w14:textId="77777777" w:rsidR="007B6A5D" w:rsidRPr="0009318C" w:rsidRDefault="007B6A5D" w:rsidP="00D7413B">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1A27D659" w14:textId="77777777" w:rsidR="007B6A5D" w:rsidRPr="0009318C" w:rsidRDefault="007B6A5D" w:rsidP="00D7413B">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7B6A5D" w14:paraId="182323A3" w14:textId="0556C617"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27161CF0" w14:textId="39CAF5EA" w:rsidR="007B6A5D" w:rsidRPr="0009318C" w:rsidRDefault="007B6A5D" w:rsidP="00000407">
            <w:pPr>
              <w:pStyle w:val="BodyText"/>
              <w:spacing w:before="0" w:after="0"/>
              <w:jc w:val="right"/>
              <w:rPr>
                <w:rFonts w:asciiTheme="minorHAnsi" w:hAnsiTheme="minorHAnsi"/>
                <w:b w:val="0"/>
                <w:sz w:val="22"/>
              </w:rPr>
            </w:pPr>
            <w:r w:rsidRPr="0009318C">
              <w:rPr>
                <w:rFonts w:asciiTheme="minorHAnsi" w:hAnsiTheme="minorHAnsi"/>
                <w:b w:val="0"/>
                <w:sz w:val="22"/>
              </w:rPr>
              <w:t>Broccoli</w:t>
            </w:r>
          </w:p>
        </w:tc>
        <w:tc>
          <w:tcPr>
            <w:tcW w:w="2126" w:type="dxa"/>
            <w:shd w:val="clear" w:color="auto" w:fill="auto"/>
          </w:tcPr>
          <w:p w14:paraId="1660DE02" w14:textId="034121A2" w:rsidR="007B6A5D" w:rsidRPr="0009318C" w:rsidRDefault="007B6A5D" w:rsidP="00AD460E">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$12,341,792</w:t>
            </w:r>
          </w:p>
        </w:tc>
        <w:tc>
          <w:tcPr>
            <w:tcW w:w="2268" w:type="dxa"/>
            <w:shd w:val="clear" w:color="auto" w:fill="auto"/>
          </w:tcPr>
          <w:p w14:paraId="1D31BCC2" w14:textId="77777777"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268" w:type="dxa"/>
            <w:shd w:val="clear" w:color="auto" w:fill="auto"/>
          </w:tcPr>
          <w:p w14:paraId="6CFA1058" w14:textId="77777777"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7B6A5D" w14:paraId="25F5ADFC" w14:textId="5051FA10"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171AF0CB" w14:textId="3A48E9F9" w:rsidR="007B6A5D" w:rsidRPr="0009318C" w:rsidRDefault="007B6A5D" w:rsidP="00000407">
            <w:pPr>
              <w:pStyle w:val="BodyText"/>
              <w:spacing w:before="0" w:after="0"/>
              <w:jc w:val="right"/>
              <w:rPr>
                <w:rFonts w:asciiTheme="minorHAnsi" w:hAnsiTheme="minorHAnsi"/>
                <w:b w:val="0"/>
                <w:sz w:val="22"/>
              </w:rPr>
            </w:pPr>
            <w:r w:rsidRPr="0009318C">
              <w:rPr>
                <w:rFonts w:asciiTheme="minorHAnsi" w:hAnsiTheme="minorHAnsi"/>
                <w:b w:val="0"/>
                <w:sz w:val="22"/>
              </w:rPr>
              <w:t>Carrots</w:t>
            </w:r>
          </w:p>
        </w:tc>
        <w:tc>
          <w:tcPr>
            <w:tcW w:w="2126" w:type="dxa"/>
            <w:shd w:val="clear" w:color="auto" w:fill="auto"/>
          </w:tcPr>
          <w:p w14:paraId="7F9467A5" w14:textId="2132C336" w:rsidR="007B6A5D" w:rsidRPr="0009318C" w:rsidRDefault="007B6A5D" w:rsidP="00AD460E">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9318C">
              <w:rPr>
                <w:rFonts w:asciiTheme="minorHAnsi" w:hAnsiTheme="minorHAnsi"/>
                <w:sz w:val="22"/>
              </w:rPr>
              <w:t>$37,302,085</w:t>
            </w:r>
          </w:p>
        </w:tc>
        <w:tc>
          <w:tcPr>
            <w:tcW w:w="2268" w:type="dxa"/>
            <w:shd w:val="clear" w:color="auto" w:fill="auto"/>
          </w:tcPr>
          <w:p w14:paraId="7B592537" w14:textId="77777777"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73F3243B" w14:textId="77777777"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7B6A5D" w14:paraId="7603175D" w14:textId="51C1E544"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5D2071E4" w14:textId="1A44D8BD" w:rsidR="007B6A5D" w:rsidRPr="0009318C" w:rsidRDefault="007B6A5D" w:rsidP="00000407">
            <w:pPr>
              <w:pStyle w:val="BodyText"/>
              <w:spacing w:before="0" w:after="0"/>
              <w:jc w:val="right"/>
              <w:rPr>
                <w:rFonts w:asciiTheme="minorHAnsi" w:hAnsiTheme="minorHAnsi"/>
                <w:b w:val="0"/>
                <w:sz w:val="22"/>
              </w:rPr>
            </w:pPr>
            <w:r w:rsidRPr="0009318C">
              <w:rPr>
                <w:rFonts w:asciiTheme="minorHAnsi" w:hAnsiTheme="minorHAnsi"/>
                <w:b w:val="0"/>
                <w:sz w:val="22"/>
              </w:rPr>
              <w:t>Lettuce</w:t>
            </w:r>
          </w:p>
        </w:tc>
        <w:tc>
          <w:tcPr>
            <w:tcW w:w="2126" w:type="dxa"/>
            <w:shd w:val="clear" w:color="auto" w:fill="auto"/>
          </w:tcPr>
          <w:p w14:paraId="40BE0D66" w14:textId="306E10F4" w:rsidR="007B6A5D" w:rsidRPr="0009318C" w:rsidRDefault="007B6A5D" w:rsidP="00AD460E">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$26,975,517</w:t>
            </w:r>
          </w:p>
        </w:tc>
        <w:tc>
          <w:tcPr>
            <w:tcW w:w="2268" w:type="dxa"/>
            <w:shd w:val="clear" w:color="auto" w:fill="auto"/>
          </w:tcPr>
          <w:p w14:paraId="5614C62A" w14:textId="77777777"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268" w:type="dxa"/>
            <w:shd w:val="clear" w:color="auto" w:fill="auto"/>
          </w:tcPr>
          <w:p w14:paraId="16854908" w14:textId="77777777"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7B6A5D" w14:paraId="653F32E6" w14:textId="124F7DE4"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6FA45061" w14:textId="0BA2D92B" w:rsidR="007B6A5D" w:rsidRPr="0009318C" w:rsidRDefault="007B6A5D" w:rsidP="00D7413B">
            <w:pPr>
              <w:pStyle w:val="BodyText"/>
              <w:spacing w:before="0" w:after="0"/>
              <w:jc w:val="right"/>
              <w:rPr>
                <w:rFonts w:asciiTheme="minorHAnsi" w:hAnsiTheme="minorHAnsi"/>
                <w:b w:val="0"/>
                <w:sz w:val="22"/>
              </w:rPr>
            </w:pPr>
            <w:r w:rsidRPr="0009318C">
              <w:rPr>
                <w:rFonts w:asciiTheme="minorHAnsi" w:hAnsiTheme="minorHAnsi"/>
                <w:b w:val="0"/>
                <w:sz w:val="22"/>
              </w:rPr>
              <w:t>Mandarins</w:t>
            </w:r>
          </w:p>
        </w:tc>
        <w:tc>
          <w:tcPr>
            <w:tcW w:w="2126" w:type="dxa"/>
            <w:shd w:val="clear" w:color="auto" w:fill="auto"/>
            <w:vAlign w:val="bottom"/>
          </w:tcPr>
          <w:p w14:paraId="0DAC9459" w14:textId="1ED365A9" w:rsidR="007B6A5D" w:rsidRPr="0009318C" w:rsidRDefault="007B6A5D" w:rsidP="00DF5C53">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9318C">
              <w:rPr>
                <w:rFonts w:asciiTheme="minorHAnsi" w:hAnsiTheme="minorHAnsi"/>
                <w:sz w:val="22"/>
              </w:rPr>
              <w:t>$19,084,780</w:t>
            </w:r>
          </w:p>
        </w:tc>
        <w:tc>
          <w:tcPr>
            <w:tcW w:w="2268" w:type="dxa"/>
            <w:shd w:val="clear" w:color="auto" w:fill="auto"/>
          </w:tcPr>
          <w:p w14:paraId="30C3DE98" w14:textId="77777777" w:rsidR="007B6A5D" w:rsidRPr="0009318C" w:rsidRDefault="007B6A5D" w:rsidP="00D7413B">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0E9D6055" w14:textId="77777777" w:rsidR="007B6A5D" w:rsidRPr="0009318C" w:rsidRDefault="007B6A5D" w:rsidP="00D7413B">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7B6A5D" w14:paraId="18F20CC3" w14:textId="468561D0"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44909EE9" w14:textId="71CC8C3D" w:rsidR="007B6A5D" w:rsidRPr="0009318C" w:rsidRDefault="007B6A5D" w:rsidP="00D7413B">
            <w:pPr>
              <w:pStyle w:val="BodyText"/>
              <w:spacing w:before="0" w:after="0"/>
              <w:jc w:val="right"/>
              <w:rPr>
                <w:rFonts w:asciiTheme="minorHAnsi" w:hAnsiTheme="minorHAnsi"/>
                <w:b w:val="0"/>
                <w:sz w:val="22"/>
              </w:rPr>
            </w:pPr>
            <w:r w:rsidRPr="0009318C">
              <w:rPr>
                <w:rFonts w:asciiTheme="minorHAnsi" w:hAnsiTheme="minorHAnsi"/>
                <w:b w:val="0"/>
                <w:sz w:val="22"/>
              </w:rPr>
              <w:t>Mangoes</w:t>
            </w:r>
          </w:p>
        </w:tc>
        <w:tc>
          <w:tcPr>
            <w:tcW w:w="2126" w:type="dxa"/>
            <w:shd w:val="clear" w:color="auto" w:fill="auto"/>
            <w:vAlign w:val="bottom"/>
          </w:tcPr>
          <w:p w14:paraId="7B2D260F" w14:textId="5A94F04B" w:rsidR="007B6A5D" w:rsidRPr="0009318C" w:rsidRDefault="007B6A5D" w:rsidP="00DF5C53">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$23,340,351</w:t>
            </w:r>
          </w:p>
        </w:tc>
        <w:tc>
          <w:tcPr>
            <w:tcW w:w="2268" w:type="dxa"/>
            <w:shd w:val="clear" w:color="auto" w:fill="auto"/>
          </w:tcPr>
          <w:p w14:paraId="0E1A105A" w14:textId="77777777" w:rsidR="007B6A5D" w:rsidRPr="0009318C" w:rsidRDefault="007B6A5D" w:rsidP="00D7413B">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268" w:type="dxa"/>
            <w:shd w:val="clear" w:color="auto" w:fill="auto"/>
          </w:tcPr>
          <w:p w14:paraId="0606469A" w14:textId="77777777" w:rsidR="007B6A5D" w:rsidRPr="0009318C" w:rsidRDefault="007B6A5D" w:rsidP="00D7413B">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7B6A5D" w14:paraId="71057C9C" w14:textId="39CF33D9"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18E053EF" w14:textId="26AC21A3" w:rsidR="007B6A5D" w:rsidRPr="0009318C" w:rsidRDefault="007B6A5D" w:rsidP="00D7413B">
            <w:pPr>
              <w:pStyle w:val="BodyText"/>
              <w:spacing w:before="0" w:after="0"/>
              <w:jc w:val="right"/>
              <w:rPr>
                <w:rFonts w:asciiTheme="minorHAnsi" w:hAnsiTheme="minorHAnsi"/>
                <w:b w:val="0"/>
                <w:sz w:val="22"/>
              </w:rPr>
            </w:pPr>
            <w:r w:rsidRPr="0009318C">
              <w:rPr>
                <w:rFonts w:asciiTheme="minorHAnsi" w:hAnsiTheme="minorHAnsi"/>
                <w:b w:val="0"/>
                <w:sz w:val="22"/>
              </w:rPr>
              <w:t>Melons</w:t>
            </w:r>
          </w:p>
        </w:tc>
        <w:tc>
          <w:tcPr>
            <w:tcW w:w="2126" w:type="dxa"/>
            <w:shd w:val="clear" w:color="auto" w:fill="auto"/>
            <w:vAlign w:val="bottom"/>
          </w:tcPr>
          <w:p w14:paraId="7100A90D" w14:textId="2EEFB3E7" w:rsidR="007B6A5D" w:rsidRPr="0009318C" w:rsidRDefault="007B6A5D" w:rsidP="00DF5C53">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9318C">
              <w:rPr>
                <w:rFonts w:asciiTheme="minorHAnsi" w:hAnsiTheme="minorHAnsi"/>
                <w:sz w:val="22"/>
              </w:rPr>
              <w:t>$60,332,468</w:t>
            </w:r>
          </w:p>
        </w:tc>
        <w:tc>
          <w:tcPr>
            <w:tcW w:w="2268" w:type="dxa"/>
            <w:shd w:val="clear" w:color="auto" w:fill="auto"/>
          </w:tcPr>
          <w:p w14:paraId="41623E86" w14:textId="77777777" w:rsidR="007B6A5D" w:rsidRPr="0009318C" w:rsidRDefault="007B6A5D" w:rsidP="00D7413B">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5D04E49F" w14:textId="77777777" w:rsidR="007B6A5D" w:rsidRPr="0009318C" w:rsidRDefault="007B6A5D" w:rsidP="00D7413B">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7B6A5D" w14:paraId="463C4538" w14:textId="1FC38AF8"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071C6D71" w14:textId="0B489C94" w:rsidR="007B6A5D" w:rsidRPr="0009318C" w:rsidRDefault="007B6A5D" w:rsidP="00D7413B">
            <w:pPr>
              <w:pStyle w:val="BodyText"/>
              <w:spacing w:before="0" w:after="0"/>
              <w:jc w:val="right"/>
              <w:rPr>
                <w:rFonts w:asciiTheme="minorHAnsi" w:hAnsiTheme="minorHAnsi"/>
                <w:b w:val="0"/>
                <w:sz w:val="22"/>
              </w:rPr>
            </w:pPr>
            <w:r w:rsidRPr="0009318C">
              <w:rPr>
                <w:rFonts w:asciiTheme="minorHAnsi" w:hAnsiTheme="minorHAnsi"/>
                <w:b w:val="0"/>
                <w:sz w:val="22"/>
              </w:rPr>
              <w:t>Onions</w:t>
            </w:r>
          </w:p>
        </w:tc>
        <w:tc>
          <w:tcPr>
            <w:tcW w:w="2126" w:type="dxa"/>
            <w:shd w:val="clear" w:color="auto" w:fill="auto"/>
            <w:vAlign w:val="bottom"/>
          </w:tcPr>
          <w:p w14:paraId="689F2977" w14:textId="20215EB3" w:rsidR="007B6A5D" w:rsidRPr="0009318C" w:rsidRDefault="007B6A5D" w:rsidP="00DF5C53">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$65,319,489</w:t>
            </w:r>
          </w:p>
        </w:tc>
        <w:tc>
          <w:tcPr>
            <w:tcW w:w="2268" w:type="dxa"/>
            <w:shd w:val="clear" w:color="auto" w:fill="auto"/>
          </w:tcPr>
          <w:p w14:paraId="3D06BAE2" w14:textId="77777777" w:rsidR="007B6A5D" w:rsidRPr="0009318C" w:rsidRDefault="007B6A5D" w:rsidP="00D7413B">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268" w:type="dxa"/>
            <w:shd w:val="clear" w:color="auto" w:fill="auto"/>
          </w:tcPr>
          <w:p w14:paraId="2BB71274" w14:textId="77777777" w:rsidR="007B6A5D" w:rsidRPr="0009318C" w:rsidRDefault="007B6A5D" w:rsidP="00D7413B">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7B6A5D" w14:paraId="6657A334" w14:textId="294BB51F"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11385C60" w14:textId="7BAB9A20" w:rsidR="007B6A5D" w:rsidRPr="0009318C" w:rsidRDefault="007B6A5D" w:rsidP="00D7413B">
            <w:pPr>
              <w:pStyle w:val="BodyText"/>
              <w:spacing w:before="0" w:after="0"/>
              <w:jc w:val="right"/>
              <w:rPr>
                <w:rFonts w:asciiTheme="minorHAnsi" w:hAnsiTheme="minorHAnsi"/>
                <w:b w:val="0"/>
                <w:sz w:val="22"/>
              </w:rPr>
            </w:pPr>
            <w:r w:rsidRPr="0009318C">
              <w:rPr>
                <w:rFonts w:asciiTheme="minorHAnsi" w:hAnsiTheme="minorHAnsi"/>
                <w:b w:val="0"/>
                <w:sz w:val="22"/>
              </w:rPr>
              <w:t>Oranges</w:t>
            </w:r>
          </w:p>
        </w:tc>
        <w:tc>
          <w:tcPr>
            <w:tcW w:w="2126" w:type="dxa"/>
            <w:shd w:val="clear" w:color="auto" w:fill="auto"/>
            <w:vAlign w:val="bottom"/>
          </w:tcPr>
          <w:p w14:paraId="3A3C78FC" w14:textId="6FA1F70C" w:rsidR="007B6A5D" w:rsidRPr="0009318C" w:rsidRDefault="007B6A5D" w:rsidP="00DF5C53">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9318C">
              <w:rPr>
                <w:rFonts w:asciiTheme="minorHAnsi" w:hAnsiTheme="minorHAnsi"/>
                <w:sz w:val="22"/>
              </w:rPr>
              <w:t>$43,513,340</w:t>
            </w:r>
          </w:p>
        </w:tc>
        <w:tc>
          <w:tcPr>
            <w:tcW w:w="2268" w:type="dxa"/>
            <w:shd w:val="clear" w:color="auto" w:fill="auto"/>
          </w:tcPr>
          <w:p w14:paraId="3CFA3889" w14:textId="77777777" w:rsidR="007B6A5D" w:rsidRPr="0009318C" w:rsidRDefault="007B6A5D" w:rsidP="00D7413B">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58703CF4" w14:textId="77777777" w:rsidR="007B6A5D" w:rsidRPr="0009318C" w:rsidRDefault="007B6A5D" w:rsidP="00D7413B">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7B6A5D" w14:paraId="5D450FBA" w14:textId="64DF3C8C"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4B1CEE03" w14:textId="0144BEF5" w:rsidR="007B6A5D" w:rsidRPr="0009318C" w:rsidRDefault="007B6A5D" w:rsidP="00D7413B">
            <w:pPr>
              <w:pStyle w:val="BodyText"/>
              <w:spacing w:before="0" w:after="0"/>
              <w:jc w:val="right"/>
              <w:rPr>
                <w:rFonts w:asciiTheme="minorHAnsi" w:hAnsiTheme="minorHAnsi"/>
                <w:b w:val="0"/>
                <w:sz w:val="22"/>
              </w:rPr>
            </w:pPr>
            <w:r w:rsidRPr="0009318C">
              <w:rPr>
                <w:rFonts w:asciiTheme="minorHAnsi" w:hAnsiTheme="minorHAnsi"/>
                <w:b w:val="0"/>
                <w:sz w:val="22"/>
              </w:rPr>
              <w:t>Pears</w:t>
            </w:r>
          </w:p>
        </w:tc>
        <w:tc>
          <w:tcPr>
            <w:tcW w:w="2126" w:type="dxa"/>
            <w:shd w:val="clear" w:color="auto" w:fill="auto"/>
            <w:vAlign w:val="bottom"/>
          </w:tcPr>
          <w:p w14:paraId="2FE3C70D" w14:textId="1E547F2D" w:rsidR="007B6A5D" w:rsidRPr="0009318C" w:rsidRDefault="007B6A5D" w:rsidP="00DF5C53">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$19,123,988</w:t>
            </w:r>
          </w:p>
        </w:tc>
        <w:tc>
          <w:tcPr>
            <w:tcW w:w="2268" w:type="dxa"/>
            <w:shd w:val="clear" w:color="auto" w:fill="auto"/>
          </w:tcPr>
          <w:p w14:paraId="50580F05" w14:textId="77777777" w:rsidR="007B6A5D" w:rsidRPr="0009318C" w:rsidRDefault="007B6A5D" w:rsidP="00D7413B">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268" w:type="dxa"/>
            <w:shd w:val="clear" w:color="auto" w:fill="auto"/>
          </w:tcPr>
          <w:p w14:paraId="6322B3E1" w14:textId="77777777" w:rsidR="007B6A5D" w:rsidRPr="0009318C" w:rsidRDefault="007B6A5D" w:rsidP="00D7413B">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7B6A5D" w14:paraId="206CBFF1" w14:textId="455BA397"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73DEC46D" w14:textId="0171F30F" w:rsidR="007B6A5D" w:rsidRPr="0009318C" w:rsidRDefault="007B6A5D" w:rsidP="00000407">
            <w:pPr>
              <w:pStyle w:val="BodyText"/>
              <w:spacing w:before="0" w:after="0"/>
              <w:jc w:val="right"/>
              <w:rPr>
                <w:rFonts w:asciiTheme="minorHAnsi" w:hAnsiTheme="minorHAnsi"/>
                <w:b w:val="0"/>
                <w:sz w:val="22"/>
              </w:rPr>
            </w:pPr>
            <w:r w:rsidRPr="0009318C">
              <w:rPr>
                <w:rFonts w:asciiTheme="minorHAnsi" w:hAnsiTheme="minorHAnsi"/>
                <w:b w:val="0"/>
                <w:sz w:val="22"/>
              </w:rPr>
              <w:t>Pineapples</w:t>
            </w:r>
          </w:p>
        </w:tc>
        <w:tc>
          <w:tcPr>
            <w:tcW w:w="2126" w:type="dxa"/>
            <w:shd w:val="clear" w:color="auto" w:fill="auto"/>
          </w:tcPr>
          <w:p w14:paraId="44226E3A" w14:textId="50F47872" w:rsidR="007B6A5D" w:rsidRPr="0009318C" w:rsidRDefault="007B6A5D" w:rsidP="00AD460E">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9318C">
              <w:rPr>
                <w:rFonts w:asciiTheme="minorHAnsi" w:hAnsiTheme="minorHAnsi"/>
                <w:sz w:val="22"/>
              </w:rPr>
              <w:t>$11,247,023</w:t>
            </w:r>
          </w:p>
        </w:tc>
        <w:tc>
          <w:tcPr>
            <w:tcW w:w="2268" w:type="dxa"/>
            <w:shd w:val="clear" w:color="auto" w:fill="auto"/>
          </w:tcPr>
          <w:p w14:paraId="77EB7ECF" w14:textId="77777777"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679FC46D" w14:textId="77777777"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7B6A5D" w14:paraId="37D4B7D0" w14:textId="773F6B00"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070C3408" w14:textId="5045106E" w:rsidR="007B6A5D" w:rsidRPr="0009318C" w:rsidRDefault="007B6A5D" w:rsidP="00000407">
            <w:pPr>
              <w:pStyle w:val="BodyText"/>
              <w:spacing w:before="0" w:after="0"/>
              <w:jc w:val="right"/>
              <w:rPr>
                <w:rFonts w:asciiTheme="minorHAnsi" w:hAnsiTheme="minorHAnsi"/>
                <w:b w:val="0"/>
                <w:sz w:val="22"/>
              </w:rPr>
            </w:pPr>
            <w:r w:rsidRPr="0009318C">
              <w:rPr>
                <w:rFonts w:asciiTheme="minorHAnsi" w:hAnsiTheme="minorHAnsi"/>
                <w:b w:val="0"/>
                <w:sz w:val="22"/>
              </w:rPr>
              <w:t>Potatoes</w:t>
            </w:r>
          </w:p>
        </w:tc>
        <w:tc>
          <w:tcPr>
            <w:tcW w:w="2126" w:type="dxa"/>
            <w:shd w:val="clear" w:color="auto" w:fill="auto"/>
          </w:tcPr>
          <w:p w14:paraId="7A34C236" w14:textId="27E3AB31" w:rsidR="007B6A5D" w:rsidRPr="0009318C" w:rsidRDefault="007B6A5D" w:rsidP="00AD460E">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$145,712,955</w:t>
            </w:r>
          </w:p>
        </w:tc>
        <w:tc>
          <w:tcPr>
            <w:tcW w:w="2268" w:type="dxa"/>
            <w:shd w:val="clear" w:color="auto" w:fill="auto"/>
          </w:tcPr>
          <w:p w14:paraId="550B915E" w14:textId="77777777"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268" w:type="dxa"/>
            <w:shd w:val="clear" w:color="auto" w:fill="auto"/>
          </w:tcPr>
          <w:p w14:paraId="56F8E44C" w14:textId="77777777"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7B6A5D" w14:paraId="4E79056E" w14:textId="255B16D8"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0A4E9B75" w14:textId="04942308" w:rsidR="007B6A5D" w:rsidRPr="0009318C" w:rsidRDefault="007B6A5D" w:rsidP="00000407">
            <w:pPr>
              <w:pStyle w:val="BodyText"/>
              <w:spacing w:before="0" w:after="0"/>
              <w:jc w:val="right"/>
              <w:rPr>
                <w:rFonts w:asciiTheme="minorHAnsi" w:hAnsiTheme="minorHAnsi"/>
                <w:b w:val="0"/>
                <w:sz w:val="22"/>
              </w:rPr>
            </w:pPr>
            <w:r w:rsidRPr="0009318C">
              <w:rPr>
                <w:rFonts w:asciiTheme="minorHAnsi" w:hAnsiTheme="minorHAnsi"/>
                <w:b w:val="0"/>
                <w:sz w:val="22"/>
              </w:rPr>
              <w:t>Pumpkins</w:t>
            </w:r>
          </w:p>
        </w:tc>
        <w:tc>
          <w:tcPr>
            <w:tcW w:w="2126" w:type="dxa"/>
            <w:shd w:val="clear" w:color="auto" w:fill="auto"/>
          </w:tcPr>
          <w:p w14:paraId="04AE87E9" w14:textId="7854FAE0" w:rsidR="007B6A5D" w:rsidRPr="0009318C" w:rsidRDefault="007B6A5D" w:rsidP="00AD460E">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9318C">
              <w:rPr>
                <w:rFonts w:asciiTheme="minorHAnsi" w:hAnsiTheme="minorHAnsi"/>
                <w:sz w:val="22"/>
              </w:rPr>
              <w:t>$24,609,298</w:t>
            </w:r>
          </w:p>
        </w:tc>
        <w:tc>
          <w:tcPr>
            <w:tcW w:w="2268" w:type="dxa"/>
            <w:shd w:val="clear" w:color="auto" w:fill="auto"/>
          </w:tcPr>
          <w:p w14:paraId="36A0B629" w14:textId="77777777"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32883124" w14:textId="77777777"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7B6A5D" w14:paraId="6CDDFD36" w14:textId="2DD1EF4C" w:rsidTr="0009318C">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6D568F8E" w14:textId="7BAE3968" w:rsidR="007B6A5D" w:rsidRPr="0009318C" w:rsidRDefault="007B6A5D" w:rsidP="00E80427">
            <w:pPr>
              <w:pStyle w:val="BodyText"/>
              <w:spacing w:before="0" w:after="0"/>
              <w:rPr>
                <w:rFonts w:asciiTheme="minorHAnsi" w:hAnsiTheme="minorHAnsi"/>
                <w:sz w:val="22"/>
              </w:rPr>
            </w:pPr>
            <w:r w:rsidRPr="0009318C">
              <w:rPr>
                <w:rFonts w:asciiTheme="minorHAnsi" w:hAnsiTheme="minorHAnsi"/>
                <w:sz w:val="22"/>
              </w:rPr>
              <w:t>Post Processing*</w:t>
            </w:r>
          </w:p>
        </w:tc>
        <w:tc>
          <w:tcPr>
            <w:tcW w:w="2126" w:type="dxa"/>
            <w:shd w:val="clear" w:color="auto" w:fill="auto"/>
          </w:tcPr>
          <w:p w14:paraId="2CCE2BCE" w14:textId="42F009F1"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$249,680,948</w:t>
            </w:r>
          </w:p>
        </w:tc>
        <w:tc>
          <w:tcPr>
            <w:tcW w:w="2268" w:type="dxa"/>
            <w:shd w:val="clear" w:color="auto" w:fill="auto"/>
          </w:tcPr>
          <w:p w14:paraId="7C7342FE" w14:textId="77777777"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268" w:type="dxa"/>
            <w:shd w:val="clear" w:color="auto" w:fill="auto"/>
          </w:tcPr>
          <w:p w14:paraId="69D5F971" w14:textId="35F0FF65" w:rsidR="007B6A5D" w:rsidRPr="0009318C" w:rsidRDefault="005844D1"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98,080</w:t>
            </w:r>
          </w:p>
        </w:tc>
      </w:tr>
      <w:tr w:rsidR="007B6A5D" w14:paraId="36141824" w14:textId="50CF6527" w:rsidTr="00093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tcPr>
          <w:p w14:paraId="7D1CA5AD" w14:textId="08A51E11" w:rsidR="007B6A5D" w:rsidRPr="0009318C" w:rsidRDefault="007B6A5D" w:rsidP="00E80427">
            <w:pPr>
              <w:pStyle w:val="BodyText"/>
              <w:spacing w:before="0" w:after="0"/>
              <w:rPr>
                <w:rFonts w:asciiTheme="minorHAnsi" w:hAnsiTheme="minorHAnsi"/>
                <w:sz w:val="22"/>
              </w:rPr>
            </w:pPr>
            <w:r w:rsidRPr="0009318C">
              <w:rPr>
                <w:rFonts w:asciiTheme="minorHAnsi" w:hAnsiTheme="minorHAnsi"/>
                <w:sz w:val="22"/>
              </w:rPr>
              <w:t>Mixed (DC to Market)^</w:t>
            </w:r>
          </w:p>
        </w:tc>
        <w:tc>
          <w:tcPr>
            <w:tcW w:w="2126" w:type="dxa"/>
            <w:shd w:val="clear" w:color="auto" w:fill="auto"/>
          </w:tcPr>
          <w:p w14:paraId="4F0CDC8D" w14:textId="07DFA52B"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9318C">
              <w:rPr>
                <w:rFonts w:asciiTheme="minorHAnsi" w:hAnsiTheme="minorHAnsi"/>
                <w:sz w:val="22"/>
              </w:rPr>
              <w:t>$284,535,545</w:t>
            </w:r>
          </w:p>
        </w:tc>
        <w:tc>
          <w:tcPr>
            <w:tcW w:w="2268" w:type="dxa"/>
            <w:shd w:val="clear" w:color="auto" w:fill="auto"/>
          </w:tcPr>
          <w:p w14:paraId="3B75ED0E" w14:textId="77777777" w:rsidR="007B6A5D" w:rsidRPr="0009318C" w:rsidRDefault="007B6A5D"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268" w:type="dxa"/>
            <w:shd w:val="clear" w:color="auto" w:fill="auto"/>
          </w:tcPr>
          <w:p w14:paraId="3F6861BC" w14:textId="79828C7F" w:rsidR="007B6A5D" w:rsidRPr="0009318C" w:rsidRDefault="005844D1" w:rsidP="00E80427">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109,157</w:t>
            </w:r>
          </w:p>
        </w:tc>
      </w:tr>
      <w:tr w:rsidR="007B6A5D" w14:paraId="329042F3" w14:textId="227A3799" w:rsidTr="005844D1">
        <w:tc>
          <w:tcPr>
            <w:cnfStyle w:val="001000000000" w:firstRow="0" w:lastRow="0" w:firstColumn="1" w:lastColumn="0" w:oddVBand="0" w:evenVBand="0" w:oddHBand="0" w:evenHBand="0" w:firstRowFirstColumn="0" w:firstRowLastColumn="0" w:lastRowFirstColumn="0" w:lastRowLastColumn="0"/>
            <w:tcW w:w="2581" w:type="dxa"/>
            <w:tcBorders>
              <w:bottom w:val="dashed" w:sz="4" w:space="0" w:color="auto"/>
            </w:tcBorders>
            <w:shd w:val="clear" w:color="auto" w:fill="auto"/>
          </w:tcPr>
          <w:p w14:paraId="2ECD82BC" w14:textId="7A8F7648" w:rsidR="007B6A5D" w:rsidRPr="0009318C" w:rsidRDefault="007B6A5D" w:rsidP="00E80427">
            <w:pPr>
              <w:pStyle w:val="BodyText"/>
              <w:spacing w:before="0" w:after="0"/>
              <w:rPr>
                <w:rFonts w:asciiTheme="minorHAnsi" w:hAnsiTheme="minorHAnsi"/>
                <w:b w:val="0"/>
                <w:sz w:val="22"/>
              </w:rPr>
            </w:pPr>
            <w:r w:rsidRPr="0009318C">
              <w:rPr>
                <w:rFonts w:asciiTheme="minorHAnsi" w:hAnsiTheme="minorHAnsi"/>
                <w:sz w:val="22"/>
              </w:rPr>
              <w:t>Poultry</w:t>
            </w:r>
          </w:p>
        </w:tc>
        <w:tc>
          <w:tcPr>
            <w:tcW w:w="2126" w:type="dxa"/>
            <w:tcBorders>
              <w:bottom w:val="dashed" w:sz="4" w:space="0" w:color="auto"/>
            </w:tcBorders>
            <w:shd w:val="clear" w:color="auto" w:fill="auto"/>
          </w:tcPr>
          <w:p w14:paraId="1D1D20E5" w14:textId="40768F1D"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9318C">
              <w:rPr>
                <w:rFonts w:asciiTheme="minorHAnsi" w:hAnsiTheme="minorHAnsi"/>
                <w:sz w:val="22"/>
              </w:rPr>
              <w:t>$28,196,377</w:t>
            </w:r>
          </w:p>
        </w:tc>
        <w:tc>
          <w:tcPr>
            <w:tcW w:w="2268" w:type="dxa"/>
            <w:tcBorders>
              <w:bottom w:val="dashed" w:sz="4" w:space="0" w:color="auto"/>
            </w:tcBorders>
            <w:shd w:val="clear" w:color="auto" w:fill="auto"/>
          </w:tcPr>
          <w:p w14:paraId="0183A652" w14:textId="4BAB4046" w:rsidR="007B6A5D" w:rsidRPr="0009318C" w:rsidRDefault="007B6A5D"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268" w:type="dxa"/>
            <w:tcBorders>
              <w:bottom w:val="dashed" w:sz="4" w:space="0" w:color="auto"/>
            </w:tcBorders>
            <w:shd w:val="clear" w:color="auto" w:fill="auto"/>
          </w:tcPr>
          <w:p w14:paraId="45B3BB4E" w14:textId="2054D6EE" w:rsidR="007B6A5D" w:rsidRPr="0009318C" w:rsidRDefault="005844D1" w:rsidP="00E80427">
            <w:pPr>
              <w:pStyle w:val="BodyText"/>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8,766</w:t>
            </w:r>
          </w:p>
        </w:tc>
      </w:tr>
      <w:tr w:rsidR="007B6A5D" w14:paraId="2063C98A" w14:textId="1B256732" w:rsidTr="00584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Borders>
              <w:top w:val="dashed" w:sz="4" w:space="0" w:color="auto"/>
              <w:bottom w:val="single" w:sz="4" w:space="0" w:color="auto"/>
            </w:tcBorders>
            <w:shd w:val="clear" w:color="auto" w:fill="auto"/>
          </w:tcPr>
          <w:p w14:paraId="63652FBB" w14:textId="750C90C3" w:rsidR="007B6A5D" w:rsidRPr="0009318C" w:rsidRDefault="007B6A5D" w:rsidP="002B7138">
            <w:pPr>
              <w:pStyle w:val="BodyText"/>
              <w:spacing w:before="0" w:after="0"/>
              <w:rPr>
                <w:rFonts w:asciiTheme="minorHAnsi" w:hAnsiTheme="minorHAnsi"/>
                <w:sz w:val="22"/>
              </w:rPr>
            </w:pPr>
            <w:r w:rsidRPr="0009318C">
              <w:rPr>
                <w:rFonts w:asciiTheme="minorHAnsi" w:hAnsiTheme="minorHAnsi"/>
                <w:sz w:val="22"/>
              </w:rPr>
              <w:t>Total</w:t>
            </w:r>
          </w:p>
        </w:tc>
        <w:tc>
          <w:tcPr>
            <w:tcW w:w="2126" w:type="dxa"/>
            <w:tcBorders>
              <w:top w:val="dashed" w:sz="4" w:space="0" w:color="auto"/>
              <w:bottom w:val="single" w:sz="4" w:space="0" w:color="auto"/>
            </w:tcBorders>
            <w:shd w:val="clear" w:color="auto" w:fill="auto"/>
          </w:tcPr>
          <w:p w14:paraId="3BE4FAE7" w14:textId="7C0ADB00" w:rsidR="007B6A5D" w:rsidRPr="0009318C" w:rsidRDefault="007B6A5D" w:rsidP="00F83544">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9318C">
              <w:rPr>
                <w:rFonts w:asciiTheme="minorHAnsi" w:hAnsiTheme="minorHAnsi"/>
                <w:sz w:val="22"/>
              </w:rPr>
              <w:t>$5,</w:t>
            </w:r>
            <w:r w:rsidR="00F83544">
              <w:rPr>
                <w:rFonts w:asciiTheme="minorHAnsi" w:hAnsiTheme="minorHAnsi"/>
                <w:sz w:val="22"/>
              </w:rPr>
              <w:t>298,307,931</w:t>
            </w:r>
          </w:p>
        </w:tc>
        <w:tc>
          <w:tcPr>
            <w:tcW w:w="2268" w:type="dxa"/>
            <w:tcBorders>
              <w:top w:val="dashed" w:sz="4" w:space="0" w:color="auto"/>
              <w:bottom w:val="single" w:sz="4" w:space="0" w:color="auto"/>
            </w:tcBorders>
            <w:shd w:val="clear" w:color="auto" w:fill="auto"/>
          </w:tcPr>
          <w:p w14:paraId="5A7A4988" w14:textId="5A85CE0B" w:rsidR="007B6A5D" w:rsidRPr="0009318C" w:rsidRDefault="00401120" w:rsidP="00F9752B">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w:t>
            </w:r>
            <w:r w:rsidR="00F9752B">
              <w:rPr>
                <w:rFonts w:asciiTheme="minorHAnsi" w:hAnsiTheme="minorHAnsi"/>
                <w:sz w:val="22"/>
              </w:rPr>
              <w:t>542,148,063</w:t>
            </w:r>
          </w:p>
        </w:tc>
        <w:tc>
          <w:tcPr>
            <w:tcW w:w="2268" w:type="dxa"/>
            <w:tcBorders>
              <w:top w:val="dashed" w:sz="4" w:space="0" w:color="auto"/>
              <w:bottom w:val="single" w:sz="4" w:space="0" w:color="auto"/>
            </w:tcBorders>
            <w:shd w:val="clear" w:color="auto" w:fill="auto"/>
          </w:tcPr>
          <w:p w14:paraId="04F4A410" w14:textId="0D53C4D2" w:rsidR="007B6A5D" w:rsidRPr="0009318C" w:rsidRDefault="005844D1" w:rsidP="002B7138">
            <w:pPr>
              <w:pStyle w:val="BodyText"/>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2,120,893</w:t>
            </w:r>
          </w:p>
        </w:tc>
      </w:tr>
    </w:tbl>
    <w:p w14:paraId="0B977405" w14:textId="6F749225" w:rsidR="002B7138" w:rsidRPr="001E38D5" w:rsidRDefault="00024C71" w:rsidP="001E38D5">
      <w:pPr>
        <w:pStyle w:val="BodyText"/>
        <w:spacing w:before="0" w:after="0"/>
        <w:rPr>
          <w:sz w:val="22"/>
        </w:rPr>
      </w:pPr>
      <w:r w:rsidRPr="001E38D5">
        <w:rPr>
          <w:sz w:val="22"/>
          <w:vertAlign w:val="superscript"/>
        </w:rPr>
        <w:t>#</w:t>
      </w:r>
      <w:r w:rsidRPr="001E38D5">
        <w:rPr>
          <w:sz w:val="22"/>
        </w:rPr>
        <w:t>including a small number (20</w:t>
      </w:r>
      <w:r w:rsidR="006A7140">
        <w:rPr>
          <w:sz w:val="22"/>
        </w:rPr>
        <w:t>,</w:t>
      </w:r>
      <w:r w:rsidRPr="001E38D5">
        <w:rPr>
          <w:sz w:val="22"/>
        </w:rPr>
        <w:t>000 head) of Buffalo</w:t>
      </w:r>
    </w:p>
    <w:p w14:paraId="65DD3434" w14:textId="60FDB6E6" w:rsidR="001E38D5" w:rsidRDefault="001E38D5" w:rsidP="001E38D5">
      <w:pPr>
        <w:pStyle w:val="BodyText"/>
        <w:spacing w:before="0" w:after="0"/>
        <w:rPr>
          <w:sz w:val="22"/>
        </w:rPr>
      </w:pPr>
      <w:r w:rsidRPr="001E38D5">
        <w:rPr>
          <w:sz w:val="22"/>
        </w:rPr>
        <w:t>*includes boxed beef, chicken, lamb, pork</w:t>
      </w:r>
      <w:r w:rsidR="00D7413B">
        <w:rPr>
          <w:sz w:val="22"/>
        </w:rPr>
        <w:t xml:space="preserve"> to domestic markets and port</w:t>
      </w:r>
    </w:p>
    <w:p w14:paraId="3B4D2081" w14:textId="1E8C63F1" w:rsidR="00BD2821" w:rsidRPr="001E38D5" w:rsidRDefault="00BD2821" w:rsidP="001E38D5">
      <w:pPr>
        <w:pStyle w:val="BodyText"/>
        <w:spacing w:before="0" w:after="0"/>
        <w:rPr>
          <w:sz w:val="22"/>
        </w:rPr>
      </w:pPr>
      <w:r>
        <w:rPr>
          <w:sz w:val="22"/>
        </w:rPr>
        <w:t>^mixture of horticulture and post processed commodities between DC’s and supermarkets</w:t>
      </w:r>
    </w:p>
    <w:p w14:paraId="4C4A9C63" w14:textId="28A0D6F8" w:rsidR="000C5D79" w:rsidRDefault="000C5D79">
      <w:pPr>
        <w:spacing w:after="0"/>
        <w:rPr>
          <w:sz w:val="24"/>
        </w:rPr>
      </w:pPr>
      <w:r>
        <w:br w:type="page"/>
      </w:r>
    </w:p>
    <w:p w14:paraId="2764D404" w14:textId="72316767" w:rsidR="00334E38" w:rsidRDefault="00334E38">
      <w:pPr>
        <w:spacing w:after="0"/>
        <w:rPr>
          <w:sz w:val="24"/>
        </w:rPr>
      </w:pPr>
    </w:p>
    <w:p w14:paraId="71635F1B" w14:textId="629A0E0D" w:rsidR="00910CF1" w:rsidRDefault="004A1D76" w:rsidP="00235B3F">
      <w:pPr>
        <w:pStyle w:val="BodyText"/>
      </w:pPr>
      <w:r>
        <w:rPr>
          <w:noProof/>
        </w:rPr>
        <w:drawing>
          <wp:inline distT="0" distB="0" distL="0" distR="0" wp14:anchorId="4B19E628" wp14:editId="3B9F79C7">
            <wp:extent cx="5891006" cy="4632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0_density_maps - beef.png"/>
                    <pic:cNvPicPr/>
                  </pic:nvPicPr>
                  <pic:blipFill>
                    <a:blip r:embed="rId58">
                      <a:extLst>
                        <a:ext uri="{28A0092B-C50C-407E-A947-70E740481C1C}">
                          <a14:useLocalDpi xmlns:a14="http://schemas.microsoft.com/office/drawing/2010/main" val="0"/>
                        </a:ext>
                      </a:extLst>
                    </a:blip>
                    <a:stretch>
                      <a:fillRect/>
                    </a:stretch>
                  </pic:blipFill>
                  <pic:spPr>
                    <a:xfrm>
                      <a:off x="0" y="0"/>
                      <a:ext cx="5895443" cy="4636465"/>
                    </a:xfrm>
                    <a:prstGeom prst="rect">
                      <a:avLst/>
                    </a:prstGeom>
                  </pic:spPr>
                </pic:pic>
              </a:graphicData>
            </a:graphic>
          </wp:inline>
        </w:drawing>
      </w:r>
    </w:p>
    <w:p w14:paraId="33ECD87E" w14:textId="62942628" w:rsidR="00717524" w:rsidRDefault="001B1528" w:rsidP="001B1528">
      <w:pPr>
        <w:pStyle w:val="Caption"/>
      </w:pPr>
      <w:bookmarkStart w:id="45" w:name="_Ref482710364"/>
      <w:bookmarkStart w:id="46" w:name="_Ref477169152"/>
      <w:bookmarkStart w:id="47" w:name="_Ref482710335"/>
      <w:r>
        <w:t xml:space="preserve">Figure </w:t>
      </w:r>
      <w:r w:rsidR="00E76D12">
        <w:fldChar w:fldCharType="begin"/>
      </w:r>
      <w:r w:rsidR="00E76D12">
        <w:instrText xml:space="preserve"> SEQ Figure \* ARABIC </w:instrText>
      </w:r>
      <w:r w:rsidR="00E76D12">
        <w:fldChar w:fldCharType="separate"/>
      </w:r>
      <w:r w:rsidR="009842E8">
        <w:rPr>
          <w:noProof/>
        </w:rPr>
        <w:t>20</w:t>
      </w:r>
      <w:r w:rsidR="00E76D12">
        <w:rPr>
          <w:noProof/>
        </w:rPr>
        <w:fldChar w:fldCharType="end"/>
      </w:r>
      <w:bookmarkEnd w:id="45"/>
      <w:r w:rsidR="001A040D">
        <w:t xml:space="preserve"> </w:t>
      </w:r>
      <w:r w:rsidR="00334E38">
        <w:t xml:space="preserve">Baseline annual trailer (semi-trailer equivalent) freight flow for </w:t>
      </w:r>
      <w:bookmarkEnd w:id="46"/>
      <w:r w:rsidR="00C803BF">
        <w:t>cattle</w:t>
      </w:r>
      <w:bookmarkEnd w:id="47"/>
      <w:r w:rsidR="00C803BF">
        <w:t xml:space="preserve"> </w:t>
      </w:r>
    </w:p>
    <w:p w14:paraId="40CDEB65" w14:textId="77777777" w:rsidR="00714530" w:rsidRPr="00714530" w:rsidRDefault="00714530" w:rsidP="00714530">
      <w:pPr>
        <w:pStyle w:val="BodyText"/>
      </w:pPr>
    </w:p>
    <w:p w14:paraId="458B3072" w14:textId="720E8286" w:rsidR="00334E38" w:rsidRDefault="004A1D76" w:rsidP="00334E38">
      <w:pPr>
        <w:pStyle w:val="BodyText"/>
      </w:pPr>
      <w:r>
        <w:rPr>
          <w:noProof/>
        </w:rPr>
        <w:lastRenderedPageBreak/>
        <w:drawing>
          <wp:inline distT="0" distB="0" distL="0" distR="0" wp14:anchorId="31B241EC" wp14:editId="1E97BC4D">
            <wp:extent cx="6007254" cy="4724399"/>
            <wp:effectExtent l="0" t="0" r="0"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Fig21_density_maps - grains.png"/>
                    <pic:cNvPicPr/>
                  </pic:nvPicPr>
                  <pic:blipFill>
                    <a:blip r:embed="rId59">
                      <a:extLst>
                        <a:ext uri="{28A0092B-C50C-407E-A947-70E740481C1C}">
                          <a14:useLocalDpi xmlns:a14="http://schemas.microsoft.com/office/drawing/2010/main" val="0"/>
                        </a:ext>
                      </a:extLst>
                    </a:blip>
                    <a:stretch>
                      <a:fillRect/>
                    </a:stretch>
                  </pic:blipFill>
                  <pic:spPr>
                    <a:xfrm>
                      <a:off x="0" y="0"/>
                      <a:ext cx="6014410" cy="4730027"/>
                    </a:xfrm>
                    <a:prstGeom prst="rect">
                      <a:avLst/>
                    </a:prstGeom>
                  </pic:spPr>
                </pic:pic>
              </a:graphicData>
            </a:graphic>
          </wp:inline>
        </w:drawing>
      </w:r>
    </w:p>
    <w:p w14:paraId="0D798680" w14:textId="680D37E7" w:rsidR="00334E38" w:rsidRDefault="001B1528" w:rsidP="001B1528">
      <w:pPr>
        <w:pStyle w:val="Caption"/>
      </w:pPr>
      <w:r>
        <w:t xml:space="preserve">Figure </w:t>
      </w:r>
      <w:r w:rsidR="00E76D12">
        <w:fldChar w:fldCharType="begin"/>
      </w:r>
      <w:r w:rsidR="00E76D12">
        <w:instrText xml:space="preserve"> SEQ Figure \* ARABIC </w:instrText>
      </w:r>
      <w:r w:rsidR="00E76D12">
        <w:fldChar w:fldCharType="separate"/>
      </w:r>
      <w:r w:rsidR="009842E8">
        <w:rPr>
          <w:noProof/>
        </w:rPr>
        <w:t>21</w:t>
      </w:r>
      <w:r w:rsidR="00E76D12">
        <w:rPr>
          <w:noProof/>
        </w:rPr>
        <w:fldChar w:fldCharType="end"/>
      </w:r>
      <w:r w:rsidR="00610314">
        <w:rPr>
          <w:noProof/>
        </w:rPr>
        <w:t xml:space="preserve"> </w:t>
      </w:r>
      <w:r w:rsidR="00334E38">
        <w:t>Baseline annual trailer (semi-trailer equivalent) freight flow for grains</w:t>
      </w:r>
    </w:p>
    <w:p w14:paraId="33B6B329" w14:textId="77777777" w:rsidR="00334E38" w:rsidRPr="00334E38" w:rsidRDefault="00334E38" w:rsidP="00334E38">
      <w:pPr>
        <w:pStyle w:val="BodyText"/>
      </w:pPr>
    </w:p>
    <w:p w14:paraId="0A298E68" w14:textId="5A7F6101" w:rsidR="00334E38" w:rsidRDefault="00E76DF2" w:rsidP="00235B3F">
      <w:pPr>
        <w:pStyle w:val="BodyText"/>
      </w:pPr>
      <w:r>
        <w:rPr>
          <w:noProof/>
        </w:rPr>
        <w:lastRenderedPageBreak/>
        <w:drawing>
          <wp:inline distT="0" distB="0" distL="0" distR="0" wp14:anchorId="63B94BD0" wp14:editId="4DE615AE">
            <wp:extent cx="5978939" cy="4702129"/>
            <wp:effectExtent l="0" t="0" r="3175" b="381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Fig22_density_maps - cotton.png"/>
                    <pic:cNvPicPr/>
                  </pic:nvPicPr>
                  <pic:blipFill>
                    <a:blip r:embed="rId60" cstate="email">
                      <a:extLst>
                        <a:ext uri="{28A0092B-C50C-407E-A947-70E740481C1C}">
                          <a14:useLocalDpi xmlns:a14="http://schemas.microsoft.com/office/drawing/2010/main"/>
                        </a:ext>
                      </a:extLst>
                    </a:blip>
                    <a:stretch>
                      <a:fillRect/>
                    </a:stretch>
                  </pic:blipFill>
                  <pic:spPr>
                    <a:xfrm>
                      <a:off x="0" y="0"/>
                      <a:ext cx="5985553" cy="4707331"/>
                    </a:xfrm>
                    <a:prstGeom prst="rect">
                      <a:avLst/>
                    </a:prstGeom>
                  </pic:spPr>
                </pic:pic>
              </a:graphicData>
            </a:graphic>
          </wp:inline>
        </w:drawing>
      </w:r>
    </w:p>
    <w:p w14:paraId="2245F62F" w14:textId="3251ABFD" w:rsidR="00334E38" w:rsidRDefault="001B1528" w:rsidP="001B1528">
      <w:pPr>
        <w:pStyle w:val="Caption"/>
      </w:pPr>
      <w:r>
        <w:t xml:space="preserve">Figure </w:t>
      </w:r>
      <w:r w:rsidR="00E76D12">
        <w:fldChar w:fldCharType="begin"/>
      </w:r>
      <w:r w:rsidR="00E76D12">
        <w:instrText xml:space="preserve"> SEQ Figure \* ARABIC </w:instrText>
      </w:r>
      <w:r w:rsidR="00E76D12">
        <w:fldChar w:fldCharType="separate"/>
      </w:r>
      <w:r w:rsidR="009842E8">
        <w:rPr>
          <w:noProof/>
        </w:rPr>
        <w:t>22</w:t>
      </w:r>
      <w:r w:rsidR="00E76D12">
        <w:rPr>
          <w:noProof/>
        </w:rPr>
        <w:fldChar w:fldCharType="end"/>
      </w:r>
      <w:r w:rsidR="001A040D">
        <w:t xml:space="preserve"> </w:t>
      </w:r>
      <w:r w:rsidR="00334E38">
        <w:t>Baseline annual trailer (semi-trailer equivalent) freight flow for cotton</w:t>
      </w:r>
      <w:r w:rsidR="008F4361">
        <w:t xml:space="preserve"> </w:t>
      </w:r>
    </w:p>
    <w:p w14:paraId="4767A37A" w14:textId="77777777" w:rsidR="00455847" w:rsidRPr="00455847" w:rsidRDefault="00455847" w:rsidP="00455847">
      <w:pPr>
        <w:pStyle w:val="BodyText"/>
      </w:pPr>
    </w:p>
    <w:p w14:paraId="430E886C" w14:textId="24B28E02" w:rsidR="00131A04" w:rsidRDefault="00E76DF2" w:rsidP="00235B3F">
      <w:pPr>
        <w:pStyle w:val="BodyText"/>
      </w:pPr>
      <w:r>
        <w:rPr>
          <w:noProof/>
        </w:rPr>
        <w:lastRenderedPageBreak/>
        <w:drawing>
          <wp:inline distT="0" distB="0" distL="0" distR="0" wp14:anchorId="70FE9F31" wp14:editId="4963DF99">
            <wp:extent cx="6125951" cy="4817748"/>
            <wp:effectExtent l="0" t="0" r="8255"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Fig23_density_maps - sheep.png"/>
                    <pic:cNvPicPr/>
                  </pic:nvPicPr>
                  <pic:blipFill>
                    <a:blip r:embed="rId61" cstate="email">
                      <a:extLst>
                        <a:ext uri="{28A0092B-C50C-407E-A947-70E740481C1C}">
                          <a14:useLocalDpi xmlns:a14="http://schemas.microsoft.com/office/drawing/2010/main"/>
                        </a:ext>
                      </a:extLst>
                    </a:blip>
                    <a:stretch>
                      <a:fillRect/>
                    </a:stretch>
                  </pic:blipFill>
                  <pic:spPr>
                    <a:xfrm>
                      <a:off x="0" y="0"/>
                      <a:ext cx="6133912" cy="4824009"/>
                    </a:xfrm>
                    <a:prstGeom prst="rect">
                      <a:avLst/>
                    </a:prstGeom>
                  </pic:spPr>
                </pic:pic>
              </a:graphicData>
            </a:graphic>
          </wp:inline>
        </w:drawing>
      </w:r>
    </w:p>
    <w:p w14:paraId="22DBC982" w14:textId="0012F195" w:rsidR="001A040D" w:rsidRDefault="001A040D" w:rsidP="001A040D">
      <w:pPr>
        <w:pStyle w:val="Caption"/>
      </w:pPr>
    </w:p>
    <w:p w14:paraId="2F2447FD" w14:textId="1BB6BC10" w:rsidR="00131A04" w:rsidRDefault="001B1528" w:rsidP="001B1528">
      <w:pPr>
        <w:pStyle w:val="Caption"/>
      </w:pPr>
      <w:r>
        <w:t xml:space="preserve">Figure </w:t>
      </w:r>
      <w:r w:rsidR="00E76D12">
        <w:fldChar w:fldCharType="begin"/>
      </w:r>
      <w:r w:rsidR="00E76D12">
        <w:instrText xml:space="preserve"> SEQ Figure \* ARABIC </w:instrText>
      </w:r>
      <w:r w:rsidR="00E76D12">
        <w:fldChar w:fldCharType="separate"/>
      </w:r>
      <w:r w:rsidR="009842E8">
        <w:rPr>
          <w:noProof/>
        </w:rPr>
        <w:t>23</w:t>
      </w:r>
      <w:r w:rsidR="00E76D12">
        <w:rPr>
          <w:noProof/>
        </w:rPr>
        <w:fldChar w:fldCharType="end"/>
      </w:r>
      <w:r w:rsidR="001A040D">
        <w:t xml:space="preserve"> </w:t>
      </w:r>
      <w:r w:rsidR="00131A04">
        <w:t>Baseline annual trailer (semi-trailer equivalent) freight flow for sheep and goats</w:t>
      </w:r>
      <w:r w:rsidR="00C803BF">
        <w:t xml:space="preserve"> </w:t>
      </w:r>
    </w:p>
    <w:p w14:paraId="1251BB2E" w14:textId="77777777" w:rsidR="00DA7B9A" w:rsidRDefault="00DA7B9A" w:rsidP="00DA7B9A">
      <w:pPr>
        <w:pStyle w:val="BodyText"/>
      </w:pPr>
    </w:p>
    <w:p w14:paraId="5739EA8B" w14:textId="208659B6" w:rsidR="00C803BF" w:rsidRDefault="00E76DF2" w:rsidP="00DA7B9A">
      <w:pPr>
        <w:pStyle w:val="BodyText"/>
      </w:pPr>
      <w:r>
        <w:rPr>
          <w:noProof/>
        </w:rPr>
        <w:lastRenderedPageBreak/>
        <w:drawing>
          <wp:inline distT="0" distB="0" distL="0" distR="0" wp14:anchorId="5D2C56D5" wp14:editId="6659DA36">
            <wp:extent cx="6006019" cy="4723428"/>
            <wp:effectExtent l="0" t="0" r="0"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ig24_density_maps - rice.png"/>
                    <pic:cNvPicPr/>
                  </pic:nvPicPr>
                  <pic:blipFill>
                    <a:blip r:embed="rId62" cstate="email">
                      <a:extLst>
                        <a:ext uri="{28A0092B-C50C-407E-A947-70E740481C1C}">
                          <a14:useLocalDpi xmlns:a14="http://schemas.microsoft.com/office/drawing/2010/main"/>
                        </a:ext>
                      </a:extLst>
                    </a:blip>
                    <a:stretch>
                      <a:fillRect/>
                    </a:stretch>
                  </pic:blipFill>
                  <pic:spPr>
                    <a:xfrm>
                      <a:off x="0" y="0"/>
                      <a:ext cx="6016947" cy="4732023"/>
                    </a:xfrm>
                    <a:prstGeom prst="rect">
                      <a:avLst/>
                    </a:prstGeom>
                  </pic:spPr>
                </pic:pic>
              </a:graphicData>
            </a:graphic>
          </wp:inline>
        </w:drawing>
      </w:r>
    </w:p>
    <w:p w14:paraId="2F7112EA" w14:textId="62800202" w:rsidR="00C803BF" w:rsidRDefault="00C33A3E" w:rsidP="00C33A3E">
      <w:pPr>
        <w:pStyle w:val="Caption"/>
      </w:pPr>
      <w:r>
        <w:t xml:space="preserve">Figure </w:t>
      </w:r>
      <w:r w:rsidR="00E76D12">
        <w:fldChar w:fldCharType="begin"/>
      </w:r>
      <w:r w:rsidR="00E76D12">
        <w:instrText xml:space="preserve"> SEQ Figure \* ARABIC </w:instrText>
      </w:r>
      <w:r w:rsidR="00E76D12">
        <w:fldChar w:fldCharType="separate"/>
      </w:r>
      <w:r w:rsidR="009842E8">
        <w:rPr>
          <w:noProof/>
        </w:rPr>
        <w:t>24</w:t>
      </w:r>
      <w:r w:rsidR="00E76D12">
        <w:rPr>
          <w:noProof/>
        </w:rPr>
        <w:fldChar w:fldCharType="end"/>
      </w:r>
      <w:r>
        <w:t xml:space="preserve"> </w:t>
      </w:r>
      <w:r w:rsidR="00C803BF" w:rsidRPr="00C33A3E">
        <w:t>Baseline annual trailer (semi-trailer equivalent) freight flow for rice</w:t>
      </w:r>
    </w:p>
    <w:p w14:paraId="75418501" w14:textId="77777777" w:rsidR="00C803BF" w:rsidRDefault="00C803BF" w:rsidP="00DA7B9A">
      <w:pPr>
        <w:pStyle w:val="BodyText"/>
      </w:pPr>
    </w:p>
    <w:p w14:paraId="01B93226" w14:textId="276A7749" w:rsidR="00C33A3E" w:rsidRDefault="00E76DF2" w:rsidP="00DA7B9A">
      <w:pPr>
        <w:pStyle w:val="BodyText"/>
      </w:pPr>
      <w:r>
        <w:rPr>
          <w:noProof/>
        </w:rPr>
        <w:lastRenderedPageBreak/>
        <w:drawing>
          <wp:inline distT="0" distB="0" distL="0" distR="0" wp14:anchorId="3A6EF639" wp14:editId="21767B47">
            <wp:extent cx="6023713" cy="4737342"/>
            <wp:effectExtent l="0" t="0" r="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Fig25_density_maps - horti.png"/>
                    <pic:cNvPicPr/>
                  </pic:nvPicPr>
                  <pic:blipFill>
                    <a:blip r:embed="rId63" cstate="email">
                      <a:extLst>
                        <a:ext uri="{28A0092B-C50C-407E-A947-70E740481C1C}">
                          <a14:useLocalDpi xmlns:a14="http://schemas.microsoft.com/office/drawing/2010/main"/>
                        </a:ext>
                      </a:extLst>
                    </a:blip>
                    <a:stretch>
                      <a:fillRect/>
                    </a:stretch>
                  </pic:blipFill>
                  <pic:spPr>
                    <a:xfrm>
                      <a:off x="0" y="0"/>
                      <a:ext cx="6030976" cy="4743054"/>
                    </a:xfrm>
                    <a:prstGeom prst="rect">
                      <a:avLst/>
                    </a:prstGeom>
                  </pic:spPr>
                </pic:pic>
              </a:graphicData>
            </a:graphic>
          </wp:inline>
        </w:drawing>
      </w:r>
    </w:p>
    <w:p w14:paraId="7EE115EC" w14:textId="7A6DCA35" w:rsidR="00C803BF" w:rsidRDefault="00C33A3E" w:rsidP="00C33A3E">
      <w:pPr>
        <w:pStyle w:val="Caption"/>
      </w:pPr>
      <w:bookmarkStart w:id="48" w:name="_Ref482715048"/>
      <w:r>
        <w:t xml:space="preserve">Figure </w:t>
      </w:r>
      <w:r w:rsidR="00E76D12">
        <w:fldChar w:fldCharType="begin"/>
      </w:r>
      <w:r w:rsidR="00E76D12">
        <w:instrText xml:space="preserve"> SEQ Figure \* ARABIC </w:instrText>
      </w:r>
      <w:r w:rsidR="00E76D12">
        <w:fldChar w:fldCharType="separate"/>
      </w:r>
      <w:r w:rsidR="009842E8">
        <w:rPr>
          <w:noProof/>
        </w:rPr>
        <w:t>25</w:t>
      </w:r>
      <w:r w:rsidR="00E76D12">
        <w:rPr>
          <w:noProof/>
        </w:rPr>
        <w:fldChar w:fldCharType="end"/>
      </w:r>
      <w:bookmarkEnd w:id="48"/>
      <w:r>
        <w:t xml:space="preserve"> </w:t>
      </w:r>
      <w:r w:rsidR="00C803BF" w:rsidRPr="00C33A3E">
        <w:t>Baseline annual trailer (semi-trailer equivalent) freight flow for horticulture</w:t>
      </w:r>
    </w:p>
    <w:p w14:paraId="0B809AD3" w14:textId="77777777" w:rsidR="00C803BF" w:rsidRDefault="00C803BF" w:rsidP="00DA7B9A">
      <w:pPr>
        <w:pStyle w:val="BodyText"/>
      </w:pPr>
    </w:p>
    <w:p w14:paraId="689EC8F8" w14:textId="7281757F" w:rsidR="00C33A3E" w:rsidRDefault="00E76DF2" w:rsidP="00DA7B9A">
      <w:pPr>
        <w:pStyle w:val="BodyText"/>
      </w:pPr>
      <w:r>
        <w:rPr>
          <w:noProof/>
        </w:rPr>
        <w:lastRenderedPageBreak/>
        <w:drawing>
          <wp:inline distT="0" distB="0" distL="0" distR="0" wp14:anchorId="6B857B06" wp14:editId="412165E3">
            <wp:extent cx="5909244" cy="4647318"/>
            <wp:effectExtent l="0" t="0" r="0"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Fig26_density_maps - pigs.png"/>
                    <pic:cNvPicPr/>
                  </pic:nvPicPr>
                  <pic:blipFill>
                    <a:blip r:embed="rId64" cstate="email">
                      <a:extLst>
                        <a:ext uri="{28A0092B-C50C-407E-A947-70E740481C1C}">
                          <a14:useLocalDpi xmlns:a14="http://schemas.microsoft.com/office/drawing/2010/main"/>
                        </a:ext>
                      </a:extLst>
                    </a:blip>
                    <a:stretch>
                      <a:fillRect/>
                    </a:stretch>
                  </pic:blipFill>
                  <pic:spPr>
                    <a:xfrm>
                      <a:off x="0" y="0"/>
                      <a:ext cx="5912079" cy="4649548"/>
                    </a:xfrm>
                    <a:prstGeom prst="rect">
                      <a:avLst/>
                    </a:prstGeom>
                  </pic:spPr>
                </pic:pic>
              </a:graphicData>
            </a:graphic>
          </wp:inline>
        </w:drawing>
      </w:r>
    </w:p>
    <w:p w14:paraId="0DDC3DC9" w14:textId="063FA9E6" w:rsidR="00C803BF" w:rsidRDefault="00C33A3E" w:rsidP="00C33A3E">
      <w:pPr>
        <w:pStyle w:val="Caption"/>
      </w:pPr>
      <w:r>
        <w:t xml:space="preserve">Figure </w:t>
      </w:r>
      <w:r w:rsidR="00E76D12">
        <w:fldChar w:fldCharType="begin"/>
      </w:r>
      <w:r w:rsidR="00E76D12">
        <w:instrText xml:space="preserve"> SEQ Figure \* ARABIC </w:instrText>
      </w:r>
      <w:r w:rsidR="00E76D12">
        <w:fldChar w:fldCharType="separate"/>
      </w:r>
      <w:r w:rsidR="009842E8">
        <w:rPr>
          <w:noProof/>
        </w:rPr>
        <w:t>26</w:t>
      </w:r>
      <w:r w:rsidR="00E76D12">
        <w:rPr>
          <w:noProof/>
        </w:rPr>
        <w:fldChar w:fldCharType="end"/>
      </w:r>
      <w:r>
        <w:t xml:space="preserve"> </w:t>
      </w:r>
      <w:r w:rsidR="00C803BF" w:rsidRPr="00C33A3E">
        <w:t>Baseline annual trailer (semi-trailer equivalent) freight flow for pigs</w:t>
      </w:r>
    </w:p>
    <w:p w14:paraId="5FC04F11" w14:textId="77777777" w:rsidR="00C803BF" w:rsidRDefault="00C803BF" w:rsidP="00DA7B9A">
      <w:pPr>
        <w:pStyle w:val="BodyText"/>
      </w:pPr>
    </w:p>
    <w:p w14:paraId="06C800FC" w14:textId="655AF287" w:rsidR="00C33A3E" w:rsidRDefault="00E76DF2" w:rsidP="00DA7B9A">
      <w:pPr>
        <w:pStyle w:val="BodyText"/>
      </w:pPr>
      <w:r>
        <w:rPr>
          <w:noProof/>
        </w:rPr>
        <w:lastRenderedPageBreak/>
        <w:drawing>
          <wp:inline distT="0" distB="0" distL="0" distR="0" wp14:anchorId="6D170433" wp14:editId="2EE5A09C">
            <wp:extent cx="5882816" cy="4626534"/>
            <wp:effectExtent l="0" t="0" r="3810"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Fig27_density_maps - dairy.png"/>
                    <pic:cNvPicPr/>
                  </pic:nvPicPr>
                  <pic:blipFill>
                    <a:blip r:embed="rId65" cstate="email">
                      <a:extLst>
                        <a:ext uri="{28A0092B-C50C-407E-A947-70E740481C1C}">
                          <a14:useLocalDpi xmlns:a14="http://schemas.microsoft.com/office/drawing/2010/main"/>
                        </a:ext>
                      </a:extLst>
                    </a:blip>
                    <a:stretch>
                      <a:fillRect/>
                    </a:stretch>
                  </pic:blipFill>
                  <pic:spPr>
                    <a:xfrm>
                      <a:off x="0" y="0"/>
                      <a:ext cx="5886192" cy="4629189"/>
                    </a:xfrm>
                    <a:prstGeom prst="rect">
                      <a:avLst/>
                    </a:prstGeom>
                  </pic:spPr>
                </pic:pic>
              </a:graphicData>
            </a:graphic>
          </wp:inline>
        </w:drawing>
      </w:r>
    </w:p>
    <w:p w14:paraId="30419200" w14:textId="06BFB677" w:rsidR="00C803BF" w:rsidRDefault="00C33A3E" w:rsidP="00C33A3E">
      <w:pPr>
        <w:pStyle w:val="Caption"/>
      </w:pPr>
      <w:r>
        <w:t xml:space="preserve">Figure </w:t>
      </w:r>
      <w:r w:rsidR="00E76D12">
        <w:fldChar w:fldCharType="begin"/>
      </w:r>
      <w:r w:rsidR="00E76D12">
        <w:instrText xml:space="preserve"> SEQ Figure \* ARABIC </w:instrText>
      </w:r>
      <w:r w:rsidR="00E76D12">
        <w:fldChar w:fldCharType="separate"/>
      </w:r>
      <w:r w:rsidR="009842E8">
        <w:rPr>
          <w:noProof/>
        </w:rPr>
        <w:t>27</w:t>
      </w:r>
      <w:r w:rsidR="00E76D12">
        <w:rPr>
          <w:noProof/>
        </w:rPr>
        <w:fldChar w:fldCharType="end"/>
      </w:r>
      <w:r w:rsidR="00C803BF" w:rsidRPr="00C33A3E">
        <w:t xml:space="preserve"> Baseline annual trailer (semi-trailer equivalent) freight flow for dairy</w:t>
      </w:r>
      <w:r w:rsidRPr="00C33A3E">
        <w:t xml:space="preserve"> (to processor)</w:t>
      </w:r>
    </w:p>
    <w:p w14:paraId="05B7021F" w14:textId="77777777" w:rsidR="00C803BF" w:rsidRDefault="00C803BF" w:rsidP="00DA7B9A">
      <w:pPr>
        <w:pStyle w:val="BodyText"/>
      </w:pPr>
    </w:p>
    <w:p w14:paraId="5B715DE5" w14:textId="71B5BDF7" w:rsidR="00C33A3E" w:rsidRDefault="00E76DF2" w:rsidP="00DA7B9A">
      <w:pPr>
        <w:pStyle w:val="BodyText"/>
      </w:pPr>
      <w:r>
        <w:rPr>
          <w:noProof/>
        </w:rPr>
        <w:lastRenderedPageBreak/>
        <w:drawing>
          <wp:inline distT="0" distB="0" distL="0" distR="0" wp14:anchorId="6445975A" wp14:editId="182CF754">
            <wp:extent cx="5909244" cy="4647318"/>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Fig28_density_maps - chicken.png"/>
                    <pic:cNvPicPr/>
                  </pic:nvPicPr>
                  <pic:blipFill>
                    <a:blip r:embed="rId66" cstate="email">
                      <a:extLst>
                        <a:ext uri="{28A0092B-C50C-407E-A947-70E740481C1C}">
                          <a14:useLocalDpi xmlns:a14="http://schemas.microsoft.com/office/drawing/2010/main"/>
                        </a:ext>
                      </a:extLst>
                    </a:blip>
                    <a:stretch>
                      <a:fillRect/>
                    </a:stretch>
                  </pic:blipFill>
                  <pic:spPr>
                    <a:xfrm>
                      <a:off x="0" y="0"/>
                      <a:ext cx="5912736" cy="4650065"/>
                    </a:xfrm>
                    <a:prstGeom prst="rect">
                      <a:avLst/>
                    </a:prstGeom>
                  </pic:spPr>
                </pic:pic>
              </a:graphicData>
            </a:graphic>
          </wp:inline>
        </w:drawing>
      </w:r>
    </w:p>
    <w:p w14:paraId="70771BE3" w14:textId="1D1241C2" w:rsidR="00C33A3E" w:rsidRDefault="00C33A3E" w:rsidP="00C33A3E">
      <w:pPr>
        <w:pStyle w:val="Caption"/>
      </w:pPr>
      <w:bookmarkStart w:id="49" w:name="_Ref482715661"/>
      <w:r>
        <w:t xml:space="preserve">Figure </w:t>
      </w:r>
      <w:r w:rsidR="00E76D12">
        <w:fldChar w:fldCharType="begin"/>
      </w:r>
      <w:r w:rsidR="00E76D12">
        <w:instrText xml:space="preserve"> SEQ Figure \* ARABIC </w:instrText>
      </w:r>
      <w:r w:rsidR="00E76D12">
        <w:fldChar w:fldCharType="separate"/>
      </w:r>
      <w:r w:rsidR="009842E8">
        <w:rPr>
          <w:noProof/>
        </w:rPr>
        <w:t>28</w:t>
      </w:r>
      <w:r w:rsidR="00E76D12">
        <w:rPr>
          <w:noProof/>
        </w:rPr>
        <w:fldChar w:fldCharType="end"/>
      </w:r>
      <w:bookmarkEnd w:id="49"/>
      <w:r w:rsidRPr="00C33A3E">
        <w:t xml:space="preserve"> Baseline annual trailer (semi-trailer equivalent) freight flow for poultry</w:t>
      </w:r>
      <w:r w:rsidR="00A405B1">
        <w:t xml:space="preserve"> (growing farm to processing plant)</w:t>
      </w:r>
    </w:p>
    <w:p w14:paraId="6B7C71C5" w14:textId="77777777" w:rsidR="00C33A3E" w:rsidRDefault="00C33A3E" w:rsidP="00DA7B9A">
      <w:pPr>
        <w:pStyle w:val="BodyText"/>
      </w:pPr>
    </w:p>
    <w:p w14:paraId="014304D2" w14:textId="77777777" w:rsidR="00C33A3E" w:rsidRDefault="00C33A3E" w:rsidP="00DA7B9A">
      <w:pPr>
        <w:pStyle w:val="BodyText"/>
      </w:pPr>
    </w:p>
    <w:p w14:paraId="031C914F" w14:textId="61C09C4D" w:rsidR="00C33A3E" w:rsidRDefault="00DB1EC3" w:rsidP="00DA7B9A">
      <w:pPr>
        <w:pStyle w:val="BodyText"/>
      </w:pPr>
      <w:r>
        <w:rPr>
          <w:noProof/>
        </w:rPr>
        <mc:AlternateContent>
          <mc:Choice Requires="wps">
            <w:drawing>
              <wp:anchor distT="0" distB="0" distL="114300" distR="114300" simplePos="0" relativeHeight="251825664" behindDoc="0" locked="0" layoutInCell="1" allowOverlap="1" wp14:anchorId="4C14262D" wp14:editId="3D0CCFF0">
                <wp:simplePos x="0" y="0"/>
                <wp:positionH relativeFrom="column">
                  <wp:posOffset>1774393</wp:posOffset>
                </wp:positionH>
                <wp:positionV relativeFrom="paragraph">
                  <wp:posOffset>3705606</wp:posOffset>
                </wp:positionV>
                <wp:extent cx="387706" cy="153619"/>
                <wp:effectExtent l="0" t="0" r="12700" b="18415"/>
                <wp:wrapNone/>
                <wp:docPr id="5" name="Rectangle 5"/>
                <wp:cNvGraphicFramePr/>
                <a:graphic xmlns:a="http://schemas.openxmlformats.org/drawingml/2006/main">
                  <a:graphicData uri="http://schemas.microsoft.com/office/word/2010/wordprocessingShape">
                    <wps:wsp>
                      <wps:cNvSpPr/>
                      <wps:spPr>
                        <a:xfrm>
                          <a:off x="0" y="0"/>
                          <a:ext cx="387706" cy="1536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98343F7" id="Rectangle 5" o:spid="_x0000_s1026" style="position:absolute;margin-left:139.7pt;margin-top:291.8pt;width:30.55pt;height:12.1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" fillcolor="white [3212]" strokecolor="white [3212]" strokeweight="2pt"/>
            </w:pict>
          </mc:Fallback>
        </mc:AlternateContent>
      </w:r>
    </w:p>
    <w:p w14:paraId="5B058E2D" w14:textId="7C08C52B" w:rsidR="00CB0851" w:rsidRDefault="00AA51A0" w:rsidP="00DA7B9A">
      <w:pPr>
        <w:pStyle w:val="BodyText"/>
      </w:pPr>
      <w:r>
        <w:lastRenderedPageBreak/>
        <w:pict w14:anchorId="408C4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66.75pt">
            <v:imagedata r:id="rId67" o:title="Fig29_density_maps - post-proc"/>
          </v:shape>
        </w:pict>
      </w:r>
    </w:p>
    <w:p w14:paraId="37CC3F52" w14:textId="6A42A68F" w:rsidR="00C803BF" w:rsidRDefault="00C33A3E" w:rsidP="00C33A3E">
      <w:pPr>
        <w:pStyle w:val="Caption"/>
      </w:pPr>
      <w:bookmarkStart w:id="50" w:name="_Ref482710371"/>
      <w:r>
        <w:t xml:space="preserve">Figure </w:t>
      </w:r>
      <w:r w:rsidR="00E76D12">
        <w:fldChar w:fldCharType="begin"/>
      </w:r>
      <w:r w:rsidR="00E76D12">
        <w:instrText xml:space="preserve"> SEQ Figure \* ARABIC </w:instrText>
      </w:r>
      <w:r w:rsidR="00E76D12">
        <w:fldChar w:fldCharType="separate"/>
      </w:r>
      <w:r w:rsidR="009842E8">
        <w:rPr>
          <w:noProof/>
        </w:rPr>
        <w:t>29</w:t>
      </w:r>
      <w:r w:rsidR="00E76D12">
        <w:rPr>
          <w:noProof/>
        </w:rPr>
        <w:fldChar w:fldCharType="end"/>
      </w:r>
      <w:bookmarkEnd w:id="50"/>
      <w:r w:rsidR="00C803BF" w:rsidRPr="00C33A3E">
        <w:t xml:space="preserve"> Baseline annual trailer (semi-trailer equivalent) freight flow for processor to supermarkets – beef, lamb, poultry, pork, milk, cheese</w:t>
      </w:r>
    </w:p>
    <w:p w14:paraId="733844C7" w14:textId="77777777" w:rsidR="00C803BF" w:rsidRDefault="00C803BF" w:rsidP="00DA7B9A">
      <w:pPr>
        <w:pStyle w:val="BodyText"/>
      </w:pPr>
      <w:bookmarkStart w:id="51" w:name="here"/>
      <w:bookmarkEnd w:id="51"/>
    </w:p>
    <w:p w14:paraId="257C910B" w14:textId="3607261F" w:rsidR="003A1B63" w:rsidRDefault="005176D1" w:rsidP="0009318C">
      <w:pPr>
        <w:pStyle w:val="BodyText"/>
        <w:jc w:val="both"/>
      </w:pPr>
      <w:r>
        <w:fldChar w:fldCharType="begin"/>
      </w:r>
      <w:r>
        <w:instrText xml:space="preserve"> REF _Ref482785906 \h </w:instrText>
      </w:r>
      <w:r>
        <w:fldChar w:fldCharType="separate"/>
      </w:r>
      <w:r w:rsidR="00FD069E">
        <w:t xml:space="preserve">Figure </w:t>
      </w:r>
      <w:r w:rsidR="00FD069E">
        <w:rPr>
          <w:noProof/>
        </w:rPr>
        <w:t>30</w:t>
      </w:r>
      <w:r>
        <w:fldChar w:fldCharType="end"/>
      </w:r>
      <w:r>
        <w:t xml:space="preserve"> </w:t>
      </w:r>
      <w:r w:rsidR="00815E78">
        <w:t xml:space="preserve">to </w:t>
      </w:r>
      <w:r>
        <w:fldChar w:fldCharType="begin"/>
      </w:r>
      <w:r>
        <w:instrText xml:space="preserve"> REF _Ref482785923 \h </w:instrText>
      </w:r>
      <w:r>
        <w:fldChar w:fldCharType="separate"/>
      </w:r>
      <w:r w:rsidR="00FD069E">
        <w:t xml:space="preserve">Figure </w:t>
      </w:r>
      <w:r w:rsidR="00FD069E">
        <w:rPr>
          <w:noProof/>
        </w:rPr>
        <w:t>39</w:t>
      </w:r>
      <w:r>
        <w:fldChar w:fldCharType="end"/>
      </w:r>
      <w:r>
        <w:t xml:space="preserve"> </w:t>
      </w:r>
      <w:r w:rsidR="00815E78">
        <w:t>show the breakdown of transport cost</w:t>
      </w:r>
      <w:r w:rsidR="00C963E5">
        <w:t>s</w:t>
      </w:r>
      <w:r w:rsidR="00815E78">
        <w:t xml:space="preserve"> (total and per head of tonne) for each commodity. For each commodity with retail chain components, a single cost </w:t>
      </w:r>
      <w:r w:rsidR="00920971">
        <w:t xml:space="preserve">is </w:t>
      </w:r>
      <w:r w:rsidR="00815E78">
        <w:t xml:space="preserve">shown for the trips to DC’s and supermarkets. </w:t>
      </w:r>
      <w:r w:rsidR="00703F29">
        <w:t>Where both rail and road is used, these costs are shown separately.</w:t>
      </w:r>
      <w:r w:rsidR="00815E78">
        <w:t xml:space="preserve"> </w:t>
      </w:r>
      <w:r w:rsidR="00092B1B">
        <w:t xml:space="preserve">For </w:t>
      </w:r>
      <w:r w:rsidR="00C963E5">
        <w:t xml:space="preserve">cattle </w:t>
      </w:r>
      <w:r w:rsidR="00092B1B">
        <w:t>(</w:t>
      </w:r>
      <w:r>
        <w:fldChar w:fldCharType="begin"/>
      </w:r>
      <w:r>
        <w:instrText xml:space="preserve"> REF _Ref482785906 \h </w:instrText>
      </w:r>
      <w:r>
        <w:fldChar w:fldCharType="separate"/>
      </w:r>
      <w:r w:rsidR="00FD069E">
        <w:t xml:space="preserve">Figure </w:t>
      </w:r>
      <w:r w:rsidR="00FD069E">
        <w:rPr>
          <w:noProof/>
        </w:rPr>
        <w:t>30</w:t>
      </w:r>
      <w:r>
        <w:fldChar w:fldCharType="end"/>
      </w:r>
      <w:r w:rsidR="00092B1B">
        <w:t xml:space="preserve">) and other </w:t>
      </w:r>
      <w:r w:rsidR="00C963E5">
        <w:t xml:space="preserve">live </w:t>
      </w:r>
      <w:r w:rsidR="00092B1B">
        <w:t xml:space="preserve">animal movements, the cost per head will be substantially less than the cost per tonne of harvested crop and processed meat. For example, a semi-trailer has a capacity of 40 cattle for slaughter (or 60 cattle to live export) or about 28 tonnes of grain. In </w:t>
      </w:r>
      <w:r>
        <w:fldChar w:fldCharType="begin"/>
      </w:r>
      <w:r>
        <w:instrText xml:space="preserve"> REF _Ref482785906 \h </w:instrText>
      </w:r>
      <w:r>
        <w:fldChar w:fldCharType="separate"/>
      </w:r>
      <w:r w:rsidR="00FD069E">
        <w:t xml:space="preserve">Figure </w:t>
      </w:r>
      <w:r w:rsidR="00FD069E">
        <w:rPr>
          <w:noProof/>
        </w:rPr>
        <w:t>30</w:t>
      </w:r>
      <w:r>
        <w:fldChar w:fldCharType="end"/>
      </w:r>
      <w:r>
        <w:t xml:space="preserve"> </w:t>
      </w:r>
      <w:r w:rsidR="00092B1B">
        <w:t>the cost of transporting cattle to abattoirs is particularly high compared to road</w:t>
      </w:r>
      <w:r w:rsidR="007B2611">
        <w:t xml:space="preserve">. This </w:t>
      </w:r>
      <w:r w:rsidR="00175FB7">
        <w:t xml:space="preserve">is </w:t>
      </w:r>
      <w:r w:rsidR="007B2611">
        <w:t>partly due to the long distance of travel from rail loading points to abattoirs in south east Queensland, and the low number of cattle (20) that a rail wagon can cart.</w:t>
      </w:r>
      <w:r w:rsidR="00092B1B">
        <w:t xml:space="preserve"> </w:t>
      </w:r>
      <w:r w:rsidR="00C77AB9">
        <w:t>Cost of transport for live export is the addition of the cost from property to export depot and export depot to port ($21.98m or $29.31 per head).</w:t>
      </w:r>
      <w:r w:rsidR="00092B1B">
        <w:t xml:space="preserve"> </w:t>
      </w:r>
      <w:r w:rsidR="007B2611">
        <w:t>For grains (</w:t>
      </w:r>
      <w:r>
        <w:fldChar w:fldCharType="begin"/>
      </w:r>
      <w:r>
        <w:instrText xml:space="preserve"> REF _Ref482785967 \h </w:instrText>
      </w:r>
      <w:r>
        <w:fldChar w:fldCharType="separate"/>
      </w:r>
      <w:r w:rsidR="00FD069E">
        <w:t xml:space="preserve">Figure </w:t>
      </w:r>
      <w:r w:rsidR="00FD069E">
        <w:rPr>
          <w:noProof/>
        </w:rPr>
        <w:t>31</w:t>
      </w:r>
      <w:r>
        <w:fldChar w:fldCharType="end"/>
      </w:r>
      <w:r w:rsidR="007B2611">
        <w:t xml:space="preserve">), the average cost per tonne of transporting grains from farm to up-country storage is significantly less than the cost to ports and domestic markets. This is due to the shorter distances to storage and </w:t>
      </w:r>
      <w:r w:rsidR="004F6D96">
        <w:t>roads to domestic markets and some ports limited to P</w:t>
      </w:r>
      <w:r w:rsidR="00C77AB9">
        <w:t>erformance Based Standard (PBS)</w:t>
      </w:r>
      <w:r w:rsidR="004F6D96">
        <w:t xml:space="preserve"> Level 2A (B-Double) access. Cost of transporting grains to feedlots or feed mills largely depends on crop size in that region. The large 2016 grain harvest was used for the east coast of Australia, which reduced the transport distance to source grain for feedlots, feed mills and domestic markets. Cost per tonne of transporting cotton (</w:t>
      </w:r>
      <w:r>
        <w:fldChar w:fldCharType="begin"/>
      </w:r>
      <w:r>
        <w:instrText xml:space="preserve"> REF _Ref482785987 \h </w:instrText>
      </w:r>
      <w:r>
        <w:fldChar w:fldCharType="separate"/>
      </w:r>
      <w:r w:rsidR="00FD069E">
        <w:t xml:space="preserve">Figure </w:t>
      </w:r>
      <w:r w:rsidR="00FD069E">
        <w:rPr>
          <w:noProof/>
        </w:rPr>
        <w:t>32</w:t>
      </w:r>
      <w:r>
        <w:fldChar w:fldCharType="end"/>
      </w:r>
      <w:r w:rsidR="004F6D96">
        <w:t>) is high compared to other commodities due to the low bulk density. For dairy (</w:t>
      </w:r>
      <w:r>
        <w:fldChar w:fldCharType="begin"/>
      </w:r>
      <w:r>
        <w:instrText xml:space="preserve"> REF _Ref482786003 \h </w:instrText>
      </w:r>
      <w:r>
        <w:fldChar w:fldCharType="separate"/>
      </w:r>
      <w:r w:rsidR="00FD069E">
        <w:t xml:space="preserve">Figure </w:t>
      </w:r>
      <w:r w:rsidR="00FD069E">
        <w:rPr>
          <w:noProof/>
        </w:rPr>
        <w:t>33</w:t>
      </w:r>
      <w:r>
        <w:fldChar w:fldCharType="end"/>
      </w:r>
      <w:r w:rsidR="004F6D96">
        <w:t xml:space="preserve">) the cost of transport from farm to processor was significantly </w:t>
      </w:r>
      <w:r w:rsidR="004F6D96">
        <w:lastRenderedPageBreak/>
        <w:t xml:space="preserve">less than the cost to DC’s and supermarkets. </w:t>
      </w:r>
      <w:r w:rsidR="006A1303">
        <w:t>The main reason is the long distances between processing and markets and the disproportionate production versus consumption in each stage. Victoria has over 60% of Australia’s milk production, leading to large volumes of milk being transported between states to meet domestic demand. This is unlike poultry (</w:t>
      </w:r>
      <w:r>
        <w:fldChar w:fldCharType="begin"/>
      </w:r>
      <w:r>
        <w:instrText xml:space="preserve"> REF _Ref482785923 \h </w:instrText>
      </w:r>
      <w:r>
        <w:fldChar w:fldCharType="separate"/>
      </w:r>
      <w:r w:rsidR="00FD069E">
        <w:t xml:space="preserve">Figure </w:t>
      </w:r>
      <w:r w:rsidR="00FD069E">
        <w:rPr>
          <w:noProof/>
        </w:rPr>
        <w:t>39</w:t>
      </w:r>
      <w:r>
        <w:fldChar w:fldCharType="end"/>
      </w:r>
      <w:r w:rsidR="006A1303">
        <w:t>) where production is closer to the major cities and production volumes in each state is closer aligned to consumption.</w:t>
      </w:r>
      <w:r w:rsidR="000B5319">
        <w:t xml:space="preserve"> For pork (</w:t>
      </w:r>
      <w:r>
        <w:fldChar w:fldCharType="begin"/>
      </w:r>
      <w:r>
        <w:instrText xml:space="preserve"> REF _Ref482786038 \h </w:instrText>
      </w:r>
      <w:r>
        <w:fldChar w:fldCharType="separate"/>
      </w:r>
      <w:r w:rsidR="00FD069E">
        <w:t xml:space="preserve">Figure </w:t>
      </w:r>
      <w:r w:rsidR="00FD069E">
        <w:rPr>
          <w:noProof/>
        </w:rPr>
        <w:t>34</w:t>
      </w:r>
      <w:r>
        <w:fldChar w:fldCharType="end"/>
      </w:r>
      <w:r w:rsidR="000B5319">
        <w:t>) the transport of pigs to export accredited abattoirs is higher than domestic abattoi</w:t>
      </w:r>
      <w:r w:rsidR="00FB4E41">
        <w:t>rs, since there are significantly fewer of them. They also have much higher annual throughputs and need to source pigs from longer distances. For sugar (</w:t>
      </w:r>
      <w:r>
        <w:fldChar w:fldCharType="begin"/>
      </w:r>
      <w:r>
        <w:instrText xml:space="preserve"> REF _Ref482786052 \h </w:instrText>
      </w:r>
      <w:r>
        <w:fldChar w:fldCharType="separate"/>
      </w:r>
      <w:r w:rsidR="00FD069E">
        <w:t xml:space="preserve">Figure </w:t>
      </w:r>
      <w:r w:rsidR="00FD069E">
        <w:rPr>
          <w:noProof/>
        </w:rPr>
        <w:t>35</w:t>
      </w:r>
      <w:r>
        <w:fldChar w:fldCharType="end"/>
      </w:r>
      <w:r w:rsidR="00FB4E41">
        <w:t xml:space="preserve">) the cost of transporting sugarcane </w:t>
      </w:r>
      <w:r w:rsidR="00B87F21">
        <w:t xml:space="preserve">by road </w:t>
      </w:r>
      <w:r w:rsidR="00FB4E41">
        <w:t xml:space="preserve">to the mill is low compared to other commodities though it </w:t>
      </w:r>
      <w:r w:rsidR="00B87F21">
        <w:t xml:space="preserve">represents over 20% of the total cost of production (farming and milling costs). </w:t>
      </w:r>
      <w:r w:rsidR="00634C11">
        <w:t>Rice (</w:t>
      </w:r>
      <w:r>
        <w:fldChar w:fldCharType="begin"/>
      </w:r>
      <w:r>
        <w:instrText xml:space="preserve"> REF _Ref482786066 \h </w:instrText>
      </w:r>
      <w:r>
        <w:fldChar w:fldCharType="separate"/>
      </w:r>
      <w:r w:rsidR="00FD069E">
        <w:t xml:space="preserve">Figure </w:t>
      </w:r>
      <w:r w:rsidR="00FD069E">
        <w:rPr>
          <w:noProof/>
        </w:rPr>
        <w:t>36</w:t>
      </w:r>
      <w:r>
        <w:fldChar w:fldCharType="end"/>
      </w:r>
      <w:r w:rsidR="00634C11">
        <w:t>) has a similar pattern of costs as dairy. Rice is predominately grown in southern NSW but needs to be transported to retail outlets across Australian, leading to long average distances of transport and high costs per tonne.</w:t>
      </w:r>
      <w:r w:rsidR="00764662">
        <w:t xml:space="preserve"> Horticulture</w:t>
      </w:r>
      <w:r w:rsidR="00BD2821">
        <w:t xml:space="preserve"> also has high transport costs per tonne (</w:t>
      </w:r>
      <w:r>
        <w:fldChar w:fldCharType="begin"/>
      </w:r>
      <w:r>
        <w:instrText xml:space="preserve"> REF _Ref482786076 \h </w:instrText>
      </w:r>
      <w:r>
        <w:fldChar w:fldCharType="separate"/>
      </w:r>
      <w:r w:rsidR="00FD069E">
        <w:t xml:space="preserve">Figure </w:t>
      </w:r>
      <w:r w:rsidR="00FD069E">
        <w:rPr>
          <w:noProof/>
        </w:rPr>
        <w:t>37</w:t>
      </w:r>
      <w:r>
        <w:fldChar w:fldCharType="end"/>
      </w:r>
      <w:r w:rsidR="00BD2821">
        <w:t>) due to the production often being very long distances to major markets (e.g. bananas predominately grown in north Queensland). The analysis assumed consumption per capita was consistent across Australia</w:t>
      </w:r>
      <w:r w:rsidR="00815F47">
        <w:t>, regardless of the location of production</w:t>
      </w:r>
      <w:r w:rsidR="00BD2821">
        <w:t>.  This may not be the case for some horticulture</w:t>
      </w:r>
      <w:r w:rsidR="00815F47">
        <w:t xml:space="preserve">, where urban areas closer to production have greater market access. </w:t>
      </w:r>
    </w:p>
    <w:p w14:paraId="73ECEF6A" w14:textId="6ACA340C" w:rsidR="009842E8" w:rsidRDefault="009842E8" w:rsidP="0009318C">
      <w:pPr>
        <w:pStyle w:val="BodyText"/>
        <w:jc w:val="both"/>
      </w:pPr>
      <w:r>
        <w:t xml:space="preserve">Outputs can also be disaggregated by road segment to show vehicle numbers by commodity or vehicle type including direction. </w:t>
      </w:r>
      <w:r>
        <w:fldChar w:fldCharType="begin"/>
      </w:r>
      <w:r>
        <w:instrText xml:space="preserve"> REF _Ref484108201 \h </w:instrText>
      </w:r>
      <w:r>
        <w:fldChar w:fldCharType="separate"/>
      </w:r>
      <w:r>
        <w:t xml:space="preserve">Figure </w:t>
      </w:r>
      <w:r>
        <w:rPr>
          <w:noProof/>
        </w:rPr>
        <w:t>40</w:t>
      </w:r>
      <w:r>
        <w:fldChar w:fldCharType="end"/>
      </w:r>
      <w:r w:rsidR="00BE4690">
        <w:t xml:space="preserve"> is an example for the Newell H</w:t>
      </w:r>
      <w:r>
        <w:t xml:space="preserve">ighway from Goondiwindi south. Road segments in the </w:t>
      </w:r>
      <w:r w:rsidR="000A6367">
        <w:t xml:space="preserve">GIS </w:t>
      </w:r>
      <w:r>
        <w:t>network are not equal length. The significant changes in vehicle numbers between some road segments (e.g. south of Goondiwindi or at Narrandera</w:t>
      </w:r>
      <w:r w:rsidR="000A6367">
        <w:t>)</w:t>
      </w:r>
      <w:r>
        <w:t xml:space="preserve"> is due to major highway intersections where vehicles will turn off</w:t>
      </w:r>
      <w:r w:rsidR="000A6367">
        <w:t xml:space="preserve"> or enter the Newell Highway</w:t>
      </w:r>
      <w:r>
        <w:t>.</w:t>
      </w:r>
    </w:p>
    <w:p w14:paraId="78B25501" w14:textId="003D8ED1" w:rsidR="003A1B63" w:rsidRDefault="00C829DD" w:rsidP="00DA7B9A">
      <w:pPr>
        <w:pStyle w:val="BodyText"/>
      </w:pPr>
      <w:r w:rsidRPr="00C829DD">
        <w:rPr>
          <w:noProof/>
        </w:rPr>
        <w:drawing>
          <wp:inline distT="0" distB="0" distL="0" distR="0" wp14:anchorId="7D6C8063" wp14:editId="034E4981">
            <wp:extent cx="6120130" cy="3262876"/>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6120130" cy="3262876"/>
                    </a:xfrm>
                    <a:prstGeom prst="rect">
                      <a:avLst/>
                    </a:prstGeom>
                    <a:noFill/>
                    <a:ln>
                      <a:noFill/>
                    </a:ln>
                  </pic:spPr>
                </pic:pic>
              </a:graphicData>
            </a:graphic>
          </wp:inline>
        </w:drawing>
      </w:r>
    </w:p>
    <w:p w14:paraId="79C5F221" w14:textId="15D0A242" w:rsidR="003A1B63" w:rsidRDefault="00DE081B" w:rsidP="00DE081B">
      <w:pPr>
        <w:pStyle w:val="Caption"/>
      </w:pPr>
      <w:bookmarkStart w:id="52" w:name="_Ref482785906"/>
      <w:r>
        <w:t xml:space="preserve">Figure </w:t>
      </w:r>
      <w:r w:rsidR="00E76D12">
        <w:fldChar w:fldCharType="begin"/>
      </w:r>
      <w:r w:rsidR="00E76D12">
        <w:instrText xml:space="preserve"> SEQ Figure \* ARABIC </w:instrText>
      </w:r>
      <w:r w:rsidR="00E76D12">
        <w:fldChar w:fldCharType="separate"/>
      </w:r>
      <w:r w:rsidR="009842E8">
        <w:rPr>
          <w:noProof/>
        </w:rPr>
        <w:t>30</w:t>
      </w:r>
      <w:r w:rsidR="00E76D12">
        <w:rPr>
          <w:noProof/>
        </w:rPr>
        <w:fldChar w:fldCharType="end"/>
      </w:r>
      <w:bookmarkEnd w:id="52"/>
      <w:r w:rsidR="006F2561">
        <w:t xml:space="preserve"> Modelled</w:t>
      </w:r>
      <w:r w:rsidR="00610314">
        <w:t xml:space="preserve"> annual transport costs for the beef supply chain (</w:t>
      </w:r>
      <w:r w:rsidR="006F2561">
        <w:t>m –</w:t>
      </w:r>
      <w:r w:rsidR="00610314">
        <w:t>million</w:t>
      </w:r>
      <w:r w:rsidR="006F2561">
        <w:t xml:space="preserve">, t - </w:t>
      </w:r>
      <w:r w:rsidR="00610314">
        <w:t xml:space="preserve">tonne, </w:t>
      </w:r>
      <w:r w:rsidR="006F2561">
        <w:t>h -</w:t>
      </w:r>
      <w:r w:rsidR="00610314">
        <w:t>head)</w:t>
      </w:r>
      <w:r w:rsidR="00C95482">
        <w:t>. Red denotes rail costs</w:t>
      </w:r>
      <w:r w:rsidR="00610314">
        <w:t xml:space="preserve">  </w:t>
      </w:r>
    </w:p>
    <w:p w14:paraId="2E187759" w14:textId="77777777" w:rsidR="00610314" w:rsidRDefault="00610314" w:rsidP="00DA7B9A">
      <w:pPr>
        <w:pStyle w:val="BodyText"/>
      </w:pPr>
    </w:p>
    <w:p w14:paraId="66847163" w14:textId="0F46E8AF" w:rsidR="006F2561" w:rsidRDefault="00C95482" w:rsidP="006F2561">
      <w:pPr>
        <w:pStyle w:val="BodyText"/>
      </w:pPr>
      <w:r w:rsidRPr="00C95482">
        <w:rPr>
          <w:noProof/>
        </w:rPr>
        <w:lastRenderedPageBreak/>
        <w:drawing>
          <wp:inline distT="0" distB="0" distL="0" distR="0" wp14:anchorId="2B08ED7E" wp14:editId="2F09351A">
            <wp:extent cx="6064250" cy="2150745"/>
            <wp:effectExtent l="0" t="0" r="0" b="190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6064250" cy="2150745"/>
                    </a:xfrm>
                    <a:prstGeom prst="rect">
                      <a:avLst/>
                    </a:prstGeom>
                    <a:noFill/>
                    <a:ln>
                      <a:noFill/>
                    </a:ln>
                  </pic:spPr>
                </pic:pic>
              </a:graphicData>
            </a:graphic>
          </wp:inline>
        </w:drawing>
      </w:r>
    </w:p>
    <w:p w14:paraId="1A4A0193" w14:textId="0F908D2D" w:rsidR="006F2561" w:rsidRDefault="00DE081B" w:rsidP="00DE081B">
      <w:pPr>
        <w:pStyle w:val="Caption"/>
      </w:pPr>
      <w:bookmarkStart w:id="53" w:name="_Ref482785967"/>
      <w:r>
        <w:t xml:space="preserve">Figure </w:t>
      </w:r>
      <w:r w:rsidR="00E76D12">
        <w:fldChar w:fldCharType="begin"/>
      </w:r>
      <w:r w:rsidR="00E76D12">
        <w:instrText xml:space="preserve"> SEQ Figure \* ARABIC </w:instrText>
      </w:r>
      <w:r w:rsidR="00E76D12">
        <w:fldChar w:fldCharType="separate"/>
      </w:r>
      <w:r w:rsidR="009842E8">
        <w:rPr>
          <w:noProof/>
        </w:rPr>
        <w:t>31</w:t>
      </w:r>
      <w:r w:rsidR="00E76D12">
        <w:rPr>
          <w:noProof/>
        </w:rPr>
        <w:fldChar w:fldCharType="end"/>
      </w:r>
      <w:bookmarkEnd w:id="53"/>
      <w:r w:rsidR="006F2561">
        <w:t xml:space="preserve"> Modelled annual transport costs for the grain suppl</w:t>
      </w:r>
      <w:r w:rsidR="00C95482">
        <w:t>y chain (m –million, t - tonne). Red denotes rail costs</w:t>
      </w:r>
    </w:p>
    <w:p w14:paraId="413CE093" w14:textId="45CBF52C" w:rsidR="003A1B63" w:rsidRDefault="003A1B63" w:rsidP="006F2561">
      <w:pPr>
        <w:pStyle w:val="BodyText"/>
      </w:pPr>
    </w:p>
    <w:p w14:paraId="44ED7C8C" w14:textId="5AE62115" w:rsidR="00610314" w:rsidRDefault="00C95482" w:rsidP="00125D57">
      <w:pPr>
        <w:pStyle w:val="BodyText"/>
        <w:jc w:val="center"/>
      </w:pPr>
      <w:r w:rsidRPr="00C95482">
        <w:rPr>
          <w:noProof/>
        </w:rPr>
        <w:drawing>
          <wp:inline distT="0" distB="0" distL="0" distR="0" wp14:anchorId="3F8DDBE2" wp14:editId="7E1085B3">
            <wp:extent cx="3898900" cy="2092325"/>
            <wp:effectExtent l="0" t="0" r="635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3898900" cy="2092325"/>
                    </a:xfrm>
                    <a:prstGeom prst="rect">
                      <a:avLst/>
                    </a:prstGeom>
                    <a:noFill/>
                    <a:ln>
                      <a:noFill/>
                    </a:ln>
                  </pic:spPr>
                </pic:pic>
              </a:graphicData>
            </a:graphic>
          </wp:inline>
        </w:drawing>
      </w:r>
    </w:p>
    <w:p w14:paraId="655985BA" w14:textId="67AEA28D" w:rsidR="006F2561" w:rsidRDefault="00DE081B" w:rsidP="00DE081B">
      <w:pPr>
        <w:pStyle w:val="Caption"/>
      </w:pPr>
      <w:bookmarkStart w:id="54" w:name="_Ref482785987"/>
      <w:r>
        <w:t xml:space="preserve">Figure </w:t>
      </w:r>
      <w:r w:rsidR="00E76D12">
        <w:fldChar w:fldCharType="begin"/>
      </w:r>
      <w:r w:rsidR="00E76D12">
        <w:instrText xml:space="preserve"> SEQ Figure \* ARABIC </w:instrText>
      </w:r>
      <w:r w:rsidR="00E76D12">
        <w:fldChar w:fldCharType="separate"/>
      </w:r>
      <w:r w:rsidR="009842E8">
        <w:rPr>
          <w:noProof/>
        </w:rPr>
        <w:t>32</w:t>
      </w:r>
      <w:r w:rsidR="00E76D12">
        <w:rPr>
          <w:noProof/>
        </w:rPr>
        <w:fldChar w:fldCharType="end"/>
      </w:r>
      <w:bookmarkEnd w:id="54"/>
      <w:r w:rsidR="006F2561">
        <w:t xml:space="preserve"> Modelled annual transport costs for the cotton supply chain (m –million, t - tonne)</w:t>
      </w:r>
      <w:r w:rsidR="00C95482">
        <w:t>. Red denotes rail costs</w:t>
      </w:r>
      <w:r w:rsidR="006F2561">
        <w:t xml:space="preserve">   </w:t>
      </w:r>
    </w:p>
    <w:p w14:paraId="578045BC" w14:textId="77777777" w:rsidR="003A1B63" w:rsidRDefault="003A1B63" w:rsidP="00DA7B9A">
      <w:pPr>
        <w:pStyle w:val="BodyText"/>
      </w:pPr>
    </w:p>
    <w:p w14:paraId="6F00316F" w14:textId="7240B0F9" w:rsidR="003A1B63" w:rsidRDefault="00C95482" w:rsidP="00125D57">
      <w:pPr>
        <w:pStyle w:val="BodyText"/>
        <w:jc w:val="center"/>
      </w:pPr>
      <w:r w:rsidRPr="00C95482">
        <w:rPr>
          <w:noProof/>
        </w:rPr>
        <w:drawing>
          <wp:inline distT="0" distB="0" distL="0" distR="0" wp14:anchorId="2DD1FBBF" wp14:editId="42EBFC73">
            <wp:extent cx="3906520" cy="194564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906520" cy="1945640"/>
                    </a:xfrm>
                    <a:prstGeom prst="rect">
                      <a:avLst/>
                    </a:prstGeom>
                    <a:noFill/>
                    <a:ln>
                      <a:noFill/>
                    </a:ln>
                  </pic:spPr>
                </pic:pic>
              </a:graphicData>
            </a:graphic>
          </wp:inline>
        </w:drawing>
      </w:r>
    </w:p>
    <w:p w14:paraId="76CBB2F5" w14:textId="1D486910" w:rsidR="006F2561" w:rsidRDefault="00DE081B" w:rsidP="00DE081B">
      <w:pPr>
        <w:pStyle w:val="Caption"/>
      </w:pPr>
      <w:bookmarkStart w:id="55" w:name="_Ref482786003"/>
      <w:r>
        <w:t xml:space="preserve">Figure </w:t>
      </w:r>
      <w:r w:rsidR="00E76D12">
        <w:fldChar w:fldCharType="begin"/>
      </w:r>
      <w:r w:rsidR="00E76D12">
        <w:instrText xml:space="preserve"> SEQ Figure \* ARABIC </w:instrText>
      </w:r>
      <w:r w:rsidR="00E76D12">
        <w:fldChar w:fldCharType="separate"/>
      </w:r>
      <w:r w:rsidR="009842E8">
        <w:rPr>
          <w:noProof/>
        </w:rPr>
        <w:t>33</w:t>
      </w:r>
      <w:r w:rsidR="00E76D12">
        <w:rPr>
          <w:noProof/>
        </w:rPr>
        <w:fldChar w:fldCharType="end"/>
      </w:r>
      <w:bookmarkEnd w:id="55"/>
      <w:r w:rsidR="006F2561">
        <w:t xml:space="preserve"> Modelled annual transport costs for the dairy supply chain (m –million, t - tonne) </w:t>
      </w:r>
    </w:p>
    <w:p w14:paraId="75755DFE" w14:textId="7F9D47BA" w:rsidR="003A1B63" w:rsidRDefault="006F2561" w:rsidP="006F2561">
      <w:pPr>
        <w:pStyle w:val="BodyText"/>
      </w:pPr>
      <w:r>
        <w:t xml:space="preserve">  </w:t>
      </w:r>
    </w:p>
    <w:p w14:paraId="4634245C" w14:textId="1C2F6648" w:rsidR="003A1B63" w:rsidRDefault="00A66E4E" w:rsidP="00125D57">
      <w:pPr>
        <w:pStyle w:val="BodyText"/>
        <w:jc w:val="center"/>
      </w:pPr>
      <w:r w:rsidRPr="00A66E4E">
        <w:rPr>
          <w:noProof/>
        </w:rPr>
        <w:lastRenderedPageBreak/>
        <w:drawing>
          <wp:inline distT="0" distB="0" distL="0" distR="0" wp14:anchorId="4747CB83" wp14:editId="249250B8">
            <wp:extent cx="5149850" cy="4159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149850" cy="4159250"/>
                    </a:xfrm>
                    <a:prstGeom prst="rect">
                      <a:avLst/>
                    </a:prstGeom>
                    <a:noFill/>
                    <a:ln>
                      <a:noFill/>
                    </a:ln>
                  </pic:spPr>
                </pic:pic>
              </a:graphicData>
            </a:graphic>
          </wp:inline>
        </w:drawing>
      </w:r>
    </w:p>
    <w:p w14:paraId="7A3FD645" w14:textId="7B72F726" w:rsidR="006F2561" w:rsidRDefault="00DE081B" w:rsidP="00DE081B">
      <w:pPr>
        <w:pStyle w:val="Caption"/>
      </w:pPr>
      <w:bookmarkStart w:id="56" w:name="_Ref482786038"/>
      <w:r>
        <w:t xml:space="preserve">Figure </w:t>
      </w:r>
      <w:r w:rsidR="00E76D12">
        <w:fldChar w:fldCharType="begin"/>
      </w:r>
      <w:r w:rsidR="00E76D12">
        <w:instrText xml:space="preserve"> SEQ Figure \* ARABIC </w:instrText>
      </w:r>
      <w:r w:rsidR="00E76D12">
        <w:fldChar w:fldCharType="separate"/>
      </w:r>
      <w:r w:rsidR="009842E8">
        <w:rPr>
          <w:noProof/>
        </w:rPr>
        <w:t>34</w:t>
      </w:r>
      <w:r w:rsidR="00E76D12">
        <w:rPr>
          <w:noProof/>
        </w:rPr>
        <w:fldChar w:fldCharType="end"/>
      </w:r>
      <w:bookmarkEnd w:id="56"/>
      <w:r w:rsidR="006F2561">
        <w:t xml:space="preserve">  Modelled annual transport costs for the pork supply chain (m –million, t - tonne, h -head)  </w:t>
      </w:r>
    </w:p>
    <w:p w14:paraId="7B7E7543" w14:textId="7E0C1F75" w:rsidR="00610314" w:rsidRDefault="006F2561" w:rsidP="00DA7B9A">
      <w:pPr>
        <w:pStyle w:val="BodyText"/>
      </w:pPr>
      <w:r>
        <w:t xml:space="preserve"> </w:t>
      </w:r>
    </w:p>
    <w:p w14:paraId="4FD5ABF9" w14:textId="77777777" w:rsidR="006F2561" w:rsidRDefault="006F2561" w:rsidP="00DA7B9A">
      <w:pPr>
        <w:pStyle w:val="BodyText"/>
      </w:pPr>
    </w:p>
    <w:p w14:paraId="6F4EA43F" w14:textId="48027F5E" w:rsidR="00610314" w:rsidRDefault="00C95482" w:rsidP="00125D57">
      <w:pPr>
        <w:pStyle w:val="BodyText"/>
        <w:jc w:val="center"/>
      </w:pPr>
      <w:r w:rsidRPr="00C95482">
        <w:rPr>
          <w:noProof/>
        </w:rPr>
        <w:drawing>
          <wp:inline distT="0" distB="0" distL="0" distR="0" wp14:anchorId="5D0465BC" wp14:editId="7F0D9B0F">
            <wp:extent cx="1645920" cy="213614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1645920" cy="2136140"/>
                    </a:xfrm>
                    <a:prstGeom prst="rect">
                      <a:avLst/>
                    </a:prstGeom>
                    <a:noFill/>
                    <a:ln>
                      <a:noFill/>
                    </a:ln>
                  </pic:spPr>
                </pic:pic>
              </a:graphicData>
            </a:graphic>
          </wp:inline>
        </w:drawing>
      </w:r>
    </w:p>
    <w:p w14:paraId="747D2189" w14:textId="17DF2EA7" w:rsidR="006F2561" w:rsidRDefault="00DE081B" w:rsidP="00DE081B">
      <w:pPr>
        <w:pStyle w:val="Caption"/>
      </w:pPr>
      <w:bookmarkStart w:id="57" w:name="_Ref482786052"/>
      <w:r>
        <w:t xml:space="preserve">Figure </w:t>
      </w:r>
      <w:r w:rsidR="00E76D12">
        <w:fldChar w:fldCharType="begin"/>
      </w:r>
      <w:r w:rsidR="00E76D12">
        <w:instrText xml:space="preserve"> SEQ Figure \* ARABIC </w:instrText>
      </w:r>
      <w:r w:rsidR="00E76D12">
        <w:fldChar w:fldCharType="separate"/>
      </w:r>
      <w:r w:rsidR="009842E8">
        <w:rPr>
          <w:noProof/>
        </w:rPr>
        <w:t>35</w:t>
      </w:r>
      <w:r w:rsidR="00E76D12">
        <w:rPr>
          <w:noProof/>
        </w:rPr>
        <w:fldChar w:fldCharType="end"/>
      </w:r>
      <w:bookmarkEnd w:id="57"/>
      <w:r w:rsidR="006F2561">
        <w:t xml:space="preserve"> Modelled annual transport costs for the sugar supply chain (m –million, t - tonne)</w:t>
      </w:r>
      <w:r w:rsidR="00C95482">
        <w:t>. Red denotes rail costs</w:t>
      </w:r>
    </w:p>
    <w:p w14:paraId="38039A4D" w14:textId="7F7C892A" w:rsidR="00610314" w:rsidRDefault="006F2561" w:rsidP="006F2561">
      <w:pPr>
        <w:pStyle w:val="BodyText"/>
      </w:pPr>
      <w:r>
        <w:t xml:space="preserve">   </w:t>
      </w:r>
    </w:p>
    <w:p w14:paraId="735B6D00" w14:textId="25DD62E2" w:rsidR="00610314" w:rsidRDefault="00C95482" w:rsidP="00125D57">
      <w:pPr>
        <w:pStyle w:val="BodyText"/>
        <w:jc w:val="center"/>
      </w:pPr>
      <w:r w:rsidRPr="00C95482">
        <w:rPr>
          <w:noProof/>
        </w:rPr>
        <w:lastRenderedPageBreak/>
        <w:drawing>
          <wp:inline distT="0" distB="0" distL="0" distR="0" wp14:anchorId="0D38EF6A" wp14:editId="011BE2EE">
            <wp:extent cx="5552440" cy="2545715"/>
            <wp:effectExtent l="0" t="0" r="0" b="698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552440" cy="2545715"/>
                    </a:xfrm>
                    <a:prstGeom prst="rect">
                      <a:avLst/>
                    </a:prstGeom>
                    <a:noFill/>
                    <a:ln>
                      <a:noFill/>
                    </a:ln>
                  </pic:spPr>
                </pic:pic>
              </a:graphicData>
            </a:graphic>
          </wp:inline>
        </w:drawing>
      </w:r>
    </w:p>
    <w:p w14:paraId="6BB411EC" w14:textId="2854C57E" w:rsidR="006F2561" w:rsidRDefault="00DE081B" w:rsidP="00DE081B">
      <w:pPr>
        <w:pStyle w:val="Caption"/>
      </w:pPr>
      <w:bookmarkStart w:id="58" w:name="_Ref482786066"/>
      <w:r>
        <w:t xml:space="preserve">Figure </w:t>
      </w:r>
      <w:r w:rsidR="00E76D12">
        <w:fldChar w:fldCharType="begin"/>
      </w:r>
      <w:r w:rsidR="00E76D12">
        <w:instrText xml:space="preserve"> SEQ Figure \* ARABIC </w:instrText>
      </w:r>
      <w:r w:rsidR="00E76D12">
        <w:fldChar w:fldCharType="separate"/>
      </w:r>
      <w:r w:rsidR="009842E8">
        <w:rPr>
          <w:noProof/>
        </w:rPr>
        <w:t>36</w:t>
      </w:r>
      <w:r w:rsidR="00E76D12">
        <w:rPr>
          <w:noProof/>
        </w:rPr>
        <w:fldChar w:fldCharType="end"/>
      </w:r>
      <w:bookmarkEnd w:id="58"/>
      <w:r w:rsidR="006F2561">
        <w:t xml:space="preserve"> Modelled annual transport costs for the rice supply chain (m –million, t - tonne)   </w:t>
      </w:r>
    </w:p>
    <w:p w14:paraId="3C15A9FD" w14:textId="77777777" w:rsidR="00C95482" w:rsidRPr="00C95482" w:rsidRDefault="00C95482" w:rsidP="00C95482">
      <w:pPr>
        <w:pStyle w:val="BodyText"/>
      </w:pPr>
    </w:p>
    <w:p w14:paraId="07FA78B9" w14:textId="654719F0" w:rsidR="00610314" w:rsidRDefault="00C95482" w:rsidP="00125D57">
      <w:pPr>
        <w:pStyle w:val="BodyText"/>
        <w:jc w:val="center"/>
      </w:pPr>
      <w:r w:rsidRPr="00C95482">
        <w:rPr>
          <w:noProof/>
        </w:rPr>
        <w:drawing>
          <wp:inline distT="0" distB="0" distL="0" distR="0" wp14:anchorId="71CE8C75" wp14:editId="4D5C3416">
            <wp:extent cx="5076825" cy="194564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076825" cy="1945640"/>
                    </a:xfrm>
                    <a:prstGeom prst="rect">
                      <a:avLst/>
                    </a:prstGeom>
                    <a:noFill/>
                    <a:ln>
                      <a:noFill/>
                    </a:ln>
                  </pic:spPr>
                </pic:pic>
              </a:graphicData>
            </a:graphic>
          </wp:inline>
        </w:drawing>
      </w:r>
    </w:p>
    <w:p w14:paraId="31E5FE97" w14:textId="1227D2C9" w:rsidR="00610314" w:rsidRDefault="00DE081B" w:rsidP="00DE081B">
      <w:pPr>
        <w:pStyle w:val="Caption"/>
      </w:pPr>
      <w:bookmarkStart w:id="59" w:name="_Ref482786076"/>
      <w:r>
        <w:t xml:space="preserve">Figure </w:t>
      </w:r>
      <w:r w:rsidR="00E76D12">
        <w:fldChar w:fldCharType="begin"/>
      </w:r>
      <w:r w:rsidR="00E76D12">
        <w:instrText xml:space="preserve"> SEQ Figure \* ARABIC </w:instrText>
      </w:r>
      <w:r w:rsidR="00E76D12">
        <w:fldChar w:fldCharType="separate"/>
      </w:r>
      <w:r w:rsidR="009842E8">
        <w:rPr>
          <w:noProof/>
        </w:rPr>
        <w:t>37</w:t>
      </w:r>
      <w:r w:rsidR="00E76D12">
        <w:rPr>
          <w:noProof/>
        </w:rPr>
        <w:fldChar w:fldCharType="end"/>
      </w:r>
      <w:bookmarkEnd w:id="59"/>
      <w:r>
        <w:t xml:space="preserve"> </w:t>
      </w:r>
      <w:r w:rsidR="006F2561">
        <w:t>Modelled annual transport costs for the horticulture supply chain (m –million, t - tonne)</w:t>
      </w:r>
      <w:r w:rsidR="00C95482">
        <w:t xml:space="preserve"> </w:t>
      </w:r>
    </w:p>
    <w:p w14:paraId="2DBE27A6" w14:textId="77777777" w:rsidR="00E95957" w:rsidRDefault="00E95957" w:rsidP="00E95957">
      <w:pPr>
        <w:pStyle w:val="BodyText"/>
      </w:pPr>
    </w:p>
    <w:p w14:paraId="7303E2BE" w14:textId="77777777" w:rsidR="00E95957" w:rsidRPr="00E95957" w:rsidRDefault="00E95957" w:rsidP="00E95957">
      <w:pPr>
        <w:pStyle w:val="BodyText"/>
      </w:pPr>
    </w:p>
    <w:p w14:paraId="6DD49B0E" w14:textId="2FA17EFA" w:rsidR="00610314" w:rsidRDefault="00AD0EF6" w:rsidP="00125D57">
      <w:pPr>
        <w:pStyle w:val="BodyText"/>
        <w:jc w:val="center"/>
      </w:pPr>
      <w:r w:rsidRPr="00AD0EF6">
        <w:rPr>
          <w:noProof/>
        </w:rPr>
        <w:lastRenderedPageBreak/>
        <w:drawing>
          <wp:inline distT="0" distB="0" distL="0" distR="0" wp14:anchorId="1057F0F6" wp14:editId="6B1EE8BC">
            <wp:extent cx="6120130" cy="335518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6120130" cy="3355180"/>
                    </a:xfrm>
                    <a:prstGeom prst="rect">
                      <a:avLst/>
                    </a:prstGeom>
                    <a:noFill/>
                    <a:ln>
                      <a:noFill/>
                    </a:ln>
                  </pic:spPr>
                </pic:pic>
              </a:graphicData>
            </a:graphic>
          </wp:inline>
        </w:drawing>
      </w:r>
    </w:p>
    <w:p w14:paraId="1D7FAA03" w14:textId="29A28BAA" w:rsidR="006F2561" w:rsidRDefault="00DE081B" w:rsidP="00DE081B">
      <w:pPr>
        <w:pStyle w:val="Caption"/>
      </w:pPr>
      <w:r>
        <w:t xml:space="preserve">Figure </w:t>
      </w:r>
      <w:r w:rsidR="00E76D12">
        <w:fldChar w:fldCharType="begin"/>
      </w:r>
      <w:r w:rsidR="00E76D12">
        <w:instrText xml:space="preserve"> SEQ Figure \* ARABIC </w:instrText>
      </w:r>
      <w:r w:rsidR="00E76D12">
        <w:fldChar w:fldCharType="separate"/>
      </w:r>
      <w:r w:rsidR="009842E8">
        <w:rPr>
          <w:noProof/>
        </w:rPr>
        <w:t>38</w:t>
      </w:r>
      <w:r w:rsidR="00E76D12">
        <w:rPr>
          <w:noProof/>
        </w:rPr>
        <w:fldChar w:fldCharType="end"/>
      </w:r>
      <w:r w:rsidR="00F93717">
        <w:t xml:space="preserve">  </w:t>
      </w:r>
      <w:r w:rsidR="006F2561">
        <w:t xml:space="preserve">Modelled annual transport costs for the sheep/goat supply chain (m –million, t - tonne, h </w:t>
      </w:r>
      <w:r w:rsidR="00AD0EF6">
        <w:t>–</w:t>
      </w:r>
      <w:r w:rsidR="006F2561">
        <w:t>head</w:t>
      </w:r>
      <w:r w:rsidR="00AD0EF6">
        <w:t>)</w:t>
      </w:r>
    </w:p>
    <w:p w14:paraId="032FF779" w14:textId="77777777" w:rsidR="00610314" w:rsidRDefault="00610314" w:rsidP="00DA7B9A">
      <w:pPr>
        <w:pStyle w:val="BodyText"/>
      </w:pPr>
    </w:p>
    <w:p w14:paraId="6A2DF0EE" w14:textId="5D087FEA" w:rsidR="00610314" w:rsidRDefault="00C95482" w:rsidP="00125D57">
      <w:pPr>
        <w:pStyle w:val="BodyText"/>
        <w:jc w:val="center"/>
      </w:pPr>
      <w:r w:rsidRPr="00C95482">
        <w:rPr>
          <w:noProof/>
        </w:rPr>
        <w:drawing>
          <wp:inline distT="0" distB="0" distL="0" distR="0" wp14:anchorId="7F15C05D" wp14:editId="72A27251">
            <wp:extent cx="3986530" cy="294068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3986530" cy="2940685"/>
                    </a:xfrm>
                    <a:prstGeom prst="rect">
                      <a:avLst/>
                    </a:prstGeom>
                    <a:noFill/>
                    <a:ln>
                      <a:noFill/>
                    </a:ln>
                  </pic:spPr>
                </pic:pic>
              </a:graphicData>
            </a:graphic>
          </wp:inline>
        </w:drawing>
      </w:r>
    </w:p>
    <w:p w14:paraId="72098CC0" w14:textId="629D29CF" w:rsidR="006F2561" w:rsidRDefault="00DE081B" w:rsidP="00DE081B">
      <w:pPr>
        <w:pStyle w:val="Caption"/>
      </w:pPr>
      <w:bookmarkStart w:id="60" w:name="_Ref482785923"/>
      <w:r>
        <w:t xml:space="preserve">Figure </w:t>
      </w:r>
      <w:r w:rsidR="00E76D12">
        <w:fldChar w:fldCharType="begin"/>
      </w:r>
      <w:r w:rsidR="00E76D12">
        <w:instrText xml:space="preserve"> SEQ Figure \* ARABIC </w:instrText>
      </w:r>
      <w:r w:rsidR="00E76D12">
        <w:fldChar w:fldCharType="separate"/>
      </w:r>
      <w:r w:rsidR="009842E8">
        <w:rPr>
          <w:noProof/>
        </w:rPr>
        <w:t>39</w:t>
      </w:r>
      <w:r w:rsidR="00E76D12">
        <w:rPr>
          <w:noProof/>
        </w:rPr>
        <w:fldChar w:fldCharType="end"/>
      </w:r>
      <w:bookmarkEnd w:id="60"/>
      <w:r w:rsidR="00F93717">
        <w:t xml:space="preserve"> </w:t>
      </w:r>
      <w:r w:rsidR="006F2561">
        <w:t xml:space="preserve">Modelled annual transport costs for the poultry supply chain (m –million, t - tonne, h -head)   </w:t>
      </w:r>
    </w:p>
    <w:p w14:paraId="7ED10F7C" w14:textId="77777777" w:rsidR="009842E8" w:rsidRPr="009842E8" w:rsidRDefault="009842E8" w:rsidP="009842E8">
      <w:pPr>
        <w:pStyle w:val="BodyText"/>
      </w:pPr>
    </w:p>
    <w:p w14:paraId="6D676811" w14:textId="05EB89E4" w:rsidR="00DA7B9A" w:rsidRDefault="00EB2780" w:rsidP="00DA7B9A">
      <w:pPr>
        <w:pStyle w:val="BodyText"/>
      </w:pPr>
      <w:r>
        <w:rPr>
          <w:noProof/>
        </w:rPr>
        <w:lastRenderedPageBreak/>
        <w:drawing>
          <wp:inline distT="0" distB="0" distL="0" distR="0" wp14:anchorId="381591EC" wp14:editId="4949574D">
            <wp:extent cx="5111750" cy="72586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40 Newlell_trailer_flows_v2.jpg"/>
                    <pic:cNvPicPr/>
                  </pic:nvPicPr>
                  <pic:blipFill>
                    <a:blip r:embed="rId78" cstate="email">
                      <a:extLst>
                        <a:ext uri="{28A0092B-C50C-407E-A947-70E740481C1C}">
                          <a14:useLocalDpi xmlns:a14="http://schemas.microsoft.com/office/drawing/2010/main"/>
                        </a:ext>
                      </a:extLst>
                    </a:blip>
                    <a:stretch>
                      <a:fillRect/>
                    </a:stretch>
                  </pic:blipFill>
                  <pic:spPr>
                    <a:xfrm>
                      <a:off x="0" y="0"/>
                      <a:ext cx="5113004" cy="7260466"/>
                    </a:xfrm>
                    <a:prstGeom prst="rect">
                      <a:avLst/>
                    </a:prstGeom>
                  </pic:spPr>
                </pic:pic>
              </a:graphicData>
            </a:graphic>
          </wp:inline>
        </w:drawing>
      </w:r>
    </w:p>
    <w:p w14:paraId="0D70F9E3" w14:textId="05BA655C" w:rsidR="0093113A" w:rsidRDefault="009842E8" w:rsidP="009842E8">
      <w:pPr>
        <w:pStyle w:val="Caption"/>
      </w:pPr>
      <w:bookmarkStart w:id="61" w:name="_Ref484108201"/>
      <w:r>
        <w:t xml:space="preserve">Figure </w:t>
      </w:r>
      <w:r w:rsidR="00E76D12">
        <w:fldChar w:fldCharType="begin"/>
      </w:r>
      <w:r w:rsidR="00E76D12">
        <w:instrText xml:space="preserve"> SEQ Figure </w:instrText>
      </w:r>
      <w:r w:rsidR="00E76D12">
        <w:instrText xml:space="preserve">\* ARABIC </w:instrText>
      </w:r>
      <w:r w:rsidR="00E76D12">
        <w:fldChar w:fldCharType="separate"/>
      </w:r>
      <w:r>
        <w:rPr>
          <w:noProof/>
        </w:rPr>
        <w:t>40</w:t>
      </w:r>
      <w:r w:rsidR="00E76D12">
        <w:rPr>
          <w:noProof/>
        </w:rPr>
        <w:fldChar w:fldCharType="end"/>
      </w:r>
      <w:bookmarkEnd w:id="61"/>
      <w:r>
        <w:t xml:space="preserve"> V</w:t>
      </w:r>
      <w:r w:rsidR="0093113A" w:rsidRPr="009842E8">
        <w:t xml:space="preserve">ehicle numbers by road segment for </w:t>
      </w:r>
      <w:r>
        <w:t xml:space="preserve">the Newell Highway, </w:t>
      </w:r>
      <w:r w:rsidR="0093113A" w:rsidRPr="009842E8">
        <w:t>by commodity</w:t>
      </w:r>
      <w:r>
        <w:t xml:space="preserve"> and by direction</w:t>
      </w:r>
    </w:p>
    <w:p w14:paraId="379986C5" w14:textId="77777777" w:rsidR="00554A71" w:rsidRDefault="00554A71" w:rsidP="00235B3F">
      <w:pPr>
        <w:pStyle w:val="BodyText"/>
      </w:pPr>
      <w:r>
        <w:br w:type="page"/>
      </w:r>
    </w:p>
    <w:p w14:paraId="5B3A535F" w14:textId="7747FDFF" w:rsidR="00D70EC5" w:rsidRDefault="006065C1" w:rsidP="006065C1">
      <w:pPr>
        <w:pStyle w:val="Heading1"/>
      </w:pPr>
      <w:bookmarkStart w:id="62" w:name="_Toc484109912"/>
      <w:r>
        <w:lastRenderedPageBreak/>
        <w:t>Case Studies</w:t>
      </w:r>
      <w:bookmarkEnd w:id="62"/>
    </w:p>
    <w:p w14:paraId="1FE81E7E" w14:textId="41BB36FA" w:rsidR="006065C1" w:rsidRDefault="008D5E90" w:rsidP="004F0F27">
      <w:pPr>
        <w:pStyle w:val="BodyText"/>
        <w:jc w:val="both"/>
      </w:pPr>
      <w:r>
        <w:t xml:space="preserve">Several applications of TraNSIT were identified </w:t>
      </w:r>
      <w:r w:rsidR="00DE527A">
        <w:t xml:space="preserve">as desirable </w:t>
      </w:r>
      <w:r>
        <w:t xml:space="preserve">by industry and government throughout the project. The case studies selected for </w:t>
      </w:r>
      <w:r w:rsidR="0009377C">
        <w:t xml:space="preserve">analysis were chosen </w:t>
      </w:r>
      <w:r>
        <w:t xml:space="preserve">to represent the diversity of applications across Australia. They </w:t>
      </w:r>
      <w:r w:rsidR="00DE527A">
        <w:t xml:space="preserve">are not represented in any order of priority, nor </w:t>
      </w:r>
      <w:r>
        <w:t xml:space="preserve">do </w:t>
      </w:r>
      <w:r w:rsidR="00DE527A">
        <w:t>they</w:t>
      </w:r>
      <w:r>
        <w:t xml:space="preserve"> represent any importance over those not included in this report.</w:t>
      </w:r>
    </w:p>
    <w:p w14:paraId="53B3990A" w14:textId="77777777" w:rsidR="006065C1" w:rsidRDefault="006065C1" w:rsidP="006065C1">
      <w:pPr>
        <w:pStyle w:val="BodyText"/>
      </w:pPr>
    </w:p>
    <w:p w14:paraId="0FCB8E93" w14:textId="08180263" w:rsidR="006065C1" w:rsidRDefault="00AA1148" w:rsidP="006065C1">
      <w:pPr>
        <w:pStyle w:val="Heading2"/>
      </w:pPr>
      <w:bookmarkStart w:id="63" w:name="_Toc484109913"/>
      <w:r>
        <w:t xml:space="preserve">Toowoomba </w:t>
      </w:r>
      <w:r w:rsidR="00861E8A">
        <w:t>Second Range Crossing</w:t>
      </w:r>
      <w:r w:rsidR="0000021A">
        <w:t xml:space="preserve"> (TSRC)</w:t>
      </w:r>
      <w:bookmarkEnd w:id="63"/>
    </w:p>
    <w:p w14:paraId="4B13B535" w14:textId="606311D2" w:rsidR="00B768BC" w:rsidRDefault="003C5706" w:rsidP="00913ECC">
      <w:pPr>
        <w:pStyle w:val="BodyText"/>
        <w:jc w:val="both"/>
      </w:pPr>
      <w:r>
        <w:t xml:space="preserve">The </w:t>
      </w:r>
      <w:r w:rsidR="0000021A">
        <w:t>TSRC</w:t>
      </w:r>
      <w:r>
        <w:t xml:space="preserve"> </w:t>
      </w:r>
      <w:r w:rsidR="00954DDA">
        <w:t>(</w:t>
      </w:r>
      <w:r w:rsidR="00C0386A">
        <w:fldChar w:fldCharType="begin"/>
      </w:r>
      <w:r w:rsidR="00C0386A">
        <w:instrText xml:space="preserve"> REF _Ref482786160 \h </w:instrText>
      </w:r>
      <w:r w:rsidR="00C0386A">
        <w:fldChar w:fldCharType="separate"/>
      </w:r>
      <w:r w:rsidR="00C0386A">
        <w:t xml:space="preserve">Figure </w:t>
      </w:r>
      <w:r w:rsidR="00C0386A">
        <w:rPr>
          <w:noProof/>
        </w:rPr>
        <w:t>41</w:t>
      </w:r>
      <w:r w:rsidR="00C0386A">
        <w:fldChar w:fldCharType="end"/>
      </w:r>
      <w:r w:rsidR="00064232">
        <w:t xml:space="preserve">) </w:t>
      </w:r>
      <w:r w:rsidR="00284FCB">
        <w:t>is a 41km bypass (</w:t>
      </w:r>
      <w:hyperlink r:id="rId79" w:history="1">
        <w:r w:rsidR="00284FCB" w:rsidRPr="002C6323">
          <w:rPr>
            <w:rStyle w:val="Hyperlink"/>
          </w:rPr>
          <w:t>www.tmr.gov.au/projects</w:t>
        </w:r>
      </w:hyperlink>
      <w:r w:rsidR="00284FCB">
        <w:t xml:space="preserve">) </w:t>
      </w:r>
      <w:r w:rsidR="00E81DD0">
        <w:t>allowing</w:t>
      </w:r>
      <w:r w:rsidR="00954DDA">
        <w:t xml:space="preserve"> vehicles to travel east or west avoiding </w:t>
      </w:r>
      <w:r w:rsidR="00284FCB">
        <w:t>18 sets of traffic lights</w:t>
      </w:r>
      <w:r w:rsidR="00954DDA">
        <w:t xml:space="preserve"> (and related congestion) in Toowoomba and reduces slow speeds of heavy vehicles imposed by the steep gradient </w:t>
      </w:r>
      <w:r w:rsidR="00284FCB">
        <w:t xml:space="preserve">of the existing grossing. </w:t>
      </w:r>
      <w:r w:rsidR="00E81DD0">
        <w:t xml:space="preserve">Implementation of the </w:t>
      </w:r>
      <w:r w:rsidR="0000021A">
        <w:t>TSRC</w:t>
      </w:r>
      <w:r w:rsidR="00E81DD0">
        <w:t xml:space="preserve"> assumed PBS 3A access for the full length and that vehicles would decouple near where the Crossing connects to the Warrego Highway east of Toowoomba.</w:t>
      </w:r>
      <w:r w:rsidR="00E817CC">
        <w:t xml:space="preserve"> </w:t>
      </w:r>
      <w:r w:rsidR="00062B6B">
        <w:t>From the baseline an</w:t>
      </w:r>
      <w:r w:rsidR="00913ECC">
        <w:t xml:space="preserve">alysis, there are </w:t>
      </w:r>
      <w:r w:rsidR="00861E8A">
        <w:t>130,645</w:t>
      </w:r>
      <w:r w:rsidR="00062B6B">
        <w:t xml:space="preserve"> semi-trailer equivalents passing through or stopping at Toowoomba each year, comprising of </w:t>
      </w:r>
      <w:r w:rsidR="00913ECC">
        <w:t>30</w:t>
      </w:r>
      <w:r w:rsidR="00062B6B">
        <w:t>% grains, 2</w:t>
      </w:r>
      <w:r w:rsidR="00913ECC">
        <w:t>1</w:t>
      </w:r>
      <w:r w:rsidR="00062B6B">
        <w:t>% cattle, 11% horticulture, 9% cotton</w:t>
      </w:r>
      <w:r w:rsidR="00913ECC">
        <w:t xml:space="preserve">, 5% poultry, 1% pigs, and 24% processed or mixed commodity. </w:t>
      </w:r>
      <w:r w:rsidR="00C0386A">
        <w:fldChar w:fldCharType="begin"/>
      </w:r>
      <w:r w:rsidR="00C0386A">
        <w:instrText xml:space="preserve"> REF _Ref482874239 \h </w:instrText>
      </w:r>
      <w:r w:rsidR="00C0386A">
        <w:fldChar w:fldCharType="separate"/>
      </w:r>
      <w:r w:rsidR="00C0386A">
        <w:t xml:space="preserve">Figure </w:t>
      </w:r>
      <w:r w:rsidR="00C0386A">
        <w:rPr>
          <w:noProof/>
        </w:rPr>
        <w:t>42</w:t>
      </w:r>
      <w:r w:rsidR="00C0386A">
        <w:fldChar w:fldCharType="end"/>
      </w:r>
      <w:r w:rsidR="00C0386A">
        <w:t xml:space="preserve"> </w:t>
      </w:r>
      <w:r w:rsidR="00FD31D4">
        <w:t>shows the supply chain paths from origin to destination that pass through Toowoomba.</w:t>
      </w:r>
      <w:r w:rsidR="00702065">
        <w:t xml:space="preserve"> It involves some long distance journeys, particularly for cattle transported from northern Australia, as well as and horticulture and post-processed commodities transported from southern Australia.</w:t>
      </w:r>
    </w:p>
    <w:p w14:paraId="255B2D9F" w14:textId="12EB72E9" w:rsidR="00112973" w:rsidRDefault="00913ECC" w:rsidP="00913ECC">
      <w:pPr>
        <w:pStyle w:val="BodyText"/>
        <w:jc w:val="both"/>
      </w:pPr>
      <w:r>
        <w:t xml:space="preserve">The total annual transport cost of all road trips passing though or to </w:t>
      </w:r>
      <w:r w:rsidR="00B959B4">
        <w:t xml:space="preserve">the </w:t>
      </w:r>
      <w:r>
        <w:t>Toowoomba region is</w:t>
      </w:r>
      <w:r w:rsidR="00062B6B">
        <w:t xml:space="preserve"> </w:t>
      </w:r>
      <w:r>
        <w:t>$</w:t>
      </w:r>
      <w:r w:rsidR="00861E8A">
        <w:t>428</w:t>
      </w:r>
      <w:r>
        <w:t xml:space="preserve"> million. </w:t>
      </w:r>
      <w:r w:rsidR="001B3DB7">
        <w:fldChar w:fldCharType="begin"/>
      </w:r>
      <w:r w:rsidR="001B3DB7">
        <w:instrText xml:space="preserve"> REF _Ref482280998 \h </w:instrText>
      </w:r>
      <w:r w:rsidR="001B3DB7">
        <w:fldChar w:fldCharType="separate"/>
      </w:r>
      <w:r w:rsidR="00FD069E">
        <w:t xml:space="preserve">Table </w:t>
      </w:r>
      <w:r w:rsidR="00FD069E">
        <w:rPr>
          <w:noProof/>
        </w:rPr>
        <w:t>4</w:t>
      </w:r>
      <w:r w:rsidR="001B3DB7">
        <w:fldChar w:fldCharType="end"/>
      </w:r>
      <w:r w:rsidR="001B3DB7">
        <w:t xml:space="preserve"> s</w:t>
      </w:r>
      <w:r w:rsidR="00DA39FC">
        <w:t>hows the transport cost savings</w:t>
      </w:r>
      <w:r w:rsidR="001B3DB7">
        <w:t>, disaggregated by commodity,</w:t>
      </w:r>
      <w:r w:rsidR="00DA39FC">
        <w:t xml:space="preserve"> for the </w:t>
      </w:r>
      <w:r w:rsidR="0000021A">
        <w:t>TSRC</w:t>
      </w:r>
      <w:r w:rsidR="00DA39FC">
        <w:t xml:space="preserve"> </w:t>
      </w:r>
      <w:r w:rsidR="001B3DB7">
        <w:t xml:space="preserve">compared to the baseline without the crossing. </w:t>
      </w:r>
      <w:r w:rsidR="0091117C">
        <w:t>The savings per trailer</w:t>
      </w:r>
      <w:r w:rsidR="001B3DB7">
        <w:t xml:space="preserve"> </w:t>
      </w:r>
      <w:r w:rsidR="0091117C">
        <w:t>vary across commodities depending on the util</w:t>
      </w:r>
      <w:r w:rsidR="00186A41">
        <w:t xml:space="preserve">isation of the second crossing and the reduction of travel through Toowoomba. The small amount of </w:t>
      </w:r>
      <w:r w:rsidR="00B959B4">
        <w:t>p</w:t>
      </w:r>
      <w:r w:rsidR="00186A41">
        <w:t xml:space="preserve">igs and </w:t>
      </w:r>
      <w:r w:rsidR="00B959B4">
        <w:t>s</w:t>
      </w:r>
      <w:r w:rsidR="00186A41">
        <w:t xml:space="preserve">heep movements are predominately from the north or south, and will have smaller saving that commodities (e.g. grains, beef) </w:t>
      </w:r>
      <w:r w:rsidR="00784429">
        <w:t>using the Warrego Highway travelling through</w:t>
      </w:r>
      <w:r w:rsidR="00186A41">
        <w:t xml:space="preserve"> Toowoomba.</w:t>
      </w:r>
      <w:r w:rsidR="004D4529">
        <w:t xml:space="preserve"> </w:t>
      </w:r>
      <w:r w:rsidR="0000021A">
        <w:t xml:space="preserve">These cost savings will vary depending on the level of congestion through </w:t>
      </w:r>
      <w:r w:rsidR="001D393F">
        <w:t xml:space="preserve">the </w:t>
      </w:r>
      <w:r w:rsidR="0000021A">
        <w:t>Toowoomba township and do not accommodate any tolls for using the TSRC.</w:t>
      </w:r>
    </w:p>
    <w:p w14:paraId="053BC637" w14:textId="4E58E632" w:rsidR="00190749" w:rsidRDefault="00190749" w:rsidP="00913ECC">
      <w:pPr>
        <w:pStyle w:val="BodyText"/>
        <w:jc w:val="both"/>
      </w:pPr>
      <w:r>
        <w:t>In</w:t>
      </w:r>
      <w:r w:rsidR="00C0386A">
        <w:t xml:space="preserve"> </w:t>
      </w:r>
      <w:r w:rsidR="00C0386A">
        <w:fldChar w:fldCharType="begin"/>
      </w:r>
      <w:r w:rsidR="00C0386A">
        <w:instrText xml:space="preserve"> REF _Ref482873388 \h </w:instrText>
      </w:r>
      <w:r w:rsidR="00C0386A">
        <w:fldChar w:fldCharType="separate"/>
      </w:r>
      <w:r w:rsidR="00C0386A">
        <w:t xml:space="preserve">Figure </w:t>
      </w:r>
      <w:r w:rsidR="00C0386A">
        <w:rPr>
          <w:noProof/>
        </w:rPr>
        <w:t>43</w:t>
      </w:r>
      <w:r w:rsidR="00C0386A">
        <w:fldChar w:fldCharType="end"/>
      </w:r>
      <w:r>
        <w:t xml:space="preserve">, the </w:t>
      </w:r>
      <w:r w:rsidR="0000021A">
        <w:t>TSRC</w:t>
      </w:r>
      <w:r>
        <w:t xml:space="preserve"> moves up to 110,000 semi trailers equivalent out of the township per annum, with large volumes moved from the Gore Highway in </w:t>
      </w:r>
      <w:r w:rsidR="00BE4690">
        <w:t>the south west and New England H</w:t>
      </w:r>
      <w:r>
        <w:t xml:space="preserve">ighway in the south. The crossing also leads to small changes in vehicle numbers on roads over </w:t>
      </w:r>
      <w:r w:rsidR="00C22E06">
        <w:t>3</w:t>
      </w:r>
      <w:r>
        <w:t xml:space="preserve">0km away. These are mostly </w:t>
      </w:r>
      <w:r w:rsidR="00C22E06">
        <w:t xml:space="preserve">short distance movements, where the crossing impacts the route taken. For example, movements from Oakey to Pittsworth will now travel back near Toowoomba to use part of the </w:t>
      </w:r>
      <w:r w:rsidR="0000021A">
        <w:t>TSRC</w:t>
      </w:r>
      <w:r w:rsidR="00C22E06">
        <w:t xml:space="preserve"> on a PBS </w:t>
      </w:r>
      <w:r w:rsidR="00B959B4">
        <w:t xml:space="preserve">Level </w:t>
      </w:r>
      <w:r w:rsidR="00C22E06">
        <w:t xml:space="preserve">3A access vehicle, rather than take the more direct route via the local road. </w:t>
      </w:r>
      <w:r w:rsidR="0000021A">
        <w:t xml:space="preserve">Cost savings and freight volume changes of </w:t>
      </w:r>
      <w:r w:rsidR="00C0386A">
        <w:fldChar w:fldCharType="begin"/>
      </w:r>
      <w:r w:rsidR="00C0386A">
        <w:instrText xml:space="preserve"> REF _Ref482873388 \h </w:instrText>
      </w:r>
      <w:r w:rsidR="00C0386A">
        <w:fldChar w:fldCharType="separate"/>
      </w:r>
      <w:r w:rsidR="00C0386A">
        <w:t xml:space="preserve">Figure </w:t>
      </w:r>
      <w:r w:rsidR="00C0386A">
        <w:rPr>
          <w:noProof/>
        </w:rPr>
        <w:t>43</w:t>
      </w:r>
      <w:r w:rsidR="00C0386A">
        <w:fldChar w:fldCharType="end"/>
      </w:r>
      <w:r w:rsidR="00C0386A">
        <w:t xml:space="preserve"> </w:t>
      </w:r>
      <w:r w:rsidR="0000021A">
        <w:t>will depend on the toll for using the TSRC, and extensions of this case study can involve TraNSIT testing the sensitivity of cost savings and freight volumes versus tolls set for different types of vehicles.</w:t>
      </w:r>
    </w:p>
    <w:p w14:paraId="612FCD2C" w14:textId="77777777" w:rsidR="00190749" w:rsidRPr="00112973" w:rsidRDefault="00190749" w:rsidP="00913ECC">
      <w:pPr>
        <w:pStyle w:val="BodyText"/>
        <w:jc w:val="both"/>
      </w:pPr>
    </w:p>
    <w:p w14:paraId="093855FA" w14:textId="1157CF4E" w:rsidR="006065C1" w:rsidRDefault="00E76DF2" w:rsidP="006065C1">
      <w:pPr>
        <w:pStyle w:val="BodyText"/>
      </w:pPr>
      <w:r>
        <w:rPr>
          <w:noProof/>
        </w:rPr>
        <w:lastRenderedPageBreak/>
        <w:drawing>
          <wp:inline distT="0" distB="0" distL="0" distR="0" wp14:anchorId="70B8A69E" wp14:editId="4F87A835">
            <wp:extent cx="5983241" cy="4705513"/>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Fig40_Toowoomba bypass.png"/>
                    <pic:cNvPicPr/>
                  </pic:nvPicPr>
                  <pic:blipFill>
                    <a:blip r:embed="rId80" cstate="email">
                      <a:extLst>
                        <a:ext uri="{28A0092B-C50C-407E-A947-70E740481C1C}">
                          <a14:useLocalDpi xmlns:a14="http://schemas.microsoft.com/office/drawing/2010/main"/>
                        </a:ext>
                      </a:extLst>
                    </a:blip>
                    <a:stretch>
                      <a:fillRect/>
                    </a:stretch>
                  </pic:blipFill>
                  <pic:spPr>
                    <a:xfrm>
                      <a:off x="0" y="0"/>
                      <a:ext cx="5988484" cy="4709637"/>
                    </a:xfrm>
                    <a:prstGeom prst="rect">
                      <a:avLst/>
                    </a:prstGeom>
                  </pic:spPr>
                </pic:pic>
              </a:graphicData>
            </a:graphic>
          </wp:inline>
        </w:drawing>
      </w:r>
    </w:p>
    <w:p w14:paraId="395849C4" w14:textId="130E2964" w:rsidR="00112973" w:rsidRDefault="00DE081B" w:rsidP="00DE081B">
      <w:pPr>
        <w:pStyle w:val="Caption"/>
      </w:pPr>
      <w:bookmarkStart w:id="64" w:name="_Ref482786160"/>
      <w:bookmarkStart w:id="65" w:name="_Ref480274125"/>
      <w:r>
        <w:t xml:space="preserve">Figure </w:t>
      </w:r>
      <w:r w:rsidR="00E76D12">
        <w:fldChar w:fldCharType="begin"/>
      </w:r>
      <w:r w:rsidR="00E76D12">
        <w:instrText xml:space="preserve"> SEQ Figure \* ARABIC </w:instrText>
      </w:r>
      <w:r w:rsidR="00E76D12">
        <w:fldChar w:fldCharType="separate"/>
      </w:r>
      <w:r w:rsidR="009842E8">
        <w:rPr>
          <w:noProof/>
        </w:rPr>
        <w:t>41</w:t>
      </w:r>
      <w:r w:rsidR="00E76D12">
        <w:rPr>
          <w:noProof/>
        </w:rPr>
        <w:fldChar w:fldCharType="end"/>
      </w:r>
      <w:bookmarkEnd w:id="64"/>
      <w:r w:rsidR="00BA4E60">
        <w:t xml:space="preserve"> Route</w:t>
      </w:r>
      <w:r w:rsidR="00112973">
        <w:t xml:space="preserve"> of the Toowoomba bypass</w:t>
      </w:r>
      <w:r w:rsidR="00BA4E60">
        <w:t xml:space="preserve"> connecting the Warrego Highway east of Withcott and the Gore Highway south west of Toowoomba</w:t>
      </w:r>
      <w:bookmarkEnd w:id="65"/>
    </w:p>
    <w:p w14:paraId="12788F48" w14:textId="77777777" w:rsidR="004D4529" w:rsidRPr="004D4529" w:rsidRDefault="004D4529" w:rsidP="004D4529">
      <w:pPr>
        <w:pStyle w:val="BodyText"/>
      </w:pPr>
    </w:p>
    <w:p w14:paraId="67D386B1" w14:textId="6403B4AC" w:rsidR="00861E8A" w:rsidRDefault="00DF068D" w:rsidP="006065C1">
      <w:pPr>
        <w:pStyle w:val="BodyText"/>
        <w:rPr>
          <w:highlight w:val="yellow"/>
        </w:rPr>
      </w:pPr>
      <w:r>
        <w:rPr>
          <w:noProof/>
        </w:rPr>
        <w:lastRenderedPageBreak/>
        <w:drawing>
          <wp:inline distT="0" distB="0" distL="0" distR="0" wp14:anchorId="7D372464" wp14:editId="566DD725">
            <wp:extent cx="5854700" cy="4604458"/>
            <wp:effectExtent l="0" t="0" r="0"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TSRC_travel_extent.png"/>
                    <pic:cNvPicPr/>
                  </pic:nvPicPr>
                  <pic:blipFill>
                    <a:blip r:embed="rId81" cstate="email">
                      <a:extLst>
                        <a:ext uri="{28A0092B-C50C-407E-A947-70E740481C1C}">
                          <a14:useLocalDpi xmlns:a14="http://schemas.microsoft.com/office/drawing/2010/main"/>
                        </a:ext>
                      </a:extLst>
                    </a:blip>
                    <a:stretch>
                      <a:fillRect/>
                    </a:stretch>
                  </pic:blipFill>
                  <pic:spPr>
                    <a:xfrm>
                      <a:off x="0" y="0"/>
                      <a:ext cx="5857042" cy="4606300"/>
                    </a:xfrm>
                    <a:prstGeom prst="rect">
                      <a:avLst/>
                    </a:prstGeom>
                  </pic:spPr>
                </pic:pic>
              </a:graphicData>
            </a:graphic>
          </wp:inline>
        </w:drawing>
      </w:r>
    </w:p>
    <w:p w14:paraId="368B4D58" w14:textId="3B0700BB" w:rsidR="00861E8A" w:rsidRDefault="004D4529" w:rsidP="004D4529">
      <w:pPr>
        <w:pStyle w:val="Caption"/>
      </w:pPr>
      <w:bookmarkStart w:id="66" w:name="_Ref482874239"/>
      <w:r>
        <w:t xml:space="preserve">Figure </w:t>
      </w:r>
      <w:r w:rsidR="00E76D12">
        <w:fldChar w:fldCharType="begin"/>
      </w:r>
      <w:r w:rsidR="00E76D12">
        <w:instrText xml:space="preserve"> SEQ Figure \* ARABIC </w:instrText>
      </w:r>
      <w:r w:rsidR="00E76D12">
        <w:fldChar w:fldCharType="separate"/>
      </w:r>
      <w:r w:rsidR="009842E8">
        <w:rPr>
          <w:noProof/>
        </w:rPr>
        <w:t>42</w:t>
      </w:r>
      <w:r w:rsidR="00E76D12">
        <w:rPr>
          <w:noProof/>
        </w:rPr>
        <w:fldChar w:fldCharType="end"/>
      </w:r>
      <w:bookmarkEnd w:id="66"/>
      <w:r>
        <w:t xml:space="preserve"> </w:t>
      </w:r>
      <w:r w:rsidR="00DF068D">
        <w:t>M</w:t>
      </w:r>
      <w:r>
        <w:t xml:space="preserve">ap of supply chain paths passing through Toowoomba </w:t>
      </w:r>
      <w:r w:rsidR="00DF068D">
        <w:t>–includes east and westbound movements</w:t>
      </w:r>
    </w:p>
    <w:p w14:paraId="361D835D" w14:textId="77777777" w:rsidR="004D4529" w:rsidRPr="00861E8A" w:rsidRDefault="004D4529" w:rsidP="006065C1">
      <w:pPr>
        <w:pStyle w:val="BodyText"/>
      </w:pPr>
    </w:p>
    <w:p w14:paraId="03A05CB2" w14:textId="0BB3E310" w:rsidR="00861E8A" w:rsidRPr="00861E8A" w:rsidRDefault="00861E8A" w:rsidP="00861E8A">
      <w:pPr>
        <w:pStyle w:val="Caption"/>
      </w:pPr>
      <w:bookmarkStart w:id="67" w:name="_Ref482280998"/>
      <w:r>
        <w:t xml:space="preserve">Table </w:t>
      </w:r>
      <w:r w:rsidR="00E76D12">
        <w:fldChar w:fldCharType="begin"/>
      </w:r>
      <w:r w:rsidR="00E76D12">
        <w:instrText xml:space="preserve"> SEQ Table \* ARABIC </w:instrText>
      </w:r>
      <w:r w:rsidR="00E76D12">
        <w:fldChar w:fldCharType="separate"/>
      </w:r>
      <w:r w:rsidR="00FD069E">
        <w:rPr>
          <w:noProof/>
        </w:rPr>
        <w:t>4</w:t>
      </w:r>
      <w:r w:rsidR="00E76D12">
        <w:rPr>
          <w:noProof/>
        </w:rPr>
        <w:fldChar w:fldCharType="end"/>
      </w:r>
      <w:bookmarkEnd w:id="67"/>
      <w:r w:rsidR="00A47A1F">
        <w:t xml:space="preserve">  Annual t</w:t>
      </w:r>
      <w:r w:rsidRPr="00861E8A">
        <w:t xml:space="preserve">ransport cost savings </w:t>
      </w:r>
      <w:r>
        <w:t>f</w:t>
      </w:r>
      <w:r w:rsidRPr="00861E8A">
        <w:t>or</w:t>
      </w:r>
      <w:r>
        <w:t xml:space="preserve"> agriculture travelling through Toowoomba </w:t>
      </w:r>
      <w:r w:rsidR="00A47A1F">
        <w:t>after construction of the second Toowoomba Range Crossing</w:t>
      </w:r>
      <w:r w:rsidR="003F6C38">
        <w:t>. Savings include return trip of empty trailers unless specified.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4"/>
        <w:gridCol w:w="1927"/>
        <w:gridCol w:w="1926"/>
        <w:gridCol w:w="1926"/>
      </w:tblGrid>
      <w:tr w:rsidR="00861E8A" w:rsidRPr="00861E8A" w14:paraId="77B44AF1" w14:textId="77777777" w:rsidTr="00861E8A">
        <w:tc>
          <w:tcPr>
            <w:tcW w:w="1925" w:type="dxa"/>
            <w:tcBorders>
              <w:top w:val="single" w:sz="4" w:space="0" w:color="auto"/>
              <w:bottom w:val="single" w:sz="4" w:space="0" w:color="auto"/>
            </w:tcBorders>
          </w:tcPr>
          <w:p w14:paraId="6612D441" w14:textId="3542E07C" w:rsidR="00861E8A" w:rsidRPr="00861E8A" w:rsidRDefault="00861E8A" w:rsidP="00861E8A">
            <w:pPr>
              <w:pStyle w:val="BodyText"/>
              <w:spacing w:before="0" w:after="0"/>
            </w:pPr>
            <w:r w:rsidRPr="00861E8A">
              <w:t>Commod</w:t>
            </w:r>
            <w:r>
              <w:t>ity</w:t>
            </w:r>
          </w:p>
        </w:tc>
        <w:tc>
          <w:tcPr>
            <w:tcW w:w="1924" w:type="dxa"/>
            <w:tcBorders>
              <w:top w:val="single" w:sz="4" w:space="0" w:color="auto"/>
              <w:bottom w:val="single" w:sz="4" w:space="0" w:color="auto"/>
            </w:tcBorders>
          </w:tcPr>
          <w:p w14:paraId="7B65A650" w14:textId="3C565B11" w:rsidR="00861E8A" w:rsidRPr="00861E8A" w:rsidRDefault="00861E8A" w:rsidP="00247C05">
            <w:pPr>
              <w:pStyle w:val="BodyText"/>
              <w:spacing w:before="0" w:after="0"/>
              <w:jc w:val="right"/>
            </w:pPr>
            <w:r>
              <w:t>Total Savings</w:t>
            </w:r>
          </w:p>
        </w:tc>
        <w:tc>
          <w:tcPr>
            <w:tcW w:w="1927" w:type="dxa"/>
            <w:tcBorders>
              <w:top w:val="single" w:sz="4" w:space="0" w:color="auto"/>
              <w:bottom w:val="single" w:sz="4" w:space="0" w:color="auto"/>
            </w:tcBorders>
          </w:tcPr>
          <w:p w14:paraId="05AA5010" w14:textId="60EAADE1" w:rsidR="00861E8A" w:rsidRPr="00861E8A" w:rsidRDefault="00861E8A" w:rsidP="00247C05">
            <w:pPr>
              <w:pStyle w:val="BodyText"/>
              <w:spacing w:before="0" w:after="0"/>
              <w:jc w:val="right"/>
            </w:pPr>
            <w:r>
              <w:t>Semi-Trailer Equivalents</w:t>
            </w:r>
            <w:r w:rsidR="003F6C38">
              <w:t xml:space="preserve"> (full loads)</w:t>
            </w:r>
          </w:p>
        </w:tc>
        <w:tc>
          <w:tcPr>
            <w:tcW w:w="1926" w:type="dxa"/>
            <w:tcBorders>
              <w:top w:val="single" w:sz="4" w:space="0" w:color="auto"/>
              <w:bottom w:val="single" w:sz="4" w:space="0" w:color="auto"/>
            </w:tcBorders>
          </w:tcPr>
          <w:p w14:paraId="71CE392C" w14:textId="261D8601" w:rsidR="00861E8A" w:rsidRPr="00861E8A" w:rsidRDefault="00861E8A" w:rsidP="00247C05">
            <w:pPr>
              <w:pStyle w:val="BodyText"/>
              <w:spacing w:before="0" w:after="0"/>
              <w:jc w:val="right"/>
            </w:pPr>
            <w:r>
              <w:t>Savings per Trailer</w:t>
            </w:r>
            <w:r w:rsidR="003F6C38">
              <w:t xml:space="preserve"> (one way)</w:t>
            </w:r>
          </w:p>
        </w:tc>
        <w:tc>
          <w:tcPr>
            <w:tcW w:w="1926" w:type="dxa"/>
            <w:tcBorders>
              <w:top w:val="single" w:sz="4" w:space="0" w:color="auto"/>
              <w:bottom w:val="single" w:sz="4" w:space="0" w:color="auto"/>
            </w:tcBorders>
          </w:tcPr>
          <w:p w14:paraId="0F743224" w14:textId="36F49AFD" w:rsidR="00861E8A" w:rsidRPr="00861E8A" w:rsidRDefault="00861E8A" w:rsidP="00247C05">
            <w:pPr>
              <w:pStyle w:val="BodyText"/>
              <w:spacing w:before="0" w:after="0"/>
              <w:jc w:val="right"/>
            </w:pPr>
            <w:r>
              <w:t>Savings per tonne or head</w:t>
            </w:r>
            <w:r w:rsidR="003F6C38">
              <w:t xml:space="preserve"> transported</w:t>
            </w:r>
          </w:p>
        </w:tc>
      </w:tr>
      <w:tr w:rsidR="0091117C" w:rsidRPr="00861E8A" w14:paraId="749F8805" w14:textId="77777777" w:rsidTr="00E817CC">
        <w:tc>
          <w:tcPr>
            <w:tcW w:w="1925" w:type="dxa"/>
            <w:tcBorders>
              <w:top w:val="single" w:sz="4" w:space="0" w:color="auto"/>
            </w:tcBorders>
            <w:vAlign w:val="bottom"/>
          </w:tcPr>
          <w:p w14:paraId="5AAC04C6" w14:textId="747F3F25" w:rsidR="0091117C" w:rsidRPr="00861E8A" w:rsidRDefault="0091117C" w:rsidP="0091117C">
            <w:pPr>
              <w:pStyle w:val="BodyText"/>
              <w:spacing w:before="0" w:after="0"/>
            </w:pPr>
            <w:r>
              <w:rPr>
                <w:sz w:val="22"/>
                <w:szCs w:val="22"/>
              </w:rPr>
              <w:t>Beef</w:t>
            </w:r>
          </w:p>
        </w:tc>
        <w:tc>
          <w:tcPr>
            <w:tcW w:w="1924" w:type="dxa"/>
            <w:tcBorders>
              <w:top w:val="single" w:sz="4" w:space="0" w:color="auto"/>
            </w:tcBorders>
            <w:vAlign w:val="bottom"/>
          </w:tcPr>
          <w:p w14:paraId="143FF846" w14:textId="6A445F96" w:rsidR="0091117C" w:rsidRPr="00861E8A" w:rsidRDefault="0091117C" w:rsidP="00247C05">
            <w:pPr>
              <w:pStyle w:val="BodyText"/>
              <w:spacing w:before="0" w:after="0"/>
              <w:jc w:val="right"/>
            </w:pPr>
            <w:r>
              <w:rPr>
                <w:sz w:val="22"/>
                <w:szCs w:val="22"/>
              </w:rPr>
              <w:t>$1,694,400</w:t>
            </w:r>
          </w:p>
        </w:tc>
        <w:tc>
          <w:tcPr>
            <w:tcW w:w="1927" w:type="dxa"/>
            <w:tcBorders>
              <w:top w:val="single" w:sz="4" w:space="0" w:color="auto"/>
            </w:tcBorders>
            <w:vAlign w:val="bottom"/>
          </w:tcPr>
          <w:p w14:paraId="75244ED2" w14:textId="12DE3B7A" w:rsidR="0091117C" w:rsidRPr="00861E8A" w:rsidRDefault="0091117C" w:rsidP="00247C05">
            <w:pPr>
              <w:pStyle w:val="BodyText"/>
              <w:spacing w:before="0" w:after="0"/>
              <w:jc w:val="right"/>
            </w:pPr>
            <w:r>
              <w:rPr>
                <w:sz w:val="22"/>
                <w:szCs w:val="22"/>
              </w:rPr>
              <w:t>27,385</w:t>
            </w:r>
          </w:p>
        </w:tc>
        <w:tc>
          <w:tcPr>
            <w:tcW w:w="1926" w:type="dxa"/>
            <w:tcBorders>
              <w:top w:val="single" w:sz="4" w:space="0" w:color="auto"/>
            </w:tcBorders>
          </w:tcPr>
          <w:p w14:paraId="0CF0D3BD" w14:textId="673C467B" w:rsidR="0091117C" w:rsidRPr="00BE4690" w:rsidRDefault="0091117C" w:rsidP="00247C05">
            <w:pPr>
              <w:pStyle w:val="BodyText"/>
              <w:spacing w:before="0" w:after="0"/>
              <w:jc w:val="right"/>
              <w:rPr>
                <w:sz w:val="22"/>
                <w:szCs w:val="22"/>
              </w:rPr>
            </w:pPr>
            <w:r w:rsidRPr="00BE4690">
              <w:rPr>
                <w:sz w:val="22"/>
                <w:szCs w:val="22"/>
              </w:rPr>
              <w:t>$30.94</w:t>
            </w:r>
          </w:p>
        </w:tc>
        <w:tc>
          <w:tcPr>
            <w:tcW w:w="1926" w:type="dxa"/>
            <w:tcBorders>
              <w:top w:val="single" w:sz="4" w:space="0" w:color="auto"/>
            </w:tcBorders>
            <w:vAlign w:val="bottom"/>
          </w:tcPr>
          <w:p w14:paraId="0DF7C079" w14:textId="5EAE0273" w:rsidR="0091117C" w:rsidRPr="00861E8A" w:rsidRDefault="0091117C" w:rsidP="00247C05">
            <w:pPr>
              <w:pStyle w:val="BodyText"/>
              <w:spacing w:before="0" w:after="0"/>
              <w:jc w:val="right"/>
            </w:pPr>
            <w:r>
              <w:rPr>
                <w:sz w:val="22"/>
                <w:szCs w:val="22"/>
              </w:rPr>
              <w:t>$1.55</w:t>
            </w:r>
          </w:p>
        </w:tc>
      </w:tr>
      <w:tr w:rsidR="0091117C" w:rsidRPr="00861E8A" w14:paraId="469C4BCE" w14:textId="77777777" w:rsidTr="00E817CC">
        <w:tc>
          <w:tcPr>
            <w:tcW w:w="1925" w:type="dxa"/>
            <w:vAlign w:val="bottom"/>
          </w:tcPr>
          <w:p w14:paraId="27320C26" w14:textId="50A65C10" w:rsidR="0091117C" w:rsidRPr="00861E8A" w:rsidRDefault="0091117C" w:rsidP="0091117C">
            <w:pPr>
              <w:pStyle w:val="BodyText"/>
              <w:spacing w:before="0" w:after="0"/>
            </w:pPr>
            <w:r>
              <w:rPr>
                <w:sz w:val="22"/>
                <w:szCs w:val="22"/>
              </w:rPr>
              <w:t>Chicken</w:t>
            </w:r>
          </w:p>
        </w:tc>
        <w:tc>
          <w:tcPr>
            <w:tcW w:w="1924" w:type="dxa"/>
            <w:vAlign w:val="bottom"/>
          </w:tcPr>
          <w:p w14:paraId="4608C9AC" w14:textId="00A46EAD" w:rsidR="0091117C" w:rsidRPr="00861E8A" w:rsidRDefault="0091117C" w:rsidP="00247C05">
            <w:pPr>
              <w:pStyle w:val="BodyText"/>
              <w:spacing w:before="0" w:after="0"/>
              <w:jc w:val="right"/>
            </w:pPr>
            <w:r>
              <w:rPr>
                <w:sz w:val="22"/>
                <w:szCs w:val="22"/>
              </w:rPr>
              <w:t>$1,137</w:t>
            </w:r>
          </w:p>
        </w:tc>
        <w:tc>
          <w:tcPr>
            <w:tcW w:w="1927" w:type="dxa"/>
            <w:vAlign w:val="bottom"/>
          </w:tcPr>
          <w:p w14:paraId="5A2DAA58" w14:textId="61B47CE9" w:rsidR="0091117C" w:rsidRPr="00861E8A" w:rsidRDefault="0091117C" w:rsidP="00247C05">
            <w:pPr>
              <w:pStyle w:val="BodyText"/>
              <w:spacing w:before="0" w:after="0"/>
              <w:jc w:val="right"/>
            </w:pPr>
            <w:r>
              <w:rPr>
                <w:sz w:val="22"/>
                <w:szCs w:val="22"/>
              </w:rPr>
              <w:t>5,914</w:t>
            </w:r>
          </w:p>
        </w:tc>
        <w:tc>
          <w:tcPr>
            <w:tcW w:w="1926" w:type="dxa"/>
          </w:tcPr>
          <w:p w14:paraId="24ECCA29" w14:textId="0E68C98F" w:rsidR="0091117C" w:rsidRPr="00BE4690" w:rsidRDefault="0091117C" w:rsidP="00247C05">
            <w:pPr>
              <w:pStyle w:val="BodyText"/>
              <w:spacing w:before="0" w:after="0"/>
              <w:jc w:val="right"/>
              <w:rPr>
                <w:sz w:val="22"/>
                <w:szCs w:val="22"/>
              </w:rPr>
            </w:pPr>
            <w:r w:rsidRPr="00BE4690">
              <w:rPr>
                <w:sz w:val="22"/>
                <w:szCs w:val="22"/>
              </w:rPr>
              <w:t>$0.10</w:t>
            </w:r>
          </w:p>
        </w:tc>
        <w:tc>
          <w:tcPr>
            <w:tcW w:w="1926" w:type="dxa"/>
            <w:vAlign w:val="bottom"/>
          </w:tcPr>
          <w:p w14:paraId="2B1458B8" w14:textId="54A0DDC7" w:rsidR="0091117C" w:rsidRPr="00861E8A" w:rsidRDefault="0091117C" w:rsidP="00247C05">
            <w:pPr>
              <w:pStyle w:val="BodyText"/>
              <w:spacing w:before="0" w:after="0"/>
              <w:jc w:val="right"/>
            </w:pPr>
            <w:r>
              <w:rPr>
                <w:sz w:val="22"/>
                <w:szCs w:val="22"/>
              </w:rPr>
              <w:t>$0.00</w:t>
            </w:r>
          </w:p>
        </w:tc>
      </w:tr>
      <w:tr w:rsidR="0091117C" w:rsidRPr="00861E8A" w14:paraId="4A352A55" w14:textId="77777777" w:rsidTr="00E817CC">
        <w:tc>
          <w:tcPr>
            <w:tcW w:w="1925" w:type="dxa"/>
            <w:vAlign w:val="bottom"/>
          </w:tcPr>
          <w:p w14:paraId="75150A2E" w14:textId="1926A1C4" w:rsidR="0091117C" w:rsidRPr="00861E8A" w:rsidRDefault="0091117C" w:rsidP="0091117C">
            <w:pPr>
              <w:pStyle w:val="BodyText"/>
              <w:spacing w:before="0" w:after="0"/>
            </w:pPr>
            <w:r>
              <w:rPr>
                <w:sz w:val="22"/>
                <w:szCs w:val="22"/>
              </w:rPr>
              <w:t>Cotton</w:t>
            </w:r>
          </w:p>
        </w:tc>
        <w:tc>
          <w:tcPr>
            <w:tcW w:w="1924" w:type="dxa"/>
            <w:vAlign w:val="bottom"/>
          </w:tcPr>
          <w:p w14:paraId="43347993" w14:textId="29186385" w:rsidR="0091117C" w:rsidRPr="00861E8A" w:rsidRDefault="0091117C" w:rsidP="00247C05">
            <w:pPr>
              <w:pStyle w:val="BodyText"/>
              <w:spacing w:before="0" w:after="0"/>
              <w:jc w:val="right"/>
            </w:pPr>
            <w:r>
              <w:rPr>
                <w:sz w:val="22"/>
                <w:szCs w:val="22"/>
              </w:rPr>
              <w:t>$432,253</w:t>
            </w:r>
          </w:p>
        </w:tc>
        <w:tc>
          <w:tcPr>
            <w:tcW w:w="1927" w:type="dxa"/>
            <w:vAlign w:val="bottom"/>
          </w:tcPr>
          <w:p w14:paraId="4F28E7C6" w14:textId="464D627C" w:rsidR="0091117C" w:rsidRPr="00861E8A" w:rsidRDefault="0091117C" w:rsidP="00247C05">
            <w:pPr>
              <w:pStyle w:val="BodyText"/>
              <w:spacing w:before="0" w:after="0"/>
              <w:jc w:val="right"/>
            </w:pPr>
            <w:r>
              <w:rPr>
                <w:sz w:val="22"/>
                <w:szCs w:val="22"/>
              </w:rPr>
              <w:t>10,507</w:t>
            </w:r>
          </w:p>
        </w:tc>
        <w:tc>
          <w:tcPr>
            <w:tcW w:w="1926" w:type="dxa"/>
          </w:tcPr>
          <w:p w14:paraId="6F507BEE" w14:textId="65092380" w:rsidR="0091117C" w:rsidRPr="00BE4690" w:rsidRDefault="0091117C" w:rsidP="00247C05">
            <w:pPr>
              <w:pStyle w:val="BodyText"/>
              <w:spacing w:before="0" w:after="0"/>
              <w:jc w:val="right"/>
              <w:rPr>
                <w:sz w:val="22"/>
                <w:szCs w:val="22"/>
              </w:rPr>
            </w:pPr>
            <w:r w:rsidRPr="00BE4690">
              <w:rPr>
                <w:sz w:val="22"/>
                <w:szCs w:val="22"/>
              </w:rPr>
              <w:t>$20.57</w:t>
            </w:r>
          </w:p>
        </w:tc>
        <w:tc>
          <w:tcPr>
            <w:tcW w:w="1926" w:type="dxa"/>
            <w:vAlign w:val="bottom"/>
          </w:tcPr>
          <w:p w14:paraId="7DAF53F7" w14:textId="3D998E6E" w:rsidR="0091117C" w:rsidRPr="00861E8A" w:rsidRDefault="006F60B0" w:rsidP="00247C05">
            <w:pPr>
              <w:pStyle w:val="BodyText"/>
              <w:spacing w:before="0" w:after="0"/>
              <w:jc w:val="right"/>
            </w:pPr>
            <w:r>
              <w:rPr>
                <w:sz w:val="22"/>
                <w:szCs w:val="22"/>
              </w:rPr>
              <w:t>$4.78</w:t>
            </w:r>
          </w:p>
        </w:tc>
      </w:tr>
      <w:tr w:rsidR="0091117C" w:rsidRPr="00861E8A" w14:paraId="566A4BA9" w14:textId="77777777" w:rsidTr="00E817CC">
        <w:tc>
          <w:tcPr>
            <w:tcW w:w="1925" w:type="dxa"/>
            <w:vAlign w:val="bottom"/>
          </w:tcPr>
          <w:p w14:paraId="74A5E59A" w14:textId="7A188868" w:rsidR="0091117C" w:rsidRPr="00861E8A" w:rsidRDefault="0091117C" w:rsidP="0091117C">
            <w:pPr>
              <w:pStyle w:val="BodyText"/>
              <w:spacing w:before="0" w:after="0"/>
            </w:pPr>
            <w:r>
              <w:rPr>
                <w:sz w:val="22"/>
                <w:szCs w:val="22"/>
              </w:rPr>
              <w:t>Dairy</w:t>
            </w:r>
          </w:p>
        </w:tc>
        <w:tc>
          <w:tcPr>
            <w:tcW w:w="1924" w:type="dxa"/>
            <w:vAlign w:val="bottom"/>
          </w:tcPr>
          <w:p w14:paraId="1B664646" w14:textId="30ED84E4" w:rsidR="0091117C" w:rsidRPr="00861E8A" w:rsidRDefault="0091117C" w:rsidP="00247C05">
            <w:pPr>
              <w:pStyle w:val="BodyText"/>
              <w:spacing w:before="0" w:after="0"/>
              <w:jc w:val="right"/>
            </w:pPr>
            <w:r>
              <w:rPr>
                <w:sz w:val="22"/>
                <w:szCs w:val="22"/>
              </w:rPr>
              <w:t>$16,306</w:t>
            </w:r>
          </w:p>
        </w:tc>
        <w:tc>
          <w:tcPr>
            <w:tcW w:w="1927" w:type="dxa"/>
            <w:vAlign w:val="bottom"/>
          </w:tcPr>
          <w:p w14:paraId="3DA2B2B0" w14:textId="2EB8652D" w:rsidR="0091117C" w:rsidRPr="00861E8A" w:rsidRDefault="0091117C" w:rsidP="00247C05">
            <w:pPr>
              <w:pStyle w:val="BodyText"/>
              <w:spacing w:before="0" w:after="0"/>
              <w:jc w:val="right"/>
            </w:pPr>
            <w:r>
              <w:rPr>
                <w:sz w:val="22"/>
                <w:szCs w:val="22"/>
              </w:rPr>
              <w:t>540</w:t>
            </w:r>
          </w:p>
        </w:tc>
        <w:tc>
          <w:tcPr>
            <w:tcW w:w="1926" w:type="dxa"/>
          </w:tcPr>
          <w:p w14:paraId="25ADD9D0" w14:textId="2AA3DA51" w:rsidR="0091117C" w:rsidRPr="00BE4690" w:rsidRDefault="0091117C" w:rsidP="00247C05">
            <w:pPr>
              <w:pStyle w:val="BodyText"/>
              <w:spacing w:before="0" w:after="0"/>
              <w:jc w:val="right"/>
              <w:rPr>
                <w:sz w:val="22"/>
                <w:szCs w:val="22"/>
              </w:rPr>
            </w:pPr>
            <w:r w:rsidRPr="00BE4690">
              <w:rPr>
                <w:sz w:val="22"/>
                <w:szCs w:val="22"/>
              </w:rPr>
              <w:t>$15.10</w:t>
            </w:r>
          </w:p>
        </w:tc>
        <w:tc>
          <w:tcPr>
            <w:tcW w:w="1926" w:type="dxa"/>
            <w:vAlign w:val="bottom"/>
          </w:tcPr>
          <w:p w14:paraId="1989CC2B" w14:textId="7E02DBB1" w:rsidR="0091117C" w:rsidRPr="00861E8A" w:rsidRDefault="006F60B0" w:rsidP="00247C05">
            <w:pPr>
              <w:pStyle w:val="BodyText"/>
              <w:spacing w:before="0" w:after="0"/>
              <w:jc w:val="right"/>
            </w:pPr>
            <w:r>
              <w:rPr>
                <w:sz w:val="22"/>
                <w:szCs w:val="22"/>
              </w:rPr>
              <w:t>$1.32</w:t>
            </w:r>
          </w:p>
        </w:tc>
      </w:tr>
      <w:tr w:rsidR="0091117C" w:rsidRPr="00861E8A" w14:paraId="67C8F35B" w14:textId="77777777" w:rsidTr="00E817CC">
        <w:tc>
          <w:tcPr>
            <w:tcW w:w="1925" w:type="dxa"/>
            <w:vAlign w:val="bottom"/>
          </w:tcPr>
          <w:p w14:paraId="46E57B85" w14:textId="1A36046E" w:rsidR="0091117C" w:rsidRPr="00861E8A" w:rsidRDefault="0091117C" w:rsidP="0091117C">
            <w:pPr>
              <w:pStyle w:val="BodyText"/>
              <w:spacing w:before="0" w:after="0"/>
            </w:pPr>
            <w:r>
              <w:rPr>
                <w:sz w:val="22"/>
                <w:szCs w:val="22"/>
              </w:rPr>
              <w:t>Grains</w:t>
            </w:r>
          </w:p>
        </w:tc>
        <w:tc>
          <w:tcPr>
            <w:tcW w:w="1924" w:type="dxa"/>
            <w:vAlign w:val="bottom"/>
          </w:tcPr>
          <w:p w14:paraId="6CC07115" w14:textId="2E85AD20" w:rsidR="0091117C" w:rsidRPr="00861E8A" w:rsidRDefault="0091117C" w:rsidP="00247C05">
            <w:pPr>
              <w:pStyle w:val="BodyText"/>
              <w:spacing w:before="0" w:after="0"/>
              <w:jc w:val="right"/>
            </w:pPr>
            <w:r>
              <w:rPr>
                <w:sz w:val="22"/>
                <w:szCs w:val="22"/>
              </w:rPr>
              <w:t>$1,501,357</w:t>
            </w:r>
          </w:p>
        </w:tc>
        <w:tc>
          <w:tcPr>
            <w:tcW w:w="1927" w:type="dxa"/>
            <w:vAlign w:val="bottom"/>
          </w:tcPr>
          <w:p w14:paraId="2DBF35AE" w14:textId="0778094A" w:rsidR="0091117C" w:rsidRPr="00861E8A" w:rsidRDefault="0091117C" w:rsidP="00247C05">
            <w:pPr>
              <w:pStyle w:val="BodyText"/>
              <w:spacing w:before="0" w:after="0"/>
              <w:jc w:val="right"/>
            </w:pPr>
            <w:r>
              <w:rPr>
                <w:sz w:val="22"/>
                <w:szCs w:val="22"/>
              </w:rPr>
              <w:t>39,483</w:t>
            </w:r>
          </w:p>
        </w:tc>
        <w:tc>
          <w:tcPr>
            <w:tcW w:w="1926" w:type="dxa"/>
          </w:tcPr>
          <w:p w14:paraId="1B7B2237" w14:textId="6AFB0FB8" w:rsidR="0091117C" w:rsidRPr="00BE4690" w:rsidRDefault="0091117C" w:rsidP="00247C05">
            <w:pPr>
              <w:pStyle w:val="BodyText"/>
              <w:spacing w:before="0" w:after="0"/>
              <w:jc w:val="right"/>
              <w:rPr>
                <w:sz w:val="22"/>
                <w:szCs w:val="22"/>
              </w:rPr>
            </w:pPr>
            <w:r w:rsidRPr="00BE4690">
              <w:rPr>
                <w:sz w:val="22"/>
                <w:szCs w:val="22"/>
              </w:rPr>
              <w:t>$19.02</w:t>
            </w:r>
          </w:p>
        </w:tc>
        <w:tc>
          <w:tcPr>
            <w:tcW w:w="1926" w:type="dxa"/>
            <w:vAlign w:val="bottom"/>
          </w:tcPr>
          <w:p w14:paraId="5DDC4ED4" w14:textId="1615F003" w:rsidR="0091117C" w:rsidRPr="00861E8A" w:rsidRDefault="0091117C" w:rsidP="00247C05">
            <w:pPr>
              <w:pStyle w:val="BodyText"/>
              <w:spacing w:before="0" w:after="0"/>
              <w:jc w:val="right"/>
            </w:pPr>
            <w:r>
              <w:rPr>
                <w:sz w:val="22"/>
                <w:szCs w:val="22"/>
              </w:rPr>
              <w:t>$1.41</w:t>
            </w:r>
          </w:p>
        </w:tc>
      </w:tr>
      <w:tr w:rsidR="0091117C" w:rsidRPr="00861E8A" w14:paraId="318CDE8B" w14:textId="77777777" w:rsidTr="00E817CC">
        <w:tc>
          <w:tcPr>
            <w:tcW w:w="1925" w:type="dxa"/>
            <w:vAlign w:val="bottom"/>
          </w:tcPr>
          <w:p w14:paraId="232CC9D2" w14:textId="2554B32C" w:rsidR="0091117C" w:rsidRPr="00861E8A" w:rsidRDefault="0091117C" w:rsidP="0091117C">
            <w:pPr>
              <w:pStyle w:val="BodyText"/>
              <w:spacing w:before="0" w:after="0"/>
            </w:pPr>
            <w:r>
              <w:rPr>
                <w:sz w:val="22"/>
                <w:szCs w:val="22"/>
              </w:rPr>
              <w:t>Horticulture</w:t>
            </w:r>
          </w:p>
        </w:tc>
        <w:tc>
          <w:tcPr>
            <w:tcW w:w="1924" w:type="dxa"/>
            <w:vAlign w:val="bottom"/>
          </w:tcPr>
          <w:p w14:paraId="08473603" w14:textId="7D291D40" w:rsidR="0091117C" w:rsidRPr="00861E8A" w:rsidRDefault="0091117C" w:rsidP="00247C05">
            <w:pPr>
              <w:pStyle w:val="BodyText"/>
              <w:spacing w:before="0" w:after="0"/>
              <w:jc w:val="right"/>
            </w:pPr>
            <w:r>
              <w:rPr>
                <w:sz w:val="22"/>
                <w:szCs w:val="22"/>
              </w:rPr>
              <w:t>$522,185</w:t>
            </w:r>
          </w:p>
        </w:tc>
        <w:tc>
          <w:tcPr>
            <w:tcW w:w="1927" w:type="dxa"/>
            <w:vAlign w:val="bottom"/>
          </w:tcPr>
          <w:p w14:paraId="2EEFD7D3" w14:textId="3A1ACBF8" w:rsidR="0091117C" w:rsidRPr="00861E8A" w:rsidRDefault="0091117C" w:rsidP="00247C05">
            <w:pPr>
              <w:pStyle w:val="BodyText"/>
              <w:spacing w:before="0" w:after="0"/>
              <w:jc w:val="right"/>
            </w:pPr>
            <w:r>
              <w:rPr>
                <w:sz w:val="22"/>
                <w:szCs w:val="22"/>
              </w:rPr>
              <w:t>13,575</w:t>
            </w:r>
          </w:p>
        </w:tc>
        <w:tc>
          <w:tcPr>
            <w:tcW w:w="1926" w:type="dxa"/>
          </w:tcPr>
          <w:p w14:paraId="42377F1C" w14:textId="3C96EBD2" w:rsidR="0091117C" w:rsidRPr="00BE4690" w:rsidRDefault="0091117C" w:rsidP="00247C05">
            <w:pPr>
              <w:pStyle w:val="BodyText"/>
              <w:spacing w:before="0" w:after="0"/>
              <w:jc w:val="right"/>
              <w:rPr>
                <w:sz w:val="22"/>
                <w:szCs w:val="22"/>
              </w:rPr>
            </w:pPr>
            <w:r w:rsidRPr="00BE4690">
              <w:rPr>
                <w:sz w:val="22"/>
                <w:szCs w:val="22"/>
              </w:rPr>
              <w:t>$19.24</w:t>
            </w:r>
          </w:p>
        </w:tc>
        <w:tc>
          <w:tcPr>
            <w:tcW w:w="1926" w:type="dxa"/>
            <w:vAlign w:val="bottom"/>
          </w:tcPr>
          <w:p w14:paraId="66143D9F" w14:textId="62A5616E" w:rsidR="0091117C" w:rsidRPr="00861E8A" w:rsidRDefault="0091117C" w:rsidP="00247C05">
            <w:pPr>
              <w:pStyle w:val="BodyText"/>
              <w:spacing w:before="0" w:after="0"/>
              <w:jc w:val="right"/>
            </w:pPr>
            <w:r>
              <w:rPr>
                <w:sz w:val="22"/>
                <w:szCs w:val="22"/>
              </w:rPr>
              <w:t>$1.54</w:t>
            </w:r>
          </w:p>
        </w:tc>
      </w:tr>
      <w:tr w:rsidR="0091117C" w:rsidRPr="00861E8A" w14:paraId="7A17816F" w14:textId="77777777" w:rsidTr="00E817CC">
        <w:tc>
          <w:tcPr>
            <w:tcW w:w="1925" w:type="dxa"/>
            <w:vAlign w:val="bottom"/>
          </w:tcPr>
          <w:p w14:paraId="044255EA" w14:textId="3D6A7634" w:rsidR="0091117C" w:rsidRPr="00861E8A" w:rsidRDefault="0091117C" w:rsidP="0091117C">
            <w:pPr>
              <w:pStyle w:val="BodyText"/>
              <w:spacing w:before="0" w:after="0"/>
            </w:pPr>
            <w:r>
              <w:rPr>
                <w:sz w:val="22"/>
                <w:szCs w:val="22"/>
              </w:rPr>
              <w:t>Pigs</w:t>
            </w:r>
          </w:p>
        </w:tc>
        <w:tc>
          <w:tcPr>
            <w:tcW w:w="1924" w:type="dxa"/>
            <w:vAlign w:val="bottom"/>
          </w:tcPr>
          <w:p w14:paraId="7FE69632" w14:textId="293D1089" w:rsidR="0091117C" w:rsidRPr="00861E8A" w:rsidRDefault="0091117C" w:rsidP="00247C05">
            <w:pPr>
              <w:pStyle w:val="BodyText"/>
              <w:spacing w:before="0" w:after="0"/>
              <w:jc w:val="right"/>
            </w:pPr>
            <w:r>
              <w:rPr>
                <w:sz w:val="22"/>
                <w:szCs w:val="22"/>
              </w:rPr>
              <w:t>$25,756</w:t>
            </w:r>
          </w:p>
        </w:tc>
        <w:tc>
          <w:tcPr>
            <w:tcW w:w="1927" w:type="dxa"/>
            <w:vAlign w:val="bottom"/>
          </w:tcPr>
          <w:p w14:paraId="4C1CF21A" w14:textId="0B52E643" w:rsidR="0091117C" w:rsidRPr="00861E8A" w:rsidRDefault="0091117C" w:rsidP="00247C05">
            <w:pPr>
              <w:pStyle w:val="BodyText"/>
              <w:spacing w:before="0" w:after="0"/>
              <w:jc w:val="right"/>
            </w:pPr>
            <w:r>
              <w:rPr>
                <w:sz w:val="22"/>
                <w:szCs w:val="22"/>
              </w:rPr>
              <w:t>1,212</w:t>
            </w:r>
          </w:p>
        </w:tc>
        <w:tc>
          <w:tcPr>
            <w:tcW w:w="1926" w:type="dxa"/>
          </w:tcPr>
          <w:p w14:paraId="0D80A5B1" w14:textId="04E1B960" w:rsidR="0091117C" w:rsidRPr="00BE4690" w:rsidRDefault="0091117C" w:rsidP="00247C05">
            <w:pPr>
              <w:pStyle w:val="BodyText"/>
              <w:spacing w:before="0" w:after="0"/>
              <w:jc w:val="right"/>
              <w:rPr>
                <w:sz w:val="22"/>
                <w:szCs w:val="22"/>
              </w:rPr>
            </w:pPr>
            <w:r w:rsidRPr="00BE4690">
              <w:rPr>
                <w:sz w:val="22"/>
                <w:szCs w:val="22"/>
              </w:rPr>
              <w:t>$10.63</w:t>
            </w:r>
          </w:p>
        </w:tc>
        <w:tc>
          <w:tcPr>
            <w:tcW w:w="1926" w:type="dxa"/>
            <w:vAlign w:val="bottom"/>
          </w:tcPr>
          <w:p w14:paraId="1B612D67" w14:textId="7D979798" w:rsidR="0091117C" w:rsidRPr="00861E8A" w:rsidRDefault="0091117C" w:rsidP="00247C05">
            <w:pPr>
              <w:pStyle w:val="BodyText"/>
              <w:spacing w:before="0" w:after="0"/>
              <w:jc w:val="right"/>
            </w:pPr>
            <w:r>
              <w:rPr>
                <w:sz w:val="22"/>
                <w:szCs w:val="22"/>
              </w:rPr>
              <w:t>$0.11</w:t>
            </w:r>
          </w:p>
        </w:tc>
      </w:tr>
      <w:tr w:rsidR="0091117C" w:rsidRPr="00861E8A" w14:paraId="1E0D0D3E" w14:textId="77777777" w:rsidTr="00E817CC">
        <w:tc>
          <w:tcPr>
            <w:tcW w:w="1925" w:type="dxa"/>
            <w:vAlign w:val="bottom"/>
          </w:tcPr>
          <w:p w14:paraId="72CD884A" w14:textId="13261A3E" w:rsidR="0091117C" w:rsidRPr="00861E8A" w:rsidRDefault="0091117C" w:rsidP="0091117C">
            <w:pPr>
              <w:pStyle w:val="BodyText"/>
              <w:spacing w:before="0" w:after="0"/>
            </w:pPr>
            <w:r>
              <w:rPr>
                <w:sz w:val="22"/>
                <w:szCs w:val="22"/>
              </w:rPr>
              <w:t>Post</w:t>
            </w:r>
            <w:r w:rsidR="00247C05">
              <w:rPr>
                <w:sz w:val="22"/>
                <w:szCs w:val="22"/>
              </w:rPr>
              <w:t>-</w:t>
            </w:r>
            <w:r>
              <w:rPr>
                <w:sz w:val="22"/>
                <w:szCs w:val="22"/>
              </w:rPr>
              <w:t>Processed</w:t>
            </w:r>
          </w:p>
        </w:tc>
        <w:tc>
          <w:tcPr>
            <w:tcW w:w="1924" w:type="dxa"/>
            <w:vAlign w:val="bottom"/>
          </w:tcPr>
          <w:p w14:paraId="51F28095" w14:textId="3B44F6E9" w:rsidR="0091117C" w:rsidRPr="00861E8A" w:rsidRDefault="0091117C" w:rsidP="00247C05">
            <w:pPr>
              <w:pStyle w:val="BodyText"/>
              <w:spacing w:before="0" w:after="0"/>
              <w:jc w:val="right"/>
            </w:pPr>
            <w:r>
              <w:rPr>
                <w:sz w:val="22"/>
                <w:szCs w:val="22"/>
              </w:rPr>
              <w:t>$1,206,992</w:t>
            </w:r>
          </w:p>
        </w:tc>
        <w:tc>
          <w:tcPr>
            <w:tcW w:w="1927" w:type="dxa"/>
            <w:vAlign w:val="bottom"/>
          </w:tcPr>
          <w:p w14:paraId="5F3BBE27" w14:textId="66EE68B6" w:rsidR="0091117C" w:rsidRPr="00861E8A" w:rsidRDefault="0091117C" w:rsidP="00247C05">
            <w:pPr>
              <w:pStyle w:val="BodyText"/>
              <w:spacing w:before="0" w:after="0"/>
              <w:jc w:val="right"/>
            </w:pPr>
            <w:r>
              <w:rPr>
                <w:sz w:val="22"/>
                <w:szCs w:val="22"/>
              </w:rPr>
              <w:t>31,759</w:t>
            </w:r>
          </w:p>
        </w:tc>
        <w:tc>
          <w:tcPr>
            <w:tcW w:w="1926" w:type="dxa"/>
          </w:tcPr>
          <w:p w14:paraId="11FAB8D6" w14:textId="6291426F" w:rsidR="0091117C" w:rsidRPr="00BE4690" w:rsidRDefault="0091117C" w:rsidP="00247C05">
            <w:pPr>
              <w:pStyle w:val="BodyText"/>
              <w:spacing w:before="0" w:after="0"/>
              <w:jc w:val="right"/>
              <w:rPr>
                <w:sz w:val="22"/>
                <w:szCs w:val="22"/>
              </w:rPr>
            </w:pPr>
            <w:r w:rsidRPr="00BE4690">
              <w:rPr>
                <w:sz w:val="22"/>
                <w:szCs w:val="22"/>
              </w:rPr>
              <w:t>$19.00</w:t>
            </w:r>
          </w:p>
        </w:tc>
        <w:tc>
          <w:tcPr>
            <w:tcW w:w="1926" w:type="dxa"/>
            <w:vAlign w:val="bottom"/>
          </w:tcPr>
          <w:p w14:paraId="5A9194F9" w14:textId="3B9F8BDE" w:rsidR="0091117C" w:rsidRPr="00861E8A" w:rsidRDefault="0091117C" w:rsidP="00247C05">
            <w:pPr>
              <w:pStyle w:val="BodyText"/>
              <w:spacing w:before="0" w:after="0"/>
              <w:jc w:val="right"/>
            </w:pPr>
            <w:r>
              <w:rPr>
                <w:sz w:val="22"/>
                <w:szCs w:val="22"/>
              </w:rPr>
              <w:t>$1.90</w:t>
            </w:r>
          </w:p>
        </w:tc>
      </w:tr>
      <w:tr w:rsidR="0091117C" w:rsidRPr="00861E8A" w14:paraId="1142ADDE" w14:textId="77777777" w:rsidTr="00E817CC">
        <w:tc>
          <w:tcPr>
            <w:tcW w:w="1925" w:type="dxa"/>
            <w:tcBorders>
              <w:bottom w:val="dashed" w:sz="4" w:space="0" w:color="auto"/>
            </w:tcBorders>
            <w:vAlign w:val="bottom"/>
          </w:tcPr>
          <w:p w14:paraId="75C1D5DE" w14:textId="5A6DB75E" w:rsidR="0091117C" w:rsidRPr="00861E8A" w:rsidRDefault="0091117C" w:rsidP="0091117C">
            <w:pPr>
              <w:pStyle w:val="BodyText"/>
              <w:spacing w:before="0" w:after="0"/>
            </w:pPr>
            <w:r>
              <w:rPr>
                <w:sz w:val="22"/>
                <w:szCs w:val="22"/>
              </w:rPr>
              <w:t>Sheep/goat</w:t>
            </w:r>
          </w:p>
        </w:tc>
        <w:tc>
          <w:tcPr>
            <w:tcW w:w="1924" w:type="dxa"/>
            <w:tcBorders>
              <w:bottom w:val="dashed" w:sz="4" w:space="0" w:color="auto"/>
            </w:tcBorders>
            <w:vAlign w:val="bottom"/>
          </w:tcPr>
          <w:p w14:paraId="28369764" w14:textId="08B5DBFF" w:rsidR="0091117C" w:rsidRPr="00861E8A" w:rsidRDefault="0091117C" w:rsidP="00247C05">
            <w:pPr>
              <w:pStyle w:val="BodyText"/>
              <w:spacing w:before="0" w:after="0"/>
              <w:jc w:val="right"/>
            </w:pPr>
            <w:r>
              <w:rPr>
                <w:sz w:val="22"/>
                <w:szCs w:val="22"/>
              </w:rPr>
              <w:t>$2,591</w:t>
            </w:r>
          </w:p>
        </w:tc>
        <w:tc>
          <w:tcPr>
            <w:tcW w:w="1927" w:type="dxa"/>
            <w:tcBorders>
              <w:bottom w:val="dashed" w:sz="4" w:space="0" w:color="auto"/>
            </w:tcBorders>
            <w:vAlign w:val="bottom"/>
          </w:tcPr>
          <w:p w14:paraId="515AA6FA" w14:textId="68B547C6" w:rsidR="0091117C" w:rsidRPr="00861E8A" w:rsidRDefault="0091117C" w:rsidP="00247C05">
            <w:pPr>
              <w:pStyle w:val="BodyText"/>
              <w:spacing w:before="0" w:after="0"/>
              <w:jc w:val="right"/>
            </w:pPr>
            <w:r>
              <w:rPr>
                <w:sz w:val="22"/>
                <w:szCs w:val="22"/>
              </w:rPr>
              <w:t>270</w:t>
            </w:r>
          </w:p>
        </w:tc>
        <w:tc>
          <w:tcPr>
            <w:tcW w:w="1926" w:type="dxa"/>
            <w:tcBorders>
              <w:bottom w:val="dashed" w:sz="4" w:space="0" w:color="auto"/>
            </w:tcBorders>
          </w:tcPr>
          <w:p w14:paraId="1DC4A1E2" w14:textId="79AE7CC1" w:rsidR="0091117C" w:rsidRPr="00BE4690" w:rsidRDefault="0091117C" w:rsidP="00247C05">
            <w:pPr>
              <w:pStyle w:val="BodyText"/>
              <w:spacing w:before="0" w:after="0"/>
              <w:jc w:val="right"/>
              <w:rPr>
                <w:sz w:val="22"/>
                <w:szCs w:val="22"/>
              </w:rPr>
            </w:pPr>
            <w:r w:rsidRPr="00BE4690">
              <w:rPr>
                <w:sz w:val="22"/>
                <w:szCs w:val="22"/>
              </w:rPr>
              <w:t>$4.80</w:t>
            </w:r>
          </w:p>
        </w:tc>
        <w:tc>
          <w:tcPr>
            <w:tcW w:w="1926" w:type="dxa"/>
            <w:tcBorders>
              <w:bottom w:val="dashed" w:sz="4" w:space="0" w:color="auto"/>
            </w:tcBorders>
            <w:vAlign w:val="bottom"/>
          </w:tcPr>
          <w:p w14:paraId="1B832582" w14:textId="72C5A1FB" w:rsidR="0091117C" w:rsidRPr="00861E8A" w:rsidRDefault="0091117C" w:rsidP="00247C05">
            <w:pPr>
              <w:pStyle w:val="BodyText"/>
              <w:spacing w:before="0" w:after="0"/>
              <w:jc w:val="right"/>
            </w:pPr>
            <w:r>
              <w:rPr>
                <w:sz w:val="22"/>
                <w:szCs w:val="22"/>
              </w:rPr>
              <w:t>$0.05</w:t>
            </w:r>
          </w:p>
        </w:tc>
      </w:tr>
      <w:tr w:rsidR="0091117C" w:rsidRPr="00861E8A" w14:paraId="43ECBE04" w14:textId="77777777" w:rsidTr="00E817CC">
        <w:tc>
          <w:tcPr>
            <w:tcW w:w="1925" w:type="dxa"/>
            <w:tcBorders>
              <w:top w:val="dashed" w:sz="4" w:space="0" w:color="auto"/>
              <w:bottom w:val="single" w:sz="4" w:space="0" w:color="auto"/>
            </w:tcBorders>
            <w:vAlign w:val="bottom"/>
          </w:tcPr>
          <w:p w14:paraId="4614D59F" w14:textId="3E2078A0" w:rsidR="0091117C" w:rsidRPr="00861E8A" w:rsidRDefault="0091117C" w:rsidP="0091117C">
            <w:pPr>
              <w:pStyle w:val="BodyText"/>
              <w:spacing w:before="0" w:after="0"/>
            </w:pPr>
            <w:r>
              <w:rPr>
                <w:sz w:val="22"/>
                <w:szCs w:val="22"/>
              </w:rPr>
              <w:t>Total</w:t>
            </w:r>
          </w:p>
        </w:tc>
        <w:tc>
          <w:tcPr>
            <w:tcW w:w="1924" w:type="dxa"/>
            <w:tcBorders>
              <w:top w:val="dashed" w:sz="4" w:space="0" w:color="auto"/>
              <w:bottom w:val="single" w:sz="4" w:space="0" w:color="auto"/>
            </w:tcBorders>
            <w:vAlign w:val="bottom"/>
          </w:tcPr>
          <w:p w14:paraId="2854028A" w14:textId="7D45EF6B" w:rsidR="0091117C" w:rsidRPr="00861E8A" w:rsidRDefault="0091117C" w:rsidP="00247C05">
            <w:pPr>
              <w:pStyle w:val="BodyText"/>
              <w:spacing w:before="0" w:after="0"/>
              <w:jc w:val="right"/>
            </w:pPr>
            <w:r>
              <w:rPr>
                <w:sz w:val="22"/>
                <w:szCs w:val="22"/>
              </w:rPr>
              <w:t>$5,402,976</w:t>
            </w:r>
          </w:p>
        </w:tc>
        <w:tc>
          <w:tcPr>
            <w:tcW w:w="1927" w:type="dxa"/>
            <w:tcBorders>
              <w:top w:val="dashed" w:sz="4" w:space="0" w:color="auto"/>
              <w:bottom w:val="single" w:sz="4" w:space="0" w:color="auto"/>
            </w:tcBorders>
            <w:vAlign w:val="bottom"/>
          </w:tcPr>
          <w:p w14:paraId="39F23070" w14:textId="4EB92E16" w:rsidR="0091117C" w:rsidRPr="00861E8A" w:rsidRDefault="0091117C" w:rsidP="00247C05">
            <w:pPr>
              <w:pStyle w:val="BodyText"/>
              <w:spacing w:before="0" w:after="0"/>
              <w:jc w:val="right"/>
            </w:pPr>
            <w:r>
              <w:rPr>
                <w:sz w:val="22"/>
                <w:szCs w:val="22"/>
              </w:rPr>
              <w:t>130,645</w:t>
            </w:r>
          </w:p>
        </w:tc>
        <w:tc>
          <w:tcPr>
            <w:tcW w:w="1926" w:type="dxa"/>
            <w:tcBorders>
              <w:top w:val="dashed" w:sz="4" w:space="0" w:color="auto"/>
              <w:bottom w:val="single" w:sz="4" w:space="0" w:color="auto"/>
            </w:tcBorders>
          </w:tcPr>
          <w:p w14:paraId="1B391D65" w14:textId="35F4EF8D" w:rsidR="0091117C" w:rsidRPr="00BE4690" w:rsidRDefault="0091117C" w:rsidP="00247C05">
            <w:pPr>
              <w:pStyle w:val="BodyText"/>
              <w:spacing w:before="0" w:after="0"/>
              <w:jc w:val="right"/>
              <w:rPr>
                <w:sz w:val="22"/>
                <w:szCs w:val="22"/>
              </w:rPr>
            </w:pPr>
            <w:r w:rsidRPr="00BE4690">
              <w:rPr>
                <w:sz w:val="22"/>
                <w:szCs w:val="22"/>
              </w:rPr>
              <w:t>$20.68</w:t>
            </w:r>
          </w:p>
        </w:tc>
        <w:tc>
          <w:tcPr>
            <w:tcW w:w="1926" w:type="dxa"/>
            <w:tcBorders>
              <w:top w:val="dashed" w:sz="4" w:space="0" w:color="auto"/>
              <w:bottom w:val="single" w:sz="4" w:space="0" w:color="auto"/>
            </w:tcBorders>
            <w:vAlign w:val="bottom"/>
          </w:tcPr>
          <w:p w14:paraId="792963F6" w14:textId="77777777" w:rsidR="0091117C" w:rsidRPr="00861E8A" w:rsidRDefault="0091117C" w:rsidP="00247C05">
            <w:pPr>
              <w:pStyle w:val="BodyText"/>
              <w:spacing w:before="0" w:after="0"/>
              <w:jc w:val="right"/>
            </w:pPr>
          </w:p>
        </w:tc>
      </w:tr>
    </w:tbl>
    <w:p w14:paraId="2C7FCA2C" w14:textId="77777777" w:rsidR="00861E8A" w:rsidRDefault="00861E8A" w:rsidP="006065C1">
      <w:pPr>
        <w:pStyle w:val="BodyText"/>
        <w:rPr>
          <w:highlight w:val="yellow"/>
        </w:rPr>
      </w:pPr>
    </w:p>
    <w:p w14:paraId="07F40659" w14:textId="7C6FC015" w:rsidR="00861E8A" w:rsidRDefault="00190749" w:rsidP="006065C1">
      <w:pPr>
        <w:pStyle w:val="BodyText"/>
        <w:rPr>
          <w:highlight w:val="yellow"/>
        </w:rPr>
      </w:pPr>
      <w:r>
        <w:rPr>
          <w:noProof/>
        </w:rPr>
        <w:lastRenderedPageBreak/>
        <w:drawing>
          <wp:inline distT="0" distB="0" distL="0" distR="0" wp14:anchorId="6628D80B" wp14:editId="60C45959">
            <wp:extent cx="5915770" cy="4652450"/>
            <wp:effectExtent l="0" t="0" r="889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TSRC_rail_difference_SEQ.png"/>
                    <pic:cNvPicPr/>
                  </pic:nvPicPr>
                  <pic:blipFill>
                    <a:blip r:embed="rId82" cstate="email">
                      <a:extLst>
                        <a:ext uri="{28A0092B-C50C-407E-A947-70E740481C1C}">
                          <a14:useLocalDpi xmlns:a14="http://schemas.microsoft.com/office/drawing/2010/main"/>
                        </a:ext>
                      </a:extLst>
                    </a:blip>
                    <a:stretch>
                      <a:fillRect/>
                    </a:stretch>
                  </pic:blipFill>
                  <pic:spPr>
                    <a:xfrm>
                      <a:off x="0" y="0"/>
                      <a:ext cx="5922903" cy="4658060"/>
                    </a:xfrm>
                    <a:prstGeom prst="rect">
                      <a:avLst/>
                    </a:prstGeom>
                  </pic:spPr>
                </pic:pic>
              </a:graphicData>
            </a:graphic>
          </wp:inline>
        </w:drawing>
      </w:r>
    </w:p>
    <w:p w14:paraId="7E85787E" w14:textId="7F2D3AF5" w:rsidR="00112973" w:rsidRDefault="00190749" w:rsidP="00190749">
      <w:pPr>
        <w:pStyle w:val="Caption"/>
      </w:pPr>
      <w:bookmarkStart w:id="68" w:name="_Ref482873388"/>
      <w:r>
        <w:t xml:space="preserve">Figure </w:t>
      </w:r>
      <w:r w:rsidR="00E76D12">
        <w:fldChar w:fldCharType="begin"/>
      </w:r>
      <w:r w:rsidR="00E76D12">
        <w:instrText xml:space="preserve"> SEQ Figure \* ARABIC </w:instrText>
      </w:r>
      <w:r w:rsidR="00E76D12">
        <w:fldChar w:fldCharType="separate"/>
      </w:r>
      <w:r w:rsidR="009842E8">
        <w:rPr>
          <w:noProof/>
        </w:rPr>
        <w:t>43</w:t>
      </w:r>
      <w:r w:rsidR="00E76D12">
        <w:rPr>
          <w:noProof/>
        </w:rPr>
        <w:fldChar w:fldCharType="end"/>
      </w:r>
      <w:bookmarkEnd w:id="68"/>
      <w:r>
        <w:t xml:space="preserve">  </w:t>
      </w:r>
      <w:r w:rsidR="001A6234" w:rsidRPr="00190749">
        <w:t xml:space="preserve">Change in traffic volumes resulting from the Toowoomba </w:t>
      </w:r>
      <w:r w:rsidRPr="00190749">
        <w:t>Second Range Crossing</w:t>
      </w:r>
      <w:r w:rsidR="001A6234" w:rsidRPr="00190749">
        <w:t xml:space="preserve">. </w:t>
      </w:r>
    </w:p>
    <w:p w14:paraId="2900BCCF" w14:textId="1C5806ED" w:rsidR="002F0D34" w:rsidRDefault="002F0D34">
      <w:pPr>
        <w:spacing w:after="0"/>
        <w:rPr>
          <w:sz w:val="24"/>
        </w:rPr>
      </w:pPr>
      <w:r>
        <w:br w:type="page"/>
      </w:r>
    </w:p>
    <w:p w14:paraId="1B5247CB" w14:textId="1CE39DAB" w:rsidR="006065C1" w:rsidRDefault="00AA1148" w:rsidP="006065C1">
      <w:pPr>
        <w:pStyle w:val="Heading2"/>
      </w:pPr>
      <w:bookmarkStart w:id="69" w:name="_Toc484109914"/>
      <w:r>
        <w:lastRenderedPageBreak/>
        <w:t>Higher mass limit for milk transport- Mt Gambier to Warrambool to Melbourne</w:t>
      </w:r>
      <w:bookmarkEnd w:id="69"/>
    </w:p>
    <w:p w14:paraId="5146FE42" w14:textId="482EC690" w:rsidR="006065C1" w:rsidRDefault="00AE79DF" w:rsidP="00913746">
      <w:pPr>
        <w:pStyle w:val="BodyText"/>
        <w:jc w:val="both"/>
      </w:pPr>
      <w:r>
        <w:t xml:space="preserve">In 2015, Dairy Australia commissioned Advantia Transport Consulting to identify priority transport developments to reduce costs to </w:t>
      </w:r>
      <w:r w:rsidR="00F62BAC">
        <w:t>dairy</w:t>
      </w:r>
      <w:r>
        <w:t xml:space="preserve"> farmers and processors</w:t>
      </w:r>
      <w:r w:rsidR="00F62BAC">
        <w:t xml:space="preserve">. The report (accessed via </w:t>
      </w:r>
      <w:hyperlink r:id="rId83" w:history="1">
        <w:r w:rsidR="00F62BAC" w:rsidRPr="002C6323">
          <w:rPr>
            <w:rStyle w:val="Hyperlink"/>
          </w:rPr>
          <w:t>www.dairyaustralia.com.au</w:t>
        </w:r>
      </w:hyperlink>
      <w:r w:rsidR="00F62BAC">
        <w:t>) looked at a small number of case studies in eastern Australia. Here we estimate the transport cost savings to the dairy industry (</w:t>
      </w:r>
      <w:r w:rsidR="00B959B4">
        <w:t>farm to processor</w:t>
      </w:r>
      <w:r w:rsidR="00F62BAC">
        <w:t>) for the case study -Mount Gambier to Warrnambool to Melbourne.</w:t>
      </w:r>
      <w:r>
        <w:t xml:space="preserve"> </w:t>
      </w:r>
      <w:r w:rsidR="00F62BAC">
        <w:t xml:space="preserve">The case study increases the gross mass limit for PBS Level 2A vehicles from 68.5 tonnes to 74.5 tonnes, increasing the net load on A-Double vehicles by 6 tonnes for trips between Mount Gambier to Warrnambool to Melbourne.  The report by Advantia Transport Consulting </w:t>
      </w:r>
      <w:r w:rsidR="00DE7EAC">
        <w:t>suggested</w:t>
      </w:r>
      <w:r w:rsidR="00F62BAC">
        <w:t xml:space="preserve"> </w:t>
      </w:r>
      <w:r w:rsidR="00DE7EAC">
        <w:t>increases in</w:t>
      </w:r>
      <w:r w:rsidR="00F62BAC">
        <w:t xml:space="preserve"> mass limits </w:t>
      </w:r>
      <w:r w:rsidR="00DE7EAC">
        <w:t xml:space="preserve">would require upgrades to several bridges. </w:t>
      </w:r>
    </w:p>
    <w:p w14:paraId="3803AFC9" w14:textId="5872AF80" w:rsidR="00C21365" w:rsidRDefault="00BF6BB1" w:rsidP="00FA1923">
      <w:pPr>
        <w:pStyle w:val="BodyText"/>
        <w:jc w:val="both"/>
      </w:pPr>
      <w:r>
        <w:t xml:space="preserve">This case study applies the mass limit upgrade to any vehicle trip using any part of the road corridor from Mount Gambier to Melbourne. </w:t>
      </w:r>
      <w:r w:rsidR="00C0386A">
        <w:fldChar w:fldCharType="begin"/>
      </w:r>
      <w:r w:rsidR="00C0386A">
        <w:instrText xml:space="preserve"> REF _Ref483377867 \h </w:instrText>
      </w:r>
      <w:r w:rsidR="00C0386A">
        <w:fldChar w:fldCharType="separate"/>
      </w:r>
      <w:r w:rsidR="00C0386A">
        <w:t xml:space="preserve">Figure </w:t>
      </w:r>
      <w:r w:rsidR="00C0386A">
        <w:rPr>
          <w:noProof/>
        </w:rPr>
        <w:t>44</w:t>
      </w:r>
      <w:r w:rsidR="00C0386A">
        <w:fldChar w:fldCharType="end"/>
      </w:r>
      <w:r w:rsidR="00C0386A">
        <w:t xml:space="preserve"> </w:t>
      </w:r>
      <w:r w:rsidR="00FB5D9E" w:rsidRPr="00FB5D9E">
        <w:t>shows the freight density of all vehicle trips (from origin to destination) using any part of the road corridor, with the highest vehicle density between Warrnambool and Colac.</w:t>
      </w:r>
      <w:r w:rsidR="00C21365">
        <w:t xml:space="preserve"> The </w:t>
      </w:r>
      <w:r w:rsidR="00BA4406">
        <w:t xml:space="preserve">total </w:t>
      </w:r>
      <w:r w:rsidR="00B959B4">
        <w:t xml:space="preserve">annual </w:t>
      </w:r>
      <w:r w:rsidR="00BA4406">
        <w:t>volume of milk transported a</w:t>
      </w:r>
      <w:r w:rsidR="00C37BB0">
        <w:t>long any part of the road is 1.41</w:t>
      </w:r>
      <w:r w:rsidR="00BA4406">
        <w:t xml:space="preserve"> </w:t>
      </w:r>
      <w:r w:rsidR="009C21F4">
        <w:t>mega litres</w:t>
      </w:r>
      <w:r w:rsidR="008D6A89">
        <w:t xml:space="preserve">.  </w:t>
      </w:r>
      <w:r w:rsidR="00C37BB0">
        <w:t>The total transport of all milk trips from farm to processor that use all or part of the road corridor is $23.0 million.</w:t>
      </w:r>
      <w:r w:rsidR="008D6A89">
        <w:t xml:space="preserve"> </w:t>
      </w:r>
      <w:r w:rsidR="000541A1">
        <w:t xml:space="preserve">Increasing the mass limit for PBS Level 2A vehicles </w:t>
      </w:r>
      <w:r w:rsidR="00CC1C6C">
        <w:t xml:space="preserve">using any part of the road between Mount Gambier to Melbourne </w:t>
      </w:r>
      <w:r w:rsidR="000541A1">
        <w:t>reduced the annual cost of vehicles transporting milk</w:t>
      </w:r>
      <w:r w:rsidR="00FB5D9E">
        <w:t xml:space="preserve"> from farm to processor by $3.1</w:t>
      </w:r>
      <w:r w:rsidR="000541A1">
        <w:t xml:space="preserve"> million. </w:t>
      </w:r>
      <w:r w:rsidR="00FA1923">
        <w:t xml:space="preserve">This cost saving </w:t>
      </w:r>
      <w:r w:rsidR="00CC1C6C">
        <w:t xml:space="preserve">is the maximum possible since it </w:t>
      </w:r>
      <w:r w:rsidR="00FA1923">
        <w:t xml:space="preserve">assumed the mass limit </w:t>
      </w:r>
      <w:r w:rsidR="00254B81">
        <w:t xml:space="preserve">increase </w:t>
      </w:r>
      <w:r w:rsidR="00FA1923">
        <w:t>applied to the whole journey from farm to processor</w:t>
      </w:r>
      <w:r w:rsidR="00254B81">
        <w:t xml:space="preserve"> (to avoid part loading and unloading en</w:t>
      </w:r>
      <w:r w:rsidR="00BE4690">
        <w:t>-</w:t>
      </w:r>
      <w:r w:rsidR="00254B81">
        <w:t>route</w:t>
      </w:r>
      <w:r w:rsidR="005B54AB">
        <w:t xml:space="preserve"> to meet </w:t>
      </w:r>
      <w:r w:rsidR="00576280">
        <w:t xml:space="preserve">changing </w:t>
      </w:r>
      <w:r w:rsidR="005B54AB">
        <w:t>mass limits</w:t>
      </w:r>
      <w:r w:rsidR="00254B81">
        <w:t>)</w:t>
      </w:r>
      <w:r w:rsidR="00FA1923">
        <w:t xml:space="preserve">, </w:t>
      </w:r>
      <w:r w:rsidR="00254B81">
        <w:t xml:space="preserve">and not just </w:t>
      </w:r>
      <w:r w:rsidR="00BA4406">
        <w:t>Mount Gambier to Melbourne component of the trip</w:t>
      </w:r>
      <w:r w:rsidR="00254B81">
        <w:t xml:space="preserve">. </w:t>
      </w:r>
      <w:r w:rsidR="00FA1923">
        <w:t xml:space="preserve"> </w:t>
      </w:r>
    </w:p>
    <w:p w14:paraId="007B8F62" w14:textId="77777777" w:rsidR="00C21365" w:rsidRDefault="00C21365" w:rsidP="006065C1">
      <w:pPr>
        <w:pStyle w:val="BodyText"/>
      </w:pPr>
    </w:p>
    <w:p w14:paraId="014305BE" w14:textId="683B130D" w:rsidR="00BF6BB1" w:rsidRDefault="00C21365" w:rsidP="006065C1">
      <w:pPr>
        <w:pStyle w:val="BodyText"/>
      </w:pPr>
      <w:r>
        <w:t xml:space="preserve"> </w:t>
      </w:r>
    </w:p>
    <w:p w14:paraId="5579BE79" w14:textId="4480B279" w:rsidR="00CB0851" w:rsidRDefault="00AA51A0" w:rsidP="006065C1">
      <w:pPr>
        <w:pStyle w:val="BodyText"/>
      </w:pPr>
      <w:r>
        <w:lastRenderedPageBreak/>
        <w:pict w14:anchorId="3087E3CE">
          <v:shape id="_x0000_i1026" type="#_x0000_t75" style="width:461.25pt;height:362.25pt">
            <v:imagedata r:id="rId84" o:title="Fig44_density_maps - HML"/>
          </v:shape>
        </w:pict>
      </w:r>
    </w:p>
    <w:p w14:paraId="13D7FA3D" w14:textId="5A10A205" w:rsidR="00BF6BB1" w:rsidRDefault="00DE081B" w:rsidP="00DE081B">
      <w:pPr>
        <w:pStyle w:val="Caption"/>
      </w:pPr>
      <w:bookmarkStart w:id="70" w:name="_Ref483377867"/>
      <w:bookmarkStart w:id="71" w:name="_Ref480280491"/>
      <w:r>
        <w:t xml:space="preserve">Figure </w:t>
      </w:r>
      <w:r w:rsidR="00E76D12">
        <w:fldChar w:fldCharType="begin"/>
      </w:r>
      <w:r w:rsidR="00E76D12">
        <w:instrText xml:space="preserve"> SEQ Figure \* ARABIC </w:instrText>
      </w:r>
      <w:r w:rsidR="00E76D12">
        <w:fldChar w:fldCharType="separate"/>
      </w:r>
      <w:r w:rsidR="009842E8">
        <w:rPr>
          <w:noProof/>
        </w:rPr>
        <w:t>44</w:t>
      </w:r>
      <w:r w:rsidR="00E76D12">
        <w:rPr>
          <w:noProof/>
        </w:rPr>
        <w:fldChar w:fldCharType="end"/>
      </w:r>
      <w:bookmarkEnd w:id="70"/>
      <w:r w:rsidR="00BF6BB1">
        <w:t xml:space="preserve"> Freight density map of vehicle trips using all or part of the road corridor from Mount Gambier to Melbourne. </w:t>
      </w:r>
      <w:bookmarkEnd w:id="71"/>
    </w:p>
    <w:p w14:paraId="0F88CE67" w14:textId="05B922FB" w:rsidR="006065C1" w:rsidRDefault="00621D58" w:rsidP="006065C1">
      <w:pPr>
        <w:pStyle w:val="Heading2"/>
      </w:pPr>
      <w:bookmarkStart w:id="72" w:name="_Toc484109915"/>
      <w:r>
        <w:t>Sheep f</w:t>
      </w:r>
      <w:r w:rsidR="007064F4">
        <w:t xml:space="preserve">eedlot </w:t>
      </w:r>
      <w:r>
        <w:t>near Albany</w:t>
      </w:r>
      <w:r w:rsidR="007064F4">
        <w:t xml:space="preserve"> Western Australia</w:t>
      </w:r>
      <w:r w:rsidR="008C1F9E">
        <w:t>.</w:t>
      </w:r>
      <w:bookmarkEnd w:id="72"/>
      <w:r w:rsidR="008C1F9E">
        <w:t xml:space="preserve"> </w:t>
      </w:r>
    </w:p>
    <w:p w14:paraId="62178D2F" w14:textId="458468BD" w:rsidR="006F4410" w:rsidRDefault="00621D58" w:rsidP="004F0F27">
      <w:pPr>
        <w:pStyle w:val="BodyText"/>
        <w:jc w:val="both"/>
      </w:pPr>
      <w:r>
        <w:t xml:space="preserve">The Albany cropping region in Western Australia has a large number of </w:t>
      </w:r>
      <w:r w:rsidR="002562AD">
        <w:t xml:space="preserve">broad acre </w:t>
      </w:r>
      <w:r>
        <w:t xml:space="preserve">grain and </w:t>
      </w:r>
      <w:r w:rsidR="002562AD">
        <w:t>mixed farming (</w:t>
      </w:r>
      <w:r>
        <w:t>sheep</w:t>
      </w:r>
      <w:r w:rsidR="002562AD">
        <w:t>)</w:t>
      </w:r>
      <w:r>
        <w:t xml:space="preserve"> </w:t>
      </w:r>
      <w:r w:rsidR="002562AD">
        <w:t>enterprises</w:t>
      </w:r>
      <w:r>
        <w:t>.</w:t>
      </w:r>
      <w:r w:rsidR="002562AD">
        <w:t xml:space="preserve"> The region also has a large grower group, Stirlings to Coast Farmers of about 170 farmers, where the majority of sheep processing is through the </w:t>
      </w:r>
      <w:r w:rsidR="002562AD" w:rsidRPr="002562AD">
        <w:t xml:space="preserve">WAMMCO &amp; Fletchers </w:t>
      </w:r>
      <w:r w:rsidR="002562AD">
        <w:t xml:space="preserve">abattoir at </w:t>
      </w:r>
      <w:r w:rsidR="005513C4">
        <w:t>Narrikup</w:t>
      </w:r>
      <w:r w:rsidR="002562AD">
        <w:t xml:space="preserve">. An option considered in the region is the construction of </w:t>
      </w:r>
      <w:r w:rsidR="00675C0F">
        <w:t>two</w:t>
      </w:r>
      <w:r w:rsidR="002562AD">
        <w:t xml:space="preserve"> 10,000 head capacity sheep feedlot</w:t>
      </w:r>
      <w:r w:rsidR="00675C0F">
        <w:t>s</w:t>
      </w:r>
      <w:r w:rsidR="002562AD">
        <w:t xml:space="preserve"> along with a feed</w:t>
      </w:r>
      <w:r w:rsidR="006F4410">
        <w:t xml:space="preserve"> </w:t>
      </w:r>
      <w:r w:rsidR="002562AD">
        <w:t xml:space="preserve">mill to process the grain into stockfeed. For the purposes of this </w:t>
      </w:r>
      <w:r w:rsidR="008E7734">
        <w:t xml:space="preserve">initial </w:t>
      </w:r>
      <w:r w:rsidR="002562AD">
        <w:t>case study, the feed</w:t>
      </w:r>
      <w:r w:rsidR="006F4410">
        <w:t xml:space="preserve"> </w:t>
      </w:r>
      <w:r w:rsidR="002562AD">
        <w:t xml:space="preserve">mill and feedlot are co-located. </w:t>
      </w:r>
      <w:r w:rsidR="006F4410">
        <w:t xml:space="preserve">This case study will test </w:t>
      </w:r>
      <w:r w:rsidR="00BB1D9C">
        <w:t>four</w:t>
      </w:r>
      <w:r w:rsidR="006F4410">
        <w:t xml:space="preserve"> potential locations of </w:t>
      </w:r>
      <w:r w:rsidR="00BB1D9C">
        <w:t>two</w:t>
      </w:r>
      <w:r w:rsidR="006F4410">
        <w:t xml:space="preserve"> feedlot</w:t>
      </w:r>
      <w:r w:rsidR="00BB1D9C">
        <w:t>s and feed mill</w:t>
      </w:r>
      <w:r w:rsidR="00675C0F">
        <w:t>s</w:t>
      </w:r>
      <w:r w:rsidR="00BB1D9C">
        <w:t xml:space="preserve"> to identify</w:t>
      </w:r>
      <w:r w:rsidR="006F4410">
        <w:t xml:space="preserve"> preferred location</w:t>
      </w:r>
      <w:r w:rsidR="00BB1D9C">
        <w:t>s</w:t>
      </w:r>
      <w:r w:rsidR="006F4410">
        <w:t xml:space="preserve"> based on minimising combined transport costs across the supply chain. </w:t>
      </w:r>
      <w:r w:rsidR="00C0386A">
        <w:fldChar w:fldCharType="begin"/>
      </w:r>
      <w:r w:rsidR="00C0386A">
        <w:instrText xml:space="preserve"> REF _Ref483377916 \h </w:instrText>
      </w:r>
      <w:r w:rsidR="00C0386A">
        <w:fldChar w:fldCharType="separate"/>
      </w:r>
      <w:r w:rsidR="00C0386A">
        <w:t xml:space="preserve">Figure </w:t>
      </w:r>
      <w:r w:rsidR="00C0386A">
        <w:rPr>
          <w:noProof/>
        </w:rPr>
        <w:t>45</w:t>
      </w:r>
      <w:r w:rsidR="00C0386A">
        <w:fldChar w:fldCharType="end"/>
      </w:r>
      <w:r w:rsidR="00C0386A">
        <w:t xml:space="preserve"> </w:t>
      </w:r>
      <w:r w:rsidR="00BB1D9C">
        <w:t>shows the location of potential locations</w:t>
      </w:r>
      <w:r w:rsidR="00FB5D9E">
        <w:t xml:space="preserve"> in relation to other townships</w:t>
      </w:r>
      <w:r w:rsidR="00BB1D9C">
        <w:t>.</w:t>
      </w:r>
      <w:r w:rsidR="008E7734">
        <w:t xml:space="preserve"> In the future the initial analysis will be expanded to consider additional parameters such as: fine-tuning the locations points for the feed mills and feedlots; seasonal throughputs; </w:t>
      </w:r>
      <w:r w:rsidR="00675C0F">
        <w:t xml:space="preserve">and </w:t>
      </w:r>
      <w:r w:rsidR="005B78BF">
        <w:t>potential supply from individual growers and grain producers.</w:t>
      </w:r>
    </w:p>
    <w:p w14:paraId="50DE63EE" w14:textId="77777777" w:rsidR="00BB1D9C" w:rsidRDefault="00BB1D9C" w:rsidP="004F0F27">
      <w:pPr>
        <w:pStyle w:val="BodyText"/>
        <w:jc w:val="both"/>
      </w:pPr>
    </w:p>
    <w:p w14:paraId="2E44093C" w14:textId="5E0B44AD" w:rsidR="00BB1D9C" w:rsidRDefault="008367D6" w:rsidP="004F0F27">
      <w:pPr>
        <w:pStyle w:val="BodyText"/>
        <w:jc w:val="both"/>
      </w:pPr>
      <w:r>
        <w:rPr>
          <w:noProof/>
        </w:rPr>
        <w:lastRenderedPageBreak/>
        <w:drawing>
          <wp:inline distT="0" distB="0" distL="0" distR="0" wp14:anchorId="71567F1B" wp14:editId="1E571BFB">
            <wp:extent cx="5039053" cy="39629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45 WA_FeedlotRoads_white_v2.png"/>
                    <pic:cNvPicPr/>
                  </pic:nvPicPr>
                  <pic:blipFill>
                    <a:blip r:embed="rId85" cstate="email">
                      <a:extLst>
                        <a:ext uri="{28A0092B-C50C-407E-A947-70E740481C1C}">
                          <a14:useLocalDpi xmlns:a14="http://schemas.microsoft.com/office/drawing/2010/main"/>
                        </a:ext>
                      </a:extLst>
                    </a:blip>
                    <a:stretch>
                      <a:fillRect/>
                    </a:stretch>
                  </pic:blipFill>
                  <pic:spPr>
                    <a:xfrm>
                      <a:off x="0" y="0"/>
                      <a:ext cx="5039053" cy="3962988"/>
                    </a:xfrm>
                    <a:prstGeom prst="rect">
                      <a:avLst/>
                    </a:prstGeom>
                  </pic:spPr>
                </pic:pic>
              </a:graphicData>
            </a:graphic>
          </wp:inline>
        </w:drawing>
      </w:r>
    </w:p>
    <w:p w14:paraId="5722F5EF" w14:textId="7A5E0B16" w:rsidR="00BB1D9C" w:rsidRDefault="00DE081B" w:rsidP="00DE081B">
      <w:pPr>
        <w:pStyle w:val="Caption"/>
      </w:pPr>
      <w:bookmarkStart w:id="73" w:name="_Ref483377916"/>
      <w:r>
        <w:t xml:space="preserve">Figure </w:t>
      </w:r>
      <w:r w:rsidR="00E76D12">
        <w:fldChar w:fldCharType="begin"/>
      </w:r>
      <w:r w:rsidR="00E76D12">
        <w:instrText xml:space="preserve"> SEQ Figure \* ARABIC </w:instrText>
      </w:r>
      <w:r w:rsidR="00E76D12">
        <w:fldChar w:fldCharType="separate"/>
      </w:r>
      <w:r w:rsidR="009842E8">
        <w:rPr>
          <w:noProof/>
        </w:rPr>
        <w:t>45</w:t>
      </w:r>
      <w:r w:rsidR="00E76D12">
        <w:rPr>
          <w:noProof/>
        </w:rPr>
        <w:fldChar w:fldCharType="end"/>
      </w:r>
      <w:bookmarkEnd w:id="73"/>
      <w:r w:rsidR="00A8546B">
        <w:t xml:space="preserve"> C</w:t>
      </w:r>
      <w:r w:rsidR="00BB1D9C" w:rsidRPr="00A8546B">
        <w:t>andidate locations of feedlots in the Albany cropping region.</w:t>
      </w:r>
    </w:p>
    <w:p w14:paraId="3F0DB98A" w14:textId="05183021" w:rsidR="006065C1" w:rsidRDefault="009D59B0" w:rsidP="004F0F27">
      <w:pPr>
        <w:pStyle w:val="BodyText"/>
        <w:jc w:val="both"/>
      </w:pPr>
      <w:r>
        <w:t xml:space="preserve">To set up the list of enterprises and movements for the case study, a catchment of sheep enterprises and grain production was limited to the Albany cropping region. </w:t>
      </w:r>
      <w:r w:rsidR="00E36BC7">
        <w:t>Since the actual sheep enterprise</w:t>
      </w:r>
      <w:r w:rsidR="002C6628">
        <w:t>s who would supply the feedlot i</w:t>
      </w:r>
      <w:r w:rsidR="00E36BC7">
        <w:t xml:space="preserve">s </w:t>
      </w:r>
      <w:r w:rsidR="00675C0F">
        <w:t>not yet known</w:t>
      </w:r>
      <w:r w:rsidR="00E36BC7">
        <w:t xml:space="preserve">, all enterprises in the </w:t>
      </w:r>
      <w:r w:rsidR="005513C4">
        <w:t>southern half of the catchment we</w:t>
      </w:r>
      <w:r w:rsidR="00E36BC7">
        <w:t xml:space="preserve">re assumed equal opportunity of supply. Based on a sheep turn over in the feedlot of 6 to 8 weeks (NSW DPI 2016), we assumed the </w:t>
      </w:r>
      <w:r w:rsidR="00BB1D9C">
        <w:t xml:space="preserve">two </w:t>
      </w:r>
      <w:r w:rsidR="00E36BC7">
        <w:t>feedlot</w:t>
      </w:r>
      <w:r w:rsidR="007F701F">
        <w:t>s</w:t>
      </w:r>
      <w:r w:rsidR="00E36BC7">
        <w:t xml:space="preserve"> would</w:t>
      </w:r>
      <w:r w:rsidR="00BB1D9C">
        <w:t xml:space="preserve"> each</w:t>
      </w:r>
      <w:r w:rsidR="00E36BC7">
        <w:t xml:space="preserve"> have an annual throughput of 70</w:t>
      </w:r>
      <w:r w:rsidR="008E7734">
        <w:t>,</w:t>
      </w:r>
      <w:r w:rsidR="00E36BC7">
        <w:t xml:space="preserve">000 sheep at maximum capacity. </w:t>
      </w:r>
      <w:r w:rsidR="006F7577">
        <w:t>The feed mill</w:t>
      </w:r>
      <w:r w:rsidR="006F4410">
        <w:t xml:space="preserve"> </w:t>
      </w:r>
      <w:r w:rsidR="006F7577">
        <w:t>would source grain direct from farms in the Albany region. Since the grain farms that would supply the feed mill are unknown, all grain farms in the catchment are assumed to have equal opportunity.</w:t>
      </w:r>
    </w:p>
    <w:p w14:paraId="25C42F14" w14:textId="3C649188" w:rsidR="007F701F" w:rsidRDefault="005513C4" w:rsidP="004F0F27">
      <w:pPr>
        <w:pStyle w:val="BodyText"/>
        <w:jc w:val="both"/>
      </w:pPr>
      <w:r>
        <w:t xml:space="preserve">In </w:t>
      </w:r>
      <w:r>
        <w:fldChar w:fldCharType="begin"/>
      </w:r>
      <w:r>
        <w:instrText xml:space="preserve"> REF _Ref482960920 \h </w:instrText>
      </w:r>
      <w:r>
        <w:fldChar w:fldCharType="separate"/>
      </w:r>
      <w:r w:rsidR="00FD069E">
        <w:t xml:space="preserve">Table </w:t>
      </w:r>
      <w:r w:rsidR="00FD069E">
        <w:rPr>
          <w:noProof/>
        </w:rPr>
        <w:t>5</w:t>
      </w:r>
      <w:r>
        <w:fldChar w:fldCharType="end"/>
      </w:r>
      <w:r>
        <w:t xml:space="preserve">, all feedlot options had a total transport cost higher than the baseline, which was expected due to the </w:t>
      </w:r>
      <w:r w:rsidR="00D65446">
        <w:t>introduction of a new supply chain path. The least cost scenario was locating the feedlots at Mount Ba</w:t>
      </w:r>
      <w:r w:rsidR="002C6628">
        <w:t>r</w:t>
      </w:r>
      <w:r w:rsidR="00D65446">
        <w:t xml:space="preserve">ker and Narrikup, where the latter is co-located with the abattoir. </w:t>
      </w:r>
      <w:r w:rsidR="002849E4">
        <w:t>This scenario led to an increase in transport costs of $1.22 per head of sheep compared to the baseline. In</w:t>
      </w:r>
      <w:r w:rsidR="00C0386A">
        <w:t xml:space="preserve"> </w:t>
      </w:r>
      <w:r w:rsidR="00C0386A">
        <w:fldChar w:fldCharType="begin"/>
      </w:r>
      <w:r w:rsidR="00C0386A">
        <w:instrText xml:space="preserve"> REF _Ref482961356 \h </w:instrText>
      </w:r>
      <w:r w:rsidR="00C0386A">
        <w:fldChar w:fldCharType="separate"/>
      </w:r>
      <w:r w:rsidR="00C0386A">
        <w:t xml:space="preserve">Figure </w:t>
      </w:r>
      <w:r w:rsidR="00C0386A">
        <w:rPr>
          <w:noProof/>
        </w:rPr>
        <w:t>46</w:t>
      </w:r>
      <w:r w:rsidR="00C0386A">
        <w:fldChar w:fldCharType="end"/>
      </w:r>
      <w:r w:rsidR="002849E4">
        <w:t>, introduction of the feedlots at M</w:t>
      </w:r>
      <w:r w:rsidR="008E7734">
        <w:t>ount</w:t>
      </w:r>
      <w:r w:rsidR="002849E4">
        <w:t xml:space="preserve"> Ba</w:t>
      </w:r>
      <w:r w:rsidR="002C6628">
        <w:t>r</w:t>
      </w:r>
      <w:r w:rsidR="002849E4">
        <w:t>ker and Narrikup increase</w:t>
      </w:r>
      <w:r w:rsidR="00675C0F">
        <w:t>d</w:t>
      </w:r>
      <w:r w:rsidR="002849E4">
        <w:t xml:space="preserve"> the number of vehicles transporting grain to the feedlots, which in the baseline </w:t>
      </w:r>
      <w:r w:rsidR="00675C0F">
        <w:t>we</w:t>
      </w:r>
      <w:r w:rsidR="002849E4">
        <w:t>re transport</w:t>
      </w:r>
      <w:r w:rsidR="00675C0F">
        <w:t>ed</w:t>
      </w:r>
      <w:r w:rsidR="002849E4">
        <w:t xml:space="preserve"> to the grain storage facilities. </w:t>
      </w:r>
    </w:p>
    <w:p w14:paraId="2D5A0CC8" w14:textId="3A7D25D3" w:rsidR="00FB5D9E" w:rsidRDefault="00FB5D9E" w:rsidP="004F0F27">
      <w:pPr>
        <w:pStyle w:val="BodyText"/>
        <w:jc w:val="both"/>
      </w:pPr>
    </w:p>
    <w:p w14:paraId="52BF031C" w14:textId="1B5319A3" w:rsidR="00FB5D9E" w:rsidRDefault="00FB5D9E" w:rsidP="004F0F27">
      <w:pPr>
        <w:pStyle w:val="BodyText"/>
        <w:jc w:val="both"/>
      </w:pPr>
    </w:p>
    <w:p w14:paraId="0ED938B0" w14:textId="77777777" w:rsidR="008367D6" w:rsidRDefault="008367D6" w:rsidP="004F0F27">
      <w:pPr>
        <w:pStyle w:val="BodyText"/>
        <w:jc w:val="both"/>
      </w:pPr>
    </w:p>
    <w:p w14:paraId="130285A1" w14:textId="77777777" w:rsidR="008367D6" w:rsidRDefault="008367D6" w:rsidP="004F0F27">
      <w:pPr>
        <w:pStyle w:val="BodyText"/>
        <w:jc w:val="both"/>
      </w:pPr>
    </w:p>
    <w:p w14:paraId="458F407E" w14:textId="77777777" w:rsidR="008367D6" w:rsidRDefault="008367D6" w:rsidP="004F0F27">
      <w:pPr>
        <w:pStyle w:val="BodyText"/>
        <w:jc w:val="both"/>
      </w:pPr>
    </w:p>
    <w:p w14:paraId="70CE0A81" w14:textId="326F2E1E" w:rsidR="00F928E5" w:rsidRDefault="00F928E5" w:rsidP="00F928E5">
      <w:pPr>
        <w:pStyle w:val="Caption"/>
      </w:pPr>
      <w:bookmarkStart w:id="74" w:name="_Ref482960920"/>
      <w:r>
        <w:lastRenderedPageBreak/>
        <w:t xml:space="preserve">Table </w:t>
      </w:r>
      <w:r w:rsidR="00E76D12">
        <w:fldChar w:fldCharType="begin"/>
      </w:r>
      <w:r w:rsidR="00E76D12">
        <w:instrText xml:space="preserve"> SEQ Table \* ARABIC </w:instrText>
      </w:r>
      <w:r w:rsidR="00E76D12">
        <w:fldChar w:fldCharType="separate"/>
      </w:r>
      <w:r w:rsidR="00FD069E">
        <w:rPr>
          <w:noProof/>
        </w:rPr>
        <w:t>5</w:t>
      </w:r>
      <w:r w:rsidR="00E76D12">
        <w:rPr>
          <w:noProof/>
        </w:rPr>
        <w:fldChar w:fldCharType="end"/>
      </w:r>
      <w:bookmarkEnd w:id="74"/>
      <w:r>
        <w:t xml:space="preserve"> Summary of transport costs for each scenario, disaggregated by supply chain segment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500"/>
        <w:gridCol w:w="1477"/>
        <w:gridCol w:w="1417"/>
        <w:gridCol w:w="1418"/>
        <w:gridCol w:w="1411"/>
      </w:tblGrid>
      <w:tr w:rsidR="007F701F" w:rsidRPr="007F701F" w14:paraId="0BF8C39D" w14:textId="77777777" w:rsidTr="001D4B39">
        <w:tc>
          <w:tcPr>
            <w:tcW w:w="2405" w:type="dxa"/>
          </w:tcPr>
          <w:p w14:paraId="2927B744" w14:textId="77777777" w:rsidR="007F701F" w:rsidRPr="00F928E5" w:rsidRDefault="007F701F" w:rsidP="00F928E5">
            <w:pPr>
              <w:pStyle w:val="BodyText"/>
              <w:spacing w:before="0" w:after="0"/>
              <w:jc w:val="both"/>
              <w:rPr>
                <w:rFonts w:asciiTheme="minorHAnsi" w:hAnsiTheme="minorHAnsi" w:cstheme="minorHAnsi"/>
                <w:sz w:val="22"/>
              </w:rPr>
            </w:pPr>
          </w:p>
        </w:tc>
        <w:tc>
          <w:tcPr>
            <w:tcW w:w="1500" w:type="dxa"/>
            <w:tcBorders>
              <w:bottom w:val="single" w:sz="4" w:space="0" w:color="auto"/>
            </w:tcBorders>
          </w:tcPr>
          <w:p w14:paraId="73AE85C4" w14:textId="77777777" w:rsidR="007F701F" w:rsidRPr="00F928E5" w:rsidRDefault="007F701F" w:rsidP="00F928E5">
            <w:pPr>
              <w:pStyle w:val="BodyText"/>
              <w:spacing w:before="0" w:after="0"/>
              <w:jc w:val="both"/>
              <w:rPr>
                <w:rFonts w:asciiTheme="minorHAnsi" w:hAnsiTheme="minorHAnsi" w:cstheme="minorHAnsi"/>
                <w:sz w:val="22"/>
              </w:rPr>
            </w:pPr>
          </w:p>
        </w:tc>
        <w:tc>
          <w:tcPr>
            <w:tcW w:w="1477" w:type="dxa"/>
            <w:tcBorders>
              <w:bottom w:val="single" w:sz="4" w:space="0" w:color="auto"/>
            </w:tcBorders>
          </w:tcPr>
          <w:p w14:paraId="094E96C9" w14:textId="77777777" w:rsidR="007F701F" w:rsidRPr="00F928E5" w:rsidRDefault="007F701F" w:rsidP="00F928E5">
            <w:pPr>
              <w:pStyle w:val="BodyText"/>
              <w:spacing w:before="0" w:after="0"/>
              <w:jc w:val="both"/>
              <w:rPr>
                <w:rFonts w:asciiTheme="minorHAnsi" w:hAnsiTheme="minorHAnsi" w:cstheme="minorHAnsi"/>
                <w:sz w:val="22"/>
              </w:rPr>
            </w:pPr>
          </w:p>
        </w:tc>
        <w:tc>
          <w:tcPr>
            <w:tcW w:w="1417" w:type="dxa"/>
            <w:tcBorders>
              <w:bottom w:val="single" w:sz="4" w:space="0" w:color="auto"/>
            </w:tcBorders>
          </w:tcPr>
          <w:p w14:paraId="26FB43C2" w14:textId="02A32FE6" w:rsidR="007F701F" w:rsidRPr="00F928E5" w:rsidRDefault="007F701F" w:rsidP="00F928E5">
            <w:pPr>
              <w:pStyle w:val="BodyText"/>
              <w:spacing w:before="0" w:after="0"/>
              <w:jc w:val="both"/>
              <w:rPr>
                <w:rFonts w:asciiTheme="minorHAnsi" w:hAnsiTheme="minorHAnsi" w:cstheme="minorHAnsi"/>
                <w:b/>
                <w:sz w:val="22"/>
              </w:rPr>
            </w:pPr>
            <w:r w:rsidRPr="00F928E5">
              <w:rPr>
                <w:rFonts w:asciiTheme="minorHAnsi" w:hAnsiTheme="minorHAnsi" w:cstheme="minorHAnsi"/>
                <w:b/>
                <w:sz w:val="22"/>
              </w:rPr>
              <w:t>Scenario</w:t>
            </w:r>
          </w:p>
        </w:tc>
        <w:tc>
          <w:tcPr>
            <w:tcW w:w="1418" w:type="dxa"/>
            <w:tcBorders>
              <w:bottom w:val="single" w:sz="4" w:space="0" w:color="auto"/>
            </w:tcBorders>
          </w:tcPr>
          <w:p w14:paraId="10633FCC" w14:textId="77777777" w:rsidR="007F701F" w:rsidRPr="00F928E5" w:rsidRDefault="007F701F" w:rsidP="00F928E5">
            <w:pPr>
              <w:pStyle w:val="BodyText"/>
              <w:spacing w:before="0" w:after="0"/>
              <w:jc w:val="both"/>
              <w:rPr>
                <w:rFonts w:asciiTheme="minorHAnsi" w:hAnsiTheme="minorHAnsi" w:cstheme="minorHAnsi"/>
                <w:sz w:val="22"/>
              </w:rPr>
            </w:pPr>
          </w:p>
        </w:tc>
        <w:tc>
          <w:tcPr>
            <w:tcW w:w="1411" w:type="dxa"/>
            <w:tcBorders>
              <w:bottom w:val="single" w:sz="4" w:space="0" w:color="auto"/>
            </w:tcBorders>
          </w:tcPr>
          <w:p w14:paraId="4A93322D" w14:textId="77777777" w:rsidR="007F701F" w:rsidRPr="00F928E5" w:rsidRDefault="007F701F" w:rsidP="00F928E5">
            <w:pPr>
              <w:pStyle w:val="BodyText"/>
              <w:spacing w:before="0" w:after="0"/>
              <w:jc w:val="both"/>
              <w:rPr>
                <w:rFonts w:asciiTheme="minorHAnsi" w:hAnsiTheme="minorHAnsi" w:cstheme="minorHAnsi"/>
                <w:sz w:val="22"/>
              </w:rPr>
            </w:pPr>
          </w:p>
        </w:tc>
      </w:tr>
      <w:tr w:rsidR="007F701F" w:rsidRPr="007F701F" w14:paraId="4FFB94AA" w14:textId="77777777" w:rsidTr="001D4B39">
        <w:tc>
          <w:tcPr>
            <w:tcW w:w="2405" w:type="dxa"/>
            <w:tcBorders>
              <w:bottom w:val="single" w:sz="4" w:space="0" w:color="auto"/>
            </w:tcBorders>
          </w:tcPr>
          <w:p w14:paraId="703D633C" w14:textId="77777777" w:rsidR="00F928E5" w:rsidRPr="00F928E5" w:rsidRDefault="00F928E5" w:rsidP="00F928E5">
            <w:pPr>
              <w:pStyle w:val="BodyText"/>
              <w:spacing w:before="0" w:after="0"/>
              <w:jc w:val="center"/>
              <w:rPr>
                <w:rFonts w:asciiTheme="minorHAnsi" w:hAnsiTheme="minorHAnsi" w:cstheme="minorHAnsi"/>
                <w:b/>
                <w:sz w:val="22"/>
              </w:rPr>
            </w:pPr>
          </w:p>
          <w:p w14:paraId="61751AA7" w14:textId="497136D6" w:rsidR="007F701F" w:rsidRPr="00F928E5" w:rsidRDefault="007F701F" w:rsidP="00F928E5">
            <w:pPr>
              <w:pStyle w:val="BodyText"/>
              <w:spacing w:before="0" w:after="0"/>
              <w:jc w:val="center"/>
              <w:rPr>
                <w:rFonts w:asciiTheme="minorHAnsi" w:hAnsiTheme="minorHAnsi" w:cstheme="minorHAnsi"/>
                <w:b/>
                <w:sz w:val="22"/>
              </w:rPr>
            </w:pPr>
            <w:r w:rsidRPr="00F928E5">
              <w:rPr>
                <w:rFonts w:asciiTheme="minorHAnsi" w:hAnsiTheme="minorHAnsi" w:cstheme="minorHAnsi"/>
                <w:b/>
                <w:sz w:val="22"/>
              </w:rPr>
              <w:t>Supply chain segment</w:t>
            </w:r>
          </w:p>
        </w:tc>
        <w:tc>
          <w:tcPr>
            <w:tcW w:w="1500" w:type="dxa"/>
            <w:tcBorders>
              <w:top w:val="single" w:sz="4" w:space="0" w:color="auto"/>
              <w:bottom w:val="single" w:sz="4" w:space="0" w:color="auto"/>
            </w:tcBorders>
          </w:tcPr>
          <w:p w14:paraId="648C507B" w14:textId="6CDD643D" w:rsidR="007F701F" w:rsidRPr="00F928E5" w:rsidRDefault="007F701F" w:rsidP="00F928E5">
            <w:pPr>
              <w:pStyle w:val="BodyText"/>
              <w:spacing w:before="0" w:after="0"/>
              <w:jc w:val="center"/>
              <w:rPr>
                <w:rFonts w:asciiTheme="minorHAnsi" w:hAnsiTheme="minorHAnsi" w:cstheme="minorHAnsi"/>
                <w:b/>
                <w:sz w:val="22"/>
              </w:rPr>
            </w:pPr>
            <w:r w:rsidRPr="00F928E5">
              <w:rPr>
                <w:rFonts w:asciiTheme="minorHAnsi" w:hAnsiTheme="minorHAnsi" w:cstheme="minorHAnsi"/>
                <w:b/>
                <w:sz w:val="22"/>
              </w:rPr>
              <w:t>Baseline – no feedlots</w:t>
            </w:r>
          </w:p>
        </w:tc>
        <w:tc>
          <w:tcPr>
            <w:tcW w:w="1477" w:type="dxa"/>
            <w:tcBorders>
              <w:top w:val="single" w:sz="4" w:space="0" w:color="auto"/>
              <w:bottom w:val="single" w:sz="4" w:space="0" w:color="auto"/>
            </w:tcBorders>
          </w:tcPr>
          <w:p w14:paraId="75F87A63" w14:textId="045B59A5" w:rsidR="007F701F" w:rsidRPr="00F928E5" w:rsidRDefault="007F701F" w:rsidP="00F928E5">
            <w:pPr>
              <w:pStyle w:val="BodyText"/>
              <w:spacing w:before="0" w:after="0"/>
              <w:jc w:val="center"/>
              <w:rPr>
                <w:rFonts w:asciiTheme="minorHAnsi" w:hAnsiTheme="minorHAnsi" w:cstheme="minorHAnsi"/>
                <w:b/>
                <w:sz w:val="22"/>
              </w:rPr>
            </w:pPr>
            <w:r w:rsidRPr="00F928E5">
              <w:rPr>
                <w:rFonts w:asciiTheme="minorHAnsi" w:hAnsiTheme="minorHAnsi" w:cstheme="minorHAnsi"/>
                <w:b/>
                <w:sz w:val="22"/>
              </w:rPr>
              <w:t>Jerramungup, Mayanup</w:t>
            </w:r>
          </w:p>
        </w:tc>
        <w:tc>
          <w:tcPr>
            <w:tcW w:w="1417" w:type="dxa"/>
            <w:tcBorders>
              <w:top w:val="single" w:sz="4" w:space="0" w:color="auto"/>
              <w:bottom w:val="single" w:sz="4" w:space="0" w:color="auto"/>
            </w:tcBorders>
          </w:tcPr>
          <w:p w14:paraId="587C23E5" w14:textId="089B6B35" w:rsidR="007F701F" w:rsidRPr="00F928E5" w:rsidRDefault="007F701F" w:rsidP="00F928E5">
            <w:pPr>
              <w:pStyle w:val="BodyText"/>
              <w:spacing w:before="0" w:after="0"/>
              <w:jc w:val="center"/>
              <w:rPr>
                <w:rFonts w:asciiTheme="minorHAnsi" w:hAnsiTheme="minorHAnsi" w:cstheme="minorHAnsi"/>
                <w:b/>
                <w:sz w:val="22"/>
              </w:rPr>
            </w:pPr>
            <w:r w:rsidRPr="00F928E5">
              <w:rPr>
                <w:rFonts w:asciiTheme="minorHAnsi" w:hAnsiTheme="minorHAnsi" w:cstheme="minorHAnsi"/>
                <w:b/>
                <w:sz w:val="22"/>
              </w:rPr>
              <w:t>Mt Ba</w:t>
            </w:r>
            <w:r w:rsidR="002C6628">
              <w:rPr>
                <w:rFonts w:asciiTheme="minorHAnsi" w:hAnsiTheme="minorHAnsi" w:cstheme="minorHAnsi"/>
                <w:b/>
                <w:sz w:val="22"/>
              </w:rPr>
              <w:t>r</w:t>
            </w:r>
            <w:r w:rsidRPr="00F928E5">
              <w:rPr>
                <w:rFonts w:asciiTheme="minorHAnsi" w:hAnsiTheme="minorHAnsi" w:cstheme="minorHAnsi"/>
                <w:b/>
                <w:sz w:val="22"/>
              </w:rPr>
              <w:t>ker, Cranbrook</w:t>
            </w:r>
          </w:p>
        </w:tc>
        <w:tc>
          <w:tcPr>
            <w:tcW w:w="1418" w:type="dxa"/>
            <w:tcBorders>
              <w:top w:val="single" w:sz="4" w:space="0" w:color="auto"/>
              <w:bottom w:val="single" w:sz="4" w:space="0" w:color="auto"/>
            </w:tcBorders>
          </w:tcPr>
          <w:p w14:paraId="2D79F2D1" w14:textId="3C628188" w:rsidR="007F701F" w:rsidRPr="00F928E5" w:rsidRDefault="007F701F" w:rsidP="00F928E5">
            <w:pPr>
              <w:pStyle w:val="BodyText"/>
              <w:spacing w:before="0" w:after="0"/>
              <w:jc w:val="center"/>
              <w:rPr>
                <w:rFonts w:asciiTheme="minorHAnsi" w:hAnsiTheme="minorHAnsi" w:cstheme="minorHAnsi"/>
                <w:b/>
                <w:sz w:val="22"/>
              </w:rPr>
            </w:pPr>
            <w:r w:rsidRPr="00F928E5">
              <w:rPr>
                <w:rFonts w:asciiTheme="minorHAnsi" w:hAnsiTheme="minorHAnsi" w:cstheme="minorHAnsi"/>
                <w:b/>
                <w:sz w:val="22"/>
              </w:rPr>
              <w:t>Mt Ba</w:t>
            </w:r>
            <w:r w:rsidR="002C6628">
              <w:rPr>
                <w:rFonts w:asciiTheme="minorHAnsi" w:hAnsiTheme="minorHAnsi" w:cstheme="minorHAnsi"/>
                <w:b/>
                <w:sz w:val="22"/>
              </w:rPr>
              <w:t>r</w:t>
            </w:r>
            <w:r w:rsidRPr="00F928E5">
              <w:rPr>
                <w:rFonts w:asciiTheme="minorHAnsi" w:hAnsiTheme="minorHAnsi" w:cstheme="minorHAnsi"/>
                <w:b/>
                <w:sz w:val="22"/>
              </w:rPr>
              <w:t>ker, Kojonup</w:t>
            </w:r>
          </w:p>
        </w:tc>
        <w:tc>
          <w:tcPr>
            <w:tcW w:w="1411" w:type="dxa"/>
            <w:tcBorders>
              <w:top w:val="single" w:sz="4" w:space="0" w:color="auto"/>
              <w:bottom w:val="single" w:sz="4" w:space="0" w:color="auto"/>
            </w:tcBorders>
          </w:tcPr>
          <w:p w14:paraId="3A65019C" w14:textId="0CCF8B6E" w:rsidR="007F701F" w:rsidRPr="00F928E5" w:rsidRDefault="007F701F" w:rsidP="00F928E5">
            <w:pPr>
              <w:pStyle w:val="BodyText"/>
              <w:spacing w:before="0" w:after="0"/>
              <w:jc w:val="center"/>
              <w:rPr>
                <w:rFonts w:asciiTheme="minorHAnsi" w:hAnsiTheme="minorHAnsi" w:cstheme="minorHAnsi"/>
                <w:b/>
                <w:sz w:val="22"/>
              </w:rPr>
            </w:pPr>
            <w:r w:rsidRPr="00F928E5">
              <w:rPr>
                <w:rFonts w:asciiTheme="minorHAnsi" w:hAnsiTheme="minorHAnsi" w:cstheme="minorHAnsi"/>
                <w:b/>
                <w:sz w:val="22"/>
              </w:rPr>
              <w:t>Mt Ba</w:t>
            </w:r>
            <w:r w:rsidR="002C6628">
              <w:rPr>
                <w:rFonts w:asciiTheme="minorHAnsi" w:hAnsiTheme="minorHAnsi" w:cstheme="minorHAnsi"/>
                <w:b/>
                <w:sz w:val="22"/>
              </w:rPr>
              <w:t>r</w:t>
            </w:r>
            <w:r w:rsidRPr="00F928E5">
              <w:rPr>
                <w:rFonts w:asciiTheme="minorHAnsi" w:hAnsiTheme="minorHAnsi" w:cstheme="minorHAnsi"/>
                <w:b/>
                <w:sz w:val="22"/>
              </w:rPr>
              <w:t>ker, Narrikup</w:t>
            </w:r>
          </w:p>
        </w:tc>
      </w:tr>
      <w:tr w:rsidR="007F701F" w:rsidRPr="007F701F" w14:paraId="052D130A" w14:textId="77777777" w:rsidTr="001D4B39">
        <w:tc>
          <w:tcPr>
            <w:tcW w:w="2405" w:type="dxa"/>
            <w:tcBorders>
              <w:top w:val="single" w:sz="4" w:space="0" w:color="auto"/>
            </w:tcBorders>
          </w:tcPr>
          <w:p w14:paraId="0183132E" w14:textId="470F8DB7" w:rsidR="007F701F" w:rsidRPr="00F928E5" w:rsidRDefault="007F701F" w:rsidP="00F928E5">
            <w:pPr>
              <w:pStyle w:val="BodyText"/>
              <w:spacing w:before="0" w:after="0"/>
              <w:jc w:val="both"/>
              <w:rPr>
                <w:rFonts w:asciiTheme="minorHAnsi" w:hAnsiTheme="minorHAnsi" w:cstheme="minorHAnsi"/>
                <w:b/>
                <w:sz w:val="22"/>
              </w:rPr>
            </w:pPr>
            <w:r w:rsidRPr="00F928E5">
              <w:rPr>
                <w:rFonts w:asciiTheme="minorHAnsi" w:hAnsiTheme="minorHAnsi" w:cstheme="minorHAnsi"/>
                <w:b/>
                <w:sz w:val="22"/>
              </w:rPr>
              <w:t>Grain</w:t>
            </w:r>
          </w:p>
        </w:tc>
        <w:tc>
          <w:tcPr>
            <w:tcW w:w="1500" w:type="dxa"/>
            <w:tcBorders>
              <w:top w:val="single" w:sz="4" w:space="0" w:color="auto"/>
            </w:tcBorders>
          </w:tcPr>
          <w:p w14:paraId="1C8381E3" w14:textId="77777777" w:rsidR="007F701F" w:rsidRPr="00F928E5" w:rsidRDefault="007F701F" w:rsidP="00F928E5">
            <w:pPr>
              <w:pStyle w:val="BodyText"/>
              <w:spacing w:before="0" w:after="0"/>
              <w:jc w:val="both"/>
              <w:rPr>
                <w:rFonts w:asciiTheme="minorHAnsi" w:hAnsiTheme="minorHAnsi" w:cstheme="minorHAnsi"/>
                <w:sz w:val="22"/>
              </w:rPr>
            </w:pPr>
          </w:p>
        </w:tc>
        <w:tc>
          <w:tcPr>
            <w:tcW w:w="1477" w:type="dxa"/>
            <w:tcBorders>
              <w:top w:val="single" w:sz="4" w:space="0" w:color="auto"/>
            </w:tcBorders>
          </w:tcPr>
          <w:p w14:paraId="7C1AA174" w14:textId="77777777" w:rsidR="007F701F" w:rsidRPr="00F928E5" w:rsidRDefault="007F701F" w:rsidP="00F928E5">
            <w:pPr>
              <w:pStyle w:val="BodyText"/>
              <w:spacing w:before="0" w:after="0"/>
              <w:jc w:val="both"/>
              <w:rPr>
                <w:rFonts w:asciiTheme="minorHAnsi" w:hAnsiTheme="minorHAnsi" w:cstheme="minorHAnsi"/>
                <w:sz w:val="22"/>
              </w:rPr>
            </w:pPr>
          </w:p>
        </w:tc>
        <w:tc>
          <w:tcPr>
            <w:tcW w:w="1417" w:type="dxa"/>
            <w:tcBorders>
              <w:top w:val="single" w:sz="4" w:space="0" w:color="auto"/>
            </w:tcBorders>
          </w:tcPr>
          <w:p w14:paraId="24B0C921" w14:textId="77777777" w:rsidR="007F701F" w:rsidRPr="00F928E5" w:rsidRDefault="007F701F" w:rsidP="00F928E5">
            <w:pPr>
              <w:pStyle w:val="BodyText"/>
              <w:spacing w:before="0" w:after="0"/>
              <w:jc w:val="both"/>
              <w:rPr>
                <w:rFonts w:asciiTheme="minorHAnsi" w:hAnsiTheme="minorHAnsi" w:cstheme="minorHAnsi"/>
                <w:sz w:val="22"/>
              </w:rPr>
            </w:pPr>
          </w:p>
        </w:tc>
        <w:tc>
          <w:tcPr>
            <w:tcW w:w="1418" w:type="dxa"/>
            <w:tcBorders>
              <w:top w:val="single" w:sz="4" w:space="0" w:color="auto"/>
            </w:tcBorders>
          </w:tcPr>
          <w:p w14:paraId="2D20BB19" w14:textId="77777777" w:rsidR="007F701F" w:rsidRPr="00F928E5" w:rsidRDefault="007F701F" w:rsidP="00F928E5">
            <w:pPr>
              <w:pStyle w:val="BodyText"/>
              <w:spacing w:before="0" w:after="0"/>
              <w:jc w:val="both"/>
              <w:rPr>
                <w:rFonts w:asciiTheme="minorHAnsi" w:hAnsiTheme="minorHAnsi" w:cstheme="minorHAnsi"/>
                <w:sz w:val="22"/>
              </w:rPr>
            </w:pPr>
          </w:p>
        </w:tc>
        <w:tc>
          <w:tcPr>
            <w:tcW w:w="1411" w:type="dxa"/>
            <w:tcBorders>
              <w:top w:val="single" w:sz="4" w:space="0" w:color="auto"/>
            </w:tcBorders>
          </w:tcPr>
          <w:p w14:paraId="5BB68C31" w14:textId="77777777" w:rsidR="007F701F" w:rsidRPr="00F928E5" w:rsidRDefault="007F701F" w:rsidP="00F928E5">
            <w:pPr>
              <w:pStyle w:val="BodyText"/>
              <w:spacing w:before="0" w:after="0"/>
              <w:jc w:val="both"/>
              <w:rPr>
                <w:rFonts w:asciiTheme="minorHAnsi" w:hAnsiTheme="minorHAnsi" w:cstheme="minorHAnsi"/>
                <w:sz w:val="22"/>
              </w:rPr>
            </w:pPr>
          </w:p>
        </w:tc>
      </w:tr>
      <w:tr w:rsidR="007F701F" w:rsidRPr="007F701F" w14:paraId="4E86F436" w14:textId="77777777" w:rsidTr="001D4B39">
        <w:tc>
          <w:tcPr>
            <w:tcW w:w="2405" w:type="dxa"/>
          </w:tcPr>
          <w:p w14:paraId="2D4014F1" w14:textId="31762E83" w:rsidR="007F701F" w:rsidRPr="00F928E5" w:rsidRDefault="005513C4" w:rsidP="00F928E5">
            <w:pPr>
              <w:pStyle w:val="BodyText"/>
              <w:spacing w:before="0" w:after="0"/>
              <w:jc w:val="both"/>
              <w:rPr>
                <w:rFonts w:asciiTheme="minorHAnsi" w:hAnsiTheme="minorHAnsi" w:cstheme="minorHAnsi"/>
                <w:sz w:val="22"/>
              </w:rPr>
            </w:pPr>
            <w:r>
              <w:rPr>
                <w:rFonts w:asciiTheme="minorHAnsi" w:hAnsiTheme="minorHAnsi" w:cstheme="minorHAnsi"/>
                <w:sz w:val="22"/>
              </w:rPr>
              <w:t>Property to</w:t>
            </w:r>
            <w:r w:rsidR="007F701F" w:rsidRPr="00F928E5">
              <w:rPr>
                <w:rFonts w:asciiTheme="minorHAnsi" w:hAnsiTheme="minorHAnsi" w:cstheme="minorHAnsi"/>
                <w:sz w:val="22"/>
              </w:rPr>
              <w:t xml:space="preserve"> Feedlot</w:t>
            </w:r>
          </w:p>
        </w:tc>
        <w:tc>
          <w:tcPr>
            <w:tcW w:w="1500" w:type="dxa"/>
          </w:tcPr>
          <w:p w14:paraId="0E701EC5" w14:textId="799ECA34" w:rsidR="007F701F" w:rsidRPr="00F928E5" w:rsidRDefault="007F701F" w:rsidP="00F928E5">
            <w:pPr>
              <w:pStyle w:val="BodyText"/>
              <w:spacing w:before="0" w:after="0"/>
              <w:jc w:val="both"/>
              <w:rPr>
                <w:rFonts w:asciiTheme="minorHAnsi" w:hAnsiTheme="minorHAnsi" w:cstheme="minorHAnsi"/>
                <w:sz w:val="22"/>
              </w:rPr>
            </w:pPr>
          </w:p>
        </w:tc>
        <w:tc>
          <w:tcPr>
            <w:tcW w:w="1477" w:type="dxa"/>
          </w:tcPr>
          <w:p w14:paraId="7E592E66" w14:textId="7AEC060E"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$265,239</w:t>
            </w:r>
          </w:p>
        </w:tc>
        <w:tc>
          <w:tcPr>
            <w:tcW w:w="1417" w:type="dxa"/>
          </w:tcPr>
          <w:p w14:paraId="3E560028" w14:textId="4BB13DD9"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$228,398</w:t>
            </w:r>
          </w:p>
        </w:tc>
        <w:tc>
          <w:tcPr>
            <w:tcW w:w="1418" w:type="dxa"/>
          </w:tcPr>
          <w:p w14:paraId="0450D72D" w14:textId="699E83EC"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$272,346</w:t>
            </w:r>
          </w:p>
        </w:tc>
        <w:tc>
          <w:tcPr>
            <w:tcW w:w="1411" w:type="dxa"/>
          </w:tcPr>
          <w:p w14:paraId="2C5B8841" w14:textId="590A6063"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$226,810</w:t>
            </w:r>
          </w:p>
        </w:tc>
      </w:tr>
      <w:tr w:rsidR="007F701F" w:rsidRPr="007F701F" w14:paraId="46A89B75" w14:textId="77777777" w:rsidTr="001D4B39">
        <w:tc>
          <w:tcPr>
            <w:tcW w:w="2405" w:type="dxa"/>
          </w:tcPr>
          <w:p w14:paraId="2A53AA37" w14:textId="4B839B65"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 xml:space="preserve">Property </w:t>
            </w:r>
            <w:r w:rsidR="005513C4">
              <w:rPr>
                <w:rFonts w:asciiTheme="minorHAnsi" w:hAnsiTheme="minorHAnsi" w:cstheme="minorHAnsi"/>
                <w:sz w:val="22"/>
              </w:rPr>
              <w:t>to</w:t>
            </w:r>
            <w:r w:rsidRPr="00F928E5">
              <w:rPr>
                <w:rFonts w:asciiTheme="minorHAnsi" w:hAnsiTheme="minorHAnsi" w:cstheme="minorHAnsi"/>
                <w:sz w:val="22"/>
              </w:rPr>
              <w:t xml:space="preserve"> Silo</w:t>
            </w:r>
          </w:p>
        </w:tc>
        <w:tc>
          <w:tcPr>
            <w:tcW w:w="1500" w:type="dxa"/>
          </w:tcPr>
          <w:p w14:paraId="66B5B75A" w14:textId="7E2097D2"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$235,716</w:t>
            </w:r>
          </w:p>
        </w:tc>
        <w:tc>
          <w:tcPr>
            <w:tcW w:w="1477" w:type="dxa"/>
          </w:tcPr>
          <w:p w14:paraId="6447DA73" w14:textId="77777777" w:rsidR="007F701F" w:rsidRPr="00F928E5" w:rsidRDefault="007F701F" w:rsidP="00F928E5">
            <w:pPr>
              <w:pStyle w:val="BodyText"/>
              <w:spacing w:before="0" w:after="0"/>
              <w:jc w:val="both"/>
              <w:rPr>
                <w:rFonts w:asciiTheme="minorHAnsi" w:hAnsiTheme="minorHAnsi" w:cstheme="minorHAnsi"/>
                <w:sz w:val="22"/>
              </w:rPr>
            </w:pPr>
          </w:p>
        </w:tc>
        <w:tc>
          <w:tcPr>
            <w:tcW w:w="1417" w:type="dxa"/>
          </w:tcPr>
          <w:p w14:paraId="3394570D" w14:textId="77777777" w:rsidR="007F701F" w:rsidRPr="00F928E5" w:rsidRDefault="007F701F" w:rsidP="00F928E5">
            <w:pPr>
              <w:pStyle w:val="BodyText"/>
              <w:spacing w:before="0" w:after="0"/>
              <w:jc w:val="both"/>
              <w:rPr>
                <w:rFonts w:asciiTheme="minorHAnsi" w:hAnsiTheme="minorHAnsi" w:cstheme="minorHAnsi"/>
                <w:sz w:val="22"/>
              </w:rPr>
            </w:pPr>
          </w:p>
        </w:tc>
        <w:tc>
          <w:tcPr>
            <w:tcW w:w="1418" w:type="dxa"/>
          </w:tcPr>
          <w:p w14:paraId="5CDC6F6D" w14:textId="77777777" w:rsidR="007F701F" w:rsidRPr="00F928E5" w:rsidRDefault="007F701F" w:rsidP="00F928E5">
            <w:pPr>
              <w:pStyle w:val="BodyText"/>
              <w:spacing w:before="0" w:after="0"/>
              <w:jc w:val="both"/>
              <w:rPr>
                <w:rFonts w:asciiTheme="minorHAnsi" w:hAnsiTheme="minorHAnsi" w:cstheme="minorHAnsi"/>
                <w:sz w:val="22"/>
              </w:rPr>
            </w:pPr>
          </w:p>
        </w:tc>
        <w:tc>
          <w:tcPr>
            <w:tcW w:w="1411" w:type="dxa"/>
          </w:tcPr>
          <w:p w14:paraId="0FABA369" w14:textId="77777777" w:rsidR="007F701F" w:rsidRPr="00F928E5" w:rsidRDefault="007F701F" w:rsidP="00F928E5">
            <w:pPr>
              <w:pStyle w:val="BodyText"/>
              <w:spacing w:before="0" w:after="0"/>
              <w:jc w:val="both"/>
              <w:rPr>
                <w:rFonts w:asciiTheme="minorHAnsi" w:hAnsiTheme="minorHAnsi" w:cstheme="minorHAnsi"/>
                <w:sz w:val="22"/>
              </w:rPr>
            </w:pPr>
          </w:p>
        </w:tc>
      </w:tr>
      <w:tr w:rsidR="007F701F" w:rsidRPr="007F701F" w14:paraId="479143E8" w14:textId="77777777" w:rsidTr="001D4B39">
        <w:tc>
          <w:tcPr>
            <w:tcW w:w="2405" w:type="dxa"/>
          </w:tcPr>
          <w:p w14:paraId="4D60A6B4" w14:textId="636C2336" w:rsidR="007F701F" w:rsidRPr="00F928E5" w:rsidRDefault="007F701F" w:rsidP="00F928E5">
            <w:pPr>
              <w:pStyle w:val="BodyText"/>
              <w:spacing w:before="0" w:after="0"/>
              <w:jc w:val="both"/>
              <w:rPr>
                <w:rFonts w:asciiTheme="minorHAnsi" w:hAnsiTheme="minorHAnsi" w:cstheme="minorHAnsi"/>
                <w:b/>
                <w:sz w:val="22"/>
              </w:rPr>
            </w:pPr>
            <w:r w:rsidRPr="00F928E5">
              <w:rPr>
                <w:rFonts w:asciiTheme="minorHAnsi" w:hAnsiTheme="minorHAnsi" w:cstheme="minorHAnsi"/>
                <w:b/>
                <w:sz w:val="22"/>
              </w:rPr>
              <w:t>Sheep</w:t>
            </w:r>
          </w:p>
        </w:tc>
        <w:tc>
          <w:tcPr>
            <w:tcW w:w="1500" w:type="dxa"/>
          </w:tcPr>
          <w:p w14:paraId="0FE82102" w14:textId="77777777" w:rsidR="007F701F" w:rsidRPr="00F928E5" w:rsidRDefault="007F701F" w:rsidP="00F928E5">
            <w:pPr>
              <w:pStyle w:val="BodyText"/>
              <w:spacing w:before="0" w:after="0"/>
              <w:jc w:val="both"/>
              <w:rPr>
                <w:rFonts w:asciiTheme="minorHAnsi" w:hAnsiTheme="minorHAnsi" w:cstheme="minorHAnsi"/>
                <w:sz w:val="22"/>
              </w:rPr>
            </w:pPr>
          </w:p>
        </w:tc>
        <w:tc>
          <w:tcPr>
            <w:tcW w:w="1477" w:type="dxa"/>
          </w:tcPr>
          <w:p w14:paraId="5747067E" w14:textId="77777777" w:rsidR="007F701F" w:rsidRPr="00F928E5" w:rsidRDefault="007F701F" w:rsidP="00F928E5">
            <w:pPr>
              <w:pStyle w:val="BodyText"/>
              <w:spacing w:before="0" w:after="0"/>
              <w:jc w:val="both"/>
              <w:rPr>
                <w:rFonts w:asciiTheme="minorHAnsi" w:hAnsiTheme="minorHAnsi" w:cstheme="minorHAnsi"/>
                <w:sz w:val="22"/>
              </w:rPr>
            </w:pPr>
          </w:p>
        </w:tc>
        <w:tc>
          <w:tcPr>
            <w:tcW w:w="1417" w:type="dxa"/>
          </w:tcPr>
          <w:p w14:paraId="5AD0F586" w14:textId="77777777" w:rsidR="007F701F" w:rsidRPr="00F928E5" w:rsidRDefault="007F701F" w:rsidP="00F928E5">
            <w:pPr>
              <w:pStyle w:val="BodyText"/>
              <w:spacing w:before="0" w:after="0"/>
              <w:jc w:val="both"/>
              <w:rPr>
                <w:rFonts w:asciiTheme="minorHAnsi" w:hAnsiTheme="minorHAnsi" w:cstheme="minorHAnsi"/>
                <w:sz w:val="22"/>
              </w:rPr>
            </w:pPr>
          </w:p>
        </w:tc>
        <w:tc>
          <w:tcPr>
            <w:tcW w:w="1418" w:type="dxa"/>
          </w:tcPr>
          <w:p w14:paraId="1D680926" w14:textId="77777777" w:rsidR="007F701F" w:rsidRPr="00F928E5" w:rsidRDefault="007F701F" w:rsidP="00F928E5">
            <w:pPr>
              <w:pStyle w:val="BodyText"/>
              <w:spacing w:before="0" w:after="0"/>
              <w:jc w:val="both"/>
              <w:rPr>
                <w:rFonts w:asciiTheme="minorHAnsi" w:hAnsiTheme="minorHAnsi" w:cstheme="minorHAnsi"/>
                <w:sz w:val="22"/>
              </w:rPr>
            </w:pPr>
          </w:p>
        </w:tc>
        <w:tc>
          <w:tcPr>
            <w:tcW w:w="1411" w:type="dxa"/>
          </w:tcPr>
          <w:p w14:paraId="3B33A6C2" w14:textId="77777777" w:rsidR="007F701F" w:rsidRPr="00F928E5" w:rsidRDefault="007F701F" w:rsidP="00F928E5">
            <w:pPr>
              <w:pStyle w:val="BodyText"/>
              <w:spacing w:before="0" w:after="0"/>
              <w:jc w:val="both"/>
              <w:rPr>
                <w:rFonts w:asciiTheme="minorHAnsi" w:hAnsiTheme="minorHAnsi" w:cstheme="minorHAnsi"/>
                <w:sz w:val="22"/>
              </w:rPr>
            </w:pPr>
          </w:p>
        </w:tc>
      </w:tr>
      <w:tr w:rsidR="007F701F" w:rsidRPr="007F701F" w14:paraId="332F6B35" w14:textId="77777777" w:rsidTr="001D4B39">
        <w:tc>
          <w:tcPr>
            <w:tcW w:w="2405" w:type="dxa"/>
          </w:tcPr>
          <w:p w14:paraId="2AE6F68C" w14:textId="4071660F"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Property to Abattoir</w:t>
            </w:r>
          </w:p>
        </w:tc>
        <w:tc>
          <w:tcPr>
            <w:tcW w:w="1500" w:type="dxa"/>
          </w:tcPr>
          <w:p w14:paraId="798D1579" w14:textId="436D4122"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$345,309</w:t>
            </w:r>
          </w:p>
        </w:tc>
        <w:tc>
          <w:tcPr>
            <w:tcW w:w="1477" w:type="dxa"/>
          </w:tcPr>
          <w:p w14:paraId="347DC123" w14:textId="77777777" w:rsidR="007F701F" w:rsidRPr="00F928E5" w:rsidRDefault="007F701F" w:rsidP="00F928E5">
            <w:pPr>
              <w:pStyle w:val="BodyText"/>
              <w:spacing w:before="0" w:after="0"/>
              <w:jc w:val="both"/>
              <w:rPr>
                <w:rFonts w:asciiTheme="minorHAnsi" w:hAnsiTheme="minorHAnsi" w:cstheme="minorHAnsi"/>
                <w:sz w:val="22"/>
              </w:rPr>
            </w:pPr>
          </w:p>
        </w:tc>
        <w:tc>
          <w:tcPr>
            <w:tcW w:w="1417" w:type="dxa"/>
          </w:tcPr>
          <w:p w14:paraId="5767310F" w14:textId="77777777" w:rsidR="007F701F" w:rsidRPr="00F928E5" w:rsidRDefault="007F701F" w:rsidP="00F928E5">
            <w:pPr>
              <w:pStyle w:val="BodyText"/>
              <w:spacing w:before="0" w:after="0"/>
              <w:jc w:val="both"/>
              <w:rPr>
                <w:rFonts w:asciiTheme="minorHAnsi" w:hAnsiTheme="minorHAnsi" w:cstheme="minorHAnsi"/>
                <w:sz w:val="22"/>
              </w:rPr>
            </w:pPr>
          </w:p>
        </w:tc>
        <w:tc>
          <w:tcPr>
            <w:tcW w:w="1418" w:type="dxa"/>
          </w:tcPr>
          <w:p w14:paraId="2CD1E205" w14:textId="77777777" w:rsidR="007F701F" w:rsidRPr="00F928E5" w:rsidRDefault="007F701F" w:rsidP="00F928E5">
            <w:pPr>
              <w:pStyle w:val="BodyText"/>
              <w:spacing w:before="0" w:after="0"/>
              <w:jc w:val="both"/>
              <w:rPr>
                <w:rFonts w:asciiTheme="minorHAnsi" w:hAnsiTheme="minorHAnsi" w:cstheme="minorHAnsi"/>
                <w:sz w:val="22"/>
              </w:rPr>
            </w:pPr>
          </w:p>
        </w:tc>
        <w:tc>
          <w:tcPr>
            <w:tcW w:w="1411" w:type="dxa"/>
          </w:tcPr>
          <w:p w14:paraId="0AD89DEE" w14:textId="77777777" w:rsidR="007F701F" w:rsidRPr="00F928E5" w:rsidRDefault="007F701F" w:rsidP="00F928E5">
            <w:pPr>
              <w:pStyle w:val="BodyText"/>
              <w:spacing w:before="0" w:after="0"/>
              <w:jc w:val="both"/>
              <w:rPr>
                <w:rFonts w:asciiTheme="minorHAnsi" w:hAnsiTheme="minorHAnsi" w:cstheme="minorHAnsi"/>
                <w:sz w:val="22"/>
              </w:rPr>
            </w:pPr>
          </w:p>
        </w:tc>
      </w:tr>
      <w:tr w:rsidR="007F701F" w:rsidRPr="007F701F" w14:paraId="4C152FB6" w14:textId="77777777" w:rsidTr="001D4B39">
        <w:tc>
          <w:tcPr>
            <w:tcW w:w="2405" w:type="dxa"/>
          </w:tcPr>
          <w:p w14:paraId="3D30AF7D" w14:textId="128CE038"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Property to Feedlot</w:t>
            </w:r>
          </w:p>
        </w:tc>
        <w:tc>
          <w:tcPr>
            <w:tcW w:w="1500" w:type="dxa"/>
          </w:tcPr>
          <w:p w14:paraId="0FC92315" w14:textId="77777777" w:rsidR="007F701F" w:rsidRPr="00F928E5" w:rsidRDefault="007F701F" w:rsidP="00F928E5">
            <w:pPr>
              <w:pStyle w:val="BodyText"/>
              <w:spacing w:before="0" w:after="0"/>
              <w:jc w:val="both"/>
              <w:rPr>
                <w:rFonts w:asciiTheme="minorHAnsi" w:hAnsiTheme="minorHAnsi" w:cstheme="minorHAnsi"/>
                <w:sz w:val="22"/>
              </w:rPr>
            </w:pPr>
          </w:p>
        </w:tc>
        <w:tc>
          <w:tcPr>
            <w:tcW w:w="1477" w:type="dxa"/>
          </w:tcPr>
          <w:p w14:paraId="325399D9" w14:textId="579511BB"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$478,526</w:t>
            </w:r>
          </w:p>
        </w:tc>
        <w:tc>
          <w:tcPr>
            <w:tcW w:w="1417" w:type="dxa"/>
          </w:tcPr>
          <w:p w14:paraId="4C41DCAB" w14:textId="7042CB97"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$309,521</w:t>
            </w:r>
          </w:p>
        </w:tc>
        <w:tc>
          <w:tcPr>
            <w:tcW w:w="1418" w:type="dxa"/>
          </w:tcPr>
          <w:p w14:paraId="15BB66DD" w14:textId="38918CDA"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$384,550</w:t>
            </w:r>
          </w:p>
        </w:tc>
        <w:tc>
          <w:tcPr>
            <w:tcW w:w="1411" w:type="dxa"/>
          </w:tcPr>
          <w:p w14:paraId="5165DE7D" w14:textId="51C092E5" w:rsidR="007F701F" w:rsidRPr="00F928E5" w:rsidRDefault="007F701F"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$336,457</w:t>
            </w:r>
          </w:p>
        </w:tc>
      </w:tr>
      <w:tr w:rsidR="00F928E5" w:rsidRPr="007F701F" w14:paraId="5D88C37F" w14:textId="77777777" w:rsidTr="001D4B39">
        <w:tc>
          <w:tcPr>
            <w:tcW w:w="2405" w:type="dxa"/>
            <w:tcBorders>
              <w:bottom w:val="dashed" w:sz="4" w:space="0" w:color="auto"/>
            </w:tcBorders>
          </w:tcPr>
          <w:p w14:paraId="63D42BD6" w14:textId="59653560" w:rsidR="00F928E5" w:rsidRPr="00F928E5" w:rsidRDefault="00F928E5"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Feedlot to Abattoir</w:t>
            </w:r>
          </w:p>
        </w:tc>
        <w:tc>
          <w:tcPr>
            <w:tcW w:w="1500" w:type="dxa"/>
            <w:tcBorders>
              <w:bottom w:val="dashed" w:sz="4" w:space="0" w:color="auto"/>
            </w:tcBorders>
          </w:tcPr>
          <w:p w14:paraId="5DA29EF6" w14:textId="77777777" w:rsidR="00F928E5" w:rsidRPr="00F928E5" w:rsidRDefault="00F928E5" w:rsidP="00F928E5">
            <w:pPr>
              <w:pStyle w:val="BodyText"/>
              <w:spacing w:before="0" w:after="0"/>
              <w:jc w:val="both"/>
              <w:rPr>
                <w:rFonts w:asciiTheme="minorHAnsi" w:hAnsiTheme="minorHAnsi" w:cstheme="minorHAnsi"/>
                <w:sz w:val="22"/>
              </w:rPr>
            </w:pPr>
          </w:p>
        </w:tc>
        <w:tc>
          <w:tcPr>
            <w:tcW w:w="1477" w:type="dxa"/>
            <w:tcBorders>
              <w:bottom w:val="dashed" w:sz="4" w:space="0" w:color="auto"/>
            </w:tcBorders>
          </w:tcPr>
          <w:p w14:paraId="42B924A0" w14:textId="771354D7" w:rsidR="00F928E5" w:rsidRPr="00F928E5" w:rsidRDefault="00F928E5"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$420,195</w:t>
            </w:r>
          </w:p>
        </w:tc>
        <w:tc>
          <w:tcPr>
            <w:tcW w:w="1417" w:type="dxa"/>
            <w:tcBorders>
              <w:bottom w:val="dashed" w:sz="4" w:space="0" w:color="auto"/>
            </w:tcBorders>
          </w:tcPr>
          <w:p w14:paraId="53BEDF1F" w14:textId="364B01D0" w:rsidR="00F928E5" w:rsidRPr="00F928E5" w:rsidRDefault="00F928E5"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$301,035</w:t>
            </w:r>
          </w:p>
        </w:tc>
        <w:tc>
          <w:tcPr>
            <w:tcW w:w="1418" w:type="dxa"/>
            <w:tcBorders>
              <w:bottom w:val="dashed" w:sz="4" w:space="0" w:color="auto"/>
            </w:tcBorders>
          </w:tcPr>
          <w:p w14:paraId="5C828FA9" w14:textId="4983AE95" w:rsidR="00F928E5" w:rsidRPr="00F928E5" w:rsidRDefault="00F928E5"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$430,392</w:t>
            </w:r>
          </w:p>
        </w:tc>
        <w:tc>
          <w:tcPr>
            <w:tcW w:w="1411" w:type="dxa"/>
            <w:tcBorders>
              <w:bottom w:val="dashed" w:sz="4" w:space="0" w:color="auto"/>
            </w:tcBorders>
          </w:tcPr>
          <w:p w14:paraId="17CE39B6" w14:textId="4824B8C1" w:rsidR="00F928E5" w:rsidRPr="00F928E5" w:rsidRDefault="00F928E5"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$189,056</w:t>
            </w:r>
          </w:p>
        </w:tc>
      </w:tr>
      <w:tr w:rsidR="00F928E5" w:rsidRPr="007F701F" w14:paraId="261CDD6C" w14:textId="77777777" w:rsidTr="001D4B39">
        <w:tc>
          <w:tcPr>
            <w:tcW w:w="2405" w:type="dxa"/>
            <w:tcBorders>
              <w:top w:val="dashed" w:sz="4" w:space="0" w:color="auto"/>
              <w:bottom w:val="single" w:sz="4" w:space="0" w:color="auto"/>
            </w:tcBorders>
          </w:tcPr>
          <w:p w14:paraId="62C0CACF" w14:textId="34F38955" w:rsidR="00F928E5" w:rsidRPr="00F928E5" w:rsidRDefault="00F928E5" w:rsidP="00F928E5">
            <w:pPr>
              <w:pStyle w:val="BodyText"/>
              <w:spacing w:before="0" w:after="0"/>
              <w:jc w:val="both"/>
              <w:rPr>
                <w:rFonts w:asciiTheme="minorHAnsi" w:hAnsiTheme="minorHAnsi" w:cstheme="minorHAnsi"/>
                <w:b/>
                <w:sz w:val="22"/>
              </w:rPr>
            </w:pPr>
            <w:r w:rsidRPr="00F928E5">
              <w:rPr>
                <w:rFonts w:asciiTheme="minorHAnsi" w:hAnsiTheme="minorHAnsi" w:cstheme="minorHAnsi"/>
                <w:b/>
                <w:sz w:val="22"/>
              </w:rPr>
              <w:t>Total</w:t>
            </w:r>
          </w:p>
        </w:tc>
        <w:tc>
          <w:tcPr>
            <w:tcW w:w="1500" w:type="dxa"/>
            <w:tcBorders>
              <w:top w:val="dashed" w:sz="4" w:space="0" w:color="auto"/>
              <w:bottom w:val="single" w:sz="4" w:space="0" w:color="auto"/>
            </w:tcBorders>
          </w:tcPr>
          <w:p w14:paraId="193141B7" w14:textId="51689A47" w:rsidR="00F928E5" w:rsidRPr="00F928E5" w:rsidRDefault="00F928E5"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$581,026</w:t>
            </w:r>
          </w:p>
        </w:tc>
        <w:tc>
          <w:tcPr>
            <w:tcW w:w="1477" w:type="dxa"/>
            <w:tcBorders>
              <w:top w:val="dashed" w:sz="4" w:space="0" w:color="auto"/>
              <w:bottom w:val="single" w:sz="4" w:space="0" w:color="auto"/>
            </w:tcBorders>
          </w:tcPr>
          <w:p w14:paraId="11B2CD25" w14:textId="4056C1D8" w:rsidR="00F928E5" w:rsidRPr="00F928E5" w:rsidRDefault="00F928E5"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$1,163,961</w:t>
            </w:r>
          </w:p>
        </w:tc>
        <w:tc>
          <w:tcPr>
            <w:tcW w:w="1417" w:type="dxa"/>
            <w:tcBorders>
              <w:top w:val="dashed" w:sz="4" w:space="0" w:color="auto"/>
              <w:bottom w:val="single" w:sz="4" w:space="0" w:color="auto"/>
            </w:tcBorders>
          </w:tcPr>
          <w:p w14:paraId="1374B8BF" w14:textId="58367934" w:rsidR="00F928E5" w:rsidRPr="00F928E5" w:rsidRDefault="00F928E5"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$838,956</w:t>
            </w:r>
          </w:p>
        </w:tc>
        <w:tc>
          <w:tcPr>
            <w:tcW w:w="1418" w:type="dxa"/>
            <w:tcBorders>
              <w:top w:val="dashed" w:sz="4" w:space="0" w:color="auto"/>
              <w:bottom w:val="single" w:sz="4" w:space="0" w:color="auto"/>
            </w:tcBorders>
          </w:tcPr>
          <w:p w14:paraId="7FE0229E" w14:textId="6910A23A" w:rsidR="00F928E5" w:rsidRPr="00F928E5" w:rsidRDefault="00F928E5"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$1,087,289</w:t>
            </w:r>
          </w:p>
        </w:tc>
        <w:tc>
          <w:tcPr>
            <w:tcW w:w="1411" w:type="dxa"/>
            <w:tcBorders>
              <w:top w:val="dashed" w:sz="4" w:space="0" w:color="auto"/>
              <w:bottom w:val="single" w:sz="4" w:space="0" w:color="auto"/>
            </w:tcBorders>
          </w:tcPr>
          <w:p w14:paraId="549D002F" w14:textId="5F61F459" w:rsidR="00F928E5" w:rsidRPr="00F928E5" w:rsidRDefault="00F928E5" w:rsidP="00F928E5">
            <w:pPr>
              <w:pStyle w:val="BodyText"/>
              <w:spacing w:before="0" w:after="0"/>
              <w:jc w:val="both"/>
              <w:rPr>
                <w:rFonts w:asciiTheme="minorHAnsi" w:hAnsiTheme="minorHAnsi" w:cstheme="minorHAnsi"/>
                <w:sz w:val="22"/>
              </w:rPr>
            </w:pPr>
            <w:r w:rsidRPr="00F928E5">
              <w:rPr>
                <w:rFonts w:asciiTheme="minorHAnsi" w:hAnsiTheme="minorHAnsi" w:cstheme="minorHAnsi"/>
                <w:sz w:val="22"/>
              </w:rPr>
              <w:t>$752,324</w:t>
            </w:r>
          </w:p>
        </w:tc>
      </w:tr>
    </w:tbl>
    <w:p w14:paraId="4F39C772" w14:textId="60EA0DF6" w:rsidR="00FE2691" w:rsidRDefault="00FE2691" w:rsidP="006065C1">
      <w:pPr>
        <w:pStyle w:val="BodyText"/>
      </w:pPr>
    </w:p>
    <w:p w14:paraId="3AD7FBC7" w14:textId="76FB6CC6" w:rsidR="00A24631" w:rsidRDefault="00A24631" w:rsidP="006065C1">
      <w:pPr>
        <w:pStyle w:val="BodyText"/>
      </w:pPr>
      <w:r>
        <w:rPr>
          <w:noProof/>
        </w:rPr>
        <w:drawing>
          <wp:inline distT="0" distB="0" distL="0" distR="0" wp14:anchorId="2688CD3C" wp14:editId="3435C7AA">
            <wp:extent cx="6074796" cy="3115609"/>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46_density_maps - feedlots - SW WA.png"/>
                    <pic:cNvPicPr/>
                  </pic:nvPicPr>
                  <pic:blipFill>
                    <a:blip r:embed="rId86" cstate="email">
                      <a:extLst>
                        <a:ext uri="{28A0092B-C50C-407E-A947-70E740481C1C}">
                          <a14:useLocalDpi xmlns:a14="http://schemas.microsoft.com/office/drawing/2010/main"/>
                        </a:ext>
                      </a:extLst>
                    </a:blip>
                    <a:stretch>
                      <a:fillRect/>
                    </a:stretch>
                  </pic:blipFill>
                  <pic:spPr>
                    <a:xfrm>
                      <a:off x="0" y="0"/>
                      <a:ext cx="6082333" cy="3119474"/>
                    </a:xfrm>
                    <a:prstGeom prst="rect">
                      <a:avLst/>
                    </a:prstGeom>
                  </pic:spPr>
                </pic:pic>
              </a:graphicData>
            </a:graphic>
          </wp:inline>
        </w:drawing>
      </w:r>
    </w:p>
    <w:p w14:paraId="02D05B7D" w14:textId="2A2BA54C" w:rsidR="001A6234" w:rsidRDefault="005513C4" w:rsidP="005513C4">
      <w:pPr>
        <w:pStyle w:val="Caption"/>
      </w:pPr>
      <w:bookmarkStart w:id="75" w:name="_Ref482961356"/>
      <w:r>
        <w:t xml:space="preserve">Figure </w:t>
      </w:r>
      <w:r w:rsidR="00E76D12">
        <w:fldChar w:fldCharType="begin"/>
      </w:r>
      <w:r w:rsidR="00E76D12">
        <w:instrText xml:space="preserve"> SEQ Figure \* ARABIC </w:instrText>
      </w:r>
      <w:r w:rsidR="00E76D12">
        <w:fldChar w:fldCharType="separate"/>
      </w:r>
      <w:r w:rsidR="009842E8">
        <w:rPr>
          <w:noProof/>
        </w:rPr>
        <w:t>46</w:t>
      </w:r>
      <w:r w:rsidR="00E76D12">
        <w:rPr>
          <w:noProof/>
        </w:rPr>
        <w:fldChar w:fldCharType="end"/>
      </w:r>
      <w:bookmarkEnd w:id="75"/>
      <w:r>
        <w:t xml:space="preserve"> </w:t>
      </w:r>
      <w:r w:rsidR="001A6234" w:rsidRPr="005B0152">
        <w:t xml:space="preserve">Freight flows of </w:t>
      </w:r>
      <w:r w:rsidR="005B0152">
        <w:t>the base case and lowest transport cost feedlot option – Mt Ba</w:t>
      </w:r>
      <w:r w:rsidR="002C6628">
        <w:t>r</w:t>
      </w:r>
      <w:r w:rsidR="005B0152">
        <w:t>ker, Narrikup</w:t>
      </w:r>
    </w:p>
    <w:p w14:paraId="491A613B" w14:textId="77777777" w:rsidR="001A6234" w:rsidRDefault="001A6234" w:rsidP="006065C1">
      <w:pPr>
        <w:pStyle w:val="BodyText"/>
      </w:pPr>
    </w:p>
    <w:p w14:paraId="6228F97D" w14:textId="2B9F0D42" w:rsidR="00AA1148" w:rsidRDefault="00E32005" w:rsidP="006065C1">
      <w:pPr>
        <w:pStyle w:val="Heading2"/>
      </w:pPr>
      <w:bookmarkStart w:id="76" w:name="_Toc484109916"/>
      <w:r>
        <w:t>Impact of road closures from flooding in the Forbes region in NSW</w:t>
      </w:r>
      <w:bookmarkEnd w:id="76"/>
    </w:p>
    <w:p w14:paraId="1A6C6E4C" w14:textId="792FD164" w:rsidR="00C92AFA" w:rsidRDefault="00AB16ED" w:rsidP="0023441B">
      <w:pPr>
        <w:pStyle w:val="BodyText"/>
        <w:jc w:val="both"/>
      </w:pPr>
      <w:r>
        <w:t>From early-September to mid-October 2016 severe rainfall events caused extensive road closures through NSW. In this case study, we analyse the impact of the road closures in the Forbes local government area on: the cost of agriculture transport (through detours); and</w:t>
      </w:r>
      <w:r w:rsidR="00F84334">
        <w:t xml:space="preserve"> identifying the extent</w:t>
      </w:r>
      <w:r>
        <w:t xml:space="preserve"> where crops or livestock were not able to be transport</w:t>
      </w:r>
      <w:r w:rsidR="00F84334">
        <w:t xml:space="preserve"> due to no access. </w:t>
      </w:r>
      <w:r>
        <w:t xml:space="preserve"> </w:t>
      </w:r>
      <w:r w:rsidR="00F84334">
        <w:t>The Forbes local government area and the wider Central Region Organisation of Councils (Centroc) is a diverse agricultural region of grain production, beef cattle, poultry, dairy and pigs.</w:t>
      </w:r>
      <w:r w:rsidR="0067761E">
        <w:t xml:space="preserve"> The case study accommodates agriculture that is transported during the period of the road closures, which is predominately before the </w:t>
      </w:r>
      <w:r w:rsidR="00830D4C">
        <w:t xml:space="preserve">start of the large grain harvest of 2016. Road closures in the Forbes shire include Escort Way, Lachlan Valley Way, New Grenfell Road, Henry Lawson Way, Wirrinya Road, </w:t>
      </w:r>
      <w:r w:rsidR="00830D4C">
        <w:lastRenderedPageBreak/>
        <w:t xml:space="preserve">Newell Highway, Bedgerabong Road, South Condobolin Road, Waroo Bridge Road, Noakes Road, Corridery Road and Yarrabandai Road. Concurrent road closures in other shires </w:t>
      </w:r>
      <w:r w:rsidR="00675C0F">
        <w:t>we</w:t>
      </w:r>
      <w:r w:rsidR="00830D4C">
        <w:t>re not considered in this case study.</w:t>
      </w:r>
      <w:r w:rsidR="00EF694C">
        <w:t xml:space="preserve"> These are shown in</w:t>
      </w:r>
      <w:r w:rsidR="00C0386A">
        <w:t xml:space="preserve"> </w:t>
      </w:r>
      <w:r w:rsidR="00C0386A">
        <w:fldChar w:fldCharType="begin"/>
      </w:r>
      <w:r w:rsidR="00C0386A">
        <w:instrText xml:space="preserve"> REF _Ref482948856 \h </w:instrText>
      </w:r>
      <w:r w:rsidR="00C0386A">
        <w:fldChar w:fldCharType="separate"/>
      </w:r>
      <w:r w:rsidR="00C0386A">
        <w:t xml:space="preserve">Figure </w:t>
      </w:r>
      <w:r w:rsidR="00C0386A">
        <w:rPr>
          <w:noProof/>
        </w:rPr>
        <w:t>47</w:t>
      </w:r>
      <w:r w:rsidR="00C0386A">
        <w:fldChar w:fldCharType="end"/>
      </w:r>
      <w:r w:rsidR="00A93941">
        <w:t>.</w:t>
      </w:r>
      <w:r w:rsidR="00583549">
        <w:t xml:space="preserve"> The annual transport costs </w:t>
      </w:r>
      <w:r w:rsidR="00422F24">
        <w:t xml:space="preserve">(modelled using TraNSIT) </w:t>
      </w:r>
      <w:r w:rsidR="00583549">
        <w:t>of all agriculture using these roads is $353 million, which is the total cost from origin to destination, including return trip of empty trailers.</w:t>
      </w:r>
    </w:p>
    <w:p w14:paraId="28411656" w14:textId="7B0540C2" w:rsidR="00583549" w:rsidRDefault="00F3138C" w:rsidP="0023441B">
      <w:pPr>
        <w:pStyle w:val="BodyText"/>
        <w:jc w:val="both"/>
      </w:pPr>
      <w:r>
        <w:t xml:space="preserve">Two scenarios were considered in this case study. The first is the roads in </w:t>
      </w:r>
      <w:r w:rsidR="00C0386A">
        <w:fldChar w:fldCharType="begin"/>
      </w:r>
      <w:r w:rsidR="00C0386A">
        <w:instrText xml:space="preserve"> REF _Ref482948856 \h </w:instrText>
      </w:r>
      <w:r w:rsidR="00C0386A">
        <w:fldChar w:fldCharType="separate"/>
      </w:r>
      <w:r w:rsidR="00C0386A">
        <w:t xml:space="preserve">Figure </w:t>
      </w:r>
      <w:r w:rsidR="00C0386A">
        <w:rPr>
          <w:noProof/>
        </w:rPr>
        <w:t>47</w:t>
      </w:r>
      <w:r w:rsidR="00C0386A">
        <w:fldChar w:fldCharType="end"/>
      </w:r>
      <w:r w:rsidR="00C0386A">
        <w:t xml:space="preserve"> </w:t>
      </w:r>
      <w:r>
        <w:t xml:space="preserve">were blocked during the flood periods in September and October. Since the current version of TraNSIT uses monthly time intervals, all of September and October were assumed to be inaccessible. A future version of TraNSIT based on daily time intervals will represent the exact period of the road closures. The existing results can be scaled to represent the proportion of those two months that were inaccessible. A second scenario shows the impact if the road were blocked all year round.  </w:t>
      </w:r>
      <w:r>
        <w:fldChar w:fldCharType="begin"/>
      </w:r>
      <w:r>
        <w:instrText xml:space="preserve"> REF _Ref482344754 \h </w:instrText>
      </w:r>
      <w:r>
        <w:fldChar w:fldCharType="separate"/>
      </w:r>
      <w:r w:rsidR="00FD069E">
        <w:t xml:space="preserve">Table </w:t>
      </w:r>
      <w:r w:rsidR="00FD069E">
        <w:rPr>
          <w:noProof/>
        </w:rPr>
        <w:t>6</w:t>
      </w:r>
      <w:r>
        <w:fldChar w:fldCharType="end"/>
      </w:r>
      <w:r>
        <w:t xml:space="preserve"> shows the additional transport costs for each scenario. </w:t>
      </w:r>
      <w:r w:rsidR="00422F24">
        <w:t>Overall there wa</w:t>
      </w:r>
      <w:r w:rsidR="003D1AF9">
        <w:t>s</w:t>
      </w:r>
      <w:r w:rsidR="002B6214">
        <w:t xml:space="preserve"> about a 5% increase in transport costs created by the road closures. </w:t>
      </w:r>
      <w:r>
        <w:t xml:space="preserve">These additional transport costs </w:t>
      </w:r>
      <w:r w:rsidR="00675C0F">
        <w:t>we</w:t>
      </w:r>
      <w:r>
        <w:t xml:space="preserve">re due to detours taken to </w:t>
      </w:r>
      <w:r w:rsidR="002B6214">
        <w:t xml:space="preserve">avoid the inaccessible roads. </w:t>
      </w:r>
      <w:r w:rsidR="003D1AF9">
        <w:t xml:space="preserve">Often longer detours were required to maintain the PBS access roads </w:t>
      </w:r>
      <w:r w:rsidR="007A4F93">
        <w:t xml:space="preserve">(e.g. </w:t>
      </w:r>
      <w:r w:rsidR="00667CC9">
        <w:t xml:space="preserve">PBS </w:t>
      </w:r>
      <w:r w:rsidR="007A4F93">
        <w:t xml:space="preserve">Level </w:t>
      </w:r>
      <w:r w:rsidR="003D1AF9">
        <w:t>3A</w:t>
      </w:r>
      <w:r w:rsidR="007A4F93">
        <w:t xml:space="preserve"> – Type 1</w:t>
      </w:r>
      <w:r w:rsidR="003D1AF9">
        <w:t>) and avoid expensive decoupling.</w:t>
      </w:r>
      <w:r>
        <w:t xml:space="preserve"> </w:t>
      </w:r>
      <w:r w:rsidR="002B6214">
        <w:t>Some commodities (e.g. cotton, grains) were impacted minimally (or not at all) during September and October, since the roads were blocked outside the harvest season. Time of year where the flood occurs ha</w:t>
      </w:r>
      <w:r w:rsidR="00675C0F">
        <w:t>d</w:t>
      </w:r>
      <w:r w:rsidR="002B6214">
        <w:t xml:space="preserve"> a significant impact on the transport costs and the individual commodities.  The road closures also led to 492 semi-trailer equivalents (mostly grains) that could not be transported at all in September/October</w:t>
      </w:r>
      <w:r w:rsidR="00422F24">
        <w:t>,</w:t>
      </w:r>
      <w:r w:rsidR="002B6214">
        <w:t xml:space="preserve"> due to no alternative route from the road closures.  </w:t>
      </w:r>
    </w:p>
    <w:p w14:paraId="5EC13AE6" w14:textId="69E0BFF9" w:rsidR="00583549" w:rsidRDefault="00C0386A" w:rsidP="0023441B">
      <w:pPr>
        <w:pStyle w:val="BodyText"/>
        <w:jc w:val="both"/>
      </w:pPr>
      <w:r>
        <w:fldChar w:fldCharType="begin"/>
      </w:r>
      <w:r>
        <w:instrText xml:space="preserve"> REF _Ref482948937 \h </w:instrText>
      </w:r>
      <w:r>
        <w:fldChar w:fldCharType="separate"/>
      </w:r>
      <w:r>
        <w:t xml:space="preserve">Figure </w:t>
      </w:r>
      <w:r>
        <w:rPr>
          <w:noProof/>
        </w:rPr>
        <w:t>48</w:t>
      </w:r>
      <w:r>
        <w:fldChar w:fldCharType="end"/>
      </w:r>
      <w:r>
        <w:t xml:space="preserve"> </w:t>
      </w:r>
      <w:r w:rsidR="00EF694C">
        <w:t xml:space="preserve">shows the changes in freight volumes across the road network in the event the roads of </w:t>
      </w:r>
      <w:r>
        <w:fldChar w:fldCharType="begin"/>
      </w:r>
      <w:r>
        <w:instrText xml:space="preserve"> REF _Ref482948856 \h </w:instrText>
      </w:r>
      <w:r>
        <w:fldChar w:fldCharType="separate"/>
      </w:r>
      <w:r>
        <w:t xml:space="preserve">Figure </w:t>
      </w:r>
      <w:r>
        <w:rPr>
          <w:noProof/>
        </w:rPr>
        <w:t>47</w:t>
      </w:r>
      <w:r>
        <w:fldChar w:fldCharType="end"/>
      </w:r>
      <w:r>
        <w:t xml:space="preserve"> </w:t>
      </w:r>
      <w:r w:rsidR="00EF694C">
        <w:t xml:space="preserve">were blocked for the whole year and not just the flood period. </w:t>
      </w:r>
      <w:r w:rsidR="00667CC9">
        <w:t xml:space="preserve">The most noticeable impact was the shift of </w:t>
      </w:r>
      <w:r w:rsidR="00FB11A1">
        <w:t xml:space="preserve">long distance </w:t>
      </w:r>
      <w:r w:rsidR="00667CC9">
        <w:t xml:space="preserve">north-south movements to a major corridor west of the Newell. Despite the longer travel distance for vehicles to divert to this route, there are major advantages of a </w:t>
      </w:r>
      <w:r w:rsidR="00FB11A1">
        <w:t>PBS Level 3A vehicle access compared to north-south routes east of Forbes.</w:t>
      </w:r>
      <w:r w:rsidR="00CD09E5">
        <w:t xml:space="preserve"> </w:t>
      </w:r>
      <w:r w:rsidR="00FF143E">
        <w:t>Changes in north-south r</w:t>
      </w:r>
      <w:r w:rsidR="003505F7">
        <w:t xml:space="preserve">outes </w:t>
      </w:r>
      <w:r w:rsidR="00FF143E">
        <w:t xml:space="preserve">have also impacted some routes </w:t>
      </w:r>
      <w:r w:rsidR="003505F7">
        <w:t>to/from points in South Australia, Victoria and coastal NSW.</w:t>
      </w:r>
    </w:p>
    <w:p w14:paraId="4EF44BDF" w14:textId="496923D3" w:rsidR="00830D4C" w:rsidRDefault="00D55D58" w:rsidP="00C92AFA">
      <w:pPr>
        <w:pStyle w:val="BodyText"/>
      </w:pPr>
      <w:r>
        <w:rPr>
          <w:noProof/>
        </w:rPr>
        <w:lastRenderedPageBreak/>
        <w:drawing>
          <wp:inline distT="0" distB="0" distL="0" distR="0" wp14:anchorId="619031AA" wp14:editId="6D85D60C">
            <wp:extent cx="5362041" cy="421697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Forbes_RoadClosures_2_white.png"/>
                    <pic:cNvPicPr/>
                  </pic:nvPicPr>
                  <pic:blipFill>
                    <a:blip r:embed="rId87" cstate="email">
                      <a:extLst>
                        <a:ext uri="{28A0092B-C50C-407E-A947-70E740481C1C}">
                          <a14:useLocalDpi xmlns:a14="http://schemas.microsoft.com/office/drawing/2010/main"/>
                        </a:ext>
                      </a:extLst>
                    </a:blip>
                    <a:stretch>
                      <a:fillRect/>
                    </a:stretch>
                  </pic:blipFill>
                  <pic:spPr>
                    <a:xfrm>
                      <a:off x="0" y="0"/>
                      <a:ext cx="5366872" cy="4220771"/>
                    </a:xfrm>
                    <a:prstGeom prst="rect">
                      <a:avLst/>
                    </a:prstGeom>
                  </pic:spPr>
                </pic:pic>
              </a:graphicData>
            </a:graphic>
          </wp:inline>
        </w:drawing>
      </w:r>
    </w:p>
    <w:p w14:paraId="33B4CB58" w14:textId="5A9852F7" w:rsidR="00A93941" w:rsidRDefault="00DE081B" w:rsidP="00DE081B">
      <w:pPr>
        <w:pStyle w:val="Caption"/>
      </w:pPr>
      <w:bookmarkStart w:id="77" w:name="_Ref482948856"/>
      <w:bookmarkStart w:id="78" w:name="_Ref482344644"/>
      <w:r>
        <w:t xml:space="preserve">Figure </w:t>
      </w:r>
      <w:r w:rsidR="00E76D12">
        <w:fldChar w:fldCharType="begin"/>
      </w:r>
      <w:r w:rsidR="00E76D12">
        <w:instrText xml:space="preserve"> SEQ Figure \* ARABIC </w:instrText>
      </w:r>
      <w:r w:rsidR="00E76D12">
        <w:fldChar w:fldCharType="separate"/>
      </w:r>
      <w:r w:rsidR="009842E8">
        <w:rPr>
          <w:noProof/>
        </w:rPr>
        <w:t>47</w:t>
      </w:r>
      <w:r w:rsidR="00E76D12">
        <w:rPr>
          <w:noProof/>
        </w:rPr>
        <w:fldChar w:fldCharType="end"/>
      </w:r>
      <w:bookmarkEnd w:id="77"/>
      <w:r w:rsidR="00A93941">
        <w:t xml:space="preserve"> Locations of road closures in the Forbes LGA considered in the case study</w:t>
      </w:r>
      <w:bookmarkEnd w:id="78"/>
    </w:p>
    <w:p w14:paraId="11B40D00" w14:textId="77777777" w:rsidR="00A93941" w:rsidRDefault="00A93941" w:rsidP="00C92AFA">
      <w:pPr>
        <w:pStyle w:val="BodyText"/>
      </w:pPr>
    </w:p>
    <w:p w14:paraId="017683F6" w14:textId="3A22FB08" w:rsidR="0055181D" w:rsidRDefault="0055181D" w:rsidP="0055181D">
      <w:pPr>
        <w:pStyle w:val="Caption"/>
      </w:pPr>
      <w:bookmarkStart w:id="79" w:name="_Ref482344754"/>
      <w:r>
        <w:t xml:space="preserve">Table </w:t>
      </w:r>
      <w:r w:rsidR="00E76D12">
        <w:fldChar w:fldCharType="begin"/>
      </w:r>
      <w:r w:rsidR="00E76D12">
        <w:instrText xml:space="preserve"> SEQ Table \* ARABIC </w:instrText>
      </w:r>
      <w:r w:rsidR="00E76D12">
        <w:fldChar w:fldCharType="separate"/>
      </w:r>
      <w:r w:rsidR="00FD069E">
        <w:rPr>
          <w:noProof/>
        </w:rPr>
        <w:t>6</w:t>
      </w:r>
      <w:r w:rsidR="00E76D12">
        <w:rPr>
          <w:noProof/>
        </w:rPr>
        <w:fldChar w:fldCharType="end"/>
      </w:r>
      <w:bookmarkEnd w:id="79"/>
      <w:r>
        <w:t xml:space="preserve"> Additional transport costs due to the road closures in the Forbes LGA, which includes impact for flood period as well a hypothetical scenario if the roads were blocked all year round</w:t>
      </w:r>
      <w:r w:rsidR="002B6214">
        <w:t>. Trailers = semi-trailer equivalents.</w:t>
      </w:r>
      <w:r>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54"/>
        <w:gridCol w:w="1201"/>
        <w:gridCol w:w="1134"/>
        <w:gridCol w:w="1229"/>
        <w:gridCol w:w="1187"/>
        <w:gridCol w:w="1184"/>
        <w:gridCol w:w="1184"/>
      </w:tblGrid>
      <w:tr w:rsidR="0055181D" w:rsidRPr="0055181D" w14:paraId="5196AFDB" w14:textId="77777777" w:rsidTr="0055181D">
        <w:tc>
          <w:tcPr>
            <w:tcW w:w="1555" w:type="dxa"/>
            <w:tcBorders>
              <w:top w:val="single" w:sz="4" w:space="0" w:color="auto"/>
              <w:bottom w:val="single" w:sz="4" w:space="0" w:color="auto"/>
            </w:tcBorders>
          </w:tcPr>
          <w:p w14:paraId="39289BD6" w14:textId="64DB5175"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Commodity</w:t>
            </w:r>
          </w:p>
        </w:tc>
        <w:tc>
          <w:tcPr>
            <w:tcW w:w="954" w:type="dxa"/>
            <w:tcBorders>
              <w:top w:val="single" w:sz="4" w:space="0" w:color="auto"/>
              <w:bottom w:val="single" w:sz="4" w:space="0" w:color="auto"/>
            </w:tcBorders>
          </w:tcPr>
          <w:p w14:paraId="65EF3290" w14:textId="4CD0DEA1"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Annual Trailers</w:t>
            </w:r>
          </w:p>
        </w:tc>
        <w:tc>
          <w:tcPr>
            <w:tcW w:w="1201" w:type="dxa"/>
            <w:tcBorders>
              <w:top w:val="single" w:sz="4" w:space="0" w:color="auto"/>
              <w:bottom w:val="single" w:sz="4" w:space="0" w:color="auto"/>
            </w:tcBorders>
          </w:tcPr>
          <w:p w14:paraId="2473A5A4" w14:textId="03F99A43"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Trailers September</w:t>
            </w:r>
          </w:p>
        </w:tc>
        <w:tc>
          <w:tcPr>
            <w:tcW w:w="1134" w:type="dxa"/>
            <w:tcBorders>
              <w:top w:val="single" w:sz="4" w:space="0" w:color="auto"/>
              <w:bottom w:val="single" w:sz="4" w:space="0" w:color="auto"/>
            </w:tcBorders>
          </w:tcPr>
          <w:p w14:paraId="03A64A91" w14:textId="05E6811B"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Trailers October</w:t>
            </w:r>
          </w:p>
        </w:tc>
        <w:tc>
          <w:tcPr>
            <w:tcW w:w="1229" w:type="dxa"/>
            <w:tcBorders>
              <w:top w:val="single" w:sz="4" w:space="0" w:color="auto"/>
              <w:bottom w:val="single" w:sz="4" w:space="0" w:color="auto"/>
            </w:tcBorders>
          </w:tcPr>
          <w:p w14:paraId="1D8742D1" w14:textId="7A9FCF9C"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Annual additional transport costs</w:t>
            </w:r>
          </w:p>
        </w:tc>
        <w:tc>
          <w:tcPr>
            <w:tcW w:w="1187" w:type="dxa"/>
            <w:tcBorders>
              <w:top w:val="single" w:sz="4" w:space="0" w:color="auto"/>
              <w:bottom w:val="single" w:sz="4" w:space="0" w:color="auto"/>
            </w:tcBorders>
          </w:tcPr>
          <w:p w14:paraId="691B10DC" w14:textId="5FEC9A77"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Additional transport costs in flood period</w:t>
            </w:r>
          </w:p>
        </w:tc>
        <w:tc>
          <w:tcPr>
            <w:tcW w:w="1184" w:type="dxa"/>
            <w:tcBorders>
              <w:top w:val="single" w:sz="4" w:space="0" w:color="auto"/>
              <w:bottom w:val="single" w:sz="4" w:space="0" w:color="auto"/>
            </w:tcBorders>
          </w:tcPr>
          <w:p w14:paraId="4E62A5F5" w14:textId="12EEBEBF"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Additional cost per trailer</w:t>
            </w:r>
          </w:p>
        </w:tc>
        <w:tc>
          <w:tcPr>
            <w:tcW w:w="1184" w:type="dxa"/>
            <w:tcBorders>
              <w:top w:val="single" w:sz="4" w:space="0" w:color="auto"/>
              <w:bottom w:val="single" w:sz="4" w:space="0" w:color="auto"/>
            </w:tcBorders>
          </w:tcPr>
          <w:p w14:paraId="39858045" w14:textId="6C184DFF"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Additional cost per tonne or head</w:t>
            </w:r>
          </w:p>
        </w:tc>
      </w:tr>
      <w:tr w:rsidR="0055181D" w:rsidRPr="0055181D" w14:paraId="77AF474C" w14:textId="77777777" w:rsidTr="0055181D">
        <w:tc>
          <w:tcPr>
            <w:tcW w:w="1555" w:type="dxa"/>
            <w:tcBorders>
              <w:top w:val="single" w:sz="4" w:space="0" w:color="auto"/>
            </w:tcBorders>
          </w:tcPr>
          <w:p w14:paraId="1CE547C4" w14:textId="6F0CAC98"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Beef</w:t>
            </w:r>
          </w:p>
        </w:tc>
        <w:tc>
          <w:tcPr>
            <w:tcW w:w="954" w:type="dxa"/>
            <w:tcBorders>
              <w:top w:val="single" w:sz="4" w:space="0" w:color="auto"/>
            </w:tcBorders>
          </w:tcPr>
          <w:p w14:paraId="22FEF090" w14:textId="102E1830"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3</w:t>
            </w:r>
            <w:r w:rsidR="00041310">
              <w:rPr>
                <w:rFonts w:asciiTheme="minorHAnsi" w:hAnsiTheme="minorHAnsi"/>
                <w:sz w:val="20"/>
                <w:szCs w:val="20"/>
              </w:rPr>
              <w:t>,</w:t>
            </w:r>
            <w:r w:rsidRPr="0055181D">
              <w:rPr>
                <w:rFonts w:asciiTheme="minorHAnsi" w:hAnsiTheme="minorHAnsi"/>
                <w:sz w:val="20"/>
                <w:szCs w:val="20"/>
              </w:rPr>
              <w:t>364</w:t>
            </w:r>
          </w:p>
        </w:tc>
        <w:tc>
          <w:tcPr>
            <w:tcW w:w="1201" w:type="dxa"/>
            <w:tcBorders>
              <w:top w:val="single" w:sz="4" w:space="0" w:color="auto"/>
            </w:tcBorders>
          </w:tcPr>
          <w:p w14:paraId="295F8D4B" w14:textId="21E6ADFD"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312</w:t>
            </w:r>
          </w:p>
        </w:tc>
        <w:tc>
          <w:tcPr>
            <w:tcW w:w="1134" w:type="dxa"/>
            <w:tcBorders>
              <w:top w:val="single" w:sz="4" w:space="0" w:color="auto"/>
            </w:tcBorders>
          </w:tcPr>
          <w:p w14:paraId="51BC4CF0" w14:textId="29AD7C02"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310</w:t>
            </w:r>
          </w:p>
        </w:tc>
        <w:tc>
          <w:tcPr>
            <w:tcW w:w="1229" w:type="dxa"/>
            <w:tcBorders>
              <w:top w:val="single" w:sz="4" w:space="0" w:color="auto"/>
            </w:tcBorders>
          </w:tcPr>
          <w:p w14:paraId="3FE07319" w14:textId="010CC962"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$1,160,123</w:t>
            </w:r>
          </w:p>
        </w:tc>
        <w:tc>
          <w:tcPr>
            <w:tcW w:w="1187" w:type="dxa"/>
            <w:tcBorders>
              <w:top w:val="single" w:sz="4" w:space="0" w:color="auto"/>
            </w:tcBorders>
          </w:tcPr>
          <w:p w14:paraId="20AC4CBE" w14:textId="629655F1"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$214,506</w:t>
            </w:r>
          </w:p>
        </w:tc>
        <w:tc>
          <w:tcPr>
            <w:tcW w:w="1184" w:type="dxa"/>
            <w:tcBorders>
              <w:top w:val="single" w:sz="4" w:space="0" w:color="auto"/>
            </w:tcBorders>
          </w:tcPr>
          <w:p w14:paraId="0D08D384" w14:textId="3C6BF83C"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$345</w:t>
            </w:r>
          </w:p>
        </w:tc>
        <w:tc>
          <w:tcPr>
            <w:tcW w:w="1184" w:type="dxa"/>
            <w:tcBorders>
              <w:top w:val="single" w:sz="4" w:space="0" w:color="auto"/>
            </w:tcBorders>
          </w:tcPr>
          <w:p w14:paraId="26A7352A" w14:textId="151EFA81"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$6.90</w:t>
            </w:r>
          </w:p>
        </w:tc>
      </w:tr>
      <w:tr w:rsidR="0055181D" w:rsidRPr="0055181D" w14:paraId="02765C1F" w14:textId="77777777" w:rsidTr="0055181D">
        <w:tc>
          <w:tcPr>
            <w:tcW w:w="1555" w:type="dxa"/>
          </w:tcPr>
          <w:p w14:paraId="1A4F33E9" w14:textId="7F7B1BEF"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Cotton</w:t>
            </w:r>
          </w:p>
        </w:tc>
        <w:tc>
          <w:tcPr>
            <w:tcW w:w="954" w:type="dxa"/>
          </w:tcPr>
          <w:p w14:paraId="6B872A83" w14:textId="1CFF1C2C"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w:t>
            </w:r>
            <w:r w:rsidR="00041310">
              <w:rPr>
                <w:rFonts w:asciiTheme="minorHAnsi" w:hAnsiTheme="minorHAnsi"/>
                <w:sz w:val="20"/>
                <w:szCs w:val="20"/>
              </w:rPr>
              <w:t>,</w:t>
            </w:r>
            <w:r w:rsidRPr="0055181D">
              <w:rPr>
                <w:rFonts w:asciiTheme="minorHAnsi" w:hAnsiTheme="minorHAnsi"/>
                <w:sz w:val="20"/>
                <w:szCs w:val="20"/>
              </w:rPr>
              <w:t>383</w:t>
            </w:r>
          </w:p>
        </w:tc>
        <w:tc>
          <w:tcPr>
            <w:tcW w:w="1201" w:type="dxa"/>
          </w:tcPr>
          <w:p w14:paraId="3B76DE9F" w14:textId="5A0262BD"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0</w:t>
            </w:r>
          </w:p>
        </w:tc>
        <w:tc>
          <w:tcPr>
            <w:tcW w:w="1134" w:type="dxa"/>
          </w:tcPr>
          <w:p w14:paraId="5A475D7D" w14:textId="2892E333"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0</w:t>
            </w:r>
          </w:p>
        </w:tc>
        <w:tc>
          <w:tcPr>
            <w:tcW w:w="1229" w:type="dxa"/>
          </w:tcPr>
          <w:p w14:paraId="7EDA7B8B" w14:textId="607CDF22"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$64,981</w:t>
            </w:r>
          </w:p>
        </w:tc>
        <w:tc>
          <w:tcPr>
            <w:tcW w:w="1187" w:type="dxa"/>
          </w:tcPr>
          <w:p w14:paraId="1EC27C5C" w14:textId="31890500"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$0</w:t>
            </w:r>
          </w:p>
        </w:tc>
        <w:tc>
          <w:tcPr>
            <w:tcW w:w="1184" w:type="dxa"/>
          </w:tcPr>
          <w:p w14:paraId="26298873" w14:textId="7091AF2F"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$0</w:t>
            </w:r>
          </w:p>
        </w:tc>
        <w:tc>
          <w:tcPr>
            <w:tcW w:w="1184" w:type="dxa"/>
          </w:tcPr>
          <w:p w14:paraId="22647201" w14:textId="1FFA8447"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$0.00</w:t>
            </w:r>
          </w:p>
        </w:tc>
      </w:tr>
      <w:tr w:rsidR="0055181D" w:rsidRPr="0055181D" w14:paraId="0FBA7063" w14:textId="77777777" w:rsidTr="0055181D">
        <w:tc>
          <w:tcPr>
            <w:tcW w:w="1555" w:type="dxa"/>
          </w:tcPr>
          <w:p w14:paraId="11B8B6E1" w14:textId="2622DCA4"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Dairy</w:t>
            </w:r>
          </w:p>
        </w:tc>
        <w:tc>
          <w:tcPr>
            <w:tcW w:w="954" w:type="dxa"/>
          </w:tcPr>
          <w:p w14:paraId="764C9042" w14:textId="22775380"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180</w:t>
            </w:r>
          </w:p>
        </w:tc>
        <w:tc>
          <w:tcPr>
            <w:tcW w:w="1201" w:type="dxa"/>
          </w:tcPr>
          <w:p w14:paraId="72471F7F" w14:textId="56CB19C2"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0</w:t>
            </w:r>
          </w:p>
        </w:tc>
        <w:tc>
          <w:tcPr>
            <w:tcW w:w="1134" w:type="dxa"/>
          </w:tcPr>
          <w:p w14:paraId="2D903E27" w14:textId="48A81386"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20</w:t>
            </w:r>
          </w:p>
        </w:tc>
        <w:tc>
          <w:tcPr>
            <w:tcW w:w="1229" w:type="dxa"/>
          </w:tcPr>
          <w:p w14:paraId="11AD311E" w14:textId="68B16857"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$29,638</w:t>
            </w:r>
          </w:p>
        </w:tc>
        <w:tc>
          <w:tcPr>
            <w:tcW w:w="1187" w:type="dxa"/>
          </w:tcPr>
          <w:p w14:paraId="3C42024C" w14:textId="78FCB58F"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$3,293</w:t>
            </w:r>
          </w:p>
        </w:tc>
        <w:tc>
          <w:tcPr>
            <w:tcW w:w="1184" w:type="dxa"/>
          </w:tcPr>
          <w:p w14:paraId="4B5EF281" w14:textId="11CE14A1"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$165</w:t>
            </w:r>
          </w:p>
        </w:tc>
        <w:tc>
          <w:tcPr>
            <w:tcW w:w="1184" w:type="dxa"/>
          </w:tcPr>
          <w:p w14:paraId="148A10FD" w14:textId="29FA2AB3"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$5.68</w:t>
            </w:r>
          </w:p>
        </w:tc>
      </w:tr>
      <w:tr w:rsidR="0055181D" w:rsidRPr="0055181D" w14:paraId="6B06392F" w14:textId="77777777" w:rsidTr="0055181D">
        <w:tc>
          <w:tcPr>
            <w:tcW w:w="1555" w:type="dxa"/>
          </w:tcPr>
          <w:p w14:paraId="7E763B76" w14:textId="7301D2AB"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Grains</w:t>
            </w:r>
          </w:p>
        </w:tc>
        <w:tc>
          <w:tcPr>
            <w:tcW w:w="954" w:type="dxa"/>
          </w:tcPr>
          <w:p w14:paraId="18D4123C" w14:textId="60A9914A"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11</w:t>
            </w:r>
            <w:r w:rsidR="00041310">
              <w:rPr>
                <w:rFonts w:asciiTheme="minorHAnsi" w:hAnsiTheme="minorHAnsi"/>
                <w:sz w:val="20"/>
                <w:szCs w:val="20"/>
              </w:rPr>
              <w:t>,</w:t>
            </w:r>
            <w:r w:rsidRPr="0055181D">
              <w:rPr>
                <w:rFonts w:asciiTheme="minorHAnsi" w:hAnsiTheme="minorHAnsi"/>
                <w:sz w:val="20"/>
                <w:szCs w:val="20"/>
              </w:rPr>
              <w:t>662</w:t>
            </w:r>
          </w:p>
        </w:tc>
        <w:tc>
          <w:tcPr>
            <w:tcW w:w="1201" w:type="dxa"/>
          </w:tcPr>
          <w:p w14:paraId="1ACC3EB9" w14:textId="05AFAB75"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144</w:t>
            </w:r>
          </w:p>
        </w:tc>
        <w:tc>
          <w:tcPr>
            <w:tcW w:w="1134" w:type="dxa"/>
          </w:tcPr>
          <w:p w14:paraId="288EF827" w14:textId="3F51677E"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187</w:t>
            </w:r>
          </w:p>
        </w:tc>
        <w:tc>
          <w:tcPr>
            <w:tcW w:w="1229" w:type="dxa"/>
          </w:tcPr>
          <w:p w14:paraId="0FD2CBCF" w14:textId="7D44D011"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$4,099,842</w:t>
            </w:r>
          </w:p>
        </w:tc>
        <w:tc>
          <w:tcPr>
            <w:tcW w:w="1187" w:type="dxa"/>
          </w:tcPr>
          <w:p w14:paraId="24E17D4C" w14:textId="53EF2179"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$114,516</w:t>
            </w:r>
          </w:p>
        </w:tc>
        <w:tc>
          <w:tcPr>
            <w:tcW w:w="1184" w:type="dxa"/>
          </w:tcPr>
          <w:p w14:paraId="79908FD1" w14:textId="17E3FE32"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$346</w:t>
            </w:r>
          </w:p>
        </w:tc>
        <w:tc>
          <w:tcPr>
            <w:tcW w:w="1184" w:type="dxa"/>
          </w:tcPr>
          <w:p w14:paraId="39EA4282" w14:textId="209B7279"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$12.81</w:t>
            </w:r>
          </w:p>
        </w:tc>
      </w:tr>
      <w:tr w:rsidR="0055181D" w:rsidRPr="0055181D" w14:paraId="5A0A2700" w14:textId="77777777" w:rsidTr="0055181D">
        <w:tc>
          <w:tcPr>
            <w:tcW w:w="1555" w:type="dxa"/>
          </w:tcPr>
          <w:p w14:paraId="68CCB69C" w14:textId="30FC2B42"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Horticulture</w:t>
            </w:r>
          </w:p>
        </w:tc>
        <w:tc>
          <w:tcPr>
            <w:tcW w:w="954" w:type="dxa"/>
          </w:tcPr>
          <w:p w14:paraId="1086664D" w14:textId="45265D56"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16</w:t>
            </w:r>
            <w:r w:rsidR="00041310">
              <w:rPr>
                <w:rFonts w:asciiTheme="minorHAnsi" w:hAnsiTheme="minorHAnsi"/>
                <w:sz w:val="20"/>
                <w:szCs w:val="20"/>
              </w:rPr>
              <w:t>,</w:t>
            </w:r>
            <w:r w:rsidRPr="0055181D">
              <w:rPr>
                <w:rFonts w:asciiTheme="minorHAnsi" w:hAnsiTheme="minorHAnsi"/>
                <w:sz w:val="20"/>
                <w:szCs w:val="20"/>
              </w:rPr>
              <w:t>570</w:t>
            </w:r>
          </w:p>
        </w:tc>
        <w:tc>
          <w:tcPr>
            <w:tcW w:w="1201" w:type="dxa"/>
          </w:tcPr>
          <w:p w14:paraId="0F0F5378" w14:textId="75D4E75E"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w:t>
            </w:r>
            <w:r w:rsidR="00041310">
              <w:rPr>
                <w:rFonts w:asciiTheme="minorHAnsi" w:hAnsiTheme="minorHAnsi"/>
                <w:sz w:val="20"/>
                <w:szCs w:val="20"/>
              </w:rPr>
              <w:t>,</w:t>
            </w:r>
            <w:r w:rsidRPr="0055181D">
              <w:rPr>
                <w:rFonts w:asciiTheme="minorHAnsi" w:hAnsiTheme="minorHAnsi"/>
                <w:sz w:val="20"/>
                <w:szCs w:val="20"/>
              </w:rPr>
              <w:t>288</w:t>
            </w:r>
          </w:p>
        </w:tc>
        <w:tc>
          <w:tcPr>
            <w:tcW w:w="1134" w:type="dxa"/>
          </w:tcPr>
          <w:p w14:paraId="5A01DE9C" w14:textId="11BA4490"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w:t>
            </w:r>
            <w:r w:rsidR="00041310">
              <w:rPr>
                <w:rFonts w:asciiTheme="minorHAnsi" w:hAnsiTheme="minorHAnsi"/>
                <w:sz w:val="20"/>
                <w:szCs w:val="20"/>
              </w:rPr>
              <w:t>,</w:t>
            </w:r>
            <w:r w:rsidRPr="0055181D">
              <w:rPr>
                <w:rFonts w:asciiTheme="minorHAnsi" w:hAnsiTheme="minorHAnsi"/>
                <w:sz w:val="20"/>
                <w:szCs w:val="20"/>
              </w:rPr>
              <w:t>132</w:t>
            </w:r>
          </w:p>
        </w:tc>
        <w:tc>
          <w:tcPr>
            <w:tcW w:w="1229" w:type="dxa"/>
          </w:tcPr>
          <w:p w14:paraId="14C5F379" w14:textId="0683492D"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$2,752,005</w:t>
            </w:r>
          </w:p>
        </w:tc>
        <w:tc>
          <w:tcPr>
            <w:tcW w:w="1187" w:type="dxa"/>
          </w:tcPr>
          <w:p w14:paraId="091A128C" w14:textId="759B062E"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$382,881</w:t>
            </w:r>
          </w:p>
        </w:tc>
        <w:tc>
          <w:tcPr>
            <w:tcW w:w="1184" w:type="dxa"/>
          </w:tcPr>
          <w:p w14:paraId="48463111" w14:textId="574913D0"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$158</w:t>
            </w:r>
          </w:p>
        </w:tc>
        <w:tc>
          <w:tcPr>
            <w:tcW w:w="1184" w:type="dxa"/>
          </w:tcPr>
          <w:p w14:paraId="47D53975" w14:textId="2989EB34"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$6.33</w:t>
            </w:r>
          </w:p>
        </w:tc>
      </w:tr>
      <w:tr w:rsidR="0055181D" w:rsidRPr="0055181D" w14:paraId="75B4A419" w14:textId="77777777" w:rsidTr="0055181D">
        <w:tc>
          <w:tcPr>
            <w:tcW w:w="1555" w:type="dxa"/>
          </w:tcPr>
          <w:p w14:paraId="5287219C" w14:textId="06CD28C1"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Post processed</w:t>
            </w:r>
          </w:p>
        </w:tc>
        <w:tc>
          <w:tcPr>
            <w:tcW w:w="954" w:type="dxa"/>
          </w:tcPr>
          <w:p w14:paraId="25214C1E" w14:textId="40276954"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24</w:t>
            </w:r>
            <w:r w:rsidR="00041310">
              <w:rPr>
                <w:rFonts w:asciiTheme="minorHAnsi" w:hAnsiTheme="minorHAnsi"/>
                <w:sz w:val="20"/>
                <w:szCs w:val="20"/>
              </w:rPr>
              <w:t>,</w:t>
            </w:r>
            <w:r w:rsidRPr="0055181D">
              <w:rPr>
                <w:rFonts w:asciiTheme="minorHAnsi" w:hAnsiTheme="minorHAnsi"/>
                <w:sz w:val="20"/>
                <w:szCs w:val="20"/>
              </w:rPr>
              <w:t>526</w:t>
            </w:r>
          </w:p>
        </w:tc>
        <w:tc>
          <w:tcPr>
            <w:tcW w:w="1201" w:type="dxa"/>
          </w:tcPr>
          <w:p w14:paraId="0971EAB3" w14:textId="74433435"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w:t>
            </w:r>
            <w:r w:rsidR="00041310">
              <w:rPr>
                <w:rFonts w:asciiTheme="minorHAnsi" w:hAnsiTheme="minorHAnsi"/>
                <w:sz w:val="20"/>
                <w:szCs w:val="20"/>
              </w:rPr>
              <w:t>,</w:t>
            </w:r>
            <w:r w:rsidRPr="0055181D">
              <w:rPr>
                <w:rFonts w:asciiTheme="minorHAnsi" w:hAnsiTheme="minorHAnsi"/>
                <w:sz w:val="20"/>
                <w:szCs w:val="20"/>
              </w:rPr>
              <w:t>301</w:t>
            </w:r>
          </w:p>
        </w:tc>
        <w:tc>
          <w:tcPr>
            <w:tcW w:w="1134" w:type="dxa"/>
          </w:tcPr>
          <w:p w14:paraId="724599A9" w14:textId="7D443A85"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w:t>
            </w:r>
            <w:r w:rsidR="00041310">
              <w:rPr>
                <w:rFonts w:asciiTheme="minorHAnsi" w:hAnsiTheme="minorHAnsi"/>
                <w:sz w:val="20"/>
                <w:szCs w:val="20"/>
              </w:rPr>
              <w:t>,</w:t>
            </w:r>
            <w:r w:rsidRPr="0055181D">
              <w:rPr>
                <w:rFonts w:asciiTheme="minorHAnsi" w:hAnsiTheme="minorHAnsi"/>
                <w:sz w:val="20"/>
                <w:szCs w:val="20"/>
              </w:rPr>
              <w:t>551</w:t>
            </w:r>
          </w:p>
        </w:tc>
        <w:tc>
          <w:tcPr>
            <w:tcW w:w="1229" w:type="dxa"/>
          </w:tcPr>
          <w:p w14:paraId="7324D0EB" w14:textId="2B10FF29"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$4,940,085</w:t>
            </w:r>
          </w:p>
        </w:tc>
        <w:tc>
          <w:tcPr>
            <w:tcW w:w="1187" w:type="dxa"/>
          </w:tcPr>
          <w:p w14:paraId="666FB032" w14:textId="4619967F"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$779,384</w:t>
            </w:r>
          </w:p>
        </w:tc>
        <w:tc>
          <w:tcPr>
            <w:tcW w:w="1184" w:type="dxa"/>
          </w:tcPr>
          <w:p w14:paraId="65C74C7F" w14:textId="5EAF4E5E"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$202</w:t>
            </w:r>
          </w:p>
        </w:tc>
        <w:tc>
          <w:tcPr>
            <w:tcW w:w="1184" w:type="dxa"/>
          </w:tcPr>
          <w:p w14:paraId="29CE9847" w14:textId="065E49E3"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$9.20</w:t>
            </w:r>
          </w:p>
        </w:tc>
      </w:tr>
      <w:tr w:rsidR="0055181D" w:rsidRPr="0055181D" w14:paraId="3409975E" w14:textId="77777777" w:rsidTr="0055181D">
        <w:tc>
          <w:tcPr>
            <w:tcW w:w="1555" w:type="dxa"/>
          </w:tcPr>
          <w:p w14:paraId="2E0837C9" w14:textId="53482CA1"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Rice</w:t>
            </w:r>
          </w:p>
        </w:tc>
        <w:tc>
          <w:tcPr>
            <w:tcW w:w="954" w:type="dxa"/>
          </w:tcPr>
          <w:p w14:paraId="0C50F8A8" w14:textId="12E4ECD1"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715</w:t>
            </w:r>
          </w:p>
        </w:tc>
        <w:tc>
          <w:tcPr>
            <w:tcW w:w="1201" w:type="dxa"/>
          </w:tcPr>
          <w:p w14:paraId="19600852" w14:textId="735DB69C"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w:t>
            </w:r>
          </w:p>
        </w:tc>
        <w:tc>
          <w:tcPr>
            <w:tcW w:w="1134" w:type="dxa"/>
          </w:tcPr>
          <w:p w14:paraId="142BE99D" w14:textId="6D3370B6"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w:t>
            </w:r>
          </w:p>
        </w:tc>
        <w:tc>
          <w:tcPr>
            <w:tcW w:w="1229" w:type="dxa"/>
          </w:tcPr>
          <w:p w14:paraId="73ADEBDF" w14:textId="6A4545DB"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$92,891</w:t>
            </w:r>
          </w:p>
        </w:tc>
        <w:tc>
          <w:tcPr>
            <w:tcW w:w="1187" w:type="dxa"/>
          </w:tcPr>
          <w:p w14:paraId="723EC0EC" w14:textId="7E95CBD4"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$234</w:t>
            </w:r>
          </w:p>
        </w:tc>
        <w:tc>
          <w:tcPr>
            <w:tcW w:w="1184" w:type="dxa"/>
          </w:tcPr>
          <w:p w14:paraId="6C7C01C3" w14:textId="53B98C16"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$130</w:t>
            </w:r>
          </w:p>
        </w:tc>
        <w:tc>
          <w:tcPr>
            <w:tcW w:w="1184" w:type="dxa"/>
          </w:tcPr>
          <w:p w14:paraId="6C5C828F" w14:textId="103FFC71"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$4.48</w:t>
            </w:r>
          </w:p>
        </w:tc>
      </w:tr>
      <w:tr w:rsidR="0055181D" w:rsidRPr="0055181D" w14:paraId="0A19638A" w14:textId="77777777" w:rsidTr="0055181D">
        <w:tc>
          <w:tcPr>
            <w:tcW w:w="1555" w:type="dxa"/>
            <w:tcBorders>
              <w:bottom w:val="dashed" w:sz="4" w:space="0" w:color="auto"/>
            </w:tcBorders>
          </w:tcPr>
          <w:p w14:paraId="6F00CEE2" w14:textId="6977E1A3"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Sheep &amp; Goat</w:t>
            </w:r>
          </w:p>
        </w:tc>
        <w:tc>
          <w:tcPr>
            <w:tcW w:w="954" w:type="dxa"/>
            <w:tcBorders>
              <w:bottom w:val="dashed" w:sz="4" w:space="0" w:color="auto"/>
            </w:tcBorders>
          </w:tcPr>
          <w:p w14:paraId="0D0D96DC" w14:textId="40DF141E"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10</w:t>
            </w:r>
            <w:r w:rsidR="00041310">
              <w:rPr>
                <w:rFonts w:asciiTheme="minorHAnsi" w:hAnsiTheme="minorHAnsi"/>
                <w:sz w:val="20"/>
                <w:szCs w:val="20"/>
              </w:rPr>
              <w:t>,</w:t>
            </w:r>
            <w:r w:rsidRPr="0055181D">
              <w:rPr>
                <w:rFonts w:asciiTheme="minorHAnsi" w:hAnsiTheme="minorHAnsi"/>
                <w:sz w:val="20"/>
                <w:szCs w:val="20"/>
              </w:rPr>
              <w:t>062</w:t>
            </w:r>
          </w:p>
        </w:tc>
        <w:tc>
          <w:tcPr>
            <w:tcW w:w="1201" w:type="dxa"/>
            <w:tcBorders>
              <w:bottom w:val="dashed" w:sz="4" w:space="0" w:color="auto"/>
            </w:tcBorders>
          </w:tcPr>
          <w:p w14:paraId="5D6138FB" w14:textId="3326334E"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678</w:t>
            </w:r>
          </w:p>
        </w:tc>
        <w:tc>
          <w:tcPr>
            <w:tcW w:w="1134" w:type="dxa"/>
            <w:tcBorders>
              <w:bottom w:val="dashed" w:sz="4" w:space="0" w:color="auto"/>
            </w:tcBorders>
          </w:tcPr>
          <w:p w14:paraId="75D3E4D3" w14:textId="5B8B0D21"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864</w:t>
            </w:r>
          </w:p>
        </w:tc>
        <w:tc>
          <w:tcPr>
            <w:tcW w:w="1229" w:type="dxa"/>
            <w:tcBorders>
              <w:bottom w:val="dashed" w:sz="4" w:space="0" w:color="auto"/>
            </w:tcBorders>
          </w:tcPr>
          <w:p w14:paraId="5CFE6537" w14:textId="01C4235E"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$2,875,810</w:t>
            </w:r>
          </w:p>
        </w:tc>
        <w:tc>
          <w:tcPr>
            <w:tcW w:w="1187" w:type="dxa"/>
            <w:tcBorders>
              <w:bottom w:val="dashed" w:sz="4" w:space="0" w:color="auto"/>
            </w:tcBorders>
          </w:tcPr>
          <w:p w14:paraId="267DE4D8" w14:textId="5C8D75FC"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$440,717</w:t>
            </w:r>
          </w:p>
        </w:tc>
        <w:tc>
          <w:tcPr>
            <w:tcW w:w="1184" w:type="dxa"/>
            <w:tcBorders>
              <w:bottom w:val="dashed" w:sz="4" w:space="0" w:color="auto"/>
            </w:tcBorders>
          </w:tcPr>
          <w:p w14:paraId="46C10198" w14:textId="39F41E2A"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$286</w:t>
            </w:r>
          </w:p>
        </w:tc>
        <w:tc>
          <w:tcPr>
            <w:tcW w:w="1184" w:type="dxa"/>
            <w:tcBorders>
              <w:bottom w:val="dashed" w:sz="4" w:space="0" w:color="auto"/>
            </w:tcBorders>
          </w:tcPr>
          <w:p w14:paraId="7566F6DD" w14:textId="65360507"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$1.43</w:t>
            </w:r>
          </w:p>
        </w:tc>
      </w:tr>
      <w:tr w:rsidR="0055181D" w:rsidRPr="0055181D" w14:paraId="25714146" w14:textId="77777777" w:rsidTr="0055181D">
        <w:tc>
          <w:tcPr>
            <w:tcW w:w="1555" w:type="dxa"/>
            <w:tcBorders>
              <w:top w:val="dashed" w:sz="4" w:space="0" w:color="auto"/>
              <w:bottom w:val="single" w:sz="4" w:space="0" w:color="auto"/>
            </w:tcBorders>
          </w:tcPr>
          <w:p w14:paraId="0B0C644D" w14:textId="6FC6CC6B"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Total</w:t>
            </w:r>
          </w:p>
        </w:tc>
        <w:tc>
          <w:tcPr>
            <w:tcW w:w="954" w:type="dxa"/>
            <w:tcBorders>
              <w:top w:val="dashed" w:sz="4" w:space="0" w:color="auto"/>
              <w:bottom w:val="single" w:sz="4" w:space="0" w:color="auto"/>
            </w:tcBorders>
          </w:tcPr>
          <w:p w14:paraId="7570962A" w14:textId="07586877"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69</w:t>
            </w:r>
            <w:r w:rsidR="00041310">
              <w:rPr>
                <w:rFonts w:asciiTheme="minorHAnsi" w:hAnsiTheme="minorHAnsi"/>
                <w:sz w:val="20"/>
                <w:szCs w:val="20"/>
              </w:rPr>
              <w:t>,</w:t>
            </w:r>
            <w:r w:rsidRPr="0055181D">
              <w:rPr>
                <w:rFonts w:asciiTheme="minorHAnsi" w:hAnsiTheme="minorHAnsi"/>
                <w:sz w:val="20"/>
                <w:szCs w:val="20"/>
              </w:rPr>
              <w:t>462</w:t>
            </w:r>
          </w:p>
        </w:tc>
        <w:tc>
          <w:tcPr>
            <w:tcW w:w="1201" w:type="dxa"/>
            <w:tcBorders>
              <w:top w:val="dashed" w:sz="4" w:space="0" w:color="auto"/>
              <w:bottom w:val="single" w:sz="4" w:space="0" w:color="auto"/>
            </w:tcBorders>
          </w:tcPr>
          <w:p w14:paraId="7B3DD24C" w14:textId="72C4EA47"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4</w:t>
            </w:r>
            <w:r w:rsidR="00041310">
              <w:rPr>
                <w:rFonts w:asciiTheme="minorHAnsi" w:hAnsiTheme="minorHAnsi"/>
                <w:sz w:val="20"/>
                <w:szCs w:val="20"/>
              </w:rPr>
              <w:t>,</w:t>
            </w:r>
            <w:r w:rsidRPr="0055181D">
              <w:rPr>
                <w:rFonts w:asciiTheme="minorHAnsi" w:hAnsiTheme="minorHAnsi"/>
                <w:sz w:val="20"/>
                <w:szCs w:val="20"/>
              </w:rPr>
              <w:t>724</w:t>
            </w:r>
          </w:p>
        </w:tc>
        <w:tc>
          <w:tcPr>
            <w:tcW w:w="1134" w:type="dxa"/>
            <w:tcBorders>
              <w:top w:val="dashed" w:sz="4" w:space="0" w:color="auto"/>
              <w:bottom w:val="single" w:sz="4" w:space="0" w:color="auto"/>
            </w:tcBorders>
          </w:tcPr>
          <w:p w14:paraId="0DB9B65B" w14:textId="110E5EAA"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4</w:t>
            </w:r>
            <w:r w:rsidR="00041310">
              <w:rPr>
                <w:rFonts w:asciiTheme="minorHAnsi" w:hAnsiTheme="minorHAnsi"/>
                <w:sz w:val="20"/>
                <w:szCs w:val="20"/>
              </w:rPr>
              <w:t>,</w:t>
            </w:r>
            <w:r w:rsidRPr="0055181D">
              <w:rPr>
                <w:rFonts w:asciiTheme="minorHAnsi" w:hAnsiTheme="minorHAnsi"/>
                <w:sz w:val="20"/>
                <w:szCs w:val="20"/>
              </w:rPr>
              <w:t>065</w:t>
            </w:r>
          </w:p>
        </w:tc>
        <w:tc>
          <w:tcPr>
            <w:tcW w:w="1229" w:type="dxa"/>
            <w:tcBorders>
              <w:top w:val="dashed" w:sz="4" w:space="0" w:color="auto"/>
              <w:bottom w:val="single" w:sz="4" w:space="0" w:color="auto"/>
            </w:tcBorders>
          </w:tcPr>
          <w:p w14:paraId="28958791" w14:textId="646BBA3A"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$16,015,376</w:t>
            </w:r>
          </w:p>
        </w:tc>
        <w:tc>
          <w:tcPr>
            <w:tcW w:w="1187" w:type="dxa"/>
            <w:tcBorders>
              <w:top w:val="dashed" w:sz="4" w:space="0" w:color="auto"/>
              <w:bottom w:val="single" w:sz="4" w:space="0" w:color="auto"/>
            </w:tcBorders>
          </w:tcPr>
          <w:p w14:paraId="0B7E9C99" w14:textId="13D4375D" w:rsidR="0055181D" w:rsidRPr="0055181D" w:rsidRDefault="0055181D" w:rsidP="0055181D">
            <w:pPr>
              <w:pStyle w:val="BodyText"/>
              <w:spacing w:before="0" w:after="0"/>
              <w:rPr>
                <w:rFonts w:asciiTheme="minorHAnsi" w:hAnsiTheme="minorHAnsi"/>
                <w:sz w:val="20"/>
                <w:szCs w:val="20"/>
              </w:rPr>
            </w:pPr>
            <w:r w:rsidRPr="0055181D">
              <w:rPr>
                <w:rFonts w:asciiTheme="minorHAnsi" w:hAnsiTheme="minorHAnsi"/>
                <w:sz w:val="20"/>
                <w:szCs w:val="20"/>
              </w:rPr>
              <w:t>$2,026,500</w:t>
            </w:r>
          </w:p>
        </w:tc>
        <w:tc>
          <w:tcPr>
            <w:tcW w:w="1184" w:type="dxa"/>
            <w:tcBorders>
              <w:top w:val="dashed" w:sz="4" w:space="0" w:color="auto"/>
              <w:bottom w:val="single" w:sz="4" w:space="0" w:color="auto"/>
            </w:tcBorders>
          </w:tcPr>
          <w:p w14:paraId="134A41AC" w14:textId="77777777" w:rsidR="0055181D" w:rsidRPr="0055181D" w:rsidRDefault="0055181D" w:rsidP="0055181D">
            <w:pPr>
              <w:pStyle w:val="BodyText"/>
              <w:spacing w:before="0" w:after="0"/>
              <w:rPr>
                <w:rFonts w:asciiTheme="minorHAnsi" w:hAnsiTheme="minorHAnsi"/>
                <w:sz w:val="20"/>
                <w:szCs w:val="20"/>
              </w:rPr>
            </w:pPr>
          </w:p>
        </w:tc>
        <w:tc>
          <w:tcPr>
            <w:tcW w:w="1184" w:type="dxa"/>
            <w:tcBorders>
              <w:top w:val="dashed" w:sz="4" w:space="0" w:color="auto"/>
              <w:bottom w:val="single" w:sz="4" w:space="0" w:color="auto"/>
            </w:tcBorders>
          </w:tcPr>
          <w:p w14:paraId="22C61DC8" w14:textId="77777777" w:rsidR="0055181D" w:rsidRPr="0055181D" w:rsidRDefault="0055181D" w:rsidP="0055181D">
            <w:pPr>
              <w:pStyle w:val="BodyText"/>
              <w:spacing w:before="0" w:after="0"/>
              <w:rPr>
                <w:rFonts w:asciiTheme="minorHAnsi" w:hAnsiTheme="minorHAnsi"/>
                <w:sz w:val="20"/>
                <w:szCs w:val="20"/>
              </w:rPr>
            </w:pPr>
          </w:p>
        </w:tc>
      </w:tr>
    </w:tbl>
    <w:p w14:paraId="2B1CA7FE" w14:textId="2F9ED0C0" w:rsidR="001A6234" w:rsidRDefault="001A6234" w:rsidP="00C92AFA">
      <w:pPr>
        <w:pStyle w:val="BodyText"/>
      </w:pPr>
    </w:p>
    <w:p w14:paraId="4B7A7C7F" w14:textId="77777777" w:rsidR="0055181D" w:rsidRDefault="0055181D" w:rsidP="00C92AFA">
      <w:pPr>
        <w:pStyle w:val="BodyText"/>
      </w:pPr>
    </w:p>
    <w:p w14:paraId="4B98772A" w14:textId="7FE285A7" w:rsidR="00EF694C" w:rsidRDefault="00EF694C" w:rsidP="00C92AFA">
      <w:pPr>
        <w:pStyle w:val="BodyText"/>
      </w:pPr>
    </w:p>
    <w:p w14:paraId="3B6CAEB0" w14:textId="28B274D2" w:rsidR="00CB0851" w:rsidRDefault="00CB0851" w:rsidP="00C92AFA">
      <w:pPr>
        <w:pStyle w:val="BodyText"/>
      </w:pPr>
      <w:r>
        <w:rPr>
          <w:noProof/>
        </w:rPr>
        <w:lastRenderedPageBreak/>
        <w:drawing>
          <wp:inline distT="0" distB="0" distL="0" distR="0" wp14:anchorId="20B03266" wp14:editId="5232BF52">
            <wp:extent cx="5669280" cy="4453159"/>
            <wp:effectExtent l="0" t="0" r="7620" b="5080"/>
            <wp:docPr id="21" name="Picture 21" descr="C:\Users\hig068\AppData\Local\Microsoft\Windows\INetCache\Content.Word\Fig48_Forbes_dif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g068\AppData\Local\Microsoft\Windows\INetCache\Content.Word\Fig48_Forbes_difference.pn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674638" cy="4457368"/>
                    </a:xfrm>
                    <a:prstGeom prst="rect">
                      <a:avLst/>
                    </a:prstGeom>
                    <a:noFill/>
                    <a:ln>
                      <a:noFill/>
                    </a:ln>
                  </pic:spPr>
                </pic:pic>
              </a:graphicData>
            </a:graphic>
          </wp:inline>
        </w:drawing>
      </w:r>
    </w:p>
    <w:p w14:paraId="2907E9BD" w14:textId="20999F0A" w:rsidR="001A6234" w:rsidRDefault="00EF694C" w:rsidP="00EF694C">
      <w:pPr>
        <w:pStyle w:val="Caption"/>
      </w:pPr>
      <w:bookmarkStart w:id="80" w:name="_Ref482948937"/>
      <w:r>
        <w:t xml:space="preserve">Figure </w:t>
      </w:r>
      <w:r w:rsidR="00E76D12">
        <w:fldChar w:fldCharType="begin"/>
      </w:r>
      <w:r w:rsidR="00E76D12">
        <w:instrText xml:space="preserve"> SEQ Figure \* ARABIC </w:instrText>
      </w:r>
      <w:r w:rsidR="00E76D12">
        <w:fldChar w:fldCharType="separate"/>
      </w:r>
      <w:r w:rsidR="009842E8">
        <w:rPr>
          <w:noProof/>
        </w:rPr>
        <w:t>48</w:t>
      </w:r>
      <w:r w:rsidR="00E76D12">
        <w:rPr>
          <w:noProof/>
        </w:rPr>
        <w:fldChar w:fldCharType="end"/>
      </w:r>
      <w:bookmarkEnd w:id="80"/>
      <w:r w:rsidR="001A6234" w:rsidRPr="00EF694C">
        <w:t xml:space="preserve"> Change in freight flows resulting from the road closures</w:t>
      </w:r>
      <w:r>
        <w:t xml:space="preserve"> –based scenario where road closed for 12 months</w:t>
      </w:r>
    </w:p>
    <w:p w14:paraId="3873A67C" w14:textId="609DCC37" w:rsidR="001A6234" w:rsidRDefault="001A6234" w:rsidP="00C92AFA">
      <w:pPr>
        <w:pStyle w:val="BodyText"/>
      </w:pPr>
    </w:p>
    <w:p w14:paraId="686DD9B9" w14:textId="77249BE9" w:rsidR="00BC1D9B" w:rsidRDefault="00BC1D9B" w:rsidP="004F0F27">
      <w:pPr>
        <w:pStyle w:val="Heading2"/>
      </w:pPr>
      <w:bookmarkStart w:id="81" w:name="_Toc484109917"/>
      <w:r>
        <w:t>Evaluation of Northern Australian Beef Roads projects</w:t>
      </w:r>
      <w:bookmarkEnd w:id="81"/>
    </w:p>
    <w:p w14:paraId="7E49DAE2" w14:textId="3143F178" w:rsidR="007E0941" w:rsidRDefault="00EE1CB7" w:rsidP="00117270">
      <w:pPr>
        <w:pStyle w:val="BodyText"/>
        <w:jc w:val="both"/>
      </w:pPr>
      <w:r>
        <w:t xml:space="preserve">The </w:t>
      </w:r>
      <w:r w:rsidRPr="00C01DD5">
        <w:t xml:space="preserve">$100 million Beef Roads </w:t>
      </w:r>
      <w:r>
        <w:t>Programme</w:t>
      </w:r>
      <w:r w:rsidRPr="00C01DD5">
        <w:t xml:space="preserve"> </w:t>
      </w:r>
      <w:r>
        <w:t>formed part of</w:t>
      </w:r>
      <w:r w:rsidRPr="00C01DD5">
        <w:t xml:space="preserve"> “Our North, Our Future: White Paper on Developing Northern Australia”</w:t>
      </w:r>
      <w:r>
        <w:t xml:space="preserve">. In 2015/2016, TraNSIT informed this Programme by estimating the transport cost savings to the beef industry for each of the 60 road upgrade submissions to the Programme. These were initial submissions from state and local government and industry, and included sealing/widening of unsealed roads, higher productivity vehicle access, last mile bottleneck reductions and reducing flood risks. A report produced by CSIRO (accessed at </w:t>
      </w:r>
      <w:hyperlink r:id="rId89" w:history="1">
        <w:r w:rsidRPr="002C6323">
          <w:rPr>
            <w:rStyle w:val="Hyperlink"/>
          </w:rPr>
          <w:t>www.csiro.au/TraNSIT</w:t>
        </w:r>
      </w:hyperlink>
      <w:r>
        <w:t xml:space="preserve">) gives an overview of how TraNSIT was used in the Programme along with application to each submissions. Government (state and local) and industry provided final submissions to the Programme, </w:t>
      </w:r>
      <w:r w:rsidR="007E0941">
        <w:t>with one of the submission criteria being the transport cost savings estimated by TraNSIT. In October 2016, the Australian Government announced the projects funded by the Programme (</w:t>
      </w:r>
      <w:hyperlink r:id="rId90" w:history="1">
        <w:r w:rsidR="007E0941" w:rsidRPr="002C6323">
          <w:rPr>
            <w:rStyle w:val="Hyperlink"/>
          </w:rPr>
          <w:t>http://investment.infrastructure.gov.au/funding/NABeef/index.aspx</w:t>
        </w:r>
      </w:hyperlink>
      <w:r w:rsidR="007E0941">
        <w:t>) and the features of th</w:t>
      </w:r>
      <w:r w:rsidR="002E2352">
        <w:t xml:space="preserve">ese projects are listed in </w:t>
      </w:r>
      <w:r w:rsidR="002E2352">
        <w:fldChar w:fldCharType="begin"/>
      </w:r>
      <w:r w:rsidR="002E2352">
        <w:instrText xml:space="preserve"> REF _Ref480278116 \h </w:instrText>
      </w:r>
      <w:r w:rsidR="002E2352">
        <w:fldChar w:fldCharType="separate"/>
      </w:r>
      <w:r w:rsidR="00FD069E">
        <w:t xml:space="preserve">Table </w:t>
      </w:r>
      <w:r w:rsidR="00FD069E">
        <w:rPr>
          <w:noProof/>
        </w:rPr>
        <w:t>7</w:t>
      </w:r>
      <w:r w:rsidR="002E2352">
        <w:fldChar w:fldCharType="end"/>
      </w:r>
      <w:r w:rsidR="002E2352">
        <w:t xml:space="preserve">. </w:t>
      </w:r>
      <w:r w:rsidR="009E1D49">
        <w:t xml:space="preserve">Since the total funding from the Australian Government was limited to $100 million, whereas the total construction costs of the initial submissions was over $4 billion, many of the funded projects (particularly in Queensland) were scaled down versions of initial submissions. </w:t>
      </w:r>
    </w:p>
    <w:p w14:paraId="0559438A" w14:textId="0CA5EFAD" w:rsidR="00F24C8D" w:rsidRDefault="00F24C8D" w:rsidP="00752E8C">
      <w:pPr>
        <w:pStyle w:val="BodyText"/>
        <w:jc w:val="both"/>
      </w:pPr>
      <w:r>
        <w:t>In this case study, we estimate th</w:t>
      </w:r>
      <w:r w:rsidR="005D1597">
        <w:t>e transport cost savings to cattle</w:t>
      </w:r>
      <w:r>
        <w:t xml:space="preserve"> from the implementation of all packages. </w:t>
      </w:r>
      <w:r w:rsidR="00F978CE">
        <w:t xml:space="preserve">For </w:t>
      </w:r>
      <w:r w:rsidR="00752E8C">
        <w:t xml:space="preserve">three </w:t>
      </w:r>
      <w:r w:rsidR="00F978CE">
        <w:t xml:space="preserve">projects in </w:t>
      </w:r>
      <w:r w:rsidR="00F978CE">
        <w:fldChar w:fldCharType="begin"/>
      </w:r>
      <w:r w:rsidR="00F978CE">
        <w:instrText xml:space="preserve"> REF _Ref480278116 \h </w:instrText>
      </w:r>
      <w:r w:rsidR="00F978CE">
        <w:fldChar w:fldCharType="separate"/>
      </w:r>
      <w:r w:rsidR="00F978CE">
        <w:t xml:space="preserve">Table </w:t>
      </w:r>
      <w:r w:rsidR="00F978CE">
        <w:rPr>
          <w:noProof/>
        </w:rPr>
        <w:t>7</w:t>
      </w:r>
      <w:r w:rsidR="00F978CE">
        <w:fldChar w:fldCharType="end"/>
      </w:r>
      <w:r w:rsidR="00752E8C">
        <w:t>,</w:t>
      </w:r>
      <w:r w:rsidR="00F978CE">
        <w:t xml:space="preserve"> the exact location of the upgrade </w:t>
      </w:r>
      <w:r w:rsidR="00752E8C">
        <w:t>wa</w:t>
      </w:r>
      <w:r w:rsidR="00F978CE">
        <w:t xml:space="preserve">s not yet </w:t>
      </w:r>
      <w:r w:rsidR="00752E8C">
        <w:t xml:space="preserve">confirmed at </w:t>
      </w:r>
      <w:r w:rsidR="00752E8C">
        <w:lastRenderedPageBreak/>
        <w:t xml:space="preserve">the time of this report. In such cases, a </w:t>
      </w:r>
      <w:r w:rsidR="008E0FC6">
        <w:t xml:space="preserve">location was selected with the highest </w:t>
      </w:r>
      <w:r w:rsidR="00752E8C">
        <w:t xml:space="preserve">cattle </w:t>
      </w:r>
      <w:r w:rsidR="008E0FC6">
        <w:t>vehicle numbers.</w:t>
      </w:r>
    </w:p>
    <w:p w14:paraId="1A09FFC5" w14:textId="77777777" w:rsidR="00752E8C" w:rsidRDefault="00752E8C" w:rsidP="00752E8C">
      <w:pPr>
        <w:pStyle w:val="BodyText"/>
        <w:jc w:val="both"/>
      </w:pPr>
    </w:p>
    <w:p w14:paraId="3AD9B4B4" w14:textId="14A01CEA" w:rsidR="002E2352" w:rsidRDefault="002E2352" w:rsidP="002E2352">
      <w:pPr>
        <w:pStyle w:val="Caption"/>
      </w:pPr>
      <w:bookmarkStart w:id="82" w:name="_Ref480278116"/>
      <w:r>
        <w:t xml:space="preserve">Table </w:t>
      </w:r>
      <w:r w:rsidR="00E76D12">
        <w:fldChar w:fldCharType="begin"/>
      </w:r>
      <w:r w:rsidR="00E76D12">
        <w:instrText xml:space="preserve"> SEQ Table \* ARABIC </w:instrText>
      </w:r>
      <w:r w:rsidR="00E76D12">
        <w:fldChar w:fldCharType="separate"/>
      </w:r>
      <w:r w:rsidR="00FD069E">
        <w:rPr>
          <w:noProof/>
        </w:rPr>
        <w:t>7</w:t>
      </w:r>
      <w:r w:rsidR="00E76D12">
        <w:rPr>
          <w:noProof/>
        </w:rPr>
        <w:fldChar w:fldCharType="end"/>
      </w:r>
      <w:bookmarkEnd w:id="82"/>
      <w:r>
        <w:t xml:space="preserve"> Projects funded under the Beef Roads Programme</w:t>
      </w:r>
    </w:p>
    <w:tbl>
      <w:tblPr>
        <w:tblStyle w:val="TableClassic1"/>
        <w:tblW w:w="0" w:type="auto"/>
        <w:tblLook w:val="04A0" w:firstRow="1" w:lastRow="0" w:firstColumn="1" w:lastColumn="0" w:noHBand="0" w:noVBand="1"/>
      </w:tblPr>
      <w:tblGrid>
        <w:gridCol w:w="4819"/>
        <w:gridCol w:w="4819"/>
      </w:tblGrid>
      <w:tr w:rsidR="007E0941" w14:paraId="41D62080" w14:textId="77777777" w:rsidTr="007E0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single" w:sz="12" w:space="0" w:color="000000"/>
              <w:right w:val="nil"/>
            </w:tcBorders>
          </w:tcPr>
          <w:p w14:paraId="34B29DCA" w14:textId="6263A476" w:rsidR="007E0941" w:rsidRDefault="007E0941" w:rsidP="007E0941">
            <w:pPr>
              <w:pStyle w:val="BodyText"/>
              <w:spacing w:before="0" w:after="0"/>
            </w:pPr>
            <w:r>
              <w:t>Project</w:t>
            </w:r>
          </w:p>
        </w:tc>
        <w:tc>
          <w:tcPr>
            <w:tcW w:w="4819" w:type="dxa"/>
            <w:tcBorders>
              <w:left w:val="nil"/>
            </w:tcBorders>
          </w:tcPr>
          <w:p w14:paraId="435C2A78" w14:textId="6AA91FCC" w:rsidR="007E0941" w:rsidRDefault="007E0941" w:rsidP="007E0941">
            <w:pPr>
              <w:pStyle w:val="BodyText"/>
              <w:spacing w:before="0" w:after="0"/>
              <w:cnfStyle w:val="100000000000" w:firstRow="1" w:lastRow="0" w:firstColumn="0" w:lastColumn="0" w:oddVBand="0" w:evenVBand="0" w:oddHBand="0" w:evenHBand="0" w:firstRowFirstColumn="0" w:firstRowLastColumn="0" w:lastRowFirstColumn="0" w:lastRowLastColumn="0"/>
            </w:pPr>
            <w:r>
              <w:t>Description</w:t>
            </w:r>
          </w:p>
        </w:tc>
      </w:tr>
      <w:tr w:rsidR="007E0941" w14:paraId="7539514D"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4EA99F59" w14:textId="23A91ECE" w:rsidR="007E0941" w:rsidRPr="006B4F3D" w:rsidRDefault="007E0941" w:rsidP="007E0941">
            <w:pPr>
              <w:pStyle w:val="BodyText"/>
              <w:spacing w:before="0" w:after="0"/>
              <w:rPr>
                <w:sz w:val="22"/>
                <w:szCs w:val="22"/>
              </w:rPr>
            </w:pPr>
            <w:r w:rsidRPr="006B4F3D">
              <w:rPr>
                <w:sz w:val="22"/>
                <w:szCs w:val="22"/>
              </w:rPr>
              <w:t>Clermont to Alpha road</w:t>
            </w:r>
          </w:p>
        </w:tc>
        <w:tc>
          <w:tcPr>
            <w:tcW w:w="4819" w:type="dxa"/>
            <w:tcBorders>
              <w:left w:val="nil"/>
            </w:tcBorders>
          </w:tcPr>
          <w:p w14:paraId="5C52F2CC" w14:textId="2AF7EA3F" w:rsidR="007E0941" w:rsidRPr="006B4F3D" w:rsidRDefault="007E0941" w:rsidP="007E0941">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6B4F3D">
              <w:rPr>
                <w:sz w:val="22"/>
                <w:szCs w:val="22"/>
              </w:rPr>
              <w:t>A 3 package project to seal 16.9km (2 lane) of the road corridor</w:t>
            </w:r>
          </w:p>
        </w:tc>
      </w:tr>
      <w:tr w:rsidR="007E0941" w14:paraId="5A3F54C6"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32F0E4F8" w14:textId="6112ECD2" w:rsidR="007E0941" w:rsidRPr="006B4F3D" w:rsidRDefault="007E0941" w:rsidP="007E0941">
            <w:pPr>
              <w:pStyle w:val="BodyText"/>
              <w:spacing w:before="0" w:after="0"/>
              <w:rPr>
                <w:sz w:val="22"/>
                <w:szCs w:val="22"/>
              </w:rPr>
            </w:pPr>
            <w:r w:rsidRPr="006B4F3D">
              <w:rPr>
                <w:sz w:val="22"/>
                <w:szCs w:val="22"/>
              </w:rPr>
              <w:t>Burke Development Road</w:t>
            </w:r>
            <w:r w:rsidR="00895F86" w:rsidRPr="006B4F3D">
              <w:rPr>
                <w:sz w:val="22"/>
                <w:szCs w:val="22"/>
              </w:rPr>
              <w:t xml:space="preserve"> – Chillagoe to Almaden</w:t>
            </w:r>
          </w:p>
        </w:tc>
        <w:tc>
          <w:tcPr>
            <w:tcW w:w="4819" w:type="dxa"/>
            <w:tcBorders>
              <w:left w:val="nil"/>
            </w:tcBorders>
          </w:tcPr>
          <w:p w14:paraId="5E8CCA72" w14:textId="2E141120" w:rsidR="007E0941" w:rsidRPr="006B4F3D" w:rsidRDefault="007E0941" w:rsidP="007E0941">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6B4F3D">
              <w:rPr>
                <w:sz w:val="22"/>
                <w:szCs w:val="22"/>
              </w:rPr>
              <w:t>A</w:t>
            </w:r>
            <w:r w:rsidR="00895F86" w:rsidRPr="006B4F3D">
              <w:rPr>
                <w:sz w:val="22"/>
                <w:szCs w:val="22"/>
              </w:rPr>
              <w:t xml:space="preserve"> 2 package project to seal 7km of the road corridor</w:t>
            </w:r>
          </w:p>
        </w:tc>
      </w:tr>
      <w:tr w:rsidR="007E0941" w14:paraId="307A5367"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4AA41635" w14:textId="55A63FA5" w:rsidR="007E0941" w:rsidRPr="006B4F3D" w:rsidRDefault="00895F86" w:rsidP="00895F86">
            <w:pPr>
              <w:pStyle w:val="BodyText"/>
              <w:spacing w:before="0" w:after="0"/>
              <w:rPr>
                <w:sz w:val="22"/>
                <w:szCs w:val="22"/>
              </w:rPr>
            </w:pPr>
            <w:r w:rsidRPr="006B4F3D">
              <w:rPr>
                <w:sz w:val="22"/>
                <w:szCs w:val="22"/>
              </w:rPr>
              <w:t>Rockhampton Road Network</w:t>
            </w:r>
          </w:p>
        </w:tc>
        <w:tc>
          <w:tcPr>
            <w:tcW w:w="4819" w:type="dxa"/>
            <w:tcBorders>
              <w:left w:val="nil"/>
            </w:tcBorders>
          </w:tcPr>
          <w:p w14:paraId="13F4C6C6" w14:textId="6DA1FDD3" w:rsidR="007E0941" w:rsidRPr="006B4F3D" w:rsidRDefault="00117270" w:rsidP="00895F86">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w:t>
            </w:r>
            <w:r w:rsidR="00895F86" w:rsidRPr="006B4F3D">
              <w:rPr>
                <w:sz w:val="22"/>
                <w:szCs w:val="22"/>
              </w:rPr>
              <w:t>B</w:t>
            </w:r>
            <w:r>
              <w:rPr>
                <w:sz w:val="22"/>
                <w:szCs w:val="22"/>
              </w:rPr>
              <w:t>S</w:t>
            </w:r>
            <w:r w:rsidR="00895F86" w:rsidRPr="006B4F3D">
              <w:rPr>
                <w:sz w:val="22"/>
                <w:szCs w:val="22"/>
              </w:rPr>
              <w:t xml:space="preserve"> 3A road access between Gracemere and the Rockhampton abattoirs. Currently limited to PBS 2A (B-Double access) </w:t>
            </w:r>
          </w:p>
        </w:tc>
      </w:tr>
      <w:tr w:rsidR="007E0941" w14:paraId="099B0EDB"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5FDE561B" w14:textId="65E48A09" w:rsidR="007E0941" w:rsidRPr="006B4F3D" w:rsidRDefault="00895F86" w:rsidP="007E0941">
            <w:pPr>
              <w:pStyle w:val="BodyText"/>
              <w:spacing w:before="0" w:after="0"/>
              <w:rPr>
                <w:sz w:val="22"/>
                <w:szCs w:val="22"/>
              </w:rPr>
            </w:pPr>
            <w:r w:rsidRPr="006B4F3D">
              <w:rPr>
                <w:sz w:val="22"/>
                <w:szCs w:val="22"/>
              </w:rPr>
              <w:t>Ootann Road</w:t>
            </w:r>
          </w:p>
        </w:tc>
        <w:tc>
          <w:tcPr>
            <w:tcW w:w="4819" w:type="dxa"/>
            <w:tcBorders>
              <w:left w:val="nil"/>
            </w:tcBorders>
          </w:tcPr>
          <w:p w14:paraId="6F9A32C8" w14:textId="0B906718" w:rsidR="007E0941" w:rsidRPr="006B4F3D" w:rsidRDefault="00895F86" w:rsidP="007E0941">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6B4F3D">
              <w:rPr>
                <w:sz w:val="22"/>
                <w:szCs w:val="22"/>
              </w:rPr>
              <w:t>Sealing of 7.8km between Almanden and Kennedy Highway.</w:t>
            </w:r>
          </w:p>
        </w:tc>
      </w:tr>
      <w:tr w:rsidR="007E0941" w14:paraId="542D23C2"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1C95A620" w14:textId="3DCFC5CE" w:rsidR="007E0941" w:rsidRPr="006B4F3D" w:rsidRDefault="00895F86" w:rsidP="007E0941">
            <w:pPr>
              <w:pStyle w:val="BodyText"/>
              <w:spacing w:before="0" w:after="0"/>
              <w:rPr>
                <w:sz w:val="22"/>
                <w:szCs w:val="22"/>
              </w:rPr>
            </w:pPr>
            <w:r w:rsidRPr="006B4F3D">
              <w:rPr>
                <w:sz w:val="22"/>
                <w:szCs w:val="22"/>
              </w:rPr>
              <w:t>Gregory Development Road</w:t>
            </w:r>
          </w:p>
        </w:tc>
        <w:tc>
          <w:tcPr>
            <w:tcW w:w="4819" w:type="dxa"/>
            <w:tcBorders>
              <w:left w:val="nil"/>
            </w:tcBorders>
          </w:tcPr>
          <w:p w14:paraId="3412E6CD" w14:textId="65620978" w:rsidR="007E0941" w:rsidRPr="006B4F3D" w:rsidRDefault="00895F86" w:rsidP="007E0941">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6B4F3D">
              <w:rPr>
                <w:sz w:val="22"/>
                <w:szCs w:val="22"/>
              </w:rPr>
              <w:t xml:space="preserve">Widening of 8.5km between Belyando Crossing and Collinsville </w:t>
            </w:r>
          </w:p>
        </w:tc>
      </w:tr>
      <w:tr w:rsidR="007E0941" w14:paraId="35F3C67E"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62C1A8C9" w14:textId="7D123D0C" w:rsidR="007E0941" w:rsidRPr="006B4F3D" w:rsidRDefault="00895F86" w:rsidP="007E0941">
            <w:pPr>
              <w:pStyle w:val="BodyText"/>
              <w:spacing w:before="0" w:after="0"/>
              <w:rPr>
                <w:sz w:val="22"/>
                <w:szCs w:val="22"/>
              </w:rPr>
            </w:pPr>
            <w:r w:rsidRPr="006B4F3D">
              <w:rPr>
                <w:sz w:val="22"/>
                <w:szCs w:val="22"/>
              </w:rPr>
              <w:t>Richmond to Croydon Road</w:t>
            </w:r>
          </w:p>
        </w:tc>
        <w:tc>
          <w:tcPr>
            <w:tcW w:w="4819" w:type="dxa"/>
            <w:tcBorders>
              <w:left w:val="nil"/>
            </w:tcBorders>
          </w:tcPr>
          <w:p w14:paraId="3A7502A8" w14:textId="0B5517F9" w:rsidR="007E0941" w:rsidRPr="006B4F3D" w:rsidRDefault="00895F86" w:rsidP="007E0941">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6B4F3D">
              <w:rPr>
                <w:sz w:val="22"/>
                <w:szCs w:val="22"/>
              </w:rPr>
              <w:t xml:space="preserve">A 2 package project to seal 15km </w:t>
            </w:r>
            <w:r w:rsidR="006B4F3D" w:rsidRPr="006B4F3D">
              <w:rPr>
                <w:sz w:val="22"/>
                <w:szCs w:val="22"/>
              </w:rPr>
              <w:t>segment</w:t>
            </w:r>
          </w:p>
        </w:tc>
      </w:tr>
      <w:tr w:rsidR="007E0941" w14:paraId="35C6B72A"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641292FB" w14:textId="5A855351" w:rsidR="007E0941" w:rsidRPr="006B4F3D" w:rsidRDefault="006B4F3D" w:rsidP="007E0941">
            <w:pPr>
              <w:pStyle w:val="BodyText"/>
              <w:spacing w:before="0" w:after="0"/>
              <w:rPr>
                <w:sz w:val="22"/>
                <w:szCs w:val="22"/>
              </w:rPr>
            </w:pPr>
            <w:r w:rsidRPr="006B4F3D">
              <w:rPr>
                <w:sz w:val="22"/>
                <w:szCs w:val="22"/>
              </w:rPr>
              <w:t>Cloncurry to Dajarra Road</w:t>
            </w:r>
          </w:p>
        </w:tc>
        <w:tc>
          <w:tcPr>
            <w:tcW w:w="4819" w:type="dxa"/>
            <w:tcBorders>
              <w:left w:val="nil"/>
            </w:tcBorders>
          </w:tcPr>
          <w:p w14:paraId="379DA4C4" w14:textId="47DA3C8B" w:rsidR="007E0941" w:rsidRPr="006B4F3D" w:rsidRDefault="006B4F3D" w:rsidP="007E0941">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6B4F3D">
              <w:rPr>
                <w:sz w:val="22"/>
                <w:szCs w:val="22"/>
              </w:rPr>
              <w:t>Sealing of a 4.5km segment</w:t>
            </w:r>
          </w:p>
        </w:tc>
      </w:tr>
      <w:tr w:rsidR="007E0941" w14:paraId="7445599B"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236D966F" w14:textId="36989D78" w:rsidR="007E0941" w:rsidRPr="006B4F3D" w:rsidRDefault="006B4F3D" w:rsidP="007E0941">
            <w:pPr>
              <w:pStyle w:val="BodyText"/>
              <w:spacing w:before="0" w:after="0"/>
              <w:rPr>
                <w:sz w:val="22"/>
                <w:szCs w:val="22"/>
              </w:rPr>
            </w:pPr>
            <w:r w:rsidRPr="006B4F3D">
              <w:rPr>
                <w:sz w:val="22"/>
                <w:szCs w:val="22"/>
              </w:rPr>
              <w:t>Diamantina Developmental Road</w:t>
            </w:r>
          </w:p>
        </w:tc>
        <w:tc>
          <w:tcPr>
            <w:tcW w:w="4819" w:type="dxa"/>
            <w:tcBorders>
              <w:left w:val="nil"/>
            </w:tcBorders>
          </w:tcPr>
          <w:p w14:paraId="3E30E170" w14:textId="17DDD452" w:rsidR="007E0941" w:rsidRPr="006B4F3D" w:rsidRDefault="006B4F3D" w:rsidP="007E0941">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6B4F3D">
              <w:rPr>
                <w:sz w:val="22"/>
                <w:szCs w:val="22"/>
              </w:rPr>
              <w:t>Widening and rehabilitating 11.5 segment</w:t>
            </w:r>
          </w:p>
        </w:tc>
      </w:tr>
      <w:tr w:rsidR="007E0941" w14:paraId="59E4B116"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238B79EF" w14:textId="34270B75" w:rsidR="007E0941" w:rsidRPr="006B4F3D" w:rsidRDefault="006B4F3D" w:rsidP="007E0941">
            <w:pPr>
              <w:pStyle w:val="BodyText"/>
              <w:spacing w:before="0" w:after="0"/>
              <w:rPr>
                <w:sz w:val="22"/>
                <w:szCs w:val="22"/>
              </w:rPr>
            </w:pPr>
            <w:r w:rsidRPr="006B4F3D">
              <w:rPr>
                <w:sz w:val="22"/>
                <w:szCs w:val="22"/>
              </w:rPr>
              <w:t>Richmond to Winton Road</w:t>
            </w:r>
          </w:p>
        </w:tc>
        <w:tc>
          <w:tcPr>
            <w:tcW w:w="4819" w:type="dxa"/>
            <w:tcBorders>
              <w:left w:val="nil"/>
            </w:tcBorders>
          </w:tcPr>
          <w:p w14:paraId="38D18B95" w14:textId="15A11D66" w:rsidR="007E0941" w:rsidRPr="006B4F3D" w:rsidRDefault="006B4F3D" w:rsidP="007E0941">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6B4F3D">
              <w:rPr>
                <w:sz w:val="22"/>
                <w:szCs w:val="22"/>
              </w:rPr>
              <w:t>A 2 package project to seal 9.5km of unsealed segments</w:t>
            </w:r>
          </w:p>
        </w:tc>
      </w:tr>
      <w:tr w:rsidR="007E0941" w14:paraId="24939799"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356A90A7" w14:textId="4E31BC6E" w:rsidR="007E0941" w:rsidRPr="006B4F3D" w:rsidRDefault="006B4F3D" w:rsidP="007E0941">
            <w:pPr>
              <w:pStyle w:val="BodyText"/>
              <w:spacing w:before="0" w:after="0"/>
              <w:rPr>
                <w:sz w:val="22"/>
                <w:szCs w:val="22"/>
              </w:rPr>
            </w:pPr>
            <w:r w:rsidRPr="006B4F3D">
              <w:rPr>
                <w:sz w:val="22"/>
                <w:szCs w:val="22"/>
              </w:rPr>
              <w:t>Barkley Stock Route</w:t>
            </w:r>
            <w:r w:rsidR="002E2352">
              <w:rPr>
                <w:sz w:val="22"/>
                <w:szCs w:val="22"/>
              </w:rPr>
              <w:t xml:space="preserve"> (as per modelled)</w:t>
            </w:r>
          </w:p>
        </w:tc>
        <w:tc>
          <w:tcPr>
            <w:tcW w:w="4819" w:type="dxa"/>
            <w:tcBorders>
              <w:left w:val="nil"/>
            </w:tcBorders>
          </w:tcPr>
          <w:p w14:paraId="543C3394" w14:textId="30037CE5" w:rsidR="007E0941" w:rsidRPr="006B4F3D" w:rsidRDefault="006B4F3D" w:rsidP="007E0941">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6B4F3D">
              <w:rPr>
                <w:sz w:val="22"/>
                <w:szCs w:val="22"/>
              </w:rPr>
              <w:t>Widening and upgrading of the road</w:t>
            </w:r>
          </w:p>
        </w:tc>
      </w:tr>
      <w:tr w:rsidR="007E0941" w14:paraId="2DFEB4F6"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4D2B9276" w14:textId="599E17BC" w:rsidR="007E0941" w:rsidRPr="006B4F3D" w:rsidRDefault="00BE4690" w:rsidP="007E0941">
            <w:pPr>
              <w:pStyle w:val="BodyText"/>
              <w:spacing w:before="0" w:after="0"/>
              <w:rPr>
                <w:sz w:val="22"/>
                <w:szCs w:val="22"/>
              </w:rPr>
            </w:pPr>
            <w:r>
              <w:rPr>
                <w:sz w:val="22"/>
                <w:szCs w:val="22"/>
              </w:rPr>
              <w:t>Tableland H</w:t>
            </w:r>
            <w:r w:rsidR="006B4F3D" w:rsidRPr="006B4F3D">
              <w:rPr>
                <w:sz w:val="22"/>
                <w:szCs w:val="22"/>
              </w:rPr>
              <w:t>ighway</w:t>
            </w:r>
            <w:r w:rsidR="002E2352">
              <w:rPr>
                <w:sz w:val="22"/>
                <w:szCs w:val="22"/>
              </w:rPr>
              <w:t xml:space="preserve"> (as per modelled</w:t>
            </w:r>
          </w:p>
        </w:tc>
        <w:tc>
          <w:tcPr>
            <w:tcW w:w="4819" w:type="dxa"/>
            <w:tcBorders>
              <w:left w:val="nil"/>
            </w:tcBorders>
          </w:tcPr>
          <w:p w14:paraId="1B9E9675" w14:textId="767DA48F" w:rsidR="007E0941" w:rsidRPr="006B4F3D" w:rsidRDefault="006B4F3D" w:rsidP="007E0941">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6B4F3D">
              <w:rPr>
                <w:sz w:val="22"/>
                <w:szCs w:val="22"/>
              </w:rPr>
              <w:t>Sealing parts of the Tableland Highway</w:t>
            </w:r>
          </w:p>
        </w:tc>
      </w:tr>
      <w:tr w:rsidR="007E0941" w14:paraId="6E5AF7EA" w14:textId="77777777" w:rsidTr="007E0941">
        <w:tc>
          <w:tcPr>
            <w:cnfStyle w:val="001000000000" w:firstRow="0" w:lastRow="0" w:firstColumn="1" w:lastColumn="0" w:oddVBand="0" w:evenVBand="0" w:oddHBand="0" w:evenHBand="0" w:firstRowFirstColumn="0" w:firstRowLastColumn="0" w:lastRowFirstColumn="0" w:lastRowLastColumn="0"/>
            <w:tcW w:w="4819" w:type="dxa"/>
            <w:tcBorders>
              <w:right w:val="nil"/>
            </w:tcBorders>
          </w:tcPr>
          <w:p w14:paraId="1F710C86" w14:textId="5685084F" w:rsidR="007E0941" w:rsidRPr="006B4F3D" w:rsidRDefault="006B4F3D" w:rsidP="007E0941">
            <w:pPr>
              <w:pStyle w:val="BodyText"/>
              <w:spacing w:before="0" w:after="0"/>
              <w:rPr>
                <w:sz w:val="22"/>
                <w:szCs w:val="22"/>
              </w:rPr>
            </w:pPr>
            <w:r w:rsidRPr="006B4F3D">
              <w:rPr>
                <w:sz w:val="22"/>
                <w:szCs w:val="22"/>
              </w:rPr>
              <w:t>Great Northern Highway</w:t>
            </w:r>
            <w:r w:rsidR="002E2352">
              <w:rPr>
                <w:sz w:val="22"/>
                <w:szCs w:val="22"/>
              </w:rPr>
              <w:t xml:space="preserve"> (as per modelled)</w:t>
            </w:r>
          </w:p>
        </w:tc>
        <w:tc>
          <w:tcPr>
            <w:tcW w:w="4819" w:type="dxa"/>
            <w:tcBorders>
              <w:left w:val="nil"/>
            </w:tcBorders>
          </w:tcPr>
          <w:p w14:paraId="4EFA2B46" w14:textId="78E70639" w:rsidR="007E0941" w:rsidRPr="006B4F3D" w:rsidRDefault="006B4F3D" w:rsidP="007E0941">
            <w:pPr>
              <w:pStyle w:val="BodyText"/>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6B4F3D">
              <w:rPr>
                <w:sz w:val="22"/>
                <w:szCs w:val="22"/>
              </w:rPr>
              <w:t>Reconstruction, realignment and installation of passing lanes between Ord and Turkey Creek</w:t>
            </w:r>
          </w:p>
        </w:tc>
      </w:tr>
    </w:tbl>
    <w:p w14:paraId="60FA0CB8" w14:textId="77777777" w:rsidR="005D1597" w:rsidRDefault="005D1597" w:rsidP="005D1597">
      <w:pPr>
        <w:pStyle w:val="BodyText"/>
        <w:jc w:val="both"/>
      </w:pPr>
    </w:p>
    <w:p w14:paraId="595CF870" w14:textId="77777777" w:rsidR="00FB62B0" w:rsidRDefault="005D1597" w:rsidP="00FB62B0">
      <w:pPr>
        <w:pStyle w:val="BodyText"/>
        <w:jc w:val="both"/>
      </w:pPr>
      <w:r>
        <w:t xml:space="preserve">Implementation of the road projects of </w:t>
      </w:r>
      <w:r>
        <w:fldChar w:fldCharType="begin"/>
      </w:r>
      <w:r>
        <w:instrText xml:space="preserve"> REF _Ref480278116 \h </w:instrText>
      </w:r>
      <w:r>
        <w:fldChar w:fldCharType="separate"/>
      </w:r>
      <w:r>
        <w:t xml:space="preserve">Table </w:t>
      </w:r>
      <w:r>
        <w:rPr>
          <w:noProof/>
        </w:rPr>
        <w:t>7</w:t>
      </w:r>
      <w:r>
        <w:fldChar w:fldCharType="end"/>
      </w:r>
      <w:r>
        <w:t xml:space="preserve"> led to an annual transport cost saving of $957,616, though $738,919 of those savings were from the </w:t>
      </w:r>
      <w:r w:rsidRPr="005D1597">
        <w:rPr>
          <w:szCs w:val="24"/>
        </w:rPr>
        <w:t xml:space="preserve">PBS </w:t>
      </w:r>
      <w:r>
        <w:rPr>
          <w:szCs w:val="24"/>
        </w:rPr>
        <w:t xml:space="preserve">Level </w:t>
      </w:r>
      <w:r w:rsidRPr="005D1597">
        <w:rPr>
          <w:szCs w:val="24"/>
        </w:rPr>
        <w:t>3A road access upgrade between Gracemere and the Rockhampton abattoirs</w:t>
      </w:r>
      <w:r>
        <w:t>.</w:t>
      </w:r>
      <w:r w:rsidRPr="005D1597">
        <w:t xml:space="preserve"> </w:t>
      </w:r>
      <w:r>
        <w:t xml:space="preserve">The remainder projects led to a $218,597 annual savings, across 440,400 cattle transported across those road segments per year, with an average saving of $0.50 per head of cattle. Road projects of </w:t>
      </w:r>
      <w:r>
        <w:fldChar w:fldCharType="begin"/>
      </w:r>
      <w:r>
        <w:instrText xml:space="preserve"> REF _Ref480278116 \h </w:instrText>
      </w:r>
      <w:r>
        <w:fldChar w:fldCharType="separate"/>
      </w:r>
      <w:r>
        <w:t xml:space="preserve">Table </w:t>
      </w:r>
      <w:r>
        <w:rPr>
          <w:noProof/>
        </w:rPr>
        <w:t>7</w:t>
      </w:r>
      <w:r>
        <w:fldChar w:fldCharType="end"/>
      </w:r>
      <w:r>
        <w:t xml:space="preserve"> had minimal benefits to other agriculture transport. </w:t>
      </w:r>
      <w:r w:rsidR="00FB62B0">
        <w:t>Some road upgrade scenarios will create additional benefits, which the current version of TraNSIT does not show. These include:</w:t>
      </w:r>
    </w:p>
    <w:p w14:paraId="34828B1D" w14:textId="49D1A038" w:rsidR="00FB62B0" w:rsidRDefault="00FB62B0" w:rsidP="00FB62B0">
      <w:pPr>
        <w:pStyle w:val="BodyText"/>
        <w:numPr>
          <w:ilvl w:val="0"/>
          <w:numId w:val="42"/>
        </w:numPr>
      </w:pPr>
      <w:r>
        <w:t>reduced slow down and acceleration from passing on narrow roads, as well as less congestion</w:t>
      </w:r>
      <w:r w:rsidR="0061032B">
        <w:t>;</w:t>
      </w:r>
    </w:p>
    <w:p w14:paraId="4E9F5924" w14:textId="02505ABA" w:rsidR="00FB62B0" w:rsidRDefault="00FB62B0" w:rsidP="00FB62B0">
      <w:pPr>
        <w:pStyle w:val="BodyText"/>
        <w:numPr>
          <w:ilvl w:val="0"/>
          <w:numId w:val="42"/>
        </w:numPr>
      </w:pPr>
      <w:r>
        <w:t>increased road safety for all road users, and increased health and safety for drivers</w:t>
      </w:r>
      <w:r w:rsidR="0061032B">
        <w:t>;</w:t>
      </w:r>
    </w:p>
    <w:p w14:paraId="522B9424" w14:textId="7F430440" w:rsidR="00FB62B0" w:rsidRDefault="00FB62B0" w:rsidP="00FB62B0">
      <w:pPr>
        <w:pStyle w:val="BodyText"/>
        <w:numPr>
          <w:ilvl w:val="0"/>
          <w:numId w:val="42"/>
        </w:numPr>
      </w:pPr>
      <w:r>
        <w:t>improved animal welfare from reduced travel on unsealed roads</w:t>
      </w:r>
      <w:r w:rsidR="0061032B">
        <w:t>;</w:t>
      </w:r>
    </w:p>
    <w:p w14:paraId="6CDF0FA7" w14:textId="7C558AE6" w:rsidR="00FB62B0" w:rsidRDefault="00FB62B0" w:rsidP="00FB62B0">
      <w:pPr>
        <w:pStyle w:val="BodyText"/>
        <w:numPr>
          <w:ilvl w:val="0"/>
          <w:numId w:val="42"/>
        </w:numPr>
      </w:pPr>
      <w:r>
        <w:t>reduced dust</w:t>
      </w:r>
      <w:r w:rsidR="0061032B">
        <w:t>.</w:t>
      </w:r>
    </w:p>
    <w:p w14:paraId="0E368D04" w14:textId="73C6E4C7" w:rsidR="001A6234" w:rsidRDefault="001A6234" w:rsidP="005D1597">
      <w:pPr>
        <w:pStyle w:val="BodyText"/>
        <w:jc w:val="both"/>
      </w:pPr>
    </w:p>
    <w:p w14:paraId="0E62FE11" w14:textId="77739167" w:rsidR="006065C1" w:rsidRDefault="00023459" w:rsidP="00023459">
      <w:pPr>
        <w:pStyle w:val="Heading2"/>
      </w:pPr>
      <w:bookmarkStart w:id="83" w:name="_Toc484109918"/>
      <w:r>
        <w:lastRenderedPageBreak/>
        <w:t>Type 2 upg</w:t>
      </w:r>
      <w:r w:rsidRPr="00023459">
        <w:t>ra</w:t>
      </w:r>
      <w:r>
        <w:t>d</w:t>
      </w:r>
      <w:r w:rsidRPr="00023459">
        <w:t>e</w:t>
      </w:r>
      <w:r>
        <w:t xml:space="preserve"> from </w:t>
      </w:r>
      <w:r w:rsidR="0066648C">
        <w:t xml:space="preserve">Barringun Qld to </w:t>
      </w:r>
      <w:r w:rsidR="00707085">
        <w:t>Nyngan</w:t>
      </w:r>
      <w:r w:rsidR="0066648C">
        <w:t xml:space="preserve"> </w:t>
      </w:r>
      <w:r>
        <w:t>NSW</w:t>
      </w:r>
      <w:bookmarkEnd w:id="83"/>
      <w:r>
        <w:t xml:space="preserve"> </w:t>
      </w:r>
      <w:r w:rsidR="0066648C">
        <w:t xml:space="preserve"> </w:t>
      </w:r>
    </w:p>
    <w:p w14:paraId="513F5064" w14:textId="13924EDC" w:rsidR="00661CCA" w:rsidRDefault="00707085" w:rsidP="0000053A">
      <w:pPr>
        <w:pStyle w:val="BodyText"/>
        <w:jc w:val="both"/>
      </w:pPr>
      <w:r w:rsidRPr="00707085">
        <w:t>The N</w:t>
      </w:r>
      <w:r>
        <w:t xml:space="preserve">ational </w:t>
      </w:r>
      <w:r w:rsidRPr="00707085">
        <w:t>H</w:t>
      </w:r>
      <w:r>
        <w:t xml:space="preserve">eavy </w:t>
      </w:r>
      <w:r w:rsidRPr="00707085">
        <w:t>V</w:t>
      </w:r>
      <w:r>
        <w:t xml:space="preserve">ehicle </w:t>
      </w:r>
      <w:r w:rsidRPr="00707085">
        <w:t>R</w:t>
      </w:r>
      <w:r>
        <w:t>egulator (NHVR)</w:t>
      </w:r>
      <w:r w:rsidRPr="00707085">
        <w:t xml:space="preserve"> established the National Harmonisation Program in October 2016 to drive progress towards improving heavy vehicle regulation consistency. As part of this program of work, the NHVR is leading a comprehensive review and redesign of the National Class 2 </w:t>
      </w:r>
      <w:r w:rsidR="00461227">
        <w:t xml:space="preserve">Heavy Vehicle </w:t>
      </w:r>
      <w:r w:rsidRPr="00707085">
        <w:t>Road Train Authorisation Notice. The aim is to develop a nationally harmonised notice by producing standardised definitions and categorisation of road train configurations. The NHVR will also examine road train access inconsistencies across state and territory borders. During initial consultation, the NHVR received feedback from transport operators on restricted Type 2 road train access into NSW.</w:t>
      </w:r>
      <w:r>
        <w:t xml:space="preserve"> </w:t>
      </w:r>
      <w:r w:rsidR="00EE23D0">
        <w:t xml:space="preserve">Currently, the road from Barringun to </w:t>
      </w:r>
      <w:r>
        <w:t>North Burke</w:t>
      </w:r>
      <w:r w:rsidR="00EE23D0">
        <w:t xml:space="preserve"> is limited to </w:t>
      </w:r>
      <w:r>
        <w:t>Type 1</w:t>
      </w:r>
      <w:r w:rsidR="00EE23D0">
        <w:t xml:space="preserve"> vehicles</w:t>
      </w:r>
      <w:r>
        <w:t xml:space="preserve"> and for specific combinations of Type 2 (including A-Triple)</w:t>
      </w:r>
      <w:r w:rsidR="00EE23D0">
        <w:t xml:space="preserve">, with </w:t>
      </w:r>
      <w:r>
        <w:t>other Type 2 (PBS Level 4A)</w:t>
      </w:r>
      <w:r w:rsidR="00EE23D0">
        <w:t xml:space="preserve"> road trains travelling south from Q</w:t>
      </w:r>
      <w:r>
        <w:t>ueensland needing to decouple at Barringun</w:t>
      </w:r>
      <w:r w:rsidR="00EE23D0">
        <w:t xml:space="preserve">. </w:t>
      </w:r>
      <w:r w:rsidR="009E0923">
        <w:t xml:space="preserve">From Burke to Dubbo, via Nyngan, access is restricted to Type 1 (PBS Level 3A) vehicles. </w:t>
      </w:r>
      <w:r w:rsidR="00EE23D0">
        <w:t xml:space="preserve">Upgrading the road to </w:t>
      </w:r>
      <w:r>
        <w:t xml:space="preserve">all </w:t>
      </w:r>
      <w:r w:rsidR="00EE23D0">
        <w:t>PBS Level 4</w:t>
      </w:r>
      <w:r w:rsidR="00EC2563">
        <w:t>A</w:t>
      </w:r>
      <w:r>
        <w:t xml:space="preserve"> vehicle combinations</w:t>
      </w:r>
      <w:r w:rsidR="00EE23D0">
        <w:t xml:space="preserve"> will provide greater road train access to freight corridors at the intersection of the Barrier </w:t>
      </w:r>
      <w:r w:rsidR="00391F48">
        <w:t>H</w:t>
      </w:r>
      <w:r w:rsidR="00EE23D0">
        <w:t>ighway</w:t>
      </w:r>
      <w:r w:rsidR="00391F48">
        <w:t xml:space="preserve"> (linking NSW with South Australia)</w:t>
      </w:r>
      <w:r w:rsidR="00EE23D0">
        <w:t>, and to grain storage near Nyngan.</w:t>
      </w:r>
      <w:r w:rsidR="00391F48">
        <w:t xml:space="preserve"> Beyond agriculture, the upgrade would reduce the significant </w:t>
      </w:r>
      <w:r w:rsidR="00391F48" w:rsidRPr="00391F48">
        <w:t xml:space="preserve">operational and financial burden </w:t>
      </w:r>
      <w:r w:rsidR="00391F48">
        <w:t xml:space="preserve">for </w:t>
      </w:r>
      <w:r w:rsidR="00391F48" w:rsidRPr="00391F48">
        <w:t xml:space="preserve">long haul operators </w:t>
      </w:r>
      <w:r w:rsidR="00391F48">
        <w:t>transporting</w:t>
      </w:r>
      <w:r w:rsidR="00391F48" w:rsidRPr="00391F48">
        <w:t xml:space="preserve"> from Darwin to Sydney</w:t>
      </w:r>
      <w:r w:rsidR="00097450">
        <w:t xml:space="preserve">. </w:t>
      </w:r>
      <w:r w:rsidR="00EE23D0">
        <w:t xml:space="preserve"> </w:t>
      </w:r>
      <w:r w:rsidR="00C0386A">
        <w:fldChar w:fldCharType="begin"/>
      </w:r>
      <w:r w:rsidR="00C0386A">
        <w:instrText xml:space="preserve"> REF _Ref483223736 \h </w:instrText>
      </w:r>
      <w:r w:rsidR="00C0386A">
        <w:fldChar w:fldCharType="separate"/>
      </w:r>
      <w:r w:rsidR="00C0386A">
        <w:t xml:space="preserve">Figure </w:t>
      </w:r>
      <w:r w:rsidR="00C0386A">
        <w:rPr>
          <w:noProof/>
        </w:rPr>
        <w:t>49</w:t>
      </w:r>
      <w:r w:rsidR="00C0386A">
        <w:fldChar w:fldCharType="end"/>
      </w:r>
      <w:r w:rsidR="00C0386A">
        <w:t xml:space="preserve"> </w:t>
      </w:r>
      <w:r w:rsidR="000C2870">
        <w:t xml:space="preserve">shows a freight density map of the agricultural supply chains using the road between Barringun to </w:t>
      </w:r>
      <w:r w:rsidR="00D93799">
        <w:t>Dubbo</w:t>
      </w:r>
      <w:r w:rsidR="000C2870">
        <w:t xml:space="preserve">. </w:t>
      </w:r>
      <w:r w:rsidR="00D93799">
        <w:t xml:space="preserve">The section between Nyngan and </w:t>
      </w:r>
      <w:r w:rsidR="000C2870">
        <w:t>Dubbo</w:t>
      </w:r>
      <w:r w:rsidR="00D93799">
        <w:t xml:space="preserve"> has a much higher utilisation than north of Nyngan</w:t>
      </w:r>
      <w:r w:rsidR="000C2870">
        <w:t xml:space="preserve">, </w:t>
      </w:r>
      <w:r w:rsidR="00D93799">
        <w:t>and caters</w:t>
      </w:r>
      <w:r w:rsidR="000C2870">
        <w:t xml:space="preserve"> for trips in and out of the neighbouring states. From the TraNSIT baseline analysis, a total of 16,761 semi-trailer equivalents used </w:t>
      </w:r>
      <w:r w:rsidR="00D93799">
        <w:t xml:space="preserve">the </w:t>
      </w:r>
      <w:r w:rsidR="000C2870">
        <w:t xml:space="preserve">road </w:t>
      </w:r>
      <w:r w:rsidR="00D93799">
        <w:t xml:space="preserve">between Barringun and Nyngan </w:t>
      </w:r>
      <w:r w:rsidR="000C2870">
        <w:t xml:space="preserve">per annum, with 33% of the trips carrying sheep, 30% grains, 13% beef, 11% cotton, and </w:t>
      </w:r>
      <w:r w:rsidR="00010391">
        <w:t>11</w:t>
      </w:r>
      <w:r w:rsidR="000C2870">
        <w:t xml:space="preserve">% </w:t>
      </w:r>
      <w:r w:rsidR="00010391">
        <w:t xml:space="preserve">post processed commodities. </w:t>
      </w:r>
      <w:r w:rsidR="00F111E0">
        <w:t xml:space="preserve">Upgrading the road to </w:t>
      </w:r>
      <w:r w:rsidR="00E811E8">
        <w:t>PBS Level 4A (</w:t>
      </w:r>
      <w:r w:rsidR="00F111E0">
        <w:t>Type 2</w:t>
      </w:r>
      <w:r w:rsidR="00E811E8">
        <w:t>)</w:t>
      </w:r>
      <w:r w:rsidR="00F111E0">
        <w:t>, reduced the annual transport costs by $192,372 per annum</w:t>
      </w:r>
      <w:r w:rsidR="00D93799">
        <w:t>, and 2,969 of the 16,761 semi-trailer equivalents received a reduction in transport costs</w:t>
      </w:r>
      <w:r w:rsidR="000B4B35">
        <w:t xml:space="preserve"> </w:t>
      </w:r>
      <w:r w:rsidR="00D93799">
        <w:t>(average</w:t>
      </w:r>
      <w:r w:rsidR="000B4B35">
        <w:t xml:space="preserve"> </w:t>
      </w:r>
      <w:r w:rsidR="00CE0523">
        <w:t>$</w:t>
      </w:r>
      <w:r w:rsidR="00D93799">
        <w:t>64</w:t>
      </w:r>
      <w:r w:rsidR="00E22B94">
        <w:t>.</w:t>
      </w:r>
      <w:r w:rsidR="00D93799">
        <w:t>79</w:t>
      </w:r>
      <w:r w:rsidR="00CE0523">
        <w:t xml:space="preserve"> </w:t>
      </w:r>
      <w:r w:rsidR="000B4B35">
        <w:t>per semi-trailer equivalent</w:t>
      </w:r>
      <w:r w:rsidR="00D93799">
        <w:t>)</w:t>
      </w:r>
      <w:r w:rsidR="00F51ED1">
        <w:t>. Whilst sheep/goats represented only 33% of the trips using the road, it represented 80% of the total transport cost savings. This is due to the transport or sheep/goats using a larger proportion of the road between Barringun and Nyngan.</w:t>
      </w:r>
      <w:r w:rsidR="00F111E0">
        <w:t xml:space="preserve"> </w:t>
      </w:r>
      <w:r w:rsidR="00EC2563">
        <w:t>From</w:t>
      </w:r>
      <w:r w:rsidR="00C0386A">
        <w:t xml:space="preserve"> </w:t>
      </w:r>
      <w:r w:rsidR="00C0386A">
        <w:fldChar w:fldCharType="begin"/>
      </w:r>
      <w:r w:rsidR="00C0386A">
        <w:instrText xml:space="preserve"> REF _Ref483223736 \h </w:instrText>
      </w:r>
      <w:r w:rsidR="00C0386A">
        <w:fldChar w:fldCharType="separate"/>
      </w:r>
      <w:r w:rsidR="00C0386A">
        <w:t xml:space="preserve">Figure </w:t>
      </w:r>
      <w:r w:rsidR="00C0386A">
        <w:rPr>
          <w:noProof/>
        </w:rPr>
        <w:t>49</w:t>
      </w:r>
      <w:r w:rsidR="00C0386A">
        <w:fldChar w:fldCharType="end"/>
      </w:r>
      <w:r w:rsidR="00EC2563">
        <w:t xml:space="preserve">, the transport costs savings would </w:t>
      </w:r>
      <w:r w:rsidR="00E811E8">
        <w:t xml:space="preserve">likely </w:t>
      </w:r>
      <w:r w:rsidR="00EC2563">
        <w:t xml:space="preserve">be significantly higher if the PBS Level 4A was upgraded to major destinations at Dubbo and Goondiwindi where the vehicles could commence or complete their journey without de-coupling. </w:t>
      </w:r>
    </w:p>
    <w:p w14:paraId="206F744F" w14:textId="7517B2CF" w:rsidR="004452D8" w:rsidRDefault="00661CCA" w:rsidP="0000053A">
      <w:pPr>
        <w:pStyle w:val="BodyText"/>
        <w:jc w:val="both"/>
      </w:pPr>
      <w:r>
        <w:t>An additional scenario was tested by extending the PBS Level 4A corridor upgrade from Nyngan to Dubbo via Narromine. The number of semi-trailer equivalents using the road from Barringun to Dubbo</w:t>
      </w:r>
      <w:r w:rsidR="000C2870">
        <w:t xml:space="preserve"> </w:t>
      </w:r>
      <w:r>
        <w:t xml:space="preserve">was 65,912, a significant increase above the 16,761 between Barringun and Nyngan. It captured a large amount of grain movements to silos (e.g. Narromine) near Dubbo, with 57% of all movements being grain. By extending the PBS Level 4A upgrade to Dubbo, a much large number of trips could complete their journey without decoupling into smaller vehicle combinations en-route. </w:t>
      </w:r>
      <w:r w:rsidR="009262D6">
        <w:t>Out of the 65,912 semi-trailer equivalents using all or part of the road corridor, 27,164 received some cost savings from the upgrade to Dubbo. The total cost savings for all these trips was $3.602 million per annum, which is a significant increase above the PBS Level 4A to Nyngan only.</w:t>
      </w:r>
    </w:p>
    <w:p w14:paraId="73302FB1" w14:textId="77777777" w:rsidR="009262D6" w:rsidRDefault="009262D6" w:rsidP="0000053A">
      <w:pPr>
        <w:pStyle w:val="BodyText"/>
        <w:jc w:val="both"/>
      </w:pPr>
    </w:p>
    <w:p w14:paraId="184580EA" w14:textId="77777777" w:rsidR="009262D6" w:rsidRDefault="009262D6" w:rsidP="0000053A">
      <w:pPr>
        <w:pStyle w:val="BodyText"/>
        <w:jc w:val="both"/>
      </w:pPr>
    </w:p>
    <w:p w14:paraId="4894C72D" w14:textId="77777777" w:rsidR="009262D6" w:rsidRDefault="009262D6" w:rsidP="0000053A">
      <w:pPr>
        <w:pStyle w:val="BodyText"/>
        <w:jc w:val="both"/>
      </w:pPr>
    </w:p>
    <w:p w14:paraId="0ACB7C49" w14:textId="47DAF1EE" w:rsidR="00EE23D0" w:rsidRDefault="00AA51A0" w:rsidP="0023441B">
      <w:pPr>
        <w:pStyle w:val="BodyText"/>
        <w:jc w:val="both"/>
      </w:pPr>
      <w:r>
        <w:lastRenderedPageBreak/>
        <w:pict w14:anchorId="5B796100">
          <v:shape id="_x0000_i1027" type="#_x0000_t75" style="width:464.25pt;height:364.5pt">
            <v:imagedata r:id="rId91" o:title="Fig49_density_maps - NHVR_dubbo"/>
          </v:shape>
        </w:pict>
      </w:r>
    </w:p>
    <w:p w14:paraId="0E487EE9" w14:textId="5E7647DA" w:rsidR="00EE23D0" w:rsidRPr="00A97CE3" w:rsidRDefault="000C2870" w:rsidP="000C2870">
      <w:pPr>
        <w:pStyle w:val="Caption"/>
      </w:pPr>
      <w:bookmarkStart w:id="84" w:name="_Ref483223736"/>
      <w:r>
        <w:t xml:space="preserve">Figure </w:t>
      </w:r>
      <w:r w:rsidR="00E76D12">
        <w:fldChar w:fldCharType="begin"/>
      </w:r>
      <w:r w:rsidR="00E76D12">
        <w:instrText xml:space="preserve"> SEQ Figure \* ARABIC </w:instrText>
      </w:r>
      <w:r w:rsidR="00E76D12">
        <w:fldChar w:fldCharType="separate"/>
      </w:r>
      <w:r w:rsidR="009842E8">
        <w:rPr>
          <w:noProof/>
        </w:rPr>
        <w:t>49</w:t>
      </w:r>
      <w:r w:rsidR="00E76D12">
        <w:rPr>
          <w:noProof/>
        </w:rPr>
        <w:fldChar w:fldCharType="end"/>
      </w:r>
      <w:bookmarkEnd w:id="84"/>
      <w:r>
        <w:t xml:space="preserve"> Freight density map of supply chains using all of part of the road between Barringun and </w:t>
      </w:r>
      <w:r w:rsidR="00D93799">
        <w:t>Dubbo</w:t>
      </w:r>
    </w:p>
    <w:p w14:paraId="53307B5D" w14:textId="16271C74" w:rsidR="008C1F9E" w:rsidRDefault="00BE6A1B" w:rsidP="0023441B">
      <w:pPr>
        <w:pStyle w:val="Heading2"/>
        <w:jc w:val="both"/>
      </w:pPr>
      <w:bookmarkStart w:id="85" w:name="_Toc484109919"/>
      <w:r>
        <w:t>A</w:t>
      </w:r>
      <w:r w:rsidR="008C1F9E">
        <w:t xml:space="preserve">ll agriculture </w:t>
      </w:r>
      <w:r w:rsidR="00B65CCD">
        <w:t>shifted</w:t>
      </w:r>
      <w:r w:rsidR="008C1F9E">
        <w:t xml:space="preserve"> from rail to road</w:t>
      </w:r>
      <w:bookmarkEnd w:id="85"/>
    </w:p>
    <w:p w14:paraId="1E3C1D49" w14:textId="24C8A8AD" w:rsidR="004452D8" w:rsidRDefault="00874210" w:rsidP="0023441B">
      <w:pPr>
        <w:pStyle w:val="BodyText"/>
        <w:jc w:val="both"/>
      </w:pPr>
      <w:r>
        <w:t xml:space="preserve">This </w:t>
      </w:r>
      <w:r w:rsidR="003C5706">
        <w:t xml:space="preserve">hypothetical </w:t>
      </w:r>
      <w:r>
        <w:t>scenario look</w:t>
      </w:r>
      <w:r w:rsidR="002560AC">
        <w:t>ed</w:t>
      </w:r>
      <w:r>
        <w:t xml:space="preserve"> at the impact of shifting all agriculture (grains, beef, sugar, cotton) that currently use rail to be road only. </w:t>
      </w:r>
      <w:r w:rsidR="00520878">
        <w:t xml:space="preserve">To test the scenario, movements using rail were converted to vehicle trips, accommodating differences in capacity between rail wagon and vehicles (semi-trailer equivalents. </w:t>
      </w:r>
      <w:r w:rsidR="00DD1F47">
        <w:t>Use of rail for beef and cotton firstly require</w:t>
      </w:r>
      <w:r w:rsidR="002560AC">
        <w:t>d</w:t>
      </w:r>
      <w:r w:rsidR="00DD1F47">
        <w:t xml:space="preserve"> a road trip (from </w:t>
      </w:r>
      <w:r w:rsidR="002560AC">
        <w:t>farm</w:t>
      </w:r>
      <w:r w:rsidR="00DD1F47">
        <w:t>, feedlot or cotton gin) to a rail siding, which is often a detour compared to if road was used for the whole journey. The road trip to the rail siding is accommodated for beef and cotton. For grains, the rail trips from the grain silos will be converted to road trips. Since the grain silos are located at the rail sidings, there is no impact to the road transport to</w:t>
      </w:r>
      <w:r w:rsidR="00B65CCD">
        <w:t xml:space="preserve"> the siding. </w:t>
      </w:r>
      <w:r w:rsidR="00E026FA">
        <w:fldChar w:fldCharType="begin"/>
      </w:r>
      <w:r w:rsidR="00E026FA">
        <w:instrText xml:space="preserve"> REF _Ref481752218 \h </w:instrText>
      </w:r>
      <w:r w:rsidR="00E026FA">
        <w:fldChar w:fldCharType="separate"/>
      </w:r>
      <w:r w:rsidR="00FD069E">
        <w:t xml:space="preserve">Table </w:t>
      </w:r>
      <w:r w:rsidR="00FD069E">
        <w:rPr>
          <w:noProof/>
        </w:rPr>
        <w:t>8</w:t>
      </w:r>
      <w:r w:rsidR="00E026FA">
        <w:fldChar w:fldCharType="end"/>
      </w:r>
      <w:r w:rsidR="00E026FA">
        <w:t xml:space="preserve"> </w:t>
      </w:r>
      <w:r w:rsidR="00DD1F47">
        <w:t xml:space="preserve">shows a comparison of the cost of rail </w:t>
      </w:r>
      <w:r w:rsidR="00FE2EF7">
        <w:t xml:space="preserve">(and </w:t>
      </w:r>
      <w:r w:rsidR="00DD1F47">
        <w:t xml:space="preserve">related </w:t>
      </w:r>
      <w:r w:rsidR="00FE2EF7">
        <w:t xml:space="preserve">road </w:t>
      </w:r>
      <w:r w:rsidR="00DD1F47">
        <w:t>costs</w:t>
      </w:r>
      <w:r w:rsidR="00FE2EF7">
        <w:t>)</w:t>
      </w:r>
      <w:r w:rsidR="00DD1F47">
        <w:t xml:space="preserve"> for the </w:t>
      </w:r>
      <w:r w:rsidR="00FE2EF7">
        <w:t xml:space="preserve">baseline versus </w:t>
      </w:r>
      <w:r w:rsidR="00B65CCD">
        <w:t>shifting</w:t>
      </w:r>
      <w:r w:rsidR="00FE2EF7">
        <w:t xml:space="preserve"> the rail trips to road.</w:t>
      </w:r>
      <w:r w:rsidR="00520878">
        <w:t xml:space="preserve"> </w:t>
      </w:r>
      <w:r w:rsidR="002247FC">
        <w:t xml:space="preserve">In </w:t>
      </w:r>
      <w:r w:rsidR="00E026FA">
        <w:fldChar w:fldCharType="begin"/>
      </w:r>
      <w:r w:rsidR="00E026FA">
        <w:instrText xml:space="preserve"> REF _Ref481752218 \h </w:instrText>
      </w:r>
      <w:r w:rsidR="00E026FA">
        <w:fldChar w:fldCharType="separate"/>
      </w:r>
      <w:r w:rsidR="00FD069E">
        <w:t xml:space="preserve">Table </w:t>
      </w:r>
      <w:r w:rsidR="00FD069E">
        <w:rPr>
          <w:noProof/>
        </w:rPr>
        <w:t>8</w:t>
      </w:r>
      <w:r w:rsidR="00E026FA">
        <w:fldChar w:fldCharType="end"/>
      </w:r>
      <w:r w:rsidR="00E026FA">
        <w:t xml:space="preserve"> th</w:t>
      </w:r>
      <w:r w:rsidR="002247FC">
        <w:t>ere are major differences in cost changes</w:t>
      </w:r>
      <w:r w:rsidR="00C6227E">
        <w:t xml:space="preserve">. Beef is significantly less expensive by road, primarily due to the load capacity of a rail wagon (20 head) and a semi trailer equivalent (40 head) when transporting to an abattoir. Other factors include greater efficiencies from using road trains in Queensland, and detours to unload at rail sidings. Higher costs of road transport for grains was primarily due to the higher wagon capacity (particularly outside Queensland) versus semi-trailer equivalents, as well as the transport from grain silos to port being predominately limited to </w:t>
      </w:r>
      <w:r w:rsidR="002560AC">
        <w:t>PBS Level 2A</w:t>
      </w:r>
      <w:r w:rsidR="00C6227E">
        <w:t xml:space="preserve"> access.</w:t>
      </w:r>
      <w:r w:rsidR="00E026FA">
        <w:t xml:space="preserve"> </w:t>
      </w:r>
      <w:r w:rsidR="00E026FA">
        <w:fldChar w:fldCharType="begin"/>
      </w:r>
      <w:r w:rsidR="00E026FA">
        <w:instrText xml:space="preserve"> REF _Ref481752218 \h </w:instrText>
      </w:r>
      <w:r w:rsidR="00E026FA">
        <w:fldChar w:fldCharType="separate"/>
      </w:r>
      <w:r w:rsidR="00FD069E">
        <w:t xml:space="preserve">Table </w:t>
      </w:r>
      <w:r w:rsidR="00FD069E">
        <w:rPr>
          <w:noProof/>
        </w:rPr>
        <w:t>8</w:t>
      </w:r>
      <w:r w:rsidR="00E026FA">
        <w:fldChar w:fldCharType="end"/>
      </w:r>
      <w:r w:rsidR="00E026FA">
        <w:t xml:space="preserve"> does not include </w:t>
      </w:r>
      <w:r w:rsidR="008518FC">
        <w:t>other economic costs such as pollution, safety and congestion. A</w:t>
      </w:r>
      <w:r w:rsidR="00E026FA">
        <w:t>dditional road maintenance costs associated with increased vehicle numbers along the freight routes</w:t>
      </w:r>
      <w:r w:rsidR="008518FC">
        <w:t xml:space="preserve"> are based on current charging arrangements (e.g. Fuel excise) and may not reflect the </w:t>
      </w:r>
      <w:r w:rsidR="008518FC">
        <w:lastRenderedPageBreak/>
        <w:t>true cost of specific sections of the road and rail network</w:t>
      </w:r>
      <w:r w:rsidR="00E026FA">
        <w:t>.</w:t>
      </w:r>
      <w:r w:rsidR="00C6227E">
        <w:t xml:space="preserve"> </w:t>
      </w:r>
      <w:r w:rsidR="00C0386A">
        <w:fldChar w:fldCharType="begin"/>
      </w:r>
      <w:r w:rsidR="00C0386A">
        <w:instrText xml:space="preserve"> REF _Ref482950470 \h </w:instrText>
      </w:r>
      <w:r w:rsidR="00C0386A">
        <w:fldChar w:fldCharType="separate"/>
      </w:r>
      <w:r w:rsidR="00C0386A">
        <w:t xml:space="preserve">Figure </w:t>
      </w:r>
      <w:r w:rsidR="00C0386A">
        <w:rPr>
          <w:noProof/>
        </w:rPr>
        <w:t>50</w:t>
      </w:r>
      <w:r w:rsidR="00C0386A">
        <w:fldChar w:fldCharType="end"/>
      </w:r>
      <w:r w:rsidR="00C0386A">
        <w:t xml:space="preserve"> </w:t>
      </w:r>
      <w:r w:rsidR="003B5C91">
        <w:t xml:space="preserve">shows a freight density map (semi trailer equivalents) of the additional number of vehicles along the road network if all agriculture using rail was shifted to road. The largest increase in vehicle movements is due to grain and sugar movements to the ports and flour mills, with up to an additional 150,000 semi-trailers (or 100,000 B-Double equivalents) per year. This </w:t>
      </w:r>
      <w:r w:rsidR="002603E7">
        <w:t>increase in road traffic is predominately concentrated during the harvest seasons of grains, sugar and cotton. For some road segments (particularly Queensland) the small decrease in vehicle movements is due to the vehicle trip no longer transporting the cattle or cotton to the rail loading points, as they are no</w:t>
      </w:r>
      <w:r w:rsidR="002560AC">
        <w:t>w</w:t>
      </w:r>
      <w:r w:rsidR="002603E7">
        <w:t xml:space="preserve"> transported direct to abattoirs or port.</w:t>
      </w:r>
    </w:p>
    <w:p w14:paraId="611A05E7" w14:textId="383EBE3C" w:rsidR="009D2F7B" w:rsidRDefault="009D2F7B" w:rsidP="0023441B">
      <w:pPr>
        <w:pStyle w:val="BodyText"/>
        <w:jc w:val="both"/>
      </w:pPr>
    </w:p>
    <w:p w14:paraId="341C2EDE" w14:textId="3C01A93A" w:rsidR="00B65CCD" w:rsidRDefault="00B65CCD" w:rsidP="00B65CCD">
      <w:pPr>
        <w:pStyle w:val="Caption"/>
      </w:pPr>
      <w:bookmarkStart w:id="86" w:name="_Ref481752218"/>
      <w:bookmarkStart w:id="87" w:name="_Ref482354781"/>
      <w:r>
        <w:t xml:space="preserve">Table </w:t>
      </w:r>
      <w:r w:rsidR="00E76D12">
        <w:fldChar w:fldCharType="begin"/>
      </w:r>
      <w:r w:rsidR="00E76D12">
        <w:instrText xml:space="preserve"> SEQ Table \* ARABIC </w:instrText>
      </w:r>
      <w:r w:rsidR="00E76D12">
        <w:fldChar w:fldCharType="separate"/>
      </w:r>
      <w:r w:rsidR="00FD069E">
        <w:rPr>
          <w:noProof/>
        </w:rPr>
        <w:t>8</w:t>
      </w:r>
      <w:r w:rsidR="00E76D12">
        <w:rPr>
          <w:noProof/>
        </w:rPr>
        <w:fldChar w:fldCharType="end"/>
      </w:r>
      <w:bookmarkEnd w:id="86"/>
      <w:r>
        <w:t xml:space="preserve"> Costs of existing rail movements versus shifting to road</w:t>
      </w:r>
      <w:bookmarkEnd w:id="87"/>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1927"/>
        <w:gridCol w:w="2273"/>
        <w:gridCol w:w="1928"/>
      </w:tblGrid>
      <w:tr w:rsidR="009D2F7B" w14:paraId="5246F3D2" w14:textId="1A59A244" w:rsidTr="00B65CCD">
        <w:tc>
          <w:tcPr>
            <w:tcW w:w="1927" w:type="dxa"/>
            <w:tcBorders>
              <w:top w:val="single" w:sz="4" w:space="0" w:color="auto"/>
              <w:bottom w:val="single" w:sz="4" w:space="0" w:color="auto"/>
            </w:tcBorders>
          </w:tcPr>
          <w:p w14:paraId="5DE4058C" w14:textId="6FEF3E9E" w:rsidR="009D2F7B" w:rsidRPr="00B65CCD" w:rsidRDefault="009D2F7B" w:rsidP="00B65CCD">
            <w:pPr>
              <w:pStyle w:val="BodyText"/>
              <w:spacing w:before="0" w:after="0"/>
              <w:rPr>
                <w:szCs w:val="24"/>
              </w:rPr>
            </w:pPr>
            <w:r w:rsidRPr="00B65CCD">
              <w:rPr>
                <w:szCs w:val="24"/>
              </w:rPr>
              <w:t>Commodity</w:t>
            </w:r>
          </w:p>
        </w:tc>
        <w:tc>
          <w:tcPr>
            <w:tcW w:w="1927" w:type="dxa"/>
            <w:tcBorders>
              <w:top w:val="single" w:sz="4" w:space="0" w:color="auto"/>
              <w:bottom w:val="single" w:sz="4" w:space="0" w:color="auto"/>
            </w:tcBorders>
          </w:tcPr>
          <w:p w14:paraId="0FB5BEBA" w14:textId="2B961A42" w:rsidR="009D2F7B" w:rsidRPr="00B65CCD" w:rsidRDefault="00B65CCD" w:rsidP="00B65CCD">
            <w:pPr>
              <w:pStyle w:val="BodyText"/>
              <w:spacing w:before="0" w:after="0"/>
              <w:rPr>
                <w:szCs w:val="24"/>
              </w:rPr>
            </w:pPr>
            <w:r>
              <w:rPr>
                <w:szCs w:val="24"/>
              </w:rPr>
              <w:t xml:space="preserve">Existing </w:t>
            </w:r>
            <w:r w:rsidR="009D2F7B" w:rsidRPr="00B65CCD">
              <w:rPr>
                <w:szCs w:val="24"/>
              </w:rPr>
              <w:t>Rail costs</w:t>
            </w:r>
          </w:p>
        </w:tc>
        <w:tc>
          <w:tcPr>
            <w:tcW w:w="2273" w:type="dxa"/>
            <w:tcBorders>
              <w:top w:val="single" w:sz="4" w:space="0" w:color="auto"/>
              <w:bottom w:val="single" w:sz="4" w:space="0" w:color="auto"/>
            </w:tcBorders>
          </w:tcPr>
          <w:p w14:paraId="4A62AA81" w14:textId="57D303FD" w:rsidR="009D2F7B" w:rsidRPr="00B65CCD" w:rsidRDefault="009D2F7B" w:rsidP="00C6227E">
            <w:pPr>
              <w:pStyle w:val="BodyText"/>
              <w:spacing w:before="0" w:after="0"/>
              <w:rPr>
                <w:szCs w:val="24"/>
              </w:rPr>
            </w:pPr>
            <w:r w:rsidRPr="00B65CCD">
              <w:rPr>
                <w:szCs w:val="24"/>
              </w:rPr>
              <w:t xml:space="preserve">Cost if </w:t>
            </w:r>
            <w:r w:rsidR="00C6227E">
              <w:rPr>
                <w:szCs w:val="24"/>
              </w:rPr>
              <w:t>shifted</w:t>
            </w:r>
            <w:r w:rsidRPr="00B65CCD">
              <w:rPr>
                <w:szCs w:val="24"/>
              </w:rPr>
              <w:t xml:space="preserve"> to Road </w:t>
            </w:r>
          </w:p>
        </w:tc>
        <w:tc>
          <w:tcPr>
            <w:tcW w:w="1928" w:type="dxa"/>
            <w:tcBorders>
              <w:top w:val="single" w:sz="4" w:space="0" w:color="auto"/>
              <w:bottom w:val="single" w:sz="4" w:space="0" w:color="auto"/>
            </w:tcBorders>
          </w:tcPr>
          <w:p w14:paraId="4633F4E6" w14:textId="15E2BAC3" w:rsidR="009D2F7B" w:rsidRPr="00B65CCD" w:rsidRDefault="00B65CCD" w:rsidP="00B65CCD">
            <w:pPr>
              <w:pStyle w:val="BodyText"/>
              <w:spacing w:before="0" w:after="0"/>
              <w:rPr>
                <w:szCs w:val="24"/>
              </w:rPr>
            </w:pPr>
            <w:r w:rsidRPr="00B65CCD">
              <w:rPr>
                <w:szCs w:val="24"/>
              </w:rPr>
              <w:t>Road minus Rail</w:t>
            </w:r>
          </w:p>
        </w:tc>
      </w:tr>
      <w:tr w:rsidR="003F5F09" w14:paraId="2485D27A" w14:textId="5AEE9667" w:rsidTr="007A20B8">
        <w:tc>
          <w:tcPr>
            <w:tcW w:w="1927" w:type="dxa"/>
            <w:tcBorders>
              <w:top w:val="single" w:sz="4" w:space="0" w:color="auto"/>
            </w:tcBorders>
          </w:tcPr>
          <w:p w14:paraId="07049815" w14:textId="48422092" w:rsidR="003F5F09" w:rsidRPr="00B65CCD" w:rsidRDefault="003F5F09" w:rsidP="003F5F09">
            <w:pPr>
              <w:pStyle w:val="BodyText"/>
              <w:spacing w:before="0" w:after="0"/>
              <w:rPr>
                <w:szCs w:val="24"/>
              </w:rPr>
            </w:pPr>
            <w:r w:rsidRPr="00B65CCD">
              <w:rPr>
                <w:szCs w:val="24"/>
              </w:rPr>
              <w:t>Beef</w:t>
            </w:r>
          </w:p>
        </w:tc>
        <w:tc>
          <w:tcPr>
            <w:tcW w:w="1927" w:type="dxa"/>
            <w:tcBorders>
              <w:top w:val="single" w:sz="4" w:space="0" w:color="auto"/>
            </w:tcBorders>
            <w:vAlign w:val="center"/>
          </w:tcPr>
          <w:p w14:paraId="564B1A78" w14:textId="7027F881" w:rsidR="003F5F09" w:rsidRPr="00B65CCD" w:rsidRDefault="00E46DA6" w:rsidP="003F5F09">
            <w:pPr>
              <w:pStyle w:val="BodyText"/>
              <w:spacing w:before="0" w:after="0"/>
              <w:rPr>
                <w:szCs w:val="24"/>
              </w:rPr>
            </w:pPr>
            <w:r>
              <w:t>$36,669,692</w:t>
            </w:r>
            <w:r w:rsidR="00F9752B" w:rsidRPr="00F9752B">
              <w:rPr>
                <w:vertAlign w:val="superscript"/>
              </w:rPr>
              <w:t>#</w:t>
            </w:r>
          </w:p>
        </w:tc>
        <w:tc>
          <w:tcPr>
            <w:tcW w:w="2273" w:type="dxa"/>
            <w:tcBorders>
              <w:top w:val="single" w:sz="4" w:space="0" w:color="auto"/>
            </w:tcBorders>
            <w:vAlign w:val="center"/>
          </w:tcPr>
          <w:p w14:paraId="1A435A51" w14:textId="03E59F94" w:rsidR="003F5F09" w:rsidRPr="00B65CCD" w:rsidRDefault="003F5F09" w:rsidP="003F5F09">
            <w:pPr>
              <w:pStyle w:val="BodyText"/>
              <w:spacing w:before="0" w:after="0"/>
              <w:rPr>
                <w:szCs w:val="24"/>
              </w:rPr>
            </w:pPr>
            <w:r>
              <w:t>$10,867,715</w:t>
            </w:r>
          </w:p>
        </w:tc>
        <w:tc>
          <w:tcPr>
            <w:tcW w:w="1928" w:type="dxa"/>
            <w:tcBorders>
              <w:top w:val="single" w:sz="4" w:space="0" w:color="auto"/>
            </w:tcBorders>
            <w:vAlign w:val="bottom"/>
          </w:tcPr>
          <w:p w14:paraId="24EC9E68" w14:textId="0E6850FF" w:rsidR="003F5F09" w:rsidRPr="003B0A93" w:rsidRDefault="00E46DA6" w:rsidP="003F5F09">
            <w:pPr>
              <w:pStyle w:val="BodyText"/>
              <w:spacing w:before="0" w:after="0"/>
              <w:rPr>
                <w:szCs w:val="24"/>
              </w:rPr>
            </w:pPr>
            <w:r w:rsidRPr="003B0A93">
              <w:rPr>
                <w:color w:val="FF0000"/>
                <w:szCs w:val="24"/>
              </w:rPr>
              <w:t>-$25,801,975</w:t>
            </w:r>
          </w:p>
        </w:tc>
      </w:tr>
      <w:tr w:rsidR="003F5F09" w14:paraId="266E8323" w14:textId="6B7EAFE3" w:rsidTr="007A20B8">
        <w:tc>
          <w:tcPr>
            <w:tcW w:w="1927" w:type="dxa"/>
          </w:tcPr>
          <w:p w14:paraId="3CE84BDE" w14:textId="2BE84D8B" w:rsidR="003F5F09" w:rsidRPr="00B65CCD" w:rsidRDefault="003F5F09" w:rsidP="003F5F09">
            <w:pPr>
              <w:pStyle w:val="BodyText"/>
              <w:spacing w:before="0" w:after="0"/>
              <w:rPr>
                <w:szCs w:val="24"/>
              </w:rPr>
            </w:pPr>
            <w:r w:rsidRPr="00B65CCD">
              <w:rPr>
                <w:szCs w:val="24"/>
              </w:rPr>
              <w:t>Grains</w:t>
            </w:r>
          </w:p>
        </w:tc>
        <w:tc>
          <w:tcPr>
            <w:tcW w:w="1927" w:type="dxa"/>
            <w:vAlign w:val="center"/>
          </w:tcPr>
          <w:p w14:paraId="36B34A4F" w14:textId="442632AC" w:rsidR="003F5F09" w:rsidRPr="00B65CCD" w:rsidRDefault="003F5F09" w:rsidP="003F5F09">
            <w:pPr>
              <w:pStyle w:val="BodyText"/>
              <w:spacing w:before="0" w:after="0"/>
              <w:rPr>
                <w:szCs w:val="24"/>
              </w:rPr>
            </w:pPr>
            <w:r>
              <w:t>$487,280,313</w:t>
            </w:r>
          </w:p>
        </w:tc>
        <w:tc>
          <w:tcPr>
            <w:tcW w:w="2273" w:type="dxa"/>
            <w:vAlign w:val="center"/>
          </w:tcPr>
          <w:p w14:paraId="17367731" w14:textId="38862FC8" w:rsidR="003F5F09" w:rsidRPr="00B65CCD" w:rsidRDefault="003F5F09" w:rsidP="003F5F09">
            <w:pPr>
              <w:pStyle w:val="BodyText"/>
              <w:spacing w:before="0" w:after="0"/>
              <w:rPr>
                <w:szCs w:val="24"/>
              </w:rPr>
            </w:pPr>
            <w:r>
              <w:t>$696,084,065</w:t>
            </w:r>
          </w:p>
        </w:tc>
        <w:tc>
          <w:tcPr>
            <w:tcW w:w="1928" w:type="dxa"/>
            <w:vAlign w:val="bottom"/>
          </w:tcPr>
          <w:p w14:paraId="1F875903" w14:textId="541996A6" w:rsidR="003F5F09" w:rsidRPr="003B0A93" w:rsidRDefault="003F5F09" w:rsidP="003F5F09">
            <w:pPr>
              <w:pStyle w:val="BodyText"/>
              <w:spacing w:before="0" w:after="0"/>
              <w:rPr>
                <w:szCs w:val="24"/>
              </w:rPr>
            </w:pPr>
            <w:r w:rsidRPr="003B0A93">
              <w:rPr>
                <w:szCs w:val="24"/>
              </w:rPr>
              <w:t>$208,803,752</w:t>
            </w:r>
          </w:p>
        </w:tc>
      </w:tr>
      <w:tr w:rsidR="003F5F09" w14:paraId="4ED60F93" w14:textId="13C32DA9" w:rsidTr="007A20B8">
        <w:tc>
          <w:tcPr>
            <w:tcW w:w="1927" w:type="dxa"/>
          </w:tcPr>
          <w:p w14:paraId="78A98E48" w14:textId="09F3926F" w:rsidR="003F5F09" w:rsidRPr="00B65CCD" w:rsidRDefault="003F5F09" w:rsidP="003F5F09">
            <w:pPr>
              <w:pStyle w:val="BodyText"/>
              <w:spacing w:before="0" w:after="0"/>
              <w:rPr>
                <w:szCs w:val="24"/>
              </w:rPr>
            </w:pPr>
            <w:r w:rsidRPr="00B65CCD">
              <w:rPr>
                <w:szCs w:val="24"/>
              </w:rPr>
              <w:t>Cotton</w:t>
            </w:r>
          </w:p>
        </w:tc>
        <w:tc>
          <w:tcPr>
            <w:tcW w:w="1927" w:type="dxa"/>
            <w:vAlign w:val="center"/>
          </w:tcPr>
          <w:p w14:paraId="1BC465AE" w14:textId="46C6F17A" w:rsidR="003F5F09" w:rsidRPr="00B65CCD" w:rsidRDefault="003F5F09" w:rsidP="003F5F09">
            <w:pPr>
              <w:pStyle w:val="BodyText"/>
              <w:spacing w:before="0" w:after="0"/>
              <w:rPr>
                <w:szCs w:val="24"/>
              </w:rPr>
            </w:pPr>
            <w:r>
              <w:t>$15,783,872</w:t>
            </w:r>
            <w:r w:rsidR="00F9752B" w:rsidRPr="00F9752B">
              <w:rPr>
                <w:vertAlign w:val="superscript"/>
              </w:rPr>
              <w:t>#</w:t>
            </w:r>
          </w:p>
        </w:tc>
        <w:tc>
          <w:tcPr>
            <w:tcW w:w="2273" w:type="dxa"/>
            <w:vAlign w:val="center"/>
          </w:tcPr>
          <w:p w14:paraId="587D920F" w14:textId="5ECAF62A" w:rsidR="003F5F09" w:rsidRPr="00B65CCD" w:rsidRDefault="003F5F09" w:rsidP="003F5F09">
            <w:pPr>
              <w:pStyle w:val="BodyText"/>
              <w:spacing w:before="0" w:after="0"/>
              <w:rPr>
                <w:szCs w:val="24"/>
              </w:rPr>
            </w:pPr>
            <w:r>
              <w:t>$12,531,654</w:t>
            </w:r>
          </w:p>
        </w:tc>
        <w:tc>
          <w:tcPr>
            <w:tcW w:w="1928" w:type="dxa"/>
            <w:vAlign w:val="bottom"/>
          </w:tcPr>
          <w:p w14:paraId="64593F16" w14:textId="1A7E8519" w:rsidR="003F5F09" w:rsidRPr="003B0A93" w:rsidRDefault="003F5F09" w:rsidP="003F5F09">
            <w:pPr>
              <w:pStyle w:val="BodyText"/>
              <w:spacing w:before="0" w:after="0"/>
              <w:rPr>
                <w:szCs w:val="24"/>
              </w:rPr>
            </w:pPr>
            <w:r w:rsidRPr="003B0A93">
              <w:rPr>
                <w:color w:val="FF0000"/>
                <w:szCs w:val="24"/>
              </w:rPr>
              <w:t>-$3,252,218</w:t>
            </w:r>
          </w:p>
        </w:tc>
      </w:tr>
      <w:tr w:rsidR="003F5F09" w14:paraId="11B813C7" w14:textId="4FA94052" w:rsidTr="007A20B8">
        <w:tc>
          <w:tcPr>
            <w:tcW w:w="1927" w:type="dxa"/>
            <w:tcBorders>
              <w:bottom w:val="dashed" w:sz="4" w:space="0" w:color="auto"/>
            </w:tcBorders>
          </w:tcPr>
          <w:p w14:paraId="0520596A" w14:textId="604563FF" w:rsidR="003F5F09" w:rsidRPr="00B65CCD" w:rsidRDefault="003F5F09" w:rsidP="003F5F09">
            <w:pPr>
              <w:pStyle w:val="BodyText"/>
              <w:spacing w:before="0" w:after="0"/>
              <w:rPr>
                <w:szCs w:val="24"/>
              </w:rPr>
            </w:pPr>
            <w:r w:rsidRPr="00B65CCD">
              <w:rPr>
                <w:szCs w:val="24"/>
              </w:rPr>
              <w:t>Sugar</w:t>
            </w:r>
          </w:p>
        </w:tc>
        <w:tc>
          <w:tcPr>
            <w:tcW w:w="1927" w:type="dxa"/>
            <w:tcBorders>
              <w:bottom w:val="dashed" w:sz="4" w:space="0" w:color="auto"/>
            </w:tcBorders>
            <w:vAlign w:val="center"/>
          </w:tcPr>
          <w:p w14:paraId="4512F746" w14:textId="52B4496E" w:rsidR="003F5F09" w:rsidRPr="00B65CCD" w:rsidRDefault="003F5F09" w:rsidP="003F5F09">
            <w:pPr>
              <w:pStyle w:val="BodyText"/>
              <w:spacing w:before="0" w:after="0"/>
              <w:rPr>
                <w:szCs w:val="24"/>
              </w:rPr>
            </w:pPr>
            <w:r>
              <w:t>$9,951,700</w:t>
            </w:r>
          </w:p>
        </w:tc>
        <w:tc>
          <w:tcPr>
            <w:tcW w:w="2273" w:type="dxa"/>
            <w:tcBorders>
              <w:bottom w:val="dashed" w:sz="4" w:space="0" w:color="auto"/>
            </w:tcBorders>
            <w:vAlign w:val="center"/>
          </w:tcPr>
          <w:p w14:paraId="03A50203" w14:textId="5011D114" w:rsidR="003F5F09" w:rsidRPr="00B65CCD" w:rsidRDefault="003F5F09" w:rsidP="003F5F09">
            <w:pPr>
              <w:pStyle w:val="BodyText"/>
              <w:spacing w:before="0" w:after="0"/>
              <w:rPr>
                <w:szCs w:val="24"/>
              </w:rPr>
            </w:pPr>
            <w:r>
              <w:t>$12,137,587</w:t>
            </w:r>
          </w:p>
        </w:tc>
        <w:tc>
          <w:tcPr>
            <w:tcW w:w="1928" w:type="dxa"/>
            <w:tcBorders>
              <w:bottom w:val="dashed" w:sz="4" w:space="0" w:color="auto"/>
            </w:tcBorders>
            <w:vAlign w:val="bottom"/>
          </w:tcPr>
          <w:p w14:paraId="6C4AEECD" w14:textId="3E83A948" w:rsidR="003F5F09" w:rsidRPr="003B0A93" w:rsidRDefault="003F5F09" w:rsidP="003F5F09">
            <w:pPr>
              <w:pStyle w:val="BodyText"/>
              <w:spacing w:before="0" w:after="0"/>
              <w:rPr>
                <w:szCs w:val="24"/>
              </w:rPr>
            </w:pPr>
            <w:r w:rsidRPr="003B0A93">
              <w:rPr>
                <w:szCs w:val="24"/>
              </w:rPr>
              <w:t>$2,185,887</w:t>
            </w:r>
          </w:p>
        </w:tc>
      </w:tr>
      <w:tr w:rsidR="003F5F09" w14:paraId="265463C1" w14:textId="679913B2" w:rsidTr="007A20B8">
        <w:tc>
          <w:tcPr>
            <w:tcW w:w="1927" w:type="dxa"/>
            <w:tcBorders>
              <w:top w:val="dashed" w:sz="4" w:space="0" w:color="auto"/>
              <w:bottom w:val="single" w:sz="4" w:space="0" w:color="auto"/>
            </w:tcBorders>
          </w:tcPr>
          <w:p w14:paraId="5DDB82F2" w14:textId="6734004E" w:rsidR="003F5F09" w:rsidRPr="003B0A93" w:rsidRDefault="003F5F09" w:rsidP="003F5F09">
            <w:pPr>
              <w:pStyle w:val="BodyText"/>
              <w:spacing w:before="0" w:after="0"/>
              <w:rPr>
                <w:szCs w:val="24"/>
              </w:rPr>
            </w:pPr>
            <w:r w:rsidRPr="003B0A93">
              <w:rPr>
                <w:szCs w:val="24"/>
              </w:rPr>
              <w:t>Total</w:t>
            </w:r>
          </w:p>
        </w:tc>
        <w:tc>
          <w:tcPr>
            <w:tcW w:w="1927" w:type="dxa"/>
            <w:tcBorders>
              <w:top w:val="dashed" w:sz="4" w:space="0" w:color="auto"/>
              <w:bottom w:val="single" w:sz="4" w:space="0" w:color="auto"/>
            </w:tcBorders>
            <w:vAlign w:val="bottom"/>
          </w:tcPr>
          <w:p w14:paraId="493B6CF5" w14:textId="560E8593" w:rsidR="003F5F09" w:rsidRPr="003B0A93" w:rsidRDefault="003F5F09" w:rsidP="003F5F09">
            <w:pPr>
              <w:pStyle w:val="BodyText"/>
              <w:spacing w:before="0" w:after="0"/>
              <w:rPr>
                <w:szCs w:val="24"/>
              </w:rPr>
            </w:pPr>
            <w:r w:rsidRPr="003B0A93">
              <w:rPr>
                <w:szCs w:val="24"/>
              </w:rPr>
              <w:t>$551,897,754</w:t>
            </w:r>
          </w:p>
        </w:tc>
        <w:tc>
          <w:tcPr>
            <w:tcW w:w="2273" w:type="dxa"/>
            <w:tcBorders>
              <w:top w:val="dashed" w:sz="4" w:space="0" w:color="auto"/>
              <w:bottom w:val="single" w:sz="4" w:space="0" w:color="auto"/>
            </w:tcBorders>
            <w:vAlign w:val="bottom"/>
          </w:tcPr>
          <w:p w14:paraId="07CFD431" w14:textId="2929A169" w:rsidR="003F5F09" w:rsidRPr="003B0A93" w:rsidRDefault="003F5F09" w:rsidP="003F5F09">
            <w:pPr>
              <w:pStyle w:val="BodyText"/>
              <w:spacing w:before="0" w:after="0"/>
              <w:rPr>
                <w:szCs w:val="24"/>
              </w:rPr>
            </w:pPr>
            <w:r w:rsidRPr="003B0A93">
              <w:rPr>
                <w:szCs w:val="24"/>
              </w:rPr>
              <w:t>$731,621,021</w:t>
            </w:r>
          </w:p>
        </w:tc>
        <w:tc>
          <w:tcPr>
            <w:tcW w:w="1928" w:type="dxa"/>
            <w:tcBorders>
              <w:top w:val="dashed" w:sz="4" w:space="0" w:color="auto"/>
              <w:bottom w:val="single" w:sz="4" w:space="0" w:color="auto"/>
            </w:tcBorders>
            <w:vAlign w:val="bottom"/>
          </w:tcPr>
          <w:p w14:paraId="4B0BFF77" w14:textId="5F533E50" w:rsidR="003F5F09" w:rsidRPr="003B0A93" w:rsidRDefault="003F5F09" w:rsidP="003F5F09">
            <w:pPr>
              <w:pStyle w:val="BodyText"/>
              <w:spacing w:before="0" w:after="0"/>
              <w:rPr>
                <w:szCs w:val="24"/>
              </w:rPr>
            </w:pPr>
            <w:r w:rsidRPr="003B0A93">
              <w:rPr>
                <w:szCs w:val="24"/>
              </w:rPr>
              <w:t>$179,723,267</w:t>
            </w:r>
          </w:p>
        </w:tc>
      </w:tr>
    </w:tbl>
    <w:p w14:paraId="70E65B2F" w14:textId="2ADABBBE" w:rsidR="00117270" w:rsidRPr="0005175F" w:rsidRDefault="0005175F" w:rsidP="0005175F">
      <w:pPr>
        <w:pStyle w:val="BodyText"/>
        <w:spacing w:before="0" w:after="0"/>
        <w:jc w:val="both"/>
        <w:rPr>
          <w:sz w:val="20"/>
          <w:szCs w:val="20"/>
        </w:rPr>
      </w:pPr>
      <w:r w:rsidRPr="0005175F">
        <w:rPr>
          <w:sz w:val="20"/>
          <w:szCs w:val="20"/>
          <w:vertAlign w:val="superscript"/>
        </w:rPr>
        <w:t>#</w:t>
      </w:r>
      <w:r w:rsidR="00E46DA6">
        <w:rPr>
          <w:sz w:val="20"/>
          <w:szCs w:val="20"/>
        </w:rPr>
        <w:t xml:space="preserve"> Includes $5,013,245</w:t>
      </w:r>
      <w:r w:rsidRPr="0005175F">
        <w:rPr>
          <w:sz w:val="20"/>
          <w:szCs w:val="20"/>
        </w:rPr>
        <w:t xml:space="preserve"> in road transport costs to rail siding</w:t>
      </w:r>
    </w:p>
    <w:p w14:paraId="18DBD25E" w14:textId="0507EE5B" w:rsidR="0005175F" w:rsidRPr="0005175F" w:rsidRDefault="0005175F" w:rsidP="0005175F">
      <w:pPr>
        <w:pStyle w:val="BodyText"/>
        <w:spacing w:before="0" w:after="0"/>
        <w:jc w:val="both"/>
        <w:rPr>
          <w:sz w:val="20"/>
          <w:szCs w:val="20"/>
        </w:rPr>
      </w:pPr>
      <w:r w:rsidRPr="0005175F">
        <w:rPr>
          <w:sz w:val="20"/>
          <w:szCs w:val="20"/>
          <w:vertAlign w:val="superscript"/>
        </w:rPr>
        <w:t xml:space="preserve">## </w:t>
      </w:r>
      <w:r w:rsidRPr="0005175F">
        <w:rPr>
          <w:sz w:val="20"/>
          <w:szCs w:val="20"/>
        </w:rPr>
        <w:t>Includes $2,524,299 in road transport costs to rail siding</w:t>
      </w:r>
    </w:p>
    <w:p w14:paraId="62E415EB" w14:textId="5E662EDB" w:rsidR="0005175F" w:rsidRDefault="0005175F" w:rsidP="0023441B">
      <w:pPr>
        <w:pStyle w:val="BodyText"/>
        <w:jc w:val="both"/>
      </w:pPr>
    </w:p>
    <w:p w14:paraId="601345B6" w14:textId="77777777" w:rsidR="0005175F" w:rsidRDefault="0005175F" w:rsidP="0023441B">
      <w:pPr>
        <w:pStyle w:val="BodyText"/>
        <w:jc w:val="both"/>
      </w:pPr>
    </w:p>
    <w:p w14:paraId="26FD4B63" w14:textId="77777777" w:rsidR="0005175F" w:rsidRDefault="0005175F" w:rsidP="0023441B">
      <w:pPr>
        <w:pStyle w:val="BodyText"/>
        <w:jc w:val="both"/>
      </w:pPr>
    </w:p>
    <w:p w14:paraId="6CF32E5C" w14:textId="7B5A8608" w:rsidR="0005175F" w:rsidRDefault="00CB22B6" w:rsidP="0023441B">
      <w:pPr>
        <w:pStyle w:val="BodyText"/>
        <w:jc w:val="both"/>
      </w:pPr>
      <w:r>
        <w:rPr>
          <w:noProof/>
        </w:rPr>
        <w:lastRenderedPageBreak/>
        <w:drawing>
          <wp:inline distT="0" distB="0" distL="0" distR="0" wp14:anchorId="5AD4CE60" wp14:editId="7A7C5448">
            <wp:extent cx="5735116" cy="451037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_Rail difference_roads.png"/>
                    <pic:cNvPicPr/>
                  </pic:nvPicPr>
                  <pic:blipFill>
                    <a:blip r:embed="rId92" cstate="email">
                      <a:extLst>
                        <a:ext uri="{28A0092B-C50C-407E-A947-70E740481C1C}">
                          <a14:useLocalDpi xmlns:a14="http://schemas.microsoft.com/office/drawing/2010/main"/>
                        </a:ext>
                      </a:extLst>
                    </a:blip>
                    <a:stretch>
                      <a:fillRect/>
                    </a:stretch>
                  </pic:blipFill>
                  <pic:spPr>
                    <a:xfrm>
                      <a:off x="0" y="0"/>
                      <a:ext cx="5737896" cy="4512561"/>
                    </a:xfrm>
                    <a:prstGeom prst="rect">
                      <a:avLst/>
                    </a:prstGeom>
                  </pic:spPr>
                </pic:pic>
              </a:graphicData>
            </a:graphic>
          </wp:inline>
        </w:drawing>
      </w:r>
    </w:p>
    <w:p w14:paraId="50451089" w14:textId="594FA2B8" w:rsidR="00117270" w:rsidRPr="00A97CE3" w:rsidRDefault="00DE081B" w:rsidP="00DE081B">
      <w:pPr>
        <w:pStyle w:val="Caption"/>
      </w:pPr>
      <w:bookmarkStart w:id="88" w:name="_Ref482950470"/>
      <w:r>
        <w:t xml:space="preserve">Figure </w:t>
      </w:r>
      <w:r w:rsidR="00E76D12">
        <w:fldChar w:fldCharType="begin"/>
      </w:r>
      <w:r w:rsidR="00E76D12">
        <w:instrText xml:space="preserve"> SEQ Figure \* ARABIC </w:instrText>
      </w:r>
      <w:r w:rsidR="00E76D12">
        <w:fldChar w:fldCharType="separate"/>
      </w:r>
      <w:r w:rsidR="009842E8">
        <w:rPr>
          <w:noProof/>
        </w:rPr>
        <w:t>50</w:t>
      </w:r>
      <w:r w:rsidR="00E76D12">
        <w:rPr>
          <w:noProof/>
        </w:rPr>
        <w:fldChar w:fldCharType="end"/>
      </w:r>
      <w:bookmarkEnd w:id="88"/>
      <w:r w:rsidR="001A6234" w:rsidRPr="00CB22B6">
        <w:t xml:space="preserve"> Change in</w:t>
      </w:r>
      <w:r w:rsidR="00117270" w:rsidRPr="00CB22B6">
        <w:t xml:space="preserve"> traffic volumes along the road network</w:t>
      </w:r>
      <w:r w:rsidR="001A6234" w:rsidRPr="00CB22B6">
        <w:t xml:space="preserve"> resulting from shifting existing agriculture from rail to road</w:t>
      </w:r>
      <w:r w:rsidR="00B527AF">
        <w:t xml:space="preserve"> </w:t>
      </w:r>
    </w:p>
    <w:p w14:paraId="0C93C0A6" w14:textId="6B53CEBE" w:rsidR="00DE53B3" w:rsidRDefault="00DE53B3">
      <w:pPr>
        <w:spacing w:after="0"/>
        <w:rPr>
          <w:sz w:val="24"/>
        </w:rPr>
      </w:pPr>
      <w:r>
        <w:br w:type="page"/>
      </w:r>
    </w:p>
    <w:p w14:paraId="649CEB72" w14:textId="77777777" w:rsidR="00896B04" w:rsidRDefault="00896B04" w:rsidP="00896B04">
      <w:pPr>
        <w:pStyle w:val="Heading1"/>
        <w:jc w:val="both"/>
      </w:pPr>
      <w:bookmarkStart w:id="89" w:name="_Toc484109920"/>
      <w:r>
        <w:lastRenderedPageBreak/>
        <w:t>Sensitivities</w:t>
      </w:r>
      <w:bookmarkEnd w:id="89"/>
    </w:p>
    <w:p w14:paraId="730158F7" w14:textId="40FBC7A5" w:rsidR="00896B04" w:rsidRDefault="00896B04" w:rsidP="00896B04">
      <w:pPr>
        <w:pStyle w:val="BodyText"/>
        <w:jc w:val="both"/>
      </w:pPr>
      <w:r>
        <w:t xml:space="preserve">TraNSIT is a computer based model, requiring technical expertise and training to set up for different types of applications. TraNSIT uses the largest and most rigorous supply chain dataset ever assembled across Australian agriculture, and a large proportion of the industry data was provided under confidentiality agreements. As a result, the current version of TraNSIT </w:t>
      </w:r>
      <w:r w:rsidR="002560AC">
        <w:t>can only be used</w:t>
      </w:r>
      <w:r>
        <w:t xml:space="preserve"> by the CSIRO project team. </w:t>
      </w:r>
    </w:p>
    <w:p w14:paraId="15BEF2CB" w14:textId="77777777" w:rsidR="00896B04" w:rsidRDefault="00896B04" w:rsidP="00896B04">
      <w:pPr>
        <w:pStyle w:val="BodyText"/>
        <w:jc w:val="both"/>
      </w:pPr>
      <w:r>
        <w:t xml:space="preserve">Due to the sensitive nature of the industry data provided and used in TraNSIT, the model cannot be used in applications that allow an organisation to gain competitive commercial advantage. A proposed future version of TraNSIT will remove this sensitivity and allow an organisation to input its own data or forecasts and use the model to optimise its own logistics. </w:t>
      </w:r>
    </w:p>
    <w:p w14:paraId="59752159" w14:textId="77777777" w:rsidR="00896B04" w:rsidRDefault="00896B04" w:rsidP="00896B04">
      <w:pPr>
        <w:pStyle w:val="BodyText"/>
        <w:jc w:val="both"/>
      </w:pPr>
      <w:r>
        <w:t>The primary outputs from TraNSIT contain the number of vehicles (of each type) and related transport costs for every road/rail segment across Australia. These can be aggregated to provide total costs and freight flows for the baseline and any scenario. For this project, this information will be made available to industry and government agencies in the form of a GIS shape or KMZ file (for Google Earth), subject to any necessary desensitising of data. These outputs will not reveal information at enterprise level.</w:t>
      </w:r>
    </w:p>
    <w:p w14:paraId="2A963DA2" w14:textId="77777777" w:rsidR="005D3D24" w:rsidRDefault="005D3D24" w:rsidP="00896B04">
      <w:pPr>
        <w:pStyle w:val="BodyText"/>
        <w:jc w:val="both"/>
      </w:pPr>
    </w:p>
    <w:p w14:paraId="54F90449" w14:textId="77777777" w:rsidR="005D3D24" w:rsidRDefault="005D3D24">
      <w:pPr>
        <w:spacing w:after="0"/>
        <w:rPr>
          <w:sz w:val="24"/>
        </w:rPr>
      </w:pPr>
      <w:r>
        <w:br w:type="page"/>
      </w:r>
    </w:p>
    <w:p w14:paraId="1951D033" w14:textId="77777777" w:rsidR="00644D0C" w:rsidRDefault="004C5F22" w:rsidP="00644D0C">
      <w:pPr>
        <w:pStyle w:val="Heading1"/>
      </w:pPr>
      <w:bookmarkStart w:id="90" w:name="_Toc484109921"/>
      <w:r>
        <w:lastRenderedPageBreak/>
        <w:t>Next Steps</w:t>
      </w:r>
      <w:bookmarkEnd w:id="90"/>
    </w:p>
    <w:p w14:paraId="7205F2EB" w14:textId="12A37410" w:rsidR="00644D0C" w:rsidRDefault="00644D0C" w:rsidP="00EB2780">
      <w:pPr>
        <w:pStyle w:val="BodyText"/>
        <w:jc w:val="both"/>
        <w:rPr>
          <w:lang w:eastAsia="en-US"/>
        </w:rPr>
      </w:pPr>
      <w:r>
        <w:t xml:space="preserve">New projects are underway for TraNSIT to address transport bottlenecks (rail and road) in agriculture and forestry within different regions across Australia. Through an ACIAR initiative, </w:t>
      </w:r>
      <w:r>
        <w:rPr>
          <w:szCs w:val="24"/>
        </w:rPr>
        <w:t>TraNSIT is now being used abroad, particularly in Indonesia, Laos and Vietnam to address supply chain inefficiencies and cross-border bottlenecks.</w:t>
      </w:r>
    </w:p>
    <w:p w14:paraId="0721E662" w14:textId="72ACFC75" w:rsidR="00644D0C" w:rsidRPr="00EB2780" w:rsidRDefault="00644D0C" w:rsidP="00EB2780">
      <w:pPr>
        <w:pStyle w:val="BodyText"/>
      </w:pPr>
      <w:r w:rsidRPr="00644D0C">
        <w:rPr>
          <w:lang w:eastAsia="en-US"/>
        </w:rPr>
        <w:t xml:space="preserve">Some major innovative developments to the TraNSIT tool have been identified by industry and government partners, which would substantially increase its value for government </w:t>
      </w:r>
      <w:r w:rsidRPr="00EB2780">
        <w:rPr>
          <w:lang w:eastAsia="en-US"/>
        </w:rPr>
        <w:t xml:space="preserve">investment, industry and road users.  </w:t>
      </w:r>
    </w:p>
    <w:p w14:paraId="4AEBAA15" w14:textId="746FD47B" w:rsidR="002B78A5" w:rsidRDefault="002B78A5" w:rsidP="00A717E2">
      <w:pPr>
        <w:pStyle w:val="Heading2"/>
      </w:pPr>
      <w:bookmarkStart w:id="91" w:name="_Toc484109922"/>
      <w:r>
        <w:t>Extension to rain and flood hazards</w:t>
      </w:r>
      <w:bookmarkEnd w:id="91"/>
    </w:p>
    <w:p w14:paraId="4DE8BB8C" w14:textId="6A96E356" w:rsidR="002B78A5" w:rsidRDefault="00FE2691" w:rsidP="00EC7418">
      <w:pPr>
        <w:spacing w:before="120" w:line="264" w:lineRule="auto"/>
        <w:jc w:val="both"/>
        <w:rPr>
          <w:color w:val="auto"/>
          <w:sz w:val="24"/>
          <w:szCs w:val="24"/>
          <w:lang w:eastAsia="en-US"/>
        </w:rPr>
      </w:pPr>
      <w:r w:rsidRPr="00FE2691">
        <w:rPr>
          <w:color w:val="auto"/>
          <w:sz w:val="24"/>
          <w:szCs w:val="24"/>
          <w:lang w:eastAsia="en-US"/>
        </w:rPr>
        <w:t>A priority</w:t>
      </w:r>
      <w:r w:rsidR="00F7724D">
        <w:rPr>
          <w:color w:val="auto"/>
          <w:sz w:val="24"/>
          <w:szCs w:val="24"/>
          <w:lang w:eastAsia="en-US"/>
        </w:rPr>
        <w:t xml:space="preserve"> extension to TraNSIT</w:t>
      </w:r>
      <w:r w:rsidRPr="00FE2691">
        <w:rPr>
          <w:color w:val="auto"/>
          <w:sz w:val="24"/>
          <w:szCs w:val="24"/>
          <w:lang w:eastAsia="en-US"/>
        </w:rPr>
        <w:t xml:space="preserve"> is to incorporate the Bureau of Meteorology's (BoM) weather, climate and flood data. This would provide additional insight to inform infrastructure investments and economic impact assessments, such as establishing the impact due to heavy rain / flood events. This is particularly important for parts of Australia, particularly the north, where limited road access to markets exists</w:t>
      </w:r>
      <w:r>
        <w:rPr>
          <w:color w:val="auto"/>
          <w:sz w:val="24"/>
          <w:szCs w:val="24"/>
          <w:lang w:eastAsia="en-US"/>
        </w:rPr>
        <w:t>.</w:t>
      </w:r>
    </w:p>
    <w:p w14:paraId="61620495" w14:textId="399C51FA" w:rsidR="00FE2691" w:rsidRPr="00FE2691" w:rsidRDefault="00F7724D" w:rsidP="00EC7418">
      <w:pPr>
        <w:spacing w:before="120" w:line="264" w:lineRule="auto"/>
        <w:jc w:val="both"/>
        <w:rPr>
          <w:sz w:val="24"/>
          <w:szCs w:val="24"/>
        </w:rPr>
      </w:pPr>
      <w:r>
        <w:rPr>
          <w:sz w:val="24"/>
          <w:szCs w:val="24"/>
        </w:rPr>
        <w:t>It would</w:t>
      </w:r>
      <w:r w:rsidR="00FE2691" w:rsidRPr="00FE2691">
        <w:rPr>
          <w:sz w:val="24"/>
          <w:szCs w:val="24"/>
        </w:rPr>
        <w:t xml:space="preserve"> provide Australian agriculture and related stakeholders (e.g. federal and state governments) with a capacity to inform infrastructure (and related supply chain) investments and identifying opportunities to reduce the economic impact of weather and flood events that disrupt either transport access or stock health. It will achieve this by incorporating BoM’s weather and flood hazard information into TraNSIT. For each enterprise and supply path, it will allow TraNSIT to:</w:t>
      </w:r>
    </w:p>
    <w:p w14:paraId="08569FA6" w14:textId="77777777" w:rsidR="00FE2691" w:rsidRPr="00FE2691" w:rsidRDefault="00FE2691" w:rsidP="00EC7418">
      <w:pPr>
        <w:pStyle w:val="ListParagraph"/>
        <w:numPr>
          <w:ilvl w:val="0"/>
          <w:numId w:val="41"/>
        </w:numPr>
        <w:spacing w:before="120"/>
        <w:jc w:val="both"/>
      </w:pPr>
      <w:r w:rsidRPr="00FE2691">
        <w:t>Identify the likelihood of transport disruption for each supply chain path and enterprise each month of the year, taking into account whether or not alternative transport routes exist.</w:t>
      </w:r>
    </w:p>
    <w:p w14:paraId="7E375CC5" w14:textId="77777777" w:rsidR="00FE2691" w:rsidRPr="00FE2691" w:rsidRDefault="00FE2691" w:rsidP="00EC7418">
      <w:pPr>
        <w:pStyle w:val="ListParagraph"/>
        <w:numPr>
          <w:ilvl w:val="0"/>
          <w:numId w:val="41"/>
        </w:numPr>
        <w:spacing w:before="120"/>
        <w:jc w:val="both"/>
      </w:pPr>
      <w:r w:rsidRPr="00FE2691">
        <w:t>Identify the economic impact of disrupting each supply chain at key dates, accounting for critical stock movement periods, market time windows (and related prices) as well as infrastructure damaged by floods.</w:t>
      </w:r>
    </w:p>
    <w:p w14:paraId="2CEEFDFC" w14:textId="0A7E6A8B" w:rsidR="00FE2691" w:rsidRPr="00FE2691" w:rsidRDefault="00FE2691" w:rsidP="00EC7418">
      <w:pPr>
        <w:spacing w:before="120" w:line="264" w:lineRule="auto"/>
        <w:jc w:val="both"/>
        <w:rPr>
          <w:sz w:val="24"/>
          <w:szCs w:val="24"/>
        </w:rPr>
      </w:pPr>
      <w:r w:rsidRPr="00FE2691">
        <w:rPr>
          <w:sz w:val="24"/>
          <w:szCs w:val="24"/>
        </w:rPr>
        <w:t>By scaling up across all supply chain paths for Austr</w:t>
      </w:r>
      <w:r w:rsidR="007468A0">
        <w:rPr>
          <w:sz w:val="24"/>
          <w:szCs w:val="24"/>
        </w:rPr>
        <w:t>alian agriculture (currently 332</w:t>
      </w:r>
      <w:r w:rsidRPr="00FE2691">
        <w:rPr>
          <w:sz w:val="24"/>
          <w:szCs w:val="24"/>
        </w:rPr>
        <w:t xml:space="preserve">,000 supply chain paths in TraNSIT), it will provide a comprehensive picture of the cost of weather and flood events that cause transport disruptions, and the resilience of the overall network. This can be disaggregated to identify costs for: specific commodities (e.g. beef, sheep, grains dairy, etc); road corridors; and regions. For infrastructure or road funding programmes, the upgraded tool could be used to identify road upgrades that will dramatically reduce both transport costs and the economic losses observed during weather/flood events. </w:t>
      </w:r>
    </w:p>
    <w:p w14:paraId="7B61BF57" w14:textId="77777777" w:rsidR="00FE2691" w:rsidRPr="00FE2691" w:rsidRDefault="00FE2691" w:rsidP="00EC7418">
      <w:pPr>
        <w:spacing w:before="120" w:line="264" w:lineRule="auto"/>
        <w:rPr>
          <w:sz w:val="24"/>
          <w:szCs w:val="24"/>
        </w:rPr>
      </w:pPr>
    </w:p>
    <w:p w14:paraId="01375EBC" w14:textId="0094D343" w:rsidR="002B78A5" w:rsidRDefault="002B78A5" w:rsidP="00EC7418">
      <w:pPr>
        <w:pStyle w:val="Heading2"/>
        <w:spacing w:before="120" w:after="120" w:line="264" w:lineRule="auto"/>
      </w:pPr>
      <w:bookmarkStart w:id="92" w:name="_Toc484109923"/>
      <w:r>
        <w:t>Extension to broader freight</w:t>
      </w:r>
      <w:bookmarkEnd w:id="92"/>
    </w:p>
    <w:p w14:paraId="443A0313" w14:textId="3D01C7B3" w:rsidR="002B78A5" w:rsidRDefault="00721B6C" w:rsidP="00EC7418">
      <w:pPr>
        <w:spacing w:before="120" w:line="264" w:lineRule="auto"/>
        <w:jc w:val="both"/>
        <w:rPr>
          <w:sz w:val="24"/>
          <w:szCs w:val="24"/>
        </w:rPr>
      </w:pPr>
      <w:r w:rsidRPr="00723FF4">
        <w:rPr>
          <w:sz w:val="24"/>
          <w:szCs w:val="24"/>
        </w:rPr>
        <w:t>TraNSIT is currently being extended to other commodities and ind</w:t>
      </w:r>
      <w:r w:rsidR="002E2716" w:rsidRPr="00723FF4">
        <w:rPr>
          <w:sz w:val="24"/>
          <w:szCs w:val="24"/>
        </w:rPr>
        <w:t xml:space="preserve">ustries on a case by case basis, with an initial focus on non-urban freight (e.g. origin and destination not in the same urban centre). Bulk freight (e.g. minerals, fuels) will be relatively simple subject to data availability, since the supply chain paths can be readily mapped. Mixed and urban freight will be more difficult </w:t>
      </w:r>
      <w:r w:rsidR="00FD668D" w:rsidRPr="00723FF4">
        <w:rPr>
          <w:sz w:val="24"/>
          <w:szCs w:val="24"/>
        </w:rPr>
        <w:t xml:space="preserve">due to 1) a large number of privately owned enterprises to source data from; and 2) fragmented supply chain paths </w:t>
      </w:r>
      <w:r w:rsidR="00FD668D" w:rsidRPr="00723FF4">
        <w:rPr>
          <w:sz w:val="24"/>
          <w:szCs w:val="24"/>
        </w:rPr>
        <w:lastRenderedPageBreak/>
        <w:t xml:space="preserve">often with small volumes. The availability of such data would significantly increase the coverage of the </w:t>
      </w:r>
      <w:r w:rsidR="00DB0A54" w:rsidRPr="00723FF4">
        <w:rPr>
          <w:sz w:val="24"/>
          <w:szCs w:val="24"/>
        </w:rPr>
        <w:t xml:space="preserve">overall </w:t>
      </w:r>
      <w:r w:rsidR="00FD668D" w:rsidRPr="00723FF4">
        <w:rPr>
          <w:sz w:val="24"/>
          <w:szCs w:val="24"/>
        </w:rPr>
        <w:t>freight task in TraNSIT</w:t>
      </w:r>
      <w:r w:rsidR="00DB0A54" w:rsidRPr="00723FF4">
        <w:rPr>
          <w:sz w:val="24"/>
          <w:szCs w:val="24"/>
        </w:rPr>
        <w:t xml:space="preserve"> and its ability to inform infrastructure investment in the urban space. The need for access and sharing such data is widely recognised as a big information gap to transport planning. The National Transport Commission released a discussion paper “What Moves What Where” (NTC 2017)</w:t>
      </w:r>
      <w:r w:rsidR="00FD668D" w:rsidRPr="00723FF4">
        <w:rPr>
          <w:sz w:val="24"/>
          <w:szCs w:val="24"/>
        </w:rPr>
        <w:t xml:space="preserve"> </w:t>
      </w:r>
      <w:r w:rsidR="00DB0A54" w:rsidRPr="00723FF4">
        <w:rPr>
          <w:sz w:val="24"/>
          <w:szCs w:val="24"/>
        </w:rPr>
        <w:t>to highlight the information gaps, importance of such data for future planning and to provide recommendations to Ministers in late 2017.</w:t>
      </w:r>
    </w:p>
    <w:p w14:paraId="6B44CFF8" w14:textId="77777777" w:rsidR="005D3D24" w:rsidRPr="00723FF4" w:rsidRDefault="005D3D24" w:rsidP="00EC7418">
      <w:pPr>
        <w:spacing w:before="120" w:line="264" w:lineRule="auto"/>
        <w:jc w:val="both"/>
        <w:rPr>
          <w:sz w:val="24"/>
          <w:szCs w:val="24"/>
        </w:rPr>
      </w:pPr>
    </w:p>
    <w:p w14:paraId="68796ABC" w14:textId="23005B21" w:rsidR="002B78A5" w:rsidRDefault="002B78A5" w:rsidP="00EC7418">
      <w:pPr>
        <w:pStyle w:val="Heading2"/>
        <w:spacing w:before="120" w:after="120" w:line="264" w:lineRule="auto"/>
      </w:pPr>
      <w:bookmarkStart w:id="93" w:name="_Toc484109924"/>
      <w:r>
        <w:t>National Freight and Supply Chain Strategy</w:t>
      </w:r>
      <w:bookmarkEnd w:id="93"/>
    </w:p>
    <w:p w14:paraId="607EB944" w14:textId="7CB26E38" w:rsidR="001D1F6A" w:rsidRDefault="001D1F6A" w:rsidP="00EC7418">
      <w:pPr>
        <w:spacing w:before="120" w:line="264" w:lineRule="auto"/>
        <w:jc w:val="both"/>
        <w:rPr>
          <w:sz w:val="24"/>
          <w:szCs w:val="24"/>
        </w:rPr>
      </w:pPr>
      <w:r w:rsidRPr="001D1F6A">
        <w:rPr>
          <w:sz w:val="24"/>
          <w:szCs w:val="24"/>
        </w:rPr>
        <w:t>The Australian Infrastructure Plan, released by Infrastructure Australian in February 2016</w:t>
      </w:r>
      <w:r>
        <w:rPr>
          <w:sz w:val="24"/>
          <w:szCs w:val="24"/>
        </w:rPr>
        <w:t xml:space="preserve"> (infrastructureaustralia.gov.au/policy-publications)</w:t>
      </w:r>
      <w:r w:rsidRPr="001D1F6A">
        <w:rPr>
          <w:sz w:val="24"/>
          <w:szCs w:val="24"/>
        </w:rPr>
        <w:t xml:space="preserve">, </w:t>
      </w:r>
      <w:r>
        <w:rPr>
          <w:sz w:val="24"/>
          <w:szCs w:val="24"/>
        </w:rPr>
        <w:t xml:space="preserve">provided a long term plan and list of recommendation for infrastructure reform and investment. These recommendations included the better use of technologies to support more efficient regional supply chains. Recommendation 4.5 noted the development of the proposed National Freight and Supply Chain Strategy be informed using TraNSIT. The Australian Government’s Response to the Infrastructure Australia’s Australian Infrastructure Plan </w:t>
      </w:r>
      <w:r w:rsidR="00413CFC">
        <w:rPr>
          <w:sz w:val="24"/>
          <w:szCs w:val="24"/>
        </w:rPr>
        <w:t xml:space="preserve">(November 2016) supported TraNSIT as one of the tools to support ongoing work on the national freight strategy by the COAG Transport and Infrastructure Council. </w:t>
      </w:r>
    </w:p>
    <w:p w14:paraId="5FB4B450" w14:textId="7F535D84" w:rsidR="002B78A5" w:rsidRDefault="00CF2E2B" w:rsidP="00A717E2">
      <w:pPr>
        <w:pStyle w:val="Heading2"/>
      </w:pPr>
      <w:bookmarkStart w:id="94" w:name="_Toc484109925"/>
      <w:r>
        <w:t>Web based version of TraNSIT</w:t>
      </w:r>
      <w:bookmarkEnd w:id="94"/>
    </w:p>
    <w:p w14:paraId="730E1BF4" w14:textId="2CC17273" w:rsidR="00CF2E2B" w:rsidRPr="00CF2E2B" w:rsidRDefault="008B432A" w:rsidP="00576280">
      <w:pPr>
        <w:pStyle w:val="BodyText"/>
        <w:jc w:val="both"/>
      </w:pPr>
      <w:r>
        <w:t xml:space="preserve">TraNSIT is a valuable tool that assists Federal and State agencies </w:t>
      </w:r>
      <w:r w:rsidR="00771F57">
        <w:t>for</w:t>
      </w:r>
      <w:r>
        <w:t xml:space="preserve"> infrastructure investments, freight strategies, regulatory changes and planning for future agriculture scenarios. </w:t>
      </w:r>
      <w:r w:rsidR="009A0368">
        <w:t>To maximise the benefits achieved from TraNSIT, a version need</w:t>
      </w:r>
      <w:r w:rsidR="00771F57">
        <w:t>s</w:t>
      </w:r>
      <w:r w:rsidR="009A0368">
        <w:t xml:space="preserve"> to be created for use by these agencies. </w:t>
      </w:r>
      <w:r w:rsidR="002652B3">
        <w:t>A web based version will protect access to confidential input data</w:t>
      </w:r>
      <w:r w:rsidR="00771F57">
        <w:t>,</w:t>
      </w:r>
      <w:r w:rsidR="002652B3">
        <w:t xml:space="preserve"> production of outputs revealing sensitive enterprise level information</w:t>
      </w:r>
      <w:r w:rsidR="00771F57">
        <w:t>, and use for competitive commercial advantage</w:t>
      </w:r>
      <w:r w:rsidR="002652B3">
        <w:t xml:space="preserve">, whilst providing flexibility </w:t>
      </w:r>
      <w:r w:rsidR="00771F57">
        <w:t>to test a range of infrastructure and regulatory scenarios.</w:t>
      </w:r>
      <w:r w:rsidR="002652B3">
        <w:t xml:space="preserve"> </w:t>
      </w:r>
      <w:r w:rsidR="00BF1942">
        <w:t xml:space="preserve">  </w:t>
      </w:r>
    </w:p>
    <w:p w14:paraId="696B0D57" w14:textId="77777777" w:rsidR="002B78A5" w:rsidRDefault="002B78A5">
      <w:pPr>
        <w:spacing w:after="0"/>
      </w:pPr>
    </w:p>
    <w:p w14:paraId="46EDEAF9" w14:textId="354C7185" w:rsidR="00DE53B3" w:rsidRDefault="00DE53B3">
      <w:pPr>
        <w:spacing w:after="0"/>
        <w:rPr>
          <w:sz w:val="24"/>
        </w:rPr>
      </w:pPr>
      <w:r>
        <w:br w:type="page"/>
      </w:r>
    </w:p>
    <w:p w14:paraId="50ABD694" w14:textId="77777777" w:rsidR="004C5F22" w:rsidRDefault="004C5F22" w:rsidP="006065C1">
      <w:pPr>
        <w:pStyle w:val="BodyText"/>
      </w:pPr>
    </w:p>
    <w:p w14:paraId="5CA03FD2" w14:textId="7FB89F8E" w:rsidR="004C5F22" w:rsidRDefault="004C5F22" w:rsidP="004C5F22">
      <w:pPr>
        <w:pStyle w:val="Heading1noTOC"/>
      </w:pPr>
      <w:r>
        <w:t>References</w:t>
      </w:r>
    </w:p>
    <w:p w14:paraId="28D9CC65" w14:textId="5116BA15" w:rsidR="00E11C3E" w:rsidRDefault="007F4FD1" w:rsidP="009C249C">
      <w:pPr>
        <w:pStyle w:val="BodyText"/>
        <w:jc w:val="both"/>
      </w:pPr>
      <w:r>
        <w:t xml:space="preserve">ABARES (2017). Agricultural commodities. Research by the Australian Bureau of Resource Economics and Sciences. March Quarter 2017. Data.daff.gov.au. </w:t>
      </w:r>
    </w:p>
    <w:p w14:paraId="4683013A" w14:textId="48AA2976" w:rsidR="00E11C3E" w:rsidRPr="000E70FD" w:rsidRDefault="00E11C3E" w:rsidP="009C249C">
      <w:pPr>
        <w:pStyle w:val="BodyText"/>
        <w:jc w:val="both"/>
        <w:rPr>
          <w:rStyle w:val="Hyperlink"/>
          <w:rFonts w:asciiTheme="minorHAnsi" w:hAnsiTheme="minorHAnsi"/>
          <w:szCs w:val="24"/>
        </w:rPr>
      </w:pPr>
      <w:r w:rsidRPr="000E70FD">
        <w:rPr>
          <w:rFonts w:asciiTheme="minorHAnsi" w:hAnsiTheme="minorHAnsi"/>
          <w:szCs w:val="24"/>
        </w:rPr>
        <w:t xml:space="preserve">ALGA (2016). Local Infrastructure Driving Productivity. Australian Local Government Association Congress Bulletin. </w:t>
      </w:r>
      <w:hyperlink r:id="rId93" w:history="1">
        <w:r w:rsidRPr="000E70FD">
          <w:rPr>
            <w:rStyle w:val="Hyperlink"/>
            <w:rFonts w:asciiTheme="minorHAnsi" w:hAnsiTheme="minorHAnsi"/>
            <w:szCs w:val="24"/>
          </w:rPr>
          <w:t>http://alga.asn.au/site/misc/alga/downloads/publications/ALGA_Roads16_CongressBulletin.pdf?Menu=50,600</w:t>
        </w:r>
      </w:hyperlink>
    </w:p>
    <w:p w14:paraId="210431E1" w14:textId="1A96FC66" w:rsidR="007C5833" w:rsidRPr="000E70FD" w:rsidRDefault="007C5833" w:rsidP="009C249C">
      <w:pPr>
        <w:pStyle w:val="BodyText"/>
        <w:jc w:val="both"/>
        <w:rPr>
          <w:rFonts w:asciiTheme="minorHAnsi" w:hAnsiTheme="minorHAnsi"/>
          <w:szCs w:val="24"/>
        </w:rPr>
      </w:pPr>
      <w:r w:rsidRPr="000E70FD">
        <w:rPr>
          <w:rFonts w:asciiTheme="minorHAnsi" w:hAnsiTheme="minorHAnsi"/>
          <w:szCs w:val="24"/>
        </w:rPr>
        <w:t>Austroads (2016). Identification of a Risk Indicator to Support ‘Life Line’ Freight Routes. Research Repot AP-R525-16.</w:t>
      </w:r>
    </w:p>
    <w:p w14:paraId="6148BCE5" w14:textId="7D5E8AB3" w:rsidR="00724D16" w:rsidRPr="000E70FD" w:rsidRDefault="00724D16" w:rsidP="009C249C">
      <w:pPr>
        <w:pStyle w:val="BodyText"/>
        <w:jc w:val="both"/>
        <w:rPr>
          <w:rFonts w:asciiTheme="minorHAnsi" w:hAnsiTheme="minorHAnsi"/>
          <w:szCs w:val="24"/>
        </w:rPr>
      </w:pPr>
      <w:r w:rsidRPr="000E70FD">
        <w:rPr>
          <w:rFonts w:asciiTheme="minorHAnsi" w:hAnsiTheme="minorHAnsi"/>
          <w:szCs w:val="24"/>
        </w:rPr>
        <w:t>ATA (2016). Truck Impact Chart. Australian Trucking Association. Edition 2.1, www.truck.net.au.</w:t>
      </w:r>
    </w:p>
    <w:p w14:paraId="236F5330" w14:textId="77777777" w:rsidR="00124DD2" w:rsidRDefault="00124DD2" w:rsidP="009C249C">
      <w:pPr>
        <w:spacing w:before="240" w:after="0"/>
        <w:jc w:val="both"/>
        <w:rPr>
          <w:rFonts w:asciiTheme="minorHAnsi" w:hAnsiTheme="minorHAnsi" w:cs="Arial"/>
          <w:sz w:val="24"/>
          <w:szCs w:val="24"/>
        </w:rPr>
      </w:pPr>
      <w:r w:rsidRPr="000E70FD">
        <w:rPr>
          <w:rFonts w:asciiTheme="minorHAnsi" w:hAnsiTheme="minorHAnsi" w:cs="Arial"/>
          <w:sz w:val="24"/>
          <w:szCs w:val="24"/>
        </w:rPr>
        <w:t>BITRE. (2006). Freight Measurement and Modelling in Australia. Report 112, Bureau of Transport and Regional Services, Australian Government, bitre.gov.au/publications.</w:t>
      </w:r>
    </w:p>
    <w:p w14:paraId="567CE82B" w14:textId="129F2BCA" w:rsidR="00B522B0" w:rsidRPr="000E70FD" w:rsidRDefault="00B522B0" w:rsidP="009C249C">
      <w:pPr>
        <w:spacing w:before="240" w:after="0"/>
        <w:jc w:val="both"/>
        <w:rPr>
          <w:rFonts w:asciiTheme="minorHAnsi" w:hAnsiTheme="minorHAnsi" w:cs="Arial"/>
          <w:sz w:val="24"/>
          <w:szCs w:val="24"/>
        </w:rPr>
      </w:pPr>
      <w:r>
        <w:rPr>
          <w:rFonts w:asciiTheme="minorHAnsi" w:hAnsiTheme="minorHAnsi" w:cs="Arial"/>
          <w:sz w:val="24"/>
          <w:szCs w:val="24"/>
        </w:rPr>
        <w:t xml:space="preserve">BITRE (2007). Greenhouse gas emissions from Australian transport: projections to 2020. Working paper 73, </w:t>
      </w:r>
      <w:r w:rsidRPr="000E70FD">
        <w:rPr>
          <w:rFonts w:asciiTheme="minorHAnsi" w:hAnsiTheme="minorHAnsi" w:cs="Arial"/>
          <w:sz w:val="24"/>
          <w:szCs w:val="24"/>
        </w:rPr>
        <w:t>bitre.gov.au/publications</w:t>
      </w:r>
    </w:p>
    <w:p w14:paraId="00D71236" w14:textId="7B905B15" w:rsidR="00124DD2" w:rsidRPr="000E70FD" w:rsidRDefault="00124DD2" w:rsidP="009C249C">
      <w:pPr>
        <w:spacing w:before="240" w:after="0"/>
        <w:jc w:val="both"/>
        <w:rPr>
          <w:rFonts w:asciiTheme="minorHAnsi" w:hAnsiTheme="minorHAnsi" w:cs="Arial"/>
          <w:sz w:val="24"/>
          <w:szCs w:val="24"/>
        </w:rPr>
      </w:pPr>
      <w:r w:rsidRPr="000E70FD">
        <w:rPr>
          <w:rFonts w:asciiTheme="minorHAnsi" w:hAnsiTheme="minorHAnsi" w:cs="Arial"/>
          <w:sz w:val="24"/>
          <w:szCs w:val="24"/>
        </w:rPr>
        <w:t>BITRE (2016). Freightline 3 - Australian sugar freight transport. Bureau of Transport and Regional Services, Australian Government, bitre.gov.au/publications.</w:t>
      </w:r>
    </w:p>
    <w:p w14:paraId="6981507D" w14:textId="68B4CB9B" w:rsidR="00724D16" w:rsidRPr="000E70FD" w:rsidRDefault="00724D16" w:rsidP="009C249C">
      <w:pPr>
        <w:pStyle w:val="BodyText"/>
        <w:jc w:val="both"/>
        <w:rPr>
          <w:rFonts w:asciiTheme="minorHAnsi" w:hAnsiTheme="minorHAnsi"/>
          <w:szCs w:val="24"/>
        </w:rPr>
      </w:pPr>
      <w:r w:rsidRPr="000E70FD">
        <w:rPr>
          <w:rFonts w:asciiTheme="minorHAnsi" w:hAnsiTheme="minorHAnsi"/>
          <w:szCs w:val="24"/>
        </w:rPr>
        <w:t xml:space="preserve">DEE (2016). National Greenhouse Accounts Factors. Australian Government – Department of </w:t>
      </w:r>
      <w:r w:rsidR="005523B1" w:rsidRPr="000E70FD">
        <w:rPr>
          <w:rFonts w:asciiTheme="minorHAnsi" w:hAnsiTheme="minorHAnsi"/>
          <w:szCs w:val="24"/>
        </w:rPr>
        <w:t>the Environment and Energy. www.environment.gov.au</w:t>
      </w:r>
    </w:p>
    <w:p w14:paraId="630B6350" w14:textId="776DF3A3" w:rsidR="004C5F22" w:rsidRPr="000E70FD" w:rsidRDefault="00E4325E" w:rsidP="009C249C">
      <w:pPr>
        <w:pStyle w:val="BodyText"/>
        <w:jc w:val="both"/>
        <w:rPr>
          <w:rFonts w:asciiTheme="minorHAnsi" w:hAnsiTheme="minorHAnsi"/>
          <w:szCs w:val="24"/>
        </w:rPr>
      </w:pPr>
      <w:r w:rsidRPr="000E70FD">
        <w:rPr>
          <w:rFonts w:asciiTheme="minorHAnsi" w:hAnsiTheme="minorHAnsi"/>
          <w:szCs w:val="24"/>
        </w:rPr>
        <w:t>Feed Grain S&amp;D Report (2014).  Australian Feed Supply and Demand Report 2013/2014. Prepared by JCS Solutions</w:t>
      </w:r>
      <w:r w:rsidR="00361F68" w:rsidRPr="000E70FD">
        <w:rPr>
          <w:rFonts w:asciiTheme="minorHAnsi" w:hAnsiTheme="minorHAnsi"/>
          <w:szCs w:val="24"/>
        </w:rPr>
        <w:t>.</w:t>
      </w:r>
    </w:p>
    <w:p w14:paraId="3A97A3AB" w14:textId="067F5B22" w:rsidR="00124DD2" w:rsidRPr="000E70FD" w:rsidRDefault="009C249C" w:rsidP="009C249C">
      <w:pPr>
        <w:spacing w:before="240" w:after="0"/>
        <w:jc w:val="both"/>
        <w:rPr>
          <w:rFonts w:asciiTheme="minorHAnsi" w:hAnsiTheme="minorHAnsi" w:cs="Arial"/>
          <w:sz w:val="24"/>
          <w:szCs w:val="24"/>
        </w:rPr>
      </w:pPr>
      <w:r>
        <w:rPr>
          <w:rFonts w:asciiTheme="minorHAnsi" w:hAnsiTheme="minorHAnsi" w:cs="Arial"/>
          <w:sz w:val="24"/>
          <w:szCs w:val="24"/>
        </w:rPr>
        <w:t>Higgins A, Estrada-Flores S, Singh G</w:t>
      </w:r>
      <w:r w:rsidR="00124DD2" w:rsidRPr="000E70FD">
        <w:rPr>
          <w:rFonts w:asciiTheme="minorHAnsi" w:hAnsiTheme="minorHAnsi" w:cs="Arial"/>
          <w:sz w:val="24"/>
          <w:szCs w:val="24"/>
        </w:rPr>
        <w:t>, Ton T.  (2011). The state of logistics in the Australian food industries. ASOR Bulletin. 30(1), 24-41.</w:t>
      </w:r>
    </w:p>
    <w:p w14:paraId="27F5202D" w14:textId="77777777" w:rsidR="00361F68" w:rsidRPr="000E70FD" w:rsidRDefault="00361F68" w:rsidP="009C249C">
      <w:pPr>
        <w:pStyle w:val="BodyText"/>
        <w:jc w:val="both"/>
        <w:rPr>
          <w:rFonts w:asciiTheme="minorHAnsi" w:hAnsiTheme="minorHAnsi"/>
          <w:szCs w:val="24"/>
        </w:rPr>
      </w:pPr>
      <w:r w:rsidRPr="000E70FD">
        <w:rPr>
          <w:rFonts w:asciiTheme="minorHAnsi" w:hAnsiTheme="minorHAnsi"/>
          <w:szCs w:val="24"/>
        </w:rPr>
        <w:t>Higgins A, McFallan S, Laredo L, Prestwidge D, Stone P. (2015). TRANSIT- A model for simulating infrastructure and policy interventions in agriculture logistics: Application to the northern Australia beef industry Computers and Electronics in Agriculture. Computers and Electronics and Agriculture, 114, 32-42.</w:t>
      </w:r>
    </w:p>
    <w:p w14:paraId="01E018DF" w14:textId="6283FE89" w:rsidR="00361F68" w:rsidRPr="000E70FD" w:rsidRDefault="00361F68" w:rsidP="009C249C">
      <w:pPr>
        <w:pStyle w:val="BodyText"/>
        <w:jc w:val="both"/>
        <w:rPr>
          <w:rFonts w:asciiTheme="minorHAnsi" w:hAnsiTheme="minorHAnsi"/>
          <w:szCs w:val="24"/>
        </w:rPr>
      </w:pPr>
      <w:r w:rsidRPr="000E70FD">
        <w:rPr>
          <w:rFonts w:asciiTheme="minorHAnsi" w:hAnsiTheme="minorHAnsi"/>
          <w:szCs w:val="24"/>
        </w:rPr>
        <w:t>Higgins A, Watson I, Chilcott C, Zhou M, Garcia-Flores R, Eady S, McFallan S, Prestwidge D, Laredo L.  (2013). Optimising Capital Investment and Operations for the Livestock Industry in Northern Australia. The Rangeland Journal, 35, 181-191.</w:t>
      </w:r>
    </w:p>
    <w:p w14:paraId="0D26D12C" w14:textId="49D35576" w:rsidR="00361F68" w:rsidRPr="000E70FD" w:rsidRDefault="00361F68" w:rsidP="009C249C">
      <w:pPr>
        <w:pStyle w:val="BodyText"/>
        <w:jc w:val="both"/>
        <w:rPr>
          <w:rFonts w:asciiTheme="minorHAnsi" w:hAnsiTheme="minorHAnsi"/>
          <w:szCs w:val="24"/>
        </w:rPr>
      </w:pPr>
      <w:r w:rsidRPr="000E70FD">
        <w:rPr>
          <w:rFonts w:asciiTheme="minorHAnsi" w:hAnsiTheme="minorHAnsi"/>
          <w:szCs w:val="24"/>
        </w:rPr>
        <w:t>Higgins A, McFallan S, Bruce C, Laredo L, McKeown A, Beaty M, Marinoni O. (201</w:t>
      </w:r>
      <w:r w:rsidR="00C9048C">
        <w:rPr>
          <w:rFonts w:asciiTheme="minorHAnsi" w:hAnsiTheme="minorHAnsi"/>
          <w:szCs w:val="24"/>
        </w:rPr>
        <w:t>7</w:t>
      </w:r>
      <w:r w:rsidRPr="000E70FD">
        <w:rPr>
          <w:rFonts w:asciiTheme="minorHAnsi" w:hAnsiTheme="minorHAnsi"/>
          <w:szCs w:val="24"/>
        </w:rPr>
        <w:t xml:space="preserve">). Informing major government programs for rural transport infrastructure in Australia using TraNSIT. </w:t>
      </w:r>
      <w:r w:rsidR="00C9048C">
        <w:rPr>
          <w:rFonts w:asciiTheme="minorHAnsi" w:hAnsiTheme="minorHAnsi"/>
          <w:szCs w:val="24"/>
        </w:rPr>
        <w:t>Case Studies on Transport Policy</w:t>
      </w:r>
      <w:r w:rsidRPr="000E70FD">
        <w:rPr>
          <w:rFonts w:asciiTheme="minorHAnsi" w:hAnsiTheme="minorHAnsi"/>
          <w:szCs w:val="24"/>
        </w:rPr>
        <w:t>, Under review.</w:t>
      </w:r>
    </w:p>
    <w:p w14:paraId="68C8B8FF" w14:textId="5BC4C630" w:rsidR="00361F68" w:rsidRPr="000E70FD" w:rsidRDefault="00361F68" w:rsidP="009C249C">
      <w:pPr>
        <w:pStyle w:val="BodyText"/>
        <w:jc w:val="both"/>
        <w:rPr>
          <w:rFonts w:asciiTheme="minorHAnsi" w:hAnsiTheme="minorHAnsi"/>
          <w:szCs w:val="24"/>
        </w:rPr>
      </w:pPr>
      <w:r w:rsidRPr="000E70FD">
        <w:rPr>
          <w:rFonts w:asciiTheme="minorHAnsi" w:hAnsiTheme="minorHAnsi"/>
          <w:szCs w:val="24"/>
        </w:rPr>
        <w:t xml:space="preserve">Higgins A, et al. (2014). Livestock Industry Logistics: Optimising Industry Capital Investment and Operations. CSIRO report submitted to Office of Northern Australia, </w:t>
      </w:r>
      <w:hyperlink r:id="rId94" w:history="1">
        <w:r w:rsidR="00C46E6F" w:rsidRPr="000E70FD">
          <w:rPr>
            <w:rStyle w:val="Hyperlink"/>
            <w:rFonts w:asciiTheme="minorHAnsi" w:hAnsiTheme="minorHAnsi"/>
            <w:szCs w:val="24"/>
          </w:rPr>
          <w:t>http://www.regional.gov.au/regional/ona/reports-publications.aspx accessed June 2014</w:t>
        </w:r>
      </w:hyperlink>
      <w:r w:rsidRPr="000E70FD">
        <w:rPr>
          <w:rFonts w:asciiTheme="minorHAnsi" w:hAnsiTheme="minorHAnsi"/>
          <w:szCs w:val="24"/>
        </w:rPr>
        <w:t>.</w:t>
      </w:r>
    </w:p>
    <w:p w14:paraId="2ED6881D" w14:textId="78DAB777" w:rsidR="003A060E" w:rsidRPr="000E70FD" w:rsidRDefault="003A060E" w:rsidP="009C249C">
      <w:pPr>
        <w:pStyle w:val="BodyText"/>
        <w:jc w:val="both"/>
        <w:rPr>
          <w:rFonts w:asciiTheme="minorHAnsi" w:hAnsiTheme="minorHAnsi"/>
          <w:szCs w:val="24"/>
        </w:rPr>
      </w:pPr>
      <w:r w:rsidRPr="000E70FD">
        <w:rPr>
          <w:rFonts w:asciiTheme="minorHAnsi" w:hAnsiTheme="minorHAnsi"/>
          <w:szCs w:val="24"/>
        </w:rPr>
        <w:lastRenderedPageBreak/>
        <w:t xml:space="preserve">IQ-RAP (2016). Inland Queensland Roads Action Plan. Regional Development Australia Townsville and North West Queensland. www.rdanwq.org.au.  </w:t>
      </w:r>
    </w:p>
    <w:p w14:paraId="26F40ABD" w14:textId="5C587CA4" w:rsidR="00C46E6F" w:rsidRPr="000E70FD" w:rsidRDefault="009C249C" w:rsidP="009C249C">
      <w:pPr>
        <w:spacing w:before="240" w:after="0"/>
        <w:jc w:val="both"/>
        <w:rPr>
          <w:rFonts w:asciiTheme="minorHAnsi" w:hAnsiTheme="minorHAnsi" w:cs="Arial"/>
          <w:sz w:val="24"/>
          <w:szCs w:val="24"/>
        </w:rPr>
      </w:pPr>
      <w:r>
        <w:rPr>
          <w:rFonts w:asciiTheme="minorHAnsi" w:hAnsiTheme="minorHAnsi" w:cs="Arial"/>
          <w:sz w:val="24"/>
          <w:szCs w:val="24"/>
        </w:rPr>
        <w:t>Nelson R, Kokic P, Crimp S, Martin P, Meinke H, Howden M, de Voil P</w:t>
      </w:r>
      <w:r w:rsidR="00C46E6F" w:rsidRPr="000E70FD">
        <w:rPr>
          <w:rFonts w:asciiTheme="minorHAnsi" w:hAnsiTheme="minorHAnsi" w:cs="Arial"/>
          <w:sz w:val="24"/>
          <w:szCs w:val="24"/>
        </w:rPr>
        <w:t>, Nidumolu U. (2010). The vulnerability of Australian rural communities to climate variability and change: Part 2- Integrating impacts with adaptive capacity. Environmental Science &amp; Policy. 13, 18-27.</w:t>
      </w:r>
    </w:p>
    <w:p w14:paraId="7640B146" w14:textId="7BFB42DF" w:rsidR="00EF0F29" w:rsidRPr="000E70FD" w:rsidRDefault="00EF0F29" w:rsidP="009C249C">
      <w:pPr>
        <w:pStyle w:val="BodyText"/>
        <w:jc w:val="both"/>
        <w:rPr>
          <w:rFonts w:asciiTheme="minorHAnsi" w:hAnsiTheme="minorHAnsi"/>
          <w:szCs w:val="24"/>
        </w:rPr>
      </w:pPr>
      <w:r w:rsidRPr="000E70FD">
        <w:rPr>
          <w:rFonts w:asciiTheme="minorHAnsi" w:hAnsiTheme="minorHAnsi"/>
          <w:szCs w:val="24"/>
        </w:rPr>
        <w:t>Northern Territory of Australia (2014). Feral buffalo: distribution and abundance in Arnhem Land, Northern territory, Department of Land Resource Management.</w:t>
      </w:r>
    </w:p>
    <w:p w14:paraId="70CCC56F" w14:textId="7FB3FF30" w:rsidR="00E36BC7" w:rsidRPr="000E70FD" w:rsidRDefault="00E36BC7" w:rsidP="009C249C">
      <w:pPr>
        <w:pStyle w:val="BodyText"/>
        <w:jc w:val="both"/>
        <w:rPr>
          <w:rFonts w:asciiTheme="minorHAnsi" w:hAnsiTheme="minorHAnsi"/>
          <w:szCs w:val="24"/>
        </w:rPr>
      </w:pPr>
      <w:r w:rsidRPr="000E70FD">
        <w:rPr>
          <w:rFonts w:asciiTheme="minorHAnsi" w:hAnsiTheme="minorHAnsi"/>
          <w:szCs w:val="24"/>
        </w:rPr>
        <w:t>NSW DPI (2016). Feedlotting Lambs, NSW Department of Primary Industries, July 2016, Primefact, 2</w:t>
      </w:r>
      <w:r w:rsidRPr="000E70FD">
        <w:rPr>
          <w:rFonts w:asciiTheme="minorHAnsi" w:hAnsiTheme="minorHAnsi"/>
          <w:szCs w:val="24"/>
          <w:vertAlign w:val="superscript"/>
        </w:rPr>
        <w:t>nd</w:t>
      </w:r>
      <w:r w:rsidRPr="000E70FD">
        <w:rPr>
          <w:rFonts w:asciiTheme="minorHAnsi" w:hAnsiTheme="minorHAnsi"/>
          <w:szCs w:val="24"/>
        </w:rPr>
        <w:t xml:space="preserve"> edition.</w:t>
      </w:r>
    </w:p>
    <w:p w14:paraId="4395464D" w14:textId="0764D07C" w:rsidR="00E14500" w:rsidRPr="000E70FD" w:rsidRDefault="00E14500" w:rsidP="009C249C">
      <w:pPr>
        <w:pStyle w:val="BodyText"/>
        <w:jc w:val="both"/>
        <w:rPr>
          <w:rFonts w:asciiTheme="minorHAnsi" w:hAnsiTheme="minorHAnsi"/>
          <w:szCs w:val="24"/>
        </w:rPr>
      </w:pPr>
      <w:r w:rsidRPr="000E70FD">
        <w:rPr>
          <w:rFonts w:asciiTheme="minorHAnsi" w:hAnsiTheme="minorHAnsi"/>
          <w:szCs w:val="24"/>
        </w:rPr>
        <w:t>NTC (2017). Who moves what where: Better informing transport planning for Australians. www.ntc.gov.au</w:t>
      </w:r>
    </w:p>
    <w:p w14:paraId="5F2751D9" w14:textId="77777777" w:rsidR="00E4325E" w:rsidRPr="000E70FD" w:rsidRDefault="00E4325E" w:rsidP="009C249C">
      <w:pPr>
        <w:pStyle w:val="BodyText"/>
        <w:jc w:val="both"/>
        <w:rPr>
          <w:rFonts w:asciiTheme="minorHAnsi" w:hAnsiTheme="minorHAnsi"/>
          <w:szCs w:val="24"/>
        </w:rPr>
      </w:pPr>
    </w:p>
    <w:p w14:paraId="61E83B2A" w14:textId="77777777" w:rsidR="00E4325E" w:rsidRPr="006065C1" w:rsidRDefault="00E4325E" w:rsidP="006065C1">
      <w:pPr>
        <w:pStyle w:val="BodyText"/>
      </w:pPr>
    </w:p>
    <w:p w14:paraId="1C4EE041" w14:textId="0D48131E" w:rsidR="00274483" w:rsidRDefault="00D70EC5" w:rsidP="005F0356">
      <w:pPr>
        <w:pStyle w:val="Heading1"/>
        <w:numPr>
          <w:ilvl w:val="0"/>
          <w:numId w:val="0"/>
        </w:numPr>
        <w:ind w:left="432"/>
      </w:pPr>
      <w:r>
        <w:br w:type="page"/>
      </w:r>
      <w:bookmarkStart w:id="95" w:name="_Toc484109926"/>
      <w:bookmarkEnd w:id="2"/>
      <w:r w:rsidR="00453144">
        <w:lastRenderedPageBreak/>
        <w:t>Appendix</w:t>
      </w:r>
      <w:r w:rsidR="004E0B2B">
        <w:t xml:space="preserve"> A</w:t>
      </w:r>
      <w:r w:rsidR="00453144">
        <w:t xml:space="preserve">  </w:t>
      </w:r>
      <w:r w:rsidR="0072523F">
        <w:t xml:space="preserve">Technical </w:t>
      </w:r>
      <w:r w:rsidR="00912D06">
        <w:t>Overview</w:t>
      </w:r>
      <w:r w:rsidR="00453144">
        <w:t xml:space="preserve"> of TraNSIT</w:t>
      </w:r>
      <w:bookmarkEnd w:id="95"/>
    </w:p>
    <w:p w14:paraId="4AC48F98" w14:textId="6F4AE2EF" w:rsidR="00453144" w:rsidRPr="00453144" w:rsidRDefault="00453144" w:rsidP="00453144">
      <w:pPr>
        <w:jc w:val="both"/>
        <w:rPr>
          <w:rFonts w:asciiTheme="minorHAnsi" w:hAnsiTheme="minorHAnsi" w:cs="Calibri"/>
          <w:kern w:val="24"/>
          <w:sz w:val="24"/>
          <w:szCs w:val="24"/>
        </w:rPr>
      </w:pPr>
      <w:r w:rsidRPr="00453144">
        <w:rPr>
          <w:rFonts w:asciiTheme="minorHAnsi" w:hAnsiTheme="minorHAnsi"/>
          <w:sz w:val="24"/>
          <w:szCs w:val="24"/>
        </w:rPr>
        <w:t>TraNSIT</w:t>
      </w:r>
      <w:r w:rsidR="00070B7D">
        <w:rPr>
          <w:rFonts w:asciiTheme="minorHAnsi" w:hAnsiTheme="minorHAnsi"/>
          <w:sz w:val="24"/>
          <w:szCs w:val="24"/>
        </w:rPr>
        <w:t xml:space="preserve"> is a modularised tool </w:t>
      </w:r>
      <w:r w:rsidR="00070B7D" w:rsidRPr="00C0386A">
        <w:rPr>
          <w:rFonts w:asciiTheme="minorHAnsi" w:hAnsiTheme="minorHAnsi"/>
          <w:sz w:val="24"/>
          <w:szCs w:val="24"/>
        </w:rPr>
        <w:t>(</w:t>
      </w:r>
      <w:r w:rsidR="00C0386A" w:rsidRPr="00C0386A">
        <w:rPr>
          <w:rFonts w:asciiTheme="minorHAnsi" w:hAnsiTheme="minorHAnsi"/>
          <w:sz w:val="24"/>
          <w:szCs w:val="24"/>
        </w:rPr>
        <w:fldChar w:fldCharType="begin"/>
      </w:r>
      <w:r w:rsidR="00C0386A" w:rsidRPr="00C0386A">
        <w:rPr>
          <w:rFonts w:asciiTheme="minorHAnsi" w:hAnsiTheme="minorHAnsi"/>
          <w:sz w:val="24"/>
          <w:szCs w:val="24"/>
        </w:rPr>
        <w:instrText xml:space="preserve"> REF _Ref482950523 \h </w:instrText>
      </w:r>
      <w:r w:rsidR="00C0386A">
        <w:rPr>
          <w:rFonts w:asciiTheme="minorHAnsi" w:hAnsiTheme="minorHAnsi"/>
          <w:sz w:val="24"/>
          <w:szCs w:val="24"/>
        </w:rPr>
        <w:instrText xml:space="preserve"> \* MERGEFORMAT </w:instrText>
      </w:r>
      <w:r w:rsidR="00C0386A" w:rsidRPr="00C0386A">
        <w:rPr>
          <w:rFonts w:asciiTheme="minorHAnsi" w:hAnsiTheme="minorHAnsi"/>
          <w:sz w:val="24"/>
          <w:szCs w:val="24"/>
        </w:rPr>
      </w:r>
      <w:r w:rsidR="00C0386A" w:rsidRPr="00C0386A">
        <w:rPr>
          <w:rFonts w:asciiTheme="minorHAnsi" w:hAnsiTheme="minorHAnsi"/>
          <w:sz w:val="24"/>
          <w:szCs w:val="24"/>
        </w:rPr>
        <w:fldChar w:fldCharType="separate"/>
      </w:r>
      <w:r w:rsidR="00C0386A" w:rsidRPr="00C0386A">
        <w:rPr>
          <w:sz w:val="24"/>
          <w:szCs w:val="24"/>
        </w:rPr>
        <w:t xml:space="preserve">Figure </w:t>
      </w:r>
      <w:r w:rsidR="00C0386A" w:rsidRPr="00C0386A">
        <w:rPr>
          <w:noProof/>
          <w:sz w:val="24"/>
          <w:szCs w:val="24"/>
        </w:rPr>
        <w:t>51</w:t>
      </w:r>
      <w:r w:rsidR="00C0386A" w:rsidRPr="00C0386A">
        <w:rPr>
          <w:rFonts w:asciiTheme="minorHAnsi" w:hAnsiTheme="minorHAnsi"/>
          <w:sz w:val="24"/>
          <w:szCs w:val="24"/>
        </w:rPr>
        <w:fldChar w:fldCharType="end"/>
      </w:r>
      <w:r w:rsidRPr="00C0386A">
        <w:rPr>
          <w:rFonts w:asciiTheme="minorHAnsi" w:hAnsiTheme="minorHAnsi"/>
          <w:sz w:val="24"/>
          <w:szCs w:val="24"/>
        </w:rPr>
        <w:t>)</w:t>
      </w:r>
      <w:r w:rsidRPr="00453144">
        <w:rPr>
          <w:rFonts w:asciiTheme="minorHAnsi" w:hAnsiTheme="minorHAnsi"/>
          <w:sz w:val="24"/>
          <w:szCs w:val="24"/>
        </w:rPr>
        <w:t xml:space="preserve"> where data for each agriculture sector is an input to the core engine, along with the infrastructure or regulatory scenarios to test. TraNSIT is programmed in Python (</w:t>
      </w:r>
      <w:hyperlink r:id="rId95" w:history="1">
        <w:r w:rsidRPr="00453144">
          <w:rPr>
            <w:rStyle w:val="Hyperlink"/>
            <w:rFonts w:asciiTheme="minorHAnsi" w:hAnsiTheme="minorHAnsi"/>
            <w:sz w:val="24"/>
            <w:szCs w:val="24"/>
          </w:rPr>
          <w:t>www.python.org</w:t>
        </w:r>
      </w:hyperlink>
      <w:r w:rsidRPr="00453144">
        <w:rPr>
          <w:rFonts w:asciiTheme="minorHAnsi" w:hAnsiTheme="minorHAnsi"/>
          <w:sz w:val="24"/>
          <w:szCs w:val="24"/>
        </w:rPr>
        <w:t>) and uses the ESRI ArcGIS network analyst</w:t>
      </w:r>
      <w:r w:rsidRPr="00453144">
        <w:rPr>
          <w:rFonts w:asciiTheme="minorHAnsi" w:hAnsiTheme="minorHAnsi" w:cs="Calibri"/>
          <w:kern w:val="24"/>
          <w:sz w:val="24"/>
          <w:szCs w:val="24"/>
        </w:rPr>
        <w:t xml:space="preserve"> capability while accommodating multiple features about the road network and individual segments.  Road network data are critical and roads ranked </w:t>
      </w:r>
      <w:r w:rsidRPr="00C0386A">
        <w:rPr>
          <w:rFonts w:asciiTheme="minorHAnsi" w:hAnsiTheme="minorHAnsi" w:cs="Calibri"/>
          <w:kern w:val="24"/>
          <w:sz w:val="24"/>
          <w:szCs w:val="24"/>
        </w:rPr>
        <w:t xml:space="preserve">as primary, secondary and minor (including unsealed) roads are included. </w:t>
      </w:r>
      <w:r w:rsidRPr="00C0386A">
        <w:rPr>
          <w:rFonts w:asciiTheme="minorHAnsi" w:hAnsiTheme="minorHAnsi"/>
          <w:sz w:val="24"/>
          <w:szCs w:val="24"/>
        </w:rPr>
        <w:t>The road layer, represented in</w:t>
      </w:r>
      <w:r w:rsidR="00C0386A" w:rsidRPr="00C0386A">
        <w:rPr>
          <w:rFonts w:asciiTheme="minorHAnsi" w:hAnsiTheme="minorHAnsi"/>
          <w:sz w:val="24"/>
          <w:szCs w:val="24"/>
        </w:rPr>
        <w:t xml:space="preserve"> </w:t>
      </w:r>
      <w:r w:rsidR="00C0386A" w:rsidRPr="00C0386A">
        <w:rPr>
          <w:rFonts w:asciiTheme="minorHAnsi" w:hAnsiTheme="minorHAnsi"/>
          <w:sz w:val="24"/>
          <w:szCs w:val="24"/>
        </w:rPr>
        <w:fldChar w:fldCharType="begin"/>
      </w:r>
      <w:r w:rsidR="00C0386A" w:rsidRPr="00C0386A">
        <w:rPr>
          <w:rFonts w:asciiTheme="minorHAnsi" w:hAnsiTheme="minorHAnsi"/>
          <w:sz w:val="24"/>
          <w:szCs w:val="24"/>
        </w:rPr>
        <w:instrText xml:space="preserve"> REF _Ref482950541 \h </w:instrText>
      </w:r>
      <w:r w:rsidR="00C0386A">
        <w:rPr>
          <w:rFonts w:asciiTheme="minorHAnsi" w:hAnsiTheme="minorHAnsi"/>
          <w:sz w:val="24"/>
          <w:szCs w:val="24"/>
        </w:rPr>
        <w:instrText xml:space="preserve"> \* MERGEFORMAT </w:instrText>
      </w:r>
      <w:r w:rsidR="00C0386A" w:rsidRPr="00C0386A">
        <w:rPr>
          <w:rFonts w:asciiTheme="minorHAnsi" w:hAnsiTheme="minorHAnsi"/>
          <w:sz w:val="24"/>
          <w:szCs w:val="24"/>
        </w:rPr>
      </w:r>
      <w:r w:rsidR="00C0386A" w:rsidRPr="00C0386A">
        <w:rPr>
          <w:rFonts w:asciiTheme="minorHAnsi" w:hAnsiTheme="minorHAnsi"/>
          <w:sz w:val="24"/>
          <w:szCs w:val="24"/>
        </w:rPr>
        <w:fldChar w:fldCharType="separate"/>
      </w:r>
      <w:r w:rsidR="00C0386A" w:rsidRPr="00C0386A">
        <w:rPr>
          <w:sz w:val="24"/>
          <w:szCs w:val="24"/>
        </w:rPr>
        <w:t xml:space="preserve">Figure </w:t>
      </w:r>
      <w:r w:rsidR="00C0386A" w:rsidRPr="00C0386A">
        <w:rPr>
          <w:noProof/>
          <w:sz w:val="24"/>
          <w:szCs w:val="24"/>
        </w:rPr>
        <w:t>52</w:t>
      </w:r>
      <w:r w:rsidR="00C0386A" w:rsidRPr="00C0386A">
        <w:rPr>
          <w:rFonts w:asciiTheme="minorHAnsi" w:hAnsiTheme="minorHAnsi"/>
          <w:sz w:val="24"/>
          <w:szCs w:val="24"/>
        </w:rPr>
        <w:fldChar w:fldCharType="end"/>
      </w:r>
      <w:r w:rsidRPr="00C0386A">
        <w:rPr>
          <w:rFonts w:asciiTheme="minorHAnsi" w:hAnsiTheme="minorHAnsi"/>
          <w:sz w:val="24"/>
          <w:szCs w:val="24"/>
        </w:rPr>
        <w:t>, was constructed using shape files defining location, ranking, access restrictions and other road</w:t>
      </w:r>
      <w:r w:rsidRPr="00453144">
        <w:rPr>
          <w:rFonts w:asciiTheme="minorHAnsi" w:hAnsiTheme="minorHAnsi"/>
          <w:sz w:val="24"/>
          <w:szCs w:val="24"/>
        </w:rPr>
        <w:t xml:space="preserve"> information (breakdown pads, biosecurity restrictions, rest stops) from several sources. Road layer characteristics were supplied by Geosciences Australia (</w:t>
      </w:r>
      <w:hyperlink r:id="rId96" w:history="1">
        <w:r w:rsidRPr="00453144">
          <w:rPr>
            <w:rStyle w:val="Hyperlink"/>
            <w:rFonts w:asciiTheme="minorHAnsi" w:hAnsiTheme="minorHAnsi"/>
            <w:sz w:val="24"/>
            <w:szCs w:val="24"/>
          </w:rPr>
          <w:t>www.ga.gov.au</w:t>
        </w:r>
      </w:hyperlink>
      <w:r w:rsidRPr="00453144">
        <w:rPr>
          <w:rFonts w:asciiTheme="minorHAnsi" w:hAnsiTheme="minorHAnsi"/>
          <w:sz w:val="24"/>
          <w:szCs w:val="24"/>
        </w:rPr>
        <w:t xml:space="preserve">), each state government’s roads department, various regional councils and the National Heavy Vehicle Regulator (NHVR) – </w:t>
      </w:r>
      <w:hyperlink r:id="rId97" w:history="1">
        <w:r w:rsidRPr="00453144">
          <w:rPr>
            <w:rStyle w:val="Hyperlink"/>
            <w:rFonts w:asciiTheme="minorHAnsi" w:hAnsiTheme="minorHAnsi"/>
            <w:sz w:val="24"/>
            <w:szCs w:val="24"/>
          </w:rPr>
          <w:t>www.nhvr.gov.au</w:t>
        </w:r>
      </w:hyperlink>
      <w:r w:rsidRPr="00453144">
        <w:rPr>
          <w:rFonts w:asciiTheme="minorHAnsi" w:hAnsiTheme="minorHAnsi"/>
          <w:sz w:val="24"/>
          <w:szCs w:val="24"/>
        </w:rPr>
        <w:t xml:space="preserve">. The NHVR provided information on access limitations for different types of heavy vehicles across the road network. </w:t>
      </w:r>
      <w:r w:rsidRPr="00453144">
        <w:rPr>
          <w:rFonts w:asciiTheme="minorHAnsi" w:hAnsiTheme="minorHAnsi" w:cs="Calibri"/>
          <w:kern w:val="24"/>
          <w:sz w:val="24"/>
          <w:szCs w:val="24"/>
        </w:rPr>
        <w:t>The roads were classed as primary, secondary and minor (</w:t>
      </w:r>
      <w:r w:rsidR="00C0386A">
        <w:rPr>
          <w:rFonts w:asciiTheme="minorHAnsi" w:hAnsiTheme="minorHAnsi" w:cs="Calibri"/>
          <w:kern w:val="24"/>
          <w:sz w:val="24"/>
          <w:szCs w:val="24"/>
        </w:rPr>
        <w:fldChar w:fldCharType="begin"/>
      </w:r>
      <w:r w:rsidR="00C0386A">
        <w:rPr>
          <w:rFonts w:asciiTheme="minorHAnsi" w:hAnsiTheme="minorHAnsi" w:cs="Calibri"/>
          <w:kern w:val="24"/>
          <w:sz w:val="24"/>
          <w:szCs w:val="24"/>
        </w:rPr>
        <w:instrText xml:space="preserve"> REF _Ref482950541 \h </w:instrText>
      </w:r>
      <w:r w:rsidR="00C0386A">
        <w:rPr>
          <w:rFonts w:asciiTheme="minorHAnsi" w:hAnsiTheme="minorHAnsi" w:cs="Calibri"/>
          <w:kern w:val="24"/>
          <w:sz w:val="24"/>
          <w:szCs w:val="24"/>
        </w:rPr>
      </w:r>
      <w:r w:rsidR="00C0386A">
        <w:rPr>
          <w:rFonts w:asciiTheme="minorHAnsi" w:hAnsiTheme="minorHAnsi" w:cs="Calibri"/>
          <w:kern w:val="24"/>
          <w:sz w:val="24"/>
          <w:szCs w:val="24"/>
        </w:rPr>
        <w:fldChar w:fldCharType="separate"/>
      </w:r>
      <w:r w:rsidR="00C0386A">
        <w:t xml:space="preserve">Figure </w:t>
      </w:r>
      <w:r w:rsidR="00C0386A">
        <w:rPr>
          <w:noProof/>
        </w:rPr>
        <w:t>52</w:t>
      </w:r>
      <w:r w:rsidR="00C0386A">
        <w:rPr>
          <w:rFonts w:asciiTheme="minorHAnsi" w:hAnsiTheme="minorHAnsi" w:cs="Calibri"/>
          <w:kern w:val="24"/>
          <w:sz w:val="24"/>
          <w:szCs w:val="24"/>
        </w:rPr>
        <w:fldChar w:fldCharType="end"/>
      </w:r>
      <w:r w:rsidRPr="00453144">
        <w:rPr>
          <w:rFonts w:asciiTheme="minorHAnsi" w:hAnsiTheme="minorHAnsi" w:cs="Calibri"/>
          <w:kern w:val="24"/>
          <w:sz w:val="24"/>
          <w:szCs w:val="24"/>
        </w:rPr>
        <w:t>), with these roads further broken into segments with attributes containing surface type, width, speed limit and any special limits (</w:t>
      </w:r>
      <w:r w:rsidR="00405486">
        <w:rPr>
          <w:rFonts w:asciiTheme="minorHAnsi" w:hAnsiTheme="minorHAnsi" w:cs="Calibri"/>
          <w:kern w:val="24"/>
          <w:sz w:val="24"/>
          <w:szCs w:val="24"/>
        </w:rPr>
        <w:t>e</w:t>
      </w:r>
      <w:r w:rsidR="00966A56">
        <w:rPr>
          <w:rFonts w:asciiTheme="minorHAnsi" w:hAnsiTheme="minorHAnsi" w:cs="Calibri"/>
          <w:kern w:val="24"/>
          <w:sz w:val="24"/>
          <w:szCs w:val="24"/>
        </w:rPr>
        <w:t>.</w:t>
      </w:r>
      <w:r w:rsidR="00405486">
        <w:rPr>
          <w:rFonts w:asciiTheme="minorHAnsi" w:hAnsiTheme="minorHAnsi" w:cs="Calibri"/>
          <w:kern w:val="24"/>
          <w:sz w:val="24"/>
          <w:szCs w:val="24"/>
        </w:rPr>
        <w:t>g.</w:t>
      </w:r>
      <w:r w:rsidRPr="00453144">
        <w:rPr>
          <w:rFonts w:asciiTheme="minorHAnsi" w:hAnsiTheme="minorHAnsi" w:cs="Calibri"/>
          <w:kern w:val="24"/>
          <w:sz w:val="24"/>
          <w:szCs w:val="24"/>
        </w:rPr>
        <w:t xml:space="preserve"> one-way bridges). Th</w:t>
      </w:r>
      <w:r w:rsidR="00405486">
        <w:rPr>
          <w:rFonts w:asciiTheme="minorHAnsi" w:hAnsiTheme="minorHAnsi" w:cs="Calibri"/>
          <w:kern w:val="24"/>
          <w:sz w:val="24"/>
          <w:szCs w:val="24"/>
        </w:rPr>
        <w:t>ese</w:t>
      </w:r>
      <w:r w:rsidRPr="00453144">
        <w:rPr>
          <w:rFonts w:asciiTheme="minorHAnsi" w:hAnsiTheme="minorHAnsi" w:cs="Calibri"/>
          <w:kern w:val="24"/>
          <w:sz w:val="24"/>
          <w:szCs w:val="24"/>
        </w:rPr>
        <w:t xml:space="preserve"> data w</w:t>
      </w:r>
      <w:r w:rsidR="00405486">
        <w:rPr>
          <w:rFonts w:asciiTheme="minorHAnsi" w:hAnsiTheme="minorHAnsi" w:cs="Calibri"/>
          <w:kern w:val="24"/>
          <w:sz w:val="24"/>
          <w:szCs w:val="24"/>
        </w:rPr>
        <w:t>ere</w:t>
      </w:r>
      <w:r w:rsidRPr="00453144">
        <w:rPr>
          <w:rFonts w:asciiTheme="minorHAnsi" w:hAnsiTheme="minorHAnsi" w:cs="Calibri"/>
          <w:kern w:val="24"/>
          <w:sz w:val="24"/>
          <w:szCs w:val="24"/>
        </w:rPr>
        <w:t xml:space="preserve"> collected from the </w:t>
      </w:r>
      <w:r w:rsidR="00405486">
        <w:rPr>
          <w:rFonts w:asciiTheme="minorHAnsi" w:hAnsiTheme="minorHAnsi" w:cs="Calibri"/>
          <w:kern w:val="24"/>
          <w:sz w:val="24"/>
          <w:szCs w:val="24"/>
        </w:rPr>
        <w:t>transport d</w:t>
      </w:r>
      <w:r w:rsidRPr="00453144">
        <w:rPr>
          <w:rFonts w:asciiTheme="minorHAnsi" w:hAnsiTheme="minorHAnsi" w:cs="Calibri"/>
          <w:kern w:val="24"/>
          <w:sz w:val="24"/>
          <w:szCs w:val="24"/>
        </w:rPr>
        <w:t>epartment</w:t>
      </w:r>
      <w:r w:rsidR="00405486">
        <w:rPr>
          <w:rFonts w:asciiTheme="minorHAnsi" w:hAnsiTheme="minorHAnsi" w:cs="Calibri"/>
          <w:kern w:val="24"/>
          <w:sz w:val="24"/>
          <w:szCs w:val="24"/>
        </w:rPr>
        <w:t>s</w:t>
      </w:r>
      <w:r w:rsidRPr="00453144">
        <w:rPr>
          <w:rFonts w:asciiTheme="minorHAnsi" w:hAnsiTheme="minorHAnsi" w:cs="Calibri"/>
          <w:kern w:val="24"/>
          <w:sz w:val="24"/>
          <w:szCs w:val="24"/>
        </w:rPr>
        <w:t xml:space="preserve"> </w:t>
      </w:r>
      <w:r w:rsidR="00405486">
        <w:rPr>
          <w:rFonts w:asciiTheme="minorHAnsi" w:hAnsiTheme="minorHAnsi" w:cs="Calibri"/>
          <w:kern w:val="24"/>
          <w:sz w:val="24"/>
          <w:szCs w:val="24"/>
        </w:rPr>
        <w:t xml:space="preserve">of </w:t>
      </w:r>
      <w:r w:rsidRPr="00453144">
        <w:rPr>
          <w:rFonts w:asciiTheme="minorHAnsi" w:hAnsiTheme="minorHAnsi" w:cs="Calibri"/>
          <w:kern w:val="24"/>
          <w:sz w:val="24"/>
          <w:szCs w:val="24"/>
        </w:rPr>
        <w:t>each state</w:t>
      </w:r>
      <w:r w:rsidR="00405486">
        <w:rPr>
          <w:rFonts w:asciiTheme="minorHAnsi" w:hAnsiTheme="minorHAnsi" w:cs="Calibri"/>
          <w:kern w:val="24"/>
          <w:sz w:val="24"/>
          <w:szCs w:val="24"/>
        </w:rPr>
        <w:t>/territory</w:t>
      </w:r>
      <w:r w:rsidRPr="00453144">
        <w:rPr>
          <w:rFonts w:asciiTheme="minorHAnsi" w:hAnsiTheme="minorHAnsi" w:cs="Calibri"/>
          <w:kern w:val="24"/>
          <w:sz w:val="24"/>
          <w:szCs w:val="24"/>
        </w:rPr>
        <w:t xml:space="preserve"> in </w:t>
      </w:r>
      <w:r w:rsidR="00405486">
        <w:rPr>
          <w:rFonts w:asciiTheme="minorHAnsi" w:hAnsiTheme="minorHAnsi" w:cs="Calibri"/>
          <w:kern w:val="24"/>
          <w:sz w:val="24"/>
          <w:szCs w:val="24"/>
        </w:rPr>
        <w:t xml:space="preserve">mainland </w:t>
      </w:r>
      <w:r w:rsidRPr="00453144">
        <w:rPr>
          <w:rFonts w:asciiTheme="minorHAnsi" w:hAnsiTheme="minorHAnsi" w:cs="Calibri"/>
          <w:kern w:val="24"/>
          <w:sz w:val="24"/>
          <w:szCs w:val="24"/>
        </w:rPr>
        <w:t>Australia. All of these attributes affect average speed and transport cost per k</w:t>
      </w:r>
      <w:r w:rsidR="00405486">
        <w:rPr>
          <w:rFonts w:asciiTheme="minorHAnsi" w:hAnsiTheme="minorHAnsi" w:cs="Calibri"/>
          <w:kern w:val="24"/>
          <w:sz w:val="24"/>
          <w:szCs w:val="24"/>
        </w:rPr>
        <w:t>ilometre</w:t>
      </w:r>
      <w:r w:rsidRPr="00453144">
        <w:rPr>
          <w:rFonts w:asciiTheme="minorHAnsi" w:hAnsiTheme="minorHAnsi" w:cs="Calibri"/>
          <w:kern w:val="24"/>
          <w:sz w:val="24"/>
          <w:szCs w:val="24"/>
        </w:rPr>
        <w:t xml:space="preserve">. </w:t>
      </w:r>
      <w:r w:rsidRPr="00453144">
        <w:rPr>
          <w:rFonts w:asciiTheme="minorHAnsi" w:hAnsiTheme="minorHAnsi"/>
          <w:sz w:val="24"/>
          <w:szCs w:val="24"/>
        </w:rPr>
        <w:t xml:space="preserve">The road layer required enhancements (e.g. </w:t>
      </w:r>
      <w:r w:rsidR="00405486">
        <w:rPr>
          <w:rFonts w:asciiTheme="minorHAnsi" w:hAnsiTheme="minorHAnsi"/>
          <w:sz w:val="24"/>
          <w:szCs w:val="24"/>
        </w:rPr>
        <w:t xml:space="preserve">creating </w:t>
      </w:r>
      <w:r w:rsidRPr="00453144">
        <w:rPr>
          <w:rFonts w:asciiTheme="minorHAnsi" w:hAnsiTheme="minorHAnsi"/>
          <w:sz w:val="24"/>
          <w:szCs w:val="24"/>
        </w:rPr>
        <w:t>connections, correcting locations of some roads) to provide a fully routable road layer.</w:t>
      </w:r>
    </w:p>
    <w:p w14:paraId="04F5B8BA" w14:textId="727DEDA8" w:rsidR="001158E5" w:rsidRDefault="001158E5" w:rsidP="001158E5">
      <w:pPr>
        <w:pStyle w:val="BodyText"/>
        <w:jc w:val="both"/>
      </w:pPr>
      <w:r>
        <w:t xml:space="preserve">The road and rail network </w:t>
      </w:r>
      <w:r w:rsidR="000F3539">
        <w:t>has been</w:t>
      </w:r>
      <w:r>
        <w:t xml:space="preserve"> updated (particularly for southern Australia) to accommodate minor roads linking farms to storage facilities and processors. </w:t>
      </w:r>
      <w:r w:rsidR="00C0386A">
        <w:fldChar w:fldCharType="begin"/>
      </w:r>
      <w:r w:rsidR="00C0386A">
        <w:instrText xml:space="preserve"> REF _Ref482950541 \h </w:instrText>
      </w:r>
      <w:r w:rsidR="00C0386A">
        <w:fldChar w:fldCharType="separate"/>
      </w:r>
      <w:r w:rsidR="00C0386A">
        <w:t xml:space="preserve">Figure </w:t>
      </w:r>
      <w:r w:rsidR="00C0386A">
        <w:rPr>
          <w:noProof/>
        </w:rPr>
        <w:t>52</w:t>
      </w:r>
      <w:r w:rsidR="00C0386A">
        <w:fldChar w:fldCharType="end"/>
      </w:r>
      <w:r w:rsidR="00C0386A">
        <w:t xml:space="preserve"> </w:t>
      </w:r>
      <w:r w:rsidR="00BE7744">
        <w:t xml:space="preserve">and </w:t>
      </w:r>
      <w:r w:rsidR="00C0386A">
        <w:fldChar w:fldCharType="begin"/>
      </w:r>
      <w:r w:rsidR="00C0386A">
        <w:instrText xml:space="preserve"> REF _Ref482950590 \h </w:instrText>
      </w:r>
      <w:r w:rsidR="00C0386A">
        <w:fldChar w:fldCharType="separate"/>
      </w:r>
      <w:r w:rsidR="00C0386A">
        <w:t xml:space="preserve">Figure </w:t>
      </w:r>
      <w:r w:rsidR="00C0386A">
        <w:rPr>
          <w:noProof/>
        </w:rPr>
        <w:t>53</w:t>
      </w:r>
      <w:r w:rsidR="00C0386A">
        <w:fldChar w:fldCharType="end"/>
      </w:r>
      <w:r w:rsidR="00C0386A">
        <w:t xml:space="preserve"> </w:t>
      </w:r>
      <w:r>
        <w:t>shows the latest version of the road layer used in TraNSIT. The layer also contains additional features including average speeds (by vehicle type), road conditions (sealed, narrow sealed, unsealed), and other features (decoupling locations, bridge limits, tick lines) that impact travel costs and vehicle routes.</w:t>
      </w:r>
    </w:p>
    <w:p w14:paraId="7D4CE668" w14:textId="77777777" w:rsidR="00272659" w:rsidRDefault="00272659" w:rsidP="00272659">
      <w:pPr>
        <w:pStyle w:val="ListBullet"/>
        <w:numPr>
          <w:ilvl w:val="0"/>
          <w:numId w:val="0"/>
        </w:numPr>
        <w:ind w:left="199" w:hanging="199"/>
      </w:pPr>
    </w:p>
    <w:p w14:paraId="0A3025A3" w14:textId="77777777" w:rsidR="00272659" w:rsidRDefault="00272659" w:rsidP="00272659">
      <w:pPr>
        <w:pStyle w:val="ListBullet"/>
        <w:numPr>
          <w:ilvl w:val="0"/>
          <w:numId w:val="0"/>
        </w:numPr>
        <w:ind w:left="198"/>
      </w:pPr>
      <w:r w:rsidRPr="00D75E86">
        <w:rPr>
          <w:rFonts w:ascii="Arial" w:hAnsi="Arial" w:cs="Arial"/>
          <w:noProof/>
          <w:sz w:val="22"/>
        </w:rPr>
        <w:drawing>
          <wp:inline distT="0" distB="0" distL="0" distR="0" wp14:anchorId="54C41DDF" wp14:editId="02BAE5C2">
            <wp:extent cx="6030665" cy="3443211"/>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6042254" cy="3449827"/>
                    </a:xfrm>
                    <a:prstGeom prst="rect">
                      <a:avLst/>
                    </a:prstGeom>
                    <a:noFill/>
                  </pic:spPr>
                </pic:pic>
              </a:graphicData>
            </a:graphic>
          </wp:inline>
        </w:drawing>
      </w:r>
    </w:p>
    <w:p w14:paraId="32EE5C04" w14:textId="6770DA7C" w:rsidR="00272659" w:rsidRDefault="00125D57" w:rsidP="00125D57">
      <w:pPr>
        <w:pStyle w:val="Caption"/>
      </w:pPr>
      <w:bookmarkStart w:id="96" w:name="_Ref482950523"/>
      <w:r>
        <w:t xml:space="preserve">Figure </w:t>
      </w:r>
      <w:r w:rsidR="00E76D12">
        <w:fldChar w:fldCharType="begin"/>
      </w:r>
      <w:r w:rsidR="00E76D12">
        <w:instrText xml:space="preserve"> SEQ Figure \* ARABIC </w:instrText>
      </w:r>
      <w:r w:rsidR="00E76D12">
        <w:fldChar w:fldCharType="separate"/>
      </w:r>
      <w:r w:rsidR="009842E8">
        <w:rPr>
          <w:noProof/>
        </w:rPr>
        <w:t>51</w:t>
      </w:r>
      <w:r w:rsidR="00E76D12">
        <w:rPr>
          <w:noProof/>
        </w:rPr>
        <w:fldChar w:fldCharType="end"/>
      </w:r>
      <w:bookmarkEnd w:id="96"/>
      <w:r w:rsidR="00272659">
        <w:t xml:space="preserve"> Components of TraNSIT</w:t>
      </w:r>
    </w:p>
    <w:p w14:paraId="570CEC9C" w14:textId="77777777" w:rsidR="00272659" w:rsidRDefault="00272659" w:rsidP="00272659">
      <w:pPr>
        <w:pStyle w:val="BodyText"/>
        <w:jc w:val="both"/>
      </w:pPr>
    </w:p>
    <w:p w14:paraId="61BC5D8F" w14:textId="5BD42A67" w:rsidR="001158E5" w:rsidRDefault="006951B6" w:rsidP="001158E5">
      <w:pPr>
        <w:pStyle w:val="BodyText"/>
      </w:pPr>
      <w:r>
        <w:rPr>
          <w:noProof/>
        </w:rPr>
        <w:lastRenderedPageBreak/>
        <w:drawing>
          <wp:inline distT="0" distB="0" distL="0" distR="0" wp14:anchorId="756B8AE1" wp14:editId="354ACC3E">
            <wp:extent cx="5956300" cy="4684325"/>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52_Aus_TruckType_RoadRank_white.jpg"/>
                    <pic:cNvPicPr/>
                  </pic:nvPicPr>
                  <pic:blipFill>
                    <a:blip r:embed="rId99" cstate="email">
                      <a:extLst>
                        <a:ext uri="{28A0092B-C50C-407E-A947-70E740481C1C}">
                          <a14:useLocalDpi xmlns:a14="http://schemas.microsoft.com/office/drawing/2010/main"/>
                        </a:ext>
                      </a:extLst>
                    </a:blip>
                    <a:stretch>
                      <a:fillRect/>
                    </a:stretch>
                  </pic:blipFill>
                  <pic:spPr>
                    <a:xfrm>
                      <a:off x="0" y="0"/>
                      <a:ext cx="5970271" cy="4695312"/>
                    </a:xfrm>
                    <a:prstGeom prst="rect">
                      <a:avLst/>
                    </a:prstGeom>
                  </pic:spPr>
                </pic:pic>
              </a:graphicData>
            </a:graphic>
          </wp:inline>
        </w:drawing>
      </w:r>
    </w:p>
    <w:p w14:paraId="125E1450" w14:textId="501BC709" w:rsidR="001158E5" w:rsidRDefault="00125D57" w:rsidP="00125D57">
      <w:pPr>
        <w:pStyle w:val="Caption"/>
      </w:pPr>
      <w:bookmarkStart w:id="97" w:name="_Ref482950541"/>
      <w:r>
        <w:t xml:space="preserve">Figure </w:t>
      </w:r>
      <w:r w:rsidR="00E76D12">
        <w:fldChar w:fldCharType="begin"/>
      </w:r>
      <w:r w:rsidR="00E76D12">
        <w:instrText xml:space="preserve"> SEQ Figure \* ARABIC </w:instrText>
      </w:r>
      <w:r w:rsidR="00E76D12">
        <w:fldChar w:fldCharType="separate"/>
      </w:r>
      <w:r w:rsidR="009842E8">
        <w:rPr>
          <w:noProof/>
        </w:rPr>
        <w:t>52</w:t>
      </w:r>
      <w:r w:rsidR="00E76D12">
        <w:rPr>
          <w:noProof/>
        </w:rPr>
        <w:fldChar w:fldCharType="end"/>
      </w:r>
      <w:bookmarkEnd w:id="97"/>
      <w:r w:rsidR="001158E5">
        <w:t xml:space="preserve"> Current road layer used in TraNSIT</w:t>
      </w:r>
      <w:r w:rsidR="00AA1726">
        <w:t xml:space="preserve"> showing road rankings and heavy vehicle access</w:t>
      </w:r>
      <w:r w:rsidR="00770BE7">
        <w:t>. A denser (Rank 3) road layer has been added at some locations, when required for some case studies</w:t>
      </w:r>
    </w:p>
    <w:p w14:paraId="00601142" w14:textId="77777777" w:rsidR="00A34ABB" w:rsidRPr="00A34ABB" w:rsidRDefault="00A34ABB" w:rsidP="00A34ABB">
      <w:pPr>
        <w:pStyle w:val="BodyText"/>
      </w:pPr>
    </w:p>
    <w:p w14:paraId="6ECFFC0B" w14:textId="7AF475E0" w:rsidR="00770BE7" w:rsidRPr="00770BE7" w:rsidRDefault="00A34ABB" w:rsidP="00770BE7">
      <w:pPr>
        <w:pStyle w:val="BodyText"/>
      </w:pPr>
      <w:r>
        <w:rPr>
          <w:noProof/>
        </w:rPr>
        <w:lastRenderedPageBreak/>
        <w:drawing>
          <wp:inline distT="0" distB="0" distL="0" distR="0" wp14:anchorId="0F5AFA61" wp14:editId="18CD6E06">
            <wp:extent cx="5958224" cy="4685838"/>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53_Aus_Speed_white_no rank3.png"/>
                    <pic:cNvPicPr/>
                  </pic:nvPicPr>
                  <pic:blipFill>
                    <a:blip r:embed="rId100" cstate="email">
                      <a:extLst>
                        <a:ext uri="{28A0092B-C50C-407E-A947-70E740481C1C}">
                          <a14:useLocalDpi xmlns:a14="http://schemas.microsoft.com/office/drawing/2010/main"/>
                        </a:ext>
                      </a:extLst>
                    </a:blip>
                    <a:stretch>
                      <a:fillRect/>
                    </a:stretch>
                  </pic:blipFill>
                  <pic:spPr>
                    <a:xfrm>
                      <a:off x="0" y="0"/>
                      <a:ext cx="5965904" cy="4691878"/>
                    </a:xfrm>
                    <a:prstGeom prst="rect">
                      <a:avLst/>
                    </a:prstGeom>
                  </pic:spPr>
                </pic:pic>
              </a:graphicData>
            </a:graphic>
          </wp:inline>
        </w:drawing>
      </w:r>
    </w:p>
    <w:p w14:paraId="087444CE" w14:textId="52DFD56A" w:rsidR="00AA1726" w:rsidRDefault="00125D57" w:rsidP="00125D57">
      <w:pPr>
        <w:pStyle w:val="Caption"/>
      </w:pPr>
      <w:bookmarkStart w:id="98" w:name="_Ref482950590"/>
      <w:r>
        <w:t xml:space="preserve">Figure </w:t>
      </w:r>
      <w:r w:rsidR="00E76D12">
        <w:fldChar w:fldCharType="begin"/>
      </w:r>
      <w:r w:rsidR="00E76D12">
        <w:instrText xml:space="preserve"> SEQ Figure \* ARABIC </w:instrText>
      </w:r>
      <w:r w:rsidR="00E76D12">
        <w:fldChar w:fldCharType="separate"/>
      </w:r>
      <w:r w:rsidR="009842E8">
        <w:rPr>
          <w:noProof/>
        </w:rPr>
        <w:t>53</w:t>
      </w:r>
      <w:r w:rsidR="00E76D12">
        <w:rPr>
          <w:noProof/>
        </w:rPr>
        <w:fldChar w:fldCharType="end"/>
      </w:r>
      <w:bookmarkEnd w:id="98"/>
      <w:r w:rsidR="00AA1726">
        <w:t xml:space="preserve"> Average maximum speed across the road network used in TraNSIT</w:t>
      </w:r>
      <w:r w:rsidR="00770BE7">
        <w:t xml:space="preserve"> (minor Rank 3 roads not shown)</w:t>
      </w:r>
    </w:p>
    <w:p w14:paraId="62C017D7" w14:textId="6AEC3600" w:rsidR="00770BE7" w:rsidRDefault="00770BE7" w:rsidP="00770BE7">
      <w:pPr>
        <w:pStyle w:val="BodyText"/>
      </w:pPr>
    </w:p>
    <w:p w14:paraId="47643904" w14:textId="5875BEC9" w:rsidR="00770BE7" w:rsidRDefault="00770BE7" w:rsidP="00770BE7">
      <w:pPr>
        <w:pStyle w:val="BodyText"/>
      </w:pPr>
      <w:r>
        <w:rPr>
          <w:noProof/>
        </w:rPr>
        <w:lastRenderedPageBreak/>
        <w:drawing>
          <wp:inline distT="0" distB="0" distL="0" distR="0" wp14:anchorId="3825030E" wp14:editId="2E14B89A">
            <wp:extent cx="5848350" cy="459942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us_RailGauge_white.png"/>
                    <pic:cNvPicPr/>
                  </pic:nvPicPr>
                  <pic:blipFill>
                    <a:blip r:embed="rId101" cstate="email">
                      <a:extLst>
                        <a:ext uri="{28A0092B-C50C-407E-A947-70E740481C1C}">
                          <a14:useLocalDpi xmlns:a14="http://schemas.microsoft.com/office/drawing/2010/main"/>
                        </a:ext>
                      </a:extLst>
                    </a:blip>
                    <a:stretch>
                      <a:fillRect/>
                    </a:stretch>
                  </pic:blipFill>
                  <pic:spPr>
                    <a:xfrm>
                      <a:off x="0" y="0"/>
                      <a:ext cx="5851594" cy="4601980"/>
                    </a:xfrm>
                    <a:prstGeom prst="rect">
                      <a:avLst/>
                    </a:prstGeom>
                  </pic:spPr>
                </pic:pic>
              </a:graphicData>
            </a:graphic>
          </wp:inline>
        </w:drawing>
      </w:r>
    </w:p>
    <w:p w14:paraId="5177D66C" w14:textId="6010C24D" w:rsidR="00770BE7" w:rsidRDefault="00125D57" w:rsidP="00125D57">
      <w:pPr>
        <w:pStyle w:val="Caption"/>
      </w:pPr>
      <w:bookmarkStart w:id="99" w:name="_Ref482950638"/>
      <w:r>
        <w:t xml:space="preserve">Figure </w:t>
      </w:r>
      <w:r w:rsidR="00E76D12">
        <w:fldChar w:fldCharType="begin"/>
      </w:r>
      <w:r w:rsidR="00E76D12">
        <w:instrText xml:space="preserve"> SEQ Figure \* ARABIC </w:instrText>
      </w:r>
      <w:r w:rsidR="00E76D12">
        <w:fldChar w:fldCharType="separate"/>
      </w:r>
      <w:r w:rsidR="009842E8">
        <w:rPr>
          <w:noProof/>
        </w:rPr>
        <w:t>54</w:t>
      </w:r>
      <w:r w:rsidR="00E76D12">
        <w:rPr>
          <w:noProof/>
        </w:rPr>
        <w:fldChar w:fldCharType="end"/>
      </w:r>
      <w:bookmarkEnd w:id="99"/>
      <w:r w:rsidR="00770BE7">
        <w:t xml:space="preserve"> Rail network used in TraNSIT showing the rail gauges. The map does not show proposed future rail links (e.g. Inland Rail) and includes some rail no longer used for grains</w:t>
      </w:r>
    </w:p>
    <w:p w14:paraId="1F33A336" w14:textId="77777777" w:rsidR="00770BE7" w:rsidRPr="00770BE7" w:rsidRDefault="00770BE7" w:rsidP="00770BE7">
      <w:pPr>
        <w:pStyle w:val="BodyText"/>
      </w:pPr>
    </w:p>
    <w:p w14:paraId="0F1FEEC0" w14:textId="75BB6245" w:rsidR="00724D16" w:rsidRDefault="001158E5" w:rsidP="001158E5">
      <w:pPr>
        <w:pStyle w:val="BodyText"/>
        <w:jc w:val="both"/>
      </w:pPr>
      <w:r>
        <w:t xml:space="preserve">TraNSIT uses a ground-up costing model for both road and rail. </w:t>
      </w:r>
      <w:r w:rsidR="00BC63F8">
        <w:t>At the time this report was produced, the road model was</w:t>
      </w:r>
      <w:r>
        <w:t xml:space="preserve"> based on the Freight Metrics (</w:t>
      </w:r>
      <w:hyperlink r:id="rId102" w:history="1">
        <w:r w:rsidRPr="008C36F8">
          <w:rPr>
            <w:rStyle w:val="Hyperlink"/>
          </w:rPr>
          <w:t>www.freightmetrics.com.au</w:t>
        </w:r>
      </w:hyperlink>
      <w:r>
        <w:t xml:space="preserve">) tool, and additional vehicle types (e.g. refrigerated, heavy rigid) </w:t>
      </w:r>
      <w:r w:rsidR="005E2992">
        <w:t>have</w:t>
      </w:r>
      <w:r>
        <w:t xml:space="preserve"> being incorporated within TraNSIT to accommodate vehicles used for different types of agriculture and post processing supply chains. </w:t>
      </w:r>
      <w:r w:rsidR="005E2992">
        <w:t xml:space="preserve"> </w:t>
      </w:r>
      <w:r w:rsidR="006951B6">
        <w:rPr>
          <w:szCs w:val="24"/>
        </w:rPr>
        <w:t>T</w:t>
      </w:r>
      <w:r w:rsidR="006951B6" w:rsidRPr="00A14BA2">
        <w:rPr>
          <w:szCs w:val="24"/>
        </w:rPr>
        <w:t xml:space="preserve">ransport costs for </w:t>
      </w:r>
      <w:r w:rsidR="006951B6">
        <w:rPr>
          <w:szCs w:val="24"/>
        </w:rPr>
        <w:t xml:space="preserve">a selection of </w:t>
      </w:r>
      <w:r w:rsidR="006951B6" w:rsidRPr="00A14BA2">
        <w:rPr>
          <w:szCs w:val="24"/>
        </w:rPr>
        <w:t xml:space="preserve">speeds and vehicles </w:t>
      </w:r>
      <w:r w:rsidR="006951B6">
        <w:rPr>
          <w:szCs w:val="24"/>
        </w:rPr>
        <w:t>are</w:t>
      </w:r>
      <w:r w:rsidR="006951B6" w:rsidRPr="00A14BA2">
        <w:rPr>
          <w:szCs w:val="24"/>
        </w:rPr>
        <w:t xml:space="preserve"> </w:t>
      </w:r>
      <w:r w:rsidR="006951B6">
        <w:rPr>
          <w:szCs w:val="24"/>
        </w:rPr>
        <w:t>provided</w:t>
      </w:r>
      <w:r w:rsidR="006951B6" w:rsidRPr="00A14BA2">
        <w:rPr>
          <w:szCs w:val="24"/>
        </w:rPr>
        <w:t xml:space="preserve"> in</w:t>
      </w:r>
      <w:r w:rsidR="00157868">
        <w:t xml:space="preserve"> </w:t>
      </w:r>
      <w:r w:rsidR="00157868">
        <w:fldChar w:fldCharType="begin"/>
      </w:r>
      <w:r w:rsidR="00157868">
        <w:instrText xml:space="preserve"> REF _Ref477169769 \h </w:instrText>
      </w:r>
      <w:r w:rsidR="00157868">
        <w:fldChar w:fldCharType="separate"/>
      </w:r>
      <w:r w:rsidR="00FD069E">
        <w:t xml:space="preserve">Table </w:t>
      </w:r>
      <w:r w:rsidR="00FD069E">
        <w:rPr>
          <w:noProof/>
        </w:rPr>
        <w:t>9</w:t>
      </w:r>
      <w:r w:rsidR="00157868">
        <w:fldChar w:fldCharType="end"/>
      </w:r>
      <w:r w:rsidR="005E2992">
        <w:t xml:space="preserve">. </w:t>
      </w:r>
      <w:r>
        <w:t xml:space="preserve">The costing model has been enhanced for different types of unsealed roads, accommodating additional maintenance costs for vehicles. </w:t>
      </w:r>
      <w:r w:rsidR="00724D16">
        <w:t>Greenhouse Gas emissions are also calculated using information on heavy vehicle fuel usage published by the Australian Trucking Association (ATA 2016) and emissions factors for different fuel combustion published in the National Greenhouse Accounts Factors (DEE 2016)</w:t>
      </w:r>
      <w:r w:rsidR="006951B6">
        <w:t>.</w:t>
      </w:r>
    </w:p>
    <w:p w14:paraId="3E3E00FA" w14:textId="4747B04C" w:rsidR="001158E5" w:rsidRPr="00FC2500" w:rsidRDefault="007614BB" w:rsidP="001158E5">
      <w:pPr>
        <w:pStyle w:val="BodyText"/>
        <w:jc w:val="both"/>
      </w:pPr>
      <w:r>
        <w:t xml:space="preserve">For rail transport a costing model </w:t>
      </w:r>
      <w:r w:rsidR="000077FF">
        <w:t xml:space="preserve">was derived from one produced by Australian Rail Track Corporation, and parametrised for other rail corridors (e.g. Queensland Rail).  </w:t>
      </w:r>
      <w:r w:rsidR="00460A5C">
        <w:t xml:space="preserve">It accommodates all of the above rail costs, including rolling stock capital costs and maintenance, depreciation, crew costs, train length, payload, travel time, and track access charges. </w:t>
      </w:r>
      <w:r w:rsidR="00705BF3">
        <w:t xml:space="preserve"> A rail track network was developed for all Australia</w:t>
      </w:r>
      <w:r w:rsidR="00BE7744">
        <w:t xml:space="preserve"> (</w:t>
      </w:r>
      <w:r w:rsidR="00C0386A">
        <w:fldChar w:fldCharType="begin"/>
      </w:r>
      <w:r w:rsidR="00C0386A">
        <w:instrText xml:space="preserve"> REF _Ref482950638 \h </w:instrText>
      </w:r>
      <w:r w:rsidR="00C0386A">
        <w:fldChar w:fldCharType="separate"/>
      </w:r>
      <w:r w:rsidR="00C0386A">
        <w:t xml:space="preserve">Figure </w:t>
      </w:r>
      <w:r w:rsidR="00C0386A">
        <w:rPr>
          <w:noProof/>
        </w:rPr>
        <w:t>54</w:t>
      </w:r>
      <w:r w:rsidR="00C0386A">
        <w:fldChar w:fldCharType="end"/>
      </w:r>
      <w:r w:rsidR="00DF6ACB">
        <w:t>)</w:t>
      </w:r>
      <w:r w:rsidR="00705BF3">
        <w:t>, where each segment in the rail network captures section run times, axel load limits, train length limits and other features (such as gradient) that would restrict the tonnes of agriculture in a single rail trip.</w:t>
      </w:r>
    </w:p>
    <w:p w14:paraId="42B421CC" w14:textId="77777777" w:rsidR="00453144" w:rsidRDefault="00453144" w:rsidP="00453144">
      <w:pPr>
        <w:rPr>
          <w:rFonts w:asciiTheme="minorHAnsi" w:hAnsiTheme="minorHAnsi"/>
        </w:rPr>
      </w:pPr>
    </w:p>
    <w:p w14:paraId="5EA20091" w14:textId="45F31A0C" w:rsidR="00412DCA" w:rsidRDefault="00D47F50" w:rsidP="00CD244A">
      <w:pPr>
        <w:pStyle w:val="Caption"/>
        <w:rPr>
          <w:rFonts w:asciiTheme="minorHAnsi" w:hAnsiTheme="minorHAnsi"/>
        </w:rPr>
      </w:pPr>
      <w:bookmarkStart w:id="100" w:name="_Ref477169769"/>
      <w:r>
        <w:lastRenderedPageBreak/>
        <w:t xml:space="preserve">Table </w:t>
      </w:r>
      <w:r w:rsidR="00E76D12">
        <w:fldChar w:fldCharType="begin"/>
      </w:r>
      <w:r w:rsidR="00E76D12">
        <w:instrText xml:space="preserve"> SEQ Table \* ARABIC </w:instrText>
      </w:r>
      <w:r w:rsidR="00E76D12">
        <w:fldChar w:fldCharType="separate"/>
      </w:r>
      <w:r w:rsidR="00FD069E">
        <w:rPr>
          <w:noProof/>
        </w:rPr>
        <w:t>9</w:t>
      </w:r>
      <w:r w:rsidR="00E76D12">
        <w:rPr>
          <w:noProof/>
        </w:rPr>
        <w:fldChar w:fldCharType="end"/>
      </w:r>
      <w:bookmarkEnd w:id="100"/>
      <w:r w:rsidR="003B0A93">
        <w:rPr>
          <w:rFonts w:asciiTheme="minorHAnsi" w:hAnsiTheme="minorHAnsi"/>
        </w:rPr>
        <w:t xml:space="preserve"> Sample</w:t>
      </w:r>
      <w:r w:rsidR="00412DCA">
        <w:rPr>
          <w:rFonts w:asciiTheme="minorHAnsi" w:hAnsiTheme="minorHAnsi"/>
        </w:rPr>
        <w:t xml:space="preserve"> of the vehicle transport costs</w:t>
      </w:r>
    </w:p>
    <w:tbl>
      <w:tblPr>
        <w:tblW w:w="9214" w:type="dxa"/>
        <w:tblCellMar>
          <w:left w:w="0" w:type="dxa"/>
          <w:right w:w="0" w:type="dxa"/>
        </w:tblCellMar>
        <w:tblLook w:val="0600" w:firstRow="0" w:lastRow="0" w:firstColumn="0" w:lastColumn="0" w:noHBand="1" w:noVBand="1"/>
      </w:tblPr>
      <w:tblGrid>
        <w:gridCol w:w="2127"/>
        <w:gridCol w:w="992"/>
        <w:gridCol w:w="992"/>
        <w:gridCol w:w="1276"/>
        <w:gridCol w:w="1276"/>
        <w:gridCol w:w="1275"/>
        <w:gridCol w:w="1276"/>
      </w:tblGrid>
      <w:tr w:rsidR="005E2992" w:rsidRPr="005E2992" w14:paraId="7A00955F" w14:textId="77777777" w:rsidTr="006C5993">
        <w:trPr>
          <w:trHeight w:val="560"/>
        </w:trPr>
        <w:tc>
          <w:tcPr>
            <w:tcW w:w="2127" w:type="dxa"/>
            <w:tcBorders>
              <w:top w:val="nil"/>
              <w:left w:val="nil"/>
              <w:bottom w:val="nil"/>
              <w:right w:val="nil"/>
            </w:tcBorders>
            <w:shd w:val="clear" w:color="auto" w:fill="auto"/>
            <w:tcMar>
              <w:top w:w="15" w:type="dxa"/>
              <w:left w:w="15" w:type="dxa"/>
              <w:bottom w:w="0" w:type="dxa"/>
              <w:right w:w="15" w:type="dxa"/>
            </w:tcMar>
            <w:vAlign w:val="bottom"/>
            <w:hideMark/>
          </w:tcPr>
          <w:p w14:paraId="0BABEA43" w14:textId="77777777" w:rsidR="005E2992" w:rsidRPr="005E2992" w:rsidRDefault="005E2992" w:rsidP="005E2992">
            <w:pPr>
              <w:rPr>
                <w:rFonts w:asciiTheme="minorHAnsi" w:hAnsiTheme="minorHAnsi"/>
              </w:rPr>
            </w:pPr>
          </w:p>
        </w:tc>
        <w:tc>
          <w:tcPr>
            <w:tcW w:w="3260" w:type="dxa"/>
            <w:gridSpan w:val="3"/>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5D46BADE" w14:textId="77777777" w:rsidR="005E2992" w:rsidRPr="005E2992" w:rsidRDefault="005E2992" w:rsidP="005E2992">
            <w:pPr>
              <w:rPr>
                <w:rFonts w:asciiTheme="minorHAnsi" w:hAnsiTheme="minorHAnsi"/>
              </w:rPr>
            </w:pPr>
            <w:r w:rsidRPr="005E2992">
              <w:rPr>
                <w:rFonts w:asciiTheme="minorHAnsi" w:hAnsiTheme="minorHAnsi"/>
              </w:rPr>
              <w:t>Modelled cost ($/km) per travel speed</w:t>
            </w:r>
          </w:p>
        </w:tc>
        <w:tc>
          <w:tcPr>
            <w:tcW w:w="2551" w:type="dxa"/>
            <w:gridSpan w:val="2"/>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D7BCF21" w14:textId="77777777" w:rsidR="005E2992" w:rsidRPr="005E2992" w:rsidRDefault="005E2992" w:rsidP="005E2992">
            <w:pPr>
              <w:rPr>
                <w:rFonts w:asciiTheme="minorHAnsi" w:hAnsiTheme="minorHAnsi"/>
              </w:rPr>
            </w:pPr>
            <w:r w:rsidRPr="005E2992">
              <w:rPr>
                <w:rFonts w:asciiTheme="minorHAnsi" w:hAnsiTheme="minorHAnsi"/>
              </w:rPr>
              <w:t>Additional maintenance costs ($/km)</w:t>
            </w:r>
          </w:p>
        </w:tc>
        <w:tc>
          <w:tcPr>
            <w:tcW w:w="1276"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C62831" w14:textId="77777777" w:rsidR="005E2992" w:rsidRPr="005E2992" w:rsidRDefault="005E2992" w:rsidP="005E2992">
            <w:pPr>
              <w:rPr>
                <w:rFonts w:asciiTheme="minorHAnsi" w:hAnsiTheme="minorHAnsi"/>
              </w:rPr>
            </w:pPr>
            <w:r w:rsidRPr="005E2992">
              <w:rPr>
                <w:rFonts w:asciiTheme="minorHAnsi" w:hAnsiTheme="minorHAnsi"/>
              </w:rPr>
              <w:t> </w:t>
            </w:r>
          </w:p>
        </w:tc>
      </w:tr>
      <w:tr w:rsidR="005E2992" w:rsidRPr="005E2992" w14:paraId="11ACEEBA" w14:textId="77777777" w:rsidTr="006C5993">
        <w:trPr>
          <w:trHeight w:val="636"/>
        </w:trPr>
        <w:tc>
          <w:tcPr>
            <w:tcW w:w="212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36F58D9" w14:textId="320534DD" w:rsidR="005E2992" w:rsidRPr="005E2992" w:rsidRDefault="006C5993" w:rsidP="005E2992">
            <w:pPr>
              <w:rPr>
                <w:rFonts w:asciiTheme="minorHAnsi" w:hAnsiTheme="minorHAnsi"/>
              </w:rPr>
            </w:pPr>
            <w:r>
              <w:rPr>
                <w:rFonts w:asciiTheme="minorHAnsi" w:hAnsiTheme="minorHAnsi"/>
              </w:rPr>
              <w:t>PBS Scheme</w:t>
            </w:r>
          </w:p>
        </w:tc>
        <w:tc>
          <w:tcPr>
            <w:tcW w:w="99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61B02FB5" w14:textId="77777777" w:rsidR="005E2992" w:rsidRPr="005E2992" w:rsidRDefault="005E2992" w:rsidP="005E2992">
            <w:pPr>
              <w:rPr>
                <w:rFonts w:asciiTheme="minorHAnsi" w:hAnsiTheme="minorHAnsi"/>
              </w:rPr>
            </w:pPr>
            <w:r w:rsidRPr="005E2992">
              <w:rPr>
                <w:rFonts w:asciiTheme="minorHAnsi" w:hAnsiTheme="minorHAnsi"/>
              </w:rPr>
              <w:t>100 km/h</w:t>
            </w:r>
          </w:p>
        </w:tc>
        <w:tc>
          <w:tcPr>
            <w:tcW w:w="99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3F231968" w14:textId="77777777" w:rsidR="005E2992" w:rsidRPr="005E2992" w:rsidRDefault="005E2992" w:rsidP="005E2992">
            <w:pPr>
              <w:rPr>
                <w:rFonts w:asciiTheme="minorHAnsi" w:hAnsiTheme="minorHAnsi"/>
              </w:rPr>
            </w:pPr>
            <w:r w:rsidRPr="005E2992">
              <w:rPr>
                <w:rFonts w:asciiTheme="minorHAnsi" w:hAnsiTheme="minorHAnsi"/>
              </w:rPr>
              <w:t>60 km/h</w:t>
            </w:r>
          </w:p>
        </w:tc>
        <w:tc>
          <w:tcPr>
            <w:tcW w:w="127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40927EC7" w14:textId="77777777" w:rsidR="005E2992" w:rsidRPr="005E2992" w:rsidRDefault="005E2992" w:rsidP="005E2992">
            <w:pPr>
              <w:rPr>
                <w:rFonts w:asciiTheme="minorHAnsi" w:hAnsiTheme="minorHAnsi"/>
              </w:rPr>
            </w:pPr>
            <w:r w:rsidRPr="005E2992">
              <w:rPr>
                <w:rFonts w:asciiTheme="minorHAnsi" w:hAnsiTheme="minorHAnsi"/>
              </w:rPr>
              <w:t>20km/h</w:t>
            </w:r>
          </w:p>
        </w:tc>
        <w:tc>
          <w:tcPr>
            <w:tcW w:w="127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4F166385" w14:textId="77777777" w:rsidR="005E2992" w:rsidRPr="005E2992" w:rsidRDefault="005E2992" w:rsidP="005E2992">
            <w:pPr>
              <w:rPr>
                <w:rFonts w:asciiTheme="minorHAnsi" w:hAnsiTheme="minorHAnsi"/>
              </w:rPr>
            </w:pPr>
            <w:r w:rsidRPr="005E2992">
              <w:rPr>
                <w:rFonts w:asciiTheme="minorHAnsi" w:hAnsiTheme="minorHAnsi"/>
              </w:rPr>
              <w:t>Good Unsealed</w:t>
            </w:r>
          </w:p>
        </w:tc>
        <w:tc>
          <w:tcPr>
            <w:tcW w:w="1275"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28F4CD3E" w14:textId="77777777" w:rsidR="005E2992" w:rsidRPr="005E2992" w:rsidRDefault="005E2992" w:rsidP="005E2992">
            <w:pPr>
              <w:rPr>
                <w:rFonts w:asciiTheme="minorHAnsi" w:hAnsiTheme="minorHAnsi"/>
              </w:rPr>
            </w:pPr>
            <w:r w:rsidRPr="005E2992">
              <w:rPr>
                <w:rFonts w:asciiTheme="minorHAnsi" w:hAnsiTheme="minorHAnsi"/>
              </w:rPr>
              <w:t>Poor Unsealed</w:t>
            </w:r>
          </w:p>
        </w:tc>
        <w:tc>
          <w:tcPr>
            <w:tcW w:w="127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52729AE4" w14:textId="77777777" w:rsidR="005E2992" w:rsidRPr="005E2992" w:rsidRDefault="005E2992" w:rsidP="005E2992">
            <w:pPr>
              <w:rPr>
                <w:rFonts w:asciiTheme="minorHAnsi" w:hAnsiTheme="minorHAnsi"/>
              </w:rPr>
            </w:pPr>
            <w:r w:rsidRPr="005E2992">
              <w:rPr>
                <w:rFonts w:asciiTheme="minorHAnsi" w:hAnsiTheme="minorHAnsi"/>
              </w:rPr>
              <w:t>Idle cost ($/hr)</w:t>
            </w:r>
          </w:p>
        </w:tc>
      </w:tr>
      <w:tr w:rsidR="005E2992" w:rsidRPr="005E2992" w14:paraId="5BEE0765" w14:textId="77777777" w:rsidTr="006C5993">
        <w:trPr>
          <w:trHeight w:val="318"/>
        </w:trPr>
        <w:tc>
          <w:tcPr>
            <w:tcW w:w="212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24F1D81" w14:textId="5860B84C" w:rsidR="005E2992" w:rsidRPr="005E2992" w:rsidRDefault="006C5993" w:rsidP="005E2992">
            <w:pPr>
              <w:rPr>
                <w:rFonts w:asciiTheme="minorHAnsi" w:hAnsiTheme="minorHAnsi"/>
              </w:rPr>
            </w:pPr>
            <w:r>
              <w:rPr>
                <w:rFonts w:asciiTheme="minorHAnsi" w:hAnsiTheme="minorHAnsi"/>
              </w:rPr>
              <w:t>Level 1 (</w:t>
            </w:r>
            <w:r w:rsidR="005E2992" w:rsidRPr="005E2992">
              <w:rPr>
                <w:rFonts w:asciiTheme="minorHAnsi" w:hAnsiTheme="minorHAnsi"/>
              </w:rPr>
              <w:t>Semitrailer</w:t>
            </w:r>
            <w:r>
              <w:rPr>
                <w:rFonts w:asciiTheme="minorHAnsi" w:hAnsiTheme="minorHAnsi"/>
              </w:rPr>
              <w:t>)</w:t>
            </w:r>
          </w:p>
        </w:tc>
        <w:tc>
          <w:tcPr>
            <w:tcW w:w="992"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02B9FBA" w14:textId="77777777" w:rsidR="005E2992" w:rsidRPr="005E2992" w:rsidRDefault="005E2992" w:rsidP="005E2992">
            <w:pPr>
              <w:rPr>
                <w:rFonts w:asciiTheme="minorHAnsi" w:hAnsiTheme="minorHAnsi"/>
              </w:rPr>
            </w:pPr>
            <w:r w:rsidRPr="005E2992">
              <w:rPr>
                <w:rFonts w:asciiTheme="minorHAnsi" w:hAnsiTheme="minorHAnsi"/>
              </w:rPr>
              <w:t>1.91</w:t>
            </w:r>
          </w:p>
        </w:tc>
        <w:tc>
          <w:tcPr>
            <w:tcW w:w="992"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449B6F72" w14:textId="77777777" w:rsidR="005E2992" w:rsidRPr="005E2992" w:rsidRDefault="005E2992" w:rsidP="005E2992">
            <w:pPr>
              <w:rPr>
                <w:rFonts w:asciiTheme="minorHAnsi" w:hAnsiTheme="minorHAnsi"/>
              </w:rPr>
            </w:pPr>
            <w:r w:rsidRPr="005E2992">
              <w:rPr>
                <w:rFonts w:asciiTheme="minorHAnsi" w:hAnsiTheme="minorHAnsi"/>
              </w:rPr>
              <w:t>2.58</w:t>
            </w:r>
          </w:p>
        </w:tc>
        <w:tc>
          <w:tcPr>
            <w:tcW w:w="1276"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A0F5031" w14:textId="77777777" w:rsidR="005E2992" w:rsidRPr="005E2992" w:rsidRDefault="005E2992" w:rsidP="005E2992">
            <w:pPr>
              <w:rPr>
                <w:rFonts w:asciiTheme="minorHAnsi" w:hAnsiTheme="minorHAnsi"/>
              </w:rPr>
            </w:pPr>
            <w:r w:rsidRPr="005E2992">
              <w:rPr>
                <w:rFonts w:asciiTheme="minorHAnsi" w:hAnsiTheme="minorHAnsi"/>
              </w:rPr>
              <w:t>6.11</w:t>
            </w:r>
          </w:p>
        </w:tc>
        <w:tc>
          <w:tcPr>
            <w:tcW w:w="1276"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5884313B" w14:textId="77777777" w:rsidR="005E2992" w:rsidRPr="005E2992" w:rsidRDefault="005E2992" w:rsidP="005E2992">
            <w:pPr>
              <w:rPr>
                <w:rFonts w:asciiTheme="minorHAnsi" w:hAnsiTheme="minorHAnsi"/>
              </w:rPr>
            </w:pPr>
            <w:r w:rsidRPr="005E2992">
              <w:rPr>
                <w:rFonts w:asciiTheme="minorHAnsi" w:hAnsiTheme="minorHAnsi"/>
              </w:rPr>
              <w:t>0.09</w:t>
            </w:r>
          </w:p>
        </w:tc>
        <w:tc>
          <w:tcPr>
            <w:tcW w:w="1275"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2617E92" w14:textId="77777777" w:rsidR="005E2992" w:rsidRPr="005E2992" w:rsidRDefault="005E2992" w:rsidP="005E2992">
            <w:pPr>
              <w:rPr>
                <w:rFonts w:asciiTheme="minorHAnsi" w:hAnsiTheme="minorHAnsi"/>
              </w:rPr>
            </w:pPr>
            <w:r w:rsidRPr="005E2992">
              <w:rPr>
                <w:rFonts w:asciiTheme="minorHAnsi" w:hAnsiTheme="minorHAnsi"/>
              </w:rPr>
              <w:t>0.26</w:t>
            </w:r>
          </w:p>
        </w:tc>
        <w:tc>
          <w:tcPr>
            <w:tcW w:w="1276"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51419495" w14:textId="77777777" w:rsidR="005E2992" w:rsidRPr="005E2992" w:rsidRDefault="005E2992" w:rsidP="005E2992">
            <w:pPr>
              <w:rPr>
                <w:rFonts w:asciiTheme="minorHAnsi" w:hAnsiTheme="minorHAnsi"/>
              </w:rPr>
            </w:pPr>
            <w:r w:rsidRPr="005E2992">
              <w:rPr>
                <w:rFonts w:asciiTheme="minorHAnsi" w:hAnsiTheme="minorHAnsi"/>
              </w:rPr>
              <w:t>119</w:t>
            </w:r>
          </w:p>
        </w:tc>
      </w:tr>
      <w:tr w:rsidR="005E2992" w:rsidRPr="005E2992" w14:paraId="61D9EB92" w14:textId="77777777" w:rsidTr="006C5993">
        <w:trPr>
          <w:trHeight w:val="318"/>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559EA3C7" w14:textId="41798501" w:rsidR="005E2992" w:rsidRPr="005E2992" w:rsidRDefault="006C5993" w:rsidP="005E2992">
            <w:pPr>
              <w:rPr>
                <w:rFonts w:asciiTheme="minorHAnsi" w:hAnsiTheme="minorHAnsi"/>
              </w:rPr>
            </w:pPr>
            <w:r>
              <w:rPr>
                <w:rFonts w:asciiTheme="minorHAnsi" w:hAnsiTheme="minorHAnsi"/>
              </w:rPr>
              <w:t>Level 2A (</w:t>
            </w:r>
            <w:r w:rsidR="005E2992" w:rsidRPr="005E2992">
              <w:rPr>
                <w:rFonts w:asciiTheme="minorHAnsi" w:hAnsiTheme="minorHAnsi"/>
              </w:rPr>
              <w:t>B-Double</w:t>
            </w:r>
            <w:r>
              <w:rPr>
                <w:rFonts w:asciiTheme="minorHAnsi" w:hAnsiTheme="minorHAnsi"/>
              </w:rPr>
              <w:t>)</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41FDED53" w14:textId="77777777" w:rsidR="005E2992" w:rsidRPr="005E2992" w:rsidRDefault="005E2992" w:rsidP="005E2992">
            <w:pPr>
              <w:rPr>
                <w:rFonts w:asciiTheme="minorHAnsi" w:hAnsiTheme="minorHAnsi"/>
              </w:rPr>
            </w:pPr>
            <w:r w:rsidRPr="005E2992">
              <w:rPr>
                <w:rFonts w:asciiTheme="minorHAnsi" w:hAnsiTheme="minorHAnsi"/>
              </w:rPr>
              <w:t>2.35</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45864F6F" w14:textId="77777777" w:rsidR="005E2992" w:rsidRPr="005E2992" w:rsidRDefault="005E2992" w:rsidP="005E2992">
            <w:pPr>
              <w:rPr>
                <w:rFonts w:asciiTheme="minorHAnsi" w:hAnsiTheme="minorHAnsi"/>
              </w:rPr>
            </w:pPr>
            <w:r w:rsidRPr="005E2992">
              <w:rPr>
                <w:rFonts w:asciiTheme="minorHAnsi" w:hAnsiTheme="minorHAnsi"/>
              </w:rPr>
              <w:t>3.13</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4CA23DB3" w14:textId="77777777" w:rsidR="005E2992" w:rsidRPr="005E2992" w:rsidRDefault="005E2992" w:rsidP="005E2992">
            <w:pPr>
              <w:rPr>
                <w:rFonts w:asciiTheme="minorHAnsi" w:hAnsiTheme="minorHAnsi"/>
              </w:rPr>
            </w:pPr>
            <w:r w:rsidRPr="005E2992">
              <w:rPr>
                <w:rFonts w:asciiTheme="minorHAnsi" w:hAnsiTheme="minorHAnsi"/>
              </w:rPr>
              <w:t>7.36</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0725D6D8" w14:textId="77777777" w:rsidR="005E2992" w:rsidRPr="005E2992" w:rsidRDefault="005E2992" w:rsidP="005E2992">
            <w:pPr>
              <w:rPr>
                <w:rFonts w:asciiTheme="minorHAnsi" w:hAnsiTheme="minorHAnsi"/>
              </w:rPr>
            </w:pPr>
            <w:r w:rsidRPr="005E2992">
              <w:rPr>
                <w:rFonts w:asciiTheme="minorHAnsi" w:hAnsiTheme="minorHAnsi"/>
              </w:rPr>
              <w:t>0.13</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51AFD5A3" w14:textId="77777777" w:rsidR="005E2992" w:rsidRPr="005E2992" w:rsidRDefault="005E2992" w:rsidP="005E2992">
            <w:pPr>
              <w:rPr>
                <w:rFonts w:asciiTheme="minorHAnsi" w:hAnsiTheme="minorHAnsi"/>
              </w:rPr>
            </w:pPr>
            <w:r w:rsidRPr="005E2992">
              <w:rPr>
                <w:rFonts w:asciiTheme="minorHAnsi" w:hAnsiTheme="minorHAnsi"/>
              </w:rPr>
              <w:t>0.39</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61A3BEC1" w14:textId="77777777" w:rsidR="005E2992" w:rsidRPr="005E2992" w:rsidRDefault="005E2992" w:rsidP="005E2992">
            <w:pPr>
              <w:rPr>
                <w:rFonts w:asciiTheme="minorHAnsi" w:hAnsiTheme="minorHAnsi"/>
              </w:rPr>
            </w:pPr>
            <w:r w:rsidRPr="005E2992">
              <w:rPr>
                <w:rFonts w:asciiTheme="minorHAnsi" w:hAnsiTheme="minorHAnsi"/>
              </w:rPr>
              <w:t>141</w:t>
            </w:r>
          </w:p>
        </w:tc>
      </w:tr>
      <w:tr w:rsidR="005E2992" w:rsidRPr="005E2992" w14:paraId="51B23E68" w14:textId="77777777" w:rsidTr="006C5993">
        <w:trPr>
          <w:trHeight w:val="318"/>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002F2ABE" w14:textId="15C7454C" w:rsidR="005E2992" w:rsidRPr="005E2992" w:rsidRDefault="006C5993" w:rsidP="005E2992">
            <w:pPr>
              <w:rPr>
                <w:rFonts w:asciiTheme="minorHAnsi" w:hAnsiTheme="minorHAnsi"/>
              </w:rPr>
            </w:pPr>
            <w:r>
              <w:rPr>
                <w:rFonts w:asciiTheme="minorHAnsi" w:hAnsiTheme="minorHAnsi"/>
              </w:rPr>
              <w:t>Level 3A (</w:t>
            </w:r>
            <w:r w:rsidR="005E2992" w:rsidRPr="005E2992">
              <w:rPr>
                <w:rFonts w:asciiTheme="minorHAnsi" w:hAnsiTheme="minorHAnsi"/>
              </w:rPr>
              <w:t>Type 1</w:t>
            </w:r>
            <w:r>
              <w:rPr>
                <w:rFonts w:asciiTheme="minorHAnsi" w:hAnsiTheme="minorHAnsi"/>
              </w:rPr>
              <w:t>)</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2C876150" w14:textId="77777777" w:rsidR="005E2992" w:rsidRPr="005E2992" w:rsidRDefault="005E2992" w:rsidP="005E2992">
            <w:pPr>
              <w:rPr>
                <w:rFonts w:asciiTheme="minorHAnsi" w:hAnsiTheme="minorHAnsi"/>
              </w:rPr>
            </w:pPr>
            <w:r w:rsidRPr="005E2992">
              <w:rPr>
                <w:rFonts w:asciiTheme="minorHAnsi" w:hAnsiTheme="minorHAnsi"/>
              </w:rPr>
              <w:t>2.71</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60AD0CEF" w14:textId="77777777" w:rsidR="005E2992" w:rsidRPr="005E2992" w:rsidRDefault="005E2992" w:rsidP="005E2992">
            <w:pPr>
              <w:rPr>
                <w:rFonts w:asciiTheme="minorHAnsi" w:hAnsiTheme="minorHAnsi"/>
              </w:rPr>
            </w:pPr>
            <w:r w:rsidRPr="005E2992">
              <w:rPr>
                <w:rFonts w:asciiTheme="minorHAnsi" w:hAnsiTheme="minorHAnsi"/>
              </w:rPr>
              <w:t>3.54</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69D61100" w14:textId="77777777" w:rsidR="005E2992" w:rsidRPr="005E2992" w:rsidRDefault="005E2992" w:rsidP="005E2992">
            <w:pPr>
              <w:rPr>
                <w:rFonts w:asciiTheme="minorHAnsi" w:hAnsiTheme="minorHAnsi"/>
              </w:rPr>
            </w:pPr>
            <w:r w:rsidRPr="005E2992">
              <w:rPr>
                <w:rFonts w:asciiTheme="minorHAnsi" w:hAnsiTheme="minorHAnsi"/>
              </w:rPr>
              <w:t>6.81</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54572795" w14:textId="77777777" w:rsidR="005E2992" w:rsidRPr="005E2992" w:rsidRDefault="005E2992" w:rsidP="005E2992">
            <w:pPr>
              <w:rPr>
                <w:rFonts w:asciiTheme="minorHAnsi" w:hAnsiTheme="minorHAnsi"/>
              </w:rPr>
            </w:pPr>
            <w:r w:rsidRPr="005E2992">
              <w:rPr>
                <w:rFonts w:asciiTheme="minorHAnsi" w:hAnsiTheme="minorHAnsi"/>
              </w:rPr>
              <w:t>0.16</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2E965F43" w14:textId="77777777" w:rsidR="005E2992" w:rsidRPr="005E2992" w:rsidRDefault="005E2992" w:rsidP="005E2992">
            <w:pPr>
              <w:rPr>
                <w:rFonts w:asciiTheme="minorHAnsi" w:hAnsiTheme="minorHAnsi"/>
              </w:rPr>
            </w:pPr>
            <w:r w:rsidRPr="005E2992">
              <w:rPr>
                <w:rFonts w:asciiTheme="minorHAnsi" w:hAnsiTheme="minorHAnsi"/>
              </w:rPr>
              <w:t>0.49</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59D168E7" w14:textId="77777777" w:rsidR="005E2992" w:rsidRPr="005E2992" w:rsidRDefault="005E2992" w:rsidP="005E2992">
            <w:pPr>
              <w:rPr>
                <w:rFonts w:asciiTheme="minorHAnsi" w:hAnsiTheme="minorHAnsi"/>
              </w:rPr>
            </w:pPr>
            <w:r w:rsidRPr="005E2992">
              <w:rPr>
                <w:rFonts w:asciiTheme="minorHAnsi" w:hAnsiTheme="minorHAnsi"/>
              </w:rPr>
              <w:t>169</w:t>
            </w:r>
          </w:p>
        </w:tc>
      </w:tr>
      <w:tr w:rsidR="005E2992" w:rsidRPr="005E2992" w14:paraId="26DA6513" w14:textId="77777777" w:rsidTr="006C5993">
        <w:trPr>
          <w:trHeight w:val="318"/>
        </w:trPr>
        <w:tc>
          <w:tcPr>
            <w:tcW w:w="212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E11097A" w14:textId="5EF0C201" w:rsidR="005E2992" w:rsidRPr="005E2992" w:rsidRDefault="006C5993" w:rsidP="005E2992">
            <w:pPr>
              <w:rPr>
                <w:rFonts w:asciiTheme="minorHAnsi" w:hAnsiTheme="minorHAnsi"/>
              </w:rPr>
            </w:pPr>
            <w:r>
              <w:rPr>
                <w:rFonts w:asciiTheme="minorHAnsi" w:hAnsiTheme="minorHAnsi"/>
              </w:rPr>
              <w:t>Level 4A (</w:t>
            </w:r>
            <w:r w:rsidR="005E2992" w:rsidRPr="005E2992">
              <w:rPr>
                <w:rFonts w:asciiTheme="minorHAnsi" w:hAnsiTheme="minorHAnsi"/>
              </w:rPr>
              <w:t>Type 2</w:t>
            </w:r>
            <w:r>
              <w:rPr>
                <w:rFonts w:asciiTheme="minorHAnsi" w:hAnsiTheme="minorHAnsi"/>
              </w:rPr>
              <w:t>)</w:t>
            </w:r>
          </w:p>
        </w:tc>
        <w:tc>
          <w:tcPr>
            <w:tcW w:w="992"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EA5642A" w14:textId="77777777" w:rsidR="005E2992" w:rsidRPr="005E2992" w:rsidRDefault="005E2992" w:rsidP="005E2992">
            <w:pPr>
              <w:rPr>
                <w:rFonts w:asciiTheme="minorHAnsi" w:hAnsiTheme="minorHAnsi"/>
              </w:rPr>
            </w:pPr>
            <w:r w:rsidRPr="005E2992">
              <w:rPr>
                <w:rFonts w:asciiTheme="minorHAnsi" w:hAnsiTheme="minorHAnsi"/>
              </w:rPr>
              <w:t>3.43</w:t>
            </w:r>
          </w:p>
        </w:tc>
        <w:tc>
          <w:tcPr>
            <w:tcW w:w="992"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A0066BE" w14:textId="77777777" w:rsidR="005E2992" w:rsidRPr="005E2992" w:rsidRDefault="005E2992" w:rsidP="005E2992">
            <w:pPr>
              <w:rPr>
                <w:rFonts w:asciiTheme="minorHAnsi" w:hAnsiTheme="minorHAnsi"/>
              </w:rPr>
            </w:pPr>
            <w:r w:rsidRPr="005E2992">
              <w:rPr>
                <w:rFonts w:asciiTheme="minorHAnsi" w:hAnsiTheme="minorHAnsi"/>
              </w:rPr>
              <w:t>4.36</w:t>
            </w:r>
          </w:p>
        </w:tc>
        <w:tc>
          <w:tcPr>
            <w:tcW w:w="1276"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C724571" w14:textId="77777777" w:rsidR="005E2992" w:rsidRPr="005E2992" w:rsidRDefault="005E2992" w:rsidP="005E2992">
            <w:pPr>
              <w:rPr>
                <w:rFonts w:asciiTheme="minorHAnsi" w:hAnsiTheme="minorHAnsi"/>
              </w:rPr>
            </w:pPr>
            <w:r w:rsidRPr="005E2992">
              <w:rPr>
                <w:rFonts w:asciiTheme="minorHAnsi" w:hAnsiTheme="minorHAnsi"/>
              </w:rPr>
              <w:t>8.22</w:t>
            </w:r>
          </w:p>
        </w:tc>
        <w:tc>
          <w:tcPr>
            <w:tcW w:w="1276"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6DEBF4A" w14:textId="77777777" w:rsidR="005E2992" w:rsidRPr="005E2992" w:rsidRDefault="005E2992" w:rsidP="005E2992">
            <w:pPr>
              <w:rPr>
                <w:rFonts w:asciiTheme="minorHAnsi" w:hAnsiTheme="minorHAnsi"/>
              </w:rPr>
            </w:pPr>
            <w:r w:rsidRPr="005E2992">
              <w:rPr>
                <w:rFonts w:asciiTheme="minorHAnsi" w:hAnsiTheme="minorHAnsi"/>
              </w:rPr>
              <w:t>0.24</w:t>
            </w:r>
          </w:p>
        </w:tc>
        <w:tc>
          <w:tcPr>
            <w:tcW w:w="1275"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A5D5F6A" w14:textId="77777777" w:rsidR="005E2992" w:rsidRPr="005E2992" w:rsidRDefault="005E2992" w:rsidP="005E2992">
            <w:pPr>
              <w:rPr>
                <w:rFonts w:asciiTheme="minorHAnsi" w:hAnsiTheme="minorHAnsi"/>
              </w:rPr>
            </w:pPr>
            <w:r w:rsidRPr="005E2992">
              <w:rPr>
                <w:rFonts w:asciiTheme="minorHAnsi" w:hAnsiTheme="minorHAnsi"/>
              </w:rPr>
              <w:t>0.72</w:t>
            </w:r>
          </w:p>
        </w:tc>
        <w:tc>
          <w:tcPr>
            <w:tcW w:w="1276"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B221DB4" w14:textId="77777777" w:rsidR="005E2992" w:rsidRPr="005E2992" w:rsidRDefault="005E2992" w:rsidP="005E2992">
            <w:pPr>
              <w:rPr>
                <w:rFonts w:asciiTheme="minorHAnsi" w:hAnsiTheme="minorHAnsi"/>
              </w:rPr>
            </w:pPr>
            <w:r w:rsidRPr="005E2992">
              <w:rPr>
                <w:rFonts w:asciiTheme="minorHAnsi" w:hAnsiTheme="minorHAnsi"/>
              </w:rPr>
              <w:t>177</w:t>
            </w:r>
          </w:p>
        </w:tc>
      </w:tr>
    </w:tbl>
    <w:p w14:paraId="44C4097E" w14:textId="77777777" w:rsidR="005E2992" w:rsidRDefault="005E2992" w:rsidP="00453144">
      <w:pPr>
        <w:rPr>
          <w:rFonts w:asciiTheme="minorHAnsi" w:hAnsiTheme="minorHAnsi"/>
        </w:rPr>
      </w:pPr>
    </w:p>
    <w:p w14:paraId="61C7EAAE" w14:textId="77777777" w:rsidR="00272659" w:rsidRDefault="00272659" w:rsidP="00453144">
      <w:pPr>
        <w:rPr>
          <w:rFonts w:asciiTheme="minorHAnsi" w:hAnsiTheme="minorHAnsi"/>
        </w:rPr>
      </w:pPr>
    </w:p>
    <w:p w14:paraId="4D82FB6A" w14:textId="77777777" w:rsidR="00272659" w:rsidRDefault="00272659" w:rsidP="00453144">
      <w:pPr>
        <w:rPr>
          <w:rFonts w:asciiTheme="minorHAnsi" w:hAnsiTheme="minorHAnsi"/>
        </w:rPr>
      </w:pPr>
    </w:p>
    <w:p w14:paraId="6A9F3D82" w14:textId="273D1B1D" w:rsidR="00AA1726" w:rsidRDefault="00D14039" w:rsidP="00CD244A">
      <w:pPr>
        <w:pStyle w:val="Caption"/>
        <w:rPr>
          <w:rFonts w:asciiTheme="minorHAnsi" w:hAnsiTheme="minorHAnsi"/>
        </w:rPr>
      </w:pPr>
      <w:bookmarkStart w:id="101" w:name="_Ref477170081"/>
      <w:bookmarkStart w:id="102" w:name="_Ref482950722"/>
      <w:r>
        <w:t xml:space="preserve">Table </w:t>
      </w:r>
      <w:r w:rsidR="00E76D12">
        <w:fldChar w:fldCharType="begin"/>
      </w:r>
      <w:r w:rsidR="00E76D12">
        <w:instrText xml:space="preserve"> SEQ Table \* ARABIC </w:instrText>
      </w:r>
      <w:r w:rsidR="00E76D12">
        <w:fldChar w:fldCharType="separate"/>
      </w:r>
      <w:r w:rsidR="00FD069E">
        <w:rPr>
          <w:noProof/>
        </w:rPr>
        <w:t>10</w:t>
      </w:r>
      <w:r w:rsidR="00E76D12">
        <w:rPr>
          <w:noProof/>
        </w:rPr>
        <w:fldChar w:fldCharType="end"/>
      </w:r>
      <w:bookmarkEnd w:id="101"/>
      <w:r w:rsidR="00AA1726">
        <w:rPr>
          <w:rFonts w:asciiTheme="minorHAnsi" w:hAnsiTheme="minorHAnsi"/>
        </w:rPr>
        <w:t xml:space="preserve"> </w:t>
      </w:r>
      <w:r w:rsidR="00283D91">
        <w:rPr>
          <w:rFonts w:asciiTheme="minorHAnsi" w:hAnsiTheme="minorHAnsi"/>
        </w:rPr>
        <w:t>List of vehicle combinations that can be selected, depending on road access at origin</w:t>
      </w:r>
      <w:bookmarkEnd w:id="102"/>
    </w:p>
    <w:tbl>
      <w:tblPr>
        <w:tblStyle w:val="TableGrid"/>
        <w:tblW w:w="7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1020"/>
        <w:gridCol w:w="140"/>
        <w:gridCol w:w="1000"/>
        <w:gridCol w:w="1080"/>
        <w:gridCol w:w="1040"/>
        <w:gridCol w:w="1020"/>
      </w:tblGrid>
      <w:tr w:rsidR="00AA1726" w:rsidRPr="00AA1726" w14:paraId="12605576" w14:textId="77777777" w:rsidTr="00AA1726">
        <w:trPr>
          <w:trHeight w:val="300"/>
        </w:trPr>
        <w:tc>
          <w:tcPr>
            <w:tcW w:w="3220" w:type="dxa"/>
            <w:gridSpan w:val="2"/>
            <w:tcBorders>
              <w:top w:val="single" w:sz="4" w:space="0" w:color="auto"/>
            </w:tcBorders>
            <w:hideMark/>
          </w:tcPr>
          <w:p w14:paraId="2739886F" w14:textId="77777777" w:rsidR="00AA1726" w:rsidRPr="00AA1726" w:rsidRDefault="00AA1726" w:rsidP="00AA1726">
            <w:pPr>
              <w:spacing w:after="0"/>
              <w:rPr>
                <w:rFonts w:asciiTheme="minorHAnsi" w:hAnsiTheme="minorHAnsi"/>
              </w:rPr>
            </w:pPr>
            <w:r w:rsidRPr="00AA1726">
              <w:rPr>
                <w:rFonts w:asciiTheme="minorHAnsi" w:hAnsiTheme="minorHAnsi"/>
                <w:b/>
                <w:bCs/>
              </w:rPr>
              <w:t>TraNSIT Cost Model</w:t>
            </w:r>
          </w:p>
        </w:tc>
        <w:tc>
          <w:tcPr>
            <w:tcW w:w="4280" w:type="dxa"/>
            <w:gridSpan w:val="5"/>
            <w:tcBorders>
              <w:top w:val="single" w:sz="4" w:space="0" w:color="auto"/>
            </w:tcBorders>
            <w:hideMark/>
          </w:tcPr>
          <w:p w14:paraId="6533E18A" w14:textId="22213AC0" w:rsidR="00AA1726" w:rsidRPr="00AA1726" w:rsidRDefault="00AA1726" w:rsidP="00AA1726">
            <w:pPr>
              <w:spacing w:after="0"/>
              <w:rPr>
                <w:rFonts w:asciiTheme="minorHAnsi" w:hAnsiTheme="minorHAnsi"/>
              </w:rPr>
            </w:pPr>
            <w:r w:rsidRPr="00AA1726">
              <w:rPr>
                <w:rFonts w:asciiTheme="minorHAnsi" w:hAnsiTheme="minorHAnsi"/>
                <w:b/>
                <w:bCs/>
              </w:rPr>
              <w:t>Road Access Class</w:t>
            </w:r>
            <w:r w:rsidR="006C5993">
              <w:rPr>
                <w:rFonts w:asciiTheme="minorHAnsi" w:hAnsiTheme="minorHAnsi"/>
                <w:b/>
                <w:bCs/>
              </w:rPr>
              <w:t xml:space="preserve"> – PBS Level</w:t>
            </w:r>
          </w:p>
        </w:tc>
      </w:tr>
      <w:tr w:rsidR="009112EB" w:rsidRPr="00AA1726" w14:paraId="70175EEA" w14:textId="77777777" w:rsidTr="00AA1726">
        <w:trPr>
          <w:gridAfter w:val="1"/>
          <w:wAfter w:w="1020" w:type="dxa"/>
          <w:trHeight w:val="300"/>
        </w:trPr>
        <w:tc>
          <w:tcPr>
            <w:tcW w:w="2200" w:type="dxa"/>
            <w:tcBorders>
              <w:bottom w:val="single" w:sz="4" w:space="0" w:color="auto"/>
            </w:tcBorders>
            <w:hideMark/>
          </w:tcPr>
          <w:p w14:paraId="14BB39AE" w14:textId="77777777" w:rsidR="009112EB" w:rsidRPr="00AA1726" w:rsidRDefault="009112EB" w:rsidP="00AA1726">
            <w:pPr>
              <w:spacing w:after="0"/>
              <w:rPr>
                <w:rFonts w:asciiTheme="minorHAnsi" w:hAnsiTheme="minorHAnsi"/>
              </w:rPr>
            </w:pPr>
            <w:r w:rsidRPr="00AA1726">
              <w:rPr>
                <w:rFonts w:asciiTheme="minorHAnsi" w:hAnsiTheme="minorHAnsi"/>
                <w:b/>
                <w:bCs/>
              </w:rPr>
              <w:t> </w:t>
            </w:r>
          </w:p>
        </w:tc>
        <w:tc>
          <w:tcPr>
            <w:tcW w:w="1160" w:type="dxa"/>
            <w:gridSpan w:val="2"/>
            <w:tcBorders>
              <w:top w:val="single" w:sz="4" w:space="0" w:color="auto"/>
              <w:bottom w:val="single" w:sz="4" w:space="0" w:color="auto"/>
            </w:tcBorders>
            <w:hideMark/>
          </w:tcPr>
          <w:p w14:paraId="42C10912" w14:textId="7B384CB5" w:rsidR="009112EB" w:rsidRPr="00AA1726" w:rsidRDefault="009112EB" w:rsidP="00AA1726">
            <w:pPr>
              <w:spacing w:after="0"/>
              <w:rPr>
                <w:rFonts w:asciiTheme="minorHAnsi" w:hAnsiTheme="minorHAnsi"/>
              </w:rPr>
            </w:pPr>
            <w:r>
              <w:rPr>
                <w:rFonts w:asciiTheme="minorHAnsi" w:hAnsiTheme="minorHAnsi"/>
                <w:b/>
                <w:bCs/>
              </w:rPr>
              <w:t>4A</w:t>
            </w:r>
          </w:p>
        </w:tc>
        <w:tc>
          <w:tcPr>
            <w:tcW w:w="1000" w:type="dxa"/>
            <w:tcBorders>
              <w:top w:val="single" w:sz="4" w:space="0" w:color="auto"/>
              <w:bottom w:val="single" w:sz="4" w:space="0" w:color="auto"/>
            </w:tcBorders>
            <w:hideMark/>
          </w:tcPr>
          <w:p w14:paraId="0285E22B" w14:textId="747995C9" w:rsidR="009112EB" w:rsidRPr="00AA1726" w:rsidRDefault="009112EB" w:rsidP="00AA1726">
            <w:pPr>
              <w:spacing w:after="0"/>
              <w:rPr>
                <w:rFonts w:asciiTheme="minorHAnsi" w:hAnsiTheme="minorHAnsi"/>
              </w:rPr>
            </w:pPr>
            <w:r>
              <w:rPr>
                <w:rFonts w:asciiTheme="minorHAnsi" w:hAnsiTheme="minorHAnsi"/>
                <w:b/>
                <w:bCs/>
              </w:rPr>
              <w:t>3A</w:t>
            </w:r>
          </w:p>
        </w:tc>
        <w:tc>
          <w:tcPr>
            <w:tcW w:w="1080" w:type="dxa"/>
            <w:tcBorders>
              <w:top w:val="single" w:sz="4" w:space="0" w:color="auto"/>
              <w:bottom w:val="single" w:sz="4" w:space="0" w:color="auto"/>
            </w:tcBorders>
            <w:hideMark/>
          </w:tcPr>
          <w:p w14:paraId="65422AF0" w14:textId="0C01EEA6" w:rsidR="009112EB" w:rsidRPr="00AA1726" w:rsidRDefault="009112EB" w:rsidP="009112EB">
            <w:pPr>
              <w:spacing w:after="0"/>
              <w:rPr>
                <w:rFonts w:asciiTheme="minorHAnsi" w:hAnsiTheme="minorHAnsi"/>
              </w:rPr>
            </w:pPr>
            <w:r>
              <w:rPr>
                <w:rFonts w:asciiTheme="minorHAnsi" w:hAnsiTheme="minorHAnsi"/>
                <w:b/>
                <w:bCs/>
              </w:rPr>
              <w:t>2A</w:t>
            </w:r>
          </w:p>
        </w:tc>
        <w:tc>
          <w:tcPr>
            <w:tcW w:w="1040" w:type="dxa"/>
            <w:tcBorders>
              <w:top w:val="single" w:sz="4" w:space="0" w:color="auto"/>
              <w:bottom w:val="single" w:sz="4" w:space="0" w:color="auto"/>
            </w:tcBorders>
            <w:hideMark/>
          </w:tcPr>
          <w:p w14:paraId="3676368C" w14:textId="7675F4EC" w:rsidR="009112EB" w:rsidRPr="00AA1726" w:rsidRDefault="009112EB" w:rsidP="009112EB">
            <w:pPr>
              <w:spacing w:after="0"/>
              <w:rPr>
                <w:rFonts w:asciiTheme="minorHAnsi" w:hAnsiTheme="minorHAnsi"/>
              </w:rPr>
            </w:pPr>
            <w:r>
              <w:rPr>
                <w:rFonts w:asciiTheme="minorHAnsi" w:hAnsiTheme="minorHAnsi"/>
                <w:b/>
                <w:bCs/>
              </w:rPr>
              <w:t>1</w:t>
            </w:r>
          </w:p>
        </w:tc>
      </w:tr>
      <w:tr w:rsidR="009112EB" w:rsidRPr="00AA1726" w14:paraId="33D501A3" w14:textId="77777777" w:rsidTr="00AA1726">
        <w:trPr>
          <w:gridAfter w:val="1"/>
          <w:wAfter w:w="1020" w:type="dxa"/>
          <w:trHeight w:val="300"/>
        </w:trPr>
        <w:tc>
          <w:tcPr>
            <w:tcW w:w="2200" w:type="dxa"/>
            <w:tcBorders>
              <w:top w:val="single" w:sz="4" w:space="0" w:color="auto"/>
            </w:tcBorders>
            <w:hideMark/>
          </w:tcPr>
          <w:p w14:paraId="4BA130D7" w14:textId="4D9A86FC" w:rsidR="009112EB" w:rsidRPr="00AA1726" w:rsidRDefault="009112EB" w:rsidP="00AA1726">
            <w:pPr>
              <w:spacing w:after="0"/>
              <w:rPr>
                <w:rFonts w:asciiTheme="minorHAnsi" w:hAnsiTheme="minorHAnsi"/>
              </w:rPr>
            </w:pPr>
            <w:r w:rsidRPr="00AA1726">
              <w:rPr>
                <w:rFonts w:asciiTheme="minorHAnsi" w:hAnsiTheme="minorHAnsi"/>
                <w:bCs/>
              </w:rPr>
              <w:t>Mod</w:t>
            </w:r>
            <w:r>
              <w:rPr>
                <w:rFonts w:asciiTheme="minorHAnsi" w:hAnsiTheme="minorHAnsi"/>
                <w:bCs/>
              </w:rPr>
              <w:t xml:space="preserve"> </w:t>
            </w:r>
            <w:r w:rsidRPr="00AA1726">
              <w:rPr>
                <w:rFonts w:asciiTheme="minorHAnsi" w:hAnsiTheme="minorHAnsi"/>
                <w:bCs/>
              </w:rPr>
              <w:t>1</w:t>
            </w:r>
          </w:p>
        </w:tc>
        <w:tc>
          <w:tcPr>
            <w:tcW w:w="1160" w:type="dxa"/>
            <w:gridSpan w:val="2"/>
            <w:tcBorders>
              <w:top w:val="single" w:sz="4" w:space="0" w:color="auto"/>
            </w:tcBorders>
            <w:hideMark/>
          </w:tcPr>
          <w:p w14:paraId="5F1A5B4E" w14:textId="00FFCB7A" w:rsidR="009112EB" w:rsidRPr="00AA1726" w:rsidRDefault="009112EB" w:rsidP="00AA1726">
            <w:pPr>
              <w:spacing w:after="0"/>
              <w:rPr>
                <w:rFonts w:asciiTheme="minorHAnsi" w:hAnsiTheme="minorHAnsi"/>
              </w:rPr>
            </w:pPr>
            <w:r>
              <w:rPr>
                <w:rFonts w:asciiTheme="minorHAnsi" w:hAnsiTheme="minorHAnsi"/>
              </w:rPr>
              <w:t>4A</w:t>
            </w:r>
          </w:p>
        </w:tc>
        <w:tc>
          <w:tcPr>
            <w:tcW w:w="1000" w:type="dxa"/>
            <w:tcBorders>
              <w:top w:val="single" w:sz="4" w:space="0" w:color="auto"/>
            </w:tcBorders>
            <w:hideMark/>
          </w:tcPr>
          <w:p w14:paraId="112DB235" w14:textId="43DC3DFD" w:rsidR="009112EB" w:rsidRPr="00AA1726" w:rsidRDefault="009112EB" w:rsidP="00AA1726">
            <w:pPr>
              <w:spacing w:after="0"/>
              <w:rPr>
                <w:rFonts w:asciiTheme="minorHAnsi" w:hAnsiTheme="minorHAnsi"/>
              </w:rPr>
            </w:pPr>
            <w:r>
              <w:rPr>
                <w:rFonts w:asciiTheme="minorHAnsi" w:hAnsiTheme="minorHAnsi"/>
              </w:rPr>
              <w:t>3A</w:t>
            </w:r>
          </w:p>
        </w:tc>
        <w:tc>
          <w:tcPr>
            <w:tcW w:w="1080" w:type="dxa"/>
            <w:tcBorders>
              <w:top w:val="single" w:sz="4" w:space="0" w:color="auto"/>
            </w:tcBorders>
            <w:hideMark/>
          </w:tcPr>
          <w:p w14:paraId="211A50D4" w14:textId="6CFD603B" w:rsidR="009112EB" w:rsidRPr="00AA1726" w:rsidRDefault="009112EB" w:rsidP="009112EB">
            <w:pPr>
              <w:spacing w:after="0"/>
              <w:rPr>
                <w:rFonts w:asciiTheme="minorHAnsi" w:hAnsiTheme="minorHAnsi"/>
              </w:rPr>
            </w:pPr>
            <w:r>
              <w:rPr>
                <w:rFonts w:asciiTheme="minorHAnsi" w:hAnsiTheme="minorHAnsi"/>
              </w:rPr>
              <w:t>1</w:t>
            </w:r>
          </w:p>
        </w:tc>
        <w:tc>
          <w:tcPr>
            <w:tcW w:w="1040" w:type="dxa"/>
            <w:tcBorders>
              <w:top w:val="single" w:sz="4" w:space="0" w:color="auto"/>
            </w:tcBorders>
            <w:hideMark/>
          </w:tcPr>
          <w:p w14:paraId="099BA9FD" w14:textId="6314601B" w:rsidR="009112EB" w:rsidRPr="00AA1726" w:rsidRDefault="009112EB" w:rsidP="009112EB">
            <w:pPr>
              <w:spacing w:after="0"/>
              <w:rPr>
                <w:rFonts w:asciiTheme="minorHAnsi" w:hAnsiTheme="minorHAnsi"/>
              </w:rPr>
            </w:pPr>
            <w:r>
              <w:rPr>
                <w:rFonts w:asciiTheme="minorHAnsi" w:hAnsiTheme="minorHAnsi"/>
              </w:rPr>
              <w:t>1</w:t>
            </w:r>
          </w:p>
        </w:tc>
      </w:tr>
      <w:tr w:rsidR="009112EB" w:rsidRPr="00AA1726" w14:paraId="23061832" w14:textId="77777777" w:rsidTr="00AA1726">
        <w:trPr>
          <w:gridAfter w:val="1"/>
          <w:wAfter w:w="1020" w:type="dxa"/>
          <w:trHeight w:val="300"/>
        </w:trPr>
        <w:tc>
          <w:tcPr>
            <w:tcW w:w="2200" w:type="dxa"/>
            <w:hideMark/>
          </w:tcPr>
          <w:p w14:paraId="1ECED2B6" w14:textId="7B13FD65" w:rsidR="009112EB" w:rsidRPr="00AA1726" w:rsidRDefault="009112EB" w:rsidP="009112EB">
            <w:pPr>
              <w:spacing w:after="0"/>
              <w:rPr>
                <w:rFonts w:asciiTheme="minorHAnsi" w:hAnsiTheme="minorHAnsi"/>
              </w:rPr>
            </w:pPr>
            <w:r w:rsidRPr="00AA1726">
              <w:rPr>
                <w:rFonts w:asciiTheme="minorHAnsi" w:hAnsiTheme="minorHAnsi"/>
                <w:bCs/>
              </w:rPr>
              <w:t>Mod</w:t>
            </w:r>
            <w:r>
              <w:rPr>
                <w:rFonts w:asciiTheme="minorHAnsi" w:hAnsiTheme="minorHAnsi"/>
                <w:bCs/>
              </w:rPr>
              <w:t xml:space="preserve"> 2</w:t>
            </w:r>
          </w:p>
        </w:tc>
        <w:tc>
          <w:tcPr>
            <w:tcW w:w="1160" w:type="dxa"/>
            <w:gridSpan w:val="2"/>
            <w:hideMark/>
          </w:tcPr>
          <w:p w14:paraId="780EA440" w14:textId="52E787B8" w:rsidR="009112EB" w:rsidRPr="00AA1726" w:rsidRDefault="009112EB" w:rsidP="00AA1726">
            <w:pPr>
              <w:spacing w:after="0"/>
              <w:rPr>
                <w:rFonts w:asciiTheme="minorHAnsi" w:hAnsiTheme="minorHAnsi"/>
              </w:rPr>
            </w:pPr>
            <w:r>
              <w:rPr>
                <w:rFonts w:asciiTheme="minorHAnsi" w:hAnsiTheme="minorHAnsi"/>
              </w:rPr>
              <w:t>4A</w:t>
            </w:r>
          </w:p>
        </w:tc>
        <w:tc>
          <w:tcPr>
            <w:tcW w:w="1000" w:type="dxa"/>
            <w:hideMark/>
          </w:tcPr>
          <w:p w14:paraId="64C01160" w14:textId="4B2FC1EE" w:rsidR="009112EB" w:rsidRPr="00AA1726" w:rsidRDefault="009112EB" w:rsidP="009112EB">
            <w:pPr>
              <w:spacing w:after="0"/>
              <w:rPr>
                <w:rFonts w:asciiTheme="minorHAnsi" w:hAnsiTheme="minorHAnsi"/>
              </w:rPr>
            </w:pPr>
            <w:r>
              <w:rPr>
                <w:rFonts w:asciiTheme="minorHAnsi" w:hAnsiTheme="minorHAnsi"/>
              </w:rPr>
              <w:t>2A</w:t>
            </w:r>
          </w:p>
        </w:tc>
        <w:tc>
          <w:tcPr>
            <w:tcW w:w="1080" w:type="dxa"/>
            <w:hideMark/>
          </w:tcPr>
          <w:p w14:paraId="37677FE5" w14:textId="47795A67" w:rsidR="009112EB" w:rsidRPr="00AA1726" w:rsidRDefault="009112EB" w:rsidP="009112EB">
            <w:pPr>
              <w:spacing w:after="0"/>
              <w:rPr>
                <w:rFonts w:asciiTheme="minorHAnsi" w:hAnsiTheme="minorHAnsi"/>
              </w:rPr>
            </w:pPr>
            <w:r>
              <w:rPr>
                <w:rFonts w:asciiTheme="minorHAnsi" w:hAnsiTheme="minorHAnsi"/>
              </w:rPr>
              <w:t>2A</w:t>
            </w:r>
          </w:p>
        </w:tc>
        <w:tc>
          <w:tcPr>
            <w:tcW w:w="1040" w:type="dxa"/>
            <w:hideMark/>
          </w:tcPr>
          <w:p w14:paraId="18A23CE0" w14:textId="6A3C1408" w:rsidR="009112EB" w:rsidRPr="00AA1726" w:rsidRDefault="009112EB" w:rsidP="009112EB">
            <w:pPr>
              <w:spacing w:after="0"/>
              <w:rPr>
                <w:rFonts w:asciiTheme="minorHAnsi" w:hAnsiTheme="minorHAnsi"/>
              </w:rPr>
            </w:pPr>
            <w:r>
              <w:rPr>
                <w:rFonts w:asciiTheme="minorHAnsi" w:hAnsiTheme="minorHAnsi"/>
              </w:rPr>
              <w:t>1</w:t>
            </w:r>
          </w:p>
        </w:tc>
      </w:tr>
      <w:tr w:rsidR="009112EB" w:rsidRPr="00AA1726" w14:paraId="0F529558" w14:textId="77777777" w:rsidTr="00AA1726">
        <w:trPr>
          <w:gridAfter w:val="1"/>
          <w:wAfter w:w="1020" w:type="dxa"/>
          <w:trHeight w:val="300"/>
        </w:trPr>
        <w:tc>
          <w:tcPr>
            <w:tcW w:w="2200" w:type="dxa"/>
            <w:hideMark/>
          </w:tcPr>
          <w:p w14:paraId="286D45B7" w14:textId="0E2309EF" w:rsidR="009112EB" w:rsidRPr="00AA1726" w:rsidRDefault="009112EB" w:rsidP="009112EB">
            <w:pPr>
              <w:spacing w:after="0"/>
              <w:rPr>
                <w:rFonts w:asciiTheme="minorHAnsi" w:hAnsiTheme="minorHAnsi"/>
              </w:rPr>
            </w:pPr>
            <w:r w:rsidRPr="00AA1726">
              <w:rPr>
                <w:rFonts w:asciiTheme="minorHAnsi" w:hAnsiTheme="minorHAnsi"/>
                <w:bCs/>
              </w:rPr>
              <w:t>Mod</w:t>
            </w:r>
            <w:r>
              <w:rPr>
                <w:rFonts w:asciiTheme="minorHAnsi" w:hAnsiTheme="minorHAnsi"/>
                <w:bCs/>
              </w:rPr>
              <w:t xml:space="preserve"> 3</w:t>
            </w:r>
          </w:p>
        </w:tc>
        <w:tc>
          <w:tcPr>
            <w:tcW w:w="1160" w:type="dxa"/>
            <w:gridSpan w:val="2"/>
            <w:hideMark/>
          </w:tcPr>
          <w:p w14:paraId="553734DA" w14:textId="63846507" w:rsidR="009112EB" w:rsidRPr="00AA1726" w:rsidRDefault="009112EB" w:rsidP="009112EB">
            <w:pPr>
              <w:spacing w:after="0"/>
              <w:rPr>
                <w:rFonts w:asciiTheme="minorHAnsi" w:hAnsiTheme="minorHAnsi"/>
              </w:rPr>
            </w:pPr>
            <w:r>
              <w:rPr>
                <w:rFonts w:asciiTheme="minorHAnsi" w:hAnsiTheme="minorHAnsi"/>
              </w:rPr>
              <w:t>3A</w:t>
            </w:r>
          </w:p>
        </w:tc>
        <w:tc>
          <w:tcPr>
            <w:tcW w:w="1000" w:type="dxa"/>
            <w:hideMark/>
          </w:tcPr>
          <w:p w14:paraId="41F371F4" w14:textId="73F5F145" w:rsidR="009112EB" w:rsidRPr="00AA1726" w:rsidRDefault="009112EB" w:rsidP="009112EB">
            <w:pPr>
              <w:spacing w:after="0"/>
              <w:rPr>
                <w:rFonts w:asciiTheme="minorHAnsi" w:hAnsiTheme="minorHAnsi"/>
              </w:rPr>
            </w:pPr>
            <w:r>
              <w:rPr>
                <w:rFonts w:asciiTheme="minorHAnsi" w:hAnsiTheme="minorHAnsi"/>
              </w:rPr>
              <w:t>3A</w:t>
            </w:r>
          </w:p>
        </w:tc>
        <w:tc>
          <w:tcPr>
            <w:tcW w:w="1080" w:type="dxa"/>
            <w:hideMark/>
          </w:tcPr>
          <w:p w14:paraId="3367778E" w14:textId="51CF632E" w:rsidR="009112EB" w:rsidRPr="00AA1726" w:rsidRDefault="009112EB" w:rsidP="009112EB">
            <w:pPr>
              <w:spacing w:after="0"/>
              <w:rPr>
                <w:rFonts w:asciiTheme="minorHAnsi" w:hAnsiTheme="minorHAnsi"/>
              </w:rPr>
            </w:pPr>
            <w:r>
              <w:rPr>
                <w:rFonts w:asciiTheme="minorHAnsi" w:hAnsiTheme="minorHAnsi"/>
              </w:rPr>
              <w:t>1</w:t>
            </w:r>
          </w:p>
        </w:tc>
        <w:tc>
          <w:tcPr>
            <w:tcW w:w="1040" w:type="dxa"/>
            <w:hideMark/>
          </w:tcPr>
          <w:p w14:paraId="23625B3A" w14:textId="46928F14" w:rsidR="009112EB" w:rsidRPr="00AA1726" w:rsidRDefault="009112EB" w:rsidP="009112EB">
            <w:pPr>
              <w:spacing w:after="0"/>
              <w:rPr>
                <w:rFonts w:asciiTheme="minorHAnsi" w:hAnsiTheme="minorHAnsi"/>
              </w:rPr>
            </w:pPr>
            <w:r>
              <w:rPr>
                <w:rFonts w:asciiTheme="minorHAnsi" w:hAnsiTheme="minorHAnsi"/>
              </w:rPr>
              <w:t>1</w:t>
            </w:r>
          </w:p>
        </w:tc>
      </w:tr>
      <w:tr w:rsidR="009112EB" w:rsidRPr="00AA1726" w14:paraId="7953F191" w14:textId="77777777" w:rsidTr="00AA1726">
        <w:trPr>
          <w:gridAfter w:val="1"/>
          <w:wAfter w:w="1020" w:type="dxa"/>
          <w:trHeight w:val="300"/>
        </w:trPr>
        <w:tc>
          <w:tcPr>
            <w:tcW w:w="2200" w:type="dxa"/>
            <w:hideMark/>
          </w:tcPr>
          <w:p w14:paraId="34593DA9" w14:textId="60A1FC2C" w:rsidR="009112EB" w:rsidRPr="00AA1726" w:rsidRDefault="009112EB" w:rsidP="009112EB">
            <w:pPr>
              <w:spacing w:after="0"/>
              <w:rPr>
                <w:rFonts w:asciiTheme="minorHAnsi" w:hAnsiTheme="minorHAnsi"/>
              </w:rPr>
            </w:pPr>
            <w:r w:rsidRPr="00AA1726">
              <w:rPr>
                <w:rFonts w:asciiTheme="minorHAnsi" w:hAnsiTheme="minorHAnsi"/>
                <w:bCs/>
              </w:rPr>
              <w:t>Mod</w:t>
            </w:r>
            <w:r>
              <w:rPr>
                <w:rFonts w:asciiTheme="minorHAnsi" w:hAnsiTheme="minorHAnsi"/>
                <w:bCs/>
              </w:rPr>
              <w:t xml:space="preserve"> 4</w:t>
            </w:r>
          </w:p>
        </w:tc>
        <w:tc>
          <w:tcPr>
            <w:tcW w:w="1160" w:type="dxa"/>
            <w:gridSpan w:val="2"/>
            <w:hideMark/>
          </w:tcPr>
          <w:p w14:paraId="22D0010E" w14:textId="36187C95" w:rsidR="009112EB" w:rsidRPr="00AA1726" w:rsidRDefault="009112EB" w:rsidP="009112EB">
            <w:pPr>
              <w:spacing w:after="0"/>
              <w:rPr>
                <w:rFonts w:asciiTheme="minorHAnsi" w:hAnsiTheme="minorHAnsi"/>
              </w:rPr>
            </w:pPr>
            <w:r>
              <w:rPr>
                <w:rFonts w:asciiTheme="minorHAnsi" w:hAnsiTheme="minorHAnsi"/>
              </w:rPr>
              <w:t>2A</w:t>
            </w:r>
          </w:p>
        </w:tc>
        <w:tc>
          <w:tcPr>
            <w:tcW w:w="1000" w:type="dxa"/>
            <w:hideMark/>
          </w:tcPr>
          <w:p w14:paraId="20C5437D" w14:textId="4CC0FF6C" w:rsidR="009112EB" w:rsidRPr="00AA1726" w:rsidRDefault="009112EB" w:rsidP="009112EB">
            <w:pPr>
              <w:spacing w:after="0"/>
              <w:rPr>
                <w:rFonts w:asciiTheme="minorHAnsi" w:hAnsiTheme="minorHAnsi"/>
              </w:rPr>
            </w:pPr>
            <w:r>
              <w:rPr>
                <w:rFonts w:asciiTheme="minorHAnsi" w:hAnsiTheme="minorHAnsi"/>
              </w:rPr>
              <w:t>2A</w:t>
            </w:r>
          </w:p>
        </w:tc>
        <w:tc>
          <w:tcPr>
            <w:tcW w:w="1080" w:type="dxa"/>
            <w:hideMark/>
          </w:tcPr>
          <w:p w14:paraId="4ABADE3D" w14:textId="40B3B80D" w:rsidR="009112EB" w:rsidRPr="00AA1726" w:rsidRDefault="009112EB" w:rsidP="00AA1726">
            <w:pPr>
              <w:spacing w:after="0"/>
              <w:rPr>
                <w:rFonts w:asciiTheme="minorHAnsi" w:hAnsiTheme="minorHAnsi"/>
              </w:rPr>
            </w:pPr>
            <w:r>
              <w:rPr>
                <w:rFonts w:asciiTheme="minorHAnsi" w:hAnsiTheme="minorHAnsi"/>
              </w:rPr>
              <w:t>2A</w:t>
            </w:r>
          </w:p>
        </w:tc>
        <w:tc>
          <w:tcPr>
            <w:tcW w:w="1040" w:type="dxa"/>
            <w:hideMark/>
          </w:tcPr>
          <w:p w14:paraId="7DEC9D1A" w14:textId="1F49663B" w:rsidR="009112EB" w:rsidRPr="00AA1726" w:rsidRDefault="009112EB" w:rsidP="00AA1726">
            <w:pPr>
              <w:spacing w:after="0"/>
              <w:rPr>
                <w:rFonts w:asciiTheme="minorHAnsi" w:hAnsiTheme="minorHAnsi"/>
              </w:rPr>
            </w:pPr>
            <w:r>
              <w:rPr>
                <w:rFonts w:asciiTheme="minorHAnsi" w:hAnsiTheme="minorHAnsi"/>
              </w:rPr>
              <w:t>1</w:t>
            </w:r>
          </w:p>
        </w:tc>
      </w:tr>
      <w:tr w:rsidR="009112EB" w:rsidRPr="00AA1726" w14:paraId="147A76F3" w14:textId="77777777" w:rsidTr="00AA1726">
        <w:trPr>
          <w:gridAfter w:val="1"/>
          <w:wAfter w:w="1020" w:type="dxa"/>
          <w:trHeight w:val="300"/>
        </w:trPr>
        <w:tc>
          <w:tcPr>
            <w:tcW w:w="2200" w:type="dxa"/>
            <w:hideMark/>
          </w:tcPr>
          <w:p w14:paraId="664106F0" w14:textId="523CAB49" w:rsidR="009112EB" w:rsidRPr="00AA1726" w:rsidRDefault="009112EB" w:rsidP="009112EB">
            <w:pPr>
              <w:spacing w:after="0"/>
              <w:rPr>
                <w:rFonts w:asciiTheme="minorHAnsi" w:hAnsiTheme="minorHAnsi"/>
              </w:rPr>
            </w:pPr>
            <w:r w:rsidRPr="00AA1726">
              <w:rPr>
                <w:rFonts w:asciiTheme="minorHAnsi" w:hAnsiTheme="minorHAnsi"/>
                <w:bCs/>
              </w:rPr>
              <w:t>Mod</w:t>
            </w:r>
            <w:r>
              <w:rPr>
                <w:rFonts w:asciiTheme="minorHAnsi" w:hAnsiTheme="minorHAnsi"/>
                <w:bCs/>
              </w:rPr>
              <w:t xml:space="preserve"> 5</w:t>
            </w:r>
          </w:p>
        </w:tc>
        <w:tc>
          <w:tcPr>
            <w:tcW w:w="1160" w:type="dxa"/>
            <w:gridSpan w:val="2"/>
            <w:hideMark/>
          </w:tcPr>
          <w:p w14:paraId="010ECCEA" w14:textId="32D26056" w:rsidR="009112EB" w:rsidRPr="00AA1726" w:rsidRDefault="009112EB" w:rsidP="00AA1726">
            <w:pPr>
              <w:spacing w:after="0"/>
              <w:rPr>
                <w:rFonts w:asciiTheme="minorHAnsi" w:hAnsiTheme="minorHAnsi"/>
              </w:rPr>
            </w:pPr>
            <w:r>
              <w:rPr>
                <w:rFonts w:asciiTheme="minorHAnsi" w:hAnsiTheme="minorHAnsi"/>
              </w:rPr>
              <w:t>1</w:t>
            </w:r>
          </w:p>
        </w:tc>
        <w:tc>
          <w:tcPr>
            <w:tcW w:w="1000" w:type="dxa"/>
            <w:hideMark/>
          </w:tcPr>
          <w:p w14:paraId="2FD7E535" w14:textId="1A96C20F" w:rsidR="009112EB" w:rsidRPr="00AA1726" w:rsidRDefault="009112EB" w:rsidP="00AA1726">
            <w:pPr>
              <w:spacing w:after="0"/>
              <w:rPr>
                <w:rFonts w:asciiTheme="minorHAnsi" w:hAnsiTheme="minorHAnsi"/>
              </w:rPr>
            </w:pPr>
            <w:r>
              <w:rPr>
                <w:rFonts w:asciiTheme="minorHAnsi" w:hAnsiTheme="minorHAnsi"/>
              </w:rPr>
              <w:t>1</w:t>
            </w:r>
          </w:p>
        </w:tc>
        <w:tc>
          <w:tcPr>
            <w:tcW w:w="1080" w:type="dxa"/>
            <w:hideMark/>
          </w:tcPr>
          <w:p w14:paraId="0880DE93" w14:textId="1347F017" w:rsidR="009112EB" w:rsidRPr="00AA1726" w:rsidRDefault="009112EB" w:rsidP="00AA1726">
            <w:pPr>
              <w:spacing w:after="0"/>
              <w:rPr>
                <w:rFonts w:asciiTheme="minorHAnsi" w:hAnsiTheme="minorHAnsi"/>
              </w:rPr>
            </w:pPr>
            <w:r>
              <w:rPr>
                <w:rFonts w:asciiTheme="minorHAnsi" w:hAnsiTheme="minorHAnsi"/>
              </w:rPr>
              <w:t>1</w:t>
            </w:r>
          </w:p>
        </w:tc>
        <w:tc>
          <w:tcPr>
            <w:tcW w:w="1040" w:type="dxa"/>
            <w:hideMark/>
          </w:tcPr>
          <w:p w14:paraId="52E774D8" w14:textId="289A96DE" w:rsidR="009112EB" w:rsidRPr="00AA1726" w:rsidRDefault="009112EB" w:rsidP="00AA1726">
            <w:pPr>
              <w:spacing w:after="0"/>
              <w:rPr>
                <w:rFonts w:asciiTheme="minorHAnsi" w:hAnsiTheme="minorHAnsi"/>
              </w:rPr>
            </w:pPr>
            <w:r>
              <w:rPr>
                <w:rFonts w:asciiTheme="minorHAnsi" w:hAnsiTheme="minorHAnsi"/>
              </w:rPr>
              <w:t>1</w:t>
            </w:r>
          </w:p>
        </w:tc>
      </w:tr>
      <w:tr w:rsidR="009112EB" w:rsidRPr="00AA1726" w14:paraId="02FA372D" w14:textId="77777777" w:rsidTr="00AA1726">
        <w:trPr>
          <w:gridAfter w:val="1"/>
          <w:wAfter w:w="1020" w:type="dxa"/>
          <w:trHeight w:val="300"/>
        </w:trPr>
        <w:tc>
          <w:tcPr>
            <w:tcW w:w="2200" w:type="dxa"/>
            <w:hideMark/>
          </w:tcPr>
          <w:p w14:paraId="6FE16DB2" w14:textId="37749557" w:rsidR="009112EB" w:rsidRPr="00AA1726" w:rsidRDefault="009112EB" w:rsidP="009112EB">
            <w:pPr>
              <w:spacing w:after="0"/>
              <w:rPr>
                <w:rFonts w:asciiTheme="minorHAnsi" w:hAnsiTheme="minorHAnsi"/>
              </w:rPr>
            </w:pPr>
            <w:r w:rsidRPr="00AA1726">
              <w:rPr>
                <w:rFonts w:asciiTheme="minorHAnsi" w:hAnsiTheme="minorHAnsi"/>
                <w:bCs/>
              </w:rPr>
              <w:t>Mod</w:t>
            </w:r>
            <w:r>
              <w:rPr>
                <w:rFonts w:asciiTheme="minorHAnsi" w:hAnsiTheme="minorHAnsi"/>
                <w:bCs/>
              </w:rPr>
              <w:t xml:space="preserve"> 6</w:t>
            </w:r>
          </w:p>
        </w:tc>
        <w:tc>
          <w:tcPr>
            <w:tcW w:w="1160" w:type="dxa"/>
            <w:gridSpan w:val="2"/>
            <w:hideMark/>
          </w:tcPr>
          <w:p w14:paraId="72162428" w14:textId="5DE3A7F8" w:rsidR="009112EB" w:rsidRPr="00AA1726" w:rsidRDefault="009112EB" w:rsidP="00AA1726">
            <w:pPr>
              <w:spacing w:after="0"/>
              <w:rPr>
                <w:rFonts w:asciiTheme="minorHAnsi" w:hAnsiTheme="minorHAnsi"/>
              </w:rPr>
            </w:pPr>
            <w:r>
              <w:rPr>
                <w:rFonts w:asciiTheme="minorHAnsi" w:hAnsiTheme="minorHAnsi"/>
              </w:rPr>
              <w:t>1-</w:t>
            </w:r>
            <w:r w:rsidRPr="00AA1726">
              <w:rPr>
                <w:rFonts w:asciiTheme="minorHAnsi" w:hAnsiTheme="minorHAnsi"/>
              </w:rPr>
              <w:t>HR</w:t>
            </w:r>
          </w:p>
        </w:tc>
        <w:tc>
          <w:tcPr>
            <w:tcW w:w="1000" w:type="dxa"/>
            <w:hideMark/>
          </w:tcPr>
          <w:p w14:paraId="5676108F" w14:textId="01AFBA53" w:rsidR="009112EB" w:rsidRPr="00AA1726" w:rsidRDefault="009112EB" w:rsidP="00AA1726">
            <w:pPr>
              <w:spacing w:after="0"/>
              <w:rPr>
                <w:rFonts w:asciiTheme="minorHAnsi" w:hAnsiTheme="minorHAnsi"/>
              </w:rPr>
            </w:pPr>
            <w:r>
              <w:rPr>
                <w:rFonts w:asciiTheme="minorHAnsi" w:hAnsiTheme="minorHAnsi"/>
              </w:rPr>
              <w:t>1-</w:t>
            </w:r>
            <w:r w:rsidRPr="00AA1726">
              <w:rPr>
                <w:rFonts w:asciiTheme="minorHAnsi" w:hAnsiTheme="minorHAnsi"/>
              </w:rPr>
              <w:t>HR</w:t>
            </w:r>
          </w:p>
        </w:tc>
        <w:tc>
          <w:tcPr>
            <w:tcW w:w="1080" w:type="dxa"/>
            <w:hideMark/>
          </w:tcPr>
          <w:p w14:paraId="0A662BDF" w14:textId="4D8BC4D7" w:rsidR="009112EB" w:rsidRPr="00AA1726" w:rsidRDefault="009112EB" w:rsidP="00AA1726">
            <w:pPr>
              <w:spacing w:after="0"/>
              <w:rPr>
                <w:rFonts w:asciiTheme="minorHAnsi" w:hAnsiTheme="minorHAnsi"/>
              </w:rPr>
            </w:pPr>
            <w:r>
              <w:rPr>
                <w:rFonts w:asciiTheme="minorHAnsi" w:hAnsiTheme="minorHAnsi"/>
              </w:rPr>
              <w:t>1-</w:t>
            </w:r>
            <w:r w:rsidRPr="00AA1726">
              <w:rPr>
                <w:rFonts w:asciiTheme="minorHAnsi" w:hAnsiTheme="minorHAnsi"/>
              </w:rPr>
              <w:t>HR</w:t>
            </w:r>
          </w:p>
        </w:tc>
        <w:tc>
          <w:tcPr>
            <w:tcW w:w="1040" w:type="dxa"/>
            <w:hideMark/>
          </w:tcPr>
          <w:p w14:paraId="0CADCF66" w14:textId="060B38EA" w:rsidR="009112EB" w:rsidRPr="00AA1726" w:rsidRDefault="009112EB" w:rsidP="00AA1726">
            <w:pPr>
              <w:spacing w:after="0"/>
              <w:rPr>
                <w:rFonts w:asciiTheme="minorHAnsi" w:hAnsiTheme="minorHAnsi"/>
              </w:rPr>
            </w:pPr>
            <w:r>
              <w:rPr>
                <w:rFonts w:asciiTheme="minorHAnsi" w:hAnsiTheme="minorHAnsi"/>
              </w:rPr>
              <w:t>1-</w:t>
            </w:r>
            <w:r w:rsidRPr="00AA1726">
              <w:rPr>
                <w:rFonts w:asciiTheme="minorHAnsi" w:hAnsiTheme="minorHAnsi"/>
              </w:rPr>
              <w:t>HR</w:t>
            </w:r>
          </w:p>
        </w:tc>
      </w:tr>
      <w:tr w:rsidR="009112EB" w:rsidRPr="00AA1726" w14:paraId="6BAFB4F6" w14:textId="77777777" w:rsidTr="00AA1726">
        <w:trPr>
          <w:gridAfter w:val="1"/>
          <w:wAfter w:w="1020" w:type="dxa"/>
          <w:trHeight w:val="300"/>
        </w:trPr>
        <w:tc>
          <w:tcPr>
            <w:tcW w:w="2200" w:type="dxa"/>
            <w:hideMark/>
          </w:tcPr>
          <w:p w14:paraId="720C0BFA" w14:textId="77777777" w:rsidR="009112EB" w:rsidRPr="00AA1726" w:rsidRDefault="009112EB" w:rsidP="00AA1726">
            <w:pPr>
              <w:spacing w:after="0"/>
              <w:rPr>
                <w:rFonts w:asciiTheme="minorHAnsi" w:hAnsiTheme="minorHAnsi"/>
              </w:rPr>
            </w:pPr>
            <w:r w:rsidRPr="00AA1726">
              <w:rPr>
                <w:rFonts w:asciiTheme="minorHAnsi" w:hAnsiTheme="minorHAnsi"/>
                <w:bCs/>
              </w:rPr>
              <w:t>Cap Head (Beef)</w:t>
            </w:r>
          </w:p>
        </w:tc>
        <w:tc>
          <w:tcPr>
            <w:tcW w:w="1160" w:type="dxa"/>
            <w:gridSpan w:val="2"/>
            <w:hideMark/>
          </w:tcPr>
          <w:p w14:paraId="1E7577CB" w14:textId="77777777" w:rsidR="009112EB" w:rsidRPr="00AA1726" w:rsidRDefault="009112EB" w:rsidP="00AA1726">
            <w:pPr>
              <w:spacing w:after="0"/>
              <w:rPr>
                <w:rFonts w:asciiTheme="minorHAnsi" w:hAnsiTheme="minorHAnsi"/>
              </w:rPr>
            </w:pPr>
            <w:r w:rsidRPr="00AA1726">
              <w:rPr>
                <w:rFonts w:asciiTheme="minorHAnsi" w:hAnsiTheme="minorHAnsi"/>
              </w:rPr>
              <w:t>120</w:t>
            </w:r>
          </w:p>
        </w:tc>
        <w:tc>
          <w:tcPr>
            <w:tcW w:w="1000" w:type="dxa"/>
            <w:hideMark/>
          </w:tcPr>
          <w:p w14:paraId="1B81713A" w14:textId="77777777" w:rsidR="009112EB" w:rsidRPr="00AA1726" w:rsidRDefault="009112EB" w:rsidP="00AA1726">
            <w:pPr>
              <w:spacing w:after="0"/>
              <w:rPr>
                <w:rFonts w:asciiTheme="minorHAnsi" w:hAnsiTheme="minorHAnsi"/>
              </w:rPr>
            </w:pPr>
            <w:r w:rsidRPr="00AA1726">
              <w:rPr>
                <w:rFonts w:asciiTheme="minorHAnsi" w:hAnsiTheme="minorHAnsi"/>
              </w:rPr>
              <w:t>80</w:t>
            </w:r>
          </w:p>
        </w:tc>
        <w:tc>
          <w:tcPr>
            <w:tcW w:w="1080" w:type="dxa"/>
            <w:hideMark/>
          </w:tcPr>
          <w:p w14:paraId="4FE186AD" w14:textId="77777777" w:rsidR="009112EB" w:rsidRPr="00AA1726" w:rsidRDefault="009112EB" w:rsidP="00AA1726">
            <w:pPr>
              <w:spacing w:after="0"/>
              <w:rPr>
                <w:rFonts w:asciiTheme="minorHAnsi" w:hAnsiTheme="minorHAnsi"/>
              </w:rPr>
            </w:pPr>
            <w:r w:rsidRPr="00AA1726">
              <w:rPr>
                <w:rFonts w:asciiTheme="minorHAnsi" w:hAnsiTheme="minorHAnsi"/>
              </w:rPr>
              <w:t>60</w:t>
            </w:r>
          </w:p>
        </w:tc>
        <w:tc>
          <w:tcPr>
            <w:tcW w:w="1040" w:type="dxa"/>
            <w:hideMark/>
          </w:tcPr>
          <w:p w14:paraId="19F87510" w14:textId="77777777" w:rsidR="009112EB" w:rsidRPr="00AA1726" w:rsidRDefault="009112EB" w:rsidP="00AA1726">
            <w:pPr>
              <w:spacing w:after="0"/>
              <w:rPr>
                <w:rFonts w:asciiTheme="minorHAnsi" w:hAnsiTheme="minorHAnsi"/>
              </w:rPr>
            </w:pPr>
            <w:r w:rsidRPr="00AA1726">
              <w:rPr>
                <w:rFonts w:asciiTheme="minorHAnsi" w:hAnsiTheme="minorHAnsi"/>
              </w:rPr>
              <w:t>40</w:t>
            </w:r>
          </w:p>
        </w:tc>
      </w:tr>
      <w:tr w:rsidR="009112EB" w:rsidRPr="00AA1726" w14:paraId="58264A51" w14:textId="77777777" w:rsidTr="00AA1726">
        <w:trPr>
          <w:gridAfter w:val="1"/>
          <w:wAfter w:w="1020" w:type="dxa"/>
          <w:trHeight w:val="300"/>
        </w:trPr>
        <w:tc>
          <w:tcPr>
            <w:tcW w:w="2200" w:type="dxa"/>
            <w:hideMark/>
          </w:tcPr>
          <w:p w14:paraId="4EBE2C84" w14:textId="60B1285A" w:rsidR="009112EB" w:rsidRPr="00AA1726" w:rsidRDefault="009112EB" w:rsidP="00AA1726">
            <w:pPr>
              <w:spacing w:after="0"/>
              <w:rPr>
                <w:rFonts w:asciiTheme="minorHAnsi" w:hAnsiTheme="minorHAnsi"/>
              </w:rPr>
            </w:pPr>
            <w:r w:rsidRPr="00AA1726">
              <w:rPr>
                <w:rFonts w:asciiTheme="minorHAnsi" w:hAnsiTheme="minorHAnsi"/>
                <w:bCs/>
              </w:rPr>
              <w:t>Cap Tonne</w:t>
            </w:r>
            <w:r>
              <w:rPr>
                <w:rFonts w:asciiTheme="minorHAnsi" w:hAnsiTheme="minorHAnsi"/>
                <w:bCs/>
              </w:rPr>
              <w:t>s</w:t>
            </w:r>
            <w:r w:rsidRPr="00AA1726">
              <w:rPr>
                <w:rFonts w:asciiTheme="minorHAnsi" w:hAnsiTheme="minorHAnsi"/>
                <w:bCs/>
              </w:rPr>
              <w:t>^</w:t>
            </w:r>
          </w:p>
        </w:tc>
        <w:tc>
          <w:tcPr>
            <w:tcW w:w="1160" w:type="dxa"/>
            <w:gridSpan w:val="2"/>
            <w:hideMark/>
          </w:tcPr>
          <w:p w14:paraId="5A4856F8" w14:textId="05DCA960" w:rsidR="009112EB" w:rsidRPr="00AA1726" w:rsidRDefault="009112EB" w:rsidP="00AA1726">
            <w:pPr>
              <w:spacing w:after="0"/>
              <w:rPr>
                <w:rFonts w:asciiTheme="minorHAnsi" w:hAnsiTheme="minorHAnsi"/>
              </w:rPr>
            </w:pPr>
            <w:r w:rsidRPr="00AA1726">
              <w:rPr>
                <w:rFonts w:asciiTheme="minorHAnsi" w:hAnsiTheme="minorHAnsi"/>
              </w:rPr>
              <w:t>8</w:t>
            </w:r>
            <w:r>
              <w:rPr>
                <w:rFonts w:asciiTheme="minorHAnsi" w:hAnsiTheme="minorHAnsi"/>
              </w:rPr>
              <w:t>4</w:t>
            </w:r>
          </w:p>
        </w:tc>
        <w:tc>
          <w:tcPr>
            <w:tcW w:w="1000" w:type="dxa"/>
            <w:hideMark/>
          </w:tcPr>
          <w:p w14:paraId="243D5E68" w14:textId="77FC3FE9" w:rsidR="009112EB" w:rsidRPr="00AA1726" w:rsidRDefault="009112EB" w:rsidP="00AA1726">
            <w:pPr>
              <w:spacing w:after="0"/>
              <w:rPr>
                <w:rFonts w:asciiTheme="minorHAnsi" w:hAnsiTheme="minorHAnsi"/>
              </w:rPr>
            </w:pPr>
            <w:r w:rsidRPr="00AA1726">
              <w:rPr>
                <w:rFonts w:asciiTheme="minorHAnsi" w:hAnsiTheme="minorHAnsi"/>
              </w:rPr>
              <w:t>5</w:t>
            </w:r>
            <w:r>
              <w:rPr>
                <w:rFonts w:asciiTheme="minorHAnsi" w:hAnsiTheme="minorHAnsi"/>
              </w:rPr>
              <w:t>6</w:t>
            </w:r>
          </w:p>
        </w:tc>
        <w:tc>
          <w:tcPr>
            <w:tcW w:w="1080" w:type="dxa"/>
            <w:hideMark/>
          </w:tcPr>
          <w:p w14:paraId="615B8E5A" w14:textId="5AF20734" w:rsidR="009112EB" w:rsidRPr="00AA1726" w:rsidRDefault="009112EB" w:rsidP="00AA1726">
            <w:pPr>
              <w:spacing w:after="0"/>
              <w:rPr>
                <w:rFonts w:asciiTheme="minorHAnsi" w:hAnsiTheme="minorHAnsi"/>
              </w:rPr>
            </w:pPr>
            <w:r w:rsidRPr="00AA1726">
              <w:rPr>
                <w:rFonts w:asciiTheme="minorHAnsi" w:hAnsiTheme="minorHAnsi"/>
              </w:rPr>
              <w:t>4</w:t>
            </w:r>
            <w:r>
              <w:rPr>
                <w:rFonts w:asciiTheme="minorHAnsi" w:hAnsiTheme="minorHAnsi"/>
              </w:rPr>
              <w:t>2</w:t>
            </w:r>
          </w:p>
        </w:tc>
        <w:tc>
          <w:tcPr>
            <w:tcW w:w="1040" w:type="dxa"/>
            <w:hideMark/>
          </w:tcPr>
          <w:p w14:paraId="1070F2FB" w14:textId="567FD913" w:rsidR="009112EB" w:rsidRPr="00AA1726" w:rsidRDefault="009112EB" w:rsidP="00AA1726">
            <w:pPr>
              <w:spacing w:after="0"/>
              <w:rPr>
                <w:rFonts w:asciiTheme="minorHAnsi" w:hAnsiTheme="minorHAnsi"/>
              </w:rPr>
            </w:pPr>
            <w:r w:rsidRPr="00AA1726">
              <w:rPr>
                <w:rFonts w:asciiTheme="minorHAnsi" w:hAnsiTheme="minorHAnsi"/>
              </w:rPr>
              <w:t>2</w:t>
            </w:r>
            <w:r>
              <w:rPr>
                <w:rFonts w:asciiTheme="minorHAnsi" w:hAnsiTheme="minorHAnsi"/>
              </w:rPr>
              <w:t>8</w:t>
            </w:r>
          </w:p>
        </w:tc>
      </w:tr>
      <w:tr w:rsidR="009112EB" w:rsidRPr="00AA1726" w14:paraId="0E79515A" w14:textId="77777777" w:rsidTr="00AA1726">
        <w:trPr>
          <w:gridAfter w:val="1"/>
          <w:wAfter w:w="1020" w:type="dxa"/>
          <w:trHeight w:val="300"/>
        </w:trPr>
        <w:tc>
          <w:tcPr>
            <w:tcW w:w="2200" w:type="dxa"/>
            <w:tcBorders>
              <w:bottom w:val="single" w:sz="4" w:space="0" w:color="auto"/>
            </w:tcBorders>
            <w:hideMark/>
          </w:tcPr>
          <w:p w14:paraId="4FFDFC09" w14:textId="77777777" w:rsidR="009112EB" w:rsidRPr="00AA1726" w:rsidRDefault="009112EB" w:rsidP="00AA1726">
            <w:pPr>
              <w:spacing w:after="0"/>
              <w:rPr>
                <w:rFonts w:asciiTheme="minorHAnsi" w:hAnsiTheme="minorHAnsi"/>
              </w:rPr>
            </w:pPr>
            <w:r w:rsidRPr="00AA1726">
              <w:rPr>
                <w:rFonts w:asciiTheme="minorHAnsi" w:hAnsiTheme="minorHAnsi"/>
                <w:bCs/>
              </w:rPr>
              <w:t>Length (m)</w:t>
            </w:r>
          </w:p>
        </w:tc>
        <w:tc>
          <w:tcPr>
            <w:tcW w:w="1160" w:type="dxa"/>
            <w:gridSpan w:val="2"/>
            <w:tcBorders>
              <w:bottom w:val="single" w:sz="4" w:space="0" w:color="auto"/>
            </w:tcBorders>
            <w:hideMark/>
          </w:tcPr>
          <w:p w14:paraId="6358E347" w14:textId="77777777" w:rsidR="009112EB" w:rsidRPr="00AA1726" w:rsidRDefault="009112EB" w:rsidP="00AA1726">
            <w:pPr>
              <w:spacing w:after="0"/>
              <w:rPr>
                <w:rFonts w:asciiTheme="minorHAnsi" w:hAnsiTheme="minorHAnsi"/>
              </w:rPr>
            </w:pPr>
            <w:r w:rsidRPr="00AA1726">
              <w:rPr>
                <w:rFonts w:asciiTheme="minorHAnsi" w:hAnsiTheme="minorHAnsi"/>
              </w:rPr>
              <w:t>53.5</w:t>
            </w:r>
          </w:p>
        </w:tc>
        <w:tc>
          <w:tcPr>
            <w:tcW w:w="1000" w:type="dxa"/>
            <w:tcBorders>
              <w:bottom w:val="single" w:sz="4" w:space="0" w:color="auto"/>
            </w:tcBorders>
            <w:hideMark/>
          </w:tcPr>
          <w:p w14:paraId="641405CA" w14:textId="77777777" w:rsidR="009112EB" w:rsidRPr="00AA1726" w:rsidRDefault="009112EB" w:rsidP="00AA1726">
            <w:pPr>
              <w:spacing w:after="0"/>
              <w:rPr>
                <w:rFonts w:asciiTheme="minorHAnsi" w:hAnsiTheme="minorHAnsi"/>
              </w:rPr>
            </w:pPr>
            <w:r w:rsidRPr="00AA1726">
              <w:rPr>
                <w:rFonts w:asciiTheme="minorHAnsi" w:hAnsiTheme="minorHAnsi"/>
              </w:rPr>
              <w:t>36.5</w:t>
            </w:r>
          </w:p>
        </w:tc>
        <w:tc>
          <w:tcPr>
            <w:tcW w:w="1080" w:type="dxa"/>
            <w:tcBorders>
              <w:bottom w:val="single" w:sz="4" w:space="0" w:color="auto"/>
            </w:tcBorders>
            <w:hideMark/>
          </w:tcPr>
          <w:p w14:paraId="6F2EFEE8" w14:textId="77777777" w:rsidR="009112EB" w:rsidRPr="00AA1726" w:rsidRDefault="009112EB" w:rsidP="00AA1726">
            <w:pPr>
              <w:spacing w:after="0"/>
              <w:rPr>
                <w:rFonts w:asciiTheme="minorHAnsi" w:hAnsiTheme="minorHAnsi"/>
              </w:rPr>
            </w:pPr>
            <w:r w:rsidRPr="00AA1726">
              <w:rPr>
                <w:rFonts w:asciiTheme="minorHAnsi" w:hAnsiTheme="minorHAnsi"/>
              </w:rPr>
              <w:t>26</w:t>
            </w:r>
          </w:p>
        </w:tc>
        <w:tc>
          <w:tcPr>
            <w:tcW w:w="1040" w:type="dxa"/>
            <w:tcBorders>
              <w:bottom w:val="single" w:sz="4" w:space="0" w:color="auto"/>
            </w:tcBorders>
            <w:hideMark/>
          </w:tcPr>
          <w:p w14:paraId="78F5F307" w14:textId="77777777" w:rsidR="009112EB" w:rsidRPr="00AA1726" w:rsidRDefault="009112EB" w:rsidP="00AA1726">
            <w:pPr>
              <w:spacing w:after="0"/>
              <w:rPr>
                <w:rFonts w:asciiTheme="minorHAnsi" w:hAnsiTheme="minorHAnsi"/>
              </w:rPr>
            </w:pPr>
            <w:r w:rsidRPr="00AA1726">
              <w:rPr>
                <w:rFonts w:asciiTheme="minorHAnsi" w:hAnsiTheme="minorHAnsi"/>
              </w:rPr>
              <w:t>19</w:t>
            </w:r>
          </w:p>
        </w:tc>
      </w:tr>
    </w:tbl>
    <w:p w14:paraId="58F6DE0E" w14:textId="77777777" w:rsidR="00AA1726" w:rsidRPr="00AA1726" w:rsidRDefault="00AA1726" w:rsidP="00AA1726">
      <w:pPr>
        <w:spacing w:after="0"/>
        <w:rPr>
          <w:rFonts w:asciiTheme="minorHAnsi" w:hAnsiTheme="minorHAnsi"/>
          <w:sz w:val="20"/>
          <w:szCs w:val="20"/>
        </w:rPr>
      </w:pPr>
      <w:r w:rsidRPr="00AA1726">
        <w:rPr>
          <w:rFonts w:asciiTheme="minorHAnsi" w:hAnsiTheme="minorHAnsi"/>
          <w:sz w:val="20"/>
          <w:szCs w:val="20"/>
        </w:rPr>
        <w:t xml:space="preserve">^ Depends on bulk density and axel load limits </w:t>
      </w:r>
    </w:p>
    <w:p w14:paraId="7AD5BD74" w14:textId="77777777" w:rsidR="00AA1726" w:rsidRPr="00AA1726" w:rsidRDefault="00AA1726" w:rsidP="00AA1726">
      <w:pPr>
        <w:spacing w:after="0"/>
        <w:rPr>
          <w:rFonts w:asciiTheme="minorHAnsi" w:hAnsiTheme="minorHAnsi"/>
          <w:sz w:val="20"/>
          <w:szCs w:val="20"/>
        </w:rPr>
      </w:pPr>
      <w:r w:rsidRPr="00AA1726">
        <w:rPr>
          <w:rFonts w:asciiTheme="minorHAnsi" w:hAnsiTheme="minorHAnsi"/>
          <w:sz w:val="20"/>
          <w:szCs w:val="20"/>
        </w:rPr>
        <w:t>HR - Heavy rigid</w:t>
      </w:r>
    </w:p>
    <w:p w14:paraId="79B77983" w14:textId="77777777" w:rsidR="00AA1726" w:rsidRDefault="00AA1726" w:rsidP="00453144">
      <w:pPr>
        <w:rPr>
          <w:rFonts w:asciiTheme="minorHAnsi" w:hAnsiTheme="minorHAnsi"/>
        </w:rPr>
      </w:pPr>
    </w:p>
    <w:p w14:paraId="34F3E20F" w14:textId="16D0AB9A" w:rsidR="00272659" w:rsidRPr="00157868" w:rsidRDefault="00453144" w:rsidP="00070B7D">
      <w:pPr>
        <w:jc w:val="both"/>
        <w:rPr>
          <w:rFonts w:asciiTheme="minorHAnsi" w:hAnsiTheme="minorHAnsi"/>
          <w:sz w:val="24"/>
          <w:szCs w:val="24"/>
        </w:rPr>
      </w:pPr>
      <w:r w:rsidRPr="00157868">
        <w:rPr>
          <w:rFonts w:asciiTheme="minorHAnsi" w:hAnsiTheme="minorHAnsi"/>
          <w:sz w:val="24"/>
          <w:szCs w:val="24"/>
        </w:rPr>
        <w:t>TraNSIT simulates the number of vehicle trips per month moved between origin and destination enterprises.  The goal of the TraNSIT module is to optimise the transport route and vehicle selection along the road/rail network for each of these trips from origin to destination, and then calculate the cumulative impacts at the enterprise or regional scale while evaluating against constraints on the number of vehicle trips on each route. To determine the optimal route, the analysis takes into account parameters such as costs, vehicle access</w:t>
      </w:r>
      <w:r w:rsidR="00272659" w:rsidRPr="00157868">
        <w:rPr>
          <w:rFonts w:asciiTheme="minorHAnsi" w:hAnsiTheme="minorHAnsi"/>
          <w:sz w:val="24"/>
          <w:szCs w:val="24"/>
        </w:rPr>
        <w:t>, vehicle types</w:t>
      </w:r>
      <w:r w:rsidRPr="00157868">
        <w:rPr>
          <w:rFonts w:asciiTheme="minorHAnsi" w:hAnsiTheme="minorHAnsi"/>
          <w:sz w:val="24"/>
          <w:szCs w:val="24"/>
        </w:rPr>
        <w:t xml:space="preserve"> and hierarchical value of the road segments. The least cost vehicle combination selected depends on heavy vehicle access restrictions throughout the journey from origin to destination. These restrictions define where road trains can decouple and influence the cost of operating larger versus smaller vehicle combinations for each part of the journey. For example, if the first 50km of the journey is </w:t>
      </w:r>
      <w:r w:rsidR="009112EB" w:rsidRPr="00157868">
        <w:rPr>
          <w:rFonts w:asciiTheme="minorHAnsi" w:hAnsiTheme="minorHAnsi"/>
          <w:sz w:val="24"/>
          <w:szCs w:val="24"/>
        </w:rPr>
        <w:t>PBS Level 4A</w:t>
      </w:r>
      <w:r w:rsidRPr="00157868">
        <w:rPr>
          <w:rFonts w:asciiTheme="minorHAnsi" w:hAnsiTheme="minorHAnsi"/>
          <w:sz w:val="24"/>
          <w:szCs w:val="24"/>
        </w:rPr>
        <w:t xml:space="preserve"> vehicle access, and the last 800km is </w:t>
      </w:r>
      <w:r w:rsidR="005E4201">
        <w:rPr>
          <w:rFonts w:asciiTheme="minorHAnsi" w:hAnsiTheme="minorHAnsi"/>
          <w:sz w:val="24"/>
          <w:szCs w:val="24"/>
        </w:rPr>
        <w:t>PBS Level 2A</w:t>
      </w:r>
      <w:r w:rsidRPr="00157868">
        <w:rPr>
          <w:rFonts w:asciiTheme="minorHAnsi" w:hAnsiTheme="minorHAnsi"/>
          <w:sz w:val="24"/>
          <w:szCs w:val="24"/>
        </w:rPr>
        <w:t xml:space="preserve"> vehicle access, the least cost option would be to use a </w:t>
      </w:r>
      <w:r w:rsidR="009112EB" w:rsidRPr="00157868">
        <w:rPr>
          <w:rFonts w:asciiTheme="minorHAnsi" w:hAnsiTheme="minorHAnsi"/>
          <w:sz w:val="24"/>
          <w:szCs w:val="24"/>
        </w:rPr>
        <w:t>PBS Level 2A</w:t>
      </w:r>
      <w:r w:rsidRPr="00157868">
        <w:rPr>
          <w:rFonts w:asciiTheme="minorHAnsi" w:hAnsiTheme="minorHAnsi"/>
          <w:sz w:val="24"/>
          <w:szCs w:val="24"/>
        </w:rPr>
        <w:t xml:space="preserve"> for the entire journey, due to the high cost of decoupling after </w:t>
      </w:r>
      <w:r w:rsidR="005E4201">
        <w:rPr>
          <w:rFonts w:asciiTheme="minorHAnsi" w:hAnsiTheme="minorHAnsi"/>
          <w:sz w:val="24"/>
          <w:szCs w:val="24"/>
        </w:rPr>
        <w:t xml:space="preserve">only </w:t>
      </w:r>
      <w:r w:rsidRPr="00157868">
        <w:rPr>
          <w:rFonts w:asciiTheme="minorHAnsi" w:hAnsiTheme="minorHAnsi"/>
          <w:sz w:val="24"/>
          <w:szCs w:val="24"/>
        </w:rPr>
        <w:t xml:space="preserve">50km. </w:t>
      </w:r>
    </w:p>
    <w:p w14:paraId="6864C04F" w14:textId="577BA3B6" w:rsidR="00272659" w:rsidRPr="00157868" w:rsidRDefault="00157868" w:rsidP="00070B7D">
      <w:pPr>
        <w:jc w:val="both"/>
        <w:rPr>
          <w:rFonts w:asciiTheme="minorHAnsi" w:hAnsiTheme="minorHAnsi"/>
          <w:sz w:val="24"/>
          <w:szCs w:val="24"/>
        </w:rPr>
      </w:pPr>
      <w:r w:rsidRPr="00157868">
        <w:rPr>
          <w:rFonts w:asciiTheme="minorHAnsi" w:hAnsiTheme="minorHAnsi"/>
          <w:sz w:val="24"/>
          <w:szCs w:val="24"/>
        </w:rPr>
        <w:fldChar w:fldCharType="begin"/>
      </w:r>
      <w:r w:rsidRPr="00157868">
        <w:rPr>
          <w:rFonts w:asciiTheme="minorHAnsi" w:hAnsiTheme="minorHAnsi"/>
          <w:sz w:val="24"/>
          <w:szCs w:val="24"/>
        </w:rPr>
        <w:instrText xml:space="preserve"> REF _Ref477170081 \h </w:instrText>
      </w:r>
      <w:r>
        <w:rPr>
          <w:rFonts w:asciiTheme="minorHAnsi" w:hAnsiTheme="minorHAnsi"/>
          <w:sz w:val="24"/>
          <w:szCs w:val="24"/>
        </w:rPr>
        <w:instrText xml:space="preserve"> \* MERGEFORMAT </w:instrText>
      </w:r>
      <w:r w:rsidRPr="00157868">
        <w:rPr>
          <w:rFonts w:asciiTheme="minorHAnsi" w:hAnsiTheme="minorHAnsi"/>
          <w:sz w:val="24"/>
          <w:szCs w:val="24"/>
        </w:rPr>
      </w:r>
      <w:r w:rsidRPr="00157868">
        <w:rPr>
          <w:rFonts w:asciiTheme="minorHAnsi" w:hAnsiTheme="minorHAnsi"/>
          <w:sz w:val="24"/>
          <w:szCs w:val="24"/>
        </w:rPr>
        <w:fldChar w:fldCharType="separate"/>
      </w:r>
      <w:r w:rsidR="00FD069E" w:rsidRPr="00FD069E">
        <w:rPr>
          <w:sz w:val="24"/>
          <w:szCs w:val="24"/>
        </w:rPr>
        <w:t xml:space="preserve">Table </w:t>
      </w:r>
      <w:r w:rsidR="00FD069E" w:rsidRPr="00FD069E">
        <w:rPr>
          <w:noProof/>
          <w:sz w:val="24"/>
          <w:szCs w:val="24"/>
        </w:rPr>
        <w:t>10</w:t>
      </w:r>
      <w:r w:rsidRPr="00157868">
        <w:rPr>
          <w:rFonts w:asciiTheme="minorHAnsi" w:hAnsiTheme="minorHAnsi"/>
          <w:sz w:val="24"/>
          <w:szCs w:val="24"/>
        </w:rPr>
        <w:fldChar w:fldCharType="end"/>
      </w:r>
      <w:r w:rsidRPr="00157868">
        <w:rPr>
          <w:rFonts w:asciiTheme="minorHAnsi" w:hAnsiTheme="minorHAnsi"/>
          <w:sz w:val="24"/>
          <w:szCs w:val="24"/>
        </w:rPr>
        <w:t xml:space="preserve"> </w:t>
      </w:r>
      <w:r w:rsidR="00272659" w:rsidRPr="00157868">
        <w:rPr>
          <w:rFonts w:asciiTheme="minorHAnsi" w:hAnsiTheme="minorHAnsi"/>
          <w:sz w:val="24"/>
          <w:szCs w:val="24"/>
        </w:rPr>
        <w:t xml:space="preserve">shows the list of models for vehicle selection for a trip between an origin and destination. TraNSIT will select the least cost model depending on the vehicle access limitations between origin and destination and volume transported. </w:t>
      </w:r>
      <w:r w:rsidR="002C5673" w:rsidRPr="00157868">
        <w:rPr>
          <w:rFonts w:asciiTheme="minorHAnsi" w:hAnsiTheme="minorHAnsi"/>
          <w:sz w:val="24"/>
          <w:szCs w:val="24"/>
        </w:rPr>
        <w:t xml:space="preserve">Models 1 to </w:t>
      </w:r>
      <w:r w:rsidR="009112EB" w:rsidRPr="00157868">
        <w:rPr>
          <w:rFonts w:asciiTheme="minorHAnsi" w:hAnsiTheme="minorHAnsi"/>
          <w:sz w:val="24"/>
          <w:szCs w:val="24"/>
        </w:rPr>
        <w:t>2</w:t>
      </w:r>
      <w:r w:rsidR="002C5673" w:rsidRPr="00157868">
        <w:rPr>
          <w:rFonts w:asciiTheme="minorHAnsi" w:hAnsiTheme="minorHAnsi"/>
          <w:sz w:val="24"/>
          <w:szCs w:val="24"/>
        </w:rPr>
        <w:t xml:space="preserve"> apply to trips where that allow a </w:t>
      </w:r>
      <w:r w:rsidR="009112EB" w:rsidRPr="00157868">
        <w:rPr>
          <w:rFonts w:asciiTheme="minorHAnsi" w:hAnsiTheme="minorHAnsi"/>
          <w:sz w:val="24"/>
          <w:szCs w:val="24"/>
        </w:rPr>
        <w:t>PBS Level 4A</w:t>
      </w:r>
      <w:r w:rsidR="002C5673" w:rsidRPr="00157868">
        <w:rPr>
          <w:rFonts w:asciiTheme="minorHAnsi" w:hAnsiTheme="minorHAnsi"/>
          <w:sz w:val="24"/>
          <w:szCs w:val="24"/>
        </w:rPr>
        <w:t xml:space="preserve"> road train for at least part of the journey, but will accept smaller vehicles. Model 1 is typical for triple road trains that wou</w:t>
      </w:r>
      <w:r w:rsidR="009112EB" w:rsidRPr="00157868">
        <w:rPr>
          <w:rFonts w:asciiTheme="minorHAnsi" w:hAnsiTheme="minorHAnsi"/>
          <w:sz w:val="24"/>
          <w:szCs w:val="24"/>
        </w:rPr>
        <w:t>ld normally decouple into PBS Level 3A</w:t>
      </w:r>
      <w:r w:rsidR="002C5673" w:rsidRPr="00157868">
        <w:rPr>
          <w:rFonts w:asciiTheme="minorHAnsi" w:hAnsiTheme="minorHAnsi"/>
          <w:sz w:val="24"/>
          <w:szCs w:val="24"/>
        </w:rPr>
        <w:t xml:space="preserve"> double road trains or semitrailers </w:t>
      </w:r>
      <w:r w:rsidR="002C5673" w:rsidRPr="00157868">
        <w:rPr>
          <w:rFonts w:asciiTheme="minorHAnsi" w:hAnsiTheme="minorHAnsi"/>
          <w:sz w:val="24"/>
          <w:szCs w:val="24"/>
        </w:rPr>
        <w:lastRenderedPageBreak/>
        <w:t>for roads that are limited to smaller vehicles. Other vehicle types (e.g. BAB Quads, AB triples</w:t>
      </w:r>
      <w:r w:rsidR="009112EB" w:rsidRPr="00157868">
        <w:rPr>
          <w:rFonts w:asciiTheme="minorHAnsi" w:hAnsiTheme="minorHAnsi"/>
          <w:sz w:val="24"/>
          <w:szCs w:val="24"/>
        </w:rPr>
        <w:t>, A-Doubles</w:t>
      </w:r>
      <w:r w:rsidR="002C5673" w:rsidRPr="00157868">
        <w:rPr>
          <w:rFonts w:asciiTheme="minorHAnsi" w:hAnsiTheme="minorHAnsi"/>
          <w:sz w:val="24"/>
          <w:szCs w:val="24"/>
        </w:rPr>
        <w:t xml:space="preserve">) can readily be added. </w:t>
      </w:r>
      <w:r w:rsidR="00412DCA" w:rsidRPr="00157868">
        <w:rPr>
          <w:rFonts w:asciiTheme="minorHAnsi" w:hAnsiTheme="minorHAnsi"/>
          <w:sz w:val="24"/>
          <w:szCs w:val="24"/>
        </w:rPr>
        <w:t>Model</w:t>
      </w:r>
      <w:r w:rsidR="009112EB" w:rsidRPr="00157868">
        <w:rPr>
          <w:rFonts w:asciiTheme="minorHAnsi" w:hAnsiTheme="minorHAnsi"/>
          <w:sz w:val="24"/>
          <w:szCs w:val="24"/>
        </w:rPr>
        <w:t xml:space="preserve"> 3</w:t>
      </w:r>
      <w:r w:rsidR="00412DCA" w:rsidRPr="00157868">
        <w:rPr>
          <w:rFonts w:asciiTheme="minorHAnsi" w:hAnsiTheme="minorHAnsi"/>
          <w:sz w:val="24"/>
          <w:szCs w:val="24"/>
        </w:rPr>
        <w:t xml:space="preserve"> are for trips where the maximum vehicle is a </w:t>
      </w:r>
      <w:r w:rsidR="009112EB" w:rsidRPr="00157868">
        <w:rPr>
          <w:rFonts w:asciiTheme="minorHAnsi" w:hAnsiTheme="minorHAnsi"/>
          <w:sz w:val="24"/>
          <w:szCs w:val="24"/>
        </w:rPr>
        <w:t>PBS Level 3A</w:t>
      </w:r>
      <w:r w:rsidR="00412DCA" w:rsidRPr="00157868">
        <w:rPr>
          <w:rFonts w:asciiTheme="minorHAnsi" w:hAnsiTheme="minorHAnsi"/>
          <w:sz w:val="24"/>
          <w:szCs w:val="24"/>
        </w:rPr>
        <w:t xml:space="preserve"> for any part of the journey. The vehicle selected may also affect the optimal route taken. For example, the use of a semitrailer vehicle from the origin could take the shortest travel time path and would not need to decouple. Commencing travel from the origin in a </w:t>
      </w:r>
      <w:r w:rsidR="009112EB" w:rsidRPr="00157868">
        <w:rPr>
          <w:rFonts w:asciiTheme="minorHAnsi" w:hAnsiTheme="minorHAnsi"/>
          <w:sz w:val="24"/>
          <w:szCs w:val="24"/>
        </w:rPr>
        <w:t>PBS Level 3A or 4A</w:t>
      </w:r>
      <w:r w:rsidR="00412DCA" w:rsidRPr="00157868">
        <w:rPr>
          <w:rFonts w:asciiTheme="minorHAnsi" w:hAnsiTheme="minorHAnsi"/>
          <w:sz w:val="24"/>
          <w:szCs w:val="24"/>
        </w:rPr>
        <w:t xml:space="preserve"> vehicle may take a longer travel time path to increase the proportion of the trip in the higher performance vehicle before decoupling into smaller vehicles, to minimise costs. </w:t>
      </w:r>
    </w:p>
    <w:p w14:paraId="6908D1C4" w14:textId="2BCF3187" w:rsidR="00453144" w:rsidRPr="00157868" w:rsidRDefault="00453144" w:rsidP="00070B7D">
      <w:pPr>
        <w:jc w:val="both"/>
        <w:rPr>
          <w:rFonts w:asciiTheme="minorHAnsi" w:hAnsiTheme="minorHAnsi"/>
          <w:sz w:val="24"/>
          <w:szCs w:val="24"/>
        </w:rPr>
      </w:pPr>
      <w:r w:rsidRPr="00157868">
        <w:rPr>
          <w:rFonts w:asciiTheme="minorHAnsi" w:hAnsiTheme="minorHAnsi"/>
          <w:sz w:val="24"/>
          <w:szCs w:val="24"/>
        </w:rPr>
        <w:t>Since a property is not always geographically attached to a road</w:t>
      </w:r>
      <w:r w:rsidR="00705BF3" w:rsidRPr="00157868">
        <w:rPr>
          <w:rFonts w:asciiTheme="minorHAnsi" w:hAnsiTheme="minorHAnsi"/>
          <w:sz w:val="24"/>
          <w:szCs w:val="24"/>
        </w:rPr>
        <w:t xml:space="preserve"> in the road network</w:t>
      </w:r>
      <w:r w:rsidRPr="00157868">
        <w:rPr>
          <w:rFonts w:asciiTheme="minorHAnsi" w:hAnsiTheme="minorHAnsi"/>
          <w:sz w:val="24"/>
          <w:szCs w:val="24"/>
        </w:rPr>
        <w:t>, a trip from an origin to destination (O-D) is modelled to travel from the closest road segment to the origin, and finish at the closest point on a road segment to the destination point.  This process is repeated for all routes, always searching for the minimum cost route (including penalty costs), and selecting it as the optimal route.</w:t>
      </w:r>
    </w:p>
    <w:p w14:paraId="12644E35" w14:textId="316B1617" w:rsidR="00453144" w:rsidRPr="00157868" w:rsidRDefault="00C0386A" w:rsidP="00070B7D">
      <w:pPr>
        <w:jc w:val="both"/>
        <w:rPr>
          <w:rFonts w:asciiTheme="minorHAnsi" w:hAnsiTheme="minorHAnsi"/>
          <w:sz w:val="24"/>
          <w:szCs w:val="24"/>
        </w:rPr>
      </w:pPr>
      <w:r w:rsidRPr="00C0386A">
        <w:rPr>
          <w:rFonts w:asciiTheme="minorHAnsi" w:hAnsiTheme="minorHAnsi"/>
          <w:sz w:val="24"/>
          <w:szCs w:val="24"/>
        </w:rPr>
        <w:fldChar w:fldCharType="begin"/>
      </w:r>
      <w:r w:rsidRPr="00C0386A">
        <w:rPr>
          <w:rFonts w:asciiTheme="minorHAnsi" w:hAnsiTheme="minorHAnsi"/>
          <w:sz w:val="24"/>
          <w:szCs w:val="24"/>
        </w:rPr>
        <w:instrText xml:space="preserve"> REF _Ref482950665 \h </w:instrText>
      </w:r>
      <w:r>
        <w:rPr>
          <w:rFonts w:asciiTheme="minorHAnsi" w:hAnsiTheme="minorHAnsi"/>
          <w:sz w:val="24"/>
          <w:szCs w:val="24"/>
        </w:rPr>
        <w:instrText xml:space="preserve"> \* MERGEFORMAT </w:instrText>
      </w:r>
      <w:r w:rsidRPr="00C0386A">
        <w:rPr>
          <w:rFonts w:asciiTheme="minorHAnsi" w:hAnsiTheme="minorHAnsi"/>
          <w:sz w:val="24"/>
          <w:szCs w:val="24"/>
        </w:rPr>
      </w:r>
      <w:r w:rsidRPr="00C0386A">
        <w:rPr>
          <w:rFonts w:asciiTheme="minorHAnsi" w:hAnsiTheme="minorHAnsi"/>
          <w:sz w:val="24"/>
          <w:szCs w:val="24"/>
        </w:rPr>
        <w:fldChar w:fldCharType="separate"/>
      </w:r>
      <w:r w:rsidRPr="00C0386A">
        <w:rPr>
          <w:sz w:val="24"/>
          <w:szCs w:val="24"/>
        </w:rPr>
        <w:t xml:space="preserve">Figure </w:t>
      </w:r>
      <w:r w:rsidRPr="00C0386A">
        <w:rPr>
          <w:noProof/>
          <w:sz w:val="24"/>
          <w:szCs w:val="24"/>
        </w:rPr>
        <w:t>55</w:t>
      </w:r>
      <w:r w:rsidRPr="00C0386A">
        <w:rPr>
          <w:rFonts w:asciiTheme="minorHAnsi" w:hAnsiTheme="minorHAnsi"/>
          <w:sz w:val="24"/>
          <w:szCs w:val="24"/>
        </w:rPr>
        <w:fldChar w:fldCharType="end"/>
      </w:r>
      <w:r w:rsidRPr="00C0386A">
        <w:rPr>
          <w:rFonts w:asciiTheme="minorHAnsi" w:hAnsiTheme="minorHAnsi"/>
          <w:sz w:val="24"/>
          <w:szCs w:val="24"/>
        </w:rPr>
        <w:t xml:space="preserve"> </w:t>
      </w:r>
      <w:r w:rsidR="00453144" w:rsidRPr="00C0386A">
        <w:rPr>
          <w:rFonts w:asciiTheme="minorHAnsi" w:hAnsiTheme="minorHAnsi"/>
          <w:sz w:val="24"/>
          <w:szCs w:val="24"/>
        </w:rPr>
        <w:t xml:space="preserve">represents a process diagram of TraNSIT. The first processing stage of TraNSIT is to construct a </w:t>
      </w:r>
      <w:r w:rsidR="00453144" w:rsidRPr="00157868">
        <w:rPr>
          <w:rFonts w:asciiTheme="minorHAnsi" w:hAnsiTheme="minorHAnsi"/>
          <w:sz w:val="24"/>
          <w:szCs w:val="24"/>
        </w:rPr>
        <w:t xml:space="preserve">set of vehicle and train trips between enterprises across the supply chains. Historical data of actual movements between enterprises </w:t>
      </w:r>
      <w:r w:rsidR="00405486" w:rsidRPr="00157868">
        <w:rPr>
          <w:rFonts w:asciiTheme="minorHAnsi" w:hAnsiTheme="minorHAnsi"/>
          <w:sz w:val="24"/>
          <w:szCs w:val="24"/>
        </w:rPr>
        <w:t xml:space="preserve">are </w:t>
      </w:r>
      <w:r w:rsidR="00453144" w:rsidRPr="00157868">
        <w:rPr>
          <w:rFonts w:asciiTheme="minorHAnsi" w:hAnsiTheme="minorHAnsi"/>
          <w:sz w:val="24"/>
          <w:szCs w:val="24"/>
        </w:rPr>
        <w:t xml:space="preserve">used to generate a set of synthetic movements for TraNSIT. These historical demands and production levels at each farm </w:t>
      </w:r>
      <w:r w:rsidR="00405486" w:rsidRPr="00157868">
        <w:rPr>
          <w:rFonts w:asciiTheme="minorHAnsi" w:hAnsiTheme="minorHAnsi"/>
          <w:sz w:val="24"/>
          <w:szCs w:val="24"/>
        </w:rPr>
        <w:t xml:space="preserve">are </w:t>
      </w:r>
      <w:r w:rsidR="00453144" w:rsidRPr="00157868">
        <w:rPr>
          <w:rFonts w:asciiTheme="minorHAnsi" w:hAnsiTheme="minorHAnsi"/>
          <w:sz w:val="24"/>
          <w:szCs w:val="24"/>
        </w:rPr>
        <w:t xml:space="preserve">used to generate a set of synthetic trips so that annual total tonnage (or head) transported across the synthetic trips </w:t>
      </w:r>
      <w:r w:rsidR="00405486" w:rsidRPr="00157868">
        <w:rPr>
          <w:rFonts w:asciiTheme="minorHAnsi" w:hAnsiTheme="minorHAnsi"/>
          <w:sz w:val="24"/>
          <w:szCs w:val="24"/>
        </w:rPr>
        <w:t xml:space="preserve">are </w:t>
      </w:r>
      <w:r w:rsidR="00705BF3" w:rsidRPr="00157868">
        <w:rPr>
          <w:rFonts w:asciiTheme="minorHAnsi" w:hAnsiTheme="minorHAnsi"/>
          <w:sz w:val="24"/>
          <w:szCs w:val="24"/>
        </w:rPr>
        <w:t>representative of past movements</w:t>
      </w:r>
      <w:r w:rsidR="00453144" w:rsidRPr="00157868">
        <w:rPr>
          <w:rFonts w:asciiTheme="minorHAnsi" w:hAnsiTheme="minorHAnsi"/>
          <w:sz w:val="24"/>
          <w:szCs w:val="24"/>
        </w:rPr>
        <w:t xml:space="preserve">. Historical data on commodity movements between enterprises (e.g. farm to processor) </w:t>
      </w:r>
      <w:r w:rsidR="00405486" w:rsidRPr="00157868">
        <w:rPr>
          <w:rFonts w:asciiTheme="minorHAnsi" w:hAnsiTheme="minorHAnsi"/>
          <w:sz w:val="24"/>
          <w:szCs w:val="24"/>
        </w:rPr>
        <w:t xml:space="preserve">are </w:t>
      </w:r>
      <w:r w:rsidR="00453144" w:rsidRPr="00157868">
        <w:rPr>
          <w:rFonts w:asciiTheme="minorHAnsi" w:hAnsiTheme="minorHAnsi"/>
          <w:sz w:val="24"/>
          <w:szCs w:val="24"/>
        </w:rPr>
        <w:t xml:space="preserve">used to derive statistical probabilities of transport between farms (in case of cattle movement), farm to storage, farm to processor, etc. For example, farms would more likely supply a closer processor (depending on price paid) compared to a processor with a much longer travel distance. These probabilities </w:t>
      </w:r>
      <w:r w:rsidR="00405486" w:rsidRPr="00157868">
        <w:rPr>
          <w:rFonts w:asciiTheme="minorHAnsi" w:hAnsiTheme="minorHAnsi"/>
          <w:sz w:val="24"/>
          <w:szCs w:val="24"/>
        </w:rPr>
        <w:t xml:space="preserve">are </w:t>
      </w:r>
      <w:r w:rsidR="00453144" w:rsidRPr="00157868">
        <w:rPr>
          <w:rFonts w:asciiTheme="minorHAnsi" w:hAnsiTheme="minorHAnsi"/>
          <w:sz w:val="24"/>
          <w:szCs w:val="24"/>
        </w:rPr>
        <w:t xml:space="preserve">calibrated so that distribution of travel distances (including interstate) </w:t>
      </w:r>
      <w:r w:rsidR="00405486" w:rsidRPr="00157868">
        <w:rPr>
          <w:rFonts w:asciiTheme="minorHAnsi" w:hAnsiTheme="minorHAnsi"/>
          <w:sz w:val="24"/>
          <w:szCs w:val="24"/>
        </w:rPr>
        <w:t xml:space="preserve">are </w:t>
      </w:r>
      <w:r w:rsidR="00453144" w:rsidRPr="00157868">
        <w:rPr>
          <w:rFonts w:asciiTheme="minorHAnsi" w:hAnsiTheme="minorHAnsi"/>
          <w:sz w:val="24"/>
          <w:szCs w:val="24"/>
        </w:rPr>
        <w:t>similar to those recorded in past actual data.</w:t>
      </w:r>
    </w:p>
    <w:p w14:paraId="2D19005A" w14:textId="1FF71A00" w:rsidR="00453144" w:rsidRPr="00157868" w:rsidRDefault="00453144" w:rsidP="00070B7D">
      <w:pPr>
        <w:jc w:val="both"/>
        <w:rPr>
          <w:rFonts w:asciiTheme="minorHAnsi" w:hAnsiTheme="minorHAnsi"/>
          <w:sz w:val="24"/>
          <w:szCs w:val="24"/>
        </w:rPr>
      </w:pPr>
      <w:r w:rsidRPr="00157868">
        <w:rPr>
          <w:rFonts w:asciiTheme="minorHAnsi" w:hAnsiTheme="minorHAnsi"/>
          <w:sz w:val="24"/>
          <w:szCs w:val="24"/>
        </w:rPr>
        <w:t xml:space="preserve">Once the set of movements have been produced, TraNSIT finds the optimal route (based on </w:t>
      </w:r>
      <w:r w:rsidR="007D5E80">
        <w:rPr>
          <w:rFonts w:asciiTheme="minorHAnsi" w:hAnsiTheme="minorHAnsi"/>
          <w:sz w:val="24"/>
          <w:szCs w:val="24"/>
        </w:rPr>
        <w:t>transport cost</w:t>
      </w:r>
      <w:r w:rsidRPr="00157868">
        <w:rPr>
          <w:rFonts w:asciiTheme="minorHAnsi" w:hAnsiTheme="minorHAnsi"/>
          <w:sz w:val="24"/>
          <w:szCs w:val="24"/>
        </w:rPr>
        <w:t xml:space="preserve">) and selection of vehicle types, for each Origin-Destination (O-D) pair input.  Optimal road sections travelled for each O-D pair are saved.  These road sections can be constrained by access restrictions such as vehicle size/load limit which will determine the route final set of route segments. The optimal route selected may not necessarily be the actual route taken by the driver in the existing network but rather the route that would be taken should the driver be seeking a least travel </w:t>
      </w:r>
      <w:r w:rsidR="007D5E80">
        <w:rPr>
          <w:rFonts w:asciiTheme="minorHAnsi" w:hAnsiTheme="minorHAnsi"/>
          <w:sz w:val="24"/>
          <w:szCs w:val="24"/>
        </w:rPr>
        <w:t>cost</w:t>
      </w:r>
      <w:r w:rsidRPr="00157868">
        <w:rPr>
          <w:rFonts w:asciiTheme="minorHAnsi" w:hAnsiTheme="minorHAnsi"/>
          <w:sz w:val="24"/>
          <w:szCs w:val="24"/>
        </w:rPr>
        <w:t xml:space="preserve"> option. Once the optimal set of segments for all O-D pairs are saved, Python scripts calculate the cost of transport and number of vehicles for a given resource flow between each O-D pair. These are then aggregated over all O-D pairs to provide a total cost of transport for the scenario. It currently takes about </w:t>
      </w:r>
      <w:r w:rsidR="002D115A" w:rsidRPr="00157868">
        <w:rPr>
          <w:rFonts w:asciiTheme="minorHAnsi" w:hAnsiTheme="minorHAnsi"/>
          <w:sz w:val="24"/>
          <w:szCs w:val="24"/>
        </w:rPr>
        <w:t>16</w:t>
      </w:r>
      <w:r w:rsidR="0023441B" w:rsidRPr="00157868">
        <w:rPr>
          <w:rFonts w:asciiTheme="minorHAnsi" w:hAnsiTheme="minorHAnsi"/>
          <w:sz w:val="24"/>
          <w:szCs w:val="24"/>
        </w:rPr>
        <w:t xml:space="preserve"> hours</w:t>
      </w:r>
      <w:r w:rsidRPr="00157868">
        <w:rPr>
          <w:rFonts w:asciiTheme="minorHAnsi" w:hAnsiTheme="minorHAnsi"/>
          <w:sz w:val="24"/>
          <w:szCs w:val="24"/>
        </w:rPr>
        <w:t xml:space="preserve"> </w:t>
      </w:r>
      <w:r w:rsidR="002D115A" w:rsidRPr="00157868">
        <w:rPr>
          <w:rFonts w:asciiTheme="minorHAnsi" w:hAnsiTheme="minorHAnsi"/>
          <w:sz w:val="24"/>
          <w:szCs w:val="24"/>
        </w:rPr>
        <w:t xml:space="preserve">(on </w:t>
      </w:r>
      <w:r w:rsidR="007D1468">
        <w:rPr>
          <w:rFonts w:asciiTheme="minorHAnsi" w:hAnsiTheme="minorHAnsi"/>
          <w:sz w:val="24"/>
          <w:szCs w:val="24"/>
        </w:rPr>
        <w:t>25</w:t>
      </w:r>
      <w:r w:rsidR="002D115A" w:rsidRPr="00157868">
        <w:rPr>
          <w:rFonts w:asciiTheme="minorHAnsi" w:hAnsiTheme="minorHAnsi"/>
          <w:sz w:val="24"/>
          <w:szCs w:val="24"/>
        </w:rPr>
        <w:t xml:space="preserve"> cores - Dual Xeon CPU 3.3GhZ processor) </w:t>
      </w:r>
      <w:r w:rsidRPr="00157868">
        <w:rPr>
          <w:rFonts w:asciiTheme="minorHAnsi" w:hAnsiTheme="minorHAnsi"/>
          <w:sz w:val="24"/>
          <w:szCs w:val="24"/>
        </w:rPr>
        <w:t>to run a</w:t>
      </w:r>
      <w:r w:rsidR="00DF6ACB" w:rsidRPr="00157868">
        <w:rPr>
          <w:rFonts w:asciiTheme="minorHAnsi" w:hAnsiTheme="minorHAnsi"/>
          <w:sz w:val="24"/>
          <w:szCs w:val="24"/>
        </w:rPr>
        <w:t xml:space="preserve">ll of steps of </w:t>
      </w:r>
      <w:proofErr w:type="spellStart"/>
      <w:r w:rsidR="00DF6ACB" w:rsidRPr="00157868">
        <w:rPr>
          <w:rFonts w:asciiTheme="minorHAnsi" w:hAnsiTheme="minorHAnsi"/>
          <w:sz w:val="24"/>
          <w:szCs w:val="24"/>
        </w:rPr>
        <w:t>TraNSIT</w:t>
      </w:r>
      <w:proofErr w:type="spellEnd"/>
      <w:r w:rsidR="00DF6ACB" w:rsidRPr="00157868">
        <w:rPr>
          <w:rFonts w:asciiTheme="minorHAnsi" w:hAnsiTheme="minorHAnsi"/>
          <w:sz w:val="24"/>
          <w:szCs w:val="24"/>
        </w:rPr>
        <w:t xml:space="preserve"> </w:t>
      </w:r>
      <w:r w:rsidR="00DF6ACB" w:rsidRPr="004A619E">
        <w:rPr>
          <w:rFonts w:asciiTheme="minorHAnsi" w:hAnsiTheme="minorHAnsi"/>
          <w:sz w:val="24"/>
          <w:szCs w:val="24"/>
        </w:rPr>
        <w:t xml:space="preserve">shown </w:t>
      </w:r>
      <w:r w:rsidR="00DF6ACB" w:rsidRPr="00C0386A">
        <w:rPr>
          <w:rFonts w:asciiTheme="minorHAnsi" w:hAnsiTheme="minorHAnsi"/>
          <w:sz w:val="24"/>
          <w:szCs w:val="24"/>
        </w:rPr>
        <w:t xml:space="preserve">in </w:t>
      </w:r>
      <w:r w:rsidR="00C0386A" w:rsidRPr="00C0386A">
        <w:rPr>
          <w:rFonts w:asciiTheme="minorHAnsi" w:hAnsiTheme="minorHAnsi"/>
          <w:sz w:val="24"/>
          <w:szCs w:val="24"/>
        </w:rPr>
        <w:fldChar w:fldCharType="begin"/>
      </w:r>
      <w:r w:rsidR="00C0386A" w:rsidRPr="00C0386A">
        <w:rPr>
          <w:rFonts w:asciiTheme="minorHAnsi" w:hAnsiTheme="minorHAnsi"/>
          <w:sz w:val="24"/>
          <w:szCs w:val="24"/>
        </w:rPr>
        <w:instrText xml:space="preserve"> REF _Ref482950665 \h </w:instrText>
      </w:r>
      <w:r w:rsidR="00C0386A">
        <w:rPr>
          <w:rFonts w:asciiTheme="minorHAnsi" w:hAnsiTheme="minorHAnsi"/>
          <w:sz w:val="24"/>
          <w:szCs w:val="24"/>
        </w:rPr>
        <w:instrText xml:space="preserve"> \* MERGEFORMAT </w:instrText>
      </w:r>
      <w:r w:rsidR="00C0386A" w:rsidRPr="00C0386A">
        <w:rPr>
          <w:rFonts w:asciiTheme="minorHAnsi" w:hAnsiTheme="minorHAnsi"/>
          <w:sz w:val="24"/>
          <w:szCs w:val="24"/>
        </w:rPr>
      </w:r>
      <w:r w:rsidR="00C0386A" w:rsidRPr="00C0386A">
        <w:rPr>
          <w:rFonts w:asciiTheme="minorHAnsi" w:hAnsiTheme="minorHAnsi"/>
          <w:sz w:val="24"/>
          <w:szCs w:val="24"/>
        </w:rPr>
        <w:fldChar w:fldCharType="separate"/>
      </w:r>
      <w:r w:rsidR="00C0386A" w:rsidRPr="00C0386A">
        <w:rPr>
          <w:sz w:val="24"/>
          <w:szCs w:val="24"/>
        </w:rPr>
        <w:t xml:space="preserve">Figure </w:t>
      </w:r>
      <w:r w:rsidR="00C0386A" w:rsidRPr="00C0386A">
        <w:rPr>
          <w:noProof/>
          <w:sz w:val="24"/>
          <w:szCs w:val="24"/>
        </w:rPr>
        <w:t>55</w:t>
      </w:r>
      <w:r w:rsidR="00C0386A" w:rsidRPr="00C0386A">
        <w:rPr>
          <w:rFonts w:asciiTheme="minorHAnsi" w:hAnsiTheme="minorHAnsi"/>
          <w:sz w:val="24"/>
          <w:szCs w:val="24"/>
        </w:rPr>
        <w:fldChar w:fldCharType="end"/>
      </w:r>
      <w:r w:rsidR="00C0386A" w:rsidRPr="00C0386A">
        <w:rPr>
          <w:rFonts w:asciiTheme="minorHAnsi" w:hAnsiTheme="minorHAnsi"/>
          <w:sz w:val="24"/>
          <w:szCs w:val="24"/>
        </w:rPr>
        <w:t xml:space="preserve"> </w:t>
      </w:r>
      <w:r w:rsidRPr="00C0386A">
        <w:rPr>
          <w:rFonts w:asciiTheme="minorHAnsi" w:hAnsiTheme="minorHAnsi"/>
          <w:sz w:val="24"/>
          <w:szCs w:val="24"/>
        </w:rPr>
        <w:t xml:space="preserve">for </w:t>
      </w:r>
      <w:r w:rsidR="0023441B" w:rsidRPr="00157868">
        <w:rPr>
          <w:rFonts w:asciiTheme="minorHAnsi" w:hAnsiTheme="minorHAnsi"/>
          <w:sz w:val="24"/>
          <w:szCs w:val="24"/>
        </w:rPr>
        <w:t>the 3</w:t>
      </w:r>
      <w:r w:rsidR="00317105" w:rsidRPr="00157868">
        <w:rPr>
          <w:rFonts w:asciiTheme="minorHAnsi" w:hAnsiTheme="minorHAnsi"/>
          <w:sz w:val="24"/>
          <w:szCs w:val="24"/>
        </w:rPr>
        <w:t>32,000</w:t>
      </w:r>
      <w:r w:rsidR="0023441B" w:rsidRPr="00157868">
        <w:rPr>
          <w:rFonts w:asciiTheme="minorHAnsi" w:hAnsiTheme="minorHAnsi"/>
          <w:sz w:val="24"/>
          <w:szCs w:val="24"/>
        </w:rPr>
        <w:t xml:space="preserve"> different O-D’s across </w:t>
      </w:r>
      <w:r w:rsidRPr="00157868">
        <w:rPr>
          <w:rFonts w:asciiTheme="minorHAnsi" w:hAnsiTheme="minorHAnsi"/>
          <w:sz w:val="24"/>
          <w:szCs w:val="24"/>
        </w:rPr>
        <w:t xml:space="preserve">all agriculture. </w:t>
      </w:r>
    </w:p>
    <w:p w14:paraId="332F3FE8" w14:textId="77777777" w:rsidR="00453144" w:rsidRPr="00DA4DD9" w:rsidRDefault="00453144" w:rsidP="00453144">
      <w:pPr>
        <w:rPr>
          <w:rFonts w:asciiTheme="minorHAnsi" w:hAnsiTheme="minorHAnsi"/>
        </w:rPr>
      </w:pPr>
    </w:p>
    <w:p w14:paraId="0E0DC2B8" w14:textId="57549E86" w:rsidR="00D14039" w:rsidRPr="00D7431F" w:rsidRDefault="009E60E1" w:rsidP="00D7431F">
      <w:pPr>
        <w:rPr>
          <w:rFonts w:asciiTheme="minorHAnsi" w:hAnsiTheme="minorHAnsi"/>
        </w:rPr>
      </w:pPr>
      <w:bookmarkStart w:id="103" w:name="_Toc445979153"/>
      <w:r>
        <w:rPr>
          <w:rFonts w:asciiTheme="minorHAnsi" w:hAnsiTheme="minorHAnsi"/>
          <w:noProof/>
        </w:rPr>
        <w:lastRenderedPageBreak/>
        <w:drawing>
          <wp:inline distT="0" distB="0" distL="0" distR="0" wp14:anchorId="64525BC9" wp14:editId="435A2DDE">
            <wp:extent cx="6120130" cy="412242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RANSIT_v5 flow diagram.jpg"/>
                    <pic:cNvPicPr/>
                  </pic:nvPicPr>
                  <pic:blipFill>
                    <a:blip r:embed="rId103" cstate="email">
                      <a:extLst>
                        <a:ext uri="{28A0092B-C50C-407E-A947-70E740481C1C}">
                          <a14:useLocalDpi xmlns:a14="http://schemas.microsoft.com/office/drawing/2010/main"/>
                        </a:ext>
                      </a:extLst>
                    </a:blip>
                    <a:stretch>
                      <a:fillRect/>
                    </a:stretch>
                  </pic:blipFill>
                  <pic:spPr>
                    <a:xfrm>
                      <a:off x="0" y="0"/>
                      <a:ext cx="6120130" cy="4122420"/>
                    </a:xfrm>
                    <a:prstGeom prst="rect">
                      <a:avLst/>
                    </a:prstGeom>
                  </pic:spPr>
                </pic:pic>
              </a:graphicData>
            </a:graphic>
          </wp:inline>
        </w:drawing>
      </w:r>
    </w:p>
    <w:p w14:paraId="1F08B876" w14:textId="759E6D12" w:rsidR="00453144" w:rsidRDefault="00125D57" w:rsidP="00125D57">
      <w:pPr>
        <w:pStyle w:val="Caption"/>
        <w:rPr>
          <w:rFonts w:asciiTheme="minorHAnsi" w:hAnsiTheme="minorHAnsi"/>
        </w:rPr>
      </w:pPr>
      <w:bookmarkStart w:id="104" w:name="_Ref482950665"/>
      <w:r>
        <w:t xml:space="preserve">Figure </w:t>
      </w:r>
      <w:r w:rsidR="00E76D12">
        <w:fldChar w:fldCharType="begin"/>
      </w:r>
      <w:r w:rsidR="00E76D12">
        <w:instrText xml:space="preserve"> SEQ Figure \* ARABIC </w:instrText>
      </w:r>
      <w:r w:rsidR="00E76D12">
        <w:fldChar w:fldCharType="separate"/>
      </w:r>
      <w:r w:rsidR="009842E8">
        <w:rPr>
          <w:noProof/>
        </w:rPr>
        <w:t>55</w:t>
      </w:r>
      <w:r w:rsidR="00E76D12">
        <w:rPr>
          <w:noProof/>
        </w:rPr>
        <w:fldChar w:fldCharType="end"/>
      </w:r>
      <w:bookmarkEnd w:id="104"/>
      <w:r w:rsidR="00453144" w:rsidRPr="00DA4DD9">
        <w:rPr>
          <w:rFonts w:asciiTheme="minorHAnsi" w:hAnsiTheme="minorHAnsi"/>
        </w:rPr>
        <w:t xml:space="preserve"> </w:t>
      </w:r>
      <w:r w:rsidR="00453144">
        <w:rPr>
          <w:rFonts w:asciiTheme="minorHAnsi" w:hAnsiTheme="minorHAnsi"/>
        </w:rPr>
        <w:t>Process</w:t>
      </w:r>
      <w:r w:rsidR="00453144" w:rsidRPr="00DA4DD9">
        <w:rPr>
          <w:rFonts w:asciiTheme="minorHAnsi" w:hAnsiTheme="minorHAnsi"/>
        </w:rPr>
        <w:t xml:space="preserve"> diagram of TraNSIT</w:t>
      </w:r>
      <w:r w:rsidR="00453144">
        <w:rPr>
          <w:rFonts w:asciiTheme="minorHAnsi" w:hAnsiTheme="minorHAnsi"/>
        </w:rPr>
        <w:t xml:space="preserve">, comprising </w:t>
      </w:r>
      <w:r w:rsidR="00453144" w:rsidRPr="00DA4DD9">
        <w:rPr>
          <w:rFonts w:asciiTheme="minorHAnsi" w:hAnsiTheme="minorHAnsi"/>
        </w:rPr>
        <w:t xml:space="preserve">the stages </w:t>
      </w:r>
      <w:r w:rsidR="00453144">
        <w:rPr>
          <w:rFonts w:asciiTheme="minorHAnsi" w:hAnsiTheme="minorHAnsi"/>
        </w:rPr>
        <w:t xml:space="preserve">from set up to </w:t>
      </w:r>
      <w:r w:rsidR="00453144" w:rsidRPr="00DA4DD9">
        <w:rPr>
          <w:rFonts w:asciiTheme="minorHAnsi" w:hAnsiTheme="minorHAnsi"/>
        </w:rPr>
        <w:t xml:space="preserve">running </w:t>
      </w:r>
      <w:r w:rsidR="00453144">
        <w:rPr>
          <w:rFonts w:asciiTheme="minorHAnsi" w:hAnsiTheme="minorHAnsi"/>
        </w:rPr>
        <w:t xml:space="preserve">of </w:t>
      </w:r>
      <w:r w:rsidR="00453144" w:rsidRPr="00DA4DD9">
        <w:rPr>
          <w:rFonts w:asciiTheme="minorHAnsi" w:hAnsiTheme="minorHAnsi"/>
        </w:rPr>
        <w:t>each model component</w:t>
      </w:r>
      <w:bookmarkEnd w:id="103"/>
      <w:r w:rsidR="007E73A7">
        <w:rPr>
          <w:rFonts w:asciiTheme="minorHAnsi" w:hAnsiTheme="minorHAnsi"/>
        </w:rPr>
        <w:t xml:space="preserve">. </w:t>
      </w:r>
    </w:p>
    <w:p w14:paraId="248C0F04" w14:textId="77777777" w:rsidR="00453144" w:rsidRDefault="00453144" w:rsidP="00453144">
      <w:pPr>
        <w:pStyle w:val="BodyText"/>
      </w:pPr>
    </w:p>
    <w:p w14:paraId="2C28C420" w14:textId="77777777" w:rsidR="00453144" w:rsidRPr="00453144" w:rsidRDefault="00453144" w:rsidP="00453144">
      <w:pPr>
        <w:pStyle w:val="BodyText"/>
      </w:pPr>
    </w:p>
    <w:p w14:paraId="18FDD0A4" w14:textId="77777777" w:rsidR="00320351" w:rsidRDefault="000D6B9E" w:rsidP="00CB41C7">
      <w:pPr>
        <w:spacing w:after="0"/>
        <w:rPr>
          <w:sz w:val="24"/>
        </w:rPr>
      </w:pPr>
      <w:r>
        <w:rPr>
          <w:rFonts w:eastAsiaTheme="minorHAnsi"/>
          <w:b/>
          <w:caps/>
          <w:noProof/>
          <w:color w:val="FFFFFF"/>
          <w:spacing w:val="16"/>
          <w:szCs w:val="24"/>
          <w:lang w:eastAsia="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B46B69" w14:paraId="35FE3797" w14:textId="77777777" w:rsidTr="0024666C">
        <w:trPr>
          <w:trHeight w:hRule="exact" w:val="992"/>
        </w:trPr>
        <w:tc>
          <w:tcPr>
            <w:tcW w:w="8755" w:type="dxa"/>
            <w:gridSpan w:val="3"/>
          </w:tcPr>
          <w:p w14:paraId="5C39F1CD" w14:textId="77777777" w:rsidR="00B46B69" w:rsidRPr="005F573F" w:rsidRDefault="00554A71" w:rsidP="0024666C">
            <w:pPr>
              <w:pStyle w:val="BackCoverContactDetails"/>
            </w:pPr>
            <w:r>
              <w:rPr>
                <w:noProof/>
              </w:rPr>
              <w:lastRenderedPageBreak/>
              <mc:AlternateContent>
                <mc:Choice Requires="wpg">
                  <w:drawing>
                    <wp:anchor distT="0" distB="0" distL="114300" distR="114300" simplePos="0" relativeHeight="251813376" behindDoc="1" locked="1" layoutInCell="1" allowOverlap="1" wp14:anchorId="7AF8DD8E" wp14:editId="3858876C">
                      <wp:simplePos x="0" y="0"/>
                      <wp:positionH relativeFrom="column">
                        <wp:posOffset>-806450</wp:posOffset>
                      </wp:positionH>
                      <wp:positionV relativeFrom="page">
                        <wp:posOffset>-1014095</wp:posOffset>
                      </wp:positionV>
                      <wp:extent cx="7695565" cy="10968355"/>
                      <wp:effectExtent l="0" t="1270" r="1270" b="3175"/>
                      <wp:wrapNone/>
                      <wp:docPr id="7" name="Group 938"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5565" cy="10968355"/>
                                <a:chOff x="-136" y="-465"/>
                                <a:chExt cx="12119" cy="17273"/>
                              </a:xfrm>
                            </wpg:grpSpPr>
                            <wps:wsp>
                              <wps:cNvPr id="8" name="Rectangle 816" descr="background"/>
                              <wps:cNvSpPr>
                                <a:spLocks noChangeAspect="1" noChangeArrowheads="1"/>
                              </wps:cNvSpPr>
                              <wps:spPr bwMode="auto">
                                <a:xfrm>
                                  <a:off x="-75" y="-465"/>
                                  <a:ext cx="12008" cy="1727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g:grpSp>
                              <wpg:cNvPr id="9" name="Group 684" descr="background"/>
                              <wpg:cNvGrpSpPr>
                                <a:grpSpLocks/>
                              </wpg:cNvGrpSpPr>
                              <wpg:grpSpPr bwMode="auto">
                                <a:xfrm>
                                  <a:off x="-136" y="913"/>
                                  <a:ext cx="12119" cy="830"/>
                                  <a:chOff x="0" y="0"/>
                                  <a:chExt cx="89528" cy="6261"/>
                                </a:xfrm>
                              </wpg:grpSpPr>
                              <wps:wsp>
                                <wps:cNvPr id="10"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 name="Group 91"/>
                                <wpg:cNvGrpSpPr>
                                  <a:grpSpLocks/>
                                </wpg:cNvGrpSpPr>
                                <wpg:grpSpPr bwMode="auto">
                                  <a:xfrm>
                                    <a:off x="114" y="190"/>
                                    <a:ext cx="89255" cy="5950"/>
                                    <a:chOff x="114" y="190"/>
                                    <a:chExt cx="89255" cy="5950"/>
                                  </a:xfrm>
                                </wpg:grpSpPr>
                                <wps:wsp>
                                  <wps:cNvPr id="14" name="Rectangle 35" descr="background"/>
                                  <wps:cNvSpPr>
                                    <a:spLocks noChangeArrowheads="1"/>
                                  </wps:cNvSpPr>
                                  <wps:spPr bwMode="auto">
                                    <a:xfrm>
                                      <a:off x="146" y="190"/>
                                      <a:ext cx="89223" cy="59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56F35F6" id="Group 938" o:spid="_x0000_s1026" alt="background" style="position:absolute;margin-left:-63.5pt;margin-top:-79.85pt;width:605.95pt;height:863.65pt;z-index:-251503104;mso-position-vertical-relative:page" coordorigin="-136,-465" coordsize="12119,1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">
                      <v:rect id="Rectangle 816" o:spid="_x0000_s1027" alt="background" style="position:absolute;left:-75;top:-465;width:12008;height:17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2pb4A&#10;AADaAAAADwAAAGRycy9kb3ducmV2LnhtbERPy6rCMBDdC/5DGMGNaKrCRapRRPAF3oUPFHdDM7bF&#10;ZlKaqPXvzUJweTjvyaw2hXhS5XLLCvq9CARxYnXOqYLTcdkdgXAeWWNhmRS8ycFs2mxMMNb2xXt6&#10;HnwqQgi7GBVk3pexlC7JyKDr2ZI4cDdbGfQBVqnUFb5CuCnkIIr+pMGcQ0OGJS0ySu6Hh1Gwu+4v&#10;+T8V234nWethhOere6yUarfq+RiEp9r/xF/3RisIW8OVcAPk9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KtqW+AAAA2gAAAA8AAAAAAAAAAAAAAAAAmAIAAGRycy9kb3ducmV2&#10;LnhtbFBLBQYAAAAABAAEAPUAAACDAwAAAAA=&#10;" fillcolor="white [3214]" stroked="f">
                        <o:lock v:ext="edit" aspectratio="t"/>
                        <v:textbox inset="0,0,0,0"/>
                      </v:rect>
                      <v:group id="Group 684" o:spid="_x0000_s1028" alt="background"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AutoShape 26" o:spid="_x0000_s1029"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o:lock v:ext="edit" aspectratio="t"/>
                        </v:rect>
                        <v:rect id="Rectangle 34" o:spid="_x0000_s1030"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yGcIA&#10;AADbAAAADwAAAGRycy9kb3ducmV2LnhtbERP32vCMBB+F/wfwgm+lJnqQEY1ynBMBEGY23w+mlsT&#10;bC61ibX+94sw2Nt9fD9vue5dLTpqg/WsYDrJQRCXXluuFHx9vj+9gAgRWWPtmRTcKcB6NRwssdD+&#10;xh/UHWMlUgiHAhWYGJtCylAachgmviFO3I9vHcYE20rqFm8p3NVyludz6dByajDY0MZQeT5enYLZ&#10;ffvW2MMunE+2z/aX78w8d5lS41H/ugARqY//4j/3Tqf5U3j8kg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vIZwgAAANsAAAAPAAAAAAAAAAAAAAAAAJgCAABkcnMvZG93&#10;bnJldi54bWxQSwUGAAAAAAQABAD1AAAAhwMAAAAA&#10;" fillcolor="#c8c7c7" stroked="f"/>
                        <v:group id="Group 91" o:spid="_x0000_s1031"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5" o:spid="_x0000_s1032"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DdcIA&#10;AADbAAAADwAAAGRycy9kb3ducmV2LnhtbERPS2vCQBC+F/wPywheQt1Ui9joKlYUvflo8TxkxySY&#10;nQ3Z1UR/vSsUepuP7znTeWtKcaPaFZYVfPRjEMSp1QVnCn5/1u9jEM4jaywtk4I7OZjPOm9TTLRt&#10;+EC3o89ECGGXoILc+yqR0qU5GXR9WxEH7mxrgz7AOpO6xiaEm1IO4ngkDRYcGnKsaJlTejlejYKo&#10;Gp6+m8d+G+3W8X21OR2+sqhVqtdtFxMQnlr/L/5zb3WY/wmvX8I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IN1wgAAANsAAAAPAAAAAAAAAAAAAAAAAJgCAABkcnMvZG93&#10;bnJldi54bWxQSwUGAAAAAAQABAD1AAAAhwMAAAAA&#10;" fillcolor="#bfbfbf" stroked="f"/>
                          <v:rect id="Rectangle 36" o:spid="_x0000_s1033"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OSsIA&#10;AADbAAAADwAAAGRycy9kb3ducmV2LnhtbERPTWvCQBC9F/wPywi91Y2FlhJdJQhS0YOYFvQ4Zsds&#10;SHY2ZNcY/31XEHqbx/uc+XKwjeip85VjBdNJAoK4cLriUsHvz/rtC4QPyBobx6TgTh6Wi9HLHFPt&#10;bnygPg+liCHsU1RgQmhTKX1hyKKfuJY4chfXWQwRdqXUHd5iuG3ke5J8SosVxwaDLa0MFXV+tQo2&#10;pyx8b8/XrTtmhzrfmX1f13ulXsdDNgMRaAj/4qd7o+P8D3j8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45KwgAAANsAAAAPAAAAAAAAAAAAAAAAAJgCAABkcnMvZG93&#10;bnJldi54bWxQSwUGAAAAAAQABAD1AAAAhwMAAAAA&#10;" fillcolor="#00a9ce [3204]" stroked="f"/>
                        </v:group>
                      </v:group>
                      <w10:wrap anchory="page"/>
                      <w10:anchorlock/>
                    </v:group>
                  </w:pict>
                </mc:Fallback>
              </mc:AlternateContent>
            </w:r>
            <w:r>
              <w:rPr>
                <w:noProof/>
              </w:rPr>
              <mc:AlternateContent>
                <mc:Choice Requires="wps">
                  <w:drawing>
                    <wp:anchor distT="0" distB="0" distL="114300" distR="114300" simplePos="0" relativeHeight="251782144" behindDoc="1" locked="0" layoutInCell="1" allowOverlap="1" wp14:anchorId="3750175F" wp14:editId="169D68E3">
                      <wp:simplePos x="0" y="0"/>
                      <wp:positionH relativeFrom="column">
                        <wp:posOffset>-759460</wp:posOffset>
                      </wp:positionH>
                      <wp:positionV relativeFrom="paragraph">
                        <wp:posOffset>-746125</wp:posOffset>
                      </wp:positionV>
                      <wp:extent cx="7598410" cy="7686675"/>
                      <wp:effectExtent l="0" t="2540" r="3810" b="0"/>
                      <wp:wrapNone/>
                      <wp:docPr id="6"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CF30388" id="Rectangle 680" o:spid="_x0000_s1026" alt="background elements" style="position:absolute;margin-left:-59.8pt;margin-top:-58.75pt;width:598.3pt;height:60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" filled="f" fillcolor="#00a9ce [3204]" stroked="f"/>
                  </w:pict>
                </mc:Fallback>
              </mc:AlternateContent>
            </w:r>
          </w:p>
        </w:tc>
      </w:tr>
      <w:tr w:rsidR="00B46B69" w:rsidRPr="0055632A" w14:paraId="263A47A4" w14:textId="77777777" w:rsidTr="0024666C">
        <w:tc>
          <w:tcPr>
            <w:tcW w:w="3337" w:type="dxa"/>
          </w:tcPr>
          <w:p w14:paraId="74A767D4" w14:textId="0D2E3729" w:rsidR="00B46B69" w:rsidRPr="00585C0D" w:rsidRDefault="00B46B69" w:rsidP="0024666C">
            <w:pPr>
              <w:pStyle w:val="BackCoverContactHeading"/>
            </w:pPr>
            <w:r w:rsidRPr="00585C0D">
              <w:t>CONTACT US</w:t>
            </w:r>
          </w:p>
          <w:p w14:paraId="55473743" w14:textId="77777777" w:rsidR="00B46B69" w:rsidRPr="00585C0D" w:rsidRDefault="00B46B69" w:rsidP="0024666C">
            <w:pPr>
              <w:pStyle w:val="BackCoverContactDetails"/>
            </w:pPr>
            <w:r w:rsidRPr="00585C0D">
              <w:rPr>
                <w:rStyle w:val="BackCoverContactBold"/>
                <w:szCs w:val="22"/>
              </w:rPr>
              <w:t>t</w:t>
            </w:r>
            <w:r w:rsidRPr="00585C0D">
              <w:t xml:space="preserve"> </w:t>
            </w:r>
            <w:r w:rsidRPr="00585C0D">
              <w:tab/>
              <w:t>1300 363 400</w:t>
            </w:r>
          </w:p>
          <w:p w14:paraId="281FD9F0" w14:textId="77777777" w:rsidR="00B46B69" w:rsidRPr="00585C0D" w:rsidRDefault="00B46B69" w:rsidP="0024666C">
            <w:pPr>
              <w:pStyle w:val="BackCoverContactDetails"/>
              <w:rPr>
                <w:szCs w:val="22"/>
              </w:rPr>
            </w:pPr>
            <w:r w:rsidRPr="00585C0D">
              <w:tab/>
              <w:t>+61 3 9545 2176</w:t>
            </w:r>
          </w:p>
          <w:p w14:paraId="68F8826F" w14:textId="77777777" w:rsidR="00B46B69" w:rsidRPr="00585C0D" w:rsidRDefault="00B46B69" w:rsidP="0024666C">
            <w:pPr>
              <w:pStyle w:val="BackCoverContactDetails"/>
            </w:pPr>
            <w:r w:rsidRPr="00585C0D">
              <w:rPr>
                <w:rStyle w:val="BackCoverContactBold"/>
                <w:szCs w:val="22"/>
              </w:rPr>
              <w:t>e</w:t>
            </w:r>
            <w:r w:rsidRPr="00585C0D">
              <w:t xml:space="preserve"> </w:t>
            </w:r>
            <w:r w:rsidRPr="00585C0D">
              <w:tab/>
            </w:r>
            <w:r w:rsidR="00192293">
              <w:t>csiro</w:t>
            </w:r>
            <w:r w:rsidRPr="00585C0D">
              <w:t>enquiries@csiro.au</w:t>
            </w:r>
          </w:p>
          <w:p w14:paraId="20B0C9A6" w14:textId="6539F681" w:rsidR="00B46B69" w:rsidRDefault="00B46B69" w:rsidP="0024666C">
            <w:pPr>
              <w:pStyle w:val="BackCoverContactDetails"/>
            </w:pPr>
            <w:r w:rsidRPr="00585C0D">
              <w:rPr>
                <w:rStyle w:val="BackCoverContactBold"/>
                <w:szCs w:val="22"/>
              </w:rPr>
              <w:t>w</w:t>
            </w:r>
            <w:r w:rsidRPr="00585C0D">
              <w:t xml:space="preserve"> </w:t>
            </w:r>
            <w:r w:rsidRPr="00585C0D">
              <w:tab/>
            </w:r>
            <w:hyperlink r:id="rId104" w:history="1">
              <w:r w:rsidR="00EF3FEB" w:rsidRPr="008C36F8">
                <w:rPr>
                  <w:rStyle w:val="Hyperlink"/>
                </w:rPr>
                <w:t>www.csiro.au</w:t>
              </w:r>
            </w:hyperlink>
          </w:p>
          <w:p w14:paraId="7B1AC064" w14:textId="61DB67ED" w:rsidR="00EF3FEB" w:rsidRDefault="00EF3FEB" w:rsidP="0024666C">
            <w:pPr>
              <w:pStyle w:val="BackCoverContactDetails"/>
            </w:pPr>
            <w:r>
              <w:t xml:space="preserve">w </w:t>
            </w:r>
            <w:hyperlink r:id="rId105" w:history="1">
              <w:r w:rsidRPr="008C36F8">
                <w:rPr>
                  <w:rStyle w:val="Hyperlink"/>
                </w:rPr>
                <w:t>www.csiro.au/transit</w:t>
              </w:r>
            </w:hyperlink>
          </w:p>
          <w:p w14:paraId="7BB295EA" w14:textId="77777777" w:rsidR="00EF3FEB" w:rsidRPr="00585C0D" w:rsidRDefault="00EF3FEB" w:rsidP="0024666C">
            <w:pPr>
              <w:pStyle w:val="BackCoverContactDetails"/>
            </w:pPr>
          </w:p>
          <w:p w14:paraId="3934994E" w14:textId="77777777" w:rsidR="00B46B69" w:rsidRPr="00585C0D" w:rsidRDefault="00B46B69" w:rsidP="0024666C">
            <w:pPr>
              <w:pStyle w:val="BackCoverContactHeading"/>
            </w:pPr>
            <w:r w:rsidRPr="00585C0D">
              <w:t>At CSIRO</w:t>
            </w:r>
            <w:r w:rsidR="00192293" w:rsidRPr="00192293">
              <w:t xml:space="preserve">, we do the </w:t>
            </w:r>
            <w:r w:rsidR="00192293">
              <w:br/>
            </w:r>
            <w:r w:rsidR="00192293" w:rsidRPr="00192293">
              <w:t>extraordinary every day</w:t>
            </w:r>
            <w:r w:rsidRPr="00585C0D">
              <w:t xml:space="preserve"> </w:t>
            </w:r>
          </w:p>
          <w:p w14:paraId="31EA216D" w14:textId="77777777" w:rsidR="00192293" w:rsidRDefault="00192293" w:rsidP="00192293">
            <w:pPr>
              <w:pStyle w:val="BackCoverContactDetails"/>
              <w:spacing w:after="60"/>
            </w:pPr>
            <w:r>
              <w:t xml:space="preserve">We innovate for tomorrow and help improve today – for our customers, all Australians and the world. </w:t>
            </w:r>
          </w:p>
          <w:p w14:paraId="7E110F23" w14:textId="77777777" w:rsidR="00192293" w:rsidRDefault="00192293" w:rsidP="00192293">
            <w:pPr>
              <w:pStyle w:val="BackCoverContactDetails"/>
              <w:spacing w:after="60"/>
            </w:pPr>
            <w:r>
              <w:t xml:space="preserve">Our innovations contribute billions of dollars to the Australian economy </w:t>
            </w:r>
            <w:r>
              <w:br/>
              <w:t xml:space="preserve">every year. As the largest patent holder </w:t>
            </w:r>
            <w:r>
              <w:br/>
              <w:t xml:space="preserve">in the nation, our vast wealth of intellectual property has led to more </w:t>
            </w:r>
            <w:r>
              <w:br/>
              <w:t xml:space="preserve">than 150 spin-off companies. </w:t>
            </w:r>
          </w:p>
          <w:p w14:paraId="6F7EA8EC" w14:textId="77777777" w:rsidR="00192293" w:rsidRDefault="00192293" w:rsidP="00192293">
            <w:pPr>
              <w:pStyle w:val="BackCoverContactDetails"/>
              <w:spacing w:after="60"/>
            </w:pPr>
            <w:r>
              <w:t xml:space="preserve">With more than 5,000 experts and a burning desire to get things done, we are Australia’s catalyst for innovation. </w:t>
            </w:r>
          </w:p>
          <w:p w14:paraId="692365A3" w14:textId="77777777" w:rsidR="00B46B69" w:rsidRPr="00585C0D" w:rsidRDefault="00192293" w:rsidP="00192293">
            <w:pPr>
              <w:pStyle w:val="BackCoverContactDetails"/>
              <w:spacing w:after="120"/>
            </w:pPr>
            <w:r>
              <w:t xml:space="preserve">CSIRO. WE IMAGINE. WE COLLABORATE. </w:t>
            </w:r>
            <w:r>
              <w:br/>
              <w:t>WE INNOVATE.</w:t>
            </w:r>
          </w:p>
        </w:tc>
        <w:tc>
          <w:tcPr>
            <w:tcW w:w="457" w:type="dxa"/>
          </w:tcPr>
          <w:p w14:paraId="0DFEFA74" w14:textId="77777777" w:rsidR="00B46B69" w:rsidRPr="00585C0D" w:rsidRDefault="00B46B69" w:rsidP="0024666C">
            <w:pPr>
              <w:pStyle w:val="BackCoverContactHeading"/>
            </w:pPr>
          </w:p>
        </w:tc>
        <w:tc>
          <w:tcPr>
            <w:tcW w:w="4961" w:type="dxa"/>
          </w:tcPr>
          <w:p w14:paraId="09DAFE9F" w14:textId="77777777" w:rsidR="00B46B69" w:rsidRPr="00585C0D" w:rsidRDefault="00B46B69" w:rsidP="0024666C">
            <w:pPr>
              <w:pStyle w:val="BackCoverContactHeading"/>
            </w:pPr>
            <w:r w:rsidRPr="00585C0D">
              <w:t>For further information</w:t>
            </w:r>
          </w:p>
          <w:p w14:paraId="3166E25E" w14:textId="77777777" w:rsidR="00CA4251" w:rsidRPr="002B15B7" w:rsidRDefault="005B633D" w:rsidP="00CA4251">
            <w:pPr>
              <w:pStyle w:val="BackCoverContactDetails"/>
              <w:rPr>
                <w:rStyle w:val="BackCoverContactBold"/>
              </w:rPr>
            </w:pPr>
            <w:r>
              <w:rPr>
                <w:rStyle w:val="BackCoverContactBold"/>
              </w:rPr>
              <w:t xml:space="preserve">CSIRO </w:t>
            </w:r>
            <w:r w:rsidR="00C2072F">
              <w:rPr>
                <w:rStyle w:val="BackCoverContactBold"/>
              </w:rPr>
              <w:t>Land and Water</w:t>
            </w:r>
          </w:p>
          <w:p w14:paraId="53070A5C" w14:textId="77777777" w:rsidR="00C2072F" w:rsidRPr="00365502" w:rsidRDefault="00C2072F" w:rsidP="00C2072F">
            <w:pPr>
              <w:pStyle w:val="BackCoverContactDetails"/>
              <w:rPr>
                <w:lang w:val="de-DE"/>
              </w:rPr>
            </w:pPr>
            <w:r w:rsidRPr="00365502">
              <w:rPr>
                <w:lang w:val="de-DE"/>
              </w:rPr>
              <w:t>Andrew Higgins</w:t>
            </w:r>
            <w:r w:rsidRPr="00365502">
              <w:rPr>
                <w:lang w:val="de-DE"/>
              </w:rPr>
              <w:br/>
            </w:r>
            <w:r w:rsidRPr="00365502">
              <w:rPr>
                <w:rStyle w:val="BackCoverContactBold"/>
                <w:szCs w:val="22"/>
                <w:lang w:val="de-DE"/>
              </w:rPr>
              <w:t>t</w:t>
            </w:r>
            <w:r w:rsidRPr="00365502">
              <w:rPr>
                <w:lang w:val="de-DE"/>
              </w:rPr>
              <w:t xml:space="preserve"> </w:t>
            </w:r>
            <w:r w:rsidRPr="00365502">
              <w:rPr>
                <w:lang w:val="de-DE"/>
              </w:rPr>
              <w:tab/>
            </w:r>
            <w:r w:rsidRPr="00365502">
              <w:rPr>
                <w:rStyle w:val="BackCoverContactBold"/>
                <w:b w:val="0"/>
                <w:lang w:val="de-DE"/>
              </w:rPr>
              <w:t>+61 7 3833 5738</w:t>
            </w:r>
          </w:p>
          <w:p w14:paraId="44DE3EF9" w14:textId="0A0F86F1" w:rsidR="00C2072F" w:rsidRPr="00365502" w:rsidRDefault="00C2072F" w:rsidP="00C2072F">
            <w:pPr>
              <w:pStyle w:val="BackCoverContactDetails"/>
              <w:rPr>
                <w:rStyle w:val="BackCoverContactBold"/>
                <w:b w:val="0"/>
                <w:lang w:val="de-DE"/>
              </w:rPr>
            </w:pPr>
            <w:r w:rsidRPr="00365502">
              <w:rPr>
                <w:rStyle w:val="BackCoverContactBold"/>
                <w:szCs w:val="22"/>
                <w:lang w:val="de-DE"/>
              </w:rPr>
              <w:t>e</w:t>
            </w:r>
            <w:r w:rsidRPr="00365502">
              <w:rPr>
                <w:lang w:val="de-DE"/>
              </w:rPr>
              <w:t xml:space="preserve"> </w:t>
            </w:r>
            <w:r w:rsidRPr="00365502">
              <w:rPr>
                <w:lang w:val="de-DE"/>
              </w:rPr>
              <w:tab/>
            </w:r>
            <w:hyperlink r:id="rId106" w:history="1">
              <w:r w:rsidR="00924A14" w:rsidRPr="002448F8">
                <w:rPr>
                  <w:rStyle w:val="Hyperlink"/>
                  <w:lang w:val="de-DE"/>
                </w:rPr>
                <w:t>Andrew.higgins@csiro.au</w:t>
              </w:r>
            </w:hyperlink>
            <w:r w:rsidR="00924A14">
              <w:rPr>
                <w:rStyle w:val="BackCoverContactBold"/>
                <w:b w:val="0"/>
                <w:lang w:val="de-DE"/>
              </w:rPr>
              <w:t xml:space="preserve"> </w:t>
            </w:r>
          </w:p>
          <w:p w14:paraId="1D22A68F" w14:textId="77777777" w:rsidR="00C2072F" w:rsidRPr="00365502" w:rsidRDefault="00C2072F" w:rsidP="00C2072F">
            <w:pPr>
              <w:pStyle w:val="BackCoverContactDetails"/>
              <w:rPr>
                <w:rStyle w:val="BackCoverContactBold"/>
                <w:szCs w:val="22"/>
                <w:lang w:val="de-DE"/>
              </w:rPr>
            </w:pPr>
          </w:p>
          <w:p w14:paraId="555C7618" w14:textId="77777777" w:rsidR="00C2072F" w:rsidRPr="00365502" w:rsidRDefault="00C2072F" w:rsidP="00C2072F">
            <w:pPr>
              <w:pStyle w:val="BackCoverContactDetails"/>
              <w:rPr>
                <w:lang w:val="de-DE"/>
              </w:rPr>
            </w:pPr>
            <w:r w:rsidRPr="00365502">
              <w:rPr>
                <w:lang w:val="de-DE"/>
              </w:rPr>
              <w:t>Stephen McFallan</w:t>
            </w:r>
            <w:r w:rsidRPr="00365502">
              <w:rPr>
                <w:lang w:val="de-DE"/>
              </w:rPr>
              <w:br/>
            </w:r>
            <w:r w:rsidRPr="00365502">
              <w:rPr>
                <w:rStyle w:val="BackCoverContactBold"/>
                <w:szCs w:val="22"/>
                <w:lang w:val="de-DE"/>
              </w:rPr>
              <w:t>t</w:t>
            </w:r>
            <w:r w:rsidRPr="00365502">
              <w:rPr>
                <w:lang w:val="de-DE"/>
              </w:rPr>
              <w:t xml:space="preserve"> </w:t>
            </w:r>
            <w:r w:rsidRPr="00365502">
              <w:rPr>
                <w:lang w:val="de-DE"/>
              </w:rPr>
              <w:tab/>
            </w:r>
            <w:r w:rsidRPr="00365502">
              <w:rPr>
                <w:rStyle w:val="BackCoverContactBold"/>
                <w:b w:val="0"/>
                <w:lang w:val="de-DE"/>
              </w:rPr>
              <w:t>+61 7 3833 5722</w:t>
            </w:r>
          </w:p>
          <w:p w14:paraId="572B4EC2" w14:textId="338D3C45" w:rsidR="00C2072F" w:rsidRPr="00365502" w:rsidRDefault="00C2072F" w:rsidP="00C2072F">
            <w:pPr>
              <w:pStyle w:val="BackCoverContactDetails"/>
              <w:rPr>
                <w:lang w:val="de-DE"/>
              </w:rPr>
            </w:pPr>
            <w:r w:rsidRPr="00365502">
              <w:rPr>
                <w:rStyle w:val="BackCoverContactBold"/>
                <w:szCs w:val="22"/>
                <w:lang w:val="de-DE"/>
              </w:rPr>
              <w:t>e</w:t>
            </w:r>
            <w:r w:rsidRPr="00365502">
              <w:rPr>
                <w:lang w:val="de-DE"/>
              </w:rPr>
              <w:t xml:space="preserve"> </w:t>
            </w:r>
            <w:r w:rsidRPr="00365502">
              <w:rPr>
                <w:lang w:val="de-DE"/>
              </w:rPr>
              <w:tab/>
            </w:r>
            <w:hyperlink r:id="rId107" w:history="1">
              <w:r w:rsidR="00924A14" w:rsidRPr="002448F8">
                <w:rPr>
                  <w:rStyle w:val="Hyperlink"/>
                  <w:lang w:val="de-DE"/>
                </w:rPr>
                <w:t>Stephen.McFallan@csiro.au</w:t>
              </w:r>
            </w:hyperlink>
            <w:r w:rsidR="00924A14">
              <w:rPr>
                <w:rStyle w:val="BackCoverContactBold"/>
                <w:b w:val="0"/>
                <w:lang w:val="de-DE"/>
              </w:rPr>
              <w:t xml:space="preserve"> </w:t>
            </w:r>
          </w:p>
          <w:p w14:paraId="337952BA" w14:textId="77777777" w:rsidR="00C2072F" w:rsidRPr="00365502" w:rsidRDefault="00C2072F" w:rsidP="00C2072F">
            <w:pPr>
              <w:pStyle w:val="BackCoverContactDetails"/>
              <w:rPr>
                <w:rStyle w:val="BackCoverContactBold"/>
                <w:szCs w:val="22"/>
                <w:lang w:val="de-DE"/>
              </w:rPr>
            </w:pPr>
          </w:p>
          <w:p w14:paraId="156744E9" w14:textId="77777777" w:rsidR="00DE527A" w:rsidRPr="00365502" w:rsidRDefault="00DE527A" w:rsidP="00DE527A">
            <w:pPr>
              <w:pStyle w:val="BackCoverContactDetails"/>
              <w:rPr>
                <w:lang w:val="de-DE"/>
              </w:rPr>
            </w:pPr>
            <w:r w:rsidRPr="00365502">
              <w:rPr>
                <w:lang w:val="de-DE"/>
              </w:rPr>
              <w:t>Adam McKeown</w:t>
            </w:r>
          </w:p>
          <w:p w14:paraId="35CB6082" w14:textId="77777777" w:rsidR="00DE527A" w:rsidRPr="00365502" w:rsidRDefault="00DE527A" w:rsidP="00DE527A">
            <w:pPr>
              <w:pStyle w:val="BackCoverContactDetails"/>
              <w:rPr>
                <w:lang w:val="de-DE"/>
              </w:rPr>
            </w:pPr>
            <w:r w:rsidRPr="00365502">
              <w:rPr>
                <w:lang w:val="de-DE"/>
              </w:rPr>
              <w:t>++61 7 4059 5009</w:t>
            </w:r>
          </w:p>
          <w:p w14:paraId="5642281A" w14:textId="77777777" w:rsidR="00DE527A" w:rsidRDefault="00DE527A" w:rsidP="00DE527A">
            <w:pPr>
              <w:pStyle w:val="BackCoverContactDetails"/>
              <w:rPr>
                <w:rStyle w:val="Hyperlink"/>
                <w:lang w:val="de-DE"/>
              </w:rPr>
            </w:pPr>
            <w:r w:rsidRPr="00365502">
              <w:rPr>
                <w:lang w:val="de-DE"/>
              </w:rPr>
              <w:t xml:space="preserve">e  </w:t>
            </w:r>
            <w:hyperlink r:id="rId108" w:history="1">
              <w:r w:rsidRPr="00365502">
                <w:rPr>
                  <w:rStyle w:val="Hyperlink"/>
                  <w:lang w:val="de-DE"/>
                </w:rPr>
                <w:t>Adam.McKeown@csiro.au</w:t>
              </w:r>
            </w:hyperlink>
          </w:p>
          <w:p w14:paraId="4AA0D19F" w14:textId="77777777" w:rsidR="00D14039" w:rsidRPr="00365502" w:rsidRDefault="00D14039" w:rsidP="00DE527A">
            <w:pPr>
              <w:pStyle w:val="BackCoverContactDetails"/>
              <w:rPr>
                <w:lang w:val="de-DE"/>
              </w:rPr>
            </w:pPr>
          </w:p>
          <w:p w14:paraId="506772C6" w14:textId="4E0AC2AE" w:rsidR="00C2072F" w:rsidRPr="00365502" w:rsidRDefault="00C2072F" w:rsidP="00C2072F">
            <w:pPr>
              <w:pStyle w:val="BackCoverContactDetails"/>
              <w:rPr>
                <w:lang w:val="de-DE"/>
              </w:rPr>
            </w:pPr>
            <w:r w:rsidRPr="00365502">
              <w:rPr>
                <w:lang w:val="de-DE"/>
              </w:rPr>
              <w:t>Chris Chilcott</w:t>
            </w:r>
            <w:r w:rsidRPr="00365502">
              <w:rPr>
                <w:lang w:val="de-DE"/>
              </w:rPr>
              <w:br/>
            </w:r>
            <w:r w:rsidRPr="00365502">
              <w:rPr>
                <w:rStyle w:val="BackCoverContactBold"/>
                <w:szCs w:val="22"/>
                <w:lang w:val="de-DE"/>
              </w:rPr>
              <w:t>t</w:t>
            </w:r>
            <w:r w:rsidRPr="00365502">
              <w:rPr>
                <w:lang w:val="de-DE"/>
              </w:rPr>
              <w:t xml:space="preserve"> </w:t>
            </w:r>
            <w:r w:rsidRPr="00365502">
              <w:rPr>
                <w:lang w:val="de-DE"/>
              </w:rPr>
              <w:tab/>
            </w:r>
            <w:r w:rsidR="009F73DC" w:rsidRPr="00365502">
              <w:rPr>
                <w:rStyle w:val="BackCoverContactBold"/>
                <w:b w:val="0"/>
                <w:lang w:val="de-DE"/>
              </w:rPr>
              <w:t>+61 8 8944 8422</w:t>
            </w:r>
          </w:p>
          <w:p w14:paraId="2BAB0187" w14:textId="72A35075" w:rsidR="00C2072F" w:rsidRPr="00365502" w:rsidRDefault="00C2072F" w:rsidP="00C2072F">
            <w:pPr>
              <w:pStyle w:val="BackCoverContactDetails"/>
              <w:rPr>
                <w:rStyle w:val="BackCoverContactBold"/>
                <w:b w:val="0"/>
                <w:lang w:val="de-DE"/>
              </w:rPr>
            </w:pPr>
            <w:r w:rsidRPr="00365502">
              <w:rPr>
                <w:rStyle w:val="BackCoverContactBold"/>
                <w:szCs w:val="22"/>
                <w:lang w:val="de-DE"/>
              </w:rPr>
              <w:t>e</w:t>
            </w:r>
            <w:r w:rsidRPr="00365502">
              <w:rPr>
                <w:lang w:val="de-DE"/>
              </w:rPr>
              <w:t xml:space="preserve"> </w:t>
            </w:r>
            <w:r w:rsidRPr="00365502">
              <w:rPr>
                <w:lang w:val="de-DE"/>
              </w:rPr>
              <w:tab/>
            </w:r>
            <w:hyperlink r:id="rId109" w:history="1">
              <w:r w:rsidR="00EF3FEB" w:rsidRPr="00365502">
                <w:rPr>
                  <w:rStyle w:val="Hyperlink"/>
                  <w:lang w:val="de-DE"/>
                </w:rPr>
                <w:t>Chris.Chilcott@csiro.au</w:t>
              </w:r>
            </w:hyperlink>
          </w:p>
          <w:p w14:paraId="24CE84E3" w14:textId="77777777" w:rsidR="00972200" w:rsidRPr="00365502" w:rsidRDefault="00972200" w:rsidP="00C2072F">
            <w:pPr>
              <w:pStyle w:val="BackCoverContactDetails"/>
              <w:rPr>
                <w:rStyle w:val="BackCoverContactBold"/>
                <w:b w:val="0"/>
                <w:lang w:val="de-DE"/>
              </w:rPr>
            </w:pPr>
          </w:p>
          <w:p w14:paraId="4072C31A" w14:textId="0DB38DE5" w:rsidR="00972200" w:rsidRPr="00365502" w:rsidRDefault="00972200" w:rsidP="00C2072F">
            <w:pPr>
              <w:pStyle w:val="BackCoverContactDetails"/>
              <w:rPr>
                <w:lang w:val="de-DE"/>
              </w:rPr>
            </w:pPr>
            <w:r w:rsidRPr="00365502">
              <w:rPr>
                <w:rStyle w:val="BackCoverContactBold"/>
                <w:b w:val="0"/>
                <w:lang w:val="de-DE"/>
              </w:rPr>
              <w:t>Caroline Bruce</w:t>
            </w:r>
          </w:p>
          <w:p w14:paraId="63B620D2" w14:textId="77777777" w:rsidR="00B46B69" w:rsidRPr="00365502" w:rsidRDefault="00972200" w:rsidP="00192293">
            <w:pPr>
              <w:pStyle w:val="BackCoverContactDetails"/>
              <w:rPr>
                <w:lang w:val="de-DE"/>
              </w:rPr>
            </w:pPr>
            <w:r w:rsidRPr="00365502">
              <w:rPr>
                <w:lang w:val="de-DE"/>
              </w:rPr>
              <w:t>t ++61 7 4059 5024</w:t>
            </w:r>
          </w:p>
          <w:p w14:paraId="05F8B7CE" w14:textId="5B1B2122" w:rsidR="00972200" w:rsidRPr="00365502" w:rsidRDefault="00972200" w:rsidP="00192293">
            <w:pPr>
              <w:pStyle w:val="BackCoverContactDetails"/>
              <w:rPr>
                <w:lang w:val="de-DE"/>
              </w:rPr>
            </w:pPr>
            <w:r w:rsidRPr="00365502">
              <w:rPr>
                <w:lang w:val="de-DE"/>
              </w:rPr>
              <w:t xml:space="preserve">e  </w:t>
            </w:r>
            <w:hyperlink r:id="rId110" w:history="1">
              <w:r w:rsidR="009F73DC" w:rsidRPr="00365502">
                <w:rPr>
                  <w:rStyle w:val="Hyperlink"/>
                  <w:lang w:val="de-DE"/>
                </w:rPr>
                <w:t>Caroline.Bruce@csiro.au</w:t>
              </w:r>
            </w:hyperlink>
          </w:p>
          <w:p w14:paraId="3AD2FA5B" w14:textId="77777777" w:rsidR="009F73DC" w:rsidRPr="00365502" w:rsidRDefault="009F73DC" w:rsidP="00192293">
            <w:pPr>
              <w:pStyle w:val="BackCoverContactDetails"/>
              <w:rPr>
                <w:lang w:val="de-DE"/>
              </w:rPr>
            </w:pPr>
          </w:p>
          <w:p w14:paraId="4ADB4934" w14:textId="77777777" w:rsidR="009F73DC" w:rsidRPr="00365502" w:rsidRDefault="009F73DC" w:rsidP="00192293">
            <w:pPr>
              <w:pStyle w:val="BackCoverContactDetails"/>
              <w:rPr>
                <w:lang w:val="de-DE"/>
              </w:rPr>
            </w:pPr>
            <w:r w:rsidRPr="00365502">
              <w:rPr>
                <w:lang w:val="de-DE"/>
              </w:rPr>
              <w:t>Oswald Marinoni</w:t>
            </w:r>
          </w:p>
          <w:p w14:paraId="404D0B1F" w14:textId="015924D6" w:rsidR="009F73DC" w:rsidRPr="00365502" w:rsidRDefault="009F73DC" w:rsidP="009F73DC">
            <w:pPr>
              <w:pStyle w:val="BackCoverContactDetails"/>
              <w:rPr>
                <w:lang w:val="de-DE"/>
              </w:rPr>
            </w:pPr>
            <w:r w:rsidRPr="00365502">
              <w:rPr>
                <w:lang w:val="de-DE"/>
              </w:rPr>
              <w:t>t++61 7 3833 5713</w:t>
            </w:r>
          </w:p>
          <w:p w14:paraId="230E479A" w14:textId="0C327FB9" w:rsidR="009F73DC" w:rsidRPr="00365502" w:rsidRDefault="009F73DC" w:rsidP="009F73DC">
            <w:pPr>
              <w:pStyle w:val="BackCoverContactDetails"/>
              <w:rPr>
                <w:lang w:val="de-DE"/>
              </w:rPr>
            </w:pPr>
            <w:r w:rsidRPr="00365502">
              <w:rPr>
                <w:lang w:val="de-DE"/>
              </w:rPr>
              <w:t xml:space="preserve">e  </w:t>
            </w:r>
            <w:hyperlink r:id="rId111" w:history="1">
              <w:r w:rsidRPr="00365502">
                <w:rPr>
                  <w:rStyle w:val="Hyperlink"/>
                  <w:lang w:val="de-DE"/>
                </w:rPr>
                <w:t>Oswald.Marinoni@csiro.au</w:t>
              </w:r>
            </w:hyperlink>
          </w:p>
          <w:p w14:paraId="75DDA274" w14:textId="77777777" w:rsidR="009F73DC" w:rsidRDefault="009F73DC" w:rsidP="009F73DC">
            <w:pPr>
              <w:pStyle w:val="BackCoverContactDetails"/>
              <w:rPr>
                <w:lang w:val="de-DE"/>
              </w:rPr>
            </w:pPr>
          </w:p>
          <w:p w14:paraId="4C7C2CE2" w14:textId="77A45DDA" w:rsidR="005B4C0C" w:rsidRDefault="005B4C0C" w:rsidP="009F73DC">
            <w:pPr>
              <w:pStyle w:val="BackCoverContactDetails"/>
              <w:rPr>
                <w:lang w:val="de-DE"/>
              </w:rPr>
            </w:pPr>
            <w:r>
              <w:rPr>
                <w:lang w:val="de-DE"/>
              </w:rPr>
              <w:t>Peter Stone</w:t>
            </w:r>
          </w:p>
          <w:p w14:paraId="77B15A8B" w14:textId="725DCF4A" w:rsidR="005B4C0C" w:rsidRDefault="005B4C0C" w:rsidP="009F73DC">
            <w:pPr>
              <w:pStyle w:val="BackCoverContactDetails"/>
              <w:rPr>
                <w:lang w:val="de-DE"/>
              </w:rPr>
            </w:pPr>
            <w:r>
              <w:rPr>
                <w:lang w:val="de-DE"/>
              </w:rPr>
              <w:t>T ++61 7 3833 5659</w:t>
            </w:r>
          </w:p>
          <w:p w14:paraId="13E62BF8" w14:textId="311DD7A7" w:rsidR="005B4C0C" w:rsidRPr="00365502" w:rsidRDefault="005B4C0C" w:rsidP="009F73DC">
            <w:pPr>
              <w:pStyle w:val="BackCoverContactDetails"/>
              <w:rPr>
                <w:lang w:val="de-DE"/>
              </w:rPr>
            </w:pPr>
            <w:r>
              <w:rPr>
                <w:lang w:val="de-DE"/>
              </w:rPr>
              <w:t>E Peter.Stone@csiro.au</w:t>
            </w:r>
          </w:p>
          <w:p w14:paraId="5A666B96" w14:textId="66B070D6" w:rsidR="009F73DC" w:rsidRPr="00365502" w:rsidRDefault="009F73DC" w:rsidP="00DE527A">
            <w:pPr>
              <w:pStyle w:val="BackCoverContactDetails"/>
              <w:rPr>
                <w:lang w:val="de-DE"/>
              </w:rPr>
            </w:pPr>
          </w:p>
        </w:tc>
      </w:tr>
      <w:tr w:rsidR="00972200" w:rsidRPr="0055632A" w14:paraId="48466B11" w14:textId="77777777" w:rsidTr="0024666C">
        <w:tc>
          <w:tcPr>
            <w:tcW w:w="3337" w:type="dxa"/>
          </w:tcPr>
          <w:p w14:paraId="168ACFF7" w14:textId="003173BB" w:rsidR="00972200" w:rsidRPr="00365502" w:rsidRDefault="00972200" w:rsidP="0024666C">
            <w:pPr>
              <w:pStyle w:val="BackCoverContactHeading"/>
              <w:rPr>
                <w:lang w:val="de-DE"/>
              </w:rPr>
            </w:pPr>
          </w:p>
        </w:tc>
        <w:tc>
          <w:tcPr>
            <w:tcW w:w="457" w:type="dxa"/>
          </w:tcPr>
          <w:p w14:paraId="6658EFF9" w14:textId="77777777" w:rsidR="00972200" w:rsidRPr="00365502" w:rsidRDefault="00972200" w:rsidP="0024666C">
            <w:pPr>
              <w:pStyle w:val="BackCoverContactHeading"/>
              <w:rPr>
                <w:lang w:val="de-DE"/>
              </w:rPr>
            </w:pPr>
          </w:p>
        </w:tc>
        <w:tc>
          <w:tcPr>
            <w:tcW w:w="4961" w:type="dxa"/>
          </w:tcPr>
          <w:p w14:paraId="7CFB1AF7" w14:textId="77777777" w:rsidR="00972200" w:rsidRPr="00365502" w:rsidRDefault="00972200" w:rsidP="0024666C">
            <w:pPr>
              <w:pStyle w:val="BackCoverContactHeading"/>
              <w:rPr>
                <w:lang w:val="de-DE"/>
              </w:rPr>
            </w:pPr>
          </w:p>
        </w:tc>
      </w:tr>
    </w:tbl>
    <w:p w14:paraId="24DB1281" w14:textId="5D160AA1" w:rsidR="00A14107" w:rsidRPr="00365502" w:rsidRDefault="00A14107" w:rsidP="006C3DCD">
      <w:pPr>
        <w:pStyle w:val="BodyText"/>
        <w:rPr>
          <w:sz w:val="18"/>
          <w:lang w:val="de-DE"/>
        </w:rPr>
      </w:pPr>
    </w:p>
    <w:sectPr w:rsidR="00A14107" w:rsidRPr="00365502" w:rsidSect="00D65692">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27075" w14:textId="77777777" w:rsidR="00E76D12" w:rsidRDefault="00E76D12" w:rsidP="009964E7">
      <w:r>
        <w:separator/>
      </w:r>
    </w:p>
    <w:p w14:paraId="579101B5" w14:textId="77777777" w:rsidR="00E76D12" w:rsidRDefault="00E76D12"/>
  </w:endnote>
  <w:endnote w:type="continuationSeparator" w:id="0">
    <w:p w14:paraId="77DF183D" w14:textId="77777777" w:rsidR="00E76D12" w:rsidRDefault="00E76D12" w:rsidP="009964E7">
      <w:r>
        <w:continuationSeparator/>
      </w:r>
    </w:p>
    <w:p w14:paraId="44B1CA61" w14:textId="77777777" w:rsidR="00E76D12" w:rsidRDefault="00E76D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erLight-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0540C" w14:textId="77777777" w:rsidR="007178C2" w:rsidRDefault="007178C2" w:rsidP="00AE0D97">
    <w:pPr>
      <w:pStyle w:val="Footer"/>
      <w:tabs>
        <w:tab w:val="clear" w:pos="4513"/>
        <w:tab w:val="clear"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CBA37" w14:textId="77777777" w:rsidR="007178C2" w:rsidRDefault="007178C2" w:rsidP="00AE0D97">
    <w:pPr>
      <w:pStyle w:val="Footer"/>
      <w:tabs>
        <w:tab w:val="clear" w:pos="4513"/>
        <w:tab w:val="clear" w:pos="9026"/>
      </w:tabs>
      <w:jc w:val="right"/>
    </w:pPr>
    <w:r>
      <w:fldChar w:fldCharType="begin"/>
    </w:r>
    <w:r>
      <w:instrText xml:space="preserve"> STYLEREF  CoverTitle </w:instrText>
    </w:r>
    <w:r>
      <w:rPr>
        <w:noProof/>
      </w:rPr>
      <w:fldChar w:fldCharType="end"/>
    </w:r>
    <w:r>
      <w:t xml:space="preserve">  </w:t>
    </w:r>
    <w:proofErr w:type="gramStart"/>
    <w:r>
      <w:t xml:space="preserve">|  </w:t>
    </w:r>
    <w:proofErr w:type="gramEnd"/>
    <w:r>
      <w:rPr>
        <w:rStyle w:val="PageNumber"/>
      </w:rPr>
      <w:fldChar w:fldCharType="begin"/>
    </w:r>
    <w:r>
      <w:rPr>
        <w:rStyle w:val="PageNumber"/>
      </w:rPr>
      <w:instrText xml:space="preserve"> PAGE </w:instrText>
    </w:r>
    <w:r>
      <w:rPr>
        <w:rStyle w:val="PageNumber"/>
      </w:rPr>
      <w:fldChar w:fldCharType="separate"/>
    </w:r>
    <w:r w:rsidR="00AA51A0">
      <w:rPr>
        <w:rStyle w:val="PageNumber"/>
        <w:noProof/>
      </w:rPr>
      <w:t>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05A3" w14:textId="77777777" w:rsidR="007178C2" w:rsidRDefault="007178C2"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00D7F" w14:textId="18B52247" w:rsidR="007178C2" w:rsidRDefault="007178C2" w:rsidP="00AE0D97">
    <w:pPr>
      <w:pStyle w:val="Footer"/>
      <w:tabs>
        <w:tab w:val="clear" w:pos="4513"/>
        <w:tab w:val="clear" w:pos="9026"/>
      </w:tabs>
      <w:jc w:val="right"/>
    </w:pPr>
    <w:r>
      <w:fldChar w:fldCharType="begin"/>
    </w:r>
    <w:r>
      <w:instrText xml:space="preserve"> STYLEREF  CoverTitle </w:instrText>
    </w:r>
    <w:r>
      <w:rPr>
        <w:noProof/>
      </w:rPr>
      <w:fldChar w:fldCharType="end"/>
    </w:r>
    <w:proofErr w:type="gramStart"/>
    <w:r>
      <w:t xml:space="preserve">Page  </w:t>
    </w:r>
    <w:proofErr w:type="gramEnd"/>
    <w:r>
      <w:fldChar w:fldCharType="begin"/>
    </w:r>
    <w:r>
      <w:instrText xml:space="preserve"> PAGE   \* MERGEFORMAT </w:instrText>
    </w:r>
    <w:r>
      <w:fldChar w:fldCharType="separate"/>
    </w:r>
    <w:r w:rsidR="00AA51A0">
      <w:rPr>
        <w:noProof/>
      </w:rPr>
      <w:t>21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43E9B" w14:textId="77777777" w:rsidR="007178C2" w:rsidRDefault="007178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2F312" w14:textId="77777777" w:rsidR="00E76D12" w:rsidRDefault="00E76D12" w:rsidP="009964E7">
      <w:r>
        <w:separator/>
      </w:r>
    </w:p>
    <w:p w14:paraId="7423D493" w14:textId="77777777" w:rsidR="00E76D12" w:rsidRDefault="00E76D12"/>
  </w:footnote>
  <w:footnote w:type="continuationSeparator" w:id="0">
    <w:p w14:paraId="77C9BF6E" w14:textId="77777777" w:rsidR="00E76D12" w:rsidRDefault="00E76D12" w:rsidP="009964E7">
      <w:r>
        <w:continuationSeparator/>
      </w:r>
    </w:p>
    <w:p w14:paraId="11C1E77C" w14:textId="77777777" w:rsidR="00E76D12" w:rsidRDefault="00E76D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C431" w14:textId="77777777" w:rsidR="007178C2" w:rsidRDefault="007178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AB72D" w14:textId="654CD0D4" w:rsidR="007178C2" w:rsidRPr="00966A56" w:rsidRDefault="007178C2">
    <w:pPr>
      <w:pStyle w:val="Header"/>
      <w:rPr>
        <w:caps w:val="0"/>
        <w:color w:val="auto"/>
      </w:rPr>
    </w:pPr>
    <w:proofErr w:type="spellStart"/>
    <w:r w:rsidRPr="00966A56">
      <w:rPr>
        <w:caps w:val="0"/>
        <w:color w:val="auto"/>
      </w:rPr>
      <w:t>TraNSI</w:t>
    </w:r>
    <w:r>
      <w:rPr>
        <w:caps w:val="0"/>
        <w:color w:val="auto"/>
      </w:rPr>
      <w:t>T</w:t>
    </w:r>
    <w:proofErr w:type="spellEnd"/>
    <w:r w:rsidRPr="00966A56">
      <w:rPr>
        <w:caps w:val="0"/>
        <w:color w:val="auto"/>
      </w:rPr>
      <w:t xml:space="preserve"> – </w:t>
    </w:r>
    <w:r>
      <w:rPr>
        <w:caps w:val="0"/>
        <w:color w:val="auto"/>
      </w:rPr>
      <w:t xml:space="preserve">Unlocking options for efficient transport logistics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864F0" w14:textId="537FA862" w:rsidR="007178C2" w:rsidRDefault="007178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1275B58"/>
    <w:multiLevelType w:val="hybridMultilevel"/>
    <w:tmpl w:val="58E6ED26"/>
    <w:lvl w:ilvl="0" w:tplc="3842C530">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D86827"/>
    <w:multiLevelType w:val="hybridMultilevel"/>
    <w:tmpl w:val="81E0F798"/>
    <w:lvl w:ilvl="0" w:tplc="87EAB508">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0D7F61"/>
    <w:multiLevelType w:val="hybridMultilevel"/>
    <w:tmpl w:val="32962E9C"/>
    <w:lvl w:ilvl="0" w:tplc="0C09000F">
      <w:start w:val="1"/>
      <w:numFmt w:val="decimal"/>
      <w:lvlText w:val="%1."/>
      <w:lvlJc w:val="left"/>
      <w:pPr>
        <w:tabs>
          <w:tab w:val="num" w:pos="644"/>
        </w:tabs>
        <w:ind w:left="644"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2CDF16DB"/>
    <w:multiLevelType w:val="hybridMultilevel"/>
    <w:tmpl w:val="983E2E24"/>
    <w:lvl w:ilvl="0" w:tplc="8DE02F5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172C7"/>
    <w:multiLevelType w:val="hybridMultilevel"/>
    <w:tmpl w:val="2B52492E"/>
    <w:lvl w:ilvl="0" w:tplc="0C09000F">
      <w:start w:val="1"/>
      <w:numFmt w:val="decimal"/>
      <w:lvlText w:val="%1."/>
      <w:lvlJc w:val="left"/>
      <w:pPr>
        <w:ind w:left="720" w:hanging="360"/>
      </w:pPr>
    </w:lvl>
    <w:lvl w:ilvl="1" w:tplc="B7E41E22">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8F6E87"/>
    <w:multiLevelType w:val="hybridMultilevel"/>
    <w:tmpl w:val="05366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A02214D"/>
    <w:multiLevelType w:val="hybridMultilevel"/>
    <w:tmpl w:val="78E42C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694374"/>
    <w:multiLevelType w:val="hybridMultilevel"/>
    <w:tmpl w:val="1A6C05EC"/>
    <w:lvl w:ilvl="0" w:tplc="9230BDD4">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8" w15:restartNumberingAfterBreak="0">
    <w:nsid w:val="3EA877A2"/>
    <w:multiLevelType w:val="hybridMultilevel"/>
    <w:tmpl w:val="F43C55BE"/>
    <w:lvl w:ilvl="0" w:tplc="EE82B0D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EC4DD4"/>
    <w:multiLevelType w:val="hybridMultilevel"/>
    <w:tmpl w:val="D786AF54"/>
    <w:lvl w:ilvl="0" w:tplc="0C09001B">
      <w:start w:val="1"/>
      <w:numFmt w:val="lowerRoman"/>
      <w:lvlText w:val="%1."/>
      <w:lvlJc w:val="righ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5A11091E"/>
    <w:multiLevelType w:val="hybridMultilevel"/>
    <w:tmpl w:val="D786AF54"/>
    <w:lvl w:ilvl="0" w:tplc="0C09001B">
      <w:start w:val="1"/>
      <w:numFmt w:val="lowerRoman"/>
      <w:lvlText w:val="%1."/>
      <w:lvlJc w:val="righ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3"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4"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AA0A85"/>
    <w:multiLevelType w:val="hybridMultilevel"/>
    <w:tmpl w:val="D786AF54"/>
    <w:lvl w:ilvl="0" w:tplc="0C09001B">
      <w:start w:val="1"/>
      <w:numFmt w:val="lowerRoman"/>
      <w:lvlText w:val="%1."/>
      <w:lvlJc w:val="righ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6"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15:restartNumberingAfterBreak="0">
    <w:nsid w:val="602777B5"/>
    <w:multiLevelType w:val="hybridMultilevel"/>
    <w:tmpl w:val="592A2CBE"/>
    <w:lvl w:ilvl="0" w:tplc="0C09000F">
      <w:start w:val="1"/>
      <w:numFmt w:val="decimal"/>
      <w:lvlText w:val="%1."/>
      <w:lvlJc w:val="left"/>
      <w:pPr>
        <w:ind w:left="720" w:hanging="360"/>
      </w:pPr>
    </w:lvl>
    <w:lvl w:ilvl="1" w:tplc="E57ED84E">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C55941"/>
    <w:multiLevelType w:val="hybridMultilevel"/>
    <w:tmpl w:val="95A695DE"/>
    <w:lvl w:ilvl="0" w:tplc="0C09000F">
      <w:start w:val="1"/>
      <w:numFmt w:val="decimal"/>
      <w:lvlText w:val="%1."/>
      <w:lvlJc w:val="left"/>
      <w:pPr>
        <w:ind w:left="720" w:hanging="360"/>
      </w:pPr>
    </w:lvl>
    <w:lvl w:ilvl="1" w:tplc="2F4AB57A">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20"/>
  </w:num>
  <w:num w:numId="6">
    <w:abstractNumId w:val="9"/>
  </w:num>
  <w:num w:numId="7">
    <w:abstractNumId w:val="9"/>
  </w:num>
  <w:num w:numId="8">
    <w:abstractNumId w:val="8"/>
  </w:num>
  <w:num w:numId="9">
    <w:abstractNumId w:val="23"/>
  </w:num>
  <w:num w:numId="10">
    <w:abstractNumId w:val="14"/>
  </w:num>
  <w:num w:numId="11">
    <w:abstractNumId w:val="10"/>
  </w:num>
  <w:num w:numId="12">
    <w:abstractNumId w:val="26"/>
  </w:num>
  <w:num w:numId="13">
    <w:abstractNumId w:val="0"/>
  </w:num>
  <w:num w:numId="14">
    <w:abstractNumId w:val="21"/>
  </w:num>
  <w:num w:numId="15">
    <w:abstractNumId w:val="29"/>
  </w:num>
  <w:num w:numId="16">
    <w:abstractNumId w:val="30"/>
  </w:num>
  <w:num w:numId="17">
    <w:abstractNumId w:val="24"/>
  </w:num>
  <w:num w:numId="18">
    <w:abstractNumId w:val="17"/>
  </w:num>
  <w:num w:numId="19">
    <w:abstractNumId w:val="18"/>
  </w:num>
  <w:num w:numId="20">
    <w:abstractNumId w:val="20"/>
  </w:num>
  <w:num w:numId="21">
    <w:abstractNumId w:val="15"/>
  </w:num>
  <w:num w:numId="22">
    <w:abstractNumId w:val="28"/>
  </w:num>
  <w:num w:numId="23">
    <w:abstractNumId w:val="27"/>
  </w:num>
  <w:num w:numId="24">
    <w:abstractNumId w:val="12"/>
  </w:num>
  <w:num w:numId="25">
    <w:abstractNumId w:val="23"/>
  </w:num>
  <w:num w:numId="26">
    <w:abstractNumId w:val="23"/>
  </w:num>
  <w:num w:numId="27">
    <w:abstractNumId w:val="0"/>
  </w:num>
  <w:num w:numId="28">
    <w:abstractNumId w:val="23"/>
  </w:num>
  <w:num w:numId="29">
    <w:abstractNumId w:val="0"/>
  </w:num>
  <w:num w:numId="30">
    <w:abstractNumId w:val="22"/>
  </w:num>
  <w:num w:numId="31">
    <w:abstractNumId w:val="0"/>
  </w:num>
  <w:num w:numId="32">
    <w:abstractNumId w:val="0"/>
  </w:num>
  <w:num w:numId="33">
    <w:abstractNumId w:val="25"/>
  </w:num>
  <w:num w:numId="34">
    <w:abstractNumId w:val="19"/>
  </w:num>
  <w:num w:numId="35">
    <w:abstractNumId w:val="21"/>
  </w:num>
  <w:num w:numId="36">
    <w:abstractNumId w:val="21"/>
  </w:num>
  <w:num w:numId="37">
    <w:abstractNumId w:val="13"/>
  </w:num>
  <w:num w:numId="38">
    <w:abstractNumId w:val="16"/>
  </w:num>
  <w:num w:numId="39">
    <w:abstractNumId w:val="7"/>
  </w:num>
  <w:num w:numId="40">
    <w:abstractNumId w:val="5"/>
  </w:num>
  <w:num w:numId="41">
    <w:abstractNumId w:val="11"/>
  </w:num>
  <w:num w:numId="42">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cumentProtection w:edit="readOnly" w:enforcement="1" w:cryptProviderType="rsaAES" w:cryptAlgorithmClass="hash" w:cryptAlgorithmType="typeAny" w:cryptAlgorithmSid="14" w:cryptSpinCount="100000" w:hash="Rus/XA0PW1LCcF44izRiFqnwfPvR4UwlH0mwSvc9D8EJV2CPopMjiQfhheZJjz9Al3LxbcMSsT7jODajLIpnQg==" w:salt="Q/X59uShdHvYv9VrLkw4Yw=="/>
  <w:defaultTabStop w:val="720"/>
  <w:drawingGridHorizontalSpacing w:val="110"/>
  <w:displayHorizontalDrawingGridEvery w:val="2"/>
  <w:characterSpacingControl w:val="doNotCompress"/>
  <w:hdrShapeDefaults>
    <o:shapedefaults v:ext="edit" spidmax="2049"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076EE2"/>
    <w:rsid w:val="0000021A"/>
    <w:rsid w:val="000002B0"/>
    <w:rsid w:val="00000407"/>
    <w:rsid w:val="0000053A"/>
    <w:rsid w:val="00000EEA"/>
    <w:rsid w:val="00001864"/>
    <w:rsid w:val="00002AA7"/>
    <w:rsid w:val="00002D06"/>
    <w:rsid w:val="00003194"/>
    <w:rsid w:val="000031E1"/>
    <w:rsid w:val="00003970"/>
    <w:rsid w:val="000047D6"/>
    <w:rsid w:val="00006448"/>
    <w:rsid w:val="000066FF"/>
    <w:rsid w:val="00006DAE"/>
    <w:rsid w:val="00006ECD"/>
    <w:rsid w:val="000077FF"/>
    <w:rsid w:val="00010391"/>
    <w:rsid w:val="000105B6"/>
    <w:rsid w:val="00011FC6"/>
    <w:rsid w:val="000122E6"/>
    <w:rsid w:val="00012650"/>
    <w:rsid w:val="000126EB"/>
    <w:rsid w:val="00012887"/>
    <w:rsid w:val="00014208"/>
    <w:rsid w:val="000151FD"/>
    <w:rsid w:val="00015B98"/>
    <w:rsid w:val="00015E82"/>
    <w:rsid w:val="00016070"/>
    <w:rsid w:val="00016E44"/>
    <w:rsid w:val="0001775B"/>
    <w:rsid w:val="00022A0C"/>
    <w:rsid w:val="00022CFC"/>
    <w:rsid w:val="00023459"/>
    <w:rsid w:val="0002402F"/>
    <w:rsid w:val="00024C71"/>
    <w:rsid w:val="00024F6E"/>
    <w:rsid w:val="00025FD5"/>
    <w:rsid w:val="0002686D"/>
    <w:rsid w:val="00027A9A"/>
    <w:rsid w:val="000312EA"/>
    <w:rsid w:val="000316D4"/>
    <w:rsid w:val="000319FD"/>
    <w:rsid w:val="0003217B"/>
    <w:rsid w:val="00032B1F"/>
    <w:rsid w:val="00032BEC"/>
    <w:rsid w:val="00032C10"/>
    <w:rsid w:val="000331D4"/>
    <w:rsid w:val="00041310"/>
    <w:rsid w:val="00042A1A"/>
    <w:rsid w:val="00043876"/>
    <w:rsid w:val="000443BD"/>
    <w:rsid w:val="000443E1"/>
    <w:rsid w:val="00046533"/>
    <w:rsid w:val="0005048B"/>
    <w:rsid w:val="00050861"/>
    <w:rsid w:val="00051219"/>
    <w:rsid w:val="00051456"/>
    <w:rsid w:val="0005175F"/>
    <w:rsid w:val="000521B4"/>
    <w:rsid w:val="0005226F"/>
    <w:rsid w:val="00052C75"/>
    <w:rsid w:val="0005371F"/>
    <w:rsid w:val="00053E83"/>
    <w:rsid w:val="000541A1"/>
    <w:rsid w:val="000550CD"/>
    <w:rsid w:val="00055EE2"/>
    <w:rsid w:val="00056726"/>
    <w:rsid w:val="00056BD8"/>
    <w:rsid w:val="00056FD0"/>
    <w:rsid w:val="00057C2D"/>
    <w:rsid w:val="000602EA"/>
    <w:rsid w:val="00062B6B"/>
    <w:rsid w:val="00064232"/>
    <w:rsid w:val="00064612"/>
    <w:rsid w:val="00064B75"/>
    <w:rsid w:val="000667A4"/>
    <w:rsid w:val="00067B0B"/>
    <w:rsid w:val="00070B7D"/>
    <w:rsid w:val="00074DFE"/>
    <w:rsid w:val="00075774"/>
    <w:rsid w:val="00075B0B"/>
    <w:rsid w:val="00076EE2"/>
    <w:rsid w:val="000772E0"/>
    <w:rsid w:val="000815C2"/>
    <w:rsid w:val="0008281F"/>
    <w:rsid w:val="00083CBE"/>
    <w:rsid w:val="00083FBD"/>
    <w:rsid w:val="000853C3"/>
    <w:rsid w:val="00085DC0"/>
    <w:rsid w:val="00086982"/>
    <w:rsid w:val="00087ADA"/>
    <w:rsid w:val="00087D86"/>
    <w:rsid w:val="0009173E"/>
    <w:rsid w:val="00092B1B"/>
    <w:rsid w:val="0009318C"/>
    <w:rsid w:val="0009377C"/>
    <w:rsid w:val="00095E36"/>
    <w:rsid w:val="00097450"/>
    <w:rsid w:val="000979AD"/>
    <w:rsid w:val="00097CDB"/>
    <w:rsid w:val="000A16CD"/>
    <w:rsid w:val="000A320B"/>
    <w:rsid w:val="000A6367"/>
    <w:rsid w:val="000A6F40"/>
    <w:rsid w:val="000B0A3D"/>
    <w:rsid w:val="000B1470"/>
    <w:rsid w:val="000B2B0D"/>
    <w:rsid w:val="000B3486"/>
    <w:rsid w:val="000B4B35"/>
    <w:rsid w:val="000B4DA0"/>
    <w:rsid w:val="000B4F0A"/>
    <w:rsid w:val="000B5319"/>
    <w:rsid w:val="000B6FFB"/>
    <w:rsid w:val="000B7A26"/>
    <w:rsid w:val="000B7F83"/>
    <w:rsid w:val="000C02C0"/>
    <w:rsid w:val="000C05F1"/>
    <w:rsid w:val="000C0940"/>
    <w:rsid w:val="000C0E41"/>
    <w:rsid w:val="000C2870"/>
    <w:rsid w:val="000C4051"/>
    <w:rsid w:val="000C43C9"/>
    <w:rsid w:val="000C43F2"/>
    <w:rsid w:val="000C4D77"/>
    <w:rsid w:val="000C5523"/>
    <w:rsid w:val="000C5D79"/>
    <w:rsid w:val="000C61C0"/>
    <w:rsid w:val="000C6B50"/>
    <w:rsid w:val="000C762C"/>
    <w:rsid w:val="000C7D15"/>
    <w:rsid w:val="000D0298"/>
    <w:rsid w:val="000D09BD"/>
    <w:rsid w:val="000D19DE"/>
    <w:rsid w:val="000D30E5"/>
    <w:rsid w:val="000D3766"/>
    <w:rsid w:val="000D436B"/>
    <w:rsid w:val="000D615E"/>
    <w:rsid w:val="000D6B9E"/>
    <w:rsid w:val="000D6D2F"/>
    <w:rsid w:val="000E0664"/>
    <w:rsid w:val="000E0DDE"/>
    <w:rsid w:val="000E1CF3"/>
    <w:rsid w:val="000E20DD"/>
    <w:rsid w:val="000E2422"/>
    <w:rsid w:val="000E52A5"/>
    <w:rsid w:val="000E599F"/>
    <w:rsid w:val="000E70FD"/>
    <w:rsid w:val="000F01B2"/>
    <w:rsid w:val="000F18D7"/>
    <w:rsid w:val="000F1EC3"/>
    <w:rsid w:val="000F1FE4"/>
    <w:rsid w:val="000F24A7"/>
    <w:rsid w:val="000F252B"/>
    <w:rsid w:val="000F3539"/>
    <w:rsid w:val="0010062C"/>
    <w:rsid w:val="00101A2A"/>
    <w:rsid w:val="00103890"/>
    <w:rsid w:val="00104EE3"/>
    <w:rsid w:val="00104FBD"/>
    <w:rsid w:val="00106016"/>
    <w:rsid w:val="001067F0"/>
    <w:rsid w:val="001068F9"/>
    <w:rsid w:val="00107DDF"/>
    <w:rsid w:val="001100D4"/>
    <w:rsid w:val="001127A8"/>
    <w:rsid w:val="00112973"/>
    <w:rsid w:val="0011346D"/>
    <w:rsid w:val="0011470B"/>
    <w:rsid w:val="00114A40"/>
    <w:rsid w:val="00114B30"/>
    <w:rsid w:val="001158E5"/>
    <w:rsid w:val="00116C3E"/>
    <w:rsid w:val="00117270"/>
    <w:rsid w:val="00117E59"/>
    <w:rsid w:val="0012201E"/>
    <w:rsid w:val="00123BCC"/>
    <w:rsid w:val="00123FD7"/>
    <w:rsid w:val="001245BA"/>
    <w:rsid w:val="001249CC"/>
    <w:rsid w:val="00124DD2"/>
    <w:rsid w:val="00125D57"/>
    <w:rsid w:val="001264E3"/>
    <w:rsid w:val="0013089B"/>
    <w:rsid w:val="00131A04"/>
    <w:rsid w:val="00132F76"/>
    <w:rsid w:val="0013384F"/>
    <w:rsid w:val="00133DFF"/>
    <w:rsid w:val="00133F2C"/>
    <w:rsid w:val="0013462C"/>
    <w:rsid w:val="00134FC3"/>
    <w:rsid w:val="001362D8"/>
    <w:rsid w:val="001366A8"/>
    <w:rsid w:val="00136AE4"/>
    <w:rsid w:val="00136B7F"/>
    <w:rsid w:val="00141D5A"/>
    <w:rsid w:val="001421E7"/>
    <w:rsid w:val="00150E42"/>
    <w:rsid w:val="00154168"/>
    <w:rsid w:val="0015605C"/>
    <w:rsid w:val="00157868"/>
    <w:rsid w:val="00157AAE"/>
    <w:rsid w:val="001604B4"/>
    <w:rsid w:val="00160B14"/>
    <w:rsid w:val="00161BB6"/>
    <w:rsid w:val="00163768"/>
    <w:rsid w:val="00167C9B"/>
    <w:rsid w:val="001708B3"/>
    <w:rsid w:val="00171A54"/>
    <w:rsid w:val="001728E5"/>
    <w:rsid w:val="001733D4"/>
    <w:rsid w:val="0017343C"/>
    <w:rsid w:val="00173C4D"/>
    <w:rsid w:val="00174A49"/>
    <w:rsid w:val="00175035"/>
    <w:rsid w:val="00175388"/>
    <w:rsid w:val="00175828"/>
    <w:rsid w:val="00175FB7"/>
    <w:rsid w:val="001760ED"/>
    <w:rsid w:val="00177208"/>
    <w:rsid w:val="00177270"/>
    <w:rsid w:val="001772D6"/>
    <w:rsid w:val="00177342"/>
    <w:rsid w:val="0017758B"/>
    <w:rsid w:val="001823F4"/>
    <w:rsid w:val="00184096"/>
    <w:rsid w:val="00184470"/>
    <w:rsid w:val="001853C9"/>
    <w:rsid w:val="00186A41"/>
    <w:rsid w:val="00190749"/>
    <w:rsid w:val="00190E0B"/>
    <w:rsid w:val="00192293"/>
    <w:rsid w:val="001928BC"/>
    <w:rsid w:val="00192E59"/>
    <w:rsid w:val="00193162"/>
    <w:rsid w:val="0019425F"/>
    <w:rsid w:val="00194542"/>
    <w:rsid w:val="00195301"/>
    <w:rsid w:val="00196146"/>
    <w:rsid w:val="00196424"/>
    <w:rsid w:val="00196FFA"/>
    <w:rsid w:val="001A0294"/>
    <w:rsid w:val="001A040D"/>
    <w:rsid w:val="001A1020"/>
    <w:rsid w:val="001A3383"/>
    <w:rsid w:val="001A3863"/>
    <w:rsid w:val="001A4537"/>
    <w:rsid w:val="001A4BAF"/>
    <w:rsid w:val="001A4EB4"/>
    <w:rsid w:val="001A6234"/>
    <w:rsid w:val="001A6B4D"/>
    <w:rsid w:val="001A6D5F"/>
    <w:rsid w:val="001A6E2B"/>
    <w:rsid w:val="001A756E"/>
    <w:rsid w:val="001B00A0"/>
    <w:rsid w:val="001B1528"/>
    <w:rsid w:val="001B23ED"/>
    <w:rsid w:val="001B3301"/>
    <w:rsid w:val="001B34DE"/>
    <w:rsid w:val="001B3DB7"/>
    <w:rsid w:val="001B57DF"/>
    <w:rsid w:val="001B6215"/>
    <w:rsid w:val="001B65BE"/>
    <w:rsid w:val="001B6CB5"/>
    <w:rsid w:val="001B6E01"/>
    <w:rsid w:val="001B716E"/>
    <w:rsid w:val="001B79DA"/>
    <w:rsid w:val="001B7BF3"/>
    <w:rsid w:val="001C07F5"/>
    <w:rsid w:val="001C3137"/>
    <w:rsid w:val="001C3AD9"/>
    <w:rsid w:val="001C540A"/>
    <w:rsid w:val="001C5CA5"/>
    <w:rsid w:val="001C6336"/>
    <w:rsid w:val="001C663B"/>
    <w:rsid w:val="001C71D9"/>
    <w:rsid w:val="001C728F"/>
    <w:rsid w:val="001D1351"/>
    <w:rsid w:val="001D138B"/>
    <w:rsid w:val="001D1412"/>
    <w:rsid w:val="001D1F6A"/>
    <w:rsid w:val="001D36DC"/>
    <w:rsid w:val="001D393F"/>
    <w:rsid w:val="001D4730"/>
    <w:rsid w:val="001D4B39"/>
    <w:rsid w:val="001D4D59"/>
    <w:rsid w:val="001D713C"/>
    <w:rsid w:val="001E19B8"/>
    <w:rsid w:val="001E2D97"/>
    <w:rsid w:val="001E30E8"/>
    <w:rsid w:val="001E38D5"/>
    <w:rsid w:val="001E3F58"/>
    <w:rsid w:val="001E4C59"/>
    <w:rsid w:val="001E531C"/>
    <w:rsid w:val="001E5892"/>
    <w:rsid w:val="001E746D"/>
    <w:rsid w:val="001F3DFA"/>
    <w:rsid w:val="001F72BA"/>
    <w:rsid w:val="0020034E"/>
    <w:rsid w:val="002012BC"/>
    <w:rsid w:val="00201B97"/>
    <w:rsid w:val="00201C06"/>
    <w:rsid w:val="00202BAB"/>
    <w:rsid w:val="00207117"/>
    <w:rsid w:val="002101A4"/>
    <w:rsid w:val="002109F9"/>
    <w:rsid w:val="00210EF1"/>
    <w:rsid w:val="002111C3"/>
    <w:rsid w:val="00212E0D"/>
    <w:rsid w:val="002137D2"/>
    <w:rsid w:val="00214440"/>
    <w:rsid w:val="00214913"/>
    <w:rsid w:val="00215132"/>
    <w:rsid w:val="002154A2"/>
    <w:rsid w:val="002155CE"/>
    <w:rsid w:val="002156C8"/>
    <w:rsid w:val="00215CF9"/>
    <w:rsid w:val="0021633E"/>
    <w:rsid w:val="00217B01"/>
    <w:rsid w:val="00221A8F"/>
    <w:rsid w:val="00221D5A"/>
    <w:rsid w:val="00222CAB"/>
    <w:rsid w:val="0022431B"/>
    <w:rsid w:val="002247FC"/>
    <w:rsid w:val="002249AA"/>
    <w:rsid w:val="002254A0"/>
    <w:rsid w:val="002256CA"/>
    <w:rsid w:val="002274F9"/>
    <w:rsid w:val="00232B56"/>
    <w:rsid w:val="00233B68"/>
    <w:rsid w:val="0023441B"/>
    <w:rsid w:val="00235A5D"/>
    <w:rsid w:val="00235B3F"/>
    <w:rsid w:val="00236DBC"/>
    <w:rsid w:val="002418DA"/>
    <w:rsid w:val="00241BAC"/>
    <w:rsid w:val="002421F2"/>
    <w:rsid w:val="0024666C"/>
    <w:rsid w:val="00247C05"/>
    <w:rsid w:val="00251361"/>
    <w:rsid w:val="0025177C"/>
    <w:rsid w:val="00251DDE"/>
    <w:rsid w:val="00252105"/>
    <w:rsid w:val="002524E8"/>
    <w:rsid w:val="00252CBB"/>
    <w:rsid w:val="00254B81"/>
    <w:rsid w:val="00254E10"/>
    <w:rsid w:val="0025585F"/>
    <w:rsid w:val="002560AC"/>
    <w:rsid w:val="002562AD"/>
    <w:rsid w:val="002579B2"/>
    <w:rsid w:val="002603E7"/>
    <w:rsid w:val="00260CC9"/>
    <w:rsid w:val="002617B4"/>
    <w:rsid w:val="00263A58"/>
    <w:rsid w:val="002652B3"/>
    <w:rsid w:val="00266C21"/>
    <w:rsid w:val="00267364"/>
    <w:rsid w:val="0026739B"/>
    <w:rsid w:val="00267E8E"/>
    <w:rsid w:val="0027075D"/>
    <w:rsid w:val="00272659"/>
    <w:rsid w:val="00273A31"/>
    <w:rsid w:val="00274483"/>
    <w:rsid w:val="00274DF1"/>
    <w:rsid w:val="00274FEA"/>
    <w:rsid w:val="00276E3E"/>
    <w:rsid w:val="00277240"/>
    <w:rsid w:val="00277398"/>
    <w:rsid w:val="00277610"/>
    <w:rsid w:val="00277A23"/>
    <w:rsid w:val="00280E4B"/>
    <w:rsid w:val="00283077"/>
    <w:rsid w:val="00283D91"/>
    <w:rsid w:val="0028434E"/>
    <w:rsid w:val="002849E4"/>
    <w:rsid w:val="00284FCB"/>
    <w:rsid w:val="002852DB"/>
    <w:rsid w:val="00285F27"/>
    <w:rsid w:val="002871B3"/>
    <w:rsid w:val="00287FBB"/>
    <w:rsid w:val="0029026E"/>
    <w:rsid w:val="00292501"/>
    <w:rsid w:val="0029371B"/>
    <w:rsid w:val="00293EB0"/>
    <w:rsid w:val="00294DE0"/>
    <w:rsid w:val="00295D01"/>
    <w:rsid w:val="00295D30"/>
    <w:rsid w:val="00296D20"/>
    <w:rsid w:val="002A2CE8"/>
    <w:rsid w:val="002A2FD3"/>
    <w:rsid w:val="002A47DB"/>
    <w:rsid w:val="002A5A18"/>
    <w:rsid w:val="002A5D8F"/>
    <w:rsid w:val="002A658F"/>
    <w:rsid w:val="002A76E3"/>
    <w:rsid w:val="002B1668"/>
    <w:rsid w:val="002B32D5"/>
    <w:rsid w:val="002B3E6E"/>
    <w:rsid w:val="002B40FD"/>
    <w:rsid w:val="002B4524"/>
    <w:rsid w:val="002B4989"/>
    <w:rsid w:val="002B59F0"/>
    <w:rsid w:val="002B6214"/>
    <w:rsid w:val="002B6295"/>
    <w:rsid w:val="002B6685"/>
    <w:rsid w:val="002B68F1"/>
    <w:rsid w:val="002B7138"/>
    <w:rsid w:val="002B78A5"/>
    <w:rsid w:val="002C1053"/>
    <w:rsid w:val="002C295B"/>
    <w:rsid w:val="002C31FB"/>
    <w:rsid w:val="002C54A6"/>
    <w:rsid w:val="002C5673"/>
    <w:rsid w:val="002C569E"/>
    <w:rsid w:val="002C6628"/>
    <w:rsid w:val="002D115A"/>
    <w:rsid w:val="002D16E4"/>
    <w:rsid w:val="002D19CD"/>
    <w:rsid w:val="002D5B15"/>
    <w:rsid w:val="002D688F"/>
    <w:rsid w:val="002E00BA"/>
    <w:rsid w:val="002E0C1E"/>
    <w:rsid w:val="002E11E5"/>
    <w:rsid w:val="002E2352"/>
    <w:rsid w:val="002E2716"/>
    <w:rsid w:val="002E362F"/>
    <w:rsid w:val="002E3B33"/>
    <w:rsid w:val="002E3BB0"/>
    <w:rsid w:val="002E6619"/>
    <w:rsid w:val="002E6CD8"/>
    <w:rsid w:val="002E785D"/>
    <w:rsid w:val="002E7AB1"/>
    <w:rsid w:val="002E7DC9"/>
    <w:rsid w:val="002F0071"/>
    <w:rsid w:val="002F06CC"/>
    <w:rsid w:val="002F0D34"/>
    <w:rsid w:val="002F0EB4"/>
    <w:rsid w:val="002F3405"/>
    <w:rsid w:val="002F4409"/>
    <w:rsid w:val="002F5550"/>
    <w:rsid w:val="002F6563"/>
    <w:rsid w:val="002F6753"/>
    <w:rsid w:val="002F7A19"/>
    <w:rsid w:val="00301C5C"/>
    <w:rsid w:val="00302859"/>
    <w:rsid w:val="003036A2"/>
    <w:rsid w:val="003038EE"/>
    <w:rsid w:val="003053C7"/>
    <w:rsid w:val="003054D5"/>
    <w:rsid w:val="003059EB"/>
    <w:rsid w:val="003062AA"/>
    <w:rsid w:val="00306A4B"/>
    <w:rsid w:val="00306B98"/>
    <w:rsid w:val="00306F15"/>
    <w:rsid w:val="00307B3C"/>
    <w:rsid w:val="00310421"/>
    <w:rsid w:val="00310F16"/>
    <w:rsid w:val="003124DE"/>
    <w:rsid w:val="003136B7"/>
    <w:rsid w:val="003139EB"/>
    <w:rsid w:val="00313CAE"/>
    <w:rsid w:val="003140AF"/>
    <w:rsid w:val="0031519D"/>
    <w:rsid w:val="0031605A"/>
    <w:rsid w:val="00316483"/>
    <w:rsid w:val="00317105"/>
    <w:rsid w:val="00317B33"/>
    <w:rsid w:val="00320351"/>
    <w:rsid w:val="0032073B"/>
    <w:rsid w:val="00321921"/>
    <w:rsid w:val="00322BA1"/>
    <w:rsid w:val="0032362F"/>
    <w:rsid w:val="00326BB4"/>
    <w:rsid w:val="0032796C"/>
    <w:rsid w:val="00327FAC"/>
    <w:rsid w:val="00331731"/>
    <w:rsid w:val="00332BC7"/>
    <w:rsid w:val="00333567"/>
    <w:rsid w:val="00333C31"/>
    <w:rsid w:val="00333EED"/>
    <w:rsid w:val="00334E38"/>
    <w:rsid w:val="0033551F"/>
    <w:rsid w:val="00340806"/>
    <w:rsid w:val="00341FFE"/>
    <w:rsid w:val="003425BE"/>
    <w:rsid w:val="00342A6E"/>
    <w:rsid w:val="003446DC"/>
    <w:rsid w:val="003450A8"/>
    <w:rsid w:val="003461B2"/>
    <w:rsid w:val="00347BF9"/>
    <w:rsid w:val="003505F7"/>
    <w:rsid w:val="0035319E"/>
    <w:rsid w:val="003538A8"/>
    <w:rsid w:val="003546BE"/>
    <w:rsid w:val="00355B43"/>
    <w:rsid w:val="003571A5"/>
    <w:rsid w:val="00357251"/>
    <w:rsid w:val="003579A8"/>
    <w:rsid w:val="00357F24"/>
    <w:rsid w:val="00361EE2"/>
    <w:rsid w:val="00361F68"/>
    <w:rsid w:val="003621CA"/>
    <w:rsid w:val="0036319D"/>
    <w:rsid w:val="00365502"/>
    <w:rsid w:val="0037266A"/>
    <w:rsid w:val="00374255"/>
    <w:rsid w:val="00374D9C"/>
    <w:rsid w:val="003767AE"/>
    <w:rsid w:val="00377353"/>
    <w:rsid w:val="003822EA"/>
    <w:rsid w:val="00383ADF"/>
    <w:rsid w:val="0038407D"/>
    <w:rsid w:val="00384BD6"/>
    <w:rsid w:val="00385A50"/>
    <w:rsid w:val="0038763C"/>
    <w:rsid w:val="00387974"/>
    <w:rsid w:val="00390015"/>
    <w:rsid w:val="00391F14"/>
    <w:rsid w:val="00391F48"/>
    <w:rsid w:val="0039206A"/>
    <w:rsid w:val="0039270B"/>
    <w:rsid w:val="00395EF5"/>
    <w:rsid w:val="0039729E"/>
    <w:rsid w:val="003A060E"/>
    <w:rsid w:val="003A0C47"/>
    <w:rsid w:val="003A1B63"/>
    <w:rsid w:val="003A2FF2"/>
    <w:rsid w:val="003A3052"/>
    <w:rsid w:val="003A3919"/>
    <w:rsid w:val="003A476E"/>
    <w:rsid w:val="003A48B0"/>
    <w:rsid w:val="003A4AF4"/>
    <w:rsid w:val="003A4D43"/>
    <w:rsid w:val="003A54B2"/>
    <w:rsid w:val="003A56FB"/>
    <w:rsid w:val="003A647C"/>
    <w:rsid w:val="003A710E"/>
    <w:rsid w:val="003B0A93"/>
    <w:rsid w:val="003B1238"/>
    <w:rsid w:val="003B1DAD"/>
    <w:rsid w:val="003B3185"/>
    <w:rsid w:val="003B4380"/>
    <w:rsid w:val="003B58A6"/>
    <w:rsid w:val="003B5C91"/>
    <w:rsid w:val="003C07D4"/>
    <w:rsid w:val="003C1485"/>
    <w:rsid w:val="003C40B6"/>
    <w:rsid w:val="003C4968"/>
    <w:rsid w:val="003C56C4"/>
    <w:rsid w:val="003C5706"/>
    <w:rsid w:val="003C76B2"/>
    <w:rsid w:val="003D07E2"/>
    <w:rsid w:val="003D08E8"/>
    <w:rsid w:val="003D0C6D"/>
    <w:rsid w:val="003D1AF9"/>
    <w:rsid w:val="003D1D1A"/>
    <w:rsid w:val="003D26A3"/>
    <w:rsid w:val="003D2A64"/>
    <w:rsid w:val="003D4772"/>
    <w:rsid w:val="003D62C9"/>
    <w:rsid w:val="003D641F"/>
    <w:rsid w:val="003D6565"/>
    <w:rsid w:val="003D778D"/>
    <w:rsid w:val="003E27E2"/>
    <w:rsid w:val="003E3972"/>
    <w:rsid w:val="003E6424"/>
    <w:rsid w:val="003F061A"/>
    <w:rsid w:val="003F1514"/>
    <w:rsid w:val="003F1806"/>
    <w:rsid w:val="003F1FBD"/>
    <w:rsid w:val="003F2118"/>
    <w:rsid w:val="003F5D80"/>
    <w:rsid w:val="003F5F09"/>
    <w:rsid w:val="003F6C38"/>
    <w:rsid w:val="003F6EAD"/>
    <w:rsid w:val="0040108B"/>
    <w:rsid w:val="00401120"/>
    <w:rsid w:val="00401C9F"/>
    <w:rsid w:val="00402685"/>
    <w:rsid w:val="00405486"/>
    <w:rsid w:val="004070AA"/>
    <w:rsid w:val="00410CB7"/>
    <w:rsid w:val="00411649"/>
    <w:rsid w:val="00411FA7"/>
    <w:rsid w:val="004123CA"/>
    <w:rsid w:val="00412553"/>
    <w:rsid w:val="00412DCA"/>
    <w:rsid w:val="00412E20"/>
    <w:rsid w:val="004134DD"/>
    <w:rsid w:val="00413CFC"/>
    <w:rsid w:val="0041517D"/>
    <w:rsid w:val="00416DF7"/>
    <w:rsid w:val="00417543"/>
    <w:rsid w:val="0042060D"/>
    <w:rsid w:val="00420CC0"/>
    <w:rsid w:val="004225FE"/>
    <w:rsid w:val="00422F24"/>
    <w:rsid w:val="0042305C"/>
    <w:rsid w:val="00424719"/>
    <w:rsid w:val="004252E0"/>
    <w:rsid w:val="0042582B"/>
    <w:rsid w:val="00425B20"/>
    <w:rsid w:val="00426E97"/>
    <w:rsid w:val="004276E0"/>
    <w:rsid w:val="00430B5E"/>
    <w:rsid w:val="004362E3"/>
    <w:rsid w:val="00437CB1"/>
    <w:rsid w:val="00440CFE"/>
    <w:rsid w:val="00441D99"/>
    <w:rsid w:val="00442584"/>
    <w:rsid w:val="00443529"/>
    <w:rsid w:val="00444967"/>
    <w:rsid w:val="00444C50"/>
    <w:rsid w:val="00444D4A"/>
    <w:rsid w:val="004452D8"/>
    <w:rsid w:val="004459B1"/>
    <w:rsid w:val="004464DC"/>
    <w:rsid w:val="00450B7D"/>
    <w:rsid w:val="00450C41"/>
    <w:rsid w:val="00451C4D"/>
    <w:rsid w:val="00453144"/>
    <w:rsid w:val="0045472E"/>
    <w:rsid w:val="00454BAE"/>
    <w:rsid w:val="00455807"/>
    <w:rsid w:val="00455847"/>
    <w:rsid w:val="0045610B"/>
    <w:rsid w:val="00456C19"/>
    <w:rsid w:val="0045700A"/>
    <w:rsid w:val="00457440"/>
    <w:rsid w:val="00457A96"/>
    <w:rsid w:val="00460A5C"/>
    <w:rsid w:val="00461227"/>
    <w:rsid w:val="0046209B"/>
    <w:rsid w:val="00462182"/>
    <w:rsid w:val="00462A78"/>
    <w:rsid w:val="00463ED6"/>
    <w:rsid w:val="00466556"/>
    <w:rsid w:val="004666B7"/>
    <w:rsid w:val="00466D1D"/>
    <w:rsid w:val="00467438"/>
    <w:rsid w:val="004675A3"/>
    <w:rsid w:val="00467B88"/>
    <w:rsid w:val="00467EBB"/>
    <w:rsid w:val="004708C1"/>
    <w:rsid w:val="004712A8"/>
    <w:rsid w:val="00471715"/>
    <w:rsid w:val="00471B49"/>
    <w:rsid w:val="00471DED"/>
    <w:rsid w:val="00472416"/>
    <w:rsid w:val="00475BB5"/>
    <w:rsid w:val="00475EB7"/>
    <w:rsid w:val="004766E5"/>
    <w:rsid w:val="00477CFE"/>
    <w:rsid w:val="004826CF"/>
    <w:rsid w:val="00483F64"/>
    <w:rsid w:val="0048431E"/>
    <w:rsid w:val="004849F7"/>
    <w:rsid w:val="0048768F"/>
    <w:rsid w:val="004878F5"/>
    <w:rsid w:val="00487D3D"/>
    <w:rsid w:val="004913C9"/>
    <w:rsid w:val="00491B05"/>
    <w:rsid w:val="00492547"/>
    <w:rsid w:val="00492648"/>
    <w:rsid w:val="00494587"/>
    <w:rsid w:val="00494743"/>
    <w:rsid w:val="004951D7"/>
    <w:rsid w:val="00495B8D"/>
    <w:rsid w:val="004961FD"/>
    <w:rsid w:val="00497797"/>
    <w:rsid w:val="004A067D"/>
    <w:rsid w:val="004A145A"/>
    <w:rsid w:val="004A1D76"/>
    <w:rsid w:val="004A2949"/>
    <w:rsid w:val="004A4028"/>
    <w:rsid w:val="004A4770"/>
    <w:rsid w:val="004A575F"/>
    <w:rsid w:val="004A619E"/>
    <w:rsid w:val="004A7121"/>
    <w:rsid w:val="004A7FA7"/>
    <w:rsid w:val="004B1330"/>
    <w:rsid w:val="004B2DAA"/>
    <w:rsid w:val="004B3372"/>
    <w:rsid w:val="004B4307"/>
    <w:rsid w:val="004B5120"/>
    <w:rsid w:val="004B5684"/>
    <w:rsid w:val="004B5AC9"/>
    <w:rsid w:val="004B6BAE"/>
    <w:rsid w:val="004C08B6"/>
    <w:rsid w:val="004C0AB8"/>
    <w:rsid w:val="004C0D00"/>
    <w:rsid w:val="004C11CE"/>
    <w:rsid w:val="004C14AB"/>
    <w:rsid w:val="004C3462"/>
    <w:rsid w:val="004C3F89"/>
    <w:rsid w:val="004C4BCD"/>
    <w:rsid w:val="004C521F"/>
    <w:rsid w:val="004C5772"/>
    <w:rsid w:val="004C5F22"/>
    <w:rsid w:val="004C7F8D"/>
    <w:rsid w:val="004D0A90"/>
    <w:rsid w:val="004D139E"/>
    <w:rsid w:val="004D1826"/>
    <w:rsid w:val="004D1CE2"/>
    <w:rsid w:val="004D285C"/>
    <w:rsid w:val="004D3DB4"/>
    <w:rsid w:val="004D44AC"/>
    <w:rsid w:val="004D4529"/>
    <w:rsid w:val="004D5ED7"/>
    <w:rsid w:val="004D7860"/>
    <w:rsid w:val="004E0096"/>
    <w:rsid w:val="004E0B2B"/>
    <w:rsid w:val="004E1090"/>
    <w:rsid w:val="004E1179"/>
    <w:rsid w:val="004E1262"/>
    <w:rsid w:val="004E1334"/>
    <w:rsid w:val="004E1EE8"/>
    <w:rsid w:val="004E2156"/>
    <w:rsid w:val="004E3049"/>
    <w:rsid w:val="004E3B8D"/>
    <w:rsid w:val="004E3F2F"/>
    <w:rsid w:val="004E411B"/>
    <w:rsid w:val="004E5109"/>
    <w:rsid w:val="004E5C69"/>
    <w:rsid w:val="004E60D0"/>
    <w:rsid w:val="004F0F27"/>
    <w:rsid w:val="004F12A6"/>
    <w:rsid w:val="004F1565"/>
    <w:rsid w:val="004F1878"/>
    <w:rsid w:val="004F2304"/>
    <w:rsid w:val="004F26F8"/>
    <w:rsid w:val="004F287F"/>
    <w:rsid w:val="004F4CC9"/>
    <w:rsid w:val="004F4E81"/>
    <w:rsid w:val="004F5871"/>
    <w:rsid w:val="004F6D96"/>
    <w:rsid w:val="004F75D8"/>
    <w:rsid w:val="004F7BE0"/>
    <w:rsid w:val="00501225"/>
    <w:rsid w:val="005025FE"/>
    <w:rsid w:val="005036CC"/>
    <w:rsid w:val="00503D1E"/>
    <w:rsid w:val="00504585"/>
    <w:rsid w:val="00505484"/>
    <w:rsid w:val="00506DDE"/>
    <w:rsid w:val="0050716D"/>
    <w:rsid w:val="00512D62"/>
    <w:rsid w:val="005136AD"/>
    <w:rsid w:val="005138BA"/>
    <w:rsid w:val="00513923"/>
    <w:rsid w:val="00516657"/>
    <w:rsid w:val="00516904"/>
    <w:rsid w:val="00516FB1"/>
    <w:rsid w:val="005176D1"/>
    <w:rsid w:val="00520878"/>
    <w:rsid w:val="00520CB5"/>
    <w:rsid w:val="005210CC"/>
    <w:rsid w:val="005211AF"/>
    <w:rsid w:val="005213E2"/>
    <w:rsid w:val="0052261B"/>
    <w:rsid w:val="00522B54"/>
    <w:rsid w:val="005232BC"/>
    <w:rsid w:val="00523D2E"/>
    <w:rsid w:val="005276C2"/>
    <w:rsid w:val="00530137"/>
    <w:rsid w:val="0053115E"/>
    <w:rsid w:val="005369D9"/>
    <w:rsid w:val="005406F8"/>
    <w:rsid w:val="00540B65"/>
    <w:rsid w:val="0054169B"/>
    <w:rsid w:val="005417D2"/>
    <w:rsid w:val="00541DEB"/>
    <w:rsid w:val="005422E4"/>
    <w:rsid w:val="0054244D"/>
    <w:rsid w:val="00543721"/>
    <w:rsid w:val="00544161"/>
    <w:rsid w:val="0054436C"/>
    <w:rsid w:val="005445EE"/>
    <w:rsid w:val="00545CF8"/>
    <w:rsid w:val="00550E4D"/>
    <w:rsid w:val="00550F69"/>
    <w:rsid w:val="005513C4"/>
    <w:rsid w:val="0055181D"/>
    <w:rsid w:val="005523B1"/>
    <w:rsid w:val="005523C6"/>
    <w:rsid w:val="00552B47"/>
    <w:rsid w:val="005535C1"/>
    <w:rsid w:val="00554A71"/>
    <w:rsid w:val="00555EFF"/>
    <w:rsid w:val="0055632A"/>
    <w:rsid w:val="00560898"/>
    <w:rsid w:val="00560919"/>
    <w:rsid w:val="005616AE"/>
    <w:rsid w:val="005627B4"/>
    <w:rsid w:val="00562C8E"/>
    <w:rsid w:val="00563987"/>
    <w:rsid w:val="005645E3"/>
    <w:rsid w:val="00567E07"/>
    <w:rsid w:val="00571AAC"/>
    <w:rsid w:val="00571ADF"/>
    <w:rsid w:val="00571CEA"/>
    <w:rsid w:val="00571F91"/>
    <w:rsid w:val="005722A4"/>
    <w:rsid w:val="0057516A"/>
    <w:rsid w:val="00575641"/>
    <w:rsid w:val="00575E75"/>
    <w:rsid w:val="00576280"/>
    <w:rsid w:val="00581C8A"/>
    <w:rsid w:val="00583549"/>
    <w:rsid w:val="005844D1"/>
    <w:rsid w:val="00585C0D"/>
    <w:rsid w:val="005871BD"/>
    <w:rsid w:val="00587598"/>
    <w:rsid w:val="005900A1"/>
    <w:rsid w:val="00590B01"/>
    <w:rsid w:val="00595936"/>
    <w:rsid w:val="005A0224"/>
    <w:rsid w:val="005A0BA6"/>
    <w:rsid w:val="005A0F82"/>
    <w:rsid w:val="005A1201"/>
    <w:rsid w:val="005A15E8"/>
    <w:rsid w:val="005A35B2"/>
    <w:rsid w:val="005A3671"/>
    <w:rsid w:val="005A3F38"/>
    <w:rsid w:val="005A65F1"/>
    <w:rsid w:val="005A68C6"/>
    <w:rsid w:val="005A6B02"/>
    <w:rsid w:val="005A6C20"/>
    <w:rsid w:val="005A6F02"/>
    <w:rsid w:val="005B0152"/>
    <w:rsid w:val="005B0BCB"/>
    <w:rsid w:val="005B170A"/>
    <w:rsid w:val="005B1EC2"/>
    <w:rsid w:val="005B2B2E"/>
    <w:rsid w:val="005B30E6"/>
    <w:rsid w:val="005B4C0C"/>
    <w:rsid w:val="005B54AB"/>
    <w:rsid w:val="005B60BA"/>
    <w:rsid w:val="005B633D"/>
    <w:rsid w:val="005B63D9"/>
    <w:rsid w:val="005B753C"/>
    <w:rsid w:val="005B77B6"/>
    <w:rsid w:val="005B78BF"/>
    <w:rsid w:val="005C0F3D"/>
    <w:rsid w:val="005C1B4B"/>
    <w:rsid w:val="005C2541"/>
    <w:rsid w:val="005C4419"/>
    <w:rsid w:val="005C4C6C"/>
    <w:rsid w:val="005C71E9"/>
    <w:rsid w:val="005D1597"/>
    <w:rsid w:val="005D1D95"/>
    <w:rsid w:val="005D3D24"/>
    <w:rsid w:val="005D459A"/>
    <w:rsid w:val="005D578A"/>
    <w:rsid w:val="005D5D01"/>
    <w:rsid w:val="005D7700"/>
    <w:rsid w:val="005E1FB6"/>
    <w:rsid w:val="005E2992"/>
    <w:rsid w:val="005E2B78"/>
    <w:rsid w:val="005E4201"/>
    <w:rsid w:val="005E469A"/>
    <w:rsid w:val="005E5392"/>
    <w:rsid w:val="005E5608"/>
    <w:rsid w:val="005E5EEE"/>
    <w:rsid w:val="005E6798"/>
    <w:rsid w:val="005E68FF"/>
    <w:rsid w:val="005E7012"/>
    <w:rsid w:val="005E78F0"/>
    <w:rsid w:val="005E7E86"/>
    <w:rsid w:val="005F0356"/>
    <w:rsid w:val="005F0707"/>
    <w:rsid w:val="005F0764"/>
    <w:rsid w:val="005F0DA6"/>
    <w:rsid w:val="005F2E52"/>
    <w:rsid w:val="005F309A"/>
    <w:rsid w:val="005F32AD"/>
    <w:rsid w:val="005F41CD"/>
    <w:rsid w:val="005F573F"/>
    <w:rsid w:val="005F69F9"/>
    <w:rsid w:val="005F7C32"/>
    <w:rsid w:val="0060138A"/>
    <w:rsid w:val="00601BED"/>
    <w:rsid w:val="00602CB0"/>
    <w:rsid w:val="006065A9"/>
    <w:rsid w:val="006065C1"/>
    <w:rsid w:val="006075B1"/>
    <w:rsid w:val="00607651"/>
    <w:rsid w:val="006101EB"/>
    <w:rsid w:val="00610314"/>
    <w:rsid w:val="0061032B"/>
    <w:rsid w:val="006103AF"/>
    <w:rsid w:val="0061061C"/>
    <w:rsid w:val="00610C1D"/>
    <w:rsid w:val="006118C5"/>
    <w:rsid w:val="006131D3"/>
    <w:rsid w:val="006137A9"/>
    <w:rsid w:val="00613805"/>
    <w:rsid w:val="00615620"/>
    <w:rsid w:val="00615C33"/>
    <w:rsid w:val="00617A62"/>
    <w:rsid w:val="00620AB1"/>
    <w:rsid w:val="00620C5C"/>
    <w:rsid w:val="00621289"/>
    <w:rsid w:val="00621A90"/>
    <w:rsid w:val="00621AC4"/>
    <w:rsid w:val="00621D58"/>
    <w:rsid w:val="00622516"/>
    <w:rsid w:val="00622EE7"/>
    <w:rsid w:val="00625BAE"/>
    <w:rsid w:val="00627195"/>
    <w:rsid w:val="006273A8"/>
    <w:rsid w:val="00630E7C"/>
    <w:rsid w:val="00634C11"/>
    <w:rsid w:val="0063561B"/>
    <w:rsid w:val="006361F8"/>
    <w:rsid w:val="0064042D"/>
    <w:rsid w:val="00640489"/>
    <w:rsid w:val="00640F9E"/>
    <w:rsid w:val="00641AEC"/>
    <w:rsid w:val="00643AC1"/>
    <w:rsid w:val="00644D0C"/>
    <w:rsid w:val="0064524B"/>
    <w:rsid w:val="006469A4"/>
    <w:rsid w:val="0064727F"/>
    <w:rsid w:val="00650A8F"/>
    <w:rsid w:val="00651042"/>
    <w:rsid w:val="00651107"/>
    <w:rsid w:val="006511B1"/>
    <w:rsid w:val="00651877"/>
    <w:rsid w:val="00655388"/>
    <w:rsid w:val="00655D42"/>
    <w:rsid w:val="00655ED7"/>
    <w:rsid w:val="00656199"/>
    <w:rsid w:val="00661CCA"/>
    <w:rsid w:val="00662E0D"/>
    <w:rsid w:val="00664259"/>
    <w:rsid w:val="0066498F"/>
    <w:rsid w:val="00664D3A"/>
    <w:rsid w:val="00665281"/>
    <w:rsid w:val="0066648C"/>
    <w:rsid w:val="00666592"/>
    <w:rsid w:val="00666B96"/>
    <w:rsid w:val="00667CC9"/>
    <w:rsid w:val="00670182"/>
    <w:rsid w:val="0067034B"/>
    <w:rsid w:val="00671F37"/>
    <w:rsid w:val="00672337"/>
    <w:rsid w:val="00673EBE"/>
    <w:rsid w:val="00675060"/>
    <w:rsid w:val="0067518F"/>
    <w:rsid w:val="00675356"/>
    <w:rsid w:val="006759C2"/>
    <w:rsid w:val="00675C0F"/>
    <w:rsid w:val="0067631B"/>
    <w:rsid w:val="00676831"/>
    <w:rsid w:val="0067761E"/>
    <w:rsid w:val="00677A9F"/>
    <w:rsid w:val="00681CA4"/>
    <w:rsid w:val="00682027"/>
    <w:rsid w:val="006839AA"/>
    <w:rsid w:val="0068524D"/>
    <w:rsid w:val="00685B63"/>
    <w:rsid w:val="00685E9F"/>
    <w:rsid w:val="00690252"/>
    <w:rsid w:val="00691CB9"/>
    <w:rsid w:val="00693197"/>
    <w:rsid w:val="006936D0"/>
    <w:rsid w:val="00693CF1"/>
    <w:rsid w:val="00694077"/>
    <w:rsid w:val="00694773"/>
    <w:rsid w:val="00694E1A"/>
    <w:rsid w:val="006951B6"/>
    <w:rsid w:val="00695A1E"/>
    <w:rsid w:val="00697453"/>
    <w:rsid w:val="00697474"/>
    <w:rsid w:val="006A1303"/>
    <w:rsid w:val="006A25BB"/>
    <w:rsid w:val="006A3F45"/>
    <w:rsid w:val="006A4E81"/>
    <w:rsid w:val="006A5D0B"/>
    <w:rsid w:val="006A7140"/>
    <w:rsid w:val="006B10B6"/>
    <w:rsid w:val="006B1377"/>
    <w:rsid w:val="006B2726"/>
    <w:rsid w:val="006B4F3D"/>
    <w:rsid w:val="006B57B2"/>
    <w:rsid w:val="006C0BF6"/>
    <w:rsid w:val="006C0EDC"/>
    <w:rsid w:val="006C109B"/>
    <w:rsid w:val="006C180F"/>
    <w:rsid w:val="006C2F7A"/>
    <w:rsid w:val="006C3DCD"/>
    <w:rsid w:val="006C4214"/>
    <w:rsid w:val="006C4972"/>
    <w:rsid w:val="006C531B"/>
    <w:rsid w:val="006C5993"/>
    <w:rsid w:val="006C5F79"/>
    <w:rsid w:val="006C63D3"/>
    <w:rsid w:val="006C661B"/>
    <w:rsid w:val="006C6831"/>
    <w:rsid w:val="006C6BFD"/>
    <w:rsid w:val="006D08CF"/>
    <w:rsid w:val="006D1B2D"/>
    <w:rsid w:val="006D1E80"/>
    <w:rsid w:val="006D555F"/>
    <w:rsid w:val="006D583E"/>
    <w:rsid w:val="006D6A04"/>
    <w:rsid w:val="006D7E28"/>
    <w:rsid w:val="006E00A5"/>
    <w:rsid w:val="006E17CD"/>
    <w:rsid w:val="006E17F0"/>
    <w:rsid w:val="006E23B6"/>
    <w:rsid w:val="006E25AB"/>
    <w:rsid w:val="006E3262"/>
    <w:rsid w:val="006E3A6D"/>
    <w:rsid w:val="006E4748"/>
    <w:rsid w:val="006E5324"/>
    <w:rsid w:val="006E612E"/>
    <w:rsid w:val="006E7746"/>
    <w:rsid w:val="006E7F70"/>
    <w:rsid w:val="006F2561"/>
    <w:rsid w:val="006F281D"/>
    <w:rsid w:val="006F4410"/>
    <w:rsid w:val="006F4824"/>
    <w:rsid w:val="006F4826"/>
    <w:rsid w:val="006F4D0E"/>
    <w:rsid w:val="006F579B"/>
    <w:rsid w:val="006F60B0"/>
    <w:rsid w:val="006F738D"/>
    <w:rsid w:val="006F7577"/>
    <w:rsid w:val="006F7B98"/>
    <w:rsid w:val="00700738"/>
    <w:rsid w:val="00700FB2"/>
    <w:rsid w:val="00702065"/>
    <w:rsid w:val="007023E2"/>
    <w:rsid w:val="007038D3"/>
    <w:rsid w:val="00703F29"/>
    <w:rsid w:val="00704816"/>
    <w:rsid w:val="0070592C"/>
    <w:rsid w:val="00705BF3"/>
    <w:rsid w:val="007064F4"/>
    <w:rsid w:val="00707085"/>
    <w:rsid w:val="00707997"/>
    <w:rsid w:val="00710192"/>
    <w:rsid w:val="0071029B"/>
    <w:rsid w:val="0071052E"/>
    <w:rsid w:val="00710D60"/>
    <w:rsid w:val="00711762"/>
    <w:rsid w:val="00711F3C"/>
    <w:rsid w:val="00714530"/>
    <w:rsid w:val="00714603"/>
    <w:rsid w:val="007147E1"/>
    <w:rsid w:val="00716588"/>
    <w:rsid w:val="007172FE"/>
    <w:rsid w:val="00717524"/>
    <w:rsid w:val="007178C2"/>
    <w:rsid w:val="00721552"/>
    <w:rsid w:val="007217AD"/>
    <w:rsid w:val="00721B6C"/>
    <w:rsid w:val="00723FF4"/>
    <w:rsid w:val="00724D16"/>
    <w:rsid w:val="0072523F"/>
    <w:rsid w:val="00726E5E"/>
    <w:rsid w:val="00730527"/>
    <w:rsid w:val="00731ED4"/>
    <w:rsid w:val="007327F4"/>
    <w:rsid w:val="00732EE9"/>
    <w:rsid w:val="00733772"/>
    <w:rsid w:val="007367A7"/>
    <w:rsid w:val="00736C13"/>
    <w:rsid w:val="00736E1E"/>
    <w:rsid w:val="00736F0E"/>
    <w:rsid w:val="00737BD6"/>
    <w:rsid w:val="00737F92"/>
    <w:rsid w:val="00740CE4"/>
    <w:rsid w:val="007445DB"/>
    <w:rsid w:val="0074512D"/>
    <w:rsid w:val="0074569B"/>
    <w:rsid w:val="007468A0"/>
    <w:rsid w:val="00746FE8"/>
    <w:rsid w:val="00747416"/>
    <w:rsid w:val="007479D1"/>
    <w:rsid w:val="00747F31"/>
    <w:rsid w:val="007510E2"/>
    <w:rsid w:val="007513AA"/>
    <w:rsid w:val="00751BF1"/>
    <w:rsid w:val="00752314"/>
    <w:rsid w:val="00752401"/>
    <w:rsid w:val="00752473"/>
    <w:rsid w:val="007524E9"/>
    <w:rsid w:val="00752903"/>
    <w:rsid w:val="00752E8C"/>
    <w:rsid w:val="0075340E"/>
    <w:rsid w:val="00755113"/>
    <w:rsid w:val="007556B8"/>
    <w:rsid w:val="007567A3"/>
    <w:rsid w:val="00757D44"/>
    <w:rsid w:val="007608ED"/>
    <w:rsid w:val="00761304"/>
    <w:rsid w:val="007614BB"/>
    <w:rsid w:val="0076464D"/>
    <w:rsid w:val="00764662"/>
    <w:rsid w:val="007661A5"/>
    <w:rsid w:val="00766BBE"/>
    <w:rsid w:val="00767521"/>
    <w:rsid w:val="00770948"/>
    <w:rsid w:val="00770BE7"/>
    <w:rsid w:val="00771F57"/>
    <w:rsid w:val="007732C9"/>
    <w:rsid w:val="007734E4"/>
    <w:rsid w:val="007738F3"/>
    <w:rsid w:val="00773E19"/>
    <w:rsid w:val="00774793"/>
    <w:rsid w:val="0077486F"/>
    <w:rsid w:val="00774CB6"/>
    <w:rsid w:val="00776A3D"/>
    <w:rsid w:val="00777091"/>
    <w:rsid w:val="00780DDA"/>
    <w:rsid w:val="007812C3"/>
    <w:rsid w:val="00782488"/>
    <w:rsid w:val="00784429"/>
    <w:rsid w:val="007845BF"/>
    <w:rsid w:val="00785E49"/>
    <w:rsid w:val="007868C5"/>
    <w:rsid w:val="00786A8D"/>
    <w:rsid w:val="00786B17"/>
    <w:rsid w:val="00787338"/>
    <w:rsid w:val="00787C90"/>
    <w:rsid w:val="00790A1F"/>
    <w:rsid w:val="00793B7A"/>
    <w:rsid w:val="00793C15"/>
    <w:rsid w:val="00793DA2"/>
    <w:rsid w:val="00794D54"/>
    <w:rsid w:val="00794F5B"/>
    <w:rsid w:val="00796995"/>
    <w:rsid w:val="00797408"/>
    <w:rsid w:val="007A01EB"/>
    <w:rsid w:val="007A10CC"/>
    <w:rsid w:val="007A1CBC"/>
    <w:rsid w:val="007A20B8"/>
    <w:rsid w:val="007A4D12"/>
    <w:rsid w:val="007A4F93"/>
    <w:rsid w:val="007A6407"/>
    <w:rsid w:val="007A6B97"/>
    <w:rsid w:val="007A73B4"/>
    <w:rsid w:val="007A73C9"/>
    <w:rsid w:val="007B13AE"/>
    <w:rsid w:val="007B1999"/>
    <w:rsid w:val="007B2475"/>
    <w:rsid w:val="007B249F"/>
    <w:rsid w:val="007B2611"/>
    <w:rsid w:val="007B2ECC"/>
    <w:rsid w:val="007B436B"/>
    <w:rsid w:val="007B4CE1"/>
    <w:rsid w:val="007B551B"/>
    <w:rsid w:val="007B6A5D"/>
    <w:rsid w:val="007C1AC0"/>
    <w:rsid w:val="007C1DF4"/>
    <w:rsid w:val="007C1ED4"/>
    <w:rsid w:val="007C5394"/>
    <w:rsid w:val="007C5833"/>
    <w:rsid w:val="007C6BB9"/>
    <w:rsid w:val="007C7393"/>
    <w:rsid w:val="007D0A24"/>
    <w:rsid w:val="007D1468"/>
    <w:rsid w:val="007D1633"/>
    <w:rsid w:val="007D1B60"/>
    <w:rsid w:val="007D2E6D"/>
    <w:rsid w:val="007D3898"/>
    <w:rsid w:val="007D4562"/>
    <w:rsid w:val="007D5501"/>
    <w:rsid w:val="007D5E80"/>
    <w:rsid w:val="007D6446"/>
    <w:rsid w:val="007D7F23"/>
    <w:rsid w:val="007E024C"/>
    <w:rsid w:val="007E073D"/>
    <w:rsid w:val="007E0941"/>
    <w:rsid w:val="007E118E"/>
    <w:rsid w:val="007E1EFF"/>
    <w:rsid w:val="007E260F"/>
    <w:rsid w:val="007E35CB"/>
    <w:rsid w:val="007E461C"/>
    <w:rsid w:val="007E4B05"/>
    <w:rsid w:val="007E73A7"/>
    <w:rsid w:val="007F1689"/>
    <w:rsid w:val="007F16A8"/>
    <w:rsid w:val="007F4DEF"/>
    <w:rsid w:val="007F4FD1"/>
    <w:rsid w:val="007F4FD4"/>
    <w:rsid w:val="007F5287"/>
    <w:rsid w:val="007F57F7"/>
    <w:rsid w:val="007F6149"/>
    <w:rsid w:val="007F618C"/>
    <w:rsid w:val="007F688D"/>
    <w:rsid w:val="007F701F"/>
    <w:rsid w:val="008006EA"/>
    <w:rsid w:val="00800931"/>
    <w:rsid w:val="00801F16"/>
    <w:rsid w:val="00802325"/>
    <w:rsid w:val="008035EE"/>
    <w:rsid w:val="008046BA"/>
    <w:rsid w:val="00804B59"/>
    <w:rsid w:val="00804D27"/>
    <w:rsid w:val="00806F44"/>
    <w:rsid w:val="00807954"/>
    <w:rsid w:val="0080798C"/>
    <w:rsid w:val="00810835"/>
    <w:rsid w:val="008114FF"/>
    <w:rsid w:val="00812E7D"/>
    <w:rsid w:val="0081306F"/>
    <w:rsid w:val="008134F5"/>
    <w:rsid w:val="008138EC"/>
    <w:rsid w:val="00813D53"/>
    <w:rsid w:val="0081526D"/>
    <w:rsid w:val="0081549E"/>
    <w:rsid w:val="00815DBC"/>
    <w:rsid w:val="00815E78"/>
    <w:rsid w:val="00815F47"/>
    <w:rsid w:val="00816F1C"/>
    <w:rsid w:val="008175AA"/>
    <w:rsid w:val="00817C8D"/>
    <w:rsid w:val="008223E7"/>
    <w:rsid w:val="0082473B"/>
    <w:rsid w:val="0082491F"/>
    <w:rsid w:val="00826D20"/>
    <w:rsid w:val="00830D4C"/>
    <w:rsid w:val="00831EF0"/>
    <w:rsid w:val="00831F12"/>
    <w:rsid w:val="0083320D"/>
    <w:rsid w:val="00833406"/>
    <w:rsid w:val="00833678"/>
    <w:rsid w:val="00834140"/>
    <w:rsid w:val="00835396"/>
    <w:rsid w:val="00835E68"/>
    <w:rsid w:val="00836549"/>
    <w:rsid w:val="008367D6"/>
    <w:rsid w:val="00837A63"/>
    <w:rsid w:val="00840460"/>
    <w:rsid w:val="008408C1"/>
    <w:rsid w:val="00840B15"/>
    <w:rsid w:val="008413D6"/>
    <w:rsid w:val="00842927"/>
    <w:rsid w:val="00842B76"/>
    <w:rsid w:val="00843A62"/>
    <w:rsid w:val="00843EB3"/>
    <w:rsid w:val="00844980"/>
    <w:rsid w:val="00844B0F"/>
    <w:rsid w:val="0084537C"/>
    <w:rsid w:val="00845C98"/>
    <w:rsid w:val="00845D02"/>
    <w:rsid w:val="0084763A"/>
    <w:rsid w:val="008503AA"/>
    <w:rsid w:val="008518FC"/>
    <w:rsid w:val="0085234E"/>
    <w:rsid w:val="008536BE"/>
    <w:rsid w:val="008537DC"/>
    <w:rsid w:val="008545CB"/>
    <w:rsid w:val="00854E3D"/>
    <w:rsid w:val="00856E94"/>
    <w:rsid w:val="00857B81"/>
    <w:rsid w:val="00857E65"/>
    <w:rsid w:val="00857F0F"/>
    <w:rsid w:val="008601C5"/>
    <w:rsid w:val="00860804"/>
    <w:rsid w:val="00860AA4"/>
    <w:rsid w:val="00861CC2"/>
    <w:rsid w:val="00861E8A"/>
    <w:rsid w:val="008631BE"/>
    <w:rsid w:val="00863F9A"/>
    <w:rsid w:val="00864126"/>
    <w:rsid w:val="00865F66"/>
    <w:rsid w:val="00867518"/>
    <w:rsid w:val="00867EA6"/>
    <w:rsid w:val="008704E4"/>
    <w:rsid w:val="00871916"/>
    <w:rsid w:val="00874210"/>
    <w:rsid w:val="00876062"/>
    <w:rsid w:val="00880650"/>
    <w:rsid w:val="00880DE8"/>
    <w:rsid w:val="008817EE"/>
    <w:rsid w:val="00882A97"/>
    <w:rsid w:val="00882AF9"/>
    <w:rsid w:val="008838F4"/>
    <w:rsid w:val="00887AD9"/>
    <w:rsid w:val="00890BD7"/>
    <w:rsid w:val="00891A6E"/>
    <w:rsid w:val="00891CBF"/>
    <w:rsid w:val="00892446"/>
    <w:rsid w:val="008937AA"/>
    <w:rsid w:val="008941B7"/>
    <w:rsid w:val="008944D5"/>
    <w:rsid w:val="008951FB"/>
    <w:rsid w:val="008954A2"/>
    <w:rsid w:val="00895F86"/>
    <w:rsid w:val="008968EB"/>
    <w:rsid w:val="008969E6"/>
    <w:rsid w:val="00896B04"/>
    <w:rsid w:val="00896E7F"/>
    <w:rsid w:val="00897689"/>
    <w:rsid w:val="008976F3"/>
    <w:rsid w:val="00897FEE"/>
    <w:rsid w:val="008A209E"/>
    <w:rsid w:val="008A3A56"/>
    <w:rsid w:val="008A3E66"/>
    <w:rsid w:val="008A3F63"/>
    <w:rsid w:val="008A405E"/>
    <w:rsid w:val="008A4DD1"/>
    <w:rsid w:val="008A51A2"/>
    <w:rsid w:val="008A51C6"/>
    <w:rsid w:val="008A51D2"/>
    <w:rsid w:val="008A5FB3"/>
    <w:rsid w:val="008A6EEB"/>
    <w:rsid w:val="008B0274"/>
    <w:rsid w:val="008B1337"/>
    <w:rsid w:val="008B2EB2"/>
    <w:rsid w:val="008B3577"/>
    <w:rsid w:val="008B3EC2"/>
    <w:rsid w:val="008B40BB"/>
    <w:rsid w:val="008B432A"/>
    <w:rsid w:val="008B50ED"/>
    <w:rsid w:val="008B58C5"/>
    <w:rsid w:val="008B6A43"/>
    <w:rsid w:val="008B7AF1"/>
    <w:rsid w:val="008C1733"/>
    <w:rsid w:val="008C1F9E"/>
    <w:rsid w:val="008C3EB9"/>
    <w:rsid w:val="008C5500"/>
    <w:rsid w:val="008D0832"/>
    <w:rsid w:val="008D2E48"/>
    <w:rsid w:val="008D3BF9"/>
    <w:rsid w:val="008D5E56"/>
    <w:rsid w:val="008D5E90"/>
    <w:rsid w:val="008D6A89"/>
    <w:rsid w:val="008D700B"/>
    <w:rsid w:val="008D7526"/>
    <w:rsid w:val="008E0FC6"/>
    <w:rsid w:val="008E1E88"/>
    <w:rsid w:val="008E36EC"/>
    <w:rsid w:val="008E3A6A"/>
    <w:rsid w:val="008E5163"/>
    <w:rsid w:val="008E5CE3"/>
    <w:rsid w:val="008E75A1"/>
    <w:rsid w:val="008E7734"/>
    <w:rsid w:val="008F0FFE"/>
    <w:rsid w:val="008F10C0"/>
    <w:rsid w:val="008F1194"/>
    <w:rsid w:val="008F1AC9"/>
    <w:rsid w:val="008F273A"/>
    <w:rsid w:val="008F286A"/>
    <w:rsid w:val="008F2CDD"/>
    <w:rsid w:val="008F4361"/>
    <w:rsid w:val="008F5322"/>
    <w:rsid w:val="008F5ABF"/>
    <w:rsid w:val="008F5FA6"/>
    <w:rsid w:val="008F64BD"/>
    <w:rsid w:val="008F67E1"/>
    <w:rsid w:val="008F6F2E"/>
    <w:rsid w:val="008F7A9C"/>
    <w:rsid w:val="00900503"/>
    <w:rsid w:val="00906C28"/>
    <w:rsid w:val="00910CF1"/>
    <w:rsid w:val="0091117C"/>
    <w:rsid w:val="009112EB"/>
    <w:rsid w:val="0091299A"/>
    <w:rsid w:val="00912D06"/>
    <w:rsid w:val="009134CF"/>
    <w:rsid w:val="00913746"/>
    <w:rsid w:val="00913ECC"/>
    <w:rsid w:val="00914764"/>
    <w:rsid w:val="0091517D"/>
    <w:rsid w:val="0091539C"/>
    <w:rsid w:val="00915BA8"/>
    <w:rsid w:val="009163E3"/>
    <w:rsid w:val="00917822"/>
    <w:rsid w:val="00920971"/>
    <w:rsid w:val="00921389"/>
    <w:rsid w:val="0092188C"/>
    <w:rsid w:val="009238C0"/>
    <w:rsid w:val="00924A14"/>
    <w:rsid w:val="00924D99"/>
    <w:rsid w:val="00925BAA"/>
    <w:rsid w:val="00925EE3"/>
    <w:rsid w:val="009262D6"/>
    <w:rsid w:val="00926BA0"/>
    <w:rsid w:val="0092796F"/>
    <w:rsid w:val="00930779"/>
    <w:rsid w:val="00930E51"/>
    <w:rsid w:val="0093113A"/>
    <w:rsid w:val="009317F7"/>
    <w:rsid w:val="00931DF1"/>
    <w:rsid w:val="009328FC"/>
    <w:rsid w:val="00933D7D"/>
    <w:rsid w:val="00935106"/>
    <w:rsid w:val="009360C5"/>
    <w:rsid w:val="00936F2E"/>
    <w:rsid w:val="00937403"/>
    <w:rsid w:val="0094316A"/>
    <w:rsid w:val="00944443"/>
    <w:rsid w:val="0094544E"/>
    <w:rsid w:val="00950842"/>
    <w:rsid w:val="00950858"/>
    <w:rsid w:val="00950DA8"/>
    <w:rsid w:val="00951A1D"/>
    <w:rsid w:val="00954DDA"/>
    <w:rsid w:val="0095524C"/>
    <w:rsid w:val="0095592E"/>
    <w:rsid w:val="00957152"/>
    <w:rsid w:val="0096064B"/>
    <w:rsid w:val="00962107"/>
    <w:rsid w:val="00962C63"/>
    <w:rsid w:val="00963568"/>
    <w:rsid w:val="00965048"/>
    <w:rsid w:val="00966A56"/>
    <w:rsid w:val="00966C62"/>
    <w:rsid w:val="009675DA"/>
    <w:rsid w:val="00967C79"/>
    <w:rsid w:val="009704B0"/>
    <w:rsid w:val="00971F56"/>
    <w:rsid w:val="00972036"/>
    <w:rsid w:val="00972200"/>
    <w:rsid w:val="00973DAF"/>
    <w:rsid w:val="00975A5A"/>
    <w:rsid w:val="00980BA5"/>
    <w:rsid w:val="00983103"/>
    <w:rsid w:val="00983344"/>
    <w:rsid w:val="00983A05"/>
    <w:rsid w:val="00983F19"/>
    <w:rsid w:val="009842E8"/>
    <w:rsid w:val="00984E22"/>
    <w:rsid w:val="009855D6"/>
    <w:rsid w:val="00985E3C"/>
    <w:rsid w:val="00986F04"/>
    <w:rsid w:val="00987853"/>
    <w:rsid w:val="0099071D"/>
    <w:rsid w:val="009920D4"/>
    <w:rsid w:val="0099432F"/>
    <w:rsid w:val="009952EB"/>
    <w:rsid w:val="0099588C"/>
    <w:rsid w:val="00995D43"/>
    <w:rsid w:val="009964E7"/>
    <w:rsid w:val="00996909"/>
    <w:rsid w:val="009A0368"/>
    <w:rsid w:val="009A1168"/>
    <w:rsid w:val="009A180F"/>
    <w:rsid w:val="009A20E5"/>
    <w:rsid w:val="009A623A"/>
    <w:rsid w:val="009A623D"/>
    <w:rsid w:val="009B3319"/>
    <w:rsid w:val="009B4B17"/>
    <w:rsid w:val="009B532B"/>
    <w:rsid w:val="009B5F0E"/>
    <w:rsid w:val="009B6126"/>
    <w:rsid w:val="009B640D"/>
    <w:rsid w:val="009B6B20"/>
    <w:rsid w:val="009B7560"/>
    <w:rsid w:val="009B77E9"/>
    <w:rsid w:val="009C21F4"/>
    <w:rsid w:val="009C249C"/>
    <w:rsid w:val="009C3E19"/>
    <w:rsid w:val="009C4684"/>
    <w:rsid w:val="009C532F"/>
    <w:rsid w:val="009C5CA3"/>
    <w:rsid w:val="009C5DC9"/>
    <w:rsid w:val="009C6212"/>
    <w:rsid w:val="009D20AA"/>
    <w:rsid w:val="009D2789"/>
    <w:rsid w:val="009D2F7B"/>
    <w:rsid w:val="009D3EBF"/>
    <w:rsid w:val="009D3EE1"/>
    <w:rsid w:val="009D59B0"/>
    <w:rsid w:val="009D7E05"/>
    <w:rsid w:val="009D7E48"/>
    <w:rsid w:val="009D7E49"/>
    <w:rsid w:val="009E0923"/>
    <w:rsid w:val="009E1D49"/>
    <w:rsid w:val="009E354F"/>
    <w:rsid w:val="009E38CF"/>
    <w:rsid w:val="009E3E67"/>
    <w:rsid w:val="009E51CE"/>
    <w:rsid w:val="009E5D82"/>
    <w:rsid w:val="009E5ECF"/>
    <w:rsid w:val="009E60E1"/>
    <w:rsid w:val="009E6898"/>
    <w:rsid w:val="009E734D"/>
    <w:rsid w:val="009F0667"/>
    <w:rsid w:val="009F075D"/>
    <w:rsid w:val="009F0EAA"/>
    <w:rsid w:val="009F238B"/>
    <w:rsid w:val="009F38A2"/>
    <w:rsid w:val="009F40E5"/>
    <w:rsid w:val="009F42AB"/>
    <w:rsid w:val="009F5A9B"/>
    <w:rsid w:val="009F73DC"/>
    <w:rsid w:val="009F78CB"/>
    <w:rsid w:val="009F79DC"/>
    <w:rsid w:val="00A008BE"/>
    <w:rsid w:val="00A00A06"/>
    <w:rsid w:val="00A0309C"/>
    <w:rsid w:val="00A03342"/>
    <w:rsid w:val="00A05319"/>
    <w:rsid w:val="00A0599B"/>
    <w:rsid w:val="00A074BE"/>
    <w:rsid w:val="00A111C1"/>
    <w:rsid w:val="00A114AB"/>
    <w:rsid w:val="00A123ED"/>
    <w:rsid w:val="00A126A1"/>
    <w:rsid w:val="00A136E6"/>
    <w:rsid w:val="00A13881"/>
    <w:rsid w:val="00A13AF0"/>
    <w:rsid w:val="00A14107"/>
    <w:rsid w:val="00A15B29"/>
    <w:rsid w:val="00A163B0"/>
    <w:rsid w:val="00A206D2"/>
    <w:rsid w:val="00A20DBC"/>
    <w:rsid w:val="00A20FE5"/>
    <w:rsid w:val="00A2304A"/>
    <w:rsid w:val="00A23FE4"/>
    <w:rsid w:val="00A24631"/>
    <w:rsid w:val="00A25C60"/>
    <w:rsid w:val="00A26D94"/>
    <w:rsid w:val="00A3264D"/>
    <w:rsid w:val="00A32EDC"/>
    <w:rsid w:val="00A33102"/>
    <w:rsid w:val="00A34407"/>
    <w:rsid w:val="00A34ABB"/>
    <w:rsid w:val="00A34BA7"/>
    <w:rsid w:val="00A35125"/>
    <w:rsid w:val="00A35817"/>
    <w:rsid w:val="00A36C54"/>
    <w:rsid w:val="00A37466"/>
    <w:rsid w:val="00A405B1"/>
    <w:rsid w:val="00A40CC4"/>
    <w:rsid w:val="00A410CD"/>
    <w:rsid w:val="00A41431"/>
    <w:rsid w:val="00A4221C"/>
    <w:rsid w:val="00A4301D"/>
    <w:rsid w:val="00A43539"/>
    <w:rsid w:val="00A45463"/>
    <w:rsid w:val="00A468AD"/>
    <w:rsid w:val="00A47A1F"/>
    <w:rsid w:val="00A502B4"/>
    <w:rsid w:val="00A51997"/>
    <w:rsid w:val="00A528B1"/>
    <w:rsid w:val="00A52C01"/>
    <w:rsid w:val="00A54364"/>
    <w:rsid w:val="00A55391"/>
    <w:rsid w:val="00A55C5F"/>
    <w:rsid w:val="00A61909"/>
    <w:rsid w:val="00A623E2"/>
    <w:rsid w:val="00A63318"/>
    <w:rsid w:val="00A63893"/>
    <w:rsid w:val="00A63FB3"/>
    <w:rsid w:val="00A65678"/>
    <w:rsid w:val="00A66E4E"/>
    <w:rsid w:val="00A6761D"/>
    <w:rsid w:val="00A70803"/>
    <w:rsid w:val="00A70DD1"/>
    <w:rsid w:val="00A716CA"/>
    <w:rsid w:val="00A717E2"/>
    <w:rsid w:val="00A72DFF"/>
    <w:rsid w:val="00A737F1"/>
    <w:rsid w:val="00A73826"/>
    <w:rsid w:val="00A7393D"/>
    <w:rsid w:val="00A7397B"/>
    <w:rsid w:val="00A7672C"/>
    <w:rsid w:val="00A80CA9"/>
    <w:rsid w:val="00A81299"/>
    <w:rsid w:val="00A82227"/>
    <w:rsid w:val="00A847E1"/>
    <w:rsid w:val="00A8546B"/>
    <w:rsid w:val="00A85C20"/>
    <w:rsid w:val="00A85CEA"/>
    <w:rsid w:val="00A86058"/>
    <w:rsid w:val="00A86985"/>
    <w:rsid w:val="00A872FB"/>
    <w:rsid w:val="00A876DF"/>
    <w:rsid w:val="00A879ED"/>
    <w:rsid w:val="00A90BD5"/>
    <w:rsid w:val="00A90F41"/>
    <w:rsid w:val="00A92160"/>
    <w:rsid w:val="00A93941"/>
    <w:rsid w:val="00A943B2"/>
    <w:rsid w:val="00A94471"/>
    <w:rsid w:val="00A9602E"/>
    <w:rsid w:val="00A965CC"/>
    <w:rsid w:val="00A97CE3"/>
    <w:rsid w:val="00AA0222"/>
    <w:rsid w:val="00AA0D89"/>
    <w:rsid w:val="00AA1148"/>
    <w:rsid w:val="00AA1726"/>
    <w:rsid w:val="00AA2358"/>
    <w:rsid w:val="00AA4647"/>
    <w:rsid w:val="00AA4BB9"/>
    <w:rsid w:val="00AA51A0"/>
    <w:rsid w:val="00AA6E09"/>
    <w:rsid w:val="00AB07A4"/>
    <w:rsid w:val="00AB16ED"/>
    <w:rsid w:val="00AB181B"/>
    <w:rsid w:val="00AB1C83"/>
    <w:rsid w:val="00AB1E62"/>
    <w:rsid w:val="00AB2E64"/>
    <w:rsid w:val="00AB495D"/>
    <w:rsid w:val="00AB4D75"/>
    <w:rsid w:val="00AB63EB"/>
    <w:rsid w:val="00AB715D"/>
    <w:rsid w:val="00AC1DCE"/>
    <w:rsid w:val="00AC3B69"/>
    <w:rsid w:val="00AC3E58"/>
    <w:rsid w:val="00AC6720"/>
    <w:rsid w:val="00AC6F96"/>
    <w:rsid w:val="00AC7199"/>
    <w:rsid w:val="00AC75F5"/>
    <w:rsid w:val="00AC7ECD"/>
    <w:rsid w:val="00AD0766"/>
    <w:rsid w:val="00AD083F"/>
    <w:rsid w:val="00AD09CA"/>
    <w:rsid w:val="00AD0D33"/>
    <w:rsid w:val="00AD0EF6"/>
    <w:rsid w:val="00AD2170"/>
    <w:rsid w:val="00AD275A"/>
    <w:rsid w:val="00AD3D6D"/>
    <w:rsid w:val="00AD460E"/>
    <w:rsid w:val="00AD6EC0"/>
    <w:rsid w:val="00AD7F00"/>
    <w:rsid w:val="00AE0559"/>
    <w:rsid w:val="00AE0AB4"/>
    <w:rsid w:val="00AE0D97"/>
    <w:rsid w:val="00AE0E58"/>
    <w:rsid w:val="00AE14E2"/>
    <w:rsid w:val="00AE22BA"/>
    <w:rsid w:val="00AE2B57"/>
    <w:rsid w:val="00AE3250"/>
    <w:rsid w:val="00AE3B5F"/>
    <w:rsid w:val="00AE3CBE"/>
    <w:rsid w:val="00AE3CFD"/>
    <w:rsid w:val="00AE55D2"/>
    <w:rsid w:val="00AE7106"/>
    <w:rsid w:val="00AE79DF"/>
    <w:rsid w:val="00AF06CB"/>
    <w:rsid w:val="00AF1B84"/>
    <w:rsid w:val="00AF218B"/>
    <w:rsid w:val="00AF22A6"/>
    <w:rsid w:val="00AF2895"/>
    <w:rsid w:val="00AF37BE"/>
    <w:rsid w:val="00AF3BE4"/>
    <w:rsid w:val="00AF467F"/>
    <w:rsid w:val="00AF4D16"/>
    <w:rsid w:val="00AF5B4A"/>
    <w:rsid w:val="00AF6215"/>
    <w:rsid w:val="00AF6AEE"/>
    <w:rsid w:val="00B0008A"/>
    <w:rsid w:val="00B028FC"/>
    <w:rsid w:val="00B03428"/>
    <w:rsid w:val="00B035CC"/>
    <w:rsid w:val="00B05639"/>
    <w:rsid w:val="00B06606"/>
    <w:rsid w:val="00B06889"/>
    <w:rsid w:val="00B068D9"/>
    <w:rsid w:val="00B06E83"/>
    <w:rsid w:val="00B06FD2"/>
    <w:rsid w:val="00B103CA"/>
    <w:rsid w:val="00B10FB1"/>
    <w:rsid w:val="00B129DC"/>
    <w:rsid w:val="00B14087"/>
    <w:rsid w:val="00B14644"/>
    <w:rsid w:val="00B1469E"/>
    <w:rsid w:val="00B15195"/>
    <w:rsid w:val="00B15F36"/>
    <w:rsid w:val="00B16781"/>
    <w:rsid w:val="00B1738B"/>
    <w:rsid w:val="00B222AD"/>
    <w:rsid w:val="00B22707"/>
    <w:rsid w:val="00B23CE0"/>
    <w:rsid w:val="00B24C36"/>
    <w:rsid w:val="00B2517E"/>
    <w:rsid w:val="00B26878"/>
    <w:rsid w:val="00B268F6"/>
    <w:rsid w:val="00B30DD3"/>
    <w:rsid w:val="00B30E93"/>
    <w:rsid w:val="00B34418"/>
    <w:rsid w:val="00B344CF"/>
    <w:rsid w:val="00B3452A"/>
    <w:rsid w:val="00B34F64"/>
    <w:rsid w:val="00B353ED"/>
    <w:rsid w:val="00B415F3"/>
    <w:rsid w:val="00B41D6F"/>
    <w:rsid w:val="00B45E08"/>
    <w:rsid w:val="00B46B69"/>
    <w:rsid w:val="00B47904"/>
    <w:rsid w:val="00B51E8B"/>
    <w:rsid w:val="00B522B0"/>
    <w:rsid w:val="00B522B8"/>
    <w:rsid w:val="00B526C5"/>
    <w:rsid w:val="00B527AF"/>
    <w:rsid w:val="00B53061"/>
    <w:rsid w:val="00B5338E"/>
    <w:rsid w:val="00B5561F"/>
    <w:rsid w:val="00B5567E"/>
    <w:rsid w:val="00B55F0E"/>
    <w:rsid w:val="00B5654A"/>
    <w:rsid w:val="00B60FC1"/>
    <w:rsid w:val="00B6527B"/>
    <w:rsid w:val="00B65CCD"/>
    <w:rsid w:val="00B6632B"/>
    <w:rsid w:val="00B66E8A"/>
    <w:rsid w:val="00B700CD"/>
    <w:rsid w:val="00B71B50"/>
    <w:rsid w:val="00B73ED6"/>
    <w:rsid w:val="00B75A66"/>
    <w:rsid w:val="00B75B49"/>
    <w:rsid w:val="00B768BC"/>
    <w:rsid w:val="00B80087"/>
    <w:rsid w:val="00B816CE"/>
    <w:rsid w:val="00B819B5"/>
    <w:rsid w:val="00B827FF"/>
    <w:rsid w:val="00B8445D"/>
    <w:rsid w:val="00B846E1"/>
    <w:rsid w:val="00B849ED"/>
    <w:rsid w:val="00B87F21"/>
    <w:rsid w:val="00B9000E"/>
    <w:rsid w:val="00B9010E"/>
    <w:rsid w:val="00B9047C"/>
    <w:rsid w:val="00B9061C"/>
    <w:rsid w:val="00B90A67"/>
    <w:rsid w:val="00B90BE2"/>
    <w:rsid w:val="00B93351"/>
    <w:rsid w:val="00B93FAF"/>
    <w:rsid w:val="00B94054"/>
    <w:rsid w:val="00B94B21"/>
    <w:rsid w:val="00B959B4"/>
    <w:rsid w:val="00B96AC7"/>
    <w:rsid w:val="00B96DBD"/>
    <w:rsid w:val="00B9744A"/>
    <w:rsid w:val="00BA07F6"/>
    <w:rsid w:val="00BA0D89"/>
    <w:rsid w:val="00BA4406"/>
    <w:rsid w:val="00BA4E60"/>
    <w:rsid w:val="00BA6C89"/>
    <w:rsid w:val="00BA7E7D"/>
    <w:rsid w:val="00BB1D9C"/>
    <w:rsid w:val="00BB2B0B"/>
    <w:rsid w:val="00BB41CA"/>
    <w:rsid w:val="00BB4C09"/>
    <w:rsid w:val="00BB7299"/>
    <w:rsid w:val="00BC1D9B"/>
    <w:rsid w:val="00BC2074"/>
    <w:rsid w:val="00BC2FDC"/>
    <w:rsid w:val="00BC3ECD"/>
    <w:rsid w:val="00BC46FA"/>
    <w:rsid w:val="00BC5060"/>
    <w:rsid w:val="00BC622C"/>
    <w:rsid w:val="00BC63F8"/>
    <w:rsid w:val="00BD0813"/>
    <w:rsid w:val="00BD154F"/>
    <w:rsid w:val="00BD241F"/>
    <w:rsid w:val="00BD2539"/>
    <w:rsid w:val="00BD2821"/>
    <w:rsid w:val="00BD36E4"/>
    <w:rsid w:val="00BD403D"/>
    <w:rsid w:val="00BD5270"/>
    <w:rsid w:val="00BD5C05"/>
    <w:rsid w:val="00BD7002"/>
    <w:rsid w:val="00BD7206"/>
    <w:rsid w:val="00BE0CAB"/>
    <w:rsid w:val="00BE3C7B"/>
    <w:rsid w:val="00BE4406"/>
    <w:rsid w:val="00BE4690"/>
    <w:rsid w:val="00BE5DE0"/>
    <w:rsid w:val="00BE6A1B"/>
    <w:rsid w:val="00BE7744"/>
    <w:rsid w:val="00BE7E5C"/>
    <w:rsid w:val="00BF189A"/>
    <w:rsid w:val="00BF1942"/>
    <w:rsid w:val="00BF2E42"/>
    <w:rsid w:val="00BF42B2"/>
    <w:rsid w:val="00BF4A34"/>
    <w:rsid w:val="00BF6512"/>
    <w:rsid w:val="00BF6BB1"/>
    <w:rsid w:val="00BF739A"/>
    <w:rsid w:val="00C0297C"/>
    <w:rsid w:val="00C0386A"/>
    <w:rsid w:val="00C03EC9"/>
    <w:rsid w:val="00C0427F"/>
    <w:rsid w:val="00C050E2"/>
    <w:rsid w:val="00C0569F"/>
    <w:rsid w:val="00C0613E"/>
    <w:rsid w:val="00C102B5"/>
    <w:rsid w:val="00C134F0"/>
    <w:rsid w:val="00C13E68"/>
    <w:rsid w:val="00C14296"/>
    <w:rsid w:val="00C1473D"/>
    <w:rsid w:val="00C148C1"/>
    <w:rsid w:val="00C2072F"/>
    <w:rsid w:val="00C20A9E"/>
    <w:rsid w:val="00C21365"/>
    <w:rsid w:val="00C22E06"/>
    <w:rsid w:val="00C23138"/>
    <w:rsid w:val="00C235CA"/>
    <w:rsid w:val="00C25CB9"/>
    <w:rsid w:val="00C25EF7"/>
    <w:rsid w:val="00C263EB"/>
    <w:rsid w:val="00C27641"/>
    <w:rsid w:val="00C305A6"/>
    <w:rsid w:val="00C30DE9"/>
    <w:rsid w:val="00C32E7A"/>
    <w:rsid w:val="00C33A3E"/>
    <w:rsid w:val="00C35A51"/>
    <w:rsid w:val="00C3757F"/>
    <w:rsid w:val="00C37BB0"/>
    <w:rsid w:val="00C37CEF"/>
    <w:rsid w:val="00C422BC"/>
    <w:rsid w:val="00C42B47"/>
    <w:rsid w:val="00C4349B"/>
    <w:rsid w:val="00C44A17"/>
    <w:rsid w:val="00C44BBE"/>
    <w:rsid w:val="00C469A4"/>
    <w:rsid w:val="00C46E6F"/>
    <w:rsid w:val="00C4714F"/>
    <w:rsid w:val="00C47419"/>
    <w:rsid w:val="00C507C3"/>
    <w:rsid w:val="00C52188"/>
    <w:rsid w:val="00C53307"/>
    <w:rsid w:val="00C5358D"/>
    <w:rsid w:val="00C550D7"/>
    <w:rsid w:val="00C55B41"/>
    <w:rsid w:val="00C5616D"/>
    <w:rsid w:val="00C56AB8"/>
    <w:rsid w:val="00C56D03"/>
    <w:rsid w:val="00C57567"/>
    <w:rsid w:val="00C607F8"/>
    <w:rsid w:val="00C61603"/>
    <w:rsid w:val="00C6215D"/>
    <w:rsid w:val="00C6227E"/>
    <w:rsid w:val="00C62BBB"/>
    <w:rsid w:val="00C6302E"/>
    <w:rsid w:val="00C637DE"/>
    <w:rsid w:val="00C63B3B"/>
    <w:rsid w:val="00C64293"/>
    <w:rsid w:val="00C64AD3"/>
    <w:rsid w:val="00C66A8B"/>
    <w:rsid w:val="00C67146"/>
    <w:rsid w:val="00C71363"/>
    <w:rsid w:val="00C73155"/>
    <w:rsid w:val="00C731E8"/>
    <w:rsid w:val="00C74F59"/>
    <w:rsid w:val="00C7670A"/>
    <w:rsid w:val="00C770B0"/>
    <w:rsid w:val="00C77AB9"/>
    <w:rsid w:val="00C80108"/>
    <w:rsid w:val="00C803BF"/>
    <w:rsid w:val="00C829DD"/>
    <w:rsid w:val="00C832E2"/>
    <w:rsid w:val="00C83B2F"/>
    <w:rsid w:val="00C83DF8"/>
    <w:rsid w:val="00C84259"/>
    <w:rsid w:val="00C853A4"/>
    <w:rsid w:val="00C858FA"/>
    <w:rsid w:val="00C8699C"/>
    <w:rsid w:val="00C86A37"/>
    <w:rsid w:val="00C9048C"/>
    <w:rsid w:val="00C91589"/>
    <w:rsid w:val="00C92AFA"/>
    <w:rsid w:val="00C93D65"/>
    <w:rsid w:val="00C945DD"/>
    <w:rsid w:val="00C94D0D"/>
    <w:rsid w:val="00C95482"/>
    <w:rsid w:val="00C963E5"/>
    <w:rsid w:val="00CA0DC9"/>
    <w:rsid w:val="00CA391F"/>
    <w:rsid w:val="00CA4251"/>
    <w:rsid w:val="00CA43A1"/>
    <w:rsid w:val="00CA4E97"/>
    <w:rsid w:val="00CA5249"/>
    <w:rsid w:val="00CA7EAA"/>
    <w:rsid w:val="00CB0057"/>
    <w:rsid w:val="00CB0851"/>
    <w:rsid w:val="00CB20AA"/>
    <w:rsid w:val="00CB22B6"/>
    <w:rsid w:val="00CB2DEC"/>
    <w:rsid w:val="00CB41C7"/>
    <w:rsid w:val="00CB44D9"/>
    <w:rsid w:val="00CB57ED"/>
    <w:rsid w:val="00CB58E3"/>
    <w:rsid w:val="00CB59D1"/>
    <w:rsid w:val="00CB6931"/>
    <w:rsid w:val="00CB73C9"/>
    <w:rsid w:val="00CC0F54"/>
    <w:rsid w:val="00CC1361"/>
    <w:rsid w:val="00CC164F"/>
    <w:rsid w:val="00CC1C6C"/>
    <w:rsid w:val="00CC3D0D"/>
    <w:rsid w:val="00CC608E"/>
    <w:rsid w:val="00CC68D9"/>
    <w:rsid w:val="00CC6FA2"/>
    <w:rsid w:val="00CC7825"/>
    <w:rsid w:val="00CD0514"/>
    <w:rsid w:val="00CD0524"/>
    <w:rsid w:val="00CD09E5"/>
    <w:rsid w:val="00CD115C"/>
    <w:rsid w:val="00CD1F1C"/>
    <w:rsid w:val="00CD23DC"/>
    <w:rsid w:val="00CD244A"/>
    <w:rsid w:val="00CD27C9"/>
    <w:rsid w:val="00CD33C4"/>
    <w:rsid w:val="00CD4424"/>
    <w:rsid w:val="00CD5730"/>
    <w:rsid w:val="00CD5B9E"/>
    <w:rsid w:val="00CD5C2E"/>
    <w:rsid w:val="00CD702D"/>
    <w:rsid w:val="00CE0523"/>
    <w:rsid w:val="00CE07A3"/>
    <w:rsid w:val="00CE17A5"/>
    <w:rsid w:val="00CE44C5"/>
    <w:rsid w:val="00CE45A7"/>
    <w:rsid w:val="00CE6D6D"/>
    <w:rsid w:val="00CE7F40"/>
    <w:rsid w:val="00CE7FD0"/>
    <w:rsid w:val="00CF07ED"/>
    <w:rsid w:val="00CF1C3C"/>
    <w:rsid w:val="00CF1F0A"/>
    <w:rsid w:val="00CF2607"/>
    <w:rsid w:val="00CF2E2B"/>
    <w:rsid w:val="00CF4006"/>
    <w:rsid w:val="00CF51DD"/>
    <w:rsid w:val="00CF561E"/>
    <w:rsid w:val="00CF6520"/>
    <w:rsid w:val="00CF65CD"/>
    <w:rsid w:val="00CF7330"/>
    <w:rsid w:val="00CF7499"/>
    <w:rsid w:val="00CF7B71"/>
    <w:rsid w:val="00D00929"/>
    <w:rsid w:val="00D02AA4"/>
    <w:rsid w:val="00D02F08"/>
    <w:rsid w:val="00D0366F"/>
    <w:rsid w:val="00D044DD"/>
    <w:rsid w:val="00D051DE"/>
    <w:rsid w:val="00D0616C"/>
    <w:rsid w:val="00D06FAC"/>
    <w:rsid w:val="00D075EE"/>
    <w:rsid w:val="00D1044D"/>
    <w:rsid w:val="00D105D7"/>
    <w:rsid w:val="00D11503"/>
    <w:rsid w:val="00D117CC"/>
    <w:rsid w:val="00D13046"/>
    <w:rsid w:val="00D14039"/>
    <w:rsid w:val="00D1411E"/>
    <w:rsid w:val="00D14796"/>
    <w:rsid w:val="00D1613E"/>
    <w:rsid w:val="00D16D7D"/>
    <w:rsid w:val="00D16E5C"/>
    <w:rsid w:val="00D17432"/>
    <w:rsid w:val="00D17ACB"/>
    <w:rsid w:val="00D17EAA"/>
    <w:rsid w:val="00D20077"/>
    <w:rsid w:val="00D203DE"/>
    <w:rsid w:val="00D20C1E"/>
    <w:rsid w:val="00D228F7"/>
    <w:rsid w:val="00D22F09"/>
    <w:rsid w:val="00D23289"/>
    <w:rsid w:val="00D23445"/>
    <w:rsid w:val="00D24136"/>
    <w:rsid w:val="00D248D9"/>
    <w:rsid w:val="00D24D33"/>
    <w:rsid w:val="00D2579A"/>
    <w:rsid w:val="00D26EB7"/>
    <w:rsid w:val="00D308D9"/>
    <w:rsid w:val="00D30DD9"/>
    <w:rsid w:val="00D33C8D"/>
    <w:rsid w:val="00D349D1"/>
    <w:rsid w:val="00D34A46"/>
    <w:rsid w:val="00D36604"/>
    <w:rsid w:val="00D37513"/>
    <w:rsid w:val="00D41354"/>
    <w:rsid w:val="00D4229E"/>
    <w:rsid w:val="00D427EF"/>
    <w:rsid w:val="00D46DE9"/>
    <w:rsid w:val="00D47F50"/>
    <w:rsid w:val="00D50A74"/>
    <w:rsid w:val="00D52F42"/>
    <w:rsid w:val="00D5513A"/>
    <w:rsid w:val="00D55D58"/>
    <w:rsid w:val="00D572EB"/>
    <w:rsid w:val="00D61F41"/>
    <w:rsid w:val="00D621F3"/>
    <w:rsid w:val="00D62C77"/>
    <w:rsid w:val="00D62D6B"/>
    <w:rsid w:val="00D62DA7"/>
    <w:rsid w:val="00D65446"/>
    <w:rsid w:val="00D65692"/>
    <w:rsid w:val="00D67519"/>
    <w:rsid w:val="00D6788B"/>
    <w:rsid w:val="00D679DE"/>
    <w:rsid w:val="00D7081E"/>
    <w:rsid w:val="00D70EC5"/>
    <w:rsid w:val="00D726E8"/>
    <w:rsid w:val="00D7413B"/>
    <w:rsid w:val="00D7431F"/>
    <w:rsid w:val="00D743B6"/>
    <w:rsid w:val="00D74957"/>
    <w:rsid w:val="00D77F94"/>
    <w:rsid w:val="00D80059"/>
    <w:rsid w:val="00D81B3B"/>
    <w:rsid w:val="00D82A11"/>
    <w:rsid w:val="00D831EA"/>
    <w:rsid w:val="00D83363"/>
    <w:rsid w:val="00D84113"/>
    <w:rsid w:val="00D86132"/>
    <w:rsid w:val="00D86685"/>
    <w:rsid w:val="00D87C48"/>
    <w:rsid w:val="00D92DC5"/>
    <w:rsid w:val="00D92E2E"/>
    <w:rsid w:val="00D93799"/>
    <w:rsid w:val="00D94F12"/>
    <w:rsid w:val="00D961CF"/>
    <w:rsid w:val="00D9665E"/>
    <w:rsid w:val="00D96B01"/>
    <w:rsid w:val="00D97865"/>
    <w:rsid w:val="00D97F46"/>
    <w:rsid w:val="00DA1A87"/>
    <w:rsid w:val="00DA2FB5"/>
    <w:rsid w:val="00DA39FC"/>
    <w:rsid w:val="00DA4798"/>
    <w:rsid w:val="00DA5BB8"/>
    <w:rsid w:val="00DA716D"/>
    <w:rsid w:val="00DA74EE"/>
    <w:rsid w:val="00DA7B9A"/>
    <w:rsid w:val="00DB0A54"/>
    <w:rsid w:val="00DB0C7C"/>
    <w:rsid w:val="00DB1EC3"/>
    <w:rsid w:val="00DB2075"/>
    <w:rsid w:val="00DB219A"/>
    <w:rsid w:val="00DB41F5"/>
    <w:rsid w:val="00DB41F6"/>
    <w:rsid w:val="00DB4220"/>
    <w:rsid w:val="00DB4728"/>
    <w:rsid w:val="00DB525D"/>
    <w:rsid w:val="00DB55B9"/>
    <w:rsid w:val="00DB56A6"/>
    <w:rsid w:val="00DB6EE5"/>
    <w:rsid w:val="00DB7BB6"/>
    <w:rsid w:val="00DB7F8B"/>
    <w:rsid w:val="00DC2413"/>
    <w:rsid w:val="00DC3CE7"/>
    <w:rsid w:val="00DC5857"/>
    <w:rsid w:val="00DC6854"/>
    <w:rsid w:val="00DC739A"/>
    <w:rsid w:val="00DC77EB"/>
    <w:rsid w:val="00DC7CDA"/>
    <w:rsid w:val="00DD059B"/>
    <w:rsid w:val="00DD1F47"/>
    <w:rsid w:val="00DD23A6"/>
    <w:rsid w:val="00DD29DC"/>
    <w:rsid w:val="00DD38A5"/>
    <w:rsid w:val="00DD42AF"/>
    <w:rsid w:val="00DD4E93"/>
    <w:rsid w:val="00DD4F5E"/>
    <w:rsid w:val="00DD5BBB"/>
    <w:rsid w:val="00DD6488"/>
    <w:rsid w:val="00DE081B"/>
    <w:rsid w:val="00DE09D9"/>
    <w:rsid w:val="00DE1C54"/>
    <w:rsid w:val="00DE1FE6"/>
    <w:rsid w:val="00DE30A8"/>
    <w:rsid w:val="00DE3B2A"/>
    <w:rsid w:val="00DE527A"/>
    <w:rsid w:val="00DE53B3"/>
    <w:rsid w:val="00DE63F9"/>
    <w:rsid w:val="00DE6B6F"/>
    <w:rsid w:val="00DE7EAC"/>
    <w:rsid w:val="00DF0505"/>
    <w:rsid w:val="00DF068D"/>
    <w:rsid w:val="00DF0F24"/>
    <w:rsid w:val="00DF1A83"/>
    <w:rsid w:val="00DF20DA"/>
    <w:rsid w:val="00DF238C"/>
    <w:rsid w:val="00DF4393"/>
    <w:rsid w:val="00DF5C53"/>
    <w:rsid w:val="00DF6ACB"/>
    <w:rsid w:val="00DF6C82"/>
    <w:rsid w:val="00E00BAE"/>
    <w:rsid w:val="00E01388"/>
    <w:rsid w:val="00E020F0"/>
    <w:rsid w:val="00E021E3"/>
    <w:rsid w:val="00E02449"/>
    <w:rsid w:val="00E026FA"/>
    <w:rsid w:val="00E037D1"/>
    <w:rsid w:val="00E03DF1"/>
    <w:rsid w:val="00E04447"/>
    <w:rsid w:val="00E05FC6"/>
    <w:rsid w:val="00E06970"/>
    <w:rsid w:val="00E079CA"/>
    <w:rsid w:val="00E1167F"/>
    <w:rsid w:val="00E11C3E"/>
    <w:rsid w:val="00E12B86"/>
    <w:rsid w:val="00E137BE"/>
    <w:rsid w:val="00E14500"/>
    <w:rsid w:val="00E150BB"/>
    <w:rsid w:val="00E15CA5"/>
    <w:rsid w:val="00E17117"/>
    <w:rsid w:val="00E20A2C"/>
    <w:rsid w:val="00E22258"/>
    <w:rsid w:val="00E22B94"/>
    <w:rsid w:val="00E22FEA"/>
    <w:rsid w:val="00E24E5F"/>
    <w:rsid w:val="00E251B6"/>
    <w:rsid w:val="00E2690E"/>
    <w:rsid w:val="00E27584"/>
    <w:rsid w:val="00E27E11"/>
    <w:rsid w:val="00E27F48"/>
    <w:rsid w:val="00E30B3C"/>
    <w:rsid w:val="00E313DA"/>
    <w:rsid w:val="00E32005"/>
    <w:rsid w:val="00E32A95"/>
    <w:rsid w:val="00E33012"/>
    <w:rsid w:val="00E33BE9"/>
    <w:rsid w:val="00E34923"/>
    <w:rsid w:val="00E34B20"/>
    <w:rsid w:val="00E34CA5"/>
    <w:rsid w:val="00E35E89"/>
    <w:rsid w:val="00E36862"/>
    <w:rsid w:val="00E36BC7"/>
    <w:rsid w:val="00E37F76"/>
    <w:rsid w:val="00E404F9"/>
    <w:rsid w:val="00E414CC"/>
    <w:rsid w:val="00E41B0B"/>
    <w:rsid w:val="00E41CDF"/>
    <w:rsid w:val="00E4325E"/>
    <w:rsid w:val="00E4491D"/>
    <w:rsid w:val="00E467E7"/>
    <w:rsid w:val="00E46DA6"/>
    <w:rsid w:val="00E4709A"/>
    <w:rsid w:val="00E50243"/>
    <w:rsid w:val="00E50F60"/>
    <w:rsid w:val="00E52722"/>
    <w:rsid w:val="00E539E7"/>
    <w:rsid w:val="00E54158"/>
    <w:rsid w:val="00E61608"/>
    <w:rsid w:val="00E64F08"/>
    <w:rsid w:val="00E66BA4"/>
    <w:rsid w:val="00E66F0F"/>
    <w:rsid w:val="00E7095D"/>
    <w:rsid w:val="00E71F2C"/>
    <w:rsid w:val="00E72FFF"/>
    <w:rsid w:val="00E73480"/>
    <w:rsid w:val="00E74E42"/>
    <w:rsid w:val="00E75EAB"/>
    <w:rsid w:val="00E76D12"/>
    <w:rsid w:val="00E76DF2"/>
    <w:rsid w:val="00E77D33"/>
    <w:rsid w:val="00E80427"/>
    <w:rsid w:val="00E80CC5"/>
    <w:rsid w:val="00E811E8"/>
    <w:rsid w:val="00E817CC"/>
    <w:rsid w:val="00E81CC9"/>
    <w:rsid w:val="00E81DD0"/>
    <w:rsid w:val="00E825CA"/>
    <w:rsid w:val="00E84118"/>
    <w:rsid w:val="00E84B8C"/>
    <w:rsid w:val="00E857E0"/>
    <w:rsid w:val="00E868BF"/>
    <w:rsid w:val="00E86979"/>
    <w:rsid w:val="00E86D28"/>
    <w:rsid w:val="00E8729F"/>
    <w:rsid w:val="00E9067D"/>
    <w:rsid w:val="00E909DE"/>
    <w:rsid w:val="00E9297A"/>
    <w:rsid w:val="00E92EF9"/>
    <w:rsid w:val="00E95956"/>
    <w:rsid w:val="00E95957"/>
    <w:rsid w:val="00EA1519"/>
    <w:rsid w:val="00EA1D11"/>
    <w:rsid w:val="00EA3214"/>
    <w:rsid w:val="00EB0407"/>
    <w:rsid w:val="00EB0536"/>
    <w:rsid w:val="00EB1418"/>
    <w:rsid w:val="00EB2587"/>
    <w:rsid w:val="00EB2780"/>
    <w:rsid w:val="00EB42A8"/>
    <w:rsid w:val="00EB5601"/>
    <w:rsid w:val="00EB5FE6"/>
    <w:rsid w:val="00EC2563"/>
    <w:rsid w:val="00EC2D33"/>
    <w:rsid w:val="00EC501A"/>
    <w:rsid w:val="00EC526F"/>
    <w:rsid w:val="00EC5C01"/>
    <w:rsid w:val="00EC5EA9"/>
    <w:rsid w:val="00EC6A06"/>
    <w:rsid w:val="00EC7418"/>
    <w:rsid w:val="00ED0A75"/>
    <w:rsid w:val="00ED42BD"/>
    <w:rsid w:val="00ED593C"/>
    <w:rsid w:val="00ED6058"/>
    <w:rsid w:val="00ED79C1"/>
    <w:rsid w:val="00EE01CD"/>
    <w:rsid w:val="00EE0B0E"/>
    <w:rsid w:val="00EE1CB7"/>
    <w:rsid w:val="00EE23D0"/>
    <w:rsid w:val="00EE2A92"/>
    <w:rsid w:val="00EE3815"/>
    <w:rsid w:val="00EE5060"/>
    <w:rsid w:val="00EE6D3F"/>
    <w:rsid w:val="00EF08E3"/>
    <w:rsid w:val="00EF0F29"/>
    <w:rsid w:val="00EF1C4E"/>
    <w:rsid w:val="00EF2E4D"/>
    <w:rsid w:val="00EF3427"/>
    <w:rsid w:val="00EF3FEB"/>
    <w:rsid w:val="00EF431A"/>
    <w:rsid w:val="00EF5074"/>
    <w:rsid w:val="00EF694C"/>
    <w:rsid w:val="00EF7C54"/>
    <w:rsid w:val="00F020F8"/>
    <w:rsid w:val="00F0278D"/>
    <w:rsid w:val="00F04BBE"/>
    <w:rsid w:val="00F06703"/>
    <w:rsid w:val="00F067D1"/>
    <w:rsid w:val="00F103F5"/>
    <w:rsid w:val="00F10410"/>
    <w:rsid w:val="00F10924"/>
    <w:rsid w:val="00F111E0"/>
    <w:rsid w:val="00F11E80"/>
    <w:rsid w:val="00F148C3"/>
    <w:rsid w:val="00F1548E"/>
    <w:rsid w:val="00F15CEC"/>
    <w:rsid w:val="00F16569"/>
    <w:rsid w:val="00F16855"/>
    <w:rsid w:val="00F178DE"/>
    <w:rsid w:val="00F17EF3"/>
    <w:rsid w:val="00F20A06"/>
    <w:rsid w:val="00F20B5B"/>
    <w:rsid w:val="00F24C8D"/>
    <w:rsid w:val="00F26A71"/>
    <w:rsid w:val="00F300EB"/>
    <w:rsid w:val="00F3138C"/>
    <w:rsid w:val="00F31ECF"/>
    <w:rsid w:val="00F323C3"/>
    <w:rsid w:val="00F34445"/>
    <w:rsid w:val="00F34BA8"/>
    <w:rsid w:val="00F40B38"/>
    <w:rsid w:val="00F41D26"/>
    <w:rsid w:val="00F43209"/>
    <w:rsid w:val="00F439F7"/>
    <w:rsid w:val="00F444B7"/>
    <w:rsid w:val="00F45304"/>
    <w:rsid w:val="00F4587E"/>
    <w:rsid w:val="00F461A3"/>
    <w:rsid w:val="00F46AB9"/>
    <w:rsid w:val="00F46B5A"/>
    <w:rsid w:val="00F46CC7"/>
    <w:rsid w:val="00F50616"/>
    <w:rsid w:val="00F50E71"/>
    <w:rsid w:val="00F519E6"/>
    <w:rsid w:val="00F51ED1"/>
    <w:rsid w:val="00F52633"/>
    <w:rsid w:val="00F52A41"/>
    <w:rsid w:val="00F53ADB"/>
    <w:rsid w:val="00F53DC4"/>
    <w:rsid w:val="00F5400F"/>
    <w:rsid w:val="00F55899"/>
    <w:rsid w:val="00F57032"/>
    <w:rsid w:val="00F60ECD"/>
    <w:rsid w:val="00F6104A"/>
    <w:rsid w:val="00F61FC1"/>
    <w:rsid w:val="00F625AA"/>
    <w:rsid w:val="00F62A02"/>
    <w:rsid w:val="00F62BAC"/>
    <w:rsid w:val="00F63EA5"/>
    <w:rsid w:val="00F640E5"/>
    <w:rsid w:val="00F64B09"/>
    <w:rsid w:val="00F65292"/>
    <w:rsid w:val="00F65C1F"/>
    <w:rsid w:val="00F66234"/>
    <w:rsid w:val="00F7361B"/>
    <w:rsid w:val="00F73961"/>
    <w:rsid w:val="00F73F9A"/>
    <w:rsid w:val="00F74671"/>
    <w:rsid w:val="00F75CA3"/>
    <w:rsid w:val="00F75DB2"/>
    <w:rsid w:val="00F76488"/>
    <w:rsid w:val="00F76B77"/>
    <w:rsid w:val="00F7724D"/>
    <w:rsid w:val="00F80238"/>
    <w:rsid w:val="00F811F5"/>
    <w:rsid w:val="00F81C9C"/>
    <w:rsid w:val="00F81EE3"/>
    <w:rsid w:val="00F82923"/>
    <w:rsid w:val="00F83544"/>
    <w:rsid w:val="00F83572"/>
    <w:rsid w:val="00F8357C"/>
    <w:rsid w:val="00F83AE9"/>
    <w:rsid w:val="00F84334"/>
    <w:rsid w:val="00F859DB"/>
    <w:rsid w:val="00F85E4C"/>
    <w:rsid w:val="00F86215"/>
    <w:rsid w:val="00F86688"/>
    <w:rsid w:val="00F8713D"/>
    <w:rsid w:val="00F874C0"/>
    <w:rsid w:val="00F87ECD"/>
    <w:rsid w:val="00F90B68"/>
    <w:rsid w:val="00F91888"/>
    <w:rsid w:val="00F928E5"/>
    <w:rsid w:val="00F9363D"/>
    <w:rsid w:val="00F93717"/>
    <w:rsid w:val="00F9456F"/>
    <w:rsid w:val="00F947AE"/>
    <w:rsid w:val="00F94EF4"/>
    <w:rsid w:val="00F96672"/>
    <w:rsid w:val="00F9752B"/>
    <w:rsid w:val="00F978CE"/>
    <w:rsid w:val="00FA0A5E"/>
    <w:rsid w:val="00FA1923"/>
    <w:rsid w:val="00FA1C4A"/>
    <w:rsid w:val="00FA305E"/>
    <w:rsid w:val="00FA3625"/>
    <w:rsid w:val="00FA4EEA"/>
    <w:rsid w:val="00FA572A"/>
    <w:rsid w:val="00FA61F0"/>
    <w:rsid w:val="00FA64DA"/>
    <w:rsid w:val="00FA652A"/>
    <w:rsid w:val="00FA67B8"/>
    <w:rsid w:val="00FA7D7E"/>
    <w:rsid w:val="00FB11A1"/>
    <w:rsid w:val="00FB18A2"/>
    <w:rsid w:val="00FB3935"/>
    <w:rsid w:val="00FB4732"/>
    <w:rsid w:val="00FB4C0B"/>
    <w:rsid w:val="00FB4E41"/>
    <w:rsid w:val="00FB5BF5"/>
    <w:rsid w:val="00FB5D5C"/>
    <w:rsid w:val="00FB5D9E"/>
    <w:rsid w:val="00FB5EDF"/>
    <w:rsid w:val="00FB62B0"/>
    <w:rsid w:val="00FB6C47"/>
    <w:rsid w:val="00FB702E"/>
    <w:rsid w:val="00FB7E2B"/>
    <w:rsid w:val="00FB7E55"/>
    <w:rsid w:val="00FC1729"/>
    <w:rsid w:val="00FC21E2"/>
    <w:rsid w:val="00FC2500"/>
    <w:rsid w:val="00FC2995"/>
    <w:rsid w:val="00FC345F"/>
    <w:rsid w:val="00FC4B72"/>
    <w:rsid w:val="00FC4D89"/>
    <w:rsid w:val="00FC5206"/>
    <w:rsid w:val="00FD028C"/>
    <w:rsid w:val="00FD069E"/>
    <w:rsid w:val="00FD0C31"/>
    <w:rsid w:val="00FD2217"/>
    <w:rsid w:val="00FD31D4"/>
    <w:rsid w:val="00FD405E"/>
    <w:rsid w:val="00FD4477"/>
    <w:rsid w:val="00FD5AA1"/>
    <w:rsid w:val="00FD668D"/>
    <w:rsid w:val="00FD76CC"/>
    <w:rsid w:val="00FE097C"/>
    <w:rsid w:val="00FE0CF9"/>
    <w:rsid w:val="00FE1DD0"/>
    <w:rsid w:val="00FE2691"/>
    <w:rsid w:val="00FE2EF7"/>
    <w:rsid w:val="00FE3F4D"/>
    <w:rsid w:val="00FE45A9"/>
    <w:rsid w:val="00FE5074"/>
    <w:rsid w:val="00FE5649"/>
    <w:rsid w:val="00FE5DBC"/>
    <w:rsid w:val="00FE6FDC"/>
    <w:rsid w:val="00FE71D7"/>
    <w:rsid w:val="00FE7B6D"/>
    <w:rsid w:val="00FE7CFE"/>
    <w:rsid w:val="00FE7E9A"/>
    <w:rsid w:val="00FF014F"/>
    <w:rsid w:val="00FF03D7"/>
    <w:rsid w:val="00FF143E"/>
    <w:rsid w:val="00FF5324"/>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3B065557"/>
  <w15:docId w15:val="{FF8D21BA-44F0-4F40-A240-68570108E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71" w:qFormat="1"/>
    <w:lsdException w:name="heading 3" w:uiPriority="71" w:qFormat="1"/>
    <w:lsdException w:name="heading 4" w:uiPriority="1" w:qFormat="1"/>
    <w:lsdException w:name="heading 5" w:uiPriority="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92293"/>
    <w:pPr>
      <w:spacing w:after="120"/>
    </w:pPr>
    <w:rPr>
      <w:rFonts w:eastAsia="Calibri"/>
      <w:color w:val="000000"/>
    </w:rPr>
  </w:style>
  <w:style w:type="paragraph" w:styleId="Heading1">
    <w:name w:val="heading 1"/>
    <w:next w:val="BodyText"/>
    <w:link w:val="Heading1Char"/>
    <w:uiPriority w:val="1"/>
    <w:qFormat/>
    <w:rsid w:val="0008281F"/>
    <w:pPr>
      <w:keepNext/>
      <w:keepLines/>
      <w:numPr>
        <w:numId w:val="14"/>
      </w:numPr>
      <w:tabs>
        <w:tab w:val="left" w:pos="1134"/>
      </w:tabs>
      <w:spacing w:before="480" w:after="360"/>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numPr>
        <w:ilvl w:val="1"/>
      </w:numPr>
      <w:spacing w:before="360" w:after="240"/>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8281F"/>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pPr>
  </w:style>
  <w:style w:type="paragraph" w:styleId="ListNumber">
    <w:name w:val="List Number"/>
    <w:basedOn w:val="BodyText"/>
    <w:uiPriority w:val="2"/>
    <w:qFormat/>
    <w:rsid w:val="00D349D1"/>
    <w:pPr>
      <w:numPr>
        <w:numId w:val="9"/>
      </w:numPr>
      <w:tabs>
        <w:tab w:val="left" w:pos="397"/>
      </w:tabs>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192293"/>
    <w:pPr>
      <w:numPr>
        <w:numId w:val="18"/>
      </w:numPr>
      <w:spacing w:before="0" w:after="0"/>
      <w:ind w:left="454" w:hanging="227"/>
      <w:contextualSpacing/>
    </w:pPr>
  </w:style>
  <w:style w:type="table" w:styleId="TableGridLight">
    <w:name w:val="Grid Table Light"/>
    <w:basedOn w:val="TableNormal"/>
    <w:uiPriority w:val="40"/>
    <w:rsid w:val="00710D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064F4"/>
    <w:rPr>
      <w:rFonts w:eastAsia="Calibri"/>
      <w:color w:val="000000"/>
    </w:rPr>
  </w:style>
  <w:style w:type="character" w:customStyle="1" w:styleId="apple-converted-space">
    <w:name w:val="apple-converted-space"/>
    <w:basedOn w:val="DefaultParagraphFont"/>
    <w:rsid w:val="000C4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7784">
      <w:bodyDiv w:val="1"/>
      <w:marLeft w:val="0"/>
      <w:marRight w:val="0"/>
      <w:marTop w:val="0"/>
      <w:marBottom w:val="0"/>
      <w:divBdr>
        <w:top w:val="none" w:sz="0" w:space="0" w:color="auto"/>
        <w:left w:val="none" w:sz="0" w:space="0" w:color="auto"/>
        <w:bottom w:val="none" w:sz="0" w:space="0" w:color="auto"/>
        <w:right w:val="none" w:sz="0" w:space="0" w:color="auto"/>
      </w:divBdr>
    </w:div>
    <w:div w:id="85731909">
      <w:bodyDiv w:val="1"/>
      <w:marLeft w:val="0"/>
      <w:marRight w:val="0"/>
      <w:marTop w:val="0"/>
      <w:marBottom w:val="0"/>
      <w:divBdr>
        <w:top w:val="none" w:sz="0" w:space="0" w:color="auto"/>
        <w:left w:val="none" w:sz="0" w:space="0" w:color="auto"/>
        <w:bottom w:val="none" w:sz="0" w:space="0" w:color="auto"/>
        <w:right w:val="none" w:sz="0" w:space="0" w:color="auto"/>
      </w:divBdr>
    </w:div>
    <w:div w:id="144860327">
      <w:bodyDiv w:val="1"/>
      <w:marLeft w:val="0"/>
      <w:marRight w:val="0"/>
      <w:marTop w:val="0"/>
      <w:marBottom w:val="0"/>
      <w:divBdr>
        <w:top w:val="none" w:sz="0" w:space="0" w:color="auto"/>
        <w:left w:val="none" w:sz="0" w:space="0" w:color="auto"/>
        <w:bottom w:val="none" w:sz="0" w:space="0" w:color="auto"/>
        <w:right w:val="none" w:sz="0" w:space="0" w:color="auto"/>
      </w:divBdr>
    </w:div>
    <w:div w:id="308749672">
      <w:bodyDiv w:val="1"/>
      <w:marLeft w:val="0"/>
      <w:marRight w:val="0"/>
      <w:marTop w:val="0"/>
      <w:marBottom w:val="0"/>
      <w:divBdr>
        <w:top w:val="none" w:sz="0" w:space="0" w:color="auto"/>
        <w:left w:val="none" w:sz="0" w:space="0" w:color="auto"/>
        <w:bottom w:val="none" w:sz="0" w:space="0" w:color="auto"/>
        <w:right w:val="none" w:sz="0" w:space="0" w:color="auto"/>
      </w:divBdr>
    </w:div>
    <w:div w:id="354311872">
      <w:bodyDiv w:val="1"/>
      <w:marLeft w:val="0"/>
      <w:marRight w:val="0"/>
      <w:marTop w:val="0"/>
      <w:marBottom w:val="0"/>
      <w:divBdr>
        <w:top w:val="none" w:sz="0" w:space="0" w:color="auto"/>
        <w:left w:val="none" w:sz="0" w:space="0" w:color="auto"/>
        <w:bottom w:val="none" w:sz="0" w:space="0" w:color="auto"/>
        <w:right w:val="none" w:sz="0" w:space="0" w:color="auto"/>
      </w:divBdr>
    </w:div>
    <w:div w:id="412748622">
      <w:bodyDiv w:val="1"/>
      <w:marLeft w:val="0"/>
      <w:marRight w:val="0"/>
      <w:marTop w:val="0"/>
      <w:marBottom w:val="0"/>
      <w:divBdr>
        <w:top w:val="none" w:sz="0" w:space="0" w:color="auto"/>
        <w:left w:val="none" w:sz="0" w:space="0" w:color="auto"/>
        <w:bottom w:val="none" w:sz="0" w:space="0" w:color="auto"/>
        <w:right w:val="none" w:sz="0" w:space="0" w:color="auto"/>
      </w:divBdr>
    </w:div>
    <w:div w:id="433400383">
      <w:bodyDiv w:val="1"/>
      <w:marLeft w:val="0"/>
      <w:marRight w:val="0"/>
      <w:marTop w:val="0"/>
      <w:marBottom w:val="0"/>
      <w:divBdr>
        <w:top w:val="none" w:sz="0" w:space="0" w:color="auto"/>
        <w:left w:val="none" w:sz="0" w:space="0" w:color="auto"/>
        <w:bottom w:val="none" w:sz="0" w:space="0" w:color="auto"/>
        <w:right w:val="none" w:sz="0" w:space="0" w:color="auto"/>
      </w:divBdr>
    </w:div>
    <w:div w:id="443309836">
      <w:bodyDiv w:val="1"/>
      <w:marLeft w:val="0"/>
      <w:marRight w:val="0"/>
      <w:marTop w:val="0"/>
      <w:marBottom w:val="0"/>
      <w:divBdr>
        <w:top w:val="none" w:sz="0" w:space="0" w:color="auto"/>
        <w:left w:val="none" w:sz="0" w:space="0" w:color="auto"/>
        <w:bottom w:val="none" w:sz="0" w:space="0" w:color="auto"/>
        <w:right w:val="none" w:sz="0" w:space="0" w:color="auto"/>
      </w:divBdr>
    </w:div>
    <w:div w:id="542055399">
      <w:bodyDiv w:val="1"/>
      <w:marLeft w:val="0"/>
      <w:marRight w:val="0"/>
      <w:marTop w:val="0"/>
      <w:marBottom w:val="0"/>
      <w:divBdr>
        <w:top w:val="none" w:sz="0" w:space="0" w:color="auto"/>
        <w:left w:val="none" w:sz="0" w:space="0" w:color="auto"/>
        <w:bottom w:val="none" w:sz="0" w:space="0" w:color="auto"/>
        <w:right w:val="none" w:sz="0" w:space="0" w:color="auto"/>
      </w:divBdr>
    </w:div>
    <w:div w:id="645475830">
      <w:bodyDiv w:val="1"/>
      <w:marLeft w:val="0"/>
      <w:marRight w:val="0"/>
      <w:marTop w:val="0"/>
      <w:marBottom w:val="0"/>
      <w:divBdr>
        <w:top w:val="none" w:sz="0" w:space="0" w:color="auto"/>
        <w:left w:val="none" w:sz="0" w:space="0" w:color="auto"/>
        <w:bottom w:val="none" w:sz="0" w:space="0" w:color="auto"/>
        <w:right w:val="none" w:sz="0" w:space="0" w:color="auto"/>
      </w:divBdr>
    </w:div>
    <w:div w:id="788934573">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23949895">
      <w:bodyDiv w:val="1"/>
      <w:marLeft w:val="0"/>
      <w:marRight w:val="0"/>
      <w:marTop w:val="0"/>
      <w:marBottom w:val="0"/>
      <w:divBdr>
        <w:top w:val="none" w:sz="0" w:space="0" w:color="auto"/>
        <w:left w:val="none" w:sz="0" w:space="0" w:color="auto"/>
        <w:bottom w:val="none" w:sz="0" w:space="0" w:color="auto"/>
        <w:right w:val="none" w:sz="0" w:space="0" w:color="auto"/>
      </w:divBdr>
    </w:div>
    <w:div w:id="968046564">
      <w:bodyDiv w:val="1"/>
      <w:marLeft w:val="0"/>
      <w:marRight w:val="0"/>
      <w:marTop w:val="0"/>
      <w:marBottom w:val="0"/>
      <w:divBdr>
        <w:top w:val="none" w:sz="0" w:space="0" w:color="auto"/>
        <w:left w:val="none" w:sz="0" w:space="0" w:color="auto"/>
        <w:bottom w:val="none" w:sz="0" w:space="0" w:color="auto"/>
        <w:right w:val="none" w:sz="0" w:space="0" w:color="auto"/>
      </w:divBdr>
    </w:div>
    <w:div w:id="1249344417">
      <w:bodyDiv w:val="1"/>
      <w:marLeft w:val="0"/>
      <w:marRight w:val="0"/>
      <w:marTop w:val="0"/>
      <w:marBottom w:val="0"/>
      <w:divBdr>
        <w:top w:val="none" w:sz="0" w:space="0" w:color="auto"/>
        <w:left w:val="none" w:sz="0" w:space="0" w:color="auto"/>
        <w:bottom w:val="none" w:sz="0" w:space="0" w:color="auto"/>
        <w:right w:val="none" w:sz="0" w:space="0" w:color="auto"/>
      </w:divBdr>
    </w:div>
    <w:div w:id="1459683504">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37816973">
      <w:bodyDiv w:val="1"/>
      <w:marLeft w:val="0"/>
      <w:marRight w:val="0"/>
      <w:marTop w:val="0"/>
      <w:marBottom w:val="0"/>
      <w:divBdr>
        <w:top w:val="none" w:sz="0" w:space="0" w:color="auto"/>
        <w:left w:val="none" w:sz="0" w:space="0" w:color="auto"/>
        <w:bottom w:val="none" w:sz="0" w:space="0" w:color="auto"/>
        <w:right w:val="none" w:sz="0" w:space="0" w:color="auto"/>
      </w:divBdr>
    </w:div>
    <w:div w:id="1547639242">
      <w:bodyDiv w:val="1"/>
      <w:marLeft w:val="0"/>
      <w:marRight w:val="0"/>
      <w:marTop w:val="0"/>
      <w:marBottom w:val="0"/>
      <w:divBdr>
        <w:top w:val="none" w:sz="0" w:space="0" w:color="auto"/>
        <w:left w:val="none" w:sz="0" w:space="0" w:color="auto"/>
        <w:bottom w:val="none" w:sz="0" w:space="0" w:color="auto"/>
        <w:right w:val="none" w:sz="0" w:space="0" w:color="auto"/>
      </w:divBdr>
    </w:div>
    <w:div w:id="1697005952">
      <w:bodyDiv w:val="1"/>
      <w:marLeft w:val="0"/>
      <w:marRight w:val="0"/>
      <w:marTop w:val="0"/>
      <w:marBottom w:val="0"/>
      <w:divBdr>
        <w:top w:val="none" w:sz="0" w:space="0" w:color="auto"/>
        <w:left w:val="none" w:sz="0" w:space="0" w:color="auto"/>
        <w:bottom w:val="none" w:sz="0" w:space="0" w:color="auto"/>
        <w:right w:val="none" w:sz="0" w:space="0" w:color="auto"/>
      </w:divBdr>
    </w:div>
    <w:div w:id="1838304946">
      <w:bodyDiv w:val="1"/>
      <w:marLeft w:val="0"/>
      <w:marRight w:val="0"/>
      <w:marTop w:val="0"/>
      <w:marBottom w:val="0"/>
      <w:divBdr>
        <w:top w:val="none" w:sz="0" w:space="0" w:color="auto"/>
        <w:left w:val="none" w:sz="0" w:space="0" w:color="auto"/>
        <w:bottom w:val="none" w:sz="0" w:space="0" w:color="auto"/>
        <w:right w:val="none" w:sz="0" w:space="0" w:color="auto"/>
      </w:divBdr>
    </w:div>
    <w:div w:id="210633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4.xml"/><Relationship Id="rId42" Type="http://schemas.openxmlformats.org/officeDocument/2006/relationships/image" Target="media/image20.emf"/><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image" Target="media/image60.png"/><Relationship Id="rId89" Type="http://schemas.openxmlformats.org/officeDocument/2006/relationships/hyperlink" Target="http://www.csiro.au/TraNSIT"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eg"/><Relationship Id="rId107" Type="http://schemas.openxmlformats.org/officeDocument/2006/relationships/hyperlink" Target="mailto:Stephen.McFallan@csiro.au" TargetMode="External"/><Relationship Id="rId11" Type="http://schemas.openxmlformats.org/officeDocument/2006/relationships/image" Target="media/image1.emf"/><Relationship Id="rId24" Type="http://schemas.openxmlformats.org/officeDocument/2006/relationships/hyperlink" Target="http://www.csiro.au/transit" TargetMode="External"/><Relationship Id="rId32" Type="http://schemas.openxmlformats.org/officeDocument/2006/relationships/image" Target="media/image10.emf"/><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image" Target="media/image23.jpeg"/><Relationship Id="rId53" Type="http://schemas.openxmlformats.org/officeDocument/2006/relationships/image" Target="media/image31.emf"/><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emf"/><Relationship Id="rId79" Type="http://schemas.openxmlformats.org/officeDocument/2006/relationships/hyperlink" Target="http://www.tmr.gov.au/projects" TargetMode="External"/><Relationship Id="rId87" Type="http://schemas.openxmlformats.org/officeDocument/2006/relationships/image" Target="media/image63.png"/><Relationship Id="rId102" Type="http://schemas.openxmlformats.org/officeDocument/2006/relationships/hyperlink" Target="http://www.freightmetrics.com.au" TargetMode="External"/><Relationship Id="rId110" Type="http://schemas.openxmlformats.org/officeDocument/2006/relationships/hyperlink" Target="mailto:Caroline.Bruce@csiro.au" TargetMode="External"/><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image" Target="media/image59.png"/><Relationship Id="rId90" Type="http://schemas.openxmlformats.org/officeDocument/2006/relationships/hyperlink" Target="http://investment.infrastructure.gov.au/funding/NABeef/index.aspx" TargetMode="External"/><Relationship Id="rId95" Type="http://schemas.openxmlformats.org/officeDocument/2006/relationships/hyperlink" Target="http://www.python.org" TargetMode="External"/><Relationship Id="rId1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5.jpeg"/><Relationship Id="rId30" Type="http://schemas.openxmlformats.org/officeDocument/2006/relationships/image" Target="media/image8.emf"/><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emf"/><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emf"/><Relationship Id="rId77" Type="http://schemas.openxmlformats.org/officeDocument/2006/relationships/image" Target="media/image55.emf"/><Relationship Id="rId100" Type="http://schemas.openxmlformats.org/officeDocument/2006/relationships/image" Target="media/image69.png"/><Relationship Id="rId105" Type="http://schemas.openxmlformats.org/officeDocument/2006/relationships/hyperlink" Target="http://www.csiro.au/transit"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emf"/><Relationship Id="rId72" Type="http://schemas.openxmlformats.org/officeDocument/2006/relationships/image" Target="media/image50.emf"/><Relationship Id="rId80" Type="http://schemas.openxmlformats.org/officeDocument/2006/relationships/image" Target="media/image57.png"/><Relationship Id="rId85" Type="http://schemas.openxmlformats.org/officeDocument/2006/relationships/image" Target="media/image61.png"/><Relationship Id="rId93" Type="http://schemas.openxmlformats.org/officeDocument/2006/relationships/hyperlink" Target="http://alga.asn.au/site/misc/alga/downloads/publications/ALGA_Roads16_CongressBulletin.pdf?Menu=50,600" TargetMode="External"/><Relationship Id="rId98" Type="http://schemas.openxmlformats.org/officeDocument/2006/relationships/image" Target="media/image67.jpe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mailto:csiroenquiries@csiro.au" TargetMode="External"/><Relationship Id="rId25" Type="http://schemas.openxmlformats.org/officeDocument/2006/relationships/hyperlink" Target="http://www.csiro.au/transit" TargetMode="External"/><Relationship Id="rId33" Type="http://schemas.openxmlformats.org/officeDocument/2006/relationships/image" Target="media/image11.jpeg"/><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71.jpeg"/><Relationship Id="rId108" Type="http://schemas.openxmlformats.org/officeDocument/2006/relationships/hyperlink" Target="mailto:Adam.McKeown@csiro.au" TargetMode="External"/><Relationship Id="rId20" Type="http://schemas.openxmlformats.org/officeDocument/2006/relationships/footer" Target="footer3.xml"/><Relationship Id="rId41" Type="http://schemas.openxmlformats.org/officeDocument/2006/relationships/image" Target="media/image19.jpe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hyperlink" Target="http://www.dairyaustralia.com.au" TargetMode="External"/><Relationship Id="rId88" Type="http://schemas.openxmlformats.org/officeDocument/2006/relationships/image" Target="media/image64.png"/><Relationship Id="rId91" Type="http://schemas.openxmlformats.org/officeDocument/2006/relationships/image" Target="media/image65.png"/><Relationship Id="rId96" Type="http://schemas.openxmlformats.org/officeDocument/2006/relationships/hyperlink" Target="http://www.ga.gov.au" TargetMode="External"/><Relationship Id="rId111" Type="http://schemas.openxmlformats.org/officeDocument/2006/relationships/hyperlink" Target="mailto:Oswald.Marinoni@csiro.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7.jpeg"/><Relationship Id="rId57" Type="http://schemas.openxmlformats.org/officeDocument/2006/relationships/image" Target="media/image35.png"/><Relationship Id="rId106" Type="http://schemas.openxmlformats.org/officeDocument/2006/relationships/hyperlink" Target="mailto:Andrew.higgins@csiro.au"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emf"/><Relationship Id="rId78" Type="http://schemas.openxmlformats.org/officeDocument/2006/relationships/image" Target="media/image56.jpeg"/><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hyperlink" Target="http://www.regional.gov.au/regional/ona/reports-publications.aspx%20accessed%20June%202014" TargetMode="External"/><Relationship Id="rId99" Type="http://schemas.openxmlformats.org/officeDocument/2006/relationships/image" Target="media/image68.jpeg"/><Relationship Id="rId10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39" Type="http://schemas.openxmlformats.org/officeDocument/2006/relationships/image" Target="media/image17.jpeg"/><Relationship Id="rId109" Type="http://schemas.openxmlformats.org/officeDocument/2006/relationships/hyperlink" Target="mailto:Chris.Chilcott@csiro.au" TargetMode="External"/><Relationship Id="rId34" Type="http://schemas.openxmlformats.org/officeDocument/2006/relationships/image" Target="media/image12.emf"/><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emf"/><Relationship Id="rId97" Type="http://schemas.openxmlformats.org/officeDocument/2006/relationships/hyperlink" Target="http://www.nhvr.gov.au" TargetMode="External"/><Relationship Id="rId104" Type="http://schemas.openxmlformats.org/officeDocument/2006/relationships/hyperlink" Target="http://www.csiro.au" TargetMode="External"/><Relationship Id="rId7" Type="http://schemas.openxmlformats.org/officeDocument/2006/relationships/settings" Target="settings.xml"/><Relationship Id="rId71" Type="http://schemas.openxmlformats.org/officeDocument/2006/relationships/image" Target="media/image49.emf"/><Relationship Id="rId92" Type="http://schemas.openxmlformats.org/officeDocument/2006/relationships/image" Target="media/image6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g068\AppData\Roaming\Microsoft\Templates\Simple%20Report%20Photo.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20B233-22BC-4DEC-B6B9-353E4023E395}"/>
</file>

<file path=customXml/itemProps2.xml><?xml version="1.0" encoding="utf-8"?>
<ds:datastoreItem xmlns:ds="http://schemas.openxmlformats.org/officeDocument/2006/customXml" ds:itemID="{423AA770-7EF7-4A06-81DC-48D7F3A733F4}"/>
</file>

<file path=customXml/itemProps3.xml><?xml version="1.0" encoding="utf-8"?>
<ds:datastoreItem xmlns:ds="http://schemas.openxmlformats.org/officeDocument/2006/customXml" ds:itemID="{BE51F462-98EC-4F0C-93B0-573F904620AF}"/>
</file>

<file path=customXml/itemProps4.xml><?xml version="1.0" encoding="utf-8"?>
<ds:datastoreItem xmlns:ds="http://schemas.openxmlformats.org/officeDocument/2006/customXml" ds:itemID="{4665A121-D34F-48C4-A257-3FA768AF4D28}"/>
</file>

<file path=docProps/app.xml><?xml version="1.0" encoding="utf-8"?>
<Properties xmlns="http://schemas.openxmlformats.org/officeDocument/2006/extended-properties" xmlns:vt="http://schemas.openxmlformats.org/officeDocument/2006/docPropsVTypes">
  <Template>Simple Report Photo.dotx</Template>
  <TotalTime>46</TotalTime>
  <Pages>90</Pages>
  <Words>17359</Words>
  <Characters>98951</Characters>
  <Application>Microsoft Office Word</Application>
  <DocSecurity>8</DocSecurity>
  <Lines>824</Lines>
  <Paragraphs>232</Paragraphs>
  <ScaleCrop>false</ScaleCrop>
  <HeadingPairs>
    <vt:vector size="2" baseType="variant">
      <vt:variant>
        <vt:lpstr>Title</vt:lpstr>
      </vt:variant>
      <vt:variant>
        <vt:i4>1</vt:i4>
      </vt:variant>
    </vt:vector>
  </HeadingPairs>
  <TitlesOfParts>
    <vt:vector size="1" baseType="lpstr">
      <vt:lpstr>TraNSIT All Australia report</vt:lpstr>
    </vt:vector>
  </TitlesOfParts>
  <Company>CSIRO</Company>
  <LinksUpToDate>false</LinksUpToDate>
  <CharactersWithSpaces>116078</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 All Australia report</dc:title>
  <dc:creator>Bruce, Caroline (Agriculture, Cairns)</dc:creator>
  <cp:lastModifiedBy>Department of Agriculture</cp:lastModifiedBy>
  <cp:revision>12</cp:revision>
  <cp:lastPrinted>2017-05-24T07:45:00Z</cp:lastPrinted>
  <dcterms:created xsi:type="dcterms:W3CDTF">2017-11-13T01:24:00Z</dcterms:created>
  <dcterms:modified xsi:type="dcterms:W3CDTF">2017-11-13T21:55:00Z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0x01010078F6B24EF29B14488A4D3E054F39A21B</vt:lpwstr>
  </property>
  <property fmtid="{D5CDD505-2E9C-101B-9397-08002B2CF9AE}" pid="5" name="DocumentType">
    <vt:lpwstr/>
  </property>
  <property fmtid="{D5CDD505-2E9C-101B-9397-08002B2CF9AE}" pid="6" name="ProjectPhase">
    <vt:lpwstr/>
  </property>
</Properties>
</file>