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581" w:rsidRPr="00F820F8" w:rsidRDefault="00E47581" w:rsidP="00E47581">
      <w:pPr>
        <w:rPr>
          <w:rFonts w:ascii="Garamond" w:hAnsi="Garamond"/>
          <w:noProof/>
          <w:sz w:val="20"/>
          <w:szCs w:val="20"/>
          <w:lang w:eastAsia="en-AU"/>
        </w:rPr>
      </w:pPr>
      <w:bookmarkStart w:id="0" w:name="OLE_LINK1"/>
      <w:bookmarkStart w:id="1" w:name="OLE_LINK2"/>
      <w:r w:rsidRPr="00F820F8">
        <w:rPr>
          <w:rFonts w:ascii="Garamond" w:hAnsi="Garamond"/>
          <w:noProof/>
          <w:sz w:val="20"/>
          <w:szCs w:val="20"/>
          <w:lang w:val="en-AU" w:eastAsia="en-AU"/>
        </w:rPr>
        <w:drawing>
          <wp:anchor distT="0" distB="0" distL="114300" distR="114300" simplePos="0" relativeHeight="251659264" behindDoc="0" locked="0" layoutInCell="1" allowOverlap="1">
            <wp:simplePos x="0" y="0"/>
            <wp:positionH relativeFrom="column">
              <wp:posOffset>-1045122</wp:posOffset>
            </wp:positionH>
            <wp:positionV relativeFrom="paragraph">
              <wp:posOffset>-520262</wp:posOffset>
            </wp:positionV>
            <wp:extent cx="4528929" cy="1355834"/>
            <wp:effectExtent l="19050" t="0" r="4971"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clrChange>
                        <a:clrFrom>
                          <a:srgbClr val="FFFFFF"/>
                        </a:clrFrom>
                        <a:clrTo>
                          <a:srgbClr val="FFFFFF">
                            <a:alpha val="0"/>
                          </a:srgbClr>
                        </a:clrTo>
                      </a:clrChange>
                    </a:blip>
                    <a:srcRect l="663" t="14649" r="73683" b="66207"/>
                    <a:stretch>
                      <a:fillRect/>
                    </a:stretch>
                  </pic:blipFill>
                  <pic:spPr bwMode="auto">
                    <a:xfrm>
                      <a:off x="0" y="0"/>
                      <a:ext cx="4528929" cy="1355834"/>
                    </a:xfrm>
                    <a:prstGeom prst="rect">
                      <a:avLst/>
                    </a:prstGeom>
                    <a:noFill/>
                    <a:ln w="9525">
                      <a:noFill/>
                      <a:miter lim="800000"/>
                      <a:headEnd/>
                      <a:tailEnd/>
                    </a:ln>
                  </pic:spPr>
                </pic:pic>
              </a:graphicData>
            </a:graphic>
          </wp:anchor>
        </w:drawing>
      </w:r>
      <w:r w:rsidR="005129F9">
        <w:rPr>
          <w:rFonts w:ascii="Garamond" w:hAnsi="Garamond"/>
          <w:noProof/>
          <w:sz w:val="20"/>
          <w:szCs w:val="20"/>
          <w:lang w:eastAsia="en-AU"/>
        </w:rPr>
        <w:t xml:space="preserve"> </w:t>
      </w:r>
      <w:r w:rsidR="00656E62">
        <w:rPr>
          <w:rFonts w:ascii="Garamond" w:hAnsi="Garamond"/>
          <w:noProof/>
          <w:sz w:val="20"/>
          <w:szCs w:val="20"/>
          <w:lang w:eastAsia="en-AU"/>
        </w:rPr>
        <w:t xml:space="preserve">  </w:t>
      </w:r>
      <w:r>
        <w:rPr>
          <w:rFonts w:ascii="Garamond" w:hAnsi="Garamond"/>
          <w:noProof/>
          <w:sz w:val="20"/>
          <w:szCs w:val="20"/>
          <w:lang w:eastAsia="en-AU"/>
        </w:rPr>
        <w:t xml:space="preserve">    </w:t>
      </w:r>
      <w:r w:rsidRPr="00F820F8">
        <w:rPr>
          <w:rFonts w:ascii="Garamond" w:hAnsi="Garamond"/>
          <w:noProof/>
          <w:sz w:val="20"/>
          <w:szCs w:val="20"/>
          <w:lang w:eastAsia="en-AU"/>
        </w:rPr>
        <w:t xml:space="preserve">  </w:t>
      </w:r>
    </w:p>
    <w:p w:rsidR="00E47581" w:rsidRPr="00F820F8" w:rsidRDefault="00E47581" w:rsidP="00E47581">
      <w:pPr>
        <w:rPr>
          <w:rFonts w:ascii="Garamond" w:hAnsi="Garamond"/>
          <w:noProof/>
          <w:sz w:val="20"/>
          <w:szCs w:val="20"/>
          <w:lang w:eastAsia="en-AU"/>
        </w:rPr>
      </w:pPr>
    </w:p>
    <w:p w:rsidR="00E47581" w:rsidRPr="00F820F8" w:rsidRDefault="00E47581" w:rsidP="00E47581">
      <w:pPr>
        <w:rPr>
          <w:rFonts w:ascii="Garamond" w:hAnsi="Garamond"/>
          <w:sz w:val="20"/>
          <w:szCs w:val="20"/>
        </w:rPr>
      </w:pPr>
    </w:p>
    <w:p w:rsidR="00E47581" w:rsidRPr="00F820F8" w:rsidRDefault="00E47581" w:rsidP="00E47581">
      <w:pPr>
        <w:rPr>
          <w:rFonts w:ascii="Garamond" w:hAnsi="Garamond"/>
          <w:sz w:val="20"/>
          <w:szCs w:val="20"/>
        </w:rPr>
      </w:pPr>
    </w:p>
    <w:p w:rsidR="00E47581" w:rsidRPr="00F820F8" w:rsidRDefault="00E47581" w:rsidP="00E47581">
      <w:pPr>
        <w:rPr>
          <w:rFonts w:ascii="Garamond" w:hAnsi="Garamond"/>
          <w:sz w:val="20"/>
          <w:szCs w:val="20"/>
        </w:rPr>
      </w:pPr>
    </w:p>
    <w:p w:rsidR="00E47581" w:rsidRPr="00F820F8" w:rsidRDefault="00E47581" w:rsidP="00E47581">
      <w:pPr>
        <w:rPr>
          <w:rFonts w:ascii="Garamond" w:hAnsi="Garamond"/>
          <w:sz w:val="20"/>
          <w:szCs w:val="20"/>
        </w:rPr>
      </w:pPr>
    </w:p>
    <w:p w:rsidR="00E47581" w:rsidRDefault="00E47581" w:rsidP="00E47581">
      <w:pPr>
        <w:ind w:left="2694"/>
        <w:rPr>
          <w:rFonts w:ascii="Arial" w:hAnsi="Arial" w:cs="Arial"/>
          <w:color w:val="1F497D" w:themeColor="text2"/>
          <w:sz w:val="52"/>
          <w:szCs w:val="52"/>
        </w:rPr>
      </w:pPr>
    </w:p>
    <w:p w:rsidR="00E47581" w:rsidRPr="00041C49" w:rsidRDefault="00E47581" w:rsidP="00E47581">
      <w:pPr>
        <w:ind w:left="2694"/>
        <w:rPr>
          <w:rFonts w:ascii="Arial" w:hAnsi="Arial" w:cs="Arial"/>
          <w:color w:val="1F497D" w:themeColor="text2"/>
          <w:sz w:val="52"/>
          <w:szCs w:val="52"/>
        </w:rPr>
      </w:pPr>
    </w:p>
    <w:p w:rsidR="00E47581" w:rsidRPr="00041C49" w:rsidRDefault="00E47581" w:rsidP="00E47581">
      <w:pPr>
        <w:ind w:left="2694"/>
        <w:rPr>
          <w:rFonts w:ascii="Arial" w:hAnsi="Arial" w:cs="Arial"/>
          <w:color w:val="1F497D" w:themeColor="text2"/>
          <w:sz w:val="52"/>
          <w:szCs w:val="52"/>
        </w:rPr>
      </w:pPr>
    </w:p>
    <w:p w:rsidR="00E47581" w:rsidRPr="0063078D" w:rsidRDefault="00E47581" w:rsidP="00E47581">
      <w:pPr>
        <w:ind w:left="2268" w:right="-666"/>
        <w:rPr>
          <w:rFonts w:ascii="Calibri" w:hAnsi="Calibri"/>
          <w:b/>
          <w:color w:val="1F497D" w:themeColor="text2"/>
          <w:sz w:val="48"/>
          <w:szCs w:val="48"/>
        </w:rPr>
      </w:pPr>
      <w:r w:rsidRPr="0063078D">
        <w:rPr>
          <w:rFonts w:ascii="Calibri" w:hAnsi="Calibri"/>
          <w:b/>
          <w:color w:val="1F497D" w:themeColor="text2"/>
          <w:sz w:val="48"/>
          <w:szCs w:val="48"/>
        </w:rPr>
        <w:t>Threatened Species Commissioner Report to the Minister</w:t>
      </w:r>
      <w:r>
        <w:rPr>
          <w:rFonts w:ascii="Calibri" w:hAnsi="Calibri"/>
          <w:b/>
          <w:color w:val="1F497D" w:themeColor="text2"/>
          <w:sz w:val="48"/>
          <w:szCs w:val="48"/>
        </w:rPr>
        <w:t xml:space="preserve"> for the Environment</w:t>
      </w:r>
    </w:p>
    <w:p w:rsidR="00E47581" w:rsidRPr="00041C49" w:rsidRDefault="00E47581" w:rsidP="00E47581">
      <w:pPr>
        <w:ind w:left="2268" w:right="-666"/>
        <w:rPr>
          <w:rFonts w:ascii="Calibri" w:hAnsi="Calibri"/>
          <w:color w:val="1F497D" w:themeColor="text2"/>
          <w:sz w:val="48"/>
          <w:szCs w:val="48"/>
        </w:rPr>
      </w:pPr>
    </w:p>
    <w:p w:rsidR="00E47581" w:rsidRPr="00041C49" w:rsidRDefault="00CB7D21" w:rsidP="00E47581">
      <w:pPr>
        <w:ind w:left="2268" w:right="-666"/>
        <w:rPr>
          <w:rFonts w:ascii="Calibri" w:hAnsi="Calibri"/>
          <w:color w:val="1F497D" w:themeColor="text2"/>
          <w:sz w:val="48"/>
          <w:szCs w:val="48"/>
        </w:rPr>
      </w:pPr>
      <w:r>
        <w:rPr>
          <w:rFonts w:ascii="Calibri" w:hAnsi="Calibri"/>
          <w:color w:val="1F497D" w:themeColor="text2"/>
          <w:sz w:val="48"/>
          <w:szCs w:val="48"/>
        </w:rPr>
        <w:t>December</w:t>
      </w:r>
      <w:r w:rsidR="00E47581" w:rsidRPr="00041C49">
        <w:rPr>
          <w:rFonts w:ascii="Calibri" w:hAnsi="Calibri"/>
          <w:color w:val="1F497D" w:themeColor="text2"/>
          <w:sz w:val="48"/>
          <w:szCs w:val="48"/>
        </w:rPr>
        <w:t xml:space="preserve"> 2015</w:t>
      </w:r>
    </w:p>
    <w:p w:rsidR="00E47581" w:rsidRPr="00F820F8" w:rsidRDefault="00E47581" w:rsidP="00E47581">
      <w:pPr>
        <w:ind w:left="2127"/>
        <w:rPr>
          <w:rFonts w:ascii="Garamond" w:hAnsi="Garamond"/>
          <w:b/>
          <w:color w:val="1F497D" w:themeColor="text2"/>
          <w:sz w:val="20"/>
          <w:szCs w:val="20"/>
        </w:rPr>
      </w:pPr>
    </w:p>
    <w:p w:rsidR="00E47581" w:rsidRDefault="00E47581" w:rsidP="00E47581">
      <w:pPr>
        <w:ind w:left="2127"/>
        <w:rPr>
          <w:rFonts w:ascii="Garamond" w:hAnsi="Garamond"/>
          <w:b/>
          <w:color w:val="1F497D" w:themeColor="text2"/>
          <w:sz w:val="20"/>
          <w:szCs w:val="20"/>
        </w:rPr>
      </w:pPr>
    </w:p>
    <w:p w:rsidR="00E47581" w:rsidRDefault="00E47581" w:rsidP="00E47581">
      <w:pPr>
        <w:ind w:left="2127"/>
        <w:rPr>
          <w:rFonts w:ascii="Garamond" w:hAnsi="Garamond"/>
          <w:b/>
          <w:color w:val="1F497D" w:themeColor="text2"/>
          <w:sz w:val="20"/>
          <w:szCs w:val="20"/>
        </w:rPr>
      </w:pPr>
    </w:p>
    <w:p w:rsidR="00E47581" w:rsidRDefault="00E47581" w:rsidP="00E47581">
      <w:pPr>
        <w:ind w:left="2127"/>
        <w:rPr>
          <w:rFonts w:ascii="Garamond" w:hAnsi="Garamond"/>
          <w:b/>
          <w:color w:val="1F497D" w:themeColor="text2"/>
          <w:sz w:val="20"/>
          <w:szCs w:val="20"/>
        </w:rPr>
      </w:pPr>
    </w:p>
    <w:p w:rsidR="00E47581" w:rsidRDefault="00E47581" w:rsidP="00E47581">
      <w:pPr>
        <w:ind w:left="2127"/>
        <w:rPr>
          <w:rFonts w:ascii="Garamond" w:hAnsi="Garamond"/>
          <w:b/>
          <w:color w:val="1F497D" w:themeColor="text2"/>
          <w:sz w:val="20"/>
          <w:szCs w:val="20"/>
        </w:rPr>
      </w:pPr>
    </w:p>
    <w:p w:rsidR="00E47581" w:rsidRPr="00F820F8" w:rsidRDefault="00E47581" w:rsidP="00E47581">
      <w:pPr>
        <w:ind w:left="2694"/>
        <w:rPr>
          <w:rFonts w:ascii="Garamond" w:hAnsi="Garamond"/>
          <w:b/>
          <w:color w:val="1F497D" w:themeColor="text2"/>
          <w:sz w:val="20"/>
          <w:szCs w:val="20"/>
        </w:rPr>
      </w:pPr>
      <w:r>
        <w:rPr>
          <w:rFonts w:ascii="Garamond" w:hAnsi="Garamond"/>
          <w:b/>
          <w:noProof/>
          <w:color w:val="1F497D" w:themeColor="text2"/>
          <w:sz w:val="20"/>
          <w:szCs w:val="20"/>
          <w:lang w:val="en-AU" w:eastAsia="en-AU"/>
        </w:rPr>
        <w:drawing>
          <wp:anchor distT="0" distB="0" distL="114300" distR="114300" simplePos="0" relativeHeight="251663360" behindDoc="0" locked="0" layoutInCell="1" allowOverlap="1">
            <wp:simplePos x="0" y="0"/>
            <wp:positionH relativeFrom="column">
              <wp:posOffset>-613410</wp:posOffset>
            </wp:positionH>
            <wp:positionV relativeFrom="paragraph">
              <wp:posOffset>2030730</wp:posOffset>
            </wp:positionV>
            <wp:extent cx="3281680" cy="1947545"/>
            <wp:effectExtent l="19050" t="0" r="0" b="0"/>
            <wp:wrapNone/>
            <wp:docPr id="2" name="Picture 15" descr="C:\Users\A19746\AppData\Local\Microsoft\Windows\Temporary Internet Files\Content.IE5\JFO3I8LT\eadig5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19746\AppData\Local\Microsoft\Windows\Temporary Internet Files\Content.IE5\JFO3I8LT\eadig54716.jpg"/>
                    <pic:cNvPicPr>
                      <a:picLocks noChangeAspect="1" noChangeArrowheads="1"/>
                    </pic:cNvPicPr>
                  </pic:nvPicPr>
                  <pic:blipFill>
                    <a:blip r:embed="rId8" cstate="print"/>
                    <a:srcRect t="5957" r="4959" b="7234"/>
                    <a:stretch>
                      <a:fillRect/>
                    </a:stretch>
                  </pic:blipFill>
                  <pic:spPr bwMode="auto">
                    <a:xfrm>
                      <a:off x="0" y="0"/>
                      <a:ext cx="3281680" cy="1947545"/>
                    </a:xfrm>
                    <a:prstGeom prst="rect">
                      <a:avLst/>
                    </a:prstGeom>
                    <a:noFill/>
                    <a:ln w="9525">
                      <a:noFill/>
                      <a:miter lim="800000"/>
                      <a:headEnd/>
                      <a:tailEnd/>
                    </a:ln>
                  </pic:spPr>
                </pic:pic>
              </a:graphicData>
            </a:graphic>
          </wp:anchor>
        </w:drawing>
      </w:r>
      <w:r>
        <w:rPr>
          <w:rFonts w:ascii="Garamond" w:hAnsi="Garamond"/>
          <w:b/>
          <w:noProof/>
          <w:color w:val="1F497D" w:themeColor="text2"/>
          <w:sz w:val="20"/>
          <w:szCs w:val="20"/>
          <w:lang w:val="en-AU" w:eastAsia="en-AU"/>
        </w:rPr>
        <w:drawing>
          <wp:anchor distT="0" distB="0" distL="114300" distR="114300" simplePos="0" relativeHeight="251662336" behindDoc="0" locked="0" layoutInCell="1" allowOverlap="1">
            <wp:simplePos x="0" y="0"/>
            <wp:positionH relativeFrom="column">
              <wp:posOffset>-613410</wp:posOffset>
            </wp:positionH>
            <wp:positionV relativeFrom="paragraph">
              <wp:posOffset>95250</wp:posOffset>
            </wp:positionV>
            <wp:extent cx="3281680" cy="1947545"/>
            <wp:effectExtent l="19050" t="0" r="0" b="0"/>
            <wp:wrapNone/>
            <wp:docPr id="3" name="Picture 16" descr="C:\Users\A19746\AppData\Local\Microsoft\Windows\Temporary Internet Files\Content.IE5\DGFU5HY6\EA01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19746\AppData\Local\Microsoft\Windows\Temporary Internet Files\Content.IE5\DGFU5HY6\EA010659.jpg"/>
                    <pic:cNvPicPr>
                      <a:picLocks noChangeAspect="1" noChangeArrowheads="1"/>
                    </pic:cNvPicPr>
                  </pic:nvPicPr>
                  <pic:blipFill>
                    <a:blip r:embed="rId9" cstate="print"/>
                    <a:srcRect l="5479" b="6148"/>
                    <a:stretch>
                      <a:fillRect/>
                    </a:stretch>
                  </pic:blipFill>
                  <pic:spPr bwMode="auto">
                    <a:xfrm>
                      <a:off x="0" y="0"/>
                      <a:ext cx="3281680" cy="1947545"/>
                    </a:xfrm>
                    <a:prstGeom prst="rect">
                      <a:avLst/>
                    </a:prstGeom>
                    <a:noFill/>
                    <a:ln w="9525">
                      <a:noFill/>
                      <a:miter lim="800000"/>
                      <a:headEnd/>
                      <a:tailEnd/>
                    </a:ln>
                  </pic:spPr>
                </pic:pic>
              </a:graphicData>
            </a:graphic>
          </wp:anchor>
        </w:drawing>
      </w:r>
      <w:r>
        <w:rPr>
          <w:rFonts w:ascii="Garamond" w:hAnsi="Garamond"/>
          <w:b/>
          <w:noProof/>
          <w:color w:val="1F497D" w:themeColor="text2"/>
          <w:sz w:val="20"/>
          <w:szCs w:val="20"/>
          <w:lang w:val="en-AU" w:eastAsia="en-AU"/>
        </w:rPr>
        <w:drawing>
          <wp:anchor distT="0" distB="0" distL="114300" distR="114300" simplePos="0" relativeHeight="251661312" behindDoc="0" locked="0" layoutInCell="1" allowOverlap="1">
            <wp:simplePos x="0" y="0"/>
            <wp:positionH relativeFrom="column">
              <wp:posOffset>2663825</wp:posOffset>
            </wp:positionH>
            <wp:positionV relativeFrom="paragraph">
              <wp:posOffset>95250</wp:posOffset>
            </wp:positionV>
            <wp:extent cx="3286125" cy="1947545"/>
            <wp:effectExtent l="19050" t="0" r="9525" b="0"/>
            <wp:wrapNone/>
            <wp:docPr id="6" name="Picture 14" descr="C:\Users\A19746\AppData\Local\Microsoft\Windows\Temporary Internet Files\Content.IE5\DGFU5HY6\eadig3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19746\AppData\Local\Microsoft\Windows\Temporary Internet Files\Content.IE5\DGFU5HY6\eadig37856.jpg"/>
                    <pic:cNvPicPr>
                      <a:picLocks noChangeAspect="1" noChangeArrowheads="1"/>
                    </pic:cNvPicPr>
                  </pic:nvPicPr>
                  <pic:blipFill>
                    <a:blip r:embed="rId10" cstate="print"/>
                    <a:srcRect t="11066" r="5464" b="5328"/>
                    <a:stretch>
                      <a:fillRect/>
                    </a:stretch>
                  </pic:blipFill>
                  <pic:spPr bwMode="auto">
                    <a:xfrm>
                      <a:off x="0" y="0"/>
                      <a:ext cx="3286125" cy="1947545"/>
                    </a:xfrm>
                    <a:prstGeom prst="rect">
                      <a:avLst/>
                    </a:prstGeom>
                    <a:noFill/>
                    <a:ln w="9525">
                      <a:noFill/>
                      <a:miter lim="800000"/>
                      <a:headEnd/>
                      <a:tailEnd/>
                    </a:ln>
                  </pic:spPr>
                </pic:pic>
              </a:graphicData>
            </a:graphic>
          </wp:anchor>
        </w:drawing>
      </w:r>
    </w:p>
    <w:p w:rsidR="00E47581" w:rsidRPr="00F820F8" w:rsidRDefault="00E47581" w:rsidP="00E47581">
      <w:pPr>
        <w:rPr>
          <w:rFonts w:ascii="Garamond" w:hAnsi="Garamond"/>
          <w:sz w:val="20"/>
          <w:szCs w:val="20"/>
        </w:rPr>
      </w:pPr>
    </w:p>
    <w:p w:rsidR="00E47581" w:rsidRDefault="00E47581" w:rsidP="00E47581">
      <w:pPr>
        <w:rPr>
          <w:rFonts w:ascii="Garamond" w:hAnsi="Garamond"/>
          <w:sz w:val="20"/>
          <w:szCs w:val="20"/>
        </w:rPr>
        <w:sectPr w:rsidR="00E47581" w:rsidSect="00E47581">
          <w:headerReference w:type="even" r:id="rId11"/>
          <w:headerReference w:type="default" r:id="rId12"/>
          <w:footerReference w:type="even" r:id="rId13"/>
          <w:footerReference w:type="default" r:id="rId14"/>
          <w:headerReference w:type="first" r:id="rId15"/>
          <w:footerReference w:type="first" r:id="rId16"/>
          <w:pgSz w:w="11900" w:h="16840" w:code="9"/>
          <w:pgMar w:top="1440" w:right="1412" w:bottom="1134" w:left="1797" w:header="709" w:footer="709" w:gutter="0"/>
          <w:pgNumType w:start="1"/>
          <w:cols w:space="708"/>
          <w:titlePg/>
          <w:docGrid w:linePitch="360"/>
        </w:sectPr>
      </w:pPr>
      <w:r>
        <w:rPr>
          <w:rFonts w:ascii="Garamond" w:hAnsi="Garamond"/>
          <w:b/>
          <w:noProof/>
          <w:color w:val="1F497D" w:themeColor="text2"/>
          <w:sz w:val="20"/>
          <w:szCs w:val="20"/>
          <w:lang w:val="en-AU" w:eastAsia="en-AU"/>
        </w:rPr>
        <w:drawing>
          <wp:anchor distT="0" distB="0" distL="114300" distR="114300" simplePos="0" relativeHeight="251664384" behindDoc="1" locked="0" layoutInCell="1" allowOverlap="1">
            <wp:simplePos x="0" y="0"/>
            <wp:positionH relativeFrom="column">
              <wp:posOffset>2569210</wp:posOffset>
            </wp:positionH>
            <wp:positionV relativeFrom="paragraph">
              <wp:posOffset>1744980</wp:posOffset>
            </wp:positionV>
            <wp:extent cx="3379470" cy="1947545"/>
            <wp:effectExtent l="19050" t="0" r="0" b="0"/>
            <wp:wrapNone/>
            <wp:docPr id="9" name="Picture 1" descr="C:\Users\a16014\AppData\Local\Microsoft\Windows\Temporary Internet Files\Content.Outlook\RN7B2P8U\LBP_Dan_Harley_Acknowledge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6014\AppData\Local\Microsoft\Windows\Temporary Internet Files\Content.Outlook\RN7B2P8U\LBP_Dan_Harley_Acknowledge_2 (2).jpg"/>
                    <pic:cNvPicPr>
                      <a:picLocks noChangeAspect="1" noChangeArrowheads="1"/>
                    </pic:cNvPicPr>
                  </pic:nvPicPr>
                  <pic:blipFill>
                    <a:blip r:embed="rId17" cstate="print"/>
                    <a:srcRect l="4632" t="7234" r="1471" b="5957"/>
                    <a:stretch>
                      <a:fillRect/>
                    </a:stretch>
                  </pic:blipFill>
                  <pic:spPr bwMode="auto">
                    <a:xfrm>
                      <a:off x="0" y="0"/>
                      <a:ext cx="3379470" cy="1947545"/>
                    </a:xfrm>
                    <a:prstGeom prst="rect">
                      <a:avLst/>
                    </a:prstGeom>
                    <a:noFill/>
                    <a:ln w="9525">
                      <a:noFill/>
                      <a:miter lim="800000"/>
                      <a:headEnd/>
                      <a:tailEnd/>
                    </a:ln>
                  </pic:spPr>
                </pic:pic>
              </a:graphicData>
            </a:graphic>
          </wp:anchor>
        </w:drawing>
      </w:r>
      <w:r w:rsidR="007F6F72" w:rsidRPr="007F6F72">
        <w:rPr>
          <w:rFonts w:ascii="Garamond" w:hAnsi="Garamond"/>
          <w:b/>
          <w:noProof/>
          <w:color w:val="1F497D" w:themeColor="text2"/>
          <w:sz w:val="20"/>
          <w:szCs w:val="20"/>
          <w:lang w:eastAsia="en-AU"/>
        </w:rPr>
        <w:pict>
          <v:shapetype id="_x0000_t32" coordsize="21600,21600" o:spt="32" o:oned="t" path="m,l21600,21600e" filled="f">
            <v:path arrowok="t" fillok="f" o:connecttype="none"/>
            <o:lock v:ext="edit" shapetype="t"/>
          </v:shapetype>
          <v:shape id="_x0000_s1027" type="#_x0000_t32" style="position:absolute;margin-left:-86.3pt;margin-top:332.25pt;width:594.4pt;height:.05pt;z-index:251660288;mso-position-horizontal-relative:text;mso-position-vertical-relative:text" o:connectortype="straight" strokecolor="#1f497d" strokeweight="2pt">
            <v:stroke dashstyle="1 1" endcap="round"/>
          </v:shape>
        </w:pict>
      </w:r>
      <w:r w:rsidRPr="00F820F8">
        <w:rPr>
          <w:rFonts w:ascii="Garamond" w:hAnsi="Garamond"/>
          <w:sz w:val="20"/>
          <w:szCs w:val="20"/>
        </w:rPr>
        <w:br w:type="page"/>
      </w:r>
    </w:p>
    <w:p w:rsidR="00E47581" w:rsidRDefault="00E47581" w:rsidP="00E47581">
      <w:pPr>
        <w:rPr>
          <w:rFonts w:ascii="Calibri" w:hAnsi="Calibri"/>
          <w:sz w:val="20"/>
          <w:szCs w:val="20"/>
        </w:rPr>
      </w:pPr>
    </w:p>
    <w:p w:rsidR="00E47581" w:rsidRPr="00211D20" w:rsidRDefault="00E47581" w:rsidP="00E47581">
      <w:pPr>
        <w:pStyle w:val="TOC1"/>
        <w:tabs>
          <w:tab w:val="right" w:leader="dot" w:pos="8680"/>
        </w:tabs>
        <w:rPr>
          <w:rFonts w:ascii="Arial" w:hAnsi="Arial" w:cs="Arial"/>
          <w:b/>
          <w:color w:val="1F497D" w:themeColor="text2"/>
          <w:sz w:val="32"/>
          <w:szCs w:val="32"/>
        </w:rPr>
      </w:pPr>
      <w:r w:rsidRPr="00211D20">
        <w:rPr>
          <w:rFonts w:ascii="Arial" w:hAnsi="Arial" w:cs="Arial"/>
          <w:b/>
          <w:color w:val="1F497D" w:themeColor="text2"/>
          <w:sz w:val="32"/>
          <w:szCs w:val="32"/>
        </w:rPr>
        <w:t xml:space="preserve">Table of Contents </w:t>
      </w:r>
    </w:p>
    <w:p w:rsidR="00E47581" w:rsidRPr="00211D20" w:rsidRDefault="00E47581" w:rsidP="00E47581"/>
    <w:p w:rsidR="0074395F" w:rsidRDefault="007F6F72">
      <w:pPr>
        <w:pStyle w:val="TOC1"/>
        <w:tabs>
          <w:tab w:val="right" w:leader="dot" w:pos="8680"/>
        </w:tabs>
        <w:rPr>
          <w:rFonts w:asciiTheme="minorHAnsi" w:hAnsiTheme="minorHAnsi"/>
          <w:noProof/>
          <w:sz w:val="22"/>
        </w:rPr>
      </w:pPr>
      <w:r w:rsidRPr="00A14C91">
        <w:rPr>
          <w:rFonts w:asciiTheme="majorHAnsi" w:hAnsiTheme="majorHAnsi"/>
          <w:sz w:val="28"/>
          <w:szCs w:val="28"/>
        </w:rPr>
        <w:fldChar w:fldCharType="begin"/>
      </w:r>
      <w:r w:rsidR="00E47581" w:rsidRPr="00A14C91">
        <w:rPr>
          <w:rFonts w:asciiTheme="majorHAnsi" w:hAnsiTheme="majorHAnsi"/>
          <w:sz w:val="28"/>
          <w:szCs w:val="28"/>
        </w:rPr>
        <w:instrText xml:space="preserve"> TOC \o "1-3" \h \z \u </w:instrText>
      </w:r>
      <w:r w:rsidRPr="00A14C91">
        <w:rPr>
          <w:rFonts w:asciiTheme="majorHAnsi" w:hAnsiTheme="majorHAnsi"/>
          <w:sz w:val="28"/>
          <w:szCs w:val="28"/>
        </w:rPr>
        <w:fldChar w:fldCharType="separate"/>
      </w:r>
      <w:hyperlink w:anchor="_Toc256000053" w:history="1">
        <w:r w:rsidR="00E47581">
          <w:rPr>
            <w:rStyle w:val="Hyperlink"/>
            <w:b/>
          </w:rPr>
          <w:t>Introduction</w:t>
        </w:r>
        <w:r w:rsidR="00E47581">
          <w:rPr>
            <w:rStyle w:val="Hyperlink"/>
          </w:rPr>
          <w:tab/>
        </w:r>
        <w:r>
          <w:fldChar w:fldCharType="begin"/>
        </w:r>
        <w:r w:rsidR="00E47581">
          <w:rPr>
            <w:rStyle w:val="Hyperlink"/>
          </w:rPr>
          <w:instrText xml:space="preserve"> PAGEREF _Toc256000053 \h </w:instrText>
        </w:r>
        <w:r>
          <w:fldChar w:fldCharType="separate"/>
        </w:r>
        <w:r w:rsidR="00E17A10">
          <w:rPr>
            <w:rStyle w:val="Hyperlink"/>
            <w:noProof/>
          </w:rPr>
          <w:t>3</w:t>
        </w:r>
        <w:r>
          <w:fldChar w:fldCharType="end"/>
        </w:r>
      </w:hyperlink>
    </w:p>
    <w:p w:rsidR="0074395F" w:rsidRDefault="007F6F72">
      <w:pPr>
        <w:pStyle w:val="TOC1"/>
        <w:tabs>
          <w:tab w:val="right" w:leader="dot" w:pos="8680"/>
        </w:tabs>
        <w:rPr>
          <w:rFonts w:asciiTheme="minorHAnsi" w:hAnsiTheme="minorHAnsi"/>
          <w:noProof/>
          <w:sz w:val="22"/>
        </w:rPr>
      </w:pPr>
      <w:hyperlink w:anchor="_Toc256000070" w:history="1">
        <w:r w:rsidR="00E47581" w:rsidRPr="00211D20">
          <w:rPr>
            <w:rStyle w:val="Hyperlink"/>
            <w:b/>
          </w:rPr>
          <w:t>Achievements</w:t>
        </w:r>
        <w:r w:rsidR="00E47581">
          <w:rPr>
            <w:rStyle w:val="Hyperlink"/>
          </w:rPr>
          <w:tab/>
        </w:r>
        <w:r>
          <w:fldChar w:fldCharType="begin"/>
        </w:r>
        <w:r w:rsidR="00E47581">
          <w:rPr>
            <w:rStyle w:val="Hyperlink"/>
          </w:rPr>
          <w:instrText xml:space="preserve"> PAGEREF _Toc256000070 \h </w:instrText>
        </w:r>
        <w:r>
          <w:fldChar w:fldCharType="separate"/>
        </w:r>
        <w:r w:rsidR="00E17A10">
          <w:rPr>
            <w:rStyle w:val="Hyperlink"/>
            <w:noProof/>
          </w:rPr>
          <w:t>4</w:t>
        </w:r>
        <w:r>
          <w:fldChar w:fldCharType="end"/>
        </w:r>
      </w:hyperlink>
    </w:p>
    <w:p w:rsidR="0074395F" w:rsidRDefault="007F6F72">
      <w:pPr>
        <w:pStyle w:val="TOC2"/>
        <w:rPr>
          <w:rFonts w:asciiTheme="minorHAnsi" w:hAnsiTheme="minorHAnsi"/>
          <w:sz w:val="22"/>
        </w:rPr>
      </w:pPr>
      <w:hyperlink w:anchor="_Toc256000072" w:history="1">
        <w:r w:rsidR="00E47581" w:rsidRPr="008462FB">
          <w:rPr>
            <w:rStyle w:val="Hyperlink"/>
            <w:b/>
          </w:rPr>
          <w:t>Mobilising resources</w:t>
        </w:r>
        <w:r w:rsidR="00E47581">
          <w:rPr>
            <w:rStyle w:val="Hyperlink"/>
          </w:rPr>
          <w:tab/>
        </w:r>
        <w:r>
          <w:fldChar w:fldCharType="begin"/>
        </w:r>
        <w:r w:rsidR="00E47581">
          <w:rPr>
            <w:rStyle w:val="Hyperlink"/>
          </w:rPr>
          <w:instrText xml:space="preserve"> PAGEREF _Toc256000072 \h </w:instrText>
        </w:r>
        <w:r>
          <w:fldChar w:fldCharType="separate"/>
        </w:r>
        <w:r w:rsidR="00E17A10">
          <w:rPr>
            <w:rStyle w:val="Hyperlink"/>
          </w:rPr>
          <w:t>4</w:t>
        </w:r>
        <w:r>
          <w:fldChar w:fldCharType="end"/>
        </w:r>
      </w:hyperlink>
    </w:p>
    <w:p w:rsidR="0074395F" w:rsidRDefault="007F6F72">
      <w:pPr>
        <w:pStyle w:val="TOC2"/>
        <w:rPr>
          <w:rFonts w:asciiTheme="minorHAnsi" w:hAnsiTheme="minorHAnsi"/>
          <w:sz w:val="22"/>
        </w:rPr>
      </w:pPr>
      <w:hyperlink w:anchor="_Toc256000095" w:history="1">
        <w:r w:rsidR="00E47581" w:rsidRPr="008462FB">
          <w:rPr>
            <w:rStyle w:val="Hyperlink"/>
            <w:b/>
          </w:rPr>
          <w:t>Threatened Species Summit</w:t>
        </w:r>
        <w:r w:rsidR="00E47581">
          <w:rPr>
            <w:rStyle w:val="Hyperlink"/>
            <w:b/>
          </w:rPr>
          <w:t xml:space="preserve"> 2015</w:t>
        </w:r>
        <w:r w:rsidR="00E47581">
          <w:rPr>
            <w:rStyle w:val="Hyperlink"/>
          </w:rPr>
          <w:tab/>
        </w:r>
        <w:r>
          <w:fldChar w:fldCharType="begin"/>
        </w:r>
        <w:r w:rsidR="00E47581">
          <w:rPr>
            <w:rStyle w:val="Hyperlink"/>
          </w:rPr>
          <w:instrText xml:space="preserve"> PAGEREF _Toc256000095 \h </w:instrText>
        </w:r>
        <w:r>
          <w:fldChar w:fldCharType="separate"/>
        </w:r>
        <w:r w:rsidR="00E17A10">
          <w:rPr>
            <w:rStyle w:val="Hyperlink"/>
          </w:rPr>
          <w:t>6</w:t>
        </w:r>
        <w:r>
          <w:fldChar w:fldCharType="end"/>
        </w:r>
      </w:hyperlink>
    </w:p>
    <w:p w:rsidR="0074395F" w:rsidRDefault="007F6F72">
      <w:pPr>
        <w:pStyle w:val="TOC2"/>
        <w:rPr>
          <w:rFonts w:asciiTheme="minorHAnsi" w:hAnsiTheme="minorHAnsi"/>
          <w:sz w:val="22"/>
        </w:rPr>
      </w:pPr>
      <w:hyperlink w:anchor="_Toc256000097" w:history="1">
        <w:r w:rsidR="00E47581" w:rsidRPr="008462FB">
          <w:rPr>
            <w:rStyle w:val="Hyperlink"/>
            <w:b/>
          </w:rPr>
          <w:t>Threatened Species Strategy</w:t>
        </w:r>
        <w:r w:rsidR="00E47581">
          <w:rPr>
            <w:rStyle w:val="Hyperlink"/>
          </w:rPr>
          <w:tab/>
        </w:r>
        <w:r>
          <w:fldChar w:fldCharType="begin"/>
        </w:r>
        <w:r w:rsidR="00E47581">
          <w:rPr>
            <w:rStyle w:val="Hyperlink"/>
          </w:rPr>
          <w:instrText xml:space="preserve"> PAGEREF _Toc256000097 \h </w:instrText>
        </w:r>
        <w:r>
          <w:fldChar w:fldCharType="separate"/>
        </w:r>
        <w:r w:rsidR="00E17A10">
          <w:rPr>
            <w:rStyle w:val="Hyperlink"/>
          </w:rPr>
          <w:t>7</w:t>
        </w:r>
        <w:r>
          <w:fldChar w:fldCharType="end"/>
        </w:r>
      </w:hyperlink>
    </w:p>
    <w:p w:rsidR="0074395F" w:rsidRDefault="007F6F72">
      <w:pPr>
        <w:pStyle w:val="TOC3"/>
        <w:tabs>
          <w:tab w:val="right" w:leader="dot" w:pos="8680"/>
        </w:tabs>
        <w:rPr>
          <w:rFonts w:asciiTheme="minorHAnsi" w:hAnsiTheme="minorHAnsi"/>
          <w:noProof/>
          <w:sz w:val="22"/>
        </w:rPr>
      </w:pPr>
      <w:hyperlink w:anchor="_Toc256000098" w:history="1">
        <w:r w:rsidR="00E47581" w:rsidRPr="00313C33">
          <w:rPr>
            <w:rStyle w:val="Hyperlink"/>
            <w:i/>
          </w:rPr>
          <w:t>Priority species</w:t>
        </w:r>
        <w:r w:rsidR="00E47581">
          <w:rPr>
            <w:rStyle w:val="Hyperlink"/>
          </w:rPr>
          <w:tab/>
        </w:r>
        <w:r>
          <w:fldChar w:fldCharType="begin"/>
        </w:r>
        <w:r w:rsidR="00E47581">
          <w:rPr>
            <w:rStyle w:val="Hyperlink"/>
          </w:rPr>
          <w:instrText xml:space="preserve"> PAGEREF _Toc256000098 \h </w:instrText>
        </w:r>
        <w:r>
          <w:fldChar w:fldCharType="separate"/>
        </w:r>
        <w:r w:rsidR="00E17A10">
          <w:rPr>
            <w:rStyle w:val="Hyperlink"/>
            <w:noProof/>
          </w:rPr>
          <w:t>7</w:t>
        </w:r>
        <w:r>
          <w:fldChar w:fldCharType="end"/>
        </w:r>
      </w:hyperlink>
    </w:p>
    <w:p w:rsidR="0074395F" w:rsidRDefault="007F6F72">
      <w:pPr>
        <w:pStyle w:val="TOC3"/>
        <w:tabs>
          <w:tab w:val="right" w:leader="dot" w:pos="8680"/>
        </w:tabs>
        <w:rPr>
          <w:rFonts w:asciiTheme="minorHAnsi" w:hAnsiTheme="minorHAnsi"/>
          <w:noProof/>
          <w:sz w:val="22"/>
        </w:rPr>
      </w:pPr>
      <w:hyperlink w:anchor="_Toc256000099" w:history="1">
        <w:r w:rsidR="00E47581" w:rsidRPr="00313C33">
          <w:rPr>
            <w:rStyle w:val="Hyperlink"/>
            <w:i/>
          </w:rPr>
          <w:t>Prioritisation principles</w:t>
        </w:r>
        <w:r w:rsidR="00E47581">
          <w:rPr>
            <w:rStyle w:val="Hyperlink"/>
          </w:rPr>
          <w:tab/>
        </w:r>
        <w:r>
          <w:fldChar w:fldCharType="begin"/>
        </w:r>
        <w:r w:rsidR="00E47581">
          <w:rPr>
            <w:rStyle w:val="Hyperlink"/>
          </w:rPr>
          <w:instrText xml:space="preserve"> PAGEREF _Toc256000099 \h </w:instrText>
        </w:r>
        <w:r>
          <w:fldChar w:fldCharType="separate"/>
        </w:r>
        <w:r w:rsidR="00E17A10">
          <w:rPr>
            <w:rStyle w:val="Hyperlink"/>
            <w:noProof/>
          </w:rPr>
          <w:t>7</w:t>
        </w:r>
        <w:r>
          <w:fldChar w:fldCharType="end"/>
        </w:r>
      </w:hyperlink>
    </w:p>
    <w:p w:rsidR="0074395F" w:rsidRDefault="007F6F72">
      <w:pPr>
        <w:pStyle w:val="TOC3"/>
        <w:tabs>
          <w:tab w:val="right" w:leader="dot" w:pos="8680"/>
        </w:tabs>
        <w:rPr>
          <w:rFonts w:asciiTheme="minorHAnsi" w:hAnsiTheme="minorHAnsi"/>
          <w:noProof/>
          <w:sz w:val="22"/>
        </w:rPr>
      </w:pPr>
      <w:hyperlink w:anchor="_Toc256000100" w:history="1">
        <w:r w:rsidR="00E47581" w:rsidRPr="00313C33">
          <w:rPr>
            <w:rStyle w:val="Hyperlink"/>
            <w:i/>
          </w:rPr>
          <w:t>Projects in support of the Threatened Species Strategy</w:t>
        </w:r>
        <w:r w:rsidR="00E47581">
          <w:rPr>
            <w:rStyle w:val="Hyperlink"/>
          </w:rPr>
          <w:tab/>
        </w:r>
        <w:r>
          <w:fldChar w:fldCharType="begin"/>
        </w:r>
        <w:r w:rsidR="00E47581">
          <w:rPr>
            <w:rStyle w:val="Hyperlink"/>
          </w:rPr>
          <w:instrText xml:space="preserve"> PAGEREF _Toc256000100 \h </w:instrText>
        </w:r>
        <w:r>
          <w:fldChar w:fldCharType="separate"/>
        </w:r>
        <w:r w:rsidR="00E17A10">
          <w:rPr>
            <w:rStyle w:val="Hyperlink"/>
            <w:noProof/>
          </w:rPr>
          <w:t>7</w:t>
        </w:r>
        <w:r>
          <w:fldChar w:fldCharType="end"/>
        </w:r>
      </w:hyperlink>
    </w:p>
    <w:p w:rsidR="0074395F" w:rsidRDefault="007F6F72">
      <w:pPr>
        <w:pStyle w:val="TOC2"/>
        <w:rPr>
          <w:rFonts w:asciiTheme="minorHAnsi" w:hAnsiTheme="minorHAnsi"/>
          <w:sz w:val="22"/>
        </w:rPr>
      </w:pPr>
      <w:hyperlink w:anchor="_Toc256000101" w:history="1">
        <w:r w:rsidR="00E47581" w:rsidRPr="00C3042F">
          <w:rPr>
            <w:rStyle w:val="Hyperlink"/>
            <w:b/>
          </w:rPr>
          <w:t>Community engagement</w:t>
        </w:r>
        <w:r w:rsidR="00E47581">
          <w:rPr>
            <w:rStyle w:val="Hyperlink"/>
          </w:rPr>
          <w:tab/>
        </w:r>
        <w:r>
          <w:fldChar w:fldCharType="begin"/>
        </w:r>
        <w:r w:rsidR="00E47581">
          <w:rPr>
            <w:rStyle w:val="Hyperlink"/>
          </w:rPr>
          <w:instrText xml:space="preserve"> PAGEREF _Toc256000101 \h </w:instrText>
        </w:r>
        <w:r>
          <w:fldChar w:fldCharType="separate"/>
        </w:r>
        <w:r w:rsidR="00E17A10">
          <w:rPr>
            <w:rStyle w:val="Hyperlink"/>
          </w:rPr>
          <w:t>10</w:t>
        </w:r>
        <w:r>
          <w:fldChar w:fldCharType="end"/>
        </w:r>
      </w:hyperlink>
    </w:p>
    <w:p w:rsidR="0074395F" w:rsidRDefault="007F6F72">
      <w:pPr>
        <w:pStyle w:val="TOC1"/>
        <w:tabs>
          <w:tab w:val="right" w:leader="dot" w:pos="8680"/>
        </w:tabs>
        <w:rPr>
          <w:rFonts w:asciiTheme="minorHAnsi" w:hAnsiTheme="minorHAnsi"/>
          <w:noProof/>
          <w:sz w:val="22"/>
        </w:rPr>
      </w:pPr>
      <w:hyperlink w:anchor="_Toc256000102" w:history="1">
        <w:r w:rsidR="00E47581" w:rsidRPr="00D370F2">
          <w:rPr>
            <w:rStyle w:val="Hyperlink"/>
            <w:b/>
          </w:rPr>
          <w:t>Next steps</w:t>
        </w:r>
        <w:r w:rsidR="00E47581">
          <w:rPr>
            <w:rStyle w:val="Hyperlink"/>
          </w:rPr>
          <w:tab/>
        </w:r>
        <w:r>
          <w:fldChar w:fldCharType="begin"/>
        </w:r>
        <w:r w:rsidR="00E47581">
          <w:rPr>
            <w:rStyle w:val="Hyperlink"/>
          </w:rPr>
          <w:instrText xml:space="preserve"> PAGEREF _Toc256000102 \h </w:instrText>
        </w:r>
        <w:r>
          <w:fldChar w:fldCharType="separate"/>
        </w:r>
        <w:r w:rsidR="00E17A10">
          <w:rPr>
            <w:rStyle w:val="Hyperlink"/>
            <w:noProof/>
          </w:rPr>
          <w:t>12</w:t>
        </w:r>
        <w:r>
          <w:fldChar w:fldCharType="end"/>
        </w:r>
      </w:hyperlink>
    </w:p>
    <w:p w:rsidR="0074395F" w:rsidRDefault="007F6F72">
      <w:pPr>
        <w:pStyle w:val="TOC2"/>
        <w:rPr>
          <w:rFonts w:asciiTheme="minorHAnsi" w:hAnsiTheme="minorHAnsi"/>
          <w:sz w:val="22"/>
        </w:rPr>
      </w:pPr>
      <w:hyperlink w:anchor="_Toc256000104" w:history="1">
        <w:r w:rsidR="00E47581" w:rsidRPr="001B2125">
          <w:rPr>
            <w:rStyle w:val="Hyperlink"/>
            <w:b/>
          </w:rPr>
          <w:t>Threatened Species Strategy implementation</w:t>
        </w:r>
        <w:r w:rsidR="00E47581">
          <w:rPr>
            <w:rStyle w:val="Hyperlink"/>
          </w:rPr>
          <w:tab/>
        </w:r>
        <w:r>
          <w:fldChar w:fldCharType="begin"/>
        </w:r>
        <w:r w:rsidR="00E47581">
          <w:rPr>
            <w:rStyle w:val="Hyperlink"/>
          </w:rPr>
          <w:instrText xml:space="preserve"> PAGEREF _Toc256000104 \h </w:instrText>
        </w:r>
        <w:r>
          <w:fldChar w:fldCharType="separate"/>
        </w:r>
        <w:r w:rsidR="00E17A10">
          <w:rPr>
            <w:rStyle w:val="Hyperlink"/>
          </w:rPr>
          <w:t>12</w:t>
        </w:r>
        <w:r>
          <w:fldChar w:fldCharType="end"/>
        </w:r>
      </w:hyperlink>
    </w:p>
    <w:p w:rsidR="0074395F" w:rsidRDefault="007F6F72">
      <w:pPr>
        <w:pStyle w:val="TOC3"/>
        <w:tabs>
          <w:tab w:val="right" w:leader="dot" w:pos="8680"/>
        </w:tabs>
        <w:rPr>
          <w:rFonts w:asciiTheme="minorHAnsi" w:hAnsiTheme="minorHAnsi"/>
          <w:noProof/>
          <w:sz w:val="22"/>
        </w:rPr>
      </w:pPr>
      <w:hyperlink w:anchor="_Toc256000105" w:history="1">
        <w:r w:rsidR="00E47581">
          <w:rPr>
            <w:rStyle w:val="Hyperlink"/>
            <w:i/>
          </w:rPr>
          <w:t>Tackling feral cats and their impacts</w:t>
        </w:r>
        <w:r w:rsidR="00E47581">
          <w:rPr>
            <w:rStyle w:val="Hyperlink"/>
          </w:rPr>
          <w:tab/>
        </w:r>
        <w:r>
          <w:fldChar w:fldCharType="begin"/>
        </w:r>
        <w:r w:rsidR="00E47581">
          <w:rPr>
            <w:rStyle w:val="Hyperlink"/>
          </w:rPr>
          <w:instrText xml:space="preserve"> PAGEREF _Toc256000105 \h </w:instrText>
        </w:r>
        <w:r>
          <w:fldChar w:fldCharType="separate"/>
        </w:r>
        <w:r w:rsidR="00E17A10">
          <w:rPr>
            <w:rStyle w:val="Hyperlink"/>
            <w:noProof/>
          </w:rPr>
          <w:t>12</w:t>
        </w:r>
        <w:r>
          <w:fldChar w:fldCharType="end"/>
        </w:r>
      </w:hyperlink>
    </w:p>
    <w:p w:rsidR="0074395F" w:rsidRDefault="007F6F72">
      <w:pPr>
        <w:pStyle w:val="TOC3"/>
        <w:tabs>
          <w:tab w:val="right" w:leader="dot" w:pos="8680"/>
        </w:tabs>
        <w:rPr>
          <w:rFonts w:asciiTheme="minorHAnsi" w:hAnsiTheme="minorHAnsi"/>
          <w:noProof/>
          <w:sz w:val="22"/>
        </w:rPr>
      </w:pPr>
      <w:hyperlink w:anchor="_Toc256000106" w:history="1">
        <w:r w:rsidR="00E47581" w:rsidRPr="001B2125">
          <w:rPr>
            <w:rStyle w:val="Hyperlink"/>
            <w:i/>
          </w:rPr>
          <w:t xml:space="preserve">Green Army and 20 Million Trees </w:t>
        </w:r>
        <w:r w:rsidR="00E47581">
          <w:rPr>
            <w:rStyle w:val="Hyperlink"/>
            <w:i/>
          </w:rPr>
          <w:t>programmes</w:t>
        </w:r>
        <w:r w:rsidR="00E47581">
          <w:rPr>
            <w:rStyle w:val="Hyperlink"/>
          </w:rPr>
          <w:tab/>
        </w:r>
        <w:r>
          <w:fldChar w:fldCharType="begin"/>
        </w:r>
        <w:r w:rsidR="00E47581">
          <w:rPr>
            <w:rStyle w:val="Hyperlink"/>
          </w:rPr>
          <w:instrText xml:space="preserve"> PAGEREF _Toc256000106 \h </w:instrText>
        </w:r>
        <w:r>
          <w:fldChar w:fldCharType="separate"/>
        </w:r>
        <w:r w:rsidR="00E17A10">
          <w:rPr>
            <w:rStyle w:val="Hyperlink"/>
            <w:noProof/>
          </w:rPr>
          <w:t>13</w:t>
        </w:r>
        <w:r>
          <w:fldChar w:fldCharType="end"/>
        </w:r>
      </w:hyperlink>
    </w:p>
    <w:p w:rsidR="0074395F" w:rsidRDefault="007F6F72">
      <w:pPr>
        <w:pStyle w:val="TOC3"/>
        <w:tabs>
          <w:tab w:val="right" w:leader="dot" w:pos="8680"/>
        </w:tabs>
        <w:rPr>
          <w:rFonts w:asciiTheme="minorHAnsi" w:hAnsiTheme="minorHAnsi"/>
          <w:noProof/>
          <w:sz w:val="22"/>
        </w:rPr>
      </w:pPr>
      <w:hyperlink w:anchor="_Toc256000107" w:history="1">
        <w:r w:rsidR="00E47581" w:rsidRPr="001B2125">
          <w:rPr>
            <w:rStyle w:val="Hyperlink"/>
            <w:i/>
          </w:rPr>
          <w:t>Natural Resource Management organisations</w:t>
        </w:r>
        <w:r w:rsidR="00E47581">
          <w:rPr>
            <w:rStyle w:val="Hyperlink"/>
          </w:rPr>
          <w:tab/>
        </w:r>
        <w:r>
          <w:fldChar w:fldCharType="begin"/>
        </w:r>
        <w:r w:rsidR="00E47581">
          <w:rPr>
            <w:rStyle w:val="Hyperlink"/>
          </w:rPr>
          <w:instrText xml:space="preserve"> PAGEREF _Toc256000107 \h </w:instrText>
        </w:r>
        <w:r>
          <w:fldChar w:fldCharType="separate"/>
        </w:r>
        <w:r w:rsidR="00E17A10">
          <w:rPr>
            <w:rStyle w:val="Hyperlink"/>
            <w:noProof/>
          </w:rPr>
          <w:t>13</w:t>
        </w:r>
        <w:r>
          <w:fldChar w:fldCharType="end"/>
        </w:r>
      </w:hyperlink>
    </w:p>
    <w:p w:rsidR="0074395F" w:rsidRDefault="007F6F72">
      <w:pPr>
        <w:pStyle w:val="TOC3"/>
        <w:tabs>
          <w:tab w:val="right" w:leader="dot" w:pos="8680"/>
        </w:tabs>
        <w:rPr>
          <w:rFonts w:asciiTheme="minorHAnsi" w:hAnsiTheme="minorHAnsi"/>
          <w:noProof/>
          <w:sz w:val="22"/>
        </w:rPr>
      </w:pPr>
      <w:hyperlink w:anchor="_Toc256000108" w:history="1">
        <w:r w:rsidR="00E47581" w:rsidRPr="001B2125">
          <w:rPr>
            <w:rStyle w:val="Hyperlink"/>
            <w:i/>
          </w:rPr>
          <w:t>National Environment</w:t>
        </w:r>
        <w:r w:rsidR="00E47581">
          <w:rPr>
            <w:rStyle w:val="Hyperlink"/>
            <w:i/>
          </w:rPr>
          <w:t>al</w:t>
        </w:r>
        <w:r w:rsidR="00E47581" w:rsidRPr="001B2125">
          <w:rPr>
            <w:rStyle w:val="Hyperlink"/>
            <w:i/>
          </w:rPr>
          <w:t xml:space="preserve"> Science Programme </w:t>
        </w:r>
        <w:r w:rsidR="00E47581">
          <w:rPr>
            <w:rStyle w:val="Hyperlink"/>
            <w:i/>
          </w:rPr>
          <w:t>Threatened Species Recovery Hub</w:t>
        </w:r>
        <w:r w:rsidR="00E47581">
          <w:rPr>
            <w:rStyle w:val="Hyperlink"/>
          </w:rPr>
          <w:tab/>
        </w:r>
        <w:r>
          <w:fldChar w:fldCharType="begin"/>
        </w:r>
        <w:r w:rsidR="00E47581">
          <w:rPr>
            <w:rStyle w:val="Hyperlink"/>
          </w:rPr>
          <w:instrText xml:space="preserve"> PAGEREF _Toc256000108 \h </w:instrText>
        </w:r>
        <w:r>
          <w:fldChar w:fldCharType="separate"/>
        </w:r>
        <w:r w:rsidR="00E17A10">
          <w:rPr>
            <w:rStyle w:val="Hyperlink"/>
            <w:noProof/>
          </w:rPr>
          <w:t>15</w:t>
        </w:r>
        <w:r>
          <w:fldChar w:fldCharType="end"/>
        </w:r>
      </w:hyperlink>
    </w:p>
    <w:p w:rsidR="0074395F" w:rsidRDefault="007F6F72">
      <w:pPr>
        <w:pStyle w:val="TOC2"/>
        <w:rPr>
          <w:rFonts w:asciiTheme="minorHAnsi" w:hAnsiTheme="minorHAnsi"/>
          <w:sz w:val="22"/>
        </w:rPr>
      </w:pPr>
      <w:hyperlink w:anchor="_Toc256000109" w:history="1">
        <w:r w:rsidR="00E47581">
          <w:rPr>
            <w:rStyle w:val="Hyperlink"/>
            <w:b/>
          </w:rPr>
          <w:t>T</w:t>
        </w:r>
        <w:r w:rsidR="00E47581" w:rsidRPr="001B2125">
          <w:rPr>
            <w:rStyle w:val="Hyperlink"/>
            <w:b/>
          </w:rPr>
          <w:t xml:space="preserve">hreatened species protection </w:t>
        </w:r>
        <w:r w:rsidR="00E47581">
          <w:rPr>
            <w:rStyle w:val="Hyperlink"/>
            <w:b/>
          </w:rPr>
          <w:t>through partnerships</w:t>
        </w:r>
        <w:r w:rsidR="00E47581">
          <w:rPr>
            <w:rStyle w:val="Hyperlink"/>
          </w:rPr>
          <w:tab/>
        </w:r>
        <w:r>
          <w:fldChar w:fldCharType="begin"/>
        </w:r>
        <w:r w:rsidR="00E47581">
          <w:rPr>
            <w:rStyle w:val="Hyperlink"/>
          </w:rPr>
          <w:instrText xml:space="preserve"> PAGEREF _Toc256000109 \h </w:instrText>
        </w:r>
        <w:r>
          <w:fldChar w:fldCharType="separate"/>
        </w:r>
        <w:r w:rsidR="00E17A10">
          <w:rPr>
            <w:rStyle w:val="Hyperlink"/>
          </w:rPr>
          <w:t>15</w:t>
        </w:r>
        <w:r>
          <w:fldChar w:fldCharType="end"/>
        </w:r>
      </w:hyperlink>
    </w:p>
    <w:p w:rsidR="0074395F" w:rsidRDefault="007F6F72">
      <w:pPr>
        <w:pStyle w:val="TOC3"/>
        <w:tabs>
          <w:tab w:val="right" w:leader="dot" w:pos="8680"/>
        </w:tabs>
        <w:rPr>
          <w:rFonts w:asciiTheme="minorHAnsi" w:hAnsiTheme="minorHAnsi"/>
          <w:noProof/>
          <w:sz w:val="22"/>
        </w:rPr>
      </w:pPr>
      <w:hyperlink w:anchor="_Toc256000110" w:history="1">
        <w:r w:rsidR="00E47581" w:rsidRPr="001B2125">
          <w:rPr>
            <w:rStyle w:val="Hyperlink"/>
            <w:i/>
          </w:rPr>
          <w:t>Partnership with states and territories</w:t>
        </w:r>
        <w:r w:rsidR="00E47581">
          <w:rPr>
            <w:rStyle w:val="Hyperlink"/>
          </w:rPr>
          <w:tab/>
        </w:r>
        <w:r>
          <w:fldChar w:fldCharType="begin"/>
        </w:r>
        <w:r w:rsidR="00E47581">
          <w:rPr>
            <w:rStyle w:val="Hyperlink"/>
          </w:rPr>
          <w:instrText xml:space="preserve"> PAGEREF _Toc256000110 \h </w:instrText>
        </w:r>
        <w:r>
          <w:fldChar w:fldCharType="separate"/>
        </w:r>
        <w:r w:rsidR="00E17A10">
          <w:rPr>
            <w:rStyle w:val="Hyperlink"/>
            <w:noProof/>
          </w:rPr>
          <w:t>15</w:t>
        </w:r>
        <w:r>
          <w:fldChar w:fldCharType="end"/>
        </w:r>
      </w:hyperlink>
    </w:p>
    <w:p w:rsidR="0074395F" w:rsidRDefault="007F6F72">
      <w:pPr>
        <w:pStyle w:val="TOC3"/>
        <w:tabs>
          <w:tab w:val="right" w:leader="dot" w:pos="8680"/>
        </w:tabs>
        <w:rPr>
          <w:rFonts w:asciiTheme="minorHAnsi" w:hAnsiTheme="minorHAnsi"/>
          <w:noProof/>
          <w:sz w:val="22"/>
        </w:rPr>
      </w:pPr>
      <w:hyperlink w:anchor="_Toc256000111" w:history="1">
        <w:r w:rsidR="00E47581" w:rsidRPr="001B2125">
          <w:rPr>
            <w:rStyle w:val="Hyperlink"/>
            <w:i/>
          </w:rPr>
          <w:t>Public private partnership</w:t>
        </w:r>
        <w:r w:rsidR="00E47581">
          <w:rPr>
            <w:rStyle w:val="Hyperlink"/>
          </w:rPr>
          <w:tab/>
        </w:r>
        <w:r>
          <w:fldChar w:fldCharType="begin"/>
        </w:r>
        <w:r w:rsidR="00E47581">
          <w:rPr>
            <w:rStyle w:val="Hyperlink"/>
          </w:rPr>
          <w:instrText xml:space="preserve"> PAGEREF _Toc256000111 \h </w:instrText>
        </w:r>
        <w:r>
          <w:fldChar w:fldCharType="separate"/>
        </w:r>
        <w:r w:rsidR="00E17A10">
          <w:rPr>
            <w:rStyle w:val="Hyperlink"/>
            <w:noProof/>
          </w:rPr>
          <w:t>15</w:t>
        </w:r>
        <w:r>
          <w:fldChar w:fldCharType="end"/>
        </w:r>
      </w:hyperlink>
    </w:p>
    <w:p w:rsidR="0074395F" w:rsidRDefault="007F6F72">
      <w:pPr>
        <w:pStyle w:val="TOC2"/>
        <w:rPr>
          <w:rFonts w:asciiTheme="minorHAnsi" w:hAnsiTheme="minorHAnsi"/>
          <w:sz w:val="22"/>
        </w:rPr>
      </w:pPr>
      <w:hyperlink w:anchor="_Toc256000112" w:history="1">
        <w:r w:rsidR="00E47581">
          <w:rPr>
            <w:rStyle w:val="Hyperlink"/>
            <w:b/>
          </w:rPr>
          <w:t xml:space="preserve">Monitoring and </w:t>
        </w:r>
        <w:r w:rsidR="00CB7D21">
          <w:rPr>
            <w:rStyle w:val="Hyperlink"/>
            <w:b/>
          </w:rPr>
          <w:t>r</w:t>
        </w:r>
        <w:r w:rsidR="00E47581" w:rsidRPr="001B2125">
          <w:rPr>
            <w:rStyle w:val="Hyperlink"/>
            <w:b/>
          </w:rPr>
          <w:t>eporting</w:t>
        </w:r>
        <w:r w:rsidR="00E47581">
          <w:rPr>
            <w:rStyle w:val="Hyperlink"/>
          </w:rPr>
          <w:tab/>
        </w:r>
        <w:r>
          <w:fldChar w:fldCharType="begin"/>
        </w:r>
        <w:r w:rsidR="00E47581">
          <w:rPr>
            <w:rStyle w:val="Hyperlink"/>
          </w:rPr>
          <w:instrText xml:space="preserve"> PAGEREF _Toc256000112 \h </w:instrText>
        </w:r>
        <w:r>
          <w:fldChar w:fldCharType="separate"/>
        </w:r>
        <w:r w:rsidR="00E17A10">
          <w:rPr>
            <w:rStyle w:val="Hyperlink"/>
          </w:rPr>
          <w:t>16</w:t>
        </w:r>
        <w:r>
          <w:fldChar w:fldCharType="end"/>
        </w:r>
      </w:hyperlink>
    </w:p>
    <w:p w:rsidR="0074395F" w:rsidRDefault="007F6F72">
      <w:pPr>
        <w:pStyle w:val="TOC3"/>
        <w:tabs>
          <w:tab w:val="right" w:leader="dot" w:pos="8680"/>
        </w:tabs>
        <w:rPr>
          <w:rFonts w:asciiTheme="minorHAnsi" w:hAnsiTheme="minorHAnsi"/>
          <w:noProof/>
          <w:sz w:val="22"/>
        </w:rPr>
      </w:pPr>
      <w:hyperlink w:anchor="_Toc256000113" w:history="1">
        <w:r w:rsidR="00E47581" w:rsidRPr="009E47EE">
          <w:rPr>
            <w:rStyle w:val="Hyperlink"/>
            <w:i/>
          </w:rPr>
          <w:t>FeralCatScan</w:t>
        </w:r>
        <w:r w:rsidR="00E47581">
          <w:rPr>
            <w:rStyle w:val="Hyperlink"/>
          </w:rPr>
          <w:tab/>
        </w:r>
        <w:r>
          <w:fldChar w:fldCharType="begin"/>
        </w:r>
        <w:r w:rsidR="00E47581">
          <w:rPr>
            <w:rStyle w:val="Hyperlink"/>
          </w:rPr>
          <w:instrText xml:space="preserve"> PAGEREF _Toc256000113 \h </w:instrText>
        </w:r>
        <w:r>
          <w:fldChar w:fldCharType="separate"/>
        </w:r>
        <w:r w:rsidR="00E17A10">
          <w:rPr>
            <w:rStyle w:val="Hyperlink"/>
            <w:noProof/>
          </w:rPr>
          <w:t>16</w:t>
        </w:r>
        <w:r>
          <w:fldChar w:fldCharType="end"/>
        </w:r>
      </w:hyperlink>
    </w:p>
    <w:p w:rsidR="0074395F" w:rsidRDefault="007F6F72">
      <w:pPr>
        <w:pStyle w:val="TOC3"/>
        <w:tabs>
          <w:tab w:val="right" w:leader="dot" w:pos="8680"/>
        </w:tabs>
        <w:rPr>
          <w:rFonts w:asciiTheme="minorHAnsi" w:hAnsiTheme="minorHAnsi"/>
          <w:noProof/>
          <w:sz w:val="22"/>
        </w:rPr>
      </w:pPr>
      <w:hyperlink w:anchor="_Toc256000114" w:history="1">
        <w:r w:rsidR="00E47581" w:rsidRPr="001C59FF">
          <w:rPr>
            <w:rStyle w:val="Hyperlink"/>
            <w:i/>
          </w:rPr>
          <w:t>MERIT</w:t>
        </w:r>
        <w:r w:rsidR="00E47581">
          <w:rPr>
            <w:rStyle w:val="Hyperlink"/>
          </w:rPr>
          <w:tab/>
        </w:r>
        <w:r>
          <w:fldChar w:fldCharType="begin"/>
        </w:r>
        <w:r w:rsidR="00E47581">
          <w:rPr>
            <w:rStyle w:val="Hyperlink"/>
          </w:rPr>
          <w:instrText xml:space="preserve"> PAGEREF _Toc256000114 \h </w:instrText>
        </w:r>
        <w:r>
          <w:fldChar w:fldCharType="separate"/>
        </w:r>
        <w:r w:rsidR="00E17A10">
          <w:rPr>
            <w:rStyle w:val="Hyperlink"/>
            <w:noProof/>
          </w:rPr>
          <w:t>17</w:t>
        </w:r>
        <w:r>
          <w:fldChar w:fldCharType="end"/>
        </w:r>
      </w:hyperlink>
    </w:p>
    <w:p w:rsidR="0074395F" w:rsidRDefault="007F6F72">
      <w:pPr>
        <w:pStyle w:val="TOC3"/>
        <w:tabs>
          <w:tab w:val="right" w:leader="dot" w:pos="8680"/>
        </w:tabs>
        <w:rPr>
          <w:rFonts w:asciiTheme="minorHAnsi" w:hAnsiTheme="minorHAnsi"/>
          <w:noProof/>
          <w:sz w:val="22"/>
        </w:rPr>
      </w:pPr>
      <w:hyperlink w:anchor="_Toc256000115" w:history="1">
        <w:r w:rsidR="00E47581">
          <w:rPr>
            <w:rStyle w:val="Hyperlink"/>
            <w:i/>
          </w:rPr>
          <w:t xml:space="preserve">Conservation </w:t>
        </w:r>
        <w:r w:rsidR="00CB7D21">
          <w:rPr>
            <w:rStyle w:val="Hyperlink"/>
            <w:i/>
          </w:rPr>
          <w:t>m</w:t>
        </w:r>
        <w:r w:rsidR="00E47581">
          <w:rPr>
            <w:rStyle w:val="Hyperlink"/>
            <w:i/>
          </w:rPr>
          <w:t xml:space="preserve">anagement </w:t>
        </w:r>
        <w:r w:rsidR="00CB7D21">
          <w:rPr>
            <w:rStyle w:val="Hyperlink"/>
            <w:i/>
          </w:rPr>
          <w:t>z</w:t>
        </w:r>
        <w:r w:rsidR="00E47581">
          <w:rPr>
            <w:rStyle w:val="Hyperlink"/>
            <w:i/>
          </w:rPr>
          <w:t>ones</w:t>
        </w:r>
        <w:r w:rsidR="00E47581">
          <w:rPr>
            <w:rStyle w:val="Hyperlink"/>
          </w:rPr>
          <w:tab/>
        </w:r>
        <w:r>
          <w:fldChar w:fldCharType="begin"/>
        </w:r>
        <w:r w:rsidR="00E47581">
          <w:rPr>
            <w:rStyle w:val="Hyperlink"/>
          </w:rPr>
          <w:instrText xml:space="preserve"> PAGEREF _Toc256000115 \h </w:instrText>
        </w:r>
        <w:r>
          <w:fldChar w:fldCharType="separate"/>
        </w:r>
        <w:r w:rsidR="00E17A10">
          <w:rPr>
            <w:rStyle w:val="Hyperlink"/>
            <w:noProof/>
          </w:rPr>
          <w:t>17</w:t>
        </w:r>
        <w:r>
          <w:fldChar w:fldCharType="end"/>
        </w:r>
      </w:hyperlink>
    </w:p>
    <w:p w:rsidR="0074395F" w:rsidRDefault="007F6F72">
      <w:pPr>
        <w:pStyle w:val="TOC3"/>
        <w:tabs>
          <w:tab w:val="right" w:leader="dot" w:pos="8680"/>
        </w:tabs>
        <w:rPr>
          <w:rFonts w:asciiTheme="minorHAnsi" w:hAnsiTheme="minorHAnsi"/>
          <w:noProof/>
          <w:sz w:val="22"/>
        </w:rPr>
      </w:pPr>
      <w:hyperlink w:anchor="_Toc256000116" w:history="1">
        <w:r w:rsidR="00E47581">
          <w:rPr>
            <w:rStyle w:val="Hyperlink"/>
            <w:i/>
          </w:rPr>
          <w:t xml:space="preserve">Future </w:t>
        </w:r>
        <w:r w:rsidR="00CB7D21">
          <w:rPr>
            <w:rStyle w:val="Hyperlink"/>
            <w:i/>
          </w:rPr>
          <w:t>r</w:t>
        </w:r>
        <w:r w:rsidR="00E47581">
          <w:rPr>
            <w:rStyle w:val="Hyperlink"/>
            <w:i/>
          </w:rPr>
          <w:t>eporting</w:t>
        </w:r>
        <w:r w:rsidR="00E47581">
          <w:rPr>
            <w:rStyle w:val="Hyperlink"/>
          </w:rPr>
          <w:tab/>
        </w:r>
        <w:r>
          <w:fldChar w:fldCharType="begin"/>
        </w:r>
        <w:r w:rsidR="00E47581">
          <w:rPr>
            <w:rStyle w:val="Hyperlink"/>
          </w:rPr>
          <w:instrText xml:space="preserve"> PAGEREF _Toc256000116 \h </w:instrText>
        </w:r>
        <w:r>
          <w:fldChar w:fldCharType="separate"/>
        </w:r>
        <w:r w:rsidR="00E17A10">
          <w:rPr>
            <w:rStyle w:val="Hyperlink"/>
            <w:noProof/>
          </w:rPr>
          <w:t>17</w:t>
        </w:r>
        <w:r>
          <w:fldChar w:fldCharType="end"/>
        </w:r>
      </w:hyperlink>
    </w:p>
    <w:p w:rsidR="0074395F" w:rsidRPr="00A14C91" w:rsidRDefault="007F6F72" w:rsidP="00E47581">
      <w:pPr>
        <w:rPr>
          <w:rFonts w:asciiTheme="majorHAnsi" w:hAnsiTheme="majorHAnsi"/>
          <w:sz w:val="28"/>
          <w:szCs w:val="28"/>
        </w:rPr>
      </w:pPr>
      <w:r w:rsidRPr="00A14C91">
        <w:rPr>
          <w:rFonts w:asciiTheme="majorHAnsi" w:hAnsiTheme="majorHAnsi"/>
          <w:sz w:val="28"/>
          <w:szCs w:val="28"/>
        </w:rPr>
        <w:fldChar w:fldCharType="end"/>
      </w:r>
    </w:p>
    <w:p w:rsidR="00E47581" w:rsidRDefault="00E47581" w:rsidP="00E47581">
      <w:pPr>
        <w:rPr>
          <w:rFonts w:asciiTheme="majorHAnsi" w:hAnsiTheme="majorHAnsi"/>
          <w:sz w:val="28"/>
          <w:szCs w:val="28"/>
        </w:rPr>
      </w:pPr>
    </w:p>
    <w:p w:rsidR="00E47581" w:rsidRDefault="00E47581" w:rsidP="00E47581">
      <w:pPr>
        <w:rPr>
          <w:rFonts w:asciiTheme="majorHAnsi" w:hAnsiTheme="majorHAnsi"/>
          <w:sz w:val="28"/>
          <w:szCs w:val="28"/>
        </w:rPr>
      </w:pPr>
    </w:p>
    <w:p w:rsidR="00E47581" w:rsidRDefault="00E47581" w:rsidP="00E47581">
      <w:pPr>
        <w:rPr>
          <w:rFonts w:asciiTheme="majorHAnsi" w:hAnsiTheme="majorHAnsi"/>
          <w:sz w:val="28"/>
          <w:szCs w:val="28"/>
        </w:rPr>
      </w:pPr>
    </w:p>
    <w:p w:rsidR="00E47581" w:rsidRDefault="00E47581" w:rsidP="00E47581">
      <w:pPr>
        <w:rPr>
          <w:rFonts w:asciiTheme="majorHAnsi" w:hAnsiTheme="majorHAnsi"/>
          <w:sz w:val="28"/>
          <w:szCs w:val="28"/>
        </w:rPr>
      </w:pPr>
    </w:p>
    <w:p w:rsidR="00E47581" w:rsidRDefault="00E47581" w:rsidP="00E47581">
      <w:pPr>
        <w:rPr>
          <w:rFonts w:asciiTheme="majorHAnsi" w:hAnsiTheme="majorHAnsi"/>
          <w:sz w:val="28"/>
          <w:szCs w:val="28"/>
        </w:rPr>
      </w:pPr>
    </w:p>
    <w:p w:rsidR="00E47581" w:rsidRDefault="00E47581" w:rsidP="00E47581">
      <w:pPr>
        <w:rPr>
          <w:rFonts w:asciiTheme="majorHAnsi" w:hAnsiTheme="majorHAnsi"/>
          <w:sz w:val="28"/>
          <w:szCs w:val="28"/>
        </w:rPr>
      </w:pPr>
    </w:p>
    <w:p w:rsidR="00E47581" w:rsidRDefault="00E47581" w:rsidP="00E47581">
      <w:pPr>
        <w:rPr>
          <w:rFonts w:asciiTheme="majorHAnsi" w:hAnsiTheme="majorHAnsi"/>
          <w:sz w:val="28"/>
          <w:szCs w:val="28"/>
        </w:rPr>
      </w:pPr>
    </w:p>
    <w:p w:rsidR="00E47581" w:rsidRDefault="00E47581" w:rsidP="00E47581">
      <w:pPr>
        <w:rPr>
          <w:rFonts w:asciiTheme="majorHAnsi" w:hAnsiTheme="majorHAnsi"/>
          <w:sz w:val="28"/>
          <w:szCs w:val="28"/>
        </w:rPr>
      </w:pPr>
    </w:p>
    <w:p w:rsidR="00E47581" w:rsidRDefault="00E47581" w:rsidP="00E47581">
      <w:pPr>
        <w:rPr>
          <w:rFonts w:asciiTheme="majorHAnsi" w:hAnsiTheme="majorHAnsi"/>
          <w:sz w:val="28"/>
          <w:szCs w:val="28"/>
        </w:rPr>
      </w:pPr>
    </w:p>
    <w:p w:rsidR="00E47581" w:rsidRPr="00C23418" w:rsidRDefault="00E47581" w:rsidP="00E47581">
      <w:pPr>
        <w:jc w:val="right"/>
        <w:rPr>
          <w:rFonts w:ascii="Calibri" w:hAnsi="Calibri"/>
          <w:b/>
          <w:color w:val="808080" w:themeColor="background1" w:themeShade="80"/>
          <w:sz w:val="16"/>
          <w:szCs w:val="16"/>
        </w:rPr>
      </w:pPr>
      <w:r w:rsidRPr="00C23418">
        <w:rPr>
          <w:rFonts w:ascii="Calibri" w:hAnsi="Calibri"/>
          <w:b/>
          <w:color w:val="808080" w:themeColor="background1" w:themeShade="80"/>
          <w:sz w:val="16"/>
          <w:szCs w:val="16"/>
        </w:rPr>
        <w:t>Cover photograph</w:t>
      </w:r>
      <w:r>
        <w:rPr>
          <w:rFonts w:ascii="Calibri" w:hAnsi="Calibri"/>
          <w:b/>
          <w:color w:val="808080" w:themeColor="background1" w:themeShade="80"/>
          <w:sz w:val="16"/>
          <w:szCs w:val="16"/>
        </w:rPr>
        <w:t xml:space="preserve"> </w:t>
      </w:r>
      <w:r w:rsidRPr="00C23418">
        <w:rPr>
          <w:rFonts w:ascii="Calibri" w:hAnsi="Calibri"/>
          <w:b/>
          <w:color w:val="808080" w:themeColor="background1" w:themeShade="80"/>
          <w:sz w:val="16"/>
          <w:szCs w:val="16"/>
        </w:rPr>
        <w:t>credits</w:t>
      </w:r>
    </w:p>
    <w:p w:rsidR="00E47581" w:rsidRPr="00083041" w:rsidRDefault="00E47581" w:rsidP="00E47581">
      <w:pPr>
        <w:pStyle w:val="Default"/>
        <w:jc w:val="right"/>
        <w:rPr>
          <w:rFonts w:ascii="Arial" w:hAnsi="Arial" w:cs="Times New Roman"/>
          <w:color w:val="auto"/>
          <w:sz w:val="16"/>
          <w:szCs w:val="16"/>
          <w:lang w:eastAsia="en-US"/>
        </w:rPr>
      </w:pPr>
      <w:r>
        <w:rPr>
          <w:rFonts w:ascii="Arial" w:hAnsi="Arial" w:cs="Times New Roman"/>
          <w:color w:val="auto"/>
          <w:sz w:val="16"/>
          <w:szCs w:val="16"/>
          <w:lang w:eastAsia="en-US"/>
        </w:rPr>
        <w:t xml:space="preserve">Greater bilby </w:t>
      </w:r>
      <w:r>
        <w:rPr>
          <w:rFonts w:ascii="Arial" w:hAnsi="Arial" w:cs="Times New Roman"/>
          <w:color w:val="auto"/>
          <w:sz w:val="16"/>
          <w:szCs w:val="16"/>
          <w:lang w:eastAsia="en-US"/>
        </w:rPr>
        <w:softHyphen/>
        <w:t xml:space="preserve">– Dept of Environment and Heritage QLD </w:t>
      </w:r>
    </w:p>
    <w:p w:rsidR="00E47581" w:rsidRDefault="00E47581" w:rsidP="00E47581">
      <w:pPr>
        <w:pStyle w:val="Default"/>
        <w:jc w:val="right"/>
        <w:rPr>
          <w:rFonts w:ascii="Arial" w:hAnsi="Arial" w:cs="Times New Roman"/>
          <w:color w:val="auto"/>
          <w:sz w:val="16"/>
          <w:szCs w:val="16"/>
          <w:lang w:eastAsia="en-US"/>
        </w:rPr>
      </w:pPr>
      <w:r w:rsidRPr="00083041">
        <w:rPr>
          <w:rFonts w:ascii="Arial" w:hAnsi="Arial" w:cs="Times New Roman"/>
          <w:color w:val="auto"/>
          <w:sz w:val="16"/>
          <w:szCs w:val="16"/>
          <w:lang w:eastAsia="en-US"/>
        </w:rPr>
        <w:t>Orange-bellied parrot –</w:t>
      </w:r>
      <w:r>
        <w:rPr>
          <w:rFonts w:ascii="Arial" w:hAnsi="Arial" w:cs="Times New Roman"/>
          <w:color w:val="auto"/>
          <w:sz w:val="16"/>
          <w:szCs w:val="16"/>
          <w:lang w:eastAsia="en-US"/>
        </w:rPr>
        <w:t xml:space="preserve"> </w:t>
      </w:r>
      <w:r w:rsidRPr="00083041">
        <w:rPr>
          <w:rFonts w:ascii="Arial" w:hAnsi="Arial" w:cs="Times New Roman"/>
          <w:color w:val="auto"/>
          <w:sz w:val="16"/>
          <w:szCs w:val="16"/>
          <w:lang w:eastAsia="en-US"/>
        </w:rPr>
        <w:t xml:space="preserve">Dave Watts </w:t>
      </w:r>
    </w:p>
    <w:p w:rsidR="00E47581" w:rsidRPr="00083041" w:rsidRDefault="00E47581" w:rsidP="00E47581">
      <w:pPr>
        <w:pStyle w:val="Default"/>
        <w:jc w:val="right"/>
        <w:rPr>
          <w:rFonts w:ascii="Arial" w:hAnsi="Arial" w:cs="Times New Roman"/>
          <w:color w:val="auto"/>
          <w:sz w:val="16"/>
          <w:szCs w:val="16"/>
          <w:lang w:eastAsia="en-US"/>
        </w:rPr>
      </w:pPr>
      <w:r>
        <w:rPr>
          <w:rFonts w:ascii="Arial" w:hAnsi="Arial" w:cs="Times New Roman"/>
          <w:color w:val="auto"/>
          <w:sz w:val="16"/>
          <w:szCs w:val="16"/>
          <w:lang w:eastAsia="en-US"/>
        </w:rPr>
        <w:t>Leadbeater’s possum</w:t>
      </w:r>
      <w:r w:rsidRPr="00083041">
        <w:rPr>
          <w:rFonts w:ascii="Arial" w:hAnsi="Arial" w:cs="Times New Roman"/>
          <w:color w:val="auto"/>
          <w:sz w:val="16"/>
          <w:szCs w:val="16"/>
          <w:lang w:eastAsia="en-US"/>
        </w:rPr>
        <w:t xml:space="preserve"> – </w:t>
      </w:r>
      <w:r>
        <w:rPr>
          <w:rFonts w:ascii="Arial" w:hAnsi="Arial" w:cs="Times New Roman"/>
          <w:color w:val="auto"/>
          <w:sz w:val="16"/>
          <w:szCs w:val="16"/>
          <w:lang w:eastAsia="en-US"/>
        </w:rPr>
        <w:t>Dan Harley</w:t>
      </w:r>
    </w:p>
    <w:p w:rsidR="00E47581" w:rsidRPr="00083041" w:rsidRDefault="00E47581" w:rsidP="00E47581">
      <w:pPr>
        <w:pStyle w:val="Default"/>
        <w:jc w:val="right"/>
        <w:rPr>
          <w:rFonts w:ascii="Arial" w:hAnsi="Arial" w:cs="Times New Roman"/>
          <w:color w:val="auto"/>
          <w:sz w:val="16"/>
          <w:szCs w:val="16"/>
          <w:lang w:eastAsia="en-US"/>
        </w:rPr>
      </w:pPr>
      <w:r w:rsidRPr="00083041">
        <w:rPr>
          <w:rFonts w:ascii="Arial" w:hAnsi="Arial" w:cs="Times New Roman"/>
          <w:color w:val="auto"/>
          <w:sz w:val="16"/>
          <w:szCs w:val="16"/>
          <w:lang w:eastAsia="en-US"/>
        </w:rPr>
        <w:t xml:space="preserve">Southern corroboree frog – Steve Wilson </w:t>
      </w:r>
    </w:p>
    <w:p w:rsidR="00E47581" w:rsidRDefault="00E47581" w:rsidP="00E47581">
      <w:pPr>
        <w:pStyle w:val="Heading1"/>
        <w:spacing w:before="0"/>
        <w:rPr>
          <w:b/>
        </w:rPr>
      </w:pPr>
      <w:bookmarkStart w:id="2" w:name="_Toc256000053"/>
      <w:bookmarkStart w:id="3" w:name="_Toc256000023"/>
      <w:bookmarkStart w:id="4" w:name="_Toc256000011"/>
      <w:bookmarkStart w:id="5" w:name="_Toc256000005"/>
      <w:bookmarkStart w:id="6" w:name="_Toc256000006"/>
      <w:bookmarkStart w:id="7" w:name="_Toc256000002"/>
      <w:bookmarkStart w:id="8" w:name="_Toc256000001"/>
      <w:bookmarkStart w:id="9" w:name="_Toc256000000"/>
      <w:bookmarkStart w:id="10" w:name="_Toc411439581"/>
      <w:bookmarkStart w:id="11" w:name="_Toc412549907"/>
      <w:bookmarkStart w:id="12" w:name="_Toc434929931"/>
      <w:r>
        <w:rPr>
          <w:b/>
        </w:rPr>
        <w:lastRenderedPageBreak/>
        <w:t>Introduction</w:t>
      </w:r>
      <w:bookmarkEnd w:id="2"/>
      <w:bookmarkEnd w:id="3"/>
      <w:bookmarkEnd w:id="4"/>
      <w:bookmarkEnd w:id="5"/>
      <w:bookmarkEnd w:id="6"/>
      <w:bookmarkEnd w:id="7"/>
      <w:bookmarkEnd w:id="8"/>
      <w:bookmarkEnd w:id="9"/>
      <w:bookmarkEnd w:id="10"/>
      <w:bookmarkEnd w:id="11"/>
      <w:bookmarkEnd w:id="12"/>
    </w:p>
    <w:p w:rsidR="00E47581" w:rsidRPr="00B2137A" w:rsidRDefault="00E47581" w:rsidP="00E47581">
      <w:pPr>
        <w:rPr>
          <w:rFonts w:ascii="Calibri" w:hAnsi="Calibri"/>
          <w:sz w:val="16"/>
          <w:szCs w:val="16"/>
        </w:rPr>
      </w:pPr>
    </w:p>
    <w:p w:rsidR="00E47581" w:rsidRPr="00494495" w:rsidRDefault="00E47581" w:rsidP="00E47581">
      <w:pPr>
        <w:rPr>
          <w:rFonts w:ascii="Calibri" w:hAnsi="Calibri"/>
          <w:sz w:val="22"/>
          <w:szCs w:val="22"/>
        </w:rPr>
      </w:pPr>
      <w:r w:rsidRPr="009A440A">
        <w:rPr>
          <w:rFonts w:ascii="Calibri" w:hAnsi="Calibri"/>
          <w:sz w:val="22"/>
          <w:szCs w:val="22"/>
        </w:rPr>
        <w:t>I have been Threatened Species Commissioner for almost</w:t>
      </w:r>
      <w:r w:rsidRPr="00494495">
        <w:rPr>
          <w:rFonts w:ascii="Calibri" w:hAnsi="Calibri"/>
          <w:sz w:val="22"/>
          <w:szCs w:val="22"/>
        </w:rPr>
        <w:t xml:space="preserve"> </w:t>
      </w:r>
      <w:r w:rsidR="0034468D" w:rsidRPr="00494495">
        <w:rPr>
          <w:rFonts w:ascii="Calibri" w:hAnsi="Calibri"/>
          <w:sz w:val="22"/>
          <w:szCs w:val="22"/>
        </w:rPr>
        <w:t>1</w:t>
      </w:r>
      <w:r w:rsidR="0034468D">
        <w:rPr>
          <w:rFonts w:ascii="Calibri" w:hAnsi="Calibri"/>
          <w:sz w:val="22"/>
          <w:szCs w:val="22"/>
        </w:rPr>
        <w:t>6</w:t>
      </w:r>
      <w:r w:rsidR="0034468D" w:rsidRPr="00494495">
        <w:rPr>
          <w:rFonts w:ascii="Calibri" w:hAnsi="Calibri"/>
          <w:sz w:val="22"/>
          <w:szCs w:val="22"/>
        </w:rPr>
        <w:t xml:space="preserve"> </w:t>
      </w:r>
      <w:r w:rsidRPr="00494495">
        <w:rPr>
          <w:rFonts w:ascii="Calibri" w:hAnsi="Calibri"/>
          <w:sz w:val="22"/>
          <w:szCs w:val="22"/>
        </w:rPr>
        <w:t>months</w:t>
      </w:r>
      <w:r>
        <w:rPr>
          <w:rFonts w:ascii="Calibri" w:hAnsi="Calibri"/>
          <w:sz w:val="22"/>
          <w:szCs w:val="22"/>
        </w:rPr>
        <w:t>,</w:t>
      </w:r>
      <w:r w:rsidRPr="00494495">
        <w:rPr>
          <w:rFonts w:ascii="Calibri" w:hAnsi="Calibri"/>
          <w:sz w:val="22"/>
          <w:szCs w:val="22"/>
        </w:rPr>
        <w:t xml:space="preserve"> in </w:t>
      </w:r>
      <w:r>
        <w:rPr>
          <w:rFonts w:ascii="Calibri" w:hAnsi="Calibri"/>
          <w:sz w:val="22"/>
          <w:szCs w:val="22"/>
        </w:rPr>
        <w:t>which</w:t>
      </w:r>
      <w:r w:rsidRPr="00494495">
        <w:rPr>
          <w:rFonts w:ascii="Calibri" w:hAnsi="Calibri"/>
          <w:sz w:val="22"/>
          <w:szCs w:val="22"/>
        </w:rPr>
        <w:t xml:space="preserve"> time a national Threatened Species Summit has been held and the </w:t>
      </w:r>
      <w:r w:rsidR="00EB0223" w:rsidRPr="00EB0223">
        <w:rPr>
          <w:rFonts w:ascii="Calibri" w:hAnsi="Calibri"/>
          <w:sz w:val="22"/>
          <w:szCs w:val="22"/>
        </w:rPr>
        <w:t>Threatened Species Strategy</w:t>
      </w:r>
      <w:r w:rsidRPr="00494495">
        <w:rPr>
          <w:rFonts w:ascii="Calibri" w:hAnsi="Calibri"/>
          <w:sz w:val="22"/>
          <w:szCs w:val="22"/>
        </w:rPr>
        <w:t xml:space="preserve"> has been published</w:t>
      </w:r>
      <w:r w:rsidR="00CB7D21">
        <w:rPr>
          <w:rFonts w:ascii="Calibri" w:hAnsi="Calibri"/>
          <w:sz w:val="22"/>
          <w:szCs w:val="22"/>
        </w:rPr>
        <w:t>,</w:t>
      </w:r>
      <w:r w:rsidRPr="00494495">
        <w:rPr>
          <w:rFonts w:ascii="Calibri" w:hAnsi="Calibri"/>
          <w:sz w:val="22"/>
          <w:szCs w:val="22"/>
        </w:rPr>
        <w:t xml:space="preserve"> setting ambitious targets for protecting threatened species</w:t>
      </w:r>
      <w:r w:rsidR="00CB7D21">
        <w:rPr>
          <w:rFonts w:ascii="Calibri" w:hAnsi="Calibri"/>
          <w:sz w:val="22"/>
          <w:szCs w:val="22"/>
        </w:rPr>
        <w:t>. Bo</w:t>
      </w:r>
      <w:r w:rsidRPr="00494495">
        <w:rPr>
          <w:rFonts w:ascii="Calibri" w:hAnsi="Calibri"/>
          <w:sz w:val="22"/>
          <w:szCs w:val="22"/>
        </w:rPr>
        <w:t xml:space="preserve">th are a first for Australia. </w:t>
      </w:r>
    </w:p>
    <w:p w:rsidR="00E47581" w:rsidRPr="00DC02E2" w:rsidRDefault="00E47581" w:rsidP="00E47581">
      <w:pPr>
        <w:rPr>
          <w:rFonts w:ascii="Calibri" w:hAnsi="Calibri"/>
          <w:sz w:val="20"/>
          <w:szCs w:val="20"/>
        </w:rPr>
      </w:pPr>
    </w:p>
    <w:p w:rsidR="00E47581" w:rsidRPr="00494495" w:rsidRDefault="00E47581" w:rsidP="00E47581">
      <w:pPr>
        <w:rPr>
          <w:rFonts w:ascii="Calibri" w:hAnsi="Calibri"/>
          <w:sz w:val="22"/>
          <w:szCs w:val="22"/>
        </w:rPr>
      </w:pPr>
      <w:r w:rsidRPr="00494495">
        <w:rPr>
          <w:rFonts w:ascii="Calibri" w:hAnsi="Calibri"/>
          <w:sz w:val="22"/>
          <w:szCs w:val="22"/>
        </w:rPr>
        <w:t>We have also seen the rollout of the National Environmental Science Programme</w:t>
      </w:r>
      <w:r w:rsidR="00CB7D21">
        <w:rPr>
          <w:rFonts w:ascii="Calibri" w:hAnsi="Calibri"/>
          <w:sz w:val="22"/>
          <w:szCs w:val="22"/>
        </w:rPr>
        <w:t>’s</w:t>
      </w:r>
      <w:r w:rsidRPr="00494495">
        <w:rPr>
          <w:rFonts w:ascii="Calibri" w:hAnsi="Calibri"/>
          <w:sz w:val="22"/>
          <w:szCs w:val="22"/>
        </w:rPr>
        <w:t xml:space="preserve"> Threatened Species Recove</w:t>
      </w:r>
      <w:r>
        <w:rPr>
          <w:rFonts w:ascii="Calibri" w:hAnsi="Calibri"/>
          <w:sz w:val="22"/>
          <w:szCs w:val="22"/>
        </w:rPr>
        <w:t xml:space="preserve">ry </w:t>
      </w:r>
      <w:r w:rsidRPr="0034468D">
        <w:rPr>
          <w:rFonts w:ascii="Calibri" w:hAnsi="Calibri"/>
          <w:sz w:val="22"/>
          <w:szCs w:val="22"/>
        </w:rPr>
        <w:t xml:space="preserve">Hub and a considerable boost to </w:t>
      </w:r>
      <w:r w:rsidR="00D562AC" w:rsidRPr="0034468D">
        <w:rPr>
          <w:rFonts w:ascii="Calibri" w:hAnsi="Calibri"/>
          <w:sz w:val="22"/>
          <w:szCs w:val="22"/>
        </w:rPr>
        <w:t>on-ground activity for threatened species recovery th</w:t>
      </w:r>
      <w:r w:rsidR="00CB7D21" w:rsidRPr="0034468D">
        <w:rPr>
          <w:rFonts w:ascii="Calibri" w:hAnsi="Calibri"/>
          <w:sz w:val="22"/>
          <w:szCs w:val="22"/>
        </w:rPr>
        <w:t>r</w:t>
      </w:r>
      <w:r w:rsidR="00D562AC" w:rsidRPr="0034468D">
        <w:rPr>
          <w:rFonts w:ascii="Calibri" w:hAnsi="Calibri"/>
          <w:sz w:val="22"/>
          <w:szCs w:val="22"/>
        </w:rPr>
        <w:t>ough</w:t>
      </w:r>
      <w:r w:rsidRPr="0034468D">
        <w:rPr>
          <w:rFonts w:ascii="Calibri" w:hAnsi="Calibri"/>
          <w:sz w:val="22"/>
          <w:szCs w:val="22"/>
        </w:rPr>
        <w:t xml:space="preserve"> Australian Government programmes.</w:t>
      </w:r>
      <w:r w:rsidRPr="00494495">
        <w:rPr>
          <w:rFonts w:ascii="Calibri" w:hAnsi="Calibri"/>
          <w:sz w:val="22"/>
          <w:szCs w:val="22"/>
        </w:rPr>
        <w:t xml:space="preserve"> </w:t>
      </w:r>
    </w:p>
    <w:p w:rsidR="00E47581" w:rsidRPr="00DC02E2" w:rsidRDefault="00E47581" w:rsidP="00E47581">
      <w:pPr>
        <w:rPr>
          <w:rFonts w:ascii="Calibri" w:hAnsi="Calibri"/>
          <w:sz w:val="20"/>
          <w:szCs w:val="20"/>
        </w:rPr>
      </w:pPr>
    </w:p>
    <w:p w:rsidR="00E47581" w:rsidRPr="00494495" w:rsidRDefault="00E47581" w:rsidP="00E47581">
      <w:pPr>
        <w:rPr>
          <w:rFonts w:ascii="Calibri" w:hAnsi="Calibri"/>
          <w:sz w:val="22"/>
          <w:szCs w:val="22"/>
        </w:rPr>
      </w:pPr>
      <w:r w:rsidRPr="00494495">
        <w:rPr>
          <w:rFonts w:ascii="Calibri" w:hAnsi="Calibri"/>
          <w:sz w:val="22"/>
          <w:szCs w:val="22"/>
        </w:rPr>
        <w:t xml:space="preserve">The </w:t>
      </w:r>
      <w:r w:rsidRPr="009619A3">
        <w:rPr>
          <w:rFonts w:ascii="Calibri" w:hAnsi="Calibri"/>
          <w:sz w:val="22"/>
          <w:szCs w:val="22"/>
        </w:rPr>
        <w:t>Threatened Species Strategy</w:t>
      </w:r>
      <w:r w:rsidRPr="00494495">
        <w:rPr>
          <w:rFonts w:ascii="Calibri" w:hAnsi="Calibri"/>
          <w:i/>
          <w:sz w:val="22"/>
          <w:szCs w:val="22"/>
        </w:rPr>
        <w:t xml:space="preserve">, </w:t>
      </w:r>
      <w:r w:rsidRPr="00494495">
        <w:rPr>
          <w:rFonts w:ascii="Calibri" w:hAnsi="Calibri"/>
          <w:sz w:val="22"/>
          <w:szCs w:val="22"/>
        </w:rPr>
        <w:t>launched at the</w:t>
      </w:r>
      <w:r w:rsidRPr="00494495">
        <w:rPr>
          <w:rFonts w:ascii="Calibri" w:hAnsi="Calibri"/>
          <w:i/>
          <w:sz w:val="22"/>
          <w:szCs w:val="22"/>
        </w:rPr>
        <w:t xml:space="preserve"> </w:t>
      </w:r>
      <w:r w:rsidRPr="00494495">
        <w:rPr>
          <w:rFonts w:ascii="Calibri" w:hAnsi="Calibri"/>
          <w:sz w:val="22"/>
          <w:szCs w:val="22"/>
        </w:rPr>
        <w:t>Threatened Species Summit</w:t>
      </w:r>
      <w:r w:rsidRPr="00494495">
        <w:rPr>
          <w:rFonts w:ascii="Calibri" w:hAnsi="Calibri"/>
          <w:i/>
          <w:sz w:val="22"/>
          <w:szCs w:val="22"/>
        </w:rPr>
        <w:t xml:space="preserve"> </w:t>
      </w:r>
      <w:r w:rsidRPr="00494495">
        <w:rPr>
          <w:rFonts w:ascii="Calibri" w:hAnsi="Calibri"/>
          <w:sz w:val="22"/>
          <w:szCs w:val="22"/>
        </w:rPr>
        <w:t xml:space="preserve">on 16 July 2015, explains how the policies and programmes of the Australian Government work to protect and recover threatened species. The five-year Action Plan in the </w:t>
      </w:r>
      <w:r w:rsidR="00596301">
        <w:rPr>
          <w:rFonts w:ascii="Calibri" w:hAnsi="Calibri"/>
          <w:sz w:val="22"/>
          <w:szCs w:val="22"/>
        </w:rPr>
        <w:t>s</w:t>
      </w:r>
      <w:r w:rsidRPr="00494495">
        <w:rPr>
          <w:rFonts w:ascii="Calibri" w:hAnsi="Calibri"/>
          <w:sz w:val="22"/>
          <w:szCs w:val="22"/>
        </w:rPr>
        <w:t>trategy identifies mammals, birds and plants as the first set of threatened species to be addressed, and resolve</w:t>
      </w:r>
      <w:r w:rsidR="00CB7D21">
        <w:rPr>
          <w:rFonts w:ascii="Calibri" w:hAnsi="Calibri"/>
          <w:sz w:val="22"/>
          <w:szCs w:val="22"/>
        </w:rPr>
        <w:t>s</w:t>
      </w:r>
      <w:r w:rsidRPr="00494495">
        <w:rPr>
          <w:rFonts w:ascii="Calibri" w:hAnsi="Calibri"/>
          <w:sz w:val="22"/>
          <w:szCs w:val="22"/>
        </w:rPr>
        <w:t xml:space="preserve"> to tackle the devastation inflicted on Australia’s threatened species by feral cats. </w:t>
      </w:r>
      <w:r w:rsidR="009D4AF8" w:rsidRPr="00494495">
        <w:rPr>
          <w:rFonts w:ascii="Calibri" w:hAnsi="Calibri"/>
          <w:sz w:val="22"/>
          <w:szCs w:val="22"/>
        </w:rPr>
        <w:t xml:space="preserve">Australia’s first Threatened Species Strategy is available on the Department of the Environment’s </w:t>
      </w:r>
      <w:hyperlink r:id="rId18" w:history="1">
        <w:r w:rsidR="009D4AF8" w:rsidRPr="00494495">
          <w:rPr>
            <w:rStyle w:val="Hyperlink"/>
            <w:rFonts w:ascii="Calibri" w:hAnsi="Calibri"/>
            <w:sz w:val="22"/>
            <w:szCs w:val="22"/>
          </w:rPr>
          <w:t>website</w:t>
        </w:r>
      </w:hyperlink>
      <w:r w:rsidR="009D4AF8" w:rsidRPr="00494495">
        <w:rPr>
          <w:rFonts w:ascii="Calibri" w:hAnsi="Calibri"/>
          <w:sz w:val="22"/>
          <w:szCs w:val="22"/>
        </w:rPr>
        <w:t>.</w:t>
      </w:r>
    </w:p>
    <w:p w:rsidR="00E47581" w:rsidRPr="00DC02E2" w:rsidRDefault="00E47581" w:rsidP="00E47581">
      <w:pPr>
        <w:rPr>
          <w:rFonts w:ascii="Calibri" w:hAnsi="Calibri"/>
          <w:sz w:val="20"/>
          <w:szCs w:val="20"/>
        </w:rPr>
      </w:pPr>
    </w:p>
    <w:p w:rsidR="00E47581" w:rsidRDefault="00E47581" w:rsidP="00E47581">
      <w:pPr>
        <w:rPr>
          <w:rFonts w:ascii="Calibri" w:hAnsi="Calibri"/>
          <w:sz w:val="22"/>
          <w:szCs w:val="22"/>
        </w:rPr>
      </w:pPr>
      <w:r>
        <w:rPr>
          <w:rFonts w:ascii="Calibri" w:hAnsi="Calibri"/>
          <w:sz w:val="22"/>
          <w:szCs w:val="22"/>
        </w:rPr>
        <w:t xml:space="preserve">With feral cats already </w:t>
      </w:r>
      <w:r w:rsidR="00CB7D21">
        <w:rPr>
          <w:rFonts w:ascii="Calibri" w:hAnsi="Calibri"/>
          <w:sz w:val="22"/>
          <w:szCs w:val="22"/>
        </w:rPr>
        <w:t xml:space="preserve">contributing </w:t>
      </w:r>
      <w:r>
        <w:rPr>
          <w:rFonts w:ascii="Calibri" w:hAnsi="Calibri"/>
          <w:sz w:val="22"/>
          <w:szCs w:val="22"/>
        </w:rPr>
        <w:t xml:space="preserve">to 28 mammal extinctions and threatening </w:t>
      </w:r>
      <w:r w:rsidR="00BD524C">
        <w:rPr>
          <w:rFonts w:ascii="Calibri" w:hAnsi="Calibri"/>
          <w:sz w:val="22"/>
          <w:szCs w:val="22"/>
        </w:rPr>
        <w:t xml:space="preserve">the survival of </w:t>
      </w:r>
      <w:r>
        <w:rPr>
          <w:rFonts w:ascii="Calibri" w:hAnsi="Calibri"/>
          <w:sz w:val="22"/>
          <w:szCs w:val="22"/>
        </w:rPr>
        <w:t xml:space="preserve">another 142 unique Australian animals, the Threatened Species Strategy’s </w:t>
      </w:r>
      <w:r w:rsidRPr="000E3031">
        <w:rPr>
          <w:rFonts w:ascii="Calibri" w:hAnsi="Calibri"/>
          <w:sz w:val="22"/>
          <w:szCs w:val="22"/>
        </w:rPr>
        <w:t>feral-cat</w:t>
      </w:r>
      <w:r>
        <w:rPr>
          <w:rFonts w:ascii="Calibri" w:hAnsi="Calibri"/>
          <w:sz w:val="22"/>
          <w:szCs w:val="22"/>
        </w:rPr>
        <w:t xml:space="preserve"> targets are ambitious –</w:t>
      </w:r>
      <w:r w:rsidR="00CB7D21">
        <w:rPr>
          <w:rFonts w:ascii="Calibri" w:hAnsi="Calibri"/>
          <w:sz w:val="22"/>
          <w:szCs w:val="22"/>
        </w:rPr>
        <w:t xml:space="preserve"> to</w:t>
      </w:r>
      <w:r>
        <w:rPr>
          <w:rFonts w:ascii="Calibri" w:hAnsi="Calibri"/>
          <w:sz w:val="22"/>
          <w:szCs w:val="22"/>
        </w:rPr>
        <w:t xml:space="preserve"> </w:t>
      </w:r>
      <w:r w:rsidR="00CB7D21">
        <w:rPr>
          <w:rFonts w:ascii="Calibri" w:hAnsi="Calibri"/>
          <w:sz w:val="22"/>
          <w:szCs w:val="22"/>
        </w:rPr>
        <w:t>cull two</w:t>
      </w:r>
      <w:r>
        <w:rPr>
          <w:rFonts w:ascii="Calibri" w:hAnsi="Calibri"/>
          <w:sz w:val="22"/>
          <w:szCs w:val="22"/>
        </w:rPr>
        <w:t xml:space="preserve"> million cats</w:t>
      </w:r>
      <w:r w:rsidR="00CB7D21">
        <w:rPr>
          <w:rFonts w:ascii="Calibri" w:hAnsi="Calibri"/>
          <w:sz w:val="22"/>
          <w:szCs w:val="22"/>
        </w:rPr>
        <w:t xml:space="preserve"> and to</w:t>
      </w:r>
      <w:r>
        <w:rPr>
          <w:rFonts w:ascii="Calibri" w:hAnsi="Calibri"/>
          <w:sz w:val="22"/>
          <w:szCs w:val="22"/>
        </w:rPr>
        <w:t xml:space="preserve"> establish five feral-cat free islands, </w:t>
      </w:r>
      <w:r w:rsidR="00CB7D21">
        <w:rPr>
          <w:rFonts w:ascii="Calibri" w:hAnsi="Calibri"/>
          <w:sz w:val="22"/>
          <w:szCs w:val="22"/>
        </w:rPr>
        <w:t>10</w:t>
      </w:r>
      <w:r>
        <w:rPr>
          <w:rFonts w:ascii="Calibri" w:hAnsi="Calibri"/>
          <w:sz w:val="22"/>
          <w:szCs w:val="22"/>
        </w:rPr>
        <w:t xml:space="preserve"> large mainland predator exclosures, and 12 million hectares of best practice feral</w:t>
      </w:r>
      <w:r w:rsidR="00141831">
        <w:rPr>
          <w:rFonts w:ascii="Calibri" w:hAnsi="Calibri"/>
          <w:sz w:val="22"/>
          <w:szCs w:val="22"/>
        </w:rPr>
        <w:t>-</w:t>
      </w:r>
      <w:r>
        <w:rPr>
          <w:rFonts w:ascii="Calibri" w:hAnsi="Calibri"/>
          <w:sz w:val="22"/>
          <w:szCs w:val="22"/>
        </w:rPr>
        <w:t xml:space="preserve">cat management, all by 2020.  Action towards these targets has already commenced as a result of the $5.4 million </w:t>
      </w:r>
      <w:r w:rsidR="00340207">
        <w:rPr>
          <w:rFonts w:ascii="Calibri" w:hAnsi="Calibri"/>
          <w:sz w:val="22"/>
          <w:szCs w:val="22"/>
        </w:rPr>
        <w:t xml:space="preserve">announced at the summit </w:t>
      </w:r>
      <w:r>
        <w:rPr>
          <w:rFonts w:ascii="Calibri" w:hAnsi="Calibri"/>
          <w:sz w:val="22"/>
          <w:szCs w:val="22"/>
        </w:rPr>
        <w:t xml:space="preserve">to tackle feral cats.  </w:t>
      </w:r>
      <w:r w:rsidR="00022F2A">
        <w:rPr>
          <w:rFonts w:ascii="Calibri" w:hAnsi="Calibri"/>
          <w:sz w:val="22"/>
          <w:szCs w:val="22"/>
        </w:rPr>
        <w:t xml:space="preserve">Work </w:t>
      </w:r>
      <w:r w:rsidR="00340207">
        <w:rPr>
          <w:rFonts w:ascii="Calibri" w:hAnsi="Calibri"/>
          <w:sz w:val="22"/>
          <w:szCs w:val="22"/>
        </w:rPr>
        <w:t xml:space="preserve">to eradicate </w:t>
      </w:r>
      <w:r>
        <w:rPr>
          <w:rFonts w:ascii="Calibri" w:hAnsi="Calibri"/>
          <w:sz w:val="22"/>
          <w:szCs w:val="22"/>
        </w:rPr>
        <w:t>feral cat</w:t>
      </w:r>
      <w:r w:rsidR="00340207">
        <w:rPr>
          <w:rFonts w:ascii="Calibri" w:hAnsi="Calibri"/>
          <w:sz w:val="22"/>
          <w:szCs w:val="22"/>
        </w:rPr>
        <w:t>s</w:t>
      </w:r>
      <w:r w:rsidR="00F22E51">
        <w:rPr>
          <w:rFonts w:ascii="Calibri" w:hAnsi="Calibri"/>
          <w:sz w:val="22"/>
          <w:szCs w:val="22"/>
        </w:rPr>
        <w:t xml:space="preserve"> </w:t>
      </w:r>
      <w:r w:rsidR="00022F2A">
        <w:rPr>
          <w:rFonts w:ascii="Calibri" w:hAnsi="Calibri"/>
          <w:sz w:val="22"/>
          <w:szCs w:val="22"/>
        </w:rPr>
        <w:t xml:space="preserve">is intensifying </w:t>
      </w:r>
      <w:r>
        <w:rPr>
          <w:rFonts w:ascii="Calibri" w:hAnsi="Calibri"/>
          <w:sz w:val="22"/>
          <w:szCs w:val="22"/>
        </w:rPr>
        <w:t>at a number of important sites across Australia and</w:t>
      </w:r>
      <w:r w:rsidR="0061695F">
        <w:rPr>
          <w:rFonts w:ascii="Calibri" w:hAnsi="Calibri"/>
          <w:sz w:val="22"/>
          <w:szCs w:val="22"/>
        </w:rPr>
        <w:t>, with</w:t>
      </w:r>
      <w:r>
        <w:rPr>
          <w:rFonts w:ascii="Calibri" w:hAnsi="Calibri"/>
          <w:sz w:val="22"/>
          <w:szCs w:val="22"/>
        </w:rPr>
        <w:t xml:space="preserve"> </w:t>
      </w:r>
      <w:r w:rsidR="0061695F">
        <w:rPr>
          <w:rFonts w:ascii="Calibri" w:hAnsi="Calibri"/>
          <w:sz w:val="22"/>
          <w:szCs w:val="22"/>
        </w:rPr>
        <w:t xml:space="preserve">strong community support, </w:t>
      </w:r>
      <w:r>
        <w:rPr>
          <w:rFonts w:ascii="Calibri" w:hAnsi="Calibri"/>
          <w:sz w:val="22"/>
          <w:szCs w:val="22"/>
        </w:rPr>
        <w:t xml:space="preserve">momentum </w:t>
      </w:r>
      <w:r w:rsidR="0061695F">
        <w:rPr>
          <w:rFonts w:ascii="Calibri" w:hAnsi="Calibri"/>
          <w:sz w:val="22"/>
          <w:szCs w:val="22"/>
        </w:rPr>
        <w:t xml:space="preserve">is building </w:t>
      </w:r>
      <w:r>
        <w:rPr>
          <w:rFonts w:ascii="Calibri" w:hAnsi="Calibri"/>
          <w:sz w:val="22"/>
          <w:szCs w:val="22"/>
        </w:rPr>
        <w:t xml:space="preserve">for much more. I am looking forward to the gains we will make </w:t>
      </w:r>
      <w:r w:rsidR="00340207">
        <w:rPr>
          <w:rFonts w:ascii="Calibri" w:hAnsi="Calibri"/>
          <w:sz w:val="22"/>
          <w:szCs w:val="22"/>
        </w:rPr>
        <w:t>by r</w:t>
      </w:r>
      <w:r>
        <w:rPr>
          <w:rFonts w:ascii="Calibri" w:hAnsi="Calibri"/>
          <w:sz w:val="22"/>
          <w:szCs w:val="22"/>
        </w:rPr>
        <w:t xml:space="preserve">emoving feral cats from our landscape. For example, </w:t>
      </w:r>
      <w:r w:rsidR="00340207">
        <w:rPr>
          <w:rFonts w:ascii="Calibri" w:hAnsi="Calibri"/>
          <w:sz w:val="22"/>
          <w:szCs w:val="22"/>
        </w:rPr>
        <w:t>our joint– i</w:t>
      </w:r>
      <w:r>
        <w:rPr>
          <w:rFonts w:ascii="Calibri" w:hAnsi="Calibri"/>
          <w:sz w:val="22"/>
          <w:szCs w:val="22"/>
        </w:rPr>
        <w:t>nvest</w:t>
      </w:r>
      <w:r w:rsidR="00340207">
        <w:rPr>
          <w:rFonts w:ascii="Calibri" w:hAnsi="Calibri"/>
          <w:sz w:val="22"/>
          <w:szCs w:val="22"/>
        </w:rPr>
        <w:t xml:space="preserve">ment </w:t>
      </w:r>
      <w:r>
        <w:rPr>
          <w:rFonts w:ascii="Calibri" w:hAnsi="Calibri"/>
          <w:sz w:val="22"/>
          <w:szCs w:val="22"/>
        </w:rPr>
        <w:t>with the Queensland Government to establish a feral</w:t>
      </w:r>
      <w:r w:rsidR="00141831">
        <w:rPr>
          <w:rFonts w:ascii="Calibri" w:hAnsi="Calibri"/>
          <w:sz w:val="22"/>
          <w:szCs w:val="22"/>
        </w:rPr>
        <w:t>-</w:t>
      </w:r>
      <w:r>
        <w:rPr>
          <w:rFonts w:ascii="Calibri" w:hAnsi="Calibri"/>
          <w:sz w:val="22"/>
          <w:szCs w:val="22"/>
        </w:rPr>
        <w:t xml:space="preserve">cat free area within Astrebla and Diamantina National Parks will </w:t>
      </w:r>
      <w:r w:rsidR="00340207">
        <w:rPr>
          <w:rFonts w:ascii="Calibri" w:hAnsi="Calibri"/>
          <w:sz w:val="22"/>
          <w:szCs w:val="22"/>
        </w:rPr>
        <w:t xml:space="preserve">help </w:t>
      </w:r>
      <w:r>
        <w:rPr>
          <w:rFonts w:ascii="Calibri" w:hAnsi="Calibri"/>
          <w:sz w:val="22"/>
          <w:szCs w:val="22"/>
        </w:rPr>
        <w:t xml:space="preserve">recover the Greater bilby – one of the 20 priority mammals named in the Threatened Species Strategy. </w:t>
      </w:r>
    </w:p>
    <w:p w:rsidR="00E47581" w:rsidRPr="00DC02E2" w:rsidRDefault="00E47581" w:rsidP="00E47581">
      <w:pPr>
        <w:rPr>
          <w:rFonts w:ascii="Calibri" w:hAnsi="Calibri"/>
          <w:sz w:val="20"/>
          <w:szCs w:val="20"/>
        </w:rPr>
      </w:pPr>
    </w:p>
    <w:p w:rsidR="00E47581" w:rsidRPr="00494495" w:rsidRDefault="0061695F" w:rsidP="00E47581">
      <w:pPr>
        <w:rPr>
          <w:rFonts w:ascii="Calibri" w:hAnsi="Calibri"/>
          <w:sz w:val="22"/>
          <w:szCs w:val="22"/>
        </w:rPr>
      </w:pPr>
      <w:r>
        <w:rPr>
          <w:rFonts w:ascii="Calibri" w:hAnsi="Calibri"/>
          <w:sz w:val="22"/>
          <w:szCs w:val="22"/>
        </w:rPr>
        <w:t>T</w:t>
      </w:r>
      <w:r w:rsidR="00E47581" w:rsidRPr="00494495">
        <w:rPr>
          <w:rFonts w:ascii="Calibri" w:hAnsi="Calibri"/>
          <w:sz w:val="22"/>
          <w:szCs w:val="22"/>
        </w:rPr>
        <w:t>he Australian Government has</w:t>
      </w:r>
      <w:r>
        <w:rPr>
          <w:rFonts w:ascii="Calibri" w:hAnsi="Calibri"/>
          <w:sz w:val="22"/>
          <w:szCs w:val="22"/>
        </w:rPr>
        <w:t xml:space="preserve"> built on these strong policy and programme settings by</w:t>
      </w:r>
      <w:r w:rsidR="00E47581" w:rsidRPr="00494495">
        <w:rPr>
          <w:rFonts w:ascii="Calibri" w:hAnsi="Calibri"/>
          <w:sz w:val="22"/>
          <w:szCs w:val="22"/>
        </w:rPr>
        <w:t xml:space="preserve"> committ</w:t>
      </w:r>
      <w:r>
        <w:rPr>
          <w:rFonts w:ascii="Calibri" w:hAnsi="Calibri"/>
          <w:sz w:val="22"/>
          <w:szCs w:val="22"/>
        </w:rPr>
        <w:t>ing</w:t>
      </w:r>
      <w:r w:rsidR="00E47581" w:rsidRPr="00494495">
        <w:rPr>
          <w:rFonts w:ascii="Calibri" w:hAnsi="Calibri"/>
          <w:sz w:val="22"/>
          <w:szCs w:val="22"/>
        </w:rPr>
        <w:t xml:space="preserve"> more than $1</w:t>
      </w:r>
      <w:r w:rsidR="00E47581">
        <w:rPr>
          <w:rFonts w:ascii="Calibri" w:hAnsi="Calibri"/>
          <w:sz w:val="22"/>
          <w:szCs w:val="22"/>
        </w:rPr>
        <w:t>31</w:t>
      </w:r>
      <w:r w:rsidR="00E47581" w:rsidRPr="00494495">
        <w:rPr>
          <w:rFonts w:ascii="Calibri" w:hAnsi="Calibri"/>
          <w:sz w:val="22"/>
          <w:szCs w:val="22"/>
        </w:rPr>
        <w:t> million to on-ground projects that support threatened species recovery since 2014</w:t>
      </w:r>
      <w:r>
        <w:rPr>
          <w:rFonts w:ascii="Calibri" w:hAnsi="Calibri"/>
          <w:sz w:val="22"/>
          <w:szCs w:val="22"/>
        </w:rPr>
        <w:t xml:space="preserve">. This </w:t>
      </w:r>
      <w:r w:rsidR="00E47581" w:rsidRPr="00494495">
        <w:rPr>
          <w:rFonts w:ascii="Calibri" w:hAnsi="Calibri"/>
          <w:sz w:val="22"/>
          <w:szCs w:val="22"/>
        </w:rPr>
        <w:t>includ</w:t>
      </w:r>
      <w:r>
        <w:rPr>
          <w:rFonts w:ascii="Calibri" w:hAnsi="Calibri"/>
          <w:sz w:val="22"/>
          <w:szCs w:val="22"/>
        </w:rPr>
        <w:t>es</w:t>
      </w:r>
      <w:r w:rsidR="00E47581" w:rsidRPr="00494495">
        <w:rPr>
          <w:rFonts w:ascii="Calibri" w:hAnsi="Calibri"/>
          <w:sz w:val="22"/>
          <w:szCs w:val="22"/>
        </w:rPr>
        <w:t xml:space="preserve"> partnerships </w:t>
      </w:r>
      <w:r>
        <w:rPr>
          <w:rFonts w:ascii="Calibri" w:hAnsi="Calibri"/>
          <w:sz w:val="22"/>
          <w:szCs w:val="22"/>
        </w:rPr>
        <w:t xml:space="preserve">worth $6.6 million </w:t>
      </w:r>
      <w:r w:rsidR="00E47581" w:rsidRPr="00494495">
        <w:rPr>
          <w:rFonts w:ascii="Calibri" w:hAnsi="Calibri"/>
          <w:sz w:val="22"/>
          <w:szCs w:val="22"/>
        </w:rPr>
        <w:t xml:space="preserve">with </w:t>
      </w:r>
      <w:r w:rsidR="00E47581">
        <w:rPr>
          <w:rFonts w:ascii="Calibri" w:hAnsi="Calibri"/>
          <w:sz w:val="22"/>
          <w:szCs w:val="22"/>
        </w:rPr>
        <w:t>state and territory governments</w:t>
      </w:r>
      <w:r w:rsidR="00E47581" w:rsidRPr="00494495">
        <w:rPr>
          <w:rFonts w:ascii="Calibri" w:hAnsi="Calibri"/>
          <w:sz w:val="22"/>
          <w:szCs w:val="22"/>
        </w:rPr>
        <w:t xml:space="preserve"> announced at the Threatened Species Summit</w:t>
      </w:r>
      <w:r>
        <w:rPr>
          <w:rFonts w:ascii="Calibri" w:hAnsi="Calibri"/>
          <w:sz w:val="22"/>
          <w:szCs w:val="22"/>
        </w:rPr>
        <w:t>.</w:t>
      </w:r>
    </w:p>
    <w:p w:rsidR="00E47581" w:rsidRPr="00DC02E2" w:rsidRDefault="00E47581" w:rsidP="00E47581">
      <w:pPr>
        <w:rPr>
          <w:rFonts w:ascii="Calibri" w:hAnsi="Calibri"/>
          <w:sz w:val="20"/>
          <w:szCs w:val="20"/>
        </w:rPr>
      </w:pPr>
    </w:p>
    <w:p w:rsidR="00E47581" w:rsidRPr="00494495" w:rsidRDefault="00E47581" w:rsidP="00E47581">
      <w:pPr>
        <w:rPr>
          <w:rFonts w:ascii="Calibri" w:hAnsi="Calibri"/>
          <w:sz w:val="22"/>
          <w:szCs w:val="22"/>
        </w:rPr>
      </w:pPr>
      <w:r w:rsidRPr="00494495">
        <w:rPr>
          <w:rFonts w:ascii="Calibri" w:hAnsi="Calibri"/>
          <w:sz w:val="22"/>
          <w:szCs w:val="22"/>
        </w:rPr>
        <w:t xml:space="preserve">This report </w:t>
      </w:r>
      <w:r w:rsidRPr="009A440A">
        <w:rPr>
          <w:rFonts w:ascii="Calibri" w:hAnsi="Calibri"/>
          <w:sz w:val="22"/>
          <w:szCs w:val="22"/>
        </w:rPr>
        <w:t>outlines what I, in my role as the</w:t>
      </w:r>
      <w:r w:rsidRPr="00494495">
        <w:rPr>
          <w:rFonts w:ascii="Calibri" w:hAnsi="Calibri"/>
          <w:sz w:val="22"/>
          <w:szCs w:val="22"/>
        </w:rPr>
        <w:t xml:space="preserve"> Threatene</w:t>
      </w:r>
      <w:r>
        <w:rPr>
          <w:rFonts w:ascii="Calibri" w:hAnsi="Calibri"/>
          <w:sz w:val="22"/>
          <w:szCs w:val="22"/>
        </w:rPr>
        <w:t>d Species Commissioner, with your support and the resources of your department, have</w:t>
      </w:r>
      <w:r w:rsidRPr="00494495">
        <w:rPr>
          <w:rFonts w:ascii="Calibri" w:hAnsi="Calibri"/>
          <w:sz w:val="22"/>
          <w:szCs w:val="22"/>
        </w:rPr>
        <w:t xml:space="preserve"> delivered over the last 12 months and points to the next steps.</w:t>
      </w:r>
    </w:p>
    <w:p w:rsidR="00E47581" w:rsidRPr="00DC02E2" w:rsidRDefault="00E47581" w:rsidP="00E47581">
      <w:pPr>
        <w:rPr>
          <w:rFonts w:ascii="Calibri" w:hAnsi="Calibri"/>
          <w:sz w:val="20"/>
          <w:szCs w:val="20"/>
        </w:rPr>
      </w:pPr>
    </w:p>
    <w:p w:rsidR="00E47581" w:rsidRPr="00494495" w:rsidRDefault="00E47581" w:rsidP="00E47581">
      <w:pPr>
        <w:rPr>
          <w:rFonts w:ascii="Calibri" w:hAnsi="Calibri"/>
          <w:sz w:val="22"/>
          <w:szCs w:val="22"/>
        </w:rPr>
      </w:pPr>
      <w:r w:rsidRPr="00494495">
        <w:rPr>
          <w:rFonts w:ascii="Calibri" w:hAnsi="Calibri"/>
          <w:sz w:val="22"/>
          <w:szCs w:val="22"/>
        </w:rPr>
        <w:t>My first report mentioned the role we can all play</w:t>
      </w:r>
      <w:r>
        <w:rPr>
          <w:rFonts w:ascii="Calibri" w:hAnsi="Calibri"/>
          <w:sz w:val="22"/>
          <w:szCs w:val="22"/>
        </w:rPr>
        <w:t xml:space="preserve"> </w:t>
      </w:r>
      <w:r w:rsidRPr="00494495">
        <w:rPr>
          <w:rFonts w:ascii="Calibri" w:hAnsi="Calibri"/>
          <w:sz w:val="22"/>
          <w:szCs w:val="22"/>
        </w:rPr>
        <w:t>in protecting our threatened species. I have continued to convey that message t</w:t>
      </w:r>
      <w:r w:rsidR="0061695F">
        <w:rPr>
          <w:rFonts w:ascii="Calibri" w:hAnsi="Calibri"/>
          <w:sz w:val="22"/>
          <w:szCs w:val="22"/>
        </w:rPr>
        <w:t xml:space="preserve">o </w:t>
      </w:r>
      <w:r w:rsidRPr="00494495">
        <w:rPr>
          <w:rFonts w:ascii="Calibri" w:hAnsi="Calibri"/>
          <w:sz w:val="22"/>
          <w:szCs w:val="22"/>
        </w:rPr>
        <w:t xml:space="preserve">community-based groups, land managers, scientists, businesses and governments across Australia. </w:t>
      </w:r>
      <w:r w:rsidR="003C4FF6">
        <w:rPr>
          <w:rFonts w:ascii="Calibri" w:hAnsi="Calibri"/>
          <w:sz w:val="22"/>
          <w:szCs w:val="22"/>
        </w:rPr>
        <w:t>I have also participated</w:t>
      </w:r>
      <w:r w:rsidR="00F13A6E">
        <w:rPr>
          <w:rFonts w:ascii="Calibri" w:hAnsi="Calibri"/>
          <w:sz w:val="22"/>
          <w:szCs w:val="22"/>
        </w:rPr>
        <w:t xml:space="preserve"> in many public events and </w:t>
      </w:r>
      <w:r w:rsidRPr="00494495">
        <w:rPr>
          <w:rFonts w:ascii="Calibri" w:hAnsi="Calibri"/>
          <w:sz w:val="22"/>
          <w:szCs w:val="22"/>
        </w:rPr>
        <w:t xml:space="preserve">media </w:t>
      </w:r>
      <w:r w:rsidR="00022F2A">
        <w:rPr>
          <w:rFonts w:ascii="Calibri" w:hAnsi="Calibri"/>
          <w:sz w:val="22"/>
          <w:szCs w:val="22"/>
        </w:rPr>
        <w:t>responses</w:t>
      </w:r>
      <w:r w:rsidR="009D4AF8">
        <w:rPr>
          <w:rFonts w:ascii="Calibri" w:hAnsi="Calibri"/>
          <w:sz w:val="22"/>
          <w:szCs w:val="22"/>
        </w:rPr>
        <w:t xml:space="preserve"> </w:t>
      </w:r>
      <w:r w:rsidR="003C4FF6">
        <w:rPr>
          <w:rFonts w:ascii="Calibri" w:hAnsi="Calibri"/>
          <w:sz w:val="22"/>
          <w:szCs w:val="22"/>
        </w:rPr>
        <w:t>to grow t</w:t>
      </w:r>
      <w:r w:rsidRPr="00494495">
        <w:rPr>
          <w:rFonts w:ascii="Calibri" w:hAnsi="Calibri"/>
          <w:sz w:val="22"/>
          <w:szCs w:val="22"/>
        </w:rPr>
        <w:t>he level of support for threatened species recovery.</w:t>
      </w:r>
    </w:p>
    <w:p w:rsidR="00E47581" w:rsidRPr="00DC02E2" w:rsidRDefault="00E47581" w:rsidP="00E47581">
      <w:pPr>
        <w:rPr>
          <w:rFonts w:ascii="Calibri" w:hAnsi="Calibri"/>
          <w:sz w:val="20"/>
          <w:szCs w:val="20"/>
        </w:rPr>
      </w:pPr>
    </w:p>
    <w:p w:rsidR="00E47581" w:rsidRPr="00494495" w:rsidRDefault="00AC02D7" w:rsidP="00E47581">
      <w:pPr>
        <w:rPr>
          <w:rFonts w:ascii="Calibri" w:hAnsi="Calibri"/>
          <w:sz w:val="22"/>
          <w:szCs w:val="22"/>
        </w:rPr>
      </w:pPr>
      <w:r>
        <w:rPr>
          <w:rFonts w:ascii="Calibri" w:hAnsi="Calibri"/>
          <w:sz w:val="22"/>
          <w:szCs w:val="22"/>
        </w:rPr>
        <w:t>My second report documents those efforts</w:t>
      </w:r>
      <w:r w:rsidR="00A058EC">
        <w:rPr>
          <w:rFonts w:ascii="Calibri" w:hAnsi="Calibri"/>
          <w:sz w:val="22"/>
          <w:szCs w:val="22"/>
        </w:rPr>
        <w:t xml:space="preserve"> and shows how </w:t>
      </w:r>
      <w:r w:rsidR="009D4AF8">
        <w:rPr>
          <w:rFonts w:ascii="Calibri" w:hAnsi="Calibri"/>
          <w:sz w:val="22"/>
          <w:szCs w:val="22"/>
        </w:rPr>
        <w:t xml:space="preserve">our planning </w:t>
      </w:r>
      <w:r w:rsidR="00A058EC">
        <w:rPr>
          <w:rFonts w:ascii="Calibri" w:hAnsi="Calibri"/>
          <w:sz w:val="22"/>
          <w:szCs w:val="22"/>
        </w:rPr>
        <w:t>is translating into projects benefitting threatened species. A</w:t>
      </w:r>
      <w:r>
        <w:rPr>
          <w:rFonts w:ascii="Calibri" w:hAnsi="Calibri"/>
          <w:sz w:val="22"/>
          <w:szCs w:val="22"/>
        </w:rPr>
        <w:t xml:space="preserve">s the Threatened Species Commissioner, </w:t>
      </w:r>
      <w:r w:rsidR="00A058EC">
        <w:rPr>
          <w:rFonts w:ascii="Calibri" w:hAnsi="Calibri"/>
          <w:sz w:val="22"/>
          <w:szCs w:val="22"/>
        </w:rPr>
        <w:t>I am focused</w:t>
      </w:r>
      <w:r w:rsidR="003C4FF6">
        <w:rPr>
          <w:rFonts w:ascii="Calibri" w:hAnsi="Calibri"/>
          <w:sz w:val="22"/>
          <w:szCs w:val="22"/>
        </w:rPr>
        <w:t xml:space="preserve"> on</w:t>
      </w:r>
      <w:r w:rsidR="00E47581" w:rsidRPr="00494495">
        <w:rPr>
          <w:rFonts w:ascii="Calibri" w:hAnsi="Calibri"/>
          <w:sz w:val="22"/>
          <w:szCs w:val="22"/>
        </w:rPr>
        <w:t xml:space="preserve"> ensuring that the targets in the Threatened Species Strategy are met and that broader national efforts continue to support improved trajectories for Australia’s threatened plants and animals.</w:t>
      </w:r>
    </w:p>
    <w:p w:rsidR="00E47581" w:rsidRPr="00DC02E2" w:rsidRDefault="00E47581" w:rsidP="00E47581">
      <w:pPr>
        <w:rPr>
          <w:rFonts w:ascii="Calibri" w:hAnsi="Calibri"/>
          <w:sz w:val="20"/>
          <w:szCs w:val="20"/>
        </w:rPr>
      </w:pPr>
    </w:p>
    <w:p w:rsidR="00E47581" w:rsidRDefault="003C4FF6" w:rsidP="00E47581">
      <w:pPr>
        <w:rPr>
          <w:rFonts w:ascii="Arial" w:eastAsia="MS Gothic" w:hAnsi="Arial" w:cs="Arial"/>
          <w:b/>
          <w:bCs/>
          <w:color w:val="365F91" w:themeColor="accent1" w:themeShade="BF"/>
          <w:sz w:val="32"/>
          <w:szCs w:val="32"/>
        </w:rPr>
      </w:pPr>
      <w:r>
        <w:rPr>
          <w:rFonts w:ascii="Calibri" w:hAnsi="Calibri"/>
          <w:sz w:val="22"/>
          <w:szCs w:val="22"/>
        </w:rPr>
        <w:t>Regular updates on the work underway to meet</w:t>
      </w:r>
      <w:r w:rsidR="009D4AF8">
        <w:rPr>
          <w:rFonts w:ascii="Calibri" w:hAnsi="Calibri"/>
          <w:sz w:val="22"/>
          <w:szCs w:val="22"/>
        </w:rPr>
        <w:t xml:space="preserve"> </w:t>
      </w:r>
      <w:r>
        <w:rPr>
          <w:rFonts w:ascii="Calibri" w:hAnsi="Calibri"/>
          <w:sz w:val="22"/>
          <w:szCs w:val="22"/>
        </w:rPr>
        <w:t>our targets</w:t>
      </w:r>
      <w:r w:rsidR="009D4AF8">
        <w:rPr>
          <w:rFonts w:ascii="Calibri" w:hAnsi="Calibri"/>
          <w:sz w:val="22"/>
          <w:szCs w:val="22"/>
        </w:rPr>
        <w:t xml:space="preserve"> can be found on </w:t>
      </w:r>
      <w:r w:rsidR="00E47581" w:rsidRPr="00494495">
        <w:rPr>
          <w:rFonts w:ascii="Calibri" w:hAnsi="Calibri"/>
          <w:sz w:val="22"/>
          <w:szCs w:val="22"/>
        </w:rPr>
        <w:t xml:space="preserve">the Threatened Species Commissioner’s </w:t>
      </w:r>
      <w:hyperlink r:id="rId19" w:history="1">
        <w:r w:rsidR="00E47581" w:rsidRPr="00494495">
          <w:rPr>
            <w:rStyle w:val="Hyperlink"/>
            <w:rFonts w:ascii="Calibri" w:hAnsi="Calibri"/>
            <w:sz w:val="22"/>
            <w:szCs w:val="22"/>
          </w:rPr>
          <w:t>Facebook</w:t>
        </w:r>
      </w:hyperlink>
      <w:r w:rsidR="00E47581" w:rsidRPr="00494495">
        <w:rPr>
          <w:rFonts w:ascii="Calibri" w:hAnsi="Calibri"/>
          <w:sz w:val="22"/>
          <w:szCs w:val="22"/>
        </w:rPr>
        <w:t xml:space="preserve"> page and </w:t>
      </w:r>
      <w:hyperlink r:id="rId20" w:history="1">
        <w:r w:rsidR="00E47581" w:rsidRPr="00494495">
          <w:rPr>
            <w:rStyle w:val="Hyperlink"/>
            <w:rFonts w:ascii="Calibri" w:hAnsi="Calibri"/>
            <w:sz w:val="22"/>
            <w:szCs w:val="22"/>
          </w:rPr>
          <w:t>Twitter</w:t>
        </w:r>
      </w:hyperlink>
      <w:r w:rsidR="00E47581" w:rsidRPr="00494495">
        <w:rPr>
          <w:rFonts w:ascii="Calibri" w:hAnsi="Calibri"/>
          <w:sz w:val="22"/>
          <w:szCs w:val="22"/>
        </w:rPr>
        <w:t xml:space="preserve"> feed.</w:t>
      </w:r>
      <w:bookmarkStart w:id="13" w:name="_Toc411439582"/>
      <w:r w:rsidR="00E47581">
        <w:rPr>
          <w:b/>
        </w:rPr>
        <w:br w:type="page"/>
      </w:r>
    </w:p>
    <w:p w:rsidR="00E47581" w:rsidRDefault="00E47581" w:rsidP="00E47581">
      <w:pPr>
        <w:pStyle w:val="Heading1"/>
        <w:rPr>
          <w:b/>
        </w:rPr>
      </w:pPr>
      <w:bookmarkStart w:id="14" w:name="_Toc256000070"/>
      <w:bookmarkStart w:id="15" w:name="_Toc256000041"/>
      <w:bookmarkStart w:id="16" w:name="_Toc256000013"/>
      <w:bookmarkStart w:id="17" w:name="_Toc256000008"/>
      <w:bookmarkStart w:id="18" w:name="_Toc256000050"/>
      <w:bookmarkStart w:id="19" w:name="_Toc256000031"/>
      <w:bookmarkStart w:id="20" w:name="_Toc256000012"/>
      <w:bookmarkStart w:id="21" w:name="_Toc256000003"/>
      <w:bookmarkStart w:id="22" w:name="_Toc412549908"/>
      <w:bookmarkStart w:id="23" w:name="_Toc434929932"/>
      <w:r w:rsidRPr="00211D20">
        <w:rPr>
          <w:b/>
        </w:rPr>
        <w:t>Achievements</w:t>
      </w:r>
      <w:bookmarkEnd w:id="13"/>
      <w:bookmarkEnd w:id="14"/>
      <w:bookmarkEnd w:id="15"/>
      <w:bookmarkEnd w:id="16"/>
      <w:bookmarkEnd w:id="17"/>
      <w:bookmarkEnd w:id="18"/>
      <w:bookmarkEnd w:id="19"/>
      <w:bookmarkEnd w:id="20"/>
      <w:bookmarkEnd w:id="21"/>
      <w:bookmarkEnd w:id="22"/>
      <w:bookmarkEnd w:id="23"/>
    </w:p>
    <w:p w:rsidR="00E47581" w:rsidRPr="00B2137A" w:rsidRDefault="00E47581" w:rsidP="00E47581">
      <w:pPr>
        <w:rPr>
          <w:sz w:val="16"/>
          <w:szCs w:val="16"/>
        </w:rPr>
      </w:pPr>
    </w:p>
    <w:p w:rsidR="00E47581" w:rsidRPr="008462FB" w:rsidRDefault="00E47581" w:rsidP="00E47581">
      <w:pPr>
        <w:pStyle w:val="Heading2"/>
        <w:rPr>
          <w:b/>
          <w:i w:val="0"/>
          <w:iCs/>
        </w:rPr>
      </w:pPr>
      <w:bookmarkStart w:id="24" w:name="_Toc256000072"/>
      <w:bookmarkStart w:id="25" w:name="_Toc256000043"/>
      <w:bookmarkStart w:id="26" w:name="_Toc256000015"/>
      <w:bookmarkStart w:id="27" w:name="_Toc256000009"/>
      <w:bookmarkStart w:id="28" w:name="_Toc256000054"/>
      <w:bookmarkStart w:id="29" w:name="_Toc256000035"/>
      <w:bookmarkStart w:id="30" w:name="_Toc256000016"/>
      <w:bookmarkStart w:id="31" w:name="_Toc256000004"/>
      <w:bookmarkStart w:id="32" w:name="_Toc411439583"/>
      <w:bookmarkStart w:id="33" w:name="_Toc412549909"/>
      <w:bookmarkStart w:id="34" w:name="_Toc434929933"/>
      <w:r w:rsidRPr="008462FB">
        <w:rPr>
          <w:b/>
        </w:rPr>
        <w:t>Mobilising resources</w:t>
      </w:r>
      <w:bookmarkEnd w:id="24"/>
      <w:bookmarkEnd w:id="25"/>
      <w:bookmarkEnd w:id="26"/>
      <w:bookmarkEnd w:id="27"/>
      <w:bookmarkEnd w:id="28"/>
      <w:bookmarkEnd w:id="29"/>
      <w:bookmarkEnd w:id="30"/>
      <w:bookmarkEnd w:id="31"/>
      <w:bookmarkEnd w:id="32"/>
      <w:bookmarkEnd w:id="33"/>
      <w:bookmarkEnd w:id="34"/>
    </w:p>
    <w:p w:rsidR="00E47581" w:rsidRDefault="00E47581" w:rsidP="00E47581">
      <w:pPr>
        <w:rPr>
          <w:rFonts w:asciiTheme="majorHAnsi" w:hAnsiTheme="majorHAnsi"/>
          <w:sz w:val="22"/>
          <w:szCs w:val="22"/>
        </w:rPr>
      </w:pPr>
      <w:r>
        <w:rPr>
          <w:rFonts w:asciiTheme="majorHAnsi" w:hAnsiTheme="majorHAnsi"/>
          <w:sz w:val="22"/>
          <w:szCs w:val="22"/>
        </w:rPr>
        <w:t>Since 2014</w:t>
      </w:r>
      <w:r w:rsidRPr="0046467C">
        <w:rPr>
          <w:rFonts w:asciiTheme="majorHAnsi" w:hAnsiTheme="majorHAnsi"/>
          <w:sz w:val="22"/>
          <w:szCs w:val="22"/>
        </w:rPr>
        <w:t>, more than $1</w:t>
      </w:r>
      <w:r>
        <w:rPr>
          <w:rFonts w:asciiTheme="majorHAnsi" w:hAnsiTheme="majorHAnsi"/>
          <w:sz w:val="22"/>
          <w:szCs w:val="22"/>
        </w:rPr>
        <w:t>31</w:t>
      </w:r>
      <w:r w:rsidRPr="0046467C">
        <w:rPr>
          <w:rFonts w:asciiTheme="majorHAnsi" w:hAnsiTheme="majorHAnsi"/>
          <w:sz w:val="22"/>
          <w:szCs w:val="22"/>
        </w:rPr>
        <w:t xml:space="preserve"> million has been committed to projects in support of threatened species</w:t>
      </w:r>
      <w:r>
        <w:rPr>
          <w:rFonts w:asciiTheme="majorHAnsi" w:hAnsiTheme="majorHAnsi"/>
          <w:sz w:val="22"/>
          <w:szCs w:val="22"/>
        </w:rPr>
        <w:t xml:space="preserve">. The majority of these projects have been funded </w:t>
      </w:r>
      <w:r w:rsidR="009D4AF8">
        <w:rPr>
          <w:rFonts w:asciiTheme="majorHAnsi" w:hAnsiTheme="majorHAnsi"/>
          <w:sz w:val="22"/>
          <w:szCs w:val="22"/>
        </w:rPr>
        <w:t>in</w:t>
      </w:r>
      <w:r w:rsidR="009D4AF8" w:rsidRPr="0046467C">
        <w:rPr>
          <w:rFonts w:asciiTheme="majorHAnsi" w:hAnsiTheme="majorHAnsi"/>
          <w:sz w:val="22"/>
          <w:szCs w:val="22"/>
        </w:rPr>
        <w:t xml:space="preserve"> </w:t>
      </w:r>
      <w:r w:rsidRPr="0046467C">
        <w:rPr>
          <w:rFonts w:asciiTheme="majorHAnsi" w:hAnsiTheme="majorHAnsi"/>
          <w:sz w:val="22"/>
          <w:szCs w:val="22"/>
        </w:rPr>
        <w:t xml:space="preserve">natural resource funding </w:t>
      </w:r>
      <w:r>
        <w:rPr>
          <w:rFonts w:asciiTheme="majorHAnsi" w:hAnsiTheme="majorHAnsi"/>
          <w:sz w:val="22"/>
          <w:szCs w:val="22"/>
        </w:rPr>
        <w:t>that includes</w:t>
      </w:r>
      <w:r w:rsidRPr="0046467C">
        <w:rPr>
          <w:rFonts w:asciiTheme="majorHAnsi" w:hAnsiTheme="majorHAnsi"/>
          <w:sz w:val="22"/>
          <w:szCs w:val="22"/>
        </w:rPr>
        <w:t xml:space="preserve"> the National Landcare Programme,</w:t>
      </w:r>
      <w:r>
        <w:rPr>
          <w:rFonts w:asciiTheme="majorHAnsi" w:hAnsiTheme="majorHAnsi"/>
          <w:sz w:val="22"/>
          <w:szCs w:val="22"/>
        </w:rPr>
        <w:t xml:space="preserve"> and the </w:t>
      </w:r>
      <w:r w:rsidRPr="0046467C">
        <w:rPr>
          <w:rFonts w:asciiTheme="majorHAnsi" w:hAnsiTheme="majorHAnsi"/>
          <w:sz w:val="22"/>
          <w:szCs w:val="22"/>
        </w:rPr>
        <w:t>Green Army and 20</w:t>
      </w:r>
      <w:r>
        <w:rPr>
          <w:rFonts w:asciiTheme="majorHAnsi" w:hAnsiTheme="majorHAnsi"/>
          <w:sz w:val="22"/>
          <w:szCs w:val="22"/>
        </w:rPr>
        <w:t> </w:t>
      </w:r>
      <w:r w:rsidRPr="0046467C">
        <w:rPr>
          <w:rFonts w:asciiTheme="majorHAnsi" w:hAnsiTheme="majorHAnsi"/>
          <w:sz w:val="22"/>
          <w:szCs w:val="22"/>
        </w:rPr>
        <w:t xml:space="preserve">Million Trees </w:t>
      </w:r>
      <w:r>
        <w:rPr>
          <w:rFonts w:asciiTheme="majorHAnsi" w:hAnsiTheme="majorHAnsi"/>
          <w:sz w:val="22"/>
          <w:szCs w:val="22"/>
        </w:rPr>
        <w:t>programmes</w:t>
      </w:r>
      <w:r w:rsidRPr="0046467C">
        <w:rPr>
          <w:rFonts w:asciiTheme="majorHAnsi" w:hAnsiTheme="majorHAnsi"/>
          <w:sz w:val="22"/>
          <w:szCs w:val="22"/>
        </w:rPr>
        <w:t xml:space="preserve">. </w:t>
      </w:r>
    </w:p>
    <w:p w:rsidR="00E47581" w:rsidRDefault="00E47581" w:rsidP="00E47581">
      <w:pPr>
        <w:rPr>
          <w:rFonts w:asciiTheme="majorHAnsi" w:hAnsiTheme="majorHAnsi"/>
          <w:sz w:val="22"/>
          <w:szCs w:val="22"/>
        </w:rPr>
      </w:pPr>
    </w:p>
    <w:p w:rsidR="00E47581" w:rsidRPr="0046467C" w:rsidRDefault="00E47581" w:rsidP="00E47581">
      <w:pPr>
        <w:rPr>
          <w:rFonts w:asciiTheme="majorHAnsi" w:hAnsiTheme="majorHAnsi"/>
          <w:sz w:val="22"/>
          <w:szCs w:val="22"/>
        </w:rPr>
      </w:pPr>
      <w:r w:rsidRPr="0046467C">
        <w:rPr>
          <w:rFonts w:asciiTheme="majorHAnsi" w:hAnsiTheme="majorHAnsi"/>
          <w:sz w:val="22"/>
          <w:szCs w:val="22"/>
        </w:rPr>
        <w:t>For example:</w:t>
      </w:r>
    </w:p>
    <w:p w:rsidR="00E47581" w:rsidRDefault="00E47581" w:rsidP="00E47581">
      <w:pPr>
        <w:pStyle w:val="ListBullet"/>
        <w:rPr>
          <w:rFonts w:asciiTheme="majorHAnsi" w:hAnsiTheme="majorHAnsi"/>
          <w:sz w:val="22"/>
          <w:szCs w:val="22"/>
        </w:rPr>
      </w:pPr>
      <w:r w:rsidRPr="0046467C">
        <w:rPr>
          <w:rFonts w:asciiTheme="majorHAnsi" w:hAnsiTheme="majorHAnsi"/>
          <w:sz w:val="22"/>
          <w:szCs w:val="22"/>
        </w:rPr>
        <w:t xml:space="preserve">Green Army Round 3 generated $22.3 million of </w:t>
      </w:r>
      <w:r>
        <w:rPr>
          <w:rFonts w:asciiTheme="majorHAnsi" w:hAnsiTheme="majorHAnsi"/>
          <w:sz w:val="22"/>
          <w:szCs w:val="22"/>
        </w:rPr>
        <w:t>resourcing</w:t>
      </w:r>
      <w:r w:rsidRPr="0046467C">
        <w:rPr>
          <w:rFonts w:asciiTheme="majorHAnsi" w:hAnsiTheme="majorHAnsi"/>
          <w:sz w:val="22"/>
          <w:szCs w:val="22"/>
        </w:rPr>
        <w:t xml:space="preserve"> for 116 projects </w:t>
      </w:r>
      <w:r>
        <w:rPr>
          <w:rFonts w:asciiTheme="majorHAnsi" w:hAnsiTheme="majorHAnsi"/>
          <w:sz w:val="22"/>
          <w:szCs w:val="22"/>
        </w:rPr>
        <w:t>that are achieving</w:t>
      </w:r>
      <w:r w:rsidRPr="0046467C">
        <w:rPr>
          <w:rFonts w:asciiTheme="majorHAnsi" w:hAnsiTheme="majorHAnsi"/>
          <w:sz w:val="22"/>
          <w:szCs w:val="22"/>
        </w:rPr>
        <w:t xml:space="preserve"> positive outcomes for threatened species </w:t>
      </w:r>
      <w:r>
        <w:rPr>
          <w:rFonts w:asciiTheme="majorHAnsi" w:hAnsiTheme="majorHAnsi"/>
          <w:sz w:val="22"/>
          <w:szCs w:val="22"/>
        </w:rPr>
        <w:t>such as bilbies</w:t>
      </w:r>
      <w:r w:rsidRPr="0046467C">
        <w:rPr>
          <w:rFonts w:asciiTheme="majorHAnsi" w:hAnsiTheme="majorHAnsi"/>
          <w:sz w:val="22"/>
          <w:szCs w:val="22"/>
        </w:rPr>
        <w:t>, mala</w:t>
      </w:r>
      <w:r>
        <w:rPr>
          <w:rFonts w:asciiTheme="majorHAnsi" w:hAnsiTheme="majorHAnsi"/>
          <w:sz w:val="22"/>
          <w:szCs w:val="22"/>
        </w:rPr>
        <w:t>, cassowaries</w:t>
      </w:r>
      <w:r w:rsidRPr="0046467C">
        <w:rPr>
          <w:rFonts w:asciiTheme="majorHAnsi" w:hAnsiTheme="majorHAnsi"/>
          <w:sz w:val="22"/>
          <w:szCs w:val="22"/>
        </w:rPr>
        <w:t xml:space="preserve"> and hooded plover</w:t>
      </w:r>
      <w:r>
        <w:rPr>
          <w:rFonts w:asciiTheme="majorHAnsi" w:hAnsiTheme="majorHAnsi"/>
          <w:sz w:val="22"/>
          <w:szCs w:val="22"/>
        </w:rPr>
        <w:t>s</w:t>
      </w:r>
      <w:r w:rsidRPr="0046467C">
        <w:rPr>
          <w:rFonts w:asciiTheme="majorHAnsi" w:hAnsiTheme="majorHAnsi"/>
          <w:sz w:val="22"/>
          <w:szCs w:val="22"/>
        </w:rPr>
        <w:t xml:space="preserve"> </w:t>
      </w:r>
      <w:r>
        <w:rPr>
          <w:rFonts w:asciiTheme="majorHAnsi" w:hAnsiTheme="majorHAnsi"/>
          <w:sz w:val="22"/>
          <w:szCs w:val="22"/>
        </w:rPr>
        <w:t>(</w:t>
      </w:r>
      <w:r w:rsidRPr="0046467C">
        <w:rPr>
          <w:rFonts w:asciiTheme="majorHAnsi" w:hAnsiTheme="majorHAnsi"/>
          <w:sz w:val="22"/>
          <w:szCs w:val="22"/>
        </w:rPr>
        <w:t>by</w:t>
      </w:r>
      <w:r w:rsidRPr="001C24E3">
        <w:rPr>
          <w:rFonts w:asciiTheme="majorHAnsi" w:hAnsiTheme="majorHAnsi"/>
          <w:sz w:val="22"/>
          <w:szCs w:val="22"/>
        </w:rPr>
        <w:t xml:space="preserve"> </w:t>
      </w:r>
      <w:r w:rsidRPr="0046467C">
        <w:rPr>
          <w:rFonts w:asciiTheme="majorHAnsi" w:hAnsiTheme="majorHAnsi"/>
          <w:sz w:val="22"/>
          <w:szCs w:val="22"/>
        </w:rPr>
        <w:t>improving habitat and reducin</w:t>
      </w:r>
      <w:r>
        <w:rPr>
          <w:rFonts w:asciiTheme="majorHAnsi" w:hAnsiTheme="majorHAnsi"/>
          <w:sz w:val="22"/>
          <w:szCs w:val="22"/>
        </w:rPr>
        <w:t>g the impact of feral cats and other predators) and also supporting recovery of threatened ecological communities such as Mabi rainforest and Yellow-box grassy woodlands</w:t>
      </w:r>
      <w:r w:rsidRPr="0046467C">
        <w:rPr>
          <w:rFonts w:asciiTheme="majorHAnsi" w:hAnsiTheme="majorHAnsi"/>
          <w:sz w:val="22"/>
          <w:szCs w:val="22"/>
        </w:rPr>
        <w:t xml:space="preserve">. </w:t>
      </w:r>
    </w:p>
    <w:p w:rsidR="00E47581" w:rsidRDefault="00E47581" w:rsidP="00E47581">
      <w:pPr>
        <w:pStyle w:val="ListBullet"/>
        <w:numPr>
          <w:ilvl w:val="0"/>
          <w:numId w:val="0"/>
        </w:numPr>
        <w:ind w:left="360"/>
        <w:rPr>
          <w:rFonts w:asciiTheme="majorHAnsi" w:hAnsiTheme="majorHAnsi"/>
          <w:sz w:val="22"/>
          <w:szCs w:val="22"/>
        </w:rPr>
      </w:pPr>
    </w:p>
    <w:p w:rsidR="00E47581" w:rsidRDefault="00E47581" w:rsidP="00E47581">
      <w:pPr>
        <w:pStyle w:val="ListBullet"/>
        <w:rPr>
          <w:rFonts w:asciiTheme="majorHAnsi" w:hAnsiTheme="majorHAnsi"/>
          <w:sz w:val="22"/>
          <w:szCs w:val="22"/>
        </w:rPr>
      </w:pPr>
      <w:r>
        <w:rPr>
          <w:rFonts w:asciiTheme="majorHAnsi" w:hAnsiTheme="majorHAnsi"/>
          <w:sz w:val="22"/>
          <w:szCs w:val="22"/>
        </w:rPr>
        <w:t>Action to eradicate feral cats is intensifying, supported by National Landcare Programme funding and Green Army projects</w:t>
      </w:r>
      <w:r w:rsidRPr="002566A0">
        <w:rPr>
          <w:rFonts w:asciiTheme="majorHAnsi" w:hAnsiTheme="majorHAnsi"/>
          <w:sz w:val="22"/>
          <w:szCs w:val="22"/>
        </w:rPr>
        <w:t xml:space="preserve">. </w:t>
      </w:r>
      <w:r w:rsidR="00F7768F">
        <w:rPr>
          <w:rFonts w:asciiTheme="majorHAnsi" w:hAnsiTheme="majorHAnsi"/>
          <w:sz w:val="22"/>
          <w:szCs w:val="22"/>
        </w:rPr>
        <w:t xml:space="preserve">This includes </w:t>
      </w:r>
      <w:r w:rsidRPr="002566A0">
        <w:rPr>
          <w:rFonts w:asciiTheme="majorHAnsi" w:hAnsiTheme="majorHAnsi"/>
          <w:sz w:val="22"/>
          <w:szCs w:val="22"/>
        </w:rPr>
        <w:t xml:space="preserve">$1.7 million </w:t>
      </w:r>
      <w:r w:rsidR="00F7768F">
        <w:rPr>
          <w:rFonts w:asciiTheme="majorHAnsi" w:hAnsiTheme="majorHAnsi"/>
          <w:sz w:val="22"/>
          <w:szCs w:val="22"/>
        </w:rPr>
        <w:t>to help Western Australia</w:t>
      </w:r>
      <w:r w:rsidR="00E805A4">
        <w:rPr>
          <w:rFonts w:asciiTheme="majorHAnsi" w:hAnsiTheme="majorHAnsi"/>
          <w:sz w:val="22"/>
          <w:szCs w:val="22"/>
        </w:rPr>
        <w:t xml:space="preserve">ns </w:t>
      </w:r>
      <w:r>
        <w:rPr>
          <w:rFonts w:asciiTheme="majorHAnsi" w:hAnsiTheme="majorHAnsi"/>
          <w:sz w:val="22"/>
          <w:szCs w:val="22"/>
        </w:rPr>
        <w:t xml:space="preserve">roll out the new Eradicat bait to protect threatened species like the western ground parrot, numbat, Gilbert’s potoroo and the black flanked rock wallaby.  </w:t>
      </w:r>
    </w:p>
    <w:p w:rsidR="00E47581" w:rsidRDefault="00E47581" w:rsidP="00E47581">
      <w:pPr>
        <w:pStyle w:val="ListBullet"/>
        <w:numPr>
          <w:ilvl w:val="0"/>
          <w:numId w:val="0"/>
        </w:numPr>
        <w:ind w:left="360"/>
        <w:rPr>
          <w:rFonts w:asciiTheme="majorHAnsi" w:hAnsiTheme="majorHAnsi"/>
          <w:sz w:val="22"/>
          <w:szCs w:val="22"/>
        </w:rPr>
      </w:pPr>
    </w:p>
    <w:p w:rsidR="00E47581" w:rsidRPr="00D103A9" w:rsidRDefault="00E47581" w:rsidP="00E47581">
      <w:pPr>
        <w:pStyle w:val="ListBullet"/>
        <w:rPr>
          <w:rFonts w:asciiTheme="majorHAnsi" w:hAnsiTheme="majorHAnsi"/>
          <w:sz w:val="22"/>
          <w:szCs w:val="22"/>
        </w:rPr>
      </w:pPr>
      <w:r w:rsidRPr="00D103A9">
        <w:rPr>
          <w:rFonts w:asciiTheme="majorHAnsi" w:hAnsiTheme="majorHAnsi"/>
          <w:sz w:val="22"/>
          <w:szCs w:val="22"/>
        </w:rPr>
        <w:t>Through the 20 Million Trees Programme</w:t>
      </w:r>
      <w:r>
        <w:rPr>
          <w:rFonts w:asciiTheme="majorHAnsi" w:hAnsiTheme="majorHAnsi"/>
          <w:sz w:val="22"/>
          <w:szCs w:val="22"/>
        </w:rPr>
        <w:t>,</w:t>
      </w:r>
      <w:r w:rsidRPr="00D103A9">
        <w:rPr>
          <w:rFonts w:asciiTheme="majorHAnsi" w:hAnsiTheme="majorHAnsi"/>
          <w:sz w:val="22"/>
          <w:szCs w:val="22"/>
        </w:rPr>
        <w:t xml:space="preserve"> the Australian Government is supporting the recover</w:t>
      </w:r>
      <w:r>
        <w:rPr>
          <w:rFonts w:asciiTheme="majorHAnsi" w:hAnsiTheme="majorHAnsi"/>
          <w:sz w:val="22"/>
          <w:szCs w:val="22"/>
        </w:rPr>
        <w:t xml:space="preserve">y of the critically endangered helmeted honeyeater </w:t>
      </w:r>
      <w:r w:rsidRPr="00D103A9">
        <w:rPr>
          <w:rFonts w:asciiTheme="majorHAnsi" w:hAnsiTheme="majorHAnsi"/>
          <w:sz w:val="22"/>
          <w:szCs w:val="22"/>
        </w:rPr>
        <w:t xml:space="preserve">and </w:t>
      </w:r>
      <w:r>
        <w:rPr>
          <w:rFonts w:asciiTheme="majorHAnsi" w:hAnsiTheme="majorHAnsi"/>
          <w:sz w:val="22"/>
          <w:szCs w:val="22"/>
        </w:rPr>
        <w:t>Leadbeater's p</w:t>
      </w:r>
      <w:r w:rsidRPr="00D103A9">
        <w:rPr>
          <w:rFonts w:asciiTheme="majorHAnsi" w:hAnsiTheme="majorHAnsi"/>
          <w:sz w:val="22"/>
          <w:szCs w:val="22"/>
        </w:rPr>
        <w:t xml:space="preserve">ossum. Three projects </w:t>
      </w:r>
      <w:r>
        <w:rPr>
          <w:rFonts w:asciiTheme="majorHAnsi" w:hAnsiTheme="majorHAnsi"/>
          <w:sz w:val="22"/>
          <w:szCs w:val="22"/>
        </w:rPr>
        <w:t>are</w:t>
      </w:r>
      <w:r w:rsidRPr="00D103A9">
        <w:rPr>
          <w:rFonts w:asciiTheme="majorHAnsi" w:hAnsiTheme="majorHAnsi"/>
          <w:sz w:val="22"/>
          <w:szCs w:val="22"/>
        </w:rPr>
        <w:t xml:space="preserve"> deliver</w:t>
      </w:r>
      <w:r>
        <w:rPr>
          <w:rFonts w:asciiTheme="majorHAnsi" w:hAnsiTheme="majorHAnsi"/>
          <w:sz w:val="22"/>
          <w:szCs w:val="22"/>
        </w:rPr>
        <w:t>ing</w:t>
      </w:r>
      <w:r w:rsidRPr="00D103A9">
        <w:rPr>
          <w:rFonts w:asciiTheme="majorHAnsi" w:hAnsiTheme="majorHAnsi"/>
          <w:sz w:val="22"/>
          <w:szCs w:val="22"/>
        </w:rPr>
        <w:t xml:space="preserve"> over 790,000 trees to expand and connect crucial habitat</w:t>
      </w:r>
      <w:r w:rsidR="00F7768F">
        <w:rPr>
          <w:rFonts w:asciiTheme="majorHAnsi" w:hAnsiTheme="majorHAnsi"/>
          <w:sz w:val="22"/>
          <w:szCs w:val="22"/>
        </w:rPr>
        <w:t>, with the help of</w:t>
      </w:r>
      <w:r w:rsidRPr="00D103A9">
        <w:rPr>
          <w:rFonts w:asciiTheme="majorHAnsi" w:hAnsiTheme="majorHAnsi"/>
          <w:sz w:val="22"/>
          <w:szCs w:val="22"/>
        </w:rPr>
        <w:t xml:space="preserve"> multiple partner organisations and </w:t>
      </w:r>
      <w:r w:rsidR="009D4AF8">
        <w:rPr>
          <w:rFonts w:asciiTheme="majorHAnsi" w:hAnsiTheme="majorHAnsi"/>
          <w:sz w:val="22"/>
          <w:szCs w:val="22"/>
        </w:rPr>
        <w:t>‘F</w:t>
      </w:r>
      <w:r w:rsidRPr="00D103A9">
        <w:rPr>
          <w:rFonts w:asciiTheme="majorHAnsi" w:hAnsiTheme="majorHAnsi"/>
          <w:sz w:val="22"/>
          <w:szCs w:val="22"/>
        </w:rPr>
        <w:t>riends</w:t>
      </w:r>
      <w:r w:rsidR="009D4AF8">
        <w:rPr>
          <w:rFonts w:asciiTheme="majorHAnsi" w:hAnsiTheme="majorHAnsi"/>
          <w:sz w:val="22"/>
          <w:szCs w:val="22"/>
        </w:rPr>
        <w:t xml:space="preserve"> of’</w:t>
      </w:r>
      <w:r w:rsidRPr="00D103A9">
        <w:rPr>
          <w:rFonts w:asciiTheme="majorHAnsi" w:hAnsiTheme="majorHAnsi"/>
          <w:sz w:val="22"/>
          <w:szCs w:val="22"/>
        </w:rPr>
        <w:t xml:space="preserve"> groups. There are </w:t>
      </w:r>
      <w:r>
        <w:rPr>
          <w:rFonts w:asciiTheme="majorHAnsi" w:hAnsiTheme="majorHAnsi"/>
          <w:sz w:val="22"/>
          <w:szCs w:val="22"/>
        </w:rPr>
        <w:t>88</w:t>
      </w:r>
      <w:r w:rsidRPr="00D103A9">
        <w:rPr>
          <w:rFonts w:asciiTheme="majorHAnsi" w:hAnsiTheme="majorHAnsi"/>
          <w:sz w:val="22"/>
          <w:szCs w:val="22"/>
        </w:rPr>
        <w:t xml:space="preserve"> projects funded through the 20 Million Trees Programme that are </w:t>
      </w:r>
      <w:r w:rsidR="00F13A6E">
        <w:rPr>
          <w:rFonts w:asciiTheme="majorHAnsi" w:hAnsiTheme="majorHAnsi"/>
          <w:sz w:val="22"/>
          <w:szCs w:val="22"/>
        </w:rPr>
        <w:t xml:space="preserve">benefitting </w:t>
      </w:r>
      <w:r w:rsidRPr="00D103A9">
        <w:rPr>
          <w:rFonts w:asciiTheme="majorHAnsi" w:hAnsiTheme="majorHAnsi"/>
          <w:sz w:val="22"/>
          <w:szCs w:val="22"/>
        </w:rPr>
        <w:t>threatened species.</w:t>
      </w:r>
    </w:p>
    <w:p w:rsidR="00E47581" w:rsidRPr="00A756A6" w:rsidRDefault="00E47581" w:rsidP="00E47581">
      <w:pPr>
        <w:rPr>
          <w:sz w:val="22"/>
        </w:rPr>
      </w:pP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6"/>
        <w:gridCol w:w="2069"/>
        <w:gridCol w:w="1630"/>
      </w:tblGrid>
      <w:tr w:rsidR="0074395F" w:rsidTr="00E47581">
        <w:trPr>
          <w:cantSplit/>
          <w:trHeight w:val="435"/>
          <w:jc w:val="center"/>
        </w:trPr>
        <w:tc>
          <w:tcPr>
            <w:tcW w:w="9755" w:type="dxa"/>
            <w:gridSpan w:val="3"/>
            <w:shd w:val="clear" w:color="auto" w:fill="B8CCE4" w:themeFill="accent1" w:themeFillTint="66"/>
            <w:vAlign w:val="center"/>
          </w:tcPr>
          <w:p w:rsidR="00E47581" w:rsidRPr="0046467C" w:rsidRDefault="00E47581" w:rsidP="00E47581">
            <w:pPr>
              <w:jc w:val="center"/>
              <w:rPr>
                <w:rFonts w:ascii="Calibri" w:eastAsia="Times New Roman" w:hAnsi="Calibri"/>
                <w:b/>
                <w:bCs/>
                <w:color w:val="000000"/>
                <w:sz w:val="20"/>
                <w:szCs w:val="20"/>
                <w:lang w:eastAsia="en-AU"/>
              </w:rPr>
            </w:pPr>
            <w:r>
              <w:rPr>
                <w:rFonts w:ascii="Calibri" w:eastAsia="Times New Roman" w:hAnsi="Calibri"/>
                <w:b/>
                <w:bCs/>
                <w:color w:val="000000"/>
                <w:sz w:val="20"/>
                <w:szCs w:val="20"/>
                <w:lang w:eastAsia="en-AU"/>
              </w:rPr>
              <w:t xml:space="preserve">Table 1: </w:t>
            </w:r>
            <w:r w:rsidRPr="0046467C">
              <w:rPr>
                <w:rFonts w:ascii="Calibri" w:eastAsia="Times New Roman" w:hAnsi="Calibri"/>
                <w:b/>
                <w:bCs/>
                <w:color w:val="000000"/>
                <w:sz w:val="20"/>
                <w:szCs w:val="20"/>
                <w:lang w:eastAsia="en-AU"/>
              </w:rPr>
              <w:t xml:space="preserve">Approved and announced funding for threatened species </w:t>
            </w:r>
          </w:p>
        </w:tc>
      </w:tr>
      <w:tr w:rsidR="0074395F" w:rsidTr="00E47581">
        <w:trPr>
          <w:cantSplit/>
          <w:trHeight w:val="293"/>
          <w:jc w:val="center"/>
        </w:trPr>
        <w:tc>
          <w:tcPr>
            <w:tcW w:w="6056" w:type="dxa"/>
            <w:shd w:val="clear" w:color="auto" w:fill="DBE5F1" w:themeFill="accent1" w:themeFillTint="33"/>
            <w:vAlign w:val="center"/>
          </w:tcPr>
          <w:p w:rsidR="00E47581" w:rsidRPr="0046467C" w:rsidRDefault="00E47581" w:rsidP="00E47581">
            <w:pPr>
              <w:rPr>
                <w:rFonts w:ascii="Calibri" w:eastAsia="Times New Roman" w:hAnsi="Calibri"/>
                <w:b/>
                <w:bCs/>
                <w:color w:val="000000"/>
                <w:sz w:val="20"/>
                <w:szCs w:val="20"/>
                <w:lang w:eastAsia="en-AU"/>
              </w:rPr>
            </w:pPr>
            <w:r w:rsidRPr="0046467C">
              <w:rPr>
                <w:rFonts w:ascii="Calibri" w:eastAsia="Times New Roman" w:hAnsi="Calibri"/>
                <w:b/>
                <w:bCs/>
                <w:color w:val="000000"/>
                <w:sz w:val="20"/>
                <w:szCs w:val="20"/>
                <w:lang w:eastAsia="en-AU"/>
              </w:rPr>
              <w:t>Programme</w:t>
            </w:r>
          </w:p>
        </w:tc>
        <w:tc>
          <w:tcPr>
            <w:tcW w:w="2069" w:type="dxa"/>
            <w:shd w:val="clear" w:color="auto" w:fill="DBE5F1" w:themeFill="accent1" w:themeFillTint="33"/>
            <w:vAlign w:val="center"/>
            <w:hideMark/>
          </w:tcPr>
          <w:p w:rsidR="00E47581" w:rsidRPr="0046467C" w:rsidRDefault="00E47581" w:rsidP="00E47581">
            <w:pPr>
              <w:jc w:val="center"/>
              <w:rPr>
                <w:rFonts w:ascii="Calibri" w:eastAsia="Times New Roman" w:hAnsi="Calibri"/>
                <w:b/>
                <w:bCs/>
                <w:color w:val="000000"/>
                <w:sz w:val="20"/>
                <w:szCs w:val="20"/>
                <w:lang w:eastAsia="en-AU"/>
              </w:rPr>
            </w:pPr>
            <w:r w:rsidRPr="0046467C">
              <w:rPr>
                <w:rFonts w:ascii="Calibri" w:eastAsia="Times New Roman" w:hAnsi="Calibri"/>
                <w:b/>
                <w:bCs/>
                <w:color w:val="000000"/>
                <w:sz w:val="20"/>
                <w:szCs w:val="20"/>
                <w:lang w:eastAsia="en-AU"/>
              </w:rPr>
              <w:t xml:space="preserve">Number of projects (as at </w:t>
            </w:r>
            <w:r>
              <w:rPr>
                <w:rFonts w:ascii="Calibri" w:eastAsia="Times New Roman" w:hAnsi="Calibri"/>
                <w:b/>
                <w:bCs/>
                <w:color w:val="000000"/>
                <w:sz w:val="20"/>
                <w:szCs w:val="20"/>
                <w:lang w:eastAsia="en-AU"/>
              </w:rPr>
              <w:t>29</w:t>
            </w:r>
            <w:r w:rsidRPr="0046467C">
              <w:rPr>
                <w:rFonts w:ascii="Calibri" w:eastAsia="Times New Roman" w:hAnsi="Calibri"/>
                <w:b/>
                <w:bCs/>
                <w:color w:val="000000"/>
                <w:sz w:val="20"/>
                <w:szCs w:val="20"/>
                <w:lang w:eastAsia="en-AU"/>
              </w:rPr>
              <w:t xml:space="preserve"> August 2015)</w:t>
            </w:r>
          </w:p>
        </w:tc>
        <w:tc>
          <w:tcPr>
            <w:tcW w:w="1630" w:type="dxa"/>
            <w:shd w:val="clear" w:color="auto" w:fill="DBE5F1" w:themeFill="accent1" w:themeFillTint="33"/>
            <w:vAlign w:val="center"/>
            <w:hideMark/>
          </w:tcPr>
          <w:p w:rsidR="00E47581" w:rsidRPr="0046467C" w:rsidRDefault="00E47581" w:rsidP="00E47581">
            <w:pPr>
              <w:jc w:val="center"/>
              <w:rPr>
                <w:rFonts w:ascii="Calibri" w:eastAsia="Times New Roman" w:hAnsi="Calibri"/>
                <w:b/>
                <w:bCs/>
                <w:color w:val="000000"/>
                <w:sz w:val="20"/>
                <w:szCs w:val="20"/>
                <w:lang w:eastAsia="en-AU"/>
              </w:rPr>
            </w:pPr>
            <w:r w:rsidRPr="0046467C">
              <w:rPr>
                <w:rFonts w:ascii="Calibri" w:eastAsia="Times New Roman" w:hAnsi="Calibri"/>
                <w:b/>
                <w:bCs/>
                <w:color w:val="000000"/>
                <w:sz w:val="20"/>
                <w:szCs w:val="20"/>
                <w:lang w:eastAsia="en-AU"/>
              </w:rPr>
              <w:t>Funding (GST ex)</w:t>
            </w:r>
          </w:p>
        </w:tc>
      </w:tr>
      <w:tr w:rsidR="0074395F" w:rsidTr="00E47581">
        <w:trPr>
          <w:cantSplit/>
          <w:trHeight w:val="454"/>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Green Army*</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273</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$48m</w:t>
            </w:r>
          </w:p>
        </w:tc>
      </w:tr>
      <w:tr w:rsidR="0074395F" w:rsidTr="00E47581">
        <w:trPr>
          <w:cantSplit/>
          <w:trHeight w:val="454"/>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20 Million Trees *</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Pr>
                <w:rFonts w:ascii="Calibri" w:eastAsia="Times New Roman" w:hAnsi="Calibri"/>
                <w:color w:val="000000"/>
                <w:sz w:val="20"/>
                <w:szCs w:val="20"/>
                <w:lang w:eastAsia="en-AU"/>
              </w:rPr>
              <w:t>88</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Pr>
                <w:rFonts w:ascii="Calibri" w:eastAsia="Times New Roman" w:hAnsi="Calibri"/>
                <w:color w:val="000000"/>
                <w:sz w:val="20"/>
                <w:szCs w:val="20"/>
                <w:lang w:eastAsia="en-AU"/>
              </w:rPr>
              <w:t>$30.2</w:t>
            </w:r>
          </w:p>
        </w:tc>
      </w:tr>
      <w:tr w:rsidR="0074395F" w:rsidTr="00E47581">
        <w:trPr>
          <w:cantSplit/>
          <w:trHeight w:val="454"/>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25th Anniversary Landcare Grants*</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92</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$1.5m</w:t>
            </w:r>
          </w:p>
        </w:tc>
      </w:tr>
      <w:tr w:rsidR="0074395F" w:rsidTr="00E47581">
        <w:trPr>
          <w:cantSplit/>
          <w:trHeight w:val="454"/>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First tranche of Threatened Species Commissioner projects **</w:t>
            </w:r>
            <w:r w:rsidRPr="0046467C">
              <w:rPr>
                <w:rFonts w:ascii="Calibri" w:eastAsia="Times New Roman" w:hAnsi="Calibri"/>
                <w:color w:val="000000"/>
                <w:sz w:val="20"/>
                <w:szCs w:val="20"/>
                <w:lang w:eastAsia="en-AU"/>
              </w:rPr>
              <w:br/>
              <w:t>(including Commonwealth National Parks Projects)</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12</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$2.7m</w:t>
            </w:r>
          </w:p>
        </w:tc>
      </w:tr>
      <w:tr w:rsidR="0074395F" w:rsidTr="00E47581">
        <w:trPr>
          <w:cantSplit/>
          <w:trHeight w:val="454"/>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Threatened Species Summit Projects**</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20</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$6.6m</w:t>
            </w:r>
          </w:p>
        </w:tc>
      </w:tr>
      <w:tr w:rsidR="0074395F" w:rsidTr="00E47581">
        <w:trPr>
          <w:cantSplit/>
          <w:trHeight w:val="454"/>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 xml:space="preserve">Tasmanian Devil Conservation Projects </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1</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$3.3m</w:t>
            </w:r>
          </w:p>
        </w:tc>
      </w:tr>
      <w:tr w:rsidR="0074395F" w:rsidTr="00E47581">
        <w:trPr>
          <w:cantSplit/>
          <w:trHeight w:val="454"/>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Turtle and Dugong Protection Plan</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4</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$5.0m</w:t>
            </w:r>
          </w:p>
        </w:tc>
      </w:tr>
      <w:tr w:rsidR="0074395F" w:rsidTr="00E47581">
        <w:trPr>
          <w:cantSplit/>
          <w:trHeight w:val="454"/>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Nest to Ocean Turtle Protection Program**</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1</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$3.5m</w:t>
            </w:r>
          </w:p>
        </w:tc>
      </w:tr>
      <w:tr w:rsidR="0074395F" w:rsidTr="00E47581">
        <w:trPr>
          <w:cantSplit/>
          <w:trHeight w:val="454"/>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Raine Island Recovery Project**</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1</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$0.4m</w:t>
            </w:r>
          </w:p>
        </w:tc>
      </w:tr>
      <w:tr w:rsidR="0074395F" w:rsidTr="00E47581">
        <w:trPr>
          <w:cantSplit/>
          <w:trHeight w:val="536"/>
          <w:jc w:val="center"/>
        </w:trPr>
        <w:tc>
          <w:tcPr>
            <w:tcW w:w="6056" w:type="dxa"/>
            <w:vAlign w:val="center"/>
          </w:tcPr>
          <w:p w:rsidR="00E47581" w:rsidRPr="0046467C" w:rsidRDefault="00E47581" w:rsidP="00E47581">
            <w:pP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National Environmental Science Programme Threatened Species  Recovery Hub</w:t>
            </w:r>
          </w:p>
        </w:tc>
        <w:tc>
          <w:tcPr>
            <w:tcW w:w="2069"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Pr>
                <w:rFonts w:ascii="Calibri" w:eastAsia="Times New Roman" w:hAnsi="Calibri"/>
                <w:color w:val="000000"/>
                <w:sz w:val="20"/>
                <w:szCs w:val="20"/>
                <w:lang w:eastAsia="en-AU"/>
              </w:rPr>
              <w:t xml:space="preserve">         </w:t>
            </w:r>
            <w:r w:rsidRPr="00A15FF3">
              <w:rPr>
                <w:rFonts w:ascii="Calibri" w:eastAsia="Times New Roman" w:hAnsi="Calibri"/>
                <w:color w:val="000000"/>
                <w:sz w:val="20"/>
                <w:szCs w:val="20"/>
                <w:lang w:eastAsia="en-AU"/>
              </w:rPr>
              <w:t>7***</w:t>
            </w:r>
          </w:p>
        </w:tc>
        <w:tc>
          <w:tcPr>
            <w:tcW w:w="1630" w:type="dxa"/>
            <w:shd w:val="clear" w:color="auto" w:fill="auto"/>
            <w:vAlign w:val="center"/>
            <w:hideMark/>
          </w:tcPr>
          <w:p w:rsidR="00E47581" w:rsidRPr="0046467C" w:rsidRDefault="00E47581" w:rsidP="00E47581">
            <w:pPr>
              <w:jc w:val="center"/>
              <w:rPr>
                <w:rFonts w:ascii="Calibri" w:eastAsia="Times New Roman" w:hAnsi="Calibri"/>
                <w:color w:val="000000"/>
                <w:sz w:val="20"/>
                <w:szCs w:val="20"/>
                <w:lang w:eastAsia="en-AU"/>
              </w:rPr>
            </w:pPr>
            <w:r w:rsidRPr="0046467C">
              <w:rPr>
                <w:rFonts w:ascii="Calibri" w:eastAsia="Times New Roman" w:hAnsi="Calibri"/>
                <w:color w:val="000000"/>
                <w:sz w:val="20"/>
                <w:szCs w:val="20"/>
                <w:lang w:eastAsia="en-AU"/>
              </w:rPr>
              <w:t>$30m</w:t>
            </w:r>
          </w:p>
        </w:tc>
      </w:tr>
      <w:tr w:rsidR="0074395F" w:rsidTr="00E47581">
        <w:trPr>
          <w:cantSplit/>
          <w:trHeight w:val="284"/>
          <w:jc w:val="center"/>
        </w:trPr>
        <w:tc>
          <w:tcPr>
            <w:tcW w:w="6056" w:type="dxa"/>
            <w:shd w:val="clear" w:color="auto" w:fill="DBE5F1" w:themeFill="accent1" w:themeFillTint="33"/>
            <w:vAlign w:val="center"/>
          </w:tcPr>
          <w:p w:rsidR="00E47581" w:rsidRPr="0046467C" w:rsidRDefault="00E47581" w:rsidP="00E47581">
            <w:pPr>
              <w:rPr>
                <w:rFonts w:ascii="Calibri" w:eastAsia="Times New Roman" w:hAnsi="Calibri"/>
                <w:b/>
                <w:color w:val="000000"/>
                <w:sz w:val="20"/>
                <w:szCs w:val="20"/>
                <w:lang w:eastAsia="en-AU"/>
              </w:rPr>
            </w:pPr>
            <w:r w:rsidRPr="0046467C">
              <w:rPr>
                <w:rFonts w:ascii="Calibri" w:eastAsia="Times New Roman" w:hAnsi="Calibri"/>
                <w:b/>
                <w:color w:val="000000"/>
                <w:sz w:val="20"/>
                <w:szCs w:val="20"/>
                <w:lang w:eastAsia="en-AU"/>
              </w:rPr>
              <w:t xml:space="preserve"> Total</w:t>
            </w:r>
          </w:p>
        </w:tc>
        <w:tc>
          <w:tcPr>
            <w:tcW w:w="2069" w:type="dxa"/>
            <w:shd w:val="clear" w:color="auto" w:fill="DBE5F1" w:themeFill="accent1" w:themeFillTint="33"/>
            <w:vAlign w:val="center"/>
          </w:tcPr>
          <w:p w:rsidR="00E47581" w:rsidRPr="0046467C" w:rsidRDefault="00E47581" w:rsidP="00E47581">
            <w:pPr>
              <w:jc w:val="center"/>
              <w:rPr>
                <w:rFonts w:ascii="Calibri" w:eastAsia="Times New Roman" w:hAnsi="Calibri"/>
                <w:b/>
                <w:color w:val="000000"/>
                <w:sz w:val="20"/>
                <w:szCs w:val="20"/>
                <w:lang w:eastAsia="en-AU"/>
              </w:rPr>
            </w:pPr>
            <w:r w:rsidRPr="0046467C">
              <w:rPr>
                <w:rFonts w:ascii="Calibri" w:eastAsia="Times New Roman" w:hAnsi="Calibri"/>
                <w:b/>
                <w:color w:val="000000"/>
                <w:sz w:val="20"/>
                <w:szCs w:val="20"/>
                <w:lang w:eastAsia="en-AU"/>
              </w:rPr>
              <w:t>4</w:t>
            </w:r>
            <w:r>
              <w:rPr>
                <w:rFonts w:ascii="Calibri" w:eastAsia="Times New Roman" w:hAnsi="Calibri"/>
                <w:b/>
                <w:color w:val="000000"/>
                <w:sz w:val="20"/>
                <w:szCs w:val="20"/>
                <w:lang w:eastAsia="en-AU"/>
              </w:rPr>
              <w:t>99</w:t>
            </w:r>
          </w:p>
        </w:tc>
        <w:tc>
          <w:tcPr>
            <w:tcW w:w="1630" w:type="dxa"/>
            <w:shd w:val="clear" w:color="auto" w:fill="DBE5F1" w:themeFill="accent1" w:themeFillTint="33"/>
            <w:vAlign w:val="center"/>
          </w:tcPr>
          <w:p w:rsidR="00E47581" w:rsidRPr="0046467C" w:rsidRDefault="00E47581" w:rsidP="00E47581">
            <w:pPr>
              <w:jc w:val="center"/>
              <w:rPr>
                <w:rFonts w:ascii="Calibri" w:eastAsia="Times New Roman" w:hAnsi="Calibri"/>
                <w:b/>
                <w:color w:val="000000"/>
                <w:sz w:val="20"/>
                <w:szCs w:val="20"/>
                <w:lang w:eastAsia="en-AU"/>
              </w:rPr>
            </w:pPr>
            <w:r>
              <w:rPr>
                <w:rFonts w:ascii="Calibri" w:eastAsia="Times New Roman" w:hAnsi="Calibri"/>
                <w:b/>
                <w:color w:val="000000"/>
                <w:sz w:val="20"/>
                <w:szCs w:val="20"/>
                <w:lang w:eastAsia="en-AU"/>
              </w:rPr>
              <w:t>$131.2m</w:t>
            </w:r>
          </w:p>
        </w:tc>
      </w:tr>
    </w:tbl>
    <w:p w:rsidR="00E47581" w:rsidRPr="00494495" w:rsidRDefault="00E47581" w:rsidP="00E47581">
      <w:pPr>
        <w:spacing w:before="120"/>
        <w:ind w:left="-567" w:right="-522"/>
        <w:rPr>
          <w:rFonts w:ascii="Calibri" w:hAnsi="Calibri"/>
          <w:sz w:val="16"/>
          <w:szCs w:val="16"/>
        </w:rPr>
      </w:pPr>
      <w:r w:rsidRPr="00494495">
        <w:rPr>
          <w:rFonts w:ascii="Calibri" w:hAnsi="Calibri"/>
          <w:sz w:val="16"/>
          <w:szCs w:val="16"/>
        </w:rPr>
        <w:t xml:space="preserve">* Funding for these projects is </w:t>
      </w:r>
      <w:r w:rsidR="00564D34">
        <w:rPr>
          <w:rFonts w:ascii="Calibri" w:hAnsi="Calibri"/>
          <w:sz w:val="16"/>
          <w:szCs w:val="16"/>
        </w:rPr>
        <w:t xml:space="preserve">used </w:t>
      </w:r>
      <w:r w:rsidR="004C3AD8">
        <w:rPr>
          <w:rFonts w:ascii="Calibri" w:hAnsi="Calibri"/>
          <w:sz w:val="16"/>
          <w:szCs w:val="16"/>
        </w:rPr>
        <w:t>for</w:t>
      </w:r>
      <w:r w:rsidRPr="00494495">
        <w:rPr>
          <w:rFonts w:ascii="Calibri" w:hAnsi="Calibri"/>
          <w:sz w:val="16"/>
          <w:szCs w:val="16"/>
        </w:rPr>
        <w:t xml:space="preserve"> a broad range of activities, not only threatened species conservation activities. Figures provided for these programmes are approximate.</w:t>
      </w:r>
      <w:r>
        <w:rPr>
          <w:rFonts w:ascii="Calibri" w:hAnsi="Calibri"/>
          <w:sz w:val="16"/>
          <w:szCs w:val="16"/>
        </w:rPr>
        <w:t xml:space="preserve"> </w:t>
      </w:r>
      <w:r w:rsidRPr="00494495">
        <w:rPr>
          <w:rFonts w:ascii="Calibri" w:hAnsi="Calibri"/>
          <w:sz w:val="16"/>
          <w:szCs w:val="16"/>
        </w:rPr>
        <w:t>** Funding for these projects is provided in conjunction with State &amp; Territory Governments.</w:t>
      </w:r>
      <w:r>
        <w:rPr>
          <w:rFonts w:ascii="Calibri" w:hAnsi="Calibri"/>
          <w:sz w:val="16"/>
          <w:szCs w:val="16"/>
        </w:rPr>
        <w:t xml:space="preserve"> </w:t>
      </w:r>
      <w:r w:rsidRPr="00494495">
        <w:rPr>
          <w:rFonts w:ascii="Calibri" w:hAnsi="Calibri"/>
          <w:sz w:val="16"/>
          <w:szCs w:val="16"/>
        </w:rPr>
        <w:t>*** Negotiations for the roll out of the NESP Hub are continuing.</w:t>
      </w:r>
      <w:r w:rsidRPr="00494495">
        <w:rPr>
          <w:rFonts w:ascii="Calibri" w:hAnsi="Calibri"/>
          <w:sz w:val="16"/>
          <w:szCs w:val="16"/>
          <w:vertAlign w:val="superscript"/>
        </w:rPr>
        <w:t xml:space="preserve"> </w:t>
      </w:r>
      <w:r w:rsidRPr="00494495">
        <w:rPr>
          <w:rFonts w:ascii="Calibri" w:hAnsi="Calibri"/>
          <w:sz w:val="16"/>
          <w:szCs w:val="16"/>
        </w:rPr>
        <w:t>Further projects will be subsequently approved, to a total of $30m.</w:t>
      </w:r>
    </w:p>
    <w:p w:rsidR="00E47581" w:rsidRDefault="00E47581" w:rsidP="00E47581">
      <w:pPr>
        <w:ind w:left="567" w:right="284"/>
        <w:rPr>
          <w:sz w:val="16"/>
          <w:szCs w:val="16"/>
        </w:rPr>
      </w:pPr>
    </w:p>
    <w:p w:rsidR="00E47581" w:rsidRDefault="00E47581" w:rsidP="00E47581">
      <w:pPr>
        <w:ind w:left="567" w:right="284"/>
        <w:rPr>
          <w:sz w:val="16"/>
          <w:szCs w:val="16"/>
        </w:rPr>
      </w:pP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hAnsi="Arial" w:cs="Arial"/>
          <w:b/>
          <w:color w:val="17365D" w:themeColor="text2" w:themeShade="BF"/>
          <w:sz w:val="28"/>
          <w:szCs w:val="28"/>
        </w:rPr>
      </w:pPr>
      <w:bookmarkStart w:id="35" w:name="_Toc432065714"/>
    </w:p>
    <w:p w:rsidR="00E47581" w:rsidRPr="0046467C"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hAnsi="Arial" w:cs="Arial"/>
          <w:color w:val="17365D" w:themeColor="text2" w:themeShade="BF"/>
          <w:sz w:val="22"/>
          <w:szCs w:val="22"/>
        </w:rPr>
      </w:pPr>
      <w:r w:rsidRPr="0046467C">
        <w:rPr>
          <w:rFonts w:ascii="Arial" w:hAnsi="Arial" w:cs="Arial"/>
          <w:b/>
          <w:color w:val="17365D" w:themeColor="text2" w:themeShade="BF"/>
          <w:sz w:val="22"/>
          <w:szCs w:val="22"/>
        </w:rPr>
        <w:t xml:space="preserve">CASE STUDY – Connecting the dots for </w:t>
      </w:r>
      <w:r>
        <w:rPr>
          <w:rFonts w:ascii="Arial" w:hAnsi="Arial" w:cs="Arial"/>
          <w:b/>
          <w:color w:val="17365D" w:themeColor="text2" w:themeShade="BF"/>
          <w:sz w:val="22"/>
          <w:szCs w:val="22"/>
        </w:rPr>
        <w:t>m</w:t>
      </w:r>
      <w:r w:rsidRPr="0046467C">
        <w:rPr>
          <w:rFonts w:ascii="Arial" w:hAnsi="Arial" w:cs="Arial"/>
          <w:b/>
          <w:color w:val="17365D" w:themeColor="text2" w:themeShade="BF"/>
          <w:sz w:val="22"/>
          <w:szCs w:val="22"/>
        </w:rPr>
        <w:t xml:space="preserve">ahogany </w:t>
      </w:r>
      <w:r>
        <w:rPr>
          <w:rFonts w:ascii="Arial" w:hAnsi="Arial" w:cs="Arial"/>
          <w:b/>
          <w:color w:val="17365D" w:themeColor="text2" w:themeShade="BF"/>
          <w:sz w:val="22"/>
          <w:szCs w:val="22"/>
        </w:rPr>
        <w:t>g</w:t>
      </w:r>
      <w:r w:rsidRPr="0046467C">
        <w:rPr>
          <w:rFonts w:ascii="Arial" w:hAnsi="Arial" w:cs="Arial"/>
          <w:b/>
          <w:color w:val="17365D" w:themeColor="text2" w:themeShade="BF"/>
          <w:sz w:val="22"/>
          <w:szCs w:val="22"/>
        </w:rPr>
        <w:t>liders</w:t>
      </w:r>
      <w:r w:rsidRPr="0046467C">
        <w:rPr>
          <w:rFonts w:ascii="Arial" w:hAnsi="Arial" w:cs="Arial"/>
          <w:color w:val="17365D" w:themeColor="text2" w:themeShade="BF"/>
          <w:sz w:val="22"/>
          <w:szCs w:val="22"/>
        </w:rPr>
        <w:t xml:space="preserve"> </w:t>
      </w:r>
    </w:p>
    <w:p w:rsidR="00E47581" w:rsidRPr="00D74EA9"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rPr>
      </w:pP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Calibri" w:hAnsi="Calibri"/>
          <w:sz w:val="22"/>
          <w:szCs w:val="22"/>
          <w:lang w:val="en-AU"/>
        </w:rPr>
      </w:pPr>
      <w:r w:rsidRPr="00494495">
        <w:rPr>
          <w:rFonts w:ascii="Calibri" w:hAnsi="Calibri"/>
          <w:sz w:val="22"/>
          <w:szCs w:val="22"/>
          <w:lang w:val="en-AU"/>
        </w:rPr>
        <w:t>On the Stone River near Ingham</w:t>
      </w:r>
      <w:r w:rsidR="00E805A4">
        <w:rPr>
          <w:rFonts w:ascii="Calibri" w:hAnsi="Calibri"/>
          <w:sz w:val="22"/>
          <w:szCs w:val="22"/>
          <w:lang w:val="en-AU"/>
        </w:rPr>
        <w:t>,</w:t>
      </w:r>
      <w:r w:rsidRPr="00494495">
        <w:rPr>
          <w:rFonts w:ascii="Calibri" w:hAnsi="Calibri"/>
          <w:sz w:val="22"/>
          <w:szCs w:val="22"/>
          <w:lang w:val="en-AU"/>
        </w:rPr>
        <w:t xml:space="preserve"> a $3</w:t>
      </w:r>
      <w:r>
        <w:rPr>
          <w:rFonts w:ascii="Calibri" w:hAnsi="Calibri"/>
          <w:sz w:val="22"/>
          <w:szCs w:val="22"/>
          <w:lang w:val="en-AU"/>
        </w:rPr>
        <w:t>0</w:t>
      </w:r>
      <w:r w:rsidRPr="00494495">
        <w:rPr>
          <w:rFonts w:ascii="Calibri" w:hAnsi="Calibri"/>
          <w:sz w:val="22"/>
          <w:szCs w:val="22"/>
          <w:lang w:val="en-AU"/>
        </w:rPr>
        <w:t xml:space="preserve">,000 grant to Terrain Natural Resource Management </w:t>
      </w:r>
      <w:r w:rsidR="00412A9B">
        <w:rPr>
          <w:rFonts w:ascii="Calibri" w:hAnsi="Calibri"/>
          <w:sz w:val="22"/>
          <w:szCs w:val="22"/>
          <w:lang w:val="en-AU"/>
        </w:rPr>
        <w:t xml:space="preserve">(NRM) </w:t>
      </w:r>
      <w:r w:rsidRPr="00494495">
        <w:rPr>
          <w:rFonts w:ascii="Calibri" w:hAnsi="Calibri"/>
          <w:sz w:val="22"/>
          <w:szCs w:val="22"/>
          <w:lang w:val="en-AU"/>
        </w:rPr>
        <w:t>has been secured through the Threatened Species Commissioner model. The grant is ‘connecting the dots’ by improving habitat connectivity</w:t>
      </w:r>
      <w:r w:rsidR="003A2C75">
        <w:rPr>
          <w:rFonts w:ascii="Calibri" w:hAnsi="Calibri"/>
          <w:sz w:val="22"/>
          <w:szCs w:val="22"/>
          <w:lang w:val="en-AU"/>
        </w:rPr>
        <w:t>, while also encouraging</w:t>
      </w:r>
      <w:r w:rsidR="00E805A4">
        <w:rPr>
          <w:rFonts w:ascii="Calibri" w:hAnsi="Calibri"/>
          <w:sz w:val="22"/>
          <w:szCs w:val="22"/>
          <w:lang w:val="en-AU"/>
        </w:rPr>
        <w:t xml:space="preserve"> </w:t>
      </w:r>
      <w:r w:rsidR="003A2C75">
        <w:rPr>
          <w:rFonts w:ascii="Calibri" w:hAnsi="Calibri"/>
          <w:sz w:val="22"/>
          <w:szCs w:val="22"/>
          <w:lang w:val="en-AU"/>
        </w:rPr>
        <w:t xml:space="preserve">an integrated, strategic approach to </w:t>
      </w:r>
      <w:r w:rsidR="00ED7D45">
        <w:rPr>
          <w:rFonts w:ascii="Calibri" w:hAnsi="Calibri"/>
          <w:sz w:val="22"/>
          <w:szCs w:val="22"/>
          <w:lang w:val="en-AU"/>
        </w:rPr>
        <w:t xml:space="preserve">conserving the </w:t>
      </w:r>
      <w:r w:rsidR="003A2C75">
        <w:rPr>
          <w:rFonts w:ascii="Calibri" w:hAnsi="Calibri"/>
          <w:sz w:val="22"/>
          <w:szCs w:val="22"/>
          <w:lang w:val="en-AU"/>
        </w:rPr>
        <w:t>mahogany glider.</w:t>
      </w:r>
    </w:p>
    <w:p w:rsidR="00CB549B" w:rsidRPr="00494495" w:rsidRDefault="00CB549B"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Calibri" w:hAnsi="Calibri"/>
          <w:sz w:val="22"/>
          <w:szCs w:val="22"/>
          <w:lang w:val="en-AU"/>
        </w:rPr>
      </w:pPr>
    </w:p>
    <w:p w:rsidR="00E47581" w:rsidRPr="00494495" w:rsidRDefault="00E47581" w:rsidP="00F45034">
      <w:pPr>
        <w:pBdr>
          <w:top w:val="single" w:sz="4" w:space="1" w:color="auto"/>
          <w:left w:val="single" w:sz="4" w:space="22" w:color="auto"/>
          <w:bottom w:val="single" w:sz="4" w:space="1" w:color="auto"/>
          <w:right w:val="single" w:sz="4" w:space="4" w:color="auto"/>
        </w:pBdr>
        <w:shd w:val="clear" w:color="auto" w:fill="DBE5F1" w:themeFill="accent1" w:themeFillTint="33"/>
        <w:rPr>
          <w:rFonts w:ascii="Calibri" w:hAnsi="Calibri"/>
          <w:sz w:val="22"/>
          <w:szCs w:val="22"/>
        </w:rPr>
      </w:pPr>
      <w:r w:rsidRPr="00494495">
        <w:rPr>
          <w:rFonts w:ascii="Calibri" w:hAnsi="Calibri"/>
          <w:sz w:val="22"/>
          <w:szCs w:val="22"/>
          <w:lang w:val="en-AU"/>
        </w:rPr>
        <w:t>Coordinated by Terrain NRM, the project is creating and improving habitat for the mahogany glider</w:t>
      </w:r>
      <w:r w:rsidR="00F45034">
        <w:rPr>
          <w:rFonts w:ascii="Calibri" w:hAnsi="Calibri"/>
          <w:sz w:val="22"/>
          <w:szCs w:val="22"/>
          <w:lang w:val="en-AU"/>
        </w:rPr>
        <w:t xml:space="preserve"> after some of it</w:t>
      </w:r>
      <w:r w:rsidR="003A2C75">
        <w:rPr>
          <w:rFonts w:ascii="Calibri" w:hAnsi="Calibri"/>
          <w:sz w:val="22"/>
          <w:szCs w:val="22"/>
          <w:lang w:val="en-AU"/>
        </w:rPr>
        <w:t>s home</w:t>
      </w:r>
      <w:r w:rsidR="00F45034">
        <w:rPr>
          <w:rFonts w:ascii="Calibri" w:hAnsi="Calibri"/>
          <w:sz w:val="22"/>
          <w:szCs w:val="22"/>
          <w:lang w:val="en-AU"/>
        </w:rPr>
        <w:t xml:space="preserve"> was destroyed by Cyclone Yasi</w:t>
      </w:r>
      <w:r w:rsidRPr="00494495">
        <w:rPr>
          <w:rFonts w:ascii="Calibri" w:hAnsi="Calibri"/>
          <w:sz w:val="22"/>
          <w:szCs w:val="22"/>
          <w:lang w:val="en-AU"/>
        </w:rPr>
        <w:t xml:space="preserve">. With strong </w:t>
      </w:r>
      <w:r w:rsidR="00F45034">
        <w:rPr>
          <w:rFonts w:ascii="Calibri" w:hAnsi="Calibri"/>
          <w:sz w:val="22"/>
          <w:szCs w:val="22"/>
          <w:lang w:val="en-AU"/>
        </w:rPr>
        <w:t xml:space="preserve">support </w:t>
      </w:r>
      <w:r w:rsidRPr="00494495">
        <w:rPr>
          <w:rFonts w:ascii="Calibri" w:hAnsi="Calibri"/>
          <w:sz w:val="22"/>
          <w:szCs w:val="22"/>
          <w:lang w:val="en-AU"/>
        </w:rPr>
        <w:t xml:space="preserve">from local Queensland Wildlife Protection Society members, Green Army teams are working with Indigenous rangers to support farmers like Sam Torrisi to </w:t>
      </w:r>
      <w:r w:rsidR="00ED7D45">
        <w:rPr>
          <w:rFonts w:ascii="Calibri" w:hAnsi="Calibri"/>
          <w:sz w:val="22"/>
          <w:szCs w:val="22"/>
          <w:lang w:val="en-AU"/>
        </w:rPr>
        <w:t>restore habitat</w:t>
      </w:r>
      <w:r w:rsidRPr="00494495">
        <w:rPr>
          <w:rFonts w:ascii="Calibri" w:hAnsi="Calibri"/>
          <w:sz w:val="22"/>
          <w:szCs w:val="22"/>
          <w:lang w:val="en-AU"/>
        </w:rPr>
        <w:t xml:space="preserve"> along the banks of the Stone River. </w:t>
      </w:r>
      <w:r w:rsidR="003A2C75">
        <w:rPr>
          <w:rFonts w:ascii="Calibri" w:hAnsi="Calibri"/>
          <w:sz w:val="22"/>
          <w:szCs w:val="22"/>
          <w:lang w:val="en-AU"/>
        </w:rPr>
        <w:t xml:space="preserve">This will give </w:t>
      </w:r>
      <w:r w:rsidR="00F13A6E">
        <w:rPr>
          <w:rFonts w:ascii="Calibri" w:hAnsi="Calibri"/>
          <w:sz w:val="22"/>
          <w:szCs w:val="22"/>
          <w:lang w:val="en-AU"/>
        </w:rPr>
        <w:t xml:space="preserve">mahogany gliders </w:t>
      </w:r>
      <w:r w:rsidRPr="00494495">
        <w:rPr>
          <w:rFonts w:ascii="Calibri" w:hAnsi="Calibri"/>
          <w:sz w:val="22"/>
          <w:szCs w:val="22"/>
          <w:lang w:val="en-AU"/>
        </w:rPr>
        <w:t>greater access to food, improve</w:t>
      </w:r>
      <w:r w:rsidR="003A2C75">
        <w:rPr>
          <w:rFonts w:ascii="Calibri" w:hAnsi="Calibri"/>
          <w:sz w:val="22"/>
          <w:szCs w:val="22"/>
          <w:lang w:val="en-AU"/>
        </w:rPr>
        <w:t xml:space="preserve"> their </w:t>
      </w:r>
      <w:r w:rsidRPr="00494495">
        <w:rPr>
          <w:rFonts w:ascii="Calibri" w:hAnsi="Calibri"/>
          <w:sz w:val="22"/>
          <w:szCs w:val="22"/>
          <w:lang w:val="en-AU"/>
        </w:rPr>
        <w:t>genetic diversity, and reduce</w:t>
      </w:r>
      <w:r w:rsidR="003A2C75">
        <w:rPr>
          <w:rFonts w:ascii="Calibri" w:hAnsi="Calibri"/>
          <w:sz w:val="22"/>
          <w:szCs w:val="22"/>
          <w:lang w:val="en-AU"/>
        </w:rPr>
        <w:t xml:space="preserve"> their</w:t>
      </w:r>
      <w:r w:rsidRPr="00494495">
        <w:rPr>
          <w:rFonts w:ascii="Calibri" w:hAnsi="Calibri"/>
          <w:sz w:val="22"/>
          <w:szCs w:val="22"/>
          <w:lang w:val="en-AU"/>
        </w:rPr>
        <w:t xml:space="preserve"> exposure to threats like cars and feral cats. Importantly, riparian revegetation on Sam’s property will also reduce nutrient flows from the Stone River</w:t>
      </w:r>
      <w:r w:rsidR="00ED7D45">
        <w:rPr>
          <w:rFonts w:ascii="Calibri" w:hAnsi="Calibri"/>
          <w:sz w:val="22"/>
          <w:szCs w:val="22"/>
          <w:lang w:val="en-AU"/>
        </w:rPr>
        <w:t>,</w:t>
      </w:r>
      <w:r w:rsidRPr="00494495">
        <w:rPr>
          <w:rFonts w:ascii="Calibri" w:hAnsi="Calibri"/>
          <w:sz w:val="22"/>
          <w:szCs w:val="22"/>
          <w:lang w:val="en-AU"/>
        </w:rPr>
        <w:t xml:space="preserve"> resulting in a healthier Great Barrier Reef. Sam will also benefit from </w:t>
      </w:r>
      <w:r w:rsidR="00ED7D45">
        <w:rPr>
          <w:rFonts w:ascii="Calibri" w:hAnsi="Calibri"/>
          <w:sz w:val="22"/>
          <w:szCs w:val="22"/>
          <w:lang w:val="en-AU"/>
        </w:rPr>
        <w:t>more stable</w:t>
      </w:r>
      <w:r w:rsidRPr="00494495">
        <w:rPr>
          <w:rFonts w:ascii="Calibri" w:hAnsi="Calibri"/>
          <w:sz w:val="22"/>
          <w:szCs w:val="22"/>
          <w:lang w:val="en-AU"/>
        </w:rPr>
        <w:t xml:space="preserve"> riverbanks on his property, which can reduce the damage caused by floods.</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rPr>
      </w:pP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rPr>
      </w:pPr>
      <w:r>
        <w:rPr>
          <w:noProof/>
          <w:lang w:val="en-AU" w:eastAsia="en-AU"/>
        </w:rPr>
        <w:drawing>
          <wp:inline distT="0" distB="0" distL="0" distR="0">
            <wp:extent cx="5407177" cy="4039737"/>
            <wp:effectExtent l="19050" t="0" r="3023" b="0"/>
            <wp:docPr id="14" name="Picture 1" descr="C:\Users\a16014\AppData\Local\Microsoft\Windows\Temporary Internet Files\Content.Word\IMG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6014\AppData\Local\Microsoft\Windows\Temporary Internet Files\Content.Word\IMG_0322.jpg"/>
                    <pic:cNvPicPr>
                      <a:picLocks noChangeAspect="1" noChangeArrowheads="1"/>
                    </pic:cNvPicPr>
                  </pic:nvPicPr>
                  <pic:blipFill>
                    <a:blip r:embed="rId21" cstate="print"/>
                    <a:stretch>
                      <a:fillRect/>
                    </a:stretch>
                  </pic:blipFill>
                  <pic:spPr bwMode="auto">
                    <a:xfrm>
                      <a:off x="0" y="0"/>
                      <a:ext cx="5409686" cy="4041611"/>
                    </a:xfrm>
                    <a:prstGeom prst="rect">
                      <a:avLst/>
                    </a:prstGeom>
                    <a:noFill/>
                    <a:ln w="9525">
                      <a:noFill/>
                      <a:miter lim="800000"/>
                      <a:headEnd/>
                      <a:tailEnd/>
                    </a:ln>
                  </pic:spPr>
                </pic:pic>
              </a:graphicData>
            </a:graphic>
          </wp:inline>
        </w:drawing>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rPr>
      </w:pPr>
    </w:p>
    <w:p w:rsidR="00E47581" w:rsidRPr="003E2209"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eastAsia="Calibri" w:hAnsi="Arial" w:cs="Calibri"/>
          <w:color w:val="808080" w:themeColor="background1" w:themeShade="80"/>
          <w:sz w:val="20"/>
          <w:szCs w:val="20"/>
          <w:lang w:val="en-AU"/>
        </w:rPr>
      </w:pPr>
      <w:r w:rsidRPr="003E2209">
        <w:rPr>
          <w:rFonts w:ascii="Arial" w:eastAsia="Calibri" w:hAnsi="Arial" w:cs="Calibri"/>
          <w:color w:val="808080" w:themeColor="background1" w:themeShade="80"/>
          <w:sz w:val="20"/>
          <w:szCs w:val="20"/>
          <w:lang w:val="en-AU"/>
        </w:rPr>
        <w:t xml:space="preserve">A Green Army team on Sam Torrisi’s property, part of an integrated approach to increase habitat and improve connectivity for the mahogany glider, while also </w:t>
      </w:r>
      <w:r w:rsidR="00ED7D45">
        <w:rPr>
          <w:rFonts w:ascii="Arial" w:eastAsia="Calibri" w:hAnsi="Arial" w:cs="Calibri"/>
          <w:color w:val="808080" w:themeColor="background1" w:themeShade="80"/>
          <w:sz w:val="20"/>
          <w:szCs w:val="20"/>
          <w:lang w:val="en-AU"/>
        </w:rPr>
        <w:t>stabilising</w:t>
      </w:r>
      <w:r w:rsidRPr="003E2209">
        <w:rPr>
          <w:rFonts w:ascii="Arial" w:eastAsia="Calibri" w:hAnsi="Arial" w:cs="Calibri"/>
          <w:color w:val="808080" w:themeColor="background1" w:themeShade="80"/>
          <w:sz w:val="20"/>
          <w:szCs w:val="20"/>
          <w:lang w:val="en-AU"/>
        </w:rPr>
        <w:t xml:space="preserve"> riverbank</w:t>
      </w:r>
      <w:r w:rsidR="00ED7D45">
        <w:rPr>
          <w:rFonts w:ascii="Arial" w:eastAsia="Calibri" w:hAnsi="Arial" w:cs="Calibri"/>
          <w:color w:val="808080" w:themeColor="background1" w:themeShade="80"/>
          <w:sz w:val="20"/>
          <w:szCs w:val="20"/>
          <w:lang w:val="en-AU"/>
        </w:rPr>
        <w:t>s</w:t>
      </w:r>
      <w:r w:rsidRPr="003E2209">
        <w:rPr>
          <w:rFonts w:ascii="Arial" w:eastAsia="Calibri" w:hAnsi="Arial" w:cs="Calibri"/>
          <w:color w:val="808080" w:themeColor="background1" w:themeShade="80"/>
          <w:sz w:val="20"/>
          <w:szCs w:val="20"/>
          <w:lang w:val="en-AU"/>
        </w:rPr>
        <w:t xml:space="preserve"> which can reduce the impact of floods. Photo courtesy of Erin Lake</w:t>
      </w:r>
    </w:p>
    <w:p w:rsidR="00E47581" w:rsidRPr="00C92E54" w:rsidRDefault="00E47581" w:rsidP="00E47581">
      <w:pPr>
        <w:pStyle w:val="Default"/>
        <w:pBdr>
          <w:top w:val="single" w:sz="4" w:space="1" w:color="auto"/>
          <w:left w:val="single" w:sz="4" w:space="22" w:color="auto"/>
          <w:bottom w:val="single" w:sz="4" w:space="1" w:color="auto"/>
          <w:right w:val="single" w:sz="4" w:space="4" w:color="auto"/>
        </w:pBdr>
        <w:shd w:val="clear" w:color="auto" w:fill="DBE5F1" w:themeFill="accent1" w:themeFillTint="33"/>
        <w:rPr>
          <w:rFonts w:ascii="Arial" w:hAnsi="Arial"/>
          <w:color w:val="808080" w:themeColor="background1" w:themeShade="80"/>
          <w:sz w:val="20"/>
          <w:szCs w:val="20"/>
          <w:lang w:eastAsia="en-US"/>
        </w:rPr>
      </w:pPr>
    </w:p>
    <w:p w:rsidR="00E47581" w:rsidRDefault="00E47581" w:rsidP="00E47581">
      <w:pPr>
        <w:rPr>
          <w:rFonts w:ascii="Arial" w:hAnsi="Arial" w:cs="Arial"/>
          <w:i/>
          <w:color w:val="1F497D" w:themeColor="text2"/>
          <w:sz w:val="22"/>
          <w:szCs w:val="22"/>
        </w:rPr>
      </w:pPr>
      <w:bookmarkStart w:id="36" w:name="_Toc432085990"/>
      <w:bookmarkStart w:id="37" w:name="_Toc256000086"/>
      <w:bookmarkStart w:id="38" w:name="_Toc256000064"/>
      <w:bookmarkStart w:id="39" w:name="_Toc256000045"/>
      <w:bookmarkStart w:id="40" w:name="_Toc256000026"/>
      <w:bookmarkStart w:id="41" w:name="_Toc256000007"/>
      <w:bookmarkStart w:id="42" w:name="_Toc411439585"/>
      <w:bookmarkStart w:id="43" w:name="_Toc412549911"/>
      <w:bookmarkEnd w:id="35"/>
    </w:p>
    <w:p w:rsidR="00E47581" w:rsidRDefault="00E47581" w:rsidP="00E47581">
      <w:pPr>
        <w:pStyle w:val="Heading2"/>
        <w:rPr>
          <w:b/>
        </w:rPr>
      </w:pPr>
    </w:p>
    <w:p w:rsidR="00E47581" w:rsidRDefault="00E47581" w:rsidP="00E47581">
      <w:pPr>
        <w:pStyle w:val="Heading2"/>
        <w:rPr>
          <w:b/>
        </w:rPr>
      </w:pPr>
    </w:p>
    <w:p w:rsidR="00E94382" w:rsidRDefault="00E94382" w:rsidP="00E47581">
      <w:pPr>
        <w:pStyle w:val="Heading2"/>
        <w:rPr>
          <w:b/>
        </w:rPr>
      </w:pPr>
      <w:bookmarkStart w:id="44" w:name="_Toc256000095"/>
      <w:bookmarkStart w:id="45" w:name="_Toc256000071"/>
      <w:bookmarkStart w:id="46" w:name="_Toc256000042"/>
      <w:bookmarkStart w:id="47" w:name="_Toc256000014"/>
      <w:bookmarkStart w:id="48" w:name="_Toc434929934"/>
    </w:p>
    <w:p w:rsidR="00E94382" w:rsidRDefault="00E94382" w:rsidP="00E47581">
      <w:pPr>
        <w:pStyle w:val="Heading2"/>
        <w:rPr>
          <w:b/>
        </w:rPr>
      </w:pPr>
    </w:p>
    <w:p w:rsidR="00E47581" w:rsidRPr="008462FB" w:rsidRDefault="00E47581" w:rsidP="00E47581">
      <w:pPr>
        <w:pStyle w:val="Heading2"/>
        <w:rPr>
          <w:b/>
        </w:rPr>
      </w:pPr>
      <w:r w:rsidRPr="008462FB">
        <w:rPr>
          <w:b/>
        </w:rPr>
        <w:t>Threatened Species Summit</w:t>
      </w:r>
      <w:bookmarkEnd w:id="36"/>
      <w:r>
        <w:rPr>
          <w:b/>
        </w:rPr>
        <w:t xml:space="preserve"> 2015</w:t>
      </w:r>
      <w:bookmarkEnd w:id="44"/>
      <w:bookmarkEnd w:id="45"/>
      <w:bookmarkEnd w:id="46"/>
      <w:bookmarkEnd w:id="47"/>
      <w:bookmarkEnd w:id="48"/>
    </w:p>
    <w:p w:rsidR="00E47581" w:rsidRPr="009A440A" w:rsidRDefault="00E47581" w:rsidP="00E47581">
      <w:pPr>
        <w:rPr>
          <w:rFonts w:ascii="Calibri" w:hAnsi="Calibri"/>
          <w:sz w:val="22"/>
          <w:szCs w:val="22"/>
        </w:rPr>
      </w:pPr>
      <w:r w:rsidRPr="00494495">
        <w:rPr>
          <w:rFonts w:ascii="Calibri" w:hAnsi="Calibri"/>
          <w:sz w:val="22"/>
          <w:szCs w:val="22"/>
        </w:rPr>
        <w:t xml:space="preserve">Australia’s first Threatened Species Summit brought together state and territory government ministers, scientific experts, </w:t>
      </w:r>
      <w:r w:rsidR="00ED7D45">
        <w:rPr>
          <w:rFonts w:ascii="Calibri" w:hAnsi="Calibri"/>
          <w:sz w:val="22"/>
          <w:szCs w:val="22"/>
        </w:rPr>
        <w:t>n</w:t>
      </w:r>
      <w:r w:rsidRPr="00494495">
        <w:rPr>
          <w:rFonts w:ascii="Calibri" w:hAnsi="Calibri"/>
          <w:sz w:val="22"/>
          <w:szCs w:val="22"/>
        </w:rPr>
        <w:t xml:space="preserve">atural </w:t>
      </w:r>
      <w:r w:rsidR="00ED7D45">
        <w:rPr>
          <w:rFonts w:ascii="Calibri" w:hAnsi="Calibri"/>
          <w:sz w:val="22"/>
          <w:szCs w:val="22"/>
        </w:rPr>
        <w:t>r</w:t>
      </w:r>
      <w:r w:rsidRPr="00494495">
        <w:rPr>
          <w:rFonts w:ascii="Calibri" w:hAnsi="Calibri"/>
          <w:sz w:val="22"/>
          <w:szCs w:val="22"/>
        </w:rPr>
        <w:t xml:space="preserve">esource </w:t>
      </w:r>
      <w:r w:rsidR="00ED7D45">
        <w:rPr>
          <w:rFonts w:ascii="Calibri" w:hAnsi="Calibri"/>
          <w:sz w:val="22"/>
          <w:szCs w:val="22"/>
        </w:rPr>
        <w:t>m</w:t>
      </w:r>
      <w:r w:rsidRPr="009A440A">
        <w:rPr>
          <w:rFonts w:ascii="Calibri" w:hAnsi="Calibri"/>
          <w:sz w:val="22"/>
          <w:szCs w:val="22"/>
        </w:rPr>
        <w:t xml:space="preserve">anagement organisations and community groups to focus on protecting threatened species. Delegates were provided with an international perspective on threatened species recovery from New Zealand’s Minister for Conservation, the Hon Maggie Barry ONZM, and United States Ambassador John Berry. </w:t>
      </w:r>
    </w:p>
    <w:p w:rsidR="00E47581" w:rsidRPr="009A440A" w:rsidRDefault="00E47581" w:rsidP="00E47581">
      <w:pPr>
        <w:rPr>
          <w:rFonts w:ascii="Calibri" w:hAnsi="Calibri"/>
          <w:sz w:val="22"/>
          <w:szCs w:val="22"/>
        </w:rPr>
      </w:pPr>
    </w:p>
    <w:p w:rsidR="00E47581" w:rsidRPr="00494495" w:rsidRDefault="00E47581" w:rsidP="00E47581">
      <w:pPr>
        <w:spacing w:after="240"/>
        <w:rPr>
          <w:rFonts w:ascii="Calibri" w:hAnsi="Calibri"/>
          <w:sz w:val="22"/>
          <w:szCs w:val="22"/>
        </w:rPr>
      </w:pPr>
      <w:r w:rsidRPr="009A440A">
        <w:rPr>
          <w:rFonts w:ascii="Calibri" w:hAnsi="Calibri"/>
          <w:sz w:val="22"/>
          <w:szCs w:val="22"/>
        </w:rPr>
        <w:t xml:space="preserve">The </w:t>
      </w:r>
      <w:r w:rsidR="00AB5BF8">
        <w:rPr>
          <w:rFonts w:ascii="Calibri" w:hAnsi="Calibri"/>
          <w:sz w:val="22"/>
          <w:szCs w:val="22"/>
        </w:rPr>
        <w:t>s</w:t>
      </w:r>
      <w:r w:rsidRPr="009A440A">
        <w:rPr>
          <w:rFonts w:ascii="Calibri" w:hAnsi="Calibri"/>
          <w:sz w:val="22"/>
          <w:szCs w:val="22"/>
        </w:rPr>
        <w:t xml:space="preserve">ummit provided a platform to explore solutions and promoted practical and effective ways of tackling the threats to Australia’s animals and plants. Presentations from state ministers, scientific, advocacy and conservation organisations, scientists and community groups </w:t>
      </w:r>
      <w:r w:rsidR="00AB5BF8">
        <w:rPr>
          <w:rFonts w:ascii="Calibri" w:hAnsi="Calibri"/>
          <w:sz w:val="22"/>
          <w:szCs w:val="22"/>
        </w:rPr>
        <w:t xml:space="preserve">had a common message: </w:t>
      </w:r>
      <w:r w:rsidRPr="009A440A">
        <w:rPr>
          <w:rFonts w:ascii="Calibri" w:hAnsi="Calibri"/>
          <w:sz w:val="22"/>
          <w:szCs w:val="22"/>
        </w:rPr>
        <w:t xml:space="preserve"> by working together</w:t>
      </w:r>
      <w:r w:rsidR="00AB5BF8">
        <w:rPr>
          <w:rFonts w:ascii="Calibri" w:hAnsi="Calibri"/>
          <w:sz w:val="22"/>
          <w:szCs w:val="22"/>
        </w:rPr>
        <w:t>,</w:t>
      </w:r>
      <w:r w:rsidRPr="009A440A">
        <w:rPr>
          <w:rFonts w:ascii="Calibri" w:hAnsi="Calibri"/>
          <w:sz w:val="22"/>
          <w:szCs w:val="22"/>
        </w:rPr>
        <w:t xml:space="preserve"> we will be able to achieve the ultimate goal of the Threatened Species Strategy — halt the decline of Australia’s threatened plants and animals and support their recovery. </w:t>
      </w:r>
      <w:r w:rsidR="00AB5BF8">
        <w:rPr>
          <w:rFonts w:ascii="Calibri" w:hAnsi="Calibri"/>
          <w:sz w:val="22"/>
          <w:szCs w:val="22"/>
        </w:rPr>
        <w:t>There were p</w:t>
      </w:r>
      <w:r w:rsidRPr="009A440A">
        <w:rPr>
          <w:rFonts w:ascii="Calibri" w:hAnsi="Calibri"/>
          <w:sz w:val="22"/>
          <w:szCs w:val="22"/>
        </w:rPr>
        <w:t xml:space="preserve">anel discussions and presentations </w:t>
      </w:r>
      <w:r w:rsidR="00AB5BF8">
        <w:rPr>
          <w:rFonts w:ascii="Calibri" w:hAnsi="Calibri"/>
          <w:sz w:val="22"/>
          <w:szCs w:val="22"/>
        </w:rPr>
        <w:t>on topics ranging</w:t>
      </w:r>
      <w:r w:rsidRPr="009A440A">
        <w:rPr>
          <w:rFonts w:ascii="Calibri" w:hAnsi="Calibri"/>
          <w:sz w:val="22"/>
          <w:szCs w:val="22"/>
        </w:rPr>
        <w:t xml:space="preserve"> from approaches to feral</w:t>
      </w:r>
      <w:r w:rsidR="00141831">
        <w:rPr>
          <w:rFonts w:ascii="Calibri" w:hAnsi="Calibri"/>
          <w:sz w:val="22"/>
          <w:szCs w:val="22"/>
        </w:rPr>
        <w:t>-</w:t>
      </w:r>
      <w:r w:rsidRPr="009A440A">
        <w:rPr>
          <w:rFonts w:ascii="Calibri" w:hAnsi="Calibri"/>
          <w:sz w:val="22"/>
          <w:szCs w:val="22"/>
        </w:rPr>
        <w:t>cat control, use of Indigenous fire management practices to protect threatened species and innovative partnerships for on-ground action, including a tree-planting collaboration between Greening Australia and Alzheimer</w:t>
      </w:r>
      <w:r w:rsidR="00AB5BF8">
        <w:rPr>
          <w:rFonts w:ascii="Calibri" w:hAnsi="Calibri"/>
          <w:sz w:val="22"/>
          <w:szCs w:val="22"/>
        </w:rPr>
        <w:t>’</w:t>
      </w:r>
      <w:r w:rsidRPr="009A440A">
        <w:rPr>
          <w:rFonts w:ascii="Calibri" w:hAnsi="Calibri"/>
          <w:sz w:val="22"/>
          <w:szCs w:val="22"/>
        </w:rPr>
        <w:t xml:space="preserve">s Australia. The </w:t>
      </w:r>
      <w:r w:rsidR="00AB5BF8">
        <w:rPr>
          <w:rFonts w:ascii="Calibri" w:hAnsi="Calibri"/>
          <w:sz w:val="22"/>
          <w:szCs w:val="22"/>
        </w:rPr>
        <w:t>s</w:t>
      </w:r>
      <w:r w:rsidRPr="009A440A">
        <w:rPr>
          <w:rFonts w:ascii="Calibri" w:hAnsi="Calibri"/>
          <w:sz w:val="22"/>
          <w:szCs w:val="22"/>
        </w:rPr>
        <w:t xml:space="preserve">ummit raised the profile of threatened species nationally, and reached over </w:t>
      </w:r>
      <w:r w:rsidR="00AB5BF8">
        <w:rPr>
          <w:rFonts w:ascii="Calibri" w:hAnsi="Calibri"/>
          <w:sz w:val="22"/>
          <w:szCs w:val="22"/>
        </w:rPr>
        <w:t>six</w:t>
      </w:r>
      <w:r w:rsidRPr="009A440A">
        <w:rPr>
          <w:rFonts w:ascii="Calibri" w:hAnsi="Calibri"/>
          <w:sz w:val="22"/>
          <w:szCs w:val="22"/>
        </w:rPr>
        <w:t xml:space="preserve"> million Australians through</w:t>
      </w:r>
      <w:r>
        <w:rPr>
          <w:rFonts w:ascii="Calibri" w:hAnsi="Calibri"/>
          <w:sz w:val="22"/>
          <w:szCs w:val="22"/>
        </w:rPr>
        <w:t xml:space="preserve"> 129 media stories.</w:t>
      </w:r>
    </w:p>
    <w:p w:rsidR="00E47581" w:rsidRPr="00494495" w:rsidRDefault="00E47581" w:rsidP="00587573">
      <w:pPr>
        <w:spacing w:after="240"/>
        <w:rPr>
          <w:rFonts w:ascii="Calibri" w:hAnsi="Calibri"/>
          <w:sz w:val="22"/>
          <w:szCs w:val="22"/>
        </w:rPr>
      </w:pPr>
      <w:r w:rsidRPr="00494495">
        <w:rPr>
          <w:rFonts w:ascii="Calibri" w:hAnsi="Calibri"/>
          <w:sz w:val="22"/>
          <w:szCs w:val="22"/>
        </w:rPr>
        <w:t xml:space="preserve">Feedback I received from </w:t>
      </w:r>
      <w:r w:rsidR="00AB5BF8">
        <w:rPr>
          <w:rFonts w:ascii="Calibri" w:hAnsi="Calibri"/>
          <w:sz w:val="22"/>
          <w:szCs w:val="22"/>
        </w:rPr>
        <w:t>s</w:t>
      </w:r>
      <w:r w:rsidRPr="00494495">
        <w:rPr>
          <w:rFonts w:ascii="Calibri" w:hAnsi="Calibri"/>
          <w:sz w:val="22"/>
          <w:szCs w:val="22"/>
        </w:rPr>
        <w:t xml:space="preserve">ummit participants has been unanimously positive, with many indicating it had been vital for bringing a national focus to threatened species and building momentum for action across all sectors. </w:t>
      </w:r>
    </w:p>
    <w:p w:rsidR="00E47581" w:rsidRDefault="00E47581" w:rsidP="00E47581">
      <w:pPr>
        <w:pStyle w:val="NormalWeb"/>
        <w:spacing w:line="360" w:lineRule="atLeast"/>
        <w:rPr>
          <w:rFonts w:ascii="Arial" w:eastAsia="Calibri" w:hAnsi="Arial"/>
          <w:sz w:val="22"/>
          <w:szCs w:val="22"/>
          <w:lang w:eastAsia="en-US"/>
        </w:rPr>
      </w:pPr>
      <w:r>
        <w:rPr>
          <w:rFonts w:ascii="Arial" w:eastAsia="Calibri" w:hAnsi="Arial"/>
          <w:noProof/>
          <w:sz w:val="22"/>
          <w:szCs w:val="22"/>
        </w:rPr>
        <w:drawing>
          <wp:inline distT="0" distB="0" distL="0" distR="0">
            <wp:extent cx="5493229" cy="4491231"/>
            <wp:effectExtent l="19050" t="0" r="0" b="0"/>
            <wp:docPr id="19" name="Picture 1" descr="\\Client\D$\highres\_Q3G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D$\highres\_Q3G9529.jpg"/>
                    <pic:cNvPicPr>
                      <a:picLocks noChangeAspect="1" noChangeArrowheads="1"/>
                    </pic:cNvPicPr>
                  </pic:nvPicPr>
                  <pic:blipFill>
                    <a:blip r:embed="rId22" cstate="print"/>
                    <a:srcRect r="23080"/>
                    <a:stretch>
                      <a:fillRect/>
                    </a:stretch>
                  </pic:blipFill>
                  <pic:spPr bwMode="auto">
                    <a:xfrm>
                      <a:off x="0" y="0"/>
                      <a:ext cx="5500675" cy="4497319"/>
                    </a:xfrm>
                    <a:prstGeom prst="rect">
                      <a:avLst/>
                    </a:prstGeom>
                    <a:noFill/>
                    <a:ln w="9525">
                      <a:noFill/>
                      <a:miter lim="800000"/>
                      <a:headEnd/>
                      <a:tailEnd/>
                    </a:ln>
                  </pic:spPr>
                </pic:pic>
              </a:graphicData>
            </a:graphic>
          </wp:inline>
        </w:drawing>
      </w:r>
    </w:p>
    <w:p w:rsidR="00E47581" w:rsidRPr="00587573" w:rsidRDefault="00E94382" w:rsidP="00587573">
      <w:pPr>
        <w:pStyle w:val="Default"/>
        <w:spacing w:before="120" w:after="120"/>
        <w:rPr>
          <w:rFonts w:ascii="Arial" w:hAnsi="Arial"/>
          <w:color w:val="808080" w:themeColor="background1" w:themeShade="80"/>
          <w:sz w:val="20"/>
          <w:szCs w:val="20"/>
          <w:lang w:eastAsia="en-US"/>
        </w:rPr>
      </w:pPr>
      <w:r w:rsidRPr="00587573">
        <w:rPr>
          <w:rFonts w:ascii="Arial" w:hAnsi="Arial"/>
          <w:color w:val="808080" w:themeColor="background1" w:themeShade="80"/>
          <w:sz w:val="20"/>
          <w:szCs w:val="20"/>
          <w:lang w:eastAsia="en-US"/>
        </w:rPr>
        <w:t xml:space="preserve">The Hon. </w:t>
      </w:r>
      <w:r w:rsidR="00E47581" w:rsidRPr="00587573">
        <w:rPr>
          <w:rFonts w:ascii="Arial" w:hAnsi="Arial"/>
          <w:color w:val="808080" w:themeColor="background1" w:themeShade="80"/>
          <w:sz w:val="20"/>
          <w:szCs w:val="20"/>
          <w:lang w:eastAsia="en-US"/>
        </w:rPr>
        <w:t>Greg Hunt, Minister for the Environment</w:t>
      </w:r>
      <w:r w:rsidR="00AB5BF8" w:rsidRPr="00587573">
        <w:rPr>
          <w:rFonts w:ascii="Arial" w:hAnsi="Arial"/>
          <w:color w:val="808080" w:themeColor="background1" w:themeShade="80"/>
          <w:sz w:val="20"/>
          <w:szCs w:val="20"/>
          <w:lang w:eastAsia="en-US"/>
        </w:rPr>
        <w:t>,</w:t>
      </w:r>
      <w:r w:rsidR="00E47581" w:rsidRPr="00587573">
        <w:rPr>
          <w:rFonts w:ascii="Arial" w:hAnsi="Arial"/>
          <w:color w:val="808080" w:themeColor="background1" w:themeShade="80"/>
          <w:sz w:val="20"/>
          <w:szCs w:val="20"/>
          <w:lang w:eastAsia="en-US"/>
        </w:rPr>
        <w:t xml:space="preserve"> and the Hon. Ian Hunter, South Australian Minister for Sustainability, Environment and Conservation</w:t>
      </w:r>
      <w:r w:rsidR="00AB5BF8" w:rsidRPr="00587573">
        <w:rPr>
          <w:rFonts w:ascii="Arial" w:hAnsi="Arial"/>
          <w:color w:val="808080" w:themeColor="background1" w:themeShade="80"/>
          <w:sz w:val="20"/>
          <w:szCs w:val="20"/>
          <w:lang w:eastAsia="en-US"/>
        </w:rPr>
        <w:t>,</w:t>
      </w:r>
      <w:r w:rsidR="00E47581" w:rsidRPr="00587573">
        <w:rPr>
          <w:rFonts w:ascii="Arial" w:hAnsi="Arial"/>
          <w:color w:val="808080" w:themeColor="background1" w:themeShade="80"/>
          <w:sz w:val="20"/>
          <w:szCs w:val="20"/>
          <w:lang w:eastAsia="en-US"/>
        </w:rPr>
        <w:t xml:space="preserve"> feeding an eastern barred</w:t>
      </w:r>
      <w:r w:rsidR="00127E45" w:rsidRPr="00587573">
        <w:rPr>
          <w:rFonts w:ascii="Arial" w:hAnsi="Arial"/>
          <w:color w:val="808080" w:themeColor="background1" w:themeShade="80"/>
          <w:sz w:val="20"/>
          <w:szCs w:val="20"/>
          <w:lang w:eastAsia="en-US"/>
        </w:rPr>
        <w:t xml:space="preserve"> </w:t>
      </w:r>
      <w:r w:rsidR="00E47581" w:rsidRPr="00587573">
        <w:rPr>
          <w:rFonts w:ascii="Arial" w:hAnsi="Arial"/>
          <w:color w:val="808080" w:themeColor="background1" w:themeShade="80"/>
          <w:sz w:val="20"/>
          <w:szCs w:val="20"/>
          <w:lang w:eastAsia="en-US"/>
        </w:rPr>
        <w:t>bandicoot at the Threatened Species Summit</w:t>
      </w:r>
      <w:r w:rsidR="00127E45" w:rsidRPr="00587573">
        <w:rPr>
          <w:rFonts w:ascii="Arial" w:hAnsi="Arial"/>
          <w:color w:val="808080" w:themeColor="background1" w:themeShade="80"/>
          <w:sz w:val="20"/>
          <w:szCs w:val="20"/>
          <w:lang w:eastAsia="en-US"/>
        </w:rPr>
        <w:t>. The eastern barred bandicoot is</w:t>
      </w:r>
      <w:r w:rsidR="00E47581" w:rsidRPr="00587573">
        <w:rPr>
          <w:rFonts w:ascii="Arial" w:hAnsi="Arial"/>
          <w:color w:val="808080" w:themeColor="background1" w:themeShade="80"/>
          <w:sz w:val="20"/>
          <w:szCs w:val="20"/>
          <w:lang w:eastAsia="en-US"/>
        </w:rPr>
        <w:t xml:space="preserve"> one of the priority mammals i</w:t>
      </w:r>
      <w:r w:rsidR="00127E45" w:rsidRPr="00587573">
        <w:rPr>
          <w:rFonts w:ascii="Arial" w:hAnsi="Arial"/>
          <w:color w:val="808080" w:themeColor="background1" w:themeShade="80"/>
          <w:sz w:val="20"/>
          <w:szCs w:val="20"/>
          <w:lang w:eastAsia="en-US"/>
        </w:rPr>
        <w:t>dentified</w:t>
      </w:r>
      <w:r w:rsidR="00E47581" w:rsidRPr="00587573">
        <w:rPr>
          <w:rFonts w:ascii="Arial" w:hAnsi="Arial"/>
          <w:color w:val="808080" w:themeColor="background1" w:themeShade="80"/>
          <w:sz w:val="20"/>
          <w:szCs w:val="20"/>
          <w:lang w:eastAsia="en-US"/>
        </w:rPr>
        <w:t xml:space="preserve"> in the Threatened Species Strategy. Photo courtesy of Andrew Tatnell</w:t>
      </w:r>
    </w:p>
    <w:p w:rsidR="00E47581" w:rsidRDefault="00E47581" w:rsidP="00E47581">
      <w:pPr>
        <w:rPr>
          <w:rFonts w:ascii="Arial" w:hAnsi="Arial" w:cs="Arial"/>
          <w:b/>
          <w:i/>
          <w:color w:val="1F497D" w:themeColor="text2"/>
          <w:sz w:val="22"/>
          <w:szCs w:val="22"/>
        </w:rPr>
      </w:pPr>
      <w:bookmarkStart w:id="49" w:name="_Toc432065716"/>
      <w:bookmarkStart w:id="50" w:name="_Toc432085991"/>
      <w:bookmarkStart w:id="51" w:name="_Toc256000067"/>
      <w:bookmarkStart w:id="52" w:name="_Toc256000048"/>
      <w:bookmarkStart w:id="53" w:name="_Toc256000029"/>
      <w:bookmarkStart w:id="54" w:name="_Toc256000010"/>
      <w:bookmarkStart w:id="55" w:name="_Toc411439588"/>
      <w:bookmarkStart w:id="56" w:name="_Toc412549914"/>
      <w:bookmarkEnd w:id="37"/>
      <w:bookmarkEnd w:id="38"/>
      <w:bookmarkEnd w:id="39"/>
      <w:bookmarkEnd w:id="40"/>
      <w:bookmarkEnd w:id="41"/>
      <w:bookmarkEnd w:id="42"/>
      <w:bookmarkEnd w:id="43"/>
    </w:p>
    <w:p w:rsidR="00E47581" w:rsidRDefault="00E47581" w:rsidP="00E47581">
      <w:pPr>
        <w:pStyle w:val="Heading2"/>
        <w:spacing w:after="0"/>
        <w:rPr>
          <w:b/>
        </w:rPr>
      </w:pPr>
    </w:p>
    <w:p w:rsidR="00E47581" w:rsidRPr="008462FB" w:rsidRDefault="00E47581" w:rsidP="00E47581">
      <w:pPr>
        <w:pStyle w:val="Heading2"/>
        <w:rPr>
          <w:b/>
        </w:rPr>
      </w:pPr>
      <w:bookmarkStart w:id="57" w:name="_Toc256000097"/>
      <w:bookmarkStart w:id="58" w:name="_Toc256000073"/>
      <w:bookmarkStart w:id="59" w:name="_Toc256000044"/>
      <w:bookmarkStart w:id="60" w:name="_Toc256000017"/>
      <w:bookmarkStart w:id="61" w:name="_Toc434929935"/>
      <w:r w:rsidRPr="008462FB">
        <w:rPr>
          <w:b/>
        </w:rPr>
        <w:t>The Threatened Species Strategy</w:t>
      </w:r>
      <w:bookmarkEnd w:id="49"/>
      <w:bookmarkEnd w:id="50"/>
      <w:bookmarkEnd w:id="57"/>
      <w:bookmarkEnd w:id="58"/>
      <w:bookmarkEnd w:id="59"/>
      <w:bookmarkEnd w:id="60"/>
      <w:bookmarkEnd w:id="61"/>
    </w:p>
    <w:p w:rsidR="00E47581" w:rsidRDefault="00E47581" w:rsidP="00E47581">
      <w:pPr>
        <w:rPr>
          <w:rFonts w:asciiTheme="majorHAnsi" w:hAnsiTheme="majorHAnsi"/>
          <w:sz w:val="22"/>
          <w:szCs w:val="22"/>
        </w:rPr>
      </w:pPr>
      <w:r>
        <w:rPr>
          <w:rFonts w:asciiTheme="majorHAnsi" w:hAnsiTheme="majorHAnsi"/>
          <w:noProof/>
          <w:sz w:val="22"/>
          <w:szCs w:val="22"/>
          <w:lang w:val="en-AU" w:eastAsia="en-AU"/>
        </w:rPr>
        <w:drawing>
          <wp:anchor distT="0" distB="0" distL="114300" distR="114300" simplePos="0" relativeHeight="251665408" behindDoc="1" locked="0" layoutInCell="1" allowOverlap="1">
            <wp:simplePos x="0" y="0"/>
            <wp:positionH relativeFrom="column">
              <wp:posOffset>2991485</wp:posOffset>
            </wp:positionH>
            <wp:positionV relativeFrom="paragraph">
              <wp:posOffset>223520</wp:posOffset>
            </wp:positionV>
            <wp:extent cx="2903855" cy="2533650"/>
            <wp:effectExtent l="19050" t="0" r="0" b="0"/>
            <wp:wrapTight wrapText="bothSides">
              <wp:wrapPolygon edited="0">
                <wp:start x="2083" y="1090"/>
                <wp:lineTo x="-119" y="21532"/>
                <wp:lineTo x="21660" y="21532"/>
                <wp:lineTo x="21660" y="0"/>
                <wp:lineTo x="2083" y="109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tretch>
                      <a:fillRect/>
                    </a:stretch>
                  </pic:blipFill>
                  <pic:spPr bwMode="auto">
                    <a:xfrm>
                      <a:off x="0" y="0"/>
                      <a:ext cx="2903855" cy="2533650"/>
                    </a:xfrm>
                    <a:prstGeom prst="rect">
                      <a:avLst/>
                    </a:prstGeom>
                    <a:noFill/>
                    <a:ln w="9525">
                      <a:noFill/>
                      <a:miter lim="800000"/>
                      <a:headEnd/>
                      <a:tailEnd/>
                    </a:ln>
                  </pic:spPr>
                </pic:pic>
              </a:graphicData>
            </a:graphic>
          </wp:anchor>
        </w:drawing>
      </w:r>
      <w:r w:rsidRPr="00313C33">
        <w:rPr>
          <w:rFonts w:asciiTheme="majorHAnsi" w:hAnsiTheme="majorHAnsi"/>
          <w:sz w:val="22"/>
          <w:szCs w:val="22"/>
        </w:rPr>
        <w:t xml:space="preserve">The </w:t>
      </w:r>
      <w:r>
        <w:rPr>
          <w:rFonts w:asciiTheme="majorHAnsi" w:hAnsiTheme="majorHAnsi"/>
          <w:sz w:val="22"/>
          <w:szCs w:val="22"/>
        </w:rPr>
        <w:t xml:space="preserve">centrepiece of the </w:t>
      </w:r>
      <w:r w:rsidRPr="00313C33">
        <w:rPr>
          <w:rFonts w:asciiTheme="majorHAnsi" w:hAnsiTheme="majorHAnsi"/>
          <w:sz w:val="22"/>
          <w:szCs w:val="22"/>
        </w:rPr>
        <w:t xml:space="preserve">Threatened Species Summit </w:t>
      </w:r>
      <w:r>
        <w:rPr>
          <w:rFonts w:asciiTheme="majorHAnsi" w:hAnsiTheme="majorHAnsi"/>
          <w:sz w:val="22"/>
          <w:szCs w:val="22"/>
        </w:rPr>
        <w:t>was t</w:t>
      </w:r>
      <w:r w:rsidRPr="00313C33">
        <w:rPr>
          <w:rFonts w:asciiTheme="majorHAnsi" w:hAnsiTheme="majorHAnsi"/>
          <w:sz w:val="22"/>
          <w:szCs w:val="22"/>
        </w:rPr>
        <w:t xml:space="preserve">he launch of Australia’s first </w:t>
      </w:r>
      <w:hyperlink r:id="rId24" w:history="1">
        <w:r w:rsidRPr="00313C33">
          <w:rPr>
            <w:rStyle w:val="Hyperlink"/>
            <w:rFonts w:asciiTheme="majorHAnsi" w:hAnsiTheme="majorHAnsi"/>
            <w:sz w:val="22"/>
            <w:szCs w:val="22"/>
          </w:rPr>
          <w:t>Threatened Species Strategy</w:t>
        </w:r>
      </w:hyperlink>
      <w:r w:rsidRPr="00313C33">
        <w:rPr>
          <w:rFonts w:asciiTheme="majorHAnsi" w:hAnsiTheme="majorHAnsi"/>
          <w:sz w:val="22"/>
          <w:szCs w:val="22"/>
        </w:rPr>
        <w:t xml:space="preserve">. Based on our approach of science, action and partnership, the </w:t>
      </w:r>
      <w:r w:rsidR="00596301">
        <w:rPr>
          <w:rFonts w:asciiTheme="majorHAnsi" w:hAnsiTheme="majorHAnsi"/>
          <w:sz w:val="22"/>
          <w:szCs w:val="22"/>
        </w:rPr>
        <w:t>s</w:t>
      </w:r>
      <w:r>
        <w:rPr>
          <w:rFonts w:asciiTheme="majorHAnsi" w:hAnsiTheme="majorHAnsi"/>
          <w:sz w:val="22"/>
          <w:szCs w:val="22"/>
        </w:rPr>
        <w:t>trategy</w:t>
      </w:r>
      <w:r w:rsidRPr="00313C33">
        <w:rPr>
          <w:rFonts w:asciiTheme="majorHAnsi" w:hAnsiTheme="majorHAnsi"/>
          <w:sz w:val="22"/>
          <w:szCs w:val="22"/>
        </w:rPr>
        <w:t xml:space="preserve"> will achieve long</w:t>
      </w:r>
      <w:r w:rsidR="00127E45">
        <w:rPr>
          <w:rFonts w:asciiTheme="majorHAnsi" w:hAnsiTheme="majorHAnsi"/>
          <w:sz w:val="22"/>
          <w:szCs w:val="22"/>
        </w:rPr>
        <w:t>-</w:t>
      </w:r>
      <w:r w:rsidRPr="00313C33">
        <w:rPr>
          <w:rFonts w:asciiTheme="majorHAnsi" w:hAnsiTheme="majorHAnsi"/>
          <w:sz w:val="22"/>
          <w:szCs w:val="22"/>
        </w:rPr>
        <w:t xml:space="preserve">term goals of improving species trajectories and supporting recovery.  </w:t>
      </w:r>
    </w:p>
    <w:p w:rsidR="00E47581" w:rsidRPr="00313C33" w:rsidRDefault="00E47581" w:rsidP="00E47581">
      <w:pPr>
        <w:rPr>
          <w:rFonts w:asciiTheme="majorHAnsi" w:hAnsiTheme="majorHAnsi"/>
          <w:sz w:val="22"/>
          <w:szCs w:val="22"/>
        </w:rPr>
      </w:pPr>
    </w:p>
    <w:p w:rsidR="00E47581" w:rsidRPr="009A440A" w:rsidRDefault="00E47581" w:rsidP="00E47581">
      <w:pPr>
        <w:rPr>
          <w:rFonts w:asciiTheme="majorHAnsi" w:hAnsiTheme="majorHAnsi"/>
          <w:sz w:val="22"/>
          <w:szCs w:val="22"/>
        </w:rPr>
      </w:pPr>
      <w:r w:rsidRPr="009A440A">
        <w:rPr>
          <w:rFonts w:asciiTheme="majorHAnsi" w:hAnsiTheme="majorHAnsi"/>
          <w:sz w:val="22"/>
          <w:szCs w:val="22"/>
        </w:rPr>
        <w:t xml:space="preserve">The </w:t>
      </w:r>
      <w:r w:rsidR="00596301">
        <w:rPr>
          <w:rFonts w:asciiTheme="majorHAnsi" w:hAnsiTheme="majorHAnsi"/>
          <w:sz w:val="22"/>
          <w:szCs w:val="22"/>
        </w:rPr>
        <w:t>s</w:t>
      </w:r>
      <w:r w:rsidRPr="009A440A">
        <w:rPr>
          <w:rFonts w:asciiTheme="majorHAnsi" w:hAnsiTheme="majorHAnsi"/>
          <w:sz w:val="22"/>
          <w:szCs w:val="22"/>
        </w:rPr>
        <w:t>trategy includes a 2015</w:t>
      </w:r>
      <w:r w:rsidR="003167E0">
        <w:rPr>
          <w:rFonts w:asciiTheme="majorHAnsi" w:hAnsiTheme="majorHAnsi"/>
          <w:sz w:val="22"/>
          <w:szCs w:val="22"/>
        </w:rPr>
        <w:t>-</w:t>
      </w:r>
      <w:r w:rsidRPr="009A440A">
        <w:rPr>
          <w:rFonts w:asciiTheme="majorHAnsi" w:hAnsiTheme="majorHAnsi"/>
          <w:sz w:val="22"/>
          <w:szCs w:val="22"/>
        </w:rPr>
        <w:t>16 Action Plan that sets a number of targets over five years:</w:t>
      </w:r>
    </w:p>
    <w:p w:rsidR="00E47581" w:rsidRPr="009A440A" w:rsidRDefault="00E47581" w:rsidP="00E47581">
      <w:pPr>
        <w:rPr>
          <w:rFonts w:asciiTheme="majorHAnsi" w:hAnsiTheme="majorHAnsi"/>
          <w:sz w:val="22"/>
          <w:szCs w:val="22"/>
        </w:rPr>
      </w:pPr>
    </w:p>
    <w:p w:rsidR="00E47581" w:rsidRPr="009A440A" w:rsidRDefault="00E47581" w:rsidP="00E47581">
      <w:pPr>
        <w:pStyle w:val="ListParagraph"/>
        <w:numPr>
          <w:ilvl w:val="0"/>
          <w:numId w:val="9"/>
        </w:numPr>
        <w:spacing w:line="276" w:lineRule="auto"/>
        <w:ind w:left="714" w:hanging="357"/>
        <w:contextualSpacing w:val="0"/>
        <w:rPr>
          <w:rFonts w:asciiTheme="majorHAnsi" w:hAnsiTheme="majorHAnsi"/>
          <w:sz w:val="22"/>
          <w:szCs w:val="22"/>
        </w:rPr>
      </w:pPr>
      <w:r w:rsidRPr="009A440A">
        <w:rPr>
          <w:rFonts w:asciiTheme="majorHAnsi" w:hAnsiTheme="majorHAnsi"/>
          <w:sz w:val="22"/>
          <w:szCs w:val="22"/>
        </w:rPr>
        <w:t xml:space="preserve">tackling feral cats and their impacts </w:t>
      </w:r>
    </w:p>
    <w:p w:rsidR="00E47581" w:rsidRPr="009A440A" w:rsidRDefault="00E47581" w:rsidP="00E47581">
      <w:pPr>
        <w:pStyle w:val="ListParagraph"/>
        <w:numPr>
          <w:ilvl w:val="0"/>
          <w:numId w:val="9"/>
        </w:numPr>
        <w:spacing w:line="276" w:lineRule="auto"/>
        <w:ind w:left="714" w:hanging="357"/>
        <w:contextualSpacing w:val="0"/>
        <w:rPr>
          <w:rFonts w:asciiTheme="majorHAnsi" w:hAnsiTheme="majorHAnsi"/>
          <w:sz w:val="22"/>
          <w:szCs w:val="22"/>
        </w:rPr>
      </w:pPr>
      <w:r w:rsidRPr="009A440A">
        <w:rPr>
          <w:rFonts w:asciiTheme="majorHAnsi" w:hAnsiTheme="majorHAnsi"/>
          <w:sz w:val="22"/>
          <w:szCs w:val="22"/>
        </w:rPr>
        <w:t>improving the trajectories of 20 mammals</w:t>
      </w:r>
    </w:p>
    <w:p w:rsidR="00E47581" w:rsidRPr="009A440A" w:rsidRDefault="00E47581" w:rsidP="00E47581">
      <w:pPr>
        <w:pStyle w:val="ListParagraph"/>
        <w:numPr>
          <w:ilvl w:val="0"/>
          <w:numId w:val="9"/>
        </w:numPr>
        <w:spacing w:line="276" w:lineRule="auto"/>
        <w:ind w:left="714" w:hanging="357"/>
        <w:contextualSpacing w:val="0"/>
        <w:rPr>
          <w:rFonts w:asciiTheme="majorHAnsi" w:hAnsiTheme="majorHAnsi"/>
          <w:sz w:val="22"/>
          <w:szCs w:val="22"/>
        </w:rPr>
      </w:pPr>
      <w:r w:rsidRPr="009A440A">
        <w:rPr>
          <w:rFonts w:asciiTheme="majorHAnsi" w:hAnsiTheme="majorHAnsi"/>
          <w:sz w:val="22"/>
          <w:szCs w:val="22"/>
        </w:rPr>
        <w:t xml:space="preserve">improved population trajectories for 20 bird species </w:t>
      </w:r>
    </w:p>
    <w:p w:rsidR="00E47581" w:rsidRPr="009A440A" w:rsidRDefault="00E47581" w:rsidP="00E47581">
      <w:pPr>
        <w:pStyle w:val="ListParagraph"/>
        <w:numPr>
          <w:ilvl w:val="0"/>
          <w:numId w:val="9"/>
        </w:numPr>
        <w:spacing w:line="276" w:lineRule="auto"/>
        <w:ind w:left="714" w:hanging="357"/>
        <w:contextualSpacing w:val="0"/>
        <w:rPr>
          <w:rFonts w:asciiTheme="majorHAnsi" w:hAnsiTheme="majorHAnsi"/>
          <w:sz w:val="22"/>
          <w:szCs w:val="22"/>
        </w:rPr>
      </w:pPr>
      <w:r w:rsidRPr="009A440A">
        <w:rPr>
          <w:rFonts w:asciiTheme="majorHAnsi" w:hAnsiTheme="majorHAnsi"/>
          <w:sz w:val="22"/>
          <w:szCs w:val="22"/>
        </w:rPr>
        <w:t>protecting Australia’s plants</w:t>
      </w:r>
    </w:p>
    <w:p w:rsidR="00E47581" w:rsidRPr="009A440A" w:rsidRDefault="00E47581" w:rsidP="00E47581">
      <w:pPr>
        <w:pStyle w:val="ListParagraph"/>
        <w:numPr>
          <w:ilvl w:val="0"/>
          <w:numId w:val="9"/>
        </w:numPr>
        <w:spacing w:line="276" w:lineRule="auto"/>
        <w:ind w:left="714" w:hanging="357"/>
        <w:contextualSpacing w:val="0"/>
        <w:rPr>
          <w:rFonts w:asciiTheme="majorHAnsi" w:hAnsiTheme="majorHAnsi"/>
          <w:bCs/>
          <w:sz w:val="22"/>
          <w:szCs w:val="22"/>
        </w:rPr>
      </w:pPr>
      <w:r w:rsidRPr="009A440A">
        <w:rPr>
          <w:rFonts w:asciiTheme="majorHAnsi" w:hAnsiTheme="majorHAnsi"/>
          <w:sz w:val="22"/>
          <w:szCs w:val="22"/>
        </w:rPr>
        <w:t>improving recovery practices.</w:t>
      </w:r>
      <w:bookmarkStart w:id="62" w:name="_Toc432065717"/>
    </w:p>
    <w:p w:rsidR="00E47581" w:rsidRPr="009A440A" w:rsidRDefault="007F6F72" w:rsidP="00E47581">
      <w:pPr>
        <w:pStyle w:val="ListParagraph"/>
        <w:spacing w:line="276" w:lineRule="auto"/>
        <w:ind w:left="714"/>
        <w:contextualSpacing w:val="0"/>
        <w:rPr>
          <w:rFonts w:asciiTheme="majorHAnsi" w:hAnsiTheme="majorHAnsi"/>
          <w:bCs/>
          <w:sz w:val="22"/>
          <w:szCs w:val="22"/>
        </w:rPr>
      </w:pPr>
      <w:r w:rsidRPr="007F6F72">
        <w:pict>
          <v:shapetype id="_x0000_t202" coordsize="21600,21600" o:spt="202" path="m,l,21600r21600,l21600,xe">
            <v:stroke joinstyle="miter"/>
            <v:path gradientshapeok="t" o:connecttype="rect"/>
          </v:shapetype>
          <v:shape id="_x0000_s1028" type="#_x0000_t202" style="position:absolute;left:0;text-align:left;margin-left:257.2pt;margin-top:5pt;width:222.95pt;height:33.1pt;z-index:-251650048;mso-width-relative:margin;mso-height-relative:margin" wrapcoords="-62 -502 -62 21098 21662 21098 21662 -502 -62 -502" strokecolor="white">
            <v:textbox>
              <w:txbxContent>
                <w:p w:rsidR="00C44721" w:rsidRPr="0037643B" w:rsidRDefault="00C44721" w:rsidP="00E47581">
                  <w:pPr>
                    <w:pStyle w:val="Default"/>
                    <w:rPr>
                      <w:rFonts w:ascii="Arial" w:hAnsi="Arial"/>
                      <w:color w:val="808080" w:themeColor="background1" w:themeShade="80"/>
                      <w:sz w:val="20"/>
                      <w:szCs w:val="20"/>
                      <w:lang w:eastAsia="en-US"/>
                    </w:rPr>
                  </w:pPr>
                  <w:r w:rsidRPr="0037643B">
                    <w:rPr>
                      <w:rFonts w:ascii="Arial" w:hAnsi="Arial"/>
                      <w:color w:val="808080" w:themeColor="background1" w:themeShade="80"/>
                      <w:sz w:val="20"/>
                      <w:szCs w:val="20"/>
                      <w:lang w:eastAsia="en-US"/>
                    </w:rPr>
                    <w:t>Hard and measurable targets in the Threatened Species Strategy</w:t>
                  </w:r>
                </w:p>
              </w:txbxContent>
            </v:textbox>
            <w10:wrap type="tight"/>
          </v:shape>
        </w:pict>
      </w:r>
    </w:p>
    <w:p w:rsidR="00E47581" w:rsidRPr="00545E3D" w:rsidRDefault="00E47581" w:rsidP="00E47581">
      <w:pPr>
        <w:rPr>
          <w:bCs/>
        </w:rPr>
      </w:pPr>
      <w:bookmarkStart w:id="63" w:name="_Toc432085992"/>
      <w:r w:rsidRPr="009A440A">
        <w:rPr>
          <w:rFonts w:asciiTheme="majorHAnsi" w:hAnsiTheme="majorHAnsi"/>
          <w:sz w:val="22"/>
          <w:szCs w:val="22"/>
        </w:rPr>
        <w:t xml:space="preserve">These headline targets are underpinned with 87 hard and measurable sub-targets on immediate, one, three and five year timeframes. The </w:t>
      </w:r>
      <w:r w:rsidR="00596301">
        <w:rPr>
          <w:rFonts w:asciiTheme="majorHAnsi" w:hAnsiTheme="majorHAnsi"/>
          <w:sz w:val="22"/>
          <w:szCs w:val="22"/>
        </w:rPr>
        <w:t>s</w:t>
      </w:r>
      <w:r w:rsidRPr="009A440A">
        <w:rPr>
          <w:rFonts w:asciiTheme="majorHAnsi" w:hAnsiTheme="majorHAnsi"/>
          <w:sz w:val="22"/>
          <w:szCs w:val="22"/>
        </w:rPr>
        <w:t>trategy provides a framework to prioritise effort and work in partnership with the community</w:t>
      </w:r>
      <w:r w:rsidRPr="00313C33">
        <w:rPr>
          <w:rFonts w:asciiTheme="majorHAnsi" w:hAnsiTheme="majorHAnsi"/>
          <w:sz w:val="22"/>
          <w:szCs w:val="22"/>
        </w:rPr>
        <w:t xml:space="preserve"> and state and territory governments to protect threatened species.</w:t>
      </w:r>
      <w:r>
        <w:rPr>
          <w:rFonts w:asciiTheme="majorHAnsi" w:hAnsiTheme="majorHAnsi"/>
          <w:sz w:val="22"/>
          <w:szCs w:val="22"/>
        </w:rPr>
        <w:t xml:space="preserve"> </w:t>
      </w:r>
      <w:r w:rsidRPr="00545E3D">
        <w:rPr>
          <w:rFonts w:asciiTheme="majorHAnsi" w:hAnsiTheme="majorHAnsi"/>
          <w:sz w:val="22"/>
          <w:szCs w:val="22"/>
        </w:rPr>
        <w:t xml:space="preserve"> Identifying prior</w:t>
      </w:r>
      <w:r>
        <w:rPr>
          <w:rFonts w:asciiTheme="majorHAnsi" w:hAnsiTheme="majorHAnsi"/>
          <w:sz w:val="22"/>
          <w:szCs w:val="22"/>
        </w:rPr>
        <w:t>i</w:t>
      </w:r>
      <w:r w:rsidRPr="00545E3D">
        <w:rPr>
          <w:rFonts w:asciiTheme="majorHAnsi" w:hAnsiTheme="majorHAnsi"/>
          <w:sz w:val="22"/>
          <w:szCs w:val="22"/>
        </w:rPr>
        <w:t>ty threatened species, using an agreed set of prioritisation principles, maximises the results that can be achieved with the money available.</w:t>
      </w:r>
    </w:p>
    <w:p w:rsidR="00E47581" w:rsidRPr="0066077B" w:rsidRDefault="00E47581" w:rsidP="00E47581">
      <w:pPr>
        <w:rPr>
          <w:rStyle w:val="Heading3Char"/>
          <w:b w:val="0"/>
          <w:sz w:val="22"/>
          <w:szCs w:val="22"/>
          <w:u w:val="single"/>
        </w:rPr>
      </w:pPr>
    </w:p>
    <w:p w:rsidR="00E47581" w:rsidRDefault="00E47581" w:rsidP="00E47581">
      <w:pPr>
        <w:rPr>
          <w:rFonts w:asciiTheme="majorHAnsi" w:hAnsiTheme="majorHAnsi"/>
          <w:sz w:val="22"/>
          <w:szCs w:val="22"/>
        </w:rPr>
      </w:pPr>
      <w:bookmarkStart w:id="64" w:name="_Toc256000098"/>
      <w:bookmarkStart w:id="65" w:name="_Toc256000074"/>
      <w:bookmarkStart w:id="66" w:name="_Toc256000046"/>
      <w:bookmarkStart w:id="67" w:name="_Toc256000018"/>
      <w:bookmarkStart w:id="68" w:name="_Toc434929936"/>
      <w:r w:rsidRPr="00313C33">
        <w:rPr>
          <w:rStyle w:val="Heading3Char"/>
          <w:b w:val="0"/>
          <w:i/>
          <w:sz w:val="22"/>
          <w:szCs w:val="22"/>
        </w:rPr>
        <w:t>Priority species</w:t>
      </w:r>
      <w:bookmarkEnd w:id="64"/>
      <w:bookmarkEnd w:id="65"/>
      <w:bookmarkEnd w:id="66"/>
      <w:bookmarkEnd w:id="67"/>
      <w:bookmarkEnd w:id="68"/>
      <w:r w:rsidRPr="00313C33">
        <w:rPr>
          <w:rStyle w:val="Heading3Char"/>
          <w:i/>
          <w:sz w:val="22"/>
          <w:szCs w:val="22"/>
        </w:rPr>
        <w:t xml:space="preserve"> </w:t>
      </w:r>
      <w:r w:rsidRPr="00313C33">
        <w:rPr>
          <w:rFonts w:asciiTheme="majorHAnsi" w:hAnsiTheme="majorHAnsi"/>
          <w:sz w:val="22"/>
          <w:szCs w:val="22"/>
        </w:rPr>
        <w:t xml:space="preserve">— In line with </w:t>
      </w:r>
      <w:r>
        <w:rPr>
          <w:rFonts w:asciiTheme="majorHAnsi" w:hAnsiTheme="majorHAnsi"/>
          <w:sz w:val="22"/>
          <w:szCs w:val="22"/>
        </w:rPr>
        <w:t>the Threatened Species Commissioner</w:t>
      </w:r>
      <w:r w:rsidRPr="00313C33">
        <w:rPr>
          <w:rFonts w:asciiTheme="majorHAnsi" w:hAnsiTheme="majorHAnsi"/>
          <w:sz w:val="22"/>
          <w:szCs w:val="22"/>
        </w:rPr>
        <w:t xml:space="preserve"> terms of reference, the </w:t>
      </w:r>
      <w:r w:rsidR="00596301">
        <w:rPr>
          <w:rFonts w:asciiTheme="majorHAnsi" w:hAnsiTheme="majorHAnsi"/>
          <w:sz w:val="22"/>
          <w:szCs w:val="22"/>
        </w:rPr>
        <w:t>s</w:t>
      </w:r>
      <w:r>
        <w:rPr>
          <w:rFonts w:asciiTheme="majorHAnsi" w:hAnsiTheme="majorHAnsi"/>
          <w:sz w:val="22"/>
          <w:szCs w:val="22"/>
        </w:rPr>
        <w:t>t</w:t>
      </w:r>
      <w:r w:rsidRPr="00313C33">
        <w:rPr>
          <w:rFonts w:asciiTheme="majorHAnsi" w:hAnsiTheme="majorHAnsi"/>
          <w:sz w:val="22"/>
          <w:szCs w:val="22"/>
        </w:rPr>
        <w:t>rategy includes priority species for action. The Australian Government is committed to supporting improved trajectories for at least 20 mammals, 20 birds and 30 plants by 2020. The first 12 mammals and birds have been identified using ex</w:t>
      </w:r>
      <w:r>
        <w:rPr>
          <w:rFonts w:asciiTheme="majorHAnsi" w:hAnsiTheme="majorHAnsi"/>
          <w:sz w:val="22"/>
          <w:szCs w:val="22"/>
        </w:rPr>
        <w:t>p</w:t>
      </w:r>
      <w:r w:rsidRPr="00313C33">
        <w:rPr>
          <w:rFonts w:asciiTheme="majorHAnsi" w:hAnsiTheme="majorHAnsi"/>
          <w:sz w:val="22"/>
          <w:szCs w:val="22"/>
        </w:rPr>
        <w:t xml:space="preserve">ert advice and applying the prioritisation principles. The </w:t>
      </w:r>
      <w:r w:rsidR="003167E0">
        <w:rPr>
          <w:rFonts w:asciiTheme="majorHAnsi" w:hAnsiTheme="majorHAnsi"/>
          <w:sz w:val="22"/>
          <w:szCs w:val="22"/>
        </w:rPr>
        <w:t>remaining eight</w:t>
      </w:r>
      <w:r w:rsidRPr="00313C33">
        <w:rPr>
          <w:rFonts w:asciiTheme="majorHAnsi" w:hAnsiTheme="majorHAnsi"/>
          <w:sz w:val="22"/>
          <w:szCs w:val="22"/>
        </w:rPr>
        <w:t xml:space="preserve"> birds and mammals, and the priority plants</w:t>
      </w:r>
      <w:r w:rsidR="003167E0">
        <w:rPr>
          <w:rFonts w:asciiTheme="majorHAnsi" w:hAnsiTheme="majorHAnsi"/>
          <w:sz w:val="22"/>
          <w:szCs w:val="22"/>
        </w:rPr>
        <w:t>,</w:t>
      </w:r>
      <w:r w:rsidRPr="00313C33">
        <w:rPr>
          <w:rFonts w:asciiTheme="majorHAnsi" w:hAnsiTheme="majorHAnsi"/>
          <w:sz w:val="22"/>
          <w:szCs w:val="22"/>
        </w:rPr>
        <w:t xml:space="preserve"> will be identified within the next year</w:t>
      </w:r>
      <w:r>
        <w:rPr>
          <w:rFonts w:asciiTheme="majorHAnsi" w:hAnsiTheme="majorHAnsi"/>
          <w:sz w:val="22"/>
          <w:szCs w:val="22"/>
        </w:rPr>
        <w:t xml:space="preserve"> using the </w:t>
      </w:r>
      <w:r w:rsidR="00596301">
        <w:rPr>
          <w:rFonts w:asciiTheme="majorHAnsi" w:hAnsiTheme="majorHAnsi"/>
          <w:sz w:val="22"/>
          <w:szCs w:val="22"/>
        </w:rPr>
        <w:t>strategy</w:t>
      </w:r>
      <w:r>
        <w:rPr>
          <w:rFonts w:asciiTheme="majorHAnsi" w:hAnsiTheme="majorHAnsi"/>
          <w:sz w:val="22"/>
          <w:szCs w:val="22"/>
        </w:rPr>
        <w:t>’s prioritisation principles</w:t>
      </w:r>
      <w:r w:rsidRPr="00313C33">
        <w:rPr>
          <w:rFonts w:asciiTheme="majorHAnsi" w:hAnsiTheme="majorHAnsi"/>
          <w:sz w:val="22"/>
          <w:szCs w:val="22"/>
        </w:rPr>
        <w:t xml:space="preserve">. These priority species </w:t>
      </w:r>
      <w:r w:rsidR="003167E0">
        <w:rPr>
          <w:rFonts w:asciiTheme="majorHAnsi" w:hAnsiTheme="majorHAnsi"/>
          <w:sz w:val="22"/>
          <w:szCs w:val="22"/>
        </w:rPr>
        <w:t xml:space="preserve"> </w:t>
      </w:r>
      <w:r w:rsidRPr="00313C33">
        <w:rPr>
          <w:rFonts w:asciiTheme="majorHAnsi" w:hAnsiTheme="majorHAnsi"/>
          <w:sz w:val="22"/>
          <w:szCs w:val="22"/>
        </w:rPr>
        <w:t>help to focus effort, build partnership</w:t>
      </w:r>
      <w:r w:rsidR="003167E0">
        <w:rPr>
          <w:rFonts w:asciiTheme="majorHAnsi" w:hAnsiTheme="majorHAnsi"/>
          <w:sz w:val="22"/>
          <w:szCs w:val="22"/>
        </w:rPr>
        <w:t>s</w:t>
      </w:r>
      <w:r w:rsidRPr="00313C33">
        <w:rPr>
          <w:rFonts w:asciiTheme="majorHAnsi" w:hAnsiTheme="majorHAnsi"/>
          <w:sz w:val="22"/>
          <w:szCs w:val="22"/>
        </w:rPr>
        <w:t xml:space="preserve"> and provide clear measures of success.</w:t>
      </w:r>
    </w:p>
    <w:p w:rsidR="00E47581" w:rsidRPr="00313C33" w:rsidRDefault="00E47581" w:rsidP="00E47581">
      <w:pPr>
        <w:rPr>
          <w:rFonts w:asciiTheme="majorHAnsi" w:hAnsiTheme="majorHAnsi"/>
          <w:sz w:val="22"/>
          <w:szCs w:val="22"/>
        </w:rPr>
      </w:pPr>
    </w:p>
    <w:p w:rsidR="00E47581" w:rsidRPr="00313C33" w:rsidRDefault="00E47581" w:rsidP="00E47581">
      <w:pPr>
        <w:rPr>
          <w:rFonts w:asciiTheme="majorHAnsi" w:hAnsiTheme="majorHAnsi"/>
          <w:sz w:val="22"/>
          <w:szCs w:val="22"/>
        </w:rPr>
      </w:pPr>
      <w:bookmarkStart w:id="69" w:name="_Toc256000099"/>
      <w:bookmarkStart w:id="70" w:name="_Toc256000075"/>
      <w:bookmarkStart w:id="71" w:name="_Toc256000047"/>
      <w:bookmarkStart w:id="72" w:name="_Toc256000019"/>
      <w:bookmarkStart w:id="73" w:name="_Toc434929937"/>
      <w:r w:rsidRPr="00313C33">
        <w:rPr>
          <w:rStyle w:val="Heading3Char"/>
          <w:b w:val="0"/>
          <w:i/>
          <w:sz w:val="22"/>
          <w:szCs w:val="22"/>
        </w:rPr>
        <w:t>Prioritisation principles</w:t>
      </w:r>
      <w:bookmarkEnd w:id="62"/>
      <w:bookmarkEnd w:id="63"/>
      <w:bookmarkEnd w:id="69"/>
      <w:bookmarkEnd w:id="70"/>
      <w:bookmarkEnd w:id="71"/>
      <w:bookmarkEnd w:id="72"/>
      <w:bookmarkEnd w:id="73"/>
      <w:r w:rsidRPr="00313C33">
        <w:rPr>
          <w:rFonts w:asciiTheme="majorHAnsi" w:hAnsiTheme="majorHAnsi"/>
          <w:sz w:val="22"/>
          <w:szCs w:val="22"/>
        </w:rPr>
        <w:t xml:space="preserve"> —</w:t>
      </w:r>
      <w:r w:rsidR="003167E0">
        <w:rPr>
          <w:rFonts w:asciiTheme="majorHAnsi" w:hAnsiTheme="majorHAnsi"/>
          <w:sz w:val="22"/>
          <w:szCs w:val="22"/>
        </w:rPr>
        <w:t>The</w:t>
      </w:r>
      <w:r w:rsidRPr="00313C33">
        <w:rPr>
          <w:rFonts w:asciiTheme="majorHAnsi" w:hAnsiTheme="majorHAnsi"/>
          <w:sz w:val="22"/>
          <w:szCs w:val="22"/>
        </w:rPr>
        <w:t xml:space="preserve"> prioritisation principles in the </w:t>
      </w:r>
      <w:r w:rsidR="00596301">
        <w:rPr>
          <w:rFonts w:asciiTheme="majorHAnsi" w:hAnsiTheme="majorHAnsi"/>
          <w:sz w:val="22"/>
          <w:szCs w:val="22"/>
        </w:rPr>
        <w:t>s</w:t>
      </w:r>
      <w:r w:rsidRPr="00313C33">
        <w:rPr>
          <w:rFonts w:asciiTheme="majorHAnsi" w:hAnsiTheme="majorHAnsi"/>
          <w:sz w:val="22"/>
          <w:szCs w:val="22"/>
        </w:rPr>
        <w:t xml:space="preserve">trategy will help to identify where Australian Government investment can be most beneficial </w:t>
      </w:r>
      <w:r w:rsidR="003167E0">
        <w:rPr>
          <w:rFonts w:asciiTheme="majorHAnsi" w:hAnsiTheme="majorHAnsi"/>
          <w:sz w:val="22"/>
          <w:szCs w:val="22"/>
        </w:rPr>
        <w:t>to</w:t>
      </w:r>
      <w:r w:rsidRPr="00313C33">
        <w:rPr>
          <w:rFonts w:asciiTheme="majorHAnsi" w:hAnsiTheme="majorHAnsi"/>
          <w:sz w:val="22"/>
          <w:szCs w:val="22"/>
        </w:rPr>
        <w:t xml:space="preserve"> the greatest number of plants and animals. They allow comparison</w:t>
      </w:r>
      <w:r w:rsidR="003167E0">
        <w:rPr>
          <w:rFonts w:asciiTheme="majorHAnsi" w:hAnsiTheme="majorHAnsi"/>
          <w:sz w:val="22"/>
          <w:szCs w:val="22"/>
        </w:rPr>
        <w:t>s</w:t>
      </w:r>
      <w:r w:rsidRPr="00313C33">
        <w:rPr>
          <w:rFonts w:asciiTheme="majorHAnsi" w:hAnsiTheme="majorHAnsi"/>
          <w:sz w:val="22"/>
          <w:szCs w:val="22"/>
        </w:rPr>
        <w:t xml:space="preserve"> between projects and ensure every dollar invested in threatened species recovery goes as far as it can to avoid extinctions. These principles are already being </w:t>
      </w:r>
      <w:r w:rsidR="00596301">
        <w:rPr>
          <w:rFonts w:asciiTheme="majorHAnsi" w:hAnsiTheme="majorHAnsi"/>
          <w:sz w:val="22"/>
          <w:szCs w:val="22"/>
        </w:rPr>
        <w:t xml:space="preserve">applied to </w:t>
      </w:r>
      <w:r w:rsidRPr="00313C33">
        <w:rPr>
          <w:rFonts w:asciiTheme="majorHAnsi" w:hAnsiTheme="majorHAnsi"/>
          <w:sz w:val="22"/>
          <w:szCs w:val="22"/>
        </w:rPr>
        <w:t>investment decisions and will continue to be a critical part of the new national approach to threatened species protection.</w:t>
      </w:r>
    </w:p>
    <w:p w:rsidR="00E47581" w:rsidRPr="00313C33" w:rsidRDefault="00E47581" w:rsidP="00E47581">
      <w:pPr>
        <w:rPr>
          <w:rFonts w:asciiTheme="majorHAnsi" w:hAnsiTheme="majorHAnsi"/>
          <w:sz w:val="22"/>
          <w:szCs w:val="22"/>
        </w:rPr>
      </w:pPr>
    </w:p>
    <w:p w:rsidR="00E47581" w:rsidRDefault="00E47581" w:rsidP="00E47581">
      <w:pPr>
        <w:rPr>
          <w:rFonts w:asciiTheme="majorHAnsi" w:hAnsiTheme="majorHAnsi"/>
          <w:sz w:val="22"/>
          <w:szCs w:val="22"/>
        </w:rPr>
      </w:pPr>
      <w:bookmarkStart w:id="74" w:name="_Toc256000100"/>
      <w:bookmarkStart w:id="75" w:name="_Toc256000076"/>
      <w:bookmarkStart w:id="76" w:name="_Toc256000049"/>
      <w:bookmarkStart w:id="77" w:name="_Toc256000020"/>
      <w:bookmarkStart w:id="78" w:name="_Toc432065719"/>
      <w:bookmarkStart w:id="79" w:name="_Toc432085994"/>
      <w:bookmarkStart w:id="80" w:name="_Toc434929938"/>
      <w:r w:rsidRPr="00313C33">
        <w:rPr>
          <w:rStyle w:val="Heading3Char"/>
          <w:b w:val="0"/>
          <w:i/>
          <w:sz w:val="22"/>
          <w:szCs w:val="22"/>
        </w:rPr>
        <w:t>Projects in support of the Threatened Species Strategy</w:t>
      </w:r>
      <w:bookmarkEnd w:id="74"/>
      <w:bookmarkEnd w:id="75"/>
      <w:bookmarkEnd w:id="76"/>
      <w:bookmarkEnd w:id="77"/>
      <w:bookmarkEnd w:id="78"/>
      <w:bookmarkEnd w:id="79"/>
      <w:bookmarkEnd w:id="80"/>
      <w:r w:rsidRPr="00313C33">
        <w:rPr>
          <w:rFonts w:asciiTheme="majorHAnsi" w:hAnsiTheme="majorHAnsi"/>
          <w:sz w:val="22"/>
          <w:szCs w:val="22"/>
        </w:rPr>
        <w:t xml:space="preserve"> — Implementation of the Threatened Species Strategy is underway. </w:t>
      </w:r>
      <w:r>
        <w:rPr>
          <w:rFonts w:asciiTheme="majorHAnsi" w:hAnsiTheme="majorHAnsi"/>
          <w:sz w:val="22"/>
          <w:szCs w:val="22"/>
        </w:rPr>
        <w:t>P</w:t>
      </w:r>
      <w:r w:rsidRPr="00313C33">
        <w:rPr>
          <w:rFonts w:asciiTheme="majorHAnsi" w:hAnsiTheme="majorHAnsi"/>
          <w:sz w:val="22"/>
          <w:szCs w:val="22"/>
        </w:rPr>
        <w:t xml:space="preserve">rojects </w:t>
      </w:r>
      <w:r>
        <w:rPr>
          <w:rFonts w:asciiTheme="majorHAnsi" w:hAnsiTheme="majorHAnsi"/>
          <w:sz w:val="22"/>
          <w:szCs w:val="22"/>
        </w:rPr>
        <w:t xml:space="preserve">worth $6.6 million </w:t>
      </w:r>
      <w:r w:rsidRPr="00313C33">
        <w:rPr>
          <w:rFonts w:asciiTheme="majorHAnsi" w:hAnsiTheme="majorHAnsi"/>
          <w:sz w:val="22"/>
          <w:szCs w:val="22"/>
        </w:rPr>
        <w:t xml:space="preserve">were announced at the </w:t>
      </w:r>
      <w:r w:rsidR="00596301">
        <w:rPr>
          <w:rFonts w:asciiTheme="majorHAnsi" w:hAnsiTheme="majorHAnsi"/>
          <w:sz w:val="22"/>
          <w:szCs w:val="22"/>
        </w:rPr>
        <w:t>s</w:t>
      </w:r>
      <w:r w:rsidRPr="00313C33">
        <w:rPr>
          <w:rFonts w:asciiTheme="majorHAnsi" w:hAnsiTheme="majorHAnsi"/>
          <w:sz w:val="22"/>
          <w:szCs w:val="22"/>
        </w:rPr>
        <w:t xml:space="preserve">ummit that will help to deliver the targets in the </w:t>
      </w:r>
      <w:r w:rsidR="00596301">
        <w:rPr>
          <w:rFonts w:asciiTheme="majorHAnsi" w:hAnsiTheme="majorHAnsi"/>
          <w:sz w:val="22"/>
          <w:szCs w:val="22"/>
        </w:rPr>
        <w:t>s</w:t>
      </w:r>
      <w:r>
        <w:rPr>
          <w:rFonts w:asciiTheme="majorHAnsi" w:hAnsiTheme="majorHAnsi"/>
          <w:sz w:val="22"/>
          <w:szCs w:val="22"/>
        </w:rPr>
        <w:t>trategy</w:t>
      </w:r>
      <w:r w:rsidRPr="00313C33">
        <w:rPr>
          <w:rFonts w:asciiTheme="majorHAnsi" w:hAnsiTheme="majorHAnsi"/>
          <w:sz w:val="22"/>
          <w:szCs w:val="22"/>
        </w:rPr>
        <w:t>.</w:t>
      </w:r>
      <w:r>
        <w:rPr>
          <w:rFonts w:asciiTheme="majorHAnsi" w:hAnsiTheme="majorHAnsi"/>
          <w:sz w:val="22"/>
          <w:szCs w:val="22"/>
        </w:rPr>
        <w:t xml:space="preserve"> A list of projects initiating the implementation of the </w:t>
      </w:r>
      <w:r w:rsidR="00596301">
        <w:rPr>
          <w:rFonts w:asciiTheme="majorHAnsi" w:hAnsiTheme="majorHAnsi"/>
          <w:sz w:val="22"/>
          <w:szCs w:val="22"/>
        </w:rPr>
        <w:t>s</w:t>
      </w:r>
      <w:r>
        <w:rPr>
          <w:rFonts w:asciiTheme="majorHAnsi" w:hAnsiTheme="majorHAnsi"/>
          <w:sz w:val="22"/>
          <w:szCs w:val="22"/>
        </w:rPr>
        <w:t>trategy is provided at Table 2. Further d</w:t>
      </w:r>
      <w:r w:rsidRPr="00313C33">
        <w:rPr>
          <w:rFonts w:asciiTheme="majorHAnsi" w:hAnsiTheme="majorHAnsi"/>
          <w:sz w:val="22"/>
          <w:szCs w:val="22"/>
        </w:rPr>
        <w:t>etail</w:t>
      </w:r>
      <w:r>
        <w:rPr>
          <w:rFonts w:asciiTheme="majorHAnsi" w:hAnsiTheme="majorHAnsi"/>
          <w:sz w:val="22"/>
          <w:szCs w:val="22"/>
        </w:rPr>
        <w:t>s</w:t>
      </w:r>
      <w:r w:rsidRPr="00313C33">
        <w:rPr>
          <w:rFonts w:asciiTheme="majorHAnsi" w:hAnsiTheme="majorHAnsi"/>
          <w:sz w:val="22"/>
          <w:szCs w:val="22"/>
        </w:rPr>
        <w:t xml:space="preserve"> on the projects can be found </w:t>
      </w:r>
      <w:r>
        <w:rPr>
          <w:rFonts w:asciiTheme="majorHAnsi" w:hAnsiTheme="majorHAnsi"/>
          <w:sz w:val="22"/>
          <w:szCs w:val="22"/>
        </w:rPr>
        <w:t xml:space="preserve">at </w:t>
      </w:r>
      <w:r w:rsidRPr="00313C33">
        <w:rPr>
          <w:rFonts w:asciiTheme="majorHAnsi" w:hAnsiTheme="majorHAnsi"/>
          <w:sz w:val="22"/>
          <w:szCs w:val="22"/>
        </w:rPr>
        <w:t>the Threatened Species Strategy webpage</w:t>
      </w:r>
      <w:r>
        <w:rPr>
          <w:rFonts w:asciiTheme="majorHAnsi" w:hAnsiTheme="majorHAnsi"/>
          <w:sz w:val="22"/>
          <w:szCs w:val="22"/>
        </w:rPr>
        <w:t xml:space="preserve"> (</w:t>
      </w:r>
      <w:hyperlink r:id="rId25" w:history="1">
        <w:r w:rsidRPr="00313C33">
          <w:rPr>
            <w:rStyle w:val="Hyperlink"/>
            <w:rFonts w:asciiTheme="majorHAnsi" w:hAnsiTheme="majorHAnsi"/>
            <w:sz w:val="22"/>
            <w:szCs w:val="22"/>
          </w:rPr>
          <w:t>www.environment.gov.au/ts-strategy</w:t>
        </w:r>
      </w:hyperlink>
      <w:r>
        <w:t>).</w:t>
      </w:r>
      <w:r w:rsidRPr="00313C33">
        <w:rPr>
          <w:rFonts w:asciiTheme="majorHAnsi" w:hAnsiTheme="majorHAnsi"/>
          <w:sz w:val="22"/>
          <w:szCs w:val="22"/>
        </w:rPr>
        <w:t xml:space="preserve"> </w:t>
      </w:r>
    </w:p>
    <w:p w:rsidR="00E47581" w:rsidRDefault="00E47581" w:rsidP="00E47581">
      <w:pPr>
        <w:rPr>
          <w:rFonts w:asciiTheme="majorHAnsi" w:hAnsiTheme="majorHAnsi"/>
          <w:sz w:val="22"/>
          <w:szCs w:val="22"/>
        </w:rPr>
      </w:pPr>
      <w:r>
        <w:rPr>
          <w:rFonts w:asciiTheme="majorHAnsi" w:hAnsiTheme="majorHAnsi"/>
          <w:sz w:val="22"/>
          <w:szCs w:val="22"/>
        </w:rPr>
        <w:br w:type="page"/>
      </w:r>
    </w:p>
    <w:p w:rsidR="00E47581" w:rsidRDefault="00E47581" w:rsidP="00E47581"/>
    <w:tbl>
      <w:tblPr>
        <w:tblStyle w:val="TableGrid"/>
        <w:tblpPr w:leftFromText="180" w:rightFromText="180" w:vertAnchor="text" w:horzAnchor="margin" w:tblpXSpec="center" w:tblpY="56"/>
        <w:tblW w:w="9776" w:type="dxa"/>
        <w:tblLook w:val="04A0"/>
      </w:tblPr>
      <w:tblGrid>
        <w:gridCol w:w="4953"/>
        <w:gridCol w:w="3649"/>
        <w:gridCol w:w="1174"/>
      </w:tblGrid>
      <w:tr w:rsidR="0074395F" w:rsidTr="00E47581">
        <w:trPr>
          <w:cnfStyle w:val="100000000000"/>
          <w:trHeight w:val="336"/>
        </w:trPr>
        <w:tc>
          <w:tcPr>
            <w:tcW w:w="9776" w:type="dxa"/>
            <w:gridSpan w:val="3"/>
            <w:shd w:val="clear" w:color="auto" w:fill="B8CCE4" w:themeFill="accent1" w:themeFillTint="66"/>
          </w:tcPr>
          <w:p w:rsidR="00E47581" w:rsidRPr="00381D24" w:rsidRDefault="00E47581" w:rsidP="00596301">
            <w:pPr>
              <w:jc w:val="center"/>
              <w:rPr>
                <w:rFonts w:asciiTheme="majorHAnsi" w:eastAsia="Times New Roman" w:hAnsiTheme="majorHAnsi"/>
                <w:b/>
                <w:color w:val="000000"/>
              </w:rPr>
            </w:pPr>
            <w:bookmarkStart w:id="81" w:name="_Toc432065718"/>
            <w:bookmarkStart w:id="82" w:name="_Toc432085993"/>
            <w:r>
              <w:rPr>
                <w:rFonts w:asciiTheme="majorHAnsi" w:eastAsia="Times New Roman" w:hAnsiTheme="majorHAnsi"/>
                <w:b/>
                <w:color w:val="000000"/>
              </w:rPr>
              <w:t xml:space="preserve">Table 2: $6.6 million </w:t>
            </w:r>
            <w:r w:rsidRPr="00381D24">
              <w:rPr>
                <w:rFonts w:asciiTheme="majorHAnsi" w:eastAsia="Times New Roman" w:hAnsiTheme="majorHAnsi"/>
                <w:b/>
                <w:color w:val="000000"/>
              </w:rPr>
              <w:t>in support of the Threatened Species Strategy</w:t>
            </w:r>
          </w:p>
        </w:tc>
      </w:tr>
      <w:tr w:rsidR="0074395F" w:rsidTr="00E47581">
        <w:trPr>
          <w:cnfStyle w:val="000000100000"/>
          <w:trHeight w:val="536"/>
        </w:trPr>
        <w:tc>
          <w:tcPr>
            <w:tcW w:w="4953" w:type="dxa"/>
            <w:shd w:val="clear" w:color="auto" w:fill="B8CCE4" w:themeFill="accent1" w:themeFillTint="66"/>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Project</w:t>
            </w:r>
          </w:p>
        </w:tc>
        <w:tc>
          <w:tcPr>
            <w:tcW w:w="3649" w:type="dxa"/>
            <w:shd w:val="clear" w:color="auto" w:fill="B8CCE4" w:themeFill="accent1" w:themeFillTint="66"/>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Key species</w:t>
            </w:r>
          </w:p>
        </w:tc>
        <w:tc>
          <w:tcPr>
            <w:tcW w:w="1174" w:type="dxa"/>
            <w:shd w:val="clear" w:color="auto" w:fill="B8CCE4" w:themeFill="accent1" w:themeFillTint="66"/>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 xml:space="preserve">Funding </w:t>
            </w:r>
          </w:p>
          <w:p w:rsidR="00E47581" w:rsidRPr="00381D24" w:rsidRDefault="00E47581" w:rsidP="00766259">
            <w:pPr>
              <w:rPr>
                <w:rFonts w:asciiTheme="majorHAnsi" w:eastAsia="Times New Roman" w:hAnsiTheme="majorHAnsi"/>
                <w:color w:val="000000"/>
              </w:rPr>
            </w:pPr>
            <w:r w:rsidRPr="00381D24">
              <w:rPr>
                <w:rFonts w:asciiTheme="majorHAnsi" w:eastAsia="Times New Roman" w:hAnsiTheme="majorHAnsi"/>
                <w:color w:val="000000"/>
              </w:rPr>
              <w:t xml:space="preserve">(GST </w:t>
            </w:r>
            <w:r>
              <w:rPr>
                <w:rFonts w:asciiTheme="majorHAnsi" w:eastAsia="Times New Roman" w:hAnsiTheme="majorHAnsi"/>
                <w:color w:val="000000"/>
              </w:rPr>
              <w:t>ex</w:t>
            </w:r>
            <w:r w:rsidR="00766259">
              <w:rPr>
                <w:rFonts w:asciiTheme="majorHAnsi" w:eastAsia="Times New Roman" w:hAnsiTheme="majorHAnsi"/>
                <w:color w:val="000000"/>
              </w:rPr>
              <w:t>cl.</w:t>
            </w:r>
            <w:r w:rsidRPr="00381D24">
              <w:rPr>
                <w:rFonts w:asciiTheme="majorHAnsi" w:eastAsia="Times New Roman" w:hAnsiTheme="majorHAnsi"/>
                <w:color w:val="000000"/>
              </w:rPr>
              <w:t>)</w:t>
            </w:r>
          </w:p>
        </w:tc>
      </w:tr>
      <w:tr w:rsidR="0074395F" w:rsidTr="00E47581">
        <w:trPr>
          <w:cnfStyle w:val="000000010000"/>
          <w:trHeight w:val="397"/>
        </w:trPr>
        <w:tc>
          <w:tcPr>
            <w:tcW w:w="4953" w:type="dxa"/>
            <w:shd w:val="clear" w:color="auto" w:fill="DBE5F1" w:themeFill="accent1" w:themeFillTint="33"/>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Tackling feral cats</w:t>
            </w:r>
          </w:p>
        </w:tc>
        <w:tc>
          <w:tcPr>
            <w:tcW w:w="4823" w:type="dxa"/>
            <w:gridSpan w:val="2"/>
            <w:shd w:val="clear" w:color="auto" w:fill="DBE5F1" w:themeFill="accent1" w:themeFillTint="33"/>
          </w:tcPr>
          <w:p w:rsidR="00E47581" w:rsidRPr="00381D24" w:rsidRDefault="00E47581" w:rsidP="00E47581">
            <w:pPr>
              <w:rPr>
                <w:rFonts w:asciiTheme="majorHAnsi" w:eastAsia="Times New Roman" w:hAnsiTheme="majorHAnsi"/>
                <w:color w:val="000000"/>
              </w:rPr>
            </w:pPr>
          </w:p>
        </w:tc>
      </w:tr>
      <w:tr w:rsidR="0074395F" w:rsidTr="00E47581">
        <w:trPr>
          <w:cnfStyle w:val="000000100000"/>
          <w:trHeight w:val="140"/>
        </w:trPr>
        <w:tc>
          <w:tcPr>
            <w:tcW w:w="4953" w:type="dxa"/>
          </w:tcPr>
          <w:p w:rsidR="00E47581" w:rsidRPr="00381D24" w:rsidRDefault="00E47581" w:rsidP="00141831">
            <w:pPr>
              <w:rPr>
                <w:rFonts w:asciiTheme="majorHAnsi" w:eastAsia="Times New Roman" w:hAnsiTheme="majorHAnsi"/>
                <w:color w:val="000000"/>
              </w:rPr>
            </w:pPr>
            <w:r w:rsidRPr="00381D24">
              <w:rPr>
                <w:rFonts w:asciiTheme="majorHAnsi" w:eastAsia="Times New Roman" w:hAnsiTheme="majorHAnsi"/>
                <w:color w:val="000000"/>
              </w:rPr>
              <w:t>Threatened animal recovery through feral</w:t>
            </w:r>
            <w:r w:rsidR="00141831">
              <w:rPr>
                <w:rFonts w:asciiTheme="majorHAnsi" w:eastAsia="Times New Roman" w:hAnsiTheme="majorHAnsi"/>
                <w:color w:val="000000"/>
              </w:rPr>
              <w:t>-</w:t>
            </w:r>
            <w:r w:rsidRPr="00381D24">
              <w:rPr>
                <w:rFonts w:asciiTheme="majorHAnsi" w:eastAsia="Times New Roman" w:hAnsiTheme="majorHAnsi"/>
                <w:color w:val="000000"/>
              </w:rPr>
              <w:t>cat control, WA</w:t>
            </w:r>
          </w:p>
        </w:tc>
        <w:tc>
          <w:tcPr>
            <w:tcW w:w="3649" w:type="dxa"/>
          </w:tcPr>
          <w:p w:rsidR="00E47581" w:rsidRPr="00381D24" w:rsidRDefault="00E47581" w:rsidP="00596301">
            <w:pPr>
              <w:rPr>
                <w:rFonts w:asciiTheme="majorHAnsi" w:eastAsia="Times New Roman" w:hAnsiTheme="majorHAnsi"/>
                <w:color w:val="000000"/>
              </w:rPr>
            </w:pPr>
            <w:r w:rsidRPr="00381D24">
              <w:rPr>
                <w:rFonts w:asciiTheme="majorHAnsi" w:eastAsia="Times New Roman" w:hAnsiTheme="majorHAnsi"/>
                <w:color w:val="000000"/>
              </w:rPr>
              <w:t xml:space="preserve">Numbat, woylie, black-flanked rock-wallaby, </w:t>
            </w:r>
            <w:r w:rsidR="00596301">
              <w:rPr>
                <w:rFonts w:asciiTheme="majorHAnsi" w:eastAsia="Times New Roman" w:hAnsiTheme="majorHAnsi"/>
                <w:color w:val="000000"/>
              </w:rPr>
              <w:t>w</w:t>
            </w:r>
            <w:r w:rsidRPr="00381D24">
              <w:rPr>
                <w:rFonts w:asciiTheme="majorHAnsi" w:eastAsia="Times New Roman" w:hAnsiTheme="majorHAnsi"/>
                <w:color w:val="000000"/>
              </w:rPr>
              <w:t xml:space="preserve">estern ringtail possum, </w:t>
            </w:r>
            <w:r w:rsidR="00596301">
              <w:rPr>
                <w:rFonts w:asciiTheme="majorHAnsi" w:eastAsia="Times New Roman" w:hAnsiTheme="majorHAnsi"/>
                <w:color w:val="000000"/>
              </w:rPr>
              <w:t>w</w:t>
            </w:r>
            <w:r w:rsidRPr="00381D24">
              <w:rPr>
                <w:rFonts w:asciiTheme="majorHAnsi" w:eastAsia="Times New Roman" w:hAnsiTheme="majorHAnsi"/>
                <w:color w:val="000000"/>
              </w:rPr>
              <w:t xml:space="preserve">estern quoll, </w:t>
            </w:r>
            <w:r w:rsidR="00596301">
              <w:rPr>
                <w:rFonts w:asciiTheme="majorHAnsi" w:eastAsia="Times New Roman" w:hAnsiTheme="majorHAnsi"/>
                <w:color w:val="000000"/>
              </w:rPr>
              <w:t>w</w:t>
            </w:r>
            <w:r w:rsidRPr="00381D24">
              <w:rPr>
                <w:rFonts w:asciiTheme="majorHAnsi" w:eastAsia="Times New Roman" w:hAnsiTheme="majorHAnsi"/>
                <w:color w:val="000000"/>
              </w:rPr>
              <w:t>estern ground parrot</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$1.7 million</w:t>
            </w:r>
          </w:p>
        </w:tc>
      </w:tr>
      <w:tr w:rsidR="0074395F" w:rsidTr="00E47581">
        <w:trPr>
          <w:cnfStyle w:val="000000010000"/>
          <w:trHeight w:val="140"/>
        </w:trPr>
        <w:tc>
          <w:tcPr>
            <w:tcW w:w="4953" w:type="dxa"/>
          </w:tcPr>
          <w:p w:rsidR="00E47581" w:rsidRPr="00381D24" w:rsidRDefault="00E47581" w:rsidP="00141831">
            <w:pPr>
              <w:rPr>
                <w:rFonts w:asciiTheme="majorHAnsi" w:eastAsia="Times New Roman" w:hAnsiTheme="majorHAnsi"/>
                <w:color w:val="000000"/>
              </w:rPr>
            </w:pPr>
            <w:r w:rsidRPr="00381D24">
              <w:rPr>
                <w:rFonts w:asciiTheme="majorHAnsi" w:eastAsia="Times New Roman" w:hAnsiTheme="majorHAnsi"/>
                <w:color w:val="000000"/>
              </w:rPr>
              <w:t>Kimberl</w:t>
            </w:r>
            <w:r w:rsidR="00766259">
              <w:rPr>
                <w:rFonts w:asciiTheme="majorHAnsi" w:eastAsia="Times New Roman" w:hAnsiTheme="majorHAnsi"/>
                <w:color w:val="000000"/>
              </w:rPr>
              <w:t>e</w:t>
            </w:r>
            <w:r w:rsidRPr="00381D24">
              <w:rPr>
                <w:rFonts w:asciiTheme="majorHAnsi" w:eastAsia="Times New Roman" w:hAnsiTheme="majorHAnsi"/>
                <w:color w:val="000000"/>
              </w:rPr>
              <w:t>y feral</w:t>
            </w:r>
            <w:r w:rsidR="00141831">
              <w:rPr>
                <w:rFonts w:asciiTheme="majorHAnsi" w:eastAsia="Times New Roman" w:hAnsiTheme="majorHAnsi"/>
                <w:color w:val="000000"/>
              </w:rPr>
              <w:t>-</w:t>
            </w:r>
            <w:r w:rsidRPr="00381D24">
              <w:rPr>
                <w:rFonts w:asciiTheme="majorHAnsi" w:eastAsia="Times New Roman" w:hAnsiTheme="majorHAnsi"/>
                <w:color w:val="000000"/>
              </w:rPr>
              <w:t>cat bait trial</w:t>
            </w:r>
            <w:r w:rsidR="00766259">
              <w:rPr>
                <w:rFonts w:asciiTheme="majorHAnsi" w:eastAsia="Times New Roman" w:hAnsiTheme="majorHAnsi"/>
                <w:color w:val="000000"/>
              </w:rPr>
              <w:t>, WA</w:t>
            </w:r>
            <w:r w:rsidRPr="00381D24">
              <w:rPr>
                <w:rFonts w:asciiTheme="majorHAnsi" w:eastAsia="Times New Roman" w:hAnsiTheme="majorHAnsi"/>
                <w:color w:val="000000"/>
              </w:rPr>
              <w:t xml:space="preserve"> </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Northern quoll</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$250,000</w:t>
            </w:r>
          </w:p>
        </w:tc>
      </w:tr>
      <w:tr w:rsidR="0074395F" w:rsidTr="00E47581">
        <w:trPr>
          <w:cnfStyle w:val="000000100000"/>
          <w:trHeight w:val="140"/>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Groote Eylandt biodiversity initiative, NT</w:t>
            </w:r>
          </w:p>
        </w:tc>
        <w:tc>
          <w:tcPr>
            <w:tcW w:w="3649" w:type="dxa"/>
          </w:tcPr>
          <w:p w:rsidR="00E47581" w:rsidRPr="00381D24" w:rsidRDefault="00E47581" w:rsidP="00766259">
            <w:pPr>
              <w:rPr>
                <w:rFonts w:asciiTheme="majorHAnsi" w:eastAsia="Times New Roman" w:hAnsiTheme="majorHAnsi"/>
                <w:color w:val="000000"/>
              </w:rPr>
            </w:pPr>
            <w:r w:rsidRPr="00381D24">
              <w:rPr>
                <w:rFonts w:asciiTheme="majorHAnsi" w:eastAsia="Times New Roman" w:hAnsiTheme="majorHAnsi"/>
                <w:color w:val="000000"/>
              </w:rPr>
              <w:t xml:space="preserve">Northern quoll, brush-tailed rabbit rat, pale field rat, </w:t>
            </w:r>
            <w:r w:rsidR="00766259">
              <w:rPr>
                <w:rFonts w:asciiTheme="majorHAnsi" w:eastAsia="Times New Roman" w:hAnsiTheme="majorHAnsi"/>
                <w:color w:val="000000"/>
              </w:rPr>
              <w:t>n</w:t>
            </w:r>
            <w:r w:rsidRPr="00381D24">
              <w:rPr>
                <w:rFonts w:asciiTheme="majorHAnsi" w:eastAsia="Times New Roman" w:hAnsiTheme="majorHAnsi"/>
                <w:color w:val="000000"/>
              </w:rPr>
              <w:t>orthern hopping mouse</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$235,000</w:t>
            </w:r>
          </w:p>
        </w:tc>
      </w:tr>
      <w:tr w:rsidR="0074395F" w:rsidTr="00E47581">
        <w:trPr>
          <w:cnfStyle w:val="000000010000"/>
          <w:trHeight w:val="140"/>
        </w:trPr>
        <w:tc>
          <w:tcPr>
            <w:tcW w:w="4953" w:type="dxa"/>
          </w:tcPr>
          <w:p w:rsidR="00E47581" w:rsidRPr="00381D24" w:rsidRDefault="00E47581" w:rsidP="00F13A6E">
            <w:pPr>
              <w:rPr>
                <w:rFonts w:asciiTheme="majorHAnsi" w:eastAsia="Times New Roman" w:hAnsiTheme="majorHAnsi"/>
                <w:color w:val="000000"/>
              </w:rPr>
            </w:pPr>
            <w:r w:rsidRPr="00381D24">
              <w:rPr>
                <w:rFonts w:asciiTheme="majorHAnsi" w:eastAsia="Times New Roman" w:hAnsiTheme="majorHAnsi"/>
                <w:color w:val="000000"/>
              </w:rPr>
              <w:t xml:space="preserve">Cat and fox detection dogs to protect mountain pygmy possum and </w:t>
            </w:r>
            <w:r w:rsidR="00F13A6E">
              <w:rPr>
                <w:rFonts w:asciiTheme="majorHAnsi" w:eastAsia="Times New Roman" w:hAnsiTheme="majorHAnsi"/>
                <w:color w:val="000000"/>
              </w:rPr>
              <w:t>K</w:t>
            </w:r>
            <w:r w:rsidRPr="00381D24">
              <w:rPr>
                <w:rFonts w:asciiTheme="majorHAnsi" w:eastAsia="Times New Roman" w:hAnsiTheme="majorHAnsi"/>
                <w:color w:val="000000"/>
              </w:rPr>
              <w:t>onoom, NSW</w:t>
            </w:r>
          </w:p>
        </w:tc>
        <w:tc>
          <w:tcPr>
            <w:tcW w:w="3649" w:type="dxa"/>
          </w:tcPr>
          <w:p w:rsidR="00E47581" w:rsidRPr="00381D24" w:rsidRDefault="00E47581" w:rsidP="00F13A6E">
            <w:pPr>
              <w:rPr>
                <w:rFonts w:asciiTheme="majorHAnsi" w:eastAsia="Times New Roman" w:hAnsiTheme="majorHAnsi"/>
                <w:color w:val="000000"/>
              </w:rPr>
            </w:pPr>
            <w:r w:rsidRPr="00381D24">
              <w:rPr>
                <w:rFonts w:asciiTheme="majorHAnsi" w:eastAsia="Times New Roman" w:hAnsiTheme="majorHAnsi"/>
                <w:color w:val="000000"/>
              </w:rPr>
              <w:t xml:space="preserve">Mountain pygmy possum, </w:t>
            </w:r>
            <w:r w:rsidR="00F13A6E">
              <w:rPr>
                <w:rFonts w:asciiTheme="majorHAnsi" w:eastAsia="Times New Roman" w:hAnsiTheme="majorHAnsi"/>
                <w:color w:val="000000"/>
              </w:rPr>
              <w:t>K</w:t>
            </w:r>
            <w:r w:rsidRPr="00381D24">
              <w:rPr>
                <w:rFonts w:asciiTheme="majorHAnsi" w:eastAsia="Times New Roman" w:hAnsiTheme="majorHAnsi"/>
                <w:color w:val="000000"/>
              </w:rPr>
              <w:t>onoom (smoky mouse)</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$140,000</w:t>
            </w:r>
          </w:p>
        </w:tc>
      </w:tr>
      <w:tr w:rsidR="0074395F" w:rsidTr="00E47581">
        <w:trPr>
          <w:cnfStyle w:val="000000100000"/>
          <w:trHeight w:val="599"/>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Gr</w:t>
            </w:r>
            <w:r w:rsidR="00141831">
              <w:rPr>
                <w:rFonts w:asciiTheme="majorHAnsi" w:eastAsia="Times New Roman" w:hAnsiTheme="majorHAnsi"/>
                <w:color w:val="000000"/>
              </w:rPr>
              <w:t>ooming traps for targeted feral-</w:t>
            </w:r>
            <w:r w:rsidRPr="00381D24">
              <w:rPr>
                <w:rFonts w:asciiTheme="majorHAnsi" w:eastAsia="Times New Roman" w:hAnsiTheme="majorHAnsi"/>
                <w:color w:val="000000"/>
              </w:rPr>
              <w:t>cat control, SA</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Greater bilby, woylie, black-flanked rock-wallaby, night parrot, brindled nail-tail wallaby</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$100,000</w:t>
            </w:r>
          </w:p>
        </w:tc>
      </w:tr>
      <w:tr w:rsidR="0074395F" w:rsidTr="00E47581">
        <w:trPr>
          <w:cnfStyle w:val="000000010000"/>
          <w:trHeight w:val="140"/>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National FeralCatScan app</w:t>
            </w:r>
          </w:p>
        </w:tc>
        <w:tc>
          <w:tcPr>
            <w:tcW w:w="3649" w:type="dxa"/>
          </w:tcPr>
          <w:p w:rsidR="00E47581" w:rsidRPr="00381D24" w:rsidRDefault="00141831" w:rsidP="00E47581">
            <w:pPr>
              <w:rPr>
                <w:rFonts w:asciiTheme="majorHAnsi" w:eastAsia="Times New Roman" w:hAnsiTheme="majorHAnsi"/>
                <w:color w:val="000000"/>
              </w:rPr>
            </w:pPr>
            <w:r>
              <w:rPr>
                <w:rFonts w:asciiTheme="majorHAnsi" w:eastAsia="Times New Roman" w:hAnsiTheme="majorHAnsi"/>
                <w:color w:val="000000"/>
              </w:rPr>
              <w:t>Feral-</w:t>
            </w:r>
            <w:r w:rsidR="00E47581" w:rsidRPr="00381D24">
              <w:rPr>
                <w:rFonts w:asciiTheme="majorHAnsi" w:eastAsia="Times New Roman" w:hAnsiTheme="majorHAnsi"/>
                <w:color w:val="000000"/>
              </w:rPr>
              <w:t>cat management</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$45,000</w:t>
            </w:r>
          </w:p>
        </w:tc>
      </w:tr>
      <w:tr w:rsidR="0074395F" w:rsidTr="00E47581">
        <w:trPr>
          <w:cnfStyle w:val="000000100000"/>
          <w:trHeight w:val="382"/>
        </w:trPr>
        <w:tc>
          <w:tcPr>
            <w:tcW w:w="4953" w:type="dxa"/>
            <w:shd w:val="clear" w:color="auto" w:fill="DBE5F1" w:themeFill="accent1" w:themeFillTint="33"/>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Safe havens for threatened species recovery</w:t>
            </w:r>
          </w:p>
        </w:tc>
        <w:tc>
          <w:tcPr>
            <w:tcW w:w="4823" w:type="dxa"/>
            <w:gridSpan w:val="2"/>
            <w:shd w:val="clear" w:color="auto" w:fill="DBE5F1" w:themeFill="accent1" w:themeFillTint="33"/>
          </w:tcPr>
          <w:p w:rsidR="00E47581" w:rsidRPr="00381D24" w:rsidRDefault="00E47581" w:rsidP="00E47581">
            <w:pPr>
              <w:rPr>
                <w:rFonts w:asciiTheme="majorHAnsi" w:eastAsia="Times New Roman" w:hAnsiTheme="majorHAnsi"/>
                <w:color w:val="000000"/>
              </w:rPr>
            </w:pPr>
          </w:p>
        </w:tc>
      </w:tr>
      <w:tr w:rsidR="0074395F" w:rsidTr="00E47581">
        <w:trPr>
          <w:cnfStyle w:val="000000010000"/>
          <w:trHeight w:val="140"/>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Establishment of a large feral-free enclosure at New Haven Wildlife Sanctuary, NT</w:t>
            </w:r>
          </w:p>
        </w:tc>
        <w:tc>
          <w:tcPr>
            <w:tcW w:w="3649" w:type="dxa"/>
          </w:tcPr>
          <w:p w:rsidR="00E47581" w:rsidRPr="00381D24" w:rsidRDefault="00E47581" w:rsidP="00766259">
            <w:pPr>
              <w:rPr>
                <w:rFonts w:asciiTheme="majorHAnsi" w:eastAsia="Times New Roman" w:hAnsiTheme="majorHAnsi"/>
                <w:color w:val="000000"/>
              </w:rPr>
            </w:pPr>
            <w:r w:rsidRPr="00381D24">
              <w:rPr>
                <w:rFonts w:asciiTheme="majorHAnsi" w:eastAsia="Times New Roman" w:hAnsiTheme="majorHAnsi"/>
                <w:color w:val="000000"/>
              </w:rPr>
              <w:t xml:space="preserve">Golden bandicoot, greater bilby, mala, </w:t>
            </w:r>
            <w:r w:rsidR="00766259">
              <w:rPr>
                <w:rFonts w:asciiTheme="majorHAnsi" w:eastAsia="Times New Roman" w:hAnsiTheme="majorHAnsi"/>
                <w:color w:val="000000"/>
              </w:rPr>
              <w:t>w</w:t>
            </w:r>
            <w:r w:rsidRPr="00381D24">
              <w:rPr>
                <w:rFonts w:asciiTheme="majorHAnsi" w:eastAsia="Times New Roman" w:hAnsiTheme="majorHAnsi"/>
                <w:color w:val="000000"/>
              </w:rPr>
              <w:t>estern quoll</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$750,000</w:t>
            </w:r>
          </w:p>
        </w:tc>
      </w:tr>
      <w:tr w:rsidR="0074395F" w:rsidTr="00E47581">
        <w:trPr>
          <w:cnfStyle w:val="000000100000"/>
          <w:trHeight w:val="140"/>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Supporting brush-tail rock wallaby breeding facility at Waterfall Springs Conservation Foundation, NSW</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Brush-tailed rock-wallaby</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$70,000</w:t>
            </w:r>
          </w:p>
        </w:tc>
      </w:tr>
      <w:tr w:rsidR="0074395F" w:rsidTr="00E47581">
        <w:trPr>
          <w:cnfStyle w:val="000000010000"/>
          <w:trHeight w:val="639"/>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 xml:space="preserve">Disease-free enclosures for breeding populations of </w:t>
            </w:r>
            <w:r w:rsidR="00766259">
              <w:rPr>
                <w:rFonts w:asciiTheme="majorHAnsi" w:eastAsia="Times New Roman" w:hAnsiTheme="majorHAnsi"/>
                <w:color w:val="000000"/>
              </w:rPr>
              <w:t>n</w:t>
            </w:r>
            <w:r w:rsidRPr="00381D24">
              <w:rPr>
                <w:rFonts w:asciiTheme="majorHAnsi" w:eastAsia="Times New Roman" w:hAnsiTheme="majorHAnsi"/>
                <w:color w:val="000000"/>
              </w:rPr>
              <w:t xml:space="preserve">orthern </w:t>
            </w:r>
            <w:r w:rsidR="00766259">
              <w:rPr>
                <w:rFonts w:asciiTheme="majorHAnsi" w:eastAsia="Times New Roman" w:hAnsiTheme="majorHAnsi"/>
                <w:color w:val="000000"/>
              </w:rPr>
              <w:t>c</w:t>
            </w:r>
            <w:r w:rsidRPr="00381D24">
              <w:rPr>
                <w:rFonts w:asciiTheme="majorHAnsi" w:eastAsia="Times New Roman" w:hAnsiTheme="majorHAnsi"/>
                <w:color w:val="000000"/>
              </w:rPr>
              <w:t>orroboree frogs, ACT</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Northern corroboree frog</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$20,000</w:t>
            </w:r>
          </w:p>
        </w:tc>
      </w:tr>
      <w:tr w:rsidR="0074395F" w:rsidTr="00E47581">
        <w:trPr>
          <w:cnfStyle w:val="000000100000"/>
          <w:trHeight w:val="675"/>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Support for the nationally significant woodlands conservation sanctuary in Mulligan’s Flat, ACT</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Eastern bettong, New Holland mouse</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$600,000</w:t>
            </w:r>
          </w:p>
        </w:tc>
      </w:tr>
      <w:tr w:rsidR="0074395F" w:rsidTr="00E47581">
        <w:trPr>
          <w:cnfStyle w:val="000000010000"/>
          <w:trHeight w:val="583"/>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Establishment of a feral predator-free area at Astrebla Downs National Park, QLD</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Greater bilby, kowari, plains mouse, plains wanderer</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$1.2 million</w:t>
            </w:r>
          </w:p>
        </w:tc>
      </w:tr>
      <w:tr w:rsidR="0074395F" w:rsidTr="00E47581">
        <w:trPr>
          <w:cnfStyle w:val="000000100000"/>
          <w:trHeight w:val="317"/>
        </w:trPr>
        <w:tc>
          <w:tcPr>
            <w:tcW w:w="4953" w:type="dxa"/>
          </w:tcPr>
          <w:p w:rsidR="00E47581" w:rsidRPr="00EC6B68" w:rsidRDefault="00E47581" w:rsidP="00E47581">
            <w:pPr>
              <w:rPr>
                <w:rFonts w:asciiTheme="majorHAnsi" w:eastAsia="Times New Roman" w:hAnsiTheme="majorHAnsi"/>
                <w:color w:val="000000"/>
              </w:rPr>
            </w:pPr>
            <w:r w:rsidRPr="00EC6B68">
              <w:rPr>
                <w:rFonts w:asciiTheme="majorHAnsi" w:eastAsia="Times New Roman" w:hAnsiTheme="majorHAnsi"/>
                <w:color w:val="000000"/>
              </w:rPr>
              <w:t>Eastern barred bandicoot recovery actions, VIC</w:t>
            </w:r>
          </w:p>
        </w:tc>
        <w:tc>
          <w:tcPr>
            <w:tcW w:w="3649" w:type="dxa"/>
          </w:tcPr>
          <w:p w:rsidR="00E47581" w:rsidRPr="00EC6B68" w:rsidRDefault="00E47581" w:rsidP="00E47581">
            <w:pPr>
              <w:rPr>
                <w:rFonts w:asciiTheme="majorHAnsi" w:eastAsia="Times New Roman" w:hAnsiTheme="majorHAnsi"/>
                <w:color w:val="000000"/>
              </w:rPr>
            </w:pPr>
            <w:r w:rsidRPr="00EC6B68">
              <w:rPr>
                <w:rFonts w:asciiTheme="majorHAnsi" w:eastAsia="Times New Roman" w:hAnsiTheme="majorHAnsi"/>
                <w:color w:val="000000"/>
              </w:rPr>
              <w:t>Eastern barred bandicoot</w:t>
            </w:r>
          </w:p>
        </w:tc>
        <w:tc>
          <w:tcPr>
            <w:tcW w:w="1174" w:type="dxa"/>
          </w:tcPr>
          <w:p w:rsidR="00E47581" w:rsidRPr="00EC6B68" w:rsidRDefault="00E47581" w:rsidP="00E47581">
            <w:pPr>
              <w:rPr>
                <w:rFonts w:asciiTheme="majorHAnsi" w:eastAsia="Times New Roman" w:hAnsiTheme="majorHAnsi"/>
                <w:color w:val="000000"/>
              </w:rPr>
            </w:pPr>
            <w:r w:rsidRPr="00EC6B68">
              <w:rPr>
                <w:rFonts w:asciiTheme="majorHAnsi" w:eastAsia="Times New Roman" w:hAnsiTheme="majorHAnsi"/>
                <w:color w:val="000000"/>
              </w:rPr>
              <w:t>$55,000</w:t>
            </w:r>
          </w:p>
        </w:tc>
      </w:tr>
      <w:tr w:rsidR="0074395F" w:rsidTr="00E47581">
        <w:trPr>
          <w:cnfStyle w:val="000000010000"/>
          <w:trHeight w:val="373"/>
        </w:trPr>
        <w:tc>
          <w:tcPr>
            <w:tcW w:w="4953" w:type="dxa"/>
            <w:shd w:val="clear" w:color="auto" w:fill="DBE5F1" w:themeFill="accent1" w:themeFillTint="33"/>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Habitat improvement projects</w:t>
            </w:r>
          </w:p>
        </w:tc>
        <w:tc>
          <w:tcPr>
            <w:tcW w:w="4823" w:type="dxa"/>
            <w:gridSpan w:val="2"/>
            <w:shd w:val="clear" w:color="auto" w:fill="DBE5F1" w:themeFill="accent1" w:themeFillTint="33"/>
          </w:tcPr>
          <w:p w:rsidR="00E47581" w:rsidRPr="00381D24" w:rsidRDefault="00E47581" w:rsidP="00E47581">
            <w:pPr>
              <w:rPr>
                <w:rFonts w:asciiTheme="majorHAnsi" w:eastAsia="Times New Roman" w:hAnsiTheme="majorHAnsi"/>
                <w:color w:val="000000"/>
              </w:rPr>
            </w:pPr>
          </w:p>
        </w:tc>
      </w:tr>
      <w:tr w:rsidR="0074395F" w:rsidTr="00E47581">
        <w:trPr>
          <w:cnfStyle w:val="000000100000"/>
          <w:trHeight w:val="683"/>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Restoration of central Australian water places for biodiversity outcomes, NT</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Red cabbage palm, black-footed rock-wallaby, brush-tailed mulgara</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$320,000</w:t>
            </w:r>
          </w:p>
        </w:tc>
      </w:tr>
      <w:tr w:rsidR="0074395F" w:rsidTr="00E47581">
        <w:trPr>
          <w:cnfStyle w:val="000000010000"/>
          <w:trHeight w:val="402"/>
        </w:trPr>
        <w:tc>
          <w:tcPr>
            <w:tcW w:w="4953" w:type="dxa"/>
          </w:tcPr>
          <w:p w:rsidR="00E47581" w:rsidRPr="00381D24" w:rsidRDefault="00E47581" w:rsidP="00766259">
            <w:pPr>
              <w:rPr>
                <w:rFonts w:asciiTheme="majorHAnsi" w:eastAsia="Times New Roman" w:hAnsiTheme="majorHAnsi"/>
                <w:color w:val="000000"/>
              </w:rPr>
            </w:pPr>
            <w:r w:rsidRPr="00381D24">
              <w:rPr>
                <w:rFonts w:asciiTheme="majorHAnsi" w:eastAsia="Times New Roman" w:hAnsiTheme="majorHAnsi"/>
                <w:color w:val="000000"/>
              </w:rPr>
              <w:t xml:space="preserve">Conservation actions for </w:t>
            </w:r>
            <w:r w:rsidR="00766259">
              <w:rPr>
                <w:rFonts w:asciiTheme="majorHAnsi" w:eastAsia="Times New Roman" w:hAnsiTheme="majorHAnsi"/>
                <w:color w:val="000000"/>
              </w:rPr>
              <w:t>h</w:t>
            </w:r>
            <w:r w:rsidRPr="00381D24">
              <w:rPr>
                <w:rFonts w:asciiTheme="majorHAnsi" w:eastAsia="Times New Roman" w:hAnsiTheme="majorHAnsi"/>
                <w:color w:val="000000"/>
              </w:rPr>
              <w:t xml:space="preserve">ooded </w:t>
            </w:r>
            <w:r w:rsidR="00766259">
              <w:rPr>
                <w:rFonts w:asciiTheme="majorHAnsi" w:eastAsia="Times New Roman" w:hAnsiTheme="majorHAnsi"/>
                <w:color w:val="000000"/>
              </w:rPr>
              <w:t>p</w:t>
            </w:r>
            <w:r w:rsidRPr="00381D24">
              <w:rPr>
                <w:rFonts w:asciiTheme="majorHAnsi" w:eastAsia="Times New Roman" w:hAnsiTheme="majorHAnsi"/>
                <w:color w:val="000000"/>
              </w:rPr>
              <w:t>lovers, NSW</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Hooded plover</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$40,000</w:t>
            </w:r>
          </w:p>
        </w:tc>
      </w:tr>
      <w:tr w:rsidR="0074395F" w:rsidTr="00E47581">
        <w:trPr>
          <w:cnfStyle w:val="000000100000"/>
          <w:trHeight w:val="817"/>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Improving the condition of native temperate grassland sites, ACT</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Grassland earless dragon, striped legless lizard, golden sun moth, multiple threatened plant species</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$4,651</w:t>
            </w:r>
          </w:p>
        </w:tc>
      </w:tr>
      <w:tr w:rsidR="0074395F" w:rsidTr="00E47581">
        <w:trPr>
          <w:cnfStyle w:val="000000010000"/>
          <w:trHeight w:val="533"/>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Final phase of the goat eradication programme on Kangaroo Island, SA</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Glossy black cockatoo</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$92,500</w:t>
            </w:r>
          </w:p>
        </w:tc>
      </w:tr>
      <w:tr w:rsidR="0074395F" w:rsidTr="00E47581">
        <w:trPr>
          <w:cnfStyle w:val="000000100000"/>
          <w:trHeight w:val="804"/>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Implementation of dedicated management for a nationally threatened species hotspot at Mt Lewis, Mt Spurgeon and Mt Windsor National Parks in QLD</w:t>
            </w:r>
          </w:p>
        </w:tc>
        <w:tc>
          <w:tcPr>
            <w:tcW w:w="3649" w:type="dxa"/>
          </w:tcPr>
          <w:p w:rsidR="00E47581" w:rsidRPr="00381D24" w:rsidRDefault="00E47581" w:rsidP="00766259">
            <w:pPr>
              <w:rPr>
                <w:rFonts w:asciiTheme="majorHAnsi" w:eastAsia="Times New Roman" w:hAnsiTheme="majorHAnsi"/>
                <w:color w:val="000000"/>
              </w:rPr>
            </w:pPr>
            <w:r w:rsidRPr="00381D24">
              <w:rPr>
                <w:rFonts w:asciiTheme="majorHAnsi" w:eastAsia="Times New Roman" w:hAnsiTheme="majorHAnsi"/>
                <w:color w:val="000000"/>
              </w:rPr>
              <w:t xml:space="preserve">Northern bettong, </w:t>
            </w:r>
            <w:r w:rsidR="00766259">
              <w:rPr>
                <w:rFonts w:asciiTheme="majorHAnsi" w:eastAsia="Times New Roman" w:hAnsiTheme="majorHAnsi"/>
                <w:color w:val="000000"/>
              </w:rPr>
              <w:t>n</w:t>
            </w:r>
            <w:r w:rsidRPr="00381D24">
              <w:rPr>
                <w:rFonts w:asciiTheme="majorHAnsi" w:eastAsia="Times New Roman" w:hAnsiTheme="majorHAnsi"/>
                <w:color w:val="000000"/>
              </w:rPr>
              <w:t>orthern quoll, spotted-tail quoll, southern cassowary</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$200,000</w:t>
            </w:r>
          </w:p>
        </w:tc>
      </w:tr>
      <w:tr w:rsidR="0074395F" w:rsidTr="00E47581">
        <w:trPr>
          <w:cnfStyle w:val="000000010000"/>
          <w:trHeight w:val="319"/>
        </w:trPr>
        <w:tc>
          <w:tcPr>
            <w:tcW w:w="4953" w:type="dxa"/>
            <w:shd w:val="clear" w:color="auto" w:fill="DBE5F1" w:themeFill="accent1" w:themeFillTint="33"/>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Emergency intervention projects</w:t>
            </w:r>
          </w:p>
        </w:tc>
        <w:tc>
          <w:tcPr>
            <w:tcW w:w="4823" w:type="dxa"/>
            <w:gridSpan w:val="2"/>
            <w:shd w:val="clear" w:color="auto" w:fill="DBE5F1" w:themeFill="accent1" w:themeFillTint="33"/>
          </w:tcPr>
          <w:p w:rsidR="00E47581" w:rsidRPr="00381D24" w:rsidRDefault="00E47581" w:rsidP="00E47581">
            <w:pPr>
              <w:rPr>
                <w:rFonts w:asciiTheme="majorHAnsi" w:eastAsia="Times New Roman" w:hAnsiTheme="majorHAnsi"/>
                <w:color w:val="000000"/>
              </w:rPr>
            </w:pPr>
          </w:p>
        </w:tc>
      </w:tr>
      <w:tr w:rsidR="0074395F" w:rsidTr="00E47581">
        <w:trPr>
          <w:cnfStyle w:val="000000100000"/>
          <w:trHeight w:val="673"/>
        </w:trPr>
        <w:tc>
          <w:tcPr>
            <w:tcW w:w="4953"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Central rock rat conservation in the West MacDonnell ranges, NT</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Central rock-rat, long-tailed dunnart, black-footed rock-wallaby</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$220,000</w:t>
            </w:r>
          </w:p>
        </w:tc>
      </w:tr>
      <w:tr w:rsidR="0074395F" w:rsidTr="00E47581">
        <w:trPr>
          <w:cnfStyle w:val="000000010000"/>
          <w:trHeight w:val="574"/>
        </w:trPr>
        <w:tc>
          <w:tcPr>
            <w:tcW w:w="4953" w:type="dxa"/>
          </w:tcPr>
          <w:p w:rsidR="00E47581" w:rsidRPr="00381D24" w:rsidRDefault="00E47581" w:rsidP="00766259">
            <w:pPr>
              <w:rPr>
                <w:rFonts w:asciiTheme="majorHAnsi" w:eastAsia="Times New Roman" w:hAnsiTheme="majorHAnsi"/>
                <w:color w:val="000000"/>
              </w:rPr>
            </w:pPr>
            <w:r w:rsidRPr="00381D24">
              <w:rPr>
                <w:rFonts w:asciiTheme="majorHAnsi" w:eastAsia="Times New Roman" w:hAnsiTheme="majorHAnsi"/>
                <w:color w:val="000000"/>
              </w:rPr>
              <w:t>Emergency conservation actions for the plains wanderer</w:t>
            </w:r>
            <w:r w:rsidR="00766259">
              <w:rPr>
                <w:rFonts w:asciiTheme="majorHAnsi" w:eastAsia="Times New Roman" w:hAnsiTheme="majorHAnsi"/>
                <w:color w:val="000000"/>
              </w:rPr>
              <w:t xml:space="preserve">, </w:t>
            </w:r>
            <w:r w:rsidRPr="00381D24">
              <w:rPr>
                <w:rFonts w:asciiTheme="majorHAnsi" w:eastAsia="Times New Roman" w:hAnsiTheme="majorHAnsi"/>
                <w:color w:val="000000"/>
              </w:rPr>
              <w:t xml:space="preserve"> NSW</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Plains wanderer</w:t>
            </w:r>
          </w:p>
        </w:tc>
        <w:tc>
          <w:tcPr>
            <w:tcW w:w="1174"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$100,000</w:t>
            </w:r>
          </w:p>
        </w:tc>
      </w:tr>
      <w:tr w:rsidR="0074395F" w:rsidTr="00E47581">
        <w:trPr>
          <w:cnfStyle w:val="000000100000"/>
          <w:trHeight w:val="626"/>
        </w:trPr>
        <w:tc>
          <w:tcPr>
            <w:tcW w:w="4953" w:type="dxa"/>
          </w:tcPr>
          <w:p w:rsidR="00E47581" w:rsidRPr="00381D24" w:rsidRDefault="00E47581" w:rsidP="00766259">
            <w:pPr>
              <w:rPr>
                <w:rFonts w:asciiTheme="majorHAnsi" w:eastAsia="Times New Roman" w:hAnsiTheme="majorHAnsi"/>
                <w:color w:val="000000"/>
              </w:rPr>
            </w:pPr>
            <w:r w:rsidRPr="00381D24">
              <w:rPr>
                <w:rFonts w:asciiTheme="majorHAnsi" w:eastAsia="Times New Roman" w:hAnsiTheme="majorHAnsi"/>
                <w:color w:val="000000"/>
              </w:rPr>
              <w:t xml:space="preserve">Implementation of critical recovery actions for the </w:t>
            </w:r>
            <w:r w:rsidR="00766259">
              <w:rPr>
                <w:rFonts w:asciiTheme="majorHAnsi" w:eastAsia="Times New Roman" w:hAnsiTheme="majorHAnsi"/>
                <w:color w:val="000000"/>
              </w:rPr>
              <w:t>o</w:t>
            </w:r>
            <w:r w:rsidRPr="00381D24">
              <w:rPr>
                <w:rFonts w:asciiTheme="majorHAnsi" w:eastAsia="Times New Roman" w:hAnsiTheme="majorHAnsi"/>
                <w:color w:val="000000"/>
              </w:rPr>
              <w:t>range-bellied parrot, TAS</w:t>
            </w:r>
          </w:p>
        </w:tc>
        <w:tc>
          <w:tcPr>
            <w:tcW w:w="3649" w:type="dxa"/>
          </w:tcPr>
          <w:p w:rsidR="00E47581" w:rsidRPr="00381D24"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Orange-bellied parrot</w:t>
            </w:r>
          </w:p>
        </w:tc>
        <w:tc>
          <w:tcPr>
            <w:tcW w:w="1174" w:type="dxa"/>
          </w:tcPr>
          <w:p w:rsidR="00E47581" w:rsidRDefault="00E47581" w:rsidP="00E47581">
            <w:pPr>
              <w:rPr>
                <w:rFonts w:asciiTheme="majorHAnsi" w:eastAsia="Times New Roman" w:hAnsiTheme="majorHAnsi"/>
                <w:color w:val="000000"/>
              </w:rPr>
            </w:pPr>
            <w:r w:rsidRPr="00381D24">
              <w:rPr>
                <w:rFonts w:asciiTheme="majorHAnsi" w:eastAsia="Times New Roman" w:hAnsiTheme="majorHAnsi"/>
                <w:color w:val="000000"/>
              </w:rPr>
              <w:t>$525,000</w:t>
            </w:r>
          </w:p>
          <w:p w:rsidR="00E47581" w:rsidRPr="00381D24" w:rsidRDefault="00E47581" w:rsidP="00E47581">
            <w:pPr>
              <w:rPr>
                <w:rFonts w:asciiTheme="majorHAnsi" w:eastAsia="Times New Roman" w:hAnsiTheme="majorHAnsi"/>
                <w:color w:val="000000"/>
              </w:rPr>
            </w:pPr>
          </w:p>
        </w:tc>
      </w:tr>
    </w:tbl>
    <w:p w:rsidR="00E47581" w:rsidRDefault="00E47581" w:rsidP="00E47581">
      <w:pPr>
        <w:shd w:val="clear" w:color="auto" w:fill="FFFFFF" w:themeFill="background1"/>
        <w:rPr>
          <w:rFonts w:ascii="Arial" w:hAnsi="Arial" w:cs="Arial"/>
          <w:b/>
          <w:color w:val="17365D" w:themeColor="text2" w:themeShade="BF"/>
          <w:sz w:val="28"/>
          <w:szCs w:val="28"/>
        </w:rPr>
      </w:pPr>
      <w:bookmarkStart w:id="83" w:name="_Toc432065720"/>
      <w:bookmarkEnd w:id="81"/>
      <w:bookmarkEnd w:id="82"/>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hAnsi="Arial" w:cs="Arial"/>
          <w:b/>
          <w:color w:val="17365D" w:themeColor="text2" w:themeShade="BF"/>
          <w:sz w:val="22"/>
          <w:szCs w:val="22"/>
        </w:rPr>
      </w:pP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hAnsi="Arial" w:cs="Arial"/>
          <w:b/>
          <w:color w:val="17365D" w:themeColor="text2" w:themeShade="BF"/>
          <w:sz w:val="22"/>
          <w:szCs w:val="22"/>
        </w:rPr>
      </w:pPr>
      <w:r w:rsidRPr="00A91DBF">
        <w:rPr>
          <w:rFonts w:ascii="Arial" w:hAnsi="Arial" w:cs="Arial"/>
          <w:b/>
          <w:color w:val="17365D" w:themeColor="text2" w:themeShade="BF"/>
          <w:sz w:val="22"/>
          <w:szCs w:val="22"/>
        </w:rPr>
        <w:t>CASE STUDY — Innovati</w:t>
      </w:r>
      <w:r>
        <w:rPr>
          <w:rFonts w:ascii="Arial" w:hAnsi="Arial" w:cs="Arial"/>
          <w:b/>
          <w:color w:val="17365D" w:themeColor="text2" w:themeShade="BF"/>
          <w:sz w:val="22"/>
          <w:szCs w:val="22"/>
        </w:rPr>
        <w:t>ng to tackle feral cats</w:t>
      </w: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eastAsia="Calibri" w:hAnsi="Arial" w:cs="Calibri"/>
          <w:color w:val="808080" w:themeColor="background1" w:themeShade="80"/>
          <w:sz w:val="20"/>
          <w:szCs w:val="20"/>
          <w:lang w:val="en-AU"/>
        </w:rPr>
      </w:pP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eastAsia="Calibri" w:hAnsi="Arial" w:cs="Calibri"/>
          <w:color w:val="808080" w:themeColor="background1" w:themeShade="80"/>
          <w:sz w:val="20"/>
          <w:szCs w:val="20"/>
          <w:lang w:val="en-AU"/>
        </w:rPr>
      </w:pPr>
      <w:r>
        <w:rPr>
          <w:rFonts w:asciiTheme="majorHAnsi" w:hAnsiTheme="majorHAnsi"/>
          <w:sz w:val="22"/>
          <w:szCs w:val="22"/>
          <w:lang w:val="en-AU"/>
        </w:rPr>
        <w:t>Increasingly, i</w:t>
      </w:r>
      <w:r w:rsidRPr="009B6441">
        <w:rPr>
          <w:rFonts w:asciiTheme="majorHAnsi" w:hAnsiTheme="majorHAnsi"/>
          <w:sz w:val="22"/>
          <w:szCs w:val="22"/>
          <w:lang w:val="en-AU"/>
        </w:rPr>
        <w:t xml:space="preserve">nnovative solutions are </w:t>
      </w:r>
      <w:r>
        <w:rPr>
          <w:rFonts w:asciiTheme="majorHAnsi" w:hAnsiTheme="majorHAnsi"/>
          <w:sz w:val="22"/>
          <w:szCs w:val="22"/>
          <w:lang w:val="en-AU"/>
        </w:rPr>
        <w:t>being incorporated</w:t>
      </w:r>
      <w:r w:rsidRPr="009B6441">
        <w:rPr>
          <w:rFonts w:asciiTheme="majorHAnsi" w:hAnsiTheme="majorHAnsi"/>
          <w:sz w:val="22"/>
          <w:szCs w:val="22"/>
          <w:lang w:val="en-AU"/>
        </w:rPr>
        <w:t xml:space="preserve"> </w:t>
      </w:r>
      <w:r>
        <w:rPr>
          <w:rFonts w:asciiTheme="majorHAnsi" w:hAnsiTheme="majorHAnsi"/>
          <w:sz w:val="22"/>
          <w:szCs w:val="22"/>
          <w:lang w:val="en-AU"/>
        </w:rPr>
        <w:t>into threatened spec</w:t>
      </w:r>
      <w:r w:rsidRPr="009B6441">
        <w:rPr>
          <w:rFonts w:asciiTheme="majorHAnsi" w:hAnsiTheme="majorHAnsi"/>
          <w:sz w:val="22"/>
          <w:szCs w:val="22"/>
          <w:lang w:val="en-AU"/>
        </w:rPr>
        <w:t>i</w:t>
      </w:r>
      <w:r>
        <w:rPr>
          <w:rFonts w:asciiTheme="majorHAnsi" w:hAnsiTheme="majorHAnsi"/>
          <w:sz w:val="22"/>
          <w:szCs w:val="22"/>
          <w:lang w:val="en-AU"/>
        </w:rPr>
        <w:t>e</w:t>
      </w:r>
      <w:r w:rsidRPr="009B6441">
        <w:rPr>
          <w:rFonts w:asciiTheme="majorHAnsi" w:hAnsiTheme="majorHAnsi"/>
          <w:sz w:val="22"/>
          <w:szCs w:val="22"/>
          <w:lang w:val="en-AU"/>
        </w:rPr>
        <w:t>s recovery</w:t>
      </w:r>
      <w:r>
        <w:rPr>
          <w:rFonts w:asciiTheme="majorHAnsi" w:hAnsiTheme="majorHAnsi"/>
          <w:sz w:val="22"/>
          <w:szCs w:val="22"/>
          <w:lang w:val="en-AU"/>
        </w:rPr>
        <w:t xml:space="preserve"> programmes</w:t>
      </w:r>
      <w:r w:rsidRPr="009B6441">
        <w:rPr>
          <w:rFonts w:asciiTheme="majorHAnsi" w:hAnsiTheme="majorHAnsi"/>
          <w:sz w:val="22"/>
          <w:szCs w:val="22"/>
          <w:lang w:val="en-AU"/>
        </w:rPr>
        <w:t xml:space="preserve">. One such area of innovation is the use of </w:t>
      </w:r>
      <w:r>
        <w:rPr>
          <w:rFonts w:asciiTheme="majorHAnsi" w:hAnsiTheme="majorHAnsi"/>
          <w:sz w:val="22"/>
          <w:szCs w:val="22"/>
          <w:lang w:val="en-AU"/>
        </w:rPr>
        <w:t>highly trained</w:t>
      </w:r>
      <w:r w:rsidRPr="009B6441">
        <w:rPr>
          <w:rFonts w:asciiTheme="majorHAnsi" w:hAnsiTheme="majorHAnsi"/>
          <w:sz w:val="22"/>
          <w:szCs w:val="22"/>
          <w:lang w:val="en-AU"/>
        </w:rPr>
        <w:t xml:space="preserve"> dogs to reduce the threa</w:t>
      </w:r>
      <w:r w:rsidR="00141831">
        <w:rPr>
          <w:rFonts w:asciiTheme="majorHAnsi" w:hAnsiTheme="majorHAnsi"/>
          <w:sz w:val="22"/>
          <w:szCs w:val="22"/>
          <w:lang w:val="en-AU"/>
        </w:rPr>
        <w:t>t of feral-</w:t>
      </w:r>
      <w:r w:rsidRPr="00A91DBF">
        <w:rPr>
          <w:rFonts w:asciiTheme="majorHAnsi" w:hAnsiTheme="majorHAnsi"/>
          <w:sz w:val="22"/>
          <w:szCs w:val="22"/>
          <w:lang w:val="en-AU"/>
        </w:rPr>
        <w:t>cat and fox predation, and to locate both threatened species and invasive predators.</w:t>
      </w: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eastAsia="Calibri" w:hAnsi="Arial" w:cs="Calibri"/>
          <w:color w:val="808080" w:themeColor="background1" w:themeShade="80"/>
          <w:sz w:val="20"/>
          <w:szCs w:val="20"/>
          <w:lang w:val="en-AU"/>
        </w:rPr>
      </w:pPr>
    </w:p>
    <w:p w:rsidR="00E47581" w:rsidRPr="009B644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hAnsi="Arial" w:cs="Arial"/>
          <w:b/>
          <w:color w:val="17365D" w:themeColor="text2" w:themeShade="BF"/>
          <w:sz w:val="22"/>
          <w:szCs w:val="22"/>
        </w:rPr>
      </w:pPr>
      <w:r>
        <w:rPr>
          <w:rFonts w:ascii="Arial" w:hAnsi="Arial" w:cs="Arial"/>
          <w:b/>
          <w:color w:val="17365D" w:themeColor="text2" w:themeShade="BF"/>
          <w:sz w:val="22"/>
          <w:szCs w:val="22"/>
        </w:rPr>
        <w:t xml:space="preserve">Protecting </w:t>
      </w:r>
      <w:r w:rsidRPr="009B6441">
        <w:rPr>
          <w:rFonts w:ascii="Arial" w:hAnsi="Arial" w:cs="Arial"/>
          <w:b/>
          <w:color w:val="17365D" w:themeColor="text2" w:themeShade="BF"/>
          <w:sz w:val="22"/>
          <w:szCs w:val="22"/>
        </w:rPr>
        <w:t>endangered bandicoots</w:t>
      </w: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 xml:space="preserve">As one of the priority species in the Threatened Species Strategy, </w:t>
      </w:r>
      <w:r>
        <w:rPr>
          <w:rFonts w:asciiTheme="majorHAnsi" w:hAnsiTheme="majorHAnsi"/>
          <w:sz w:val="22"/>
          <w:szCs w:val="22"/>
          <w:lang w:val="en-AU"/>
        </w:rPr>
        <w:t xml:space="preserve">the eastern barred </w:t>
      </w:r>
      <w:r w:rsidRPr="00A91DBF">
        <w:rPr>
          <w:rFonts w:asciiTheme="majorHAnsi" w:hAnsiTheme="majorHAnsi"/>
          <w:sz w:val="22"/>
          <w:szCs w:val="22"/>
          <w:lang w:val="en-AU"/>
        </w:rPr>
        <w:t>bandicoot</w:t>
      </w:r>
      <w:r w:rsidR="00766259">
        <w:rPr>
          <w:rFonts w:asciiTheme="majorHAnsi" w:hAnsiTheme="majorHAnsi"/>
          <w:sz w:val="22"/>
          <w:szCs w:val="22"/>
          <w:lang w:val="en-AU"/>
        </w:rPr>
        <w:t xml:space="preserve"> </w:t>
      </w:r>
      <w:r w:rsidR="00B42DBB">
        <w:rPr>
          <w:rFonts w:asciiTheme="majorHAnsi" w:hAnsiTheme="majorHAnsi"/>
          <w:sz w:val="22"/>
          <w:szCs w:val="22"/>
          <w:lang w:val="en-AU"/>
        </w:rPr>
        <w:t>is benefitting from</w:t>
      </w:r>
      <w:r w:rsidRPr="00A91DBF">
        <w:rPr>
          <w:rFonts w:asciiTheme="majorHAnsi" w:hAnsiTheme="majorHAnsi"/>
          <w:sz w:val="22"/>
          <w:szCs w:val="22"/>
          <w:lang w:val="en-AU"/>
        </w:rPr>
        <w:t xml:space="preserve"> Australian Government funding</w:t>
      </w:r>
      <w:r w:rsidR="00EC6B68">
        <w:rPr>
          <w:rFonts w:asciiTheme="majorHAnsi" w:hAnsiTheme="majorHAnsi"/>
          <w:sz w:val="22"/>
          <w:szCs w:val="22"/>
          <w:lang w:val="en-AU"/>
        </w:rPr>
        <w:t xml:space="preserve">. </w:t>
      </w:r>
      <w:r w:rsidR="00617D89">
        <w:rPr>
          <w:rFonts w:asciiTheme="majorHAnsi" w:hAnsiTheme="majorHAnsi"/>
          <w:sz w:val="22"/>
          <w:szCs w:val="22"/>
          <w:lang w:val="en-AU"/>
        </w:rPr>
        <w:t xml:space="preserve">Funding of </w:t>
      </w:r>
      <w:r w:rsidR="00EC6B68">
        <w:rPr>
          <w:rFonts w:asciiTheme="majorHAnsi" w:hAnsiTheme="majorHAnsi"/>
          <w:sz w:val="22"/>
          <w:szCs w:val="22"/>
          <w:lang w:val="en-AU"/>
        </w:rPr>
        <w:t>$55,</w:t>
      </w:r>
      <w:r w:rsidR="00F81579">
        <w:rPr>
          <w:rFonts w:asciiTheme="majorHAnsi" w:hAnsiTheme="majorHAnsi"/>
          <w:sz w:val="22"/>
          <w:szCs w:val="22"/>
          <w:lang w:val="en-AU"/>
        </w:rPr>
        <w:t xml:space="preserve">000 has been committed to improve the genetic health of the </w:t>
      </w:r>
      <w:r w:rsidR="00D51D55">
        <w:rPr>
          <w:rFonts w:asciiTheme="majorHAnsi" w:hAnsiTheme="majorHAnsi"/>
          <w:sz w:val="22"/>
          <w:szCs w:val="22"/>
          <w:lang w:val="en-AU"/>
        </w:rPr>
        <w:t>V</w:t>
      </w:r>
      <w:r w:rsidR="00F81579">
        <w:rPr>
          <w:rFonts w:asciiTheme="majorHAnsi" w:hAnsiTheme="majorHAnsi"/>
          <w:sz w:val="22"/>
          <w:szCs w:val="22"/>
          <w:lang w:val="en-AU"/>
        </w:rPr>
        <w:t xml:space="preserve">ictorian population, </w:t>
      </w:r>
      <w:r w:rsidR="00F81579" w:rsidRPr="00EC6B68">
        <w:rPr>
          <w:rFonts w:asciiTheme="majorHAnsi" w:hAnsiTheme="majorHAnsi"/>
          <w:sz w:val="22"/>
          <w:szCs w:val="22"/>
          <w:lang w:val="en-AU"/>
        </w:rPr>
        <w:t>and</w:t>
      </w:r>
      <w:r w:rsidRPr="00EC6B68">
        <w:rPr>
          <w:rFonts w:asciiTheme="majorHAnsi" w:hAnsiTheme="majorHAnsi"/>
          <w:sz w:val="22"/>
          <w:szCs w:val="22"/>
          <w:lang w:val="en-AU"/>
        </w:rPr>
        <w:t xml:space="preserve"> $120,000 </w:t>
      </w:r>
      <w:r w:rsidR="00F81579" w:rsidRPr="00EC6B68">
        <w:rPr>
          <w:rFonts w:asciiTheme="majorHAnsi" w:hAnsiTheme="majorHAnsi"/>
          <w:sz w:val="22"/>
          <w:szCs w:val="22"/>
          <w:lang w:val="en-AU"/>
        </w:rPr>
        <w:t>is</w:t>
      </w:r>
      <w:r w:rsidR="00F81579">
        <w:rPr>
          <w:rFonts w:asciiTheme="majorHAnsi" w:hAnsiTheme="majorHAnsi"/>
          <w:sz w:val="22"/>
          <w:szCs w:val="22"/>
          <w:lang w:val="en-AU"/>
        </w:rPr>
        <w:t xml:space="preserve"> being used </w:t>
      </w:r>
      <w:r w:rsidR="00B42DBB" w:rsidRPr="00A91DBF">
        <w:rPr>
          <w:rFonts w:asciiTheme="majorHAnsi" w:hAnsiTheme="majorHAnsi"/>
          <w:sz w:val="22"/>
          <w:szCs w:val="22"/>
          <w:lang w:val="en-AU"/>
        </w:rPr>
        <w:t xml:space="preserve">to trial </w:t>
      </w:r>
      <w:r w:rsidR="00B42DBB">
        <w:rPr>
          <w:rFonts w:asciiTheme="majorHAnsi" w:hAnsiTheme="majorHAnsi"/>
          <w:sz w:val="22"/>
          <w:szCs w:val="22"/>
          <w:lang w:val="en-AU"/>
        </w:rPr>
        <w:t xml:space="preserve">use </w:t>
      </w:r>
      <w:r w:rsidR="00B42DBB" w:rsidRPr="00A91DBF">
        <w:rPr>
          <w:rFonts w:asciiTheme="majorHAnsi" w:hAnsiTheme="majorHAnsi"/>
          <w:sz w:val="22"/>
          <w:szCs w:val="22"/>
          <w:lang w:val="en-AU"/>
        </w:rPr>
        <w:t xml:space="preserve">of an Italian sheepdog breed – the maremma – to defend </w:t>
      </w:r>
      <w:r w:rsidR="00B42DBB">
        <w:rPr>
          <w:rFonts w:asciiTheme="majorHAnsi" w:hAnsiTheme="majorHAnsi"/>
          <w:sz w:val="22"/>
          <w:szCs w:val="22"/>
          <w:lang w:val="en-AU"/>
        </w:rPr>
        <w:t xml:space="preserve">it </w:t>
      </w:r>
      <w:r w:rsidR="00B42DBB" w:rsidRPr="00A91DBF">
        <w:rPr>
          <w:rFonts w:asciiTheme="majorHAnsi" w:hAnsiTheme="majorHAnsi"/>
          <w:sz w:val="22"/>
          <w:szCs w:val="22"/>
          <w:lang w:val="en-AU"/>
        </w:rPr>
        <w:t>against foxes and cats.</w:t>
      </w:r>
      <w:r w:rsidR="00B42DBB">
        <w:rPr>
          <w:rFonts w:asciiTheme="majorHAnsi" w:hAnsiTheme="majorHAnsi"/>
          <w:sz w:val="22"/>
          <w:szCs w:val="22"/>
          <w:lang w:val="en-AU"/>
        </w:rPr>
        <w:t xml:space="preserve"> The </w:t>
      </w:r>
      <w:r w:rsidR="00617D89">
        <w:rPr>
          <w:rFonts w:asciiTheme="majorHAnsi" w:hAnsiTheme="majorHAnsi"/>
          <w:sz w:val="22"/>
          <w:szCs w:val="22"/>
          <w:lang w:val="en-AU"/>
        </w:rPr>
        <w:t>m</w:t>
      </w:r>
      <w:r w:rsidR="00F81579">
        <w:rPr>
          <w:rFonts w:asciiTheme="majorHAnsi" w:hAnsiTheme="majorHAnsi"/>
          <w:sz w:val="22"/>
          <w:szCs w:val="22"/>
          <w:lang w:val="en-AU"/>
        </w:rPr>
        <w:t xml:space="preserve">aremma dog </w:t>
      </w:r>
      <w:r w:rsidR="00B42DBB">
        <w:rPr>
          <w:rFonts w:asciiTheme="majorHAnsi" w:hAnsiTheme="majorHAnsi"/>
          <w:sz w:val="22"/>
          <w:szCs w:val="22"/>
          <w:lang w:val="en-AU"/>
        </w:rPr>
        <w:t xml:space="preserve">trial is in </w:t>
      </w:r>
      <w:r w:rsidRPr="00A91DBF">
        <w:rPr>
          <w:rFonts w:asciiTheme="majorHAnsi" w:hAnsiTheme="majorHAnsi"/>
          <w:sz w:val="22"/>
          <w:szCs w:val="22"/>
          <w:lang w:val="en-AU"/>
        </w:rPr>
        <w:t>partnership with Zoos Victoria, the Eastern Barred Bandicoot Recovery Team and Mt Rothwell Conservation and Research.</w:t>
      </w: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 xml:space="preserve">Maremmas have already been used successfully to protect </w:t>
      </w:r>
      <w:r w:rsidR="00B42DBB">
        <w:rPr>
          <w:rFonts w:asciiTheme="majorHAnsi" w:hAnsiTheme="majorHAnsi"/>
          <w:sz w:val="22"/>
          <w:szCs w:val="22"/>
          <w:lang w:val="en-AU"/>
        </w:rPr>
        <w:t>l</w:t>
      </w:r>
      <w:r w:rsidRPr="00A91DBF">
        <w:rPr>
          <w:rFonts w:asciiTheme="majorHAnsi" w:hAnsiTheme="majorHAnsi"/>
          <w:sz w:val="22"/>
          <w:szCs w:val="22"/>
          <w:lang w:val="en-AU"/>
        </w:rPr>
        <w:t xml:space="preserve">ittle </w:t>
      </w:r>
      <w:r w:rsidR="00B42DBB">
        <w:rPr>
          <w:rFonts w:asciiTheme="majorHAnsi" w:hAnsiTheme="majorHAnsi"/>
          <w:sz w:val="22"/>
          <w:szCs w:val="22"/>
          <w:lang w:val="en-AU"/>
        </w:rPr>
        <w:t>p</w:t>
      </w:r>
      <w:r w:rsidRPr="00A91DBF">
        <w:rPr>
          <w:rFonts w:asciiTheme="majorHAnsi" w:hAnsiTheme="majorHAnsi"/>
          <w:sz w:val="22"/>
          <w:szCs w:val="22"/>
          <w:lang w:val="en-AU"/>
        </w:rPr>
        <w:t>enguins in Victoria. If </w:t>
      </w:r>
      <w:r w:rsidR="00B42DBB">
        <w:rPr>
          <w:rFonts w:asciiTheme="majorHAnsi" w:hAnsiTheme="majorHAnsi"/>
          <w:sz w:val="22"/>
          <w:szCs w:val="22"/>
          <w:lang w:val="en-AU"/>
        </w:rPr>
        <w:t>they do the same for</w:t>
      </w:r>
      <w:r w:rsidRPr="00A91DBF">
        <w:rPr>
          <w:rFonts w:asciiTheme="majorHAnsi" w:hAnsiTheme="majorHAnsi"/>
          <w:sz w:val="22"/>
          <w:szCs w:val="22"/>
          <w:lang w:val="en-AU"/>
        </w:rPr>
        <w:t xml:space="preserve"> eastern barred bandicoots, then the</w:t>
      </w:r>
      <w:r w:rsidR="00B42DBB">
        <w:rPr>
          <w:rFonts w:asciiTheme="majorHAnsi" w:hAnsiTheme="majorHAnsi"/>
          <w:sz w:val="22"/>
          <w:szCs w:val="22"/>
          <w:lang w:val="en-AU"/>
        </w:rPr>
        <w:t>ir use with</w:t>
      </w:r>
      <w:r w:rsidRPr="00A91DBF">
        <w:rPr>
          <w:rFonts w:asciiTheme="majorHAnsi" w:hAnsiTheme="majorHAnsi"/>
          <w:sz w:val="22"/>
          <w:szCs w:val="22"/>
          <w:lang w:val="en-AU"/>
        </w:rPr>
        <w:t xml:space="preserve"> other native species such as brush</w:t>
      </w:r>
      <w:r w:rsidRPr="00A91DBF">
        <w:rPr>
          <w:rFonts w:asciiTheme="majorHAnsi" w:hAnsiTheme="majorHAnsi"/>
          <w:sz w:val="22"/>
          <w:szCs w:val="22"/>
          <w:lang w:val="en-AU"/>
        </w:rPr>
        <w:noBreakHyphen/>
        <w:t>tailed rock wallabies and southern brown bandicoots can be explored.</w:t>
      </w: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p>
    <w:p w:rsidR="00E47581" w:rsidRPr="009B644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Arial" w:hAnsi="Arial" w:cs="Arial"/>
          <w:b/>
          <w:color w:val="17365D" w:themeColor="text2" w:themeShade="BF"/>
          <w:sz w:val="22"/>
          <w:szCs w:val="22"/>
        </w:rPr>
      </w:pPr>
      <w:r w:rsidRPr="009B6441">
        <w:rPr>
          <w:rFonts w:ascii="Arial" w:hAnsi="Arial" w:cs="Arial"/>
          <w:b/>
          <w:color w:val="17365D" w:themeColor="text2" w:themeShade="BF"/>
          <w:sz w:val="22"/>
          <w:szCs w:val="22"/>
        </w:rPr>
        <w:t xml:space="preserve">Detector dogs to </w:t>
      </w:r>
      <w:r>
        <w:rPr>
          <w:rFonts w:ascii="Arial" w:hAnsi="Arial" w:cs="Arial"/>
          <w:b/>
          <w:color w:val="17365D" w:themeColor="text2" w:themeShade="BF"/>
          <w:sz w:val="22"/>
          <w:szCs w:val="22"/>
        </w:rPr>
        <w:t xml:space="preserve">hunt feral cats and save endangered </w:t>
      </w:r>
      <w:r w:rsidRPr="009B6441">
        <w:rPr>
          <w:rFonts w:ascii="Arial" w:hAnsi="Arial" w:cs="Arial"/>
          <w:b/>
          <w:color w:val="17365D" w:themeColor="text2" w:themeShade="BF"/>
          <w:sz w:val="22"/>
          <w:szCs w:val="22"/>
        </w:rPr>
        <w:t>mountain pygmy</w:t>
      </w:r>
      <w:r w:rsidRPr="009B6441">
        <w:rPr>
          <w:rFonts w:ascii="Arial" w:hAnsi="Arial" w:cs="Arial"/>
          <w:b/>
          <w:color w:val="17365D" w:themeColor="text2" w:themeShade="BF"/>
          <w:sz w:val="22"/>
          <w:szCs w:val="22"/>
        </w:rPr>
        <w:noBreakHyphen/>
        <w:t>possum</w:t>
      </w:r>
      <w:r>
        <w:rPr>
          <w:rFonts w:ascii="Arial" w:hAnsi="Arial" w:cs="Arial"/>
          <w:b/>
          <w:color w:val="17365D" w:themeColor="text2" w:themeShade="BF"/>
          <w:sz w:val="22"/>
          <w:szCs w:val="22"/>
        </w:rPr>
        <w:t>s</w:t>
      </w:r>
      <w:bookmarkEnd w:id="83"/>
    </w:p>
    <w:p w:rsidR="00617D89"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Pr>
          <w:rFonts w:asciiTheme="majorHAnsi" w:hAnsiTheme="majorHAnsi"/>
          <w:noProof/>
          <w:sz w:val="22"/>
          <w:szCs w:val="22"/>
          <w:lang w:val="en-AU" w:eastAsia="en-AU"/>
        </w:rPr>
        <w:drawing>
          <wp:anchor distT="0" distB="0" distL="114300" distR="114300" simplePos="0" relativeHeight="251667456" behindDoc="0" locked="0" layoutInCell="1" allowOverlap="1">
            <wp:simplePos x="0" y="0"/>
            <wp:positionH relativeFrom="column">
              <wp:posOffset>2766563</wp:posOffset>
            </wp:positionH>
            <wp:positionV relativeFrom="paragraph">
              <wp:posOffset>154892</wp:posOffset>
            </wp:positionV>
            <wp:extent cx="2689644" cy="2035834"/>
            <wp:effectExtent l="19050" t="0" r="0" b="0"/>
            <wp:wrapNone/>
            <wp:docPr id="21" name="Picture 3" descr="C:\Users\a16014\AppData\Local\Microsoft\Windows\Temporary Internet Files\Content.Outlook\BXTF45L7\Steve-instructing-the-new-rec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6014\AppData\Local\Microsoft\Windows\Temporary Internet Files\Content.Outlook\BXTF45L7\Steve-instructing-the-new-recruits.jpg"/>
                    <pic:cNvPicPr>
                      <a:picLocks noChangeAspect="1" noChangeArrowheads="1"/>
                    </pic:cNvPicPr>
                  </pic:nvPicPr>
                  <pic:blipFill>
                    <a:blip r:embed="rId26" cstate="print"/>
                    <a:stretch>
                      <a:fillRect/>
                    </a:stretch>
                  </pic:blipFill>
                  <pic:spPr bwMode="auto">
                    <a:xfrm>
                      <a:off x="0" y="0"/>
                      <a:ext cx="2689644" cy="2035834"/>
                    </a:xfrm>
                    <a:prstGeom prst="rect">
                      <a:avLst/>
                    </a:prstGeom>
                    <a:noFill/>
                    <a:ln w="9525">
                      <a:noFill/>
                      <a:miter lim="800000"/>
                      <a:headEnd/>
                      <a:tailEnd/>
                    </a:ln>
                  </pic:spPr>
                </pic:pic>
              </a:graphicData>
            </a:graphic>
          </wp:anchor>
        </w:drawing>
      </w:r>
      <w:bookmarkStart w:id="84" w:name="_Toc432065722"/>
      <w:r w:rsidRPr="00A91DBF">
        <w:rPr>
          <w:rFonts w:asciiTheme="majorHAnsi" w:hAnsiTheme="majorHAnsi"/>
          <w:sz w:val="22"/>
          <w:szCs w:val="22"/>
          <w:lang w:val="en-AU"/>
        </w:rPr>
        <w:t xml:space="preserve">Like many of our native species, </w:t>
      </w:r>
      <w:r w:rsidR="00B42DBB">
        <w:rPr>
          <w:rFonts w:asciiTheme="majorHAnsi" w:hAnsiTheme="majorHAnsi"/>
          <w:sz w:val="22"/>
          <w:szCs w:val="22"/>
          <w:lang w:val="en-AU"/>
        </w:rPr>
        <w:t>th</w:t>
      </w:r>
      <w:r w:rsidRPr="00A91DBF">
        <w:rPr>
          <w:rFonts w:asciiTheme="majorHAnsi" w:hAnsiTheme="majorHAnsi"/>
          <w:sz w:val="22"/>
          <w:szCs w:val="22"/>
          <w:lang w:val="en-AU"/>
        </w:rPr>
        <w:t>e threatened</w:t>
      </w:r>
    </w:p>
    <w:p w:rsidR="006A09FA"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mountain pygmy-possum and the smoky mouse,</w:t>
      </w:r>
    </w:p>
    <w:p w:rsidR="006B13F7"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or Konoom, hav</w:t>
      </w:r>
      <w:r w:rsidR="00692DFB">
        <w:rPr>
          <w:rFonts w:asciiTheme="majorHAnsi" w:hAnsiTheme="majorHAnsi"/>
          <w:sz w:val="22"/>
          <w:szCs w:val="22"/>
          <w:lang w:val="en-AU"/>
        </w:rPr>
        <w:t>e</w:t>
      </w:r>
      <w:r w:rsidR="000121C4">
        <w:rPr>
          <w:rFonts w:asciiTheme="majorHAnsi" w:hAnsiTheme="majorHAnsi"/>
          <w:sz w:val="22"/>
          <w:szCs w:val="22"/>
          <w:lang w:val="en-AU"/>
        </w:rPr>
        <w:t xml:space="preserve"> </w:t>
      </w:r>
      <w:r w:rsidR="006B13F7">
        <w:rPr>
          <w:rFonts w:asciiTheme="majorHAnsi" w:hAnsiTheme="majorHAnsi"/>
          <w:sz w:val="22"/>
          <w:szCs w:val="22"/>
          <w:lang w:val="en-AU"/>
        </w:rPr>
        <w:t>experienced population</w:t>
      </w:r>
    </w:p>
    <w:p w:rsidR="006A09FA"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declin</w:t>
      </w:r>
      <w:r w:rsidR="00B42DBB">
        <w:rPr>
          <w:rFonts w:asciiTheme="majorHAnsi" w:hAnsiTheme="majorHAnsi"/>
          <w:sz w:val="22"/>
          <w:szCs w:val="22"/>
          <w:lang w:val="en-AU"/>
        </w:rPr>
        <w:t>e</w:t>
      </w:r>
      <w:r w:rsidRPr="00A91DBF">
        <w:rPr>
          <w:rFonts w:asciiTheme="majorHAnsi" w:hAnsiTheme="majorHAnsi"/>
          <w:sz w:val="22"/>
          <w:szCs w:val="22"/>
          <w:lang w:val="en-AU"/>
        </w:rPr>
        <w:t xml:space="preserve"> </w:t>
      </w:r>
      <w:r w:rsidR="00B42DBB">
        <w:rPr>
          <w:rFonts w:asciiTheme="majorHAnsi" w:hAnsiTheme="majorHAnsi"/>
          <w:sz w:val="22"/>
          <w:szCs w:val="22"/>
          <w:lang w:val="en-AU"/>
        </w:rPr>
        <w:t xml:space="preserve">due to </w:t>
      </w:r>
      <w:r w:rsidR="00141831">
        <w:rPr>
          <w:rFonts w:asciiTheme="majorHAnsi" w:hAnsiTheme="majorHAnsi"/>
          <w:sz w:val="22"/>
          <w:szCs w:val="22"/>
          <w:lang w:val="en-AU"/>
        </w:rPr>
        <w:t>feral-</w:t>
      </w:r>
      <w:r w:rsidRPr="00A91DBF">
        <w:rPr>
          <w:rFonts w:asciiTheme="majorHAnsi" w:hAnsiTheme="majorHAnsi"/>
          <w:sz w:val="22"/>
          <w:szCs w:val="22"/>
          <w:lang w:val="en-AU"/>
        </w:rPr>
        <w:t xml:space="preserve">cat and fox predation. </w:t>
      </w:r>
    </w:p>
    <w:p w:rsidR="006A09FA" w:rsidRDefault="006A09FA"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In a new</w:t>
      </w:r>
      <w:r>
        <w:rPr>
          <w:rFonts w:asciiTheme="majorHAnsi" w:hAnsiTheme="majorHAnsi"/>
          <w:sz w:val="22"/>
          <w:szCs w:val="22"/>
          <w:lang w:val="en-AU"/>
        </w:rPr>
        <w:t xml:space="preserve"> </w:t>
      </w:r>
      <w:r w:rsidRPr="00A91DBF">
        <w:rPr>
          <w:rFonts w:asciiTheme="majorHAnsi" w:hAnsiTheme="majorHAnsi"/>
          <w:sz w:val="22"/>
          <w:szCs w:val="22"/>
          <w:lang w:val="en-AU"/>
        </w:rPr>
        <w:t xml:space="preserve">partnership with the </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 xml:space="preserve">NSW Government, the Australian </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 xml:space="preserve">Government has contributed $140,000 </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 xml:space="preserve">towards an innovative approach to address </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 xml:space="preserve">the threat posed by feral predators. </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 xml:space="preserve">Two trained ‘detector dogs’ will assist in the </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 xml:space="preserve">trapping and removal of the feral predators </w:t>
      </w: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 xml:space="preserve">and locating </w:t>
      </w:r>
      <w:r>
        <w:rPr>
          <w:rFonts w:asciiTheme="majorHAnsi" w:hAnsiTheme="majorHAnsi"/>
          <w:sz w:val="22"/>
          <w:szCs w:val="22"/>
          <w:lang w:val="en-AU"/>
        </w:rPr>
        <w:t xml:space="preserve">of </w:t>
      </w:r>
      <w:r w:rsidRPr="00A91DBF">
        <w:rPr>
          <w:rFonts w:asciiTheme="majorHAnsi" w:hAnsiTheme="majorHAnsi"/>
          <w:sz w:val="22"/>
          <w:szCs w:val="22"/>
          <w:lang w:val="en-AU"/>
        </w:rPr>
        <w:t>Konoom.</w:t>
      </w:r>
      <w:bookmarkEnd w:id="84"/>
    </w:p>
    <w:p w:rsidR="00E47581" w:rsidRPr="00A91DBF" w:rsidRDefault="007F6F72"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7F6F72">
        <w:rPr>
          <w:rFonts w:ascii="Arial" w:eastAsia="Calibri" w:hAnsi="Arial" w:cs="Calibri"/>
          <w:noProof/>
          <w:color w:val="808080" w:themeColor="background1" w:themeShade="80"/>
          <w:sz w:val="20"/>
          <w:szCs w:val="20"/>
          <w:lang w:val="en-AU" w:eastAsia="en-AU"/>
        </w:rPr>
        <w:pict>
          <v:shape id="_x0000_s1029" type="#_x0000_t202" style="position:absolute;margin-left:211.5pt;margin-top:6.7pt;width:213pt;height:69pt;z-index:251668480" fillcolor="#dbe5f1" stroked="f" strokecolor="white">
            <v:textbox>
              <w:txbxContent>
                <w:p w:rsidR="00C44721" w:rsidRPr="009B6441" w:rsidRDefault="00C44721" w:rsidP="00E47581">
                  <w:pPr>
                    <w:pStyle w:val="Default"/>
                    <w:rPr>
                      <w:rFonts w:ascii="Arial" w:hAnsi="Arial"/>
                      <w:color w:val="808080" w:themeColor="background1" w:themeShade="80"/>
                      <w:sz w:val="20"/>
                      <w:szCs w:val="20"/>
                      <w:lang w:eastAsia="en-US"/>
                    </w:rPr>
                  </w:pPr>
                  <w:r w:rsidRPr="009B6441">
                    <w:rPr>
                      <w:rFonts w:ascii="Arial" w:hAnsi="Arial"/>
                      <w:color w:val="808080" w:themeColor="background1" w:themeShade="80"/>
                      <w:sz w:val="20"/>
                      <w:szCs w:val="20"/>
                      <w:lang w:eastAsia="en-US"/>
                    </w:rPr>
                    <w:t xml:space="preserve">In an innovative approach to species monitoring and conservation, two detector dogs are being trained to locate feral cats and </w:t>
                  </w:r>
                  <w:r>
                    <w:rPr>
                      <w:rFonts w:ascii="Arial" w:hAnsi="Arial"/>
                      <w:color w:val="808080" w:themeColor="background1" w:themeShade="80"/>
                      <w:sz w:val="20"/>
                      <w:szCs w:val="20"/>
                      <w:lang w:eastAsia="en-US"/>
                    </w:rPr>
                    <w:t>native K</w:t>
                  </w:r>
                  <w:r w:rsidRPr="009B6441">
                    <w:rPr>
                      <w:rFonts w:ascii="Arial" w:hAnsi="Arial"/>
                      <w:color w:val="808080" w:themeColor="background1" w:themeShade="80"/>
                      <w:sz w:val="20"/>
                      <w:szCs w:val="20"/>
                      <w:lang w:eastAsia="en-US"/>
                    </w:rPr>
                    <w:t>onooms in NSW. Photo courtesy of Steve Austin</w:t>
                  </w:r>
                </w:p>
                <w:p w:rsidR="00C44721" w:rsidRDefault="00C44721" w:rsidP="00E47581"/>
              </w:txbxContent>
            </v:textbox>
          </v:shape>
        </w:pic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bookmarkStart w:id="85" w:name="_Toc432065723"/>
      <w:r w:rsidRPr="00A91DBF">
        <w:rPr>
          <w:rFonts w:asciiTheme="majorHAnsi" w:hAnsiTheme="majorHAnsi"/>
          <w:sz w:val="22"/>
          <w:szCs w:val="22"/>
          <w:lang w:val="en-AU"/>
        </w:rPr>
        <w:t xml:space="preserve">The training of ”Dottie” and ”Maggie May” is </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progressing well. Field trials are occu</w:t>
      </w:r>
      <w:r>
        <w:rPr>
          <w:rFonts w:asciiTheme="majorHAnsi" w:hAnsiTheme="majorHAnsi"/>
          <w:sz w:val="22"/>
          <w:szCs w:val="22"/>
          <w:lang w:val="en-AU"/>
        </w:rPr>
        <w:t>r</w:t>
      </w:r>
      <w:r w:rsidRPr="00A91DBF">
        <w:rPr>
          <w:rFonts w:asciiTheme="majorHAnsi" w:hAnsiTheme="majorHAnsi"/>
          <w:sz w:val="22"/>
          <w:szCs w:val="22"/>
          <w:lang w:val="en-AU"/>
        </w:rPr>
        <w:t xml:space="preserve">ring this </w:t>
      </w:r>
      <w:r>
        <w:rPr>
          <w:rFonts w:asciiTheme="majorHAnsi" w:hAnsiTheme="majorHAnsi"/>
          <w:sz w:val="22"/>
          <w:szCs w:val="22"/>
          <w:lang w:val="en-AU"/>
        </w:rPr>
        <w:br/>
      </w:r>
      <w:r w:rsidRPr="00A91DBF">
        <w:rPr>
          <w:rFonts w:asciiTheme="majorHAnsi" w:hAnsiTheme="majorHAnsi"/>
          <w:sz w:val="22"/>
          <w:szCs w:val="22"/>
          <w:lang w:val="en-AU"/>
        </w:rPr>
        <w:t>year</w:t>
      </w:r>
      <w:r w:rsidR="00692DFB">
        <w:rPr>
          <w:rFonts w:asciiTheme="majorHAnsi" w:hAnsiTheme="majorHAnsi"/>
          <w:sz w:val="22"/>
          <w:szCs w:val="22"/>
          <w:lang w:val="en-AU"/>
        </w:rPr>
        <w:t>,</w:t>
      </w:r>
      <w:r w:rsidRPr="00A91DBF">
        <w:rPr>
          <w:rFonts w:asciiTheme="majorHAnsi" w:hAnsiTheme="majorHAnsi"/>
          <w:sz w:val="22"/>
          <w:szCs w:val="22"/>
          <w:lang w:val="en-AU"/>
        </w:rPr>
        <w:t xml:space="preserve"> involv</w:t>
      </w:r>
      <w:r w:rsidR="00692DFB">
        <w:rPr>
          <w:rFonts w:asciiTheme="majorHAnsi" w:hAnsiTheme="majorHAnsi"/>
          <w:sz w:val="22"/>
          <w:szCs w:val="22"/>
          <w:lang w:val="en-AU"/>
        </w:rPr>
        <w:t>ing</w:t>
      </w:r>
      <w:r w:rsidRPr="00A91DBF">
        <w:rPr>
          <w:rFonts w:asciiTheme="majorHAnsi" w:hAnsiTheme="majorHAnsi"/>
          <w:sz w:val="22"/>
          <w:szCs w:val="22"/>
          <w:lang w:val="en-AU"/>
        </w:rPr>
        <w:t xml:space="preserve"> newly trained handlers </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r w:rsidRPr="00A91DBF">
        <w:rPr>
          <w:rFonts w:asciiTheme="majorHAnsi" w:hAnsiTheme="majorHAnsi"/>
          <w:sz w:val="22"/>
          <w:szCs w:val="22"/>
          <w:lang w:val="en-AU"/>
        </w:rPr>
        <w:t>and a skilled pest control officer.</w:t>
      </w:r>
      <w:bookmarkEnd w:id="85"/>
      <w:r w:rsidRPr="00A91DBF">
        <w:rPr>
          <w:rFonts w:asciiTheme="majorHAnsi" w:hAnsiTheme="majorHAnsi"/>
          <w:sz w:val="22"/>
          <w:szCs w:val="22"/>
          <w:lang w:val="en-AU"/>
        </w:rPr>
        <w:t xml:space="preserve"> </w:t>
      </w:r>
    </w:p>
    <w:p w:rsidR="00E47581"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p>
    <w:p w:rsidR="00E47581" w:rsidRPr="00A91DBF" w:rsidRDefault="00E47581" w:rsidP="00E47581">
      <w:pPr>
        <w:pBdr>
          <w:top w:val="single" w:sz="4" w:space="1" w:color="auto"/>
          <w:left w:val="single" w:sz="4" w:space="22" w:color="auto"/>
          <w:bottom w:val="single" w:sz="4" w:space="1" w:color="auto"/>
          <w:right w:val="single" w:sz="4" w:space="4" w:color="auto"/>
        </w:pBdr>
        <w:shd w:val="clear" w:color="auto" w:fill="DBE5F1" w:themeFill="accent1" w:themeFillTint="33"/>
        <w:rPr>
          <w:rFonts w:asciiTheme="majorHAnsi" w:hAnsiTheme="majorHAnsi"/>
          <w:sz w:val="22"/>
          <w:szCs w:val="22"/>
          <w:lang w:val="en-AU"/>
        </w:rPr>
      </w:pPr>
    </w:p>
    <w:p w:rsidR="00E47581" w:rsidRDefault="00E47581" w:rsidP="00E47581"/>
    <w:p w:rsidR="00E47581" w:rsidRDefault="00E47581" w:rsidP="00E47581"/>
    <w:p w:rsidR="00E47581" w:rsidRDefault="00E47581" w:rsidP="00E47581"/>
    <w:p w:rsidR="00E47581" w:rsidRDefault="00E47581" w:rsidP="00E47581"/>
    <w:p w:rsidR="00E47581" w:rsidRDefault="00E47581" w:rsidP="00E47581"/>
    <w:p w:rsidR="00E47581" w:rsidRDefault="00E47581" w:rsidP="00E47581">
      <w:r>
        <w:br w:type="page"/>
      </w:r>
    </w:p>
    <w:p w:rsidR="00E47581" w:rsidRPr="00C3042F" w:rsidRDefault="00E47581" w:rsidP="00E47581">
      <w:pPr>
        <w:pStyle w:val="Heading2"/>
        <w:rPr>
          <w:b/>
        </w:rPr>
      </w:pPr>
      <w:bookmarkStart w:id="86" w:name="_Toc256000101"/>
      <w:bookmarkStart w:id="87" w:name="_Toc256000077"/>
      <w:bookmarkStart w:id="88" w:name="_Toc256000051"/>
      <w:bookmarkStart w:id="89" w:name="_Toc256000021"/>
      <w:bookmarkStart w:id="90" w:name="_Toc432085995"/>
      <w:bookmarkStart w:id="91" w:name="_Toc434929939"/>
      <w:r w:rsidRPr="00C3042F">
        <w:rPr>
          <w:b/>
        </w:rPr>
        <w:t>Community engagement</w:t>
      </w:r>
      <w:bookmarkEnd w:id="86"/>
      <w:bookmarkEnd w:id="87"/>
      <w:bookmarkEnd w:id="88"/>
      <w:bookmarkEnd w:id="89"/>
      <w:bookmarkEnd w:id="90"/>
      <w:bookmarkEnd w:id="91"/>
      <w:r>
        <w:rPr>
          <w:b/>
        </w:rPr>
        <w:t xml:space="preserve"> </w:t>
      </w:r>
    </w:p>
    <w:p w:rsidR="00E47581" w:rsidRPr="00067FA4" w:rsidRDefault="00E47581" w:rsidP="00E47581">
      <w:pPr>
        <w:rPr>
          <w:rFonts w:ascii="Calibri" w:hAnsi="Calibri"/>
          <w:sz w:val="22"/>
          <w:szCs w:val="22"/>
        </w:rPr>
      </w:pPr>
      <w:r w:rsidRPr="00067FA4">
        <w:rPr>
          <w:rFonts w:ascii="Calibri" w:hAnsi="Calibri"/>
          <w:sz w:val="22"/>
          <w:szCs w:val="22"/>
        </w:rPr>
        <w:t>Over the last 12 months I have spent a significant amount of time engaging direct</w:t>
      </w:r>
      <w:r w:rsidR="00692DFB">
        <w:rPr>
          <w:rFonts w:ascii="Calibri" w:hAnsi="Calibri"/>
          <w:sz w:val="22"/>
          <w:szCs w:val="22"/>
        </w:rPr>
        <w:t>ly with</w:t>
      </w:r>
      <w:r w:rsidRPr="00067FA4">
        <w:rPr>
          <w:rFonts w:ascii="Calibri" w:hAnsi="Calibri"/>
          <w:sz w:val="22"/>
          <w:szCs w:val="22"/>
        </w:rPr>
        <w:t xml:space="preserve"> communities </w:t>
      </w:r>
      <w:r w:rsidR="00692DFB">
        <w:rPr>
          <w:rFonts w:ascii="Calibri" w:hAnsi="Calibri"/>
          <w:sz w:val="22"/>
          <w:szCs w:val="22"/>
        </w:rPr>
        <w:t>at grassroots levels</w:t>
      </w:r>
      <w:r w:rsidR="00E11ACB">
        <w:rPr>
          <w:rFonts w:ascii="Calibri" w:hAnsi="Calibri"/>
          <w:sz w:val="22"/>
          <w:szCs w:val="22"/>
        </w:rPr>
        <w:t xml:space="preserve"> </w:t>
      </w:r>
      <w:r w:rsidRPr="00067FA4">
        <w:rPr>
          <w:rFonts w:ascii="Calibri" w:hAnsi="Calibri"/>
          <w:sz w:val="22"/>
          <w:szCs w:val="22"/>
        </w:rPr>
        <w:t>and raising awareness of</w:t>
      </w:r>
      <w:r w:rsidR="00B07954">
        <w:rPr>
          <w:rFonts w:ascii="Calibri" w:hAnsi="Calibri"/>
          <w:sz w:val="22"/>
          <w:szCs w:val="22"/>
        </w:rPr>
        <w:t>,</w:t>
      </w:r>
      <w:r w:rsidRPr="00067FA4">
        <w:rPr>
          <w:rFonts w:ascii="Calibri" w:hAnsi="Calibri"/>
          <w:sz w:val="22"/>
          <w:szCs w:val="22"/>
        </w:rPr>
        <w:t xml:space="preserve"> and </w:t>
      </w:r>
      <w:r w:rsidR="00137D3C">
        <w:rPr>
          <w:rFonts w:ascii="Calibri" w:hAnsi="Calibri"/>
          <w:sz w:val="22"/>
          <w:szCs w:val="22"/>
        </w:rPr>
        <w:t>support for</w:t>
      </w:r>
      <w:r w:rsidR="00B07954">
        <w:rPr>
          <w:rFonts w:ascii="Calibri" w:hAnsi="Calibri"/>
          <w:sz w:val="22"/>
          <w:szCs w:val="22"/>
        </w:rPr>
        <w:t>,</w:t>
      </w:r>
      <w:r w:rsidR="00137D3C">
        <w:rPr>
          <w:rFonts w:ascii="Calibri" w:hAnsi="Calibri"/>
          <w:sz w:val="22"/>
          <w:szCs w:val="22"/>
        </w:rPr>
        <w:t xml:space="preserve"> threatened species. </w:t>
      </w:r>
      <w:r w:rsidRPr="00067FA4">
        <w:rPr>
          <w:rFonts w:ascii="Calibri" w:hAnsi="Calibri"/>
          <w:sz w:val="22"/>
          <w:szCs w:val="22"/>
        </w:rPr>
        <w:t xml:space="preserve">This has provided me with a strong sense of the invaluable contribution </w:t>
      </w:r>
      <w:r w:rsidR="00692DFB" w:rsidRPr="00067FA4">
        <w:rPr>
          <w:rFonts w:ascii="Calibri" w:hAnsi="Calibri"/>
          <w:sz w:val="22"/>
          <w:szCs w:val="22"/>
        </w:rPr>
        <w:t xml:space="preserve">made by those outside government </w:t>
      </w:r>
      <w:r w:rsidRPr="00067FA4">
        <w:rPr>
          <w:rFonts w:ascii="Calibri" w:hAnsi="Calibri"/>
          <w:sz w:val="22"/>
          <w:szCs w:val="22"/>
        </w:rPr>
        <w:t>to the recovery of threatened</w:t>
      </w:r>
      <w:r w:rsidR="00692DFB">
        <w:rPr>
          <w:rFonts w:ascii="Calibri" w:hAnsi="Calibri"/>
          <w:sz w:val="22"/>
          <w:szCs w:val="22"/>
        </w:rPr>
        <w:t xml:space="preserve"> species</w:t>
      </w:r>
      <w:r w:rsidRPr="00067FA4">
        <w:rPr>
          <w:rFonts w:ascii="Calibri" w:hAnsi="Calibri"/>
          <w:sz w:val="22"/>
          <w:szCs w:val="22"/>
        </w:rPr>
        <w:t xml:space="preserve">. From this comes greater insight </w:t>
      </w:r>
      <w:r w:rsidR="00692DFB">
        <w:rPr>
          <w:rFonts w:ascii="Calibri" w:hAnsi="Calibri"/>
          <w:sz w:val="22"/>
          <w:szCs w:val="22"/>
        </w:rPr>
        <w:t>into</w:t>
      </w:r>
      <w:r w:rsidR="00692DFB" w:rsidRPr="00067FA4">
        <w:rPr>
          <w:rFonts w:ascii="Calibri" w:hAnsi="Calibri"/>
          <w:sz w:val="22"/>
          <w:szCs w:val="22"/>
        </w:rPr>
        <w:t xml:space="preserve"> </w:t>
      </w:r>
      <w:r w:rsidRPr="00067FA4">
        <w:rPr>
          <w:rFonts w:ascii="Calibri" w:hAnsi="Calibri"/>
          <w:sz w:val="22"/>
          <w:szCs w:val="22"/>
        </w:rPr>
        <w:t xml:space="preserve">how governments and </w:t>
      </w:r>
      <w:r w:rsidR="00447060">
        <w:rPr>
          <w:rFonts w:ascii="Calibri" w:hAnsi="Calibri"/>
          <w:sz w:val="22"/>
          <w:szCs w:val="22"/>
        </w:rPr>
        <w:t>their</w:t>
      </w:r>
      <w:r w:rsidR="00447060" w:rsidRPr="00067FA4">
        <w:rPr>
          <w:rFonts w:ascii="Calibri" w:hAnsi="Calibri"/>
          <w:sz w:val="22"/>
          <w:szCs w:val="22"/>
        </w:rPr>
        <w:t xml:space="preserve"> </w:t>
      </w:r>
      <w:r w:rsidRPr="00067FA4">
        <w:rPr>
          <w:rFonts w:ascii="Calibri" w:hAnsi="Calibri"/>
          <w:sz w:val="22"/>
          <w:szCs w:val="22"/>
        </w:rPr>
        <w:t xml:space="preserve">programmes can better partner with the community </w:t>
      </w:r>
      <w:r w:rsidR="00447060">
        <w:rPr>
          <w:rFonts w:ascii="Calibri" w:hAnsi="Calibri"/>
          <w:sz w:val="22"/>
          <w:szCs w:val="22"/>
        </w:rPr>
        <w:t xml:space="preserve">on </w:t>
      </w:r>
      <w:r w:rsidRPr="00067FA4">
        <w:rPr>
          <w:rFonts w:ascii="Calibri" w:hAnsi="Calibri"/>
          <w:sz w:val="22"/>
          <w:szCs w:val="22"/>
        </w:rPr>
        <w:t xml:space="preserve">what must be done to recover threatened species. </w:t>
      </w:r>
    </w:p>
    <w:p w:rsidR="00E47581" w:rsidRPr="00067FA4" w:rsidRDefault="00E47581" w:rsidP="00E47581">
      <w:pPr>
        <w:rPr>
          <w:rFonts w:ascii="Calibri" w:hAnsi="Calibri"/>
          <w:sz w:val="22"/>
          <w:szCs w:val="22"/>
        </w:rPr>
      </w:pPr>
    </w:p>
    <w:p w:rsidR="00E47581" w:rsidRPr="00067FA4" w:rsidRDefault="00447060" w:rsidP="00E47581">
      <w:pPr>
        <w:rPr>
          <w:rFonts w:ascii="Calibri" w:hAnsi="Calibri"/>
          <w:sz w:val="22"/>
          <w:szCs w:val="22"/>
        </w:rPr>
      </w:pPr>
      <w:r>
        <w:rPr>
          <w:rFonts w:ascii="Calibri" w:hAnsi="Calibri"/>
          <w:sz w:val="22"/>
          <w:szCs w:val="22"/>
        </w:rPr>
        <w:t>By v</w:t>
      </w:r>
      <w:r w:rsidR="00E47581" w:rsidRPr="00067FA4">
        <w:rPr>
          <w:rFonts w:ascii="Calibri" w:hAnsi="Calibri"/>
          <w:sz w:val="22"/>
          <w:szCs w:val="22"/>
        </w:rPr>
        <w:t>isiting community groups and conservation projects</w:t>
      </w:r>
      <w:r>
        <w:rPr>
          <w:rFonts w:ascii="Calibri" w:hAnsi="Calibri"/>
          <w:sz w:val="22"/>
          <w:szCs w:val="22"/>
        </w:rPr>
        <w:t>, I can</w:t>
      </w:r>
      <w:r w:rsidR="00E47581" w:rsidRPr="00067FA4">
        <w:rPr>
          <w:rFonts w:ascii="Calibri" w:hAnsi="Calibri"/>
          <w:sz w:val="22"/>
          <w:szCs w:val="22"/>
        </w:rPr>
        <w:t xml:space="preserve"> often validate the work being done and help sustain the passion and commitment to on</w:t>
      </w:r>
      <w:r>
        <w:rPr>
          <w:rFonts w:ascii="Calibri" w:hAnsi="Calibri"/>
          <w:sz w:val="22"/>
          <w:szCs w:val="22"/>
        </w:rPr>
        <w:t>-</w:t>
      </w:r>
      <w:r w:rsidR="00E47581" w:rsidRPr="00067FA4">
        <w:rPr>
          <w:rFonts w:ascii="Calibri" w:hAnsi="Calibri"/>
          <w:sz w:val="22"/>
          <w:szCs w:val="22"/>
        </w:rPr>
        <w:t>ground action from local c</w:t>
      </w:r>
      <w:r w:rsidR="002B56F1">
        <w:rPr>
          <w:rFonts w:ascii="Calibri" w:hAnsi="Calibri"/>
          <w:sz w:val="22"/>
          <w:szCs w:val="22"/>
        </w:rPr>
        <w:t xml:space="preserve">ommunities and recovery teams. </w:t>
      </w:r>
      <w:r w:rsidR="00E47581" w:rsidRPr="00067FA4">
        <w:rPr>
          <w:rFonts w:ascii="Calibri" w:hAnsi="Calibri"/>
          <w:sz w:val="22"/>
          <w:szCs w:val="22"/>
        </w:rPr>
        <w:t xml:space="preserve">In </w:t>
      </w:r>
      <w:r w:rsidR="00E47581">
        <w:rPr>
          <w:rFonts w:ascii="Calibri" w:hAnsi="Calibri"/>
          <w:sz w:val="22"/>
          <w:szCs w:val="22"/>
        </w:rPr>
        <w:t>August 2015,</w:t>
      </w:r>
      <w:r w:rsidR="002B56F1">
        <w:rPr>
          <w:rFonts w:ascii="Calibri" w:hAnsi="Calibri"/>
          <w:sz w:val="22"/>
          <w:szCs w:val="22"/>
        </w:rPr>
        <w:t xml:space="preserve"> New Zealand appointed </w:t>
      </w:r>
      <w:r w:rsidR="00E47581" w:rsidRPr="00067FA4">
        <w:rPr>
          <w:rFonts w:ascii="Calibri" w:hAnsi="Calibri"/>
          <w:sz w:val="22"/>
          <w:szCs w:val="22"/>
        </w:rPr>
        <w:t xml:space="preserve">a Threatened Species Ambassador with similar terms of reference to mine.  We engage regularly and both </w:t>
      </w:r>
      <w:r w:rsidR="00EA6BE1">
        <w:rPr>
          <w:rFonts w:ascii="Calibri" w:hAnsi="Calibri"/>
          <w:sz w:val="22"/>
          <w:szCs w:val="22"/>
        </w:rPr>
        <w:t>share</w:t>
      </w:r>
      <w:r w:rsidR="00E47581" w:rsidRPr="00067FA4">
        <w:rPr>
          <w:rFonts w:ascii="Calibri" w:hAnsi="Calibri"/>
          <w:sz w:val="22"/>
          <w:szCs w:val="22"/>
        </w:rPr>
        <w:t xml:space="preserve"> a strong </w:t>
      </w:r>
      <w:r>
        <w:rPr>
          <w:rFonts w:ascii="Calibri" w:hAnsi="Calibri"/>
          <w:sz w:val="22"/>
          <w:szCs w:val="22"/>
        </w:rPr>
        <w:t xml:space="preserve">view </w:t>
      </w:r>
      <w:r w:rsidR="00E47581" w:rsidRPr="00067FA4">
        <w:rPr>
          <w:rFonts w:ascii="Calibri" w:hAnsi="Calibri"/>
          <w:sz w:val="22"/>
          <w:szCs w:val="22"/>
        </w:rPr>
        <w:t xml:space="preserve">of the significant value of community engagement and support.  </w:t>
      </w:r>
    </w:p>
    <w:p w:rsidR="00E47581" w:rsidRPr="00067FA4" w:rsidRDefault="00E47581" w:rsidP="00E47581">
      <w:pPr>
        <w:rPr>
          <w:rFonts w:ascii="Calibri" w:hAnsi="Calibri"/>
          <w:sz w:val="22"/>
          <w:szCs w:val="22"/>
        </w:rPr>
      </w:pPr>
    </w:p>
    <w:p w:rsidR="00E47581" w:rsidRDefault="00E47581" w:rsidP="00E47581">
      <w:pPr>
        <w:rPr>
          <w:rFonts w:ascii="Calibri" w:hAnsi="Calibri"/>
          <w:sz w:val="22"/>
          <w:szCs w:val="22"/>
        </w:rPr>
      </w:pPr>
      <w:r w:rsidRPr="009A440A">
        <w:rPr>
          <w:rFonts w:ascii="Calibri" w:hAnsi="Calibri"/>
          <w:sz w:val="22"/>
          <w:szCs w:val="22"/>
        </w:rPr>
        <w:t xml:space="preserve">Increasingly, the community and threatened species recovery groups </w:t>
      </w:r>
      <w:r w:rsidR="00447060">
        <w:rPr>
          <w:rFonts w:ascii="Calibri" w:hAnsi="Calibri"/>
          <w:sz w:val="22"/>
          <w:szCs w:val="22"/>
        </w:rPr>
        <w:t xml:space="preserve">are </w:t>
      </w:r>
      <w:r w:rsidR="00386FDB">
        <w:rPr>
          <w:rFonts w:ascii="Calibri" w:hAnsi="Calibri"/>
          <w:sz w:val="22"/>
          <w:szCs w:val="22"/>
        </w:rPr>
        <w:t>seeing the</w:t>
      </w:r>
      <w:r w:rsidR="00447060">
        <w:rPr>
          <w:rFonts w:ascii="Calibri" w:hAnsi="Calibri"/>
          <w:sz w:val="22"/>
          <w:szCs w:val="22"/>
        </w:rPr>
        <w:t xml:space="preserve"> role of Commissioner </w:t>
      </w:r>
      <w:r w:rsidR="00386FDB">
        <w:rPr>
          <w:rFonts w:ascii="Calibri" w:hAnsi="Calibri"/>
          <w:sz w:val="22"/>
          <w:szCs w:val="22"/>
        </w:rPr>
        <w:t>as one that</w:t>
      </w:r>
      <w:r w:rsidRPr="009A440A">
        <w:rPr>
          <w:rFonts w:ascii="Calibri" w:hAnsi="Calibri"/>
          <w:sz w:val="22"/>
          <w:szCs w:val="22"/>
        </w:rPr>
        <w:t xml:space="preserve"> bring</w:t>
      </w:r>
      <w:r w:rsidR="00386FDB">
        <w:rPr>
          <w:rFonts w:ascii="Calibri" w:hAnsi="Calibri"/>
          <w:sz w:val="22"/>
          <w:szCs w:val="22"/>
        </w:rPr>
        <w:t>s</w:t>
      </w:r>
      <w:r w:rsidRPr="009A440A">
        <w:rPr>
          <w:rFonts w:ascii="Calibri" w:hAnsi="Calibri"/>
          <w:sz w:val="22"/>
          <w:szCs w:val="22"/>
        </w:rPr>
        <w:t xml:space="preserve"> people together </w:t>
      </w:r>
      <w:r w:rsidR="00386FDB">
        <w:rPr>
          <w:rFonts w:ascii="Calibri" w:hAnsi="Calibri"/>
          <w:sz w:val="22"/>
          <w:szCs w:val="22"/>
        </w:rPr>
        <w:t>to find</w:t>
      </w:r>
      <w:r w:rsidRPr="009A440A">
        <w:rPr>
          <w:rFonts w:ascii="Calibri" w:hAnsi="Calibri"/>
          <w:sz w:val="22"/>
          <w:szCs w:val="22"/>
        </w:rPr>
        <w:t xml:space="preserve"> negoti</w:t>
      </w:r>
      <w:r w:rsidR="00137D3C">
        <w:rPr>
          <w:rFonts w:ascii="Calibri" w:hAnsi="Calibri"/>
          <w:sz w:val="22"/>
          <w:szCs w:val="22"/>
        </w:rPr>
        <w:t xml:space="preserve">ated solutions. </w:t>
      </w:r>
      <w:r w:rsidR="00386FDB">
        <w:rPr>
          <w:rFonts w:ascii="Calibri" w:hAnsi="Calibri"/>
          <w:sz w:val="22"/>
          <w:szCs w:val="22"/>
        </w:rPr>
        <w:t>The recent</w:t>
      </w:r>
      <w:r w:rsidRPr="009A440A">
        <w:rPr>
          <w:rFonts w:ascii="Calibri" w:hAnsi="Calibri"/>
          <w:sz w:val="22"/>
          <w:szCs w:val="22"/>
        </w:rPr>
        <w:t xml:space="preserve"> emergency intervention for the orange-bellied parrot</w:t>
      </w:r>
      <w:r w:rsidR="00386FDB">
        <w:rPr>
          <w:rFonts w:ascii="Calibri" w:hAnsi="Calibri"/>
          <w:sz w:val="22"/>
          <w:szCs w:val="22"/>
        </w:rPr>
        <w:t xml:space="preserve"> clearly demonstrates the importance of this emerging role</w:t>
      </w:r>
      <w:r w:rsidRPr="009A440A">
        <w:rPr>
          <w:rFonts w:ascii="Calibri" w:hAnsi="Calibri"/>
          <w:sz w:val="22"/>
          <w:szCs w:val="22"/>
        </w:rPr>
        <w:t xml:space="preserve">. </w:t>
      </w:r>
      <w:r w:rsidR="00386FDB">
        <w:rPr>
          <w:rFonts w:ascii="Calibri" w:hAnsi="Calibri"/>
          <w:sz w:val="22"/>
          <w:szCs w:val="22"/>
        </w:rPr>
        <w:t>It</w:t>
      </w:r>
      <w:r w:rsidRPr="009A440A">
        <w:rPr>
          <w:rFonts w:ascii="Calibri" w:hAnsi="Calibri"/>
          <w:sz w:val="22"/>
          <w:szCs w:val="22"/>
        </w:rPr>
        <w:t xml:space="preserve"> involved bringing together a diverse range of stakeholders and negotiating a complex suite of recovery initiatives to address the </w:t>
      </w:r>
      <w:r w:rsidR="00386FDB">
        <w:rPr>
          <w:rFonts w:ascii="Calibri" w:hAnsi="Calibri"/>
          <w:sz w:val="22"/>
          <w:szCs w:val="22"/>
        </w:rPr>
        <w:t xml:space="preserve">species’ </w:t>
      </w:r>
      <w:r w:rsidRPr="009A440A">
        <w:rPr>
          <w:rFonts w:ascii="Calibri" w:hAnsi="Calibri"/>
          <w:sz w:val="22"/>
          <w:szCs w:val="22"/>
        </w:rPr>
        <w:t xml:space="preserve">alarming </w:t>
      </w:r>
      <w:r w:rsidR="00386FDB">
        <w:rPr>
          <w:rFonts w:ascii="Calibri" w:hAnsi="Calibri"/>
          <w:sz w:val="22"/>
          <w:szCs w:val="22"/>
        </w:rPr>
        <w:t>p</w:t>
      </w:r>
      <w:r w:rsidRPr="009A440A">
        <w:rPr>
          <w:rFonts w:ascii="Calibri" w:hAnsi="Calibri"/>
          <w:sz w:val="22"/>
          <w:szCs w:val="22"/>
        </w:rPr>
        <w:t xml:space="preserve">opulation decline. </w:t>
      </w:r>
      <w:r w:rsidR="00846E22">
        <w:rPr>
          <w:rFonts w:ascii="Calibri" w:hAnsi="Calibri"/>
          <w:sz w:val="22"/>
          <w:szCs w:val="22"/>
        </w:rPr>
        <w:t>T</w:t>
      </w:r>
      <w:r w:rsidRPr="009A440A">
        <w:rPr>
          <w:rFonts w:ascii="Calibri" w:hAnsi="Calibri"/>
          <w:sz w:val="22"/>
          <w:szCs w:val="22"/>
        </w:rPr>
        <w:t>he actions of the emergency taskforce</w:t>
      </w:r>
      <w:r w:rsidR="00846E22">
        <w:rPr>
          <w:rFonts w:ascii="Calibri" w:hAnsi="Calibri"/>
          <w:sz w:val="22"/>
          <w:szCs w:val="22"/>
        </w:rPr>
        <w:t>, supported by joint funding,</w:t>
      </w:r>
      <w:r w:rsidRPr="009A440A">
        <w:rPr>
          <w:rFonts w:ascii="Calibri" w:hAnsi="Calibri"/>
          <w:sz w:val="22"/>
          <w:szCs w:val="22"/>
        </w:rPr>
        <w:t xml:space="preserve"> have recently resulted in the release into the wild of up to 13 birds from the captive-bred population. The Hon</w:t>
      </w:r>
      <w:r w:rsidR="00846E22">
        <w:rPr>
          <w:rFonts w:ascii="Calibri" w:hAnsi="Calibri"/>
          <w:sz w:val="22"/>
          <w:szCs w:val="22"/>
        </w:rPr>
        <w:t>.</w:t>
      </w:r>
      <w:r w:rsidRPr="009A440A">
        <w:rPr>
          <w:rFonts w:ascii="Calibri" w:hAnsi="Calibri"/>
          <w:sz w:val="22"/>
          <w:szCs w:val="22"/>
        </w:rPr>
        <w:t xml:space="preserve"> Jeremy Rockliff MP, acting Tasmanian Minister for Environment</w:t>
      </w:r>
      <w:r w:rsidR="00846E22">
        <w:rPr>
          <w:rFonts w:ascii="Calibri" w:hAnsi="Calibri"/>
          <w:sz w:val="22"/>
          <w:szCs w:val="22"/>
        </w:rPr>
        <w:t>,</w:t>
      </w:r>
      <w:r w:rsidRPr="009A440A">
        <w:rPr>
          <w:rFonts w:ascii="Calibri" w:hAnsi="Calibri"/>
          <w:sz w:val="22"/>
          <w:szCs w:val="22"/>
        </w:rPr>
        <w:t xml:space="preserve"> Parks and Heritage</w:t>
      </w:r>
      <w:r w:rsidR="00846E22">
        <w:rPr>
          <w:rFonts w:ascii="Calibri" w:hAnsi="Calibri"/>
          <w:sz w:val="22"/>
          <w:szCs w:val="22"/>
        </w:rPr>
        <w:t>,</w:t>
      </w:r>
      <w:r w:rsidRPr="009A440A">
        <w:rPr>
          <w:rFonts w:ascii="Calibri" w:hAnsi="Calibri"/>
          <w:sz w:val="22"/>
          <w:szCs w:val="22"/>
        </w:rPr>
        <w:t xml:space="preserve"> said he was pleased to see the release of the birds</w:t>
      </w:r>
      <w:r w:rsidR="00846E22">
        <w:rPr>
          <w:rFonts w:ascii="Calibri" w:hAnsi="Calibri"/>
          <w:sz w:val="22"/>
          <w:szCs w:val="22"/>
        </w:rPr>
        <w:t>, noting</w:t>
      </w:r>
      <w:r w:rsidR="00AA3138">
        <w:rPr>
          <w:rFonts w:ascii="Calibri" w:hAnsi="Calibri"/>
          <w:sz w:val="22"/>
          <w:szCs w:val="22"/>
        </w:rPr>
        <w:t xml:space="preserve"> that</w:t>
      </w:r>
      <w:r w:rsidRPr="009A440A">
        <w:rPr>
          <w:rFonts w:ascii="Calibri" w:hAnsi="Calibri"/>
          <w:sz w:val="22"/>
          <w:szCs w:val="22"/>
        </w:rPr>
        <w:t> “Our Department’s wildlife staff have been working closely with the expert group brought together by the Threatened Species Commissioner to implement actions they have identified”.</w:t>
      </w:r>
    </w:p>
    <w:p w:rsidR="00E47581" w:rsidRPr="00067FA4" w:rsidRDefault="00E47581" w:rsidP="00E47581">
      <w:pPr>
        <w:rPr>
          <w:rFonts w:ascii="Calibri" w:hAnsi="Calibri"/>
          <w:sz w:val="22"/>
          <w:szCs w:val="22"/>
        </w:rPr>
      </w:pPr>
    </w:p>
    <w:p w:rsidR="00E47581" w:rsidRPr="00494495" w:rsidRDefault="00E47581" w:rsidP="00E47581">
      <w:pPr>
        <w:rPr>
          <w:rFonts w:ascii="Calibri" w:hAnsi="Calibri"/>
          <w:sz w:val="22"/>
          <w:szCs w:val="22"/>
        </w:rPr>
      </w:pPr>
      <w:r w:rsidRPr="00067FA4">
        <w:rPr>
          <w:rFonts w:ascii="Calibri" w:hAnsi="Calibri"/>
          <w:sz w:val="22"/>
          <w:szCs w:val="22"/>
        </w:rPr>
        <w:t xml:space="preserve">Engagement with the community extends online via a Threatened Species Commissioner twitter feed and Facebook page. </w:t>
      </w:r>
      <w:r>
        <w:rPr>
          <w:rFonts w:ascii="Calibri" w:hAnsi="Calibri"/>
          <w:sz w:val="22"/>
          <w:szCs w:val="22"/>
        </w:rPr>
        <w:t>On the day of the Threatened Species Summit</w:t>
      </w:r>
      <w:r w:rsidR="00846E22">
        <w:rPr>
          <w:rFonts w:ascii="Calibri" w:hAnsi="Calibri"/>
          <w:sz w:val="22"/>
          <w:szCs w:val="22"/>
        </w:rPr>
        <w:t>,</w:t>
      </w:r>
      <w:r w:rsidRPr="006E2711">
        <w:rPr>
          <w:rFonts w:ascii="Calibri" w:hAnsi="Calibri"/>
          <w:sz w:val="22"/>
          <w:szCs w:val="22"/>
        </w:rPr>
        <w:t xml:space="preserve"> </w:t>
      </w:r>
      <w:r w:rsidRPr="00494495">
        <w:rPr>
          <w:rFonts w:ascii="Calibri" w:hAnsi="Calibri"/>
          <w:sz w:val="22"/>
          <w:szCs w:val="22"/>
        </w:rPr>
        <w:t xml:space="preserve">130 </w:t>
      </w:r>
      <w:r>
        <w:rPr>
          <w:rFonts w:ascii="Calibri" w:hAnsi="Calibri"/>
          <w:sz w:val="22"/>
          <w:szCs w:val="22"/>
        </w:rPr>
        <w:t xml:space="preserve">Twitter </w:t>
      </w:r>
      <w:r w:rsidRPr="00494495">
        <w:rPr>
          <w:rFonts w:ascii="Calibri" w:hAnsi="Calibri"/>
          <w:sz w:val="22"/>
          <w:szCs w:val="22"/>
        </w:rPr>
        <w:t xml:space="preserve">contributors participated by posing questions and comments under the dedicated #TSsummit hash tag. Summit-related posts on the Threatened Species Commissioner’s Facebook page were seen almost 240,000 times. A summit webcast </w:t>
      </w:r>
      <w:r w:rsidR="00846E22">
        <w:rPr>
          <w:rFonts w:ascii="Calibri" w:hAnsi="Calibri"/>
          <w:sz w:val="22"/>
          <w:szCs w:val="22"/>
        </w:rPr>
        <w:t>was</w:t>
      </w:r>
      <w:r w:rsidRPr="00494495">
        <w:rPr>
          <w:rFonts w:ascii="Calibri" w:hAnsi="Calibri"/>
          <w:sz w:val="22"/>
          <w:szCs w:val="22"/>
        </w:rPr>
        <w:t xml:space="preserve"> made available for those wishing to review proceeding and has been download</w:t>
      </w:r>
      <w:r>
        <w:rPr>
          <w:rFonts w:ascii="Calibri" w:hAnsi="Calibri"/>
          <w:sz w:val="22"/>
          <w:szCs w:val="22"/>
        </w:rPr>
        <w:t>ed</w:t>
      </w:r>
      <w:r w:rsidRPr="00494495">
        <w:rPr>
          <w:rFonts w:ascii="Calibri" w:hAnsi="Calibri"/>
          <w:sz w:val="22"/>
          <w:szCs w:val="22"/>
        </w:rPr>
        <w:t xml:space="preserve"> more than 1600 times. </w:t>
      </w:r>
    </w:p>
    <w:p w:rsidR="00E47581" w:rsidRDefault="00E47581" w:rsidP="00E47581">
      <w:pPr>
        <w:shd w:val="clear" w:color="auto" w:fill="FFFFFF" w:themeFill="background1"/>
        <w:rPr>
          <w:rFonts w:ascii="Calibri" w:hAnsi="Calibri"/>
          <w:sz w:val="22"/>
          <w:szCs w:val="22"/>
        </w:rPr>
      </w:pPr>
    </w:p>
    <w:p w:rsidR="00E47581" w:rsidRPr="00067FA4" w:rsidRDefault="00E47581" w:rsidP="00E47581">
      <w:pPr>
        <w:shd w:val="clear" w:color="auto" w:fill="FFFFFF" w:themeFill="background1"/>
        <w:rPr>
          <w:rFonts w:ascii="Calibri" w:hAnsi="Calibri"/>
          <w:sz w:val="22"/>
          <w:szCs w:val="22"/>
        </w:rPr>
      </w:pPr>
      <w:r>
        <w:rPr>
          <w:rFonts w:ascii="Calibri" w:hAnsi="Calibri"/>
          <w:sz w:val="22"/>
          <w:szCs w:val="22"/>
        </w:rPr>
        <w:t>Throughout the year, m</w:t>
      </w:r>
      <w:r w:rsidRPr="00067FA4">
        <w:rPr>
          <w:rFonts w:ascii="Calibri" w:hAnsi="Calibri"/>
          <w:sz w:val="22"/>
          <w:szCs w:val="22"/>
        </w:rPr>
        <w:t>y tweets appeared in timelines more than a million times in 2014-15. Facebook posts were displayed more than 220</w:t>
      </w:r>
      <w:r w:rsidR="00846E22">
        <w:rPr>
          <w:rFonts w:ascii="Calibri" w:hAnsi="Calibri"/>
          <w:sz w:val="22"/>
          <w:szCs w:val="22"/>
        </w:rPr>
        <w:t>,</w:t>
      </w:r>
      <w:r w:rsidRPr="00067FA4">
        <w:rPr>
          <w:rFonts w:ascii="Calibri" w:hAnsi="Calibri"/>
          <w:sz w:val="22"/>
          <w:szCs w:val="22"/>
        </w:rPr>
        <w:t>000 times, reaching more than 100</w:t>
      </w:r>
      <w:r w:rsidR="00846E22">
        <w:rPr>
          <w:rFonts w:ascii="Calibri" w:hAnsi="Calibri"/>
          <w:sz w:val="22"/>
          <w:szCs w:val="22"/>
        </w:rPr>
        <w:t>,</w:t>
      </w:r>
      <w:r w:rsidRPr="00067FA4">
        <w:rPr>
          <w:rFonts w:ascii="Calibri" w:hAnsi="Calibri"/>
          <w:sz w:val="22"/>
          <w:szCs w:val="22"/>
        </w:rPr>
        <w:t xml:space="preserve">000 people since November 2014. With more than 3200 Twitter and 1500 Facebook </w:t>
      </w:r>
      <w:r>
        <w:rPr>
          <w:rFonts w:ascii="Calibri" w:hAnsi="Calibri"/>
          <w:sz w:val="22"/>
          <w:szCs w:val="22"/>
        </w:rPr>
        <w:t xml:space="preserve">followers </w:t>
      </w:r>
      <w:r w:rsidRPr="00067FA4">
        <w:rPr>
          <w:rFonts w:ascii="Calibri" w:hAnsi="Calibri"/>
          <w:sz w:val="22"/>
          <w:szCs w:val="22"/>
        </w:rPr>
        <w:t>to</w:t>
      </w:r>
      <w:r w:rsidR="00846E22">
        <w:rPr>
          <w:rFonts w:ascii="Calibri" w:hAnsi="Calibri"/>
          <w:sz w:val="22"/>
          <w:szCs w:val="22"/>
        </w:rPr>
        <w:t xml:space="preserve"> </w:t>
      </w:r>
      <w:r w:rsidRPr="00067FA4">
        <w:rPr>
          <w:rFonts w:ascii="Calibri" w:hAnsi="Calibri"/>
          <w:sz w:val="22"/>
          <w:szCs w:val="22"/>
        </w:rPr>
        <w:t xml:space="preserve">date, social media is becoming a powerful tool for promoting discussion and awareness of threatened species issues and </w:t>
      </w:r>
      <w:r w:rsidR="00846E22">
        <w:rPr>
          <w:rFonts w:ascii="Calibri" w:hAnsi="Calibri"/>
          <w:sz w:val="22"/>
          <w:szCs w:val="22"/>
        </w:rPr>
        <w:t xml:space="preserve">for </w:t>
      </w:r>
      <w:r w:rsidRPr="00067FA4">
        <w:rPr>
          <w:rFonts w:ascii="Calibri" w:hAnsi="Calibri"/>
          <w:sz w:val="22"/>
          <w:szCs w:val="22"/>
        </w:rPr>
        <w:t>encouraging and validating conservation efforts of community groups and organisations. Inclusion of threatened species protection issues in mainstream media also advances engagement with the community. Requests for information from media outlets continue to increase.</w:t>
      </w:r>
    </w:p>
    <w:p w:rsidR="00E47581" w:rsidRDefault="00E47581" w:rsidP="00E47581">
      <w:pPr>
        <w:rPr>
          <w:sz w:val="22"/>
          <w:szCs w:val="22"/>
        </w:rPr>
      </w:pPr>
      <w:r>
        <w:rPr>
          <w:sz w:val="22"/>
          <w:szCs w:val="22"/>
        </w:rPr>
        <w:br w:type="page"/>
      </w:r>
    </w:p>
    <w:p w:rsidR="00E47581" w:rsidRPr="005A70D4"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Arial" w:hAnsi="Arial" w:cs="Arial"/>
          <w:b/>
          <w:color w:val="17365D" w:themeColor="text2" w:themeShade="BF"/>
          <w:sz w:val="22"/>
          <w:szCs w:val="22"/>
        </w:rPr>
      </w:pPr>
    </w:p>
    <w:p w:rsidR="00E47581" w:rsidRPr="00A36468"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sz w:val="22"/>
          <w:szCs w:val="22"/>
        </w:rPr>
      </w:pPr>
      <w:r w:rsidRPr="00A36468">
        <w:rPr>
          <w:rFonts w:ascii="Arial" w:hAnsi="Arial" w:cs="Arial"/>
          <w:b/>
          <w:color w:val="17365D" w:themeColor="text2" w:themeShade="BF"/>
          <w:sz w:val="22"/>
          <w:szCs w:val="22"/>
        </w:rPr>
        <w:t xml:space="preserve">CASE STUDY— </w:t>
      </w:r>
      <w:r>
        <w:rPr>
          <w:rFonts w:ascii="Arial" w:hAnsi="Arial" w:cs="Arial"/>
          <w:b/>
          <w:color w:val="17365D" w:themeColor="text2" w:themeShade="BF"/>
          <w:sz w:val="22"/>
          <w:szCs w:val="22"/>
        </w:rPr>
        <w:t>Orange-</w:t>
      </w:r>
      <w:r w:rsidRPr="00A36468">
        <w:rPr>
          <w:rFonts w:ascii="Arial" w:hAnsi="Arial" w:cs="Arial"/>
          <w:b/>
          <w:color w:val="17365D" w:themeColor="text2" w:themeShade="BF"/>
          <w:sz w:val="22"/>
          <w:szCs w:val="22"/>
        </w:rPr>
        <w:t>bellied parrot emergency response</w:t>
      </w:r>
    </w:p>
    <w:p w:rsidR="00E47581" w:rsidRPr="0037703B"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rPr>
      </w:pPr>
    </w:p>
    <w:p w:rsidR="00E47581" w:rsidRPr="00726780"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sz w:val="22"/>
          <w:szCs w:val="22"/>
        </w:rPr>
      </w:pPr>
      <w:r w:rsidRPr="00726780">
        <w:rPr>
          <w:rFonts w:asciiTheme="majorHAnsi" w:hAnsiTheme="majorHAnsi"/>
          <w:sz w:val="22"/>
          <w:szCs w:val="22"/>
        </w:rPr>
        <w:t xml:space="preserve">In June 2015, </w:t>
      </w:r>
      <w:r w:rsidRPr="009A440A">
        <w:rPr>
          <w:rFonts w:asciiTheme="majorHAnsi" w:hAnsiTheme="majorHAnsi"/>
          <w:sz w:val="22"/>
          <w:szCs w:val="22"/>
        </w:rPr>
        <w:t>at Minister Hunt’s request I chaired</w:t>
      </w:r>
      <w:r w:rsidRPr="00726780">
        <w:rPr>
          <w:rFonts w:asciiTheme="majorHAnsi" w:hAnsiTheme="majorHAnsi"/>
          <w:sz w:val="22"/>
          <w:szCs w:val="22"/>
        </w:rPr>
        <w:t xml:space="preserve"> an emergency intervention meeting for orange-bellied parrots, in the wake of Psittacine Beak and Feather Disease being detected in the wild population. </w:t>
      </w:r>
      <w:r>
        <w:rPr>
          <w:rFonts w:asciiTheme="majorHAnsi" w:hAnsiTheme="majorHAnsi"/>
          <w:sz w:val="22"/>
          <w:szCs w:val="22"/>
        </w:rPr>
        <w:t xml:space="preserve">At the meeting, </w:t>
      </w:r>
      <w:r w:rsidR="00FD0CCC">
        <w:rPr>
          <w:rFonts w:asciiTheme="majorHAnsi" w:hAnsiTheme="majorHAnsi"/>
          <w:sz w:val="22"/>
          <w:szCs w:val="22"/>
        </w:rPr>
        <w:t>21</w:t>
      </w:r>
      <w:r w:rsidRPr="00726780">
        <w:rPr>
          <w:rFonts w:asciiTheme="majorHAnsi" w:hAnsiTheme="majorHAnsi"/>
          <w:sz w:val="22"/>
          <w:szCs w:val="22"/>
        </w:rPr>
        <w:t xml:space="preserve"> of Australia’s key orange-bellied parrot experts and stakeholders unanimous</w:t>
      </w:r>
      <w:r w:rsidR="00FD0CCC">
        <w:rPr>
          <w:rFonts w:asciiTheme="majorHAnsi" w:hAnsiTheme="majorHAnsi"/>
          <w:sz w:val="22"/>
          <w:szCs w:val="22"/>
        </w:rPr>
        <w:t>ly</w:t>
      </w:r>
      <w:r w:rsidRPr="00726780">
        <w:rPr>
          <w:rFonts w:asciiTheme="majorHAnsi" w:hAnsiTheme="majorHAnsi"/>
          <w:sz w:val="22"/>
          <w:szCs w:val="22"/>
        </w:rPr>
        <w:t xml:space="preserve"> agree</w:t>
      </w:r>
      <w:r w:rsidR="00FD0CCC">
        <w:rPr>
          <w:rFonts w:asciiTheme="majorHAnsi" w:hAnsiTheme="majorHAnsi"/>
          <w:sz w:val="22"/>
          <w:szCs w:val="22"/>
        </w:rPr>
        <w:t>d</w:t>
      </w:r>
      <w:r w:rsidRPr="00726780">
        <w:rPr>
          <w:rFonts w:asciiTheme="majorHAnsi" w:hAnsiTheme="majorHAnsi"/>
          <w:sz w:val="22"/>
          <w:szCs w:val="22"/>
        </w:rPr>
        <w:t xml:space="preserve"> on </w:t>
      </w:r>
      <w:r>
        <w:rPr>
          <w:rFonts w:asciiTheme="majorHAnsi" w:hAnsiTheme="majorHAnsi"/>
          <w:sz w:val="22"/>
          <w:szCs w:val="22"/>
        </w:rPr>
        <w:t xml:space="preserve">the components of a </w:t>
      </w:r>
      <w:r w:rsidRPr="00726780">
        <w:rPr>
          <w:rFonts w:asciiTheme="majorHAnsi" w:hAnsiTheme="majorHAnsi"/>
          <w:sz w:val="22"/>
          <w:szCs w:val="22"/>
        </w:rPr>
        <w:t xml:space="preserve">strategic response to the outbreak. </w:t>
      </w:r>
      <w:r>
        <w:rPr>
          <w:rFonts w:asciiTheme="majorHAnsi" w:hAnsiTheme="majorHAnsi"/>
          <w:sz w:val="22"/>
          <w:szCs w:val="22"/>
        </w:rPr>
        <w:t xml:space="preserve">Participants included </w:t>
      </w:r>
      <w:r w:rsidRPr="00726780">
        <w:rPr>
          <w:rFonts w:asciiTheme="majorHAnsi" w:hAnsiTheme="majorHAnsi"/>
          <w:sz w:val="22"/>
          <w:szCs w:val="22"/>
        </w:rPr>
        <w:t xml:space="preserve">members of the </w:t>
      </w:r>
      <w:r>
        <w:rPr>
          <w:rFonts w:asciiTheme="majorHAnsi" w:hAnsiTheme="majorHAnsi"/>
          <w:sz w:val="22"/>
          <w:szCs w:val="22"/>
        </w:rPr>
        <w:t xml:space="preserve">Orange-bellied Parrot </w:t>
      </w:r>
      <w:r w:rsidRPr="00726780">
        <w:rPr>
          <w:rFonts w:asciiTheme="majorHAnsi" w:hAnsiTheme="majorHAnsi"/>
          <w:sz w:val="22"/>
          <w:szCs w:val="22"/>
        </w:rPr>
        <w:t xml:space="preserve">Recovery Team, BirdLife Australia, Friends of the Orange-bellied Parrot, state governments, academics, avian experts, captive breeders, virologists, animal disease specialists and zoos. </w:t>
      </w:r>
    </w:p>
    <w:p w:rsidR="00E47581" w:rsidRPr="00726780"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sz w:val="22"/>
          <w:szCs w:val="22"/>
        </w:rPr>
      </w:pPr>
    </w:p>
    <w:p w:rsidR="00E47581" w:rsidRPr="00726780"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sz w:val="22"/>
          <w:szCs w:val="22"/>
        </w:rPr>
      </w:pPr>
      <w:r w:rsidRPr="00726780">
        <w:rPr>
          <w:rFonts w:asciiTheme="majorHAnsi" w:hAnsiTheme="majorHAnsi"/>
          <w:sz w:val="22"/>
          <w:szCs w:val="22"/>
        </w:rPr>
        <w:t xml:space="preserve">The workshop </w:t>
      </w:r>
      <w:r>
        <w:rPr>
          <w:rFonts w:asciiTheme="majorHAnsi" w:hAnsiTheme="majorHAnsi"/>
          <w:sz w:val="22"/>
          <w:szCs w:val="22"/>
        </w:rPr>
        <w:t>provided an opportunity</w:t>
      </w:r>
      <w:r w:rsidRPr="00726780">
        <w:rPr>
          <w:rFonts w:asciiTheme="majorHAnsi" w:hAnsiTheme="majorHAnsi"/>
          <w:sz w:val="22"/>
          <w:szCs w:val="22"/>
        </w:rPr>
        <w:t xml:space="preserve"> to </w:t>
      </w:r>
      <w:r>
        <w:rPr>
          <w:rFonts w:asciiTheme="majorHAnsi" w:hAnsiTheme="majorHAnsi"/>
          <w:sz w:val="22"/>
          <w:szCs w:val="22"/>
        </w:rPr>
        <w:t>re-scope work funded through a partnership between</w:t>
      </w:r>
      <w:r w:rsidRPr="00726780">
        <w:rPr>
          <w:rFonts w:asciiTheme="majorHAnsi" w:hAnsiTheme="majorHAnsi"/>
          <w:sz w:val="22"/>
          <w:szCs w:val="22"/>
        </w:rPr>
        <w:t xml:space="preserve"> the Australian</w:t>
      </w:r>
      <w:r>
        <w:rPr>
          <w:rFonts w:asciiTheme="majorHAnsi" w:hAnsiTheme="majorHAnsi"/>
          <w:sz w:val="22"/>
          <w:szCs w:val="22"/>
        </w:rPr>
        <w:t xml:space="preserve"> and Tasmanian g</w:t>
      </w:r>
      <w:r w:rsidRPr="00726780">
        <w:rPr>
          <w:rFonts w:asciiTheme="majorHAnsi" w:hAnsiTheme="majorHAnsi"/>
          <w:sz w:val="22"/>
          <w:szCs w:val="22"/>
        </w:rPr>
        <w:t>overnment</w:t>
      </w:r>
      <w:r>
        <w:rPr>
          <w:rFonts w:asciiTheme="majorHAnsi" w:hAnsiTheme="majorHAnsi"/>
          <w:sz w:val="22"/>
          <w:szCs w:val="22"/>
        </w:rPr>
        <w:t>s</w:t>
      </w:r>
      <w:r w:rsidRPr="00726780">
        <w:rPr>
          <w:rFonts w:asciiTheme="majorHAnsi" w:hAnsiTheme="majorHAnsi"/>
          <w:sz w:val="22"/>
          <w:szCs w:val="22"/>
        </w:rPr>
        <w:t xml:space="preserve"> and for participants to collaborate on a</w:t>
      </w:r>
      <w:r>
        <w:rPr>
          <w:rFonts w:asciiTheme="majorHAnsi" w:hAnsiTheme="majorHAnsi"/>
          <w:sz w:val="22"/>
          <w:szCs w:val="22"/>
        </w:rPr>
        <w:t xml:space="preserve">n approach </w:t>
      </w:r>
      <w:r w:rsidR="00FD0CCC">
        <w:rPr>
          <w:rFonts w:asciiTheme="majorHAnsi" w:hAnsiTheme="majorHAnsi"/>
          <w:sz w:val="22"/>
          <w:szCs w:val="22"/>
        </w:rPr>
        <w:t>based on</w:t>
      </w:r>
      <w:r w:rsidRPr="00726780">
        <w:rPr>
          <w:rFonts w:asciiTheme="majorHAnsi" w:hAnsiTheme="majorHAnsi"/>
          <w:sz w:val="22"/>
          <w:szCs w:val="22"/>
        </w:rPr>
        <w:t xml:space="preserve"> science, action and partnership. </w:t>
      </w:r>
      <w:r>
        <w:rPr>
          <w:rFonts w:asciiTheme="majorHAnsi" w:hAnsiTheme="majorHAnsi"/>
          <w:sz w:val="22"/>
          <w:szCs w:val="22"/>
        </w:rPr>
        <w:t xml:space="preserve">The workshop </w:t>
      </w:r>
      <w:r w:rsidR="00FD0CCC">
        <w:rPr>
          <w:rFonts w:asciiTheme="majorHAnsi" w:hAnsiTheme="majorHAnsi"/>
          <w:sz w:val="22"/>
          <w:szCs w:val="22"/>
        </w:rPr>
        <w:t>identified</w:t>
      </w:r>
      <w:r w:rsidRPr="00726780">
        <w:rPr>
          <w:rFonts w:asciiTheme="majorHAnsi" w:hAnsiTheme="majorHAnsi"/>
          <w:sz w:val="22"/>
          <w:szCs w:val="22"/>
        </w:rPr>
        <w:t xml:space="preserve"> areas</w:t>
      </w:r>
      <w:r>
        <w:rPr>
          <w:rFonts w:asciiTheme="majorHAnsi" w:hAnsiTheme="majorHAnsi"/>
          <w:sz w:val="22"/>
          <w:szCs w:val="22"/>
        </w:rPr>
        <w:t xml:space="preserve"> for immediate attention, </w:t>
      </w:r>
      <w:r w:rsidRPr="00726780">
        <w:rPr>
          <w:rFonts w:asciiTheme="majorHAnsi" w:hAnsiTheme="majorHAnsi"/>
          <w:sz w:val="22"/>
          <w:szCs w:val="22"/>
        </w:rPr>
        <w:t>includ</w:t>
      </w:r>
      <w:r>
        <w:rPr>
          <w:rFonts w:asciiTheme="majorHAnsi" w:hAnsiTheme="majorHAnsi"/>
          <w:sz w:val="22"/>
          <w:szCs w:val="22"/>
        </w:rPr>
        <w:t>ing</w:t>
      </w:r>
      <w:r w:rsidRPr="00726780">
        <w:rPr>
          <w:rFonts w:asciiTheme="majorHAnsi" w:hAnsiTheme="majorHAnsi"/>
          <w:sz w:val="22"/>
          <w:szCs w:val="22"/>
        </w:rPr>
        <w:t xml:space="preserve"> boosting the captive breeding and release program</w:t>
      </w:r>
      <w:r w:rsidR="00FD0CCC">
        <w:rPr>
          <w:rFonts w:asciiTheme="majorHAnsi" w:hAnsiTheme="majorHAnsi"/>
          <w:sz w:val="22"/>
          <w:szCs w:val="22"/>
        </w:rPr>
        <w:t>me</w:t>
      </w:r>
      <w:r w:rsidRPr="00726780">
        <w:rPr>
          <w:rFonts w:asciiTheme="majorHAnsi" w:hAnsiTheme="majorHAnsi"/>
          <w:sz w:val="22"/>
          <w:szCs w:val="22"/>
        </w:rPr>
        <w:t xml:space="preserve">, adjusting management practices for wild and captive populations, and investing in more science to better understand the disease. </w:t>
      </w:r>
    </w:p>
    <w:p w:rsidR="00E47581" w:rsidRPr="00726780"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sz w:val="22"/>
          <w:szCs w:val="22"/>
        </w:rPr>
      </w:pPr>
    </w:p>
    <w:p w:rsidR="00E47581" w:rsidRPr="00726780"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sz w:val="22"/>
          <w:szCs w:val="22"/>
        </w:rPr>
      </w:pPr>
      <w:r w:rsidRPr="00726780">
        <w:rPr>
          <w:rFonts w:asciiTheme="majorHAnsi" w:hAnsiTheme="majorHAnsi"/>
          <w:sz w:val="22"/>
          <w:szCs w:val="22"/>
        </w:rPr>
        <w:t xml:space="preserve">The Office of the Threatened Species Commissioner continues to liaise with </w:t>
      </w:r>
      <w:r>
        <w:rPr>
          <w:rFonts w:asciiTheme="majorHAnsi" w:hAnsiTheme="majorHAnsi"/>
          <w:sz w:val="22"/>
          <w:szCs w:val="22"/>
        </w:rPr>
        <w:t>workshop par</w:t>
      </w:r>
      <w:r w:rsidR="0094777B">
        <w:rPr>
          <w:rFonts w:asciiTheme="majorHAnsi" w:hAnsiTheme="majorHAnsi"/>
          <w:sz w:val="22"/>
          <w:szCs w:val="22"/>
        </w:rPr>
        <w:t>ticipants to ensure that agreed</w:t>
      </w:r>
      <w:r w:rsidRPr="00726780">
        <w:rPr>
          <w:rFonts w:asciiTheme="majorHAnsi" w:hAnsiTheme="majorHAnsi"/>
          <w:sz w:val="22"/>
          <w:szCs w:val="22"/>
        </w:rPr>
        <w:t xml:space="preserve"> actions and commitments</w:t>
      </w:r>
      <w:r>
        <w:rPr>
          <w:rFonts w:asciiTheme="majorHAnsi" w:hAnsiTheme="majorHAnsi"/>
          <w:sz w:val="22"/>
          <w:szCs w:val="22"/>
        </w:rPr>
        <w:t xml:space="preserve"> are progressing</w:t>
      </w:r>
      <w:r w:rsidRPr="00726780">
        <w:rPr>
          <w:rFonts w:asciiTheme="majorHAnsi" w:hAnsiTheme="majorHAnsi"/>
          <w:sz w:val="22"/>
          <w:szCs w:val="22"/>
        </w:rPr>
        <w:t xml:space="preserve">. </w:t>
      </w:r>
      <w:r>
        <w:rPr>
          <w:rFonts w:asciiTheme="majorHAnsi" w:hAnsiTheme="majorHAnsi"/>
          <w:sz w:val="22"/>
          <w:szCs w:val="22"/>
        </w:rPr>
        <w:t>T</w:t>
      </w:r>
      <w:r w:rsidRPr="00726780">
        <w:rPr>
          <w:rFonts w:asciiTheme="majorHAnsi" w:hAnsiTheme="majorHAnsi"/>
          <w:sz w:val="22"/>
          <w:szCs w:val="22"/>
        </w:rPr>
        <w:t xml:space="preserve">he first parrots of 2015 </w:t>
      </w:r>
      <w:r>
        <w:rPr>
          <w:rFonts w:asciiTheme="majorHAnsi" w:hAnsiTheme="majorHAnsi"/>
          <w:sz w:val="22"/>
          <w:szCs w:val="22"/>
        </w:rPr>
        <w:t xml:space="preserve">are now </w:t>
      </w:r>
      <w:r w:rsidRPr="00726780">
        <w:rPr>
          <w:rFonts w:asciiTheme="majorHAnsi" w:hAnsiTheme="majorHAnsi"/>
          <w:sz w:val="22"/>
          <w:szCs w:val="22"/>
        </w:rPr>
        <w:t>returning to Melaleuca</w:t>
      </w:r>
      <w:r>
        <w:rPr>
          <w:rFonts w:asciiTheme="majorHAnsi" w:hAnsiTheme="majorHAnsi"/>
          <w:sz w:val="22"/>
          <w:szCs w:val="22"/>
        </w:rPr>
        <w:t xml:space="preserve"> and they are more likely to thrive during this breeding season as a result of</w:t>
      </w:r>
      <w:r w:rsidRPr="00726780">
        <w:rPr>
          <w:rFonts w:asciiTheme="majorHAnsi" w:hAnsiTheme="majorHAnsi"/>
          <w:sz w:val="22"/>
          <w:szCs w:val="22"/>
        </w:rPr>
        <w:t xml:space="preserve"> the actions agreed </w:t>
      </w:r>
      <w:r>
        <w:rPr>
          <w:rFonts w:asciiTheme="majorHAnsi" w:hAnsiTheme="majorHAnsi"/>
          <w:sz w:val="22"/>
          <w:szCs w:val="22"/>
        </w:rPr>
        <w:t xml:space="preserve">to </w:t>
      </w:r>
      <w:r w:rsidRPr="00726780">
        <w:rPr>
          <w:rFonts w:asciiTheme="majorHAnsi" w:hAnsiTheme="majorHAnsi"/>
          <w:sz w:val="22"/>
          <w:szCs w:val="22"/>
        </w:rPr>
        <w:t>at this workshop.</w:t>
      </w:r>
    </w:p>
    <w:p w:rsidR="00E47581"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rPr>
      </w:pPr>
    </w:p>
    <w:p w:rsidR="00E47581"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rPr>
      </w:pPr>
      <w:r>
        <w:rPr>
          <w:noProof/>
          <w:lang w:val="en-AU" w:eastAsia="en-AU"/>
        </w:rPr>
        <w:drawing>
          <wp:inline distT="0" distB="0" distL="0" distR="0">
            <wp:extent cx="5229225" cy="3057525"/>
            <wp:effectExtent l="19050" t="0" r="9525" b="0"/>
            <wp:docPr id="22" name="Picture 10" descr="https://pbs.twimg.com/media/CHQq7jZUcAA3V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CHQq7jZUcAA3VRd.jpg"/>
                    <pic:cNvPicPr>
                      <a:picLocks noChangeAspect="1" noChangeArrowheads="1"/>
                    </pic:cNvPicPr>
                  </pic:nvPicPr>
                  <pic:blipFill>
                    <a:blip r:embed="rId27" cstate="print"/>
                    <a:srcRect t="22087"/>
                    <a:stretch>
                      <a:fillRect/>
                    </a:stretch>
                  </pic:blipFill>
                  <pic:spPr bwMode="auto">
                    <a:xfrm>
                      <a:off x="0" y="0"/>
                      <a:ext cx="5229225" cy="3057525"/>
                    </a:xfrm>
                    <a:prstGeom prst="rect">
                      <a:avLst/>
                    </a:prstGeom>
                    <a:noFill/>
                    <a:ln w="9525">
                      <a:noFill/>
                      <a:miter lim="800000"/>
                      <a:headEnd/>
                      <a:tailEnd/>
                    </a:ln>
                  </pic:spPr>
                </pic:pic>
              </a:graphicData>
            </a:graphic>
          </wp:inline>
        </w:drawing>
      </w:r>
    </w:p>
    <w:p w:rsidR="00E47581"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Theme="majorHAnsi" w:hAnsiTheme="majorHAnsi"/>
        </w:rPr>
      </w:pPr>
    </w:p>
    <w:p w:rsidR="00E47581" w:rsidRPr="00C41DC3" w:rsidRDefault="00E47581" w:rsidP="00020B69">
      <w:pPr>
        <w:pBdr>
          <w:top w:val="single" w:sz="4" w:space="1" w:color="auto"/>
          <w:left w:val="single" w:sz="4" w:space="22" w:color="auto"/>
          <w:bottom w:val="single" w:sz="4" w:space="8" w:color="auto"/>
          <w:right w:val="single" w:sz="4" w:space="4" w:color="auto"/>
        </w:pBdr>
        <w:shd w:val="clear" w:color="auto" w:fill="DBE5F1" w:themeFill="accent1" w:themeFillTint="33"/>
        <w:rPr>
          <w:rFonts w:ascii="Arial" w:hAnsi="Arial" w:cs="Arial"/>
          <w:color w:val="808080" w:themeColor="background1" w:themeShade="80"/>
          <w:sz w:val="20"/>
          <w:szCs w:val="20"/>
          <w:lang w:val="en-AU"/>
        </w:rPr>
      </w:pPr>
      <w:r>
        <w:rPr>
          <w:rFonts w:ascii="Arial" w:hAnsi="Arial" w:cs="Arial"/>
          <w:color w:val="808080" w:themeColor="background1" w:themeShade="80"/>
          <w:sz w:val="20"/>
          <w:szCs w:val="20"/>
          <w:lang w:val="en-AU"/>
        </w:rPr>
        <w:t>Twenty</w:t>
      </w:r>
      <w:r w:rsidR="00FD0CCC">
        <w:rPr>
          <w:rFonts w:ascii="Arial" w:hAnsi="Arial" w:cs="Arial"/>
          <w:color w:val="808080" w:themeColor="background1" w:themeShade="80"/>
          <w:sz w:val="20"/>
          <w:szCs w:val="20"/>
          <w:lang w:val="en-AU"/>
        </w:rPr>
        <w:t>-</w:t>
      </w:r>
      <w:r>
        <w:rPr>
          <w:rFonts w:ascii="Arial" w:hAnsi="Arial" w:cs="Arial"/>
          <w:color w:val="808080" w:themeColor="background1" w:themeShade="80"/>
          <w:sz w:val="20"/>
          <w:szCs w:val="20"/>
          <w:lang w:val="en-AU"/>
        </w:rPr>
        <w:t>one</w:t>
      </w:r>
      <w:r w:rsidRPr="00C41DC3">
        <w:rPr>
          <w:rFonts w:ascii="Arial" w:hAnsi="Arial" w:cs="Arial"/>
          <w:color w:val="808080" w:themeColor="background1" w:themeShade="80"/>
          <w:sz w:val="20"/>
          <w:szCs w:val="20"/>
          <w:lang w:val="en-AU"/>
        </w:rPr>
        <w:t xml:space="preserve"> of Australia’s key orange-bellied parrot experts and </w:t>
      </w:r>
      <w:r>
        <w:rPr>
          <w:rFonts w:ascii="Arial" w:hAnsi="Arial" w:cs="Arial"/>
          <w:color w:val="808080" w:themeColor="background1" w:themeShade="80"/>
          <w:sz w:val="20"/>
          <w:szCs w:val="20"/>
          <w:lang w:val="en-AU"/>
        </w:rPr>
        <w:t xml:space="preserve">key </w:t>
      </w:r>
      <w:r w:rsidRPr="00C41DC3">
        <w:rPr>
          <w:rFonts w:ascii="Arial" w:hAnsi="Arial" w:cs="Arial"/>
          <w:color w:val="808080" w:themeColor="background1" w:themeShade="80"/>
          <w:sz w:val="20"/>
          <w:szCs w:val="20"/>
          <w:lang w:val="en-AU"/>
        </w:rPr>
        <w:t xml:space="preserve">stakeholders </w:t>
      </w:r>
      <w:r>
        <w:rPr>
          <w:rFonts w:ascii="Arial" w:hAnsi="Arial" w:cs="Arial"/>
          <w:color w:val="808080" w:themeColor="background1" w:themeShade="80"/>
          <w:sz w:val="20"/>
          <w:szCs w:val="20"/>
          <w:lang w:val="en-AU"/>
        </w:rPr>
        <w:t xml:space="preserve">participated in </w:t>
      </w:r>
      <w:r w:rsidRPr="00C41DC3">
        <w:rPr>
          <w:rFonts w:ascii="Arial" w:hAnsi="Arial" w:cs="Arial"/>
          <w:color w:val="808080" w:themeColor="background1" w:themeShade="80"/>
          <w:sz w:val="20"/>
          <w:szCs w:val="20"/>
          <w:lang w:val="en-AU"/>
        </w:rPr>
        <w:t xml:space="preserve">the </w:t>
      </w:r>
      <w:r>
        <w:rPr>
          <w:rFonts w:ascii="Arial" w:hAnsi="Arial" w:cs="Arial"/>
          <w:color w:val="808080" w:themeColor="background1" w:themeShade="80"/>
          <w:sz w:val="20"/>
          <w:szCs w:val="20"/>
          <w:lang w:val="en-AU"/>
        </w:rPr>
        <w:t>o</w:t>
      </w:r>
      <w:r w:rsidRPr="00C41DC3">
        <w:rPr>
          <w:rFonts w:ascii="Arial" w:hAnsi="Arial" w:cs="Arial"/>
          <w:color w:val="808080" w:themeColor="background1" w:themeShade="80"/>
          <w:sz w:val="20"/>
          <w:szCs w:val="20"/>
          <w:lang w:val="en-AU"/>
        </w:rPr>
        <w:t>range-bellied parrot emergency intervention meeting at Melbourne Zoo. Photo courtesy of Mark Holdsworth</w:t>
      </w:r>
      <w:bookmarkStart w:id="92" w:name="_Toc432065725"/>
      <w:bookmarkStart w:id="93" w:name="_Toc432085996"/>
      <w:r>
        <w:rPr>
          <w:b/>
        </w:rPr>
        <w:br w:type="page"/>
      </w:r>
    </w:p>
    <w:p w:rsidR="00E47581" w:rsidRDefault="00E47581" w:rsidP="00E47581">
      <w:pPr>
        <w:pStyle w:val="Heading1"/>
        <w:rPr>
          <w:b/>
        </w:rPr>
      </w:pPr>
      <w:bookmarkStart w:id="94" w:name="_Toc256000102"/>
      <w:bookmarkStart w:id="95" w:name="_Toc256000078"/>
      <w:bookmarkStart w:id="96" w:name="_Toc256000052"/>
      <w:bookmarkStart w:id="97" w:name="_Toc256000022"/>
      <w:bookmarkStart w:id="98" w:name="_Toc434929940"/>
      <w:r w:rsidRPr="00D370F2">
        <w:rPr>
          <w:b/>
        </w:rPr>
        <w:t>Next steps</w:t>
      </w:r>
      <w:bookmarkEnd w:id="94"/>
      <w:bookmarkEnd w:id="95"/>
      <w:bookmarkEnd w:id="96"/>
      <w:bookmarkEnd w:id="97"/>
      <w:bookmarkEnd w:id="98"/>
    </w:p>
    <w:p w:rsidR="00E47581" w:rsidRPr="00B2137A" w:rsidRDefault="00E47581" w:rsidP="00E47581">
      <w:pPr>
        <w:pStyle w:val="Heading2"/>
        <w:spacing w:after="0"/>
        <w:rPr>
          <w:sz w:val="16"/>
          <w:szCs w:val="16"/>
        </w:rPr>
      </w:pPr>
    </w:p>
    <w:p w:rsidR="00E47581" w:rsidRPr="00904F41" w:rsidRDefault="00E47581" w:rsidP="00E47581">
      <w:pPr>
        <w:pStyle w:val="Heading2"/>
      </w:pPr>
      <w:bookmarkStart w:id="99" w:name="_Toc256000104"/>
      <w:bookmarkStart w:id="100" w:name="_Toc256000080"/>
      <w:bookmarkStart w:id="101" w:name="_Toc256000055"/>
      <w:bookmarkStart w:id="102" w:name="_Toc256000024"/>
      <w:bookmarkStart w:id="103" w:name="_Toc434929941"/>
      <w:r w:rsidRPr="001B2125">
        <w:rPr>
          <w:b/>
        </w:rPr>
        <w:t>Threatened Species Strategy implementation</w:t>
      </w:r>
      <w:bookmarkEnd w:id="99"/>
      <w:bookmarkEnd w:id="100"/>
      <w:bookmarkEnd w:id="101"/>
      <w:bookmarkEnd w:id="102"/>
      <w:bookmarkEnd w:id="103"/>
    </w:p>
    <w:p w:rsidR="00E47581" w:rsidRPr="00067FA4" w:rsidRDefault="00E47581" w:rsidP="00E47581">
      <w:pPr>
        <w:rPr>
          <w:rFonts w:ascii="Calibri" w:hAnsi="Calibri"/>
          <w:sz w:val="22"/>
          <w:szCs w:val="22"/>
        </w:rPr>
      </w:pPr>
      <w:r w:rsidRPr="00067FA4">
        <w:rPr>
          <w:rFonts w:ascii="Calibri" w:hAnsi="Calibri"/>
          <w:sz w:val="22"/>
          <w:szCs w:val="22"/>
        </w:rPr>
        <w:t xml:space="preserve">Implementation of the Threatened Species Strategy has begun, with $6.6 million already allocated to on-ground actions that will help to deliver on the targets in the </w:t>
      </w:r>
      <w:r w:rsidR="00596301">
        <w:rPr>
          <w:rFonts w:ascii="Calibri" w:hAnsi="Calibri"/>
          <w:sz w:val="22"/>
          <w:szCs w:val="22"/>
        </w:rPr>
        <w:t>strategy</w:t>
      </w:r>
      <w:r w:rsidRPr="00067FA4">
        <w:rPr>
          <w:rFonts w:ascii="Calibri" w:hAnsi="Calibri"/>
          <w:sz w:val="22"/>
          <w:szCs w:val="22"/>
        </w:rPr>
        <w:t xml:space="preserve">. A </w:t>
      </w:r>
      <w:r w:rsidR="00642D59" w:rsidRPr="00067FA4">
        <w:rPr>
          <w:rFonts w:ascii="Calibri" w:hAnsi="Calibri"/>
          <w:sz w:val="22"/>
          <w:szCs w:val="22"/>
        </w:rPr>
        <w:t>feral</w:t>
      </w:r>
      <w:r w:rsidR="00642D59">
        <w:rPr>
          <w:rFonts w:ascii="Calibri" w:hAnsi="Calibri"/>
          <w:sz w:val="22"/>
          <w:szCs w:val="22"/>
        </w:rPr>
        <w:t>-</w:t>
      </w:r>
      <w:r w:rsidRPr="00067FA4">
        <w:rPr>
          <w:rFonts w:ascii="Calibri" w:hAnsi="Calibri"/>
          <w:sz w:val="22"/>
          <w:szCs w:val="22"/>
        </w:rPr>
        <w:t>cat taskforce has been established</w:t>
      </w:r>
      <w:r w:rsidR="00FD0CCC">
        <w:rPr>
          <w:rFonts w:ascii="Calibri" w:hAnsi="Calibri"/>
          <w:sz w:val="22"/>
          <w:szCs w:val="22"/>
        </w:rPr>
        <w:t xml:space="preserve">. </w:t>
      </w:r>
      <w:r w:rsidRPr="00067FA4">
        <w:rPr>
          <w:rFonts w:ascii="Calibri" w:hAnsi="Calibri"/>
          <w:sz w:val="22"/>
          <w:szCs w:val="22"/>
        </w:rPr>
        <w:t xml:space="preserve">The identification of a further eight birds and eight mammals for priority action is close to being finalised, along with the identification of target plant species. </w:t>
      </w:r>
      <w:r>
        <w:rPr>
          <w:rFonts w:ascii="Calibri" w:hAnsi="Calibri"/>
          <w:sz w:val="22"/>
          <w:szCs w:val="22"/>
        </w:rPr>
        <w:t>I have been progressing this work within the</w:t>
      </w:r>
      <w:r w:rsidRPr="00067FA4">
        <w:rPr>
          <w:rFonts w:ascii="Calibri" w:hAnsi="Calibri"/>
          <w:sz w:val="22"/>
          <w:szCs w:val="22"/>
        </w:rPr>
        <w:t xml:space="preserve"> Department of the Environment</w:t>
      </w:r>
      <w:r>
        <w:rPr>
          <w:rFonts w:ascii="Calibri" w:hAnsi="Calibri"/>
          <w:sz w:val="22"/>
          <w:szCs w:val="22"/>
        </w:rPr>
        <w:t>, and with</w:t>
      </w:r>
      <w:r w:rsidRPr="00067FA4">
        <w:rPr>
          <w:rFonts w:ascii="Calibri" w:hAnsi="Calibri"/>
          <w:sz w:val="22"/>
          <w:szCs w:val="22"/>
        </w:rPr>
        <w:t xml:space="preserve"> state and territory</w:t>
      </w:r>
      <w:r>
        <w:rPr>
          <w:rFonts w:ascii="Calibri" w:hAnsi="Calibri"/>
          <w:sz w:val="22"/>
          <w:szCs w:val="22"/>
        </w:rPr>
        <w:t xml:space="preserve"> </w:t>
      </w:r>
      <w:r w:rsidRPr="00067FA4">
        <w:rPr>
          <w:rFonts w:ascii="Calibri" w:hAnsi="Calibri"/>
          <w:sz w:val="22"/>
          <w:szCs w:val="22"/>
        </w:rPr>
        <w:t>governments, scientific experts, recovery teams</w:t>
      </w:r>
      <w:r>
        <w:rPr>
          <w:rFonts w:ascii="Calibri" w:hAnsi="Calibri"/>
          <w:sz w:val="22"/>
          <w:szCs w:val="22"/>
        </w:rPr>
        <w:t xml:space="preserve"> and community groups.</w:t>
      </w:r>
    </w:p>
    <w:p w:rsidR="00E47581" w:rsidRPr="000E0CDC" w:rsidRDefault="00E47581" w:rsidP="00E47581">
      <w:pPr>
        <w:pStyle w:val="Heading3"/>
        <w:spacing w:after="240"/>
      </w:pPr>
      <w:bookmarkStart w:id="104" w:name="_Toc256000105"/>
      <w:bookmarkStart w:id="105" w:name="_Toc256000081"/>
      <w:bookmarkStart w:id="106" w:name="_Toc256000056"/>
      <w:bookmarkStart w:id="107" w:name="_Toc256000025"/>
      <w:bookmarkStart w:id="108" w:name="_Toc434929942"/>
      <w:r>
        <w:rPr>
          <w:b w:val="0"/>
          <w:i/>
          <w:sz w:val="22"/>
          <w:szCs w:val="22"/>
        </w:rPr>
        <w:t>Tackling feral cats and their impacts</w:t>
      </w:r>
      <w:bookmarkEnd w:id="104"/>
      <w:bookmarkEnd w:id="105"/>
      <w:bookmarkEnd w:id="106"/>
      <w:bookmarkEnd w:id="107"/>
      <w:bookmarkEnd w:id="108"/>
    </w:p>
    <w:p w:rsidR="00E47581" w:rsidRPr="009A440A" w:rsidRDefault="00E47581" w:rsidP="00E47581">
      <w:pPr>
        <w:rPr>
          <w:rFonts w:ascii="Calibri" w:hAnsi="Calibri"/>
          <w:sz w:val="22"/>
          <w:szCs w:val="22"/>
        </w:rPr>
      </w:pPr>
      <w:r>
        <w:rPr>
          <w:rFonts w:ascii="Calibri" w:hAnsi="Calibri"/>
          <w:sz w:val="22"/>
          <w:szCs w:val="22"/>
        </w:rPr>
        <w:t xml:space="preserve">Meeting the Threatened Species Strategy’s ambitious </w:t>
      </w:r>
      <w:r w:rsidRPr="00141831">
        <w:rPr>
          <w:rFonts w:ascii="Calibri" w:hAnsi="Calibri"/>
          <w:sz w:val="22"/>
          <w:szCs w:val="22"/>
        </w:rPr>
        <w:t>feral-cat targets</w:t>
      </w:r>
      <w:r>
        <w:rPr>
          <w:rFonts w:ascii="Calibri" w:hAnsi="Calibri"/>
          <w:sz w:val="22"/>
          <w:szCs w:val="22"/>
        </w:rPr>
        <w:t xml:space="preserve"> will requ</w:t>
      </w:r>
      <w:r w:rsidR="00137D3C">
        <w:rPr>
          <w:rFonts w:ascii="Calibri" w:hAnsi="Calibri"/>
          <w:sz w:val="22"/>
          <w:szCs w:val="22"/>
        </w:rPr>
        <w:t xml:space="preserve">ire concerted national effort. </w:t>
      </w:r>
      <w:r>
        <w:rPr>
          <w:rFonts w:ascii="Calibri" w:hAnsi="Calibri"/>
          <w:sz w:val="22"/>
          <w:szCs w:val="22"/>
        </w:rPr>
        <w:t>On 1 December, I chair</w:t>
      </w:r>
      <w:r w:rsidR="00FD0CCC">
        <w:rPr>
          <w:rFonts w:ascii="Calibri" w:hAnsi="Calibri"/>
          <w:sz w:val="22"/>
          <w:szCs w:val="22"/>
        </w:rPr>
        <w:t>ed</w:t>
      </w:r>
      <w:r>
        <w:rPr>
          <w:rFonts w:ascii="Calibri" w:hAnsi="Calibri"/>
          <w:sz w:val="22"/>
          <w:szCs w:val="22"/>
        </w:rPr>
        <w:t xml:space="preserve"> the first </w:t>
      </w:r>
      <w:r w:rsidR="00FD0CCC">
        <w:rPr>
          <w:rFonts w:ascii="Calibri" w:hAnsi="Calibri"/>
          <w:sz w:val="22"/>
          <w:szCs w:val="22"/>
        </w:rPr>
        <w:t>f</w:t>
      </w:r>
      <w:r w:rsidR="00141831">
        <w:rPr>
          <w:rFonts w:ascii="Calibri" w:hAnsi="Calibri"/>
          <w:sz w:val="22"/>
          <w:szCs w:val="22"/>
        </w:rPr>
        <w:t>eral-</w:t>
      </w:r>
      <w:r w:rsidR="00FD0CCC">
        <w:rPr>
          <w:rFonts w:ascii="Calibri" w:hAnsi="Calibri"/>
          <w:sz w:val="22"/>
          <w:szCs w:val="22"/>
        </w:rPr>
        <w:t>c</w:t>
      </w:r>
      <w:r>
        <w:rPr>
          <w:rFonts w:ascii="Calibri" w:hAnsi="Calibri"/>
          <w:sz w:val="22"/>
          <w:szCs w:val="22"/>
        </w:rPr>
        <w:t xml:space="preserve">at </w:t>
      </w:r>
      <w:r w:rsidR="00FD0CCC">
        <w:rPr>
          <w:rFonts w:ascii="Calibri" w:hAnsi="Calibri"/>
          <w:sz w:val="22"/>
          <w:szCs w:val="22"/>
        </w:rPr>
        <w:t>t</w:t>
      </w:r>
      <w:r w:rsidR="00137D3C">
        <w:rPr>
          <w:rFonts w:ascii="Calibri" w:hAnsi="Calibri"/>
          <w:sz w:val="22"/>
          <w:szCs w:val="22"/>
        </w:rPr>
        <w:t xml:space="preserve">askforce meeting. </w:t>
      </w:r>
      <w:r>
        <w:rPr>
          <w:rFonts w:ascii="Calibri" w:hAnsi="Calibri"/>
          <w:sz w:val="22"/>
          <w:szCs w:val="22"/>
        </w:rPr>
        <w:t xml:space="preserve">The </w:t>
      </w:r>
      <w:r w:rsidR="00FD0CCC">
        <w:rPr>
          <w:rFonts w:ascii="Calibri" w:hAnsi="Calibri"/>
          <w:sz w:val="22"/>
          <w:szCs w:val="22"/>
        </w:rPr>
        <w:t>t</w:t>
      </w:r>
      <w:r>
        <w:rPr>
          <w:rFonts w:ascii="Calibri" w:hAnsi="Calibri"/>
          <w:sz w:val="22"/>
          <w:szCs w:val="22"/>
        </w:rPr>
        <w:t xml:space="preserve">askforce will help consolidate and strengthen actions </w:t>
      </w:r>
      <w:r w:rsidRPr="00BE17A7">
        <w:rPr>
          <w:rFonts w:ascii="Calibri" w:hAnsi="Calibri"/>
          <w:sz w:val="22"/>
          <w:szCs w:val="22"/>
        </w:rPr>
        <w:t xml:space="preserve">by </w:t>
      </w:r>
      <w:r>
        <w:rPr>
          <w:rFonts w:ascii="Calibri" w:hAnsi="Calibri"/>
          <w:sz w:val="22"/>
          <w:szCs w:val="22"/>
        </w:rPr>
        <w:t>s</w:t>
      </w:r>
      <w:r w:rsidRPr="00BE17A7">
        <w:rPr>
          <w:rFonts w:ascii="Calibri" w:hAnsi="Calibri"/>
          <w:sz w:val="22"/>
          <w:szCs w:val="22"/>
        </w:rPr>
        <w:t xml:space="preserve">tates and </w:t>
      </w:r>
      <w:r>
        <w:rPr>
          <w:rFonts w:ascii="Calibri" w:hAnsi="Calibri"/>
          <w:sz w:val="22"/>
          <w:szCs w:val="22"/>
        </w:rPr>
        <w:t xml:space="preserve">territories </w:t>
      </w:r>
      <w:r w:rsidRPr="00BE17A7">
        <w:rPr>
          <w:rFonts w:ascii="Calibri" w:hAnsi="Calibri"/>
          <w:sz w:val="22"/>
          <w:szCs w:val="22"/>
        </w:rPr>
        <w:t xml:space="preserve">and </w:t>
      </w:r>
      <w:r>
        <w:rPr>
          <w:rFonts w:ascii="Calibri" w:hAnsi="Calibri"/>
          <w:sz w:val="22"/>
          <w:szCs w:val="22"/>
        </w:rPr>
        <w:t xml:space="preserve">natural resource management </w:t>
      </w:r>
      <w:r w:rsidR="00FD0CCC">
        <w:rPr>
          <w:rFonts w:ascii="Calibri" w:hAnsi="Calibri"/>
          <w:sz w:val="22"/>
          <w:szCs w:val="22"/>
        </w:rPr>
        <w:t>organi</w:t>
      </w:r>
      <w:r w:rsidR="00EA6BE1">
        <w:rPr>
          <w:rFonts w:ascii="Calibri" w:hAnsi="Calibri"/>
          <w:sz w:val="22"/>
          <w:szCs w:val="22"/>
        </w:rPr>
        <w:t>s</w:t>
      </w:r>
      <w:r w:rsidR="00FD0CCC">
        <w:rPr>
          <w:rFonts w:ascii="Calibri" w:hAnsi="Calibri"/>
          <w:sz w:val="22"/>
          <w:szCs w:val="22"/>
        </w:rPr>
        <w:t>ations to eradicate feral cats</w:t>
      </w:r>
      <w:r w:rsidR="00137D3C">
        <w:rPr>
          <w:rFonts w:ascii="Calibri" w:hAnsi="Calibri"/>
          <w:sz w:val="22"/>
          <w:szCs w:val="22"/>
        </w:rPr>
        <w:t xml:space="preserve">. </w:t>
      </w:r>
      <w:r>
        <w:rPr>
          <w:rFonts w:ascii="Calibri" w:hAnsi="Calibri"/>
          <w:sz w:val="22"/>
          <w:szCs w:val="22"/>
        </w:rPr>
        <w:t>In addition to the states, territories and NRM organisations, t</w:t>
      </w:r>
      <w:r w:rsidRPr="00BE17A7">
        <w:rPr>
          <w:rFonts w:ascii="Calibri" w:hAnsi="Calibri"/>
          <w:sz w:val="22"/>
          <w:szCs w:val="22"/>
        </w:rPr>
        <w:t xml:space="preserve">he </w:t>
      </w:r>
      <w:r w:rsidR="00FD0CCC">
        <w:rPr>
          <w:rFonts w:ascii="Calibri" w:hAnsi="Calibri"/>
          <w:sz w:val="22"/>
          <w:szCs w:val="22"/>
        </w:rPr>
        <w:t>t</w:t>
      </w:r>
      <w:r w:rsidRPr="00BE17A7">
        <w:rPr>
          <w:rFonts w:ascii="Calibri" w:hAnsi="Calibri"/>
          <w:sz w:val="22"/>
          <w:szCs w:val="22"/>
        </w:rPr>
        <w:t>askforce also includes the Department of Agriculture</w:t>
      </w:r>
      <w:r w:rsidR="00851944">
        <w:rPr>
          <w:rFonts w:ascii="Calibri" w:hAnsi="Calibri"/>
          <w:sz w:val="22"/>
          <w:szCs w:val="22"/>
        </w:rPr>
        <w:t xml:space="preserve"> and Water Resources</w:t>
      </w:r>
      <w:r w:rsidRPr="00BE17A7">
        <w:rPr>
          <w:rFonts w:ascii="Calibri" w:hAnsi="Calibri"/>
          <w:sz w:val="22"/>
          <w:szCs w:val="22"/>
        </w:rPr>
        <w:t xml:space="preserve">, the RSPCA, </w:t>
      </w:r>
      <w:r w:rsidR="00851944">
        <w:rPr>
          <w:rFonts w:ascii="Calibri" w:hAnsi="Calibri"/>
          <w:sz w:val="22"/>
          <w:szCs w:val="22"/>
        </w:rPr>
        <w:t xml:space="preserve">the </w:t>
      </w:r>
      <w:r>
        <w:rPr>
          <w:rFonts w:ascii="Calibri" w:hAnsi="Calibri"/>
          <w:sz w:val="22"/>
          <w:szCs w:val="22"/>
        </w:rPr>
        <w:t>National Environmental Science Programme</w:t>
      </w:r>
      <w:r w:rsidRPr="00BE17A7">
        <w:rPr>
          <w:rFonts w:ascii="Calibri" w:hAnsi="Calibri"/>
          <w:sz w:val="22"/>
          <w:szCs w:val="22"/>
        </w:rPr>
        <w:t xml:space="preserve"> and</w:t>
      </w:r>
      <w:r w:rsidR="00851944">
        <w:rPr>
          <w:rFonts w:ascii="Calibri" w:hAnsi="Calibri"/>
          <w:sz w:val="22"/>
          <w:szCs w:val="22"/>
        </w:rPr>
        <w:t xml:space="preserve"> </w:t>
      </w:r>
      <w:r>
        <w:rPr>
          <w:rFonts w:ascii="Calibri" w:hAnsi="Calibri"/>
          <w:sz w:val="22"/>
          <w:szCs w:val="22"/>
        </w:rPr>
        <w:t>Threatened Species Scientific Committee</w:t>
      </w:r>
      <w:r w:rsidRPr="00BE17A7">
        <w:rPr>
          <w:rFonts w:ascii="Calibri" w:hAnsi="Calibri"/>
          <w:sz w:val="22"/>
          <w:szCs w:val="22"/>
        </w:rPr>
        <w:t xml:space="preserve"> </w:t>
      </w:r>
      <w:r w:rsidRPr="009A440A">
        <w:rPr>
          <w:rFonts w:ascii="Calibri" w:hAnsi="Calibri"/>
          <w:sz w:val="22"/>
          <w:szCs w:val="22"/>
        </w:rPr>
        <w:t xml:space="preserve">representatives, the Invasive Species Council and Invasive Animals Cooperative Research Centre. </w:t>
      </w:r>
    </w:p>
    <w:p w:rsidR="00E47581" w:rsidRPr="009A440A" w:rsidRDefault="00E47581" w:rsidP="00E47581">
      <w:pPr>
        <w:rPr>
          <w:rFonts w:ascii="Calibri" w:hAnsi="Calibri"/>
          <w:sz w:val="22"/>
          <w:szCs w:val="22"/>
        </w:rPr>
      </w:pPr>
    </w:p>
    <w:p w:rsidR="00E47581" w:rsidRPr="009A440A" w:rsidRDefault="00E47581" w:rsidP="00E47581">
      <w:pPr>
        <w:rPr>
          <w:rFonts w:ascii="Calibri" w:hAnsi="Calibri"/>
          <w:sz w:val="22"/>
          <w:szCs w:val="22"/>
        </w:rPr>
      </w:pPr>
      <w:r w:rsidRPr="009A440A">
        <w:rPr>
          <w:rFonts w:ascii="Calibri" w:hAnsi="Calibri"/>
          <w:sz w:val="22"/>
          <w:szCs w:val="22"/>
        </w:rPr>
        <w:t xml:space="preserve">The Department has also updated the </w:t>
      </w:r>
      <w:r w:rsidR="00FD0CCC">
        <w:rPr>
          <w:rFonts w:ascii="Calibri" w:hAnsi="Calibri"/>
          <w:sz w:val="22"/>
          <w:szCs w:val="22"/>
        </w:rPr>
        <w:t>t</w:t>
      </w:r>
      <w:hyperlink r:id="rId28" w:history="1">
        <w:r w:rsidRPr="009A440A">
          <w:rPr>
            <w:rFonts w:ascii="Calibri" w:hAnsi="Calibri"/>
            <w:sz w:val="22"/>
            <w:szCs w:val="22"/>
          </w:rPr>
          <w:t xml:space="preserve">hreat </w:t>
        </w:r>
        <w:r w:rsidR="00FD0CCC">
          <w:rPr>
            <w:rFonts w:ascii="Calibri" w:hAnsi="Calibri"/>
            <w:sz w:val="22"/>
            <w:szCs w:val="22"/>
          </w:rPr>
          <w:t>a</w:t>
        </w:r>
        <w:r w:rsidRPr="009A440A">
          <w:rPr>
            <w:rFonts w:ascii="Calibri" w:hAnsi="Calibri"/>
            <w:sz w:val="22"/>
            <w:szCs w:val="22"/>
          </w:rPr>
          <w:t xml:space="preserve">batement </w:t>
        </w:r>
        <w:r w:rsidR="00FD0CCC">
          <w:rPr>
            <w:rFonts w:ascii="Calibri" w:hAnsi="Calibri"/>
            <w:sz w:val="22"/>
            <w:szCs w:val="22"/>
          </w:rPr>
          <w:t>p</w:t>
        </w:r>
        <w:r w:rsidRPr="009A440A">
          <w:rPr>
            <w:rFonts w:ascii="Calibri" w:hAnsi="Calibri"/>
            <w:sz w:val="22"/>
            <w:szCs w:val="22"/>
          </w:rPr>
          <w:t>lan for predation by feral cats</w:t>
        </w:r>
      </w:hyperlink>
      <w:r w:rsidRPr="009A440A">
        <w:rPr>
          <w:rFonts w:ascii="Calibri" w:hAnsi="Calibri"/>
          <w:sz w:val="22"/>
          <w:szCs w:val="22"/>
        </w:rPr>
        <w:t>. This statutory document gives detailed scientific advice that u</w:t>
      </w:r>
      <w:r w:rsidR="00137D3C">
        <w:rPr>
          <w:rFonts w:ascii="Calibri" w:hAnsi="Calibri"/>
          <w:sz w:val="22"/>
          <w:szCs w:val="22"/>
        </w:rPr>
        <w:t>nderpins action on feral cats. </w:t>
      </w:r>
      <w:r w:rsidRPr="009A440A">
        <w:rPr>
          <w:rFonts w:ascii="Calibri" w:hAnsi="Calibri"/>
          <w:sz w:val="22"/>
          <w:szCs w:val="22"/>
        </w:rPr>
        <w:t xml:space="preserve">The Threatened Species Strategy builds on the threat </w:t>
      </w:r>
      <w:r w:rsidR="00FD0CCC">
        <w:rPr>
          <w:rFonts w:ascii="Calibri" w:hAnsi="Calibri"/>
          <w:sz w:val="22"/>
          <w:szCs w:val="22"/>
        </w:rPr>
        <w:t>a</w:t>
      </w:r>
      <w:r w:rsidRPr="009A440A">
        <w:rPr>
          <w:rFonts w:ascii="Calibri" w:hAnsi="Calibri"/>
          <w:sz w:val="22"/>
          <w:szCs w:val="22"/>
        </w:rPr>
        <w:t xml:space="preserve">batement </w:t>
      </w:r>
      <w:r w:rsidR="00FD0CCC">
        <w:rPr>
          <w:rFonts w:ascii="Calibri" w:hAnsi="Calibri"/>
          <w:sz w:val="22"/>
          <w:szCs w:val="22"/>
        </w:rPr>
        <w:t>p</w:t>
      </w:r>
      <w:r w:rsidRPr="009A440A">
        <w:rPr>
          <w:rFonts w:ascii="Calibri" w:hAnsi="Calibri"/>
          <w:sz w:val="22"/>
          <w:szCs w:val="22"/>
        </w:rPr>
        <w:t>lan by se</w:t>
      </w:r>
      <w:r w:rsidR="00141831">
        <w:rPr>
          <w:rFonts w:ascii="Calibri" w:hAnsi="Calibri"/>
          <w:sz w:val="22"/>
          <w:szCs w:val="22"/>
        </w:rPr>
        <w:t>tting out new targets for feral-</w:t>
      </w:r>
      <w:r w:rsidRPr="009A440A">
        <w:rPr>
          <w:rFonts w:ascii="Calibri" w:hAnsi="Calibri"/>
          <w:sz w:val="22"/>
          <w:szCs w:val="22"/>
        </w:rPr>
        <w:t xml:space="preserve">cat eradication on islands, in fenced </w:t>
      </w:r>
      <w:r w:rsidR="00137D3C">
        <w:rPr>
          <w:rFonts w:ascii="Calibri" w:hAnsi="Calibri"/>
          <w:sz w:val="22"/>
          <w:szCs w:val="22"/>
        </w:rPr>
        <w:t xml:space="preserve">areas and across the landscape. </w:t>
      </w:r>
      <w:r w:rsidRPr="009A440A">
        <w:rPr>
          <w:rFonts w:ascii="Calibri" w:hAnsi="Calibri"/>
          <w:sz w:val="22"/>
          <w:szCs w:val="22"/>
        </w:rPr>
        <w:t>Together, these two documents support the agreed approach of science, action and partnership.</w:t>
      </w:r>
    </w:p>
    <w:p w:rsidR="00E47581" w:rsidRPr="009A440A" w:rsidRDefault="00E47581" w:rsidP="00E47581">
      <w:pPr>
        <w:rPr>
          <w:rFonts w:ascii="Calibri" w:hAnsi="Calibri"/>
          <w:sz w:val="22"/>
          <w:szCs w:val="22"/>
        </w:rPr>
      </w:pPr>
    </w:p>
    <w:p w:rsidR="00E47581" w:rsidRDefault="00A22002" w:rsidP="00E47581">
      <w:pPr>
        <w:pStyle w:val="NormalWeb"/>
        <w:rPr>
          <w:rFonts w:ascii="Calibri" w:hAnsi="Calibri"/>
          <w:sz w:val="22"/>
          <w:szCs w:val="22"/>
        </w:rPr>
      </w:pPr>
      <w:r>
        <w:rPr>
          <w:rFonts w:ascii="Calibri" w:hAnsi="Calibri"/>
          <w:noProof/>
          <w:sz w:val="22"/>
          <w:szCs w:val="22"/>
        </w:rPr>
        <w:drawing>
          <wp:anchor distT="0" distB="0" distL="114300" distR="114300" simplePos="0" relativeHeight="251677696" behindDoc="1" locked="0" layoutInCell="1" allowOverlap="1">
            <wp:simplePos x="0" y="0"/>
            <wp:positionH relativeFrom="column">
              <wp:posOffset>2127885</wp:posOffset>
            </wp:positionH>
            <wp:positionV relativeFrom="paragraph">
              <wp:posOffset>1624330</wp:posOffset>
            </wp:positionV>
            <wp:extent cx="3430905" cy="2406650"/>
            <wp:effectExtent l="19050" t="0" r="0" b="0"/>
            <wp:wrapTight wrapText="bothSides">
              <wp:wrapPolygon edited="0">
                <wp:start x="-120" y="0"/>
                <wp:lineTo x="-120" y="21372"/>
                <wp:lineTo x="21588" y="21372"/>
                <wp:lineTo x="21588" y="0"/>
                <wp:lineTo x="-12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430905" cy="2406650"/>
                    </a:xfrm>
                    <a:prstGeom prst="rect">
                      <a:avLst/>
                    </a:prstGeom>
                    <a:noFill/>
                    <a:ln w="9525">
                      <a:noFill/>
                      <a:miter lim="800000"/>
                      <a:headEnd/>
                      <a:tailEnd/>
                    </a:ln>
                  </pic:spPr>
                </pic:pic>
              </a:graphicData>
            </a:graphic>
          </wp:anchor>
        </w:drawing>
      </w:r>
      <w:r w:rsidR="00E47581" w:rsidRPr="009A440A">
        <w:rPr>
          <w:rFonts w:ascii="Calibri" w:hAnsi="Calibri"/>
          <w:sz w:val="22"/>
          <w:szCs w:val="22"/>
        </w:rPr>
        <w:t>On 17 July</w:t>
      </w:r>
      <w:r w:rsidR="00FD0CCC">
        <w:rPr>
          <w:rFonts w:ascii="Calibri" w:hAnsi="Calibri"/>
          <w:sz w:val="22"/>
          <w:szCs w:val="22"/>
        </w:rPr>
        <w:t>,</w:t>
      </w:r>
      <w:r w:rsidR="00E47581" w:rsidRPr="009A440A">
        <w:rPr>
          <w:rFonts w:ascii="Calibri" w:hAnsi="Calibri"/>
          <w:sz w:val="22"/>
          <w:szCs w:val="22"/>
        </w:rPr>
        <w:t xml:space="preserve"> the Australian Government, with agreement from all states and territories</w:t>
      </w:r>
      <w:r w:rsidR="00E47581" w:rsidRPr="007B5DE8">
        <w:rPr>
          <w:rFonts w:ascii="Calibri" w:hAnsi="Calibri"/>
          <w:sz w:val="22"/>
          <w:szCs w:val="22"/>
        </w:rPr>
        <w:t>,</w:t>
      </w:r>
      <w:r w:rsidR="00FD0CCC">
        <w:rPr>
          <w:rFonts w:ascii="Calibri" w:hAnsi="Calibri"/>
          <w:sz w:val="22"/>
          <w:szCs w:val="22"/>
        </w:rPr>
        <w:t xml:space="preserve"> made a</w:t>
      </w:r>
      <w:r w:rsidR="00E47581" w:rsidRPr="009A440A">
        <w:rPr>
          <w:rFonts w:ascii="Calibri" w:hAnsi="Calibri"/>
          <w:sz w:val="22"/>
          <w:szCs w:val="22"/>
        </w:rPr>
        <w:t xml:space="preserve"> national declaration in relation to feral cats. All states and territories will review arrangements within their respective jurisdictions and, where necessary, remov</w:t>
      </w:r>
      <w:r w:rsidR="00FD0CCC">
        <w:rPr>
          <w:rFonts w:ascii="Calibri" w:hAnsi="Calibri"/>
          <w:sz w:val="22"/>
          <w:szCs w:val="22"/>
        </w:rPr>
        <w:t>e</w:t>
      </w:r>
      <w:r w:rsidR="00E47581" w:rsidRPr="009A440A">
        <w:rPr>
          <w:rFonts w:ascii="Calibri" w:hAnsi="Calibri"/>
          <w:sz w:val="22"/>
          <w:szCs w:val="22"/>
        </w:rPr>
        <w:t xml:space="preserve"> unnecessary barriers to effective and humane control</w:t>
      </w:r>
      <w:r w:rsidR="00E47581" w:rsidRPr="00B40046">
        <w:rPr>
          <w:rFonts w:ascii="Calibri" w:hAnsi="Calibri"/>
          <w:sz w:val="22"/>
          <w:szCs w:val="22"/>
        </w:rPr>
        <w:t xml:space="preserve"> of feral cats. This will allow n</w:t>
      </w:r>
      <w:r w:rsidR="00141831">
        <w:rPr>
          <w:rFonts w:ascii="Calibri" w:hAnsi="Calibri"/>
          <w:sz w:val="22"/>
          <w:szCs w:val="22"/>
        </w:rPr>
        <w:t>ew feral-</w:t>
      </w:r>
      <w:r w:rsidR="00E47581" w:rsidRPr="00B40046">
        <w:rPr>
          <w:rFonts w:ascii="Calibri" w:hAnsi="Calibri"/>
          <w:sz w:val="22"/>
          <w:szCs w:val="22"/>
        </w:rPr>
        <w:t>cat eradication programmes to access the $50 million for management of established pest animals announced as part of th</w:t>
      </w:r>
      <w:r w:rsidR="00FD0CCC">
        <w:rPr>
          <w:rFonts w:ascii="Calibri" w:hAnsi="Calibri"/>
          <w:sz w:val="22"/>
          <w:szCs w:val="22"/>
        </w:rPr>
        <w:t>is year’s</w:t>
      </w:r>
      <w:r w:rsidR="0094777B">
        <w:rPr>
          <w:rFonts w:ascii="Calibri" w:hAnsi="Calibri"/>
          <w:sz w:val="22"/>
          <w:szCs w:val="22"/>
        </w:rPr>
        <w:t xml:space="preserve"> </w:t>
      </w:r>
      <w:r w:rsidR="00E47581" w:rsidRPr="00B40046">
        <w:rPr>
          <w:rFonts w:ascii="Calibri" w:hAnsi="Calibri"/>
          <w:sz w:val="22"/>
          <w:szCs w:val="22"/>
        </w:rPr>
        <w:t>national Agricultur</w:t>
      </w:r>
      <w:r w:rsidR="00137D3C">
        <w:rPr>
          <w:rFonts w:ascii="Calibri" w:hAnsi="Calibri"/>
          <w:sz w:val="22"/>
          <w:szCs w:val="22"/>
        </w:rPr>
        <w:t xml:space="preserve">e Competitiveness White Paper. </w:t>
      </w:r>
      <w:r w:rsidR="00E47581" w:rsidRPr="00B40046">
        <w:rPr>
          <w:rFonts w:ascii="Calibri" w:hAnsi="Calibri"/>
          <w:sz w:val="22"/>
          <w:szCs w:val="22"/>
        </w:rPr>
        <w:t>I will be working with the Department of Agriculture</w:t>
      </w:r>
      <w:r w:rsidR="00851944">
        <w:rPr>
          <w:rFonts w:ascii="Calibri" w:hAnsi="Calibri"/>
          <w:sz w:val="22"/>
          <w:szCs w:val="22"/>
        </w:rPr>
        <w:t xml:space="preserve"> and Water Resources</w:t>
      </w:r>
      <w:r w:rsidR="00E47581" w:rsidRPr="00B40046">
        <w:rPr>
          <w:rFonts w:ascii="Calibri" w:hAnsi="Calibri"/>
          <w:sz w:val="22"/>
          <w:szCs w:val="22"/>
        </w:rPr>
        <w:t xml:space="preserve">, state and </w:t>
      </w:r>
      <w:r w:rsidR="00E47581" w:rsidRPr="007B5DE8">
        <w:rPr>
          <w:rFonts w:ascii="Calibri" w:hAnsi="Calibri"/>
          <w:sz w:val="22"/>
          <w:szCs w:val="22"/>
        </w:rPr>
        <w:t>territory governments</w:t>
      </w:r>
      <w:r w:rsidR="00E47581" w:rsidRPr="00B40046">
        <w:rPr>
          <w:rFonts w:ascii="Calibri" w:hAnsi="Calibri"/>
          <w:sz w:val="22"/>
          <w:szCs w:val="22"/>
        </w:rPr>
        <w:t xml:space="preserve"> and NRM region</w:t>
      </w:r>
      <w:r w:rsidR="00851944">
        <w:rPr>
          <w:rFonts w:ascii="Calibri" w:hAnsi="Calibri"/>
          <w:sz w:val="22"/>
          <w:szCs w:val="22"/>
        </w:rPr>
        <w:t>al organisations</w:t>
      </w:r>
      <w:r w:rsidR="00E47581" w:rsidRPr="00B40046">
        <w:rPr>
          <w:rFonts w:ascii="Calibri" w:hAnsi="Calibri"/>
          <w:sz w:val="22"/>
          <w:szCs w:val="22"/>
        </w:rPr>
        <w:t xml:space="preserve"> to </w:t>
      </w:r>
      <w:r w:rsidR="00E47581">
        <w:rPr>
          <w:rFonts w:ascii="Calibri" w:hAnsi="Calibri"/>
          <w:sz w:val="22"/>
          <w:szCs w:val="22"/>
        </w:rPr>
        <w:t xml:space="preserve">encourage more action through this funding, especially given that </w:t>
      </w:r>
      <w:r w:rsidR="00412A9B">
        <w:rPr>
          <w:rFonts w:ascii="Calibri" w:hAnsi="Calibri"/>
          <w:sz w:val="22"/>
          <w:szCs w:val="22"/>
        </w:rPr>
        <w:t xml:space="preserve">efforts to eradicate </w:t>
      </w:r>
      <w:r w:rsidR="00E47581">
        <w:rPr>
          <w:rFonts w:ascii="Calibri" w:hAnsi="Calibri"/>
          <w:sz w:val="22"/>
          <w:szCs w:val="22"/>
        </w:rPr>
        <w:t>feral cat</w:t>
      </w:r>
      <w:r w:rsidR="00412A9B">
        <w:rPr>
          <w:rFonts w:ascii="Calibri" w:hAnsi="Calibri"/>
          <w:sz w:val="22"/>
          <w:szCs w:val="22"/>
        </w:rPr>
        <w:t>s</w:t>
      </w:r>
      <w:r w:rsidR="00E47581">
        <w:rPr>
          <w:rFonts w:ascii="Calibri" w:hAnsi="Calibri"/>
          <w:sz w:val="22"/>
          <w:szCs w:val="22"/>
        </w:rPr>
        <w:t xml:space="preserve"> can also reduc</w:t>
      </w:r>
      <w:r w:rsidR="00412A9B">
        <w:rPr>
          <w:rFonts w:ascii="Calibri" w:hAnsi="Calibri"/>
          <w:sz w:val="22"/>
          <w:szCs w:val="22"/>
        </w:rPr>
        <w:t>e</w:t>
      </w:r>
      <w:r w:rsidR="00E47581">
        <w:rPr>
          <w:rFonts w:ascii="Calibri" w:hAnsi="Calibri"/>
          <w:sz w:val="22"/>
          <w:szCs w:val="22"/>
        </w:rPr>
        <w:t xml:space="preserve"> foxes and wild dogs and their impacts.</w:t>
      </w:r>
      <w:r w:rsidR="00E47581" w:rsidRPr="008F7AF4">
        <w:rPr>
          <w:rFonts w:ascii="Calibri" w:hAnsi="Calibri"/>
          <w:noProof/>
          <w:sz w:val="22"/>
          <w:szCs w:val="22"/>
        </w:rPr>
        <w:t xml:space="preserve"> </w:t>
      </w:r>
    </w:p>
    <w:p w:rsidR="00E47581" w:rsidRPr="00067FA4" w:rsidRDefault="007F6F72" w:rsidP="00E47581">
      <w:pPr>
        <w:rPr>
          <w:rFonts w:ascii="Calibri" w:hAnsi="Calibri"/>
          <w:sz w:val="22"/>
          <w:szCs w:val="22"/>
        </w:rPr>
      </w:pPr>
      <w:r w:rsidRPr="007F6F72">
        <w:rPr>
          <w:rFonts w:ascii="Calibri" w:hAnsi="Calibri"/>
          <w:noProof/>
          <w:sz w:val="22"/>
          <w:szCs w:val="22"/>
          <w:lang w:eastAsia="zh-TW"/>
        </w:rPr>
        <w:pict>
          <v:shape id="_x0000_s1032" type="#_x0000_t202" style="position:absolute;margin-left:158.3pt;margin-top:203.65pt;width:280.55pt;height:48.65pt;z-index:251673600;mso-position-horizontal-relative:text;mso-position-vertical-relative:text;mso-width-relative:margin;mso-height-relative:margin" stroked="f">
            <v:textbox>
              <w:txbxContent>
                <w:p w:rsidR="00C44721" w:rsidRPr="00393DA5" w:rsidRDefault="00C44721" w:rsidP="00E47581">
                  <w:pPr>
                    <w:tabs>
                      <w:tab w:val="left" w:pos="142"/>
                    </w:tabs>
                    <w:rPr>
                      <w:rFonts w:ascii="Arial" w:eastAsia="Calibri" w:hAnsi="Arial" w:cs="Calibri"/>
                      <w:color w:val="808080" w:themeColor="background1" w:themeShade="80"/>
                      <w:sz w:val="20"/>
                      <w:szCs w:val="20"/>
                      <w:lang w:val="en-AU"/>
                    </w:rPr>
                  </w:pPr>
                  <w:r w:rsidRPr="00393DA5">
                    <w:rPr>
                      <w:rFonts w:ascii="Arial" w:eastAsia="Calibri" w:hAnsi="Arial" w:cs="Calibri"/>
                      <w:color w:val="808080" w:themeColor="background1" w:themeShade="80"/>
                      <w:sz w:val="20"/>
                      <w:szCs w:val="20"/>
                      <w:lang w:val="en-AU"/>
                    </w:rPr>
                    <w:t>Feral cat trapped in South Australia</w:t>
                  </w:r>
                  <w:r>
                    <w:rPr>
                      <w:rFonts w:ascii="Arial" w:eastAsia="Calibri" w:hAnsi="Arial" w:cs="Calibri"/>
                      <w:color w:val="808080" w:themeColor="background1" w:themeShade="80"/>
                      <w:sz w:val="20"/>
                      <w:szCs w:val="20"/>
                      <w:lang w:val="en-AU"/>
                    </w:rPr>
                    <w:t>. Photo courtesy of the South Australian Department of Environment, Water and Natural Resources</w:t>
                  </w:r>
                </w:p>
              </w:txbxContent>
            </v:textbox>
          </v:shape>
        </w:pict>
      </w:r>
      <w:r w:rsidR="00E47581">
        <w:rPr>
          <w:rFonts w:ascii="Calibri" w:hAnsi="Calibri"/>
          <w:sz w:val="22"/>
          <w:szCs w:val="22"/>
        </w:rPr>
        <w:t xml:space="preserve">To </w:t>
      </w:r>
      <w:r w:rsidR="00412A9B">
        <w:rPr>
          <w:rFonts w:ascii="Calibri" w:hAnsi="Calibri"/>
          <w:sz w:val="22"/>
          <w:szCs w:val="22"/>
        </w:rPr>
        <w:t xml:space="preserve">help </w:t>
      </w:r>
      <w:r w:rsidR="00E47581">
        <w:rPr>
          <w:rFonts w:ascii="Calibri" w:hAnsi="Calibri"/>
          <w:sz w:val="22"/>
          <w:szCs w:val="22"/>
        </w:rPr>
        <w:t>measure and report</w:t>
      </w:r>
      <w:r w:rsidR="00412A9B">
        <w:rPr>
          <w:rFonts w:ascii="Calibri" w:hAnsi="Calibri"/>
          <w:sz w:val="22"/>
          <w:szCs w:val="22"/>
        </w:rPr>
        <w:t xml:space="preserve"> on</w:t>
      </w:r>
      <w:r w:rsidR="00E47581">
        <w:rPr>
          <w:rFonts w:ascii="Calibri" w:hAnsi="Calibri"/>
          <w:sz w:val="22"/>
          <w:szCs w:val="22"/>
        </w:rPr>
        <w:t xml:space="preserve"> feral cats</w:t>
      </w:r>
      <w:r w:rsidR="00412A9B">
        <w:rPr>
          <w:rFonts w:ascii="Calibri" w:hAnsi="Calibri"/>
          <w:sz w:val="22"/>
          <w:szCs w:val="22"/>
        </w:rPr>
        <w:t xml:space="preserve"> and</w:t>
      </w:r>
      <w:r w:rsidR="00E47581">
        <w:rPr>
          <w:rFonts w:ascii="Calibri" w:hAnsi="Calibri"/>
          <w:sz w:val="22"/>
          <w:szCs w:val="22"/>
        </w:rPr>
        <w:t xml:space="preserve"> their impacts, the Australian Government </w:t>
      </w:r>
      <w:r w:rsidR="00412A9B">
        <w:rPr>
          <w:rFonts w:ascii="Calibri" w:hAnsi="Calibri"/>
          <w:sz w:val="22"/>
          <w:szCs w:val="22"/>
        </w:rPr>
        <w:t xml:space="preserve">has </w:t>
      </w:r>
      <w:r w:rsidR="00E47581">
        <w:rPr>
          <w:rFonts w:ascii="Calibri" w:hAnsi="Calibri"/>
          <w:sz w:val="22"/>
          <w:szCs w:val="22"/>
        </w:rPr>
        <w:t>funded the FeralCatScan ‘app’.  FeralCatScan is being used in a number of sites, including Kangaroo Island, as a management tool for</w:t>
      </w:r>
      <w:r w:rsidR="00141831">
        <w:rPr>
          <w:rFonts w:ascii="Calibri" w:hAnsi="Calibri"/>
          <w:sz w:val="22"/>
          <w:szCs w:val="22"/>
        </w:rPr>
        <w:t xml:space="preserve"> feral-</w:t>
      </w:r>
      <w:r w:rsidR="00E47581">
        <w:rPr>
          <w:rFonts w:ascii="Calibri" w:hAnsi="Calibri"/>
          <w:sz w:val="22"/>
          <w:szCs w:val="22"/>
        </w:rPr>
        <w:t xml:space="preserve">cat actions. It also has strong potential as a citizen science and participation tool and a roll-out </w:t>
      </w:r>
      <w:r w:rsidR="00E47581" w:rsidRPr="009A440A">
        <w:rPr>
          <w:rFonts w:ascii="Calibri" w:hAnsi="Calibri"/>
          <w:sz w:val="22"/>
          <w:szCs w:val="22"/>
        </w:rPr>
        <w:t>strategy is being developed to encourage greater community engagement.</w:t>
      </w:r>
      <w:r w:rsidR="00E47581">
        <w:rPr>
          <w:rFonts w:ascii="Calibri" w:hAnsi="Calibri"/>
          <w:sz w:val="22"/>
          <w:szCs w:val="22"/>
        </w:rPr>
        <w:t xml:space="preserve">  </w:t>
      </w:r>
    </w:p>
    <w:p w:rsidR="00E47581" w:rsidRPr="000E0CDC" w:rsidRDefault="00E47581" w:rsidP="00E47581">
      <w:pPr>
        <w:pStyle w:val="Heading3"/>
        <w:spacing w:after="240"/>
      </w:pPr>
      <w:bookmarkStart w:id="109" w:name="_Toc256000106"/>
      <w:bookmarkStart w:id="110" w:name="_Toc256000082"/>
      <w:bookmarkStart w:id="111" w:name="_Toc256000057"/>
      <w:bookmarkStart w:id="112" w:name="_Toc256000027"/>
      <w:bookmarkStart w:id="113" w:name="_Toc434929943"/>
      <w:r w:rsidRPr="001B2125">
        <w:rPr>
          <w:b w:val="0"/>
          <w:i/>
          <w:sz w:val="22"/>
          <w:szCs w:val="22"/>
        </w:rPr>
        <w:t xml:space="preserve">Green Army and 20 Million Trees </w:t>
      </w:r>
      <w:r>
        <w:rPr>
          <w:b w:val="0"/>
          <w:i/>
          <w:sz w:val="22"/>
          <w:szCs w:val="22"/>
        </w:rPr>
        <w:t>programmes</w:t>
      </w:r>
      <w:bookmarkEnd w:id="109"/>
      <w:bookmarkEnd w:id="110"/>
      <w:bookmarkEnd w:id="111"/>
      <w:bookmarkEnd w:id="112"/>
      <w:bookmarkEnd w:id="113"/>
    </w:p>
    <w:p w:rsidR="00E47581" w:rsidRPr="00067FA4" w:rsidRDefault="00E47581" w:rsidP="00E47581">
      <w:pPr>
        <w:rPr>
          <w:rFonts w:ascii="Calibri" w:hAnsi="Calibri"/>
          <w:sz w:val="22"/>
          <w:szCs w:val="22"/>
        </w:rPr>
      </w:pPr>
      <w:r>
        <w:rPr>
          <w:rFonts w:ascii="Calibri" w:hAnsi="Calibri"/>
          <w:noProof/>
          <w:sz w:val="22"/>
          <w:szCs w:val="22"/>
          <w:lang w:val="en-AU" w:eastAsia="en-AU"/>
        </w:rPr>
        <w:drawing>
          <wp:anchor distT="0" distB="0" distL="114300" distR="114300" simplePos="0" relativeHeight="251675648" behindDoc="1" locked="0" layoutInCell="1" allowOverlap="1">
            <wp:simplePos x="0" y="0"/>
            <wp:positionH relativeFrom="margin">
              <wp:posOffset>2608580</wp:posOffset>
            </wp:positionH>
            <wp:positionV relativeFrom="paragraph">
              <wp:posOffset>412115</wp:posOffset>
            </wp:positionV>
            <wp:extent cx="3165475" cy="977265"/>
            <wp:effectExtent l="19050" t="0" r="0" b="0"/>
            <wp:wrapTight wrapText="bothSides">
              <wp:wrapPolygon edited="0">
                <wp:start x="-130" y="0"/>
                <wp:lineTo x="-130" y="21053"/>
                <wp:lineTo x="21578" y="21053"/>
                <wp:lineTo x="21578" y="0"/>
                <wp:lineTo x="-130" y="0"/>
              </wp:wrapPolygon>
            </wp:wrapTight>
            <wp:docPr id="25" name="Picture 1" descr="C:\Users\a18512\AppData\Local\Microsoft\Windows\Temporary Internet Files\Content.Outlook\JT7WL287\ausgov_greenarmy_logo_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512\AppData\Local\Microsoft\Windows\Temporary Internet Files\Content.Outlook\JT7WL287\ausgov_greenarmy_logo_line_rgb.jpg"/>
                    <pic:cNvPicPr>
                      <a:picLocks noChangeAspect="1" noChangeArrowheads="1"/>
                    </pic:cNvPicPr>
                  </pic:nvPicPr>
                  <pic:blipFill>
                    <a:blip r:embed="rId30" cstate="print"/>
                    <a:srcRect t="10266" b="6116"/>
                    <a:stretch>
                      <a:fillRect/>
                    </a:stretch>
                  </pic:blipFill>
                  <pic:spPr bwMode="auto">
                    <a:xfrm>
                      <a:off x="0" y="0"/>
                      <a:ext cx="3165475" cy="977265"/>
                    </a:xfrm>
                    <a:prstGeom prst="rect">
                      <a:avLst/>
                    </a:prstGeom>
                    <a:noFill/>
                    <a:ln w="9525">
                      <a:noFill/>
                      <a:miter lim="800000"/>
                      <a:headEnd/>
                      <a:tailEnd/>
                    </a:ln>
                  </pic:spPr>
                </pic:pic>
              </a:graphicData>
            </a:graphic>
          </wp:anchor>
        </w:drawing>
      </w:r>
      <w:r w:rsidRPr="00067FA4">
        <w:rPr>
          <w:rFonts w:ascii="Calibri" w:hAnsi="Calibri"/>
          <w:sz w:val="22"/>
          <w:szCs w:val="22"/>
        </w:rPr>
        <w:t xml:space="preserve">The Green Army and 20 Million Trees programmes continue their strong focus on delivering outcomes for threatened species. The latest round (Round 4) of the Green Army Programme </w:t>
      </w:r>
      <w:r w:rsidR="00002578">
        <w:rPr>
          <w:rFonts w:ascii="Calibri" w:hAnsi="Calibri"/>
          <w:sz w:val="22"/>
          <w:szCs w:val="22"/>
        </w:rPr>
        <w:t>includes</w:t>
      </w:r>
      <w:r w:rsidRPr="00067FA4">
        <w:rPr>
          <w:rFonts w:ascii="Calibri" w:hAnsi="Calibri"/>
          <w:sz w:val="22"/>
          <w:szCs w:val="22"/>
        </w:rPr>
        <w:t xml:space="preserve"> </w:t>
      </w:r>
      <w:r w:rsidR="004B7055">
        <w:rPr>
          <w:rFonts w:ascii="Calibri" w:hAnsi="Calibri"/>
          <w:sz w:val="22"/>
          <w:szCs w:val="22"/>
        </w:rPr>
        <w:t xml:space="preserve">funding for </w:t>
      </w:r>
      <w:r w:rsidRPr="00067FA4">
        <w:rPr>
          <w:rFonts w:ascii="Calibri" w:hAnsi="Calibri"/>
          <w:sz w:val="22"/>
          <w:szCs w:val="22"/>
        </w:rPr>
        <w:t xml:space="preserve">local projects that directly support the protection </w:t>
      </w:r>
      <w:r>
        <w:rPr>
          <w:rFonts w:ascii="Calibri" w:hAnsi="Calibri"/>
          <w:sz w:val="22"/>
          <w:szCs w:val="22"/>
        </w:rPr>
        <w:t>and recovery of</w:t>
      </w:r>
      <w:r w:rsidRPr="00067FA4">
        <w:rPr>
          <w:rFonts w:ascii="Calibri" w:hAnsi="Calibri"/>
          <w:sz w:val="22"/>
          <w:szCs w:val="22"/>
        </w:rPr>
        <w:t xml:space="preserve"> threatened species</w:t>
      </w:r>
      <w:r>
        <w:rPr>
          <w:rFonts w:ascii="Calibri" w:hAnsi="Calibri"/>
          <w:sz w:val="22"/>
          <w:szCs w:val="22"/>
        </w:rPr>
        <w:t xml:space="preserve">, including through </w:t>
      </w:r>
      <w:r w:rsidR="00141831">
        <w:rPr>
          <w:rFonts w:ascii="Calibri" w:hAnsi="Calibri"/>
          <w:sz w:val="22"/>
          <w:szCs w:val="22"/>
        </w:rPr>
        <w:t>feral-</w:t>
      </w:r>
      <w:r>
        <w:rPr>
          <w:rFonts w:ascii="Calibri" w:hAnsi="Calibri"/>
          <w:sz w:val="22"/>
          <w:szCs w:val="22"/>
        </w:rPr>
        <w:t>cat eradication.</w:t>
      </w:r>
      <w:r w:rsidR="004B7055">
        <w:rPr>
          <w:rFonts w:ascii="Calibri" w:hAnsi="Calibri"/>
          <w:sz w:val="22"/>
          <w:szCs w:val="22"/>
        </w:rPr>
        <w:t xml:space="preserve"> </w:t>
      </w:r>
      <w:r w:rsidR="001D4D18">
        <w:rPr>
          <w:rFonts w:ascii="Calibri" w:hAnsi="Calibri"/>
          <w:sz w:val="22"/>
          <w:szCs w:val="22"/>
        </w:rPr>
        <w:t>The 20 </w:t>
      </w:r>
      <w:r w:rsidRPr="00067FA4">
        <w:rPr>
          <w:rFonts w:ascii="Calibri" w:hAnsi="Calibri"/>
          <w:sz w:val="22"/>
          <w:szCs w:val="22"/>
        </w:rPr>
        <w:t xml:space="preserve">Million Trees Programme has recently sought applications for projects (Round 2) that directly benefit threatened species and ecological communities, including projects that reestablish threatened plant species and restore suitable habitat for threatened fauna. </w:t>
      </w:r>
    </w:p>
    <w:p w:rsidR="00E47581" w:rsidRPr="00067FA4" w:rsidRDefault="00E47581" w:rsidP="00E47581">
      <w:pPr>
        <w:rPr>
          <w:rFonts w:ascii="Calibri" w:hAnsi="Calibri"/>
          <w:sz w:val="22"/>
          <w:szCs w:val="22"/>
        </w:rPr>
      </w:pPr>
    </w:p>
    <w:p w:rsidR="00E47581" w:rsidRPr="00067FA4" w:rsidRDefault="004B7055" w:rsidP="00E47581">
      <w:pPr>
        <w:rPr>
          <w:rFonts w:ascii="Calibri" w:hAnsi="Calibri"/>
          <w:sz w:val="22"/>
          <w:szCs w:val="22"/>
        </w:rPr>
      </w:pPr>
      <w:r>
        <w:rPr>
          <w:rFonts w:ascii="Calibri" w:hAnsi="Calibri"/>
          <w:sz w:val="22"/>
          <w:szCs w:val="22"/>
        </w:rPr>
        <w:t>The</w:t>
      </w:r>
      <w:r w:rsidR="00E47581" w:rsidRPr="00067FA4">
        <w:rPr>
          <w:rFonts w:ascii="Calibri" w:hAnsi="Calibri"/>
          <w:sz w:val="22"/>
          <w:szCs w:val="22"/>
        </w:rPr>
        <w:t xml:space="preserve"> contribution these projects make to threatened species recovery will feature in future reporting on </w:t>
      </w:r>
      <w:r>
        <w:rPr>
          <w:rFonts w:ascii="Calibri" w:hAnsi="Calibri"/>
          <w:sz w:val="22"/>
          <w:szCs w:val="22"/>
        </w:rPr>
        <w:t xml:space="preserve">the </w:t>
      </w:r>
      <w:r w:rsidR="00E47581" w:rsidRPr="00067FA4">
        <w:rPr>
          <w:rFonts w:ascii="Calibri" w:hAnsi="Calibri"/>
          <w:sz w:val="22"/>
          <w:szCs w:val="22"/>
        </w:rPr>
        <w:t xml:space="preserve">implementation of the Threatened Species Strategy.  </w:t>
      </w:r>
    </w:p>
    <w:p w:rsidR="00E47581" w:rsidRPr="000E0CDC" w:rsidRDefault="00E47581" w:rsidP="00E47581">
      <w:pPr>
        <w:pStyle w:val="Heading3"/>
        <w:spacing w:after="240"/>
      </w:pPr>
      <w:bookmarkStart w:id="114" w:name="_Toc256000107"/>
      <w:bookmarkStart w:id="115" w:name="_Toc256000083"/>
      <w:bookmarkStart w:id="116" w:name="_Toc256000058"/>
      <w:bookmarkStart w:id="117" w:name="_Toc256000028"/>
      <w:bookmarkStart w:id="118" w:name="_Toc434929944"/>
      <w:r w:rsidRPr="001B2125">
        <w:rPr>
          <w:b w:val="0"/>
          <w:i/>
          <w:sz w:val="22"/>
          <w:szCs w:val="22"/>
        </w:rPr>
        <w:t>Natural Resource Management organisations</w:t>
      </w:r>
      <w:bookmarkEnd w:id="114"/>
      <w:bookmarkEnd w:id="115"/>
      <w:bookmarkEnd w:id="116"/>
      <w:bookmarkEnd w:id="117"/>
      <w:bookmarkEnd w:id="118"/>
      <w:r w:rsidRPr="001B2125">
        <w:rPr>
          <w:b w:val="0"/>
          <w:i/>
          <w:sz w:val="22"/>
          <w:szCs w:val="22"/>
        </w:rPr>
        <w:t xml:space="preserve"> </w:t>
      </w:r>
    </w:p>
    <w:p w:rsidR="00E47581" w:rsidRPr="00067FA4" w:rsidRDefault="00E47581" w:rsidP="00E47581">
      <w:pPr>
        <w:rPr>
          <w:rFonts w:ascii="Calibri" w:hAnsi="Calibri"/>
          <w:sz w:val="22"/>
          <w:szCs w:val="22"/>
        </w:rPr>
      </w:pPr>
      <w:r>
        <w:rPr>
          <w:rFonts w:ascii="Calibri" w:hAnsi="Calibri"/>
          <w:noProof/>
          <w:sz w:val="22"/>
          <w:szCs w:val="22"/>
          <w:lang w:val="en-AU" w:eastAsia="en-AU"/>
        </w:rPr>
        <w:drawing>
          <wp:anchor distT="0" distB="0" distL="114300" distR="114300" simplePos="0" relativeHeight="251676672" behindDoc="1" locked="0" layoutInCell="1" allowOverlap="1">
            <wp:simplePos x="0" y="0"/>
            <wp:positionH relativeFrom="margin">
              <wp:posOffset>2734945</wp:posOffset>
            </wp:positionH>
            <wp:positionV relativeFrom="paragraph">
              <wp:posOffset>681355</wp:posOffset>
            </wp:positionV>
            <wp:extent cx="3181350" cy="866775"/>
            <wp:effectExtent l="19050" t="0" r="0" b="0"/>
            <wp:wrapTight wrapText="bothSides">
              <wp:wrapPolygon edited="0">
                <wp:start x="-129" y="0"/>
                <wp:lineTo x="-129" y="21363"/>
                <wp:lineTo x="21600" y="21363"/>
                <wp:lineTo x="21600" y="0"/>
                <wp:lineTo x="-129" y="0"/>
              </wp:wrapPolygon>
            </wp:wrapTight>
            <wp:docPr id="27" name="Picture 1" descr="http://www.nrm.gov.au/system/files/pages/ac07e441-c235-40e2-8528-5829fdeb6fcd/images/nlp-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m.gov.au/system/files/pages/ac07e441-c235-40e2-8528-5829fdeb6fcd/images/nlp-logo-rgb.jpg"/>
                    <pic:cNvPicPr>
                      <a:picLocks noChangeAspect="1" noChangeArrowheads="1"/>
                    </pic:cNvPicPr>
                  </pic:nvPicPr>
                  <pic:blipFill>
                    <a:blip r:embed="rId31" cstate="print"/>
                    <a:srcRect t="9524" b="10958"/>
                    <a:stretch>
                      <a:fillRect/>
                    </a:stretch>
                  </pic:blipFill>
                  <pic:spPr bwMode="auto">
                    <a:xfrm>
                      <a:off x="0" y="0"/>
                      <a:ext cx="3181350" cy="866775"/>
                    </a:xfrm>
                    <a:prstGeom prst="rect">
                      <a:avLst/>
                    </a:prstGeom>
                    <a:noFill/>
                    <a:ln w="9525">
                      <a:noFill/>
                      <a:miter lim="800000"/>
                      <a:headEnd/>
                      <a:tailEnd/>
                    </a:ln>
                  </pic:spPr>
                </pic:pic>
              </a:graphicData>
            </a:graphic>
          </wp:anchor>
        </w:drawing>
      </w:r>
      <w:r w:rsidRPr="00067FA4">
        <w:rPr>
          <w:rFonts w:ascii="Calibri" w:hAnsi="Calibri"/>
          <w:sz w:val="22"/>
          <w:szCs w:val="22"/>
        </w:rPr>
        <w:t xml:space="preserve">Through the National Landcare Programme, the Australian Government continues to invest in 56 regional Natural Resource Management </w:t>
      </w:r>
      <w:r w:rsidR="004B7055">
        <w:rPr>
          <w:rFonts w:ascii="Calibri" w:hAnsi="Calibri"/>
          <w:sz w:val="22"/>
          <w:szCs w:val="22"/>
        </w:rPr>
        <w:t>(NRM)</w:t>
      </w:r>
      <w:r w:rsidR="00DA6CFC">
        <w:rPr>
          <w:rFonts w:ascii="Calibri" w:hAnsi="Calibri"/>
          <w:sz w:val="22"/>
          <w:szCs w:val="22"/>
        </w:rPr>
        <w:t xml:space="preserve"> </w:t>
      </w:r>
      <w:r w:rsidRPr="00067FA4">
        <w:rPr>
          <w:rFonts w:ascii="Calibri" w:hAnsi="Calibri"/>
          <w:sz w:val="22"/>
          <w:szCs w:val="22"/>
        </w:rPr>
        <w:t>organisations to take practical action to protect threatened species in all parts of Australia. Partnerships through NRM</w:t>
      </w:r>
      <w:r w:rsidR="00851944">
        <w:rPr>
          <w:rFonts w:ascii="Calibri" w:hAnsi="Calibri"/>
          <w:sz w:val="22"/>
          <w:szCs w:val="22"/>
        </w:rPr>
        <w:t xml:space="preserve"> organisation</w:t>
      </w:r>
      <w:r w:rsidRPr="00067FA4">
        <w:rPr>
          <w:rFonts w:ascii="Calibri" w:hAnsi="Calibri"/>
          <w:sz w:val="22"/>
          <w:szCs w:val="22"/>
        </w:rPr>
        <w:t xml:space="preserve">s are often key to ensuring local communities are engaged and investments optimise action in tackling threats to Australia’s plants and animals. </w:t>
      </w:r>
    </w:p>
    <w:p w:rsidR="00E47581" w:rsidRPr="00067FA4" w:rsidRDefault="00E47581" w:rsidP="00E47581">
      <w:pPr>
        <w:rPr>
          <w:rFonts w:ascii="Calibri" w:hAnsi="Calibri"/>
          <w:sz w:val="22"/>
          <w:szCs w:val="22"/>
        </w:rPr>
      </w:pPr>
    </w:p>
    <w:p w:rsidR="00E47581" w:rsidRPr="00067FA4" w:rsidRDefault="00E47581" w:rsidP="00E47581">
      <w:pPr>
        <w:rPr>
          <w:rFonts w:ascii="Calibri" w:hAnsi="Calibri"/>
          <w:sz w:val="22"/>
          <w:szCs w:val="22"/>
        </w:rPr>
      </w:pPr>
      <w:r w:rsidRPr="00067FA4">
        <w:rPr>
          <w:rFonts w:ascii="Calibri" w:hAnsi="Calibri"/>
          <w:sz w:val="22"/>
          <w:szCs w:val="22"/>
        </w:rPr>
        <w:t>A project to eradicate feral cats from Kangaroo Island provides a good example of this partnership approach. Featured at the Threatened Species Summit earlier in the year, this project is community driven and coordinated by the Kangaroo Island NRM board, the local council and local residents. Kangaroo Island NRM is continuing to wo</w:t>
      </w:r>
      <w:r w:rsidR="00141831">
        <w:rPr>
          <w:rFonts w:ascii="Calibri" w:hAnsi="Calibri"/>
          <w:sz w:val="22"/>
          <w:szCs w:val="22"/>
        </w:rPr>
        <w:t>rk towards implementing a feral-</w:t>
      </w:r>
      <w:r w:rsidRPr="00067FA4">
        <w:rPr>
          <w:rFonts w:ascii="Calibri" w:hAnsi="Calibri"/>
          <w:sz w:val="22"/>
          <w:szCs w:val="22"/>
        </w:rPr>
        <w:t xml:space="preserve">cat eradication programme and </w:t>
      </w:r>
      <w:r w:rsidR="004B7055">
        <w:rPr>
          <w:rFonts w:ascii="Calibri" w:hAnsi="Calibri"/>
          <w:sz w:val="22"/>
          <w:szCs w:val="22"/>
        </w:rPr>
        <w:t>is</w:t>
      </w:r>
      <w:r w:rsidRPr="00067FA4">
        <w:rPr>
          <w:rFonts w:ascii="Calibri" w:hAnsi="Calibri"/>
          <w:sz w:val="22"/>
          <w:szCs w:val="22"/>
        </w:rPr>
        <w:t xml:space="preserve"> receiving support from the Invasive Animals Cooperative Research Centre for monitoring and reporting efforts through the use of the FeralCatScan app. </w:t>
      </w:r>
    </w:p>
    <w:p w:rsidR="00E47581" w:rsidRPr="00067FA4" w:rsidRDefault="00E47581" w:rsidP="00E47581">
      <w:pPr>
        <w:rPr>
          <w:rFonts w:ascii="Calibri" w:hAnsi="Calibri"/>
          <w:sz w:val="22"/>
          <w:szCs w:val="22"/>
        </w:rPr>
      </w:pPr>
    </w:p>
    <w:p w:rsidR="00E47581" w:rsidRDefault="00E47581" w:rsidP="00E47581">
      <w:pPr>
        <w:rPr>
          <w:rFonts w:ascii="Calibri" w:hAnsi="Calibri"/>
          <w:sz w:val="22"/>
          <w:szCs w:val="22"/>
        </w:rPr>
      </w:pPr>
      <w:r w:rsidRPr="00067FA4">
        <w:rPr>
          <w:rFonts w:ascii="Calibri" w:hAnsi="Calibri"/>
          <w:sz w:val="22"/>
          <w:szCs w:val="22"/>
        </w:rPr>
        <w:t xml:space="preserve">In September this year, I undertook field work in </w:t>
      </w:r>
      <w:r w:rsidR="004B7055">
        <w:rPr>
          <w:rFonts w:ascii="Calibri" w:hAnsi="Calibri"/>
          <w:sz w:val="22"/>
          <w:szCs w:val="22"/>
        </w:rPr>
        <w:t>f</w:t>
      </w:r>
      <w:r w:rsidRPr="00067FA4">
        <w:rPr>
          <w:rFonts w:ascii="Calibri" w:hAnsi="Calibri"/>
          <w:sz w:val="22"/>
          <w:szCs w:val="22"/>
        </w:rPr>
        <w:t>ar</w:t>
      </w:r>
      <w:r>
        <w:rPr>
          <w:rFonts w:ascii="Calibri" w:hAnsi="Calibri"/>
          <w:sz w:val="22"/>
          <w:szCs w:val="22"/>
        </w:rPr>
        <w:t xml:space="preserve"> </w:t>
      </w:r>
      <w:r w:rsidR="004B7055">
        <w:rPr>
          <w:rFonts w:ascii="Calibri" w:hAnsi="Calibri"/>
          <w:sz w:val="22"/>
          <w:szCs w:val="22"/>
        </w:rPr>
        <w:t>n</w:t>
      </w:r>
      <w:r>
        <w:rPr>
          <w:rFonts w:ascii="Calibri" w:hAnsi="Calibri"/>
          <w:sz w:val="22"/>
          <w:szCs w:val="22"/>
        </w:rPr>
        <w:t>orth Queensland and saw first</w:t>
      </w:r>
      <w:r w:rsidRPr="00067FA4">
        <w:rPr>
          <w:rFonts w:ascii="Calibri" w:hAnsi="Calibri"/>
          <w:sz w:val="22"/>
          <w:szCs w:val="22"/>
        </w:rPr>
        <w:t>hand a number of Green Army projects which were leveraged with other funding init</w:t>
      </w:r>
      <w:r>
        <w:rPr>
          <w:rFonts w:ascii="Calibri" w:hAnsi="Calibri"/>
          <w:sz w:val="22"/>
          <w:szCs w:val="22"/>
        </w:rPr>
        <w:t>i</w:t>
      </w:r>
      <w:r w:rsidRPr="00067FA4">
        <w:rPr>
          <w:rFonts w:ascii="Calibri" w:hAnsi="Calibri"/>
          <w:sz w:val="22"/>
          <w:szCs w:val="22"/>
        </w:rPr>
        <w:t>atives and community input</w:t>
      </w:r>
      <w:r w:rsidR="0042511F">
        <w:rPr>
          <w:rFonts w:ascii="Calibri" w:hAnsi="Calibri"/>
          <w:sz w:val="22"/>
          <w:szCs w:val="22"/>
        </w:rPr>
        <w:t xml:space="preserve">, with the help of </w:t>
      </w:r>
      <w:r w:rsidRPr="00067FA4">
        <w:rPr>
          <w:rFonts w:ascii="Calibri" w:hAnsi="Calibri"/>
          <w:sz w:val="22"/>
          <w:szCs w:val="22"/>
        </w:rPr>
        <w:t>Terrain NRM</w:t>
      </w:r>
      <w:r w:rsidR="0042511F">
        <w:rPr>
          <w:rFonts w:ascii="Calibri" w:hAnsi="Calibri"/>
          <w:sz w:val="22"/>
          <w:szCs w:val="22"/>
        </w:rPr>
        <w:t xml:space="preserve">, </w:t>
      </w:r>
      <w:r w:rsidRPr="00067FA4">
        <w:rPr>
          <w:rFonts w:ascii="Calibri" w:hAnsi="Calibri"/>
          <w:sz w:val="22"/>
          <w:szCs w:val="22"/>
        </w:rPr>
        <w:t xml:space="preserve">local </w:t>
      </w:r>
      <w:r w:rsidR="00137D3C">
        <w:rPr>
          <w:rFonts w:ascii="Calibri" w:hAnsi="Calibri"/>
          <w:sz w:val="22"/>
          <w:szCs w:val="22"/>
        </w:rPr>
        <w:t xml:space="preserve">farmers and Indigenous groups. </w:t>
      </w:r>
      <w:r w:rsidRPr="00067FA4">
        <w:rPr>
          <w:rFonts w:ascii="Calibri" w:hAnsi="Calibri"/>
          <w:sz w:val="22"/>
          <w:szCs w:val="22"/>
        </w:rPr>
        <w:t>The</w:t>
      </w:r>
      <w:r w:rsidR="0042511F">
        <w:rPr>
          <w:rFonts w:ascii="Calibri" w:hAnsi="Calibri"/>
          <w:sz w:val="22"/>
          <w:szCs w:val="22"/>
        </w:rPr>
        <w:t xml:space="preserve"> projects</w:t>
      </w:r>
      <w:r w:rsidRPr="00067FA4">
        <w:rPr>
          <w:rFonts w:ascii="Calibri" w:hAnsi="Calibri"/>
          <w:sz w:val="22"/>
          <w:szCs w:val="22"/>
        </w:rPr>
        <w:t xml:space="preserve"> were benefiting species such as the </w:t>
      </w:r>
      <w:r w:rsidR="0042511F">
        <w:rPr>
          <w:rFonts w:ascii="Calibri" w:hAnsi="Calibri"/>
          <w:sz w:val="22"/>
          <w:szCs w:val="22"/>
        </w:rPr>
        <w:t>c</w:t>
      </w:r>
      <w:r w:rsidRPr="00067FA4">
        <w:rPr>
          <w:rFonts w:ascii="Calibri" w:hAnsi="Calibri"/>
          <w:sz w:val="22"/>
          <w:szCs w:val="22"/>
        </w:rPr>
        <w:t>assowa</w:t>
      </w:r>
      <w:r w:rsidR="00C44721">
        <w:rPr>
          <w:rFonts w:ascii="Calibri" w:hAnsi="Calibri"/>
          <w:sz w:val="22"/>
          <w:szCs w:val="22"/>
        </w:rPr>
        <w:t>r</w:t>
      </w:r>
      <w:r w:rsidRPr="00067FA4">
        <w:rPr>
          <w:rFonts w:ascii="Calibri" w:hAnsi="Calibri"/>
          <w:sz w:val="22"/>
          <w:szCs w:val="22"/>
        </w:rPr>
        <w:t xml:space="preserve">y, </w:t>
      </w:r>
      <w:r w:rsidR="0042511F">
        <w:rPr>
          <w:rFonts w:ascii="Calibri" w:hAnsi="Calibri"/>
          <w:sz w:val="22"/>
          <w:szCs w:val="22"/>
        </w:rPr>
        <w:t>m</w:t>
      </w:r>
      <w:r w:rsidRPr="00067FA4">
        <w:rPr>
          <w:rFonts w:ascii="Calibri" w:hAnsi="Calibri"/>
          <w:sz w:val="22"/>
          <w:szCs w:val="22"/>
        </w:rPr>
        <w:t>ahogany glider and Lumholt</w:t>
      </w:r>
      <w:r w:rsidR="00137D3C">
        <w:rPr>
          <w:rFonts w:ascii="Calibri" w:hAnsi="Calibri"/>
          <w:sz w:val="22"/>
          <w:szCs w:val="22"/>
        </w:rPr>
        <w:t xml:space="preserve">z tree kangaroo, among others. </w:t>
      </w:r>
      <w:r w:rsidRPr="00067FA4">
        <w:rPr>
          <w:rFonts w:ascii="Calibri" w:hAnsi="Calibri"/>
          <w:sz w:val="22"/>
          <w:szCs w:val="22"/>
        </w:rPr>
        <w:t>Over the next year</w:t>
      </w:r>
      <w:r w:rsidR="0042511F">
        <w:rPr>
          <w:rFonts w:ascii="Calibri" w:hAnsi="Calibri"/>
          <w:sz w:val="22"/>
          <w:szCs w:val="22"/>
        </w:rPr>
        <w:t>,</w:t>
      </w:r>
      <w:r w:rsidRPr="00067FA4">
        <w:rPr>
          <w:rFonts w:ascii="Calibri" w:hAnsi="Calibri"/>
          <w:sz w:val="22"/>
          <w:szCs w:val="22"/>
        </w:rPr>
        <w:t xml:space="preserve"> we will continue to work with NRM organisations to ensure the </w:t>
      </w:r>
      <w:r w:rsidR="00C44721">
        <w:rPr>
          <w:rFonts w:ascii="Calibri" w:hAnsi="Calibri"/>
          <w:sz w:val="22"/>
          <w:szCs w:val="22"/>
        </w:rPr>
        <w:t xml:space="preserve">delivery of </w:t>
      </w:r>
      <w:r w:rsidRPr="00067FA4">
        <w:rPr>
          <w:rFonts w:ascii="Calibri" w:hAnsi="Calibri"/>
          <w:sz w:val="22"/>
          <w:szCs w:val="22"/>
        </w:rPr>
        <w:t>targets in the Threatened Species Strategy</w:t>
      </w:r>
      <w:r w:rsidR="0042511F">
        <w:rPr>
          <w:rFonts w:ascii="Calibri" w:hAnsi="Calibri"/>
          <w:sz w:val="22"/>
          <w:szCs w:val="22"/>
        </w:rPr>
        <w:t xml:space="preserve">, particularly its </w:t>
      </w:r>
      <w:r w:rsidR="00DA6CFC" w:rsidRPr="00067FA4">
        <w:rPr>
          <w:rFonts w:ascii="Calibri" w:hAnsi="Calibri"/>
          <w:sz w:val="22"/>
          <w:szCs w:val="22"/>
        </w:rPr>
        <w:t>feral</w:t>
      </w:r>
      <w:r w:rsidR="00DA6CFC">
        <w:rPr>
          <w:rFonts w:ascii="Calibri" w:hAnsi="Calibri"/>
          <w:sz w:val="22"/>
          <w:szCs w:val="22"/>
        </w:rPr>
        <w:t>-</w:t>
      </w:r>
      <w:r w:rsidR="00137D3C">
        <w:rPr>
          <w:rFonts w:ascii="Calibri" w:hAnsi="Calibri"/>
          <w:sz w:val="22"/>
          <w:szCs w:val="22"/>
        </w:rPr>
        <w:t xml:space="preserve">cat targets. </w:t>
      </w:r>
      <w:r w:rsidRPr="00067FA4">
        <w:rPr>
          <w:rFonts w:ascii="Calibri" w:hAnsi="Calibri"/>
          <w:sz w:val="22"/>
          <w:szCs w:val="22"/>
        </w:rPr>
        <w:t xml:space="preserve">I look forward to celebrating the significant role played by our regional NRM </w:t>
      </w:r>
      <w:r>
        <w:rPr>
          <w:rFonts w:ascii="Calibri" w:hAnsi="Calibri"/>
          <w:sz w:val="22"/>
          <w:szCs w:val="22"/>
        </w:rPr>
        <w:t>organisation</w:t>
      </w:r>
      <w:r w:rsidRPr="00067FA4">
        <w:rPr>
          <w:rFonts w:ascii="Calibri" w:hAnsi="Calibri"/>
          <w:sz w:val="22"/>
          <w:szCs w:val="22"/>
        </w:rPr>
        <w:t xml:space="preserve"> in 2016 when we report against our first suite of targets. </w:t>
      </w:r>
    </w:p>
    <w:p w:rsidR="00E47581" w:rsidRDefault="00E47581" w:rsidP="00E47581">
      <w:pPr>
        <w:rPr>
          <w:rFonts w:ascii="Arial" w:hAnsi="Arial" w:cs="Arial"/>
          <w:b/>
          <w:color w:val="17365D" w:themeColor="text2" w:themeShade="BF"/>
          <w:sz w:val="22"/>
          <w:szCs w:val="22"/>
        </w:rPr>
      </w:pPr>
      <w:r>
        <w:rPr>
          <w:rFonts w:ascii="Arial" w:hAnsi="Arial" w:cs="Arial"/>
          <w:b/>
          <w:color w:val="17365D" w:themeColor="text2" w:themeShade="BF"/>
          <w:sz w:val="22"/>
          <w:szCs w:val="22"/>
        </w:rPr>
        <w:br w:type="page"/>
      </w:r>
    </w:p>
    <w:p w:rsidR="00E47581" w:rsidRDefault="007F6F72" w:rsidP="00E47581">
      <w:pPr>
        <w:rPr>
          <w:rFonts w:ascii="Arial" w:hAnsi="Arial" w:cs="Arial"/>
          <w:b/>
          <w:color w:val="17365D" w:themeColor="text2" w:themeShade="BF"/>
          <w:sz w:val="22"/>
          <w:szCs w:val="22"/>
        </w:rPr>
      </w:pPr>
      <w:r>
        <w:rPr>
          <w:rFonts w:ascii="Arial" w:hAnsi="Arial" w:cs="Arial"/>
          <w:b/>
          <w:noProof/>
          <w:color w:val="17365D" w:themeColor="text2" w:themeShade="BF"/>
          <w:sz w:val="22"/>
          <w:szCs w:val="22"/>
          <w:lang w:val="en-AU" w:eastAsia="en-AU"/>
        </w:rPr>
        <w:pict>
          <v:rect id="_x0000_s1026" style="position:absolute;margin-left:-10.2pt;margin-top:-9.6pt;width:467.25pt;height:688.85pt;z-index:-251658240" fillcolor="#dbe5f1"/>
        </w:pict>
      </w:r>
      <w:r w:rsidR="00E47581" w:rsidRPr="00156EB3">
        <w:rPr>
          <w:rFonts w:ascii="Arial" w:hAnsi="Arial" w:cs="Arial"/>
          <w:b/>
          <w:color w:val="17365D" w:themeColor="text2" w:themeShade="BF"/>
          <w:sz w:val="22"/>
          <w:szCs w:val="22"/>
        </w:rPr>
        <w:t>CASE STUDY — Threatened species projects in Commonwealth National Parks</w:t>
      </w:r>
    </w:p>
    <w:p w:rsidR="00E47581" w:rsidRPr="00A91DBF" w:rsidRDefault="00E47581" w:rsidP="00E47581">
      <w:pPr>
        <w:rPr>
          <w:rFonts w:ascii="Arial" w:eastAsia="Calibri" w:hAnsi="Arial" w:cs="Calibri"/>
          <w:color w:val="808080" w:themeColor="background1" w:themeShade="80"/>
          <w:sz w:val="20"/>
          <w:szCs w:val="20"/>
          <w:lang w:val="en-AU"/>
        </w:rPr>
      </w:pPr>
    </w:p>
    <w:p w:rsidR="00E47581" w:rsidRPr="00156EB3" w:rsidRDefault="0042511F" w:rsidP="00E47581">
      <w:pPr>
        <w:rPr>
          <w:rFonts w:asciiTheme="majorHAnsi" w:hAnsiTheme="majorHAnsi"/>
          <w:sz w:val="22"/>
          <w:szCs w:val="22"/>
        </w:rPr>
      </w:pPr>
      <w:r>
        <w:rPr>
          <w:rFonts w:asciiTheme="majorHAnsi" w:hAnsiTheme="majorHAnsi"/>
          <w:sz w:val="22"/>
          <w:szCs w:val="22"/>
        </w:rPr>
        <w:t>A</w:t>
      </w:r>
      <w:r w:rsidR="00E47581" w:rsidRPr="00156EB3">
        <w:rPr>
          <w:rFonts w:asciiTheme="majorHAnsi" w:hAnsiTheme="majorHAnsi"/>
          <w:sz w:val="22"/>
          <w:szCs w:val="22"/>
        </w:rPr>
        <w:t xml:space="preserve">n extra $2 million to boost the recovery of threatened species in the Commonwealth national park estate </w:t>
      </w:r>
      <w:r>
        <w:rPr>
          <w:rFonts w:asciiTheme="majorHAnsi" w:hAnsiTheme="majorHAnsi"/>
          <w:sz w:val="22"/>
          <w:szCs w:val="22"/>
        </w:rPr>
        <w:t>is contributing to</w:t>
      </w:r>
      <w:r w:rsidR="00E47581" w:rsidRPr="00156EB3">
        <w:rPr>
          <w:rFonts w:asciiTheme="majorHAnsi" w:hAnsiTheme="majorHAnsi"/>
          <w:sz w:val="22"/>
          <w:szCs w:val="22"/>
        </w:rPr>
        <w:t xml:space="preserve"> 10 threatened species projects. The projects help safeguard existing populations of threatened species</w:t>
      </w:r>
      <w:r>
        <w:rPr>
          <w:rFonts w:asciiTheme="majorHAnsi" w:hAnsiTheme="majorHAnsi"/>
          <w:sz w:val="22"/>
          <w:szCs w:val="22"/>
        </w:rPr>
        <w:t xml:space="preserve"> and trial</w:t>
      </w:r>
      <w:r w:rsidR="00E47581" w:rsidRPr="00156EB3">
        <w:rPr>
          <w:rFonts w:asciiTheme="majorHAnsi" w:hAnsiTheme="majorHAnsi"/>
          <w:sz w:val="22"/>
          <w:szCs w:val="22"/>
        </w:rPr>
        <w:t xml:space="preserve"> new approaches to improve their long-term survival</w:t>
      </w:r>
      <w:r w:rsidR="00E47581">
        <w:rPr>
          <w:rFonts w:asciiTheme="majorHAnsi" w:hAnsiTheme="majorHAnsi"/>
          <w:sz w:val="22"/>
          <w:szCs w:val="22"/>
        </w:rPr>
        <w:t>, for example</w:t>
      </w:r>
      <w:r>
        <w:rPr>
          <w:rFonts w:asciiTheme="majorHAnsi" w:hAnsiTheme="majorHAnsi"/>
          <w:sz w:val="22"/>
          <w:szCs w:val="22"/>
        </w:rPr>
        <w:t>,</w:t>
      </w:r>
      <w:r w:rsidR="00E47581">
        <w:rPr>
          <w:rFonts w:asciiTheme="majorHAnsi" w:hAnsiTheme="majorHAnsi"/>
          <w:sz w:val="22"/>
          <w:szCs w:val="22"/>
        </w:rPr>
        <w:t xml:space="preserve"> through seed banking of plants and captive management and reintroductions</w:t>
      </w:r>
      <w:r>
        <w:rPr>
          <w:rFonts w:asciiTheme="majorHAnsi" w:hAnsiTheme="majorHAnsi"/>
          <w:sz w:val="22"/>
          <w:szCs w:val="22"/>
        </w:rPr>
        <w:t xml:space="preserve"> of</w:t>
      </w:r>
      <w:r w:rsidR="00E47581">
        <w:rPr>
          <w:rFonts w:asciiTheme="majorHAnsi" w:hAnsiTheme="majorHAnsi"/>
          <w:sz w:val="22"/>
          <w:szCs w:val="22"/>
        </w:rPr>
        <w:t xml:space="preserve"> mammal species</w:t>
      </w:r>
      <w:r w:rsidR="00E47581" w:rsidRPr="00156EB3">
        <w:rPr>
          <w:rFonts w:asciiTheme="majorHAnsi" w:hAnsiTheme="majorHAnsi"/>
          <w:sz w:val="22"/>
          <w:szCs w:val="22"/>
        </w:rPr>
        <w:t>.</w:t>
      </w:r>
      <w:r w:rsidR="00E47581">
        <w:rPr>
          <w:rFonts w:asciiTheme="majorHAnsi" w:hAnsiTheme="majorHAnsi"/>
          <w:sz w:val="22"/>
          <w:szCs w:val="22"/>
        </w:rPr>
        <w:t xml:space="preserve"> The projects also tackle threats to species survival in the wild, such as feral animals, weeds and altered fire regimes. </w:t>
      </w:r>
      <w:r w:rsidR="00E47581" w:rsidRPr="00156EB3">
        <w:rPr>
          <w:rFonts w:asciiTheme="majorHAnsi" w:hAnsiTheme="majorHAnsi"/>
          <w:sz w:val="22"/>
          <w:szCs w:val="22"/>
        </w:rPr>
        <w:t>Fact sheets on the specific projects are at</w:t>
      </w:r>
      <w:r w:rsidR="00E47581">
        <w:rPr>
          <w:rFonts w:asciiTheme="majorHAnsi" w:hAnsiTheme="majorHAnsi"/>
          <w:sz w:val="22"/>
          <w:szCs w:val="22"/>
        </w:rPr>
        <w:t xml:space="preserve"> </w:t>
      </w:r>
      <w:hyperlink r:id="rId32" w:history="1">
        <w:r w:rsidRPr="0044318B">
          <w:rPr>
            <w:rStyle w:val="Hyperlink"/>
            <w:rFonts w:asciiTheme="majorHAnsi" w:hAnsiTheme="majorHAnsi"/>
            <w:sz w:val="22"/>
            <w:szCs w:val="22"/>
          </w:rPr>
          <w:t>http://www.environment.gov.au/biodiversity/threatened/commissioner/projects</w:t>
        </w:r>
      </w:hyperlink>
      <w:r w:rsidR="00E47581">
        <w:rPr>
          <w:rFonts w:asciiTheme="majorHAnsi" w:hAnsiTheme="majorHAnsi"/>
          <w:sz w:val="22"/>
          <w:szCs w:val="22"/>
        </w:rPr>
        <w:t>.</w:t>
      </w:r>
    </w:p>
    <w:p w:rsidR="00E47581" w:rsidRPr="00A91DBF" w:rsidRDefault="00E47581" w:rsidP="00E47581">
      <w:pPr>
        <w:rPr>
          <w:rFonts w:ascii="Arial" w:eastAsia="Calibri" w:hAnsi="Arial" w:cs="Calibri"/>
          <w:color w:val="808080" w:themeColor="background1" w:themeShade="80"/>
          <w:sz w:val="20"/>
          <w:szCs w:val="20"/>
          <w:lang w:val="en-AU"/>
        </w:rPr>
      </w:pPr>
    </w:p>
    <w:p w:rsidR="00E47581" w:rsidRPr="00156EB3" w:rsidRDefault="00141831" w:rsidP="00E47581">
      <w:pPr>
        <w:rPr>
          <w:rFonts w:ascii="Arial" w:hAnsi="Arial" w:cs="Arial"/>
          <w:b/>
          <w:color w:val="17365D" w:themeColor="text2" w:themeShade="BF"/>
          <w:sz w:val="22"/>
          <w:szCs w:val="22"/>
        </w:rPr>
      </w:pPr>
      <w:r>
        <w:rPr>
          <w:rFonts w:ascii="Arial" w:hAnsi="Arial" w:cs="Arial"/>
          <w:b/>
          <w:color w:val="17365D" w:themeColor="text2" w:themeShade="BF"/>
          <w:sz w:val="22"/>
          <w:szCs w:val="22"/>
        </w:rPr>
        <w:t>Christmas Island feral-</w:t>
      </w:r>
      <w:r w:rsidR="00E47581" w:rsidRPr="00156EB3">
        <w:rPr>
          <w:rFonts w:ascii="Arial" w:hAnsi="Arial" w:cs="Arial"/>
          <w:b/>
          <w:color w:val="17365D" w:themeColor="text2" w:themeShade="BF"/>
          <w:sz w:val="22"/>
          <w:szCs w:val="22"/>
        </w:rPr>
        <w:t>cat eradication</w:t>
      </w:r>
    </w:p>
    <w:p w:rsidR="00E47581" w:rsidRPr="00156EB3" w:rsidRDefault="00E47581" w:rsidP="00E47581">
      <w:pPr>
        <w:rPr>
          <w:rFonts w:asciiTheme="majorHAnsi" w:hAnsiTheme="majorHAnsi"/>
          <w:sz w:val="22"/>
          <w:szCs w:val="22"/>
        </w:rPr>
      </w:pPr>
      <w:r w:rsidRPr="00156EB3">
        <w:rPr>
          <w:rFonts w:asciiTheme="majorHAnsi" w:hAnsiTheme="majorHAnsi"/>
          <w:sz w:val="22"/>
          <w:szCs w:val="22"/>
        </w:rPr>
        <w:t>Christmas Island is undertaking an ambitious plan to completely eradicate feral cats from the island. The plan is underpinned by a long-term cat-control partnership between the Australian and Western Australian governments, the local community, biodiversity experts and major organisations including the Shire of Christmas Island and Christmas Island Phosphates.</w:t>
      </w:r>
    </w:p>
    <w:p w:rsidR="00E47581" w:rsidRPr="00156EB3" w:rsidRDefault="00E47581" w:rsidP="00E47581">
      <w:pPr>
        <w:rPr>
          <w:rFonts w:asciiTheme="majorHAnsi" w:hAnsiTheme="majorHAnsi"/>
          <w:sz w:val="22"/>
          <w:szCs w:val="22"/>
        </w:rPr>
      </w:pPr>
    </w:p>
    <w:p w:rsidR="00E47581" w:rsidRPr="00156EB3" w:rsidRDefault="00E47581" w:rsidP="00E47581">
      <w:pPr>
        <w:rPr>
          <w:rFonts w:asciiTheme="majorHAnsi" w:hAnsiTheme="majorHAnsi"/>
          <w:sz w:val="22"/>
          <w:szCs w:val="22"/>
        </w:rPr>
      </w:pPr>
      <w:r w:rsidRPr="00156EB3">
        <w:rPr>
          <w:rFonts w:asciiTheme="majorHAnsi" w:hAnsiTheme="majorHAnsi"/>
          <w:sz w:val="22"/>
          <w:szCs w:val="22"/>
        </w:rPr>
        <w:t>The first island-wid</w:t>
      </w:r>
      <w:r w:rsidR="00141831">
        <w:rPr>
          <w:rFonts w:asciiTheme="majorHAnsi" w:hAnsiTheme="majorHAnsi"/>
          <w:sz w:val="22"/>
          <w:szCs w:val="22"/>
        </w:rPr>
        <w:t>e deployment of Eradicat® feral-</w:t>
      </w:r>
      <w:r w:rsidRPr="00156EB3">
        <w:rPr>
          <w:rFonts w:asciiTheme="majorHAnsi" w:hAnsiTheme="majorHAnsi"/>
          <w:sz w:val="22"/>
          <w:szCs w:val="22"/>
        </w:rPr>
        <w:t xml:space="preserve">cat baits </w:t>
      </w:r>
      <w:r>
        <w:rPr>
          <w:rFonts w:asciiTheme="majorHAnsi" w:hAnsiTheme="majorHAnsi"/>
          <w:sz w:val="22"/>
          <w:szCs w:val="22"/>
        </w:rPr>
        <w:t>has been completed</w:t>
      </w:r>
      <w:r w:rsidRPr="00156EB3">
        <w:rPr>
          <w:rFonts w:asciiTheme="majorHAnsi" w:hAnsiTheme="majorHAnsi"/>
          <w:sz w:val="22"/>
          <w:szCs w:val="22"/>
        </w:rPr>
        <w:t>, wi</w:t>
      </w:r>
      <w:r w:rsidR="00D36BEF">
        <w:rPr>
          <w:rFonts w:asciiTheme="majorHAnsi" w:hAnsiTheme="majorHAnsi"/>
          <w:sz w:val="22"/>
          <w:szCs w:val="22"/>
        </w:rPr>
        <w:t xml:space="preserve">th more than 70% of the island </w:t>
      </w:r>
      <w:r w:rsidRPr="00156EB3">
        <w:rPr>
          <w:rFonts w:asciiTheme="majorHAnsi" w:hAnsiTheme="majorHAnsi"/>
          <w:sz w:val="22"/>
          <w:szCs w:val="22"/>
        </w:rPr>
        <w:t>being successfully baited</w:t>
      </w:r>
      <w:r>
        <w:rPr>
          <w:rFonts w:asciiTheme="majorHAnsi" w:hAnsiTheme="majorHAnsi"/>
          <w:sz w:val="22"/>
          <w:szCs w:val="22"/>
        </w:rPr>
        <w:t xml:space="preserve"> and over 15,000 baits deployed</w:t>
      </w:r>
      <w:r w:rsidRPr="00156EB3">
        <w:rPr>
          <w:rFonts w:asciiTheme="majorHAnsi" w:hAnsiTheme="majorHAnsi"/>
          <w:sz w:val="22"/>
          <w:szCs w:val="22"/>
        </w:rPr>
        <w:t xml:space="preserve">. </w:t>
      </w:r>
      <w:r w:rsidR="0042511F">
        <w:rPr>
          <w:rFonts w:asciiTheme="majorHAnsi" w:hAnsiTheme="majorHAnsi"/>
          <w:sz w:val="22"/>
          <w:szCs w:val="22"/>
        </w:rPr>
        <w:t>Motion sensor cameras are m</w:t>
      </w:r>
      <w:r w:rsidRPr="00156EB3">
        <w:rPr>
          <w:rFonts w:asciiTheme="majorHAnsi" w:hAnsiTheme="majorHAnsi"/>
          <w:sz w:val="22"/>
          <w:szCs w:val="22"/>
        </w:rPr>
        <w:t xml:space="preserve">onitoring cat abundance and distribution </w:t>
      </w:r>
      <w:r w:rsidR="0042511F">
        <w:rPr>
          <w:rFonts w:asciiTheme="majorHAnsi" w:hAnsiTheme="majorHAnsi"/>
          <w:sz w:val="22"/>
          <w:szCs w:val="22"/>
        </w:rPr>
        <w:t>b</w:t>
      </w:r>
      <w:r w:rsidRPr="00156EB3">
        <w:rPr>
          <w:rFonts w:asciiTheme="majorHAnsi" w:hAnsiTheme="majorHAnsi"/>
          <w:sz w:val="22"/>
          <w:szCs w:val="22"/>
        </w:rPr>
        <w:t xml:space="preserve">efore and after baiting. </w:t>
      </w:r>
    </w:p>
    <w:p w:rsidR="00E47581" w:rsidRPr="00156EB3" w:rsidRDefault="00E47581" w:rsidP="00E47581">
      <w:pPr>
        <w:rPr>
          <w:rFonts w:asciiTheme="majorHAnsi" w:hAnsiTheme="majorHAnsi"/>
          <w:sz w:val="22"/>
          <w:szCs w:val="22"/>
        </w:rPr>
      </w:pPr>
    </w:p>
    <w:p w:rsidR="00E47581" w:rsidRPr="00156EB3" w:rsidRDefault="00E47581" w:rsidP="00E47581">
      <w:pPr>
        <w:rPr>
          <w:rFonts w:asciiTheme="majorHAnsi" w:hAnsiTheme="majorHAnsi"/>
          <w:sz w:val="22"/>
          <w:szCs w:val="22"/>
        </w:rPr>
      </w:pPr>
      <w:r w:rsidRPr="00156EB3">
        <w:rPr>
          <w:rFonts w:asciiTheme="majorHAnsi" w:hAnsiTheme="majorHAnsi"/>
          <w:sz w:val="22"/>
          <w:szCs w:val="22"/>
        </w:rPr>
        <w:t xml:space="preserve">Predation by feral cats is one of the most significant </w:t>
      </w:r>
      <w:r w:rsidR="0042511F">
        <w:rPr>
          <w:rFonts w:asciiTheme="majorHAnsi" w:hAnsiTheme="majorHAnsi"/>
          <w:sz w:val="22"/>
          <w:szCs w:val="22"/>
        </w:rPr>
        <w:t xml:space="preserve">processes </w:t>
      </w:r>
      <w:r w:rsidRPr="00156EB3">
        <w:rPr>
          <w:rFonts w:asciiTheme="majorHAnsi" w:hAnsiTheme="majorHAnsi"/>
          <w:sz w:val="22"/>
          <w:szCs w:val="22"/>
        </w:rPr>
        <w:t xml:space="preserve">threatening </w:t>
      </w:r>
      <w:r w:rsidR="0042511F">
        <w:rPr>
          <w:rFonts w:asciiTheme="majorHAnsi" w:hAnsiTheme="majorHAnsi"/>
          <w:sz w:val="22"/>
          <w:szCs w:val="22"/>
        </w:rPr>
        <w:t>C</w:t>
      </w:r>
      <w:r w:rsidRPr="00156EB3">
        <w:rPr>
          <w:rFonts w:asciiTheme="majorHAnsi" w:hAnsiTheme="majorHAnsi"/>
          <w:sz w:val="22"/>
          <w:szCs w:val="22"/>
        </w:rPr>
        <w:t>hristmas Island’s biodiversity</w:t>
      </w:r>
      <w:r w:rsidR="0042511F">
        <w:rPr>
          <w:rFonts w:asciiTheme="majorHAnsi" w:hAnsiTheme="majorHAnsi"/>
          <w:sz w:val="22"/>
          <w:szCs w:val="22"/>
        </w:rPr>
        <w:t>,</w:t>
      </w:r>
      <w:r w:rsidRPr="00156EB3">
        <w:rPr>
          <w:rFonts w:asciiTheme="majorHAnsi" w:hAnsiTheme="majorHAnsi"/>
          <w:sz w:val="22"/>
          <w:szCs w:val="22"/>
        </w:rPr>
        <w:t xml:space="preserve"> and successful eradication </w:t>
      </w:r>
      <w:r w:rsidR="0042511F">
        <w:rPr>
          <w:rFonts w:asciiTheme="majorHAnsi" w:hAnsiTheme="majorHAnsi"/>
          <w:sz w:val="22"/>
          <w:szCs w:val="22"/>
        </w:rPr>
        <w:t xml:space="preserve">of this introduced pest </w:t>
      </w:r>
      <w:r w:rsidRPr="00156EB3">
        <w:rPr>
          <w:rFonts w:asciiTheme="majorHAnsi" w:hAnsiTheme="majorHAnsi"/>
          <w:sz w:val="22"/>
          <w:szCs w:val="22"/>
        </w:rPr>
        <w:t xml:space="preserve">will take pressure off a number of threatened species, including the critically endangered Christmas Island flying-fox, </w:t>
      </w:r>
      <w:r w:rsidR="0042511F">
        <w:rPr>
          <w:rFonts w:asciiTheme="majorHAnsi" w:hAnsiTheme="majorHAnsi"/>
          <w:sz w:val="22"/>
          <w:szCs w:val="22"/>
        </w:rPr>
        <w:t xml:space="preserve">and </w:t>
      </w:r>
      <w:r w:rsidRPr="00156EB3">
        <w:rPr>
          <w:rFonts w:asciiTheme="majorHAnsi" w:hAnsiTheme="majorHAnsi"/>
          <w:sz w:val="22"/>
          <w:szCs w:val="22"/>
        </w:rPr>
        <w:t xml:space="preserve">the endangered emerald dove and thrush, </w:t>
      </w:r>
      <w:r w:rsidR="0042511F">
        <w:rPr>
          <w:rFonts w:asciiTheme="majorHAnsi" w:hAnsiTheme="majorHAnsi"/>
          <w:sz w:val="22"/>
          <w:szCs w:val="22"/>
        </w:rPr>
        <w:t xml:space="preserve">as well as </w:t>
      </w:r>
      <w:r w:rsidRPr="00156EB3">
        <w:rPr>
          <w:rFonts w:asciiTheme="majorHAnsi" w:hAnsiTheme="majorHAnsi"/>
          <w:sz w:val="22"/>
          <w:szCs w:val="22"/>
        </w:rPr>
        <w:t xml:space="preserve">ground-nesting seabirds and native reptiles. </w:t>
      </w:r>
    </w:p>
    <w:p w:rsidR="00E47581" w:rsidRDefault="00E47581" w:rsidP="00E47581">
      <w:pPr>
        <w:rPr>
          <w:rFonts w:ascii="Arial" w:hAnsi="Arial" w:cs="Arial"/>
          <w:b/>
          <w:color w:val="17365D" w:themeColor="text2" w:themeShade="BF"/>
          <w:sz w:val="22"/>
          <w:szCs w:val="22"/>
        </w:rPr>
      </w:pPr>
    </w:p>
    <w:p w:rsidR="00E47581" w:rsidRPr="009B6441" w:rsidRDefault="00E47581" w:rsidP="00E47581">
      <w:pPr>
        <w:rPr>
          <w:rFonts w:ascii="Arial" w:hAnsi="Arial" w:cs="Arial"/>
          <w:b/>
          <w:color w:val="17365D" w:themeColor="text2" w:themeShade="BF"/>
          <w:sz w:val="22"/>
          <w:szCs w:val="22"/>
        </w:rPr>
      </w:pPr>
      <w:r>
        <w:rPr>
          <w:rFonts w:ascii="Arial" w:hAnsi="Arial" w:cs="Arial"/>
          <w:b/>
          <w:noProof/>
          <w:color w:val="17365D" w:themeColor="text2" w:themeShade="BF"/>
          <w:sz w:val="22"/>
          <w:szCs w:val="22"/>
          <w:lang w:val="en-AU" w:eastAsia="en-AU"/>
        </w:rPr>
        <w:drawing>
          <wp:anchor distT="0" distB="0" distL="114300" distR="114300" simplePos="0" relativeHeight="251671552" behindDoc="0" locked="0" layoutInCell="1" allowOverlap="1">
            <wp:simplePos x="0" y="0"/>
            <wp:positionH relativeFrom="column">
              <wp:posOffset>2657476</wp:posOffset>
            </wp:positionH>
            <wp:positionV relativeFrom="paragraph">
              <wp:posOffset>28575</wp:posOffset>
            </wp:positionV>
            <wp:extent cx="2842916" cy="2141133"/>
            <wp:effectExtent l="19050" t="0" r="0" b="0"/>
            <wp:wrapNone/>
            <wp:docPr id="29" name="Picture 1" descr="C:\Users\a06692\AppData\Local\Microsoft\Windows\Temporary Internet Files\Content.Outlook\P3JYRF7Y\KNP-Northern Quoll-credit Parks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6692\AppData\Local\Microsoft\Windows\Temporary Internet Files\Content.Outlook\P3JYRF7Y\KNP-Northern Quoll-credit Parks Australia.jpg"/>
                    <pic:cNvPicPr>
                      <a:picLocks noChangeAspect="1" noChangeArrowheads="1"/>
                    </pic:cNvPicPr>
                  </pic:nvPicPr>
                  <pic:blipFill>
                    <a:blip r:embed="rId33" cstate="print"/>
                    <a:stretch>
                      <a:fillRect/>
                    </a:stretch>
                  </pic:blipFill>
                  <pic:spPr bwMode="auto">
                    <a:xfrm>
                      <a:off x="0" y="0"/>
                      <a:ext cx="2848205" cy="2145117"/>
                    </a:xfrm>
                    <a:prstGeom prst="rect">
                      <a:avLst/>
                    </a:prstGeom>
                    <a:noFill/>
                    <a:ln w="9525">
                      <a:noFill/>
                      <a:miter lim="800000"/>
                      <a:headEnd/>
                      <a:tailEnd/>
                    </a:ln>
                  </pic:spPr>
                </pic:pic>
              </a:graphicData>
            </a:graphic>
          </wp:anchor>
        </w:drawing>
      </w:r>
      <w:r w:rsidRPr="00156EB3">
        <w:rPr>
          <w:rFonts w:ascii="Arial" w:hAnsi="Arial" w:cs="Arial"/>
          <w:b/>
          <w:color w:val="17365D" w:themeColor="text2" w:themeShade="BF"/>
          <w:sz w:val="22"/>
          <w:szCs w:val="22"/>
        </w:rPr>
        <w:t xml:space="preserve">Kakadu Threatened Species Projects </w:t>
      </w:r>
    </w:p>
    <w:p w:rsidR="00E47581" w:rsidRDefault="00E47581" w:rsidP="00E47581">
      <w:pPr>
        <w:ind w:right="4721"/>
        <w:rPr>
          <w:rFonts w:asciiTheme="majorHAnsi" w:hAnsiTheme="majorHAnsi"/>
          <w:sz w:val="22"/>
          <w:szCs w:val="22"/>
        </w:rPr>
      </w:pPr>
      <w:r w:rsidRPr="00156EB3">
        <w:rPr>
          <w:rFonts w:asciiTheme="majorHAnsi" w:hAnsiTheme="majorHAnsi"/>
          <w:sz w:val="22"/>
          <w:szCs w:val="22"/>
        </w:rPr>
        <w:t>Four projects have started in Kakadu National Park to reduce threats and support threatened species recovery, including: intensive work targeting the threats of fire, weeds and feral animals; collecting and banking seed from Kakadu’s threatened plants; creating a wildlife refuge on Gardangarl (Field Island) for species struggling on the mainland; and reintroducing ‘toad smart’ northern quolls into Kakadu’s south.</w:t>
      </w:r>
      <w:r>
        <w:rPr>
          <w:rFonts w:asciiTheme="majorHAnsi" w:hAnsiTheme="majorHAnsi"/>
          <w:sz w:val="22"/>
          <w:szCs w:val="22"/>
        </w:rPr>
        <w:t xml:space="preserve"> </w:t>
      </w:r>
    </w:p>
    <w:p w:rsidR="00E47581" w:rsidRDefault="007F6F72" w:rsidP="00E47581">
      <w:pPr>
        <w:ind w:right="4721"/>
        <w:rPr>
          <w:rFonts w:asciiTheme="majorHAnsi" w:hAnsiTheme="majorHAnsi"/>
          <w:sz w:val="22"/>
          <w:szCs w:val="22"/>
        </w:rPr>
      </w:pPr>
      <w:r>
        <w:rPr>
          <w:rFonts w:asciiTheme="majorHAnsi" w:hAnsiTheme="majorHAnsi"/>
          <w:noProof/>
          <w:sz w:val="22"/>
          <w:szCs w:val="22"/>
          <w:lang w:val="en-AU" w:eastAsia="en-AU"/>
        </w:rPr>
        <w:pict>
          <v:shape id="_x0000_s1031" type="#_x0000_t202" style="position:absolute;margin-left:202.3pt;margin-top:8.4pt;width:236.4pt;height:50.85pt;z-index:251672576" fillcolor="#dbe5f1" stroked="f" strokecolor="white">
            <v:textbox>
              <w:txbxContent>
                <w:p w:rsidR="00C44721" w:rsidRDefault="00C44721" w:rsidP="00E47581">
                  <w:pPr>
                    <w:pStyle w:val="Default"/>
                    <w:rPr>
                      <w:rFonts w:ascii="Arial" w:hAnsi="Arial"/>
                      <w:color w:val="808080"/>
                      <w:sz w:val="20"/>
                      <w:szCs w:val="20"/>
                      <w:lang w:eastAsia="en-US"/>
                    </w:rPr>
                  </w:pPr>
                  <w:r w:rsidRPr="00FC6997">
                    <w:rPr>
                      <w:rFonts w:ascii="Arial" w:hAnsi="Arial"/>
                      <w:color w:val="808080"/>
                      <w:sz w:val="20"/>
                      <w:szCs w:val="20"/>
                      <w:lang w:eastAsia="en-US"/>
                    </w:rPr>
                    <w:t xml:space="preserve">Expanding the ‘toad smart’ quolls project </w:t>
                  </w:r>
                  <w:r>
                    <w:rPr>
                      <w:rFonts w:ascii="Arial" w:hAnsi="Arial"/>
                      <w:color w:val="808080"/>
                      <w:sz w:val="20"/>
                      <w:szCs w:val="20"/>
                      <w:lang w:eastAsia="en-US"/>
                    </w:rPr>
                    <w:t xml:space="preserve">at Kakadu National Park. The </w:t>
                  </w:r>
                  <w:r w:rsidRPr="00171FD4">
                    <w:rPr>
                      <w:rFonts w:ascii="Arial" w:hAnsi="Arial"/>
                      <w:color w:val="808080"/>
                      <w:sz w:val="20"/>
                      <w:szCs w:val="20"/>
                      <w:lang w:eastAsia="en-US"/>
                    </w:rPr>
                    <w:t>quolls will be trained not to eat cane toads, which are highly poisonous</w:t>
                  </w:r>
                  <w:r>
                    <w:rPr>
                      <w:rFonts w:ascii="Arial" w:hAnsi="Arial"/>
                      <w:color w:val="808080"/>
                      <w:sz w:val="20"/>
                      <w:szCs w:val="20"/>
                      <w:lang w:eastAsia="en-US"/>
                    </w:rPr>
                    <w:t>.</w:t>
                  </w:r>
                </w:p>
                <w:p w:rsidR="00C44721" w:rsidRPr="00320E37" w:rsidRDefault="00C44721" w:rsidP="00E47581">
                  <w:pPr>
                    <w:pStyle w:val="Default"/>
                    <w:rPr>
                      <w:rFonts w:ascii="Arial" w:hAnsi="Arial"/>
                      <w:color w:val="808080"/>
                      <w:sz w:val="20"/>
                      <w:szCs w:val="20"/>
                      <w:lang w:eastAsia="en-US"/>
                    </w:rPr>
                  </w:pPr>
                  <w:r>
                    <w:rPr>
                      <w:rFonts w:ascii="Arial" w:hAnsi="Arial"/>
                      <w:color w:val="808080"/>
                      <w:sz w:val="20"/>
                      <w:szCs w:val="20"/>
                      <w:lang w:eastAsia="en-US"/>
                    </w:rPr>
                    <w:t>Photo courtesy of Parks Australia</w:t>
                  </w:r>
                </w:p>
                <w:p w:rsidR="00C44721" w:rsidRDefault="00C44721" w:rsidP="00E47581"/>
              </w:txbxContent>
            </v:textbox>
            <w10:wrap type="square"/>
          </v:shape>
        </w:pict>
      </w:r>
    </w:p>
    <w:p w:rsidR="00E47581" w:rsidRPr="00506D9B" w:rsidRDefault="00E47581" w:rsidP="00E47581">
      <w:pPr>
        <w:ind w:right="43"/>
        <w:rPr>
          <w:rFonts w:asciiTheme="majorHAnsi" w:hAnsiTheme="majorHAnsi"/>
          <w:noProof/>
          <w:sz w:val="22"/>
          <w:szCs w:val="22"/>
          <w:lang w:val="en-AU" w:eastAsia="en-AU"/>
        </w:rPr>
      </w:pPr>
      <w:r w:rsidRPr="00506D9B">
        <w:rPr>
          <w:rFonts w:asciiTheme="majorHAnsi" w:hAnsiTheme="majorHAnsi"/>
          <w:noProof/>
          <w:sz w:val="22"/>
          <w:szCs w:val="22"/>
          <w:lang w:val="en-AU" w:eastAsia="en-AU"/>
        </w:rPr>
        <w:t>The ‘toad smart’ quolls project builds on research conducted in Kakadu since 2010. The work has revealed that the trained ‘toad smart’ females not only survived and reproduced, but that the new generations also learnt from their mothers to avoid eating cane toads. More quolls will be trained at the Territory Wildlife Park not to eat the highly poisonous cane toad.</w:t>
      </w:r>
      <w:r w:rsidRPr="00B2137A">
        <w:rPr>
          <w:rFonts w:asciiTheme="majorHAnsi" w:hAnsiTheme="majorHAnsi"/>
          <w:noProof/>
          <w:sz w:val="22"/>
          <w:szCs w:val="22"/>
          <w:lang w:val="en-AU" w:eastAsia="en-AU"/>
        </w:rPr>
        <w:t xml:space="preserve"> </w:t>
      </w:r>
      <w:r w:rsidRPr="00506D9B">
        <w:rPr>
          <w:rFonts w:asciiTheme="majorHAnsi" w:hAnsiTheme="majorHAnsi"/>
          <w:noProof/>
          <w:sz w:val="22"/>
          <w:szCs w:val="22"/>
          <w:lang w:val="en-AU" w:eastAsia="en-AU"/>
        </w:rPr>
        <w:t>After training, the quolls will be reintroduced to the Mary River region in Kakadu’s south, establishing a population in an area where they haven’t been seen since 2004.</w:t>
      </w:r>
      <w:r>
        <w:rPr>
          <w:rFonts w:asciiTheme="majorHAnsi" w:hAnsiTheme="majorHAnsi"/>
          <w:noProof/>
          <w:sz w:val="22"/>
          <w:szCs w:val="22"/>
          <w:lang w:val="en-AU" w:eastAsia="en-AU"/>
        </w:rPr>
        <w:t xml:space="preserve"> </w:t>
      </w:r>
    </w:p>
    <w:p w:rsidR="00E47581" w:rsidRPr="00506D9B" w:rsidRDefault="00E47581" w:rsidP="00E47581">
      <w:pPr>
        <w:ind w:right="4721"/>
        <w:rPr>
          <w:rFonts w:asciiTheme="majorHAnsi" w:hAnsiTheme="majorHAnsi"/>
          <w:noProof/>
          <w:sz w:val="22"/>
          <w:szCs w:val="22"/>
          <w:lang w:val="en-AU" w:eastAsia="en-AU"/>
        </w:rPr>
      </w:pPr>
    </w:p>
    <w:p w:rsidR="00E47581" w:rsidRDefault="00E47581" w:rsidP="00E47581">
      <w:pPr>
        <w:ind w:right="43"/>
        <w:rPr>
          <w:rFonts w:asciiTheme="majorHAnsi" w:hAnsiTheme="majorHAnsi"/>
          <w:noProof/>
          <w:sz w:val="22"/>
          <w:szCs w:val="22"/>
          <w:lang w:val="en-AU" w:eastAsia="en-AU"/>
        </w:rPr>
      </w:pPr>
      <w:r w:rsidRPr="00506D9B">
        <w:rPr>
          <w:rFonts w:asciiTheme="majorHAnsi" w:hAnsiTheme="majorHAnsi"/>
          <w:noProof/>
          <w:sz w:val="22"/>
          <w:szCs w:val="22"/>
          <w:lang w:val="en-AU" w:eastAsia="en-AU"/>
        </w:rPr>
        <w:t>Two seed collecting trips have targeted plant species for banking, with 25 seed collections made from 15 species. The project has also included in-field training in seed collection with park staff and Gundjeihmi Aboriginal Corporation rangers. Collecting work will continue in early 2016.</w:t>
      </w:r>
      <w:r>
        <w:rPr>
          <w:rFonts w:asciiTheme="majorHAnsi" w:hAnsiTheme="majorHAnsi"/>
          <w:noProof/>
          <w:sz w:val="22"/>
          <w:szCs w:val="22"/>
          <w:lang w:val="en-AU" w:eastAsia="en-AU"/>
        </w:rPr>
        <w:t xml:space="preserve"> </w:t>
      </w:r>
    </w:p>
    <w:p w:rsidR="00E47581" w:rsidRDefault="00E47581" w:rsidP="00E47581">
      <w:pPr>
        <w:ind w:right="43"/>
        <w:rPr>
          <w:rFonts w:asciiTheme="majorHAnsi" w:hAnsiTheme="majorHAnsi"/>
          <w:sz w:val="22"/>
          <w:szCs w:val="22"/>
          <w:lang w:val="en-AU"/>
        </w:rPr>
      </w:pPr>
    </w:p>
    <w:p w:rsidR="00E47581" w:rsidRDefault="00E47581" w:rsidP="00E47581">
      <w:pPr>
        <w:rPr>
          <w:rFonts w:asciiTheme="majorHAnsi" w:eastAsiaTheme="majorEastAsia" w:hAnsiTheme="majorHAnsi" w:cstheme="majorBidi"/>
          <w:bCs/>
          <w:i/>
          <w:color w:val="4F81BD" w:themeColor="accent1"/>
          <w:sz w:val="22"/>
          <w:szCs w:val="22"/>
        </w:rPr>
      </w:pPr>
      <w:bookmarkStart w:id="119" w:name="_Toc434929945"/>
      <w:r>
        <w:rPr>
          <w:b/>
          <w:i/>
          <w:sz w:val="22"/>
          <w:szCs w:val="22"/>
        </w:rPr>
        <w:br w:type="page"/>
      </w:r>
    </w:p>
    <w:p w:rsidR="00E47581" w:rsidRPr="001B2125" w:rsidRDefault="00E47581" w:rsidP="00E47581">
      <w:pPr>
        <w:pStyle w:val="Heading3"/>
        <w:spacing w:after="240"/>
        <w:rPr>
          <w:b w:val="0"/>
          <w:i/>
          <w:sz w:val="22"/>
          <w:szCs w:val="22"/>
        </w:rPr>
      </w:pPr>
      <w:bookmarkStart w:id="120" w:name="_Toc256000108"/>
      <w:bookmarkStart w:id="121" w:name="_Toc256000084"/>
      <w:bookmarkStart w:id="122" w:name="_Toc256000059"/>
      <w:bookmarkStart w:id="123" w:name="_Toc256000030"/>
      <w:r w:rsidRPr="001B2125">
        <w:rPr>
          <w:b w:val="0"/>
          <w:i/>
          <w:sz w:val="22"/>
          <w:szCs w:val="22"/>
        </w:rPr>
        <w:t>National Environment</w:t>
      </w:r>
      <w:r>
        <w:rPr>
          <w:b w:val="0"/>
          <w:i/>
          <w:sz w:val="22"/>
          <w:szCs w:val="22"/>
        </w:rPr>
        <w:t>al</w:t>
      </w:r>
      <w:r w:rsidRPr="001B2125">
        <w:rPr>
          <w:b w:val="0"/>
          <w:i/>
          <w:sz w:val="22"/>
          <w:szCs w:val="22"/>
        </w:rPr>
        <w:t xml:space="preserve"> Science Programme </w:t>
      </w:r>
      <w:r>
        <w:rPr>
          <w:b w:val="0"/>
          <w:i/>
          <w:sz w:val="22"/>
          <w:szCs w:val="22"/>
        </w:rPr>
        <w:t>Threatened Species Recovery Hub</w:t>
      </w:r>
      <w:bookmarkEnd w:id="119"/>
      <w:bookmarkEnd w:id="120"/>
      <w:bookmarkEnd w:id="121"/>
      <w:bookmarkEnd w:id="122"/>
      <w:bookmarkEnd w:id="123"/>
    </w:p>
    <w:p w:rsidR="00E47581" w:rsidRPr="00067FA4" w:rsidRDefault="00E47581" w:rsidP="00E47581">
      <w:pPr>
        <w:rPr>
          <w:rFonts w:ascii="Calibri" w:hAnsi="Calibri"/>
          <w:sz w:val="22"/>
          <w:szCs w:val="22"/>
        </w:rPr>
      </w:pPr>
      <w:r w:rsidRPr="00067FA4">
        <w:rPr>
          <w:rFonts w:ascii="Calibri" w:hAnsi="Calibri"/>
          <w:sz w:val="22"/>
          <w:szCs w:val="22"/>
        </w:rPr>
        <w:t xml:space="preserve">A first research plan under the Threatened Species Recovery Hub of the National Environmental Science Programme has been confirmed. </w:t>
      </w:r>
      <w:r w:rsidRPr="00DA6CFC">
        <w:rPr>
          <w:rFonts w:ascii="Calibri" w:hAnsi="Calibri"/>
          <w:sz w:val="22"/>
          <w:szCs w:val="22"/>
        </w:rPr>
        <w:t xml:space="preserve">This plan includes </w:t>
      </w:r>
      <w:r w:rsidR="00F47AA4" w:rsidRPr="00DA6CFC">
        <w:rPr>
          <w:rFonts w:ascii="Calibri" w:hAnsi="Calibri"/>
          <w:sz w:val="22"/>
          <w:szCs w:val="22"/>
        </w:rPr>
        <w:t>research</w:t>
      </w:r>
      <w:r w:rsidRPr="00DA6CFC">
        <w:rPr>
          <w:rFonts w:ascii="Calibri" w:hAnsi="Calibri"/>
          <w:sz w:val="22"/>
          <w:szCs w:val="22"/>
        </w:rPr>
        <w:t xml:space="preserve"> into control methods</w:t>
      </w:r>
      <w:r w:rsidRPr="00067FA4">
        <w:rPr>
          <w:rFonts w:ascii="Calibri" w:hAnsi="Calibri"/>
          <w:sz w:val="22"/>
          <w:szCs w:val="22"/>
        </w:rPr>
        <w:t xml:space="preserve"> for feral cats, </w:t>
      </w:r>
      <w:r w:rsidR="00F47AA4">
        <w:rPr>
          <w:rFonts w:ascii="Calibri" w:hAnsi="Calibri"/>
          <w:sz w:val="22"/>
          <w:szCs w:val="22"/>
        </w:rPr>
        <w:t xml:space="preserve">trials of </w:t>
      </w:r>
      <w:r w:rsidRPr="00067FA4">
        <w:rPr>
          <w:rFonts w:ascii="Calibri" w:hAnsi="Calibri"/>
          <w:sz w:val="22"/>
          <w:szCs w:val="22"/>
        </w:rPr>
        <w:t>threatened plant reintroduction</w:t>
      </w:r>
      <w:r w:rsidR="00F47AA4">
        <w:rPr>
          <w:rFonts w:ascii="Calibri" w:hAnsi="Calibri"/>
          <w:sz w:val="22"/>
          <w:szCs w:val="22"/>
        </w:rPr>
        <w:t>s</w:t>
      </w:r>
      <w:r w:rsidRPr="00067FA4">
        <w:rPr>
          <w:rFonts w:ascii="Calibri" w:hAnsi="Calibri"/>
          <w:sz w:val="22"/>
          <w:szCs w:val="22"/>
        </w:rPr>
        <w:t xml:space="preserve">, adaptive management of recovery actions </w:t>
      </w:r>
      <w:r w:rsidR="00F47AA4">
        <w:rPr>
          <w:rFonts w:ascii="Calibri" w:hAnsi="Calibri"/>
          <w:sz w:val="22"/>
          <w:szCs w:val="22"/>
        </w:rPr>
        <w:t xml:space="preserve">for species </w:t>
      </w:r>
      <w:r w:rsidRPr="00067FA4">
        <w:rPr>
          <w:rFonts w:ascii="Calibri" w:hAnsi="Calibri"/>
          <w:sz w:val="22"/>
          <w:szCs w:val="22"/>
        </w:rPr>
        <w:t xml:space="preserve">including Leadbeater’s possum and eastern bristlebird, and research into best practice </w:t>
      </w:r>
      <w:r w:rsidR="00F47AA4">
        <w:rPr>
          <w:rFonts w:ascii="Calibri" w:hAnsi="Calibri"/>
          <w:sz w:val="22"/>
          <w:szCs w:val="22"/>
        </w:rPr>
        <w:t xml:space="preserve">translocations of </w:t>
      </w:r>
      <w:r w:rsidRPr="00067FA4">
        <w:rPr>
          <w:rFonts w:ascii="Calibri" w:hAnsi="Calibri"/>
          <w:sz w:val="22"/>
          <w:szCs w:val="22"/>
        </w:rPr>
        <w:t xml:space="preserve">threatened species. </w:t>
      </w:r>
    </w:p>
    <w:p w:rsidR="00E47581" w:rsidRPr="00067FA4" w:rsidRDefault="00E47581" w:rsidP="00E47581">
      <w:pPr>
        <w:rPr>
          <w:rFonts w:ascii="Calibri" w:hAnsi="Calibri"/>
          <w:sz w:val="22"/>
          <w:szCs w:val="22"/>
        </w:rPr>
      </w:pPr>
    </w:p>
    <w:p w:rsidR="00E47581" w:rsidRPr="00067FA4" w:rsidRDefault="00E47581" w:rsidP="00E47581">
      <w:pPr>
        <w:rPr>
          <w:rFonts w:ascii="Calibri" w:hAnsi="Calibri"/>
          <w:sz w:val="22"/>
          <w:szCs w:val="22"/>
        </w:rPr>
      </w:pPr>
      <w:r w:rsidRPr="00067FA4">
        <w:rPr>
          <w:rFonts w:ascii="Calibri" w:hAnsi="Calibri"/>
          <w:sz w:val="22"/>
          <w:szCs w:val="22"/>
        </w:rPr>
        <w:t>A further research plan for the hub is under development and will include new projects and additional funding for research that supports decision making, monitors recovery success and delivers on-ground action for threatened plants, animals and threatened ecological communities. By providing the scientific understanding and evidence needed to underpin best practice recovery action, this hub will deliver real improvements in threatened species trajectories</w:t>
      </w:r>
      <w:r w:rsidR="008E345B">
        <w:rPr>
          <w:rFonts w:ascii="Calibri" w:hAnsi="Calibri"/>
          <w:sz w:val="22"/>
          <w:szCs w:val="22"/>
        </w:rPr>
        <w:t>.</w:t>
      </w:r>
    </w:p>
    <w:p w:rsidR="00E47581" w:rsidRPr="001B2125" w:rsidRDefault="00E47581" w:rsidP="00E47581">
      <w:pPr>
        <w:rPr>
          <w:sz w:val="22"/>
          <w:szCs w:val="22"/>
        </w:rPr>
      </w:pPr>
    </w:p>
    <w:p w:rsidR="00E47581" w:rsidRPr="001B2125" w:rsidRDefault="00E47581" w:rsidP="00E47581">
      <w:pPr>
        <w:pStyle w:val="Heading2"/>
        <w:spacing w:after="0"/>
        <w:rPr>
          <w:b/>
        </w:rPr>
      </w:pPr>
      <w:bookmarkStart w:id="124" w:name="_Toc256000109"/>
      <w:bookmarkStart w:id="125" w:name="_Toc256000085"/>
      <w:bookmarkStart w:id="126" w:name="_Toc256000060"/>
      <w:bookmarkStart w:id="127" w:name="_Toc256000032"/>
      <w:bookmarkStart w:id="128" w:name="_Toc434929946"/>
      <w:r>
        <w:rPr>
          <w:b/>
        </w:rPr>
        <w:t>T</w:t>
      </w:r>
      <w:r w:rsidRPr="001B2125">
        <w:rPr>
          <w:b/>
        </w:rPr>
        <w:t xml:space="preserve">hreatened species protection </w:t>
      </w:r>
      <w:r>
        <w:rPr>
          <w:b/>
        </w:rPr>
        <w:t>through partnerships</w:t>
      </w:r>
      <w:bookmarkEnd w:id="124"/>
      <w:bookmarkEnd w:id="125"/>
      <w:bookmarkEnd w:id="126"/>
      <w:bookmarkEnd w:id="127"/>
      <w:bookmarkEnd w:id="128"/>
    </w:p>
    <w:p w:rsidR="00E47581" w:rsidRPr="001C59FF" w:rsidRDefault="00E47581" w:rsidP="00E47581">
      <w:pPr>
        <w:pStyle w:val="Heading3"/>
        <w:spacing w:after="240"/>
      </w:pPr>
      <w:bookmarkStart w:id="129" w:name="_Toc256000110"/>
      <w:bookmarkStart w:id="130" w:name="_Toc256000087"/>
      <w:bookmarkStart w:id="131" w:name="_Toc256000061"/>
      <w:bookmarkStart w:id="132" w:name="_Toc256000033"/>
      <w:bookmarkStart w:id="133" w:name="_Toc434929947"/>
      <w:r w:rsidRPr="001B2125">
        <w:rPr>
          <w:b w:val="0"/>
          <w:i/>
          <w:sz w:val="22"/>
          <w:szCs w:val="22"/>
        </w:rPr>
        <w:t>Partnership with states and territories</w:t>
      </w:r>
      <w:bookmarkEnd w:id="129"/>
      <w:bookmarkEnd w:id="130"/>
      <w:bookmarkEnd w:id="131"/>
      <w:bookmarkEnd w:id="132"/>
      <w:bookmarkEnd w:id="133"/>
    </w:p>
    <w:p w:rsidR="00E47581" w:rsidRPr="00067FA4" w:rsidRDefault="00E47581" w:rsidP="00E47581">
      <w:pPr>
        <w:rPr>
          <w:rFonts w:ascii="Calibri" w:hAnsi="Calibri"/>
          <w:sz w:val="22"/>
          <w:szCs w:val="22"/>
        </w:rPr>
      </w:pPr>
      <w:r w:rsidRPr="00067FA4">
        <w:rPr>
          <w:rFonts w:ascii="Calibri" w:hAnsi="Calibri"/>
          <w:sz w:val="22"/>
          <w:szCs w:val="22"/>
        </w:rPr>
        <w:t>Everyone has a role to play in the fight against extinction</w:t>
      </w:r>
      <w:r w:rsidR="00F47AA4">
        <w:rPr>
          <w:rFonts w:ascii="Calibri" w:hAnsi="Calibri"/>
          <w:sz w:val="22"/>
          <w:szCs w:val="22"/>
        </w:rPr>
        <w:t>,</w:t>
      </w:r>
      <w:r w:rsidRPr="00067FA4">
        <w:rPr>
          <w:rFonts w:ascii="Calibri" w:hAnsi="Calibri"/>
          <w:sz w:val="22"/>
          <w:szCs w:val="22"/>
        </w:rPr>
        <w:t xml:space="preserve"> and partnerships with state and territory governments are key to turning around the trajectories of threatened species across Australia. As emphasised in the </w:t>
      </w:r>
      <w:r w:rsidR="00596301">
        <w:rPr>
          <w:rFonts w:ascii="Calibri" w:hAnsi="Calibri"/>
          <w:sz w:val="22"/>
          <w:szCs w:val="22"/>
        </w:rPr>
        <w:t>s</w:t>
      </w:r>
      <w:r w:rsidRPr="00067FA4">
        <w:rPr>
          <w:rFonts w:ascii="Calibri" w:hAnsi="Calibri"/>
          <w:sz w:val="22"/>
          <w:szCs w:val="22"/>
        </w:rPr>
        <w:t>trategy, working together across jurisdictions and between government and non</w:t>
      </w:r>
      <w:r w:rsidRPr="00067FA4">
        <w:rPr>
          <w:rFonts w:ascii="Calibri" w:hAnsi="Calibri"/>
          <w:sz w:val="22"/>
          <w:szCs w:val="22"/>
        </w:rPr>
        <w:noBreakHyphen/>
        <w:t>government organisations maximises the benefits we can gain from the limited resources available</w:t>
      </w:r>
      <w:r w:rsidR="00F47AA4">
        <w:rPr>
          <w:rFonts w:ascii="Calibri" w:hAnsi="Calibri"/>
          <w:sz w:val="22"/>
          <w:szCs w:val="22"/>
        </w:rPr>
        <w:t>, by coordinating funding and sharing expertise</w:t>
      </w:r>
      <w:r w:rsidRPr="00067FA4">
        <w:rPr>
          <w:rFonts w:ascii="Calibri" w:hAnsi="Calibri"/>
          <w:sz w:val="22"/>
          <w:szCs w:val="22"/>
        </w:rPr>
        <w:t>.</w:t>
      </w:r>
    </w:p>
    <w:p w:rsidR="00E47581" w:rsidRPr="00067FA4" w:rsidRDefault="00E47581" w:rsidP="00E47581">
      <w:pPr>
        <w:rPr>
          <w:rFonts w:ascii="Calibri" w:hAnsi="Calibri"/>
          <w:sz w:val="22"/>
          <w:szCs w:val="22"/>
        </w:rPr>
      </w:pPr>
    </w:p>
    <w:p w:rsidR="00E47581" w:rsidRPr="00067FA4" w:rsidRDefault="00E47581" w:rsidP="00E47581">
      <w:pPr>
        <w:rPr>
          <w:rFonts w:ascii="Calibri" w:hAnsi="Calibri"/>
          <w:sz w:val="22"/>
          <w:szCs w:val="22"/>
        </w:rPr>
      </w:pPr>
      <w:r w:rsidRPr="00067FA4">
        <w:rPr>
          <w:rFonts w:ascii="Calibri" w:hAnsi="Calibri"/>
          <w:sz w:val="22"/>
          <w:szCs w:val="22"/>
        </w:rPr>
        <w:t>State and territory governments are making considerable contributions to threatened species protection. Recent commitments to threatened species protection by New South Wales ($100</w:t>
      </w:r>
      <w:r>
        <w:rPr>
          <w:rFonts w:ascii="Calibri" w:hAnsi="Calibri"/>
          <w:sz w:val="22"/>
          <w:szCs w:val="22"/>
        </w:rPr>
        <w:t> </w:t>
      </w:r>
      <w:r w:rsidRPr="00067FA4">
        <w:rPr>
          <w:rFonts w:ascii="Calibri" w:hAnsi="Calibri"/>
          <w:sz w:val="22"/>
          <w:szCs w:val="22"/>
        </w:rPr>
        <w:t>million</w:t>
      </w:r>
      <w:r>
        <w:rPr>
          <w:rFonts w:ascii="Calibri" w:hAnsi="Calibri"/>
          <w:sz w:val="22"/>
          <w:szCs w:val="22"/>
        </w:rPr>
        <w:t xml:space="preserve">) </w:t>
      </w:r>
      <w:r w:rsidRPr="00067FA4">
        <w:rPr>
          <w:rFonts w:ascii="Calibri" w:hAnsi="Calibri"/>
          <w:sz w:val="22"/>
          <w:szCs w:val="22"/>
        </w:rPr>
        <w:t>and Victoria ($5.2 million) will play an important role in the national recovery of th</w:t>
      </w:r>
      <w:r>
        <w:rPr>
          <w:rFonts w:ascii="Calibri" w:hAnsi="Calibri"/>
          <w:sz w:val="22"/>
          <w:szCs w:val="22"/>
        </w:rPr>
        <w:t xml:space="preserve">reatened species. Further, all projects </w:t>
      </w:r>
      <w:r w:rsidRPr="00067FA4">
        <w:rPr>
          <w:rFonts w:ascii="Calibri" w:hAnsi="Calibri"/>
          <w:sz w:val="22"/>
          <w:szCs w:val="22"/>
        </w:rPr>
        <w:t xml:space="preserve">announced at the Threatened Species Summit are partnerships between the Australian Government and state and territory governments. </w:t>
      </w:r>
    </w:p>
    <w:p w:rsidR="00E47581" w:rsidRPr="00067FA4" w:rsidRDefault="00E47581" w:rsidP="00E47581">
      <w:pPr>
        <w:rPr>
          <w:rFonts w:ascii="Calibri" w:hAnsi="Calibri"/>
          <w:sz w:val="22"/>
          <w:szCs w:val="22"/>
        </w:rPr>
      </w:pPr>
    </w:p>
    <w:p w:rsidR="00E47581" w:rsidRPr="001C59FF" w:rsidRDefault="00E47581" w:rsidP="00642D59">
      <w:pPr>
        <w:pStyle w:val="Heading3"/>
        <w:spacing w:before="0" w:after="240"/>
      </w:pPr>
      <w:bookmarkStart w:id="134" w:name="_Toc256000111"/>
      <w:bookmarkStart w:id="135" w:name="_Toc256000088"/>
      <w:bookmarkStart w:id="136" w:name="_Toc256000062"/>
      <w:bookmarkStart w:id="137" w:name="_Toc256000034"/>
      <w:bookmarkStart w:id="138" w:name="_Toc434929948"/>
      <w:r w:rsidRPr="001B2125">
        <w:rPr>
          <w:b w:val="0"/>
          <w:i/>
          <w:sz w:val="22"/>
          <w:szCs w:val="22"/>
        </w:rPr>
        <w:t>Public private partnership</w:t>
      </w:r>
      <w:bookmarkEnd w:id="134"/>
      <w:bookmarkEnd w:id="135"/>
      <w:bookmarkEnd w:id="136"/>
      <w:bookmarkEnd w:id="137"/>
      <w:bookmarkEnd w:id="138"/>
    </w:p>
    <w:p w:rsidR="00E47581" w:rsidRPr="00067FA4" w:rsidRDefault="00E47581" w:rsidP="00E47581">
      <w:pPr>
        <w:rPr>
          <w:rFonts w:ascii="Calibri" w:hAnsi="Calibri"/>
          <w:sz w:val="22"/>
          <w:szCs w:val="22"/>
        </w:rPr>
      </w:pPr>
      <w:r w:rsidRPr="00067FA4">
        <w:rPr>
          <w:rFonts w:ascii="Calibri" w:hAnsi="Calibri"/>
          <w:sz w:val="22"/>
          <w:szCs w:val="22"/>
        </w:rPr>
        <w:t>Investment and partnership with the private sector will be an</w:t>
      </w:r>
      <w:r w:rsidR="00F47AA4">
        <w:rPr>
          <w:rFonts w:ascii="Calibri" w:hAnsi="Calibri"/>
          <w:sz w:val="22"/>
          <w:szCs w:val="22"/>
        </w:rPr>
        <w:t>other</w:t>
      </w:r>
      <w:r w:rsidRPr="00067FA4">
        <w:rPr>
          <w:rFonts w:ascii="Calibri" w:hAnsi="Calibri"/>
          <w:sz w:val="22"/>
          <w:szCs w:val="22"/>
        </w:rPr>
        <w:t xml:space="preserve"> important focus over the next 12 months. The Threatened Species Strategy confirms the Australian Government’s commitment to encouraging and brokering environmental investment through partnerships with the private sector. </w:t>
      </w:r>
    </w:p>
    <w:p w:rsidR="00E47581" w:rsidRPr="00067FA4" w:rsidRDefault="00E47581" w:rsidP="00E47581">
      <w:pPr>
        <w:rPr>
          <w:rFonts w:ascii="Calibri" w:hAnsi="Calibri"/>
          <w:sz w:val="22"/>
          <w:szCs w:val="22"/>
        </w:rPr>
      </w:pPr>
    </w:p>
    <w:p w:rsidR="00E47581" w:rsidRPr="00067FA4" w:rsidRDefault="00E47581" w:rsidP="00E47581">
      <w:pPr>
        <w:rPr>
          <w:rFonts w:ascii="Calibri" w:hAnsi="Calibri"/>
          <w:sz w:val="22"/>
          <w:szCs w:val="22"/>
        </w:rPr>
      </w:pPr>
      <w:r w:rsidRPr="00067FA4">
        <w:rPr>
          <w:rFonts w:ascii="Calibri" w:hAnsi="Calibri"/>
          <w:sz w:val="22"/>
          <w:szCs w:val="22"/>
        </w:rPr>
        <w:t xml:space="preserve">An example of what is possible is the </w:t>
      </w:r>
      <w:r w:rsidR="00EB0223" w:rsidRPr="00EB0223">
        <w:rPr>
          <w:rFonts w:ascii="Calibri" w:hAnsi="Calibri"/>
          <w:sz w:val="22"/>
          <w:szCs w:val="22"/>
        </w:rPr>
        <w:t>Parks Australia Bush Blitz</w:t>
      </w:r>
      <w:r>
        <w:rPr>
          <w:rFonts w:ascii="Calibri" w:hAnsi="Calibri"/>
          <w:sz w:val="22"/>
          <w:szCs w:val="22"/>
        </w:rPr>
        <w:t xml:space="preserve"> nature discovery programme - </w:t>
      </w:r>
      <w:r w:rsidRPr="00067FA4">
        <w:rPr>
          <w:rFonts w:ascii="Calibri" w:hAnsi="Calibri"/>
          <w:sz w:val="22"/>
          <w:szCs w:val="22"/>
        </w:rPr>
        <w:t>a multi-million dollar partnership between BHP Billiton, the Earthwatch Institute Australia and the Australian Gove</w:t>
      </w:r>
      <w:r w:rsidR="00137D3C">
        <w:rPr>
          <w:rFonts w:ascii="Calibri" w:hAnsi="Calibri"/>
          <w:sz w:val="22"/>
          <w:szCs w:val="22"/>
        </w:rPr>
        <w:t xml:space="preserve">rnment. </w:t>
      </w:r>
      <w:r w:rsidRPr="00067FA4">
        <w:rPr>
          <w:rFonts w:ascii="Calibri" w:hAnsi="Calibri"/>
          <w:sz w:val="22"/>
          <w:szCs w:val="22"/>
        </w:rPr>
        <w:t xml:space="preserve">This example of a large and highly successful public private partnership has seen the discovery of more than 900 new species and added thousands of species records to our knowledge base. </w:t>
      </w:r>
    </w:p>
    <w:p w:rsidR="00E47581" w:rsidRPr="00067FA4" w:rsidRDefault="00E47581" w:rsidP="00E47581">
      <w:pPr>
        <w:rPr>
          <w:rFonts w:ascii="Calibri" w:hAnsi="Calibri"/>
          <w:sz w:val="22"/>
          <w:szCs w:val="22"/>
        </w:rPr>
      </w:pPr>
    </w:p>
    <w:p w:rsidR="00E47581" w:rsidRPr="00067FA4" w:rsidRDefault="00E47581" w:rsidP="00E47581">
      <w:pPr>
        <w:rPr>
          <w:rFonts w:ascii="Calibri" w:hAnsi="Calibri"/>
          <w:sz w:val="22"/>
          <w:szCs w:val="22"/>
        </w:rPr>
      </w:pPr>
      <w:r w:rsidRPr="00067FA4">
        <w:rPr>
          <w:rFonts w:ascii="Calibri" w:hAnsi="Calibri"/>
          <w:sz w:val="22"/>
          <w:szCs w:val="22"/>
        </w:rPr>
        <w:t xml:space="preserve">The Australian Business and Biodiversity Initiative is an internationally recognised partnership between governments, business and the not-for-profit sector to support the integration of biodiversity conservation into business practices and policies in Australia. </w:t>
      </w:r>
    </w:p>
    <w:p w:rsidR="00E47581" w:rsidRPr="00067FA4" w:rsidRDefault="00E47581" w:rsidP="00E47581">
      <w:pPr>
        <w:rPr>
          <w:rFonts w:ascii="Calibri" w:hAnsi="Calibri"/>
          <w:sz w:val="22"/>
          <w:szCs w:val="22"/>
        </w:rPr>
      </w:pPr>
    </w:p>
    <w:p w:rsidR="00E47581" w:rsidRDefault="00E47581" w:rsidP="00E47581">
      <w:pPr>
        <w:rPr>
          <w:rFonts w:ascii="Calibri" w:hAnsi="Calibri"/>
          <w:sz w:val="22"/>
          <w:szCs w:val="22"/>
        </w:rPr>
      </w:pPr>
      <w:r w:rsidRPr="00435519">
        <w:rPr>
          <w:rFonts w:ascii="Calibri" w:hAnsi="Calibri"/>
          <w:sz w:val="22"/>
          <w:szCs w:val="22"/>
        </w:rPr>
        <w:t xml:space="preserve">The Australian Government is also assisting </w:t>
      </w:r>
      <w:r w:rsidR="00CF351F" w:rsidRPr="00435519">
        <w:rPr>
          <w:rFonts w:ascii="Calibri" w:hAnsi="Calibri"/>
          <w:sz w:val="22"/>
          <w:szCs w:val="22"/>
        </w:rPr>
        <w:t>the</w:t>
      </w:r>
      <w:r w:rsidRPr="00435519">
        <w:rPr>
          <w:rFonts w:ascii="Calibri" w:hAnsi="Calibri"/>
          <w:sz w:val="22"/>
          <w:szCs w:val="22"/>
        </w:rPr>
        <w:t xml:space="preserve"> Woodlands and Wetlands</w:t>
      </w:r>
      <w:r w:rsidR="004E26A5" w:rsidRPr="00435519">
        <w:rPr>
          <w:rFonts w:ascii="Calibri" w:hAnsi="Calibri"/>
          <w:sz w:val="22"/>
          <w:szCs w:val="22"/>
        </w:rPr>
        <w:t xml:space="preserve"> Trust to establish and expand</w:t>
      </w:r>
      <w:r w:rsidRPr="00435519">
        <w:rPr>
          <w:rFonts w:ascii="Calibri" w:hAnsi="Calibri"/>
          <w:sz w:val="22"/>
          <w:szCs w:val="22"/>
        </w:rPr>
        <w:t xml:space="preserve"> feral free exclosures in the ACT and rein</w:t>
      </w:r>
      <w:r w:rsidR="004E26A5" w:rsidRPr="00435519">
        <w:rPr>
          <w:rFonts w:ascii="Calibri" w:hAnsi="Calibri"/>
          <w:sz w:val="22"/>
          <w:szCs w:val="22"/>
        </w:rPr>
        <w:t>troduce</w:t>
      </w:r>
      <w:r w:rsidRPr="00435519">
        <w:rPr>
          <w:rFonts w:ascii="Calibri" w:hAnsi="Calibri"/>
          <w:sz w:val="22"/>
          <w:szCs w:val="22"/>
        </w:rPr>
        <w:t xml:space="preserve"> threatened</w:t>
      </w:r>
      <w:r w:rsidRPr="00067FA4">
        <w:rPr>
          <w:rFonts w:ascii="Calibri" w:hAnsi="Calibri"/>
          <w:sz w:val="22"/>
          <w:szCs w:val="22"/>
        </w:rPr>
        <w:t xml:space="preserve"> mam</w:t>
      </w:r>
      <w:r>
        <w:rPr>
          <w:rFonts w:ascii="Calibri" w:hAnsi="Calibri"/>
          <w:sz w:val="22"/>
          <w:szCs w:val="22"/>
        </w:rPr>
        <w:t xml:space="preserve">mals and birds. When complete, </w:t>
      </w:r>
      <w:r w:rsidRPr="00067FA4">
        <w:rPr>
          <w:rFonts w:ascii="Calibri" w:hAnsi="Calibri"/>
          <w:sz w:val="22"/>
          <w:szCs w:val="22"/>
        </w:rPr>
        <w:t>threatened species will be able to thrive and multiply without the threat of feral predators.</w:t>
      </w:r>
    </w:p>
    <w:p w:rsidR="00E47581" w:rsidRPr="00067FA4" w:rsidRDefault="00E47581" w:rsidP="00E47581">
      <w:pPr>
        <w:rPr>
          <w:rFonts w:ascii="Calibri" w:hAnsi="Calibri"/>
          <w:sz w:val="22"/>
          <w:szCs w:val="22"/>
        </w:rPr>
      </w:pPr>
    </w:p>
    <w:p w:rsidR="00E47581" w:rsidRPr="00067FA4" w:rsidRDefault="00E47581" w:rsidP="00E47581">
      <w:pPr>
        <w:rPr>
          <w:rFonts w:ascii="Calibri" w:hAnsi="Calibri"/>
          <w:sz w:val="22"/>
          <w:szCs w:val="22"/>
        </w:rPr>
      </w:pPr>
      <w:r w:rsidRPr="00067FA4">
        <w:rPr>
          <w:rFonts w:ascii="Calibri" w:hAnsi="Calibri"/>
          <w:sz w:val="22"/>
          <w:szCs w:val="22"/>
        </w:rPr>
        <w:t>A lesson I have learned from across the Tasman Sea is the significant role that the private sector can play</w:t>
      </w:r>
      <w:r w:rsidR="00F47AA4">
        <w:rPr>
          <w:rFonts w:ascii="Calibri" w:hAnsi="Calibri"/>
          <w:sz w:val="22"/>
          <w:szCs w:val="22"/>
        </w:rPr>
        <w:t>.</w:t>
      </w:r>
      <w:r w:rsidR="00642D59">
        <w:rPr>
          <w:rFonts w:ascii="Calibri" w:hAnsi="Calibri"/>
          <w:sz w:val="22"/>
          <w:szCs w:val="22"/>
        </w:rPr>
        <w:t xml:space="preserve"> </w:t>
      </w:r>
      <w:r w:rsidR="00F47AA4">
        <w:rPr>
          <w:rFonts w:ascii="Calibri" w:hAnsi="Calibri"/>
          <w:sz w:val="22"/>
          <w:szCs w:val="22"/>
        </w:rPr>
        <w:t>H</w:t>
      </w:r>
      <w:r w:rsidRPr="00067FA4">
        <w:rPr>
          <w:rFonts w:ascii="Calibri" w:hAnsi="Calibri"/>
          <w:sz w:val="22"/>
          <w:szCs w:val="22"/>
        </w:rPr>
        <w:t xml:space="preserve">alf of the New Zealand Threatened Species Ambassador’s salary and all of her air travel costs are </w:t>
      </w:r>
      <w:r>
        <w:rPr>
          <w:rFonts w:ascii="Calibri" w:hAnsi="Calibri"/>
          <w:sz w:val="22"/>
          <w:szCs w:val="22"/>
        </w:rPr>
        <w:t>covered by Air New Zealand.</w:t>
      </w:r>
      <w:r w:rsidRPr="00067FA4">
        <w:rPr>
          <w:rFonts w:ascii="Calibri" w:hAnsi="Calibri"/>
          <w:sz w:val="22"/>
          <w:szCs w:val="22"/>
        </w:rPr>
        <w:t xml:space="preserve"> There is a opportunity for more collaboration with the business sector in the fight ag</w:t>
      </w:r>
      <w:r w:rsidR="00137D3C">
        <w:rPr>
          <w:rFonts w:ascii="Calibri" w:hAnsi="Calibri"/>
          <w:sz w:val="22"/>
          <w:szCs w:val="22"/>
        </w:rPr>
        <w:t xml:space="preserve">ainst extinction in Australia. </w:t>
      </w:r>
      <w:r w:rsidRPr="00067FA4">
        <w:rPr>
          <w:rFonts w:ascii="Calibri" w:hAnsi="Calibri"/>
          <w:sz w:val="22"/>
          <w:szCs w:val="22"/>
        </w:rPr>
        <w:t xml:space="preserve">To achieve the targets in the Threatened Species Strategy, I am looking forward to promoting more engagement between government, business and the not-for-profit sector on conservation and sustainability and will be looking for innovative ways to develop these partnerships. </w:t>
      </w:r>
    </w:p>
    <w:p w:rsidR="00E47581" w:rsidRDefault="00E47581" w:rsidP="00E47581">
      <w:pPr>
        <w:rPr>
          <w:sz w:val="22"/>
          <w:szCs w:val="22"/>
        </w:rPr>
      </w:pPr>
    </w:p>
    <w:p w:rsidR="00E47581" w:rsidRPr="001B2125" w:rsidRDefault="00E47581" w:rsidP="00E47581">
      <w:pPr>
        <w:pStyle w:val="Heading2"/>
        <w:rPr>
          <w:b/>
        </w:rPr>
      </w:pPr>
      <w:bookmarkStart w:id="139" w:name="_Toc256000112"/>
      <w:bookmarkStart w:id="140" w:name="_Toc256000089"/>
      <w:bookmarkStart w:id="141" w:name="_Toc256000063"/>
      <w:bookmarkStart w:id="142" w:name="_Toc256000036"/>
      <w:bookmarkStart w:id="143" w:name="_Toc434929949"/>
      <w:r>
        <w:rPr>
          <w:b/>
        </w:rPr>
        <w:t xml:space="preserve">Monitoring and </w:t>
      </w:r>
      <w:r w:rsidRPr="001B2125">
        <w:rPr>
          <w:b/>
        </w:rPr>
        <w:t>Reporting</w:t>
      </w:r>
      <w:bookmarkEnd w:id="139"/>
      <w:bookmarkEnd w:id="140"/>
      <w:bookmarkEnd w:id="141"/>
      <w:bookmarkEnd w:id="142"/>
      <w:bookmarkEnd w:id="143"/>
      <w:r w:rsidRPr="001B2125">
        <w:rPr>
          <w:b/>
        </w:rPr>
        <w:t xml:space="preserve"> </w:t>
      </w:r>
    </w:p>
    <w:p w:rsidR="00E47581" w:rsidRPr="00067FA4" w:rsidRDefault="00E47581" w:rsidP="00E47581">
      <w:pPr>
        <w:rPr>
          <w:rFonts w:ascii="Calibri" w:hAnsi="Calibri"/>
          <w:sz w:val="22"/>
          <w:szCs w:val="22"/>
        </w:rPr>
      </w:pPr>
      <w:r w:rsidRPr="00067FA4">
        <w:rPr>
          <w:rFonts w:ascii="Calibri" w:hAnsi="Calibri"/>
          <w:sz w:val="22"/>
          <w:szCs w:val="22"/>
        </w:rPr>
        <w:t>Monitoring and reporting is an important part of any recovery effort. Through this function we track progress to ensure milestones are met,</w:t>
      </w:r>
      <w:r>
        <w:rPr>
          <w:rFonts w:ascii="Calibri" w:hAnsi="Calibri"/>
          <w:sz w:val="22"/>
          <w:szCs w:val="22"/>
        </w:rPr>
        <w:t xml:space="preserve"> we generate data that informs </w:t>
      </w:r>
      <w:r w:rsidRPr="00067FA4">
        <w:rPr>
          <w:rFonts w:ascii="Calibri" w:hAnsi="Calibri"/>
          <w:sz w:val="22"/>
          <w:szCs w:val="22"/>
        </w:rPr>
        <w:t xml:space="preserve">adaptive management, and most importantly, we provide a level of transparency </w:t>
      </w:r>
      <w:r w:rsidR="00F47AA4">
        <w:rPr>
          <w:rFonts w:ascii="Calibri" w:hAnsi="Calibri"/>
          <w:sz w:val="22"/>
          <w:szCs w:val="22"/>
        </w:rPr>
        <w:t>in</w:t>
      </w:r>
      <w:r w:rsidRPr="00067FA4">
        <w:rPr>
          <w:rFonts w:ascii="Calibri" w:hAnsi="Calibri"/>
          <w:sz w:val="22"/>
          <w:szCs w:val="22"/>
        </w:rPr>
        <w:t xml:space="preserve"> the spending of public money. Well designed and accessible public reporting can also build the momentum of threatened species recovery by validating the efforts of those involved.</w:t>
      </w:r>
    </w:p>
    <w:p w:rsidR="00E47581" w:rsidRPr="00067FA4" w:rsidRDefault="00E47581" w:rsidP="00E47581">
      <w:pPr>
        <w:rPr>
          <w:rFonts w:ascii="Calibri" w:hAnsi="Calibri"/>
          <w:sz w:val="22"/>
          <w:szCs w:val="22"/>
        </w:rPr>
      </w:pPr>
    </w:p>
    <w:p w:rsidR="00E47581" w:rsidRPr="00067FA4" w:rsidRDefault="00E47581" w:rsidP="00E47581">
      <w:pPr>
        <w:spacing w:after="100"/>
        <w:rPr>
          <w:rFonts w:ascii="Calibri" w:hAnsi="Calibri"/>
          <w:sz w:val="22"/>
          <w:szCs w:val="22"/>
        </w:rPr>
      </w:pPr>
      <w:r w:rsidRPr="00067FA4">
        <w:rPr>
          <w:rFonts w:ascii="Calibri" w:hAnsi="Calibri"/>
          <w:sz w:val="22"/>
          <w:szCs w:val="22"/>
        </w:rPr>
        <w:t>The NESP Threatened Species Recovery Hub is assisting by looking into ways in which reporting can be improved. This involves generating:</w:t>
      </w:r>
    </w:p>
    <w:p w:rsidR="00E47581" w:rsidRPr="00067FA4" w:rsidRDefault="00F47AA4" w:rsidP="00E47581">
      <w:pPr>
        <w:pStyle w:val="ListBullet"/>
        <w:rPr>
          <w:rFonts w:ascii="Calibri" w:hAnsi="Calibri"/>
          <w:sz w:val="22"/>
          <w:szCs w:val="22"/>
        </w:rPr>
      </w:pPr>
      <w:r>
        <w:rPr>
          <w:rFonts w:ascii="Calibri" w:hAnsi="Calibri"/>
        </w:rPr>
        <w:t>n</w:t>
      </w:r>
      <w:r w:rsidR="00E47581" w:rsidRPr="00067FA4">
        <w:rPr>
          <w:rFonts w:ascii="Calibri" w:hAnsi="Calibri"/>
        </w:rPr>
        <w:t xml:space="preserve">ew </w:t>
      </w:r>
      <w:r w:rsidR="00E47581" w:rsidRPr="00067FA4">
        <w:rPr>
          <w:rFonts w:ascii="Calibri" w:hAnsi="Calibri"/>
          <w:sz w:val="22"/>
          <w:szCs w:val="22"/>
        </w:rPr>
        <w:t xml:space="preserve">information on threatened species and ecological communities </w:t>
      </w:r>
    </w:p>
    <w:p w:rsidR="00E47581" w:rsidRPr="00067FA4" w:rsidRDefault="00F47AA4" w:rsidP="00E47581">
      <w:pPr>
        <w:pStyle w:val="ListBullet"/>
        <w:rPr>
          <w:rFonts w:ascii="Calibri" w:hAnsi="Calibri"/>
          <w:sz w:val="22"/>
          <w:szCs w:val="22"/>
        </w:rPr>
      </w:pPr>
      <w:r>
        <w:rPr>
          <w:rFonts w:ascii="Calibri" w:hAnsi="Calibri"/>
          <w:sz w:val="22"/>
          <w:szCs w:val="22"/>
        </w:rPr>
        <w:t>b</w:t>
      </w:r>
      <w:r w:rsidR="00E47581" w:rsidRPr="00067FA4">
        <w:rPr>
          <w:rFonts w:ascii="Calibri" w:hAnsi="Calibri"/>
          <w:sz w:val="22"/>
          <w:szCs w:val="22"/>
        </w:rPr>
        <w:t xml:space="preserve">etter prediction of threatened species trajectories </w:t>
      </w:r>
    </w:p>
    <w:p w:rsidR="00E47581" w:rsidRPr="00067FA4" w:rsidRDefault="00F47AA4" w:rsidP="00E47581">
      <w:pPr>
        <w:pStyle w:val="ListBullet"/>
        <w:rPr>
          <w:rFonts w:ascii="Calibri" w:hAnsi="Calibri"/>
          <w:sz w:val="22"/>
          <w:szCs w:val="22"/>
        </w:rPr>
      </w:pPr>
      <w:r>
        <w:rPr>
          <w:rFonts w:ascii="Calibri" w:hAnsi="Calibri"/>
          <w:sz w:val="22"/>
          <w:szCs w:val="22"/>
        </w:rPr>
        <w:t>p</w:t>
      </w:r>
      <w:r w:rsidR="00E47581" w:rsidRPr="00067FA4">
        <w:rPr>
          <w:rFonts w:ascii="Calibri" w:hAnsi="Calibri"/>
          <w:sz w:val="22"/>
          <w:szCs w:val="22"/>
        </w:rPr>
        <w:t>ractical adaptive management for threatened species conservation and recovery programs improvement.</w:t>
      </w:r>
    </w:p>
    <w:p w:rsidR="00E47581" w:rsidRDefault="00E47581" w:rsidP="00E47581">
      <w:pPr>
        <w:pStyle w:val="ListBullet"/>
        <w:numPr>
          <w:ilvl w:val="0"/>
          <w:numId w:val="0"/>
        </w:numPr>
        <w:ind w:left="360"/>
        <w:rPr>
          <w:sz w:val="22"/>
          <w:szCs w:val="22"/>
        </w:rPr>
      </w:pPr>
    </w:p>
    <w:p w:rsidR="00E47581" w:rsidRPr="001C59FF" w:rsidRDefault="00E47581" w:rsidP="00E47581">
      <w:pPr>
        <w:pStyle w:val="Heading3"/>
        <w:spacing w:before="0" w:after="240"/>
      </w:pPr>
      <w:bookmarkStart w:id="144" w:name="_Toc256000113"/>
      <w:bookmarkStart w:id="145" w:name="_Toc256000090"/>
      <w:bookmarkStart w:id="146" w:name="_Toc256000065"/>
      <w:bookmarkStart w:id="147" w:name="_Toc256000037"/>
      <w:bookmarkStart w:id="148" w:name="_Toc434929950"/>
      <w:r w:rsidRPr="009E47EE">
        <w:rPr>
          <w:b w:val="0"/>
          <w:i/>
          <w:sz w:val="22"/>
          <w:szCs w:val="22"/>
        </w:rPr>
        <w:t>FeralCatScan</w:t>
      </w:r>
      <w:bookmarkEnd w:id="144"/>
      <w:bookmarkEnd w:id="145"/>
      <w:bookmarkEnd w:id="146"/>
      <w:bookmarkEnd w:id="147"/>
      <w:bookmarkEnd w:id="148"/>
    </w:p>
    <w:p w:rsidR="00E47581" w:rsidRPr="00067FA4" w:rsidRDefault="00E47581" w:rsidP="00E47581">
      <w:pPr>
        <w:rPr>
          <w:rFonts w:ascii="Calibri" w:hAnsi="Calibri"/>
          <w:sz w:val="22"/>
          <w:szCs w:val="22"/>
        </w:rPr>
      </w:pPr>
      <w:r>
        <w:rPr>
          <w:rFonts w:ascii="Calibri" w:hAnsi="Calibri"/>
          <w:noProof/>
          <w:lang w:val="en-AU" w:eastAsia="en-AU"/>
        </w:rPr>
        <w:drawing>
          <wp:anchor distT="0" distB="0" distL="114300" distR="114300" simplePos="0" relativeHeight="251669504" behindDoc="0" locked="0" layoutInCell="1" allowOverlap="1">
            <wp:simplePos x="0" y="0"/>
            <wp:positionH relativeFrom="column">
              <wp:posOffset>3079115</wp:posOffset>
            </wp:positionH>
            <wp:positionV relativeFrom="paragraph">
              <wp:posOffset>45720</wp:posOffset>
            </wp:positionV>
            <wp:extent cx="2901315" cy="2961005"/>
            <wp:effectExtent l="19050" t="0" r="0" b="0"/>
            <wp:wrapSquare wrapText="bothSides"/>
            <wp:docPr id="30" name="Picture 17" descr="C:\Users\A19746\AppData\Local\Microsoft\Windows\Temporary Internet Files\Content.Outlook\T4LSI5DZ\feral cat app in h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19746\AppData\Local\Microsoft\Windows\Temporary Internet Files\Content.Outlook\T4LSI5DZ\feral cat app in hand3.jpg"/>
                    <pic:cNvPicPr>
                      <a:picLocks noChangeAspect="1" noChangeArrowheads="1"/>
                    </pic:cNvPicPr>
                  </pic:nvPicPr>
                  <pic:blipFill>
                    <a:blip r:embed="rId34" cstate="print"/>
                    <a:stretch>
                      <a:fillRect/>
                    </a:stretch>
                  </pic:blipFill>
                  <pic:spPr bwMode="auto">
                    <a:xfrm>
                      <a:off x="0" y="0"/>
                      <a:ext cx="2901315" cy="2961005"/>
                    </a:xfrm>
                    <a:prstGeom prst="rect">
                      <a:avLst/>
                    </a:prstGeom>
                    <a:noFill/>
                    <a:ln w="9525">
                      <a:noFill/>
                      <a:miter lim="800000"/>
                      <a:headEnd/>
                      <a:tailEnd/>
                    </a:ln>
                  </pic:spPr>
                </pic:pic>
              </a:graphicData>
            </a:graphic>
          </wp:anchor>
        </w:drawing>
      </w:r>
      <w:hyperlink r:id="rId35" w:history="1">
        <w:r w:rsidRPr="00067FA4">
          <w:rPr>
            <w:rStyle w:val="Hyperlink"/>
            <w:rFonts w:ascii="Calibri" w:hAnsi="Calibri"/>
            <w:i/>
            <w:sz w:val="22"/>
            <w:szCs w:val="22"/>
          </w:rPr>
          <w:t>FeralCatScan</w:t>
        </w:r>
      </w:hyperlink>
      <w:r w:rsidRPr="00067FA4">
        <w:rPr>
          <w:rFonts w:ascii="Calibri" w:hAnsi="Calibri"/>
          <w:sz w:val="22"/>
          <w:szCs w:val="22"/>
        </w:rPr>
        <w:t xml:space="preserve"> is a new website and mobile ‘app’ m</w:t>
      </w:r>
      <w:r>
        <w:rPr>
          <w:rFonts w:ascii="Calibri" w:hAnsi="Calibri"/>
          <w:sz w:val="22"/>
          <w:szCs w:val="22"/>
        </w:rPr>
        <w:t>ad</w:t>
      </w:r>
      <w:r w:rsidRPr="00067FA4">
        <w:rPr>
          <w:rFonts w:ascii="Calibri" w:hAnsi="Calibri"/>
          <w:sz w:val="22"/>
          <w:szCs w:val="22"/>
        </w:rPr>
        <w:t>e possible through a project between the Invasive Animals CRC and the Australian Government. This innovative tool enables anyone i</w:t>
      </w:r>
      <w:r w:rsidR="00141831">
        <w:rPr>
          <w:rFonts w:ascii="Calibri" w:hAnsi="Calibri"/>
          <w:sz w:val="22"/>
          <w:szCs w:val="22"/>
        </w:rPr>
        <w:t>n the community to record feral-</w:t>
      </w:r>
      <w:r w:rsidRPr="00067FA4">
        <w:rPr>
          <w:rFonts w:ascii="Calibri" w:hAnsi="Calibri"/>
          <w:sz w:val="22"/>
          <w:szCs w:val="22"/>
        </w:rPr>
        <w:t>c</w:t>
      </w:r>
      <w:r w:rsidR="00141831">
        <w:rPr>
          <w:rFonts w:ascii="Calibri" w:hAnsi="Calibri"/>
          <w:sz w:val="22"/>
          <w:szCs w:val="22"/>
        </w:rPr>
        <w:t>at observations including feral-cat sightings, feral-</w:t>
      </w:r>
      <w:r w:rsidRPr="00067FA4">
        <w:rPr>
          <w:rFonts w:ascii="Calibri" w:hAnsi="Calibri"/>
          <w:sz w:val="22"/>
          <w:szCs w:val="22"/>
        </w:rPr>
        <w:t>cat manag</w:t>
      </w:r>
      <w:r>
        <w:rPr>
          <w:rFonts w:ascii="Calibri" w:hAnsi="Calibri"/>
          <w:sz w:val="22"/>
          <w:szCs w:val="22"/>
        </w:rPr>
        <w:t>e</w:t>
      </w:r>
      <w:r w:rsidRPr="00067FA4">
        <w:rPr>
          <w:rFonts w:ascii="Calibri" w:hAnsi="Calibri"/>
          <w:sz w:val="22"/>
          <w:szCs w:val="22"/>
        </w:rPr>
        <w:t xml:space="preserve">ment and impacts on native species. </w:t>
      </w:r>
    </w:p>
    <w:p w:rsidR="00E47581" w:rsidRPr="00067FA4" w:rsidRDefault="00E47581" w:rsidP="00E47581">
      <w:pPr>
        <w:rPr>
          <w:rFonts w:ascii="Calibri" w:hAnsi="Calibri"/>
          <w:sz w:val="22"/>
          <w:szCs w:val="22"/>
        </w:rPr>
      </w:pPr>
    </w:p>
    <w:p w:rsidR="00E47581" w:rsidRDefault="007F6F72" w:rsidP="00E47581">
      <w:pPr>
        <w:rPr>
          <w:rFonts w:ascii="Calibri" w:hAnsi="Calibri"/>
        </w:rPr>
      </w:pPr>
      <w:r w:rsidRPr="007F6F72">
        <w:rPr>
          <w:rFonts w:ascii="Calibri" w:hAnsi="Calibri"/>
          <w:b/>
          <w:i/>
          <w:noProof/>
          <w:sz w:val="22"/>
          <w:szCs w:val="22"/>
          <w:lang w:val="en-AU" w:eastAsia="en-AU"/>
        </w:rPr>
        <w:pict>
          <v:shape id="_x0000_s1030" type="#_x0000_t202" style="position:absolute;margin-left:240.7pt;margin-top:136.5pt;width:231.05pt;height:41.25pt;z-index:-251645952;mso-width-relative:margin;mso-height-relative:margin" wrapcoords="-62 -502 -62 21098 21662 21098 21662 -502 -62 -502" strokecolor="white">
            <v:textbox>
              <w:txbxContent>
                <w:p w:rsidR="00C44721" w:rsidRPr="0037643B" w:rsidRDefault="00C44721" w:rsidP="00E47581">
                  <w:pPr>
                    <w:pStyle w:val="Default"/>
                    <w:rPr>
                      <w:rFonts w:ascii="Arial" w:hAnsi="Arial"/>
                      <w:color w:val="808080" w:themeColor="background1" w:themeShade="80"/>
                      <w:sz w:val="20"/>
                      <w:szCs w:val="20"/>
                      <w:lang w:eastAsia="en-US"/>
                    </w:rPr>
                  </w:pPr>
                  <w:r>
                    <w:rPr>
                      <w:rFonts w:ascii="Arial" w:hAnsi="Arial"/>
                      <w:color w:val="808080" w:themeColor="background1" w:themeShade="80"/>
                      <w:sz w:val="20"/>
                      <w:szCs w:val="20"/>
                      <w:lang w:eastAsia="en-US"/>
                    </w:rPr>
                    <w:t>Report sightings, damage and control on the FeralCatScan app. Photo courtesy of Peter West</w:t>
                  </w:r>
                </w:p>
              </w:txbxContent>
            </v:textbox>
            <w10:wrap type="tight"/>
          </v:shape>
        </w:pict>
      </w:r>
      <w:r w:rsidR="00E47581" w:rsidRPr="00067FA4">
        <w:rPr>
          <w:rFonts w:ascii="Calibri" w:hAnsi="Calibri"/>
          <w:sz w:val="22"/>
          <w:szCs w:val="22"/>
        </w:rPr>
        <w:t xml:space="preserve">Land managers, conservation organisations, governments, Indigenous ranger groups, local councils and natural resource management groups are all involved in reducing the impact of predation by feral cats. Part of the role of Threatened Species Commissioner is to help consolidate, coordinate and complement the national effort. Using </w:t>
      </w:r>
      <w:r w:rsidR="00E47581" w:rsidRPr="00067FA4">
        <w:rPr>
          <w:rFonts w:ascii="Calibri" w:hAnsi="Calibri"/>
          <w:i/>
          <w:sz w:val="22"/>
          <w:szCs w:val="22"/>
        </w:rPr>
        <w:t>FeralCatScan</w:t>
      </w:r>
      <w:r w:rsidR="00E47581" w:rsidRPr="00067FA4">
        <w:rPr>
          <w:rFonts w:ascii="Calibri" w:hAnsi="Calibri"/>
          <w:sz w:val="22"/>
          <w:szCs w:val="22"/>
        </w:rPr>
        <w:t xml:space="preserve"> as</w:t>
      </w:r>
      <w:r w:rsidR="00141831">
        <w:rPr>
          <w:rFonts w:ascii="Calibri" w:hAnsi="Calibri"/>
          <w:sz w:val="22"/>
          <w:szCs w:val="22"/>
        </w:rPr>
        <w:t xml:space="preserve"> a central repository for feral-</w:t>
      </w:r>
      <w:r w:rsidR="00E47581" w:rsidRPr="00067FA4">
        <w:rPr>
          <w:rFonts w:ascii="Calibri" w:hAnsi="Calibri"/>
          <w:sz w:val="22"/>
          <w:szCs w:val="22"/>
        </w:rPr>
        <w:t>cat management data will allow for a national view of the problem, and help to deliver ta</w:t>
      </w:r>
      <w:r w:rsidR="00141831">
        <w:rPr>
          <w:rFonts w:ascii="Calibri" w:hAnsi="Calibri"/>
          <w:sz w:val="22"/>
          <w:szCs w:val="22"/>
        </w:rPr>
        <w:t>rgeted feral-</w:t>
      </w:r>
      <w:r w:rsidR="00E47581" w:rsidRPr="00067FA4">
        <w:rPr>
          <w:rFonts w:ascii="Calibri" w:hAnsi="Calibri"/>
          <w:sz w:val="22"/>
          <w:szCs w:val="22"/>
        </w:rPr>
        <w:t xml:space="preserve">cat management in the areas where they have the greatest </w:t>
      </w:r>
      <w:r w:rsidR="00E47581" w:rsidRPr="009A440A">
        <w:rPr>
          <w:rFonts w:ascii="Calibri" w:hAnsi="Calibri"/>
          <w:sz w:val="22"/>
          <w:szCs w:val="22"/>
        </w:rPr>
        <w:t>impact.</w:t>
      </w:r>
      <w:r w:rsidR="00BD2E79">
        <w:rPr>
          <w:rFonts w:ascii="Calibri" w:hAnsi="Calibri"/>
          <w:sz w:val="22"/>
          <w:szCs w:val="22"/>
        </w:rPr>
        <w:t xml:space="preserve"> A suite of</w:t>
      </w:r>
      <w:r w:rsidR="00D36BEF">
        <w:rPr>
          <w:rFonts w:ascii="Calibri" w:hAnsi="Calibri"/>
          <w:sz w:val="22"/>
          <w:szCs w:val="22"/>
        </w:rPr>
        <w:t xml:space="preserve"> FeralS</w:t>
      </w:r>
      <w:r w:rsidR="00E47581" w:rsidRPr="009A440A">
        <w:rPr>
          <w:rFonts w:ascii="Calibri" w:hAnsi="Calibri"/>
          <w:sz w:val="22"/>
          <w:szCs w:val="22"/>
        </w:rPr>
        <w:t xml:space="preserve">can </w:t>
      </w:r>
      <w:r w:rsidR="00BD2E79">
        <w:rPr>
          <w:rFonts w:ascii="Calibri" w:hAnsi="Calibri"/>
          <w:sz w:val="22"/>
          <w:szCs w:val="22"/>
        </w:rPr>
        <w:t xml:space="preserve">products </w:t>
      </w:r>
      <w:r w:rsidR="00E47581" w:rsidRPr="009A440A">
        <w:rPr>
          <w:rFonts w:ascii="Calibri" w:hAnsi="Calibri"/>
          <w:sz w:val="22"/>
          <w:szCs w:val="22"/>
        </w:rPr>
        <w:t>is now available to report foxes, wild dogs and rabbits in addition to feral cats. Information</w:t>
      </w:r>
      <w:r w:rsidR="00E47581" w:rsidRPr="00067FA4">
        <w:rPr>
          <w:rFonts w:ascii="Calibri" w:hAnsi="Calibri"/>
          <w:sz w:val="22"/>
          <w:szCs w:val="22"/>
        </w:rPr>
        <w:t xml:space="preserve"> on how to access </w:t>
      </w:r>
      <w:r w:rsidR="00E47581" w:rsidRPr="00067FA4">
        <w:rPr>
          <w:rFonts w:ascii="Calibri" w:hAnsi="Calibri"/>
          <w:i/>
          <w:sz w:val="22"/>
          <w:szCs w:val="22"/>
        </w:rPr>
        <w:t>FeralCatScan</w:t>
      </w:r>
      <w:r w:rsidR="00E47581" w:rsidRPr="00067FA4">
        <w:rPr>
          <w:rFonts w:ascii="Calibri" w:hAnsi="Calibri"/>
          <w:sz w:val="22"/>
          <w:szCs w:val="22"/>
        </w:rPr>
        <w:t xml:space="preserve"> is available at </w:t>
      </w:r>
      <w:hyperlink r:id="rId36" w:history="1">
        <w:r w:rsidR="00E47581" w:rsidRPr="00067FA4">
          <w:rPr>
            <w:rStyle w:val="Hyperlink"/>
            <w:rFonts w:ascii="Calibri" w:hAnsi="Calibri"/>
            <w:sz w:val="22"/>
            <w:szCs w:val="22"/>
          </w:rPr>
          <w:t>www.feralcatscan.org.au</w:t>
        </w:r>
      </w:hyperlink>
      <w:r w:rsidR="007B23C6">
        <w:t>.</w:t>
      </w:r>
    </w:p>
    <w:p w:rsidR="00E47581" w:rsidRPr="001C59FF" w:rsidRDefault="00E47581" w:rsidP="00E47581">
      <w:pPr>
        <w:pStyle w:val="Heading3"/>
        <w:spacing w:after="240"/>
        <w:rPr>
          <w:rFonts w:ascii="Calibri" w:hAnsi="Calibri"/>
          <w:b w:val="0"/>
          <w:i/>
        </w:rPr>
      </w:pPr>
      <w:r>
        <w:rPr>
          <w:rFonts w:ascii="Calibri" w:hAnsi="Calibri"/>
        </w:rPr>
        <w:br w:type="page"/>
      </w:r>
      <w:bookmarkStart w:id="149" w:name="_Toc256000114"/>
      <w:bookmarkStart w:id="150" w:name="_Toc256000091"/>
      <w:bookmarkStart w:id="151" w:name="_Toc256000066"/>
      <w:bookmarkStart w:id="152" w:name="_Toc256000038"/>
      <w:bookmarkStart w:id="153" w:name="_Toc434929951"/>
      <w:r w:rsidRPr="001C59FF">
        <w:rPr>
          <w:b w:val="0"/>
          <w:i/>
        </w:rPr>
        <w:t>MERIT</w:t>
      </w:r>
      <w:bookmarkEnd w:id="149"/>
      <w:bookmarkEnd w:id="150"/>
      <w:bookmarkEnd w:id="151"/>
      <w:bookmarkEnd w:id="152"/>
      <w:bookmarkEnd w:id="153"/>
    </w:p>
    <w:p w:rsidR="00E47581" w:rsidRPr="00067FA4" w:rsidRDefault="00E47581" w:rsidP="00E47581">
      <w:pPr>
        <w:rPr>
          <w:rFonts w:ascii="Calibri" w:hAnsi="Calibri"/>
          <w:sz w:val="22"/>
          <w:szCs w:val="22"/>
        </w:rPr>
      </w:pPr>
      <w:r w:rsidRPr="00067FA4">
        <w:rPr>
          <w:rFonts w:ascii="Calibri" w:hAnsi="Calibri"/>
          <w:sz w:val="22"/>
          <w:szCs w:val="22"/>
        </w:rPr>
        <w:t xml:space="preserve">Another important input to reporting on threatened species recovery is the Monitoring, Evaluation, Reporting and Improvement Tool (MERIT). This innovative, real-time data capture system, developed in collaboration with the Department </w:t>
      </w:r>
      <w:r w:rsidR="00F53E53">
        <w:rPr>
          <w:rFonts w:ascii="Calibri" w:hAnsi="Calibri"/>
          <w:sz w:val="22"/>
          <w:szCs w:val="22"/>
        </w:rPr>
        <w:t xml:space="preserve">of the Environment </w:t>
      </w:r>
      <w:r w:rsidRPr="00067FA4">
        <w:rPr>
          <w:rFonts w:ascii="Calibri" w:hAnsi="Calibri"/>
          <w:sz w:val="22"/>
          <w:szCs w:val="22"/>
        </w:rPr>
        <w:t>and the Atlas of Living Australia, is providing the mechanism for our natural resource management programmes to capture on</w:t>
      </w:r>
      <w:r w:rsidR="00F47AA4">
        <w:rPr>
          <w:rFonts w:ascii="Calibri" w:hAnsi="Calibri"/>
          <w:sz w:val="22"/>
          <w:szCs w:val="22"/>
        </w:rPr>
        <w:t>-</w:t>
      </w:r>
      <w:r w:rsidRPr="00067FA4">
        <w:rPr>
          <w:rFonts w:ascii="Calibri" w:hAnsi="Calibri"/>
          <w:sz w:val="22"/>
          <w:szCs w:val="22"/>
        </w:rPr>
        <w:t>ground action being taken to support threatened species recovery.</w:t>
      </w:r>
      <w:bookmarkEnd w:id="51"/>
      <w:bookmarkEnd w:id="52"/>
      <w:bookmarkEnd w:id="53"/>
      <w:bookmarkEnd w:id="54"/>
      <w:bookmarkEnd w:id="55"/>
      <w:bookmarkEnd w:id="56"/>
      <w:bookmarkEnd w:id="92"/>
      <w:bookmarkEnd w:id="93"/>
    </w:p>
    <w:p w:rsidR="00E47581" w:rsidRPr="001C59FF" w:rsidRDefault="00E47581" w:rsidP="00E47581">
      <w:pPr>
        <w:pStyle w:val="Heading3"/>
        <w:spacing w:after="240"/>
      </w:pPr>
      <w:bookmarkStart w:id="154" w:name="_Toc256000115"/>
      <w:bookmarkStart w:id="155" w:name="_Toc256000092"/>
      <w:bookmarkStart w:id="156" w:name="_Toc256000068"/>
      <w:bookmarkStart w:id="157" w:name="_Toc256000039"/>
      <w:bookmarkStart w:id="158" w:name="_Toc434929952"/>
      <w:r>
        <w:rPr>
          <w:b w:val="0"/>
          <w:i/>
          <w:sz w:val="22"/>
          <w:szCs w:val="22"/>
        </w:rPr>
        <w:t>Conservation Management Zones</w:t>
      </w:r>
      <w:bookmarkEnd w:id="154"/>
      <w:bookmarkEnd w:id="155"/>
      <w:bookmarkEnd w:id="156"/>
      <w:bookmarkEnd w:id="157"/>
      <w:bookmarkEnd w:id="158"/>
    </w:p>
    <w:p w:rsidR="00E47581" w:rsidRDefault="00E47581" w:rsidP="00E47581">
      <w:pPr>
        <w:rPr>
          <w:sz w:val="22"/>
          <w:szCs w:val="22"/>
        </w:rPr>
      </w:pPr>
      <w:r w:rsidRPr="00067FA4">
        <w:rPr>
          <w:rFonts w:ascii="Calibri" w:hAnsi="Calibri"/>
          <w:sz w:val="22"/>
          <w:szCs w:val="22"/>
        </w:rPr>
        <w:t xml:space="preserve">The Department </w:t>
      </w:r>
      <w:r w:rsidR="00F53E53">
        <w:rPr>
          <w:rFonts w:ascii="Calibri" w:hAnsi="Calibri"/>
          <w:sz w:val="22"/>
          <w:szCs w:val="22"/>
        </w:rPr>
        <w:t xml:space="preserve">of the Environment </w:t>
      </w:r>
      <w:r w:rsidRPr="00067FA4">
        <w:rPr>
          <w:rFonts w:ascii="Calibri" w:hAnsi="Calibri"/>
          <w:sz w:val="22"/>
          <w:szCs w:val="22"/>
        </w:rPr>
        <w:t>has also recently released information on the</w:t>
      </w:r>
      <w:r>
        <w:rPr>
          <w:rFonts w:ascii="Calibri" w:hAnsi="Calibri"/>
          <w:sz w:val="22"/>
          <w:szCs w:val="22"/>
        </w:rPr>
        <w:t xml:space="preserve"> 23</w:t>
      </w:r>
      <w:r w:rsidRPr="00067FA4">
        <w:rPr>
          <w:rFonts w:ascii="Calibri" w:hAnsi="Calibri"/>
          <w:sz w:val="22"/>
          <w:szCs w:val="22"/>
        </w:rPr>
        <w:t xml:space="preserve"> </w:t>
      </w:r>
      <w:hyperlink r:id="rId37" w:history="1">
        <w:r w:rsidRPr="001E76AE">
          <w:rPr>
            <w:rStyle w:val="Hyperlink"/>
            <w:rFonts w:ascii="Calibri" w:hAnsi="Calibri"/>
            <w:sz w:val="22"/>
            <w:szCs w:val="22"/>
          </w:rPr>
          <w:t>Conservation Management Zones</w:t>
        </w:r>
      </w:hyperlink>
      <w:r w:rsidRPr="00067FA4">
        <w:rPr>
          <w:rFonts w:ascii="Calibri" w:hAnsi="Calibri"/>
          <w:sz w:val="22"/>
          <w:szCs w:val="22"/>
        </w:rPr>
        <w:t>. These are geographic areas, classified according to their ecological and threat characteristics. They provide a framework for gathering on-ground knowledge and expertise about the environment</w:t>
      </w:r>
      <w:r w:rsidR="00F47AA4">
        <w:rPr>
          <w:rFonts w:ascii="Calibri" w:hAnsi="Calibri"/>
          <w:sz w:val="22"/>
          <w:szCs w:val="22"/>
        </w:rPr>
        <w:t>. T</w:t>
      </w:r>
      <w:r w:rsidRPr="00067FA4">
        <w:rPr>
          <w:rFonts w:ascii="Calibri" w:hAnsi="Calibri"/>
          <w:sz w:val="22"/>
          <w:szCs w:val="22"/>
        </w:rPr>
        <w:t>he information available is designed to support Australians of all ages and backgrounds to engage with, understand and manage</w:t>
      </w:r>
      <w:r w:rsidR="00F53E53">
        <w:rPr>
          <w:rFonts w:ascii="Calibri" w:hAnsi="Calibri"/>
          <w:sz w:val="22"/>
          <w:szCs w:val="22"/>
        </w:rPr>
        <w:t>,</w:t>
      </w:r>
      <w:r w:rsidRPr="00067FA4">
        <w:rPr>
          <w:rFonts w:ascii="Calibri" w:hAnsi="Calibri"/>
          <w:sz w:val="22"/>
          <w:szCs w:val="22"/>
        </w:rPr>
        <w:t xml:space="preserve"> Australia’s unique biodiversity and landscapes. The zones also contain a great snapshot of the threatened species and ecological communities in the area</w:t>
      </w:r>
      <w:r>
        <w:rPr>
          <w:sz w:val="22"/>
          <w:szCs w:val="22"/>
        </w:rPr>
        <w:t xml:space="preserve">. </w:t>
      </w:r>
    </w:p>
    <w:p w:rsidR="00E47581" w:rsidRPr="001C59FF" w:rsidRDefault="00E47581" w:rsidP="00E47581">
      <w:pPr>
        <w:pStyle w:val="Heading3"/>
        <w:spacing w:after="240"/>
      </w:pPr>
      <w:bookmarkStart w:id="159" w:name="_Toc256000116"/>
      <w:bookmarkStart w:id="160" w:name="_Toc256000093"/>
      <w:bookmarkStart w:id="161" w:name="_Toc256000069"/>
      <w:bookmarkStart w:id="162" w:name="_Toc256000040"/>
      <w:bookmarkStart w:id="163" w:name="_Toc434929953"/>
      <w:r>
        <w:rPr>
          <w:b w:val="0"/>
          <w:i/>
          <w:sz w:val="22"/>
          <w:szCs w:val="22"/>
        </w:rPr>
        <w:t>Future Reporting</w:t>
      </w:r>
      <w:bookmarkEnd w:id="159"/>
      <w:bookmarkEnd w:id="160"/>
      <w:bookmarkEnd w:id="161"/>
      <w:bookmarkEnd w:id="162"/>
      <w:bookmarkEnd w:id="163"/>
    </w:p>
    <w:p w:rsidR="00E47581" w:rsidRPr="00067FA4" w:rsidRDefault="00E47581" w:rsidP="00E47581">
      <w:pPr>
        <w:rPr>
          <w:rFonts w:ascii="Calibri" w:hAnsi="Calibri"/>
          <w:sz w:val="22"/>
          <w:szCs w:val="22"/>
        </w:rPr>
      </w:pPr>
      <w:r w:rsidRPr="00067FA4">
        <w:rPr>
          <w:rFonts w:ascii="Calibri" w:hAnsi="Calibri"/>
          <w:sz w:val="22"/>
          <w:szCs w:val="22"/>
        </w:rPr>
        <w:t xml:space="preserve">A robust project management framework has been established to report on progress against each of the targets in the Threatened Species Strategy. Achieving the targets is a national effort and reporting on them </w:t>
      </w:r>
      <w:r>
        <w:rPr>
          <w:rFonts w:ascii="Calibri" w:hAnsi="Calibri"/>
          <w:sz w:val="22"/>
          <w:szCs w:val="22"/>
        </w:rPr>
        <w:t>will involve</w:t>
      </w:r>
      <w:r w:rsidRPr="00067FA4">
        <w:rPr>
          <w:rFonts w:ascii="Calibri" w:hAnsi="Calibri"/>
          <w:sz w:val="22"/>
          <w:szCs w:val="22"/>
        </w:rPr>
        <w:t xml:space="preserve"> all levels of government, non-governmental organisations, experts and communities. </w:t>
      </w:r>
    </w:p>
    <w:p w:rsidR="00E47581" w:rsidRPr="00067FA4" w:rsidRDefault="00E47581" w:rsidP="00E47581">
      <w:pPr>
        <w:rPr>
          <w:rFonts w:ascii="Calibri" w:hAnsi="Calibri"/>
          <w:sz w:val="22"/>
          <w:szCs w:val="22"/>
        </w:rPr>
      </w:pPr>
    </w:p>
    <w:p w:rsidR="00E47581" w:rsidRDefault="00E47581" w:rsidP="00E47581">
      <w:pPr>
        <w:rPr>
          <w:sz w:val="22"/>
          <w:szCs w:val="22"/>
        </w:rPr>
      </w:pPr>
      <w:r w:rsidRPr="00067FA4">
        <w:rPr>
          <w:rFonts w:ascii="Calibri" w:hAnsi="Calibri"/>
          <w:sz w:val="22"/>
          <w:szCs w:val="22"/>
        </w:rPr>
        <w:t>Future Threatened Species Commissio</w:t>
      </w:r>
      <w:r>
        <w:rPr>
          <w:rFonts w:ascii="Calibri" w:hAnsi="Calibri"/>
          <w:sz w:val="22"/>
          <w:szCs w:val="22"/>
        </w:rPr>
        <w:t>ne</w:t>
      </w:r>
      <w:r w:rsidRPr="00067FA4">
        <w:rPr>
          <w:rFonts w:ascii="Calibri" w:hAnsi="Calibri"/>
          <w:sz w:val="22"/>
          <w:szCs w:val="22"/>
        </w:rPr>
        <w:t xml:space="preserve">r progress reports will be structured to address each of the 87 individual sub </w:t>
      </w:r>
      <w:bookmarkStart w:id="164" w:name="_GoBack"/>
      <w:bookmarkEnd w:id="164"/>
      <w:r w:rsidRPr="00067FA4">
        <w:rPr>
          <w:rFonts w:ascii="Calibri" w:hAnsi="Calibri"/>
          <w:sz w:val="22"/>
          <w:szCs w:val="22"/>
        </w:rPr>
        <w:t xml:space="preserve">targets contained in the </w:t>
      </w:r>
      <w:r w:rsidR="00596301">
        <w:rPr>
          <w:rFonts w:ascii="Calibri" w:hAnsi="Calibri"/>
          <w:sz w:val="22"/>
          <w:szCs w:val="22"/>
        </w:rPr>
        <w:t>s</w:t>
      </w:r>
      <w:r w:rsidRPr="00067FA4">
        <w:rPr>
          <w:rFonts w:ascii="Calibri" w:hAnsi="Calibri"/>
          <w:sz w:val="22"/>
          <w:szCs w:val="22"/>
        </w:rPr>
        <w:t>trategy. This reporting will supersede the six monthly updates provided to</w:t>
      </w:r>
      <w:r w:rsidR="00F47AA4">
        <w:rPr>
          <w:rFonts w:ascii="Calibri" w:hAnsi="Calibri"/>
          <w:sz w:val="22"/>
          <w:szCs w:val="22"/>
        </w:rPr>
        <w:t xml:space="preserve"> </w:t>
      </w:r>
      <w:r w:rsidRPr="00067FA4">
        <w:rPr>
          <w:rFonts w:ascii="Calibri" w:hAnsi="Calibri"/>
          <w:sz w:val="22"/>
          <w:szCs w:val="22"/>
        </w:rPr>
        <w:t>date and will shift to an annual reporting regime. This will better align with reporting cycles from key delivery programmes and organisations</w:t>
      </w:r>
      <w:r>
        <w:rPr>
          <w:sz w:val="22"/>
          <w:szCs w:val="22"/>
        </w:rPr>
        <w:t xml:space="preserve">. </w:t>
      </w:r>
    </w:p>
    <w:p w:rsidR="00E47581" w:rsidRDefault="00E47581" w:rsidP="00E47581">
      <w:pPr>
        <w:rPr>
          <w:rFonts w:ascii="Garamond" w:hAnsi="Garamond"/>
          <w:sz w:val="20"/>
          <w:szCs w:val="20"/>
        </w:rPr>
      </w:pPr>
    </w:p>
    <w:bookmarkEnd w:id="0"/>
    <w:bookmarkEnd w:id="1"/>
    <w:p w:rsidR="00E47581" w:rsidRPr="003F5393" w:rsidRDefault="00E47581" w:rsidP="00E47581">
      <w:pPr>
        <w:rPr>
          <w:szCs w:val="20"/>
        </w:rPr>
      </w:pPr>
    </w:p>
    <w:sectPr w:rsidR="00E47581" w:rsidRPr="003F5393" w:rsidSect="00E47581">
      <w:headerReference w:type="default" r:id="rId38"/>
      <w:pgSz w:w="11900" w:h="16840"/>
      <w:pgMar w:top="1440" w:right="1410" w:bottom="993" w:left="1800" w:header="708" w:footer="29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721" w:rsidRDefault="00C44721" w:rsidP="0074395F">
      <w:r>
        <w:separator/>
      </w:r>
    </w:p>
  </w:endnote>
  <w:endnote w:type="continuationSeparator" w:id="0">
    <w:p w:rsidR="00C44721" w:rsidRDefault="00C44721" w:rsidP="007439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72" w:rsidRDefault="004F61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25492"/>
      <w:docPartObj>
        <w:docPartGallery w:val="Page Numbers (Bottom of Page)"/>
        <w:docPartUnique/>
      </w:docPartObj>
    </w:sdtPr>
    <w:sdtContent>
      <w:p w:rsidR="00C44721" w:rsidRDefault="007F6F72" w:rsidP="00E47581">
        <w:pPr>
          <w:pStyle w:val="Footer"/>
        </w:pPr>
        <w:r w:rsidRPr="00B827F1">
          <w:rPr>
            <w:rFonts w:ascii="Calibri" w:hAnsi="Calibri"/>
            <w:sz w:val="20"/>
            <w:szCs w:val="20"/>
          </w:rPr>
          <w:fldChar w:fldCharType="begin"/>
        </w:r>
        <w:r w:rsidR="00C44721" w:rsidRPr="00B827F1">
          <w:rPr>
            <w:rFonts w:ascii="Calibri" w:hAnsi="Calibri"/>
            <w:sz w:val="20"/>
            <w:szCs w:val="20"/>
          </w:rPr>
          <w:instrText xml:space="preserve"> PAGE   \* MERGEFORMAT </w:instrText>
        </w:r>
        <w:r w:rsidRPr="00B827F1">
          <w:rPr>
            <w:rFonts w:ascii="Calibri" w:hAnsi="Calibri"/>
            <w:sz w:val="20"/>
            <w:szCs w:val="20"/>
          </w:rPr>
          <w:fldChar w:fldCharType="separate"/>
        </w:r>
        <w:r w:rsidR="004F6172">
          <w:rPr>
            <w:rFonts w:ascii="Calibri" w:hAnsi="Calibri"/>
            <w:noProof/>
            <w:sz w:val="20"/>
            <w:szCs w:val="20"/>
          </w:rPr>
          <w:t>2</w:t>
        </w:r>
        <w:r w:rsidRPr="00B827F1">
          <w:rPr>
            <w:rFonts w:ascii="Calibri" w:hAnsi="Calibri"/>
            <w:noProof/>
            <w:sz w:val="20"/>
            <w:szCs w:val="20"/>
          </w:rPr>
          <w:fldChar w:fldCharType="end"/>
        </w:r>
        <w:r w:rsidR="00C44721">
          <w:rPr>
            <w:rFonts w:ascii="Calibri" w:hAnsi="Calibri"/>
            <w:noProof/>
            <w:sz w:val="20"/>
            <w:szCs w:val="20"/>
          </w:rPr>
          <w:t xml:space="preserve"> </w:t>
        </w:r>
      </w:p>
    </w:sdtContent>
  </w:sdt>
  <w:p w:rsidR="00C44721" w:rsidRPr="00A87B0E" w:rsidRDefault="00C44721">
    <w:pPr>
      <w:pStyle w:val="Footer"/>
      <w:rPr>
        <w:rFonts w:ascii="Calibri" w:hAnsi="Calibri"/>
        <w:color w:val="1F497D" w:themeColor="text2"/>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721" w:rsidRPr="00A87B0E" w:rsidRDefault="00C44721" w:rsidP="00E47581">
    <w:pPr>
      <w:pStyle w:val="Footer"/>
      <w:rPr>
        <w:rFonts w:ascii="Calibri" w:hAnsi="Calibri"/>
        <w:color w:val="1F497D" w:themeColor="text2"/>
        <w:sz w:val="20"/>
        <w:szCs w:val="20"/>
      </w:rPr>
    </w:pPr>
  </w:p>
  <w:p w:rsidR="00C44721" w:rsidRDefault="00C447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721" w:rsidRDefault="00C44721" w:rsidP="0074395F">
      <w:r>
        <w:separator/>
      </w:r>
    </w:p>
  </w:footnote>
  <w:footnote w:type="continuationSeparator" w:id="0">
    <w:p w:rsidR="00C44721" w:rsidRDefault="00C44721" w:rsidP="007439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72" w:rsidRDefault="004F61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72" w:rsidRDefault="004F61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172" w:rsidRDefault="004F617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721" w:rsidRDefault="007F6F72">
    <w:pPr>
      <w:pStyle w:val="Header"/>
    </w:pPr>
    <w:r>
      <w:rPr>
        <w:noProof/>
        <w:lang w:val="en-AU" w:eastAsia="en-AU"/>
      </w:rPr>
      <w:pict>
        <v:shapetype id="_x0000_t32" coordsize="21600,21600" o:spt="32" o:oned="t" path="m,l21600,21600e" filled="f">
          <v:path arrowok="t" fillok="f" o:connecttype="none"/>
          <o:lock v:ext="edit" shapetype="t"/>
        </v:shapetype>
        <v:shape id="_x0000_s2049" type="#_x0000_t32" style="position:absolute;margin-left:-92.35pt;margin-top:1.8pt;width:626.9pt;height:0;z-index:251658240" o:connectortype="straight" strokecolor="#1f497d" strokeweight="2pt">
          <v:stroke dashstyle="1 1" endcap="round"/>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77AD324"/>
    <w:lvl w:ilvl="0">
      <w:start w:val="1"/>
      <w:numFmt w:val="decimal"/>
      <w:pStyle w:val="ListNumber"/>
      <w:lvlText w:val="%1."/>
      <w:lvlJc w:val="left"/>
      <w:pPr>
        <w:tabs>
          <w:tab w:val="num" w:pos="360"/>
        </w:tabs>
        <w:ind w:left="360" w:hanging="360"/>
      </w:pPr>
    </w:lvl>
  </w:abstractNum>
  <w:abstractNum w:abstractNumId="1">
    <w:nsid w:val="FFFFFF89"/>
    <w:multiLevelType w:val="singleLevel"/>
    <w:tmpl w:val="DD7A22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AD96655"/>
    <w:multiLevelType w:val="hybridMultilevel"/>
    <w:tmpl w:val="0D2EF10C"/>
    <w:lvl w:ilvl="0" w:tplc="E8DE4110">
      <w:start w:val="1"/>
      <w:numFmt w:val="bullet"/>
      <w:lvlText w:val=""/>
      <w:lvlJc w:val="left"/>
      <w:pPr>
        <w:ind w:left="720" w:hanging="360"/>
      </w:pPr>
      <w:rPr>
        <w:rFonts w:ascii="Symbol" w:hAnsi="Symbol" w:hint="default"/>
      </w:rPr>
    </w:lvl>
    <w:lvl w:ilvl="1" w:tplc="6F42B9AA" w:tentative="1">
      <w:start w:val="1"/>
      <w:numFmt w:val="bullet"/>
      <w:lvlText w:val="o"/>
      <w:lvlJc w:val="left"/>
      <w:pPr>
        <w:ind w:left="1440" w:hanging="360"/>
      </w:pPr>
      <w:rPr>
        <w:rFonts w:ascii="Courier New" w:hAnsi="Courier New" w:cs="Courier New" w:hint="default"/>
      </w:rPr>
    </w:lvl>
    <w:lvl w:ilvl="2" w:tplc="27568280" w:tentative="1">
      <w:start w:val="1"/>
      <w:numFmt w:val="bullet"/>
      <w:lvlText w:val=""/>
      <w:lvlJc w:val="left"/>
      <w:pPr>
        <w:ind w:left="2160" w:hanging="360"/>
      </w:pPr>
      <w:rPr>
        <w:rFonts w:ascii="Wingdings" w:hAnsi="Wingdings" w:hint="default"/>
      </w:rPr>
    </w:lvl>
    <w:lvl w:ilvl="3" w:tplc="0F685FFC" w:tentative="1">
      <w:start w:val="1"/>
      <w:numFmt w:val="bullet"/>
      <w:lvlText w:val=""/>
      <w:lvlJc w:val="left"/>
      <w:pPr>
        <w:ind w:left="2880" w:hanging="360"/>
      </w:pPr>
      <w:rPr>
        <w:rFonts w:ascii="Symbol" w:hAnsi="Symbol" w:hint="default"/>
      </w:rPr>
    </w:lvl>
    <w:lvl w:ilvl="4" w:tplc="B404A2CC" w:tentative="1">
      <w:start w:val="1"/>
      <w:numFmt w:val="bullet"/>
      <w:lvlText w:val="o"/>
      <w:lvlJc w:val="left"/>
      <w:pPr>
        <w:ind w:left="3600" w:hanging="360"/>
      </w:pPr>
      <w:rPr>
        <w:rFonts w:ascii="Courier New" w:hAnsi="Courier New" w:cs="Courier New" w:hint="default"/>
      </w:rPr>
    </w:lvl>
    <w:lvl w:ilvl="5" w:tplc="00B0DC3E" w:tentative="1">
      <w:start w:val="1"/>
      <w:numFmt w:val="bullet"/>
      <w:lvlText w:val=""/>
      <w:lvlJc w:val="left"/>
      <w:pPr>
        <w:ind w:left="4320" w:hanging="360"/>
      </w:pPr>
      <w:rPr>
        <w:rFonts w:ascii="Wingdings" w:hAnsi="Wingdings" w:hint="default"/>
      </w:rPr>
    </w:lvl>
    <w:lvl w:ilvl="6" w:tplc="E53A9CF4" w:tentative="1">
      <w:start w:val="1"/>
      <w:numFmt w:val="bullet"/>
      <w:lvlText w:val=""/>
      <w:lvlJc w:val="left"/>
      <w:pPr>
        <w:ind w:left="5040" w:hanging="360"/>
      </w:pPr>
      <w:rPr>
        <w:rFonts w:ascii="Symbol" w:hAnsi="Symbol" w:hint="default"/>
      </w:rPr>
    </w:lvl>
    <w:lvl w:ilvl="7" w:tplc="D2106884" w:tentative="1">
      <w:start w:val="1"/>
      <w:numFmt w:val="bullet"/>
      <w:lvlText w:val="o"/>
      <w:lvlJc w:val="left"/>
      <w:pPr>
        <w:ind w:left="5760" w:hanging="360"/>
      </w:pPr>
      <w:rPr>
        <w:rFonts w:ascii="Courier New" w:hAnsi="Courier New" w:cs="Courier New" w:hint="default"/>
      </w:rPr>
    </w:lvl>
    <w:lvl w:ilvl="8" w:tplc="F0B4D786" w:tentative="1">
      <w:start w:val="1"/>
      <w:numFmt w:val="bullet"/>
      <w:lvlText w:val=""/>
      <w:lvlJc w:val="left"/>
      <w:pPr>
        <w:ind w:left="6480" w:hanging="360"/>
      </w:pPr>
      <w:rPr>
        <w:rFonts w:ascii="Wingdings" w:hAnsi="Wingdings" w:hint="default"/>
      </w:rPr>
    </w:lvl>
  </w:abstractNum>
  <w:abstractNum w:abstractNumId="3">
    <w:nsid w:val="17A378A8"/>
    <w:multiLevelType w:val="hybridMultilevel"/>
    <w:tmpl w:val="3C700F36"/>
    <w:lvl w:ilvl="0" w:tplc="3C62093C">
      <w:start w:val="1"/>
      <w:numFmt w:val="lowerRoman"/>
      <w:lvlText w:val="%1."/>
      <w:lvlJc w:val="right"/>
      <w:pPr>
        <w:ind w:left="720" w:hanging="360"/>
      </w:pPr>
    </w:lvl>
    <w:lvl w:ilvl="1" w:tplc="AA5AAA68" w:tentative="1">
      <w:start w:val="1"/>
      <w:numFmt w:val="lowerLetter"/>
      <w:lvlText w:val="%2."/>
      <w:lvlJc w:val="left"/>
      <w:pPr>
        <w:ind w:left="1440" w:hanging="360"/>
      </w:pPr>
    </w:lvl>
    <w:lvl w:ilvl="2" w:tplc="C5FE4FE0" w:tentative="1">
      <w:start w:val="1"/>
      <w:numFmt w:val="lowerRoman"/>
      <w:lvlText w:val="%3."/>
      <w:lvlJc w:val="right"/>
      <w:pPr>
        <w:ind w:left="2160" w:hanging="180"/>
      </w:pPr>
    </w:lvl>
    <w:lvl w:ilvl="3" w:tplc="9B5EDE14" w:tentative="1">
      <w:start w:val="1"/>
      <w:numFmt w:val="decimal"/>
      <w:lvlText w:val="%4."/>
      <w:lvlJc w:val="left"/>
      <w:pPr>
        <w:ind w:left="2880" w:hanging="360"/>
      </w:pPr>
    </w:lvl>
    <w:lvl w:ilvl="4" w:tplc="2B7828AE" w:tentative="1">
      <w:start w:val="1"/>
      <w:numFmt w:val="lowerLetter"/>
      <w:lvlText w:val="%5."/>
      <w:lvlJc w:val="left"/>
      <w:pPr>
        <w:ind w:left="3600" w:hanging="360"/>
      </w:pPr>
    </w:lvl>
    <w:lvl w:ilvl="5" w:tplc="27F07F06" w:tentative="1">
      <w:start w:val="1"/>
      <w:numFmt w:val="lowerRoman"/>
      <w:lvlText w:val="%6."/>
      <w:lvlJc w:val="right"/>
      <w:pPr>
        <w:ind w:left="4320" w:hanging="180"/>
      </w:pPr>
    </w:lvl>
    <w:lvl w:ilvl="6" w:tplc="67F8150E" w:tentative="1">
      <w:start w:val="1"/>
      <w:numFmt w:val="decimal"/>
      <w:lvlText w:val="%7."/>
      <w:lvlJc w:val="left"/>
      <w:pPr>
        <w:ind w:left="5040" w:hanging="360"/>
      </w:pPr>
    </w:lvl>
    <w:lvl w:ilvl="7" w:tplc="0A7A6A32" w:tentative="1">
      <w:start w:val="1"/>
      <w:numFmt w:val="lowerLetter"/>
      <w:lvlText w:val="%8."/>
      <w:lvlJc w:val="left"/>
      <w:pPr>
        <w:ind w:left="5760" w:hanging="360"/>
      </w:pPr>
    </w:lvl>
    <w:lvl w:ilvl="8" w:tplc="8AF452E8" w:tentative="1">
      <w:start w:val="1"/>
      <w:numFmt w:val="lowerRoman"/>
      <w:lvlText w:val="%9."/>
      <w:lvlJc w:val="right"/>
      <w:pPr>
        <w:ind w:left="6480" w:hanging="180"/>
      </w:pPr>
    </w:lvl>
  </w:abstractNum>
  <w:abstractNum w:abstractNumId="4">
    <w:nsid w:val="230E0762"/>
    <w:multiLevelType w:val="hybridMultilevel"/>
    <w:tmpl w:val="C772FAD2"/>
    <w:lvl w:ilvl="0" w:tplc="1BE6876E">
      <w:start w:val="1"/>
      <w:numFmt w:val="bullet"/>
      <w:lvlText w:val=""/>
      <w:lvlJc w:val="left"/>
      <w:pPr>
        <w:ind w:left="720" w:hanging="360"/>
      </w:pPr>
      <w:rPr>
        <w:rFonts w:ascii="Symbol" w:hAnsi="Symbol" w:hint="default"/>
      </w:rPr>
    </w:lvl>
    <w:lvl w:ilvl="1" w:tplc="FF96C444" w:tentative="1">
      <w:start w:val="1"/>
      <w:numFmt w:val="bullet"/>
      <w:lvlText w:val="o"/>
      <w:lvlJc w:val="left"/>
      <w:pPr>
        <w:ind w:left="1440" w:hanging="360"/>
      </w:pPr>
      <w:rPr>
        <w:rFonts w:ascii="Courier New" w:hAnsi="Courier New" w:cs="Courier New" w:hint="default"/>
      </w:rPr>
    </w:lvl>
    <w:lvl w:ilvl="2" w:tplc="029C61EC" w:tentative="1">
      <w:start w:val="1"/>
      <w:numFmt w:val="bullet"/>
      <w:lvlText w:val=""/>
      <w:lvlJc w:val="left"/>
      <w:pPr>
        <w:ind w:left="2160" w:hanging="360"/>
      </w:pPr>
      <w:rPr>
        <w:rFonts w:ascii="Wingdings" w:hAnsi="Wingdings" w:hint="default"/>
      </w:rPr>
    </w:lvl>
    <w:lvl w:ilvl="3" w:tplc="04CC5018" w:tentative="1">
      <w:start w:val="1"/>
      <w:numFmt w:val="bullet"/>
      <w:lvlText w:val=""/>
      <w:lvlJc w:val="left"/>
      <w:pPr>
        <w:ind w:left="2880" w:hanging="360"/>
      </w:pPr>
      <w:rPr>
        <w:rFonts w:ascii="Symbol" w:hAnsi="Symbol" w:hint="default"/>
      </w:rPr>
    </w:lvl>
    <w:lvl w:ilvl="4" w:tplc="3468D3B4" w:tentative="1">
      <w:start w:val="1"/>
      <w:numFmt w:val="bullet"/>
      <w:lvlText w:val="o"/>
      <w:lvlJc w:val="left"/>
      <w:pPr>
        <w:ind w:left="3600" w:hanging="360"/>
      </w:pPr>
      <w:rPr>
        <w:rFonts w:ascii="Courier New" w:hAnsi="Courier New" w:cs="Courier New" w:hint="default"/>
      </w:rPr>
    </w:lvl>
    <w:lvl w:ilvl="5" w:tplc="1DE41A50" w:tentative="1">
      <w:start w:val="1"/>
      <w:numFmt w:val="bullet"/>
      <w:lvlText w:val=""/>
      <w:lvlJc w:val="left"/>
      <w:pPr>
        <w:ind w:left="4320" w:hanging="360"/>
      </w:pPr>
      <w:rPr>
        <w:rFonts w:ascii="Wingdings" w:hAnsi="Wingdings" w:hint="default"/>
      </w:rPr>
    </w:lvl>
    <w:lvl w:ilvl="6" w:tplc="BF4A0164" w:tentative="1">
      <w:start w:val="1"/>
      <w:numFmt w:val="bullet"/>
      <w:lvlText w:val=""/>
      <w:lvlJc w:val="left"/>
      <w:pPr>
        <w:ind w:left="5040" w:hanging="360"/>
      </w:pPr>
      <w:rPr>
        <w:rFonts w:ascii="Symbol" w:hAnsi="Symbol" w:hint="default"/>
      </w:rPr>
    </w:lvl>
    <w:lvl w:ilvl="7" w:tplc="A6B037EC" w:tentative="1">
      <w:start w:val="1"/>
      <w:numFmt w:val="bullet"/>
      <w:lvlText w:val="o"/>
      <w:lvlJc w:val="left"/>
      <w:pPr>
        <w:ind w:left="5760" w:hanging="360"/>
      </w:pPr>
      <w:rPr>
        <w:rFonts w:ascii="Courier New" w:hAnsi="Courier New" w:cs="Courier New" w:hint="default"/>
      </w:rPr>
    </w:lvl>
    <w:lvl w:ilvl="8" w:tplc="B06A7CDE" w:tentative="1">
      <w:start w:val="1"/>
      <w:numFmt w:val="bullet"/>
      <w:lvlText w:val=""/>
      <w:lvlJc w:val="left"/>
      <w:pPr>
        <w:ind w:left="6480" w:hanging="360"/>
      </w:pPr>
      <w:rPr>
        <w:rFonts w:ascii="Wingdings" w:hAnsi="Wingdings" w:hint="default"/>
      </w:rPr>
    </w:lvl>
  </w:abstractNum>
  <w:abstractNum w:abstractNumId="5">
    <w:nsid w:val="26BC25F7"/>
    <w:multiLevelType w:val="hybridMultilevel"/>
    <w:tmpl w:val="3226621A"/>
    <w:lvl w:ilvl="0" w:tplc="0B1438AA">
      <w:start w:val="1"/>
      <w:numFmt w:val="bullet"/>
      <w:lvlText w:val=""/>
      <w:lvlJc w:val="left"/>
      <w:pPr>
        <w:ind w:left="1800" w:hanging="360"/>
      </w:pPr>
      <w:rPr>
        <w:rFonts w:ascii="Symbol" w:hAnsi="Symbol" w:hint="default"/>
      </w:rPr>
    </w:lvl>
    <w:lvl w:ilvl="1" w:tplc="32822696" w:tentative="1">
      <w:start w:val="1"/>
      <w:numFmt w:val="bullet"/>
      <w:lvlText w:val="o"/>
      <w:lvlJc w:val="left"/>
      <w:pPr>
        <w:ind w:left="2520" w:hanging="360"/>
      </w:pPr>
      <w:rPr>
        <w:rFonts w:ascii="Courier New" w:hAnsi="Courier New" w:cs="Courier New" w:hint="default"/>
      </w:rPr>
    </w:lvl>
    <w:lvl w:ilvl="2" w:tplc="A1FEF76E" w:tentative="1">
      <w:start w:val="1"/>
      <w:numFmt w:val="bullet"/>
      <w:lvlText w:val=""/>
      <w:lvlJc w:val="left"/>
      <w:pPr>
        <w:ind w:left="3240" w:hanging="360"/>
      </w:pPr>
      <w:rPr>
        <w:rFonts w:ascii="Wingdings" w:hAnsi="Wingdings" w:hint="default"/>
      </w:rPr>
    </w:lvl>
    <w:lvl w:ilvl="3" w:tplc="DCD67A28" w:tentative="1">
      <w:start w:val="1"/>
      <w:numFmt w:val="bullet"/>
      <w:lvlText w:val=""/>
      <w:lvlJc w:val="left"/>
      <w:pPr>
        <w:ind w:left="3960" w:hanging="360"/>
      </w:pPr>
      <w:rPr>
        <w:rFonts w:ascii="Symbol" w:hAnsi="Symbol" w:hint="default"/>
      </w:rPr>
    </w:lvl>
    <w:lvl w:ilvl="4" w:tplc="F71EFFD2" w:tentative="1">
      <w:start w:val="1"/>
      <w:numFmt w:val="bullet"/>
      <w:lvlText w:val="o"/>
      <w:lvlJc w:val="left"/>
      <w:pPr>
        <w:ind w:left="4680" w:hanging="360"/>
      </w:pPr>
      <w:rPr>
        <w:rFonts w:ascii="Courier New" w:hAnsi="Courier New" w:cs="Courier New" w:hint="default"/>
      </w:rPr>
    </w:lvl>
    <w:lvl w:ilvl="5" w:tplc="D76616DA" w:tentative="1">
      <w:start w:val="1"/>
      <w:numFmt w:val="bullet"/>
      <w:lvlText w:val=""/>
      <w:lvlJc w:val="left"/>
      <w:pPr>
        <w:ind w:left="5400" w:hanging="360"/>
      </w:pPr>
      <w:rPr>
        <w:rFonts w:ascii="Wingdings" w:hAnsi="Wingdings" w:hint="default"/>
      </w:rPr>
    </w:lvl>
    <w:lvl w:ilvl="6" w:tplc="1D76C29E" w:tentative="1">
      <w:start w:val="1"/>
      <w:numFmt w:val="bullet"/>
      <w:lvlText w:val=""/>
      <w:lvlJc w:val="left"/>
      <w:pPr>
        <w:ind w:left="6120" w:hanging="360"/>
      </w:pPr>
      <w:rPr>
        <w:rFonts w:ascii="Symbol" w:hAnsi="Symbol" w:hint="default"/>
      </w:rPr>
    </w:lvl>
    <w:lvl w:ilvl="7" w:tplc="A770165E" w:tentative="1">
      <w:start w:val="1"/>
      <w:numFmt w:val="bullet"/>
      <w:lvlText w:val="o"/>
      <w:lvlJc w:val="left"/>
      <w:pPr>
        <w:ind w:left="6840" w:hanging="360"/>
      </w:pPr>
      <w:rPr>
        <w:rFonts w:ascii="Courier New" w:hAnsi="Courier New" w:cs="Courier New" w:hint="default"/>
      </w:rPr>
    </w:lvl>
    <w:lvl w:ilvl="8" w:tplc="51F814A4" w:tentative="1">
      <w:start w:val="1"/>
      <w:numFmt w:val="bullet"/>
      <w:lvlText w:val=""/>
      <w:lvlJc w:val="left"/>
      <w:pPr>
        <w:ind w:left="7560" w:hanging="360"/>
      </w:pPr>
      <w:rPr>
        <w:rFonts w:ascii="Wingdings" w:hAnsi="Wingdings" w:hint="default"/>
      </w:rPr>
    </w:lvl>
  </w:abstractNum>
  <w:abstractNum w:abstractNumId="6">
    <w:nsid w:val="62E0069A"/>
    <w:multiLevelType w:val="hybridMultilevel"/>
    <w:tmpl w:val="CCD6C87A"/>
    <w:lvl w:ilvl="0" w:tplc="A23C4B22">
      <w:start w:val="1"/>
      <w:numFmt w:val="decimal"/>
      <w:lvlText w:val="%1."/>
      <w:lvlJc w:val="left"/>
      <w:pPr>
        <w:ind w:left="360" w:hanging="360"/>
      </w:pPr>
    </w:lvl>
    <w:lvl w:ilvl="1" w:tplc="BA18A480" w:tentative="1">
      <w:start w:val="1"/>
      <w:numFmt w:val="lowerLetter"/>
      <w:lvlText w:val="%2."/>
      <w:lvlJc w:val="left"/>
      <w:pPr>
        <w:ind w:left="1080" w:hanging="360"/>
      </w:pPr>
    </w:lvl>
    <w:lvl w:ilvl="2" w:tplc="6BE82D82" w:tentative="1">
      <w:start w:val="1"/>
      <w:numFmt w:val="lowerRoman"/>
      <w:lvlText w:val="%3."/>
      <w:lvlJc w:val="right"/>
      <w:pPr>
        <w:ind w:left="1800" w:hanging="180"/>
      </w:pPr>
    </w:lvl>
    <w:lvl w:ilvl="3" w:tplc="1DEEA558" w:tentative="1">
      <w:start w:val="1"/>
      <w:numFmt w:val="decimal"/>
      <w:lvlText w:val="%4."/>
      <w:lvlJc w:val="left"/>
      <w:pPr>
        <w:ind w:left="2520" w:hanging="360"/>
      </w:pPr>
    </w:lvl>
    <w:lvl w:ilvl="4" w:tplc="A3743EBC" w:tentative="1">
      <w:start w:val="1"/>
      <w:numFmt w:val="lowerLetter"/>
      <w:lvlText w:val="%5."/>
      <w:lvlJc w:val="left"/>
      <w:pPr>
        <w:ind w:left="3240" w:hanging="360"/>
      </w:pPr>
    </w:lvl>
    <w:lvl w:ilvl="5" w:tplc="38D6D950" w:tentative="1">
      <w:start w:val="1"/>
      <w:numFmt w:val="lowerRoman"/>
      <w:lvlText w:val="%6."/>
      <w:lvlJc w:val="right"/>
      <w:pPr>
        <w:ind w:left="3960" w:hanging="180"/>
      </w:pPr>
    </w:lvl>
    <w:lvl w:ilvl="6" w:tplc="65EEB49E" w:tentative="1">
      <w:start w:val="1"/>
      <w:numFmt w:val="decimal"/>
      <w:lvlText w:val="%7."/>
      <w:lvlJc w:val="left"/>
      <w:pPr>
        <w:ind w:left="4680" w:hanging="360"/>
      </w:pPr>
    </w:lvl>
    <w:lvl w:ilvl="7" w:tplc="8EBEB5D4" w:tentative="1">
      <w:start w:val="1"/>
      <w:numFmt w:val="lowerLetter"/>
      <w:lvlText w:val="%8."/>
      <w:lvlJc w:val="left"/>
      <w:pPr>
        <w:ind w:left="5400" w:hanging="360"/>
      </w:pPr>
    </w:lvl>
    <w:lvl w:ilvl="8" w:tplc="23C6D822" w:tentative="1">
      <w:start w:val="1"/>
      <w:numFmt w:val="lowerRoman"/>
      <w:lvlText w:val="%9."/>
      <w:lvlJc w:val="right"/>
      <w:pPr>
        <w:ind w:left="6120" w:hanging="180"/>
      </w:pPr>
    </w:lvl>
  </w:abstractNum>
  <w:abstractNum w:abstractNumId="7">
    <w:nsid w:val="667F67E0"/>
    <w:multiLevelType w:val="hybridMultilevel"/>
    <w:tmpl w:val="704209E8"/>
    <w:lvl w:ilvl="0" w:tplc="FFDAE252">
      <w:start w:val="1"/>
      <w:numFmt w:val="bullet"/>
      <w:lvlText w:val=""/>
      <w:lvlJc w:val="left"/>
      <w:pPr>
        <w:ind w:left="720" w:hanging="360"/>
      </w:pPr>
      <w:rPr>
        <w:rFonts w:ascii="Symbol" w:hAnsi="Symbol" w:hint="default"/>
      </w:rPr>
    </w:lvl>
    <w:lvl w:ilvl="1" w:tplc="F288CF68" w:tentative="1">
      <w:start w:val="1"/>
      <w:numFmt w:val="bullet"/>
      <w:lvlText w:val="o"/>
      <w:lvlJc w:val="left"/>
      <w:pPr>
        <w:ind w:left="1440" w:hanging="360"/>
      </w:pPr>
      <w:rPr>
        <w:rFonts w:ascii="Courier New" w:hAnsi="Courier New" w:cs="Courier New" w:hint="default"/>
      </w:rPr>
    </w:lvl>
    <w:lvl w:ilvl="2" w:tplc="49221054" w:tentative="1">
      <w:start w:val="1"/>
      <w:numFmt w:val="bullet"/>
      <w:lvlText w:val=""/>
      <w:lvlJc w:val="left"/>
      <w:pPr>
        <w:ind w:left="2160" w:hanging="360"/>
      </w:pPr>
      <w:rPr>
        <w:rFonts w:ascii="Wingdings" w:hAnsi="Wingdings" w:hint="default"/>
      </w:rPr>
    </w:lvl>
    <w:lvl w:ilvl="3" w:tplc="CD3E67FA" w:tentative="1">
      <w:start w:val="1"/>
      <w:numFmt w:val="bullet"/>
      <w:lvlText w:val=""/>
      <w:lvlJc w:val="left"/>
      <w:pPr>
        <w:ind w:left="2880" w:hanging="360"/>
      </w:pPr>
      <w:rPr>
        <w:rFonts w:ascii="Symbol" w:hAnsi="Symbol" w:hint="default"/>
      </w:rPr>
    </w:lvl>
    <w:lvl w:ilvl="4" w:tplc="41025022" w:tentative="1">
      <w:start w:val="1"/>
      <w:numFmt w:val="bullet"/>
      <w:lvlText w:val="o"/>
      <w:lvlJc w:val="left"/>
      <w:pPr>
        <w:ind w:left="3600" w:hanging="360"/>
      </w:pPr>
      <w:rPr>
        <w:rFonts w:ascii="Courier New" w:hAnsi="Courier New" w:cs="Courier New" w:hint="default"/>
      </w:rPr>
    </w:lvl>
    <w:lvl w:ilvl="5" w:tplc="BFA22A92" w:tentative="1">
      <w:start w:val="1"/>
      <w:numFmt w:val="bullet"/>
      <w:lvlText w:val=""/>
      <w:lvlJc w:val="left"/>
      <w:pPr>
        <w:ind w:left="4320" w:hanging="360"/>
      </w:pPr>
      <w:rPr>
        <w:rFonts w:ascii="Wingdings" w:hAnsi="Wingdings" w:hint="default"/>
      </w:rPr>
    </w:lvl>
    <w:lvl w:ilvl="6" w:tplc="94DC5E6E" w:tentative="1">
      <w:start w:val="1"/>
      <w:numFmt w:val="bullet"/>
      <w:lvlText w:val=""/>
      <w:lvlJc w:val="left"/>
      <w:pPr>
        <w:ind w:left="5040" w:hanging="360"/>
      </w:pPr>
      <w:rPr>
        <w:rFonts w:ascii="Symbol" w:hAnsi="Symbol" w:hint="default"/>
      </w:rPr>
    </w:lvl>
    <w:lvl w:ilvl="7" w:tplc="1E54FF08" w:tentative="1">
      <w:start w:val="1"/>
      <w:numFmt w:val="bullet"/>
      <w:lvlText w:val="o"/>
      <w:lvlJc w:val="left"/>
      <w:pPr>
        <w:ind w:left="5760" w:hanging="360"/>
      </w:pPr>
      <w:rPr>
        <w:rFonts w:ascii="Courier New" w:hAnsi="Courier New" w:cs="Courier New" w:hint="default"/>
      </w:rPr>
    </w:lvl>
    <w:lvl w:ilvl="8" w:tplc="6F1E5868" w:tentative="1">
      <w:start w:val="1"/>
      <w:numFmt w:val="bullet"/>
      <w:lvlText w:val=""/>
      <w:lvlJc w:val="left"/>
      <w:pPr>
        <w:ind w:left="6480" w:hanging="360"/>
      </w:pPr>
      <w:rPr>
        <w:rFonts w:ascii="Wingdings" w:hAnsi="Wingdings" w:hint="default"/>
      </w:rPr>
    </w:lvl>
  </w:abstractNum>
  <w:abstractNum w:abstractNumId="8">
    <w:nsid w:val="6F5D13BC"/>
    <w:multiLevelType w:val="hybridMultilevel"/>
    <w:tmpl w:val="B22E30BA"/>
    <w:lvl w:ilvl="0" w:tplc="699E4CCE">
      <w:start w:val="1"/>
      <w:numFmt w:val="bullet"/>
      <w:lvlText w:val=""/>
      <w:lvlJc w:val="left"/>
      <w:pPr>
        <w:ind w:left="720" w:hanging="360"/>
      </w:pPr>
      <w:rPr>
        <w:rFonts w:ascii="Symbol" w:hAnsi="Symbol" w:hint="default"/>
      </w:rPr>
    </w:lvl>
    <w:lvl w:ilvl="1" w:tplc="D53C0B5E" w:tentative="1">
      <w:start w:val="1"/>
      <w:numFmt w:val="bullet"/>
      <w:lvlText w:val="o"/>
      <w:lvlJc w:val="left"/>
      <w:pPr>
        <w:ind w:left="1440" w:hanging="360"/>
      </w:pPr>
      <w:rPr>
        <w:rFonts w:ascii="Courier New" w:hAnsi="Courier New" w:cs="Courier New" w:hint="default"/>
      </w:rPr>
    </w:lvl>
    <w:lvl w:ilvl="2" w:tplc="5C66403C" w:tentative="1">
      <w:start w:val="1"/>
      <w:numFmt w:val="bullet"/>
      <w:lvlText w:val=""/>
      <w:lvlJc w:val="left"/>
      <w:pPr>
        <w:ind w:left="2160" w:hanging="360"/>
      </w:pPr>
      <w:rPr>
        <w:rFonts w:ascii="Wingdings" w:hAnsi="Wingdings" w:hint="default"/>
      </w:rPr>
    </w:lvl>
    <w:lvl w:ilvl="3" w:tplc="CB4A66BA" w:tentative="1">
      <w:start w:val="1"/>
      <w:numFmt w:val="bullet"/>
      <w:lvlText w:val=""/>
      <w:lvlJc w:val="left"/>
      <w:pPr>
        <w:ind w:left="2880" w:hanging="360"/>
      </w:pPr>
      <w:rPr>
        <w:rFonts w:ascii="Symbol" w:hAnsi="Symbol" w:hint="default"/>
      </w:rPr>
    </w:lvl>
    <w:lvl w:ilvl="4" w:tplc="8A4E67D4" w:tentative="1">
      <w:start w:val="1"/>
      <w:numFmt w:val="bullet"/>
      <w:lvlText w:val="o"/>
      <w:lvlJc w:val="left"/>
      <w:pPr>
        <w:ind w:left="3600" w:hanging="360"/>
      </w:pPr>
      <w:rPr>
        <w:rFonts w:ascii="Courier New" w:hAnsi="Courier New" w:cs="Courier New" w:hint="default"/>
      </w:rPr>
    </w:lvl>
    <w:lvl w:ilvl="5" w:tplc="91922C48" w:tentative="1">
      <w:start w:val="1"/>
      <w:numFmt w:val="bullet"/>
      <w:lvlText w:val=""/>
      <w:lvlJc w:val="left"/>
      <w:pPr>
        <w:ind w:left="4320" w:hanging="360"/>
      </w:pPr>
      <w:rPr>
        <w:rFonts w:ascii="Wingdings" w:hAnsi="Wingdings" w:hint="default"/>
      </w:rPr>
    </w:lvl>
    <w:lvl w:ilvl="6" w:tplc="253CF552" w:tentative="1">
      <w:start w:val="1"/>
      <w:numFmt w:val="bullet"/>
      <w:lvlText w:val=""/>
      <w:lvlJc w:val="left"/>
      <w:pPr>
        <w:ind w:left="5040" w:hanging="360"/>
      </w:pPr>
      <w:rPr>
        <w:rFonts w:ascii="Symbol" w:hAnsi="Symbol" w:hint="default"/>
      </w:rPr>
    </w:lvl>
    <w:lvl w:ilvl="7" w:tplc="171E337E" w:tentative="1">
      <w:start w:val="1"/>
      <w:numFmt w:val="bullet"/>
      <w:lvlText w:val="o"/>
      <w:lvlJc w:val="left"/>
      <w:pPr>
        <w:ind w:left="5760" w:hanging="360"/>
      </w:pPr>
      <w:rPr>
        <w:rFonts w:ascii="Courier New" w:hAnsi="Courier New" w:cs="Courier New" w:hint="default"/>
      </w:rPr>
    </w:lvl>
    <w:lvl w:ilvl="8" w:tplc="BD9ED742"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1"/>
  </w:num>
  <w:num w:numId="6">
    <w:abstractNumId w:val="4"/>
  </w:num>
  <w:num w:numId="7">
    <w:abstractNumId w:val="2"/>
  </w:num>
  <w:num w:numId="8">
    <w:abstractNumId w:val="8"/>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doNotTrackMoves/>
  <w:defaultTabStop w:val="720"/>
  <w:drawingGridHorizontalSpacing w:val="120"/>
  <w:displayHorizontalDrawingGridEvery w:val="2"/>
  <w:characterSpacingControl w:val="doNotCompress"/>
  <w:hdrShapeDefaults>
    <o:shapedefaults v:ext="edit" spidmax="2050"/>
    <o:shapelayout v:ext="edit">
      <o:idmap v:ext="edit" data="2"/>
      <o:rules v:ext="edit">
        <o:r id="V:Rule2" type="connector" idref="#_x0000_s2049"/>
      </o:rules>
    </o:shapelayout>
  </w:hdrShapeDefaults>
  <w:footnotePr>
    <w:footnote w:id="-1"/>
    <w:footnote w:id="0"/>
  </w:footnotePr>
  <w:endnotePr>
    <w:endnote w:id="-1"/>
    <w:endnote w:id="0"/>
  </w:endnotePr>
  <w:compat>
    <w:useFELayout/>
  </w:compat>
  <w:rsids>
    <w:rsidRoot w:val="0074395F"/>
    <w:rsid w:val="00002578"/>
    <w:rsid w:val="000104D1"/>
    <w:rsid w:val="000121C4"/>
    <w:rsid w:val="00020B69"/>
    <w:rsid w:val="00022F2A"/>
    <w:rsid w:val="00064995"/>
    <w:rsid w:val="0006626B"/>
    <w:rsid w:val="000E3031"/>
    <w:rsid w:val="00127E45"/>
    <w:rsid w:val="00137D3C"/>
    <w:rsid w:val="00141831"/>
    <w:rsid w:val="00185983"/>
    <w:rsid w:val="001A031D"/>
    <w:rsid w:val="001D4D18"/>
    <w:rsid w:val="001F4376"/>
    <w:rsid w:val="002620EC"/>
    <w:rsid w:val="00293EEB"/>
    <w:rsid w:val="00295E07"/>
    <w:rsid w:val="00296364"/>
    <w:rsid w:val="002B56F1"/>
    <w:rsid w:val="003167E0"/>
    <w:rsid w:val="00340207"/>
    <w:rsid w:val="00342D67"/>
    <w:rsid w:val="0034468D"/>
    <w:rsid w:val="00385B8D"/>
    <w:rsid w:val="00386FDB"/>
    <w:rsid w:val="003A2C75"/>
    <w:rsid w:val="003C112C"/>
    <w:rsid w:val="003C4FF6"/>
    <w:rsid w:val="00412A9B"/>
    <w:rsid w:val="0042511F"/>
    <w:rsid w:val="00435519"/>
    <w:rsid w:val="00447060"/>
    <w:rsid w:val="004A4070"/>
    <w:rsid w:val="004B7055"/>
    <w:rsid w:val="004C3AD8"/>
    <w:rsid w:val="004E26A5"/>
    <w:rsid w:val="004E273B"/>
    <w:rsid w:val="004F0D1C"/>
    <w:rsid w:val="004F6172"/>
    <w:rsid w:val="005129F9"/>
    <w:rsid w:val="00537BFD"/>
    <w:rsid w:val="00564D34"/>
    <w:rsid w:val="00587573"/>
    <w:rsid w:val="00596301"/>
    <w:rsid w:val="0061695F"/>
    <w:rsid w:val="00617D89"/>
    <w:rsid w:val="00642D59"/>
    <w:rsid w:val="00656061"/>
    <w:rsid w:val="00656E62"/>
    <w:rsid w:val="00692DFB"/>
    <w:rsid w:val="006A09FA"/>
    <w:rsid w:val="006B13F7"/>
    <w:rsid w:val="0074395F"/>
    <w:rsid w:val="00766259"/>
    <w:rsid w:val="007B23C6"/>
    <w:rsid w:val="007B5DE8"/>
    <w:rsid w:val="007C2338"/>
    <w:rsid w:val="007C5713"/>
    <w:rsid w:val="007F6F72"/>
    <w:rsid w:val="00846E22"/>
    <w:rsid w:val="00847C38"/>
    <w:rsid w:val="00851944"/>
    <w:rsid w:val="00861085"/>
    <w:rsid w:val="00874793"/>
    <w:rsid w:val="008E345B"/>
    <w:rsid w:val="00913724"/>
    <w:rsid w:val="0094777B"/>
    <w:rsid w:val="00952012"/>
    <w:rsid w:val="009A7F14"/>
    <w:rsid w:val="009D4AF8"/>
    <w:rsid w:val="00A058EC"/>
    <w:rsid w:val="00A22002"/>
    <w:rsid w:val="00A42192"/>
    <w:rsid w:val="00A64104"/>
    <w:rsid w:val="00AA3138"/>
    <w:rsid w:val="00AB5BF8"/>
    <w:rsid w:val="00AC02D7"/>
    <w:rsid w:val="00AE2F8E"/>
    <w:rsid w:val="00B07954"/>
    <w:rsid w:val="00B41B71"/>
    <w:rsid w:val="00B42DBB"/>
    <w:rsid w:val="00B837C2"/>
    <w:rsid w:val="00BC421A"/>
    <w:rsid w:val="00BD2E79"/>
    <w:rsid w:val="00BD524C"/>
    <w:rsid w:val="00C44721"/>
    <w:rsid w:val="00C634AF"/>
    <w:rsid w:val="00C933F4"/>
    <w:rsid w:val="00CB549B"/>
    <w:rsid w:val="00CB7D21"/>
    <w:rsid w:val="00CF351F"/>
    <w:rsid w:val="00D36BEF"/>
    <w:rsid w:val="00D51D55"/>
    <w:rsid w:val="00D562AC"/>
    <w:rsid w:val="00DA6CFC"/>
    <w:rsid w:val="00DE0186"/>
    <w:rsid w:val="00E11ACB"/>
    <w:rsid w:val="00E17A10"/>
    <w:rsid w:val="00E47581"/>
    <w:rsid w:val="00E805A4"/>
    <w:rsid w:val="00E94382"/>
    <w:rsid w:val="00EA6BE1"/>
    <w:rsid w:val="00EB0223"/>
    <w:rsid w:val="00EC6B68"/>
    <w:rsid w:val="00ED7D45"/>
    <w:rsid w:val="00EE0E7A"/>
    <w:rsid w:val="00F02EFB"/>
    <w:rsid w:val="00F13A6E"/>
    <w:rsid w:val="00F22E51"/>
    <w:rsid w:val="00F22F4C"/>
    <w:rsid w:val="00F45034"/>
    <w:rsid w:val="00F47AA4"/>
    <w:rsid w:val="00F53E53"/>
    <w:rsid w:val="00F55921"/>
    <w:rsid w:val="00F7768F"/>
    <w:rsid w:val="00F81579"/>
    <w:rsid w:val="00FD0CC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979"/>
  </w:style>
  <w:style w:type="paragraph" w:styleId="Heading1">
    <w:name w:val="heading 1"/>
    <w:basedOn w:val="Normal"/>
    <w:next w:val="Normal"/>
    <w:link w:val="Heading1Char"/>
    <w:uiPriority w:val="9"/>
    <w:qFormat/>
    <w:rsid w:val="00767D7C"/>
    <w:pPr>
      <w:keepNext/>
      <w:keepLines/>
      <w:spacing w:before="480"/>
      <w:outlineLvl w:val="0"/>
    </w:pPr>
    <w:rPr>
      <w:rFonts w:ascii="Arial" w:eastAsia="MS Gothic" w:hAnsi="Arial" w:cs="Arial"/>
      <w:bCs/>
      <w:color w:val="365F91" w:themeColor="accent1" w:themeShade="BF"/>
      <w:sz w:val="32"/>
      <w:szCs w:val="32"/>
    </w:rPr>
  </w:style>
  <w:style w:type="paragraph" w:styleId="Heading2">
    <w:name w:val="heading 2"/>
    <w:basedOn w:val="Normal"/>
    <w:next w:val="Normal"/>
    <w:link w:val="Heading2Char"/>
    <w:uiPriority w:val="9"/>
    <w:unhideWhenUsed/>
    <w:qFormat/>
    <w:rsid w:val="00767D7C"/>
    <w:pPr>
      <w:spacing w:after="120"/>
      <w:outlineLvl w:val="1"/>
    </w:pPr>
    <w:rPr>
      <w:rFonts w:ascii="Arial" w:hAnsi="Arial" w:cs="Arial"/>
      <w:i/>
      <w:color w:val="1F497D" w:themeColor="text2"/>
      <w:sz w:val="22"/>
      <w:szCs w:val="22"/>
    </w:rPr>
  </w:style>
  <w:style w:type="paragraph" w:styleId="Heading3">
    <w:name w:val="heading 3"/>
    <w:basedOn w:val="Normal"/>
    <w:next w:val="Normal"/>
    <w:link w:val="Heading3Char"/>
    <w:uiPriority w:val="9"/>
    <w:unhideWhenUsed/>
    <w:qFormat/>
    <w:rsid w:val="00D74E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120"/>
    <w:rPr>
      <w:rFonts w:ascii="Lucida Grande" w:hAnsi="Lucida Grande"/>
      <w:sz w:val="18"/>
      <w:szCs w:val="18"/>
    </w:rPr>
  </w:style>
  <w:style w:type="character" w:customStyle="1" w:styleId="BalloonTextChar">
    <w:name w:val="Balloon Text Char"/>
    <w:basedOn w:val="DefaultParagraphFont"/>
    <w:link w:val="BalloonText"/>
    <w:uiPriority w:val="99"/>
    <w:semiHidden/>
    <w:rsid w:val="00604120"/>
    <w:rPr>
      <w:rFonts w:ascii="Lucida Grande" w:hAnsi="Lucida Grande"/>
      <w:sz w:val="18"/>
      <w:szCs w:val="18"/>
    </w:rPr>
  </w:style>
  <w:style w:type="paragraph" w:styleId="ListParagraph">
    <w:name w:val="List Paragraph"/>
    <w:basedOn w:val="Normal"/>
    <w:uiPriority w:val="34"/>
    <w:qFormat/>
    <w:rsid w:val="005B3F11"/>
    <w:pPr>
      <w:ind w:left="720"/>
      <w:contextualSpacing/>
    </w:pPr>
  </w:style>
  <w:style w:type="character" w:styleId="CommentReference">
    <w:name w:val="annotation reference"/>
    <w:basedOn w:val="DefaultParagraphFont"/>
    <w:uiPriority w:val="99"/>
    <w:semiHidden/>
    <w:unhideWhenUsed/>
    <w:rsid w:val="00FA01DA"/>
    <w:rPr>
      <w:sz w:val="16"/>
      <w:szCs w:val="16"/>
    </w:rPr>
  </w:style>
  <w:style w:type="paragraph" w:styleId="CommentText">
    <w:name w:val="annotation text"/>
    <w:basedOn w:val="Normal"/>
    <w:link w:val="CommentTextChar"/>
    <w:uiPriority w:val="99"/>
    <w:semiHidden/>
    <w:unhideWhenUsed/>
    <w:rsid w:val="00FA01DA"/>
    <w:rPr>
      <w:sz w:val="20"/>
      <w:szCs w:val="20"/>
    </w:rPr>
  </w:style>
  <w:style w:type="character" w:customStyle="1" w:styleId="CommentTextChar">
    <w:name w:val="Comment Text Char"/>
    <w:basedOn w:val="DefaultParagraphFont"/>
    <w:link w:val="CommentText"/>
    <w:uiPriority w:val="99"/>
    <w:semiHidden/>
    <w:rsid w:val="00FA01DA"/>
    <w:rPr>
      <w:sz w:val="20"/>
      <w:szCs w:val="20"/>
    </w:rPr>
  </w:style>
  <w:style w:type="paragraph" w:styleId="CommentSubject">
    <w:name w:val="annotation subject"/>
    <w:basedOn w:val="CommentText"/>
    <w:next w:val="CommentText"/>
    <w:link w:val="CommentSubjectChar"/>
    <w:uiPriority w:val="99"/>
    <w:semiHidden/>
    <w:unhideWhenUsed/>
    <w:rsid w:val="00FA01DA"/>
    <w:rPr>
      <w:b/>
      <w:bCs/>
    </w:rPr>
  </w:style>
  <w:style w:type="character" w:customStyle="1" w:styleId="CommentSubjectChar">
    <w:name w:val="Comment Subject Char"/>
    <w:basedOn w:val="CommentTextChar"/>
    <w:link w:val="CommentSubject"/>
    <w:uiPriority w:val="99"/>
    <w:semiHidden/>
    <w:rsid w:val="00FA01DA"/>
    <w:rPr>
      <w:b/>
      <w:bCs/>
      <w:sz w:val="20"/>
      <w:szCs w:val="20"/>
    </w:rPr>
  </w:style>
  <w:style w:type="paragraph" w:styleId="Revision">
    <w:name w:val="Revision"/>
    <w:hidden/>
    <w:uiPriority w:val="99"/>
    <w:semiHidden/>
    <w:rsid w:val="007729B2"/>
  </w:style>
  <w:style w:type="paragraph" w:styleId="ListNumber">
    <w:name w:val="List Number"/>
    <w:basedOn w:val="Normal"/>
    <w:uiPriority w:val="99"/>
    <w:unhideWhenUsed/>
    <w:rsid w:val="00916DC1"/>
    <w:pPr>
      <w:numPr>
        <w:numId w:val="4"/>
      </w:numPr>
      <w:contextualSpacing/>
    </w:pPr>
  </w:style>
  <w:style w:type="paragraph" w:styleId="ListBullet">
    <w:name w:val="List Bullet"/>
    <w:basedOn w:val="Normal"/>
    <w:uiPriority w:val="99"/>
    <w:unhideWhenUsed/>
    <w:qFormat/>
    <w:rsid w:val="003F2AAF"/>
    <w:pPr>
      <w:numPr>
        <w:numId w:val="5"/>
      </w:numPr>
      <w:contextualSpacing/>
    </w:pPr>
  </w:style>
  <w:style w:type="character" w:customStyle="1" w:styleId="Heading1Char">
    <w:name w:val="Heading 1 Char"/>
    <w:basedOn w:val="DefaultParagraphFont"/>
    <w:link w:val="Heading1"/>
    <w:uiPriority w:val="9"/>
    <w:rsid w:val="00767D7C"/>
    <w:rPr>
      <w:rFonts w:ascii="Arial" w:eastAsia="MS Gothic" w:hAnsi="Arial" w:cs="Arial"/>
      <w:bCs/>
      <w:color w:val="365F91" w:themeColor="accent1" w:themeShade="BF"/>
      <w:sz w:val="32"/>
      <w:szCs w:val="32"/>
    </w:rPr>
  </w:style>
  <w:style w:type="character" w:customStyle="1" w:styleId="Heading2Char">
    <w:name w:val="Heading 2 Char"/>
    <w:basedOn w:val="DefaultParagraphFont"/>
    <w:link w:val="Heading2"/>
    <w:uiPriority w:val="9"/>
    <w:rsid w:val="00767D7C"/>
    <w:rPr>
      <w:rFonts w:ascii="Arial" w:hAnsi="Arial" w:cs="Arial"/>
      <w:i/>
      <w:color w:val="1F497D" w:themeColor="text2"/>
      <w:sz w:val="22"/>
      <w:szCs w:val="22"/>
    </w:rPr>
  </w:style>
  <w:style w:type="paragraph" w:styleId="Header">
    <w:name w:val="header"/>
    <w:basedOn w:val="Normal"/>
    <w:link w:val="HeaderChar"/>
    <w:uiPriority w:val="99"/>
    <w:unhideWhenUsed/>
    <w:rsid w:val="00F859CB"/>
    <w:pPr>
      <w:tabs>
        <w:tab w:val="center" w:pos="4513"/>
        <w:tab w:val="right" w:pos="9026"/>
      </w:tabs>
    </w:pPr>
  </w:style>
  <w:style w:type="character" w:customStyle="1" w:styleId="HeaderChar">
    <w:name w:val="Header Char"/>
    <w:basedOn w:val="DefaultParagraphFont"/>
    <w:link w:val="Header"/>
    <w:uiPriority w:val="99"/>
    <w:rsid w:val="00F859CB"/>
  </w:style>
  <w:style w:type="paragraph" w:styleId="Footer">
    <w:name w:val="footer"/>
    <w:basedOn w:val="Normal"/>
    <w:link w:val="FooterChar"/>
    <w:uiPriority w:val="99"/>
    <w:unhideWhenUsed/>
    <w:rsid w:val="00F859CB"/>
    <w:pPr>
      <w:tabs>
        <w:tab w:val="center" w:pos="4513"/>
        <w:tab w:val="right" w:pos="9026"/>
      </w:tabs>
    </w:pPr>
  </w:style>
  <w:style w:type="character" w:customStyle="1" w:styleId="FooterChar">
    <w:name w:val="Footer Char"/>
    <w:basedOn w:val="DefaultParagraphFont"/>
    <w:link w:val="Footer"/>
    <w:uiPriority w:val="99"/>
    <w:rsid w:val="00F859CB"/>
  </w:style>
  <w:style w:type="character" w:styleId="Hyperlink">
    <w:name w:val="Hyperlink"/>
    <w:basedOn w:val="DefaultParagraphFont"/>
    <w:uiPriority w:val="99"/>
    <w:unhideWhenUsed/>
    <w:rsid w:val="00AC7B87"/>
    <w:rPr>
      <w:color w:val="0000FF"/>
      <w:u w:val="single"/>
    </w:rPr>
  </w:style>
  <w:style w:type="paragraph" w:styleId="TOC1">
    <w:name w:val="toc 1"/>
    <w:basedOn w:val="Normal"/>
    <w:next w:val="Normal"/>
    <w:autoRedefine/>
    <w:uiPriority w:val="39"/>
    <w:unhideWhenUsed/>
    <w:rsid w:val="00401B5E"/>
    <w:pPr>
      <w:spacing w:after="100"/>
    </w:pPr>
  </w:style>
  <w:style w:type="paragraph" w:styleId="TOC2">
    <w:name w:val="toc 2"/>
    <w:basedOn w:val="Normal"/>
    <w:next w:val="Normal"/>
    <w:autoRedefine/>
    <w:uiPriority w:val="39"/>
    <w:unhideWhenUsed/>
    <w:rsid w:val="00CF037D"/>
    <w:pPr>
      <w:tabs>
        <w:tab w:val="right" w:leader="dot" w:pos="8680"/>
      </w:tabs>
      <w:spacing w:after="100"/>
      <w:ind w:left="240"/>
    </w:pPr>
    <w:rPr>
      <w:rFonts w:ascii="Calibri" w:hAnsi="Calibri"/>
      <w:i/>
      <w:noProof/>
    </w:rPr>
  </w:style>
  <w:style w:type="table" w:styleId="TableGrid">
    <w:name w:val="Table Grid"/>
    <w:basedOn w:val="TableNormal"/>
    <w:uiPriority w:val="59"/>
    <w:rsid w:val="00DB4578"/>
    <w:rPr>
      <w:rFonts w:ascii="Arial" w:eastAsia="Calibri" w:hAnsi="Arial"/>
      <w:sz w:val="20"/>
      <w:szCs w:val="20"/>
      <w:lang w:val="en-AU"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ListBullet2">
    <w:name w:val="List Bullet 2"/>
    <w:basedOn w:val="Normal"/>
    <w:uiPriority w:val="99"/>
    <w:unhideWhenUsed/>
    <w:rsid w:val="005B74C2"/>
    <w:pPr>
      <w:spacing w:after="200" w:line="276" w:lineRule="auto"/>
      <w:ind w:left="737" w:hanging="368"/>
    </w:pPr>
    <w:rPr>
      <w:rFonts w:ascii="Arial" w:eastAsia="Calibri" w:hAnsi="Arial"/>
      <w:sz w:val="22"/>
      <w:szCs w:val="22"/>
      <w:lang w:val="en-AU"/>
    </w:rPr>
  </w:style>
  <w:style w:type="paragraph" w:styleId="ListBullet3">
    <w:name w:val="List Bullet 3"/>
    <w:basedOn w:val="Normal"/>
    <w:uiPriority w:val="99"/>
    <w:unhideWhenUsed/>
    <w:rsid w:val="005B74C2"/>
    <w:pPr>
      <w:spacing w:after="200" w:line="276" w:lineRule="auto"/>
      <w:ind w:left="1106" w:hanging="369"/>
    </w:pPr>
    <w:rPr>
      <w:rFonts w:ascii="Arial" w:eastAsia="Calibri" w:hAnsi="Arial"/>
      <w:sz w:val="22"/>
      <w:szCs w:val="22"/>
      <w:lang w:val="en-AU"/>
    </w:rPr>
  </w:style>
  <w:style w:type="paragraph" w:styleId="ListBullet4">
    <w:name w:val="List Bullet 4"/>
    <w:basedOn w:val="Normal"/>
    <w:uiPriority w:val="99"/>
    <w:unhideWhenUsed/>
    <w:rsid w:val="005B74C2"/>
    <w:pPr>
      <w:spacing w:after="200" w:line="276" w:lineRule="auto"/>
      <w:ind w:left="1474" w:hanging="368"/>
    </w:pPr>
    <w:rPr>
      <w:rFonts w:ascii="Arial" w:eastAsia="Calibri" w:hAnsi="Arial"/>
      <w:sz w:val="22"/>
      <w:szCs w:val="22"/>
      <w:lang w:val="en-AU"/>
    </w:rPr>
  </w:style>
  <w:style w:type="paragraph" w:styleId="ListBullet5">
    <w:name w:val="List Bullet 5"/>
    <w:basedOn w:val="Normal"/>
    <w:uiPriority w:val="99"/>
    <w:unhideWhenUsed/>
    <w:rsid w:val="005B74C2"/>
    <w:pPr>
      <w:spacing w:after="200" w:line="276" w:lineRule="auto"/>
      <w:ind w:left="1800" w:hanging="360"/>
    </w:pPr>
    <w:rPr>
      <w:rFonts w:ascii="Arial" w:eastAsia="Calibri" w:hAnsi="Arial"/>
      <w:sz w:val="22"/>
      <w:szCs w:val="22"/>
      <w:lang w:val="en-AU"/>
    </w:rPr>
  </w:style>
  <w:style w:type="paragraph" w:styleId="NormalWeb">
    <w:name w:val="Normal (Web)"/>
    <w:basedOn w:val="Normal"/>
    <w:uiPriority w:val="99"/>
    <w:unhideWhenUsed/>
    <w:rsid w:val="00D74EA9"/>
    <w:pPr>
      <w:spacing w:after="180"/>
      <w:textAlignment w:val="baseline"/>
    </w:pPr>
    <w:rPr>
      <w:rFonts w:ascii="Times New Roman" w:eastAsia="Times New Roman" w:hAnsi="Times New Roman"/>
      <w:lang w:val="en-AU" w:eastAsia="en-AU"/>
    </w:rPr>
  </w:style>
  <w:style w:type="paragraph" w:customStyle="1" w:styleId="Default">
    <w:name w:val="Default"/>
    <w:rsid w:val="00D74EA9"/>
    <w:pPr>
      <w:autoSpaceDE w:val="0"/>
      <w:autoSpaceDN w:val="0"/>
      <w:adjustRightInd w:val="0"/>
    </w:pPr>
    <w:rPr>
      <w:rFonts w:ascii="Calibri" w:eastAsia="Calibri" w:hAnsi="Calibri" w:cs="Calibri"/>
      <w:color w:val="000000"/>
      <w:lang w:val="en-AU" w:eastAsia="en-AU"/>
    </w:rPr>
  </w:style>
  <w:style w:type="character" w:customStyle="1" w:styleId="Heading3Char">
    <w:name w:val="Heading 3 Char"/>
    <w:basedOn w:val="DefaultParagraphFont"/>
    <w:link w:val="Heading3"/>
    <w:uiPriority w:val="9"/>
    <w:rsid w:val="00D74EA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D1E1B"/>
    <w:pPr>
      <w:spacing w:after="100"/>
      <w:ind w:left="480"/>
    </w:pPr>
  </w:style>
  <w:style w:type="character" w:styleId="FollowedHyperlink">
    <w:name w:val="FollowedHyperlink"/>
    <w:basedOn w:val="DefaultParagraphFont"/>
    <w:uiPriority w:val="99"/>
    <w:semiHidden/>
    <w:unhideWhenUsed/>
    <w:rsid w:val="004251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environment.gov.au/ts-strategy" TargetMode="Externa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www.environment.gov.au/ts-strategy" TargetMode="External"/><Relationship Id="rId33" Type="http://schemas.openxmlformats.org/officeDocument/2006/relationships/image" Target="media/image14.jpe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twitter.com/tscommissioner"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environment.gov.au/system/files/resources/51b0e2d4-50ae-49b5-8317-081c6afb3117/files/ts-strategy.pdf" TargetMode="External"/><Relationship Id="rId32" Type="http://schemas.openxmlformats.org/officeDocument/2006/relationships/hyperlink" Target="http://www.environment.gov.au/biodiversity/threatened/commissioner/projects" TargetMode="External"/><Relationship Id="rId37" Type="http://schemas.openxmlformats.org/officeDocument/2006/relationships/hyperlink" Target="https://www.environment.gov.au/biodiversity/conservation-management-zone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www.environment.gov.au/biodiversity/threatened/publications/tap/threat-abatement-plan-feral-cats" TargetMode="External"/><Relationship Id="rId36" Type="http://schemas.openxmlformats.org/officeDocument/2006/relationships/hyperlink" Target="http://www.feralcatscan.org.au" TargetMode="External"/><Relationship Id="rId10" Type="http://schemas.openxmlformats.org/officeDocument/2006/relationships/image" Target="media/image4.jpeg"/><Relationship Id="rId19" Type="http://schemas.openxmlformats.org/officeDocument/2006/relationships/hyperlink" Target="https://www.facebook.com/TSCommissioner/"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feralscan.org.au/feralcatscan/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6115</Words>
  <Characters>34862</Characters>
  <Application>Microsoft Office Word</Application>
  <DocSecurity>4</DocSecurity>
  <Lines>290</Lines>
  <Paragraphs>81</Paragraphs>
  <ScaleCrop>false</ScaleCrop>
  <LinksUpToDate>false</LinksUpToDate>
  <CharactersWithSpaces>40896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Commissioner Report to the Minister for the Environment - December 2015</dc:title>
  <dc:creator/>
  <cp:lastModifiedBy/>
  <cp:revision>1</cp:revision>
  <dcterms:created xsi:type="dcterms:W3CDTF">2016-01-07T22:24:00Z</dcterms:created>
  <dcterms:modified xsi:type="dcterms:W3CDTF">2016-01-07T22:24:00Z</dcterms:modified>
</cp:coreProperties>
</file>