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F5C2" w14:textId="42922F49" w:rsidR="00E362EF" w:rsidRPr="00A16700" w:rsidRDefault="00A878CB" w:rsidP="00A16700">
      <w:pPr>
        <w:pStyle w:val="Heading1"/>
      </w:pPr>
      <w:r>
        <w:t>Transition Advocate</w:t>
      </w:r>
      <w:r w:rsidR="0037797A">
        <w:t xml:space="preserve"> or advisory group </w:t>
      </w:r>
      <w:r w:rsidR="00F0703D">
        <w:t>member</w:t>
      </w:r>
    </w:p>
    <w:p w14:paraId="01418B76" w14:textId="77777777" w:rsidR="0037797A" w:rsidRDefault="0037797A" w:rsidP="001B1009">
      <w:pPr>
        <w:pStyle w:val="Heading2"/>
        <w:numPr>
          <w:ilvl w:val="0"/>
          <w:numId w:val="0"/>
        </w:numPr>
        <w:ind w:left="720" w:hanging="720"/>
      </w:pPr>
    </w:p>
    <w:p w14:paraId="6E6CF57B" w14:textId="018C5FBD" w:rsidR="00E362EF" w:rsidRDefault="00A878CB" w:rsidP="001B1009">
      <w:pPr>
        <w:pStyle w:val="Heading2"/>
        <w:numPr>
          <w:ilvl w:val="0"/>
          <w:numId w:val="0"/>
        </w:numPr>
        <w:ind w:left="720" w:hanging="720"/>
      </w:pPr>
      <w:r>
        <w:t>Candidate Information Pack</w:t>
      </w:r>
      <w:r w:rsidR="00336FDE">
        <w:t>age</w:t>
      </w:r>
    </w:p>
    <w:p w14:paraId="1A7A32C1" w14:textId="77777777" w:rsidR="00F13C57" w:rsidRPr="00F13C57" w:rsidRDefault="00F13C57" w:rsidP="00F13C57">
      <w:pPr>
        <w:rPr>
          <w:lang w:eastAsia="ja-JP"/>
        </w:rPr>
      </w:pPr>
    </w:p>
    <w:p w14:paraId="31318339" w14:textId="48CE740B" w:rsidR="00804B4A" w:rsidRDefault="00BF393C" w:rsidP="00061AC2">
      <w:r w:rsidRPr="00BF393C">
        <w:t xml:space="preserve">The Australian </w:t>
      </w:r>
      <w:r w:rsidR="00E7780A">
        <w:t>Parliament</w:t>
      </w:r>
      <w:r w:rsidRPr="00BF393C">
        <w:t xml:space="preserve"> has</w:t>
      </w:r>
      <w:r w:rsidR="00E4217A">
        <w:t xml:space="preserve"> passed legislation to end </w:t>
      </w:r>
      <w:r w:rsidRPr="00BF393C">
        <w:t>the export of live sheep by sea on </w:t>
      </w:r>
      <w:r w:rsidRPr="00E4217A">
        <w:t>1</w:t>
      </w:r>
      <w:r w:rsidR="00E4217A" w:rsidRPr="00E4217A">
        <w:t> </w:t>
      </w:r>
      <w:r w:rsidRPr="00E4217A">
        <w:t>May</w:t>
      </w:r>
      <w:r w:rsidR="00E4217A" w:rsidRPr="00E4217A">
        <w:t> </w:t>
      </w:r>
      <w:r w:rsidRPr="00E4217A">
        <w:t>2028</w:t>
      </w:r>
      <w:r w:rsidR="001F5100" w:rsidRPr="00E4217A">
        <w:t>.</w:t>
      </w:r>
      <w:r w:rsidR="00804B4A">
        <w:rPr>
          <w:b/>
          <w:bCs/>
        </w:rPr>
        <w:t xml:space="preserve"> </w:t>
      </w:r>
      <w:r w:rsidR="00061AC2">
        <w:t xml:space="preserve">The </w:t>
      </w:r>
      <w:r w:rsidR="3682C31F">
        <w:t>G</w:t>
      </w:r>
      <w:r w:rsidR="00061AC2">
        <w:t>overnment has set out a </w:t>
      </w:r>
      <w:hyperlink r:id="rId11" w:anchor="transition-plan">
        <w:r w:rsidR="00061AC2" w:rsidRPr="7378C7EF">
          <w:rPr>
            <w:rStyle w:val="Hyperlink"/>
          </w:rPr>
          <w:t>transition plan</w:t>
        </w:r>
      </w:hyperlink>
      <w:r w:rsidR="00061AC2">
        <w:t> to support the phase out of live sheep exports by sea.</w:t>
      </w:r>
      <w:r w:rsidR="00DD3851">
        <w:t xml:space="preserve"> </w:t>
      </w:r>
      <w:r w:rsidR="00DB369C">
        <w:t xml:space="preserve">The plan includes a role called a Transition Advocate. </w:t>
      </w:r>
    </w:p>
    <w:p w14:paraId="7101BC56" w14:textId="376721A8" w:rsidR="003F116B" w:rsidRDefault="005F725D" w:rsidP="00061AC2">
      <w:r>
        <w:t>This information package sets out</w:t>
      </w:r>
      <w:r w:rsidR="007A0654">
        <w:t xml:space="preserve"> information to assist candidates to apply for the role of the Transition Advocate</w:t>
      </w:r>
      <w:r w:rsidR="00916D62">
        <w:t xml:space="preserve"> </w:t>
      </w:r>
      <w:r w:rsidR="007A0654">
        <w:t>that the Minister for Agriculture, Fisheries and Forestr</w:t>
      </w:r>
      <w:r w:rsidR="008B74CA">
        <w:t>y, the Hon Julie Collins MP</w:t>
      </w:r>
      <w:r w:rsidR="00A76A7D">
        <w:t xml:space="preserve"> (</w:t>
      </w:r>
      <w:r w:rsidR="7CCECE85">
        <w:t>M</w:t>
      </w:r>
      <w:r w:rsidR="00A76A7D">
        <w:t>inister)</w:t>
      </w:r>
      <w:r w:rsidR="008B74CA">
        <w:t xml:space="preserve"> may decide to appoint. </w:t>
      </w:r>
      <w:r w:rsidR="001961BF" w:rsidRPr="001961BF">
        <w:t xml:space="preserve">The </w:t>
      </w:r>
      <w:r w:rsidR="5ED29208">
        <w:t>M</w:t>
      </w:r>
      <w:r w:rsidR="001961BF" w:rsidRPr="001961BF">
        <w:t xml:space="preserve">inister may also decide to appoint a small advisory group to support a Transition Advocate. </w:t>
      </w:r>
    </w:p>
    <w:p w14:paraId="686A5B7B" w14:textId="48CAADDF" w:rsidR="00F0703D" w:rsidRDefault="00181E20" w:rsidP="00061AC2">
      <w:r>
        <w:t>C</w:t>
      </w:r>
      <w:r w:rsidR="001961BF" w:rsidRPr="001961BF">
        <w:t xml:space="preserve">andidates may indicate interest either for the Transition Advocate role, </w:t>
      </w:r>
      <w:r w:rsidR="005357C5">
        <w:t>and/</w:t>
      </w:r>
      <w:r w:rsidR="001961BF" w:rsidRPr="001961BF">
        <w:t xml:space="preserve">or </w:t>
      </w:r>
      <w:r w:rsidR="001961BF">
        <w:t>to become a member of</w:t>
      </w:r>
      <w:r w:rsidR="001961BF" w:rsidRPr="001961BF">
        <w:t xml:space="preserve"> an advisory group in the event one is established</w:t>
      </w:r>
      <w:r w:rsidR="001961BF">
        <w:t>.</w:t>
      </w:r>
    </w:p>
    <w:p w14:paraId="7A436C3D" w14:textId="3A526AE0" w:rsidR="008B74CA" w:rsidRDefault="003F116B" w:rsidP="00061AC2">
      <w:r>
        <w:t xml:space="preserve">This package </w:t>
      </w:r>
      <w:r w:rsidR="008B74CA">
        <w:t>sets out</w:t>
      </w:r>
      <w:r w:rsidR="005F725D">
        <w:t xml:space="preserve"> the</w:t>
      </w:r>
      <w:r w:rsidR="008B74CA">
        <w:t>:</w:t>
      </w:r>
    </w:p>
    <w:p w14:paraId="4FDC7060" w14:textId="71E22A6E" w:rsidR="008B74CA" w:rsidRDefault="00370551" w:rsidP="008B74CA">
      <w:pPr>
        <w:numPr>
          <w:ilvl w:val="0"/>
          <w:numId w:val="16"/>
        </w:numPr>
      </w:pPr>
      <w:r>
        <w:t>c</w:t>
      </w:r>
      <w:r w:rsidR="005F725D">
        <w:t>ontext</w:t>
      </w:r>
    </w:p>
    <w:p w14:paraId="3E7DC940" w14:textId="0CEBD86C" w:rsidR="008B74CA" w:rsidRDefault="00370551" w:rsidP="008B74CA">
      <w:pPr>
        <w:numPr>
          <w:ilvl w:val="0"/>
          <w:numId w:val="16"/>
        </w:numPr>
      </w:pPr>
      <w:r>
        <w:t>r</w:t>
      </w:r>
      <w:r w:rsidR="005F725D">
        <w:t>ole</w:t>
      </w:r>
    </w:p>
    <w:p w14:paraId="263F650B" w14:textId="580D9B24" w:rsidR="008B74CA" w:rsidRDefault="00370551" w:rsidP="008B74CA">
      <w:pPr>
        <w:numPr>
          <w:ilvl w:val="0"/>
          <w:numId w:val="16"/>
        </w:numPr>
      </w:pPr>
      <w:r>
        <w:t>w</w:t>
      </w:r>
      <w:r w:rsidR="00414FC9">
        <w:t>orkplan</w:t>
      </w:r>
      <w:r w:rsidR="006E5722">
        <w:t xml:space="preserve"> requirement</w:t>
      </w:r>
    </w:p>
    <w:p w14:paraId="67F41E18" w14:textId="43F16910" w:rsidR="008B74CA" w:rsidRDefault="00370551" w:rsidP="008B74CA">
      <w:pPr>
        <w:numPr>
          <w:ilvl w:val="0"/>
          <w:numId w:val="16"/>
        </w:numPr>
      </w:pPr>
      <w:r>
        <w:t>r</w:t>
      </w:r>
      <w:r w:rsidR="00414FC9">
        <w:t>eporting</w:t>
      </w:r>
      <w:r w:rsidR="008B74CA">
        <w:t xml:space="preserve"> arrangements</w:t>
      </w:r>
    </w:p>
    <w:p w14:paraId="660EB0B7" w14:textId="1D6AA8B9" w:rsidR="008B74CA" w:rsidRDefault="00370551" w:rsidP="008B74CA">
      <w:pPr>
        <w:numPr>
          <w:ilvl w:val="0"/>
          <w:numId w:val="16"/>
        </w:numPr>
      </w:pPr>
      <w:r>
        <w:t>t</w:t>
      </w:r>
      <w:r w:rsidR="00E55333">
        <w:t xml:space="preserve">ime </w:t>
      </w:r>
      <w:r w:rsidR="00DA66BC">
        <w:t>commitments</w:t>
      </w:r>
      <w:r w:rsidR="008B74CA">
        <w:t xml:space="preserve"> and </w:t>
      </w:r>
      <w:r w:rsidR="00A91D59">
        <w:t>support</w:t>
      </w:r>
    </w:p>
    <w:p w14:paraId="7D3B9E8E" w14:textId="2787708B" w:rsidR="008B74CA" w:rsidRDefault="00370551" w:rsidP="008B74CA">
      <w:pPr>
        <w:numPr>
          <w:ilvl w:val="0"/>
          <w:numId w:val="16"/>
        </w:numPr>
      </w:pPr>
      <w:r>
        <w:t>k</w:t>
      </w:r>
      <w:r w:rsidR="00BD108D">
        <w:t xml:space="preserve">nowledge and </w:t>
      </w:r>
      <w:r w:rsidR="000D5FAA">
        <w:t>eligibility requirements</w:t>
      </w:r>
    </w:p>
    <w:p w14:paraId="72C7925A" w14:textId="07CD18FF" w:rsidR="008B74CA" w:rsidRDefault="00370551" w:rsidP="008B74CA">
      <w:pPr>
        <w:numPr>
          <w:ilvl w:val="0"/>
          <w:numId w:val="16"/>
        </w:numPr>
      </w:pPr>
      <w:r>
        <w:t>s</w:t>
      </w:r>
      <w:r w:rsidR="000D5FAA">
        <w:t>election cr</w:t>
      </w:r>
      <w:r w:rsidR="00DA66BC">
        <w:t>iteria</w:t>
      </w:r>
    </w:p>
    <w:p w14:paraId="3E5F9462" w14:textId="4ECEDE91" w:rsidR="002C2C21" w:rsidRDefault="00370551" w:rsidP="008B74CA">
      <w:pPr>
        <w:numPr>
          <w:ilvl w:val="0"/>
          <w:numId w:val="16"/>
        </w:numPr>
      </w:pPr>
      <w:r>
        <w:t>s</w:t>
      </w:r>
      <w:r w:rsidR="00A91D59">
        <w:t xml:space="preserve">election </w:t>
      </w:r>
      <w:r w:rsidR="00DA66BC">
        <w:t>process</w:t>
      </w:r>
      <w:r w:rsidR="003F28A6">
        <w:t xml:space="preserve"> </w:t>
      </w:r>
      <w:r w:rsidR="00233130">
        <w:t xml:space="preserve">and timeline </w:t>
      </w:r>
      <w:r w:rsidR="003F28A6">
        <w:t xml:space="preserve">for </w:t>
      </w:r>
      <w:r w:rsidR="008B74CA">
        <w:t>commence</w:t>
      </w:r>
      <w:r w:rsidR="00B3479E">
        <w:t>ment</w:t>
      </w:r>
      <w:r w:rsidR="008B74CA">
        <w:t>.</w:t>
      </w:r>
    </w:p>
    <w:p w14:paraId="3DB8466B" w14:textId="77777777" w:rsidR="003B0A43" w:rsidRPr="00804B4A" w:rsidRDefault="003B0A43" w:rsidP="003B0A43">
      <w:pPr>
        <w:ind w:left="720"/>
      </w:pPr>
    </w:p>
    <w:p w14:paraId="0052F56A" w14:textId="77777777" w:rsidR="00D11080" w:rsidRDefault="00D11080">
      <w:pPr>
        <w:spacing w:after="0" w:line="240" w:lineRule="auto"/>
        <w:rPr>
          <w:rFonts w:ascii="Calibri" w:eastAsiaTheme="minorEastAsia" w:hAnsi="Calibri"/>
          <w:bCs/>
          <w:color w:val="000000"/>
          <w:sz w:val="44"/>
          <w:szCs w:val="28"/>
          <w:lang w:eastAsia="ja-JP"/>
        </w:rPr>
      </w:pPr>
      <w:r>
        <w:br w:type="page"/>
      </w:r>
    </w:p>
    <w:p w14:paraId="71002FFF" w14:textId="4F0EA814" w:rsidR="003F28A6" w:rsidRDefault="002F4E46" w:rsidP="002F4E46">
      <w:pPr>
        <w:pStyle w:val="Heading2"/>
      </w:pPr>
      <w:r>
        <w:lastRenderedPageBreak/>
        <w:t xml:space="preserve">Context </w:t>
      </w:r>
    </w:p>
    <w:p w14:paraId="2629C8EE" w14:textId="76F4DFA1" w:rsidR="00B079B9" w:rsidRPr="00AF5FE5" w:rsidRDefault="007923D4" w:rsidP="00052926">
      <w:r>
        <w:t>In 2023, t</w:t>
      </w:r>
      <w:r w:rsidR="00B079B9" w:rsidRPr="00AF5FE5">
        <w:t xml:space="preserve">he </w:t>
      </w:r>
      <w:r>
        <w:t>Australian Government</w:t>
      </w:r>
      <w:r w:rsidR="00A76A7D">
        <w:t xml:space="preserve"> </w:t>
      </w:r>
      <w:r w:rsidR="00B079B9" w:rsidRPr="00AF5FE5">
        <w:t xml:space="preserve">appointed an independent panel to provide advice </w:t>
      </w:r>
      <w:r w:rsidR="00A44AA2">
        <w:t xml:space="preserve">to </w:t>
      </w:r>
      <w:r w:rsidR="006C2EDF">
        <w:t>G</w:t>
      </w:r>
      <w:r w:rsidR="00A44AA2">
        <w:t xml:space="preserve">overnment </w:t>
      </w:r>
      <w:r w:rsidR="00B079B9" w:rsidRPr="00AF5FE5">
        <w:t xml:space="preserve">on how and when the </w:t>
      </w:r>
      <w:r w:rsidR="006C2EDF">
        <w:t>G</w:t>
      </w:r>
      <w:r w:rsidR="00B079B9" w:rsidRPr="00AF5FE5">
        <w:t>overnment should phase out live sheep exports by sea.</w:t>
      </w:r>
      <w:r w:rsidR="004A0605">
        <w:t xml:space="preserve"> </w:t>
      </w:r>
      <w:r w:rsidR="00B079B9" w:rsidRPr="00AF5FE5">
        <w:t>From March to October 2023, the panel met with over 2,000 people and received over 4,100 submissions and survey responses.</w:t>
      </w:r>
    </w:p>
    <w:p w14:paraId="467E9EEA" w14:textId="0A8C2C27" w:rsidR="005726A6" w:rsidRDefault="00B079B9" w:rsidP="005726A6">
      <w:pPr>
        <w:pStyle w:val="NormalWeb"/>
        <w:keepNext/>
        <w:shd w:val="clear" w:color="auto" w:fill="FFFFFF"/>
        <w:spacing w:after="200" w:line="276" w:lineRule="auto"/>
        <w:jc w:val="left"/>
        <w:rPr>
          <w:rFonts w:asciiTheme="minorHAnsi" w:hAnsiTheme="minorHAnsi"/>
          <w:sz w:val="22"/>
          <w:szCs w:val="22"/>
          <w:lang w:eastAsia="en-US"/>
        </w:rPr>
      </w:pPr>
      <w:r w:rsidRPr="00AF5FE5">
        <w:rPr>
          <w:rFonts w:asciiTheme="minorHAnsi" w:hAnsiTheme="minorHAnsi"/>
          <w:sz w:val="22"/>
          <w:szCs w:val="22"/>
          <w:lang w:eastAsia="en-US"/>
        </w:rPr>
        <w:t>The panel provided its report </w:t>
      </w:r>
      <w:hyperlink r:id="rId12" w:history="1">
        <w:r w:rsidRPr="005C38D7">
          <w:rPr>
            <w:rStyle w:val="Hyperlink"/>
            <w:rFonts w:asciiTheme="minorHAnsi" w:hAnsiTheme="minorHAnsi"/>
            <w:i/>
            <w:iCs/>
            <w:sz w:val="22"/>
            <w:szCs w:val="22"/>
            <w:lang w:eastAsia="en-US"/>
          </w:rPr>
          <w:t>Independent Panel Report: Phase Out of Live Sheep Exports by Sea</w:t>
        </w:r>
        <w:r w:rsidRPr="005C38D7">
          <w:rPr>
            <w:rStyle w:val="Hyperlink"/>
            <w:rFonts w:asciiTheme="minorHAnsi" w:hAnsiTheme="minorHAnsi"/>
            <w:sz w:val="22"/>
            <w:szCs w:val="22"/>
            <w:lang w:eastAsia="en-US"/>
          </w:rPr>
          <w:t> </w:t>
        </w:r>
      </w:hyperlink>
      <w:r w:rsidRPr="00AF5FE5">
        <w:rPr>
          <w:rFonts w:asciiTheme="minorHAnsi" w:hAnsiTheme="minorHAnsi"/>
          <w:sz w:val="22"/>
          <w:szCs w:val="22"/>
          <w:lang w:eastAsia="en-US"/>
        </w:rPr>
        <w:t xml:space="preserve">to the </w:t>
      </w:r>
      <w:r w:rsidR="006C2EDF">
        <w:rPr>
          <w:rFonts w:asciiTheme="minorHAnsi" w:hAnsiTheme="minorHAnsi"/>
          <w:sz w:val="22"/>
          <w:szCs w:val="22"/>
          <w:lang w:eastAsia="en-US"/>
        </w:rPr>
        <w:t>G</w:t>
      </w:r>
      <w:r w:rsidRPr="00AF5FE5">
        <w:rPr>
          <w:rFonts w:asciiTheme="minorHAnsi" w:hAnsiTheme="minorHAnsi"/>
          <w:sz w:val="22"/>
          <w:szCs w:val="22"/>
          <w:lang w:eastAsia="en-US"/>
        </w:rPr>
        <w:t>overnment on 25 October 2023.</w:t>
      </w:r>
      <w:r w:rsidR="00766C44">
        <w:rPr>
          <w:rFonts w:asciiTheme="minorHAnsi" w:hAnsiTheme="minorHAnsi"/>
          <w:sz w:val="22"/>
          <w:szCs w:val="22"/>
          <w:lang w:eastAsia="en-US"/>
        </w:rPr>
        <w:t xml:space="preserve"> The panel recommended </w:t>
      </w:r>
      <w:r w:rsidR="00CC6A43">
        <w:rPr>
          <w:rFonts w:asciiTheme="minorHAnsi" w:hAnsiTheme="minorHAnsi"/>
          <w:sz w:val="22"/>
          <w:szCs w:val="22"/>
          <w:lang w:eastAsia="en-US"/>
        </w:rPr>
        <w:t xml:space="preserve">a </w:t>
      </w:r>
      <w:r w:rsidR="00121176">
        <w:rPr>
          <w:rFonts w:asciiTheme="minorHAnsi" w:hAnsiTheme="minorHAnsi"/>
          <w:sz w:val="22"/>
          <w:szCs w:val="22"/>
          <w:lang w:eastAsia="en-US"/>
        </w:rPr>
        <w:t>position</w:t>
      </w:r>
      <w:r w:rsidR="0084216B">
        <w:rPr>
          <w:rFonts w:asciiTheme="minorHAnsi" w:hAnsiTheme="minorHAnsi"/>
          <w:sz w:val="22"/>
          <w:szCs w:val="22"/>
          <w:lang w:eastAsia="en-US"/>
        </w:rPr>
        <w:t xml:space="preserve"> called a Transition Advocate</w:t>
      </w:r>
      <w:r w:rsidR="00121176">
        <w:rPr>
          <w:rFonts w:asciiTheme="minorHAnsi" w:hAnsiTheme="minorHAnsi"/>
          <w:sz w:val="22"/>
          <w:szCs w:val="22"/>
          <w:lang w:eastAsia="en-US"/>
        </w:rPr>
        <w:t xml:space="preserve"> be created to monitor transition initiatives and provide advice </w:t>
      </w:r>
      <w:r w:rsidR="00861888">
        <w:rPr>
          <w:rFonts w:asciiTheme="minorHAnsi" w:hAnsiTheme="minorHAnsi"/>
          <w:sz w:val="22"/>
          <w:szCs w:val="22"/>
          <w:lang w:eastAsia="en-US"/>
        </w:rPr>
        <w:t>(recommendation 26)</w:t>
      </w:r>
      <w:r w:rsidR="00121176">
        <w:rPr>
          <w:rFonts w:asciiTheme="minorHAnsi" w:hAnsiTheme="minorHAnsi"/>
          <w:sz w:val="22"/>
          <w:szCs w:val="22"/>
          <w:lang w:eastAsia="en-US"/>
        </w:rPr>
        <w:t>.</w:t>
      </w:r>
    </w:p>
    <w:p w14:paraId="6107AA6C" w14:textId="6896AD74" w:rsidR="00061AC2" w:rsidRPr="00061AC2" w:rsidRDefault="212B35E2" w:rsidP="005726A6">
      <w:pPr>
        <w:keepNext/>
      </w:pPr>
      <w:r>
        <w:t>T</w:t>
      </w:r>
      <w:r w:rsidR="00563F73">
        <w:t xml:space="preserve">he </w:t>
      </w:r>
      <w:hyperlink r:id="rId13">
        <w:r w:rsidR="006C2EDF">
          <w:rPr>
            <w:rStyle w:val="Hyperlink"/>
          </w:rPr>
          <w:t>G</w:t>
        </w:r>
        <w:r w:rsidR="00563F73" w:rsidRPr="5DAA720B">
          <w:rPr>
            <w:rStyle w:val="Hyperlink"/>
          </w:rPr>
          <w:t xml:space="preserve">overnment </w:t>
        </w:r>
        <w:r w:rsidR="0088686A" w:rsidRPr="5DAA720B">
          <w:rPr>
            <w:rStyle w:val="Hyperlink"/>
          </w:rPr>
          <w:t>r</w:t>
        </w:r>
        <w:r w:rsidR="00563F73" w:rsidRPr="5DAA720B">
          <w:rPr>
            <w:rStyle w:val="Hyperlink"/>
          </w:rPr>
          <w:t>esponse</w:t>
        </w:r>
      </w:hyperlink>
      <w:r w:rsidR="00563F73">
        <w:t xml:space="preserve"> to the recommendations was released on 11 May 2024 together with a transition plan</w:t>
      </w:r>
      <w:r w:rsidR="00A4308E">
        <w:t xml:space="preserve"> for how the live sheep </w:t>
      </w:r>
      <w:r w:rsidR="00DF2D79">
        <w:t xml:space="preserve">phase out </w:t>
      </w:r>
      <w:r w:rsidR="00A4308E">
        <w:t>policy would be implemented.</w:t>
      </w:r>
      <w:r w:rsidR="00056D99">
        <w:t xml:space="preserve"> </w:t>
      </w:r>
      <w:r w:rsidR="003F5C07">
        <w:t xml:space="preserve">The </w:t>
      </w:r>
      <w:r w:rsidR="006C2EDF">
        <w:t>G</w:t>
      </w:r>
      <w:r w:rsidR="003F5C07">
        <w:t>overnment</w:t>
      </w:r>
      <w:r w:rsidR="005E4270">
        <w:t xml:space="preserve">’s </w:t>
      </w:r>
      <w:r w:rsidR="002F4E46">
        <w:t>transition plan</w:t>
      </w:r>
      <w:r w:rsidR="00A4308E">
        <w:t xml:space="preserve"> includes:</w:t>
      </w:r>
    </w:p>
    <w:p w14:paraId="7E21D629" w14:textId="77777777" w:rsidR="00061AC2" w:rsidRPr="00061AC2" w:rsidRDefault="00061AC2" w:rsidP="005726A6">
      <w:pPr>
        <w:keepNext/>
        <w:numPr>
          <w:ilvl w:val="0"/>
          <w:numId w:val="16"/>
        </w:numPr>
      </w:pPr>
      <w:r w:rsidRPr="00061AC2">
        <w:t>the implementation of the election commitment based on independent advice</w:t>
      </w:r>
    </w:p>
    <w:p w14:paraId="7321D66E" w14:textId="77777777" w:rsidR="00061AC2" w:rsidRPr="00061AC2" w:rsidRDefault="00061AC2" w:rsidP="005726A6">
      <w:pPr>
        <w:keepNext/>
        <w:numPr>
          <w:ilvl w:val="0"/>
          <w:numId w:val="16"/>
        </w:numPr>
      </w:pPr>
      <w:r w:rsidRPr="00061AC2">
        <w:t>the provision of certainty and time for the transition through a legislated end date to the trade on 1 May 2028</w:t>
      </w:r>
    </w:p>
    <w:p w14:paraId="742C3DC2" w14:textId="1593969D" w:rsidR="00061AC2" w:rsidRPr="00061AC2" w:rsidRDefault="00061AC2" w:rsidP="005726A6">
      <w:pPr>
        <w:keepNext/>
        <w:numPr>
          <w:ilvl w:val="0"/>
          <w:numId w:val="16"/>
        </w:numPr>
      </w:pPr>
      <w:r w:rsidRPr="00061AC2">
        <w:t>$139.7 million in assistance for sheep producers, supply chain businesses and communities to transition away from the trade</w:t>
      </w:r>
      <w:r w:rsidR="003D190E">
        <w:t xml:space="preserve"> (</w:t>
      </w:r>
      <w:r w:rsidR="00F4313F">
        <w:t>f</w:t>
      </w:r>
      <w:r w:rsidR="003D190E" w:rsidRPr="003D190E">
        <w:t>or more information about the initiatives within the transition assistance package please see the </w:t>
      </w:r>
      <w:hyperlink r:id="rId14" w:anchor="implementation-approach" w:history="1">
        <w:r w:rsidR="003D190E" w:rsidRPr="003D190E">
          <w:rPr>
            <w:rStyle w:val="Hyperlink"/>
          </w:rPr>
          <w:t>transition plan implementation approach</w:t>
        </w:r>
      </w:hyperlink>
      <w:r w:rsidR="00822EC4">
        <w:t>)</w:t>
      </w:r>
    </w:p>
    <w:p w14:paraId="604A28CC" w14:textId="77777777" w:rsidR="00061AC2" w:rsidRPr="00061AC2" w:rsidRDefault="00061AC2" w:rsidP="005726A6">
      <w:pPr>
        <w:keepNext/>
        <w:numPr>
          <w:ilvl w:val="0"/>
          <w:numId w:val="16"/>
        </w:numPr>
      </w:pPr>
      <w:r w:rsidRPr="00061AC2">
        <w:t>support for the implementation of recommendations through existing government policies and initiatives in key areas like labour and competition</w:t>
      </w:r>
    </w:p>
    <w:p w14:paraId="11133FEA" w14:textId="58B809DF" w:rsidR="003F5B23" w:rsidRDefault="00061AC2" w:rsidP="005726A6">
      <w:pPr>
        <w:keepNext/>
        <w:numPr>
          <w:ilvl w:val="0"/>
          <w:numId w:val="16"/>
        </w:numPr>
      </w:pPr>
      <w:r w:rsidRPr="00061AC2">
        <w:t>ongoing management of and measures to enhance sheep standards</w:t>
      </w:r>
      <w:r w:rsidR="00550C72">
        <w:t>, including</w:t>
      </w:r>
      <w:r w:rsidR="00550C72" w:rsidRPr="00550C72">
        <w:t xml:space="preserve"> </w:t>
      </w:r>
      <w:r w:rsidR="00550C72" w:rsidRPr="00061AC2">
        <w:t>regulatory requirements for live sheep by sea exports remaining in place while trade continue</w:t>
      </w:r>
      <w:r w:rsidR="00EF43A9">
        <w:t>s</w:t>
      </w:r>
      <w:r w:rsidR="00550C72" w:rsidRPr="00061AC2">
        <w:t xml:space="preserve"> until 1</w:t>
      </w:r>
      <w:r w:rsidR="00121176">
        <w:t> </w:t>
      </w:r>
      <w:r w:rsidR="00550C72" w:rsidRPr="00061AC2">
        <w:t>May 2028</w:t>
      </w:r>
      <w:r w:rsidR="008E305A">
        <w:t>.</w:t>
      </w:r>
    </w:p>
    <w:p w14:paraId="6F523AE9" w14:textId="624CC377" w:rsidR="00910D23" w:rsidRDefault="00910D23" w:rsidP="005726A6">
      <w:pPr>
        <w:keepNext/>
      </w:pPr>
      <w:r>
        <w:t xml:space="preserve">The </w:t>
      </w:r>
      <w:r w:rsidR="006C2EDF">
        <w:t>G</w:t>
      </w:r>
      <w:r>
        <w:t xml:space="preserve">overnment supported the panel’s recommendation and agreed to </w:t>
      </w:r>
      <w:r w:rsidRPr="007133C9">
        <w:t>appoint a Transition</w:t>
      </w:r>
      <w:r>
        <w:t> </w:t>
      </w:r>
      <w:r w:rsidRPr="007133C9">
        <w:t>Advocate to facilitate 2-way communication between industry and government, provide information to industry about the transition plan and support, and provide advice to government on how the transition is progressing. The Transition Advocate will be involved with the stocktake in 2026–27 to provide an assessment of the transition progress</w:t>
      </w:r>
      <w:r>
        <w:t>.</w:t>
      </w:r>
    </w:p>
    <w:p w14:paraId="7E0E7EA2" w14:textId="4514FE08" w:rsidR="0013491B" w:rsidRDefault="0013491B" w:rsidP="00910D23">
      <w:r>
        <w:t xml:space="preserve">The </w:t>
      </w:r>
      <w:r w:rsidR="00A74771">
        <w:t>G</w:t>
      </w:r>
      <w:r>
        <w:t>overnment has allocated $1.7 million to establish the role and support its administration.</w:t>
      </w:r>
    </w:p>
    <w:p w14:paraId="533A1FB0" w14:textId="50CDC357" w:rsidR="00D816FC" w:rsidRDefault="00DE0B27" w:rsidP="00D816FC">
      <w:r>
        <w:t>More information is available at</w:t>
      </w:r>
      <w:r w:rsidR="00F32967">
        <w:t xml:space="preserve">: </w:t>
      </w:r>
      <w:hyperlink r:id="rId15" w:tgtFrame="_blank" w:history="1">
        <w:r w:rsidR="00F32967" w:rsidRPr="00F32967">
          <w:rPr>
            <w:rStyle w:val="Hyperlink"/>
          </w:rPr>
          <w:t>www.agriculture.gov.au/live-sheep-phase-out</w:t>
        </w:r>
      </w:hyperlink>
      <w:r w:rsidR="00F32967" w:rsidRPr="00F32967">
        <w:t>.</w:t>
      </w:r>
      <w:r>
        <w:t xml:space="preserve"> </w:t>
      </w:r>
    </w:p>
    <w:p w14:paraId="2E86145F" w14:textId="77777777" w:rsidR="004D3559" w:rsidRDefault="004D3559" w:rsidP="00D816FC"/>
    <w:p w14:paraId="47D44052" w14:textId="77777777" w:rsidR="004804DC" w:rsidRDefault="004804DC">
      <w:pPr>
        <w:spacing w:after="0" w:line="240" w:lineRule="auto"/>
        <w:rPr>
          <w:rFonts w:ascii="Calibri" w:eastAsiaTheme="minorEastAsia" w:hAnsi="Calibri"/>
          <w:bCs/>
          <w:color w:val="000000"/>
          <w:sz w:val="44"/>
          <w:szCs w:val="28"/>
          <w:highlight w:val="lightGray"/>
          <w:lang w:eastAsia="ja-JP"/>
        </w:rPr>
      </w:pPr>
      <w:r>
        <w:rPr>
          <w:highlight w:val="lightGray"/>
        </w:rPr>
        <w:br w:type="page"/>
      </w:r>
    </w:p>
    <w:p w14:paraId="44D8331C" w14:textId="2DF9162B" w:rsidR="0071000D" w:rsidRDefault="0071000D" w:rsidP="00A361A3">
      <w:pPr>
        <w:pStyle w:val="Heading2"/>
      </w:pPr>
      <w:r>
        <w:lastRenderedPageBreak/>
        <w:t>Role</w:t>
      </w:r>
    </w:p>
    <w:p w14:paraId="1527BEE6" w14:textId="5B9BE480" w:rsidR="00480545" w:rsidRDefault="00480545" w:rsidP="008E305A">
      <w:r>
        <w:t xml:space="preserve">The panel highlighted that good communication is fundamental to achieving a successful transition and will contribute to certainty for all stakeholders. </w:t>
      </w:r>
      <w:r w:rsidR="004630D6">
        <w:t>A</w:t>
      </w:r>
      <w:r>
        <w:t xml:space="preserve"> </w:t>
      </w:r>
      <w:r w:rsidR="00E0515C">
        <w:t xml:space="preserve">Transition Advocate forms part of the </w:t>
      </w:r>
      <w:r w:rsidR="006C2EDF">
        <w:t>G</w:t>
      </w:r>
      <w:r>
        <w:t xml:space="preserve">overnment’s transition plan </w:t>
      </w:r>
      <w:r w:rsidR="009305D8">
        <w:t>that</w:t>
      </w:r>
      <w:r>
        <w:t xml:space="preserve"> there is appropriate oversight and consultation to support the implementation of the phase out.</w:t>
      </w:r>
    </w:p>
    <w:p w14:paraId="4692BAFC" w14:textId="03211C35" w:rsidR="009B0D94" w:rsidRDefault="009B0D94" w:rsidP="009B0D94">
      <w:r>
        <w:t xml:space="preserve">Transparency, communication and engagement will be important aspects </w:t>
      </w:r>
      <w:r w:rsidR="009305D8">
        <w:t>of</w:t>
      </w:r>
      <w:r>
        <w:t xml:space="preserve"> </w:t>
      </w:r>
      <w:r w:rsidR="00A827D0">
        <w:t>a</w:t>
      </w:r>
      <w:r>
        <w:t xml:space="preserve"> Transition Advocate</w:t>
      </w:r>
      <w:r w:rsidR="009305D8">
        <w:t>’s role</w:t>
      </w:r>
      <w:r>
        <w:t xml:space="preserve"> as part of a broader strategy to provide confidence for affected people, business and communities in the sheep supply chain to take action</w:t>
      </w:r>
      <w:r w:rsidR="00BD45D6">
        <w:t xml:space="preserve"> to transition away from live sheep exports by sea</w:t>
      </w:r>
      <w:r>
        <w:t>.</w:t>
      </w:r>
    </w:p>
    <w:p w14:paraId="214724A6" w14:textId="492951B3" w:rsidR="00BD45D6" w:rsidRDefault="00BD45D6" w:rsidP="00E315C6">
      <w:r>
        <w:t xml:space="preserve">There is strong interest in the live sheep phase out policy and its implementation, primarily from the perspective of those in the live sheep export supply chain who are impacted by the </w:t>
      </w:r>
      <w:r w:rsidR="007B52C1">
        <w:t xml:space="preserve">policy </w:t>
      </w:r>
      <w:r>
        <w:t xml:space="preserve">decision. </w:t>
      </w:r>
      <w:r w:rsidR="007B52C1">
        <w:t xml:space="preserve">There is also strong interest from animal welfare </w:t>
      </w:r>
      <w:r w:rsidR="008A2DB4">
        <w:t>groups</w:t>
      </w:r>
      <w:r w:rsidR="007B52C1">
        <w:t>.</w:t>
      </w:r>
    </w:p>
    <w:p w14:paraId="2A128903" w14:textId="3174C376" w:rsidR="00EF494F" w:rsidRDefault="009A389F" w:rsidP="003E6993">
      <w:pPr>
        <w:keepNext/>
      </w:pPr>
      <w:r>
        <w:t>T</w:t>
      </w:r>
      <w:r w:rsidR="00EF494F">
        <w:t>he role of the Transition Advocate</w:t>
      </w:r>
      <w:r w:rsidR="002D34CD">
        <w:t xml:space="preserve"> </w:t>
      </w:r>
      <w:r>
        <w:t>is to</w:t>
      </w:r>
      <w:r w:rsidR="00EF494F">
        <w:t>:</w:t>
      </w:r>
    </w:p>
    <w:p w14:paraId="3105A2A0" w14:textId="77777777" w:rsidR="008E2C9C" w:rsidRDefault="008E2C9C" w:rsidP="008E2C9C">
      <w:pPr>
        <w:numPr>
          <w:ilvl w:val="0"/>
          <w:numId w:val="16"/>
        </w:numPr>
      </w:pPr>
      <w:r w:rsidRPr="00487BE3">
        <w:t xml:space="preserve">support stakeholders in identifying and implementing strategies to ensure a smooth and successful transition </w:t>
      </w:r>
    </w:p>
    <w:p w14:paraId="51D284C0" w14:textId="52D7FFC0" w:rsidR="00EF494F" w:rsidRPr="00251981" w:rsidRDefault="00EF494F" w:rsidP="003E6993">
      <w:pPr>
        <w:keepNext/>
        <w:numPr>
          <w:ilvl w:val="0"/>
          <w:numId w:val="16"/>
        </w:numPr>
      </w:pPr>
      <w:r w:rsidRPr="00251981">
        <w:t>facilitat</w:t>
      </w:r>
      <w:r w:rsidR="009A389F">
        <w:t>e</w:t>
      </w:r>
      <w:r w:rsidRPr="00251981">
        <w:t xml:space="preserve"> </w:t>
      </w:r>
      <w:r w:rsidR="00574267">
        <w:t>2</w:t>
      </w:r>
      <w:r w:rsidR="006621C9">
        <w:t>-</w:t>
      </w:r>
      <w:r w:rsidRPr="00251981">
        <w:t xml:space="preserve">way communication between the sheep supply chain and </w:t>
      </w:r>
      <w:r w:rsidR="006C2EDF">
        <w:t>g</w:t>
      </w:r>
      <w:r w:rsidRPr="00251981">
        <w:t>overnment</w:t>
      </w:r>
    </w:p>
    <w:p w14:paraId="143BA726" w14:textId="32610C22" w:rsidR="00EF494F" w:rsidRPr="00251981" w:rsidRDefault="00EF494F" w:rsidP="003E6993">
      <w:pPr>
        <w:keepNext/>
        <w:numPr>
          <w:ilvl w:val="0"/>
          <w:numId w:val="16"/>
        </w:numPr>
      </w:pPr>
      <w:r w:rsidRPr="00251981">
        <w:t>provi</w:t>
      </w:r>
      <w:r w:rsidR="009A389F">
        <w:t>de</w:t>
      </w:r>
      <w:r w:rsidRPr="00251981">
        <w:t xml:space="preserve"> advice </w:t>
      </w:r>
      <w:r w:rsidR="009A389F">
        <w:t xml:space="preserve">and recommendations </w:t>
      </w:r>
      <w:r w:rsidRPr="00251981">
        <w:t xml:space="preserve">to the </w:t>
      </w:r>
      <w:r w:rsidR="00F90B43">
        <w:t xml:space="preserve">minister </w:t>
      </w:r>
      <w:r w:rsidRPr="00251981">
        <w:t>on how the transition is progressing</w:t>
      </w:r>
    </w:p>
    <w:p w14:paraId="4F8817C6" w14:textId="6415516B" w:rsidR="00EF494F" w:rsidRPr="00251981" w:rsidRDefault="00EF494F" w:rsidP="00251981">
      <w:pPr>
        <w:numPr>
          <w:ilvl w:val="0"/>
          <w:numId w:val="16"/>
        </w:numPr>
      </w:pPr>
      <w:r w:rsidRPr="00251981">
        <w:t>provi</w:t>
      </w:r>
      <w:r w:rsidR="00B91DBE">
        <w:t>de</w:t>
      </w:r>
      <w:r w:rsidRPr="00251981">
        <w:t xml:space="preserve"> information to industry about the transition plan and assistance available</w:t>
      </w:r>
    </w:p>
    <w:p w14:paraId="6BBFB4B3" w14:textId="766D7EDF" w:rsidR="004F323A" w:rsidRDefault="009E72D8" w:rsidP="00251981">
      <w:pPr>
        <w:numPr>
          <w:ilvl w:val="0"/>
          <w:numId w:val="16"/>
        </w:numPr>
      </w:pPr>
      <w:r w:rsidDel="009A389F">
        <w:t xml:space="preserve">work collaboratively with the </w:t>
      </w:r>
      <w:r w:rsidR="00405C3C">
        <w:t xml:space="preserve">Australian </w:t>
      </w:r>
      <w:r w:rsidR="001045B9">
        <w:t xml:space="preserve">Government </w:t>
      </w:r>
      <w:r w:rsidDel="009A389F">
        <w:t>Department of Agriculture, Fisheries and Fores</w:t>
      </w:r>
      <w:r>
        <w:t>t</w:t>
      </w:r>
      <w:r w:rsidDel="009A389F">
        <w:t>ry</w:t>
      </w:r>
      <w:r w:rsidR="00405C3C">
        <w:t xml:space="preserve"> (department)</w:t>
      </w:r>
      <w:r w:rsidDel="009A389F">
        <w:t xml:space="preserve"> to facilitate ongoing engagement with industry, communities, and other stakeholders</w:t>
      </w:r>
    </w:p>
    <w:p w14:paraId="45B52148" w14:textId="7A66A9C2" w:rsidR="00EF494F" w:rsidRPr="00251981" w:rsidRDefault="000934E8" w:rsidP="00BB4554">
      <w:pPr>
        <w:pStyle w:val="ListParagraph"/>
        <w:numPr>
          <w:ilvl w:val="0"/>
          <w:numId w:val="16"/>
        </w:numPr>
        <w:spacing w:after="200" w:line="276" w:lineRule="auto"/>
        <w:ind w:left="714" w:hanging="357"/>
      </w:pPr>
      <w:r>
        <w:t xml:space="preserve">be part of </w:t>
      </w:r>
      <w:r w:rsidR="006243EC" w:rsidDel="009A389F">
        <w:t>a stocktake of transition progress in 2026–27</w:t>
      </w:r>
      <w:r>
        <w:t xml:space="preserve">, which </w:t>
      </w:r>
      <w:r w:rsidR="006243EC" w:rsidDel="009A389F">
        <w:t xml:space="preserve">will include an assessment of the effectiveness of the transition assistance package. </w:t>
      </w:r>
    </w:p>
    <w:p w14:paraId="3B1BDFD4" w14:textId="66F38F43" w:rsidR="00FE6013" w:rsidRDefault="00FE6013" w:rsidP="00EF494F">
      <w:r>
        <w:t xml:space="preserve">The </w:t>
      </w:r>
      <w:r w:rsidR="00F867A6">
        <w:t xml:space="preserve">Transition Advocate </w:t>
      </w:r>
      <w:r>
        <w:t xml:space="preserve">role does not </w:t>
      </w:r>
      <w:r w:rsidR="00A92C61">
        <w:t>include</w:t>
      </w:r>
      <w:r>
        <w:t xml:space="preserve"> reconsideration of the legislated end date for the trade</w:t>
      </w:r>
      <w:r w:rsidR="00F316B6">
        <w:t>, nor the timeline for the transition.</w:t>
      </w:r>
    </w:p>
    <w:p w14:paraId="448BCEE3" w14:textId="4D369823" w:rsidR="007D3085" w:rsidRDefault="00EF494F" w:rsidP="00F15345">
      <w:pPr>
        <w:rPr>
          <w:lang w:eastAsia="ja-JP"/>
        </w:rPr>
      </w:pPr>
      <w:r>
        <w:t xml:space="preserve">The </w:t>
      </w:r>
      <w:r w:rsidR="009D5BD5">
        <w:t xml:space="preserve">Transition Advocate </w:t>
      </w:r>
      <w:r w:rsidR="00B22788">
        <w:t xml:space="preserve">(and </w:t>
      </w:r>
      <w:r w:rsidR="00001120">
        <w:t xml:space="preserve">any </w:t>
      </w:r>
      <w:r w:rsidR="0064095F">
        <w:t>advisory group</w:t>
      </w:r>
      <w:r w:rsidR="00B22788">
        <w:t>)</w:t>
      </w:r>
      <w:r w:rsidR="0064095F">
        <w:t xml:space="preserve"> </w:t>
      </w:r>
      <w:r w:rsidR="009D5BD5">
        <w:t xml:space="preserve">is </w:t>
      </w:r>
      <w:r>
        <w:t>an advisory and faciliatory</w:t>
      </w:r>
      <w:r w:rsidR="009D5BD5">
        <w:t xml:space="preserve"> role and has no </w:t>
      </w:r>
      <w:r>
        <w:t xml:space="preserve">decision-making </w:t>
      </w:r>
      <w:r w:rsidR="009D5BD5">
        <w:t>functions</w:t>
      </w:r>
      <w:r w:rsidR="00334E77">
        <w:t xml:space="preserve">. </w:t>
      </w:r>
      <w:r w:rsidR="0037797A">
        <w:t>N</w:t>
      </w:r>
      <w:r w:rsidR="00004F0D">
        <w:rPr>
          <w:lang w:eastAsia="ja-JP"/>
        </w:rPr>
        <w:t xml:space="preserve">evertheless, the Transition Advocate and any advisory group members are expected to take a prudent and active approach to fulfilling </w:t>
      </w:r>
      <w:r w:rsidR="00E153E3">
        <w:rPr>
          <w:lang w:eastAsia="ja-JP"/>
        </w:rPr>
        <w:t>their</w:t>
      </w:r>
      <w:r w:rsidR="00004F0D">
        <w:rPr>
          <w:lang w:eastAsia="ja-JP"/>
        </w:rPr>
        <w:t xml:space="preserve"> rol</w:t>
      </w:r>
      <w:r w:rsidR="00E15597">
        <w:rPr>
          <w:lang w:eastAsia="ja-JP"/>
        </w:rPr>
        <w:t>e</w:t>
      </w:r>
      <w:r w:rsidR="00C97CBC">
        <w:rPr>
          <w:lang w:eastAsia="ja-JP"/>
        </w:rPr>
        <w:t>(s)</w:t>
      </w:r>
      <w:r w:rsidR="00004F0D">
        <w:rPr>
          <w:lang w:eastAsia="ja-JP"/>
        </w:rPr>
        <w:t>. Poor</w:t>
      </w:r>
      <w:r w:rsidR="0076397E">
        <w:rPr>
          <w:lang w:eastAsia="ja-JP"/>
        </w:rPr>
        <w:t xml:space="preserve"> information and/or</w:t>
      </w:r>
      <w:r w:rsidR="00004F0D">
        <w:rPr>
          <w:lang w:eastAsia="ja-JP"/>
        </w:rPr>
        <w:t xml:space="preserve"> advice that the minister or others rely on could expose sheep supply chain participants and the Commonwealth to financial loss, legal action and reputational damage.</w:t>
      </w:r>
    </w:p>
    <w:p w14:paraId="57F1F1DD" w14:textId="77777777" w:rsidR="004666F2" w:rsidRDefault="002B0030" w:rsidP="008338AD">
      <w:r>
        <w:t>Further, a</w:t>
      </w:r>
      <w:r w:rsidR="008338AD" w:rsidRPr="00711A88">
        <w:t xml:space="preserve">ppointment as </w:t>
      </w:r>
      <w:r w:rsidR="008338AD">
        <w:t xml:space="preserve">the Transition Advocate or as an advisory group member </w:t>
      </w:r>
      <w:r w:rsidR="008338AD" w:rsidRPr="00711A88">
        <w:t xml:space="preserve">is not intended to create a relationship of employment or agency </w:t>
      </w:r>
      <w:r w:rsidR="008338AD">
        <w:t>with the</w:t>
      </w:r>
      <w:r w:rsidR="008338AD" w:rsidRPr="00711A88">
        <w:t xml:space="preserve"> Commonwealth. In this regard, </w:t>
      </w:r>
      <w:r w:rsidR="008338AD">
        <w:t xml:space="preserve">the appointee(s) </w:t>
      </w:r>
      <w:r w:rsidR="008338AD" w:rsidRPr="00711A88">
        <w:t xml:space="preserve">are not entitled to sick leave, annual leave or worker’s compensation entitlements. </w:t>
      </w:r>
    </w:p>
    <w:p w14:paraId="016AD800" w14:textId="0644DADE" w:rsidR="00317E27" w:rsidRDefault="00F15345" w:rsidP="008B1318">
      <w:pPr>
        <w:rPr>
          <w:lang w:eastAsia="ja-JP"/>
        </w:rPr>
      </w:pPr>
      <w:r>
        <w:rPr>
          <w:lang w:eastAsia="ja-JP"/>
        </w:rPr>
        <w:t xml:space="preserve">The Transition Advocate </w:t>
      </w:r>
      <w:r w:rsidR="00BA55DA">
        <w:rPr>
          <w:lang w:eastAsia="ja-JP"/>
        </w:rPr>
        <w:t>(</w:t>
      </w:r>
      <w:r>
        <w:rPr>
          <w:lang w:eastAsia="ja-JP"/>
        </w:rPr>
        <w:t>and any advisory group members</w:t>
      </w:r>
      <w:r w:rsidR="00BA55DA">
        <w:rPr>
          <w:lang w:eastAsia="ja-JP"/>
        </w:rPr>
        <w:t>)</w:t>
      </w:r>
      <w:r w:rsidR="008577F2">
        <w:rPr>
          <w:lang w:eastAsia="ja-JP"/>
        </w:rPr>
        <w:t xml:space="preserve"> should </w:t>
      </w:r>
      <w:r w:rsidR="00F520BF">
        <w:rPr>
          <w:lang w:eastAsia="ja-JP"/>
        </w:rPr>
        <w:t xml:space="preserve">also </w:t>
      </w:r>
      <w:r>
        <w:rPr>
          <w:lang w:eastAsia="ja-JP"/>
        </w:rPr>
        <w:t>not engage in any activities that, in the minister’s opinion, conflicts, appears to conflict, or could conflict with the proper performance of their duties.</w:t>
      </w:r>
      <w:r w:rsidR="008577F2">
        <w:rPr>
          <w:lang w:eastAsia="ja-JP"/>
        </w:rPr>
        <w:t xml:space="preserve"> </w:t>
      </w:r>
    </w:p>
    <w:p w14:paraId="07557933" w14:textId="7699B2BC" w:rsidR="008B1318" w:rsidRDefault="008B1318" w:rsidP="008B1318">
      <w:r>
        <w:lastRenderedPageBreak/>
        <w:t xml:space="preserve">The appointee(s) </w:t>
      </w:r>
      <w:r w:rsidRPr="00711A88">
        <w:t xml:space="preserve">may wish to consider taking out and maintaining relevant insurance (e.g. workers compensation, professional indemnity and public liability) for the duration of </w:t>
      </w:r>
      <w:r>
        <w:t xml:space="preserve">any </w:t>
      </w:r>
      <w:r w:rsidRPr="00711A88">
        <w:t>appointment.</w:t>
      </w:r>
    </w:p>
    <w:p w14:paraId="01B2CE73" w14:textId="77777777" w:rsidR="00A74771" w:rsidRDefault="00A74771" w:rsidP="008B1318"/>
    <w:p w14:paraId="1EE4F835" w14:textId="2B8A9219" w:rsidR="00334E77" w:rsidRDefault="00334E77" w:rsidP="00334E77">
      <w:pPr>
        <w:pStyle w:val="Heading2"/>
      </w:pPr>
      <w:r>
        <w:t>Workplan</w:t>
      </w:r>
      <w:r w:rsidR="00327BB5">
        <w:t xml:space="preserve"> </w:t>
      </w:r>
      <w:r w:rsidR="00255EFF">
        <w:t>requirement</w:t>
      </w:r>
    </w:p>
    <w:p w14:paraId="3B2047FA" w14:textId="40E330EE" w:rsidR="008174DD" w:rsidRDefault="008174DD" w:rsidP="008174DD">
      <w:r>
        <w:t xml:space="preserve">The Transition Advocate will prepare and submit for approval by the </w:t>
      </w:r>
      <w:r w:rsidR="000B1F88">
        <w:t xml:space="preserve">minister </w:t>
      </w:r>
      <w:r>
        <w:t>a rolling 12</w:t>
      </w:r>
      <w:r w:rsidR="00D368B0">
        <w:t>-</w:t>
      </w:r>
      <w:r>
        <w:t xml:space="preserve">month work plan of activities to fulfill </w:t>
      </w:r>
      <w:r w:rsidR="00F316B6">
        <w:t>their</w:t>
      </w:r>
      <w:r>
        <w:t xml:space="preserve"> </w:t>
      </w:r>
      <w:r w:rsidR="00DC53CE">
        <w:t>role</w:t>
      </w:r>
      <w:r w:rsidR="00A85C35">
        <w:t xml:space="preserve"> within</w:t>
      </w:r>
      <w:r w:rsidR="007A4A04">
        <w:t xml:space="preserve"> </w:t>
      </w:r>
      <w:r w:rsidR="00ED5DCB">
        <w:t>the</w:t>
      </w:r>
      <w:r w:rsidR="007A4A04">
        <w:t xml:space="preserve"> allocated </w:t>
      </w:r>
      <w:r w:rsidR="00ED5DCB">
        <w:t>budget</w:t>
      </w:r>
      <w:r w:rsidR="00DC53CE">
        <w:t>.</w:t>
      </w:r>
      <w:r w:rsidR="00F71C33">
        <w:t xml:space="preserve"> </w:t>
      </w:r>
    </w:p>
    <w:p w14:paraId="756D20DE" w14:textId="6EA25E3A" w:rsidR="008F1C8E" w:rsidRDefault="008F1C8E" w:rsidP="008174DD">
      <w:r>
        <w:t>The work</w:t>
      </w:r>
      <w:r w:rsidR="0073507A">
        <w:t>plan</w:t>
      </w:r>
      <w:r>
        <w:t xml:space="preserve"> should </w:t>
      </w:r>
      <w:r w:rsidR="00372EF8">
        <w:t xml:space="preserve">be made up of </w:t>
      </w:r>
      <w:r w:rsidR="00D9718C">
        <w:t xml:space="preserve">activities </w:t>
      </w:r>
      <w:r>
        <w:t>to assist the current sheep supply chain to transition</w:t>
      </w:r>
      <w:r w:rsidR="003C700F">
        <w:t xml:space="preserve"> to a </w:t>
      </w:r>
      <w:r w:rsidR="00ED5DCB">
        <w:t xml:space="preserve">future </w:t>
      </w:r>
      <w:r w:rsidR="003117DC">
        <w:t>without live sheep exports by sea</w:t>
      </w:r>
      <w:r w:rsidR="00B337F9">
        <w:t>,</w:t>
      </w:r>
      <w:r w:rsidR="003117DC">
        <w:t xml:space="preserve"> and </w:t>
      </w:r>
      <w:r w:rsidR="00B337F9">
        <w:t xml:space="preserve">to </w:t>
      </w:r>
      <w:r w:rsidR="003117DC">
        <w:t>assess how t</w:t>
      </w:r>
      <w:r w:rsidR="00B337F9">
        <w:t>he</w:t>
      </w:r>
      <w:r w:rsidR="003117DC">
        <w:t xml:space="preserve"> transition is </w:t>
      </w:r>
      <w:r w:rsidR="00B03AF3">
        <w:t>occurring</w:t>
      </w:r>
      <w:r w:rsidR="003C700F">
        <w:t>.</w:t>
      </w:r>
    </w:p>
    <w:p w14:paraId="764B93EB" w14:textId="66C720FE" w:rsidR="006A61D1" w:rsidRDefault="00B03AF3" w:rsidP="005726A6">
      <w:pPr>
        <w:keepNext/>
      </w:pPr>
      <w:r w:rsidRPr="00BB4554">
        <w:t xml:space="preserve">By way of example, </w:t>
      </w:r>
      <w:r w:rsidRPr="00B03AF3">
        <w:t>t</w:t>
      </w:r>
      <w:r w:rsidR="00D368B0" w:rsidRPr="00B03AF3">
        <w:t>he</w:t>
      </w:r>
      <w:r w:rsidR="00D368B0">
        <w:t xml:space="preserve"> workplan m</w:t>
      </w:r>
      <w:r w:rsidR="00DC53CE">
        <w:t xml:space="preserve">ay include the following </w:t>
      </w:r>
      <w:r w:rsidR="00B337F9">
        <w:t>types of activities</w:t>
      </w:r>
      <w:r w:rsidR="00DC53CE">
        <w:t>:</w:t>
      </w:r>
    </w:p>
    <w:p w14:paraId="7C8ECC14" w14:textId="6F2C68D2" w:rsidR="006A61D1" w:rsidRDefault="00AC7CA4" w:rsidP="005726A6">
      <w:pPr>
        <w:keepNext/>
        <w:numPr>
          <w:ilvl w:val="0"/>
          <w:numId w:val="16"/>
        </w:numPr>
      </w:pPr>
      <w:r>
        <w:t>a</w:t>
      </w:r>
      <w:r w:rsidR="006A61D1">
        <w:t>naly</w:t>
      </w:r>
      <w:r w:rsidR="007F0D5A">
        <w:t>se</w:t>
      </w:r>
      <w:r w:rsidR="006A61D1">
        <w:t xml:space="preserve"> and advise: collect and analyse evidence and feedback on the how the transition is progressing and provide advice to the </w:t>
      </w:r>
      <w:r w:rsidR="00A74771">
        <w:t>G</w:t>
      </w:r>
      <w:r w:rsidR="006A61D1">
        <w:t>overnment</w:t>
      </w:r>
    </w:p>
    <w:p w14:paraId="0D381819" w14:textId="28CF20AB" w:rsidR="006A61D1" w:rsidRDefault="00AC7CA4" w:rsidP="005726A6">
      <w:pPr>
        <w:keepNext/>
        <w:numPr>
          <w:ilvl w:val="0"/>
          <w:numId w:val="16"/>
        </w:numPr>
      </w:pPr>
      <w:r>
        <w:t>f</w:t>
      </w:r>
      <w:r w:rsidR="006A61D1">
        <w:t>acilitate connections: function as a strategic liaison point between organisations with relevant resources, expertise and networks to foster collaboration and support</w:t>
      </w:r>
    </w:p>
    <w:p w14:paraId="3C01423C" w14:textId="3CE2A8EF" w:rsidR="006A61D1" w:rsidRDefault="00AC7CA4" w:rsidP="005726A6">
      <w:pPr>
        <w:keepNext/>
        <w:numPr>
          <w:ilvl w:val="0"/>
          <w:numId w:val="16"/>
        </w:numPr>
      </w:pPr>
      <w:r>
        <w:t>s</w:t>
      </w:r>
      <w:r w:rsidR="006A61D1">
        <w:t xml:space="preserve">upport navigation: provide guidance to stakeholders in accessing assistance, ensuring they understand processes involved </w:t>
      </w:r>
    </w:p>
    <w:p w14:paraId="79C63F99" w14:textId="4C477816" w:rsidR="006A61D1" w:rsidRDefault="00F05812" w:rsidP="005726A6">
      <w:pPr>
        <w:keepNext/>
        <w:numPr>
          <w:ilvl w:val="0"/>
          <w:numId w:val="16"/>
        </w:numPr>
      </w:pPr>
      <w:r>
        <w:t>share</w:t>
      </w:r>
      <w:r w:rsidR="006A61D1">
        <w:t xml:space="preserve"> knowledge and insights:</w:t>
      </w:r>
      <w:r w:rsidR="00982A68">
        <w:t xml:space="preserve"> </w:t>
      </w:r>
      <w:r w:rsidR="006A61D1" w:rsidRPr="007B03B2">
        <w:t>de</w:t>
      </w:r>
      <w:r w:rsidR="00DD6C80">
        <w:t xml:space="preserve">liver communication </w:t>
      </w:r>
      <w:r w:rsidR="006A61D1" w:rsidRPr="007B03B2">
        <w:t xml:space="preserve">strategies to </w:t>
      </w:r>
      <w:r w:rsidR="00875FC6">
        <w:t xml:space="preserve">share </w:t>
      </w:r>
      <w:r w:rsidR="006A61D1" w:rsidRPr="007B03B2">
        <w:t xml:space="preserve">experiences </w:t>
      </w:r>
      <w:r w:rsidR="00875FC6">
        <w:t xml:space="preserve">about effective transition activities and </w:t>
      </w:r>
      <w:r w:rsidR="005465A8">
        <w:t xml:space="preserve">support </w:t>
      </w:r>
      <w:r w:rsidR="006A61D1" w:rsidRPr="007B03B2">
        <w:t>discussions on opportunities and barriers</w:t>
      </w:r>
      <w:r w:rsidR="006A61D1">
        <w:t xml:space="preserve"> to the transition</w:t>
      </w:r>
    </w:p>
    <w:p w14:paraId="2FEEE537" w14:textId="3016BE64" w:rsidR="006A61D1" w:rsidRDefault="00AC7CA4" w:rsidP="009531EE">
      <w:pPr>
        <w:numPr>
          <w:ilvl w:val="0"/>
          <w:numId w:val="16"/>
        </w:numPr>
      </w:pPr>
      <w:r>
        <w:t>m</w:t>
      </w:r>
      <w:r w:rsidR="006A61D1">
        <w:t>onitoring and evaluation:</w:t>
      </w:r>
      <w:r w:rsidR="00D218DB">
        <w:t xml:space="preserve"> </w:t>
      </w:r>
      <w:r w:rsidR="0042543D">
        <w:t xml:space="preserve">activities that will contribute to the </w:t>
      </w:r>
      <w:r w:rsidR="006A61D1">
        <w:t>stocktake in 2026–27 to provide an assessment of the transition progress</w:t>
      </w:r>
      <w:r w:rsidR="009531EE">
        <w:t>.</w:t>
      </w:r>
    </w:p>
    <w:p w14:paraId="063ADB53" w14:textId="77777777" w:rsidR="003E6993" w:rsidRDefault="003E6993" w:rsidP="003E6993">
      <w:pPr>
        <w:ind w:left="720"/>
      </w:pPr>
    </w:p>
    <w:p w14:paraId="22E8B40E" w14:textId="77777777" w:rsidR="004278A4" w:rsidRDefault="004278A4" w:rsidP="00F37827">
      <w:pPr>
        <w:pStyle w:val="Heading2"/>
      </w:pPr>
      <w:r>
        <w:t>Reporting</w:t>
      </w:r>
    </w:p>
    <w:p w14:paraId="5450477D" w14:textId="5483B00B" w:rsidR="004278A4" w:rsidRPr="00536E0F" w:rsidRDefault="00317B19" w:rsidP="00F37827">
      <w:pPr>
        <w:keepNext/>
      </w:pPr>
      <w:r>
        <w:t>A</w:t>
      </w:r>
      <w:r w:rsidR="009749E3">
        <w:t xml:space="preserve"> </w:t>
      </w:r>
      <w:r w:rsidR="004278A4">
        <w:t xml:space="preserve">Transition Advocate </w:t>
      </w:r>
      <w:r w:rsidR="004278A4" w:rsidRPr="00536E0F">
        <w:t xml:space="preserve">will report to the </w:t>
      </w:r>
      <w:r w:rsidR="004278A4">
        <w:t>minister quarterly in writing and in person on a six</w:t>
      </w:r>
      <w:r w:rsidR="43DAF557">
        <w:t xml:space="preserve"> </w:t>
      </w:r>
      <w:r w:rsidR="00681350">
        <w:noBreakHyphen/>
      </w:r>
      <w:r w:rsidR="004278A4">
        <w:t>monthly basis.</w:t>
      </w:r>
      <w:r w:rsidR="007A1F03">
        <w:t xml:space="preserve"> This may be informed by input from an advisory group</w:t>
      </w:r>
      <w:r w:rsidR="00B71FF4">
        <w:t xml:space="preserve"> (if appointed</w:t>
      </w:r>
      <w:r w:rsidR="00CC0F58">
        <w:t>)</w:t>
      </w:r>
      <w:r w:rsidR="007A1F03">
        <w:t>.</w:t>
      </w:r>
      <w:r w:rsidR="004278A4" w:rsidRPr="00D1563A">
        <w:t xml:space="preserve"> </w:t>
      </w:r>
      <w:r w:rsidR="004278A4">
        <w:t xml:space="preserve">The reports will cover </w:t>
      </w:r>
      <w:r w:rsidR="004278A4" w:rsidRPr="00536E0F">
        <w:t>activities</w:t>
      </w:r>
      <w:r w:rsidR="00F317CC">
        <w:t xml:space="preserve"> of the Transition Advocate and an advisory group</w:t>
      </w:r>
      <w:r w:rsidR="00CD0BD3">
        <w:t xml:space="preserve"> (if appointed)</w:t>
      </w:r>
      <w:r w:rsidR="004278A4" w:rsidRPr="00536E0F">
        <w:t>, outcomes, risks and challenges. </w:t>
      </w:r>
    </w:p>
    <w:p w14:paraId="26D36E6A" w14:textId="05B060E2" w:rsidR="004278A4" w:rsidRPr="009C535E" w:rsidRDefault="004278A4" w:rsidP="00F37827">
      <w:pPr>
        <w:keepNext/>
      </w:pPr>
      <w:r w:rsidRPr="009C535E">
        <w:t>The</w:t>
      </w:r>
      <w:r>
        <w:t xml:space="preserve"> Transition Advocate </w:t>
      </w:r>
      <w:r w:rsidRPr="009C535E">
        <w:t xml:space="preserve">can provide advice to </w:t>
      </w:r>
      <w:r>
        <w:t xml:space="preserve">the </w:t>
      </w:r>
      <w:r w:rsidR="00A74771">
        <w:t>G</w:t>
      </w:r>
      <w:r>
        <w:t>overnment i</w:t>
      </w:r>
      <w:r w:rsidRPr="009C535E">
        <w:t>n accordance with its work</w:t>
      </w:r>
      <w:r w:rsidR="00FA4BAD">
        <w:t xml:space="preserve">plan </w:t>
      </w:r>
      <w:r w:rsidRPr="009C535E">
        <w:t xml:space="preserve">or </w:t>
      </w:r>
      <w:r>
        <w:t xml:space="preserve">on an </w:t>
      </w:r>
      <w:r w:rsidRPr="009C535E">
        <w:t>ad hoc</w:t>
      </w:r>
      <w:r>
        <w:t xml:space="preserve"> basis</w:t>
      </w:r>
      <w:r w:rsidRPr="009C535E">
        <w:t>.</w:t>
      </w:r>
    </w:p>
    <w:p w14:paraId="183F907B" w14:textId="5794F5DA" w:rsidR="004278A4" w:rsidRDefault="004278A4" w:rsidP="004278A4">
      <w:r>
        <w:t>The Transition Advocate may issue public statements from time to time. These will be published on the department’s website and can also be published in a department subscription-based e</w:t>
      </w:r>
      <w:r w:rsidR="00023ABB">
        <w:t> - </w:t>
      </w:r>
      <w:r>
        <w:t>newsletter created to support information dissemination.</w:t>
      </w:r>
    </w:p>
    <w:p w14:paraId="59968C75" w14:textId="77777777" w:rsidR="004278A4" w:rsidRDefault="004278A4" w:rsidP="004278A4">
      <w:r>
        <w:t>The Transition Advocate will be the sole approver of all reports, advice and public statements.</w:t>
      </w:r>
    </w:p>
    <w:p w14:paraId="301CB971" w14:textId="066D531A" w:rsidR="004D3559" w:rsidRPr="00536E0F" w:rsidRDefault="00BA3B9C" w:rsidP="004278A4">
      <w:r>
        <w:t> </w:t>
      </w:r>
    </w:p>
    <w:p w14:paraId="64F92C27" w14:textId="37025619" w:rsidR="00E362EF" w:rsidRDefault="00983065" w:rsidP="0037797A">
      <w:pPr>
        <w:pStyle w:val="Heading2"/>
      </w:pPr>
      <w:r>
        <w:lastRenderedPageBreak/>
        <w:t xml:space="preserve">Time </w:t>
      </w:r>
      <w:r w:rsidR="008F7491">
        <w:t>c</w:t>
      </w:r>
      <w:r>
        <w:t xml:space="preserve">ommitment and </w:t>
      </w:r>
      <w:r w:rsidR="008F7491">
        <w:t>s</w:t>
      </w:r>
      <w:r w:rsidR="00A91D59">
        <w:t>upport</w:t>
      </w:r>
    </w:p>
    <w:p w14:paraId="2930C1B8" w14:textId="4393ACDE" w:rsidR="007524AE" w:rsidRDefault="007524AE" w:rsidP="0037797A">
      <w:pPr>
        <w:keepNext/>
        <w:rPr>
          <w:lang w:eastAsia="ja-JP"/>
        </w:rPr>
      </w:pPr>
      <w:r>
        <w:rPr>
          <w:lang w:eastAsia="ja-JP"/>
        </w:rPr>
        <w:t xml:space="preserve">The </w:t>
      </w:r>
      <w:r w:rsidR="00416CFF">
        <w:rPr>
          <w:lang w:eastAsia="ja-JP"/>
        </w:rPr>
        <w:t>minister</w:t>
      </w:r>
      <w:r>
        <w:rPr>
          <w:lang w:eastAsia="ja-JP"/>
        </w:rPr>
        <w:t xml:space="preserve"> may appoint a </w:t>
      </w:r>
      <w:r w:rsidR="00095332">
        <w:rPr>
          <w:lang w:eastAsia="ja-JP"/>
        </w:rPr>
        <w:t xml:space="preserve">single </w:t>
      </w:r>
      <w:r>
        <w:rPr>
          <w:lang w:eastAsia="ja-JP"/>
        </w:rPr>
        <w:t>Transition Advocate</w:t>
      </w:r>
      <w:r w:rsidR="00D0479F">
        <w:rPr>
          <w:lang w:eastAsia="ja-JP"/>
        </w:rPr>
        <w:t xml:space="preserve"> </w:t>
      </w:r>
      <w:r>
        <w:rPr>
          <w:lang w:eastAsia="ja-JP"/>
        </w:rPr>
        <w:t xml:space="preserve">or a Transition Advocate with a </w:t>
      </w:r>
      <w:r w:rsidR="00095332">
        <w:rPr>
          <w:lang w:eastAsia="ja-JP"/>
        </w:rPr>
        <w:t xml:space="preserve">small </w:t>
      </w:r>
      <w:r>
        <w:rPr>
          <w:lang w:eastAsia="ja-JP"/>
        </w:rPr>
        <w:t>advisory group</w:t>
      </w:r>
      <w:r w:rsidR="009A58CC">
        <w:rPr>
          <w:lang w:eastAsia="ja-JP"/>
        </w:rPr>
        <w:t xml:space="preserve"> (e.g. 2-3 members)</w:t>
      </w:r>
      <w:r w:rsidR="00653FA7">
        <w:rPr>
          <w:lang w:eastAsia="ja-JP"/>
        </w:rPr>
        <w:t>.</w:t>
      </w:r>
    </w:p>
    <w:p w14:paraId="27EE4135" w14:textId="69302D32" w:rsidR="00D35816" w:rsidRDefault="00D35816" w:rsidP="0037797A">
      <w:pPr>
        <w:keepNext/>
        <w:numPr>
          <w:ilvl w:val="0"/>
          <w:numId w:val="16"/>
        </w:numPr>
      </w:pPr>
      <w:r>
        <w:t xml:space="preserve">The term of appointment will be </w:t>
      </w:r>
      <w:r w:rsidR="006A157D">
        <w:t>until 30 June 2029</w:t>
      </w:r>
      <w:r w:rsidR="004F1B03">
        <w:t>.</w:t>
      </w:r>
    </w:p>
    <w:p w14:paraId="39CB05D3" w14:textId="7842D6B0" w:rsidR="003A6E8E" w:rsidRDefault="00D0479F" w:rsidP="00BD6D97">
      <w:pPr>
        <w:numPr>
          <w:ilvl w:val="0"/>
          <w:numId w:val="16"/>
        </w:numPr>
      </w:pPr>
      <w:r>
        <w:t xml:space="preserve">If appointed as a single person, the role </w:t>
      </w:r>
      <w:r w:rsidR="00416CFF">
        <w:t>is expected to</w:t>
      </w:r>
      <w:r>
        <w:t xml:space="preserve"> involve up to 80 days a year</w:t>
      </w:r>
      <w:r w:rsidR="004F1B03">
        <w:t>.</w:t>
      </w:r>
    </w:p>
    <w:p w14:paraId="1C7E684E" w14:textId="373323FC" w:rsidR="00BE28CC" w:rsidRDefault="003A6E8E" w:rsidP="00BD6D97">
      <w:pPr>
        <w:numPr>
          <w:ilvl w:val="0"/>
          <w:numId w:val="16"/>
        </w:numPr>
      </w:pPr>
      <w:r>
        <w:t>If appointed with a supporting advisory group</w:t>
      </w:r>
      <w:r w:rsidR="006D3805">
        <w:t xml:space="preserve">, the </w:t>
      </w:r>
      <w:r w:rsidR="00646F61">
        <w:t xml:space="preserve">Transition Advocate role </w:t>
      </w:r>
      <w:r w:rsidR="00416CFF">
        <w:t xml:space="preserve">is expected to </w:t>
      </w:r>
      <w:r w:rsidR="006D3805">
        <w:t xml:space="preserve">involve </w:t>
      </w:r>
      <w:r w:rsidR="002D5892">
        <w:t xml:space="preserve">up </w:t>
      </w:r>
      <w:r w:rsidR="006D3805">
        <w:t>to 40</w:t>
      </w:r>
      <w:r w:rsidR="00646F61">
        <w:t> </w:t>
      </w:r>
      <w:r w:rsidR="006D3805">
        <w:t>days a year</w:t>
      </w:r>
      <w:r w:rsidR="004F1B03">
        <w:t>.</w:t>
      </w:r>
    </w:p>
    <w:p w14:paraId="7DB03A64" w14:textId="3E1D065F" w:rsidR="005326AA" w:rsidRDefault="00F341D8" w:rsidP="00BD6D97">
      <w:pPr>
        <w:numPr>
          <w:ilvl w:val="0"/>
          <w:numId w:val="16"/>
        </w:numPr>
      </w:pPr>
      <w:r>
        <w:t xml:space="preserve">If up to </w:t>
      </w:r>
      <w:r w:rsidR="00416CFF">
        <w:t>3</w:t>
      </w:r>
      <w:r w:rsidR="005326AA">
        <w:t xml:space="preserve"> advisory group members</w:t>
      </w:r>
      <w:r w:rsidR="007669C2">
        <w:t xml:space="preserve"> were </w:t>
      </w:r>
      <w:r w:rsidR="00646F61">
        <w:t>appointed,</w:t>
      </w:r>
      <w:r w:rsidR="007669C2">
        <w:t xml:space="preserve"> they would </w:t>
      </w:r>
      <w:r w:rsidR="002B1EBD">
        <w:t xml:space="preserve">be expected to </w:t>
      </w:r>
      <w:r w:rsidR="007669C2">
        <w:t xml:space="preserve">each work for </w:t>
      </w:r>
      <w:r w:rsidR="005326AA">
        <w:t>up to 25 days a year each.</w:t>
      </w:r>
      <w:r w:rsidR="002B1EBD">
        <w:t xml:space="preserve"> If more or less advisory group members were appointed the number of days of work each year would be less or more</w:t>
      </w:r>
      <w:r w:rsidR="0010561E">
        <w:t xml:space="preserve"> respectively</w:t>
      </w:r>
      <w:r w:rsidR="002B1EBD">
        <w:t>.</w:t>
      </w:r>
    </w:p>
    <w:p w14:paraId="173F031D" w14:textId="25F8156D" w:rsidR="009B7E35" w:rsidRPr="009B7E35" w:rsidRDefault="00162AD2" w:rsidP="00537CEA">
      <w:pPr>
        <w:rPr>
          <w:rStyle w:val="Hyperlink"/>
          <w:u w:val="none"/>
          <w:lang w:eastAsia="ja-JP"/>
        </w:rPr>
      </w:pPr>
      <w:r>
        <w:t>The re</w:t>
      </w:r>
      <w:r w:rsidR="0096022C">
        <w:t>mun</w:t>
      </w:r>
      <w:r>
        <w:t xml:space="preserve">eration for the Transition Advocate would be between </w:t>
      </w:r>
      <w:r w:rsidR="00837838">
        <w:t>$1,</w:t>
      </w:r>
      <w:r w:rsidR="00D70E1D">
        <w:t>2</w:t>
      </w:r>
      <w:r w:rsidR="00837838">
        <w:t>00-$1,600 per day (GST</w:t>
      </w:r>
      <w:r w:rsidR="00075663">
        <w:t> </w:t>
      </w:r>
      <w:r w:rsidR="00837838">
        <w:t>exclusive)</w:t>
      </w:r>
      <w:r w:rsidR="00BD3478">
        <w:t xml:space="preserve"> </w:t>
      </w:r>
      <w:r>
        <w:t>and advisory group</w:t>
      </w:r>
      <w:r>
        <w:rPr>
          <w:lang w:eastAsia="ja-JP"/>
        </w:rPr>
        <w:t xml:space="preserve"> members </w:t>
      </w:r>
      <w:r w:rsidR="00F7100B">
        <w:rPr>
          <w:lang w:eastAsia="ja-JP"/>
        </w:rPr>
        <w:t xml:space="preserve">would be </w:t>
      </w:r>
      <w:r w:rsidR="00C02AC8">
        <w:rPr>
          <w:lang w:eastAsia="ja-JP"/>
        </w:rPr>
        <w:t>$500-$800</w:t>
      </w:r>
      <w:r w:rsidR="000B47BB">
        <w:rPr>
          <w:lang w:eastAsia="ja-JP"/>
        </w:rPr>
        <w:t xml:space="preserve"> per day (GST exclusive).</w:t>
      </w:r>
      <w:r w:rsidR="00D776A6">
        <w:rPr>
          <w:lang w:eastAsia="ja-JP"/>
        </w:rPr>
        <w:t xml:space="preserve"> </w:t>
      </w:r>
      <w:r w:rsidR="00F47570">
        <w:rPr>
          <w:lang w:eastAsia="ja-JP"/>
        </w:rPr>
        <w:t xml:space="preserve">These appointments are guided by </w:t>
      </w:r>
      <w:r w:rsidR="00296FB6">
        <w:rPr>
          <w:lang w:eastAsia="ja-JP"/>
        </w:rPr>
        <w:t xml:space="preserve">the Remuneration Tribunal </w:t>
      </w:r>
      <w:r w:rsidR="001B119E" w:rsidRPr="009B7E35">
        <w:rPr>
          <w:lang w:eastAsia="ja-JP"/>
        </w:rPr>
        <w:t>determinations</w:t>
      </w:r>
      <w:r w:rsidR="0085589C" w:rsidRPr="009B7E35">
        <w:rPr>
          <w:rStyle w:val="Hyperlink"/>
          <w:u w:val="none"/>
          <w:lang w:eastAsia="ja-JP"/>
        </w:rPr>
        <w:t>.</w:t>
      </w:r>
    </w:p>
    <w:p w14:paraId="7B4C72F1" w14:textId="57BD34EE" w:rsidR="00713685" w:rsidRDefault="00DC23D7" w:rsidP="00537CEA">
      <w:pPr>
        <w:rPr>
          <w:lang w:eastAsia="ja-JP"/>
        </w:rPr>
      </w:pPr>
      <w:r w:rsidRPr="00AD074C">
        <w:rPr>
          <w:lang w:eastAsia="ja-JP"/>
        </w:rPr>
        <w:t>The role(s) are expected to involve travel as agreed in the workplan</w:t>
      </w:r>
      <w:r w:rsidR="00AD074C" w:rsidRPr="00AD074C">
        <w:rPr>
          <w:lang w:eastAsia="ja-JP"/>
        </w:rPr>
        <w:t xml:space="preserve"> within W</w:t>
      </w:r>
      <w:r w:rsidR="001059FA">
        <w:rPr>
          <w:lang w:eastAsia="ja-JP"/>
        </w:rPr>
        <w:t xml:space="preserve">estern </w:t>
      </w:r>
      <w:r w:rsidR="00AD074C" w:rsidRPr="00AD074C">
        <w:rPr>
          <w:lang w:eastAsia="ja-JP"/>
        </w:rPr>
        <w:t>A</w:t>
      </w:r>
      <w:r w:rsidR="001059FA">
        <w:rPr>
          <w:lang w:eastAsia="ja-JP"/>
        </w:rPr>
        <w:t>ustralia</w:t>
      </w:r>
      <w:r w:rsidR="00AD074C" w:rsidRPr="00AD074C">
        <w:rPr>
          <w:lang w:eastAsia="ja-JP"/>
        </w:rPr>
        <w:t xml:space="preserve"> and occasionally to other locations in Australia.</w:t>
      </w:r>
      <w:r w:rsidR="00AD074C">
        <w:rPr>
          <w:b/>
          <w:bCs/>
          <w:lang w:eastAsia="ja-JP"/>
        </w:rPr>
        <w:t xml:space="preserve"> </w:t>
      </w:r>
      <w:r w:rsidR="00F23DDD">
        <w:rPr>
          <w:lang w:eastAsia="ja-JP"/>
        </w:rPr>
        <w:t xml:space="preserve">Travel arrangements will be in accordance with </w:t>
      </w:r>
      <w:r w:rsidR="00713685">
        <w:rPr>
          <w:lang w:eastAsia="ja-JP"/>
        </w:rPr>
        <w:t xml:space="preserve">Tier 2  and other entitlements </w:t>
      </w:r>
      <w:r w:rsidR="00942B3F">
        <w:rPr>
          <w:lang w:eastAsia="ja-JP"/>
        </w:rPr>
        <w:t xml:space="preserve">guided by </w:t>
      </w:r>
      <w:r w:rsidR="00713685">
        <w:rPr>
          <w:lang w:eastAsia="ja-JP"/>
        </w:rPr>
        <w:t xml:space="preserve"> </w:t>
      </w:r>
      <w:hyperlink r:id="rId16" w:history="1">
        <w:r w:rsidR="00713685" w:rsidRPr="00DA073E">
          <w:rPr>
            <w:rStyle w:val="Hyperlink"/>
            <w:lang w:eastAsia="ja-JP"/>
          </w:rPr>
          <w:t>Remuneration Tribunal (Official Travel) Determination 2024</w:t>
        </w:r>
      </w:hyperlink>
      <w:r w:rsidR="00B96819">
        <w:rPr>
          <w:lang w:eastAsia="ja-JP"/>
        </w:rPr>
        <w:t>.</w:t>
      </w:r>
      <w:r w:rsidR="00C2136B">
        <w:rPr>
          <w:lang w:eastAsia="ja-JP"/>
        </w:rPr>
        <w:t xml:space="preserve"> This includes business class travel within Australia</w:t>
      </w:r>
      <w:r w:rsidR="00AD0E39">
        <w:rPr>
          <w:lang w:eastAsia="ja-JP"/>
        </w:rPr>
        <w:t xml:space="preserve"> and</w:t>
      </w:r>
      <w:r w:rsidR="00D15884">
        <w:rPr>
          <w:lang w:eastAsia="ja-JP"/>
        </w:rPr>
        <w:t xml:space="preserve"> </w:t>
      </w:r>
      <w:r w:rsidR="00C32914">
        <w:rPr>
          <w:lang w:eastAsia="ja-JP"/>
        </w:rPr>
        <w:t>travel allowance</w:t>
      </w:r>
      <w:r w:rsidR="000D1DD0">
        <w:rPr>
          <w:lang w:eastAsia="ja-JP"/>
        </w:rPr>
        <w:t xml:space="preserve"> rates</w:t>
      </w:r>
      <w:r w:rsidR="00C32914">
        <w:rPr>
          <w:lang w:eastAsia="ja-JP"/>
        </w:rPr>
        <w:t xml:space="preserve"> if staying overnight</w:t>
      </w:r>
      <w:r w:rsidR="00122E6E">
        <w:rPr>
          <w:lang w:eastAsia="ja-JP"/>
        </w:rPr>
        <w:t xml:space="preserve"> on official business</w:t>
      </w:r>
      <w:r w:rsidR="000D1DD0">
        <w:rPr>
          <w:lang w:eastAsia="ja-JP"/>
        </w:rPr>
        <w:t xml:space="preserve"> in </w:t>
      </w:r>
      <w:r w:rsidR="00D15884">
        <w:rPr>
          <w:lang w:eastAsia="ja-JP"/>
        </w:rPr>
        <w:t xml:space="preserve">different </w:t>
      </w:r>
      <w:r w:rsidR="000D1DD0">
        <w:rPr>
          <w:lang w:eastAsia="ja-JP"/>
        </w:rPr>
        <w:t>capital cities or country centres</w:t>
      </w:r>
      <w:r w:rsidR="00AD0E39">
        <w:rPr>
          <w:lang w:eastAsia="ja-JP"/>
        </w:rPr>
        <w:t>.</w:t>
      </w:r>
    </w:p>
    <w:p w14:paraId="4968828B" w14:textId="3E0349D2" w:rsidR="004C35F0" w:rsidRDefault="00B96819" w:rsidP="004C35F0">
      <w:r>
        <w:rPr>
          <w:lang w:eastAsia="ja-JP"/>
        </w:rPr>
        <w:t xml:space="preserve">The Transition Advocate would </w:t>
      </w:r>
      <w:r w:rsidR="004C35F0">
        <w:rPr>
          <w:lang w:eastAsia="ja-JP"/>
        </w:rPr>
        <w:t>be able to</w:t>
      </w:r>
      <w:r w:rsidR="004C35F0">
        <w:t xml:space="preserve"> invite relevant government agencies and stakeholders to attend meetings and form working groups</w:t>
      </w:r>
      <w:r w:rsidR="00C37AAC">
        <w:t xml:space="preserve">. </w:t>
      </w:r>
      <w:r w:rsidR="004B59EE">
        <w:t xml:space="preserve"> </w:t>
      </w:r>
      <w:r w:rsidR="00667018">
        <w:t>It is expected that</w:t>
      </w:r>
      <w:r w:rsidR="00AD11B0">
        <w:t xml:space="preserve"> invited</w:t>
      </w:r>
      <w:r w:rsidR="00667018">
        <w:t xml:space="preserve"> participants would pay for their </w:t>
      </w:r>
      <w:r w:rsidR="004D2701">
        <w:t xml:space="preserve">time and </w:t>
      </w:r>
      <w:r w:rsidR="00667018">
        <w:t>own travel costs</w:t>
      </w:r>
      <w:r w:rsidR="004C35F0">
        <w:t>.</w:t>
      </w:r>
    </w:p>
    <w:p w14:paraId="7FD34C4F" w14:textId="4BB76D2C" w:rsidR="00CA261A" w:rsidRDefault="00CA261A" w:rsidP="004D3559">
      <w:pPr>
        <w:keepNext/>
      </w:pPr>
      <w:r>
        <w:t xml:space="preserve">The Transition Advocate would be supported by a secretariat provided by the </w:t>
      </w:r>
      <w:r w:rsidR="00957F8B">
        <w:t>department</w:t>
      </w:r>
      <w:r>
        <w:t>. The secretariat w</w:t>
      </w:r>
      <w:r w:rsidR="00BB3066">
        <w:t>ould</w:t>
      </w:r>
      <w:r>
        <w:t xml:space="preserve">: </w:t>
      </w:r>
    </w:p>
    <w:p w14:paraId="68236A0F" w14:textId="4FD22947" w:rsidR="00CA261A" w:rsidRDefault="00CA261A" w:rsidP="004D3559">
      <w:pPr>
        <w:keepNext/>
        <w:numPr>
          <w:ilvl w:val="0"/>
          <w:numId w:val="16"/>
        </w:numPr>
      </w:pPr>
      <w:r>
        <w:t>assist the Transition Advocate to set its rolling 12</w:t>
      </w:r>
      <w:r w:rsidR="00D51BAD">
        <w:t>-</w:t>
      </w:r>
      <w:r>
        <w:t xml:space="preserve">month workplan </w:t>
      </w:r>
      <w:r w:rsidR="00A361A3">
        <w:t xml:space="preserve">(see section 3) </w:t>
      </w:r>
      <w:r w:rsidR="00EF534F">
        <w:t xml:space="preserve">and </w:t>
      </w:r>
      <w:r w:rsidR="0074091D">
        <w:t>compile reporting</w:t>
      </w:r>
      <w:r w:rsidR="00A361A3">
        <w:t xml:space="preserve"> (see section 4)</w:t>
      </w:r>
    </w:p>
    <w:p w14:paraId="31A8A8ED" w14:textId="0F5CB1DA" w:rsidR="00CA261A" w:rsidRDefault="00CA261A" w:rsidP="004D3559">
      <w:pPr>
        <w:keepNext/>
        <w:numPr>
          <w:ilvl w:val="0"/>
          <w:numId w:val="16"/>
        </w:numPr>
      </w:pPr>
      <w:r>
        <w:t xml:space="preserve">provide administrative support, including scheduling meetings, events and managing communications </w:t>
      </w:r>
    </w:p>
    <w:p w14:paraId="2E656005" w14:textId="0C66455C" w:rsidR="00CA261A" w:rsidRDefault="00CA261A" w:rsidP="00CA261A">
      <w:pPr>
        <w:numPr>
          <w:ilvl w:val="0"/>
          <w:numId w:val="16"/>
        </w:numPr>
      </w:pPr>
      <w:r>
        <w:t>assist in developing monitoring and evaluation frameworks and processes, ensuring data collection and reporting are aligned with governmental standards and practices</w:t>
      </w:r>
    </w:p>
    <w:p w14:paraId="1653F48F" w14:textId="49C46A4F" w:rsidR="00B96819" w:rsidRDefault="00CA261A" w:rsidP="0067004B">
      <w:pPr>
        <w:numPr>
          <w:ilvl w:val="0"/>
          <w:numId w:val="16"/>
        </w:numPr>
      </w:pPr>
      <w:r>
        <w:t xml:space="preserve">support the </w:t>
      </w:r>
      <w:r w:rsidR="000217A0">
        <w:t xml:space="preserve">Transition Advocate </w:t>
      </w:r>
      <w:r>
        <w:t>with efficient and streamlined procurement, document development, and communications materials</w:t>
      </w:r>
      <w:r w:rsidR="00931B70">
        <w:t xml:space="preserve"> within its overall budget</w:t>
      </w:r>
      <w:r>
        <w:t>.</w:t>
      </w:r>
    </w:p>
    <w:p w14:paraId="61AAD2D2" w14:textId="77777777" w:rsidR="004D3559" w:rsidRPr="00CA261A" w:rsidRDefault="004D3559" w:rsidP="004D3559"/>
    <w:p w14:paraId="4872D7ED" w14:textId="4C539D95" w:rsidR="00F47570" w:rsidRDefault="008B4381" w:rsidP="004278A4">
      <w:pPr>
        <w:pStyle w:val="Heading2"/>
      </w:pPr>
      <w:r>
        <w:lastRenderedPageBreak/>
        <w:t xml:space="preserve">Knowledge and experience </w:t>
      </w:r>
      <w:r w:rsidR="00931B70">
        <w:t>requirements</w:t>
      </w:r>
    </w:p>
    <w:p w14:paraId="3A159F87" w14:textId="534BB2DC" w:rsidR="008B4381" w:rsidRDefault="008B4381" w:rsidP="004278A4">
      <w:pPr>
        <w:keepNext/>
        <w:rPr>
          <w:lang w:eastAsia="ja-JP"/>
        </w:rPr>
      </w:pPr>
      <w:r>
        <w:rPr>
          <w:lang w:eastAsia="ja-JP"/>
        </w:rPr>
        <w:t xml:space="preserve">The appointed Transition Advocate and any advisory group members are required to have the expertise necessary to </w:t>
      </w:r>
      <w:r w:rsidR="0078152F">
        <w:rPr>
          <w:lang w:eastAsia="ja-JP"/>
        </w:rPr>
        <w:t xml:space="preserve">provide leadership </w:t>
      </w:r>
      <w:r w:rsidR="00271040">
        <w:rPr>
          <w:lang w:eastAsia="ja-JP"/>
        </w:rPr>
        <w:t xml:space="preserve">within </w:t>
      </w:r>
      <w:r>
        <w:rPr>
          <w:lang w:eastAsia="ja-JP"/>
        </w:rPr>
        <w:t>a significant transition process in the sheep supply chain</w:t>
      </w:r>
      <w:r w:rsidR="00846989">
        <w:rPr>
          <w:lang w:eastAsia="ja-JP"/>
        </w:rPr>
        <w:t>, with a predominate focus on Western Australia</w:t>
      </w:r>
      <w:r>
        <w:rPr>
          <w:lang w:eastAsia="ja-JP"/>
        </w:rPr>
        <w:t>.</w:t>
      </w:r>
    </w:p>
    <w:p w14:paraId="648CA912" w14:textId="312EA09D" w:rsidR="008B4381" w:rsidRDefault="007D4C48" w:rsidP="004278A4">
      <w:pPr>
        <w:keepNext/>
        <w:rPr>
          <w:lang w:eastAsia="ja-JP"/>
        </w:rPr>
      </w:pPr>
      <w:r>
        <w:rPr>
          <w:lang w:eastAsia="ja-JP"/>
        </w:rPr>
        <w:t xml:space="preserve">People appointed </w:t>
      </w:r>
      <w:r w:rsidR="008B4381">
        <w:rPr>
          <w:lang w:eastAsia="ja-JP"/>
        </w:rPr>
        <w:t>must possess appropriate qualifications, skills or experience in one or more of the following areas</w:t>
      </w:r>
      <w:r w:rsidR="00A74771">
        <w:rPr>
          <w:lang w:eastAsia="ja-JP"/>
        </w:rPr>
        <w:t>.</w:t>
      </w:r>
    </w:p>
    <w:p w14:paraId="6357DB46" w14:textId="45EB33DC" w:rsidR="00F973B1" w:rsidRDefault="00A74771" w:rsidP="00F973B1">
      <w:pPr>
        <w:numPr>
          <w:ilvl w:val="0"/>
          <w:numId w:val="16"/>
        </w:numPr>
      </w:pPr>
      <w:r>
        <w:t>O</w:t>
      </w:r>
      <w:r w:rsidR="00F973B1">
        <w:t>perational expertise</w:t>
      </w:r>
      <w:r w:rsidR="00382C04">
        <w:t>:</w:t>
      </w:r>
      <w:r w:rsidR="00F973B1">
        <w:t xml:space="preserve"> in the sheep supply chain</w:t>
      </w:r>
      <w:r w:rsidR="00185E1A">
        <w:t xml:space="preserve"> and/or</w:t>
      </w:r>
      <w:r w:rsidR="00F973B1">
        <w:t xml:space="preserve"> </w:t>
      </w:r>
      <w:r w:rsidR="00185E1A">
        <w:t>agricultural systems</w:t>
      </w:r>
      <w:r w:rsidR="00F973B1">
        <w:t xml:space="preserve"> including innovation experience</w:t>
      </w:r>
      <w:r w:rsidR="00D5093D">
        <w:t xml:space="preserve"> and </w:t>
      </w:r>
      <w:r w:rsidR="00F973B1">
        <w:t>knowledge</w:t>
      </w:r>
      <w:r w:rsidR="003C0C54">
        <w:t xml:space="preserve"> of regulatory systems</w:t>
      </w:r>
      <w:r w:rsidR="00F973B1">
        <w:t>.</w:t>
      </w:r>
      <w:r w:rsidR="00185E1A">
        <w:t xml:space="preserve"> Experience in Western Australian</w:t>
      </w:r>
      <w:r w:rsidR="003C0C54">
        <w:t xml:space="preserve"> agriculture is</w:t>
      </w:r>
      <w:r w:rsidR="00AF148B">
        <w:t xml:space="preserve"> desirable.</w:t>
      </w:r>
    </w:p>
    <w:p w14:paraId="2BAC09B3" w14:textId="1FFE47C1" w:rsidR="2A2F262B" w:rsidRDefault="00A74771" w:rsidP="7378C7EF">
      <w:pPr>
        <w:numPr>
          <w:ilvl w:val="0"/>
          <w:numId w:val="16"/>
        </w:numPr>
      </w:pPr>
      <w:r>
        <w:t>S</w:t>
      </w:r>
      <w:r w:rsidR="2A2F262B">
        <w:t>takeholder management: to manage relationships with a wide spectrum of stakeholders, including capacity to effectively communicate a vision and tangible actions clearly and persuasively</w:t>
      </w:r>
      <w:r>
        <w:t>.</w:t>
      </w:r>
    </w:p>
    <w:p w14:paraId="2E360BAF" w14:textId="6BC6B041" w:rsidR="2A2F262B" w:rsidRDefault="00A74771" w:rsidP="7378C7EF">
      <w:pPr>
        <w:numPr>
          <w:ilvl w:val="0"/>
          <w:numId w:val="16"/>
        </w:numPr>
      </w:pPr>
      <w:r>
        <w:t>C</w:t>
      </w:r>
      <w:r w:rsidR="2A2F262B">
        <w:t>hange/transition management: to lead change and support people through transitions effectively, and consider influencing factors such as confidence, resistance and resilience</w:t>
      </w:r>
      <w:r>
        <w:t>.</w:t>
      </w:r>
    </w:p>
    <w:p w14:paraId="2ACC5299" w14:textId="12CCAE30" w:rsidR="2A2F262B" w:rsidRDefault="00A74771" w:rsidP="7378C7EF">
      <w:pPr>
        <w:numPr>
          <w:ilvl w:val="0"/>
          <w:numId w:val="16"/>
        </w:numPr>
      </w:pPr>
      <w:r>
        <w:t>S</w:t>
      </w:r>
      <w:r w:rsidR="2A2F262B">
        <w:t>trategic vision: to assist with sense making about current industry trends, identified opportunities and risk management requirements</w:t>
      </w:r>
      <w:r>
        <w:t>.</w:t>
      </w:r>
    </w:p>
    <w:p w14:paraId="0443DE62" w14:textId="6CC754BB" w:rsidR="2A2F262B" w:rsidRDefault="00A74771" w:rsidP="7378C7EF">
      <w:pPr>
        <w:numPr>
          <w:ilvl w:val="0"/>
          <w:numId w:val="16"/>
        </w:numPr>
      </w:pPr>
      <w:r>
        <w:t>P</w:t>
      </w:r>
      <w:r w:rsidR="2A2F262B">
        <w:t xml:space="preserve">ublic administration: to understand the implementation, monitoring and evaluation of government policy, stakeholder engagement and providing advice to </w:t>
      </w:r>
      <w:r w:rsidR="006C2EDF">
        <w:t>g</w:t>
      </w:r>
      <w:r w:rsidR="2A2F262B">
        <w:t>overnment</w:t>
      </w:r>
      <w:r>
        <w:t>.</w:t>
      </w:r>
    </w:p>
    <w:p w14:paraId="6C85AED6" w14:textId="77777777" w:rsidR="003E6993" w:rsidRDefault="003E6993" w:rsidP="008B4381">
      <w:pPr>
        <w:rPr>
          <w:lang w:eastAsia="ja-JP"/>
        </w:rPr>
      </w:pPr>
    </w:p>
    <w:p w14:paraId="64E90A19" w14:textId="684B60FC" w:rsidR="00221AD1" w:rsidRDefault="00221AD1" w:rsidP="007D16E0">
      <w:pPr>
        <w:pStyle w:val="Heading2"/>
      </w:pPr>
      <w:r>
        <w:t xml:space="preserve">Selection criteria </w:t>
      </w:r>
    </w:p>
    <w:p w14:paraId="016FA2DF" w14:textId="0FAA6E65" w:rsidR="008C6838" w:rsidRDefault="00264997" w:rsidP="007D16E0">
      <w:pPr>
        <w:keepNext/>
        <w:rPr>
          <w:lang w:eastAsia="ja-JP"/>
        </w:rPr>
      </w:pPr>
      <w:r>
        <w:rPr>
          <w:lang w:eastAsia="ja-JP"/>
        </w:rPr>
        <w:t>Candidates will be assessed against the following criteria</w:t>
      </w:r>
      <w:r w:rsidR="00507AB0">
        <w:rPr>
          <w:lang w:eastAsia="ja-JP"/>
        </w:rPr>
        <w:t>:</w:t>
      </w:r>
    </w:p>
    <w:p w14:paraId="23AD46C3" w14:textId="5C72605D" w:rsidR="008C6838" w:rsidRPr="008C6838" w:rsidRDefault="00AF1FA6" w:rsidP="007D16E0">
      <w:pPr>
        <w:keepNext/>
        <w:numPr>
          <w:ilvl w:val="0"/>
          <w:numId w:val="16"/>
        </w:numPr>
      </w:pPr>
      <w:r>
        <w:t>k</w:t>
      </w:r>
      <w:r w:rsidR="008C6838">
        <w:t>nowledge and experience in sheep supply chain and/or agriculture (or similar industry)</w:t>
      </w:r>
      <w:r w:rsidR="1B106E1F">
        <w:t xml:space="preserve"> to support</w:t>
      </w:r>
      <w:r w:rsidR="008C6838">
        <w:t xml:space="preserve"> structural adjustment transitions</w:t>
      </w:r>
    </w:p>
    <w:p w14:paraId="49805D2A" w14:textId="2D33E382" w:rsidR="008C6838" w:rsidRPr="008C6838" w:rsidRDefault="00AF1FA6" w:rsidP="00507AB0">
      <w:pPr>
        <w:numPr>
          <w:ilvl w:val="0"/>
          <w:numId w:val="16"/>
        </w:numPr>
      </w:pPr>
      <w:r>
        <w:t>e</w:t>
      </w:r>
      <w:r w:rsidR="008C6838" w:rsidRPr="008C6838">
        <w:t>xcellent engagement and communication skills and experience advising senior government, business and community leaders</w:t>
      </w:r>
    </w:p>
    <w:p w14:paraId="48ECE0AB" w14:textId="1314A906" w:rsidR="00D16D87" w:rsidRPr="008C6838" w:rsidRDefault="000E513E" w:rsidP="00507AB0">
      <w:pPr>
        <w:numPr>
          <w:ilvl w:val="0"/>
          <w:numId w:val="16"/>
        </w:numPr>
      </w:pPr>
      <w:r>
        <w:t xml:space="preserve">demonstrated </w:t>
      </w:r>
      <w:r w:rsidR="0062745A">
        <w:t xml:space="preserve">ability </w:t>
      </w:r>
      <w:r w:rsidR="00A4383F" w:rsidRPr="00A4383F">
        <w:t xml:space="preserve">to lead and support </w:t>
      </w:r>
      <w:r w:rsidR="00664178">
        <w:t>successful transition</w:t>
      </w:r>
      <w:r w:rsidR="004B27B8">
        <w:t>s</w:t>
      </w:r>
      <w:r w:rsidR="0062745A" w:rsidRPr="0062745A">
        <w:t>, including fostering collaboration among stakeholders and addressing challenges proactively</w:t>
      </w:r>
    </w:p>
    <w:p w14:paraId="5C82E22F" w14:textId="0174594F" w:rsidR="008C6838" w:rsidRPr="008C6838" w:rsidRDefault="00AF1FA6" w:rsidP="00507AB0">
      <w:pPr>
        <w:numPr>
          <w:ilvl w:val="0"/>
          <w:numId w:val="16"/>
        </w:numPr>
      </w:pPr>
      <w:r>
        <w:t>c</w:t>
      </w:r>
      <w:r w:rsidR="008C6838">
        <w:t>apacity to form</w:t>
      </w:r>
      <w:r w:rsidR="18196B54">
        <w:t xml:space="preserve"> constructive</w:t>
      </w:r>
      <w:r w:rsidR="008C6838">
        <w:t xml:space="preserve"> recommendations and find solutions in a</w:t>
      </w:r>
      <w:r w:rsidR="00C63729">
        <w:t xml:space="preserve">n environment of </w:t>
      </w:r>
      <w:r w:rsidR="008C6838">
        <w:t xml:space="preserve">diverse </w:t>
      </w:r>
      <w:r w:rsidR="001614E7">
        <w:t>positions</w:t>
      </w:r>
    </w:p>
    <w:p w14:paraId="242BFB52" w14:textId="112D071A" w:rsidR="008C6838" w:rsidRPr="008C6838" w:rsidRDefault="00AF1FA6" w:rsidP="00507AB0">
      <w:pPr>
        <w:numPr>
          <w:ilvl w:val="0"/>
          <w:numId w:val="16"/>
        </w:numPr>
      </w:pPr>
      <w:r>
        <w:t>l</w:t>
      </w:r>
      <w:r w:rsidR="008C6838" w:rsidRPr="008C6838">
        <w:t>ocated in W</w:t>
      </w:r>
      <w:r w:rsidR="003C714F">
        <w:t xml:space="preserve">estern </w:t>
      </w:r>
      <w:r w:rsidR="008C6838" w:rsidRPr="008C6838">
        <w:t>A</w:t>
      </w:r>
      <w:r w:rsidR="003C714F">
        <w:t>ustralia</w:t>
      </w:r>
      <w:r w:rsidR="008C6838" w:rsidRPr="008C6838">
        <w:t xml:space="preserve"> or able to spend significant amount of ‘sitting days’ in W</w:t>
      </w:r>
      <w:r w:rsidR="003C714F">
        <w:t>estern</w:t>
      </w:r>
      <w:r w:rsidR="001614E7">
        <w:t> </w:t>
      </w:r>
      <w:r w:rsidR="003C714F">
        <w:t>Australia</w:t>
      </w:r>
    </w:p>
    <w:p w14:paraId="4CF499D9" w14:textId="79EA7C93" w:rsidR="008C6838" w:rsidRPr="008C6838" w:rsidRDefault="00AF1FA6" w:rsidP="00507AB0">
      <w:pPr>
        <w:numPr>
          <w:ilvl w:val="0"/>
          <w:numId w:val="16"/>
        </w:numPr>
      </w:pPr>
      <w:r>
        <w:t>n</w:t>
      </w:r>
      <w:r w:rsidR="008C6838" w:rsidRPr="008C6838">
        <w:t>o actual</w:t>
      </w:r>
      <w:r w:rsidR="00F347AB">
        <w:t xml:space="preserve">, </w:t>
      </w:r>
      <w:r w:rsidR="008C6838" w:rsidRPr="008C6838">
        <w:t>perceived</w:t>
      </w:r>
      <w:r w:rsidR="00F347AB">
        <w:t xml:space="preserve"> or potential</w:t>
      </w:r>
      <w:r w:rsidR="008C6838" w:rsidRPr="008C6838">
        <w:t xml:space="preserve"> conflict of interest (</w:t>
      </w:r>
      <w:r w:rsidR="008A34DF">
        <w:t xml:space="preserve">such as </w:t>
      </w:r>
      <w:r w:rsidR="008C6838" w:rsidRPr="008C6838">
        <w:t>membership of other advisory committees</w:t>
      </w:r>
      <w:r w:rsidR="00F34508">
        <w:t xml:space="preserve"> or</w:t>
      </w:r>
      <w:r w:rsidR="008C6838" w:rsidRPr="008C6838">
        <w:t xml:space="preserve"> affiliation with beneficiaries of transition programs)</w:t>
      </w:r>
      <w:r w:rsidR="00A74771">
        <w:t>.</w:t>
      </w:r>
    </w:p>
    <w:p w14:paraId="08CE0C2C" w14:textId="48EA25EF" w:rsidR="004D3559" w:rsidRDefault="00DC7A22" w:rsidP="00546818">
      <w:r>
        <w:lastRenderedPageBreak/>
        <w:t>I</w:t>
      </w:r>
      <w:r w:rsidR="008C6838" w:rsidRPr="008C6838">
        <w:t>f</w:t>
      </w:r>
      <w:r w:rsidR="00AF1FA6" w:rsidDel="008C6838">
        <w:t xml:space="preserve"> a</w:t>
      </w:r>
      <w:r w:rsidR="00AF1FA6" w:rsidDel="00B07641">
        <w:t>n</w:t>
      </w:r>
      <w:r w:rsidR="00AF1FA6" w:rsidDel="008C6838">
        <w:t xml:space="preserve"> </w:t>
      </w:r>
      <w:r w:rsidR="00AF1FA6" w:rsidDel="00B07641">
        <w:t>advisory</w:t>
      </w:r>
      <w:r w:rsidR="00AF1FA6" w:rsidDel="008C6838">
        <w:t xml:space="preserve"> group</w:t>
      </w:r>
      <w:r w:rsidR="00AF1FA6" w:rsidDel="00B07641">
        <w:t xml:space="preserve"> is appointed</w:t>
      </w:r>
      <w:r w:rsidR="00AF1FA6" w:rsidDel="008C6838">
        <w:t xml:space="preserve">, there will need to be a mix of candidates to meet </w:t>
      </w:r>
      <w:r w:rsidR="006C2EDF">
        <w:t>G</w:t>
      </w:r>
      <w:r w:rsidR="00AF1FA6" w:rsidDel="008C6838">
        <w:t xml:space="preserve">overnment </w:t>
      </w:r>
      <w:r w:rsidR="00AF1FA6" w:rsidDel="00E9230C">
        <w:t>gender balance</w:t>
      </w:r>
      <w:r w:rsidR="00AF1FA6" w:rsidDel="008C6838">
        <w:t xml:space="preserve"> targets</w:t>
      </w:r>
      <w:r w:rsidR="00AF1FA6" w:rsidDel="00AF1FA6">
        <w:t>.</w:t>
      </w:r>
    </w:p>
    <w:p w14:paraId="3FAFC6C4" w14:textId="77777777" w:rsidR="003B0A43" w:rsidRPr="008C6838" w:rsidRDefault="003B0A43" w:rsidP="003B0A43">
      <w:pPr>
        <w:ind w:left="720"/>
      </w:pPr>
    </w:p>
    <w:p w14:paraId="6E260AFC" w14:textId="6EE5C4EF" w:rsidR="00221AD1" w:rsidRDefault="00F347AB" w:rsidP="00F347AB">
      <w:pPr>
        <w:pStyle w:val="Heading2"/>
      </w:pPr>
      <w:r>
        <w:t>Application and selection process and timeline</w:t>
      </w:r>
    </w:p>
    <w:p w14:paraId="582A5E69" w14:textId="1862665E" w:rsidR="00F347AB" w:rsidRDefault="00F347AB" w:rsidP="00F347AB">
      <w:pPr>
        <w:rPr>
          <w:lang w:eastAsia="ja-JP"/>
        </w:rPr>
      </w:pPr>
      <w:r>
        <w:rPr>
          <w:lang w:eastAsia="ja-JP"/>
        </w:rPr>
        <w:t>Applications</w:t>
      </w:r>
      <w:r w:rsidR="009503AB">
        <w:rPr>
          <w:lang w:eastAsia="ja-JP"/>
        </w:rPr>
        <w:t xml:space="preserve"> for the position o</w:t>
      </w:r>
      <w:r w:rsidR="00D36600">
        <w:rPr>
          <w:lang w:eastAsia="ja-JP"/>
        </w:rPr>
        <w:t>f</w:t>
      </w:r>
      <w:r w:rsidR="009503AB">
        <w:rPr>
          <w:lang w:eastAsia="ja-JP"/>
        </w:rPr>
        <w:t xml:space="preserve"> Transition Advocate or advisory group member should be submitted to </w:t>
      </w:r>
      <w:hyperlink r:id="rId17" w:history="1">
        <w:r w:rsidR="001426E5" w:rsidRPr="00D21544">
          <w:rPr>
            <w:rStyle w:val="Hyperlink"/>
            <w:lang w:eastAsia="ja-JP"/>
          </w:rPr>
          <w:t>livesheep.phaseout@aff.gov.au</w:t>
        </w:r>
      </w:hyperlink>
      <w:r w:rsidR="009503AB">
        <w:rPr>
          <w:lang w:eastAsia="ja-JP"/>
        </w:rPr>
        <w:t xml:space="preserve"> by</w:t>
      </w:r>
      <w:r w:rsidR="00A74771">
        <w:rPr>
          <w:lang w:eastAsia="ja-JP"/>
        </w:rPr>
        <w:t xml:space="preserve"> </w:t>
      </w:r>
      <w:r w:rsidR="00F7377B">
        <w:rPr>
          <w:lang w:eastAsia="ja-JP"/>
        </w:rPr>
        <w:t>11.59pm</w:t>
      </w:r>
      <w:r w:rsidR="00A74771">
        <w:rPr>
          <w:lang w:eastAsia="ja-JP"/>
        </w:rPr>
        <w:t xml:space="preserve"> AEDT Monday 16 December 2024</w:t>
      </w:r>
      <w:r w:rsidR="004E1177">
        <w:rPr>
          <w:lang w:eastAsia="ja-JP"/>
        </w:rPr>
        <w:t xml:space="preserve"> including the following:</w:t>
      </w:r>
    </w:p>
    <w:p w14:paraId="02D3A277" w14:textId="2DD4BE94" w:rsidR="004E1177" w:rsidRDefault="00A520D0" w:rsidP="00D662C7">
      <w:pPr>
        <w:numPr>
          <w:ilvl w:val="0"/>
          <w:numId w:val="16"/>
        </w:numPr>
      </w:pPr>
      <w:r>
        <w:t>c</w:t>
      </w:r>
      <w:r w:rsidR="004E1177">
        <w:t>over letter indicating why you are suitable for the role</w:t>
      </w:r>
      <w:r w:rsidR="00F9495E">
        <w:t xml:space="preserve">, </w:t>
      </w:r>
      <w:r w:rsidR="5FC94447">
        <w:t>having regard to</w:t>
      </w:r>
      <w:r w:rsidR="00F9495E">
        <w:t xml:space="preserve"> the selection criteria</w:t>
      </w:r>
      <w:r w:rsidR="008D12C1">
        <w:t>,</w:t>
      </w:r>
      <w:r w:rsidR="00890814">
        <w:t xml:space="preserve"> </w:t>
      </w:r>
      <w:r w:rsidR="004E1177">
        <w:t xml:space="preserve">your approach to developing </w:t>
      </w:r>
      <w:r w:rsidR="00537222">
        <w:t>your work</w:t>
      </w:r>
      <w:r w:rsidR="0073507A">
        <w:t>plan</w:t>
      </w:r>
      <w:r w:rsidR="00537222">
        <w:t>, and whether you are interested in the role of Transition Advocate and/or an advisory group member</w:t>
      </w:r>
    </w:p>
    <w:p w14:paraId="4F7042A9" w14:textId="77777777" w:rsidR="00434979" w:rsidRPr="00434979" w:rsidRDefault="00434979" w:rsidP="00D662C7">
      <w:pPr>
        <w:numPr>
          <w:ilvl w:val="0"/>
          <w:numId w:val="16"/>
        </w:numPr>
      </w:pPr>
      <w:r w:rsidRPr="00434979">
        <w:rPr>
          <w:lang w:val="en-US"/>
        </w:rPr>
        <w:t>curriculum vitae</w:t>
      </w:r>
    </w:p>
    <w:p w14:paraId="2A368D46" w14:textId="455EE737" w:rsidR="003A65EA" w:rsidRDefault="00A520D0" w:rsidP="00D662C7">
      <w:pPr>
        <w:numPr>
          <w:ilvl w:val="0"/>
          <w:numId w:val="16"/>
        </w:numPr>
      </w:pPr>
      <w:r>
        <w:t>c</w:t>
      </w:r>
      <w:r w:rsidR="00BE63B4">
        <w:t>ompleted and signed Private Interests Declaration</w:t>
      </w:r>
      <w:r w:rsidR="00911094">
        <w:t xml:space="preserve"> (form on </w:t>
      </w:r>
      <w:hyperlink r:id="rId18" w:history="1">
        <w:r w:rsidR="00AF7BE2" w:rsidRPr="001D14D4">
          <w:rPr>
            <w:rStyle w:val="Hyperlink"/>
          </w:rPr>
          <w:t>www.agriculture.gov.au/transition-advocate</w:t>
        </w:r>
      </w:hyperlink>
      <w:r w:rsidR="00AF7BE2">
        <w:t>)</w:t>
      </w:r>
      <w:r w:rsidR="00642F21">
        <w:t>.</w:t>
      </w:r>
    </w:p>
    <w:p w14:paraId="3AF35014" w14:textId="166992A1" w:rsidR="00642F21" w:rsidRDefault="00D662C7" w:rsidP="00D662C7">
      <w:r>
        <w:t xml:space="preserve">Applications will be collated by the </w:t>
      </w:r>
      <w:r w:rsidR="001426E5">
        <w:t>d</w:t>
      </w:r>
      <w:r>
        <w:t xml:space="preserve">epartment and presented to the </w:t>
      </w:r>
      <w:r w:rsidR="00C36805">
        <w:t>m</w:t>
      </w:r>
      <w:r>
        <w:t>inister for decision</w:t>
      </w:r>
      <w:r w:rsidR="002B3436">
        <w:t xml:space="preserve"> in accordance with standard government </w:t>
      </w:r>
      <w:r w:rsidR="00A520D0">
        <w:t xml:space="preserve">appointment </w:t>
      </w:r>
      <w:r w:rsidR="002B3436">
        <w:t>processes (which may take a further 6</w:t>
      </w:r>
      <w:r w:rsidR="00FD459E">
        <w:t>-8</w:t>
      </w:r>
      <w:r w:rsidR="002B3436">
        <w:t xml:space="preserve"> weeks).</w:t>
      </w:r>
      <w:r w:rsidR="00F15FCF">
        <w:t xml:space="preserve"> There may be a selection panel appointed who may call for interviews</w:t>
      </w:r>
      <w:r w:rsidR="00C36805">
        <w:t xml:space="preserve"> within that period</w:t>
      </w:r>
      <w:r w:rsidR="00F15FCF">
        <w:t>.</w:t>
      </w:r>
    </w:p>
    <w:p w14:paraId="2E9C6A8F" w14:textId="15A594E4" w:rsidR="002B3436" w:rsidRDefault="004F18DA" w:rsidP="003D2B61">
      <w:r>
        <w:t xml:space="preserve">Any </w:t>
      </w:r>
      <w:r w:rsidR="008A178E">
        <w:t>preferred</w:t>
      </w:r>
      <w:r w:rsidR="00CA0050">
        <w:t xml:space="preserve"> candidate w</w:t>
      </w:r>
      <w:r w:rsidR="00C2294F">
        <w:t>ill</w:t>
      </w:r>
      <w:r w:rsidR="00CA0050">
        <w:t xml:space="preserve"> be approached to negotiate their terms of </w:t>
      </w:r>
      <w:r w:rsidR="00182A62">
        <w:t>engagement and</w:t>
      </w:r>
      <w:r w:rsidR="00CA0050">
        <w:t xml:space="preserve"> w</w:t>
      </w:r>
      <w:r w:rsidR="00C2294F">
        <w:t>ill</w:t>
      </w:r>
      <w:r w:rsidR="00CA0050">
        <w:t xml:space="preserve"> be required to complete documentation</w:t>
      </w:r>
      <w:r w:rsidR="003D2B61">
        <w:t xml:space="preserve"> </w:t>
      </w:r>
      <w:r w:rsidR="002C119C">
        <w:t xml:space="preserve">provided at that time </w:t>
      </w:r>
      <w:r w:rsidR="003D2B61">
        <w:t xml:space="preserve">including: code of conduct, conflict of interest </w:t>
      </w:r>
      <w:r w:rsidR="00182A62">
        <w:t>declaration, biographical</w:t>
      </w:r>
      <w:r w:rsidR="003D2B61">
        <w:t xml:space="preserve"> details consent form, confidentiality deed poll, vendor creation form and statement by supplier form (ATO).</w:t>
      </w:r>
    </w:p>
    <w:p w14:paraId="55446E3E" w14:textId="6EA122CA" w:rsidR="00BC2259" w:rsidRDefault="00BC2259" w:rsidP="003D2B61">
      <w:r>
        <w:t>Following appointment</w:t>
      </w:r>
      <w:r w:rsidR="00820195">
        <w:t>,</w:t>
      </w:r>
      <w:r>
        <w:t xml:space="preserve"> the Transition Advocate and any advisory group members would work together with the </w:t>
      </w:r>
      <w:r w:rsidR="00C2294F">
        <w:t xml:space="preserve">departmental </w:t>
      </w:r>
      <w:r>
        <w:t>secretariat to complete their first 12</w:t>
      </w:r>
      <w:r w:rsidR="00820195">
        <w:t>-</w:t>
      </w:r>
      <w:r>
        <w:t>month work</w:t>
      </w:r>
      <w:r w:rsidR="002C119C">
        <w:t>plan</w:t>
      </w:r>
      <w:r w:rsidR="00EB1F46">
        <w:t xml:space="preserve"> </w:t>
      </w:r>
      <w:r>
        <w:t>for approval</w:t>
      </w:r>
      <w:r w:rsidR="00F15FCF">
        <w:t>, and commence work once approved.</w:t>
      </w:r>
    </w:p>
    <w:p w14:paraId="5D655D3F" w14:textId="77777777" w:rsidR="00642F21" w:rsidRPr="00F347AB" w:rsidRDefault="00642F21" w:rsidP="00642F21">
      <w:pPr>
        <w:rPr>
          <w:lang w:eastAsia="ja-JP"/>
        </w:rPr>
      </w:pPr>
    </w:p>
    <w:sectPr w:rsidR="00642F21" w:rsidRPr="00F347AB">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0AC9" w14:textId="77777777" w:rsidR="00D57FD5" w:rsidRDefault="00D57FD5">
      <w:r>
        <w:separator/>
      </w:r>
    </w:p>
    <w:p w14:paraId="115FBF6D" w14:textId="77777777" w:rsidR="00D57FD5" w:rsidRDefault="00D57FD5"/>
    <w:p w14:paraId="213F7C8F" w14:textId="77777777" w:rsidR="00D57FD5" w:rsidRDefault="00D57FD5"/>
  </w:endnote>
  <w:endnote w:type="continuationSeparator" w:id="0">
    <w:p w14:paraId="091A6EBE" w14:textId="77777777" w:rsidR="00D57FD5" w:rsidRDefault="00D57FD5">
      <w:r>
        <w:continuationSeparator/>
      </w:r>
    </w:p>
    <w:p w14:paraId="56171C94" w14:textId="77777777" w:rsidR="00D57FD5" w:rsidRDefault="00D57FD5"/>
    <w:p w14:paraId="4FB04463" w14:textId="77777777" w:rsidR="00D57FD5" w:rsidRDefault="00D57FD5"/>
  </w:endnote>
  <w:endnote w:type="continuationNotice" w:id="1">
    <w:p w14:paraId="02882816" w14:textId="77777777" w:rsidR="00D57FD5" w:rsidRDefault="00D57FD5">
      <w:pPr>
        <w:pStyle w:val="Footer"/>
      </w:pPr>
    </w:p>
    <w:p w14:paraId="3C76830C" w14:textId="77777777" w:rsidR="00D57FD5" w:rsidRDefault="00D57FD5"/>
    <w:p w14:paraId="298E3FE6" w14:textId="77777777" w:rsidR="00D57FD5" w:rsidRDefault="00D57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4BBD" w14:textId="77777777" w:rsidR="00C30975" w:rsidRDefault="00D61857">
    <w:pPr>
      <w:pStyle w:val="Footer"/>
    </w:pPr>
    <w:r>
      <w:rPr>
        <w:noProof/>
      </w:rPr>
      <mc:AlternateContent>
        <mc:Choice Requires="wps">
          <w:drawing>
            <wp:anchor distT="0" distB="0" distL="0" distR="0" simplePos="0" relativeHeight="251658244" behindDoc="0" locked="0" layoutInCell="1" allowOverlap="1" wp14:anchorId="4E022778" wp14:editId="43B104B4">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B9334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2277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AB9334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D906" w14:textId="77777777" w:rsidR="002A193C" w:rsidRDefault="00D61857" w:rsidP="00D61857">
    <w:pPr>
      <w:pStyle w:val="Footer"/>
    </w:pPr>
    <w:r>
      <w:rPr>
        <w:noProof/>
      </w:rPr>
      <mc:AlternateContent>
        <mc:Choice Requires="wps">
          <w:drawing>
            <wp:anchor distT="0" distB="0" distL="0" distR="0" simplePos="0" relativeHeight="251658245" behindDoc="0" locked="0" layoutInCell="1" allowOverlap="1" wp14:anchorId="790E4C9F" wp14:editId="349E6ACC">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6AD41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E4C9F"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46AD41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93E7" w14:textId="77777777"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6DCC6285" wp14:editId="54EC7A48">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CBEC9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CC6285"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3CBEC9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270B" w14:textId="77777777" w:rsidR="00D57FD5" w:rsidRDefault="00D57FD5">
      <w:r>
        <w:separator/>
      </w:r>
    </w:p>
    <w:p w14:paraId="5951BB78" w14:textId="77777777" w:rsidR="00D57FD5" w:rsidRDefault="00D57FD5"/>
    <w:p w14:paraId="2F91C8B4" w14:textId="77777777" w:rsidR="00D57FD5" w:rsidRDefault="00D57FD5"/>
  </w:footnote>
  <w:footnote w:type="continuationSeparator" w:id="0">
    <w:p w14:paraId="14CC4ECC" w14:textId="77777777" w:rsidR="00D57FD5" w:rsidRDefault="00D57FD5">
      <w:r>
        <w:continuationSeparator/>
      </w:r>
    </w:p>
    <w:p w14:paraId="7CF7A553" w14:textId="77777777" w:rsidR="00D57FD5" w:rsidRDefault="00D57FD5"/>
    <w:p w14:paraId="438E4A5A" w14:textId="77777777" w:rsidR="00D57FD5" w:rsidRDefault="00D57FD5"/>
  </w:footnote>
  <w:footnote w:type="continuationNotice" w:id="1">
    <w:p w14:paraId="29F32FE4" w14:textId="77777777" w:rsidR="00D57FD5" w:rsidRDefault="00D57FD5">
      <w:pPr>
        <w:pStyle w:val="Footer"/>
      </w:pPr>
    </w:p>
    <w:p w14:paraId="71810C20" w14:textId="77777777" w:rsidR="00D57FD5" w:rsidRDefault="00D57FD5"/>
    <w:p w14:paraId="7EBB20B5" w14:textId="77777777" w:rsidR="00D57FD5" w:rsidRDefault="00D57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B508" w14:textId="2C907698" w:rsidR="002A193C" w:rsidRDefault="00D61857">
    <w:pPr>
      <w:pStyle w:val="Header"/>
    </w:pPr>
    <w:r>
      <w:rPr>
        <w:noProof/>
        <w:lang w:val="en-US"/>
      </w:rPr>
      <mc:AlternateContent>
        <mc:Choice Requires="wps">
          <w:drawing>
            <wp:anchor distT="0" distB="0" distL="0" distR="0" simplePos="0" relativeHeight="251658241" behindDoc="0" locked="0" layoutInCell="1" allowOverlap="1" wp14:anchorId="11CE2E49" wp14:editId="2DD2726C">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1C00A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E2E49"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F1C00A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9C4B" w14:textId="7FB2DED6" w:rsidR="002A193C" w:rsidRDefault="00D61857">
    <w:pPr>
      <w:pStyle w:val="Header"/>
    </w:pPr>
    <w:r>
      <w:rPr>
        <w:noProof/>
        <w:lang w:val="en-US"/>
      </w:rPr>
      <mc:AlternateContent>
        <mc:Choice Requires="wps">
          <w:drawing>
            <wp:anchor distT="0" distB="0" distL="0" distR="0" simplePos="0" relativeHeight="251658242" behindDoc="0" locked="0" layoutInCell="1" allowOverlap="1" wp14:anchorId="2A5A5172" wp14:editId="65F357C1">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B5B19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A5172"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6B5B19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A66162">
      <w:t>Transition Advocate</w:t>
    </w:r>
    <w:r w:rsidR="008A1F22">
      <w:t xml:space="preserve"> or advisory group member</w:t>
    </w:r>
    <w:r w:rsidR="00A66162">
      <w:t xml:space="preserve">: </w:t>
    </w:r>
    <w:r w:rsidR="008A1F22">
      <w:t>Candidate Information Pack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C0EB" w14:textId="3B43A151" w:rsidR="002A193C" w:rsidRDefault="00D61857">
    <w:pPr>
      <w:pStyle w:val="Header"/>
      <w:jc w:val="left"/>
    </w:pPr>
    <w:r>
      <w:rPr>
        <w:noProof/>
        <w:lang w:eastAsia="en-AU"/>
      </w:rPr>
      <mc:AlternateContent>
        <mc:Choice Requires="wps">
          <w:drawing>
            <wp:anchor distT="0" distB="0" distL="0" distR="0" simplePos="0" relativeHeight="251658240" behindDoc="0" locked="0" layoutInCell="1" allowOverlap="1" wp14:anchorId="3C73D17A" wp14:editId="42380618">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60F8F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3D17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060F8F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7A4E9936" wp14:editId="3458AC4C">
          <wp:extent cx="2542599" cy="738943"/>
          <wp:effectExtent l="0" t="0" r="0" b="4445"/>
          <wp:docPr id="8938147" name="Picture 8938147"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0F2A"/>
    <w:multiLevelType w:val="hybridMultilevel"/>
    <w:tmpl w:val="03DC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D32A8"/>
    <w:multiLevelType w:val="multilevel"/>
    <w:tmpl w:val="F84A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2730B65"/>
    <w:multiLevelType w:val="hybridMultilevel"/>
    <w:tmpl w:val="F0A8E19C"/>
    <w:lvl w:ilvl="0" w:tplc="7E7AA7C0">
      <w:numFmt w:val="bullet"/>
      <w:lvlText w:val="-"/>
      <w:lvlJc w:val="left"/>
      <w:pPr>
        <w:ind w:left="405" w:hanging="360"/>
      </w:pPr>
      <w:rPr>
        <w:rFonts w:ascii="Aptos" w:eastAsia="Aptos" w:hAnsi="Aptos"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15BF6832"/>
    <w:multiLevelType w:val="hybridMultilevel"/>
    <w:tmpl w:val="1664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96BCA"/>
    <w:multiLevelType w:val="hybridMultilevel"/>
    <w:tmpl w:val="C684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090DF4"/>
    <w:multiLevelType w:val="hybridMultilevel"/>
    <w:tmpl w:val="D1E86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221B2"/>
    <w:multiLevelType w:val="hybridMultilevel"/>
    <w:tmpl w:val="C13A4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01606"/>
    <w:multiLevelType w:val="hybridMultilevel"/>
    <w:tmpl w:val="12AE0B50"/>
    <w:lvl w:ilvl="0" w:tplc="B8E0070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70500"/>
    <w:multiLevelType w:val="multilevel"/>
    <w:tmpl w:val="9926F0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800B4"/>
    <w:multiLevelType w:val="multilevel"/>
    <w:tmpl w:val="A0241B28"/>
    <w:numStyleLink w:val="List1"/>
  </w:abstractNum>
  <w:abstractNum w:abstractNumId="1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E222A6"/>
    <w:multiLevelType w:val="hybridMultilevel"/>
    <w:tmpl w:val="E7D0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173DE5"/>
    <w:multiLevelType w:val="multilevel"/>
    <w:tmpl w:val="521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5F15768E"/>
    <w:multiLevelType w:val="hybridMultilevel"/>
    <w:tmpl w:val="E434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03219"/>
    <w:multiLevelType w:val="hybridMultilevel"/>
    <w:tmpl w:val="3EA2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777B1A"/>
    <w:multiLevelType w:val="hybridMultilevel"/>
    <w:tmpl w:val="D276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BA1F6D"/>
    <w:multiLevelType w:val="hybridMultilevel"/>
    <w:tmpl w:val="9B161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DA3294"/>
    <w:multiLevelType w:val="hybridMultilevel"/>
    <w:tmpl w:val="466280D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A12DD8"/>
    <w:multiLevelType w:val="hybridMultilevel"/>
    <w:tmpl w:val="DCF0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076187"/>
    <w:multiLevelType w:val="hybridMultilevel"/>
    <w:tmpl w:val="A7F03F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F152D97"/>
    <w:multiLevelType w:val="hybridMultilevel"/>
    <w:tmpl w:val="873C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17"/>
  </w:num>
  <w:num w:numId="2" w16cid:durableId="1355770275">
    <w:abstractNumId w:val="19"/>
  </w:num>
  <w:num w:numId="3" w16cid:durableId="1882862685">
    <w:abstractNumId w:val="6"/>
  </w:num>
  <w:num w:numId="4" w16cid:durableId="36050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4"/>
  </w:num>
  <w:num w:numId="6" w16cid:durableId="1314989398">
    <w:abstractNumId w:val="16"/>
  </w:num>
  <w:num w:numId="7" w16cid:durableId="951480071">
    <w:abstractNumId w:val="12"/>
  </w:num>
  <w:num w:numId="8" w16cid:durableId="844629787">
    <w:abstractNumId w:val="6"/>
    <w:lvlOverride w:ilvl="0">
      <w:lvl w:ilvl="0">
        <w:start w:val="1"/>
        <w:numFmt w:val="decimal"/>
        <w:pStyle w:val="Heading2"/>
        <w:lvlText w:val="%1"/>
        <w:lvlJc w:val="left"/>
        <w:pPr>
          <w:ind w:left="720" w:hanging="720"/>
        </w:pPr>
      </w:lvl>
    </w:lvlOverride>
  </w:num>
  <w:num w:numId="9" w16cid:durableId="1698308952">
    <w:abstractNumId w:val="17"/>
  </w:num>
  <w:num w:numId="10" w16cid:durableId="547035718">
    <w:abstractNumId w:val="19"/>
  </w:num>
  <w:num w:numId="11" w16cid:durableId="1145393031">
    <w:abstractNumId w:val="2"/>
  </w:num>
  <w:num w:numId="12" w16cid:durableId="645671681">
    <w:abstractNumId w:val="22"/>
  </w:num>
  <w:num w:numId="13" w16cid:durableId="274824895">
    <w:abstractNumId w:val="27"/>
  </w:num>
  <w:num w:numId="14" w16cid:durableId="1361395064">
    <w:abstractNumId w:val="24"/>
  </w:num>
  <w:num w:numId="15" w16cid:durableId="236869232">
    <w:abstractNumId w:val="13"/>
  </w:num>
  <w:num w:numId="16" w16cid:durableId="682361299">
    <w:abstractNumId w:val="10"/>
  </w:num>
  <w:num w:numId="17" w16cid:durableId="1188712081">
    <w:abstractNumId w:val="6"/>
    <w:lvlOverride w:ilvl="0">
      <w:lvl w:ilvl="0">
        <w:start w:val="1"/>
        <w:numFmt w:val="decimal"/>
        <w:pStyle w:val="Heading2"/>
        <w:lvlText w:val="%1"/>
        <w:lvlJc w:val="left"/>
        <w:pPr>
          <w:ind w:left="720" w:hanging="720"/>
        </w:pPr>
      </w:lvl>
    </w:lvlOverride>
  </w:num>
  <w:num w:numId="18" w16cid:durableId="1460412657">
    <w:abstractNumId w:val="6"/>
    <w:lvlOverride w:ilvl="0">
      <w:lvl w:ilvl="0">
        <w:start w:val="1"/>
        <w:numFmt w:val="decimal"/>
        <w:pStyle w:val="Heading2"/>
        <w:lvlText w:val="%1"/>
        <w:lvlJc w:val="left"/>
        <w:pPr>
          <w:ind w:left="720" w:hanging="720"/>
        </w:pPr>
      </w:lvl>
    </w:lvlOverride>
  </w:num>
  <w:num w:numId="19" w16cid:durableId="443817187">
    <w:abstractNumId w:val="23"/>
  </w:num>
  <w:num w:numId="20" w16cid:durableId="1673948883">
    <w:abstractNumId w:val="6"/>
    <w:lvlOverride w:ilvl="0">
      <w:lvl w:ilvl="0">
        <w:start w:val="1"/>
        <w:numFmt w:val="decimal"/>
        <w:pStyle w:val="Heading2"/>
        <w:lvlText w:val="%1"/>
        <w:lvlJc w:val="left"/>
        <w:pPr>
          <w:ind w:left="720" w:hanging="720"/>
        </w:pPr>
      </w:lvl>
    </w:lvlOverride>
  </w:num>
  <w:num w:numId="21" w16cid:durableId="109210099">
    <w:abstractNumId w:val="15"/>
  </w:num>
  <w:num w:numId="22" w16cid:durableId="955911831">
    <w:abstractNumId w:val="28"/>
  </w:num>
  <w:num w:numId="23" w16cid:durableId="1042243984">
    <w:abstractNumId w:val="4"/>
  </w:num>
  <w:num w:numId="24" w16cid:durableId="735972989">
    <w:abstractNumId w:val="30"/>
  </w:num>
  <w:num w:numId="25" w16cid:durableId="2018843123">
    <w:abstractNumId w:val="8"/>
  </w:num>
  <w:num w:numId="26" w16cid:durableId="693384890">
    <w:abstractNumId w:val="3"/>
  </w:num>
  <w:num w:numId="27" w16cid:durableId="1937129637">
    <w:abstractNumId w:val="18"/>
  </w:num>
  <w:num w:numId="28" w16cid:durableId="1594824456">
    <w:abstractNumId w:val="7"/>
  </w:num>
  <w:num w:numId="29" w16cid:durableId="266693800">
    <w:abstractNumId w:val="6"/>
    <w:lvlOverride w:ilvl="0">
      <w:lvl w:ilvl="0">
        <w:start w:val="1"/>
        <w:numFmt w:val="decimal"/>
        <w:pStyle w:val="Heading2"/>
        <w:lvlText w:val="%1"/>
        <w:lvlJc w:val="left"/>
        <w:pPr>
          <w:ind w:left="720" w:hanging="720"/>
        </w:pPr>
      </w:lvl>
    </w:lvlOverride>
  </w:num>
  <w:num w:numId="30" w16cid:durableId="164901214">
    <w:abstractNumId w:val="5"/>
  </w:num>
  <w:num w:numId="31" w16cid:durableId="1838228801">
    <w:abstractNumId w:val="9"/>
  </w:num>
  <w:num w:numId="32" w16cid:durableId="34081229">
    <w:abstractNumId w:val="26"/>
  </w:num>
  <w:num w:numId="33" w16cid:durableId="1778985175">
    <w:abstractNumId w:val="25"/>
  </w:num>
  <w:num w:numId="34" w16cid:durableId="1150829825">
    <w:abstractNumId w:val="6"/>
    <w:lvlOverride w:ilvl="0">
      <w:lvl w:ilvl="0">
        <w:start w:val="1"/>
        <w:numFmt w:val="decimal"/>
        <w:pStyle w:val="Heading2"/>
        <w:lvlText w:val="%1"/>
        <w:lvlJc w:val="left"/>
        <w:pPr>
          <w:ind w:left="720" w:hanging="720"/>
        </w:pPr>
      </w:lvl>
    </w:lvlOverride>
  </w:num>
  <w:num w:numId="35" w16cid:durableId="697044694">
    <w:abstractNumId w:val="21"/>
  </w:num>
  <w:num w:numId="36" w16cid:durableId="1892300866">
    <w:abstractNumId w:val="0"/>
  </w:num>
  <w:num w:numId="37" w16cid:durableId="2027631058">
    <w:abstractNumId w:val="29"/>
  </w:num>
  <w:num w:numId="38" w16cid:durableId="1599561930">
    <w:abstractNumId w:val="20"/>
  </w:num>
  <w:num w:numId="39" w16cid:durableId="2111855974">
    <w:abstractNumId w:val="6"/>
    <w:lvlOverride w:ilvl="0">
      <w:lvl w:ilvl="0">
        <w:start w:val="1"/>
        <w:numFmt w:val="decimal"/>
        <w:pStyle w:val="Heading2"/>
        <w:lvlText w:val="%1"/>
        <w:lvlJc w:val="left"/>
        <w:pPr>
          <w:ind w:left="720" w:hanging="720"/>
        </w:pPr>
      </w:lvl>
    </w:lvlOverride>
  </w:num>
  <w:num w:numId="40" w16cid:durableId="15635626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CB"/>
    <w:rsid w:val="00000872"/>
    <w:rsid w:val="00001120"/>
    <w:rsid w:val="00004F0D"/>
    <w:rsid w:val="0001548F"/>
    <w:rsid w:val="00021529"/>
    <w:rsid w:val="000217A0"/>
    <w:rsid w:val="00023ABB"/>
    <w:rsid w:val="00030255"/>
    <w:rsid w:val="00047CF6"/>
    <w:rsid w:val="00052926"/>
    <w:rsid w:val="000543B8"/>
    <w:rsid w:val="00056D99"/>
    <w:rsid w:val="00061AC2"/>
    <w:rsid w:val="00071927"/>
    <w:rsid w:val="00075663"/>
    <w:rsid w:val="000934E8"/>
    <w:rsid w:val="00095332"/>
    <w:rsid w:val="000959A5"/>
    <w:rsid w:val="000A15AA"/>
    <w:rsid w:val="000A20FE"/>
    <w:rsid w:val="000B15D7"/>
    <w:rsid w:val="000B1F88"/>
    <w:rsid w:val="000B47BB"/>
    <w:rsid w:val="000C4683"/>
    <w:rsid w:val="000D1DD0"/>
    <w:rsid w:val="000D5FAA"/>
    <w:rsid w:val="000D6DD8"/>
    <w:rsid w:val="000E480A"/>
    <w:rsid w:val="000E513E"/>
    <w:rsid w:val="000F0EDC"/>
    <w:rsid w:val="000F557A"/>
    <w:rsid w:val="001045B9"/>
    <w:rsid w:val="0010561E"/>
    <w:rsid w:val="001059FA"/>
    <w:rsid w:val="001100E7"/>
    <w:rsid w:val="00110763"/>
    <w:rsid w:val="00111194"/>
    <w:rsid w:val="00112B86"/>
    <w:rsid w:val="001156D8"/>
    <w:rsid w:val="00121176"/>
    <w:rsid w:val="00122E6E"/>
    <w:rsid w:val="0013491B"/>
    <w:rsid w:val="00134E1D"/>
    <w:rsid w:val="00137944"/>
    <w:rsid w:val="001426E5"/>
    <w:rsid w:val="001450BA"/>
    <w:rsid w:val="001567E9"/>
    <w:rsid w:val="001614E7"/>
    <w:rsid w:val="00162AD2"/>
    <w:rsid w:val="00181E20"/>
    <w:rsid w:val="00182A62"/>
    <w:rsid w:val="00183612"/>
    <w:rsid w:val="0018446F"/>
    <w:rsid w:val="00185E1A"/>
    <w:rsid w:val="001959A8"/>
    <w:rsid w:val="001961BF"/>
    <w:rsid w:val="001A1F79"/>
    <w:rsid w:val="001A4B03"/>
    <w:rsid w:val="001B1009"/>
    <w:rsid w:val="001B119E"/>
    <w:rsid w:val="001B750A"/>
    <w:rsid w:val="001C3583"/>
    <w:rsid w:val="001D33D8"/>
    <w:rsid w:val="001D3E53"/>
    <w:rsid w:val="001D77BC"/>
    <w:rsid w:val="001E1254"/>
    <w:rsid w:val="001E1C4C"/>
    <w:rsid w:val="001E22A9"/>
    <w:rsid w:val="001E28B7"/>
    <w:rsid w:val="001F5100"/>
    <w:rsid w:val="001F6378"/>
    <w:rsid w:val="00201500"/>
    <w:rsid w:val="00202C7B"/>
    <w:rsid w:val="00203BDF"/>
    <w:rsid w:val="00203CB4"/>
    <w:rsid w:val="00205E96"/>
    <w:rsid w:val="00215675"/>
    <w:rsid w:val="00221AD1"/>
    <w:rsid w:val="00222B30"/>
    <w:rsid w:val="00233130"/>
    <w:rsid w:val="00236BA8"/>
    <w:rsid w:val="00241584"/>
    <w:rsid w:val="00242BBC"/>
    <w:rsid w:val="00247894"/>
    <w:rsid w:val="00247B02"/>
    <w:rsid w:val="00251981"/>
    <w:rsid w:val="00255EFF"/>
    <w:rsid w:val="00262394"/>
    <w:rsid w:val="00264997"/>
    <w:rsid w:val="00266F56"/>
    <w:rsid w:val="00271040"/>
    <w:rsid w:val="00274C12"/>
    <w:rsid w:val="002848FB"/>
    <w:rsid w:val="002873A0"/>
    <w:rsid w:val="00296FB6"/>
    <w:rsid w:val="002A193C"/>
    <w:rsid w:val="002B0030"/>
    <w:rsid w:val="002B1EBD"/>
    <w:rsid w:val="002B3436"/>
    <w:rsid w:val="002C119C"/>
    <w:rsid w:val="002C2C21"/>
    <w:rsid w:val="002C7A3A"/>
    <w:rsid w:val="002D34CD"/>
    <w:rsid w:val="002D5892"/>
    <w:rsid w:val="002F0847"/>
    <w:rsid w:val="002F33FB"/>
    <w:rsid w:val="002F40F2"/>
    <w:rsid w:val="002F4E46"/>
    <w:rsid w:val="002F7D6E"/>
    <w:rsid w:val="003005B7"/>
    <w:rsid w:val="00304253"/>
    <w:rsid w:val="00305911"/>
    <w:rsid w:val="003117DC"/>
    <w:rsid w:val="00317B19"/>
    <w:rsid w:val="00317E27"/>
    <w:rsid w:val="003249E9"/>
    <w:rsid w:val="00327BB5"/>
    <w:rsid w:val="0033103F"/>
    <w:rsid w:val="00334E77"/>
    <w:rsid w:val="00336FDE"/>
    <w:rsid w:val="00340820"/>
    <w:rsid w:val="00342418"/>
    <w:rsid w:val="00343E75"/>
    <w:rsid w:val="00357095"/>
    <w:rsid w:val="00360934"/>
    <w:rsid w:val="0036147B"/>
    <w:rsid w:val="00362353"/>
    <w:rsid w:val="00362608"/>
    <w:rsid w:val="003644D7"/>
    <w:rsid w:val="00364FDA"/>
    <w:rsid w:val="003665ED"/>
    <w:rsid w:val="00370551"/>
    <w:rsid w:val="00372EF8"/>
    <w:rsid w:val="0037797A"/>
    <w:rsid w:val="00377D4C"/>
    <w:rsid w:val="00381D23"/>
    <w:rsid w:val="00382C04"/>
    <w:rsid w:val="003948D7"/>
    <w:rsid w:val="00396339"/>
    <w:rsid w:val="003A4B4A"/>
    <w:rsid w:val="003A65EA"/>
    <w:rsid w:val="003A68DF"/>
    <w:rsid w:val="003A6E8E"/>
    <w:rsid w:val="003B0A43"/>
    <w:rsid w:val="003B0CA3"/>
    <w:rsid w:val="003B4B8E"/>
    <w:rsid w:val="003C077F"/>
    <w:rsid w:val="003C0C54"/>
    <w:rsid w:val="003C3705"/>
    <w:rsid w:val="003C700F"/>
    <w:rsid w:val="003C714F"/>
    <w:rsid w:val="003D190E"/>
    <w:rsid w:val="003D2B61"/>
    <w:rsid w:val="003D3CE1"/>
    <w:rsid w:val="003D44DC"/>
    <w:rsid w:val="003D7D5D"/>
    <w:rsid w:val="003E3990"/>
    <w:rsid w:val="003E3E45"/>
    <w:rsid w:val="003E6993"/>
    <w:rsid w:val="003F087C"/>
    <w:rsid w:val="003F116B"/>
    <w:rsid w:val="003F28A6"/>
    <w:rsid w:val="003F4AFE"/>
    <w:rsid w:val="003F5B23"/>
    <w:rsid w:val="003F5C07"/>
    <w:rsid w:val="003F654A"/>
    <w:rsid w:val="00402404"/>
    <w:rsid w:val="00405C3C"/>
    <w:rsid w:val="004061CA"/>
    <w:rsid w:val="00406AC2"/>
    <w:rsid w:val="00413019"/>
    <w:rsid w:val="00414FC9"/>
    <w:rsid w:val="00416CFF"/>
    <w:rsid w:val="0042543D"/>
    <w:rsid w:val="004269AA"/>
    <w:rsid w:val="004278A4"/>
    <w:rsid w:val="00427E93"/>
    <w:rsid w:val="00431971"/>
    <w:rsid w:val="00434979"/>
    <w:rsid w:val="00441C7C"/>
    <w:rsid w:val="00444CA2"/>
    <w:rsid w:val="00451E21"/>
    <w:rsid w:val="0045395C"/>
    <w:rsid w:val="00460750"/>
    <w:rsid w:val="004630D6"/>
    <w:rsid w:val="00465023"/>
    <w:rsid w:val="004666F2"/>
    <w:rsid w:val="004705F2"/>
    <w:rsid w:val="004710C2"/>
    <w:rsid w:val="00473964"/>
    <w:rsid w:val="0047396E"/>
    <w:rsid w:val="004804DC"/>
    <w:rsid w:val="00480545"/>
    <w:rsid w:val="00481CE8"/>
    <w:rsid w:val="00482FD5"/>
    <w:rsid w:val="004837B1"/>
    <w:rsid w:val="0048569E"/>
    <w:rsid w:val="004869A3"/>
    <w:rsid w:val="00486C20"/>
    <w:rsid w:val="00487BE3"/>
    <w:rsid w:val="00490E7F"/>
    <w:rsid w:val="00491867"/>
    <w:rsid w:val="00493928"/>
    <w:rsid w:val="004A0605"/>
    <w:rsid w:val="004A2FB4"/>
    <w:rsid w:val="004B27B8"/>
    <w:rsid w:val="004B4AF9"/>
    <w:rsid w:val="004B59EE"/>
    <w:rsid w:val="004C1EDE"/>
    <w:rsid w:val="004C35F0"/>
    <w:rsid w:val="004C53B3"/>
    <w:rsid w:val="004C6362"/>
    <w:rsid w:val="004C6C47"/>
    <w:rsid w:val="004D2701"/>
    <w:rsid w:val="004D3559"/>
    <w:rsid w:val="004D3E33"/>
    <w:rsid w:val="004D4EC0"/>
    <w:rsid w:val="004E1177"/>
    <w:rsid w:val="004E350A"/>
    <w:rsid w:val="004E438E"/>
    <w:rsid w:val="004E560A"/>
    <w:rsid w:val="004F18DA"/>
    <w:rsid w:val="004F1B03"/>
    <w:rsid w:val="004F323A"/>
    <w:rsid w:val="004F4ECA"/>
    <w:rsid w:val="004F5279"/>
    <w:rsid w:val="004F7B7F"/>
    <w:rsid w:val="004F7D3D"/>
    <w:rsid w:val="004F7F77"/>
    <w:rsid w:val="0050031E"/>
    <w:rsid w:val="00505B82"/>
    <w:rsid w:val="00507AB0"/>
    <w:rsid w:val="00515784"/>
    <w:rsid w:val="00516E64"/>
    <w:rsid w:val="005215F5"/>
    <w:rsid w:val="00522693"/>
    <w:rsid w:val="005326AA"/>
    <w:rsid w:val="00535700"/>
    <w:rsid w:val="005357C5"/>
    <w:rsid w:val="00537222"/>
    <w:rsid w:val="00537CEA"/>
    <w:rsid w:val="005434A7"/>
    <w:rsid w:val="005465A8"/>
    <w:rsid w:val="00546818"/>
    <w:rsid w:val="00546C36"/>
    <w:rsid w:val="00550C72"/>
    <w:rsid w:val="00563F73"/>
    <w:rsid w:val="005726A6"/>
    <w:rsid w:val="00572F7E"/>
    <w:rsid w:val="00574267"/>
    <w:rsid w:val="0059380F"/>
    <w:rsid w:val="00594A80"/>
    <w:rsid w:val="005A1141"/>
    <w:rsid w:val="005A46D9"/>
    <w:rsid w:val="005B2156"/>
    <w:rsid w:val="005C38D7"/>
    <w:rsid w:val="005C5370"/>
    <w:rsid w:val="005D086B"/>
    <w:rsid w:val="005D71F4"/>
    <w:rsid w:val="005E0715"/>
    <w:rsid w:val="005E4270"/>
    <w:rsid w:val="005F0E4D"/>
    <w:rsid w:val="005F40F4"/>
    <w:rsid w:val="005F725D"/>
    <w:rsid w:val="005F7838"/>
    <w:rsid w:val="005F7ED2"/>
    <w:rsid w:val="00611DA7"/>
    <w:rsid w:val="006243EC"/>
    <w:rsid w:val="0062745A"/>
    <w:rsid w:val="00632A08"/>
    <w:rsid w:val="006346F6"/>
    <w:rsid w:val="0064085F"/>
    <w:rsid w:val="0064095F"/>
    <w:rsid w:val="006416D4"/>
    <w:rsid w:val="00642F21"/>
    <w:rsid w:val="00646F61"/>
    <w:rsid w:val="00653619"/>
    <w:rsid w:val="00653FA7"/>
    <w:rsid w:val="00654578"/>
    <w:rsid w:val="0065569C"/>
    <w:rsid w:val="00661CAB"/>
    <w:rsid w:val="006621C9"/>
    <w:rsid w:val="00664178"/>
    <w:rsid w:val="00667018"/>
    <w:rsid w:val="0067004B"/>
    <w:rsid w:val="0067151B"/>
    <w:rsid w:val="00677486"/>
    <w:rsid w:val="00680699"/>
    <w:rsid w:val="00681350"/>
    <w:rsid w:val="00687102"/>
    <w:rsid w:val="00691014"/>
    <w:rsid w:val="006A157D"/>
    <w:rsid w:val="006A61D1"/>
    <w:rsid w:val="006C2EDF"/>
    <w:rsid w:val="006C4D08"/>
    <w:rsid w:val="006C632F"/>
    <w:rsid w:val="006C637D"/>
    <w:rsid w:val="006D3805"/>
    <w:rsid w:val="006E1CF5"/>
    <w:rsid w:val="006E5722"/>
    <w:rsid w:val="006E619D"/>
    <w:rsid w:val="006F255F"/>
    <w:rsid w:val="006F7C22"/>
    <w:rsid w:val="007002ED"/>
    <w:rsid w:val="007005AD"/>
    <w:rsid w:val="00704372"/>
    <w:rsid w:val="00704CE7"/>
    <w:rsid w:val="00706763"/>
    <w:rsid w:val="0071000D"/>
    <w:rsid w:val="00711A88"/>
    <w:rsid w:val="007133C9"/>
    <w:rsid w:val="00713685"/>
    <w:rsid w:val="00731006"/>
    <w:rsid w:val="0073390E"/>
    <w:rsid w:val="0073507A"/>
    <w:rsid w:val="007405CB"/>
    <w:rsid w:val="0074091D"/>
    <w:rsid w:val="007516DA"/>
    <w:rsid w:val="007524AE"/>
    <w:rsid w:val="00762C3E"/>
    <w:rsid w:val="0076397E"/>
    <w:rsid w:val="007669C2"/>
    <w:rsid w:val="00766C44"/>
    <w:rsid w:val="0078152F"/>
    <w:rsid w:val="007923D4"/>
    <w:rsid w:val="00796CE8"/>
    <w:rsid w:val="007A0654"/>
    <w:rsid w:val="007A1F03"/>
    <w:rsid w:val="007A2215"/>
    <w:rsid w:val="007A4A03"/>
    <w:rsid w:val="007A4A04"/>
    <w:rsid w:val="007B03B2"/>
    <w:rsid w:val="007B1F92"/>
    <w:rsid w:val="007B52C1"/>
    <w:rsid w:val="007B6580"/>
    <w:rsid w:val="007B778F"/>
    <w:rsid w:val="007C06D1"/>
    <w:rsid w:val="007C5B94"/>
    <w:rsid w:val="007D16E0"/>
    <w:rsid w:val="007D3085"/>
    <w:rsid w:val="007D4C48"/>
    <w:rsid w:val="007D7F38"/>
    <w:rsid w:val="007E68E9"/>
    <w:rsid w:val="007F0D5A"/>
    <w:rsid w:val="00800052"/>
    <w:rsid w:val="00804B4A"/>
    <w:rsid w:val="008153FE"/>
    <w:rsid w:val="008174DD"/>
    <w:rsid w:val="00820195"/>
    <w:rsid w:val="00820DC7"/>
    <w:rsid w:val="00821DA2"/>
    <w:rsid w:val="0082249A"/>
    <w:rsid w:val="00822EC4"/>
    <w:rsid w:val="008244E2"/>
    <w:rsid w:val="00826753"/>
    <w:rsid w:val="008338AD"/>
    <w:rsid w:val="00833933"/>
    <w:rsid w:val="00835E9D"/>
    <w:rsid w:val="00837838"/>
    <w:rsid w:val="00837A62"/>
    <w:rsid w:val="0084216B"/>
    <w:rsid w:val="00846989"/>
    <w:rsid w:val="0085589C"/>
    <w:rsid w:val="00856050"/>
    <w:rsid w:val="008577F2"/>
    <w:rsid w:val="00861888"/>
    <w:rsid w:val="00861A54"/>
    <w:rsid w:val="00872BBE"/>
    <w:rsid w:val="00875FC6"/>
    <w:rsid w:val="00877DFC"/>
    <w:rsid w:val="00884436"/>
    <w:rsid w:val="00884B6A"/>
    <w:rsid w:val="0088686A"/>
    <w:rsid w:val="00887D91"/>
    <w:rsid w:val="00890814"/>
    <w:rsid w:val="008A0FD7"/>
    <w:rsid w:val="008A178E"/>
    <w:rsid w:val="008A1F22"/>
    <w:rsid w:val="008A2B93"/>
    <w:rsid w:val="008A2DB4"/>
    <w:rsid w:val="008A3190"/>
    <w:rsid w:val="008A34DF"/>
    <w:rsid w:val="008B1318"/>
    <w:rsid w:val="008B4381"/>
    <w:rsid w:val="008B74CA"/>
    <w:rsid w:val="008C6838"/>
    <w:rsid w:val="008D12C1"/>
    <w:rsid w:val="008D1B48"/>
    <w:rsid w:val="008D21A4"/>
    <w:rsid w:val="008D6512"/>
    <w:rsid w:val="008E0AA6"/>
    <w:rsid w:val="008E251E"/>
    <w:rsid w:val="008E2C9C"/>
    <w:rsid w:val="008E305A"/>
    <w:rsid w:val="008E3A99"/>
    <w:rsid w:val="008F1C8E"/>
    <w:rsid w:val="008F7491"/>
    <w:rsid w:val="0090774C"/>
    <w:rsid w:val="00910D23"/>
    <w:rsid w:val="00910E8C"/>
    <w:rsid w:val="00911094"/>
    <w:rsid w:val="0091419C"/>
    <w:rsid w:val="00916D62"/>
    <w:rsid w:val="009305D8"/>
    <w:rsid w:val="00931B70"/>
    <w:rsid w:val="00942B3F"/>
    <w:rsid w:val="009503AB"/>
    <w:rsid w:val="009531EE"/>
    <w:rsid w:val="00957F8B"/>
    <w:rsid w:val="0096022C"/>
    <w:rsid w:val="009679F4"/>
    <w:rsid w:val="009749E3"/>
    <w:rsid w:val="0097795E"/>
    <w:rsid w:val="00982A68"/>
    <w:rsid w:val="00983065"/>
    <w:rsid w:val="00984956"/>
    <w:rsid w:val="00990099"/>
    <w:rsid w:val="00991227"/>
    <w:rsid w:val="00996A46"/>
    <w:rsid w:val="00997C8F"/>
    <w:rsid w:val="009A1E6B"/>
    <w:rsid w:val="009A389F"/>
    <w:rsid w:val="009A4FDD"/>
    <w:rsid w:val="009A58CC"/>
    <w:rsid w:val="009B0D94"/>
    <w:rsid w:val="009B2303"/>
    <w:rsid w:val="009B25D1"/>
    <w:rsid w:val="009B3394"/>
    <w:rsid w:val="009B7E35"/>
    <w:rsid w:val="009C0C12"/>
    <w:rsid w:val="009C1F64"/>
    <w:rsid w:val="009C57C4"/>
    <w:rsid w:val="009D5BD5"/>
    <w:rsid w:val="009E55D4"/>
    <w:rsid w:val="009E72D8"/>
    <w:rsid w:val="009F00C4"/>
    <w:rsid w:val="009F6E1F"/>
    <w:rsid w:val="00A0293B"/>
    <w:rsid w:val="00A15B2C"/>
    <w:rsid w:val="00A16700"/>
    <w:rsid w:val="00A26D23"/>
    <w:rsid w:val="00A27706"/>
    <w:rsid w:val="00A300C6"/>
    <w:rsid w:val="00A31104"/>
    <w:rsid w:val="00A336EC"/>
    <w:rsid w:val="00A34ACD"/>
    <w:rsid w:val="00A361A3"/>
    <w:rsid w:val="00A4308E"/>
    <w:rsid w:val="00A4383F"/>
    <w:rsid w:val="00A44AA2"/>
    <w:rsid w:val="00A46DD0"/>
    <w:rsid w:val="00A520D0"/>
    <w:rsid w:val="00A52203"/>
    <w:rsid w:val="00A65C58"/>
    <w:rsid w:val="00A66162"/>
    <w:rsid w:val="00A6693A"/>
    <w:rsid w:val="00A73BC3"/>
    <w:rsid w:val="00A7401B"/>
    <w:rsid w:val="00A74771"/>
    <w:rsid w:val="00A76A7D"/>
    <w:rsid w:val="00A827D0"/>
    <w:rsid w:val="00A859C0"/>
    <w:rsid w:val="00A85C35"/>
    <w:rsid w:val="00A878CB"/>
    <w:rsid w:val="00A87C92"/>
    <w:rsid w:val="00A87DE1"/>
    <w:rsid w:val="00A9002C"/>
    <w:rsid w:val="00A91D59"/>
    <w:rsid w:val="00A92C61"/>
    <w:rsid w:val="00A96DAE"/>
    <w:rsid w:val="00AA1C09"/>
    <w:rsid w:val="00AA70E3"/>
    <w:rsid w:val="00AB0FBE"/>
    <w:rsid w:val="00AC3B6F"/>
    <w:rsid w:val="00AC5DDB"/>
    <w:rsid w:val="00AC7CA4"/>
    <w:rsid w:val="00AD074C"/>
    <w:rsid w:val="00AD0E39"/>
    <w:rsid w:val="00AD11B0"/>
    <w:rsid w:val="00AE2325"/>
    <w:rsid w:val="00AF148B"/>
    <w:rsid w:val="00AF1EB9"/>
    <w:rsid w:val="00AF1FA6"/>
    <w:rsid w:val="00AF5211"/>
    <w:rsid w:val="00AF5AFC"/>
    <w:rsid w:val="00AF5FE5"/>
    <w:rsid w:val="00AF7BE2"/>
    <w:rsid w:val="00B01FB8"/>
    <w:rsid w:val="00B03AF3"/>
    <w:rsid w:val="00B069F5"/>
    <w:rsid w:val="00B070CA"/>
    <w:rsid w:val="00B07641"/>
    <w:rsid w:val="00B079B9"/>
    <w:rsid w:val="00B22788"/>
    <w:rsid w:val="00B2606B"/>
    <w:rsid w:val="00B300E1"/>
    <w:rsid w:val="00B30CFA"/>
    <w:rsid w:val="00B337F9"/>
    <w:rsid w:val="00B3479E"/>
    <w:rsid w:val="00B35721"/>
    <w:rsid w:val="00B409C4"/>
    <w:rsid w:val="00B43A41"/>
    <w:rsid w:val="00B53538"/>
    <w:rsid w:val="00B5453F"/>
    <w:rsid w:val="00B643B7"/>
    <w:rsid w:val="00B66EEA"/>
    <w:rsid w:val="00B71FF4"/>
    <w:rsid w:val="00B90C09"/>
    <w:rsid w:val="00B91DBE"/>
    <w:rsid w:val="00B91E62"/>
    <w:rsid w:val="00B96819"/>
    <w:rsid w:val="00B97EBA"/>
    <w:rsid w:val="00BA0AFF"/>
    <w:rsid w:val="00BA3B9C"/>
    <w:rsid w:val="00BA55DA"/>
    <w:rsid w:val="00BB0A3C"/>
    <w:rsid w:val="00BB15A3"/>
    <w:rsid w:val="00BB3066"/>
    <w:rsid w:val="00BB3D8B"/>
    <w:rsid w:val="00BB4554"/>
    <w:rsid w:val="00BB6ACE"/>
    <w:rsid w:val="00BC2259"/>
    <w:rsid w:val="00BC6BA3"/>
    <w:rsid w:val="00BC76AA"/>
    <w:rsid w:val="00BD01DA"/>
    <w:rsid w:val="00BD0321"/>
    <w:rsid w:val="00BD108D"/>
    <w:rsid w:val="00BD225B"/>
    <w:rsid w:val="00BD2275"/>
    <w:rsid w:val="00BD3478"/>
    <w:rsid w:val="00BD45D6"/>
    <w:rsid w:val="00BD6D97"/>
    <w:rsid w:val="00BD779E"/>
    <w:rsid w:val="00BE28CC"/>
    <w:rsid w:val="00BE63B4"/>
    <w:rsid w:val="00BF393C"/>
    <w:rsid w:val="00C00AAC"/>
    <w:rsid w:val="00C02AC8"/>
    <w:rsid w:val="00C037DF"/>
    <w:rsid w:val="00C05EA8"/>
    <w:rsid w:val="00C06619"/>
    <w:rsid w:val="00C13597"/>
    <w:rsid w:val="00C2008C"/>
    <w:rsid w:val="00C2136B"/>
    <w:rsid w:val="00C222FE"/>
    <w:rsid w:val="00C2294F"/>
    <w:rsid w:val="00C30975"/>
    <w:rsid w:val="00C32914"/>
    <w:rsid w:val="00C33D72"/>
    <w:rsid w:val="00C36805"/>
    <w:rsid w:val="00C37AAC"/>
    <w:rsid w:val="00C4001C"/>
    <w:rsid w:val="00C447BD"/>
    <w:rsid w:val="00C51E35"/>
    <w:rsid w:val="00C52FAF"/>
    <w:rsid w:val="00C53FF8"/>
    <w:rsid w:val="00C548B6"/>
    <w:rsid w:val="00C63729"/>
    <w:rsid w:val="00C74455"/>
    <w:rsid w:val="00C759F8"/>
    <w:rsid w:val="00C83906"/>
    <w:rsid w:val="00C909FE"/>
    <w:rsid w:val="00C92F0F"/>
    <w:rsid w:val="00C97CBC"/>
    <w:rsid w:val="00CA0050"/>
    <w:rsid w:val="00CA261A"/>
    <w:rsid w:val="00CB368D"/>
    <w:rsid w:val="00CC0F58"/>
    <w:rsid w:val="00CC6A43"/>
    <w:rsid w:val="00CD0BD3"/>
    <w:rsid w:val="00CD4071"/>
    <w:rsid w:val="00CF2220"/>
    <w:rsid w:val="00CF7FF8"/>
    <w:rsid w:val="00D02DEF"/>
    <w:rsid w:val="00D0479F"/>
    <w:rsid w:val="00D05FD4"/>
    <w:rsid w:val="00D06356"/>
    <w:rsid w:val="00D11080"/>
    <w:rsid w:val="00D1563A"/>
    <w:rsid w:val="00D15884"/>
    <w:rsid w:val="00D16D87"/>
    <w:rsid w:val="00D218DB"/>
    <w:rsid w:val="00D35816"/>
    <w:rsid w:val="00D36600"/>
    <w:rsid w:val="00D36729"/>
    <w:rsid w:val="00D368B0"/>
    <w:rsid w:val="00D415D3"/>
    <w:rsid w:val="00D45274"/>
    <w:rsid w:val="00D45E0E"/>
    <w:rsid w:val="00D5093D"/>
    <w:rsid w:val="00D51BAD"/>
    <w:rsid w:val="00D554E1"/>
    <w:rsid w:val="00D57FD5"/>
    <w:rsid w:val="00D61857"/>
    <w:rsid w:val="00D662C7"/>
    <w:rsid w:val="00D666DC"/>
    <w:rsid w:val="00D70E1D"/>
    <w:rsid w:val="00D776A6"/>
    <w:rsid w:val="00D816FC"/>
    <w:rsid w:val="00D84205"/>
    <w:rsid w:val="00D912A7"/>
    <w:rsid w:val="00D9287B"/>
    <w:rsid w:val="00D928A6"/>
    <w:rsid w:val="00D93B44"/>
    <w:rsid w:val="00D95292"/>
    <w:rsid w:val="00D968BD"/>
    <w:rsid w:val="00D9718C"/>
    <w:rsid w:val="00D97966"/>
    <w:rsid w:val="00DA073E"/>
    <w:rsid w:val="00DA43DF"/>
    <w:rsid w:val="00DA66BC"/>
    <w:rsid w:val="00DB369C"/>
    <w:rsid w:val="00DC23D7"/>
    <w:rsid w:val="00DC53CE"/>
    <w:rsid w:val="00DC7A22"/>
    <w:rsid w:val="00DD3851"/>
    <w:rsid w:val="00DD6C80"/>
    <w:rsid w:val="00DE0B27"/>
    <w:rsid w:val="00DE2D6B"/>
    <w:rsid w:val="00DF2D79"/>
    <w:rsid w:val="00DF4BDF"/>
    <w:rsid w:val="00E039B9"/>
    <w:rsid w:val="00E0515C"/>
    <w:rsid w:val="00E05D92"/>
    <w:rsid w:val="00E13D5D"/>
    <w:rsid w:val="00E153E3"/>
    <w:rsid w:val="00E15597"/>
    <w:rsid w:val="00E223F4"/>
    <w:rsid w:val="00E2324F"/>
    <w:rsid w:val="00E2701A"/>
    <w:rsid w:val="00E315C6"/>
    <w:rsid w:val="00E32961"/>
    <w:rsid w:val="00E362EF"/>
    <w:rsid w:val="00E4155B"/>
    <w:rsid w:val="00E4217A"/>
    <w:rsid w:val="00E55333"/>
    <w:rsid w:val="00E72177"/>
    <w:rsid w:val="00E732BE"/>
    <w:rsid w:val="00E753C3"/>
    <w:rsid w:val="00E7780A"/>
    <w:rsid w:val="00E86770"/>
    <w:rsid w:val="00E9230C"/>
    <w:rsid w:val="00E96274"/>
    <w:rsid w:val="00E9641F"/>
    <w:rsid w:val="00E96E54"/>
    <w:rsid w:val="00EA0CF9"/>
    <w:rsid w:val="00EA310B"/>
    <w:rsid w:val="00EB1F46"/>
    <w:rsid w:val="00ED5DCB"/>
    <w:rsid w:val="00EE3271"/>
    <w:rsid w:val="00EF43A9"/>
    <w:rsid w:val="00EF494F"/>
    <w:rsid w:val="00EF534F"/>
    <w:rsid w:val="00F05812"/>
    <w:rsid w:val="00F0703D"/>
    <w:rsid w:val="00F11A95"/>
    <w:rsid w:val="00F121E0"/>
    <w:rsid w:val="00F12DC8"/>
    <w:rsid w:val="00F12FB6"/>
    <w:rsid w:val="00F13C57"/>
    <w:rsid w:val="00F1412F"/>
    <w:rsid w:val="00F15345"/>
    <w:rsid w:val="00F15FCF"/>
    <w:rsid w:val="00F20362"/>
    <w:rsid w:val="00F20C63"/>
    <w:rsid w:val="00F23DDD"/>
    <w:rsid w:val="00F23F95"/>
    <w:rsid w:val="00F316B6"/>
    <w:rsid w:val="00F317CC"/>
    <w:rsid w:val="00F32967"/>
    <w:rsid w:val="00F341D8"/>
    <w:rsid w:val="00F34508"/>
    <w:rsid w:val="00F347AB"/>
    <w:rsid w:val="00F35EE8"/>
    <w:rsid w:val="00F37827"/>
    <w:rsid w:val="00F4313F"/>
    <w:rsid w:val="00F47570"/>
    <w:rsid w:val="00F478D9"/>
    <w:rsid w:val="00F50007"/>
    <w:rsid w:val="00F520BF"/>
    <w:rsid w:val="00F65DFD"/>
    <w:rsid w:val="00F7100B"/>
    <w:rsid w:val="00F71C33"/>
    <w:rsid w:val="00F7377B"/>
    <w:rsid w:val="00F74254"/>
    <w:rsid w:val="00F80528"/>
    <w:rsid w:val="00F857F2"/>
    <w:rsid w:val="00F867A6"/>
    <w:rsid w:val="00F90B43"/>
    <w:rsid w:val="00F90D42"/>
    <w:rsid w:val="00F9495E"/>
    <w:rsid w:val="00F973B1"/>
    <w:rsid w:val="00FA4BAD"/>
    <w:rsid w:val="00FB088E"/>
    <w:rsid w:val="00FB6115"/>
    <w:rsid w:val="00FB6B93"/>
    <w:rsid w:val="00FC7260"/>
    <w:rsid w:val="00FD117D"/>
    <w:rsid w:val="00FD459E"/>
    <w:rsid w:val="00FE6013"/>
    <w:rsid w:val="00FF3C47"/>
    <w:rsid w:val="01AC54A1"/>
    <w:rsid w:val="05F2CC41"/>
    <w:rsid w:val="14CA8C4E"/>
    <w:rsid w:val="18196B54"/>
    <w:rsid w:val="19F65ED0"/>
    <w:rsid w:val="1B106E1F"/>
    <w:rsid w:val="212B35E2"/>
    <w:rsid w:val="22C3298C"/>
    <w:rsid w:val="29ADEE34"/>
    <w:rsid w:val="2A2F262B"/>
    <w:rsid w:val="2C20B14E"/>
    <w:rsid w:val="3682C31F"/>
    <w:rsid w:val="3EE1CDA6"/>
    <w:rsid w:val="40FC59BF"/>
    <w:rsid w:val="43DAF557"/>
    <w:rsid w:val="51273231"/>
    <w:rsid w:val="51543B46"/>
    <w:rsid w:val="55C5ED5E"/>
    <w:rsid w:val="5A52AADA"/>
    <w:rsid w:val="5C810235"/>
    <w:rsid w:val="5C83EE42"/>
    <w:rsid w:val="5DAA720B"/>
    <w:rsid w:val="5ED29208"/>
    <w:rsid w:val="5FC94447"/>
    <w:rsid w:val="6F20EAE0"/>
    <w:rsid w:val="7378C7EF"/>
    <w:rsid w:val="7CCEC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4212"/>
  <w15:docId w15:val="{59A94FCD-C2CE-4F8A-8605-C1789ED0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customStyle="1" w:styleId="paragraph">
    <w:name w:val="paragraph"/>
    <w:basedOn w:val="Normal"/>
    <w:rsid w:val="000F0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0EDC"/>
  </w:style>
  <w:style w:type="character" w:customStyle="1" w:styleId="eop">
    <w:name w:val="eop"/>
    <w:basedOn w:val="DefaultParagraphFont"/>
    <w:rsid w:val="000F0EDC"/>
  </w:style>
  <w:style w:type="paragraph" w:styleId="Revision">
    <w:name w:val="Revision"/>
    <w:hidden/>
    <w:uiPriority w:val="99"/>
    <w:semiHidden/>
    <w:rsid w:val="008E251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133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34651">
      <w:bodyDiv w:val="1"/>
      <w:marLeft w:val="0"/>
      <w:marRight w:val="0"/>
      <w:marTop w:val="0"/>
      <w:marBottom w:val="0"/>
      <w:divBdr>
        <w:top w:val="none" w:sz="0" w:space="0" w:color="auto"/>
        <w:left w:val="none" w:sz="0" w:space="0" w:color="auto"/>
        <w:bottom w:val="none" w:sz="0" w:space="0" w:color="auto"/>
        <w:right w:val="none" w:sz="0" w:space="0" w:color="auto"/>
      </w:divBdr>
    </w:div>
    <w:div w:id="309870671">
      <w:bodyDiv w:val="1"/>
      <w:marLeft w:val="0"/>
      <w:marRight w:val="0"/>
      <w:marTop w:val="0"/>
      <w:marBottom w:val="0"/>
      <w:divBdr>
        <w:top w:val="none" w:sz="0" w:space="0" w:color="auto"/>
        <w:left w:val="none" w:sz="0" w:space="0" w:color="auto"/>
        <w:bottom w:val="none" w:sz="0" w:space="0" w:color="auto"/>
        <w:right w:val="none" w:sz="0" w:space="0" w:color="auto"/>
      </w:divBdr>
    </w:div>
    <w:div w:id="329716644">
      <w:bodyDiv w:val="1"/>
      <w:marLeft w:val="0"/>
      <w:marRight w:val="0"/>
      <w:marTop w:val="0"/>
      <w:marBottom w:val="0"/>
      <w:divBdr>
        <w:top w:val="none" w:sz="0" w:space="0" w:color="auto"/>
        <w:left w:val="none" w:sz="0" w:space="0" w:color="auto"/>
        <w:bottom w:val="none" w:sz="0" w:space="0" w:color="auto"/>
        <w:right w:val="none" w:sz="0" w:space="0" w:color="auto"/>
      </w:divBdr>
      <w:divsChild>
        <w:div w:id="836650238">
          <w:marLeft w:val="0"/>
          <w:marRight w:val="0"/>
          <w:marTop w:val="0"/>
          <w:marBottom w:val="0"/>
          <w:divBdr>
            <w:top w:val="none" w:sz="0" w:space="0" w:color="auto"/>
            <w:left w:val="none" w:sz="0" w:space="0" w:color="auto"/>
            <w:bottom w:val="none" w:sz="0" w:space="0" w:color="auto"/>
            <w:right w:val="none" w:sz="0" w:space="0" w:color="auto"/>
          </w:divBdr>
          <w:divsChild>
            <w:div w:id="587540130">
              <w:marLeft w:val="0"/>
              <w:marRight w:val="0"/>
              <w:marTop w:val="0"/>
              <w:marBottom w:val="0"/>
              <w:divBdr>
                <w:top w:val="none" w:sz="0" w:space="0" w:color="auto"/>
                <w:left w:val="none" w:sz="0" w:space="0" w:color="auto"/>
                <w:bottom w:val="none" w:sz="0" w:space="0" w:color="auto"/>
                <w:right w:val="none" w:sz="0" w:space="0" w:color="auto"/>
              </w:divBdr>
              <w:divsChild>
                <w:div w:id="906653431">
                  <w:marLeft w:val="0"/>
                  <w:marRight w:val="0"/>
                  <w:marTop w:val="0"/>
                  <w:marBottom w:val="0"/>
                  <w:divBdr>
                    <w:top w:val="none" w:sz="0" w:space="0" w:color="auto"/>
                    <w:left w:val="none" w:sz="0" w:space="0" w:color="auto"/>
                    <w:bottom w:val="none" w:sz="0" w:space="0" w:color="auto"/>
                    <w:right w:val="none" w:sz="0" w:space="0" w:color="auto"/>
                  </w:divBdr>
                  <w:divsChild>
                    <w:div w:id="765271220">
                      <w:marLeft w:val="0"/>
                      <w:marRight w:val="0"/>
                      <w:marTop w:val="0"/>
                      <w:marBottom w:val="0"/>
                      <w:divBdr>
                        <w:top w:val="none" w:sz="0" w:space="0" w:color="auto"/>
                        <w:left w:val="none" w:sz="0" w:space="0" w:color="auto"/>
                        <w:bottom w:val="none" w:sz="0" w:space="0" w:color="auto"/>
                        <w:right w:val="none" w:sz="0" w:space="0" w:color="auto"/>
                      </w:divBdr>
                      <w:divsChild>
                        <w:div w:id="890459547">
                          <w:marLeft w:val="0"/>
                          <w:marRight w:val="0"/>
                          <w:marTop w:val="0"/>
                          <w:marBottom w:val="0"/>
                          <w:divBdr>
                            <w:top w:val="none" w:sz="0" w:space="0" w:color="auto"/>
                            <w:left w:val="none" w:sz="0" w:space="0" w:color="auto"/>
                            <w:bottom w:val="none" w:sz="0" w:space="0" w:color="auto"/>
                            <w:right w:val="none" w:sz="0" w:space="0" w:color="auto"/>
                          </w:divBdr>
                          <w:divsChild>
                            <w:div w:id="135227136">
                              <w:marLeft w:val="0"/>
                              <w:marRight w:val="0"/>
                              <w:marTop w:val="0"/>
                              <w:marBottom w:val="0"/>
                              <w:divBdr>
                                <w:top w:val="none" w:sz="0" w:space="0" w:color="auto"/>
                                <w:left w:val="none" w:sz="0" w:space="0" w:color="auto"/>
                                <w:bottom w:val="none" w:sz="0" w:space="0" w:color="auto"/>
                                <w:right w:val="none" w:sz="0" w:space="0" w:color="auto"/>
                              </w:divBdr>
                              <w:divsChild>
                                <w:div w:id="1677420481">
                                  <w:marLeft w:val="0"/>
                                  <w:marRight w:val="0"/>
                                  <w:marTop w:val="0"/>
                                  <w:marBottom w:val="0"/>
                                  <w:divBdr>
                                    <w:top w:val="none" w:sz="0" w:space="0" w:color="auto"/>
                                    <w:left w:val="none" w:sz="0" w:space="0" w:color="auto"/>
                                    <w:bottom w:val="none" w:sz="0" w:space="0" w:color="auto"/>
                                    <w:right w:val="none" w:sz="0" w:space="0" w:color="auto"/>
                                  </w:divBdr>
                                  <w:divsChild>
                                    <w:div w:id="1735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44">
                              <w:marLeft w:val="0"/>
                              <w:marRight w:val="0"/>
                              <w:marTop w:val="0"/>
                              <w:marBottom w:val="0"/>
                              <w:divBdr>
                                <w:top w:val="none" w:sz="0" w:space="0" w:color="auto"/>
                                <w:left w:val="none" w:sz="0" w:space="0" w:color="auto"/>
                                <w:bottom w:val="none" w:sz="0" w:space="0" w:color="auto"/>
                                <w:right w:val="none" w:sz="0" w:space="0" w:color="auto"/>
                              </w:divBdr>
                              <w:divsChild>
                                <w:div w:id="192882847">
                                  <w:marLeft w:val="0"/>
                                  <w:marRight w:val="0"/>
                                  <w:marTop w:val="0"/>
                                  <w:marBottom w:val="0"/>
                                  <w:divBdr>
                                    <w:top w:val="none" w:sz="0" w:space="0" w:color="auto"/>
                                    <w:left w:val="none" w:sz="0" w:space="0" w:color="auto"/>
                                    <w:bottom w:val="none" w:sz="0" w:space="0" w:color="auto"/>
                                    <w:right w:val="none" w:sz="0" w:space="0" w:color="auto"/>
                                  </w:divBdr>
                                </w:div>
                                <w:div w:id="1614243258">
                                  <w:marLeft w:val="0"/>
                                  <w:marRight w:val="0"/>
                                  <w:marTop w:val="0"/>
                                  <w:marBottom w:val="0"/>
                                  <w:divBdr>
                                    <w:top w:val="none" w:sz="0" w:space="0" w:color="auto"/>
                                    <w:left w:val="none" w:sz="0" w:space="0" w:color="auto"/>
                                    <w:bottom w:val="none" w:sz="0" w:space="0" w:color="auto"/>
                                    <w:right w:val="none" w:sz="0" w:space="0" w:color="auto"/>
                                  </w:divBdr>
                                </w:div>
                              </w:divsChild>
                            </w:div>
                            <w:div w:id="2140799561">
                              <w:marLeft w:val="0"/>
                              <w:marRight w:val="0"/>
                              <w:marTop w:val="0"/>
                              <w:marBottom w:val="0"/>
                              <w:divBdr>
                                <w:top w:val="none" w:sz="0" w:space="0" w:color="auto"/>
                                <w:left w:val="none" w:sz="0" w:space="0" w:color="auto"/>
                                <w:bottom w:val="none" w:sz="0" w:space="0" w:color="auto"/>
                                <w:right w:val="none" w:sz="0" w:space="0" w:color="auto"/>
                              </w:divBdr>
                              <w:divsChild>
                                <w:div w:id="6574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539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43061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41896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9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721312">
      <w:bodyDiv w:val="1"/>
      <w:marLeft w:val="0"/>
      <w:marRight w:val="0"/>
      <w:marTop w:val="0"/>
      <w:marBottom w:val="0"/>
      <w:divBdr>
        <w:top w:val="none" w:sz="0" w:space="0" w:color="auto"/>
        <w:left w:val="none" w:sz="0" w:space="0" w:color="auto"/>
        <w:bottom w:val="none" w:sz="0" w:space="0" w:color="auto"/>
        <w:right w:val="none" w:sz="0" w:space="0" w:color="auto"/>
      </w:divBdr>
      <w:divsChild>
        <w:div w:id="801004470">
          <w:marLeft w:val="0"/>
          <w:marRight w:val="0"/>
          <w:marTop w:val="0"/>
          <w:marBottom w:val="0"/>
          <w:divBdr>
            <w:top w:val="none" w:sz="0" w:space="0" w:color="auto"/>
            <w:left w:val="none" w:sz="0" w:space="0" w:color="auto"/>
            <w:bottom w:val="none" w:sz="0" w:space="0" w:color="auto"/>
            <w:right w:val="none" w:sz="0" w:space="0" w:color="auto"/>
          </w:divBdr>
        </w:div>
        <w:div w:id="909265921">
          <w:marLeft w:val="0"/>
          <w:marRight w:val="0"/>
          <w:marTop w:val="0"/>
          <w:marBottom w:val="0"/>
          <w:divBdr>
            <w:top w:val="none" w:sz="0" w:space="0" w:color="auto"/>
            <w:left w:val="none" w:sz="0" w:space="0" w:color="auto"/>
            <w:bottom w:val="none" w:sz="0" w:space="0" w:color="auto"/>
            <w:right w:val="none" w:sz="0" w:space="0" w:color="auto"/>
          </w:divBdr>
          <w:divsChild>
            <w:div w:id="1758208727">
              <w:marLeft w:val="0"/>
              <w:marRight w:val="0"/>
              <w:marTop w:val="30"/>
              <w:marBottom w:val="30"/>
              <w:divBdr>
                <w:top w:val="none" w:sz="0" w:space="0" w:color="auto"/>
                <w:left w:val="none" w:sz="0" w:space="0" w:color="auto"/>
                <w:bottom w:val="none" w:sz="0" w:space="0" w:color="auto"/>
                <w:right w:val="none" w:sz="0" w:space="0" w:color="auto"/>
              </w:divBdr>
              <w:divsChild>
                <w:div w:id="13581179">
                  <w:marLeft w:val="0"/>
                  <w:marRight w:val="0"/>
                  <w:marTop w:val="0"/>
                  <w:marBottom w:val="0"/>
                  <w:divBdr>
                    <w:top w:val="none" w:sz="0" w:space="0" w:color="auto"/>
                    <w:left w:val="none" w:sz="0" w:space="0" w:color="auto"/>
                    <w:bottom w:val="none" w:sz="0" w:space="0" w:color="auto"/>
                    <w:right w:val="none" w:sz="0" w:space="0" w:color="auto"/>
                  </w:divBdr>
                  <w:divsChild>
                    <w:div w:id="1647129860">
                      <w:marLeft w:val="0"/>
                      <w:marRight w:val="0"/>
                      <w:marTop w:val="0"/>
                      <w:marBottom w:val="0"/>
                      <w:divBdr>
                        <w:top w:val="none" w:sz="0" w:space="0" w:color="auto"/>
                        <w:left w:val="none" w:sz="0" w:space="0" w:color="auto"/>
                        <w:bottom w:val="none" w:sz="0" w:space="0" w:color="auto"/>
                        <w:right w:val="none" w:sz="0" w:space="0" w:color="auto"/>
                      </w:divBdr>
                    </w:div>
                  </w:divsChild>
                </w:div>
                <w:div w:id="92286949">
                  <w:marLeft w:val="0"/>
                  <w:marRight w:val="0"/>
                  <w:marTop w:val="0"/>
                  <w:marBottom w:val="0"/>
                  <w:divBdr>
                    <w:top w:val="none" w:sz="0" w:space="0" w:color="auto"/>
                    <w:left w:val="none" w:sz="0" w:space="0" w:color="auto"/>
                    <w:bottom w:val="none" w:sz="0" w:space="0" w:color="auto"/>
                    <w:right w:val="none" w:sz="0" w:space="0" w:color="auto"/>
                  </w:divBdr>
                  <w:divsChild>
                    <w:div w:id="639388494">
                      <w:marLeft w:val="0"/>
                      <w:marRight w:val="0"/>
                      <w:marTop w:val="0"/>
                      <w:marBottom w:val="0"/>
                      <w:divBdr>
                        <w:top w:val="none" w:sz="0" w:space="0" w:color="auto"/>
                        <w:left w:val="none" w:sz="0" w:space="0" w:color="auto"/>
                        <w:bottom w:val="none" w:sz="0" w:space="0" w:color="auto"/>
                        <w:right w:val="none" w:sz="0" w:space="0" w:color="auto"/>
                      </w:divBdr>
                    </w:div>
                  </w:divsChild>
                </w:div>
                <w:div w:id="92290898">
                  <w:marLeft w:val="0"/>
                  <w:marRight w:val="0"/>
                  <w:marTop w:val="0"/>
                  <w:marBottom w:val="0"/>
                  <w:divBdr>
                    <w:top w:val="none" w:sz="0" w:space="0" w:color="auto"/>
                    <w:left w:val="none" w:sz="0" w:space="0" w:color="auto"/>
                    <w:bottom w:val="none" w:sz="0" w:space="0" w:color="auto"/>
                    <w:right w:val="none" w:sz="0" w:space="0" w:color="auto"/>
                  </w:divBdr>
                  <w:divsChild>
                    <w:div w:id="300578803">
                      <w:marLeft w:val="0"/>
                      <w:marRight w:val="0"/>
                      <w:marTop w:val="0"/>
                      <w:marBottom w:val="0"/>
                      <w:divBdr>
                        <w:top w:val="none" w:sz="0" w:space="0" w:color="auto"/>
                        <w:left w:val="none" w:sz="0" w:space="0" w:color="auto"/>
                        <w:bottom w:val="none" w:sz="0" w:space="0" w:color="auto"/>
                        <w:right w:val="none" w:sz="0" w:space="0" w:color="auto"/>
                      </w:divBdr>
                    </w:div>
                    <w:div w:id="1418793428">
                      <w:marLeft w:val="0"/>
                      <w:marRight w:val="0"/>
                      <w:marTop w:val="0"/>
                      <w:marBottom w:val="0"/>
                      <w:divBdr>
                        <w:top w:val="none" w:sz="0" w:space="0" w:color="auto"/>
                        <w:left w:val="none" w:sz="0" w:space="0" w:color="auto"/>
                        <w:bottom w:val="none" w:sz="0" w:space="0" w:color="auto"/>
                        <w:right w:val="none" w:sz="0" w:space="0" w:color="auto"/>
                      </w:divBdr>
                    </w:div>
                    <w:div w:id="1438671494">
                      <w:marLeft w:val="0"/>
                      <w:marRight w:val="0"/>
                      <w:marTop w:val="0"/>
                      <w:marBottom w:val="0"/>
                      <w:divBdr>
                        <w:top w:val="none" w:sz="0" w:space="0" w:color="auto"/>
                        <w:left w:val="none" w:sz="0" w:space="0" w:color="auto"/>
                        <w:bottom w:val="none" w:sz="0" w:space="0" w:color="auto"/>
                        <w:right w:val="none" w:sz="0" w:space="0" w:color="auto"/>
                      </w:divBdr>
                    </w:div>
                  </w:divsChild>
                </w:div>
                <w:div w:id="111019208">
                  <w:marLeft w:val="0"/>
                  <w:marRight w:val="0"/>
                  <w:marTop w:val="0"/>
                  <w:marBottom w:val="0"/>
                  <w:divBdr>
                    <w:top w:val="none" w:sz="0" w:space="0" w:color="auto"/>
                    <w:left w:val="none" w:sz="0" w:space="0" w:color="auto"/>
                    <w:bottom w:val="none" w:sz="0" w:space="0" w:color="auto"/>
                    <w:right w:val="none" w:sz="0" w:space="0" w:color="auto"/>
                  </w:divBdr>
                  <w:divsChild>
                    <w:div w:id="1279990025">
                      <w:marLeft w:val="0"/>
                      <w:marRight w:val="0"/>
                      <w:marTop w:val="0"/>
                      <w:marBottom w:val="0"/>
                      <w:divBdr>
                        <w:top w:val="none" w:sz="0" w:space="0" w:color="auto"/>
                        <w:left w:val="none" w:sz="0" w:space="0" w:color="auto"/>
                        <w:bottom w:val="none" w:sz="0" w:space="0" w:color="auto"/>
                        <w:right w:val="none" w:sz="0" w:space="0" w:color="auto"/>
                      </w:divBdr>
                    </w:div>
                  </w:divsChild>
                </w:div>
                <w:div w:id="152187416">
                  <w:marLeft w:val="0"/>
                  <w:marRight w:val="0"/>
                  <w:marTop w:val="0"/>
                  <w:marBottom w:val="0"/>
                  <w:divBdr>
                    <w:top w:val="none" w:sz="0" w:space="0" w:color="auto"/>
                    <w:left w:val="none" w:sz="0" w:space="0" w:color="auto"/>
                    <w:bottom w:val="none" w:sz="0" w:space="0" w:color="auto"/>
                    <w:right w:val="none" w:sz="0" w:space="0" w:color="auto"/>
                  </w:divBdr>
                  <w:divsChild>
                    <w:div w:id="613513357">
                      <w:marLeft w:val="0"/>
                      <w:marRight w:val="0"/>
                      <w:marTop w:val="0"/>
                      <w:marBottom w:val="0"/>
                      <w:divBdr>
                        <w:top w:val="none" w:sz="0" w:space="0" w:color="auto"/>
                        <w:left w:val="none" w:sz="0" w:space="0" w:color="auto"/>
                        <w:bottom w:val="none" w:sz="0" w:space="0" w:color="auto"/>
                        <w:right w:val="none" w:sz="0" w:space="0" w:color="auto"/>
                      </w:divBdr>
                    </w:div>
                    <w:div w:id="1987280535">
                      <w:marLeft w:val="0"/>
                      <w:marRight w:val="0"/>
                      <w:marTop w:val="0"/>
                      <w:marBottom w:val="0"/>
                      <w:divBdr>
                        <w:top w:val="none" w:sz="0" w:space="0" w:color="auto"/>
                        <w:left w:val="none" w:sz="0" w:space="0" w:color="auto"/>
                        <w:bottom w:val="none" w:sz="0" w:space="0" w:color="auto"/>
                        <w:right w:val="none" w:sz="0" w:space="0" w:color="auto"/>
                      </w:divBdr>
                    </w:div>
                  </w:divsChild>
                </w:div>
                <w:div w:id="174077389">
                  <w:marLeft w:val="0"/>
                  <w:marRight w:val="0"/>
                  <w:marTop w:val="0"/>
                  <w:marBottom w:val="0"/>
                  <w:divBdr>
                    <w:top w:val="none" w:sz="0" w:space="0" w:color="auto"/>
                    <w:left w:val="none" w:sz="0" w:space="0" w:color="auto"/>
                    <w:bottom w:val="none" w:sz="0" w:space="0" w:color="auto"/>
                    <w:right w:val="none" w:sz="0" w:space="0" w:color="auto"/>
                  </w:divBdr>
                  <w:divsChild>
                    <w:div w:id="1375889402">
                      <w:marLeft w:val="0"/>
                      <w:marRight w:val="0"/>
                      <w:marTop w:val="0"/>
                      <w:marBottom w:val="0"/>
                      <w:divBdr>
                        <w:top w:val="none" w:sz="0" w:space="0" w:color="auto"/>
                        <w:left w:val="none" w:sz="0" w:space="0" w:color="auto"/>
                        <w:bottom w:val="none" w:sz="0" w:space="0" w:color="auto"/>
                        <w:right w:val="none" w:sz="0" w:space="0" w:color="auto"/>
                      </w:divBdr>
                    </w:div>
                  </w:divsChild>
                </w:div>
                <w:div w:id="203642566">
                  <w:marLeft w:val="0"/>
                  <w:marRight w:val="0"/>
                  <w:marTop w:val="0"/>
                  <w:marBottom w:val="0"/>
                  <w:divBdr>
                    <w:top w:val="none" w:sz="0" w:space="0" w:color="auto"/>
                    <w:left w:val="none" w:sz="0" w:space="0" w:color="auto"/>
                    <w:bottom w:val="none" w:sz="0" w:space="0" w:color="auto"/>
                    <w:right w:val="none" w:sz="0" w:space="0" w:color="auto"/>
                  </w:divBdr>
                  <w:divsChild>
                    <w:div w:id="1799377866">
                      <w:marLeft w:val="0"/>
                      <w:marRight w:val="0"/>
                      <w:marTop w:val="0"/>
                      <w:marBottom w:val="0"/>
                      <w:divBdr>
                        <w:top w:val="none" w:sz="0" w:space="0" w:color="auto"/>
                        <w:left w:val="none" w:sz="0" w:space="0" w:color="auto"/>
                        <w:bottom w:val="none" w:sz="0" w:space="0" w:color="auto"/>
                        <w:right w:val="none" w:sz="0" w:space="0" w:color="auto"/>
                      </w:divBdr>
                    </w:div>
                  </w:divsChild>
                </w:div>
                <w:div w:id="219248061">
                  <w:marLeft w:val="0"/>
                  <w:marRight w:val="0"/>
                  <w:marTop w:val="0"/>
                  <w:marBottom w:val="0"/>
                  <w:divBdr>
                    <w:top w:val="none" w:sz="0" w:space="0" w:color="auto"/>
                    <w:left w:val="none" w:sz="0" w:space="0" w:color="auto"/>
                    <w:bottom w:val="none" w:sz="0" w:space="0" w:color="auto"/>
                    <w:right w:val="none" w:sz="0" w:space="0" w:color="auto"/>
                  </w:divBdr>
                  <w:divsChild>
                    <w:div w:id="679160608">
                      <w:marLeft w:val="0"/>
                      <w:marRight w:val="0"/>
                      <w:marTop w:val="0"/>
                      <w:marBottom w:val="0"/>
                      <w:divBdr>
                        <w:top w:val="none" w:sz="0" w:space="0" w:color="auto"/>
                        <w:left w:val="none" w:sz="0" w:space="0" w:color="auto"/>
                        <w:bottom w:val="none" w:sz="0" w:space="0" w:color="auto"/>
                        <w:right w:val="none" w:sz="0" w:space="0" w:color="auto"/>
                      </w:divBdr>
                    </w:div>
                  </w:divsChild>
                </w:div>
                <w:div w:id="229971169">
                  <w:marLeft w:val="0"/>
                  <w:marRight w:val="0"/>
                  <w:marTop w:val="0"/>
                  <w:marBottom w:val="0"/>
                  <w:divBdr>
                    <w:top w:val="none" w:sz="0" w:space="0" w:color="auto"/>
                    <w:left w:val="none" w:sz="0" w:space="0" w:color="auto"/>
                    <w:bottom w:val="none" w:sz="0" w:space="0" w:color="auto"/>
                    <w:right w:val="none" w:sz="0" w:space="0" w:color="auto"/>
                  </w:divBdr>
                  <w:divsChild>
                    <w:div w:id="428695896">
                      <w:marLeft w:val="0"/>
                      <w:marRight w:val="0"/>
                      <w:marTop w:val="0"/>
                      <w:marBottom w:val="0"/>
                      <w:divBdr>
                        <w:top w:val="none" w:sz="0" w:space="0" w:color="auto"/>
                        <w:left w:val="none" w:sz="0" w:space="0" w:color="auto"/>
                        <w:bottom w:val="none" w:sz="0" w:space="0" w:color="auto"/>
                        <w:right w:val="none" w:sz="0" w:space="0" w:color="auto"/>
                      </w:divBdr>
                    </w:div>
                  </w:divsChild>
                </w:div>
                <w:div w:id="243338705">
                  <w:marLeft w:val="0"/>
                  <w:marRight w:val="0"/>
                  <w:marTop w:val="0"/>
                  <w:marBottom w:val="0"/>
                  <w:divBdr>
                    <w:top w:val="none" w:sz="0" w:space="0" w:color="auto"/>
                    <w:left w:val="none" w:sz="0" w:space="0" w:color="auto"/>
                    <w:bottom w:val="none" w:sz="0" w:space="0" w:color="auto"/>
                    <w:right w:val="none" w:sz="0" w:space="0" w:color="auto"/>
                  </w:divBdr>
                  <w:divsChild>
                    <w:div w:id="150753079">
                      <w:marLeft w:val="0"/>
                      <w:marRight w:val="0"/>
                      <w:marTop w:val="0"/>
                      <w:marBottom w:val="0"/>
                      <w:divBdr>
                        <w:top w:val="none" w:sz="0" w:space="0" w:color="auto"/>
                        <w:left w:val="none" w:sz="0" w:space="0" w:color="auto"/>
                        <w:bottom w:val="none" w:sz="0" w:space="0" w:color="auto"/>
                        <w:right w:val="none" w:sz="0" w:space="0" w:color="auto"/>
                      </w:divBdr>
                    </w:div>
                  </w:divsChild>
                </w:div>
                <w:div w:id="402067462">
                  <w:marLeft w:val="0"/>
                  <w:marRight w:val="0"/>
                  <w:marTop w:val="0"/>
                  <w:marBottom w:val="0"/>
                  <w:divBdr>
                    <w:top w:val="none" w:sz="0" w:space="0" w:color="auto"/>
                    <w:left w:val="none" w:sz="0" w:space="0" w:color="auto"/>
                    <w:bottom w:val="none" w:sz="0" w:space="0" w:color="auto"/>
                    <w:right w:val="none" w:sz="0" w:space="0" w:color="auto"/>
                  </w:divBdr>
                  <w:divsChild>
                    <w:div w:id="205409846">
                      <w:marLeft w:val="0"/>
                      <w:marRight w:val="0"/>
                      <w:marTop w:val="0"/>
                      <w:marBottom w:val="0"/>
                      <w:divBdr>
                        <w:top w:val="none" w:sz="0" w:space="0" w:color="auto"/>
                        <w:left w:val="none" w:sz="0" w:space="0" w:color="auto"/>
                        <w:bottom w:val="none" w:sz="0" w:space="0" w:color="auto"/>
                        <w:right w:val="none" w:sz="0" w:space="0" w:color="auto"/>
                      </w:divBdr>
                    </w:div>
                  </w:divsChild>
                </w:div>
                <w:div w:id="421142549">
                  <w:marLeft w:val="0"/>
                  <w:marRight w:val="0"/>
                  <w:marTop w:val="0"/>
                  <w:marBottom w:val="0"/>
                  <w:divBdr>
                    <w:top w:val="none" w:sz="0" w:space="0" w:color="auto"/>
                    <w:left w:val="none" w:sz="0" w:space="0" w:color="auto"/>
                    <w:bottom w:val="none" w:sz="0" w:space="0" w:color="auto"/>
                    <w:right w:val="none" w:sz="0" w:space="0" w:color="auto"/>
                  </w:divBdr>
                  <w:divsChild>
                    <w:div w:id="626590567">
                      <w:marLeft w:val="0"/>
                      <w:marRight w:val="0"/>
                      <w:marTop w:val="0"/>
                      <w:marBottom w:val="0"/>
                      <w:divBdr>
                        <w:top w:val="none" w:sz="0" w:space="0" w:color="auto"/>
                        <w:left w:val="none" w:sz="0" w:space="0" w:color="auto"/>
                        <w:bottom w:val="none" w:sz="0" w:space="0" w:color="auto"/>
                        <w:right w:val="none" w:sz="0" w:space="0" w:color="auto"/>
                      </w:divBdr>
                    </w:div>
                    <w:div w:id="1393195276">
                      <w:marLeft w:val="0"/>
                      <w:marRight w:val="0"/>
                      <w:marTop w:val="0"/>
                      <w:marBottom w:val="0"/>
                      <w:divBdr>
                        <w:top w:val="none" w:sz="0" w:space="0" w:color="auto"/>
                        <w:left w:val="none" w:sz="0" w:space="0" w:color="auto"/>
                        <w:bottom w:val="none" w:sz="0" w:space="0" w:color="auto"/>
                        <w:right w:val="none" w:sz="0" w:space="0" w:color="auto"/>
                      </w:divBdr>
                    </w:div>
                    <w:div w:id="1908223827">
                      <w:marLeft w:val="0"/>
                      <w:marRight w:val="0"/>
                      <w:marTop w:val="0"/>
                      <w:marBottom w:val="0"/>
                      <w:divBdr>
                        <w:top w:val="none" w:sz="0" w:space="0" w:color="auto"/>
                        <w:left w:val="none" w:sz="0" w:space="0" w:color="auto"/>
                        <w:bottom w:val="none" w:sz="0" w:space="0" w:color="auto"/>
                        <w:right w:val="none" w:sz="0" w:space="0" w:color="auto"/>
                      </w:divBdr>
                    </w:div>
                  </w:divsChild>
                </w:div>
                <w:div w:id="429735982">
                  <w:marLeft w:val="0"/>
                  <w:marRight w:val="0"/>
                  <w:marTop w:val="0"/>
                  <w:marBottom w:val="0"/>
                  <w:divBdr>
                    <w:top w:val="none" w:sz="0" w:space="0" w:color="auto"/>
                    <w:left w:val="none" w:sz="0" w:space="0" w:color="auto"/>
                    <w:bottom w:val="none" w:sz="0" w:space="0" w:color="auto"/>
                    <w:right w:val="none" w:sz="0" w:space="0" w:color="auto"/>
                  </w:divBdr>
                  <w:divsChild>
                    <w:div w:id="365104633">
                      <w:marLeft w:val="0"/>
                      <w:marRight w:val="0"/>
                      <w:marTop w:val="0"/>
                      <w:marBottom w:val="0"/>
                      <w:divBdr>
                        <w:top w:val="none" w:sz="0" w:space="0" w:color="auto"/>
                        <w:left w:val="none" w:sz="0" w:space="0" w:color="auto"/>
                        <w:bottom w:val="none" w:sz="0" w:space="0" w:color="auto"/>
                        <w:right w:val="none" w:sz="0" w:space="0" w:color="auto"/>
                      </w:divBdr>
                    </w:div>
                  </w:divsChild>
                </w:div>
                <w:div w:id="449395483">
                  <w:marLeft w:val="0"/>
                  <w:marRight w:val="0"/>
                  <w:marTop w:val="0"/>
                  <w:marBottom w:val="0"/>
                  <w:divBdr>
                    <w:top w:val="none" w:sz="0" w:space="0" w:color="auto"/>
                    <w:left w:val="none" w:sz="0" w:space="0" w:color="auto"/>
                    <w:bottom w:val="none" w:sz="0" w:space="0" w:color="auto"/>
                    <w:right w:val="none" w:sz="0" w:space="0" w:color="auto"/>
                  </w:divBdr>
                  <w:divsChild>
                    <w:div w:id="388502947">
                      <w:marLeft w:val="0"/>
                      <w:marRight w:val="0"/>
                      <w:marTop w:val="0"/>
                      <w:marBottom w:val="0"/>
                      <w:divBdr>
                        <w:top w:val="none" w:sz="0" w:space="0" w:color="auto"/>
                        <w:left w:val="none" w:sz="0" w:space="0" w:color="auto"/>
                        <w:bottom w:val="none" w:sz="0" w:space="0" w:color="auto"/>
                        <w:right w:val="none" w:sz="0" w:space="0" w:color="auto"/>
                      </w:divBdr>
                    </w:div>
                    <w:div w:id="486634154">
                      <w:marLeft w:val="0"/>
                      <w:marRight w:val="0"/>
                      <w:marTop w:val="0"/>
                      <w:marBottom w:val="0"/>
                      <w:divBdr>
                        <w:top w:val="none" w:sz="0" w:space="0" w:color="auto"/>
                        <w:left w:val="none" w:sz="0" w:space="0" w:color="auto"/>
                        <w:bottom w:val="none" w:sz="0" w:space="0" w:color="auto"/>
                        <w:right w:val="none" w:sz="0" w:space="0" w:color="auto"/>
                      </w:divBdr>
                    </w:div>
                    <w:div w:id="843129256">
                      <w:marLeft w:val="0"/>
                      <w:marRight w:val="0"/>
                      <w:marTop w:val="0"/>
                      <w:marBottom w:val="0"/>
                      <w:divBdr>
                        <w:top w:val="none" w:sz="0" w:space="0" w:color="auto"/>
                        <w:left w:val="none" w:sz="0" w:space="0" w:color="auto"/>
                        <w:bottom w:val="none" w:sz="0" w:space="0" w:color="auto"/>
                        <w:right w:val="none" w:sz="0" w:space="0" w:color="auto"/>
                      </w:divBdr>
                    </w:div>
                    <w:div w:id="903445940">
                      <w:marLeft w:val="0"/>
                      <w:marRight w:val="0"/>
                      <w:marTop w:val="0"/>
                      <w:marBottom w:val="0"/>
                      <w:divBdr>
                        <w:top w:val="none" w:sz="0" w:space="0" w:color="auto"/>
                        <w:left w:val="none" w:sz="0" w:space="0" w:color="auto"/>
                        <w:bottom w:val="none" w:sz="0" w:space="0" w:color="auto"/>
                        <w:right w:val="none" w:sz="0" w:space="0" w:color="auto"/>
                      </w:divBdr>
                    </w:div>
                    <w:div w:id="1032271273">
                      <w:marLeft w:val="0"/>
                      <w:marRight w:val="0"/>
                      <w:marTop w:val="0"/>
                      <w:marBottom w:val="0"/>
                      <w:divBdr>
                        <w:top w:val="none" w:sz="0" w:space="0" w:color="auto"/>
                        <w:left w:val="none" w:sz="0" w:space="0" w:color="auto"/>
                        <w:bottom w:val="none" w:sz="0" w:space="0" w:color="auto"/>
                        <w:right w:val="none" w:sz="0" w:space="0" w:color="auto"/>
                      </w:divBdr>
                    </w:div>
                  </w:divsChild>
                </w:div>
                <w:div w:id="484007281">
                  <w:marLeft w:val="0"/>
                  <w:marRight w:val="0"/>
                  <w:marTop w:val="0"/>
                  <w:marBottom w:val="0"/>
                  <w:divBdr>
                    <w:top w:val="none" w:sz="0" w:space="0" w:color="auto"/>
                    <w:left w:val="none" w:sz="0" w:space="0" w:color="auto"/>
                    <w:bottom w:val="none" w:sz="0" w:space="0" w:color="auto"/>
                    <w:right w:val="none" w:sz="0" w:space="0" w:color="auto"/>
                  </w:divBdr>
                  <w:divsChild>
                    <w:div w:id="100415038">
                      <w:marLeft w:val="0"/>
                      <w:marRight w:val="0"/>
                      <w:marTop w:val="0"/>
                      <w:marBottom w:val="0"/>
                      <w:divBdr>
                        <w:top w:val="none" w:sz="0" w:space="0" w:color="auto"/>
                        <w:left w:val="none" w:sz="0" w:space="0" w:color="auto"/>
                        <w:bottom w:val="none" w:sz="0" w:space="0" w:color="auto"/>
                        <w:right w:val="none" w:sz="0" w:space="0" w:color="auto"/>
                      </w:divBdr>
                    </w:div>
                    <w:div w:id="1042943575">
                      <w:marLeft w:val="0"/>
                      <w:marRight w:val="0"/>
                      <w:marTop w:val="0"/>
                      <w:marBottom w:val="0"/>
                      <w:divBdr>
                        <w:top w:val="none" w:sz="0" w:space="0" w:color="auto"/>
                        <w:left w:val="none" w:sz="0" w:space="0" w:color="auto"/>
                        <w:bottom w:val="none" w:sz="0" w:space="0" w:color="auto"/>
                        <w:right w:val="none" w:sz="0" w:space="0" w:color="auto"/>
                      </w:divBdr>
                    </w:div>
                    <w:div w:id="2001157349">
                      <w:marLeft w:val="0"/>
                      <w:marRight w:val="0"/>
                      <w:marTop w:val="0"/>
                      <w:marBottom w:val="0"/>
                      <w:divBdr>
                        <w:top w:val="none" w:sz="0" w:space="0" w:color="auto"/>
                        <w:left w:val="none" w:sz="0" w:space="0" w:color="auto"/>
                        <w:bottom w:val="none" w:sz="0" w:space="0" w:color="auto"/>
                        <w:right w:val="none" w:sz="0" w:space="0" w:color="auto"/>
                      </w:divBdr>
                    </w:div>
                  </w:divsChild>
                </w:div>
                <w:div w:id="496961668">
                  <w:marLeft w:val="0"/>
                  <w:marRight w:val="0"/>
                  <w:marTop w:val="0"/>
                  <w:marBottom w:val="0"/>
                  <w:divBdr>
                    <w:top w:val="none" w:sz="0" w:space="0" w:color="auto"/>
                    <w:left w:val="none" w:sz="0" w:space="0" w:color="auto"/>
                    <w:bottom w:val="none" w:sz="0" w:space="0" w:color="auto"/>
                    <w:right w:val="none" w:sz="0" w:space="0" w:color="auto"/>
                  </w:divBdr>
                  <w:divsChild>
                    <w:div w:id="900671758">
                      <w:marLeft w:val="0"/>
                      <w:marRight w:val="0"/>
                      <w:marTop w:val="0"/>
                      <w:marBottom w:val="0"/>
                      <w:divBdr>
                        <w:top w:val="none" w:sz="0" w:space="0" w:color="auto"/>
                        <w:left w:val="none" w:sz="0" w:space="0" w:color="auto"/>
                        <w:bottom w:val="none" w:sz="0" w:space="0" w:color="auto"/>
                        <w:right w:val="none" w:sz="0" w:space="0" w:color="auto"/>
                      </w:divBdr>
                    </w:div>
                  </w:divsChild>
                </w:div>
                <w:div w:id="631711005">
                  <w:marLeft w:val="0"/>
                  <w:marRight w:val="0"/>
                  <w:marTop w:val="0"/>
                  <w:marBottom w:val="0"/>
                  <w:divBdr>
                    <w:top w:val="none" w:sz="0" w:space="0" w:color="auto"/>
                    <w:left w:val="none" w:sz="0" w:space="0" w:color="auto"/>
                    <w:bottom w:val="none" w:sz="0" w:space="0" w:color="auto"/>
                    <w:right w:val="none" w:sz="0" w:space="0" w:color="auto"/>
                  </w:divBdr>
                  <w:divsChild>
                    <w:div w:id="544567461">
                      <w:marLeft w:val="0"/>
                      <w:marRight w:val="0"/>
                      <w:marTop w:val="0"/>
                      <w:marBottom w:val="0"/>
                      <w:divBdr>
                        <w:top w:val="none" w:sz="0" w:space="0" w:color="auto"/>
                        <w:left w:val="none" w:sz="0" w:space="0" w:color="auto"/>
                        <w:bottom w:val="none" w:sz="0" w:space="0" w:color="auto"/>
                        <w:right w:val="none" w:sz="0" w:space="0" w:color="auto"/>
                      </w:divBdr>
                    </w:div>
                  </w:divsChild>
                </w:div>
                <w:div w:id="687754549">
                  <w:marLeft w:val="0"/>
                  <w:marRight w:val="0"/>
                  <w:marTop w:val="0"/>
                  <w:marBottom w:val="0"/>
                  <w:divBdr>
                    <w:top w:val="none" w:sz="0" w:space="0" w:color="auto"/>
                    <w:left w:val="none" w:sz="0" w:space="0" w:color="auto"/>
                    <w:bottom w:val="none" w:sz="0" w:space="0" w:color="auto"/>
                    <w:right w:val="none" w:sz="0" w:space="0" w:color="auto"/>
                  </w:divBdr>
                  <w:divsChild>
                    <w:div w:id="313725367">
                      <w:marLeft w:val="0"/>
                      <w:marRight w:val="0"/>
                      <w:marTop w:val="0"/>
                      <w:marBottom w:val="0"/>
                      <w:divBdr>
                        <w:top w:val="none" w:sz="0" w:space="0" w:color="auto"/>
                        <w:left w:val="none" w:sz="0" w:space="0" w:color="auto"/>
                        <w:bottom w:val="none" w:sz="0" w:space="0" w:color="auto"/>
                        <w:right w:val="none" w:sz="0" w:space="0" w:color="auto"/>
                      </w:divBdr>
                    </w:div>
                  </w:divsChild>
                </w:div>
                <w:div w:id="756099819">
                  <w:marLeft w:val="0"/>
                  <w:marRight w:val="0"/>
                  <w:marTop w:val="0"/>
                  <w:marBottom w:val="0"/>
                  <w:divBdr>
                    <w:top w:val="none" w:sz="0" w:space="0" w:color="auto"/>
                    <w:left w:val="none" w:sz="0" w:space="0" w:color="auto"/>
                    <w:bottom w:val="none" w:sz="0" w:space="0" w:color="auto"/>
                    <w:right w:val="none" w:sz="0" w:space="0" w:color="auto"/>
                  </w:divBdr>
                  <w:divsChild>
                    <w:div w:id="350571246">
                      <w:marLeft w:val="0"/>
                      <w:marRight w:val="0"/>
                      <w:marTop w:val="0"/>
                      <w:marBottom w:val="0"/>
                      <w:divBdr>
                        <w:top w:val="none" w:sz="0" w:space="0" w:color="auto"/>
                        <w:left w:val="none" w:sz="0" w:space="0" w:color="auto"/>
                        <w:bottom w:val="none" w:sz="0" w:space="0" w:color="auto"/>
                        <w:right w:val="none" w:sz="0" w:space="0" w:color="auto"/>
                      </w:divBdr>
                    </w:div>
                  </w:divsChild>
                </w:div>
                <w:div w:id="765077491">
                  <w:marLeft w:val="0"/>
                  <w:marRight w:val="0"/>
                  <w:marTop w:val="0"/>
                  <w:marBottom w:val="0"/>
                  <w:divBdr>
                    <w:top w:val="none" w:sz="0" w:space="0" w:color="auto"/>
                    <w:left w:val="none" w:sz="0" w:space="0" w:color="auto"/>
                    <w:bottom w:val="none" w:sz="0" w:space="0" w:color="auto"/>
                    <w:right w:val="none" w:sz="0" w:space="0" w:color="auto"/>
                  </w:divBdr>
                  <w:divsChild>
                    <w:div w:id="1701970475">
                      <w:marLeft w:val="0"/>
                      <w:marRight w:val="0"/>
                      <w:marTop w:val="0"/>
                      <w:marBottom w:val="0"/>
                      <w:divBdr>
                        <w:top w:val="none" w:sz="0" w:space="0" w:color="auto"/>
                        <w:left w:val="none" w:sz="0" w:space="0" w:color="auto"/>
                        <w:bottom w:val="none" w:sz="0" w:space="0" w:color="auto"/>
                        <w:right w:val="none" w:sz="0" w:space="0" w:color="auto"/>
                      </w:divBdr>
                    </w:div>
                  </w:divsChild>
                </w:div>
                <w:div w:id="814641786">
                  <w:marLeft w:val="0"/>
                  <w:marRight w:val="0"/>
                  <w:marTop w:val="0"/>
                  <w:marBottom w:val="0"/>
                  <w:divBdr>
                    <w:top w:val="none" w:sz="0" w:space="0" w:color="auto"/>
                    <w:left w:val="none" w:sz="0" w:space="0" w:color="auto"/>
                    <w:bottom w:val="none" w:sz="0" w:space="0" w:color="auto"/>
                    <w:right w:val="none" w:sz="0" w:space="0" w:color="auto"/>
                  </w:divBdr>
                  <w:divsChild>
                    <w:div w:id="927349091">
                      <w:marLeft w:val="0"/>
                      <w:marRight w:val="0"/>
                      <w:marTop w:val="0"/>
                      <w:marBottom w:val="0"/>
                      <w:divBdr>
                        <w:top w:val="none" w:sz="0" w:space="0" w:color="auto"/>
                        <w:left w:val="none" w:sz="0" w:space="0" w:color="auto"/>
                        <w:bottom w:val="none" w:sz="0" w:space="0" w:color="auto"/>
                        <w:right w:val="none" w:sz="0" w:space="0" w:color="auto"/>
                      </w:divBdr>
                    </w:div>
                  </w:divsChild>
                </w:div>
                <w:div w:id="914048350">
                  <w:marLeft w:val="0"/>
                  <w:marRight w:val="0"/>
                  <w:marTop w:val="0"/>
                  <w:marBottom w:val="0"/>
                  <w:divBdr>
                    <w:top w:val="none" w:sz="0" w:space="0" w:color="auto"/>
                    <w:left w:val="none" w:sz="0" w:space="0" w:color="auto"/>
                    <w:bottom w:val="none" w:sz="0" w:space="0" w:color="auto"/>
                    <w:right w:val="none" w:sz="0" w:space="0" w:color="auto"/>
                  </w:divBdr>
                  <w:divsChild>
                    <w:div w:id="522326392">
                      <w:marLeft w:val="0"/>
                      <w:marRight w:val="0"/>
                      <w:marTop w:val="0"/>
                      <w:marBottom w:val="0"/>
                      <w:divBdr>
                        <w:top w:val="none" w:sz="0" w:space="0" w:color="auto"/>
                        <w:left w:val="none" w:sz="0" w:space="0" w:color="auto"/>
                        <w:bottom w:val="none" w:sz="0" w:space="0" w:color="auto"/>
                        <w:right w:val="none" w:sz="0" w:space="0" w:color="auto"/>
                      </w:divBdr>
                    </w:div>
                    <w:div w:id="616183843">
                      <w:marLeft w:val="0"/>
                      <w:marRight w:val="0"/>
                      <w:marTop w:val="0"/>
                      <w:marBottom w:val="0"/>
                      <w:divBdr>
                        <w:top w:val="none" w:sz="0" w:space="0" w:color="auto"/>
                        <w:left w:val="none" w:sz="0" w:space="0" w:color="auto"/>
                        <w:bottom w:val="none" w:sz="0" w:space="0" w:color="auto"/>
                        <w:right w:val="none" w:sz="0" w:space="0" w:color="auto"/>
                      </w:divBdr>
                    </w:div>
                  </w:divsChild>
                </w:div>
                <w:div w:id="944577851">
                  <w:marLeft w:val="0"/>
                  <w:marRight w:val="0"/>
                  <w:marTop w:val="0"/>
                  <w:marBottom w:val="0"/>
                  <w:divBdr>
                    <w:top w:val="none" w:sz="0" w:space="0" w:color="auto"/>
                    <w:left w:val="none" w:sz="0" w:space="0" w:color="auto"/>
                    <w:bottom w:val="none" w:sz="0" w:space="0" w:color="auto"/>
                    <w:right w:val="none" w:sz="0" w:space="0" w:color="auto"/>
                  </w:divBdr>
                  <w:divsChild>
                    <w:div w:id="231083180">
                      <w:marLeft w:val="0"/>
                      <w:marRight w:val="0"/>
                      <w:marTop w:val="0"/>
                      <w:marBottom w:val="0"/>
                      <w:divBdr>
                        <w:top w:val="none" w:sz="0" w:space="0" w:color="auto"/>
                        <w:left w:val="none" w:sz="0" w:space="0" w:color="auto"/>
                        <w:bottom w:val="none" w:sz="0" w:space="0" w:color="auto"/>
                        <w:right w:val="none" w:sz="0" w:space="0" w:color="auto"/>
                      </w:divBdr>
                    </w:div>
                  </w:divsChild>
                </w:div>
                <w:div w:id="963392899">
                  <w:marLeft w:val="0"/>
                  <w:marRight w:val="0"/>
                  <w:marTop w:val="0"/>
                  <w:marBottom w:val="0"/>
                  <w:divBdr>
                    <w:top w:val="none" w:sz="0" w:space="0" w:color="auto"/>
                    <w:left w:val="none" w:sz="0" w:space="0" w:color="auto"/>
                    <w:bottom w:val="none" w:sz="0" w:space="0" w:color="auto"/>
                    <w:right w:val="none" w:sz="0" w:space="0" w:color="auto"/>
                  </w:divBdr>
                  <w:divsChild>
                    <w:div w:id="53938431">
                      <w:marLeft w:val="0"/>
                      <w:marRight w:val="0"/>
                      <w:marTop w:val="0"/>
                      <w:marBottom w:val="0"/>
                      <w:divBdr>
                        <w:top w:val="none" w:sz="0" w:space="0" w:color="auto"/>
                        <w:left w:val="none" w:sz="0" w:space="0" w:color="auto"/>
                        <w:bottom w:val="none" w:sz="0" w:space="0" w:color="auto"/>
                        <w:right w:val="none" w:sz="0" w:space="0" w:color="auto"/>
                      </w:divBdr>
                    </w:div>
                    <w:div w:id="1816725368">
                      <w:marLeft w:val="0"/>
                      <w:marRight w:val="0"/>
                      <w:marTop w:val="0"/>
                      <w:marBottom w:val="0"/>
                      <w:divBdr>
                        <w:top w:val="none" w:sz="0" w:space="0" w:color="auto"/>
                        <w:left w:val="none" w:sz="0" w:space="0" w:color="auto"/>
                        <w:bottom w:val="none" w:sz="0" w:space="0" w:color="auto"/>
                        <w:right w:val="none" w:sz="0" w:space="0" w:color="auto"/>
                      </w:divBdr>
                    </w:div>
                  </w:divsChild>
                </w:div>
                <w:div w:id="1026440525">
                  <w:marLeft w:val="0"/>
                  <w:marRight w:val="0"/>
                  <w:marTop w:val="0"/>
                  <w:marBottom w:val="0"/>
                  <w:divBdr>
                    <w:top w:val="none" w:sz="0" w:space="0" w:color="auto"/>
                    <w:left w:val="none" w:sz="0" w:space="0" w:color="auto"/>
                    <w:bottom w:val="none" w:sz="0" w:space="0" w:color="auto"/>
                    <w:right w:val="none" w:sz="0" w:space="0" w:color="auto"/>
                  </w:divBdr>
                  <w:divsChild>
                    <w:div w:id="494492438">
                      <w:marLeft w:val="0"/>
                      <w:marRight w:val="0"/>
                      <w:marTop w:val="0"/>
                      <w:marBottom w:val="0"/>
                      <w:divBdr>
                        <w:top w:val="none" w:sz="0" w:space="0" w:color="auto"/>
                        <w:left w:val="none" w:sz="0" w:space="0" w:color="auto"/>
                        <w:bottom w:val="none" w:sz="0" w:space="0" w:color="auto"/>
                        <w:right w:val="none" w:sz="0" w:space="0" w:color="auto"/>
                      </w:divBdr>
                    </w:div>
                    <w:div w:id="576522511">
                      <w:marLeft w:val="0"/>
                      <w:marRight w:val="0"/>
                      <w:marTop w:val="0"/>
                      <w:marBottom w:val="0"/>
                      <w:divBdr>
                        <w:top w:val="none" w:sz="0" w:space="0" w:color="auto"/>
                        <w:left w:val="none" w:sz="0" w:space="0" w:color="auto"/>
                        <w:bottom w:val="none" w:sz="0" w:space="0" w:color="auto"/>
                        <w:right w:val="none" w:sz="0" w:space="0" w:color="auto"/>
                      </w:divBdr>
                    </w:div>
                    <w:div w:id="2032534803">
                      <w:marLeft w:val="0"/>
                      <w:marRight w:val="0"/>
                      <w:marTop w:val="0"/>
                      <w:marBottom w:val="0"/>
                      <w:divBdr>
                        <w:top w:val="none" w:sz="0" w:space="0" w:color="auto"/>
                        <w:left w:val="none" w:sz="0" w:space="0" w:color="auto"/>
                        <w:bottom w:val="none" w:sz="0" w:space="0" w:color="auto"/>
                        <w:right w:val="none" w:sz="0" w:space="0" w:color="auto"/>
                      </w:divBdr>
                    </w:div>
                  </w:divsChild>
                </w:div>
                <w:div w:id="1085614592">
                  <w:marLeft w:val="0"/>
                  <w:marRight w:val="0"/>
                  <w:marTop w:val="0"/>
                  <w:marBottom w:val="0"/>
                  <w:divBdr>
                    <w:top w:val="none" w:sz="0" w:space="0" w:color="auto"/>
                    <w:left w:val="none" w:sz="0" w:space="0" w:color="auto"/>
                    <w:bottom w:val="none" w:sz="0" w:space="0" w:color="auto"/>
                    <w:right w:val="none" w:sz="0" w:space="0" w:color="auto"/>
                  </w:divBdr>
                  <w:divsChild>
                    <w:div w:id="1045176230">
                      <w:marLeft w:val="0"/>
                      <w:marRight w:val="0"/>
                      <w:marTop w:val="0"/>
                      <w:marBottom w:val="0"/>
                      <w:divBdr>
                        <w:top w:val="none" w:sz="0" w:space="0" w:color="auto"/>
                        <w:left w:val="none" w:sz="0" w:space="0" w:color="auto"/>
                        <w:bottom w:val="none" w:sz="0" w:space="0" w:color="auto"/>
                        <w:right w:val="none" w:sz="0" w:space="0" w:color="auto"/>
                      </w:divBdr>
                    </w:div>
                  </w:divsChild>
                </w:div>
                <w:div w:id="1248883104">
                  <w:marLeft w:val="0"/>
                  <w:marRight w:val="0"/>
                  <w:marTop w:val="0"/>
                  <w:marBottom w:val="0"/>
                  <w:divBdr>
                    <w:top w:val="none" w:sz="0" w:space="0" w:color="auto"/>
                    <w:left w:val="none" w:sz="0" w:space="0" w:color="auto"/>
                    <w:bottom w:val="none" w:sz="0" w:space="0" w:color="auto"/>
                    <w:right w:val="none" w:sz="0" w:space="0" w:color="auto"/>
                  </w:divBdr>
                  <w:divsChild>
                    <w:div w:id="1519927512">
                      <w:marLeft w:val="0"/>
                      <w:marRight w:val="0"/>
                      <w:marTop w:val="0"/>
                      <w:marBottom w:val="0"/>
                      <w:divBdr>
                        <w:top w:val="none" w:sz="0" w:space="0" w:color="auto"/>
                        <w:left w:val="none" w:sz="0" w:space="0" w:color="auto"/>
                        <w:bottom w:val="none" w:sz="0" w:space="0" w:color="auto"/>
                        <w:right w:val="none" w:sz="0" w:space="0" w:color="auto"/>
                      </w:divBdr>
                    </w:div>
                  </w:divsChild>
                </w:div>
                <w:div w:id="1329749233">
                  <w:marLeft w:val="0"/>
                  <w:marRight w:val="0"/>
                  <w:marTop w:val="0"/>
                  <w:marBottom w:val="0"/>
                  <w:divBdr>
                    <w:top w:val="none" w:sz="0" w:space="0" w:color="auto"/>
                    <w:left w:val="none" w:sz="0" w:space="0" w:color="auto"/>
                    <w:bottom w:val="none" w:sz="0" w:space="0" w:color="auto"/>
                    <w:right w:val="none" w:sz="0" w:space="0" w:color="auto"/>
                  </w:divBdr>
                  <w:divsChild>
                    <w:div w:id="716127111">
                      <w:marLeft w:val="0"/>
                      <w:marRight w:val="0"/>
                      <w:marTop w:val="0"/>
                      <w:marBottom w:val="0"/>
                      <w:divBdr>
                        <w:top w:val="none" w:sz="0" w:space="0" w:color="auto"/>
                        <w:left w:val="none" w:sz="0" w:space="0" w:color="auto"/>
                        <w:bottom w:val="none" w:sz="0" w:space="0" w:color="auto"/>
                        <w:right w:val="none" w:sz="0" w:space="0" w:color="auto"/>
                      </w:divBdr>
                    </w:div>
                    <w:div w:id="827475448">
                      <w:marLeft w:val="0"/>
                      <w:marRight w:val="0"/>
                      <w:marTop w:val="0"/>
                      <w:marBottom w:val="0"/>
                      <w:divBdr>
                        <w:top w:val="none" w:sz="0" w:space="0" w:color="auto"/>
                        <w:left w:val="none" w:sz="0" w:space="0" w:color="auto"/>
                        <w:bottom w:val="none" w:sz="0" w:space="0" w:color="auto"/>
                        <w:right w:val="none" w:sz="0" w:space="0" w:color="auto"/>
                      </w:divBdr>
                    </w:div>
                    <w:div w:id="1369140756">
                      <w:marLeft w:val="0"/>
                      <w:marRight w:val="0"/>
                      <w:marTop w:val="0"/>
                      <w:marBottom w:val="0"/>
                      <w:divBdr>
                        <w:top w:val="none" w:sz="0" w:space="0" w:color="auto"/>
                        <w:left w:val="none" w:sz="0" w:space="0" w:color="auto"/>
                        <w:bottom w:val="none" w:sz="0" w:space="0" w:color="auto"/>
                        <w:right w:val="none" w:sz="0" w:space="0" w:color="auto"/>
                      </w:divBdr>
                    </w:div>
                  </w:divsChild>
                </w:div>
                <w:div w:id="1330213860">
                  <w:marLeft w:val="0"/>
                  <w:marRight w:val="0"/>
                  <w:marTop w:val="0"/>
                  <w:marBottom w:val="0"/>
                  <w:divBdr>
                    <w:top w:val="none" w:sz="0" w:space="0" w:color="auto"/>
                    <w:left w:val="none" w:sz="0" w:space="0" w:color="auto"/>
                    <w:bottom w:val="none" w:sz="0" w:space="0" w:color="auto"/>
                    <w:right w:val="none" w:sz="0" w:space="0" w:color="auto"/>
                  </w:divBdr>
                  <w:divsChild>
                    <w:div w:id="265189450">
                      <w:marLeft w:val="0"/>
                      <w:marRight w:val="0"/>
                      <w:marTop w:val="0"/>
                      <w:marBottom w:val="0"/>
                      <w:divBdr>
                        <w:top w:val="none" w:sz="0" w:space="0" w:color="auto"/>
                        <w:left w:val="none" w:sz="0" w:space="0" w:color="auto"/>
                        <w:bottom w:val="none" w:sz="0" w:space="0" w:color="auto"/>
                        <w:right w:val="none" w:sz="0" w:space="0" w:color="auto"/>
                      </w:divBdr>
                    </w:div>
                    <w:div w:id="525098715">
                      <w:marLeft w:val="0"/>
                      <w:marRight w:val="0"/>
                      <w:marTop w:val="0"/>
                      <w:marBottom w:val="0"/>
                      <w:divBdr>
                        <w:top w:val="none" w:sz="0" w:space="0" w:color="auto"/>
                        <w:left w:val="none" w:sz="0" w:space="0" w:color="auto"/>
                        <w:bottom w:val="none" w:sz="0" w:space="0" w:color="auto"/>
                        <w:right w:val="none" w:sz="0" w:space="0" w:color="auto"/>
                      </w:divBdr>
                    </w:div>
                    <w:div w:id="779683576">
                      <w:marLeft w:val="0"/>
                      <w:marRight w:val="0"/>
                      <w:marTop w:val="0"/>
                      <w:marBottom w:val="0"/>
                      <w:divBdr>
                        <w:top w:val="none" w:sz="0" w:space="0" w:color="auto"/>
                        <w:left w:val="none" w:sz="0" w:space="0" w:color="auto"/>
                        <w:bottom w:val="none" w:sz="0" w:space="0" w:color="auto"/>
                        <w:right w:val="none" w:sz="0" w:space="0" w:color="auto"/>
                      </w:divBdr>
                    </w:div>
                    <w:div w:id="1253201346">
                      <w:marLeft w:val="0"/>
                      <w:marRight w:val="0"/>
                      <w:marTop w:val="0"/>
                      <w:marBottom w:val="0"/>
                      <w:divBdr>
                        <w:top w:val="none" w:sz="0" w:space="0" w:color="auto"/>
                        <w:left w:val="none" w:sz="0" w:space="0" w:color="auto"/>
                        <w:bottom w:val="none" w:sz="0" w:space="0" w:color="auto"/>
                        <w:right w:val="none" w:sz="0" w:space="0" w:color="auto"/>
                      </w:divBdr>
                    </w:div>
                  </w:divsChild>
                </w:div>
                <w:div w:id="1460295360">
                  <w:marLeft w:val="0"/>
                  <w:marRight w:val="0"/>
                  <w:marTop w:val="0"/>
                  <w:marBottom w:val="0"/>
                  <w:divBdr>
                    <w:top w:val="none" w:sz="0" w:space="0" w:color="auto"/>
                    <w:left w:val="none" w:sz="0" w:space="0" w:color="auto"/>
                    <w:bottom w:val="none" w:sz="0" w:space="0" w:color="auto"/>
                    <w:right w:val="none" w:sz="0" w:space="0" w:color="auto"/>
                  </w:divBdr>
                  <w:divsChild>
                    <w:div w:id="424234295">
                      <w:marLeft w:val="0"/>
                      <w:marRight w:val="0"/>
                      <w:marTop w:val="0"/>
                      <w:marBottom w:val="0"/>
                      <w:divBdr>
                        <w:top w:val="none" w:sz="0" w:space="0" w:color="auto"/>
                        <w:left w:val="none" w:sz="0" w:space="0" w:color="auto"/>
                        <w:bottom w:val="none" w:sz="0" w:space="0" w:color="auto"/>
                        <w:right w:val="none" w:sz="0" w:space="0" w:color="auto"/>
                      </w:divBdr>
                    </w:div>
                  </w:divsChild>
                </w:div>
                <w:div w:id="1500267372">
                  <w:marLeft w:val="0"/>
                  <w:marRight w:val="0"/>
                  <w:marTop w:val="0"/>
                  <w:marBottom w:val="0"/>
                  <w:divBdr>
                    <w:top w:val="none" w:sz="0" w:space="0" w:color="auto"/>
                    <w:left w:val="none" w:sz="0" w:space="0" w:color="auto"/>
                    <w:bottom w:val="none" w:sz="0" w:space="0" w:color="auto"/>
                    <w:right w:val="none" w:sz="0" w:space="0" w:color="auto"/>
                  </w:divBdr>
                  <w:divsChild>
                    <w:div w:id="1281836573">
                      <w:marLeft w:val="0"/>
                      <w:marRight w:val="0"/>
                      <w:marTop w:val="0"/>
                      <w:marBottom w:val="0"/>
                      <w:divBdr>
                        <w:top w:val="none" w:sz="0" w:space="0" w:color="auto"/>
                        <w:left w:val="none" w:sz="0" w:space="0" w:color="auto"/>
                        <w:bottom w:val="none" w:sz="0" w:space="0" w:color="auto"/>
                        <w:right w:val="none" w:sz="0" w:space="0" w:color="auto"/>
                      </w:divBdr>
                    </w:div>
                  </w:divsChild>
                </w:div>
                <w:div w:id="1514759452">
                  <w:marLeft w:val="0"/>
                  <w:marRight w:val="0"/>
                  <w:marTop w:val="0"/>
                  <w:marBottom w:val="0"/>
                  <w:divBdr>
                    <w:top w:val="none" w:sz="0" w:space="0" w:color="auto"/>
                    <w:left w:val="none" w:sz="0" w:space="0" w:color="auto"/>
                    <w:bottom w:val="none" w:sz="0" w:space="0" w:color="auto"/>
                    <w:right w:val="none" w:sz="0" w:space="0" w:color="auto"/>
                  </w:divBdr>
                  <w:divsChild>
                    <w:div w:id="1314025028">
                      <w:marLeft w:val="0"/>
                      <w:marRight w:val="0"/>
                      <w:marTop w:val="0"/>
                      <w:marBottom w:val="0"/>
                      <w:divBdr>
                        <w:top w:val="none" w:sz="0" w:space="0" w:color="auto"/>
                        <w:left w:val="none" w:sz="0" w:space="0" w:color="auto"/>
                        <w:bottom w:val="none" w:sz="0" w:space="0" w:color="auto"/>
                        <w:right w:val="none" w:sz="0" w:space="0" w:color="auto"/>
                      </w:divBdr>
                    </w:div>
                  </w:divsChild>
                </w:div>
                <w:div w:id="1566066620">
                  <w:marLeft w:val="0"/>
                  <w:marRight w:val="0"/>
                  <w:marTop w:val="0"/>
                  <w:marBottom w:val="0"/>
                  <w:divBdr>
                    <w:top w:val="none" w:sz="0" w:space="0" w:color="auto"/>
                    <w:left w:val="none" w:sz="0" w:space="0" w:color="auto"/>
                    <w:bottom w:val="none" w:sz="0" w:space="0" w:color="auto"/>
                    <w:right w:val="none" w:sz="0" w:space="0" w:color="auto"/>
                  </w:divBdr>
                  <w:divsChild>
                    <w:div w:id="1078551672">
                      <w:marLeft w:val="0"/>
                      <w:marRight w:val="0"/>
                      <w:marTop w:val="0"/>
                      <w:marBottom w:val="0"/>
                      <w:divBdr>
                        <w:top w:val="none" w:sz="0" w:space="0" w:color="auto"/>
                        <w:left w:val="none" w:sz="0" w:space="0" w:color="auto"/>
                        <w:bottom w:val="none" w:sz="0" w:space="0" w:color="auto"/>
                        <w:right w:val="none" w:sz="0" w:space="0" w:color="auto"/>
                      </w:divBdr>
                    </w:div>
                    <w:div w:id="1602256076">
                      <w:marLeft w:val="0"/>
                      <w:marRight w:val="0"/>
                      <w:marTop w:val="0"/>
                      <w:marBottom w:val="0"/>
                      <w:divBdr>
                        <w:top w:val="none" w:sz="0" w:space="0" w:color="auto"/>
                        <w:left w:val="none" w:sz="0" w:space="0" w:color="auto"/>
                        <w:bottom w:val="none" w:sz="0" w:space="0" w:color="auto"/>
                        <w:right w:val="none" w:sz="0" w:space="0" w:color="auto"/>
                      </w:divBdr>
                    </w:div>
                    <w:div w:id="2128549682">
                      <w:marLeft w:val="0"/>
                      <w:marRight w:val="0"/>
                      <w:marTop w:val="0"/>
                      <w:marBottom w:val="0"/>
                      <w:divBdr>
                        <w:top w:val="none" w:sz="0" w:space="0" w:color="auto"/>
                        <w:left w:val="none" w:sz="0" w:space="0" w:color="auto"/>
                        <w:bottom w:val="none" w:sz="0" w:space="0" w:color="auto"/>
                        <w:right w:val="none" w:sz="0" w:space="0" w:color="auto"/>
                      </w:divBdr>
                    </w:div>
                  </w:divsChild>
                </w:div>
                <w:div w:id="1591356837">
                  <w:marLeft w:val="0"/>
                  <w:marRight w:val="0"/>
                  <w:marTop w:val="0"/>
                  <w:marBottom w:val="0"/>
                  <w:divBdr>
                    <w:top w:val="none" w:sz="0" w:space="0" w:color="auto"/>
                    <w:left w:val="none" w:sz="0" w:space="0" w:color="auto"/>
                    <w:bottom w:val="none" w:sz="0" w:space="0" w:color="auto"/>
                    <w:right w:val="none" w:sz="0" w:space="0" w:color="auto"/>
                  </w:divBdr>
                  <w:divsChild>
                    <w:div w:id="1600020419">
                      <w:marLeft w:val="0"/>
                      <w:marRight w:val="0"/>
                      <w:marTop w:val="0"/>
                      <w:marBottom w:val="0"/>
                      <w:divBdr>
                        <w:top w:val="none" w:sz="0" w:space="0" w:color="auto"/>
                        <w:left w:val="none" w:sz="0" w:space="0" w:color="auto"/>
                        <w:bottom w:val="none" w:sz="0" w:space="0" w:color="auto"/>
                        <w:right w:val="none" w:sz="0" w:space="0" w:color="auto"/>
                      </w:divBdr>
                    </w:div>
                  </w:divsChild>
                </w:div>
                <w:div w:id="1593782674">
                  <w:marLeft w:val="0"/>
                  <w:marRight w:val="0"/>
                  <w:marTop w:val="0"/>
                  <w:marBottom w:val="0"/>
                  <w:divBdr>
                    <w:top w:val="none" w:sz="0" w:space="0" w:color="auto"/>
                    <w:left w:val="none" w:sz="0" w:space="0" w:color="auto"/>
                    <w:bottom w:val="none" w:sz="0" w:space="0" w:color="auto"/>
                    <w:right w:val="none" w:sz="0" w:space="0" w:color="auto"/>
                  </w:divBdr>
                  <w:divsChild>
                    <w:div w:id="33386016">
                      <w:marLeft w:val="0"/>
                      <w:marRight w:val="0"/>
                      <w:marTop w:val="0"/>
                      <w:marBottom w:val="0"/>
                      <w:divBdr>
                        <w:top w:val="none" w:sz="0" w:space="0" w:color="auto"/>
                        <w:left w:val="none" w:sz="0" w:space="0" w:color="auto"/>
                        <w:bottom w:val="none" w:sz="0" w:space="0" w:color="auto"/>
                        <w:right w:val="none" w:sz="0" w:space="0" w:color="auto"/>
                      </w:divBdr>
                    </w:div>
                  </w:divsChild>
                </w:div>
                <w:div w:id="1600143880">
                  <w:marLeft w:val="0"/>
                  <w:marRight w:val="0"/>
                  <w:marTop w:val="0"/>
                  <w:marBottom w:val="0"/>
                  <w:divBdr>
                    <w:top w:val="none" w:sz="0" w:space="0" w:color="auto"/>
                    <w:left w:val="none" w:sz="0" w:space="0" w:color="auto"/>
                    <w:bottom w:val="none" w:sz="0" w:space="0" w:color="auto"/>
                    <w:right w:val="none" w:sz="0" w:space="0" w:color="auto"/>
                  </w:divBdr>
                  <w:divsChild>
                    <w:div w:id="128399574">
                      <w:marLeft w:val="0"/>
                      <w:marRight w:val="0"/>
                      <w:marTop w:val="0"/>
                      <w:marBottom w:val="0"/>
                      <w:divBdr>
                        <w:top w:val="none" w:sz="0" w:space="0" w:color="auto"/>
                        <w:left w:val="none" w:sz="0" w:space="0" w:color="auto"/>
                        <w:bottom w:val="none" w:sz="0" w:space="0" w:color="auto"/>
                        <w:right w:val="none" w:sz="0" w:space="0" w:color="auto"/>
                      </w:divBdr>
                    </w:div>
                    <w:div w:id="891504633">
                      <w:marLeft w:val="0"/>
                      <w:marRight w:val="0"/>
                      <w:marTop w:val="0"/>
                      <w:marBottom w:val="0"/>
                      <w:divBdr>
                        <w:top w:val="none" w:sz="0" w:space="0" w:color="auto"/>
                        <w:left w:val="none" w:sz="0" w:space="0" w:color="auto"/>
                        <w:bottom w:val="none" w:sz="0" w:space="0" w:color="auto"/>
                        <w:right w:val="none" w:sz="0" w:space="0" w:color="auto"/>
                      </w:divBdr>
                    </w:div>
                    <w:div w:id="1091121355">
                      <w:marLeft w:val="0"/>
                      <w:marRight w:val="0"/>
                      <w:marTop w:val="0"/>
                      <w:marBottom w:val="0"/>
                      <w:divBdr>
                        <w:top w:val="none" w:sz="0" w:space="0" w:color="auto"/>
                        <w:left w:val="none" w:sz="0" w:space="0" w:color="auto"/>
                        <w:bottom w:val="none" w:sz="0" w:space="0" w:color="auto"/>
                        <w:right w:val="none" w:sz="0" w:space="0" w:color="auto"/>
                      </w:divBdr>
                    </w:div>
                    <w:div w:id="1578902127">
                      <w:marLeft w:val="0"/>
                      <w:marRight w:val="0"/>
                      <w:marTop w:val="0"/>
                      <w:marBottom w:val="0"/>
                      <w:divBdr>
                        <w:top w:val="none" w:sz="0" w:space="0" w:color="auto"/>
                        <w:left w:val="none" w:sz="0" w:space="0" w:color="auto"/>
                        <w:bottom w:val="none" w:sz="0" w:space="0" w:color="auto"/>
                        <w:right w:val="none" w:sz="0" w:space="0" w:color="auto"/>
                      </w:divBdr>
                    </w:div>
                    <w:div w:id="2034066180">
                      <w:marLeft w:val="0"/>
                      <w:marRight w:val="0"/>
                      <w:marTop w:val="0"/>
                      <w:marBottom w:val="0"/>
                      <w:divBdr>
                        <w:top w:val="none" w:sz="0" w:space="0" w:color="auto"/>
                        <w:left w:val="none" w:sz="0" w:space="0" w:color="auto"/>
                        <w:bottom w:val="none" w:sz="0" w:space="0" w:color="auto"/>
                        <w:right w:val="none" w:sz="0" w:space="0" w:color="auto"/>
                      </w:divBdr>
                    </w:div>
                  </w:divsChild>
                </w:div>
                <w:div w:id="1602378410">
                  <w:marLeft w:val="0"/>
                  <w:marRight w:val="0"/>
                  <w:marTop w:val="0"/>
                  <w:marBottom w:val="0"/>
                  <w:divBdr>
                    <w:top w:val="none" w:sz="0" w:space="0" w:color="auto"/>
                    <w:left w:val="none" w:sz="0" w:space="0" w:color="auto"/>
                    <w:bottom w:val="none" w:sz="0" w:space="0" w:color="auto"/>
                    <w:right w:val="none" w:sz="0" w:space="0" w:color="auto"/>
                  </w:divBdr>
                  <w:divsChild>
                    <w:div w:id="1713455942">
                      <w:marLeft w:val="0"/>
                      <w:marRight w:val="0"/>
                      <w:marTop w:val="0"/>
                      <w:marBottom w:val="0"/>
                      <w:divBdr>
                        <w:top w:val="none" w:sz="0" w:space="0" w:color="auto"/>
                        <w:left w:val="none" w:sz="0" w:space="0" w:color="auto"/>
                        <w:bottom w:val="none" w:sz="0" w:space="0" w:color="auto"/>
                        <w:right w:val="none" w:sz="0" w:space="0" w:color="auto"/>
                      </w:divBdr>
                    </w:div>
                    <w:div w:id="1892299539">
                      <w:marLeft w:val="0"/>
                      <w:marRight w:val="0"/>
                      <w:marTop w:val="0"/>
                      <w:marBottom w:val="0"/>
                      <w:divBdr>
                        <w:top w:val="none" w:sz="0" w:space="0" w:color="auto"/>
                        <w:left w:val="none" w:sz="0" w:space="0" w:color="auto"/>
                        <w:bottom w:val="none" w:sz="0" w:space="0" w:color="auto"/>
                        <w:right w:val="none" w:sz="0" w:space="0" w:color="auto"/>
                      </w:divBdr>
                    </w:div>
                  </w:divsChild>
                </w:div>
                <w:div w:id="1615791795">
                  <w:marLeft w:val="0"/>
                  <w:marRight w:val="0"/>
                  <w:marTop w:val="0"/>
                  <w:marBottom w:val="0"/>
                  <w:divBdr>
                    <w:top w:val="none" w:sz="0" w:space="0" w:color="auto"/>
                    <w:left w:val="none" w:sz="0" w:space="0" w:color="auto"/>
                    <w:bottom w:val="none" w:sz="0" w:space="0" w:color="auto"/>
                    <w:right w:val="none" w:sz="0" w:space="0" w:color="auto"/>
                  </w:divBdr>
                  <w:divsChild>
                    <w:div w:id="682129976">
                      <w:marLeft w:val="0"/>
                      <w:marRight w:val="0"/>
                      <w:marTop w:val="0"/>
                      <w:marBottom w:val="0"/>
                      <w:divBdr>
                        <w:top w:val="none" w:sz="0" w:space="0" w:color="auto"/>
                        <w:left w:val="none" w:sz="0" w:space="0" w:color="auto"/>
                        <w:bottom w:val="none" w:sz="0" w:space="0" w:color="auto"/>
                        <w:right w:val="none" w:sz="0" w:space="0" w:color="auto"/>
                      </w:divBdr>
                    </w:div>
                  </w:divsChild>
                </w:div>
                <w:div w:id="1617904765">
                  <w:marLeft w:val="0"/>
                  <w:marRight w:val="0"/>
                  <w:marTop w:val="0"/>
                  <w:marBottom w:val="0"/>
                  <w:divBdr>
                    <w:top w:val="none" w:sz="0" w:space="0" w:color="auto"/>
                    <w:left w:val="none" w:sz="0" w:space="0" w:color="auto"/>
                    <w:bottom w:val="none" w:sz="0" w:space="0" w:color="auto"/>
                    <w:right w:val="none" w:sz="0" w:space="0" w:color="auto"/>
                  </w:divBdr>
                  <w:divsChild>
                    <w:div w:id="1683583694">
                      <w:marLeft w:val="0"/>
                      <w:marRight w:val="0"/>
                      <w:marTop w:val="0"/>
                      <w:marBottom w:val="0"/>
                      <w:divBdr>
                        <w:top w:val="none" w:sz="0" w:space="0" w:color="auto"/>
                        <w:left w:val="none" w:sz="0" w:space="0" w:color="auto"/>
                        <w:bottom w:val="none" w:sz="0" w:space="0" w:color="auto"/>
                        <w:right w:val="none" w:sz="0" w:space="0" w:color="auto"/>
                      </w:divBdr>
                    </w:div>
                  </w:divsChild>
                </w:div>
                <w:div w:id="1664430852">
                  <w:marLeft w:val="0"/>
                  <w:marRight w:val="0"/>
                  <w:marTop w:val="0"/>
                  <w:marBottom w:val="0"/>
                  <w:divBdr>
                    <w:top w:val="none" w:sz="0" w:space="0" w:color="auto"/>
                    <w:left w:val="none" w:sz="0" w:space="0" w:color="auto"/>
                    <w:bottom w:val="none" w:sz="0" w:space="0" w:color="auto"/>
                    <w:right w:val="none" w:sz="0" w:space="0" w:color="auto"/>
                  </w:divBdr>
                  <w:divsChild>
                    <w:div w:id="963459112">
                      <w:marLeft w:val="0"/>
                      <w:marRight w:val="0"/>
                      <w:marTop w:val="0"/>
                      <w:marBottom w:val="0"/>
                      <w:divBdr>
                        <w:top w:val="none" w:sz="0" w:space="0" w:color="auto"/>
                        <w:left w:val="none" w:sz="0" w:space="0" w:color="auto"/>
                        <w:bottom w:val="none" w:sz="0" w:space="0" w:color="auto"/>
                        <w:right w:val="none" w:sz="0" w:space="0" w:color="auto"/>
                      </w:divBdr>
                    </w:div>
                  </w:divsChild>
                </w:div>
                <w:div w:id="1677423092">
                  <w:marLeft w:val="0"/>
                  <w:marRight w:val="0"/>
                  <w:marTop w:val="0"/>
                  <w:marBottom w:val="0"/>
                  <w:divBdr>
                    <w:top w:val="none" w:sz="0" w:space="0" w:color="auto"/>
                    <w:left w:val="none" w:sz="0" w:space="0" w:color="auto"/>
                    <w:bottom w:val="none" w:sz="0" w:space="0" w:color="auto"/>
                    <w:right w:val="none" w:sz="0" w:space="0" w:color="auto"/>
                  </w:divBdr>
                  <w:divsChild>
                    <w:div w:id="1034305102">
                      <w:marLeft w:val="0"/>
                      <w:marRight w:val="0"/>
                      <w:marTop w:val="0"/>
                      <w:marBottom w:val="0"/>
                      <w:divBdr>
                        <w:top w:val="none" w:sz="0" w:space="0" w:color="auto"/>
                        <w:left w:val="none" w:sz="0" w:space="0" w:color="auto"/>
                        <w:bottom w:val="none" w:sz="0" w:space="0" w:color="auto"/>
                        <w:right w:val="none" w:sz="0" w:space="0" w:color="auto"/>
                      </w:divBdr>
                    </w:div>
                  </w:divsChild>
                </w:div>
                <w:div w:id="1732002468">
                  <w:marLeft w:val="0"/>
                  <w:marRight w:val="0"/>
                  <w:marTop w:val="0"/>
                  <w:marBottom w:val="0"/>
                  <w:divBdr>
                    <w:top w:val="none" w:sz="0" w:space="0" w:color="auto"/>
                    <w:left w:val="none" w:sz="0" w:space="0" w:color="auto"/>
                    <w:bottom w:val="none" w:sz="0" w:space="0" w:color="auto"/>
                    <w:right w:val="none" w:sz="0" w:space="0" w:color="auto"/>
                  </w:divBdr>
                  <w:divsChild>
                    <w:div w:id="497355082">
                      <w:marLeft w:val="0"/>
                      <w:marRight w:val="0"/>
                      <w:marTop w:val="0"/>
                      <w:marBottom w:val="0"/>
                      <w:divBdr>
                        <w:top w:val="none" w:sz="0" w:space="0" w:color="auto"/>
                        <w:left w:val="none" w:sz="0" w:space="0" w:color="auto"/>
                        <w:bottom w:val="none" w:sz="0" w:space="0" w:color="auto"/>
                        <w:right w:val="none" w:sz="0" w:space="0" w:color="auto"/>
                      </w:divBdr>
                    </w:div>
                  </w:divsChild>
                </w:div>
                <w:div w:id="1735270816">
                  <w:marLeft w:val="0"/>
                  <w:marRight w:val="0"/>
                  <w:marTop w:val="0"/>
                  <w:marBottom w:val="0"/>
                  <w:divBdr>
                    <w:top w:val="none" w:sz="0" w:space="0" w:color="auto"/>
                    <w:left w:val="none" w:sz="0" w:space="0" w:color="auto"/>
                    <w:bottom w:val="none" w:sz="0" w:space="0" w:color="auto"/>
                    <w:right w:val="none" w:sz="0" w:space="0" w:color="auto"/>
                  </w:divBdr>
                  <w:divsChild>
                    <w:div w:id="1825733099">
                      <w:marLeft w:val="0"/>
                      <w:marRight w:val="0"/>
                      <w:marTop w:val="0"/>
                      <w:marBottom w:val="0"/>
                      <w:divBdr>
                        <w:top w:val="none" w:sz="0" w:space="0" w:color="auto"/>
                        <w:left w:val="none" w:sz="0" w:space="0" w:color="auto"/>
                        <w:bottom w:val="none" w:sz="0" w:space="0" w:color="auto"/>
                        <w:right w:val="none" w:sz="0" w:space="0" w:color="auto"/>
                      </w:divBdr>
                    </w:div>
                  </w:divsChild>
                </w:div>
                <w:div w:id="1754626655">
                  <w:marLeft w:val="0"/>
                  <w:marRight w:val="0"/>
                  <w:marTop w:val="0"/>
                  <w:marBottom w:val="0"/>
                  <w:divBdr>
                    <w:top w:val="none" w:sz="0" w:space="0" w:color="auto"/>
                    <w:left w:val="none" w:sz="0" w:space="0" w:color="auto"/>
                    <w:bottom w:val="none" w:sz="0" w:space="0" w:color="auto"/>
                    <w:right w:val="none" w:sz="0" w:space="0" w:color="auto"/>
                  </w:divBdr>
                  <w:divsChild>
                    <w:div w:id="939144315">
                      <w:marLeft w:val="0"/>
                      <w:marRight w:val="0"/>
                      <w:marTop w:val="0"/>
                      <w:marBottom w:val="0"/>
                      <w:divBdr>
                        <w:top w:val="none" w:sz="0" w:space="0" w:color="auto"/>
                        <w:left w:val="none" w:sz="0" w:space="0" w:color="auto"/>
                        <w:bottom w:val="none" w:sz="0" w:space="0" w:color="auto"/>
                        <w:right w:val="none" w:sz="0" w:space="0" w:color="auto"/>
                      </w:divBdr>
                    </w:div>
                    <w:div w:id="1845626840">
                      <w:marLeft w:val="0"/>
                      <w:marRight w:val="0"/>
                      <w:marTop w:val="0"/>
                      <w:marBottom w:val="0"/>
                      <w:divBdr>
                        <w:top w:val="none" w:sz="0" w:space="0" w:color="auto"/>
                        <w:left w:val="none" w:sz="0" w:space="0" w:color="auto"/>
                        <w:bottom w:val="none" w:sz="0" w:space="0" w:color="auto"/>
                        <w:right w:val="none" w:sz="0" w:space="0" w:color="auto"/>
                      </w:divBdr>
                    </w:div>
                    <w:div w:id="1984315092">
                      <w:marLeft w:val="0"/>
                      <w:marRight w:val="0"/>
                      <w:marTop w:val="0"/>
                      <w:marBottom w:val="0"/>
                      <w:divBdr>
                        <w:top w:val="none" w:sz="0" w:space="0" w:color="auto"/>
                        <w:left w:val="none" w:sz="0" w:space="0" w:color="auto"/>
                        <w:bottom w:val="none" w:sz="0" w:space="0" w:color="auto"/>
                        <w:right w:val="none" w:sz="0" w:space="0" w:color="auto"/>
                      </w:divBdr>
                    </w:div>
                  </w:divsChild>
                </w:div>
                <w:div w:id="1902252463">
                  <w:marLeft w:val="0"/>
                  <w:marRight w:val="0"/>
                  <w:marTop w:val="0"/>
                  <w:marBottom w:val="0"/>
                  <w:divBdr>
                    <w:top w:val="none" w:sz="0" w:space="0" w:color="auto"/>
                    <w:left w:val="none" w:sz="0" w:space="0" w:color="auto"/>
                    <w:bottom w:val="none" w:sz="0" w:space="0" w:color="auto"/>
                    <w:right w:val="none" w:sz="0" w:space="0" w:color="auto"/>
                  </w:divBdr>
                  <w:divsChild>
                    <w:div w:id="722757192">
                      <w:marLeft w:val="0"/>
                      <w:marRight w:val="0"/>
                      <w:marTop w:val="0"/>
                      <w:marBottom w:val="0"/>
                      <w:divBdr>
                        <w:top w:val="none" w:sz="0" w:space="0" w:color="auto"/>
                        <w:left w:val="none" w:sz="0" w:space="0" w:color="auto"/>
                        <w:bottom w:val="none" w:sz="0" w:space="0" w:color="auto"/>
                        <w:right w:val="none" w:sz="0" w:space="0" w:color="auto"/>
                      </w:divBdr>
                    </w:div>
                  </w:divsChild>
                </w:div>
                <w:div w:id="1925676218">
                  <w:marLeft w:val="0"/>
                  <w:marRight w:val="0"/>
                  <w:marTop w:val="0"/>
                  <w:marBottom w:val="0"/>
                  <w:divBdr>
                    <w:top w:val="none" w:sz="0" w:space="0" w:color="auto"/>
                    <w:left w:val="none" w:sz="0" w:space="0" w:color="auto"/>
                    <w:bottom w:val="none" w:sz="0" w:space="0" w:color="auto"/>
                    <w:right w:val="none" w:sz="0" w:space="0" w:color="auto"/>
                  </w:divBdr>
                  <w:divsChild>
                    <w:div w:id="1811513312">
                      <w:marLeft w:val="0"/>
                      <w:marRight w:val="0"/>
                      <w:marTop w:val="0"/>
                      <w:marBottom w:val="0"/>
                      <w:divBdr>
                        <w:top w:val="none" w:sz="0" w:space="0" w:color="auto"/>
                        <w:left w:val="none" w:sz="0" w:space="0" w:color="auto"/>
                        <w:bottom w:val="none" w:sz="0" w:space="0" w:color="auto"/>
                        <w:right w:val="none" w:sz="0" w:space="0" w:color="auto"/>
                      </w:divBdr>
                    </w:div>
                  </w:divsChild>
                </w:div>
                <w:div w:id="1928533775">
                  <w:marLeft w:val="0"/>
                  <w:marRight w:val="0"/>
                  <w:marTop w:val="0"/>
                  <w:marBottom w:val="0"/>
                  <w:divBdr>
                    <w:top w:val="none" w:sz="0" w:space="0" w:color="auto"/>
                    <w:left w:val="none" w:sz="0" w:space="0" w:color="auto"/>
                    <w:bottom w:val="none" w:sz="0" w:space="0" w:color="auto"/>
                    <w:right w:val="none" w:sz="0" w:space="0" w:color="auto"/>
                  </w:divBdr>
                  <w:divsChild>
                    <w:div w:id="1667901669">
                      <w:marLeft w:val="0"/>
                      <w:marRight w:val="0"/>
                      <w:marTop w:val="0"/>
                      <w:marBottom w:val="0"/>
                      <w:divBdr>
                        <w:top w:val="none" w:sz="0" w:space="0" w:color="auto"/>
                        <w:left w:val="none" w:sz="0" w:space="0" w:color="auto"/>
                        <w:bottom w:val="none" w:sz="0" w:space="0" w:color="auto"/>
                        <w:right w:val="none" w:sz="0" w:space="0" w:color="auto"/>
                      </w:divBdr>
                    </w:div>
                  </w:divsChild>
                </w:div>
                <w:div w:id="1933392400">
                  <w:marLeft w:val="0"/>
                  <w:marRight w:val="0"/>
                  <w:marTop w:val="0"/>
                  <w:marBottom w:val="0"/>
                  <w:divBdr>
                    <w:top w:val="none" w:sz="0" w:space="0" w:color="auto"/>
                    <w:left w:val="none" w:sz="0" w:space="0" w:color="auto"/>
                    <w:bottom w:val="none" w:sz="0" w:space="0" w:color="auto"/>
                    <w:right w:val="none" w:sz="0" w:space="0" w:color="auto"/>
                  </w:divBdr>
                  <w:divsChild>
                    <w:div w:id="773597577">
                      <w:marLeft w:val="0"/>
                      <w:marRight w:val="0"/>
                      <w:marTop w:val="0"/>
                      <w:marBottom w:val="0"/>
                      <w:divBdr>
                        <w:top w:val="none" w:sz="0" w:space="0" w:color="auto"/>
                        <w:left w:val="none" w:sz="0" w:space="0" w:color="auto"/>
                        <w:bottom w:val="none" w:sz="0" w:space="0" w:color="auto"/>
                        <w:right w:val="none" w:sz="0" w:space="0" w:color="auto"/>
                      </w:divBdr>
                    </w:div>
                  </w:divsChild>
                </w:div>
                <w:div w:id="1978294088">
                  <w:marLeft w:val="0"/>
                  <w:marRight w:val="0"/>
                  <w:marTop w:val="0"/>
                  <w:marBottom w:val="0"/>
                  <w:divBdr>
                    <w:top w:val="none" w:sz="0" w:space="0" w:color="auto"/>
                    <w:left w:val="none" w:sz="0" w:space="0" w:color="auto"/>
                    <w:bottom w:val="none" w:sz="0" w:space="0" w:color="auto"/>
                    <w:right w:val="none" w:sz="0" w:space="0" w:color="auto"/>
                  </w:divBdr>
                  <w:divsChild>
                    <w:div w:id="348219783">
                      <w:marLeft w:val="0"/>
                      <w:marRight w:val="0"/>
                      <w:marTop w:val="0"/>
                      <w:marBottom w:val="0"/>
                      <w:divBdr>
                        <w:top w:val="none" w:sz="0" w:space="0" w:color="auto"/>
                        <w:left w:val="none" w:sz="0" w:space="0" w:color="auto"/>
                        <w:bottom w:val="none" w:sz="0" w:space="0" w:color="auto"/>
                        <w:right w:val="none" w:sz="0" w:space="0" w:color="auto"/>
                      </w:divBdr>
                    </w:div>
                  </w:divsChild>
                </w:div>
                <w:div w:id="2002611869">
                  <w:marLeft w:val="0"/>
                  <w:marRight w:val="0"/>
                  <w:marTop w:val="0"/>
                  <w:marBottom w:val="0"/>
                  <w:divBdr>
                    <w:top w:val="none" w:sz="0" w:space="0" w:color="auto"/>
                    <w:left w:val="none" w:sz="0" w:space="0" w:color="auto"/>
                    <w:bottom w:val="none" w:sz="0" w:space="0" w:color="auto"/>
                    <w:right w:val="none" w:sz="0" w:space="0" w:color="auto"/>
                  </w:divBdr>
                  <w:divsChild>
                    <w:div w:id="1080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5962">
          <w:marLeft w:val="0"/>
          <w:marRight w:val="0"/>
          <w:marTop w:val="0"/>
          <w:marBottom w:val="0"/>
          <w:divBdr>
            <w:top w:val="none" w:sz="0" w:space="0" w:color="auto"/>
            <w:left w:val="none" w:sz="0" w:space="0" w:color="auto"/>
            <w:bottom w:val="none" w:sz="0" w:space="0" w:color="auto"/>
            <w:right w:val="none" w:sz="0" w:space="0" w:color="auto"/>
          </w:divBdr>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060410">
      <w:bodyDiv w:val="1"/>
      <w:marLeft w:val="0"/>
      <w:marRight w:val="0"/>
      <w:marTop w:val="0"/>
      <w:marBottom w:val="0"/>
      <w:divBdr>
        <w:top w:val="none" w:sz="0" w:space="0" w:color="auto"/>
        <w:left w:val="none" w:sz="0" w:space="0" w:color="auto"/>
        <w:bottom w:val="none" w:sz="0" w:space="0" w:color="auto"/>
        <w:right w:val="none" w:sz="0" w:space="0" w:color="auto"/>
      </w:divBdr>
      <w:divsChild>
        <w:div w:id="451483239">
          <w:marLeft w:val="0"/>
          <w:marRight w:val="0"/>
          <w:marTop w:val="0"/>
          <w:marBottom w:val="0"/>
          <w:divBdr>
            <w:top w:val="none" w:sz="0" w:space="0" w:color="auto"/>
            <w:left w:val="none" w:sz="0" w:space="0" w:color="auto"/>
            <w:bottom w:val="none" w:sz="0" w:space="0" w:color="auto"/>
            <w:right w:val="none" w:sz="0" w:space="0" w:color="auto"/>
          </w:divBdr>
          <w:divsChild>
            <w:div w:id="1712001710">
              <w:marLeft w:val="0"/>
              <w:marRight w:val="0"/>
              <w:marTop w:val="30"/>
              <w:marBottom w:val="30"/>
              <w:divBdr>
                <w:top w:val="none" w:sz="0" w:space="0" w:color="auto"/>
                <w:left w:val="none" w:sz="0" w:space="0" w:color="auto"/>
                <w:bottom w:val="none" w:sz="0" w:space="0" w:color="auto"/>
                <w:right w:val="none" w:sz="0" w:space="0" w:color="auto"/>
              </w:divBdr>
              <w:divsChild>
                <w:div w:id="39330180">
                  <w:marLeft w:val="0"/>
                  <w:marRight w:val="0"/>
                  <w:marTop w:val="0"/>
                  <w:marBottom w:val="0"/>
                  <w:divBdr>
                    <w:top w:val="none" w:sz="0" w:space="0" w:color="auto"/>
                    <w:left w:val="none" w:sz="0" w:space="0" w:color="auto"/>
                    <w:bottom w:val="none" w:sz="0" w:space="0" w:color="auto"/>
                    <w:right w:val="none" w:sz="0" w:space="0" w:color="auto"/>
                  </w:divBdr>
                  <w:divsChild>
                    <w:div w:id="1921400559">
                      <w:marLeft w:val="0"/>
                      <w:marRight w:val="0"/>
                      <w:marTop w:val="0"/>
                      <w:marBottom w:val="0"/>
                      <w:divBdr>
                        <w:top w:val="none" w:sz="0" w:space="0" w:color="auto"/>
                        <w:left w:val="none" w:sz="0" w:space="0" w:color="auto"/>
                        <w:bottom w:val="none" w:sz="0" w:space="0" w:color="auto"/>
                        <w:right w:val="none" w:sz="0" w:space="0" w:color="auto"/>
                      </w:divBdr>
                    </w:div>
                  </w:divsChild>
                </w:div>
                <w:div w:id="59444730">
                  <w:marLeft w:val="0"/>
                  <w:marRight w:val="0"/>
                  <w:marTop w:val="0"/>
                  <w:marBottom w:val="0"/>
                  <w:divBdr>
                    <w:top w:val="none" w:sz="0" w:space="0" w:color="auto"/>
                    <w:left w:val="none" w:sz="0" w:space="0" w:color="auto"/>
                    <w:bottom w:val="none" w:sz="0" w:space="0" w:color="auto"/>
                    <w:right w:val="none" w:sz="0" w:space="0" w:color="auto"/>
                  </w:divBdr>
                  <w:divsChild>
                    <w:div w:id="1010377443">
                      <w:marLeft w:val="0"/>
                      <w:marRight w:val="0"/>
                      <w:marTop w:val="0"/>
                      <w:marBottom w:val="0"/>
                      <w:divBdr>
                        <w:top w:val="none" w:sz="0" w:space="0" w:color="auto"/>
                        <w:left w:val="none" w:sz="0" w:space="0" w:color="auto"/>
                        <w:bottom w:val="none" w:sz="0" w:space="0" w:color="auto"/>
                        <w:right w:val="none" w:sz="0" w:space="0" w:color="auto"/>
                      </w:divBdr>
                    </w:div>
                  </w:divsChild>
                </w:div>
                <w:div w:id="100534982">
                  <w:marLeft w:val="0"/>
                  <w:marRight w:val="0"/>
                  <w:marTop w:val="0"/>
                  <w:marBottom w:val="0"/>
                  <w:divBdr>
                    <w:top w:val="none" w:sz="0" w:space="0" w:color="auto"/>
                    <w:left w:val="none" w:sz="0" w:space="0" w:color="auto"/>
                    <w:bottom w:val="none" w:sz="0" w:space="0" w:color="auto"/>
                    <w:right w:val="none" w:sz="0" w:space="0" w:color="auto"/>
                  </w:divBdr>
                  <w:divsChild>
                    <w:div w:id="1970667807">
                      <w:marLeft w:val="0"/>
                      <w:marRight w:val="0"/>
                      <w:marTop w:val="0"/>
                      <w:marBottom w:val="0"/>
                      <w:divBdr>
                        <w:top w:val="none" w:sz="0" w:space="0" w:color="auto"/>
                        <w:left w:val="none" w:sz="0" w:space="0" w:color="auto"/>
                        <w:bottom w:val="none" w:sz="0" w:space="0" w:color="auto"/>
                        <w:right w:val="none" w:sz="0" w:space="0" w:color="auto"/>
                      </w:divBdr>
                    </w:div>
                    <w:div w:id="2062554377">
                      <w:marLeft w:val="0"/>
                      <w:marRight w:val="0"/>
                      <w:marTop w:val="0"/>
                      <w:marBottom w:val="0"/>
                      <w:divBdr>
                        <w:top w:val="none" w:sz="0" w:space="0" w:color="auto"/>
                        <w:left w:val="none" w:sz="0" w:space="0" w:color="auto"/>
                        <w:bottom w:val="none" w:sz="0" w:space="0" w:color="auto"/>
                        <w:right w:val="none" w:sz="0" w:space="0" w:color="auto"/>
                      </w:divBdr>
                    </w:div>
                  </w:divsChild>
                </w:div>
                <w:div w:id="134834189">
                  <w:marLeft w:val="0"/>
                  <w:marRight w:val="0"/>
                  <w:marTop w:val="0"/>
                  <w:marBottom w:val="0"/>
                  <w:divBdr>
                    <w:top w:val="none" w:sz="0" w:space="0" w:color="auto"/>
                    <w:left w:val="none" w:sz="0" w:space="0" w:color="auto"/>
                    <w:bottom w:val="none" w:sz="0" w:space="0" w:color="auto"/>
                    <w:right w:val="none" w:sz="0" w:space="0" w:color="auto"/>
                  </w:divBdr>
                  <w:divsChild>
                    <w:div w:id="1029767845">
                      <w:marLeft w:val="0"/>
                      <w:marRight w:val="0"/>
                      <w:marTop w:val="0"/>
                      <w:marBottom w:val="0"/>
                      <w:divBdr>
                        <w:top w:val="none" w:sz="0" w:space="0" w:color="auto"/>
                        <w:left w:val="none" w:sz="0" w:space="0" w:color="auto"/>
                        <w:bottom w:val="none" w:sz="0" w:space="0" w:color="auto"/>
                        <w:right w:val="none" w:sz="0" w:space="0" w:color="auto"/>
                      </w:divBdr>
                    </w:div>
                  </w:divsChild>
                </w:div>
                <w:div w:id="156776636">
                  <w:marLeft w:val="0"/>
                  <w:marRight w:val="0"/>
                  <w:marTop w:val="0"/>
                  <w:marBottom w:val="0"/>
                  <w:divBdr>
                    <w:top w:val="none" w:sz="0" w:space="0" w:color="auto"/>
                    <w:left w:val="none" w:sz="0" w:space="0" w:color="auto"/>
                    <w:bottom w:val="none" w:sz="0" w:space="0" w:color="auto"/>
                    <w:right w:val="none" w:sz="0" w:space="0" w:color="auto"/>
                  </w:divBdr>
                  <w:divsChild>
                    <w:div w:id="914318953">
                      <w:marLeft w:val="0"/>
                      <w:marRight w:val="0"/>
                      <w:marTop w:val="0"/>
                      <w:marBottom w:val="0"/>
                      <w:divBdr>
                        <w:top w:val="none" w:sz="0" w:space="0" w:color="auto"/>
                        <w:left w:val="none" w:sz="0" w:space="0" w:color="auto"/>
                        <w:bottom w:val="none" w:sz="0" w:space="0" w:color="auto"/>
                        <w:right w:val="none" w:sz="0" w:space="0" w:color="auto"/>
                      </w:divBdr>
                    </w:div>
                    <w:div w:id="1082484103">
                      <w:marLeft w:val="0"/>
                      <w:marRight w:val="0"/>
                      <w:marTop w:val="0"/>
                      <w:marBottom w:val="0"/>
                      <w:divBdr>
                        <w:top w:val="none" w:sz="0" w:space="0" w:color="auto"/>
                        <w:left w:val="none" w:sz="0" w:space="0" w:color="auto"/>
                        <w:bottom w:val="none" w:sz="0" w:space="0" w:color="auto"/>
                        <w:right w:val="none" w:sz="0" w:space="0" w:color="auto"/>
                      </w:divBdr>
                    </w:div>
                    <w:div w:id="2129817489">
                      <w:marLeft w:val="0"/>
                      <w:marRight w:val="0"/>
                      <w:marTop w:val="0"/>
                      <w:marBottom w:val="0"/>
                      <w:divBdr>
                        <w:top w:val="none" w:sz="0" w:space="0" w:color="auto"/>
                        <w:left w:val="none" w:sz="0" w:space="0" w:color="auto"/>
                        <w:bottom w:val="none" w:sz="0" w:space="0" w:color="auto"/>
                        <w:right w:val="none" w:sz="0" w:space="0" w:color="auto"/>
                      </w:divBdr>
                    </w:div>
                  </w:divsChild>
                </w:div>
                <w:div w:id="289094547">
                  <w:marLeft w:val="0"/>
                  <w:marRight w:val="0"/>
                  <w:marTop w:val="0"/>
                  <w:marBottom w:val="0"/>
                  <w:divBdr>
                    <w:top w:val="none" w:sz="0" w:space="0" w:color="auto"/>
                    <w:left w:val="none" w:sz="0" w:space="0" w:color="auto"/>
                    <w:bottom w:val="none" w:sz="0" w:space="0" w:color="auto"/>
                    <w:right w:val="none" w:sz="0" w:space="0" w:color="auto"/>
                  </w:divBdr>
                  <w:divsChild>
                    <w:div w:id="759647124">
                      <w:marLeft w:val="0"/>
                      <w:marRight w:val="0"/>
                      <w:marTop w:val="0"/>
                      <w:marBottom w:val="0"/>
                      <w:divBdr>
                        <w:top w:val="none" w:sz="0" w:space="0" w:color="auto"/>
                        <w:left w:val="none" w:sz="0" w:space="0" w:color="auto"/>
                        <w:bottom w:val="none" w:sz="0" w:space="0" w:color="auto"/>
                        <w:right w:val="none" w:sz="0" w:space="0" w:color="auto"/>
                      </w:divBdr>
                    </w:div>
                  </w:divsChild>
                </w:div>
                <w:div w:id="291132304">
                  <w:marLeft w:val="0"/>
                  <w:marRight w:val="0"/>
                  <w:marTop w:val="0"/>
                  <w:marBottom w:val="0"/>
                  <w:divBdr>
                    <w:top w:val="none" w:sz="0" w:space="0" w:color="auto"/>
                    <w:left w:val="none" w:sz="0" w:space="0" w:color="auto"/>
                    <w:bottom w:val="none" w:sz="0" w:space="0" w:color="auto"/>
                    <w:right w:val="none" w:sz="0" w:space="0" w:color="auto"/>
                  </w:divBdr>
                  <w:divsChild>
                    <w:div w:id="260376024">
                      <w:marLeft w:val="0"/>
                      <w:marRight w:val="0"/>
                      <w:marTop w:val="0"/>
                      <w:marBottom w:val="0"/>
                      <w:divBdr>
                        <w:top w:val="none" w:sz="0" w:space="0" w:color="auto"/>
                        <w:left w:val="none" w:sz="0" w:space="0" w:color="auto"/>
                        <w:bottom w:val="none" w:sz="0" w:space="0" w:color="auto"/>
                        <w:right w:val="none" w:sz="0" w:space="0" w:color="auto"/>
                      </w:divBdr>
                    </w:div>
                    <w:div w:id="1055398377">
                      <w:marLeft w:val="0"/>
                      <w:marRight w:val="0"/>
                      <w:marTop w:val="0"/>
                      <w:marBottom w:val="0"/>
                      <w:divBdr>
                        <w:top w:val="none" w:sz="0" w:space="0" w:color="auto"/>
                        <w:left w:val="none" w:sz="0" w:space="0" w:color="auto"/>
                        <w:bottom w:val="none" w:sz="0" w:space="0" w:color="auto"/>
                        <w:right w:val="none" w:sz="0" w:space="0" w:color="auto"/>
                      </w:divBdr>
                    </w:div>
                    <w:div w:id="1150248624">
                      <w:marLeft w:val="0"/>
                      <w:marRight w:val="0"/>
                      <w:marTop w:val="0"/>
                      <w:marBottom w:val="0"/>
                      <w:divBdr>
                        <w:top w:val="none" w:sz="0" w:space="0" w:color="auto"/>
                        <w:left w:val="none" w:sz="0" w:space="0" w:color="auto"/>
                        <w:bottom w:val="none" w:sz="0" w:space="0" w:color="auto"/>
                        <w:right w:val="none" w:sz="0" w:space="0" w:color="auto"/>
                      </w:divBdr>
                    </w:div>
                  </w:divsChild>
                </w:div>
                <w:div w:id="405961778">
                  <w:marLeft w:val="0"/>
                  <w:marRight w:val="0"/>
                  <w:marTop w:val="0"/>
                  <w:marBottom w:val="0"/>
                  <w:divBdr>
                    <w:top w:val="none" w:sz="0" w:space="0" w:color="auto"/>
                    <w:left w:val="none" w:sz="0" w:space="0" w:color="auto"/>
                    <w:bottom w:val="none" w:sz="0" w:space="0" w:color="auto"/>
                    <w:right w:val="none" w:sz="0" w:space="0" w:color="auto"/>
                  </w:divBdr>
                  <w:divsChild>
                    <w:div w:id="809244531">
                      <w:marLeft w:val="0"/>
                      <w:marRight w:val="0"/>
                      <w:marTop w:val="0"/>
                      <w:marBottom w:val="0"/>
                      <w:divBdr>
                        <w:top w:val="none" w:sz="0" w:space="0" w:color="auto"/>
                        <w:left w:val="none" w:sz="0" w:space="0" w:color="auto"/>
                        <w:bottom w:val="none" w:sz="0" w:space="0" w:color="auto"/>
                        <w:right w:val="none" w:sz="0" w:space="0" w:color="auto"/>
                      </w:divBdr>
                    </w:div>
                  </w:divsChild>
                </w:div>
                <w:div w:id="422337265">
                  <w:marLeft w:val="0"/>
                  <w:marRight w:val="0"/>
                  <w:marTop w:val="0"/>
                  <w:marBottom w:val="0"/>
                  <w:divBdr>
                    <w:top w:val="none" w:sz="0" w:space="0" w:color="auto"/>
                    <w:left w:val="none" w:sz="0" w:space="0" w:color="auto"/>
                    <w:bottom w:val="none" w:sz="0" w:space="0" w:color="auto"/>
                    <w:right w:val="none" w:sz="0" w:space="0" w:color="auto"/>
                  </w:divBdr>
                  <w:divsChild>
                    <w:div w:id="582642382">
                      <w:marLeft w:val="0"/>
                      <w:marRight w:val="0"/>
                      <w:marTop w:val="0"/>
                      <w:marBottom w:val="0"/>
                      <w:divBdr>
                        <w:top w:val="none" w:sz="0" w:space="0" w:color="auto"/>
                        <w:left w:val="none" w:sz="0" w:space="0" w:color="auto"/>
                        <w:bottom w:val="none" w:sz="0" w:space="0" w:color="auto"/>
                        <w:right w:val="none" w:sz="0" w:space="0" w:color="auto"/>
                      </w:divBdr>
                    </w:div>
                  </w:divsChild>
                </w:div>
                <w:div w:id="437260614">
                  <w:marLeft w:val="0"/>
                  <w:marRight w:val="0"/>
                  <w:marTop w:val="0"/>
                  <w:marBottom w:val="0"/>
                  <w:divBdr>
                    <w:top w:val="none" w:sz="0" w:space="0" w:color="auto"/>
                    <w:left w:val="none" w:sz="0" w:space="0" w:color="auto"/>
                    <w:bottom w:val="none" w:sz="0" w:space="0" w:color="auto"/>
                    <w:right w:val="none" w:sz="0" w:space="0" w:color="auto"/>
                  </w:divBdr>
                  <w:divsChild>
                    <w:div w:id="1783838508">
                      <w:marLeft w:val="0"/>
                      <w:marRight w:val="0"/>
                      <w:marTop w:val="0"/>
                      <w:marBottom w:val="0"/>
                      <w:divBdr>
                        <w:top w:val="none" w:sz="0" w:space="0" w:color="auto"/>
                        <w:left w:val="none" w:sz="0" w:space="0" w:color="auto"/>
                        <w:bottom w:val="none" w:sz="0" w:space="0" w:color="auto"/>
                        <w:right w:val="none" w:sz="0" w:space="0" w:color="auto"/>
                      </w:divBdr>
                    </w:div>
                  </w:divsChild>
                </w:div>
                <w:div w:id="440540568">
                  <w:marLeft w:val="0"/>
                  <w:marRight w:val="0"/>
                  <w:marTop w:val="0"/>
                  <w:marBottom w:val="0"/>
                  <w:divBdr>
                    <w:top w:val="none" w:sz="0" w:space="0" w:color="auto"/>
                    <w:left w:val="none" w:sz="0" w:space="0" w:color="auto"/>
                    <w:bottom w:val="none" w:sz="0" w:space="0" w:color="auto"/>
                    <w:right w:val="none" w:sz="0" w:space="0" w:color="auto"/>
                  </w:divBdr>
                  <w:divsChild>
                    <w:div w:id="2050835808">
                      <w:marLeft w:val="0"/>
                      <w:marRight w:val="0"/>
                      <w:marTop w:val="0"/>
                      <w:marBottom w:val="0"/>
                      <w:divBdr>
                        <w:top w:val="none" w:sz="0" w:space="0" w:color="auto"/>
                        <w:left w:val="none" w:sz="0" w:space="0" w:color="auto"/>
                        <w:bottom w:val="none" w:sz="0" w:space="0" w:color="auto"/>
                        <w:right w:val="none" w:sz="0" w:space="0" w:color="auto"/>
                      </w:divBdr>
                    </w:div>
                  </w:divsChild>
                </w:div>
                <w:div w:id="447503881">
                  <w:marLeft w:val="0"/>
                  <w:marRight w:val="0"/>
                  <w:marTop w:val="0"/>
                  <w:marBottom w:val="0"/>
                  <w:divBdr>
                    <w:top w:val="none" w:sz="0" w:space="0" w:color="auto"/>
                    <w:left w:val="none" w:sz="0" w:space="0" w:color="auto"/>
                    <w:bottom w:val="none" w:sz="0" w:space="0" w:color="auto"/>
                    <w:right w:val="none" w:sz="0" w:space="0" w:color="auto"/>
                  </w:divBdr>
                  <w:divsChild>
                    <w:div w:id="12464836">
                      <w:marLeft w:val="0"/>
                      <w:marRight w:val="0"/>
                      <w:marTop w:val="0"/>
                      <w:marBottom w:val="0"/>
                      <w:divBdr>
                        <w:top w:val="none" w:sz="0" w:space="0" w:color="auto"/>
                        <w:left w:val="none" w:sz="0" w:space="0" w:color="auto"/>
                        <w:bottom w:val="none" w:sz="0" w:space="0" w:color="auto"/>
                        <w:right w:val="none" w:sz="0" w:space="0" w:color="auto"/>
                      </w:divBdr>
                    </w:div>
                  </w:divsChild>
                </w:div>
                <w:div w:id="467013867">
                  <w:marLeft w:val="0"/>
                  <w:marRight w:val="0"/>
                  <w:marTop w:val="0"/>
                  <w:marBottom w:val="0"/>
                  <w:divBdr>
                    <w:top w:val="none" w:sz="0" w:space="0" w:color="auto"/>
                    <w:left w:val="none" w:sz="0" w:space="0" w:color="auto"/>
                    <w:bottom w:val="none" w:sz="0" w:space="0" w:color="auto"/>
                    <w:right w:val="none" w:sz="0" w:space="0" w:color="auto"/>
                  </w:divBdr>
                  <w:divsChild>
                    <w:div w:id="796721496">
                      <w:marLeft w:val="0"/>
                      <w:marRight w:val="0"/>
                      <w:marTop w:val="0"/>
                      <w:marBottom w:val="0"/>
                      <w:divBdr>
                        <w:top w:val="none" w:sz="0" w:space="0" w:color="auto"/>
                        <w:left w:val="none" w:sz="0" w:space="0" w:color="auto"/>
                        <w:bottom w:val="none" w:sz="0" w:space="0" w:color="auto"/>
                        <w:right w:val="none" w:sz="0" w:space="0" w:color="auto"/>
                      </w:divBdr>
                    </w:div>
                  </w:divsChild>
                </w:div>
                <w:div w:id="595794198">
                  <w:marLeft w:val="0"/>
                  <w:marRight w:val="0"/>
                  <w:marTop w:val="0"/>
                  <w:marBottom w:val="0"/>
                  <w:divBdr>
                    <w:top w:val="none" w:sz="0" w:space="0" w:color="auto"/>
                    <w:left w:val="none" w:sz="0" w:space="0" w:color="auto"/>
                    <w:bottom w:val="none" w:sz="0" w:space="0" w:color="auto"/>
                    <w:right w:val="none" w:sz="0" w:space="0" w:color="auto"/>
                  </w:divBdr>
                  <w:divsChild>
                    <w:div w:id="34696487">
                      <w:marLeft w:val="0"/>
                      <w:marRight w:val="0"/>
                      <w:marTop w:val="0"/>
                      <w:marBottom w:val="0"/>
                      <w:divBdr>
                        <w:top w:val="none" w:sz="0" w:space="0" w:color="auto"/>
                        <w:left w:val="none" w:sz="0" w:space="0" w:color="auto"/>
                        <w:bottom w:val="none" w:sz="0" w:space="0" w:color="auto"/>
                        <w:right w:val="none" w:sz="0" w:space="0" w:color="auto"/>
                      </w:divBdr>
                    </w:div>
                  </w:divsChild>
                </w:div>
                <w:div w:id="624699687">
                  <w:marLeft w:val="0"/>
                  <w:marRight w:val="0"/>
                  <w:marTop w:val="0"/>
                  <w:marBottom w:val="0"/>
                  <w:divBdr>
                    <w:top w:val="none" w:sz="0" w:space="0" w:color="auto"/>
                    <w:left w:val="none" w:sz="0" w:space="0" w:color="auto"/>
                    <w:bottom w:val="none" w:sz="0" w:space="0" w:color="auto"/>
                    <w:right w:val="none" w:sz="0" w:space="0" w:color="auto"/>
                  </w:divBdr>
                  <w:divsChild>
                    <w:div w:id="616906814">
                      <w:marLeft w:val="0"/>
                      <w:marRight w:val="0"/>
                      <w:marTop w:val="0"/>
                      <w:marBottom w:val="0"/>
                      <w:divBdr>
                        <w:top w:val="none" w:sz="0" w:space="0" w:color="auto"/>
                        <w:left w:val="none" w:sz="0" w:space="0" w:color="auto"/>
                        <w:bottom w:val="none" w:sz="0" w:space="0" w:color="auto"/>
                        <w:right w:val="none" w:sz="0" w:space="0" w:color="auto"/>
                      </w:divBdr>
                    </w:div>
                    <w:div w:id="1698122288">
                      <w:marLeft w:val="0"/>
                      <w:marRight w:val="0"/>
                      <w:marTop w:val="0"/>
                      <w:marBottom w:val="0"/>
                      <w:divBdr>
                        <w:top w:val="none" w:sz="0" w:space="0" w:color="auto"/>
                        <w:left w:val="none" w:sz="0" w:space="0" w:color="auto"/>
                        <w:bottom w:val="none" w:sz="0" w:space="0" w:color="auto"/>
                        <w:right w:val="none" w:sz="0" w:space="0" w:color="auto"/>
                      </w:divBdr>
                    </w:div>
                  </w:divsChild>
                </w:div>
                <w:div w:id="704982635">
                  <w:marLeft w:val="0"/>
                  <w:marRight w:val="0"/>
                  <w:marTop w:val="0"/>
                  <w:marBottom w:val="0"/>
                  <w:divBdr>
                    <w:top w:val="none" w:sz="0" w:space="0" w:color="auto"/>
                    <w:left w:val="none" w:sz="0" w:space="0" w:color="auto"/>
                    <w:bottom w:val="none" w:sz="0" w:space="0" w:color="auto"/>
                    <w:right w:val="none" w:sz="0" w:space="0" w:color="auto"/>
                  </w:divBdr>
                  <w:divsChild>
                    <w:div w:id="31538946">
                      <w:marLeft w:val="0"/>
                      <w:marRight w:val="0"/>
                      <w:marTop w:val="0"/>
                      <w:marBottom w:val="0"/>
                      <w:divBdr>
                        <w:top w:val="none" w:sz="0" w:space="0" w:color="auto"/>
                        <w:left w:val="none" w:sz="0" w:space="0" w:color="auto"/>
                        <w:bottom w:val="none" w:sz="0" w:space="0" w:color="auto"/>
                        <w:right w:val="none" w:sz="0" w:space="0" w:color="auto"/>
                      </w:divBdr>
                    </w:div>
                    <w:div w:id="1404792234">
                      <w:marLeft w:val="0"/>
                      <w:marRight w:val="0"/>
                      <w:marTop w:val="0"/>
                      <w:marBottom w:val="0"/>
                      <w:divBdr>
                        <w:top w:val="none" w:sz="0" w:space="0" w:color="auto"/>
                        <w:left w:val="none" w:sz="0" w:space="0" w:color="auto"/>
                        <w:bottom w:val="none" w:sz="0" w:space="0" w:color="auto"/>
                        <w:right w:val="none" w:sz="0" w:space="0" w:color="auto"/>
                      </w:divBdr>
                    </w:div>
                    <w:div w:id="1539121171">
                      <w:marLeft w:val="0"/>
                      <w:marRight w:val="0"/>
                      <w:marTop w:val="0"/>
                      <w:marBottom w:val="0"/>
                      <w:divBdr>
                        <w:top w:val="none" w:sz="0" w:space="0" w:color="auto"/>
                        <w:left w:val="none" w:sz="0" w:space="0" w:color="auto"/>
                        <w:bottom w:val="none" w:sz="0" w:space="0" w:color="auto"/>
                        <w:right w:val="none" w:sz="0" w:space="0" w:color="auto"/>
                      </w:divBdr>
                    </w:div>
                  </w:divsChild>
                </w:div>
                <w:div w:id="729614783">
                  <w:marLeft w:val="0"/>
                  <w:marRight w:val="0"/>
                  <w:marTop w:val="0"/>
                  <w:marBottom w:val="0"/>
                  <w:divBdr>
                    <w:top w:val="none" w:sz="0" w:space="0" w:color="auto"/>
                    <w:left w:val="none" w:sz="0" w:space="0" w:color="auto"/>
                    <w:bottom w:val="none" w:sz="0" w:space="0" w:color="auto"/>
                    <w:right w:val="none" w:sz="0" w:space="0" w:color="auto"/>
                  </w:divBdr>
                  <w:divsChild>
                    <w:div w:id="96365245">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2007046830">
                      <w:marLeft w:val="0"/>
                      <w:marRight w:val="0"/>
                      <w:marTop w:val="0"/>
                      <w:marBottom w:val="0"/>
                      <w:divBdr>
                        <w:top w:val="none" w:sz="0" w:space="0" w:color="auto"/>
                        <w:left w:val="none" w:sz="0" w:space="0" w:color="auto"/>
                        <w:bottom w:val="none" w:sz="0" w:space="0" w:color="auto"/>
                        <w:right w:val="none" w:sz="0" w:space="0" w:color="auto"/>
                      </w:divBdr>
                    </w:div>
                  </w:divsChild>
                </w:div>
                <w:div w:id="847863925">
                  <w:marLeft w:val="0"/>
                  <w:marRight w:val="0"/>
                  <w:marTop w:val="0"/>
                  <w:marBottom w:val="0"/>
                  <w:divBdr>
                    <w:top w:val="none" w:sz="0" w:space="0" w:color="auto"/>
                    <w:left w:val="none" w:sz="0" w:space="0" w:color="auto"/>
                    <w:bottom w:val="none" w:sz="0" w:space="0" w:color="auto"/>
                    <w:right w:val="none" w:sz="0" w:space="0" w:color="auto"/>
                  </w:divBdr>
                  <w:divsChild>
                    <w:div w:id="1707100503">
                      <w:marLeft w:val="0"/>
                      <w:marRight w:val="0"/>
                      <w:marTop w:val="0"/>
                      <w:marBottom w:val="0"/>
                      <w:divBdr>
                        <w:top w:val="none" w:sz="0" w:space="0" w:color="auto"/>
                        <w:left w:val="none" w:sz="0" w:space="0" w:color="auto"/>
                        <w:bottom w:val="none" w:sz="0" w:space="0" w:color="auto"/>
                        <w:right w:val="none" w:sz="0" w:space="0" w:color="auto"/>
                      </w:divBdr>
                    </w:div>
                  </w:divsChild>
                </w:div>
                <w:div w:id="920914918">
                  <w:marLeft w:val="0"/>
                  <w:marRight w:val="0"/>
                  <w:marTop w:val="0"/>
                  <w:marBottom w:val="0"/>
                  <w:divBdr>
                    <w:top w:val="none" w:sz="0" w:space="0" w:color="auto"/>
                    <w:left w:val="none" w:sz="0" w:space="0" w:color="auto"/>
                    <w:bottom w:val="none" w:sz="0" w:space="0" w:color="auto"/>
                    <w:right w:val="none" w:sz="0" w:space="0" w:color="auto"/>
                  </w:divBdr>
                  <w:divsChild>
                    <w:div w:id="2021813460">
                      <w:marLeft w:val="0"/>
                      <w:marRight w:val="0"/>
                      <w:marTop w:val="0"/>
                      <w:marBottom w:val="0"/>
                      <w:divBdr>
                        <w:top w:val="none" w:sz="0" w:space="0" w:color="auto"/>
                        <w:left w:val="none" w:sz="0" w:space="0" w:color="auto"/>
                        <w:bottom w:val="none" w:sz="0" w:space="0" w:color="auto"/>
                        <w:right w:val="none" w:sz="0" w:space="0" w:color="auto"/>
                      </w:divBdr>
                    </w:div>
                  </w:divsChild>
                </w:div>
                <w:div w:id="956790322">
                  <w:marLeft w:val="0"/>
                  <w:marRight w:val="0"/>
                  <w:marTop w:val="0"/>
                  <w:marBottom w:val="0"/>
                  <w:divBdr>
                    <w:top w:val="none" w:sz="0" w:space="0" w:color="auto"/>
                    <w:left w:val="none" w:sz="0" w:space="0" w:color="auto"/>
                    <w:bottom w:val="none" w:sz="0" w:space="0" w:color="auto"/>
                    <w:right w:val="none" w:sz="0" w:space="0" w:color="auto"/>
                  </w:divBdr>
                  <w:divsChild>
                    <w:div w:id="1210218936">
                      <w:marLeft w:val="0"/>
                      <w:marRight w:val="0"/>
                      <w:marTop w:val="0"/>
                      <w:marBottom w:val="0"/>
                      <w:divBdr>
                        <w:top w:val="none" w:sz="0" w:space="0" w:color="auto"/>
                        <w:left w:val="none" w:sz="0" w:space="0" w:color="auto"/>
                        <w:bottom w:val="none" w:sz="0" w:space="0" w:color="auto"/>
                        <w:right w:val="none" w:sz="0" w:space="0" w:color="auto"/>
                      </w:divBdr>
                    </w:div>
                  </w:divsChild>
                </w:div>
                <w:div w:id="1014266663">
                  <w:marLeft w:val="0"/>
                  <w:marRight w:val="0"/>
                  <w:marTop w:val="0"/>
                  <w:marBottom w:val="0"/>
                  <w:divBdr>
                    <w:top w:val="none" w:sz="0" w:space="0" w:color="auto"/>
                    <w:left w:val="none" w:sz="0" w:space="0" w:color="auto"/>
                    <w:bottom w:val="none" w:sz="0" w:space="0" w:color="auto"/>
                    <w:right w:val="none" w:sz="0" w:space="0" w:color="auto"/>
                  </w:divBdr>
                  <w:divsChild>
                    <w:div w:id="719667820">
                      <w:marLeft w:val="0"/>
                      <w:marRight w:val="0"/>
                      <w:marTop w:val="0"/>
                      <w:marBottom w:val="0"/>
                      <w:divBdr>
                        <w:top w:val="none" w:sz="0" w:space="0" w:color="auto"/>
                        <w:left w:val="none" w:sz="0" w:space="0" w:color="auto"/>
                        <w:bottom w:val="none" w:sz="0" w:space="0" w:color="auto"/>
                        <w:right w:val="none" w:sz="0" w:space="0" w:color="auto"/>
                      </w:divBdr>
                    </w:div>
                    <w:div w:id="850611431">
                      <w:marLeft w:val="0"/>
                      <w:marRight w:val="0"/>
                      <w:marTop w:val="0"/>
                      <w:marBottom w:val="0"/>
                      <w:divBdr>
                        <w:top w:val="none" w:sz="0" w:space="0" w:color="auto"/>
                        <w:left w:val="none" w:sz="0" w:space="0" w:color="auto"/>
                        <w:bottom w:val="none" w:sz="0" w:space="0" w:color="auto"/>
                        <w:right w:val="none" w:sz="0" w:space="0" w:color="auto"/>
                      </w:divBdr>
                    </w:div>
                    <w:div w:id="1291715636">
                      <w:marLeft w:val="0"/>
                      <w:marRight w:val="0"/>
                      <w:marTop w:val="0"/>
                      <w:marBottom w:val="0"/>
                      <w:divBdr>
                        <w:top w:val="none" w:sz="0" w:space="0" w:color="auto"/>
                        <w:left w:val="none" w:sz="0" w:space="0" w:color="auto"/>
                        <w:bottom w:val="none" w:sz="0" w:space="0" w:color="auto"/>
                        <w:right w:val="none" w:sz="0" w:space="0" w:color="auto"/>
                      </w:divBdr>
                    </w:div>
                    <w:div w:id="1391460830">
                      <w:marLeft w:val="0"/>
                      <w:marRight w:val="0"/>
                      <w:marTop w:val="0"/>
                      <w:marBottom w:val="0"/>
                      <w:divBdr>
                        <w:top w:val="none" w:sz="0" w:space="0" w:color="auto"/>
                        <w:left w:val="none" w:sz="0" w:space="0" w:color="auto"/>
                        <w:bottom w:val="none" w:sz="0" w:space="0" w:color="auto"/>
                        <w:right w:val="none" w:sz="0" w:space="0" w:color="auto"/>
                      </w:divBdr>
                    </w:div>
                    <w:div w:id="1604259783">
                      <w:marLeft w:val="0"/>
                      <w:marRight w:val="0"/>
                      <w:marTop w:val="0"/>
                      <w:marBottom w:val="0"/>
                      <w:divBdr>
                        <w:top w:val="none" w:sz="0" w:space="0" w:color="auto"/>
                        <w:left w:val="none" w:sz="0" w:space="0" w:color="auto"/>
                        <w:bottom w:val="none" w:sz="0" w:space="0" w:color="auto"/>
                        <w:right w:val="none" w:sz="0" w:space="0" w:color="auto"/>
                      </w:divBdr>
                    </w:div>
                  </w:divsChild>
                </w:div>
                <w:div w:id="1022828720">
                  <w:marLeft w:val="0"/>
                  <w:marRight w:val="0"/>
                  <w:marTop w:val="0"/>
                  <w:marBottom w:val="0"/>
                  <w:divBdr>
                    <w:top w:val="none" w:sz="0" w:space="0" w:color="auto"/>
                    <w:left w:val="none" w:sz="0" w:space="0" w:color="auto"/>
                    <w:bottom w:val="none" w:sz="0" w:space="0" w:color="auto"/>
                    <w:right w:val="none" w:sz="0" w:space="0" w:color="auto"/>
                  </w:divBdr>
                  <w:divsChild>
                    <w:div w:id="240679967">
                      <w:marLeft w:val="0"/>
                      <w:marRight w:val="0"/>
                      <w:marTop w:val="0"/>
                      <w:marBottom w:val="0"/>
                      <w:divBdr>
                        <w:top w:val="none" w:sz="0" w:space="0" w:color="auto"/>
                        <w:left w:val="none" w:sz="0" w:space="0" w:color="auto"/>
                        <w:bottom w:val="none" w:sz="0" w:space="0" w:color="auto"/>
                        <w:right w:val="none" w:sz="0" w:space="0" w:color="auto"/>
                      </w:divBdr>
                    </w:div>
                    <w:div w:id="1728139546">
                      <w:marLeft w:val="0"/>
                      <w:marRight w:val="0"/>
                      <w:marTop w:val="0"/>
                      <w:marBottom w:val="0"/>
                      <w:divBdr>
                        <w:top w:val="none" w:sz="0" w:space="0" w:color="auto"/>
                        <w:left w:val="none" w:sz="0" w:space="0" w:color="auto"/>
                        <w:bottom w:val="none" w:sz="0" w:space="0" w:color="auto"/>
                        <w:right w:val="none" w:sz="0" w:space="0" w:color="auto"/>
                      </w:divBdr>
                    </w:div>
                    <w:div w:id="2069839314">
                      <w:marLeft w:val="0"/>
                      <w:marRight w:val="0"/>
                      <w:marTop w:val="0"/>
                      <w:marBottom w:val="0"/>
                      <w:divBdr>
                        <w:top w:val="none" w:sz="0" w:space="0" w:color="auto"/>
                        <w:left w:val="none" w:sz="0" w:space="0" w:color="auto"/>
                        <w:bottom w:val="none" w:sz="0" w:space="0" w:color="auto"/>
                        <w:right w:val="none" w:sz="0" w:space="0" w:color="auto"/>
                      </w:divBdr>
                    </w:div>
                  </w:divsChild>
                </w:div>
                <w:div w:id="1129475066">
                  <w:marLeft w:val="0"/>
                  <w:marRight w:val="0"/>
                  <w:marTop w:val="0"/>
                  <w:marBottom w:val="0"/>
                  <w:divBdr>
                    <w:top w:val="none" w:sz="0" w:space="0" w:color="auto"/>
                    <w:left w:val="none" w:sz="0" w:space="0" w:color="auto"/>
                    <w:bottom w:val="none" w:sz="0" w:space="0" w:color="auto"/>
                    <w:right w:val="none" w:sz="0" w:space="0" w:color="auto"/>
                  </w:divBdr>
                  <w:divsChild>
                    <w:div w:id="1439908500">
                      <w:marLeft w:val="0"/>
                      <w:marRight w:val="0"/>
                      <w:marTop w:val="0"/>
                      <w:marBottom w:val="0"/>
                      <w:divBdr>
                        <w:top w:val="none" w:sz="0" w:space="0" w:color="auto"/>
                        <w:left w:val="none" w:sz="0" w:space="0" w:color="auto"/>
                        <w:bottom w:val="none" w:sz="0" w:space="0" w:color="auto"/>
                        <w:right w:val="none" w:sz="0" w:space="0" w:color="auto"/>
                      </w:divBdr>
                    </w:div>
                  </w:divsChild>
                </w:div>
                <w:div w:id="1169297291">
                  <w:marLeft w:val="0"/>
                  <w:marRight w:val="0"/>
                  <w:marTop w:val="0"/>
                  <w:marBottom w:val="0"/>
                  <w:divBdr>
                    <w:top w:val="none" w:sz="0" w:space="0" w:color="auto"/>
                    <w:left w:val="none" w:sz="0" w:space="0" w:color="auto"/>
                    <w:bottom w:val="none" w:sz="0" w:space="0" w:color="auto"/>
                    <w:right w:val="none" w:sz="0" w:space="0" w:color="auto"/>
                  </w:divBdr>
                  <w:divsChild>
                    <w:div w:id="1288707790">
                      <w:marLeft w:val="0"/>
                      <w:marRight w:val="0"/>
                      <w:marTop w:val="0"/>
                      <w:marBottom w:val="0"/>
                      <w:divBdr>
                        <w:top w:val="none" w:sz="0" w:space="0" w:color="auto"/>
                        <w:left w:val="none" w:sz="0" w:space="0" w:color="auto"/>
                        <w:bottom w:val="none" w:sz="0" w:space="0" w:color="auto"/>
                        <w:right w:val="none" w:sz="0" w:space="0" w:color="auto"/>
                      </w:divBdr>
                    </w:div>
                  </w:divsChild>
                </w:div>
                <w:div w:id="1174153302">
                  <w:marLeft w:val="0"/>
                  <w:marRight w:val="0"/>
                  <w:marTop w:val="0"/>
                  <w:marBottom w:val="0"/>
                  <w:divBdr>
                    <w:top w:val="none" w:sz="0" w:space="0" w:color="auto"/>
                    <w:left w:val="none" w:sz="0" w:space="0" w:color="auto"/>
                    <w:bottom w:val="none" w:sz="0" w:space="0" w:color="auto"/>
                    <w:right w:val="none" w:sz="0" w:space="0" w:color="auto"/>
                  </w:divBdr>
                  <w:divsChild>
                    <w:div w:id="1125582984">
                      <w:marLeft w:val="0"/>
                      <w:marRight w:val="0"/>
                      <w:marTop w:val="0"/>
                      <w:marBottom w:val="0"/>
                      <w:divBdr>
                        <w:top w:val="none" w:sz="0" w:space="0" w:color="auto"/>
                        <w:left w:val="none" w:sz="0" w:space="0" w:color="auto"/>
                        <w:bottom w:val="none" w:sz="0" w:space="0" w:color="auto"/>
                        <w:right w:val="none" w:sz="0" w:space="0" w:color="auto"/>
                      </w:divBdr>
                    </w:div>
                  </w:divsChild>
                </w:div>
                <w:div w:id="1237934731">
                  <w:marLeft w:val="0"/>
                  <w:marRight w:val="0"/>
                  <w:marTop w:val="0"/>
                  <w:marBottom w:val="0"/>
                  <w:divBdr>
                    <w:top w:val="none" w:sz="0" w:space="0" w:color="auto"/>
                    <w:left w:val="none" w:sz="0" w:space="0" w:color="auto"/>
                    <w:bottom w:val="none" w:sz="0" w:space="0" w:color="auto"/>
                    <w:right w:val="none" w:sz="0" w:space="0" w:color="auto"/>
                  </w:divBdr>
                  <w:divsChild>
                    <w:div w:id="1029990089">
                      <w:marLeft w:val="0"/>
                      <w:marRight w:val="0"/>
                      <w:marTop w:val="0"/>
                      <w:marBottom w:val="0"/>
                      <w:divBdr>
                        <w:top w:val="none" w:sz="0" w:space="0" w:color="auto"/>
                        <w:left w:val="none" w:sz="0" w:space="0" w:color="auto"/>
                        <w:bottom w:val="none" w:sz="0" w:space="0" w:color="auto"/>
                        <w:right w:val="none" w:sz="0" w:space="0" w:color="auto"/>
                      </w:divBdr>
                    </w:div>
                  </w:divsChild>
                </w:div>
                <w:div w:id="1257791644">
                  <w:marLeft w:val="0"/>
                  <w:marRight w:val="0"/>
                  <w:marTop w:val="0"/>
                  <w:marBottom w:val="0"/>
                  <w:divBdr>
                    <w:top w:val="none" w:sz="0" w:space="0" w:color="auto"/>
                    <w:left w:val="none" w:sz="0" w:space="0" w:color="auto"/>
                    <w:bottom w:val="none" w:sz="0" w:space="0" w:color="auto"/>
                    <w:right w:val="none" w:sz="0" w:space="0" w:color="auto"/>
                  </w:divBdr>
                  <w:divsChild>
                    <w:div w:id="451362846">
                      <w:marLeft w:val="0"/>
                      <w:marRight w:val="0"/>
                      <w:marTop w:val="0"/>
                      <w:marBottom w:val="0"/>
                      <w:divBdr>
                        <w:top w:val="none" w:sz="0" w:space="0" w:color="auto"/>
                        <w:left w:val="none" w:sz="0" w:space="0" w:color="auto"/>
                        <w:bottom w:val="none" w:sz="0" w:space="0" w:color="auto"/>
                        <w:right w:val="none" w:sz="0" w:space="0" w:color="auto"/>
                      </w:divBdr>
                    </w:div>
                  </w:divsChild>
                </w:div>
                <w:div w:id="1282419952">
                  <w:marLeft w:val="0"/>
                  <w:marRight w:val="0"/>
                  <w:marTop w:val="0"/>
                  <w:marBottom w:val="0"/>
                  <w:divBdr>
                    <w:top w:val="none" w:sz="0" w:space="0" w:color="auto"/>
                    <w:left w:val="none" w:sz="0" w:space="0" w:color="auto"/>
                    <w:bottom w:val="none" w:sz="0" w:space="0" w:color="auto"/>
                    <w:right w:val="none" w:sz="0" w:space="0" w:color="auto"/>
                  </w:divBdr>
                  <w:divsChild>
                    <w:div w:id="424882014">
                      <w:marLeft w:val="0"/>
                      <w:marRight w:val="0"/>
                      <w:marTop w:val="0"/>
                      <w:marBottom w:val="0"/>
                      <w:divBdr>
                        <w:top w:val="none" w:sz="0" w:space="0" w:color="auto"/>
                        <w:left w:val="none" w:sz="0" w:space="0" w:color="auto"/>
                        <w:bottom w:val="none" w:sz="0" w:space="0" w:color="auto"/>
                        <w:right w:val="none" w:sz="0" w:space="0" w:color="auto"/>
                      </w:divBdr>
                    </w:div>
                  </w:divsChild>
                </w:div>
                <w:div w:id="1285649631">
                  <w:marLeft w:val="0"/>
                  <w:marRight w:val="0"/>
                  <w:marTop w:val="0"/>
                  <w:marBottom w:val="0"/>
                  <w:divBdr>
                    <w:top w:val="none" w:sz="0" w:space="0" w:color="auto"/>
                    <w:left w:val="none" w:sz="0" w:space="0" w:color="auto"/>
                    <w:bottom w:val="none" w:sz="0" w:space="0" w:color="auto"/>
                    <w:right w:val="none" w:sz="0" w:space="0" w:color="auto"/>
                  </w:divBdr>
                  <w:divsChild>
                    <w:div w:id="1563175821">
                      <w:marLeft w:val="0"/>
                      <w:marRight w:val="0"/>
                      <w:marTop w:val="0"/>
                      <w:marBottom w:val="0"/>
                      <w:divBdr>
                        <w:top w:val="none" w:sz="0" w:space="0" w:color="auto"/>
                        <w:left w:val="none" w:sz="0" w:space="0" w:color="auto"/>
                        <w:bottom w:val="none" w:sz="0" w:space="0" w:color="auto"/>
                        <w:right w:val="none" w:sz="0" w:space="0" w:color="auto"/>
                      </w:divBdr>
                    </w:div>
                  </w:divsChild>
                </w:div>
                <w:div w:id="1294484721">
                  <w:marLeft w:val="0"/>
                  <w:marRight w:val="0"/>
                  <w:marTop w:val="0"/>
                  <w:marBottom w:val="0"/>
                  <w:divBdr>
                    <w:top w:val="none" w:sz="0" w:space="0" w:color="auto"/>
                    <w:left w:val="none" w:sz="0" w:space="0" w:color="auto"/>
                    <w:bottom w:val="none" w:sz="0" w:space="0" w:color="auto"/>
                    <w:right w:val="none" w:sz="0" w:space="0" w:color="auto"/>
                  </w:divBdr>
                  <w:divsChild>
                    <w:div w:id="1933659140">
                      <w:marLeft w:val="0"/>
                      <w:marRight w:val="0"/>
                      <w:marTop w:val="0"/>
                      <w:marBottom w:val="0"/>
                      <w:divBdr>
                        <w:top w:val="none" w:sz="0" w:space="0" w:color="auto"/>
                        <w:left w:val="none" w:sz="0" w:space="0" w:color="auto"/>
                        <w:bottom w:val="none" w:sz="0" w:space="0" w:color="auto"/>
                        <w:right w:val="none" w:sz="0" w:space="0" w:color="auto"/>
                      </w:divBdr>
                    </w:div>
                  </w:divsChild>
                </w:div>
                <w:div w:id="1328897370">
                  <w:marLeft w:val="0"/>
                  <w:marRight w:val="0"/>
                  <w:marTop w:val="0"/>
                  <w:marBottom w:val="0"/>
                  <w:divBdr>
                    <w:top w:val="none" w:sz="0" w:space="0" w:color="auto"/>
                    <w:left w:val="none" w:sz="0" w:space="0" w:color="auto"/>
                    <w:bottom w:val="none" w:sz="0" w:space="0" w:color="auto"/>
                    <w:right w:val="none" w:sz="0" w:space="0" w:color="auto"/>
                  </w:divBdr>
                  <w:divsChild>
                    <w:div w:id="93285439">
                      <w:marLeft w:val="0"/>
                      <w:marRight w:val="0"/>
                      <w:marTop w:val="0"/>
                      <w:marBottom w:val="0"/>
                      <w:divBdr>
                        <w:top w:val="none" w:sz="0" w:space="0" w:color="auto"/>
                        <w:left w:val="none" w:sz="0" w:space="0" w:color="auto"/>
                        <w:bottom w:val="none" w:sz="0" w:space="0" w:color="auto"/>
                        <w:right w:val="none" w:sz="0" w:space="0" w:color="auto"/>
                      </w:divBdr>
                    </w:div>
                    <w:div w:id="1425423313">
                      <w:marLeft w:val="0"/>
                      <w:marRight w:val="0"/>
                      <w:marTop w:val="0"/>
                      <w:marBottom w:val="0"/>
                      <w:divBdr>
                        <w:top w:val="none" w:sz="0" w:space="0" w:color="auto"/>
                        <w:left w:val="none" w:sz="0" w:space="0" w:color="auto"/>
                        <w:bottom w:val="none" w:sz="0" w:space="0" w:color="auto"/>
                        <w:right w:val="none" w:sz="0" w:space="0" w:color="auto"/>
                      </w:divBdr>
                    </w:div>
                  </w:divsChild>
                </w:div>
                <w:div w:id="1337920320">
                  <w:marLeft w:val="0"/>
                  <w:marRight w:val="0"/>
                  <w:marTop w:val="0"/>
                  <w:marBottom w:val="0"/>
                  <w:divBdr>
                    <w:top w:val="none" w:sz="0" w:space="0" w:color="auto"/>
                    <w:left w:val="none" w:sz="0" w:space="0" w:color="auto"/>
                    <w:bottom w:val="none" w:sz="0" w:space="0" w:color="auto"/>
                    <w:right w:val="none" w:sz="0" w:space="0" w:color="auto"/>
                  </w:divBdr>
                  <w:divsChild>
                    <w:div w:id="1182937347">
                      <w:marLeft w:val="0"/>
                      <w:marRight w:val="0"/>
                      <w:marTop w:val="0"/>
                      <w:marBottom w:val="0"/>
                      <w:divBdr>
                        <w:top w:val="none" w:sz="0" w:space="0" w:color="auto"/>
                        <w:left w:val="none" w:sz="0" w:space="0" w:color="auto"/>
                        <w:bottom w:val="none" w:sz="0" w:space="0" w:color="auto"/>
                        <w:right w:val="none" w:sz="0" w:space="0" w:color="auto"/>
                      </w:divBdr>
                    </w:div>
                  </w:divsChild>
                </w:div>
                <w:div w:id="1370960477">
                  <w:marLeft w:val="0"/>
                  <w:marRight w:val="0"/>
                  <w:marTop w:val="0"/>
                  <w:marBottom w:val="0"/>
                  <w:divBdr>
                    <w:top w:val="none" w:sz="0" w:space="0" w:color="auto"/>
                    <w:left w:val="none" w:sz="0" w:space="0" w:color="auto"/>
                    <w:bottom w:val="none" w:sz="0" w:space="0" w:color="auto"/>
                    <w:right w:val="none" w:sz="0" w:space="0" w:color="auto"/>
                  </w:divBdr>
                  <w:divsChild>
                    <w:div w:id="818038347">
                      <w:marLeft w:val="0"/>
                      <w:marRight w:val="0"/>
                      <w:marTop w:val="0"/>
                      <w:marBottom w:val="0"/>
                      <w:divBdr>
                        <w:top w:val="none" w:sz="0" w:space="0" w:color="auto"/>
                        <w:left w:val="none" w:sz="0" w:space="0" w:color="auto"/>
                        <w:bottom w:val="none" w:sz="0" w:space="0" w:color="auto"/>
                        <w:right w:val="none" w:sz="0" w:space="0" w:color="auto"/>
                      </w:divBdr>
                    </w:div>
                  </w:divsChild>
                </w:div>
                <w:div w:id="1450199531">
                  <w:marLeft w:val="0"/>
                  <w:marRight w:val="0"/>
                  <w:marTop w:val="0"/>
                  <w:marBottom w:val="0"/>
                  <w:divBdr>
                    <w:top w:val="none" w:sz="0" w:space="0" w:color="auto"/>
                    <w:left w:val="none" w:sz="0" w:space="0" w:color="auto"/>
                    <w:bottom w:val="none" w:sz="0" w:space="0" w:color="auto"/>
                    <w:right w:val="none" w:sz="0" w:space="0" w:color="auto"/>
                  </w:divBdr>
                  <w:divsChild>
                    <w:div w:id="1587496561">
                      <w:marLeft w:val="0"/>
                      <w:marRight w:val="0"/>
                      <w:marTop w:val="0"/>
                      <w:marBottom w:val="0"/>
                      <w:divBdr>
                        <w:top w:val="none" w:sz="0" w:space="0" w:color="auto"/>
                        <w:left w:val="none" w:sz="0" w:space="0" w:color="auto"/>
                        <w:bottom w:val="none" w:sz="0" w:space="0" w:color="auto"/>
                        <w:right w:val="none" w:sz="0" w:space="0" w:color="auto"/>
                      </w:divBdr>
                    </w:div>
                    <w:div w:id="1983272398">
                      <w:marLeft w:val="0"/>
                      <w:marRight w:val="0"/>
                      <w:marTop w:val="0"/>
                      <w:marBottom w:val="0"/>
                      <w:divBdr>
                        <w:top w:val="none" w:sz="0" w:space="0" w:color="auto"/>
                        <w:left w:val="none" w:sz="0" w:space="0" w:color="auto"/>
                        <w:bottom w:val="none" w:sz="0" w:space="0" w:color="auto"/>
                        <w:right w:val="none" w:sz="0" w:space="0" w:color="auto"/>
                      </w:divBdr>
                    </w:div>
                  </w:divsChild>
                </w:div>
                <w:div w:id="1451975002">
                  <w:marLeft w:val="0"/>
                  <w:marRight w:val="0"/>
                  <w:marTop w:val="0"/>
                  <w:marBottom w:val="0"/>
                  <w:divBdr>
                    <w:top w:val="none" w:sz="0" w:space="0" w:color="auto"/>
                    <w:left w:val="none" w:sz="0" w:space="0" w:color="auto"/>
                    <w:bottom w:val="none" w:sz="0" w:space="0" w:color="auto"/>
                    <w:right w:val="none" w:sz="0" w:space="0" w:color="auto"/>
                  </w:divBdr>
                  <w:divsChild>
                    <w:div w:id="1372805562">
                      <w:marLeft w:val="0"/>
                      <w:marRight w:val="0"/>
                      <w:marTop w:val="0"/>
                      <w:marBottom w:val="0"/>
                      <w:divBdr>
                        <w:top w:val="none" w:sz="0" w:space="0" w:color="auto"/>
                        <w:left w:val="none" w:sz="0" w:space="0" w:color="auto"/>
                        <w:bottom w:val="none" w:sz="0" w:space="0" w:color="auto"/>
                        <w:right w:val="none" w:sz="0" w:space="0" w:color="auto"/>
                      </w:divBdr>
                    </w:div>
                  </w:divsChild>
                </w:div>
                <w:div w:id="1458521861">
                  <w:marLeft w:val="0"/>
                  <w:marRight w:val="0"/>
                  <w:marTop w:val="0"/>
                  <w:marBottom w:val="0"/>
                  <w:divBdr>
                    <w:top w:val="none" w:sz="0" w:space="0" w:color="auto"/>
                    <w:left w:val="none" w:sz="0" w:space="0" w:color="auto"/>
                    <w:bottom w:val="none" w:sz="0" w:space="0" w:color="auto"/>
                    <w:right w:val="none" w:sz="0" w:space="0" w:color="auto"/>
                  </w:divBdr>
                  <w:divsChild>
                    <w:div w:id="859275072">
                      <w:marLeft w:val="0"/>
                      <w:marRight w:val="0"/>
                      <w:marTop w:val="0"/>
                      <w:marBottom w:val="0"/>
                      <w:divBdr>
                        <w:top w:val="none" w:sz="0" w:space="0" w:color="auto"/>
                        <w:left w:val="none" w:sz="0" w:space="0" w:color="auto"/>
                        <w:bottom w:val="none" w:sz="0" w:space="0" w:color="auto"/>
                        <w:right w:val="none" w:sz="0" w:space="0" w:color="auto"/>
                      </w:divBdr>
                    </w:div>
                  </w:divsChild>
                </w:div>
                <w:div w:id="1500460328">
                  <w:marLeft w:val="0"/>
                  <w:marRight w:val="0"/>
                  <w:marTop w:val="0"/>
                  <w:marBottom w:val="0"/>
                  <w:divBdr>
                    <w:top w:val="none" w:sz="0" w:space="0" w:color="auto"/>
                    <w:left w:val="none" w:sz="0" w:space="0" w:color="auto"/>
                    <w:bottom w:val="none" w:sz="0" w:space="0" w:color="auto"/>
                    <w:right w:val="none" w:sz="0" w:space="0" w:color="auto"/>
                  </w:divBdr>
                  <w:divsChild>
                    <w:div w:id="96101118">
                      <w:marLeft w:val="0"/>
                      <w:marRight w:val="0"/>
                      <w:marTop w:val="0"/>
                      <w:marBottom w:val="0"/>
                      <w:divBdr>
                        <w:top w:val="none" w:sz="0" w:space="0" w:color="auto"/>
                        <w:left w:val="none" w:sz="0" w:space="0" w:color="auto"/>
                        <w:bottom w:val="none" w:sz="0" w:space="0" w:color="auto"/>
                        <w:right w:val="none" w:sz="0" w:space="0" w:color="auto"/>
                      </w:divBdr>
                    </w:div>
                    <w:div w:id="255094978">
                      <w:marLeft w:val="0"/>
                      <w:marRight w:val="0"/>
                      <w:marTop w:val="0"/>
                      <w:marBottom w:val="0"/>
                      <w:divBdr>
                        <w:top w:val="none" w:sz="0" w:space="0" w:color="auto"/>
                        <w:left w:val="none" w:sz="0" w:space="0" w:color="auto"/>
                        <w:bottom w:val="none" w:sz="0" w:space="0" w:color="auto"/>
                        <w:right w:val="none" w:sz="0" w:space="0" w:color="auto"/>
                      </w:divBdr>
                    </w:div>
                    <w:div w:id="1145467902">
                      <w:marLeft w:val="0"/>
                      <w:marRight w:val="0"/>
                      <w:marTop w:val="0"/>
                      <w:marBottom w:val="0"/>
                      <w:divBdr>
                        <w:top w:val="none" w:sz="0" w:space="0" w:color="auto"/>
                        <w:left w:val="none" w:sz="0" w:space="0" w:color="auto"/>
                        <w:bottom w:val="none" w:sz="0" w:space="0" w:color="auto"/>
                        <w:right w:val="none" w:sz="0" w:space="0" w:color="auto"/>
                      </w:divBdr>
                    </w:div>
                    <w:div w:id="1976374002">
                      <w:marLeft w:val="0"/>
                      <w:marRight w:val="0"/>
                      <w:marTop w:val="0"/>
                      <w:marBottom w:val="0"/>
                      <w:divBdr>
                        <w:top w:val="none" w:sz="0" w:space="0" w:color="auto"/>
                        <w:left w:val="none" w:sz="0" w:space="0" w:color="auto"/>
                        <w:bottom w:val="none" w:sz="0" w:space="0" w:color="auto"/>
                        <w:right w:val="none" w:sz="0" w:space="0" w:color="auto"/>
                      </w:divBdr>
                    </w:div>
                  </w:divsChild>
                </w:div>
                <w:div w:id="1513757451">
                  <w:marLeft w:val="0"/>
                  <w:marRight w:val="0"/>
                  <w:marTop w:val="0"/>
                  <w:marBottom w:val="0"/>
                  <w:divBdr>
                    <w:top w:val="none" w:sz="0" w:space="0" w:color="auto"/>
                    <w:left w:val="none" w:sz="0" w:space="0" w:color="auto"/>
                    <w:bottom w:val="none" w:sz="0" w:space="0" w:color="auto"/>
                    <w:right w:val="none" w:sz="0" w:space="0" w:color="auto"/>
                  </w:divBdr>
                  <w:divsChild>
                    <w:div w:id="193078984">
                      <w:marLeft w:val="0"/>
                      <w:marRight w:val="0"/>
                      <w:marTop w:val="0"/>
                      <w:marBottom w:val="0"/>
                      <w:divBdr>
                        <w:top w:val="none" w:sz="0" w:space="0" w:color="auto"/>
                        <w:left w:val="none" w:sz="0" w:space="0" w:color="auto"/>
                        <w:bottom w:val="none" w:sz="0" w:space="0" w:color="auto"/>
                        <w:right w:val="none" w:sz="0" w:space="0" w:color="auto"/>
                      </w:divBdr>
                    </w:div>
                    <w:div w:id="640885951">
                      <w:marLeft w:val="0"/>
                      <w:marRight w:val="0"/>
                      <w:marTop w:val="0"/>
                      <w:marBottom w:val="0"/>
                      <w:divBdr>
                        <w:top w:val="none" w:sz="0" w:space="0" w:color="auto"/>
                        <w:left w:val="none" w:sz="0" w:space="0" w:color="auto"/>
                        <w:bottom w:val="none" w:sz="0" w:space="0" w:color="auto"/>
                        <w:right w:val="none" w:sz="0" w:space="0" w:color="auto"/>
                      </w:divBdr>
                    </w:div>
                    <w:div w:id="1038625330">
                      <w:marLeft w:val="0"/>
                      <w:marRight w:val="0"/>
                      <w:marTop w:val="0"/>
                      <w:marBottom w:val="0"/>
                      <w:divBdr>
                        <w:top w:val="none" w:sz="0" w:space="0" w:color="auto"/>
                        <w:left w:val="none" w:sz="0" w:space="0" w:color="auto"/>
                        <w:bottom w:val="none" w:sz="0" w:space="0" w:color="auto"/>
                        <w:right w:val="none" w:sz="0" w:space="0" w:color="auto"/>
                      </w:divBdr>
                    </w:div>
                    <w:div w:id="1442460157">
                      <w:marLeft w:val="0"/>
                      <w:marRight w:val="0"/>
                      <w:marTop w:val="0"/>
                      <w:marBottom w:val="0"/>
                      <w:divBdr>
                        <w:top w:val="none" w:sz="0" w:space="0" w:color="auto"/>
                        <w:left w:val="none" w:sz="0" w:space="0" w:color="auto"/>
                        <w:bottom w:val="none" w:sz="0" w:space="0" w:color="auto"/>
                        <w:right w:val="none" w:sz="0" w:space="0" w:color="auto"/>
                      </w:divBdr>
                    </w:div>
                    <w:div w:id="1497963593">
                      <w:marLeft w:val="0"/>
                      <w:marRight w:val="0"/>
                      <w:marTop w:val="0"/>
                      <w:marBottom w:val="0"/>
                      <w:divBdr>
                        <w:top w:val="none" w:sz="0" w:space="0" w:color="auto"/>
                        <w:left w:val="none" w:sz="0" w:space="0" w:color="auto"/>
                        <w:bottom w:val="none" w:sz="0" w:space="0" w:color="auto"/>
                        <w:right w:val="none" w:sz="0" w:space="0" w:color="auto"/>
                      </w:divBdr>
                    </w:div>
                  </w:divsChild>
                </w:div>
                <w:div w:id="1578437900">
                  <w:marLeft w:val="0"/>
                  <w:marRight w:val="0"/>
                  <w:marTop w:val="0"/>
                  <w:marBottom w:val="0"/>
                  <w:divBdr>
                    <w:top w:val="none" w:sz="0" w:space="0" w:color="auto"/>
                    <w:left w:val="none" w:sz="0" w:space="0" w:color="auto"/>
                    <w:bottom w:val="none" w:sz="0" w:space="0" w:color="auto"/>
                    <w:right w:val="none" w:sz="0" w:space="0" w:color="auto"/>
                  </w:divBdr>
                  <w:divsChild>
                    <w:div w:id="232786483">
                      <w:marLeft w:val="0"/>
                      <w:marRight w:val="0"/>
                      <w:marTop w:val="0"/>
                      <w:marBottom w:val="0"/>
                      <w:divBdr>
                        <w:top w:val="none" w:sz="0" w:space="0" w:color="auto"/>
                        <w:left w:val="none" w:sz="0" w:space="0" w:color="auto"/>
                        <w:bottom w:val="none" w:sz="0" w:space="0" w:color="auto"/>
                        <w:right w:val="none" w:sz="0" w:space="0" w:color="auto"/>
                      </w:divBdr>
                    </w:div>
                  </w:divsChild>
                </w:div>
                <w:div w:id="1593588154">
                  <w:marLeft w:val="0"/>
                  <w:marRight w:val="0"/>
                  <w:marTop w:val="0"/>
                  <w:marBottom w:val="0"/>
                  <w:divBdr>
                    <w:top w:val="none" w:sz="0" w:space="0" w:color="auto"/>
                    <w:left w:val="none" w:sz="0" w:space="0" w:color="auto"/>
                    <w:bottom w:val="none" w:sz="0" w:space="0" w:color="auto"/>
                    <w:right w:val="none" w:sz="0" w:space="0" w:color="auto"/>
                  </w:divBdr>
                  <w:divsChild>
                    <w:div w:id="1796672922">
                      <w:marLeft w:val="0"/>
                      <w:marRight w:val="0"/>
                      <w:marTop w:val="0"/>
                      <w:marBottom w:val="0"/>
                      <w:divBdr>
                        <w:top w:val="none" w:sz="0" w:space="0" w:color="auto"/>
                        <w:left w:val="none" w:sz="0" w:space="0" w:color="auto"/>
                        <w:bottom w:val="none" w:sz="0" w:space="0" w:color="auto"/>
                        <w:right w:val="none" w:sz="0" w:space="0" w:color="auto"/>
                      </w:divBdr>
                    </w:div>
                  </w:divsChild>
                </w:div>
                <w:div w:id="1683972561">
                  <w:marLeft w:val="0"/>
                  <w:marRight w:val="0"/>
                  <w:marTop w:val="0"/>
                  <w:marBottom w:val="0"/>
                  <w:divBdr>
                    <w:top w:val="none" w:sz="0" w:space="0" w:color="auto"/>
                    <w:left w:val="none" w:sz="0" w:space="0" w:color="auto"/>
                    <w:bottom w:val="none" w:sz="0" w:space="0" w:color="auto"/>
                    <w:right w:val="none" w:sz="0" w:space="0" w:color="auto"/>
                  </w:divBdr>
                  <w:divsChild>
                    <w:div w:id="1313370673">
                      <w:marLeft w:val="0"/>
                      <w:marRight w:val="0"/>
                      <w:marTop w:val="0"/>
                      <w:marBottom w:val="0"/>
                      <w:divBdr>
                        <w:top w:val="none" w:sz="0" w:space="0" w:color="auto"/>
                        <w:left w:val="none" w:sz="0" w:space="0" w:color="auto"/>
                        <w:bottom w:val="none" w:sz="0" w:space="0" w:color="auto"/>
                        <w:right w:val="none" w:sz="0" w:space="0" w:color="auto"/>
                      </w:divBdr>
                    </w:div>
                  </w:divsChild>
                </w:div>
                <w:div w:id="1725710570">
                  <w:marLeft w:val="0"/>
                  <w:marRight w:val="0"/>
                  <w:marTop w:val="0"/>
                  <w:marBottom w:val="0"/>
                  <w:divBdr>
                    <w:top w:val="none" w:sz="0" w:space="0" w:color="auto"/>
                    <w:left w:val="none" w:sz="0" w:space="0" w:color="auto"/>
                    <w:bottom w:val="none" w:sz="0" w:space="0" w:color="auto"/>
                    <w:right w:val="none" w:sz="0" w:space="0" w:color="auto"/>
                  </w:divBdr>
                  <w:divsChild>
                    <w:div w:id="1792213115">
                      <w:marLeft w:val="0"/>
                      <w:marRight w:val="0"/>
                      <w:marTop w:val="0"/>
                      <w:marBottom w:val="0"/>
                      <w:divBdr>
                        <w:top w:val="none" w:sz="0" w:space="0" w:color="auto"/>
                        <w:left w:val="none" w:sz="0" w:space="0" w:color="auto"/>
                        <w:bottom w:val="none" w:sz="0" w:space="0" w:color="auto"/>
                        <w:right w:val="none" w:sz="0" w:space="0" w:color="auto"/>
                      </w:divBdr>
                    </w:div>
                  </w:divsChild>
                </w:div>
                <w:div w:id="1750539699">
                  <w:marLeft w:val="0"/>
                  <w:marRight w:val="0"/>
                  <w:marTop w:val="0"/>
                  <w:marBottom w:val="0"/>
                  <w:divBdr>
                    <w:top w:val="none" w:sz="0" w:space="0" w:color="auto"/>
                    <w:left w:val="none" w:sz="0" w:space="0" w:color="auto"/>
                    <w:bottom w:val="none" w:sz="0" w:space="0" w:color="auto"/>
                    <w:right w:val="none" w:sz="0" w:space="0" w:color="auto"/>
                  </w:divBdr>
                  <w:divsChild>
                    <w:div w:id="851384695">
                      <w:marLeft w:val="0"/>
                      <w:marRight w:val="0"/>
                      <w:marTop w:val="0"/>
                      <w:marBottom w:val="0"/>
                      <w:divBdr>
                        <w:top w:val="none" w:sz="0" w:space="0" w:color="auto"/>
                        <w:left w:val="none" w:sz="0" w:space="0" w:color="auto"/>
                        <w:bottom w:val="none" w:sz="0" w:space="0" w:color="auto"/>
                        <w:right w:val="none" w:sz="0" w:space="0" w:color="auto"/>
                      </w:divBdr>
                    </w:div>
                  </w:divsChild>
                </w:div>
                <w:div w:id="1751612133">
                  <w:marLeft w:val="0"/>
                  <w:marRight w:val="0"/>
                  <w:marTop w:val="0"/>
                  <w:marBottom w:val="0"/>
                  <w:divBdr>
                    <w:top w:val="none" w:sz="0" w:space="0" w:color="auto"/>
                    <w:left w:val="none" w:sz="0" w:space="0" w:color="auto"/>
                    <w:bottom w:val="none" w:sz="0" w:space="0" w:color="auto"/>
                    <w:right w:val="none" w:sz="0" w:space="0" w:color="auto"/>
                  </w:divBdr>
                  <w:divsChild>
                    <w:div w:id="121774075">
                      <w:marLeft w:val="0"/>
                      <w:marRight w:val="0"/>
                      <w:marTop w:val="0"/>
                      <w:marBottom w:val="0"/>
                      <w:divBdr>
                        <w:top w:val="none" w:sz="0" w:space="0" w:color="auto"/>
                        <w:left w:val="none" w:sz="0" w:space="0" w:color="auto"/>
                        <w:bottom w:val="none" w:sz="0" w:space="0" w:color="auto"/>
                        <w:right w:val="none" w:sz="0" w:space="0" w:color="auto"/>
                      </w:divBdr>
                    </w:div>
                  </w:divsChild>
                </w:div>
                <w:div w:id="1757048546">
                  <w:marLeft w:val="0"/>
                  <w:marRight w:val="0"/>
                  <w:marTop w:val="0"/>
                  <w:marBottom w:val="0"/>
                  <w:divBdr>
                    <w:top w:val="none" w:sz="0" w:space="0" w:color="auto"/>
                    <w:left w:val="none" w:sz="0" w:space="0" w:color="auto"/>
                    <w:bottom w:val="none" w:sz="0" w:space="0" w:color="auto"/>
                    <w:right w:val="none" w:sz="0" w:space="0" w:color="auto"/>
                  </w:divBdr>
                  <w:divsChild>
                    <w:div w:id="689797290">
                      <w:marLeft w:val="0"/>
                      <w:marRight w:val="0"/>
                      <w:marTop w:val="0"/>
                      <w:marBottom w:val="0"/>
                      <w:divBdr>
                        <w:top w:val="none" w:sz="0" w:space="0" w:color="auto"/>
                        <w:left w:val="none" w:sz="0" w:space="0" w:color="auto"/>
                        <w:bottom w:val="none" w:sz="0" w:space="0" w:color="auto"/>
                        <w:right w:val="none" w:sz="0" w:space="0" w:color="auto"/>
                      </w:divBdr>
                    </w:div>
                    <w:div w:id="1221284966">
                      <w:marLeft w:val="0"/>
                      <w:marRight w:val="0"/>
                      <w:marTop w:val="0"/>
                      <w:marBottom w:val="0"/>
                      <w:divBdr>
                        <w:top w:val="none" w:sz="0" w:space="0" w:color="auto"/>
                        <w:left w:val="none" w:sz="0" w:space="0" w:color="auto"/>
                        <w:bottom w:val="none" w:sz="0" w:space="0" w:color="auto"/>
                        <w:right w:val="none" w:sz="0" w:space="0" w:color="auto"/>
                      </w:divBdr>
                    </w:div>
                    <w:div w:id="1707635574">
                      <w:marLeft w:val="0"/>
                      <w:marRight w:val="0"/>
                      <w:marTop w:val="0"/>
                      <w:marBottom w:val="0"/>
                      <w:divBdr>
                        <w:top w:val="none" w:sz="0" w:space="0" w:color="auto"/>
                        <w:left w:val="none" w:sz="0" w:space="0" w:color="auto"/>
                        <w:bottom w:val="none" w:sz="0" w:space="0" w:color="auto"/>
                        <w:right w:val="none" w:sz="0" w:space="0" w:color="auto"/>
                      </w:divBdr>
                    </w:div>
                  </w:divsChild>
                </w:div>
                <w:div w:id="1941640692">
                  <w:marLeft w:val="0"/>
                  <w:marRight w:val="0"/>
                  <w:marTop w:val="0"/>
                  <w:marBottom w:val="0"/>
                  <w:divBdr>
                    <w:top w:val="none" w:sz="0" w:space="0" w:color="auto"/>
                    <w:left w:val="none" w:sz="0" w:space="0" w:color="auto"/>
                    <w:bottom w:val="none" w:sz="0" w:space="0" w:color="auto"/>
                    <w:right w:val="none" w:sz="0" w:space="0" w:color="auto"/>
                  </w:divBdr>
                  <w:divsChild>
                    <w:div w:id="351497430">
                      <w:marLeft w:val="0"/>
                      <w:marRight w:val="0"/>
                      <w:marTop w:val="0"/>
                      <w:marBottom w:val="0"/>
                      <w:divBdr>
                        <w:top w:val="none" w:sz="0" w:space="0" w:color="auto"/>
                        <w:left w:val="none" w:sz="0" w:space="0" w:color="auto"/>
                        <w:bottom w:val="none" w:sz="0" w:space="0" w:color="auto"/>
                        <w:right w:val="none" w:sz="0" w:space="0" w:color="auto"/>
                      </w:divBdr>
                    </w:div>
                    <w:div w:id="1073357957">
                      <w:marLeft w:val="0"/>
                      <w:marRight w:val="0"/>
                      <w:marTop w:val="0"/>
                      <w:marBottom w:val="0"/>
                      <w:divBdr>
                        <w:top w:val="none" w:sz="0" w:space="0" w:color="auto"/>
                        <w:left w:val="none" w:sz="0" w:space="0" w:color="auto"/>
                        <w:bottom w:val="none" w:sz="0" w:space="0" w:color="auto"/>
                        <w:right w:val="none" w:sz="0" w:space="0" w:color="auto"/>
                      </w:divBdr>
                    </w:div>
                    <w:div w:id="1968506225">
                      <w:marLeft w:val="0"/>
                      <w:marRight w:val="0"/>
                      <w:marTop w:val="0"/>
                      <w:marBottom w:val="0"/>
                      <w:divBdr>
                        <w:top w:val="none" w:sz="0" w:space="0" w:color="auto"/>
                        <w:left w:val="none" w:sz="0" w:space="0" w:color="auto"/>
                        <w:bottom w:val="none" w:sz="0" w:space="0" w:color="auto"/>
                        <w:right w:val="none" w:sz="0" w:space="0" w:color="auto"/>
                      </w:divBdr>
                    </w:div>
                  </w:divsChild>
                </w:div>
                <w:div w:id="1942369729">
                  <w:marLeft w:val="0"/>
                  <w:marRight w:val="0"/>
                  <w:marTop w:val="0"/>
                  <w:marBottom w:val="0"/>
                  <w:divBdr>
                    <w:top w:val="none" w:sz="0" w:space="0" w:color="auto"/>
                    <w:left w:val="none" w:sz="0" w:space="0" w:color="auto"/>
                    <w:bottom w:val="none" w:sz="0" w:space="0" w:color="auto"/>
                    <w:right w:val="none" w:sz="0" w:space="0" w:color="auto"/>
                  </w:divBdr>
                  <w:divsChild>
                    <w:div w:id="2043627711">
                      <w:marLeft w:val="0"/>
                      <w:marRight w:val="0"/>
                      <w:marTop w:val="0"/>
                      <w:marBottom w:val="0"/>
                      <w:divBdr>
                        <w:top w:val="none" w:sz="0" w:space="0" w:color="auto"/>
                        <w:left w:val="none" w:sz="0" w:space="0" w:color="auto"/>
                        <w:bottom w:val="none" w:sz="0" w:space="0" w:color="auto"/>
                        <w:right w:val="none" w:sz="0" w:space="0" w:color="auto"/>
                      </w:divBdr>
                    </w:div>
                  </w:divsChild>
                </w:div>
                <w:div w:id="2065788440">
                  <w:marLeft w:val="0"/>
                  <w:marRight w:val="0"/>
                  <w:marTop w:val="0"/>
                  <w:marBottom w:val="0"/>
                  <w:divBdr>
                    <w:top w:val="none" w:sz="0" w:space="0" w:color="auto"/>
                    <w:left w:val="none" w:sz="0" w:space="0" w:color="auto"/>
                    <w:bottom w:val="none" w:sz="0" w:space="0" w:color="auto"/>
                    <w:right w:val="none" w:sz="0" w:space="0" w:color="auto"/>
                  </w:divBdr>
                  <w:divsChild>
                    <w:div w:id="488836670">
                      <w:marLeft w:val="0"/>
                      <w:marRight w:val="0"/>
                      <w:marTop w:val="0"/>
                      <w:marBottom w:val="0"/>
                      <w:divBdr>
                        <w:top w:val="none" w:sz="0" w:space="0" w:color="auto"/>
                        <w:left w:val="none" w:sz="0" w:space="0" w:color="auto"/>
                        <w:bottom w:val="none" w:sz="0" w:space="0" w:color="auto"/>
                        <w:right w:val="none" w:sz="0" w:space="0" w:color="auto"/>
                      </w:divBdr>
                    </w:div>
                  </w:divsChild>
                </w:div>
                <w:div w:id="2082605036">
                  <w:marLeft w:val="0"/>
                  <w:marRight w:val="0"/>
                  <w:marTop w:val="0"/>
                  <w:marBottom w:val="0"/>
                  <w:divBdr>
                    <w:top w:val="none" w:sz="0" w:space="0" w:color="auto"/>
                    <w:left w:val="none" w:sz="0" w:space="0" w:color="auto"/>
                    <w:bottom w:val="none" w:sz="0" w:space="0" w:color="auto"/>
                    <w:right w:val="none" w:sz="0" w:space="0" w:color="auto"/>
                  </w:divBdr>
                  <w:divsChild>
                    <w:div w:id="561478221">
                      <w:marLeft w:val="0"/>
                      <w:marRight w:val="0"/>
                      <w:marTop w:val="0"/>
                      <w:marBottom w:val="0"/>
                      <w:divBdr>
                        <w:top w:val="none" w:sz="0" w:space="0" w:color="auto"/>
                        <w:left w:val="none" w:sz="0" w:space="0" w:color="auto"/>
                        <w:bottom w:val="none" w:sz="0" w:space="0" w:color="auto"/>
                        <w:right w:val="none" w:sz="0" w:space="0" w:color="auto"/>
                      </w:divBdr>
                    </w:div>
                  </w:divsChild>
                </w:div>
                <w:div w:id="2146000987">
                  <w:marLeft w:val="0"/>
                  <w:marRight w:val="0"/>
                  <w:marTop w:val="0"/>
                  <w:marBottom w:val="0"/>
                  <w:divBdr>
                    <w:top w:val="none" w:sz="0" w:space="0" w:color="auto"/>
                    <w:left w:val="none" w:sz="0" w:space="0" w:color="auto"/>
                    <w:bottom w:val="none" w:sz="0" w:space="0" w:color="auto"/>
                    <w:right w:val="none" w:sz="0" w:space="0" w:color="auto"/>
                  </w:divBdr>
                  <w:divsChild>
                    <w:div w:id="21358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3317">
          <w:marLeft w:val="0"/>
          <w:marRight w:val="0"/>
          <w:marTop w:val="0"/>
          <w:marBottom w:val="0"/>
          <w:divBdr>
            <w:top w:val="none" w:sz="0" w:space="0" w:color="auto"/>
            <w:left w:val="none" w:sz="0" w:space="0" w:color="auto"/>
            <w:bottom w:val="none" w:sz="0" w:space="0" w:color="auto"/>
            <w:right w:val="none" w:sz="0" w:space="0" w:color="auto"/>
          </w:divBdr>
        </w:div>
        <w:div w:id="185264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sites/default/files/documents/FINAL_Australian%20Government%20Response%20LSPO.pdf" TargetMode="External"/><Relationship Id="rId18" Type="http://schemas.openxmlformats.org/officeDocument/2006/relationships/hyperlink" Target="https://www.agriculture.gov.au/transition-advoc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griculture.gov.au/sites/default/files/documents/3.%20AGR195.1123%20Independent%20panel%20report_v9.3.pdf" TargetMode="External"/><Relationship Id="rId17" Type="http://schemas.openxmlformats.org/officeDocument/2006/relationships/hyperlink" Target="mailto:livesheep.phaseout@aff.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mtribunal.gov.au/document-library-search/remuneration-tribunal-official-travel-determination-20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live-sheep-exports-phase-ou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griculture.gov.au/live-sheep-phase-ou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live-sheep-exports-phase-ou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14" ma:contentTypeDescription="Create a new document." ma:contentTypeScope="" ma:versionID="b79a7273d5b9df2ad3da4823ab62519f">
  <xsd:schema xmlns:xsd="http://www.w3.org/2001/XMLSchema" xmlns:xs="http://www.w3.org/2001/XMLSchema" xmlns:p="http://schemas.microsoft.com/office/2006/metadata/properties" xmlns:ns2="28d5957c-eef9-489f-9555-e395760ca164" xmlns:ns3="58f8a75a-a7c9-4d10-8b8d-8aa7cdb886eb" xmlns:ns4="81c01dc6-2c49-4730-b140-874c95cac377" targetNamespace="http://schemas.microsoft.com/office/2006/metadata/properties" ma:root="true" ma:fieldsID="78ac3210b4c703eb4cd64776e89864c6" ns2:_="" ns3:_="" ns4:_="">
    <xsd:import namespace="28d5957c-eef9-489f-9555-e395760ca164"/>
    <xsd:import namespace="58f8a75a-a7c9-4d10-8b8d-8aa7cdb886e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A64BCBE9-252E-48D3-93DB-D0AB018B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8d5957c-eef9-489f-9555-e395760ca164"/>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4</TotalTime>
  <Pages>7</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Transition Advocate or advisory group member - Candidate Information Package</vt:lpstr>
    </vt:vector>
  </TitlesOfParts>
  <Company/>
  <LinksUpToDate>false</LinksUpToDate>
  <CharactersWithSpaces>15018</CharactersWithSpaces>
  <SharedDoc>false</SharedDoc>
  <HLinks>
    <vt:vector size="48" baseType="variant">
      <vt:variant>
        <vt:i4>8192099</vt:i4>
      </vt:variant>
      <vt:variant>
        <vt:i4>21</vt:i4>
      </vt:variant>
      <vt:variant>
        <vt:i4>0</vt:i4>
      </vt:variant>
      <vt:variant>
        <vt:i4>5</vt:i4>
      </vt:variant>
      <vt:variant>
        <vt:lpwstr>http://www.agriculture.gov.au/live-sheep-phase-out</vt:lpwstr>
      </vt:variant>
      <vt:variant>
        <vt:lpwstr/>
      </vt:variant>
      <vt:variant>
        <vt:i4>2293778</vt:i4>
      </vt:variant>
      <vt:variant>
        <vt:i4>18</vt:i4>
      </vt:variant>
      <vt:variant>
        <vt:i4>0</vt:i4>
      </vt:variant>
      <vt:variant>
        <vt:i4>5</vt:i4>
      </vt:variant>
      <vt:variant>
        <vt:lpwstr>mailto:livesheep.phaseout@aff.gov.au</vt:lpwstr>
      </vt:variant>
      <vt:variant>
        <vt:lpwstr/>
      </vt:variant>
      <vt:variant>
        <vt:i4>2621492</vt:i4>
      </vt:variant>
      <vt:variant>
        <vt:i4>15</vt:i4>
      </vt:variant>
      <vt:variant>
        <vt:i4>0</vt:i4>
      </vt:variant>
      <vt:variant>
        <vt:i4>5</vt:i4>
      </vt:variant>
      <vt:variant>
        <vt:lpwstr>https://www.remtribunal.gov.au/document-library-search/remuneration-tribunal-official-travel-determination-2024</vt:lpwstr>
      </vt:variant>
      <vt:variant>
        <vt:lpwstr/>
      </vt:variant>
      <vt:variant>
        <vt:i4>8192099</vt:i4>
      </vt:variant>
      <vt:variant>
        <vt:i4>12</vt:i4>
      </vt:variant>
      <vt:variant>
        <vt:i4>0</vt:i4>
      </vt:variant>
      <vt:variant>
        <vt:i4>5</vt:i4>
      </vt:variant>
      <vt:variant>
        <vt:lpwstr>http://www.agriculture.gov.au/live-sheep-phase-out</vt:lpwstr>
      </vt:variant>
      <vt:variant>
        <vt:lpwstr/>
      </vt:variant>
      <vt:variant>
        <vt:i4>3539005</vt:i4>
      </vt:variant>
      <vt:variant>
        <vt:i4>9</vt:i4>
      </vt:variant>
      <vt:variant>
        <vt:i4>0</vt:i4>
      </vt:variant>
      <vt:variant>
        <vt:i4>5</vt:i4>
      </vt:variant>
      <vt:variant>
        <vt:lpwstr>https://www.agriculture.gov.au/biosecurity-trade/export/controlled-goods/live-animals/livestock/live-sheep-exports-phase-out</vt:lpwstr>
      </vt:variant>
      <vt:variant>
        <vt:lpwstr>implementation-approach</vt:lpwstr>
      </vt:variant>
      <vt:variant>
        <vt:i4>3997768</vt:i4>
      </vt:variant>
      <vt:variant>
        <vt:i4>6</vt:i4>
      </vt:variant>
      <vt:variant>
        <vt:i4>0</vt:i4>
      </vt:variant>
      <vt:variant>
        <vt:i4>5</vt:i4>
      </vt:variant>
      <vt:variant>
        <vt:lpwstr>https://www.agriculture.gov.au/sites/default/files/documents/FINAL_Australian Government Response LSPO.pdf</vt:lpwstr>
      </vt:variant>
      <vt:variant>
        <vt:lpwstr/>
      </vt:variant>
      <vt:variant>
        <vt:i4>589949</vt:i4>
      </vt:variant>
      <vt:variant>
        <vt:i4>3</vt:i4>
      </vt:variant>
      <vt:variant>
        <vt:i4>0</vt:i4>
      </vt:variant>
      <vt:variant>
        <vt:i4>5</vt:i4>
      </vt:variant>
      <vt:variant>
        <vt:lpwstr>https://www.agriculture.gov.au/sites/default/files/documents/3. AGR195.1123 Independent panel report_v9.3.pdf</vt:lpwstr>
      </vt:variant>
      <vt:variant>
        <vt:lpwstr/>
      </vt:variant>
      <vt:variant>
        <vt:i4>2883641</vt:i4>
      </vt:variant>
      <vt:variant>
        <vt:i4>0</vt:i4>
      </vt:variant>
      <vt:variant>
        <vt:i4>0</vt:i4>
      </vt:variant>
      <vt:variant>
        <vt:i4>5</vt:i4>
      </vt:variant>
      <vt:variant>
        <vt:lpwstr>https://www.agriculture.gov.au/biosecurity-trade/export/controlled-goods/live-animals/livestock/live-sheep-exports-phase-out</vt:lpwstr>
      </vt:variant>
      <vt:variant>
        <vt:lpwstr>transition-plan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Advocate or advisory group member - Candidate Information Package</dc:title>
  <dc:subject/>
  <dc:creator>Department of Agriculture, Fisheres and Forestry</dc:creator>
  <cp:keywords/>
  <cp:lastPrinted>2024-11-19T19:26:00Z</cp:lastPrinted>
  <dcterms:created xsi:type="dcterms:W3CDTF">2024-11-29T01:08:00Z</dcterms:created>
  <dcterms:modified xsi:type="dcterms:W3CDTF">2024-11-29T06:45:00Z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0x0101009BBC1B52B8B80B48BE5ADF2685281031</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