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403BF" w14:textId="69389E1A" w:rsidR="00391BBF" w:rsidRDefault="2241C0D7" w:rsidP="004F7DE4">
      <w:pPr>
        <w:pStyle w:val="Date"/>
        <w:spacing w:before="1440"/>
      </w:pPr>
      <w:r>
        <w:t xml:space="preserve">October </w:t>
      </w:r>
      <w:r w:rsidR="004A3DEB">
        <w:t>2024</w:t>
      </w:r>
    </w:p>
    <w:p w14:paraId="68A07819" w14:textId="5BA86835" w:rsidR="00391BBF" w:rsidRPr="006B374D" w:rsidRDefault="004A3DEB" w:rsidP="006B374D">
      <w:pPr>
        <w:pStyle w:val="Heading1"/>
      </w:pPr>
      <w:r w:rsidRPr="006B374D">
        <w:t>Self-Assessed Clearance (SAC) cost recovery charge</w:t>
      </w:r>
      <w:r w:rsidR="006D51B9">
        <w:t>:</w:t>
      </w:r>
      <w:r w:rsidRPr="006B374D">
        <w:t xml:space="preserve"> Charging fact sheet</w:t>
      </w:r>
    </w:p>
    <w:p w14:paraId="0F156B9F" w14:textId="6218799D" w:rsidR="004A3DEB" w:rsidRPr="006B374D" w:rsidRDefault="001366A0" w:rsidP="006B374D">
      <w:pPr>
        <w:pStyle w:val="Heading2"/>
      </w:pPr>
      <w:r>
        <w:t>SAC charge</w:t>
      </w:r>
    </w:p>
    <w:p w14:paraId="43CE7B84" w14:textId="32CCE919" w:rsidR="004A3DEB" w:rsidRDefault="004A3DEB" w:rsidP="004A3DEB">
      <w:r>
        <w:t xml:space="preserve">The </w:t>
      </w:r>
      <w:r w:rsidR="000E2C8D">
        <w:t xml:space="preserve">Australian Government announced a </w:t>
      </w:r>
      <w:r>
        <w:t xml:space="preserve">cost recovery charge </w:t>
      </w:r>
      <w:r w:rsidRPr="00C41F6A">
        <w:t>for biosecurity clearance of declared low value goods</w:t>
      </w:r>
      <w:r>
        <w:t>, referred to as the Self Assessed Clearance (SAC) Charge, as a key element of its 2023-24 Budget Biosecurity Sustainable Funding measures.</w:t>
      </w:r>
    </w:p>
    <w:p w14:paraId="6A6AE049" w14:textId="458DDDC6" w:rsidR="00436473" w:rsidRDefault="0062152E" w:rsidP="004A3DEB">
      <w:r>
        <w:t>T</w:t>
      </w:r>
      <w:r w:rsidR="00436473">
        <w:t xml:space="preserve">he </w:t>
      </w:r>
      <w:r w:rsidR="001366A0">
        <w:t>SAC charge</w:t>
      </w:r>
      <w:r w:rsidR="00436473">
        <w:t xml:space="preserve"> will </w:t>
      </w:r>
      <w:r w:rsidR="4FF46607">
        <w:t>re</w:t>
      </w:r>
      <w:r>
        <w:t>cover</w:t>
      </w:r>
      <w:r w:rsidR="00436473">
        <w:t xml:space="preserve"> </w:t>
      </w:r>
      <w:r w:rsidR="00901201">
        <w:t>the cost of</w:t>
      </w:r>
      <w:r w:rsidR="00436473">
        <w:t xml:space="preserve"> risk profiling, surveillance, monitoring compliance and administration of other biosecurity </w:t>
      </w:r>
      <w:r w:rsidR="00901201">
        <w:t>efforts</w:t>
      </w:r>
      <w:r w:rsidR="00436473">
        <w:t>.</w:t>
      </w:r>
    </w:p>
    <w:p w14:paraId="42FE54B8" w14:textId="25F5F13F" w:rsidR="00391BBF" w:rsidRPr="004A1562" w:rsidRDefault="00AE1060" w:rsidP="00AE1060">
      <w:r>
        <w:t xml:space="preserve">The </w:t>
      </w:r>
      <w:r w:rsidR="001366A0">
        <w:t>SAC charge</w:t>
      </w:r>
      <w:r>
        <w:t xml:space="preserve"> commence</w:t>
      </w:r>
      <w:r w:rsidR="591FFCBA">
        <w:t>d</w:t>
      </w:r>
      <w:r>
        <w:t xml:space="preserve"> </w:t>
      </w:r>
      <w:r w:rsidR="4EB9C856">
        <w:t>on</w:t>
      </w:r>
      <w:r>
        <w:t xml:space="preserve"> 1 October 2024</w:t>
      </w:r>
      <w:r w:rsidR="3A9A9304">
        <w:t>,</w:t>
      </w:r>
      <w:r>
        <w:t xml:space="preserve"> pursuant to the </w:t>
      </w:r>
      <w:r w:rsidRPr="532E16FC">
        <w:rPr>
          <w:i/>
          <w:iCs/>
        </w:rPr>
        <w:t>Biosecurity Charges Imposition (Customs) Regulation 2016</w:t>
      </w:r>
      <w:r>
        <w:t xml:space="preserve"> and the </w:t>
      </w:r>
      <w:r w:rsidRPr="532E16FC">
        <w:rPr>
          <w:i/>
          <w:iCs/>
        </w:rPr>
        <w:t>Biosecurity Charges Imposition (General) Regulation 2016</w:t>
      </w:r>
      <w:r w:rsidR="65D39029" w:rsidRPr="532E16FC">
        <w:rPr>
          <w:i/>
          <w:iCs/>
        </w:rPr>
        <w:t xml:space="preserve"> </w:t>
      </w:r>
      <w:r w:rsidR="65D39029">
        <w:t>as amended in June 2024</w:t>
      </w:r>
      <w:r w:rsidR="29FB3AA7">
        <w:t>.</w:t>
      </w:r>
    </w:p>
    <w:p w14:paraId="255F838E" w14:textId="3DAD5138" w:rsidR="2BBB9A4C" w:rsidRDefault="00D32A9C" w:rsidP="00C77ABE">
      <w:pPr>
        <w:pStyle w:val="Heading2"/>
      </w:pPr>
      <w:r>
        <w:t>S</w:t>
      </w:r>
      <w:r w:rsidR="3E43BBF8">
        <w:t>elf-reporting model</w:t>
      </w:r>
    </w:p>
    <w:p w14:paraId="1217634D" w14:textId="5A4AD14C" w:rsidR="147F1E40" w:rsidRDefault="147F1E40" w:rsidP="532E16FC">
      <w:pPr>
        <w:spacing w:after="160"/>
      </w:pPr>
      <w:r w:rsidRPr="532E16FC">
        <w:rPr>
          <w:rFonts w:ascii="Calibri" w:eastAsia="Calibri" w:hAnsi="Calibri" w:cs="Calibri"/>
          <w:color w:val="000000" w:themeColor="text1"/>
        </w:rPr>
        <w:t>The SAC charge is administered under a self-reporting model. It is the responsibility of the reporting party to keep records of all SAC declarations associated with goods that have arrived in Australian territory.</w:t>
      </w:r>
    </w:p>
    <w:p w14:paraId="3E4396FA" w14:textId="0E494034" w:rsidR="03AB434B" w:rsidRPr="005D7AF3" w:rsidRDefault="004B1C8D" w:rsidP="005D7AF3">
      <w:r>
        <w:t>The reporting party</w:t>
      </w:r>
      <w:r w:rsidR="00372952">
        <w:t xml:space="preserve"> is</w:t>
      </w:r>
      <w:r w:rsidR="471D9972" w:rsidRPr="005D7AF3">
        <w:t xml:space="preserve"> required to maintain </w:t>
      </w:r>
      <w:r w:rsidR="3CF0D654" w:rsidRPr="005D7AF3">
        <w:t>their own data and refer to it as evidence in the verification and</w:t>
      </w:r>
      <w:r w:rsidR="00372952">
        <w:t>,</w:t>
      </w:r>
      <w:r w:rsidR="5580A77C" w:rsidRPr="005D7AF3">
        <w:t xml:space="preserve"> </w:t>
      </w:r>
      <w:r w:rsidR="3CF0D654" w:rsidRPr="005D7AF3">
        <w:t>if</w:t>
      </w:r>
      <w:r w:rsidR="5580A77C" w:rsidRPr="005D7AF3">
        <w:t xml:space="preserve"> </w:t>
      </w:r>
      <w:r w:rsidR="269A82A7" w:rsidRPr="005D7AF3">
        <w:t>necessary, dispute resolution</w:t>
      </w:r>
      <w:r w:rsidR="4485F562" w:rsidRPr="005D7AF3">
        <w:t xml:space="preserve"> </w:t>
      </w:r>
      <w:r w:rsidR="3A832D93" w:rsidRPr="005D7AF3">
        <w:t>stages.</w:t>
      </w:r>
    </w:p>
    <w:p w14:paraId="54344997" w14:textId="7006203F" w:rsidR="00391BBF" w:rsidRPr="005D7AF3" w:rsidRDefault="471D9972" w:rsidP="005D7AF3">
      <w:r>
        <w:t xml:space="preserve">The department will provide a Notice of Liability containing summary data for a given quarter </w:t>
      </w:r>
      <w:r w:rsidR="0D2F584E">
        <w:t>following</w:t>
      </w:r>
      <w:r>
        <w:t xml:space="preserve"> the </w:t>
      </w:r>
      <w:r w:rsidR="75C8B7F7">
        <w:t>end</w:t>
      </w:r>
      <w:r>
        <w:t xml:space="preserve"> of that period. Further data will only be provided during the dispute resolution process as outlined in the </w:t>
      </w:r>
      <w:hyperlink r:id="rId11">
        <w:r w:rsidR="00EC757C" w:rsidRPr="7B36F610">
          <w:rPr>
            <w:rStyle w:val="Hyperlink"/>
            <w:i/>
            <w:iCs/>
          </w:rPr>
          <w:t>Self</w:t>
        </w:r>
        <w:r w:rsidR="004A1562" w:rsidRPr="7B36F610">
          <w:rPr>
            <w:rStyle w:val="Hyperlink"/>
            <w:i/>
            <w:iCs/>
          </w:rPr>
          <w:t>-</w:t>
        </w:r>
        <w:r w:rsidR="00EC757C" w:rsidRPr="7B36F610">
          <w:rPr>
            <w:rStyle w:val="Hyperlink"/>
            <w:i/>
            <w:iCs/>
          </w:rPr>
          <w:t xml:space="preserve">Assessed Clearance (SAC) Charge: </w:t>
        </w:r>
        <w:r w:rsidR="028601F6" w:rsidRPr="7B36F610">
          <w:rPr>
            <w:rStyle w:val="Hyperlink"/>
            <w:i/>
            <w:iCs/>
          </w:rPr>
          <w:t>Resolving disputes over the SAC charge</w:t>
        </w:r>
        <w:r w:rsidR="785F220A" w:rsidRPr="7B36F610">
          <w:rPr>
            <w:rStyle w:val="Hyperlink"/>
          </w:rPr>
          <w:t xml:space="preserve"> </w:t>
        </w:r>
        <w:r w:rsidR="6145B7C9" w:rsidRPr="7B36F610">
          <w:rPr>
            <w:rStyle w:val="Hyperlink"/>
            <w:i/>
            <w:iCs/>
          </w:rPr>
          <w:t>f</w:t>
        </w:r>
        <w:r w:rsidR="785F220A" w:rsidRPr="7B36F610">
          <w:rPr>
            <w:rStyle w:val="Hyperlink"/>
            <w:i/>
            <w:iCs/>
          </w:rPr>
          <w:t xml:space="preserve">act </w:t>
        </w:r>
        <w:r w:rsidR="32DDE7D9" w:rsidRPr="7B36F610">
          <w:rPr>
            <w:rStyle w:val="Hyperlink"/>
            <w:i/>
            <w:iCs/>
          </w:rPr>
          <w:t>s</w:t>
        </w:r>
        <w:r w:rsidR="785F220A" w:rsidRPr="7B36F610">
          <w:rPr>
            <w:rStyle w:val="Hyperlink"/>
            <w:i/>
            <w:iCs/>
          </w:rPr>
          <w:t>heet</w:t>
        </w:r>
      </w:hyperlink>
      <w:r>
        <w:t>.</w:t>
      </w:r>
    </w:p>
    <w:p w14:paraId="3204DC61" w14:textId="7219F6A1" w:rsidR="004A3DEB" w:rsidRDefault="004A3DEB" w:rsidP="006B374D">
      <w:pPr>
        <w:pStyle w:val="Heading2"/>
      </w:pPr>
      <w:r w:rsidRPr="007A3C65">
        <w:t xml:space="preserve">Who </w:t>
      </w:r>
      <w:r w:rsidR="00DD769D">
        <w:t>is</w:t>
      </w:r>
      <w:r w:rsidRPr="007A3C65">
        <w:t xml:space="preserve"> </w:t>
      </w:r>
      <w:r w:rsidR="00B17AF7">
        <w:t>required</w:t>
      </w:r>
      <w:r w:rsidRPr="007A3C65">
        <w:t xml:space="preserve"> to pay the charge?</w:t>
      </w:r>
    </w:p>
    <w:p w14:paraId="4B0B6BF0" w14:textId="266F5985" w:rsidR="0022495C" w:rsidRDefault="004A3DEB" w:rsidP="004A3DEB">
      <w:r>
        <w:t>The reporting party lodging SAC declaration</w:t>
      </w:r>
      <w:r w:rsidR="000C0D56">
        <w:t>s</w:t>
      </w:r>
      <w:r>
        <w:t xml:space="preserve"> and cargo reports in</w:t>
      </w:r>
      <w:r w:rsidR="00C12892">
        <w:t>to the Integrated Cargo System</w:t>
      </w:r>
      <w:r>
        <w:t xml:space="preserve"> </w:t>
      </w:r>
      <w:r w:rsidR="00C12892">
        <w:t>(</w:t>
      </w:r>
      <w:r>
        <w:t>ICS</w:t>
      </w:r>
      <w:r w:rsidR="00C12892">
        <w:t>)</w:t>
      </w:r>
      <w:r>
        <w:t xml:space="preserve"> </w:t>
      </w:r>
      <w:r w:rsidR="00330887">
        <w:t>is</w:t>
      </w:r>
      <w:r>
        <w:t xml:space="preserve"> </w:t>
      </w:r>
      <w:r w:rsidR="003B7083">
        <w:t>required</w:t>
      </w:r>
      <w:r>
        <w:t xml:space="preserve"> to pay the charge.</w:t>
      </w:r>
    </w:p>
    <w:p w14:paraId="42C2C038" w14:textId="262D4C7E" w:rsidR="00391BBF" w:rsidRDefault="00AD0350" w:rsidP="004A3DEB">
      <w:pPr>
        <w:spacing w:after="0"/>
      </w:pPr>
      <w:r>
        <w:t xml:space="preserve">Only </w:t>
      </w:r>
      <w:r w:rsidR="008B4F9B">
        <w:t>parties</w:t>
      </w:r>
      <w:r>
        <w:t xml:space="preserve"> </w:t>
      </w:r>
      <w:r w:rsidR="00A37BAC">
        <w:t xml:space="preserve">lodging </w:t>
      </w:r>
      <w:r>
        <w:t>278 or more SAC</w:t>
      </w:r>
      <w:r w:rsidR="00A37BAC">
        <w:t xml:space="preserve"> declarations </w:t>
      </w:r>
      <w:r>
        <w:t xml:space="preserve">each </w:t>
      </w:r>
      <w:r w:rsidR="000C0D56">
        <w:t xml:space="preserve">financial </w:t>
      </w:r>
      <w:r>
        <w:t>quarter</w:t>
      </w:r>
      <w:r w:rsidR="002A29CD">
        <w:t xml:space="preserve"> (</w:t>
      </w:r>
      <w:r w:rsidR="008D3464">
        <w:t>a</w:t>
      </w:r>
      <w:r w:rsidR="3A4D5CA2">
        <w:t xml:space="preserve">n accumulated charge </w:t>
      </w:r>
      <w:r w:rsidR="008D3464">
        <w:t>of</w:t>
      </w:r>
      <w:r w:rsidR="002A29CD">
        <w:t xml:space="preserve"> $100</w:t>
      </w:r>
      <w:r w:rsidR="00DA4B1C">
        <w:t xml:space="preserve"> or more</w:t>
      </w:r>
      <w:r w:rsidR="002A29CD">
        <w:t>)</w:t>
      </w:r>
      <w:r>
        <w:t xml:space="preserve"> will be required to pay the charge.</w:t>
      </w:r>
    </w:p>
    <w:p w14:paraId="4454F951" w14:textId="4247F807" w:rsidR="004A3DEB" w:rsidRPr="007A3C65" w:rsidRDefault="004A3DEB" w:rsidP="006B374D">
      <w:pPr>
        <w:pStyle w:val="Heading2"/>
      </w:pPr>
      <w:r w:rsidRPr="007A3C65">
        <w:t xml:space="preserve">How </w:t>
      </w:r>
      <w:r w:rsidR="00835A29">
        <w:t>is the</w:t>
      </w:r>
      <w:r w:rsidRPr="007A3C65">
        <w:t xml:space="preserve"> charge appl</w:t>
      </w:r>
      <w:r w:rsidR="00835A29">
        <w:t>ied</w:t>
      </w:r>
      <w:r w:rsidRPr="007A3C65">
        <w:t>?</w:t>
      </w:r>
    </w:p>
    <w:p w14:paraId="307E81AC" w14:textId="1D643EFA" w:rsidR="0022495C" w:rsidRDefault="004A3DEB" w:rsidP="004A3DEB">
      <w:r>
        <w:t xml:space="preserve">The SAC cost recovery charge </w:t>
      </w:r>
      <w:r w:rsidR="00AC7FDA">
        <w:t>is</w:t>
      </w:r>
      <w:r>
        <w:t xml:space="preserve"> applied to</w:t>
      </w:r>
      <w:r w:rsidR="00A37BAC">
        <w:t xml:space="preserve"> all low value goods that are the subject of a SAC declaration</w:t>
      </w:r>
      <w:r w:rsidR="008B4F9B">
        <w:t>,</w:t>
      </w:r>
      <w:r w:rsidR="00A37BAC">
        <w:t xml:space="preserve"> including</w:t>
      </w:r>
      <w:r>
        <w:t xml:space="preserve"> short</w:t>
      </w:r>
      <w:r w:rsidR="00AF4254">
        <w:t xml:space="preserve"> </w:t>
      </w:r>
      <w:r>
        <w:t>form, long</w:t>
      </w:r>
      <w:r w:rsidR="00AF4254">
        <w:t xml:space="preserve"> </w:t>
      </w:r>
      <w:r>
        <w:t>form and cargo</w:t>
      </w:r>
      <w:r w:rsidR="00AF4254">
        <w:t xml:space="preserve"> </w:t>
      </w:r>
      <w:r>
        <w:t>report SAC declarations</w:t>
      </w:r>
      <w:r w:rsidR="008B4F9B">
        <w:t>,</w:t>
      </w:r>
      <w:r>
        <w:t xml:space="preserve"> at a rate of 36 cents per declaration.</w:t>
      </w:r>
    </w:p>
    <w:p w14:paraId="4FDB682E" w14:textId="56D47D78" w:rsidR="004A3DEB" w:rsidDel="00A37BAC" w:rsidRDefault="00AF3C91" w:rsidP="004A3DEB">
      <w:r>
        <w:t xml:space="preserve">The SAC cost recovery charge </w:t>
      </w:r>
      <w:r w:rsidR="00835A29">
        <w:t>will apply</w:t>
      </w:r>
      <w:r>
        <w:t xml:space="preserve"> to SAC declarations </w:t>
      </w:r>
      <w:r w:rsidR="00632838">
        <w:t xml:space="preserve">associated with goods that </w:t>
      </w:r>
      <w:r>
        <w:t>have arrived in Australian territory.</w:t>
      </w:r>
    </w:p>
    <w:p w14:paraId="2F3889C6" w14:textId="3EDC6A18" w:rsidR="004A3DEB" w:rsidRDefault="004A3DEB" w:rsidP="004A3DEB">
      <w:r>
        <w:lastRenderedPageBreak/>
        <w:t>The department u</w:t>
      </w:r>
      <w:r w:rsidR="00C8170B">
        <w:t>ses</w:t>
      </w:r>
      <w:r>
        <w:t xml:space="preserve"> ICS lodgement dat</w:t>
      </w:r>
      <w:r w:rsidR="00623171">
        <w:t>e,</w:t>
      </w:r>
      <w:r>
        <w:t xml:space="preserve"> cross-referenced with the ICS status and outturn status</w:t>
      </w:r>
      <w:r w:rsidR="00623171">
        <w:t>,</w:t>
      </w:r>
      <w:r>
        <w:t xml:space="preserve"> to e</w:t>
      </w:r>
      <w:r w:rsidR="00FC2100">
        <w:t>stablish</w:t>
      </w:r>
      <w:r>
        <w:t xml:space="preserve"> a SAC consignment’s arrival in Australia</w:t>
      </w:r>
      <w:r w:rsidR="00FC2100">
        <w:t>. This will determine</w:t>
      </w:r>
      <w:r>
        <w:t xml:space="preserve"> </w:t>
      </w:r>
      <w:r w:rsidR="00FC2100">
        <w:t xml:space="preserve">whether </w:t>
      </w:r>
      <w:r w:rsidR="001011D4">
        <w:t>the</w:t>
      </w:r>
      <w:r w:rsidR="00FC2100">
        <w:t xml:space="preserve"> </w:t>
      </w:r>
      <w:r w:rsidR="001366A0">
        <w:t>SAC charge</w:t>
      </w:r>
      <w:r w:rsidR="00FC2100">
        <w:t xml:space="preserve"> </w:t>
      </w:r>
      <w:r w:rsidR="003A58BE">
        <w:t xml:space="preserve">is </w:t>
      </w:r>
      <w:r w:rsidR="001011D4">
        <w:t>applicable.</w:t>
      </w:r>
      <w:r w:rsidR="002A29CD">
        <w:t xml:space="preserve"> </w:t>
      </w:r>
    </w:p>
    <w:p w14:paraId="5318BC52" w14:textId="5E0F0E50" w:rsidR="05FEBE32" w:rsidRDefault="37D22E72" w:rsidP="00D36A64">
      <w:pPr>
        <w:rPr>
          <w:rFonts w:ascii="Calibri" w:eastAsia="Calibri" w:hAnsi="Calibri" w:cs="Calibri"/>
        </w:rPr>
      </w:pPr>
      <w:r w:rsidRPr="00C81603">
        <w:rPr>
          <w:rFonts w:ascii="Calibri" w:eastAsia="Calibri" w:hAnsi="Calibri" w:cs="Calibri"/>
        </w:rPr>
        <w:t>The ICS lodgement date is an optimal point for billing due to its stability and alignment with the department’s determination of liability.</w:t>
      </w:r>
      <w:r w:rsidR="000A75E8">
        <w:rPr>
          <w:rFonts w:ascii="Calibri" w:eastAsia="Calibri" w:hAnsi="Calibri" w:cs="Calibri"/>
        </w:rPr>
        <w:t xml:space="preserve"> </w:t>
      </w:r>
    </w:p>
    <w:p w14:paraId="4E9313E1" w14:textId="77777777" w:rsidR="00391BBF" w:rsidRDefault="004A3DEB" w:rsidP="006B374D">
      <w:pPr>
        <w:pStyle w:val="Heading2"/>
      </w:pPr>
      <w:r w:rsidRPr="008E4A96">
        <w:t>How will the charge be applied to the following scenarios?</w:t>
      </w:r>
    </w:p>
    <w:p w14:paraId="58C10FAD" w14:textId="77777777" w:rsidR="004A3DEB" w:rsidRDefault="004A3DEB" w:rsidP="006B374D">
      <w:pPr>
        <w:pStyle w:val="Heading3"/>
      </w:pPr>
      <w:r w:rsidRPr="007A3C65">
        <w:t xml:space="preserve">Withdrawn </w:t>
      </w:r>
      <w:r>
        <w:t xml:space="preserve">SAC </w:t>
      </w:r>
      <w:r w:rsidRPr="007A3C65">
        <w:t>declarations</w:t>
      </w:r>
    </w:p>
    <w:p w14:paraId="01834EAC" w14:textId="7A72B3ED" w:rsidR="004A3DEB" w:rsidRPr="007A3C65" w:rsidRDefault="004A3DEB" w:rsidP="004A3DEB">
      <w:pPr>
        <w:rPr>
          <w:b/>
          <w:bCs/>
          <w:sz w:val="24"/>
          <w:szCs w:val="24"/>
        </w:rPr>
      </w:pPr>
      <w:r>
        <w:t>SAC declarations or associated cargo reports with an ICS status of '</w:t>
      </w:r>
      <w:r w:rsidR="00EF6479">
        <w:t>withdrawn</w:t>
      </w:r>
      <w:r>
        <w:t>' will not incur the charge.</w:t>
      </w:r>
    </w:p>
    <w:p w14:paraId="256DC266" w14:textId="46C3D626" w:rsidR="00391BBF" w:rsidRDefault="004A3DEB" w:rsidP="004A3DEB">
      <w:r>
        <w:t>It is the responsibility of the reporting party to manage the prompt withdrawal of SAC declarations where required.</w:t>
      </w:r>
    </w:p>
    <w:p w14:paraId="0D1F5A5D" w14:textId="77777777" w:rsidR="0022495C" w:rsidRDefault="004A3DEB" w:rsidP="006B374D">
      <w:pPr>
        <w:pStyle w:val="Heading3"/>
      </w:pPr>
      <w:r w:rsidRPr="007A3C65">
        <w:t xml:space="preserve">Transhipped </w:t>
      </w:r>
      <w:r>
        <w:t>g</w:t>
      </w:r>
      <w:r w:rsidRPr="007A3C65">
        <w:t>oods</w:t>
      </w:r>
    </w:p>
    <w:p w14:paraId="4101ACDF" w14:textId="54F9C709" w:rsidR="00336AE9" w:rsidRPr="00336AE9" w:rsidRDefault="00336AE9" w:rsidP="00336AE9">
      <w:r>
        <w:t>Goods that may have initially been reported as SACs but have an ICS status of 'tranship' or 'transit' when liability is calculated at the end of the quarter will be excluded from the calculation.</w:t>
      </w:r>
    </w:p>
    <w:p w14:paraId="3E755A48" w14:textId="555FA06E" w:rsidR="0022495C" w:rsidRDefault="004A3DEB" w:rsidP="00882BD7">
      <w:pPr>
        <w:pStyle w:val="Heading3"/>
      </w:pPr>
      <w:r>
        <w:t>SAC declarations upgraded to Full Import Declarations (FID)</w:t>
      </w:r>
    </w:p>
    <w:p w14:paraId="54C3664B" w14:textId="14BBE0FC" w:rsidR="00391BBF" w:rsidRDefault="40ABC85C" w:rsidP="00524DA7">
      <w:r>
        <w:t xml:space="preserve">Where </w:t>
      </w:r>
      <w:proofErr w:type="gramStart"/>
      <w:r>
        <w:t>a</w:t>
      </w:r>
      <w:proofErr w:type="gramEnd"/>
      <w:r>
        <w:t xml:space="preserve"> </w:t>
      </w:r>
      <w:r w:rsidR="000069A8">
        <w:t>FID</w:t>
      </w:r>
      <w:r>
        <w:t xml:space="preserve"> is </w:t>
      </w:r>
      <w:r w:rsidR="192E818B">
        <w:t>linked</w:t>
      </w:r>
      <w:r>
        <w:t xml:space="preserve"> </w:t>
      </w:r>
      <w:r w:rsidR="2CD7DF34">
        <w:t xml:space="preserve">in </w:t>
      </w:r>
      <w:r w:rsidR="00674294">
        <w:t xml:space="preserve">the </w:t>
      </w:r>
      <w:r w:rsidR="2CD7DF34">
        <w:t xml:space="preserve">ICS </w:t>
      </w:r>
      <w:r>
        <w:t xml:space="preserve">to a consignment that was previously </w:t>
      </w:r>
      <w:r w:rsidR="40CCD054">
        <w:t>reported</w:t>
      </w:r>
      <w:r>
        <w:t xml:space="preserve"> for the SAC pathway, </w:t>
      </w:r>
      <w:r w:rsidR="00795AF8" w:rsidRPr="00795AF8">
        <w:t xml:space="preserve">the </w:t>
      </w:r>
      <w:r w:rsidR="001366A0">
        <w:t>SAC charge</w:t>
      </w:r>
      <w:r w:rsidR="00795AF8" w:rsidRPr="00795AF8">
        <w:t xml:space="preserve"> will not be imposed for the consignment</w:t>
      </w:r>
      <w:r>
        <w:t>.</w:t>
      </w:r>
    </w:p>
    <w:p w14:paraId="6CE62BD7" w14:textId="312D7330" w:rsidR="00391BBF" w:rsidRDefault="00651ED8" w:rsidP="00524DA7">
      <w:r w:rsidRPr="00651ED8">
        <w:t>It is the responsibility of the reporting party to manage the prompt withdrawal of SAC declarations where required.</w:t>
      </w:r>
    </w:p>
    <w:p w14:paraId="292846A8" w14:textId="6101DEA9" w:rsidR="004A3DEB" w:rsidRDefault="5582B9CA" w:rsidP="006B374D">
      <w:pPr>
        <w:pStyle w:val="Heading3"/>
      </w:pPr>
      <w:r w:rsidRPr="34B6EBAE">
        <w:t>Full Import Declarations (FID) revised to SAC declarations</w:t>
      </w:r>
    </w:p>
    <w:p w14:paraId="30F48BDA" w14:textId="4B4E56F8" w:rsidR="00391BBF" w:rsidRDefault="5582B9CA" w:rsidP="00524DA7">
      <w:r>
        <w:t xml:space="preserve">Where </w:t>
      </w:r>
      <w:proofErr w:type="gramStart"/>
      <w:r>
        <w:t>a</w:t>
      </w:r>
      <w:proofErr w:type="gramEnd"/>
      <w:r>
        <w:t xml:space="preserve"> </w:t>
      </w:r>
      <w:r w:rsidR="000069A8">
        <w:t>FID</w:t>
      </w:r>
      <w:r>
        <w:t xml:space="preserve"> is initially lodged and later revised to a SAC declaration, the </w:t>
      </w:r>
      <w:r w:rsidR="001366A0">
        <w:t>SAC charge</w:t>
      </w:r>
      <w:r w:rsidR="00D40C18">
        <w:t xml:space="preserve"> will apply</w:t>
      </w:r>
      <w:r>
        <w:t>.</w:t>
      </w:r>
    </w:p>
    <w:p w14:paraId="74269E4B" w14:textId="5BC25E12" w:rsidR="004A3DEB" w:rsidRPr="007A3C65" w:rsidRDefault="004A3DEB" w:rsidP="006B374D">
      <w:pPr>
        <w:pStyle w:val="Heading3"/>
      </w:pPr>
      <w:r w:rsidRPr="38FDA6C9">
        <w:t xml:space="preserve">Short-landed </w:t>
      </w:r>
      <w:r w:rsidR="13965EAA" w:rsidRPr="38FDA6C9">
        <w:t xml:space="preserve">and split </w:t>
      </w:r>
      <w:r w:rsidRPr="38FDA6C9">
        <w:t>consignments</w:t>
      </w:r>
    </w:p>
    <w:p w14:paraId="7DE93B75" w14:textId="710EE017" w:rsidR="0022495C" w:rsidRDefault="40ABC85C" w:rsidP="004A3DEB">
      <w:r>
        <w:t xml:space="preserve">SAC declarations or associated cargo reports with an outturn status of short-landed will not incur the </w:t>
      </w:r>
      <w:r w:rsidR="00A31A26">
        <w:t xml:space="preserve">SAC </w:t>
      </w:r>
      <w:r>
        <w:t xml:space="preserve">charge until the remainder of the consignment arrives and </w:t>
      </w:r>
      <w:r w:rsidR="762C358A">
        <w:t xml:space="preserve">is </w:t>
      </w:r>
      <w:proofErr w:type="spellStart"/>
      <w:r w:rsidR="762C358A">
        <w:t>outturned</w:t>
      </w:r>
      <w:proofErr w:type="spellEnd"/>
      <w:r w:rsidR="762C358A">
        <w:t xml:space="preserve"> fully</w:t>
      </w:r>
      <w:r>
        <w:t>.</w:t>
      </w:r>
    </w:p>
    <w:p w14:paraId="21DE50F1" w14:textId="6A5561C1" w:rsidR="00391BBF" w:rsidRDefault="40ABC85C" w:rsidP="004A3DEB">
      <w:r>
        <w:t xml:space="preserve">It is the responsibility of the </w:t>
      </w:r>
      <w:r w:rsidR="000069A8">
        <w:t>reporting party</w:t>
      </w:r>
      <w:r>
        <w:t xml:space="preserve"> to ensure that an outturn is generated </w:t>
      </w:r>
      <w:r w:rsidR="00BB0E5B">
        <w:t>as required</w:t>
      </w:r>
      <w:r>
        <w:t xml:space="preserve"> </w:t>
      </w:r>
      <w:r w:rsidR="00A65F7D">
        <w:t>by</w:t>
      </w:r>
      <w:r>
        <w:t xml:space="preserve"> Australian Border Force.</w:t>
      </w:r>
    </w:p>
    <w:p w14:paraId="299C3519" w14:textId="69744AC8" w:rsidR="2FE7CD7A" w:rsidRDefault="2FE7CD7A" w:rsidP="006B374D">
      <w:pPr>
        <w:pStyle w:val="Heading3"/>
      </w:pPr>
      <w:r w:rsidRPr="38FDA6C9">
        <w:t>Held consignments</w:t>
      </w:r>
    </w:p>
    <w:p w14:paraId="02B129AA" w14:textId="2C064242" w:rsidR="00391BBF" w:rsidRDefault="769A9987" w:rsidP="38FDA6C9">
      <w:r>
        <w:t xml:space="preserve">Where the outturn status indicates a consignment has </w:t>
      </w:r>
      <w:r w:rsidR="06064C00">
        <w:t xml:space="preserve">fully </w:t>
      </w:r>
      <w:r>
        <w:t xml:space="preserve">arrived in Australian territory, </w:t>
      </w:r>
      <w:r w:rsidR="0C3C2464">
        <w:t xml:space="preserve">the </w:t>
      </w:r>
      <w:r w:rsidR="001366A0">
        <w:t>SAC charge</w:t>
      </w:r>
      <w:r w:rsidR="00967D1A">
        <w:t xml:space="preserve"> will be </w:t>
      </w:r>
      <w:r w:rsidR="009D5B4D">
        <w:t>applied</w:t>
      </w:r>
      <w:r w:rsidR="00967D1A">
        <w:t xml:space="preserve"> for the </w:t>
      </w:r>
      <w:r w:rsidR="0C3C2464">
        <w:t>associated SAC declaration.</w:t>
      </w:r>
    </w:p>
    <w:p w14:paraId="5D864969" w14:textId="77777777" w:rsidR="0022495C" w:rsidRDefault="40ABC85C" w:rsidP="006B374D">
      <w:pPr>
        <w:pStyle w:val="Heading3"/>
      </w:pPr>
      <w:r w:rsidRPr="79DC441E">
        <w:t xml:space="preserve">Consignments with multiple </w:t>
      </w:r>
      <w:r w:rsidR="45C48215" w:rsidRPr="79DC441E">
        <w:t xml:space="preserve">house </w:t>
      </w:r>
      <w:r w:rsidRPr="79DC441E">
        <w:t>waybills</w:t>
      </w:r>
    </w:p>
    <w:p w14:paraId="1EFF20E5" w14:textId="72129BBD" w:rsidR="00391BBF" w:rsidRDefault="40ABC85C" w:rsidP="00391BBF">
      <w:r>
        <w:t xml:space="preserve">If a single consignment consists of multiple house waybills, then the </w:t>
      </w:r>
      <w:r w:rsidR="001366A0">
        <w:t>SAC charge</w:t>
      </w:r>
      <w:r>
        <w:t xml:space="preserve"> will be applied for each SAC declaration associated with a waybill that represents low value goods.</w:t>
      </w:r>
    </w:p>
    <w:p w14:paraId="2924B343" w14:textId="77777777" w:rsidR="00B57FAA" w:rsidRPr="00B57FAA" w:rsidRDefault="00B57FAA" w:rsidP="00304C55">
      <w:pPr>
        <w:pStyle w:val="Heading3"/>
        <w:rPr>
          <w:rFonts w:eastAsia="Aptos"/>
        </w:rPr>
      </w:pPr>
      <w:r w:rsidRPr="00B57FAA">
        <w:rPr>
          <w:rFonts w:eastAsia="Aptos"/>
        </w:rPr>
        <w:t>Duplicate entries</w:t>
      </w:r>
    </w:p>
    <w:p w14:paraId="3CB2CC01" w14:textId="51EC6142" w:rsidR="00EB4E7B" w:rsidRPr="00D83D3C" w:rsidRDefault="00B57FAA" w:rsidP="00304C55">
      <w:pPr>
        <w:spacing w:after="160" w:line="259" w:lineRule="auto"/>
        <w:rPr>
          <w:rFonts w:eastAsia="Aptos" w:cstheme="minorHAnsi"/>
          <w:kern w:val="2"/>
          <w14:ligatures w14:val="standardContextual"/>
        </w:rPr>
      </w:pPr>
      <w:r w:rsidRPr="00D83D3C">
        <w:rPr>
          <w:rFonts w:eastAsia="Aptos" w:cstheme="minorHAnsi"/>
          <w:kern w:val="2"/>
          <w14:ligatures w14:val="standardContextual"/>
        </w:rPr>
        <w:t>Where a duplicate SAC declaration or cargo report is created in the ICS, the department will apply data screening processes to remove the duplicate entry</w:t>
      </w:r>
      <w:r w:rsidR="00EF41D0" w:rsidRPr="00D83D3C">
        <w:rPr>
          <w:rFonts w:eastAsia="Aptos" w:cstheme="minorHAnsi"/>
          <w:kern w:val="2"/>
          <w14:ligatures w14:val="standardContextual"/>
        </w:rPr>
        <w:t xml:space="preserve"> from </w:t>
      </w:r>
      <w:r w:rsidR="00EE4A22" w:rsidRPr="00D83D3C">
        <w:rPr>
          <w:rFonts w:eastAsia="Aptos" w:cstheme="minorHAnsi"/>
          <w:kern w:val="2"/>
          <w14:ligatures w14:val="standardContextual"/>
        </w:rPr>
        <w:t>our data set.</w:t>
      </w:r>
    </w:p>
    <w:p w14:paraId="525D4F7B" w14:textId="77777777" w:rsidR="003A2ECC" w:rsidRDefault="003A2ECC" w:rsidP="003A2ECC">
      <w:pPr>
        <w:pStyle w:val="Heading3"/>
      </w:pPr>
      <w:r w:rsidRPr="38FDA6C9">
        <w:t>Consignments that attract biosecurity fees for service</w:t>
      </w:r>
    </w:p>
    <w:p w14:paraId="60BEF228" w14:textId="77777777" w:rsidR="003A2ECC" w:rsidRDefault="003A2ECC" w:rsidP="003A2ECC">
      <w:r>
        <w:t>In certain cases, fee bearing activities may be undertaken by the department in relation to a consignment that is subject to the SAC charge. This could result in an additional fee for service being imposed separately for activities not covered by the SAC charge.</w:t>
      </w:r>
    </w:p>
    <w:p w14:paraId="3BBFF26D" w14:textId="4EED8384" w:rsidR="00474191" w:rsidRPr="007C0E12" w:rsidRDefault="00664191" w:rsidP="00304C55">
      <w:pPr>
        <w:pStyle w:val="Heading2"/>
      </w:pPr>
      <w:r w:rsidRPr="007C0E12">
        <w:lastRenderedPageBreak/>
        <w:t xml:space="preserve">Calculating </w:t>
      </w:r>
      <w:r w:rsidR="00B50D83" w:rsidRPr="007C0E12">
        <w:t>your liability</w:t>
      </w:r>
    </w:p>
    <w:p w14:paraId="0FE9E391" w14:textId="56A8EBD6" w:rsidR="6C2D8265" w:rsidRDefault="6C2D8265">
      <w:r>
        <w:t>At the end of each quarter</w:t>
      </w:r>
      <w:r w:rsidR="00E3396B">
        <w:t>,</w:t>
      </w:r>
      <w:r>
        <w:t xml:space="preserve"> the department will issue a Notice of Liability to all liable </w:t>
      </w:r>
      <w:r w:rsidR="78B9097D">
        <w:t>parties</w:t>
      </w:r>
      <w:r>
        <w:t xml:space="preserve">. This notice will indicate the total number of SAC declarations made by the entity for </w:t>
      </w:r>
      <w:r w:rsidR="00E3396B">
        <w:t>the</w:t>
      </w:r>
      <w:r>
        <w:t xml:space="preserve"> given quarter </w:t>
      </w:r>
      <w:r w:rsidR="005C091F">
        <w:t xml:space="preserve">to which the SAC charge should be applied </w:t>
      </w:r>
      <w:r>
        <w:t>as calculated by the department.</w:t>
      </w:r>
    </w:p>
    <w:p w14:paraId="67AEF430" w14:textId="5863F9E0" w:rsidR="00391BBF" w:rsidRDefault="60C22910" w:rsidP="004A3DEB">
      <w:r>
        <w:t>L</w:t>
      </w:r>
      <w:r w:rsidR="40ABC85C">
        <w:t xml:space="preserve">iability </w:t>
      </w:r>
      <w:r w:rsidR="7222CE11">
        <w:t>is</w:t>
      </w:r>
      <w:r w:rsidR="40ABC85C">
        <w:t xml:space="preserve"> the </w:t>
      </w:r>
      <w:r w:rsidR="3F9ABFCE">
        <w:t xml:space="preserve">total </w:t>
      </w:r>
      <w:r w:rsidR="40ABC85C">
        <w:t xml:space="preserve">number of SAC declarations </w:t>
      </w:r>
      <w:r w:rsidR="1E32FF56">
        <w:t xml:space="preserve">on </w:t>
      </w:r>
      <w:r w:rsidR="001366A0">
        <w:t>the notice</w:t>
      </w:r>
      <w:r w:rsidR="1E32FF56">
        <w:t xml:space="preserve"> multiplied</w:t>
      </w:r>
      <w:r w:rsidR="40ABC85C">
        <w:t xml:space="preserve"> by the rate of charge indicated by the department (</w:t>
      </w:r>
      <w:r w:rsidR="008C74FC">
        <w:t xml:space="preserve">i.e. </w:t>
      </w:r>
      <w:r w:rsidR="40ABC85C">
        <w:t>36 cents per SAC declaration for the 2024</w:t>
      </w:r>
      <w:r w:rsidR="00333918">
        <w:t>–</w:t>
      </w:r>
      <w:r w:rsidR="40ABC85C">
        <w:t>25 financial year).</w:t>
      </w:r>
    </w:p>
    <w:p w14:paraId="64EBDC61" w14:textId="6BC7DC88" w:rsidR="004A3DEB" w:rsidRDefault="004A3DEB" w:rsidP="006B374D">
      <w:pPr>
        <w:pStyle w:val="Heading2"/>
      </w:pPr>
      <w:r w:rsidRPr="005C4D4B">
        <w:t xml:space="preserve">Will the goods and services tax (GST) be applied to the </w:t>
      </w:r>
      <w:r w:rsidR="001366A0">
        <w:t>SAC charge</w:t>
      </w:r>
      <w:r w:rsidRPr="005C4D4B">
        <w:t>?</w:t>
      </w:r>
    </w:p>
    <w:p w14:paraId="06E1F7EC" w14:textId="66A5D00F" w:rsidR="00391BBF" w:rsidRDefault="008845DB" w:rsidP="79DC441E">
      <w:pPr>
        <w:spacing w:after="0"/>
      </w:pPr>
      <w:r w:rsidRPr="008845DB">
        <w:t xml:space="preserve">The </w:t>
      </w:r>
      <w:r w:rsidR="001366A0">
        <w:t>SAC charge</w:t>
      </w:r>
      <w:r w:rsidRPr="008845DB">
        <w:t xml:space="preserve"> is a regulatory cost recovery charge. GST does not apply to the charge.</w:t>
      </w:r>
    </w:p>
    <w:p w14:paraId="015DC144" w14:textId="268B374C" w:rsidR="40F807ED" w:rsidRDefault="001366A0" w:rsidP="006B374D">
      <w:pPr>
        <w:pStyle w:val="Heading2"/>
      </w:pPr>
      <w:r>
        <w:t>Notice</w:t>
      </w:r>
      <w:r w:rsidR="40F807ED" w:rsidRPr="79DC441E">
        <w:t xml:space="preserve"> of </w:t>
      </w:r>
      <w:r w:rsidR="5A2D3691" w:rsidRPr="79DC441E">
        <w:t>L</w:t>
      </w:r>
      <w:r w:rsidR="40F807ED" w:rsidRPr="79DC441E">
        <w:t>iability</w:t>
      </w:r>
    </w:p>
    <w:p w14:paraId="1111ED4B" w14:textId="1C7041CB" w:rsidR="00E444CD" w:rsidRDefault="00E444CD">
      <w:r>
        <w:t xml:space="preserve">At </w:t>
      </w:r>
      <w:r w:rsidRPr="00E444CD">
        <w:t xml:space="preserve">the end of a quarter, the department will issue </w:t>
      </w:r>
      <w:r w:rsidR="00C27ECB">
        <w:t>reporting parties</w:t>
      </w:r>
      <w:r w:rsidRPr="00E444CD">
        <w:t xml:space="preserve"> with an initial Notice of Liability (</w:t>
      </w:r>
      <w:r w:rsidR="001366A0">
        <w:t>the notice</w:t>
      </w:r>
      <w:r w:rsidRPr="00E444CD">
        <w:t xml:space="preserve">) for the total amount of </w:t>
      </w:r>
      <w:r w:rsidR="001366A0">
        <w:t>SAC charge</w:t>
      </w:r>
      <w:r w:rsidRPr="00E444CD">
        <w:t>s incurred during the quarter</w:t>
      </w:r>
      <w:r>
        <w:t>.</w:t>
      </w:r>
    </w:p>
    <w:p w14:paraId="76923DAE" w14:textId="69DB343B" w:rsidR="4C713669" w:rsidRDefault="21006E2D">
      <w:r>
        <w:t xml:space="preserve">After receiving </w:t>
      </w:r>
      <w:r w:rsidR="001366A0">
        <w:t>the notice</w:t>
      </w:r>
      <w:r>
        <w:t xml:space="preserve">, </w:t>
      </w:r>
      <w:r w:rsidR="00C27ECB">
        <w:t>parties</w:t>
      </w:r>
      <w:r>
        <w:t xml:space="preserve"> will have 10 business days to verify the department’s SAC calculation against their own records.</w:t>
      </w:r>
    </w:p>
    <w:p w14:paraId="29107A85" w14:textId="4ABEE16A" w:rsidR="00AD2CFB" w:rsidRDefault="00AD2CFB" w:rsidP="004A3DEB">
      <w:r w:rsidRPr="00B82A25">
        <w:t>If a</w:t>
      </w:r>
      <w:r w:rsidR="00C27ECB">
        <w:t xml:space="preserve"> party</w:t>
      </w:r>
      <w:r w:rsidRPr="00B82A25">
        <w:t xml:space="preserve"> does not </w:t>
      </w:r>
      <w:r w:rsidR="008753A6">
        <w:t xml:space="preserve">acknowledge or register a </w:t>
      </w:r>
      <w:r w:rsidRPr="00B82A25">
        <w:t xml:space="preserve">dispute </w:t>
      </w:r>
      <w:r w:rsidR="004D0AC5">
        <w:t>within this period,</w:t>
      </w:r>
      <w:r w:rsidRPr="00B82A25">
        <w:t xml:space="preserve"> the department will issue an invoice for the total number of SAC declarations in </w:t>
      </w:r>
      <w:r w:rsidR="001366A0" w:rsidRPr="00B82A25">
        <w:t>the notice</w:t>
      </w:r>
      <w:r w:rsidRPr="00B82A25">
        <w:t>.</w:t>
      </w:r>
    </w:p>
    <w:p w14:paraId="4A2994C6" w14:textId="2532FD22" w:rsidR="004A3DEB" w:rsidRDefault="00C27ECB" w:rsidP="004A3DEB">
      <w:r>
        <w:t xml:space="preserve">Parties </w:t>
      </w:r>
      <w:r w:rsidR="40ABC85C">
        <w:t xml:space="preserve">who agree with the number of SAC declarations </w:t>
      </w:r>
      <w:r w:rsidR="66F5A3A7">
        <w:t>contained in</w:t>
      </w:r>
      <w:r w:rsidR="40ABC85C">
        <w:t xml:space="preserve"> </w:t>
      </w:r>
      <w:r w:rsidR="001366A0">
        <w:t>the notice</w:t>
      </w:r>
      <w:r w:rsidR="40ABC85C">
        <w:t xml:space="preserve"> </w:t>
      </w:r>
      <w:r w:rsidR="005216B8">
        <w:t>may</w:t>
      </w:r>
      <w:r w:rsidR="40ABC85C">
        <w:t xml:space="preserve"> </w:t>
      </w:r>
      <w:r w:rsidR="00C81603">
        <w:t>choose</w:t>
      </w:r>
      <w:r w:rsidR="00B60CF9">
        <w:t xml:space="preserve"> to confirm this position </w:t>
      </w:r>
      <w:r w:rsidR="40ABC85C">
        <w:t xml:space="preserve">respond via email </w:t>
      </w:r>
      <w:r w:rsidR="00BA2719">
        <w:t>to</w:t>
      </w:r>
      <w:r w:rsidR="00BA2719" w:rsidRPr="4F55AF1A">
        <w:rPr>
          <w:rFonts w:ascii="Calibri" w:eastAsia="Calibri" w:hAnsi="Calibri" w:cs="Calibri"/>
        </w:rPr>
        <w:t xml:space="preserve"> </w:t>
      </w:r>
      <w:hyperlink r:id="rId12" w:history="1">
        <w:r w:rsidR="00BA2719" w:rsidRPr="009241A2">
          <w:rPr>
            <w:rStyle w:val="Hyperlink"/>
            <w:rFonts w:ascii="Calibri" w:eastAsia="Calibri" w:hAnsi="Calibri" w:cs="Calibri"/>
          </w:rPr>
          <w:t>SACcostrecovery@aff.gov.au</w:t>
        </w:r>
      </w:hyperlink>
      <w:r w:rsidR="00BA2719" w:rsidRPr="00BA2719">
        <w:rPr>
          <w:rStyle w:val="Hyperlink"/>
          <w:rFonts w:ascii="Calibri" w:eastAsia="Calibri" w:hAnsi="Calibri" w:cs="Calibri"/>
          <w:u w:val="none"/>
        </w:rPr>
        <w:t xml:space="preserve"> </w:t>
      </w:r>
      <w:r w:rsidR="40ABC85C">
        <w:t xml:space="preserve">within 10 business days of </w:t>
      </w:r>
      <w:r w:rsidR="0FB4A536">
        <w:t xml:space="preserve">the date of </w:t>
      </w:r>
      <w:r w:rsidR="001366A0">
        <w:t xml:space="preserve">the </w:t>
      </w:r>
      <w:r w:rsidR="00C81603">
        <w:t>n</w:t>
      </w:r>
      <w:r w:rsidR="001366A0">
        <w:t>otice</w:t>
      </w:r>
      <w:r w:rsidR="00B60CF9">
        <w:t>.</w:t>
      </w:r>
    </w:p>
    <w:p w14:paraId="6CAEFA66" w14:textId="3025CB9B" w:rsidR="00F73D85" w:rsidRDefault="00B60CF9" w:rsidP="004A3DEB">
      <w:r>
        <w:t>Parties</w:t>
      </w:r>
      <w:r w:rsidR="40ABC85C">
        <w:t xml:space="preserve"> who disagree with the</w:t>
      </w:r>
      <w:r w:rsidR="001366A0">
        <w:t xml:space="preserve"> notice</w:t>
      </w:r>
      <w:r w:rsidR="40ABC85C">
        <w:t xml:space="preserve"> and have records to support their claim </w:t>
      </w:r>
      <w:r>
        <w:t xml:space="preserve">should </w:t>
      </w:r>
      <w:r w:rsidR="00EE4BAD">
        <w:t xml:space="preserve">email the department disputing the assessment within 10 business </w:t>
      </w:r>
      <w:r w:rsidR="40ABC85C">
        <w:t>days</w:t>
      </w:r>
      <w:r w:rsidR="001B44E8">
        <w:t xml:space="preserve"> </w:t>
      </w:r>
      <w:r w:rsidR="40ABC85C">
        <w:t xml:space="preserve">as outlined in the </w:t>
      </w:r>
      <w:hyperlink r:id="rId13">
        <w:r w:rsidR="00510C51" w:rsidRPr="0E7C8CAA">
          <w:rPr>
            <w:rStyle w:val="Hyperlink"/>
            <w:i/>
            <w:iCs/>
          </w:rPr>
          <w:t xml:space="preserve">Self Assessed Clearance (SAC) Charge: </w:t>
        </w:r>
        <w:r w:rsidR="7E86FDC4" w:rsidRPr="0E7C8CAA">
          <w:rPr>
            <w:rStyle w:val="Hyperlink"/>
            <w:i/>
            <w:iCs/>
          </w:rPr>
          <w:t xml:space="preserve">Resolving disputes over the </w:t>
        </w:r>
        <w:r w:rsidR="00B9684D" w:rsidRPr="0E7C8CAA">
          <w:rPr>
            <w:rStyle w:val="Hyperlink"/>
            <w:i/>
            <w:iCs/>
          </w:rPr>
          <w:t>SAC charge f</w:t>
        </w:r>
        <w:r w:rsidR="40ABC85C" w:rsidRPr="0E7C8CAA">
          <w:rPr>
            <w:rStyle w:val="Hyperlink"/>
            <w:i/>
            <w:iCs/>
          </w:rPr>
          <w:t xml:space="preserve">act </w:t>
        </w:r>
        <w:r w:rsidR="00B9684D" w:rsidRPr="0E7C8CAA">
          <w:rPr>
            <w:rStyle w:val="Hyperlink"/>
            <w:i/>
            <w:iCs/>
          </w:rPr>
          <w:t>s</w:t>
        </w:r>
        <w:r w:rsidR="40ABC85C" w:rsidRPr="0E7C8CAA">
          <w:rPr>
            <w:rStyle w:val="Hyperlink"/>
            <w:i/>
            <w:iCs/>
          </w:rPr>
          <w:t>heet</w:t>
        </w:r>
      </w:hyperlink>
      <w:r w:rsidR="40ABC85C" w:rsidRPr="0E7C8CAA">
        <w:rPr>
          <w:i/>
          <w:iCs/>
        </w:rPr>
        <w:t>.</w:t>
      </w:r>
    </w:p>
    <w:p w14:paraId="22AC032C" w14:textId="197CD697" w:rsidR="004A3DEB" w:rsidRDefault="00635F2E" w:rsidP="006B374D">
      <w:pPr>
        <w:pStyle w:val="Heading2"/>
      </w:pPr>
      <w:r>
        <w:t>Invoice and other payment obligations</w:t>
      </w:r>
    </w:p>
    <w:p w14:paraId="5E965338" w14:textId="0CB0CDAC" w:rsidR="40ABC85C" w:rsidRDefault="40ABC85C">
      <w:r>
        <w:t>Payment will be due quarterly in arrears</w:t>
      </w:r>
      <w:r w:rsidR="00A65149">
        <w:t xml:space="preserve"> consistent with the payment </w:t>
      </w:r>
      <w:r w:rsidR="00FE52FE">
        <w:t xml:space="preserve">options and </w:t>
      </w:r>
      <w:r w:rsidR="000F783D">
        <w:t>timeframes identified in the invoice issue</w:t>
      </w:r>
      <w:r w:rsidR="00FE52FE">
        <w:t>d</w:t>
      </w:r>
      <w:r w:rsidR="000F783D">
        <w:t xml:space="preserve"> by the department</w:t>
      </w:r>
      <w:r w:rsidR="00EF2FA5">
        <w:t xml:space="preserve"> or otherwise on demand</w:t>
      </w:r>
      <w:r w:rsidR="000F783D">
        <w:t>.</w:t>
      </w:r>
      <w:r w:rsidR="00635F2E">
        <w:t xml:space="preserve"> </w:t>
      </w:r>
    </w:p>
    <w:p w14:paraId="44217F91" w14:textId="3D71B6C5" w:rsidR="00CC5EAE" w:rsidRPr="00B74AC3" w:rsidRDefault="00CC5EAE" w:rsidP="00CC5EAE">
      <w:r w:rsidRPr="00B74AC3">
        <w:t xml:space="preserve">Payment to the department following receipt of an </w:t>
      </w:r>
      <w:r w:rsidR="00F12980" w:rsidRPr="00B74AC3">
        <w:t>invoice</w:t>
      </w:r>
      <w:r w:rsidRPr="00B74AC3">
        <w:t xml:space="preserve"> must be accompanied by a remittance advice within 5 days detailing the date of payment, paid invoice number(s) and total amount paid. </w:t>
      </w:r>
    </w:p>
    <w:p w14:paraId="5427A994" w14:textId="77777777" w:rsidR="00CC5EAE" w:rsidRPr="00B74AC3" w:rsidRDefault="00CC5EAE" w:rsidP="00CC5EAE">
      <w:pPr>
        <w:rPr>
          <w:rFonts w:ascii="Calibri" w:eastAsia="Calibri" w:hAnsi="Calibri" w:cs="Calibri"/>
        </w:rPr>
      </w:pPr>
      <w:r w:rsidRPr="00B74AC3">
        <w:t>T</w:t>
      </w:r>
      <w:r w:rsidRPr="00B74AC3">
        <w:rPr>
          <w:rFonts w:ascii="Calibri" w:eastAsia="Calibri" w:hAnsi="Calibri" w:cs="Calibri"/>
        </w:rPr>
        <w:t>his ensures the payment will be allocated against the SAC charge and not any other outstanding amounts owed to the department.</w:t>
      </w:r>
    </w:p>
    <w:p w14:paraId="10A16CAF" w14:textId="77777777" w:rsidR="00CC5EAE" w:rsidRDefault="00CC5EAE" w:rsidP="00CC5EAE">
      <w:pPr>
        <w:rPr>
          <w:rFonts w:ascii="Calibri" w:eastAsia="Calibri" w:hAnsi="Calibri" w:cs="Calibri"/>
        </w:rPr>
      </w:pPr>
      <w:r w:rsidRPr="00B74AC3">
        <w:rPr>
          <w:rFonts w:ascii="Calibri" w:eastAsia="Calibri" w:hAnsi="Calibri" w:cs="Calibri"/>
        </w:rPr>
        <w:t xml:space="preserve">Remittance advices should be emailed to </w:t>
      </w:r>
      <w:hyperlink r:id="rId14" w:history="1">
        <w:r w:rsidRPr="00B74AC3">
          <w:rPr>
            <w:rStyle w:val="Hyperlink"/>
            <w:rFonts w:ascii="Calibri" w:eastAsia="Calibri" w:hAnsi="Calibri" w:cs="Calibri"/>
          </w:rPr>
          <w:t>Direct.Credit@aff.gov.au</w:t>
        </w:r>
      </w:hyperlink>
      <w:r w:rsidRPr="00B74AC3">
        <w:rPr>
          <w:rFonts w:ascii="Calibri" w:eastAsia="Calibri" w:hAnsi="Calibri" w:cs="Calibri"/>
        </w:rPr>
        <w:t>.</w:t>
      </w:r>
    </w:p>
    <w:p w14:paraId="3094B013" w14:textId="77777777" w:rsidR="00F0017E" w:rsidRDefault="00F0017E" w:rsidP="00F0017E">
      <w:r>
        <w:t xml:space="preserve">Failure to pay on time will result in penalties as detailed in the </w:t>
      </w:r>
      <w:hyperlink r:id="rId15">
        <w:r w:rsidRPr="0E7C8CAA">
          <w:rPr>
            <w:rStyle w:val="Hyperlink"/>
            <w:i/>
            <w:iCs/>
          </w:rPr>
          <w:t>Self Assessed Clearance (SAC) Charge: Regulatory actions taken on unpaid SAC charge fact sheet</w:t>
        </w:r>
      </w:hyperlink>
      <w:r>
        <w:t>.</w:t>
      </w:r>
    </w:p>
    <w:p w14:paraId="2BA489B2" w14:textId="77777777" w:rsidR="0022495C" w:rsidRDefault="19AD4570" w:rsidP="006B374D">
      <w:pPr>
        <w:pStyle w:val="Heading2"/>
      </w:pPr>
      <w:r w:rsidRPr="79DC441E">
        <w:t>What are my obligations?</w:t>
      </w:r>
    </w:p>
    <w:p w14:paraId="5F08C9A5" w14:textId="08CF174D" w:rsidR="00200BFB" w:rsidRDefault="00F61A08" w:rsidP="79DC441E">
      <w:r>
        <w:t xml:space="preserve">Reporting parties </w:t>
      </w:r>
      <w:r w:rsidR="00546D75" w:rsidRPr="00546D75">
        <w:t>lodging SAC declarations or cargo reports for low-value goods into ICS should keep records of these transactions.</w:t>
      </w:r>
    </w:p>
    <w:p w14:paraId="7AEF0894" w14:textId="78410843" w:rsidR="004A3DEB" w:rsidRDefault="6146BC42" w:rsidP="006B374D">
      <w:pPr>
        <w:pStyle w:val="Heading2"/>
      </w:pPr>
      <w:r w:rsidRPr="34B6EBAE">
        <w:t>Annual review of the charge</w:t>
      </w:r>
    </w:p>
    <w:p w14:paraId="2A0A4958" w14:textId="771239B1" w:rsidR="00391BBF" w:rsidRDefault="6146BC42" w:rsidP="34B6EBAE">
      <w:pPr>
        <w:spacing w:after="160" w:line="257" w:lineRule="auto"/>
        <w:rPr>
          <w:rFonts w:ascii="Calibri" w:eastAsia="Calibri" w:hAnsi="Calibri" w:cs="Calibri"/>
        </w:rPr>
      </w:pPr>
      <w:r w:rsidRPr="34B6EBAE">
        <w:rPr>
          <w:rFonts w:ascii="Calibri" w:eastAsia="Calibri" w:hAnsi="Calibri" w:cs="Calibri"/>
        </w:rPr>
        <w:t xml:space="preserve">All regulatory charges for biosecurity and imported foods are reviewed annually. </w:t>
      </w:r>
      <w:r w:rsidR="00D64015">
        <w:rPr>
          <w:rFonts w:ascii="Calibri" w:eastAsia="Calibri" w:hAnsi="Calibri" w:cs="Calibri"/>
        </w:rPr>
        <w:t>T</w:t>
      </w:r>
      <w:r w:rsidRPr="34B6EBAE">
        <w:rPr>
          <w:rFonts w:ascii="Calibri" w:eastAsia="Calibri" w:hAnsi="Calibri" w:cs="Calibri"/>
        </w:rPr>
        <w:t xml:space="preserve">his will include the </w:t>
      </w:r>
      <w:r w:rsidR="001366A0">
        <w:rPr>
          <w:rFonts w:ascii="Calibri" w:eastAsia="Calibri" w:hAnsi="Calibri" w:cs="Calibri"/>
        </w:rPr>
        <w:t>SAC charge</w:t>
      </w:r>
      <w:r w:rsidRPr="34B6EBAE">
        <w:rPr>
          <w:rFonts w:ascii="Calibri" w:eastAsia="Calibri" w:hAnsi="Calibri" w:cs="Calibri"/>
        </w:rPr>
        <w:t xml:space="preserve">. The review process includes an analysis of projected volumes, effort, cost and consideration of indexation. It also includes public engagement, with direct consultation with Industry Consultative </w:t>
      </w:r>
      <w:r w:rsidRPr="34B6EBAE">
        <w:rPr>
          <w:rFonts w:ascii="Calibri" w:eastAsia="Calibri" w:hAnsi="Calibri" w:cs="Calibri"/>
        </w:rPr>
        <w:lastRenderedPageBreak/>
        <w:t>Committees, prior to implementation of new prices. The review will occur in the second half of the financial year, with public engagement expected around March</w:t>
      </w:r>
      <w:r w:rsidR="7970157D" w:rsidRPr="34B6EBAE">
        <w:rPr>
          <w:rFonts w:ascii="Calibri" w:eastAsia="Calibri" w:hAnsi="Calibri" w:cs="Calibri"/>
        </w:rPr>
        <w:t xml:space="preserve"> prior to any changes commencing </w:t>
      </w:r>
      <w:r w:rsidR="31E6719F" w:rsidRPr="34B6EBAE">
        <w:rPr>
          <w:rFonts w:ascii="Calibri" w:eastAsia="Calibri" w:hAnsi="Calibri" w:cs="Calibri"/>
        </w:rPr>
        <w:t>from</w:t>
      </w:r>
      <w:r w:rsidR="7970157D" w:rsidRPr="34B6EBAE">
        <w:rPr>
          <w:rFonts w:ascii="Calibri" w:eastAsia="Calibri" w:hAnsi="Calibri" w:cs="Calibri"/>
        </w:rPr>
        <w:t xml:space="preserve"> 1 July</w:t>
      </w:r>
      <w:r w:rsidR="008753A6">
        <w:rPr>
          <w:rFonts w:ascii="Calibri" w:eastAsia="Calibri" w:hAnsi="Calibri" w:cs="Calibri"/>
        </w:rPr>
        <w:t xml:space="preserve"> each year</w:t>
      </w:r>
      <w:r w:rsidR="7970157D" w:rsidRPr="34B6EBAE">
        <w:rPr>
          <w:rFonts w:ascii="Calibri" w:eastAsia="Calibri" w:hAnsi="Calibri" w:cs="Calibri"/>
        </w:rPr>
        <w:t>.</w:t>
      </w:r>
    </w:p>
    <w:p w14:paraId="67AC84C4" w14:textId="77777777" w:rsidR="004A3DEB" w:rsidRDefault="004A3DEB" w:rsidP="006B374D">
      <w:pPr>
        <w:pStyle w:val="Heading2"/>
      </w:pPr>
      <w:r w:rsidRPr="005C4D4B">
        <w:t>Legislation</w:t>
      </w:r>
    </w:p>
    <w:p w14:paraId="34E4D28E" w14:textId="4307D4FB" w:rsidR="0022495C" w:rsidRDefault="004A3DEB" w:rsidP="004A3DEB">
      <w:r>
        <w:t xml:space="preserve">The charge </w:t>
      </w:r>
      <w:r w:rsidR="00B74AC3">
        <w:t>has been</w:t>
      </w:r>
      <w:r>
        <w:t xml:space="preserve"> legislated </w:t>
      </w:r>
      <w:r w:rsidR="00961186">
        <w:t xml:space="preserve">through </w:t>
      </w:r>
      <w:r w:rsidR="00B74AC3">
        <w:t>a</w:t>
      </w:r>
      <w:r>
        <w:t xml:space="preserve">mendments to the following </w:t>
      </w:r>
      <w:r w:rsidR="00C54385">
        <w:t>r</w:t>
      </w:r>
      <w:r>
        <w:t>egulation</w:t>
      </w:r>
      <w:r w:rsidR="00C54385">
        <w:t>s</w:t>
      </w:r>
      <w:r>
        <w:t>:</w:t>
      </w:r>
    </w:p>
    <w:p w14:paraId="73A6A1ED" w14:textId="77777777" w:rsidR="0022495C" w:rsidRPr="00D23DFA" w:rsidRDefault="004A3DEB" w:rsidP="004A3DEB">
      <w:pPr>
        <w:pStyle w:val="ListParagraph"/>
        <w:numPr>
          <w:ilvl w:val="0"/>
          <w:numId w:val="20"/>
        </w:numPr>
        <w:rPr>
          <w:i/>
          <w:iCs/>
        </w:rPr>
      </w:pPr>
      <w:r w:rsidRPr="00D23DFA">
        <w:rPr>
          <w:i/>
          <w:iCs/>
        </w:rPr>
        <w:t>Biosecurity Charges Imposition (Customs) Regulation 2016</w:t>
      </w:r>
    </w:p>
    <w:p w14:paraId="052A268B" w14:textId="77777777" w:rsidR="0022495C" w:rsidRPr="00D23DFA" w:rsidRDefault="004A3DEB" w:rsidP="004A3DEB">
      <w:pPr>
        <w:pStyle w:val="ListParagraph"/>
        <w:numPr>
          <w:ilvl w:val="0"/>
          <w:numId w:val="20"/>
        </w:numPr>
        <w:rPr>
          <w:i/>
          <w:iCs/>
        </w:rPr>
      </w:pPr>
      <w:r w:rsidRPr="00D23DFA">
        <w:rPr>
          <w:i/>
          <w:iCs/>
        </w:rPr>
        <w:t>Biosecurity Charges Imposition (General) Regulation 2016</w:t>
      </w:r>
    </w:p>
    <w:p w14:paraId="4B273790" w14:textId="558F5191" w:rsidR="00391BBF" w:rsidRDefault="004A3DEB" w:rsidP="004A3DEB">
      <w:pPr>
        <w:pStyle w:val="ListParagraph"/>
        <w:numPr>
          <w:ilvl w:val="0"/>
          <w:numId w:val="20"/>
        </w:numPr>
      </w:pPr>
      <w:r w:rsidRPr="00D23DFA">
        <w:rPr>
          <w:i/>
          <w:iCs/>
        </w:rPr>
        <w:t>Biosecurity Regulation 2016</w:t>
      </w:r>
      <w:r w:rsidR="006325A5">
        <w:t>.</w:t>
      </w:r>
    </w:p>
    <w:p w14:paraId="1444ACB3" w14:textId="77777777" w:rsidR="004A3DEB" w:rsidRPr="00E96FC0" w:rsidRDefault="004A3DEB" w:rsidP="00E96FC0">
      <w:pPr>
        <w:pStyle w:val="Heading2"/>
      </w:pPr>
      <w:r w:rsidRPr="00E96FC0">
        <w:t>More information</w:t>
      </w:r>
    </w:p>
    <w:p w14:paraId="7262BC95" w14:textId="2D82C05F" w:rsidR="00E96FC0" w:rsidRDefault="688768B6" w:rsidP="00E96FC0">
      <w:pPr>
        <w:rPr>
          <w:lang w:eastAsia="ja-JP"/>
        </w:rPr>
      </w:pPr>
      <w:r w:rsidRPr="6834322B">
        <w:rPr>
          <w:lang w:eastAsia="ja-JP"/>
        </w:rPr>
        <w:t xml:space="preserve">Learn more about </w:t>
      </w:r>
      <w:hyperlink r:id="rId16">
        <w:r w:rsidRPr="6834322B">
          <w:rPr>
            <w:rStyle w:val="Hyperlink"/>
            <w:lang w:eastAsia="ja-JP"/>
          </w:rPr>
          <w:t>Self-assessed clearances cost recovery</w:t>
        </w:r>
      </w:hyperlink>
      <w:r w:rsidRPr="6834322B">
        <w:rPr>
          <w:lang w:eastAsia="ja-JP"/>
        </w:rPr>
        <w:t xml:space="preserve">. We will publish updates via the </w:t>
      </w:r>
      <w:hyperlink r:id="rId17">
        <w:r w:rsidRPr="6834322B">
          <w:rPr>
            <w:rStyle w:val="Hyperlink"/>
            <w:lang w:eastAsia="ja-JP"/>
          </w:rPr>
          <w:t>Import Industry Advice Notice system</w:t>
        </w:r>
        <w:r w:rsidR="2993C9AE" w:rsidRPr="6834322B">
          <w:rPr>
            <w:rStyle w:val="Hyperlink"/>
            <w:lang w:eastAsia="ja-JP"/>
          </w:rPr>
          <w:t>.</w:t>
        </w:r>
      </w:hyperlink>
      <w:r w:rsidR="302F4F4C" w:rsidRPr="6834322B">
        <w:rPr>
          <w:lang w:eastAsia="ja-JP"/>
        </w:rPr>
        <w:t xml:space="preserve"> </w:t>
      </w:r>
      <w:r w:rsidRPr="6834322B">
        <w:rPr>
          <w:lang w:eastAsia="ja-JP"/>
        </w:rPr>
        <w:t>For</w:t>
      </w:r>
      <w:r w:rsidR="603E4EE0" w:rsidRPr="6834322B">
        <w:rPr>
          <w:lang w:eastAsia="ja-JP"/>
        </w:rPr>
        <w:t xml:space="preserve"> </w:t>
      </w:r>
      <w:r w:rsidRPr="6834322B">
        <w:rPr>
          <w:lang w:eastAsia="ja-JP"/>
        </w:rPr>
        <w:t xml:space="preserve">queries, email </w:t>
      </w:r>
      <w:hyperlink r:id="rId18">
        <w:r w:rsidRPr="6834322B">
          <w:rPr>
            <w:rStyle w:val="Hyperlink"/>
            <w:lang w:eastAsia="ja-JP"/>
          </w:rPr>
          <w:t>SACcostrecovery@aff.gov.au</w:t>
        </w:r>
      </w:hyperlink>
      <w:r w:rsidRPr="6834322B">
        <w:rPr>
          <w:lang w:eastAsia="ja-JP"/>
        </w:rPr>
        <w:t>.</w:t>
      </w:r>
    </w:p>
    <w:p w14:paraId="01F9F915" w14:textId="0F9CE6F6" w:rsidR="003C7585" w:rsidRDefault="009574FD" w:rsidP="00E96FC0">
      <w:pPr>
        <w:rPr>
          <w:lang w:eastAsia="ja-JP"/>
        </w:rPr>
      </w:pPr>
      <w:r w:rsidRPr="00B74AC3">
        <w:rPr>
          <w:lang w:eastAsia="ja-JP"/>
        </w:rPr>
        <w:t>General cost recovery in</w:t>
      </w:r>
      <w:r w:rsidR="00B417EB" w:rsidRPr="00B74AC3">
        <w:rPr>
          <w:lang w:eastAsia="ja-JP"/>
        </w:rPr>
        <w:t>formation is available fro</w:t>
      </w:r>
      <w:r w:rsidR="00B74AC3" w:rsidRPr="00B74AC3">
        <w:rPr>
          <w:lang w:eastAsia="ja-JP"/>
        </w:rPr>
        <w:t>m</w:t>
      </w:r>
      <w:r w:rsidR="00B74AC3">
        <w:rPr>
          <w:lang w:eastAsia="ja-JP"/>
        </w:rPr>
        <w:t xml:space="preserve"> </w:t>
      </w:r>
      <w:hyperlink r:id="rId19" w:history="1">
        <w:r w:rsidR="00B74AC3" w:rsidRPr="00B74AC3">
          <w:rPr>
            <w:rStyle w:val="Hyperlink"/>
            <w:lang w:eastAsia="ja-JP"/>
          </w:rPr>
          <w:t>Biosecurity cost recovery implementation statements - DAFF (agriculture.gov.au)</w:t>
        </w:r>
      </w:hyperlink>
    </w:p>
    <w:p w14:paraId="39B1F1F4" w14:textId="77777777" w:rsidR="004A3DEB" w:rsidRDefault="004A3DEB" w:rsidP="004A3DEB">
      <w:pPr>
        <w:pStyle w:val="Normalsmall"/>
      </w:pPr>
      <w:r>
        <w:rPr>
          <w:rStyle w:val="Strong"/>
        </w:rPr>
        <w:t>Acknowledgement of Country</w:t>
      </w:r>
    </w:p>
    <w:p w14:paraId="7A9BF168" w14:textId="77777777" w:rsidR="004A3DEB" w:rsidRPr="000A5BA0" w:rsidRDefault="004A3DEB" w:rsidP="004A3DEB">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4B8925D5" w14:textId="77777777" w:rsidR="004A3DEB" w:rsidRDefault="004A3DEB" w:rsidP="004A3DEB">
      <w:pPr>
        <w:pStyle w:val="Normalsmall"/>
        <w:spacing w:before="360"/>
      </w:pPr>
      <w:r>
        <w:t>© Commonwealth of Australia 2024</w:t>
      </w:r>
    </w:p>
    <w:p w14:paraId="677D2A61" w14:textId="77777777" w:rsidR="004A3DEB" w:rsidRDefault="004A3DEB" w:rsidP="004A3DEB">
      <w:pPr>
        <w:pStyle w:val="Normalsmall"/>
      </w:pPr>
      <w:r>
        <w:t>Unless otherwise noted, copyright (and any other intellectual property rights) in this publication is owned by the Commonwealth of Australia (referred to as the Commonwealth).</w:t>
      </w:r>
    </w:p>
    <w:p w14:paraId="47CFA873" w14:textId="77777777" w:rsidR="004A3DEB" w:rsidRDefault="004A3DEB" w:rsidP="004A3DEB">
      <w:pPr>
        <w:pStyle w:val="Normalsmall"/>
      </w:pPr>
      <w:r>
        <w:t xml:space="preserve">All material in this publication is licensed under a </w:t>
      </w:r>
      <w:hyperlink r:id="rId20" w:history="1">
        <w:r>
          <w:rPr>
            <w:rStyle w:val="Hyperlink"/>
          </w:rPr>
          <w:t>Creative Commons Attribution 4.0 International Licence</w:t>
        </w:r>
      </w:hyperlink>
      <w:r>
        <w:t xml:space="preserve"> except content supplied by third parties, logos and the Commonwealth Coat of Arms.</w:t>
      </w:r>
    </w:p>
    <w:p w14:paraId="00F614C0" w14:textId="7430789E" w:rsidR="004A3DEB" w:rsidRDefault="01B3F061" w:rsidP="00E9781D">
      <w:pPr>
        <w:pStyle w:val="Normalsmall"/>
      </w:pPr>
      <w:r>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4A3DEB" w:rsidSect="0013173D">
      <w:headerReference w:type="even" r:id="rId21"/>
      <w:headerReference w:type="default" r:id="rId22"/>
      <w:footerReference w:type="even" r:id="rId23"/>
      <w:footerReference w:type="default" r:id="rId24"/>
      <w:headerReference w:type="first" r:id="rId25"/>
      <w:footerReference w:type="first" r:id="rId26"/>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BDE80" w14:textId="77777777" w:rsidR="00C83127" w:rsidRDefault="00C83127">
      <w:r>
        <w:separator/>
      </w:r>
    </w:p>
    <w:p w14:paraId="5D03DA3F" w14:textId="77777777" w:rsidR="00C83127" w:rsidRDefault="00C83127"/>
    <w:p w14:paraId="77D88590" w14:textId="77777777" w:rsidR="00C83127" w:rsidRDefault="00C83127"/>
  </w:endnote>
  <w:endnote w:type="continuationSeparator" w:id="0">
    <w:p w14:paraId="481E9C03" w14:textId="77777777" w:rsidR="00C83127" w:rsidRDefault="00C83127">
      <w:r>
        <w:continuationSeparator/>
      </w:r>
    </w:p>
    <w:p w14:paraId="5953F328" w14:textId="77777777" w:rsidR="00C83127" w:rsidRDefault="00C83127"/>
    <w:p w14:paraId="04A43E18" w14:textId="77777777" w:rsidR="00C83127" w:rsidRDefault="00C83127"/>
  </w:endnote>
  <w:endnote w:type="continuationNotice" w:id="1">
    <w:p w14:paraId="0580E8A4" w14:textId="77777777" w:rsidR="00C83127" w:rsidRDefault="00C83127">
      <w:pPr>
        <w:pStyle w:val="Footer"/>
      </w:pPr>
    </w:p>
    <w:p w14:paraId="3D698397" w14:textId="77777777" w:rsidR="00C83127" w:rsidRDefault="00C83127"/>
    <w:p w14:paraId="13EA118C" w14:textId="77777777" w:rsidR="00C83127" w:rsidRDefault="00C83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58B2E" w14:textId="77777777" w:rsidR="00F637B6" w:rsidRDefault="00F637B6">
    <w:pPr>
      <w:pStyle w:val="Footer"/>
    </w:pPr>
    <w:r>
      <w:rPr>
        <w:noProof/>
      </w:rPr>
      <mc:AlternateContent>
        <mc:Choice Requires="wps">
          <w:drawing>
            <wp:anchor distT="0" distB="0" distL="0" distR="0" simplePos="0" relativeHeight="251658242" behindDoc="0" locked="0" layoutInCell="1" allowOverlap="1" wp14:anchorId="531D05D9" wp14:editId="1B7646FA">
              <wp:simplePos x="635" y="635"/>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B2383"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531D05D9">
              <v:stroke joinstyle="miter"/>
              <v:path gradientshapeok="t" o:connecttype="rect"/>
            </v:shapetype>
            <v:shape id="Text Box 5"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v:textbox style="mso-fit-shape-to-text:t" inset="0,0,0,15pt">
                <w:txbxContent>
                  <w:p w:rsidRPr="00F637B6" w:rsidR="00F637B6" w:rsidP="00F637B6" w:rsidRDefault="00F637B6" w14:paraId="6C8B2383" w14:textId="77777777">
                    <w:pPr>
                      <w:spacing w:after="0"/>
                      <w:rPr>
                        <w:rFonts w:ascii="Calibri" w:hAnsi="Calibri" w:eastAsia="Calibri" w:cs="Calibri"/>
                        <w:noProof/>
                        <w:color w:val="FF0000"/>
                        <w:sz w:val="24"/>
                        <w:szCs w:val="24"/>
                      </w:rPr>
                    </w:pPr>
                    <w:r w:rsidRPr="00F637B6">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5C3BA" w14:textId="6685C0E7" w:rsidR="00863E83" w:rsidRPr="002550BC" w:rsidRDefault="00863E83" w:rsidP="002550BC">
    <w:pPr>
      <w:pStyle w:val="Footer"/>
    </w:pPr>
    <w:r w:rsidRPr="002550BC">
      <w:t>Department of Agriculture, Fisheries and Forestry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6B72" w14:textId="5A585321" w:rsidR="00577F29" w:rsidRDefault="00577F29" w:rsidP="004E6316">
    <w:pPr>
      <w:pStyle w:val="Footer"/>
    </w:pPr>
  </w:p>
  <w:p w14:paraId="46390E83" w14:textId="77777777" w:rsidR="00093FAF" w:rsidRDefault="00595561" w:rsidP="00595561">
    <w:pPr>
      <w:pStyle w:val="Footer"/>
      <w:tabs>
        <w:tab w:val="center" w:pos="4706"/>
        <w:tab w:val="left" w:pos="7545"/>
      </w:tabs>
      <w:jc w:val="left"/>
      <w:rPr>
        <w:noProof/>
      </w:rPr>
    </w:pPr>
    <w:r>
      <w:tab/>
    </w:r>
    <w:sdt>
      <w:sdtPr>
        <w:id w:val="-858040093"/>
        <w:docPartObj>
          <w:docPartGallery w:val="Page Numbers (Bottom of Page)"/>
          <w:docPartUnique/>
        </w:docPartObj>
      </w:sdtPr>
      <w:sdtEndPr>
        <w:rPr>
          <w:noProof/>
        </w:rPr>
      </w:sdtEndPr>
      <w:sdtContent>
        <w:r w:rsidR="009C37F9" w:rsidRPr="007B1F92">
          <w:t>Department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AD79E" w14:textId="77777777" w:rsidR="00C83127" w:rsidRDefault="00C83127">
      <w:r>
        <w:separator/>
      </w:r>
    </w:p>
    <w:p w14:paraId="170EB80B" w14:textId="77777777" w:rsidR="00C83127" w:rsidRDefault="00C83127"/>
    <w:p w14:paraId="2AB74A5A" w14:textId="77777777" w:rsidR="00C83127" w:rsidRDefault="00C83127"/>
  </w:footnote>
  <w:footnote w:type="continuationSeparator" w:id="0">
    <w:p w14:paraId="68C90D93" w14:textId="77777777" w:rsidR="00C83127" w:rsidRDefault="00C83127">
      <w:r>
        <w:continuationSeparator/>
      </w:r>
    </w:p>
    <w:p w14:paraId="041ABE49" w14:textId="77777777" w:rsidR="00C83127" w:rsidRDefault="00C83127"/>
    <w:p w14:paraId="1102AFFE" w14:textId="77777777" w:rsidR="00C83127" w:rsidRDefault="00C83127"/>
  </w:footnote>
  <w:footnote w:type="continuationNotice" w:id="1">
    <w:p w14:paraId="6EAF6057" w14:textId="77777777" w:rsidR="00C83127" w:rsidRDefault="00C83127">
      <w:pPr>
        <w:pStyle w:val="Footer"/>
      </w:pPr>
    </w:p>
    <w:p w14:paraId="590FD5CD" w14:textId="77777777" w:rsidR="00C83127" w:rsidRDefault="00C83127"/>
    <w:p w14:paraId="4F89FE67" w14:textId="77777777" w:rsidR="00C83127" w:rsidRDefault="00C83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23289" w14:textId="77777777" w:rsidR="00F637B6" w:rsidRDefault="00F637B6">
    <w:pPr>
      <w:pStyle w:val="Header"/>
    </w:pPr>
    <w:r>
      <w:rPr>
        <w:noProof/>
      </w:rPr>
      <mc:AlternateContent>
        <mc:Choice Requires="wps">
          <w:drawing>
            <wp:anchor distT="0" distB="0" distL="0" distR="0" simplePos="0" relativeHeight="251658241" behindDoc="0" locked="0" layoutInCell="1" allowOverlap="1" wp14:anchorId="3ECB4AED" wp14:editId="180649C1">
              <wp:simplePos x="635" y="635"/>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EBAF25" w14:textId="77777777" w:rsidR="00F637B6" w:rsidRPr="00F637B6" w:rsidRDefault="00F637B6" w:rsidP="00F637B6">
                          <w:pPr>
                            <w:spacing w:after="0"/>
                            <w:rPr>
                              <w:rFonts w:ascii="Calibri" w:eastAsia="Calibri" w:hAnsi="Calibri" w:cs="Calibri"/>
                              <w:noProof/>
                              <w:color w:val="FF0000"/>
                              <w:sz w:val="24"/>
                              <w:szCs w:val="24"/>
                            </w:rPr>
                          </w:pPr>
                          <w:r w:rsidRPr="00F637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v:shapetype id="_x0000_t202" coordsize="21600,21600" o:spt="202" path="m,l,21600r21600,l21600,xe" w14:anchorId="3ECB4AED">
              <v:stroke joinstyle="miter"/>
              <v:path gradientshapeok="t" o:connecttype="rect"/>
            </v:shapetype>
            <v:shape id="Text Box 2"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F637B6" w:rsidR="00F637B6" w:rsidP="00F637B6" w:rsidRDefault="00F637B6" w14:paraId="1BEBAF25" w14:textId="77777777">
                    <w:pPr>
                      <w:spacing w:after="0"/>
                      <w:rPr>
                        <w:rFonts w:ascii="Calibri" w:hAnsi="Calibri" w:eastAsia="Calibri" w:cs="Calibri"/>
                        <w:noProof/>
                        <w:color w:val="FF0000"/>
                        <w:sz w:val="24"/>
                        <w:szCs w:val="24"/>
                      </w:rPr>
                    </w:pPr>
                    <w:r w:rsidRPr="00F637B6">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C93F4" w14:textId="12FF52F3" w:rsidR="000542B4" w:rsidRPr="002550BC" w:rsidRDefault="002550BC" w:rsidP="002550BC">
    <w:pPr>
      <w:pStyle w:val="Header"/>
      <w:rPr>
        <w:rFonts w:eastAsia="Calibri" w:cs="Calibri"/>
        <w:noProof/>
        <w:color w:val="FF0000"/>
        <w:sz w:val="24"/>
        <w:szCs w:val="24"/>
      </w:rPr>
    </w:pPr>
    <w:r w:rsidRPr="002550BC">
      <w:t>Self-Assessed Clearance (SAC) cost recovery charge: Charging fact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02C29" w14:textId="280E9DF1" w:rsidR="000E455C" w:rsidRDefault="00144601" w:rsidP="00A8157A">
    <w:pPr>
      <w:pStyle w:val="Footer"/>
      <w:spacing w:after="0"/>
      <w:jc w:val="left"/>
    </w:pPr>
    <w:r>
      <w:rPr>
        <w:noProof/>
      </w:rPr>
      <w:drawing>
        <wp:anchor distT="0" distB="0" distL="114300" distR="114300" simplePos="0" relativeHeight="251658240" behindDoc="1" locked="0" layoutInCell="1" allowOverlap="1" wp14:anchorId="1133F906" wp14:editId="7CA0523A">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fA0d+mLGB1hb5b" int2:id="x1Ux1Uq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016EAF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F206AD"/>
    <w:multiLevelType w:val="hybridMultilevel"/>
    <w:tmpl w:val="7AB29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65E4D1D"/>
    <w:multiLevelType w:val="hybridMultilevel"/>
    <w:tmpl w:val="6526EB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40058CB"/>
    <w:multiLevelType w:val="hybridMultilevel"/>
    <w:tmpl w:val="06EE5B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AF20F9"/>
    <w:multiLevelType w:val="hybridMultilevel"/>
    <w:tmpl w:val="085C153C"/>
    <w:lvl w:ilvl="0" w:tplc="F89AEEA0">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3D69334"/>
    <w:multiLevelType w:val="hybridMultilevel"/>
    <w:tmpl w:val="FFFFFFFF"/>
    <w:lvl w:ilvl="0" w:tplc="564AB97A">
      <w:start w:val="1"/>
      <w:numFmt w:val="bullet"/>
      <w:lvlText w:val="-"/>
      <w:lvlJc w:val="left"/>
      <w:pPr>
        <w:ind w:left="720" w:hanging="360"/>
      </w:pPr>
      <w:rPr>
        <w:rFonts w:ascii="Aptos" w:hAnsi="Aptos" w:hint="default"/>
      </w:rPr>
    </w:lvl>
    <w:lvl w:ilvl="1" w:tplc="F4948E08">
      <w:start w:val="1"/>
      <w:numFmt w:val="bullet"/>
      <w:lvlText w:val="o"/>
      <w:lvlJc w:val="left"/>
      <w:pPr>
        <w:ind w:left="1440" w:hanging="360"/>
      </w:pPr>
      <w:rPr>
        <w:rFonts w:ascii="Courier New" w:hAnsi="Courier New" w:hint="default"/>
      </w:rPr>
    </w:lvl>
    <w:lvl w:ilvl="2" w:tplc="6BD8DEC0">
      <w:start w:val="1"/>
      <w:numFmt w:val="bullet"/>
      <w:lvlText w:val=""/>
      <w:lvlJc w:val="left"/>
      <w:pPr>
        <w:ind w:left="2160" w:hanging="360"/>
      </w:pPr>
      <w:rPr>
        <w:rFonts w:ascii="Wingdings" w:hAnsi="Wingdings" w:hint="default"/>
      </w:rPr>
    </w:lvl>
    <w:lvl w:ilvl="3" w:tplc="1D70C376">
      <w:start w:val="1"/>
      <w:numFmt w:val="bullet"/>
      <w:lvlText w:val=""/>
      <w:lvlJc w:val="left"/>
      <w:pPr>
        <w:ind w:left="2880" w:hanging="360"/>
      </w:pPr>
      <w:rPr>
        <w:rFonts w:ascii="Symbol" w:hAnsi="Symbol" w:hint="default"/>
      </w:rPr>
    </w:lvl>
    <w:lvl w:ilvl="4" w:tplc="4248424E">
      <w:start w:val="1"/>
      <w:numFmt w:val="bullet"/>
      <w:lvlText w:val="o"/>
      <w:lvlJc w:val="left"/>
      <w:pPr>
        <w:ind w:left="3600" w:hanging="360"/>
      </w:pPr>
      <w:rPr>
        <w:rFonts w:ascii="Courier New" w:hAnsi="Courier New" w:hint="default"/>
      </w:rPr>
    </w:lvl>
    <w:lvl w:ilvl="5" w:tplc="1E3E80FE">
      <w:start w:val="1"/>
      <w:numFmt w:val="bullet"/>
      <w:lvlText w:val=""/>
      <w:lvlJc w:val="left"/>
      <w:pPr>
        <w:ind w:left="4320" w:hanging="360"/>
      </w:pPr>
      <w:rPr>
        <w:rFonts w:ascii="Wingdings" w:hAnsi="Wingdings" w:hint="default"/>
      </w:rPr>
    </w:lvl>
    <w:lvl w:ilvl="6" w:tplc="F03CD222">
      <w:start w:val="1"/>
      <w:numFmt w:val="bullet"/>
      <w:lvlText w:val=""/>
      <w:lvlJc w:val="left"/>
      <w:pPr>
        <w:ind w:left="5040" w:hanging="360"/>
      </w:pPr>
      <w:rPr>
        <w:rFonts w:ascii="Symbol" w:hAnsi="Symbol" w:hint="default"/>
      </w:rPr>
    </w:lvl>
    <w:lvl w:ilvl="7" w:tplc="DB9690D4">
      <w:start w:val="1"/>
      <w:numFmt w:val="bullet"/>
      <w:lvlText w:val="o"/>
      <w:lvlJc w:val="left"/>
      <w:pPr>
        <w:ind w:left="5760" w:hanging="360"/>
      </w:pPr>
      <w:rPr>
        <w:rFonts w:ascii="Courier New" w:hAnsi="Courier New" w:hint="default"/>
      </w:rPr>
    </w:lvl>
    <w:lvl w:ilvl="8" w:tplc="C29C55DA">
      <w:start w:val="1"/>
      <w:numFmt w:val="bullet"/>
      <w:lvlText w:val=""/>
      <w:lvlJc w:val="left"/>
      <w:pPr>
        <w:ind w:left="6480" w:hanging="360"/>
      </w:pPr>
      <w:rPr>
        <w:rFonts w:ascii="Wingdings" w:hAnsi="Wingdings" w:hint="default"/>
      </w:rPr>
    </w:lvl>
  </w:abstractNum>
  <w:abstractNum w:abstractNumId="9" w15:restartNumberingAfterBreak="0">
    <w:nsid w:val="47803CB6"/>
    <w:multiLevelType w:val="hybridMultilevel"/>
    <w:tmpl w:val="95F0B3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5"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C260207"/>
    <w:multiLevelType w:val="hybridMultilevel"/>
    <w:tmpl w:val="E6E8ED90"/>
    <w:lvl w:ilvl="0" w:tplc="F89AEEA0">
      <w:start w:val="10"/>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FDEE8E3"/>
    <w:multiLevelType w:val="hybridMultilevel"/>
    <w:tmpl w:val="2B8E43B8"/>
    <w:lvl w:ilvl="0" w:tplc="40B6F9D4">
      <w:start w:val="1"/>
      <w:numFmt w:val="lowerLetter"/>
      <w:lvlText w:val="(%1)"/>
      <w:lvlJc w:val="left"/>
      <w:pPr>
        <w:ind w:left="720" w:hanging="360"/>
      </w:pPr>
    </w:lvl>
    <w:lvl w:ilvl="1" w:tplc="BEF09DF8">
      <w:start w:val="1"/>
      <w:numFmt w:val="lowerRoman"/>
      <w:lvlText w:val="(%2)"/>
      <w:lvlJc w:val="right"/>
      <w:pPr>
        <w:ind w:left="1440" w:hanging="360"/>
      </w:pPr>
    </w:lvl>
    <w:lvl w:ilvl="2" w:tplc="B78AA314">
      <w:start w:val="1"/>
      <w:numFmt w:val="lowerRoman"/>
      <w:lvlText w:val="%3."/>
      <w:lvlJc w:val="right"/>
      <w:pPr>
        <w:ind w:left="2160" w:hanging="180"/>
      </w:pPr>
    </w:lvl>
    <w:lvl w:ilvl="3" w:tplc="B3C28650">
      <w:start w:val="1"/>
      <w:numFmt w:val="decimal"/>
      <w:lvlText w:val="%4."/>
      <w:lvlJc w:val="left"/>
      <w:pPr>
        <w:ind w:left="2880" w:hanging="360"/>
      </w:pPr>
    </w:lvl>
    <w:lvl w:ilvl="4" w:tplc="366C1FDA">
      <w:start w:val="1"/>
      <w:numFmt w:val="lowerLetter"/>
      <w:lvlText w:val="%5."/>
      <w:lvlJc w:val="left"/>
      <w:pPr>
        <w:ind w:left="3600" w:hanging="360"/>
      </w:pPr>
    </w:lvl>
    <w:lvl w:ilvl="5" w:tplc="62641F84">
      <w:start w:val="1"/>
      <w:numFmt w:val="lowerRoman"/>
      <w:lvlText w:val="%6."/>
      <w:lvlJc w:val="right"/>
      <w:pPr>
        <w:ind w:left="4320" w:hanging="180"/>
      </w:pPr>
    </w:lvl>
    <w:lvl w:ilvl="6" w:tplc="86B65726">
      <w:start w:val="1"/>
      <w:numFmt w:val="decimal"/>
      <w:lvlText w:val="%7."/>
      <w:lvlJc w:val="left"/>
      <w:pPr>
        <w:ind w:left="5040" w:hanging="360"/>
      </w:pPr>
    </w:lvl>
    <w:lvl w:ilvl="7" w:tplc="BCA817D2">
      <w:start w:val="1"/>
      <w:numFmt w:val="lowerLetter"/>
      <w:lvlText w:val="%8."/>
      <w:lvlJc w:val="left"/>
      <w:pPr>
        <w:ind w:left="5760" w:hanging="360"/>
      </w:pPr>
    </w:lvl>
    <w:lvl w:ilvl="8" w:tplc="358A3AE6">
      <w:start w:val="1"/>
      <w:numFmt w:val="lowerRoman"/>
      <w:lvlText w:val="%9."/>
      <w:lvlJc w:val="right"/>
      <w:pPr>
        <w:ind w:left="6480" w:hanging="180"/>
      </w:pPr>
    </w:lvl>
  </w:abstractNum>
  <w:num w:numId="1" w16cid:durableId="700088148">
    <w:abstractNumId w:val="10"/>
  </w:num>
  <w:num w:numId="2" w16cid:durableId="1209954464">
    <w:abstractNumId w:val="5"/>
  </w:num>
  <w:num w:numId="3" w16cid:durableId="211696695">
    <w:abstractNumId w:val="13"/>
  </w:num>
  <w:num w:numId="4" w16cid:durableId="1550148830">
    <w:abstractNumId w:val="14"/>
  </w:num>
  <w:num w:numId="5" w16cid:durableId="1460108156">
    <w:abstractNumId w:val="2"/>
  </w:num>
  <w:num w:numId="6" w16cid:durableId="1934704985">
    <w:abstractNumId w:val="11"/>
  </w:num>
  <w:num w:numId="7" w16cid:durableId="1013073201">
    <w:abstractNumId w:val="12"/>
  </w:num>
  <w:num w:numId="8" w16cid:durableId="524289160">
    <w:abstractNumId w:val="4"/>
  </w:num>
  <w:num w:numId="9" w16cid:durableId="94401862">
    <w:abstractNumId w:val="15"/>
  </w:num>
  <w:num w:numId="10" w16cid:durableId="1262253482">
    <w:abstractNumId w:val="15"/>
  </w:num>
  <w:num w:numId="11" w16cid:durableId="1504468562">
    <w:abstractNumId w:val="15"/>
  </w:num>
  <w:num w:numId="12" w16cid:durableId="1296328144">
    <w:abstractNumId w:val="15"/>
  </w:num>
  <w:num w:numId="13" w16cid:durableId="226037937">
    <w:abstractNumId w:val="8"/>
  </w:num>
  <w:num w:numId="14" w16cid:durableId="1696730539">
    <w:abstractNumId w:val="7"/>
  </w:num>
  <w:num w:numId="15" w16cid:durableId="1616013208">
    <w:abstractNumId w:val="16"/>
  </w:num>
  <w:num w:numId="16" w16cid:durableId="1545829778">
    <w:abstractNumId w:val="6"/>
  </w:num>
  <w:num w:numId="17" w16cid:durableId="777598616">
    <w:abstractNumId w:val="0"/>
  </w:num>
  <w:num w:numId="18" w16cid:durableId="2106414879">
    <w:abstractNumId w:val="3"/>
  </w:num>
  <w:num w:numId="19" w16cid:durableId="1042096531">
    <w:abstractNumId w:val="9"/>
  </w:num>
  <w:num w:numId="20" w16cid:durableId="65037662">
    <w:abstractNumId w:val="1"/>
  </w:num>
  <w:num w:numId="21" w16cid:durableId="183028998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B09"/>
    <w:rsid w:val="0000059E"/>
    <w:rsid w:val="0000066F"/>
    <w:rsid w:val="00001472"/>
    <w:rsid w:val="00001B53"/>
    <w:rsid w:val="00002574"/>
    <w:rsid w:val="00005F53"/>
    <w:rsid w:val="00005FBD"/>
    <w:rsid w:val="000069A8"/>
    <w:rsid w:val="000111B1"/>
    <w:rsid w:val="00016702"/>
    <w:rsid w:val="00017ACB"/>
    <w:rsid w:val="00021590"/>
    <w:rsid w:val="0002486E"/>
    <w:rsid w:val="00024F62"/>
    <w:rsid w:val="000259FD"/>
    <w:rsid w:val="00025B4F"/>
    <w:rsid w:val="00025C18"/>
    <w:rsid w:val="00025D1B"/>
    <w:rsid w:val="000266C4"/>
    <w:rsid w:val="00030E7B"/>
    <w:rsid w:val="00032073"/>
    <w:rsid w:val="000400AE"/>
    <w:rsid w:val="00043571"/>
    <w:rsid w:val="00044CEF"/>
    <w:rsid w:val="00047C84"/>
    <w:rsid w:val="00050CC7"/>
    <w:rsid w:val="0005126C"/>
    <w:rsid w:val="000542B4"/>
    <w:rsid w:val="0005451E"/>
    <w:rsid w:val="00057AF1"/>
    <w:rsid w:val="000618F3"/>
    <w:rsid w:val="000637B3"/>
    <w:rsid w:val="00066D0B"/>
    <w:rsid w:val="000707EF"/>
    <w:rsid w:val="000717D2"/>
    <w:rsid w:val="00071EED"/>
    <w:rsid w:val="00072DA1"/>
    <w:rsid w:val="00074714"/>
    <w:rsid w:val="00074A56"/>
    <w:rsid w:val="0007695E"/>
    <w:rsid w:val="00080712"/>
    <w:rsid w:val="00080827"/>
    <w:rsid w:val="0008277A"/>
    <w:rsid w:val="0008590B"/>
    <w:rsid w:val="000904C1"/>
    <w:rsid w:val="000913B5"/>
    <w:rsid w:val="00093FAF"/>
    <w:rsid w:val="00094A33"/>
    <w:rsid w:val="00097360"/>
    <w:rsid w:val="000A1AED"/>
    <w:rsid w:val="000A313A"/>
    <w:rsid w:val="000A520C"/>
    <w:rsid w:val="000A59CA"/>
    <w:rsid w:val="000A5BA0"/>
    <w:rsid w:val="000A7540"/>
    <w:rsid w:val="000A75E8"/>
    <w:rsid w:val="000B2757"/>
    <w:rsid w:val="000B3924"/>
    <w:rsid w:val="000B3C44"/>
    <w:rsid w:val="000C0387"/>
    <w:rsid w:val="000C0412"/>
    <w:rsid w:val="000C0D56"/>
    <w:rsid w:val="000C271E"/>
    <w:rsid w:val="000C4558"/>
    <w:rsid w:val="000C4E4B"/>
    <w:rsid w:val="000C6975"/>
    <w:rsid w:val="000D1D33"/>
    <w:rsid w:val="000D2DBA"/>
    <w:rsid w:val="000D3F96"/>
    <w:rsid w:val="000D4C99"/>
    <w:rsid w:val="000D5F63"/>
    <w:rsid w:val="000D6D88"/>
    <w:rsid w:val="000E15FA"/>
    <w:rsid w:val="000E2892"/>
    <w:rsid w:val="000E2C27"/>
    <w:rsid w:val="000E2C8D"/>
    <w:rsid w:val="000E455C"/>
    <w:rsid w:val="000E4792"/>
    <w:rsid w:val="000E4D74"/>
    <w:rsid w:val="000E547C"/>
    <w:rsid w:val="000E5A77"/>
    <w:rsid w:val="000E7803"/>
    <w:rsid w:val="000F0491"/>
    <w:rsid w:val="000F3901"/>
    <w:rsid w:val="000F44B7"/>
    <w:rsid w:val="000F605C"/>
    <w:rsid w:val="000F783D"/>
    <w:rsid w:val="001011D4"/>
    <w:rsid w:val="00104618"/>
    <w:rsid w:val="00105350"/>
    <w:rsid w:val="001060A6"/>
    <w:rsid w:val="001075D4"/>
    <w:rsid w:val="0011337B"/>
    <w:rsid w:val="00120CA2"/>
    <w:rsid w:val="00120E34"/>
    <w:rsid w:val="0012332E"/>
    <w:rsid w:val="001233A8"/>
    <w:rsid w:val="0012528C"/>
    <w:rsid w:val="00125F7B"/>
    <w:rsid w:val="00131287"/>
    <w:rsid w:val="0013173D"/>
    <w:rsid w:val="00131AB6"/>
    <w:rsid w:val="001336BC"/>
    <w:rsid w:val="001366A0"/>
    <w:rsid w:val="00143A7B"/>
    <w:rsid w:val="00144601"/>
    <w:rsid w:val="00163D90"/>
    <w:rsid w:val="00171211"/>
    <w:rsid w:val="00173E85"/>
    <w:rsid w:val="001743F0"/>
    <w:rsid w:val="00174BA7"/>
    <w:rsid w:val="0018A7C9"/>
    <w:rsid w:val="00190D7E"/>
    <w:rsid w:val="001929D2"/>
    <w:rsid w:val="001929F0"/>
    <w:rsid w:val="00194C46"/>
    <w:rsid w:val="00196C5A"/>
    <w:rsid w:val="00197231"/>
    <w:rsid w:val="001973C6"/>
    <w:rsid w:val="001973F0"/>
    <w:rsid w:val="001A2542"/>
    <w:rsid w:val="001A4673"/>
    <w:rsid w:val="001A56F6"/>
    <w:rsid w:val="001A6968"/>
    <w:rsid w:val="001A6B00"/>
    <w:rsid w:val="001A78B2"/>
    <w:rsid w:val="001B10FD"/>
    <w:rsid w:val="001B44E8"/>
    <w:rsid w:val="001C3CC4"/>
    <w:rsid w:val="001C5353"/>
    <w:rsid w:val="001C741B"/>
    <w:rsid w:val="001C793B"/>
    <w:rsid w:val="001D0623"/>
    <w:rsid w:val="001D0EF3"/>
    <w:rsid w:val="001D3EFB"/>
    <w:rsid w:val="001D516B"/>
    <w:rsid w:val="001D68EC"/>
    <w:rsid w:val="001D7679"/>
    <w:rsid w:val="001E1A4E"/>
    <w:rsid w:val="001E6F95"/>
    <w:rsid w:val="001F2C2F"/>
    <w:rsid w:val="001F4329"/>
    <w:rsid w:val="001F661D"/>
    <w:rsid w:val="002003EA"/>
    <w:rsid w:val="00200BFB"/>
    <w:rsid w:val="00200D9D"/>
    <w:rsid w:val="00201BFB"/>
    <w:rsid w:val="00202369"/>
    <w:rsid w:val="00202ECC"/>
    <w:rsid w:val="00203DE1"/>
    <w:rsid w:val="002044C5"/>
    <w:rsid w:val="00220618"/>
    <w:rsid w:val="002220B1"/>
    <w:rsid w:val="00222334"/>
    <w:rsid w:val="00223640"/>
    <w:rsid w:val="0022495C"/>
    <w:rsid w:val="002252C9"/>
    <w:rsid w:val="00226C5D"/>
    <w:rsid w:val="002277F4"/>
    <w:rsid w:val="00235C09"/>
    <w:rsid w:val="00235D17"/>
    <w:rsid w:val="00237A69"/>
    <w:rsid w:val="00242438"/>
    <w:rsid w:val="00242ABF"/>
    <w:rsid w:val="00244994"/>
    <w:rsid w:val="002478D7"/>
    <w:rsid w:val="002550BC"/>
    <w:rsid w:val="00262B25"/>
    <w:rsid w:val="00264FE6"/>
    <w:rsid w:val="00265554"/>
    <w:rsid w:val="002724A3"/>
    <w:rsid w:val="002727C2"/>
    <w:rsid w:val="00272AE1"/>
    <w:rsid w:val="00275B58"/>
    <w:rsid w:val="002769E2"/>
    <w:rsid w:val="00284B53"/>
    <w:rsid w:val="0028672C"/>
    <w:rsid w:val="002875EE"/>
    <w:rsid w:val="00287FA3"/>
    <w:rsid w:val="00290045"/>
    <w:rsid w:val="00292D5D"/>
    <w:rsid w:val="00293C5C"/>
    <w:rsid w:val="00295405"/>
    <w:rsid w:val="002967E6"/>
    <w:rsid w:val="00297C7D"/>
    <w:rsid w:val="002A25CE"/>
    <w:rsid w:val="002A29CD"/>
    <w:rsid w:val="002A3134"/>
    <w:rsid w:val="002A4B20"/>
    <w:rsid w:val="002A5EE2"/>
    <w:rsid w:val="002A715A"/>
    <w:rsid w:val="002B0DD1"/>
    <w:rsid w:val="002B1FAF"/>
    <w:rsid w:val="002B6DE4"/>
    <w:rsid w:val="002B7428"/>
    <w:rsid w:val="002B7B09"/>
    <w:rsid w:val="002C29BF"/>
    <w:rsid w:val="002C593A"/>
    <w:rsid w:val="002C7047"/>
    <w:rsid w:val="002C74D7"/>
    <w:rsid w:val="002D10C5"/>
    <w:rsid w:val="002D30FA"/>
    <w:rsid w:val="002D5AB5"/>
    <w:rsid w:val="002D5F35"/>
    <w:rsid w:val="002D6DB8"/>
    <w:rsid w:val="002D773A"/>
    <w:rsid w:val="002D7C91"/>
    <w:rsid w:val="002E0714"/>
    <w:rsid w:val="002E3FD4"/>
    <w:rsid w:val="002E4385"/>
    <w:rsid w:val="002E4F55"/>
    <w:rsid w:val="002E6180"/>
    <w:rsid w:val="002E61F6"/>
    <w:rsid w:val="002F1524"/>
    <w:rsid w:val="002F1A6B"/>
    <w:rsid w:val="002F44A6"/>
    <w:rsid w:val="002F4595"/>
    <w:rsid w:val="002F75D2"/>
    <w:rsid w:val="00300AFD"/>
    <w:rsid w:val="00300B65"/>
    <w:rsid w:val="003010E1"/>
    <w:rsid w:val="003032C0"/>
    <w:rsid w:val="00303938"/>
    <w:rsid w:val="00304C55"/>
    <w:rsid w:val="0030524C"/>
    <w:rsid w:val="00305C07"/>
    <w:rsid w:val="00305E2E"/>
    <w:rsid w:val="00307603"/>
    <w:rsid w:val="00310FA2"/>
    <w:rsid w:val="003120F9"/>
    <w:rsid w:val="0031521C"/>
    <w:rsid w:val="00321BF0"/>
    <w:rsid w:val="00323A6D"/>
    <w:rsid w:val="00330887"/>
    <w:rsid w:val="00331297"/>
    <w:rsid w:val="003319EF"/>
    <w:rsid w:val="00331B15"/>
    <w:rsid w:val="00333918"/>
    <w:rsid w:val="0033442C"/>
    <w:rsid w:val="003361DD"/>
    <w:rsid w:val="00336AE9"/>
    <w:rsid w:val="00336B60"/>
    <w:rsid w:val="003413BE"/>
    <w:rsid w:val="00341A5D"/>
    <w:rsid w:val="00344CB2"/>
    <w:rsid w:val="0034524B"/>
    <w:rsid w:val="00345E7C"/>
    <w:rsid w:val="0035106B"/>
    <w:rsid w:val="0035108D"/>
    <w:rsid w:val="00356457"/>
    <w:rsid w:val="003569F9"/>
    <w:rsid w:val="00361C6B"/>
    <w:rsid w:val="003642EB"/>
    <w:rsid w:val="003644E7"/>
    <w:rsid w:val="00366721"/>
    <w:rsid w:val="003700E2"/>
    <w:rsid w:val="00370990"/>
    <w:rsid w:val="003709A9"/>
    <w:rsid w:val="00372952"/>
    <w:rsid w:val="003765BF"/>
    <w:rsid w:val="0037698A"/>
    <w:rsid w:val="0037726F"/>
    <w:rsid w:val="00377D68"/>
    <w:rsid w:val="00385C22"/>
    <w:rsid w:val="0038611F"/>
    <w:rsid w:val="003906E1"/>
    <w:rsid w:val="003910E8"/>
    <w:rsid w:val="00391BBF"/>
    <w:rsid w:val="00392124"/>
    <w:rsid w:val="003924AD"/>
    <w:rsid w:val="003937B8"/>
    <w:rsid w:val="003947BA"/>
    <w:rsid w:val="003A0347"/>
    <w:rsid w:val="003A148A"/>
    <w:rsid w:val="003A2E6F"/>
    <w:rsid w:val="003A2ECC"/>
    <w:rsid w:val="003A39F3"/>
    <w:rsid w:val="003A4889"/>
    <w:rsid w:val="003A565E"/>
    <w:rsid w:val="003A58BE"/>
    <w:rsid w:val="003B204D"/>
    <w:rsid w:val="003B7083"/>
    <w:rsid w:val="003C30E3"/>
    <w:rsid w:val="003C35CD"/>
    <w:rsid w:val="003C3AD9"/>
    <w:rsid w:val="003C7585"/>
    <w:rsid w:val="003D22A9"/>
    <w:rsid w:val="003D41D9"/>
    <w:rsid w:val="003D7A57"/>
    <w:rsid w:val="003E0D81"/>
    <w:rsid w:val="003E1EC2"/>
    <w:rsid w:val="003E304E"/>
    <w:rsid w:val="003E6B48"/>
    <w:rsid w:val="003F314A"/>
    <w:rsid w:val="003F5B90"/>
    <w:rsid w:val="003F61E1"/>
    <w:rsid w:val="003F73D7"/>
    <w:rsid w:val="003F7F99"/>
    <w:rsid w:val="004012AA"/>
    <w:rsid w:val="004030C4"/>
    <w:rsid w:val="00403501"/>
    <w:rsid w:val="00403EC8"/>
    <w:rsid w:val="00404DEF"/>
    <w:rsid w:val="004050FE"/>
    <w:rsid w:val="004053A0"/>
    <w:rsid w:val="0041116A"/>
    <w:rsid w:val="00411260"/>
    <w:rsid w:val="0041217D"/>
    <w:rsid w:val="00416CDC"/>
    <w:rsid w:val="00416E75"/>
    <w:rsid w:val="004233D3"/>
    <w:rsid w:val="004252F2"/>
    <w:rsid w:val="00427BF8"/>
    <w:rsid w:val="0043116A"/>
    <w:rsid w:val="00431929"/>
    <w:rsid w:val="00433F16"/>
    <w:rsid w:val="00435A5F"/>
    <w:rsid w:val="00436473"/>
    <w:rsid w:val="00442630"/>
    <w:rsid w:val="0044282C"/>
    <w:rsid w:val="0044304D"/>
    <w:rsid w:val="00445D09"/>
    <w:rsid w:val="0044654C"/>
    <w:rsid w:val="00446C4D"/>
    <w:rsid w:val="00446CB3"/>
    <w:rsid w:val="00447278"/>
    <w:rsid w:val="00447AAF"/>
    <w:rsid w:val="00452288"/>
    <w:rsid w:val="0046099A"/>
    <w:rsid w:val="00460A5B"/>
    <w:rsid w:val="00463088"/>
    <w:rsid w:val="00463E2D"/>
    <w:rsid w:val="00470C34"/>
    <w:rsid w:val="00474191"/>
    <w:rsid w:val="004747B9"/>
    <w:rsid w:val="00474ADD"/>
    <w:rsid w:val="00474BB1"/>
    <w:rsid w:val="00477888"/>
    <w:rsid w:val="00481C43"/>
    <w:rsid w:val="00481E16"/>
    <w:rsid w:val="004858A6"/>
    <w:rsid w:val="00490E95"/>
    <w:rsid w:val="004931A5"/>
    <w:rsid w:val="00493AD0"/>
    <w:rsid w:val="00494A00"/>
    <w:rsid w:val="00495068"/>
    <w:rsid w:val="004A1562"/>
    <w:rsid w:val="004A2D5C"/>
    <w:rsid w:val="004A3565"/>
    <w:rsid w:val="004A3DEB"/>
    <w:rsid w:val="004A4021"/>
    <w:rsid w:val="004A4CD2"/>
    <w:rsid w:val="004A4F7F"/>
    <w:rsid w:val="004A4FAF"/>
    <w:rsid w:val="004A738A"/>
    <w:rsid w:val="004B05D6"/>
    <w:rsid w:val="004B1C8D"/>
    <w:rsid w:val="004B36A3"/>
    <w:rsid w:val="004C1C01"/>
    <w:rsid w:val="004C1D74"/>
    <w:rsid w:val="004C2DA2"/>
    <w:rsid w:val="004C3F24"/>
    <w:rsid w:val="004C5EAA"/>
    <w:rsid w:val="004C92D5"/>
    <w:rsid w:val="004D0888"/>
    <w:rsid w:val="004D0AC5"/>
    <w:rsid w:val="004D1734"/>
    <w:rsid w:val="004D43FF"/>
    <w:rsid w:val="004D60E2"/>
    <w:rsid w:val="004E123C"/>
    <w:rsid w:val="004E3414"/>
    <w:rsid w:val="004E448B"/>
    <w:rsid w:val="004E6316"/>
    <w:rsid w:val="004F226F"/>
    <w:rsid w:val="004F2282"/>
    <w:rsid w:val="004F2645"/>
    <w:rsid w:val="004F3BD0"/>
    <w:rsid w:val="004F7DE4"/>
    <w:rsid w:val="00501110"/>
    <w:rsid w:val="005019C1"/>
    <w:rsid w:val="005070C8"/>
    <w:rsid w:val="00510C51"/>
    <w:rsid w:val="0051421C"/>
    <w:rsid w:val="00514CEE"/>
    <w:rsid w:val="00515287"/>
    <w:rsid w:val="005157CF"/>
    <w:rsid w:val="00515EC3"/>
    <w:rsid w:val="005209C9"/>
    <w:rsid w:val="005216B8"/>
    <w:rsid w:val="00522C75"/>
    <w:rsid w:val="00524DA7"/>
    <w:rsid w:val="00525349"/>
    <w:rsid w:val="0052718F"/>
    <w:rsid w:val="0053194F"/>
    <w:rsid w:val="00531B5A"/>
    <w:rsid w:val="005379F5"/>
    <w:rsid w:val="00542D92"/>
    <w:rsid w:val="00544D6F"/>
    <w:rsid w:val="00544F40"/>
    <w:rsid w:val="0054521B"/>
    <w:rsid w:val="00546D75"/>
    <w:rsid w:val="00553E9D"/>
    <w:rsid w:val="00553F5E"/>
    <w:rsid w:val="0055447F"/>
    <w:rsid w:val="00555151"/>
    <w:rsid w:val="005579A9"/>
    <w:rsid w:val="00557C71"/>
    <w:rsid w:val="0056047A"/>
    <w:rsid w:val="00561631"/>
    <w:rsid w:val="00562B5A"/>
    <w:rsid w:val="0056511E"/>
    <w:rsid w:val="00566F09"/>
    <w:rsid w:val="00567DFC"/>
    <w:rsid w:val="0056C64E"/>
    <w:rsid w:val="005718F5"/>
    <w:rsid w:val="00576679"/>
    <w:rsid w:val="00577F29"/>
    <w:rsid w:val="00583779"/>
    <w:rsid w:val="00594B30"/>
    <w:rsid w:val="00595561"/>
    <w:rsid w:val="00595EE0"/>
    <w:rsid w:val="00596454"/>
    <w:rsid w:val="00596822"/>
    <w:rsid w:val="005A037B"/>
    <w:rsid w:val="005A48A6"/>
    <w:rsid w:val="005A4B52"/>
    <w:rsid w:val="005A748D"/>
    <w:rsid w:val="005A78D6"/>
    <w:rsid w:val="005B3BA0"/>
    <w:rsid w:val="005B3D95"/>
    <w:rsid w:val="005B5CFC"/>
    <w:rsid w:val="005B613F"/>
    <w:rsid w:val="005B656B"/>
    <w:rsid w:val="005C091F"/>
    <w:rsid w:val="005C277E"/>
    <w:rsid w:val="005C2BFD"/>
    <w:rsid w:val="005C3DC2"/>
    <w:rsid w:val="005C5053"/>
    <w:rsid w:val="005D056D"/>
    <w:rsid w:val="005D5D30"/>
    <w:rsid w:val="005D7AF3"/>
    <w:rsid w:val="005E0741"/>
    <w:rsid w:val="005E2DE2"/>
    <w:rsid w:val="005E68B0"/>
    <w:rsid w:val="005E77AC"/>
    <w:rsid w:val="005F4501"/>
    <w:rsid w:val="00603632"/>
    <w:rsid w:val="00607A21"/>
    <w:rsid w:val="00607A36"/>
    <w:rsid w:val="00610657"/>
    <w:rsid w:val="0061369C"/>
    <w:rsid w:val="006156DF"/>
    <w:rsid w:val="006164F5"/>
    <w:rsid w:val="00620B25"/>
    <w:rsid w:val="00620FD3"/>
    <w:rsid w:val="0062152E"/>
    <w:rsid w:val="00621605"/>
    <w:rsid w:val="00623171"/>
    <w:rsid w:val="0062347C"/>
    <w:rsid w:val="00624F36"/>
    <w:rsid w:val="00625693"/>
    <w:rsid w:val="00625D8D"/>
    <w:rsid w:val="006325A5"/>
    <w:rsid w:val="00632838"/>
    <w:rsid w:val="006349EE"/>
    <w:rsid w:val="00635027"/>
    <w:rsid w:val="00635F2E"/>
    <w:rsid w:val="006360F9"/>
    <w:rsid w:val="00642F36"/>
    <w:rsid w:val="00646917"/>
    <w:rsid w:val="006510AC"/>
    <w:rsid w:val="00651AB3"/>
    <w:rsid w:val="00651ED8"/>
    <w:rsid w:val="00652297"/>
    <w:rsid w:val="006531E3"/>
    <w:rsid w:val="00656336"/>
    <w:rsid w:val="00656587"/>
    <w:rsid w:val="00664191"/>
    <w:rsid w:val="006646DB"/>
    <w:rsid w:val="00674294"/>
    <w:rsid w:val="00674596"/>
    <w:rsid w:val="00674960"/>
    <w:rsid w:val="006766F4"/>
    <w:rsid w:val="00681076"/>
    <w:rsid w:val="00685E4B"/>
    <w:rsid w:val="00686AB4"/>
    <w:rsid w:val="00686D04"/>
    <w:rsid w:val="00686E95"/>
    <w:rsid w:val="006876B5"/>
    <w:rsid w:val="006943CA"/>
    <w:rsid w:val="00695183"/>
    <w:rsid w:val="00696682"/>
    <w:rsid w:val="006966DB"/>
    <w:rsid w:val="006A12EB"/>
    <w:rsid w:val="006A5AD0"/>
    <w:rsid w:val="006A63BA"/>
    <w:rsid w:val="006A6FF9"/>
    <w:rsid w:val="006A75DE"/>
    <w:rsid w:val="006B0030"/>
    <w:rsid w:val="006B1DDF"/>
    <w:rsid w:val="006B2991"/>
    <w:rsid w:val="006B2BEE"/>
    <w:rsid w:val="006B374D"/>
    <w:rsid w:val="006B49DE"/>
    <w:rsid w:val="006B5B37"/>
    <w:rsid w:val="006B6E3B"/>
    <w:rsid w:val="006C23B9"/>
    <w:rsid w:val="006C515D"/>
    <w:rsid w:val="006C5CC7"/>
    <w:rsid w:val="006C67BC"/>
    <w:rsid w:val="006D0C8F"/>
    <w:rsid w:val="006D23E6"/>
    <w:rsid w:val="006D413F"/>
    <w:rsid w:val="006D50F2"/>
    <w:rsid w:val="006D51B9"/>
    <w:rsid w:val="006E32BC"/>
    <w:rsid w:val="006E353E"/>
    <w:rsid w:val="006E3E20"/>
    <w:rsid w:val="006E4AAE"/>
    <w:rsid w:val="006E78AB"/>
    <w:rsid w:val="006E7F6F"/>
    <w:rsid w:val="006F01C8"/>
    <w:rsid w:val="006F2E16"/>
    <w:rsid w:val="006F2FAC"/>
    <w:rsid w:val="006F3313"/>
    <w:rsid w:val="006F3339"/>
    <w:rsid w:val="006F4283"/>
    <w:rsid w:val="006F5721"/>
    <w:rsid w:val="006F5B53"/>
    <w:rsid w:val="006F6FE8"/>
    <w:rsid w:val="00700A77"/>
    <w:rsid w:val="00700A80"/>
    <w:rsid w:val="00703EF0"/>
    <w:rsid w:val="0070464B"/>
    <w:rsid w:val="0070471D"/>
    <w:rsid w:val="007144D4"/>
    <w:rsid w:val="00715472"/>
    <w:rsid w:val="00720D4E"/>
    <w:rsid w:val="00721291"/>
    <w:rsid w:val="007242B8"/>
    <w:rsid w:val="007258B1"/>
    <w:rsid w:val="00725C8B"/>
    <w:rsid w:val="007279FD"/>
    <w:rsid w:val="007358D2"/>
    <w:rsid w:val="00744803"/>
    <w:rsid w:val="0074513F"/>
    <w:rsid w:val="00747563"/>
    <w:rsid w:val="00753EC2"/>
    <w:rsid w:val="00754CA3"/>
    <w:rsid w:val="00756EFA"/>
    <w:rsid w:val="007637DF"/>
    <w:rsid w:val="0076549B"/>
    <w:rsid w:val="00766387"/>
    <w:rsid w:val="007665BE"/>
    <w:rsid w:val="00771798"/>
    <w:rsid w:val="00772AB0"/>
    <w:rsid w:val="00775229"/>
    <w:rsid w:val="00775242"/>
    <w:rsid w:val="00776DB6"/>
    <w:rsid w:val="00776DD1"/>
    <w:rsid w:val="00776ED5"/>
    <w:rsid w:val="00783546"/>
    <w:rsid w:val="00783BD5"/>
    <w:rsid w:val="00786628"/>
    <w:rsid w:val="00790155"/>
    <w:rsid w:val="00793E18"/>
    <w:rsid w:val="0079548D"/>
    <w:rsid w:val="00795AE0"/>
    <w:rsid w:val="00795AF8"/>
    <w:rsid w:val="00796469"/>
    <w:rsid w:val="00797861"/>
    <w:rsid w:val="007A52ED"/>
    <w:rsid w:val="007A62E2"/>
    <w:rsid w:val="007B2992"/>
    <w:rsid w:val="007B2D70"/>
    <w:rsid w:val="007B3612"/>
    <w:rsid w:val="007B4C63"/>
    <w:rsid w:val="007B611A"/>
    <w:rsid w:val="007B6217"/>
    <w:rsid w:val="007C0010"/>
    <w:rsid w:val="007C0E12"/>
    <w:rsid w:val="007C1EBA"/>
    <w:rsid w:val="007C2CE9"/>
    <w:rsid w:val="007C3788"/>
    <w:rsid w:val="007C75A8"/>
    <w:rsid w:val="007D5632"/>
    <w:rsid w:val="007D6379"/>
    <w:rsid w:val="007D7C4B"/>
    <w:rsid w:val="007E04AF"/>
    <w:rsid w:val="007E0E51"/>
    <w:rsid w:val="007E19E7"/>
    <w:rsid w:val="007E41E9"/>
    <w:rsid w:val="007E44B2"/>
    <w:rsid w:val="007E573A"/>
    <w:rsid w:val="007E65D3"/>
    <w:rsid w:val="007E69AF"/>
    <w:rsid w:val="007E6D92"/>
    <w:rsid w:val="007F3458"/>
    <w:rsid w:val="007F4986"/>
    <w:rsid w:val="007F5FFC"/>
    <w:rsid w:val="008014A5"/>
    <w:rsid w:val="0080517C"/>
    <w:rsid w:val="008064A9"/>
    <w:rsid w:val="0080664F"/>
    <w:rsid w:val="00812173"/>
    <w:rsid w:val="008169E6"/>
    <w:rsid w:val="00820474"/>
    <w:rsid w:val="00820AA9"/>
    <w:rsid w:val="00820C5C"/>
    <w:rsid w:val="0083224E"/>
    <w:rsid w:val="00832638"/>
    <w:rsid w:val="00835A29"/>
    <w:rsid w:val="00835F5D"/>
    <w:rsid w:val="008401C2"/>
    <w:rsid w:val="00840E77"/>
    <w:rsid w:val="00844287"/>
    <w:rsid w:val="008512FA"/>
    <w:rsid w:val="00855AA9"/>
    <w:rsid w:val="0086085A"/>
    <w:rsid w:val="0086285C"/>
    <w:rsid w:val="00862FE9"/>
    <w:rsid w:val="00863C7C"/>
    <w:rsid w:val="00863E83"/>
    <w:rsid w:val="00864758"/>
    <w:rsid w:val="00865130"/>
    <w:rsid w:val="00867254"/>
    <w:rsid w:val="00867BE4"/>
    <w:rsid w:val="008705E9"/>
    <w:rsid w:val="0087066E"/>
    <w:rsid w:val="00873FFB"/>
    <w:rsid w:val="00874B91"/>
    <w:rsid w:val="008753A6"/>
    <w:rsid w:val="008817FB"/>
    <w:rsid w:val="00882BD7"/>
    <w:rsid w:val="008831AD"/>
    <w:rsid w:val="008845DB"/>
    <w:rsid w:val="008869F2"/>
    <w:rsid w:val="00890B83"/>
    <w:rsid w:val="00890EDC"/>
    <w:rsid w:val="008917E4"/>
    <w:rsid w:val="00892F53"/>
    <w:rsid w:val="008952EB"/>
    <w:rsid w:val="00895341"/>
    <w:rsid w:val="00895851"/>
    <w:rsid w:val="008A034E"/>
    <w:rsid w:val="008A1931"/>
    <w:rsid w:val="008A237B"/>
    <w:rsid w:val="008A7F79"/>
    <w:rsid w:val="008B0072"/>
    <w:rsid w:val="008B016B"/>
    <w:rsid w:val="008B08CE"/>
    <w:rsid w:val="008B3903"/>
    <w:rsid w:val="008B4F9B"/>
    <w:rsid w:val="008B612A"/>
    <w:rsid w:val="008C2470"/>
    <w:rsid w:val="008C37FA"/>
    <w:rsid w:val="008C57F6"/>
    <w:rsid w:val="008C74FC"/>
    <w:rsid w:val="008D12EC"/>
    <w:rsid w:val="008D1D46"/>
    <w:rsid w:val="008D3464"/>
    <w:rsid w:val="008D5FB2"/>
    <w:rsid w:val="008E3B54"/>
    <w:rsid w:val="008E4A96"/>
    <w:rsid w:val="008F1712"/>
    <w:rsid w:val="008F315A"/>
    <w:rsid w:val="008F382A"/>
    <w:rsid w:val="00901201"/>
    <w:rsid w:val="00902E92"/>
    <w:rsid w:val="0090576A"/>
    <w:rsid w:val="009060EA"/>
    <w:rsid w:val="0090642F"/>
    <w:rsid w:val="0090743D"/>
    <w:rsid w:val="00911F4A"/>
    <w:rsid w:val="00916FC3"/>
    <w:rsid w:val="0092133F"/>
    <w:rsid w:val="0092579F"/>
    <w:rsid w:val="00925820"/>
    <w:rsid w:val="0093168E"/>
    <w:rsid w:val="00936700"/>
    <w:rsid w:val="00943779"/>
    <w:rsid w:val="00945A0D"/>
    <w:rsid w:val="00947D2C"/>
    <w:rsid w:val="0095031E"/>
    <w:rsid w:val="0095198F"/>
    <w:rsid w:val="00952AB1"/>
    <w:rsid w:val="009533D3"/>
    <w:rsid w:val="009574FD"/>
    <w:rsid w:val="00957586"/>
    <w:rsid w:val="00961186"/>
    <w:rsid w:val="00962334"/>
    <w:rsid w:val="009653CC"/>
    <w:rsid w:val="00967D1A"/>
    <w:rsid w:val="00970077"/>
    <w:rsid w:val="009707A9"/>
    <w:rsid w:val="00972FC8"/>
    <w:rsid w:val="00974CD6"/>
    <w:rsid w:val="009752DA"/>
    <w:rsid w:val="0097769B"/>
    <w:rsid w:val="009844EA"/>
    <w:rsid w:val="0099094A"/>
    <w:rsid w:val="00991E26"/>
    <w:rsid w:val="00995B4B"/>
    <w:rsid w:val="0099612F"/>
    <w:rsid w:val="00996FF5"/>
    <w:rsid w:val="00997F83"/>
    <w:rsid w:val="009A28E9"/>
    <w:rsid w:val="009A54D6"/>
    <w:rsid w:val="009A6DC2"/>
    <w:rsid w:val="009B19A9"/>
    <w:rsid w:val="009B2425"/>
    <w:rsid w:val="009B2DA9"/>
    <w:rsid w:val="009B6934"/>
    <w:rsid w:val="009C0688"/>
    <w:rsid w:val="009C206F"/>
    <w:rsid w:val="009C338B"/>
    <w:rsid w:val="009C36AC"/>
    <w:rsid w:val="009C37F9"/>
    <w:rsid w:val="009C3FA3"/>
    <w:rsid w:val="009C42CC"/>
    <w:rsid w:val="009C482C"/>
    <w:rsid w:val="009C4DEA"/>
    <w:rsid w:val="009C4EE5"/>
    <w:rsid w:val="009C5CE4"/>
    <w:rsid w:val="009D2884"/>
    <w:rsid w:val="009D3B2C"/>
    <w:rsid w:val="009D5B4D"/>
    <w:rsid w:val="009D5B84"/>
    <w:rsid w:val="009D7044"/>
    <w:rsid w:val="009E0B82"/>
    <w:rsid w:val="009E38B7"/>
    <w:rsid w:val="009E4113"/>
    <w:rsid w:val="009E5652"/>
    <w:rsid w:val="009E6FA9"/>
    <w:rsid w:val="009E7875"/>
    <w:rsid w:val="009E7B62"/>
    <w:rsid w:val="009F38DF"/>
    <w:rsid w:val="009F4588"/>
    <w:rsid w:val="009F767A"/>
    <w:rsid w:val="00A0018B"/>
    <w:rsid w:val="00A00291"/>
    <w:rsid w:val="00A04AFD"/>
    <w:rsid w:val="00A05055"/>
    <w:rsid w:val="00A130F7"/>
    <w:rsid w:val="00A20A71"/>
    <w:rsid w:val="00A2342E"/>
    <w:rsid w:val="00A259DB"/>
    <w:rsid w:val="00A3059A"/>
    <w:rsid w:val="00A31A26"/>
    <w:rsid w:val="00A32456"/>
    <w:rsid w:val="00A3264F"/>
    <w:rsid w:val="00A32860"/>
    <w:rsid w:val="00A33BEB"/>
    <w:rsid w:val="00A3659F"/>
    <w:rsid w:val="00A37BAC"/>
    <w:rsid w:val="00A40257"/>
    <w:rsid w:val="00A40BD8"/>
    <w:rsid w:val="00A41104"/>
    <w:rsid w:val="00A46632"/>
    <w:rsid w:val="00A4721B"/>
    <w:rsid w:val="00A50414"/>
    <w:rsid w:val="00A53014"/>
    <w:rsid w:val="00A54D78"/>
    <w:rsid w:val="00A5569E"/>
    <w:rsid w:val="00A60C52"/>
    <w:rsid w:val="00A625B7"/>
    <w:rsid w:val="00A62CD6"/>
    <w:rsid w:val="00A62F34"/>
    <w:rsid w:val="00A62F99"/>
    <w:rsid w:val="00A642ED"/>
    <w:rsid w:val="00A64888"/>
    <w:rsid w:val="00A65149"/>
    <w:rsid w:val="00A65D84"/>
    <w:rsid w:val="00A65F7D"/>
    <w:rsid w:val="00A66723"/>
    <w:rsid w:val="00A668D1"/>
    <w:rsid w:val="00A67400"/>
    <w:rsid w:val="00A70B7E"/>
    <w:rsid w:val="00A73BBA"/>
    <w:rsid w:val="00A753C9"/>
    <w:rsid w:val="00A759EF"/>
    <w:rsid w:val="00A77E8E"/>
    <w:rsid w:val="00A8157A"/>
    <w:rsid w:val="00A8226C"/>
    <w:rsid w:val="00A828B5"/>
    <w:rsid w:val="00A8395B"/>
    <w:rsid w:val="00A8620B"/>
    <w:rsid w:val="00A86E7D"/>
    <w:rsid w:val="00A968C4"/>
    <w:rsid w:val="00AA0EDE"/>
    <w:rsid w:val="00AA1D89"/>
    <w:rsid w:val="00AA2A36"/>
    <w:rsid w:val="00AA3C4B"/>
    <w:rsid w:val="00AA5B7D"/>
    <w:rsid w:val="00AA7682"/>
    <w:rsid w:val="00AB19E7"/>
    <w:rsid w:val="00AB4200"/>
    <w:rsid w:val="00AB47E0"/>
    <w:rsid w:val="00AB5A26"/>
    <w:rsid w:val="00AC0DED"/>
    <w:rsid w:val="00AC19E5"/>
    <w:rsid w:val="00AC40F1"/>
    <w:rsid w:val="00AC53CB"/>
    <w:rsid w:val="00AC6576"/>
    <w:rsid w:val="00AC69B1"/>
    <w:rsid w:val="00AC76CD"/>
    <w:rsid w:val="00AC7FDA"/>
    <w:rsid w:val="00AD0350"/>
    <w:rsid w:val="00AD2CFB"/>
    <w:rsid w:val="00AD4C0F"/>
    <w:rsid w:val="00AD503B"/>
    <w:rsid w:val="00AD5A75"/>
    <w:rsid w:val="00AE037E"/>
    <w:rsid w:val="00AE1060"/>
    <w:rsid w:val="00AE156F"/>
    <w:rsid w:val="00AE1E6E"/>
    <w:rsid w:val="00AE274D"/>
    <w:rsid w:val="00AE2B90"/>
    <w:rsid w:val="00AE3536"/>
    <w:rsid w:val="00AE36FF"/>
    <w:rsid w:val="00AE40DE"/>
    <w:rsid w:val="00AE4763"/>
    <w:rsid w:val="00AF1310"/>
    <w:rsid w:val="00AF36DB"/>
    <w:rsid w:val="00AF3C91"/>
    <w:rsid w:val="00AF4254"/>
    <w:rsid w:val="00B0121B"/>
    <w:rsid w:val="00B01622"/>
    <w:rsid w:val="00B01958"/>
    <w:rsid w:val="00B028BE"/>
    <w:rsid w:val="00B0455B"/>
    <w:rsid w:val="00B1003C"/>
    <w:rsid w:val="00B119FD"/>
    <w:rsid w:val="00B11E02"/>
    <w:rsid w:val="00B11E33"/>
    <w:rsid w:val="00B12D0E"/>
    <w:rsid w:val="00B1472A"/>
    <w:rsid w:val="00B1778A"/>
    <w:rsid w:val="00B17AF7"/>
    <w:rsid w:val="00B20D22"/>
    <w:rsid w:val="00B20F8E"/>
    <w:rsid w:val="00B27BB9"/>
    <w:rsid w:val="00B32DE8"/>
    <w:rsid w:val="00B342C9"/>
    <w:rsid w:val="00B3476F"/>
    <w:rsid w:val="00B36981"/>
    <w:rsid w:val="00B404AB"/>
    <w:rsid w:val="00B4104C"/>
    <w:rsid w:val="00B41570"/>
    <w:rsid w:val="00B417EB"/>
    <w:rsid w:val="00B43568"/>
    <w:rsid w:val="00B4578E"/>
    <w:rsid w:val="00B50D83"/>
    <w:rsid w:val="00B51ACE"/>
    <w:rsid w:val="00B52092"/>
    <w:rsid w:val="00B53038"/>
    <w:rsid w:val="00B54790"/>
    <w:rsid w:val="00B559AE"/>
    <w:rsid w:val="00B56D6B"/>
    <w:rsid w:val="00B57FAA"/>
    <w:rsid w:val="00B60CF9"/>
    <w:rsid w:val="00B636F2"/>
    <w:rsid w:val="00B67327"/>
    <w:rsid w:val="00B72506"/>
    <w:rsid w:val="00B7407E"/>
    <w:rsid w:val="00B74718"/>
    <w:rsid w:val="00B74AC3"/>
    <w:rsid w:val="00B82095"/>
    <w:rsid w:val="00B82A25"/>
    <w:rsid w:val="00B842B4"/>
    <w:rsid w:val="00B84DF8"/>
    <w:rsid w:val="00B87A8A"/>
    <w:rsid w:val="00B90368"/>
    <w:rsid w:val="00B90975"/>
    <w:rsid w:val="00B91523"/>
    <w:rsid w:val="00B93299"/>
    <w:rsid w:val="00B93571"/>
    <w:rsid w:val="00B94CBD"/>
    <w:rsid w:val="00B9684D"/>
    <w:rsid w:val="00B979E6"/>
    <w:rsid w:val="00BA2719"/>
    <w:rsid w:val="00BA2806"/>
    <w:rsid w:val="00BA4C09"/>
    <w:rsid w:val="00BA6837"/>
    <w:rsid w:val="00BB0E5B"/>
    <w:rsid w:val="00BB156F"/>
    <w:rsid w:val="00BC15C8"/>
    <w:rsid w:val="00BC265E"/>
    <w:rsid w:val="00BC2E65"/>
    <w:rsid w:val="00BC321A"/>
    <w:rsid w:val="00BC62B4"/>
    <w:rsid w:val="00BD3D0C"/>
    <w:rsid w:val="00BD4F8E"/>
    <w:rsid w:val="00BD5362"/>
    <w:rsid w:val="00BD69A9"/>
    <w:rsid w:val="00BE007A"/>
    <w:rsid w:val="00BE2A4F"/>
    <w:rsid w:val="00BE345B"/>
    <w:rsid w:val="00BE409D"/>
    <w:rsid w:val="00BE45A5"/>
    <w:rsid w:val="00BE606F"/>
    <w:rsid w:val="00BE7763"/>
    <w:rsid w:val="00BE7889"/>
    <w:rsid w:val="00BF3FFF"/>
    <w:rsid w:val="00C00E63"/>
    <w:rsid w:val="00C04B16"/>
    <w:rsid w:val="00C05576"/>
    <w:rsid w:val="00C0681E"/>
    <w:rsid w:val="00C06D0B"/>
    <w:rsid w:val="00C106C8"/>
    <w:rsid w:val="00C121B9"/>
    <w:rsid w:val="00C12892"/>
    <w:rsid w:val="00C1393A"/>
    <w:rsid w:val="00C17E3F"/>
    <w:rsid w:val="00C21FA3"/>
    <w:rsid w:val="00C231D1"/>
    <w:rsid w:val="00C23849"/>
    <w:rsid w:val="00C246D6"/>
    <w:rsid w:val="00C27ECB"/>
    <w:rsid w:val="00C30C25"/>
    <w:rsid w:val="00C30E7B"/>
    <w:rsid w:val="00C3522B"/>
    <w:rsid w:val="00C361DC"/>
    <w:rsid w:val="00C37636"/>
    <w:rsid w:val="00C411FE"/>
    <w:rsid w:val="00C43883"/>
    <w:rsid w:val="00C43A1E"/>
    <w:rsid w:val="00C43F14"/>
    <w:rsid w:val="00C4590A"/>
    <w:rsid w:val="00C50964"/>
    <w:rsid w:val="00C531A1"/>
    <w:rsid w:val="00C53F18"/>
    <w:rsid w:val="00C54385"/>
    <w:rsid w:val="00C54BAD"/>
    <w:rsid w:val="00C57F05"/>
    <w:rsid w:val="00C6128D"/>
    <w:rsid w:val="00C65148"/>
    <w:rsid w:val="00C65A94"/>
    <w:rsid w:val="00C73278"/>
    <w:rsid w:val="00C7495C"/>
    <w:rsid w:val="00C765C8"/>
    <w:rsid w:val="00C77ABE"/>
    <w:rsid w:val="00C80683"/>
    <w:rsid w:val="00C81603"/>
    <w:rsid w:val="00C8170B"/>
    <w:rsid w:val="00C82029"/>
    <w:rsid w:val="00C83127"/>
    <w:rsid w:val="00C83402"/>
    <w:rsid w:val="00C84EB0"/>
    <w:rsid w:val="00C85763"/>
    <w:rsid w:val="00C86422"/>
    <w:rsid w:val="00C87311"/>
    <w:rsid w:val="00C90D41"/>
    <w:rsid w:val="00C9283A"/>
    <w:rsid w:val="00C94729"/>
    <w:rsid w:val="00C95039"/>
    <w:rsid w:val="00CA3265"/>
    <w:rsid w:val="00CA4615"/>
    <w:rsid w:val="00CA5DBD"/>
    <w:rsid w:val="00CA6FF5"/>
    <w:rsid w:val="00CA7417"/>
    <w:rsid w:val="00CA7C6F"/>
    <w:rsid w:val="00CA7FBA"/>
    <w:rsid w:val="00CB1C40"/>
    <w:rsid w:val="00CB5E88"/>
    <w:rsid w:val="00CB734B"/>
    <w:rsid w:val="00CB7B50"/>
    <w:rsid w:val="00CC380A"/>
    <w:rsid w:val="00CC5EAE"/>
    <w:rsid w:val="00CC6102"/>
    <w:rsid w:val="00CC64B3"/>
    <w:rsid w:val="00CC6513"/>
    <w:rsid w:val="00CC75FD"/>
    <w:rsid w:val="00CC763D"/>
    <w:rsid w:val="00CC7701"/>
    <w:rsid w:val="00CD2E39"/>
    <w:rsid w:val="00CD34B0"/>
    <w:rsid w:val="00CD3A6F"/>
    <w:rsid w:val="00CD6263"/>
    <w:rsid w:val="00CE2C09"/>
    <w:rsid w:val="00CE6259"/>
    <w:rsid w:val="00CE7DBF"/>
    <w:rsid w:val="00CE7F36"/>
    <w:rsid w:val="00CF36CB"/>
    <w:rsid w:val="00CF4AE0"/>
    <w:rsid w:val="00CF4C2B"/>
    <w:rsid w:val="00CF6BD9"/>
    <w:rsid w:val="00CF73D5"/>
    <w:rsid w:val="00CF77B4"/>
    <w:rsid w:val="00CF7D08"/>
    <w:rsid w:val="00D038EB"/>
    <w:rsid w:val="00D0449B"/>
    <w:rsid w:val="00D04A3C"/>
    <w:rsid w:val="00D06453"/>
    <w:rsid w:val="00D06C32"/>
    <w:rsid w:val="00D102F0"/>
    <w:rsid w:val="00D12F9F"/>
    <w:rsid w:val="00D13B23"/>
    <w:rsid w:val="00D13C14"/>
    <w:rsid w:val="00D22097"/>
    <w:rsid w:val="00D22CB1"/>
    <w:rsid w:val="00D22FC8"/>
    <w:rsid w:val="00D23C6B"/>
    <w:rsid w:val="00D23DFA"/>
    <w:rsid w:val="00D315D7"/>
    <w:rsid w:val="00D317AF"/>
    <w:rsid w:val="00D32179"/>
    <w:rsid w:val="00D32A9C"/>
    <w:rsid w:val="00D3464F"/>
    <w:rsid w:val="00D351DB"/>
    <w:rsid w:val="00D35BAC"/>
    <w:rsid w:val="00D36A64"/>
    <w:rsid w:val="00D36C41"/>
    <w:rsid w:val="00D378BE"/>
    <w:rsid w:val="00D4039B"/>
    <w:rsid w:val="00D405BD"/>
    <w:rsid w:val="00D40C18"/>
    <w:rsid w:val="00D43D3F"/>
    <w:rsid w:val="00D4430D"/>
    <w:rsid w:val="00D508BD"/>
    <w:rsid w:val="00D55A85"/>
    <w:rsid w:val="00D57978"/>
    <w:rsid w:val="00D60C3E"/>
    <w:rsid w:val="00D64015"/>
    <w:rsid w:val="00D71038"/>
    <w:rsid w:val="00D71A4B"/>
    <w:rsid w:val="00D72721"/>
    <w:rsid w:val="00D745AD"/>
    <w:rsid w:val="00D750D0"/>
    <w:rsid w:val="00D77BAE"/>
    <w:rsid w:val="00D80F38"/>
    <w:rsid w:val="00D83405"/>
    <w:rsid w:val="00D83D3C"/>
    <w:rsid w:val="00D86083"/>
    <w:rsid w:val="00D86204"/>
    <w:rsid w:val="00D87480"/>
    <w:rsid w:val="00D87B23"/>
    <w:rsid w:val="00D909EB"/>
    <w:rsid w:val="00D920C6"/>
    <w:rsid w:val="00D922DD"/>
    <w:rsid w:val="00D9341C"/>
    <w:rsid w:val="00D97F6C"/>
    <w:rsid w:val="00DA07C3"/>
    <w:rsid w:val="00DA0A78"/>
    <w:rsid w:val="00DA4B1C"/>
    <w:rsid w:val="00DA5122"/>
    <w:rsid w:val="00DA5F5F"/>
    <w:rsid w:val="00DB2213"/>
    <w:rsid w:val="00DB2720"/>
    <w:rsid w:val="00DB3B08"/>
    <w:rsid w:val="00DB4CC6"/>
    <w:rsid w:val="00DB6F71"/>
    <w:rsid w:val="00DB71FD"/>
    <w:rsid w:val="00DC453F"/>
    <w:rsid w:val="00DC52BF"/>
    <w:rsid w:val="00DC57F0"/>
    <w:rsid w:val="00DC5D3A"/>
    <w:rsid w:val="00DC6307"/>
    <w:rsid w:val="00DC7233"/>
    <w:rsid w:val="00DD102C"/>
    <w:rsid w:val="00DD3F00"/>
    <w:rsid w:val="00DD42B1"/>
    <w:rsid w:val="00DD74E2"/>
    <w:rsid w:val="00DD769D"/>
    <w:rsid w:val="00DE1D97"/>
    <w:rsid w:val="00DE2D54"/>
    <w:rsid w:val="00DE546F"/>
    <w:rsid w:val="00DF0CBE"/>
    <w:rsid w:val="00DF1E9E"/>
    <w:rsid w:val="00DF241E"/>
    <w:rsid w:val="00DF3B99"/>
    <w:rsid w:val="00E0144D"/>
    <w:rsid w:val="00E01674"/>
    <w:rsid w:val="00E01792"/>
    <w:rsid w:val="00E025C2"/>
    <w:rsid w:val="00E033A1"/>
    <w:rsid w:val="00E0383A"/>
    <w:rsid w:val="00E04C33"/>
    <w:rsid w:val="00E10528"/>
    <w:rsid w:val="00E11532"/>
    <w:rsid w:val="00E15DC9"/>
    <w:rsid w:val="00E22DE5"/>
    <w:rsid w:val="00E24667"/>
    <w:rsid w:val="00E25A07"/>
    <w:rsid w:val="00E27723"/>
    <w:rsid w:val="00E29B43"/>
    <w:rsid w:val="00E333DF"/>
    <w:rsid w:val="00E3396B"/>
    <w:rsid w:val="00E34A2E"/>
    <w:rsid w:val="00E367CF"/>
    <w:rsid w:val="00E41C9C"/>
    <w:rsid w:val="00E42839"/>
    <w:rsid w:val="00E444CD"/>
    <w:rsid w:val="00E44E91"/>
    <w:rsid w:val="00E451B6"/>
    <w:rsid w:val="00E50183"/>
    <w:rsid w:val="00E50B49"/>
    <w:rsid w:val="00E526EC"/>
    <w:rsid w:val="00E544A3"/>
    <w:rsid w:val="00E55ED8"/>
    <w:rsid w:val="00E567FC"/>
    <w:rsid w:val="00E57467"/>
    <w:rsid w:val="00E640DF"/>
    <w:rsid w:val="00E706A8"/>
    <w:rsid w:val="00E7452A"/>
    <w:rsid w:val="00E7690F"/>
    <w:rsid w:val="00E7D3CC"/>
    <w:rsid w:val="00E81372"/>
    <w:rsid w:val="00E81E17"/>
    <w:rsid w:val="00E82B5E"/>
    <w:rsid w:val="00E83B27"/>
    <w:rsid w:val="00E83C41"/>
    <w:rsid w:val="00E8722B"/>
    <w:rsid w:val="00E87842"/>
    <w:rsid w:val="00E90C9C"/>
    <w:rsid w:val="00E91741"/>
    <w:rsid w:val="00E9405C"/>
    <w:rsid w:val="00E96024"/>
    <w:rsid w:val="00E96075"/>
    <w:rsid w:val="00E96FC0"/>
    <w:rsid w:val="00E977DC"/>
    <w:rsid w:val="00E9781D"/>
    <w:rsid w:val="00E97F6D"/>
    <w:rsid w:val="00EA0441"/>
    <w:rsid w:val="00EA2DC0"/>
    <w:rsid w:val="00EA4288"/>
    <w:rsid w:val="00EA5D76"/>
    <w:rsid w:val="00EA7972"/>
    <w:rsid w:val="00EB4E7B"/>
    <w:rsid w:val="00EB553E"/>
    <w:rsid w:val="00EB5B80"/>
    <w:rsid w:val="00EB6D44"/>
    <w:rsid w:val="00EB6EAD"/>
    <w:rsid w:val="00EB78B4"/>
    <w:rsid w:val="00EC2925"/>
    <w:rsid w:val="00EC2E54"/>
    <w:rsid w:val="00EC4114"/>
    <w:rsid w:val="00EC5579"/>
    <w:rsid w:val="00EC5C40"/>
    <w:rsid w:val="00EC7463"/>
    <w:rsid w:val="00EC757C"/>
    <w:rsid w:val="00ED58DF"/>
    <w:rsid w:val="00ED774B"/>
    <w:rsid w:val="00EE0118"/>
    <w:rsid w:val="00EE07C6"/>
    <w:rsid w:val="00EE0A36"/>
    <w:rsid w:val="00EE3171"/>
    <w:rsid w:val="00EE49CE"/>
    <w:rsid w:val="00EE4A22"/>
    <w:rsid w:val="00EE4BAD"/>
    <w:rsid w:val="00EE6403"/>
    <w:rsid w:val="00EE7C8D"/>
    <w:rsid w:val="00EF24B1"/>
    <w:rsid w:val="00EF262D"/>
    <w:rsid w:val="00EF2F3F"/>
    <w:rsid w:val="00EF2FA5"/>
    <w:rsid w:val="00EF3918"/>
    <w:rsid w:val="00EF3ECD"/>
    <w:rsid w:val="00EF41D0"/>
    <w:rsid w:val="00EF6479"/>
    <w:rsid w:val="00F0017E"/>
    <w:rsid w:val="00F011D3"/>
    <w:rsid w:val="00F113C1"/>
    <w:rsid w:val="00F12980"/>
    <w:rsid w:val="00F23AF2"/>
    <w:rsid w:val="00F25462"/>
    <w:rsid w:val="00F30857"/>
    <w:rsid w:val="00F30A8E"/>
    <w:rsid w:val="00F31CF9"/>
    <w:rsid w:val="00F330C3"/>
    <w:rsid w:val="00F3323B"/>
    <w:rsid w:val="00F332B9"/>
    <w:rsid w:val="00F3602D"/>
    <w:rsid w:val="00F36C63"/>
    <w:rsid w:val="00F40404"/>
    <w:rsid w:val="00F423B7"/>
    <w:rsid w:val="00F42DC3"/>
    <w:rsid w:val="00F527B6"/>
    <w:rsid w:val="00F539D5"/>
    <w:rsid w:val="00F60C9C"/>
    <w:rsid w:val="00F60DAF"/>
    <w:rsid w:val="00F61018"/>
    <w:rsid w:val="00F61A08"/>
    <w:rsid w:val="00F62C28"/>
    <w:rsid w:val="00F637B6"/>
    <w:rsid w:val="00F66BD1"/>
    <w:rsid w:val="00F70772"/>
    <w:rsid w:val="00F713C9"/>
    <w:rsid w:val="00F7141A"/>
    <w:rsid w:val="00F73D85"/>
    <w:rsid w:val="00F74410"/>
    <w:rsid w:val="00F75F33"/>
    <w:rsid w:val="00F82E3F"/>
    <w:rsid w:val="00F8394A"/>
    <w:rsid w:val="00F84236"/>
    <w:rsid w:val="00F8797E"/>
    <w:rsid w:val="00F9127E"/>
    <w:rsid w:val="00F92477"/>
    <w:rsid w:val="00F925E4"/>
    <w:rsid w:val="00F93301"/>
    <w:rsid w:val="00FA41E5"/>
    <w:rsid w:val="00FA440C"/>
    <w:rsid w:val="00FB1C9A"/>
    <w:rsid w:val="00FB57C5"/>
    <w:rsid w:val="00FB73F6"/>
    <w:rsid w:val="00FC0437"/>
    <w:rsid w:val="00FC1DF2"/>
    <w:rsid w:val="00FC2100"/>
    <w:rsid w:val="00FC2CE4"/>
    <w:rsid w:val="00FC343F"/>
    <w:rsid w:val="00FC379E"/>
    <w:rsid w:val="00FD0410"/>
    <w:rsid w:val="00FD1CFB"/>
    <w:rsid w:val="00FD25EE"/>
    <w:rsid w:val="00FD337C"/>
    <w:rsid w:val="00FD37F1"/>
    <w:rsid w:val="00FD3BAE"/>
    <w:rsid w:val="00FD5236"/>
    <w:rsid w:val="00FD63BE"/>
    <w:rsid w:val="00FD6F97"/>
    <w:rsid w:val="00FD7D5B"/>
    <w:rsid w:val="00FE0F23"/>
    <w:rsid w:val="00FE51F8"/>
    <w:rsid w:val="00FE52FE"/>
    <w:rsid w:val="00FE6C62"/>
    <w:rsid w:val="00FE725A"/>
    <w:rsid w:val="00FF61C6"/>
    <w:rsid w:val="0120415E"/>
    <w:rsid w:val="012A8E82"/>
    <w:rsid w:val="01495ED1"/>
    <w:rsid w:val="014ACA12"/>
    <w:rsid w:val="016769D9"/>
    <w:rsid w:val="0183D722"/>
    <w:rsid w:val="01B3F061"/>
    <w:rsid w:val="01C896C3"/>
    <w:rsid w:val="01CD7401"/>
    <w:rsid w:val="01FBACAD"/>
    <w:rsid w:val="028601F6"/>
    <w:rsid w:val="02D27BB6"/>
    <w:rsid w:val="02F3D217"/>
    <w:rsid w:val="032AE3FB"/>
    <w:rsid w:val="032E8169"/>
    <w:rsid w:val="033D9396"/>
    <w:rsid w:val="037327A6"/>
    <w:rsid w:val="03744999"/>
    <w:rsid w:val="0390C936"/>
    <w:rsid w:val="03AB434B"/>
    <w:rsid w:val="03B01CEA"/>
    <w:rsid w:val="04A36A73"/>
    <w:rsid w:val="04A9C745"/>
    <w:rsid w:val="04F02A36"/>
    <w:rsid w:val="04F4CF6B"/>
    <w:rsid w:val="05252095"/>
    <w:rsid w:val="053F5F2A"/>
    <w:rsid w:val="056B9B98"/>
    <w:rsid w:val="05FEBE32"/>
    <w:rsid w:val="0605D701"/>
    <w:rsid w:val="06064C00"/>
    <w:rsid w:val="0616FEF4"/>
    <w:rsid w:val="0673074F"/>
    <w:rsid w:val="06925C59"/>
    <w:rsid w:val="078E709B"/>
    <w:rsid w:val="07919F82"/>
    <w:rsid w:val="07A1C71D"/>
    <w:rsid w:val="07DBEB69"/>
    <w:rsid w:val="07F8F76C"/>
    <w:rsid w:val="080C4A03"/>
    <w:rsid w:val="08139F6A"/>
    <w:rsid w:val="0823239C"/>
    <w:rsid w:val="08545CB1"/>
    <w:rsid w:val="0888A25A"/>
    <w:rsid w:val="08A94843"/>
    <w:rsid w:val="08D42AE3"/>
    <w:rsid w:val="09C42738"/>
    <w:rsid w:val="09E1ACB7"/>
    <w:rsid w:val="09EF4EB4"/>
    <w:rsid w:val="0A171E2B"/>
    <w:rsid w:val="0A382BF7"/>
    <w:rsid w:val="0A6BF356"/>
    <w:rsid w:val="0A6CA4E4"/>
    <w:rsid w:val="0AB8D4E6"/>
    <w:rsid w:val="0B09B85B"/>
    <w:rsid w:val="0B1C107A"/>
    <w:rsid w:val="0B2CF3CB"/>
    <w:rsid w:val="0B7CD486"/>
    <w:rsid w:val="0BCDA16F"/>
    <w:rsid w:val="0BED6832"/>
    <w:rsid w:val="0C1862E7"/>
    <w:rsid w:val="0C3C2464"/>
    <w:rsid w:val="0C5408AB"/>
    <w:rsid w:val="0CB8B3EB"/>
    <w:rsid w:val="0CBC819C"/>
    <w:rsid w:val="0D2F584E"/>
    <w:rsid w:val="0D369901"/>
    <w:rsid w:val="0D80087A"/>
    <w:rsid w:val="0DB2AE4B"/>
    <w:rsid w:val="0E7C8CAA"/>
    <w:rsid w:val="0E9E5E42"/>
    <w:rsid w:val="0EFC811E"/>
    <w:rsid w:val="0F0B754A"/>
    <w:rsid w:val="0FB4A536"/>
    <w:rsid w:val="0FBC1B64"/>
    <w:rsid w:val="103AB729"/>
    <w:rsid w:val="105358EC"/>
    <w:rsid w:val="1060A30A"/>
    <w:rsid w:val="10786923"/>
    <w:rsid w:val="109E1842"/>
    <w:rsid w:val="10A54D82"/>
    <w:rsid w:val="1192A9C5"/>
    <w:rsid w:val="11AF7519"/>
    <w:rsid w:val="11DA437B"/>
    <w:rsid w:val="11EC3E4C"/>
    <w:rsid w:val="11F59393"/>
    <w:rsid w:val="1228A753"/>
    <w:rsid w:val="12543DA0"/>
    <w:rsid w:val="132D1A63"/>
    <w:rsid w:val="13345EC0"/>
    <w:rsid w:val="134DD3FB"/>
    <w:rsid w:val="135F4E57"/>
    <w:rsid w:val="13611164"/>
    <w:rsid w:val="1367BF96"/>
    <w:rsid w:val="1369F6BD"/>
    <w:rsid w:val="13965EAA"/>
    <w:rsid w:val="13CA6AF6"/>
    <w:rsid w:val="1413CF7B"/>
    <w:rsid w:val="147F1E40"/>
    <w:rsid w:val="14A4694B"/>
    <w:rsid w:val="14C988B8"/>
    <w:rsid w:val="152136F6"/>
    <w:rsid w:val="154FC42D"/>
    <w:rsid w:val="15C81E66"/>
    <w:rsid w:val="15D2CA00"/>
    <w:rsid w:val="15F84434"/>
    <w:rsid w:val="16764DC2"/>
    <w:rsid w:val="16B0C34C"/>
    <w:rsid w:val="16DD4C4B"/>
    <w:rsid w:val="16E794E0"/>
    <w:rsid w:val="173DF6FD"/>
    <w:rsid w:val="1772DDF2"/>
    <w:rsid w:val="17AB2F0E"/>
    <w:rsid w:val="17E54E7E"/>
    <w:rsid w:val="1805F6E6"/>
    <w:rsid w:val="186935CC"/>
    <w:rsid w:val="1873ED92"/>
    <w:rsid w:val="1883C17A"/>
    <w:rsid w:val="1894353B"/>
    <w:rsid w:val="18D090E0"/>
    <w:rsid w:val="18F174AE"/>
    <w:rsid w:val="192E818B"/>
    <w:rsid w:val="1997755E"/>
    <w:rsid w:val="19AD4570"/>
    <w:rsid w:val="19E00054"/>
    <w:rsid w:val="19E44733"/>
    <w:rsid w:val="1A1724E0"/>
    <w:rsid w:val="1A1F454A"/>
    <w:rsid w:val="1A597F37"/>
    <w:rsid w:val="1AEED412"/>
    <w:rsid w:val="1B041035"/>
    <w:rsid w:val="1B0721F5"/>
    <w:rsid w:val="1B1B9AD6"/>
    <w:rsid w:val="1B208229"/>
    <w:rsid w:val="1B32BF09"/>
    <w:rsid w:val="1B35C24A"/>
    <w:rsid w:val="1B3AE5C1"/>
    <w:rsid w:val="1B3B9D2C"/>
    <w:rsid w:val="1B5CB9DE"/>
    <w:rsid w:val="1BA1783F"/>
    <w:rsid w:val="1BAEFC85"/>
    <w:rsid w:val="1C187AF7"/>
    <w:rsid w:val="1C4F7A9F"/>
    <w:rsid w:val="1C78958E"/>
    <w:rsid w:val="1C856B43"/>
    <w:rsid w:val="1CA92540"/>
    <w:rsid w:val="1CD72C9E"/>
    <w:rsid w:val="1CDE047D"/>
    <w:rsid w:val="1D154F50"/>
    <w:rsid w:val="1D41DED4"/>
    <w:rsid w:val="1D54CB0B"/>
    <w:rsid w:val="1D72F516"/>
    <w:rsid w:val="1D7D0AB9"/>
    <w:rsid w:val="1DAB273A"/>
    <w:rsid w:val="1DF1901B"/>
    <w:rsid w:val="1E32FF56"/>
    <w:rsid w:val="1E3FBFC4"/>
    <w:rsid w:val="1E68FA0B"/>
    <w:rsid w:val="1EFB1258"/>
    <w:rsid w:val="1F169AAD"/>
    <w:rsid w:val="1F44F5A1"/>
    <w:rsid w:val="1F85BB0D"/>
    <w:rsid w:val="1FCB540A"/>
    <w:rsid w:val="1FEAA0FF"/>
    <w:rsid w:val="1FF85B2B"/>
    <w:rsid w:val="2001DB7C"/>
    <w:rsid w:val="20073356"/>
    <w:rsid w:val="2017A0FC"/>
    <w:rsid w:val="205818FA"/>
    <w:rsid w:val="2060724F"/>
    <w:rsid w:val="20637EA0"/>
    <w:rsid w:val="20666899"/>
    <w:rsid w:val="21006E2D"/>
    <w:rsid w:val="213FBE2F"/>
    <w:rsid w:val="21C9A6B0"/>
    <w:rsid w:val="221D56A0"/>
    <w:rsid w:val="2241C0D7"/>
    <w:rsid w:val="22664CC7"/>
    <w:rsid w:val="235E06F9"/>
    <w:rsid w:val="236E6AA8"/>
    <w:rsid w:val="2399AD72"/>
    <w:rsid w:val="23BB92FF"/>
    <w:rsid w:val="23D04209"/>
    <w:rsid w:val="23D7410E"/>
    <w:rsid w:val="242169EE"/>
    <w:rsid w:val="2423F8A9"/>
    <w:rsid w:val="242D0886"/>
    <w:rsid w:val="24BAB5DA"/>
    <w:rsid w:val="24BBCC0F"/>
    <w:rsid w:val="24F4B650"/>
    <w:rsid w:val="255D9198"/>
    <w:rsid w:val="2571A328"/>
    <w:rsid w:val="258A086B"/>
    <w:rsid w:val="25CB8405"/>
    <w:rsid w:val="265EC48D"/>
    <w:rsid w:val="269A82A7"/>
    <w:rsid w:val="2748809C"/>
    <w:rsid w:val="274FD285"/>
    <w:rsid w:val="2779C1F3"/>
    <w:rsid w:val="279758EA"/>
    <w:rsid w:val="27C302DB"/>
    <w:rsid w:val="28B30FDD"/>
    <w:rsid w:val="28B4F51E"/>
    <w:rsid w:val="28D72D4D"/>
    <w:rsid w:val="291DD0CC"/>
    <w:rsid w:val="292829BB"/>
    <w:rsid w:val="29410710"/>
    <w:rsid w:val="29720E91"/>
    <w:rsid w:val="2985F6F6"/>
    <w:rsid w:val="2993C9AE"/>
    <w:rsid w:val="29B4B75E"/>
    <w:rsid w:val="29B85CDA"/>
    <w:rsid w:val="29D7E109"/>
    <w:rsid w:val="29DBBDB4"/>
    <w:rsid w:val="29FB3AA7"/>
    <w:rsid w:val="2A1E4B74"/>
    <w:rsid w:val="2A87E6D0"/>
    <w:rsid w:val="2AF53F20"/>
    <w:rsid w:val="2B35243E"/>
    <w:rsid w:val="2B734C80"/>
    <w:rsid w:val="2BB6A42E"/>
    <w:rsid w:val="2BBB9A4C"/>
    <w:rsid w:val="2C41860B"/>
    <w:rsid w:val="2C6C38AF"/>
    <w:rsid w:val="2C7A602C"/>
    <w:rsid w:val="2CB6BE35"/>
    <w:rsid w:val="2CB80A29"/>
    <w:rsid w:val="2CD7DF34"/>
    <w:rsid w:val="2D74B007"/>
    <w:rsid w:val="2DD74C30"/>
    <w:rsid w:val="2DEAC8AC"/>
    <w:rsid w:val="2E0BBDA2"/>
    <w:rsid w:val="2E1AF12D"/>
    <w:rsid w:val="2E2B0D6C"/>
    <w:rsid w:val="2E310DD5"/>
    <w:rsid w:val="2E4CFC55"/>
    <w:rsid w:val="2E6AF7A0"/>
    <w:rsid w:val="2EB91000"/>
    <w:rsid w:val="2ED48F08"/>
    <w:rsid w:val="2EDDC6AA"/>
    <w:rsid w:val="2EF9ECA8"/>
    <w:rsid w:val="2F3ECE0E"/>
    <w:rsid w:val="2F492891"/>
    <w:rsid w:val="2F748A96"/>
    <w:rsid w:val="2F769099"/>
    <w:rsid w:val="2F7AC18D"/>
    <w:rsid w:val="2F9C4BE7"/>
    <w:rsid w:val="2FC29649"/>
    <w:rsid w:val="2FE7CD7A"/>
    <w:rsid w:val="2FFF273F"/>
    <w:rsid w:val="30207E28"/>
    <w:rsid w:val="302F4F4C"/>
    <w:rsid w:val="3063E2AB"/>
    <w:rsid w:val="3069E680"/>
    <w:rsid w:val="30A196ED"/>
    <w:rsid w:val="30A853D7"/>
    <w:rsid w:val="30B156AC"/>
    <w:rsid w:val="30C3E0DF"/>
    <w:rsid w:val="31161AF8"/>
    <w:rsid w:val="3129DCCD"/>
    <w:rsid w:val="314C7CD5"/>
    <w:rsid w:val="316BFE22"/>
    <w:rsid w:val="31E6719F"/>
    <w:rsid w:val="328654D0"/>
    <w:rsid w:val="32DDE7D9"/>
    <w:rsid w:val="32F3CADD"/>
    <w:rsid w:val="330D4567"/>
    <w:rsid w:val="33269AEC"/>
    <w:rsid w:val="33700FE8"/>
    <w:rsid w:val="339FD692"/>
    <w:rsid w:val="33D0FFEE"/>
    <w:rsid w:val="33D5B33F"/>
    <w:rsid w:val="33DE3D38"/>
    <w:rsid w:val="34614E05"/>
    <w:rsid w:val="34790565"/>
    <w:rsid w:val="34B6EBAE"/>
    <w:rsid w:val="351FE47A"/>
    <w:rsid w:val="3523E0AC"/>
    <w:rsid w:val="353B5400"/>
    <w:rsid w:val="353D5361"/>
    <w:rsid w:val="35444704"/>
    <w:rsid w:val="359F394A"/>
    <w:rsid w:val="35B2A6CD"/>
    <w:rsid w:val="35C37EFF"/>
    <w:rsid w:val="35E28E76"/>
    <w:rsid w:val="35EFEE34"/>
    <w:rsid w:val="3612E66D"/>
    <w:rsid w:val="36751468"/>
    <w:rsid w:val="36AA955A"/>
    <w:rsid w:val="36B79A13"/>
    <w:rsid w:val="36F17A10"/>
    <w:rsid w:val="37090A38"/>
    <w:rsid w:val="371874E8"/>
    <w:rsid w:val="37525E8E"/>
    <w:rsid w:val="377787C7"/>
    <w:rsid w:val="37D22E72"/>
    <w:rsid w:val="3819255A"/>
    <w:rsid w:val="382CEF45"/>
    <w:rsid w:val="385434AF"/>
    <w:rsid w:val="3885F650"/>
    <w:rsid w:val="388B2C86"/>
    <w:rsid w:val="38FDA6C9"/>
    <w:rsid w:val="3974BFD3"/>
    <w:rsid w:val="397B88D2"/>
    <w:rsid w:val="39A404A4"/>
    <w:rsid w:val="39B2E7AF"/>
    <w:rsid w:val="39F49B01"/>
    <w:rsid w:val="39FBC465"/>
    <w:rsid w:val="3A3121B2"/>
    <w:rsid w:val="3A4D5CA2"/>
    <w:rsid w:val="3A832D93"/>
    <w:rsid w:val="3A9A9304"/>
    <w:rsid w:val="3AA75B03"/>
    <w:rsid w:val="3AA9CFC0"/>
    <w:rsid w:val="3AB0E70A"/>
    <w:rsid w:val="3AB6EE73"/>
    <w:rsid w:val="3ABB181D"/>
    <w:rsid w:val="3ACDC664"/>
    <w:rsid w:val="3B144F69"/>
    <w:rsid w:val="3B4F947F"/>
    <w:rsid w:val="3BD84FDF"/>
    <w:rsid w:val="3BF5AD3A"/>
    <w:rsid w:val="3C1DCBBB"/>
    <w:rsid w:val="3C4BA621"/>
    <w:rsid w:val="3C4BDEF7"/>
    <w:rsid w:val="3C60B881"/>
    <w:rsid w:val="3C63DB1E"/>
    <w:rsid w:val="3C7C8FD2"/>
    <w:rsid w:val="3CC1C732"/>
    <w:rsid w:val="3CEA7791"/>
    <w:rsid w:val="3CF0D654"/>
    <w:rsid w:val="3D1B7302"/>
    <w:rsid w:val="3D8E3991"/>
    <w:rsid w:val="3E13A881"/>
    <w:rsid w:val="3E41DD53"/>
    <w:rsid w:val="3E43BBF8"/>
    <w:rsid w:val="3E960530"/>
    <w:rsid w:val="3F324C39"/>
    <w:rsid w:val="3F48EF72"/>
    <w:rsid w:val="3F57C631"/>
    <w:rsid w:val="3F64BBAF"/>
    <w:rsid w:val="3F8A991F"/>
    <w:rsid w:val="3F9ABFCE"/>
    <w:rsid w:val="3FBC58B2"/>
    <w:rsid w:val="3FE5F2F9"/>
    <w:rsid w:val="401901C5"/>
    <w:rsid w:val="40ABC85C"/>
    <w:rsid w:val="40CCD054"/>
    <w:rsid w:val="40E4B9CB"/>
    <w:rsid w:val="40F807ED"/>
    <w:rsid w:val="4104A9C8"/>
    <w:rsid w:val="41727BA0"/>
    <w:rsid w:val="41904643"/>
    <w:rsid w:val="41AA1385"/>
    <w:rsid w:val="41BFD8A1"/>
    <w:rsid w:val="420C9FAA"/>
    <w:rsid w:val="4229DDF9"/>
    <w:rsid w:val="42DE9ACF"/>
    <w:rsid w:val="42E943CA"/>
    <w:rsid w:val="42F0359E"/>
    <w:rsid w:val="4312BC85"/>
    <w:rsid w:val="431CDDC2"/>
    <w:rsid w:val="434E8FB3"/>
    <w:rsid w:val="43564FA8"/>
    <w:rsid w:val="438C8FC8"/>
    <w:rsid w:val="43C467B4"/>
    <w:rsid w:val="43EEDBE1"/>
    <w:rsid w:val="443C8DA7"/>
    <w:rsid w:val="4485F562"/>
    <w:rsid w:val="44A3EBA6"/>
    <w:rsid w:val="44B70B11"/>
    <w:rsid w:val="44D3F283"/>
    <w:rsid w:val="44E23EC6"/>
    <w:rsid w:val="44F60066"/>
    <w:rsid w:val="450E29D7"/>
    <w:rsid w:val="451ED922"/>
    <w:rsid w:val="453C63CF"/>
    <w:rsid w:val="4545A2AF"/>
    <w:rsid w:val="45578A22"/>
    <w:rsid w:val="457E5ABF"/>
    <w:rsid w:val="45A1D5C6"/>
    <w:rsid w:val="45B18070"/>
    <w:rsid w:val="45C48215"/>
    <w:rsid w:val="45D702F5"/>
    <w:rsid w:val="46247355"/>
    <w:rsid w:val="462507F8"/>
    <w:rsid w:val="46360051"/>
    <w:rsid w:val="46632B75"/>
    <w:rsid w:val="46656568"/>
    <w:rsid w:val="467293AF"/>
    <w:rsid w:val="46B67998"/>
    <w:rsid w:val="46D71BF1"/>
    <w:rsid w:val="46D881AB"/>
    <w:rsid w:val="46F96B13"/>
    <w:rsid w:val="4710CC66"/>
    <w:rsid w:val="4713E065"/>
    <w:rsid w:val="471D9972"/>
    <w:rsid w:val="478F2A1B"/>
    <w:rsid w:val="47CD6363"/>
    <w:rsid w:val="485EC831"/>
    <w:rsid w:val="48ED1E43"/>
    <w:rsid w:val="4934AC2A"/>
    <w:rsid w:val="4953BF08"/>
    <w:rsid w:val="499B91B6"/>
    <w:rsid w:val="49A80A97"/>
    <w:rsid w:val="49C3B14B"/>
    <w:rsid w:val="49C6A9ED"/>
    <w:rsid w:val="49C9D1EE"/>
    <w:rsid w:val="49D2540D"/>
    <w:rsid w:val="49F4F72E"/>
    <w:rsid w:val="4A0ABE87"/>
    <w:rsid w:val="4A102E3D"/>
    <w:rsid w:val="4A941C94"/>
    <w:rsid w:val="4AA7852B"/>
    <w:rsid w:val="4AB3557A"/>
    <w:rsid w:val="4ACCAB5F"/>
    <w:rsid w:val="4AD91E60"/>
    <w:rsid w:val="4AEABBB9"/>
    <w:rsid w:val="4B2BF138"/>
    <w:rsid w:val="4B2FC64C"/>
    <w:rsid w:val="4B694DCB"/>
    <w:rsid w:val="4B912AA9"/>
    <w:rsid w:val="4B991C7D"/>
    <w:rsid w:val="4BC137ED"/>
    <w:rsid w:val="4C2F8011"/>
    <w:rsid w:val="4C713669"/>
    <w:rsid w:val="4C847075"/>
    <w:rsid w:val="4D187E17"/>
    <w:rsid w:val="4D2C96CA"/>
    <w:rsid w:val="4DC910AA"/>
    <w:rsid w:val="4E0CBE5F"/>
    <w:rsid w:val="4E300A5D"/>
    <w:rsid w:val="4E37C6E7"/>
    <w:rsid w:val="4E3E3210"/>
    <w:rsid w:val="4E4F3037"/>
    <w:rsid w:val="4E7425EE"/>
    <w:rsid w:val="4EB9C856"/>
    <w:rsid w:val="4F0CB05F"/>
    <w:rsid w:val="4F5C5E8F"/>
    <w:rsid w:val="4FE6C69C"/>
    <w:rsid w:val="4FF46607"/>
    <w:rsid w:val="4FF7F8D4"/>
    <w:rsid w:val="505F85CE"/>
    <w:rsid w:val="5090C733"/>
    <w:rsid w:val="50C22863"/>
    <w:rsid w:val="50DD3630"/>
    <w:rsid w:val="51441A36"/>
    <w:rsid w:val="51AE4C30"/>
    <w:rsid w:val="51DD6EFB"/>
    <w:rsid w:val="52225913"/>
    <w:rsid w:val="52302967"/>
    <w:rsid w:val="525A5AE8"/>
    <w:rsid w:val="526C1487"/>
    <w:rsid w:val="52E787E8"/>
    <w:rsid w:val="52F3DF68"/>
    <w:rsid w:val="532D7ED2"/>
    <w:rsid w:val="532E16FC"/>
    <w:rsid w:val="5338DB6A"/>
    <w:rsid w:val="53390ED9"/>
    <w:rsid w:val="534E59FF"/>
    <w:rsid w:val="53755CE4"/>
    <w:rsid w:val="537D2173"/>
    <w:rsid w:val="53AF6A62"/>
    <w:rsid w:val="542F57FB"/>
    <w:rsid w:val="543E9A27"/>
    <w:rsid w:val="545BEE15"/>
    <w:rsid w:val="545DE069"/>
    <w:rsid w:val="546CE89D"/>
    <w:rsid w:val="54735168"/>
    <w:rsid w:val="5483FA86"/>
    <w:rsid w:val="54B257B9"/>
    <w:rsid w:val="55202216"/>
    <w:rsid w:val="553F6824"/>
    <w:rsid w:val="554661F4"/>
    <w:rsid w:val="555C4ABC"/>
    <w:rsid w:val="5580A77C"/>
    <w:rsid w:val="5582B9CA"/>
    <w:rsid w:val="5594AFEE"/>
    <w:rsid w:val="55A9B237"/>
    <w:rsid w:val="55D053A1"/>
    <w:rsid w:val="55FA336A"/>
    <w:rsid w:val="5606E811"/>
    <w:rsid w:val="56760F11"/>
    <w:rsid w:val="5695F225"/>
    <w:rsid w:val="56CB74E4"/>
    <w:rsid w:val="56D59313"/>
    <w:rsid w:val="56E0BA74"/>
    <w:rsid w:val="56FCBDFB"/>
    <w:rsid w:val="571D753D"/>
    <w:rsid w:val="574C9743"/>
    <w:rsid w:val="57B93F4C"/>
    <w:rsid w:val="57E0358B"/>
    <w:rsid w:val="57FC9116"/>
    <w:rsid w:val="5811EDBB"/>
    <w:rsid w:val="58237FE0"/>
    <w:rsid w:val="584275F2"/>
    <w:rsid w:val="58856032"/>
    <w:rsid w:val="58A7071B"/>
    <w:rsid w:val="58B8189D"/>
    <w:rsid w:val="591FFCBA"/>
    <w:rsid w:val="597D29D1"/>
    <w:rsid w:val="59BF834D"/>
    <w:rsid w:val="5A2D3691"/>
    <w:rsid w:val="5A4F23BB"/>
    <w:rsid w:val="5A631189"/>
    <w:rsid w:val="5A75E779"/>
    <w:rsid w:val="5A77C580"/>
    <w:rsid w:val="5AD5E7B3"/>
    <w:rsid w:val="5B04C089"/>
    <w:rsid w:val="5B105E24"/>
    <w:rsid w:val="5B6C1A58"/>
    <w:rsid w:val="5BC9A6B4"/>
    <w:rsid w:val="5BCA81F8"/>
    <w:rsid w:val="5BD20D4B"/>
    <w:rsid w:val="5BEFC9EC"/>
    <w:rsid w:val="5C094343"/>
    <w:rsid w:val="5C7C5FCD"/>
    <w:rsid w:val="5CA8C39C"/>
    <w:rsid w:val="5CB2C9F2"/>
    <w:rsid w:val="5CB3D053"/>
    <w:rsid w:val="5CEA1DF7"/>
    <w:rsid w:val="5CEB551D"/>
    <w:rsid w:val="5D261EEA"/>
    <w:rsid w:val="5D86D54E"/>
    <w:rsid w:val="5D89838A"/>
    <w:rsid w:val="5DA73A0F"/>
    <w:rsid w:val="5E59A625"/>
    <w:rsid w:val="5E6927FA"/>
    <w:rsid w:val="5EF99242"/>
    <w:rsid w:val="5F106CB2"/>
    <w:rsid w:val="5F27EA9B"/>
    <w:rsid w:val="5F618B7A"/>
    <w:rsid w:val="5F6B7C20"/>
    <w:rsid w:val="5F7FDADC"/>
    <w:rsid w:val="5FA3AFFB"/>
    <w:rsid w:val="5FC0CF52"/>
    <w:rsid w:val="60078780"/>
    <w:rsid w:val="60183773"/>
    <w:rsid w:val="601F452C"/>
    <w:rsid w:val="6032A3FD"/>
    <w:rsid w:val="603AC5C8"/>
    <w:rsid w:val="603E4EE0"/>
    <w:rsid w:val="60502462"/>
    <w:rsid w:val="60745064"/>
    <w:rsid w:val="60A96EEF"/>
    <w:rsid w:val="60C22910"/>
    <w:rsid w:val="60CBF5C7"/>
    <w:rsid w:val="60D77128"/>
    <w:rsid w:val="6113D1C9"/>
    <w:rsid w:val="6145B7C9"/>
    <w:rsid w:val="6146BC42"/>
    <w:rsid w:val="6162865F"/>
    <w:rsid w:val="617EED24"/>
    <w:rsid w:val="61862CD6"/>
    <w:rsid w:val="61AA6B6B"/>
    <w:rsid w:val="6219B686"/>
    <w:rsid w:val="6251B036"/>
    <w:rsid w:val="62610106"/>
    <w:rsid w:val="6267C7F4"/>
    <w:rsid w:val="627415AF"/>
    <w:rsid w:val="6286C109"/>
    <w:rsid w:val="6291CA42"/>
    <w:rsid w:val="62C3153D"/>
    <w:rsid w:val="62E421A3"/>
    <w:rsid w:val="62F87671"/>
    <w:rsid w:val="6351AD3F"/>
    <w:rsid w:val="6353160B"/>
    <w:rsid w:val="63721195"/>
    <w:rsid w:val="6372A9F0"/>
    <w:rsid w:val="63935DB5"/>
    <w:rsid w:val="63ECFBD8"/>
    <w:rsid w:val="640E0B93"/>
    <w:rsid w:val="643CA3C0"/>
    <w:rsid w:val="64974F42"/>
    <w:rsid w:val="64D2F942"/>
    <w:rsid w:val="6547B262"/>
    <w:rsid w:val="6574AB33"/>
    <w:rsid w:val="658A5EE4"/>
    <w:rsid w:val="65D39029"/>
    <w:rsid w:val="661D20E7"/>
    <w:rsid w:val="66754363"/>
    <w:rsid w:val="66BC94B1"/>
    <w:rsid w:val="66F5A3A7"/>
    <w:rsid w:val="66FD48A7"/>
    <w:rsid w:val="672750AE"/>
    <w:rsid w:val="67BE0443"/>
    <w:rsid w:val="67C62607"/>
    <w:rsid w:val="67F9B1DD"/>
    <w:rsid w:val="680EBA9A"/>
    <w:rsid w:val="682013A4"/>
    <w:rsid w:val="6834322B"/>
    <w:rsid w:val="685CF4D8"/>
    <w:rsid w:val="685D7E56"/>
    <w:rsid w:val="688768B6"/>
    <w:rsid w:val="68AC4581"/>
    <w:rsid w:val="68B98DBF"/>
    <w:rsid w:val="68ECD467"/>
    <w:rsid w:val="690AEBC2"/>
    <w:rsid w:val="691B8769"/>
    <w:rsid w:val="69333915"/>
    <w:rsid w:val="69401909"/>
    <w:rsid w:val="69643E73"/>
    <w:rsid w:val="6977D8E3"/>
    <w:rsid w:val="69A1F587"/>
    <w:rsid w:val="69A876E5"/>
    <w:rsid w:val="69C65A1D"/>
    <w:rsid w:val="6A368DBB"/>
    <w:rsid w:val="6A3B5115"/>
    <w:rsid w:val="6A61B366"/>
    <w:rsid w:val="6AB49553"/>
    <w:rsid w:val="6ABDDA9B"/>
    <w:rsid w:val="6AE0BEF6"/>
    <w:rsid w:val="6B080924"/>
    <w:rsid w:val="6B3B4769"/>
    <w:rsid w:val="6B511FD3"/>
    <w:rsid w:val="6B70F543"/>
    <w:rsid w:val="6B892D25"/>
    <w:rsid w:val="6B900C25"/>
    <w:rsid w:val="6B91CD4B"/>
    <w:rsid w:val="6C23FF8A"/>
    <w:rsid w:val="6C2D8265"/>
    <w:rsid w:val="6CAC6E21"/>
    <w:rsid w:val="6CD43F22"/>
    <w:rsid w:val="6CDDD1FB"/>
    <w:rsid w:val="6CEA0ED3"/>
    <w:rsid w:val="6CEAF9FC"/>
    <w:rsid w:val="6D217085"/>
    <w:rsid w:val="6D31A541"/>
    <w:rsid w:val="6D646B11"/>
    <w:rsid w:val="6DB5F645"/>
    <w:rsid w:val="6DE9A140"/>
    <w:rsid w:val="6E206459"/>
    <w:rsid w:val="6E61C673"/>
    <w:rsid w:val="6E9C8215"/>
    <w:rsid w:val="6EBE0BBC"/>
    <w:rsid w:val="6EC0281F"/>
    <w:rsid w:val="6F116F47"/>
    <w:rsid w:val="6F8EF2D4"/>
    <w:rsid w:val="6FA6C89F"/>
    <w:rsid w:val="6FB2D7D9"/>
    <w:rsid w:val="702F1C47"/>
    <w:rsid w:val="703B7EA8"/>
    <w:rsid w:val="7087ACF8"/>
    <w:rsid w:val="709B8093"/>
    <w:rsid w:val="70A0C9E3"/>
    <w:rsid w:val="70B104E7"/>
    <w:rsid w:val="70D40B51"/>
    <w:rsid w:val="710517E2"/>
    <w:rsid w:val="710CFA86"/>
    <w:rsid w:val="712F7C5D"/>
    <w:rsid w:val="71580C04"/>
    <w:rsid w:val="716B59B4"/>
    <w:rsid w:val="7181DF6C"/>
    <w:rsid w:val="71881639"/>
    <w:rsid w:val="7198EEB1"/>
    <w:rsid w:val="721FFB61"/>
    <w:rsid w:val="7222CE11"/>
    <w:rsid w:val="7224DC42"/>
    <w:rsid w:val="72256646"/>
    <w:rsid w:val="72795E7F"/>
    <w:rsid w:val="72883CA6"/>
    <w:rsid w:val="729307A4"/>
    <w:rsid w:val="72BDB19C"/>
    <w:rsid w:val="72FA1658"/>
    <w:rsid w:val="732D7973"/>
    <w:rsid w:val="734C1F85"/>
    <w:rsid w:val="738A16FD"/>
    <w:rsid w:val="73B39DE1"/>
    <w:rsid w:val="73D76EE0"/>
    <w:rsid w:val="744E84D0"/>
    <w:rsid w:val="74AA304A"/>
    <w:rsid w:val="74D3B420"/>
    <w:rsid w:val="74EC46EF"/>
    <w:rsid w:val="755D8EE4"/>
    <w:rsid w:val="755DEFCA"/>
    <w:rsid w:val="758683D1"/>
    <w:rsid w:val="758BB60B"/>
    <w:rsid w:val="759E6D0F"/>
    <w:rsid w:val="75AC7864"/>
    <w:rsid w:val="75C8B7F7"/>
    <w:rsid w:val="75EF0B67"/>
    <w:rsid w:val="76082581"/>
    <w:rsid w:val="762C358A"/>
    <w:rsid w:val="769A9987"/>
    <w:rsid w:val="76C7E449"/>
    <w:rsid w:val="76F6EAF7"/>
    <w:rsid w:val="76FE4285"/>
    <w:rsid w:val="7730BF72"/>
    <w:rsid w:val="77632D70"/>
    <w:rsid w:val="779A9229"/>
    <w:rsid w:val="77E3CDDB"/>
    <w:rsid w:val="7850BE21"/>
    <w:rsid w:val="785B94F9"/>
    <w:rsid w:val="785F220A"/>
    <w:rsid w:val="786862D7"/>
    <w:rsid w:val="7885396C"/>
    <w:rsid w:val="789A7DB7"/>
    <w:rsid w:val="78B202F3"/>
    <w:rsid w:val="78B9097D"/>
    <w:rsid w:val="78EAB29E"/>
    <w:rsid w:val="78FCC63D"/>
    <w:rsid w:val="790CE0AF"/>
    <w:rsid w:val="7917EA61"/>
    <w:rsid w:val="793EE426"/>
    <w:rsid w:val="79505CCF"/>
    <w:rsid w:val="7970157D"/>
    <w:rsid w:val="79DC441E"/>
    <w:rsid w:val="79E585F7"/>
    <w:rsid w:val="7A3FEB3F"/>
    <w:rsid w:val="7A7BC357"/>
    <w:rsid w:val="7A921D2F"/>
    <w:rsid w:val="7AA2A1C9"/>
    <w:rsid w:val="7AD1290A"/>
    <w:rsid w:val="7AE59977"/>
    <w:rsid w:val="7AF623B4"/>
    <w:rsid w:val="7B2932AE"/>
    <w:rsid w:val="7B2A52DD"/>
    <w:rsid w:val="7B36F610"/>
    <w:rsid w:val="7B79E956"/>
    <w:rsid w:val="7C17DDD8"/>
    <w:rsid w:val="7CB3B891"/>
    <w:rsid w:val="7CC3DDCE"/>
    <w:rsid w:val="7D018371"/>
    <w:rsid w:val="7D35F658"/>
    <w:rsid w:val="7D51F0CF"/>
    <w:rsid w:val="7D51F6F5"/>
    <w:rsid w:val="7E5BBF21"/>
    <w:rsid w:val="7E86FDC4"/>
    <w:rsid w:val="7E8F919E"/>
    <w:rsid w:val="7E9EAE75"/>
    <w:rsid w:val="7EC3AAE7"/>
    <w:rsid w:val="7EEC1DE1"/>
    <w:rsid w:val="7F0F048C"/>
    <w:rsid w:val="7FBC09D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06C8D"/>
  <w15:docId w15:val="{53C0D746-AF60-42AA-9DA3-FCA2C1A1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AAF"/>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paragraph" w:styleId="ListParagraph">
    <w:name w:val="List Paragraph"/>
    <w:basedOn w:val="Normal"/>
    <w:uiPriority w:val="99"/>
    <w:qFormat/>
    <w:rsid w:val="00806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124393">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554442">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policy/self-assessed-clearances-cost-recovery" TargetMode="External"/><Relationship Id="rId18" Type="http://schemas.openxmlformats.org/officeDocument/2006/relationships/hyperlink" Target="mailto:SACcostrecovery@aff.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ACcostrecovery@aff.gov.au" TargetMode="External"/><Relationship Id="rId17" Type="http://schemas.openxmlformats.org/officeDocument/2006/relationships/hyperlink" Target="https://www.agriculture.gov.au/biosecurity-trade/import/industry-advice/2024/78-2024"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agriculture.gov.au/biosecurity-trade/policy/self-assessed-clearances-cost-recovery" TargetMode="External"/><Relationship Id="rId20" Type="http://schemas.openxmlformats.org/officeDocument/2006/relationships/hyperlink" Target="https://creativecommons.org/licenses/by/4.0/legalcode"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self-assessed-clearances-cost-recovery"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griculture.gov.au/biosecurity-trade/policy/self-assessed-clearances-cost-recovery"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griculture.gov.au/about/fees/biosecurity-cr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rect.Credit@aff.gov.au"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0242\Downloads\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B4FA7948400A0041A47256A06BAB2BA5" ma:contentTypeVersion="12" ma:contentTypeDescription="Create a new document." ma:contentTypeScope="" ma:versionID="0bd7dc20eb4bf2ff624fb9150da7ec8a">
  <xsd:schema xmlns:xsd="http://www.w3.org/2001/XMLSchema" xmlns:xs="http://www.w3.org/2001/XMLSchema" xmlns:p="http://schemas.microsoft.com/office/2006/metadata/properties" xmlns:ns2="6064e70f-1a09-4da0-80e2-f6351feed469" xmlns:ns3="81c01dc6-2c49-4730-b140-874c95cac377" targetNamespace="http://schemas.microsoft.com/office/2006/metadata/properties" ma:root="true" ma:fieldsID="3b29c83d361d568782a5bd4327099fc4" ns2:_="" ns3:_="">
    <xsd:import namespace="6064e70f-1a09-4da0-80e2-f6351feed46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4e70f-1a09-4da0-80e2-f6351fee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7e1692-a0f8-4703-a9f4-fa201b10a47a}" ma:internalName="TaxCatchAll" ma:showField="CatchAllData" ma:web="afc6b8e2-aa54-4f49-a4a9-5f7cf4992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064e70f-1a09-4da0-80e2-f6351feed469">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B663D5D9-947F-4F9B-B4C6-C4EE6DA80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4e70f-1a09-4da0-80e2-f6351feed46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6064e70f-1a09-4da0-80e2-f6351feed469"/>
    <ds:schemaRef ds:uri="81c01dc6-2c49-4730-b140-874c95cac377"/>
  </ds:schemaRefs>
</ds:datastoreItem>
</file>

<file path=docProps/app.xml><?xml version="1.0" encoding="utf-8"?>
<Properties xmlns="http://schemas.openxmlformats.org/officeDocument/2006/extended-properties" xmlns:vt="http://schemas.openxmlformats.org/officeDocument/2006/docPropsVTypes">
  <Template>Fact_sheet_template</Template>
  <TotalTime>8</TotalTime>
  <Pages>4</Pages>
  <Words>1562</Words>
  <Characters>8904</Characters>
  <Application>Microsoft Office Word</Application>
  <DocSecurity>0</DocSecurity>
  <Lines>74</Lines>
  <Paragraphs>20</Paragraphs>
  <ScaleCrop>false</ScaleCrop>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Self-Assessed Clearance (SAC) cost recovery charge: Charging fact sheet</dc:title>
  <dc:subject/>
  <dc:creator>Department of Agriculture, Fisheries and Forestry</dc:creator>
  <cp:keywords/>
  <cp:lastModifiedBy>Diep, Van</cp:lastModifiedBy>
  <cp:revision>8</cp:revision>
  <cp:lastPrinted>2022-10-31T11:30:00Z</cp:lastPrinted>
  <dcterms:created xsi:type="dcterms:W3CDTF">2024-10-01T06:32:00Z</dcterms:created>
  <dcterms:modified xsi:type="dcterms:W3CDTF">2024-10-02T02:13:00Z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0x010100B4FA7948400A0041A47256A06BAB2BA5</vt:lpwstr>
  </property>
  <property fmtid="{D5CDD505-2E9C-101B-9397-08002B2CF9AE}" pid="3" name="ClassificationContentMarkingHeaderShapeIds">
    <vt:lpwstr>9b46975,1a568d03,2d9ecd7f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189b4681,67e404fa,44b48a58</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2024-02-26T21:50:56Z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3721af09-955a-4638-ac1c-9d231f6e033f</vt:lpwstr>
  </property>
  <property fmtid="{D5CDD505-2E9C-101B-9397-08002B2CF9AE}" pid="15" name="MSIP_Label_933d8be6-3c40-4052-87a2-9c2adcba8759_ContentBits">
    <vt:lpwstr>3</vt:lpwstr>
  </property>
  <property fmtid="{D5CDD505-2E9C-101B-9397-08002B2CF9AE}" pid="16" name="MediaServiceImageTags">
    <vt:lpwstr/>
  </property>
  <property fmtid="{D5CDD505-2E9C-101B-9397-08002B2CF9AE}" pid="17" name="xd_ProgID">
    <vt:lpwstr/>
  </property>
  <property fmtid="{D5CDD505-2E9C-101B-9397-08002B2CF9AE}" pid="18" name="ComplianceAssetId">
    <vt:lpwstr/>
  </property>
  <property fmtid="{D5CDD505-2E9C-101B-9397-08002B2CF9AE}" pid="19" name="TemplateUrl">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Needscleaning">
    <vt:bool>true</vt:bool>
  </property>
</Properties>
</file>