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206C4" w14:textId="028B5A0C" w:rsidR="000E455C" w:rsidRDefault="00CC67A2" w:rsidP="0013173D">
      <w:pPr>
        <w:pStyle w:val="Date"/>
        <w:spacing w:before="1440"/>
      </w:pPr>
      <w:r>
        <w:t>April</w:t>
      </w:r>
      <w:r w:rsidR="0044304D">
        <w:t xml:space="preserve"> </w:t>
      </w:r>
      <w:r w:rsidR="00B82095">
        <w:t>20</w:t>
      </w:r>
      <w:r w:rsidR="0044304D">
        <w:t>2</w:t>
      </w:r>
      <w:r w:rsidR="00143A7B">
        <w:t>4</w:t>
      </w:r>
    </w:p>
    <w:p w14:paraId="2C23A498" w14:textId="190FAA55" w:rsidR="00B82095" w:rsidRPr="00220618" w:rsidRDefault="00CC67A2" w:rsidP="007B4C63">
      <w:pPr>
        <w:pStyle w:val="Heading1"/>
      </w:pPr>
      <w:r>
        <w:t>Requesting Assessment Outside Business Hours – Request Form Trouble Shooting</w:t>
      </w:r>
    </w:p>
    <w:p w14:paraId="68A83315" w14:textId="2CF3765A" w:rsidR="00CC67A2" w:rsidRPr="00CC67A2" w:rsidRDefault="00CC67A2" w:rsidP="00CC67A2">
      <w:r w:rsidRPr="00CC67A2">
        <w:t xml:space="preserve">This is a guide to help identify whether </w:t>
      </w:r>
      <w:r>
        <w:t>the</w:t>
      </w:r>
      <w:r w:rsidRPr="00CC67A2">
        <w:t xml:space="preserve"> using correct version of the </w:t>
      </w:r>
      <w:r>
        <w:t>“Request for Assessment Outside Business Hours” form is being used</w:t>
      </w:r>
      <w:r w:rsidRPr="00CC67A2">
        <w:t xml:space="preserve"> &amp; whether </w:t>
      </w:r>
      <w:r>
        <w:t>the form has been</w:t>
      </w:r>
      <w:r w:rsidRPr="00CC67A2">
        <w:t xml:space="preserve"> completed correctly.</w:t>
      </w:r>
    </w:p>
    <w:p w14:paraId="14CE8A70" w14:textId="77777777" w:rsidR="00CC67A2" w:rsidRDefault="00CC67A2" w:rsidP="00A8157A">
      <w:pPr>
        <w:pStyle w:val="Heading2"/>
      </w:pPr>
    </w:p>
    <w:p w14:paraId="25D9913F" w14:textId="41F9BF57" w:rsidR="00943779" w:rsidRDefault="00CC67A2" w:rsidP="00CC67A2">
      <w:pPr>
        <w:pStyle w:val="Heading2"/>
      </w:pPr>
      <w:r>
        <w:t>Suggested errors to check for</w:t>
      </w:r>
    </w:p>
    <w:p w14:paraId="43885CE4" w14:textId="282B7C03"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Form_Version_1" w:history="1">
        <w:r w:rsidR="00CC67A2" w:rsidRPr="00B95520">
          <w:rPr>
            <w:rStyle w:val="Hyperlink"/>
            <w:rFonts w:asciiTheme="minorHAnsi" w:eastAsiaTheme="minorHAnsi" w:hAnsiTheme="minorHAnsi"/>
            <w:b w:val="0"/>
            <w:bCs w:val="0"/>
            <w:sz w:val="22"/>
            <w:szCs w:val="22"/>
          </w:rPr>
          <w:t>Check the version of the form.</w:t>
        </w:r>
      </w:hyperlink>
    </w:p>
    <w:p w14:paraId="616080C6" w14:textId="17B1C1AD"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Adobe_Usage_2" w:history="1">
        <w:r w:rsidR="00CC67A2" w:rsidRPr="00B95520">
          <w:rPr>
            <w:rStyle w:val="Hyperlink"/>
            <w:rFonts w:asciiTheme="minorHAnsi" w:eastAsiaTheme="minorHAnsi" w:hAnsiTheme="minorHAnsi"/>
            <w:b w:val="0"/>
            <w:bCs w:val="0"/>
            <w:sz w:val="22"/>
            <w:szCs w:val="22"/>
          </w:rPr>
          <w:t>Check Adobe Acrobat reader (PDF reader) usage.</w:t>
        </w:r>
      </w:hyperlink>
    </w:p>
    <w:p w14:paraId="4E3925FD" w14:textId="5E6F408A"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Time_Field_3" w:history="1">
        <w:r w:rsidR="00CC67A2" w:rsidRPr="00B95520">
          <w:rPr>
            <w:rStyle w:val="Hyperlink"/>
            <w:rFonts w:asciiTheme="minorHAnsi" w:eastAsiaTheme="minorHAnsi" w:hAnsiTheme="minorHAnsi"/>
            <w:b w:val="0"/>
            <w:bCs w:val="0"/>
            <w:sz w:val="22"/>
            <w:szCs w:val="22"/>
          </w:rPr>
          <w:t>Check time field on the request form.</w:t>
        </w:r>
      </w:hyperlink>
    </w:p>
    <w:p w14:paraId="017330A2" w14:textId="257F5568"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Section_D_Completion_4" w:history="1">
        <w:r w:rsidR="00CC67A2" w:rsidRPr="00B95520">
          <w:rPr>
            <w:rStyle w:val="Hyperlink"/>
            <w:rFonts w:asciiTheme="minorHAnsi" w:eastAsiaTheme="minorHAnsi" w:hAnsiTheme="minorHAnsi"/>
            <w:b w:val="0"/>
            <w:bCs w:val="0"/>
            <w:sz w:val="22"/>
            <w:szCs w:val="22"/>
          </w:rPr>
          <w:t>Check completion of Section D.</w:t>
        </w:r>
      </w:hyperlink>
    </w:p>
    <w:p w14:paraId="3B1D6289" w14:textId="2449F814"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Multiple_attachments_5" w:history="1">
        <w:r w:rsidR="00CC67A2" w:rsidRPr="00B95520">
          <w:rPr>
            <w:rStyle w:val="Hyperlink"/>
            <w:rFonts w:asciiTheme="minorHAnsi" w:eastAsiaTheme="minorHAnsi" w:hAnsiTheme="minorHAnsi"/>
            <w:b w:val="0"/>
            <w:bCs w:val="0"/>
            <w:sz w:val="22"/>
            <w:szCs w:val="22"/>
          </w:rPr>
          <w:t>Check for multiple attachments per email.</w:t>
        </w:r>
      </w:hyperlink>
    </w:p>
    <w:p w14:paraId="7159F7A3" w14:textId="3C834383"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Check_mandatory_field_completion_6" w:history="1">
        <w:r w:rsidR="00CC67A2" w:rsidRPr="00B95520">
          <w:rPr>
            <w:rStyle w:val="Hyperlink"/>
            <w:rFonts w:asciiTheme="minorHAnsi" w:eastAsiaTheme="minorHAnsi" w:hAnsiTheme="minorHAnsi"/>
            <w:b w:val="0"/>
            <w:bCs w:val="0"/>
            <w:sz w:val="22"/>
            <w:szCs w:val="22"/>
          </w:rPr>
          <w:t>Check mandatory field completion.</w:t>
        </w:r>
      </w:hyperlink>
    </w:p>
    <w:p w14:paraId="237E13AA" w14:textId="28492FC4" w:rsidR="00CC67A2" w:rsidRPr="00CC67A2" w:rsidRDefault="00C30E5C" w:rsidP="00CC67A2">
      <w:pPr>
        <w:pStyle w:val="Heading2"/>
        <w:numPr>
          <w:ilvl w:val="0"/>
          <w:numId w:val="13"/>
        </w:numPr>
        <w:rPr>
          <w:rFonts w:asciiTheme="minorHAnsi" w:eastAsiaTheme="minorHAnsi" w:hAnsiTheme="minorHAnsi"/>
          <w:b w:val="0"/>
          <w:bCs w:val="0"/>
          <w:sz w:val="22"/>
          <w:szCs w:val="22"/>
        </w:rPr>
      </w:pPr>
      <w:hyperlink w:anchor="Check_submission_method_7" w:history="1">
        <w:r w:rsidR="00CC67A2" w:rsidRPr="00B95520">
          <w:rPr>
            <w:rStyle w:val="Hyperlink"/>
            <w:rFonts w:asciiTheme="minorHAnsi" w:eastAsiaTheme="minorHAnsi" w:hAnsiTheme="minorHAnsi"/>
            <w:b w:val="0"/>
            <w:bCs w:val="0"/>
            <w:sz w:val="22"/>
            <w:szCs w:val="22"/>
          </w:rPr>
          <w:t>Check submission method.</w:t>
        </w:r>
      </w:hyperlink>
    </w:p>
    <w:p w14:paraId="36C52684" w14:textId="0C463FB6" w:rsidR="00CC67A2" w:rsidRDefault="00C30E5C" w:rsidP="00CC67A2">
      <w:pPr>
        <w:pStyle w:val="Heading2"/>
        <w:numPr>
          <w:ilvl w:val="0"/>
          <w:numId w:val="13"/>
        </w:numPr>
        <w:rPr>
          <w:rFonts w:asciiTheme="minorHAnsi" w:eastAsiaTheme="minorHAnsi" w:hAnsiTheme="minorHAnsi"/>
          <w:b w:val="0"/>
          <w:bCs w:val="0"/>
          <w:sz w:val="22"/>
          <w:szCs w:val="22"/>
        </w:rPr>
      </w:pPr>
      <w:hyperlink w:anchor="Trickier_troubleshooting_8" w:history="1">
        <w:r w:rsidR="00CC67A2" w:rsidRPr="00B95520">
          <w:rPr>
            <w:rStyle w:val="Hyperlink"/>
            <w:rFonts w:asciiTheme="minorHAnsi" w:eastAsiaTheme="minorHAnsi" w:hAnsiTheme="minorHAnsi"/>
            <w:b w:val="0"/>
            <w:bCs w:val="0"/>
            <w:sz w:val="22"/>
            <w:szCs w:val="22"/>
          </w:rPr>
          <w:t>Trickier troubleshooting.</w:t>
        </w:r>
      </w:hyperlink>
    </w:p>
    <w:p w14:paraId="21503578" w14:textId="77777777" w:rsidR="00CC67A2" w:rsidRPr="00CC67A2" w:rsidRDefault="00CC67A2" w:rsidP="00CC67A2">
      <w:pPr>
        <w:rPr>
          <w:lang w:eastAsia="ja-JP"/>
        </w:rPr>
      </w:pPr>
    </w:p>
    <w:p w14:paraId="493896B5" w14:textId="77777777" w:rsidR="00894F82" w:rsidRDefault="00894F82">
      <w:pPr>
        <w:spacing w:after="0" w:line="240" w:lineRule="auto"/>
        <w:rPr>
          <w:rFonts w:ascii="Calibri" w:eastAsiaTheme="minorEastAsia" w:hAnsi="Calibri"/>
          <w:b/>
          <w:bCs/>
          <w:sz w:val="28"/>
          <w:szCs w:val="28"/>
          <w:lang w:eastAsia="ja-JP"/>
        </w:rPr>
      </w:pPr>
      <w:r>
        <w:br w:type="page"/>
      </w:r>
    </w:p>
    <w:p w14:paraId="0E846BE3" w14:textId="343DFDA6" w:rsidR="00CC67A2" w:rsidRPr="002E638D" w:rsidRDefault="00CC67A2" w:rsidP="00CC67A2">
      <w:pPr>
        <w:pStyle w:val="Heading2"/>
      </w:pPr>
      <w:bookmarkStart w:id="0" w:name="Form_Version_1"/>
      <w:r w:rsidRPr="002E638D">
        <w:lastRenderedPageBreak/>
        <w:t>1.</w:t>
      </w:r>
      <w:r>
        <w:t xml:space="preserve"> </w:t>
      </w:r>
      <w:r w:rsidRPr="002E638D">
        <w:t>Check the version of the form.</w:t>
      </w:r>
    </w:p>
    <w:bookmarkEnd w:id="0"/>
    <w:p w14:paraId="092B9EF6" w14:textId="5F8DCF1A" w:rsidR="00CC67A2" w:rsidRDefault="00CC67A2" w:rsidP="00CC67A2">
      <w:r>
        <w:t xml:space="preserve">The top right corner displays the version number &amp; date. </w:t>
      </w:r>
      <w:r w:rsidR="00B62535">
        <w:t xml:space="preserve">Biosecurity Industry Participants </w:t>
      </w:r>
      <w:r w:rsidRPr="00CC67A2">
        <w:rPr>
          <w:u w:val="single"/>
        </w:rPr>
        <w:t>must</w:t>
      </w:r>
      <w:r>
        <w:t xml:space="preserve"> us</w:t>
      </w:r>
      <w:r w:rsidR="00B62535">
        <w:t>e</w:t>
      </w:r>
      <w:r>
        <w:t xml:space="preserve"> the most recent version </w:t>
      </w:r>
      <w:r w:rsidR="00B62535">
        <w:t>available on the website. At time of publication, this is</w:t>
      </w:r>
      <w:r>
        <w:t xml:space="preserve"> ‘AGR021.0224’</w:t>
      </w:r>
      <w:r w:rsidR="006663EF">
        <w:t xml:space="preserve"> dated on or after ‘February 2024’</w:t>
      </w:r>
      <w:r>
        <w:t>.</w:t>
      </w:r>
    </w:p>
    <w:p w14:paraId="697DFF62" w14:textId="0796AF99" w:rsidR="00CC67A2" w:rsidRPr="004741E4" w:rsidRDefault="00CC67A2" w:rsidP="00CC67A2">
      <w:r w:rsidRPr="0008044D">
        <w:rPr>
          <w:rStyle w:val="Heading2Char"/>
        </w:rPr>
        <w:t>Solution:</w:t>
      </w:r>
      <w:r>
        <w:t xml:space="preserve"> </w:t>
      </w:r>
      <w:r w:rsidR="00B62535">
        <w:t xml:space="preserve">Biosecurity Industry Participants </w:t>
      </w:r>
      <w:r>
        <w:t>must download the most recent version of the form from the website.</w:t>
      </w:r>
    </w:p>
    <w:p w14:paraId="21BB3F66" w14:textId="77777777" w:rsidR="00CC67A2" w:rsidRDefault="00CC67A2" w:rsidP="00CC67A2">
      <w:r w:rsidRPr="00D965AD">
        <w:rPr>
          <w:noProof/>
        </w:rPr>
        <w:drawing>
          <wp:inline distT="0" distB="0" distL="0" distR="0" wp14:anchorId="277BFC01" wp14:editId="5E7ED41F">
            <wp:extent cx="5688661" cy="1864995"/>
            <wp:effectExtent l="190500" t="190500" r="198120" b="192405"/>
            <wp:docPr id="1287017359" name="Picture 1" descr="A close-up of request form showing the correct version identifiers of the form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7359" name="Picture 1" descr="A close-up of request form showing the correct version identifiers of the form on the first page."/>
                    <pic:cNvPicPr/>
                  </pic:nvPicPr>
                  <pic:blipFill>
                    <a:blip r:embed="rId11">
                      <a:extLst>
                        <a:ext uri="{28A0092B-C50C-407E-A947-70E740481C1C}">
                          <a14:useLocalDpi xmlns:a14="http://schemas.microsoft.com/office/drawing/2010/main" val="0"/>
                        </a:ext>
                      </a:extLst>
                    </a:blip>
                    <a:stretch>
                      <a:fillRect/>
                    </a:stretch>
                  </pic:blipFill>
                  <pic:spPr>
                    <a:xfrm>
                      <a:off x="0" y="0"/>
                      <a:ext cx="5688661" cy="1864995"/>
                    </a:xfrm>
                    <a:prstGeom prst="rect">
                      <a:avLst/>
                    </a:prstGeom>
                    <a:ln>
                      <a:noFill/>
                    </a:ln>
                    <a:effectLst>
                      <a:outerShdw blurRad="190500" algn="tl" rotWithShape="0">
                        <a:srgbClr val="000000">
                          <a:alpha val="70000"/>
                        </a:srgbClr>
                      </a:outerShdw>
                    </a:effectLst>
                  </pic:spPr>
                </pic:pic>
              </a:graphicData>
            </a:graphic>
          </wp:inline>
        </w:drawing>
      </w:r>
    </w:p>
    <w:p w14:paraId="1502504A" w14:textId="2DD747A9" w:rsidR="00CC67A2" w:rsidRPr="00CC67A2" w:rsidRDefault="00CC67A2" w:rsidP="00CC67A2">
      <w:pPr>
        <w:pStyle w:val="Heading2"/>
        <w:rPr>
          <w:rFonts w:asciiTheme="minorHAnsi" w:eastAsiaTheme="minorHAnsi" w:hAnsiTheme="minorHAnsi"/>
          <w:b w:val="0"/>
          <w:bCs w:val="0"/>
          <w:sz w:val="22"/>
          <w:szCs w:val="22"/>
        </w:rPr>
      </w:pPr>
    </w:p>
    <w:p w14:paraId="13B14C14" w14:textId="77777777" w:rsidR="00894F82" w:rsidRDefault="00894F82">
      <w:pPr>
        <w:spacing w:after="0" w:line="240" w:lineRule="auto"/>
        <w:rPr>
          <w:rFonts w:ascii="Calibri" w:eastAsiaTheme="minorEastAsia" w:hAnsi="Calibri"/>
          <w:b/>
          <w:bCs/>
          <w:sz w:val="28"/>
          <w:szCs w:val="28"/>
          <w:lang w:eastAsia="ja-JP"/>
        </w:rPr>
      </w:pPr>
      <w:r>
        <w:br w:type="page"/>
      </w:r>
    </w:p>
    <w:p w14:paraId="69177604" w14:textId="1AFA6995" w:rsidR="00B62535" w:rsidRPr="00B62535" w:rsidRDefault="00B62535" w:rsidP="00B62535">
      <w:pPr>
        <w:pStyle w:val="Heading2"/>
      </w:pPr>
      <w:bookmarkStart w:id="1" w:name="Adobe_Usage_2"/>
      <w:r w:rsidRPr="00B62535">
        <w:lastRenderedPageBreak/>
        <w:t>2. Check Adobe Acrobat reader (PDF reader) usage.</w:t>
      </w:r>
    </w:p>
    <w:bookmarkEnd w:id="1"/>
    <w:p w14:paraId="44175EB4" w14:textId="6BE065A6" w:rsidR="00B62535" w:rsidRPr="00B62535" w:rsidRDefault="00894F82" w:rsidP="00822ECC">
      <w:pPr>
        <w:pStyle w:val="Heading2"/>
        <w:rPr>
          <w:rFonts w:asciiTheme="minorHAnsi" w:eastAsiaTheme="minorHAnsi" w:hAnsiTheme="minorHAnsi"/>
          <w:b w:val="0"/>
          <w:bCs w:val="0"/>
          <w:sz w:val="22"/>
          <w:szCs w:val="22"/>
          <w:lang w:eastAsia="en-US"/>
        </w:rPr>
      </w:pPr>
      <w:r w:rsidRPr="00894F82">
        <w:rPr>
          <w:rFonts w:asciiTheme="minorHAnsi" w:eastAsiaTheme="minorHAnsi" w:hAnsiTheme="minorHAnsi"/>
          <w:b w:val="0"/>
          <w:bCs w:val="0"/>
          <w:sz w:val="22"/>
          <w:szCs w:val="22"/>
          <w:lang w:eastAsia="en-US"/>
        </w:rPr>
        <w:t xml:space="preserve">Biosecurity Industry Participants </w:t>
      </w:r>
      <w:r w:rsidR="00B62535" w:rsidRPr="00B62535">
        <w:rPr>
          <w:rFonts w:asciiTheme="minorHAnsi" w:eastAsiaTheme="minorHAnsi" w:hAnsiTheme="minorHAnsi"/>
          <w:b w:val="0"/>
          <w:bCs w:val="0"/>
          <w:sz w:val="22"/>
          <w:szCs w:val="22"/>
          <w:lang w:eastAsia="en-US"/>
        </w:rPr>
        <w:t>must use a PDF reader (</w:t>
      </w:r>
      <w:r w:rsidR="00B62535">
        <w:rPr>
          <w:rFonts w:asciiTheme="minorHAnsi" w:eastAsiaTheme="minorHAnsi" w:hAnsiTheme="minorHAnsi"/>
          <w:b w:val="0"/>
          <w:bCs w:val="0"/>
          <w:sz w:val="22"/>
          <w:szCs w:val="22"/>
          <w:lang w:eastAsia="en-US"/>
        </w:rPr>
        <w:t>the department recommends</w:t>
      </w:r>
      <w:r w:rsidR="00B62535" w:rsidRPr="00B62535">
        <w:rPr>
          <w:rFonts w:asciiTheme="minorHAnsi" w:eastAsiaTheme="minorHAnsi" w:hAnsiTheme="minorHAnsi"/>
          <w:b w:val="0"/>
          <w:bCs w:val="0"/>
          <w:sz w:val="22"/>
          <w:szCs w:val="22"/>
          <w:lang w:eastAsia="en-US"/>
        </w:rPr>
        <w:t xml:space="preserve"> Adobe Acrobat reader) to complete the form.</w:t>
      </w:r>
    </w:p>
    <w:p w14:paraId="4F9904C5" w14:textId="697B2B72" w:rsidR="00B62535" w:rsidRPr="00B62535" w:rsidRDefault="00894F82" w:rsidP="00B62535">
      <w:pPr>
        <w:pStyle w:val="Heading2"/>
        <w:rPr>
          <w:rFonts w:asciiTheme="minorHAnsi" w:eastAsiaTheme="minorHAnsi" w:hAnsiTheme="minorHAnsi"/>
          <w:b w:val="0"/>
          <w:bCs w:val="0"/>
          <w:sz w:val="22"/>
          <w:szCs w:val="22"/>
          <w:lang w:eastAsia="en-US"/>
        </w:rPr>
      </w:pPr>
      <w:r>
        <w:rPr>
          <w:rFonts w:asciiTheme="minorHAnsi" w:eastAsiaTheme="minorHAnsi" w:hAnsiTheme="minorHAnsi"/>
          <w:b w:val="0"/>
          <w:bCs w:val="0"/>
          <w:sz w:val="22"/>
          <w:szCs w:val="22"/>
          <w:lang w:eastAsia="en-US"/>
        </w:rPr>
        <w:t>If</w:t>
      </w:r>
      <w:r w:rsidR="00B62535" w:rsidRPr="00B62535">
        <w:rPr>
          <w:rFonts w:asciiTheme="minorHAnsi" w:eastAsiaTheme="minorHAnsi" w:hAnsiTheme="minorHAnsi"/>
          <w:b w:val="0"/>
          <w:bCs w:val="0"/>
          <w:sz w:val="22"/>
          <w:szCs w:val="22"/>
          <w:lang w:eastAsia="en-US"/>
        </w:rPr>
        <w:t xml:space="preserve"> a PDF reader</w:t>
      </w:r>
      <w:r>
        <w:rPr>
          <w:rFonts w:asciiTheme="minorHAnsi" w:eastAsiaTheme="minorHAnsi" w:hAnsiTheme="minorHAnsi"/>
          <w:b w:val="0"/>
          <w:bCs w:val="0"/>
          <w:sz w:val="22"/>
          <w:szCs w:val="22"/>
          <w:lang w:eastAsia="en-US"/>
        </w:rPr>
        <w:t xml:space="preserve"> is used</w:t>
      </w:r>
      <w:r w:rsidR="00B62535" w:rsidRPr="00B62535">
        <w:rPr>
          <w:rFonts w:asciiTheme="minorHAnsi" w:eastAsiaTheme="minorHAnsi" w:hAnsiTheme="minorHAnsi"/>
          <w:b w:val="0"/>
          <w:bCs w:val="0"/>
          <w:sz w:val="22"/>
          <w:szCs w:val="22"/>
          <w:lang w:eastAsia="en-US"/>
        </w:rPr>
        <w:t xml:space="preserve">, the mandatory fields will appear outlined in red (see below). </w:t>
      </w:r>
    </w:p>
    <w:p w14:paraId="3C58CA31" w14:textId="26E9A214" w:rsidR="00B62535" w:rsidRPr="00B62535" w:rsidRDefault="00894F82" w:rsidP="00B62535">
      <w:pPr>
        <w:pStyle w:val="Heading2"/>
        <w:rPr>
          <w:rFonts w:asciiTheme="minorHAnsi" w:eastAsiaTheme="minorHAnsi" w:hAnsiTheme="minorHAnsi"/>
          <w:b w:val="0"/>
          <w:bCs w:val="0"/>
          <w:sz w:val="22"/>
          <w:szCs w:val="22"/>
          <w:lang w:eastAsia="en-US"/>
        </w:rPr>
      </w:pPr>
      <w:r>
        <w:rPr>
          <w:rFonts w:asciiTheme="minorHAnsi" w:eastAsiaTheme="minorHAnsi" w:hAnsiTheme="minorHAnsi"/>
          <w:b w:val="0"/>
          <w:bCs w:val="0"/>
          <w:sz w:val="22"/>
          <w:szCs w:val="22"/>
          <w:lang w:eastAsia="en-US"/>
        </w:rPr>
        <w:t>If</w:t>
      </w:r>
      <w:r w:rsidRPr="00B62535">
        <w:rPr>
          <w:rFonts w:asciiTheme="minorHAnsi" w:eastAsiaTheme="minorHAnsi" w:hAnsiTheme="minorHAnsi"/>
          <w:b w:val="0"/>
          <w:bCs w:val="0"/>
          <w:sz w:val="22"/>
          <w:szCs w:val="22"/>
          <w:lang w:eastAsia="en-US"/>
        </w:rPr>
        <w:t xml:space="preserve"> a PDF reader</w:t>
      </w:r>
      <w:r>
        <w:rPr>
          <w:rFonts w:asciiTheme="minorHAnsi" w:eastAsiaTheme="minorHAnsi" w:hAnsiTheme="minorHAnsi"/>
          <w:b w:val="0"/>
          <w:bCs w:val="0"/>
          <w:sz w:val="22"/>
          <w:szCs w:val="22"/>
          <w:lang w:eastAsia="en-US"/>
        </w:rPr>
        <w:t xml:space="preserve"> is </w:t>
      </w:r>
      <w:r w:rsidRPr="00894F82">
        <w:rPr>
          <w:rFonts w:asciiTheme="minorHAnsi" w:eastAsiaTheme="minorHAnsi" w:hAnsiTheme="minorHAnsi"/>
          <w:b w:val="0"/>
          <w:bCs w:val="0"/>
          <w:sz w:val="22"/>
          <w:szCs w:val="22"/>
          <w:u w:val="single"/>
          <w:lang w:eastAsia="en-US"/>
        </w:rPr>
        <w:t>not</w:t>
      </w:r>
      <w:r>
        <w:rPr>
          <w:rFonts w:asciiTheme="minorHAnsi" w:eastAsiaTheme="minorHAnsi" w:hAnsiTheme="minorHAnsi"/>
          <w:b w:val="0"/>
          <w:bCs w:val="0"/>
          <w:sz w:val="22"/>
          <w:szCs w:val="22"/>
          <w:lang w:eastAsia="en-US"/>
        </w:rPr>
        <w:t xml:space="preserve"> used</w:t>
      </w:r>
      <w:r w:rsidRPr="00B62535">
        <w:rPr>
          <w:rFonts w:asciiTheme="minorHAnsi" w:eastAsiaTheme="minorHAnsi" w:hAnsiTheme="minorHAnsi"/>
          <w:b w:val="0"/>
          <w:bCs w:val="0"/>
          <w:sz w:val="22"/>
          <w:szCs w:val="22"/>
          <w:lang w:eastAsia="en-US"/>
        </w:rPr>
        <w:t>,</w:t>
      </w:r>
      <w:r>
        <w:rPr>
          <w:rFonts w:asciiTheme="minorHAnsi" w:eastAsiaTheme="minorHAnsi" w:hAnsiTheme="minorHAnsi"/>
          <w:b w:val="0"/>
          <w:bCs w:val="0"/>
          <w:sz w:val="22"/>
          <w:szCs w:val="22"/>
          <w:lang w:eastAsia="en-US"/>
        </w:rPr>
        <w:t xml:space="preserve"> </w:t>
      </w:r>
      <w:r w:rsidR="00B62535" w:rsidRPr="00B62535">
        <w:rPr>
          <w:rFonts w:asciiTheme="minorHAnsi" w:eastAsiaTheme="minorHAnsi" w:hAnsiTheme="minorHAnsi"/>
          <w:b w:val="0"/>
          <w:bCs w:val="0"/>
          <w:sz w:val="22"/>
          <w:szCs w:val="22"/>
          <w:lang w:eastAsia="en-US"/>
        </w:rPr>
        <w:t>the red outlines will not appear (see below). This generally indicates that the BIP has tried to complete the form on a web browser.</w:t>
      </w:r>
    </w:p>
    <w:p w14:paraId="35517E5C" w14:textId="77777777" w:rsidR="00B62535" w:rsidRPr="00B62535" w:rsidRDefault="00B62535" w:rsidP="00B62535">
      <w:pPr>
        <w:pStyle w:val="Heading2"/>
        <w:rPr>
          <w:rFonts w:asciiTheme="minorHAnsi" w:eastAsiaTheme="minorHAnsi" w:hAnsiTheme="minorHAnsi"/>
          <w:b w:val="0"/>
          <w:bCs w:val="0"/>
          <w:sz w:val="22"/>
          <w:szCs w:val="22"/>
          <w:lang w:eastAsia="en-US"/>
        </w:rPr>
      </w:pPr>
      <w:r w:rsidRPr="00B62535">
        <w:rPr>
          <w:rFonts w:asciiTheme="minorHAnsi" w:eastAsiaTheme="minorHAnsi" w:hAnsiTheme="minorHAnsi"/>
          <w:b w:val="0"/>
          <w:bCs w:val="0"/>
          <w:sz w:val="22"/>
          <w:szCs w:val="22"/>
          <w:lang w:eastAsia="en-US"/>
        </w:rPr>
        <w:t>If the form contains any handwritten fields, this indicates that the BIP has printed &amp; scanned the form (see below).</w:t>
      </w:r>
    </w:p>
    <w:p w14:paraId="126970FB" w14:textId="43FB09BD" w:rsidR="00B62535" w:rsidRPr="00B62535" w:rsidRDefault="00B62535" w:rsidP="00B62535">
      <w:pPr>
        <w:pStyle w:val="Heading2"/>
        <w:rPr>
          <w:rFonts w:asciiTheme="minorHAnsi" w:eastAsiaTheme="minorHAnsi" w:hAnsiTheme="minorHAnsi"/>
          <w:b w:val="0"/>
          <w:bCs w:val="0"/>
          <w:sz w:val="22"/>
          <w:szCs w:val="22"/>
          <w:lang w:eastAsia="en-US"/>
        </w:rPr>
      </w:pPr>
      <w:r w:rsidRPr="00B62535">
        <w:t>Solution</w:t>
      </w:r>
      <w:r w:rsidRPr="00B62535">
        <w:rPr>
          <w:rFonts w:asciiTheme="minorHAnsi" w:eastAsiaTheme="minorHAnsi" w:hAnsiTheme="minorHAnsi"/>
          <w:b w:val="0"/>
          <w:bCs w:val="0"/>
          <w:sz w:val="22"/>
          <w:szCs w:val="22"/>
          <w:lang w:eastAsia="en-US"/>
        </w:rPr>
        <w:t xml:space="preserve">: </w:t>
      </w:r>
      <w:r w:rsidR="00822ECC" w:rsidRPr="00822ECC">
        <w:rPr>
          <w:rFonts w:asciiTheme="minorHAnsi" w:eastAsiaTheme="minorHAnsi" w:hAnsiTheme="minorHAnsi"/>
          <w:b w:val="0"/>
          <w:bCs w:val="0"/>
          <w:sz w:val="22"/>
          <w:szCs w:val="22"/>
          <w:lang w:eastAsia="en-US"/>
        </w:rPr>
        <w:t xml:space="preserve">Biosecurity Industry Participants </w:t>
      </w:r>
      <w:r w:rsidRPr="00B62535">
        <w:rPr>
          <w:rFonts w:asciiTheme="minorHAnsi" w:eastAsiaTheme="minorHAnsi" w:hAnsiTheme="minorHAnsi"/>
          <w:b w:val="0"/>
          <w:bCs w:val="0"/>
          <w:sz w:val="22"/>
          <w:szCs w:val="22"/>
          <w:lang w:eastAsia="en-US"/>
        </w:rPr>
        <w:t xml:space="preserve">must open &amp; complete the form using Adobe Acrobat reader. </w:t>
      </w:r>
    </w:p>
    <w:p w14:paraId="53A04437" w14:textId="314315CD" w:rsidR="00B62535" w:rsidRPr="00B62535" w:rsidRDefault="00B62535" w:rsidP="003E789B">
      <w:pPr>
        <w:pStyle w:val="Heading2"/>
        <w:ind w:left="567"/>
      </w:pPr>
      <w:r w:rsidRPr="00B62535">
        <w:rPr>
          <w:noProof/>
        </w:rPr>
        <w:drawing>
          <wp:inline distT="0" distB="0" distL="0" distR="0" wp14:anchorId="4E53DA67" wp14:editId="32547CDD">
            <wp:extent cx="4751642" cy="1677308"/>
            <wp:effectExtent l="190500" t="190500" r="182880" b="189865"/>
            <wp:docPr id="226382883" name="Picture 1" descr="A close up of section B on the request form, showing the red highlights around the information box. This form has been correctly  opened using Adobe Acrobat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2883" name="Picture 1" descr="A close up of section B on the request form, showing the red highlights around the information box. This form has been correctly  opened using Adobe Acrobat Reader."/>
                    <pic:cNvPicPr/>
                  </pic:nvPicPr>
                  <pic:blipFill>
                    <a:blip r:embed="rId12">
                      <a:extLst>
                        <a:ext uri="{28A0092B-C50C-407E-A947-70E740481C1C}">
                          <a14:useLocalDpi xmlns:a14="http://schemas.microsoft.com/office/drawing/2010/main" val="0"/>
                        </a:ext>
                      </a:extLst>
                    </a:blip>
                    <a:stretch>
                      <a:fillRect/>
                    </a:stretch>
                  </pic:blipFill>
                  <pic:spPr>
                    <a:xfrm>
                      <a:off x="0" y="0"/>
                      <a:ext cx="4751642" cy="1677308"/>
                    </a:xfrm>
                    <a:prstGeom prst="rect">
                      <a:avLst/>
                    </a:prstGeom>
                    <a:ln>
                      <a:noFill/>
                    </a:ln>
                    <a:effectLst>
                      <a:outerShdw blurRad="190500" algn="tl" rotWithShape="0">
                        <a:srgbClr val="000000">
                          <a:alpha val="70000"/>
                        </a:srgbClr>
                      </a:outerShdw>
                    </a:effectLst>
                  </pic:spPr>
                </pic:pic>
              </a:graphicData>
            </a:graphic>
          </wp:inline>
        </w:drawing>
      </w:r>
      <w:r w:rsidRPr="00B62535">
        <w:rPr>
          <w:noProof/>
        </w:rPr>
        <w:drawing>
          <wp:inline distT="0" distB="0" distL="0" distR="0" wp14:anchorId="36CD0FB3" wp14:editId="6B59B7FC">
            <wp:extent cx="4691609" cy="1635394"/>
            <wp:effectExtent l="190500" t="190500" r="185420" b="193675"/>
            <wp:docPr id="165850576" name="Picture 1" descr="A close up of Section B showing no red highlights around the fields. This form has been opened incorrectly and will not be readable by ou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0576" name="Picture 1" descr="A close up of Section B showing no red highlights around the fields. This form has been opened incorrectly and will not be readable by our system."/>
                    <pic:cNvPicPr/>
                  </pic:nvPicPr>
                  <pic:blipFill>
                    <a:blip r:embed="rId13">
                      <a:extLst>
                        <a:ext uri="{28A0092B-C50C-407E-A947-70E740481C1C}">
                          <a14:useLocalDpi xmlns:a14="http://schemas.microsoft.com/office/drawing/2010/main" val="0"/>
                        </a:ext>
                      </a:extLst>
                    </a:blip>
                    <a:stretch>
                      <a:fillRect/>
                    </a:stretch>
                  </pic:blipFill>
                  <pic:spPr>
                    <a:xfrm>
                      <a:off x="0" y="0"/>
                      <a:ext cx="4691609" cy="1635394"/>
                    </a:xfrm>
                    <a:prstGeom prst="rect">
                      <a:avLst/>
                    </a:prstGeom>
                    <a:ln>
                      <a:noFill/>
                    </a:ln>
                    <a:effectLst>
                      <a:outerShdw blurRad="190500" algn="tl" rotWithShape="0">
                        <a:srgbClr val="000000">
                          <a:alpha val="70000"/>
                        </a:srgbClr>
                      </a:outerShdw>
                    </a:effectLst>
                  </pic:spPr>
                </pic:pic>
              </a:graphicData>
            </a:graphic>
          </wp:inline>
        </w:drawing>
      </w:r>
    </w:p>
    <w:p w14:paraId="608A36D9" w14:textId="4665E6CB" w:rsidR="00CC67A2" w:rsidRDefault="00B62535" w:rsidP="00B62535">
      <w:pPr>
        <w:pStyle w:val="Heading2"/>
      </w:pPr>
      <w:r w:rsidRPr="00B62535">
        <w:rPr>
          <w:noProof/>
        </w:rPr>
        <w:drawing>
          <wp:inline distT="0" distB="0" distL="0" distR="0" wp14:anchorId="75D20BBD" wp14:editId="32BF8F22">
            <wp:extent cx="4929671" cy="2271193"/>
            <wp:effectExtent l="190500" t="190500" r="194945" b="186690"/>
            <wp:docPr id="86927213" name="Picture 5" descr="A close up of Section D showing hand written fields. This form will not be readable by our system if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7213" name="Picture 5" descr="A close up of Section D showing hand written fields. This form will not be readable by our system if submit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29671" cy="2271193"/>
                    </a:xfrm>
                    <a:prstGeom prst="rect">
                      <a:avLst/>
                    </a:prstGeom>
                    <a:ln>
                      <a:noFill/>
                    </a:ln>
                    <a:effectLst>
                      <a:outerShdw blurRad="190500" algn="tl" rotWithShape="0">
                        <a:srgbClr val="000000">
                          <a:alpha val="70000"/>
                        </a:srgbClr>
                      </a:outerShdw>
                    </a:effectLst>
                  </pic:spPr>
                </pic:pic>
              </a:graphicData>
            </a:graphic>
          </wp:inline>
        </w:drawing>
      </w:r>
    </w:p>
    <w:p w14:paraId="2F5F93BD" w14:textId="77777777" w:rsidR="004B3A09" w:rsidRDefault="004B3A09" w:rsidP="004B3A09">
      <w:pPr>
        <w:rPr>
          <w:lang w:eastAsia="ja-JP"/>
        </w:rPr>
      </w:pPr>
    </w:p>
    <w:p w14:paraId="6CFEB61B" w14:textId="5A38F391" w:rsidR="004B3A09" w:rsidRDefault="004B3A09" w:rsidP="003E789B">
      <w:pPr>
        <w:pStyle w:val="Heading2"/>
      </w:pPr>
      <w:bookmarkStart w:id="2" w:name="Time_Field_3"/>
      <w:r>
        <w:t>3. Check time field on the request form.</w:t>
      </w:r>
    </w:p>
    <w:bookmarkEnd w:id="2"/>
    <w:p w14:paraId="029D163C" w14:textId="77777777" w:rsidR="004B3A09" w:rsidRDefault="004B3A09" w:rsidP="004B3A09">
      <w:pPr>
        <w:rPr>
          <w:lang w:eastAsia="ja-JP"/>
        </w:rPr>
      </w:pPr>
      <w:r>
        <w:rPr>
          <w:lang w:eastAsia="ja-JP"/>
        </w:rPr>
        <w:t>This field is NOT mandatory &amp; may be left blank. If left blank, the automation will default to 6.30pm for a weekday or TBA for a weekend.</w:t>
      </w:r>
    </w:p>
    <w:p w14:paraId="5F6AA8FA" w14:textId="77777777" w:rsidR="004B3A09" w:rsidRDefault="004B3A09" w:rsidP="004B3A09">
      <w:pPr>
        <w:rPr>
          <w:lang w:eastAsia="ja-JP"/>
        </w:rPr>
      </w:pPr>
      <w:r>
        <w:rPr>
          <w:lang w:eastAsia="ja-JP"/>
        </w:rPr>
        <w:t>There are 2 common errors:</w:t>
      </w:r>
    </w:p>
    <w:p w14:paraId="19E16CF8" w14:textId="77777777" w:rsidR="004B3A09" w:rsidRDefault="004B3A09" w:rsidP="004B3A09">
      <w:pPr>
        <w:rPr>
          <w:lang w:eastAsia="ja-JP"/>
        </w:rPr>
      </w:pPr>
      <w:r>
        <w:rPr>
          <w:lang w:eastAsia="ja-JP"/>
        </w:rPr>
        <w:t>1.</w:t>
      </w:r>
      <w:r>
        <w:rPr>
          <w:lang w:eastAsia="ja-JP"/>
        </w:rPr>
        <w:tab/>
        <w:t xml:space="preserve">Entering the time that the request was made. </w:t>
      </w:r>
    </w:p>
    <w:p w14:paraId="781E3105" w14:textId="77777777" w:rsidR="004B3A09" w:rsidRDefault="004B3A09" w:rsidP="004B3A09">
      <w:pPr>
        <w:rPr>
          <w:lang w:eastAsia="ja-JP"/>
        </w:rPr>
      </w:pPr>
      <w:r>
        <w:rPr>
          <w:lang w:eastAsia="ja-JP"/>
        </w:rPr>
        <w:t>2.</w:t>
      </w:r>
      <w:r>
        <w:rPr>
          <w:lang w:eastAsia="ja-JP"/>
        </w:rPr>
        <w:tab/>
        <w:t>Entering a time that falls within business hours.</w:t>
      </w:r>
    </w:p>
    <w:p w14:paraId="394B7F3C" w14:textId="00ACDF63" w:rsidR="004B3A09" w:rsidRDefault="004B3A09" w:rsidP="004B3A09">
      <w:pPr>
        <w:pStyle w:val="Heading2"/>
      </w:pPr>
      <w:r>
        <w:t xml:space="preserve">Solution: </w:t>
      </w:r>
      <w:r w:rsidR="00894F82" w:rsidRPr="00894F82">
        <w:rPr>
          <w:rFonts w:asciiTheme="minorHAnsi" w:eastAsiaTheme="minorHAnsi" w:hAnsiTheme="minorHAnsi"/>
          <w:b w:val="0"/>
          <w:bCs w:val="0"/>
          <w:sz w:val="22"/>
          <w:szCs w:val="22"/>
        </w:rPr>
        <w:t>Biosecurity Industry Participants</w:t>
      </w:r>
      <w:r w:rsidR="00894F82">
        <w:t xml:space="preserve"> </w:t>
      </w:r>
      <w:r w:rsidR="00894F82" w:rsidRPr="004B3A09">
        <w:rPr>
          <w:rFonts w:asciiTheme="minorHAnsi" w:eastAsiaTheme="minorHAnsi" w:hAnsiTheme="minorHAnsi"/>
          <w:b w:val="0"/>
          <w:bCs w:val="0"/>
          <w:sz w:val="22"/>
          <w:szCs w:val="22"/>
        </w:rPr>
        <w:t xml:space="preserve">should </w:t>
      </w:r>
      <w:r w:rsidR="00894F82" w:rsidRPr="00894F82">
        <w:rPr>
          <w:rFonts w:asciiTheme="minorHAnsi" w:eastAsiaTheme="minorHAnsi" w:hAnsiTheme="minorHAnsi"/>
          <w:b w:val="0"/>
          <w:bCs w:val="0"/>
          <w:sz w:val="22"/>
          <w:szCs w:val="22"/>
        </w:rPr>
        <w:t xml:space="preserve">request for assessment outside business hours </w:t>
      </w:r>
      <w:r w:rsidRPr="004B3A09">
        <w:rPr>
          <w:rFonts w:asciiTheme="minorHAnsi" w:eastAsiaTheme="minorHAnsi" w:hAnsiTheme="minorHAnsi"/>
          <w:b w:val="0"/>
          <w:bCs w:val="0"/>
          <w:sz w:val="22"/>
          <w:szCs w:val="22"/>
        </w:rPr>
        <w:t>at a time outside of business hours</w:t>
      </w:r>
      <w:r>
        <w:rPr>
          <w:rFonts w:asciiTheme="minorHAnsi" w:eastAsiaTheme="minorHAnsi" w:hAnsiTheme="minorHAnsi"/>
          <w:b w:val="0"/>
          <w:bCs w:val="0"/>
          <w:sz w:val="22"/>
          <w:szCs w:val="22"/>
        </w:rPr>
        <w:t xml:space="preserve"> or leave the field blank.</w:t>
      </w:r>
    </w:p>
    <w:p w14:paraId="205CE25D" w14:textId="77777777" w:rsidR="004B3A09" w:rsidRDefault="004B3A09" w:rsidP="004B3A09">
      <w:pPr>
        <w:rPr>
          <w:lang w:eastAsia="ja-JP"/>
        </w:rPr>
      </w:pPr>
    </w:p>
    <w:p w14:paraId="2664BACA" w14:textId="04140F5D" w:rsidR="004B3A09" w:rsidRDefault="004B3A09" w:rsidP="004B3A09">
      <w:pPr>
        <w:rPr>
          <w:lang w:eastAsia="ja-JP"/>
        </w:rPr>
      </w:pPr>
      <w:r>
        <w:rPr>
          <w:lang w:eastAsia="ja-JP"/>
        </w:rPr>
        <w:t xml:space="preserve"> </w:t>
      </w:r>
      <w:r w:rsidRPr="00FD5869">
        <w:rPr>
          <w:noProof/>
        </w:rPr>
        <w:drawing>
          <wp:inline distT="0" distB="0" distL="0" distR="0" wp14:anchorId="109E2194" wp14:editId="3768D6B4">
            <wp:extent cx="5941764" cy="2438400"/>
            <wp:effectExtent l="190500" t="190500" r="192405" b="190500"/>
            <wp:docPr id="2099465801" name="Picture 1" descr="2 close ups of section C. Close up 1 shows a time of 10:47am and close up 2 shows a time of 6:00 pm. Both of these times are within business hours and will cause the for to be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5801" name="Picture 1" descr="2 close ups of section C. Close up 1 shows a time of 10:47am and close up 2 shows a time of 6:00 pm. Both of these times are within business hours and will cause the for to be rejected."/>
                    <pic:cNvPicPr/>
                  </pic:nvPicPr>
                  <pic:blipFill>
                    <a:blip r:embed="rId15">
                      <a:extLst>
                        <a:ext uri="{28A0092B-C50C-407E-A947-70E740481C1C}">
                          <a14:useLocalDpi xmlns:a14="http://schemas.microsoft.com/office/drawing/2010/main" val="0"/>
                        </a:ext>
                      </a:extLst>
                    </a:blip>
                    <a:stretch>
                      <a:fillRect/>
                    </a:stretch>
                  </pic:blipFill>
                  <pic:spPr>
                    <a:xfrm>
                      <a:off x="0" y="0"/>
                      <a:ext cx="5955443" cy="2444014"/>
                    </a:xfrm>
                    <a:prstGeom prst="rect">
                      <a:avLst/>
                    </a:prstGeom>
                    <a:ln>
                      <a:noFill/>
                    </a:ln>
                    <a:effectLst>
                      <a:outerShdw blurRad="190500" algn="tl" rotWithShape="0">
                        <a:srgbClr val="000000">
                          <a:alpha val="70000"/>
                        </a:srgbClr>
                      </a:outerShdw>
                    </a:effectLst>
                  </pic:spPr>
                </pic:pic>
              </a:graphicData>
            </a:graphic>
          </wp:inline>
        </w:drawing>
      </w:r>
    </w:p>
    <w:p w14:paraId="015EA949" w14:textId="77777777" w:rsidR="004B3A09" w:rsidRDefault="004B3A09" w:rsidP="004B3A09">
      <w:pPr>
        <w:rPr>
          <w:lang w:eastAsia="ja-JP"/>
        </w:rPr>
      </w:pPr>
    </w:p>
    <w:p w14:paraId="2790F717" w14:textId="599ACFAE" w:rsidR="004B3A09" w:rsidRDefault="004B3A09" w:rsidP="004B3A09">
      <w:pPr>
        <w:rPr>
          <w:lang w:eastAsia="ja-JP"/>
        </w:rPr>
      </w:pPr>
      <w:r>
        <w:rPr>
          <w:lang w:eastAsia="ja-JP"/>
        </w:rPr>
        <w:t xml:space="preserve"> </w:t>
      </w:r>
    </w:p>
    <w:p w14:paraId="45AD6D38" w14:textId="77777777" w:rsidR="00894F82" w:rsidRDefault="00894F82">
      <w:pPr>
        <w:spacing w:after="0" w:line="240" w:lineRule="auto"/>
        <w:rPr>
          <w:rFonts w:ascii="Calibri" w:eastAsiaTheme="minorEastAsia" w:hAnsi="Calibri"/>
          <w:b/>
          <w:bCs/>
          <w:sz w:val="28"/>
          <w:szCs w:val="28"/>
          <w:lang w:eastAsia="ja-JP"/>
        </w:rPr>
      </w:pPr>
      <w:r>
        <w:br w:type="page"/>
      </w:r>
    </w:p>
    <w:p w14:paraId="2843B66F" w14:textId="1470C7CB" w:rsidR="00894F82" w:rsidRDefault="00894F82" w:rsidP="00894F82">
      <w:pPr>
        <w:pStyle w:val="Heading2"/>
      </w:pPr>
      <w:bookmarkStart w:id="3" w:name="Section_D_Completion_4"/>
      <w:r>
        <w:lastRenderedPageBreak/>
        <w:t>4. Check completion of Section D</w:t>
      </w:r>
    </w:p>
    <w:bookmarkEnd w:id="3"/>
    <w:p w14:paraId="48BA9957" w14:textId="1CEB083E" w:rsidR="00894F82" w:rsidRDefault="00894F82" w:rsidP="00894F82">
      <w:pPr>
        <w:rPr>
          <w:lang w:eastAsia="ja-JP"/>
        </w:rPr>
      </w:pPr>
      <w:r>
        <w:rPr>
          <w:lang w:eastAsia="ja-JP"/>
        </w:rPr>
        <w:t xml:space="preserve">Image 1: If required columns are left blank in Section D, the automation will identify an error. </w:t>
      </w:r>
    </w:p>
    <w:p w14:paraId="3999705A" w14:textId="3FBA9838" w:rsidR="00894F82" w:rsidRDefault="00894F82" w:rsidP="00894F82">
      <w:pPr>
        <w:rPr>
          <w:lang w:eastAsia="ja-JP"/>
        </w:rPr>
      </w:pPr>
      <w:r>
        <w:rPr>
          <w:lang w:eastAsia="ja-JP"/>
        </w:rPr>
        <w:t>Image 2: If the Entry Id is not known, select the radio button “Request Without Entry Number” &amp; enter the number of entries.</w:t>
      </w:r>
    </w:p>
    <w:p w14:paraId="390F0D5B" w14:textId="57E20D82" w:rsidR="00894F82" w:rsidRDefault="00894F82" w:rsidP="003E789B">
      <w:r w:rsidRPr="00894F82">
        <w:rPr>
          <w:rFonts w:ascii="Calibri" w:eastAsiaTheme="minorEastAsia" w:hAnsi="Calibri"/>
          <w:b/>
          <w:bCs/>
          <w:sz w:val="28"/>
          <w:szCs w:val="28"/>
          <w:lang w:eastAsia="ja-JP"/>
        </w:rPr>
        <w:t xml:space="preserve">Solution: </w:t>
      </w:r>
      <w:r>
        <w:rPr>
          <w:lang w:eastAsia="ja-JP"/>
        </w:rPr>
        <w:t xml:space="preserve">For every row that the </w:t>
      </w:r>
      <w:r w:rsidRPr="00894F82">
        <w:rPr>
          <w:lang w:eastAsia="ja-JP"/>
        </w:rPr>
        <w:t>Biosecurity Industry Participant</w:t>
      </w:r>
      <w:r>
        <w:rPr>
          <w:b/>
          <w:bCs/>
        </w:rPr>
        <w:t xml:space="preserve"> </w:t>
      </w:r>
      <w:r>
        <w:rPr>
          <w:lang w:eastAsia="ja-JP"/>
        </w:rPr>
        <w:t xml:space="preserve">uses, they must complete EVERY column. </w:t>
      </w:r>
      <w:r>
        <w:t xml:space="preserve">Image </w:t>
      </w:r>
      <w:r>
        <w:fldChar w:fldCharType="begin"/>
      </w:r>
      <w:r>
        <w:instrText xml:space="preserve"> SEQ Image \* ARABIC </w:instrText>
      </w:r>
      <w:r>
        <w:fldChar w:fldCharType="separate"/>
      </w:r>
      <w:r w:rsidR="00E109C2">
        <w:rPr>
          <w:noProof/>
        </w:rPr>
        <w:t>1</w:t>
      </w:r>
      <w:r>
        <w:fldChar w:fldCharType="end"/>
      </w:r>
    </w:p>
    <w:p w14:paraId="4F896085" w14:textId="77777777" w:rsidR="00894F82" w:rsidRDefault="00894F82" w:rsidP="00894F82">
      <w:pPr>
        <w:keepNext/>
      </w:pPr>
      <w:r w:rsidRPr="00894F82">
        <w:rPr>
          <w:noProof/>
          <w:lang w:eastAsia="ja-JP"/>
        </w:rPr>
        <w:drawing>
          <wp:inline distT="0" distB="0" distL="0" distR="0" wp14:anchorId="1A59A6E0" wp14:editId="0D39F47F">
            <wp:extent cx="4549140" cy="3169704"/>
            <wp:effectExtent l="190500" t="190500" r="194310" b="183515"/>
            <wp:docPr id="2043571986" name="Picture 1" descr="A close up of section D. Line one and two are incorrectly completed as one of the columns in each line has not been completed. This form will be rejected.&#10;Line three is acceptable as no fields have been completed therefore it will not cause an err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71986" name="Picture 1" descr="A close up of section D. Line one and two are incorrectly completed as one of the columns in each line has not been completed. This form will be rejected.&#10;Line three is acceptable as no fields have been completed therefore it will not cause an error.&#10;&#10;"/>
                    <pic:cNvPicPr/>
                  </pic:nvPicPr>
                  <pic:blipFill>
                    <a:blip r:embed="rId16"/>
                    <a:stretch>
                      <a:fillRect/>
                    </a:stretch>
                  </pic:blipFill>
                  <pic:spPr>
                    <a:xfrm>
                      <a:off x="0" y="0"/>
                      <a:ext cx="4558413" cy="3176165"/>
                    </a:xfrm>
                    <a:prstGeom prst="rect">
                      <a:avLst/>
                    </a:prstGeom>
                    <a:ln>
                      <a:noFill/>
                    </a:ln>
                    <a:effectLst>
                      <a:outerShdw blurRad="190500" algn="tl" rotWithShape="0">
                        <a:srgbClr val="000000">
                          <a:alpha val="70000"/>
                        </a:srgbClr>
                      </a:outerShdw>
                    </a:effectLst>
                  </pic:spPr>
                </pic:pic>
              </a:graphicData>
            </a:graphic>
          </wp:inline>
        </w:drawing>
      </w:r>
    </w:p>
    <w:p w14:paraId="45A161B1" w14:textId="631C6995" w:rsidR="004B3A09" w:rsidRDefault="00894F82" w:rsidP="00894F82">
      <w:pPr>
        <w:pStyle w:val="Caption"/>
        <w:rPr>
          <w:lang w:eastAsia="ja-JP"/>
        </w:rPr>
      </w:pPr>
      <w:r>
        <w:t xml:space="preserve">Image </w:t>
      </w:r>
      <w:r>
        <w:fldChar w:fldCharType="begin"/>
      </w:r>
      <w:r>
        <w:instrText xml:space="preserve"> SEQ Image \* ARABIC </w:instrText>
      </w:r>
      <w:r>
        <w:fldChar w:fldCharType="separate"/>
      </w:r>
      <w:r w:rsidR="00E109C2">
        <w:rPr>
          <w:noProof/>
        </w:rPr>
        <w:t>2</w:t>
      </w:r>
      <w:r>
        <w:fldChar w:fldCharType="end"/>
      </w:r>
    </w:p>
    <w:p w14:paraId="7FCCE16D" w14:textId="477E95B5" w:rsidR="004B3A09" w:rsidRDefault="00A04EAD" w:rsidP="004B3A09">
      <w:pPr>
        <w:rPr>
          <w:lang w:eastAsia="ja-JP"/>
        </w:rPr>
      </w:pPr>
      <w:r w:rsidRPr="00A04EAD">
        <w:rPr>
          <w:noProof/>
          <w:lang w:eastAsia="ja-JP"/>
        </w:rPr>
        <w:drawing>
          <wp:inline distT="0" distB="0" distL="0" distR="0" wp14:anchorId="5E420D8E" wp14:editId="7F5EB119">
            <wp:extent cx="4562805" cy="3107997"/>
            <wp:effectExtent l="190500" t="190500" r="180975" b="187960"/>
            <wp:docPr id="1411071653" name="Picture 1" descr="Close up of Section D. Radio button &quot;Request without Entry Number(s)&quot; has been selected. This has changed the header on column one to &quot;No. of Entries&quot;. This allows a quantity of entrie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71653" name="Picture 1" descr="Close up of Section D. Radio button &quot;Request without Entry Number(s)&quot; has been selected. This has changed the header on column one to &quot;No. of Entries&quot;. This allows a quantity of entries to be entered."/>
                    <pic:cNvPicPr/>
                  </pic:nvPicPr>
                  <pic:blipFill>
                    <a:blip r:embed="rId17">
                      <a:extLst>
                        <a:ext uri="{28A0092B-C50C-407E-A947-70E740481C1C}">
                          <a14:useLocalDpi xmlns:a14="http://schemas.microsoft.com/office/drawing/2010/main" val="0"/>
                        </a:ext>
                      </a:extLst>
                    </a:blip>
                    <a:stretch>
                      <a:fillRect/>
                    </a:stretch>
                  </pic:blipFill>
                  <pic:spPr>
                    <a:xfrm>
                      <a:off x="0" y="0"/>
                      <a:ext cx="4562805" cy="3107997"/>
                    </a:xfrm>
                    <a:prstGeom prst="rect">
                      <a:avLst/>
                    </a:prstGeom>
                    <a:ln>
                      <a:noFill/>
                    </a:ln>
                    <a:effectLst>
                      <a:outerShdw blurRad="190500" algn="tl" rotWithShape="0">
                        <a:srgbClr val="000000">
                          <a:alpha val="70000"/>
                        </a:srgbClr>
                      </a:outerShdw>
                    </a:effectLst>
                  </pic:spPr>
                </pic:pic>
              </a:graphicData>
            </a:graphic>
          </wp:inline>
        </w:drawing>
      </w:r>
    </w:p>
    <w:p w14:paraId="4F41B434" w14:textId="77777777" w:rsidR="00894F82" w:rsidRDefault="00894F82" w:rsidP="004B3A09">
      <w:pPr>
        <w:rPr>
          <w:lang w:eastAsia="ja-JP"/>
        </w:rPr>
      </w:pPr>
    </w:p>
    <w:p w14:paraId="30156F74" w14:textId="77777777" w:rsidR="00822ECC" w:rsidRDefault="00822ECC" w:rsidP="00822ECC">
      <w:pPr>
        <w:pStyle w:val="Heading2"/>
      </w:pPr>
      <w:bookmarkStart w:id="4" w:name="Multiple_attachments_5"/>
      <w:r>
        <w:t>5. Check for multiple attachments per email.</w:t>
      </w:r>
    </w:p>
    <w:bookmarkEnd w:id="4"/>
    <w:p w14:paraId="41617342" w14:textId="77777777" w:rsidR="00822ECC" w:rsidRDefault="00822ECC" w:rsidP="00822ECC">
      <w:pPr>
        <w:rPr>
          <w:lang w:eastAsia="ja-JP"/>
        </w:rPr>
      </w:pPr>
      <w:r>
        <w:rPr>
          <w:lang w:eastAsia="ja-JP"/>
        </w:rPr>
        <w:t>If multiple requests for overtime requests or additional documents are attached to the email, the automation will identify an error.</w:t>
      </w:r>
    </w:p>
    <w:p w14:paraId="528F74B5" w14:textId="2DF10AED" w:rsidR="00822ECC" w:rsidRDefault="00822ECC" w:rsidP="00822ECC">
      <w:pPr>
        <w:rPr>
          <w:lang w:eastAsia="ja-JP"/>
        </w:rPr>
      </w:pPr>
      <w:r w:rsidRPr="00822ECC">
        <w:rPr>
          <w:rFonts w:ascii="Calibri" w:eastAsiaTheme="minorEastAsia" w:hAnsi="Calibri"/>
          <w:b/>
          <w:bCs/>
          <w:sz w:val="28"/>
          <w:szCs w:val="28"/>
          <w:lang w:eastAsia="ja-JP"/>
        </w:rPr>
        <w:t>Solution</w:t>
      </w:r>
      <w:r>
        <w:rPr>
          <w:lang w:eastAsia="ja-JP"/>
        </w:rPr>
        <w:t xml:space="preserve">: </w:t>
      </w:r>
      <w:r w:rsidRPr="00822ECC">
        <w:rPr>
          <w:lang w:eastAsia="ja-JP"/>
        </w:rPr>
        <w:t>Biosecurity Industry Participant</w:t>
      </w:r>
      <w:r>
        <w:rPr>
          <w:lang w:eastAsia="ja-JP"/>
        </w:rPr>
        <w:t>s must attach only ONE request for overtime per email. All other documents should be submitted through COLS. Additional requests for overtime must be submitted on a separate email.</w:t>
      </w:r>
    </w:p>
    <w:p w14:paraId="3A860976" w14:textId="77777777" w:rsidR="00822ECC" w:rsidRDefault="00822ECC" w:rsidP="004B3A09">
      <w:pPr>
        <w:rPr>
          <w:lang w:eastAsia="ja-JP"/>
        </w:rPr>
      </w:pPr>
    </w:p>
    <w:p w14:paraId="273A544A" w14:textId="767A75A0" w:rsidR="00822ECC" w:rsidRDefault="00F33B24">
      <w:pPr>
        <w:spacing w:after="0" w:line="240" w:lineRule="auto"/>
        <w:rPr>
          <w:rFonts w:ascii="Calibri" w:eastAsiaTheme="minorEastAsia" w:hAnsi="Calibri"/>
          <w:b/>
          <w:bCs/>
          <w:sz w:val="28"/>
          <w:szCs w:val="28"/>
          <w:lang w:eastAsia="ja-JP"/>
        </w:rPr>
      </w:pPr>
      <w:r w:rsidRPr="00F33B24">
        <w:rPr>
          <w:noProof/>
        </w:rPr>
        <w:drawing>
          <wp:inline distT="0" distB="0" distL="0" distR="0" wp14:anchorId="52FF63CD" wp14:editId="6F48CF17">
            <wp:extent cx="5934903" cy="3297168"/>
            <wp:effectExtent l="190500" t="190500" r="199390" b="189230"/>
            <wp:docPr id="1105072764" name="Picture 1" descr="A screenshot of an email that is about to be sent with 2 request forms attached.  The second form will cause both requests to be rejected. Only one form should be attached to each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72764" name="Picture 1" descr="A screenshot of an email that is about to be sent with 2 request forms attached.  The second form will cause both requests to be rejected. Only one form should be attached to each email."/>
                    <pic:cNvPicPr/>
                  </pic:nvPicPr>
                  <pic:blipFill>
                    <a:blip r:embed="rId18">
                      <a:extLst>
                        <a:ext uri="{28A0092B-C50C-407E-A947-70E740481C1C}">
                          <a14:useLocalDpi xmlns:a14="http://schemas.microsoft.com/office/drawing/2010/main" val="0"/>
                        </a:ext>
                      </a:extLst>
                    </a:blip>
                    <a:stretch>
                      <a:fillRect/>
                    </a:stretch>
                  </pic:blipFill>
                  <pic:spPr>
                    <a:xfrm>
                      <a:off x="0" y="0"/>
                      <a:ext cx="5934903" cy="3297168"/>
                    </a:xfrm>
                    <a:prstGeom prst="rect">
                      <a:avLst/>
                    </a:prstGeom>
                    <a:ln>
                      <a:noFill/>
                    </a:ln>
                    <a:effectLst>
                      <a:outerShdw blurRad="190500" algn="tl" rotWithShape="0">
                        <a:srgbClr val="000000">
                          <a:alpha val="70000"/>
                        </a:srgbClr>
                      </a:outerShdw>
                    </a:effectLst>
                  </pic:spPr>
                </pic:pic>
              </a:graphicData>
            </a:graphic>
          </wp:inline>
        </w:drawing>
      </w:r>
      <w:r w:rsidR="00822ECC">
        <w:br w:type="page"/>
      </w:r>
    </w:p>
    <w:p w14:paraId="0ACA71EB" w14:textId="39F2808C" w:rsidR="00822ECC" w:rsidRPr="00822ECC" w:rsidRDefault="00822ECC" w:rsidP="00822ECC">
      <w:pPr>
        <w:pStyle w:val="Heading2"/>
      </w:pPr>
      <w:bookmarkStart w:id="5" w:name="Check_mandatory_field_completion_6"/>
      <w:r w:rsidRPr="00822ECC">
        <w:lastRenderedPageBreak/>
        <w:t>6. Check mandatory field completion</w:t>
      </w:r>
    </w:p>
    <w:bookmarkEnd w:id="5"/>
    <w:p w14:paraId="1380F693" w14:textId="77777777" w:rsidR="00822ECC" w:rsidRPr="00822ECC" w:rsidRDefault="00822ECC" w:rsidP="00822ECC">
      <w:pPr>
        <w:rPr>
          <w:lang w:eastAsia="ja-JP"/>
        </w:rPr>
      </w:pPr>
      <w:r w:rsidRPr="00822ECC">
        <w:rPr>
          <w:lang w:eastAsia="ja-JP"/>
        </w:rPr>
        <w:t>If any mandatory field is left blank, the submit button will alert the BIP.</w:t>
      </w:r>
    </w:p>
    <w:p w14:paraId="558033B4" w14:textId="4D169AB2" w:rsidR="00822ECC" w:rsidRPr="00822ECC" w:rsidRDefault="00822ECC" w:rsidP="00822ECC">
      <w:pPr>
        <w:rPr>
          <w:lang w:eastAsia="ja-JP"/>
        </w:rPr>
      </w:pPr>
      <w:r w:rsidRPr="00822ECC">
        <w:rPr>
          <w:lang w:eastAsia="ja-JP"/>
        </w:rPr>
        <w:t xml:space="preserve">If the BIP is </w:t>
      </w:r>
      <w:r w:rsidR="6BC97D01" w:rsidRPr="5830707D">
        <w:rPr>
          <w:lang w:eastAsia="ja-JP"/>
        </w:rPr>
        <w:t>us</w:t>
      </w:r>
      <w:r w:rsidR="322F2C0E" w:rsidRPr="5830707D">
        <w:rPr>
          <w:lang w:eastAsia="ja-JP"/>
        </w:rPr>
        <w:t>ing</w:t>
      </w:r>
      <w:r w:rsidRPr="00822ECC">
        <w:rPr>
          <w:lang w:eastAsia="ja-JP"/>
        </w:rPr>
        <w:t xml:space="preserve"> an incorrect version of the form</w:t>
      </w:r>
      <w:r>
        <w:rPr>
          <w:lang w:eastAsia="ja-JP"/>
        </w:rPr>
        <w:t xml:space="preserve"> or not using Adobe Acrobat reader</w:t>
      </w:r>
      <w:r w:rsidRPr="00822ECC">
        <w:rPr>
          <w:lang w:eastAsia="ja-JP"/>
        </w:rPr>
        <w:t>, this feature may not work.</w:t>
      </w:r>
    </w:p>
    <w:p w14:paraId="324C531D" w14:textId="341B5187" w:rsidR="00822ECC" w:rsidRPr="00822ECC" w:rsidRDefault="00822ECC" w:rsidP="00822ECC">
      <w:pPr>
        <w:pStyle w:val="Heading2"/>
        <w:ind w:left="0" w:firstLine="0"/>
      </w:pPr>
      <w:r w:rsidRPr="00822ECC">
        <w:t xml:space="preserve">Solution: </w:t>
      </w:r>
      <w:r w:rsidRPr="00822ECC">
        <w:rPr>
          <w:rFonts w:asciiTheme="minorHAnsi" w:eastAsiaTheme="minorHAnsi" w:hAnsiTheme="minorHAnsi"/>
          <w:b w:val="0"/>
          <w:bCs w:val="0"/>
          <w:sz w:val="22"/>
          <w:szCs w:val="22"/>
        </w:rPr>
        <w:t>All fields outlined in red MUST be completed to allow submission of the form.</w:t>
      </w:r>
      <w:r>
        <w:rPr>
          <w:rFonts w:asciiTheme="minorHAnsi" w:eastAsiaTheme="minorHAnsi" w:hAnsiTheme="minorHAnsi"/>
          <w:b w:val="0"/>
          <w:bCs w:val="0"/>
          <w:sz w:val="22"/>
          <w:szCs w:val="22"/>
        </w:rPr>
        <w:t xml:space="preserve"> </w:t>
      </w:r>
      <w:r w:rsidRPr="00822ECC">
        <w:rPr>
          <w:rFonts w:asciiTheme="minorHAnsi" w:eastAsiaTheme="minorHAnsi" w:hAnsiTheme="minorHAnsi"/>
          <w:b w:val="0"/>
          <w:bCs w:val="0"/>
          <w:sz w:val="22"/>
          <w:szCs w:val="22"/>
          <w:lang w:eastAsia="en-US"/>
        </w:rPr>
        <w:t>Biosecurity</w:t>
      </w:r>
      <w:r>
        <w:rPr>
          <w:rFonts w:asciiTheme="minorHAnsi" w:eastAsiaTheme="minorHAnsi" w:hAnsiTheme="minorHAnsi"/>
          <w:b w:val="0"/>
          <w:bCs w:val="0"/>
          <w:sz w:val="22"/>
          <w:szCs w:val="22"/>
          <w:lang w:eastAsia="en-US"/>
        </w:rPr>
        <w:t xml:space="preserve"> </w:t>
      </w:r>
      <w:r w:rsidRPr="00822ECC">
        <w:rPr>
          <w:rFonts w:asciiTheme="minorHAnsi" w:eastAsiaTheme="minorHAnsi" w:hAnsiTheme="minorHAnsi"/>
          <w:b w:val="0"/>
          <w:bCs w:val="0"/>
          <w:sz w:val="22"/>
          <w:szCs w:val="22"/>
          <w:lang w:eastAsia="en-US"/>
        </w:rPr>
        <w:t xml:space="preserve">Industry Participants </w:t>
      </w:r>
      <w:r w:rsidRPr="00B62535">
        <w:rPr>
          <w:rFonts w:asciiTheme="minorHAnsi" w:eastAsiaTheme="minorHAnsi" w:hAnsiTheme="minorHAnsi"/>
          <w:b w:val="0"/>
          <w:bCs w:val="0"/>
          <w:sz w:val="22"/>
          <w:szCs w:val="22"/>
          <w:lang w:eastAsia="en-US"/>
        </w:rPr>
        <w:t>must open &amp; complete the form using Adobe Acrobat reader.</w:t>
      </w:r>
    </w:p>
    <w:p w14:paraId="351D4764" w14:textId="77777777" w:rsidR="00822ECC" w:rsidRPr="00822ECC" w:rsidRDefault="00822ECC" w:rsidP="00822ECC">
      <w:pPr>
        <w:rPr>
          <w:lang w:eastAsia="ja-JP"/>
        </w:rPr>
      </w:pPr>
    </w:p>
    <w:p w14:paraId="3F48A896" w14:textId="77777777" w:rsidR="00822ECC" w:rsidRPr="00822ECC" w:rsidRDefault="00822ECC" w:rsidP="00822ECC">
      <w:pPr>
        <w:rPr>
          <w:lang w:eastAsia="ja-JP"/>
        </w:rPr>
      </w:pPr>
      <w:r w:rsidRPr="00822ECC">
        <w:rPr>
          <w:noProof/>
          <w:lang w:eastAsia="ja-JP"/>
        </w:rPr>
        <w:drawing>
          <wp:inline distT="0" distB="0" distL="0" distR="0" wp14:anchorId="6178537D" wp14:editId="1D860B32">
            <wp:extent cx="3314870" cy="1212912"/>
            <wp:effectExtent l="190500" t="190500" r="190500" b="196850"/>
            <wp:docPr id="1010891804" name="Picture 1" descr="Screenshot of submission error message. This will alert the user that one or more of the mandatory fields (excluding Section D) has not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91804" name="Picture 1" descr="Screenshot of submission error message. This will alert the user that one or more of the mandatory fields (excluding Section D) has not been completed."/>
                    <pic:cNvPicPr/>
                  </pic:nvPicPr>
                  <pic:blipFill>
                    <a:blip r:embed="rId19"/>
                    <a:stretch>
                      <a:fillRect/>
                    </a:stretch>
                  </pic:blipFill>
                  <pic:spPr>
                    <a:xfrm>
                      <a:off x="0" y="0"/>
                      <a:ext cx="3314870" cy="1212912"/>
                    </a:xfrm>
                    <a:prstGeom prst="rect">
                      <a:avLst/>
                    </a:prstGeom>
                    <a:ln>
                      <a:noFill/>
                    </a:ln>
                    <a:effectLst>
                      <a:outerShdw blurRad="190500" algn="tl" rotWithShape="0">
                        <a:srgbClr val="000000">
                          <a:alpha val="70000"/>
                        </a:srgbClr>
                      </a:outerShdw>
                    </a:effectLst>
                  </pic:spPr>
                </pic:pic>
              </a:graphicData>
            </a:graphic>
          </wp:inline>
        </w:drawing>
      </w:r>
    </w:p>
    <w:p w14:paraId="43B93D22" w14:textId="77777777" w:rsidR="00822ECC" w:rsidRDefault="00822ECC" w:rsidP="004B3A09">
      <w:pPr>
        <w:rPr>
          <w:lang w:eastAsia="ja-JP"/>
        </w:rPr>
      </w:pPr>
    </w:p>
    <w:p w14:paraId="000B6E45" w14:textId="77777777" w:rsidR="00C56920" w:rsidRDefault="00C56920" w:rsidP="004B3A09">
      <w:pPr>
        <w:rPr>
          <w:lang w:eastAsia="ja-JP"/>
        </w:rPr>
      </w:pPr>
    </w:p>
    <w:p w14:paraId="3BC4F0B8" w14:textId="77777777" w:rsidR="00C56920" w:rsidRDefault="00C56920">
      <w:pPr>
        <w:spacing w:after="0" w:line="240" w:lineRule="auto"/>
        <w:rPr>
          <w:lang w:eastAsia="ja-JP"/>
        </w:rPr>
      </w:pPr>
      <w:r>
        <w:rPr>
          <w:lang w:eastAsia="ja-JP"/>
        </w:rPr>
        <w:br w:type="page"/>
      </w:r>
    </w:p>
    <w:p w14:paraId="07F68AC5" w14:textId="479BB6E9" w:rsidR="00C56920" w:rsidRPr="00C56920" w:rsidRDefault="00C56920" w:rsidP="00C56920">
      <w:pPr>
        <w:pStyle w:val="Heading2"/>
      </w:pPr>
      <w:bookmarkStart w:id="6" w:name="Check_submission_method_7"/>
      <w:r w:rsidRPr="00C56920">
        <w:lastRenderedPageBreak/>
        <w:t>7. Check submission method.</w:t>
      </w:r>
    </w:p>
    <w:bookmarkEnd w:id="6"/>
    <w:p w14:paraId="18365979" w14:textId="77777777" w:rsidR="00C56920" w:rsidRPr="00C56920" w:rsidRDefault="00C56920" w:rsidP="00C56920">
      <w:pPr>
        <w:rPr>
          <w:lang w:eastAsia="ja-JP"/>
        </w:rPr>
      </w:pPr>
      <w:r w:rsidRPr="00C56920">
        <w:rPr>
          <w:lang w:eastAsia="ja-JP"/>
        </w:rPr>
        <w:t>If a pdf reader is used &amp; all sections of the form are completed correctly, selecting the “submit” button will enable a prepopulated email to pop up.</w:t>
      </w:r>
    </w:p>
    <w:p w14:paraId="78132961" w14:textId="7451882B" w:rsidR="00C56920" w:rsidRPr="00C56920" w:rsidRDefault="00C56920" w:rsidP="00C56920">
      <w:pPr>
        <w:rPr>
          <w:lang w:eastAsia="ja-JP"/>
        </w:rPr>
      </w:pPr>
      <w:r w:rsidRPr="00C56920">
        <w:rPr>
          <w:rFonts w:ascii="Calibri" w:eastAsiaTheme="minorEastAsia" w:hAnsi="Calibri"/>
          <w:b/>
          <w:bCs/>
          <w:sz w:val="28"/>
          <w:szCs w:val="28"/>
          <w:lang w:eastAsia="ja-JP"/>
        </w:rPr>
        <w:t>Solution</w:t>
      </w:r>
      <w:r w:rsidRPr="00C56920">
        <w:rPr>
          <w:lang w:eastAsia="ja-JP"/>
        </w:rPr>
        <w:t>: Once the form is completed, select the ‘Submit’ button then select the ‘Send’ button on the pop-up email.</w:t>
      </w:r>
      <w:r>
        <w:rPr>
          <w:lang w:eastAsia="ja-JP"/>
        </w:rPr>
        <w:t xml:space="preserve"> Do not attach other documents to the email. </w:t>
      </w:r>
    </w:p>
    <w:p w14:paraId="122777CF" w14:textId="77777777" w:rsidR="00C56920" w:rsidRPr="00C56920" w:rsidRDefault="00C56920" w:rsidP="00C56920">
      <w:pPr>
        <w:rPr>
          <w:lang w:eastAsia="ja-JP"/>
        </w:rPr>
      </w:pPr>
    </w:p>
    <w:p w14:paraId="0F2C068F" w14:textId="77777777" w:rsidR="00C56920" w:rsidRPr="00C56920" w:rsidRDefault="00C56920" w:rsidP="00C56920">
      <w:pPr>
        <w:rPr>
          <w:lang w:eastAsia="ja-JP"/>
        </w:rPr>
      </w:pPr>
      <w:r w:rsidRPr="00C56920">
        <w:rPr>
          <w:noProof/>
          <w:lang w:eastAsia="ja-JP"/>
        </w:rPr>
        <w:drawing>
          <wp:inline distT="0" distB="0" distL="0" distR="0" wp14:anchorId="2B1E1914" wp14:editId="24C15574">
            <wp:extent cx="1828894" cy="444523"/>
            <wp:effectExtent l="190500" t="190500" r="190500" b="184150"/>
            <wp:docPr id="654914694" name="Picture 1" descr="A screenshot of the Clear and Submit buttons on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14694" name="Picture 1" descr="A screenshot of the Clear and Submit buttons on the form"/>
                    <pic:cNvPicPr/>
                  </pic:nvPicPr>
                  <pic:blipFill>
                    <a:blip r:embed="rId20"/>
                    <a:stretch>
                      <a:fillRect/>
                    </a:stretch>
                  </pic:blipFill>
                  <pic:spPr>
                    <a:xfrm>
                      <a:off x="0" y="0"/>
                      <a:ext cx="1828894" cy="444523"/>
                    </a:xfrm>
                    <a:prstGeom prst="rect">
                      <a:avLst/>
                    </a:prstGeom>
                    <a:ln>
                      <a:noFill/>
                    </a:ln>
                    <a:effectLst>
                      <a:outerShdw blurRad="190500" algn="tl" rotWithShape="0">
                        <a:srgbClr val="000000">
                          <a:alpha val="70000"/>
                        </a:srgbClr>
                      </a:outerShdw>
                    </a:effectLst>
                  </pic:spPr>
                </pic:pic>
              </a:graphicData>
            </a:graphic>
          </wp:inline>
        </w:drawing>
      </w:r>
    </w:p>
    <w:p w14:paraId="270464EE" w14:textId="77777777" w:rsidR="00C56920" w:rsidRPr="00C56920" w:rsidRDefault="00C56920" w:rsidP="00C56920">
      <w:pPr>
        <w:rPr>
          <w:lang w:eastAsia="ja-JP"/>
        </w:rPr>
      </w:pPr>
    </w:p>
    <w:p w14:paraId="6EA0D527" w14:textId="77777777" w:rsidR="00C56920" w:rsidRPr="00C56920" w:rsidRDefault="00C56920" w:rsidP="00C56920">
      <w:pPr>
        <w:rPr>
          <w:lang w:eastAsia="ja-JP"/>
        </w:rPr>
      </w:pPr>
      <w:r w:rsidRPr="00C56920">
        <w:rPr>
          <w:noProof/>
          <w:lang w:eastAsia="ja-JP"/>
        </w:rPr>
        <w:drawing>
          <wp:inline distT="0" distB="0" distL="0" distR="0" wp14:anchorId="013F7498" wp14:editId="794CF16E">
            <wp:extent cx="5696243" cy="2406774"/>
            <wp:effectExtent l="190500" t="190500" r="190500" b="184150"/>
            <wp:docPr id="1324674147" name="Picture 1" descr="A screenshot of an automatically generated email that is created when the submit button is used. No editing is needed to send thi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4147" name="Picture 1" descr="A screenshot of an automatically generated email that is created when the submit button is used. No editing is needed to send this email."/>
                    <pic:cNvPicPr/>
                  </pic:nvPicPr>
                  <pic:blipFill>
                    <a:blip r:embed="rId21"/>
                    <a:stretch>
                      <a:fillRect/>
                    </a:stretch>
                  </pic:blipFill>
                  <pic:spPr>
                    <a:xfrm>
                      <a:off x="0" y="0"/>
                      <a:ext cx="5696243" cy="2406774"/>
                    </a:xfrm>
                    <a:prstGeom prst="rect">
                      <a:avLst/>
                    </a:prstGeom>
                    <a:ln>
                      <a:noFill/>
                    </a:ln>
                    <a:effectLst>
                      <a:outerShdw blurRad="190500" algn="tl" rotWithShape="0">
                        <a:srgbClr val="000000">
                          <a:alpha val="70000"/>
                        </a:srgbClr>
                      </a:outerShdw>
                    </a:effectLst>
                  </pic:spPr>
                </pic:pic>
              </a:graphicData>
            </a:graphic>
          </wp:inline>
        </w:drawing>
      </w:r>
    </w:p>
    <w:p w14:paraId="671ABDF7" w14:textId="77777777" w:rsidR="00C56920" w:rsidRDefault="00C56920" w:rsidP="004B3A09">
      <w:pPr>
        <w:rPr>
          <w:lang w:eastAsia="ja-JP"/>
        </w:rPr>
      </w:pPr>
    </w:p>
    <w:p w14:paraId="3A62A47A" w14:textId="77777777" w:rsidR="00C56920" w:rsidRDefault="00C56920" w:rsidP="004B3A09">
      <w:pPr>
        <w:rPr>
          <w:lang w:eastAsia="ja-JP"/>
        </w:rPr>
      </w:pPr>
    </w:p>
    <w:p w14:paraId="6AB4A147" w14:textId="77777777" w:rsidR="00C56920" w:rsidRDefault="00C56920">
      <w:pPr>
        <w:spacing w:after="0" w:line="240" w:lineRule="auto"/>
        <w:rPr>
          <w:lang w:eastAsia="ja-JP"/>
        </w:rPr>
      </w:pPr>
      <w:r>
        <w:rPr>
          <w:lang w:eastAsia="ja-JP"/>
        </w:rPr>
        <w:br w:type="page"/>
      </w:r>
    </w:p>
    <w:p w14:paraId="36C08936" w14:textId="43AD4ECB" w:rsidR="00C56920" w:rsidRDefault="00C56920" w:rsidP="00C56920">
      <w:pPr>
        <w:pStyle w:val="Heading2"/>
      </w:pPr>
      <w:bookmarkStart w:id="7" w:name="Trickier_troubleshooting_8"/>
      <w:r>
        <w:lastRenderedPageBreak/>
        <w:t>8. Trickier troubleshooting.</w:t>
      </w:r>
    </w:p>
    <w:bookmarkEnd w:id="7"/>
    <w:p w14:paraId="135CB902" w14:textId="1FB3DAEA" w:rsidR="00C56920" w:rsidRDefault="00C56920" w:rsidP="00C56920">
      <w:pPr>
        <w:rPr>
          <w:lang w:eastAsia="ja-JP"/>
        </w:rPr>
      </w:pPr>
      <w:r>
        <w:rPr>
          <w:lang w:eastAsia="ja-JP"/>
        </w:rPr>
        <w:t>More subtle clues indicate the form has been opened in an incorrect format as described below:</w:t>
      </w:r>
    </w:p>
    <w:p w14:paraId="673233C7" w14:textId="77777777" w:rsidR="00C56920" w:rsidRDefault="00C56920" w:rsidP="00C56920">
      <w:pPr>
        <w:rPr>
          <w:lang w:eastAsia="ja-JP"/>
        </w:rPr>
      </w:pPr>
      <w:r>
        <w:rPr>
          <w:lang w:eastAsia="ja-JP"/>
        </w:rPr>
        <w:t>When the ‘Request without entry number’ radio button is selected, the heading of the first column should change to ‘No. of Entries’. If it continues to read ‘Entry ID’, the form has been completed using a web browser.</w:t>
      </w:r>
    </w:p>
    <w:p w14:paraId="0BF94006" w14:textId="223E0F69" w:rsidR="00C56920" w:rsidRDefault="00C56920" w:rsidP="00C56920">
      <w:r w:rsidRPr="00CE4237">
        <w:rPr>
          <w:rFonts w:ascii="Calibri" w:eastAsiaTheme="minorEastAsia" w:hAnsi="Calibri"/>
          <w:b/>
          <w:bCs/>
          <w:sz w:val="28"/>
          <w:szCs w:val="28"/>
          <w:lang w:eastAsia="ja-JP"/>
        </w:rPr>
        <w:t>Solution</w:t>
      </w:r>
      <w:r>
        <w:t xml:space="preserve">: </w:t>
      </w:r>
      <w:r w:rsidR="00CE4237" w:rsidRPr="00822ECC">
        <w:t>Biosecurity</w:t>
      </w:r>
      <w:r w:rsidR="00CE4237" w:rsidRPr="00CE4237">
        <w:t xml:space="preserve"> </w:t>
      </w:r>
      <w:r w:rsidR="00CE4237" w:rsidRPr="00822ECC">
        <w:t xml:space="preserve">Industry Participants </w:t>
      </w:r>
      <w:r w:rsidR="00CE4237" w:rsidRPr="00B62535">
        <w:t>must open &amp; complete the form using Adobe Acrobat reader.</w:t>
      </w:r>
    </w:p>
    <w:p w14:paraId="7419DAC7" w14:textId="33AC0106" w:rsidR="00C56920" w:rsidRDefault="00CE4237" w:rsidP="00C56920">
      <w:pPr>
        <w:rPr>
          <w:lang w:eastAsia="ja-JP"/>
        </w:rPr>
      </w:pPr>
      <w:r w:rsidRPr="00CE4237">
        <w:rPr>
          <w:noProof/>
          <w:lang w:eastAsia="ja-JP"/>
        </w:rPr>
        <w:drawing>
          <wp:inline distT="0" distB="0" distL="0" distR="0" wp14:anchorId="68B01D64" wp14:editId="0C328793">
            <wp:extent cx="5976620" cy="4484370"/>
            <wp:effectExtent l="190500" t="190500" r="195580" b="182880"/>
            <wp:docPr id="118086598" name="Picture 1" descr="Two screenshots of Section D showing the change of name of column one when the radio buttons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598" name="Picture 1" descr="Two screenshots of Section D showing the change of name of column one when the radio buttons are selected."/>
                    <pic:cNvPicPr/>
                  </pic:nvPicPr>
                  <pic:blipFill>
                    <a:blip r:embed="rId22"/>
                    <a:stretch>
                      <a:fillRect/>
                    </a:stretch>
                  </pic:blipFill>
                  <pic:spPr>
                    <a:xfrm>
                      <a:off x="0" y="0"/>
                      <a:ext cx="5976620" cy="4484370"/>
                    </a:xfrm>
                    <a:prstGeom prst="rect">
                      <a:avLst/>
                    </a:prstGeom>
                    <a:ln>
                      <a:noFill/>
                    </a:ln>
                    <a:effectLst>
                      <a:outerShdw blurRad="190500" algn="tl" rotWithShape="0">
                        <a:srgbClr val="000000">
                          <a:alpha val="70000"/>
                        </a:srgbClr>
                      </a:outerShdw>
                    </a:effectLst>
                  </pic:spPr>
                </pic:pic>
              </a:graphicData>
            </a:graphic>
          </wp:inline>
        </w:drawing>
      </w:r>
    </w:p>
    <w:p w14:paraId="3E1A293E" w14:textId="503507A7" w:rsidR="00C56920" w:rsidRDefault="00C56920" w:rsidP="00C56920">
      <w:pPr>
        <w:rPr>
          <w:lang w:eastAsia="ja-JP"/>
        </w:rPr>
      </w:pPr>
    </w:p>
    <w:p w14:paraId="1EEAF1C4" w14:textId="77777777" w:rsidR="00C56920" w:rsidRDefault="00C56920" w:rsidP="00C56920">
      <w:pPr>
        <w:rPr>
          <w:lang w:eastAsia="ja-JP"/>
        </w:rPr>
      </w:pPr>
      <w:r>
        <w:rPr>
          <w:lang w:eastAsia="ja-JP"/>
        </w:rPr>
        <w:t xml:space="preserve"> </w:t>
      </w:r>
    </w:p>
    <w:p w14:paraId="3649AE37" w14:textId="77777777" w:rsidR="00C56920" w:rsidRDefault="00C56920" w:rsidP="00C56920">
      <w:pPr>
        <w:rPr>
          <w:lang w:eastAsia="ja-JP"/>
        </w:rPr>
      </w:pPr>
    </w:p>
    <w:p w14:paraId="17743CEB" w14:textId="77777777" w:rsidR="00C56920" w:rsidRPr="004B3A09" w:rsidRDefault="00C56920" w:rsidP="004B3A09">
      <w:pPr>
        <w:rPr>
          <w:lang w:eastAsia="ja-JP"/>
        </w:rPr>
      </w:pPr>
    </w:p>
    <w:p w14:paraId="44E7513B" w14:textId="14CEE740" w:rsidR="00B82095" w:rsidRPr="0080517C" w:rsidRDefault="000913B5" w:rsidP="0080517C">
      <w:pPr>
        <w:pStyle w:val="Heading2"/>
      </w:pPr>
      <w:r>
        <w:t>More</w:t>
      </w:r>
      <w:r w:rsidR="00B82095" w:rsidRPr="0080517C">
        <w:t xml:space="preserve"> information</w:t>
      </w:r>
    </w:p>
    <w:p w14:paraId="7924132E" w14:textId="540AC791" w:rsidR="000E7803" w:rsidRPr="00017ACB" w:rsidRDefault="000E7803" w:rsidP="00B82095">
      <w:pPr>
        <w:rPr>
          <w:lang w:eastAsia="ja-JP"/>
        </w:rPr>
      </w:pPr>
      <w:r>
        <w:rPr>
          <w:lang w:eastAsia="ja-JP"/>
        </w:rPr>
        <w:t xml:space="preserve">Learn more about </w:t>
      </w:r>
      <w:hyperlink r:id="rId23" w:history="1">
        <w:r w:rsidR="0034280D">
          <w:rPr>
            <w:rStyle w:val="Hyperlink"/>
          </w:rPr>
          <w:t>Documentary requirements for imported goods - DAFF (agriculture.gov.au)</w:t>
        </w:r>
      </w:hyperlink>
    </w:p>
    <w:p w14:paraId="7800C83D" w14:textId="7E3093C6" w:rsidR="000E7803" w:rsidRPr="00017ACB" w:rsidRDefault="000E7803" w:rsidP="000E7803">
      <w:pPr>
        <w:rPr>
          <w:rStyle w:val="Hyperlink"/>
          <w:lang w:eastAsia="ja-JP"/>
        </w:rPr>
      </w:pPr>
      <w:r w:rsidRPr="00017ACB">
        <w:rPr>
          <w:lang w:eastAsia="ja-JP"/>
        </w:rPr>
        <w:t xml:space="preserve">Web </w:t>
      </w:r>
      <w:hyperlink r:id="rId24" w:history="1">
        <w:r w:rsidR="002827B6">
          <w:rPr>
            <w:rStyle w:val="Hyperlink"/>
          </w:rPr>
          <w:t>Lodgement of import documentation via email - DAFF (agriculture.gov.au)</w:t>
        </w:r>
      </w:hyperlink>
    </w:p>
    <w:p w14:paraId="510EC82A" w14:textId="2B7F3399" w:rsidR="00B82095" w:rsidRDefault="000D47E8" w:rsidP="000E7803">
      <w:pPr>
        <w:spacing w:after="360"/>
        <w:rPr>
          <w:lang w:eastAsia="ja-JP"/>
        </w:rPr>
      </w:pPr>
      <w:r>
        <w:rPr>
          <w:lang w:eastAsia="ja-JP"/>
        </w:rPr>
        <w:t>Inquiries: 1800 900 090</w:t>
      </w:r>
    </w:p>
    <w:p w14:paraId="3F21E4C6" w14:textId="77777777" w:rsidR="000A5BA0" w:rsidRDefault="000A5BA0" w:rsidP="000A5BA0">
      <w:pPr>
        <w:pStyle w:val="Normalsmall"/>
      </w:pPr>
      <w:r>
        <w:rPr>
          <w:rStyle w:val="Strong"/>
        </w:rPr>
        <w:lastRenderedPageBreak/>
        <w:t>Acknowledgement of Country</w:t>
      </w:r>
    </w:p>
    <w:p w14:paraId="125260E4" w14:textId="77777777" w:rsidR="000A5BA0" w:rsidRPr="000A5BA0" w:rsidRDefault="000A5BA0" w:rsidP="000A5BA0">
      <w:pPr>
        <w:pStyle w:val="Normalsmall"/>
        <w:rPr>
          <w:rStyle w:val="Hyperlink"/>
          <w:color w:val="auto"/>
          <w:u w:val="none"/>
        </w:rPr>
      </w:pPr>
      <w:r>
        <w:t xml:space="preserve">We acknowledge the Traditional Custodians of Australia and their continuing connection to land and sea, waters, </w:t>
      </w:r>
      <w:proofErr w:type="gramStart"/>
      <w:r>
        <w:t>environment</w:t>
      </w:r>
      <w:proofErr w:type="gramEnd"/>
      <w:r>
        <w:t xml:space="preserve"> and community. We pay our respects to the Traditional Custodians of the lands we live and work on, their culture, and their Elders past and present.</w:t>
      </w:r>
    </w:p>
    <w:p w14:paraId="7D5BBFF3" w14:textId="77777777" w:rsidR="00E9781D" w:rsidRDefault="00E9781D" w:rsidP="00E9781D">
      <w:pPr>
        <w:pStyle w:val="Normalsmall"/>
        <w:spacing w:before="360"/>
      </w:pPr>
      <w:r>
        <w:t>© Commonwealth of Australia 202</w:t>
      </w:r>
      <w:r w:rsidR="00143A7B">
        <w:t>4</w:t>
      </w:r>
    </w:p>
    <w:p w14:paraId="43DFC52A"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7A9BA7B5" w14:textId="77777777" w:rsidR="00E9781D" w:rsidRDefault="00E9781D" w:rsidP="00E9781D">
      <w:pPr>
        <w:pStyle w:val="Normalsmall"/>
      </w:pPr>
      <w:r>
        <w:t xml:space="preserve">All material in this publication is licensed under a </w:t>
      </w:r>
      <w:hyperlink r:id="rId25" w:history="1">
        <w:r>
          <w:rPr>
            <w:rStyle w:val="Hyperlink"/>
          </w:rPr>
          <w:t>Creative Commons Attribution 4.0 International Licence</w:t>
        </w:r>
      </w:hyperlink>
      <w:r>
        <w:t xml:space="preserve"> except content supplied by third parties, logos and the Commonwealth Coat of Arms.</w:t>
      </w:r>
    </w:p>
    <w:p w14:paraId="407DC796" w14:textId="77777777" w:rsidR="005B656B" w:rsidRDefault="00E9781D" w:rsidP="00E9781D">
      <w:pPr>
        <w:pStyle w:val="Normalsmall"/>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sectPr w:rsidR="005B656B" w:rsidSect="0016192E">
      <w:headerReference w:type="even" r:id="rId26"/>
      <w:headerReference w:type="default" r:id="rId27"/>
      <w:footerReference w:type="even" r:id="rId28"/>
      <w:footerReference w:type="default" r:id="rId29"/>
      <w:headerReference w:type="first" r:id="rId30"/>
      <w:footerReference w:type="first" r:id="rId31"/>
      <w:pgSz w:w="11906" w:h="16838" w:code="9"/>
      <w:pgMar w:top="1418" w:right="1247" w:bottom="1134" w:left="1247"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85694" w14:textId="77777777" w:rsidR="0016192E" w:rsidRDefault="0016192E">
      <w:r>
        <w:separator/>
      </w:r>
    </w:p>
    <w:p w14:paraId="1E0E436F" w14:textId="77777777" w:rsidR="0016192E" w:rsidRDefault="0016192E"/>
    <w:p w14:paraId="243DC0BC" w14:textId="77777777" w:rsidR="0016192E" w:rsidRDefault="0016192E"/>
  </w:endnote>
  <w:endnote w:type="continuationSeparator" w:id="0">
    <w:p w14:paraId="55F199BF" w14:textId="77777777" w:rsidR="0016192E" w:rsidRDefault="0016192E">
      <w:r>
        <w:continuationSeparator/>
      </w:r>
    </w:p>
    <w:p w14:paraId="30A4199E" w14:textId="77777777" w:rsidR="0016192E" w:rsidRDefault="0016192E"/>
    <w:p w14:paraId="22778516" w14:textId="77777777" w:rsidR="0016192E" w:rsidRDefault="0016192E"/>
  </w:endnote>
  <w:endnote w:type="continuationNotice" w:id="1">
    <w:p w14:paraId="5B9C718D" w14:textId="77777777" w:rsidR="0016192E" w:rsidRDefault="0016192E">
      <w:pPr>
        <w:pStyle w:val="Footer"/>
      </w:pPr>
    </w:p>
    <w:p w14:paraId="1BBD2224" w14:textId="77777777" w:rsidR="0016192E" w:rsidRDefault="0016192E"/>
    <w:p w14:paraId="41D3727B" w14:textId="77777777" w:rsidR="0016192E" w:rsidRDefault="00161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48AA" w14:textId="77777777" w:rsidR="00F637B6" w:rsidRDefault="00F637B6">
    <w:pPr>
      <w:pStyle w:val="Footer"/>
    </w:pPr>
    <w:r>
      <w:rPr>
        <w:noProof/>
      </w:rPr>
      <mc:AlternateContent>
        <mc:Choice Requires="wps">
          <w:drawing>
            <wp:anchor distT="0" distB="0" distL="0" distR="0" simplePos="0" relativeHeight="251658242" behindDoc="0" locked="0" layoutInCell="1" allowOverlap="1" wp14:anchorId="3D845F00" wp14:editId="1A3D5772">
              <wp:simplePos x="635" y="635"/>
              <wp:positionH relativeFrom="page">
                <wp:align>center</wp:align>
              </wp:positionH>
              <wp:positionV relativeFrom="page">
                <wp:align>bottom</wp:align>
              </wp:positionV>
              <wp:extent cx="443865" cy="443865"/>
              <wp:effectExtent l="0" t="0" r="635" b="0"/>
              <wp:wrapNone/>
              <wp:docPr id="17429967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80A6CB"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845F00"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B80A6CB"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918B" w14:textId="77777777" w:rsidR="00863E83" w:rsidRDefault="00F637B6" w:rsidP="00863E83">
    <w:pPr>
      <w:pStyle w:val="Footer"/>
    </w:pPr>
    <w:r>
      <w:rPr>
        <w:noProof/>
      </w:rPr>
      <mc:AlternateContent>
        <mc:Choice Requires="wps">
          <w:drawing>
            <wp:anchor distT="0" distB="0" distL="0" distR="0" simplePos="0" relativeHeight="251658243" behindDoc="0" locked="0" layoutInCell="1" allowOverlap="1" wp14:anchorId="3E507F17" wp14:editId="3128648E">
              <wp:simplePos x="635" y="635"/>
              <wp:positionH relativeFrom="page">
                <wp:align>center</wp:align>
              </wp:positionH>
              <wp:positionV relativeFrom="page">
                <wp:align>bottom</wp:align>
              </wp:positionV>
              <wp:extent cx="443865" cy="443865"/>
              <wp:effectExtent l="0" t="0" r="635" b="0"/>
              <wp:wrapNone/>
              <wp:docPr id="115268258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1A4BD"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07F17" id="_x0000_t202" coordsize="21600,21600" o:spt="202" path="m,l,21600r21600,l21600,xe">
              <v:stroke joinstyle="miter"/>
              <v:path gradientshapeok="t" o:connecttype="rect"/>
            </v:shapetype>
            <v:shape id="Text Box 6" o:spid="_x0000_s1028"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6B1A4BD"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v:textbox>
              <w10:wrap anchorx="page" anchory="page"/>
            </v:shape>
          </w:pict>
        </mc:Fallback>
      </mc:AlternateContent>
    </w:r>
    <w:r w:rsidR="00863E83" w:rsidRPr="007B1F92">
      <w:t>Department of Agriculture, Fisheries and Forestry</w:t>
    </w:r>
  </w:p>
  <w:p w14:paraId="65D460BA" w14:textId="77777777" w:rsidR="000542B4" w:rsidRDefault="00C30E5C" w:rsidP="000542B4">
    <w:pPr>
      <w:pStyle w:val="Footer"/>
    </w:pP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0C7A" w14:textId="77777777" w:rsidR="00577F29" w:rsidRDefault="00577F29" w:rsidP="004E6316">
    <w:pPr>
      <w:pStyle w:val="Footer"/>
    </w:pPr>
  </w:p>
  <w:sdt>
    <w:sdtPr>
      <w:id w:val="-858040093"/>
      <w:docPartObj>
        <w:docPartGallery w:val="Page Numbers (Bottom of Page)"/>
        <w:docPartUnique/>
      </w:docPartObj>
    </w:sdtPr>
    <w:sdtEndPr>
      <w:rPr>
        <w:noProof/>
      </w:rPr>
    </w:sdtEndPr>
    <w:sdtContent>
      <w:p w14:paraId="5D3E7CF6" w14:textId="77777777" w:rsidR="00577F29" w:rsidRDefault="009C37F9" w:rsidP="004E6316">
        <w:pPr>
          <w:pStyle w:val="Footer"/>
        </w:pPr>
        <w:r w:rsidRPr="007B1F92">
          <w:t>Department of Agriculture, Fisheries and Forestry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BB61" w14:textId="77777777" w:rsidR="0016192E" w:rsidRDefault="0016192E">
      <w:r>
        <w:separator/>
      </w:r>
    </w:p>
    <w:p w14:paraId="42AB3B13" w14:textId="77777777" w:rsidR="0016192E" w:rsidRDefault="0016192E"/>
    <w:p w14:paraId="3E0622A4" w14:textId="77777777" w:rsidR="0016192E" w:rsidRDefault="0016192E"/>
  </w:footnote>
  <w:footnote w:type="continuationSeparator" w:id="0">
    <w:p w14:paraId="1D9D47BE" w14:textId="77777777" w:rsidR="0016192E" w:rsidRDefault="0016192E">
      <w:r>
        <w:continuationSeparator/>
      </w:r>
    </w:p>
    <w:p w14:paraId="35D616BF" w14:textId="77777777" w:rsidR="0016192E" w:rsidRDefault="0016192E"/>
    <w:p w14:paraId="7133653E" w14:textId="77777777" w:rsidR="0016192E" w:rsidRDefault="0016192E"/>
  </w:footnote>
  <w:footnote w:type="continuationNotice" w:id="1">
    <w:p w14:paraId="6A85B5CD" w14:textId="77777777" w:rsidR="0016192E" w:rsidRDefault="0016192E">
      <w:pPr>
        <w:pStyle w:val="Footer"/>
      </w:pPr>
    </w:p>
    <w:p w14:paraId="269C6ED0" w14:textId="77777777" w:rsidR="0016192E" w:rsidRDefault="0016192E"/>
    <w:p w14:paraId="5A53E645" w14:textId="77777777" w:rsidR="0016192E" w:rsidRDefault="00161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2252" w14:textId="77777777" w:rsidR="00F637B6" w:rsidRDefault="00F637B6">
    <w:pPr>
      <w:pStyle w:val="Header"/>
    </w:pPr>
    <w:r>
      <w:rPr>
        <w:noProof/>
      </w:rPr>
      <mc:AlternateContent>
        <mc:Choice Requires="wps">
          <w:drawing>
            <wp:anchor distT="0" distB="0" distL="0" distR="0" simplePos="0" relativeHeight="251658241" behindDoc="0" locked="0" layoutInCell="1" allowOverlap="1" wp14:anchorId="2DFBB728" wp14:editId="2CAE5745">
              <wp:simplePos x="635" y="635"/>
              <wp:positionH relativeFrom="page">
                <wp:align>center</wp:align>
              </wp:positionH>
              <wp:positionV relativeFrom="page">
                <wp:align>top</wp:align>
              </wp:positionV>
              <wp:extent cx="443865" cy="443865"/>
              <wp:effectExtent l="0" t="0" r="635" b="14605"/>
              <wp:wrapNone/>
              <wp:docPr id="4418798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B7FADD"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BB728"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B7FADD" w14:textId="77777777" w:rsidR="00F637B6" w:rsidRPr="00F637B6" w:rsidRDefault="00F637B6" w:rsidP="00F637B6">
                    <w:pPr>
                      <w:spacing w:after="0"/>
                      <w:rPr>
                        <w:rFonts w:ascii="Calibri" w:eastAsia="Calibri" w:hAnsi="Calibri" w:cs="Calibri"/>
                        <w:noProof/>
                        <w:color w:val="FF0000"/>
                        <w:sz w:val="24"/>
                        <w:szCs w:val="24"/>
                      </w:rPr>
                    </w:pPr>
                    <w:r w:rsidRPr="00F637B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4D99" w14:textId="22666C68" w:rsidR="000542B4" w:rsidRPr="00F33B24" w:rsidRDefault="00F33B24" w:rsidP="00F33B24">
    <w:pPr>
      <w:pStyle w:val="Header"/>
    </w:pPr>
    <w:r w:rsidRPr="00F33B24">
      <w:rPr>
        <w:noProof/>
      </w:rPr>
      <w:t>Requesting Assessment Outside Business Hours – Request Form Trouble Shooting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8986" w14:textId="77777777" w:rsidR="000E455C" w:rsidRDefault="00144601" w:rsidP="00A8157A">
    <w:pPr>
      <w:pStyle w:val="Footer"/>
      <w:spacing w:after="0"/>
      <w:jc w:val="left"/>
    </w:pPr>
    <w:r>
      <w:rPr>
        <w:noProof/>
      </w:rPr>
      <w:drawing>
        <wp:anchor distT="0" distB="0" distL="114300" distR="114300" simplePos="0" relativeHeight="251658240" behindDoc="1" locked="0" layoutInCell="1" allowOverlap="1" wp14:anchorId="75A67532" wp14:editId="0DEB08A9">
          <wp:simplePos x="0" y="0"/>
          <wp:positionH relativeFrom="page">
            <wp:posOffset>-10571</wp:posOffset>
          </wp:positionH>
          <wp:positionV relativeFrom="paragraph">
            <wp:posOffset>-347949</wp:posOffset>
          </wp:positionV>
          <wp:extent cx="7563598" cy="1296181"/>
          <wp:effectExtent l="0" t="0" r="0" b="0"/>
          <wp:wrapNone/>
          <wp:docPr id="2" name="Picture 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95A2EBFC"/>
    <w:lvl w:ilvl="0" w:tplc="A8485B20">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CE6483"/>
    <w:multiLevelType w:val="hybridMultilevel"/>
    <w:tmpl w:val="00E6C9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616C2E3C"/>
    <w:multiLevelType w:val="hybridMultilevel"/>
    <w:tmpl w:val="00E6C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00088148">
    <w:abstractNumId w:val="4"/>
  </w:num>
  <w:num w:numId="2" w16cid:durableId="1209954464">
    <w:abstractNumId w:val="2"/>
  </w:num>
  <w:num w:numId="3" w16cid:durableId="211696695">
    <w:abstractNumId w:val="7"/>
  </w:num>
  <w:num w:numId="4" w16cid:durableId="1550148830">
    <w:abstractNumId w:val="8"/>
  </w:num>
  <w:num w:numId="5" w16cid:durableId="1460108156">
    <w:abstractNumId w:val="0"/>
  </w:num>
  <w:num w:numId="6" w16cid:durableId="1934704985">
    <w:abstractNumId w:val="5"/>
  </w:num>
  <w:num w:numId="7" w16cid:durableId="1013073201">
    <w:abstractNumId w:val="6"/>
  </w:num>
  <w:num w:numId="8" w16cid:durableId="524289160">
    <w:abstractNumId w:val="1"/>
  </w:num>
  <w:num w:numId="9" w16cid:durableId="94401862">
    <w:abstractNumId w:val="10"/>
  </w:num>
  <w:num w:numId="10" w16cid:durableId="1262253482">
    <w:abstractNumId w:val="10"/>
  </w:num>
  <w:num w:numId="11" w16cid:durableId="1504468562">
    <w:abstractNumId w:val="10"/>
  </w:num>
  <w:num w:numId="12" w16cid:durableId="1296328144">
    <w:abstractNumId w:val="10"/>
  </w:num>
  <w:num w:numId="13" w16cid:durableId="778986911">
    <w:abstractNumId w:val="9"/>
  </w:num>
  <w:num w:numId="14" w16cid:durableId="100775711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7A2"/>
    <w:rsid w:val="0000059E"/>
    <w:rsid w:val="0000066F"/>
    <w:rsid w:val="00001B53"/>
    <w:rsid w:val="00006724"/>
    <w:rsid w:val="00010B87"/>
    <w:rsid w:val="00010C1D"/>
    <w:rsid w:val="00017ACB"/>
    <w:rsid w:val="00021590"/>
    <w:rsid w:val="00025D1B"/>
    <w:rsid w:val="000266C4"/>
    <w:rsid w:val="000542B4"/>
    <w:rsid w:val="000618F3"/>
    <w:rsid w:val="00066D0B"/>
    <w:rsid w:val="000717D2"/>
    <w:rsid w:val="00074A56"/>
    <w:rsid w:val="00080827"/>
    <w:rsid w:val="0008277A"/>
    <w:rsid w:val="000904C1"/>
    <w:rsid w:val="000913B5"/>
    <w:rsid w:val="00092F2B"/>
    <w:rsid w:val="000A5BA0"/>
    <w:rsid w:val="000B2446"/>
    <w:rsid w:val="000B3924"/>
    <w:rsid w:val="000B3C44"/>
    <w:rsid w:val="000C0412"/>
    <w:rsid w:val="000C4558"/>
    <w:rsid w:val="000C54FA"/>
    <w:rsid w:val="000D47E8"/>
    <w:rsid w:val="000E455C"/>
    <w:rsid w:val="000E4D74"/>
    <w:rsid w:val="000E7803"/>
    <w:rsid w:val="000F0491"/>
    <w:rsid w:val="00101C7B"/>
    <w:rsid w:val="001233A8"/>
    <w:rsid w:val="00124668"/>
    <w:rsid w:val="0013173D"/>
    <w:rsid w:val="00143A7B"/>
    <w:rsid w:val="00144601"/>
    <w:rsid w:val="0016192E"/>
    <w:rsid w:val="00190D7E"/>
    <w:rsid w:val="001929D2"/>
    <w:rsid w:val="001A6968"/>
    <w:rsid w:val="001A6BDF"/>
    <w:rsid w:val="001C7447"/>
    <w:rsid w:val="001D0EF3"/>
    <w:rsid w:val="001E3D73"/>
    <w:rsid w:val="00201BFB"/>
    <w:rsid w:val="00203DE1"/>
    <w:rsid w:val="00220618"/>
    <w:rsid w:val="00237A69"/>
    <w:rsid w:val="00275B58"/>
    <w:rsid w:val="002827B6"/>
    <w:rsid w:val="00284B53"/>
    <w:rsid w:val="002A7137"/>
    <w:rsid w:val="002B11D9"/>
    <w:rsid w:val="002B1FAF"/>
    <w:rsid w:val="002C29C0"/>
    <w:rsid w:val="002E3FD4"/>
    <w:rsid w:val="002F4595"/>
    <w:rsid w:val="00300AFD"/>
    <w:rsid w:val="003032C0"/>
    <w:rsid w:val="00307B88"/>
    <w:rsid w:val="00336B60"/>
    <w:rsid w:val="0034280D"/>
    <w:rsid w:val="0035108D"/>
    <w:rsid w:val="0035168F"/>
    <w:rsid w:val="003569F9"/>
    <w:rsid w:val="00364C8B"/>
    <w:rsid w:val="00366721"/>
    <w:rsid w:val="00370990"/>
    <w:rsid w:val="0037698A"/>
    <w:rsid w:val="003841BE"/>
    <w:rsid w:val="00392124"/>
    <w:rsid w:val="003937B8"/>
    <w:rsid w:val="003E789B"/>
    <w:rsid w:val="003F73D7"/>
    <w:rsid w:val="00411260"/>
    <w:rsid w:val="00442630"/>
    <w:rsid w:val="0044304D"/>
    <w:rsid w:val="00446CB3"/>
    <w:rsid w:val="00474BB1"/>
    <w:rsid w:val="00477888"/>
    <w:rsid w:val="00495068"/>
    <w:rsid w:val="004A312D"/>
    <w:rsid w:val="004A7308"/>
    <w:rsid w:val="004B3A09"/>
    <w:rsid w:val="004C2DA2"/>
    <w:rsid w:val="004D0888"/>
    <w:rsid w:val="004E6316"/>
    <w:rsid w:val="004F189A"/>
    <w:rsid w:val="005019C1"/>
    <w:rsid w:val="005070C8"/>
    <w:rsid w:val="00514CEE"/>
    <w:rsid w:val="00515287"/>
    <w:rsid w:val="005157CF"/>
    <w:rsid w:val="0051633E"/>
    <w:rsid w:val="00526F0C"/>
    <w:rsid w:val="00531B5A"/>
    <w:rsid w:val="00536800"/>
    <w:rsid w:val="00553E9D"/>
    <w:rsid w:val="0055406D"/>
    <w:rsid w:val="0055447F"/>
    <w:rsid w:val="00560295"/>
    <w:rsid w:val="00567DFC"/>
    <w:rsid w:val="00570F8C"/>
    <w:rsid w:val="00574D03"/>
    <w:rsid w:val="00577F29"/>
    <w:rsid w:val="00596DF0"/>
    <w:rsid w:val="005A48A6"/>
    <w:rsid w:val="005B4D25"/>
    <w:rsid w:val="005B613F"/>
    <w:rsid w:val="005B656B"/>
    <w:rsid w:val="005C2BFD"/>
    <w:rsid w:val="00607A21"/>
    <w:rsid w:val="00607A36"/>
    <w:rsid w:val="006156DF"/>
    <w:rsid w:val="00625D8D"/>
    <w:rsid w:val="006360F9"/>
    <w:rsid w:val="00642F36"/>
    <w:rsid w:val="00646917"/>
    <w:rsid w:val="006531A0"/>
    <w:rsid w:val="00656587"/>
    <w:rsid w:val="006663EF"/>
    <w:rsid w:val="00696682"/>
    <w:rsid w:val="006A00E7"/>
    <w:rsid w:val="006B0030"/>
    <w:rsid w:val="006B49DE"/>
    <w:rsid w:val="006D413F"/>
    <w:rsid w:val="006E353E"/>
    <w:rsid w:val="006F6FE8"/>
    <w:rsid w:val="00700A80"/>
    <w:rsid w:val="0070464B"/>
    <w:rsid w:val="0071660F"/>
    <w:rsid w:val="00721291"/>
    <w:rsid w:val="007258B1"/>
    <w:rsid w:val="00725C8B"/>
    <w:rsid w:val="00754CA3"/>
    <w:rsid w:val="0076549B"/>
    <w:rsid w:val="00793E18"/>
    <w:rsid w:val="007B4C63"/>
    <w:rsid w:val="007C0010"/>
    <w:rsid w:val="007C5161"/>
    <w:rsid w:val="007E69AF"/>
    <w:rsid w:val="007F4986"/>
    <w:rsid w:val="0080517C"/>
    <w:rsid w:val="00822ECC"/>
    <w:rsid w:val="00832638"/>
    <w:rsid w:val="00863E83"/>
    <w:rsid w:val="00865130"/>
    <w:rsid w:val="00892F53"/>
    <w:rsid w:val="00894F82"/>
    <w:rsid w:val="00895341"/>
    <w:rsid w:val="008D38AD"/>
    <w:rsid w:val="008E3B54"/>
    <w:rsid w:val="008F1712"/>
    <w:rsid w:val="008F382A"/>
    <w:rsid w:val="00902E92"/>
    <w:rsid w:val="00905716"/>
    <w:rsid w:val="0090743D"/>
    <w:rsid w:val="00911F4A"/>
    <w:rsid w:val="0091539F"/>
    <w:rsid w:val="00916FC3"/>
    <w:rsid w:val="00943779"/>
    <w:rsid w:val="00974CD6"/>
    <w:rsid w:val="009844EA"/>
    <w:rsid w:val="009A3EF6"/>
    <w:rsid w:val="009A7ED8"/>
    <w:rsid w:val="009C206F"/>
    <w:rsid w:val="009C37F9"/>
    <w:rsid w:val="009C3FA3"/>
    <w:rsid w:val="009C5CE4"/>
    <w:rsid w:val="009D7044"/>
    <w:rsid w:val="009E12D9"/>
    <w:rsid w:val="00A0018B"/>
    <w:rsid w:val="00A04AFD"/>
    <w:rsid w:val="00A04EAD"/>
    <w:rsid w:val="00A130F7"/>
    <w:rsid w:val="00A32860"/>
    <w:rsid w:val="00A62CD6"/>
    <w:rsid w:val="00A62F99"/>
    <w:rsid w:val="00A65D84"/>
    <w:rsid w:val="00A67252"/>
    <w:rsid w:val="00A77E8E"/>
    <w:rsid w:val="00A8157A"/>
    <w:rsid w:val="00AA1D89"/>
    <w:rsid w:val="00AE1BCA"/>
    <w:rsid w:val="00AE1E6E"/>
    <w:rsid w:val="00AE40DE"/>
    <w:rsid w:val="00AE4763"/>
    <w:rsid w:val="00AF3362"/>
    <w:rsid w:val="00B0121B"/>
    <w:rsid w:val="00B0455B"/>
    <w:rsid w:val="00B11E02"/>
    <w:rsid w:val="00B3476F"/>
    <w:rsid w:val="00B404AB"/>
    <w:rsid w:val="00B43568"/>
    <w:rsid w:val="00B44BAD"/>
    <w:rsid w:val="00B62535"/>
    <w:rsid w:val="00B71AB6"/>
    <w:rsid w:val="00B72819"/>
    <w:rsid w:val="00B74CA2"/>
    <w:rsid w:val="00B82095"/>
    <w:rsid w:val="00B90975"/>
    <w:rsid w:val="00B93571"/>
    <w:rsid w:val="00B94CBD"/>
    <w:rsid w:val="00B95520"/>
    <w:rsid w:val="00BA2806"/>
    <w:rsid w:val="00BC321A"/>
    <w:rsid w:val="00BD4F8E"/>
    <w:rsid w:val="00BE345B"/>
    <w:rsid w:val="00C30E5C"/>
    <w:rsid w:val="00C56920"/>
    <w:rsid w:val="00C6128D"/>
    <w:rsid w:val="00C64545"/>
    <w:rsid w:val="00C73278"/>
    <w:rsid w:val="00C765C8"/>
    <w:rsid w:val="00C82029"/>
    <w:rsid w:val="00C9283A"/>
    <w:rsid w:val="00C95039"/>
    <w:rsid w:val="00CA4615"/>
    <w:rsid w:val="00CA7C6F"/>
    <w:rsid w:val="00CB2FEC"/>
    <w:rsid w:val="00CC67A2"/>
    <w:rsid w:val="00CD3A6F"/>
    <w:rsid w:val="00CD6263"/>
    <w:rsid w:val="00CE4237"/>
    <w:rsid w:val="00CE7F36"/>
    <w:rsid w:val="00CF7D08"/>
    <w:rsid w:val="00D04A3C"/>
    <w:rsid w:val="00D06C32"/>
    <w:rsid w:val="00D22097"/>
    <w:rsid w:val="00D36C41"/>
    <w:rsid w:val="00D4039B"/>
    <w:rsid w:val="00D42C5C"/>
    <w:rsid w:val="00D55A85"/>
    <w:rsid w:val="00D74581"/>
    <w:rsid w:val="00D750D0"/>
    <w:rsid w:val="00D87480"/>
    <w:rsid w:val="00DB71FD"/>
    <w:rsid w:val="00DC453F"/>
    <w:rsid w:val="00DC57F0"/>
    <w:rsid w:val="00DE546F"/>
    <w:rsid w:val="00DF0792"/>
    <w:rsid w:val="00DF241E"/>
    <w:rsid w:val="00E109C2"/>
    <w:rsid w:val="00E11142"/>
    <w:rsid w:val="00E177B3"/>
    <w:rsid w:val="00E20D09"/>
    <w:rsid w:val="00E21D75"/>
    <w:rsid w:val="00E25A07"/>
    <w:rsid w:val="00E333DF"/>
    <w:rsid w:val="00E44E91"/>
    <w:rsid w:val="00E83C41"/>
    <w:rsid w:val="00E87842"/>
    <w:rsid w:val="00E9781D"/>
    <w:rsid w:val="00EA5D76"/>
    <w:rsid w:val="00EC0A06"/>
    <w:rsid w:val="00EC2925"/>
    <w:rsid w:val="00EC5579"/>
    <w:rsid w:val="00EC5C40"/>
    <w:rsid w:val="00ED774B"/>
    <w:rsid w:val="00EE0118"/>
    <w:rsid w:val="00EE49CE"/>
    <w:rsid w:val="00EE7962"/>
    <w:rsid w:val="00EE7C8D"/>
    <w:rsid w:val="00EF2221"/>
    <w:rsid w:val="00EF24B1"/>
    <w:rsid w:val="00EF3918"/>
    <w:rsid w:val="00F23AF2"/>
    <w:rsid w:val="00F30857"/>
    <w:rsid w:val="00F330C3"/>
    <w:rsid w:val="00F33B24"/>
    <w:rsid w:val="00F3602D"/>
    <w:rsid w:val="00F637B6"/>
    <w:rsid w:val="00F75F33"/>
    <w:rsid w:val="00F84236"/>
    <w:rsid w:val="00FA11CA"/>
    <w:rsid w:val="00FC2CE4"/>
    <w:rsid w:val="00FC379E"/>
    <w:rsid w:val="00FD337C"/>
    <w:rsid w:val="00FD3BAE"/>
    <w:rsid w:val="00FD5236"/>
    <w:rsid w:val="00FD744C"/>
    <w:rsid w:val="00FD7D5B"/>
    <w:rsid w:val="00FE0F23"/>
    <w:rsid w:val="00FE6141"/>
    <w:rsid w:val="322F2C0E"/>
    <w:rsid w:val="5830707D"/>
    <w:rsid w:val="6BC97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DE27C"/>
  <w15:docId w15:val="{77E4C3E9-4FE2-49F9-9384-03F22F31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BFB"/>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4E6316"/>
    <w:pPr>
      <w:keepNext/>
      <w:spacing w:before="120" w:line="240" w:lineRule="auto"/>
      <w:ind w:left="720" w:hanging="720"/>
      <w:outlineLvl w:val="1"/>
    </w:pPr>
    <w:rPr>
      <w:rFonts w:ascii="Calibri" w:eastAsiaTheme="minorEastAsia" w:hAnsi="Calibri"/>
      <w:b/>
      <w:bCs/>
      <w:sz w:val="28"/>
      <w:szCs w:val="28"/>
      <w:lang w:eastAsia="ja-JP"/>
    </w:rPr>
  </w:style>
  <w:style w:type="paragraph" w:styleId="Heading3">
    <w:name w:val="heading 3"/>
    <w:next w:val="Normal"/>
    <w:link w:val="Heading3Char"/>
    <w:uiPriority w:val="4"/>
    <w:qFormat/>
    <w:rsid w:val="00700A80"/>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700A80"/>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700A80"/>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700A8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700A80"/>
    <w:rPr>
      <w:rFonts w:ascii="Calibri" w:eastAsiaTheme="minorHAnsi" w:hAnsi="Calibri" w:cstheme="minorBidi"/>
      <w:szCs w:val="22"/>
      <w:lang w:eastAsia="en-US"/>
    </w:rPr>
  </w:style>
  <w:style w:type="paragraph" w:styleId="Footer">
    <w:name w:val="footer"/>
    <w:basedOn w:val="Normal"/>
    <w:link w:val="FooterChar"/>
    <w:uiPriority w:val="99"/>
    <w:rsid w:val="00700A80"/>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sid w:val="00700A80"/>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5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9"/>
    <w:rsid w:val="004E6316"/>
    <w:rPr>
      <w:rFonts w:ascii="Calibri" w:eastAsiaTheme="minorEastAsia" w:hAnsi="Calibri" w:cstheme="minorBidi"/>
      <w:b/>
      <w:bCs/>
      <w:sz w:val="28"/>
      <w:szCs w:val="28"/>
      <w:lang w:eastAsia="ja-JP"/>
    </w:rPr>
  </w:style>
  <w:style w:type="character" w:customStyle="1" w:styleId="Heading3Char">
    <w:name w:val="Heading 3 Char"/>
    <w:basedOn w:val="DefaultParagraphFont"/>
    <w:link w:val="Heading3"/>
    <w:uiPriority w:val="4"/>
    <w:rsid w:val="00700A80"/>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700A80"/>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700A80"/>
    <w:rPr>
      <w:rFonts w:ascii="Calibri" w:eastAsiaTheme="minorHAnsi" w:hAnsi="Calibri" w:cstheme="minorBidi"/>
      <w:b/>
      <w:i/>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3"/>
      </w:numPr>
      <w:spacing w:before="120"/>
      <w:ind w:left="454" w:hanging="454"/>
    </w:pPr>
  </w:style>
  <w:style w:type="paragraph" w:styleId="ListBullet2">
    <w:name w:val="List Bullet 2"/>
    <w:basedOn w:val="Normal"/>
    <w:uiPriority w:val="8"/>
    <w:qFormat/>
    <w:rsid w:val="00F637B6"/>
    <w:pPr>
      <w:numPr>
        <w:ilvl w:val="1"/>
        <w:numId w:val="3"/>
      </w:numPr>
      <w:spacing w:before="120"/>
      <w:ind w:left="908" w:hanging="454"/>
      <w:contextualSpacing/>
    </w:pPr>
  </w:style>
  <w:style w:type="paragraph" w:styleId="ListNumber">
    <w:name w:val="List Number"/>
    <w:basedOn w:val="Normal"/>
    <w:uiPriority w:val="9"/>
    <w:qFormat/>
    <w:rsid w:val="00F637B6"/>
    <w:pPr>
      <w:numPr>
        <w:numId w:val="4"/>
      </w:numPr>
      <w:tabs>
        <w:tab w:val="left" w:pos="142"/>
      </w:tabs>
      <w:spacing w:before="120"/>
      <w:ind w:left="454" w:hanging="454"/>
    </w:pPr>
  </w:style>
  <w:style w:type="paragraph" w:styleId="ListNumber2">
    <w:name w:val="List Number 2"/>
    <w:uiPriority w:val="10"/>
    <w:qFormat/>
    <w:rsid w:val="00F637B6"/>
    <w:pPr>
      <w:numPr>
        <w:ilvl w:val="1"/>
        <w:numId w:val="4"/>
      </w:numPr>
      <w:tabs>
        <w:tab w:val="left" w:pos="567"/>
      </w:tabs>
      <w:spacing w:before="120" w:after="120" w:line="264" w:lineRule="auto"/>
      <w:ind w:left="908"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1">
    <w:name w:val="Table Bullet 1"/>
    <w:basedOn w:val="Date"/>
    <w:uiPriority w:val="15"/>
    <w:qFormat/>
    <w:rsid w:val="00F23AF2"/>
    <w:pPr>
      <w:numPr>
        <w:numId w:val="8"/>
      </w:numPr>
      <w:spacing w:before="60" w:after="60" w:line="240" w:lineRule="auto"/>
      <w:ind w:left="357" w:hanging="357"/>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1"/>
    <w:qFormat/>
    <w:rsid w:val="006E353E"/>
    <w:pPr>
      <w:numPr>
        <w:numId w:val="5"/>
      </w:numPr>
      <w:tabs>
        <w:tab w:val="num" w:pos="284"/>
      </w:tabs>
      <w:ind w:left="456" w:hanging="238"/>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4"/>
      </w:numPr>
      <w:spacing w:before="120" w:after="120" w:line="264" w:lineRule="auto"/>
      <w:ind w:left="1361" w:hanging="454"/>
    </w:pPr>
    <w:rPr>
      <w:rFonts w:asciiTheme="minorHAnsi" w:eastAsia="Times New Roman" w:hAnsiTheme="minorHAnsi"/>
      <w:sz w:val="22"/>
      <w:szCs w:val="24"/>
      <w:lang w:eastAsia="en-US"/>
    </w:rPr>
  </w:style>
  <w:style w:type="paragraph" w:customStyle="1" w:styleId="Tablenumberedlist2">
    <w:name w:val="Table numbered list 2"/>
    <w:basedOn w:val="TableText"/>
    <w:qFormat/>
    <w:rsid w:val="00143A7B"/>
    <w:pPr>
      <w:numPr>
        <w:ilvl w:val="1"/>
        <w:numId w:val="12"/>
      </w:numPr>
    </w:pPr>
    <w:rPr>
      <w:rFonts w:eastAsiaTheme="minorHAnsi" w:cstheme="minorBidi"/>
      <w:color w:val="auto"/>
      <w:sz w:val="18"/>
      <w:lang w:val="en-AU" w:eastAsia="en-US"/>
    </w:rPr>
  </w:style>
  <w:style w:type="paragraph" w:customStyle="1" w:styleId="Tablenumberedlist3">
    <w:name w:val="Table numbered list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reativecommons.org/licenses/by/4.0/legalcod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biosecurity-trade/import/arrival/clearance-inspection/documentary-requirements/lodgement-import-documentation-emai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griculture.gov.au/biosecurity-trade/import/arrival/clearance-inspection/documentary-requirement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2629DDB965254FB93A265E06093257" ma:contentTypeVersion="15" ma:contentTypeDescription="Create a new document." ma:contentTypeScope="" ma:versionID="745e6acb7414df5cf8a5fd585f2a7811">
  <xsd:schema xmlns:xsd="http://www.w3.org/2001/XMLSchema" xmlns:xs="http://www.w3.org/2001/XMLSchema" xmlns:p="http://schemas.microsoft.com/office/2006/metadata/properties" xmlns:ns2="b59301e5-a5f1-41b8-9510-bc1f0d1c5a11" xmlns:ns3="facf5a41-6c58-4883-a478-170c1c6c1cc0" xmlns:ns4="81c01dc6-2c49-4730-b140-874c95cac377" targetNamespace="http://schemas.microsoft.com/office/2006/metadata/properties" ma:root="true" ma:fieldsID="ef342b4c3bade87b2ed31fe891b2fc45" ns2:_="" ns3:_="" ns4:_="">
    <xsd:import namespace="b59301e5-a5f1-41b8-9510-bc1f0d1c5a11"/>
    <xsd:import namespace="facf5a41-6c58-4883-a478-170c1c6c1cc0"/>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4:TaxCatchAll" minOccurs="0"/>
                <xsd:element ref="ns2:MediaServiceOC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301e5-a5f1-41b8-9510-bc1f0d1c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cf5a41-6c58-4883-a478-170c1c6c1c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20c2ff0-480a-4879-92e1-6a6e1f67f7a1}" ma:internalName="TaxCatchAll" ma:showField="CatchAllData" ma:web="facf5a41-6c58-4883-a478-170c1c6c1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59301e5-a5f1-41b8-9510-bc1f0d1c5a11">
      <Terms xmlns="http://schemas.microsoft.com/office/infopath/2007/PartnerControls"/>
    </lcf76f155ced4ddcb4097134ff3c332f>
    <Comments xmlns="b59301e5-a5f1-41b8-9510-bc1f0d1c5a11" xsi:nil="true"/>
    <SharedWithUsers xmlns="facf5a41-6c58-4883-a478-170c1c6c1cc0">
      <UserInfo>
        <DisplayName>Rathbone, Karen</DisplayName>
        <AccountId>276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DA7EA5-61AE-42F7-99FB-3D0CACED7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301e5-a5f1-41b8-9510-bc1f0d1c5a11"/>
    <ds:schemaRef ds:uri="facf5a41-6c58-4883-a478-170c1c6c1cc0"/>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b59301e5-a5f1-41b8-9510-bc1f0d1c5a11"/>
    <ds:schemaRef ds:uri="81c01dc6-2c49-4730-b140-874c95cac377"/>
    <ds:schemaRef ds:uri="facf5a41-6c58-4883-a478-170c1c6c1cc0"/>
    <ds:schemaRef ds:uri="http://www.w3.org/XML/1998/namespace"/>
  </ds:schemaRefs>
</ds:datastoreItem>
</file>

<file path=customXml/itemProps3.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Fact_sheet_template</Template>
  <TotalTime>165</TotalTime>
  <Pages>10</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Requesting Assessment Outside Business Hours – Request Form Trouble Shooting</vt:lpstr>
    </vt:vector>
  </TitlesOfParts>
  <Company/>
  <LinksUpToDate>false</LinksUpToDate>
  <CharactersWithSpaces>6285</CharactersWithSpaces>
  <SharedDoc>false</SharedDoc>
  <HLinks>
    <vt:vector size="66" baseType="variant">
      <vt:variant>
        <vt:i4>5373952</vt:i4>
      </vt:variant>
      <vt:variant>
        <vt:i4>36</vt:i4>
      </vt:variant>
      <vt:variant>
        <vt:i4>0</vt:i4>
      </vt:variant>
      <vt:variant>
        <vt:i4>5</vt:i4>
      </vt:variant>
      <vt:variant>
        <vt:lpwstr>https://creativecommons.org/licenses/by/4.0/legalcode</vt:lpwstr>
      </vt:variant>
      <vt:variant>
        <vt:lpwstr/>
      </vt:variant>
      <vt:variant>
        <vt:i4>7078006</vt:i4>
      </vt:variant>
      <vt:variant>
        <vt:i4>33</vt:i4>
      </vt:variant>
      <vt:variant>
        <vt:i4>0</vt:i4>
      </vt:variant>
      <vt:variant>
        <vt:i4>5</vt:i4>
      </vt:variant>
      <vt:variant>
        <vt:lpwstr>https://www.agriculture.gov.au/biosecurity-trade/import/arrival/clearance-inspection/documentary-requirements/lodgement-import-documentation-email</vt:lpwstr>
      </vt:variant>
      <vt:variant>
        <vt:lpwstr/>
      </vt:variant>
      <vt:variant>
        <vt:i4>1638406</vt:i4>
      </vt:variant>
      <vt:variant>
        <vt:i4>30</vt:i4>
      </vt:variant>
      <vt:variant>
        <vt:i4>0</vt:i4>
      </vt:variant>
      <vt:variant>
        <vt:i4>5</vt:i4>
      </vt:variant>
      <vt:variant>
        <vt:lpwstr>https://www.agriculture.gov.au/biosecurity-trade/import/arrival/clearance-inspection/documentary-requirements</vt:lpwstr>
      </vt:variant>
      <vt:variant>
        <vt:lpwstr/>
      </vt:variant>
      <vt:variant>
        <vt:i4>2556030</vt:i4>
      </vt:variant>
      <vt:variant>
        <vt:i4>21</vt:i4>
      </vt:variant>
      <vt:variant>
        <vt:i4>0</vt:i4>
      </vt:variant>
      <vt:variant>
        <vt:i4>5</vt:i4>
      </vt:variant>
      <vt:variant>
        <vt:lpwstr/>
      </vt:variant>
      <vt:variant>
        <vt:lpwstr>Trickier_troubleshooting_8</vt:lpwstr>
      </vt:variant>
      <vt:variant>
        <vt:i4>1114175</vt:i4>
      </vt:variant>
      <vt:variant>
        <vt:i4>18</vt:i4>
      </vt:variant>
      <vt:variant>
        <vt:i4>0</vt:i4>
      </vt:variant>
      <vt:variant>
        <vt:i4>5</vt:i4>
      </vt:variant>
      <vt:variant>
        <vt:lpwstr/>
      </vt:variant>
      <vt:variant>
        <vt:lpwstr>Check_submission_method_7</vt:lpwstr>
      </vt:variant>
      <vt:variant>
        <vt:i4>1638488</vt:i4>
      </vt:variant>
      <vt:variant>
        <vt:i4>15</vt:i4>
      </vt:variant>
      <vt:variant>
        <vt:i4>0</vt:i4>
      </vt:variant>
      <vt:variant>
        <vt:i4>5</vt:i4>
      </vt:variant>
      <vt:variant>
        <vt:lpwstr/>
      </vt:variant>
      <vt:variant>
        <vt:lpwstr>Check_mandatory_field_completion_6</vt:lpwstr>
      </vt:variant>
      <vt:variant>
        <vt:i4>2556008</vt:i4>
      </vt:variant>
      <vt:variant>
        <vt:i4>12</vt:i4>
      </vt:variant>
      <vt:variant>
        <vt:i4>0</vt:i4>
      </vt:variant>
      <vt:variant>
        <vt:i4>5</vt:i4>
      </vt:variant>
      <vt:variant>
        <vt:lpwstr/>
      </vt:variant>
      <vt:variant>
        <vt:lpwstr>Multiple_attachments_5</vt:lpwstr>
      </vt:variant>
      <vt:variant>
        <vt:i4>3604565</vt:i4>
      </vt:variant>
      <vt:variant>
        <vt:i4>9</vt:i4>
      </vt:variant>
      <vt:variant>
        <vt:i4>0</vt:i4>
      </vt:variant>
      <vt:variant>
        <vt:i4>5</vt:i4>
      </vt:variant>
      <vt:variant>
        <vt:lpwstr/>
      </vt:variant>
      <vt:variant>
        <vt:lpwstr>Section_D_Completion_4</vt:lpwstr>
      </vt:variant>
      <vt:variant>
        <vt:i4>5767196</vt:i4>
      </vt:variant>
      <vt:variant>
        <vt:i4>6</vt:i4>
      </vt:variant>
      <vt:variant>
        <vt:i4>0</vt:i4>
      </vt:variant>
      <vt:variant>
        <vt:i4>5</vt:i4>
      </vt:variant>
      <vt:variant>
        <vt:lpwstr/>
      </vt:variant>
      <vt:variant>
        <vt:lpwstr>Time_Field_3</vt:lpwstr>
      </vt:variant>
      <vt:variant>
        <vt:i4>1179674</vt:i4>
      </vt:variant>
      <vt:variant>
        <vt:i4>3</vt:i4>
      </vt:variant>
      <vt:variant>
        <vt:i4>0</vt:i4>
      </vt:variant>
      <vt:variant>
        <vt:i4>5</vt:i4>
      </vt:variant>
      <vt:variant>
        <vt:lpwstr/>
      </vt:variant>
      <vt:variant>
        <vt:lpwstr>Adobe_Usage_2</vt:lpwstr>
      </vt:variant>
      <vt:variant>
        <vt:i4>3145837</vt:i4>
      </vt:variant>
      <vt:variant>
        <vt:i4>0</vt:i4>
      </vt:variant>
      <vt:variant>
        <vt:i4>0</vt:i4>
      </vt:variant>
      <vt:variant>
        <vt:i4>5</vt:i4>
      </vt:variant>
      <vt:variant>
        <vt:lpwstr/>
      </vt:variant>
      <vt:variant>
        <vt:lpwstr>Form_Version_1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Assessment Outside Business Hours – Request Form Trouble Shooting</dc:title>
  <dc:subject/>
  <dc:creator>Department of Agriculture, Fisheries and Forestry</dc:creator>
  <cp:keywords/>
  <cp:lastModifiedBy>Larkins, Bernadette</cp:lastModifiedBy>
  <cp:revision>37</cp:revision>
  <cp:lastPrinted>2024-04-19T03:49:00Z</cp:lastPrinted>
  <dcterms:created xsi:type="dcterms:W3CDTF">2024-04-18T01:51:00Z</dcterms:created>
  <dcterms:modified xsi:type="dcterms:W3CDTF">2024-04-23T00:38:00Z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y fmtid="{D5CDD505-2E9C-101B-9397-08002B2CF9AE}" pid="3" name="ClassificationContentMarkingHeaderShapeIds">
    <vt:lpwstr>9b46975,1a568d03,2d9ecd7f</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189b4681,67e404fa,44b48a58</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2024-02-26T21:50:56Z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3721af09-955a-4638-ac1c-9d231f6e033f</vt:lpwstr>
  </property>
  <property fmtid="{D5CDD505-2E9C-101B-9397-08002B2CF9AE}" pid="15" name="MSIP_Label_933d8be6-3c40-4052-87a2-9c2adcba8759_ContentBits">
    <vt:lpwstr>3</vt:lpwstr>
  </property>
  <property fmtid="{D5CDD505-2E9C-101B-9397-08002B2CF9AE}" pid="16" name="MediaServiceImageTags">
    <vt:lpwstr/>
  </property>
</Properties>
</file>