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66E1C" w14:textId="29C35EEA" w:rsidR="000E455C" w:rsidRPr="00A764E4" w:rsidRDefault="000F351D" w:rsidP="0013173D">
      <w:pPr>
        <w:pStyle w:val="Date"/>
        <w:spacing w:before="1440"/>
        <w:rPr>
          <w:rFonts w:cstheme="minorHAnsi"/>
        </w:rPr>
      </w:pPr>
      <w:r>
        <w:rPr>
          <w:rFonts w:cstheme="minorHAnsi"/>
        </w:rPr>
        <w:t>January 2025</w:t>
      </w:r>
    </w:p>
    <w:p w14:paraId="2A0A423D" w14:textId="740292E4" w:rsidR="00B82095" w:rsidRPr="00A764E4" w:rsidRDefault="00DF3FFE" w:rsidP="007B4C63">
      <w:pPr>
        <w:pStyle w:val="Heading1"/>
        <w:rPr>
          <w:rFonts w:asciiTheme="minorHAnsi" w:hAnsiTheme="minorHAnsi" w:cstheme="minorHAnsi"/>
        </w:rPr>
      </w:pPr>
      <w:r w:rsidRPr="00A764E4">
        <w:rPr>
          <w:rFonts w:asciiTheme="minorHAnsi" w:hAnsiTheme="minorHAnsi" w:cstheme="minorHAnsi"/>
        </w:rPr>
        <w:t>Primary producer tax concessions</w:t>
      </w:r>
    </w:p>
    <w:p w14:paraId="57B267A2" w14:textId="77777777" w:rsidR="00CB6226" w:rsidRPr="00A67823" w:rsidRDefault="00CB6226" w:rsidP="00CB6226">
      <w:pPr>
        <w:pStyle w:val="Heading2"/>
        <w:shd w:val="clear" w:color="auto" w:fill="1F497D" w:themeFill="text2"/>
        <w:rPr>
          <w:b w:val="0"/>
          <w:bCs w:val="0"/>
          <w:color w:val="FFFFFF" w:themeColor="background1"/>
        </w:rPr>
      </w:pPr>
      <w:r w:rsidRPr="00E945B6">
        <w:rPr>
          <w:b w:val="0"/>
          <w:bCs w:val="0"/>
          <w:color w:val="FFFFFF" w:themeColor="background1"/>
        </w:rPr>
        <w:t>Newsletter content</w:t>
      </w:r>
    </w:p>
    <w:p w14:paraId="650DA273" w14:textId="262AE000" w:rsidR="00695FDF" w:rsidRPr="00A764E4" w:rsidRDefault="00695FDF" w:rsidP="00695FDF">
      <w:pPr>
        <w:spacing w:after="200" w:line="240" w:lineRule="auto"/>
        <w:rPr>
          <w:rFonts w:cstheme="minorHAnsi"/>
        </w:rPr>
      </w:pPr>
      <w:r w:rsidRPr="00A764E4">
        <w:rPr>
          <w:rFonts w:cstheme="minorHAnsi"/>
        </w:rPr>
        <w:t>Primary producers can access Australian Government tax concessions to help them build their reserves and manage risks</w:t>
      </w:r>
      <w:r w:rsidR="005B01B4">
        <w:rPr>
          <w:rFonts w:cstheme="minorHAnsi"/>
        </w:rPr>
        <w:t xml:space="preserve"> like drought.</w:t>
      </w:r>
      <w:r w:rsidRPr="00A764E4">
        <w:rPr>
          <w:rFonts w:cstheme="minorHAnsi"/>
        </w:rPr>
        <w:t xml:space="preserve"> </w:t>
      </w:r>
    </w:p>
    <w:p w14:paraId="571E0D49" w14:textId="77777777" w:rsidR="00695FDF" w:rsidRPr="00A764E4" w:rsidRDefault="00695FDF" w:rsidP="00695FDF">
      <w:pPr>
        <w:rPr>
          <w:rFonts w:cstheme="minorHAnsi"/>
        </w:rPr>
      </w:pPr>
      <w:r w:rsidRPr="00A764E4">
        <w:rPr>
          <w:rFonts w:cstheme="minorHAnsi"/>
        </w:rPr>
        <w:t xml:space="preserve">Some tax measures can help you improve your cash flow and strengthen your farm business. </w:t>
      </w:r>
    </w:p>
    <w:p w14:paraId="36F09EDC" w14:textId="77777777" w:rsidR="00695FDF" w:rsidRPr="00A764E4" w:rsidRDefault="00695FDF" w:rsidP="00695FDF">
      <w:pPr>
        <w:rPr>
          <w:rFonts w:cstheme="minorHAnsi"/>
        </w:rPr>
      </w:pPr>
      <w:r w:rsidRPr="00A764E4">
        <w:rPr>
          <w:rFonts w:cstheme="minorHAnsi"/>
        </w:rPr>
        <w:t>These measures include:</w:t>
      </w:r>
    </w:p>
    <w:p w14:paraId="480B22A2" w14:textId="552E7E2D" w:rsidR="00695FDF" w:rsidRPr="00A764E4" w:rsidRDefault="00695FDF" w:rsidP="00695FDF">
      <w:pPr>
        <w:numPr>
          <w:ilvl w:val="0"/>
          <w:numId w:val="22"/>
        </w:numPr>
        <w:spacing w:after="200" w:line="240" w:lineRule="auto"/>
        <w:rPr>
          <w:rFonts w:cstheme="minorHAnsi"/>
        </w:rPr>
      </w:pPr>
      <w:r w:rsidRPr="00A764E4">
        <w:rPr>
          <w:rFonts w:cstheme="minorHAnsi"/>
        </w:rPr>
        <w:t>Farm Management Deposits, which let you set aside pre</w:t>
      </w:r>
      <w:r w:rsidR="001F0DC6" w:rsidRPr="00A764E4">
        <w:rPr>
          <w:rFonts w:cstheme="minorHAnsi"/>
        </w:rPr>
        <w:t>-</w:t>
      </w:r>
      <w:r w:rsidRPr="00A764E4">
        <w:rPr>
          <w:rFonts w:cstheme="minorHAnsi"/>
        </w:rPr>
        <w:t xml:space="preserve">tax income in high-income years and draw on it in future years when you need it. </w:t>
      </w:r>
    </w:p>
    <w:p w14:paraId="6E3C69FB" w14:textId="77777777" w:rsidR="00695FDF" w:rsidRPr="00A764E4" w:rsidRDefault="00695FDF" w:rsidP="00695FDF">
      <w:pPr>
        <w:numPr>
          <w:ilvl w:val="0"/>
          <w:numId w:val="22"/>
        </w:numPr>
        <w:spacing w:after="200" w:line="240" w:lineRule="auto"/>
        <w:rPr>
          <w:rFonts w:cstheme="minorHAnsi"/>
        </w:rPr>
      </w:pPr>
      <w:r w:rsidRPr="00A764E4">
        <w:rPr>
          <w:rFonts w:cstheme="minorHAnsi"/>
        </w:rPr>
        <w:t xml:space="preserve">Tax averaging, which evens out your income and tax payable so you don’t pay more tax over time than others on similar, but steady, incomes. </w:t>
      </w:r>
    </w:p>
    <w:p w14:paraId="41118C0E" w14:textId="77777777" w:rsidR="00FA11CB" w:rsidRPr="00A764E4" w:rsidRDefault="00695FDF" w:rsidP="000C24B5">
      <w:pPr>
        <w:numPr>
          <w:ilvl w:val="0"/>
          <w:numId w:val="22"/>
        </w:numPr>
        <w:spacing w:after="200" w:line="240" w:lineRule="auto"/>
        <w:rPr>
          <w:rFonts w:cstheme="minorHAnsi"/>
          <w:iCs/>
        </w:rPr>
      </w:pPr>
      <w:r w:rsidRPr="00A764E4">
        <w:rPr>
          <w:rFonts w:cstheme="minorHAnsi"/>
        </w:rPr>
        <w:t xml:space="preserve">Immediate deductions for infrastructure such as farm fencing, pumps and pipes, dams, fodder sheds and silos. </w:t>
      </w:r>
    </w:p>
    <w:p w14:paraId="799E514D" w14:textId="27249269" w:rsidR="00695FDF" w:rsidRPr="00A764E4" w:rsidRDefault="00695FDF" w:rsidP="001F0DC6">
      <w:pPr>
        <w:spacing w:after="200" w:line="240" w:lineRule="auto"/>
        <w:rPr>
          <w:rFonts w:cstheme="minorHAnsi"/>
          <w:iCs/>
        </w:rPr>
      </w:pPr>
      <w:r w:rsidRPr="00A764E4">
        <w:rPr>
          <w:rFonts w:cstheme="minorHAnsi"/>
        </w:rPr>
        <w:t>Other tax measures can help you through</w:t>
      </w:r>
      <w:r w:rsidRPr="00A764E4">
        <w:rPr>
          <w:rFonts w:cstheme="minorHAnsi"/>
          <w:iCs/>
        </w:rPr>
        <w:t xml:space="preserve"> tough times such as drought. </w:t>
      </w:r>
    </w:p>
    <w:p w14:paraId="49A1EBB6" w14:textId="77777777" w:rsidR="00695FDF" w:rsidRPr="00A764E4" w:rsidRDefault="00695FDF" w:rsidP="00695FDF">
      <w:pPr>
        <w:rPr>
          <w:rFonts w:cstheme="minorHAnsi"/>
          <w:iCs/>
        </w:rPr>
      </w:pPr>
      <w:r w:rsidRPr="00A764E4">
        <w:rPr>
          <w:rFonts w:cstheme="minorHAnsi"/>
          <w:iCs/>
        </w:rPr>
        <w:t>They include options to spread or defer income received due to drought, disaster or emergency animal disease outbreaks – for example:</w:t>
      </w:r>
    </w:p>
    <w:p w14:paraId="3B1F25F7" w14:textId="7771BFD0" w:rsidR="005420AF" w:rsidRPr="00CB6226" w:rsidRDefault="005420AF" w:rsidP="005420AF">
      <w:pPr>
        <w:pStyle w:val="ListParagraph"/>
        <w:numPr>
          <w:ilvl w:val="0"/>
          <w:numId w:val="23"/>
        </w:numPr>
        <w:rPr>
          <w:rFonts w:cstheme="minorHAnsi"/>
          <w:iCs/>
          <w:sz w:val="22"/>
          <w:szCs w:val="22"/>
        </w:rPr>
      </w:pPr>
      <w:r w:rsidRPr="00BF0003">
        <w:rPr>
          <w:rFonts w:cstheme="minorHAnsi"/>
          <w:iCs/>
          <w:sz w:val="22"/>
          <w:szCs w:val="22"/>
        </w:rPr>
        <w:t>profit from the forced disposal of livestock</w:t>
      </w:r>
    </w:p>
    <w:p w14:paraId="350040B5" w14:textId="4A06DCAD" w:rsidR="005420AF" w:rsidRPr="00CB6226" w:rsidRDefault="005420AF" w:rsidP="005420AF">
      <w:pPr>
        <w:pStyle w:val="ListParagraph"/>
        <w:numPr>
          <w:ilvl w:val="0"/>
          <w:numId w:val="23"/>
        </w:numPr>
        <w:rPr>
          <w:rFonts w:cstheme="minorHAnsi"/>
          <w:iCs/>
          <w:sz w:val="22"/>
          <w:szCs w:val="22"/>
        </w:rPr>
      </w:pPr>
      <w:r w:rsidRPr="00BF0003">
        <w:rPr>
          <w:rFonts w:cstheme="minorHAnsi"/>
          <w:iCs/>
          <w:sz w:val="22"/>
          <w:szCs w:val="22"/>
        </w:rPr>
        <w:t>proceeds from double wool clips</w:t>
      </w:r>
      <w:r w:rsidRPr="00CB6226">
        <w:rPr>
          <w:rFonts w:cstheme="minorHAnsi"/>
          <w:iCs/>
          <w:sz w:val="22"/>
          <w:szCs w:val="22"/>
        </w:rPr>
        <w:t>, when circumstances force you to shear your sheep earlier than usual</w:t>
      </w:r>
    </w:p>
    <w:p w14:paraId="65BF40A2" w14:textId="0EAEED42" w:rsidR="005420AF" w:rsidRPr="00CB6226" w:rsidRDefault="005420AF" w:rsidP="005420AF">
      <w:pPr>
        <w:pStyle w:val="ListParagraph"/>
        <w:numPr>
          <w:ilvl w:val="0"/>
          <w:numId w:val="23"/>
        </w:numPr>
        <w:rPr>
          <w:rFonts w:cstheme="minorHAnsi"/>
          <w:iCs/>
          <w:sz w:val="22"/>
          <w:szCs w:val="22"/>
        </w:rPr>
      </w:pPr>
      <w:r w:rsidRPr="00BF0003">
        <w:rPr>
          <w:rFonts w:cstheme="minorHAnsi"/>
          <w:iCs/>
          <w:sz w:val="22"/>
          <w:szCs w:val="22"/>
        </w:rPr>
        <w:t>insurance payments</w:t>
      </w:r>
      <w:r w:rsidRPr="00CB6226">
        <w:rPr>
          <w:rFonts w:cstheme="minorHAnsi"/>
          <w:iCs/>
          <w:sz w:val="22"/>
          <w:szCs w:val="22"/>
        </w:rPr>
        <w:t xml:space="preserve"> for loss of livestock or trees.</w:t>
      </w:r>
    </w:p>
    <w:p w14:paraId="751F81BB" w14:textId="77777777" w:rsidR="005420AF" w:rsidRPr="00A764E4" w:rsidRDefault="005420AF" w:rsidP="005420AF">
      <w:pPr>
        <w:rPr>
          <w:rFonts w:cstheme="minorHAnsi"/>
          <w:iCs/>
        </w:rPr>
      </w:pPr>
      <w:r w:rsidRPr="00A764E4">
        <w:rPr>
          <w:rFonts w:cstheme="minorHAnsi"/>
          <w:iCs/>
        </w:rPr>
        <w:t>Farmers in financial difficulty can also ask the Australian Taxation Office (ATO) about:</w:t>
      </w:r>
    </w:p>
    <w:p w14:paraId="54C0DEF0" w14:textId="77777777" w:rsidR="005420AF" w:rsidRPr="00BF0003" w:rsidRDefault="005420AF" w:rsidP="005420AF">
      <w:pPr>
        <w:pStyle w:val="ListParagraph"/>
        <w:numPr>
          <w:ilvl w:val="0"/>
          <w:numId w:val="23"/>
        </w:numPr>
        <w:rPr>
          <w:iCs/>
          <w:sz w:val="22"/>
          <w:szCs w:val="22"/>
        </w:rPr>
      </w:pPr>
      <w:r w:rsidRPr="00BF0003">
        <w:rPr>
          <w:iCs/>
          <w:sz w:val="22"/>
          <w:szCs w:val="22"/>
        </w:rPr>
        <w:t>adjusting pay as you go (PAYG) instalments to better suit their circumstances</w:t>
      </w:r>
    </w:p>
    <w:p w14:paraId="06358EB5" w14:textId="77777777" w:rsidR="005420AF" w:rsidRPr="00BF0003" w:rsidRDefault="005420AF" w:rsidP="005420AF">
      <w:pPr>
        <w:pStyle w:val="ListParagraph"/>
        <w:numPr>
          <w:ilvl w:val="0"/>
          <w:numId w:val="23"/>
        </w:numPr>
        <w:rPr>
          <w:iCs/>
          <w:sz w:val="22"/>
          <w:szCs w:val="22"/>
        </w:rPr>
      </w:pPr>
      <w:r w:rsidRPr="00BF0003">
        <w:rPr>
          <w:iCs/>
          <w:sz w:val="22"/>
          <w:szCs w:val="22"/>
        </w:rPr>
        <w:t>providing more time to pay, including payment plans with interest-free periods.</w:t>
      </w:r>
    </w:p>
    <w:p w14:paraId="4FB07059" w14:textId="77777777" w:rsidR="005420AF" w:rsidRPr="00A764E4" w:rsidRDefault="005420AF" w:rsidP="005420AF">
      <w:pPr>
        <w:spacing w:after="200" w:line="240" w:lineRule="auto"/>
        <w:rPr>
          <w:rFonts w:cstheme="minorHAnsi"/>
        </w:rPr>
      </w:pPr>
      <w:r w:rsidRPr="00A764E4">
        <w:rPr>
          <w:rFonts w:cstheme="minorHAnsi"/>
        </w:rPr>
        <w:t xml:space="preserve">Call the ATO emergency support line on </w:t>
      </w:r>
      <w:r w:rsidRPr="00A764E4">
        <w:rPr>
          <w:rFonts w:cstheme="minorHAnsi"/>
          <w:b/>
          <w:bCs/>
        </w:rPr>
        <w:t xml:space="preserve">1800 806 218 </w:t>
      </w:r>
      <w:r w:rsidRPr="00A764E4">
        <w:rPr>
          <w:rFonts w:cstheme="minorHAnsi"/>
        </w:rPr>
        <w:t xml:space="preserve">sooner rather than later to learn more. </w:t>
      </w:r>
    </w:p>
    <w:p w14:paraId="7DBE3E3A" w14:textId="5E3C870A" w:rsidR="005420AF" w:rsidRDefault="00CB6226" w:rsidP="005420AF">
      <w:pPr>
        <w:spacing w:after="200" w:line="240" w:lineRule="auto"/>
        <w:rPr>
          <w:rFonts w:cstheme="minorHAnsi"/>
        </w:rPr>
      </w:pPr>
      <w:r>
        <w:rPr>
          <w:rFonts w:cstheme="minorHAnsi"/>
        </w:rPr>
        <w:t>V</w:t>
      </w:r>
      <w:r w:rsidR="005420AF" w:rsidRPr="00A764E4">
        <w:rPr>
          <w:rFonts w:cstheme="minorHAnsi"/>
        </w:rPr>
        <w:t xml:space="preserve">isit </w:t>
      </w:r>
      <w:hyperlink r:id="rId11" w:history="1">
        <w:r w:rsidR="00323F8F">
          <w:rPr>
            <w:rStyle w:val="Hyperlink"/>
            <w:rFonts w:cstheme="minorHAnsi"/>
          </w:rPr>
          <w:t>ato.gov.au</w:t>
        </w:r>
      </w:hyperlink>
      <w:r w:rsidR="005420AF" w:rsidRPr="00A764E4">
        <w:rPr>
          <w:rFonts w:cstheme="minorHAnsi"/>
        </w:rPr>
        <w:t xml:space="preserve"> or talk to a registered tax professional to see what tax measures apply to you. </w:t>
      </w:r>
    </w:p>
    <w:p w14:paraId="369E6518" w14:textId="77777777" w:rsidR="00965B70" w:rsidRDefault="00965B70" w:rsidP="005420AF">
      <w:pPr>
        <w:spacing w:after="200" w:line="240" w:lineRule="auto"/>
        <w:rPr>
          <w:rFonts w:cstheme="minorHAnsi"/>
        </w:rPr>
      </w:pPr>
    </w:p>
    <w:p w14:paraId="0FD90C68" w14:textId="77777777" w:rsidR="00965B70" w:rsidRDefault="00965B70" w:rsidP="005420AF">
      <w:pPr>
        <w:spacing w:after="200" w:line="240" w:lineRule="auto"/>
        <w:rPr>
          <w:rFonts w:cstheme="minorHAnsi"/>
        </w:rPr>
      </w:pPr>
    </w:p>
    <w:p w14:paraId="05FDEE19" w14:textId="77777777" w:rsidR="00953E6A" w:rsidRPr="00A764E4" w:rsidRDefault="00965B70">
      <w:pPr>
        <w:spacing w:after="0" w:line="240" w:lineRule="auto"/>
        <w:rPr>
          <w:rFonts w:cstheme="minorHAnsi"/>
        </w:rPr>
      </w:pPr>
      <w:r>
        <w:rPr>
          <w:color w:val="FFFFFF" w:themeColor="background1"/>
        </w:rPr>
        <w:t>Social media</w:t>
      </w:r>
      <w:r w:rsidRPr="00F02A8B">
        <w:rPr>
          <w:color w:val="FFFFFF" w:themeColor="background1"/>
        </w:rPr>
        <w:t xml:space="preserve"> content</w:t>
      </w:r>
      <w:r w:rsidRPr="00A764E4">
        <w:rPr>
          <w:rFonts w:cstheme="minorHAnsi"/>
        </w:rPr>
        <w:t xml:space="preserve"> </w:t>
      </w:r>
    </w:p>
    <w:p w14:paraId="2C23D980" w14:textId="77777777" w:rsidR="00065493" w:rsidRPr="00A67823" w:rsidRDefault="00065493" w:rsidP="00065493">
      <w:pPr>
        <w:pStyle w:val="Heading2"/>
        <w:shd w:val="clear" w:color="auto" w:fill="1F497D" w:themeFill="text2"/>
        <w:rPr>
          <w:b w:val="0"/>
          <w:bCs w:val="0"/>
          <w:color w:val="FFFFFF" w:themeColor="background1"/>
        </w:rPr>
      </w:pPr>
      <w:r w:rsidRPr="00E945B6">
        <w:rPr>
          <w:b w:val="0"/>
          <w:bCs w:val="0"/>
          <w:color w:val="FFFFFF" w:themeColor="background1"/>
        </w:rPr>
        <w:lastRenderedPageBreak/>
        <w:t>Newsletter content</w:t>
      </w:r>
    </w:p>
    <w:p w14:paraId="5517C1A7" w14:textId="77777777" w:rsidR="0070016C" w:rsidRDefault="0070016C" w:rsidP="0070016C">
      <w:pPr>
        <w:rPr>
          <w:rFonts w:cstheme="minorHAnsi"/>
          <w:b/>
          <w:bCs/>
          <w:lang w:eastAsia="ja-JP"/>
        </w:rPr>
      </w:pPr>
      <w:r>
        <w:rPr>
          <w:rFonts w:cstheme="minorHAnsi"/>
          <w:b/>
          <w:bCs/>
          <w:lang w:eastAsia="ja-JP"/>
        </w:rPr>
        <w:t>Please</w:t>
      </w:r>
      <w:r w:rsidRPr="00411277">
        <w:rPr>
          <w:rFonts w:cstheme="minorHAnsi"/>
          <w:b/>
          <w:bCs/>
          <w:lang w:eastAsia="ja-JP"/>
        </w:rPr>
        <w:t xml:space="preserve"> tag @daffgov on Twitter and Facebook and Department of Agriculture, Fisheries and Forestry on LinkedIn.</w:t>
      </w:r>
    </w:p>
    <w:p w14:paraId="78695AF6" w14:textId="29DECF1C" w:rsidR="002F042B" w:rsidRDefault="00625750" w:rsidP="002F042B">
      <w:pPr>
        <w:spacing w:after="200" w:line="240" w:lineRule="auto"/>
      </w:pPr>
      <w:r>
        <w:t>Farmers can access Australian Government tax</w:t>
      </w:r>
      <w:r w:rsidR="005B01B4">
        <w:t xml:space="preserve"> concessions</w:t>
      </w:r>
      <w:r w:rsidR="002F042B">
        <w:t xml:space="preserve"> to </w:t>
      </w:r>
      <w:r w:rsidR="005B01B4">
        <w:t>help them build their r</w:t>
      </w:r>
      <w:r w:rsidR="002F042B">
        <w:t>eserves and manage risks like drought. They include:</w:t>
      </w:r>
    </w:p>
    <w:p w14:paraId="5E85BC3B" w14:textId="25AFE101" w:rsidR="002F042B" w:rsidRPr="007B6705" w:rsidRDefault="00727650" w:rsidP="007B6705">
      <w:pPr>
        <w:pStyle w:val="ListParagraph"/>
        <w:numPr>
          <w:ilvl w:val="0"/>
          <w:numId w:val="28"/>
        </w:numPr>
        <w:spacing w:after="200" w:line="240" w:lineRule="auto"/>
        <w:rPr>
          <w:sz w:val="22"/>
          <w:szCs w:val="22"/>
        </w:rPr>
      </w:pPr>
      <w:r w:rsidRPr="007B6705">
        <w:rPr>
          <w:sz w:val="22"/>
          <w:szCs w:val="22"/>
        </w:rPr>
        <w:t>Farm Management Deposit</w:t>
      </w:r>
      <w:r w:rsidR="002F042B" w:rsidRPr="007B6705">
        <w:rPr>
          <w:sz w:val="22"/>
          <w:szCs w:val="22"/>
        </w:rPr>
        <w:t xml:space="preserve"> accounts</w:t>
      </w:r>
    </w:p>
    <w:p w14:paraId="1C7BE7BF" w14:textId="696B2F65" w:rsidR="00727650" w:rsidRPr="007B6705" w:rsidRDefault="007B6705" w:rsidP="007B6705">
      <w:pPr>
        <w:pStyle w:val="ListParagraph"/>
        <w:numPr>
          <w:ilvl w:val="0"/>
          <w:numId w:val="28"/>
        </w:numPr>
        <w:spacing w:after="200" w:line="240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727650" w:rsidRPr="007B6705">
        <w:rPr>
          <w:sz w:val="22"/>
          <w:szCs w:val="22"/>
        </w:rPr>
        <w:t xml:space="preserve">ax averaging </w:t>
      </w:r>
    </w:p>
    <w:p w14:paraId="4CC286DA" w14:textId="0F692FD4" w:rsidR="00727650" w:rsidRPr="007B6705" w:rsidRDefault="007B6705" w:rsidP="007B6705">
      <w:pPr>
        <w:pStyle w:val="ListParagraph"/>
        <w:numPr>
          <w:ilvl w:val="0"/>
          <w:numId w:val="28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</w:t>
      </w:r>
      <w:r w:rsidR="00727650" w:rsidRPr="007B6705">
        <w:rPr>
          <w:sz w:val="22"/>
          <w:szCs w:val="22"/>
        </w:rPr>
        <w:t xml:space="preserve">mmediate deductions for infrastructure such as farm fencing, pumps, dams, fodder sheds and silos. </w:t>
      </w:r>
    </w:p>
    <w:p w14:paraId="3C305616" w14:textId="493905C9" w:rsidR="00432BF6" w:rsidRPr="007B6705" w:rsidRDefault="00432BF6" w:rsidP="007B6705">
      <w:pPr>
        <w:pStyle w:val="ListParagraph"/>
        <w:numPr>
          <w:ilvl w:val="0"/>
          <w:numId w:val="28"/>
        </w:numPr>
        <w:spacing w:after="200" w:line="240" w:lineRule="auto"/>
        <w:rPr>
          <w:rFonts w:cstheme="minorHAnsi"/>
          <w:iCs/>
          <w:sz w:val="22"/>
          <w:szCs w:val="22"/>
        </w:rPr>
      </w:pPr>
      <w:r w:rsidRPr="007B6705">
        <w:rPr>
          <w:rFonts w:cstheme="minorHAnsi"/>
          <w:iCs/>
          <w:sz w:val="22"/>
          <w:szCs w:val="22"/>
        </w:rPr>
        <w:t>options to spread or defer income received due to drought</w:t>
      </w:r>
    </w:p>
    <w:p w14:paraId="42FE4468" w14:textId="5B0BF03C" w:rsidR="00432BF6" w:rsidRPr="007B6705" w:rsidRDefault="00432BF6" w:rsidP="007B6705">
      <w:pPr>
        <w:pStyle w:val="ListParagraph"/>
        <w:numPr>
          <w:ilvl w:val="0"/>
          <w:numId w:val="28"/>
        </w:numPr>
        <w:spacing w:after="200" w:line="240" w:lineRule="auto"/>
        <w:rPr>
          <w:sz w:val="22"/>
          <w:szCs w:val="22"/>
        </w:rPr>
      </w:pPr>
      <w:r w:rsidRPr="007B6705">
        <w:rPr>
          <w:rFonts w:cstheme="minorHAnsi"/>
          <w:iCs/>
          <w:sz w:val="22"/>
          <w:szCs w:val="22"/>
        </w:rPr>
        <w:t>A</w:t>
      </w:r>
      <w:r w:rsidRPr="007B6705">
        <w:rPr>
          <w:sz w:val="22"/>
          <w:szCs w:val="22"/>
        </w:rPr>
        <w:t>TO emergency support line</w:t>
      </w:r>
      <w:r w:rsidR="007B6705" w:rsidRPr="007B6705">
        <w:rPr>
          <w:sz w:val="22"/>
          <w:szCs w:val="22"/>
        </w:rPr>
        <w:t xml:space="preserve"> </w:t>
      </w:r>
      <w:r w:rsidR="007B6705" w:rsidRPr="007B6705">
        <w:rPr>
          <w:rFonts w:cstheme="minorHAnsi"/>
          <w:sz w:val="22"/>
          <w:szCs w:val="22"/>
        </w:rPr>
        <w:t>1800 806 218.</w:t>
      </w:r>
    </w:p>
    <w:p w14:paraId="68A97A5F" w14:textId="0109B9A5" w:rsidR="005B656B" w:rsidRDefault="002F042B" w:rsidP="00323F8F">
      <w:pPr>
        <w:spacing w:after="200" w:line="240" w:lineRule="auto"/>
      </w:pPr>
      <w:r>
        <w:t xml:space="preserve">Visit </w:t>
      </w:r>
      <w:hyperlink r:id="rId12" w:history="1">
        <w:r w:rsidR="00727650" w:rsidRPr="00323F8F">
          <w:rPr>
            <w:rStyle w:val="Hyperlink"/>
          </w:rPr>
          <w:t>ato.gov.au</w:t>
        </w:r>
      </w:hyperlink>
      <w:r w:rsidR="00727650" w:rsidRPr="00E510F4">
        <w:t xml:space="preserve">, talk to a registered tax professional, and check what tax measures could apply to you. </w:t>
      </w:r>
    </w:p>
    <w:sectPr w:rsidR="005B656B" w:rsidSect="00160D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247" w:bottom="1134" w:left="1247" w:header="96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C71E" w14:textId="77777777" w:rsidR="00900B3C" w:rsidRDefault="00900B3C">
      <w:r>
        <w:separator/>
      </w:r>
    </w:p>
    <w:p w14:paraId="46BDC322" w14:textId="77777777" w:rsidR="00900B3C" w:rsidRDefault="00900B3C"/>
    <w:p w14:paraId="78F3C54B" w14:textId="77777777" w:rsidR="00900B3C" w:rsidRDefault="00900B3C"/>
  </w:endnote>
  <w:endnote w:type="continuationSeparator" w:id="0">
    <w:p w14:paraId="73082F2E" w14:textId="77777777" w:rsidR="00900B3C" w:rsidRDefault="00900B3C">
      <w:r>
        <w:continuationSeparator/>
      </w:r>
    </w:p>
    <w:p w14:paraId="1C06E6C2" w14:textId="77777777" w:rsidR="00900B3C" w:rsidRDefault="00900B3C"/>
    <w:p w14:paraId="4FCF5B72" w14:textId="77777777" w:rsidR="00900B3C" w:rsidRDefault="00900B3C"/>
  </w:endnote>
  <w:endnote w:type="continuationNotice" w:id="1">
    <w:p w14:paraId="0B25F886" w14:textId="77777777" w:rsidR="00900B3C" w:rsidRDefault="00900B3C">
      <w:pPr>
        <w:pStyle w:val="Footer"/>
      </w:pPr>
    </w:p>
    <w:p w14:paraId="4ABBD3A4" w14:textId="77777777" w:rsidR="00900B3C" w:rsidRDefault="00900B3C"/>
    <w:p w14:paraId="22B325CD" w14:textId="77777777" w:rsidR="00900B3C" w:rsidRDefault="00900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6209C" w14:textId="77777777" w:rsidR="00F637B6" w:rsidRDefault="005A33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BB226DC" wp14:editId="69DEEC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89326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A133A3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226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8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63A133A3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FB40" w14:textId="77777777" w:rsidR="000542B4" w:rsidRDefault="005A3361" w:rsidP="00BC33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03BD904E" wp14:editId="282B9DFE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7667021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434DC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D90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4A6434DC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 w:rsidRPr="007B1F92">
      <w:t>Department of Agriculture, Fisheries and Forestry</w:t>
    </w:r>
    <w:r w:rsidR="00BC3323">
      <w:tab/>
    </w: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0631" w14:textId="77777777" w:rsidR="00577F29" w:rsidRDefault="005A3361" w:rsidP="00296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68EC118" wp14:editId="0CB3D429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16885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F16F8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EC1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1.8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707F16F8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F50">
      <w:t>D</w:t>
    </w:r>
    <w:sdt>
      <w:sdtPr>
        <w:id w:val="-858040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6F50" w:rsidRPr="007B1F92">
          <w:t>epartment of Agriculture, Fisheries and Forestry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77041" w14:textId="77777777" w:rsidR="00900B3C" w:rsidRDefault="00900B3C">
      <w:r>
        <w:separator/>
      </w:r>
    </w:p>
    <w:p w14:paraId="69CA1FBD" w14:textId="77777777" w:rsidR="00900B3C" w:rsidRDefault="00900B3C"/>
    <w:p w14:paraId="0A30835C" w14:textId="77777777" w:rsidR="00900B3C" w:rsidRDefault="00900B3C"/>
  </w:footnote>
  <w:footnote w:type="continuationSeparator" w:id="0">
    <w:p w14:paraId="6F913566" w14:textId="77777777" w:rsidR="00900B3C" w:rsidRDefault="00900B3C">
      <w:r>
        <w:continuationSeparator/>
      </w:r>
    </w:p>
    <w:p w14:paraId="30BA6ED6" w14:textId="77777777" w:rsidR="00900B3C" w:rsidRDefault="00900B3C"/>
    <w:p w14:paraId="7B3ADDFB" w14:textId="77777777" w:rsidR="00900B3C" w:rsidRDefault="00900B3C"/>
  </w:footnote>
  <w:footnote w:type="continuationNotice" w:id="1">
    <w:p w14:paraId="1991D143" w14:textId="77777777" w:rsidR="00900B3C" w:rsidRDefault="00900B3C">
      <w:pPr>
        <w:pStyle w:val="Footer"/>
      </w:pPr>
    </w:p>
    <w:p w14:paraId="0A15C186" w14:textId="77777777" w:rsidR="00900B3C" w:rsidRDefault="00900B3C"/>
    <w:p w14:paraId="7FADDE69" w14:textId="77777777" w:rsidR="00900B3C" w:rsidRDefault="00900B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648D" w14:textId="77777777" w:rsidR="00F637B6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F5A1F2D" wp14:editId="039C2E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520778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30A0B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A1F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63030A0B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D9EE" w14:textId="12F4C7BF" w:rsidR="000542B4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7CB2885" wp14:editId="19A93DC8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040376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AF854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B28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0B8AF854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2D58">
      <w:t>In drought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95B1" w14:textId="77777777" w:rsidR="000E455C" w:rsidRDefault="005A3361" w:rsidP="00A8157A">
    <w:pPr>
      <w:pStyle w:val="Footer"/>
      <w:spacing w:after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64366BDD" wp14:editId="324B08C5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217329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10486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66B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77810486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4601">
      <w:rPr>
        <w:noProof/>
      </w:rPr>
      <w:drawing>
        <wp:anchor distT="0" distB="0" distL="114300" distR="114300" simplePos="0" relativeHeight="251654656" behindDoc="1" locked="0" layoutInCell="1" allowOverlap="1" wp14:anchorId="002DC2B4" wp14:editId="4B2DACCD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3354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808E9"/>
    <w:multiLevelType w:val="hybridMultilevel"/>
    <w:tmpl w:val="0AD6EF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0542C5"/>
    <w:multiLevelType w:val="multilevel"/>
    <w:tmpl w:val="95C6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337B42"/>
    <w:multiLevelType w:val="hybridMultilevel"/>
    <w:tmpl w:val="CEE82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F28459C"/>
    <w:multiLevelType w:val="hybridMultilevel"/>
    <w:tmpl w:val="B8784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F42A1"/>
    <w:multiLevelType w:val="hybridMultilevel"/>
    <w:tmpl w:val="AC6C335A"/>
    <w:lvl w:ilvl="0" w:tplc="A9E419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81D"/>
    <w:multiLevelType w:val="multilevel"/>
    <w:tmpl w:val="2196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5127F"/>
    <w:multiLevelType w:val="hybridMultilevel"/>
    <w:tmpl w:val="EE582B28"/>
    <w:lvl w:ilvl="0" w:tplc="A9E419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4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5E4C5FF1"/>
    <w:multiLevelType w:val="multilevel"/>
    <w:tmpl w:val="D56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A13CB4"/>
    <w:multiLevelType w:val="hybridMultilevel"/>
    <w:tmpl w:val="FC780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00732"/>
    <w:multiLevelType w:val="hybridMultilevel"/>
    <w:tmpl w:val="BD143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97C48"/>
    <w:multiLevelType w:val="multilevel"/>
    <w:tmpl w:val="2D4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860D0"/>
    <w:multiLevelType w:val="hybridMultilevel"/>
    <w:tmpl w:val="CFA814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C094A59"/>
    <w:multiLevelType w:val="multilevel"/>
    <w:tmpl w:val="8510235A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088148">
    <w:abstractNumId w:val="10"/>
  </w:num>
  <w:num w:numId="2" w16cid:durableId="1209954464">
    <w:abstractNumId w:val="6"/>
  </w:num>
  <w:num w:numId="3" w16cid:durableId="211696695">
    <w:abstractNumId w:val="14"/>
  </w:num>
  <w:num w:numId="4" w16cid:durableId="1550148830">
    <w:abstractNumId w:val="15"/>
  </w:num>
  <w:num w:numId="5" w16cid:durableId="1460108156">
    <w:abstractNumId w:val="4"/>
  </w:num>
  <w:num w:numId="6" w16cid:durableId="1934704985">
    <w:abstractNumId w:val="11"/>
  </w:num>
  <w:num w:numId="7" w16cid:durableId="1013073201">
    <w:abstractNumId w:val="13"/>
  </w:num>
  <w:num w:numId="8" w16cid:durableId="524289160">
    <w:abstractNumId w:val="5"/>
  </w:num>
  <w:num w:numId="9" w16cid:durableId="94401862">
    <w:abstractNumId w:val="22"/>
  </w:num>
  <w:num w:numId="10" w16cid:durableId="1262253482">
    <w:abstractNumId w:val="22"/>
  </w:num>
  <w:num w:numId="11" w16cid:durableId="1504468562">
    <w:abstractNumId w:val="22"/>
  </w:num>
  <w:num w:numId="12" w16cid:durableId="1296328144">
    <w:abstractNumId w:val="22"/>
  </w:num>
  <w:num w:numId="13" w16cid:durableId="1361395064">
    <w:abstractNumId w:val="20"/>
  </w:num>
  <w:num w:numId="14" w16cid:durableId="1080635027">
    <w:abstractNumId w:val="23"/>
  </w:num>
  <w:num w:numId="15" w16cid:durableId="297731443">
    <w:abstractNumId w:val="0"/>
  </w:num>
  <w:num w:numId="16" w16cid:durableId="1931545699">
    <w:abstractNumId w:val="19"/>
  </w:num>
  <w:num w:numId="17" w16cid:durableId="1898124297">
    <w:abstractNumId w:val="7"/>
  </w:num>
  <w:num w:numId="18" w16cid:durableId="896353795">
    <w:abstractNumId w:val="2"/>
  </w:num>
  <w:num w:numId="19" w16cid:durableId="1116174550">
    <w:abstractNumId w:val="16"/>
  </w:num>
  <w:num w:numId="20" w16cid:durableId="102308120">
    <w:abstractNumId w:val="18"/>
  </w:num>
  <w:num w:numId="21" w16cid:durableId="1626691319">
    <w:abstractNumId w:val="1"/>
  </w:num>
  <w:num w:numId="22" w16cid:durableId="392971407">
    <w:abstractNumId w:val="9"/>
  </w:num>
  <w:num w:numId="23" w16cid:durableId="591594965">
    <w:abstractNumId w:val="17"/>
  </w:num>
  <w:num w:numId="24" w16cid:durableId="1087920220">
    <w:abstractNumId w:val="3"/>
  </w:num>
  <w:num w:numId="25" w16cid:durableId="2084789199">
    <w:abstractNumId w:val="12"/>
  </w:num>
  <w:num w:numId="26" w16cid:durableId="8814080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7215189">
    <w:abstractNumId w:val="21"/>
  </w:num>
  <w:num w:numId="28" w16cid:durableId="48601937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EE"/>
    <w:rsid w:val="0000059E"/>
    <w:rsid w:val="0000066F"/>
    <w:rsid w:val="00001B53"/>
    <w:rsid w:val="000166A9"/>
    <w:rsid w:val="00017ACB"/>
    <w:rsid w:val="000202CC"/>
    <w:rsid w:val="00021590"/>
    <w:rsid w:val="00025D1B"/>
    <w:rsid w:val="000266C4"/>
    <w:rsid w:val="0003648C"/>
    <w:rsid w:val="00040A7E"/>
    <w:rsid w:val="0005308A"/>
    <w:rsid w:val="000542B4"/>
    <w:rsid w:val="000618F3"/>
    <w:rsid w:val="00065493"/>
    <w:rsid w:val="00066D0B"/>
    <w:rsid w:val="000717D2"/>
    <w:rsid w:val="00071927"/>
    <w:rsid w:val="000721C3"/>
    <w:rsid w:val="00074A56"/>
    <w:rsid w:val="00080827"/>
    <w:rsid w:val="000815F1"/>
    <w:rsid w:val="0008277A"/>
    <w:rsid w:val="00084605"/>
    <w:rsid w:val="000904C1"/>
    <w:rsid w:val="000913B5"/>
    <w:rsid w:val="000A5BA0"/>
    <w:rsid w:val="000B3924"/>
    <w:rsid w:val="000B3C44"/>
    <w:rsid w:val="000B6B7F"/>
    <w:rsid w:val="000C0412"/>
    <w:rsid w:val="000C4558"/>
    <w:rsid w:val="000D6DDB"/>
    <w:rsid w:val="000E455C"/>
    <w:rsid w:val="000E4D74"/>
    <w:rsid w:val="000E7803"/>
    <w:rsid w:val="000F0491"/>
    <w:rsid w:val="000F351D"/>
    <w:rsid w:val="000F7311"/>
    <w:rsid w:val="00113BC9"/>
    <w:rsid w:val="001233A8"/>
    <w:rsid w:val="001260DB"/>
    <w:rsid w:val="00126C4D"/>
    <w:rsid w:val="00127B9F"/>
    <w:rsid w:val="0013173D"/>
    <w:rsid w:val="00143A7B"/>
    <w:rsid w:val="00144601"/>
    <w:rsid w:val="00160DC0"/>
    <w:rsid w:val="00190D7E"/>
    <w:rsid w:val="001929D2"/>
    <w:rsid w:val="001A29BE"/>
    <w:rsid w:val="001A6968"/>
    <w:rsid w:val="001C45E1"/>
    <w:rsid w:val="001D0EF3"/>
    <w:rsid w:val="001F0DC6"/>
    <w:rsid w:val="001F174B"/>
    <w:rsid w:val="00200EB5"/>
    <w:rsid w:val="0020140C"/>
    <w:rsid w:val="00201BFB"/>
    <w:rsid w:val="00203DE1"/>
    <w:rsid w:val="00220618"/>
    <w:rsid w:val="00237A69"/>
    <w:rsid w:val="00275B58"/>
    <w:rsid w:val="00284B53"/>
    <w:rsid w:val="00296F50"/>
    <w:rsid w:val="002B1FAF"/>
    <w:rsid w:val="002E3FD4"/>
    <w:rsid w:val="002F042B"/>
    <w:rsid w:val="002F4595"/>
    <w:rsid w:val="00300AFD"/>
    <w:rsid w:val="003032C0"/>
    <w:rsid w:val="00314E6F"/>
    <w:rsid w:val="00317E2C"/>
    <w:rsid w:val="00323F8F"/>
    <w:rsid w:val="00336B60"/>
    <w:rsid w:val="0035108D"/>
    <w:rsid w:val="003569F9"/>
    <w:rsid w:val="00366721"/>
    <w:rsid w:val="00370990"/>
    <w:rsid w:val="0037698A"/>
    <w:rsid w:val="00391DF2"/>
    <w:rsid w:val="00392124"/>
    <w:rsid w:val="003937B8"/>
    <w:rsid w:val="003B73AD"/>
    <w:rsid w:val="003D3090"/>
    <w:rsid w:val="003F73D7"/>
    <w:rsid w:val="00411260"/>
    <w:rsid w:val="00423B3C"/>
    <w:rsid w:val="00432BF6"/>
    <w:rsid w:val="004365E8"/>
    <w:rsid w:val="0044149A"/>
    <w:rsid w:val="00442630"/>
    <w:rsid w:val="0044304D"/>
    <w:rsid w:val="00446CB3"/>
    <w:rsid w:val="00474BB1"/>
    <w:rsid w:val="00477888"/>
    <w:rsid w:val="00495068"/>
    <w:rsid w:val="004A3D0E"/>
    <w:rsid w:val="004A7380"/>
    <w:rsid w:val="004B07EC"/>
    <w:rsid w:val="004C2DA2"/>
    <w:rsid w:val="004D0888"/>
    <w:rsid w:val="004E6316"/>
    <w:rsid w:val="005019C1"/>
    <w:rsid w:val="005070C8"/>
    <w:rsid w:val="00514CEE"/>
    <w:rsid w:val="00515287"/>
    <w:rsid w:val="005157CF"/>
    <w:rsid w:val="00531B5A"/>
    <w:rsid w:val="005420AF"/>
    <w:rsid w:val="00553E9D"/>
    <w:rsid w:val="0055447F"/>
    <w:rsid w:val="00567DFC"/>
    <w:rsid w:val="00577F29"/>
    <w:rsid w:val="00592A61"/>
    <w:rsid w:val="005A3361"/>
    <w:rsid w:val="005A48A6"/>
    <w:rsid w:val="005B01B4"/>
    <w:rsid w:val="005B613F"/>
    <w:rsid w:val="005B656B"/>
    <w:rsid w:val="005C2BFD"/>
    <w:rsid w:val="005E4421"/>
    <w:rsid w:val="005F11AC"/>
    <w:rsid w:val="005F4DAC"/>
    <w:rsid w:val="00607A21"/>
    <w:rsid w:val="00607A36"/>
    <w:rsid w:val="006156DF"/>
    <w:rsid w:val="00625750"/>
    <w:rsid w:val="00625D8D"/>
    <w:rsid w:val="006360F9"/>
    <w:rsid w:val="00642F36"/>
    <w:rsid w:val="00646917"/>
    <w:rsid w:val="00656587"/>
    <w:rsid w:val="00695FDF"/>
    <w:rsid w:val="00696682"/>
    <w:rsid w:val="006A61C4"/>
    <w:rsid w:val="006B0030"/>
    <w:rsid w:val="006B49DE"/>
    <w:rsid w:val="006D413F"/>
    <w:rsid w:val="006E353E"/>
    <w:rsid w:val="006F6FE8"/>
    <w:rsid w:val="0070016C"/>
    <w:rsid w:val="00700A80"/>
    <w:rsid w:val="0070464B"/>
    <w:rsid w:val="00712C63"/>
    <w:rsid w:val="00721291"/>
    <w:rsid w:val="007258B1"/>
    <w:rsid w:val="00725C8B"/>
    <w:rsid w:val="00727650"/>
    <w:rsid w:val="0073707E"/>
    <w:rsid w:val="00754CA3"/>
    <w:rsid w:val="0076549B"/>
    <w:rsid w:val="00793E18"/>
    <w:rsid w:val="00795A76"/>
    <w:rsid w:val="007A4704"/>
    <w:rsid w:val="007B4C63"/>
    <w:rsid w:val="007B6705"/>
    <w:rsid w:val="007B7EBB"/>
    <w:rsid w:val="007C0010"/>
    <w:rsid w:val="007E36FD"/>
    <w:rsid w:val="007E69AF"/>
    <w:rsid w:val="007F4986"/>
    <w:rsid w:val="0080517C"/>
    <w:rsid w:val="00807AEF"/>
    <w:rsid w:val="00832638"/>
    <w:rsid w:val="008534F0"/>
    <w:rsid w:val="00863E83"/>
    <w:rsid w:val="00864D72"/>
    <w:rsid w:val="00865130"/>
    <w:rsid w:val="00892F53"/>
    <w:rsid w:val="00895341"/>
    <w:rsid w:val="008D2681"/>
    <w:rsid w:val="008E3B54"/>
    <w:rsid w:val="008F0C3E"/>
    <w:rsid w:val="008F1712"/>
    <w:rsid w:val="008F382A"/>
    <w:rsid w:val="008F6FFE"/>
    <w:rsid w:val="00900B3C"/>
    <w:rsid w:val="00900BBE"/>
    <w:rsid w:val="00902E92"/>
    <w:rsid w:val="0090743D"/>
    <w:rsid w:val="00911F4A"/>
    <w:rsid w:val="00913D62"/>
    <w:rsid w:val="00916FC3"/>
    <w:rsid w:val="00930D38"/>
    <w:rsid w:val="0094342C"/>
    <w:rsid w:val="00943779"/>
    <w:rsid w:val="00953E6A"/>
    <w:rsid w:val="00956217"/>
    <w:rsid w:val="00965B70"/>
    <w:rsid w:val="0097200E"/>
    <w:rsid w:val="00974CD6"/>
    <w:rsid w:val="009844EA"/>
    <w:rsid w:val="009A2BCD"/>
    <w:rsid w:val="009C206F"/>
    <w:rsid w:val="009C37F9"/>
    <w:rsid w:val="009C3FA3"/>
    <w:rsid w:val="009C5CE4"/>
    <w:rsid w:val="009D7044"/>
    <w:rsid w:val="009F4C7C"/>
    <w:rsid w:val="00A0018B"/>
    <w:rsid w:val="00A04AFD"/>
    <w:rsid w:val="00A07072"/>
    <w:rsid w:val="00A130F7"/>
    <w:rsid w:val="00A138B6"/>
    <w:rsid w:val="00A168CD"/>
    <w:rsid w:val="00A16A29"/>
    <w:rsid w:val="00A32860"/>
    <w:rsid w:val="00A3391A"/>
    <w:rsid w:val="00A41F72"/>
    <w:rsid w:val="00A473C3"/>
    <w:rsid w:val="00A54E52"/>
    <w:rsid w:val="00A62CD6"/>
    <w:rsid w:val="00A62F99"/>
    <w:rsid w:val="00A65D84"/>
    <w:rsid w:val="00A764E4"/>
    <w:rsid w:val="00A77E8E"/>
    <w:rsid w:val="00A8157A"/>
    <w:rsid w:val="00A92CD3"/>
    <w:rsid w:val="00AA1D89"/>
    <w:rsid w:val="00AB665C"/>
    <w:rsid w:val="00AD1AD9"/>
    <w:rsid w:val="00AE026C"/>
    <w:rsid w:val="00AE1E6E"/>
    <w:rsid w:val="00AE40DE"/>
    <w:rsid w:val="00AE4763"/>
    <w:rsid w:val="00AF0EAA"/>
    <w:rsid w:val="00AF6EFB"/>
    <w:rsid w:val="00B0121B"/>
    <w:rsid w:val="00B0455B"/>
    <w:rsid w:val="00B11E02"/>
    <w:rsid w:val="00B13EEE"/>
    <w:rsid w:val="00B21CFE"/>
    <w:rsid w:val="00B260CF"/>
    <w:rsid w:val="00B3476F"/>
    <w:rsid w:val="00B404AB"/>
    <w:rsid w:val="00B43568"/>
    <w:rsid w:val="00B63638"/>
    <w:rsid w:val="00B63F4A"/>
    <w:rsid w:val="00B647D1"/>
    <w:rsid w:val="00B82095"/>
    <w:rsid w:val="00B90975"/>
    <w:rsid w:val="00B91713"/>
    <w:rsid w:val="00B93571"/>
    <w:rsid w:val="00B94CBD"/>
    <w:rsid w:val="00B96FF7"/>
    <w:rsid w:val="00BA2806"/>
    <w:rsid w:val="00BB76CE"/>
    <w:rsid w:val="00BC321A"/>
    <w:rsid w:val="00BC3323"/>
    <w:rsid w:val="00BD4F8E"/>
    <w:rsid w:val="00BE16B7"/>
    <w:rsid w:val="00BE345B"/>
    <w:rsid w:val="00BF0003"/>
    <w:rsid w:val="00BF6B40"/>
    <w:rsid w:val="00C16337"/>
    <w:rsid w:val="00C262AE"/>
    <w:rsid w:val="00C32D58"/>
    <w:rsid w:val="00C6128D"/>
    <w:rsid w:val="00C63A58"/>
    <w:rsid w:val="00C65CA9"/>
    <w:rsid w:val="00C73278"/>
    <w:rsid w:val="00C75389"/>
    <w:rsid w:val="00C765C8"/>
    <w:rsid w:val="00C82029"/>
    <w:rsid w:val="00C8218A"/>
    <w:rsid w:val="00C9283A"/>
    <w:rsid w:val="00C95039"/>
    <w:rsid w:val="00CA4615"/>
    <w:rsid w:val="00CA68CA"/>
    <w:rsid w:val="00CA7C6F"/>
    <w:rsid w:val="00CB4E93"/>
    <w:rsid w:val="00CB6226"/>
    <w:rsid w:val="00CD3A6F"/>
    <w:rsid w:val="00CD6263"/>
    <w:rsid w:val="00CD71DB"/>
    <w:rsid w:val="00CD731C"/>
    <w:rsid w:val="00CE7F36"/>
    <w:rsid w:val="00CF7D08"/>
    <w:rsid w:val="00D04A3C"/>
    <w:rsid w:val="00D06C32"/>
    <w:rsid w:val="00D16206"/>
    <w:rsid w:val="00D22097"/>
    <w:rsid w:val="00D36C41"/>
    <w:rsid w:val="00D4039B"/>
    <w:rsid w:val="00D55A85"/>
    <w:rsid w:val="00D74401"/>
    <w:rsid w:val="00D750D0"/>
    <w:rsid w:val="00D87480"/>
    <w:rsid w:val="00DA3585"/>
    <w:rsid w:val="00DB71FD"/>
    <w:rsid w:val="00DC453F"/>
    <w:rsid w:val="00DC57F0"/>
    <w:rsid w:val="00DD4006"/>
    <w:rsid w:val="00DE546F"/>
    <w:rsid w:val="00DF241E"/>
    <w:rsid w:val="00DF3FFE"/>
    <w:rsid w:val="00DF754D"/>
    <w:rsid w:val="00E223F4"/>
    <w:rsid w:val="00E25A07"/>
    <w:rsid w:val="00E31873"/>
    <w:rsid w:val="00E333DF"/>
    <w:rsid w:val="00E44E91"/>
    <w:rsid w:val="00E83C41"/>
    <w:rsid w:val="00E8527A"/>
    <w:rsid w:val="00E87842"/>
    <w:rsid w:val="00E9781D"/>
    <w:rsid w:val="00EA56C0"/>
    <w:rsid w:val="00EA5D76"/>
    <w:rsid w:val="00EA752C"/>
    <w:rsid w:val="00EC2925"/>
    <w:rsid w:val="00EC5579"/>
    <w:rsid w:val="00EC5C40"/>
    <w:rsid w:val="00ED774B"/>
    <w:rsid w:val="00EE0118"/>
    <w:rsid w:val="00EE49CE"/>
    <w:rsid w:val="00EE7C8D"/>
    <w:rsid w:val="00EF24B1"/>
    <w:rsid w:val="00EF3918"/>
    <w:rsid w:val="00F01D00"/>
    <w:rsid w:val="00F23AF2"/>
    <w:rsid w:val="00F30857"/>
    <w:rsid w:val="00F330C3"/>
    <w:rsid w:val="00F3602D"/>
    <w:rsid w:val="00F637B6"/>
    <w:rsid w:val="00F67822"/>
    <w:rsid w:val="00F75F33"/>
    <w:rsid w:val="00F84236"/>
    <w:rsid w:val="00FA11CB"/>
    <w:rsid w:val="00FA1269"/>
    <w:rsid w:val="00FB689D"/>
    <w:rsid w:val="00FC2CE4"/>
    <w:rsid w:val="00FC379E"/>
    <w:rsid w:val="00FD337C"/>
    <w:rsid w:val="00FD3BAE"/>
    <w:rsid w:val="00FD5236"/>
    <w:rsid w:val="00FD70E0"/>
    <w:rsid w:val="00FD7D5B"/>
    <w:rsid w:val="00FE0F23"/>
    <w:rsid w:val="00FE17DF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32399"/>
  <w15:docId w15:val="{3F85ECD2-D0EE-4926-9EDB-9B4681D7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6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930D38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930D38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930D38"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930D38"/>
    <w:pPr>
      <w:keepNext/>
      <w:keepLines/>
      <w:spacing w:after="0" w:line="240" w:lineRule="auto"/>
      <w:outlineLvl w:val="4"/>
    </w:pPr>
    <w:rPr>
      <w:rFonts w:ascii="Calibri" w:hAnsi="Calibr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BC3323"/>
    <w:pPr>
      <w:tabs>
        <w:tab w:val="center" w:pos="4820"/>
      </w:tabs>
      <w:spacing w:before="120" w:after="200"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C3323"/>
    <w:pPr>
      <w:tabs>
        <w:tab w:val="center" w:pos="4536"/>
      </w:tabs>
      <w:spacing w:after="48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930D38"/>
    <w:rPr>
      <w:rFonts w:ascii="Calibri" w:eastAsiaTheme="minorEastAsia" w:hAnsi="Calibri" w:cstheme="minorBidi"/>
      <w:b/>
      <w:bCs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30D38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930D38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930D38"/>
    <w:rPr>
      <w:rFonts w:ascii="Calibri" w:eastAsiaTheme="minorHAnsi" w:hAnsi="Calibri" w:cstheme="minorBidi"/>
      <w:b/>
      <w:i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/>
      <w:ind w:left="454" w:hanging="454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CB4E93"/>
    <w:pPr>
      <w:numPr>
        <w:ilvl w:val="1"/>
        <w:numId w:val="4"/>
      </w:numPr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">
    <w:name w:val="Table Bullet"/>
    <w:basedOn w:val="Date"/>
    <w:uiPriority w:val="15"/>
    <w:qFormat/>
    <w:rsid w:val="00F67822"/>
    <w:pPr>
      <w:numPr>
        <w:numId w:val="8"/>
      </w:numPr>
      <w:spacing w:before="60" w:after="60" w:line="240" w:lineRule="auto"/>
      <w:ind w:left="284" w:hanging="284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semiHidden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semiHidden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ListNumber">
    <w:name w:val="Table List Number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"/>
    <w:qFormat/>
    <w:rsid w:val="00F67822"/>
    <w:pPr>
      <w:numPr>
        <w:numId w:val="5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ListNumber2">
    <w:name w:val="Table List Number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ListNumber3">
    <w:name w:val="Table List Number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paragraph" w:customStyle="1" w:styleId="BoxTextNumber">
    <w:name w:val="Box Text Number"/>
    <w:basedOn w:val="BoxText"/>
    <w:qFormat/>
    <w:rsid w:val="00930D38"/>
    <w:pPr>
      <w:numPr>
        <w:numId w:val="14"/>
      </w:numPr>
    </w:pPr>
  </w:style>
  <w:style w:type="paragraph" w:styleId="ListParagraph">
    <w:name w:val="List Paragraph"/>
    <w:basedOn w:val="Normal"/>
    <w:uiPriority w:val="34"/>
    <w:qFormat/>
    <w:rsid w:val="003B73A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o.gov.au/business/primary-producers/?utm_campaign=drought&amp;utm_source=articles&amp;utm_medium=web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o.gov.au/business/primary-producers/?utm_campaign=drought&amp;utm_source=articles&amp;utm_medium=web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82D4D3ABBAF49949BEA620E23A834" ma:contentTypeVersion="6" ma:contentTypeDescription="Create a new document." ma:contentTypeScope="" ma:versionID="2f9491a9300e20773862bbf2a13517b2">
  <xsd:schema xmlns:xsd="http://www.w3.org/2001/XMLSchema" xmlns:xs="http://www.w3.org/2001/XMLSchema" xmlns:p="http://schemas.microsoft.com/office/2006/metadata/properties" xmlns:ns2="c527c9b7-9ec8-4c5f-a515-89657b782942" targetNamespace="http://schemas.microsoft.com/office/2006/metadata/properties" ma:root="true" ma:fieldsID="b5a1c347192ad58c4fe9a65530de6653" ns2:_="">
    <xsd:import namespace="c527c9b7-9ec8-4c5f-a515-89657b782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9b7-9ec8-4c5f-a515-89657b782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863A2-7872-43D9-B804-43D33649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7c9b7-9ec8-4c5f-a515-89657b782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36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2421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Ryan, Siobhain</dc:creator>
  <cp:lastModifiedBy>Ryan, Siobhain</cp:lastModifiedBy>
  <cp:revision>26</cp:revision>
  <cp:lastPrinted>2022-10-26T05:30:00Z</cp:lastPrinted>
  <dcterms:created xsi:type="dcterms:W3CDTF">2024-12-11T05:16:00Z</dcterms:created>
  <dcterms:modified xsi:type="dcterms:W3CDTF">2024-12-18T04:56:00Z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0x0101002C982D4D3ABBAF49949BEA620E23A834</vt:lpwstr>
  </property>
  <property fmtid="{D5CDD505-2E9C-101B-9397-08002B2CF9AE}" pid="3" name="ClassificationContentMarkingHeaderShapeIds">
    <vt:lpwstr>9b46975,6c957035,32c9ad47,47c42842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189b4681,6c4b776b,67e2e49,2db2f26a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2024-07-17T04:39:42Z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a1b1a4c9-d03e-4b43-9ffa-80a7d73d831c</vt:lpwstr>
  </property>
  <property fmtid="{D5CDD505-2E9C-101B-9397-08002B2CF9AE}" pid="15" name="MSIP_Label_933d8be6-3c40-4052-87a2-9c2adcba8759_ContentBits">
    <vt:lpwstr>3</vt:lpwstr>
  </property>
</Properties>
</file>